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120410F" w14:textId="6DE4F032" w:rsidR="00E10ED4" w:rsidRPr="007836E0" w:rsidRDefault="00E10ED4" w:rsidP="000C1246">
      <w:pPr>
        <w:spacing w:before="0" w:line="276" w:lineRule="auto"/>
        <w:jc w:val="center"/>
        <w:outlineLvl w:val="0"/>
        <w:rPr>
          <w:rFonts w:ascii="Times New Roman" w:hAnsi="Times New Roman"/>
          <w:b/>
          <w:bCs/>
          <w:color w:val="000000"/>
          <w:sz w:val="24"/>
          <w:szCs w:val="24"/>
          <w:u w:val="single"/>
          <w:shd w:val="clear" w:color="auto" w:fill="FFFFFF"/>
        </w:rPr>
      </w:pPr>
      <w:r w:rsidRPr="007836E0">
        <w:rPr>
          <w:rFonts w:ascii="Times New Roman" w:hAnsi="Times New Roman"/>
          <w:b/>
          <w:bCs/>
          <w:color w:val="000000"/>
          <w:sz w:val="24"/>
          <w:szCs w:val="24"/>
          <w:u w:val="single"/>
          <w:shd w:val="clear" w:color="auto" w:fill="FFFFFF"/>
        </w:rPr>
        <w:t>EXPLANATORY STATEMENT</w:t>
      </w:r>
    </w:p>
    <w:p w14:paraId="51534E5C" w14:textId="77777777" w:rsidR="000A2F68" w:rsidRDefault="000A2F68" w:rsidP="00B52032">
      <w:pPr>
        <w:spacing w:before="0" w:line="276" w:lineRule="auto"/>
        <w:jc w:val="center"/>
        <w:rPr>
          <w:rFonts w:ascii="Times New Roman" w:hAnsi="Times New Roman"/>
          <w:color w:val="000000"/>
          <w:sz w:val="24"/>
          <w:szCs w:val="24"/>
          <w:shd w:val="clear" w:color="auto" w:fill="FFFFFF"/>
        </w:rPr>
      </w:pPr>
    </w:p>
    <w:p w14:paraId="5AA913F3" w14:textId="5DC14D42" w:rsidR="00E10ED4" w:rsidRPr="007836E0" w:rsidRDefault="00E10ED4" w:rsidP="00B52032">
      <w:pPr>
        <w:spacing w:before="0" w:line="276" w:lineRule="auto"/>
        <w:jc w:val="center"/>
        <w:rPr>
          <w:rFonts w:ascii="Times New Roman" w:hAnsi="Times New Roman"/>
          <w:color w:val="000000"/>
          <w:sz w:val="24"/>
          <w:szCs w:val="24"/>
          <w:shd w:val="clear" w:color="auto" w:fill="FFFFFF"/>
        </w:rPr>
      </w:pPr>
      <w:r w:rsidRPr="007836E0">
        <w:rPr>
          <w:rFonts w:ascii="Times New Roman" w:hAnsi="Times New Roman"/>
          <w:color w:val="000000"/>
          <w:sz w:val="24"/>
          <w:szCs w:val="24"/>
          <w:shd w:val="clear" w:color="auto" w:fill="FFFFFF"/>
        </w:rPr>
        <w:t xml:space="preserve">Issued by the authority of the </w:t>
      </w:r>
      <w:r w:rsidR="00504177">
        <w:rPr>
          <w:rFonts w:ascii="Times New Roman" w:hAnsi="Times New Roman"/>
          <w:color w:val="000000"/>
          <w:sz w:val="24"/>
          <w:szCs w:val="24"/>
          <w:shd w:val="clear" w:color="auto" w:fill="FFFFFF"/>
        </w:rPr>
        <w:t>Secretary of the Department of</w:t>
      </w:r>
      <w:r w:rsidRPr="007836E0">
        <w:rPr>
          <w:rFonts w:ascii="Times New Roman" w:hAnsi="Times New Roman"/>
          <w:color w:val="000000"/>
          <w:sz w:val="24"/>
          <w:szCs w:val="24"/>
          <w:shd w:val="clear" w:color="auto" w:fill="FFFFFF"/>
        </w:rPr>
        <w:t xml:space="preserve"> Agriculture</w:t>
      </w:r>
      <w:r w:rsidR="00191B8C">
        <w:rPr>
          <w:rFonts w:ascii="Times New Roman" w:hAnsi="Times New Roman"/>
          <w:color w:val="000000"/>
          <w:sz w:val="24"/>
          <w:szCs w:val="24"/>
          <w:shd w:val="clear" w:color="auto" w:fill="FFFFFF"/>
        </w:rPr>
        <w:t>, Fisheries and Forestry</w:t>
      </w:r>
    </w:p>
    <w:p w14:paraId="74283A31" w14:textId="77777777" w:rsidR="000A2F68" w:rsidRDefault="000A2F68" w:rsidP="00B52032">
      <w:pPr>
        <w:spacing w:before="0" w:line="276" w:lineRule="auto"/>
        <w:jc w:val="center"/>
        <w:rPr>
          <w:rFonts w:ascii="Times New Roman" w:hAnsi="Times New Roman"/>
          <w:i/>
          <w:iCs/>
          <w:color w:val="000000"/>
          <w:sz w:val="24"/>
          <w:szCs w:val="24"/>
          <w:shd w:val="clear" w:color="auto" w:fill="FFFFFF"/>
        </w:rPr>
      </w:pPr>
    </w:p>
    <w:p w14:paraId="7ACA7016" w14:textId="03F1F3F2" w:rsidR="00E10ED4" w:rsidRPr="007836E0" w:rsidRDefault="00E10ED4" w:rsidP="00B52032">
      <w:pPr>
        <w:spacing w:before="0" w:line="276" w:lineRule="auto"/>
        <w:jc w:val="center"/>
        <w:rPr>
          <w:rFonts w:ascii="Times New Roman" w:hAnsi="Times New Roman"/>
          <w:i/>
          <w:iCs/>
          <w:color w:val="000000"/>
          <w:sz w:val="24"/>
          <w:szCs w:val="24"/>
          <w:shd w:val="clear" w:color="auto" w:fill="FFFFFF"/>
        </w:rPr>
      </w:pPr>
      <w:r w:rsidRPr="007836E0">
        <w:rPr>
          <w:rFonts w:ascii="Times New Roman" w:hAnsi="Times New Roman"/>
          <w:i/>
          <w:iCs/>
          <w:color w:val="000000"/>
          <w:sz w:val="24"/>
          <w:szCs w:val="24"/>
          <w:shd w:val="clear" w:color="auto" w:fill="FFFFFF"/>
        </w:rPr>
        <w:t>Export Control Act 2020</w:t>
      </w:r>
    </w:p>
    <w:p w14:paraId="20B233AA" w14:textId="77777777" w:rsidR="000A2F68" w:rsidRDefault="000A2F68" w:rsidP="00B52032">
      <w:pPr>
        <w:spacing w:before="0" w:line="276" w:lineRule="auto"/>
        <w:jc w:val="center"/>
        <w:rPr>
          <w:rFonts w:ascii="Times New Roman" w:hAnsi="Times New Roman"/>
          <w:i/>
          <w:iCs/>
          <w:sz w:val="24"/>
          <w:szCs w:val="24"/>
          <w:lang w:eastAsia="ja-JP"/>
        </w:rPr>
      </w:pPr>
    </w:p>
    <w:p w14:paraId="45914273" w14:textId="464D5B3E" w:rsidR="00E10ED4" w:rsidRPr="007836E0" w:rsidRDefault="00E10ED4" w:rsidP="00B52032">
      <w:pPr>
        <w:spacing w:before="0" w:line="276" w:lineRule="auto"/>
        <w:jc w:val="center"/>
        <w:rPr>
          <w:rFonts w:ascii="Times New Roman" w:hAnsi="Times New Roman"/>
          <w:i/>
          <w:iCs/>
          <w:sz w:val="24"/>
          <w:szCs w:val="24"/>
          <w:lang w:eastAsia="ja-JP"/>
        </w:rPr>
      </w:pPr>
      <w:r w:rsidRPr="007836E0">
        <w:rPr>
          <w:rFonts w:ascii="Times New Roman" w:hAnsi="Times New Roman"/>
          <w:i/>
          <w:iCs/>
          <w:sz w:val="24"/>
          <w:szCs w:val="24"/>
          <w:lang w:eastAsia="ja-JP"/>
        </w:rPr>
        <w:t xml:space="preserve">Export Control </w:t>
      </w:r>
      <w:r w:rsidR="00D97E58" w:rsidRPr="007836E0">
        <w:rPr>
          <w:rFonts w:ascii="Times New Roman" w:hAnsi="Times New Roman"/>
          <w:i/>
          <w:iCs/>
          <w:sz w:val="24"/>
          <w:szCs w:val="24"/>
          <w:lang w:eastAsia="ja-JP"/>
        </w:rPr>
        <w:t xml:space="preserve">Legislation Amendment </w:t>
      </w:r>
      <w:r w:rsidR="002A6538" w:rsidRPr="007836E0">
        <w:rPr>
          <w:rFonts w:ascii="Times New Roman" w:hAnsi="Times New Roman"/>
          <w:i/>
          <w:iCs/>
          <w:sz w:val="24"/>
          <w:szCs w:val="24"/>
          <w:lang w:eastAsia="ja-JP"/>
        </w:rPr>
        <w:t>(Tariff Rate Quotas</w:t>
      </w:r>
      <w:r w:rsidR="00D97E58" w:rsidRPr="007836E0">
        <w:rPr>
          <w:rFonts w:ascii="Times New Roman" w:hAnsi="Times New Roman"/>
          <w:i/>
          <w:iCs/>
          <w:sz w:val="24"/>
          <w:szCs w:val="24"/>
          <w:lang w:eastAsia="ja-JP"/>
        </w:rPr>
        <w:t>) Rules 2022</w:t>
      </w:r>
    </w:p>
    <w:p w14:paraId="1765C358" w14:textId="77777777" w:rsidR="000A2F68" w:rsidRDefault="000A2F68" w:rsidP="00B52032">
      <w:pPr>
        <w:spacing w:before="0" w:line="276" w:lineRule="auto"/>
        <w:rPr>
          <w:rFonts w:ascii="Times New Roman" w:hAnsi="Times New Roman"/>
          <w:b/>
          <w:bCs/>
          <w:sz w:val="24"/>
          <w:szCs w:val="24"/>
          <w:lang w:eastAsia="ja-JP"/>
        </w:rPr>
      </w:pPr>
    </w:p>
    <w:p w14:paraId="0802460C" w14:textId="05A7F4C4" w:rsidR="00E10ED4" w:rsidRPr="007836E0" w:rsidRDefault="00E10ED4" w:rsidP="000C1246">
      <w:pPr>
        <w:spacing w:before="0" w:line="276" w:lineRule="auto"/>
        <w:outlineLvl w:val="2"/>
        <w:rPr>
          <w:rFonts w:ascii="Times New Roman" w:hAnsi="Times New Roman"/>
          <w:b/>
          <w:bCs/>
          <w:sz w:val="24"/>
          <w:szCs w:val="24"/>
          <w:lang w:eastAsia="ja-JP"/>
        </w:rPr>
      </w:pPr>
      <w:r w:rsidRPr="007836E0">
        <w:rPr>
          <w:rFonts w:ascii="Times New Roman" w:hAnsi="Times New Roman"/>
          <w:b/>
          <w:bCs/>
          <w:sz w:val="24"/>
          <w:szCs w:val="24"/>
          <w:lang w:eastAsia="ja-JP"/>
        </w:rPr>
        <w:t>Legislative Authority</w:t>
      </w:r>
    </w:p>
    <w:p w14:paraId="4ADD5903" w14:textId="77777777" w:rsidR="000A2F68" w:rsidRDefault="000A2F68" w:rsidP="00B52032">
      <w:pPr>
        <w:spacing w:before="0" w:line="276" w:lineRule="auto"/>
        <w:rPr>
          <w:rFonts w:ascii="Times New Roman" w:hAnsi="Times New Roman"/>
          <w:sz w:val="24"/>
          <w:szCs w:val="24"/>
          <w:lang w:eastAsia="ja-JP"/>
        </w:rPr>
      </w:pPr>
    </w:p>
    <w:p w14:paraId="0711B9F7" w14:textId="03AEC9D1" w:rsidR="00E10ED4"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The </w:t>
      </w:r>
      <w:r w:rsidRPr="007836E0">
        <w:rPr>
          <w:rFonts w:ascii="Times New Roman" w:hAnsi="Times New Roman"/>
          <w:i/>
          <w:iCs/>
          <w:sz w:val="24"/>
          <w:szCs w:val="24"/>
          <w:lang w:eastAsia="ja-JP"/>
        </w:rPr>
        <w:t>Export Control Act 2020</w:t>
      </w:r>
      <w:r w:rsidRPr="007836E0">
        <w:rPr>
          <w:rFonts w:ascii="Times New Roman" w:hAnsi="Times New Roman"/>
          <w:sz w:val="24"/>
          <w:szCs w:val="24"/>
          <w:lang w:eastAsia="ja-JP"/>
        </w:rPr>
        <w:t xml:space="preserve"> (the Act) sets out the overarching legislative framework for the regulation of exported goods, including food and agricultural products, from Australian territory.</w:t>
      </w:r>
      <w:bookmarkStart w:id="0" w:name="_Hlk83737056"/>
      <w:r w:rsidR="00EB16D8">
        <w:rPr>
          <w:rFonts w:ascii="Times New Roman" w:hAnsi="Times New Roman"/>
          <w:sz w:val="24"/>
          <w:szCs w:val="24"/>
          <w:lang w:eastAsia="ja-JP"/>
        </w:rPr>
        <w:t xml:space="preserve"> </w:t>
      </w:r>
      <w:r w:rsidRPr="007836E0">
        <w:rPr>
          <w:rFonts w:ascii="Times New Roman" w:hAnsi="Times New Roman"/>
          <w:sz w:val="24"/>
          <w:szCs w:val="24"/>
          <w:lang w:eastAsia="ja-JP"/>
        </w:rPr>
        <w:t xml:space="preserve">Section 432 of the Act </w:t>
      </w:r>
      <w:r w:rsidR="00EB16D8">
        <w:rPr>
          <w:rFonts w:ascii="Times New Roman" w:hAnsi="Times New Roman"/>
          <w:sz w:val="24"/>
          <w:szCs w:val="24"/>
          <w:lang w:eastAsia="ja-JP"/>
        </w:rPr>
        <w:t xml:space="preserve">relevantly </w:t>
      </w:r>
      <w:r w:rsidRPr="007836E0">
        <w:rPr>
          <w:rFonts w:ascii="Times New Roman" w:hAnsi="Times New Roman"/>
          <w:sz w:val="24"/>
          <w:szCs w:val="24"/>
          <w:lang w:eastAsia="ja-JP"/>
        </w:rPr>
        <w:t>provides that the Secretary</w:t>
      </w:r>
      <w:r w:rsidR="00D33EDE">
        <w:rPr>
          <w:rFonts w:ascii="Times New Roman" w:hAnsi="Times New Roman"/>
          <w:sz w:val="24"/>
          <w:szCs w:val="24"/>
          <w:lang w:eastAsia="ja-JP"/>
        </w:rPr>
        <w:t xml:space="preserve"> of the Department of Agriculture, Fisheries </w:t>
      </w:r>
      <w:r w:rsidR="00E54B66">
        <w:rPr>
          <w:rFonts w:ascii="Times New Roman" w:hAnsi="Times New Roman"/>
          <w:sz w:val="24"/>
          <w:szCs w:val="24"/>
          <w:lang w:eastAsia="ja-JP"/>
        </w:rPr>
        <w:t xml:space="preserve">and Forestry </w:t>
      </w:r>
      <w:r w:rsidR="00DD090D">
        <w:rPr>
          <w:rFonts w:ascii="Times New Roman" w:hAnsi="Times New Roman"/>
          <w:sz w:val="24"/>
          <w:szCs w:val="24"/>
          <w:lang w:eastAsia="ja-JP"/>
        </w:rPr>
        <w:t>(the Secretary)</w:t>
      </w:r>
      <w:r w:rsidRPr="007836E0">
        <w:rPr>
          <w:rFonts w:ascii="Times New Roman" w:hAnsi="Times New Roman"/>
          <w:sz w:val="24"/>
          <w:szCs w:val="24"/>
          <w:lang w:eastAsia="ja-JP"/>
        </w:rPr>
        <w:t xml:space="preserve"> may, by legislative instrument, make rules prescribing matters required or permitted by the Act, or that are necessary or convenient to be prescribed for carrying out or giving effect to the Act.</w:t>
      </w:r>
      <w:r w:rsidR="002A6538" w:rsidRPr="007836E0">
        <w:rPr>
          <w:rFonts w:ascii="Times New Roman" w:hAnsi="Times New Roman"/>
          <w:sz w:val="24"/>
          <w:szCs w:val="24"/>
          <w:lang w:eastAsia="ja-JP"/>
        </w:rPr>
        <w:t xml:space="preserve"> Section 264 of the Act allows the rules to make provision for, and in relation to, the establishment and administration of a system, or systems, of tariff rate quotas</w:t>
      </w:r>
      <w:r w:rsidR="00343D37">
        <w:rPr>
          <w:rFonts w:ascii="Times New Roman" w:hAnsi="Times New Roman"/>
          <w:sz w:val="24"/>
          <w:szCs w:val="24"/>
          <w:lang w:eastAsia="ja-JP"/>
        </w:rPr>
        <w:t xml:space="preserve"> (TRQs)</w:t>
      </w:r>
      <w:r w:rsidR="002A6538" w:rsidRPr="007836E0">
        <w:rPr>
          <w:rFonts w:ascii="Times New Roman" w:hAnsi="Times New Roman"/>
          <w:sz w:val="24"/>
          <w:szCs w:val="24"/>
          <w:lang w:eastAsia="ja-JP"/>
        </w:rPr>
        <w:t xml:space="preserve"> for the export of goods.</w:t>
      </w:r>
    </w:p>
    <w:p w14:paraId="6A481957" w14:textId="77777777" w:rsidR="000A2F68" w:rsidRPr="007836E0" w:rsidRDefault="000A2F68" w:rsidP="00B52032">
      <w:pPr>
        <w:spacing w:before="0" w:line="276" w:lineRule="auto"/>
        <w:rPr>
          <w:rFonts w:ascii="Times New Roman" w:hAnsi="Times New Roman"/>
          <w:sz w:val="24"/>
          <w:szCs w:val="24"/>
          <w:lang w:eastAsia="ja-JP"/>
        </w:rPr>
      </w:pPr>
    </w:p>
    <w:p w14:paraId="062C862C" w14:textId="0A4FCFDE" w:rsidR="00E10ED4"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Under section 289 of the Act, the Minister may give directions to the Secretary about the performance of the Secretary’s functions or the exercise of the Secretary’s powers in making rules under section 432 of the Act. Directions made by the Minister to the Secretary are legislative instruments but are not subject to disallowance or sunsetting. At the time of commencement, a Ministerial direction has not been made under section 289 of the Act for the purposes of rules</w:t>
      </w:r>
      <w:r w:rsidR="00402C9E">
        <w:rPr>
          <w:rFonts w:ascii="Times New Roman" w:hAnsi="Times New Roman"/>
          <w:sz w:val="24"/>
          <w:szCs w:val="24"/>
          <w:lang w:eastAsia="ja-JP"/>
        </w:rPr>
        <w:t xml:space="preserve"> relating to </w:t>
      </w:r>
      <w:r w:rsidR="00343D37">
        <w:rPr>
          <w:rFonts w:ascii="Times New Roman" w:hAnsi="Times New Roman"/>
          <w:sz w:val="24"/>
          <w:szCs w:val="24"/>
          <w:lang w:eastAsia="ja-JP"/>
        </w:rPr>
        <w:t>TRQs</w:t>
      </w:r>
      <w:r w:rsidRPr="007836E0">
        <w:rPr>
          <w:rFonts w:ascii="Times New Roman" w:hAnsi="Times New Roman"/>
          <w:sz w:val="24"/>
          <w:szCs w:val="24"/>
          <w:lang w:eastAsia="ja-JP"/>
        </w:rPr>
        <w:t>.</w:t>
      </w:r>
    </w:p>
    <w:p w14:paraId="3BF8243E" w14:textId="77777777" w:rsidR="000A2F68" w:rsidRPr="007836E0" w:rsidRDefault="000A2F68" w:rsidP="00B52032">
      <w:pPr>
        <w:spacing w:before="0" w:line="276" w:lineRule="auto"/>
        <w:rPr>
          <w:rFonts w:ascii="Times New Roman" w:hAnsi="Times New Roman"/>
          <w:sz w:val="24"/>
          <w:szCs w:val="24"/>
          <w:lang w:eastAsia="ja-JP"/>
        </w:rPr>
      </w:pPr>
    </w:p>
    <w:bookmarkEnd w:id="0"/>
    <w:p w14:paraId="002BB549" w14:textId="68AC74CB" w:rsidR="00E10ED4" w:rsidRPr="007836E0" w:rsidRDefault="00E10ED4" w:rsidP="000C1246">
      <w:pPr>
        <w:spacing w:before="0" w:line="276" w:lineRule="auto"/>
        <w:outlineLvl w:val="2"/>
        <w:rPr>
          <w:rFonts w:ascii="Times New Roman" w:hAnsi="Times New Roman"/>
          <w:b/>
          <w:bCs/>
          <w:sz w:val="24"/>
          <w:szCs w:val="24"/>
          <w:lang w:eastAsia="ja-JP"/>
        </w:rPr>
      </w:pPr>
      <w:r w:rsidRPr="007836E0">
        <w:rPr>
          <w:rFonts w:ascii="Times New Roman" w:hAnsi="Times New Roman"/>
          <w:b/>
          <w:bCs/>
          <w:sz w:val="24"/>
          <w:szCs w:val="24"/>
          <w:lang w:eastAsia="ja-JP"/>
        </w:rPr>
        <w:t>Purpose</w:t>
      </w:r>
    </w:p>
    <w:p w14:paraId="7F57D9F1" w14:textId="77777777" w:rsidR="000A2F68" w:rsidRDefault="000A2F68" w:rsidP="00B52032">
      <w:pPr>
        <w:spacing w:before="0" w:line="276" w:lineRule="auto"/>
        <w:rPr>
          <w:rFonts w:ascii="Times New Roman" w:hAnsi="Times New Roman"/>
          <w:sz w:val="24"/>
          <w:szCs w:val="24"/>
          <w:lang w:eastAsia="ja-JP"/>
        </w:rPr>
      </w:pPr>
    </w:p>
    <w:p w14:paraId="659FEB4F" w14:textId="4D9CFBEA" w:rsidR="00E10ED4"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The purpose of the </w:t>
      </w:r>
      <w:r w:rsidR="00C31669" w:rsidRPr="007836E0">
        <w:rPr>
          <w:rFonts w:ascii="Times New Roman" w:hAnsi="Times New Roman"/>
          <w:i/>
          <w:iCs/>
          <w:sz w:val="24"/>
          <w:szCs w:val="24"/>
          <w:lang w:eastAsia="ja-JP"/>
        </w:rPr>
        <w:t>Export Control</w:t>
      </w:r>
      <w:r w:rsidR="00921A67" w:rsidRPr="007836E0">
        <w:rPr>
          <w:rFonts w:ascii="Times New Roman" w:hAnsi="Times New Roman"/>
          <w:i/>
          <w:iCs/>
          <w:sz w:val="24"/>
          <w:szCs w:val="24"/>
          <w:lang w:eastAsia="ja-JP"/>
        </w:rPr>
        <w:t xml:space="preserve"> Legislation Amendment</w:t>
      </w:r>
      <w:r w:rsidR="00C31669" w:rsidRPr="007836E0">
        <w:rPr>
          <w:rFonts w:ascii="Times New Roman" w:hAnsi="Times New Roman"/>
          <w:i/>
          <w:iCs/>
          <w:sz w:val="24"/>
          <w:szCs w:val="24"/>
          <w:lang w:eastAsia="ja-JP"/>
        </w:rPr>
        <w:t xml:space="preserve"> (Tariff Rate Quotas) Rules 202</w:t>
      </w:r>
      <w:r w:rsidR="00921A67" w:rsidRPr="007836E0">
        <w:rPr>
          <w:rFonts w:ascii="Times New Roman" w:hAnsi="Times New Roman"/>
          <w:i/>
          <w:iCs/>
          <w:sz w:val="24"/>
          <w:szCs w:val="24"/>
          <w:lang w:eastAsia="ja-JP"/>
        </w:rPr>
        <w:t>2</w:t>
      </w:r>
      <w:r w:rsidRPr="007836E0">
        <w:rPr>
          <w:rFonts w:ascii="Times New Roman" w:hAnsi="Times New Roman"/>
          <w:sz w:val="24"/>
          <w:szCs w:val="24"/>
          <w:lang w:eastAsia="ja-JP"/>
        </w:rPr>
        <w:t xml:space="preserve"> (the Amendment Rules) is to amend </w:t>
      </w:r>
      <w:r w:rsidR="00921A67" w:rsidRPr="007836E0">
        <w:rPr>
          <w:rFonts w:ascii="Times New Roman" w:hAnsi="Times New Roman"/>
          <w:sz w:val="24"/>
          <w:szCs w:val="24"/>
          <w:lang w:eastAsia="ja-JP"/>
        </w:rPr>
        <w:t xml:space="preserve">the </w:t>
      </w:r>
      <w:r w:rsidR="00921A67" w:rsidRPr="007836E0">
        <w:rPr>
          <w:rFonts w:ascii="Times New Roman" w:hAnsi="Times New Roman"/>
          <w:i/>
          <w:iCs/>
          <w:sz w:val="24"/>
          <w:szCs w:val="24"/>
          <w:lang w:eastAsia="ja-JP"/>
        </w:rPr>
        <w:t xml:space="preserve">Export Control (Tariff Rate Quotas—General) Rules 2021 </w:t>
      </w:r>
      <w:r w:rsidR="00921A67" w:rsidRPr="007836E0">
        <w:rPr>
          <w:rFonts w:ascii="Times New Roman" w:hAnsi="Times New Roman"/>
          <w:sz w:val="24"/>
          <w:szCs w:val="24"/>
          <w:lang w:eastAsia="ja-JP"/>
        </w:rPr>
        <w:t>(the General Rules)</w:t>
      </w:r>
      <w:r w:rsidR="00921A67" w:rsidRPr="007836E0">
        <w:rPr>
          <w:rFonts w:ascii="Times New Roman" w:hAnsi="Times New Roman"/>
          <w:i/>
          <w:iCs/>
          <w:sz w:val="24"/>
          <w:szCs w:val="24"/>
          <w:lang w:eastAsia="ja-JP"/>
        </w:rPr>
        <w:t xml:space="preserve"> </w:t>
      </w:r>
      <w:r w:rsidR="00921A67" w:rsidRPr="007836E0">
        <w:rPr>
          <w:rFonts w:ascii="Times New Roman" w:hAnsi="Times New Roman"/>
          <w:sz w:val="24"/>
          <w:szCs w:val="24"/>
          <w:lang w:eastAsia="ja-JP"/>
        </w:rPr>
        <w:t xml:space="preserve">and </w:t>
      </w:r>
      <w:r w:rsidR="00C31669" w:rsidRPr="007836E0">
        <w:rPr>
          <w:rFonts w:ascii="Times New Roman" w:hAnsi="Times New Roman"/>
          <w:sz w:val="24"/>
          <w:szCs w:val="24"/>
          <w:lang w:eastAsia="ja-JP"/>
        </w:rPr>
        <w:t xml:space="preserve">the </w:t>
      </w:r>
      <w:r w:rsidR="00C31669" w:rsidRPr="007836E0">
        <w:rPr>
          <w:rFonts w:ascii="Times New Roman" w:hAnsi="Times New Roman"/>
          <w:i/>
          <w:iCs/>
          <w:sz w:val="24"/>
          <w:szCs w:val="24"/>
          <w:lang w:eastAsia="ja-JP"/>
        </w:rPr>
        <w:t>Export Control (Tariff Rate Quotas—Sheepmeat and Goatmeat Export to the European Union and United Kingdom) Rules 2021</w:t>
      </w:r>
      <w:r w:rsidR="00C31669" w:rsidRPr="007836E0">
        <w:rPr>
          <w:rFonts w:ascii="Times New Roman" w:hAnsi="Times New Roman"/>
          <w:sz w:val="24"/>
          <w:szCs w:val="24"/>
          <w:lang w:eastAsia="ja-JP"/>
        </w:rPr>
        <w:t xml:space="preserve"> </w:t>
      </w:r>
      <w:r w:rsidR="00D95EA6" w:rsidRPr="007836E0">
        <w:rPr>
          <w:rFonts w:ascii="Times New Roman" w:hAnsi="Times New Roman"/>
          <w:sz w:val="24"/>
          <w:szCs w:val="24"/>
          <w:lang w:eastAsia="ja-JP"/>
        </w:rPr>
        <w:t>(</w:t>
      </w:r>
      <w:r w:rsidR="00921A67" w:rsidRPr="007836E0">
        <w:rPr>
          <w:rFonts w:ascii="Times New Roman" w:hAnsi="Times New Roman"/>
          <w:sz w:val="24"/>
          <w:szCs w:val="24"/>
          <w:lang w:eastAsia="ja-JP"/>
        </w:rPr>
        <w:t xml:space="preserve">the </w:t>
      </w:r>
      <w:r w:rsidR="00D95EA6" w:rsidRPr="007836E0">
        <w:rPr>
          <w:rFonts w:ascii="Times New Roman" w:hAnsi="Times New Roman"/>
          <w:sz w:val="24"/>
          <w:szCs w:val="24"/>
          <w:lang w:eastAsia="ja-JP"/>
        </w:rPr>
        <w:t xml:space="preserve">Sheepmeat and Goatmeat Rules) </w:t>
      </w:r>
      <w:r w:rsidR="00C31669" w:rsidRPr="007836E0">
        <w:rPr>
          <w:rFonts w:ascii="Times New Roman" w:hAnsi="Times New Roman"/>
          <w:sz w:val="24"/>
          <w:szCs w:val="24"/>
          <w:lang w:eastAsia="ja-JP"/>
        </w:rPr>
        <w:t>to</w:t>
      </w:r>
      <w:r w:rsidR="00921A67" w:rsidRPr="007836E0">
        <w:rPr>
          <w:rFonts w:ascii="Times New Roman" w:hAnsi="Times New Roman"/>
          <w:sz w:val="24"/>
          <w:szCs w:val="24"/>
          <w:lang w:eastAsia="ja-JP"/>
        </w:rPr>
        <w:t xml:space="preserve"> provide for tariff rate quotas (TRQs) for the export of certain goods from Australia to the United Kingdom (UK) or India, to prepare for the anticipated entry into force of the Australia</w:t>
      </w:r>
      <w:r w:rsidR="008F23DA">
        <w:rPr>
          <w:rFonts w:ascii="Times New Roman" w:hAnsi="Times New Roman"/>
          <w:sz w:val="24"/>
          <w:szCs w:val="24"/>
          <w:lang w:eastAsia="ja-JP"/>
        </w:rPr>
        <w:noBreakHyphen/>
        <w:t xml:space="preserve">UK </w:t>
      </w:r>
      <w:r w:rsidR="00921A67" w:rsidRPr="007836E0">
        <w:rPr>
          <w:rFonts w:ascii="Times New Roman" w:hAnsi="Times New Roman"/>
          <w:sz w:val="24"/>
          <w:szCs w:val="24"/>
          <w:lang w:eastAsia="ja-JP"/>
        </w:rPr>
        <w:t>Free Trade Agreement (A-UKFTA) and the India</w:t>
      </w:r>
      <w:r w:rsidR="008F23DA">
        <w:rPr>
          <w:rFonts w:ascii="Times New Roman" w:hAnsi="Times New Roman"/>
          <w:sz w:val="24"/>
          <w:szCs w:val="24"/>
          <w:lang w:eastAsia="ja-JP"/>
        </w:rPr>
        <w:noBreakHyphen/>
        <w:t>Australia</w:t>
      </w:r>
      <w:r w:rsidR="00921A67" w:rsidRPr="007836E0">
        <w:rPr>
          <w:rFonts w:ascii="Times New Roman" w:hAnsi="Times New Roman"/>
          <w:sz w:val="24"/>
          <w:szCs w:val="24"/>
          <w:lang w:eastAsia="ja-JP"/>
        </w:rPr>
        <w:t xml:space="preserve"> Economic Cooperation and Trade Agreement (</w:t>
      </w:r>
      <w:r w:rsidR="00A50743">
        <w:rPr>
          <w:rFonts w:ascii="Times New Roman" w:hAnsi="Times New Roman"/>
          <w:sz w:val="24"/>
          <w:szCs w:val="24"/>
          <w:lang w:eastAsia="ja-JP"/>
        </w:rPr>
        <w:t>I</w:t>
      </w:r>
      <w:r w:rsidR="00921A67" w:rsidRPr="007836E0">
        <w:rPr>
          <w:rFonts w:ascii="Times New Roman" w:hAnsi="Times New Roman"/>
          <w:sz w:val="24"/>
          <w:szCs w:val="24"/>
          <w:lang w:eastAsia="ja-JP"/>
        </w:rPr>
        <w:t>A</w:t>
      </w:r>
      <w:r w:rsidR="00947609">
        <w:rPr>
          <w:rFonts w:ascii="Times New Roman" w:hAnsi="Times New Roman"/>
          <w:sz w:val="24"/>
          <w:szCs w:val="24"/>
          <w:lang w:eastAsia="ja-JP"/>
        </w:rPr>
        <w:t> </w:t>
      </w:r>
      <w:r w:rsidR="00921A67" w:rsidRPr="007836E0">
        <w:rPr>
          <w:rFonts w:ascii="Times New Roman" w:hAnsi="Times New Roman"/>
          <w:sz w:val="24"/>
          <w:szCs w:val="24"/>
          <w:lang w:eastAsia="ja-JP"/>
        </w:rPr>
        <w:t>ECTA)</w:t>
      </w:r>
      <w:r w:rsidR="00C31669" w:rsidRPr="007836E0">
        <w:rPr>
          <w:rFonts w:ascii="Times New Roman" w:hAnsi="Times New Roman"/>
          <w:sz w:val="24"/>
          <w:szCs w:val="24"/>
          <w:lang w:eastAsia="ja-JP"/>
        </w:rPr>
        <w:t>.</w:t>
      </w:r>
    </w:p>
    <w:p w14:paraId="02306273" w14:textId="77777777" w:rsidR="000A2F68" w:rsidRPr="007836E0" w:rsidRDefault="000A2F68" w:rsidP="00B52032">
      <w:pPr>
        <w:spacing w:before="0" w:line="276" w:lineRule="auto"/>
        <w:rPr>
          <w:rFonts w:ascii="Times New Roman" w:hAnsi="Times New Roman"/>
          <w:sz w:val="24"/>
          <w:szCs w:val="24"/>
          <w:lang w:eastAsia="ja-JP"/>
        </w:rPr>
      </w:pPr>
    </w:p>
    <w:p w14:paraId="5204FC3A" w14:textId="7709FB4A" w:rsidR="00E10ED4" w:rsidRPr="007836E0" w:rsidRDefault="00E10ED4" w:rsidP="000C1246">
      <w:pPr>
        <w:spacing w:before="0" w:line="276" w:lineRule="auto"/>
        <w:outlineLvl w:val="2"/>
        <w:rPr>
          <w:rFonts w:ascii="Times New Roman" w:hAnsi="Times New Roman"/>
          <w:b/>
          <w:bCs/>
          <w:sz w:val="24"/>
          <w:szCs w:val="24"/>
          <w:lang w:eastAsia="ja-JP"/>
        </w:rPr>
      </w:pPr>
      <w:r w:rsidRPr="007836E0">
        <w:rPr>
          <w:rFonts w:ascii="Times New Roman" w:hAnsi="Times New Roman"/>
          <w:b/>
          <w:bCs/>
          <w:sz w:val="24"/>
          <w:szCs w:val="24"/>
          <w:lang w:eastAsia="ja-JP"/>
        </w:rPr>
        <w:t>Background</w:t>
      </w:r>
    </w:p>
    <w:p w14:paraId="799100F7" w14:textId="77777777" w:rsidR="000A2F68" w:rsidRDefault="000A2F68" w:rsidP="00B52032">
      <w:pPr>
        <w:spacing w:before="0" w:line="276" w:lineRule="auto"/>
        <w:rPr>
          <w:rFonts w:ascii="Times New Roman" w:hAnsi="Times New Roman"/>
          <w:sz w:val="24"/>
          <w:szCs w:val="24"/>
          <w:lang w:eastAsia="ja-JP"/>
        </w:rPr>
      </w:pPr>
    </w:p>
    <w:p w14:paraId="4DFC1841" w14:textId="562FBE1E" w:rsidR="008F4FDC" w:rsidRDefault="009E0F6E" w:rsidP="00B52032">
      <w:pPr>
        <w:spacing w:before="0" w:line="276" w:lineRule="auto"/>
        <w:rPr>
          <w:rFonts w:ascii="Times New Roman" w:hAnsi="Times New Roman"/>
          <w:sz w:val="24"/>
          <w:szCs w:val="24"/>
          <w:lang w:eastAsia="ja-JP"/>
        </w:rPr>
      </w:pPr>
      <w:r w:rsidRPr="009E0F6E">
        <w:rPr>
          <w:rFonts w:ascii="Times New Roman" w:hAnsi="Times New Roman"/>
          <w:sz w:val="24"/>
          <w:szCs w:val="24"/>
          <w:lang w:eastAsia="ja-JP"/>
        </w:rPr>
        <w:t xml:space="preserve">The Australian Government administers the </w:t>
      </w:r>
      <w:r w:rsidR="00343D37">
        <w:rPr>
          <w:rFonts w:ascii="Times New Roman" w:hAnsi="Times New Roman"/>
          <w:sz w:val="24"/>
          <w:szCs w:val="24"/>
          <w:lang w:eastAsia="ja-JP"/>
        </w:rPr>
        <w:t>TRQ</w:t>
      </w:r>
      <w:r w:rsidRPr="009E0F6E">
        <w:rPr>
          <w:rFonts w:ascii="Times New Roman" w:hAnsi="Times New Roman"/>
          <w:sz w:val="24"/>
          <w:szCs w:val="24"/>
          <w:lang w:eastAsia="ja-JP"/>
        </w:rPr>
        <w:t xml:space="preserve"> system which allows for a variety of agricultural products to have reduced tariffs applied at the point of import to several countries. </w:t>
      </w:r>
    </w:p>
    <w:p w14:paraId="0E3E5CFD" w14:textId="77777777" w:rsidR="008F4FDC" w:rsidRDefault="008F4FDC" w:rsidP="00B52032">
      <w:pPr>
        <w:spacing w:before="0" w:line="276" w:lineRule="auto"/>
        <w:rPr>
          <w:rFonts w:ascii="Times New Roman" w:hAnsi="Times New Roman"/>
          <w:sz w:val="24"/>
          <w:szCs w:val="24"/>
          <w:lang w:eastAsia="ja-JP"/>
        </w:rPr>
      </w:pPr>
    </w:p>
    <w:p w14:paraId="27F35E3E" w14:textId="4073ABF4" w:rsidR="003A3A83" w:rsidRDefault="00921A67"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lastRenderedPageBreak/>
        <w:t xml:space="preserve">The A-UKFTA was signed by Australia in Adelaide on 17 December 2021 </w:t>
      </w:r>
      <w:r w:rsidR="00F72A80" w:rsidRPr="007836E0">
        <w:rPr>
          <w:rFonts w:ascii="Times New Roman" w:hAnsi="Times New Roman"/>
          <w:sz w:val="24"/>
          <w:szCs w:val="24"/>
          <w:lang w:eastAsia="ja-JP"/>
        </w:rPr>
        <w:t>and by the UK in London on 16 December 2021</w:t>
      </w:r>
      <w:r w:rsidR="00B06CE7" w:rsidRPr="007836E0">
        <w:rPr>
          <w:rFonts w:ascii="Times New Roman" w:hAnsi="Times New Roman"/>
          <w:sz w:val="24"/>
          <w:szCs w:val="24"/>
          <w:lang w:eastAsia="ja-JP"/>
        </w:rPr>
        <w:t>.</w:t>
      </w:r>
      <w:r w:rsidR="00F72A80" w:rsidRPr="007836E0">
        <w:rPr>
          <w:rFonts w:ascii="Times New Roman" w:hAnsi="Times New Roman"/>
          <w:sz w:val="24"/>
          <w:szCs w:val="24"/>
          <w:lang w:eastAsia="ja-JP"/>
        </w:rPr>
        <w:t xml:space="preserve"> </w:t>
      </w:r>
      <w:r w:rsidR="00CD195E">
        <w:rPr>
          <w:rFonts w:ascii="Times New Roman" w:hAnsi="Times New Roman"/>
          <w:sz w:val="24"/>
          <w:szCs w:val="24"/>
          <w:lang w:eastAsia="ja-JP"/>
        </w:rPr>
        <w:t>Under the A-UKFTA</w:t>
      </w:r>
      <w:r w:rsidR="003A3A83">
        <w:rPr>
          <w:rFonts w:ascii="Times New Roman" w:hAnsi="Times New Roman"/>
          <w:sz w:val="24"/>
          <w:szCs w:val="24"/>
          <w:lang w:eastAsia="ja-JP"/>
        </w:rPr>
        <w:t>,</w:t>
      </w:r>
      <w:r w:rsidR="009715D9">
        <w:rPr>
          <w:rFonts w:ascii="Times New Roman" w:hAnsi="Times New Roman"/>
          <w:sz w:val="24"/>
          <w:szCs w:val="24"/>
          <w:lang w:eastAsia="ja-JP"/>
        </w:rPr>
        <w:t xml:space="preserve"> tariffs will be eliminated on over 99% of Australian goods exports to the UK. It will also introduce ten new </w:t>
      </w:r>
      <w:r w:rsidR="00343D37">
        <w:rPr>
          <w:rFonts w:ascii="Times New Roman" w:hAnsi="Times New Roman"/>
          <w:sz w:val="24"/>
          <w:szCs w:val="24"/>
          <w:lang w:eastAsia="ja-JP"/>
        </w:rPr>
        <w:t>TRQs</w:t>
      </w:r>
      <w:r w:rsidR="009715D9">
        <w:rPr>
          <w:rFonts w:ascii="Times New Roman" w:hAnsi="Times New Roman"/>
          <w:sz w:val="24"/>
          <w:szCs w:val="24"/>
          <w:lang w:eastAsia="ja-JP"/>
        </w:rPr>
        <w:t xml:space="preserve"> for </w:t>
      </w:r>
      <w:proofErr w:type="gramStart"/>
      <w:r w:rsidR="009715D9">
        <w:rPr>
          <w:rFonts w:ascii="Times New Roman" w:hAnsi="Times New Roman"/>
          <w:sz w:val="24"/>
          <w:szCs w:val="24"/>
          <w:lang w:eastAsia="ja-JP"/>
        </w:rPr>
        <w:t>a number of</w:t>
      </w:r>
      <w:proofErr w:type="gramEnd"/>
      <w:r w:rsidR="009715D9">
        <w:rPr>
          <w:rFonts w:ascii="Times New Roman" w:hAnsi="Times New Roman"/>
          <w:sz w:val="24"/>
          <w:szCs w:val="24"/>
          <w:lang w:eastAsia="ja-JP"/>
        </w:rPr>
        <w:t xml:space="preserve"> commodities at 0% tariff</w:t>
      </w:r>
      <w:r w:rsidR="00D80BA4">
        <w:rPr>
          <w:rFonts w:ascii="Times New Roman" w:hAnsi="Times New Roman"/>
          <w:sz w:val="24"/>
          <w:szCs w:val="24"/>
          <w:lang w:eastAsia="ja-JP"/>
        </w:rPr>
        <w:t>.</w:t>
      </w:r>
    </w:p>
    <w:p w14:paraId="62BD1FB9" w14:textId="77777777" w:rsidR="003A3A83" w:rsidRDefault="003A3A83" w:rsidP="00B52032">
      <w:pPr>
        <w:spacing w:before="0" w:line="276" w:lineRule="auto"/>
        <w:rPr>
          <w:rFonts w:ascii="Times New Roman" w:hAnsi="Times New Roman"/>
          <w:sz w:val="24"/>
          <w:szCs w:val="24"/>
          <w:lang w:eastAsia="ja-JP"/>
        </w:rPr>
      </w:pPr>
    </w:p>
    <w:p w14:paraId="068B17C3" w14:textId="1F8E44D4" w:rsidR="008263EF" w:rsidRDefault="003A3A83" w:rsidP="00B52032">
      <w:pPr>
        <w:spacing w:before="0" w:line="276" w:lineRule="auto"/>
        <w:rPr>
          <w:rFonts w:ascii="Times New Roman" w:hAnsi="Times New Roman"/>
          <w:sz w:val="24"/>
          <w:szCs w:val="24"/>
          <w:lang w:eastAsia="ja-JP"/>
        </w:rPr>
      </w:pPr>
      <w:r w:rsidRPr="003A3A83">
        <w:rPr>
          <w:rFonts w:ascii="Times New Roman" w:hAnsi="Times New Roman"/>
          <w:sz w:val="24"/>
          <w:szCs w:val="24"/>
          <w:lang w:eastAsia="ja-JP"/>
        </w:rPr>
        <w:t xml:space="preserve">On 17 November 2022, the Joint Standing Committee on Treaties (JSCOT) handed down </w:t>
      </w:r>
      <w:r w:rsidR="00462AC3">
        <w:rPr>
          <w:rFonts w:ascii="Times New Roman" w:hAnsi="Times New Roman"/>
          <w:sz w:val="24"/>
          <w:szCs w:val="24"/>
          <w:lang w:eastAsia="ja-JP"/>
        </w:rPr>
        <w:t xml:space="preserve">its </w:t>
      </w:r>
      <w:r w:rsidRPr="00A650F6">
        <w:rPr>
          <w:rFonts w:ascii="Times New Roman" w:hAnsi="Times New Roman"/>
          <w:i/>
          <w:iCs/>
          <w:sz w:val="24"/>
          <w:szCs w:val="24"/>
          <w:lang w:eastAsia="ja-JP"/>
        </w:rPr>
        <w:t>Report 201</w:t>
      </w:r>
      <w:r w:rsidR="00A650F6" w:rsidRPr="00A650F6">
        <w:rPr>
          <w:rFonts w:ascii="Times New Roman" w:hAnsi="Times New Roman"/>
          <w:i/>
          <w:iCs/>
          <w:sz w:val="24"/>
          <w:szCs w:val="24"/>
          <w:lang w:eastAsia="ja-JP"/>
        </w:rPr>
        <w:t>:</w:t>
      </w:r>
      <w:r w:rsidR="00A650F6">
        <w:rPr>
          <w:rFonts w:ascii="Times New Roman" w:hAnsi="Times New Roman"/>
          <w:sz w:val="24"/>
          <w:szCs w:val="24"/>
          <w:lang w:eastAsia="ja-JP"/>
        </w:rPr>
        <w:t xml:space="preserve"> </w:t>
      </w:r>
      <w:r w:rsidRPr="00462AC3">
        <w:rPr>
          <w:rFonts w:ascii="Times New Roman" w:hAnsi="Times New Roman"/>
          <w:i/>
          <w:iCs/>
          <w:sz w:val="24"/>
          <w:szCs w:val="24"/>
          <w:lang w:eastAsia="ja-JP"/>
        </w:rPr>
        <w:t>Free Trade Agreement between Australia and the United Kingdom of Great Britain and Northern Ireland</w:t>
      </w:r>
      <w:r w:rsidRPr="003A3A83">
        <w:rPr>
          <w:rFonts w:ascii="Times New Roman" w:hAnsi="Times New Roman"/>
          <w:sz w:val="24"/>
          <w:szCs w:val="24"/>
          <w:lang w:eastAsia="ja-JP"/>
        </w:rPr>
        <w:t xml:space="preserve">. The report stated that the </w:t>
      </w:r>
      <w:r w:rsidR="00C211B4" w:rsidRPr="003A3A83">
        <w:rPr>
          <w:rFonts w:ascii="Times New Roman" w:hAnsi="Times New Roman"/>
          <w:sz w:val="24"/>
          <w:szCs w:val="24"/>
          <w:lang w:eastAsia="ja-JP"/>
        </w:rPr>
        <w:t xml:space="preserve">JSCOT </w:t>
      </w:r>
      <w:r w:rsidRPr="003A3A83">
        <w:rPr>
          <w:rFonts w:ascii="Times New Roman" w:hAnsi="Times New Roman"/>
          <w:sz w:val="24"/>
          <w:szCs w:val="24"/>
          <w:lang w:eastAsia="ja-JP"/>
        </w:rPr>
        <w:t>supported the agreement and recommended that binding treaty action be taken. On 22 November 2022, the A-UKFTA passed the Australian Parliament.</w:t>
      </w:r>
      <w:r w:rsidR="00CD195E">
        <w:rPr>
          <w:rFonts w:ascii="Times New Roman" w:hAnsi="Times New Roman"/>
          <w:sz w:val="24"/>
          <w:szCs w:val="24"/>
          <w:lang w:eastAsia="ja-JP"/>
        </w:rPr>
        <w:t xml:space="preserve"> </w:t>
      </w:r>
    </w:p>
    <w:p w14:paraId="2EE1FC38" w14:textId="77777777" w:rsidR="008263EF" w:rsidRDefault="008263EF" w:rsidP="00B52032">
      <w:pPr>
        <w:spacing w:before="0" w:line="276" w:lineRule="auto"/>
        <w:rPr>
          <w:rFonts w:ascii="Times New Roman" w:hAnsi="Times New Roman"/>
          <w:sz w:val="24"/>
          <w:szCs w:val="24"/>
          <w:lang w:eastAsia="ja-JP"/>
        </w:rPr>
      </w:pPr>
    </w:p>
    <w:p w14:paraId="4DA9CA5F" w14:textId="1C7AE470" w:rsidR="008263EF" w:rsidRDefault="008263EF"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The </w:t>
      </w:r>
      <w:r>
        <w:rPr>
          <w:rFonts w:ascii="Times New Roman" w:hAnsi="Times New Roman"/>
          <w:sz w:val="24"/>
          <w:szCs w:val="24"/>
          <w:lang w:eastAsia="ja-JP"/>
        </w:rPr>
        <w:t xml:space="preserve">A-UKFTA will enter into force after Australia and the UK confirm with each other in writing that they have completed their respective domestic requirements. A date is yet to be </w:t>
      </w:r>
      <w:r w:rsidR="00E231C0">
        <w:rPr>
          <w:rFonts w:ascii="Times New Roman" w:hAnsi="Times New Roman"/>
          <w:sz w:val="24"/>
          <w:szCs w:val="24"/>
          <w:lang w:eastAsia="ja-JP"/>
        </w:rPr>
        <w:t>confirmed</w:t>
      </w:r>
      <w:r>
        <w:rPr>
          <w:rFonts w:ascii="Times New Roman" w:hAnsi="Times New Roman"/>
          <w:sz w:val="24"/>
          <w:szCs w:val="24"/>
          <w:lang w:eastAsia="ja-JP"/>
        </w:rPr>
        <w:t>.</w:t>
      </w:r>
    </w:p>
    <w:p w14:paraId="4920E37F" w14:textId="77777777" w:rsidR="00CD195E" w:rsidRDefault="00CD195E" w:rsidP="00B52032">
      <w:pPr>
        <w:spacing w:before="0" w:line="276" w:lineRule="auto"/>
        <w:rPr>
          <w:rFonts w:ascii="Times New Roman" w:hAnsi="Times New Roman"/>
          <w:sz w:val="24"/>
          <w:szCs w:val="24"/>
          <w:lang w:eastAsia="ja-JP"/>
        </w:rPr>
      </w:pPr>
    </w:p>
    <w:p w14:paraId="27E39A6E" w14:textId="42AC2F1B" w:rsidR="00F72A80" w:rsidRDefault="00F72A80"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The </w:t>
      </w:r>
      <w:r w:rsidR="00A50743">
        <w:rPr>
          <w:rFonts w:ascii="Times New Roman" w:hAnsi="Times New Roman"/>
          <w:sz w:val="24"/>
          <w:szCs w:val="24"/>
          <w:lang w:eastAsia="ja-JP"/>
        </w:rPr>
        <w:t>I</w:t>
      </w:r>
      <w:r w:rsidRPr="007836E0">
        <w:rPr>
          <w:rFonts w:ascii="Times New Roman" w:hAnsi="Times New Roman"/>
          <w:sz w:val="24"/>
          <w:szCs w:val="24"/>
          <w:lang w:eastAsia="ja-JP"/>
        </w:rPr>
        <w:t>A</w:t>
      </w:r>
      <w:r w:rsidR="00947609">
        <w:rPr>
          <w:rFonts w:ascii="Times New Roman" w:hAnsi="Times New Roman"/>
          <w:sz w:val="24"/>
          <w:szCs w:val="24"/>
          <w:lang w:eastAsia="ja-JP"/>
        </w:rPr>
        <w:t> </w:t>
      </w:r>
      <w:r w:rsidRPr="007836E0">
        <w:rPr>
          <w:rFonts w:ascii="Times New Roman" w:hAnsi="Times New Roman"/>
          <w:sz w:val="24"/>
          <w:szCs w:val="24"/>
          <w:lang w:eastAsia="ja-JP"/>
        </w:rPr>
        <w:t>ECTA was signed by Australia in Melbourne on 2 April 2022 and by India in New</w:t>
      </w:r>
      <w:r w:rsidR="00C117DB">
        <w:rPr>
          <w:rFonts w:ascii="Times New Roman" w:hAnsi="Times New Roman"/>
          <w:sz w:val="24"/>
          <w:szCs w:val="24"/>
          <w:lang w:eastAsia="ja-JP"/>
        </w:rPr>
        <w:t> </w:t>
      </w:r>
      <w:r w:rsidRPr="007836E0">
        <w:rPr>
          <w:rFonts w:ascii="Times New Roman" w:hAnsi="Times New Roman"/>
          <w:sz w:val="24"/>
          <w:szCs w:val="24"/>
          <w:lang w:eastAsia="ja-JP"/>
        </w:rPr>
        <w:t>Delhi on 2 April 2022.</w:t>
      </w:r>
      <w:r w:rsidR="007426A9">
        <w:rPr>
          <w:rFonts w:ascii="Times New Roman" w:hAnsi="Times New Roman"/>
          <w:sz w:val="24"/>
          <w:szCs w:val="24"/>
          <w:lang w:eastAsia="ja-JP"/>
        </w:rPr>
        <w:t xml:space="preserve"> Under the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007426A9">
        <w:rPr>
          <w:rFonts w:ascii="Times New Roman" w:hAnsi="Times New Roman"/>
          <w:sz w:val="24"/>
          <w:szCs w:val="24"/>
          <w:lang w:eastAsia="ja-JP"/>
        </w:rPr>
        <w:t>,</w:t>
      </w:r>
      <w:r w:rsidR="009715D9">
        <w:rPr>
          <w:rFonts w:ascii="Times New Roman" w:hAnsi="Times New Roman"/>
          <w:sz w:val="24"/>
          <w:szCs w:val="24"/>
          <w:lang w:eastAsia="ja-JP"/>
        </w:rPr>
        <w:t xml:space="preserve"> tariffs on 85</w:t>
      </w:r>
      <w:r w:rsidR="00343D37">
        <w:rPr>
          <w:rFonts w:ascii="Times New Roman" w:hAnsi="Times New Roman"/>
          <w:sz w:val="24"/>
          <w:szCs w:val="24"/>
          <w:lang w:eastAsia="ja-JP"/>
        </w:rPr>
        <w:t>%</w:t>
      </w:r>
      <w:r w:rsidR="009715D9">
        <w:rPr>
          <w:rFonts w:ascii="Times New Roman" w:hAnsi="Times New Roman"/>
          <w:sz w:val="24"/>
          <w:szCs w:val="24"/>
          <w:lang w:eastAsia="ja-JP"/>
        </w:rPr>
        <w:t xml:space="preserve"> of Australia’s exports to India will be eliminated and high tariffs on a further 5</w:t>
      </w:r>
      <w:r w:rsidR="00343D37">
        <w:rPr>
          <w:rFonts w:ascii="Times New Roman" w:hAnsi="Times New Roman"/>
          <w:sz w:val="24"/>
          <w:szCs w:val="24"/>
          <w:lang w:eastAsia="ja-JP"/>
        </w:rPr>
        <w:t xml:space="preserve">% </w:t>
      </w:r>
      <w:r w:rsidR="009715D9">
        <w:rPr>
          <w:rFonts w:ascii="Times New Roman" w:hAnsi="Times New Roman"/>
          <w:sz w:val="24"/>
          <w:szCs w:val="24"/>
          <w:lang w:eastAsia="ja-JP"/>
        </w:rPr>
        <w:t>of goods will be phased down</w:t>
      </w:r>
      <w:r w:rsidR="007426A9">
        <w:rPr>
          <w:rFonts w:ascii="Times New Roman" w:hAnsi="Times New Roman"/>
          <w:sz w:val="24"/>
          <w:szCs w:val="24"/>
          <w:lang w:eastAsia="ja-JP"/>
        </w:rPr>
        <w:t>.</w:t>
      </w:r>
      <w:r w:rsidR="009715D9">
        <w:rPr>
          <w:rFonts w:ascii="Times New Roman" w:hAnsi="Times New Roman"/>
          <w:sz w:val="24"/>
          <w:szCs w:val="24"/>
          <w:lang w:eastAsia="ja-JP"/>
        </w:rPr>
        <w:t xml:space="preserve"> It will also introduce five new </w:t>
      </w:r>
      <w:r w:rsidR="00343D37">
        <w:rPr>
          <w:rFonts w:ascii="Times New Roman" w:hAnsi="Times New Roman"/>
          <w:sz w:val="24"/>
          <w:szCs w:val="24"/>
          <w:lang w:eastAsia="ja-JP"/>
        </w:rPr>
        <w:t>TRQs</w:t>
      </w:r>
      <w:r w:rsidR="009715D9">
        <w:rPr>
          <w:rFonts w:ascii="Times New Roman" w:hAnsi="Times New Roman"/>
          <w:sz w:val="24"/>
          <w:szCs w:val="24"/>
          <w:lang w:eastAsia="ja-JP"/>
        </w:rPr>
        <w:t xml:space="preserve"> for </w:t>
      </w:r>
      <w:proofErr w:type="gramStart"/>
      <w:r w:rsidR="009715D9">
        <w:rPr>
          <w:rFonts w:ascii="Times New Roman" w:hAnsi="Times New Roman"/>
          <w:sz w:val="24"/>
          <w:szCs w:val="24"/>
          <w:lang w:eastAsia="ja-JP"/>
        </w:rPr>
        <w:t>a number of</w:t>
      </w:r>
      <w:proofErr w:type="gramEnd"/>
      <w:r w:rsidR="009715D9">
        <w:rPr>
          <w:rFonts w:ascii="Times New Roman" w:hAnsi="Times New Roman"/>
          <w:sz w:val="24"/>
          <w:szCs w:val="24"/>
          <w:lang w:eastAsia="ja-JP"/>
        </w:rPr>
        <w:t xml:space="preserve"> commodities. </w:t>
      </w:r>
    </w:p>
    <w:p w14:paraId="6583E095" w14:textId="0F4BB3BC" w:rsidR="001D06B0" w:rsidRDefault="001D06B0" w:rsidP="00B52032">
      <w:pPr>
        <w:spacing w:before="0" w:line="276" w:lineRule="auto"/>
        <w:rPr>
          <w:rFonts w:ascii="Times New Roman" w:hAnsi="Times New Roman"/>
          <w:sz w:val="24"/>
          <w:szCs w:val="24"/>
          <w:lang w:eastAsia="ja-JP"/>
        </w:rPr>
      </w:pPr>
    </w:p>
    <w:p w14:paraId="663AF395" w14:textId="1F91100E" w:rsidR="001D06B0" w:rsidRDefault="001D06B0"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On 18 November 2022, the JSCOT handed down its </w:t>
      </w:r>
      <w:r w:rsidRPr="00A650F6">
        <w:rPr>
          <w:rFonts w:ascii="Times New Roman" w:hAnsi="Times New Roman"/>
          <w:i/>
          <w:iCs/>
          <w:sz w:val="24"/>
          <w:szCs w:val="24"/>
          <w:lang w:eastAsia="ja-JP"/>
        </w:rPr>
        <w:t>Report 202</w:t>
      </w:r>
      <w:r w:rsidR="00A650F6" w:rsidRPr="00A650F6">
        <w:rPr>
          <w:rFonts w:ascii="Times New Roman" w:hAnsi="Times New Roman"/>
          <w:i/>
          <w:iCs/>
          <w:sz w:val="24"/>
          <w:szCs w:val="24"/>
          <w:lang w:eastAsia="ja-JP"/>
        </w:rPr>
        <w:t>: Australia-India Economic Cooperation and Trade Agreement</w:t>
      </w:r>
      <w:r w:rsidR="00A650F6">
        <w:rPr>
          <w:rFonts w:ascii="Times New Roman" w:hAnsi="Times New Roman"/>
          <w:sz w:val="24"/>
          <w:szCs w:val="24"/>
          <w:lang w:eastAsia="ja-JP"/>
        </w:rPr>
        <w:t xml:space="preserve">. </w:t>
      </w:r>
      <w:r w:rsidR="00E721DF" w:rsidRPr="003A3A83">
        <w:rPr>
          <w:rFonts w:ascii="Times New Roman" w:hAnsi="Times New Roman"/>
          <w:sz w:val="24"/>
          <w:szCs w:val="24"/>
          <w:lang w:eastAsia="ja-JP"/>
        </w:rPr>
        <w:t xml:space="preserve">The report stated that the </w:t>
      </w:r>
      <w:r w:rsidR="00C211B4" w:rsidRPr="003A3A83">
        <w:rPr>
          <w:rFonts w:ascii="Times New Roman" w:hAnsi="Times New Roman"/>
          <w:sz w:val="24"/>
          <w:szCs w:val="24"/>
          <w:lang w:eastAsia="ja-JP"/>
        </w:rPr>
        <w:t xml:space="preserve">JSCOT </w:t>
      </w:r>
      <w:r w:rsidR="00E721DF" w:rsidRPr="003A3A83">
        <w:rPr>
          <w:rFonts w:ascii="Times New Roman" w:hAnsi="Times New Roman"/>
          <w:sz w:val="24"/>
          <w:szCs w:val="24"/>
          <w:lang w:eastAsia="ja-JP"/>
        </w:rPr>
        <w:t>supported the agreement and recommended that binding treaty action be taken.</w:t>
      </w:r>
      <w:r w:rsidR="00E721DF">
        <w:rPr>
          <w:rFonts w:ascii="Times New Roman" w:hAnsi="Times New Roman"/>
          <w:sz w:val="24"/>
          <w:szCs w:val="24"/>
          <w:lang w:eastAsia="ja-JP"/>
        </w:rPr>
        <w:t xml:space="preserve"> </w:t>
      </w:r>
      <w:r w:rsidR="00947609" w:rsidRPr="003A3A83">
        <w:rPr>
          <w:rFonts w:ascii="Times New Roman" w:hAnsi="Times New Roman"/>
          <w:sz w:val="24"/>
          <w:szCs w:val="24"/>
          <w:lang w:eastAsia="ja-JP"/>
        </w:rPr>
        <w:t xml:space="preserve">On 22 November 2022, the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 xml:space="preserve">ECTA </w:t>
      </w:r>
      <w:r w:rsidR="00947609" w:rsidRPr="003A3A83">
        <w:rPr>
          <w:rFonts w:ascii="Times New Roman" w:hAnsi="Times New Roman"/>
          <w:sz w:val="24"/>
          <w:szCs w:val="24"/>
          <w:lang w:eastAsia="ja-JP"/>
        </w:rPr>
        <w:t>passed the Australian Parliament.</w:t>
      </w:r>
    </w:p>
    <w:p w14:paraId="54C5357D" w14:textId="6BD41C60" w:rsidR="008263EF" w:rsidRDefault="008263EF" w:rsidP="00B52032">
      <w:pPr>
        <w:spacing w:before="0" w:line="276" w:lineRule="auto"/>
        <w:rPr>
          <w:rFonts w:ascii="Times New Roman" w:hAnsi="Times New Roman"/>
          <w:sz w:val="24"/>
          <w:szCs w:val="24"/>
          <w:lang w:eastAsia="ja-JP"/>
        </w:rPr>
      </w:pPr>
    </w:p>
    <w:p w14:paraId="27EB4678" w14:textId="7FC556F2" w:rsidR="008263EF" w:rsidRDefault="008263EF"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 xml:space="preserve">ECTA </w:t>
      </w:r>
      <w:r>
        <w:rPr>
          <w:rFonts w:ascii="Times New Roman" w:hAnsi="Times New Roman"/>
          <w:sz w:val="24"/>
          <w:szCs w:val="24"/>
          <w:lang w:eastAsia="ja-JP"/>
        </w:rPr>
        <w:t xml:space="preserve">is expected to enter into force on 29 December 2022. </w:t>
      </w:r>
    </w:p>
    <w:p w14:paraId="07FB36C6" w14:textId="77777777" w:rsidR="008263EF" w:rsidRDefault="008263EF" w:rsidP="00B52032">
      <w:pPr>
        <w:spacing w:before="0" w:line="276" w:lineRule="auto"/>
        <w:rPr>
          <w:rFonts w:ascii="Times New Roman" w:hAnsi="Times New Roman"/>
          <w:sz w:val="24"/>
          <w:szCs w:val="24"/>
          <w:lang w:eastAsia="ja-JP"/>
        </w:rPr>
      </w:pPr>
    </w:p>
    <w:p w14:paraId="67C8FA47" w14:textId="238539F9" w:rsidR="00E10ED4" w:rsidRPr="007836E0" w:rsidRDefault="00E10ED4" w:rsidP="000C1246">
      <w:pPr>
        <w:spacing w:before="0" w:line="276" w:lineRule="auto"/>
        <w:outlineLvl w:val="2"/>
        <w:rPr>
          <w:rFonts w:ascii="Times New Roman" w:hAnsi="Times New Roman"/>
          <w:b/>
          <w:bCs/>
          <w:sz w:val="24"/>
          <w:szCs w:val="24"/>
          <w:lang w:eastAsia="ja-JP"/>
        </w:rPr>
      </w:pPr>
      <w:r w:rsidRPr="007836E0">
        <w:rPr>
          <w:rFonts w:ascii="Times New Roman" w:hAnsi="Times New Roman"/>
          <w:b/>
          <w:bCs/>
          <w:sz w:val="24"/>
          <w:szCs w:val="24"/>
          <w:lang w:eastAsia="ja-JP"/>
        </w:rPr>
        <w:t xml:space="preserve">Impact </w:t>
      </w:r>
      <w:r w:rsidR="00983EBE" w:rsidRPr="007836E0">
        <w:rPr>
          <w:rFonts w:ascii="Times New Roman" w:hAnsi="Times New Roman"/>
          <w:b/>
          <w:bCs/>
          <w:sz w:val="24"/>
          <w:szCs w:val="24"/>
          <w:lang w:eastAsia="ja-JP"/>
        </w:rPr>
        <w:t>a</w:t>
      </w:r>
      <w:r w:rsidRPr="007836E0">
        <w:rPr>
          <w:rFonts w:ascii="Times New Roman" w:hAnsi="Times New Roman"/>
          <w:b/>
          <w:bCs/>
          <w:sz w:val="24"/>
          <w:szCs w:val="24"/>
          <w:lang w:eastAsia="ja-JP"/>
        </w:rPr>
        <w:t>nd Effect</w:t>
      </w:r>
    </w:p>
    <w:p w14:paraId="33544E81" w14:textId="77777777" w:rsidR="000A2F68" w:rsidRDefault="000A2F68" w:rsidP="00B52032">
      <w:pPr>
        <w:spacing w:before="0" w:line="276" w:lineRule="auto"/>
        <w:rPr>
          <w:rFonts w:ascii="Times New Roman" w:hAnsi="Times New Roman"/>
          <w:sz w:val="24"/>
          <w:szCs w:val="24"/>
          <w:lang w:eastAsia="ja-JP"/>
        </w:rPr>
      </w:pPr>
    </w:p>
    <w:p w14:paraId="579FE669" w14:textId="7A7773E1" w:rsidR="00572D2C" w:rsidRDefault="006C0D2A"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Amendment Rules enable the department to properly administer TRQs </w:t>
      </w:r>
      <w:r w:rsidRPr="007836E0">
        <w:rPr>
          <w:rFonts w:ascii="Times New Roman" w:hAnsi="Times New Roman"/>
          <w:sz w:val="24"/>
          <w:szCs w:val="24"/>
          <w:lang w:eastAsia="ja-JP"/>
        </w:rPr>
        <w:t xml:space="preserve">for the export of certain goods from Australia to the UK </w:t>
      </w:r>
      <w:r>
        <w:rPr>
          <w:rFonts w:ascii="Times New Roman" w:hAnsi="Times New Roman"/>
          <w:sz w:val="24"/>
          <w:szCs w:val="24"/>
          <w:lang w:eastAsia="ja-JP"/>
        </w:rPr>
        <w:t>and</w:t>
      </w:r>
      <w:r w:rsidRPr="007836E0">
        <w:rPr>
          <w:rFonts w:ascii="Times New Roman" w:hAnsi="Times New Roman"/>
          <w:sz w:val="24"/>
          <w:szCs w:val="24"/>
          <w:lang w:eastAsia="ja-JP"/>
        </w:rPr>
        <w:t xml:space="preserve"> India</w:t>
      </w:r>
      <w:r>
        <w:rPr>
          <w:rFonts w:ascii="Times New Roman" w:hAnsi="Times New Roman"/>
          <w:sz w:val="24"/>
          <w:szCs w:val="24"/>
          <w:lang w:eastAsia="ja-JP"/>
        </w:rPr>
        <w:t xml:space="preserve">, under the A-UKFTA and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 xml:space="preserve">ECTA </w:t>
      </w:r>
      <w:r>
        <w:rPr>
          <w:rFonts w:ascii="Times New Roman" w:hAnsi="Times New Roman"/>
          <w:sz w:val="24"/>
          <w:szCs w:val="24"/>
          <w:lang w:eastAsia="ja-JP"/>
        </w:rPr>
        <w:t>respectively.</w:t>
      </w:r>
      <w:r w:rsidR="006D0CFD">
        <w:rPr>
          <w:rFonts w:ascii="Times New Roman" w:hAnsi="Times New Roman"/>
          <w:sz w:val="24"/>
          <w:szCs w:val="24"/>
          <w:lang w:eastAsia="ja-JP"/>
        </w:rPr>
        <w:t xml:space="preserve"> The specific goods are in relation to the meat, dairy, grain, sugar, horticulture, almond and cotton commodities.</w:t>
      </w:r>
    </w:p>
    <w:p w14:paraId="32BC43CA" w14:textId="7B817372" w:rsidR="006C0D2A" w:rsidRDefault="006C0D2A" w:rsidP="00B52032">
      <w:pPr>
        <w:spacing w:before="0" w:line="276" w:lineRule="auto"/>
        <w:rPr>
          <w:rFonts w:ascii="Times New Roman" w:hAnsi="Times New Roman"/>
          <w:sz w:val="24"/>
          <w:szCs w:val="24"/>
          <w:lang w:eastAsia="ja-JP"/>
        </w:rPr>
      </w:pPr>
    </w:p>
    <w:p w14:paraId="514B05E7" w14:textId="77777777" w:rsidR="006C0D2A" w:rsidRDefault="006C0D2A"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Schedule 1 to the Amendment Rules amends the </w:t>
      </w:r>
      <w:r w:rsidRPr="007836E0">
        <w:rPr>
          <w:rFonts w:ascii="Times New Roman" w:hAnsi="Times New Roman"/>
          <w:sz w:val="24"/>
          <w:szCs w:val="24"/>
          <w:lang w:eastAsia="ja-JP"/>
        </w:rPr>
        <w:t>General Rules and the Sheepmeat and Goatmeat Rules</w:t>
      </w:r>
      <w:r w:rsidRPr="006C0D2A">
        <w:rPr>
          <w:rFonts w:ascii="Times New Roman" w:hAnsi="Times New Roman"/>
          <w:sz w:val="24"/>
          <w:szCs w:val="24"/>
          <w:lang w:eastAsia="ja-JP"/>
        </w:rPr>
        <w:t xml:space="preserve"> </w:t>
      </w:r>
      <w:r w:rsidRPr="007836E0">
        <w:rPr>
          <w:rFonts w:ascii="Times New Roman" w:hAnsi="Times New Roman"/>
          <w:sz w:val="24"/>
          <w:szCs w:val="24"/>
          <w:lang w:eastAsia="ja-JP"/>
        </w:rPr>
        <w:t>to provide for TRQs for the export of goods from Australia to the UK</w:t>
      </w:r>
      <w:r>
        <w:rPr>
          <w:rFonts w:ascii="Times New Roman" w:hAnsi="Times New Roman"/>
          <w:sz w:val="24"/>
          <w:szCs w:val="24"/>
          <w:lang w:eastAsia="ja-JP"/>
        </w:rPr>
        <w:t>.</w:t>
      </w:r>
    </w:p>
    <w:p w14:paraId="7A8176F0" w14:textId="77777777" w:rsidR="006C0D2A" w:rsidRDefault="006C0D2A" w:rsidP="00B52032">
      <w:pPr>
        <w:spacing w:before="0" w:line="276" w:lineRule="auto"/>
        <w:rPr>
          <w:rFonts w:ascii="Times New Roman" w:hAnsi="Times New Roman"/>
          <w:sz w:val="24"/>
          <w:szCs w:val="24"/>
          <w:lang w:eastAsia="ja-JP"/>
        </w:rPr>
      </w:pPr>
    </w:p>
    <w:p w14:paraId="3036DF2A" w14:textId="14A26965" w:rsidR="006C0D2A" w:rsidRDefault="006C0D2A"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Schedule 2 to the Amendment Rules amends the </w:t>
      </w:r>
      <w:r w:rsidRPr="007836E0">
        <w:rPr>
          <w:rFonts w:ascii="Times New Roman" w:hAnsi="Times New Roman"/>
          <w:sz w:val="24"/>
          <w:szCs w:val="24"/>
          <w:lang w:eastAsia="ja-JP"/>
        </w:rPr>
        <w:t xml:space="preserve">General Rules to provide for TRQs for the export of goods from Australia to </w:t>
      </w:r>
      <w:r>
        <w:rPr>
          <w:rFonts w:ascii="Times New Roman" w:hAnsi="Times New Roman"/>
          <w:sz w:val="24"/>
          <w:szCs w:val="24"/>
          <w:lang w:eastAsia="ja-JP"/>
        </w:rPr>
        <w:t>India.</w:t>
      </w:r>
    </w:p>
    <w:p w14:paraId="77997466" w14:textId="77777777" w:rsidR="000A2F68" w:rsidRPr="007836E0" w:rsidRDefault="000A2F68" w:rsidP="00B52032">
      <w:pPr>
        <w:spacing w:before="0" w:line="276" w:lineRule="auto"/>
        <w:rPr>
          <w:rFonts w:ascii="Times New Roman" w:hAnsi="Times New Roman"/>
          <w:sz w:val="24"/>
          <w:szCs w:val="24"/>
          <w:lang w:eastAsia="ja-JP"/>
        </w:rPr>
      </w:pPr>
    </w:p>
    <w:p w14:paraId="4CBA585F" w14:textId="02DE975D" w:rsidR="00E10ED4" w:rsidRPr="007836E0" w:rsidRDefault="00E10ED4" w:rsidP="000C1246">
      <w:pPr>
        <w:spacing w:before="0" w:line="276" w:lineRule="auto"/>
        <w:outlineLvl w:val="2"/>
        <w:rPr>
          <w:rFonts w:ascii="Times New Roman" w:hAnsi="Times New Roman"/>
          <w:b/>
          <w:bCs/>
          <w:sz w:val="24"/>
          <w:szCs w:val="24"/>
          <w:lang w:eastAsia="ja-JP"/>
        </w:rPr>
      </w:pPr>
      <w:r w:rsidRPr="007836E0">
        <w:rPr>
          <w:rFonts w:ascii="Times New Roman" w:hAnsi="Times New Roman"/>
          <w:b/>
          <w:bCs/>
          <w:sz w:val="24"/>
          <w:szCs w:val="24"/>
          <w:lang w:eastAsia="ja-JP"/>
        </w:rPr>
        <w:t>Consultation</w:t>
      </w:r>
    </w:p>
    <w:p w14:paraId="5DD1F037" w14:textId="77777777" w:rsidR="000A2F68" w:rsidRDefault="000A2F68" w:rsidP="00B52032">
      <w:pPr>
        <w:spacing w:before="0" w:line="276" w:lineRule="auto"/>
        <w:rPr>
          <w:rFonts w:ascii="Times New Roman" w:hAnsi="Times New Roman"/>
          <w:sz w:val="24"/>
          <w:szCs w:val="24"/>
          <w:lang w:eastAsia="ja-JP"/>
        </w:rPr>
      </w:pPr>
    </w:p>
    <w:p w14:paraId="35F70627" w14:textId="1087C3EB" w:rsidR="00E64774" w:rsidRDefault="00D95EA6"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The department has </w:t>
      </w:r>
      <w:r w:rsidR="00BB16C7">
        <w:rPr>
          <w:rFonts w:ascii="Times New Roman" w:hAnsi="Times New Roman"/>
          <w:sz w:val="24"/>
          <w:szCs w:val="24"/>
          <w:lang w:eastAsia="ja-JP"/>
        </w:rPr>
        <w:t>consulted</w:t>
      </w:r>
      <w:r w:rsidRPr="007836E0">
        <w:rPr>
          <w:rFonts w:ascii="Times New Roman" w:hAnsi="Times New Roman"/>
          <w:sz w:val="24"/>
          <w:szCs w:val="24"/>
          <w:lang w:eastAsia="ja-JP"/>
        </w:rPr>
        <w:t xml:space="preserve"> with the Department of Foreign Affairs and Trade</w:t>
      </w:r>
      <w:r w:rsidR="00BB16C7">
        <w:rPr>
          <w:rFonts w:ascii="Times New Roman" w:hAnsi="Times New Roman"/>
          <w:sz w:val="24"/>
          <w:szCs w:val="24"/>
          <w:lang w:eastAsia="ja-JP"/>
        </w:rPr>
        <w:t xml:space="preserve"> </w:t>
      </w:r>
      <w:r w:rsidR="004C3400">
        <w:rPr>
          <w:rFonts w:ascii="Times New Roman" w:hAnsi="Times New Roman"/>
          <w:sz w:val="24"/>
          <w:szCs w:val="24"/>
          <w:lang w:eastAsia="ja-JP"/>
        </w:rPr>
        <w:t xml:space="preserve">in relation to the implementation of the A-UKFTA and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Pr="007836E0">
        <w:rPr>
          <w:rFonts w:ascii="Times New Roman" w:hAnsi="Times New Roman"/>
          <w:sz w:val="24"/>
          <w:szCs w:val="24"/>
          <w:lang w:eastAsia="ja-JP"/>
        </w:rPr>
        <w:t xml:space="preserve">. </w:t>
      </w:r>
    </w:p>
    <w:p w14:paraId="6F915F4D" w14:textId="77777777" w:rsidR="00E64774" w:rsidRDefault="00E64774" w:rsidP="00B52032">
      <w:pPr>
        <w:spacing w:before="0" w:line="276" w:lineRule="auto"/>
        <w:rPr>
          <w:rFonts w:ascii="Times New Roman" w:hAnsi="Times New Roman"/>
          <w:sz w:val="24"/>
          <w:szCs w:val="24"/>
          <w:lang w:eastAsia="ja-JP"/>
        </w:rPr>
      </w:pPr>
    </w:p>
    <w:p w14:paraId="3745B71B" w14:textId="4A9C5769" w:rsidR="007A5FCB" w:rsidRDefault="00D95EA6"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The department has also</w:t>
      </w:r>
      <w:r w:rsidR="00BB16C7">
        <w:rPr>
          <w:rFonts w:ascii="Times New Roman" w:hAnsi="Times New Roman"/>
          <w:sz w:val="24"/>
          <w:szCs w:val="24"/>
          <w:lang w:eastAsia="ja-JP"/>
        </w:rPr>
        <w:t xml:space="preserve"> undertaken </w:t>
      </w:r>
      <w:r w:rsidR="004C3400">
        <w:rPr>
          <w:rFonts w:ascii="Times New Roman" w:hAnsi="Times New Roman"/>
          <w:sz w:val="24"/>
          <w:szCs w:val="24"/>
          <w:lang w:eastAsia="ja-JP"/>
        </w:rPr>
        <w:t>targeted consultation with industry stakeholders, including</w:t>
      </w:r>
      <w:r w:rsidRPr="007836E0">
        <w:rPr>
          <w:rFonts w:ascii="Times New Roman" w:hAnsi="Times New Roman"/>
          <w:sz w:val="24"/>
          <w:szCs w:val="24"/>
          <w:lang w:eastAsia="ja-JP"/>
        </w:rPr>
        <w:t xml:space="preserve"> exporters that will obtain, or would be able to obtain, TRQ entitlements</w:t>
      </w:r>
      <w:r w:rsidR="004C3400">
        <w:rPr>
          <w:rFonts w:ascii="Times New Roman" w:hAnsi="Times New Roman"/>
          <w:sz w:val="24"/>
          <w:szCs w:val="24"/>
          <w:lang w:eastAsia="ja-JP"/>
        </w:rPr>
        <w:t xml:space="preserve">. </w:t>
      </w:r>
      <w:r w:rsidR="00E64774">
        <w:rPr>
          <w:rFonts w:ascii="Times New Roman" w:hAnsi="Times New Roman"/>
          <w:sz w:val="24"/>
          <w:szCs w:val="24"/>
          <w:lang w:eastAsia="ja-JP"/>
        </w:rPr>
        <w:t>I</w:t>
      </w:r>
      <w:r w:rsidR="00091625">
        <w:rPr>
          <w:rFonts w:ascii="Times New Roman" w:hAnsi="Times New Roman"/>
          <w:sz w:val="24"/>
          <w:szCs w:val="24"/>
          <w:lang w:eastAsia="ja-JP"/>
        </w:rPr>
        <w:t xml:space="preserve">ndustry consultative committees </w:t>
      </w:r>
      <w:r w:rsidR="00E64774">
        <w:rPr>
          <w:rFonts w:ascii="Times New Roman" w:hAnsi="Times New Roman"/>
          <w:sz w:val="24"/>
          <w:szCs w:val="24"/>
          <w:lang w:eastAsia="ja-JP"/>
        </w:rPr>
        <w:t>were</w:t>
      </w:r>
      <w:r w:rsidR="00091625">
        <w:rPr>
          <w:rFonts w:ascii="Times New Roman" w:hAnsi="Times New Roman"/>
          <w:sz w:val="24"/>
          <w:szCs w:val="24"/>
          <w:lang w:eastAsia="ja-JP"/>
        </w:rPr>
        <w:t xml:space="preserve"> held in relation to the</w:t>
      </w:r>
      <w:r w:rsidR="00EF36CE">
        <w:rPr>
          <w:rFonts w:ascii="Times New Roman" w:hAnsi="Times New Roman"/>
          <w:sz w:val="24"/>
          <w:szCs w:val="24"/>
          <w:lang w:eastAsia="ja-JP"/>
        </w:rPr>
        <w:t xml:space="preserve"> meat, dairy, grain, sugar, </w:t>
      </w:r>
      <w:r w:rsidR="00091625">
        <w:rPr>
          <w:rFonts w:ascii="Times New Roman" w:hAnsi="Times New Roman"/>
          <w:sz w:val="24"/>
          <w:szCs w:val="24"/>
          <w:lang w:eastAsia="ja-JP"/>
        </w:rPr>
        <w:t>horticulture</w:t>
      </w:r>
      <w:r w:rsidR="00A4726E">
        <w:rPr>
          <w:rFonts w:ascii="Times New Roman" w:hAnsi="Times New Roman"/>
          <w:sz w:val="24"/>
          <w:szCs w:val="24"/>
          <w:lang w:eastAsia="ja-JP"/>
        </w:rPr>
        <w:t xml:space="preserve">, </w:t>
      </w:r>
      <w:r w:rsidR="00873F54">
        <w:rPr>
          <w:rFonts w:ascii="Times New Roman" w:hAnsi="Times New Roman"/>
          <w:sz w:val="24"/>
          <w:szCs w:val="24"/>
          <w:lang w:eastAsia="ja-JP"/>
        </w:rPr>
        <w:t xml:space="preserve">almond </w:t>
      </w:r>
      <w:r w:rsidR="00091625">
        <w:rPr>
          <w:rFonts w:ascii="Times New Roman" w:hAnsi="Times New Roman"/>
          <w:sz w:val="24"/>
          <w:szCs w:val="24"/>
          <w:lang w:eastAsia="ja-JP"/>
        </w:rPr>
        <w:t xml:space="preserve">and </w:t>
      </w:r>
      <w:r w:rsidR="00EF36CE">
        <w:rPr>
          <w:rFonts w:ascii="Times New Roman" w:hAnsi="Times New Roman"/>
          <w:sz w:val="24"/>
          <w:szCs w:val="24"/>
          <w:lang w:eastAsia="ja-JP"/>
        </w:rPr>
        <w:t>cotton</w:t>
      </w:r>
      <w:r w:rsidR="00091625">
        <w:rPr>
          <w:rFonts w:ascii="Times New Roman" w:hAnsi="Times New Roman"/>
          <w:sz w:val="24"/>
          <w:szCs w:val="24"/>
          <w:lang w:eastAsia="ja-JP"/>
        </w:rPr>
        <w:t xml:space="preserve"> commodities during June to July 2022</w:t>
      </w:r>
      <w:r w:rsidR="00EF36CE">
        <w:rPr>
          <w:rFonts w:ascii="Times New Roman" w:hAnsi="Times New Roman"/>
          <w:sz w:val="24"/>
          <w:szCs w:val="24"/>
          <w:lang w:eastAsia="ja-JP"/>
        </w:rPr>
        <w:t xml:space="preserve">. The department also </w:t>
      </w:r>
      <w:r w:rsidR="001C624F">
        <w:rPr>
          <w:rFonts w:ascii="Times New Roman" w:hAnsi="Times New Roman"/>
          <w:sz w:val="24"/>
          <w:szCs w:val="24"/>
          <w:lang w:eastAsia="ja-JP"/>
        </w:rPr>
        <w:t xml:space="preserve">released a </w:t>
      </w:r>
      <w:r w:rsidR="00500FA1">
        <w:rPr>
          <w:rFonts w:ascii="Times New Roman" w:hAnsi="Times New Roman"/>
          <w:sz w:val="24"/>
          <w:szCs w:val="24"/>
          <w:lang w:eastAsia="ja-JP"/>
        </w:rPr>
        <w:t xml:space="preserve">targeted </w:t>
      </w:r>
      <w:r w:rsidR="001C624F">
        <w:rPr>
          <w:rFonts w:ascii="Times New Roman" w:hAnsi="Times New Roman"/>
          <w:sz w:val="24"/>
          <w:szCs w:val="24"/>
          <w:lang w:eastAsia="ja-JP"/>
        </w:rPr>
        <w:t>exposure draft of the proposed amendments</w:t>
      </w:r>
      <w:r w:rsidR="00096D6E">
        <w:rPr>
          <w:rFonts w:ascii="Times New Roman" w:hAnsi="Times New Roman"/>
          <w:sz w:val="24"/>
          <w:szCs w:val="24"/>
          <w:lang w:eastAsia="ja-JP"/>
        </w:rPr>
        <w:t xml:space="preserve"> for each commodity to the relevant industry representative bodies</w:t>
      </w:r>
      <w:r w:rsidR="00E64774">
        <w:rPr>
          <w:rFonts w:ascii="Times New Roman" w:hAnsi="Times New Roman"/>
          <w:sz w:val="24"/>
          <w:szCs w:val="24"/>
          <w:lang w:eastAsia="ja-JP"/>
        </w:rPr>
        <w:t>. The</w:t>
      </w:r>
      <w:r w:rsidR="00500FA1" w:rsidRPr="00500FA1">
        <w:rPr>
          <w:rFonts w:ascii="Times New Roman" w:hAnsi="Times New Roman"/>
          <w:sz w:val="24"/>
          <w:szCs w:val="24"/>
          <w:lang w:eastAsia="ja-JP"/>
        </w:rPr>
        <w:t xml:space="preserve"> </w:t>
      </w:r>
      <w:r w:rsidR="00500FA1">
        <w:rPr>
          <w:rFonts w:ascii="Times New Roman" w:hAnsi="Times New Roman"/>
          <w:sz w:val="24"/>
          <w:szCs w:val="24"/>
          <w:lang w:eastAsia="ja-JP"/>
        </w:rPr>
        <w:t>industry representative</w:t>
      </w:r>
      <w:r w:rsidR="00E64774">
        <w:rPr>
          <w:rFonts w:ascii="Times New Roman" w:hAnsi="Times New Roman"/>
          <w:sz w:val="24"/>
          <w:szCs w:val="24"/>
          <w:lang w:eastAsia="ja-JP"/>
        </w:rPr>
        <w:t xml:space="preserve"> </w:t>
      </w:r>
      <w:r w:rsidR="00E9024A">
        <w:rPr>
          <w:rFonts w:ascii="Times New Roman" w:hAnsi="Times New Roman"/>
          <w:sz w:val="24"/>
          <w:szCs w:val="24"/>
          <w:lang w:eastAsia="ja-JP"/>
        </w:rPr>
        <w:t xml:space="preserve">bodies </w:t>
      </w:r>
      <w:r w:rsidR="00500FA1">
        <w:rPr>
          <w:rFonts w:ascii="Times New Roman" w:hAnsi="Times New Roman"/>
          <w:sz w:val="24"/>
          <w:szCs w:val="24"/>
          <w:lang w:eastAsia="ja-JP"/>
        </w:rPr>
        <w:t>comprise of</w:t>
      </w:r>
      <w:r w:rsidR="007A5FCB">
        <w:rPr>
          <w:rFonts w:ascii="Times New Roman" w:hAnsi="Times New Roman"/>
          <w:sz w:val="24"/>
          <w:szCs w:val="24"/>
          <w:lang w:eastAsia="ja-JP"/>
        </w:rPr>
        <w:t xml:space="preserve"> the following:</w:t>
      </w:r>
    </w:p>
    <w:p w14:paraId="5610B527" w14:textId="77777777" w:rsidR="007A5FCB" w:rsidRDefault="007A5FCB" w:rsidP="00B52032">
      <w:pPr>
        <w:spacing w:before="0" w:line="276" w:lineRule="auto"/>
        <w:rPr>
          <w:rFonts w:ascii="Times New Roman" w:hAnsi="Times New Roman"/>
          <w:sz w:val="24"/>
          <w:szCs w:val="24"/>
          <w:lang w:eastAsia="ja-JP"/>
        </w:rPr>
      </w:pPr>
    </w:p>
    <w:p w14:paraId="3A87CEE6" w14:textId="5AFD179F" w:rsidR="007A5FCB" w:rsidRDefault="007A5FCB" w:rsidP="00EB3CB4">
      <w:pPr>
        <w:pStyle w:val="ListParagraph"/>
        <w:numPr>
          <w:ilvl w:val="0"/>
          <w:numId w:val="23"/>
        </w:numPr>
        <w:spacing w:before="0" w:line="276" w:lineRule="auto"/>
        <w:rPr>
          <w:rFonts w:ascii="Times New Roman" w:hAnsi="Times New Roman"/>
          <w:sz w:val="24"/>
          <w:szCs w:val="24"/>
          <w:lang w:eastAsia="ja-JP"/>
        </w:rPr>
      </w:pPr>
      <w:r>
        <w:rPr>
          <w:rFonts w:ascii="Times New Roman" w:hAnsi="Times New Roman"/>
          <w:sz w:val="24"/>
          <w:szCs w:val="24"/>
          <w:lang w:eastAsia="ja-JP"/>
        </w:rPr>
        <w:t>M</w:t>
      </w:r>
      <w:r w:rsidRPr="007A5FCB">
        <w:rPr>
          <w:rFonts w:ascii="Times New Roman" w:hAnsi="Times New Roman"/>
          <w:sz w:val="24"/>
          <w:szCs w:val="24"/>
          <w:lang w:eastAsia="ja-JP"/>
        </w:rPr>
        <w:t>eat (Australian Meat Industry Council, JBS Australia</w:t>
      </w:r>
      <w:r>
        <w:rPr>
          <w:rFonts w:ascii="Times New Roman" w:hAnsi="Times New Roman"/>
          <w:sz w:val="24"/>
          <w:szCs w:val="24"/>
          <w:lang w:eastAsia="ja-JP"/>
        </w:rPr>
        <w:t xml:space="preserve">, </w:t>
      </w:r>
      <w:r w:rsidRPr="007A5FCB">
        <w:rPr>
          <w:rFonts w:ascii="Times New Roman" w:hAnsi="Times New Roman"/>
          <w:sz w:val="24"/>
          <w:szCs w:val="24"/>
          <w:lang w:eastAsia="ja-JP"/>
        </w:rPr>
        <w:t>Teys Australia)</w:t>
      </w:r>
      <w:r>
        <w:rPr>
          <w:rFonts w:ascii="Times New Roman" w:hAnsi="Times New Roman"/>
          <w:sz w:val="24"/>
          <w:szCs w:val="24"/>
          <w:lang w:eastAsia="ja-JP"/>
        </w:rPr>
        <w:t>;</w:t>
      </w:r>
    </w:p>
    <w:p w14:paraId="08A0FA81" w14:textId="22B6D459" w:rsidR="007A5FCB" w:rsidRDefault="007A5FCB" w:rsidP="00EB3CB4">
      <w:pPr>
        <w:pStyle w:val="ListParagraph"/>
        <w:numPr>
          <w:ilvl w:val="0"/>
          <w:numId w:val="23"/>
        </w:numPr>
        <w:spacing w:before="0" w:line="276" w:lineRule="auto"/>
        <w:rPr>
          <w:rFonts w:ascii="Times New Roman" w:hAnsi="Times New Roman"/>
          <w:sz w:val="24"/>
          <w:szCs w:val="24"/>
          <w:lang w:eastAsia="ja-JP"/>
        </w:rPr>
      </w:pPr>
      <w:r w:rsidRPr="007A5FCB">
        <w:rPr>
          <w:rFonts w:ascii="Times New Roman" w:hAnsi="Times New Roman"/>
          <w:sz w:val="24"/>
          <w:szCs w:val="24"/>
          <w:lang w:eastAsia="ja-JP"/>
        </w:rPr>
        <w:t>Dair</w:t>
      </w:r>
      <w:r>
        <w:rPr>
          <w:rFonts w:ascii="Times New Roman" w:hAnsi="Times New Roman"/>
          <w:sz w:val="24"/>
          <w:szCs w:val="24"/>
          <w:lang w:eastAsia="ja-JP"/>
        </w:rPr>
        <w:t>y (</w:t>
      </w:r>
      <w:r w:rsidRPr="007A5FCB">
        <w:rPr>
          <w:rFonts w:ascii="Times New Roman" w:hAnsi="Times New Roman"/>
          <w:sz w:val="24"/>
          <w:szCs w:val="24"/>
          <w:lang w:eastAsia="ja-JP"/>
        </w:rPr>
        <w:t>Australian Dairy Producers</w:t>
      </w:r>
      <w:r>
        <w:rPr>
          <w:rFonts w:ascii="Times New Roman" w:hAnsi="Times New Roman"/>
          <w:sz w:val="24"/>
          <w:szCs w:val="24"/>
          <w:lang w:eastAsia="ja-JP"/>
        </w:rPr>
        <w:t>);</w:t>
      </w:r>
    </w:p>
    <w:p w14:paraId="673AE4F3" w14:textId="1CC729DA" w:rsidR="007A5FCB" w:rsidRDefault="007A5FCB" w:rsidP="00EB3CB4">
      <w:pPr>
        <w:pStyle w:val="ListParagraph"/>
        <w:numPr>
          <w:ilvl w:val="0"/>
          <w:numId w:val="23"/>
        </w:numPr>
        <w:spacing w:before="0" w:line="276" w:lineRule="auto"/>
        <w:rPr>
          <w:rFonts w:ascii="Times New Roman" w:hAnsi="Times New Roman"/>
          <w:sz w:val="24"/>
          <w:szCs w:val="24"/>
          <w:lang w:eastAsia="ja-JP"/>
        </w:rPr>
      </w:pPr>
      <w:r w:rsidRPr="007A5FCB">
        <w:rPr>
          <w:rFonts w:ascii="Times New Roman" w:hAnsi="Times New Roman"/>
          <w:sz w:val="24"/>
          <w:szCs w:val="24"/>
          <w:lang w:eastAsia="ja-JP"/>
        </w:rPr>
        <w:t>Grain (Australian Grain Exporters Association, Australian Grain Exporters Council, Australian Oilseed Federation, Grains Australia Limited,</w:t>
      </w:r>
      <w:r w:rsidR="00CD4E2D" w:rsidRPr="00CD4E2D">
        <w:t xml:space="preserve"> </w:t>
      </w:r>
      <w:r w:rsidR="00CD4E2D" w:rsidRPr="00CD4E2D">
        <w:rPr>
          <w:rFonts w:ascii="Times New Roman" w:hAnsi="Times New Roman"/>
          <w:sz w:val="24"/>
          <w:szCs w:val="24"/>
          <w:lang w:eastAsia="ja-JP"/>
        </w:rPr>
        <w:t>Grain Trade Australia</w:t>
      </w:r>
      <w:r w:rsidR="00CD4E2D">
        <w:rPr>
          <w:rFonts w:ascii="Times New Roman" w:hAnsi="Times New Roman"/>
          <w:sz w:val="24"/>
          <w:szCs w:val="24"/>
          <w:lang w:eastAsia="ja-JP"/>
        </w:rPr>
        <w:t>,</w:t>
      </w:r>
      <w:r w:rsidRPr="007A5FCB">
        <w:rPr>
          <w:rFonts w:ascii="Times New Roman" w:hAnsi="Times New Roman"/>
          <w:sz w:val="24"/>
          <w:szCs w:val="24"/>
          <w:lang w:eastAsia="ja-JP"/>
        </w:rPr>
        <w:t xml:space="preserve"> Pulses Australia</w:t>
      </w:r>
      <w:r w:rsidR="009715D9">
        <w:rPr>
          <w:rFonts w:ascii="Times New Roman" w:hAnsi="Times New Roman"/>
          <w:sz w:val="24"/>
          <w:szCs w:val="24"/>
          <w:lang w:eastAsia="ja-JP"/>
        </w:rPr>
        <w:t xml:space="preserve">, </w:t>
      </w:r>
      <w:proofErr w:type="spellStart"/>
      <w:r w:rsidR="009715D9">
        <w:rPr>
          <w:rFonts w:ascii="Times New Roman" w:hAnsi="Times New Roman"/>
          <w:sz w:val="24"/>
          <w:szCs w:val="24"/>
          <w:lang w:eastAsia="ja-JP"/>
        </w:rPr>
        <w:t>SunRice</w:t>
      </w:r>
      <w:proofErr w:type="spellEnd"/>
      <w:r w:rsidR="009715D9">
        <w:rPr>
          <w:rFonts w:ascii="Times New Roman" w:hAnsi="Times New Roman"/>
          <w:sz w:val="24"/>
          <w:szCs w:val="24"/>
          <w:lang w:eastAsia="ja-JP"/>
        </w:rPr>
        <w:t xml:space="preserve"> Group</w:t>
      </w:r>
      <w:r w:rsidRPr="007A5FCB">
        <w:rPr>
          <w:rFonts w:ascii="Times New Roman" w:hAnsi="Times New Roman"/>
          <w:sz w:val="24"/>
          <w:szCs w:val="24"/>
          <w:lang w:eastAsia="ja-JP"/>
        </w:rPr>
        <w:t>)</w:t>
      </w:r>
      <w:r>
        <w:rPr>
          <w:rFonts w:ascii="Times New Roman" w:hAnsi="Times New Roman"/>
          <w:sz w:val="24"/>
          <w:szCs w:val="24"/>
          <w:lang w:eastAsia="ja-JP"/>
        </w:rPr>
        <w:t>;</w:t>
      </w:r>
    </w:p>
    <w:p w14:paraId="7DE20F8E" w14:textId="0BC20FC3" w:rsidR="00ED4E61" w:rsidRPr="007A5FCB" w:rsidRDefault="00ED4E61" w:rsidP="00EB3CB4">
      <w:pPr>
        <w:pStyle w:val="ListParagraph"/>
        <w:numPr>
          <w:ilvl w:val="0"/>
          <w:numId w:val="23"/>
        </w:numPr>
        <w:spacing w:before="0" w:line="276" w:lineRule="auto"/>
        <w:rPr>
          <w:rFonts w:ascii="Times New Roman" w:hAnsi="Times New Roman"/>
          <w:sz w:val="24"/>
          <w:szCs w:val="24"/>
          <w:lang w:eastAsia="ja-JP"/>
        </w:rPr>
      </w:pPr>
      <w:r w:rsidRPr="00805762">
        <w:rPr>
          <w:rFonts w:ascii="Times New Roman" w:hAnsi="Times New Roman"/>
          <w:sz w:val="24"/>
          <w:szCs w:val="24"/>
          <w:lang w:eastAsia="ja-JP"/>
        </w:rPr>
        <w:t>Sugar (Australian Sugar Milling Council, Queensland Sugar Limited, Wilmar Sugar</w:t>
      </w:r>
      <w:r>
        <w:rPr>
          <w:rFonts w:ascii="Times New Roman" w:hAnsi="Times New Roman"/>
          <w:sz w:val="24"/>
          <w:szCs w:val="24"/>
          <w:lang w:eastAsia="ja-JP"/>
        </w:rPr>
        <w:t>);</w:t>
      </w:r>
    </w:p>
    <w:p w14:paraId="393215A8" w14:textId="4644E148" w:rsidR="00873F54" w:rsidRDefault="00CD4E2D" w:rsidP="00EB3CB4">
      <w:pPr>
        <w:pStyle w:val="ListParagraph"/>
        <w:numPr>
          <w:ilvl w:val="0"/>
          <w:numId w:val="23"/>
        </w:numPr>
        <w:spacing w:before="0" w:line="276" w:lineRule="auto"/>
        <w:rPr>
          <w:rFonts w:ascii="Times New Roman" w:hAnsi="Times New Roman"/>
          <w:sz w:val="24"/>
          <w:szCs w:val="24"/>
          <w:lang w:eastAsia="ja-JP"/>
        </w:rPr>
      </w:pPr>
      <w:r w:rsidRPr="007A5FCB">
        <w:rPr>
          <w:rFonts w:ascii="Times New Roman" w:hAnsi="Times New Roman"/>
          <w:sz w:val="24"/>
          <w:szCs w:val="24"/>
          <w:lang w:eastAsia="ja-JP"/>
        </w:rPr>
        <w:t>Horticulture</w:t>
      </w:r>
      <w:r>
        <w:rPr>
          <w:rFonts w:ascii="Times New Roman" w:hAnsi="Times New Roman"/>
          <w:sz w:val="24"/>
          <w:szCs w:val="24"/>
          <w:lang w:eastAsia="ja-JP"/>
        </w:rPr>
        <w:t xml:space="preserve"> </w:t>
      </w:r>
      <w:r w:rsidR="009D6308">
        <w:rPr>
          <w:rFonts w:ascii="Times New Roman" w:hAnsi="Times New Roman"/>
          <w:sz w:val="24"/>
          <w:szCs w:val="24"/>
          <w:lang w:eastAsia="ja-JP"/>
        </w:rPr>
        <w:t>(</w:t>
      </w:r>
      <w:r w:rsidRPr="00CD4E2D">
        <w:rPr>
          <w:rFonts w:ascii="Times New Roman" w:hAnsi="Times New Roman"/>
          <w:sz w:val="24"/>
          <w:szCs w:val="24"/>
          <w:lang w:eastAsia="ja-JP"/>
        </w:rPr>
        <w:t>Apple and Pear Australia</w:t>
      </w:r>
      <w:r w:rsidR="009D6308">
        <w:rPr>
          <w:rFonts w:ascii="Times New Roman" w:hAnsi="Times New Roman"/>
          <w:sz w:val="24"/>
          <w:szCs w:val="24"/>
          <w:lang w:eastAsia="ja-JP"/>
        </w:rPr>
        <w:t xml:space="preserve">, </w:t>
      </w:r>
      <w:r w:rsidR="009D6308" w:rsidRPr="007A5FCB">
        <w:rPr>
          <w:rFonts w:ascii="Times New Roman" w:hAnsi="Times New Roman"/>
          <w:sz w:val="24"/>
          <w:szCs w:val="24"/>
          <w:lang w:eastAsia="ja-JP"/>
        </w:rPr>
        <w:t>Citrus Australia</w:t>
      </w:r>
      <w:r>
        <w:rPr>
          <w:rFonts w:ascii="Times New Roman" w:hAnsi="Times New Roman"/>
          <w:sz w:val="24"/>
          <w:szCs w:val="24"/>
          <w:lang w:eastAsia="ja-JP"/>
        </w:rPr>
        <w:t>)</w:t>
      </w:r>
      <w:r w:rsidR="00A4726E">
        <w:rPr>
          <w:rFonts w:ascii="Times New Roman" w:hAnsi="Times New Roman"/>
          <w:sz w:val="24"/>
          <w:szCs w:val="24"/>
          <w:lang w:eastAsia="ja-JP"/>
        </w:rPr>
        <w:t>;</w:t>
      </w:r>
      <w:r w:rsidR="00ED4E61">
        <w:rPr>
          <w:rFonts w:ascii="Times New Roman" w:hAnsi="Times New Roman"/>
          <w:sz w:val="24"/>
          <w:szCs w:val="24"/>
          <w:lang w:eastAsia="ja-JP"/>
        </w:rPr>
        <w:t xml:space="preserve"> </w:t>
      </w:r>
    </w:p>
    <w:p w14:paraId="3D104FE2" w14:textId="7886631D" w:rsidR="007A5FCB" w:rsidRDefault="00873F54" w:rsidP="00EB3CB4">
      <w:pPr>
        <w:pStyle w:val="ListParagraph"/>
        <w:numPr>
          <w:ilvl w:val="0"/>
          <w:numId w:val="23"/>
        </w:numPr>
        <w:spacing w:before="0" w:line="276" w:lineRule="auto"/>
        <w:rPr>
          <w:rFonts w:ascii="Times New Roman" w:hAnsi="Times New Roman"/>
          <w:sz w:val="24"/>
          <w:szCs w:val="24"/>
          <w:lang w:eastAsia="ja-JP"/>
        </w:rPr>
      </w:pPr>
      <w:r>
        <w:rPr>
          <w:rFonts w:ascii="Times New Roman" w:hAnsi="Times New Roman"/>
          <w:sz w:val="24"/>
          <w:szCs w:val="24"/>
          <w:lang w:eastAsia="ja-JP"/>
        </w:rPr>
        <w:t>Almond (Almond Board of Australia, Australian Nut Industry Council)</w:t>
      </w:r>
      <w:r w:rsidR="005B1B6A">
        <w:rPr>
          <w:rFonts w:ascii="Times New Roman" w:hAnsi="Times New Roman"/>
          <w:sz w:val="24"/>
          <w:szCs w:val="24"/>
          <w:lang w:eastAsia="ja-JP"/>
        </w:rPr>
        <w:t>;</w:t>
      </w:r>
      <w:r w:rsidRPr="007A5FCB">
        <w:rPr>
          <w:rFonts w:ascii="Times New Roman" w:hAnsi="Times New Roman"/>
          <w:sz w:val="24"/>
          <w:szCs w:val="24"/>
          <w:lang w:eastAsia="ja-JP"/>
        </w:rPr>
        <w:t xml:space="preserve"> </w:t>
      </w:r>
      <w:r w:rsidR="00ED4E61">
        <w:rPr>
          <w:rFonts w:ascii="Times New Roman" w:hAnsi="Times New Roman"/>
          <w:sz w:val="24"/>
          <w:szCs w:val="24"/>
          <w:lang w:eastAsia="ja-JP"/>
        </w:rPr>
        <w:t>and</w:t>
      </w:r>
    </w:p>
    <w:p w14:paraId="560A8093" w14:textId="10F882D7" w:rsidR="00D95EA6" w:rsidRPr="00ED4E61" w:rsidRDefault="00172DFF" w:rsidP="00EB3CB4">
      <w:pPr>
        <w:pStyle w:val="ListParagraph"/>
        <w:numPr>
          <w:ilvl w:val="0"/>
          <w:numId w:val="23"/>
        </w:numPr>
        <w:spacing w:before="0" w:line="276" w:lineRule="auto"/>
        <w:rPr>
          <w:rFonts w:ascii="Times New Roman" w:hAnsi="Times New Roman"/>
          <w:sz w:val="24"/>
          <w:szCs w:val="24"/>
          <w:lang w:eastAsia="ja-JP"/>
        </w:rPr>
      </w:pPr>
      <w:r w:rsidRPr="00ED4E61">
        <w:rPr>
          <w:rFonts w:ascii="Times New Roman" w:hAnsi="Times New Roman"/>
          <w:sz w:val="24"/>
          <w:szCs w:val="24"/>
          <w:lang w:eastAsia="ja-JP"/>
        </w:rPr>
        <w:t>Cotton (Australian Cotton Shippers Association, Cotton Australia)</w:t>
      </w:r>
      <w:r w:rsidR="00ED4E61" w:rsidRPr="00ED4E61">
        <w:rPr>
          <w:rFonts w:ascii="Times New Roman" w:hAnsi="Times New Roman"/>
          <w:sz w:val="24"/>
          <w:szCs w:val="24"/>
          <w:lang w:eastAsia="ja-JP"/>
        </w:rPr>
        <w:t>.</w:t>
      </w:r>
    </w:p>
    <w:p w14:paraId="4EA08E4B" w14:textId="77777777" w:rsidR="000A2F68" w:rsidRPr="007836E0" w:rsidRDefault="000A2F68" w:rsidP="00B52032">
      <w:pPr>
        <w:spacing w:before="0" w:line="276" w:lineRule="auto"/>
        <w:rPr>
          <w:rFonts w:ascii="Times New Roman" w:hAnsi="Times New Roman"/>
          <w:sz w:val="24"/>
          <w:szCs w:val="24"/>
          <w:lang w:eastAsia="ja-JP"/>
        </w:rPr>
      </w:pPr>
    </w:p>
    <w:p w14:paraId="6C746F49" w14:textId="3ABE70DD" w:rsidR="006C0D2A" w:rsidRDefault="0064568C"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The</w:t>
      </w:r>
      <w:r w:rsidR="003435B4">
        <w:rPr>
          <w:rFonts w:ascii="Times New Roman" w:hAnsi="Times New Roman"/>
          <w:sz w:val="24"/>
          <w:szCs w:val="24"/>
          <w:lang w:eastAsia="ja-JP"/>
        </w:rPr>
        <w:t xml:space="preserve"> </w:t>
      </w:r>
      <w:r w:rsidR="002F4105">
        <w:rPr>
          <w:rFonts w:ascii="Times New Roman" w:hAnsi="Times New Roman"/>
          <w:sz w:val="24"/>
          <w:szCs w:val="24"/>
          <w:lang w:eastAsia="ja-JP"/>
        </w:rPr>
        <w:t xml:space="preserve">Office of Impact Analysis, formerly known as the </w:t>
      </w:r>
      <w:r w:rsidR="003435B4">
        <w:rPr>
          <w:rFonts w:ascii="Times New Roman" w:hAnsi="Times New Roman"/>
          <w:sz w:val="24"/>
          <w:szCs w:val="24"/>
          <w:lang w:eastAsia="ja-JP"/>
        </w:rPr>
        <w:t>Office of Best Practice Regulation (OBPR)</w:t>
      </w:r>
      <w:r w:rsidR="002F4105">
        <w:rPr>
          <w:rFonts w:ascii="Times New Roman" w:hAnsi="Times New Roman"/>
          <w:sz w:val="24"/>
          <w:szCs w:val="24"/>
          <w:lang w:eastAsia="ja-JP"/>
        </w:rPr>
        <w:t>,</w:t>
      </w:r>
      <w:r w:rsidR="003435B4">
        <w:rPr>
          <w:rFonts w:ascii="Times New Roman" w:hAnsi="Times New Roman"/>
          <w:sz w:val="24"/>
          <w:szCs w:val="24"/>
          <w:lang w:eastAsia="ja-JP"/>
        </w:rPr>
        <w:t xml:space="preserve"> has advised that </w:t>
      </w:r>
      <w:r w:rsidR="00FF6EF8">
        <w:rPr>
          <w:rFonts w:ascii="Times New Roman" w:hAnsi="Times New Roman"/>
          <w:sz w:val="24"/>
          <w:szCs w:val="24"/>
          <w:lang w:eastAsia="ja-JP"/>
        </w:rPr>
        <w:t xml:space="preserve">a Regulation Impact Statement is not required for these amendments (ref: </w:t>
      </w:r>
      <w:r w:rsidR="002F4105" w:rsidRPr="002F4105">
        <w:rPr>
          <w:rFonts w:ascii="Times New Roman" w:hAnsi="Times New Roman"/>
          <w:sz w:val="24"/>
          <w:szCs w:val="24"/>
          <w:lang w:eastAsia="ja-JP"/>
        </w:rPr>
        <w:t>OBPR22-02258</w:t>
      </w:r>
      <w:r w:rsidR="00FF6EF8">
        <w:rPr>
          <w:rFonts w:ascii="Times New Roman" w:hAnsi="Times New Roman"/>
          <w:sz w:val="24"/>
          <w:szCs w:val="24"/>
          <w:lang w:eastAsia="ja-JP"/>
        </w:rPr>
        <w:t>)</w:t>
      </w:r>
      <w:r w:rsidR="002F4105">
        <w:rPr>
          <w:rFonts w:ascii="Times New Roman" w:hAnsi="Times New Roman"/>
          <w:sz w:val="24"/>
          <w:szCs w:val="24"/>
          <w:lang w:eastAsia="ja-JP"/>
        </w:rPr>
        <w:t>.</w:t>
      </w:r>
    </w:p>
    <w:p w14:paraId="49DE260D" w14:textId="77777777" w:rsidR="006C0D2A" w:rsidRDefault="006C0D2A" w:rsidP="00B52032">
      <w:pPr>
        <w:spacing w:before="0" w:line="276" w:lineRule="auto"/>
        <w:rPr>
          <w:rFonts w:ascii="Times New Roman" w:hAnsi="Times New Roman"/>
          <w:sz w:val="24"/>
          <w:szCs w:val="24"/>
          <w:lang w:eastAsia="ja-JP"/>
        </w:rPr>
      </w:pPr>
    </w:p>
    <w:p w14:paraId="675D15D4" w14:textId="26162EF3" w:rsidR="00E10ED4" w:rsidRPr="007836E0" w:rsidRDefault="00E10ED4" w:rsidP="000C1246">
      <w:pPr>
        <w:spacing w:before="0" w:line="276" w:lineRule="auto"/>
        <w:outlineLvl w:val="2"/>
        <w:rPr>
          <w:rFonts w:ascii="Times New Roman" w:hAnsi="Times New Roman"/>
          <w:b/>
          <w:bCs/>
          <w:sz w:val="24"/>
          <w:szCs w:val="24"/>
          <w:lang w:eastAsia="ja-JP"/>
        </w:rPr>
      </w:pPr>
      <w:r w:rsidRPr="007836E0">
        <w:rPr>
          <w:rFonts w:ascii="Times New Roman" w:hAnsi="Times New Roman"/>
          <w:b/>
          <w:bCs/>
          <w:sz w:val="24"/>
          <w:szCs w:val="24"/>
          <w:lang w:eastAsia="ja-JP"/>
        </w:rPr>
        <w:t>Details and Operation</w:t>
      </w:r>
    </w:p>
    <w:p w14:paraId="6C0DDAE8" w14:textId="77777777" w:rsidR="000A2F68" w:rsidRDefault="000A2F68" w:rsidP="00B52032">
      <w:pPr>
        <w:spacing w:before="0" w:line="276" w:lineRule="auto"/>
        <w:rPr>
          <w:rFonts w:ascii="Times New Roman" w:hAnsi="Times New Roman"/>
          <w:sz w:val="24"/>
          <w:szCs w:val="24"/>
          <w:lang w:eastAsia="ja-JP"/>
        </w:rPr>
      </w:pPr>
    </w:p>
    <w:p w14:paraId="26AC97E1" w14:textId="6A93E626" w:rsidR="00E10ED4"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Details of the Amendment Regulations are set out in </w:t>
      </w:r>
      <w:r w:rsidRPr="007836E0">
        <w:rPr>
          <w:rFonts w:ascii="Times New Roman" w:hAnsi="Times New Roman"/>
          <w:sz w:val="24"/>
          <w:szCs w:val="24"/>
          <w:u w:val="single"/>
          <w:lang w:eastAsia="ja-JP"/>
        </w:rPr>
        <w:t>Attachment A</w:t>
      </w:r>
      <w:r w:rsidRPr="007836E0">
        <w:rPr>
          <w:rFonts w:ascii="Times New Roman" w:hAnsi="Times New Roman"/>
          <w:sz w:val="24"/>
          <w:szCs w:val="24"/>
          <w:lang w:eastAsia="ja-JP"/>
        </w:rPr>
        <w:t>.</w:t>
      </w:r>
    </w:p>
    <w:p w14:paraId="46F120FD" w14:textId="77777777" w:rsidR="000A2F68" w:rsidRPr="007836E0" w:rsidRDefault="000A2F68" w:rsidP="00B52032">
      <w:pPr>
        <w:spacing w:before="0" w:line="276" w:lineRule="auto"/>
        <w:rPr>
          <w:rFonts w:ascii="Times New Roman" w:hAnsi="Times New Roman"/>
          <w:sz w:val="24"/>
          <w:szCs w:val="24"/>
          <w:lang w:eastAsia="ja-JP"/>
        </w:rPr>
      </w:pPr>
    </w:p>
    <w:p w14:paraId="51333941" w14:textId="45639EF5" w:rsidR="00E10ED4"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The Amendment Regulations are a legislative instrument for the purposes of the </w:t>
      </w:r>
      <w:r w:rsidRPr="007836E0">
        <w:rPr>
          <w:rFonts w:ascii="Times New Roman" w:hAnsi="Times New Roman"/>
          <w:i/>
          <w:iCs/>
          <w:sz w:val="24"/>
          <w:szCs w:val="24"/>
          <w:lang w:eastAsia="ja-JP"/>
        </w:rPr>
        <w:t>Legislation</w:t>
      </w:r>
      <w:r w:rsidR="00576D5A">
        <w:rPr>
          <w:rFonts w:ascii="Times New Roman" w:hAnsi="Times New Roman"/>
          <w:i/>
          <w:iCs/>
          <w:sz w:val="24"/>
          <w:szCs w:val="24"/>
          <w:lang w:eastAsia="ja-JP"/>
        </w:rPr>
        <w:t> </w:t>
      </w:r>
      <w:r w:rsidRPr="007836E0">
        <w:rPr>
          <w:rFonts w:ascii="Times New Roman" w:hAnsi="Times New Roman"/>
          <w:i/>
          <w:iCs/>
          <w:sz w:val="24"/>
          <w:szCs w:val="24"/>
          <w:lang w:eastAsia="ja-JP"/>
        </w:rPr>
        <w:t>Act 2003</w:t>
      </w:r>
      <w:r w:rsidRPr="007836E0">
        <w:rPr>
          <w:rFonts w:ascii="Times New Roman" w:hAnsi="Times New Roman"/>
          <w:sz w:val="24"/>
          <w:szCs w:val="24"/>
          <w:lang w:eastAsia="ja-JP"/>
        </w:rPr>
        <w:t>.</w:t>
      </w:r>
    </w:p>
    <w:p w14:paraId="1B2009B6" w14:textId="77777777" w:rsidR="000A2F68" w:rsidRPr="007836E0" w:rsidRDefault="000A2F68" w:rsidP="00B52032">
      <w:pPr>
        <w:spacing w:before="0" w:line="276" w:lineRule="auto"/>
        <w:rPr>
          <w:rFonts w:ascii="Times New Roman" w:hAnsi="Times New Roman"/>
          <w:sz w:val="24"/>
          <w:szCs w:val="24"/>
          <w:lang w:eastAsia="ja-JP"/>
        </w:rPr>
      </w:pPr>
    </w:p>
    <w:p w14:paraId="67F83991" w14:textId="372157B2" w:rsidR="00E10ED4"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The Amendment Regulations commence on the day after registration.</w:t>
      </w:r>
    </w:p>
    <w:p w14:paraId="152E1392" w14:textId="77777777" w:rsidR="000A2F68" w:rsidRPr="007836E0" w:rsidRDefault="000A2F68" w:rsidP="00B52032">
      <w:pPr>
        <w:spacing w:before="0" w:line="276" w:lineRule="auto"/>
        <w:rPr>
          <w:rFonts w:ascii="Times New Roman" w:hAnsi="Times New Roman"/>
          <w:sz w:val="24"/>
          <w:szCs w:val="24"/>
          <w:lang w:eastAsia="ja-JP"/>
        </w:rPr>
      </w:pPr>
    </w:p>
    <w:p w14:paraId="06933CBF" w14:textId="44E8E5DE" w:rsidR="00E10ED4" w:rsidRPr="007836E0" w:rsidRDefault="00E10ED4" w:rsidP="000C1246">
      <w:pPr>
        <w:spacing w:before="0" w:line="276" w:lineRule="auto"/>
        <w:outlineLvl w:val="2"/>
        <w:rPr>
          <w:rFonts w:ascii="Times New Roman" w:hAnsi="Times New Roman"/>
          <w:b/>
          <w:bCs/>
          <w:sz w:val="24"/>
          <w:szCs w:val="24"/>
          <w:lang w:eastAsia="ja-JP"/>
        </w:rPr>
      </w:pPr>
      <w:r w:rsidRPr="007836E0">
        <w:rPr>
          <w:rFonts w:ascii="Times New Roman" w:hAnsi="Times New Roman"/>
          <w:b/>
          <w:bCs/>
          <w:sz w:val="24"/>
          <w:szCs w:val="24"/>
          <w:lang w:eastAsia="ja-JP"/>
        </w:rPr>
        <w:t>Oth</w:t>
      </w:r>
      <w:r w:rsidR="001B6263" w:rsidRPr="007836E0">
        <w:rPr>
          <w:rFonts w:ascii="Times New Roman" w:hAnsi="Times New Roman"/>
          <w:b/>
          <w:bCs/>
          <w:sz w:val="24"/>
          <w:szCs w:val="24"/>
          <w:lang w:eastAsia="ja-JP"/>
        </w:rPr>
        <w:t>e</w:t>
      </w:r>
      <w:r w:rsidRPr="007836E0">
        <w:rPr>
          <w:rFonts w:ascii="Times New Roman" w:hAnsi="Times New Roman"/>
          <w:b/>
          <w:bCs/>
          <w:sz w:val="24"/>
          <w:szCs w:val="24"/>
          <w:lang w:eastAsia="ja-JP"/>
        </w:rPr>
        <w:t>r</w:t>
      </w:r>
    </w:p>
    <w:p w14:paraId="6ADF287E" w14:textId="77777777" w:rsidR="000A2F68" w:rsidRDefault="000A2F68" w:rsidP="00B52032">
      <w:pPr>
        <w:spacing w:before="0" w:line="276" w:lineRule="auto"/>
        <w:rPr>
          <w:rFonts w:ascii="Times New Roman" w:hAnsi="Times New Roman"/>
          <w:sz w:val="24"/>
          <w:szCs w:val="24"/>
          <w:lang w:eastAsia="ja-JP"/>
        </w:rPr>
      </w:pPr>
    </w:p>
    <w:p w14:paraId="598E18DE" w14:textId="23B17B97" w:rsidR="00E10ED4" w:rsidRPr="007836E0"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The Amendment Regulations are compatible with human rights and freedoms recognised or declared under section 3 of the </w:t>
      </w:r>
      <w:r w:rsidRPr="007836E0">
        <w:rPr>
          <w:rFonts w:ascii="Times New Roman" w:hAnsi="Times New Roman"/>
          <w:i/>
          <w:iCs/>
          <w:sz w:val="24"/>
          <w:szCs w:val="24"/>
          <w:lang w:eastAsia="ja-JP"/>
        </w:rPr>
        <w:t>Human Rights (Parliamentary Scrutiny) Act 2011</w:t>
      </w:r>
      <w:r w:rsidRPr="007836E0">
        <w:rPr>
          <w:rFonts w:ascii="Times New Roman" w:hAnsi="Times New Roman"/>
          <w:sz w:val="24"/>
          <w:szCs w:val="24"/>
          <w:lang w:eastAsia="ja-JP"/>
        </w:rPr>
        <w:t xml:space="preserve">. A full statement of compatibility is set out in </w:t>
      </w:r>
      <w:r w:rsidRPr="007836E0">
        <w:rPr>
          <w:rFonts w:ascii="Times New Roman" w:hAnsi="Times New Roman"/>
          <w:sz w:val="24"/>
          <w:szCs w:val="24"/>
          <w:u w:val="single"/>
          <w:lang w:eastAsia="ja-JP"/>
        </w:rPr>
        <w:t>Attachment B</w:t>
      </w:r>
      <w:r w:rsidRPr="007836E0">
        <w:rPr>
          <w:rFonts w:ascii="Times New Roman" w:hAnsi="Times New Roman"/>
          <w:sz w:val="24"/>
          <w:szCs w:val="24"/>
          <w:lang w:eastAsia="ja-JP"/>
        </w:rPr>
        <w:t xml:space="preserve">. </w:t>
      </w:r>
    </w:p>
    <w:p w14:paraId="3B5CE04E" w14:textId="0E216569" w:rsidR="00E10ED4" w:rsidRDefault="00E10ED4" w:rsidP="00B52032">
      <w:pPr>
        <w:spacing w:before="0" w:line="276" w:lineRule="auto"/>
        <w:rPr>
          <w:rFonts w:ascii="Times New Roman" w:hAnsi="Times New Roman"/>
          <w:sz w:val="24"/>
          <w:szCs w:val="24"/>
          <w:lang w:eastAsia="ja-JP"/>
        </w:rPr>
      </w:pPr>
    </w:p>
    <w:p w14:paraId="323C1588" w14:textId="77777777" w:rsidR="000A2F68" w:rsidRPr="007836E0" w:rsidRDefault="000A2F68" w:rsidP="00B52032">
      <w:pPr>
        <w:spacing w:before="0" w:line="276" w:lineRule="auto"/>
        <w:rPr>
          <w:rFonts w:ascii="Times New Roman" w:hAnsi="Times New Roman"/>
          <w:sz w:val="24"/>
          <w:szCs w:val="24"/>
          <w:lang w:eastAsia="ja-JP"/>
        </w:rPr>
      </w:pPr>
    </w:p>
    <w:p w14:paraId="7515DA23" w14:textId="77777777" w:rsidR="00E10ED4" w:rsidRPr="007836E0"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br w:type="page"/>
      </w:r>
    </w:p>
    <w:p w14:paraId="625E6DB2" w14:textId="77777777" w:rsidR="00E10ED4" w:rsidRPr="007836E0" w:rsidRDefault="00E10ED4" w:rsidP="006C28C3">
      <w:pPr>
        <w:spacing w:before="0" w:line="276" w:lineRule="auto"/>
        <w:jc w:val="right"/>
        <w:outlineLvl w:val="1"/>
        <w:rPr>
          <w:rFonts w:ascii="Times New Roman" w:hAnsi="Times New Roman"/>
          <w:b/>
          <w:bCs/>
          <w:sz w:val="24"/>
          <w:szCs w:val="24"/>
          <w:u w:val="single"/>
          <w:lang w:eastAsia="ja-JP"/>
        </w:rPr>
      </w:pPr>
      <w:r w:rsidRPr="007836E0">
        <w:rPr>
          <w:rFonts w:ascii="Times New Roman" w:hAnsi="Times New Roman"/>
          <w:b/>
          <w:bCs/>
          <w:sz w:val="24"/>
          <w:szCs w:val="24"/>
          <w:u w:val="single"/>
          <w:lang w:eastAsia="ja-JP"/>
        </w:rPr>
        <w:lastRenderedPageBreak/>
        <w:t>ATTACHMENT A</w:t>
      </w:r>
    </w:p>
    <w:p w14:paraId="5BA31E9A" w14:textId="77777777" w:rsidR="00E10ED4" w:rsidRPr="007836E0" w:rsidRDefault="00E10ED4" w:rsidP="00B52032">
      <w:pPr>
        <w:spacing w:before="0" w:line="276" w:lineRule="auto"/>
        <w:rPr>
          <w:rFonts w:ascii="Times New Roman" w:hAnsi="Times New Roman"/>
          <w:sz w:val="24"/>
          <w:szCs w:val="24"/>
          <w:lang w:eastAsia="ja-JP"/>
        </w:rPr>
      </w:pPr>
    </w:p>
    <w:p w14:paraId="1BD9EB17" w14:textId="3270CBCB" w:rsidR="00E10ED4" w:rsidRPr="007836E0" w:rsidRDefault="00E10ED4" w:rsidP="006C28C3">
      <w:pPr>
        <w:spacing w:before="0" w:line="276" w:lineRule="auto"/>
        <w:rPr>
          <w:rFonts w:ascii="Times New Roman" w:hAnsi="Times New Roman"/>
          <w:b/>
          <w:bCs/>
          <w:sz w:val="24"/>
          <w:szCs w:val="24"/>
          <w:u w:val="single"/>
          <w:lang w:eastAsia="ja-JP"/>
        </w:rPr>
      </w:pPr>
      <w:r w:rsidRPr="007836E0">
        <w:rPr>
          <w:rFonts w:ascii="Times New Roman" w:hAnsi="Times New Roman"/>
          <w:b/>
          <w:bCs/>
          <w:sz w:val="24"/>
          <w:szCs w:val="24"/>
          <w:u w:val="single"/>
          <w:lang w:eastAsia="ja-JP"/>
        </w:rPr>
        <w:t xml:space="preserve">Details of the </w:t>
      </w:r>
      <w:r w:rsidRPr="007836E0">
        <w:rPr>
          <w:rFonts w:ascii="Times New Roman" w:hAnsi="Times New Roman"/>
          <w:b/>
          <w:bCs/>
          <w:i/>
          <w:iCs/>
          <w:sz w:val="24"/>
          <w:szCs w:val="24"/>
          <w:u w:val="single"/>
          <w:lang w:eastAsia="ja-JP"/>
        </w:rPr>
        <w:t>Export Control</w:t>
      </w:r>
      <w:r w:rsidR="00F72A80" w:rsidRPr="007836E0">
        <w:rPr>
          <w:rFonts w:ascii="Times New Roman" w:hAnsi="Times New Roman"/>
          <w:b/>
          <w:bCs/>
          <w:i/>
          <w:iCs/>
          <w:sz w:val="24"/>
          <w:szCs w:val="24"/>
          <w:u w:val="single"/>
          <w:lang w:eastAsia="ja-JP"/>
        </w:rPr>
        <w:t xml:space="preserve"> Legislation Amendment</w:t>
      </w:r>
      <w:r w:rsidRPr="007836E0">
        <w:rPr>
          <w:rFonts w:ascii="Times New Roman" w:hAnsi="Times New Roman"/>
          <w:b/>
          <w:bCs/>
          <w:i/>
          <w:iCs/>
          <w:sz w:val="24"/>
          <w:szCs w:val="24"/>
          <w:u w:val="single"/>
          <w:lang w:eastAsia="ja-JP"/>
        </w:rPr>
        <w:t xml:space="preserve"> </w:t>
      </w:r>
      <w:r w:rsidR="00254E8A" w:rsidRPr="007836E0">
        <w:rPr>
          <w:rFonts w:ascii="Times New Roman" w:hAnsi="Times New Roman"/>
          <w:b/>
          <w:bCs/>
          <w:i/>
          <w:iCs/>
          <w:sz w:val="24"/>
          <w:szCs w:val="24"/>
          <w:u w:val="single"/>
          <w:lang w:eastAsia="ja-JP"/>
        </w:rPr>
        <w:t xml:space="preserve">(Tariff Rate Quotas) </w:t>
      </w:r>
      <w:r w:rsidRPr="007836E0">
        <w:rPr>
          <w:rFonts w:ascii="Times New Roman" w:hAnsi="Times New Roman"/>
          <w:b/>
          <w:bCs/>
          <w:i/>
          <w:iCs/>
          <w:sz w:val="24"/>
          <w:szCs w:val="24"/>
          <w:u w:val="single"/>
          <w:lang w:eastAsia="ja-JP"/>
        </w:rPr>
        <w:t>Rules 202</w:t>
      </w:r>
      <w:r w:rsidR="00F72A80" w:rsidRPr="007836E0">
        <w:rPr>
          <w:rFonts w:ascii="Times New Roman" w:hAnsi="Times New Roman"/>
          <w:b/>
          <w:bCs/>
          <w:i/>
          <w:iCs/>
          <w:sz w:val="24"/>
          <w:szCs w:val="24"/>
          <w:u w:val="single"/>
          <w:lang w:eastAsia="ja-JP"/>
        </w:rPr>
        <w:t>2</w:t>
      </w:r>
    </w:p>
    <w:p w14:paraId="121C8F79" w14:textId="77777777" w:rsidR="00E10ED4" w:rsidRPr="007836E0" w:rsidRDefault="00E10ED4" w:rsidP="00B52032">
      <w:pPr>
        <w:spacing w:before="0" w:line="276" w:lineRule="auto"/>
        <w:rPr>
          <w:rFonts w:ascii="Times New Roman" w:hAnsi="Times New Roman"/>
          <w:sz w:val="24"/>
          <w:szCs w:val="24"/>
          <w:lang w:eastAsia="ja-JP"/>
        </w:rPr>
      </w:pPr>
    </w:p>
    <w:p w14:paraId="0B43D597" w14:textId="35C76046" w:rsidR="00E10ED4" w:rsidRPr="001F1CF3" w:rsidRDefault="00E10ED4" w:rsidP="006C28C3">
      <w:pPr>
        <w:spacing w:before="0" w:line="276" w:lineRule="auto"/>
        <w:outlineLvl w:val="2"/>
        <w:rPr>
          <w:rFonts w:ascii="Times New Roman" w:hAnsi="Times New Roman"/>
          <w:b/>
          <w:bCs/>
          <w:sz w:val="24"/>
          <w:szCs w:val="24"/>
          <w:lang w:eastAsia="ja-JP"/>
        </w:rPr>
      </w:pPr>
      <w:r w:rsidRPr="001F1CF3">
        <w:rPr>
          <w:rFonts w:ascii="Times New Roman" w:hAnsi="Times New Roman"/>
          <w:b/>
          <w:bCs/>
          <w:sz w:val="24"/>
          <w:szCs w:val="24"/>
          <w:lang w:eastAsia="ja-JP"/>
        </w:rPr>
        <w:t>Section 1 – Name</w:t>
      </w:r>
    </w:p>
    <w:p w14:paraId="719F876A" w14:textId="77777777" w:rsidR="001F1CF3" w:rsidRDefault="001F1CF3" w:rsidP="00B52032">
      <w:pPr>
        <w:spacing w:before="0" w:line="276" w:lineRule="auto"/>
        <w:rPr>
          <w:rFonts w:ascii="Times New Roman" w:hAnsi="Times New Roman"/>
          <w:sz w:val="24"/>
          <w:szCs w:val="24"/>
          <w:lang w:eastAsia="ja-JP"/>
        </w:rPr>
      </w:pPr>
    </w:p>
    <w:p w14:paraId="2292A9FA" w14:textId="6A73A576" w:rsidR="008669B8" w:rsidRPr="007836E0"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This section provides that the name of the instrument is the </w:t>
      </w:r>
      <w:r w:rsidR="00254E8A" w:rsidRPr="007836E0">
        <w:rPr>
          <w:rFonts w:ascii="Times New Roman" w:hAnsi="Times New Roman"/>
          <w:i/>
          <w:iCs/>
          <w:sz w:val="24"/>
          <w:szCs w:val="24"/>
          <w:lang w:eastAsia="ja-JP"/>
        </w:rPr>
        <w:t>Export Control</w:t>
      </w:r>
      <w:r w:rsidR="00F72A80" w:rsidRPr="007836E0">
        <w:rPr>
          <w:rFonts w:ascii="Times New Roman" w:hAnsi="Times New Roman"/>
          <w:i/>
          <w:iCs/>
          <w:sz w:val="24"/>
          <w:szCs w:val="24"/>
          <w:lang w:eastAsia="ja-JP"/>
        </w:rPr>
        <w:t xml:space="preserve"> Legislation Amendment</w:t>
      </w:r>
      <w:r w:rsidR="00254E8A" w:rsidRPr="007836E0">
        <w:rPr>
          <w:rFonts w:ascii="Times New Roman" w:hAnsi="Times New Roman"/>
          <w:i/>
          <w:iCs/>
          <w:sz w:val="24"/>
          <w:szCs w:val="24"/>
          <w:lang w:eastAsia="ja-JP"/>
        </w:rPr>
        <w:t xml:space="preserve"> (Tariff Rate Quotas</w:t>
      </w:r>
      <w:r w:rsidR="00F72A80" w:rsidRPr="007836E0">
        <w:rPr>
          <w:rFonts w:ascii="Times New Roman" w:hAnsi="Times New Roman"/>
          <w:i/>
          <w:iCs/>
          <w:sz w:val="24"/>
          <w:szCs w:val="24"/>
          <w:lang w:eastAsia="ja-JP"/>
        </w:rPr>
        <w:t xml:space="preserve">) </w:t>
      </w:r>
      <w:r w:rsidR="00254E8A" w:rsidRPr="007836E0">
        <w:rPr>
          <w:rFonts w:ascii="Times New Roman" w:hAnsi="Times New Roman"/>
          <w:i/>
          <w:iCs/>
          <w:sz w:val="24"/>
          <w:szCs w:val="24"/>
          <w:lang w:eastAsia="ja-JP"/>
        </w:rPr>
        <w:t>Rules 202</w:t>
      </w:r>
      <w:r w:rsidR="00F72A80" w:rsidRPr="007836E0">
        <w:rPr>
          <w:rFonts w:ascii="Times New Roman" w:hAnsi="Times New Roman"/>
          <w:i/>
          <w:iCs/>
          <w:sz w:val="24"/>
          <w:szCs w:val="24"/>
          <w:lang w:eastAsia="ja-JP"/>
        </w:rPr>
        <w:t>2</w:t>
      </w:r>
      <w:r w:rsidR="00254E8A" w:rsidRPr="007836E0">
        <w:rPr>
          <w:rFonts w:ascii="Times New Roman" w:hAnsi="Times New Roman"/>
          <w:i/>
          <w:iCs/>
          <w:sz w:val="24"/>
          <w:szCs w:val="24"/>
          <w:lang w:eastAsia="ja-JP"/>
        </w:rPr>
        <w:t xml:space="preserve"> </w:t>
      </w:r>
      <w:r w:rsidRPr="007836E0">
        <w:rPr>
          <w:rFonts w:ascii="Times New Roman" w:hAnsi="Times New Roman"/>
          <w:sz w:val="24"/>
          <w:szCs w:val="24"/>
          <w:lang w:eastAsia="ja-JP"/>
        </w:rPr>
        <w:t>(the Amendment Rules).</w:t>
      </w:r>
    </w:p>
    <w:p w14:paraId="601F1DD3" w14:textId="77777777" w:rsidR="00DC47E1" w:rsidRPr="007836E0" w:rsidRDefault="00DC47E1" w:rsidP="00B52032">
      <w:pPr>
        <w:spacing w:before="0" w:line="276" w:lineRule="auto"/>
        <w:rPr>
          <w:rFonts w:ascii="Times New Roman" w:hAnsi="Times New Roman"/>
          <w:sz w:val="24"/>
          <w:szCs w:val="24"/>
          <w:lang w:eastAsia="ja-JP"/>
        </w:rPr>
      </w:pPr>
    </w:p>
    <w:p w14:paraId="2400F72F" w14:textId="6A5A3AE7" w:rsidR="00E10ED4" w:rsidRPr="001F1CF3" w:rsidRDefault="00E10ED4" w:rsidP="006C28C3">
      <w:pPr>
        <w:spacing w:before="0" w:line="276" w:lineRule="auto"/>
        <w:outlineLvl w:val="2"/>
        <w:rPr>
          <w:rFonts w:ascii="Times New Roman" w:hAnsi="Times New Roman"/>
          <w:b/>
          <w:bCs/>
          <w:sz w:val="24"/>
          <w:szCs w:val="24"/>
          <w:lang w:eastAsia="ja-JP"/>
        </w:rPr>
      </w:pPr>
      <w:r w:rsidRPr="001F1CF3">
        <w:rPr>
          <w:rFonts w:ascii="Times New Roman" w:hAnsi="Times New Roman"/>
          <w:b/>
          <w:bCs/>
          <w:sz w:val="24"/>
          <w:szCs w:val="24"/>
          <w:lang w:eastAsia="ja-JP"/>
        </w:rPr>
        <w:t>Section 2 – Commencement</w:t>
      </w:r>
    </w:p>
    <w:p w14:paraId="74466F0D" w14:textId="77777777" w:rsidR="001F1CF3" w:rsidRDefault="001F1CF3" w:rsidP="00B52032">
      <w:pPr>
        <w:spacing w:before="0" w:line="276" w:lineRule="auto"/>
        <w:rPr>
          <w:rFonts w:ascii="Times New Roman" w:hAnsi="Times New Roman"/>
          <w:sz w:val="24"/>
          <w:szCs w:val="24"/>
          <w:lang w:eastAsia="ja-JP"/>
        </w:rPr>
      </w:pPr>
    </w:p>
    <w:p w14:paraId="2708C095" w14:textId="400C9B0A" w:rsidR="00E10ED4"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This section provides that the Amendment Rules commence on the day after the instrument is registered on the Federal Register of Legislation. The note below the table </w:t>
      </w:r>
      <w:r w:rsidR="003D23A4">
        <w:rPr>
          <w:rFonts w:ascii="Times New Roman" w:hAnsi="Times New Roman"/>
          <w:sz w:val="24"/>
          <w:szCs w:val="24"/>
          <w:lang w:eastAsia="ja-JP"/>
        </w:rPr>
        <w:t>explains</w:t>
      </w:r>
      <w:r w:rsidRPr="007836E0">
        <w:rPr>
          <w:rFonts w:ascii="Times New Roman" w:hAnsi="Times New Roman"/>
          <w:sz w:val="24"/>
          <w:szCs w:val="24"/>
          <w:lang w:eastAsia="ja-JP"/>
        </w:rPr>
        <w:t xml:space="preserve"> that the table relates only to the provisions of the Amendment Rules as originally made. It </w:t>
      </w:r>
      <w:r w:rsidR="00591ABC">
        <w:rPr>
          <w:rFonts w:ascii="Times New Roman" w:hAnsi="Times New Roman"/>
          <w:sz w:val="24"/>
          <w:szCs w:val="24"/>
          <w:lang w:eastAsia="ja-JP"/>
        </w:rPr>
        <w:t>will</w:t>
      </w:r>
      <w:r w:rsidRPr="007836E0">
        <w:rPr>
          <w:rFonts w:ascii="Times New Roman" w:hAnsi="Times New Roman"/>
          <w:sz w:val="24"/>
          <w:szCs w:val="24"/>
          <w:lang w:eastAsia="ja-JP"/>
        </w:rPr>
        <w:t xml:space="preserve"> not be amended to deal with later amendments of the Amendment Rules. The purpose of this note is to clarify that the commencement of any subsequent amendments </w:t>
      </w:r>
      <w:r w:rsidR="00591ABC">
        <w:rPr>
          <w:rFonts w:ascii="Times New Roman" w:hAnsi="Times New Roman"/>
          <w:sz w:val="24"/>
          <w:szCs w:val="24"/>
          <w:lang w:eastAsia="ja-JP"/>
        </w:rPr>
        <w:t>will</w:t>
      </w:r>
      <w:r w:rsidR="00591ABC" w:rsidRPr="007836E0">
        <w:rPr>
          <w:rFonts w:ascii="Times New Roman" w:hAnsi="Times New Roman"/>
          <w:sz w:val="24"/>
          <w:szCs w:val="24"/>
          <w:lang w:eastAsia="ja-JP"/>
        </w:rPr>
        <w:t xml:space="preserve"> </w:t>
      </w:r>
      <w:r w:rsidRPr="007836E0">
        <w:rPr>
          <w:rFonts w:ascii="Times New Roman" w:hAnsi="Times New Roman"/>
          <w:sz w:val="24"/>
          <w:szCs w:val="24"/>
          <w:lang w:eastAsia="ja-JP"/>
        </w:rPr>
        <w:t>not be reflected in this table.</w:t>
      </w:r>
    </w:p>
    <w:p w14:paraId="46311BC0" w14:textId="77777777" w:rsidR="00ED4E61" w:rsidRDefault="00ED4E61" w:rsidP="00B52032">
      <w:pPr>
        <w:spacing w:before="0" w:line="276" w:lineRule="auto"/>
        <w:rPr>
          <w:rFonts w:ascii="Times New Roman" w:hAnsi="Times New Roman"/>
          <w:sz w:val="24"/>
          <w:szCs w:val="24"/>
          <w:lang w:eastAsia="ja-JP"/>
        </w:rPr>
      </w:pPr>
    </w:p>
    <w:p w14:paraId="076F0100" w14:textId="4E91B09B" w:rsidR="00E10ED4" w:rsidRPr="007836E0"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Subsection 2(2) provides that any information in column 3 of the table is not part of the Amendment Rules. This clarifies that information may be inserted in column 3 of the table, or information in it may be edited, in any published version of the Amendment Rules.</w:t>
      </w:r>
    </w:p>
    <w:p w14:paraId="3A36FB7A" w14:textId="77777777" w:rsidR="008669B8" w:rsidRPr="007836E0" w:rsidRDefault="008669B8" w:rsidP="00B52032">
      <w:pPr>
        <w:spacing w:before="0" w:line="276" w:lineRule="auto"/>
        <w:rPr>
          <w:rFonts w:ascii="Times New Roman" w:hAnsi="Times New Roman"/>
          <w:sz w:val="24"/>
          <w:szCs w:val="24"/>
          <w:u w:val="single"/>
          <w:lang w:eastAsia="ja-JP"/>
        </w:rPr>
      </w:pPr>
    </w:p>
    <w:p w14:paraId="58A07C19" w14:textId="48D1F87F" w:rsidR="00E10ED4" w:rsidRPr="001F1CF3" w:rsidRDefault="00E10ED4" w:rsidP="006C28C3">
      <w:pPr>
        <w:spacing w:before="0" w:line="276" w:lineRule="auto"/>
        <w:outlineLvl w:val="2"/>
        <w:rPr>
          <w:rFonts w:ascii="Times New Roman" w:hAnsi="Times New Roman"/>
          <w:b/>
          <w:bCs/>
          <w:sz w:val="24"/>
          <w:szCs w:val="24"/>
          <w:lang w:eastAsia="ja-JP"/>
        </w:rPr>
      </w:pPr>
      <w:r w:rsidRPr="001F1CF3">
        <w:rPr>
          <w:rFonts w:ascii="Times New Roman" w:hAnsi="Times New Roman"/>
          <w:b/>
          <w:bCs/>
          <w:sz w:val="24"/>
          <w:szCs w:val="24"/>
          <w:lang w:eastAsia="ja-JP"/>
        </w:rPr>
        <w:t>Section 3 – Authority</w:t>
      </w:r>
    </w:p>
    <w:p w14:paraId="41DEDCE2" w14:textId="77777777" w:rsidR="001F1CF3" w:rsidRDefault="001F1CF3" w:rsidP="00B52032">
      <w:pPr>
        <w:spacing w:before="0" w:line="276" w:lineRule="auto"/>
        <w:rPr>
          <w:rFonts w:ascii="Times New Roman" w:hAnsi="Times New Roman"/>
          <w:sz w:val="24"/>
          <w:szCs w:val="24"/>
          <w:lang w:eastAsia="ja-JP"/>
        </w:rPr>
      </w:pPr>
    </w:p>
    <w:p w14:paraId="7C7D0198" w14:textId="4D1F391D" w:rsidR="00E10ED4" w:rsidRPr="007836E0"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This section provides that the Amendment Regulations are made under the </w:t>
      </w:r>
      <w:r w:rsidRPr="007836E0">
        <w:rPr>
          <w:rFonts w:ascii="Times New Roman" w:hAnsi="Times New Roman"/>
          <w:i/>
          <w:iCs/>
          <w:sz w:val="24"/>
          <w:szCs w:val="24"/>
          <w:lang w:eastAsia="ja-JP"/>
        </w:rPr>
        <w:t>Export Control Act 2020</w:t>
      </w:r>
      <w:r w:rsidRPr="007836E0">
        <w:rPr>
          <w:rFonts w:ascii="Times New Roman" w:hAnsi="Times New Roman"/>
          <w:sz w:val="24"/>
          <w:szCs w:val="24"/>
          <w:lang w:eastAsia="ja-JP"/>
        </w:rPr>
        <w:t xml:space="preserve"> (the Act).</w:t>
      </w:r>
    </w:p>
    <w:p w14:paraId="5EF1FC62" w14:textId="77777777" w:rsidR="008669B8" w:rsidRPr="007836E0" w:rsidRDefault="008669B8" w:rsidP="00B52032">
      <w:pPr>
        <w:spacing w:before="0" w:line="276" w:lineRule="auto"/>
        <w:rPr>
          <w:rFonts w:ascii="Times New Roman" w:hAnsi="Times New Roman"/>
          <w:sz w:val="24"/>
          <w:szCs w:val="24"/>
          <w:lang w:eastAsia="ja-JP"/>
        </w:rPr>
      </w:pPr>
    </w:p>
    <w:p w14:paraId="0A923720" w14:textId="360E542D" w:rsidR="00E10ED4" w:rsidRPr="001F1CF3" w:rsidRDefault="00E10ED4" w:rsidP="006C28C3">
      <w:pPr>
        <w:spacing w:before="0" w:line="276" w:lineRule="auto"/>
        <w:outlineLvl w:val="2"/>
        <w:rPr>
          <w:rFonts w:ascii="Times New Roman" w:hAnsi="Times New Roman"/>
          <w:b/>
          <w:bCs/>
          <w:sz w:val="24"/>
          <w:szCs w:val="24"/>
          <w:lang w:eastAsia="ja-JP"/>
        </w:rPr>
      </w:pPr>
      <w:r w:rsidRPr="001F1CF3">
        <w:rPr>
          <w:rFonts w:ascii="Times New Roman" w:hAnsi="Times New Roman"/>
          <w:b/>
          <w:bCs/>
          <w:sz w:val="24"/>
          <w:szCs w:val="24"/>
          <w:lang w:eastAsia="ja-JP"/>
        </w:rPr>
        <w:t>Section 4 – Schedules</w:t>
      </w:r>
    </w:p>
    <w:p w14:paraId="50C82E8E" w14:textId="77777777" w:rsidR="001F1CF3" w:rsidRDefault="001F1CF3" w:rsidP="00B52032">
      <w:pPr>
        <w:spacing w:before="0" w:line="276" w:lineRule="auto"/>
        <w:rPr>
          <w:rFonts w:ascii="Times New Roman" w:hAnsi="Times New Roman"/>
          <w:sz w:val="24"/>
          <w:szCs w:val="24"/>
          <w:lang w:eastAsia="ja-JP"/>
        </w:rPr>
      </w:pPr>
    </w:p>
    <w:p w14:paraId="26598E68" w14:textId="68F3B439" w:rsidR="00E10ED4" w:rsidRPr="007836E0"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This section provides for the amendment or repeal of instruments as set out in a Schedule to the Amendment Rules. This enables the amendment of the</w:t>
      </w:r>
      <w:r w:rsidR="00F72A80" w:rsidRPr="007836E0">
        <w:rPr>
          <w:rFonts w:ascii="Times New Roman" w:hAnsi="Times New Roman"/>
          <w:sz w:val="24"/>
          <w:szCs w:val="24"/>
          <w:lang w:eastAsia="ja-JP"/>
        </w:rPr>
        <w:t xml:space="preserve"> </w:t>
      </w:r>
      <w:r w:rsidR="00F72A80" w:rsidRPr="007836E0">
        <w:rPr>
          <w:rFonts w:ascii="Times New Roman" w:hAnsi="Times New Roman"/>
          <w:i/>
          <w:iCs/>
          <w:sz w:val="24"/>
          <w:szCs w:val="24"/>
          <w:lang w:eastAsia="ja-JP"/>
        </w:rPr>
        <w:t>Export Control (Tariff Rate Quotas—General) Rules 2021</w:t>
      </w:r>
      <w:r w:rsidR="00F72A80" w:rsidRPr="007836E0">
        <w:rPr>
          <w:rFonts w:ascii="Times New Roman" w:hAnsi="Times New Roman"/>
          <w:sz w:val="24"/>
          <w:szCs w:val="24"/>
          <w:lang w:eastAsia="ja-JP"/>
        </w:rPr>
        <w:t xml:space="preserve"> </w:t>
      </w:r>
      <w:r w:rsidR="007821BB" w:rsidRPr="007836E0">
        <w:rPr>
          <w:rFonts w:ascii="Times New Roman" w:hAnsi="Times New Roman"/>
          <w:sz w:val="24"/>
          <w:szCs w:val="24"/>
          <w:lang w:eastAsia="ja-JP"/>
        </w:rPr>
        <w:t xml:space="preserve">(the </w:t>
      </w:r>
      <w:r w:rsidR="0092305A">
        <w:rPr>
          <w:rFonts w:ascii="Times New Roman" w:hAnsi="Times New Roman"/>
          <w:sz w:val="24"/>
          <w:szCs w:val="24"/>
          <w:lang w:eastAsia="ja-JP"/>
        </w:rPr>
        <w:t xml:space="preserve">General </w:t>
      </w:r>
      <w:r w:rsidR="007821BB" w:rsidRPr="007836E0">
        <w:rPr>
          <w:rFonts w:ascii="Times New Roman" w:hAnsi="Times New Roman"/>
          <w:sz w:val="24"/>
          <w:szCs w:val="24"/>
          <w:lang w:eastAsia="ja-JP"/>
        </w:rPr>
        <w:t xml:space="preserve">Rules) (see Schedules 1 and 2 below) </w:t>
      </w:r>
      <w:r w:rsidR="00F72A80" w:rsidRPr="007836E0">
        <w:rPr>
          <w:rFonts w:ascii="Times New Roman" w:hAnsi="Times New Roman"/>
          <w:sz w:val="24"/>
          <w:szCs w:val="24"/>
          <w:lang w:eastAsia="ja-JP"/>
        </w:rPr>
        <w:t>and the</w:t>
      </w:r>
      <w:r w:rsidRPr="007836E0">
        <w:rPr>
          <w:rFonts w:ascii="Times New Roman" w:hAnsi="Times New Roman"/>
          <w:i/>
          <w:iCs/>
          <w:sz w:val="24"/>
          <w:szCs w:val="24"/>
          <w:lang w:eastAsia="ja-JP"/>
        </w:rPr>
        <w:t xml:space="preserve"> </w:t>
      </w:r>
      <w:r w:rsidR="00254E8A" w:rsidRPr="007836E0">
        <w:rPr>
          <w:rFonts w:ascii="Times New Roman" w:hAnsi="Times New Roman"/>
          <w:i/>
          <w:iCs/>
          <w:sz w:val="24"/>
          <w:szCs w:val="24"/>
          <w:lang w:eastAsia="ja-JP"/>
        </w:rPr>
        <w:t>Export Control (Tariff Rate Quotas—Sheepmeat and Goatmeat Export to the European Union and United Kingdom) Rules 2021</w:t>
      </w:r>
      <w:r w:rsidR="00254E8A" w:rsidRPr="007836E0">
        <w:rPr>
          <w:rFonts w:ascii="Times New Roman" w:hAnsi="Times New Roman"/>
          <w:sz w:val="24"/>
          <w:szCs w:val="24"/>
          <w:lang w:eastAsia="ja-JP"/>
        </w:rPr>
        <w:t xml:space="preserve"> </w:t>
      </w:r>
      <w:r w:rsidR="007821BB" w:rsidRPr="007836E0">
        <w:rPr>
          <w:rFonts w:ascii="Times New Roman" w:hAnsi="Times New Roman"/>
          <w:sz w:val="24"/>
          <w:szCs w:val="24"/>
          <w:lang w:eastAsia="ja-JP"/>
        </w:rPr>
        <w:t xml:space="preserve">(the Sheepmeat and Goatmeat Rules) </w:t>
      </w:r>
      <w:r w:rsidR="00254E8A" w:rsidRPr="007836E0">
        <w:rPr>
          <w:rFonts w:ascii="Times New Roman" w:hAnsi="Times New Roman"/>
          <w:sz w:val="24"/>
          <w:szCs w:val="24"/>
          <w:lang w:eastAsia="ja-JP"/>
        </w:rPr>
        <w:t>(see Schedule</w:t>
      </w:r>
      <w:r w:rsidR="0092305A">
        <w:rPr>
          <w:rFonts w:ascii="Times New Roman" w:hAnsi="Times New Roman"/>
          <w:sz w:val="24"/>
          <w:szCs w:val="24"/>
          <w:lang w:eastAsia="ja-JP"/>
        </w:rPr>
        <w:t> </w:t>
      </w:r>
      <w:r w:rsidR="00254E8A" w:rsidRPr="007836E0">
        <w:rPr>
          <w:rFonts w:ascii="Times New Roman" w:hAnsi="Times New Roman"/>
          <w:sz w:val="24"/>
          <w:szCs w:val="24"/>
          <w:lang w:eastAsia="ja-JP"/>
        </w:rPr>
        <w:t>1 below).</w:t>
      </w:r>
    </w:p>
    <w:p w14:paraId="54B90612" w14:textId="77777777" w:rsidR="00E10ED4" w:rsidRPr="007836E0" w:rsidRDefault="00E10ED4" w:rsidP="00B52032">
      <w:pPr>
        <w:spacing w:before="0" w:line="276" w:lineRule="auto"/>
        <w:rPr>
          <w:rFonts w:ascii="Times New Roman" w:hAnsi="Times New Roman"/>
          <w:sz w:val="24"/>
          <w:szCs w:val="24"/>
          <w:lang w:eastAsia="ja-JP"/>
        </w:rPr>
      </w:pPr>
    </w:p>
    <w:p w14:paraId="592AB5A8" w14:textId="77777777" w:rsidR="00E10ED4" w:rsidRPr="007836E0" w:rsidRDefault="00E10ED4" w:rsidP="00B52032">
      <w:pPr>
        <w:spacing w:before="0" w:line="276" w:lineRule="auto"/>
        <w:rPr>
          <w:rFonts w:ascii="Times New Roman" w:hAnsi="Times New Roman"/>
          <w:sz w:val="24"/>
          <w:szCs w:val="24"/>
          <w:lang w:eastAsia="ja-JP"/>
        </w:rPr>
      </w:pPr>
    </w:p>
    <w:p w14:paraId="5687D50E" w14:textId="77777777" w:rsidR="00E10ED4" w:rsidRPr="007836E0" w:rsidRDefault="00E10ED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br w:type="page"/>
      </w:r>
    </w:p>
    <w:p w14:paraId="4FC9EAB8" w14:textId="0FE4B348" w:rsidR="00E10ED4" w:rsidRPr="007836E0" w:rsidRDefault="00E10ED4" w:rsidP="006C28C3">
      <w:pPr>
        <w:spacing w:before="0" w:line="276" w:lineRule="auto"/>
        <w:outlineLvl w:val="1"/>
        <w:rPr>
          <w:rFonts w:ascii="Times New Roman" w:hAnsi="Times New Roman"/>
          <w:sz w:val="24"/>
          <w:szCs w:val="24"/>
          <w:u w:val="single"/>
          <w:lang w:eastAsia="ja-JP"/>
        </w:rPr>
      </w:pPr>
      <w:r w:rsidRPr="007836E0">
        <w:rPr>
          <w:rFonts w:ascii="Times New Roman" w:hAnsi="Times New Roman"/>
          <w:sz w:val="24"/>
          <w:szCs w:val="24"/>
          <w:u w:val="single"/>
          <w:lang w:eastAsia="ja-JP"/>
        </w:rPr>
        <w:lastRenderedPageBreak/>
        <w:t>Schedule 1 – Amendment</w:t>
      </w:r>
      <w:r w:rsidR="001613A8" w:rsidRPr="007836E0">
        <w:rPr>
          <w:rFonts w:ascii="Times New Roman" w:hAnsi="Times New Roman"/>
          <w:sz w:val="24"/>
          <w:szCs w:val="24"/>
          <w:u w:val="single"/>
          <w:lang w:eastAsia="ja-JP"/>
        </w:rPr>
        <w:t>s relating to the Australia</w:t>
      </w:r>
      <w:r w:rsidR="00A50743">
        <w:rPr>
          <w:rFonts w:ascii="Times New Roman" w:hAnsi="Times New Roman"/>
          <w:sz w:val="24"/>
          <w:szCs w:val="24"/>
          <w:u w:val="single"/>
          <w:lang w:eastAsia="ja-JP"/>
        </w:rPr>
        <w:noBreakHyphen/>
        <w:t>UK</w:t>
      </w:r>
      <w:r w:rsidR="001613A8" w:rsidRPr="007836E0">
        <w:rPr>
          <w:rFonts w:ascii="Times New Roman" w:hAnsi="Times New Roman"/>
          <w:sz w:val="24"/>
          <w:szCs w:val="24"/>
          <w:u w:val="single"/>
          <w:lang w:eastAsia="ja-JP"/>
        </w:rPr>
        <w:t xml:space="preserve"> Free Trade Agreement </w:t>
      </w:r>
    </w:p>
    <w:p w14:paraId="07CDA261" w14:textId="77777777" w:rsidR="00C01B85" w:rsidRDefault="00C01B85" w:rsidP="00C01B85">
      <w:pPr>
        <w:spacing w:before="0" w:line="276" w:lineRule="auto"/>
        <w:rPr>
          <w:rFonts w:ascii="Times New Roman" w:hAnsi="Times New Roman"/>
          <w:sz w:val="24"/>
          <w:szCs w:val="24"/>
          <w:lang w:eastAsia="ja-JP"/>
        </w:rPr>
      </w:pPr>
    </w:p>
    <w:p w14:paraId="76DB0C85" w14:textId="77777777" w:rsidR="00C01B85" w:rsidRPr="00272BD9" w:rsidRDefault="00C01B85" w:rsidP="00C01B85">
      <w:pPr>
        <w:spacing w:before="0" w:line="276" w:lineRule="auto"/>
        <w:rPr>
          <w:rFonts w:ascii="Times New Roman" w:hAnsi="Times New Roman"/>
          <w:sz w:val="24"/>
          <w:szCs w:val="24"/>
          <w:lang w:eastAsia="ja-JP"/>
        </w:rPr>
      </w:pPr>
      <w:r w:rsidRPr="00272BD9">
        <w:rPr>
          <w:rFonts w:ascii="Times New Roman" w:hAnsi="Times New Roman"/>
          <w:sz w:val="24"/>
          <w:szCs w:val="24"/>
          <w:lang w:eastAsia="ja-JP"/>
        </w:rPr>
        <w:t>Division 2 of Part 4 of Chapter 8 of the</w:t>
      </w:r>
      <w:r>
        <w:rPr>
          <w:rFonts w:ascii="Times New Roman" w:hAnsi="Times New Roman"/>
          <w:sz w:val="24"/>
          <w:szCs w:val="24"/>
          <w:lang w:eastAsia="ja-JP"/>
        </w:rPr>
        <w:t xml:space="preserve"> </w:t>
      </w:r>
      <w:r w:rsidRPr="00A648CF">
        <w:rPr>
          <w:rFonts w:ascii="Times New Roman" w:hAnsi="Times New Roman"/>
          <w:i/>
          <w:iCs/>
          <w:sz w:val="24"/>
          <w:szCs w:val="24"/>
          <w:lang w:eastAsia="ja-JP"/>
        </w:rPr>
        <w:t>Export Control Act 2020</w:t>
      </w:r>
      <w:r>
        <w:rPr>
          <w:rFonts w:ascii="Times New Roman" w:hAnsi="Times New Roman"/>
          <w:sz w:val="24"/>
          <w:szCs w:val="24"/>
          <w:lang w:eastAsia="ja-JP"/>
        </w:rPr>
        <w:t xml:space="preserve"> (the </w:t>
      </w:r>
      <w:r w:rsidRPr="00272BD9">
        <w:rPr>
          <w:rFonts w:ascii="Times New Roman" w:hAnsi="Times New Roman"/>
          <w:sz w:val="24"/>
          <w:szCs w:val="24"/>
          <w:lang w:eastAsia="ja-JP"/>
        </w:rPr>
        <w:t>Act</w:t>
      </w:r>
      <w:r>
        <w:rPr>
          <w:rFonts w:ascii="Times New Roman" w:hAnsi="Times New Roman"/>
          <w:sz w:val="24"/>
          <w:szCs w:val="24"/>
          <w:lang w:eastAsia="ja-JP"/>
        </w:rPr>
        <w:t>)</w:t>
      </w:r>
      <w:r w:rsidRPr="00272BD9">
        <w:rPr>
          <w:rFonts w:ascii="Times New Roman" w:hAnsi="Times New Roman"/>
          <w:sz w:val="24"/>
          <w:szCs w:val="24"/>
          <w:lang w:eastAsia="ja-JP"/>
        </w:rPr>
        <w:t xml:space="preserve"> relates to tariff rate quota systems. Subsection 264(1) of the Act relevantly provides that the rules may make provision for, and in relation to, the establishment and administration of a system, or systems, of tariff rate quotas (TRQs) for the export of goods.</w:t>
      </w:r>
    </w:p>
    <w:p w14:paraId="4C7C4DBD" w14:textId="77777777" w:rsidR="00C01B85" w:rsidRPr="00272BD9" w:rsidRDefault="00C01B85" w:rsidP="00C01B85">
      <w:pPr>
        <w:spacing w:before="0" w:line="276" w:lineRule="auto"/>
        <w:rPr>
          <w:rFonts w:ascii="Times New Roman" w:hAnsi="Times New Roman"/>
          <w:sz w:val="24"/>
          <w:szCs w:val="24"/>
          <w:lang w:eastAsia="ja-JP"/>
        </w:rPr>
      </w:pPr>
      <w:r w:rsidRPr="00272BD9">
        <w:rPr>
          <w:rFonts w:ascii="Times New Roman" w:hAnsi="Times New Roman"/>
          <w:sz w:val="24"/>
          <w:szCs w:val="24"/>
          <w:lang w:eastAsia="ja-JP"/>
        </w:rPr>
        <w:t> </w:t>
      </w:r>
    </w:p>
    <w:p w14:paraId="57BF3C93" w14:textId="33E21785" w:rsidR="00C01B85" w:rsidRPr="00272BD9" w:rsidRDefault="00C01B85" w:rsidP="00C01B85">
      <w:pPr>
        <w:spacing w:before="0" w:line="276" w:lineRule="auto"/>
        <w:rPr>
          <w:rFonts w:ascii="Times New Roman" w:hAnsi="Times New Roman"/>
          <w:sz w:val="24"/>
          <w:szCs w:val="24"/>
          <w:lang w:eastAsia="ja-JP"/>
        </w:rPr>
      </w:pPr>
      <w:r w:rsidRPr="00272BD9">
        <w:rPr>
          <w:rFonts w:ascii="Times New Roman" w:hAnsi="Times New Roman"/>
          <w:sz w:val="24"/>
          <w:szCs w:val="24"/>
          <w:lang w:eastAsia="ja-JP"/>
        </w:rPr>
        <w:t xml:space="preserve">The items in Schedule </w:t>
      </w:r>
      <w:r w:rsidR="00596FE2">
        <w:rPr>
          <w:rFonts w:ascii="Times New Roman" w:hAnsi="Times New Roman"/>
          <w:sz w:val="24"/>
          <w:szCs w:val="24"/>
          <w:lang w:eastAsia="ja-JP"/>
        </w:rPr>
        <w:t xml:space="preserve">1 </w:t>
      </w:r>
      <w:r w:rsidRPr="00272BD9">
        <w:rPr>
          <w:rFonts w:ascii="Times New Roman" w:hAnsi="Times New Roman"/>
          <w:sz w:val="24"/>
          <w:szCs w:val="24"/>
          <w:lang w:eastAsia="ja-JP"/>
        </w:rPr>
        <w:t xml:space="preserve">are made for the purposes of </w:t>
      </w:r>
      <w:r w:rsidR="00E51739">
        <w:rPr>
          <w:rFonts w:ascii="Times New Roman" w:hAnsi="Times New Roman"/>
          <w:sz w:val="24"/>
          <w:szCs w:val="24"/>
          <w:lang w:eastAsia="ja-JP"/>
        </w:rPr>
        <w:t>sub</w:t>
      </w:r>
      <w:r w:rsidRPr="00272BD9">
        <w:rPr>
          <w:rFonts w:ascii="Times New Roman" w:hAnsi="Times New Roman"/>
          <w:sz w:val="24"/>
          <w:szCs w:val="24"/>
          <w:lang w:eastAsia="ja-JP"/>
        </w:rPr>
        <w:t>section 264</w:t>
      </w:r>
      <w:r w:rsidR="00E51739">
        <w:rPr>
          <w:rFonts w:ascii="Times New Roman" w:hAnsi="Times New Roman"/>
          <w:sz w:val="24"/>
          <w:szCs w:val="24"/>
          <w:lang w:eastAsia="ja-JP"/>
        </w:rPr>
        <w:t>(1)</w:t>
      </w:r>
      <w:r w:rsidRPr="00272BD9">
        <w:rPr>
          <w:rFonts w:ascii="Times New Roman" w:hAnsi="Times New Roman"/>
          <w:sz w:val="24"/>
          <w:szCs w:val="24"/>
          <w:lang w:eastAsia="ja-JP"/>
        </w:rPr>
        <w:t xml:space="preserve"> of the Act.</w:t>
      </w:r>
    </w:p>
    <w:p w14:paraId="681A78CC" w14:textId="1B18120E" w:rsidR="00551FDB" w:rsidRDefault="00C01B85" w:rsidP="00B52032">
      <w:pPr>
        <w:spacing w:before="0" w:line="276" w:lineRule="auto"/>
        <w:rPr>
          <w:rFonts w:ascii="Times New Roman" w:hAnsi="Times New Roman"/>
          <w:sz w:val="24"/>
          <w:szCs w:val="24"/>
          <w:lang w:eastAsia="ja-JP"/>
        </w:rPr>
      </w:pPr>
      <w:r w:rsidRPr="00272BD9">
        <w:rPr>
          <w:rFonts w:ascii="Times New Roman" w:hAnsi="Times New Roman"/>
          <w:sz w:val="24"/>
          <w:szCs w:val="24"/>
          <w:lang w:eastAsia="ja-JP"/>
        </w:rPr>
        <w:t> </w:t>
      </w:r>
    </w:p>
    <w:p w14:paraId="6176CC14" w14:textId="6D10FCF2" w:rsidR="00313793" w:rsidRDefault="00313793" w:rsidP="00313793">
      <w:pPr>
        <w:spacing w:before="0" w:line="276" w:lineRule="auto"/>
        <w:rPr>
          <w:rFonts w:ascii="Times New Roman" w:hAnsi="Times New Roman"/>
          <w:sz w:val="24"/>
          <w:szCs w:val="24"/>
          <w:lang w:eastAsia="ja-JP"/>
        </w:rPr>
      </w:pPr>
      <w:proofErr w:type="gramStart"/>
      <w:r w:rsidRPr="00A648CF">
        <w:rPr>
          <w:rFonts w:ascii="Times New Roman" w:hAnsi="Times New Roman"/>
          <w:sz w:val="24"/>
          <w:szCs w:val="24"/>
          <w:lang w:eastAsia="ja-JP"/>
        </w:rPr>
        <w:t>A number of</w:t>
      </w:r>
      <w:proofErr w:type="gramEnd"/>
      <w:r w:rsidRPr="00A648CF">
        <w:rPr>
          <w:rFonts w:ascii="Times New Roman" w:hAnsi="Times New Roman"/>
          <w:sz w:val="24"/>
          <w:szCs w:val="24"/>
          <w:lang w:eastAsia="ja-JP"/>
        </w:rPr>
        <w:t xml:space="preserve"> the below amendments to the </w:t>
      </w:r>
      <w:r>
        <w:rPr>
          <w:rFonts w:ascii="Times New Roman" w:hAnsi="Times New Roman"/>
          <w:sz w:val="24"/>
          <w:szCs w:val="24"/>
          <w:lang w:eastAsia="ja-JP"/>
        </w:rPr>
        <w:t>General</w:t>
      </w:r>
      <w:r w:rsidRPr="00A648CF">
        <w:rPr>
          <w:rFonts w:ascii="Times New Roman" w:hAnsi="Times New Roman"/>
          <w:sz w:val="24"/>
          <w:szCs w:val="24"/>
          <w:lang w:eastAsia="ja-JP"/>
        </w:rPr>
        <w:t xml:space="preserve"> Rules</w:t>
      </w:r>
      <w:r>
        <w:rPr>
          <w:rFonts w:ascii="Times New Roman" w:hAnsi="Times New Roman"/>
          <w:sz w:val="24"/>
          <w:szCs w:val="24"/>
          <w:lang w:eastAsia="ja-JP"/>
        </w:rPr>
        <w:t xml:space="preserve"> and the </w:t>
      </w:r>
      <w:r w:rsidRPr="007836E0">
        <w:rPr>
          <w:rFonts w:ascii="Times New Roman" w:hAnsi="Times New Roman"/>
          <w:sz w:val="24"/>
          <w:szCs w:val="24"/>
          <w:lang w:eastAsia="ja-JP"/>
        </w:rPr>
        <w:t xml:space="preserve">Sheepmeat and Goatmeat Rules </w:t>
      </w:r>
      <w:r w:rsidRPr="00A648CF">
        <w:rPr>
          <w:rFonts w:ascii="Times New Roman" w:hAnsi="Times New Roman"/>
          <w:sz w:val="24"/>
          <w:szCs w:val="24"/>
          <w:lang w:eastAsia="ja-JP"/>
        </w:rPr>
        <w:t xml:space="preserve">prescribe rules that refer to </w:t>
      </w:r>
      <w:r>
        <w:rPr>
          <w:rFonts w:ascii="Times New Roman" w:hAnsi="Times New Roman"/>
          <w:sz w:val="24"/>
          <w:szCs w:val="24"/>
          <w:lang w:eastAsia="ja-JP"/>
        </w:rPr>
        <w:t xml:space="preserve">an agreement between Australia and another country. Specifically, item </w:t>
      </w:r>
      <w:r w:rsidR="00596FE2">
        <w:rPr>
          <w:rFonts w:ascii="Times New Roman" w:hAnsi="Times New Roman"/>
          <w:sz w:val="24"/>
          <w:szCs w:val="24"/>
          <w:lang w:eastAsia="ja-JP"/>
        </w:rPr>
        <w:t>[</w:t>
      </w:r>
      <w:r>
        <w:rPr>
          <w:rFonts w:ascii="Times New Roman" w:hAnsi="Times New Roman"/>
          <w:sz w:val="24"/>
          <w:szCs w:val="24"/>
          <w:lang w:eastAsia="ja-JP"/>
        </w:rPr>
        <w:t>2</w:t>
      </w:r>
      <w:r w:rsidR="00596FE2">
        <w:rPr>
          <w:rFonts w:ascii="Times New Roman" w:hAnsi="Times New Roman"/>
          <w:sz w:val="24"/>
          <w:szCs w:val="24"/>
          <w:lang w:eastAsia="ja-JP"/>
        </w:rPr>
        <w:t>]</w:t>
      </w:r>
      <w:r>
        <w:rPr>
          <w:rFonts w:ascii="Times New Roman" w:hAnsi="Times New Roman"/>
          <w:sz w:val="24"/>
          <w:szCs w:val="24"/>
          <w:lang w:eastAsia="ja-JP"/>
        </w:rPr>
        <w:t xml:space="preserve"> of </w:t>
      </w:r>
      <w:r w:rsidR="00596FE2" w:rsidRPr="00272BD9">
        <w:rPr>
          <w:rFonts w:ascii="Times New Roman" w:hAnsi="Times New Roman"/>
          <w:sz w:val="24"/>
          <w:szCs w:val="24"/>
          <w:lang w:eastAsia="ja-JP"/>
        </w:rPr>
        <w:t xml:space="preserve">Schedule </w:t>
      </w:r>
      <w:r w:rsidR="00596FE2">
        <w:rPr>
          <w:rFonts w:ascii="Times New Roman" w:hAnsi="Times New Roman"/>
          <w:sz w:val="24"/>
          <w:szCs w:val="24"/>
          <w:lang w:eastAsia="ja-JP"/>
        </w:rPr>
        <w:t xml:space="preserve">1 </w:t>
      </w:r>
      <w:r>
        <w:rPr>
          <w:rFonts w:ascii="Times New Roman" w:hAnsi="Times New Roman"/>
          <w:sz w:val="24"/>
          <w:szCs w:val="24"/>
          <w:lang w:eastAsia="ja-JP"/>
        </w:rPr>
        <w:t xml:space="preserve">inserts a </w:t>
      </w:r>
      <w:r w:rsidR="00436965">
        <w:rPr>
          <w:rFonts w:ascii="Times New Roman" w:hAnsi="Times New Roman"/>
          <w:sz w:val="24"/>
          <w:szCs w:val="24"/>
          <w:lang w:eastAsia="ja-JP"/>
        </w:rPr>
        <w:t xml:space="preserve">new </w:t>
      </w:r>
      <w:r>
        <w:rPr>
          <w:rFonts w:ascii="Times New Roman" w:hAnsi="Times New Roman"/>
          <w:sz w:val="24"/>
          <w:szCs w:val="24"/>
          <w:lang w:eastAsia="ja-JP"/>
        </w:rPr>
        <w:t xml:space="preserve">definition </w:t>
      </w:r>
      <w:r w:rsidRPr="00B052F9">
        <w:rPr>
          <w:rFonts w:ascii="Times New Roman" w:hAnsi="Times New Roman"/>
          <w:sz w:val="24"/>
          <w:szCs w:val="24"/>
          <w:lang w:eastAsia="ja-JP"/>
        </w:rPr>
        <w:t>in section 6 of the General Rules</w:t>
      </w:r>
      <w:r>
        <w:rPr>
          <w:rFonts w:ascii="Times New Roman" w:hAnsi="Times New Roman"/>
          <w:sz w:val="24"/>
          <w:szCs w:val="24"/>
          <w:lang w:eastAsia="ja-JP"/>
        </w:rPr>
        <w:t xml:space="preserve"> for the </w:t>
      </w:r>
      <w:r w:rsidRPr="00787188">
        <w:rPr>
          <w:rFonts w:ascii="Times New Roman" w:hAnsi="Times New Roman"/>
          <w:b/>
          <w:bCs/>
          <w:i/>
          <w:iCs/>
          <w:sz w:val="24"/>
          <w:szCs w:val="24"/>
          <w:lang w:eastAsia="ja-JP"/>
        </w:rPr>
        <w:t>Australia-UK Free Trade Agreement</w:t>
      </w:r>
      <w:r>
        <w:rPr>
          <w:rFonts w:ascii="Times New Roman" w:hAnsi="Times New Roman"/>
          <w:sz w:val="24"/>
          <w:szCs w:val="24"/>
          <w:lang w:eastAsia="ja-JP"/>
        </w:rPr>
        <w:t>, which</w:t>
      </w:r>
      <w:r>
        <w:rPr>
          <w:rFonts w:ascii="Times New Roman" w:hAnsi="Times New Roman"/>
          <w:b/>
          <w:bCs/>
          <w:i/>
          <w:iCs/>
          <w:sz w:val="24"/>
          <w:szCs w:val="24"/>
          <w:lang w:eastAsia="ja-JP"/>
        </w:rPr>
        <w:t xml:space="preserve"> </w:t>
      </w:r>
      <w:r>
        <w:rPr>
          <w:rFonts w:ascii="Times New Roman" w:hAnsi="Times New Roman"/>
          <w:sz w:val="24"/>
          <w:szCs w:val="24"/>
          <w:lang w:eastAsia="ja-JP"/>
        </w:rPr>
        <w:t xml:space="preserve">is defined as </w:t>
      </w:r>
      <w:r w:rsidRPr="00787188">
        <w:rPr>
          <w:rFonts w:ascii="Times New Roman" w:hAnsi="Times New Roman"/>
          <w:sz w:val="24"/>
          <w:szCs w:val="24"/>
          <w:lang w:eastAsia="ja-JP"/>
        </w:rPr>
        <w:t>the Free Trade Agreement between Australia and the United Kingdom of Great Britain and Northern Ireland, done on 16</w:t>
      </w:r>
      <w:r w:rsidR="00DF6294">
        <w:rPr>
          <w:rFonts w:ascii="Times New Roman" w:hAnsi="Times New Roman"/>
          <w:sz w:val="24"/>
          <w:szCs w:val="24"/>
          <w:lang w:eastAsia="ja-JP"/>
        </w:rPr>
        <w:t> </w:t>
      </w:r>
      <w:r w:rsidRPr="00787188">
        <w:rPr>
          <w:rFonts w:ascii="Times New Roman" w:hAnsi="Times New Roman"/>
          <w:sz w:val="24"/>
          <w:szCs w:val="24"/>
          <w:lang w:eastAsia="ja-JP"/>
        </w:rPr>
        <w:t>and 17 December 2021, as in force for Australia from time to time</w:t>
      </w:r>
      <w:r>
        <w:rPr>
          <w:rFonts w:ascii="Times New Roman" w:hAnsi="Times New Roman"/>
          <w:sz w:val="24"/>
          <w:szCs w:val="24"/>
          <w:lang w:eastAsia="ja-JP"/>
        </w:rPr>
        <w:t xml:space="preserve">. </w:t>
      </w:r>
    </w:p>
    <w:p w14:paraId="25801420" w14:textId="77777777" w:rsidR="00313793" w:rsidRDefault="00313793" w:rsidP="00313793">
      <w:pPr>
        <w:spacing w:before="0" w:line="276" w:lineRule="auto"/>
        <w:rPr>
          <w:rFonts w:ascii="Times New Roman" w:hAnsi="Times New Roman"/>
          <w:sz w:val="24"/>
          <w:szCs w:val="24"/>
          <w:lang w:eastAsia="ja-JP"/>
        </w:rPr>
      </w:pPr>
    </w:p>
    <w:p w14:paraId="3D90E8F1" w14:textId="27A91686" w:rsidR="00313793" w:rsidRPr="00303F3C" w:rsidRDefault="00313793" w:rsidP="00313793">
      <w:pPr>
        <w:spacing w:before="0" w:line="276" w:lineRule="auto"/>
        <w:rPr>
          <w:rFonts w:ascii="Times New Roman" w:hAnsi="Times New Roman"/>
          <w:sz w:val="24"/>
          <w:szCs w:val="24"/>
          <w:lang w:eastAsia="ja-JP"/>
        </w:rPr>
      </w:pPr>
      <w:r w:rsidRPr="00303F3C">
        <w:rPr>
          <w:rFonts w:ascii="Times New Roman" w:hAnsi="Times New Roman"/>
          <w:sz w:val="24"/>
          <w:szCs w:val="24"/>
          <w:lang w:eastAsia="ja-JP"/>
        </w:rPr>
        <w:t>Paragraph 432(3)(</w:t>
      </w:r>
      <w:r>
        <w:rPr>
          <w:rFonts w:ascii="Times New Roman" w:hAnsi="Times New Roman"/>
          <w:sz w:val="24"/>
          <w:szCs w:val="24"/>
          <w:lang w:eastAsia="ja-JP"/>
        </w:rPr>
        <w:t>h</w:t>
      </w:r>
      <w:r w:rsidRPr="00303F3C">
        <w:rPr>
          <w:rFonts w:ascii="Times New Roman" w:hAnsi="Times New Roman"/>
          <w:sz w:val="24"/>
          <w:szCs w:val="24"/>
          <w:lang w:eastAsia="ja-JP"/>
        </w:rPr>
        <w:t>) of the Act provides that, despite subsection 14(2) of the </w:t>
      </w:r>
      <w:r w:rsidRPr="00303F3C">
        <w:rPr>
          <w:rFonts w:ascii="Times New Roman" w:hAnsi="Times New Roman"/>
          <w:i/>
          <w:iCs/>
          <w:sz w:val="24"/>
          <w:szCs w:val="24"/>
          <w:lang w:eastAsia="ja-JP"/>
        </w:rPr>
        <w:t>Legislation Act 2003</w:t>
      </w:r>
      <w:r w:rsidR="008F23DA">
        <w:rPr>
          <w:rFonts w:ascii="Times New Roman" w:hAnsi="Times New Roman"/>
          <w:i/>
          <w:iCs/>
          <w:sz w:val="24"/>
          <w:szCs w:val="24"/>
          <w:lang w:eastAsia="ja-JP"/>
        </w:rPr>
        <w:t xml:space="preserve"> </w:t>
      </w:r>
      <w:r w:rsidR="008F23DA">
        <w:rPr>
          <w:rFonts w:ascii="Times New Roman" w:hAnsi="Times New Roman"/>
          <w:sz w:val="24"/>
          <w:szCs w:val="24"/>
          <w:lang w:eastAsia="ja-JP"/>
        </w:rPr>
        <w:t>(the Legislation Act)</w:t>
      </w:r>
      <w:r w:rsidRPr="00303F3C">
        <w:rPr>
          <w:rFonts w:ascii="Times New Roman" w:hAnsi="Times New Roman"/>
          <w:sz w:val="24"/>
          <w:szCs w:val="24"/>
          <w:lang w:eastAsia="ja-JP"/>
        </w:rPr>
        <w:t xml:space="preserve">, the rules may make provision for or in relation to </w:t>
      </w:r>
      <w:r w:rsidRPr="00E96FDD">
        <w:rPr>
          <w:rFonts w:ascii="Times New Roman" w:hAnsi="Times New Roman"/>
          <w:sz w:val="24"/>
          <w:szCs w:val="24"/>
          <w:lang w:eastAsia="ja-JP"/>
        </w:rPr>
        <w:t>any matter contained in an agreement between Australia and another country or a body (for example, the European Union</w:t>
      </w:r>
      <w:r w:rsidR="001840F1">
        <w:rPr>
          <w:rFonts w:ascii="Times New Roman" w:hAnsi="Times New Roman"/>
          <w:sz w:val="24"/>
          <w:szCs w:val="24"/>
          <w:lang w:eastAsia="ja-JP"/>
        </w:rPr>
        <w:t xml:space="preserve"> (EU)</w:t>
      </w:r>
      <w:r w:rsidRPr="00E96FDD">
        <w:rPr>
          <w:rFonts w:ascii="Times New Roman" w:hAnsi="Times New Roman"/>
          <w:sz w:val="24"/>
          <w:szCs w:val="24"/>
          <w:lang w:eastAsia="ja-JP"/>
        </w:rPr>
        <w:t xml:space="preserve">) that sets out, or provides a method for calculating, the </w:t>
      </w:r>
      <w:r>
        <w:rPr>
          <w:rFonts w:ascii="Times New Roman" w:hAnsi="Times New Roman"/>
          <w:sz w:val="24"/>
          <w:szCs w:val="24"/>
          <w:lang w:eastAsia="ja-JP"/>
        </w:rPr>
        <w:t>TRQ</w:t>
      </w:r>
      <w:r w:rsidRPr="00E96FDD">
        <w:rPr>
          <w:rFonts w:ascii="Times New Roman" w:hAnsi="Times New Roman"/>
          <w:sz w:val="24"/>
          <w:szCs w:val="24"/>
          <w:lang w:eastAsia="ja-JP"/>
        </w:rPr>
        <w:t xml:space="preserve"> for the importation of a kind of goods into a country covered by the agreement from Australian territory</w:t>
      </w:r>
      <w:r w:rsidRPr="00303F3C">
        <w:rPr>
          <w:rFonts w:ascii="Times New Roman" w:hAnsi="Times New Roman"/>
          <w:sz w:val="24"/>
          <w:szCs w:val="24"/>
          <w:lang w:eastAsia="ja-JP"/>
        </w:rPr>
        <w:t>.  </w:t>
      </w:r>
    </w:p>
    <w:p w14:paraId="7B452CCE" w14:textId="77777777" w:rsidR="00313793" w:rsidRDefault="00313793" w:rsidP="00313793">
      <w:pPr>
        <w:spacing w:before="0" w:line="276" w:lineRule="auto"/>
        <w:rPr>
          <w:rFonts w:ascii="Times New Roman" w:hAnsi="Times New Roman"/>
          <w:sz w:val="24"/>
          <w:szCs w:val="24"/>
          <w:lang w:eastAsia="ja-JP"/>
        </w:rPr>
      </w:pPr>
    </w:p>
    <w:p w14:paraId="27D4D113" w14:textId="4D10622B" w:rsidR="00313793" w:rsidRPr="007975C4" w:rsidRDefault="00313793" w:rsidP="00313793">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sidRPr="007975C4">
        <w:rPr>
          <w:rFonts w:ascii="Times New Roman" w:hAnsi="Times New Roman"/>
          <w:sz w:val="24"/>
          <w:szCs w:val="24"/>
          <w:lang w:eastAsia="ja-JP"/>
        </w:rPr>
        <w:t>Australia-UK Free Trade Agreement</w:t>
      </w:r>
      <w:r>
        <w:rPr>
          <w:rFonts w:ascii="Times New Roman" w:hAnsi="Times New Roman"/>
          <w:sz w:val="24"/>
          <w:szCs w:val="24"/>
          <w:lang w:eastAsia="ja-JP"/>
        </w:rPr>
        <w:t xml:space="preserve"> (A-UKFTA) is an agreement between Australia and the United Kingdom (UK) that sets out, and provide</w:t>
      </w:r>
      <w:r w:rsidR="003D23A4">
        <w:rPr>
          <w:rFonts w:ascii="Times New Roman" w:hAnsi="Times New Roman"/>
          <w:sz w:val="24"/>
          <w:szCs w:val="24"/>
          <w:lang w:eastAsia="ja-JP"/>
        </w:rPr>
        <w:t>s</w:t>
      </w:r>
      <w:r>
        <w:rPr>
          <w:rFonts w:ascii="Times New Roman" w:hAnsi="Times New Roman"/>
          <w:sz w:val="24"/>
          <w:szCs w:val="24"/>
          <w:lang w:eastAsia="ja-JP"/>
        </w:rPr>
        <w:t xml:space="preserve"> a </w:t>
      </w:r>
      <w:r w:rsidRPr="00E96FDD">
        <w:rPr>
          <w:rFonts w:ascii="Times New Roman" w:hAnsi="Times New Roman"/>
          <w:sz w:val="24"/>
          <w:szCs w:val="24"/>
          <w:lang w:eastAsia="ja-JP"/>
        </w:rPr>
        <w:t xml:space="preserve">method for calculating, the </w:t>
      </w:r>
      <w:r>
        <w:rPr>
          <w:rFonts w:ascii="Times New Roman" w:hAnsi="Times New Roman"/>
          <w:sz w:val="24"/>
          <w:szCs w:val="24"/>
          <w:lang w:eastAsia="ja-JP"/>
        </w:rPr>
        <w:t>TRQ</w:t>
      </w:r>
      <w:r w:rsidRPr="00EE23CD">
        <w:rPr>
          <w:rFonts w:ascii="Times New Roman" w:hAnsi="Times New Roman"/>
          <w:sz w:val="24"/>
          <w:szCs w:val="24"/>
          <w:lang w:eastAsia="ja-JP"/>
        </w:rPr>
        <w:t xml:space="preserve"> </w:t>
      </w:r>
      <w:r w:rsidRPr="00E96FDD">
        <w:rPr>
          <w:rFonts w:ascii="Times New Roman" w:hAnsi="Times New Roman"/>
          <w:sz w:val="24"/>
          <w:szCs w:val="24"/>
          <w:lang w:eastAsia="ja-JP"/>
        </w:rPr>
        <w:t>for the importation of a kind of goods into</w:t>
      </w:r>
      <w:r>
        <w:rPr>
          <w:rFonts w:ascii="Times New Roman" w:hAnsi="Times New Roman"/>
          <w:sz w:val="24"/>
          <w:szCs w:val="24"/>
          <w:lang w:eastAsia="ja-JP"/>
        </w:rPr>
        <w:t xml:space="preserve"> the UK from Australian territory. The agreement is publicly available </w:t>
      </w:r>
      <w:r w:rsidRPr="00787188">
        <w:rPr>
          <w:rFonts w:ascii="Times New Roman" w:hAnsi="Times New Roman"/>
          <w:sz w:val="24"/>
          <w:szCs w:val="24"/>
          <w:lang w:eastAsia="ja-JP"/>
        </w:rPr>
        <w:t xml:space="preserve">in the Australian Treaties Library on the </w:t>
      </w:r>
      <w:proofErr w:type="spellStart"/>
      <w:r w:rsidRPr="00787188">
        <w:rPr>
          <w:rFonts w:ascii="Times New Roman" w:hAnsi="Times New Roman"/>
          <w:sz w:val="24"/>
          <w:szCs w:val="24"/>
          <w:lang w:eastAsia="ja-JP"/>
        </w:rPr>
        <w:t>AustLII</w:t>
      </w:r>
      <w:proofErr w:type="spellEnd"/>
      <w:r w:rsidRPr="00787188">
        <w:rPr>
          <w:rFonts w:ascii="Times New Roman" w:hAnsi="Times New Roman"/>
          <w:sz w:val="24"/>
          <w:szCs w:val="24"/>
          <w:lang w:eastAsia="ja-JP"/>
        </w:rPr>
        <w:t xml:space="preserve"> website</w:t>
      </w:r>
      <w:r>
        <w:rPr>
          <w:rFonts w:ascii="Times New Roman" w:hAnsi="Times New Roman"/>
          <w:sz w:val="24"/>
          <w:szCs w:val="24"/>
          <w:lang w:eastAsia="ja-JP"/>
        </w:rPr>
        <w:t xml:space="preserve"> at </w:t>
      </w:r>
      <w:r w:rsidRPr="00303F3C">
        <w:rPr>
          <w:rFonts w:ascii="Times New Roman" w:hAnsi="Times New Roman"/>
          <w:sz w:val="24"/>
          <w:szCs w:val="24"/>
          <w:lang w:eastAsia="ja-JP"/>
        </w:rPr>
        <w:t>http://www.austlii.edu.au</w:t>
      </w:r>
      <w:r>
        <w:rPr>
          <w:rFonts w:ascii="Times New Roman" w:hAnsi="Times New Roman"/>
          <w:sz w:val="24"/>
          <w:szCs w:val="24"/>
          <w:lang w:eastAsia="ja-JP"/>
        </w:rPr>
        <w:t>.</w:t>
      </w:r>
    </w:p>
    <w:p w14:paraId="5ECFB59A" w14:textId="77777777" w:rsidR="00313793" w:rsidRPr="00BD07D1" w:rsidRDefault="00313793" w:rsidP="00B52032">
      <w:pPr>
        <w:spacing w:before="0" w:line="276" w:lineRule="auto"/>
        <w:rPr>
          <w:rFonts w:ascii="Times New Roman" w:hAnsi="Times New Roman"/>
          <w:sz w:val="24"/>
          <w:szCs w:val="24"/>
          <w:lang w:eastAsia="ja-JP"/>
        </w:rPr>
      </w:pPr>
    </w:p>
    <w:p w14:paraId="44F37E7D" w14:textId="0022167F" w:rsidR="00B52032" w:rsidRPr="00C01B85" w:rsidRDefault="00B52032" w:rsidP="00B52032">
      <w:pPr>
        <w:spacing w:before="0" w:line="276" w:lineRule="auto"/>
        <w:rPr>
          <w:rFonts w:ascii="Times New Roman" w:hAnsi="Times New Roman"/>
          <w:b/>
          <w:bCs/>
          <w:i/>
          <w:iCs/>
          <w:sz w:val="24"/>
          <w:szCs w:val="24"/>
          <w:lang w:eastAsia="ja-JP"/>
        </w:rPr>
      </w:pPr>
      <w:r w:rsidRPr="00C01B85">
        <w:rPr>
          <w:rFonts w:ascii="Times New Roman" w:hAnsi="Times New Roman"/>
          <w:b/>
          <w:bCs/>
          <w:i/>
          <w:iCs/>
          <w:sz w:val="24"/>
          <w:szCs w:val="24"/>
          <w:lang w:eastAsia="ja-JP"/>
        </w:rPr>
        <w:t>Export Control (Tariff Rate Quotas—General) Rules 2021</w:t>
      </w:r>
    </w:p>
    <w:p w14:paraId="505D1111" w14:textId="291EEFE4" w:rsidR="00313793" w:rsidRDefault="00313793" w:rsidP="00313793">
      <w:pPr>
        <w:spacing w:before="0" w:line="276" w:lineRule="auto"/>
        <w:rPr>
          <w:rFonts w:ascii="Times New Roman" w:hAnsi="Times New Roman"/>
          <w:sz w:val="24"/>
          <w:szCs w:val="24"/>
          <w:lang w:eastAsia="ja-JP"/>
        </w:rPr>
      </w:pPr>
    </w:p>
    <w:p w14:paraId="22E5CE87" w14:textId="560D8CD3" w:rsidR="00AD63A3" w:rsidRDefault="00AD63A3" w:rsidP="00313793">
      <w:pPr>
        <w:spacing w:before="0" w:line="276" w:lineRule="auto"/>
        <w:rPr>
          <w:rFonts w:ascii="Times New Roman" w:hAnsi="Times New Roman"/>
          <w:sz w:val="24"/>
          <w:szCs w:val="24"/>
          <w:lang w:eastAsia="ja-JP"/>
        </w:rPr>
      </w:pPr>
      <w:r>
        <w:rPr>
          <w:rFonts w:ascii="Times New Roman" w:hAnsi="Times New Roman"/>
          <w:sz w:val="24"/>
          <w:szCs w:val="24"/>
          <w:lang w:eastAsia="ja-JP"/>
        </w:rPr>
        <w:t>The purpose of the General Rules</w:t>
      </w:r>
      <w:r w:rsidR="00346F4F">
        <w:rPr>
          <w:rFonts w:ascii="Times New Roman" w:hAnsi="Times New Roman"/>
          <w:sz w:val="24"/>
          <w:szCs w:val="24"/>
          <w:lang w:eastAsia="ja-JP"/>
        </w:rPr>
        <w:t>, as stated in section 5 of the General Rules,</w:t>
      </w:r>
      <w:r>
        <w:rPr>
          <w:rFonts w:ascii="Times New Roman" w:hAnsi="Times New Roman"/>
          <w:sz w:val="24"/>
          <w:szCs w:val="24"/>
          <w:lang w:eastAsia="ja-JP"/>
        </w:rPr>
        <w:t xml:space="preserve"> is to </w:t>
      </w:r>
      <w:r w:rsidRPr="00AD63A3">
        <w:rPr>
          <w:rFonts w:ascii="Times New Roman" w:hAnsi="Times New Roman"/>
          <w:sz w:val="24"/>
          <w:szCs w:val="24"/>
          <w:lang w:eastAsia="ja-JP"/>
        </w:rPr>
        <w:t xml:space="preserve">provide for, and in relation to, the establishment and administration of a system of </w:t>
      </w:r>
      <w:r w:rsidR="00596FE2">
        <w:rPr>
          <w:rFonts w:ascii="Times New Roman" w:hAnsi="Times New Roman"/>
          <w:sz w:val="24"/>
          <w:szCs w:val="24"/>
          <w:lang w:eastAsia="ja-JP"/>
        </w:rPr>
        <w:t>TRQs</w:t>
      </w:r>
      <w:r w:rsidRPr="00AD63A3">
        <w:rPr>
          <w:rFonts w:ascii="Times New Roman" w:hAnsi="Times New Roman"/>
          <w:sz w:val="24"/>
          <w:szCs w:val="24"/>
          <w:lang w:eastAsia="ja-JP"/>
        </w:rPr>
        <w:t xml:space="preserve"> for the export of goods.</w:t>
      </w:r>
    </w:p>
    <w:p w14:paraId="1E8AAA7A" w14:textId="77777777" w:rsidR="00AD63A3" w:rsidRPr="00BD07D1" w:rsidRDefault="00AD63A3" w:rsidP="00313793">
      <w:pPr>
        <w:spacing w:before="0" w:line="276" w:lineRule="auto"/>
        <w:rPr>
          <w:rFonts w:ascii="Times New Roman" w:hAnsi="Times New Roman"/>
          <w:sz w:val="24"/>
          <w:szCs w:val="24"/>
          <w:lang w:eastAsia="ja-JP"/>
        </w:rPr>
      </w:pPr>
    </w:p>
    <w:p w14:paraId="1D649C15" w14:textId="555144F0" w:rsidR="00313793" w:rsidRPr="00A0448D" w:rsidRDefault="001840F1" w:rsidP="00313793">
      <w:pPr>
        <w:spacing w:before="0" w:line="276" w:lineRule="auto"/>
        <w:rPr>
          <w:rFonts w:ascii="Times New Roman" w:hAnsi="Times New Roman"/>
          <w:sz w:val="24"/>
          <w:szCs w:val="24"/>
          <w:lang w:eastAsia="ja-JP"/>
        </w:rPr>
      </w:pPr>
      <w:r>
        <w:rPr>
          <w:rFonts w:ascii="Times New Roman" w:hAnsi="Times New Roman"/>
          <w:sz w:val="24"/>
          <w:szCs w:val="24"/>
          <w:lang w:eastAsia="ja-JP"/>
        </w:rPr>
        <w:t>For completeness</w:t>
      </w:r>
      <w:r w:rsidR="00313793" w:rsidRPr="00BD07D1">
        <w:rPr>
          <w:rFonts w:ascii="Times New Roman" w:hAnsi="Times New Roman"/>
          <w:sz w:val="24"/>
          <w:szCs w:val="24"/>
          <w:lang w:eastAsia="ja-JP"/>
        </w:rPr>
        <w:t xml:space="preserve">, </w:t>
      </w:r>
      <w:r w:rsidR="00177F68">
        <w:rPr>
          <w:rFonts w:ascii="Times New Roman" w:hAnsi="Times New Roman"/>
          <w:sz w:val="24"/>
          <w:szCs w:val="24"/>
          <w:lang w:eastAsia="ja-JP"/>
        </w:rPr>
        <w:t xml:space="preserve">the existing General Rules and </w:t>
      </w:r>
      <w:proofErr w:type="gramStart"/>
      <w:r w:rsidR="00313793">
        <w:rPr>
          <w:rFonts w:ascii="Times New Roman" w:hAnsi="Times New Roman"/>
          <w:sz w:val="24"/>
          <w:szCs w:val="24"/>
          <w:lang w:eastAsia="ja-JP"/>
        </w:rPr>
        <w:t>a</w:t>
      </w:r>
      <w:r w:rsidR="00313793" w:rsidRPr="00A0448D">
        <w:rPr>
          <w:rFonts w:ascii="Times New Roman" w:hAnsi="Times New Roman"/>
          <w:sz w:val="24"/>
          <w:szCs w:val="24"/>
          <w:lang w:eastAsia="ja-JP"/>
        </w:rPr>
        <w:t xml:space="preserve"> number of</w:t>
      </w:r>
      <w:proofErr w:type="gramEnd"/>
      <w:r w:rsidR="00313793" w:rsidRPr="00A0448D">
        <w:rPr>
          <w:rFonts w:ascii="Times New Roman" w:hAnsi="Times New Roman"/>
          <w:sz w:val="24"/>
          <w:szCs w:val="24"/>
          <w:lang w:eastAsia="ja-JP"/>
        </w:rPr>
        <w:t xml:space="preserve"> the below amendments prescribe rules that refer to relevant regulations of the EU and the UK.</w:t>
      </w:r>
      <w:r w:rsidR="00313793" w:rsidRPr="00A0448D">
        <w:rPr>
          <w:rFonts w:ascii="Times New Roman" w:eastAsia="Times New Roman" w:hAnsi="Times New Roman"/>
          <w:color w:val="000000"/>
          <w:sz w:val="24"/>
          <w:szCs w:val="24"/>
          <w:lang w:eastAsia="en-AU"/>
        </w:rPr>
        <w:t xml:space="preserve"> </w:t>
      </w:r>
      <w:r w:rsidR="00313793" w:rsidRPr="00A0448D">
        <w:rPr>
          <w:rFonts w:ascii="Times New Roman" w:hAnsi="Times New Roman"/>
          <w:sz w:val="24"/>
          <w:szCs w:val="24"/>
          <w:lang w:eastAsia="ja-JP"/>
        </w:rPr>
        <w:t>Specifically, section</w:t>
      </w:r>
      <w:r w:rsidR="00313793">
        <w:rPr>
          <w:rFonts w:ascii="Times New Roman" w:hAnsi="Times New Roman"/>
          <w:sz w:val="24"/>
          <w:szCs w:val="24"/>
          <w:lang w:eastAsia="ja-JP"/>
        </w:rPr>
        <w:t> </w:t>
      </w:r>
      <w:r w:rsidR="00313793" w:rsidRPr="00A0448D">
        <w:rPr>
          <w:rFonts w:ascii="Times New Roman" w:hAnsi="Times New Roman"/>
          <w:sz w:val="24"/>
          <w:szCs w:val="24"/>
          <w:lang w:eastAsia="ja-JP"/>
        </w:rPr>
        <w:t xml:space="preserve">6 of the </w:t>
      </w:r>
      <w:r w:rsidR="00313793">
        <w:rPr>
          <w:rFonts w:ascii="Times New Roman" w:hAnsi="Times New Roman"/>
          <w:sz w:val="24"/>
          <w:szCs w:val="24"/>
          <w:lang w:eastAsia="ja-JP"/>
        </w:rPr>
        <w:t>General</w:t>
      </w:r>
      <w:r w:rsidR="00313793" w:rsidRPr="00A0448D">
        <w:rPr>
          <w:rFonts w:ascii="Times New Roman" w:hAnsi="Times New Roman"/>
          <w:sz w:val="24"/>
          <w:szCs w:val="24"/>
          <w:lang w:eastAsia="ja-JP"/>
        </w:rPr>
        <w:t xml:space="preserve"> Rules provides definitions for the following:</w:t>
      </w:r>
    </w:p>
    <w:p w14:paraId="37C4A27A" w14:textId="7D023C82" w:rsidR="00313793" w:rsidRPr="00A0448D" w:rsidRDefault="00313793" w:rsidP="00313793">
      <w:pPr>
        <w:numPr>
          <w:ilvl w:val="0"/>
          <w:numId w:val="1"/>
        </w:numPr>
        <w:spacing w:before="0" w:line="276" w:lineRule="auto"/>
        <w:rPr>
          <w:rFonts w:ascii="Times New Roman" w:hAnsi="Times New Roman"/>
          <w:sz w:val="24"/>
          <w:szCs w:val="24"/>
          <w:lang w:eastAsia="ja-JP"/>
        </w:rPr>
      </w:pPr>
      <w:r w:rsidRPr="00A0448D">
        <w:rPr>
          <w:rFonts w:ascii="Times New Roman" w:hAnsi="Times New Roman"/>
          <w:b/>
          <w:bCs/>
          <w:i/>
          <w:iCs/>
          <w:sz w:val="24"/>
          <w:szCs w:val="24"/>
          <w:lang w:eastAsia="ja-JP"/>
        </w:rPr>
        <w:t>EU Tariff Quota Regulation</w:t>
      </w:r>
      <w:r w:rsidRPr="00A0448D">
        <w:rPr>
          <w:rFonts w:ascii="Times New Roman" w:hAnsi="Times New Roman"/>
          <w:sz w:val="24"/>
          <w:szCs w:val="24"/>
          <w:lang w:eastAsia="ja-JP"/>
        </w:rPr>
        <w:t xml:space="preserve"> means the Commission Implementing Regulation (EU) No 2020/761, as in force from time to time. </w:t>
      </w:r>
      <w:bookmarkStart w:id="1" w:name="_Hlk121834276"/>
      <w:r w:rsidR="002A709F">
        <w:rPr>
          <w:rFonts w:ascii="Times New Roman" w:hAnsi="Times New Roman"/>
          <w:sz w:val="24"/>
          <w:szCs w:val="24"/>
          <w:lang w:eastAsia="ja-JP"/>
        </w:rPr>
        <w:t>The note to this definition directs the reader’s attention to the fact that, i</w:t>
      </w:r>
      <w:r w:rsidRPr="00A0448D">
        <w:rPr>
          <w:rFonts w:ascii="Times New Roman" w:hAnsi="Times New Roman"/>
          <w:sz w:val="24"/>
          <w:szCs w:val="24"/>
          <w:lang w:eastAsia="ja-JP"/>
        </w:rPr>
        <w:t xml:space="preserve">n 2021, </w:t>
      </w:r>
      <w:bookmarkEnd w:id="1"/>
      <w:r w:rsidRPr="00A0448D">
        <w:rPr>
          <w:rFonts w:ascii="Times New Roman" w:hAnsi="Times New Roman"/>
          <w:sz w:val="24"/>
          <w:szCs w:val="24"/>
          <w:lang w:eastAsia="ja-JP"/>
        </w:rPr>
        <w:t>this Regulation could be viewed on the EUR-Lex website at https://eur-lex.europa.eu; and</w:t>
      </w:r>
    </w:p>
    <w:p w14:paraId="0D99FBCA" w14:textId="65EE5DF1" w:rsidR="00313793" w:rsidRPr="00A0448D" w:rsidRDefault="00313793" w:rsidP="00313793">
      <w:pPr>
        <w:numPr>
          <w:ilvl w:val="0"/>
          <w:numId w:val="1"/>
        </w:numPr>
        <w:spacing w:before="0" w:line="276" w:lineRule="auto"/>
        <w:rPr>
          <w:rFonts w:ascii="Times New Roman" w:hAnsi="Times New Roman"/>
          <w:sz w:val="24"/>
          <w:szCs w:val="24"/>
          <w:lang w:eastAsia="ja-JP"/>
        </w:rPr>
      </w:pPr>
      <w:r w:rsidRPr="00A0448D">
        <w:rPr>
          <w:rFonts w:ascii="Times New Roman" w:hAnsi="Times New Roman"/>
          <w:b/>
          <w:bCs/>
          <w:i/>
          <w:iCs/>
          <w:sz w:val="24"/>
          <w:szCs w:val="24"/>
          <w:lang w:eastAsia="ja-JP"/>
        </w:rPr>
        <w:t>UK Tariff Quota Regulations </w:t>
      </w:r>
      <w:r w:rsidRPr="00A0448D">
        <w:rPr>
          <w:rFonts w:ascii="Times New Roman" w:hAnsi="Times New Roman"/>
          <w:sz w:val="24"/>
          <w:szCs w:val="24"/>
          <w:lang w:eastAsia="ja-JP"/>
        </w:rPr>
        <w:t>means the </w:t>
      </w:r>
      <w:r w:rsidRPr="00A0448D">
        <w:rPr>
          <w:rFonts w:ascii="Times New Roman" w:hAnsi="Times New Roman"/>
          <w:i/>
          <w:iCs/>
          <w:sz w:val="24"/>
          <w:szCs w:val="24"/>
          <w:lang w:eastAsia="ja-JP"/>
        </w:rPr>
        <w:t>Customs (Tariff Quotas) (EU Exit) Regulations</w:t>
      </w:r>
      <w:r>
        <w:rPr>
          <w:rFonts w:ascii="Times New Roman" w:hAnsi="Times New Roman"/>
          <w:i/>
          <w:iCs/>
          <w:sz w:val="24"/>
          <w:szCs w:val="24"/>
          <w:lang w:eastAsia="ja-JP"/>
        </w:rPr>
        <w:t xml:space="preserve"> </w:t>
      </w:r>
      <w:r w:rsidRPr="00A0448D">
        <w:rPr>
          <w:rFonts w:ascii="Times New Roman" w:hAnsi="Times New Roman"/>
          <w:i/>
          <w:iCs/>
          <w:sz w:val="24"/>
          <w:szCs w:val="24"/>
          <w:lang w:eastAsia="ja-JP"/>
        </w:rPr>
        <w:t>2020</w:t>
      </w:r>
      <w:r w:rsidRPr="00A0448D">
        <w:rPr>
          <w:rFonts w:ascii="Times New Roman" w:hAnsi="Times New Roman"/>
          <w:sz w:val="24"/>
          <w:szCs w:val="24"/>
          <w:lang w:eastAsia="ja-JP"/>
        </w:rPr>
        <w:t xml:space="preserve"> (UK), as in force from time to time. </w:t>
      </w:r>
      <w:r w:rsidR="002A709F">
        <w:rPr>
          <w:rFonts w:ascii="Times New Roman" w:hAnsi="Times New Roman"/>
          <w:sz w:val="24"/>
          <w:szCs w:val="24"/>
          <w:lang w:eastAsia="ja-JP"/>
        </w:rPr>
        <w:t xml:space="preserve">The note to this definition </w:t>
      </w:r>
      <w:r w:rsidR="002A709F">
        <w:rPr>
          <w:rFonts w:ascii="Times New Roman" w:hAnsi="Times New Roman"/>
          <w:sz w:val="24"/>
          <w:szCs w:val="24"/>
          <w:lang w:eastAsia="ja-JP"/>
        </w:rPr>
        <w:lastRenderedPageBreak/>
        <w:t>directs the reader’s attention to the fact that, i</w:t>
      </w:r>
      <w:r w:rsidR="002A709F" w:rsidRPr="00A0448D">
        <w:rPr>
          <w:rFonts w:ascii="Times New Roman" w:hAnsi="Times New Roman"/>
          <w:sz w:val="24"/>
          <w:szCs w:val="24"/>
          <w:lang w:eastAsia="ja-JP"/>
        </w:rPr>
        <w:t xml:space="preserve">n 2021, </w:t>
      </w:r>
      <w:r w:rsidRPr="00A0448D">
        <w:rPr>
          <w:rFonts w:ascii="Times New Roman" w:hAnsi="Times New Roman"/>
          <w:sz w:val="24"/>
          <w:szCs w:val="24"/>
          <w:lang w:eastAsia="ja-JP"/>
        </w:rPr>
        <w:t>this Regulation could be viewed on the UK legislation website at https://legislation.gov.uk.</w:t>
      </w:r>
    </w:p>
    <w:p w14:paraId="675D2336" w14:textId="77777777" w:rsidR="00313793" w:rsidRDefault="00313793" w:rsidP="00313793">
      <w:pPr>
        <w:spacing w:before="0" w:line="276" w:lineRule="auto"/>
        <w:rPr>
          <w:rFonts w:ascii="Times New Roman" w:hAnsi="Times New Roman"/>
          <w:sz w:val="24"/>
          <w:szCs w:val="24"/>
          <w:lang w:eastAsia="ja-JP"/>
        </w:rPr>
      </w:pPr>
    </w:p>
    <w:p w14:paraId="50E9A184" w14:textId="5163C254" w:rsidR="00313793" w:rsidRPr="00551FDB" w:rsidRDefault="00313793" w:rsidP="00313793">
      <w:pPr>
        <w:spacing w:before="0" w:line="276" w:lineRule="auto"/>
        <w:rPr>
          <w:rFonts w:ascii="Times New Roman" w:hAnsi="Times New Roman"/>
          <w:sz w:val="24"/>
          <w:szCs w:val="24"/>
          <w:lang w:eastAsia="ja-JP"/>
        </w:rPr>
      </w:pPr>
      <w:r w:rsidRPr="00551FDB">
        <w:rPr>
          <w:rFonts w:ascii="Times New Roman" w:hAnsi="Times New Roman"/>
          <w:sz w:val="24"/>
          <w:szCs w:val="24"/>
          <w:lang w:eastAsia="ja-JP"/>
        </w:rPr>
        <w:t xml:space="preserve">Paragraph 432(3)(g) of the Act provides that, despite subsection 14(2) of the Legislation Act, the rules may make provision for or in relation to a matter by applying, </w:t>
      </w:r>
      <w:proofErr w:type="gramStart"/>
      <w:r w:rsidRPr="00551FDB">
        <w:rPr>
          <w:rFonts w:ascii="Times New Roman" w:hAnsi="Times New Roman"/>
          <w:sz w:val="24"/>
          <w:szCs w:val="24"/>
          <w:lang w:eastAsia="ja-JP"/>
        </w:rPr>
        <w:t>adopting</w:t>
      </w:r>
      <w:proofErr w:type="gramEnd"/>
      <w:r w:rsidRPr="00551FDB">
        <w:rPr>
          <w:rFonts w:ascii="Times New Roman" w:hAnsi="Times New Roman"/>
          <w:sz w:val="24"/>
          <w:szCs w:val="24"/>
          <w:lang w:eastAsia="ja-JP"/>
        </w:rPr>
        <w:t xml:space="preserve"> or incorporating, with or without modification, any matter contained in any instrument or writing, as in force or existing from time to time, that:</w:t>
      </w:r>
    </w:p>
    <w:p w14:paraId="2DE6332D" w14:textId="590A03DB" w:rsidR="00313793" w:rsidRPr="00551FDB" w:rsidRDefault="00313793" w:rsidP="00313793">
      <w:pPr>
        <w:pStyle w:val="ListParagraph"/>
        <w:numPr>
          <w:ilvl w:val="0"/>
          <w:numId w:val="45"/>
        </w:numPr>
        <w:spacing w:before="0" w:line="276" w:lineRule="auto"/>
        <w:rPr>
          <w:rFonts w:ascii="Times New Roman" w:hAnsi="Times New Roman"/>
          <w:sz w:val="24"/>
          <w:szCs w:val="24"/>
          <w:lang w:eastAsia="ja-JP"/>
        </w:rPr>
      </w:pPr>
      <w:r w:rsidRPr="00551FDB">
        <w:rPr>
          <w:rFonts w:ascii="Times New Roman" w:hAnsi="Times New Roman"/>
          <w:sz w:val="24"/>
          <w:szCs w:val="24"/>
          <w:lang w:eastAsia="ja-JP"/>
        </w:rPr>
        <w:t xml:space="preserve">sets out, or provides a method for calculating, the </w:t>
      </w:r>
      <w:r w:rsidR="00596FE2">
        <w:rPr>
          <w:rFonts w:ascii="Times New Roman" w:hAnsi="Times New Roman"/>
          <w:sz w:val="24"/>
          <w:szCs w:val="24"/>
          <w:lang w:eastAsia="ja-JP"/>
        </w:rPr>
        <w:t>TRQ</w:t>
      </w:r>
      <w:r w:rsidRPr="00551FDB">
        <w:rPr>
          <w:rFonts w:ascii="Times New Roman" w:hAnsi="Times New Roman"/>
          <w:sz w:val="24"/>
          <w:szCs w:val="24"/>
          <w:lang w:eastAsia="ja-JP"/>
        </w:rPr>
        <w:t xml:space="preserve"> for the importation of a kind of goods into a country; and</w:t>
      </w:r>
    </w:p>
    <w:p w14:paraId="7346003D" w14:textId="77777777" w:rsidR="00313793" w:rsidRPr="00551FDB" w:rsidRDefault="00313793" w:rsidP="00313793">
      <w:pPr>
        <w:pStyle w:val="ListParagraph"/>
        <w:numPr>
          <w:ilvl w:val="0"/>
          <w:numId w:val="45"/>
        </w:numPr>
        <w:spacing w:before="0" w:line="276" w:lineRule="auto"/>
        <w:rPr>
          <w:rFonts w:ascii="Times New Roman" w:hAnsi="Times New Roman"/>
          <w:sz w:val="24"/>
          <w:szCs w:val="24"/>
          <w:lang w:eastAsia="ja-JP"/>
        </w:rPr>
      </w:pPr>
      <w:r w:rsidRPr="00551FDB">
        <w:rPr>
          <w:rFonts w:ascii="Times New Roman" w:hAnsi="Times New Roman"/>
          <w:sz w:val="24"/>
          <w:szCs w:val="24"/>
          <w:lang w:eastAsia="ja-JP"/>
        </w:rPr>
        <w:t>is made by the authority or body that is responsible for regulating the importation of goods of that kind into that country.  </w:t>
      </w:r>
    </w:p>
    <w:p w14:paraId="5F841B85" w14:textId="77777777" w:rsidR="00313793" w:rsidRDefault="00313793" w:rsidP="00313793">
      <w:pPr>
        <w:spacing w:before="0" w:line="276" w:lineRule="auto"/>
        <w:rPr>
          <w:rFonts w:ascii="Times New Roman" w:hAnsi="Times New Roman"/>
          <w:sz w:val="24"/>
          <w:szCs w:val="24"/>
          <w:lang w:eastAsia="ja-JP"/>
        </w:rPr>
      </w:pPr>
    </w:p>
    <w:p w14:paraId="6A20A4CA" w14:textId="0BE526C5" w:rsidR="00313793" w:rsidRDefault="00313793" w:rsidP="00313793">
      <w:pPr>
        <w:spacing w:before="0" w:line="276" w:lineRule="auto"/>
        <w:rPr>
          <w:rFonts w:ascii="Times New Roman" w:hAnsi="Times New Roman"/>
          <w:sz w:val="24"/>
          <w:szCs w:val="24"/>
          <w:lang w:eastAsia="ja-JP"/>
        </w:rPr>
      </w:pPr>
      <w:r w:rsidRPr="003E5E6F">
        <w:rPr>
          <w:rFonts w:ascii="Times New Roman" w:hAnsi="Times New Roman"/>
          <w:sz w:val="24"/>
          <w:szCs w:val="24"/>
          <w:lang w:eastAsia="ja-JP"/>
        </w:rPr>
        <w:t>The EU Tariff Quota Regulation</w:t>
      </w:r>
      <w:r w:rsidR="001840F1">
        <w:rPr>
          <w:rFonts w:ascii="Times New Roman" w:hAnsi="Times New Roman"/>
          <w:sz w:val="24"/>
          <w:szCs w:val="24"/>
          <w:lang w:eastAsia="ja-JP"/>
        </w:rPr>
        <w:t xml:space="preserve"> and</w:t>
      </w:r>
      <w:r w:rsidRPr="003E5E6F">
        <w:rPr>
          <w:rFonts w:ascii="Times New Roman" w:hAnsi="Times New Roman"/>
          <w:sz w:val="24"/>
          <w:szCs w:val="24"/>
          <w:lang w:eastAsia="ja-JP"/>
        </w:rPr>
        <w:t xml:space="preserve"> UK Tariff Quota Regulations</w:t>
      </w:r>
      <w:r>
        <w:rPr>
          <w:rFonts w:ascii="Times New Roman" w:hAnsi="Times New Roman"/>
          <w:sz w:val="24"/>
          <w:szCs w:val="24"/>
          <w:lang w:eastAsia="ja-JP"/>
        </w:rPr>
        <w:t xml:space="preserve"> </w:t>
      </w:r>
      <w:r w:rsidRPr="003E5E6F">
        <w:rPr>
          <w:rFonts w:ascii="Times New Roman" w:hAnsi="Times New Roman"/>
          <w:sz w:val="24"/>
          <w:szCs w:val="24"/>
          <w:lang w:eastAsia="ja-JP"/>
        </w:rPr>
        <w:t xml:space="preserve">set out, and provide a method for calculating, the </w:t>
      </w:r>
      <w:r w:rsidR="00596FE2">
        <w:rPr>
          <w:rFonts w:ascii="Times New Roman" w:hAnsi="Times New Roman"/>
          <w:sz w:val="24"/>
          <w:szCs w:val="24"/>
          <w:lang w:eastAsia="ja-JP"/>
        </w:rPr>
        <w:t>TRQ</w:t>
      </w:r>
      <w:r w:rsidRPr="003E5E6F">
        <w:rPr>
          <w:rFonts w:ascii="Times New Roman" w:hAnsi="Times New Roman"/>
          <w:sz w:val="24"/>
          <w:szCs w:val="24"/>
          <w:lang w:eastAsia="ja-JP"/>
        </w:rPr>
        <w:t xml:space="preserve"> for the importation of a kind of goods into the EU and UK respectively. These regulations are also made by an authority or body that is responsible for regulating the importation of goods of that kind into the EU and UK, being the European Parliament and UK Parliament respectively. </w:t>
      </w:r>
      <w:r w:rsidR="00990E7F">
        <w:rPr>
          <w:rFonts w:ascii="Times New Roman" w:hAnsi="Times New Roman"/>
          <w:sz w:val="24"/>
          <w:szCs w:val="24"/>
          <w:lang w:eastAsia="ja-JP"/>
        </w:rPr>
        <w:t>As noted above, t</w:t>
      </w:r>
      <w:r w:rsidRPr="003E5E6F">
        <w:rPr>
          <w:rFonts w:ascii="Times New Roman" w:hAnsi="Times New Roman"/>
          <w:sz w:val="24"/>
          <w:szCs w:val="24"/>
          <w:lang w:eastAsia="ja-JP"/>
        </w:rPr>
        <w:t xml:space="preserve">hese documents </w:t>
      </w:r>
      <w:r w:rsidR="00990E7F">
        <w:rPr>
          <w:rFonts w:ascii="Times New Roman" w:hAnsi="Times New Roman"/>
          <w:sz w:val="24"/>
          <w:szCs w:val="24"/>
          <w:lang w:eastAsia="ja-JP"/>
        </w:rPr>
        <w:t>we</w:t>
      </w:r>
      <w:r w:rsidRPr="003E5E6F">
        <w:rPr>
          <w:rFonts w:ascii="Times New Roman" w:hAnsi="Times New Roman"/>
          <w:sz w:val="24"/>
          <w:szCs w:val="24"/>
          <w:lang w:eastAsia="ja-JP"/>
        </w:rPr>
        <w:t xml:space="preserve">re publicly available </w:t>
      </w:r>
      <w:r w:rsidR="00990E7F">
        <w:rPr>
          <w:rFonts w:ascii="Times New Roman" w:hAnsi="Times New Roman"/>
          <w:sz w:val="24"/>
          <w:szCs w:val="24"/>
          <w:lang w:eastAsia="ja-JP"/>
        </w:rPr>
        <w:t xml:space="preserve">in 2021 </w:t>
      </w:r>
      <w:r w:rsidRPr="003E5E6F">
        <w:rPr>
          <w:rFonts w:ascii="Times New Roman" w:hAnsi="Times New Roman"/>
          <w:sz w:val="24"/>
          <w:szCs w:val="24"/>
          <w:lang w:eastAsia="ja-JP"/>
        </w:rPr>
        <w:t>on the EUR-Lex website and UK legislation website respectively.</w:t>
      </w:r>
    </w:p>
    <w:p w14:paraId="31B555F1" w14:textId="14AED519" w:rsidR="00313793" w:rsidRDefault="00313793" w:rsidP="00B52032">
      <w:pPr>
        <w:spacing w:before="0" w:line="276" w:lineRule="auto"/>
        <w:rPr>
          <w:rFonts w:ascii="Times New Roman" w:hAnsi="Times New Roman"/>
          <w:sz w:val="24"/>
          <w:szCs w:val="24"/>
          <w:lang w:eastAsia="ja-JP"/>
        </w:rPr>
      </w:pPr>
    </w:p>
    <w:p w14:paraId="4C48642A" w14:textId="16E10A3B" w:rsidR="00B52032" w:rsidRPr="00F02E5A" w:rsidRDefault="00B52032" w:rsidP="006C28C3">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 xml:space="preserve">Item [1] – Section 6 (definition of </w:t>
      </w:r>
      <w:r w:rsidR="001A696E">
        <w:rPr>
          <w:rFonts w:ascii="Times New Roman" w:hAnsi="Times New Roman"/>
          <w:b/>
          <w:bCs/>
          <w:i/>
          <w:iCs/>
          <w:sz w:val="24"/>
          <w:szCs w:val="24"/>
          <w:lang w:eastAsia="ja-JP"/>
        </w:rPr>
        <w:t>annual application day</w:t>
      </w:r>
      <w:r w:rsidRPr="00F02E5A">
        <w:rPr>
          <w:rFonts w:ascii="Times New Roman" w:hAnsi="Times New Roman"/>
          <w:b/>
          <w:bCs/>
          <w:sz w:val="24"/>
          <w:szCs w:val="24"/>
          <w:lang w:eastAsia="ja-JP"/>
        </w:rPr>
        <w:t>)</w:t>
      </w:r>
    </w:p>
    <w:p w14:paraId="139D068B" w14:textId="77777777" w:rsidR="00B52032" w:rsidRDefault="00B52032" w:rsidP="00B52032">
      <w:pPr>
        <w:spacing w:before="0" w:line="276" w:lineRule="auto"/>
        <w:rPr>
          <w:rFonts w:ascii="Times New Roman" w:hAnsi="Times New Roman"/>
          <w:sz w:val="24"/>
          <w:szCs w:val="24"/>
          <w:lang w:eastAsia="ja-JP"/>
        </w:rPr>
      </w:pPr>
    </w:p>
    <w:p w14:paraId="10378889" w14:textId="1F03A727" w:rsidR="00B52032" w:rsidRPr="0086738E" w:rsidRDefault="00B52032" w:rsidP="00B52032">
      <w:pPr>
        <w:spacing w:before="0" w:line="276" w:lineRule="auto"/>
        <w:rPr>
          <w:rFonts w:ascii="Times New Roman" w:hAnsi="Times New Roman"/>
          <w:i/>
          <w:iCs/>
          <w:sz w:val="24"/>
          <w:szCs w:val="24"/>
          <w:lang w:eastAsia="ja-JP"/>
        </w:rPr>
      </w:pPr>
      <w:r w:rsidRPr="00F02E5A">
        <w:rPr>
          <w:rFonts w:ascii="Times New Roman" w:hAnsi="Times New Roman"/>
          <w:sz w:val="24"/>
          <w:szCs w:val="24"/>
          <w:lang w:eastAsia="ja-JP"/>
        </w:rPr>
        <w:t>Section 6 of the General Rules provides definitions for various terms used throughout the General Rules</w:t>
      </w:r>
      <w:r w:rsidR="00065B7B">
        <w:rPr>
          <w:rFonts w:ascii="Times New Roman" w:hAnsi="Times New Roman"/>
          <w:sz w:val="24"/>
          <w:szCs w:val="24"/>
          <w:lang w:eastAsia="ja-JP"/>
        </w:rPr>
        <w:t xml:space="preserve">, </w:t>
      </w:r>
      <w:r w:rsidR="00065B7B" w:rsidRPr="00F02E5A">
        <w:rPr>
          <w:rFonts w:ascii="Times New Roman" w:hAnsi="Times New Roman"/>
          <w:sz w:val="24"/>
          <w:szCs w:val="24"/>
          <w:lang w:eastAsia="ja-JP"/>
        </w:rPr>
        <w:t xml:space="preserve">including the definition of </w:t>
      </w:r>
      <w:r w:rsidR="00065B7B">
        <w:rPr>
          <w:rFonts w:ascii="Times New Roman" w:hAnsi="Times New Roman"/>
          <w:b/>
          <w:bCs/>
          <w:i/>
          <w:iCs/>
          <w:sz w:val="24"/>
          <w:szCs w:val="24"/>
          <w:lang w:eastAsia="ja-JP"/>
        </w:rPr>
        <w:t>annual application day</w:t>
      </w:r>
      <w:r w:rsidR="0086738E">
        <w:rPr>
          <w:rFonts w:ascii="Times New Roman" w:hAnsi="Times New Roman"/>
          <w:sz w:val="24"/>
          <w:szCs w:val="24"/>
          <w:lang w:eastAsia="ja-JP"/>
        </w:rPr>
        <w:t>.</w:t>
      </w:r>
    </w:p>
    <w:p w14:paraId="65AEA353" w14:textId="77777777" w:rsidR="00B52032" w:rsidRPr="00F02E5A" w:rsidRDefault="00B52032" w:rsidP="00B52032">
      <w:pPr>
        <w:spacing w:before="0" w:line="276" w:lineRule="auto"/>
        <w:rPr>
          <w:rFonts w:ascii="Times New Roman" w:hAnsi="Times New Roman"/>
          <w:sz w:val="24"/>
          <w:szCs w:val="24"/>
          <w:lang w:eastAsia="ja-JP"/>
        </w:rPr>
      </w:pPr>
    </w:p>
    <w:p w14:paraId="27AD5600" w14:textId="77777777" w:rsidR="003266A4"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repeals and substitutes the definition of </w:t>
      </w:r>
      <w:r w:rsidRPr="00F02E5A">
        <w:rPr>
          <w:rFonts w:ascii="Times New Roman" w:hAnsi="Times New Roman"/>
          <w:b/>
          <w:bCs/>
          <w:i/>
          <w:iCs/>
          <w:sz w:val="24"/>
          <w:szCs w:val="24"/>
          <w:lang w:eastAsia="ja-JP"/>
        </w:rPr>
        <w:t>annual application day</w:t>
      </w:r>
      <w:r w:rsidRPr="00F02E5A">
        <w:rPr>
          <w:rFonts w:ascii="Times New Roman" w:hAnsi="Times New Roman"/>
          <w:sz w:val="24"/>
          <w:szCs w:val="24"/>
          <w:lang w:eastAsia="ja-JP"/>
        </w:rPr>
        <w:t xml:space="preserve"> in section 6. The substituted definition provides that </w:t>
      </w:r>
      <w:r w:rsidR="008A7DB7">
        <w:rPr>
          <w:rFonts w:ascii="Times New Roman" w:hAnsi="Times New Roman"/>
          <w:b/>
          <w:bCs/>
          <w:i/>
          <w:iCs/>
          <w:sz w:val="24"/>
          <w:szCs w:val="24"/>
          <w:lang w:eastAsia="ja-JP"/>
        </w:rPr>
        <w:t>a</w:t>
      </w:r>
      <w:r w:rsidRPr="00F02E5A">
        <w:rPr>
          <w:rFonts w:ascii="Times New Roman" w:hAnsi="Times New Roman"/>
          <w:b/>
          <w:bCs/>
          <w:i/>
          <w:iCs/>
          <w:sz w:val="24"/>
          <w:szCs w:val="24"/>
          <w:lang w:eastAsia="ja-JP"/>
        </w:rPr>
        <w:t>nnual application day</w:t>
      </w:r>
      <w:r w:rsidRPr="00F02E5A">
        <w:rPr>
          <w:rFonts w:ascii="Times New Roman" w:hAnsi="Times New Roman"/>
          <w:sz w:val="24"/>
          <w:szCs w:val="24"/>
          <w:lang w:eastAsia="ja-JP"/>
        </w:rPr>
        <w:t xml:space="preserve">, for a quota type and a quota year, means the day specified under Chapter 3 to be the annual application day for that quota type and quota year. </w:t>
      </w:r>
    </w:p>
    <w:p w14:paraId="20C1237C" w14:textId="77777777" w:rsidR="003266A4" w:rsidRDefault="003266A4" w:rsidP="00B52032">
      <w:pPr>
        <w:spacing w:before="0" w:line="276" w:lineRule="auto"/>
        <w:rPr>
          <w:rFonts w:ascii="Times New Roman" w:hAnsi="Times New Roman"/>
          <w:sz w:val="24"/>
          <w:szCs w:val="24"/>
          <w:lang w:eastAsia="ja-JP"/>
        </w:rPr>
      </w:pPr>
    </w:p>
    <w:p w14:paraId="3D7DAB1D" w14:textId="65A90DAF" w:rsidR="00B52032" w:rsidRPr="008C3128"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This amendment is consequential to the</w:t>
      </w:r>
      <w:r w:rsidR="00071EAB">
        <w:rPr>
          <w:rFonts w:ascii="Times New Roman" w:hAnsi="Times New Roman"/>
          <w:sz w:val="24"/>
          <w:szCs w:val="24"/>
          <w:lang w:eastAsia="ja-JP"/>
        </w:rPr>
        <w:t xml:space="preserve"> </w:t>
      </w:r>
      <w:r w:rsidR="008C3128">
        <w:rPr>
          <w:rFonts w:ascii="Times New Roman" w:hAnsi="Times New Roman"/>
          <w:sz w:val="24"/>
          <w:szCs w:val="24"/>
          <w:lang w:eastAsia="ja-JP"/>
        </w:rPr>
        <w:t xml:space="preserve">amendments made by item </w:t>
      </w:r>
      <w:r w:rsidR="00596FE2">
        <w:rPr>
          <w:rFonts w:ascii="Times New Roman" w:hAnsi="Times New Roman"/>
          <w:sz w:val="24"/>
          <w:szCs w:val="24"/>
          <w:lang w:eastAsia="ja-JP"/>
        </w:rPr>
        <w:t>[</w:t>
      </w:r>
      <w:r w:rsidR="008C3128">
        <w:rPr>
          <w:rFonts w:ascii="Times New Roman" w:hAnsi="Times New Roman"/>
          <w:sz w:val="24"/>
          <w:szCs w:val="24"/>
          <w:lang w:eastAsia="ja-JP"/>
        </w:rPr>
        <w:t>8</w:t>
      </w:r>
      <w:r w:rsidR="00596FE2">
        <w:rPr>
          <w:rFonts w:ascii="Times New Roman" w:hAnsi="Times New Roman"/>
          <w:sz w:val="24"/>
          <w:szCs w:val="24"/>
          <w:lang w:eastAsia="ja-JP"/>
        </w:rPr>
        <w:t>]</w:t>
      </w:r>
      <w:r w:rsidR="008C3128">
        <w:rPr>
          <w:rFonts w:ascii="Times New Roman" w:hAnsi="Times New Roman"/>
          <w:sz w:val="24"/>
          <w:szCs w:val="24"/>
          <w:lang w:eastAsia="ja-JP"/>
        </w:rPr>
        <w:t xml:space="preserve"> of Schedule 1, which inserts </w:t>
      </w:r>
      <w:r w:rsidR="00071EAB">
        <w:rPr>
          <w:rFonts w:ascii="Times New Roman" w:hAnsi="Times New Roman"/>
          <w:sz w:val="24"/>
          <w:szCs w:val="24"/>
          <w:lang w:eastAsia="ja-JP"/>
        </w:rPr>
        <w:t>new Parts 5 and 6 of Chapter 2 of the General Rules</w:t>
      </w:r>
      <w:r w:rsidR="008C3128">
        <w:rPr>
          <w:rFonts w:ascii="Times New Roman" w:hAnsi="Times New Roman"/>
          <w:sz w:val="24"/>
          <w:szCs w:val="24"/>
          <w:lang w:eastAsia="ja-JP"/>
        </w:rPr>
        <w:t>. These amendments</w:t>
      </w:r>
      <w:r w:rsidR="00071EAB">
        <w:rPr>
          <w:rFonts w:ascii="Times New Roman" w:hAnsi="Times New Roman"/>
          <w:sz w:val="24"/>
          <w:szCs w:val="24"/>
          <w:lang w:eastAsia="ja-JP"/>
        </w:rPr>
        <w:t xml:space="preserve"> provide for the perfor</w:t>
      </w:r>
      <w:r w:rsidR="008C3128">
        <w:rPr>
          <w:rFonts w:ascii="Times New Roman" w:hAnsi="Times New Roman"/>
          <w:sz w:val="24"/>
          <w:szCs w:val="24"/>
          <w:lang w:eastAsia="ja-JP"/>
        </w:rPr>
        <w:t xml:space="preserve">mance-based method and production method, which use an </w:t>
      </w:r>
      <w:r w:rsidR="008C3128">
        <w:rPr>
          <w:rFonts w:ascii="Times New Roman" w:hAnsi="Times New Roman"/>
          <w:b/>
          <w:bCs/>
          <w:i/>
          <w:iCs/>
          <w:sz w:val="24"/>
          <w:szCs w:val="24"/>
          <w:lang w:eastAsia="ja-JP"/>
        </w:rPr>
        <w:t>a</w:t>
      </w:r>
      <w:r w:rsidR="008C3128" w:rsidRPr="00F02E5A">
        <w:rPr>
          <w:rFonts w:ascii="Times New Roman" w:hAnsi="Times New Roman"/>
          <w:b/>
          <w:bCs/>
          <w:i/>
          <w:iCs/>
          <w:sz w:val="24"/>
          <w:szCs w:val="24"/>
          <w:lang w:eastAsia="ja-JP"/>
        </w:rPr>
        <w:t>nnual application day</w:t>
      </w:r>
      <w:r w:rsidR="008C3128">
        <w:rPr>
          <w:rFonts w:ascii="Times New Roman" w:hAnsi="Times New Roman"/>
          <w:b/>
          <w:bCs/>
          <w:i/>
          <w:iCs/>
          <w:sz w:val="24"/>
          <w:szCs w:val="24"/>
          <w:lang w:eastAsia="ja-JP"/>
        </w:rPr>
        <w:t xml:space="preserve"> </w:t>
      </w:r>
      <w:r w:rsidR="008C3128">
        <w:rPr>
          <w:rFonts w:ascii="Times New Roman" w:hAnsi="Times New Roman"/>
          <w:sz w:val="24"/>
          <w:szCs w:val="24"/>
          <w:lang w:eastAsia="ja-JP"/>
        </w:rPr>
        <w:t xml:space="preserve">for the purposes of determining </w:t>
      </w:r>
      <w:r w:rsidR="004918F8">
        <w:rPr>
          <w:rFonts w:ascii="Times New Roman" w:hAnsi="Times New Roman"/>
          <w:sz w:val="24"/>
          <w:szCs w:val="24"/>
          <w:lang w:eastAsia="ja-JP"/>
        </w:rPr>
        <w:t xml:space="preserve">when an application for an </w:t>
      </w:r>
      <w:r w:rsidR="00787188" w:rsidRPr="00787188">
        <w:rPr>
          <w:rFonts w:ascii="Times New Roman" w:hAnsi="Times New Roman"/>
          <w:sz w:val="24"/>
          <w:szCs w:val="24"/>
          <w:lang w:eastAsia="ja-JP"/>
        </w:rPr>
        <w:t>allocation of an amount of tariff rate quota entitlement</w:t>
      </w:r>
      <w:r w:rsidR="00051D4F">
        <w:rPr>
          <w:rFonts w:ascii="Times New Roman" w:hAnsi="Times New Roman"/>
          <w:sz w:val="24"/>
          <w:szCs w:val="24"/>
          <w:lang w:eastAsia="ja-JP"/>
        </w:rPr>
        <w:t xml:space="preserve"> (TRQ entitlement)</w:t>
      </w:r>
      <w:r w:rsidR="00787188">
        <w:rPr>
          <w:rFonts w:ascii="Times New Roman" w:hAnsi="Times New Roman"/>
          <w:sz w:val="24"/>
          <w:szCs w:val="24"/>
          <w:lang w:eastAsia="ja-JP"/>
        </w:rPr>
        <w:t xml:space="preserve"> can be made.</w:t>
      </w:r>
    </w:p>
    <w:p w14:paraId="4001ED88" w14:textId="77777777" w:rsidR="00B52032" w:rsidRPr="00F02E5A" w:rsidRDefault="00B52032" w:rsidP="00B52032">
      <w:pPr>
        <w:spacing w:before="0" w:line="276" w:lineRule="auto"/>
        <w:rPr>
          <w:rFonts w:ascii="Times New Roman" w:hAnsi="Times New Roman"/>
          <w:sz w:val="24"/>
          <w:szCs w:val="24"/>
          <w:lang w:eastAsia="ja-JP"/>
        </w:rPr>
      </w:pPr>
    </w:p>
    <w:p w14:paraId="191A4BFB" w14:textId="77777777" w:rsidR="00B52032" w:rsidRPr="00F02E5A" w:rsidRDefault="00B52032" w:rsidP="006C28C3">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[2] – Section 6</w:t>
      </w:r>
    </w:p>
    <w:p w14:paraId="176AEDE7" w14:textId="77777777" w:rsidR="00B52032" w:rsidRDefault="00B52032" w:rsidP="00B52032">
      <w:pPr>
        <w:spacing w:before="0" w:line="276" w:lineRule="auto"/>
        <w:rPr>
          <w:rFonts w:ascii="Times New Roman" w:hAnsi="Times New Roman"/>
          <w:sz w:val="24"/>
          <w:szCs w:val="24"/>
          <w:lang w:eastAsia="ja-JP"/>
        </w:rPr>
      </w:pPr>
    </w:p>
    <w:p w14:paraId="20E1AADC" w14:textId="6B5FDDA5"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6 of the General Rules provides definitions for various terms used throughout the General Rules.</w:t>
      </w:r>
    </w:p>
    <w:p w14:paraId="57C6E851" w14:textId="77777777" w:rsidR="007673F3" w:rsidRPr="00F02E5A" w:rsidRDefault="007673F3" w:rsidP="00B52032">
      <w:pPr>
        <w:spacing w:before="0" w:line="276" w:lineRule="auto"/>
        <w:rPr>
          <w:rFonts w:ascii="Times New Roman" w:hAnsi="Times New Roman"/>
          <w:sz w:val="24"/>
          <w:szCs w:val="24"/>
          <w:lang w:eastAsia="ja-JP"/>
        </w:rPr>
      </w:pPr>
    </w:p>
    <w:p w14:paraId="0C648920" w14:textId="26D8111D"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inserts the </w:t>
      </w:r>
      <w:r w:rsidR="00A01952">
        <w:rPr>
          <w:rFonts w:ascii="Times New Roman" w:hAnsi="Times New Roman"/>
          <w:sz w:val="24"/>
          <w:szCs w:val="24"/>
          <w:lang w:eastAsia="ja-JP"/>
        </w:rPr>
        <w:t xml:space="preserve">new </w:t>
      </w:r>
      <w:r w:rsidRPr="00F02E5A">
        <w:rPr>
          <w:rFonts w:ascii="Times New Roman" w:hAnsi="Times New Roman"/>
          <w:sz w:val="24"/>
          <w:szCs w:val="24"/>
          <w:lang w:eastAsia="ja-JP"/>
        </w:rPr>
        <w:t>definition</w:t>
      </w:r>
      <w:r w:rsidR="00A01952">
        <w:rPr>
          <w:rFonts w:ascii="Times New Roman" w:hAnsi="Times New Roman"/>
          <w:sz w:val="24"/>
          <w:szCs w:val="24"/>
          <w:lang w:eastAsia="ja-JP"/>
        </w:rPr>
        <w:t>s</w:t>
      </w:r>
      <w:r w:rsidRPr="00F02E5A">
        <w:rPr>
          <w:rFonts w:ascii="Times New Roman" w:hAnsi="Times New Roman"/>
          <w:sz w:val="24"/>
          <w:szCs w:val="24"/>
          <w:lang w:eastAsia="ja-JP"/>
        </w:rPr>
        <w:t xml:space="preserve"> of </w:t>
      </w:r>
      <w:r w:rsidRPr="00F02E5A">
        <w:rPr>
          <w:rFonts w:ascii="Times New Roman" w:hAnsi="Times New Roman"/>
          <w:b/>
          <w:bCs/>
          <w:i/>
          <w:iCs/>
          <w:sz w:val="24"/>
          <w:szCs w:val="24"/>
          <w:lang w:eastAsia="ja-JP"/>
        </w:rPr>
        <w:t>annual nomination day</w:t>
      </w:r>
      <w:r w:rsidRPr="00F02E5A">
        <w:rPr>
          <w:rFonts w:ascii="Times New Roman" w:hAnsi="Times New Roman"/>
          <w:sz w:val="24"/>
          <w:szCs w:val="24"/>
          <w:lang w:eastAsia="ja-JP"/>
        </w:rPr>
        <w:t xml:space="preserve">, </w:t>
      </w:r>
      <w:r w:rsidR="00DA3B6D" w:rsidRPr="00DA3B6D">
        <w:rPr>
          <w:rFonts w:ascii="Times New Roman" w:hAnsi="Times New Roman"/>
          <w:b/>
          <w:i/>
          <w:sz w:val="24"/>
          <w:szCs w:val="24"/>
          <w:lang w:eastAsia="ja-JP"/>
        </w:rPr>
        <w:t>Australia</w:t>
      </w:r>
      <w:r w:rsidR="00DA3B6D" w:rsidRPr="00DA3B6D">
        <w:rPr>
          <w:rFonts w:ascii="Times New Roman" w:hAnsi="Times New Roman"/>
          <w:b/>
          <w:i/>
          <w:sz w:val="24"/>
          <w:szCs w:val="24"/>
          <w:lang w:eastAsia="ja-JP"/>
        </w:rPr>
        <w:noBreakHyphen/>
        <w:t>UK Free Trade Agreement</w:t>
      </w:r>
      <w:r w:rsidR="00DA3B6D">
        <w:rPr>
          <w:rFonts w:ascii="Times New Roman" w:hAnsi="Times New Roman"/>
          <w:bCs/>
          <w:iCs/>
          <w:sz w:val="24"/>
          <w:szCs w:val="24"/>
          <w:lang w:eastAsia="ja-JP"/>
        </w:rPr>
        <w:t>,</w:t>
      </w:r>
      <w:r w:rsidR="00DA3B6D" w:rsidRPr="00DA3B6D">
        <w:rPr>
          <w:rFonts w:ascii="Times New Roman" w:hAnsi="Times New Roman"/>
          <w:b/>
          <w:i/>
          <w:sz w:val="24"/>
          <w:szCs w:val="24"/>
          <w:lang w:eastAsia="ja-JP"/>
        </w:rPr>
        <w:t xml:space="preserve"> </w:t>
      </w:r>
      <w:r w:rsidRPr="00F02E5A">
        <w:rPr>
          <w:rFonts w:ascii="Times New Roman" w:hAnsi="Times New Roman"/>
          <w:b/>
          <w:bCs/>
          <w:i/>
          <w:iCs/>
          <w:sz w:val="24"/>
          <w:szCs w:val="24"/>
          <w:lang w:eastAsia="ja-JP"/>
        </w:rPr>
        <w:t>eligible producer</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past production amount</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past production period</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performance-based access amount</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 xml:space="preserve">performance-based </w:t>
      </w:r>
      <w:proofErr w:type="gramStart"/>
      <w:r w:rsidRPr="00F02E5A">
        <w:rPr>
          <w:rFonts w:ascii="Times New Roman" w:hAnsi="Times New Roman"/>
          <w:b/>
          <w:bCs/>
          <w:i/>
          <w:iCs/>
          <w:sz w:val="24"/>
          <w:szCs w:val="24"/>
          <w:lang w:eastAsia="ja-JP"/>
        </w:rPr>
        <w:t>method</w:t>
      </w:r>
      <w:proofErr w:type="gramEnd"/>
      <w:r w:rsidRPr="00F02E5A">
        <w:rPr>
          <w:rFonts w:ascii="Times New Roman" w:hAnsi="Times New Roman"/>
          <w:sz w:val="24"/>
          <w:szCs w:val="24"/>
          <w:lang w:eastAsia="ja-JP"/>
        </w:rPr>
        <w:t xml:space="preserve"> and </w:t>
      </w:r>
      <w:r w:rsidRPr="00F02E5A">
        <w:rPr>
          <w:rFonts w:ascii="Times New Roman" w:hAnsi="Times New Roman"/>
          <w:b/>
          <w:bCs/>
          <w:i/>
          <w:iCs/>
          <w:sz w:val="24"/>
          <w:szCs w:val="24"/>
          <w:lang w:eastAsia="ja-JP"/>
        </w:rPr>
        <w:t xml:space="preserve">production method </w:t>
      </w:r>
      <w:r w:rsidRPr="00F02E5A">
        <w:rPr>
          <w:rFonts w:ascii="Times New Roman" w:hAnsi="Times New Roman"/>
          <w:sz w:val="24"/>
          <w:szCs w:val="24"/>
          <w:lang w:eastAsia="ja-JP"/>
        </w:rPr>
        <w:t>in section 6</w:t>
      </w:r>
      <w:r w:rsidR="00DA3B6D">
        <w:rPr>
          <w:rFonts w:ascii="Times New Roman" w:hAnsi="Times New Roman"/>
          <w:sz w:val="24"/>
          <w:szCs w:val="24"/>
          <w:lang w:eastAsia="ja-JP"/>
        </w:rPr>
        <w:t>.</w:t>
      </w:r>
    </w:p>
    <w:p w14:paraId="26BA277C" w14:textId="77777777" w:rsidR="00DA3B6D" w:rsidRPr="00F02E5A" w:rsidRDefault="00DA3B6D" w:rsidP="00B52032">
      <w:pPr>
        <w:spacing w:before="0" w:line="276" w:lineRule="auto"/>
        <w:rPr>
          <w:rFonts w:ascii="Times New Roman" w:hAnsi="Times New Roman"/>
          <w:b/>
          <w:bCs/>
          <w:i/>
          <w:iCs/>
          <w:sz w:val="24"/>
          <w:szCs w:val="24"/>
          <w:lang w:eastAsia="ja-JP"/>
        </w:rPr>
      </w:pPr>
    </w:p>
    <w:p w14:paraId="07ED43E1" w14:textId="1B0CD24F" w:rsidR="00B52032" w:rsidRPr="00787188"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The signpost definition of </w:t>
      </w:r>
      <w:r w:rsidRPr="00DA3B6D">
        <w:rPr>
          <w:rFonts w:ascii="Times New Roman" w:hAnsi="Times New Roman"/>
          <w:b/>
          <w:bCs/>
          <w:i/>
          <w:iCs/>
          <w:sz w:val="24"/>
          <w:szCs w:val="24"/>
          <w:lang w:eastAsia="ja-JP"/>
        </w:rPr>
        <w:t>annual</w:t>
      </w:r>
      <w:r w:rsidRPr="00F02E5A">
        <w:rPr>
          <w:rFonts w:ascii="Times New Roman" w:hAnsi="Times New Roman"/>
          <w:b/>
          <w:bCs/>
          <w:i/>
          <w:iCs/>
          <w:sz w:val="24"/>
          <w:szCs w:val="24"/>
          <w:lang w:eastAsia="ja-JP"/>
        </w:rPr>
        <w:t xml:space="preserve"> nomination </w:t>
      </w:r>
      <w:r w:rsidRPr="00787188">
        <w:rPr>
          <w:rFonts w:ascii="Times New Roman" w:hAnsi="Times New Roman"/>
          <w:b/>
          <w:bCs/>
          <w:i/>
          <w:iCs/>
          <w:sz w:val="24"/>
          <w:szCs w:val="24"/>
          <w:lang w:eastAsia="ja-JP"/>
        </w:rPr>
        <w:t xml:space="preserve">day </w:t>
      </w:r>
      <w:r w:rsidRPr="00787188">
        <w:rPr>
          <w:rFonts w:ascii="Times New Roman" w:hAnsi="Times New Roman"/>
          <w:sz w:val="24"/>
          <w:szCs w:val="24"/>
          <w:lang w:eastAsia="ja-JP"/>
        </w:rPr>
        <w:t xml:space="preserve">draws the reader’s attention to </w:t>
      </w:r>
      <w:r w:rsidR="00DA3B6D" w:rsidRPr="00787188">
        <w:rPr>
          <w:rFonts w:ascii="Times New Roman" w:hAnsi="Times New Roman"/>
          <w:sz w:val="24"/>
          <w:szCs w:val="24"/>
          <w:lang w:eastAsia="ja-JP"/>
        </w:rPr>
        <w:t xml:space="preserve">new </w:t>
      </w:r>
      <w:r w:rsidRPr="00787188">
        <w:rPr>
          <w:rFonts w:ascii="Times New Roman" w:hAnsi="Times New Roman"/>
          <w:sz w:val="24"/>
          <w:szCs w:val="24"/>
          <w:lang w:eastAsia="ja-JP"/>
        </w:rPr>
        <w:t xml:space="preserve">section 52K. This amendment is consequential to the amendments made by item </w:t>
      </w:r>
      <w:r w:rsidR="00596FE2">
        <w:rPr>
          <w:rFonts w:ascii="Times New Roman" w:hAnsi="Times New Roman"/>
          <w:sz w:val="24"/>
          <w:szCs w:val="24"/>
          <w:lang w:eastAsia="ja-JP"/>
        </w:rPr>
        <w:t>[</w:t>
      </w:r>
      <w:r w:rsidRPr="00787188">
        <w:rPr>
          <w:rFonts w:ascii="Times New Roman" w:hAnsi="Times New Roman"/>
          <w:sz w:val="24"/>
          <w:szCs w:val="24"/>
          <w:lang w:eastAsia="ja-JP"/>
        </w:rPr>
        <w:t>8</w:t>
      </w:r>
      <w:r w:rsidR="00596FE2">
        <w:rPr>
          <w:rFonts w:ascii="Times New Roman" w:hAnsi="Times New Roman"/>
          <w:sz w:val="24"/>
          <w:szCs w:val="24"/>
          <w:lang w:eastAsia="ja-JP"/>
        </w:rPr>
        <w:t>]</w:t>
      </w:r>
      <w:r w:rsidRPr="00787188">
        <w:rPr>
          <w:rFonts w:ascii="Times New Roman" w:hAnsi="Times New Roman"/>
          <w:sz w:val="24"/>
          <w:szCs w:val="24"/>
          <w:lang w:eastAsia="ja-JP"/>
        </w:rPr>
        <w:t xml:space="preserve"> of Schedule 1 which inserts new section 52K.</w:t>
      </w:r>
    </w:p>
    <w:p w14:paraId="0F89F4F9" w14:textId="77777777" w:rsidR="00DA3B6D" w:rsidRPr="00787188" w:rsidRDefault="00DA3B6D" w:rsidP="00B52032">
      <w:pPr>
        <w:spacing w:before="0" w:line="276" w:lineRule="auto"/>
        <w:rPr>
          <w:rFonts w:ascii="Times New Roman" w:hAnsi="Times New Roman"/>
          <w:sz w:val="24"/>
          <w:szCs w:val="24"/>
          <w:lang w:eastAsia="ja-JP"/>
        </w:rPr>
      </w:pPr>
    </w:p>
    <w:p w14:paraId="3451CB82" w14:textId="1CFC0FE1" w:rsidR="00B52032" w:rsidRPr="00787188" w:rsidRDefault="00BF3B1E"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sidR="00B52032" w:rsidRPr="00787188">
        <w:rPr>
          <w:rFonts w:ascii="Times New Roman" w:hAnsi="Times New Roman"/>
          <w:b/>
          <w:bCs/>
          <w:i/>
          <w:iCs/>
          <w:sz w:val="24"/>
          <w:szCs w:val="24"/>
          <w:lang w:eastAsia="ja-JP"/>
        </w:rPr>
        <w:t xml:space="preserve">Australia-UK Free Trade Agreement </w:t>
      </w:r>
      <w:r w:rsidR="00B52032" w:rsidRPr="00787188">
        <w:rPr>
          <w:rFonts w:ascii="Times New Roman" w:hAnsi="Times New Roman"/>
          <w:sz w:val="24"/>
          <w:szCs w:val="24"/>
          <w:lang w:eastAsia="ja-JP"/>
        </w:rPr>
        <w:t>means the Free Trade Agreement between Australia and the United Kingdom of Great Britain and Northern Ireland, done on 16 and 17</w:t>
      </w:r>
      <w:r w:rsidR="00343D37">
        <w:rPr>
          <w:rFonts w:ascii="Times New Roman" w:hAnsi="Times New Roman"/>
          <w:sz w:val="24"/>
          <w:szCs w:val="24"/>
          <w:lang w:eastAsia="ja-JP"/>
        </w:rPr>
        <w:t> </w:t>
      </w:r>
      <w:r w:rsidR="00B52032" w:rsidRPr="00787188">
        <w:rPr>
          <w:rFonts w:ascii="Times New Roman" w:hAnsi="Times New Roman"/>
          <w:sz w:val="24"/>
          <w:szCs w:val="24"/>
          <w:lang w:eastAsia="ja-JP"/>
        </w:rPr>
        <w:t xml:space="preserve">December 2021, as in force for Australia from time to time. The note following this definition explains that </w:t>
      </w:r>
      <w:r w:rsidR="00DA3B6D" w:rsidRPr="00787188">
        <w:rPr>
          <w:rFonts w:ascii="Times New Roman" w:hAnsi="Times New Roman"/>
          <w:sz w:val="24"/>
          <w:szCs w:val="24"/>
          <w:lang w:eastAsia="ja-JP"/>
        </w:rPr>
        <w:t>this a</w:t>
      </w:r>
      <w:r w:rsidR="00B52032" w:rsidRPr="00787188">
        <w:rPr>
          <w:rFonts w:ascii="Times New Roman" w:hAnsi="Times New Roman"/>
          <w:sz w:val="24"/>
          <w:szCs w:val="24"/>
          <w:lang w:eastAsia="ja-JP"/>
        </w:rPr>
        <w:t xml:space="preserve">greement could in 2022 be viewed in the Australian Treaties Library on the </w:t>
      </w:r>
      <w:proofErr w:type="spellStart"/>
      <w:r w:rsidR="00B52032" w:rsidRPr="00787188">
        <w:rPr>
          <w:rFonts w:ascii="Times New Roman" w:hAnsi="Times New Roman"/>
          <w:sz w:val="24"/>
          <w:szCs w:val="24"/>
          <w:lang w:eastAsia="ja-JP"/>
        </w:rPr>
        <w:t>AustLII</w:t>
      </w:r>
      <w:proofErr w:type="spellEnd"/>
      <w:r w:rsidR="00B52032" w:rsidRPr="00787188">
        <w:rPr>
          <w:rFonts w:ascii="Times New Roman" w:hAnsi="Times New Roman"/>
          <w:sz w:val="24"/>
          <w:szCs w:val="24"/>
          <w:lang w:eastAsia="ja-JP"/>
        </w:rPr>
        <w:t xml:space="preserve"> website and provides the </w:t>
      </w:r>
      <w:r w:rsidR="00DA3B6D" w:rsidRPr="00787188">
        <w:rPr>
          <w:rFonts w:ascii="Times New Roman" w:hAnsi="Times New Roman"/>
          <w:sz w:val="24"/>
          <w:szCs w:val="24"/>
          <w:lang w:eastAsia="ja-JP"/>
        </w:rPr>
        <w:t>address for</w:t>
      </w:r>
      <w:r w:rsidR="00B52032" w:rsidRPr="00787188">
        <w:rPr>
          <w:rFonts w:ascii="Times New Roman" w:hAnsi="Times New Roman"/>
          <w:sz w:val="24"/>
          <w:szCs w:val="24"/>
          <w:lang w:eastAsia="ja-JP"/>
        </w:rPr>
        <w:t xml:space="preserve"> the </w:t>
      </w:r>
      <w:proofErr w:type="spellStart"/>
      <w:r w:rsidR="00B52032" w:rsidRPr="00787188">
        <w:rPr>
          <w:rFonts w:ascii="Times New Roman" w:hAnsi="Times New Roman"/>
          <w:sz w:val="24"/>
          <w:szCs w:val="24"/>
          <w:lang w:eastAsia="ja-JP"/>
        </w:rPr>
        <w:t>AustLII</w:t>
      </w:r>
      <w:proofErr w:type="spellEnd"/>
      <w:r w:rsidR="00B52032" w:rsidRPr="00787188">
        <w:rPr>
          <w:rFonts w:ascii="Times New Roman" w:hAnsi="Times New Roman"/>
          <w:sz w:val="24"/>
          <w:szCs w:val="24"/>
          <w:lang w:eastAsia="ja-JP"/>
        </w:rPr>
        <w:t xml:space="preserve"> website.</w:t>
      </w:r>
    </w:p>
    <w:p w14:paraId="27915644" w14:textId="77777777" w:rsidR="00DA3B6D" w:rsidRPr="00787188" w:rsidRDefault="00DA3B6D" w:rsidP="00B52032">
      <w:pPr>
        <w:spacing w:before="0" w:line="276" w:lineRule="auto"/>
        <w:rPr>
          <w:rFonts w:ascii="Times New Roman" w:hAnsi="Times New Roman"/>
          <w:sz w:val="24"/>
          <w:szCs w:val="24"/>
          <w:lang w:eastAsia="ja-JP"/>
        </w:rPr>
      </w:pPr>
    </w:p>
    <w:p w14:paraId="40F8F99E" w14:textId="7A946882" w:rsidR="00B52032" w:rsidRDefault="00B52032" w:rsidP="00B52032">
      <w:pPr>
        <w:spacing w:before="0" w:line="276" w:lineRule="auto"/>
        <w:rPr>
          <w:rFonts w:ascii="Times New Roman" w:hAnsi="Times New Roman"/>
          <w:sz w:val="24"/>
          <w:szCs w:val="24"/>
          <w:lang w:eastAsia="ja-JP"/>
        </w:rPr>
      </w:pPr>
      <w:r w:rsidRPr="00787188">
        <w:rPr>
          <w:rFonts w:ascii="Times New Roman" w:hAnsi="Times New Roman"/>
          <w:sz w:val="24"/>
          <w:szCs w:val="24"/>
          <w:lang w:eastAsia="ja-JP"/>
        </w:rPr>
        <w:t xml:space="preserve">The signpost definitions of </w:t>
      </w:r>
      <w:r w:rsidRPr="00787188">
        <w:rPr>
          <w:rFonts w:ascii="Times New Roman" w:hAnsi="Times New Roman"/>
          <w:b/>
          <w:bCs/>
          <w:i/>
          <w:iCs/>
          <w:sz w:val="24"/>
          <w:szCs w:val="24"/>
          <w:lang w:eastAsia="ja-JP"/>
        </w:rPr>
        <w:t>eligible producer</w:t>
      </w:r>
      <w:r w:rsidRPr="00787188">
        <w:rPr>
          <w:rFonts w:ascii="Times New Roman" w:hAnsi="Times New Roman"/>
          <w:sz w:val="24"/>
          <w:szCs w:val="24"/>
          <w:lang w:eastAsia="ja-JP"/>
        </w:rPr>
        <w:t>,</w:t>
      </w:r>
      <w:r w:rsidRPr="00787188">
        <w:rPr>
          <w:rFonts w:ascii="Times New Roman" w:hAnsi="Times New Roman"/>
          <w:b/>
          <w:bCs/>
          <w:i/>
          <w:iCs/>
          <w:sz w:val="24"/>
          <w:szCs w:val="24"/>
          <w:lang w:eastAsia="ja-JP"/>
        </w:rPr>
        <w:t xml:space="preserve"> past production amount </w:t>
      </w:r>
      <w:r w:rsidRPr="00787188">
        <w:rPr>
          <w:rFonts w:ascii="Times New Roman" w:hAnsi="Times New Roman"/>
          <w:sz w:val="24"/>
          <w:szCs w:val="24"/>
          <w:lang w:eastAsia="ja-JP"/>
        </w:rPr>
        <w:t xml:space="preserve">and </w:t>
      </w:r>
      <w:r w:rsidRPr="00787188">
        <w:rPr>
          <w:rFonts w:ascii="Times New Roman" w:hAnsi="Times New Roman"/>
          <w:b/>
          <w:bCs/>
          <w:i/>
          <w:iCs/>
          <w:sz w:val="24"/>
          <w:szCs w:val="24"/>
          <w:lang w:eastAsia="ja-JP"/>
        </w:rPr>
        <w:t>past production period</w:t>
      </w:r>
      <w:r w:rsidRPr="00787188">
        <w:rPr>
          <w:rFonts w:ascii="Times New Roman" w:hAnsi="Times New Roman"/>
          <w:sz w:val="24"/>
          <w:szCs w:val="24"/>
          <w:lang w:eastAsia="ja-JP"/>
        </w:rPr>
        <w:t xml:space="preserve">, each draw the reader’s attention to </w:t>
      </w:r>
      <w:r w:rsidR="00DA3B6D" w:rsidRPr="00787188">
        <w:rPr>
          <w:rFonts w:ascii="Times New Roman" w:hAnsi="Times New Roman"/>
          <w:sz w:val="24"/>
          <w:szCs w:val="24"/>
          <w:lang w:eastAsia="ja-JP"/>
        </w:rPr>
        <w:t xml:space="preserve">new </w:t>
      </w:r>
      <w:r w:rsidRPr="00787188">
        <w:rPr>
          <w:rFonts w:ascii="Times New Roman" w:hAnsi="Times New Roman"/>
          <w:sz w:val="24"/>
          <w:szCs w:val="24"/>
          <w:lang w:eastAsia="ja-JP"/>
        </w:rPr>
        <w:t xml:space="preserve">section 52K. </w:t>
      </w:r>
      <w:r w:rsidR="00B22EED" w:rsidRPr="00787188">
        <w:rPr>
          <w:rFonts w:ascii="Times New Roman" w:hAnsi="Times New Roman"/>
          <w:sz w:val="24"/>
          <w:szCs w:val="24"/>
          <w:lang w:eastAsia="ja-JP"/>
        </w:rPr>
        <w:t>These amendments are</w:t>
      </w:r>
      <w:r w:rsidRPr="00787188">
        <w:rPr>
          <w:rFonts w:ascii="Times New Roman" w:hAnsi="Times New Roman"/>
          <w:sz w:val="24"/>
          <w:szCs w:val="24"/>
          <w:lang w:eastAsia="ja-JP"/>
        </w:rPr>
        <w:t xml:space="preserve"> consequential to the amendments made by item </w:t>
      </w:r>
      <w:r w:rsidR="00596FE2">
        <w:rPr>
          <w:rFonts w:ascii="Times New Roman" w:hAnsi="Times New Roman"/>
          <w:sz w:val="24"/>
          <w:szCs w:val="24"/>
          <w:lang w:eastAsia="ja-JP"/>
        </w:rPr>
        <w:t>[</w:t>
      </w:r>
      <w:r w:rsidRPr="00787188">
        <w:rPr>
          <w:rFonts w:ascii="Times New Roman" w:hAnsi="Times New Roman"/>
          <w:sz w:val="24"/>
          <w:szCs w:val="24"/>
          <w:lang w:eastAsia="ja-JP"/>
        </w:rPr>
        <w:t>8</w:t>
      </w:r>
      <w:r w:rsidR="00596FE2">
        <w:rPr>
          <w:rFonts w:ascii="Times New Roman" w:hAnsi="Times New Roman"/>
          <w:sz w:val="24"/>
          <w:szCs w:val="24"/>
          <w:lang w:eastAsia="ja-JP"/>
        </w:rPr>
        <w:t>]</w:t>
      </w:r>
      <w:r w:rsidRPr="00787188">
        <w:rPr>
          <w:rFonts w:ascii="Times New Roman" w:hAnsi="Times New Roman"/>
          <w:sz w:val="24"/>
          <w:szCs w:val="24"/>
          <w:lang w:eastAsia="ja-JP"/>
        </w:rPr>
        <w:t xml:space="preserve"> of Schedule 1 which inserts</w:t>
      </w:r>
      <w:r w:rsidRPr="00F02E5A">
        <w:rPr>
          <w:rFonts w:ascii="Times New Roman" w:hAnsi="Times New Roman"/>
          <w:sz w:val="24"/>
          <w:szCs w:val="24"/>
          <w:lang w:eastAsia="ja-JP"/>
        </w:rPr>
        <w:t xml:space="preserve"> new section</w:t>
      </w:r>
      <w:r w:rsidR="00B22EED">
        <w:rPr>
          <w:rFonts w:ascii="Times New Roman" w:hAnsi="Times New Roman"/>
          <w:sz w:val="24"/>
          <w:szCs w:val="24"/>
          <w:lang w:eastAsia="ja-JP"/>
        </w:rPr>
        <w:t> </w:t>
      </w:r>
      <w:r w:rsidRPr="00F02E5A">
        <w:rPr>
          <w:rFonts w:ascii="Times New Roman" w:hAnsi="Times New Roman"/>
          <w:sz w:val="24"/>
          <w:szCs w:val="24"/>
          <w:lang w:eastAsia="ja-JP"/>
        </w:rPr>
        <w:t>52K.</w:t>
      </w:r>
    </w:p>
    <w:p w14:paraId="4C43D615" w14:textId="77777777" w:rsidR="00DA3B6D" w:rsidRPr="00F02E5A" w:rsidRDefault="00DA3B6D" w:rsidP="00B52032">
      <w:pPr>
        <w:spacing w:before="0" w:line="276" w:lineRule="auto"/>
        <w:rPr>
          <w:rFonts w:ascii="Times New Roman" w:hAnsi="Times New Roman"/>
          <w:sz w:val="24"/>
          <w:szCs w:val="24"/>
          <w:lang w:eastAsia="ja-JP"/>
        </w:rPr>
      </w:pPr>
    </w:p>
    <w:p w14:paraId="2A8CEF80" w14:textId="67FAE82D" w:rsidR="00B52032" w:rsidRPr="00787188"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The signpost definition of </w:t>
      </w:r>
      <w:r w:rsidRPr="00787188">
        <w:rPr>
          <w:rFonts w:ascii="Times New Roman" w:hAnsi="Times New Roman"/>
          <w:b/>
          <w:bCs/>
          <w:i/>
          <w:iCs/>
          <w:sz w:val="24"/>
          <w:szCs w:val="24"/>
          <w:lang w:eastAsia="ja-JP"/>
        </w:rPr>
        <w:t>performance-based access amount</w:t>
      </w:r>
      <w:r w:rsidRPr="00787188">
        <w:rPr>
          <w:rFonts w:ascii="Times New Roman" w:hAnsi="Times New Roman"/>
          <w:sz w:val="24"/>
          <w:szCs w:val="24"/>
          <w:lang w:eastAsia="ja-JP"/>
        </w:rPr>
        <w:t xml:space="preserve"> draws the reader’s attention to </w:t>
      </w:r>
      <w:r w:rsidR="004B61F7">
        <w:rPr>
          <w:rFonts w:ascii="Times New Roman" w:hAnsi="Times New Roman"/>
          <w:sz w:val="24"/>
          <w:szCs w:val="24"/>
          <w:lang w:eastAsia="ja-JP"/>
        </w:rPr>
        <w:t xml:space="preserve">new </w:t>
      </w:r>
      <w:r w:rsidRPr="00787188">
        <w:rPr>
          <w:rFonts w:ascii="Times New Roman" w:hAnsi="Times New Roman"/>
          <w:sz w:val="24"/>
          <w:szCs w:val="24"/>
          <w:lang w:eastAsia="ja-JP"/>
        </w:rPr>
        <w:t xml:space="preserve">section 52B. This amendment is consequential to the amendments made by item </w:t>
      </w:r>
      <w:r w:rsidR="00596FE2">
        <w:rPr>
          <w:rFonts w:ascii="Times New Roman" w:hAnsi="Times New Roman"/>
          <w:sz w:val="24"/>
          <w:szCs w:val="24"/>
          <w:lang w:eastAsia="ja-JP"/>
        </w:rPr>
        <w:t>[</w:t>
      </w:r>
      <w:r w:rsidRPr="00787188">
        <w:rPr>
          <w:rFonts w:ascii="Times New Roman" w:hAnsi="Times New Roman"/>
          <w:sz w:val="24"/>
          <w:szCs w:val="24"/>
          <w:lang w:eastAsia="ja-JP"/>
        </w:rPr>
        <w:t>8</w:t>
      </w:r>
      <w:r w:rsidR="00596FE2">
        <w:rPr>
          <w:rFonts w:ascii="Times New Roman" w:hAnsi="Times New Roman"/>
          <w:sz w:val="24"/>
          <w:szCs w:val="24"/>
          <w:lang w:eastAsia="ja-JP"/>
        </w:rPr>
        <w:t>]</w:t>
      </w:r>
      <w:r w:rsidRPr="00787188">
        <w:rPr>
          <w:rFonts w:ascii="Times New Roman" w:hAnsi="Times New Roman"/>
          <w:sz w:val="24"/>
          <w:szCs w:val="24"/>
          <w:lang w:eastAsia="ja-JP"/>
        </w:rPr>
        <w:t xml:space="preserve"> of Schedule 1 which inserts new section 52B.</w:t>
      </w:r>
    </w:p>
    <w:p w14:paraId="6F5CFE06" w14:textId="77777777" w:rsidR="00DA3B6D" w:rsidRPr="00787188" w:rsidRDefault="00DA3B6D" w:rsidP="00B52032">
      <w:pPr>
        <w:spacing w:before="0" w:line="276" w:lineRule="auto"/>
        <w:rPr>
          <w:rFonts w:ascii="Times New Roman" w:hAnsi="Times New Roman"/>
          <w:sz w:val="24"/>
          <w:szCs w:val="24"/>
          <w:lang w:eastAsia="ja-JP"/>
        </w:rPr>
      </w:pPr>
    </w:p>
    <w:p w14:paraId="7BCCD7D0" w14:textId="011D8520" w:rsidR="00B52032" w:rsidRPr="00787188" w:rsidRDefault="00BF3B1E"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sidRPr="00BF3B1E">
        <w:rPr>
          <w:rFonts w:ascii="Times New Roman" w:hAnsi="Times New Roman"/>
          <w:b/>
          <w:bCs/>
          <w:i/>
          <w:iCs/>
          <w:sz w:val="24"/>
          <w:szCs w:val="24"/>
          <w:lang w:eastAsia="ja-JP"/>
        </w:rPr>
        <w:t>p</w:t>
      </w:r>
      <w:r w:rsidR="00B52032" w:rsidRPr="00787188">
        <w:rPr>
          <w:rFonts w:ascii="Times New Roman" w:hAnsi="Times New Roman"/>
          <w:b/>
          <w:bCs/>
          <w:i/>
          <w:iCs/>
          <w:sz w:val="24"/>
          <w:szCs w:val="24"/>
          <w:lang w:eastAsia="ja-JP"/>
        </w:rPr>
        <w:t>erformance-based method</w:t>
      </w:r>
      <w:r w:rsidR="00B52032" w:rsidRPr="00787188">
        <w:rPr>
          <w:rFonts w:ascii="Times New Roman" w:hAnsi="Times New Roman"/>
          <w:sz w:val="24"/>
          <w:szCs w:val="24"/>
          <w:lang w:eastAsia="ja-JP"/>
        </w:rPr>
        <w:t xml:space="preserve"> </w:t>
      </w:r>
      <w:r w:rsidR="00070BAC" w:rsidRPr="00787188">
        <w:rPr>
          <w:rFonts w:ascii="Times New Roman" w:hAnsi="Times New Roman"/>
          <w:sz w:val="24"/>
          <w:szCs w:val="24"/>
          <w:lang w:eastAsia="ja-JP"/>
        </w:rPr>
        <w:t>is defined as</w:t>
      </w:r>
      <w:r w:rsidR="00B52032" w:rsidRPr="00787188">
        <w:rPr>
          <w:rFonts w:ascii="Times New Roman" w:hAnsi="Times New Roman"/>
          <w:sz w:val="24"/>
          <w:szCs w:val="24"/>
          <w:lang w:eastAsia="ja-JP"/>
        </w:rPr>
        <w:t xml:space="preserve"> the method set out in </w:t>
      </w:r>
      <w:r w:rsidR="00070BAC" w:rsidRPr="00787188">
        <w:rPr>
          <w:rFonts w:ascii="Times New Roman" w:hAnsi="Times New Roman"/>
          <w:sz w:val="24"/>
          <w:szCs w:val="24"/>
          <w:lang w:eastAsia="ja-JP"/>
        </w:rPr>
        <w:t xml:space="preserve">new </w:t>
      </w:r>
      <w:r w:rsidR="00B52032" w:rsidRPr="00787188">
        <w:rPr>
          <w:rFonts w:ascii="Times New Roman" w:hAnsi="Times New Roman"/>
          <w:sz w:val="24"/>
          <w:szCs w:val="24"/>
          <w:lang w:eastAsia="ja-JP"/>
        </w:rPr>
        <w:t>Part 5 of Chapter 2</w:t>
      </w:r>
      <w:r w:rsidR="00070BAC" w:rsidRPr="00787188">
        <w:rPr>
          <w:rFonts w:ascii="Times New Roman" w:hAnsi="Times New Roman"/>
          <w:sz w:val="24"/>
          <w:szCs w:val="24"/>
          <w:lang w:eastAsia="ja-JP"/>
        </w:rPr>
        <w:t xml:space="preserve"> of the General Rules</w:t>
      </w:r>
      <w:r w:rsidR="00B52032" w:rsidRPr="00787188">
        <w:rPr>
          <w:rFonts w:ascii="Times New Roman" w:hAnsi="Times New Roman"/>
          <w:sz w:val="24"/>
          <w:szCs w:val="24"/>
          <w:lang w:eastAsia="ja-JP"/>
        </w:rPr>
        <w:t xml:space="preserve">. This amendment is consequential to the amendments made by item </w:t>
      </w:r>
      <w:r w:rsidR="00596FE2">
        <w:rPr>
          <w:rFonts w:ascii="Times New Roman" w:hAnsi="Times New Roman"/>
          <w:sz w:val="24"/>
          <w:szCs w:val="24"/>
          <w:lang w:eastAsia="ja-JP"/>
        </w:rPr>
        <w:t>[</w:t>
      </w:r>
      <w:r w:rsidR="00B52032" w:rsidRPr="00787188">
        <w:rPr>
          <w:rFonts w:ascii="Times New Roman" w:hAnsi="Times New Roman"/>
          <w:sz w:val="24"/>
          <w:szCs w:val="24"/>
          <w:lang w:eastAsia="ja-JP"/>
        </w:rPr>
        <w:t>8</w:t>
      </w:r>
      <w:r w:rsidR="00596FE2">
        <w:rPr>
          <w:rFonts w:ascii="Times New Roman" w:hAnsi="Times New Roman"/>
          <w:sz w:val="24"/>
          <w:szCs w:val="24"/>
          <w:lang w:eastAsia="ja-JP"/>
        </w:rPr>
        <w:t>]</w:t>
      </w:r>
      <w:r w:rsidR="00B52032" w:rsidRPr="00787188">
        <w:rPr>
          <w:rFonts w:ascii="Times New Roman" w:hAnsi="Times New Roman"/>
          <w:sz w:val="24"/>
          <w:szCs w:val="24"/>
          <w:lang w:eastAsia="ja-JP"/>
        </w:rPr>
        <w:t xml:space="preserve"> of Schedule 1 which inserts new Part 5 of Chapter 2.</w:t>
      </w:r>
    </w:p>
    <w:p w14:paraId="7B263899" w14:textId="77777777" w:rsidR="00DA3B6D" w:rsidRPr="00787188" w:rsidRDefault="00DA3B6D" w:rsidP="00B52032">
      <w:pPr>
        <w:spacing w:before="0" w:line="276" w:lineRule="auto"/>
        <w:rPr>
          <w:rFonts w:ascii="Times New Roman" w:hAnsi="Times New Roman"/>
          <w:sz w:val="24"/>
          <w:szCs w:val="24"/>
          <w:lang w:eastAsia="ja-JP"/>
        </w:rPr>
      </w:pPr>
    </w:p>
    <w:p w14:paraId="7C80505A" w14:textId="6D0C44FD" w:rsidR="00B52032" w:rsidRDefault="00BF3B1E"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sidRPr="00BF3B1E">
        <w:rPr>
          <w:rFonts w:ascii="Times New Roman" w:hAnsi="Times New Roman"/>
          <w:b/>
          <w:bCs/>
          <w:i/>
          <w:iCs/>
          <w:sz w:val="24"/>
          <w:szCs w:val="24"/>
          <w:lang w:eastAsia="ja-JP"/>
        </w:rPr>
        <w:t>p</w:t>
      </w:r>
      <w:r w:rsidR="00B52032" w:rsidRPr="00787188">
        <w:rPr>
          <w:rFonts w:ascii="Times New Roman" w:hAnsi="Times New Roman"/>
          <w:b/>
          <w:bCs/>
          <w:i/>
          <w:iCs/>
          <w:sz w:val="24"/>
          <w:szCs w:val="24"/>
          <w:lang w:eastAsia="ja-JP"/>
        </w:rPr>
        <w:t>roduction method</w:t>
      </w:r>
      <w:r w:rsidR="00B52032" w:rsidRPr="00787188">
        <w:rPr>
          <w:rFonts w:ascii="Times New Roman" w:hAnsi="Times New Roman"/>
          <w:sz w:val="24"/>
          <w:szCs w:val="24"/>
          <w:lang w:eastAsia="ja-JP"/>
        </w:rPr>
        <w:t xml:space="preserve"> means the method set</w:t>
      </w:r>
      <w:r w:rsidR="00B52032" w:rsidRPr="00F02E5A">
        <w:rPr>
          <w:rFonts w:ascii="Times New Roman" w:hAnsi="Times New Roman"/>
          <w:sz w:val="24"/>
          <w:szCs w:val="24"/>
          <w:lang w:eastAsia="ja-JP"/>
        </w:rPr>
        <w:t xml:space="preserve"> out in </w:t>
      </w:r>
      <w:r w:rsidR="00070BAC">
        <w:rPr>
          <w:rFonts w:ascii="Times New Roman" w:hAnsi="Times New Roman"/>
          <w:sz w:val="24"/>
          <w:szCs w:val="24"/>
          <w:lang w:eastAsia="ja-JP"/>
        </w:rPr>
        <w:t xml:space="preserve">new </w:t>
      </w:r>
      <w:r w:rsidR="00B52032" w:rsidRPr="00F02E5A">
        <w:rPr>
          <w:rFonts w:ascii="Times New Roman" w:hAnsi="Times New Roman"/>
          <w:sz w:val="24"/>
          <w:szCs w:val="24"/>
          <w:lang w:eastAsia="ja-JP"/>
        </w:rPr>
        <w:t>Part 6 of Chapter 2</w:t>
      </w:r>
      <w:r w:rsidR="00070BAC">
        <w:rPr>
          <w:rFonts w:ascii="Times New Roman" w:hAnsi="Times New Roman"/>
          <w:sz w:val="24"/>
          <w:szCs w:val="24"/>
          <w:lang w:eastAsia="ja-JP"/>
        </w:rPr>
        <w:t xml:space="preserve"> of the General Rules</w:t>
      </w:r>
      <w:r w:rsidR="00B52032" w:rsidRPr="00F02E5A">
        <w:rPr>
          <w:rFonts w:ascii="Times New Roman" w:hAnsi="Times New Roman"/>
          <w:sz w:val="24"/>
          <w:szCs w:val="24"/>
          <w:lang w:eastAsia="ja-JP"/>
        </w:rPr>
        <w:t xml:space="preserve">. This amendment is consequential to the amendments made by item </w:t>
      </w:r>
      <w:r w:rsidR="00596FE2">
        <w:rPr>
          <w:rFonts w:ascii="Times New Roman" w:hAnsi="Times New Roman"/>
          <w:sz w:val="24"/>
          <w:szCs w:val="24"/>
          <w:lang w:eastAsia="ja-JP"/>
        </w:rPr>
        <w:t>[</w:t>
      </w:r>
      <w:r w:rsidR="00B52032" w:rsidRPr="00F02E5A">
        <w:rPr>
          <w:rFonts w:ascii="Times New Roman" w:hAnsi="Times New Roman"/>
          <w:sz w:val="24"/>
          <w:szCs w:val="24"/>
          <w:lang w:eastAsia="ja-JP"/>
        </w:rPr>
        <w:t>8</w:t>
      </w:r>
      <w:r w:rsidR="00596FE2">
        <w:rPr>
          <w:rFonts w:ascii="Times New Roman" w:hAnsi="Times New Roman"/>
          <w:sz w:val="24"/>
          <w:szCs w:val="24"/>
          <w:lang w:eastAsia="ja-JP"/>
        </w:rPr>
        <w:t>]</w:t>
      </w:r>
      <w:r w:rsidR="00B52032" w:rsidRPr="00F02E5A">
        <w:rPr>
          <w:rFonts w:ascii="Times New Roman" w:hAnsi="Times New Roman"/>
          <w:sz w:val="24"/>
          <w:szCs w:val="24"/>
          <w:lang w:eastAsia="ja-JP"/>
        </w:rPr>
        <w:t xml:space="preserve"> of Schedule 1 which inserts new Part 6 of Chapter 2.</w:t>
      </w:r>
    </w:p>
    <w:p w14:paraId="1593E2DB" w14:textId="77777777" w:rsidR="00DA3B6D" w:rsidRPr="00F02E5A" w:rsidRDefault="00DA3B6D" w:rsidP="00B52032">
      <w:pPr>
        <w:spacing w:before="0" w:line="276" w:lineRule="auto"/>
        <w:rPr>
          <w:rFonts w:ascii="Times New Roman" w:hAnsi="Times New Roman"/>
          <w:sz w:val="24"/>
          <w:szCs w:val="24"/>
          <w:lang w:eastAsia="ja-JP"/>
        </w:rPr>
      </w:pPr>
    </w:p>
    <w:p w14:paraId="61978E65" w14:textId="77777777" w:rsidR="00B52032" w:rsidRPr="00F02E5A" w:rsidRDefault="00B52032" w:rsidP="006C28C3">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 xml:space="preserve">Item [3] – Section 6 (definition of </w:t>
      </w:r>
      <w:r w:rsidRPr="00F02E5A">
        <w:rPr>
          <w:rFonts w:ascii="Times New Roman" w:hAnsi="Times New Roman"/>
          <w:b/>
          <w:bCs/>
          <w:i/>
          <w:iCs/>
          <w:sz w:val="24"/>
          <w:szCs w:val="24"/>
          <w:lang w:eastAsia="ja-JP"/>
        </w:rPr>
        <w:t>UK buffalo meat</w:t>
      </w:r>
      <w:r w:rsidRPr="00F02E5A">
        <w:rPr>
          <w:rFonts w:ascii="Times New Roman" w:hAnsi="Times New Roman"/>
          <w:b/>
          <w:bCs/>
          <w:sz w:val="24"/>
          <w:szCs w:val="24"/>
          <w:lang w:eastAsia="ja-JP"/>
        </w:rPr>
        <w:t>)</w:t>
      </w:r>
    </w:p>
    <w:p w14:paraId="7A635017" w14:textId="77777777" w:rsidR="00070BAC" w:rsidRDefault="00070BAC" w:rsidP="002A3BF3">
      <w:pPr>
        <w:keepNext/>
        <w:spacing w:before="0" w:line="276" w:lineRule="auto"/>
        <w:rPr>
          <w:rFonts w:ascii="Times New Roman" w:hAnsi="Times New Roman"/>
          <w:sz w:val="24"/>
          <w:szCs w:val="24"/>
          <w:lang w:eastAsia="ja-JP"/>
        </w:rPr>
      </w:pPr>
    </w:p>
    <w:p w14:paraId="0E3EA2B8" w14:textId="04076037"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6 of the General Rules provides definitions for various terms used throughout the General Rules</w:t>
      </w:r>
      <w:r w:rsidR="00790A98">
        <w:rPr>
          <w:rFonts w:ascii="Times New Roman" w:hAnsi="Times New Roman"/>
          <w:sz w:val="24"/>
          <w:szCs w:val="24"/>
          <w:lang w:eastAsia="ja-JP"/>
        </w:rPr>
        <w:t xml:space="preserve">, including </w:t>
      </w:r>
      <w:r w:rsidR="00790A98" w:rsidRPr="00F02E5A">
        <w:rPr>
          <w:rFonts w:ascii="Times New Roman" w:hAnsi="Times New Roman"/>
          <w:b/>
          <w:bCs/>
          <w:i/>
          <w:iCs/>
          <w:sz w:val="24"/>
          <w:szCs w:val="24"/>
          <w:lang w:eastAsia="ja-JP"/>
        </w:rPr>
        <w:t>UK buffalo meat</w:t>
      </w:r>
      <w:r w:rsidRPr="00F02E5A">
        <w:rPr>
          <w:rFonts w:ascii="Times New Roman" w:hAnsi="Times New Roman"/>
          <w:sz w:val="24"/>
          <w:szCs w:val="24"/>
          <w:lang w:eastAsia="ja-JP"/>
        </w:rPr>
        <w:t>.</w:t>
      </w:r>
    </w:p>
    <w:p w14:paraId="7B64D5DE" w14:textId="77777777" w:rsidR="00070BAC" w:rsidRPr="00F02E5A" w:rsidRDefault="00070BAC" w:rsidP="00B52032">
      <w:pPr>
        <w:spacing w:before="0" w:line="276" w:lineRule="auto"/>
        <w:rPr>
          <w:rFonts w:ascii="Times New Roman" w:hAnsi="Times New Roman"/>
          <w:sz w:val="24"/>
          <w:szCs w:val="24"/>
          <w:lang w:eastAsia="ja-JP"/>
        </w:rPr>
      </w:pPr>
    </w:p>
    <w:p w14:paraId="13F52126" w14:textId="74B7098E"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repeals the definition of </w:t>
      </w:r>
      <w:r w:rsidRPr="00F02E5A">
        <w:rPr>
          <w:rFonts w:ascii="Times New Roman" w:hAnsi="Times New Roman"/>
          <w:b/>
          <w:bCs/>
          <w:i/>
          <w:iCs/>
          <w:sz w:val="24"/>
          <w:szCs w:val="24"/>
          <w:lang w:eastAsia="ja-JP"/>
        </w:rPr>
        <w:t>UK buffalo meat</w:t>
      </w:r>
      <w:r w:rsidRPr="00F02E5A">
        <w:rPr>
          <w:rFonts w:ascii="Times New Roman" w:hAnsi="Times New Roman"/>
          <w:sz w:val="24"/>
          <w:szCs w:val="24"/>
          <w:lang w:eastAsia="ja-JP"/>
        </w:rPr>
        <w:t xml:space="preserve"> in section 6.</w:t>
      </w:r>
      <w:r w:rsidR="0097026C" w:rsidRPr="0097026C">
        <w:rPr>
          <w:rFonts w:ascii="Times New Roman" w:hAnsi="Times New Roman"/>
          <w:sz w:val="24"/>
          <w:szCs w:val="24"/>
          <w:lang w:eastAsia="ja-JP"/>
        </w:rPr>
        <w:t xml:space="preserve"> </w:t>
      </w:r>
      <w:r w:rsidR="0097026C" w:rsidRPr="00F02E5A">
        <w:rPr>
          <w:rFonts w:ascii="Times New Roman" w:hAnsi="Times New Roman"/>
          <w:sz w:val="24"/>
          <w:szCs w:val="24"/>
          <w:lang w:eastAsia="ja-JP"/>
        </w:rPr>
        <w:t xml:space="preserve">This amendment is consequential to the amendments made </w:t>
      </w:r>
      <w:r w:rsidR="0097026C" w:rsidRPr="00790A98">
        <w:rPr>
          <w:rFonts w:ascii="Times New Roman" w:hAnsi="Times New Roman"/>
          <w:sz w:val="24"/>
          <w:szCs w:val="24"/>
          <w:lang w:eastAsia="ja-JP"/>
        </w:rPr>
        <w:t xml:space="preserve">by item </w:t>
      </w:r>
      <w:r w:rsidR="00596FE2">
        <w:rPr>
          <w:rFonts w:ascii="Times New Roman" w:hAnsi="Times New Roman"/>
          <w:sz w:val="24"/>
          <w:szCs w:val="24"/>
          <w:lang w:eastAsia="ja-JP"/>
        </w:rPr>
        <w:t>[</w:t>
      </w:r>
      <w:r w:rsidR="0097026C" w:rsidRPr="00790A98">
        <w:rPr>
          <w:rFonts w:ascii="Times New Roman" w:hAnsi="Times New Roman"/>
          <w:sz w:val="24"/>
          <w:szCs w:val="24"/>
          <w:lang w:eastAsia="ja-JP"/>
        </w:rPr>
        <w:t>6</w:t>
      </w:r>
      <w:r w:rsidR="00596FE2">
        <w:rPr>
          <w:rFonts w:ascii="Times New Roman" w:hAnsi="Times New Roman"/>
          <w:sz w:val="24"/>
          <w:szCs w:val="24"/>
          <w:lang w:eastAsia="ja-JP"/>
        </w:rPr>
        <w:t>]</w:t>
      </w:r>
      <w:r w:rsidR="0097026C" w:rsidRPr="00790A98">
        <w:rPr>
          <w:rFonts w:ascii="Times New Roman" w:hAnsi="Times New Roman"/>
          <w:sz w:val="24"/>
          <w:szCs w:val="24"/>
          <w:lang w:eastAsia="ja-JP"/>
        </w:rPr>
        <w:t xml:space="preserve"> of Schedule 1 which</w:t>
      </w:r>
      <w:r w:rsidR="0097026C" w:rsidRPr="00F02E5A">
        <w:rPr>
          <w:rFonts w:ascii="Times New Roman" w:hAnsi="Times New Roman"/>
          <w:sz w:val="24"/>
          <w:szCs w:val="24"/>
          <w:lang w:eastAsia="ja-JP"/>
        </w:rPr>
        <w:t xml:space="preserve"> inserts </w:t>
      </w:r>
      <w:r w:rsidR="0097026C">
        <w:rPr>
          <w:rFonts w:ascii="Times New Roman" w:hAnsi="Times New Roman"/>
          <w:sz w:val="24"/>
          <w:szCs w:val="24"/>
          <w:lang w:eastAsia="ja-JP"/>
        </w:rPr>
        <w:t xml:space="preserve">a new definition for </w:t>
      </w:r>
      <w:r w:rsidR="0097026C" w:rsidRPr="0097026C">
        <w:rPr>
          <w:rFonts w:ascii="Times New Roman" w:hAnsi="Times New Roman"/>
          <w:b/>
          <w:bCs/>
          <w:i/>
          <w:iCs/>
          <w:sz w:val="24"/>
          <w:szCs w:val="24"/>
          <w:lang w:eastAsia="ja-JP"/>
        </w:rPr>
        <w:t>UK WTO buffalo meat</w:t>
      </w:r>
      <w:r w:rsidR="0097026C">
        <w:rPr>
          <w:rFonts w:ascii="Times New Roman" w:hAnsi="Times New Roman"/>
          <w:sz w:val="24"/>
          <w:szCs w:val="24"/>
          <w:lang w:eastAsia="ja-JP"/>
        </w:rPr>
        <w:t xml:space="preserve"> in section 6</w:t>
      </w:r>
      <w:r w:rsidR="0097026C" w:rsidRPr="00F02E5A">
        <w:rPr>
          <w:rFonts w:ascii="Times New Roman" w:hAnsi="Times New Roman"/>
          <w:sz w:val="24"/>
          <w:szCs w:val="24"/>
          <w:lang w:eastAsia="ja-JP"/>
        </w:rPr>
        <w:t>.</w:t>
      </w:r>
    </w:p>
    <w:p w14:paraId="16C5966D" w14:textId="77777777" w:rsidR="00070BAC" w:rsidRPr="00F02E5A" w:rsidRDefault="00070BAC" w:rsidP="00B52032">
      <w:pPr>
        <w:spacing w:before="0" w:line="276" w:lineRule="auto"/>
        <w:rPr>
          <w:rFonts w:ascii="Times New Roman" w:hAnsi="Times New Roman"/>
          <w:sz w:val="24"/>
          <w:szCs w:val="24"/>
          <w:lang w:eastAsia="ja-JP"/>
        </w:rPr>
      </w:pPr>
    </w:p>
    <w:p w14:paraId="3E055A0A" w14:textId="77777777" w:rsidR="00B52032" w:rsidRPr="00F02E5A" w:rsidRDefault="00B52032" w:rsidP="006C28C3">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[4] – Section 6</w:t>
      </w:r>
    </w:p>
    <w:p w14:paraId="3D7DB462" w14:textId="77777777" w:rsidR="0097026C" w:rsidRDefault="0097026C" w:rsidP="00B52032">
      <w:pPr>
        <w:spacing w:before="0" w:line="276" w:lineRule="auto"/>
        <w:rPr>
          <w:rFonts w:ascii="Times New Roman" w:hAnsi="Times New Roman"/>
          <w:sz w:val="24"/>
          <w:szCs w:val="24"/>
          <w:lang w:eastAsia="ja-JP"/>
        </w:rPr>
      </w:pPr>
    </w:p>
    <w:p w14:paraId="6E5C040D" w14:textId="1D0861E8"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6 of the General Rules provides definitions for various terms used throughout the General Rules.</w:t>
      </w:r>
    </w:p>
    <w:p w14:paraId="6A250F94" w14:textId="77777777" w:rsidR="0097026C" w:rsidRPr="00F02E5A" w:rsidRDefault="0097026C" w:rsidP="00B52032">
      <w:pPr>
        <w:spacing w:before="0" w:line="276" w:lineRule="auto"/>
        <w:rPr>
          <w:rFonts w:ascii="Times New Roman" w:hAnsi="Times New Roman"/>
          <w:sz w:val="24"/>
          <w:szCs w:val="24"/>
          <w:lang w:eastAsia="ja-JP"/>
        </w:rPr>
      </w:pPr>
    </w:p>
    <w:p w14:paraId="5B145F6E" w14:textId="0F875803" w:rsidR="00B52032" w:rsidRPr="000811D4"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inserts the signpost definitions of </w:t>
      </w:r>
      <w:r w:rsidRPr="000811D4">
        <w:rPr>
          <w:rFonts w:ascii="Times New Roman" w:hAnsi="Times New Roman"/>
          <w:b/>
          <w:bCs/>
          <w:i/>
          <w:iCs/>
          <w:sz w:val="24"/>
          <w:szCs w:val="24"/>
          <w:lang w:eastAsia="ja-JP"/>
        </w:rPr>
        <w:t>UK FTA beef</w:t>
      </w:r>
      <w:r w:rsidRPr="000811D4">
        <w:rPr>
          <w:rFonts w:ascii="Times New Roman" w:hAnsi="Times New Roman"/>
          <w:sz w:val="24"/>
          <w:szCs w:val="24"/>
          <w:lang w:eastAsia="ja-JP"/>
        </w:rPr>
        <w:t xml:space="preserve">, </w:t>
      </w:r>
      <w:r w:rsidRPr="000811D4">
        <w:rPr>
          <w:rFonts w:ascii="Times New Roman" w:hAnsi="Times New Roman"/>
          <w:b/>
          <w:bCs/>
          <w:i/>
          <w:iCs/>
          <w:sz w:val="24"/>
          <w:szCs w:val="24"/>
          <w:lang w:eastAsia="ja-JP"/>
        </w:rPr>
        <w:t>UK FTA dairy goods</w:t>
      </w:r>
      <w:r w:rsidRPr="000811D4">
        <w:rPr>
          <w:rFonts w:ascii="Times New Roman" w:hAnsi="Times New Roman"/>
          <w:sz w:val="24"/>
          <w:szCs w:val="24"/>
          <w:lang w:eastAsia="ja-JP"/>
        </w:rPr>
        <w:t xml:space="preserve">, </w:t>
      </w:r>
      <w:r w:rsidRPr="000811D4">
        <w:rPr>
          <w:rFonts w:ascii="Times New Roman" w:hAnsi="Times New Roman"/>
          <w:b/>
          <w:bCs/>
          <w:i/>
          <w:iCs/>
          <w:sz w:val="24"/>
          <w:szCs w:val="24"/>
          <w:lang w:eastAsia="ja-JP"/>
        </w:rPr>
        <w:t>UK</w:t>
      </w:r>
      <w:r w:rsidR="00596FE2">
        <w:rPr>
          <w:rFonts w:ascii="Times New Roman" w:hAnsi="Times New Roman"/>
          <w:b/>
          <w:bCs/>
          <w:i/>
          <w:iCs/>
          <w:sz w:val="24"/>
          <w:szCs w:val="24"/>
          <w:lang w:eastAsia="ja-JP"/>
        </w:rPr>
        <w:t> </w:t>
      </w:r>
      <w:r w:rsidRPr="000811D4">
        <w:rPr>
          <w:rFonts w:ascii="Times New Roman" w:hAnsi="Times New Roman"/>
          <w:b/>
          <w:bCs/>
          <w:i/>
          <w:iCs/>
          <w:sz w:val="24"/>
          <w:szCs w:val="24"/>
          <w:lang w:eastAsia="ja-JP"/>
        </w:rPr>
        <w:t>FTA</w:t>
      </w:r>
      <w:r w:rsidR="00596FE2">
        <w:rPr>
          <w:rFonts w:ascii="Times New Roman" w:hAnsi="Times New Roman"/>
          <w:b/>
          <w:bCs/>
          <w:i/>
          <w:iCs/>
          <w:sz w:val="24"/>
          <w:szCs w:val="24"/>
          <w:lang w:eastAsia="ja-JP"/>
        </w:rPr>
        <w:t> </w:t>
      </w:r>
      <w:r w:rsidRPr="000811D4">
        <w:rPr>
          <w:rFonts w:ascii="Times New Roman" w:hAnsi="Times New Roman"/>
          <w:b/>
          <w:bCs/>
          <w:i/>
          <w:iCs/>
          <w:sz w:val="24"/>
          <w:szCs w:val="24"/>
          <w:lang w:eastAsia="ja-JP"/>
        </w:rPr>
        <w:t>grain goods</w:t>
      </w:r>
      <w:r w:rsidRPr="000811D4">
        <w:rPr>
          <w:rFonts w:ascii="Times New Roman" w:hAnsi="Times New Roman"/>
          <w:sz w:val="24"/>
          <w:szCs w:val="24"/>
          <w:lang w:eastAsia="ja-JP"/>
        </w:rPr>
        <w:t xml:space="preserve"> and </w:t>
      </w:r>
      <w:r w:rsidRPr="000811D4">
        <w:rPr>
          <w:rFonts w:ascii="Times New Roman" w:hAnsi="Times New Roman"/>
          <w:b/>
          <w:bCs/>
          <w:i/>
          <w:iCs/>
          <w:sz w:val="24"/>
          <w:szCs w:val="24"/>
          <w:lang w:eastAsia="ja-JP"/>
        </w:rPr>
        <w:t>UK FTA sugar goods</w:t>
      </w:r>
      <w:r w:rsidRPr="000811D4">
        <w:rPr>
          <w:rFonts w:ascii="Times New Roman" w:hAnsi="Times New Roman"/>
          <w:sz w:val="24"/>
          <w:szCs w:val="24"/>
          <w:lang w:eastAsia="ja-JP"/>
        </w:rPr>
        <w:t>.</w:t>
      </w:r>
    </w:p>
    <w:p w14:paraId="3643A5EF" w14:textId="77777777" w:rsidR="0097026C" w:rsidRPr="000811D4" w:rsidRDefault="0097026C" w:rsidP="00B52032">
      <w:pPr>
        <w:spacing w:before="0" w:line="276" w:lineRule="auto"/>
        <w:rPr>
          <w:rFonts w:ascii="Times New Roman" w:hAnsi="Times New Roman"/>
          <w:sz w:val="24"/>
          <w:szCs w:val="24"/>
          <w:lang w:eastAsia="ja-JP"/>
        </w:rPr>
      </w:pPr>
    </w:p>
    <w:p w14:paraId="379DF0C7" w14:textId="071FAEC1" w:rsidR="00B52032" w:rsidRPr="000811D4" w:rsidRDefault="00B52032" w:rsidP="00B52032">
      <w:pPr>
        <w:spacing w:before="0" w:line="276" w:lineRule="auto"/>
        <w:rPr>
          <w:rFonts w:ascii="Times New Roman" w:hAnsi="Times New Roman"/>
          <w:sz w:val="24"/>
          <w:szCs w:val="24"/>
          <w:lang w:eastAsia="ja-JP"/>
        </w:rPr>
      </w:pPr>
      <w:r w:rsidRPr="000811D4">
        <w:rPr>
          <w:rFonts w:ascii="Times New Roman" w:hAnsi="Times New Roman"/>
          <w:sz w:val="24"/>
          <w:szCs w:val="24"/>
          <w:lang w:eastAsia="ja-JP"/>
        </w:rPr>
        <w:t xml:space="preserve">The signpost definition of </w:t>
      </w:r>
      <w:r w:rsidRPr="000811D4">
        <w:rPr>
          <w:rFonts w:ascii="Times New Roman" w:hAnsi="Times New Roman"/>
          <w:b/>
          <w:bCs/>
          <w:i/>
          <w:iCs/>
          <w:sz w:val="24"/>
          <w:szCs w:val="24"/>
          <w:lang w:eastAsia="ja-JP"/>
        </w:rPr>
        <w:t>UK FTA beef</w:t>
      </w:r>
      <w:r w:rsidRPr="000811D4">
        <w:rPr>
          <w:rFonts w:ascii="Times New Roman" w:hAnsi="Times New Roman"/>
          <w:sz w:val="24"/>
          <w:szCs w:val="24"/>
          <w:lang w:eastAsia="ja-JP"/>
        </w:rPr>
        <w:t xml:space="preserve"> directs the reader’s attention to</w:t>
      </w:r>
      <w:r w:rsidR="00FD290D" w:rsidRPr="000811D4">
        <w:rPr>
          <w:rFonts w:ascii="Times New Roman" w:hAnsi="Times New Roman"/>
          <w:sz w:val="24"/>
          <w:szCs w:val="24"/>
          <w:lang w:eastAsia="ja-JP"/>
        </w:rPr>
        <w:t xml:space="preserve"> new</w:t>
      </w:r>
      <w:r w:rsidRPr="000811D4">
        <w:rPr>
          <w:rFonts w:ascii="Times New Roman" w:hAnsi="Times New Roman"/>
          <w:sz w:val="24"/>
          <w:szCs w:val="24"/>
          <w:lang w:eastAsia="ja-JP"/>
        </w:rPr>
        <w:t xml:space="preserve"> section 89AA. This amendment is consequential to the amendments made by item </w:t>
      </w:r>
      <w:r w:rsidR="00596FE2">
        <w:rPr>
          <w:rFonts w:ascii="Times New Roman" w:hAnsi="Times New Roman"/>
          <w:sz w:val="24"/>
          <w:szCs w:val="24"/>
          <w:lang w:eastAsia="ja-JP"/>
        </w:rPr>
        <w:t>[</w:t>
      </w:r>
      <w:r w:rsidRPr="000811D4">
        <w:rPr>
          <w:rFonts w:ascii="Times New Roman" w:hAnsi="Times New Roman"/>
          <w:sz w:val="24"/>
          <w:szCs w:val="24"/>
          <w:lang w:eastAsia="ja-JP"/>
        </w:rPr>
        <w:t>9</w:t>
      </w:r>
      <w:r w:rsidR="00596FE2">
        <w:rPr>
          <w:rFonts w:ascii="Times New Roman" w:hAnsi="Times New Roman"/>
          <w:sz w:val="24"/>
          <w:szCs w:val="24"/>
          <w:lang w:eastAsia="ja-JP"/>
        </w:rPr>
        <w:t>]</w:t>
      </w:r>
      <w:r w:rsidRPr="000811D4">
        <w:rPr>
          <w:rFonts w:ascii="Times New Roman" w:hAnsi="Times New Roman"/>
          <w:sz w:val="24"/>
          <w:szCs w:val="24"/>
          <w:lang w:eastAsia="ja-JP"/>
        </w:rPr>
        <w:t xml:space="preserve"> of Schedule 1 which inserts new section 89AA.</w:t>
      </w:r>
    </w:p>
    <w:p w14:paraId="5A48AE16" w14:textId="77777777" w:rsidR="0097026C" w:rsidRPr="000811D4" w:rsidRDefault="0097026C" w:rsidP="00B52032">
      <w:pPr>
        <w:spacing w:before="0" w:line="276" w:lineRule="auto"/>
        <w:rPr>
          <w:rFonts w:ascii="Times New Roman" w:hAnsi="Times New Roman"/>
          <w:sz w:val="24"/>
          <w:szCs w:val="24"/>
          <w:lang w:eastAsia="ja-JP"/>
        </w:rPr>
      </w:pPr>
    </w:p>
    <w:p w14:paraId="412AD8C3" w14:textId="7587E422" w:rsidR="00B52032" w:rsidRPr="000811D4" w:rsidRDefault="00B52032" w:rsidP="00B52032">
      <w:pPr>
        <w:spacing w:before="0" w:line="276" w:lineRule="auto"/>
        <w:rPr>
          <w:rFonts w:ascii="Times New Roman" w:hAnsi="Times New Roman"/>
          <w:sz w:val="24"/>
          <w:szCs w:val="24"/>
          <w:lang w:eastAsia="ja-JP"/>
        </w:rPr>
      </w:pPr>
      <w:r w:rsidRPr="000811D4">
        <w:rPr>
          <w:rFonts w:ascii="Times New Roman" w:hAnsi="Times New Roman"/>
          <w:sz w:val="24"/>
          <w:szCs w:val="24"/>
          <w:lang w:eastAsia="ja-JP"/>
        </w:rPr>
        <w:t xml:space="preserve">The signpost definition of </w:t>
      </w:r>
      <w:r w:rsidRPr="000811D4">
        <w:rPr>
          <w:rFonts w:ascii="Times New Roman" w:hAnsi="Times New Roman"/>
          <w:b/>
          <w:bCs/>
          <w:i/>
          <w:iCs/>
          <w:sz w:val="24"/>
          <w:szCs w:val="24"/>
          <w:lang w:eastAsia="ja-JP"/>
        </w:rPr>
        <w:t xml:space="preserve">UK FTA dairy goods </w:t>
      </w:r>
      <w:r w:rsidRPr="000811D4">
        <w:rPr>
          <w:rFonts w:ascii="Times New Roman" w:hAnsi="Times New Roman"/>
          <w:sz w:val="24"/>
          <w:szCs w:val="24"/>
          <w:lang w:eastAsia="ja-JP"/>
        </w:rPr>
        <w:t xml:space="preserve">directs the reader’s attention to </w:t>
      </w:r>
      <w:r w:rsidR="00FD290D" w:rsidRPr="000811D4">
        <w:rPr>
          <w:rFonts w:ascii="Times New Roman" w:hAnsi="Times New Roman"/>
          <w:sz w:val="24"/>
          <w:szCs w:val="24"/>
          <w:lang w:eastAsia="ja-JP"/>
        </w:rPr>
        <w:t>new sub</w:t>
      </w:r>
      <w:r w:rsidRPr="000811D4">
        <w:rPr>
          <w:rFonts w:ascii="Times New Roman" w:hAnsi="Times New Roman"/>
          <w:sz w:val="24"/>
          <w:szCs w:val="24"/>
          <w:lang w:eastAsia="ja-JP"/>
        </w:rPr>
        <w:t>section 89AJ</w:t>
      </w:r>
      <w:r w:rsidR="00FD290D" w:rsidRPr="000811D4">
        <w:rPr>
          <w:rFonts w:ascii="Times New Roman" w:hAnsi="Times New Roman"/>
          <w:sz w:val="24"/>
          <w:szCs w:val="24"/>
          <w:lang w:eastAsia="ja-JP"/>
        </w:rPr>
        <w:t>(1)</w:t>
      </w:r>
      <w:r w:rsidRPr="000811D4">
        <w:rPr>
          <w:rFonts w:ascii="Times New Roman" w:hAnsi="Times New Roman"/>
          <w:sz w:val="24"/>
          <w:szCs w:val="24"/>
          <w:lang w:eastAsia="ja-JP"/>
        </w:rPr>
        <w:t xml:space="preserve">. This amendment is consequential to the amendments made by item </w:t>
      </w:r>
      <w:r w:rsidR="00596FE2">
        <w:rPr>
          <w:rFonts w:ascii="Times New Roman" w:hAnsi="Times New Roman"/>
          <w:sz w:val="24"/>
          <w:szCs w:val="24"/>
          <w:lang w:eastAsia="ja-JP"/>
        </w:rPr>
        <w:t>[</w:t>
      </w:r>
      <w:r w:rsidRPr="000811D4">
        <w:rPr>
          <w:rFonts w:ascii="Times New Roman" w:hAnsi="Times New Roman"/>
          <w:sz w:val="24"/>
          <w:szCs w:val="24"/>
          <w:lang w:eastAsia="ja-JP"/>
        </w:rPr>
        <w:t>9</w:t>
      </w:r>
      <w:r w:rsidR="00596FE2">
        <w:rPr>
          <w:rFonts w:ascii="Times New Roman" w:hAnsi="Times New Roman"/>
          <w:sz w:val="24"/>
          <w:szCs w:val="24"/>
          <w:lang w:eastAsia="ja-JP"/>
        </w:rPr>
        <w:t>]</w:t>
      </w:r>
      <w:r w:rsidRPr="000811D4">
        <w:rPr>
          <w:rFonts w:ascii="Times New Roman" w:hAnsi="Times New Roman"/>
          <w:sz w:val="24"/>
          <w:szCs w:val="24"/>
          <w:lang w:eastAsia="ja-JP"/>
        </w:rPr>
        <w:t xml:space="preserve"> of Schedule 1 which inserts new section 89AJ.</w:t>
      </w:r>
    </w:p>
    <w:p w14:paraId="6429C0C6" w14:textId="77777777" w:rsidR="00FD290D" w:rsidRPr="000811D4" w:rsidRDefault="00FD290D" w:rsidP="00B52032">
      <w:pPr>
        <w:spacing w:before="0" w:line="276" w:lineRule="auto"/>
        <w:rPr>
          <w:rFonts w:ascii="Times New Roman" w:hAnsi="Times New Roman"/>
          <w:sz w:val="24"/>
          <w:szCs w:val="24"/>
          <w:lang w:eastAsia="ja-JP"/>
        </w:rPr>
      </w:pPr>
    </w:p>
    <w:p w14:paraId="23CA7BD8" w14:textId="5878A7AD" w:rsidR="00B52032" w:rsidRPr="000811D4" w:rsidRDefault="00B52032" w:rsidP="00B52032">
      <w:pPr>
        <w:spacing w:before="0" w:line="276" w:lineRule="auto"/>
        <w:rPr>
          <w:rFonts w:ascii="Times New Roman" w:hAnsi="Times New Roman"/>
          <w:sz w:val="24"/>
          <w:szCs w:val="24"/>
          <w:lang w:eastAsia="ja-JP"/>
        </w:rPr>
      </w:pPr>
      <w:r w:rsidRPr="000811D4">
        <w:rPr>
          <w:rFonts w:ascii="Times New Roman" w:hAnsi="Times New Roman"/>
          <w:sz w:val="24"/>
          <w:szCs w:val="24"/>
          <w:lang w:eastAsia="ja-JP"/>
        </w:rPr>
        <w:t xml:space="preserve">The signpost definition of </w:t>
      </w:r>
      <w:r w:rsidRPr="000811D4">
        <w:rPr>
          <w:rFonts w:ascii="Times New Roman" w:hAnsi="Times New Roman"/>
          <w:b/>
          <w:bCs/>
          <w:i/>
          <w:iCs/>
          <w:sz w:val="24"/>
          <w:szCs w:val="24"/>
          <w:lang w:eastAsia="ja-JP"/>
        </w:rPr>
        <w:t>UK FTA grain goods</w:t>
      </w:r>
      <w:r w:rsidRPr="000811D4">
        <w:rPr>
          <w:rFonts w:ascii="Times New Roman" w:hAnsi="Times New Roman"/>
          <w:sz w:val="24"/>
          <w:szCs w:val="24"/>
          <w:lang w:eastAsia="ja-JP"/>
        </w:rPr>
        <w:t xml:space="preserve"> directs the reader’s attention to </w:t>
      </w:r>
      <w:r w:rsidR="00FD290D" w:rsidRPr="000811D4">
        <w:rPr>
          <w:rFonts w:ascii="Times New Roman" w:hAnsi="Times New Roman"/>
          <w:sz w:val="24"/>
          <w:szCs w:val="24"/>
          <w:lang w:eastAsia="ja-JP"/>
        </w:rPr>
        <w:t>new sub</w:t>
      </w:r>
      <w:r w:rsidRPr="000811D4">
        <w:rPr>
          <w:rFonts w:ascii="Times New Roman" w:hAnsi="Times New Roman"/>
          <w:sz w:val="24"/>
          <w:szCs w:val="24"/>
          <w:lang w:eastAsia="ja-JP"/>
        </w:rPr>
        <w:t>section 89AN</w:t>
      </w:r>
      <w:r w:rsidR="00FD290D" w:rsidRPr="000811D4">
        <w:rPr>
          <w:rFonts w:ascii="Times New Roman" w:hAnsi="Times New Roman"/>
          <w:sz w:val="24"/>
          <w:szCs w:val="24"/>
          <w:lang w:eastAsia="ja-JP"/>
        </w:rPr>
        <w:t>(1)</w:t>
      </w:r>
      <w:r w:rsidRPr="000811D4">
        <w:rPr>
          <w:rFonts w:ascii="Times New Roman" w:hAnsi="Times New Roman"/>
          <w:sz w:val="24"/>
          <w:szCs w:val="24"/>
          <w:lang w:eastAsia="ja-JP"/>
        </w:rPr>
        <w:t xml:space="preserve">. This amendment is consequential to the amendments made by item </w:t>
      </w:r>
      <w:r w:rsidR="00596FE2">
        <w:rPr>
          <w:rFonts w:ascii="Times New Roman" w:hAnsi="Times New Roman"/>
          <w:sz w:val="24"/>
          <w:szCs w:val="24"/>
          <w:lang w:eastAsia="ja-JP"/>
        </w:rPr>
        <w:t>[</w:t>
      </w:r>
      <w:r w:rsidRPr="000811D4">
        <w:rPr>
          <w:rFonts w:ascii="Times New Roman" w:hAnsi="Times New Roman"/>
          <w:sz w:val="24"/>
          <w:szCs w:val="24"/>
          <w:lang w:eastAsia="ja-JP"/>
        </w:rPr>
        <w:t>9</w:t>
      </w:r>
      <w:r w:rsidR="00596FE2">
        <w:rPr>
          <w:rFonts w:ascii="Times New Roman" w:hAnsi="Times New Roman"/>
          <w:sz w:val="24"/>
          <w:szCs w:val="24"/>
          <w:lang w:eastAsia="ja-JP"/>
        </w:rPr>
        <w:t>]</w:t>
      </w:r>
      <w:r w:rsidRPr="000811D4">
        <w:rPr>
          <w:rFonts w:ascii="Times New Roman" w:hAnsi="Times New Roman"/>
          <w:sz w:val="24"/>
          <w:szCs w:val="24"/>
          <w:lang w:eastAsia="ja-JP"/>
        </w:rPr>
        <w:t xml:space="preserve"> of Schedule 1 which inserts new section 89AN.</w:t>
      </w:r>
    </w:p>
    <w:p w14:paraId="6C46D9A5" w14:textId="77777777" w:rsidR="00FD290D" w:rsidRPr="000811D4" w:rsidRDefault="00FD290D" w:rsidP="00B52032">
      <w:pPr>
        <w:spacing w:before="0" w:line="276" w:lineRule="auto"/>
        <w:rPr>
          <w:rFonts w:ascii="Times New Roman" w:hAnsi="Times New Roman"/>
          <w:sz w:val="24"/>
          <w:szCs w:val="24"/>
          <w:lang w:eastAsia="ja-JP"/>
        </w:rPr>
      </w:pPr>
    </w:p>
    <w:p w14:paraId="29FDE07E" w14:textId="60BD8F88" w:rsidR="00B52032" w:rsidRPr="000811D4" w:rsidRDefault="00B52032" w:rsidP="00B52032">
      <w:pPr>
        <w:spacing w:before="0" w:line="276" w:lineRule="auto"/>
        <w:rPr>
          <w:rFonts w:ascii="Times New Roman" w:hAnsi="Times New Roman"/>
          <w:sz w:val="24"/>
          <w:szCs w:val="24"/>
          <w:lang w:eastAsia="ja-JP"/>
        </w:rPr>
      </w:pPr>
      <w:r w:rsidRPr="000811D4">
        <w:rPr>
          <w:rFonts w:ascii="Times New Roman" w:hAnsi="Times New Roman"/>
          <w:sz w:val="24"/>
          <w:szCs w:val="24"/>
          <w:lang w:eastAsia="ja-JP"/>
        </w:rPr>
        <w:t xml:space="preserve">The signpost definition of </w:t>
      </w:r>
      <w:r w:rsidRPr="000811D4">
        <w:rPr>
          <w:rFonts w:ascii="Times New Roman" w:hAnsi="Times New Roman"/>
          <w:b/>
          <w:bCs/>
          <w:i/>
          <w:iCs/>
          <w:sz w:val="24"/>
          <w:szCs w:val="24"/>
          <w:lang w:eastAsia="ja-JP"/>
        </w:rPr>
        <w:t>UK FTA sugar goods</w:t>
      </w:r>
      <w:r w:rsidRPr="000811D4">
        <w:rPr>
          <w:rFonts w:ascii="Times New Roman" w:hAnsi="Times New Roman"/>
          <w:sz w:val="24"/>
          <w:szCs w:val="24"/>
          <w:lang w:eastAsia="ja-JP"/>
        </w:rPr>
        <w:t xml:space="preserve"> directs the reader’s attention to </w:t>
      </w:r>
      <w:r w:rsidR="00FD290D" w:rsidRPr="000811D4">
        <w:rPr>
          <w:rFonts w:ascii="Times New Roman" w:hAnsi="Times New Roman"/>
          <w:sz w:val="24"/>
          <w:szCs w:val="24"/>
          <w:lang w:eastAsia="ja-JP"/>
        </w:rPr>
        <w:t xml:space="preserve">new </w:t>
      </w:r>
      <w:r w:rsidRPr="000811D4">
        <w:rPr>
          <w:rFonts w:ascii="Times New Roman" w:hAnsi="Times New Roman"/>
          <w:sz w:val="24"/>
          <w:szCs w:val="24"/>
          <w:lang w:eastAsia="ja-JP"/>
        </w:rPr>
        <w:t>section</w:t>
      </w:r>
      <w:r w:rsidR="00FD290D" w:rsidRPr="000811D4">
        <w:rPr>
          <w:rFonts w:ascii="Times New Roman" w:hAnsi="Times New Roman"/>
          <w:sz w:val="24"/>
          <w:szCs w:val="24"/>
          <w:lang w:eastAsia="ja-JP"/>
        </w:rPr>
        <w:t> </w:t>
      </w:r>
      <w:r w:rsidRPr="000811D4">
        <w:rPr>
          <w:rFonts w:ascii="Times New Roman" w:hAnsi="Times New Roman"/>
          <w:sz w:val="24"/>
          <w:szCs w:val="24"/>
          <w:lang w:eastAsia="ja-JP"/>
        </w:rPr>
        <w:t xml:space="preserve">89AT. This amendment is consequential to the amendments made by item </w:t>
      </w:r>
      <w:r w:rsidR="00596FE2">
        <w:rPr>
          <w:rFonts w:ascii="Times New Roman" w:hAnsi="Times New Roman"/>
          <w:sz w:val="24"/>
          <w:szCs w:val="24"/>
          <w:lang w:eastAsia="ja-JP"/>
        </w:rPr>
        <w:t>[</w:t>
      </w:r>
      <w:r w:rsidRPr="000811D4">
        <w:rPr>
          <w:rFonts w:ascii="Times New Roman" w:hAnsi="Times New Roman"/>
          <w:sz w:val="24"/>
          <w:szCs w:val="24"/>
          <w:lang w:eastAsia="ja-JP"/>
        </w:rPr>
        <w:t>9</w:t>
      </w:r>
      <w:r w:rsidR="00596FE2">
        <w:rPr>
          <w:rFonts w:ascii="Times New Roman" w:hAnsi="Times New Roman"/>
          <w:sz w:val="24"/>
          <w:szCs w:val="24"/>
          <w:lang w:eastAsia="ja-JP"/>
        </w:rPr>
        <w:t>]</w:t>
      </w:r>
      <w:r w:rsidRPr="000811D4">
        <w:rPr>
          <w:rFonts w:ascii="Times New Roman" w:hAnsi="Times New Roman"/>
          <w:sz w:val="24"/>
          <w:szCs w:val="24"/>
          <w:lang w:eastAsia="ja-JP"/>
        </w:rPr>
        <w:t xml:space="preserve"> of Schedule 1 which inserts new section 89AT.</w:t>
      </w:r>
    </w:p>
    <w:p w14:paraId="46613C6B" w14:textId="77777777" w:rsidR="00FD290D" w:rsidRPr="000811D4" w:rsidRDefault="00FD290D" w:rsidP="00B52032">
      <w:pPr>
        <w:spacing w:before="0" w:line="276" w:lineRule="auto"/>
        <w:rPr>
          <w:rFonts w:ascii="Times New Roman" w:hAnsi="Times New Roman"/>
          <w:sz w:val="24"/>
          <w:szCs w:val="24"/>
          <w:lang w:eastAsia="ja-JP"/>
        </w:rPr>
      </w:pPr>
    </w:p>
    <w:p w14:paraId="0B99FF25" w14:textId="77777777" w:rsidR="00B52032" w:rsidRPr="000811D4" w:rsidRDefault="00B52032" w:rsidP="006C28C3">
      <w:pPr>
        <w:keepNext/>
        <w:spacing w:before="0" w:line="276" w:lineRule="auto"/>
        <w:outlineLvl w:val="2"/>
        <w:rPr>
          <w:rFonts w:ascii="Times New Roman" w:hAnsi="Times New Roman"/>
          <w:b/>
          <w:bCs/>
          <w:sz w:val="24"/>
          <w:szCs w:val="24"/>
          <w:lang w:eastAsia="ja-JP"/>
        </w:rPr>
      </w:pPr>
      <w:r w:rsidRPr="000811D4">
        <w:rPr>
          <w:rFonts w:ascii="Times New Roman" w:hAnsi="Times New Roman"/>
          <w:b/>
          <w:bCs/>
          <w:sz w:val="24"/>
          <w:szCs w:val="24"/>
          <w:lang w:eastAsia="ja-JP"/>
        </w:rPr>
        <w:t xml:space="preserve">Item [5] – Section 6 (definition of </w:t>
      </w:r>
      <w:r w:rsidRPr="000811D4">
        <w:rPr>
          <w:rFonts w:ascii="Times New Roman" w:hAnsi="Times New Roman"/>
          <w:b/>
          <w:bCs/>
          <w:i/>
          <w:iCs/>
          <w:sz w:val="24"/>
          <w:szCs w:val="24"/>
          <w:lang w:eastAsia="ja-JP"/>
        </w:rPr>
        <w:t>UK high quality beef</w:t>
      </w:r>
      <w:r w:rsidRPr="000811D4">
        <w:rPr>
          <w:rFonts w:ascii="Times New Roman" w:hAnsi="Times New Roman"/>
          <w:b/>
          <w:bCs/>
          <w:sz w:val="24"/>
          <w:szCs w:val="24"/>
          <w:lang w:eastAsia="ja-JP"/>
        </w:rPr>
        <w:t>)</w:t>
      </w:r>
    </w:p>
    <w:p w14:paraId="79DDB031" w14:textId="77777777" w:rsidR="00FD290D" w:rsidRPr="000811D4" w:rsidRDefault="00FD290D" w:rsidP="00790A98">
      <w:pPr>
        <w:keepNext/>
        <w:spacing w:before="0" w:line="276" w:lineRule="auto"/>
        <w:rPr>
          <w:rFonts w:ascii="Times New Roman" w:hAnsi="Times New Roman"/>
          <w:sz w:val="24"/>
          <w:szCs w:val="24"/>
          <w:lang w:eastAsia="ja-JP"/>
        </w:rPr>
      </w:pPr>
    </w:p>
    <w:p w14:paraId="2DDDD8DA" w14:textId="1D63CA31" w:rsidR="00B52032" w:rsidRDefault="00B52032" w:rsidP="00B52032">
      <w:pPr>
        <w:spacing w:before="0" w:line="276" w:lineRule="auto"/>
        <w:rPr>
          <w:rFonts w:ascii="Times New Roman" w:hAnsi="Times New Roman"/>
          <w:sz w:val="24"/>
          <w:szCs w:val="24"/>
          <w:lang w:eastAsia="ja-JP"/>
        </w:rPr>
      </w:pPr>
      <w:r w:rsidRPr="000811D4">
        <w:rPr>
          <w:rFonts w:ascii="Times New Roman" w:hAnsi="Times New Roman"/>
          <w:sz w:val="24"/>
          <w:szCs w:val="24"/>
          <w:lang w:eastAsia="ja-JP"/>
        </w:rPr>
        <w:t>Section 6 of the General Rules provides definitions for various</w:t>
      </w:r>
      <w:r w:rsidRPr="00F02E5A">
        <w:rPr>
          <w:rFonts w:ascii="Times New Roman" w:hAnsi="Times New Roman"/>
          <w:sz w:val="24"/>
          <w:szCs w:val="24"/>
          <w:lang w:eastAsia="ja-JP"/>
        </w:rPr>
        <w:t xml:space="preserve"> terms used throughout the General Rules, including </w:t>
      </w:r>
      <w:r w:rsidRPr="00F02E5A">
        <w:rPr>
          <w:rFonts w:ascii="Times New Roman" w:hAnsi="Times New Roman"/>
          <w:b/>
          <w:bCs/>
          <w:i/>
          <w:iCs/>
          <w:sz w:val="24"/>
          <w:szCs w:val="24"/>
          <w:lang w:eastAsia="ja-JP"/>
        </w:rPr>
        <w:t>UK high quality beef</w:t>
      </w:r>
      <w:r w:rsidRPr="00F02E5A">
        <w:rPr>
          <w:rFonts w:ascii="Times New Roman" w:hAnsi="Times New Roman"/>
          <w:sz w:val="24"/>
          <w:szCs w:val="24"/>
          <w:lang w:eastAsia="ja-JP"/>
        </w:rPr>
        <w:t>.</w:t>
      </w:r>
    </w:p>
    <w:p w14:paraId="185073CC" w14:textId="77777777" w:rsidR="00790A98" w:rsidRPr="00F02E5A" w:rsidRDefault="00790A98" w:rsidP="00B52032">
      <w:pPr>
        <w:spacing w:before="0" w:line="276" w:lineRule="auto"/>
        <w:rPr>
          <w:rFonts w:ascii="Times New Roman" w:hAnsi="Times New Roman"/>
          <w:sz w:val="24"/>
          <w:szCs w:val="24"/>
          <w:lang w:eastAsia="ja-JP"/>
        </w:rPr>
      </w:pPr>
    </w:p>
    <w:p w14:paraId="32D4F5B1" w14:textId="50F3CD2D"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repeals the definition of </w:t>
      </w:r>
      <w:r w:rsidRPr="00F02E5A">
        <w:rPr>
          <w:rFonts w:ascii="Times New Roman" w:hAnsi="Times New Roman"/>
          <w:b/>
          <w:bCs/>
          <w:i/>
          <w:iCs/>
          <w:sz w:val="24"/>
          <w:szCs w:val="24"/>
          <w:lang w:eastAsia="ja-JP"/>
        </w:rPr>
        <w:t>UK high quality beef</w:t>
      </w:r>
      <w:r w:rsidRPr="00F02E5A">
        <w:rPr>
          <w:rFonts w:ascii="Times New Roman" w:hAnsi="Times New Roman"/>
          <w:sz w:val="24"/>
          <w:szCs w:val="24"/>
          <w:lang w:eastAsia="ja-JP"/>
        </w:rPr>
        <w:t>.</w:t>
      </w:r>
      <w:r w:rsidR="00790A98" w:rsidRPr="00790A98">
        <w:rPr>
          <w:rFonts w:ascii="Times New Roman" w:hAnsi="Times New Roman"/>
          <w:sz w:val="24"/>
          <w:szCs w:val="24"/>
          <w:lang w:eastAsia="ja-JP"/>
        </w:rPr>
        <w:t xml:space="preserve"> </w:t>
      </w:r>
      <w:r w:rsidR="00790A98" w:rsidRPr="00F02E5A">
        <w:rPr>
          <w:rFonts w:ascii="Times New Roman" w:hAnsi="Times New Roman"/>
          <w:sz w:val="24"/>
          <w:szCs w:val="24"/>
          <w:lang w:eastAsia="ja-JP"/>
        </w:rPr>
        <w:t xml:space="preserve">This amendment is consequential to the amendments made </w:t>
      </w:r>
      <w:r w:rsidR="00790A98" w:rsidRPr="00790A98">
        <w:rPr>
          <w:rFonts w:ascii="Times New Roman" w:hAnsi="Times New Roman"/>
          <w:sz w:val="24"/>
          <w:szCs w:val="24"/>
          <w:lang w:eastAsia="ja-JP"/>
        </w:rPr>
        <w:t xml:space="preserve">by item </w:t>
      </w:r>
      <w:r w:rsidR="00596FE2">
        <w:rPr>
          <w:rFonts w:ascii="Times New Roman" w:hAnsi="Times New Roman"/>
          <w:sz w:val="24"/>
          <w:szCs w:val="24"/>
          <w:lang w:eastAsia="ja-JP"/>
        </w:rPr>
        <w:t>[</w:t>
      </w:r>
      <w:r w:rsidR="00790A98" w:rsidRPr="00790A98">
        <w:rPr>
          <w:rFonts w:ascii="Times New Roman" w:hAnsi="Times New Roman"/>
          <w:sz w:val="24"/>
          <w:szCs w:val="24"/>
          <w:lang w:eastAsia="ja-JP"/>
        </w:rPr>
        <w:t>6</w:t>
      </w:r>
      <w:r w:rsidR="00596FE2">
        <w:rPr>
          <w:rFonts w:ascii="Times New Roman" w:hAnsi="Times New Roman"/>
          <w:sz w:val="24"/>
          <w:szCs w:val="24"/>
          <w:lang w:eastAsia="ja-JP"/>
        </w:rPr>
        <w:t>]</w:t>
      </w:r>
      <w:r w:rsidR="00790A98" w:rsidRPr="00790A98">
        <w:rPr>
          <w:rFonts w:ascii="Times New Roman" w:hAnsi="Times New Roman"/>
          <w:sz w:val="24"/>
          <w:szCs w:val="24"/>
          <w:lang w:eastAsia="ja-JP"/>
        </w:rPr>
        <w:t xml:space="preserve"> of Schedule 1 which</w:t>
      </w:r>
      <w:r w:rsidR="00790A98" w:rsidRPr="00F02E5A">
        <w:rPr>
          <w:rFonts w:ascii="Times New Roman" w:hAnsi="Times New Roman"/>
          <w:sz w:val="24"/>
          <w:szCs w:val="24"/>
          <w:lang w:eastAsia="ja-JP"/>
        </w:rPr>
        <w:t xml:space="preserve"> inserts </w:t>
      </w:r>
      <w:r w:rsidR="00790A98">
        <w:rPr>
          <w:rFonts w:ascii="Times New Roman" w:hAnsi="Times New Roman"/>
          <w:sz w:val="24"/>
          <w:szCs w:val="24"/>
          <w:lang w:eastAsia="ja-JP"/>
        </w:rPr>
        <w:t xml:space="preserve">a new definition for </w:t>
      </w:r>
      <w:r w:rsidR="00790A98" w:rsidRPr="0097026C">
        <w:rPr>
          <w:rFonts w:ascii="Times New Roman" w:hAnsi="Times New Roman"/>
          <w:b/>
          <w:bCs/>
          <w:i/>
          <w:iCs/>
          <w:sz w:val="24"/>
          <w:szCs w:val="24"/>
          <w:lang w:eastAsia="ja-JP"/>
        </w:rPr>
        <w:t>UK</w:t>
      </w:r>
      <w:r w:rsidR="00596FE2">
        <w:rPr>
          <w:rFonts w:ascii="Times New Roman" w:hAnsi="Times New Roman"/>
          <w:b/>
          <w:bCs/>
          <w:i/>
          <w:iCs/>
          <w:sz w:val="24"/>
          <w:szCs w:val="24"/>
          <w:lang w:eastAsia="ja-JP"/>
        </w:rPr>
        <w:t> </w:t>
      </w:r>
      <w:r w:rsidR="00790A98" w:rsidRPr="0097026C">
        <w:rPr>
          <w:rFonts w:ascii="Times New Roman" w:hAnsi="Times New Roman"/>
          <w:b/>
          <w:bCs/>
          <w:i/>
          <w:iCs/>
          <w:sz w:val="24"/>
          <w:szCs w:val="24"/>
          <w:lang w:eastAsia="ja-JP"/>
        </w:rPr>
        <w:t>WTO</w:t>
      </w:r>
      <w:r w:rsidR="00596FE2">
        <w:rPr>
          <w:rFonts w:ascii="Times New Roman" w:hAnsi="Times New Roman"/>
          <w:b/>
          <w:bCs/>
          <w:i/>
          <w:iCs/>
          <w:sz w:val="24"/>
          <w:szCs w:val="24"/>
          <w:lang w:eastAsia="ja-JP"/>
        </w:rPr>
        <w:t> </w:t>
      </w:r>
      <w:r w:rsidR="00790A98">
        <w:rPr>
          <w:rFonts w:ascii="Times New Roman" w:hAnsi="Times New Roman"/>
          <w:b/>
          <w:bCs/>
          <w:i/>
          <w:iCs/>
          <w:sz w:val="24"/>
          <w:szCs w:val="24"/>
          <w:lang w:eastAsia="ja-JP"/>
        </w:rPr>
        <w:t>high quality</w:t>
      </w:r>
      <w:r w:rsidR="00790A98" w:rsidRPr="0097026C">
        <w:rPr>
          <w:rFonts w:ascii="Times New Roman" w:hAnsi="Times New Roman"/>
          <w:b/>
          <w:bCs/>
          <w:i/>
          <w:iCs/>
          <w:sz w:val="24"/>
          <w:szCs w:val="24"/>
          <w:lang w:eastAsia="ja-JP"/>
        </w:rPr>
        <w:t xml:space="preserve"> meat</w:t>
      </w:r>
      <w:r w:rsidR="00790A98">
        <w:rPr>
          <w:rFonts w:ascii="Times New Roman" w:hAnsi="Times New Roman"/>
          <w:sz w:val="24"/>
          <w:szCs w:val="24"/>
          <w:lang w:eastAsia="ja-JP"/>
        </w:rPr>
        <w:t xml:space="preserve"> in section 6</w:t>
      </w:r>
      <w:r w:rsidR="00790A98" w:rsidRPr="00F02E5A">
        <w:rPr>
          <w:rFonts w:ascii="Times New Roman" w:hAnsi="Times New Roman"/>
          <w:sz w:val="24"/>
          <w:szCs w:val="24"/>
          <w:lang w:eastAsia="ja-JP"/>
        </w:rPr>
        <w:t>.</w:t>
      </w:r>
    </w:p>
    <w:p w14:paraId="40B28061" w14:textId="77777777" w:rsidR="00790A98" w:rsidRPr="00F02E5A" w:rsidRDefault="00790A98" w:rsidP="00B52032">
      <w:pPr>
        <w:spacing w:before="0" w:line="276" w:lineRule="auto"/>
        <w:rPr>
          <w:rFonts w:ascii="Times New Roman" w:hAnsi="Times New Roman"/>
          <w:sz w:val="24"/>
          <w:szCs w:val="24"/>
          <w:lang w:eastAsia="ja-JP"/>
        </w:rPr>
      </w:pPr>
    </w:p>
    <w:p w14:paraId="2EE2609E" w14:textId="77777777" w:rsidR="00B52032" w:rsidRPr="00F02E5A" w:rsidRDefault="00B52032" w:rsidP="006C28C3">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[6] – Section 6</w:t>
      </w:r>
    </w:p>
    <w:p w14:paraId="3597C759" w14:textId="77777777" w:rsidR="00DA29CD" w:rsidRDefault="00DA29CD" w:rsidP="002A3BF3">
      <w:pPr>
        <w:keepNext/>
        <w:spacing w:before="0" w:line="276" w:lineRule="auto"/>
        <w:rPr>
          <w:rFonts w:ascii="Times New Roman" w:hAnsi="Times New Roman"/>
          <w:sz w:val="24"/>
          <w:szCs w:val="24"/>
          <w:lang w:eastAsia="ja-JP"/>
        </w:rPr>
      </w:pPr>
    </w:p>
    <w:p w14:paraId="3DA154A8" w14:textId="46A87A7C"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6 of the General Rules provides definitions for various terms used throughout the General Rules.</w:t>
      </w:r>
    </w:p>
    <w:p w14:paraId="486FBBA4" w14:textId="77777777" w:rsidR="00DA29CD" w:rsidRPr="00F02E5A" w:rsidRDefault="00DA29CD" w:rsidP="00B52032">
      <w:pPr>
        <w:spacing w:before="0" w:line="276" w:lineRule="auto"/>
        <w:rPr>
          <w:rFonts w:ascii="Times New Roman" w:hAnsi="Times New Roman"/>
          <w:sz w:val="24"/>
          <w:szCs w:val="24"/>
          <w:lang w:eastAsia="ja-JP"/>
        </w:rPr>
      </w:pPr>
    </w:p>
    <w:p w14:paraId="713980E7" w14:textId="07C94177" w:rsidR="00B52032" w:rsidRPr="00F02E5A"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inserts </w:t>
      </w:r>
      <w:r w:rsidR="002A2957">
        <w:rPr>
          <w:rFonts w:ascii="Times New Roman" w:hAnsi="Times New Roman"/>
          <w:sz w:val="24"/>
          <w:szCs w:val="24"/>
          <w:lang w:eastAsia="ja-JP"/>
        </w:rPr>
        <w:t xml:space="preserve">the </w:t>
      </w:r>
      <w:r w:rsidRPr="00F02E5A">
        <w:rPr>
          <w:rFonts w:ascii="Times New Roman" w:hAnsi="Times New Roman"/>
          <w:sz w:val="24"/>
          <w:szCs w:val="24"/>
          <w:lang w:eastAsia="ja-JP"/>
        </w:rPr>
        <w:t xml:space="preserve">signpost definitions </w:t>
      </w:r>
      <w:r w:rsidR="002A2957">
        <w:rPr>
          <w:rFonts w:ascii="Times New Roman" w:hAnsi="Times New Roman"/>
          <w:sz w:val="24"/>
          <w:szCs w:val="24"/>
          <w:lang w:eastAsia="ja-JP"/>
        </w:rPr>
        <w:t>of</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UK WTO buffalo meat</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UK WTO high quality beef</w:t>
      </w:r>
      <w:r w:rsidRPr="00F02E5A">
        <w:rPr>
          <w:rFonts w:ascii="Times New Roman" w:hAnsi="Times New Roman"/>
          <w:sz w:val="24"/>
          <w:szCs w:val="24"/>
          <w:lang w:eastAsia="ja-JP"/>
        </w:rPr>
        <w:t xml:space="preserve">, </w:t>
      </w:r>
      <w:r w:rsidR="00301B2E" w:rsidRPr="00301B2E">
        <w:rPr>
          <w:rFonts w:ascii="Times New Roman" w:hAnsi="Times New Roman"/>
          <w:b/>
          <w:i/>
          <w:sz w:val="24"/>
          <w:szCs w:val="24"/>
          <w:lang w:eastAsia="ja-JP"/>
        </w:rPr>
        <w:t>unallocated performance</w:t>
      </w:r>
      <w:r w:rsidR="00301B2E" w:rsidRPr="00301B2E">
        <w:rPr>
          <w:rFonts w:ascii="Times New Roman" w:hAnsi="Times New Roman"/>
          <w:b/>
          <w:i/>
          <w:sz w:val="24"/>
          <w:szCs w:val="24"/>
          <w:lang w:eastAsia="ja-JP"/>
        </w:rPr>
        <w:noBreakHyphen/>
        <w:t>based access amount</w:t>
      </w:r>
      <w:r w:rsidR="00301B2E" w:rsidRPr="00301B2E">
        <w:rPr>
          <w:rFonts w:ascii="Times New Roman" w:hAnsi="Times New Roman"/>
          <w:bCs/>
          <w:i/>
          <w:sz w:val="24"/>
          <w:szCs w:val="24"/>
          <w:lang w:eastAsia="ja-JP"/>
        </w:rPr>
        <w:t xml:space="preserve">, </w:t>
      </w:r>
      <w:r w:rsidR="00B22EED" w:rsidRPr="00B22EED">
        <w:rPr>
          <w:rFonts w:ascii="Times New Roman" w:hAnsi="Times New Roman"/>
          <w:b/>
          <w:bCs/>
          <w:i/>
          <w:sz w:val="24"/>
          <w:szCs w:val="24"/>
          <w:lang w:eastAsia="ja-JP"/>
        </w:rPr>
        <w:t>uncommitted performance</w:t>
      </w:r>
      <w:r w:rsidR="00B22EED" w:rsidRPr="00B22EED">
        <w:rPr>
          <w:rFonts w:ascii="Times New Roman" w:hAnsi="Times New Roman"/>
          <w:b/>
          <w:bCs/>
          <w:i/>
          <w:sz w:val="24"/>
          <w:szCs w:val="24"/>
          <w:lang w:eastAsia="ja-JP"/>
        </w:rPr>
        <w:noBreakHyphen/>
        <w:t>based access amount</w:t>
      </w:r>
      <w:r w:rsidR="00B22EED">
        <w:rPr>
          <w:rFonts w:ascii="Times New Roman" w:hAnsi="Times New Roman"/>
          <w:iCs/>
          <w:sz w:val="24"/>
          <w:szCs w:val="24"/>
          <w:lang w:eastAsia="ja-JP"/>
        </w:rPr>
        <w:t>,</w:t>
      </w:r>
      <w:r w:rsidR="00301B2E" w:rsidRPr="00301B2E">
        <w:rPr>
          <w:rFonts w:ascii="Times New Roman" w:hAnsi="Times New Roman"/>
          <w:b/>
          <w:bCs/>
          <w:i/>
          <w:iCs/>
          <w:sz w:val="24"/>
          <w:szCs w:val="24"/>
          <w:lang w:eastAsia="ja-JP"/>
        </w:rPr>
        <w:t xml:space="preserve"> </w:t>
      </w:r>
      <w:r w:rsidRPr="00F02E5A">
        <w:rPr>
          <w:rFonts w:ascii="Times New Roman" w:hAnsi="Times New Roman"/>
          <w:b/>
          <w:bCs/>
          <w:i/>
          <w:iCs/>
          <w:sz w:val="24"/>
          <w:szCs w:val="24"/>
          <w:lang w:eastAsia="ja-JP"/>
        </w:rPr>
        <w:t>uncommitted unrestricted access amount</w:t>
      </w:r>
      <w:r w:rsidRPr="00F02E5A">
        <w:rPr>
          <w:rFonts w:ascii="Times New Roman" w:hAnsi="Times New Roman"/>
          <w:sz w:val="24"/>
          <w:szCs w:val="24"/>
          <w:lang w:eastAsia="ja-JP"/>
        </w:rPr>
        <w:t xml:space="preserve"> and </w:t>
      </w:r>
      <w:r w:rsidRPr="00F02E5A">
        <w:rPr>
          <w:rFonts w:ascii="Times New Roman" w:hAnsi="Times New Roman"/>
          <w:b/>
          <w:bCs/>
          <w:i/>
          <w:iCs/>
          <w:sz w:val="24"/>
          <w:szCs w:val="24"/>
          <w:lang w:eastAsia="ja-JP"/>
        </w:rPr>
        <w:t>unrestricted access amount</w:t>
      </w:r>
      <w:r w:rsidRPr="00F02E5A">
        <w:rPr>
          <w:rFonts w:ascii="Times New Roman" w:hAnsi="Times New Roman"/>
          <w:sz w:val="24"/>
          <w:szCs w:val="24"/>
          <w:lang w:eastAsia="ja-JP"/>
        </w:rPr>
        <w:t>.</w:t>
      </w:r>
    </w:p>
    <w:p w14:paraId="6816A1C1" w14:textId="77777777" w:rsidR="00DA29CD" w:rsidRDefault="00DA29CD" w:rsidP="00B52032">
      <w:pPr>
        <w:spacing w:before="0" w:line="276" w:lineRule="auto"/>
        <w:rPr>
          <w:rFonts w:ascii="Times New Roman" w:hAnsi="Times New Roman"/>
          <w:sz w:val="24"/>
          <w:szCs w:val="24"/>
          <w:lang w:eastAsia="ja-JP"/>
        </w:rPr>
      </w:pPr>
    </w:p>
    <w:p w14:paraId="46130FE2" w14:textId="2D1D31B0"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The signpost definition of </w:t>
      </w:r>
      <w:r w:rsidRPr="00F02E5A">
        <w:rPr>
          <w:rFonts w:ascii="Times New Roman" w:hAnsi="Times New Roman"/>
          <w:b/>
          <w:bCs/>
          <w:i/>
          <w:iCs/>
          <w:sz w:val="24"/>
          <w:szCs w:val="24"/>
          <w:lang w:eastAsia="ja-JP"/>
        </w:rPr>
        <w:t>UK WTO buffalo meat</w:t>
      </w:r>
      <w:r w:rsidRPr="00F02E5A">
        <w:rPr>
          <w:rFonts w:ascii="Times New Roman" w:hAnsi="Times New Roman"/>
          <w:sz w:val="24"/>
          <w:szCs w:val="24"/>
          <w:lang w:eastAsia="ja-JP"/>
        </w:rPr>
        <w:t xml:space="preserve"> directs the reader’s attention to </w:t>
      </w:r>
      <w:r w:rsidR="00B22EED">
        <w:rPr>
          <w:rFonts w:ascii="Times New Roman" w:hAnsi="Times New Roman"/>
          <w:sz w:val="24"/>
          <w:szCs w:val="24"/>
          <w:lang w:eastAsia="ja-JP"/>
        </w:rPr>
        <w:t xml:space="preserve">new </w:t>
      </w:r>
      <w:r w:rsidRPr="00F02E5A">
        <w:rPr>
          <w:rFonts w:ascii="Times New Roman" w:hAnsi="Times New Roman"/>
          <w:sz w:val="24"/>
          <w:szCs w:val="24"/>
          <w:lang w:eastAsia="ja-JP"/>
        </w:rPr>
        <w:t>section</w:t>
      </w:r>
      <w:r w:rsidR="00B22EED">
        <w:rPr>
          <w:rFonts w:ascii="Times New Roman" w:hAnsi="Times New Roman"/>
          <w:sz w:val="24"/>
          <w:szCs w:val="24"/>
          <w:lang w:eastAsia="ja-JP"/>
        </w:rPr>
        <w:t> </w:t>
      </w:r>
      <w:r w:rsidRPr="00F02E5A">
        <w:rPr>
          <w:rFonts w:ascii="Times New Roman" w:hAnsi="Times New Roman"/>
          <w:sz w:val="24"/>
          <w:szCs w:val="24"/>
          <w:lang w:eastAsia="ja-JP"/>
        </w:rPr>
        <w:t xml:space="preserve">89A. This amendment is consequential to the amendments made by item </w:t>
      </w:r>
      <w:r w:rsidR="002A2957">
        <w:rPr>
          <w:rFonts w:ascii="Times New Roman" w:hAnsi="Times New Roman"/>
          <w:sz w:val="24"/>
          <w:szCs w:val="24"/>
          <w:lang w:eastAsia="ja-JP"/>
        </w:rPr>
        <w:t>[</w:t>
      </w:r>
      <w:r w:rsidRPr="00F02E5A">
        <w:rPr>
          <w:rFonts w:ascii="Times New Roman" w:hAnsi="Times New Roman"/>
          <w:sz w:val="24"/>
          <w:szCs w:val="24"/>
          <w:lang w:eastAsia="ja-JP"/>
        </w:rPr>
        <w:t>9</w:t>
      </w:r>
      <w:r w:rsidR="002A2957">
        <w:rPr>
          <w:rFonts w:ascii="Times New Roman" w:hAnsi="Times New Roman"/>
          <w:sz w:val="24"/>
          <w:szCs w:val="24"/>
          <w:lang w:eastAsia="ja-JP"/>
        </w:rPr>
        <w:t>]</w:t>
      </w:r>
      <w:r w:rsidRPr="00F02E5A">
        <w:rPr>
          <w:rFonts w:ascii="Times New Roman" w:hAnsi="Times New Roman"/>
          <w:sz w:val="24"/>
          <w:szCs w:val="24"/>
          <w:lang w:eastAsia="ja-JP"/>
        </w:rPr>
        <w:t xml:space="preserve"> of Schedule 1 which inserts new section 89A.</w:t>
      </w:r>
    </w:p>
    <w:p w14:paraId="4FD9AA58" w14:textId="77777777" w:rsidR="00B22EED" w:rsidRPr="00F02E5A" w:rsidRDefault="00B22EED" w:rsidP="00B52032">
      <w:pPr>
        <w:spacing w:before="0" w:line="276" w:lineRule="auto"/>
        <w:rPr>
          <w:rFonts w:ascii="Times New Roman" w:hAnsi="Times New Roman"/>
          <w:sz w:val="24"/>
          <w:szCs w:val="24"/>
          <w:lang w:eastAsia="ja-JP"/>
        </w:rPr>
      </w:pPr>
    </w:p>
    <w:p w14:paraId="64553594" w14:textId="510A6835"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The signpost definition of </w:t>
      </w:r>
      <w:r w:rsidRPr="00F02E5A">
        <w:rPr>
          <w:rFonts w:ascii="Times New Roman" w:hAnsi="Times New Roman"/>
          <w:b/>
          <w:bCs/>
          <w:i/>
          <w:iCs/>
          <w:sz w:val="24"/>
          <w:szCs w:val="24"/>
          <w:lang w:eastAsia="ja-JP"/>
        </w:rPr>
        <w:t xml:space="preserve">UK WTO high quality beef </w:t>
      </w:r>
      <w:r w:rsidRPr="00F02E5A">
        <w:rPr>
          <w:rFonts w:ascii="Times New Roman" w:hAnsi="Times New Roman"/>
          <w:sz w:val="24"/>
          <w:szCs w:val="24"/>
          <w:lang w:eastAsia="ja-JP"/>
        </w:rPr>
        <w:t xml:space="preserve">directs the reader’s attention to </w:t>
      </w:r>
      <w:r w:rsidR="00B22EED">
        <w:rPr>
          <w:rFonts w:ascii="Times New Roman" w:hAnsi="Times New Roman"/>
          <w:sz w:val="24"/>
          <w:szCs w:val="24"/>
          <w:lang w:eastAsia="ja-JP"/>
        </w:rPr>
        <w:t xml:space="preserve">new </w:t>
      </w:r>
      <w:r w:rsidRPr="00F02E5A">
        <w:rPr>
          <w:rFonts w:ascii="Times New Roman" w:hAnsi="Times New Roman"/>
          <w:sz w:val="24"/>
          <w:szCs w:val="24"/>
          <w:lang w:eastAsia="ja-JP"/>
        </w:rPr>
        <w:t>section</w:t>
      </w:r>
      <w:r w:rsidR="00B22EED">
        <w:rPr>
          <w:rFonts w:ascii="Times New Roman" w:hAnsi="Times New Roman"/>
          <w:sz w:val="24"/>
          <w:szCs w:val="24"/>
          <w:lang w:eastAsia="ja-JP"/>
        </w:rPr>
        <w:t> </w:t>
      </w:r>
      <w:r w:rsidRPr="00F02E5A">
        <w:rPr>
          <w:rFonts w:ascii="Times New Roman" w:hAnsi="Times New Roman"/>
          <w:sz w:val="24"/>
          <w:szCs w:val="24"/>
          <w:lang w:eastAsia="ja-JP"/>
        </w:rPr>
        <w:t xml:space="preserve">89E. This amendment is consequential to the amendments made by item </w:t>
      </w:r>
      <w:r w:rsidR="002A2957">
        <w:rPr>
          <w:rFonts w:ascii="Times New Roman" w:hAnsi="Times New Roman"/>
          <w:sz w:val="24"/>
          <w:szCs w:val="24"/>
          <w:lang w:eastAsia="ja-JP"/>
        </w:rPr>
        <w:t>[</w:t>
      </w:r>
      <w:r w:rsidRPr="00F02E5A">
        <w:rPr>
          <w:rFonts w:ascii="Times New Roman" w:hAnsi="Times New Roman"/>
          <w:sz w:val="24"/>
          <w:szCs w:val="24"/>
          <w:lang w:eastAsia="ja-JP"/>
        </w:rPr>
        <w:t>9</w:t>
      </w:r>
      <w:r w:rsidR="002A2957">
        <w:rPr>
          <w:rFonts w:ascii="Times New Roman" w:hAnsi="Times New Roman"/>
          <w:sz w:val="24"/>
          <w:szCs w:val="24"/>
          <w:lang w:eastAsia="ja-JP"/>
        </w:rPr>
        <w:t>]</w:t>
      </w:r>
      <w:r w:rsidRPr="00F02E5A">
        <w:rPr>
          <w:rFonts w:ascii="Times New Roman" w:hAnsi="Times New Roman"/>
          <w:sz w:val="24"/>
          <w:szCs w:val="24"/>
          <w:lang w:eastAsia="ja-JP"/>
        </w:rPr>
        <w:t xml:space="preserve"> of Schedule 1 which inserts new section 89E.</w:t>
      </w:r>
    </w:p>
    <w:p w14:paraId="0C458B87" w14:textId="607E16A3" w:rsidR="00B22EED" w:rsidRDefault="00B22EED" w:rsidP="00B52032">
      <w:pPr>
        <w:spacing w:before="0" w:line="276" w:lineRule="auto"/>
        <w:rPr>
          <w:rFonts w:ascii="Times New Roman" w:hAnsi="Times New Roman"/>
          <w:sz w:val="24"/>
          <w:szCs w:val="24"/>
          <w:lang w:eastAsia="ja-JP"/>
        </w:rPr>
      </w:pPr>
    </w:p>
    <w:p w14:paraId="33F55EDC" w14:textId="29B1C418" w:rsidR="00B52032" w:rsidRDefault="00B22EED"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lastRenderedPageBreak/>
        <w:t xml:space="preserve">The signpost definitions of </w:t>
      </w:r>
      <w:r w:rsidRPr="00301B2E">
        <w:rPr>
          <w:rFonts w:ascii="Times New Roman" w:hAnsi="Times New Roman"/>
          <w:b/>
          <w:i/>
          <w:sz w:val="24"/>
          <w:szCs w:val="24"/>
          <w:lang w:eastAsia="ja-JP"/>
        </w:rPr>
        <w:t>unallocated performance</w:t>
      </w:r>
      <w:r w:rsidRPr="00301B2E">
        <w:rPr>
          <w:rFonts w:ascii="Times New Roman" w:hAnsi="Times New Roman"/>
          <w:b/>
          <w:i/>
          <w:sz w:val="24"/>
          <w:szCs w:val="24"/>
          <w:lang w:eastAsia="ja-JP"/>
        </w:rPr>
        <w:noBreakHyphen/>
        <w:t>based access amount</w:t>
      </w:r>
      <w:r w:rsidRPr="00301B2E">
        <w:rPr>
          <w:rFonts w:ascii="Times New Roman" w:hAnsi="Times New Roman"/>
          <w:bCs/>
          <w:i/>
          <w:sz w:val="24"/>
          <w:szCs w:val="24"/>
          <w:lang w:eastAsia="ja-JP"/>
        </w:rPr>
        <w:t xml:space="preserve">, </w:t>
      </w:r>
      <w:r w:rsidRPr="00B22EED">
        <w:rPr>
          <w:rFonts w:ascii="Times New Roman" w:hAnsi="Times New Roman"/>
          <w:b/>
          <w:bCs/>
          <w:i/>
          <w:sz w:val="24"/>
          <w:szCs w:val="24"/>
          <w:lang w:eastAsia="ja-JP"/>
        </w:rPr>
        <w:t>uncommitted performance</w:t>
      </w:r>
      <w:r w:rsidRPr="00B22EED">
        <w:rPr>
          <w:rFonts w:ascii="Times New Roman" w:hAnsi="Times New Roman"/>
          <w:b/>
          <w:bCs/>
          <w:i/>
          <w:sz w:val="24"/>
          <w:szCs w:val="24"/>
          <w:lang w:eastAsia="ja-JP"/>
        </w:rPr>
        <w:noBreakHyphen/>
        <w:t>based access amount</w:t>
      </w:r>
      <w:r>
        <w:rPr>
          <w:rFonts w:ascii="Times New Roman" w:hAnsi="Times New Roman"/>
          <w:iCs/>
          <w:sz w:val="24"/>
          <w:szCs w:val="24"/>
          <w:lang w:eastAsia="ja-JP"/>
        </w:rPr>
        <w:t>,</w:t>
      </w:r>
      <w:r w:rsidRPr="00301B2E">
        <w:rPr>
          <w:rFonts w:ascii="Times New Roman" w:hAnsi="Times New Roman"/>
          <w:b/>
          <w:bCs/>
          <w:i/>
          <w:iCs/>
          <w:sz w:val="24"/>
          <w:szCs w:val="24"/>
          <w:lang w:eastAsia="ja-JP"/>
        </w:rPr>
        <w:t xml:space="preserve"> </w:t>
      </w:r>
      <w:r w:rsidRPr="00F02E5A">
        <w:rPr>
          <w:rFonts w:ascii="Times New Roman" w:hAnsi="Times New Roman"/>
          <w:b/>
          <w:bCs/>
          <w:i/>
          <w:iCs/>
          <w:sz w:val="24"/>
          <w:szCs w:val="24"/>
          <w:lang w:eastAsia="ja-JP"/>
        </w:rPr>
        <w:t>uncommitted unrestricted access amount</w:t>
      </w:r>
      <w:r w:rsidRPr="00F02E5A">
        <w:rPr>
          <w:rFonts w:ascii="Times New Roman" w:hAnsi="Times New Roman"/>
          <w:sz w:val="24"/>
          <w:szCs w:val="24"/>
          <w:lang w:eastAsia="ja-JP"/>
        </w:rPr>
        <w:t xml:space="preserve"> and </w:t>
      </w:r>
      <w:r w:rsidRPr="00F02E5A">
        <w:rPr>
          <w:rFonts w:ascii="Times New Roman" w:hAnsi="Times New Roman"/>
          <w:b/>
          <w:bCs/>
          <w:i/>
          <w:iCs/>
          <w:sz w:val="24"/>
          <w:szCs w:val="24"/>
          <w:lang w:eastAsia="ja-JP"/>
        </w:rPr>
        <w:t>unrestricted access amount</w:t>
      </w:r>
      <w:r w:rsidRPr="00F02E5A">
        <w:rPr>
          <w:rFonts w:ascii="Times New Roman" w:hAnsi="Times New Roman"/>
          <w:sz w:val="24"/>
          <w:szCs w:val="24"/>
          <w:lang w:eastAsia="ja-JP"/>
        </w:rPr>
        <w:t xml:space="preserve">, each draw the reader’s </w:t>
      </w:r>
      <w:r w:rsidRPr="000811D4">
        <w:rPr>
          <w:rFonts w:ascii="Times New Roman" w:hAnsi="Times New Roman"/>
          <w:sz w:val="24"/>
          <w:szCs w:val="24"/>
          <w:lang w:eastAsia="ja-JP"/>
        </w:rPr>
        <w:t>attention to new section 52</w:t>
      </w:r>
      <w:r w:rsidR="00732585">
        <w:rPr>
          <w:rFonts w:ascii="Times New Roman" w:hAnsi="Times New Roman"/>
          <w:sz w:val="24"/>
          <w:szCs w:val="24"/>
          <w:lang w:eastAsia="ja-JP"/>
        </w:rPr>
        <w:t>B</w:t>
      </w:r>
      <w:r w:rsidRPr="000811D4">
        <w:rPr>
          <w:rFonts w:ascii="Times New Roman" w:hAnsi="Times New Roman"/>
          <w:sz w:val="24"/>
          <w:szCs w:val="24"/>
          <w:lang w:eastAsia="ja-JP"/>
        </w:rPr>
        <w:t>. These amendments are</w:t>
      </w:r>
      <w:r w:rsidR="00B52032" w:rsidRPr="000811D4">
        <w:rPr>
          <w:rFonts w:ascii="Times New Roman" w:hAnsi="Times New Roman"/>
          <w:sz w:val="24"/>
          <w:szCs w:val="24"/>
          <w:lang w:eastAsia="ja-JP"/>
        </w:rPr>
        <w:t xml:space="preserve"> consequential to the amendments made by item </w:t>
      </w:r>
      <w:r w:rsidR="002A2957">
        <w:rPr>
          <w:rFonts w:ascii="Times New Roman" w:hAnsi="Times New Roman"/>
          <w:sz w:val="24"/>
          <w:szCs w:val="24"/>
          <w:lang w:eastAsia="ja-JP"/>
        </w:rPr>
        <w:t>[</w:t>
      </w:r>
      <w:r w:rsidR="00B52032" w:rsidRPr="000811D4">
        <w:rPr>
          <w:rFonts w:ascii="Times New Roman" w:hAnsi="Times New Roman"/>
          <w:sz w:val="24"/>
          <w:szCs w:val="24"/>
          <w:lang w:eastAsia="ja-JP"/>
        </w:rPr>
        <w:t>8</w:t>
      </w:r>
      <w:r w:rsidR="002A2957">
        <w:rPr>
          <w:rFonts w:ascii="Times New Roman" w:hAnsi="Times New Roman"/>
          <w:sz w:val="24"/>
          <w:szCs w:val="24"/>
          <w:lang w:eastAsia="ja-JP"/>
        </w:rPr>
        <w:t>]</w:t>
      </w:r>
      <w:r w:rsidR="00B52032" w:rsidRPr="000811D4">
        <w:rPr>
          <w:rFonts w:ascii="Times New Roman" w:hAnsi="Times New Roman"/>
          <w:sz w:val="24"/>
          <w:szCs w:val="24"/>
          <w:lang w:eastAsia="ja-JP"/>
        </w:rPr>
        <w:t xml:space="preserve"> of Schedule 1 which inserts new section 52B.</w:t>
      </w:r>
    </w:p>
    <w:p w14:paraId="0AEEBE9C" w14:textId="77777777" w:rsidR="00B22EED" w:rsidRPr="00F02E5A" w:rsidRDefault="00B22EED" w:rsidP="00B52032">
      <w:pPr>
        <w:spacing w:before="0" w:line="276" w:lineRule="auto"/>
        <w:rPr>
          <w:rFonts w:ascii="Times New Roman" w:hAnsi="Times New Roman"/>
          <w:sz w:val="24"/>
          <w:szCs w:val="24"/>
          <w:lang w:eastAsia="ja-JP"/>
        </w:rPr>
      </w:pPr>
    </w:p>
    <w:p w14:paraId="5A5AD719" w14:textId="77777777" w:rsidR="00B52032" w:rsidRPr="00F02E5A" w:rsidRDefault="00B52032" w:rsidP="006C28C3">
      <w:pPr>
        <w:spacing w:before="0" w:line="276" w:lineRule="auto"/>
        <w:outlineLvl w:val="2"/>
        <w:rPr>
          <w:rFonts w:ascii="Times New Roman" w:hAnsi="Times New Roman"/>
          <w:sz w:val="24"/>
          <w:szCs w:val="24"/>
          <w:lang w:eastAsia="ja-JP"/>
        </w:rPr>
      </w:pPr>
      <w:r w:rsidRPr="00F02E5A">
        <w:rPr>
          <w:rFonts w:ascii="Times New Roman" w:hAnsi="Times New Roman"/>
          <w:b/>
          <w:bCs/>
          <w:sz w:val="24"/>
          <w:szCs w:val="24"/>
          <w:lang w:eastAsia="ja-JP"/>
        </w:rPr>
        <w:t xml:space="preserve">Item [7] – Section 27 (definition of </w:t>
      </w:r>
      <w:r w:rsidRPr="00F02E5A">
        <w:rPr>
          <w:rFonts w:ascii="Times New Roman" w:hAnsi="Times New Roman"/>
          <w:b/>
          <w:bCs/>
          <w:i/>
          <w:iCs/>
          <w:sz w:val="24"/>
          <w:szCs w:val="24"/>
          <w:lang w:eastAsia="ja-JP"/>
        </w:rPr>
        <w:t>annual application day</w:t>
      </w:r>
      <w:r w:rsidRPr="00F02E5A">
        <w:rPr>
          <w:rFonts w:ascii="Times New Roman" w:hAnsi="Times New Roman"/>
          <w:sz w:val="24"/>
          <w:szCs w:val="24"/>
          <w:lang w:eastAsia="ja-JP"/>
        </w:rPr>
        <w:t>)</w:t>
      </w:r>
    </w:p>
    <w:p w14:paraId="62B60D9A" w14:textId="77777777" w:rsidR="00B22EED" w:rsidRDefault="00B22EED" w:rsidP="00B52032">
      <w:pPr>
        <w:spacing w:before="0" w:line="276" w:lineRule="auto"/>
        <w:rPr>
          <w:rFonts w:ascii="Times New Roman" w:hAnsi="Times New Roman"/>
          <w:sz w:val="24"/>
          <w:szCs w:val="24"/>
          <w:lang w:eastAsia="ja-JP"/>
        </w:rPr>
      </w:pPr>
    </w:p>
    <w:p w14:paraId="69FACAD9" w14:textId="4D9226FC"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repeals the definition of </w:t>
      </w:r>
      <w:r w:rsidRPr="00F02E5A">
        <w:rPr>
          <w:rFonts w:ascii="Times New Roman" w:hAnsi="Times New Roman"/>
          <w:b/>
          <w:bCs/>
          <w:i/>
          <w:iCs/>
          <w:sz w:val="24"/>
          <w:szCs w:val="24"/>
          <w:lang w:eastAsia="ja-JP"/>
        </w:rPr>
        <w:t>annual application day</w:t>
      </w:r>
      <w:r w:rsidRPr="00F02E5A">
        <w:rPr>
          <w:rFonts w:ascii="Times New Roman" w:hAnsi="Times New Roman"/>
          <w:sz w:val="24"/>
          <w:szCs w:val="24"/>
          <w:lang w:eastAsia="ja-JP"/>
        </w:rPr>
        <w:t xml:space="preserve"> in section 27 of the General Rules.</w:t>
      </w:r>
      <w:r w:rsidR="00584989" w:rsidRPr="00584989">
        <w:rPr>
          <w:rFonts w:ascii="Times New Roman" w:hAnsi="Times New Roman"/>
          <w:sz w:val="24"/>
          <w:szCs w:val="24"/>
          <w:lang w:eastAsia="ja-JP"/>
        </w:rPr>
        <w:t xml:space="preserve"> </w:t>
      </w:r>
      <w:r w:rsidR="00584989" w:rsidRPr="00F02E5A">
        <w:rPr>
          <w:rFonts w:ascii="Times New Roman" w:hAnsi="Times New Roman"/>
          <w:sz w:val="24"/>
          <w:szCs w:val="24"/>
          <w:lang w:eastAsia="ja-JP"/>
        </w:rPr>
        <w:t xml:space="preserve">This amendment is </w:t>
      </w:r>
      <w:r w:rsidR="00584989" w:rsidRPr="003266A4">
        <w:rPr>
          <w:rFonts w:ascii="Times New Roman" w:hAnsi="Times New Roman"/>
          <w:sz w:val="24"/>
          <w:szCs w:val="24"/>
          <w:lang w:eastAsia="ja-JP"/>
        </w:rPr>
        <w:t xml:space="preserve">consequential to the </w:t>
      </w:r>
      <w:r w:rsidR="003266A4" w:rsidRPr="003266A4">
        <w:rPr>
          <w:rFonts w:ascii="Times New Roman" w:hAnsi="Times New Roman"/>
          <w:sz w:val="24"/>
          <w:szCs w:val="24"/>
          <w:lang w:eastAsia="ja-JP"/>
        </w:rPr>
        <w:t xml:space="preserve">insertion of a new definition of </w:t>
      </w:r>
      <w:r w:rsidR="003266A4" w:rsidRPr="003266A4">
        <w:rPr>
          <w:rFonts w:ascii="Times New Roman" w:hAnsi="Times New Roman"/>
          <w:b/>
          <w:bCs/>
          <w:i/>
          <w:iCs/>
          <w:sz w:val="24"/>
          <w:szCs w:val="24"/>
          <w:lang w:eastAsia="ja-JP"/>
        </w:rPr>
        <w:t>annual application day</w:t>
      </w:r>
      <w:r w:rsidR="002A2957">
        <w:rPr>
          <w:rFonts w:ascii="Times New Roman" w:hAnsi="Times New Roman"/>
          <w:sz w:val="24"/>
          <w:szCs w:val="24"/>
          <w:lang w:eastAsia="ja-JP"/>
        </w:rPr>
        <w:t>,</w:t>
      </w:r>
      <w:r w:rsidR="003266A4" w:rsidRPr="003266A4">
        <w:rPr>
          <w:rFonts w:ascii="Times New Roman" w:hAnsi="Times New Roman"/>
          <w:sz w:val="24"/>
          <w:szCs w:val="24"/>
          <w:lang w:eastAsia="ja-JP"/>
        </w:rPr>
        <w:t xml:space="preserve"> </w:t>
      </w:r>
      <w:r w:rsidR="00584989" w:rsidRPr="003266A4">
        <w:rPr>
          <w:rFonts w:ascii="Times New Roman" w:hAnsi="Times New Roman"/>
          <w:sz w:val="24"/>
          <w:szCs w:val="24"/>
          <w:lang w:eastAsia="ja-JP"/>
        </w:rPr>
        <w:t xml:space="preserve">made by item </w:t>
      </w:r>
      <w:r w:rsidR="002A2957">
        <w:rPr>
          <w:rFonts w:ascii="Times New Roman" w:hAnsi="Times New Roman"/>
          <w:sz w:val="24"/>
          <w:szCs w:val="24"/>
          <w:lang w:eastAsia="ja-JP"/>
        </w:rPr>
        <w:t>[</w:t>
      </w:r>
      <w:r w:rsidR="003266A4" w:rsidRPr="003266A4">
        <w:rPr>
          <w:rFonts w:ascii="Times New Roman" w:hAnsi="Times New Roman"/>
          <w:sz w:val="24"/>
          <w:szCs w:val="24"/>
          <w:lang w:eastAsia="ja-JP"/>
        </w:rPr>
        <w:t>1</w:t>
      </w:r>
      <w:r w:rsidR="002A2957">
        <w:rPr>
          <w:rFonts w:ascii="Times New Roman" w:hAnsi="Times New Roman"/>
          <w:sz w:val="24"/>
          <w:szCs w:val="24"/>
          <w:lang w:eastAsia="ja-JP"/>
        </w:rPr>
        <w:t>]</w:t>
      </w:r>
      <w:r w:rsidR="00584989" w:rsidRPr="003266A4">
        <w:rPr>
          <w:rFonts w:ascii="Times New Roman" w:hAnsi="Times New Roman"/>
          <w:sz w:val="24"/>
          <w:szCs w:val="24"/>
          <w:lang w:eastAsia="ja-JP"/>
        </w:rPr>
        <w:t xml:space="preserve"> of Schedule 1.</w:t>
      </w:r>
    </w:p>
    <w:p w14:paraId="69C994D0" w14:textId="77777777" w:rsidR="00B22EED" w:rsidRPr="00F02E5A" w:rsidRDefault="00B22EED" w:rsidP="00B52032">
      <w:pPr>
        <w:spacing w:before="0" w:line="276" w:lineRule="auto"/>
        <w:rPr>
          <w:rFonts w:ascii="Times New Roman" w:hAnsi="Times New Roman"/>
          <w:sz w:val="24"/>
          <w:szCs w:val="24"/>
          <w:lang w:eastAsia="ja-JP"/>
        </w:rPr>
      </w:pPr>
    </w:p>
    <w:p w14:paraId="5544CED5" w14:textId="77777777" w:rsidR="00B52032" w:rsidRPr="00F02E5A" w:rsidRDefault="00B52032" w:rsidP="006C28C3">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[8] – At the end of Chapter 2</w:t>
      </w:r>
    </w:p>
    <w:p w14:paraId="53F62AF9" w14:textId="77777777" w:rsidR="00D004C6" w:rsidRDefault="00D004C6" w:rsidP="00D004C6">
      <w:pPr>
        <w:keepNext/>
        <w:spacing w:before="0" w:line="276" w:lineRule="auto"/>
        <w:rPr>
          <w:rFonts w:ascii="Times New Roman" w:hAnsi="Times New Roman"/>
          <w:sz w:val="24"/>
          <w:szCs w:val="24"/>
          <w:lang w:eastAsia="ja-JP"/>
        </w:rPr>
      </w:pPr>
    </w:p>
    <w:p w14:paraId="02DE4D18" w14:textId="77777777" w:rsidR="001C45E0" w:rsidRDefault="00B52032" w:rsidP="001C45E0">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Chapter 2 of the General Rules provides for the methods for determining TRQ entitlements and issuing tariff rate quota certificates (TRQ certificates).</w:t>
      </w:r>
      <w:r w:rsidR="001A696E">
        <w:rPr>
          <w:rFonts w:ascii="Times New Roman" w:hAnsi="Times New Roman"/>
          <w:sz w:val="24"/>
          <w:szCs w:val="24"/>
          <w:lang w:eastAsia="ja-JP"/>
        </w:rPr>
        <w:t xml:space="preserve"> </w:t>
      </w:r>
      <w:r w:rsidRPr="00F02E5A">
        <w:rPr>
          <w:rFonts w:ascii="Times New Roman" w:hAnsi="Times New Roman"/>
          <w:sz w:val="24"/>
          <w:szCs w:val="24"/>
          <w:lang w:eastAsia="ja-JP"/>
        </w:rPr>
        <w:t>This item inserts new Parts 5 and 6 in</w:t>
      </w:r>
      <w:r w:rsidR="001A696E">
        <w:rPr>
          <w:rFonts w:ascii="Times New Roman" w:hAnsi="Times New Roman"/>
          <w:sz w:val="24"/>
          <w:szCs w:val="24"/>
          <w:lang w:eastAsia="ja-JP"/>
        </w:rPr>
        <w:t>to</w:t>
      </w:r>
      <w:r w:rsidRPr="00F02E5A">
        <w:rPr>
          <w:rFonts w:ascii="Times New Roman" w:hAnsi="Times New Roman"/>
          <w:sz w:val="24"/>
          <w:szCs w:val="24"/>
          <w:lang w:eastAsia="ja-JP"/>
        </w:rPr>
        <w:t xml:space="preserve"> Chapter 2.</w:t>
      </w:r>
      <w:r w:rsidR="001C45E0" w:rsidRPr="001C45E0">
        <w:rPr>
          <w:rFonts w:ascii="Times New Roman" w:hAnsi="Times New Roman"/>
          <w:sz w:val="24"/>
          <w:szCs w:val="24"/>
          <w:lang w:eastAsia="ja-JP"/>
        </w:rPr>
        <w:t xml:space="preserve"> </w:t>
      </w:r>
    </w:p>
    <w:p w14:paraId="2E801745" w14:textId="77777777" w:rsidR="001C45E0" w:rsidRDefault="001C45E0" w:rsidP="001C45E0">
      <w:pPr>
        <w:spacing w:before="0" w:line="276" w:lineRule="auto"/>
        <w:rPr>
          <w:rFonts w:ascii="Times New Roman" w:hAnsi="Times New Roman"/>
          <w:sz w:val="24"/>
          <w:szCs w:val="24"/>
          <w:lang w:eastAsia="ja-JP"/>
        </w:rPr>
      </w:pPr>
    </w:p>
    <w:p w14:paraId="7FBA82DD" w14:textId="46488B67" w:rsidR="007A49EE" w:rsidRPr="007A49EE" w:rsidRDefault="007A49EE" w:rsidP="007A49EE">
      <w:pPr>
        <w:keepNext/>
        <w:widowControl w:val="0"/>
        <w:spacing w:before="0" w:line="276" w:lineRule="auto"/>
        <w:rPr>
          <w:rFonts w:ascii="Times New Roman" w:hAnsi="Times New Roman"/>
          <w:i/>
          <w:iCs/>
          <w:sz w:val="24"/>
          <w:szCs w:val="24"/>
          <w:u w:val="single"/>
          <w:lang w:eastAsia="ja-JP"/>
        </w:rPr>
      </w:pPr>
      <w:r w:rsidRPr="007A49EE">
        <w:rPr>
          <w:rFonts w:ascii="Times New Roman" w:hAnsi="Times New Roman"/>
          <w:i/>
          <w:iCs/>
          <w:sz w:val="24"/>
          <w:szCs w:val="24"/>
          <w:u w:val="single"/>
          <w:lang w:eastAsia="ja-JP"/>
        </w:rPr>
        <w:t>New Part 5 of Chapter 2</w:t>
      </w:r>
    </w:p>
    <w:p w14:paraId="4AF579A5" w14:textId="77777777" w:rsidR="007A49EE" w:rsidRDefault="007A49EE" w:rsidP="001C45E0">
      <w:pPr>
        <w:spacing w:before="0" w:line="276" w:lineRule="auto"/>
        <w:rPr>
          <w:rFonts w:ascii="Times New Roman" w:hAnsi="Times New Roman"/>
          <w:sz w:val="24"/>
          <w:szCs w:val="24"/>
          <w:lang w:eastAsia="ja-JP"/>
        </w:rPr>
      </w:pPr>
    </w:p>
    <w:p w14:paraId="1C2D58C3" w14:textId="2A1A6076" w:rsidR="001C45E0" w:rsidRDefault="001C45E0" w:rsidP="001C45E0">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Part 5 of Chapter 2 </w:t>
      </w:r>
      <w:r>
        <w:rPr>
          <w:rFonts w:ascii="Times New Roman" w:hAnsi="Times New Roman"/>
          <w:sz w:val="24"/>
          <w:szCs w:val="24"/>
          <w:lang w:eastAsia="ja-JP"/>
        </w:rPr>
        <w:t xml:space="preserve">of the General Rules </w:t>
      </w:r>
      <w:r w:rsidRPr="00F02E5A">
        <w:rPr>
          <w:rFonts w:ascii="Times New Roman" w:hAnsi="Times New Roman"/>
          <w:sz w:val="24"/>
          <w:szCs w:val="24"/>
          <w:lang w:eastAsia="ja-JP"/>
        </w:rPr>
        <w:t xml:space="preserve">provides for </w:t>
      </w:r>
      <w:r w:rsidR="00407DEC" w:rsidRPr="007A49EE">
        <w:rPr>
          <w:rFonts w:ascii="Times New Roman" w:hAnsi="Times New Roman"/>
          <w:sz w:val="24"/>
          <w:szCs w:val="24"/>
          <w:lang w:eastAsia="ja-JP"/>
        </w:rPr>
        <w:t xml:space="preserve">a new method of </w:t>
      </w:r>
      <w:r w:rsidR="00407DEC">
        <w:rPr>
          <w:rFonts w:ascii="Times New Roman" w:hAnsi="Times New Roman"/>
          <w:sz w:val="24"/>
          <w:szCs w:val="24"/>
          <w:lang w:eastAsia="ja-JP"/>
        </w:rPr>
        <w:t>determining</w:t>
      </w:r>
      <w:r w:rsidR="00407DEC" w:rsidRPr="007A49EE">
        <w:rPr>
          <w:rFonts w:ascii="Times New Roman" w:hAnsi="Times New Roman"/>
          <w:sz w:val="24"/>
          <w:szCs w:val="24"/>
          <w:lang w:eastAsia="ja-JP"/>
        </w:rPr>
        <w:t xml:space="preserve"> TRQ entitlement, </w:t>
      </w:r>
      <w:r w:rsidR="00407DEC">
        <w:rPr>
          <w:rFonts w:ascii="Times New Roman" w:hAnsi="Times New Roman"/>
          <w:sz w:val="24"/>
          <w:szCs w:val="24"/>
          <w:lang w:eastAsia="ja-JP"/>
        </w:rPr>
        <w:t xml:space="preserve">known as </w:t>
      </w:r>
      <w:r w:rsidRPr="00F02E5A">
        <w:rPr>
          <w:rFonts w:ascii="Times New Roman" w:hAnsi="Times New Roman"/>
          <w:sz w:val="24"/>
          <w:szCs w:val="24"/>
          <w:lang w:eastAsia="ja-JP"/>
        </w:rPr>
        <w:t xml:space="preserve">the </w:t>
      </w:r>
      <w:r w:rsidRPr="00067E0C">
        <w:rPr>
          <w:rFonts w:ascii="Times New Roman" w:hAnsi="Times New Roman"/>
          <w:sz w:val="24"/>
          <w:szCs w:val="24"/>
          <w:lang w:eastAsia="ja-JP"/>
        </w:rPr>
        <w:t>performance-based method</w:t>
      </w:r>
      <w:r w:rsidRPr="00F02E5A">
        <w:rPr>
          <w:rFonts w:ascii="Times New Roman" w:hAnsi="Times New Roman"/>
          <w:sz w:val="24"/>
          <w:szCs w:val="24"/>
          <w:lang w:eastAsia="ja-JP"/>
        </w:rPr>
        <w:t xml:space="preserve">. </w:t>
      </w:r>
      <w:r w:rsidR="00D76451">
        <w:rPr>
          <w:rFonts w:ascii="Times New Roman" w:hAnsi="Times New Roman"/>
          <w:sz w:val="24"/>
          <w:szCs w:val="24"/>
          <w:lang w:eastAsia="ja-JP"/>
        </w:rPr>
        <w:t xml:space="preserve">The performance-based method provides for TRQ entitlement to be </w:t>
      </w:r>
      <w:r w:rsidR="002B09A7">
        <w:rPr>
          <w:rFonts w:ascii="Times New Roman" w:hAnsi="Times New Roman"/>
          <w:sz w:val="24"/>
          <w:szCs w:val="24"/>
          <w:lang w:eastAsia="ja-JP"/>
        </w:rPr>
        <w:t>allocated</w:t>
      </w:r>
      <w:r w:rsidR="00614720">
        <w:rPr>
          <w:rFonts w:ascii="Times New Roman" w:hAnsi="Times New Roman"/>
          <w:sz w:val="24"/>
          <w:szCs w:val="24"/>
          <w:lang w:eastAsia="ja-JP"/>
        </w:rPr>
        <w:t xml:space="preserve"> </w:t>
      </w:r>
      <w:r w:rsidR="00BC732D">
        <w:rPr>
          <w:rFonts w:ascii="Times New Roman" w:hAnsi="Times New Roman"/>
          <w:sz w:val="24"/>
          <w:szCs w:val="24"/>
          <w:lang w:eastAsia="ja-JP"/>
        </w:rPr>
        <w:t>proportionately</w:t>
      </w:r>
      <w:r w:rsidR="00130907">
        <w:rPr>
          <w:rFonts w:ascii="Times New Roman" w:hAnsi="Times New Roman"/>
          <w:sz w:val="24"/>
          <w:szCs w:val="24"/>
          <w:lang w:eastAsia="ja-JP"/>
        </w:rPr>
        <w:t xml:space="preserve"> across all applicants (where the </w:t>
      </w:r>
      <w:r w:rsidR="00776BA5">
        <w:rPr>
          <w:rFonts w:ascii="Times New Roman" w:hAnsi="Times New Roman"/>
          <w:sz w:val="24"/>
          <w:szCs w:val="24"/>
          <w:lang w:eastAsia="ja-JP"/>
        </w:rPr>
        <w:t>total weight of eligible past exports exce</w:t>
      </w:r>
      <w:r w:rsidR="003B0156">
        <w:rPr>
          <w:rFonts w:ascii="Times New Roman" w:hAnsi="Times New Roman"/>
          <w:sz w:val="24"/>
          <w:szCs w:val="24"/>
          <w:lang w:eastAsia="ja-JP"/>
        </w:rPr>
        <w:t>ed</w:t>
      </w:r>
      <w:r w:rsidR="00776BA5">
        <w:rPr>
          <w:rFonts w:ascii="Times New Roman" w:hAnsi="Times New Roman"/>
          <w:sz w:val="24"/>
          <w:szCs w:val="24"/>
          <w:lang w:eastAsia="ja-JP"/>
        </w:rPr>
        <w:t xml:space="preserve">s the performance-based access amount), or to be allocated based </w:t>
      </w:r>
      <w:r w:rsidR="003B0156">
        <w:rPr>
          <w:rFonts w:ascii="Times New Roman" w:hAnsi="Times New Roman"/>
          <w:sz w:val="24"/>
          <w:szCs w:val="24"/>
          <w:lang w:eastAsia="ja-JP"/>
        </w:rPr>
        <w:t>on each applicant’s</w:t>
      </w:r>
      <w:r w:rsidR="00BC732D">
        <w:rPr>
          <w:rFonts w:ascii="Times New Roman" w:hAnsi="Times New Roman"/>
          <w:sz w:val="24"/>
          <w:szCs w:val="24"/>
          <w:lang w:eastAsia="ja-JP"/>
        </w:rPr>
        <w:t xml:space="preserve"> past </w:t>
      </w:r>
      <w:r w:rsidR="008853E6">
        <w:rPr>
          <w:rFonts w:ascii="Times New Roman" w:hAnsi="Times New Roman"/>
          <w:sz w:val="24"/>
          <w:szCs w:val="24"/>
          <w:lang w:eastAsia="ja-JP"/>
        </w:rPr>
        <w:t xml:space="preserve">use of </w:t>
      </w:r>
      <w:r w:rsidR="003D21A9">
        <w:rPr>
          <w:rFonts w:ascii="Times New Roman" w:hAnsi="Times New Roman"/>
          <w:sz w:val="24"/>
          <w:szCs w:val="24"/>
          <w:lang w:eastAsia="ja-JP"/>
        </w:rPr>
        <w:t>their TRQ entitlement</w:t>
      </w:r>
      <w:r w:rsidR="003B0156">
        <w:rPr>
          <w:rFonts w:ascii="Times New Roman" w:hAnsi="Times New Roman"/>
          <w:sz w:val="24"/>
          <w:szCs w:val="24"/>
          <w:lang w:eastAsia="ja-JP"/>
        </w:rPr>
        <w:t xml:space="preserve"> (where the total weight of eligible past exports is less than the performance-based access amount). Any </w:t>
      </w:r>
      <w:r w:rsidR="00632915">
        <w:rPr>
          <w:rFonts w:ascii="Times New Roman" w:hAnsi="Times New Roman"/>
          <w:sz w:val="24"/>
          <w:szCs w:val="24"/>
          <w:lang w:eastAsia="ja-JP"/>
        </w:rPr>
        <w:t xml:space="preserve">unallocated </w:t>
      </w:r>
      <w:r w:rsidR="00A6048C">
        <w:rPr>
          <w:rFonts w:ascii="Times New Roman" w:hAnsi="Times New Roman"/>
          <w:sz w:val="24"/>
          <w:szCs w:val="24"/>
          <w:lang w:eastAsia="ja-JP"/>
        </w:rPr>
        <w:t>access amounts</w:t>
      </w:r>
      <w:r w:rsidR="00632915">
        <w:rPr>
          <w:rFonts w:ascii="Times New Roman" w:hAnsi="Times New Roman"/>
          <w:sz w:val="24"/>
          <w:szCs w:val="24"/>
          <w:lang w:eastAsia="ja-JP"/>
        </w:rPr>
        <w:t xml:space="preserve"> </w:t>
      </w:r>
      <w:r w:rsidR="00022993">
        <w:rPr>
          <w:rFonts w:ascii="Times New Roman" w:hAnsi="Times New Roman"/>
          <w:sz w:val="24"/>
          <w:szCs w:val="24"/>
          <w:lang w:eastAsia="ja-JP"/>
        </w:rPr>
        <w:t>are</w:t>
      </w:r>
      <w:r w:rsidR="00632915">
        <w:rPr>
          <w:rFonts w:ascii="Times New Roman" w:hAnsi="Times New Roman"/>
          <w:sz w:val="24"/>
          <w:szCs w:val="24"/>
          <w:lang w:eastAsia="ja-JP"/>
        </w:rPr>
        <w:t xml:space="preserve"> then allocated under </w:t>
      </w:r>
      <w:r w:rsidR="00A6048C">
        <w:rPr>
          <w:rFonts w:ascii="Times New Roman" w:hAnsi="Times New Roman"/>
          <w:sz w:val="24"/>
          <w:szCs w:val="24"/>
          <w:lang w:eastAsia="ja-JP"/>
        </w:rPr>
        <w:t>a method specified in Chapter 3.</w:t>
      </w:r>
      <w:r w:rsidR="00614720">
        <w:rPr>
          <w:rFonts w:ascii="Times New Roman" w:hAnsi="Times New Roman"/>
          <w:sz w:val="24"/>
          <w:szCs w:val="24"/>
          <w:lang w:eastAsia="ja-JP"/>
        </w:rPr>
        <w:t xml:space="preserve"> </w:t>
      </w:r>
    </w:p>
    <w:p w14:paraId="2E565C79" w14:textId="77777777" w:rsidR="00D004C6" w:rsidRPr="00F02E5A" w:rsidRDefault="00D004C6" w:rsidP="00B52032">
      <w:pPr>
        <w:spacing w:before="0" w:line="276" w:lineRule="auto"/>
        <w:rPr>
          <w:rFonts w:ascii="Times New Roman" w:hAnsi="Times New Roman"/>
          <w:sz w:val="24"/>
          <w:szCs w:val="24"/>
          <w:lang w:eastAsia="ja-JP"/>
        </w:rPr>
      </w:pPr>
    </w:p>
    <w:p w14:paraId="505B9E37" w14:textId="06411478" w:rsidR="00E23725" w:rsidRPr="001C45E0" w:rsidRDefault="001C45E0" w:rsidP="003776FD">
      <w:pPr>
        <w:keepNext/>
        <w:widowControl w:val="0"/>
        <w:spacing w:before="0" w:line="276" w:lineRule="auto"/>
        <w:outlineLvl w:val="3"/>
        <w:rPr>
          <w:rFonts w:ascii="Times New Roman" w:hAnsi="Times New Roman"/>
          <w:sz w:val="24"/>
          <w:szCs w:val="24"/>
          <w:u w:val="single"/>
          <w:lang w:eastAsia="ja-JP"/>
        </w:rPr>
      </w:pPr>
      <w:r>
        <w:rPr>
          <w:rFonts w:ascii="Times New Roman" w:hAnsi="Times New Roman"/>
          <w:sz w:val="24"/>
          <w:szCs w:val="24"/>
          <w:u w:val="single"/>
          <w:lang w:eastAsia="ja-JP"/>
        </w:rPr>
        <w:t xml:space="preserve">New </w:t>
      </w:r>
      <w:r w:rsidRPr="001C45E0">
        <w:rPr>
          <w:rFonts w:ascii="Times New Roman" w:hAnsi="Times New Roman"/>
          <w:sz w:val="24"/>
          <w:szCs w:val="24"/>
          <w:u w:val="single"/>
          <w:lang w:eastAsia="ja-JP"/>
        </w:rPr>
        <w:t>Division 1 of Part 5 of Chapter 2</w:t>
      </w:r>
    </w:p>
    <w:p w14:paraId="2EA9963D" w14:textId="77777777" w:rsidR="001C45E0" w:rsidRDefault="001C45E0" w:rsidP="002A3BF3">
      <w:pPr>
        <w:keepNext/>
        <w:widowControl w:val="0"/>
        <w:spacing w:before="0" w:line="276" w:lineRule="auto"/>
        <w:rPr>
          <w:rFonts w:ascii="Times New Roman" w:hAnsi="Times New Roman"/>
          <w:sz w:val="24"/>
          <w:szCs w:val="24"/>
          <w:lang w:eastAsia="ja-JP"/>
        </w:rPr>
      </w:pPr>
    </w:p>
    <w:p w14:paraId="5739CFDC" w14:textId="56C97633" w:rsidR="00B52032" w:rsidRPr="00B40779" w:rsidRDefault="00B52032" w:rsidP="00B52032">
      <w:pPr>
        <w:spacing w:before="0" w:line="276" w:lineRule="auto"/>
        <w:rPr>
          <w:rFonts w:ascii="Times New Roman" w:hAnsi="Times New Roman"/>
          <w:sz w:val="24"/>
          <w:szCs w:val="24"/>
          <w:lang w:eastAsia="ja-JP"/>
        </w:rPr>
      </w:pPr>
      <w:r w:rsidRPr="00B40779">
        <w:rPr>
          <w:rFonts w:ascii="Times New Roman" w:hAnsi="Times New Roman"/>
          <w:sz w:val="24"/>
          <w:szCs w:val="24"/>
          <w:lang w:eastAsia="ja-JP"/>
        </w:rPr>
        <w:t xml:space="preserve">New Division 1 of Part 5 of Chapter 2 </w:t>
      </w:r>
      <w:r w:rsidR="00F62DD0" w:rsidRPr="00F02E5A">
        <w:rPr>
          <w:rFonts w:ascii="Times New Roman" w:hAnsi="Times New Roman"/>
          <w:sz w:val="24"/>
          <w:szCs w:val="24"/>
          <w:lang w:eastAsia="ja-JP"/>
        </w:rPr>
        <w:t xml:space="preserve">of the General Rules </w:t>
      </w:r>
      <w:r w:rsidRPr="00B40779">
        <w:rPr>
          <w:rFonts w:ascii="Times New Roman" w:hAnsi="Times New Roman"/>
          <w:sz w:val="24"/>
          <w:szCs w:val="24"/>
          <w:lang w:eastAsia="ja-JP"/>
        </w:rPr>
        <w:t>sets out the preliminary matters for new Part 5</w:t>
      </w:r>
      <w:r w:rsidR="001A7D12">
        <w:rPr>
          <w:rFonts w:ascii="Times New Roman" w:hAnsi="Times New Roman"/>
          <w:sz w:val="24"/>
          <w:szCs w:val="24"/>
          <w:lang w:eastAsia="ja-JP"/>
        </w:rPr>
        <w:t>,</w:t>
      </w:r>
      <w:r w:rsidRPr="00B40779">
        <w:rPr>
          <w:rFonts w:ascii="Times New Roman" w:hAnsi="Times New Roman"/>
          <w:sz w:val="24"/>
          <w:szCs w:val="24"/>
          <w:lang w:eastAsia="ja-JP"/>
        </w:rPr>
        <w:t xml:space="preserve"> including the application of </w:t>
      </w:r>
      <w:r w:rsidR="006261D6">
        <w:rPr>
          <w:rFonts w:ascii="Times New Roman" w:hAnsi="Times New Roman"/>
          <w:sz w:val="24"/>
          <w:szCs w:val="24"/>
          <w:lang w:eastAsia="ja-JP"/>
        </w:rPr>
        <w:t>the per</w:t>
      </w:r>
      <w:r w:rsidR="00FE2D1B">
        <w:rPr>
          <w:rFonts w:ascii="Times New Roman" w:hAnsi="Times New Roman"/>
          <w:sz w:val="24"/>
          <w:szCs w:val="24"/>
          <w:lang w:eastAsia="ja-JP"/>
        </w:rPr>
        <w:t>formance</w:t>
      </w:r>
      <w:r w:rsidR="00067E0C">
        <w:rPr>
          <w:rFonts w:ascii="Times New Roman" w:hAnsi="Times New Roman"/>
          <w:sz w:val="24"/>
          <w:szCs w:val="24"/>
          <w:lang w:eastAsia="ja-JP"/>
        </w:rPr>
        <w:t>-based method</w:t>
      </w:r>
      <w:r w:rsidRPr="00B40779">
        <w:rPr>
          <w:rFonts w:ascii="Times New Roman" w:hAnsi="Times New Roman"/>
          <w:sz w:val="24"/>
          <w:szCs w:val="24"/>
          <w:lang w:eastAsia="ja-JP"/>
        </w:rPr>
        <w:t xml:space="preserve"> and </w:t>
      </w:r>
      <w:r w:rsidR="00B40779" w:rsidRPr="00B40779">
        <w:rPr>
          <w:rFonts w:ascii="Times New Roman" w:hAnsi="Times New Roman"/>
          <w:sz w:val="24"/>
          <w:szCs w:val="24"/>
          <w:lang w:eastAsia="ja-JP"/>
        </w:rPr>
        <w:t xml:space="preserve">various </w:t>
      </w:r>
      <w:r w:rsidRPr="00B40779">
        <w:rPr>
          <w:rFonts w:ascii="Times New Roman" w:hAnsi="Times New Roman"/>
          <w:sz w:val="24"/>
          <w:szCs w:val="24"/>
          <w:lang w:eastAsia="ja-JP"/>
        </w:rPr>
        <w:t>definitions.</w:t>
      </w:r>
    </w:p>
    <w:p w14:paraId="121A1898" w14:textId="77777777" w:rsidR="00B40779" w:rsidRPr="00B40779" w:rsidRDefault="00B40779" w:rsidP="00B52032">
      <w:pPr>
        <w:spacing w:before="0" w:line="276" w:lineRule="auto"/>
        <w:rPr>
          <w:rFonts w:ascii="Times New Roman" w:hAnsi="Times New Roman"/>
          <w:sz w:val="24"/>
          <w:szCs w:val="24"/>
          <w:lang w:eastAsia="ja-JP"/>
        </w:rPr>
      </w:pPr>
    </w:p>
    <w:p w14:paraId="5FE8098E" w14:textId="214570C3" w:rsidR="00B52032" w:rsidRPr="00B40779" w:rsidRDefault="00B40779" w:rsidP="003776FD">
      <w:pPr>
        <w:spacing w:before="0" w:line="276" w:lineRule="auto"/>
        <w:outlineLvl w:val="4"/>
        <w:rPr>
          <w:rFonts w:ascii="Times New Roman" w:hAnsi="Times New Roman"/>
          <w:i/>
          <w:iCs/>
          <w:sz w:val="24"/>
          <w:szCs w:val="24"/>
          <w:lang w:eastAsia="ja-JP"/>
        </w:rPr>
      </w:pPr>
      <w:r w:rsidRPr="00B40779">
        <w:rPr>
          <w:rFonts w:ascii="Times New Roman" w:hAnsi="Times New Roman"/>
          <w:i/>
          <w:iCs/>
          <w:sz w:val="24"/>
          <w:szCs w:val="24"/>
          <w:lang w:eastAsia="ja-JP"/>
        </w:rPr>
        <w:t>Section 52A</w:t>
      </w:r>
      <w:r w:rsidRPr="00B40779">
        <w:rPr>
          <w:rFonts w:ascii="Times New Roman" w:hAnsi="Times New Roman"/>
          <w:i/>
          <w:iCs/>
          <w:sz w:val="24"/>
          <w:szCs w:val="24"/>
          <w:lang w:eastAsia="ja-JP"/>
        </w:rPr>
        <w:tab/>
        <w:t>Application of this Part</w:t>
      </w:r>
    </w:p>
    <w:p w14:paraId="29F48E88" w14:textId="77777777" w:rsidR="00B40779" w:rsidRPr="00B40779" w:rsidRDefault="00B40779" w:rsidP="00B52032">
      <w:pPr>
        <w:spacing w:before="0" w:line="276" w:lineRule="auto"/>
        <w:rPr>
          <w:rFonts w:ascii="Times New Roman" w:hAnsi="Times New Roman"/>
          <w:sz w:val="24"/>
          <w:szCs w:val="24"/>
          <w:lang w:eastAsia="ja-JP"/>
        </w:rPr>
      </w:pPr>
    </w:p>
    <w:p w14:paraId="63C3763C" w14:textId="5D482656" w:rsidR="00B52032" w:rsidRDefault="00B52032" w:rsidP="00B52032">
      <w:pPr>
        <w:spacing w:before="0" w:line="276" w:lineRule="auto"/>
        <w:rPr>
          <w:rFonts w:ascii="Times New Roman" w:hAnsi="Times New Roman"/>
          <w:sz w:val="24"/>
          <w:szCs w:val="24"/>
        </w:rPr>
      </w:pPr>
      <w:r w:rsidRPr="00B40779">
        <w:rPr>
          <w:rFonts w:ascii="Times New Roman" w:hAnsi="Times New Roman"/>
          <w:sz w:val="24"/>
          <w:szCs w:val="24"/>
          <w:lang w:eastAsia="ja-JP"/>
        </w:rPr>
        <w:t>New section 52A provides for the application of new Part 5 of Chapter 2</w:t>
      </w:r>
      <w:r w:rsidR="00F943A4">
        <w:rPr>
          <w:rFonts w:ascii="Times New Roman" w:hAnsi="Times New Roman"/>
          <w:sz w:val="24"/>
          <w:szCs w:val="24"/>
          <w:lang w:eastAsia="ja-JP"/>
        </w:rPr>
        <w:t xml:space="preserve"> of the General Rules</w:t>
      </w:r>
      <w:r w:rsidRPr="00B40779">
        <w:rPr>
          <w:rFonts w:ascii="Times New Roman" w:hAnsi="Times New Roman"/>
          <w:sz w:val="24"/>
          <w:szCs w:val="24"/>
          <w:lang w:eastAsia="ja-JP"/>
        </w:rPr>
        <w:t xml:space="preserve">. New section 52A provides that if a provision of Chapter 3 provides that </w:t>
      </w:r>
      <w:r w:rsidRPr="00B40779">
        <w:rPr>
          <w:rFonts w:ascii="Times New Roman" w:hAnsi="Times New Roman"/>
          <w:sz w:val="24"/>
          <w:szCs w:val="24"/>
        </w:rPr>
        <w:t>the performance</w:t>
      </w:r>
      <w:r w:rsidRPr="00B40779">
        <w:rPr>
          <w:rFonts w:ascii="Times New Roman" w:hAnsi="Times New Roman"/>
          <w:sz w:val="24"/>
          <w:szCs w:val="24"/>
        </w:rPr>
        <w:noBreakHyphen/>
        <w:t xml:space="preserve">based method applies for the purposes of issuing a </w:t>
      </w:r>
      <w:r w:rsidR="00F943A4">
        <w:rPr>
          <w:rFonts w:ascii="Times New Roman" w:hAnsi="Times New Roman"/>
          <w:sz w:val="24"/>
          <w:szCs w:val="24"/>
        </w:rPr>
        <w:t>TRQ</w:t>
      </w:r>
      <w:r w:rsidRPr="00B40779">
        <w:rPr>
          <w:rFonts w:ascii="Times New Roman" w:hAnsi="Times New Roman"/>
          <w:sz w:val="24"/>
          <w:szCs w:val="24"/>
        </w:rPr>
        <w:t xml:space="preserve"> certificate in relation to a consignment of a quota type for export in a quota year, then new Part 5 of Chapter 2 applies for the purposes of issuing a TRQ certificate in relation to such a consignment and determining TRQ entitlements for that quota type and quota year.</w:t>
      </w:r>
    </w:p>
    <w:p w14:paraId="43B96CF9" w14:textId="77777777" w:rsidR="00B40779" w:rsidRPr="00B40779" w:rsidRDefault="00B40779" w:rsidP="00B52032">
      <w:pPr>
        <w:spacing w:before="0" w:line="276" w:lineRule="auto"/>
        <w:rPr>
          <w:rFonts w:ascii="Times New Roman" w:hAnsi="Times New Roman"/>
          <w:sz w:val="24"/>
          <w:szCs w:val="24"/>
        </w:rPr>
      </w:pPr>
    </w:p>
    <w:p w14:paraId="08E89117" w14:textId="737A8651" w:rsidR="00AB1757" w:rsidRPr="00B40779" w:rsidRDefault="00AB1757" w:rsidP="003776FD">
      <w:pPr>
        <w:keepNext/>
        <w:spacing w:before="0" w:line="276" w:lineRule="auto"/>
        <w:outlineLvl w:val="4"/>
        <w:rPr>
          <w:rFonts w:ascii="Times New Roman" w:hAnsi="Times New Roman"/>
          <w:i/>
          <w:iCs/>
          <w:sz w:val="24"/>
          <w:szCs w:val="24"/>
          <w:lang w:eastAsia="ja-JP"/>
        </w:rPr>
      </w:pPr>
      <w:r w:rsidRPr="00B40779">
        <w:rPr>
          <w:rFonts w:ascii="Times New Roman" w:hAnsi="Times New Roman"/>
          <w:i/>
          <w:iCs/>
          <w:sz w:val="24"/>
          <w:szCs w:val="24"/>
          <w:lang w:eastAsia="ja-JP"/>
        </w:rPr>
        <w:lastRenderedPageBreak/>
        <w:t>Section 52</w:t>
      </w:r>
      <w:r>
        <w:rPr>
          <w:rFonts w:ascii="Times New Roman" w:hAnsi="Times New Roman"/>
          <w:i/>
          <w:iCs/>
          <w:sz w:val="24"/>
          <w:szCs w:val="24"/>
          <w:lang w:eastAsia="ja-JP"/>
        </w:rPr>
        <w:t>B</w:t>
      </w:r>
      <w:r w:rsidRPr="00B40779">
        <w:rPr>
          <w:rFonts w:ascii="Times New Roman" w:hAnsi="Times New Roman"/>
          <w:i/>
          <w:iCs/>
          <w:sz w:val="24"/>
          <w:szCs w:val="24"/>
          <w:lang w:eastAsia="ja-JP"/>
        </w:rPr>
        <w:tab/>
      </w:r>
      <w:r>
        <w:rPr>
          <w:rFonts w:ascii="Times New Roman" w:hAnsi="Times New Roman"/>
          <w:i/>
          <w:iCs/>
          <w:sz w:val="24"/>
          <w:szCs w:val="24"/>
          <w:lang w:eastAsia="ja-JP"/>
        </w:rPr>
        <w:t>Definitions</w:t>
      </w:r>
    </w:p>
    <w:p w14:paraId="5D12D048" w14:textId="77777777" w:rsidR="00AB1757" w:rsidRPr="00B40779" w:rsidRDefault="00AB1757" w:rsidP="006C28C3">
      <w:pPr>
        <w:keepNext/>
        <w:spacing w:before="0" w:line="276" w:lineRule="auto"/>
        <w:rPr>
          <w:rFonts w:ascii="Times New Roman" w:hAnsi="Times New Roman"/>
          <w:sz w:val="24"/>
          <w:szCs w:val="24"/>
          <w:lang w:eastAsia="ja-JP"/>
        </w:rPr>
      </w:pPr>
    </w:p>
    <w:p w14:paraId="5C9BB9FB" w14:textId="5C204062" w:rsidR="00B52032" w:rsidRDefault="00B52032" w:rsidP="00B52032">
      <w:pPr>
        <w:spacing w:before="0" w:line="276" w:lineRule="auto"/>
        <w:rPr>
          <w:rFonts w:ascii="Times New Roman" w:hAnsi="Times New Roman"/>
          <w:sz w:val="24"/>
          <w:szCs w:val="24"/>
        </w:rPr>
      </w:pPr>
      <w:r w:rsidRPr="00B40779">
        <w:rPr>
          <w:rFonts w:ascii="Times New Roman" w:hAnsi="Times New Roman"/>
          <w:sz w:val="24"/>
          <w:szCs w:val="24"/>
        </w:rPr>
        <w:t xml:space="preserve">New section 52B provides </w:t>
      </w:r>
      <w:r w:rsidR="00D85BC8">
        <w:rPr>
          <w:rFonts w:ascii="Times New Roman" w:hAnsi="Times New Roman"/>
          <w:sz w:val="24"/>
          <w:szCs w:val="24"/>
        </w:rPr>
        <w:t xml:space="preserve">the </w:t>
      </w:r>
      <w:r w:rsidRPr="00B40779">
        <w:rPr>
          <w:rFonts w:ascii="Times New Roman" w:hAnsi="Times New Roman"/>
          <w:sz w:val="24"/>
          <w:szCs w:val="24"/>
        </w:rPr>
        <w:t xml:space="preserve">definitions of </w:t>
      </w:r>
      <w:r w:rsidRPr="00B40779">
        <w:rPr>
          <w:rFonts w:ascii="Times New Roman" w:hAnsi="Times New Roman"/>
          <w:b/>
          <w:bCs/>
          <w:i/>
          <w:iCs/>
          <w:sz w:val="24"/>
          <w:szCs w:val="24"/>
        </w:rPr>
        <w:t>performance-based access amount</w:t>
      </w:r>
      <w:r w:rsidRPr="00B40779">
        <w:rPr>
          <w:rFonts w:ascii="Times New Roman" w:hAnsi="Times New Roman"/>
          <w:sz w:val="24"/>
          <w:szCs w:val="24"/>
        </w:rPr>
        <w:t xml:space="preserve">, </w:t>
      </w:r>
      <w:r w:rsidRPr="00B40779">
        <w:rPr>
          <w:rFonts w:ascii="Times New Roman" w:hAnsi="Times New Roman"/>
          <w:b/>
          <w:bCs/>
          <w:i/>
          <w:iCs/>
          <w:sz w:val="24"/>
          <w:szCs w:val="24"/>
        </w:rPr>
        <w:t>unallocated performance-based access amount</w:t>
      </w:r>
      <w:r w:rsidRPr="00B40779">
        <w:rPr>
          <w:rFonts w:ascii="Times New Roman" w:hAnsi="Times New Roman"/>
          <w:sz w:val="24"/>
          <w:szCs w:val="24"/>
        </w:rPr>
        <w:t xml:space="preserve">, </w:t>
      </w:r>
      <w:r w:rsidRPr="00B40779">
        <w:rPr>
          <w:rFonts w:ascii="Times New Roman" w:hAnsi="Times New Roman"/>
          <w:b/>
          <w:bCs/>
          <w:i/>
          <w:iCs/>
          <w:sz w:val="24"/>
          <w:szCs w:val="24"/>
        </w:rPr>
        <w:t>uncommitted performance-based access amount</w:t>
      </w:r>
      <w:r w:rsidRPr="00B40779">
        <w:rPr>
          <w:rFonts w:ascii="Times New Roman" w:hAnsi="Times New Roman"/>
          <w:sz w:val="24"/>
          <w:szCs w:val="24"/>
        </w:rPr>
        <w:t xml:space="preserve">, </w:t>
      </w:r>
      <w:r w:rsidRPr="00B40779">
        <w:rPr>
          <w:rFonts w:ascii="Times New Roman" w:hAnsi="Times New Roman"/>
          <w:b/>
          <w:bCs/>
          <w:i/>
          <w:iCs/>
          <w:sz w:val="24"/>
          <w:szCs w:val="24"/>
        </w:rPr>
        <w:t>uncommitted unrestricted access amount</w:t>
      </w:r>
      <w:r w:rsidRPr="00B40779">
        <w:rPr>
          <w:rFonts w:ascii="Times New Roman" w:hAnsi="Times New Roman"/>
          <w:sz w:val="24"/>
          <w:szCs w:val="24"/>
        </w:rPr>
        <w:t xml:space="preserve"> and </w:t>
      </w:r>
      <w:r w:rsidRPr="00B40779">
        <w:rPr>
          <w:rFonts w:ascii="Times New Roman" w:hAnsi="Times New Roman"/>
          <w:b/>
          <w:bCs/>
          <w:i/>
          <w:iCs/>
          <w:sz w:val="24"/>
          <w:szCs w:val="24"/>
        </w:rPr>
        <w:t>unrestricted access amount</w:t>
      </w:r>
      <w:r w:rsidR="00D85BC8">
        <w:rPr>
          <w:rFonts w:ascii="Times New Roman" w:hAnsi="Times New Roman"/>
          <w:sz w:val="24"/>
          <w:szCs w:val="24"/>
        </w:rPr>
        <w:t>, which are used in new Part 5 of Chapter 2</w:t>
      </w:r>
      <w:r w:rsidRPr="00B40779">
        <w:rPr>
          <w:rFonts w:ascii="Times New Roman" w:hAnsi="Times New Roman"/>
          <w:sz w:val="24"/>
          <w:szCs w:val="24"/>
        </w:rPr>
        <w:t>.</w:t>
      </w:r>
    </w:p>
    <w:p w14:paraId="5C52D44E" w14:textId="77777777" w:rsidR="00D85BC8" w:rsidRPr="00B40779" w:rsidRDefault="00D85BC8" w:rsidP="00B52032">
      <w:pPr>
        <w:spacing w:before="0" w:line="276" w:lineRule="auto"/>
        <w:rPr>
          <w:rFonts w:ascii="Times New Roman" w:hAnsi="Times New Roman"/>
          <w:sz w:val="24"/>
          <w:szCs w:val="24"/>
        </w:rPr>
      </w:pPr>
    </w:p>
    <w:p w14:paraId="5D3AB862" w14:textId="2F1E5D43" w:rsidR="00B52032" w:rsidRDefault="00BA508F" w:rsidP="00B52032">
      <w:pPr>
        <w:spacing w:before="0" w:line="276" w:lineRule="auto"/>
        <w:rPr>
          <w:rFonts w:ascii="Times New Roman" w:hAnsi="Times New Roman"/>
          <w:sz w:val="24"/>
          <w:szCs w:val="24"/>
        </w:rPr>
      </w:pPr>
      <w:r w:rsidRPr="00B84C19">
        <w:rPr>
          <w:rFonts w:ascii="Times New Roman" w:hAnsi="Times New Roman"/>
          <w:sz w:val="24"/>
          <w:szCs w:val="24"/>
        </w:rPr>
        <w:t>The</w:t>
      </w:r>
      <w:r>
        <w:rPr>
          <w:rFonts w:ascii="Times New Roman" w:hAnsi="Times New Roman"/>
          <w:b/>
          <w:bCs/>
          <w:i/>
          <w:iCs/>
          <w:sz w:val="24"/>
          <w:szCs w:val="24"/>
        </w:rPr>
        <w:t xml:space="preserve"> </w:t>
      </w:r>
      <w:r w:rsidR="00B84C19">
        <w:rPr>
          <w:rFonts w:ascii="Times New Roman" w:hAnsi="Times New Roman"/>
          <w:b/>
          <w:bCs/>
          <w:i/>
          <w:iCs/>
          <w:sz w:val="24"/>
          <w:szCs w:val="24"/>
        </w:rPr>
        <w:t>p</w:t>
      </w:r>
      <w:r w:rsidR="00B52032" w:rsidRPr="00B40779">
        <w:rPr>
          <w:rFonts w:ascii="Times New Roman" w:hAnsi="Times New Roman"/>
          <w:b/>
          <w:bCs/>
          <w:i/>
          <w:iCs/>
          <w:sz w:val="24"/>
          <w:szCs w:val="24"/>
        </w:rPr>
        <w:t>erformance-based access amount</w:t>
      </w:r>
      <w:r w:rsidR="00B52032" w:rsidRPr="00B40779">
        <w:rPr>
          <w:rFonts w:ascii="Times New Roman" w:hAnsi="Times New Roman"/>
          <w:sz w:val="24"/>
          <w:szCs w:val="24"/>
        </w:rPr>
        <w:t xml:space="preserve">, for a quota type and a quota year, means the amount specified under Chapter 3 </w:t>
      </w:r>
      <w:r w:rsidR="0046425A" w:rsidRPr="007A49EE">
        <w:rPr>
          <w:rFonts w:ascii="Times New Roman" w:hAnsi="Times New Roman"/>
          <w:sz w:val="24"/>
          <w:szCs w:val="24"/>
        </w:rPr>
        <w:t xml:space="preserve">of the General Rules </w:t>
      </w:r>
      <w:r w:rsidR="00B52032" w:rsidRPr="00B40779">
        <w:rPr>
          <w:rFonts w:ascii="Times New Roman" w:hAnsi="Times New Roman"/>
          <w:sz w:val="24"/>
          <w:szCs w:val="24"/>
        </w:rPr>
        <w:t>to be the performance</w:t>
      </w:r>
      <w:r w:rsidR="00B52032" w:rsidRPr="00B40779">
        <w:rPr>
          <w:rFonts w:ascii="Times New Roman" w:hAnsi="Times New Roman"/>
          <w:sz w:val="24"/>
          <w:szCs w:val="24"/>
        </w:rPr>
        <w:noBreakHyphen/>
        <w:t>based access amount for that quota type in relation to the quota year.</w:t>
      </w:r>
    </w:p>
    <w:p w14:paraId="16DE9684" w14:textId="77777777" w:rsidR="00D85BC8" w:rsidRPr="00B40779" w:rsidRDefault="00D85BC8" w:rsidP="00B52032">
      <w:pPr>
        <w:spacing w:before="0" w:line="276" w:lineRule="auto"/>
        <w:rPr>
          <w:rFonts w:ascii="Times New Roman" w:hAnsi="Times New Roman"/>
          <w:sz w:val="24"/>
          <w:szCs w:val="24"/>
        </w:rPr>
      </w:pPr>
    </w:p>
    <w:p w14:paraId="30C07E84" w14:textId="4F92DDDB" w:rsidR="00B52032" w:rsidRDefault="00B52032" w:rsidP="00B52032">
      <w:pPr>
        <w:spacing w:before="0" w:line="276" w:lineRule="auto"/>
        <w:rPr>
          <w:rFonts w:ascii="Times New Roman" w:hAnsi="Times New Roman"/>
          <w:sz w:val="24"/>
          <w:szCs w:val="24"/>
        </w:rPr>
      </w:pPr>
      <w:r w:rsidRPr="00B40779">
        <w:rPr>
          <w:rFonts w:ascii="Times New Roman" w:hAnsi="Times New Roman"/>
          <w:sz w:val="24"/>
          <w:szCs w:val="24"/>
        </w:rPr>
        <w:t xml:space="preserve">The signpost definition of </w:t>
      </w:r>
      <w:r w:rsidRPr="00B40779">
        <w:rPr>
          <w:rFonts w:ascii="Times New Roman" w:hAnsi="Times New Roman"/>
          <w:b/>
          <w:bCs/>
          <w:i/>
          <w:iCs/>
          <w:sz w:val="24"/>
          <w:szCs w:val="24"/>
        </w:rPr>
        <w:t>unallocated performance-based access amount</w:t>
      </w:r>
      <w:r w:rsidRPr="00B40779">
        <w:rPr>
          <w:rFonts w:ascii="Times New Roman" w:hAnsi="Times New Roman"/>
          <w:sz w:val="24"/>
          <w:szCs w:val="24"/>
        </w:rPr>
        <w:t xml:space="preserve"> draws the reader’s attention to step 3 of the method statement in </w:t>
      </w:r>
      <w:r w:rsidR="00D85BC8">
        <w:rPr>
          <w:rFonts w:ascii="Times New Roman" w:hAnsi="Times New Roman"/>
          <w:sz w:val="24"/>
          <w:szCs w:val="24"/>
        </w:rPr>
        <w:t xml:space="preserve">new </w:t>
      </w:r>
      <w:r w:rsidRPr="00B40779">
        <w:rPr>
          <w:rFonts w:ascii="Times New Roman" w:hAnsi="Times New Roman"/>
          <w:sz w:val="24"/>
          <w:szCs w:val="24"/>
        </w:rPr>
        <w:t>subsection 52D(2).</w:t>
      </w:r>
    </w:p>
    <w:p w14:paraId="447C227C" w14:textId="77777777" w:rsidR="00D85BC8" w:rsidRPr="00B40779" w:rsidRDefault="00D85BC8" w:rsidP="00B52032">
      <w:pPr>
        <w:spacing w:before="0" w:line="276" w:lineRule="auto"/>
        <w:rPr>
          <w:rFonts w:ascii="Times New Roman" w:hAnsi="Times New Roman"/>
          <w:sz w:val="24"/>
          <w:szCs w:val="24"/>
        </w:rPr>
      </w:pPr>
    </w:p>
    <w:p w14:paraId="63C24B8B" w14:textId="53BD7173" w:rsidR="00B52032" w:rsidRDefault="00B52032" w:rsidP="00B52032">
      <w:pPr>
        <w:spacing w:before="0" w:line="276" w:lineRule="auto"/>
        <w:rPr>
          <w:rFonts w:ascii="Times New Roman" w:hAnsi="Times New Roman"/>
          <w:sz w:val="24"/>
          <w:szCs w:val="24"/>
        </w:rPr>
      </w:pPr>
      <w:r w:rsidRPr="00B40779">
        <w:rPr>
          <w:rFonts w:ascii="Times New Roman" w:hAnsi="Times New Roman"/>
          <w:sz w:val="24"/>
          <w:szCs w:val="24"/>
        </w:rPr>
        <w:t xml:space="preserve">The </w:t>
      </w:r>
      <w:r w:rsidRPr="00B40779">
        <w:rPr>
          <w:rFonts w:ascii="Times New Roman" w:hAnsi="Times New Roman"/>
          <w:b/>
          <w:bCs/>
          <w:i/>
          <w:iCs/>
          <w:sz w:val="24"/>
          <w:szCs w:val="24"/>
        </w:rPr>
        <w:t>uncommitted performance-based access amount</w:t>
      </w:r>
      <w:r w:rsidR="00B84C19">
        <w:rPr>
          <w:rFonts w:ascii="Times New Roman" w:hAnsi="Times New Roman"/>
          <w:sz w:val="24"/>
          <w:szCs w:val="24"/>
        </w:rPr>
        <w:t xml:space="preserve">, </w:t>
      </w:r>
      <w:r w:rsidRPr="00B40779">
        <w:rPr>
          <w:rFonts w:ascii="Times New Roman" w:hAnsi="Times New Roman"/>
          <w:sz w:val="24"/>
          <w:szCs w:val="24"/>
        </w:rPr>
        <w:t>for a quota type and a quota year at a particular time</w:t>
      </w:r>
      <w:r w:rsidR="00B84C19">
        <w:rPr>
          <w:rFonts w:ascii="Times New Roman" w:hAnsi="Times New Roman"/>
          <w:sz w:val="24"/>
          <w:szCs w:val="24"/>
        </w:rPr>
        <w:t>,</w:t>
      </w:r>
      <w:r w:rsidRPr="00B40779">
        <w:rPr>
          <w:rFonts w:ascii="Times New Roman" w:hAnsi="Times New Roman"/>
          <w:sz w:val="24"/>
          <w:szCs w:val="24"/>
        </w:rPr>
        <w:t xml:space="preserve"> is the difference between the performance</w:t>
      </w:r>
      <w:r w:rsidRPr="00B40779">
        <w:rPr>
          <w:rFonts w:ascii="Times New Roman" w:hAnsi="Times New Roman"/>
          <w:sz w:val="24"/>
          <w:szCs w:val="24"/>
        </w:rPr>
        <w:noBreakHyphen/>
        <w:t xml:space="preserve">based access amount for that quota type and quota year, and the total weight for which </w:t>
      </w:r>
      <w:r w:rsidR="00B95609">
        <w:rPr>
          <w:rFonts w:ascii="Times New Roman" w:hAnsi="Times New Roman"/>
          <w:sz w:val="24"/>
          <w:szCs w:val="24"/>
        </w:rPr>
        <w:t>TRQ</w:t>
      </w:r>
      <w:r w:rsidRPr="00B40779">
        <w:rPr>
          <w:rFonts w:ascii="Times New Roman" w:hAnsi="Times New Roman"/>
          <w:sz w:val="24"/>
          <w:szCs w:val="24"/>
        </w:rPr>
        <w:t xml:space="preserve"> certificates have been issued from the performance-based access amount in relation to consignments of that quota type for export in that quota year. The note following this definition explains that if a </w:t>
      </w:r>
      <w:r w:rsidR="00B95609">
        <w:rPr>
          <w:rFonts w:ascii="Times New Roman" w:hAnsi="Times New Roman"/>
          <w:sz w:val="24"/>
          <w:szCs w:val="24"/>
        </w:rPr>
        <w:t>TRQ</w:t>
      </w:r>
      <w:r w:rsidR="00B95609" w:rsidRPr="00B40779">
        <w:rPr>
          <w:rFonts w:ascii="Times New Roman" w:hAnsi="Times New Roman"/>
          <w:sz w:val="24"/>
          <w:szCs w:val="24"/>
        </w:rPr>
        <w:t xml:space="preserve"> </w:t>
      </w:r>
      <w:r w:rsidRPr="00B40779">
        <w:rPr>
          <w:rFonts w:ascii="Times New Roman" w:hAnsi="Times New Roman"/>
          <w:sz w:val="24"/>
          <w:szCs w:val="24"/>
        </w:rPr>
        <w:t>certificate in relation to a consignment is revoked, the certificate is taken never to have been issued and refers the reader to subsection 119(5) of the General Rules.</w:t>
      </w:r>
    </w:p>
    <w:p w14:paraId="54B76E89" w14:textId="77777777" w:rsidR="00B95609" w:rsidRPr="00B40779" w:rsidRDefault="00B95609" w:rsidP="00B52032">
      <w:pPr>
        <w:spacing w:before="0" w:line="276" w:lineRule="auto"/>
        <w:rPr>
          <w:rFonts w:ascii="Times New Roman" w:hAnsi="Times New Roman"/>
          <w:sz w:val="24"/>
          <w:szCs w:val="24"/>
        </w:rPr>
      </w:pPr>
    </w:p>
    <w:p w14:paraId="2FD8F92D" w14:textId="46E52813" w:rsidR="00B52032" w:rsidRDefault="00B95609" w:rsidP="00B52032">
      <w:pPr>
        <w:spacing w:before="0" w:line="276" w:lineRule="auto"/>
        <w:rPr>
          <w:rFonts w:ascii="Times New Roman" w:hAnsi="Times New Roman"/>
          <w:sz w:val="24"/>
          <w:szCs w:val="24"/>
        </w:rPr>
      </w:pPr>
      <w:r>
        <w:rPr>
          <w:rFonts w:ascii="Times New Roman" w:hAnsi="Times New Roman"/>
          <w:sz w:val="24"/>
          <w:szCs w:val="24"/>
        </w:rPr>
        <w:t>The</w:t>
      </w:r>
      <w:r w:rsidR="00B52032" w:rsidRPr="00B40779">
        <w:rPr>
          <w:rFonts w:ascii="Times New Roman" w:hAnsi="Times New Roman"/>
          <w:sz w:val="24"/>
          <w:szCs w:val="24"/>
        </w:rPr>
        <w:t xml:space="preserve"> </w:t>
      </w:r>
      <w:r w:rsidR="00B52032" w:rsidRPr="00B40779">
        <w:rPr>
          <w:rFonts w:ascii="Times New Roman" w:hAnsi="Times New Roman"/>
          <w:b/>
          <w:bCs/>
          <w:i/>
          <w:iCs/>
          <w:sz w:val="24"/>
          <w:szCs w:val="24"/>
        </w:rPr>
        <w:t>uncommitted unrestricted access amount</w:t>
      </w:r>
      <w:r>
        <w:rPr>
          <w:rFonts w:ascii="Times New Roman" w:hAnsi="Times New Roman"/>
          <w:sz w:val="24"/>
          <w:szCs w:val="24"/>
        </w:rPr>
        <w:t xml:space="preserve">, </w:t>
      </w:r>
      <w:r w:rsidR="00B52032" w:rsidRPr="00B40779">
        <w:rPr>
          <w:rFonts w:ascii="Times New Roman" w:hAnsi="Times New Roman"/>
          <w:sz w:val="24"/>
          <w:szCs w:val="24"/>
        </w:rPr>
        <w:t>for a quota type and a quota year at a particular time</w:t>
      </w:r>
      <w:r>
        <w:rPr>
          <w:rFonts w:ascii="Times New Roman" w:hAnsi="Times New Roman"/>
          <w:sz w:val="24"/>
          <w:szCs w:val="24"/>
        </w:rPr>
        <w:t>,</w:t>
      </w:r>
      <w:r w:rsidR="00B52032" w:rsidRPr="00B40779">
        <w:rPr>
          <w:rFonts w:ascii="Times New Roman" w:hAnsi="Times New Roman"/>
          <w:sz w:val="24"/>
          <w:szCs w:val="24"/>
        </w:rPr>
        <w:t xml:space="preserve"> is the difference between the unrestricted access amount for that quota type and quota year, and the total weight for which </w:t>
      </w:r>
      <w:r>
        <w:rPr>
          <w:rFonts w:ascii="Times New Roman" w:hAnsi="Times New Roman"/>
          <w:sz w:val="24"/>
          <w:szCs w:val="24"/>
        </w:rPr>
        <w:t>TRQ</w:t>
      </w:r>
      <w:r w:rsidR="00B52032" w:rsidRPr="00B40779">
        <w:rPr>
          <w:rFonts w:ascii="Times New Roman" w:hAnsi="Times New Roman"/>
          <w:sz w:val="24"/>
          <w:szCs w:val="24"/>
        </w:rPr>
        <w:t xml:space="preserve"> certificates have been issued from the unrestricted access amount in relation to consignments of that quota type for export in that quota year. The note following this definition explains that if a </w:t>
      </w:r>
      <w:r w:rsidR="00C84989">
        <w:rPr>
          <w:rFonts w:ascii="Times New Roman" w:hAnsi="Times New Roman"/>
          <w:sz w:val="24"/>
          <w:szCs w:val="24"/>
        </w:rPr>
        <w:t>TRQ</w:t>
      </w:r>
      <w:r w:rsidR="00B52032" w:rsidRPr="00B40779">
        <w:rPr>
          <w:rFonts w:ascii="Times New Roman" w:hAnsi="Times New Roman"/>
          <w:sz w:val="24"/>
          <w:szCs w:val="24"/>
        </w:rPr>
        <w:t xml:space="preserve"> certificate in relation to a consignment is revoked, the certificate is taken never to have been issued and refers the reader to subsection 119(5) of the General Rules.</w:t>
      </w:r>
    </w:p>
    <w:p w14:paraId="680DAD3E" w14:textId="77777777" w:rsidR="00C84989" w:rsidRPr="00B40779" w:rsidRDefault="00C84989" w:rsidP="00B52032">
      <w:pPr>
        <w:spacing w:before="0" w:line="276" w:lineRule="auto"/>
        <w:rPr>
          <w:rFonts w:ascii="Times New Roman" w:hAnsi="Times New Roman"/>
          <w:sz w:val="24"/>
          <w:szCs w:val="24"/>
        </w:rPr>
      </w:pPr>
    </w:p>
    <w:p w14:paraId="31DBF97B" w14:textId="6F81FE5F" w:rsidR="00B52032" w:rsidRDefault="00C84989"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b/>
          <w:bCs/>
          <w:i/>
          <w:iCs/>
          <w:sz w:val="24"/>
          <w:szCs w:val="24"/>
          <w:lang w:eastAsia="ja-JP"/>
        </w:rPr>
        <w:t>u</w:t>
      </w:r>
      <w:r w:rsidR="00B52032" w:rsidRPr="00B40779">
        <w:rPr>
          <w:rFonts w:ascii="Times New Roman" w:hAnsi="Times New Roman"/>
          <w:b/>
          <w:bCs/>
          <w:i/>
          <w:iCs/>
          <w:sz w:val="24"/>
          <w:szCs w:val="24"/>
          <w:lang w:eastAsia="ja-JP"/>
        </w:rPr>
        <w:t>nrestricted access amount</w:t>
      </w:r>
      <w:r w:rsidR="00B52032" w:rsidRPr="00B40779">
        <w:rPr>
          <w:rFonts w:ascii="Times New Roman" w:hAnsi="Times New Roman"/>
          <w:sz w:val="24"/>
          <w:szCs w:val="24"/>
          <w:lang w:eastAsia="ja-JP"/>
        </w:rPr>
        <w:t>, for a quota type and a quota year, means the amount worked out under step 5 of the method statement in</w:t>
      </w:r>
      <w:r>
        <w:rPr>
          <w:rFonts w:ascii="Times New Roman" w:hAnsi="Times New Roman"/>
          <w:sz w:val="24"/>
          <w:szCs w:val="24"/>
          <w:lang w:eastAsia="ja-JP"/>
        </w:rPr>
        <w:t xml:space="preserve"> new</w:t>
      </w:r>
      <w:r w:rsidR="00B52032" w:rsidRPr="00B40779">
        <w:rPr>
          <w:rFonts w:ascii="Times New Roman" w:hAnsi="Times New Roman"/>
          <w:sz w:val="24"/>
          <w:szCs w:val="24"/>
          <w:lang w:eastAsia="ja-JP"/>
        </w:rPr>
        <w:t xml:space="preserve"> subsection 52D(2).</w:t>
      </w:r>
    </w:p>
    <w:p w14:paraId="108060DE" w14:textId="77777777" w:rsidR="00C84989" w:rsidRPr="00B40779" w:rsidRDefault="00C84989" w:rsidP="00B52032">
      <w:pPr>
        <w:spacing w:before="0" w:line="276" w:lineRule="auto"/>
        <w:rPr>
          <w:rFonts w:ascii="Times New Roman" w:hAnsi="Times New Roman"/>
          <w:sz w:val="24"/>
          <w:szCs w:val="24"/>
          <w:lang w:eastAsia="ja-JP"/>
        </w:rPr>
      </w:pPr>
    </w:p>
    <w:p w14:paraId="58EDBCD7" w14:textId="189CEDA2" w:rsidR="001C45E0" w:rsidRPr="001C45E0" w:rsidRDefault="001C45E0" w:rsidP="003776FD">
      <w:pPr>
        <w:spacing w:before="0" w:line="276" w:lineRule="auto"/>
        <w:outlineLvl w:val="3"/>
        <w:rPr>
          <w:rFonts w:ascii="Times New Roman" w:hAnsi="Times New Roman"/>
          <w:sz w:val="24"/>
          <w:szCs w:val="24"/>
          <w:u w:val="single"/>
          <w:lang w:eastAsia="ja-JP"/>
        </w:rPr>
      </w:pPr>
      <w:r>
        <w:rPr>
          <w:rFonts w:ascii="Times New Roman" w:hAnsi="Times New Roman"/>
          <w:sz w:val="24"/>
          <w:szCs w:val="24"/>
          <w:u w:val="single"/>
          <w:lang w:eastAsia="ja-JP"/>
        </w:rPr>
        <w:t xml:space="preserve">New </w:t>
      </w:r>
      <w:r w:rsidRPr="001C45E0">
        <w:rPr>
          <w:rFonts w:ascii="Times New Roman" w:hAnsi="Times New Roman"/>
          <w:sz w:val="24"/>
          <w:szCs w:val="24"/>
          <w:u w:val="single"/>
          <w:lang w:eastAsia="ja-JP"/>
        </w:rPr>
        <w:t xml:space="preserve">Division </w:t>
      </w:r>
      <w:r>
        <w:rPr>
          <w:rFonts w:ascii="Times New Roman" w:hAnsi="Times New Roman"/>
          <w:sz w:val="24"/>
          <w:szCs w:val="24"/>
          <w:u w:val="single"/>
          <w:lang w:eastAsia="ja-JP"/>
        </w:rPr>
        <w:t>2</w:t>
      </w:r>
      <w:r w:rsidRPr="001C45E0">
        <w:rPr>
          <w:rFonts w:ascii="Times New Roman" w:hAnsi="Times New Roman"/>
          <w:sz w:val="24"/>
          <w:szCs w:val="24"/>
          <w:u w:val="single"/>
          <w:lang w:eastAsia="ja-JP"/>
        </w:rPr>
        <w:t xml:space="preserve"> of Part 5 of Chapter 2</w:t>
      </w:r>
    </w:p>
    <w:p w14:paraId="3372667D" w14:textId="77777777" w:rsidR="001C45E0" w:rsidRDefault="001C45E0" w:rsidP="001C45E0">
      <w:pPr>
        <w:spacing w:before="0" w:line="276" w:lineRule="auto"/>
        <w:rPr>
          <w:rFonts w:ascii="Times New Roman" w:hAnsi="Times New Roman"/>
          <w:sz w:val="24"/>
          <w:szCs w:val="24"/>
          <w:lang w:eastAsia="ja-JP"/>
        </w:rPr>
      </w:pPr>
    </w:p>
    <w:p w14:paraId="6DD08E50" w14:textId="5CF70CDC" w:rsidR="00B52032" w:rsidRDefault="00B52032" w:rsidP="00B52032">
      <w:pPr>
        <w:spacing w:before="0" w:line="276" w:lineRule="auto"/>
        <w:rPr>
          <w:rFonts w:ascii="Times New Roman" w:hAnsi="Times New Roman"/>
          <w:sz w:val="24"/>
          <w:szCs w:val="24"/>
          <w:lang w:eastAsia="ja-JP"/>
        </w:rPr>
      </w:pPr>
      <w:r w:rsidRPr="00B40779">
        <w:rPr>
          <w:rFonts w:ascii="Times New Roman" w:hAnsi="Times New Roman"/>
          <w:sz w:val="24"/>
          <w:szCs w:val="24"/>
          <w:lang w:eastAsia="ja-JP"/>
        </w:rPr>
        <w:t>New Division 2 of Part 5 of Chapter 2 of the General Rules provides for the allocation of quota</w:t>
      </w:r>
      <w:r w:rsidR="006261D6">
        <w:rPr>
          <w:rFonts w:ascii="Times New Roman" w:hAnsi="Times New Roman"/>
          <w:sz w:val="24"/>
          <w:szCs w:val="24"/>
          <w:lang w:eastAsia="ja-JP"/>
        </w:rPr>
        <w:t xml:space="preserve"> under the performance-based method</w:t>
      </w:r>
      <w:r w:rsidRPr="00B40779">
        <w:rPr>
          <w:rFonts w:ascii="Times New Roman" w:hAnsi="Times New Roman"/>
          <w:sz w:val="24"/>
          <w:szCs w:val="24"/>
          <w:lang w:eastAsia="ja-JP"/>
        </w:rPr>
        <w:t>.</w:t>
      </w:r>
    </w:p>
    <w:p w14:paraId="47616BFA" w14:textId="0A17FE47" w:rsidR="006261D6" w:rsidRDefault="006261D6" w:rsidP="00B52032">
      <w:pPr>
        <w:spacing w:before="0" w:line="276" w:lineRule="auto"/>
        <w:rPr>
          <w:rFonts w:ascii="Times New Roman" w:hAnsi="Times New Roman"/>
          <w:sz w:val="24"/>
          <w:szCs w:val="24"/>
          <w:lang w:eastAsia="ja-JP"/>
        </w:rPr>
      </w:pPr>
    </w:p>
    <w:p w14:paraId="558290E8" w14:textId="255144C5" w:rsidR="00AF2860" w:rsidRPr="00AF2860" w:rsidRDefault="00AF2860" w:rsidP="003776FD">
      <w:pPr>
        <w:spacing w:before="0" w:line="276" w:lineRule="auto"/>
        <w:outlineLvl w:val="4"/>
        <w:rPr>
          <w:rFonts w:ascii="Times New Roman" w:hAnsi="Times New Roman"/>
          <w:i/>
          <w:iCs/>
          <w:sz w:val="24"/>
          <w:szCs w:val="24"/>
          <w:lang w:eastAsia="ja-JP"/>
        </w:rPr>
      </w:pPr>
      <w:r w:rsidRPr="00AF2860">
        <w:rPr>
          <w:rFonts w:ascii="Times New Roman" w:hAnsi="Times New Roman"/>
          <w:i/>
          <w:iCs/>
          <w:sz w:val="24"/>
          <w:szCs w:val="24"/>
          <w:lang w:eastAsia="ja-JP"/>
        </w:rPr>
        <w:t>Section 52C</w:t>
      </w:r>
      <w:r w:rsidRPr="00AF2860">
        <w:rPr>
          <w:rFonts w:ascii="Times New Roman" w:hAnsi="Times New Roman"/>
          <w:i/>
          <w:iCs/>
          <w:sz w:val="24"/>
          <w:szCs w:val="24"/>
          <w:lang w:eastAsia="ja-JP"/>
        </w:rPr>
        <w:tab/>
        <w:t>Application for tariff rate quota entitlement</w:t>
      </w:r>
    </w:p>
    <w:p w14:paraId="0396B918" w14:textId="77777777" w:rsidR="00AF2860" w:rsidRPr="00B40779" w:rsidRDefault="00AF2860" w:rsidP="00B52032">
      <w:pPr>
        <w:spacing w:before="0" w:line="276" w:lineRule="auto"/>
        <w:rPr>
          <w:rFonts w:ascii="Times New Roman" w:hAnsi="Times New Roman"/>
          <w:sz w:val="24"/>
          <w:szCs w:val="24"/>
          <w:lang w:eastAsia="ja-JP"/>
        </w:rPr>
      </w:pPr>
    </w:p>
    <w:p w14:paraId="1081883F" w14:textId="77777777" w:rsidR="0046425A" w:rsidRDefault="00B52032" w:rsidP="00B52032">
      <w:pPr>
        <w:spacing w:before="0" w:line="276" w:lineRule="auto"/>
        <w:rPr>
          <w:rFonts w:ascii="Times New Roman" w:hAnsi="Times New Roman"/>
          <w:sz w:val="24"/>
          <w:szCs w:val="24"/>
          <w:lang w:eastAsia="ja-JP"/>
        </w:rPr>
      </w:pPr>
      <w:r w:rsidRPr="00B40779">
        <w:rPr>
          <w:rFonts w:ascii="Times New Roman" w:hAnsi="Times New Roman"/>
          <w:sz w:val="24"/>
          <w:szCs w:val="24"/>
          <w:lang w:eastAsia="ja-JP"/>
        </w:rPr>
        <w:t xml:space="preserve">New </w:t>
      </w:r>
      <w:r w:rsidRPr="006C49BC">
        <w:rPr>
          <w:rFonts w:ascii="Times New Roman" w:hAnsi="Times New Roman"/>
          <w:sz w:val="24"/>
          <w:szCs w:val="24"/>
          <w:lang w:eastAsia="ja-JP"/>
        </w:rPr>
        <w:t>section 52C provides for application</w:t>
      </w:r>
      <w:r w:rsidR="00AF2860" w:rsidRPr="006C49BC">
        <w:rPr>
          <w:rFonts w:ascii="Times New Roman" w:hAnsi="Times New Roman"/>
          <w:sz w:val="24"/>
          <w:szCs w:val="24"/>
          <w:lang w:eastAsia="ja-JP"/>
        </w:rPr>
        <w:t>s for</w:t>
      </w:r>
      <w:r w:rsidRPr="006C49BC">
        <w:rPr>
          <w:rFonts w:ascii="Times New Roman" w:hAnsi="Times New Roman"/>
          <w:sz w:val="24"/>
          <w:szCs w:val="24"/>
          <w:lang w:eastAsia="ja-JP"/>
        </w:rPr>
        <w:t xml:space="preserve"> TRQ entitlement</w:t>
      </w:r>
      <w:r w:rsidR="0046425A">
        <w:rPr>
          <w:rFonts w:ascii="Times New Roman" w:hAnsi="Times New Roman"/>
          <w:sz w:val="24"/>
          <w:szCs w:val="24"/>
          <w:lang w:eastAsia="ja-JP"/>
        </w:rPr>
        <w:t xml:space="preserve">, </w:t>
      </w:r>
      <w:r w:rsidR="0046425A" w:rsidRPr="007A49EE">
        <w:rPr>
          <w:rFonts w:ascii="Times New Roman" w:hAnsi="Times New Roman"/>
          <w:sz w:val="24"/>
          <w:szCs w:val="24"/>
        </w:rPr>
        <w:t>including who may apply, when to apply and requirements for the application</w:t>
      </w:r>
      <w:r w:rsidRPr="006C49BC">
        <w:rPr>
          <w:rFonts w:ascii="Times New Roman" w:hAnsi="Times New Roman"/>
          <w:sz w:val="24"/>
          <w:szCs w:val="24"/>
          <w:lang w:eastAsia="ja-JP"/>
        </w:rPr>
        <w:t xml:space="preserve">. </w:t>
      </w:r>
    </w:p>
    <w:p w14:paraId="4C03CD29" w14:textId="77777777" w:rsidR="0046425A" w:rsidRDefault="0046425A" w:rsidP="00B52032">
      <w:pPr>
        <w:spacing w:before="0" w:line="276" w:lineRule="auto"/>
        <w:rPr>
          <w:rFonts w:ascii="Times New Roman" w:hAnsi="Times New Roman"/>
          <w:sz w:val="24"/>
          <w:szCs w:val="24"/>
          <w:lang w:eastAsia="ja-JP"/>
        </w:rPr>
      </w:pPr>
    </w:p>
    <w:p w14:paraId="74F09835" w14:textId="545495CD" w:rsidR="00B52032" w:rsidRPr="006C49BC" w:rsidRDefault="00B52032" w:rsidP="00B52032">
      <w:pPr>
        <w:spacing w:before="0" w:line="276" w:lineRule="auto"/>
        <w:rPr>
          <w:rFonts w:ascii="Times New Roman" w:hAnsi="Times New Roman"/>
          <w:sz w:val="24"/>
          <w:szCs w:val="24"/>
        </w:rPr>
      </w:pPr>
      <w:r w:rsidRPr="006C49BC">
        <w:rPr>
          <w:rFonts w:ascii="Times New Roman" w:hAnsi="Times New Roman"/>
          <w:sz w:val="24"/>
          <w:szCs w:val="24"/>
          <w:lang w:eastAsia="ja-JP"/>
        </w:rPr>
        <w:lastRenderedPageBreak/>
        <w:t>New subsection 52C(1) provides that a</w:t>
      </w:r>
      <w:r w:rsidRPr="006C49BC">
        <w:rPr>
          <w:rFonts w:ascii="Times New Roman" w:hAnsi="Times New Roman"/>
          <w:sz w:val="24"/>
          <w:szCs w:val="24"/>
        </w:rPr>
        <w:t xml:space="preserve">n eligible person for a quota type may apply to the Secretary for an allocation of an amount of </w:t>
      </w:r>
      <w:r w:rsidR="006C49BC" w:rsidRPr="006C49BC">
        <w:rPr>
          <w:rFonts w:ascii="Times New Roman" w:hAnsi="Times New Roman"/>
          <w:sz w:val="24"/>
          <w:szCs w:val="24"/>
        </w:rPr>
        <w:t>TRQ</w:t>
      </w:r>
      <w:r w:rsidRPr="006C49BC">
        <w:rPr>
          <w:rFonts w:ascii="Times New Roman" w:hAnsi="Times New Roman"/>
          <w:sz w:val="24"/>
          <w:szCs w:val="24"/>
        </w:rPr>
        <w:t xml:space="preserve"> entitlement from the performance</w:t>
      </w:r>
      <w:r w:rsidRPr="006C49BC">
        <w:rPr>
          <w:rFonts w:ascii="Times New Roman" w:hAnsi="Times New Roman"/>
          <w:sz w:val="24"/>
          <w:szCs w:val="24"/>
        </w:rPr>
        <w:noBreakHyphen/>
        <w:t>based access amount for the quota type and a quota year.</w:t>
      </w:r>
    </w:p>
    <w:p w14:paraId="1BF456F4" w14:textId="77777777" w:rsidR="002038D9" w:rsidRPr="006C49BC" w:rsidRDefault="002038D9" w:rsidP="00B52032">
      <w:pPr>
        <w:spacing w:before="0" w:line="276" w:lineRule="auto"/>
        <w:rPr>
          <w:rFonts w:ascii="Times New Roman" w:hAnsi="Times New Roman"/>
          <w:sz w:val="24"/>
          <w:szCs w:val="24"/>
        </w:rPr>
      </w:pPr>
    </w:p>
    <w:p w14:paraId="4D0C20EA" w14:textId="2CBBBD5A" w:rsidR="00B52032" w:rsidRPr="006C49BC" w:rsidRDefault="00B52032" w:rsidP="00B52032">
      <w:pPr>
        <w:spacing w:before="0" w:line="276" w:lineRule="auto"/>
        <w:rPr>
          <w:rFonts w:ascii="Times New Roman" w:hAnsi="Times New Roman"/>
          <w:sz w:val="24"/>
          <w:szCs w:val="24"/>
        </w:rPr>
      </w:pPr>
      <w:r w:rsidRPr="006C49BC">
        <w:rPr>
          <w:rFonts w:ascii="Times New Roman" w:hAnsi="Times New Roman"/>
          <w:sz w:val="24"/>
          <w:szCs w:val="24"/>
        </w:rPr>
        <w:t>New subsection 52C(2) provides that the application must be made on or before the annual application day for the quota type and quota year.</w:t>
      </w:r>
    </w:p>
    <w:p w14:paraId="395BF293" w14:textId="77777777" w:rsidR="006C49BC" w:rsidRPr="006C49BC" w:rsidRDefault="006C49BC" w:rsidP="00B52032">
      <w:pPr>
        <w:spacing w:before="0" w:line="276" w:lineRule="auto"/>
        <w:rPr>
          <w:rFonts w:ascii="Times New Roman" w:hAnsi="Times New Roman"/>
          <w:sz w:val="24"/>
          <w:szCs w:val="24"/>
        </w:rPr>
      </w:pPr>
    </w:p>
    <w:p w14:paraId="65578DFE" w14:textId="71802914" w:rsidR="00B52032" w:rsidRPr="006C49BC" w:rsidRDefault="00B52032" w:rsidP="00B52032">
      <w:pPr>
        <w:spacing w:before="0" w:line="276" w:lineRule="auto"/>
        <w:rPr>
          <w:rFonts w:ascii="Times New Roman" w:hAnsi="Times New Roman"/>
          <w:sz w:val="24"/>
          <w:szCs w:val="24"/>
        </w:rPr>
      </w:pPr>
      <w:r w:rsidRPr="006C49BC">
        <w:rPr>
          <w:rFonts w:ascii="Times New Roman" w:hAnsi="Times New Roman"/>
          <w:sz w:val="24"/>
          <w:szCs w:val="24"/>
        </w:rPr>
        <w:t xml:space="preserve">New subsection 52C(3) </w:t>
      </w:r>
      <w:r w:rsidR="00FC5AAA">
        <w:rPr>
          <w:rFonts w:ascii="Times New Roman" w:hAnsi="Times New Roman"/>
          <w:sz w:val="24"/>
          <w:szCs w:val="24"/>
        </w:rPr>
        <w:t>requires the</w:t>
      </w:r>
      <w:r w:rsidRPr="006C49BC">
        <w:rPr>
          <w:rFonts w:ascii="Times New Roman" w:hAnsi="Times New Roman"/>
          <w:sz w:val="24"/>
          <w:szCs w:val="24"/>
        </w:rPr>
        <w:t xml:space="preserve"> application </w:t>
      </w:r>
      <w:r w:rsidR="00FC5AAA">
        <w:rPr>
          <w:rFonts w:ascii="Times New Roman" w:hAnsi="Times New Roman"/>
          <w:sz w:val="24"/>
          <w:szCs w:val="24"/>
        </w:rPr>
        <w:t>to</w:t>
      </w:r>
      <w:r w:rsidRPr="006C49BC">
        <w:rPr>
          <w:rFonts w:ascii="Times New Roman" w:hAnsi="Times New Roman"/>
          <w:sz w:val="24"/>
          <w:szCs w:val="24"/>
        </w:rPr>
        <w:t xml:space="preserve"> be made in a manner approved, in writing, by the Secretary</w:t>
      </w:r>
      <w:r w:rsidR="001E14C9">
        <w:rPr>
          <w:rFonts w:ascii="Times New Roman" w:hAnsi="Times New Roman"/>
          <w:sz w:val="24"/>
          <w:szCs w:val="24"/>
        </w:rPr>
        <w:t>,</w:t>
      </w:r>
      <w:r w:rsidRPr="006C49BC">
        <w:rPr>
          <w:rFonts w:ascii="Times New Roman" w:hAnsi="Times New Roman"/>
          <w:sz w:val="24"/>
          <w:szCs w:val="24"/>
        </w:rPr>
        <w:t xml:space="preserve"> and if the Secretary has approved a form for making the application:</w:t>
      </w:r>
    </w:p>
    <w:p w14:paraId="6AEF3312" w14:textId="77777777" w:rsidR="00B52032" w:rsidRPr="006C49BC" w:rsidRDefault="00B52032" w:rsidP="00EB3CB4">
      <w:pPr>
        <w:pStyle w:val="ListParagraph"/>
        <w:numPr>
          <w:ilvl w:val="0"/>
          <w:numId w:val="17"/>
        </w:num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include the information required by the form; and</w:t>
      </w:r>
    </w:p>
    <w:p w14:paraId="758725A8" w14:textId="77777777" w:rsidR="00B52032" w:rsidRPr="006C49BC" w:rsidRDefault="00B52032" w:rsidP="00EB3CB4">
      <w:pPr>
        <w:pStyle w:val="ListParagraph"/>
        <w:numPr>
          <w:ilvl w:val="0"/>
          <w:numId w:val="17"/>
        </w:num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be accompanied by any documents required by the form.</w:t>
      </w:r>
    </w:p>
    <w:p w14:paraId="1959C55C" w14:textId="77777777" w:rsidR="006C49BC" w:rsidRPr="006C49BC" w:rsidRDefault="006C49BC" w:rsidP="00B52032">
      <w:pPr>
        <w:spacing w:before="0" w:line="276" w:lineRule="auto"/>
        <w:rPr>
          <w:rFonts w:ascii="Times New Roman" w:hAnsi="Times New Roman"/>
          <w:sz w:val="24"/>
          <w:szCs w:val="24"/>
          <w:lang w:eastAsia="ja-JP"/>
        </w:rPr>
      </w:pPr>
    </w:p>
    <w:p w14:paraId="5CBCA26E" w14:textId="2466CD35" w:rsidR="00B52032"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 xml:space="preserve">The note following new subsection 52C(3) alerts the reader that a person may commit an offence if the person makes a false or misleading statement in an application or provides false or misleading information or documents and </w:t>
      </w:r>
      <w:r w:rsidR="00FC5AAA">
        <w:rPr>
          <w:rFonts w:ascii="Times New Roman" w:hAnsi="Times New Roman"/>
          <w:sz w:val="24"/>
          <w:szCs w:val="24"/>
          <w:lang w:eastAsia="ja-JP"/>
        </w:rPr>
        <w:t>refers</w:t>
      </w:r>
      <w:r w:rsidRPr="006C49BC">
        <w:rPr>
          <w:rFonts w:ascii="Times New Roman" w:hAnsi="Times New Roman"/>
          <w:sz w:val="24"/>
          <w:szCs w:val="24"/>
          <w:lang w:eastAsia="ja-JP"/>
        </w:rPr>
        <w:t xml:space="preserve"> the reader to sections 136.1, 137.1 and 137.2 of the </w:t>
      </w:r>
      <w:r w:rsidRPr="006C49BC">
        <w:rPr>
          <w:rFonts w:ascii="Times New Roman" w:hAnsi="Times New Roman"/>
          <w:i/>
          <w:iCs/>
          <w:sz w:val="24"/>
          <w:szCs w:val="24"/>
          <w:lang w:eastAsia="ja-JP"/>
        </w:rPr>
        <w:t>Criminal Code</w:t>
      </w:r>
      <w:r w:rsidRPr="006C49BC">
        <w:rPr>
          <w:rFonts w:ascii="Times New Roman" w:hAnsi="Times New Roman"/>
          <w:sz w:val="24"/>
          <w:szCs w:val="24"/>
          <w:lang w:eastAsia="ja-JP"/>
        </w:rPr>
        <w:t>.</w:t>
      </w:r>
    </w:p>
    <w:p w14:paraId="04089BDD" w14:textId="77777777" w:rsidR="001E14C9" w:rsidRPr="006C49BC" w:rsidRDefault="001E14C9" w:rsidP="00B52032">
      <w:pPr>
        <w:spacing w:before="0" w:line="276" w:lineRule="auto"/>
        <w:rPr>
          <w:rFonts w:ascii="Times New Roman" w:hAnsi="Times New Roman"/>
          <w:sz w:val="24"/>
          <w:szCs w:val="24"/>
          <w:lang w:eastAsia="ja-JP"/>
        </w:rPr>
      </w:pPr>
    </w:p>
    <w:p w14:paraId="4BB02E4D" w14:textId="203EF9F5" w:rsidR="00B52032"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 xml:space="preserve">New subsection 52C(4) provides that the Secretary may accept any information or document previously given to the Secretary in connection with an application made under </w:t>
      </w:r>
      <w:r w:rsidR="00C567BC">
        <w:rPr>
          <w:rFonts w:ascii="Times New Roman" w:hAnsi="Times New Roman"/>
          <w:sz w:val="24"/>
          <w:szCs w:val="24"/>
          <w:lang w:eastAsia="ja-JP"/>
        </w:rPr>
        <w:t>the General Rules</w:t>
      </w:r>
      <w:r w:rsidRPr="006C49BC">
        <w:rPr>
          <w:rFonts w:ascii="Times New Roman" w:hAnsi="Times New Roman"/>
          <w:sz w:val="24"/>
          <w:szCs w:val="24"/>
          <w:lang w:eastAsia="ja-JP"/>
        </w:rPr>
        <w:t xml:space="preserve"> as satisfying any requirement to give that information or document under new subsection 52C(3).</w:t>
      </w:r>
    </w:p>
    <w:p w14:paraId="59121EFD" w14:textId="77777777" w:rsidR="00C567BC" w:rsidRPr="006C49BC" w:rsidRDefault="00C567BC" w:rsidP="00B52032">
      <w:pPr>
        <w:spacing w:before="0" w:line="276" w:lineRule="auto"/>
        <w:rPr>
          <w:rFonts w:ascii="Times New Roman" w:hAnsi="Times New Roman"/>
          <w:sz w:val="24"/>
          <w:szCs w:val="24"/>
          <w:lang w:eastAsia="ja-JP"/>
        </w:rPr>
      </w:pPr>
    </w:p>
    <w:p w14:paraId="40ED1FBB" w14:textId="1D41E04B" w:rsidR="00B52032"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New subsection 52C(5) provides that an application is taken not to have been made if the application does not comply with the requirements referred to in new subsection 52C(3) for the application.</w:t>
      </w:r>
    </w:p>
    <w:p w14:paraId="0346596B" w14:textId="77777777" w:rsidR="00C567BC" w:rsidRPr="006C49BC" w:rsidRDefault="00C567BC" w:rsidP="00B52032">
      <w:pPr>
        <w:spacing w:before="0" w:line="276" w:lineRule="auto"/>
        <w:rPr>
          <w:rFonts w:ascii="Times New Roman" w:hAnsi="Times New Roman"/>
          <w:sz w:val="24"/>
          <w:szCs w:val="24"/>
          <w:lang w:eastAsia="ja-JP"/>
        </w:rPr>
      </w:pPr>
    </w:p>
    <w:p w14:paraId="203A8FD1" w14:textId="5A9B7C3A" w:rsidR="00C567BC" w:rsidRPr="00AF2860" w:rsidRDefault="00C567BC" w:rsidP="003776FD">
      <w:pPr>
        <w:keepNext/>
        <w:spacing w:before="0" w:line="276" w:lineRule="auto"/>
        <w:ind w:left="1695" w:hanging="1695"/>
        <w:outlineLvl w:val="4"/>
        <w:rPr>
          <w:rFonts w:ascii="Times New Roman" w:hAnsi="Times New Roman"/>
          <w:i/>
          <w:iCs/>
          <w:sz w:val="24"/>
          <w:szCs w:val="24"/>
          <w:lang w:eastAsia="ja-JP"/>
        </w:rPr>
      </w:pPr>
      <w:r w:rsidRPr="00AF2860">
        <w:rPr>
          <w:rFonts w:ascii="Times New Roman" w:hAnsi="Times New Roman"/>
          <w:i/>
          <w:iCs/>
          <w:sz w:val="24"/>
          <w:szCs w:val="24"/>
          <w:lang w:eastAsia="ja-JP"/>
        </w:rPr>
        <w:t>Section 52</w:t>
      </w:r>
      <w:r>
        <w:rPr>
          <w:rFonts w:ascii="Times New Roman" w:hAnsi="Times New Roman"/>
          <w:i/>
          <w:iCs/>
          <w:sz w:val="24"/>
          <w:szCs w:val="24"/>
          <w:lang w:eastAsia="ja-JP"/>
        </w:rPr>
        <w:t>D</w:t>
      </w:r>
      <w:r w:rsidRPr="00AF2860">
        <w:rPr>
          <w:rFonts w:ascii="Times New Roman" w:hAnsi="Times New Roman"/>
          <w:i/>
          <w:iCs/>
          <w:sz w:val="24"/>
          <w:szCs w:val="24"/>
          <w:lang w:eastAsia="ja-JP"/>
        </w:rPr>
        <w:tab/>
      </w:r>
      <w:r w:rsidR="001B41D4" w:rsidRPr="001B41D4">
        <w:rPr>
          <w:rFonts w:ascii="Times New Roman" w:hAnsi="Times New Roman"/>
          <w:i/>
          <w:iCs/>
          <w:sz w:val="24"/>
          <w:szCs w:val="24"/>
          <w:lang w:eastAsia="ja-JP"/>
        </w:rPr>
        <w:t>Allocation of tariff rate quota entitlement from the performance</w:t>
      </w:r>
      <w:r w:rsidR="00774DF0">
        <w:rPr>
          <w:rFonts w:ascii="Times New Roman" w:hAnsi="Times New Roman"/>
          <w:i/>
          <w:iCs/>
          <w:sz w:val="24"/>
          <w:szCs w:val="24"/>
          <w:lang w:eastAsia="ja-JP"/>
        </w:rPr>
        <w:t>-</w:t>
      </w:r>
      <w:r w:rsidR="001B41D4" w:rsidRPr="001B41D4">
        <w:rPr>
          <w:rFonts w:ascii="Times New Roman" w:hAnsi="Times New Roman"/>
          <w:i/>
          <w:iCs/>
          <w:sz w:val="24"/>
          <w:szCs w:val="24"/>
          <w:lang w:eastAsia="ja-JP"/>
        </w:rPr>
        <w:t>based access amount</w:t>
      </w:r>
    </w:p>
    <w:p w14:paraId="01AC1A20" w14:textId="77777777" w:rsidR="00C567BC" w:rsidRPr="00B40779" w:rsidRDefault="00C567BC" w:rsidP="000D3B10">
      <w:pPr>
        <w:keepNext/>
        <w:spacing w:before="0" w:line="276" w:lineRule="auto"/>
        <w:rPr>
          <w:rFonts w:ascii="Times New Roman" w:hAnsi="Times New Roman"/>
          <w:sz w:val="24"/>
          <w:szCs w:val="24"/>
          <w:lang w:eastAsia="ja-JP"/>
        </w:rPr>
      </w:pPr>
    </w:p>
    <w:p w14:paraId="77165506" w14:textId="48492323" w:rsidR="001B41D4"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 xml:space="preserve">New section 52D provides for the allocation of TRQ entitlement from the performance-based access amount. </w:t>
      </w:r>
    </w:p>
    <w:p w14:paraId="6690380A" w14:textId="77777777" w:rsidR="001B41D4" w:rsidRDefault="001B41D4" w:rsidP="00B52032">
      <w:pPr>
        <w:spacing w:before="0" w:line="276" w:lineRule="auto"/>
        <w:rPr>
          <w:rFonts w:ascii="Times New Roman" w:hAnsi="Times New Roman"/>
          <w:sz w:val="24"/>
          <w:szCs w:val="24"/>
          <w:lang w:eastAsia="ja-JP"/>
        </w:rPr>
      </w:pPr>
    </w:p>
    <w:p w14:paraId="63E72804" w14:textId="1097F77E" w:rsidR="00B52032"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 xml:space="preserve">New subsection 52D(1) </w:t>
      </w:r>
      <w:r w:rsidR="00BC50B6" w:rsidRPr="007A49EE">
        <w:rPr>
          <w:rFonts w:ascii="Times New Roman" w:hAnsi="Times New Roman"/>
          <w:sz w:val="24"/>
          <w:szCs w:val="24"/>
          <w:lang w:eastAsia="ja-JP"/>
        </w:rPr>
        <w:t xml:space="preserve">requires the Secretary, as soon as practicable after </w:t>
      </w:r>
      <w:r w:rsidRPr="006C49BC">
        <w:rPr>
          <w:rFonts w:ascii="Times New Roman" w:hAnsi="Times New Roman"/>
          <w:sz w:val="24"/>
          <w:szCs w:val="24"/>
          <w:lang w:eastAsia="ja-JP"/>
        </w:rPr>
        <w:t>the annual application day for a quota type and a quota year,</w:t>
      </w:r>
      <w:r w:rsidR="00BC50B6">
        <w:rPr>
          <w:rFonts w:ascii="Times New Roman" w:hAnsi="Times New Roman"/>
          <w:sz w:val="24"/>
          <w:szCs w:val="24"/>
          <w:lang w:eastAsia="ja-JP"/>
        </w:rPr>
        <w:t xml:space="preserve"> to</w:t>
      </w:r>
      <w:r w:rsidRPr="006C49BC">
        <w:rPr>
          <w:rFonts w:ascii="Times New Roman" w:hAnsi="Times New Roman"/>
          <w:sz w:val="24"/>
          <w:szCs w:val="24"/>
          <w:lang w:eastAsia="ja-JP"/>
        </w:rPr>
        <w:t xml:space="preserve"> allocate to applicants under </w:t>
      </w:r>
      <w:r w:rsidR="001B41D4">
        <w:rPr>
          <w:rFonts w:ascii="Times New Roman" w:hAnsi="Times New Roman"/>
          <w:sz w:val="24"/>
          <w:szCs w:val="24"/>
          <w:lang w:eastAsia="ja-JP"/>
        </w:rPr>
        <w:t xml:space="preserve">new </w:t>
      </w:r>
      <w:r w:rsidRPr="006C49BC">
        <w:rPr>
          <w:rFonts w:ascii="Times New Roman" w:hAnsi="Times New Roman"/>
          <w:sz w:val="24"/>
          <w:szCs w:val="24"/>
          <w:lang w:eastAsia="ja-JP"/>
        </w:rPr>
        <w:t>section</w:t>
      </w:r>
      <w:r w:rsidR="001B41D4">
        <w:rPr>
          <w:rFonts w:ascii="Times New Roman" w:hAnsi="Times New Roman"/>
          <w:sz w:val="24"/>
          <w:szCs w:val="24"/>
          <w:lang w:eastAsia="ja-JP"/>
        </w:rPr>
        <w:t> </w:t>
      </w:r>
      <w:r w:rsidRPr="006C49BC">
        <w:rPr>
          <w:rFonts w:ascii="Times New Roman" w:hAnsi="Times New Roman"/>
          <w:sz w:val="24"/>
          <w:szCs w:val="24"/>
          <w:lang w:eastAsia="ja-JP"/>
        </w:rPr>
        <w:t xml:space="preserve">52C amounts of TRQ entitlement from the performance-based access amount for that quota type and quota year in accordance with </w:t>
      </w:r>
      <w:r w:rsidR="001B41D4">
        <w:rPr>
          <w:rFonts w:ascii="Times New Roman" w:hAnsi="Times New Roman"/>
          <w:sz w:val="24"/>
          <w:szCs w:val="24"/>
          <w:lang w:eastAsia="ja-JP"/>
        </w:rPr>
        <w:t xml:space="preserve">new </w:t>
      </w:r>
      <w:r w:rsidRPr="006C49BC">
        <w:rPr>
          <w:rFonts w:ascii="Times New Roman" w:hAnsi="Times New Roman"/>
          <w:sz w:val="24"/>
          <w:szCs w:val="24"/>
          <w:lang w:eastAsia="ja-JP"/>
        </w:rPr>
        <w:t>section 52D.</w:t>
      </w:r>
    </w:p>
    <w:p w14:paraId="5D832E10" w14:textId="77777777" w:rsidR="001B41D4" w:rsidRPr="006C49BC" w:rsidRDefault="001B41D4" w:rsidP="00B52032">
      <w:pPr>
        <w:spacing w:before="0" w:line="276" w:lineRule="auto"/>
        <w:rPr>
          <w:rFonts w:ascii="Times New Roman" w:hAnsi="Times New Roman"/>
          <w:sz w:val="24"/>
          <w:szCs w:val="24"/>
          <w:lang w:eastAsia="ja-JP"/>
        </w:rPr>
      </w:pPr>
    </w:p>
    <w:p w14:paraId="35F70E8D" w14:textId="233CF54C" w:rsidR="00B52032" w:rsidRPr="006C49BC" w:rsidRDefault="00B52032" w:rsidP="00B52032">
      <w:pPr>
        <w:spacing w:before="0" w:line="276" w:lineRule="auto"/>
        <w:rPr>
          <w:rFonts w:ascii="Times New Roman" w:hAnsi="Times New Roman"/>
          <w:sz w:val="24"/>
          <w:szCs w:val="24"/>
        </w:rPr>
      </w:pPr>
      <w:r w:rsidRPr="006C49BC">
        <w:rPr>
          <w:rFonts w:ascii="Times New Roman" w:hAnsi="Times New Roman"/>
          <w:sz w:val="24"/>
          <w:szCs w:val="24"/>
          <w:lang w:eastAsia="ja-JP"/>
        </w:rPr>
        <w:t xml:space="preserve">New subsection 52D(2) </w:t>
      </w:r>
      <w:r w:rsidR="001B41D4">
        <w:rPr>
          <w:rFonts w:ascii="Times New Roman" w:hAnsi="Times New Roman"/>
          <w:sz w:val="24"/>
          <w:szCs w:val="24"/>
          <w:lang w:eastAsia="ja-JP"/>
        </w:rPr>
        <w:t>sets out</w:t>
      </w:r>
      <w:r w:rsidRPr="006C49BC">
        <w:rPr>
          <w:rFonts w:ascii="Times New Roman" w:hAnsi="Times New Roman"/>
          <w:sz w:val="24"/>
          <w:szCs w:val="24"/>
          <w:lang w:eastAsia="ja-JP"/>
        </w:rPr>
        <w:t xml:space="preserve"> the method statement </w:t>
      </w:r>
      <w:r w:rsidR="001B41D4">
        <w:rPr>
          <w:rFonts w:ascii="Times New Roman" w:hAnsi="Times New Roman"/>
          <w:sz w:val="24"/>
          <w:szCs w:val="24"/>
          <w:lang w:eastAsia="ja-JP"/>
        </w:rPr>
        <w:t xml:space="preserve">that is </w:t>
      </w:r>
      <w:r w:rsidRPr="006C49BC">
        <w:rPr>
          <w:rFonts w:ascii="Times New Roman" w:hAnsi="Times New Roman"/>
          <w:sz w:val="24"/>
          <w:szCs w:val="24"/>
          <w:lang w:eastAsia="ja-JP"/>
        </w:rPr>
        <w:t>used to work out the amount of TRQ entitlement</w:t>
      </w:r>
      <w:r w:rsidRPr="006C49BC">
        <w:rPr>
          <w:rFonts w:ascii="Times New Roman" w:hAnsi="Times New Roman"/>
          <w:sz w:val="24"/>
          <w:szCs w:val="24"/>
        </w:rPr>
        <w:t xml:space="preserve"> to be allocated to an applicant for the quota type and quota year from the performance-based access amount.</w:t>
      </w:r>
      <w:r w:rsidR="001B41D4">
        <w:rPr>
          <w:rFonts w:ascii="Times New Roman" w:hAnsi="Times New Roman"/>
          <w:sz w:val="24"/>
          <w:szCs w:val="24"/>
        </w:rPr>
        <w:t xml:space="preserve"> The method statement provides</w:t>
      </w:r>
      <w:r w:rsidR="00C61F56">
        <w:rPr>
          <w:rFonts w:ascii="Times New Roman" w:hAnsi="Times New Roman"/>
          <w:sz w:val="24"/>
          <w:szCs w:val="24"/>
        </w:rPr>
        <w:t xml:space="preserve"> for the following:</w:t>
      </w:r>
    </w:p>
    <w:p w14:paraId="01AF1F5A" w14:textId="77777777" w:rsidR="00C61F56" w:rsidRDefault="00C61F56" w:rsidP="00C61F56">
      <w:pPr>
        <w:pStyle w:val="ListParagraph"/>
        <w:spacing w:before="0" w:line="276" w:lineRule="auto"/>
        <w:rPr>
          <w:rFonts w:ascii="Times New Roman" w:hAnsi="Times New Roman"/>
          <w:sz w:val="24"/>
          <w:szCs w:val="24"/>
          <w:lang w:eastAsia="ja-JP"/>
        </w:rPr>
      </w:pPr>
    </w:p>
    <w:p w14:paraId="61F5FCAE" w14:textId="594CAF18" w:rsidR="00B52032" w:rsidRPr="006C49BC" w:rsidRDefault="00B52032" w:rsidP="00EB3CB4">
      <w:pPr>
        <w:pStyle w:val="ListParagraph"/>
        <w:numPr>
          <w:ilvl w:val="0"/>
          <w:numId w:val="14"/>
        </w:num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Under step 1, the total weight of the applicant’s eligible past exports for the quota type and quota year is determined</w:t>
      </w:r>
      <w:r w:rsidR="00C61F56">
        <w:rPr>
          <w:rFonts w:ascii="Times New Roman" w:hAnsi="Times New Roman"/>
          <w:sz w:val="24"/>
          <w:szCs w:val="24"/>
          <w:lang w:eastAsia="ja-JP"/>
        </w:rPr>
        <w:t>, for each applicant</w:t>
      </w:r>
      <w:r w:rsidRPr="006C49BC">
        <w:rPr>
          <w:rFonts w:ascii="Times New Roman" w:hAnsi="Times New Roman"/>
          <w:sz w:val="24"/>
          <w:szCs w:val="24"/>
          <w:lang w:eastAsia="ja-JP"/>
        </w:rPr>
        <w:t>.</w:t>
      </w:r>
    </w:p>
    <w:p w14:paraId="34EB87A9" w14:textId="6D12D916" w:rsidR="00B52032" w:rsidRPr="006C49BC" w:rsidRDefault="00B52032" w:rsidP="00EB3CB4">
      <w:pPr>
        <w:pStyle w:val="ListParagraph"/>
        <w:numPr>
          <w:ilvl w:val="0"/>
          <w:numId w:val="14"/>
        </w:num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lastRenderedPageBreak/>
        <w:t>The total weight of all eligible pas</w:t>
      </w:r>
      <w:r w:rsidR="00E71BD8">
        <w:rPr>
          <w:rFonts w:ascii="Times New Roman" w:hAnsi="Times New Roman"/>
          <w:sz w:val="24"/>
          <w:szCs w:val="24"/>
          <w:lang w:eastAsia="ja-JP"/>
        </w:rPr>
        <w:t>t</w:t>
      </w:r>
      <w:r w:rsidRPr="006C49BC">
        <w:rPr>
          <w:rFonts w:ascii="Times New Roman" w:hAnsi="Times New Roman"/>
          <w:sz w:val="24"/>
          <w:szCs w:val="24"/>
          <w:lang w:eastAsia="ja-JP"/>
        </w:rPr>
        <w:t xml:space="preserve"> exports by all applicants for the quota type and quota year is calculated under step 2.</w:t>
      </w:r>
    </w:p>
    <w:p w14:paraId="4D19389C" w14:textId="3D1B2C9E" w:rsidR="009917F5" w:rsidRDefault="00D724CA" w:rsidP="00EB3CB4">
      <w:pPr>
        <w:pStyle w:val="ListParagraph"/>
        <w:numPr>
          <w:ilvl w:val="0"/>
          <w:numId w:val="14"/>
        </w:numPr>
        <w:spacing w:before="0" w:line="276" w:lineRule="auto"/>
        <w:rPr>
          <w:rFonts w:ascii="Times New Roman" w:hAnsi="Times New Roman"/>
          <w:sz w:val="24"/>
          <w:szCs w:val="24"/>
          <w:lang w:eastAsia="ja-JP"/>
        </w:rPr>
      </w:pPr>
      <w:r>
        <w:rPr>
          <w:rFonts w:ascii="Times New Roman" w:hAnsi="Times New Roman"/>
          <w:sz w:val="24"/>
          <w:szCs w:val="24"/>
          <w:lang w:eastAsia="ja-JP"/>
        </w:rPr>
        <w:t>The next stage involves a comparison of the step 2 amount against the performance-based access amount</w:t>
      </w:r>
      <w:r w:rsidR="001B4A7D">
        <w:rPr>
          <w:rFonts w:ascii="Times New Roman" w:hAnsi="Times New Roman"/>
          <w:sz w:val="24"/>
          <w:szCs w:val="24"/>
          <w:lang w:eastAsia="ja-JP"/>
        </w:rPr>
        <w:t>, with either step 3 or 4 applying</w:t>
      </w:r>
      <w:r>
        <w:rPr>
          <w:rFonts w:ascii="Times New Roman" w:hAnsi="Times New Roman"/>
          <w:sz w:val="24"/>
          <w:szCs w:val="24"/>
          <w:lang w:eastAsia="ja-JP"/>
        </w:rPr>
        <w:t xml:space="preserve">. </w:t>
      </w:r>
    </w:p>
    <w:p w14:paraId="3C6B4ED2" w14:textId="69DA7849" w:rsidR="00D724CA" w:rsidRDefault="009917F5" w:rsidP="00EB3CB4">
      <w:pPr>
        <w:pStyle w:val="ListParagraph"/>
        <w:numPr>
          <w:ilvl w:val="0"/>
          <w:numId w:val="14"/>
        </w:numPr>
        <w:spacing w:before="0" w:line="276" w:lineRule="auto"/>
        <w:rPr>
          <w:rFonts w:ascii="Times New Roman" w:hAnsi="Times New Roman"/>
          <w:sz w:val="24"/>
          <w:szCs w:val="24"/>
          <w:lang w:eastAsia="ja-JP"/>
        </w:rPr>
      </w:pPr>
      <w:r>
        <w:rPr>
          <w:rFonts w:ascii="Times New Roman" w:hAnsi="Times New Roman"/>
          <w:sz w:val="24"/>
          <w:szCs w:val="24"/>
          <w:lang w:eastAsia="ja-JP"/>
        </w:rPr>
        <w:t>Step 3 applies i</w:t>
      </w:r>
      <w:r w:rsidR="00E72FCF">
        <w:rPr>
          <w:rFonts w:ascii="Times New Roman" w:hAnsi="Times New Roman"/>
          <w:sz w:val="24"/>
          <w:szCs w:val="24"/>
          <w:lang w:eastAsia="ja-JP"/>
        </w:rPr>
        <w:t>f the step 2 amount is less than or equal to the performance-based access amount</w:t>
      </w:r>
      <w:r>
        <w:rPr>
          <w:rFonts w:ascii="Times New Roman" w:hAnsi="Times New Roman"/>
          <w:sz w:val="24"/>
          <w:szCs w:val="24"/>
          <w:lang w:eastAsia="ja-JP"/>
        </w:rPr>
        <w:t xml:space="preserve">. In such </w:t>
      </w:r>
      <w:r w:rsidR="00DC5EB4">
        <w:rPr>
          <w:rFonts w:ascii="Times New Roman" w:hAnsi="Times New Roman"/>
          <w:sz w:val="24"/>
          <w:szCs w:val="24"/>
          <w:lang w:eastAsia="ja-JP"/>
        </w:rPr>
        <w:t>circumstances</w:t>
      </w:r>
      <w:r>
        <w:rPr>
          <w:rFonts w:ascii="Times New Roman" w:hAnsi="Times New Roman"/>
          <w:sz w:val="24"/>
          <w:szCs w:val="24"/>
          <w:lang w:eastAsia="ja-JP"/>
        </w:rPr>
        <w:t xml:space="preserve">, </w:t>
      </w:r>
      <w:r w:rsidR="00E72FCF">
        <w:rPr>
          <w:rFonts w:ascii="Times New Roman" w:hAnsi="Times New Roman"/>
          <w:sz w:val="24"/>
          <w:szCs w:val="24"/>
          <w:lang w:eastAsia="ja-JP"/>
        </w:rPr>
        <w:t xml:space="preserve">the amount of TRQ entitlement </w:t>
      </w:r>
      <w:r w:rsidR="008B4581">
        <w:rPr>
          <w:rFonts w:ascii="Times New Roman" w:hAnsi="Times New Roman"/>
          <w:sz w:val="24"/>
          <w:szCs w:val="24"/>
          <w:lang w:eastAsia="ja-JP"/>
        </w:rPr>
        <w:t>to be alloca</w:t>
      </w:r>
      <w:r w:rsidR="00DC5EB4">
        <w:rPr>
          <w:rFonts w:ascii="Times New Roman" w:hAnsi="Times New Roman"/>
          <w:sz w:val="24"/>
          <w:szCs w:val="24"/>
          <w:lang w:eastAsia="ja-JP"/>
        </w:rPr>
        <w:t>ted</w:t>
      </w:r>
      <w:r w:rsidR="008B4581">
        <w:rPr>
          <w:rFonts w:ascii="Times New Roman" w:hAnsi="Times New Roman"/>
          <w:sz w:val="24"/>
          <w:szCs w:val="24"/>
          <w:lang w:eastAsia="ja-JP"/>
        </w:rPr>
        <w:t xml:space="preserve"> to an applicant is the amount of the amount of the applicant’s eligible past exports.</w:t>
      </w:r>
      <w:r w:rsidR="00DC5EB4">
        <w:rPr>
          <w:rFonts w:ascii="Times New Roman" w:hAnsi="Times New Roman"/>
          <w:sz w:val="24"/>
          <w:szCs w:val="24"/>
          <w:lang w:eastAsia="ja-JP"/>
        </w:rPr>
        <w:t xml:space="preserve"> Any unallocated TRQ entitlement from the performance-based access amount is then known as the </w:t>
      </w:r>
      <w:r w:rsidR="00DC5EB4" w:rsidRPr="00DC5EB4">
        <w:rPr>
          <w:rFonts w:ascii="Times New Roman" w:hAnsi="Times New Roman"/>
          <w:b/>
          <w:bCs/>
          <w:i/>
          <w:iCs/>
          <w:sz w:val="24"/>
          <w:szCs w:val="24"/>
          <w:lang w:eastAsia="ja-JP"/>
        </w:rPr>
        <w:t>unallocated performance-based access amount</w:t>
      </w:r>
      <w:r w:rsidR="00DC5EB4">
        <w:rPr>
          <w:rFonts w:ascii="Times New Roman" w:hAnsi="Times New Roman"/>
          <w:sz w:val="24"/>
          <w:szCs w:val="24"/>
          <w:lang w:eastAsia="ja-JP"/>
        </w:rPr>
        <w:t>.</w:t>
      </w:r>
    </w:p>
    <w:p w14:paraId="6D816B0F" w14:textId="0B50E18A" w:rsidR="00DC5EB4" w:rsidRDefault="00DC5EB4" w:rsidP="00EB3CB4">
      <w:pPr>
        <w:pStyle w:val="ListParagraph"/>
        <w:numPr>
          <w:ilvl w:val="0"/>
          <w:numId w:val="14"/>
        </w:num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Step </w:t>
      </w:r>
      <w:r w:rsidR="001B4A7D">
        <w:rPr>
          <w:rFonts w:ascii="Times New Roman" w:hAnsi="Times New Roman"/>
          <w:sz w:val="24"/>
          <w:szCs w:val="24"/>
          <w:lang w:eastAsia="ja-JP"/>
        </w:rPr>
        <w:t xml:space="preserve">4 applies if the step 2 amount is greater than the performance-based access amount. In such circumstances, the amount of TRQ entitlement to be allocated to an applicant is the amount </w:t>
      </w:r>
      <w:r w:rsidR="0080415C" w:rsidRPr="0080415C">
        <w:rPr>
          <w:rFonts w:ascii="Times New Roman" w:hAnsi="Times New Roman"/>
          <w:sz w:val="24"/>
          <w:szCs w:val="24"/>
          <w:lang w:eastAsia="ja-JP"/>
        </w:rPr>
        <w:t xml:space="preserve">that reflects the applicant’s eligible past exports as a proportion of all eligible past exports using the formula in </w:t>
      </w:r>
      <w:r w:rsidR="00957D50">
        <w:rPr>
          <w:rFonts w:ascii="Times New Roman" w:hAnsi="Times New Roman"/>
          <w:sz w:val="24"/>
          <w:szCs w:val="24"/>
          <w:lang w:eastAsia="ja-JP"/>
        </w:rPr>
        <w:t xml:space="preserve">new </w:t>
      </w:r>
      <w:r w:rsidR="0080415C" w:rsidRPr="0080415C">
        <w:rPr>
          <w:rFonts w:ascii="Times New Roman" w:hAnsi="Times New Roman"/>
          <w:sz w:val="24"/>
          <w:szCs w:val="24"/>
          <w:lang w:eastAsia="ja-JP"/>
        </w:rPr>
        <w:t>subsection </w:t>
      </w:r>
      <w:r w:rsidR="0080415C">
        <w:rPr>
          <w:rFonts w:ascii="Times New Roman" w:hAnsi="Times New Roman"/>
          <w:sz w:val="24"/>
          <w:szCs w:val="24"/>
          <w:lang w:eastAsia="ja-JP"/>
        </w:rPr>
        <w:t>52D</w:t>
      </w:r>
      <w:r w:rsidR="0080415C" w:rsidRPr="0080415C">
        <w:rPr>
          <w:rFonts w:ascii="Times New Roman" w:hAnsi="Times New Roman"/>
          <w:sz w:val="24"/>
          <w:szCs w:val="24"/>
          <w:lang w:eastAsia="ja-JP"/>
        </w:rPr>
        <w:t>(3)</w:t>
      </w:r>
      <w:r w:rsidR="0080415C">
        <w:rPr>
          <w:rFonts w:ascii="Times New Roman" w:hAnsi="Times New Roman"/>
          <w:sz w:val="24"/>
          <w:szCs w:val="24"/>
          <w:lang w:eastAsia="ja-JP"/>
        </w:rPr>
        <w:t>.</w:t>
      </w:r>
    </w:p>
    <w:p w14:paraId="4C6AD9C2" w14:textId="04B85FAD" w:rsidR="00B52032" w:rsidRPr="006C49BC" w:rsidRDefault="00010DBB" w:rsidP="00EB3CB4">
      <w:pPr>
        <w:pStyle w:val="ListParagraph"/>
        <w:numPr>
          <w:ilvl w:val="0"/>
          <w:numId w:val="14"/>
        </w:numPr>
        <w:spacing w:before="0" w:line="276" w:lineRule="auto"/>
        <w:rPr>
          <w:rFonts w:ascii="Times New Roman" w:hAnsi="Times New Roman"/>
          <w:sz w:val="24"/>
          <w:szCs w:val="24"/>
          <w:lang w:eastAsia="ja-JP"/>
        </w:rPr>
      </w:pPr>
      <w:r>
        <w:rPr>
          <w:rFonts w:ascii="Times New Roman" w:hAnsi="Times New Roman"/>
          <w:sz w:val="24"/>
          <w:szCs w:val="24"/>
          <w:lang w:eastAsia="ja-JP"/>
        </w:rPr>
        <w:t>Depending on whether step 3 or 4 of the method statement is applied, then either the formula in new subsection 52D(4) or (5) is</w:t>
      </w:r>
      <w:r w:rsidRPr="006C49BC">
        <w:rPr>
          <w:rFonts w:ascii="Times New Roman" w:hAnsi="Times New Roman"/>
          <w:sz w:val="24"/>
          <w:szCs w:val="24"/>
          <w:lang w:eastAsia="ja-JP"/>
        </w:rPr>
        <w:t xml:space="preserve"> </w:t>
      </w:r>
      <w:r>
        <w:rPr>
          <w:rFonts w:ascii="Times New Roman" w:hAnsi="Times New Roman"/>
          <w:sz w:val="24"/>
          <w:szCs w:val="24"/>
          <w:lang w:eastAsia="ja-JP"/>
        </w:rPr>
        <w:t>used to work out the</w:t>
      </w:r>
      <w:r w:rsidR="00B52032" w:rsidRPr="006C49BC">
        <w:rPr>
          <w:rFonts w:ascii="Times New Roman" w:hAnsi="Times New Roman"/>
          <w:sz w:val="24"/>
          <w:szCs w:val="24"/>
          <w:lang w:eastAsia="ja-JP"/>
        </w:rPr>
        <w:t xml:space="preserve"> unrestricted access amount</w:t>
      </w:r>
      <w:r w:rsidR="007F0370">
        <w:rPr>
          <w:rFonts w:ascii="Times New Roman" w:hAnsi="Times New Roman"/>
          <w:sz w:val="24"/>
          <w:szCs w:val="24"/>
          <w:lang w:eastAsia="ja-JP"/>
        </w:rPr>
        <w:t xml:space="preserve"> for the quota type and quota year</w:t>
      </w:r>
      <w:r w:rsidR="00B52032" w:rsidRPr="006C49BC">
        <w:rPr>
          <w:rFonts w:ascii="Times New Roman" w:hAnsi="Times New Roman"/>
          <w:sz w:val="24"/>
          <w:szCs w:val="24"/>
          <w:lang w:eastAsia="ja-JP"/>
        </w:rPr>
        <w:t xml:space="preserve"> </w:t>
      </w:r>
      <w:r>
        <w:rPr>
          <w:rFonts w:ascii="Times New Roman" w:hAnsi="Times New Roman"/>
          <w:sz w:val="24"/>
          <w:szCs w:val="24"/>
          <w:lang w:eastAsia="ja-JP"/>
        </w:rPr>
        <w:t>under</w:t>
      </w:r>
      <w:r w:rsidR="00B52032" w:rsidRPr="006C49BC">
        <w:rPr>
          <w:rFonts w:ascii="Times New Roman" w:hAnsi="Times New Roman"/>
          <w:sz w:val="24"/>
          <w:szCs w:val="24"/>
          <w:lang w:eastAsia="ja-JP"/>
        </w:rPr>
        <w:t xml:space="preserve"> step 5.</w:t>
      </w:r>
      <w:r w:rsidR="009B1D19" w:rsidRPr="009B1D19">
        <w:rPr>
          <w:rFonts w:ascii="Times New Roman" w:hAnsi="Times New Roman"/>
          <w:sz w:val="24"/>
          <w:szCs w:val="24"/>
          <w:lang w:eastAsia="ja-JP"/>
        </w:rPr>
        <w:t xml:space="preserve"> </w:t>
      </w:r>
      <w:r w:rsidR="009B1D19">
        <w:rPr>
          <w:rFonts w:ascii="Times New Roman" w:hAnsi="Times New Roman"/>
          <w:sz w:val="24"/>
          <w:szCs w:val="24"/>
          <w:lang w:eastAsia="ja-JP"/>
        </w:rPr>
        <w:t>The unrestricted access amount represents the balance of the annual access amount after allocations have been made under the performance-based method.</w:t>
      </w:r>
    </w:p>
    <w:p w14:paraId="2AC0AF57" w14:textId="77777777" w:rsidR="00010DBB" w:rsidRDefault="00010DBB" w:rsidP="00B52032">
      <w:pPr>
        <w:spacing w:before="0" w:line="276" w:lineRule="auto"/>
        <w:rPr>
          <w:rFonts w:ascii="Times New Roman" w:hAnsi="Times New Roman"/>
          <w:sz w:val="24"/>
          <w:szCs w:val="24"/>
        </w:rPr>
      </w:pPr>
    </w:p>
    <w:p w14:paraId="3A30D865" w14:textId="3D135D45" w:rsidR="00B52032" w:rsidRDefault="00B52032" w:rsidP="00B52032">
      <w:pPr>
        <w:spacing w:before="0" w:line="276" w:lineRule="auto"/>
        <w:rPr>
          <w:rFonts w:ascii="Times New Roman" w:hAnsi="Times New Roman"/>
          <w:sz w:val="24"/>
          <w:szCs w:val="24"/>
        </w:rPr>
      </w:pPr>
      <w:r w:rsidRPr="006C49BC">
        <w:rPr>
          <w:rFonts w:ascii="Times New Roman" w:hAnsi="Times New Roman"/>
          <w:sz w:val="24"/>
          <w:szCs w:val="24"/>
        </w:rPr>
        <w:t>The note following new subsection 52D(2) explains that the TRQ entitlement to be allocated from the unrestricted access amount for a quota type is determined using a method specified for the quota type by a provision of Chapter 3 of the General Rules.</w:t>
      </w:r>
    </w:p>
    <w:p w14:paraId="2AEDF08A" w14:textId="77777777" w:rsidR="00010DBB" w:rsidRPr="006C49BC" w:rsidRDefault="00010DBB" w:rsidP="00B52032">
      <w:pPr>
        <w:spacing w:before="0" w:line="276" w:lineRule="auto"/>
        <w:rPr>
          <w:rFonts w:ascii="Times New Roman" w:hAnsi="Times New Roman"/>
          <w:sz w:val="24"/>
          <w:szCs w:val="24"/>
        </w:rPr>
      </w:pPr>
    </w:p>
    <w:p w14:paraId="7EEA6A43" w14:textId="2F33BB7D" w:rsidR="00B52032" w:rsidRPr="006C49BC" w:rsidRDefault="00B52032" w:rsidP="00B52032">
      <w:pPr>
        <w:spacing w:before="0" w:line="276" w:lineRule="auto"/>
        <w:rPr>
          <w:rFonts w:ascii="Times New Roman" w:hAnsi="Times New Roman"/>
          <w:sz w:val="24"/>
          <w:szCs w:val="24"/>
        </w:rPr>
      </w:pPr>
      <w:r w:rsidRPr="006C49BC">
        <w:rPr>
          <w:rFonts w:ascii="Times New Roman" w:hAnsi="Times New Roman"/>
          <w:sz w:val="24"/>
          <w:szCs w:val="24"/>
        </w:rPr>
        <w:t xml:space="preserve">New subsection 52D(3) </w:t>
      </w:r>
      <w:r w:rsidR="00E474CA">
        <w:rPr>
          <w:rFonts w:ascii="Times New Roman" w:hAnsi="Times New Roman"/>
          <w:sz w:val="24"/>
          <w:szCs w:val="24"/>
        </w:rPr>
        <w:t xml:space="preserve">sets out the following formula to be applied for the </w:t>
      </w:r>
      <w:r w:rsidRPr="006C49BC">
        <w:rPr>
          <w:rFonts w:ascii="Times New Roman" w:hAnsi="Times New Roman"/>
          <w:sz w:val="24"/>
          <w:szCs w:val="24"/>
        </w:rPr>
        <w:t>purposes of step 4 of the method statement in new subsection 52D(2):</w:t>
      </w:r>
    </w:p>
    <w:p w14:paraId="01FB88CD" w14:textId="77777777" w:rsidR="00B52032" w:rsidRPr="006C49BC" w:rsidRDefault="00B52032" w:rsidP="00726C50">
      <w:pPr>
        <w:spacing w:before="0" w:line="276" w:lineRule="auto"/>
        <w:jc w:val="center"/>
        <w:rPr>
          <w:rFonts w:ascii="Times New Roman" w:hAnsi="Times New Roman"/>
          <w:sz w:val="24"/>
          <w:szCs w:val="24"/>
        </w:rPr>
      </w:pPr>
      <w:r w:rsidRPr="006C49BC">
        <w:rPr>
          <w:rFonts w:ascii="Times New Roman" w:hAnsi="Times New Roman"/>
          <w:noProof/>
          <w:position w:val="-36"/>
          <w:sz w:val="24"/>
          <w:szCs w:val="24"/>
        </w:rPr>
        <w:drawing>
          <wp:inline distT="0" distB="0" distL="0" distR="0" wp14:anchorId="686F7A13" wp14:editId="6680BD15">
            <wp:extent cx="3609975" cy="514350"/>
            <wp:effectExtent l="0" t="0" r="9525" b="0"/>
            <wp:docPr id="1" name="Picture 1" descr="The image sets out a formula to be applied for the purposes of step 4 of the method statement in new subsection 52D(2). It provides  that the Applicant's eligible past exports be divided by all eligible past exports and multiplied by the performance based access a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mage sets out a formula to be applied for the purposes of step 4 of the method statement in new subsection 52D(2). It provides  that the Applicant's eligible past exports be divided by all eligible past exports and multiplied by the performance based access amou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9975" cy="514350"/>
                    </a:xfrm>
                    <a:prstGeom prst="rect">
                      <a:avLst/>
                    </a:prstGeom>
                    <a:noFill/>
                    <a:ln>
                      <a:noFill/>
                    </a:ln>
                  </pic:spPr>
                </pic:pic>
              </a:graphicData>
            </a:graphic>
          </wp:inline>
        </w:drawing>
      </w:r>
    </w:p>
    <w:p w14:paraId="2BFC1BF2" w14:textId="77777777" w:rsidR="00726C50" w:rsidRDefault="00726C50" w:rsidP="00726C50">
      <w:pPr>
        <w:spacing w:before="0" w:line="276" w:lineRule="auto"/>
        <w:rPr>
          <w:rFonts w:ascii="Times New Roman" w:hAnsi="Times New Roman"/>
          <w:sz w:val="24"/>
          <w:szCs w:val="24"/>
          <w:lang w:eastAsia="ja-JP"/>
        </w:rPr>
      </w:pPr>
    </w:p>
    <w:p w14:paraId="4BF92C4F" w14:textId="0EBC0230" w:rsidR="00726C50" w:rsidRPr="00726C50" w:rsidRDefault="00726C50" w:rsidP="00726C50">
      <w:pPr>
        <w:spacing w:before="0" w:line="276" w:lineRule="auto"/>
        <w:rPr>
          <w:rFonts w:ascii="Times New Roman" w:hAnsi="Times New Roman"/>
          <w:sz w:val="24"/>
          <w:szCs w:val="24"/>
          <w:lang w:eastAsia="ja-JP"/>
        </w:rPr>
      </w:pPr>
      <w:r w:rsidRPr="00726C50">
        <w:rPr>
          <w:rFonts w:ascii="Times New Roman" w:hAnsi="Times New Roman"/>
          <w:sz w:val="24"/>
          <w:szCs w:val="24"/>
          <w:lang w:eastAsia="ja-JP"/>
        </w:rPr>
        <w:t>When applying the formula</w:t>
      </w:r>
      <w:r w:rsidR="00B1701D">
        <w:rPr>
          <w:rFonts w:ascii="Times New Roman" w:hAnsi="Times New Roman"/>
          <w:sz w:val="24"/>
          <w:szCs w:val="24"/>
          <w:lang w:eastAsia="ja-JP"/>
        </w:rPr>
        <w:t xml:space="preserve"> in new subsection 52D(3)</w:t>
      </w:r>
      <w:r w:rsidRPr="00726C50">
        <w:rPr>
          <w:rFonts w:ascii="Times New Roman" w:hAnsi="Times New Roman"/>
          <w:sz w:val="24"/>
          <w:szCs w:val="24"/>
          <w:lang w:eastAsia="ja-JP"/>
        </w:rPr>
        <w:t>, the following terms are relevant:</w:t>
      </w:r>
    </w:p>
    <w:p w14:paraId="240FB65A" w14:textId="415B1D1B" w:rsidR="00B52032" w:rsidRPr="006C49BC" w:rsidRDefault="00B52032" w:rsidP="00EB3CB4">
      <w:pPr>
        <w:pStyle w:val="Definition"/>
        <w:numPr>
          <w:ilvl w:val="0"/>
          <w:numId w:val="18"/>
        </w:numPr>
        <w:spacing w:before="0" w:line="276" w:lineRule="auto"/>
        <w:rPr>
          <w:sz w:val="24"/>
          <w:szCs w:val="24"/>
        </w:rPr>
      </w:pPr>
      <w:r w:rsidRPr="006C49BC">
        <w:rPr>
          <w:b/>
          <w:i/>
          <w:sz w:val="24"/>
          <w:szCs w:val="24"/>
        </w:rPr>
        <w:t>All eligible past exports</w:t>
      </w:r>
      <w:r w:rsidRPr="006C49BC">
        <w:rPr>
          <w:sz w:val="24"/>
          <w:szCs w:val="24"/>
        </w:rPr>
        <w:t xml:space="preserve"> </w:t>
      </w:r>
      <w:proofErr w:type="gramStart"/>
      <w:r w:rsidR="00E2402B" w:rsidRPr="00E2402B">
        <w:rPr>
          <w:sz w:val="24"/>
          <w:szCs w:val="24"/>
        </w:rPr>
        <w:t>is</w:t>
      </w:r>
      <w:proofErr w:type="gramEnd"/>
      <w:r w:rsidR="00E2402B" w:rsidRPr="00E2402B">
        <w:rPr>
          <w:sz w:val="24"/>
          <w:szCs w:val="24"/>
        </w:rPr>
        <w:t xml:space="preserve"> the total weight of all eligible past exports by all applicants for the quota type and quota year</w:t>
      </w:r>
      <w:r w:rsidRPr="006C49BC">
        <w:rPr>
          <w:sz w:val="24"/>
          <w:szCs w:val="24"/>
        </w:rPr>
        <w:t>.</w:t>
      </w:r>
    </w:p>
    <w:p w14:paraId="09D36913" w14:textId="2CB20B87" w:rsidR="00B52032" w:rsidRPr="006C49BC" w:rsidRDefault="00B52032" w:rsidP="00EB3CB4">
      <w:pPr>
        <w:pStyle w:val="Definition"/>
        <w:numPr>
          <w:ilvl w:val="0"/>
          <w:numId w:val="18"/>
        </w:numPr>
        <w:spacing w:before="0" w:line="276" w:lineRule="auto"/>
        <w:rPr>
          <w:sz w:val="24"/>
          <w:szCs w:val="24"/>
        </w:rPr>
      </w:pPr>
      <w:r w:rsidRPr="006C49BC">
        <w:rPr>
          <w:b/>
          <w:i/>
          <w:sz w:val="24"/>
          <w:szCs w:val="24"/>
        </w:rPr>
        <w:t xml:space="preserve">Applicant’s eligible past exports </w:t>
      </w:r>
      <w:r w:rsidRPr="006C49BC">
        <w:rPr>
          <w:sz w:val="24"/>
          <w:szCs w:val="24"/>
        </w:rPr>
        <w:t>is the total weight of the applicant’s eligible past exports for the quota type and quota year.</w:t>
      </w:r>
    </w:p>
    <w:p w14:paraId="0E72B13B" w14:textId="77777777" w:rsidR="00B52032" w:rsidRPr="006C49BC" w:rsidRDefault="00B52032" w:rsidP="00EB3CB4">
      <w:pPr>
        <w:pStyle w:val="ListParagraph"/>
        <w:numPr>
          <w:ilvl w:val="0"/>
          <w:numId w:val="18"/>
        </w:numPr>
        <w:spacing w:before="0" w:line="276" w:lineRule="auto"/>
        <w:rPr>
          <w:rFonts w:ascii="Times New Roman" w:hAnsi="Times New Roman"/>
          <w:sz w:val="24"/>
          <w:szCs w:val="24"/>
          <w:lang w:eastAsia="ja-JP"/>
        </w:rPr>
      </w:pPr>
      <w:r w:rsidRPr="006C49BC">
        <w:rPr>
          <w:rFonts w:ascii="Times New Roman" w:hAnsi="Times New Roman"/>
          <w:b/>
          <w:i/>
          <w:sz w:val="24"/>
          <w:szCs w:val="24"/>
        </w:rPr>
        <w:t>Performance</w:t>
      </w:r>
      <w:r w:rsidRPr="006C49BC">
        <w:rPr>
          <w:rFonts w:ascii="Times New Roman" w:hAnsi="Times New Roman"/>
          <w:b/>
          <w:i/>
          <w:sz w:val="24"/>
          <w:szCs w:val="24"/>
        </w:rPr>
        <w:noBreakHyphen/>
        <w:t>based access amount</w:t>
      </w:r>
      <w:r w:rsidRPr="006C49BC">
        <w:rPr>
          <w:rFonts w:ascii="Times New Roman" w:hAnsi="Times New Roman"/>
          <w:sz w:val="24"/>
          <w:szCs w:val="24"/>
        </w:rPr>
        <w:t xml:space="preserve"> is the performance</w:t>
      </w:r>
      <w:r w:rsidRPr="006C49BC">
        <w:rPr>
          <w:rFonts w:ascii="Times New Roman" w:hAnsi="Times New Roman"/>
          <w:sz w:val="24"/>
          <w:szCs w:val="24"/>
        </w:rPr>
        <w:noBreakHyphen/>
        <w:t>based access amount for the quota type and quota year.</w:t>
      </w:r>
    </w:p>
    <w:p w14:paraId="527E4818" w14:textId="77777777" w:rsidR="00E2402B" w:rsidRDefault="00E2402B" w:rsidP="00B52032">
      <w:pPr>
        <w:spacing w:before="0" w:line="276" w:lineRule="auto"/>
        <w:rPr>
          <w:rFonts w:ascii="Times New Roman" w:hAnsi="Times New Roman"/>
          <w:sz w:val="24"/>
          <w:szCs w:val="24"/>
          <w:lang w:eastAsia="ja-JP"/>
        </w:rPr>
      </w:pPr>
    </w:p>
    <w:p w14:paraId="6105E82B" w14:textId="54A648C3" w:rsidR="00B52032" w:rsidRPr="006C49BC" w:rsidRDefault="005A3B6C"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Where step 3 of the method statement in new subsection 52D(2) has been applied, then n</w:t>
      </w:r>
      <w:r w:rsidR="00B52032" w:rsidRPr="006C49BC">
        <w:rPr>
          <w:rFonts w:ascii="Times New Roman" w:hAnsi="Times New Roman"/>
          <w:sz w:val="24"/>
          <w:szCs w:val="24"/>
          <w:lang w:eastAsia="ja-JP"/>
        </w:rPr>
        <w:t xml:space="preserve">ew subsection 52D(4) </w:t>
      </w:r>
      <w:r w:rsidR="00E2402B">
        <w:rPr>
          <w:rFonts w:ascii="Times New Roman" w:hAnsi="Times New Roman"/>
          <w:sz w:val="24"/>
          <w:szCs w:val="24"/>
          <w:lang w:eastAsia="ja-JP"/>
        </w:rPr>
        <w:t>sets out the following formula to be applied</w:t>
      </w:r>
      <w:r w:rsidR="00E407C4">
        <w:rPr>
          <w:rFonts w:ascii="Times New Roman" w:hAnsi="Times New Roman"/>
          <w:sz w:val="24"/>
          <w:szCs w:val="24"/>
          <w:lang w:eastAsia="ja-JP"/>
        </w:rPr>
        <w:t xml:space="preserve"> for the purposes of</w:t>
      </w:r>
      <w:r w:rsidR="00E2402B">
        <w:rPr>
          <w:rFonts w:ascii="Times New Roman" w:hAnsi="Times New Roman"/>
          <w:sz w:val="24"/>
          <w:szCs w:val="24"/>
          <w:lang w:eastAsia="ja-JP"/>
        </w:rPr>
        <w:t xml:space="preserve"> </w:t>
      </w:r>
      <w:r w:rsidR="00B52032" w:rsidRPr="006C49BC">
        <w:rPr>
          <w:rFonts w:ascii="Times New Roman" w:hAnsi="Times New Roman"/>
          <w:sz w:val="24"/>
          <w:szCs w:val="24"/>
          <w:lang w:eastAsia="ja-JP"/>
        </w:rPr>
        <w:t>paragraph</w:t>
      </w:r>
      <w:r w:rsidR="00B1701D">
        <w:rPr>
          <w:rFonts w:ascii="Times New Roman" w:hAnsi="Times New Roman"/>
          <w:sz w:val="24"/>
          <w:szCs w:val="24"/>
          <w:lang w:eastAsia="ja-JP"/>
        </w:rPr>
        <w:t> </w:t>
      </w:r>
      <w:r w:rsidR="00B52032" w:rsidRPr="006C49BC">
        <w:rPr>
          <w:rFonts w:ascii="Times New Roman" w:hAnsi="Times New Roman"/>
          <w:sz w:val="24"/>
          <w:szCs w:val="24"/>
          <w:lang w:eastAsia="ja-JP"/>
        </w:rPr>
        <w:t>(a) of step 5 of the method statement:</w:t>
      </w:r>
    </w:p>
    <w:p w14:paraId="3AA89B41" w14:textId="77777777" w:rsidR="00B52032" w:rsidRPr="006C49BC" w:rsidRDefault="00B52032" w:rsidP="00B1701D">
      <w:pPr>
        <w:spacing w:before="0" w:line="276" w:lineRule="auto"/>
        <w:jc w:val="center"/>
        <w:rPr>
          <w:rFonts w:ascii="Times New Roman" w:hAnsi="Times New Roman"/>
          <w:sz w:val="24"/>
          <w:szCs w:val="24"/>
          <w:lang w:eastAsia="ja-JP"/>
        </w:rPr>
      </w:pPr>
      <w:r w:rsidRPr="006C49BC">
        <w:rPr>
          <w:rFonts w:ascii="Times New Roman" w:hAnsi="Times New Roman"/>
          <w:noProof/>
          <w:sz w:val="24"/>
          <w:szCs w:val="24"/>
        </w:rPr>
        <w:drawing>
          <wp:inline distT="0" distB="0" distL="0" distR="0" wp14:anchorId="182F2FB2" wp14:editId="61E25CDE">
            <wp:extent cx="3886200" cy="488950"/>
            <wp:effectExtent l="0" t="0" r="0" b="6350"/>
            <wp:docPr id="2" name="Picture 2" descr="The image sets out a formula to be applied for the purposes of paragraph (a) of step 5 of the method statement. The formula has open brackets and the performance based access amount is to be subtracted from the annual access amount and then closed brackets, followed by the addition of the unallocated performance based access acco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image sets out a formula to be applied for the purposes of paragraph (a) of step 5 of the method statement. The formula has open brackets and the performance based access amount is to be subtracted from the annual access amount and then closed brackets, followed by the addition of the unallocated performance based access accoun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6200" cy="488950"/>
                    </a:xfrm>
                    <a:prstGeom prst="rect">
                      <a:avLst/>
                    </a:prstGeom>
                    <a:noFill/>
                    <a:ln>
                      <a:noFill/>
                    </a:ln>
                  </pic:spPr>
                </pic:pic>
              </a:graphicData>
            </a:graphic>
          </wp:inline>
        </w:drawing>
      </w:r>
    </w:p>
    <w:p w14:paraId="2AD1CB60" w14:textId="77777777" w:rsidR="00B1701D" w:rsidRDefault="00B1701D" w:rsidP="00B52032">
      <w:pPr>
        <w:spacing w:before="0" w:line="276" w:lineRule="auto"/>
        <w:rPr>
          <w:rFonts w:ascii="Times New Roman" w:hAnsi="Times New Roman"/>
          <w:sz w:val="24"/>
          <w:szCs w:val="24"/>
          <w:lang w:eastAsia="ja-JP"/>
        </w:rPr>
      </w:pPr>
    </w:p>
    <w:p w14:paraId="6A94F10F" w14:textId="6BD72604" w:rsidR="00B1701D" w:rsidRPr="00B1701D" w:rsidRDefault="00B1701D" w:rsidP="00B1701D">
      <w:pPr>
        <w:spacing w:before="0" w:line="276" w:lineRule="auto"/>
        <w:rPr>
          <w:rFonts w:ascii="Times New Roman" w:hAnsi="Times New Roman"/>
          <w:sz w:val="24"/>
          <w:szCs w:val="24"/>
          <w:lang w:eastAsia="ja-JP"/>
        </w:rPr>
      </w:pPr>
      <w:r w:rsidRPr="00B1701D">
        <w:rPr>
          <w:rFonts w:ascii="Times New Roman" w:hAnsi="Times New Roman"/>
          <w:sz w:val="24"/>
          <w:szCs w:val="24"/>
          <w:lang w:eastAsia="ja-JP"/>
        </w:rPr>
        <w:lastRenderedPageBreak/>
        <w:t xml:space="preserve">When applying the formula </w:t>
      </w:r>
      <w:r>
        <w:rPr>
          <w:rFonts w:ascii="Times New Roman" w:hAnsi="Times New Roman"/>
          <w:sz w:val="24"/>
          <w:szCs w:val="24"/>
          <w:lang w:eastAsia="ja-JP"/>
        </w:rPr>
        <w:t>in new subsection 52D(4)</w:t>
      </w:r>
      <w:r w:rsidRPr="00B1701D">
        <w:rPr>
          <w:rFonts w:ascii="Times New Roman" w:hAnsi="Times New Roman"/>
          <w:sz w:val="24"/>
          <w:szCs w:val="24"/>
          <w:lang w:eastAsia="ja-JP"/>
        </w:rPr>
        <w:t>, the following terms are relevant:</w:t>
      </w:r>
    </w:p>
    <w:p w14:paraId="78B37726" w14:textId="77777777" w:rsidR="00B52032" w:rsidRPr="006C49BC" w:rsidRDefault="00B52032" w:rsidP="00EB3CB4">
      <w:pPr>
        <w:pStyle w:val="Definition"/>
        <w:numPr>
          <w:ilvl w:val="0"/>
          <w:numId w:val="19"/>
        </w:numPr>
        <w:spacing w:before="0" w:line="276" w:lineRule="auto"/>
        <w:rPr>
          <w:sz w:val="24"/>
          <w:szCs w:val="24"/>
        </w:rPr>
      </w:pPr>
      <w:r w:rsidRPr="006C49BC">
        <w:rPr>
          <w:b/>
          <w:i/>
          <w:sz w:val="24"/>
          <w:szCs w:val="24"/>
        </w:rPr>
        <w:t>Annual access amount</w:t>
      </w:r>
      <w:r w:rsidRPr="006C49BC">
        <w:rPr>
          <w:sz w:val="24"/>
          <w:szCs w:val="24"/>
        </w:rPr>
        <w:t xml:space="preserve"> is the annual access amount for the quota type and quota year.</w:t>
      </w:r>
    </w:p>
    <w:p w14:paraId="17EEE212" w14:textId="77777777" w:rsidR="00B52032" w:rsidRPr="006C49BC" w:rsidRDefault="00B52032" w:rsidP="00EB3CB4">
      <w:pPr>
        <w:pStyle w:val="Definition"/>
        <w:numPr>
          <w:ilvl w:val="0"/>
          <w:numId w:val="19"/>
        </w:numPr>
        <w:spacing w:before="0" w:line="276" w:lineRule="auto"/>
        <w:rPr>
          <w:sz w:val="24"/>
          <w:szCs w:val="24"/>
        </w:rPr>
      </w:pPr>
      <w:r w:rsidRPr="006C49BC">
        <w:rPr>
          <w:b/>
          <w:i/>
          <w:sz w:val="24"/>
          <w:szCs w:val="24"/>
        </w:rPr>
        <w:t>Performance</w:t>
      </w:r>
      <w:r w:rsidRPr="006C49BC">
        <w:rPr>
          <w:b/>
          <w:i/>
          <w:sz w:val="24"/>
          <w:szCs w:val="24"/>
        </w:rPr>
        <w:noBreakHyphen/>
        <w:t>based access amount</w:t>
      </w:r>
      <w:r w:rsidRPr="006C49BC">
        <w:rPr>
          <w:sz w:val="24"/>
          <w:szCs w:val="24"/>
        </w:rPr>
        <w:t xml:space="preserve"> is the performance-based access amount for the quota type and quota year.</w:t>
      </w:r>
    </w:p>
    <w:p w14:paraId="42638A5B" w14:textId="1769AF6E" w:rsidR="00B52032" w:rsidRPr="006C49BC" w:rsidRDefault="00B52032" w:rsidP="00EB3CB4">
      <w:pPr>
        <w:pStyle w:val="ListParagraph"/>
        <w:numPr>
          <w:ilvl w:val="0"/>
          <w:numId w:val="19"/>
        </w:numPr>
        <w:spacing w:before="0" w:line="276" w:lineRule="auto"/>
        <w:rPr>
          <w:rFonts w:ascii="Times New Roman" w:hAnsi="Times New Roman"/>
          <w:sz w:val="24"/>
          <w:szCs w:val="24"/>
          <w:lang w:eastAsia="ja-JP"/>
        </w:rPr>
      </w:pPr>
      <w:r w:rsidRPr="006C49BC">
        <w:rPr>
          <w:rFonts w:ascii="Times New Roman" w:hAnsi="Times New Roman"/>
          <w:b/>
          <w:i/>
          <w:sz w:val="24"/>
          <w:szCs w:val="24"/>
        </w:rPr>
        <w:t>Unallocated performance</w:t>
      </w:r>
      <w:r w:rsidRPr="006C49BC">
        <w:rPr>
          <w:rFonts w:ascii="Times New Roman" w:hAnsi="Times New Roman"/>
          <w:b/>
          <w:i/>
          <w:sz w:val="24"/>
          <w:szCs w:val="24"/>
        </w:rPr>
        <w:noBreakHyphen/>
        <w:t>based access amount</w:t>
      </w:r>
      <w:r w:rsidRPr="006C49BC">
        <w:rPr>
          <w:rFonts w:ascii="Times New Roman" w:hAnsi="Times New Roman"/>
          <w:sz w:val="24"/>
          <w:szCs w:val="24"/>
        </w:rPr>
        <w:t xml:space="preserve"> is the unallocated performance</w:t>
      </w:r>
      <w:r w:rsidRPr="006C49BC">
        <w:rPr>
          <w:rFonts w:ascii="Times New Roman" w:hAnsi="Times New Roman"/>
          <w:sz w:val="24"/>
          <w:szCs w:val="24"/>
        </w:rPr>
        <w:noBreakHyphen/>
        <w:t>based access amount for the quota type and quota year</w:t>
      </w:r>
      <w:r w:rsidR="0065247C">
        <w:rPr>
          <w:rFonts w:ascii="Times New Roman" w:hAnsi="Times New Roman"/>
          <w:sz w:val="24"/>
          <w:szCs w:val="24"/>
        </w:rPr>
        <w:t>.</w:t>
      </w:r>
    </w:p>
    <w:p w14:paraId="4229FC82" w14:textId="77777777" w:rsidR="0065247C" w:rsidRDefault="0065247C" w:rsidP="00B52032">
      <w:pPr>
        <w:spacing w:before="0" w:line="276" w:lineRule="auto"/>
        <w:rPr>
          <w:rFonts w:ascii="Times New Roman" w:hAnsi="Times New Roman"/>
          <w:sz w:val="24"/>
          <w:szCs w:val="24"/>
          <w:lang w:eastAsia="ja-JP"/>
        </w:rPr>
      </w:pPr>
    </w:p>
    <w:p w14:paraId="7FBF9946" w14:textId="106FAC14" w:rsidR="00B52032" w:rsidRPr="006C49BC" w:rsidRDefault="0065247C"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Where step 4 of the method statement in new subsection 52D(2) has been applied, then n</w:t>
      </w:r>
      <w:r w:rsidR="00B52032" w:rsidRPr="006C49BC">
        <w:rPr>
          <w:rFonts w:ascii="Times New Roman" w:hAnsi="Times New Roman"/>
          <w:sz w:val="24"/>
          <w:szCs w:val="24"/>
          <w:lang w:eastAsia="ja-JP"/>
        </w:rPr>
        <w:t>ew subsection 52D(</w:t>
      </w:r>
      <w:r>
        <w:rPr>
          <w:rFonts w:ascii="Times New Roman" w:hAnsi="Times New Roman"/>
          <w:sz w:val="24"/>
          <w:szCs w:val="24"/>
          <w:lang w:eastAsia="ja-JP"/>
        </w:rPr>
        <w:t>5</w:t>
      </w:r>
      <w:r w:rsidR="00B52032" w:rsidRPr="006C49BC">
        <w:rPr>
          <w:rFonts w:ascii="Times New Roman" w:hAnsi="Times New Roman"/>
          <w:sz w:val="24"/>
          <w:szCs w:val="24"/>
          <w:lang w:eastAsia="ja-JP"/>
        </w:rPr>
        <w:t xml:space="preserve">) </w:t>
      </w:r>
      <w:r>
        <w:rPr>
          <w:rFonts w:ascii="Times New Roman" w:hAnsi="Times New Roman"/>
          <w:sz w:val="24"/>
          <w:szCs w:val="24"/>
          <w:lang w:eastAsia="ja-JP"/>
        </w:rPr>
        <w:t xml:space="preserve">sets out the following formula to be applied for the purposes of </w:t>
      </w:r>
      <w:r w:rsidR="00B52032" w:rsidRPr="006C49BC">
        <w:rPr>
          <w:rFonts w:ascii="Times New Roman" w:hAnsi="Times New Roman"/>
          <w:sz w:val="24"/>
          <w:szCs w:val="24"/>
          <w:lang w:eastAsia="ja-JP"/>
        </w:rPr>
        <w:t>paragraph</w:t>
      </w:r>
      <w:r>
        <w:rPr>
          <w:rFonts w:ascii="Times New Roman" w:hAnsi="Times New Roman"/>
          <w:sz w:val="24"/>
          <w:szCs w:val="24"/>
          <w:lang w:eastAsia="ja-JP"/>
        </w:rPr>
        <w:t> </w:t>
      </w:r>
      <w:r w:rsidR="00B52032" w:rsidRPr="006C49BC">
        <w:rPr>
          <w:rFonts w:ascii="Times New Roman" w:hAnsi="Times New Roman"/>
          <w:sz w:val="24"/>
          <w:szCs w:val="24"/>
          <w:lang w:eastAsia="ja-JP"/>
        </w:rPr>
        <w:t>(b) of step 5 of the method statement:</w:t>
      </w:r>
    </w:p>
    <w:p w14:paraId="746818EC" w14:textId="77777777" w:rsidR="00B52032" w:rsidRPr="006C49BC" w:rsidRDefault="00B52032" w:rsidP="0065247C">
      <w:pPr>
        <w:spacing w:before="0" w:line="276" w:lineRule="auto"/>
        <w:jc w:val="center"/>
        <w:rPr>
          <w:rFonts w:ascii="Times New Roman" w:hAnsi="Times New Roman"/>
          <w:sz w:val="24"/>
          <w:szCs w:val="24"/>
          <w:lang w:eastAsia="ja-JP"/>
        </w:rPr>
      </w:pPr>
      <w:r w:rsidRPr="006C49BC">
        <w:rPr>
          <w:rFonts w:ascii="Times New Roman" w:hAnsi="Times New Roman"/>
          <w:noProof/>
          <w:sz w:val="24"/>
          <w:szCs w:val="24"/>
        </w:rPr>
        <w:drawing>
          <wp:inline distT="0" distB="0" distL="0" distR="0" wp14:anchorId="37671AD5" wp14:editId="105F7D98">
            <wp:extent cx="3124200" cy="276225"/>
            <wp:effectExtent l="0" t="0" r="0" b="0"/>
            <wp:docPr id="3" name="Picture 3" descr="The image sets out the formula to be applied for the purposes of paragraph (b) of step 5 of the method statement. The formula is calculated by subtracting the performance based access amount from the annual access amo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image sets out the formula to be applied for the purposes of paragraph (b) of step 5 of the method statement. The formula is calculated by subtracting the performance based access amount from the annual access amoun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200" cy="276225"/>
                    </a:xfrm>
                    <a:prstGeom prst="rect">
                      <a:avLst/>
                    </a:prstGeom>
                    <a:noFill/>
                    <a:ln>
                      <a:noFill/>
                    </a:ln>
                  </pic:spPr>
                </pic:pic>
              </a:graphicData>
            </a:graphic>
          </wp:inline>
        </w:drawing>
      </w:r>
    </w:p>
    <w:p w14:paraId="7A4C197F" w14:textId="77777777" w:rsidR="0065247C" w:rsidRDefault="0065247C" w:rsidP="0065247C">
      <w:pPr>
        <w:spacing w:before="0" w:line="276" w:lineRule="auto"/>
        <w:rPr>
          <w:rFonts w:ascii="Times New Roman" w:hAnsi="Times New Roman"/>
          <w:sz w:val="24"/>
          <w:szCs w:val="24"/>
          <w:lang w:eastAsia="ja-JP"/>
        </w:rPr>
      </w:pPr>
    </w:p>
    <w:p w14:paraId="575DC701" w14:textId="131E58FA" w:rsidR="0065247C" w:rsidRPr="0065247C" w:rsidRDefault="0065247C" w:rsidP="0065247C">
      <w:pPr>
        <w:spacing w:before="0" w:line="276" w:lineRule="auto"/>
        <w:rPr>
          <w:rFonts w:ascii="Times New Roman" w:hAnsi="Times New Roman"/>
          <w:sz w:val="24"/>
          <w:szCs w:val="24"/>
          <w:lang w:eastAsia="ja-JP"/>
        </w:rPr>
      </w:pPr>
      <w:r w:rsidRPr="0065247C">
        <w:rPr>
          <w:rFonts w:ascii="Times New Roman" w:hAnsi="Times New Roman"/>
          <w:sz w:val="24"/>
          <w:szCs w:val="24"/>
          <w:lang w:eastAsia="ja-JP"/>
        </w:rPr>
        <w:t>When applying the formula in new subsection 52D(</w:t>
      </w:r>
      <w:r>
        <w:rPr>
          <w:rFonts w:ascii="Times New Roman" w:hAnsi="Times New Roman"/>
          <w:sz w:val="24"/>
          <w:szCs w:val="24"/>
          <w:lang w:eastAsia="ja-JP"/>
        </w:rPr>
        <w:t>5</w:t>
      </w:r>
      <w:r w:rsidRPr="0065247C">
        <w:rPr>
          <w:rFonts w:ascii="Times New Roman" w:hAnsi="Times New Roman"/>
          <w:sz w:val="24"/>
          <w:szCs w:val="24"/>
          <w:lang w:eastAsia="ja-JP"/>
        </w:rPr>
        <w:t>), the following terms are relevant:</w:t>
      </w:r>
    </w:p>
    <w:p w14:paraId="514866D4" w14:textId="77777777" w:rsidR="00B52032" w:rsidRPr="006C49BC" w:rsidRDefault="00B52032" w:rsidP="00EB3CB4">
      <w:pPr>
        <w:pStyle w:val="Definition"/>
        <w:numPr>
          <w:ilvl w:val="0"/>
          <w:numId w:val="20"/>
        </w:numPr>
        <w:spacing w:before="0" w:line="276" w:lineRule="auto"/>
        <w:rPr>
          <w:sz w:val="24"/>
          <w:szCs w:val="24"/>
        </w:rPr>
      </w:pPr>
      <w:r w:rsidRPr="006C49BC">
        <w:rPr>
          <w:b/>
          <w:i/>
          <w:sz w:val="24"/>
          <w:szCs w:val="24"/>
        </w:rPr>
        <w:t>Annual access amount</w:t>
      </w:r>
      <w:r w:rsidRPr="006C49BC">
        <w:rPr>
          <w:sz w:val="24"/>
          <w:szCs w:val="24"/>
        </w:rPr>
        <w:t xml:space="preserve"> is the annual access amount for the quota type and quota year.</w:t>
      </w:r>
    </w:p>
    <w:p w14:paraId="619DC38E" w14:textId="6830E87E" w:rsidR="00B52032" w:rsidRPr="006C49BC" w:rsidRDefault="00B52032" w:rsidP="00EB3CB4">
      <w:pPr>
        <w:pStyle w:val="ListParagraph"/>
        <w:numPr>
          <w:ilvl w:val="0"/>
          <w:numId w:val="20"/>
        </w:numPr>
        <w:spacing w:before="0" w:line="276" w:lineRule="auto"/>
        <w:rPr>
          <w:rFonts w:ascii="Times New Roman" w:hAnsi="Times New Roman"/>
          <w:sz w:val="24"/>
          <w:szCs w:val="24"/>
          <w:lang w:eastAsia="ja-JP"/>
        </w:rPr>
      </w:pPr>
      <w:r w:rsidRPr="006C49BC">
        <w:rPr>
          <w:rFonts w:ascii="Times New Roman" w:hAnsi="Times New Roman"/>
          <w:b/>
          <w:i/>
          <w:sz w:val="24"/>
          <w:szCs w:val="24"/>
        </w:rPr>
        <w:t>Performance</w:t>
      </w:r>
      <w:r w:rsidRPr="006C49BC">
        <w:rPr>
          <w:rFonts w:ascii="Times New Roman" w:hAnsi="Times New Roman"/>
          <w:b/>
          <w:i/>
          <w:sz w:val="24"/>
          <w:szCs w:val="24"/>
        </w:rPr>
        <w:noBreakHyphen/>
        <w:t>based access amount</w:t>
      </w:r>
      <w:r w:rsidRPr="006C49BC">
        <w:rPr>
          <w:rFonts w:ascii="Times New Roman" w:hAnsi="Times New Roman"/>
          <w:sz w:val="24"/>
          <w:szCs w:val="24"/>
        </w:rPr>
        <w:t xml:space="preserve"> is the performance-based access amount for the quota type and quota year</w:t>
      </w:r>
      <w:r w:rsidR="0065247C">
        <w:rPr>
          <w:rFonts w:ascii="Times New Roman" w:hAnsi="Times New Roman"/>
          <w:sz w:val="24"/>
          <w:szCs w:val="24"/>
        </w:rPr>
        <w:t>.</w:t>
      </w:r>
    </w:p>
    <w:p w14:paraId="2DB0E8FC" w14:textId="77777777" w:rsidR="0065247C" w:rsidRPr="00A018F9" w:rsidRDefault="0065247C" w:rsidP="00B52032">
      <w:pPr>
        <w:spacing w:before="0" w:line="276" w:lineRule="auto"/>
        <w:rPr>
          <w:rFonts w:ascii="Times New Roman" w:hAnsi="Times New Roman"/>
          <w:sz w:val="24"/>
          <w:szCs w:val="24"/>
          <w:lang w:eastAsia="ja-JP"/>
        </w:rPr>
      </w:pPr>
    </w:p>
    <w:p w14:paraId="1B4961D2" w14:textId="09876324" w:rsidR="00296E17" w:rsidRDefault="00296E17" w:rsidP="00296E17">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This method statement enables the consistent application of the process each time that the calculations are made. This also ensures transparency, by allowing applicants to be aware of the exact process for determining an allocation of an amount of TRQ entitlement under the performance-based method. </w:t>
      </w:r>
    </w:p>
    <w:p w14:paraId="693A816A" w14:textId="77777777" w:rsidR="00296E17" w:rsidRPr="00A018F9" w:rsidRDefault="00296E17" w:rsidP="00296E17">
      <w:pPr>
        <w:spacing w:before="0" w:line="276" w:lineRule="auto"/>
        <w:rPr>
          <w:rFonts w:ascii="Times New Roman" w:hAnsi="Times New Roman"/>
          <w:sz w:val="24"/>
          <w:szCs w:val="24"/>
          <w:lang w:eastAsia="ja-JP"/>
        </w:rPr>
      </w:pPr>
    </w:p>
    <w:p w14:paraId="7C64180B" w14:textId="37540782" w:rsidR="00B52032" w:rsidRPr="0065247C" w:rsidRDefault="00B52032" w:rsidP="003776FD">
      <w:pPr>
        <w:keepNext/>
        <w:spacing w:before="0" w:line="276" w:lineRule="auto"/>
        <w:outlineLvl w:val="3"/>
        <w:rPr>
          <w:rFonts w:ascii="Times New Roman" w:hAnsi="Times New Roman"/>
          <w:sz w:val="24"/>
          <w:szCs w:val="24"/>
          <w:u w:val="single"/>
          <w:lang w:eastAsia="ja-JP"/>
        </w:rPr>
      </w:pPr>
      <w:r w:rsidRPr="0065247C">
        <w:rPr>
          <w:rFonts w:ascii="Times New Roman" w:hAnsi="Times New Roman"/>
          <w:sz w:val="24"/>
          <w:szCs w:val="24"/>
          <w:u w:val="single"/>
          <w:lang w:eastAsia="ja-JP"/>
        </w:rPr>
        <w:t>New Division 3 of Part 5 of Chapter 2</w:t>
      </w:r>
    </w:p>
    <w:p w14:paraId="0F8B4037" w14:textId="77777777" w:rsidR="0065247C" w:rsidRDefault="0065247C" w:rsidP="0065247C">
      <w:pPr>
        <w:keepNext/>
        <w:spacing w:before="0" w:line="276" w:lineRule="auto"/>
        <w:rPr>
          <w:rFonts w:ascii="Times New Roman" w:hAnsi="Times New Roman"/>
          <w:sz w:val="24"/>
          <w:szCs w:val="24"/>
          <w:lang w:eastAsia="ja-JP"/>
        </w:rPr>
      </w:pPr>
    </w:p>
    <w:p w14:paraId="6D5464A6" w14:textId="0289EF4A" w:rsidR="00280B70"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 xml:space="preserve">New Division 3 of Part 5 of Chapter 2 </w:t>
      </w:r>
      <w:r w:rsidR="00F62DD0" w:rsidRPr="00F02E5A">
        <w:rPr>
          <w:rFonts w:ascii="Times New Roman" w:hAnsi="Times New Roman"/>
          <w:sz w:val="24"/>
          <w:szCs w:val="24"/>
          <w:lang w:eastAsia="ja-JP"/>
        </w:rPr>
        <w:t xml:space="preserve">of the General Rules </w:t>
      </w:r>
      <w:r w:rsidRPr="006C49BC">
        <w:rPr>
          <w:rFonts w:ascii="Times New Roman" w:hAnsi="Times New Roman"/>
          <w:sz w:val="24"/>
          <w:szCs w:val="24"/>
          <w:lang w:eastAsia="ja-JP"/>
        </w:rPr>
        <w:t>provides for TRQ certificates</w:t>
      </w:r>
      <w:r w:rsidR="00280B70" w:rsidRPr="00280B70">
        <w:rPr>
          <w:rFonts w:ascii="Times New Roman" w:hAnsi="Times New Roman"/>
          <w:sz w:val="24"/>
          <w:szCs w:val="24"/>
          <w:lang w:eastAsia="ja-JP"/>
        </w:rPr>
        <w:t xml:space="preserve"> </w:t>
      </w:r>
      <w:r w:rsidR="00280B70">
        <w:rPr>
          <w:rFonts w:ascii="Times New Roman" w:hAnsi="Times New Roman"/>
          <w:sz w:val="24"/>
          <w:szCs w:val="24"/>
          <w:lang w:eastAsia="ja-JP"/>
        </w:rPr>
        <w:t>issued under the performance-based method</w:t>
      </w:r>
      <w:r w:rsidRPr="006C49BC">
        <w:rPr>
          <w:rFonts w:ascii="Times New Roman" w:hAnsi="Times New Roman"/>
          <w:sz w:val="24"/>
          <w:szCs w:val="24"/>
          <w:lang w:eastAsia="ja-JP"/>
        </w:rPr>
        <w:t xml:space="preserve">. </w:t>
      </w:r>
    </w:p>
    <w:p w14:paraId="55C96D1C" w14:textId="77777777" w:rsidR="00280B70" w:rsidRDefault="00280B70" w:rsidP="00B52032">
      <w:pPr>
        <w:spacing w:before="0" w:line="276" w:lineRule="auto"/>
        <w:rPr>
          <w:rFonts w:ascii="Times New Roman" w:hAnsi="Times New Roman"/>
          <w:sz w:val="24"/>
          <w:szCs w:val="24"/>
          <w:lang w:eastAsia="ja-JP"/>
        </w:rPr>
      </w:pPr>
    </w:p>
    <w:p w14:paraId="0E0760DA" w14:textId="47FD6D8B" w:rsidR="00280B70" w:rsidRPr="00280B70" w:rsidRDefault="00280B70"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52E</w:t>
      </w:r>
      <w:r>
        <w:rPr>
          <w:rFonts w:ascii="Times New Roman" w:hAnsi="Times New Roman"/>
          <w:i/>
          <w:iCs/>
          <w:sz w:val="24"/>
          <w:szCs w:val="24"/>
          <w:lang w:eastAsia="ja-JP"/>
        </w:rPr>
        <w:tab/>
        <w:t>Applications for tariff rate quota certificates</w:t>
      </w:r>
    </w:p>
    <w:p w14:paraId="4F79190A" w14:textId="77777777" w:rsidR="00280B70" w:rsidRDefault="00280B70" w:rsidP="00296E17">
      <w:pPr>
        <w:keepNext/>
        <w:spacing w:before="0" w:line="276" w:lineRule="auto"/>
        <w:rPr>
          <w:rFonts w:ascii="Times New Roman" w:hAnsi="Times New Roman"/>
          <w:sz w:val="24"/>
          <w:szCs w:val="24"/>
          <w:lang w:eastAsia="ja-JP"/>
        </w:rPr>
      </w:pPr>
    </w:p>
    <w:p w14:paraId="26FB48B2" w14:textId="68AFB88A" w:rsidR="00B52032"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New section 52E provides</w:t>
      </w:r>
      <w:r w:rsidR="00280B70">
        <w:rPr>
          <w:rFonts w:ascii="Times New Roman" w:hAnsi="Times New Roman"/>
          <w:sz w:val="24"/>
          <w:szCs w:val="24"/>
          <w:lang w:eastAsia="ja-JP"/>
        </w:rPr>
        <w:t xml:space="preserve"> </w:t>
      </w:r>
      <w:r w:rsidR="007208D1">
        <w:rPr>
          <w:rFonts w:ascii="Times New Roman" w:hAnsi="Times New Roman"/>
          <w:sz w:val="24"/>
          <w:szCs w:val="24"/>
          <w:lang w:eastAsia="ja-JP"/>
        </w:rPr>
        <w:t xml:space="preserve">that a </w:t>
      </w:r>
      <w:r w:rsidRPr="006C49BC">
        <w:rPr>
          <w:rFonts w:ascii="Times New Roman" w:hAnsi="Times New Roman"/>
          <w:sz w:val="24"/>
          <w:szCs w:val="24"/>
          <w:lang w:eastAsia="ja-JP"/>
        </w:rPr>
        <w:t xml:space="preserve">person who intends to export a consignment of a quota type in a quota year may apply to the Secretary under </w:t>
      </w:r>
      <w:r w:rsidR="007208D1">
        <w:rPr>
          <w:rFonts w:ascii="Times New Roman" w:hAnsi="Times New Roman"/>
          <w:sz w:val="24"/>
          <w:szCs w:val="24"/>
          <w:lang w:eastAsia="ja-JP"/>
        </w:rPr>
        <w:t xml:space="preserve">new </w:t>
      </w:r>
      <w:r w:rsidRPr="006C49BC">
        <w:rPr>
          <w:rFonts w:ascii="Times New Roman" w:hAnsi="Times New Roman"/>
          <w:sz w:val="24"/>
          <w:szCs w:val="24"/>
          <w:lang w:eastAsia="ja-JP"/>
        </w:rPr>
        <w:t>section 52E for a TRQ certificate for the consignment.</w:t>
      </w:r>
    </w:p>
    <w:p w14:paraId="6BAB5CBC" w14:textId="77777777" w:rsidR="00280B70" w:rsidRPr="006C49BC" w:rsidRDefault="00280B70" w:rsidP="00B52032">
      <w:pPr>
        <w:spacing w:before="0" w:line="276" w:lineRule="auto"/>
        <w:rPr>
          <w:rFonts w:ascii="Times New Roman" w:hAnsi="Times New Roman"/>
          <w:sz w:val="24"/>
          <w:szCs w:val="24"/>
          <w:lang w:eastAsia="ja-JP"/>
        </w:rPr>
      </w:pPr>
    </w:p>
    <w:p w14:paraId="1120A152" w14:textId="0456902B" w:rsidR="00B52032"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The note following</w:t>
      </w:r>
      <w:r w:rsidR="007208D1">
        <w:rPr>
          <w:rFonts w:ascii="Times New Roman" w:hAnsi="Times New Roman"/>
          <w:sz w:val="24"/>
          <w:szCs w:val="24"/>
          <w:lang w:eastAsia="ja-JP"/>
        </w:rPr>
        <w:t xml:space="preserve"> new</w:t>
      </w:r>
      <w:r w:rsidRPr="006C49BC">
        <w:rPr>
          <w:rFonts w:ascii="Times New Roman" w:hAnsi="Times New Roman"/>
          <w:sz w:val="24"/>
          <w:szCs w:val="24"/>
          <w:lang w:eastAsia="ja-JP"/>
        </w:rPr>
        <w:t xml:space="preserve"> section 52E refers the reader to section 114 of the General Rules for requirements and other matters relating to applications.</w:t>
      </w:r>
    </w:p>
    <w:p w14:paraId="155B8B70" w14:textId="77777777" w:rsidR="00280B70" w:rsidRPr="006C49BC" w:rsidRDefault="00280B70" w:rsidP="00B52032">
      <w:pPr>
        <w:spacing w:before="0" w:line="276" w:lineRule="auto"/>
        <w:rPr>
          <w:rFonts w:ascii="Times New Roman" w:hAnsi="Times New Roman"/>
          <w:sz w:val="24"/>
          <w:szCs w:val="24"/>
          <w:lang w:eastAsia="ja-JP"/>
        </w:rPr>
      </w:pPr>
    </w:p>
    <w:p w14:paraId="2F6900F1" w14:textId="395177E6" w:rsidR="007208D1" w:rsidRPr="00AF2860" w:rsidRDefault="007208D1" w:rsidP="002D3842">
      <w:pPr>
        <w:keepNext/>
        <w:spacing w:before="0" w:line="276" w:lineRule="auto"/>
        <w:ind w:left="1695" w:hanging="1695"/>
        <w:outlineLvl w:val="4"/>
        <w:rPr>
          <w:rFonts w:ascii="Times New Roman" w:hAnsi="Times New Roman"/>
          <w:i/>
          <w:iCs/>
          <w:sz w:val="24"/>
          <w:szCs w:val="24"/>
          <w:lang w:eastAsia="ja-JP"/>
        </w:rPr>
      </w:pPr>
      <w:r w:rsidRPr="00AF2860">
        <w:rPr>
          <w:rFonts w:ascii="Times New Roman" w:hAnsi="Times New Roman"/>
          <w:i/>
          <w:iCs/>
          <w:sz w:val="24"/>
          <w:szCs w:val="24"/>
          <w:lang w:eastAsia="ja-JP"/>
        </w:rPr>
        <w:t>Section 52</w:t>
      </w:r>
      <w:r>
        <w:rPr>
          <w:rFonts w:ascii="Times New Roman" w:hAnsi="Times New Roman"/>
          <w:i/>
          <w:iCs/>
          <w:sz w:val="24"/>
          <w:szCs w:val="24"/>
          <w:lang w:eastAsia="ja-JP"/>
        </w:rPr>
        <w:t>F</w:t>
      </w:r>
      <w:r w:rsidRPr="00AF2860">
        <w:rPr>
          <w:rFonts w:ascii="Times New Roman" w:hAnsi="Times New Roman"/>
          <w:i/>
          <w:iCs/>
          <w:sz w:val="24"/>
          <w:szCs w:val="24"/>
          <w:lang w:eastAsia="ja-JP"/>
        </w:rPr>
        <w:tab/>
      </w:r>
      <w:r w:rsidR="00023102" w:rsidRPr="00023102">
        <w:rPr>
          <w:rFonts w:ascii="Times New Roman" w:hAnsi="Times New Roman"/>
          <w:i/>
          <w:iCs/>
          <w:sz w:val="24"/>
          <w:szCs w:val="24"/>
          <w:lang w:eastAsia="ja-JP"/>
        </w:rPr>
        <w:t>Applications to be dealt with in order of receipt</w:t>
      </w:r>
    </w:p>
    <w:p w14:paraId="6A55F331" w14:textId="77777777" w:rsidR="007208D1" w:rsidRPr="00B40779" w:rsidRDefault="007208D1" w:rsidP="00584969">
      <w:pPr>
        <w:keepNext/>
        <w:spacing w:before="0" w:line="276" w:lineRule="auto"/>
        <w:rPr>
          <w:rFonts w:ascii="Times New Roman" w:hAnsi="Times New Roman"/>
          <w:sz w:val="24"/>
          <w:szCs w:val="24"/>
          <w:lang w:eastAsia="ja-JP"/>
        </w:rPr>
      </w:pPr>
    </w:p>
    <w:p w14:paraId="2BD9734C" w14:textId="6D66EE9F" w:rsidR="00B52032"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 xml:space="preserve">New section 52F requires the Secretary to deal with applications under </w:t>
      </w:r>
      <w:r w:rsidR="00023102">
        <w:rPr>
          <w:rFonts w:ascii="Times New Roman" w:hAnsi="Times New Roman"/>
          <w:sz w:val="24"/>
          <w:szCs w:val="24"/>
          <w:lang w:eastAsia="ja-JP"/>
        </w:rPr>
        <w:t xml:space="preserve">new </w:t>
      </w:r>
      <w:r w:rsidRPr="006C49BC">
        <w:rPr>
          <w:rFonts w:ascii="Times New Roman" w:hAnsi="Times New Roman"/>
          <w:sz w:val="24"/>
          <w:szCs w:val="24"/>
          <w:lang w:eastAsia="ja-JP"/>
        </w:rPr>
        <w:t>section 52E in the order in which the applications are received by the Secretary.</w:t>
      </w:r>
    </w:p>
    <w:p w14:paraId="66231B3F" w14:textId="77777777" w:rsidR="00280B70" w:rsidRPr="006C49BC" w:rsidRDefault="00280B70" w:rsidP="00B52032">
      <w:pPr>
        <w:spacing w:before="0" w:line="276" w:lineRule="auto"/>
        <w:rPr>
          <w:rFonts w:ascii="Times New Roman" w:hAnsi="Times New Roman"/>
          <w:sz w:val="24"/>
          <w:szCs w:val="24"/>
          <w:lang w:eastAsia="ja-JP"/>
        </w:rPr>
      </w:pPr>
    </w:p>
    <w:p w14:paraId="50290067" w14:textId="02EC2602" w:rsidR="00B52032"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 xml:space="preserve">The note following </w:t>
      </w:r>
      <w:r w:rsidR="00023102">
        <w:rPr>
          <w:rFonts w:ascii="Times New Roman" w:hAnsi="Times New Roman"/>
          <w:sz w:val="24"/>
          <w:szCs w:val="24"/>
          <w:lang w:eastAsia="ja-JP"/>
        </w:rPr>
        <w:t xml:space="preserve">new </w:t>
      </w:r>
      <w:r w:rsidRPr="006C49BC">
        <w:rPr>
          <w:rFonts w:ascii="Times New Roman" w:hAnsi="Times New Roman"/>
          <w:sz w:val="24"/>
          <w:szCs w:val="24"/>
          <w:lang w:eastAsia="ja-JP"/>
        </w:rPr>
        <w:t>section 52F explains that subsection 114(8) of the General Rules deals with when an application is taken to be received by the Secretary.</w:t>
      </w:r>
    </w:p>
    <w:p w14:paraId="387AC7D6" w14:textId="77777777" w:rsidR="00023102" w:rsidRPr="006C49BC" w:rsidRDefault="00023102" w:rsidP="00B52032">
      <w:pPr>
        <w:spacing w:before="0" w:line="276" w:lineRule="auto"/>
        <w:rPr>
          <w:rFonts w:ascii="Times New Roman" w:hAnsi="Times New Roman"/>
          <w:sz w:val="24"/>
          <w:szCs w:val="24"/>
          <w:lang w:eastAsia="ja-JP"/>
        </w:rPr>
      </w:pPr>
    </w:p>
    <w:p w14:paraId="1433DBD9" w14:textId="7F4C0ADF" w:rsidR="00023102" w:rsidRPr="00AF2860" w:rsidRDefault="00023102" w:rsidP="002D3842">
      <w:pPr>
        <w:keepNext/>
        <w:spacing w:before="0" w:line="276" w:lineRule="auto"/>
        <w:ind w:left="1695" w:hanging="1695"/>
        <w:outlineLvl w:val="4"/>
        <w:rPr>
          <w:rFonts w:ascii="Times New Roman" w:hAnsi="Times New Roman"/>
          <w:i/>
          <w:iCs/>
          <w:sz w:val="24"/>
          <w:szCs w:val="24"/>
          <w:lang w:eastAsia="ja-JP"/>
        </w:rPr>
      </w:pPr>
      <w:r w:rsidRPr="00AF2860">
        <w:rPr>
          <w:rFonts w:ascii="Times New Roman" w:hAnsi="Times New Roman"/>
          <w:i/>
          <w:iCs/>
          <w:sz w:val="24"/>
          <w:szCs w:val="24"/>
          <w:lang w:eastAsia="ja-JP"/>
        </w:rPr>
        <w:t>Section 52</w:t>
      </w:r>
      <w:r>
        <w:rPr>
          <w:rFonts w:ascii="Times New Roman" w:hAnsi="Times New Roman"/>
          <w:i/>
          <w:iCs/>
          <w:sz w:val="24"/>
          <w:szCs w:val="24"/>
          <w:lang w:eastAsia="ja-JP"/>
        </w:rPr>
        <w:t>G</w:t>
      </w:r>
      <w:r w:rsidRPr="00AF2860">
        <w:rPr>
          <w:rFonts w:ascii="Times New Roman" w:hAnsi="Times New Roman"/>
          <w:i/>
          <w:iCs/>
          <w:sz w:val="24"/>
          <w:szCs w:val="24"/>
          <w:lang w:eastAsia="ja-JP"/>
        </w:rPr>
        <w:tab/>
      </w:r>
      <w:r>
        <w:rPr>
          <w:rFonts w:ascii="Times New Roman" w:hAnsi="Times New Roman"/>
          <w:i/>
          <w:iCs/>
          <w:sz w:val="24"/>
          <w:szCs w:val="24"/>
          <w:lang w:eastAsia="ja-JP"/>
        </w:rPr>
        <w:t>Issuing tariff rate quota certificates</w:t>
      </w:r>
    </w:p>
    <w:p w14:paraId="3C9D8377" w14:textId="77777777" w:rsidR="00023102" w:rsidRDefault="00023102" w:rsidP="006C28C3">
      <w:pPr>
        <w:keepNext/>
        <w:spacing w:before="0" w:line="276" w:lineRule="auto"/>
        <w:rPr>
          <w:rFonts w:ascii="Times New Roman" w:hAnsi="Times New Roman"/>
          <w:sz w:val="24"/>
          <w:szCs w:val="24"/>
          <w:lang w:eastAsia="ja-JP"/>
        </w:rPr>
      </w:pPr>
    </w:p>
    <w:p w14:paraId="5001486F" w14:textId="0F3E0499" w:rsidR="00B52032"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 xml:space="preserve">New section 52G provides for the issuing of TRQ certificates. New subsection 52G(1) provides that </w:t>
      </w:r>
      <w:r w:rsidR="00023102">
        <w:rPr>
          <w:rFonts w:ascii="Times New Roman" w:hAnsi="Times New Roman"/>
          <w:sz w:val="24"/>
          <w:szCs w:val="24"/>
          <w:lang w:eastAsia="ja-JP"/>
        </w:rPr>
        <w:t xml:space="preserve">new </w:t>
      </w:r>
      <w:r w:rsidRPr="006C49BC">
        <w:rPr>
          <w:rFonts w:ascii="Times New Roman" w:hAnsi="Times New Roman"/>
          <w:sz w:val="24"/>
          <w:szCs w:val="24"/>
          <w:lang w:eastAsia="ja-JP"/>
        </w:rPr>
        <w:t xml:space="preserve">section 52G applies in relation to an application under </w:t>
      </w:r>
      <w:r w:rsidR="00023102">
        <w:rPr>
          <w:rFonts w:ascii="Times New Roman" w:hAnsi="Times New Roman"/>
          <w:sz w:val="24"/>
          <w:szCs w:val="24"/>
          <w:lang w:eastAsia="ja-JP"/>
        </w:rPr>
        <w:t xml:space="preserve">new </w:t>
      </w:r>
      <w:r w:rsidRPr="006C49BC">
        <w:rPr>
          <w:rFonts w:ascii="Times New Roman" w:hAnsi="Times New Roman"/>
          <w:sz w:val="24"/>
          <w:szCs w:val="24"/>
          <w:lang w:eastAsia="ja-JP"/>
        </w:rPr>
        <w:t>section 52E for a TRQ certificate in relation to a consignment of a quota type for export in a quota year.</w:t>
      </w:r>
    </w:p>
    <w:p w14:paraId="59431774" w14:textId="77777777" w:rsidR="00023102" w:rsidRPr="006C49BC" w:rsidRDefault="00023102" w:rsidP="00B52032">
      <w:pPr>
        <w:spacing w:before="0" w:line="276" w:lineRule="auto"/>
        <w:rPr>
          <w:rFonts w:ascii="Times New Roman" w:hAnsi="Times New Roman"/>
          <w:sz w:val="24"/>
          <w:szCs w:val="24"/>
          <w:lang w:eastAsia="ja-JP"/>
        </w:rPr>
      </w:pPr>
    </w:p>
    <w:p w14:paraId="5C449C12" w14:textId="7E614983" w:rsidR="00B52032" w:rsidRDefault="00B52032" w:rsidP="00B52032">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New subsection 52G(2) requires the Secretary, subject to section 115 of the General Rules, to issue a TRQ certificate to the applicant in relation to the consignment if, at the time the Secretary deals with the</w:t>
      </w:r>
      <w:r w:rsidRPr="00F02E5A">
        <w:rPr>
          <w:rFonts w:ascii="Times New Roman" w:hAnsi="Times New Roman"/>
          <w:sz w:val="24"/>
          <w:szCs w:val="24"/>
          <w:lang w:eastAsia="ja-JP"/>
        </w:rPr>
        <w:t xml:space="preserve"> application, the uncommitted performance-based access amount for the quota type and quota year is greater than zero.</w:t>
      </w:r>
    </w:p>
    <w:p w14:paraId="754E1C99" w14:textId="77777777" w:rsidR="002B7CD6" w:rsidRPr="00F02E5A" w:rsidRDefault="002B7CD6" w:rsidP="00B52032">
      <w:pPr>
        <w:spacing w:before="0" w:line="276" w:lineRule="auto"/>
        <w:rPr>
          <w:rFonts w:ascii="Times New Roman" w:hAnsi="Times New Roman"/>
          <w:sz w:val="24"/>
          <w:szCs w:val="24"/>
          <w:lang w:eastAsia="ja-JP"/>
        </w:rPr>
      </w:pPr>
    </w:p>
    <w:p w14:paraId="4F243EE5" w14:textId="0971160D"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The note following </w:t>
      </w:r>
      <w:r w:rsidR="00422ED6">
        <w:rPr>
          <w:rFonts w:ascii="Times New Roman" w:hAnsi="Times New Roman"/>
          <w:sz w:val="24"/>
          <w:szCs w:val="24"/>
          <w:lang w:eastAsia="ja-JP"/>
        </w:rPr>
        <w:t xml:space="preserve">new </w:t>
      </w:r>
      <w:r w:rsidRPr="00F02E5A">
        <w:rPr>
          <w:rFonts w:ascii="Times New Roman" w:hAnsi="Times New Roman"/>
          <w:sz w:val="24"/>
          <w:szCs w:val="24"/>
          <w:lang w:eastAsia="ja-JP"/>
        </w:rPr>
        <w:t>subsection 52G(2) explains that section 115 of the General Rules deals with when the Secretary may decide not to issue a TRQ certificate.</w:t>
      </w:r>
      <w:r w:rsidR="004E792F">
        <w:rPr>
          <w:rFonts w:ascii="Times New Roman" w:hAnsi="Times New Roman"/>
          <w:sz w:val="24"/>
          <w:szCs w:val="24"/>
          <w:lang w:eastAsia="ja-JP"/>
        </w:rPr>
        <w:t xml:space="preserve"> </w:t>
      </w:r>
      <w:r w:rsidR="00EC60C2">
        <w:rPr>
          <w:rFonts w:ascii="Times New Roman" w:hAnsi="Times New Roman"/>
          <w:sz w:val="24"/>
          <w:szCs w:val="24"/>
          <w:lang w:eastAsia="ja-JP"/>
        </w:rPr>
        <w:t>Section 120 of the General Rules provides that a decision not to issue a TRQ certificate under subsection 115(2) is a reviewable decision</w:t>
      </w:r>
      <w:r w:rsidR="00EF02E6">
        <w:rPr>
          <w:rFonts w:ascii="Times New Roman" w:hAnsi="Times New Roman"/>
          <w:sz w:val="24"/>
          <w:szCs w:val="24"/>
          <w:lang w:eastAsia="ja-JP"/>
        </w:rPr>
        <w:t xml:space="preserve">. This allows the person who applied for the certificate to seek </w:t>
      </w:r>
      <w:r w:rsidR="00694818">
        <w:rPr>
          <w:rFonts w:ascii="Times New Roman" w:hAnsi="Times New Roman"/>
          <w:sz w:val="24"/>
          <w:szCs w:val="24"/>
          <w:lang w:eastAsia="ja-JP"/>
        </w:rPr>
        <w:t xml:space="preserve">review of the decision, under the </w:t>
      </w:r>
      <w:r w:rsidR="008842E3">
        <w:rPr>
          <w:rFonts w:ascii="Times New Roman" w:hAnsi="Times New Roman"/>
          <w:sz w:val="24"/>
          <w:szCs w:val="24"/>
          <w:lang w:eastAsia="ja-JP"/>
        </w:rPr>
        <w:t>framework set out in Part 2 of Chapter 11 of the Act.</w:t>
      </w:r>
    </w:p>
    <w:p w14:paraId="75E48013" w14:textId="77777777" w:rsidR="002B7CD6" w:rsidRPr="00F02E5A" w:rsidRDefault="002B7CD6" w:rsidP="00B52032">
      <w:pPr>
        <w:spacing w:before="0" w:line="276" w:lineRule="auto"/>
        <w:rPr>
          <w:rFonts w:ascii="Times New Roman" w:hAnsi="Times New Roman"/>
          <w:sz w:val="24"/>
          <w:szCs w:val="24"/>
          <w:lang w:eastAsia="ja-JP"/>
        </w:rPr>
      </w:pPr>
    </w:p>
    <w:p w14:paraId="3C8DC7A9" w14:textId="7A6E0B93"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subsection 52G(3) provides that the </w:t>
      </w:r>
      <w:r w:rsidR="002B7CD6">
        <w:rPr>
          <w:rFonts w:ascii="Times New Roman" w:hAnsi="Times New Roman"/>
          <w:sz w:val="24"/>
          <w:szCs w:val="24"/>
          <w:lang w:eastAsia="ja-JP"/>
        </w:rPr>
        <w:t xml:space="preserve">TRQ </w:t>
      </w:r>
      <w:r w:rsidRPr="00F02E5A">
        <w:rPr>
          <w:rFonts w:ascii="Times New Roman" w:hAnsi="Times New Roman"/>
          <w:sz w:val="24"/>
          <w:szCs w:val="24"/>
          <w:lang w:eastAsia="ja-JP"/>
        </w:rPr>
        <w:t>certificate must be issued for the lesser of the w</w:t>
      </w:r>
      <w:r w:rsidR="00AE1BA9">
        <w:rPr>
          <w:rFonts w:ascii="Times New Roman" w:hAnsi="Times New Roman"/>
          <w:sz w:val="24"/>
          <w:szCs w:val="24"/>
          <w:lang w:eastAsia="ja-JP"/>
        </w:rPr>
        <w:t>e</w:t>
      </w:r>
      <w:r w:rsidRPr="00F02E5A">
        <w:rPr>
          <w:rFonts w:ascii="Times New Roman" w:hAnsi="Times New Roman"/>
          <w:sz w:val="24"/>
          <w:szCs w:val="24"/>
          <w:lang w:eastAsia="ja-JP"/>
        </w:rPr>
        <w:t>ight of the consignment applied for or the uncommitted performance-based access amount at the time the Secretary deals with the application.</w:t>
      </w:r>
    </w:p>
    <w:p w14:paraId="09BDF77E" w14:textId="77777777" w:rsidR="002B7CD6" w:rsidRPr="00F02E5A" w:rsidRDefault="002B7CD6" w:rsidP="00B52032">
      <w:pPr>
        <w:spacing w:before="0" w:line="276" w:lineRule="auto"/>
        <w:rPr>
          <w:rFonts w:ascii="Times New Roman" w:hAnsi="Times New Roman"/>
          <w:sz w:val="24"/>
          <w:szCs w:val="24"/>
          <w:lang w:eastAsia="ja-JP"/>
        </w:rPr>
      </w:pPr>
    </w:p>
    <w:p w14:paraId="26316A86" w14:textId="01DD8C02" w:rsidR="00B52032" w:rsidRPr="002B7CD6" w:rsidRDefault="00B52032" w:rsidP="003776FD">
      <w:pPr>
        <w:spacing w:before="0" w:line="276" w:lineRule="auto"/>
        <w:outlineLvl w:val="3"/>
        <w:rPr>
          <w:rFonts w:ascii="Times New Roman" w:hAnsi="Times New Roman"/>
          <w:sz w:val="24"/>
          <w:szCs w:val="24"/>
          <w:u w:val="single"/>
          <w:lang w:eastAsia="ja-JP"/>
        </w:rPr>
      </w:pPr>
      <w:r w:rsidRPr="002B7CD6">
        <w:rPr>
          <w:rFonts w:ascii="Times New Roman" w:hAnsi="Times New Roman"/>
          <w:sz w:val="24"/>
          <w:szCs w:val="24"/>
          <w:u w:val="single"/>
          <w:lang w:eastAsia="ja-JP"/>
        </w:rPr>
        <w:t>New Division 4 of Part 5 of Chapter 2</w:t>
      </w:r>
    </w:p>
    <w:p w14:paraId="2D26CED9" w14:textId="77777777" w:rsidR="002B7CD6" w:rsidRDefault="002B7CD6" w:rsidP="00B52032">
      <w:pPr>
        <w:spacing w:before="0" w:line="276" w:lineRule="auto"/>
        <w:rPr>
          <w:rFonts w:ascii="Times New Roman" w:hAnsi="Times New Roman"/>
          <w:sz w:val="24"/>
          <w:szCs w:val="24"/>
          <w:lang w:eastAsia="ja-JP"/>
        </w:rPr>
      </w:pPr>
    </w:p>
    <w:p w14:paraId="15D74914" w14:textId="1FF48574" w:rsidR="00C04837" w:rsidRDefault="00C04837" w:rsidP="00C04837">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 xml:space="preserve">New Division </w:t>
      </w:r>
      <w:r w:rsidR="00D61A31">
        <w:rPr>
          <w:rFonts w:ascii="Times New Roman" w:hAnsi="Times New Roman"/>
          <w:sz w:val="24"/>
          <w:szCs w:val="24"/>
          <w:lang w:eastAsia="ja-JP"/>
        </w:rPr>
        <w:t>4</w:t>
      </w:r>
      <w:r w:rsidRPr="006C49BC">
        <w:rPr>
          <w:rFonts w:ascii="Times New Roman" w:hAnsi="Times New Roman"/>
          <w:sz w:val="24"/>
          <w:szCs w:val="24"/>
          <w:lang w:eastAsia="ja-JP"/>
        </w:rPr>
        <w:t xml:space="preserve"> of Part 5 of Chapter 2 </w:t>
      </w:r>
      <w:r w:rsidR="00F62DD0" w:rsidRPr="00F02E5A">
        <w:rPr>
          <w:rFonts w:ascii="Times New Roman" w:hAnsi="Times New Roman"/>
          <w:sz w:val="24"/>
          <w:szCs w:val="24"/>
          <w:lang w:eastAsia="ja-JP"/>
        </w:rPr>
        <w:t xml:space="preserve">of the General Rules </w:t>
      </w:r>
      <w:r w:rsidRPr="006C49BC">
        <w:rPr>
          <w:rFonts w:ascii="Times New Roman" w:hAnsi="Times New Roman"/>
          <w:sz w:val="24"/>
          <w:szCs w:val="24"/>
          <w:lang w:eastAsia="ja-JP"/>
        </w:rPr>
        <w:t xml:space="preserve">provides for </w:t>
      </w:r>
      <w:r>
        <w:rPr>
          <w:rFonts w:ascii="Times New Roman" w:hAnsi="Times New Roman"/>
          <w:sz w:val="24"/>
          <w:szCs w:val="24"/>
          <w:lang w:eastAsia="ja-JP"/>
        </w:rPr>
        <w:t xml:space="preserve">the transfer of </w:t>
      </w:r>
      <w:r w:rsidRPr="006C49BC">
        <w:rPr>
          <w:rFonts w:ascii="Times New Roman" w:hAnsi="Times New Roman"/>
          <w:sz w:val="24"/>
          <w:szCs w:val="24"/>
          <w:lang w:eastAsia="ja-JP"/>
        </w:rPr>
        <w:t xml:space="preserve">TRQ </w:t>
      </w:r>
      <w:r>
        <w:rPr>
          <w:rFonts w:ascii="Times New Roman" w:hAnsi="Times New Roman"/>
          <w:sz w:val="24"/>
          <w:szCs w:val="24"/>
          <w:lang w:eastAsia="ja-JP"/>
        </w:rPr>
        <w:t>entitlement</w:t>
      </w:r>
      <w:r w:rsidRPr="00280B70">
        <w:rPr>
          <w:rFonts w:ascii="Times New Roman" w:hAnsi="Times New Roman"/>
          <w:sz w:val="24"/>
          <w:szCs w:val="24"/>
          <w:lang w:eastAsia="ja-JP"/>
        </w:rPr>
        <w:t xml:space="preserve"> </w:t>
      </w:r>
      <w:r>
        <w:rPr>
          <w:rFonts w:ascii="Times New Roman" w:hAnsi="Times New Roman"/>
          <w:sz w:val="24"/>
          <w:szCs w:val="24"/>
          <w:lang w:eastAsia="ja-JP"/>
        </w:rPr>
        <w:t>under the performance-based method</w:t>
      </w:r>
      <w:r w:rsidRPr="006C49BC">
        <w:rPr>
          <w:rFonts w:ascii="Times New Roman" w:hAnsi="Times New Roman"/>
          <w:sz w:val="24"/>
          <w:szCs w:val="24"/>
          <w:lang w:eastAsia="ja-JP"/>
        </w:rPr>
        <w:t xml:space="preserve">. </w:t>
      </w:r>
    </w:p>
    <w:p w14:paraId="7F1B435A" w14:textId="77777777" w:rsidR="00C04837" w:rsidRDefault="00C04837" w:rsidP="00C04837">
      <w:pPr>
        <w:spacing w:before="0" w:line="276" w:lineRule="auto"/>
        <w:rPr>
          <w:rFonts w:ascii="Times New Roman" w:hAnsi="Times New Roman"/>
          <w:sz w:val="24"/>
          <w:szCs w:val="24"/>
          <w:lang w:eastAsia="ja-JP"/>
        </w:rPr>
      </w:pPr>
    </w:p>
    <w:p w14:paraId="1B6B1C12" w14:textId="5916804A" w:rsidR="002B7CD6" w:rsidRPr="00AF2860" w:rsidRDefault="002B7CD6" w:rsidP="002D3842">
      <w:pPr>
        <w:spacing w:before="0" w:line="276" w:lineRule="auto"/>
        <w:ind w:left="1695" w:hanging="1695"/>
        <w:outlineLvl w:val="4"/>
        <w:rPr>
          <w:rFonts w:ascii="Times New Roman" w:hAnsi="Times New Roman"/>
          <w:i/>
          <w:iCs/>
          <w:sz w:val="24"/>
          <w:szCs w:val="24"/>
          <w:lang w:eastAsia="ja-JP"/>
        </w:rPr>
      </w:pPr>
      <w:r w:rsidRPr="00AF2860">
        <w:rPr>
          <w:rFonts w:ascii="Times New Roman" w:hAnsi="Times New Roman"/>
          <w:i/>
          <w:iCs/>
          <w:sz w:val="24"/>
          <w:szCs w:val="24"/>
          <w:lang w:eastAsia="ja-JP"/>
        </w:rPr>
        <w:t>Section 52</w:t>
      </w:r>
      <w:r>
        <w:rPr>
          <w:rFonts w:ascii="Times New Roman" w:hAnsi="Times New Roman"/>
          <w:i/>
          <w:iCs/>
          <w:sz w:val="24"/>
          <w:szCs w:val="24"/>
          <w:lang w:eastAsia="ja-JP"/>
        </w:rPr>
        <w:t>H</w:t>
      </w:r>
      <w:r w:rsidRPr="00AF2860">
        <w:rPr>
          <w:rFonts w:ascii="Times New Roman" w:hAnsi="Times New Roman"/>
          <w:i/>
          <w:iCs/>
          <w:sz w:val="24"/>
          <w:szCs w:val="24"/>
          <w:lang w:eastAsia="ja-JP"/>
        </w:rPr>
        <w:tab/>
      </w:r>
      <w:r w:rsidR="00C04837" w:rsidRPr="00C04837">
        <w:rPr>
          <w:rFonts w:ascii="Times New Roman" w:hAnsi="Times New Roman"/>
          <w:i/>
          <w:iCs/>
          <w:sz w:val="24"/>
          <w:szCs w:val="24"/>
          <w:lang w:eastAsia="ja-JP"/>
        </w:rPr>
        <w:t>Transfer of tariff rate quota entitlement</w:t>
      </w:r>
    </w:p>
    <w:p w14:paraId="7720AB56" w14:textId="77777777" w:rsidR="002B7CD6" w:rsidRDefault="002B7CD6" w:rsidP="002B7CD6">
      <w:pPr>
        <w:spacing w:before="0" w:line="276" w:lineRule="auto"/>
        <w:rPr>
          <w:rFonts w:ascii="Times New Roman" w:hAnsi="Times New Roman"/>
          <w:sz w:val="24"/>
          <w:szCs w:val="24"/>
          <w:lang w:eastAsia="ja-JP"/>
        </w:rPr>
      </w:pPr>
    </w:p>
    <w:p w14:paraId="50D05F22" w14:textId="0704493D"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section 52H provides for the transfer of TRQ entitlement. New subsection 52H(1) provides that a person (the </w:t>
      </w:r>
      <w:r w:rsidRPr="002B7CD6">
        <w:rPr>
          <w:rFonts w:ascii="Times New Roman" w:hAnsi="Times New Roman"/>
          <w:b/>
          <w:bCs/>
          <w:i/>
          <w:iCs/>
          <w:sz w:val="24"/>
          <w:szCs w:val="24"/>
          <w:lang w:eastAsia="ja-JP"/>
        </w:rPr>
        <w:t>transferor</w:t>
      </w:r>
      <w:r w:rsidRPr="00F02E5A">
        <w:rPr>
          <w:rFonts w:ascii="Times New Roman" w:hAnsi="Times New Roman"/>
          <w:sz w:val="24"/>
          <w:szCs w:val="24"/>
          <w:lang w:eastAsia="ja-JP"/>
        </w:rPr>
        <w:t xml:space="preserve">) who has an amount of TRQ entitlement for a quota type and a quota year may, at any time before the end of the quota year, transfer all or part of that amount to an eligible person (the </w:t>
      </w:r>
      <w:r w:rsidRPr="002B7CD6">
        <w:rPr>
          <w:rFonts w:ascii="Times New Roman" w:hAnsi="Times New Roman"/>
          <w:b/>
          <w:bCs/>
          <w:i/>
          <w:iCs/>
          <w:sz w:val="24"/>
          <w:szCs w:val="24"/>
          <w:lang w:eastAsia="ja-JP"/>
        </w:rPr>
        <w:t>transferee</w:t>
      </w:r>
      <w:r w:rsidRPr="00F02E5A">
        <w:rPr>
          <w:rFonts w:ascii="Times New Roman" w:hAnsi="Times New Roman"/>
          <w:sz w:val="24"/>
          <w:szCs w:val="24"/>
          <w:lang w:eastAsia="ja-JP"/>
        </w:rPr>
        <w:t>) for the quota type.</w:t>
      </w:r>
    </w:p>
    <w:p w14:paraId="4A7A6EC5" w14:textId="77777777" w:rsidR="002B7CD6" w:rsidRPr="00F02E5A" w:rsidRDefault="002B7CD6" w:rsidP="00B52032">
      <w:pPr>
        <w:spacing w:before="0" w:line="276" w:lineRule="auto"/>
        <w:rPr>
          <w:rFonts w:ascii="Times New Roman" w:hAnsi="Times New Roman"/>
          <w:sz w:val="24"/>
          <w:szCs w:val="24"/>
          <w:lang w:eastAsia="ja-JP"/>
        </w:rPr>
      </w:pPr>
    </w:p>
    <w:p w14:paraId="64DE8DFD" w14:textId="3132E9F4"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subsection 52H(2) requires the transferor to give the Secretary a notice setting out the name of the transferor, name of the transferee and the amount of the </w:t>
      </w:r>
      <w:r w:rsidR="00484A65">
        <w:rPr>
          <w:rFonts w:ascii="Times New Roman" w:hAnsi="Times New Roman"/>
          <w:sz w:val="24"/>
          <w:szCs w:val="24"/>
          <w:lang w:eastAsia="ja-JP"/>
        </w:rPr>
        <w:t xml:space="preserve">TRQ </w:t>
      </w:r>
      <w:r w:rsidRPr="00F02E5A">
        <w:rPr>
          <w:rFonts w:ascii="Times New Roman" w:hAnsi="Times New Roman"/>
          <w:sz w:val="24"/>
          <w:szCs w:val="24"/>
          <w:lang w:eastAsia="ja-JP"/>
        </w:rPr>
        <w:t>entitlement to be transferred.</w:t>
      </w:r>
    </w:p>
    <w:p w14:paraId="09461660" w14:textId="77777777" w:rsidR="00E330E9" w:rsidRPr="00F02E5A" w:rsidRDefault="00E330E9" w:rsidP="00B52032">
      <w:pPr>
        <w:spacing w:before="0" w:line="276" w:lineRule="auto"/>
        <w:rPr>
          <w:rFonts w:ascii="Times New Roman" w:hAnsi="Times New Roman"/>
          <w:sz w:val="24"/>
          <w:szCs w:val="24"/>
          <w:lang w:eastAsia="ja-JP"/>
        </w:rPr>
      </w:pPr>
    </w:p>
    <w:p w14:paraId="48FA1FAA" w14:textId="77777777" w:rsidR="00B52032" w:rsidRPr="00F02E5A"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New subsection 52H(3) requires the notice to be:</w:t>
      </w:r>
    </w:p>
    <w:p w14:paraId="3E9DA728" w14:textId="7FDE58D4" w:rsidR="00B52032" w:rsidRPr="00F02E5A" w:rsidRDefault="00B52032" w:rsidP="00EB3CB4">
      <w:pPr>
        <w:pStyle w:val="ListParagraph"/>
        <w:numPr>
          <w:ilvl w:val="0"/>
          <w:numId w:val="21"/>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Given in the approved manner (if any) and approved form (if any)</w:t>
      </w:r>
      <w:r w:rsidR="00484A65">
        <w:rPr>
          <w:rFonts w:ascii="Times New Roman" w:hAnsi="Times New Roman"/>
          <w:sz w:val="24"/>
          <w:szCs w:val="24"/>
          <w:lang w:eastAsia="ja-JP"/>
        </w:rPr>
        <w:t>,</w:t>
      </w:r>
      <w:r w:rsidRPr="00F02E5A">
        <w:rPr>
          <w:rFonts w:ascii="Times New Roman" w:hAnsi="Times New Roman"/>
          <w:sz w:val="24"/>
          <w:szCs w:val="24"/>
          <w:lang w:eastAsia="ja-JP"/>
        </w:rPr>
        <w:t xml:space="preserve"> or</w:t>
      </w:r>
      <w:r w:rsidR="007A49EE">
        <w:rPr>
          <w:rFonts w:ascii="Times New Roman" w:hAnsi="Times New Roman"/>
          <w:sz w:val="24"/>
          <w:szCs w:val="24"/>
          <w:lang w:eastAsia="ja-JP"/>
        </w:rPr>
        <w:t>,</w:t>
      </w:r>
      <w:r w:rsidRPr="00F02E5A">
        <w:rPr>
          <w:rFonts w:ascii="Times New Roman" w:hAnsi="Times New Roman"/>
          <w:sz w:val="24"/>
          <w:szCs w:val="24"/>
          <w:lang w:eastAsia="ja-JP"/>
        </w:rPr>
        <w:t xml:space="preserve"> if there is no approved manner and no approved form, in writing; and</w:t>
      </w:r>
    </w:p>
    <w:p w14:paraId="412280AC" w14:textId="77777777" w:rsidR="00B52032" w:rsidRPr="00F02E5A" w:rsidRDefault="00B52032" w:rsidP="00EB3CB4">
      <w:pPr>
        <w:pStyle w:val="ListParagraph"/>
        <w:numPr>
          <w:ilvl w:val="0"/>
          <w:numId w:val="21"/>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Accompanied by any information or documents required by the Secretary.</w:t>
      </w:r>
    </w:p>
    <w:p w14:paraId="554711E6" w14:textId="77777777" w:rsidR="007A49EE" w:rsidRDefault="007A49EE" w:rsidP="00B52032">
      <w:pPr>
        <w:spacing w:before="0" w:line="276" w:lineRule="auto"/>
        <w:rPr>
          <w:rFonts w:ascii="Times New Roman" w:hAnsi="Times New Roman"/>
          <w:sz w:val="24"/>
          <w:szCs w:val="24"/>
          <w:lang w:eastAsia="ja-JP"/>
        </w:rPr>
      </w:pPr>
    </w:p>
    <w:p w14:paraId="63AF29D6" w14:textId="269028FC"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lastRenderedPageBreak/>
        <w:t>Ne</w:t>
      </w:r>
      <w:r w:rsidR="007A49EE">
        <w:rPr>
          <w:rFonts w:ascii="Times New Roman" w:hAnsi="Times New Roman"/>
          <w:sz w:val="24"/>
          <w:szCs w:val="24"/>
          <w:lang w:eastAsia="ja-JP"/>
        </w:rPr>
        <w:t>w</w:t>
      </w:r>
      <w:r w:rsidRPr="00F02E5A">
        <w:rPr>
          <w:rFonts w:ascii="Times New Roman" w:hAnsi="Times New Roman"/>
          <w:sz w:val="24"/>
          <w:szCs w:val="24"/>
          <w:lang w:eastAsia="ja-JP"/>
        </w:rPr>
        <w:t xml:space="preserve"> subsection 52H(4) provides that the amount is transferred in accordance with </w:t>
      </w:r>
      <w:r w:rsidR="007A49EE">
        <w:rPr>
          <w:rFonts w:ascii="Times New Roman" w:hAnsi="Times New Roman"/>
          <w:sz w:val="24"/>
          <w:szCs w:val="24"/>
          <w:lang w:eastAsia="ja-JP"/>
        </w:rPr>
        <w:t>a</w:t>
      </w:r>
      <w:r w:rsidRPr="00F02E5A">
        <w:rPr>
          <w:rFonts w:ascii="Times New Roman" w:hAnsi="Times New Roman"/>
          <w:sz w:val="24"/>
          <w:szCs w:val="24"/>
          <w:lang w:eastAsia="ja-JP"/>
        </w:rPr>
        <w:t xml:space="preserve"> notice</w:t>
      </w:r>
      <w:r w:rsidR="007A49EE" w:rsidRPr="007A49EE">
        <w:rPr>
          <w:rFonts w:ascii="Times New Roman" w:hAnsi="Times New Roman"/>
          <w:sz w:val="24"/>
          <w:szCs w:val="24"/>
          <w:lang w:eastAsia="ja-JP"/>
        </w:rPr>
        <w:t xml:space="preserve"> </w:t>
      </w:r>
      <w:r w:rsidR="007A49EE" w:rsidRPr="00F02E5A">
        <w:rPr>
          <w:rFonts w:ascii="Times New Roman" w:hAnsi="Times New Roman"/>
          <w:sz w:val="24"/>
          <w:szCs w:val="24"/>
          <w:lang w:eastAsia="ja-JP"/>
        </w:rPr>
        <w:t xml:space="preserve">under </w:t>
      </w:r>
      <w:r w:rsidR="00422ED6">
        <w:rPr>
          <w:rFonts w:ascii="Times New Roman" w:hAnsi="Times New Roman"/>
          <w:sz w:val="24"/>
          <w:szCs w:val="24"/>
          <w:lang w:eastAsia="ja-JP"/>
        </w:rPr>
        <w:t xml:space="preserve">new </w:t>
      </w:r>
      <w:r w:rsidR="007A49EE" w:rsidRPr="00F02E5A">
        <w:rPr>
          <w:rFonts w:ascii="Times New Roman" w:hAnsi="Times New Roman"/>
          <w:sz w:val="24"/>
          <w:szCs w:val="24"/>
          <w:lang w:eastAsia="ja-JP"/>
        </w:rPr>
        <w:t>subsection 52H</w:t>
      </w:r>
      <w:r w:rsidR="008F0DF3">
        <w:rPr>
          <w:rFonts w:ascii="Times New Roman" w:hAnsi="Times New Roman"/>
          <w:sz w:val="24"/>
          <w:szCs w:val="24"/>
          <w:lang w:eastAsia="ja-JP"/>
        </w:rPr>
        <w:t>(2)</w:t>
      </w:r>
      <w:r w:rsidRPr="00F02E5A">
        <w:rPr>
          <w:rFonts w:ascii="Times New Roman" w:hAnsi="Times New Roman"/>
          <w:sz w:val="24"/>
          <w:szCs w:val="24"/>
          <w:lang w:eastAsia="ja-JP"/>
        </w:rPr>
        <w:t xml:space="preserve"> if the Secretary receives </w:t>
      </w:r>
      <w:r w:rsidR="007A49EE">
        <w:rPr>
          <w:rFonts w:ascii="Times New Roman" w:hAnsi="Times New Roman"/>
          <w:sz w:val="24"/>
          <w:szCs w:val="24"/>
          <w:lang w:eastAsia="ja-JP"/>
        </w:rPr>
        <w:t>such a</w:t>
      </w:r>
      <w:r w:rsidRPr="00F02E5A">
        <w:rPr>
          <w:rFonts w:ascii="Times New Roman" w:hAnsi="Times New Roman"/>
          <w:sz w:val="24"/>
          <w:szCs w:val="24"/>
          <w:lang w:eastAsia="ja-JP"/>
        </w:rPr>
        <w:t xml:space="preserve"> notice.</w:t>
      </w:r>
    </w:p>
    <w:p w14:paraId="3697D574" w14:textId="77777777" w:rsidR="007A49EE" w:rsidRPr="00F02E5A" w:rsidRDefault="007A49EE" w:rsidP="00B52032">
      <w:pPr>
        <w:spacing w:before="0" w:line="276" w:lineRule="auto"/>
        <w:rPr>
          <w:rFonts w:ascii="Times New Roman" w:hAnsi="Times New Roman"/>
          <w:sz w:val="24"/>
          <w:szCs w:val="24"/>
          <w:lang w:eastAsia="ja-JP"/>
        </w:rPr>
      </w:pPr>
    </w:p>
    <w:p w14:paraId="51E4F166" w14:textId="77777777" w:rsidR="00B52032" w:rsidRPr="007A49EE" w:rsidRDefault="00B52032" w:rsidP="00B52032">
      <w:pPr>
        <w:spacing w:before="0" w:line="276" w:lineRule="auto"/>
        <w:rPr>
          <w:rFonts w:ascii="Times New Roman" w:hAnsi="Times New Roman"/>
          <w:i/>
          <w:iCs/>
          <w:sz w:val="24"/>
          <w:szCs w:val="24"/>
          <w:lang w:eastAsia="ja-JP"/>
        </w:rPr>
      </w:pPr>
      <w:r w:rsidRPr="007A49EE">
        <w:rPr>
          <w:rFonts w:ascii="Times New Roman" w:hAnsi="Times New Roman"/>
          <w:i/>
          <w:iCs/>
          <w:sz w:val="24"/>
          <w:szCs w:val="24"/>
          <w:u w:val="single"/>
          <w:lang w:eastAsia="ja-JP"/>
        </w:rPr>
        <w:t>New Part 6 of Chapter 2</w:t>
      </w:r>
    </w:p>
    <w:p w14:paraId="3CEFDB1A" w14:textId="77777777" w:rsidR="007A49EE" w:rsidRDefault="007A49EE" w:rsidP="00B52032">
      <w:pPr>
        <w:spacing w:before="0" w:line="276" w:lineRule="auto"/>
        <w:rPr>
          <w:rFonts w:ascii="Times New Roman" w:hAnsi="Times New Roman"/>
          <w:sz w:val="24"/>
          <w:szCs w:val="24"/>
          <w:lang w:eastAsia="ja-JP"/>
        </w:rPr>
      </w:pPr>
    </w:p>
    <w:p w14:paraId="5D0F6021" w14:textId="29F0109B" w:rsidR="00407DEC" w:rsidRDefault="00B52032" w:rsidP="00B52032">
      <w:p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 xml:space="preserve">New Part 6 of Chapter 2 </w:t>
      </w:r>
      <w:r w:rsidR="00407DEC">
        <w:rPr>
          <w:rFonts w:ascii="Times New Roman" w:hAnsi="Times New Roman"/>
          <w:sz w:val="24"/>
          <w:szCs w:val="24"/>
          <w:lang w:eastAsia="ja-JP"/>
        </w:rPr>
        <w:t xml:space="preserve">of the General Rules </w:t>
      </w:r>
      <w:r w:rsidR="00407DEC" w:rsidRPr="00F02E5A">
        <w:rPr>
          <w:rFonts w:ascii="Times New Roman" w:hAnsi="Times New Roman"/>
          <w:sz w:val="24"/>
          <w:szCs w:val="24"/>
          <w:lang w:eastAsia="ja-JP"/>
        </w:rPr>
        <w:t xml:space="preserve">provides for </w:t>
      </w:r>
      <w:r w:rsidR="00407DEC" w:rsidRPr="007A49EE">
        <w:rPr>
          <w:rFonts w:ascii="Times New Roman" w:hAnsi="Times New Roman"/>
          <w:sz w:val="24"/>
          <w:szCs w:val="24"/>
          <w:lang w:eastAsia="ja-JP"/>
        </w:rPr>
        <w:t xml:space="preserve">a new method of </w:t>
      </w:r>
      <w:r w:rsidR="00407DEC">
        <w:rPr>
          <w:rFonts w:ascii="Times New Roman" w:hAnsi="Times New Roman"/>
          <w:sz w:val="24"/>
          <w:szCs w:val="24"/>
          <w:lang w:eastAsia="ja-JP"/>
        </w:rPr>
        <w:t>determining</w:t>
      </w:r>
      <w:r w:rsidR="00407DEC" w:rsidRPr="007A49EE">
        <w:rPr>
          <w:rFonts w:ascii="Times New Roman" w:hAnsi="Times New Roman"/>
          <w:sz w:val="24"/>
          <w:szCs w:val="24"/>
          <w:lang w:eastAsia="ja-JP"/>
        </w:rPr>
        <w:t xml:space="preserve"> TRQ entitlement, </w:t>
      </w:r>
      <w:r w:rsidR="00407DEC">
        <w:rPr>
          <w:rFonts w:ascii="Times New Roman" w:hAnsi="Times New Roman"/>
          <w:sz w:val="24"/>
          <w:szCs w:val="24"/>
          <w:lang w:eastAsia="ja-JP"/>
        </w:rPr>
        <w:t xml:space="preserve">known as </w:t>
      </w:r>
      <w:r w:rsidRPr="007A49EE">
        <w:rPr>
          <w:rFonts w:ascii="Times New Roman" w:hAnsi="Times New Roman"/>
          <w:sz w:val="24"/>
          <w:szCs w:val="24"/>
          <w:lang w:eastAsia="ja-JP"/>
        </w:rPr>
        <w:t xml:space="preserve">the production method. </w:t>
      </w:r>
      <w:r w:rsidR="00407DEC">
        <w:rPr>
          <w:rFonts w:ascii="Times New Roman" w:hAnsi="Times New Roman"/>
          <w:sz w:val="24"/>
          <w:szCs w:val="24"/>
          <w:lang w:eastAsia="ja-JP"/>
        </w:rPr>
        <w:t xml:space="preserve">The production method provides for TRQ entitlement to be </w:t>
      </w:r>
      <w:r w:rsidR="000D6660">
        <w:rPr>
          <w:rFonts w:ascii="Times New Roman" w:hAnsi="Times New Roman"/>
          <w:sz w:val="24"/>
          <w:szCs w:val="24"/>
          <w:lang w:eastAsia="ja-JP"/>
        </w:rPr>
        <w:t xml:space="preserve">allocated proportionately across all applicants, </w:t>
      </w:r>
      <w:r w:rsidR="006D7C33">
        <w:rPr>
          <w:rFonts w:ascii="Times New Roman" w:hAnsi="Times New Roman"/>
          <w:sz w:val="24"/>
          <w:szCs w:val="24"/>
          <w:lang w:eastAsia="ja-JP"/>
        </w:rPr>
        <w:t>after considering</w:t>
      </w:r>
      <w:r w:rsidR="000D6660">
        <w:rPr>
          <w:rFonts w:ascii="Times New Roman" w:hAnsi="Times New Roman"/>
          <w:sz w:val="24"/>
          <w:szCs w:val="24"/>
          <w:lang w:eastAsia="ja-JP"/>
        </w:rPr>
        <w:t xml:space="preserve"> the </w:t>
      </w:r>
      <w:r w:rsidR="00A72331">
        <w:rPr>
          <w:rFonts w:ascii="Times New Roman" w:hAnsi="Times New Roman"/>
          <w:sz w:val="24"/>
          <w:szCs w:val="24"/>
          <w:lang w:eastAsia="ja-JP"/>
        </w:rPr>
        <w:t xml:space="preserve">production </w:t>
      </w:r>
      <w:r w:rsidR="003E2BC5">
        <w:rPr>
          <w:rFonts w:ascii="Times New Roman" w:hAnsi="Times New Roman"/>
          <w:sz w:val="24"/>
          <w:szCs w:val="24"/>
          <w:lang w:eastAsia="ja-JP"/>
        </w:rPr>
        <w:t>amount</w:t>
      </w:r>
      <w:r w:rsidR="00A72331">
        <w:rPr>
          <w:rFonts w:ascii="Times New Roman" w:hAnsi="Times New Roman"/>
          <w:sz w:val="24"/>
          <w:szCs w:val="24"/>
          <w:lang w:eastAsia="ja-JP"/>
        </w:rPr>
        <w:t xml:space="preserve"> of </w:t>
      </w:r>
      <w:r w:rsidR="006D7C33">
        <w:rPr>
          <w:rFonts w:ascii="Times New Roman" w:hAnsi="Times New Roman"/>
          <w:sz w:val="24"/>
          <w:szCs w:val="24"/>
          <w:lang w:eastAsia="ja-JP"/>
        </w:rPr>
        <w:t>a quota type</w:t>
      </w:r>
      <w:r w:rsidR="008C255C">
        <w:rPr>
          <w:rFonts w:ascii="Times New Roman" w:hAnsi="Times New Roman"/>
          <w:sz w:val="24"/>
          <w:szCs w:val="24"/>
          <w:lang w:eastAsia="ja-JP"/>
        </w:rPr>
        <w:t xml:space="preserve"> produced</w:t>
      </w:r>
      <w:r w:rsidR="003E2BC5">
        <w:rPr>
          <w:rFonts w:ascii="Times New Roman" w:hAnsi="Times New Roman"/>
          <w:sz w:val="24"/>
          <w:szCs w:val="24"/>
          <w:lang w:eastAsia="ja-JP"/>
        </w:rPr>
        <w:t xml:space="preserve"> by </w:t>
      </w:r>
      <w:r w:rsidR="005C4A3E">
        <w:rPr>
          <w:rFonts w:ascii="Times New Roman" w:hAnsi="Times New Roman"/>
          <w:sz w:val="24"/>
          <w:szCs w:val="24"/>
          <w:lang w:eastAsia="ja-JP"/>
        </w:rPr>
        <w:t xml:space="preserve">all </w:t>
      </w:r>
      <w:r w:rsidR="003E2BC5">
        <w:rPr>
          <w:rFonts w:ascii="Times New Roman" w:hAnsi="Times New Roman"/>
          <w:sz w:val="24"/>
          <w:szCs w:val="24"/>
          <w:lang w:eastAsia="ja-JP"/>
        </w:rPr>
        <w:t>eligible producers</w:t>
      </w:r>
      <w:r w:rsidR="001A7D12">
        <w:rPr>
          <w:rFonts w:ascii="Times New Roman" w:hAnsi="Times New Roman"/>
          <w:sz w:val="24"/>
          <w:szCs w:val="24"/>
          <w:lang w:eastAsia="ja-JP"/>
        </w:rPr>
        <w:t>.</w:t>
      </w:r>
    </w:p>
    <w:p w14:paraId="244C80ED" w14:textId="2909D11A" w:rsidR="00407DEC" w:rsidRDefault="00407DEC" w:rsidP="00B52032">
      <w:pPr>
        <w:spacing w:before="0" w:line="276" w:lineRule="auto"/>
        <w:rPr>
          <w:rFonts w:ascii="Times New Roman" w:hAnsi="Times New Roman"/>
          <w:sz w:val="24"/>
          <w:szCs w:val="24"/>
          <w:lang w:eastAsia="ja-JP"/>
        </w:rPr>
      </w:pPr>
    </w:p>
    <w:p w14:paraId="647588D2" w14:textId="7C4E63C5" w:rsidR="001A7D12" w:rsidRPr="001C45E0" w:rsidRDefault="001A7D12" w:rsidP="002D3842">
      <w:pPr>
        <w:keepNext/>
        <w:widowControl w:val="0"/>
        <w:spacing w:before="0" w:line="276" w:lineRule="auto"/>
        <w:outlineLvl w:val="3"/>
        <w:rPr>
          <w:rFonts w:ascii="Times New Roman" w:hAnsi="Times New Roman"/>
          <w:sz w:val="24"/>
          <w:szCs w:val="24"/>
          <w:u w:val="single"/>
          <w:lang w:eastAsia="ja-JP"/>
        </w:rPr>
      </w:pPr>
      <w:r>
        <w:rPr>
          <w:rFonts w:ascii="Times New Roman" w:hAnsi="Times New Roman"/>
          <w:sz w:val="24"/>
          <w:szCs w:val="24"/>
          <w:u w:val="single"/>
          <w:lang w:eastAsia="ja-JP"/>
        </w:rPr>
        <w:t xml:space="preserve">New </w:t>
      </w:r>
      <w:r w:rsidRPr="001C45E0">
        <w:rPr>
          <w:rFonts w:ascii="Times New Roman" w:hAnsi="Times New Roman"/>
          <w:sz w:val="24"/>
          <w:szCs w:val="24"/>
          <w:u w:val="single"/>
          <w:lang w:eastAsia="ja-JP"/>
        </w:rPr>
        <w:t xml:space="preserve">Division 1 of Part </w:t>
      </w:r>
      <w:r>
        <w:rPr>
          <w:rFonts w:ascii="Times New Roman" w:hAnsi="Times New Roman"/>
          <w:sz w:val="24"/>
          <w:szCs w:val="24"/>
          <w:u w:val="single"/>
          <w:lang w:eastAsia="ja-JP"/>
        </w:rPr>
        <w:t>6</w:t>
      </w:r>
      <w:r w:rsidRPr="001C45E0">
        <w:rPr>
          <w:rFonts w:ascii="Times New Roman" w:hAnsi="Times New Roman"/>
          <w:sz w:val="24"/>
          <w:szCs w:val="24"/>
          <w:u w:val="single"/>
          <w:lang w:eastAsia="ja-JP"/>
        </w:rPr>
        <w:t xml:space="preserve"> of Chapter 2</w:t>
      </w:r>
    </w:p>
    <w:p w14:paraId="71207194" w14:textId="77777777" w:rsidR="001A7D12" w:rsidRDefault="001A7D12" w:rsidP="00B52032">
      <w:pPr>
        <w:spacing w:before="0" w:line="276" w:lineRule="auto"/>
        <w:rPr>
          <w:rFonts w:ascii="Times New Roman" w:hAnsi="Times New Roman"/>
          <w:sz w:val="24"/>
          <w:szCs w:val="24"/>
          <w:lang w:eastAsia="ja-JP"/>
        </w:rPr>
      </w:pPr>
    </w:p>
    <w:p w14:paraId="570DBD28" w14:textId="43519D79" w:rsidR="00B52032" w:rsidRPr="007A49EE" w:rsidRDefault="00B52032" w:rsidP="00B52032">
      <w:p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 xml:space="preserve">New Division 1 of Part 6 of Chapter 2 </w:t>
      </w:r>
      <w:r w:rsidR="00F62DD0" w:rsidRPr="00F02E5A">
        <w:rPr>
          <w:rFonts w:ascii="Times New Roman" w:hAnsi="Times New Roman"/>
          <w:sz w:val="24"/>
          <w:szCs w:val="24"/>
          <w:lang w:eastAsia="ja-JP"/>
        </w:rPr>
        <w:t xml:space="preserve">of the General Rules </w:t>
      </w:r>
      <w:r w:rsidRPr="007A49EE">
        <w:rPr>
          <w:rFonts w:ascii="Times New Roman" w:hAnsi="Times New Roman"/>
          <w:sz w:val="24"/>
          <w:szCs w:val="24"/>
          <w:lang w:eastAsia="ja-JP"/>
        </w:rPr>
        <w:t>sets out the preliminary matters</w:t>
      </w:r>
      <w:r w:rsidR="001A7D12">
        <w:rPr>
          <w:rFonts w:ascii="Times New Roman" w:hAnsi="Times New Roman"/>
          <w:sz w:val="24"/>
          <w:szCs w:val="24"/>
          <w:lang w:eastAsia="ja-JP"/>
        </w:rPr>
        <w:t xml:space="preserve"> for new Part 6,</w:t>
      </w:r>
      <w:r w:rsidRPr="007A49EE">
        <w:rPr>
          <w:rFonts w:ascii="Times New Roman" w:hAnsi="Times New Roman"/>
          <w:sz w:val="24"/>
          <w:szCs w:val="24"/>
          <w:lang w:eastAsia="ja-JP"/>
        </w:rPr>
        <w:t xml:space="preserve"> </w:t>
      </w:r>
      <w:r w:rsidR="001A7D12" w:rsidRPr="00B40779">
        <w:rPr>
          <w:rFonts w:ascii="Times New Roman" w:hAnsi="Times New Roman"/>
          <w:sz w:val="24"/>
          <w:szCs w:val="24"/>
          <w:lang w:eastAsia="ja-JP"/>
        </w:rPr>
        <w:t xml:space="preserve">including the application of </w:t>
      </w:r>
      <w:r w:rsidR="001A7D12">
        <w:rPr>
          <w:rFonts w:ascii="Times New Roman" w:hAnsi="Times New Roman"/>
          <w:sz w:val="24"/>
          <w:szCs w:val="24"/>
          <w:lang w:eastAsia="ja-JP"/>
        </w:rPr>
        <w:t xml:space="preserve">the </w:t>
      </w:r>
      <w:r w:rsidR="005C4A3E">
        <w:rPr>
          <w:rFonts w:ascii="Times New Roman" w:hAnsi="Times New Roman"/>
          <w:sz w:val="24"/>
          <w:szCs w:val="24"/>
          <w:lang w:eastAsia="ja-JP"/>
        </w:rPr>
        <w:t>production</w:t>
      </w:r>
      <w:r w:rsidR="001A7D12">
        <w:rPr>
          <w:rFonts w:ascii="Times New Roman" w:hAnsi="Times New Roman"/>
          <w:sz w:val="24"/>
          <w:szCs w:val="24"/>
          <w:lang w:eastAsia="ja-JP"/>
        </w:rPr>
        <w:t xml:space="preserve"> method</w:t>
      </w:r>
      <w:r w:rsidR="001A7D12" w:rsidRPr="00B40779">
        <w:rPr>
          <w:rFonts w:ascii="Times New Roman" w:hAnsi="Times New Roman"/>
          <w:sz w:val="24"/>
          <w:szCs w:val="24"/>
          <w:lang w:eastAsia="ja-JP"/>
        </w:rPr>
        <w:t xml:space="preserve"> and various definitions</w:t>
      </w:r>
      <w:r w:rsidRPr="007A49EE">
        <w:rPr>
          <w:rFonts w:ascii="Times New Roman" w:hAnsi="Times New Roman"/>
          <w:sz w:val="24"/>
          <w:szCs w:val="24"/>
          <w:lang w:eastAsia="ja-JP"/>
        </w:rPr>
        <w:t>.</w:t>
      </w:r>
    </w:p>
    <w:p w14:paraId="1A9C1415" w14:textId="77777777" w:rsidR="007A49EE" w:rsidRPr="007A49EE" w:rsidRDefault="007A49EE" w:rsidP="00B52032">
      <w:pPr>
        <w:spacing w:before="0" w:line="276" w:lineRule="auto"/>
        <w:rPr>
          <w:rFonts w:ascii="Times New Roman" w:hAnsi="Times New Roman"/>
          <w:sz w:val="24"/>
          <w:szCs w:val="24"/>
          <w:lang w:eastAsia="ja-JP"/>
        </w:rPr>
      </w:pPr>
    </w:p>
    <w:p w14:paraId="451E7EF9" w14:textId="2BD94429" w:rsidR="00B52032" w:rsidRPr="007A49EE" w:rsidRDefault="001A7D12"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52J</w:t>
      </w:r>
      <w:r>
        <w:rPr>
          <w:rFonts w:ascii="Times New Roman" w:hAnsi="Times New Roman"/>
          <w:i/>
          <w:iCs/>
          <w:sz w:val="24"/>
          <w:szCs w:val="24"/>
          <w:lang w:eastAsia="ja-JP"/>
        </w:rPr>
        <w:tab/>
      </w:r>
      <w:r>
        <w:rPr>
          <w:rFonts w:ascii="Times New Roman" w:hAnsi="Times New Roman"/>
          <w:i/>
          <w:iCs/>
          <w:sz w:val="24"/>
          <w:szCs w:val="24"/>
          <w:lang w:eastAsia="ja-JP"/>
        </w:rPr>
        <w:tab/>
        <w:t>Application of this Part</w:t>
      </w:r>
    </w:p>
    <w:p w14:paraId="5063C68B" w14:textId="77777777" w:rsidR="001A7D12" w:rsidRDefault="001A7D12" w:rsidP="00B52032">
      <w:pPr>
        <w:spacing w:before="0" w:line="276" w:lineRule="auto"/>
        <w:rPr>
          <w:rFonts w:ascii="Times New Roman" w:hAnsi="Times New Roman"/>
          <w:sz w:val="24"/>
          <w:szCs w:val="24"/>
          <w:lang w:eastAsia="ja-JP"/>
        </w:rPr>
      </w:pPr>
    </w:p>
    <w:p w14:paraId="3DF9EF53" w14:textId="63586A60" w:rsidR="00B52032" w:rsidRDefault="00B52032" w:rsidP="00B52032">
      <w:p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 xml:space="preserve">New section 52J provides </w:t>
      </w:r>
      <w:r w:rsidR="001A7D12">
        <w:rPr>
          <w:rFonts w:ascii="Times New Roman" w:hAnsi="Times New Roman"/>
          <w:sz w:val="24"/>
          <w:szCs w:val="24"/>
          <w:lang w:eastAsia="ja-JP"/>
        </w:rPr>
        <w:t xml:space="preserve">for the application of new Part 6 of Chapter 2 of the General Rules. New section 52J provides that </w:t>
      </w:r>
      <w:r w:rsidRPr="007A49EE">
        <w:rPr>
          <w:rFonts w:ascii="Times New Roman" w:hAnsi="Times New Roman"/>
          <w:sz w:val="24"/>
          <w:szCs w:val="24"/>
          <w:lang w:eastAsia="ja-JP"/>
        </w:rPr>
        <w:t>if a provision of Chapter 3 provides that the production method applies for the purposes of issuing a TRQ certificate in relation to a consignment of a quota type</w:t>
      </w:r>
      <w:r w:rsidR="00463565">
        <w:rPr>
          <w:rFonts w:ascii="Times New Roman" w:hAnsi="Times New Roman"/>
          <w:sz w:val="24"/>
          <w:szCs w:val="24"/>
          <w:lang w:eastAsia="ja-JP"/>
        </w:rPr>
        <w:t xml:space="preserve"> for export</w:t>
      </w:r>
      <w:r w:rsidRPr="007A49EE">
        <w:rPr>
          <w:rFonts w:ascii="Times New Roman" w:hAnsi="Times New Roman"/>
          <w:sz w:val="24"/>
          <w:szCs w:val="24"/>
          <w:lang w:eastAsia="ja-JP"/>
        </w:rPr>
        <w:t xml:space="preserve"> in a quota year, then </w:t>
      </w:r>
      <w:r w:rsidR="00463565">
        <w:rPr>
          <w:rFonts w:ascii="Times New Roman" w:hAnsi="Times New Roman"/>
          <w:sz w:val="24"/>
          <w:szCs w:val="24"/>
          <w:lang w:eastAsia="ja-JP"/>
        </w:rPr>
        <w:t xml:space="preserve">new </w:t>
      </w:r>
      <w:r w:rsidRPr="007A49EE">
        <w:rPr>
          <w:rFonts w:ascii="Times New Roman" w:hAnsi="Times New Roman"/>
          <w:sz w:val="24"/>
          <w:szCs w:val="24"/>
          <w:lang w:eastAsia="ja-JP"/>
        </w:rPr>
        <w:t xml:space="preserve">Part 6 </w:t>
      </w:r>
      <w:r w:rsidR="00463565">
        <w:rPr>
          <w:rFonts w:ascii="Times New Roman" w:hAnsi="Times New Roman"/>
          <w:sz w:val="24"/>
          <w:szCs w:val="24"/>
          <w:lang w:eastAsia="ja-JP"/>
        </w:rPr>
        <w:t xml:space="preserve">of Chapter 2 </w:t>
      </w:r>
      <w:r w:rsidRPr="007A49EE">
        <w:rPr>
          <w:rFonts w:ascii="Times New Roman" w:hAnsi="Times New Roman"/>
          <w:sz w:val="24"/>
          <w:szCs w:val="24"/>
          <w:lang w:eastAsia="ja-JP"/>
        </w:rPr>
        <w:t>applies for the purposes of issuing a TRQ certificate in relation to such a consignment and determining TRQ entitlements for that quota type and quota year.</w:t>
      </w:r>
    </w:p>
    <w:p w14:paraId="51F5C9A7" w14:textId="77777777" w:rsidR="00463565" w:rsidRPr="007A49EE" w:rsidRDefault="00463565" w:rsidP="00B52032">
      <w:pPr>
        <w:spacing w:before="0" w:line="276" w:lineRule="auto"/>
        <w:rPr>
          <w:rFonts w:ascii="Times New Roman" w:hAnsi="Times New Roman"/>
          <w:sz w:val="24"/>
          <w:szCs w:val="24"/>
          <w:lang w:eastAsia="ja-JP"/>
        </w:rPr>
      </w:pPr>
    </w:p>
    <w:p w14:paraId="3FC96EE0" w14:textId="312072CD" w:rsidR="00463565" w:rsidRPr="00B40779" w:rsidRDefault="00463565" w:rsidP="002D3842">
      <w:pPr>
        <w:spacing w:before="0" w:line="276" w:lineRule="auto"/>
        <w:outlineLvl w:val="4"/>
        <w:rPr>
          <w:rFonts w:ascii="Times New Roman" w:hAnsi="Times New Roman"/>
          <w:i/>
          <w:iCs/>
          <w:sz w:val="24"/>
          <w:szCs w:val="24"/>
          <w:lang w:eastAsia="ja-JP"/>
        </w:rPr>
      </w:pPr>
      <w:r w:rsidRPr="00B40779">
        <w:rPr>
          <w:rFonts w:ascii="Times New Roman" w:hAnsi="Times New Roman"/>
          <w:i/>
          <w:iCs/>
          <w:sz w:val="24"/>
          <w:szCs w:val="24"/>
          <w:lang w:eastAsia="ja-JP"/>
        </w:rPr>
        <w:t>Section 52</w:t>
      </w:r>
      <w:r>
        <w:rPr>
          <w:rFonts w:ascii="Times New Roman" w:hAnsi="Times New Roman"/>
          <w:i/>
          <w:iCs/>
          <w:sz w:val="24"/>
          <w:szCs w:val="24"/>
          <w:lang w:eastAsia="ja-JP"/>
        </w:rPr>
        <w:t>K</w:t>
      </w:r>
      <w:r w:rsidRPr="00B40779">
        <w:rPr>
          <w:rFonts w:ascii="Times New Roman" w:hAnsi="Times New Roman"/>
          <w:i/>
          <w:iCs/>
          <w:sz w:val="24"/>
          <w:szCs w:val="24"/>
          <w:lang w:eastAsia="ja-JP"/>
        </w:rPr>
        <w:tab/>
      </w:r>
      <w:r>
        <w:rPr>
          <w:rFonts w:ascii="Times New Roman" w:hAnsi="Times New Roman"/>
          <w:i/>
          <w:iCs/>
          <w:sz w:val="24"/>
          <w:szCs w:val="24"/>
          <w:lang w:eastAsia="ja-JP"/>
        </w:rPr>
        <w:t>Definitions</w:t>
      </w:r>
    </w:p>
    <w:p w14:paraId="2DAF51A1" w14:textId="77777777" w:rsidR="00463565" w:rsidRPr="00B40779" w:rsidRDefault="00463565" w:rsidP="00463565">
      <w:pPr>
        <w:spacing w:before="0" w:line="276" w:lineRule="auto"/>
        <w:rPr>
          <w:rFonts w:ascii="Times New Roman" w:hAnsi="Times New Roman"/>
          <w:sz w:val="24"/>
          <w:szCs w:val="24"/>
          <w:lang w:eastAsia="ja-JP"/>
        </w:rPr>
      </w:pPr>
    </w:p>
    <w:p w14:paraId="385F06F7" w14:textId="3DB3ED70" w:rsidR="00B52032" w:rsidRDefault="00B52032" w:rsidP="00B52032">
      <w:p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 xml:space="preserve">New section 52K provides the definitions of </w:t>
      </w:r>
      <w:r w:rsidRPr="007A49EE">
        <w:rPr>
          <w:rFonts w:ascii="Times New Roman" w:hAnsi="Times New Roman"/>
          <w:b/>
          <w:bCs/>
          <w:i/>
          <w:iCs/>
          <w:sz w:val="24"/>
          <w:szCs w:val="24"/>
          <w:lang w:eastAsia="ja-JP"/>
        </w:rPr>
        <w:t>annual nomination day</w:t>
      </w:r>
      <w:r w:rsidRPr="007A49EE">
        <w:rPr>
          <w:rFonts w:ascii="Times New Roman" w:hAnsi="Times New Roman"/>
          <w:sz w:val="24"/>
          <w:szCs w:val="24"/>
          <w:lang w:eastAsia="ja-JP"/>
        </w:rPr>
        <w:t xml:space="preserve">, </w:t>
      </w:r>
      <w:r w:rsidRPr="007A49EE">
        <w:rPr>
          <w:rFonts w:ascii="Times New Roman" w:hAnsi="Times New Roman"/>
          <w:b/>
          <w:bCs/>
          <w:i/>
          <w:iCs/>
          <w:sz w:val="24"/>
          <w:szCs w:val="24"/>
          <w:lang w:eastAsia="ja-JP"/>
        </w:rPr>
        <w:t>eligible producer</w:t>
      </w:r>
      <w:r w:rsidRPr="007A49EE">
        <w:rPr>
          <w:rFonts w:ascii="Times New Roman" w:hAnsi="Times New Roman"/>
          <w:sz w:val="24"/>
          <w:szCs w:val="24"/>
          <w:lang w:eastAsia="ja-JP"/>
        </w:rPr>
        <w:t xml:space="preserve">, </w:t>
      </w:r>
      <w:r w:rsidRPr="007A49EE">
        <w:rPr>
          <w:rFonts w:ascii="Times New Roman" w:hAnsi="Times New Roman"/>
          <w:b/>
          <w:bCs/>
          <w:i/>
          <w:iCs/>
          <w:sz w:val="24"/>
          <w:szCs w:val="24"/>
          <w:lang w:eastAsia="ja-JP"/>
        </w:rPr>
        <w:t>past</w:t>
      </w:r>
      <w:r w:rsidR="00576D5A">
        <w:rPr>
          <w:rFonts w:ascii="Times New Roman" w:hAnsi="Times New Roman"/>
          <w:b/>
          <w:bCs/>
          <w:i/>
          <w:iCs/>
          <w:sz w:val="24"/>
          <w:szCs w:val="24"/>
          <w:lang w:eastAsia="ja-JP"/>
        </w:rPr>
        <w:t> </w:t>
      </w:r>
      <w:r w:rsidRPr="007A49EE">
        <w:rPr>
          <w:rFonts w:ascii="Times New Roman" w:hAnsi="Times New Roman"/>
          <w:b/>
          <w:bCs/>
          <w:i/>
          <w:iCs/>
          <w:sz w:val="24"/>
          <w:szCs w:val="24"/>
          <w:lang w:eastAsia="ja-JP"/>
        </w:rPr>
        <w:t>production amount</w:t>
      </w:r>
      <w:r w:rsidRPr="007A49EE">
        <w:rPr>
          <w:rFonts w:ascii="Times New Roman" w:hAnsi="Times New Roman"/>
          <w:sz w:val="24"/>
          <w:szCs w:val="24"/>
          <w:lang w:eastAsia="ja-JP"/>
        </w:rPr>
        <w:t xml:space="preserve"> and </w:t>
      </w:r>
      <w:r w:rsidRPr="007A49EE">
        <w:rPr>
          <w:rFonts w:ascii="Times New Roman" w:hAnsi="Times New Roman"/>
          <w:b/>
          <w:bCs/>
          <w:i/>
          <w:iCs/>
          <w:sz w:val="24"/>
          <w:szCs w:val="24"/>
          <w:lang w:eastAsia="ja-JP"/>
        </w:rPr>
        <w:t>past production period</w:t>
      </w:r>
      <w:r w:rsidR="00463565">
        <w:rPr>
          <w:rFonts w:ascii="Times New Roman" w:hAnsi="Times New Roman"/>
          <w:sz w:val="24"/>
          <w:szCs w:val="24"/>
          <w:lang w:eastAsia="ja-JP"/>
        </w:rPr>
        <w:t>,</w:t>
      </w:r>
      <w:r w:rsidR="00463565" w:rsidRPr="00463565">
        <w:rPr>
          <w:rFonts w:ascii="Times New Roman" w:hAnsi="Times New Roman"/>
          <w:sz w:val="24"/>
          <w:szCs w:val="24"/>
        </w:rPr>
        <w:t xml:space="preserve"> </w:t>
      </w:r>
      <w:r w:rsidR="00463565">
        <w:rPr>
          <w:rFonts w:ascii="Times New Roman" w:hAnsi="Times New Roman"/>
          <w:sz w:val="24"/>
          <w:szCs w:val="24"/>
        </w:rPr>
        <w:t>which are used in new Part 6 of Chapter 2.</w:t>
      </w:r>
    </w:p>
    <w:p w14:paraId="203EC577" w14:textId="77777777" w:rsidR="00463565" w:rsidRPr="007A49EE" w:rsidRDefault="00463565" w:rsidP="00B52032">
      <w:pPr>
        <w:spacing w:before="0" w:line="276" w:lineRule="auto"/>
        <w:rPr>
          <w:rFonts w:ascii="Times New Roman" w:hAnsi="Times New Roman"/>
          <w:sz w:val="24"/>
          <w:szCs w:val="24"/>
          <w:lang w:eastAsia="ja-JP"/>
        </w:rPr>
      </w:pPr>
    </w:p>
    <w:p w14:paraId="309AF3F8" w14:textId="37541109" w:rsidR="00B52032" w:rsidRDefault="00463565"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b/>
          <w:bCs/>
          <w:i/>
          <w:iCs/>
          <w:sz w:val="24"/>
          <w:szCs w:val="24"/>
          <w:lang w:eastAsia="ja-JP"/>
        </w:rPr>
        <w:t>a</w:t>
      </w:r>
      <w:r w:rsidR="00B52032" w:rsidRPr="007A49EE">
        <w:rPr>
          <w:rFonts w:ascii="Times New Roman" w:hAnsi="Times New Roman"/>
          <w:b/>
          <w:bCs/>
          <w:i/>
          <w:iCs/>
          <w:sz w:val="24"/>
          <w:szCs w:val="24"/>
          <w:lang w:eastAsia="ja-JP"/>
        </w:rPr>
        <w:t>nnual nomination day</w:t>
      </w:r>
      <w:r w:rsidR="00B52032" w:rsidRPr="007A49EE">
        <w:rPr>
          <w:rFonts w:ascii="Times New Roman" w:hAnsi="Times New Roman"/>
          <w:sz w:val="24"/>
          <w:szCs w:val="24"/>
          <w:lang w:eastAsia="ja-JP"/>
        </w:rPr>
        <w:t xml:space="preserve">, for a quota type and a quota year, means the day specified under Chapter 3 </w:t>
      </w:r>
      <w:r w:rsidR="0046425A" w:rsidRPr="007A49EE">
        <w:rPr>
          <w:rFonts w:ascii="Times New Roman" w:hAnsi="Times New Roman"/>
          <w:sz w:val="24"/>
          <w:szCs w:val="24"/>
        </w:rPr>
        <w:t xml:space="preserve">of the General Rules </w:t>
      </w:r>
      <w:r w:rsidR="00B52032" w:rsidRPr="007A49EE">
        <w:rPr>
          <w:rFonts w:ascii="Times New Roman" w:hAnsi="Times New Roman"/>
          <w:sz w:val="24"/>
          <w:szCs w:val="24"/>
          <w:lang w:eastAsia="ja-JP"/>
        </w:rPr>
        <w:t>to be the annual nomination day for that quota type and quota year.</w:t>
      </w:r>
    </w:p>
    <w:p w14:paraId="67F0060F" w14:textId="77777777" w:rsidR="00463565" w:rsidRPr="007A49EE" w:rsidRDefault="00463565" w:rsidP="00B52032">
      <w:pPr>
        <w:spacing w:before="0" w:line="276" w:lineRule="auto"/>
        <w:rPr>
          <w:rFonts w:ascii="Times New Roman" w:hAnsi="Times New Roman"/>
          <w:sz w:val="24"/>
          <w:szCs w:val="24"/>
          <w:lang w:eastAsia="ja-JP"/>
        </w:rPr>
      </w:pPr>
    </w:p>
    <w:p w14:paraId="438E3A73" w14:textId="5C65A452" w:rsidR="00B52032" w:rsidRDefault="00463565"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b/>
          <w:bCs/>
          <w:i/>
          <w:iCs/>
          <w:sz w:val="24"/>
          <w:szCs w:val="24"/>
          <w:lang w:eastAsia="ja-JP"/>
        </w:rPr>
        <w:t>e</w:t>
      </w:r>
      <w:r w:rsidR="00B52032" w:rsidRPr="007A49EE">
        <w:rPr>
          <w:rFonts w:ascii="Times New Roman" w:hAnsi="Times New Roman"/>
          <w:b/>
          <w:bCs/>
          <w:i/>
          <w:iCs/>
          <w:sz w:val="24"/>
          <w:szCs w:val="24"/>
          <w:lang w:eastAsia="ja-JP"/>
        </w:rPr>
        <w:t>ligible producer</w:t>
      </w:r>
      <w:r w:rsidR="00B52032" w:rsidRPr="007A49EE">
        <w:rPr>
          <w:rFonts w:ascii="Times New Roman" w:hAnsi="Times New Roman"/>
          <w:sz w:val="24"/>
          <w:szCs w:val="24"/>
          <w:lang w:eastAsia="ja-JP"/>
        </w:rPr>
        <w:t>, for a quota type, means</w:t>
      </w:r>
      <w:r w:rsidR="00B52032" w:rsidRPr="007A49EE">
        <w:rPr>
          <w:rFonts w:ascii="Times New Roman" w:hAnsi="Times New Roman"/>
          <w:sz w:val="24"/>
          <w:szCs w:val="24"/>
        </w:rPr>
        <w:t xml:space="preserve"> </w:t>
      </w:r>
      <w:r w:rsidR="00B52032" w:rsidRPr="007A49EE">
        <w:rPr>
          <w:rFonts w:ascii="Times New Roman" w:hAnsi="Times New Roman"/>
          <w:sz w:val="24"/>
          <w:szCs w:val="24"/>
          <w:lang w:eastAsia="ja-JP"/>
        </w:rPr>
        <w:t>a person that is specified under Chapter 3 to be an eligible producer for the quota type.</w:t>
      </w:r>
    </w:p>
    <w:p w14:paraId="4513EF99" w14:textId="77777777" w:rsidR="00463565" w:rsidRPr="007A49EE" w:rsidRDefault="00463565" w:rsidP="00B52032">
      <w:pPr>
        <w:spacing w:before="0" w:line="276" w:lineRule="auto"/>
        <w:rPr>
          <w:rFonts w:ascii="Times New Roman" w:hAnsi="Times New Roman"/>
          <w:sz w:val="24"/>
          <w:szCs w:val="24"/>
          <w:lang w:eastAsia="ja-JP"/>
        </w:rPr>
      </w:pPr>
    </w:p>
    <w:p w14:paraId="426520F3" w14:textId="202BB4B5" w:rsidR="00B52032" w:rsidRDefault="00463565" w:rsidP="00B52032">
      <w:pPr>
        <w:spacing w:before="0" w:line="276" w:lineRule="auto"/>
        <w:rPr>
          <w:rFonts w:ascii="Times New Roman" w:hAnsi="Times New Roman"/>
          <w:sz w:val="24"/>
          <w:szCs w:val="24"/>
        </w:rPr>
      </w:pPr>
      <w:r>
        <w:rPr>
          <w:rFonts w:ascii="Times New Roman" w:hAnsi="Times New Roman"/>
          <w:sz w:val="24"/>
          <w:szCs w:val="24"/>
          <w:lang w:eastAsia="ja-JP"/>
        </w:rPr>
        <w:t xml:space="preserve">The </w:t>
      </w:r>
      <w:r>
        <w:rPr>
          <w:rFonts w:ascii="Times New Roman" w:hAnsi="Times New Roman"/>
          <w:b/>
          <w:bCs/>
          <w:i/>
          <w:iCs/>
          <w:sz w:val="24"/>
          <w:szCs w:val="24"/>
          <w:lang w:eastAsia="ja-JP"/>
        </w:rPr>
        <w:t>p</w:t>
      </w:r>
      <w:r w:rsidR="00B52032" w:rsidRPr="007A49EE">
        <w:rPr>
          <w:rFonts w:ascii="Times New Roman" w:hAnsi="Times New Roman"/>
          <w:b/>
          <w:bCs/>
          <w:i/>
          <w:iCs/>
          <w:sz w:val="24"/>
          <w:szCs w:val="24"/>
          <w:lang w:eastAsia="ja-JP"/>
        </w:rPr>
        <w:t>ast production amount</w:t>
      </w:r>
      <w:r w:rsidR="00B52032" w:rsidRPr="007A49EE">
        <w:rPr>
          <w:rFonts w:ascii="Times New Roman" w:hAnsi="Times New Roman"/>
          <w:sz w:val="24"/>
          <w:szCs w:val="24"/>
          <w:lang w:eastAsia="ja-JP"/>
        </w:rPr>
        <w:t xml:space="preserve">, </w:t>
      </w:r>
      <w:r w:rsidR="00B52032" w:rsidRPr="007A49EE">
        <w:rPr>
          <w:rFonts w:ascii="Times New Roman" w:hAnsi="Times New Roman"/>
          <w:sz w:val="24"/>
          <w:szCs w:val="24"/>
        </w:rPr>
        <w:t>for a quota type</w:t>
      </w:r>
      <w:r>
        <w:rPr>
          <w:rFonts w:ascii="Times New Roman" w:hAnsi="Times New Roman"/>
          <w:sz w:val="24"/>
          <w:szCs w:val="24"/>
        </w:rPr>
        <w:t xml:space="preserve"> and a past production period</w:t>
      </w:r>
      <w:r w:rsidR="00B52032" w:rsidRPr="007A49EE">
        <w:rPr>
          <w:rFonts w:ascii="Times New Roman" w:hAnsi="Times New Roman"/>
          <w:sz w:val="24"/>
          <w:szCs w:val="24"/>
        </w:rPr>
        <w:t xml:space="preserve">, means the </w:t>
      </w:r>
      <w:r>
        <w:rPr>
          <w:rFonts w:ascii="Times New Roman" w:hAnsi="Times New Roman"/>
          <w:sz w:val="24"/>
          <w:szCs w:val="24"/>
        </w:rPr>
        <w:t xml:space="preserve">total </w:t>
      </w:r>
      <w:r w:rsidR="00B52032" w:rsidRPr="007A49EE">
        <w:rPr>
          <w:rFonts w:ascii="Times New Roman" w:hAnsi="Times New Roman"/>
          <w:sz w:val="24"/>
          <w:szCs w:val="24"/>
        </w:rPr>
        <w:t xml:space="preserve">weight of the quota type produced by an eligible producer over </w:t>
      </w:r>
      <w:r>
        <w:rPr>
          <w:rFonts w:ascii="Times New Roman" w:hAnsi="Times New Roman"/>
          <w:sz w:val="24"/>
          <w:szCs w:val="24"/>
        </w:rPr>
        <w:t>the</w:t>
      </w:r>
      <w:r w:rsidR="00B52032" w:rsidRPr="007A49EE">
        <w:rPr>
          <w:rFonts w:ascii="Times New Roman" w:hAnsi="Times New Roman"/>
          <w:sz w:val="24"/>
          <w:szCs w:val="24"/>
        </w:rPr>
        <w:t xml:space="preserve"> past production period.</w:t>
      </w:r>
    </w:p>
    <w:p w14:paraId="47C05713" w14:textId="77777777" w:rsidR="00463565" w:rsidRPr="007A49EE" w:rsidRDefault="00463565" w:rsidP="00B52032">
      <w:pPr>
        <w:spacing w:before="0" w:line="276" w:lineRule="auto"/>
        <w:rPr>
          <w:rFonts w:ascii="Times New Roman" w:hAnsi="Times New Roman"/>
          <w:sz w:val="24"/>
          <w:szCs w:val="24"/>
        </w:rPr>
      </w:pPr>
    </w:p>
    <w:p w14:paraId="3CADD595" w14:textId="3E3DDC45" w:rsidR="00B52032" w:rsidRDefault="00463565" w:rsidP="00B52032">
      <w:pPr>
        <w:spacing w:before="0" w:line="276"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b/>
          <w:bCs/>
          <w:i/>
          <w:iCs/>
          <w:sz w:val="24"/>
          <w:szCs w:val="24"/>
        </w:rPr>
        <w:t>p</w:t>
      </w:r>
      <w:r w:rsidR="00B52032" w:rsidRPr="007A49EE">
        <w:rPr>
          <w:rFonts w:ascii="Times New Roman" w:hAnsi="Times New Roman"/>
          <w:b/>
          <w:bCs/>
          <w:i/>
          <w:iCs/>
          <w:sz w:val="24"/>
          <w:szCs w:val="24"/>
        </w:rPr>
        <w:t>ast production period</w:t>
      </w:r>
      <w:r w:rsidR="00B52032" w:rsidRPr="007A49EE">
        <w:rPr>
          <w:rFonts w:ascii="Times New Roman" w:hAnsi="Times New Roman"/>
          <w:sz w:val="24"/>
          <w:szCs w:val="24"/>
        </w:rPr>
        <w:t>, for a quota type, means the period that is specified under Chapter 3 of the General Rules to be the past production period for the quota type.</w:t>
      </w:r>
    </w:p>
    <w:p w14:paraId="66382A8A" w14:textId="77777777" w:rsidR="0046425A" w:rsidRPr="007A49EE" w:rsidRDefault="0046425A" w:rsidP="00B52032">
      <w:pPr>
        <w:spacing w:before="0" w:line="276" w:lineRule="auto"/>
        <w:rPr>
          <w:rFonts w:ascii="Times New Roman" w:hAnsi="Times New Roman"/>
          <w:sz w:val="24"/>
          <w:szCs w:val="24"/>
        </w:rPr>
      </w:pPr>
    </w:p>
    <w:p w14:paraId="73E77DA8" w14:textId="77777777" w:rsidR="00B52032" w:rsidRPr="0046425A" w:rsidRDefault="00B52032" w:rsidP="000B5C36">
      <w:pPr>
        <w:keepNext/>
        <w:spacing w:before="0" w:line="276" w:lineRule="auto"/>
        <w:outlineLvl w:val="3"/>
        <w:rPr>
          <w:rFonts w:ascii="Times New Roman" w:hAnsi="Times New Roman"/>
          <w:sz w:val="24"/>
          <w:szCs w:val="24"/>
          <w:u w:val="single"/>
        </w:rPr>
      </w:pPr>
      <w:r w:rsidRPr="0046425A">
        <w:rPr>
          <w:rFonts w:ascii="Times New Roman" w:hAnsi="Times New Roman"/>
          <w:sz w:val="24"/>
          <w:szCs w:val="24"/>
          <w:u w:val="single"/>
        </w:rPr>
        <w:lastRenderedPageBreak/>
        <w:t>New Division 2 of Part 6 of Chapter 2</w:t>
      </w:r>
    </w:p>
    <w:p w14:paraId="2412F704" w14:textId="77777777" w:rsidR="0046425A" w:rsidRDefault="0046425A" w:rsidP="000B5C36">
      <w:pPr>
        <w:keepNext/>
        <w:spacing w:before="0" w:line="276" w:lineRule="auto"/>
        <w:rPr>
          <w:rFonts w:ascii="Times New Roman" w:hAnsi="Times New Roman"/>
          <w:sz w:val="24"/>
          <w:szCs w:val="24"/>
        </w:rPr>
      </w:pPr>
    </w:p>
    <w:p w14:paraId="352C2514" w14:textId="77777777" w:rsidR="0046425A" w:rsidRDefault="00B52032" w:rsidP="00B52032">
      <w:pPr>
        <w:spacing w:before="0" w:line="276" w:lineRule="auto"/>
        <w:rPr>
          <w:rFonts w:ascii="Times New Roman" w:hAnsi="Times New Roman"/>
          <w:sz w:val="24"/>
          <w:szCs w:val="24"/>
        </w:rPr>
      </w:pPr>
      <w:r w:rsidRPr="007A49EE">
        <w:rPr>
          <w:rFonts w:ascii="Times New Roman" w:hAnsi="Times New Roman"/>
          <w:sz w:val="24"/>
          <w:szCs w:val="24"/>
        </w:rPr>
        <w:t xml:space="preserve">New Division 2 of Part 6 of Chapter 2 </w:t>
      </w:r>
      <w:r w:rsidR="0046425A" w:rsidRPr="00B40779">
        <w:rPr>
          <w:rFonts w:ascii="Times New Roman" w:hAnsi="Times New Roman"/>
          <w:sz w:val="24"/>
          <w:szCs w:val="24"/>
          <w:lang w:eastAsia="ja-JP"/>
        </w:rPr>
        <w:t>of the General Rules provides for the allocation of quota</w:t>
      </w:r>
      <w:r w:rsidR="0046425A">
        <w:rPr>
          <w:rFonts w:ascii="Times New Roman" w:hAnsi="Times New Roman"/>
          <w:sz w:val="24"/>
          <w:szCs w:val="24"/>
          <w:lang w:eastAsia="ja-JP"/>
        </w:rPr>
        <w:t xml:space="preserve"> under the production method</w:t>
      </w:r>
      <w:r w:rsidRPr="007A49EE">
        <w:rPr>
          <w:rFonts w:ascii="Times New Roman" w:hAnsi="Times New Roman"/>
          <w:sz w:val="24"/>
          <w:szCs w:val="24"/>
        </w:rPr>
        <w:t xml:space="preserve">. </w:t>
      </w:r>
    </w:p>
    <w:p w14:paraId="3ACC4D73" w14:textId="77777777" w:rsidR="0046425A" w:rsidRDefault="0046425A" w:rsidP="00B52032">
      <w:pPr>
        <w:spacing w:before="0" w:line="276" w:lineRule="auto"/>
        <w:rPr>
          <w:rFonts w:ascii="Times New Roman" w:hAnsi="Times New Roman"/>
          <w:sz w:val="24"/>
          <w:szCs w:val="24"/>
        </w:rPr>
      </w:pPr>
    </w:p>
    <w:p w14:paraId="49E728BD" w14:textId="6704F25D" w:rsidR="0046425A" w:rsidRPr="00AF2860" w:rsidRDefault="0046425A" w:rsidP="002D3842">
      <w:pPr>
        <w:spacing w:before="0" w:line="276" w:lineRule="auto"/>
        <w:outlineLvl w:val="4"/>
        <w:rPr>
          <w:rFonts w:ascii="Times New Roman" w:hAnsi="Times New Roman"/>
          <w:i/>
          <w:iCs/>
          <w:sz w:val="24"/>
          <w:szCs w:val="24"/>
          <w:lang w:eastAsia="ja-JP"/>
        </w:rPr>
      </w:pPr>
      <w:r w:rsidRPr="00AF2860">
        <w:rPr>
          <w:rFonts w:ascii="Times New Roman" w:hAnsi="Times New Roman"/>
          <w:i/>
          <w:iCs/>
          <w:sz w:val="24"/>
          <w:szCs w:val="24"/>
          <w:lang w:eastAsia="ja-JP"/>
        </w:rPr>
        <w:t>Section 52</w:t>
      </w:r>
      <w:r>
        <w:rPr>
          <w:rFonts w:ascii="Times New Roman" w:hAnsi="Times New Roman"/>
          <w:i/>
          <w:iCs/>
          <w:sz w:val="24"/>
          <w:szCs w:val="24"/>
          <w:lang w:eastAsia="ja-JP"/>
        </w:rPr>
        <w:t>L</w:t>
      </w:r>
      <w:r w:rsidRPr="00AF2860">
        <w:rPr>
          <w:rFonts w:ascii="Times New Roman" w:hAnsi="Times New Roman"/>
          <w:i/>
          <w:iCs/>
          <w:sz w:val="24"/>
          <w:szCs w:val="24"/>
          <w:lang w:eastAsia="ja-JP"/>
        </w:rPr>
        <w:tab/>
        <w:t>Application for tariff rate quota entitlement</w:t>
      </w:r>
    </w:p>
    <w:p w14:paraId="5C1BAFF8" w14:textId="77777777" w:rsidR="0046425A" w:rsidRDefault="0046425A" w:rsidP="00B52032">
      <w:pPr>
        <w:spacing w:before="0" w:line="276" w:lineRule="auto"/>
        <w:rPr>
          <w:rFonts w:ascii="Times New Roman" w:hAnsi="Times New Roman"/>
          <w:sz w:val="24"/>
          <w:szCs w:val="24"/>
        </w:rPr>
      </w:pPr>
    </w:p>
    <w:p w14:paraId="12CC8FA5" w14:textId="48E2891E" w:rsidR="00B52032" w:rsidRDefault="00B52032" w:rsidP="00B52032">
      <w:pPr>
        <w:spacing w:before="0" w:line="276" w:lineRule="auto"/>
        <w:rPr>
          <w:rFonts w:ascii="Times New Roman" w:hAnsi="Times New Roman"/>
          <w:sz w:val="24"/>
          <w:szCs w:val="24"/>
        </w:rPr>
      </w:pPr>
      <w:r w:rsidRPr="007A49EE">
        <w:rPr>
          <w:rFonts w:ascii="Times New Roman" w:hAnsi="Times New Roman"/>
          <w:sz w:val="24"/>
          <w:szCs w:val="24"/>
        </w:rPr>
        <w:t>New section 52L provides for application</w:t>
      </w:r>
      <w:r w:rsidR="0046425A">
        <w:rPr>
          <w:rFonts w:ascii="Times New Roman" w:hAnsi="Times New Roman"/>
          <w:sz w:val="24"/>
          <w:szCs w:val="24"/>
        </w:rPr>
        <w:t>s</w:t>
      </w:r>
      <w:r w:rsidRPr="007A49EE">
        <w:rPr>
          <w:rFonts w:ascii="Times New Roman" w:hAnsi="Times New Roman"/>
          <w:sz w:val="24"/>
          <w:szCs w:val="24"/>
        </w:rPr>
        <w:t xml:space="preserve"> </w:t>
      </w:r>
      <w:r w:rsidR="0046425A">
        <w:rPr>
          <w:rFonts w:ascii="Times New Roman" w:hAnsi="Times New Roman"/>
          <w:sz w:val="24"/>
          <w:szCs w:val="24"/>
        </w:rPr>
        <w:t>for</w:t>
      </w:r>
      <w:r w:rsidRPr="007A49EE">
        <w:rPr>
          <w:rFonts w:ascii="Times New Roman" w:hAnsi="Times New Roman"/>
          <w:sz w:val="24"/>
          <w:szCs w:val="24"/>
        </w:rPr>
        <w:t xml:space="preserve"> TRQ entitlement including who may apply, when to apply and requirements for the application.</w:t>
      </w:r>
    </w:p>
    <w:p w14:paraId="35B31AF7" w14:textId="77777777" w:rsidR="0046425A" w:rsidRPr="007A49EE" w:rsidRDefault="0046425A" w:rsidP="00B52032">
      <w:pPr>
        <w:spacing w:before="0" w:line="276" w:lineRule="auto"/>
        <w:rPr>
          <w:rFonts w:ascii="Times New Roman" w:hAnsi="Times New Roman"/>
          <w:sz w:val="24"/>
          <w:szCs w:val="24"/>
        </w:rPr>
      </w:pPr>
    </w:p>
    <w:p w14:paraId="4CAF58ED" w14:textId="48E55F83" w:rsidR="00B52032" w:rsidRDefault="00B52032" w:rsidP="00B52032">
      <w:pPr>
        <w:spacing w:before="0" w:line="276" w:lineRule="auto"/>
        <w:rPr>
          <w:rFonts w:ascii="Times New Roman" w:hAnsi="Times New Roman"/>
          <w:sz w:val="24"/>
          <w:szCs w:val="24"/>
        </w:rPr>
      </w:pPr>
      <w:r w:rsidRPr="007A49EE">
        <w:rPr>
          <w:rFonts w:ascii="Times New Roman" w:hAnsi="Times New Roman"/>
          <w:sz w:val="24"/>
          <w:szCs w:val="24"/>
        </w:rPr>
        <w:t xml:space="preserve">New subsection 52L(1) allows the Secretary to invite eligible persons to apply to the Secretary to be allocated an amount of TRQ entitlement for a quota type and a quota year. If the Secretary has invited applications from eligible persons under </w:t>
      </w:r>
      <w:r w:rsidR="00422ED6">
        <w:rPr>
          <w:rFonts w:ascii="Times New Roman" w:hAnsi="Times New Roman"/>
          <w:sz w:val="24"/>
          <w:szCs w:val="24"/>
        </w:rPr>
        <w:t xml:space="preserve">new </w:t>
      </w:r>
      <w:r w:rsidRPr="007A49EE">
        <w:rPr>
          <w:rFonts w:ascii="Times New Roman" w:hAnsi="Times New Roman"/>
          <w:sz w:val="24"/>
          <w:szCs w:val="24"/>
        </w:rPr>
        <w:t>subsection 52L(1), an eligible person may apply under new subsection 52L(2) to be allocated an amount of TRQ entitlement for a quota type and quota year.</w:t>
      </w:r>
    </w:p>
    <w:p w14:paraId="640D0AB2" w14:textId="77777777" w:rsidR="0046425A" w:rsidRPr="007A49EE" w:rsidRDefault="0046425A" w:rsidP="00B52032">
      <w:pPr>
        <w:spacing w:before="0" w:line="276" w:lineRule="auto"/>
        <w:rPr>
          <w:rFonts w:ascii="Times New Roman" w:hAnsi="Times New Roman"/>
          <w:sz w:val="24"/>
          <w:szCs w:val="24"/>
        </w:rPr>
      </w:pPr>
    </w:p>
    <w:p w14:paraId="7DF34779" w14:textId="6A8C7652" w:rsidR="00B52032" w:rsidRDefault="00B52032" w:rsidP="00B52032">
      <w:pPr>
        <w:spacing w:before="0" w:line="276" w:lineRule="auto"/>
        <w:rPr>
          <w:rFonts w:ascii="Times New Roman" w:hAnsi="Times New Roman"/>
          <w:sz w:val="24"/>
          <w:szCs w:val="24"/>
        </w:rPr>
      </w:pPr>
      <w:r w:rsidRPr="007A49EE">
        <w:rPr>
          <w:rFonts w:ascii="Times New Roman" w:hAnsi="Times New Roman"/>
          <w:sz w:val="24"/>
          <w:szCs w:val="24"/>
        </w:rPr>
        <w:t>New subsection 52L(3) provides that the application must be made on or before the annual application day for the quota type and quota year.</w:t>
      </w:r>
    </w:p>
    <w:p w14:paraId="29A40F1E" w14:textId="77777777" w:rsidR="00FC5AAA" w:rsidRPr="007A49EE" w:rsidRDefault="00FC5AAA" w:rsidP="00B52032">
      <w:pPr>
        <w:spacing w:before="0" w:line="276" w:lineRule="auto"/>
        <w:rPr>
          <w:rFonts w:ascii="Times New Roman" w:hAnsi="Times New Roman"/>
          <w:sz w:val="24"/>
          <w:szCs w:val="24"/>
        </w:rPr>
      </w:pPr>
    </w:p>
    <w:p w14:paraId="38747E3E" w14:textId="77777777" w:rsidR="00FC5AAA" w:rsidRPr="006C49BC" w:rsidRDefault="00B52032" w:rsidP="00FC5AAA">
      <w:pPr>
        <w:spacing w:before="0" w:line="276" w:lineRule="auto"/>
        <w:rPr>
          <w:rFonts w:ascii="Times New Roman" w:hAnsi="Times New Roman"/>
          <w:sz w:val="24"/>
          <w:szCs w:val="24"/>
        </w:rPr>
      </w:pPr>
      <w:r w:rsidRPr="007A49EE">
        <w:rPr>
          <w:rFonts w:ascii="Times New Roman" w:hAnsi="Times New Roman"/>
          <w:sz w:val="24"/>
          <w:szCs w:val="24"/>
        </w:rPr>
        <w:t>New subsection 52L(4) requires the application to be made in a manner approved, in writing, by the Secretary and if the Secretary has approved a form for making the application</w:t>
      </w:r>
      <w:r w:rsidR="00FC5AAA" w:rsidRPr="006C49BC">
        <w:rPr>
          <w:rFonts w:ascii="Times New Roman" w:hAnsi="Times New Roman"/>
          <w:sz w:val="24"/>
          <w:szCs w:val="24"/>
        </w:rPr>
        <w:t>:</w:t>
      </w:r>
    </w:p>
    <w:p w14:paraId="681BD348" w14:textId="77777777" w:rsidR="00FC5AAA" w:rsidRPr="006C49BC" w:rsidRDefault="00FC5AAA" w:rsidP="00EB3CB4">
      <w:pPr>
        <w:pStyle w:val="ListParagraph"/>
        <w:numPr>
          <w:ilvl w:val="0"/>
          <w:numId w:val="17"/>
        </w:num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include the information required by the form; and</w:t>
      </w:r>
    </w:p>
    <w:p w14:paraId="0E856B4B" w14:textId="77777777" w:rsidR="00FC5AAA" w:rsidRPr="006C49BC" w:rsidRDefault="00FC5AAA" w:rsidP="00EB3CB4">
      <w:pPr>
        <w:pStyle w:val="ListParagraph"/>
        <w:numPr>
          <w:ilvl w:val="0"/>
          <w:numId w:val="17"/>
        </w:num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be accompanied by any documents required by the form.</w:t>
      </w:r>
    </w:p>
    <w:p w14:paraId="026F259C" w14:textId="77777777" w:rsidR="00FC5AAA" w:rsidRPr="007A49EE" w:rsidRDefault="00FC5AAA" w:rsidP="00B52032">
      <w:pPr>
        <w:spacing w:before="0" w:line="276" w:lineRule="auto"/>
        <w:rPr>
          <w:rFonts w:ascii="Times New Roman" w:hAnsi="Times New Roman"/>
          <w:sz w:val="24"/>
          <w:szCs w:val="24"/>
        </w:rPr>
      </w:pPr>
    </w:p>
    <w:p w14:paraId="0B4F617E" w14:textId="19EAF45B" w:rsidR="00B52032" w:rsidRDefault="00B52032" w:rsidP="00B52032">
      <w:pPr>
        <w:spacing w:before="0" w:line="276" w:lineRule="auto"/>
        <w:rPr>
          <w:rFonts w:ascii="Times New Roman" w:hAnsi="Times New Roman"/>
          <w:sz w:val="24"/>
          <w:szCs w:val="24"/>
        </w:rPr>
      </w:pPr>
      <w:r w:rsidRPr="007A49EE">
        <w:rPr>
          <w:rFonts w:ascii="Times New Roman" w:hAnsi="Times New Roman"/>
          <w:sz w:val="24"/>
          <w:szCs w:val="24"/>
        </w:rPr>
        <w:t xml:space="preserve">The note following new subsection 52L(4) alerts the reader that a person may commit an offence if the person makes a false or misleading statement in an application or provides false or misleading information or documents, and refers the reader to sections 136.1, 137.1 and 137.2 of the </w:t>
      </w:r>
      <w:r w:rsidRPr="007A49EE">
        <w:rPr>
          <w:rFonts w:ascii="Times New Roman" w:hAnsi="Times New Roman"/>
          <w:i/>
          <w:iCs/>
          <w:sz w:val="24"/>
          <w:szCs w:val="24"/>
        </w:rPr>
        <w:t>Criminal Code</w:t>
      </w:r>
      <w:r w:rsidRPr="007A49EE">
        <w:rPr>
          <w:rFonts w:ascii="Times New Roman" w:hAnsi="Times New Roman"/>
          <w:sz w:val="24"/>
          <w:szCs w:val="24"/>
        </w:rPr>
        <w:t>.</w:t>
      </w:r>
    </w:p>
    <w:p w14:paraId="65ACF9DC" w14:textId="77777777" w:rsidR="00FC5AAA" w:rsidRPr="007A49EE" w:rsidRDefault="00FC5AAA" w:rsidP="00B52032">
      <w:pPr>
        <w:spacing w:before="0" w:line="276" w:lineRule="auto"/>
        <w:rPr>
          <w:rFonts w:ascii="Times New Roman" w:hAnsi="Times New Roman"/>
          <w:sz w:val="24"/>
          <w:szCs w:val="24"/>
        </w:rPr>
      </w:pPr>
    </w:p>
    <w:p w14:paraId="0097F32F" w14:textId="2E33724B" w:rsidR="00B52032" w:rsidRDefault="00B52032" w:rsidP="00B52032">
      <w:pPr>
        <w:spacing w:before="0" w:line="276" w:lineRule="auto"/>
        <w:rPr>
          <w:rFonts w:ascii="Times New Roman" w:hAnsi="Times New Roman"/>
          <w:sz w:val="24"/>
          <w:szCs w:val="24"/>
        </w:rPr>
      </w:pPr>
      <w:r w:rsidRPr="007A49EE">
        <w:rPr>
          <w:rFonts w:ascii="Times New Roman" w:hAnsi="Times New Roman"/>
          <w:sz w:val="24"/>
          <w:szCs w:val="24"/>
        </w:rPr>
        <w:t xml:space="preserve">New subsection 52L(5) provides that the Secretary may accept any information or document previously given to the Secretary in connection with an application made under </w:t>
      </w:r>
      <w:r w:rsidR="00FC5AAA">
        <w:rPr>
          <w:rFonts w:ascii="Times New Roman" w:hAnsi="Times New Roman"/>
          <w:sz w:val="24"/>
          <w:szCs w:val="24"/>
          <w:lang w:eastAsia="ja-JP"/>
        </w:rPr>
        <w:t>the General Rules</w:t>
      </w:r>
      <w:r w:rsidR="00FC5AAA" w:rsidRPr="006C49BC">
        <w:rPr>
          <w:rFonts w:ascii="Times New Roman" w:hAnsi="Times New Roman"/>
          <w:sz w:val="24"/>
          <w:szCs w:val="24"/>
          <w:lang w:eastAsia="ja-JP"/>
        </w:rPr>
        <w:t xml:space="preserve"> </w:t>
      </w:r>
      <w:r w:rsidRPr="007A49EE">
        <w:rPr>
          <w:rFonts w:ascii="Times New Roman" w:hAnsi="Times New Roman"/>
          <w:sz w:val="24"/>
          <w:szCs w:val="24"/>
        </w:rPr>
        <w:t xml:space="preserve">as satisfying any requirement to give that information or document under </w:t>
      </w:r>
      <w:r w:rsidR="00422ED6">
        <w:rPr>
          <w:rFonts w:ascii="Times New Roman" w:hAnsi="Times New Roman"/>
          <w:sz w:val="24"/>
          <w:szCs w:val="24"/>
        </w:rPr>
        <w:t xml:space="preserve">new </w:t>
      </w:r>
      <w:r w:rsidRPr="007A49EE">
        <w:rPr>
          <w:rFonts w:ascii="Times New Roman" w:hAnsi="Times New Roman"/>
          <w:sz w:val="24"/>
          <w:szCs w:val="24"/>
        </w:rPr>
        <w:t>subsection 52L(4).</w:t>
      </w:r>
    </w:p>
    <w:p w14:paraId="197F3C8A" w14:textId="41423B9F" w:rsidR="00FC5AAA" w:rsidRDefault="00FC5AAA" w:rsidP="00B52032">
      <w:pPr>
        <w:spacing w:before="0" w:line="276" w:lineRule="auto"/>
        <w:rPr>
          <w:rFonts w:ascii="Times New Roman" w:hAnsi="Times New Roman"/>
          <w:sz w:val="24"/>
          <w:szCs w:val="24"/>
        </w:rPr>
      </w:pPr>
    </w:p>
    <w:p w14:paraId="25D106FF" w14:textId="74FF8A1D" w:rsidR="00FC5AAA" w:rsidRDefault="00FC5AAA" w:rsidP="00FC5AAA">
      <w:pPr>
        <w:spacing w:before="0" w:line="276" w:lineRule="auto"/>
        <w:rPr>
          <w:rFonts w:ascii="Times New Roman" w:hAnsi="Times New Roman"/>
          <w:sz w:val="24"/>
          <w:szCs w:val="24"/>
        </w:rPr>
      </w:pPr>
      <w:r w:rsidRPr="007A49EE">
        <w:rPr>
          <w:rFonts w:ascii="Times New Roman" w:hAnsi="Times New Roman"/>
          <w:sz w:val="24"/>
          <w:szCs w:val="24"/>
        </w:rPr>
        <w:t xml:space="preserve">New subsection 52L(6) provides that an application is taken not to have been made if the application does not comply with the requirements referred to in </w:t>
      </w:r>
      <w:r w:rsidR="00422ED6">
        <w:rPr>
          <w:rFonts w:ascii="Times New Roman" w:hAnsi="Times New Roman"/>
          <w:sz w:val="24"/>
          <w:szCs w:val="24"/>
        </w:rPr>
        <w:t xml:space="preserve">new </w:t>
      </w:r>
      <w:r w:rsidRPr="007A49EE">
        <w:rPr>
          <w:rFonts w:ascii="Times New Roman" w:hAnsi="Times New Roman"/>
          <w:sz w:val="24"/>
          <w:szCs w:val="24"/>
        </w:rPr>
        <w:t>subsection 52L(4) for the application.</w:t>
      </w:r>
    </w:p>
    <w:p w14:paraId="5F061CAE" w14:textId="77777777" w:rsidR="00FC5AAA" w:rsidRPr="007A49EE" w:rsidRDefault="00FC5AAA" w:rsidP="00FC5AAA">
      <w:pPr>
        <w:spacing w:before="0" w:line="276" w:lineRule="auto"/>
        <w:rPr>
          <w:rFonts w:ascii="Times New Roman" w:hAnsi="Times New Roman"/>
          <w:sz w:val="24"/>
          <w:szCs w:val="24"/>
        </w:rPr>
      </w:pPr>
    </w:p>
    <w:p w14:paraId="4936D977" w14:textId="0D3C09A7" w:rsidR="000D3B10" w:rsidRPr="00AF2860" w:rsidRDefault="000D3B10" w:rsidP="002D3842">
      <w:pPr>
        <w:keepNext/>
        <w:spacing w:before="0" w:line="276" w:lineRule="auto"/>
        <w:ind w:left="1695" w:hanging="1695"/>
        <w:outlineLvl w:val="4"/>
        <w:rPr>
          <w:rFonts w:ascii="Times New Roman" w:hAnsi="Times New Roman"/>
          <w:i/>
          <w:iCs/>
          <w:sz w:val="24"/>
          <w:szCs w:val="24"/>
          <w:lang w:eastAsia="ja-JP"/>
        </w:rPr>
      </w:pPr>
      <w:r w:rsidRPr="00AF2860">
        <w:rPr>
          <w:rFonts w:ascii="Times New Roman" w:hAnsi="Times New Roman"/>
          <w:i/>
          <w:iCs/>
          <w:sz w:val="24"/>
          <w:szCs w:val="24"/>
          <w:lang w:eastAsia="ja-JP"/>
        </w:rPr>
        <w:t>Section 52</w:t>
      </w:r>
      <w:r>
        <w:rPr>
          <w:rFonts w:ascii="Times New Roman" w:hAnsi="Times New Roman"/>
          <w:i/>
          <w:iCs/>
          <w:sz w:val="24"/>
          <w:szCs w:val="24"/>
          <w:lang w:eastAsia="ja-JP"/>
        </w:rPr>
        <w:t>M</w:t>
      </w:r>
      <w:r w:rsidRPr="00AF2860">
        <w:rPr>
          <w:rFonts w:ascii="Times New Roman" w:hAnsi="Times New Roman"/>
          <w:i/>
          <w:iCs/>
          <w:sz w:val="24"/>
          <w:szCs w:val="24"/>
          <w:lang w:eastAsia="ja-JP"/>
        </w:rPr>
        <w:tab/>
      </w:r>
      <w:r w:rsidRPr="001B41D4">
        <w:rPr>
          <w:rFonts w:ascii="Times New Roman" w:hAnsi="Times New Roman"/>
          <w:i/>
          <w:iCs/>
          <w:sz w:val="24"/>
          <w:szCs w:val="24"/>
          <w:lang w:eastAsia="ja-JP"/>
        </w:rPr>
        <w:t>Allocation of tariff rate quota entitlement</w:t>
      </w:r>
    </w:p>
    <w:p w14:paraId="58417C33" w14:textId="77777777" w:rsidR="000D3B10" w:rsidRPr="00B40779" w:rsidRDefault="000D3B10" w:rsidP="000D3B10">
      <w:pPr>
        <w:keepNext/>
        <w:spacing w:before="0" w:line="276" w:lineRule="auto"/>
        <w:rPr>
          <w:rFonts w:ascii="Times New Roman" w:hAnsi="Times New Roman"/>
          <w:sz w:val="24"/>
          <w:szCs w:val="24"/>
          <w:lang w:eastAsia="ja-JP"/>
        </w:rPr>
      </w:pPr>
    </w:p>
    <w:p w14:paraId="0D84A94A" w14:textId="77777777" w:rsidR="00BC50B6" w:rsidRDefault="00B52032" w:rsidP="00B52032">
      <w:p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New section 52M provide</w:t>
      </w:r>
      <w:r w:rsidR="00BC50B6">
        <w:rPr>
          <w:rFonts w:ascii="Times New Roman" w:hAnsi="Times New Roman"/>
          <w:sz w:val="24"/>
          <w:szCs w:val="24"/>
          <w:lang w:eastAsia="ja-JP"/>
        </w:rPr>
        <w:t>s</w:t>
      </w:r>
      <w:r w:rsidRPr="007A49EE">
        <w:rPr>
          <w:rFonts w:ascii="Times New Roman" w:hAnsi="Times New Roman"/>
          <w:sz w:val="24"/>
          <w:szCs w:val="24"/>
          <w:lang w:eastAsia="ja-JP"/>
        </w:rPr>
        <w:t xml:space="preserve"> for the allocation of </w:t>
      </w:r>
      <w:r w:rsidR="00BC50B6">
        <w:rPr>
          <w:rFonts w:ascii="Times New Roman" w:hAnsi="Times New Roman"/>
          <w:sz w:val="24"/>
          <w:szCs w:val="24"/>
          <w:lang w:eastAsia="ja-JP"/>
        </w:rPr>
        <w:t>TRQ</w:t>
      </w:r>
      <w:r w:rsidRPr="007A49EE">
        <w:rPr>
          <w:rFonts w:ascii="Times New Roman" w:hAnsi="Times New Roman"/>
          <w:sz w:val="24"/>
          <w:szCs w:val="24"/>
          <w:lang w:eastAsia="ja-JP"/>
        </w:rPr>
        <w:t xml:space="preserve"> entitlement</w:t>
      </w:r>
      <w:r w:rsidR="00BC50B6">
        <w:rPr>
          <w:rFonts w:ascii="Times New Roman" w:hAnsi="Times New Roman"/>
          <w:sz w:val="24"/>
          <w:szCs w:val="24"/>
          <w:lang w:eastAsia="ja-JP"/>
        </w:rPr>
        <w:t xml:space="preserve"> under the production method</w:t>
      </w:r>
      <w:r w:rsidRPr="007A49EE">
        <w:rPr>
          <w:rFonts w:ascii="Times New Roman" w:hAnsi="Times New Roman"/>
          <w:sz w:val="24"/>
          <w:szCs w:val="24"/>
          <w:lang w:eastAsia="ja-JP"/>
        </w:rPr>
        <w:t>.</w:t>
      </w:r>
    </w:p>
    <w:p w14:paraId="22187208" w14:textId="77777777" w:rsidR="00BC50B6" w:rsidRDefault="00BC50B6" w:rsidP="00B52032">
      <w:pPr>
        <w:spacing w:before="0" w:line="276" w:lineRule="auto"/>
        <w:rPr>
          <w:rFonts w:ascii="Times New Roman" w:hAnsi="Times New Roman"/>
          <w:sz w:val="24"/>
          <w:szCs w:val="24"/>
          <w:lang w:eastAsia="ja-JP"/>
        </w:rPr>
      </w:pPr>
    </w:p>
    <w:p w14:paraId="60590D57" w14:textId="7F6851E8" w:rsidR="00B52032" w:rsidRDefault="00B52032" w:rsidP="00B52032">
      <w:p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lastRenderedPageBreak/>
        <w:t xml:space="preserve">New subsection 52M(1) requires the Secretary, as soon as practicable after the annual application day for a quota type and quota year, to allocate to applicants under </w:t>
      </w:r>
      <w:r w:rsidR="00E030AD">
        <w:rPr>
          <w:rFonts w:ascii="Times New Roman" w:hAnsi="Times New Roman"/>
          <w:sz w:val="24"/>
          <w:szCs w:val="24"/>
          <w:lang w:eastAsia="ja-JP"/>
        </w:rPr>
        <w:t xml:space="preserve">new </w:t>
      </w:r>
      <w:r w:rsidRPr="007A49EE">
        <w:rPr>
          <w:rFonts w:ascii="Times New Roman" w:hAnsi="Times New Roman"/>
          <w:sz w:val="24"/>
          <w:szCs w:val="24"/>
          <w:lang w:eastAsia="ja-JP"/>
        </w:rPr>
        <w:t>section</w:t>
      </w:r>
      <w:r w:rsidR="00E030AD">
        <w:rPr>
          <w:rFonts w:ascii="Times New Roman" w:hAnsi="Times New Roman"/>
          <w:sz w:val="24"/>
          <w:szCs w:val="24"/>
          <w:lang w:eastAsia="ja-JP"/>
        </w:rPr>
        <w:t> </w:t>
      </w:r>
      <w:r w:rsidRPr="007A49EE">
        <w:rPr>
          <w:rFonts w:ascii="Times New Roman" w:hAnsi="Times New Roman"/>
          <w:sz w:val="24"/>
          <w:szCs w:val="24"/>
          <w:lang w:eastAsia="ja-JP"/>
        </w:rPr>
        <w:t xml:space="preserve">52L amounts of TRQ entitlement for that quota type and quota year in accordance with </w:t>
      </w:r>
      <w:r w:rsidR="00E030AD">
        <w:rPr>
          <w:rFonts w:ascii="Times New Roman" w:hAnsi="Times New Roman"/>
          <w:sz w:val="24"/>
          <w:szCs w:val="24"/>
          <w:lang w:eastAsia="ja-JP"/>
        </w:rPr>
        <w:t xml:space="preserve">new </w:t>
      </w:r>
      <w:r w:rsidRPr="007A49EE">
        <w:rPr>
          <w:rFonts w:ascii="Times New Roman" w:hAnsi="Times New Roman"/>
          <w:sz w:val="24"/>
          <w:szCs w:val="24"/>
          <w:lang w:eastAsia="ja-JP"/>
        </w:rPr>
        <w:t>section 52M.</w:t>
      </w:r>
    </w:p>
    <w:p w14:paraId="601B3C1F" w14:textId="77777777" w:rsidR="00E030AD" w:rsidRPr="007A49EE" w:rsidRDefault="00E030AD" w:rsidP="00B52032">
      <w:pPr>
        <w:spacing w:before="0" w:line="276" w:lineRule="auto"/>
        <w:rPr>
          <w:rFonts w:ascii="Times New Roman" w:hAnsi="Times New Roman"/>
          <w:sz w:val="24"/>
          <w:szCs w:val="24"/>
          <w:lang w:eastAsia="ja-JP"/>
        </w:rPr>
      </w:pPr>
    </w:p>
    <w:p w14:paraId="5361B672" w14:textId="271979A6" w:rsidR="00B52032" w:rsidRPr="007A49EE" w:rsidRDefault="00B52032" w:rsidP="00B52032">
      <w:p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 xml:space="preserve">New subsection 52M(2) sets out the method statement </w:t>
      </w:r>
      <w:r w:rsidR="00E030AD">
        <w:rPr>
          <w:rFonts w:ascii="Times New Roman" w:hAnsi="Times New Roman"/>
          <w:sz w:val="24"/>
          <w:szCs w:val="24"/>
          <w:lang w:eastAsia="ja-JP"/>
        </w:rPr>
        <w:t xml:space="preserve">that is </w:t>
      </w:r>
      <w:r w:rsidRPr="007A49EE">
        <w:rPr>
          <w:rFonts w:ascii="Times New Roman" w:hAnsi="Times New Roman"/>
          <w:sz w:val="24"/>
          <w:szCs w:val="24"/>
          <w:lang w:eastAsia="ja-JP"/>
        </w:rPr>
        <w:t>used to work out the amount of TRQ entitlement to be allocated to an applicant for the quota type and quota year</w:t>
      </w:r>
      <w:r w:rsidR="00E030AD">
        <w:rPr>
          <w:rFonts w:ascii="Times New Roman" w:hAnsi="Times New Roman"/>
          <w:sz w:val="24"/>
          <w:szCs w:val="24"/>
          <w:lang w:eastAsia="ja-JP"/>
        </w:rPr>
        <w:t xml:space="preserve"> under the production method</w:t>
      </w:r>
      <w:r w:rsidRPr="007A49EE">
        <w:rPr>
          <w:rFonts w:ascii="Times New Roman" w:hAnsi="Times New Roman"/>
          <w:sz w:val="24"/>
          <w:szCs w:val="24"/>
          <w:lang w:eastAsia="ja-JP"/>
        </w:rPr>
        <w:t>.</w:t>
      </w:r>
      <w:r w:rsidR="00E030AD" w:rsidRPr="00E030AD">
        <w:rPr>
          <w:rFonts w:ascii="Times New Roman" w:hAnsi="Times New Roman"/>
          <w:sz w:val="24"/>
          <w:szCs w:val="24"/>
        </w:rPr>
        <w:t xml:space="preserve"> </w:t>
      </w:r>
      <w:r w:rsidR="00E030AD">
        <w:rPr>
          <w:rFonts w:ascii="Times New Roman" w:hAnsi="Times New Roman"/>
          <w:sz w:val="24"/>
          <w:szCs w:val="24"/>
        </w:rPr>
        <w:t>The method statement provides for the following:</w:t>
      </w:r>
    </w:p>
    <w:p w14:paraId="543D2F39" w14:textId="77777777" w:rsidR="00E030AD" w:rsidRDefault="00E030AD" w:rsidP="00E030AD">
      <w:pPr>
        <w:pStyle w:val="ListParagraph"/>
        <w:spacing w:before="0" w:line="276" w:lineRule="auto"/>
        <w:rPr>
          <w:rFonts w:ascii="Times New Roman" w:hAnsi="Times New Roman"/>
          <w:sz w:val="24"/>
          <w:szCs w:val="24"/>
          <w:lang w:eastAsia="ja-JP"/>
        </w:rPr>
      </w:pPr>
    </w:p>
    <w:p w14:paraId="66A111AC" w14:textId="31CCCF6C" w:rsidR="00B52032" w:rsidRPr="007A49EE" w:rsidRDefault="00B52032" w:rsidP="00EB3CB4">
      <w:pPr>
        <w:pStyle w:val="ListParagraph"/>
        <w:numPr>
          <w:ilvl w:val="0"/>
          <w:numId w:val="22"/>
        </w:num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Under step 1, the Secretary must request</w:t>
      </w:r>
      <w:r w:rsidR="009973E4">
        <w:rPr>
          <w:rFonts w:ascii="Times New Roman" w:hAnsi="Times New Roman"/>
          <w:sz w:val="24"/>
          <w:szCs w:val="24"/>
          <w:lang w:eastAsia="ja-JP"/>
        </w:rPr>
        <w:t>, in writing,</w:t>
      </w:r>
      <w:r w:rsidRPr="007A49EE">
        <w:rPr>
          <w:rFonts w:ascii="Times New Roman" w:hAnsi="Times New Roman"/>
          <w:sz w:val="24"/>
          <w:szCs w:val="24"/>
          <w:lang w:eastAsia="ja-JP"/>
        </w:rPr>
        <w:t xml:space="preserve"> information from each eligible producer</w:t>
      </w:r>
      <w:r w:rsidR="009973E4">
        <w:rPr>
          <w:rFonts w:ascii="Times New Roman" w:hAnsi="Times New Roman"/>
          <w:sz w:val="24"/>
          <w:szCs w:val="24"/>
          <w:lang w:eastAsia="ja-JP"/>
        </w:rPr>
        <w:t xml:space="preserve"> for the quota type</w:t>
      </w:r>
      <w:r w:rsidRPr="007A49EE">
        <w:rPr>
          <w:rFonts w:ascii="Times New Roman" w:hAnsi="Times New Roman"/>
          <w:sz w:val="24"/>
          <w:szCs w:val="24"/>
          <w:lang w:eastAsia="ja-JP"/>
        </w:rPr>
        <w:t xml:space="preserve">, </w:t>
      </w:r>
      <w:r w:rsidR="00E54E4C">
        <w:rPr>
          <w:rFonts w:ascii="Times New Roman" w:hAnsi="Times New Roman"/>
          <w:sz w:val="24"/>
          <w:szCs w:val="24"/>
          <w:lang w:eastAsia="ja-JP"/>
        </w:rPr>
        <w:t>about the eligible producer’s</w:t>
      </w:r>
      <w:r w:rsidRPr="007A49EE">
        <w:rPr>
          <w:rFonts w:ascii="Times New Roman" w:hAnsi="Times New Roman"/>
          <w:sz w:val="24"/>
          <w:szCs w:val="24"/>
          <w:lang w:eastAsia="ja-JP"/>
        </w:rPr>
        <w:t xml:space="preserve"> past production amount for the quota type for the past production period and the percentage of the past production amount that was allocated by the eligible producer to each eligible person. This information must be provided </w:t>
      </w:r>
      <w:r w:rsidR="000D1F0C">
        <w:rPr>
          <w:rFonts w:ascii="Times New Roman" w:hAnsi="Times New Roman"/>
          <w:sz w:val="24"/>
          <w:szCs w:val="24"/>
          <w:lang w:eastAsia="ja-JP"/>
        </w:rPr>
        <w:t xml:space="preserve">by the eligible producer </w:t>
      </w:r>
      <w:r w:rsidRPr="007A49EE">
        <w:rPr>
          <w:rFonts w:ascii="Times New Roman" w:hAnsi="Times New Roman"/>
          <w:sz w:val="24"/>
          <w:szCs w:val="24"/>
          <w:lang w:eastAsia="ja-JP"/>
        </w:rPr>
        <w:t>on or before the annual nomination day for the quota type and quota year.</w:t>
      </w:r>
    </w:p>
    <w:p w14:paraId="4C2FE0A8" w14:textId="6FDD3BA0" w:rsidR="00B52032" w:rsidRPr="007A49EE" w:rsidRDefault="00B52032" w:rsidP="00EB3CB4">
      <w:pPr>
        <w:pStyle w:val="ListParagraph"/>
        <w:numPr>
          <w:ilvl w:val="0"/>
          <w:numId w:val="22"/>
        </w:num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Under step 2, eligible producers are disregarded from steps 3 to 7 if they do not provide the requested information on or before the annual nomination day for the quota type and quota year, or if the eligible producer provides information that the eligible producer’s past production amount for the quota type for the pas</w:t>
      </w:r>
      <w:r w:rsidR="007B3AC1">
        <w:rPr>
          <w:rFonts w:ascii="Times New Roman" w:hAnsi="Times New Roman"/>
          <w:sz w:val="24"/>
          <w:szCs w:val="24"/>
          <w:lang w:eastAsia="ja-JP"/>
        </w:rPr>
        <w:t>t</w:t>
      </w:r>
      <w:r w:rsidRPr="007A49EE">
        <w:rPr>
          <w:rFonts w:ascii="Times New Roman" w:hAnsi="Times New Roman"/>
          <w:sz w:val="24"/>
          <w:szCs w:val="24"/>
          <w:lang w:eastAsia="ja-JP"/>
        </w:rPr>
        <w:t xml:space="preserve"> production period is nil.</w:t>
      </w:r>
    </w:p>
    <w:p w14:paraId="63CA5975" w14:textId="77010215" w:rsidR="00B52032" w:rsidRPr="00A8125E" w:rsidRDefault="007B3AC1" w:rsidP="00EB3CB4">
      <w:pPr>
        <w:pStyle w:val="ListParagraph"/>
        <w:numPr>
          <w:ilvl w:val="0"/>
          <w:numId w:val="22"/>
        </w:num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Step 3 </w:t>
      </w:r>
      <w:r w:rsidR="00A8125E">
        <w:rPr>
          <w:rFonts w:ascii="Times New Roman" w:hAnsi="Times New Roman"/>
          <w:sz w:val="24"/>
          <w:szCs w:val="24"/>
          <w:lang w:eastAsia="ja-JP"/>
        </w:rPr>
        <w:t xml:space="preserve">is used to calculate the </w:t>
      </w:r>
      <w:r w:rsidR="0014665D">
        <w:rPr>
          <w:rFonts w:ascii="Times New Roman" w:hAnsi="Times New Roman"/>
          <w:sz w:val="24"/>
          <w:szCs w:val="24"/>
          <w:lang w:eastAsia="ja-JP"/>
        </w:rPr>
        <w:t>sum</w:t>
      </w:r>
      <w:r w:rsidR="00A8125E">
        <w:rPr>
          <w:rFonts w:ascii="Times New Roman" w:hAnsi="Times New Roman"/>
          <w:sz w:val="24"/>
          <w:szCs w:val="24"/>
          <w:lang w:eastAsia="ja-JP"/>
        </w:rPr>
        <w:t xml:space="preserve"> of past production amounts. That is, </w:t>
      </w:r>
      <w:r w:rsidRPr="00A8125E">
        <w:rPr>
          <w:rFonts w:ascii="Times New Roman" w:hAnsi="Times New Roman"/>
          <w:sz w:val="24"/>
          <w:szCs w:val="24"/>
          <w:lang w:eastAsia="ja-JP"/>
        </w:rPr>
        <w:t>af</w:t>
      </w:r>
      <w:r w:rsidR="00B52032" w:rsidRPr="00A8125E">
        <w:rPr>
          <w:rFonts w:ascii="Times New Roman" w:hAnsi="Times New Roman"/>
          <w:sz w:val="24"/>
          <w:szCs w:val="24"/>
          <w:lang w:eastAsia="ja-JP"/>
        </w:rPr>
        <w:t>ter the annual nomination day for the quota type and quota year</w:t>
      </w:r>
      <w:r w:rsidRPr="00A8125E">
        <w:rPr>
          <w:rFonts w:ascii="Times New Roman" w:hAnsi="Times New Roman"/>
          <w:sz w:val="24"/>
          <w:szCs w:val="24"/>
          <w:lang w:eastAsia="ja-JP"/>
        </w:rPr>
        <w:t xml:space="preserve">, </w:t>
      </w:r>
      <w:r w:rsidR="00B52032" w:rsidRPr="00A8125E">
        <w:rPr>
          <w:rFonts w:ascii="Times New Roman" w:hAnsi="Times New Roman"/>
          <w:sz w:val="24"/>
          <w:szCs w:val="24"/>
          <w:lang w:eastAsia="ja-JP"/>
        </w:rPr>
        <w:t>the past production amounts provided by</w:t>
      </w:r>
      <w:r w:rsidRPr="00A8125E">
        <w:rPr>
          <w:rFonts w:ascii="Times New Roman" w:hAnsi="Times New Roman"/>
          <w:sz w:val="24"/>
          <w:szCs w:val="24"/>
          <w:lang w:eastAsia="ja-JP"/>
        </w:rPr>
        <w:t xml:space="preserve"> each</w:t>
      </w:r>
      <w:r w:rsidR="00B52032" w:rsidRPr="00A8125E">
        <w:rPr>
          <w:rFonts w:ascii="Times New Roman" w:hAnsi="Times New Roman"/>
          <w:sz w:val="24"/>
          <w:szCs w:val="24"/>
          <w:lang w:eastAsia="ja-JP"/>
        </w:rPr>
        <w:t xml:space="preserve"> eligible producer </w:t>
      </w:r>
      <w:r w:rsidRPr="00A8125E">
        <w:rPr>
          <w:rFonts w:ascii="Times New Roman" w:hAnsi="Times New Roman"/>
          <w:sz w:val="24"/>
          <w:szCs w:val="24"/>
          <w:lang w:eastAsia="ja-JP"/>
        </w:rPr>
        <w:t>under paragraph (a) of</w:t>
      </w:r>
      <w:r w:rsidR="00B52032" w:rsidRPr="00A8125E">
        <w:rPr>
          <w:rFonts w:ascii="Times New Roman" w:hAnsi="Times New Roman"/>
          <w:sz w:val="24"/>
          <w:szCs w:val="24"/>
          <w:lang w:eastAsia="ja-JP"/>
        </w:rPr>
        <w:t xml:space="preserve"> step 1 are summed.</w:t>
      </w:r>
      <w:r w:rsidR="001E1047" w:rsidRPr="00A8125E">
        <w:rPr>
          <w:rFonts w:ascii="Times New Roman" w:hAnsi="Times New Roman"/>
          <w:sz w:val="24"/>
          <w:szCs w:val="24"/>
          <w:lang w:eastAsia="ja-JP"/>
        </w:rPr>
        <w:t xml:space="preserve"> </w:t>
      </w:r>
    </w:p>
    <w:p w14:paraId="64D6C1D5" w14:textId="592FC764" w:rsidR="00B52032" w:rsidRPr="007A49EE" w:rsidRDefault="00B52032" w:rsidP="00EB3CB4">
      <w:pPr>
        <w:pStyle w:val="ListParagraph"/>
        <w:numPr>
          <w:ilvl w:val="0"/>
          <w:numId w:val="22"/>
        </w:num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Under step 4</w:t>
      </w:r>
      <w:r w:rsidR="00A8125E">
        <w:rPr>
          <w:rFonts w:ascii="Times New Roman" w:hAnsi="Times New Roman"/>
          <w:sz w:val="24"/>
          <w:szCs w:val="24"/>
          <w:lang w:eastAsia="ja-JP"/>
        </w:rPr>
        <w:t>,</w:t>
      </w:r>
      <w:r w:rsidRPr="007A49EE">
        <w:rPr>
          <w:rFonts w:ascii="Times New Roman" w:hAnsi="Times New Roman"/>
          <w:sz w:val="24"/>
          <w:szCs w:val="24"/>
          <w:lang w:eastAsia="ja-JP"/>
        </w:rPr>
        <w:t xml:space="preserve"> </w:t>
      </w:r>
      <w:r w:rsidR="00DC050E">
        <w:rPr>
          <w:rFonts w:ascii="Times New Roman" w:hAnsi="Times New Roman"/>
          <w:sz w:val="24"/>
          <w:szCs w:val="24"/>
          <w:lang w:eastAsia="ja-JP"/>
        </w:rPr>
        <w:t xml:space="preserve">each </w:t>
      </w:r>
      <w:r w:rsidRPr="007A49EE">
        <w:rPr>
          <w:rFonts w:ascii="Times New Roman" w:hAnsi="Times New Roman"/>
          <w:sz w:val="24"/>
          <w:szCs w:val="24"/>
          <w:lang w:eastAsia="ja-JP"/>
        </w:rPr>
        <w:t>eligible producer’s proportion</w:t>
      </w:r>
      <w:r w:rsidR="00DC050E">
        <w:rPr>
          <w:rFonts w:ascii="Times New Roman" w:hAnsi="Times New Roman"/>
          <w:sz w:val="24"/>
          <w:szCs w:val="24"/>
          <w:lang w:eastAsia="ja-JP"/>
        </w:rPr>
        <w:t xml:space="preserve"> of the </w:t>
      </w:r>
      <w:r w:rsidR="0014665D">
        <w:rPr>
          <w:rFonts w:ascii="Times New Roman" w:hAnsi="Times New Roman"/>
          <w:sz w:val="24"/>
          <w:szCs w:val="24"/>
          <w:lang w:eastAsia="ja-JP"/>
        </w:rPr>
        <w:t>sum of</w:t>
      </w:r>
      <w:r w:rsidR="00A625AF">
        <w:rPr>
          <w:rFonts w:ascii="Times New Roman" w:hAnsi="Times New Roman"/>
          <w:sz w:val="24"/>
          <w:szCs w:val="24"/>
          <w:lang w:eastAsia="ja-JP"/>
        </w:rPr>
        <w:t xml:space="preserve"> past production amounts is calculated. </w:t>
      </w:r>
      <w:r w:rsidR="00814267">
        <w:rPr>
          <w:rFonts w:ascii="Times New Roman" w:hAnsi="Times New Roman"/>
          <w:sz w:val="24"/>
          <w:szCs w:val="24"/>
          <w:lang w:eastAsia="ja-JP"/>
        </w:rPr>
        <w:t>F</w:t>
      </w:r>
      <w:r w:rsidR="00A625AF">
        <w:rPr>
          <w:rFonts w:ascii="Times New Roman" w:hAnsi="Times New Roman"/>
          <w:sz w:val="24"/>
          <w:szCs w:val="24"/>
          <w:lang w:eastAsia="ja-JP"/>
        </w:rPr>
        <w:t xml:space="preserve">or </w:t>
      </w:r>
      <w:r w:rsidRPr="007A49EE">
        <w:rPr>
          <w:rFonts w:ascii="Times New Roman" w:hAnsi="Times New Roman"/>
          <w:sz w:val="24"/>
          <w:szCs w:val="24"/>
          <w:lang w:eastAsia="ja-JP"/>
        </w:rPr>
        <w:t xml:space="preserve">each eligible producer, </w:t>
      </w:r>
      <w:r w:rsidR="00814267">
        <w:rPr>
          <w:rFonts w:ascii="Times New Roman" w:hAnsi="Times New Roman"/>
          <w:sz w:val="24"/>
          <w:szCs w:val="24"/>
          <w:lang w:eastAsia="ja-JP"/>
        </w:rPr>
        <w:t xml:space="preserve">the calculation involves </w:t>
      </w:r>
      <w:r w:rsidR="0014665D">
        <w:rPr>
          <w:rFonts w:ascii="Times New Roman" w:hAnsi="Times New Roman"/>
          <w:sz w:val="24"/>
          <w:szCs w:val="24"/>
          <w:lang w:eastAsia="ja-JP"/>
        </w:rPr>
        <w:t xml:space="preserve">taking the </w:t>
      </w:r>
      <w:r w:rsidRPr="007A49EE">
        <w:rPr>
          <w:rFonts w:ascii="Times New Roman" w:hAnsi="Times New Roman"/>
          <w:sz w:val="24"/>
          <w:szCs w:val="24"/>
          <w:lang w:eastAsia="ja-JP"/>
        </w:rPr>
        <w:t xml:space="preserve">production amount provided by </w:t>
      </w:r>
      <w:r w:rsidR="0014665D">
        <w:rPr>
          <w:rFonts w:ascii="Times New Roman" w:hAnsi="Times New Roman"/>
          <w:sz w:val="24"/>
          <w:szCs w:val="24"/>
          <w:lang w:eastAsia="ja-JP"/>
        </w:rPr>
        <w:t>the</w:t>
      </w:r>
      <w:r w:rsidRPr="007A49EE">
        <w:rPr>
          <w:rFonts w:ascii="Times New Roman" w:hAnsi="Times New Roman"/>
          <w:sz w:val="24"/>
          <w:szCs w:val="24"/>
          <w:lang w:eastAsia="ja-JP"/>
        </w:rPr>
        <w:t xml:space="preserve"> eligible producer </w:t>
      </w:r>
      <w:r w:rsidR="0014665D">
        <w:rPr>
          <w:rFonts w:ascii="Times New Roman" w:hAnsi="Times New Roman"/>
          <w:sz w:val="24"/>
          <w:szCs w:val="24"/>
          <w:lang w:eastAsia="ja-JP"/>
        </w:rPr>
        <w:t>under paragraph (a) of</w:t>
      </w:r>
      <w:r w:rsidRPr="007A49EE">
        <w:rPr>
          <w:rFonts w:ascii="Times New Roman" w:hAnsi="Times New Roman"/>
          <w:sz w:val="24"/>
          <w:szCs w:val="24"/>
          <w:lang w:eastAsia="ja-JP"/>
        </w:rPr>
        <w:t xml:space="preserve"> step 1 </w:t>
      </w:r>
      <w:r w:rsidR="0014665D">
        <w:rPr>
          <w:rFonts w:ascii="Times New Roman" w:hAnsi="Times New Roman"/>
          <w:sz w:val="24"/>
          <w:szCs w:val="24"/>
          <w:lang w:eastAsia="ja-JP"/>
        </w:rPr>
        <w:t>and dividing it by</w:t>
      </w:r>
      <w:r w:rsidRPr="007A49EE">
        <w:rPr>
          <w:rFonts w:ascii="Times New Roman" w:hAnsi="Times New Roman"/>
          <w:sz w:val="24"/>
          <w:szCs w:val="24"/>
          <w:lang w:eastAsia="ja-JP"/>
        </w:rPr>
        <w:t xml:space="preserve"> the amount worked out under step 3 (sum of past production amounts).</w:t>
      </w:r>
    </w:p>
    <w:p w14:paraId="1DD6EA8A" w14:textId="2356CA1D" w:rsidR="00B52032" w:rsidRPr="007A49EE" w:rsidRDefault="0041467B" w:rsidP="00EB3CB4">
      <w:pPr>
        <w:pStyle w:val="ListParagraph"/>
        <w:numPr>
          <w:ilvl w:val="0"/>
          <w:numId w:val="22"/>
        </w:numPr>
        <w:spacing w:before="0" w:line="276" w:lineRule="auto"/>
        <w:rPr>
          <w:rFonts w:ascii="Times New Roman" w:hAnsi="Times New Roman"/>
          <w:sz w:val="24"/>
          <w:szCs w:val="24"/>
          <w:lang w:eastAsia="ja-JP"/>
        </w:rPr>
      </w:pPr>
      <w:r>
        <w:rPr>
          <w:rFonts w:ascii="Times New Roman" w:hAnsi="Times New Roman"/>
          <w:sz w:val="24"/>
          <w:szCs w:val="24"/>
          <w:lang w:eastAsia="ja-JP"/>
        </w:rPr>
        <w:t>S</w:t>
      </w:r>
      <w:r w:rsidR="00B52032" w:rsidRPr="007A49EE">
        <w:rPr>
          <w:rFonts w:ascii="Times New Roman" w:hAnsi="Times New Roman"/>
          <w:sz w:val="24"/>
          <w:szCs w:val="24"/>
          <w:lang w:eastAsia="ja-JP"/>
        </w:rPr>
        <w:t xml:space="preserve">tep 5 </w:t>
      </w:r>
      <w:r>
        <w:rPr>
          <w:rFonts w:ascii="Times New Roman" w:hAnsi="Times New Roman"/>
          <w:sz w:val="24"/>
          <w:szCs w:val="24"/>
          <w:lang w:eastAsia="ja-JP"/>
        </w:rPr>
        <w:t xml:space="preserve">is used to calculate the </w:t>
      </w:r>
      <w:r w:rsidR="000843A9">
        <w:rPr>
          <w:rFonts w:ascii="Times New Roman" w:hAnsi="Times New Roman"/>
          <w:sz w:val="24"/>
          <w:szCs w:val="24"/>
          <w:lang w:eastAsia="ja-JP"/>
        </w:rPr>
        <w:t xml:space="preserve">amount </w:t>
      </w:r>
      <w:r w:rsidR="0098200D">
        <w:rPr>
          <w:rFonts w:ascii="Times New Roman" w:hAnsi="Times New Roman"/>
          <w:sz w:val="24"/>
          <w:szCs w:val="24"/>
          <w:lang w:eastAsia="ja-JP"/>
        </w:rPr>
        <w:t>that is referrable</w:t>
      </w:r>
      <w:r w:rsidR="000843A9">
        <w:rPr>
          <w:rFonts w:ascii="Times New Roman" w:hAnsi="Times New Roman"/>
          <w:sz w:val="24"/>
          <w:szCs w:val="24"/>
          <w:lang w:eastAsia="ja-JP"/>
        </w:rPr>
        <w:t xml:space="preserve"> to each eligible producer. That is, </w:t>
      </w:r>
      <w:r w:rsidR="00B52032" w:rsidRPr="007A49EE">
        <w:rPr>
          <w:rFonts w:ascii="Times New Roman" w:hAnsi="Times New Roman"/>
          <w:sz w:val="24"/>
          <w:szCs w:val="24"/>
          <w:lang w:eastAsia="ja-JP"/>
        </w:rPr>
        <w:t xml:space="preserve">for each eligible producer, the eligible producer’s proportion </w:t>
      </w:r>
      <w:r w:rsidR="00B06AEE">
        <w:rPr>
          <w:rFonts w:ascii="Times New Roman" w:hAnsi="Times New Roman"/>
          <w:sz w:val="24"/>
          <w:szCs w:val="24"/>
          <w:lang w:eastAsia="ja-JP"/>
        </w:rPr>
        <w:t>calculated</w:t>
      </w:r>
      <w:r w:rsidR="00B52032" w:rsidRPr="007A49EE">
        <w:rPr>
          <w:rFonts w:ascii="Times New Roman" w:hAnsi="Times New Roman"/>
          <w:sz w:val="24"/>
          <w:szCs w:val="24"/>
          <w:lang w:eastAsia="ja-JP"/>
        </w:rPr>
        <w:t xml:space="preserve"> under step</w:t>
      </w:r>
      <w:r w:rsidR="002D7A2A">
        <w:rPr>
          <w:rFonts w:ascii="Times New Roman" w:hAnsi="Times New Roman"/>
          <w:sz w:val="24"/>
          <w:szCs w:val="24"/>
          <w:lang w:eastAsia="ja-JP"/>
        </w:rPr>
        <w:t> </w:t>
      </w:r>
      <w:r w:rsidR="00B52032" w:rsidRPr="007A49EE">
        <w:rPr>
          <w:rFonts w:ascii="Times New Roman" w:hAnsi="Times New Roman"/>
          <w:sz w:val="24"/>
          <w:szCs w:val="24"/>
          <w:lang w:eastAsia="ja-JP"/>
        </w:rPr>
        <w:t>4 is multiplied by the annual access amount for the quota type and quota year.</w:t>
      </w:r>
    </w:p>
    <w:p w14:paraId="58F061A9" w14:textId="2335EE40" w:rsidR="00B52032" w:rsidRDefault="00B52032" w:rsidP="00EB3CB4">
      <w:pPr>
        <w:pStyle w:val="ListParagraph"/>
        <w:numPr>
          <w:ilvl w:val="0"/>
          <w:numId w:val="22"/>
        </w:num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Under step 6, the amount that each eligible producer allocate</w:t>
      </w:r>
      <w:r w:rsidR="00022993">
        <w:rPr>
          <w:rFonts w:ascii="Times New Roman" w:hAnsi="Times New Roman"/>
          <w:sz w:val="24"/>
          <w:szCs w:val="24"/>
          <w:lang w:eastAsia="ja-JP"/>
        </w:rPr>
        <w:t>s</w:t>
      </w:r>
      <w:r w:rsidRPr="007A49EE">
        <w:rPr>
          <w:rFonts w:ascii="Times New Roman" w:hAnsi="Times New Roman"/>
          <w:sz w:val="24"/>
          <w:szCs w:val="24"/>
          <w:lang w:eastAsia="ja-JP"/>
        </w:rPr>
        <w:t xml:space="preserve"> to each eligible person</w:t>
      </w:r>
      <w:r w:rsidR="0098200D">
        <w:rPr>
          <w:rFonts w:ascii="Times New Roman" w:hAnsi="Times New Roman"/>
          <w:sz w:val="24"/>
          <w:szCs w:val="24"/>
          <w:lang w:eastAsia="ja-JP"/>
        </w:rPr>
        <w:t xml:space="preserve"> is calculated. For each</w:t>
      </w:r>
      <w:r w:rsidR="002D7A2A" w:rsidRPr="002D7A2A">
        <w:t xml:space="preserve"> </w:t>
      </w:r>
      <w:r w:rsidR="002D7A2A" w:rsidRPr="002D7A2A">
        <w:rPr>
          <w:rFonts w:ascii="Times New Roman" w:hAnsi="Times New Roman"/>
          <w:sz w:val="24"/>
          <w:szCs w:val="24"/>
          <w:lang w:eastAsia="ja-JP"/>
        </w:rPr>
        <w:t>eligible person that has made an application for the quota type and quota year</w:t>
      </w:r>
      <w:r w:rsidRPr="007A49EE">
        <w:rPr>
          <w:rFonts w:ascii="Times New Roman" w:hAnsi="Times New Roman"/>
          <w:sz w:val="24"/>
          <w:szCs w:val="24"/>
          <w:lang w:eastAsia="ja-JP"/>
        </w:rPr>
        <w:t xml:space="preserve">, </w:t>
      </w:r>
      <w:r w:rsidR="002D7A2A">
        <w:rPr>
          <w:rFonts w:ascii="Times New Roman" w:hAnsi="Times New Roman"/>
          <w:sz w:val="24"/>
          <w:szCs w:val="24"/>
          <w:lang w:eastAsia="ja-JP"/>
        </w:rPr>
        <w:t xml:space="preserve">the amount </w:t>
      </w:r>
      <w:r w:rsidRPr="007A49EE">
        <w:rPr>
          <w:rFonts w:ascii="Times New Roman" w:hAnsi="Times New Roman"/>
          <w:sz w:val="24"/>
          <w:szCs w:val="24"/>
          <w:lang w:eastAsia="ja-JP"/>
        </w:rPr>
        <w:t>is worked out by multiplying the step 5 amount for the eligible producer by the percentage of the past production amount that was allocated by the eligible producer to the eligible person</w:t>
      </w:r>
      <w:r w:rsidR="00A018F9">
        <w:rPr>
          <w:rFonts w:ascii="Times New Roman" w:hAnsi="Times New Roman"/>
          <w:sz w:val="24"/>
          <w:szCs w:val="24"/>
          <w:lang w:eastAsia="ja-JP"/>
        </w:rPr>
        <w:t xml:space="preserve"> (under paragraph (b) of step 1)</w:t>
      </w:r>
      <w:r w:rsidRPr="007A49EE">
        <w:rPr>
          <w:rFonts w:ascii="Times New Roman" w:hAnsi="Times New Roman"/>
          <w:sz w:val="24"/>
          <w:szCs w:val="24"/>
          <w:lang w:eastAsia="ja-JP"/>
        </w:rPr>
        <w:t>.</w:t>
      </w:r>
    </w:p>
    <w:p w14:paraId="18DF6CB5" w14:textId="596F0C9F" w:rsidR="00B52032" w:rsidRDefault="00A018F9" w:rsidP="00EB3CB4">
      <w:pPr>
        <w:pStyle w:val="ListParagraph"/>
        <w:numPr>
          <w:ilvl w:val="0"/>
          <w:numId w:val="22"/>
        </w:numPr>
        <w:spacing w:before="0" w:line="276" w:lineRule="auto"/>
        <w:rPr>
          <w:rFonts w:ascii="Times New Roman" w:hAnsi="Times New Roman"/>
          <w:sz w:val="24"/>
          <w:szCs w:val="24"/>
          <w:lang w:eastAsia="ja-JP"/>
        </w:rPr>
      </w:pPr>
      <w:r>
        <w:rPr>
          <w:rFonts w:ascii="Times New Roman" w:hAnsi="Times New Roman"/>
          <w:sz w:val="24"/>
          <w:szCs w:val="24"/>
          <w:lang w:eastAsia="ja-JP"/>
        </w:rPr>
        <w:t>S</w:t>
      </w:r>
      <w:r w:rsidR="00B52032" w:rsidRPr="007A49EE">
        <w:rPr>
          <w:rFonts w:ascii="Times New Roman" w:hAnsi="Times New Roman"/>
          <w:sz w:val="24"/>
          <w:szCs w:val="24"/>
          <w:lang w:eastAsia="ja-JP"/>
        </w:rPr>
        <w:t>tep 7</w:t>
      </w:r>
      <w:r>
        <w:rPr>
          <w:rFonts w:ascii="Times New Roman" w:hAnsi="Times New Roman"/>
          <w:sz w:val="24"/>
          <w:szCs w:val="24"/>
          <w:lang w:eastAsia="ja-JP"/>
        </w:rPr>
        <w:t xml:space="preserve"> is used to determine</w:t>
      </w:r>
      <w:r w:rsidR="00B52032" w:rsidRPr="007A49EE">
        <w:rPr>
          <w:rFonts w:ascii="Times New Roman" w:hAnsi="Times New Roman"/>
          <w:sz w:val="24"/>
          <w:szCs w:val="24"/>
          <w:lang w:eastAsia="ja-JP"/>
        </w:rPr>
        <w:t xml:space="preserve"> the amount of TRQ entitlement to be allocated to an eligible person that made an application for the quota type and quota year</w:t>
      </w:r>
      <w:r>
        <w:rPr>
          <w:rFonts w:ascii="Times New Roman" w:hAnsi="Times New Roman"/>
          <w:sz w:val="24"/>
          <w:szCs w:val="24"/>
          <w:lang w:eastAsia="ja-JP"/>
        </w:rPr>
        <w:t>. This amount</w:t>
      </w:r>
      <w:r w:rsidR="00B52032" w:rsidRPr="007A49EE">
        <w:rPr>
          <w:rFonts w:ascii="Times New Roman" w:hAnsi="Times New Roman"/>
          <w:sz w:val="24"/>
          <w:szCs w:val="24"/>
          <w:lang w:eastAsia="ja-JP"/>
        </w:rPr>
        <w:t xml:space="preserve"> is the sum of the amounts worked out under step 6 for the eligible person for all eligible producers that allocate amounts to that eligible person.</w:t>
      </w:r>
    </w:p>
    <w:p w14:paraId="4874D485" w14:textId="77B77CD6" w:rsidR="00A018F9" w:rsidRDefault="00A018F9" w:rsidP="00A018F9">
      <w:pPr>
        <w:spacing w:before="0" w:line="276" w:lineRule="auto"/>
        <w:rPr>
          <w:rFonts w:ascii="Times New Roman" w:hAnsi="Times New Roman"/>
          <w:sz w:val="24"/>
          <w:szCs w:val="24"/>
          <w:lang w:eastAsia="ja-JP"/>
        </w:rPr>
      </w:pPr>
    </w:p>
    <w:p w14:paraId="553D2031" w14:textId="164891CE" w:rsidR="00ED6EED" w:rsidRDefault="00ED6EED" w:rsidP="00A018F9">
      <w:pPr>
        <w:spacing w:before="0" w:line="276" w:lineRule="auto"/>
        <w:rPr>
          <w:rFonts w:ascii="Times New Roman" w:hAnsi="Times New Roman"/>
          <w:sz w:val="24"/>
          <w:szCs w:val="24"/>
          <w:lang w:eastAsia="ja-JP"/>
        </w:rPr>
      </w:pPr>
      <w:r>
        <w:rPr>
          <w:rFonts w:ascii="Times New Roman" w:hAnsi="Times New Roman"/>
          <w:sz w:val="24"/>
          <w:szCs w:val="24"/>
          <w:lang w:eastAsia="ja-JP"/>
        </w:rPr>
        <w:t>This method statement</w:t>
      </w:r>
      <w:r w:rsidR="00031173">
        <w:rPr>
          <w:rFonts w:ascii="Times New Roman" w:hAnsi="Times New Roman"/>
          <w:sz w:val="24"/>
          <w:szCs w:val="24"/>
          <w:lang w:eastAsia="ja-JP"/>
        </w:rPr>
        <w:t xml:space="preserve"> </w:t>
      </w:r>
      <w:r w:rsidR="007874BD">
        <w:rPr>
          <w:rFonts w:ascii="Times New Roman" w:hAnsi="Times New Roman"/>
          <w:sz w:val="24"/>
          <w:szCs w:val="24"/>
          <w:lang w:eastAsia="ja-JP"/>
        </w:rPr>
        <w:t xml:space="preserve">enables the consistent application of the process each time that the calculations are made. This also </w:t>
      </w:r>
      <w:r w:rsidR="00031173">
        <w:rPr>
          <w:rFonts w:ascii="Times New Roman" w:hAnsi="Times New Roman"/>
          <w:sz w:val="24"/>
          <w:szCs w:val="24"/>
          <w:lang w:eastAsia="ja-JP"/>
        </w:rPr>
        <w:t>ensures transparency</w:t>
      </w:r>
      <w:r w:rsidR="00D13A6B">
        <w:rPr>
          <w:rFonts w:ascii="Times New Roman" w:hAnsi="Times New Roman"/>
          <w:sz w:val="24"/>
          <w:szCs w:val="24"/>
          <w:lang w:eastAsia="ja-JP"/>
        </w:rPr>
        <w:t>, by allowing</w:t>
      </w:r>
      <w:r>
        <w:rPr>
          <w:rFonts w:ascii="Times New Roman" w:hAnsi="Times New Roman"/>
          <w:sz w:val="24"/>
          <w:szCs w:val="24"/>
          <w:lang w:eastAsia="ja-JP"/>
        </w:rPr>
        <w:t xml:space="preserve"> </w:t>
      </w:r>
      <w:r w:rsidR="00320A0A">
        <w:rPr>
          <w:rFonts w:ascii="Times New Roman" w:hAnsi="Times New Roman"/>
          <w:sz w:val="24"/>
          <w:szCs w:val="24"/>
          <w:lang w:eastAsia="ja-JP"/>
        </w:rPr>
        <w:t xml:space="preserve">applicants to be aware of </w:t>
      </w:r>
      <w:r w:rsidR="00320A0A">
        <w:rPr>
          <w:rFonts w:ascii="Times New Roman" w:hAnsi="Times New Roman"/>
          <w:sz w:val="24"/>
          <w:szCs w:val="24"/>
          <w:lang w:eastAsia="ja-JP"/>
        </w:rPr>
        <w:lastRenderedPageBreak/>
        <w:t xml:space="preserve">the exact process for determining </w:t>
      </w:r>
      <w:r w:rsidR="00296E17">
        <w:rPr>
          <w:rFonts w:ascii="Times New Roman" w:hAnsi="Times New Roman"/>
          <w:sz w:val="24"/>
          <w:szCs w:val="24"/>
          <w:lang w:eastAsia="ja-JP"/>
        </w:rPr>
        <w:t>an</w:t>
      </w:r>
      <w:r w:rsidR="00320A0A">
        <w:rPr>
          <w:rFonts w:ascii="Times New Roman" w:hAnsi="Times New Roman"/>
          <w:sz w:val="24"/>
          <w:szCs w:val="24"/>
          <w:lang w:eastAsia="ja-JP"/>
        </w:rPr>
        <w:t xml:space="preserve"> </w:t>
      </w:r>
      <w:r w:rsidR="00031173">
        <w:rPr>
          <w:rFonts w:ascii="Times New Roman" w:hAnsi="Times New Roman"/>
          <w:sz w:val="24"/>
          <w:szCs w:val="24"/>
          <w:lang w:eastAsia="ja-JP"/>
        </w:rPr>
        <w:t xml:space="preserve">allocation of an </w:t>
      </w:r>
      <w:r w:rsidR="00320A0A">
        <w:rPr>
          <w:rFonts w:ascii="Times New Roman" w:hAnsi="Times New Roman"/>
          <w:sz w:val="24"/>
          <w:szCs w:val="24"/>
          <w:lang w:eastAsia="ja-JP"/>
        </w:rPr>
        <w:t>amount of TRQ entitlement</w:t>
      </w:r>
      <w:r w:rsidR="00296E17">
        <w:rPr>
          <w:rFonts w:ascii="Times New Roman" w:hAnsi="Times New Roman"/>
          <w:sz w:val="24"/>
          <w:szCs w:val="24"/>
          <w:lang w:eastAsia="ja-JP"/>
        </w:rPr>
        <w:t xml:space="preserve"> under the production method</w:t>
      </w:r>
      <w:r w:rsidR="00D13A6B">
        <w:rPr>
          <w:rFonts w:ascii="Times New Roman" w:hAnsi="Times New Roman"/>
          <w:sz w:val="24"/>
          <w:szCs w:val="24"/>
          <w:lang w:eastAsia="ja-JP"/>
        </w:rPr>
        <w:t xml:space="preserve">. </w:t>
      </w:r>
    </w:p>
    <w:p w14:paraId="5FBE0278" w14:textId="77777777" w:rsidR="00ED6EED" w:rsidRPr="00A018F9" w:rsidRDefault="00ED6EED" w:rsidP="00A018F9">
      <w:pPr>
        <w:spacing w:before="0" w:line="276" w:lineRule="auto"/>
        <w:rPr>
          <w:rFonts w:ascii="Times New Roman" w:hAnsi="Times New Roman"/>
          <w:sz w:val="24"/>
          <w:szCs w:val="24"/>
          <w:lang w:eastAsia="ja-JP"/>
        </w:rPr>
      </w:pPr>
    </w:p>
    <w:p w14:paraId="7E6ED8B8" w14:textId="0E6FC80E" w:rsidR="00AE1BA9" w:rsidRPr="0065247C" w:rsidRDefault="00AE1BA9" w:rsidP="002D3842">
      <w:pPr>
        <w:keepNext/>
        <w:spacing w:before="0" w:line="276" w:lineRule="auto"/>
        <w:outlineLvl w:val="3"/>
        <w:rPr>
          <w:rFonts w:ascii="Times New Roman" w:hAnsi="Times New Roman"/>
          <w:sz w:val="24"/>
          <w:szCs w:val="24"/>
          <w:u w:val="single"/>
          <w:lang w:eastAsia="ja-JP"/>
        </w:rPr>
      </w:pPr>
      <w:r w:rsidRPr="0065247C">
        <w:rPr>
          <w:rFonts w:ascii="Times New Roman" w:hAnsi="Times New Roman"/>
          <w:sz w:val="24"/>
          <w:szCs w:val="24"/>
          <w:u w:val="single"/>
          <w:lang w:eastAsia="ja-JP"/>
        </w:rPr>
        <w:t xml:space="preserve">New Division 3 of Part </w:t>
      </w:r>
      <w:r>
        <w:rPr>
          <w:rFonts w:ascii="Times New Roman" w:hAnsi="Times New Roman"/>
          <w:sz w:val="24"/>
          <w:szCs w:val="24"/>
          <w:u w:val="single"/>
          <w:lang w:eastAsia="ja-JP"/>
        </w:rPr>
        <w:t>6</w:t>
      </w:r>
      <w:r w:rsidRPr="0065247C">
        <w:rPr>
          <w:rFonts w:ascii="Times New Roman" w:hAnsi="Times New Roman"/>
          <w:sz w:val="24"/>
          <w:szCs w:val="24"/>
          <w:u w:val="single"/>
          <w:lang w:eastAsia="ja-JP"/>
        </w:rPr>
        <w:t xml:space="preserve"> of Chapter 2</w:t>
      </w:r>
    </w:p>
    <w:p w14:paraId="3E8B5ACC" w14:textId="77777777" w:rsidR="00AE1BA9" w:rsidRDefault="00AE1BA9" w:rsidP="00B52032">
      <w:pPr>
        <w:spacing w:before="0" w:line="276" w:lineRule="auto"/>
        <w:rPr>
          <w:rFonts w:ascii="Times New Roman" w:hAnsi="Times New Roman"/>
          <w:sz w:val="24"/>
          <w:szCs w:val="24"/>
          <w:lang w:eastAsia="ja-JP"/>
        </w:rPr>
      </w:pPr>
    </w:p>
    <w:p w14:paraId="7B185310" w14:textId="6E2FF907" w:rsidR="00AE1BA9"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Division 3 of Part 6 of Chapter 2 </w:t>
      </w:r>
      <w:r w:rsidR="00F62DD0" w:rsidRPr="00F02E5A">
        <w:rPr>
          <w:rFonts w:ascii="Times New Roman" w:hAnsi="Times New Roman"/>
          <w:sz w:val="24"/>
          <w:szCs w:val="24"/>
          <w:lang w:eastAsia="ja-JP"/>
        </w:rPr>
        <w:t xml:space="preserve">of the General Rules </w:t>
      </w:r>
      <w:r w:rsidRPr="00F02E5A">
        <w:rPr>
          <w:rFonts w:ascii="Times New Roman" w:hAnsi="Times New Roman"/>
          <w:sz w:val="24"/>
          <w:szCs w:val="24"/>
          <w:lang w:eastAsia="ja-JP"/>
        </w:rPr>
        <w:t>provides for TRQ certificates</w:t>
      </w:r>
      <w:r w:rsidR="00AE1BA9">
        <w:rPr>
          <w:rFonts w:ascii="Times New Roman" w:hAnsi="Times New Roman"/>
          <w:sz w:val="24"/>
          <w:szCs w:val="24"/>
          <w:lang w:eastAsia="ja-JP"/>
        </w:rPr>
        <w:t xml:space="preserve"> issued under the production method</w:t>
      </w:r>
      <w:r w:rsidRPr="00F02E5A">
        <w:rPr>
          <w:rFonts w:ascii="Times New Roman" w:hAnsi="Times New Roman"/>
          <w:sz w:val="24"/>
          <w:szCs w:val="24"/>
          <w:lang w:eastAsia="ja-JP"/>
        </w:rPr>
        <w:t xml:space="preserve">. </w:t>
      </w:r>
    </w:p>
    <w:p w14:paraId="40047164" w14:textId="77777777" w:rsidR="00AE1BA9" w:rsidRDefault="00AE1BA9" w:rsidP="00B52032">
      <w:pPr>
        <w:spacing w:before="0" w:line="276" w:lineRule="auto"/>
        <w:rPr>
          <w:rFonts w:ascii="Times New Roman" w:hAnsi="Times New Roman"/>
          <w:sz w:val="24"/>
          <w:szCs w:val="24"/>
          <w:lang w:eastAsia="ja-JP"/>
        </w:rPr>
      </w:pPr>
    </w:p>
    <w:p w14:paraId="2D3EF0E6" w14:textId="0D858188" w:rsidR="00AE1BA9" w:rsidRPr="00280B70" w:rsidRDefault="00AE1BA9"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52N</w:t>
      </w:r>
      <w:r>
        <w:rPr>
          <w:rFonts w:ascii="Times New Roman" w:hAnsi="Times New Roman"/>
          <w:i/>
          <w:iCs/>
          <w:sz w:val="24"/>
          <w:szCs w:val="24"/>
          <w:lang w:eastAsia="ja-JP"/>
        </w:rPr>
        <w:tab/>
        <w:t>Applications for tariff rate quota certificates</w:t>
      </w:r>
    </w:p>
    <w:p w14:paraId="709B71C1" w14:textId="77777777" w:rsidR="00AE1BA9" w:rsidRDefault="00AE1BA9" w:rsidP="00B52032">
      <w:pPr>
        <w:spacing w:before="0" w:line="276" w:lineRule="auto"/>
        <w:rPr>
          <w:rFonts w:ascii="Times New Roman" w:hAnsi="Times New Roman"/>
          <w:sz w:val="24"/>
          <w:szCs w:val="24"/>
          <w:lang w:eastAsia="ja-JP"/>
        </w:rPr>
      </w:pPr>
    </w:p>
    <w:p w14:paraId="7484E85F" w14:textId="2DD9E4A2"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w:t>
      </w:r>
      <w:r w:rsidR="00AE1BA9">
        <w:rPr>
          <w:rFonts w:ascii="Times New Roman" w:hAnsi="Times New Roman"/>
          <w:sz w:val="24"/>
          <w:szCs w:val="24"/>
          <w:lang w:eastAsia="ja-JP"/>
        </w:rPr>
        <w:t>s</w:t>
      </w:r>
      <w:r w:rsidRPr="00F02E5A">
        <w:rPr>
          <w:rFonts w:ascii="Times New Roman" w:hAnsi="Times New Roman"/>
          <w:sz w:val="24"/>
          <w:szCs w:val="24"/>
          <w:lang w:eastAsia="ja-JP"/>
        </w:rPr>
        <w:t>ection 52N provides that a person who intends to export a consignment of a quota type in a quota year may apply to the Secretary under</w:t>
      </w:r>
      <w:r w:rsidR="00AE1BA9">
        <w:rPr>
          <w:rFonts w:ascii="Times New Roman" w:hAnsi="Times New Roman"/>
          <w:sz w:val="24"/>
          <w:szCs w:val="24"/>
          <w:lang w:eastAsia="ja-JP"/>
        </w:rPr>
        <w:t xml:space="preserve"> new</w:t>
      </w:r>
      <w:r w:rsidRPr="00F02E5A">
        <w:rPr>
          <w:rFonts w:ascii="Times New Roman" w:hAnsi="Times New Roman"/>
          <w:sz w:val="24"/>
          <w:szCs w:val="24"/>
          <w:lang w:eastAsia="ja-JP"/>
        </w:rPr>
        <w:t xml:space="preserve"> section 52N for a TRQ certificate for the consignment.</w:t>
      </w:r>
    </w:p>
    <w:p w14:paraId="344D39DF" w14:textId="77777777" w:rsidR="00AE1BA9" w:rsidRPr="00F02E5A" w:rsidRDefault="00AE1BA9" w:rsidP="00B52032">
      <w:pPr>
        <w:spacing w:before="0" w:line="276" w:lineRule="auto"/>
        <w:rPr>
          <w:rFonts w:ascii="Times New Roman" w:hAnsi="Times New Roman"/>
          <w:sz w:val="24"/>
          <w:szCs w:val="24"/>
          <w:lang w:eastAsia="ja-JP"/>
        </w:rPr>
      </w:pPr>
    </w:p>
    <w:p w14:paraId="29D38577" w14:textId="66B68F1C"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The note following </w:t>
      </w:r>
      <w:r w:rsidR="00AE1BA9">
        <w:rPr>
          <w:rFonts w:ascii="Times New Roman" w:hAnsi="Times New Roman"/>
          <w:sz w:val="24"/>
          <w:szCs w:val="24"/>
          <w:lang w:eastAsia="ja-JP"/>
        </w:rPr>
        <w:t>new</w:t>
      </w:r>
      <w:r w:rsidR="00AE1BA9" w:rsidRPr="006C49BC">
        <w:rPr>
          <w:rFonts w:ascii="Times New Roman" w:hAnsi="Times New Roman"/>
          <w:sz w:val="24"/>
          <w:szCs w:val="24"/>
          <w:lang w:eastAsia="ja-JP"/>
        </w:rPr>
        <w:t xml:space="preserve"> </w:t>
      </w:r>
      <w:r w:rsidRPr="00F02E5A">
        <w:rPr>
          <w:rFonts w:ascii="Times New Roman" w:hAnsi="Times New Roman"/>
          <w:sz w:val="24"/>
          <w:szCs w:val="24"/>
          <w:lang w:eastAsia="ja-JP"/>
        </w:rPr>
        <w:t>section 52N refers the reader to section 114 of the General Rules for requirements and other matters relating to applications.</w:t>
      </w:r>
    </w:p>
    <w:p w14:paraId="70792240" w14:textId="77777777" w:rsidR="00AE1BA9" w:rsidRPr="00F02E5A" w:rsidRDefault="00AE1BA9" w:rsidP="00B52032">
      <w:pPr>
        <w:spacing w:before="0" w:line="276" w:lineRule="auto"/>
        <w:rPr>
          <w:rFonts w:ascii="Times New Roman" w:hAnsi="Times New Roman"/>
          <w:sz w:val="24"/>
          <w:szCs w:val="24"/>
          <w:lang w:eastAsia="ja-JP"/>
        </w:rPr>
      </w:pPr>
    </w:p>
    <w:p w14:paraId="6CC81542" w14:textId="55F00D90" w:rsidR="00AE1BA9" w:rsidRPr="00AF2860" w:rsidRDefault="00AE1BA9" w:rsidP="002D3842">
      <w:pPr>
        <w:keepNext/>
        <w:spacing w:before="0" w:line="276" w:lineRule="auto"/>
        <w:ind w:left="1695" w:hanging="1695"/>
        <w:outlineLvl w:val="4"/>
        <w:rPr>
          <w:rFonts w:ascii="Times New Roman" w:hAnsi="Times New Roman"/>
          <w:i/>
          <w:iCs/>
          <w:sz w:val="24"/>
          <w:szCs w:val="24"/>
          <w:lang w:eastAsia="ja-JP"/>
        </w:rPr>
      </w:pPr>
      <w:r w:rsidRPr="00AF2860">
        <w:rPr>
          <w:rFonts w:ascii="Times New Roman" w:hAnsi="Times New Roman"/>
          <w:i/>
          <w:iCs/>
          <w:sz w:val="24"/>
          <w:szCs w:val="24"/>
          <w:lang w:eastAsia="ja-JP"/>
        </w:rPr>
        <w:t>Section 52</w:t>
      </w:r>
      <w:r>
        <w:rPr>
          <w:rFonts w:ascii="Times New Roman" w:hAnsi="Times New Roman"/>
          <w:i/>
          <w:iCs/>
          <w:sz w:val="24"/>
          <w:szCs w:val="24"/>
          <w:lang w:eastAsia="ja-JP"/>
        </w:rPr>
        <w:t>P</w:t>
      </w:r>
      <w:r w:rsidRPr="00AF2860">
        <w:rPr>
          <w:rFonts w:ascii="Times New Roman" w:hAnsi="Times New Roman"/>
          <w:i/>
          <w:iCs/>
          <w:sz w:val="24"/>
          <w:szCs w:val="24"/>
          <w:lang w:eastAsia="ja-JP"/>
        </w:rPr>
        <w:tab/>
      </w:r>
      <w:r w:rsidRPr="00023102">
        <w:rPr>
          <w:rFonts w:ascii="Times New Roman" w:hAnsi="Times New Roman"/>
          <w:i/>
          <w:iCs/>
          <w:sz w:val="24"/>
          <w:szCs w:val="24"/>
          <w:lang w:eastAsia="ja-JP"/>
        </w:rPr>
        <w:t>Applications to be dealt with in order of receipt</w:t>
      </w:r>
    </w:p>
    <w:p w14:paraId="52E465DC" w14:textId="77777777" w:rsidR="00AE1BA9" w:rsidRPr="00B40779" w:rsidRDefault="00AE1BA9" w:rsidP="00AE1BA9">
      <w:pPr>
        <w:keepNext/>
        <w:spacing w:before="0" w:line="276" w:lineRule="auto"/>
        <w:rPr>
          <w:rFonts w:ascii="Times New Roman" w:hAnsi="Times New Roman"/>
          <w:sz w:val="24"/>
          <w:szCs w:val="24"/>
          <w:lang w:eastAsia="ja-JP"/>
        </w:rPr>
      </w:pPr>
    </w:p>
    <w:p w14:paraId="32B3F0EF" w14:textId="6FA4A137"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New section 52P requires the Secretary to deal with applications under new section 52</w:t>
      </w:r>
      <w:r w:rsidR="00AE1BA9">
        <w:rPr>
          <w:rFonts w:ascii="Times New Roman" w:hAnsi="Times New Roman"/>
          <w:sz w:val="24"/>
          <w:szCs w:val="24"/>
          <w:lang w:eastAsia="ja-JP"/>
        </w:rPr>
        <w:t>P</w:t>
      </w:r>
      <w:r w:rsidRPr="00F02E5A">
        <w:rPr>
          <w:rFonts w:ascii="Times New Roman" w:hAnsi="Times New Roman"/>
          <w:sz w:val="24"/>
          <w:szCs w:val="24"/>
          <w:lang w:eastAsia="ja-JP"/>
        </w:rPr>
        <w:t xml:space="preserve"> in the order in which the applications are received by the Secretary.</w:t>
      </w:r>
    </w:p>
    <w:p w14:paraId="19C9ABE6" w14:textId="77777777" w:rsidR="00AE1BA9" w:rsidRPr="00F02E5A" w:rsidRDefault="00AE1BA9" w:rsidP="00B52032">
      <w:pPr>
        <w:spacing w:before="0" w:line="276" w:lineRule="auto"/>
        <w:rPr>
          <w:rFonts w:ascii="Times New Roman" w:hAnsi="Times New Roman"/>
          <w:sz w:val="24"/>
          <w:szCs w:val="24"/>
          <w:lang w:eastAsia="ja-JP"/>
        </w:rPr>
      </w:pPr>
    </w:p>
    <w:p w14:paraId="3C2EDE56" w14:textId="60AA49F8"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The note following </w:t>
      </w:r>
      <w:r w:rsidR="00AE1BA9">
        <w:rPr>
          <w:rFonts w:ascii="Times New Roman" w:hAnsi="Times New Roman"/>
          <w:sz w:val="24"/>
          <w:szCs w:val="24"/>
          <w:lang w:eastAsia="ja-JP"/>
        </w:rPr>
        <w:t xml:space="preserve">new </w:t>
      </w:r>
      <w:r w:rsidRPr="00F02E5A">
        <w:rPr>
          <w:rFonts w:ascii="Times New Roman" w:hAnsi="Times New Roman"/>
          <w:sz w:val="24"/>
          <w:szCs w:val="24"/>
          <w:lang w:eastAsia="ja-JP"/>
        </w:rPr>
        <w:t>section 52P explains that subsection 114(8) of the General Rules deals with when an application is taken to be received by the Secretary.</w:t>
      </w:r>
    </w:p>
    <w:p w14:paraId="7FE4A34E" w14:textId="0159DCFA" w:rsidR="00AE1BA9" w:rsidRDefault="00AE1BA9" w:rsidP="00B52032">
      <w:pPr>
        <w:spacing w:before="0" w:line="276" w:lineRule="auto"/>
        <w:rPr>
          <w:rFonts w:ascii="Times New Roman" w:hAnsi="Times New Roman"/>
          <w:sz w:val="24"/>
          <w:szCs w:val="24"/>
          <w:lang w:eastAsia="ja-JP"/>
        </w:rPr>
      </w:pPr>
    </w:p>
    <w:p w14:paraId="6EDF89E5" w14:textId="5A6581E2" w:rsidR="00AE1BA9" w:rsidRPr="00AF2860" w:rsidRDefault="00AE1BA9" w:rsidP="002D3842">
      <w:pPr>
        <w:spacing w:before="0" w:line="276" w:lineRule="auto"/>
        <w:ind w:left="1695" w:hanging="1695"/>
        <w:outlineLvl w:val="4"/>
        <w:rPr>
          <w:rFonts w:ascii="Times New Roman" w:hAnsi="Times New Roman"/>
          <w:i/>
          <w:iCs/>
          <w:sz w:val="24"/>
          <w:szCs w:val="24"/>
          <w:lang w:eastAsia="ja-JP"/>
        </w:rPr>
      </w:pPr>
      <w:r w:rsidRPr="00AF2860">
        <w:rPr>
          <w:rFonts w:ascii="Times New Roman" w:hAnsi="Times New Roman"/>
          <w:i/>
          <w:iCs/>
          <w:sz w:val="24"/>
          <w:szCs w:val="24"/>
          <w:lang w:eastAsia="ja-JP"/>
        </w:rPr>
        <w:t>Section 52</w:t>
      </w:r>
      <w:r>
        <w:rPr>
          <w:rFonts w:ascii="Times New Roman" w:hAnsi="Times New Roman"/>
          <w:i/>
          <w:iCs/>
          <w:sz w:val="24"/>
          <w:szCs w:val="24"/>
          <w:lang w:eastAsia="ja-JP"/>
        </w:rPr>
        <w:t>Q</w:t>
      </w:r>
      <w:r w:rsidRPr="00AF2860">
        <w:rPr>
          <w:rFonts w:ascii="Times New Roman" w:hAnsi="Times New Roman"/>
          <w:i/>
          <w:iCs/>
          <w:sz w:val="24"/>
          <w:szCs w:val="24"/>
          <w:lang w:eastAsia="ja-JP"/>
        </w:rPr>
        <w:tab/>
      </w:r>
      <w:r>
        <w:rPr>
          <w:rFonts w:ascii="Times New Roman" w:hAnsi="Times New Roman"/>
          <w:i/>
          <w:iCs/>
          <w:sz w:val="24"/>
          <w:szCs w:val="24"/>
          <w:lang w:eastAsia="ja-JP"/>
        </w:rPr>
        <w:t>Issuing tariff rate quota certificates</w:t>
      </w:r>
    </w:p>
    <w:p w14:paraId="10BA0FCE" w14:textId="77777777" w:rsidR="00AE1BA9" w:rsidRDefault="00AE1BA9" w:rsidP="00AE1BA9">
      <w:pPr>
        <w:spacing w:before="0" w:line="276" w:lineRule="auto"/>
        <w:rPr>
          <w:rFonts w:ascii="Times New Roman" w:hAnsi="Times New Roman"/>
          <w:sz w:val="24"/>
          <w:szCs w:val="24"/>
          <w:lang w:eastAsia="ja-JP"/>
        </w:rPr>
      </w:pPr>
    </w:p>
    <w:p w14:paraId="6D145717" w14:textId="017159AA"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section 52Q provides for </w:t>
      </w:r>
      <w:r w:rsidR="00AE1BA9">
        <w:rPr>
          <w:rFonts w:ascii="Times New Roman" w:hAnsi="Times New Roman"/>
          <w:sz w:val="24"/>
          <w:szCs w:val="24"/>
          <w:lang w:eastAsia="ja-JP"/>
        </w:rPr>
        <w:t xml:space="preserve">the </w:t>
      </w:r>
      <w:r w:rsidRPr="00F02E5A">
        <w:rPr>
          <w:rFonts w:ascii="Times New Roman" w:hAnsi="Times New Roman"/>
          <w:sz w:val="24"/>
          <w:szCs w:val="24"/>
          <w:lang w:eastAsia="ja-JP"/>
        </w:rPr>
        <w:t>issuing</w:t>
      </w:r>
      <w:r w:rsidR="00AE1BA9">
        <w:rPr>
          <w:rFonts w:ascii="Times New Roman" w:hAnsi="Times New Roman"/>
          <w:sz w:val="24"/>
          <w:szCs w:val="24"/>
          <w:lang w:eastAsia="ja-JP"/>
        </w:rPr>
        <w:t xml:space="preserve"> of</w:t>
      </w:r>
      <w:r w:rsidRPr="00F02E5A">
        <w:rPr>
          <w:rFonts w:ascii="Times New Roman" w:hAnsi="Times New Roman"/>
          <w:sz w:val="24"/>
          <w:szCs w:val="24"/>
          <w:lang w:eastAsia="ja-JP"/>
        </w:rPr>
        <w:t xml:space="preserve"> TRQ certificates. New subsection 52Q(1) provides that </w:t>
      </w:r>
      <w:r w:rsidR="00AE1BA9">
        <w:rPr>
          <w:rFonts w:ascii="Times New Roman" w:hAnsi="Times New Roman"/>
          <w:sz w:val="24"/>
          <w:szCs w:val="24"/>
          <w:lang w:eastAsia="ja-JP"/>
        </w:rPr>
        <w:t xml:space="preserve">new </w:t>
      </w:r>
      <w:r w:rsidRPr="00F02E5A">
        <w:rPr>
          <w:rFonts w:ascii="Times New Roman" w:hAnsi="Times New Roman"/>
          <w:sz w:val="24"/>
          <w:szCs w:val="24"/>
          <w:lang w:eastAsia="ja-JP"/>
        </w:rPr>
        <w:t xml:space="preserve">section 52Q applies in relation to an application under </w:t>
      </w:r>
      <w:r w:rsidR="00AE1BA9">
        <w:rPr>
          <w:rFonts w:ascii="Times New Roman" w:hAnsi="Times New Roman"/>
          <w:sz w:val="24"/>
          <w:szCs w:val="24"/>
          <w:lang w:eastAsia="ja-JP"/>
        </w:rPr>
        <w:t xml:space="preserve">new </w:t>
      </w:r>
      <w:r w:rsidRPr="00F02E5A">
        <w:rPr>
          <w:rFonts w:ascii="Times New Roman" w:hAnsi="Times New Roman"/>
          <w:sz w:val="24"/>
          <w:szCs w:val="24"/>
          <w:lang w:eastAsia="ja-JP"/>
        </w:rPr>
        <w:t>section 52N for a TRQ certificate in relation to a consignment of a quota type for export in a quota year.</w:t>
      </w:r>
    </w:p>
    <w:p w14:paraId="74897F75" w14:textId="77777777" w:rsidR="00AE1BA9" w:rsidRPr="00F02E5A" w:rsidRDefault="00AE1BA9" w:rsidP="00B52032">
      <w:pPr>
        <w:spacing w:before="0" w:line="276" w:lineRule="auto"/>
        <w:rPr>
          <w:rFonts w:ascii="Times New Roman" w:hAnsi="Times New Roman"/>
          <w:sz w:val="24"/>
          <w:szCs w:val="24"/>
          <w:lang w:eastAsia="ja-JP"/>
        </w:rPr>
      </w:pPr>
    </w:p>
    <w:p w14:paraId="405E02FE" w14:textId="0FE2BDF1"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New subsection 52Q</w:t>
      </w:r>
      <w:r w:rsidR="00AE1BA9">
        <w:rPr>
          <w:rFonts w:ascii="Times New Roman" w:hAnsi="Times New Roman"/>
          <w:sz w:val="24"/>
          <w:szCs w:val="24"/>
          <w:lang w:eastAsia="ja-JP"/>
        </w:rPr>
        <w:t>(2)</w:t>
      </w:r>
      <w:r w:rsidRPr="00F02E5A">
        <w:rPr>
          <w:rFonts w:ascii="Times New Roman" w:hAnsi="Times New Roman"/>
          <w:sz w:val="24"/>
          <w:szCs w:val="24"/>
          <w:lang w:eastAsia="ja-JP"/>
        </w:rPr>
        <w:t xml:space="preserve"> requires the Secretary, subject to section 115</w:t>
      </w:r>
      <w:r w:rsidR="00AE1BA9">
        <w:rPr>
          <w:rFonts w:ascii="Times New Roman" w:hAnsi="Times New Roman"/>
          <w:sz w:val="24"/>
          <w:szCs w:val="24"/>
          <w:lang w:eastAsia="ja-JP"/>
        </w:rPr>
        <w:t xml:space="preserve"> of the General Rules</w:t>
      </w:r>
      <w:r w:rsidRPr="00F02E5A">
        <w:rPr>
          <w:rFonts w:ascii="Times New Roman" w:hAnsi="Times New Roman"/>
          <w:sz w:val="24"/>
          <w:szCs w:val="24"/>
          <w:lang w:eastAsia="ja-JP"/>
        </w:rPr>
        <w:t>, to issue a TRQ certificate to the applicant in relation to the consignment if, at the time the Secretary deals with the application, the uncommitted annual access amount for the quota type and quota year is greater than zero.</w:t>
      </w:r>
    </w:p>
    <w:p w14:paraId="089D917C" w14:textId="77777777" w:rsidR="00AE1BA9" w:rsidRPr="00F02E5A" w:rsidRDefault="00AE1BA9" w:rsidP="00B52032">
      <w:pPr>
        <w:spacing w:before="0" w:line="276" w:lineRule="auto"/>
        <w:rPr>
          <w:rFonts w:ascii="Times New Roman" w:hAnsi="Times New Roman"/>
          <w:sz w:val="24"/>
          <w:szCs w:val="24"/>
          <w:lang w:eastAsia="ja-JP"/>
        </w:rPr>
      </w:pPr>
    </w:p>
    <w:p w14:paraId="2A1040D5" w14:textId="069BEE1A" w:rsidR="00AE1BA9" w:rsidRDefault="00B52032" w:rsidP="00AE1BA9">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The note following </w:t>
      </w:r>
      <w:r w:rsidR="0012298C">
        <w:rPr>
          <w:rFonts w:ascii="Times New Roman" w:hAnsi="Times New Roman"/>
          <w:sz w:val="24"/>
          <w:szCs w:val="24"/>
          <w:lang w:eastAsia="ja-JP"/>
        </w:rPr>
        <w:t xml:space="preserve">new </w:t>
      </w:r>
      <w:r w:rsidRPr="00F02E5A">
        <w:rPr>
          <w:rFonts w:ascii="Times New Roman" w:hAnsi="Times New Roman"/>
          <w:sz w:val="24"/>
          <w:szCs w:val="24"/>
          <w:lang w:eastAsia="ja-JP"/>
        </w:rPr>
        <w:t>subsection 52Q</w:t>
      </w:r>
      <w:r w:rsidR="00AE1BA9">
        <w:rPr>
          <w:rFonts w:ascii="Times New Roman" w:hAnsi="Times New Roman"/>
          <w:sz w:val="24"/>
          <w:szCs w:val="24"/>
          <w:lang w:eastAsia="ja-JP"/>
        </w:rPr>
        <w:t>(2)</w:t>
      </w:r>
      <w:r w:rsidRPr="00F02E5A">
        <w:rPr>
          <w:rFonts w:ascii="Times New Roman" w:hAnsi="Times New Roman"/>
          <w:sz w:val="24"/>
          <w:szCs w:val="24"/>
          <w:lang w:eastAsia="ja-JP"/>
        </w:rPr>
        <w:t xml:space="preserve"> explains that section 115 of the General Rules deals with when the Secretary may decide not to issue a certificate.</w:t>
      </w:r>
      <w:r w:rsidR="00AE1BA9" w:rsidRPr="00AE1BA9">
        <w:rPr>
          <w:rFonts w:ascii="Times New Roman" w:hAnsi="Times New Roman"/>
          <w:sz w:val="24"/>
          <w:szCs w:val="24"/>
          <w:lang w:eastAsia="ja-JP"/>
        </w:rPr>
        <w:t xml:space="preserve"> </w:t>
      </w:r>
      <w:r w:rsidR="00AE1BA9">
        <w:rPr>
          <w:rFonts w:ascii="Times New Roman" w:hAnsi="Times New Roman"/>
          <w:sz w:val="24"/>
          <w:szCs w:val="24"/>
          <w:lang w:eastAsia="ja-JP"/>
        </w:rPr>
        <w:t>Section 120 of the General Rules provides that a decision not to issue a TRQ certificate under subsection 115(2) is a reviewable decision. This allows the person who applied for the certificate to seek review of the decision, under the framework set out in Part 2 of Chapter 11 of the Act.</w:t>
      </w:r>
    </w:p>
    <w:p w14:paraId="71A5AB01" w14:textId="4C93FD0D" w:rsidR="00B52032" w:rsidRDefault="00B52032" w:rsidP="00B52032">
      <w:pPr>
        <w:spacing w:before="0" w:line="276" w:lineRule="auto"/>
        <w:rPr>
          <w:rFonts w:ascii="Times New Roman" w:hAnsi="Times New Roman"/>
          <w:sz w:val="24"/>
          <w:szCs w:val="24"/>
          <w:lang w:eastAsia="ja-JP"/>
        </w:rPr>
      </w:pPr>
    </w:p>
    <w:p w14:paraId="7B9E324E" w14:textId="6ABF0BEC"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lastRenderedPageBreak/>
        <w:t>New subsection 52Q(3) provides that the TRQ certificate must be issued for the lesser of the w</w:t>
      </w:r>
      <w:r w:rsidR="00AE1BA9">
        <w:rPr>
          <w:rFonts w:ascii="Times New Roman" w:hAnsi="Times New Roman"/>
          <w:sz w:val="24"/>
          <w:szCs w:val="24"/>
          <w:lang w:eastAsia="ja-JP"/>
        </w:rPr>
        <w:t>e</w:t>
      </w:r>
      <w:r w:rsidRPr="00F02E5A">
        <w:rPr>
          <w:rFonts w:ascii="Times New Roman" w:hAnsi="Times New Roman"/>
          <w:sz w:val="24"/>
          <w:szCs w:val="24"/>
          <w:lang w:eastAsia="ja-JP"/>
        </w:rPr>
        <w:t>ight of the consignment applied for and the uncommitted annual access amount at the time the Secretary deals with the application.</w:t>
      </w:r>
    </w:p>
    <w:p w14:paraId="678F2AE9" w14:textId="77777777" w:rsidR="00AE1BA9" w:rsidRPr="00F02E5A" w:rsidRDefault="00AE1BA9" w:rsidP="00B52032">
      <w:pPr>
        <w:spacing w:before="0" w:line="276" w:lineRule="auto"/>
        <w:rPr>
          <w:rFonts w:ascii="Times New Roman" w:hAnsi="Times New Roman"/>
          <w:sz w:val="24"/>
          <w:szCs w:val="24"/>
          <w:lang w:eastAsia="ja-JP"/>
        </w:rPr>
      </w:pPr>
    </w:p>
    <w:p w14:paraId="5E6C8A93" w14:textId="3831B288" w:rsidR="007A2AAF" w:rsidRPr="002B7CD6" w:rsidRDefault="007A2AAF" w:rsidP="007A2AAF">
      <w:pPr>
        <w:spacing w:before="0" w:line="276" w:lineRule="auto"/>
        <w:outlineLvl w:val="3"/>
        <w:rPr>
          <w:rFonts w:ascii="Times New Roman" w:hAnsi="Times New Roman"/>
          <w:sz w:val="24"/>
          <w:szCs w:val="24"/>
          <w:u w:val="single"/>
          <w:lang w:eastAsia="ja-JP"/>
        </w:rPr>
      </w:pPr>
      <w:r w:rsidRPr="002B7CD6">
        <w:rPr>
          <w:rFonts w:ascii="Times New Roman" w:hAnsi="Times New Roman"/>
          <w:sz w:val="24"/>
          <w:szCs w:val="24"/>
          <w:u w:val="single"/>
          <w:lang w:eastAsia="ja-JP"/>
        </w:rPr>
        <w:t xml:space="preserve">New Division 4 of Part </w:t>
      </w:r>
      <w:r>
        <w:rPr>
          <w:rFonts w:ascii="Times New Roman" w:hAnsi="Times New Roman"/>
          <w:sz w:val="24"/>
          <w:szCs w:val="24"/>
          <w:u w:val="single"/>
          <w:lang w:eastAsia="ja-JP"/>
        </w:rPr>
        <w:t>6</w:t>
      </w:r>
      <w:r w:rsidRPr="002B7CD6">
        <w:rPr>
          <w:rFonts w:ascii="Times New Roman" w:hAnsi="Times New Roman"/>
          <w:sz w:val="24"/>
          <w:szCs w:val="24"/>
          <w:u w:val="single"/>
          <w:lang w:eastAsia="ja-JP"/>
        </w:rPr>
        <w:t xml:space="preserve"> of Chapter 2</w:t>
      </w:r>
    </w:p>
    <w:p w14:paraId="050D15C1" w14:textId="77777777" w:rsidR="007A2AAF" w:rsidRDefault="007A2AAF" w:rsidP="007A2AAF">
      <w:pPr>
        <w:spacing w:before="0" w:line="276" w:lineRule="auto"/>
        <w:rPr>
          <w:rFonts w:ascii="Times New Roman" w:hAnsi="Times New Roman"/>
          <w:sz w:val="24"/>
          <w:szCs w:val="24"/>
          <w:lang w:eastAsia="ja-JP"/>
        </w:rPr>
      </w:pPr>
    </w:p>
    <w:p w14:paraId="62083340" w14:textId="256A14B7" w:rsidR="007A2AAF" w:rsidRDefault="007A2AAF" w:rsidP="007A2AAF">
      <w:pPr>
        <w:spacing w:before="0" w:line="276" w:lineRule="auto"/>
        <w:rPr>
          <w:rFonts w:ascii="Times New Roman" w:hAnsi="Times New Roman"/>
          <w:sz w:val="24"/>
          <w:szCs w:val="24"/>
          <w:lang w:eastAsia="ja-JP"/>
        </w:rPr>
      </w:pPr>
      <w:r w:rsidRPr="006C49BC">
        <w:rPr>
          <w:rFonts w:ascii="Times New Roman" w:hAnsi="Times New Roman"/>
          <w:sz w:val="24"/>
          <w:szCs w:val="24"/>
          <w:lang w:eastAsia="ja-JP"/>
        </w:rPr>
        <w:t xml:space="preserve">New Division </w:t>
      </w:r>
      <w:r>
        <w:rPr>
          <w:rFonts w:ascii="Times New Roman" w:hAnsi="Times New Roman"/>
          <w:sz w:val="24"/>
          <w:szCs w:val="24"/>
          <w:lang w:eastAsia="ja-JP"/>
        </w:rPr>
        <w:t>4</w:t>
      </w:r>
      <w:r w:rsidRPr="006C49BC">
        <w:rPr>
          <w:rFonts w:ascii="Times New Roman" w:hAnsi="Times New Roman"/>
          <w:sz w:val="24"/>
          <w:szCs w:val="24"/>
          <w:lang w:eastAsia="ja-JP"/>
        </w:rPr>
        <w:t xml:space="preserve"> of Part </w:t>
      </w:r>
      <w:r>
        <w:rPr>
          <w:rFonts w:ascii="Times New Roman" w:hAnsi="Times New Roman"/>
          <w:sz w:val="24"/>
          <w:szCs w:val="24"/>
          <w:lang w:eastAsia="ja-JP"/>
        </w:rPr>
        <w:t>6</w:t>
      </w:r>
      <w:r w:rsidRPr="006C49BC">
        <w:rPr>
          <w:rFonts w:ascii="Times New Roman" w:hAnsi="Times New Roman"/>
          <w:sz w:val="24"/>
          <w:szCs w:val="24"/>
          <w:lang w:eastAsia="ja-JP"/>
        </w:rPr>
        <w:t xml:space="preserve"> of Chapter 2 </w:t>
      </w:r>
      <w:r w:rsidRPr="00F02E5A">
        <w:rPr>
          <w:rFonts w:ascii="Times New Roman" w:hAnsi="Times New Roman"/>
          <w:sz w:val="24"/>
          <w:szCs w:val="24"/>
          <w:lang w:eastAsia="ja-JP"/>
        </w:rPr>
        <w:t xml:space="preserve">of the General Rules </w:t>
      </w:r>
      <w:r w:rsidRPr="006C49BC">
        <w:rPr>
          <w:rFonts w:ascii="Times New Roman" w:hAnsi="Times New Roman"/>
          <w:sz w:val="24"/>
          <w:szCs w:val="24"/>
          <w:lang w:eastAsia="ja-JP"/>
        </w:rPr>
        <w:t xml:space="preserve">provides for </w:t>
      </w:r>
      <w:r>
        <w:rPr>
          <w:rFonts w:ascii="Times New Roman" w:hAnsi="Times New Roman"/>
          <w:sz w:val="24"/>
          <w:szCs w:val="24"/>
          <w:lang w:eastAsia="ja-JP"/>
        </w:rPr>
        <w:t xml:space="preserve">the transfer of </w:t>
      </w:r>
      <w:r w:rsidRPr="006C49BC">
        <w:rPr>
          <w:rFonts w:ascii="Times New Roman" w:hAnsi="Times New Roman"/>
          <w:sz w:val="24"/>
          <w:szCs w:val="24"/>
          <w:lang w:eastAsia="ja-JP"/>
        </w:rPr>
        <w:t xml:space="preserve">TRQ </w:t>
      </w:r>
      <w:r>
        <w:rPr>
          <w:rFonts w:ascii="Times New Roman" w:hAnsi="Times New Roman"/>
          <w:sz w:val="24"/>
          <w:szCs w:val="24"/>
          <w:lang w:eastAsia="ja-JP"/>
        </w:rPr>
        <w:t>entitlement</w:t>
      </w:r>
      <w:r w:rsidRPr="00280B70">
        <w:rPr>
          <w:rFonts w:ascii="Times New Roman" w:hAnsi="Times New Roman"/>
          <w:sz w:val="24"/>
          <w:szCs w:val="24"/>
          <w:lang w:eastAsia="ja-JP"/>
        </w:rPr>
        <w:t xml:space="preserve"> </w:t>
      </w:r>
      <w:r>
        <w:rPr>
          <w:rFonts w:ascii="Times New Roman" w:hAnsi="Times New Roman"/>
          <w:sz w:val="24"/>
          <w:szCs w:val="24"/>
          <w:lang w:eastAsia="ja-JP"/>
        </w:rPr>
        <w:t>under the production method</w:t>
      </w:r>
      <w:r w:rsidRPr="006C49BC">
        <w:rPr>
          <w:rFonts w:ascii="Times New Roman" w:hAnsi="Times New Roman"/>
          <w:sz w:val="24"/>
          <w:szCs w:val="24"/>
          <w:lang w:eastAsia="ja-JP"/>
        </w:rPr>
        <w:t xml:space="preserve">. </w:t>
      </w:r>
    </w:p>
    <w:p w14:paraId="6FA3098B" w14:textId="77777777" w:rsidR="007A2AAF" w:rsidRDefault="007A2AAF" w:rsidP="007A2AAF">
      <w:pPr>
        <w:spacing w:before="0" w:line="276" w:lineRule="auto"/>
        <w:rPr>
          <w:rFonts w:ascii="Times New Roman" w:hAnsi="Times New Roman"/>
          <w:sz w:val="24"/>
          <w:szCs w:val="24"/>
          <w:lang w:eastAsia="ja-JP"/>
        </w:rPr>
      </w:pPr>
    </w:p>
    <w:p w14:paraId="02894ACB" w14:textId="54F16D8A" w:rsidR="001D5047" w:rsidRPr="00AF2860" w:rsidRDefault="001D5047" w:rsidP="002D3842">
      <w:pPr>
        <w:keepNext/>
        <w:spacing w:before="0" w:line="276" w:lineRule="auto"/>
        <w:ind w:left="1695" w:hanging="1695"/>
        <w:outlineLvl w:val="4"/>
        <w:rPr>
          <w:rFonts w:ascii="Times New Roman" w:hAnsi="Times New Roman"/>
          <w:i/>
          <w:iCs/>
          <w:sz w:val="24"/>
          <w:szCs w:val="24"/>
          <w:lang w:eastAsia="ja-JP"/>
        </w:rPr>
      </w:pPr>
      <w:r w:rsidRPr="00AF2860">
        <w:rPr>
          <w:rFonts w:ascii="Times New Roman" w:hAnsi="Times New Roman"/>
          <w:i/>
          <w:iCs/>
          <w:sz w:val="24"/>
          <w:szCs w:val="24"/>
          <w:lang w:eastAsia="ja-JP"/>
        </w:rPr>
        <w:t>Section 52</w:t>
      </w:r>
      <w:r w:rsidR="008B0BD0">
        <w:rPr>
          <w:rFonts w:ascii="Times New Roman" w:hAnsi="Times New Roman"/>
          <w:i/>
          <w:iCs/>
          <w:sz w:val="24"/>
          <w:szCs w:val="24"/>
          <w:lang w:eastAsia="ja-JP"/>
        </w:rPr>
        <w:t>R</w:t>
      </w:r>
      <w:r w:rsidRPr="00AF2860">
        <w:rPr>
          <w:rFonts w:ascii="Times New Roman" w:hAnsi="Times New Roman"/>
          <w:i/>
          <w:iCs/>
          <w:sz w:val="24"/>
          <w:szCs w:val="24"/>
          <w:lang w:eastAsia="ja-JP"/>
        </w:rPr>
        <w:tab/>
      </w:r>
      <w:r w:rsidRPr="00C04837">
        <w:rPr>
          <w:rFonts w:ascii="Times New Roman" w:hAnsi="Times New Roman"/>
          <w:i/>
          <w:iCs/>
          <w:sz w:val="24"/>
          <w:szCs w:val="24"/>
          <w:lang w:eastAsia="ja-JP"/>
        </w:rPr>
        <w:t>Transfer of tariff rate quota entitlement</w:t>
      </w:r>
    </w:p>
    <w:p w14:paraId="6806F143" w14:textId="77777777" w:rsidR="001D5047" w:rsidRDefault="001D5047" w:rsidP="006C28C3">
      <w:pPr>
        <w:keepNext/>
        <w:spacing w:before="0" w:line="276" w:lineRule="auto"/>
        <w:rPr>
          <w:rFonts w:ascii="Times New Roman" w:hAnsi="Times New Roman"/>
          <w:sz w:val="24"/>
          <w:szCs w:val="24"/>
          <w:lang w:eastAsia="ja-JP"/>
        </w:rPr>
      </w:pPr>
    </w:p>
    <w:p w14:paraId="7EFCDEBB" w14:textId="0B414A70"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section 52R provides for the transfer of TRQ entitlement. New subsection 52R(1) provides that a person (the </w:t>
      </w:r>
      <w:r w:rsidRPr="001D5047">
        <w:rPr>
          <w:rFonts w:ascii="Times New Roman" w:hAnsi="Times New Roman"/>
          <w:b/>
          <w:bCs/>
          <w:i/>
          <w:iCs/>
          <w:sz w:val="24"/>
          <w:szCs w:val="24"/>
          <w:lang w:eastAsia="ja-JP"/>
        </w:rPr>
        <w:t>transferor</w:t>
      </w:r>
      <w:r w:rsidRPr="00F02E5A">
        <w:rPr>
          <w:rFonts w:ascii="Times New Roman" w:hAnsi="Times New Roman"/>
          <w:sz w:val="24"/>
          <w:szCs w:val="24"/>
          <w:lang w:eastAsia="ja-JP"/>
        </w:rPr>
        <w:t xml:space="preserve">) who has an amount of TRQ entitlement for a quota type and a quota year may, at any time before the end of the quota year, transfer all or part of that amount to an eligible person (the </w:t>
      </w:r>
      <w:r w:rsidRPr="00E330E9">
        <w:rPr>
          <w:rFonts w:ascii="Times New Roman" w:hAnsi="Times New Roman"/>
          <w:b/>
          <w:bCs/>
          <w:i/>
          <w:iCs/>
          <w:sz w:val="24"/>
          <w:szCs w:val="24"/>
          <w:lang w:eastAsia="ja-JP"/>
        </w:rPr>
        <w:t>transferee</w:t>
      </w:r>
      <w:r w:rsidRPr="00F02E5A">
        <w:rPr>
          <w:rFonts w:ascii="Times New Roman" w:hAnsi="Times New Roman"/>
          <w:sz w:val="24"/>
          <w:szCs w:val="24"/>
          <w:lang w:eastAsia="ja-JP"/>
        </w:rPr>
        <w:t>) for the quota type.</w:t>
      </w:r>
    </w:p>
    <w:p w14:paraId="62D157CB" w14:textId="77777777" w:rsidR="00E330E9" w:rsidRPr="00F02E5A" w:rsidRDefault="00E330E9" w:rsidP="00B52032">
      <w:pPr>
        <w:spacing w:before="0" w:line="276" w:lineRule="auto"/>
        <w:rPr>
          <w:rFonts w:ascii="Times New Roman" w:hAnsi="Times New Roman"/>
          <w:sz w:val="24"/>
          <w:szCs w:val="24"/>
          <w:lang w:eastAsia="ja-JP"/>
        </w:rPr>
      </w:pPr>
    </w:p>
    <w:p w14:paraId="45F9AAA3" w14:textId="4A9D696A"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subsection 52R(2) requires the transferor to give the Secretary a notice setting out the name of the transferor, name of the transferee and the amount of the </w:t>
      </w:r>
      <w:r w:rsidR="00E330E9">
        <w:rPr>
          <w:rFonts w:ascii="Times New Roman" w:hAnsi="Times New Roman"/>
          <w:sz w:val="24"/>
          <w:szCs w:val="24"/>
          <w:lang w:eastAsia="ja-JP"/>
        </w:rPr>
        <w:t xml:space="preserve">TRQ </w:t>
      </w:r>
      <w:r w:rsidRPr="00F02E5A">
        <w:rPr>
          <w:rFonts w:ascii="Times New Roman" w:hAnsi="Times New Roman"/>
          <w:sz w:val="24"/>
          <w:szCs w:val="24"/>
          <w:lang w:eastAsia="ja-JP"/>
        </w:rPr>
        <w:t>entitlement to be transferred.</w:t>
      </w:r>
    </w:p>
    <w:p w14:paraId="6C579163" w14:textId="77777777" w:rsidR="00E330E9" w:rsidRPr="00F02E5A" w:rsidRDefault="00E330E9" w:rsidP="00B52032">
      <w:pPr>
        <w:spacing w:before="0" w:line="276" w:lineRule="auto"/>
        <w:rPr>
          <w:rFonts w:ascii="Times New Roman" w:hAnsi="Times New Roman"/>
          <w:sz w:val="24"/>
          <w:szCs w:val="24"/>
          <w:lang w:eastAsia="ja-JP"/>
        </w:rPr>
      </w:pPr>
    </w:p>
    <w:p w14:paraId="16140F0D" w14:textId="77777777" w:rsidR="00B52032" w:rsidRPr="00F02E5A"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New subsection 52R(3) requires the notice to be:</w:t>
      </w:r>
    </w:p>
    <w:p w14:paraId="1A92256A" w14:textId="77777777" w:rsidR="00B52032" w:rsidRPr="00F02E5A" w:rsidRDefault="00B52032" w:rsidP="00EB3CB4">
      <w:pPr>
        <w:pStyle w:val="ListParagraph"/>
        <w:numPr>
          <w:ilvl w:val="0"/>
          <w:numId w:val="21"/>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Given in the approved manner (if any) and approved form (if any) or if there is no approved manner and no approved form, in writing; and</w:t>
      </w:r>
    </w:p>
    <w:p w14:paraId="73B2161E" w14:textId="77777777" w:rsidR="00B52032" w:rsidRPr="00F02E5A" w:rsidRDefault="00B52032" w:rsidP="00EB3CB4">
      <w:pPr>
        <w:pStyle w:val="ListParagraph"/>
        <w:numPr>
          <w:ilvl w:val="0"/>
          <w:numId w:val="21"/>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Accompanied by any information or documents required by the Secretary.</w:t>
      </w:r>
    </w:p>
    <w:p w14:paraId="59E29846" w14:textId="77777777" w:rsidR="00E330E9" w:rsidRDefault="00E330E9" w:rsidP="00B52032">
      <w:pPr>
        <w:spacing w:before="0" w:line="276" w:lineRule="auto"/>
        <w:rPr>
          <w:rFonts w:ascii="Times New Roman" w:hAnsi="Times New Roman"/>
          <w:sz w:val="24"/>
          <w:szCs w:val="24"/>
          <w:lang w:eastAsia="ja-JP"/>
        </w:rPr>
      </w:pPr>
    </w:p>
    <w:p w14:paraId="12076919" w14:textId="0F6A697F"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Ne</w:t>
      </w:r>
      <w:r w:rsidR="00E330E9">
        <w:rPr>
          <w:rFonts w:ascii="Times New Roman" w:hAnsi="Times New Roman"/>
          <w:sz w:val="24"/>
          <w:szCs w:val="24"/>
          <w:lang w:eastAsia="ja-JP"/>
        </w:rPr>
        <w:t>w</w:t>
      </w:r>
      <w:r w:rsidRPr="00F02E5A">
        <w:rPr>
          <w:rFonts w:ascii="Times New Roman" w:hAnsi="Times New Roman"/>
          <w:sz w:val="24"/>
          <w:szCs w:val="24"/>
          <w:lang w:eastAsia="ja-JP"/>
        </w:rPr>
        <w:t xml:space="preserve"> subsection 52R(4) provides that the amount is transferred in accordance with the notice</w:t>
      </w:r>
      <w:r w:rsidR="00E330E9">
        <w:rPr>
          <w:rFonts w:ascii="Times New Roman" w:hAnsi="Times New Roman"/>
          <w:sz w:val="24"/>
          <w:szCs w:val="24"/>
          <w:lang w:eastAsia="ja-JP"/>
        </w:rPr>
        <w:t xml:space="preserve"> under </w:t>
      </w:r>
      <w:r w:rsidR="0012298C">
        <w:rPr>
          <w:rFonts w:ascii="Times New Roman" w:hAnsi="Times New Roman"/>
          <w:sz w:val="24"/>
          <w:szCs w:val="24"/>
          <w:lang w:eastAsia="ja-JP"/>
        </w:rPr>
        <w:t xml:space="preserve">new </w:t>
      </w:r>
      <w:r w:rsidR="00E330E9">
        <w:rPr>
          <w:rFonts w:ascii="Times New Roman" w:hAnsi="Times New Roman"/>
          <w:sz w:val="24"/>
          <w:szCs w:val="24"/>
          <w:lang w:eastAsia="ja-JP"/>
        </w:rPr>
        <w:t xml:space="preserve">subsection </w:t>
      </w:r>
      <w:r w:rsidR="00625A90">
        <w:rPr>
          <w:rFonts w:ascii="Times New Roman" w:hAnsi="Times New Roman"/>
          <w:sz w:val="24"/>
          <w:szCs w:val="24"/>
          <w:lang w:eastAsia="ja-JP"/>
        </w:rPr>
        <w:t>52R(2)</w:t>
      </w:r>
      <w:r w:rsidRPr="00F02E5A">
        <w:rPr>
          <w:rFonts w:ascii="Times New Roman" w:hAnsi="Times New Roman"/>
          <w:sz w:val="24"/>
          <w:szCs w:val="24"/>
          <w:lang w:eastAsia="ja-JP"/>
        </w:rPr>
        <w:t xml:space="preserve"> if the Secretary receives</w:t>
      </w:r>
      <w:r w:rsidR="00625A90">
        <w:rPr>
          <w:rFonts w:ascii="Times New Roman" w:hAnsi="Times New Roman"/>
          <w:sz w:val="24"/>
          <w:szCs w:val="24"/>
          <w:lang w:eastAsia="ja-JP"/>
        </w:rPr>
        <w:t xml:space="preserve"> such</w:t>
      </w:r>
      <w:r w:rsidRPr="00F02E5A">
        <w:rPr>
          <w:rFonts w:ascii="Times New Roman" w:hAnsi="Times New Roman"/>
          <w:sz w:val="24"/>
          <w:szCs w:val="24"/>
          <w:lang w:eastAsia="ja-JP"/>
        </w:rPr>
        <w:t xml:space="preserve"> a notice.</w:t>
      </w:r>
    </w:p>
    <w:p w14:paraId="116ABD61" w14:textId="77777777" w:rsidR="00E330E9" w:rsidRPr="00F02E5A" w:rsidRDefault="00E330E9" w:rsidP="00B52032">
      <w:pPr>
        <w:spacing w:before="0" w:line="276" w:lineRule="auto"/>
        <w:rPr>
          <w:rFonts w:ascii="Times New Roman" w:hAnsi="Times New Roman"/>
          <w:sz w:val="24"/>
          <w:szCs w:val="24"/>
          <w:lang w:eastAsia="ja-JP"/>
        </w:rPr>
      </w:pPr>
    </w:p>
    <w:p w14:paraId="4157A2A6" w14:textId="77777777" w:rsidR="00B52032" w:rsidRPr="00F02E5A" w:rsidRDefault="00B52032" w:rsidP="006C28C3">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[9] – Before Division 1 of Part 3A of Chapter 3</w:t>
      </w:r>
    </w:p>
    <w:p w14:paraId="3F19A637" w14:textId="77777777" w:rsidR="00C0675A" w:rsidRDefault="00C0675A" w:rsidP="00B52032">
      <w:pPr>
        <w:spacing w:before="0" w:line="276" w:lineRule="auto"/>
        <w:rPr>
          <w:rFonts w:ascii="Times New Roman" w:hAnsi="Times New Roman"/>
          <w:sz w:val="24"/>
          <w:szCs w:val="24"/>
          <w:lang w:eastAsia="ja-JP"/>
        </w:rPr>
      </w:pPr>
    </w:p>
    <w:p w14:paraId="6DE556F8" w14:textId="708813CE"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Part 3A of Chapter 3 of the General Rules provides for exports to the </w:t>
      </w:r>
      <w:r w:rsidR="00747F9E">
        <w:rPr>
          <w:rFonts w:ascii="Times New Roman" w:hAnsi="Times New Roman"/>
          <w:sz w:val="24"/>
          <w:szCs w:val="24"/>
          <w:lang w:eastAsia="ja-JP"/>
        </w:rPr>
        <w:t>UK, where the exports are</w:t>
      </w:r>
      <w:r w:rsidRPr="00F02E5A">
        <w:rPr>
          <w:rFonts w:ascii="Times New Roman" w:hAnsi="Times New Roman"/>
          <w:sz w:val="24"/>
          <w:szCs w:val="24"/>
          <w:lang w:eastAsia="ja-JP"/>
        </w:rPr>
        <w:t xml:space="preserve"> covered by </w:t>
      </w:r>
      <w:r w:rsidR="00596FE2">
        <w:rPr>
          <w:rFonts w:ascii="Times New Roman" w:hAnsi="Times New Roman"/>
          <w:sz w:val="24"/>
          <w:szCs w:val="24"/>
          <w:lang w:eastAsia="ja-JP"/>
        </w:rPr>
        <w:t>TRQs</w:t>
      </w:r>
      <w:r w:rsidRPr="00F02E5A">
        <w:rPr>
          <w:rFonts w:ascii="Times New Roman" w:hAnsi="Times New Roman"/>
          <w:sz w:val="24"/>
          <w:szCs w:val="24"/>
          <w:lang w:eastAsia="ja-JP"/>
        </w:rPr>
        <w:t>.</w:t>
      </w:r>
      <w:r w:rsidR="00747F9E">
        <w:rPr>
          <w:rFonts w:ascii="Times New Roman" w:hAnsi="Times New Roman"/>
          <w:sz w:val="24"/>
          <w:szCs w:val="24"/>
          <w:lang w:eastAsia="ja-JP"/>
        </w:rPr>
        <w:t xml:space="preserve"> </w:t>
      </w:r>
      <w:r w:rsidRPr="00F02E5A">
        <w:rPr>
          <w:rFonts w:ascii="Times New Roman" w:hAnsi="Times New Roman"/>
          <w:sz w:val="24"/>
          <w:szCs w:val="24"/>
          <w:lang w:eastAsia="ja-JP"/>
        </w:rPr>
        <w:t>This item inserts new Divisions 1A, 1B, 1C and 1D before Division 1 of Part 3A of Chapter 3.</w:t>
      </w:r>
    </w:p>
    <w:p w14:paraId="2C99515A" w14:textId="77777777" w:rsidR="00747F9E" w:rsidRPr="00F02E5A" w:rsidRDefault="00747F9E" w:rsidP="00B52032">
      <w:pPr>
        <w:spacing w:before="0" w:line="276" w:lineRule="auto"/>
        <w:rPr>
          <w:rFonts w:ascii="Times New Roman" w:hAnsi="Times New Roman"/>
          <w:sz w:val="24"/>
          <w:szCs w:val="24"/>
          <w:lang w:eastAsia="ja-JP"/>
        </w:rPr>
      </w:pPr>
    </w:p>
    <w:p w14:paraId="12464768" w14:textId="77777777" w:rsidR="00B52032" w:rsidRPr="00F02E5A" w:rsidRDefault="00B52032" w:rsidP="002D3842">
      <w:pPr>
        <w:spacing w:before="0" w:line="276" w:lineRule="auto"/>
        <w:outlineLvl w:val="3"/>
        <w:rPr>
          <w:rFonts w:ascii="Times New Roman" w:hAnsi="Times New Roman"/>
          <w:sz w:val="24"/>
          <w:szCs w:val="24"/>
          <w:u w:val="single"/>
          <w:lang w:eastAsia="ja-JP"/>
        </w:rPr>
      </w:pPr>
      <w:r w:rsidRPr="00F02E5A">
        <w:rPr>
          <w:rFonts w:ascii="Times New Roman" w:hAnsi="Times New Roman"/>
          <w:sz w:val="24"/>
          <w:szCs w:val="24"/>
          <w:u w:val="single"/>
          <w:lang w:eastAsia="ja-JP"/>
        </w:rPr>
        <w:t>New Division 1A of Part 3A of Chapter 3</w:t>
      </w:r>
    </w:p>
    <w:p w14:paraId="5CAFDC0D" w14:textId="77777777" w:rsidR="00747F9E" w:rsidRDefault="00747F9E" w:rsidP="00B52032">
      <w:pPr>
        <w:spacing w:before="0" w:line="276" w:lineRule="auto"/>
        <w:rPr>
          <w:rFonts w:ascii="Times New Roman" w:hAnsi="Times New Roman"/>
          <w:sz w:val="24"/>
          <w:szCs w:val="24"/>
          <w:lang w:eastAsia="ja-JP"/>
        </w:rPr>
      </w:pPr>
    </w:p>
    <w:p w14:paraId="2D2E160F" w14:textId="3FC5DD63"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New Division 1A of Part 3A of Chapter 3 of the General Rules relates to UK FTA beef</w:t>
      </w:r>
      <w:r w:rsidR="000811D4" w:rsidRPr="000811D4">
        <w:rPr>
          <w:rFonts w:ascii="Times New Roman" w:hAnsi="Times New Roman"/>
          <w:sz w:val="24"/>
          <w:szCs w:val="24"/>
          <w:lang w:eastAsia="ja-JP"/>
        </w:rPr>
        <w:t xml:space="preserve"> </w:t>
      </w:r>
      <w:r w:rsidR="000811D4">
        <w:rPr>
          <w:rFonts w:ascii="Times New Roman" w:hAnsi="Times New Roman"/>
          <w:sz w:val="24"/>
          <w:szCs w:val="24"/>
          <w:lang w:eastAsia="ja-JP"/>
        </w:rPr>
        <w:t>for export to the UK</w:t>
      </w:r>
      <w:r w:rsidRPr="00F02E5A">
        <w:rPr>
          <w:rFonts w:ascii="Times New Roman" w:hAnsi="Times New Roman"/>
          <w:sz w:val="24"/>
          <w:szCs w:val="24"/>
          <w:lang w:eastAsia="ja-JP"/>
        </w:rPr>
        <w:t>.</w:t>
      </w:r>
    </w:p>
    <w:p w14:paraId="35A4969F" w14:textId="384A237C" w:rsidR="00F62DD0" w:rsidRDefault="00F62DD0" w:rsidP="00B52032">
      <w:pPr>
        <w:spacing w:before="0" w:line="276" w:lineRule="auto"/>
        <w:rPr>
          <w:rFonts w:ascii="Times New Roman" w:hAnsi="Times New Roman"/>
          <w:sz w:val="24"/>
          <w:szCs w:val="24"/>
          <w:lang w:eastAsia="ja-JP"/>
        </w:rPr>
      </w:pPr>
    </w:p>
    <w:p w14:paraId="419DDBF4" w14:textId="3E1F8B9B" w:rsidR="005129B8" w:rsidRPr="00280B70" w:rsidRDefault="005129B8"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89AA</w:t>
      </w:r>
      <w:r>
        <w:rPr>
          <w:rFonts w:ascii="Times New Roman" w:hAnsi="Times New Roman"/>
          <w:i/>
          <w:iCs/>
          <w:sz w:val="24"/>
          <w:szCs w:val="24"/>
          <w:lang w:eastAsia="ja-JP"/>
        </w:rPr>
        <w:tab/>
        <w:t>UK FTA beef</w:t>
      </w:r>
    </w:p>
    <w:p w14:paraId="09B5BCB0" w14:textId="77777777" w:rsidR="005129B8" w:rsidRPr="00F02E5A" w:rsidRDefault="005129B8" w:rsidP="00B52032">
      <w:pPr>
        <w:spacing w:before="0" w:line="276" w:lineRule="auto"/>
        <w:rPr>
          <w:rFonts w:ascii="Times New Roman" w:hAnsi="Times New Roman"/>
          <w:sz w:val="24"/>
          <w:szCs w:val="24"/>
          <w:lang w:eastAsia="ja-JP"/>
        </w:rPr>
      </w:pPr>
    </w:p>
    <w:p w14:paraId="5C10F68B" w14:textId="674BCA67"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New section 89AA provides</w:t>
      </w:r>
      <w:r w:rsidR="005129B8">
        <w:rPr>
          <w:rFonts w:ascii="Times New Roman" w:hAnsi="Times New Roman"/>
          <w:sz w:val="24"/>
          <w:szCs w:val="24"/>
          <w:lang w:eastAsia="ja-JP"/>
        </w:rPr>
        <w:t xml:space="preserve"> </w:t>
      </w:r>
      <w:r w:rsidRPr="00F02E5A">
        <w:rPr>
          <w:rFonts w:ascii="Times New Roman" w:hAnsi="Times New Roman"/>
          <w:sz w:val="24"/>
          <w:szCs w:val="24"/>
          <w:lang w:eastAsia="ja-JP"/>
        </w:rPr>
        <w:t xml:space="preserve">the definition of </w:t>
      </w:r>
      <w:r w:rsidRPr="00F02E5A">
        <w:rPr>
          <w:rFonts w:ascii="Times New Roman" w:hAnsi="Times New Roman"/>
          <w:b/>
          <w:bCs/>
          <w:i/>
          <w:iCs/>
          <w:sz w:val="24"/>
          <w:szCs w:val="24"/>
          <w:lang w:eastAsia="ja-JP"/>
        </w:rPr>
        <w:t>UK FTA beef</w:t>
      </w:r>
      <w:r w:rsidRPr="00F02E5A">
        <w:rPr>
          <w:rFonts w:ascii="Times New Roman" w:hAnsi="Times New Roman"/>
          <w:sz w:val="24"/>
          <w:szCs w:val="24"/>
          <w:lang w:eastAsia="ja-JP"/>
        </w:rPr>
        <w:t xml:space="preserve">, which </w:t>
      </w:r>
      <w:r w:rsidR="005129B8">
        <w:rPr>
          <w:rFonts w:ascii="Times New Roman" w:hAnsi="Times New Roman"/>
          <w:sz w:val="24"/>
          <w:szCs w:val="24"/>
          <w:lang w:eastAsia="ja-JP"/>
        </w:rPr>
        <w:t>is defined as</w:t>
      </w:r>
      <w:r w:rsidRPr="00F02E5A">
        <w:rPr>
          <w:rFonts w:ascii="Times New Roman" w:hAnsi="Times New Roman"/>
          <w:sz w:val="24"/>
          <w:szCs w:val="24"/>
          <w:lang w:eastAsia="ja-JP"/>
        </w:rPr>
        <w:t xml:space="preserve"> meat, internal organs or preparations of bovine animals that may, under the </w:t>
      </w:r>
      <w:r w:rsidR="009A01EA">
        <w:rPr>
          <w:rFonts w:ascii="Times New Roman" w:hAnsi="Times New Roman"/>
          <w:sz w:val="24"/>
          <w:szCs w:val="24"/>
          <w:lang w:eastAsia="ja-JP"/>
        </w:rPr>
        <w:t>A-UKFTA</w:t>
      </w:r>
      <w:r w:rsidRPr="00F02E5A">
        <w:rPr>
          <w:rFonts w:ascii="Times New Roman" w:hAnsi="Times New Roman"/>
          <w:sz w:val="24"/>
          <w:szCs w:val="24"/>
          <w:lang w:eastAsia="ja-JP"/>
        </w:rPr>
        <w:t xml:space="preserve">, be exported from Australia to the </w:t>
      </w:r>
      <w:r w:rsidR="001D163F">
        <w:rPr>
          <w:rFonts w:ascii="Times New Roman" w:hAnsi="Times New Roman"/>
          <w:sz w:val="24"/>
          <w:szCs w:val="24"/>
          <w:lang w:eastAsia="ja-JP"/>
        </w:rPr>
        <w:t>UK</w:t>
      </w:r>
      <w:r w:rsidRPr="00F02E5A">
        <w:rPr>
          <w:rFonts w:ascii="Times New Roman" w:hAnsi="Times New Roman"/>
          <w:sz w:val="24"/>
          <w:szCs w:val="24"/>
          <w:lang w:eastAsia="ja-JP"/>
        </w:rPr>
        <w:t>.</w:t>
      </w:r>
    </w:p>
    <w:p w14:paraId="55577AF4" w14:textId="77777777" w:rsidR="001D163F" w:rsidRPr="00F02E5A" w:rsidRDefault="001D163F" w:rsidP="00B52032">
      <w:pPr>
        <w:spacing w:before="0" w:line="276" w:lineRule="auto"/>
        <w:rPr>
          <w:rFonts w:ascii="Times New Roman" w:hAnsi="Times New Roman"/>
          <w:sz w:val="24"/>
          <w:szCs w:val="24"/>
          <w:lang w:eastAsia="ja-JP"/>
        </w:rPr>
      </w:pPr>
    </w:p>
    <w:p w14:paraId="7C969049" w14:textId="59D3A89C" w:rsidR="001D163F" w:rsidRPr="00280B70" w:rsidRDefault="001D163F"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89AB</w:t>
      </w:r>
      <w:r>
        <w:rPr>
          <w:rFonts w:ascii="Times New Roman" w:hAnsi="Times New Roman"/>
          <w:i/>
          <w:iCs/>
          <w:sz w:val="24"/>
          <w:szCs w:val="24"/>
          <w:lang w:eastAsia="ja-JP"/>
        </w:rPr>
        <w:tab/>
        <w:t>Quota year</w:t>
      </w:r>
    </w:p>
    <w:p w14:paraId="372A2EBD" w14:textId="77777777" w:rsidR="001D163F" w:rsidRPr="00F02E5A" w:rsidRDefault="001D163F" w:rsidP="001D163F">
      <w:pPr>
        <w:spacing w:before="0" w:line="276" w:lineRule="auto"/>
        <w:rPr>
          <w:rFonts w:ascii="Times New Roman" w:hAnsi="Times New Roman"/>
          <w:sz w:val="24"/>
          <w:szCs w:val="24"/>
          <w:lang w:eastAsia="ja-JP"/>
        </w:rPr>
      </w:pPr>
    </w:p>
    <w:p w14:paraId="11CF1C13" w14:textId="62F385FC"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subsection 89AB(1) provides that a quota year for UK FTA beef for export to the </w:t>
      </w:r>
      <w:r w:rsidR="001D163F">
        <w:rPr>
          <w:rFonts w:ascii="Times New Roman" w:hAnsi="Times New Roman"/>
          <w:sz w:val="24"/>
          <w:szCs w:val="24"/>
          <w:lang w:eastAsia="ja-JP"/>
        </w:rPr>
        <w:t>UK</w:t>
      </w:r>
      <w:r w:rsidRPr="00F02E5A">
        <w:rPr>
          <w:rFonts w:ascii="Times New Roman" w:hAnsi="Times New Roman"/>
          <w:sz w:val="24"/>
          <w:szCs w:val="24"/>
          <w:lang w:eastAsia="ja-JP"/>
        </w:rPr>
        <w:t xml:space="preserve"> is a period of 12 months beginning on 1 January.</w:t>
      </w:r>
    </w:p>
    <w:p w14:paraId="3367F907" w14:textId="77777777" w:rsidR="001D163F" w:rsidRPr="00F02E5A" w:rsidRDefault="001D163F" w:rsidP="00B52032">
      <w:pPr>
        <w:spacing w:before="0" w:line="276" w:lineRule="auto"/>
        <w:rPr>
          <w:rFonts w:ascii="Times New Roman" w:hAnsi="Times New Roman"/>
          <w:sz w:val="24"/>
          <w:szCs w:val="24"/>
          <w:lang w:eastAsia="ja-JP"/>
        </w:rPr>
      </w:pPr>
    </w:p>
    <w:p w14:paraId="5174B5C1" w14:textId="73BB4B8D"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New subsection 89AB(</w:t>
      </w:r>
      <w:r w:rsidR="001D163F">
        <w:rPr>
          <w:rFonts w:ascii="Times New Roman" w:hAnsi="Times New Roman"/>
          <w:sz w:val="24"/>
          <w:szCs w:val="24"/>
          <w:lang w:eastAsia="ja-JP"/>
        </w:rPr>
        <w:t>2</w:t>
      </w:r>
      <w:r w:rsidRPr="00F02E5A">
        <w:rPr>
          <w:rFonts w:ascii="Times New Roman" w:hAnsi="Times New Roman"/>
          <w:sz w:val="24"/>
          <w:szCs w:val="24"/>
          <w:lang w:eastAsia="ja-JP"/>
        </w:rPr>
        <w:t xml:space="preserve">) provides that for the purposes of </w:t>
      </w:r>
      <w:r w:rsidR="001D163F">
        <w:rPr>
          <w:rFonts w:ascii="Times New Roman" w:hAnsi="Times New Roman"/>
          <w:sz w:val="24"/>
          <w:szCs w:val="24"/>
          <w:lang w:eastAsia="ja-JP"/>
        </w:rPr>
        <w:t xml:space="preserve">new </w:t>
      </w:r>
      <w:r w:rsidRPr="00F02E5A">
        <w:rPr>
          <w:rFonts w:ascii="Times New Roman" w:hAnsi="Times New Roman"/>
          <w:sz w:val="24"/>
          <w:szCs w:val="24"/>
          <w:lang w:eastAsia="ja-JP"/>
        </w:rPr>
        <w:t>Division 1A</w:t>
      </w:r>
      <w:r w:rsidR="001D163F" w:rsidRPr="001D163F">
        <w:rPr>
          <w:rFonts w:ascii="Times New Roman" w:hAnsi="Times New Roman"/>
          <w:sz w:val="24"/>
          <w:szCs w:val="24"/>
          <w:lang w:eastAsia="ja-JP"/>
        </w:rPr>
        <w:t xml:space="preserve"> </w:t>
      </w:r>
      <w:r w:rsidR="001D163F" w:rsidRPr="00F02E5A">
        <w:rPr>
          <w:rFonts w:ascii="Times New Roman" w:hAnsi="Times New Roman"/>
          <w:sz w:val="24"/>
          <w:szCs w:val="24"/>
          <w:lang w:eastAsia="ja-JP"/>
        </w:rPr>
        <w:t>of Part 3A of Chapter 3</w:t>
      </w:r>
      <w:r w:rsidRPr="00F02E5A">
        <w:rPr>
          <w:rFonts w:ascii="Times New Roman" w:hAnsi="Times New Roman"/>
          <w:sz w:val="24"/>
          <w:szCs w:val="24"/>
          <w:lang w:eastAsia="ja-JP"/>
        </w:rPr>
        <w:t xml:space="preserve">, the </w:t>
      </w:r>
      <w:r w:rsidRPr="00F02E5A">
        <w:rPr>
          <w:rFonts w:ascii="Times New Roman" w:hAnsi="Times New Roman"/>
          <w:b/>
          <w:bCs/>
          <w:i/>
          <w:iCs/>
          <w:sz w:val="24"/>
          <w:szCs w:val="24"/>
          <w:lang w:eastAsia="ja-JP"/>
        </w:rPr>
        <w:t>initial quota year</w:t>
      </w:r>
      <w:r w:rsidRPr="00F02E5A">
        <w:rPr>
          <w:rFonts w:ascii="Times New Roman" w:hAnsi="Times New Roman"/>
          <w:sz w:val="24"/>
          <w:szCs w:val="24"/>
          <w:lang w:eastAsia="ja-JP"/>
        </w:rPr>
        <w:t xml:space="preserve"> is the</w:t>
      </w:r>
      <w:r w:rsidR="001D163F">
        <w:rPr>
          <w:rFonts w:ascii="Times New Roman" w:hAnsi="Times New Roman"/>
          <w:sz w:val="24"/>
          <w:szCs w:val="24"/>
          <w:lang w:eastAsia="ja-JP"/>
        </w:rPr>
        <w:t xml:space="preserve"> quota</w:t>
      </w:r>
      <w:r w:rsidRPr="00F02E5A">
        <w:rPr>
          <w:rFonts w:ascii="Times New Roman" w:hAnsi="Times New Roman"/>
          <w:sz w:val="24"/>
          <w:szCs w:val="24"/>
          <w:lang w:eastAsia="ja-JP"/>
        </w:rPr>
        <w:t xml:space="preserve"> year in which the </w:t>
      </w:r>
      <w:r w:rsidR="009A01EA">
        <w:rPr>
          <w:rFonts w:ascii="Times New Roman" w:hAnsi="Times New Roman"/>
          <w:sz w:val="24"/>
          <w:szCs w:val="24"/>
          <w:lang w:eastAsia="ja-JP"/>
        </w:rPr>
        <w:t>A-UKFTA</w:t>
      </w:r>
      <w:r w:rsidR="009A01EA" w:rsidRPr="00F02E5A">
        <w:rPr>
          <w:rFonts w:ascii="Times New Roman" w:hAnsi="Times New Roman"/>
          <w:sz w:val="24"/>
          <w:szCs w:val="24"/>
          <w:lang w:eastAsia="ja-JP"/>
        </w:rPr>
        <w:t xml:space="preserve"> </w:t>
      </w:r>
      <w:r w:rsidRPr="00F02E5A">
        <w:rPr>
          <w:rFonts w:ascii="Times New Roman" w:hAnsi="Times New Roman"/>
          <w:sz w:val="24"/>
          <w:szCs w:val="24"/>
          <w:lang w:eastAsia="ja-JP"/>
        </w:rPr>
        <w:t>comes into force.</w:t>
      </w:r>
    </w:p>
    <w:p w14:paraId="19844EBF" w14:textId="77777777" w:rsidR="001D163F" w:rsidRPr="00F02E5A" w:rsidRDefault="001D163F" w:rsidP="00B52032">
      <w:pPr>
        <w:spacing w:before="0" w:line="276" w:lineRule="auto"/>
        <w:rPr>
          <w:rFonts w:ascii="Times New Roman" w:hAnsi="Times New Roman"/>
          <w:sz w:val="24"/>
          <w:szCs w:val="24"/>
          <w:lang w:eastAsia="ja-JP"/>
        </w:rPr>
      </w:pPr>
    </w:p>
    <w:p w14:paraId="5867750B" w14:textId="663E235B" w:rsidR="00963A65" w:rsidRPr="00280B70" w:rsidRDefault="00963A65"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89AC</w:t>
      </w:r>
      <w:r>
        <w:rPr>
          <w:rFonts w:ascii="Times New Roman" w:hAnsi="Times New Roman"/>
          <w:i/>
          <w:iCs/>
          <w:sz w:val="24"/>
          <w:szCs w:val="24"/>
          <w:lang w:eastAsia="ja-JP"/>
        </w:rPr>
        <w:tab/>
        <w:t>Method for issuing tariff rate quota certificates</w:t>
      </w:r>
    </w:p>
    <w:p w14:paraId="14020E07" w14:textId="77777777" w:rsidR="00963A65" w:rsidRPr="00F02E5A" w:rsidRDefault="00963A65" w:rsidP="00963A65">
      <w:pPr>
        <w:spacing w:before="0" w:line="276" w:lineRule="auto"/>
        <w:rPr>
          <w:rFonts w:ascii="Times New Roman" w:hAnsi="Times New Roman"/>
          <w:sz w:val="24"/>
          <w:szCs w:val="24"/>
          <w:lang w:eastAsia="ja-JP"/>
        </w:rPr>
      </w:pPr>
    </w:p>
    <w:p w14:paraId="056D9771" w14:textId="7C0C226F"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New subsection 89AC(1) provides that</w:t>
      </w:r>
      <w:r w:rsidR="00963A65">
        <w:rPr>
          <w:rFonts w:ascii="Times New Roman" w:hAnsi="Times New Roman"/>
          <w:sz w:val="24"/>
          <w:szCs w:val="24"/>
          <w:lang w:eastAsia="ja-JP"/>
        </w:rPr>
        <w:t>,</w:t>
      </w:r>
      <w:r w:rsidRPr="00F02E5A">
        <w:rPr>
          <w:rFonts w:ascii="Times New Roman" w:hAnsi="Times New Roman"/>
          <w:sz w:val="24"/>
          <w:szCs w:val="24"/>
          <w:lang w:eastAsia="ja-JP"/>
        </w:rPr>
        <w:t xml:space="preserve"> subject to </w:t>
      </w:r>
      <w:r w:rsidR="00963A65">
        <w:rPr>
          <w:rFonts w:ascii="Times New Roman" w:hAnsi="Times New Roman"/>
          <w:sz w:val="24"/>
          <w:szCs w:val="24"/>
          <w:lang w:eastAsia="ja-JP"/>
        </w:rPr>
        <w:t xml:space="preserve">new </w:t>
      </w:r>
      <w:r w:rsidRPr="00F02E5A">
        <w:rPr>
          <w:rFonts w:ascii="Times New Roman" w:hAnsi="Times New Roman"/>
          <w:sz w:val="24"/>
          <w:szCs w:val="24"/>
          <w:lang w:eastAsia="ja-JP"/>
        </w:rPr>
        <w:t xml:space="preserve">subsection 89AC(2), the performance-based method applies for the purposes of issuing a TRQ certificate from the performance-based </w:t>
      </w:r>
      <w:r w:rsidRPr="00963A65">
        <w:rPr>
          <w:rFonts w:ascii="Times New Roman" w:hAnsi="Times New Roman"/>
          <w:sz w:val="24"/>
          <w:szCs w:val="24"/>
          <w:lang w:eastAsia="ja-JP"/>
        </w:rPr>
        <w:t xml:space="preserve">access amount in relation to a consignment of UK FTA beef for export to the </w:t>
      </w:r>
      <w:r w:rsidR="00963A65" w:rsidRPr="00963A65">
        <w:rPr>
          <w:rFonts w:ascii="Times New Roman" w:hAnsi="Times New Roman"/>
          <w:sz w:val="24"/>
          <w:szCs w:val="24"/>
          <w:lang w:eastAsia="ja-JP"/>
        </w:rPr>
        <w:t>UK</w:t>
      </w:r>
      <w:r w:rsidRPr="00963A65">
        <w:rPr>
          <w:rFonts w:ascii="Times New Roman" w:hAnsi="Times New Roman"/>
          <w:sz w:val="24"/>
          <w:szCs w:val="24"/>
          <w:lang w:eastAsia="ja-JP"/>
        </w:rPr>
        <w:t xml:space="preserve">. The note following new subsection 89AC(1) explains that the performance-based method is set out in </w:t>
      </w:r>
      <w:r w:rsidR="00963A65" w:rsidRPr="00963A65">
        <w:rPr>
          <w:rFonts w:ascii="Times New Roman" w:hAnsi="Times New Roman"/>
          <w:sz w:val="24"/>
          <w:szCs w:val="24"/>
          <w:lang w:eastAsia="ja-JP"/>
        </w:rPr>
        <w:t xml:space="preserve">new </w:t>
      </w:r>
      <w:r w:rsidRPr="00963A65">
        <w:rPr>
          <w:rFonts w:ascii="Times New Roman" w:hAnsi="Times New Roman"/>
          <w:sz w:val="24"/>
          <w:szCs w:val="24"/>
          <w:lang w:eastAsia="ja-JP"/>
        </w:rPr>
        <w:t xml:space="preserve">Part 5 of Chapter 2 </w:t>
      </w:r>
      <w:r w:rsidR="007A2E2F">
        <w:rPr>
          <w:rFonts w:ascii="Times New Roman" w:hAnsi="Times New Roman"/>
          <w:sz w:val="24"/>
          <w:szCs w:val="24"/>
          <w:lang w:eastAsia="ja-JP"/>
        </w:rPr>
        <w:t xml:space="preserve">of the General Rules </w:t>
      </w:r>
      <w:r w:rsidRPr="00963A65">
        <w:rPr>
          <w:rFonts w:ascii="Times New Roman" w:hAnsi="Times New Roman"/>
          <w:sz w:val="24"/>
          <w:szCs w:val="24"/>
          <w:lang w:eastAsia="ja-JP"/>
        </w:rPr>
        <w:t xml:space="preserve">(as inserted by item </w:t>
      </w:r>
      <w:r w:rsidR="002A2957">
        <w:rPr>
          <w:rFonts w:ascii="Times New Roman" w:hAnsi="Times New Roman"/>
          <w:sz w:val="24"/>
          <w:szCs w:val="24"/>
          <w:lang w:eastAsia="ja-JP"/>
        </w:rPr>
        <w:t>[</w:t>
      </w:r>
      <w:r w:rsidRPr="00963A65">
        <w:rPr>
          <w:rFonts w:ascii="Times New Roman" w:hAnsi="Times New Roman"/>
          <w:sz w:val="24"/>
          <w:szCs w:val="24"/>
          <w:lang w:eastAsia="ja-JP"/>
        </w:rPr>
        <w:t>8</w:t>
      </w:r>
      <w:r w:rsidR="002A2957">
        <w:rPr>
          <w:rFonts w:ascii="Times New Roman" w:hAnsi="Times New Roman"/>
          <w:sz w:val="24"/>
          <w:szCs w:val="24"/>
          <w:lang w:eastAsia="ja-JP"/>
        </w:rPr>
        <w:t>]</w:t>
      </w:r>
      <w:r w:rsidRPr="00963A65">
        <w:rPr>
          <w:rFonts w:ascii="Times New Roman" w:hAnsi="Times New Roman"/>
          <w:sz w:val="24"/>
          <w:szCs w:val="24"/>
          <w:lang w:eastAsia="ja-JP"/>
        </w:rPr>
        <w:t xml:space="preserve"> of Schedule 1).</w:t>
      </w:r>
    </w:p>
    <w:p w14:paraId="4130C0A2" w14:textId="065ACBA4" w:rsidR="008F52C0" w:rsidRDefault="008F52C0" w:rsidP="00B52032">
      <w:pPr>
        <w:spacing w:before="0" w:line="276" w:lineRule="auto"/>
        <w:rPr>
          <w:rFonts w:ascii="Times New Roman" w:hAnsi="Times New Roman"/>
          <w:sz w:val="24"/>
          <w:szCs w:val="24"/>
          <w:lang w:eastAsia="ja-JP"/>
        </w:rPr>
      </w:pPr>
    </w:p>
    <w:p w14:paraId="6442FC50" w14:textId="417910CF" w:rsidR="008F52C0" w:rsidRDefault="008F52C0"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Part 5 of Chapter 2 </w:t>
      </w:r>
      <w:r>
        <w:rPr>
          <w:rFonts w:ascii="Times New Roman" w:hAnsi="Times New Roman"/>
          <w:sz w:val="24"/>
          <w:szCs w:val="24"/>
          <w:lang w:eastAsia="ja-JP"/>
        </w:rPr>
        <w:t xml:space="preserve">of the General Rules </w:t>
      </w:r>
      <w:r w:rsidRPr="00F02E5A">
        <w:rPr>
          <w:rFonts w:ascii="Times New Roman" w:hAnsi="Times New Roman"/>
          <w:sz w:val="24"/>
          <w:szCs w:val="24"/>
          <w:lang w:eastAsia="ja-JP"/>
        </w:rPr>
        <w:t xml:space="preserve">provides for </w:t>
      </w:r>
      <w:r w:rsidRPr="007A49EE">
        <w:rPr>
          <w:rFonts w:ascii="Times New Roman" w:hAnsi="Times New Roman"/>
          <w:sz w:val="24"/>
          <w:szCs w:val="24"/>
          <w:lang w:eastAsia="ja-JP"/>
        </w:rPr>
        <w:t xml:space="preserve">a new method of </w:t>
      </w:r>
      <w:r>
        <w:rPr>
          <w:rFonts w:ascii="Times New Roman" w:hAnsi="Times New Roman"/>
          <w:sz w:val="24"/>
          <w:szCs w:val="24"/>
          <w:lang w:eastAsia="ja-JP"/>
        </w:rPr>
        <w:t>determining</w:t>
      </w:r>
      <w:r w:rsidRPr="007A49EE">
        <w:rPr>
          <w:rFonts w:ascii="Times New Roman" w:hAnsi="Times New Roman"/>
          <w:sz w:val="24"/>
          <w:szCs w:val="24"/>
          <w:lang w:eastAsia="ja-JP"/>
        </w:rPr>
        <w:t xml:space="preserve"> TRQ entitlement, </w:t>
      </w:r>
      <w:r>
        <w:rPr>
          <w:rFonts w:ascii="Times New Roman" w:hAnsi="Times New Roman"/>
          <w:sz w:val="24"/>
          <w:szCs w:val="24"/>
          <w:lang w:eastAsia="ja-JP"/>
        </w:rPr>
        <w:t xml:space="preserve">known as </w:t>
      </w:r>
      <w:r w:rsidRPr="00F02E5A">
        <w:rPr>
          <w:rFonts w:ascii="Times New Roman" w:hAnsi="Times New Roman"/>
          <w:sz w:val="24"/>
          <w:szCs w:val="24"/>
          <w:lang w:eastAsia="ja-JP"/>
        </w:rPr>
        <w:t xml:space="preserve">the </w:t>
      </w:r>
      <w:r w:rsidRPr="00067E0C">
        <w:rPr>
          <w:rFonts w:ascii="Times New Roman" w:hAnsi="Times New Roman"/>
          <w:sz w:val="24"/>
          <w:szCs w:val="24"/>
          <w:lang w:eastAsia="ja-JP"/>
        </w:rPr>
        <w:t>performance-based method</w:t>
      </w:r>
      <w:r w:rsidRPr="00F02E5A">
        <w:rPr>
          <w:rFonts w:ascii="Times New Roman" w:hAnsi="Times New Roman"/>
          <w:sz w:val="24"/>
          <w:szCs w:val="24"/>
          <w:lang w:eastAsia="ja-JP"/>
        </w:rPr>
        <w:t xml:space="preserve">. </w:t>
      </w:r>
      <w:r>
        <w:rPr>
          <w:rFonts w:ascii="Times New Roman" w:hAnsi="Times New Roman"/>
          <w:sz w:val="24"/>
          <w:szCs w:val="24"/>
          <w:lang w:eastAsia="ja-JP"/>
        </w:rPr>
        <w:t>The performance-based method provides for TRQ entitlement to be allocated proportionately across all applicants (where the total weight of eligible past exports exceeds the performance-based access amount), or to be allocated based on each applicant’s past use of their TRQ entitlement (where the total weight of eligible past exports is less than the performance-based access amount).</w:t>
      </w:r>
      <w:r w:rsidRPr="008F52C0">
        <w:rPr>
          <w:rFonts w:ascii="Times New Roman" w:hAnsi="Times New Roman"/>
          <w:sz w:val="24"/>
          <w:szCs w:val="24"/>
          <w:lang w:eastAsia="ja-JP"/>
        </w:rPr>
        <w:t xml:space="preserve"> </w:t>
      </w:r>
      <w:r>
        <w:rPr>
          <w:rFonts w:ascii="Times New Roman" w:hAnsi="Times New Roman"/>
          <w:sz w:val="24"/>
          <w:szCs w:val="24"/>
          <w:lang w:eastAsia="ja-JP"/>
        </w:rPr>
        <w:t>Any unallocated access amounts are then allocated under a method specified in Chapter 3 (discussed below).</w:t>
      </w:r>
    </w:p>
    <w:p w14:paraId="5C86B854" w14:textId="375A5445" w:rsidR="008F52C0" w:rsidRDefault="008F52C0" w:rsidP="00B52032">
      <w:pPr>
        <w:spacing w:before="0" w:line="276" w:lineRule="auto"/>
        <w:rPr>
          <w:rFonts w:ascii="Times New Roman" w:hAnsi="Times New Roman"/>
          <w:sz w:val="24"/>
          <w:szCs w:val="24"/>
          <w:lang w:eastAsia="ja-JP"/>
        </w:rPr>
      </w:pPr>
    </w:p>
    <w:p w14:paraId="1F5FA82C" w14:textId="205F4B31" w:rsidR="008F52C0" w:rsidRPr="00963A65" w:rsidRDefault="00D1096A"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New section 52G sets out the circumstances in which the Secretary must issue a TRQ certificate under the performance-based method. This is subject to section 115</w:t>
      </w:r>
      <w:r w:rsidRPr="002453CA">
        <w:rPr>
          <w:rFonts w:ascii="Times New Roman" w:hAnsi="Times New Roman"/>
          <w:sz w:val="24"/>
          <w:szCs w:val="24"/>
          <w:lang w:eastAsia="ja-JP"/>
        </w:rPr>
        <w:t xml:space="preserve"> </w:t>
      </w:r>
      <w:r w:rsidRPr="00F02E5A">
        <w:rPr>
          <w:rFonts w:ascii="Times New Roman" w:hAnsi="Times New Roman"/>
          <w:sz w:val="24"/>
          <w:szCs w:val="24"/>
          <w:lang w:eastAsia="ja-JP"/>
        </w:rPr>
        <w:t>of the General Rules deals with when the Secretary may decide not to issue a TRQ certificate.</w:t>
      </w:r>
      <w:r>
        <w:rPr>
          <w:rFonts w:ascii="Times New Roman" w:hAnsi="Times New Roman"/>
          <w:sz w:val="24"/>
          <w:szCs w:val="24"/>
          <w:lang w:eastAsia="ja-JP"/>
        </w:rPr>
        <w:t xml:space="preserve"> Section 120 of the General Rules provides that a decision not to issue a TRQ certificate under subsection</w:t>
      </w:r>
      <w:r w:rsidR="00B27D8A">
        <w:rPr>
          <w:rFonts w:ascii="Times New Roman" w:hAnsi="Times New Roman"/>
          <w:sz w:val="24"/>
          <w:szCs w:val="24"/>
          <w:lang w:eastAsia="ja-JP"/>
        </w:rPr>
        <w:t> </w:t>
      </w:r>
      <w:r>
        <w:rPr>
          <w:rFonts w:ascii="Times New Roman" w:hAnsi="Times New Roman"/>
          <w:sz w:val="24"/>
          <w:szCs w:val="24"/>
          <w:lang w:eastAsia="ja-JP"/>
        </w:rPr>
        <w:t>115(2) is a reviewable decision. This allows the person who applied for the certificate to seek review of the decision, under the framework set out in Part 2 of Chapter 11 of the Act.</w:t>
      </w:r>
    </w:p>
    <w:p w14:paraId="76B236C6" w14:textId="77777777" w:rsidR="00963A65" w:rsidRPr="00963A65" w:rsidRDefault="00963A65" w:rsidP="00B52032">
      <w:pPr>
        <w:spacing w:before="0" w:line="276" w:lineRule="auto"/>
        <w:rPr>
          <w:rFonts w:ascii="Times New Roman" w:hAnsi="Times New Roman"/>
          <w:sz w:val="24"/>
          <w:szCs w:val="24"/>
          <w:lang w:eastAsia="ja-JP"/>
        </w:rPr>
      </w:pPr>
    </w:p>
    <w:p w14:paraId="585773DC" w14:textId="703A11A9" w:rsidR="00B52032" w:rsidRPr="00963A65" w:rsidRDefault="00B52032" w:rsidP="00B52032">
      <w:pPr>
        <w:spacing w:before="0" w:line="276" w:lineRule="auto"/>
        <w:rPr>
          <w:rFonts w:ascii="Times New Roman" w:hAnsi="Times New Roman"/>
          <w:sz w:val="24"/>
          <w:szCs w:val="24"/>
        </w:rPr>
      </w:pPr>
      <w:r w:rsidRPr="00963A65">
        <w:rPr>
          <w:rFonts w:ascii="Times New Roman" w:hAnsi="Times New Roman"/>
          <w:sz w:val="24"/>
          <w:szCs w:val="24"/>
          <w:lang w:eastAsia="ja-JP"/>
        </w:rPr>
        <w:t>New subsection 89AC(2) provides that</w:t>
      </w:r>
      <w:r w:rsidR="00086F48">
        <w:rPr>
          <w:rFonts w:ascii="Times New Roman" w:hAnsi="Times New Roman"/>
          <w:sz w:val="24"/>
          <w:szCs w:val="24"/>
          <w:lang w:eastAsia="ja-JP"/>
        </w:rPr>
        <w:t>,</w:t>
      </w:r>
      <w:r w:rsidRPr="00963A65">
        <w:rPr>
          <w:rFonts w:ascii="Times New Roman" w:hAnsi="Times New Roman"/>
          <w:sz w:val="24"/>
          <w:szCs w:val="24"/>
          <w:lang w:eastAsia="ja-JP"/>
        </w:rPr>
        <w:t xml:space="preserve"> for the</w:t>
      </w:r>
      <w:r w:rsidR="00086F48">
        <w:rPr>
          <w:rFonts w:ascii="Times New Roman" w:hAnsi="Times New Roman"/>
          <w:sz w:val="24"/>
          <w:szCs w:val="24"/>
          <w:lang w:eastAsia="ja-JP"/>
        </w:rPr>
        <w:t xml:space="preserve"> purposes</w:t>
      </w:r>
      <w:r w:rsidRPr="00963A65">
        <w:rPr>
          <w:rFonts w:ascii="Times New Roman" w:hAnsi="Times New Roman"/>
          <w:sz w:val="24"/>
          <w:szCs w:val="24"/>
          <w:lang w:eastAsia="ja-JP"/>
        </w:rPr>
        <w:t xml:space="preserve"> </w:t>
      </w:r>
      <w:r w:rsidRPr="00963A65">
        <w:rPr>
          <w:rFonts w:ascii="Times New Roman" w:hAnsi="Times New Roman"/>
          <w:sz w:val="24"/>
          <w:szCs w:val="24"/>
        </w:rPr>
        <w:t>of applying the performance-based method for the initial quota year and the quota year following the initial quota year:</w:t>
      </w:r>
    </w:p>
    <w:p w14:paraId="2E04A666" w14:textId="6EEB3818" w:rsidR="00B52032" w:rsidRPr="00963A65" w:rsidRDefault="007A2E2F" w:rsidP="00EB3CB4">
      <w:pPr>
        <w:pStyle w:val="ListParagraph"/>
        <w:numPr>
          <w:ilvl w:val="0"/>
          <w:numId w:val="28"/>
        </w:numPr>
        <w:spacing w:before="0" w:line="276" w:lineRule="auto"/>
        <w:rPr>
          <w:rFonts w:ascii="Times New Roman" w:hAnsi="Times New Roman"/>
          <w:sz w:val="24"/>
          <w:szCs w:val="24"/>
          <w:lang w:eastAsia="ja-JP"/>
        </w:rPr>
      </w:pPr>
      <w:r>
        <w:rPr>
          <w:rFonts w:ascii="Times New Roman" w:hAnsi="Times New Roman"/>
          <w:sz w:val="24"/>
          <w:szCs w:val="24"/>
          <w:lang w:eastAsia="ja-JP"/>
        </w:rPr>
        <w:t>D</w:t>
      </w:r>
      <w:r w:rsidR="00B52032" w:rsidRPr="00963A65">
        <w:rPr>
          <w:rFonts w:ascii="Times New Roman" w:hAnsi="Times New Roman"/>
          <w:sz w:val="24"/>
          <w:szCs w:val="24"/>
          <w:lang w:eastAsia="ja-JP"/>
        </w:rPr>
        <w:t xml:space="preserve">isregard the requirement that an eligible person must make an application to the Secretary for an allocation of an amount of </w:t>
      </w:r>
      <w:r>
        <w:rPr>
          <w:rFonts w:ascii="Times New Roman" w:hAnsi="Times New Roman"/>
          <w:sz w:val="24"/>
          <w:szCs w:val="24"/>
          <w:lang w:eastAsia="ja-JP"/>
        </w:rPr>
        <w:t>TRQ</w:t>
      </w:r>
      <w:r w:rsidR="00B52032" w:rsidRPr="00963A65">
        <w:rPr>
          <w:rFonts w:ascii="Times New Roman" w:hAnsi="Times New Roman"/>
          <w:sz w:val="24"/>
          <w:szCs w:val="24"/>
          <w:lang w:eastAsia="ja-JP"/>
        </w:rPr>
        <w:t xml:space="preserve"> entitlement from the performance-based access amount; and</w:t>
      </w:r>
    </w:p>
    <w:p w14:paraId="03706AFA" w14:textId="2FB47567" w:rsidR="00B52032" w:rsidRPr="00963A65" w:rsidRDefault="007A2E2F" w:rsidP="00EB3CB4">
      <w:pPr>
        <w:pStyle w:val="ListParagraph"/>
        <w:numPr>
          <w:ilvl w:val="0"/>
          <w:numId w:val="28"/>
        </w:numPr>
        <w:spacing w:before="0" w:line="276" w:lineRule="auto"/>
        <w:rPr>
          <w:rFonts w:ascii="Times New Roman" w:hAnsi="Times New Roman"/>
          <w:sz w:val="24"/>
          <w:szCs w:val="24"/>
          <w:lang w:eastAsia="ja-JP"/>
        </w:rPr>
      </w:pPr>
      <w:r>
        <w:rPr>
          <w:rFonts w:ascii="Times New Roman" w:hAnsi="Times New Roman"/>
          <w:sz w:val="24"/>
          <w:szCs w:val="24"/>
          <w:lang w:eastAsia="ja-JP"/>
        </w:rPr>
        <w:t>A</w:t>
      </w:r>
      <w:r w:rsidR="00B52032" w:rsidRPr="00963A65">
        <w:rPr>
          <w:rFonts w:ascii="Times New Roman" w:hAnsi="Times New Roman"/>
          <w:sz w:val="24"/>
          <w:szCs w:val="24"/>
          <w:lang w:eastAsia="ja-JP"/>
        </w:rPr>
        <w:t xml:space="preserve">pply </w:t>
      </w:r>
      <w:r w:rsidR="00A46F04">
        <w:rPr>
          <w:rFonts w:ascii="Times New Roman" w:hAnsi="Times New Roman"/>
          <w:sz w:val="24"/>
          <w:szCs w:val="24"/>
          <w:lang w:eastAsia="ja-JP"/>
        </w:rPr>
        <w:t xml:space="preserve">new </w:t>
      </w:r>
      <w:r w:rsidR="00B52032" w:rsidRPr="00963A65">
        <w:rPr>
          <w:rFonts w:ascii="Times New Roman" w:hAnsi="Times New Roman"/>
          <w:sz w:val="24"/>
          <w:szCs w:val="24"/>
          <w:lang w:eastAsia="ja-JP"/>
        </w:rPr>
        <w:t>section 52D as if a reference to an applicant were a reference to an eligible person; and</w:t>
      </w:r>
    </w:p>
    <w:p w14:paraId="0AC4BD15" w14:textId="6513DF5F" w:rsidR="00B52032" w:rsidRPr="00963A65" w:rsidRDefault="007A2E2F" w:rsidP="00EB3CB4">
      <w:pPr>
        <w:pStyle w:val="ListParagraph"/>
        <w:numPr>
          <w:ilvl w:val="0"/>
          <w:numId w:val="28"/>
        </w:numPr>
        <w:spacing w:before="0" w:line="276" w:lineRule="auto"/>
        <w:rPr>
          <w:rFonts w:ascii="Times New Roman" w:hAnsi="Times New Roman"/>
          <w:sz w:val="24"/>
          <w:szCs w:val="24"/>
          <w:lang w:eastAsia="ja-JP"/>
        </w:rPr>
      </w:pPr>
      <w:r>
        <w:rPr>
          <w:rFonts w:ascii="Times New Roman" w:hAnsi="Times New Roman"/>
          <w:sz w:val="24"/>
          <w:szCs w:val="24"/>
          <w:lang w:eastAsia="ja-JP"/>
        </w:rPr>
        <w:t>A</w:t>
      </w:r>
      <w:r w:rsidR="00B52032" w:rsidRPr="00963A65">
        <w:rPr>
          <w:rFonts w:ascii="Times New Roman" w:hAnsi="Times New Roman"/>
          <w:sz w:val="24"/>
          <w:szCs w:val="24"/>
          <w:lang w:eastAsia="ja-JP"/>
        </w:rPr>
        <w:t xml:space="preserve">pply step 4 of the method statement even if the step 2 amount is less than or equal to the performance-based </w:t>
      </w:r>
      <w:r>
        <w:rPr>
          <w:rFonts w:ascii="Times New Roman" w:hAnsi="Times New Roman"/>
          <w:sz w:val="24"/>
          <w:szCs w:val="24"/>
          <w:lang w:eastAsia="ja-JP"/>
        </w:rPr>
        <w:t xml:space="preserve">access </w:t>
      </w:r>
      <w:r w:rsidR="00B52032" w:rsidRPr="00963A65">
        <w:rPr>
          <w:rFonts w:ascii="Times New Roman" w:hAnsi="Times New Roman"/>
          <w:sz w:val="24"/>
          <w:szCs w:val="24"/>
          <w:lang w:eastAsia="ja-JP"/>
        </w:rPr>
        <w:t>amount.</w:t>
      </w:r>
    </w:p>
    <w:p w14:paraId="568B9F5D" w14:textId="1ACAA89D" w:rsidR="007A2E2F" w:rsidRDefault="007A2E2F" w:rsidP="00B52032">
      <w:pPr>
        <w:spacing w:before="0" w:line="276" w:lineRule="auto"/>
        <w:rPr>
          <w:rFonts w:ascii="Times New Roman" w:hAnsi="Times New Roman"/>
          <w:sz w:val="24"/>
          <w:szCs w:val="24"/>
          <w:lang w:eastAsia="ja-JP"/>
        </w:rPr>
      </w:pPr>
    </w:p>
    <w:p w14:paraId="6BB34E46" w14:textId="2493C7F7" w:rsidR="00503FDF" w:rsidRDefault="00503FDF"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lastRenderedPageBreak/>
        <w:t xml:space="preserve">During the initial quota year and the </w:t>
      </w:r>
      <w:r w:rsidRPr="00963A65">
        <w:rPr>
          <w:rFonts w:ascii="Times New Roman" w:hAnsi="Times New Roman"/>
          <w:sz w:val="24"/>
          <w:szCs w:val="24"/>
        </w:rPr>
        <w:t>quota year following the initial quota year</w:t>
      </w:r>
      <w:r>
        <w:rPr>
          <w:rFonts w:ascii="Times New Roman" w:hAnsi="Times New Roman"/>
          <w:sz w:val="24"/>
          <w:szCs w:val="24"/>
        </w:rPr>
        <w:t xml:space="preserve">, there will be a transitional </w:t>
      </w:r>
      <w:r w:rsidR="00EE29E9">
        <w:rPr>
          <w:rFonts w:ascii="Times New Roman" w:hAnsi="Times New Roman"/>
          <w:sz w:val="24"/>
          <w:szCs w:val="24"/>
        </w:rPr>
        <w:t>period</w:t>
      </w:r>
      <w:r>
        <w:rPr>
          <w:rFonts w:ascii="Times New Roman" w:hAnsi="Times New Roman"/>
          <w:sz w:val="24"/>
          <w:szCs w:val="24"/>
        </w:rPr>
        <w:t xml:space="preserve"> to facilitate the efficient allocation of TRQ entitlement for </w:t>
      </w:r>
      <w:r w:rsidRPr="00963A65">
        <w:rPr>
          <w:rFonts w:ascii="Times New Roman" w:hAnsi="Times New Roman"/>
          <w:sz w:val="24"/>
          <w:szCs w:val="24"/>
          <w:lang w:eastAsia="ja-JP"/>
        </w:rPr>
        <w:t xml:space="preserve">UK FTA beef for export to the </w:t>
      </w:r>
      <w:r>
        <w:rPr>
          <w:rFonts w:ascii="Times New Roman" w:hAnsi="Times New Roman"/>
          <w:sz w:val="24"/>
          <w:szCs w:val="24"/>
          <w:lang w:eastAsia="ja-JP"/>
        </w:rPr>
        <w:t xml:space="preserve">UK. </w:t>
      </w:r>
      <w:r w:rsidR="00FD60E3">
        <w:rPr>
          <w:rFonts w:ascii="Times New Roman" w:hAnsi="Times New Roman"/>
          <w:sz w:val="24"/>
          <w:szCs w:val="24"/>
          <w:lang w:eastAsia="ja-JP"/>
        </w:rPr>
        <w:t>When read with</w:t>
      </w:r>
      <w:r>
        <w:rPr>
          <w:rFonts w:ascii="Times New Roman" w:hAnsi="Times New Roman"/>
          <w:sz w:val="24"/>
          <w:szCs w:val="24"/>
          <w:lang w:eastAsia="ja-JP"/>
        </w:rPr>
        <w:t xml:space="preserve"> new </w:t>
      </w:r>
      <w:r w:rsidR="00EE29E9">
        <w:rPr>
          <w:rFonts w:ascii="Times New Roman" w:hAnsi="Times New Roman"/>
          <w:sz w:val="24"/>
          <w:szCs w:val="24"/>
          <w:lang w:eastAsia="ja-JP"/>
        </w:rPr>
        <w:t>paragraph</w:t>
      </w:r>
      <w:r>
        <w:rPr>
          <w:rFonts w:ascii="Times New Roman" w:hAnsi="Times New Roman"/>
          <w:sz w:val="24"/>
          <w:szCs w:val="24"/>
          <w:lang w:eastAsia="ja-JP"/>
        </w:rPr>
        <w:t xml:space="preserve"> 89AG</w:t>
      </w:r>
      <w:r w:rsidR="00EE29E9">
        <w:rPr>
          <w:rFonts w:ascii="Times New Roman" w:hAnsi="Times New Roman"/>
          <w:sz w:val="24"/>
          <w:szCs w:val="24"/>
          <w:lang w:eastAsia="ja-JP"/>
        </w:rPr>
        <w:t>(1)(a)</w:t>
      </w:r>
      <w:r>
        <w:rPr>
          <w:rFonts w:ascii="Times New Roman" w:hAnsi="Times New Roman"/>
          <w:sz w:val="24"/>
          <w:szCs w:val="24"/>
          <w:lang w:eastAsia="ja-JP"/>
        </w:rPr>
        <w:t xml:space="preserve"> below</w:t>
      </w:r>
      <w:r w:rsidR="00EE29E9">
        <w:rPr>
          <w:rFonts w:ascii="Times New Roman" w:hAnsi="Times New Roman"/>
          <w:sz w:val="24"/>
          <w:szCs w:val="24"/>
          <w:lang w:eastAsia="ja-JP"/>
        </w:rPr>
        <w:t xml:space="preserve">, </w:t>
      </w:r>
      <w:r w:rsidR="007216A0">
        <w:rPr>
          <w:rFonts w:ascii="Times New Roman" w:hAnsi="Times New Roman"/>
          <w:sz w:val="24"/>
          <w:szCs w:val="24"/>
          <w:lang w:eastAsia="ja-JP"/>
        </w:rPr>
        <w:t xml:space="preserve">during the transition period, </w:t>
      </w:r>
      <w:r w:rsidR="00EE29E9">
        <w:rPr>
          <w:rFonts w:ascii="Times New Roman" w:hAnsi="Times New Roman"/>
          <w:sz w:val="24"/>
          <w:szCs w:val="24"/>
          <w:lang w:eastAsia="ja-JP"/>
        </w:rPr>
        <w:t xml:space="preserve">an eligible person </w:t>
      </w:r>
      <w:r w:rsidR="00FD60E3">
        <w:rPr>
          <w:rFonts w:ascii="Times New Roman" w:hAnsi="Times New Roman"/>
          <w:sz w:val="24"/>
          <w:szCs w:val="24"/>
          <w:lang w:eastAsia="ja-JP"/>
        </w:rPr>
        <w:t>is an</w:t>
      </w:r>
      <w:r w:rsidR="00EE29E9">
        <w:rPr>
          <w:rFonts w:ascii="Times New Roman" w:hAnsi="Times New Roman"/>
          <w:sz w:val="24"/>
          <w:szCs w:val="24"/>
          <w:lang w:eastAsia="ja-JP"/>
        </w:rPr>
        <w:t xml:space="preserve"> </w:t>
      </w:r>
      <w:r w:rsidR="007216A0">
        <w:rPr>
          <w:rFonts w:ascii="Times New Roman" w:hAnsi="Times New Roman"/>
          <w:sz w:val="24"/>
          <w:szCs w:val="24"/>
          <w:lang w:eastAsia="ja-JP"/>
        </w:rPr>
        <w:t xml:space="preserve">export licence holder who received an </w:t>
      </w:r>
      <w:r w:rsidR="00572037">
        <w:rPr>
          <w:rFonts w:ascii="Times New Roman" w:hAnsi="Times New Roman"/>
          <w:sz w:val="24"/>
          <w:szCs w:val="24"/>
          <w:lang w:eastAsia="ja-JP"/>
        </w:rPr>
        <w:t>allocation of an amount of TRQ entitlement for the UK WTO high quality beef quota</w:t>
      </w:r>
      <w:r w:rsidR="00FD60E3">
        <w:rPr>
          <w:rFonts w:ascii="Times New Roman" w:hAnsi="Times New Roman"/>
          <w:sz w:val="24"/>
          <w:szCs w:val="24"/>
          <w:lang w:eastAsia="ja-JP"/>
        </w:rPr>
        <w:t xml:space="preserve"> during a certain period</w:t>
      </w:r>
      <w:r w:rsidR="00572037">
        <w:rPr>
          <w:rFonts w:ascii="Times New Roman" w:hAnsi="Times New Roman"/>
          <w:sz w:val="24"/>
          <w:szCs w:val="24"/>
          <w:lang w:eastAsia="ja-JP"/>
        </w:rPr>
        <w:t>.</w:t>
      </w:r>
      <w:r w:rsidR="00FD60E3">
        <w:rPr>
          <w:rFonts w:ascii="Times New Roman" w:hAnsi="Times New Roman"/>
          <w:sz w:val="24"/>
          <w:szCs w:val="24"/>
          <w:lang w:eastAsia="ja-JP"/>
        </w:rPr>
        <w:t xml:space="preserve"> Such eligible persons will not need to apply for the allocation of an amount of TRQ entitlement under the </w:t>
      </w:r>
      <w:r w:rsidR="00FD60E3" w:rsidRPr="00963A65">
        <w:rPr>
          <w:rFonts w:ascii="Times New Roman" w:hAnsi="Times New Roman"/>
          <w:sz w:val="24"/>
          <w:szCs w:val="24"/>
          <w:lang w:eastAsia="ja-JP"/>
        </w:rPr>
        <w:t>UK FTA beef</w:t>
      </w:r>
      <w:r w:rsidR="00FD60E3">
        <w:rPr>
          <w:rFonts w:ascii="Times New Roman" w:hAnsi="Times New Roman"/>
          <w:sz w:val="24"/>
          <w:szCs w:val="24"/>
          <w:lang w:eastAsia="ja-JP"/>
        </w:rPr>
        <w:t xml:space="preserve"> quota</w:t>
      </w:r>
      <w:r w:rsidR="000223A4">
        <w:rPr>
          <w:rFonts w:ascii="Times New Roman" w:hAnsi="Times New Roman"/>
          <w:sz w:val="24"/>
          <w:szCs w:val="24"/>
          <w:lang w:eastAsia="ja-JP"/>
        </w:rPr>
        <w:t>, and the TRQ entitlements will be allocated proportionately over the transition period.</w:t>
      </w:r>
      <w:r w:rsidR="00572037">
        <w:rPr>
          <w:rFonts w:ascii="Times New Roman" w:hAnsi="Times New Roman"/>
          <w:sz w:val="24"/>
          <w:szCs w:val="24"/>
        </w:rPr>
        <w:t xml:space="preserve"> </w:t>
      </w:r>
    </w:p>
    <w:p w14:paraId="0D9A6DA4" w14:textId="77777777" w:rsidR="00503FDF" w:rsidRDefault="00503FDF" w:rsidP="00B52032">
      <w:pPr>
        <w:spacing w:before="0" w:line="276" w:lineRule="auto"/>
        <w:rPr>
          <w:rFonts w:ascii="Times New Roman" w:hAnsi="Times New Roman"/>
          <w:sz w:val="24"/>
          <w:szCs w:val="24"/>
          <w:lang w:eastAsia="ja-JP"/>
        </w:rPr>
      </w:pPr>
    </w:p>
    <w:p w14:paraId="38969450" w14:textId="612DB2E3" w:rsidR="00B52032" w:rsidRPr="00963A65" w:rsidRDefault="00B52032" w:rsidP="00B52032">
      <w:pPr>
        <w:spacing w:before="0" w:line="276" w:lineRule="auto"/>
        <w:rPr>
          <w:rFonts w:ascii="Times New Roman" w:hAnsi="Times New Roman"/>
          <w:sz w:val="24"/>
          <w:szCs w:val="24"/>
          <w:lang w:eastAsia="ja-JP"/>
        </w:rPr>
      </w:pPr>
      <w:r w:rsidRPr="00963A65">
        <w:rPr>
          <w:rFonts w:ascii="Times New Roman" w:hAnsi="Times New Roman"/>
          <w:sz w:val="24"/>
          <w:szCs w:val="24"/>
          <w:lang w:eastAsia="ja-JP"/>
        </w:rPr>
        <w:t>New subsection 89AC(3) provides that</w:t>
      </w:r>
      <w:r w:rsidR="007A2E2F">
        <w:rPr>
          <w:rFonts w:ascii="Times New Roman" w:hAnsi="Times New Roman"/>
          <w:sz w:val="24"/>
          <w:szCs w:val="24"/>
          <w:lang w:eastAsia="ja-JP"/>
        </w:rPr>
        <w:t>,</w:t>
      </w:r>
      <w:r w:rsidRPr="00963A65">
        <w:rPr>
          <w:rFonts w:ascii="Times New Roman" w:hAnsi="Times New Roman"/>
          <w:sz w:val="24"/>
          <w:szCs w:val="24"/>
          <w:lang w:eastAsia="ja-JP"/>
        </w:rPr>
        <w:t xml:space="preserve"> subject to subsection 89AC(4), the first come, first served method applies for the purposes of issuing a TRQ certificate from the unrestricted access amount in relation to a consignment of UK FTA beef for export to the </w:t>
      </w:r>
      <w:r w:rsidR="007A2E2F">
        <w:rPr>
          <w:rFonts w:ascii="Times New Roman" w:hAnsi="Times New Roman"/>
          <w:sz w:val="24"/>
          <w:szCs w:val="24"/>
          <w:lang w:eastAsia="ja-JP"/>
        </w:rPr>
        <w:t>UK</w:t>
      </w:r>
      <w:r w:rsidRPr="00963A65">
        <w:rPr>
          <w:rFonts w:ascii="Times New Roman" w:hAnsi="Times New Roman"/>
          <w:sz w:val="24"/>
          <w:szCs w:val="24"/>
          <w:lang w:eastAsia="ja-JP"/>
        </w:rPr>
        <w:t>. The note following new subsection 89AC(3) explains that the first come, first served method is set out in Part 1 of Chapter 2</w:t>
      </w:r>
      <w:r w:rsidR="007A2E2F" w:rsidRPr="007A2E2F">
        <w:rPr>
          <w:rFonts w:ascii="Times New Roman" w:hAnsi="Times New Roman"/>
          <w:sz w:val="24"/>
          <w:szCs w:val="24"/>
          <w:lang w:eastAsia="ja-JP"/>
        </w:rPr>
        <w:t xml:space="preserve"> </w:t>
      </w:r>
      <w:r w:rsidR="007A2E2F">
        <w:rPr>
          <w:rFonts w:ascii="Times New Roman" w:hAnsi="Times New Roman"/>
          <w:sz w:val="24"/>
          <w:szCs w:val="24"/>
          <w:lang w:eastAsia="ja-JP"/>
        </w:rPr>
        <w:t>of the General Rules</w:t>
      </w:r>
      <w:r w:rsidRPr="00963A65">
        <w:rPr>
          <w:rFonts w:ascii="Times New Roman" w:hAnsi="Times New Roman"/>
          <w:sz w:val="24"/>
          <w:szCs w:val="24"/>
          <w:lang w:eastAsia="ja-JP"/>
        </w:rPr>
        <w:t>.</w:t>
      </w:r>
    </w:p>
    <w:p w14:paraId="471EACDA" w14:textId="18786EC0" w:rsidR="007A2E2F" w:rsidRDefault="007A2E2F" w:rsidP="00B52032">
      <w:pPr>
        <w:spacing w:before="0" w:line="276" w:lineRule="auto"/>
        <w:rPr>
          <w:rFonts w:ascii="Times New Roman" w:hAnsi="Times New Roman"/>
          <w:sz w:val="24"/>
          <w:szCs w:val="24"/>
          <w:lang w:eastAsia="ja-JP"/>
        </w:rPr>
      </w:pPr>
    </w:p>
    <w:p w14:paraId="54CF3F7F" w14:textId="7524B3FF" w:rsidR="006608A3" w:rsidRDefault="006608A3" w:rsidP="006608A3">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Under Part</w:t>
      </w:r>
      <w:r>
        <w:rPr>
          <w:rFonts w:ascii="Times New Roman" w:hAnsi="Times New Roman"/>
          <w:sz w:val="24"/>
          <w:szCs w:val="24"/>
          <w:lang w:eastAsia="ja-JP"/>
        </w:rPr>
        <w:t xml:space="preserve"> 1</w:t>
      </w:r>
      <w:r w:rsidRPr="00463725">
        <w:rPr>
          <w:rFonts w:ascii="Times New Roman" w:hAnsi="Times New Roman"/>
          <w:sz w:val="24"/>
          <w:szCs w:val="24"/>
          <w:lang w:eastAsia="ja-JP"/>
        </w:rPr>
        <w:t xml:space="preserve"> </w:t>
      </w:r>
      <w:r w:rsidRPr="007836E0">
        <w:rPr>
          <w:rFonts w:ascii="Times New Roman" w:hAnsi="Times New Roman"/>
          <w:sz w:val="24"/>
          <w:szCs w:val="24"/>
          <w:lang w:eastAsia="ja-JP"/>
        </w:rPr>
        <w:t>of Chapter</w:t>
      </w:r>
      <w:r>
        <w:rPr>
          <w:rFonts w:ascii="Times New Roman" w:hAnsi="Times New Roman"/>
          <w:sz w:val="24"/>
          <w:szCs w:val="24"/>
          <w:lang w:eastAsia="ja-JP"/>
        </w:rPr>
        <w:t> </w:t>
      </w:r>
      <w:r w:rsidRPr="007836E0">
        <w:rPr>
          <w:rFonts w:ascii="Times New Roman" w:hAnsi="Times New Roman"/>
          <w:sz w:val="24"/>
          <w:szCs w:val="24"/>
          <w:lang w:eastAsia="ja-JP"/>
        </w:rPr>
        <w:t>2, the Secretary must deal with applications for TRQ certificates in the order in which the applications are received</w:t>
      </w:r>
      <w:r>
        <w:rPr>
          <w:rFonts w:ascii="Times New Roman" w:hAnsi="Times New Roman"/>
          <w:sz w:val="24"/>
          <w:szCs w:val="24"/>
          <w:lang w:eastAsia="ja-JP"/>
        </w:rPr>
        <w:t xml:space="preserve">. Subject to section 115, </w:t>
      </w:r>
      <w:r w:rsidRPr="007836E0">
        <w:rPr>
          <w:rFonts w:ascii="Times New Roman" w:hAnsi="Times New Roman"/>
          <w:sz w:val="24"/>
          <w:szCs w:val="24"/>
          <w:lang w:eastAsia="ja-JP"/>
        </w:rPr>
        <w:t xml:space="preserve">the Secretary must issue </w:t>
      </w:r>
      <w:r>
        <w:rPr>
          <w:rFonts w:ascii="Times New Roman" w:hAnsi="Times New Roman"/>
          <w:sz w:val="24"/>
          <w:szCs w:val="24"/>
          <w:lang w:eastAsia="ja-JP"/>
        </w:rPr>
        <w:t>a TRQ</w:t>
      </w:r>
      <w:r w:rsidRPr="007836E0">
        <w:rPr>
          <w:rFonts w:ascii="Times New Roman" w:hAnsi="Times New Roman"/>
          <w:sz w:val="24"/>
          <w:szCs w:val="24"/>
          <w:lang w:eastAsia="ja-JP"/>
        </w:rPr>
        <w:t xml:space="preserve"> certificate if, at the time of dealing with the application, the uncommitted annual or quarterly access amount (as relevant) for the quota type and the quota year is greater than zero</w:t>
      </w:r>
      <w:r>
        <w:rPr>
          <w:rFonts w:ascii="Times New Roman" w:hAnsi="Times New Roman"/>
          <w:sz w:val="24"/>
          <w:szCs w:val="24"/>
          <w:lang w:eastAsia="ja-JP"/>
        </w:rPr>
        <w:t>. S</w:t>
      </w:r>
      <w:r w:rsidRPr="00F02E5A">
        <w:rPr>
          <w:rFonts w:ascii="Times New Roman" w:hAnsi="Times New Roman"/>
          <w:sz w:val="24"/>
          <w:szCs w:val="24"/>
          <w:lang w:eastAsia="ja-JP"/>
        </w:rPr>
        <w:t>ection 115 of the General Rules deals with when the Secretary may decide not to issue a TRQ certificate.</w:t>
      </w:r>
      <w:r>
        <w:rPr>
          <w:rFonts w:ascii="Times New Roman" w:hAnsi="Times New Roman"/>
          <w:sz w:val="24"/>
          <w:szCs w:val="24"/>
          <w:lang w:eastAsia="ja-JP"/>
        </w:rPr>
        <w:t xml:space="preserve"> Section 120 of the General Rules provides that a decision not to issue a TRQ certificate under subsection 115(2) is a reviewable decision. This allows the person who applied for the certificate to seek review of the decision, under the framework set out in Part 2 of Chapter 11 of the Act.</w:t>
      </w:r>
    </w:p>
    <w:p w14:paraId="5F3D7C1D" w14:textId="77777777" w:rsidR="006608A3" w:rsidRDefault="006608A3" w:rsidP="00B52032">
      <w:pPr>
        <w:spacing w:before="0" w:line="276" w:lineRule="auto"/>
        <w:rPr>
          <w:rFonts w:ascii="Times New Roman" w:hAnsi="Times New Roman"/>
          <w:sz w:val="24"/>
          <w:szCs w:val="24"/>
          <w:lang w:eastAsia="ja-JP"/>
        </w:rPr>
      </w:pPr>
    </w:p>
    <w:p w14:paraId="5FA59D66" w14:textId="53D83109" w:rsidR="005C4D88" w:rsidRDefault="00B52032" w:rsidP="00B52032">
      <w:pPr>
        <w:spacing w:before="0" w:line="276" w:lineRule="auto"/>
        <w:rPr>
          <w:rFonts w:ascii="Times New Roman" w:hAnsi="Times New Roman"/>
          <w:sz w:val="24"/>
          <w:szCs w:val="24"/>
          <w:lang w:eastAsia="ja-JP"/>
        </w:rPr>
      </w:pPr>
      <w:r w:rsidRPr="00963A65">
        <w:rPr>
          <w:rFonts w:ascii="Times New Roman" w:hAnsi="Times New Roman"/>
          <w:sz w:val="24"/>
          <w:szCs w:val="24"/>
          <w:lang w:eastAsia="ja-JP"/>
        </w:rPr>
        <w:t>New subsection 89AC(4) provides that</w:t>
      </w:r>
      <w:r w:rsidR="007A2E2F">
        <w:rPr>
          <w:rFonts w:ascii="Times New Roman" w:hAnsi="Times New Roman"/>
          <w:sz w:val="24"/>
          <w:szCs w:val="24"/>
          <w:lang w:eastAsia="ja-JP"/>
        </w:rPr>
        <w:t>,</w:t>
      </w:r>
      <w:r w:rsidRPr="00963A65">
        <w:rPr>
          <w:rFonts w:ascii="Times New Roman" w:hAnsi="Times New Roman"/>
          <w:sz w:val="24"/>
          <w:szCs w:val="24"/>
          <w:lang w:eastAsia="ja-JP"/>
        </w:rPr>
        <w:t xml:space="preserve"> for the purposes of applying the first come, first served method to the unrestricted access amount in a quota year, a reference to the uncommitted annual access amount in subsection 11(2) and paragraph 11(3)(b) </w:t>
      </w:r>
      <w:r w:rsidR="00852B7C">
        <w:rPr>
          <w:rFonts w:ascii="Times New Roman" w:hAnsi="Times New Roman"/>
          <w:sz w:val="24"/>
          <w:szCs w:val="24"/>
          <w:lang w:eastAsia="ja-JP"/>
        </w:rPr>
        <w:t xml:space="preserve">of the General Rules </w:t>
      </w:r>
      <w:r w:rsidR="00064E2D">
        <w:rPr>
          <w:rFonts w:ascii="Times New Roman" w:hAnsi="Times New Roman"/>
          <w:sz w:val="24"/>
          <w:szCs w:val="24"/>
          <w:lang w:eastAsia="ja-JP"/>
        </w:rPr>
        <w:t>is</w:t>
      </w:r>
      <w:r w:rsidRPr="00963A65">
        <w:rPr>
          <w:rFonts w:ascii="Times New Roman" w:hAnsi="Times New Roman"/>
          <w:sz w:val="24"/>
          <w:szCs w:val="24"/>
          <w:lang w:eastAsia="ja-JP"/>
        </w:rPr>
        <w:t xml:space="preserve"> treated as a reference to the uncommitted unrestricted access amount.</w:t>
      </w:r>
      <w:r w:rsidR="005C4D88">
        <w:rPr>
          <w:rFonts w:ascii="Times New Roman" w:hAnsi="Times New Roman"/>
          <w:sz w:val="24"/>
          <w:szCs w:val="24"/>
          <w:lang w:eastAsia="ja-JP"/>
        </w:rPr>
        <w:t xml:space="preserve"> </w:t>
      </w:r>
    </w:p>
    <w:p w14:paraId="235BF6BE" w14:textId="77777777" w:rsidR="005C4D88" w:rsidRDefault="005C4D88" w:rsidP="00B52032">
      <w:pPr>
        <w:spacing w:before="0" w:line="276" w:lineRule="auto"/>
        <w:rPr>
          <w:rFonts w:ascii="Times New Roman" w:hAnsi="Times New Roman"/>
          <w:sz w:val="24"/>
          <w:szCs w:val="24"/>
          <w:lang w:eastAsia="ja-JP"/>
        </w:rPr>
      </w:pPr>
    </w:p>
    <w:p w14:paraId="7B8FCC59" w14:textId="554629B1" w:rsidR="00A23F09" w:rsidRDefault="00470CFF"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This modification to the </w:t>
      </w:r>
      <w:r w:rsidRPr="00963A65">
        <w:rPr>
          <w:rFonts w:ascii="Times New Roman" w:hAnsi="Times New Roman"/>
          <w:sz w:val="24"/>
          <w:szCs w:val="24"/>
          <w:lang w:eastAsia="ja-JP"/>
        </w:rPr>
        <w:t>first come, first served method</w:t>
      </w:r>
      <w:r w:rsidRPr="00470CFF">
        <w:rPr>
          <w:rFonts w:ascii="Times New Roman" w:hAnsi="Times New Roman"/>
          <w:sz w:val="24"/>
          <w:szCs w:val="24"/>
          <w:lang w:eastAsia="ja-JP"/>
        </w:rPr>
        <w:t xml:space="preserve"> </w:t>
      </w:r>
      <w:r w:rsidRPr="00963A65">
        <w:rPr>
          <w:rFonts w:ascii="Times New Roman" w:hAnsi="Times New Roman"/>
          <w:sz w:val="24"/>
          <w:szCs w:val="24"/>
          <w:lang w:eastAsia="ja-JP"/>
        </w:rPr>
        <w:t>in Part 1 of Chapter 2</w:t>
      </w:r>
      <w:r w:rsidRPr="007A2E2F">
        <w:rPr>
          <w:rFonts w:ascii="Times New Roman" w:hAnsi="Times New Roman"/>
          <w:sz w:val="24"/>
          <w:szCs w:val="24"/>
          <w:lang w:eastAsia="ja-JP"/>
        </w:rPr>
        <w:t xml:space="preserve"> </w:t>
      </w:r>
      <w:r>
        <w:rPr>
          <w:rFonts w:ascii="Times New Roman" w:hAnsi="Times New Roman"/>
          <w:sz w:val="24"/>
          <w:szCs w:val="24"/>
          <w:lang w:eastAsia="ja-JP"/>
        </w:rPr>
        <w:t>of the General Rules recognises that</w:t>
      </w:r>
      <w:r w:rsidR="005C4D88">
        <w:rPr>
          <w:rFonts w:ascii="Times New Roman" w:hAnsi="Times New Roman"/>
          <w:sz w:val="24"/>
          <w:szCs w:val="24"/>
          <w:lang w:eastAsia="ja-JP"/>
        </w:rPr>
        <w:t xml:space="preserve"> </w:t>
      </w:r>
      <w:r w:rsidR="006D0FDA">
        <w:rPr>
          <w:rFonts w:ascii="Times New Roman" w:hAnsi="Times New Roman"/>
          <w:sz w:val="24"/>
          <w:szCs w:val="24"/>
          <w:lang w:eastAsia="ja-JP"/>
        </w:rPr>
        <w:t>part</w:t>
      </w:r>
      <w:r w:rsidR="005C4D88">
        <w:rPr>
          <w:rFonts w:ascii="Times New Roman" w:hAnsi="Times New Roman"/>
          <w:sz w:val="24"/>
          <w:szCs w:val="24"/>
          <w:lang w:eastAsia="ja-JP"/>
        </w:rPr>
        <w:t xml:space="preserve"> of the annual access amount in relation to </w:t>
      </w:r>
      <w:r w:rsidR="005C4D88" w:rsidRPr="00963A65">
        <w:rPr>
          <w:rFonts w:ascii="Times New Roman" w:hAnsi="Times New Roman"/>
          <w:sz w:val="24"/>
          <w:szCs w:val="24"/>
          <w:lang w:eastAsia="ja-JP"/>
        </w:rPr>
        <w:t xml:space="preserve">UK FTA beef for export to the </w:t>
      </w:r>
      <w:r w:rsidR="005C4D88">
        <w:rPr>
          <w:rFonts w:ascii="Times New Roman" w:hAnsi="Times New Roman"/>
          <w:sz w:val="24"/>
          <w:szCs w:val="24"/>
          <w:lang w:eastAsia="ja-JP"/>
        </w:rPr>
        <w:t xml:space="preserve">UK </w:t>
      </w:r>
      <w:r w:rsidR="00814C22">
        <w:rPr>
          <w:rFonts w:ascii="Times New Roman" w:hAnsi="Times New Roman"/>
          <w:sz w:val="24"/>
          <w:szCs w:val="24"/>
          <w:lang w:eastAsia="ja-JP"/>
        </w:rPr>
        <w:t>is</w:t>
      </w:r>
      <w:r w:rsidR="005C4D88">
        <w:rPr>
          <w:rFonts w:ascii="Times New Roman" w:hAnsi="Times New Roman"/>
          <w:sz w:val="24"/>
          <w:szCs w:val="24"/>
          <w:lang w:eastAsia="ja-JP"/>
        </w:rPr>
        <w:t xml:space="preserve"> allocated under the performance-based method. Therefore, only the </w:t>
      </w:r>
      <w:r w:rsidR="00814C22">
        <w:rPr>
          <w:rFonts w:ascii="Times New Roman" w:hAnsi="Times New Roman"/>
          <w:sz w:val="24"/>
          <w:szCs w:val="24"/>
          <w:lang w:eastAsia="ja-JP"/>
        </w:rPr>
        <w:t xml:space="preserve">uncommitted </w:t>
      </w:r>
      <w:r w:rsidR="00712C00">
        <w:rPr>
          <w:rFonts w:ascii="Times New Roman" w:hAnsi="Times New Roman"/>
          <w:sz w:val="24"/>
          <w:szCs w:val="24"/>
          <w:lang w:eastAsia="ja-JP"/>
        </w:rPr>
        <w:t>portion</w:t>
      </w:r>
      <w:r w:rsidR="00814C22">
        <w:rPr>
          <w:rFonts w:ascii="Times New Roman" w:hAnsi="Times New Roman"/>
          <w:sz w:val="24"/>
          <w:szCs w:val="24"/>
          <w:lang w:eastAsia="ja-JP"/>
        </w:rPr>
        <w:t xml:space="preserve"> of the unrestricted access amount</w:t>
      </w:r>
      <w:r w:rsidR="00D15083">
        <w:rPr>
          <w:rFonts w:ascii="Times New Roman" w:hAnsi="Times New Roman"/>
          <w:sz w:val="24"/>
          <w:szCs w:val="24"/>
          <w:lang w:eastAsia="ja-JP"/>
        </w:rPr>
        <w:t xml:space="preserve"> (which represents the balance of the annual access amount after allocations have been made under the performance-based method)</w:t>
      </w:r>
      <w:r w:rsidR="00712C00">
        <w:rPr>
          <w:rFonts w:ascii="Times New Roman" w:hAnsi="Times New Roman"/>
          <w:sz w:val="24"/>
          <w:szCs w:val="24"/>
          <w:lang w:eastAsia="ja-JP"/>
        </w:rPr>
        <w:t xml:space="preserve"> is available when issuing TRQ certificates under section 11.</w:t>
      </w:r>
    </w:p>
    <w:p w14:paraId="27070249" w14:textId="77777777" w:rsidR="00064E2D" w:rsidRPr="00963A65" w:rsidRDefault="00064E2D" w:rsidP="00B52032">
      <w:pPr>
        <w:spacing w:before="0" w:line="276" w:lineRule="auto"/>
        <w:rPr>
          <w:rFonts w:ascii="Times New Roman" w:hAnsi="Times New Roman"/>
          <w:sz w:val="24"/>
          <w:szCs w:val="24"/>
          <w:lang w:eastAsia="ja-JP"/>
        </w:rPr>
      </w:pPr>
    </w:p>
    <w:p w14:paraId="5BEB6F68" w14:textId="792D1764" w:rsidR="00064E2D" w:rsidRPr="00280B70" w:rsidRDefault="00064E2D"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89AD</w:t>
      </w:r>
      <w:r>
        <w:rPr>
          <w:rFonts w:ascii="Times New Roman" w:hAnsi="Times New Roman"/>
          <w:i/>
          <w:iCs/>
          <w:sz w:val="24"/>
          <w:szCs w:val="24"/>
          <w:lang w:eastAsia="ja-JP"/>
        </w:rPr>
        <w:tab/>
        <w:t>Annual access amount</w:t>
      </w:r>
    </w:p>
    <w:p w14:paraId="721DE04A" w14:textId="77777777" w:rsidR="00064E2D" w:rsidRPr="00F02E5A" w:rsidRDefault="00064E2D" w:rsidP="00064E2D">
      <w:pPr>
        <w:spacing w:before="0" w:line="276" w:lineRule="auto"/>
        <w:rPr>
          <w:rFonts w:ascii="Times New Roman" w:hAnsi="Times New Roman"/>
          <w:sz w:val="24"/>
          <w:szCs w:val="24"/>
          <w:lang w:eastAsia="ja-JP"/>
        </w:rPr>
      </w:pPr>
    </w:p>
    <w:p w14:paraId="3C9D655B" w14:textId="77777777" w:rsidR="002554B5" w:rsidRDefault="002554B5"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The annual access amount represents the total amount of quota that is available for all exporters to use, for a quota type and quota year.</w:t>
      </w:r>
    </w:p>
    <w:p w14:paraId="051CE79B" w14:textId="77777777" w:rsidR="002554B5" w:rsidRDefault="002554B5" w:rsidP="00B52032">
      <w:pPr>
        <w:spacing w:before="0" w:line="276" w:lineRule="auto"/>
        <w:rPr>
          <w:rFonts w:ascii="Times New Roman" w:hAnsi="Times New Roman"/>
          <w:sz w:val="24"/>
          <w:szCs w:val="24"/>
          <w:lang w:eastAsia="ja-JP"/>
        </w:rPr>
      </w:pPr>
    </w:p>
    <w:p w14:paraId="280A2682" w14:textId="7D46183D" w:rsidR="00B52032" w:rsidRDefault="00B52032" w:rsidP="00B52032">
      <w:pPr>
        <w:spacing w:before="0" w:line="276" w:lineRule="auto"/>
        <w:rPr>
          <w:rFonts w:ascii="Times New Roman" w:hAnsi="Times New Roman"/>
          <w:sz w:val="24"/>
          <w:szCs w:val="24"/>
          <w:lang w:eastAsia="ja-JP"/>
        </w:rPr>
      </w:pPr>
      <w:r w:rsidRPr="00963A65">
        <w:rPr>
          <w:rFonts w:ascii="Times New Roman" w:hAnsi="Times New Roman"/>
          <w:sz w:val="24"/>
          <w:szCs w:val="24"/>
          <w:lang w:eastAsia="ja-JP"/>
        </w:rPr>
        <w:lastRenderedPageBreak/>
        <w:t xml:space="preserve">New section 89AD provides that the annual access amount for UK FTA beef for export to the </w:t>
      </w:r>
      <w:r w:rsidR="00064E2D">
        <w:rPr>
          <w:rFonts w:ascii="Times New Roman" w:hAnsi="Times New Roman"/>
          <w:sz w:val="24"/>
          <w:szCs w:val="24"/>
          <w:lang w:eastAsia="ja-JP"/>
        </w:rPr>
        <w:t xml:space="preserve">UK </w:t>
      </w:r>
      <w:r w:rsidRPr="00963A65">
        <w:rPr>
          <w:rFonts w:ascii="Times New Roman" w:hAnsi="Times New Roman"/>
          <w:sz w:val="24"/>
          <w:szCs w:val="24"/>
          <w:lang w:eastAsia="ja-JP"/>
        </w:rPr>
        <w:t xml:space="preserve">in relation to a quota year is the weight of UK FTA beef that may, under the </w:t>
      </w:r>
      <w:r w:rsidR="009A01EA">
        <w:rPr>
          <w:rFonts w:ascii="Times New Roman" w:hAnsi="Times New Roman"/>
          <w:sz w:val="24"/>
          <w:szCs w:val="24"/>
          <w:lang w:eastAsia="ja-JP"/>
        </w:rPr>
        <w:t>A-UKFTA</w:t>
      </w:r>
      <w:r w:rsidRPr="00963A65">
        <w:rPr>
          <w:rFonts w:ascii="Times New Roman" w:hAnsi="Times New Roman"/>
          <w:sz w:val="24"/>
          <w:szCs w:val="24"/>
          <w:lang w:eastAsia="ja-JP"/>
        </w:rPr>
        <w:t>, be exported</w:t>
      </w:r>
      <w:r>
        <w:rPr>
          <w:rFonts w:ascii="Times New Roman" w:hAnsi="Times New Roman"/>
          <w:sz w:val="24"/>
          <w:szCs w:val="24"/>
          <w:lang w:eastAsia="ja-JP"/>
        </w:rPr>
        <w:t xml:space="preserve"> from Australia to the </w:t>
      </w:r>
      <w:r w:rsidR="00064E2D">
        <w:rPr>
          <w:rFonts w:ascii="Times New Roman" w:hAnsi="Times New Roman"/>
          <w:sz w:val="24"/>
          <w:szCs w:val="24"/>
          <w:lang w:eastAsia="ja-JP"/>
        </w:rPr>
        <w:t>UK</w:t>
      </w:r>
      <w:r>
        <w:rPr>
          <w:rFonts w:ascii="Times New Roman" w:hAnsi="Times New Roman"/>
          <w:sz w:val="24"/>
          <w:szCs w:val="24"/>
          <w:lang w:eastAsia="ja-JP"/>
        </w:rPr>
        <w:t xml:space="preserve"> in a quota year at a reduced tariff rate.</w:t>
      </w:r>
      <w:r w:rsidR="00A31CCE" w:rsidRPr="00A31CCE">
        <w:rPr>
          <w:rFonts w:ascii="Times New Roman" w:hAnsi="Times New Roman"/>
          <w:sz w:val="24"/>
          <w:szCs w:val="24"/>
          <w:lang w:eastAsia="ja-JP"/>
        </w:rPr>
        <w:t xml:space="preserve"> </w:t>
      </w:r>
    </w:p>
    <w:p w14:paraId="053F4D1E" w14:textId="687E37F6" w:rsidR="00064E2D" w:rsidRDefault="00064E2D" w:rsidP="00B52032">
      <w:pPr>
        <w:spacing w:before="0" w:line="276" w:lineRule="auto"/>
        <w:rPr>
          <w:rFonts w:ascii="Times New Roman" w:hAnsi="Times New Roman"/>
          <w:sz w:val="24"/>
          <w:szCs w:val="24"/>
          <w:lang w:eastAsia="ja-JP"/>
        </w:rPr>
      </w:pPr>
    </w:p>
    <w:p w14:paraId="388F93A5" w14:textId="4C453627" w:rsidR="00064E2D" w:rsidRPr="00280B70" w:rsidRDefault="00064E2D"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89AE</w:t>
      </w:r>
      <w:r>
        <w:rPr>
          <w:rFonts w:ascii="Times New Roman" w:hAnsi="Times New Roman"/>
          <w:i/>
          <w:iCs/>
          <w:sz w:val="24"/>
          <w:szCs w:val="24"/>
          <w:lang w:eastAsia="ja-JP"/>
        </w:rPr>
        <w:tab/>
        <w:t>Performance-based access amount</w:t>
      </w:r>
    </w:p>
    <w:p w14:paraId="5CBBB68A" w14:textId="77777777" w:rsidR="00064E2D" w:rsidRDefault="00064E2D" w:rsidP="00064E2D">
      <w:pPr>
        <w:keepNext/>
        <w:spacing w:before="0" w:line="276" w:lineRule="auto"/>
        <w:rPr>
          <w:rFonts w:ascii="Times New Roman" w:hAnsi="Times New Roman"/>
          <w:sz w:val="24"/>
          <w:szCs w:val="24"/>
          <w:lang w:eastAsia="ja-JP"/>
        </w:rPr>
      </w:pPr>
    </w:p>
    <w:p w14:paraId="558A99B9" w14:textId="2C05E080" w:rsidR="002554B5" w:rsidRDefault="002554B5" w:rsidP="002554B5">
      <w:pPr>
        <w:spacing w:before="0" w:line="276" w:lineRule="auto"/>
        <w:rPr>
          <w:rFonts w:ascii="Times New Roman" w:hAnsi="Times New Roman"/>
          <w:sz w:val="24"/>
          <w:szCs w:val="24"/>
          <w:lang w:eastAsia="ja-JP"/>
        </w:rPr>
      </w:pPr>
      <w:r>
        <w:rPr>
          <w:rFonts w:ascii="Times New Roman" w:hAnsi="Times New Roman"/>
          <w:sz w:val="24"/>
          <w:szCs w:val="24"/>
          <w:lang w:eastAsia="ja-JP"/>
        </w:rPr>
        <w:t>The performance-based access amount represents the amount of quota that is available for exporters to use, for a quota type and quota year, under the performance-based method.</w:t>
      </w:r>
    </w:p>
    <w:p w14:paraId="21AD2E4F" w14:textId="77777777" w:rsidR="002554B5" w:rsidRDefault="002554B5" w:rsidP="002554B5">
      <w:pPr>
        <w:spacing w:before="0" w:line="276" w:lineRule="auto"/>
        <w:rPr>
          <w:rFonts w:ascii="Times New Roman" w:hAnsi="Times New Roman"/>
          <w:sz w:val="24"/>
          <w:szCs w:val="24"/>
          <w:lang w:eastAsia="ja-JP"/>
        </w:rPr>
      </w:pPr>
    </w:p>
    <w:p w14:paraId="2873FF67" w14:textId="2E4622CB" w:rsidR="00B52032" w:rsidRDefault="00B52032"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New section 89AE provides that the performance-based access amount for UK FTA beef for export to the </w:t>
      </w:r>
      <w:r w:rsidR="00064E2D">
        <w:rPr>
          <w:rFonts w:ascii="Times New Roman" w:hAnsi="Times New Roman"/>
          <w:sz w:val="24"/>
          <w:szCs w:val="24"/>
          <w:lang w:eastAsia="ja-JP"/>
        </w:rPr>
        <w:t>UK</w:t>
      </w:r>
      <w:r>
        <w:rPr>
          <w:rFonts w:ascii="Times New Roman" w:hAnsi="Times New Roman"/>
          <w:sz w:val="24"/>
          <w:szCs w:val="24"/>
          <w:lang w:eastAsia="ja-JP"/>
        </w:rPr>
        <w:t xml:space="preserve"> in relation to a quota year is:</w:t>
      </w:r>
    </w:p>
    <w:p w14:paraId="0519D269" w14:textId="77777777" w:rsidR="00B52032" w:rsidRDefault="00B52032" w:rsidP="00EB3CB4">
      <w:pPr>
        <w:pStyle w:val="ListParagraph"/>
        <w:numPr>
          <w:ilvl w:val="0"/>
          <w:numId w:val="29"/>
        </w:numPr>
        <w:spacing w:before="0" w:line="276" w:lineRule="auto"/>
        <w:rPr>
          <w:rFonts w:ascii="Times New Roman" w:hAnsi="Times New Roman"/>
          <w:sz w:val="24"/>
          <w:szCs w:val="24"/>
          <w:lang w:eastAsia="ja-JP"/>
        </w:rPr>
      </w:pPr>
      <w:r>
        <w:rPr>
          <w:rFonts w:ascii="Times New Roman" w:hAnsi="Times New Roman"/>
          <w:sz w:val="24"/>
          <w:szCs w:val="24"/>
          <w:lang w:eastAsia="ja-JP"/>
        </w:rPr>
        <w:t>F</w:t>
      </w:r>
      <w:r w:rsidRPr="00FA384A">
        <w:rPr>
          <w:rFonts w:ascii="Times New Roman" w:hAnsi="Times New Roman"/>
          <w:sz w:val="24"/>
          <w:szCs w:val="24"/>
          <w:lang w:eastAsia="ja-JP"/>
        </w:rPr>
        <w:t>or the initial quota year and the quota year following the initial quota year—50% of the annual access amount</w:t>
      </w:r>
      <w:r>
        <w:rPr>
          <w:rFonts w:ascii="Times New Roman" w:hAnsi="Times New Roman"/>
          <w:sz w:val="24"/>
          <w:szCs w:val="24"/>
          <w:lang w:eastAsia="ja-JP"/>
        </w:rPr>
        <w:t>; and</w:t>
      </w:r>
    </w:p>
    <w:p w14:paraId="4AA9BE44" w14:textId="77777777" w:rsidR="00B52032" w:rsidRDefault="00B52032" w:rsidP="00EB3CB4">
      <w:pPr>
        <w:pStyle w:val="ListParagraph"/>
        <w:numPr>
          <w:ilvl w:val="0"/>
          <w:numId w:val="29"/>
        </w:numPr>
        <w:spacing w:before="0" w:line="276" w:lineRule="auto"/>
        <w:rPr>
          <w:rFonts w:ascii="Times New Roman" w:hAnsi="Times New Roman"/>
          <w:sz w:val="24"/>
          <w:szCs w:val="24"/>
          <w:lang w:eastAsia="ja-JP"/>
        </w:rPr>
      </w:pPr>
      <w:r>
        <w:rPr>
          <w:rFonts w:ascii="Times New Roman" w:hAnsi="Times New Roman"/>
          <w:sz w:val="24"/>
          <w:szCs w:val="24"/>
          <w:lang w:eastAsia="ja-JP"/>
        </w:rPr>
        <w:t>For any other quota year – the annual access amount.</w:t>
      </w:r>
    </w:p>
    <w:p w14:paraId="5E83A356" w14:textId="3FEAD75C" w:rsidR="00064E2D" w:rsidRDefault="00064E2D" w:rsidP="00B52032">
      <w:pPr>
        <w:spacing w:before="0" w:line="276" w:lineRule="auto"/>
        <w:rPr>
          <w:rFonts w:ascii="Times New Roman" w:hAnsi="Times New Roman"/>
          <w:sz w:val="24"/>
          <w:szCs w:val="24"/>
          <w:lang w:eastAsia="ja-JP"/>
        </w:rPr>
      </w:pPr>
    </w:p>
    <w:p w14:paraId="2F54BEA3" w14:textId="0E9A859A" w:rsidR="00670CDE" w:rsidRDefault="00670CDE"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During the initial quota year and the </w:t>
      </w:r>
      <w:r w:rsidRPr="00963A65">
        <w:rPr>
          <w:rFonts w:ascii="Times New Roman" w:hAnsi="Times New Roman"/>
          <w:sz w:val="24"/>
          <w:szCs w:val="24"/>
        </w:rPr>
        <w:t>quota year following the initial quota year</w:t>
      </w:r>
      <w:r>
        <w:rPr>
          <w:rFonts w:ascii="Times New Roman" w:hAnsi="Times New Roman"/>
          <w:sz w:val="24"/>
          <w:szCs w:val="24"/>
        </w:rPr>
        <w:t xml:space="preserve">, there will be a transitional period to encourage </w:t>
      </w:r>
      <w:r w:rsidR="00702B9A">
        <w:rPr>
          <w:rFonts w:ascii="Times New Roman" w:hAnsi="Times New Roman"/>
          <w:sz w:val="24"/>
          <w:szCs w:val="24"/>
        </w:rPr>
        <w:t xml:space="preserve">new exporters to enter the market for the export of </w:t>
      </w:r>
      <w:r w:rsidR="00702B9A" w:rsidRPr="00EB3CB4">
        <w:rPr>
          <w:rFonts w:ascii="Times New Roman" w:hAnsi="Times New Roman"/>
          <w:sz w:val="24"/>
          <w:szCs w:val="24"/>
          <w:lang w:eastAsia="ja-JP"/>
        </w:rPr>
        <w:t>UK</w:t>
      </w:r>
      <w:r w:rsidR="00702B9A">
        <w:rPr>
          <w:rFonts w:ascii="Times New Roman" w:hAnsi="Times New Roman"/>
          <w:sz w:val="24"/>
          <w:szCs w:val="24"/>
          <w:lang w:eastAsia="ja-JP"/>
        </w:rPr>
        <w:t> </w:t>
      </w:r>
      <w:r w:rsidR="00702B9A" w:rsidRPr="00EB3CB4">
        <w:rPr>
          <w:rFonts w:ascii="Times New Roman" w:hAnsi="Times New Roman"/>
          <w:sz w:val="24"/>
          <w:szCs w:val="24"/>
          <w:lang w:eastAsia="ja-JP"/>
        </w:rPr>
        <w:t>FTA beef to the UK</w:t>
      </w:r>
      <w:r>
        <w:rPr>
          <w:rFonts w:ascii="Times New Roman" w:hAnsi="Times New Roman"/>
          <w:sz w:val="24"/>
          <w:szCs w:val="24"/>
          <w:lang w:eastAsia="ja-JP"/>
        </w:rPr>
        <w:t>.</w:t>
      </w:r>
      <w:r w:rsidR="00702B9A">
        <w:rPr>
          <w:rFonts w:ascii="Times New Roman" w:hAnsi="Times New Roman"/>
          <w:sz w:val="24"/>
          <w:szCs w:val="24"/>
          <w:lang w:eastAsia="ja-JP"/>
        </w:rPr>
        <w:t xml:space="preserve"> For this reason, only 50% of the annual access amount </w:t>
      </w:r>
      <w:r w:rsidR="0003059D">
        <w:rPr>
          <w:rFonts w:ascii="Times New Roman" w:hAnsi="Times New Roman"/>
          <w:sz w:val="24"/>
          <w:szCs w:val="24"/>
          <w:lang w:eastAsia="ja-JP"/>
        </w:rPr>
        <w:t>will be allocated under the performance-based method during the transitional period. This will revert to 100% of the annual access amount at the end of the transitional period.</w:t>
      </w:r>
    </w:p>
    <w:p w14:paraId="7D2FDBEB" w14:textId="77777777" w:rsidR="00670CDE" w:rsidRDefault="00670CDE" w:rsidP="00B52032">
      <w:pPr>
        <w:spacing w:before="0" w:line="276" w:lineRule="auto"/>
        <w:rPr>
          <w:rFonts w:ascii="Times New Roman" w:hAnsi="Times New Roman"/>
          <w:sz w:val="24"/>
          <w:szCs w:val="24"/>
          <w:lang w:eastAsia="ja-JP"/>
        </w:rPr>
      </w:pPr>
    </w:p>
    <w:p w14:paraId="469D467E" w14:textId="0B546582" w:rsidR="00064E2D" w:rsidRPr="00280B70" w:rsidRDefault="00064E2D"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w:t>
      </w:r>
      <w:r w:rsidR="00DB66C7">
        <w:rPr>
          <w:rFonts w:ascii="Times New Roman" w:hAnsi="Times New Roman"/>
          <w:i/>
          <w:iCs/>
          <w:sz w:val="24"/>
          <w:szCs w:val="24"/>
          <w:lang w:eastAsia="ja-JP"/>
        </w:rPr>
        <w:t>F</w:t>
      </w:r>
      <w:r>
        <w:rPr>
          <w:rFonts w:ascii="Times New Roman" w:hAnsi="Times New Roman"/>
          <w:i/>
          <w:iCs/>
          <w:sz w:val="24"/>
          <w:szCs w:val="24"/>
          <w:lang w:eastAsia="ja-JP"/>
        </w:rPr>
        <w:tab/>
        <w:t>Annual application day</w:t>
      </w:r>
    </w:p>
    <w:p w14:paraId="1AA6305C" w14:textId="77777777" w:rsidR="00064E2D" w:rsidRDefault="00064E2D" w:rsidP="00064E2D">
      <w:pPr>
        <w:keepNext/>
        <w:spacing w:before="0" w:line="276" w:lineRule="auto"/>
        <w:rPr>
          <w:rFonts w:ascii="Times New Roman" w:hAnsi="Times New Roman"/>
          <w:sz w:val="24"/>
          <w:szCs w:val="24"/>
          <w:lang w:eastAsia="ja-JP"/>
        </w:rPr>
      </w:pPr>
    </w:p>
    <w:p w14:paraId="42425F4F" w14:textId="14E1E996" w:rsidR="00C93D3A" w:rsidRDefault="00C93D3A" w:rsidP="00C93D3A">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Under new subsection 52C(2) of the General Rules (as inserted by item </w:t>
      </w:r>
      <w:r w:rsidR="002A2957">
        <w:rPr>
          <w:rFonts w:ascii="Times New Roman" w:hAnsi="Times New Roman"/>
          <w:sz w:val="24"/>
          <w:szCs w:val="24"/>
          <w:lang w:eastAsia="ja-JP"/>
        </w:rPr>
        <w:t>[</w:t>
      </w:r>
      <w:r>
        <w:rPr>
          <w:rFonts w:ascii="Times New Roman" w:hAnsi="Times New Roman"/>
          <w:sz w:val="24"/>
          <w:szCs w:val="24"/>
          <w:lang w:eastAsia="ja-JP"/>
        </w:rPr>
        <w:t>8</w:t>
      </w:r>
      <w:r w:rsidR="002A2957">
        <w:rPr>
          <w:rFonts w:ascii="Times New Roman" w:hAnsi="Times New Roman"/>
          <w:sz w:val="24"/>
          <w:szCs w:val="24"/>
          <w:lang w:eastAsia="ja-JP"/>
        </w:rPr>
        <w:t>]</w:t>
      </w:r>
      <w:r>
        <w:rPr>
          <w:rFonts w:ascii="Times New Roman" w:hAnsi="Times New Roman"/>
          <w:sz w:val="24"/>
          <w:szCs w:val="24"/>
          <w:lang w:eastAsia="ja-JP"/>
        </w:rPr>
        <w:t xml:space="preserve"> of Schedule 1), a</w:t>
      </w:r>
      <w:r w:rsidRPr="00361B2F">
        <w:rPr>
          <w:rFonts w:ascii="Times New Roman" w:hAnsi="Times New Roman"/>
          <w:sz w:val="24"/>
          <w:szCs w:val="24"/>
          <w:lang w:eastAsia="ja-JP"/>
        </w:rPr>
        <w:t>pplication</w:t>
      </w:r>
      <w:r>
        <w:rPr>
          <w:rFonts w:ascii="Times New Roman" w:hAnsi="Times New Roman"/>
          <w:sz w:val="24"/>
          <w:szCs w:val="24"/>
          <w:lang w:eastAsia="ja-JP"/>
        </w:rPr>
        <w:t>s for the allocation of TRQ entitlement</w:t>
      </w:r>
      <w:r w:rsidRPr="00361B2F">
        <w:rPr>
          <w:rFonts w:ascii="Times New Roman" w:hAnsi="Times New Roman"/>
          <w:sz w:val="24"/>
          <w:szCs w:val="24"/>
          <w:lang w:eastAsia="ja-JP"/>
        </w:rPr>
        <w:t xml:space="preserve"> must be made on or before the annual application day for the quota type and quota year. This provides a latest date by which information must be provided, so that allocations can be made in a timely manner.</w:t>
      </w:r>
    </w:p>
    <w:p w14:paraId="074F2981" w14:textId="77777777" w:rsidR="00C93D3A" w:rsidRDefault="00C93D3A" w:rsidP="00C93D3A">
      <w:pPr>
        <w:spacing w:before="0" w:line="276" w:lineRule="auto"/>
        <w:rPr>
          <w:rFonts w:ascii="Times New Roman" w:hAnsi="Times New Roman"/>
          <w:sz w:val="24"/>
          <w:szCs w:val="24"/>
          <w:lang w:eastAsia="ja-JP"/>
        </w:rPr>
      </w:pPr>
    </w:p>
    <w:p w14:paraId="6CF5126A" w14:textId="3DBDAAC8" w:rsidR="00B52032" w:rsidRDefault="00B52032"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New section 89AF provides that the annual application day for UK FTA beef for export to the </w:t>
      </w:r>
      <w:r w:rsidR="00064E2D">
        <w:rPr>
          <w:rFonts w:ascii="Times New Roman" w:hAnsi="Times New Roman"/>
          <w:sz w:val="24"/>
          <w:szCs w:val="24"/>
          <w:lang w:eastAsia="ja-JP"/>
        </w:rPr>
        <w:t>UK</w:t>
      </w:r>
      <w:r>
        <w:rPr>
          <w:rFonts w:ascii="Times New Roman" w:hAnsi="Times New Roman"/>
          <w:sz w:val="24"/>
          <w:szCs w:val="24"/>
          <w:lang w:eastAsia="ja-JP"/>
        </w:rPr>
        <w:t xml:space="preserve"> for a quota year is:</w:t>
      </w:r>
    </w:p>
    <w:p w14:paraId="10D052F0" w14:textId="77777777" w:rsidR="00B52032" w:rsidRDefault="00B52032" w:rsidP="00EB3CB4">
      <w:pPr>
        <w:pStyle w:val="ListParagraph"/>
        <w:numPr>
          <w:ilvl w:val="0"/>
          <w:numId w:val="30"/>
        </w:numPr>
        <w:spacing w:before="0" w:line="276" w:lineRule="auto"/>
        <w:rPr>
          <w:rFonts w:ascii="Times New Roman" w:hAnsi="Times New Roman"/>
          <w:sz w:val="24"/>
          <w:szCs w:val="24"/>
          <w:lang w:eastAsia="ja-JP"/>
        </w:rPr>
      </w:pPr>
      <w:r>
        <w:rPr>
          <w:rFonts w:ascii="Times New Roman" w:hAnsi="Times New Roman"/>
          <w:sz w:val="24"/>
          <w:szCs w:val="24"/>
          <w:lang w:eastAsia="ja-JP"/>
        </w:rPr>
        <w:t>For the initial quota year and the quota year following the initial quota year – the day specified by the Secretary; and</w:t>
      </w:r>
    </w:p>
    <w:p w14:paraId="230A805B" w14:textId="77777777" w:rsidR="00B52032" w:rsidRDefault="00B52032" w:rsidP="00EB3CB4">
      <w:pPr>
        <w:pStyle w:val="ListParagraph"/>
        <w:numPr>
          <w:ilvl w:val="0"/>
          <w:numId w:val="30"/>
        </w:numPr>
        <w:spacing w:before="0" w:line="276" w:lineRule="auto"/>
        <w:rPr>
          <w:rFonts w:ascii="Times New Roman" w:hAnsi="Times New Roman"/>
          <w:sz w:val="24"/>
          <w:szCs w:val="24"/>
          <w:lang w:eastAsia="ja-JP"/>
        </w:rPr>
      </w:pPr>
      <w:r>
        <w:rPr>
          <w:rFonts w:ascii="Times New Roman" w:hAnsi="Times New Roman"/>
          <w:sz w:val="24"/>
          <w:szCs w:val="24"/>
          <w:lang w:eastAsia="ja-JP"/>
        </w:rPr>
        <w:t>For a later quota year – 16 November in the calendar year immediately before the quota year.</w:t>
      </w:r>
    </w:p>
    <w:p w14:paraId="27D9E541" w14:textId="77777777" w:rsidR="00064E2D" w:rsidRDefault="00064E2D" w:rsidP="00B52032">
      <w:pPr>
        <w:spacing w:before="0" w:line="276" w:lineRule="auto"/>
        <w:rPr>
          <w:rFonts w:ascii="Times New Roman" w:hAnsi="Times New Roman"/>
          <w:sz w:val="24"/>
          <w:szCs w:val="24"/>
          <w:lang w:eastAsia="ja-JP"/>
        </w:rPr>
      </w:pPr>
    </w:p>
    <w:p w14:paraId="4ABBA757" w14:textId="3F0AF969" w:rsidR="00064E2D" w:rsidRPr="00280B70" w:rsidRDefault="00064E2D"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w:t>
      </w:r>
      <w:r w:rsidR="00DB66C7">
        <w:rPr>
          <w:rFonts w:ascii="Times New Roman" w:hAnsi="Times New Roman"/>
          <w:i/>
          <w:iCs/>
          <w:sz w:val="24"/>
          <w:szCs w:val="24"/>
          <w:lang w:eastAsia="ja-JP"/>
        </w:rPr>
        <w:t>G</w:t>
      </w:r>
      <w:r>
        <w:rPr>
          <w:rFonts w:ascii="Times New Roman" w:hAnsi="Times New Roman"/>
          <w:i/>
          <w:iCs/>
          <w:sz w:val="24"/>
          <w:szCs w:val="24"/>
          <w:lang w:eastAsia="ja-JP"/>
        </w:rPr>
        <w:tab/>
        <w:t>Eligible person</w:t>
      </w:r>
    </w:p>
    <w:p w14:paraId="1C0F8E4C" w14:textId="77777777" w:rsidR="00064E2D" w:rsidRDefault="00064E2D" w:rsidP="00064E2D">
      <w:pPr>
        <w:keepNext/>
        <w:spacing w:before="0" w:line="276" w:lineRule="auto"/>
        <w:rPr>
          <w:rFonts w:ascii="Times New Roman" w:hAnsi="Times New Roman"/>
          <w:sz w:val="24"/>
          <w:szCs w:val="24"/>
          <w:lang w:eastAsia="ja-JP"/>
        </w:rPr>
      </w:pPr>
    </w:p>
    <w:p w14:paraId="4072A99F" w14:textId="377929D5" w:rsidR="00A62D49" w:rsidRDefault="00A62D49" w:rsidP="00A62D49">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Under </w:t>
      </w:r>
      <w:r w:rsidR="00C93D3A">
        <w:rPr>
          <w:rFonts w:ascii="Times New Roman" w:hAnsi="Times New Roman"/>
          <w:sz w:val="24"/>
          <w:szCs w:val="24"/>
          <w:lang w:eastAsia="ja-JP"/>
        </w:rPr>
        <w:t xml:space="preserve">new </w:t>
      </w:r>
      <w:r>
        <w:rPr>
          <w:rFonts w:ascii="Times New Roman" w:hAnsi="Times New Roman"/>
          <w:sz w:val="24"/>
          <w:szCs w:val="24"/>
          <w:lang w:eastAsia="ja-JP"/>
        </w:rPr>
        <w:t>subsection 52</w:t>
      </w:r>
      <w:r w:rsidR="00953322">
        <w:rPr>
          <w:rFonts w:ascii="Times New Roman" w:hAnsi="Times New Roman"/>
          <w:sz w:val="24"/>
          <w:szCs w:val="24"/>
          <w:lang w:eastAsia="ja-JP"/>
        </w:rPr>
        <w:t>C</w:t>
      </w:r>
      <w:r>
        <w:rPr>
          <w:rFonts w:ascii="Times New Roman" w:hAnsi="Times New Roman"/>
          <w:sz w:val="24"/>
          <w:szCs w:val="24"/>
          <w:lang w:eastAsia="ja-JP"/>
        </w:rPr>
        <w:t>(</w:t>
      </w:r>
      <w:r w:rsidR="00953322">
        <w:rPr>
          <w:rFonts w:ascii="Times New Roman" w:hAnsi="Times New Roman"/>
          <w:sz w:val="24"/>
          <w:szCs w:val="24"/>
          <w:lang w:eastAsia="ja-JP"/>
        </w:rPr>
        <w:t>1</w:t>
      </w:r>
      <w:r>
        <w:rPr>
          <w:rFonts w:ascii="Times New Roman" w:hAnsi="Times New Roman"/>
          <w:sz w:val="24"/>
          <w:szCs w:val="24"/>
          <w:lang w:eastAsia="ja-JP"/>
        </w:rPr>
        <w:t>) of the General Rules</w:t>
      </w:r>
      <w:r w:rsidR="00C93D3A">
        <w:rPr>
          <w:rFonts w:ascii="Times New Roman" w:hAnsi="Times New Roman"/>
          <w:sz w:val="24"/>
          <w:szCs w:val="24"/>
          <w:lang w:eastAsia="ja-JP"/>
        </w:rPr>
        <w:t xml:space="preserve"> (as inserted by item </w:t>
      </w:r>
      <w:r w:rsidR="002A2957">
        <w:rPr>
          <w:rFonts w:ascii="Times New Roman" w:hAnsi="Times New Roman"/>
          <w:sz w:val="24"/>
          <w:szCs w:val="24"/>
          <w:lang w:eastAsia="ja-JP"/>
        </w:rPr>
        <w:t>[</w:t>
      </w:r>
      <w:r w:rsidR="00C93D3A">
        <w:rPr>
          <w:rFonts w:ascii="Times New Roman" w:hAnsi="Times New Roman"/>
          <w:sz w:val="24"/>
          <w:szCs w:val="24"/>
          <w:lang w:eastAsia="ja-JP"/>
        </w:rPr>
        <w:t>8</w:t>
      </w:r>
      <w:r w:rsidR="002A2957">
        <w:rPr>
          <w:rFonts w:ascii="Times New Roman" w:hAnsi="Times New Roman"/>
          <w:sz w:val="24"/>
          <w:szCs w:val="24"/>
          <w:lang w:eastAsia="ja-JP"/>
        </w:rPr>
        <w:t>]</w:t>
      </w:r>
      <w:r w:rsidR="00C93D3A">
        <w:rPr>
          <w:rFonts w:ascii="Times New Roman" w:hAnsi="Times New Roman"/>
          <w:sz w:val="24"/>
          <w:szCs w:val="24"/>
          <w:lang w:eastAsia="ja-JP"/>
        </w:rPr>
        <w:t xml:space="preserve"> of Schedule 1)</w:t>
      </w:r>
      <w:r>
        <w:rPr>
          <w:rFonts w:ascii="Times New Roman" w:hAnsi="Times New Roman"/>
          <w:sz w:val="24"/>
          <w:szCs w:val="24"/>
          <w:lang w:eastAsia="ja-JP"/>
        </w:rPr>
        <w:t xml:space="preserve">, an </w:t>
      </w:r>
      <w:r w:rsidRPr="00005566">
        <w:rPr>
          <w:rFonts w:ascii="Times New Roman" w:hAnsi="Times New Roman"/>
          <w:sz w:val="24"/>
          <w:szCs w:val="24"/>
          <w:lang w:eastAsia="ja-JP"/>
        </w:rPr>
        <w:t xml:space="preserve">eligible person may apply to the Secretary for an allocation of an amount of </w:t>
      </w:r>
      <w:r>
        <w:rPr>
          <w:rFonts w:ascii="Times New Roman" w:hAnsi="Times New Roman"/>
          <w:sz w:val="24"/>
          <w:szCs w:val="24"/>
          <w:lang w:eastAsia="ja-JP"/>
        </w:rPr>
        <w:t xml:space="preserve">TRQ </w:t>
      </w:r>
      <w:r w:rsidRPr="00005566">
        <w:rPr>
          <w:rFonts w:ascii="Times New Roman" w:hAnsi="Times New Roman"/>
          <w:sz w:val="24"/>
          <w:szCs w:val="24"/>
          <w:lang w:eastAsia="ja-JP"/>
        </w:rPr>
        <w:t xml:space="preserve">entitlement for </w:t>
      </w:r>
      <w:r>
        <w:rPr>
          <w:rFonts w:ascii="Times New Roman" w:hAnsi="Times New Roman"/>
          <w:sz w:val="24"/>
          <w:szCs w:val="24"/>
          <w:lang w:eastAsia="ja-JP"/>
        </w:rPr>
        <w:t>a</w:t>
      </w:r>
      <w:r w:rsidRPr="00005566">
        <w:rPr>
          <w:rFonts w:ascii="Times New Roman" w:hAnsi="Times New Roman"/>
          <w:sz w:val="24"/>
          <w:szCs w:val="24"/>
          <w:lang w:eastAsia="ja-JP"/>
        </w:rPr>
        <w:t xml:space="preserve"> quota type and quota year</w:t>
      </w:r>
      <w:r>
        <w:rPr>
          <w:rFonts w:ascii="Times New Roman" w:hAnsi="Times New Roman"/>
          <w:sz w:val="24"/>
          <w:szCs w:val="24"/>
          <w:lang w:eastAsia="ja-JP"/>
        </w:rPr>
        <w:t xml:space="preserve">, under the </w:t>
      </w:r>
      <w:r w:rsidR="00C93D3A">
        <w:rPr>
          <w:rFonts w:ascii="Times New Roman" w:hAnsi="Times New Roman"/>
          <w:sz w:val="24"/>
          <w:szCs w:val="24"/>
          <w:lang w:eastAsia="ja-JP"/>
        </w:rPr>
        <w:t>performance-based</w:t>
      </w:r>
      <w:r>
        <w:rPr>
          <w:rFonts w:ascii="Times New Roman" w:hAnsi="Times New Roman"/>
          <w:sz w:val="24"/>
          <w:szCs w:val="24"/>
          <w:lang w:eastAsia="ja-JP"/>
        </w:rPr>
        <w:t xml:space="preserve"> method.</w:t>
      </w:r>
    </w:p>
    <w:p w14:paraId="3FBFBD53" w14:textId="77777777" w:rsidR="00A62D49" w:rsidRDefault="00A62D49" w:rsidP="00495346">
      <w:pPr>
        <w:spacing w:before="0" w:line="276" w:lineRule="auto"/>
        <w:rPr>
          <w:rFonts w:ascii="Times New Roman" w:hAnsi="Times New Roman"/>
          <w:sz w:val="24"/>
          <w:szCs w:val="24"/>
          <w:lang w:eastAsia="ja-JP"/>
        </w:rPr>
      </w:pPr>
    </w:p>
    <w:p w14:paraId="60EED682" w14:textId="09E20AA9" w:rsidR="00495346" w:rsidRDefault="00B52032" w:rsidP="00495346">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New subsection 89AG(1) provides for </w:t>
      </w:r>
      <w:r w:rsidR="00DB66C7">
        <w:rPr>
          <w:rFonts w:ascii="Times New Roman" w:hAnsi="Times New Roman"/>
          <w:sz w:val="24"/>
          <w:szCs w:val="24"/>
          <w:lang w:eastAsia="ja-JP"/>
        </w:rPr>
        <w:t xml:space="preserve">when a person </w:t>
      </w:r>
      <w:r w:rsidR="00495346">
        <w:rPr>
          <w:rFonts w:ascii="Times New Roman" w:hAnsi="Times New Roman"/>
          <w:sz w:val="24"/>
          <w:szCs w:val="24"/>
          <w:lang w:eastAsia="ja-JP"/>
        </w:rPr>
        <w:t>is an</w:t>
      </w:r>
      <w:r>
        <w:rPr>
          <w:rFonts w:ascii="Times New Roman" w:hAnsi="Times New Roman"/>
          <w:sz w:val="24"/>
          <w:szCs w:val="24"/>
          <w:lang w:eastAsia="ja-JP"/>
        </w:rPr>
        <w:t xml:space="preserve"> eligible person for the export of UK FTA beef to the </w:t>
      </w:r>
      <w:r w:rsidR="00495346">
        <w:rPr>
          <w:rFonts w:ascii="Times New Roman" w:hAnsi="Times New Roman"/>
          <w:sz w:val="24"/>
          <w:szCs w:val="24"/>
          <w:lang w:eastAsia="ja-JP"/>
        </w:rPr>
        <w:t>UK</w:t>
      </w:r>
      <w:r w:rsidR="00495346" w:rsidRPr="00FA384A">
        <w:rPr>
          <w:rFonts w:ascii="Times New Roman" w:hAnsi="Times New Roman"/>
          <w:sz w:val="24"/>
          <w:szCs w:val="24"/>
          <w:lang w:eastAsia="ja-JP"/>
        </w:rPr>
        <w:t xml:space="preserve"> </w:t>
      </w:r>
      <w:r>
        <w:rPr>
          <w:rFonts w:ascii="Times New Roman" w:hAnsi="Times New Roman"/>
          <w:sz w:val="24"/>
          <w:szCs w:val="24"/>
          <w:lang w:eastAsia="ja-JP"/>
        </w:rPr>
        <w:t xml:space="preserve">in relation to the performance-based access amount. </w:t>
      </w:r>
    </w:p>
    <w:p w14:paraId="5CA83C92" w14:textId="77777777" w:rsidR="00495346" w:rsidRPr="00EB3CB4" w:rsidRDefault="00495346" w:rsidP="00495346">
      <w:pPr>
        <w:spacing w:before="0" w:line="276" w:lineRule="auto"/>
        <w:rPr>
          <w:rFonts w:ascii="Times New Roman" w:hAnsi="Times New Roman"/>
          <w:sz w:val="24"/>
          <w:szCs w:val="24"/>
          <w:lang w:eastAsia="ja-JP"/>
        </w:rPr>
      </w:pPr>
    </w:p>
    <w:p w14:paraId="20EA2F4C" w14:textId="67AEAAA5" w:rsidR="00B52032" w:rsidRPr="00EB3CB4" w:rsidRDefault="00B52032" w:rsidP="00495346">
      <w:pPr>
        <w:spacing w:before="0" w:line="276" w:lineRule="auto"/>
        <w:rPr>
          <w:rFonts w:ascii="Times New Roman" w:hAnsi="Times New Roman"/>
          <w:sz w:val="24"/>
          <w:szCs w:val="24"/>
          <w:lang w:eastAsia="ja-JP"/>
        </w:rPr>
      </w:pPr>
      <w:r w:rsidRPr="00EB3CB4">
        <w:rPr>
          <w:rFonts w:ascii="Times New Roman" w:hAnsi="Times New Roman"/>
          <w:sz w:val="24"/>
          <w:szCs w:val="24"/>
          <w:lang w:eastAsia="ja-JP"/>
        </w:rPr>
        <w:t>For the initial quota year and the quota year following the initial quota year</w:t>
      </w:r>
      <w:r w:rsidR="00495346" w:rsidRPr="00EB3CB4">
        <w:rPr>
          <w:rFonts w:ascii="Times New Roman" w:hAnsi="Times New Roman"/>
          <w:sz w:val="24"/>
          <w:szCs w:val="24"/>
          <w:lang w:eastAsia="ja-JP"/>
        </w:rPr>
        <w:t>,</w:t>
      </w:r>
      <w:r w:rsidRPr="00EB3CB4">
        <w:rPr>
          <w:rFonts w:ascii="Times New Roman" w:hAnsi="Times New Roman"/>
          <w:sz w:val="24"/>
          <w:szCs w:val="24"/>
          <w:lang w:eastAsia="ja-JP"/>
        </w:rPr>
        <w:t xml:space="preserve"> </w:t>
      </w:r>
      <w:r w:rsidR="00495346" w:rsidRPr="00EB3CB4">
        <w:rPr>
          <w:rFonts w:ascii="Times New Roman" w:hAnsi="Times New Roman"/>
          <w:sz w:val="24"/>
          <w:szCs w:val="24"/>
          <w:lang w:eastAsia="ja-JP"/>
        </w:rPr>
        <w:t>an eligible person is a</w:t>
      </w:r>
      <w:r w:rsidRPr="00EB3CB4">
        <w:rPr>
          <w:rFonts w:ascii="Times New Roman" w:hAnsi="Times New Roman"/>
          <w:sz w:val="24"/>
          <w:szCs w:val="24"/>
          <w:lang w:eastAsia="ja-JP"/>
        </w:rPr>
        <w:t xml:space="preserve"> person</w:t>
      </w:r>
      <w:r w:rsidR="00495346" w:rsidRPr="00EB3CB4">
        <w:rPr>
          <w:rFonts w:ascii="Times New Roman" w:hAnsi="Times New Roman"/>
          <w:sz w:val="24"/>
          <w:szCs w:val="24"/>
          <w:lang w:eastAsia="ja-JP"/>
        </w:rPr>
        <w:t xml:space="preserve"> who</w:t>
      </w:r>
      <w:r w:rsidRPr="00EB3CB4">
        <w:rPr>
          <w:rFonts w:ascii="Times New Roman" w:hAnsi="Times New Roman"/>
          <w:sz w:val="24"/>
          <w:szCs w:val="24"/>
          <w:lang w:eastAsia="ja-JP"/>
        </w:rPr>
        <w:t>:</w:t>
      </w:r>
    </w:p>
    <w:p w14:paraId="47D57B4E" w14:textId="09364C21" w:rsidR="00495346" w:rsidRPr="00EB3CB4" w:rsidRDefault="00495346" w:rsidP="00EB3CB4">
      <w:pPr>
        <w:pStyle w:val="ListParagraph"/>
        <w:numPr>
          <w:ilvl w:val="0"/>
          <w:numId w:val="37"/>
        </w:numPr>
        <w:spacing w:before="0" w:line="276" w:lineRule="auto"/>
        <w:rPr>
          <w:rFonts w:ascii="Times New Roman" w:hAnsi="Times New Roman"/>
          <w:sz w:val="24"/>
          <w:szCs w:val="24"/>
          <w:lang w:eastAsia="ja-JP"/>
        </w:rPr>
      </w:pPr>
      <w:r w:rsidRPr="00EB3CB4">
        <w:rPr>
          <w:rFonts w:ascii="Times New Roman" w:hAnsi="Times New Roman"/>
          <w:sz w:val="24"/>
          <w:szCs w:val="24"/>
          <w:lang w:eastAsia="ja-JP"/>
        </w:rPr>
        <w:t>R</w:t>
      </w:r>
      <w:r w:rsidR="00B52032" w:rsidRPr="00EB3CB4">
        <w:rPr>
          <w:rFonts w:ascii="Times New Roman" w:hAnsi="Times New Roman"/>
          <w:sz w:val="24"/>
          <w:szCs w:val="24"/>
          <w:lang w:eastAsia="ja-JP"/>
        </w:rPr>
        <w:t xml:space="preserve">eceived an allocation of an amount of </w:t>
      </w:r>
      <w:r w:rsidRPr="00EB3CB4">
        <w:rPr>
          <w:rFonts w:ascii="Times New Roman" w:hAnsi="Times New Roman"/>
          <w:sz w:val="24"/>
          <w:szCs w:val="24"/>
          <w:lang w:eastAsia="ja-JP"/>
        </w:rPr>
        <w:t>TRQ</w:t>
      </w:r>
      <w:r w:rsidR="00B52032" w:rsidRPr="00EB3CB4">
        <w:rPr>
          <w:rFonts w:ascii="Times New Roman" w:hAnsi="Times New Roman"/>
          <w:sz w:val="24"/>
          <w:szCs w:val="24"/>
          <w:lang w:eastAsia="ja-JP"/>
        </w:rPr>
        <w:t xml:space="preserve"> entitlement for UK WTO high quality beef for export to the </w:t>
      </w:r>
      <w:r w:rsidRPr="00EB3CB4">
        <w:rPr>
          <w:rFonts w:ascii="Times New Roman" w:hAnsi="Times New Roman"/>
          <w:sz w:val="24"/>
          <w:szCs w:val="24"/>
          <w:lang w:eastAsia="ja-JP"/>
        </w:rPr>
        <w:t>UK</w:t>
      </w:r>
      <w:r w:rsidR="00B52032" w:rsidRPr="00EB3CB4">
        <w:rPr>
          <w:rFonts w:ascii="Times New Roman" w:hAnsi="Times New Roman"/>
          <w:sz w:val="24"/>
          <w:szCs w:val="24"/>
          <w:lang w:eastAsia="ja-JP"/>
        </w:rPr>
        <w:t xml:space="preserve"> in the period beginning on 1 July 2021 and ending on 30</w:t>
      </w:r>
      <w:r w:rsidR="00DF6294">
        <w:rPr>
          <w:rFonts w:ascii="Times New Roman" w:hAnsi="Times New Roman"/>
          <w:sz w:val="24"/>
          <w:szCs w:val="24"/>
          <w:lang w:eastAsia="ja-JP"/>
        </w:rPr>
        <w:t> </w:t>
      </w:r>
      <w:r w:rsidR="00B52032" w:rsidRPr="00EB3CB4">
        <w:rPr>
          <w:rFonts w:ascii="Times New Roman" w:hAnsi="Times New Roman"/>
          <w:sz w:val="24"/>
          <w:szCs w:val="24"/>
          <w:lang w:eastAsia="ja-JP"/>
        </w:rPr>
        <w:t>June 2022; and</w:t>
      </w:r>
    </w:p>
    <w:p w14:paraId="5511310D" w14:textId="5668FC60" w:rsidR="00B52032" w:rsidRPr="00EB3CB4" w:rsidRDefault="00495346" w:rsidP="00EB3CB4">
      <w:pPr>
        <w:pStyle w:val="ListParagraph"/>
        <w:numPr>
          <w:ilvl w:val="0"/>
          <w:numId w:val="37"/>
        </w:numPr>
        <w:spacing w:before="0" w:line="276" w:lineRule="auto"/>
        <w:rPr>
          <w:rFonts w:ascii="Times New Roman" w:hAnsi="Times New Roman"/>
          <w:sz w:val="24"/>
          <w:szCs w:val="24"/>
          <w:lang w:eastAsia="ja-JP"/>
        </w:rPr>
      </w:pPr>
      <w:r w:rsidRPr="00EB3CB4">
        <w:rPr>
          <w:rFonts w:ascii="Times New Roman" w:hAnsi="Times New Roman"/>
          <w:sz w:val="24"/>
          <w:szCs w:val="24"/>
          <w:lang w:eastAsia="ja-JP"/>
        </w:rPr>
        <w:t>H</w:t>
      </w:r>
      <w:r w:rsidR="00B52032" w:rsidRPr="00EB3CB4">
        <w:rPr>
          <w:rFonts w:ascii="Times New Roman" w:hAnsi="Times New Roman"/>
          <w:sz w:val="24"/>
          <w:szCs w:val="24"/>
          <w:lang w:eastAsia="ja-JP"/>
        </w:rPr>
        <w:t xml:space="preserve">olds an export licence allowing the holder to export UK FTA beef to the </w:t>
      </w:r>
      <w:r w:rsidRPr="00EB3CB4">
        <w:rPr>
          <w:rFonts w:ascii="Times New Roman" w:hAnsi="Times New Roman"/>
          <w:sz w:val="24"/>
          <w:szCs w:val="24"/>
          <w:lang w:eastAsia="ja-JP"/>
        </w:rPr>
        <w:t>UK.</w:t>
      </w:r>
    </w:p>
    <w:p w14:paraId="14A6DA53" w14:textId="4A50B66A" w:rsidR="00495346" w:rsidRPr="00EB3CB4" w:rsidRDefault="00495346" w:rsidP="00495346">
      <w:pPr>
        <w:spacing w:before="0" w:line="276" w:lineRule="auto"/>
        <w:rPr>
          <w:rFonts w:ascii="Times New Roman" w:hAnsi="Times New Roman"/>
          <w:sz w:val="24"/>
          <w:szCs w:val="24"/>
          <w:lang w:eastAsia="ja-JP"/>
        </w:rPr>
      </w:pPr>
    </w:p>
    <w:p w14:paraId="1572DA5A" w14:textId="190B269E" w:rsidR="00495346" w:rsidRPr="002B24E3" w:rsidRDefault="00495346" w:rsidP="00495346">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For any </w:t>
      </w:r>
      <w:r w:rsidR="00EB3CB4" w:rsidRPr="002B24E3">
        <w:rPr>
          <w:rFonts w:ascii="Times New Roman" w:hAnsi="Times New Roman"/>
          <w:sz w:val="24"/>
          <w:szCs w:val="24"/>
          <w:lang w:eastAsia="ja-JP"/>
        </w:rPr>
        <w:t>other quota year</w:t>
      </w:r>
      <w:r w:rsidR="006D0FDA">
        <w:rPr>
          <w:rFonts w:ascii="Times New Roman" w:hAnsi="Times New Roman"/>
          <w:sz w:val="24"/>
          <w:szCs w:val="24"/>
          <w:lang w:eastAsia="ja-JP"/>
        </w:rPr>
        <w:t>,</w:t>
      </w:r>
      <w:r w:rsidR="00EB3CB4" w:rsidRPr="002B24E3">
        <w:rPr>
          <w:rFonts w:ascii="Times New Roman" w:hAnsi="Times New Roman"/>
          <w:sz w:val="24"/>
          <w:szCs w:val="24"/>
          <w:lang w:eastAsia="ja-JP"/>
        </w:rPr>
        <w:t xml:space="preserve"> an eligible person is a person who:</w:t>
      </w:r>
    </w:p>
    <w:p w14:paraId="2F9E915F" w14:textId="0680CD7D" w:rsidR="00EB3CB4" w:rsidRPr="002B24E3" w:rsidRDefault="00EB3CB4" w:rsidP="00EB3CB4">
      <w:pPr>
        <w:pStyle w:val="ListParagraph"/>
        <w:numPr>
          <w:ilvl w:val="0"/>
          <w:numId w:val="38"/>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E</w:t>
      </w:r>
      <w:r w:rsidR="00B52032" w:rsidRPr="002B24E3">
        <w:rPr>
          <w:rFonts w:ascii="Times New Roman" w:hAnsi="Times New Roman"/>
          <w:sz w:val="24"/>
          <w:szCs w:val="24"/>
          <w:lang w:eastAsia="ja-JP"/>
        </w:rPr>
        <w:t>xported a consignment of UK FTA beef during the period beginning on the 1</w:t>
      </w:r>
      <w:r w:rsidRPr="002B24E3">
        <w:rPr>
          <w:rFonts w:ascii="Times New Roman" w:hAnsi="Times New Roman"/>
          <w:sz w:val="24"/>
          <w:szCs w:val="24"/>
          <w:lang w:eastAsia="ja-JP"/>
        </w:rPr>
        <w:t> </w:t>
      </w:r>
      <w:r w:rsidR="00B52032" w:rsidRPr="002B24E3">
        <w:rPr>
          <w:rFonts w:ascii="Times New Roman" w:hAnsi="Times New Roman"/>
          <w:sz w:val="24"/>
          <w:szCs w:val="24"/>
          <w:lang w:eastAsia="ja-JP"/>
        </w:rPr>
        <w:t>November that is 14 months before the start of the quota year and ending on 31</w:t>
      </w:r>
      <w:r w:rsidRPr="002B24E3">
        <w:rPr>
          <w:rFonts w:ascii="Times New Roman" w:hAnsi="Times New Roman"/>
          <w:sz w:val="24"/>
          <w:szCs w:val="24"/>
          <w:lang w:eastAsia="ja-JP"/>
        </w:rPr>
        <w:t> </w:t>
      </w:r>
      <w:r w:rsidR="00B52032" w:rsidRPr="002B24E3">
        <w:rPr>
          <w:rFonts w:ascii="Times New Roman" w:hAnsi="Times New Roman"/>
          <w:sz w:val="24"/>
          <w:szCs w:val="24"/>
          <w:lang w:eastAsia="ja-JP"/>
        </w:rPr>
        <w:t>October of the calendar year immediately before the quota year; and</w:t>
      </w:r>
    </w:p>
    <w:p w14:paraId="4059955B" w14:textId="0326D5A5" w:rsidR="00B52032" w:rsidRPr="002B24E3" w:rsidRDefault="00EB3CB4" w:rsidP="00EB3CB4">
      <w:pPr>
        <w:pStyle w:val="ListParagraph"/>
        <w:numPr>
          <w:ilvl w:val="0"/>
          <w:numId w:val="38"/>
        </w:numPr>
        <w:spacing w:before="0" w:line="276" w:lineRule="auto"/>
        <w:rPr>
          <w:rFonts w:ascii="Times New Roman" w:hAnsi="Times New Roman"/>
          <w:sz w:val="24"/>
          <w:szCs w:val="24"/>
          <w:lang w:eastAsia="ja-JP"/>
        </w:rPr>
      </w:pPr>
      <w:r w:rsidRPr="002B24E3">
        <w:rPr>
          <w:rFonts w:ascii="Times New Roman" w:hAnsi="Times New Roman"/>
          <w:sz w:val="24"/>
          <w:szCs w:val="24"/>
        </w:rPr>
        <w:t>Ho</w:t>
      </w:r>
      <w:r w:rsidR="00B52032" w:rsidRPr="002B24E3">
        <w:rPr>
          <w:rFonts w:ascii="Times New Roman" w:hAnsi="Times New Roman"/>
          <w:sz w:val="24"/>
          <w:szCs w:val="24"/>
        </w:rPr>
        <w:t xml:space="preserve">lds an export licence allowing the holder to export UK FTA beef to the </w:t>
      </w:r>
      <w:r w:rsidR="002B24E3">
        <w:rPr>
          <w:rFonts w:ascii="Times New Roman" w:hAnsi="Times New Roman"/>
          <w:sz w:val="24"/>
          <w:szCs w:val="24"/>
        </w:rPr>
        <w:t>UK.</w:t>
      </w:r>
    </w:p>
    <w:p w14:paraId="13180DC7" w14:textId="77777777" w:rsidR="002B24E3" w:rsidRDefault="002B24E3" w:rsidP="00B52032">
      <w:pPr>
        <w:spacing w:before="0" w:line="276" w:lineRule="auto"/>
        <w:rPr>
          <w:rFonts w:ascii="Times New Roman" w:hAnsi="Times New Roman"/>
          <w:sz w:val="24"/>
          <w:szCs w:val="24"/>
          <w:lang w:eastAsia="ja-JP"/>
        </w:rPr>
      </w:pPr>
    </w:p>
    <w:p w14:paraId="6E0103E4" w14:textId="227D7727" w:rsidR="00CC3D17" w:rsidRDefault="00CC3D17" w:rsidP="00CC3D17">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During the initial quota year and the </w:t>
      </w:r>
      <w:r w:rsidRPr="00963A65">
        <w:rPr>
          <w:rFonts w:ascii="Times New Roman" w:hAnsi="Times New Roman"/>
          <w:sz w:val="24"/>
          <w:szCs w:val="24"/>
        </w:rPr>
        <w:t>quota year following the initial quota year</w:t>
      </w:r>
      <w:r>
        <w:rPr>
          <w:rFonts w:ascii="Times New Roman" w:hAnsi="Times New Roman"/>
          <w:sz w:val="24"/>
          <w:szCs w:val="24"/>
        </w:rPr>
        <w:t xml:space="preserve">, there will be a transitional period to facilitate the efficient allocation of TRQ entitlement for </w:t>
      </w:r>
      <w:r w:rsidRPr="00963A65">
        <w:rPr>
          <w:rFonts w:ascii="Times New Roman" w:hAnsi="Times New Roman"/>
          <w:sz w:val="24"/>
          <w:szCs w:val="24"/>
          <w:lang w:eastAsia="ja-JP"/>
        </w:rPr>
        <w:t xml:space="preserve">UK FTA beef for export to the </w:t>
      </w:r>
      <w:r>
        <w:rPr>
          <w:rFonts w:ascii="Times New Roman" w:hAnsi="Times New Roman"/>
          <w:sz w:val="24"/>
          <w:szCs w:val="24"/>
          <w:lang w:eastAsia="ja-JP"/>
        </w:rPr>
        <w:t>UK. When read with new subsection 89AC(2) above, a modified approach to issuing TRQ certificates under the performance-based method will apply during the transition period.</w:t>
      </w:r>
      <w:r>
        <w:rPr>
          <w:rFonts w:ascii="Times New Roman" w:hAnsi="Times New Roman"/>
          <w:sz w:val="24"/>
          <w:szCs w:val="24"/>
        </w:rPr>
        <w:t xml:space="preserve"> </w:t>
      </w:r>
    </w:p>
    <w:p w14:paraId="56196423" w14:textId="77777777" w:rsidR="00CC3D17" w:rsidRDefault="00CC3D17" w:rsidP="00B52032">
      <w:pPr>
        <w:spacing w:before="0" w:line="276" w:lineRule="auto"/>
        <w:rPr>
          <w:rFonts w:ascii="Times New Roman" w:hAnsi="Times New Roman"/>
          <w:sz w:val="24"/>
          <w:szCs w:val="24"/>
          <w:lang w:eastAsia="ja-JP"/>
        </w:rPr>
      </w:pPr>
    </w:p>
    <w:p w14:paraId="47C39BCD" w14:textId="37FF3ECF" w:rsidR="00B52032" w:rsidRPr="002B24E3"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89AG(2) provides for </w:t>
      </w:r>
      <w:r w:rsidR="002F20AF">
        <w:rPr>
          <w:rFonts w:ascii="Times New Roman" w:hAnsi="Times New Roman"/>
          <w:sz w:val="24"/>
          <w:szCs w:val="24"/>
          <w:lang w:eastAsia="ja-JP"/>
        </w:rPr>
        <w:t xml:space="preserve">when a person is an eligible person </w:t>
      </w:r>
      <w:r w:rsidRPr="002B24E3">
        <w:rPr>
          <w:rFonts w:ascii="Times New Roman" w:hAnsi="Times New Roman"/>
          <w:sz w:val="24"/>
          <w:szCs w:val="24"/>
          <w:lang w:eastAsia="ja-JP"/>
        </w:rPr>
        <w:t xml:space="preserve">for the export of UK FTA beef to the </w:t>
      </w:r>
      <w:r w:rsidR="002F20AF">
        <w:rPr>
          <w:rFonts w:ascii="Times New Roman" w:hAnsi="Times New Roman"/>
          <w:sz w:val="24"/>
          <w:szCs w:val="24"/>
          <w:lang w:eastAsia="ja-JP"/>
        </w:rPr>
        <w:t>UK</w:t>
      </w:r>
      <w:r w:rsidRPr="002B24E3">
        <w:rPr>
          <w:rFonts w:ascii="Times New Roman" w:hAnsi="Times New Roman"/>
          <w:sz w:val="24"/>
          <w:szCs w:val="24"/>
          <w:lang w:eastAsia="ja-JP"/>
        </w:rPr>
        <w:t xml:space="preserve"> in relation to the unrestricted access amount. </w:t>
      </w:r>
      <w:r w:rsidR="00FB2893">
        <w:rPr>
          <w:rFonts w:ascii="Times New Roman" w:hAnsi="Times New Roman"/>
          <w:sz w:val="24"/>
          <w:szCs w:val="24"/>
          <w:lang w:eastAsia="ja-JP"/>
        </w:rPr>
        <w:t>A</w:t>
      </w:r>
      <w:r w:rsidRPr="002B24E3">
        <w:rPr>
          <w:rFonts w:ascii="Times New Roman" w:hAnsi="Times New Roman"/>
          <w:sz w:val="24"/>
          <w:szCs w:val="24"/>
          <w:lang w:eastAsia="ja-JP"/>
        </w:rPr>
        <w:t>n eligible person</w:t>
      </w:r>
      <w:r w:rsidR="00FB2893">
        <w:rPr>
          <w:rFonts w:ascii="Times New Roman" w:hAnsi="Times New Roman"/>
          <w:sz w:val="24"/>
          <w:szCs w:val="24"/>
          <w:lang w:eastAsia="ja-JP"/>
        </w:rPr>
        <w:t xml:space="preserve"> is a person who</w:t>
      </w:r>
      <w:r w:rsidRPr="002B24E3">
        <w:rPr>
          <w:rFonts w:ascii="Times New Roman" w:hAnsi="Times New Roman"/>
          <w:sz w:val="24"/>
          <w:szCs w:val="24"/>
          <w:lang w:eastAsia="ja-JP"/>
        </w:rPr>
        <w:t>:</w:t>
      </w:r>
    </w:p>
    <w:p w14:paraId="363CD5D9" w14:textId="649AF0D1" w:rsidR="00B52032" w:rsidRPr="002B24E3" w:rsidRDefault="00FB2893" w:rsidP="00EB3CB4">
      <w:pPr>
        <w:pStyle w:val="ListParagraph"/>
        <w:numPr>
          <w:ilvl w:val="0"/>
          <w:numId w:val="31"/>
        </w:numPr>
        <w:spacing w:before="0" w:line="276" w:lineRule="auto"/>
        <w:rPr>
          <w:rFonts w:ascii="Times New Roman" w:hAnsi="Times New Roman"/>
          <w:sz w:val="24"/>
          <w:szCs w:val="24"/>
          <w:lang w:eastAsia="ja-JP"/>
        </w:rPr>
      </w:pPr>
      <w:r>
        <w:rPr>
          <w:rFonts w:ascii="Times New Roman" w:hAnsi="Times New Roman"/>
          <w:sz w:val="24"/>
          <w:szCs w:val="24"/>
          <w:lang w:eastAsia="ja-JP"/>
        </w:rPr>
        <w:t>H</w:t>
      </w:r>
      <w:r w:rsidR="00B52032" w:rsidRPr="002B24E3">
        <w:rPr>
          <w:rFonts w:ascii="Times New Roman" w:hAnsi="Times New Roman"/>
          <w:sz w:val="24"/>
          <w:szCs w:val="24"/>
          <w:lang w:eastAsia="ja-JP"/>
        </w:rPr>
        <w:t xml:space="preserve">olds an export licence allowing the holder to export UK FTA beef to the </w:t>
      </w:r>
      <w:r>
        <w:rPr>
          <w:rFonts w:ascii="Times New Roman" w:hAnsi="Times New Roman"/>
          <w:sz w:val="24"/>
          <w:szCs w:val="24"/>
          <w:lang w:eastAsia="ja-JP"/>
        </w:rPr>
        <w:t>UK</w:t>
      </w:r>
      <w:r w:rsidR="00B52032" w:rsidRPr="002B24E3">
        <w:rPr>
          <w:rFonts w:ascii="Times New Roman" w:hAnsi="Times New Roman"/>
          <w:sz w:val="24"/>
          <w:szCs w:val="24"/>
          <w:lang w:eastAsia="ja-JP"/>
        </w:rPr>
        <w:t>; and</w:t>
      </w:r>
    </w:p>
    <w:p w14:paraId="56E4BF85" w14:textId="7EBB080F" w:rsidR="00B52032" w:rsidRPr="002B24E3" w:rsidRDefault="00B52032" w:rsidP="00EB3CB4">
      <w:pPr>
        <w:pStyle w:val="ListParagraph"/>
        <w:numPr>
          <w:ilvl w:val="0"/>
          <w:numId w:val="31"/>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If the person has a TRQ entitlement for UK FTA beef under the performance-based method</w:t>
      </w:r>
      <w:r w:rsidR="00023BD8">
        <w:rPr>
          <w:rFonts w:ascii="Times New Roman" w:hAnsi="Times New Roman"/>
          <w:sz w:val="24"/>
          <w:szCs w:val="24"/>
          <w:lang w:eastAsia="ja-JP"/>
        </w:rPr>
        <w:t>, then</w:t>
      </w:r>
      <w:r w:rsidRPr="002B24E3">
        <w:rPr>
          <w:rFonts w:ascii="Times New Roman" w:hAnsi="Times New Roman"/>
          <w:sz w:val="24"/>
          <w:szCs w:val="24"/>
          <w:lang w:eastAsia="ja-JP"/>
        </w:rPr>
        <w:t xml:space="preserve"> the person has been issued TRQ certificates in relation to at least 80% of that entitlement.</w:t>
      </w:r>
    </w:p>
    <w:p w14:paraId="2967D26B" w14:textId="1FBD8771" w:rsidR="00023BD8" w:rsidRDefault="00023BD8" w:rsidP="00B52032">
      <w:pPr>
        <w:spacing w:before="0" w:line="276" w:lineRule="auto"/>
        <w:rPr>
          <w:rFonts w:ascii="Times New Roman" w:hAnsi="Times New Roman"/>
          <w:sz w:val="24"/>
          <w:szCs w:val="24"/>
          <w:lang w:eastAsia="ja-JP"/>
        </w:rPr>
      </w:pPr>
    </w:p>
    <w:p w14:paraId="4501CD4C" w14:textId="7617FCBF" w:rsidR="00813C72" w:rsidRDefault="00813C72"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This provision allows </w:t>
      </w:r>
      <w:r w:rsidR="00EC5C2C">
        <w:rPr>
          <w:rFonts w:ascii="Times New Roman" w:hAnsi="Times New Roman"/>
          <w:sz w:val="24"/>
          <w:szCs w:val="24"/>
          <w:lang w:eastAsia="ja-JP"/>
        </w:rPr>
        <w:t>a</w:t>
      </w:r>
      <w:r>
        <w:rPr>
          <w:rFonts w:ascii="Times New Roman" w:hAnsi="Times New Roman"/>
          <w:sz w:val="24"/>
          <w:szCs w:val="24"/>
          <w:lang w:eastAsia="ja-JP"/>
        </w:rPr>
        <w:t xml:space="preserve"> person who </w:t>
      </w:r>
      <w:r w:rsidR="00EC5C2C">
        <w:rPr>
          <w:rFonts w:ascii="Times New Roman" w:hAnsi="Times New Roman"/>
          <w:sz w:val="24"/>
          <w:szCs w:val="24"/>
          <w:lang w:eastAsia="ja-JP"/>
        </w:rPr>
        <w:t>has</w:t>
      </w:r>
      <w:r>
        <w:rPr>
          <w:rFonts w:ascii="Times New Roman" w:hAnsi="Times New Roman"/>
          <w:sz w:val="24"/>
          <w:szCs w:val="24"/>
          <w:lang w:eastAsia="ja-JP"/>
        </w:rPr>
        <w:t xml:space="preserve"> been allocated a </w:t>
      </w:r>
      <w:r w:rsidRPr="002B24E3">
        <w:rPr>
          <w:rFonts w:ascii="Times New Roman" w:hAnsi="Times New Roman"/>
          <w:sz w:val="24"/>
          <w:szCs w:val="24"/>
          <w:lang w:eastAsia="ja-JP"/>
        </w:rPr>
        <w:t>TRQ entitlement for UK FTA beef under the performance-based method</w:t>
      </w:r>
      <w:r>
        <w:rPr>
          <w:rFonts w:ascii="Times New Roman" w:hAnsi="Times New Roman"/>
          <w:sz w:val="24"/>
          <w:szCs w:val="24"/>
          <w:lang w:eastAsia="ja-JP"/>
        </w:rPr>
        <w:t xml:space="preserve"> to access </w:t>
      </w:r>
      <w:r w:rsidR="006754D0">
        <w:rPr>
          <w:rFonts w:ascii="Times New Roman" w:hAnsi="Times New Roman"/>
          <w:sz w:val="24"/>
          <w:szCs w:val="24"/>
          <w:lang w:eastAsia="ja-JP"/>
        </w:rPr>
        <w:t xml:space="preserve">the first come, first served portion of the quota in certain circumstances. </w:t>
      </w:r>
      <w:r w:rsidR="00EC5C2C">
        <w:rPr>
          <w:rFonts w:ascii="Times New Roman" w:hAnsi="Times New Roman"/>
          <w:sz w:val="24"/>
          <w:szCs w:val="24"/>
          <w:lang w:eastAsia="ja-JP"/>
        </w:rPr>
        <w:t xml:space="preserve">Such circumstances are where the person has </w:t>
      </w:r>
      <w:r w:rsidR="00EC5C2C" w:rsidRPr="002B24E3">
        <w:rPr>
          <w:rFonts w:ascii="Times New Roman" w:hAnsi="Times New Roman"/>
          <w:sz w:val="24"/>
          <w:szCs w:val="24"/>
          <w:lang w:eastAsia="ja-JP"/>
        </w:rPr>
        <w:t xml:space="preserve">been issued TRQ certificates in relation to at least 80% of </w:t>
      </w:r>
      <w:r w:rsidR="00EC5C2C">
        <w:rPr>
          <w:rFonts w:ascii="Times New Roman" w:hAnsi="Times New Roman"/>
          <w:sz w:val="24"/>
          <w:szCs w:val="24"/>
          <w:lang w:eastAsia="ja-JP"/>
        </w:rPr>
        <w:t>their TRQ</w:t>
      </w:r>
      <w:r w:rsidR="00EC5C2C" w:rsidRPr="002B24E3">
        <w:rPr>
          <w:rFonts w:ascii="Times New Roman" w:hAnsi="Times New Roman"/>
          <w:sz w:val="24"/>
          <w:szCs w:val="24"/>
          <w:lang w:eastAsia="ja-JP"/>
        </w:rPr>
        <w:t xml:space="preserve"> entitlement</w:t>
      </w:r>
      <w:r w:rsidR="00EC5C2C" w:rsidRPr="00EC5C2C">
        <w:rPr>
          <w:rFonts w:ascii="Times New Roman" w:hAnsi="Times New Roman"/>
          <w:sz w:val="24"/>
          <w:szCs w:val="24"/>
          <w:lang w:eastAsia="ja-JP"/>
        </w:rPr>
        <w:t xml:space="preserve"> </w:t>
      </w:r>
      <w:r w:rsidR="00EC5C2C" w:rsidRPr="002B24E3">
        <w:rPr>
          <w:rFonts w:ascii="Times New Roman" w:hAnsi="Times New Roman"/>
          <w:sz w:val="24"/>
          <w:szCs w:val="24"/>
          <w:lang w:eastAsia="ja-JP"/>
        </w:rPr>
        <w:t>under the performance</w:t>
      </w:r>
      <w:r w:rsidR="00576D5A">
        <w:rPr>
          <w:rFonts w:ascii="Times New Roman" w:hAnsi="Times New Roman"/>
          <w:sz w:val="24"/>
          <w:szCs w:val="24"/>
          <w:lang w:eastAsia="ja-JP"/>
        </w:rPr>
        <w:noBreakHyphen/>
      </w:r>
      <w:r w:rsidR="00EC5C2C" w:rsidRPr="002B24E3">
        <w:rPr>
          <w:rFonts w:ascii="Times New Roman" w:hAnsi="Times New Roman"/>
          <w:sz w:val="24"/>
          <w:szCs w:val="24"/>
          <w:lang w:eastAsia="ja-JP"/>
        </w:rPr>
        <w:t>based method</w:t>
      </w:r>
      <w:r w:rsidR="00EC5C2C">
        <w:rPr>
          <w:rFonts w:ascii="Times New Roman" w:hAnsi="Times New Roman"/>
          <w:sz w:val="24"/>
          <w:szCs w:val="24"/>
          <w:lang w:eastAsia="ja-JP"/>
        </w:rPr>
        <w:t xml:space="preserve">. This </w:t>
      </w:r>
      <w:r w:rsidR="009F52C8">
        <w:rPr>
          <w:rFonts w:ascii="Times New Roman" w:hAnsi="Times New Roman"/>
          <w:sz w:val="24"/>
          <w:szCs w:val="24"/>
          <w:lang w:eastAsia="ja-JP"/>
        </w:rPr>
        <w:t xml:space="preserve">allows </w:t>
      </w:r>
      <w:r w:rsidR="003E51B9">
        <w:rPr>
          <w:rFonts w:ascii="Times New Roman" w:hAnsi="Times New Roman"/>
          <w:sz w:val="24"/>
          <w:szCs w:val="24"/>
          <w:lang w:eastAsia="ja-JP"/>
        </w:rPr>
        <w:t xml:space="preserve">new </w:t>
      </w:r>
      <w:r w:rsidR="003E51B9" w:rsidRPr="00CC789E">
        <w:rPr>
          <w:rFonts w:ascii="Times New Roman" w:hAnsi="Times New Roman"/>
          <w:sz w:val="24"/>
          <w:szCs w:val="24"/>
          <w:lang w:eastAsia="ja-JP"/>
        </w:rPr>
        <w:t>exporters to</w:t>
      </w:r>
      <w:r w:rsidR="003E51B9">
        <w:rPr>
          <w:rFonts w:ascii="Times New Roman" w:hAnsi="Times New Roman"/>
          <w:sz w:val="24"/>
          <w:szCs w:val="24"/>
          <w:lang w:eastAsia="ja-JP"/>
        </w:rPr>
        <w:t xml:space="preserve"> access the </w:t>
      </w:r>
      <w:r w:rsidR="003E51B9" w:rsidRPr="002B24E3">
        <w:rPr>
          <w:rFonts w:ascii="Times New Roman" w:hAnsi="Times New Roman"/>
          <w:sz w:val="24"/>
          <w:szCs w:val="24"/>
          <w:lang w:eastAsia="ja-JP"/>
        </w:rPr>
        <w:t>UK FTA beef</w:t>
      </w:r>
      <w:r w:rsidR="003E51B9">
        <w:rPr>
          <w:rFonts w:ascii="Times New Roman" w:hAnsi="Times New Roman"/>
          <w:sz w:val="24"/>
          <w:szCs w:val="24"/>
          <w:lang w:eastAsia="ja-JP"/>
        </w:rPr>
        <w:t xml:space="preserve"> quota</w:t>
      </w:r>
      <w:r w:rsidR="002F4D17">
        <w:rPr>
          <w:rFonts w:ascii="Times New Roman" w:hAnsi="Times New Roman"/>
          <w:sz w:val="24"/>
          <w:szCs w:val="24"/>
          <w:lang w:eastAsia="ja-JP"/>
        </w:rPr>
        <w:t xml:space="preserve"> under the first come, first served method</w:t>
      </w:r>
      <w:r w:rsidR="003E51B9">
        <w:rPr>
          <w:rFonts w:ascii="Times New Roman" w:hAnsi="Times New Roman"/>
          <w:sz w:val="24"/>
          <w:szCs w:val="24"/>
          <w:lang w:eastAsia="ja-JP"/>
        </w:rPr>
        <w:t xml:space="preserve">, while ensuring that any unused quota can be utilised by </w:t>
      </w:r>
      <w:r w:rsidR="002F4D17">
        <w:rPr>
          <w:rFonts w:ascii="Times New Roman" w:hAnsi="Times New Roman"/>
          <w:sz w:val="24"/>
          <w:szCs w:val="24"/>
          <w:lang w:eastAsia="ja-JP"/>
        </w:rPr>
        <w:t xml:space="preserve">other exporters who </w:t>
      </w:r>
      <w:r w:rsidR="00E7637F">
        <w:rPr>
          <w:rFonts w:ascii="Times New Roman" w:hAnsi="Times New Roman"/>
          <w:sz w:val="24"/>
          <w:szCs w:val="24"/>
          <w:lang w:eastAsia="ja-JP"/>
        </w:rPr>
        <w:t xml:space="preserve">are </w:t>
      </w:r>
      <w:r w:rsidR="002C652F">
        <w:rPr>
          <w:rFonts w:ascii="Times New Roman" w:hAnsi="Times New Roman"/>
          <w:sz w:val="24"/>
          <w:szCs w:val="24"/>
          <w:lang w:eastAsia="ja-JP"/>
        </w:rPr>
        <w:t>close to</w:t>
      </w:r>
      <w:r w:rsidR="00E7637F">
        <w:rPr>
          <w:rFonts w:ascii="Times New Roman" w:hAnsi="Times New Roman"/>
          <w:sz w:val="24"/>
          <w:szCs w:val="24"/>
          <w:lang w:eastAsia="ja-JP"/>
        </w:rPr>
        <w:t xml:space="preserve"> exhaust</w:t>
      </w:r>
      <w:r w:rsidR="002C652F">
        <w:rPr>
          <w:rFonts w:ascii="Times New Roman" w:hAnsi="Times New Roman"/>
          <w:sz w:val="24"/>
          <w:szCs w:val="24"/>
          <w:lang w:eastAsia="ja-JP"/>
        </w:rPr>
        <w:t>ing</w:t>
      </w:r>
      <w:r w:rsidR="00E7637F">
        <w:rPr>
          <w:rFonts w:ascii="Times New Roman" w:hAnsi="Times New Roman"/>
          <w:sz w:val="24"/>
          <w:szCs w:val="24"/>
          <w:lang w:eastAsia="ja-JP"/>
        </w:rPr>
        <w:t xml:space="preserve"> their </w:t>
      </w:r>
      <w:r w:rsidR="002C652F" w:rsidRPr="002B24E3">
        <w:rPr>
          <w:rFonts w:ascii="Times New Roman" w:hAnsi="Times New Roman"/>
          <w:sz w:val="24"/>
          <w:szCs w:val="24"/>
          <w:lang w:eastAsia="ja-JP"/>
        </w:rPr>
        <w:t>TRQ entitlement</w:t>
      </w:r>
      <w:r w:rsidR="002C652F" w:rsidRPr="002C652F">
        <w:rPr>
          <w:rFonts w:ascii="Times New Roman" w:hAnsi="Times New Roman"/>
          <w:sz w:val="24"/>
          <w:szCs w:val="24"/>
          <w:lang w:eastAsia="ja-JP"/>
        </w:rPr>
        <w:t xml:space="preserve"> </w:t>
      </w:r>
      <w:r w:rsidR="002C652F" w:rsidRPr="002B24E3">
        <w:rPr>
          <w:rFonts w:ascii="Times New Roman" w:hAnsi="Times New Roman"/>
          <w:sz w:val="24"/>
          <w:szCs w:val="24"/>
          <w:lang w:eastAsia="ja-JP"/>
        </w:rPr>
        <w:t>under the performance-based method</w:t>
      </w:r>
      <w:r w:rsidR="00E7637F">
        <w:rPr>
          <w:rFonts w:ascii="Times New Roman" w:hAnsi="Times New Roman"/>
          <w:sz w:val="24"/>
          <w:szCs w:val="24"/>
          <w:lang w:eastAsia="ja-JP"/>
        </w:rPr>
        <w:t xml:space="preserve">. </w:t>
      </w:r>
    </w:p>
    <w:p w14:paraId="009AD884" w14:textId="77777777" w:rsidR="00813C72" w:rsidRDefault="00813C72" w:rsidP="00B52032">
      <w:pPr>
        <w:spacing w:before="0" w:line="276" w:lineRule="auto"/>
        <w:rPr>
          <w:rFonts w:ascii="Times New Roman" w:hAnsi="Times New Roman"/>
          <w:sz w:val="24"/>
          <w:szCs w:val="24"/>
          <w:lang w:eastAsia="ja-JP"/>
        </w:rPr>
      </w:pPr>
    </w:p>
    <w:p w14:paraId="3586A504" w14:textId="5D0F7A19" w:rsidR="00023BD8" w:rsidRPr="00280B70" w:rsidRDefault="00023BD8"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89AH</w:t>
      </w:r>
      <w:r>
        <w:rPr>
          <w:rFonts w:ascii="Times New Roman" w:hAnsi="Times New Roman"/>
          <w:i/>
          <w:iCs/>
          <w:sz w:val="24"/>
          <w:szCs w:val="24"/>
          <w:lang w:eastAsia="ja-JP"/>
        </w:rPr>
        <w:tab/>
        <w:t xml:space="preserve">Eligible past </w:t>
      </w:r>
      <w:r w:rsidR="001D7047" w:rsidRPr="001D7047">
        <w:rPr>
          <w:rFonts w:ascii="Times New Roman" w:hAnsi="Times New Roman"/>
          <w:i/>
          <w:iCs/>
          <w:sz w:val="24"/>
          <w:szCs w:val="24"/>
          <w:lang w:eastAsia="ja-JP"/>
        </w:rPr>
        <w:t>exports—performance</w:t>
      </w:r>
      <w:r w:rsidR="001D7047" w:rsidRPr="001D7047">
        <w:rPr>
          <w:rFonts w:ascii="Times New Roman" w:hAnsi="Times New Roman"/>
          <w:i/>
          <w:iCs/>
          <w:sz w:val="24"/>
          <w:szCs w:val="24"/>
          <w:lang w:eastAsia="ja-JP"/>
        </w:rPr>
        <w:noBreakHyphen/>
        <w:t>based access amount</w:t>
      </w:r>
    </w:p>
    <w:p w14:paraId="097569C4" w14:textId="77777777" w:rsidR="00023BD8" w:rsidRDefault="00023BD8" w:rsidP="00023BD8">
      <w:pPr>
        <w:keepNext/>
        <w:spacing w:before="0" w:line="276" w:lineRule="auto"/>
        <w:rPr>
          <w:rFonts w:ascii="Times New Roman" w:hAnsi="Times New Roman"/>
          <w:sz w:val="24"/>
          <w:szCs w:val="24"/>
          <w:lang w:eastAsia="ja-JP"/>
        </w:rPr>
      </w:pPr>
    </w:p>
    <w:p w14:paraId="638BA5C7" w14:textId="673C56F9" w:rsidR="00E66DA7" w:rsidRDefault="00E66DA7" w:rsidP="00E66DA7">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Under the performance-based method, the eligible past </w:t>
      </w:r>
      <w:proofErr w:type="gramStart"/>
      <w:r>
        <w:rPr>
          <w:rFonts w:ascii="Times New Roman" w:hAnsi="Times New Roman"/>
          <w:sz w:val="24"/>
          <w:szCs w:val="24"/>
          <w:lang w:eastAsia="ja-JP"/>
        </w:rPr>
        <w:t>exports</w:t>
      </w:r>
      <w:proofErr w:type="gramEnd"/>
      <w:r>
        <w:rPr>
          <w:rFonts w:ascii="Times New Roman" w:hAnsi="Times New Roman"/>
          <w:sz w:val="24"/>
          <w:szCs w:val="24"/>
          <w:lang w:eastAsia="ja-JP"/>
        </w:rPr>
        <w:t xml:space="preserve"> for an eligible person is used to calculate allocations of TRQ entitlement, as an exporter’s past history of exports is relevant to determining the </w:t>
      </w:r>
      <w:r w:rsidRPr="002D1A5A">
        <w:rPr>
          <w:rFonts w:ascii="Times New Roman" w:hAnsi="Times New Roman"/>
          <w:sz w:val="24"/>
          <w:szCs w:val="24"/>
          <w:lang w:eastAsia="ja-JP"/>
        </w:rPr>
        <w:t xml:space="preserve">amount of quota </w:t>
      </w:r>
      <w:r>
        <w:rPr>
          <w:rFonts w:ascii="Times New Roman" w:hAnsi="Times New Roman"/>
          <w:sz w:val="24"/>
          <w:szCs w:val="24"/>
          <w:lang w:eastAsia="ja-JP"/>
        </w:rPr>
        <w:t>that they are</w:t>
      </w:r>
      <w:r w:rsidRPr="002D1A5A">
        <w:rPr>
          <w:rFonts w:ascii="Times New Roman" w:hAnsi="Times New Roman"/>
          <w:sz w:val="24"/>
          <w:szCs w:val="24"/>
          <w:lang w:eastAsia="ja-JP"/>
        </w:rPr>
        <w:t xml:space="preserve"> likely to be able to use</w:t>
      </w:r>
      <w:r>
        <w:rPr>
          <w:rFonts w:ascii="Times New Roman" w:hAnsi="Times New Roman"/>
          <w:sz w:val="24"/>
          <w:szCs w:val="24"/>
          <w:lang w:eastAsia="ja-JP"/>
        </w:rPr>
        <w:t xml:space="preserve">. </w:t>
      </w:r>
    </w:p>
    <w:p w14:paraId="2BBDF0F5" w14:textId="77777777" w:rsidR="00E66DA7" w:rsidRDefault="00E66DA7" w:rsidP="00B52032">
      <w:pPr>
        <w:spacing w:before="0" w:line="276" w:lineRule="auto"/>
        <w:rPr>
          <w:rFonts w:ascii="Times New Roman" w:hAnsi="Times New Roman"/>
          <w:sz w:val="24"/>
          <w:szCs w:val="24"/>
          <w:lang w:eastAsia="ja-JP"/>
        </w:rPr>
      </w:pPr>
    </w:p>
    <w:p w14:paraId="20943B6B" w14:textId="7F639E54" w:rsidR="00B52032" w:rsidRPr="002B24E3"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lastRenderedPageBreak/>
        <w:t>New subsection 89AH(1) provides that</w:t>
      </w:r>
      <w:r w:rsidR="001D7047">
        <w:rPr>
          <w:rFonts w:ascii="Times New Roman" w:hAnsi="Times New Roman"/>
          <w:sz w:val="24"/>
          <w:szCs w:val="24"/>
          <w:lang w:eastAsia="ja-JP"/>
        </w:rPr>
        <w:t>,</w:t>
      </w:r>
      <w:r w:rsidRPr="002B24E3">
        <w:rPr>
          <w:rFonts w:ascii="Times New Roman" w:hAnsi="Times New Roman"/>
          <w:sz w:val="24"/>
          <w:szCs w:val="24"/>
          <w:lang w:eastAsia="ja-JP"/>
        </w:rPr>
        <w:t xml:space="preserve"> subject to </w:t>
      </w:r>
      <w:r w:rsidR="001D7047">
        <w:rPr>
          <w:rFonts w:ascii="Times New Roman" w:hAnsi="Times New Roman"/>
          <w:sz w:val="24"/>
          <w:szCs w:val="24"/>
          <w:lang w:eastAsia="ja-JP"/>
        </w:rPr>
        <w:t xml:space="preserve">new </w:t>
      </w:r>
      <w:r w:rsidRPr="002B24E3">
        <w:rPr>
          <w:rFonts w:ascii="Times New Roman" w:hAnsi="Times New Roman"/>
          <w:sz w:val="24"/>
          <w:szCs w:val="24"/>
          <w:lang w:eastAsia="ja-JP"/>
        </w:rPr>
        <w:t xml:space="preserve">subsection 89AH(2), a consignment is an eligible past export for UK FTA beef for export to the </w:t>
      </w:r>
      <w:r w:rsidR="001D7047">
        <w:rPr>
          <w:rFonts w:ascii="Times New Roman" w:hAnsi="Times New Roman"/>
          <w:sz w:val="24"/>
          <w:szCs w:val="24"/>
          <w:lang w:eastAsia="ja-JP"/>
        </w:rPr>
        <w:t>UK</w:t>
      </w:r>
      <w:r w:rsidRPr="002B24E3">
        <w:rPr>
          <w:rFonts w:ascii="Times New Roman" w:hAnsi="Times New Roman"/>
          <w:sz w:val="24"/>
          <w:szCs w:val="24"/>
          <w:lang w:eastAsia="ja-JP"/>
        </w:rPr>
        <w:t xml:space="preserve"> in relation to a quota year if:</w:t>
      </w:r>
    </w:p>
    <w:p w14:paraId="71B83323" w14:textId="5B0DE62C" w:rsidR="00B52032" w:rsidRPr="002B24E3" w:rsidRDefault="00B52032" w:rsidP="00EB3CB4">
      <w:pPr>
        <w:pStyle w:val="ListParagraph"/>
        <w:numPr>
          <w:ilvl w:val="0"/>
          <w:numId w:val="32"/>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It is a consignment of UK FTA beef for export to the </w:t>
      </w:r>
      <w:r w:rsidR="001D7047">
        <w:rPr>
          <w:rFonts w:ascii="Times New Roman" w:hAnsi="Times New Roman"/>
          <w:sz w:val="24"/>
          <w:szCs w:val="24"/>
          <w:lang w:eastAsia="ja-JP"/>
        </w:rPr>
        <w:t>UK</w:t>
      </w:r>
      <w:r w:rsidRPr="002B24E3">
        <w:rPr>
          <w:rFonts w:ascii="Times New Roman" w:hAnsi="Times New Roman"/>
          <w:sz w:val="24"/>
          <w:szCs w:val="24"/>
          <w:lang w:eastAsia="ja-JP"/>
        </w:rPr>
        <w:t>; and</w:t>
      </w:r>
    </w:p>
    <w:p w14:paraId="428EB98E" w14:textId="073D3048" w:rsidR="00B52032" w:rsidRPr="002B24E3" w:rsidRDefault="00B52032" w:rsidP="00EB3CB4">
      <w:pPr>
        <w:pStyle w:val="ListParagraph"/>
        <w:numPr>
          <w:ilvl w:val="0"/>
          <w:numId w:val="32"/>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A </w:t>
      </w:r>
      <w:r w:rsidR="001D7047">
        <w:rPr>
          <w:rFonts w:ascii="Times New Roman" w:hAnsi="Times New Roman"/>
          <w:sz w:val="24"/>
          <w:szCs w:val="24"/>
          <w:lang w:eastAsia="ja-JP"/>
        </w:rPr>
        <w:t xml:space="preserve">TRQ </w:t>
      </w:r>
      <w:r w:rsidRPr="002B24E3">
        <w:rPr>
          <w:rFonts w:ascii="Times New Roman" w:hAnsi="Times New Roman"/>
          <w:sz w:val="24"/>
          <w:szCs w:val="24"/>
          <w:lang w:eastAsia="ja-JP"/>
        </w:rPr>
        <w:t>certificate was issued in relation to the consignment in the period beginning on the 1</w:t>
      </w:r>
      <w:r w:rsidR="001D7047">
        <w:rPr>
          <w:rFonts w:ascii="Times New Roman" w:hAnsi="Times New Roman"/>
          <w:sz w:val="24"/>
          <w:szCs w:val="24"/>
          <w:lang w:eastAsia="ja-JP"/>
        </w:rPr>
        <w:t> </w:t>
      </w:r>
      <w:r w:rsidRPr="002B24E3">
        <w:rPr>
          <w:rFonts w:ascii="Times New Roman" w:hAnsi="Times New Roman"/>
          <w:sz w:val="24"/>
          <w:szCs w:val="24"/>
          <w:lang w:eastAsia="ja-JP"/>
        </w:rPr>
        <w:t>November that is 14 months before the start of the quota year and ending</w:t>
      </w:r>
      <w:r w:rsidRPr="002B24E3">
        <w:rPr>
          <w:rFonts w:ascii="Times New Roman" w:hAnsi="Times New Roman"/>
          <w:sz w:val="24"/>
          <w:szCs w:val="24"/>
        </w:rPr>
        <w:t xml:space="preserve"> </w:t>
      </w:r>
      <w:r w:rsidRPr="002B24E3">
        <w:rPr>
          <w:rFonts w:ascii="Times New Roman" w:hAnsi="Times New Roman"/>
          <w:sz w:val="24"/>
          <w:szCs w:val="24"/>
          <w:lang w:eastAsia="ja-JP"/>
        </w:rPr>
        <w:t>on 31</w:t>
      </w:r>
      <w:r w:rsidR="001D7047">
        <w:rPr>
          <w:rFonts w:ascii="Times New Roman" w:hAnsi="Times New Roman"/>
          <w:sz w:val="24"/>
          <w:szCs w:val="24"/>
          <w:lang w:eastAsia="ja-JP"/>
        </w:rPr>
        <w:t> </w:t>
      </w:r>
      <w:r w:rsidRPr="002B24E3">
        <w:rPr>
          <w:rFonts w:ascii="Times New Roman" w:hAnsi="Times New Roman"/>
          <w:sz w:val="24"/>
          <w:szCs w:val="24"/>
          <w:lang w:eastAsia="ja-JP"/>
        </w:rPr>
        <w:t>October of the calendar year before the quota year starts.</w:t>
      </w:r>
    </w:p>
    <w:p w14:paraId="1829AEE2" w14:textId="77777777" w:rsidR="001D7047" w:rsidRDefault="001D7047" w:rsidP="00B52032">
      <w:pPr>
        <w:spacing w:before="0" w:line="276" w:lineRule="auto"/>
        <w:rPr>
          <w:rFonts w:ascii="Times New Roman" w:hAnsi="Times New Roman"/>
          <w:sz w:val="24"/>
          <w:szCs w:val="24"/>
          <w:lang w:eastAsia="ja-JP"/>
        </w:rPr>
      </w:pPr>
    </w:p>
    <w:p w14:paraId="78714F87" w14:textId="15CA4E4D"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New subsection 89AH(2) provides that</w:t>
      </w:r>
      <w:r w:rsidR="001D7047">
        <w:rPr>
          <w:rFonts w:ascii="Times New Roman" w:hAnsi="Times New Roman"/>
          <w:sz w:val="24"/>
          <w:szCs w:val="24"/>
          <w:lang w:eastAsia="ja-JP"/>
        </w:rPr>
        <w:t>,</w:t>
      </w:r>
      <w:r w:rsidRPr="002B24E3">
        <w:rPr>
          <w:rFonts w:ascii="Times New Roman" w:hAnsi="Times New Roman"/>
          <w:sz w:val="24"/>
          <w:szCs w:val="24"/>
          <w:lang w:eastAsia="ja-JP"/>
        </w:rPr>
        <w:t xml:space="preserve"> for the initial quota year and the quota year following the initial quota year, a reference to eligible past exports in the performance-based method is treated as a reference to the amount of TRQ entitlement that was allocated to the applicant for UK WTO high quality beef for export to the </w:t>
      </w:r>
      <w:r w:rsidR="001D7047">
        <w:rPr>
          <w:rFonts w:ascii="Times New Roman" w:hAnsi="Times New Roman"/>
          <w:sz w:val="24"/>
          <w:szCs w:val="24"/>
          <w:lang w:eastAsia="ja-JP"/>
        </w:rPr>
        <w:t>UK</w:t>
      </w:r>
      <w:r w:rsidRPr="002B24E3">
        <w:rPr>
          <w:rFonts w:ascii="Times New Roman" w:hAnsi="Times New Roman"/>
          <w:sz w:val="24"/>
          <w:szCs w:val="24"/>
          <w:lang w:eastAsia="ja-JP"/>
        </w:rPr>
        <w:t xml:space="preserve"> in the quota year beginning </w:t>
      </w:r>
      <w:r w:rsidR="00F9371C">
        <w:rPr>
          <w:rFonts w:ascii="Times New Roman" w:hAnsi="Times New Roman"/>
          <w:sz w:val="24"/>
          <w:szCs w:val="24"/>
          <w:lang w:eastAsia="ja-JP"/>
        </w:rPr>
        <w:t xml:space="preserve">on </w:t>
      </w:r>
      <w:r w:rsidRPr="002B24E3">
        <w:rPr>
          <w:rFonts w:ascii="Times New Roman" w:hAnsi="Times New Roman"/>
          <w:sz w:val="24"/>
          <w:szCs w:val="24"/>
          <w:lang w:eastAsia="ja-JP"/>
        </w:rPr>
        <w:t>1 July 2021.</w:t>
      </w:r>
    </w:p>
    <w:p w14:paraId="7AD9D86B" w14:textId="77777777" w:rsidR="001D7047" w:rsidRPr="002B24E3" w:rsidRDefault="001D7047" w:rsidP="00B52032">
      <w:pPr>
        <w:spacing w:before="0" w:line="276" w:lineRule="auto"/>
        <w:rPr>
          <w:rFonts w:ascii="Times New Roman" w:hAnsi="Times New Roman"/>
          <w:sz w:val="24"/>
          <w:szCs w:val="24"/>
          <w:lang w:eastAsia="ja-JP"/>
        </w:rPr>
      </w:pPr>
    </w:p>
    <w:p w14:paraId="2E04F12B" w14:textId="77777777" w:rsidR="00B52032" w:rsidRPr="002B24E3" w:rsidRDefault="00B52032" w:rsidP="002D3842">
      <w:pPr>
        <w:spacing w:before="0" w:line="276" w:lineRule="auto"/>
        <w:outlineLvl w:val="3"/>
        <w:rPr>
          <w:rFonts w:ascii="Times New Roman" w:hAnsi="Times New Roman"/>
          <w:sz w:val="24"/>
          <w:szCs w:val="24"/>
          <w:u w:val="single"/>
          <w:lang w:eastAsia="ja-JP"/>
        </w:rPr>
      </w:pPr>
      <w:r w:rsidRPr="002B24E3">
        <w:rPr>
          <w:rFonts w:ascii="Times New Roman" w:hAnsi="Times New Roman"/>
          <w:sz w:val="24"/>
          <w:szCs w:val="24"/>
          <w:u w:val="single"/>
          <w:lang w:eastAsia="ja-JP"/>
        </w:rPr>
        <w:t>New Division 1B of Part 3A of Chapter 3</w:t>
      </w:r>
    </w:p>
    <w:p w14:paraId="4412DD8A" w14:textId="77777777" w:rsidR="001D7047" w:rsidRDefault="001D7047" w:rsidP="00B52032">
      <w:pPr>
        <w:spacing w:before="0" w:line="276" w:lineRule="auto"/>
        <w:rPr>
          <w:rFonts w:ascii="Times New Roman" w:hAnsi="Times New Roman"/>
          <w:sz w:val="24"/>
          <w:szCs w:val="24"/>
          <w:lang w:eastAsia="ja-JP"/>
        </w:rPr>
      </w:pPr>
    </w:p>
    <w:p w14:paraId="0EA4D3AB" w14:textId="195C564B"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Division 1B of Part 3A of Chapter 3 of the </w:t>
      </w:r>
      <w:r w:rsidR="001D7047">
        <w:rPr>
          <w:rFonts w:ascii="Times New Roman" w:hAnsi="Times New Roman"/>
          <w:sz w:val="24"/>
          <w:szCs w:val="24"/>
          <w:lang w:eastAsia="ja-JP"/>
        </w:rPr>
        <w:t>General</w:t>
      </w:r>
      <w:r w:rsidRPr="002B24E3">
        <w:rPr>
          <w:rFonts w:ascii="Times New Roman" w:hAnsi="Times New Roman"/>
          <w:sz w:val="24"/>
          <w:szCs w:val="24"/>
          <w:lang w:eastAsia="ja-JP"/>
        </w:rPr>
        <w:t xml:space="preserve"> Rules relates to UK FTA dairy goods</w:t>
      </w:r>
      <w:r w:rsidR="000811D4" w:rsidRPr="000811D4">
        <w:rPr>
          <w:rFonts w:ascii="Times New Roman" w:hAnsi="Times New Roman"/>
          <w:sz w:val="24"/>
          <w:szCs w:val="24"/>
          <w:lang w:eastAsia="ja-JP"/>
        </w:rPr>
        <w:t xml:space="preserve"> </w:t>
      </w:r>
      <w:r w:rsidR="000811D4">
        <w:rPr>
          <w:rFonts w:ascii="Times New Roman" w:hAnsi="Times New Roman"/>
          <w:sz w:val="24"/>
          <w:szCs w:val="24"/>
          <w:lang w:eastAsia="ja-JP"/>
        </w:rPr>
        <w:t>for export to the UK</w:t>
      </w:r>
      <w:r w:rsidRPr="002B24E3">
        <w:rPr>
          <w:rFonts w:ascii="Times New Roman" w:hAnsi="Times New Roman"/>
          <w:sz w:val="24"/>
          <w:szCs w:val="24"/>
          <w:lang w:eastAsia="ja-JP"/>
        </w:rPr>
        <w:t>.</w:t>
      </w:r>
    </w:p>
    <w:p w14:paraId="1B97F21C" w14:textId="2F2FDD10" w:rsidR="0051118D" w:rsidRDefault="0051118D" w:rsidP="00B52032">
      <w:pPr>
        <w:spacing w:before="0" w:line="276" w:lineRule="auto"/>
        <w:rPr>
          <w:rFonts w:ascii="Times New Roman" w:hAnsi="Times New Roman"/>
          <w:sz w:val="24"/>
          <w:szCs w:val="24"/>
          <w:lang w:eastAsia="ja-JP"/>
        </w:rPr>
      </w:pPr>
    </w:p>
    <w:p w14:paraId="6232A976" w14:textId="69A3F5B7" w:rsidR="0051118D" w:rsidRPr="00280B70" w:rsidRDefault="0051118D"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89AJ</w:t>
      </w:r>
      <w:r>
        <w:rPr>
          <w:rFonts w:ascii="Times New Roman" w:hAnsi="Times New Roman"/>
          <w:i/>
          <w:iCs/>
          <w:sz w:val="24"/>
          <w:szCs w:val="24"/>
          <w:lang w:eastAsia="ja-JP"/>
        </w:rPr>
        <w:tab/>
        <w:t xml:space="preserve">UK FTA </w:t>
      </w:r>
      <w:r w:rsidR="00C823CB">
        <w:rPr>
          <w:rFonts w:ascii="Times New Roman" w:hAnsi="Times New Roman"/>
          <w:i/>
          <w:iCs/>
          <w:sz w:val="24"/>
          <w:szCs w:val="24"/>
          <w:lang w:eastAsia="ja-JP"/>
        </w:rPr>
        <w:t>dairy goods</w:t>
      </w:r>
    </w:p>
    <w:p w14:paraId="4C9BF101" w14:textId="77777777" w:rsidR="0051118D" w:rsidRPr="00F02E5A" w:rsidRDefault="0051118D" w:rsidP="0051118D">
      <w:pPr>
        <w:spacing w:before="0" w:line="276" w:lineRule="auto"/>
        <w:rPr>
          <w:rFonts w:ascii="Times New Roman" w:hAnsi="Times New Roman"/>
          <w:sz w:val="24"/>
          <w:szCs w:val="24"/>
          <w:lang w:eastAsia="ja-JP"/>
        </w:rPr>
      </w:pPr>
    </w:p>
    <w:p w14:paraId="645900D0" w14:textId="77777777" w:rsidR="00B52032" w:rsidRPr="002B24E3"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89AJ(1) provides the definition of </w:t>
      </w:r>
      <w:r w:rsidRPr="002B24E3">
        <w:rPr>
          <w:rFonts w:ascii="Times New Roman" w:hAnsi="Times New Roman"/>
          <w:b/>
          <w:bCs/>
          <w:i/>
          <w:iCs/>
          <w:sz w:val="24"/>
          <w:szCs w:val="24"/>
          <w:lang w:eastAsia="ja-JP"/>
        </w:rPr>
        <w:t>UK FTA dairy goods</w:t>
      </w:r>
      <w:r w:rsidRPr="002B24E3">
        <w:rPr>
          <w:rFonts w:ascii="Times New Roman" w:hAnsi="Times New Roman"/>
          <w:sz w:val="24"/>
          <w:szCs w:val="24"/>
          <w:lang w:eastAsia="ja-JP"/>
        </w:rPr>
        <w:t>, which means goods of any of the following kinds:</w:t>
      </w:r>
    </w:p>
    <w:p w14:paraId="45812685" w14:textId="77777777" w:rsidR="00B52032" w:rsidRPr="002B24E3" w:rsidRDefault="00B52032" w:rsidP="00EB3CB4">
      <w:pPr>
        <w:pStyle w:val="ListParagraph"/>
        <w:numPr>
          <w:ilvl w:val="0"/>
          <w:numId w:val="33"/>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Butter;</w:t>
      </w:r>
    </w:p>
    <w:p w14:paraId="06AF98EE" w14:textId="77777777" w:rsidR="00B52032" w:rsidRPr="002B24E3" w:rsidRDefault="00B52032" w:rsidP="00EB3CB4">
      <w:pPr>
        <w:pStyle w:val="ListParagraph"/>
        <w:numPr>
          <w:ilvl w:val="0"/>
          <w:numId w:val="33"/>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Cheese and curd;</w:t>
      </w:r>
    </w:p>
    <w:p w14:paraId="198AA96C" w14:textId="43E1E638" w:rsidR="00B52032" w:rsidRPr="002B24E3" w:rsidRDefault="00B52032" w:rsidP="00EB3CB4">
      <w:pPr>
        <w:pStyle w:val="ListParagraph"/>
        <w:numPr>
          <w:ilvl w:val="0"/>
          <w:numId w:val="33"/>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Milk, cream</w:t>
      </w:r>
      <w:r w:rsidR="003F33FD">
        <w:rPr>
          <w:rFonts w:ascii="Times New Roman" w:hAnsi="Times New Roman"/>
          <w:sz w:val="24"/>
          <w:szCs w:val="24"/>
          <w:lang w:eastAsia="ja-JP"/>
        </w:rPr>
        <w:t>,</w:t>
      </w:r>
      <w:r w:rsidRPr="002B24E3">
        <w:rPr>
          <w:rFonts w:ascii="Times New Roman" w:hAnsi="Times New Roman"/>
          <w:sz w:val="24"/>
          <w:szCs w:val="24"/>
          <w:lang w:eastAsia="ja-JP"/>
        </w:rPr>
        <w:t xml:space="preserve"> </w:t>
      </w:r>
      <w:proofErr w:type="gramStart"/>
      <w:r w:rsidRPr="002B24E3">
        <w:rPr>
          <w:rFonts w:ascii="Times New Roman" w:hAnsi="Times New Roman"/>
          <w:sz w:val="24"/>
          <w:szCs w:val="24"/>
          <w:lang w:eastAsia="ja-JP"/>
        </w:rPr>
        <w:t>yoghurt</w:t>
      </w:r>
      <w:proofErr w:type="gramEnd"/>
      <w:r w:rsidRPr="002B24E3">
        <w:rPr>
          <w:rFonts w:ascii="Times New Roman" w:hAnsi="Times New Roman"/>
          <w:sz w:val="24"/>
          <w:szCs w:val="24"/>
          <w:lang w:eastAsia="ja-JP"/>
        </w:rPr>
        <w:t xml:space="preserve"> and whey.</w:t>
      </w:r>
    </w:p>
    <w:p w14:paraId="759DF4B3" w14:textId="77777777" w:rsidR="00C823CB" w:rsidRDefault="00C823CB" w:rsidP="00B52032">
      <w:pPr>
        <w:spacing w:before="0" w:line="276" w:lineRule="auto"/>
        <w:rPr>
          <w:rFonts w:ascii="Times New Roman" w:hAnsi="Times New Roman"/>
          <w:sz w:val="24"/>
          <w:szCs w:val="24"/>
          <w:lang w:eastAsia="ja-JP"/>
        </w:rPr>
      </w:pPr>
    </w:p>
    <w:p w14:paraId="7792483B" w14:textId="310D7A15" w:rsidR="00B52032" w:rsidRPr="00C823CB"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89AJ(2) </w:t>
      </w:r>
      <w:r w:rsidR="00C823CB" w:rsidRPr="00C823CB">
        <w:rPr>
          <w:rFonts w:ascii="Times New Roman" w:hAnsi="Times New Roman"/>
          <w:sz w:val="24"/>
          <w:szCs w:val="24"/>
          <w:lang w:eastAsia="ja-JP"/>
        </w:rPr>
        <w:t xml:space="preserve">defines each of the terms </w:t>
      </w:r>
      <w:r w:rsidRPr="00C823CB">
        <w:rPr>
          <w:rFonts w:ascii="Times New Roman" w:hAnsi="Times New Roman"/>
          <w:b/>
          <w:bCs/>
          <w:i/>
          <w:iCs/>
          <w:sz w:val="24"/>
          <w:szCs w:val="24"/>
          <w:lang w:eastAsia="ja-JP"/>
        </w:rPr>
        <w:t>butter</w:t>
      </w:r>
      <w:r w:rsidRPr="00C823CB">
        <w:rPr>
          <w:rFonts w:ascii="Times New Roman" w:hAnsi="Times New Roman"/>
          <w:sz w:val="24"/>
          <w:szCs w:val="24"/>
          <w:lang w:eastAsia="ja-JP"/>
        </w:rPr>
        <w:t xml:space="preserve">, </w:t>
      </w:r>
      <w:r w:rsidRPr="00C823CB">
        <w:rPr>
          <w:rFonts w:ascii="Times New Roman" w:hAnsi="Times New Roman"/>
          <w:b/>
          <w:bCs/>
          <w:i/>
          <w:iCs/>
          <w:sz w:val="24"/>
          <w:szCs w:val="24"/>
          <w:lang w:eastAsia="ja-JP"/>
        </w:rPr>
        <w:t>cheese and curd</w:t>
      </w:r>
      <w:r w:rsidRPr="00C823CB">
        <w:rPr>
          <w:rFonts w:ascii="Times New Roman" w:hAnsi="Times New Roman"/>
          <w:sz w:val="24"/>
          <w:szCs w:val="24"/>
          <w:lang w:eastAsia="ja-JP"/>
        </w:rPr>
        <w:t xml:space="preserve">, </w:t>
      </w:r>
      <w:r w:rsidRPr="00C823CB">
        <w:rPr>
          <w:rFonts w:ascii="Times New Roman" w:hAnsi="Times New Roman"/>
          <w:b/>
          <w:bCs/>
          <w:i/>
          <w:iCs/>
          <w:sz w:val="24"/>
          <w:szCs w:val="24"/>
          <w:lang w:eastAsia="ja-JP"/>
        </w:rPr>
        <w:t>milk, cream, yoghurt</w:t>
      </w:r>
      <w:r w:rsidRPr="00C823CB">
        <w:rPr>
          <w:rFonts w:ascii="Times New Roman" w:hAnsi="Times New Roman"/>
          <w:sz w:val="24"/>
          <w:szCs w:val="24"/>
          <w:lang w:eastAsia="ja-JP"/>
        </w:rPr>
        <w:t xml:space="preserve">, </w:t>
      </w:r>
      <w:r w:rsidRPr="00C823CB">
        <w:rPr>
          <w:rFonts w:ascii="Times New Roman" w:hAnsi="Times New Roman"/>
          <w:b/>
          <w:bCs/>
          <w:i/>
          <w:iCs/>
          <w:sz w:val="24"/>
          <w:szCs w:val="24"/>
          <w:lang w:eastAsia="ja-JP"/>
        </w:rPr>
        <w:t xml:space="preserve">and whey </w:t>
      </w:r>
      <w:r w:rsidRPr="00C823CB">
        <w:rPr>
          <w:rFonts w:ascii="Times New Roman" w:hAnsi="Times New Roman"/>
          <w:sz w:val="24"/>
          <w:szCs w:val="24"/>
          <w:lang w:eastAsia="ja-JP"/>
        </w:rPr>
        <w:t xml:space="preserve">for the purposes of </w:t>
      </w:r>
      <w:r w:rsidR="00C823CB" w:rsidRPr="00C823CB">
        <w:rPr>
          <w:rFonts w:ascii="Times New Roman" w:hAnsi="Times New Roman"/>
          <w:sz w:val="24"/>
          <w:szCs w:val="24"/>
          <w:lang w:eastAsia="ja-JP"/>
        </w:rPr>
        <w:t xml:space="preserve">new </w:t>
      </w:r>
      <w:r w:rsidRPr="00C823CB">
        <w:rPr>
          <w:rFonts w:ascii="Times New Roman" w:hAnsi="Times New Roman"/>
          <w:sz w:val="24"/>
          <w:szCs w:val="24"/>
          <w:lang w:eastAsia="ja-JP"/>
        </w:rPr>
        <w:t>Division 1B</w:t>
      </w:r>
      <w:r w:rsidR="00C823CB" w:rsidRPr="00C823CB">
        <w:rPr>
          <w:rFonts w:ascii="Times New Roman" w:hAnsi="Times New Roman"/>
          <w:sz w:val="24"/>
          <w:szCs w:val="24"/>
          <w:lang w:eastAsia="ja-JP"/>
        </w:rPr>
        <w:t xml:space="preserve"> of Part 3A of Chapter 3, as follows:</w:t>
      </w:r>
    </w:p>
    <w:p w14:paraId="41EA01E2" w14:textId="26BDBCD6" w:rsidR="00B52032" w:rsidRPr="00C823CB" w:rsidRDefault="00B52032" w:rsidP="00C823CB">
      <w:pPr>
        <w:pStyle w:val="ListParagraph"/>
        <w:numPr>
          <w:ilvl w:val="0"/>
          <w:numId w:val="39"/>
        </w:numPr>
        <w:spacing w:before="0" w:line="276" w:lineRule="auto"/>
        <w:rPr>
          <w:rFonts w:ascii="Times New Roman" w:hAnsi="Times New Roman"/>
          <w:sz w:val="24"/>
          <w:szCs w:val="24"/>
          <w:lang w:eastAsia="ja-JP"/>
        </w:rPr>
      </w:pPr>
      <w:r w:rsidRPr="00C823CB">
        <w:rPr>
          <w:rFonts w:ascii="Times New Roman" w:hAnsi="Times New Roman"/>
          <w:b/>
          <w:bCs/>
          <w:i/>
          <w:iCs/>
          <w:sz w:val="24"/>
          <w:szCs w:val="24"/>
          <w:lang w:eastAsia="ja-JP"/>
        </w:rPr>
        <w:t xml:space="preserve">Butter </w:t>
      </w:r>
      <w:r w:rsidRPr="00C823CB">
        <w:rPr>
          <w:rFonts w:ascii="Times New Roman" w:hAnsi="Times New Roman"/>
          <w:sz w:val="24"/>
          <w:szCs w:val="24"/>
          <w:lang w:eastAsia="ja-JP"/>
        </w:rPr>
        <w:t xml:space="preserve">means butter of a kind that may, under the </w:t>
      </w:r>
      <w:r w:rsidR="009A01EA">
        <w:rPr>
          <w:rFonts w:ascii="Times New Roman" w:hAnsi="Times New Roman"/>
          <w:sz w:val="24"/>
          <w:szCs w:val="24"/>
          <w:lang w:eastAsia="ja-JP"/>
        </w:rPr>
        <w:t>A-UKFTA</w:t>
      </w:r>
      <w:r w:rsidRPr="00C823CB">
        <w:rPr>
          <w:rFonts w:ascii="Times New Roman" w:hAnsi="Times New Roman"/>
          <w:sz w:val="24"/>
          <w:szCs w:val="24"/>
          <w:lang w:eastAsia="ja-JP"/>
        </w:rPr>
        <w:t xml:space="preserve">, be exported from Australia to the </w:t>
      </w:r>
      <w:r w:rsidR="00C823CB" w:rsidRPr="00C823CB">
        <w:rPr>
          <w:rFonts w:ascii="Times New Roman" w:hAnsi="Times New Roman"/>
          <w:sz w:val="24"/>
          <w:szCs w:val="24"/>
          <w:lang w:eastAsia="ja-JP"/>
        </w:rPr>
        <w:t>UK</w:t>
      </w:r>
      <w:r w:rsidRPr="00C823CB">
        <w:rPr>
          <w:rFonts w:ascii="Times New Roman" w:hAnsi="Times New Roman"/>
          <w:sz w:val="24"/>
          <w:szCs w:val="24"/>
          <w:lang w:eastAsia="ja-JP"/>
        </w:rPr>
        <w:t xml:space="preserve"> at a reduced tariff rate.</w:t>
      </w:r>
    </w:p>
    <w:p w14:paraId="49571E15" w14:textId="67FE6218" w:rsidR="00B52032" w:rsidRPr="00C823CB" w:rsidRDefault="00B52032" w:rsidP="00C823CB">
      <w:pPr>
        <w:pStyle w:val="ListParagraph"/>
        <w:numPr>
          <w:ilvl w:val="0"/>
          <w:numId w:val="39"/>
        </w:numPr>
        <w:spacing w:before="0" w:line="276" w:lineRule="auto"/>
        <w:rPr>
          <w:rFonts w:ascii="Times New Roman" w:hAnsi="Times New Roman"/>
          <w:sz w:val="24"/>
          <w:szCs w:val="24"/>
          <w:lang w:eastAsia="ja-JP"/>
        </w:rPr>
      </w:pPr>
      <w:r w:rsidRPr="00C823CB">
        <w:rPr>
          <w:rFonts w:ascii="Times New Roman" w:hAnsi="Times New Roman"/>
          <w:b/>
          <w:bCs/>
          <w:i/>
          <w:iCs/>
          <w:sz w:val="24"/>
          <w:szCs w:val="24"/>
          <w:lang w:eastAsia="ja-JP"/>
        </w:rPr>
        <w:t>Cheese and curd</w:t>
      </w:r>
      <w:r w:rsidRPr="00C823CB">
        <w:rPr>
          <w:rFonts w:ascii="Times New Roman" w:hAnsi="Times New Roman"/>
          <w:sz w:val="24"/>
          <w:szCs w:val="24"/>
          <w:lang w:eastAsia="ja-JP"/>
        </w:rPr>
        <w:t xml:space="preserve"> </w:t>
      </w:r>
      <w:proofErr w:type="gramStart"/>
      <w:r w:rsidRPr="00C823CB">
        <w:rPr>
          <w:rFonts w:ascii="Times New Roman" w:hAnsi="Times New Roman"/>
          <w:sz w:val="24"/>
          <w:szCs w:val="24"/>
          <w:lang w:eastAsia="ja-JP"/>
        </w:rPr>
        <w:t>means</w:t>
      </w:r>
      <w:proofErr w:type="gramEnd"/>
      <w:r w:rsidRPr="00C823CB">
        <w:rPr>
          <w:rFonts w:ascii="Times New Roman" w:hAnsi="Times New Roman"/>
          <w:sz w:val="24"/>
          <w:szCs w:val="24"/>
          <w:lang w:eastAsia="ja-JP"/>
        </w:rPr>
        <w:t xml:space="preserve"> cheese and curd of </w:t>
      </w:r>
      <w:r w:rsidR="00C823CB" w:rsidRPr="00C823CB">
        <w:rPr>
          <w:rFonts w:ascii="Times New Roman" w:hAnsi="Times New Roman"/>
          <w:sz w:val="24"/>
          <w:szCs w:val="24"/>
          <w:lang w:eastAsia="ja-JP"/>
        </w:rPr>
        <w:t>a</w:t>
      </w:r>
      <w:r w:rsidRPr="00C823CB">
        <w:rPr>
          <w:rFonts w:ascii="Times New Roman" w:hAnsi="Times New Roman"/>
          <w:sz w:val="24"/>
          <w:szCs w:val="24"/>
          <w:lang w:eastAsia="ja-JP"/>
        </w:rPr>
        <w:t xml:space="preserve"> kind that may, under the </w:t>
      </w:r>
      <w:r w:rsidR="009A01EA">
        <w:rPr>
          <w:rFonts w:ascii="Times New Roman" w:hAnsi="Times New Roman"/>
          <w:sz w:val="24"/>
          <w:szCs w:val="24"/>
          <w:lang w:eastAsia="ja-JP"/>
        </w:rPr>
        <w:t>A-UKFTA</w:t>
      </w:r>
      <w:r w:rsidRPr="00C823CB">
        <w:rPr>
          <w:rFonts w:ascii="Times New Roman" w:hAnsi="Times New Roman"/>
          <w:sz w:val="24"/>
          <w:szCs w:val="24"/>
          <w:lang w:eastAsia="ja-JP"/>
        </w:rPr>
        <w:t xml:space="preserve">, be exported from Australia to the </w:t>
      </w:r>
      <w:r w:rsidR="00C823CB">
        <w:rPr>
          <w:rFonts w:ascii="Times New Roman" w:hAnsi="Times New Roman"/>
          <w:sz w:val="24"/>
          <w:szCs w:val="24"/>
          <w:lang w:eastAsia="ja-JP"/>
        </w:rPr>
        <w:t>UK</w:t>
      </w:r>
      <w:r w:rsidRPr="00C823CB">
        <w:rPr>
          <w:rFonts w:ascii="Times New Roman" w:hAnsi="Times New Roman"/>
          <w:sz w:val="24"/>
          <w:szCs w:val="24"/>
          <w:lang w:eastAsia="ja-JP"/>
        </w:rPr>
        <w:t xml:space="preserve"> at a reduced tariff rate.</w:t>
      </w:r>
    </w:p>
    <w:p w14:paraId="2E29E372" w14:textId="7478977B" w:rsidR="00B52032" w:rsidRPr="00C823CB" w:rsidRDefault="00B52032" w:rsidP="00C823CB">
      <w:pPr>
        <w:pStyle w:val="ListParagraph"/>
        <w:numPr>
          <w:ilvl w:val="0"/>
          <w:numId w:val="39"/>
        </w:numPr>
        <w:spacing w:before="0" w:line="276" w:lineRule="auto"/>
        <w:rPr>
          <w:rFonts w:ascii="Times New Roman" w:hAnsi="Times New Roman"/>
          <w:sz w:val="24"/>
          <w:szCs w:val="24"/>
          <w:lang w:eastAsia="ja-JP"/>
        </w:rPr>
      </w:pPr>
      <w:r w:rsidRPr="00C823CB">
        <w:rPr>
          <w:rFonts w:ascii="Times New Roman" w:hAnsi="Times New Roman"/>
          <w:b/>
          <w:bCs/>
          <w:i/>
          <w:iCs/>
          <w:sz w:val="24"/>
          <w:szCs w:val="24"/>
          <w:lang w:eastAsia="ja-JP"/>
        </w:rPr>
        <w:t xml:space="preserve">Milk, cream, </w:t>
      </w:r>
      <w:proofErr w:type="gramStart"/>
      <w:r w:rsidRPr="00C823CB">
        <w:rPr>
          <w:rFonts w:ascii="Times New Roman" w:hAnsi="Times New Roman"/>
          <w:b/>
          <w:bCs/>
          <w:i/>
          <w:iCs/>
          <w:sz w:val="24"/>
          <w:szCs w:val="24"/>
          <w:lang w:eastAsia="ja-JP"/>
        </w:rPr>
        <w:t>yoghurt</w:t>
      </w:r>
      <w:proofErr w:type="gramEnd"/>
      <w:r w:rsidRPr="00C823CB">
        <w:rPr>
          <w:rFonts w:ascii="Times New Roman" w:hAnsi="Times New Roman"/>
          <w:b/>
          <w:bCs/>
          <w:i/>
          <w:iCs/>
          <w:sz w:val="24"/>
          <w:szCs w:val="24"/>
          <w:lang w:eastAsia="ja-JP"/>
        </w:rPr>
        <w:t xml:space="preserve"> and whey </w:t>
      </w:r>
      <w:r w:rsidRPr="00C823CB">
        <w:rPr>
          <w:rFonts w:ascii="Times New Roman" w:hAnsi="Times New Roman"/>
          <w:sz w:val="24"/>
          <w:szCs w:val="24"/>
          <w:lang w:eastAsia="ja-JP"/>
        </w:rPr>
        <w:t xml:space="preserve">means milk, cream, yoghurt and whey of a kind that may, under the </w:t>
      </w:r>
      <w:r w:rsidR="009A01EA">
        <w:rPr>
          <w:rFonts w:ascii="Times New Roman" w:hAnsi="Times New Roman"/>
          <w:sz w:val="24"/>
          <w:szCs w:val="24"/>
          <w:lang w:eastAsia="ja-JP"/>
        </w:rPr>
        <w:t>A-UKFTA</w:t>
      </w:r>
      <w:r w:rsidRPr="00C823CB">
        <w:rPr>
          <w:rFonts w:ascii="Times New Roman" w:hAnsi="Times New Roman"/>
          <w:sz w:val="24"/>
          <w:szCs w:val="24"/>
          <w:lang w:eastAsia="ja-JP"/>
        </w:rPr>
        <w:t xml:space="preserve">, be exported from Australia to the </w:t>
      </w:r>
      <w:r w:rsidR="00C823CB">
        <w:rPr>
          <w:rFonts w:ascii="Times New Roman" w:hAnsi="Times New Roman"/>
          <w:sz w:val="24"/>
          <w:szCs w:val="24"/>
          <w:lang w:eastAsia="ja-JP"/>
        </w:rPr>
        <w:t>UK</w:t>
      </w:r>
      <w:r w:rsidRPr="00C823CB">
        <w:rPr>
          <w:rFonts w:ascii="Times New Roman" w:hAnsi="Times New Roman"/>
          <w:sz w:val="24"/>
          <w:szCs w:val="24"/>
          <w:lang w:eastAsia="ja-JP"/>
        </w:rPr>
        <w:t xml:space="preserve"> at a reduced tariff rate.</w:t>
      </w:r>
    </w:p>
    <w:p w14:paraId="1807AFB9" w14:textId="77777777" w:rsidR="00C823CB" w:rsidRDefault="00C823CB" w:rsidP="00B52032">
      <w:pPr>
        <w:spacing w:before="0" w:line="276" w:lineRule="auto"/>
        <w:rPr>
          <w:rFonts w:ascii="Times New Roman" w:hAnsi="Times New Roman"/>
          <w:sz w:val="24"/>
          <w:szCs w:val="24"/>
          <w:lang w:eastAsia="ja-JP"/>
        </w:rPr>
      </w:pPr>
    </w:p>
    <w:p w14:paraId="3B812C2A" w14:textId="7B9B5241" w:rsidR="00C823CB" w:rsidRPr="00280B70" w:rsidRDefault="00C823CB"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89AK</w:t>
      </w:r>
      <w:r>
        <w:rPr>
          <w:rFonts w:ascii="Times New Roman" w:hAnsi="Times New Roman"/>
          <w:i/>
          <w:iCs/>
          <w:sz w:val="24"/>
          <w:szCs w:val="24"/>
          <w:lang w:eastAsia="ja-JP"/>
        </w:rPr>
        <w:tab/>
        <w:t>Quota year</w:t>
      </w:r>
    </w:p>
    <w:p w14:paraId="6588297D" w14:textId="77777777" w:rsidR="00C823CB" w:rsidRPr="00F02E5A" w:rsidRDefault="00C823CB" w:rsidP="00C823CB">
      <w:pPr>
        <w:spacing w:before="0" w:line="276" w:lineRule="auto"/>
        <w:rPr>
          <w:rFonts w:ascii="Times New Roman" w:hAnsi="Times New Roman"/>
          <w:sz w:val="24"/>
          <w:szCs w:val="24"/>
          <w:lang w:eastAsia="ja-JP"/>
        </w:rPr>
      </w:pPr>
    </w:p>
    <w:p w14:paraId="180761C3" w14:textId="2813A4FD" w:rsidR="00B52032" w:rsidRDefault="00B52032" w:rsidP="00B52032">
      <w:pPr>
        <w:spacing w:before="0" w:line="276" w:lineRule="auto"/>
        <w:rPr>
          <w:rFonts w:ascii="Times New Roman" w:hAnsi="Times New Roman"/>
          <w:sz w:val="24"/>
          <w:szCs w:val="24"/>
          <w:lang w:eastAsia="ja-JP"/>
        </w:rPr>
      </w:pPr>
      <w:r w:rsidRPr="00C823CB">
        <w:rPr>
          <w:rFonts w:ascii="Times New Roman" w:hAnsi="Times New Roman"/>
          <w:sz w:val="24"/>
          <w:szCs w:val="24"/>
          <w:lang w:eastAsia="ja-JP"/>
        </w:rPr>
        <w:t xml:space="preserve">New subsection 89AK(1) provides that a quota year for a kind of FTA dairy goods for export to the </w:t>
      </w:r>
      <w:r w:rsidR="00C823CB">
        <w:rPr>
          <w:rFonts w:ascii="Times New Roman" w:hAnsi="Times New Roman"/>
          <w:sz w:val="24"/>
          <w:szCs w:val="24"/>
          <w:lang w:eastAsia="ja-JP"/>
        </w:rPr>
        <w:t>UK</w:t>
      </w:r>
      <w:r w:rsidRPr="00C823CB">
        <w:rPr>
          <w:rFonts w:ascii="Times New Roman" w:hAnsi="Times New Roman"/>
          <w:sz w:val="24"/>
          <w:szCs w:val="24"/>
          <w:lang w:eastAsia="ja-JP"/>
        </w:rPr>
        <w:t xml:space="preserve"> is a period of 12 months beginning on 1 January</w:t>
      </w:r>
      <w:r w:rsidRPr="002B24E3">
        <w:rPr>
          <w:rFonts w:ascii="Times New Roman" w:hAnsi="Times New Roman"/>
          <w:sz w:val="24"/>
          <w:szCs w:val="24"/>
          <w:lang w:eastAsia="ja-JP"/>
        </w:rPr>
        <w:t>.</w:t>
      </w:r>
    </w:p>
    <w:p w14:paraId="14AD42D9" w14:textId="77777777" w:rsidR="00C823CB" w:rsidRPr="002B24E3" w:rsidRDefault="00C823CB" w:rsidP="00B52032">
      <w:pPr>
        <w:spacing w:before="0" w:line="276" w:lineRule="auto"/>
        <w:rPr>
          <w:rFonts w:ascii="Times New Roman" w:hAnsi="Times New Roman"/>
          <w:sz w:val="24"/>
          <w:szCs w:val="24"/>
          <w:lang w:eastAsia="ja-JP"/>
        </w:rPr>
      </w:pPr>
    </w:p>
    <w:p w14:paraId="6E3E250B" w14:textId="408238F5"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89AK(2) provides that for the purposes of </w:t>
      </w:r>
      <w:r w:rsidR="00C823CB">
        <w:rPr>
          <w:rFonts w:ascii="Times New Roman" w:hAnsi="Times New Roman"/>
          <w:sz w:val="24"/>
          <w:szCs w:val="24"/>
          <w:lang w:eastAsia="ja-JP"/>
        </w:rPr>
        <w:t xml:space="preserve">new </w:t>
      </w:r>
      <w:r w:rsidRPr="002B24E3">
        <w:rPr>
          <w:rFonts w:ascii="Times New Roman" w:hAnsi="Times New Roman"/>
          <w:sz w:val="24"/>
          <w:szCs w:val="24"/>
          <w:lang w:eastAsia="ja-JP"/>
        </w:rPr>
        <w:t>Division 1B</w:t>
      </w:r>
      <w:r w:rsidR="00C823CB" w:rsidRPr="00C823CB">
        <w:rPr>
          <w:rFonts w:ascii="Times New Roman" w:hAnsi="Times New Roman"/>
          <w:sz w:val="24"/>
          <w:szCs w:val="24"/>
          <w:lang w:eastAsia="ja-JP"/>
        </w:rPr>
        <w:t xml:space="preserve"> </w:t>
      </w:r>
      <w:r w:rsidR="00C823CB" w:rsidRPr="00F02E5A">
        <w:rPr>
          <w:rFonts w:ascii="Times New Roman" w:hAnsi="Times New Roman"/>
          <w:sz w:val="24"/>
          <w:szCs w:val="24"/>
          <w:lang w:eastAsia="ja-JP"/>
        </w:rPr>
        <w:t>of Part 3A of Chapter 3</w:t>
      </w:r>
      <w:r w:rsidRPr="002B24E3">
        <w:rPr>
          <w:rFonts w:ascii="Times New Roman" w:hAnsi="Times New Roman"/>
          <w:sz w:val="24"/>
          <w:szCs w:val="24"/>
          <w:lang w:eastAsia="ja-JP"/>
        </w:rPr>
        <w:t xml:space="preserve">, the </w:t>
      </w:r>
      <w:r w:rsidRPr="002B24E3">
        <w:rPr>
          <w:rFonts w:ascii="Times New Roman" w:hAnsi="Times New Roman"/>
          <w:b/>
          <w:bCs/>
          <w:i/>
          <w:iCs/>
          <w:sz w:val="24"/>
          <w:szCs w:val="24"/>
          <w:lang w:eastAsia="ja-JP"/>
        </w:rPr>
        <w:t>initial quota year</w:t>
      </w:r>
      <w:r w:rsidRPr="002B24E3">
        <w:rPr>
          <w:rFonts w:ascii="Times New Roman" w:hAnsi="Times New Roman"/>
          <w:sz w:val="24"/>
          <w:szCs w:val="24"/>
          <w:lang w:eastAsia="ja-JP"/>
        </w:rPr>
        <w:t xml:space="preserve"> is the quota year in which the </w:t>
      </w:r>
      <w:r w:rsidR="009A01EA">
        <w:rPr>
          <w:rFonts w:ascii="Times New Roman" w:hAnsi="Times New Roman"/>
          <w:sz w:val="24"/>
          <w:szCs w:val="24"/>
          <w:lang w:eastAsia="ja-JP"/>
        </w:rPr>
        <w:t>A-UKFTA</w:t>
      </w:r>
      <w:r w:rsidRPr="002B24E3">
        <w:rPr>
          <w:rFonts w:ascii="Times New Roman" w:hAnsi="Times New Roman"/>
          <w:sz w:val="24"/>
          <w:szCs w:val="24"/>
          <w:lang w:eastAsia="ja-JP"/>
        </w:rPr>
        <w:t xml:space="preserve"> comes into force.</w:t>
      </w:r>
    </w:p>
    <w:p w14:paraId="0C15ACEC" w14:textId="77777777" w:rsidR="008C2D61" w:rsidRPr="002B24E3" w:rsidRDefault="008C2D61" w:rsidP="00B52032">
      <w:pPr>
        <w:spacing w:before="0" w:line="276" w:lineRule="auto"/>
        <w:rPr>
          <w:rFonts w:ascii="Times New Roman" w:hAnsi="Times New Roman"/>
          <w:sz w:val="24"/>
          <w:szCs w:val="24"/>
          <w:lang w:eastAsia="ja-JP"/>
        </w:rPr>
      </w:pPr>
    </w:p>
    <w:p w14:paraId="059DD2F8" w14:textId="7CCBA8B7" w:rsidR="008C2D61" w:rsidRPr="00280B70" w:rsidRDefault="008C2D61"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lastRenderedPageBreak/>
        <w:t>Section 89AL</w:t>
      </w:r>
      <w:r>
        <w:rPr>
          <w:rFonts w:ascii="Times New Roman" w:hAnsi="Times New Roman"/>
          <w:i/>
          <w:iCs/>
          <w:sz w:val="24"/>
          <w:szCs w:val="24"/>
          <w:lang w:eastAsia="ja-JP"/>
        </w:rPr>
        <w:tab/>
        <w:t>Method for issuing tariff rate quota certificates</w:t>
      </w:r>
    </w:p>
    <w:p w14:paraId="12B324F3" w14:textId="77777777" w:rsidR="008C2D61" w:rsidRPr="00F02E5A" w:rsidRDefault="008C2D61" w:rsidP="009A01EA">
      <w:pPr>
        <w:keepNext/>
        <w:spacing w:before="0" w:line="276" w:lineRule="auto"/>
        <w:rPr>
          <w:rFonts w:ascii="Times New Roman" w:hAnsi="Times New Roman"/>
          <w:sz w:val="24"/>
          <w:szCs w:val="24"/>
          <w:lang w:eastAsia="ja-JP"/>
        </w:rPr>
      </w:pPr>
    </w:p>
    <w:p w14:paraId="61200178" w14:textId="7942666A"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section 89AL provides that the first come, first served method applies for the purposes of issuing a TRQ certificate in relation to a consignment of a kind of UK FTA dairy goods for export to the </w:t>
      </w:r>
      <w:r w:rsidR="00274DB8">
        <w:rPr>
          <w:rFonts w:ascii="Times New Roman" w:hAnsi="Times New Roman"/>
          <w:sz w:val="24"/>
          <w:szCs w:val="24"/>
          <w:lang w:eastAsia="ja-JP"/>
        </w:rPr>
        <w:t>UK</w:t>
      </w:r>
      <w:r w:rsidRPr="002B24E3">
        <w:rPr>
          <w:rFonts w:ascii="Times New Roman" w:hAnsi="Times New Roman"/>
          <w:sz w:val="24"/>
          <w:szCs w:val="24"/>
          <w:lang w:eastAsia="ja-JP"/>
        </w:rPr>
        <w:t xml:space="preserve"> in the initial quota year or a later quota year. The note following </w:t>
      </w:r>
      <w:r w:rsidR="00274DB8">
        <w:rPr>
          <w:rFonts w:ascii="Times New Roman" w:hAnsi="Times New Roman"/>
          <w:sz w:val="24"/>
          <w:szCs w:val="24"/>
          <w:lang w:eastAsia="ja-JP"/>
        </w:rPr>
        <w:t xml:space="preserve">new </w:t>
      </w:r>
      <w:r w:rsidRPr="002B24E3">
        <w:rPr>
          <w:rFonts w:ascii="Times New Roman" w:hAnsi="Times New Roman"/>
          <w:sz w:val="24"/>
          <w:szCs w:val="24"/>
          <w:lang w:eastAsia="ja-JP"/>
        </w:rPr>
        <w:t>section 89AL explains that the first come, first served method is set out in Part 1 of Chapter</w:t>
      </w:r>
      <w:r w:rsidR="00274DB8">
        <w:rPr>
          <w:rFonts w:ascii="Times New Roman" w:hAnsi="Times New Roman"/>
          <w:sz w:val="24"/>
          <w:szCs w:val="24"/>
          <w:lang w:eastAsia="ja-JP"/>
        </w:rPr>
        <w:t> </w:t>
      </w:r>
      <w:r w:rsidRPr="002B24E3">
        <w:rPr>
          <w:rFonts w:ascii="Times New Roman" w:hAnsi="Times New Roman"/>
          <w:sz w:val="24"/>
          <w:szCs w:val="24"/>
          <w:lang w:eastAsia="ja-JP"/>
        </w:rPr>
        <w:t>2</w:t>
      </w:r>
      <w:r w:rsidR="00274DB8" w:rsidRPr="00274DB8">
        <w:rPr>
          <w:rFonts w:ascii="Times New Roman" w:hAnsi="Times New Roman"/>
          <w:sz w:val="24"/>
          <w:szCs w:val="24"/>
          <w:lang w:eastAsia="ja-JP"/>
        </w:rPr>
        <w:t xml:space="preserve"> </w:t>
      </w:r>
      <w:r w:rsidR="00274DB8">
        <w:rPr>
          <w:rFonts w:ascii="Times New Roman" w:hAnsi="Times New Roman"/>
          <w:sz w:val="24"/>
          <w:szCs w:val="24"/>
          <w:lang w:eastAsia="ja-JP"/>
        </w:rPr>
        <w:t>of the General Rules</w:t>
      </w:r>
      <w:r w:rsidRPr="002B24E3">
        <w:rPr>
          <w:rFonts w:ascii="Times New Roman" w:hAnsi="Times New Roman"/>
          <w:sz w:val="24"/>
          <w:szCs w:val="24"/>
          <w:lang w:eastAsia="ja-JP"/>
        </w:rPr>
        <w:t>.</w:t>
      </w:r>
    </w:p>
    <w:p w14:paraId="035FFBCE" w14:textId="144BB4BA" w:rsidR="00DE44FB" w:rsidRDefault="00DE44FB" w:rsidP="00B52032">
      <w:pPr>
        <w:spacing w:before="0" w:line="276" w:lineRule="auto"/>
        <w:rPr>
          <w:rFonts w:ascii="Times New Roman" w:hAnsi="Times New Roman"/>
          <w:sz w:val="24"/>
          <w:szCs w:val="24"/>
          <w:lang w:eastAsia="ja-JP"/>
        </w:rPr>
      </w:pPr>
    </w:p>
    <w:p w14:paraId="1F81E70F" w14:textId="1C1A3573" w:rsidR="00DE44FB" w:rsidRDefault="00DE44FB" w:rsidP="00DE44FB">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Under Part</w:t>
      </w:r>
      <w:r>
        <w:rPr>
          <w:rFonts w:ascii="Times New Roman" w:hAnsi="Times New Roman"/>
          <w:sz w:val="24"/>
          <w:szCs w:val="24"/>
          <w:lang w:eastAsia="ja-JP"/>
        </w:rPr>
        <w:t xml:space="preserve"> 1</w:t>
      </w:r>
      <w:r w:rsidRPr="00463725">
        <w:rPr>
          <w:rFonts w:ascii="Times New Roman" w:hAnsi="Times New Roman"/>
          <w:sz w:val="24"/>
          <w:szCs w:val="24"/>
          <w:lang w:eastAsia="ja-JP"/>
        </w:rPr>
        <w:t xml:space="preserve"> </w:t>
      </w:r>
      <w:r w:rsidRPr="007836E0">
        <w:rPr>
          <w:rFonts w:ascii="Times New Roman" w:hAnsi="Times New Roman"/>
          <w:sz w:val="24"/>
          <w:szCs w:val="24"/>
          <w:lang w:eastAsia="ja-JP"/>
        </w:rPr>
        <w:t>of Chapter</w:t>
      </w:r>
      <w:r>
        <w:rPr>
          <w:rFonts w:ascii="Times New Roman" w:hAnsi="Times New Roman"/>
          <w:sz w:val="24"/>
          <w:szCs w:val="24"/>
          <w:lang w:eastAsia="ja-JP"/>
        </w:rPr>
        <w:t> </w:t>
      </w:r>
      <w:r w:rsidRPr="007836E0">
        <w:rPr>
          <w:rFonts w:ascii="Times New Roman" w:hAnsi="Times New Roman"/>
          <w:sz w:val="24"/>
          <w:szCs w:val="24"/>
          <w:lang w:eastAsia="ja-JP"/>
        </w:rPr>
        <w:t>2, the Secretary must deal with applications for TRQ certificates in the order in which the applications are received</w:t>
      </w:r>
      <w:r>
        <w:rPr>
          <w:rFonts w:ascii="Times New Roman" w:hAnsi="Times New Roman"/>
          <w:sz w:val="24"/>
          <w:szCs w:val="24"/>
          <w:lang w:eastAsia="ja-JP"/>
        </w:rPr>
        <w:t xml:space="preserve">. Subject to section 115, </w:t>
      </w:r>
      <w:r w:rsidRPr="007836E0">
        <w:rPr>
          <w:rFonts w:ascii="Times New Roman" w:hAnsi="Times New Roman"/>
          <w:sz w:val="24"/>
          <w:szCs w:val="24"/>
          <w:lang w:eastAsia="ja-JP"/>
        </w:rPr>
        <w:t xml:space="preserve">the Secretary must issue </w:t>
      </w:r>
      <w:r>
        <w:rPr>
          <w:rFonts w:ascii="Times New Roman" w:hAnsi="Times New Roman"/>
          <w:sz w:val="24"/>
          <w:szCs w:val="24"/>
          <w:lang w:eastAsia="ja-JP"/>
        </w:rPr>
        <w:t>a TRQ</w:t>
      </w:r>
      <w:r w:rsidRPr="007836E0">
        <w:rPr>
          <w:rFonts w:ascii="Times New Roman" w:hAnsi="Times New Roman"/>
          <w:sz w:val="24"/>
          <w:szCs w:val="24"/>
          <w:lang w:eastAsia="ja-JP"/>
        </w:rPr>
        <w:t xml:space="preserve"> certificate if, at the time of dealing with the application, the uncommitted annual or quarterly access amount (as relevant) for the quota type and the quota year is greater than zero</w:t>
      </w:r>
      <w:r>
        <w:rPr>
          <w:rFonts w:ascii="Times New Roman" w:hAnsi="Times New Roman"/>
          <w:sz w:val="24"/>
          <w:szCs w:val="24"/>
          <w:lang w:eastAsia="ja-JP"/>
        </w:rPr>
        <w:t>. S</w:t>
      </w:r>
      <w:r w:rsidRPr="00F02E5A">
        <w:rPr>
          <w:rFonts w:ascii="Times New Roman" w:hAnsi="Times New Roman"/>
          <w:sz w:val="24"/>
          <w:szCs w:val="24"/>
          <w:lang w:eastAsia="ja-JP"/>
        </w:rPr>
        <w:t>ection 115 of the General Rules deals with when the Secretary may decide not to issue a TRQ certificate.</w:t>
      </w:r>
      <w:r>
        <w:rPr>
          <w:rFonts w:ascii="Times New Roman" w:hAnsi="Times New Roman"/>
          <w:sz w:val="24"/>
          <w:szCs w:val="24"/>
          <w:lang w:eastAsia="ja-JP"/>
        </w:rPr>
        <w:t xml:space="preserve"> Section 120 of the General Rules provides that a decision not to issue a TRQ certificate under subsection 115(2) is a reviewable decision. This allows the person who applied for the certificate to seek review of the decision, under the framework set out in Part 2 of Chapter 11 of the Act.</w:t>
      </w:r>
    </w:p>
    <w:p w14:paraId="377B688C" w14:textId="6DEC1033" w:rsidR="00274DB8" w:rsidRDefault="00274DB8" w:rsidP="00B52032">
      <w:pPr>
        <w:spacing w:before="0" w:line="276" w:lineRule="auto"/>
        <w:rPr>
          <w:rFonts w:ascii="Times New Roman" w:hAnsi="Times New Roman"/>
          <w:sz w:val="24"/>
          <w:szCs w:val="24"/>
          <w:lang w:eastAsia="ja-JP"/>
        </w:rPr>
      </w:pPr>
    </w:p>
    <w:p w14:paraId="2E7EF545" w14:textId="3CE89921" w:rsidR="00274DB8" w:rsidRPr="00280B70" w:rsidRDefault="00274DB8"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89AM</w:t>
      </w:r>
      <w:r>
        <w:rPr>
          <w:rFonts w:ascii="Times New Roman" w:hAnsi="Times New Roman"/>
          <w:i/>
          <w:iCs/>
          <w:sz w:val="24"/>
          <w:szCs w:val="24"/>
          <w:lang w:eastAsia="ja-JP"/>
        </w:rPr>
        <w:tab/>
        <w:t>Annual access amount</w:t>
      </w:r>
    </w:p>
    <w:p w14:paraId="23D8D1E5" w14:textId="77777777" w:rsidR="00274DB8" w:rsidRPr="002B24E3" w:rsidRDefault="00274DB8" w:rsidP="00B52032">
      <w:pPr>
        <w:spacing w:before="0" w:line="276" w:lineRule="auto"/>
        <w:rPr>
          <w:rFonts w:ascii="Times New Roman" w:hAnsi="Times New Roman"/>
          <w:sz w:val="24"/>
          <w:szCs w:val="24"/>
          <w:lang w:eastAsia="ja-JP"/>
        </w:rPr>
      </w:pPr>
    </w:p>
    <w:p w14:paraId="1D3BCF1D" w14:textId="77777777" w:rsidR="00DE44FB" w:rsidRDefault="00DE44FB" w:rsidP="00DE44FB">
      <w:pPr>
        <w:spacing w:before="0" w:line="276" w:lineRule="auto"/>
        <w:rPr>
          <w:rFonts w:ascii="Times New Roman" w:hAnsi="Times New Roman"/>
          <w:sz w:val="24"/>
          <w:szCs w:val="24"/>
          <w:lang w:eastAsia="ja-JP"/>
        </w:rPr>
      </w:pPr>
      <w:r>
        <w:rPr>
          <w:rFonts w:ascii="Times New Roman" w:hAnsi="Times New Roman"/>
          <w:sz w:val="24"/>
          <w:szCs w:val="24"/>
          <w:lang w:eastAsia="ja-JP"/>
        </w:rPr>
        <w:t>The annual access amount represents the total amount of quota that is available for all exporters to use, for a quota type and quota year.</w:t>
      </w:r>
    </w:p>
    <w:p w14:paraId="04A6E994" w14:textId="77777777" w:rsidR="00DE44FB" w:rsidRDefault="00DE44FB" w:rsidP="00B52032">
      <w:pPr>
        <w:spacing w:before="0" w:line="276" w:lineRule="auto"/>
        <w:rPr>
          <w:rFonts w:ascii="Times New Roman" w:hAnsi="Times New Roman"/>
          <w:sz w:val="24"/>
          <w:szCs w:val="24"/>
          <w:lang w:eastAsia="ja-JP"/>
        </w:rPr>
      </w:pPr>
    </w:p>
    <w:p w14:paraId="23E536C8" w14:textId="1A853DF7"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section 89AM provides that the annual access amount for a kind of UK FTA dairy goods for export to the </w:t>
      </w:r>
      <w:r w:rsidR="000974CB">
        <w:rPr>
          <w:rFonts w:ascii="Times New Roman" w:hAnsi="Times New Roman"/>
          <w:sz w:val="24"/>
          <w:szCs w:val="24"/>
          <w:lang w:eastAsia="ja-JP"/>
        </w:rPr>
        <w:t>UK</w:t>
      </w:r>
      <w:r w:rsidRPr="002B24E3">
        <w:rPr>
          <w:rFonts w:ascii="Times New Roman" w:hAnsi="Times New Roman"/>
          <w:sz w:val="24"/>
          <w:szCs w:val="24"/>
          <w:lang w:eastAsia="ja-JP"/>
        </w:rPr>
        <w:t xml:space="preserve"> in relation to a quota year is the weight of those goods that may, under the </w:t>
      </w:r>
      <w:r w:rsidR="009A01EA">
        <w:rPr>
          <w:rFonts w:ascii="Times New Roman" w:hAnsi="Times New Roman"/>
          <w:sz w:val="24"/>
          <w:szCs w:val="24"/>
          <w:lang w:eastAsia="ja-JP"/>
        </w:rPr>
        <w:t>A-UKFTA</w:t>
      </w:r>
      <w:r w:rsidRPr="002B24E3">
        <w:rPr>
          <w:rFonts w:ascii="Times New Roman" w:hAnsi="Times New Roman"/>
          <w:sz w:val="24"/>
          <w:szCs w:val="24"/>
          <w:lang w:eastAsia="ja-JP"/>
        </w:rPr>
        <w:t xml:space="preserve">, be exported from Australia to the </w:t>
      </w:r>
      <w:r w:rsidR="000974CB">
        <w:rPr>
          <w:rFonts w:ascii="Times New Roman" w:hAnsi="Times New Roman"/>
          <w:sz w:val="24"/>
          <w:szCs w:val="24"/>
          <w:lang w:eastAsia="ja-JP"/>
        </w:rPr>
        <w:t>UK</w:t>
      </w:r>
      <w:r w:rsidRPr="002B24E3">
        <w:rPr>
          <w:rFonts w:ascii="Times New Roman" w:hAnsi="Times New Roman"/>
          <w:sz w:val="24"/>
          <w:szCs w:val="24"/>
          <w:lang w:eastAsia="ja-JP"/>
        </w:rPr>
        <w:t xml:space="preserve"> in the quota year at a reduced tariff rate.</w:t>
      </w:r>
    </w:p>
    <w:p w14:paraId="636A12C0" w14:textId="77777777" w:rsidR="00274DB8" w:rsidRPr="002B24E3" w:rsidRDefault="00274DB8" w:rsidP="00B52032">
      <w:pPr>
        <w:spacing w:before="0" w:line="276" w:lineRule="auto"/>
        <w:rPr>
          <w:rFonts w:ascii="Times New Roman" w:hAnsi="Times New Roman"/>
          <w:sz w:val="24"/>
          <w:szCs w:val="24"/>
          <w:lang w:eastAsia="ja-JP"/>
        </w:rPr>
      </w:pPr>
    </w:p>
    <w:p w14:paraId="2B73567F" w14:textId="77777777" w:rsidR="00B52032" w:rsidRPr="002B24E3" w:rsidRDefault="00B52032" w:rsidP="00DE44FB">
      <w:pPr>
        <w:keepNext/>
        <w:spacing w:before="0" w:line="276" w:lineRule="auto"/>
        <w:outlineLvl w:val="3"/>
        <w:rPr>
          <w:rFonts w:ascii="Times New Roman" w:hAnsi="Times New Roman"/>
          <w:sz w:val="24"/>
          <w:szCs w:val="24"/>
          <w:u w:val="single"/>
          <w:lang w:eastAsia="ja-JP"/>
        </w:rPr>
      </w:pPr>
      <w:r w:rsidRPr="002B24E3">
        <w:rPr>
          <w:rFonts w:ascii="Times New Roman" w:hAnsi="Times New Roman"/>
          <w:sz w:val="24"/>
          <w:szCs w:val="24"/>
          <w:u w:val="single"/>
          <w:lang w:eastAsia="ja-JP"/>
        </w:rPr>
        <w:t>New Division 1C of Part 3A of Chapter 3</w:t>
      </w:r>
    </w:p>
    <w:p w14:paraId="336BF39C" w14:textId="77777777" w:rsidR="007218DC" w:rsidRDefault="007218DC" w:rsidP="00DE44FB">
      <w:pPr>
        <w:keepNext/>
        <w:spacing w:before="0" w:line="276" w:lineRule="auto"/>
        <w:rPr>
          <w:rFonts w:ascii="Times New Roman" w:hAnsi="Times New Roman"/>
          <w:sz w:val="24"/>
          <w:szCs w:val="24"/>
          <w:lang w:eastAsia="ja-JP"/>
        </w:rPr>
      </w:pPr>
    </w:p>
    <w:p w14:paraId="02CA16B0" w14:textId="4A667D29"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New Division 1C of Part 3A of Chapter 3 of the General Rules relates to UK FTA grain goods</w:t>
      </w:r>
      <w:r w:rsidR="000811D4" w:rsidRPr="000811D4">
        <w:rPr>
          <w:rFonts w:ascii="Times New Roman" w:hAnsi="Times New Roman"/>
          <w:sz w:val="24"/>
          <w:szCs w:val="24"/>
          <w:lang w:eastAsia="ja-JP"/>
        </w:rPr>
        <w:t xml:space="preserve"> </w:t>
      </w:r>
      <w:r w:rsidR="000811D4">
        <w:rPr>
          <w:rFonts w:ascii="Times New Roman" w:hAnsi="Times New Roman"/>
          <w:sz w:val="24"/>
          <w:szCs w:val="24"/>
          <w:lang w:eastAsia="ja-JP"/>
        </w:rPr>
        <w:t>for export to the UK</w:t>
      </w:r>
      <w:r w:rsidRPr="002B24E3">
        <w:rPr>
          <w:rFonts w:ascii="Times New Roman" w:hAnsi="Times New Roman"/>
          <w:sz w:val="24"/>
          <w:szCs w:val="24"/>
          <w:lang w:eastAsia="ja-JP"/>
        </w:rPr>
        <w:t>.</w:t>
      </w:r>
    </w:p>
    <w:p w14:paraId="34CF6A21" w14:textId="1427399A" w:rsidR="007218DC" w:rsidRDefault="007218DC" w:rsidP="00B52032">
      <w:pPr>
        <w:spacing w:before="0" w:line="276" w:lineRule="auto"/>
        <w:rPr>
          <w:rFonts w:ascii="Times New Roman" w:hAnsi="Times New Roman"/>
          <w:sz w:val="24"/>
          <w:szCs w:val="24"/>
          <w:lang w:eastAsia="ja-JP"/>
        </w:rPr>
      </w:pPr>
    </w:p>
    <w:p w14:paraId="0AFEC9FF" w14:textId="02CB4B68" w:rsidR="007218DC" w:rsidRPr="00280B70" w:rsidRDefault="007218DC"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89AN</w:t>
      </w:r>
      <w:r>
        <w:rPr>
          <w:rFonts w:ascii="Times New Roman" w:hAnsi="Times New Roman"/>
          <w:i/>
          <w:iCs/>
          <w:sz w:val="24"/>
          <w:szCs w:val="24"/>
          <w:lang w:eastAsia="ja-JP"/>
        </w:rPr>
        <w:tab/>
        <w:t>UK FTA grain goods</w:t>
      </w:r>
    </w:p>
    <w:p w14:paraId="3FD9729B" w14:textId="77777777" w:rsidR="007218DC" w:rsidRPr="002B24E3" w:rsidRDefault="007218DC" w:rsidP="00B52032">
      <w:pPr>
        <w:spacing w:before="0" w:line="276" w:lineRule="auto"/>
        <w:rPr>
          <w:rFonts w:ascii="Times New Roman" w:hAnsi="Times New Roman"/>
          <w:sz w:val="24"/>
          <w:szCs w:val="24"/>
          <w:lang w:eastAsia="ja-JP"/>
        </w:rPr>
      </w:pPr>
    </w:p>
    <w:p w14:paraId="1DD51B88" w14:textId="77777777" w:rsidR="00B52032" w:rsidRPr="002B24E3"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89AN(1) provides the definition of </w:t>
      </w:r>
      <w:r w:rsidRPr="002B24E3">
        <w:rPr>
          <w:rFonts w:ascii="Times New Roman" w:hAnsi="Times New Roman"/>
          <w:b/>
          <w:bCs/>
          <w:i/>
          <w:iCs/>
          <w:sz w:val="24"/>
          <w:szCs w:val="24"/>
          <w:lang w:eastAsia="ja-JP"/>
        </w:rPr>
        <w:t>UK FTA grain goods</w:t>
      </w:r>
      <w:r w:rsidRPr="002B24E3">
        <w:rPr>
          <w:rFonts w:ascii="Times New Roman" w:hAnsi="Times New Roman"/>
          <w:sz w:val="24"/>
          <w:szCs w:val="24"/>
          <w:lang w:eastAsia="ja-JP"/>
        </w:rPr>
        <w:t>, which means goods of any of the following kinds:</w:t>
      </w:r>
    </w:p>
    <w:p w14:paraId="138DEFBA" w14:textId="77777777" w:rsidR="00B52032" w:rsidRPr="002B24E3" w:rsidRDefault="00B52032" w:rsidP="00EB3CB4">
      <w:pPr>
        <w:pStyle w:val="ListParagraph"/>
        <w:numPr>
          <w:ilvl w:val="0"/>
          <w:numId w:val="34"/>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Barley;</w:t>
      </w:r>
    </w:p>
    <w:p w14:paraId="47326958" w14:textId="77777777" w:rsidR="00B52032" w:rsidRPr="002B24E3" w:rsidRDefault="00B52032" w:rsidP="00EB3CB4">
      <w:pPr>
        <w:pStyle w:val="ListParagraph"/>
        <w:numPr>
          <w:ilvl w:val="0"/>
          <w:numId w:val="34"/>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Broken rice;</w:t>
      </w:r>
    </w:p>
    <w:p w14:paraId="74002657" w14:textId="77777777" w:rsidR="00B52032" w:rsidRPr="002B24E3" w:rsidRDefault="00B52032" w:rsidP="00EB3CB4">
      <w:pPr>
        <w:pStyle w:val="ListParagraph"/>
        <w:numPr>
          <w:ilvl w:val="0"/>
          <w:numId w:val="34"/>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Long grained rice;</w:t>
      </w:r>
    </w:p>
    <w:p w14:paraId="44CBBB7C" w14:textId="77777777" w:rsidR="00B52032" w:rsidRPr="002B24E3" w:rsidRDefault="00B52032" w:rsidP="00EB3CB4">
      <w:pPr>
        <w:pStyle w:val="ListParagraph"/>
        <w:numPr>
          <w:ilvl w:val="0"/>
          <w:numId w:val="34"/>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Wheat and meslin.</w:t>
      </w:r>
    </w:p>
    <w:p w14:paraId="6649A577" w14:textId="77777777" w:rsidR="007218DC" w:rsidRDefault="007218DC" w:rsidP="00B52032">
      <w:pPr>
        <w:spacing w:before="0" w:line="276" w:lineRule="auto"/>
        <w:rPr>
          <w:rFonts w:ascii="Times New Roman" w:hAnsi="Times New Roman"/>
          <w:sz w:val="24"/>
          <w:szCs w:val="24"/>
          <w:lang w:eastAsia="ja-JP"/>
        </w:rPr>
      </w:pPr>
    </w:p>
    <w:p w14:paraId="56E462D5" w14:textId="4D04211F" w:rsidR="00B52032" w:rsidRPr="002B24E3"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lastRenderedPageBreak/>
        <w:t xml:space="preserve">New subsection 89AN(2) </w:t>
      </w:r>
      <w:r w:rsidR="007218DC" w:rsidRPr="00C823CB">
        <w:rPr>
          <w:rFonts w:ascii="Times New Roman" w:hAnsi="Times New Roman"/>
          <w:sz w:val="24"/>
          <w:szCs w:val="24"/>
          <w:lang w:eastAsia="ja-JP"/>
        </w:rPr>
        <w:t xml:space="preserve">defines each of the </w:t>
      </w:r>
      <w:proofErr w:type="gramStart"/>
      <w:r w:rsidR="007218DC" w:rsidRPr="00C823CB">
        <w:rPr>
          <w:rFonts w:ascii="Times New Roman" w:hAnsi="Times New Roman"/>
          <w:sz w:val="24"/>
          <w:szCs w:val="24"/>
          <w:lang w:eastAsia="ja-JP"/>
        </w:rPr>
        <w:t>terms</w:t>
      </w:r>
      <w:proofErr w:type="gramEnd"/>
      <w:r w:rsidR="007218DC" w:rsidRPr="00C823CB">
        <w:rPr>
          <w:rFonts w:ascii="Times New Roman" w:hAnsi="Times New Roman"/>
          <w:sz w:val="24"/>
          <w:szCs w:val="24"/>
          <w:lang w:eastAsia="ja-JP"/>
        </w:rPr>
        <w:t xml:space="preserve"> </w:t>
      </w:r>
      <w:r w:rsidRPr="002B24E3">
        <w:rPr>
          <w:rFonts w:ascii="Times New Roman" w:hAnsi="Times New Roman"/>
          <w:b/>
          <w:bCs/>
          <w:i/>
          <w:iCs/>
          <w:sz w:val="24"/>
          <w:szCs w:val="24"/>
          <w:lang w:eastAsia="ja-JP"/>
        </w:rPr>
        <w:t>barley</w:t>
      </w:r>
      <w:r w:rsidRPr="002B24E3">
        <w:rPr>
          <w:rFonts w:ascii="Times New Roman" w:hAnsi="Times New Roman"/>
          <w:sz w:val="24"/>
          <w:szCs w:val="24"/>
          <w:lang w:eastAsia="ja-JP"/>
        </w:rPr>
        <w:t xml:space="preserve">, </w:t>
      </w:r>
      <w:r w:rsidRPr="002B24E3">
        <w:rPr>
          <w:rFonts w:ascii="Times New Roman" w:hAnsi="Times New Roman"/>
          <w:b/>
          <w:bCs/>
          <w:i/>
          <w:iCs/>
          <w:sz w:val="24"/>
          <w:szCs w:val="24"/>
          <w:lang w:eastAsia="ja-JP"/>
        </w:rPr>
        <w:t>broken rice</w:t>
      </w:r>
      <w:r w:rsidRPr="002B24E3">
        <w:rPr>
          <w:rFonts w:ascii="Times New Roman" w:hAnsi="Times New Roman"/>
          <w:sz w:val="24"/>
          <w:szCs w:val="24"/>
          <w:lang w:eastAsia="ja-JP"/>
        </w:rPr>
        <w:t xml:space="preserve">, </w:t>
      </w:r>
      <w:r w:rsidRPr="002B24E3">
        <w:rPr>
          <w:rFonts w:ascii="Times New Roman" w:hAnsi="Times New Roman"/>
          <w:b/>
          <w:bCs/>
          <w:i/>
          <w:iCs/>
          <w:sz w:val="24"/>
          <w:szCs w:val="24"/>
          <w:lang w:eastAsia="ja-JP"/>
        </w:rPr>
        <w:t>long grained rice</w:t>
      </w:r>
      <w:r w:rsidRPr="002B24E3">
        <w:rPr>
          <w:rFonts w:ascii="Times New Roman" w:hAnsi="Times New Roman"/>
          <w:sz w:val="24"/>
          <w:szCs w:val="24"/>
          <w:lang w:eastAsia="ja-JP"/>
        </w:rPr>
        <w:t xml:space="preserve"> and </w:t>
      </w:r>
      <w:r w:rsidRPr="002B24E3">
        <w:rPr>
          <w:rFonts w:ascii="Times New Roman" w:hAnsi="Times New Roman"/>
          <w:b/>
          <w:bCs/>
          <w:i/>
          <w:iCs/>
          <w:sz w:val="24"/>
          <w:szCs w:val="24"/>
          <w:lang w:eastAsia="ja-JP"/>
        </w:rPr>
        <w:t>wheat and meslin</w:t>
      </w:r>
      <w:r w:rsidRPr="002B24E3">
        <w:rPr>
          <w:rFonts w:ascii="Times New Roman" w:hAnsi="Times New Roman"/>
          <w:sz w:val="24"/>
          <w:szCs w:val="24"/>
          <w:lang w:eastAsia="ja-JP"/>
        </w:rPr>
        <w:t xml:space="preserve"> for the purposes of </w:t>
      </w:r>
      <w:r w:rsidR="007218DC" w:rsidRPr="00C823CB">
        <w:rPr>
          <w:rFonts w:ascii="Times New Roman" w:hAnsi="Times New Roman"/>
          <w:sz w:val="24"/>
          <w:szCs w:val="24"/>
          <w:lang w:eastAsia="ja-JP"/>
        </w:rPr>
        <w:t xml:space="preserve">new </w:t>
      </w:r>
      <w:r w:rsidRPr="002B24E3">
        <w:rPr>
          <w:rFonts w:ascii="Times New Roman" w:hAnsi="Times New Roman"/>
          <w:sz w:val="24"/>
          <w:szCs w:val="24"/>
          <w:lang w:eastAsia="ja-JP"/>
        </w:rPr>
        <w:t>Division 1C</w:t>
      </w:r>
      <w:r w:rsidR="007218DC" w:rsidRPr="007218DC">
        <w:rPr>
          <w:rFonts w:ascii="Times New Roman" w:hAnsi="Times New Roman"/>
          <w:sz w:val="24"/>
          <w:szCs w:val="24"/>
          <w:lang w:eastAsia="ja-JP"/>
        </w:rPr>
        <w:t xml:space="preserve"> </w:t>
      </w:r>
      <w:r w:rsidR="007218DC" w:rsidRPr="00C823CB">
        <w:rPr>
          <w:rFonts w:ascii="Times New Roman" w:hAnsi="Times New Roman"/>
          <w:sz w:val="24"/>
          <w:szCs w:val="24"/>
          <w:lang w:eastAsia="ja-JP"/>
        </w:rPr>
        <w:t>of Part 3A of Chapter 3, as follows:</w:t>
      </w:r>
    </w:p>
    <w:p w14:paraId="12B0569B" w14:textId="45278390" w:rsidR="00B52032" w:rsidRPr="006366C0" w:rsidRDefault="00B52032" w:rsidP="006366C0">
      <w:pPr>
        <w:pStyle w:val="ListParagraph"/>
        <w:numPr>
          <w:ilvl w:val="0"/>
          <w:numId w:val="40"/>
        </w:numPr>
        <w:spacing w:before="0" w:line="276" w:lineRule="auto"/>
        <w:rPr>
          <w:rFonts w:ascii="Times New Roman" w:hAnsi="Times New Roman"/>
          <w:sz w:val="24"/>
          <w:szCs w:val="24"/>
          <w:lang w:eastAsia="ja-JP"/>
        </w:rPr>
      </w:pPr>
      <w:r w:rsidRPr="006366C0">
        <w:rPr>
          <w:rFonts w:ascii="Times New Roman" w:hAnsi="Times New Roman"/>
          <w:b/>
          <w:bCs/>
          <w:i/>
          <w:iCs/>
          <w:sz w:val="24"/>
          <w:szCs w:val="24"/>
          <w:lang w:eastAsia="ja-JP"/>
        </w:rPr>
        <w:t>Barley</w:t>
      </w:r>
      <w:r w:rsidRPr="006366C0">
        <w:rPr>
          <w:rFonts w:ascii="Times New Roman" w:hAnsi="Times New Roman"/>
          <w:sz w:val="24"/>
          <w:szCs w:val="24"/>
          <w:lang w:eastAsia="ja-JP"/>
        </w:rPr>
        <w:t xml:space="preserve"> means barley of a kind that may, under the </w:t>
      </w:r>
      <w:r w:rsidR="009A01EA">
        <w:rPr>
          <w:rFonts w:ascii="Times New Roman" w:hAnsi="Times New Roman"/>
          <w:sz w:val="24"/>
          <w:szCs w:val="24"/>
          <w:lang w:eastAsia="ja-JP"/>
        </w:rPr>
        <w:t>A-UKFTA</w:t>
      </w:r>
      <w:r w:rsidRPr="006366C0">
        <w:rPr>
          <w:rFonts w:ascii="Times New Roman" w:hAnsi="Times New Roman"/>
          <w:sz w:val="24"/>
          <w:szCs w:val="24"/>
          <w:lang w:eastAsia="ja-JP"/>
        </w:rPr>
        <w:t xml:space="preserve">, be exported from Australia to the </w:t>
      </w:r>
      <w:r w:rsidR="006366C0">
        <w:rPr>
          <w:rFonts w:ascii="Times New Roman" w:hAnsi="Times New Roman"/>
          <w:sz w:val="24"/>
          <w:szCs w:val="24"/>
          <w:lang w:eastAsia="ja-JP"/>
        </w:rPr>
        <w:t>UK</w:t>
      </w:r>
      <w:r w:rsidRPr="006366C0">
        <w:rPr>
          <w:rFonts w:ascii="Times New Roman" w:hAnsi="Times New Roman"/>
          <w:sz w:val="24"/>
          <w:szCs w:val="24"/>
          <w:lang w:eastAsia="ja-JP"/>
        </w:rPr>
        <w:t xml:space="preserve"> at a reduced tariff rate.</w:t>
      </w:r>
    </w:p>
    <w:p w14:paraId="11F727E4" w14:textId="47100191" w:rsidR="00B52032" w:rsidRPr="006366C0" w:rsidRDefault="00B52032" w:rsidP="006366C0">
      <w:pPr>
        <w:pStyle w:val="ListParagraph"/>
        <w:numPr>
          <w:ilvl w:val="0"/>
          <w:numId w:val="40"/>
        </w:numPr>
        <w:spacing w:before="0" w:line="276" w:lineRule="auto"/>
        <w:rPr>
          <w:rFonts w:ascii="Times New Roman" w:hAnsi="Times New Roman"/>
          <w:sz w:val="24"/>
          <w:szCs w:val="24"/>
          <w:lang w:eastAsia="ja-JP"/>
        </w:rPr>
      </w:pPr>
      <w:r w:rsidRPr="006366C0">
        <w:rPr>
          <w:rFonts w:ascii="Times New Roman" w:hAnsi="Times New Roman"/>
          <w:b/>
          <w:bCs/>
          <w:i/>
          <w:iCs/>
          <w:sz w:val="24"/>
          <w:szCs w:val="24"/>
          <w:lang w:eastAsia="ja-JP"/>
        </w:rPr>
        <w:t xml:space="preserve">Broken rice </w:t>
      </w:r>
      <w:r w:rsidRPr="006366C0">
        <w:rPr>
          <w:rFonts w:ascii="Times New Roman" w:hAnsi="Times New Roman"/>
          <w:sz w:val="24"/>
          <w:szCs w:val="24"/>
          <w:lang w:eastAsia="ja-JP"/>
        </w:rPr>
        <w:t xml:space="preserve">means broken rice of a kind that may, under the </w:t>
      </w:r>
      <w:r w:rsidR="009A01EA">
        <w:rPr>
          <w:rFonts w:ascii="Times New Roman" w:hAnsi="Times New Roman"/>
          <w:sz w:val="24"/>
          <w:szCs w:val="24"/>
          <w:lang w:eastAsia="ja-JP"/>
        </w:rPr>
        <w:t>A-UKFTA</w:t>
      </w:r>
      <w:r w:rsidRPr="006366C0">
        <w:rPr>
          <w:rFonts w:ascii="Times New Roman" w:hAnsi="Times New Roman"/>
          <w:sz w:val="24"/>
          <w:szCs w:val="24"/>
          <w:lang w:eastAsia="ja-JP"/>
        </w:rPr>
        <w:t xml:space="preserve">, be exported from Australia to the </w:t>
      </w:r>
      <w:r w:rsidR="006366C0">
        <w:rPr>
          <w:rFonts w:ascii="Times New Roman" w:hAnsi="Times New Roman"/>
          <w:sz w:val="24"/>
          <w:szCs w:val="24"/>
          <w:lang w:eastAsia="ja-JP"/>
        </w:rPr>
        <w:t>UK</w:t>
      </w:r>
      <w:r w:rsidRPr="006366C0">
        <w:rPr>
          <w:rFonts w:ascii="Times New Roman" w:hAnsi="Times New Roman"/>
          <w:sz w:val="24"/>
          <w:szCs w:val="24"/>
          <w:lang w:eastAsia="ja-JP"/>
        </w:rPr>
        <w:t xml:space="preserve"> at a reduced tariff rate.</w:t>
      </w:r>
    </w:p>
    <w:p w14:paraId="2CBA00A7" w14:textId="718382D1" w:rsidR="006366C0" w:rsidRDefault="00B52032" w:rsidP="00B52032">
      <w:pPr>
        <w:pStyle w:val="ListParagraph"/>
        <w:numPr>
          <w:ilvl w:val="0"/>
          <w:numId w:val="40"/>
        </w:numPr>
        <w:spacing w:before="0" w:line="276" w:lineRule="auto"/>
        <w:rPr>
          <w:rFonts w:ascii="Times New Roman" w:hAnsi="Times New Roman"/>
          <w:sz w:val="24"/>
          <w:szCs w:val="24"/>
          <w:lang w:eastAsia="ja-JP"/>
        </w:rPr>
      </w:pPr>
      <w:r w:rsidRPr="006366C0">
        <w:rPr>
          <w:rFonts w:ascii="Times New Roman" w:hAnsi="Times New Roman"/>
          <w:b/>
          <w:bCs/>
          <w:i/>
          <w:iCs/>
          <w:sz w:val="24"/>
          <w:szCs w:val="24"/>
          <w:lang w:eastAsia="ja-JP"/>
        </w:rPr>
        <w:t xml:space="preserve">Long grained rice </w:t>
      </w:r>
      <w:r w:rsidRPr="006366C0">
        <w:rPr>
          <w:rFonts w:ascii="Times New Roman" w:hAnsi="Times New Roman"/>
          <w:sz w:val="24"/>
          <w:szCs w:val="24"/>
          <w:lang w:eastAsia="ja-JP"/>
        </w:rPr>
        <w:t xml:space="preserve">means long grained rice of a kind that may, under the </w:t>
      </w:r>
      <w:r w:rsidR="009A01EA">
        <w:rPr>
          <w:rFonts w:ascii="Times New Roman" w:hAnsi="Times New Roman"/>
          <w:sz w:val="24"/>
          <w:szCs w:val="24"/>
          <w:lang w:eastAsia="ja-JP"/>
        </w:rPr>
        <w:t>A-UKFTA</w:t>
      </w:r>
      <w:r w:rsidRPr="006366C0">
        <w:rPr>
          <w:rFonts w:ascii="Times New Roman" w:hAnsi="Times New Roman"/>
          <w:sz w:val="24"/>
          <w:szCs w:val="24"/>
          <w:lang w:eastAsia="ja-JP"/>
        </w:rPr>
        <w:t xml:space="preserve">, be exported from Australia to the </w:t>
      </w:r>
      <w:r w:rsidR="006366C0">
        <w:rPr>
          <w:rFonts w:ascii="Times New Roman" w:hAnsi="Times New Roman"/>
          <w:sz w:val="24"/>
          <w:szCs w:val="24"/>
          <w:lang w:eastAsia="ja-JP"/>
        </w:rPr>
        <w:t>UK</w:t>
      </w:r>
      <w:r w:rsidRPr="006366C0">
        <w:rPr>
          <w:rFonts w:ascii="Times New Roman" w:hAnsi="Times New Roman"/>
          <w:sz w:val="24"/>
          <w:szCs w:val="24"/>
          <w:lang w:eastAsia="ja-JP"/>
        </w:rPr>
        <w:t xml:space="preserve"> at a reduced tariff rate.</w:t>
      </w:r>
    </w:p>
    <w:p w14:paraId="1DE2D061" w14:textId="4028C70D" w:rsidR="00B52032" w:rsidRPr="006366C0" w:rsidRDefault="00B52032" w:rsidP="00B52032">
      <w:pPr>
        <w:pStyle w:val="ListParagraph"/>
        <w:numPr>
          <w:ilvl w:val="0"/>
          <w:numId w:val="40"/>
        </w:numPr>
        <w:spacing w:before="0" w:line="276" w:lineRule="auto"/>
        <w:rPr>
          <w:rFonts w:ascii="Times New Roman" w:hAnsi="Times New Roman"/>
          <w:sz w:val="24"/>
          <w:szCs w:val="24"/>
          <w:lang w:eastAsia="ja-JP"/>
        </w:rPr>
      </w:pPr>
      <w:r w:rsidRPr="006366C0">
        <w:rPr>
          <w:rFonts w:ascii="Times New Roman" w:hAnsi="Times New Roman"/>
          <w:b/>
          <w:bCs/>
          <w:i/>
          <w:iCs/>
          <w:sz w:val="24"/>
          <w:szCs w:val="24"/>
          <w:lang w:eastAsia="ja-JP"/>
        </w:rPr>
        <w:t xml:space="preserve">Wheat and meslin </w:t>
      </w:r>
      <w:r w:rsidRPr="006366C0">
        <w:rPr>
          <w:rFonts w:ascii="Times New Roman" w:hAnsi="Times New Roman"/>
          <w:sz w:val="24"/>
          <w:szCs w:val="24"/>
          <w:lang w:eastAsia="ja-JP"/>
        </w:rPr>
        <w:t xml:space="preserve">means wheat and meslin of a kind that may, under the </w:t>
      </w:r>
      <w:r w:rsidR="009A01EA">
        <w:rPr>
          <w:rFonts w:ascii="Times New Roman" w:hAnsi="Times New Roman"/>
          <w:sz w:val="24"/>
          <w:szCs w:val="24"/>
          <w:lang w:eastAsia="ja-JP"/>
        </w:rPr>
        <w:t>A-UKFTA</w:t>
      </w:r>
      <w:r w:rsidRPr="006366C0">
        <w:rPr>
          <w:rFonts w:ascii="Times New Roman" w:hAnsi="Times New Roman"/>
          <w:sz w:val="24"/>
          <w:szCs w:val="24"/>
          <w:lang w:eastAsia="ja-JP"/>
        </w:rPr>
        <w:t xml:space="preserve">, be exported from Australia to the </w:t>
      </w:r>
      <w:r w:rsidR="006366C0">
        <w:rPr>
          <w:rFonts w:ascii="Times New Roman" w:hAnsi="Times New Roman"/>
          <w:sz w:val="24"/>
          <w:szCs w:val="24"/>
          <w:lang w:eastAsia="ja-JP"/>
        </w:rPr>
        <w:t>UK</w:t>
      </w:r>
      <w:r w:rsidRPr="006366C0">
        <w:rPr>
          <w:rFonts w:ascii="Times New Roman" w:hAnsi="Times New Roman"/>
          <w:sz w:val="24"/>
          <w:szCs w:val="24"/>
          <w:lang w:eastAsia="ja-JP"/>
        </w:rPr>
        <w:t xml:space="preserve"> at a reduced tariff rate.</w:t>
      </w:r>
    </w:p>
    <w:p w14:paraId="10C660AD" w14:textId="77777777" w:rsidR="006366C0" w:rsidRDefault="006366C0" w:rsidP="00B52032">
      <w:pPr>
        <w:spacing w:before="0" w:line="276" w:lineRule="auto"/>
        <w:rPr>
          <w:rFonts w:ascii="Times New Roman" w:hAnsi="Times New Roman"/>
          <w:sz w:val="24"/>
          <w:szCs w:val="24"/>
          <w:lang w:eastAsia="ja-JP"/>
        </w:rPr>
      </w:pPr>
    </w:p>
    <w:p w14:paraId="016DB063" w14:textId="7830B409" w:rsidR="006366C0" w:rsidRPr="00280B70" w:rsidRDefault="006366C0"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89AP</w:t>
      </w:r>
      <w:r>
        <w:rPr>
          <w:rFonts w:ascii="Times New Roman" w:hAnsi="Times New Roman"/>
          <w:i/>
          <w:iCs/>
          <w:sz w:val="24"/>
          <w:szCs w:val="24"/>
          <w:lang w:eastAsia="ja-JP"/>
        </w:rPr>
        <w:tab/>
        <w:t>Quota year</w:t>
      </w:r>
    </w:p>
    <w:p w14:paraId="68146F2C" w14:textId="77777777" w:rsidR="006366C0" w:rsidRPr="00F02E5A" w:rsidRDefault="006366C0" w:rsidP="009A01EA">
      <w:pPr>
        <w:keepNext/>
        <w:spacing w:before="0" w:line="276" w:lineRule="auto"/>
        <w:rPr>
          <w:rFonts w:ascii="Times New Roman" w:hAnsi="Times New Roman"/>
          <w:sz w:val="24"/>
          <w:szCs w:val="24"/>
          <w:lang w:eastAsia="ja-JP"/>
        </w:rPr>
      </w:pPr>
    </w:p>
    <w:p w14:paraId="2160D3FC" w14:textId="1886065C"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89AP(1) provides that a quota year for a kind of UK FTA grain goods for export to the </w:t>
      </w:r>
      <w:r w:rsidR="006366C0">
        <w:rPr>
          <w:rFonts w:ascii="Times New Roman" w:hAnsi="Times New Roman"/>
          <w:sz w:val="24"/>
          <w:szCs w:val="24"/>
          <w:lang w:eastAsia="ja-JP"/>
        </w:rPr>
        <w:t>UK</w:t>
      </w:r>
      <w:r w:rsidRPr="002B24E3">
        <w:rPr>
          <w:rFonts w:ascii="Times New Roman" w:hAnsi="Times New Roman"/>
          <w:sz w:val="24"/>
          <w:szCs w:val="24"/>
          <w:lang w:eastAsia="ja-JP"/>
        </w:rPr>
        <w:t xml:space="preserve"> is a period of 12 months beginning on 1 January.</w:t>
      </w:r>
    </w:p>
    <w:p w14:paraId="308CD29E" w14:textId="77777777" w:rsidR="006366C0" w:rsidRPr="002B24E3" w:rsidRDefault="006366C0" w:rsidP="00B52032">
      <w:pPr>
        <w:spacing w:before="0" w:line="276" w:lineRule="auto"/>
        <w:rPr>
          <w:rFonts w:ascii="Times New Roman" w:hAnsi="Times New Roman"/>
          <w:sz w:val="24"/>
          <w:szCs w:val="24"/>
          <w:lang w:eastAsia="ja-JP"/>
        </w:rPr>
      </w:pPr>
    </w:p>
    <w:p w14:paraId="1AB12D9C" w14:textId="7746FCB6"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89AP(2) provides that for the purposes of </w:t>
      </w:r>
      <w:r w:rsidR="00AF37F1">
        <w:rPr>
          <w:rFonts w:ascii="Times New Roman" w:hAnsi="Times New Roman"/>
          <w:sz w:val="24"/>
          <w:szCs w:val="24"/>
          <w:lang w:eastAsia="ja-JP"/>
        </w:rPr>
        <w:t xml:space="preserve">new </w:t>
      </w:r>
      <w:r w:rsidRPr="002B24E3">
        <w:rPr>
          <w:rFonts w:ascii="Times New Roman" w:hAnsi="Times New Roman"/>
          <w:sz w:val="24"/>
          <w:szCs w:val="24"/>
          <w:lang w:eastAsia="ja-JP"/>
        </w:rPr>
        <w:t>Division 1C</w:t>
      </w:r>
      <w:r w:rsidR="00AF37F1" w:rsidRPr="00AF37F1">
        <w:rPr>
          <w:rFonts w:ascii="Times New Roman" w:hAnsi="Times New Roman"/>
          <w:sz w:val="24"/>
          <w:szCs w:val="24"/>
          <w:lang w:eastAsia="ja-JP"/>
        </w:rPr>
        <w:t xml:space="preserve"> </w:t>
      </w:r>
      <w:r w:rsidR="00AF37F1" w:rsidRPr="00F02E5A">
        <w:rPr>
          <w:rFonts w:ascii="Times New Roman" w:hAnsi="Times New Roman"/>
          <w:sz w:val="24"/>
          <w:szCs w:val="24"/>
          <w:lang w:eastAsia="ja-JP"/>
        </w:rPr>
        <w:t>of Part 3A of Chapter 3</w:t>
      </w:r>
      <w:r w:rsidRPr="002B24E3">
        <w:rPr>
          <w:rFonts w:ascii="Times New Roman" w:hAnsi="Times New Roman"/>
          <w:sz w:val="24"/>
          <w:szCs w:val="24"/>
          <w:lang w:eastAsia="ja-JP"/>
        </w:rPr>
        <w:t xml:space="preserve">, the </w:t>
      </w:r>
      <w:r w:rsidRPr="002B24E3">
        <w:rPr>
          <w:rFonts w:ascii="Times New Roman" w:hAnsi="Times New Roman"/>
          <w:b/>
          <w:bCs/>
          <w:i/>
          <w:iCs/>
          <w:sz w:val="24"/>
          <w:szCs w:val="24"/>
          <w:lang w:eastAsia="ja-JP"/>
        </w:rPr>
        <w:t>initial quota year</w:t>
      </w:r>
      <w:r w:rsidRPr="002B24E3">
        <w:rPr>
          <w:rFonts w:ascii="Times New Roman" w:hAnsi="Times New Roman"/>
          <w:sz w:val="24"/>
          <w:szCs w:val="24"/>
          <w:lang w:eastAsia="ja-JP"/>
        </w:rPr>
        <w:t xml:space="preserve"> is the quota year in which the </w:t>
      </w:r>
      <w:r w:rsidR="009A01EA">
        <w:rPr>
          <w:rFonts w:ascii="Times New Roman" w:hAnsi="Times New Roman"/>
          <w:sz w:val="24"/>
          <w:szCs w:val="24"/>
          <w:lang w:eastAsia="ja-JP"/>
        </w:rPr>
        <w:t>A-UKFTA</w:t>
      </w:r>
      <w:r w:rsidRPr="002B24E3">
        <w:rPr>
          <w:rFonts w:ascii="Times New Roman" w:hAnsi="Times New Roman"/>
          <w:sz w:val="24"/>
          <w:szCs w:val="24"/>
          <w:lang w:eastAsia="ja-JP"/>
        </w:rPr>
        <w:t xml:space="preserve"> comes into force.</w:t>
      </w:r>
    </w:p>
    <w:p w14:paraId="0C83351B" w14:textId="209900E3" w:rsidR="00AF37F1" w:rsidRDefault="00AF37F1" w:rsidP="00B52032">
      <w:pPr>
        <w:spacing w:before="0" w:line="276" w:lineRule="auto"/>
        <w:rPr>
          <w:rFonts w:ascii="Times New Roman" w:hAnsi="Times New Roman"/>
          <w:sz w:val="24"/>
          <w:szCs w:val="24"/>
          <w:lang w:eastAsia="ja-JP"/>
        </w:rPr>
      </w:pPr>
    </w:p>
    <w:p w14:paraId="6B9121C7" w14:textId="7DC89CE3" w:rsidR="00AF37F1" w:rsidRPr="00280B70" w:rsidRDefault="00AF37F1"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89AQ</w:t>
      </w:r>
      <w:r>
        <w:rPr>
          <w:rFonts w:ascii="Times New Roman" w:hAnsi="Times New Roman"/>
          <w:i/>
          <w:iCs/>
          <w:sz w:val="24"/>
          <w:szCs w:val="24"/>
          <w:lang w:eastAsia="ja-JP"/>
        </w:rPr>
        <w:tab/>
        <w:t>Quarter of a quota year</w:t>
      </w:r>
    </w:p>
    <w:p w14:paraId="43F0C6A6" w14:textId="77777777" w:rsidR="00AF37F1" w:rsidRPr="002B24E3" w:rsidRDefault="00AF37F1" w:rsidP="00B52032">
      <w:pPr>
        <w:spacing w:before="0" w:line="276" w:lineRule="auto"/>
        <w:rPr>
          <w:rFonts w:ascii="Times New Roman" w:hAnsi="Times New Roman"/>
          <w:sz w:val="24"/>
          <w:szCs w:val="24"/>
          <w:lang w:eastAsia="ja-JP"/>
        </w:rPr>
      </w:pPr>
    </w:p>
    <w:p w14:paraId="1A2F82F4" w14:textId="498339EB"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section 89AQ provides that a quarter of a quota year for a kind of UK FTA grain goods for export to the </w:t>
      </w:r>
      <w:r w:rsidR="00A45D63">
        <w:rPr>
          <w:rFonts w:ascii="Times New Roman" w:hAnsi="Times New Roman"/>
          <w:sz w:val="24"/>
          <w:szCs w:val="24"/>
          <w:lang w:eastAsia="ja-JP"/>
        </w:rPr>
        <w:t>UK</w:t>
      </w:r>
      <w:r w:rsidRPr="002B24E3">
        <w:rPr>
          <w:rFonts w:ascii="Times New Roman" w:hAnsi="Times New Roman"/>
          <w:sz w:val="24"/>
          <w:szCs w:val="24"/>
          <w:lang w:eastAsia="ja-JP"/>
        </w:rPr>
        <w:t xml:space="preserve"> is a period of 3 months beginning on 1 January, 1 April, 1 </w:t>
      </w:r>
      <w:proofErr w:type="gramStart"/>
      <w:r w:rsidRPr="002B24E3">
        <w:rPr>
          <w:rFonts w:ascii="Times New Roman" w:hAnsi="Times New Roman"/>
          <w:sz w:val="24"/>
          <w:szCs w:val="24"/>
          <w:lang w:eastAsia="ja-JP"/>
        </w:rPr>
        <w:t>July</w:t>
      </w:r>
      <w:proofErr w:type="gramEnd"/>
      <w:r w:rsidRPr="002B24E3">
        <w:rPr>
          <w:rFonts w:ascii="Times New Roman" w:hAnsi="Times New Roman"/>
          <w:sz w:val="24"/>
          <w:szCs w:val="24"/>
          <w:lang w:eastAsia="ja-JP"/>
        </w:rPr>
        <w:t xml:space="preserve"> and 1</w:t>
      </w:r>
      <w:r w:rsidR="00A45D63">
        <w:rPr>
          <w:rFonts w:ascii="Times New Roman" w:hAnsi="Times New Roman"/>
          <w:sz w:val="24"/>
          <w:szCs w:val="24"/>
          <w:lang w:eastAsia="ja-JP"/>
        </w:rPr>
        <w:t> </w:t>
      </w:r>
      <w:r w:rsidRPr="002B24E3">
        <w:rPr>
          <w:rFonts w:ascii="Times New Roman" w:hAnsi="Times New Roman"/>
          <w:sz w:val="24"/>
          <w:szCs w:val="24"/>
          <w:lang w:eastAsia="ja-JP"/>
        </w:rPr>
        <w:t>October.</w:t>
      </w:r>
      <w:r w:rsidR="00E8650C" w:rsidRPr="00E8650C">
        <w:rPr>
          <w:rFonts w:ascii="Times New Roman" w:hAnsi="Times New Roman"/>
          <w:sz w:val="24"/>
          <w:szCs w:val="24"/>
          <w:lang w:eastAsia="ja-JP"/>
        </w:rPr>
        <w:t xml:space="preserve"> </w:t>
      </w:r>
      <w:r w:rsidR="00E8650C">
        <w:rPr>
          <w:rFonts w:ascii="Times New Roman" w:hAnsi="Times New Roman"/>
          <w:sz w:val="24"/>
          <w:szCs w:val="24"/>
          <w:lang w:eastAsia="ja-JP"/>
        </w:rPr>
        <w:t>A quarter of a quota year is relevant for determining the quarterly access amount under subsection 7(1) of the General Rules.</w:t>
      </w:r>
    </w:p>
    <w:p w14:paraId="34278A3D" w14:textId="6BEF0998" w:rsidR="00A45D63" w:rsidRDefault="00A45D63" w:rsidP="00B52032">
      <w:pPr>
        <w:spacing w:before="0" w:line="276" w:lineRule="auto"/>
        <w:rPr>
          <w:rFonts w:ascii="Times New Roman" w:hAnsi="Times New Roman"/>
          <w:sz w:val="24"/>
          <w:szCs w:val="24"/>
          <w:lang w:eastAsia="ja-JP"/>
        </w:rPr>
      </w:pPr>
    </w:p>
    <w:p w14:paraId="24D84D43" w14:textId="2638CF74" w:rsidR="00A45D63" w:rsidRPr="00280B70" w:rsidRDefault="00A45D63" w:rsidP="00E8650C">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89AR</w:t>
      </w:r>
      <w:r>
        <w:rPr>
          <w:rFonts w:ascii="Times New Roman" w:hAnsi="Times New Roman"/>
          <w:i/>
          <w:iCs/>
          <w:sz w:val="24"/>
          <w:szCs w:val="24"/>
          <w:lang w:eastAsia="ja-JP"/>
        </w:rPr>
        <w:tab/>
        <w:t>Method for issuing tariff rate quota certificates</w:t>
      </w:r>
    </w:p>
    <w:p w14:paraId="1918C02F" w14:textId="77777777" w:rsidR="00A45D63" w:rsidRPr="00F02E5A" w:rsidRDefault="00A45D63" w:rsidP="00E8650C">
      <w:pPr>
        <w:keepNext/>
        <w:spacing w:before="0" w:line="276" w:lineRule="auto"/>
        <w:rPr>
          <w:rFonts w:ascii="Times New Roman" w:hAnsi="Times New Roman"/>
          <w:sz w:val="24"/>
          <w:szCs w:val="24"/>
          <w:lang w:eastAsia="ja-JP"/>
        </w:rPr>
      </w:pPr>
    </w:p>
    <w:p w14:paraId="2BBF96D8" w14:textId="6ADD72B2"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section 89AR provides that the first come, first served method applies for the purposes of issuing a TRQ certificate in relation to a consignment of a kind of UK FTA grain goods for export to the </w:t>
      </w:r>
      <w:r w:rsidR="00A45D63">
        <w:rPr>
          <w:rFonts w:ascii="Times New Roman" w:hAnsi="Times New Roman"/>
          <w:sz w:val="24"/>
          <w:szCs w:val="24"/>
          <w:lang w:eastAsia="ja-JP"/>
        </w:rPr>
        <w:t>UK</w:t>
      </w:r>
      <w:r w:rsidRPr="002B24E3">
        <w:rPr>
          <w:rFonts w:ascii="Times New Roman" w:hAnsi="Times New Roman"/>
          <w:sz w:val="24"/>
          <w:szCs w:val="24"/>
          <w:lang w:eastAsia="ja-JP"/>
        </w:rPr>
        <w:t xml:space="preserve"> in the initial quota year or a later quota year. The note following </w:t>
      </w:r>
      <w:r w:rsidR="00A45D63">
        <w:rPr>
          <w:rFonts w:ascii="Times New Roman" w:hAnsi="Times New Roman"/>
          <w:sz w:val="24"/>
          <w:szCs w:val="24"/>
          <w:lang w:eastAsia="ja-JP"/>
        </w:rPr>
        <w:t xml:space="preserve">new </w:t>
      </w:r>
      <w:r w:rsidRPr="002B24E3">
        <w:rPr>
          <w:rFonts w:ascii="Times New Roman" w:hAnsi="Times New Roman"/>
          <w:sz w:val="24"/>
          <w:szCs w:val="24"/>
          <w:lang w:eastAsia="ja-JP"/>
        </w:rPr>
        <w:t xml:space="preserve">section 89AR </w:t>
      </w:r>
      <w:r w:rsidR="00A45D63" w:rsidRPr="002B24E3">
        <w:rPr>
          <w:rFonts w:ascii="Times New Roman" w:hAnsi="Times New Roman"/>
          <w:sz w:val="24"/>
          <w:szCs w:val="24"/>
          <w:lang w:eastAsia="ja-JP"/>
        </w:rPr>
        <w:t>explains that the first come, first served method is set out in Part 1 of Chapter</w:t>
      </w:r>
      <w:r w:rsidR="00A45D63">
        <w:rPr>
          <w:rFonts w:ascii="Times New Roman" w:hAnsi="Times New Roman"/>
          <w:sz w:val="24"/>
          <w:szCs w:val="24"/>
          <w:lang w:eastAsia="ja-JP"/>
        </w:rPr>
        <w:t> </w:t>
      </w:r>
      <w:r w:rsidR="00A45D63" w:rsidRPr="002B24E3">
        <w:rPr>
          <w:rFonts w:ascii="Times New Roman" w:hAnsi="Times New Roman"/>
          <w:sz w:val="24"/>
          <w:szCs w:val="24"/>
          <w:lang w:eastAsia="ja-JP"/>
        </w:rPr>
        <w:t>2</w:t>
      </w:r>
      <w:r w:rsidR="00A45D63" w:rsidRPr="00274DB8">
        <w:rPr>
          <w:rFonts w:ascii="Times New Roman" w:hAnsi="Times New Roman"/>
          <w:sz w:val="24"/>
          <w:szCs w:val="24"/>
          <w:lang w:eastAsia="ja-JP"/>
        </w:rPr>
        <w:t xml:space="preserve"> </w:t>
      </w:r>
      <w:r w:rsidR="00A45D63">
        <w:rPr>
          <w:rFonts w:ascii="Times New Roman" w:hAnsi="Times New Roman"/>
          <w:sz w:val="24"/>
          <w:szCs w:val="24"/>
          <w:lang w:eastAsia="ja-JP"/>
        </w:rPr>
        <w:t>of the General Rules</w:t>
      </w:r>
      <w:r w:rsidR="00A45D63" w:rsidRPr="002B24E3">
        <w:rPr>
          <w:rFonts w:ascii="Times New Roman" w:hAnsi="Times New Roman"/>
          <w:sz w:val="24"/>
          <w:szCs w:val="24"/>
          <w:lang w:eastAsia="ja-JP"/>
        </w:rPr>
        <w:t>.</w:t>
      </w:r>
    </w:p>
    <w:p w14:paraId="4C860BED" w14:textId="0D67D486" w:rsidR="00A45D63" w:rsidRDefault="00A45D63" w:rsidP="00B52032">
      <w:pPr>
        <w:spacing w:before="0" w:line="276" w:lineRule="auto"/>
        <w:rPr>
          <w:rFonts w:ascii="Times New Roman" w:hAnsi="Times New Roman"/>
          <w:sz w:val="24"/>
          <w:szCs w:val="24"/>
          <w:lang w:eastAsia="ja-JP"/>
        </w:rPr>
      </w:pPr>
    </w:p>
    <w:p w14:paraId="2FB4952F" w14:textId="34814156" w:rsidR="00E8650C" w:rsidRDefault="00E8650C" w:rsidP="00E8650C">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Under Part</w:t>
      </w:r>
      <w:r>
        <w:rPr>
          <w:rFonts w:ascii="Times New Roman" w:hAnsi="Times New Roman"/>
          <w:sz w:val="24"/>
          <w:szCs w:val="24"/>
          <w:lang w:eastAsia="ja-JP"/>
        </w:rPr>
        <w:t xml:space="preserve"> 1</w:t>
      </w:r>
      <w:r w:rsidRPr="00463725">
        <w:rPr>
          <w:rFonts w:ascii="Times New Roman" w:hAnsi="Times New Roman"/>
          <w:sz w:val="24"/>
          <w:szCs w:val="24"/>
          <w:lang w:eastAsia="ja-JP"/>
        </w:rPr>
        <w:t xml:space="preserve"> </w:t>
      </w:r>
      <w:r w:rsidRPr="007836E0">
        <w:rPr>
          <w:rFonts w:ascii="Times New Roman" w:hAnsi="Times New Roman"/>
          <w:sz w:val="24"/>
          <w:szCs w:val="24"/>
          <w:lang w:eastAsia="ja-JP"/>
        </w:rPr>
        <w:t>of Chapter</w:t>
      </w:r>
      <w:r>
        <w:rPr>
          <w:rFonts w:ascii="Times New Roman" w:hAnsi="Times New Roman"/>
          <w:sz w:val="24"/>
          <w:szCs w:val="24"/>
          <w:lang w:eastAsia="ja-JP"/>
        </w:rPr>
        <w:t> </w:t>
      </w:r>
      <w:r w:rsidRPr="007836E0">
        <w:rPr>
          <w:rFonts w:ascii="Times New Roman" w:hAnsi="Times New Roman"/>
          <w:sz w:val="24"/>
          <w:szCs w:val="24"/>
          <w:lang w:eastAsia="ja-JP"/>
        </w:rPr>
        <w:t>2, the Secretary must deal with applications for TRQ certificates in the order in which the applications are received</w:t>
      </w:r>
      <w:r>
        <w:rPr>
          <w:rFonts w:ascii="Times New Roman" w:hAnsi="Times New Roman"/>
          <w:sz w:val="24"/>
          <w:szCs w:val="24"/>
          <w:lang w:eastAsia="ja-JP"/>
        </w:rPr>
        <w:t xml:space="preserve">. Subject to section 115, </w:t>
      </w:r>
      <w:r w:rsidRPr="007836E0">
        <w:rPr>
          <w:rFonts w:ascii="Times New Roman" w:hAnsi="Times New Roman"/>
          <w:sz w:val="24"/>
          <w:szCs w:val="24"/>
          <w:lang w:eastAsia="ja-JP"/>
        </w:rPr>
        <w:t xml:space="preserve">the Secretary must issue </w:t>
      </w:r>
      <w:r>
        <w:rPr>
          <w:rFonts w:ascii="Times New Roman" w:hAnsi="Times New Roman"/>
          <w:sz w:val="24"/>
          <w:szCs w:val="24"/>
          <w:lang w:eastAsia="ja-JP"/>
        </w:rPr>
        <w:t>a TRQ</w:t>
      </w:r>
      <w:r w:rsidRPr="007836E0">
        <w:rPr>
          <w:rFonts w:ascii="Times New Roman" w:hAnsi="Times New Roman"/>
          <w:sz w:val="24"/>
          <w:szCs w:val="24"/>
          <w:lang w:eastAsia="ja-JP"/>
        </w:rPr>
        <w:t xml:space="preserve"> certificate if, at the time of dealing with the application, the uncommitted annual or quarterly access amount (as relevant) for the quota type and the quota year is greater than zero</w:t>
      </w:r>
      <w:r>
        <w:rPr>
          <w:rFonts w:ascii="Times New Roman" w:hAnsi="Times New Roman"/>
          <w:sz w:val="24"/>
          <w:szCs w:val="24"/>
          <w:lang w:eastAsia="ja-JP"/>
        </w:rPr>
        <w:t>. S</w:t>
      </w:r>
      <w:r w:rsidRPr="00F02E5A">
        <w:rPr>
          <w:rFonts w:ascii="Times New Roman" w:hAnsi="Times New Roman"/>
          <w:sz w:val="24"/>
          <w:szCs w:val="24"/>
          <w:lang w:eastAsia="ja-JP"/>
        </w:rPr>
        <w:t>ection 115 of the General Rules deals with when the Secretary may decide not to issue a TRQ certificate.</w:t>
      </w:r>
      <w:r>
        <w:rPr>
          <w:rFonts w:ascii="Times New Roman" w:hAnsi="Times New Roman"/>
          <w:sz w:val="24"/>
          <w:szCs w:val="24"/>
          <w:lang w:eastAsia="ja-JP"/>
        </w:rPr>
        <w:t xml:space="preserve"> Section 120 of the General Rules provides that a decision not to issue a TRQ certificate under subsection 115(2) is a reviewable decision. This allows the person who </w:t>
      </w:r>
      <w:r>
        <w:rPr>
          <w:rFonts w:ascii="Times New Roman" w:hAnsi="Times New Roman"/>
          <w:sz w:val="24"/>
          <w:szCs w:val="24"/>
          <w:lang w:eastAsia="ja-JP"/>
        </w:rPr>
        <w:lastRenderedPageBreak/>
        <w:t>applied for the certificate to seek review of the decision, under the framework set out in Part 2 of Chapter 11 of the Act.</w:t>
      </w:r>
    </w:p>
    <w:p w14:paraId="6350D97E" w14:textId="77777777" w:rsidR="00E8650C" w:rsidRPr="002B24E3" w:rsidRDefault="00E8650C" w:rsidP="00B52032">
      <w:pPr>
        <w:spacing w:before="0" w:line="276" w:lineRule="auto"/>
        <w:rPr>
          <w:rFonts w:ascii="Times New Roman" w:hAnsi="Times New Roman"/>
          <w:sz w:val="24"/>
          <w:szCs w:val="24"/>
          <w:lang w:eastAsia="ja-JP"/>
        </w:rPr>
      </w:pPr>
    </w:p>
    <w:p w14:paraId="2FB89AFE" w14:textId="0AED6372" w:rsidR="00A45D63" w:rsidRPr="00280B70" w:rsidRDefault="00A45D63"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89AS</w:t>
      </w:r>
      <w:r>
        <w:rPr>
          <w:rFonts w:ascii="Times New Roman" w:hAnsi="Times New Roman"/>
          <w:i/>
          <w:iCs/>
          <w:sz w:val="24"/>
          <w:szCs w:val="24"/>
          <w:lang w:eastAsia="ja-JP"/>
        </w:rPr>
        <w:tab/>
        <w:t>Access amounts</w:t>
      </w:r>
    </w:p>
    <w:p w14:paraId="581EBE24" w14:textId="77777777" w:rsidR="00A45D63" w:rsidRPr="002B24E3" w:rsidRDefault="00A45D63" w:rsidP="00A45D63">
      <w:pPr>
        <w:spacing w:before="0" w:line="276" w:lineRule="auto"/>
        <w:rPr>
          <w:rFonts w:ascii="Times New Roman" w:hAnsi="Times New Roman"/>
          <w:sz w:val="24"/>
          <w:szCs w:val="24"/>
          <w:lang w:eastAsia="ja-JP"/>
        </w:rPr>
      </w:pPr>
    </w:p>
    <w:p w14:paraId="32093597" w14:textId="2659BC72" w:rsidR="002C16F7" w:rsidRDefault="002C16F7" w:rsidP="002C16F7">
      <w:pPr>
        <w:spacing w:before="0" w:line="276" w:lineRule="auto"/>
        <w:rPr>
          <w:rFonts w:ascii="Times New Roman" w:hAnsi="Times New Roman"/>
          <w:sz w:val="24"/>
          <w:szCs w:val="24"/>
          <w:lang w:eastAsia="ja-JP"/>
        </w:rPr>
      </w:pPr>
      <w:r>
        <w:rPr>
          <w:rFonts w:ascii="Times New Roman" w:hAnsi="Times New Roman"/>
          <w:sz w:val="24"/>
          <w:szCs w:val="24"/>
          <w:lang w:eastAsia="ja-JP"/>
        </w:rPr>
        <w:t>The annual access amount represents the total amount of quota that is available for all exporters to use, for a quota type and quota year.</w:t>
      </w:r>
    </w:p>
    <w:p w14:paraId="5B9F2C0B" w14:textId="77777777" w:rsidR="002C16F7" w:rsidRDefault="002C16F7" w:rsidP="002C16F7">
      <w:pPr>
        <w:spacing w:before="0" w:line="276" w:lineRule="auto"/>
        <w:rPr>
          <w:rFonts w:ascii="Times New Roman" w:hAnsi="Times New Roman"/>
          <w:sz w:val="24"/>
          <w:szCs w:val="24"/>
          <w:lang w:eastAsia="ja-JP"/>
        </w:rPr>
      </w:pPr>
    </w:p>
    <w:p w14:paraId="700AABE4" w14:textId="02F8275E"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89AS(1) provides that the annual access amount for a kind of UK FTA grain goods for export to the </w:t>
      </w:r>
      <w:r w:rsidR="00A45D63">
        <w:rPr>
          <w:rFonts w:ascii="Times New Roman" w:hAnsi="Times New Roman"/>
          <w:sz w:val="24"/>
          <w:szCs w:val="24"/>
          <w:lang w:eastAsia="ja-JP"/>
        </w:rPr>
        <w:t>UK</w:t>
      </w:r>
      <w:r w:rsidRPr="002B24E3">
        <w:rPr>
          <w:rFonts w:ascii="Times New Roman" w:hAnsi="Times New Roman"/>
          <w:sz w:val="24"/>
          <w:szCs w:val="24"/>
          <w:lang w:eastAsia="ja-JP"/>
        </w:rPr>
        <w:t xml:space="preserve"> in relation to a quota year is the weight of those</w:t>
      </w:r>
      <w:r w:rsidRPr="002B24E3">
        <w:rPr>
          <w:rFonts w:ascii="Times New Roman" w:hAnsi="Times New Roman"/>
          <w:sz w:val="24"/>
          <w:szCs w:val="24"/>
        </w:rPr>
        <w:t xml:space="preserve"> </w:t>
      </w:r>
      <w:r w:rsidRPr="002B24E3">
        <w:rPr>
          <w:rFonts w:ascii="Times New Roman" w:hAnsi="Times New Roman"/>
          <w:sz w:val="24"/>
          <w:szCs w:val="24"/>
          <w:lang w:eastAsia="ja-JP"/>
        </w:rPr>
        <w:t xml:space="preserve">goods that may, under the </w:t>
      </w:r>
      <w:r w:rsidR="009A01EA">
        <w:rPr>
          <w:rFonts w:ascii="Times New Roman" w:hAnsi="Times New Roman"/>
          <w:sz w:val="24"/>
          <w:szCs w:val="24"/>
          <w:lang w:eastAsia="ja-JP"/>
        </w:rPr>
        <w:t>A-UKFTA</w:t>
      </w:r>
      <w:r w:rsidRPr="002B24E3">
        <w:rPr>
          <w:rFonts w:ascii="Times New Roman" w:hAnsi="Times New Roman"/>
          <w:sz w:val="24"/>
          <w:szCs w:val="24"/>
          <w:lang w:eastAsia="ja-JP"/>
        </w:rPr>
        <w:t xml:space="preserve">, be exported from Australia to the </w:t>
      </w:r>
      <w:r w:rsidR="00B305EA">
        <w:rPr>
          <w:rFonts w:ascii="Times New Roman" w:hAnsi="Times New Roman"/>
          <w:sz w:val="24"/>
          <w:szCs w:val="24"/>
          <w:lang w:eastAsia="ja-JP"/>
        </w:rPr>
        <w:t>UK</w:t>
      </w:r>
      <w:r w:rsidRPr="002B24E3">
        <w:rPr>
          <w:rFonts w:ascii="Times New Roman" w:hAnsi="Times New Roman"/>
          <w:sz w:val="24"/>
          <w:szCs w:val="24"/>
          <w:lang w:eastAsia="ja-JP"/>
        </w:rPr>
        <w:t xml:space="preserve"> in the quota year at a reduced tariff rate.</w:t>
      </w:r>
    </w:p>
    <w:p w14:paraId="171DA97B" w14:textId="77777777" w:rsidR="00B305EA" w:rsidRPr="002B24E3" w:rsidRDefault="00B305EA" w:rsidP="00B52032">
      <w:pPr>
        <w:spacing w:before="0" w:line="276" w:lineRule="auto"/>
        <w:rPr>
          <w:rFonts w:ascii="Times New Roman" w:hAnsi="Times New Roman"/>
          <w:sz w:val="24"/>
          <w:szCs w:val="24"/>
          <w:lang w:eastAsia="ja-JP"/>
        </w:rPr>
      </w:pPr>
    </w:p>
    <w:p w14:paraId="72B88688" w14:textId="211D2A8C" w:rsidR="00446326" w:rsidRDefault="00B52032" w:rsidP="00446326">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89AS(2) provides that there is a quarterly access amount for barley and wheat and meslin for export to the </w:t>
      </w:r>
      <w:r w:rsidR="00B305EA">
        <w:rPr>
          <w:rFonts w:ascii="Times New Roman" w:hAnsi="Times New Roman"/>
          <w:sz w:val="24"/>
          <w:szCs w:val="24"/>
          <w:lang w:eastAsia="ja-JP"/>
        </w:rPr>
        <w:t>UK</w:t>
      </w:r>
      <w:r w:rsidRPr="002B24E3">
        <w:rPr>
          <w:rFonts w:ascii="Times New Roman" w:hAnsi="Times New Roman"/>
          <w:sz w:val="24"/>
          <w:szCs w:val="24"/>
          <w:lang w:eastAsia="ja-JP"/>
        </w:rPr>
        <w:t xml:space="preserve">. </w:t>
      </w:r>
      <w:r w:rsidR="003832F7" w:rsidRPr="007836E0">
        <w:rPr>
          <w:rFonts w:ascii="Times New Roman" w:hAnsi="Times New Roman"/>
          <w:sz w:val="24"/>
          <w:szCs w:val="24"/>
          <w:lang w:eastAsia="ja-JP"/>
        </w:rPr>
        <w:t xml:space="preserve">Under subsection 7(1) of the </w:t>
      </w:r>
      <w:r w:rsidR="003832F7">
        <w:rPr>
          <w:rFonts w:ascii="Times New Roman" w:hAnsi="Times New Roman"/>
          <w:sz w:val="24"/>
          <w:szCs w:val="24"/>
          <w:lang w:eastAsia="ja-JP"/>
        </w:rPr>
        <w:t>General</w:t>
      </w:r>
      <w:r w:rsidR="003832F7" w:rsidRPr="007836E0">
        <w:rPr>
          <w:rFonts w:ascii="Times New Roman" w:hAnsi="Times New Roman"/>
          <w:sz w:val="24"/>
          <w:szCs w:val="24"/>
          <w:lang w:eastAsia="ja-JP"/>
        </w:rPr>
        <w:t xml:space="preserve"> Rules, subject to subsection 7(4), the quarterly access amount </w:t>
      </w:r>
      <w:r w:rsidR="003832F7" w:rsidRPr="003832F7">
        <w:rPr>
          <w:rFonts w:ascii="Times New Roman" w:hAnsi="Times New Roman"/>
          <w:sz w:val="24"/>
          <w:szCs w:val="24"/>
          <w:lang w:eastAsia="ja-JP"/>
        </w:rPr>
        <w:t xml:space="preserve">for </w:t>
      </w:r>
      <w:r w:rsidR="003832F7">
        <w:rPr>
          <w:rFonts w:ascii="Times New Roman" w:hAnsi="Times New Roman"/>
          <w:sz w:val="24"/>
          <w:szCs w:val="24"/>
          <w:lang w:eastAsia="ja-JP"/>
        </w:rPr>
        <w:t>a</w:t>
      </w:r>
      <w:r w:rsidR="003832F7" w:rsidRPr="003832F7">
        <w:rPr>
          <w:rFonts w:ascii="Times New Roman" w:hAnsi="Times New Roman"/>
          <w:sz w:val="24"/>
          <w:szCs w:val="24"/>
          <w:lang w:eastAsia="ja-JP"/>
        </w:rPr>
        <w:t xml:space="preserve"> quota type and a quarter of a quota year is the annual access amount for that quota type and quota year divided by 4</w:t>
      </w:r>
      <w:r w:rsidR="003832F7" w:rsidRPr="007836E0">
        <w:rPr>
          <w:rFonts w:ascii="Times New Roman" w:hAnsi="Times New Roman"/>
          <w:sz w:val="24"/>
          <w:szCs w:val="24"/>
          <w:lang w:eastAsia="ja-JP"/>
        </w:rPr>
        <w:t xml:space="preserve">. Subsection 7(4) of the </w:t>
      </w:r>
      <w:r w:rsidR="003832F7">
        <w:rPr>
          <w:rFonts w:ascii="Times New Roman" w:hAnsi="Times New Roman"/>
          <w:sz w:val="24"/>
          <w:szCs w:val="24"/>
          <w:lang w:eastAsia="ja-JP"/>
        </w:rPr>
        <w:t>General</w:t>
      </w:r>
      <w:r w:rsidR="003832F7" w:rsidRPr="007836E0">
        <w:rPr>
          <w:rFonts w:ascii="Times New Roman" w:hAnsi="Times New Roman"/>
          <w:sz w:val="24"/>
          <w:szCs w:val="24"/>
          <w:lang w:eastAsia="ja-JP"/>
        </w:rPr>
        <w:t xml:space="preserve"> Rules provides that if, at the end of the first, second or third quarter of a quota year, the uncommitted quarterly access amount for that quarter is greater than zero, the quarterly access amount for the next quarter of the quota year is increased by that uncommitted quarterly access amount.</w:t>
      </w:r>
    </w:p>
    <w:p w14:paraId="3BABC165" w14:textId="77777777" w:rsidR="00B305EA" w:rsidRPr="002B24E3" w:rsidRDefault="00B305EA" w:rsidP="00B52032">
      <w:pPr>
        <w:spacing w:before="0" w:line="276" w:lineRule="auto"/>
        <w:rPr>
          <w:rFonts w:ascii="Times New Roman" w:hAnsi="Times New Roman"/>
          <w:sz w:val="24"/>
          <w:szCs w:val="24"/>
          <w:lang w:eastAsia="ja-JP"/>
        </w:rPr>
      </w:pPr>
    </w:p>
    <w:p w14:paraId="668B852C" w14:textId="77777777" w:rsidR="00B52032" w:rsidRPr="002B24E3" w:rsidRDefault="00B52032" w:rsidP="002D3842">
      <w:pPr>
        <w:keepNext/>
        <w:spacing w:before="0" w:line="276" w:lineRule="auto"/>
        <w:outlineLvl w:val="3"/>
        <w:rPr>
          <w:rFonts w:ascii="Times New Roman" w:hAnsi="Times New Roman"/>
          <w:sz w:val="24"/>
          <w:szCs w:val="24"/>
          <w:u w:val="single"/>
          <w:lang w:eastAsia="ja-JP"/>
        </w:rPr>
      </w:pPr>
      <w:r w:rsidRPr="002B24E3">
        <w:rPr>
          <w:rFonts w:ascii="Times New Roman" w:hAnsi="Times New Roman"/>
          <w:sz w:val="24"/>
          <w:szCs w:val="24"/>
          <w:u w:val="single"/>
          <w:lang w:eastAsia="ja-JP"/>
        </w:rPr>
        <w:t>New Division 1D of Part 3A of Chapter 3</w:t>
      </w:r>
    </w:p>
    <w:p w14:paraId="30AEB49F" w14:textId="77777777" w:rsidR="00B305EA" w:rsidRDefault="00B305EA" w:rsidP="00B305EA">
      <w:pPr>
        <w:keepNext/>
        <w:spacing w:before="0" w:line="276" w:lineRule="auto"/>
        <w:rPr>
          <w:rFonts w:ascii="Times New Roman" w:hAnsi="Times New Roman"/>
          <w:sz w:val="24"/>
          <w:szCs w:val="24"/>
          <w:lang w:eastAsia="ja-JP"/>
        </w:rPr>
      </w:pPr>
    </w:p>
    <w:p w14:paraId="1180D6D5" w14:textId="01F63B30"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New Division 1D of Part 3A of Chapter 3 of the General Rules relates to UK FTA sugar goods</w:t>
      </w:r>
      <w:r w:rsidR="00741008" w:rsidRPr="00741008">
        <w:rPr>
          <w:rFonts w:ascii="Times New Roman" w:hAnsi="Times New Roman"/>
          <w:sz w:val="24"/>
          <w:szCs w:val="24"/>
          <w:lang w:eastAsia="ja-JP"/>
        </w:rPr>
        <w:t xml:space="preserve"> </w:t>
      </w:r>
      <w:r w:rsidR="00741008">
        <w:rPr>
          <w:rFonts w:ascii="Times New Roman" w:hAnsi="Times New Roman"/>
          <w:sz w:val="24"/>
          <w:szCs w:val="24"/>
          <w:lang w:eastAsia="ja-JP"/>
        </w:rPr>
        <w:t>for export to the UK</w:t>
      </w:r>
      <w:r w:rsidRPr="002B24E3">
        <w:rPr>
          <w:rFonts w:ascii="Times New Roman" w:hAnsi="Times New Roman"/>
          <w:sz w:val="24"/>
          <w:szCs w:val="24"/>
          <w:lang w:eastAsia="ja-JP"/>
        </w:rPr>
        <w:t>.</w:t>
      </w:r>
    </w:p>
    <w:p w14:paraId="5DF2A814" w14:textId="77777777" w:rsidR="00B305EA" w:rsidRPr="002B24E3" w:rsidRDefault="00B305EA" w:rsidP="00B52032">
      <w:pPr>
        <w:spacing w:before="0" w:line="276" w:lineRule="auto"/>
        <w:rPr>
          <w:rFonts w:ascii="Times New Roman" w:hAnsi="Times New Roman"/>
          <w:sz w:val="24"/>
          <w:szCs w:val="24"/>
          <w:lang w:eastAsia="ja-JP"/>
        </w:rPr>
      </w:pPr>
    </w:p>
    <w:p w14:paraId="41270EAF" w14:textId="05620338" w:rsidR="00B305EA" w:rsidRPr="00280B70" w:rsidRDefault="00B305EA"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89AT</w:t>
      </w:r>
      <w:r>
        <w:rPr>
          <w:rFonts w:ascii="Times New Roman" w:hAnsi="Times New Roman"/>
          <w:i/>
          <w:iCs/>
          <w:sz w:val="24"/>
          <w:szCs w:val="24"/>
          <w:lang w:eastAsia="ja-JP"/>
        </w:rPr>
        <w:tab/>
        <w:t>UK FTA sugar goods</w:t>
      </w:r>
    </w:p>
    <w:p w14:paraId="126B1F27" w14:textId="77777777" w:rsidR="00B305EA" w:rsidRPr="002B24E3" w:rsidRDefault="00B305EA" w:rsidP="00B305EA">
      <w:pPr>
        <w:keepNext/>
        <w:spacing w:before="0" w:line="276" w:lineRule="auto"/>
        <w:rPr>
          <w:rFonts w:ascii="Times New Roman" w:hAnsi="Times New Roman"/>
          <w:sz w:val="24"/>
          <w:szCs w:val="24"/>
          <w:lang w:eastAsia="ja-JP"/>
        </w:rPr>
      </w:pPr>
    </w:p>
    <w:p w14:paraId="16BE67CC" w14:textId="129655F0"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section 89AT provides the definition of </w:t>
      </w:r>
      <w:r w:rsidRPr="002B24E3">
        <w:rPr>
          <w:rFonts w:ascii="Times New Roman" w:hAnsi="Times New Roman"/>
          <w:b/>
          <w:bCs/>
          <w:i/>
          <w:iCs/>
          <w:sz w:val="24"/>
          <w:szCs w:val="24"/>
          <w:lang w:eastAsia="ja-JP"/>
        </w:rPr>
        <w:t>UK FTA sugar goods</w:t>
      </w:r>
      <w:r w:rsidRPr="002B24E3">
        <w:rPr>
          <w:rFonts w:ascii="Times New Roman" w:hAnsi="Times New Roman"/>
          <w:sz w:val="24"/>
          <w:szCs w:val="24"/>
          <w:lang w:eastAsia="ja-JP"/>
        </w:rPr>
        <w:t xml:space="preserve">, which means sugar of a kind that may, under the </w:t>
      </w:r>
      <w:r w:rsidR="009A01EA">
        <w:rPr>
          <w:rFonts w:ascii="Times New Roman" w:hAnsi="Times New Roman"/>
          <w:sz w:val="24"/>
          <w:szCs w:val="24"/>
          <w:lang w:eastAsia="ja-JP"/>
        </w:rPr>
        <w:t>A-UKFTA</w:t>
      </w:r>
      <w:r w:rsidRPr="002B24E3">
        <w:rPr>
          <w:rFonts w:ascii="Times New Roman" w:hAnsi="Times New Roman"/>
          <w:sz w:val="24"/>
          <w:szCs w:val="24"/>
          <w:lang w:eastAsia="ja-JP"/>
        </w:rPr>
        <w:t xml:space="preserve">, be exported from Australia to the </w:t>
      </w:r>
      <w:r w:rsidR="00AB4209">
        <w:rPr>
          <w:rFonts w:ascii="Times New Roman" w:hAnsi="Times New Roman"/>
          <w:sz w:val="24"/>
          <w:szCs w:val="24"/>
          <w:lang w:eastAsia="ja-JP"/>
        </w:rPr>
        <w:t>UK</w:t>
      </w:r>
      <w:r w:rsidRPr="002B24E3">
        <w:rPr>
          <w:rFonts w:ascii="Times New Roman" w:hAnsi="Times New Roman"/>
          <w:sz w:val="24"/>
          <w:szCs w:val="24"/>
          <w:lang w:eastAsia="ja-JP"/>
        </w:rPr>
        <w:t xml:space="preserve"> at a reduced tariff rate.</w:t>
      </w:r>
    </w:p>
    <w:p w14:paraId="6A125469" w14:textId="5C3D2DFD" w:rsidR="00AB4209" w:rsidRDefault="00AB4209" w:rsidP="00B52032">
      <w:pPr>
        <w:spacing w:before="0" w:line="276" w:lineRule="auto"/>
        <w:rPr>
          <w:rFonts w:ascii="Times New Roman" w:hAnsi="Times New Roman"/>
          <w:sz w:val="24"/>
          <w:szCs w:val="24"/>
          <w:lang w:eastAsia="ja-JP"/>
        </w:rPr>
      </w:pPr>
    </w:p>
    <w:p w14:paraId="2742C833" w14:textId="21062FCA" w:rsidR="00AB4209" w:rsidRPr="00280B70" w:rsidRDefault="00AB4209"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89AU</w:t>
      </w:r>
      <w:r>
        <w:rPr>
          <w:rFonts w:ascii="Times New Roman" w:hAnsi="Times New Roman"/>
          <w:i/>
          <w:iCs/>
          <w:sz w:val="24"/>
          <w:szCs w:val="24"/>
          <w:lang w:eastAsia="ja-JP"/>
        </w:rPr>
        <w:tab/>
        <w:t>Quota year</w:t>
      </w:r>
    </w:p>
    <w:p w14:paraId="4807217F" w14:textId="77777777" w:rsidR="00AB4209" w:rsidRPr="00F02E5A" w:rsidRDefault="00AB4209" w:rsidP="006C28C3">
      <w:pPr>
        <w:keepNext/>
        <w:spacing w:before="0" w:line="276" w:lineRule="auto"/>
        <w:rPr>
          <w:rFonts w:ascii="Times New Roman" w:hAnsi="Times New Roman"/>
          <w:sz w:val="24"/>
          <w:szCs w:val="24"/>
          <w:lang w:eastAsia="ja-JP"/>
        </w:rPr>
      </w:pPr>
    </w:p>
    <w:p w14:paraId="21A0BC5A" w14:textId="1A435D63"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89AU(1) provides that a quota year for a kind of UK FTA sugar goods for export to the </w:t>
      </w:r>
      <w:r w:rsidR="00AB4209">
        <w:rPr>
          <w:rFonts w:ascii="Times New Roman" w:hAnsi="Times New Roman"/>
          <w:sz w:val="24"/>
          <w:szCs w:val="24"/>
          <w:lang w:eastAsia="ja-JP"/>
        </w:rPr>
        <w:t>UK</w:t>
      </w:r>
      <w:r w:rsidRPr="002B24E3">
        <w:rPr>
          <w:rFonts w:ascii="Times New Roman" w:hAnsi="Times New Roman"/>
          <w:sz w:val="24"/>
          <w:szCs w:val="24"/>
          <w:lang w:eastAsia="ja-JP"/>
        </w:rPr>
        <w:t xml:space="preserve"> is a period of 12 months beginning on 1 October.</w:t>
      </w:r>
    </w:p>
    <w:p w14:paraId="25626D1E" w14:textId="77777777" w:rsidR="00AB4209" w:rsidRPr="002B24E3" w:rsidRDefault="00AB4209" w:rsidP="00B52032">
      <w:pPr>
        <w:spacing w:before="0" w:line="276" w:lineRule="auto"/>
        <w:rPr>
          <w:rFonts w:ascii="Times New Roman" w:hAnsi="Times New Roman"/>
          <w:sz w:val="24"/>
          <w:szCs w:val="24"/>
          <w:lang w:eastAsia="ja-JP"/>
        </w:rPr>
      </w:pPr>
    </w:p>
    <w:p w14:paraId="2E6687DC" w14:textId="6903324D"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New subsection 89AU</w:t>
      </w:r>
      <w:r w:rsidR="00AB4209">
        <w:rPr>
          <w:rFonts w:ascii="Times New Roman" w:hAnsi="Times New Roman"/>
          <w:sz w:val="24"/>
          <w:szCs w:val="24"/>
          <w:lang w:eastAsia="ja-JP"/>
        </w:rPr>
        <w:t>(2)</w:t>
      </w:r>
      <w:r w:rsidRPr="002B24E3">
        <w:rPr>
          <w:rFonts w:ascii="Times New Roman" w:hAnsi="Times New Roman"/>
          <w:sz w:val="24"/>
          <w:szCs w:val="24"/>
          <w:lang w:eastAsia="ja-JP"/>
        </w:rPr>
        <w:t xml:space="preserve"> provides that for the purposes of </w:t>
      </w:r>
      <w:r w:rsidR="00AB4209">
        <w:rPr>
          <w:rFonts w:ascii="Times New Roman" w:hAnsi="Times New Roman"/>
          <w:sz w:val="24"/>
          <w:szCs w:val="24"/>
          <w:lang w:eastAsia="ja-JP"/>
        </w:rPr>
        <w:t xml:space="preserve">new </w:t>
      </w:r>
      <w:r w:rsidRPr="002B24E3">
        <w:rPr>
          <w:rFonts w:ascii="Times New Roman" w:hAnsi="Times New Roman"/>
          <w:sz w:val="24"/>
          <w:szCs w:val="24"/>
          <w:lang w:eastAsia="ja-JP"/>
        </w:rPr>
        <w:t>Division 1D</w:t>
      </w:r>
      <w:r w:rsidR="00AB4209" w:rsidRPr="00AB4209">
        <w:rPr>
          <w:rFonts w:ascii="Times New Roman" w:hAnsi="Times New Roman"/>
          <w:sz w:val="24"/>
          <w:szCs w:val="24"/>
          <w:lang w:eastAsia="ja-JP"/>
        </w:rPr>
        <w:t xml:space="preserve"> </w:t>
      </w:r>
      <w:r w:rsidR="00AB4209" w:rsidRPr="00F02E5A">
        <w:rPr>
          <w:rFonts w:ascii="Times New Roman" w:hAnsi="Times New Roman"/>
          <w:sz w:val="24"/>
          <w:szCs w:val="24"/>
          <w:lang w:eastAsia="ja-JP"/>
        </w:rPr>
        <w:t>of Part 3A of Chapter 3</w:t>
      </w:r>
      <w:r w:rsidRPr="002B24E3">
        <w:rPr>
          <w:rFonts w:ascii="Times New Roman" w:hAnsi="Times New Roman"/>
          <w:sz w:val="24"/>
          <w:szCs w:val="24"/>
          <w:lang w:eastAsia="ja-JP"/>
        </w:rPr>
        <w:t xml:space="preserve">, the </w:t>
      </w:r>
      <w:r w:rsidRPr="002B24E3">
        <w:rPr>
          <w:rFonts w:ascii="Times New Roman" w:hAnsi="Times New Roman"/>
          <w:b/>
          <w:bCs/>
          <w:i/>
          <w:iCs/>
          <w:sz w:val="24"/>
          <w:szCs w:val="24"/>
          <w:lang w:eastAsia="ja-JP"/>
        </w:rPr>
        <w:t>initial quota year</w:t>
      </w:r>
      <w:r w:rsidRPr="002B24E3">
        <w:rPr>
          <w:rFonts w:ascii="Times New Roman" w:hAnsi="Times New Roman"/>
          <w:sz w:val="24"/>
          <w:szCs w:val="24"/>
          <w:lang w:eastAsia="ja-JP"/>
        </w:rPr>
        <w:t xml:space="preserve"> is the quota year in which the </w:t>
      </w:r>
      <w:r w:rsidR="009A01EA">
        <w:rPr>
          <w:rFonts w:ascii="Times New Roman" w:hAnsi="Times New Roman"/>
          <w:sz w:val="24"/>
          <w:szCs w:val="24"/>
          <w:lang w:eastAsia="ja-JP"/>
        </w:rPr>
        <w:t>A-UKFTA</w:t>
      </w:r>
      <w:r w:rsidR="009A01EA" w:rsidRPr="002B24E3">
        <w:rPr>
          <w:rFonts w:ascii="Times New Roman" w:hAnsi="Times New Roman"/>
          <w:sz w:val="24"/>
          <w:szCs w:val="24"/>
          <w:lang w:eastAsia="ja-JP"/>
        </w:rPr>
        <w:t xml:space="preserve"> </w:t>
      </w:r>
      <w:r w:rsidRPr="002B24E3">
        <w:rPr>
          <w:rFonts w:ascii="Times New Roman" w:hAnsi="Times New Roman"/>
          <w:sz w:val="24"/>
          <w:szCs w:val="24"/>
          <w:lang w:eastAsia="ja-JP"/>
        </w:rPr>
        <w:t>comes into force.</w:t>
      </w:r>
    </w:p>
    <w:p w14:paraId="75F4C8B7" w14:textId="4AC507CB" w:rsidR="00AB4209" w:rsidRDefault="00AB4209" w:rsidP="00B52032">
      <w:pPr>
        <w:spacing w:before="0" w:line="276" w:lineRule="auto"/>
        <w:rPr>
          <w:rFonts w:ascii="Times New Roman" w:hAnsi="Times New Roman"/>
          <w:sz w:val="24"/>
          <w:szCs w:val="24"/>
          <w:lang w:eastAsia="ja-JP"/>
        </w:rPr>
      </w:pPr>
    </w:p>
    <w:p w14:paraId="38897225" w14:textId="3E9E5289" w:rsidR="00AB4209" w:rsidRPr="00280B70" w:rsidRDefault="00AB4209" w:rsidP="006D5858">
      <w:pPr>
        <w:keepNext/>
        <w:spacing w:before="0" w:line="276" w:lineRule="auto"/>
        <w:rPr>
          <w:rFonts w:ascii="Times New Roman" w:hAnsi="Times New Roman"/>
          <w:i/>
          <w:iCs/>
          <w:sz w:val="24"/>
          <w:szCs w:val="24"/>
          <w:lang w:eastAsia="ja-JP"/>
        </w:rPr>
      </w:pPr>
      <w:r>
        <w:rPr>
          <w:rFonts w:ascii="Times New Roman" w:hAnsi="Times New Roman"/>
          <w:i/>
          <w:iCs/>
          <w:sz w:val="24"/>
          <w:szCs w:val="24"/>
          <w:lang w:eastAsia="ja-JP"/>
        </w:rPr>
        <w:lastRenderedPageBreak/>
        <w:t>Section 89AV</w:t>
      </w:r>
      <w:r>
        <w:rPr>
          <w:rFonts w:ascii="Times New Roman" w:hAnsi="Times New Roman"/>
          <w:i/>
          <w:iCs/>
          <w:sz w:val="24"/>
          <w:szCs w:val="24"/>
          <w:lang w:eastAsia="ja-JP"/>
        </w:rPr>
        <w:tab/>
        <w:t>Method for issuing tariff rate quota certificates</w:t>
      </w:r>
    </w:p>
    <w:p w14:paraId="0BECB62F" w14:textId="77777777" w:rsidR="00AB4209" w:rsidRPr="00F02E5A" w:rsidRDefault="00AB4209" w:rsidP="006D5858">
      <w:pPr>
        <w:keepNext/>
        <w:spacing w:before="0" w:line="276" w:lineRule="auto"/>
        <w:rPr>
          <w:rFonts w:ascii="Times New Roman" w:hAnsi="Times New Roman"/>
          <w:sz w:val="24"/>
          <w:szCs w:val="24"/>
          <w:lang w:eastAsia="ja-JP"/>
        </w:rPr>
      </w:pPr>
    </w:p>
    <w:p w14:paraId="2E76E17C" w14:textId="36C0C63E"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section 89AV provides that the production method applies for the purposes of issuing a TRQ certificate in relation to a consignment of a kind of UK FTA sugar goods for export to the </w:t>
      </w:r>
      <w:r w:rsidR="00576D5A">
        <w:rPr>
          <w:rFonts w:ascii="Times New Roman" w:hAnsi="Times New Roman"/>
          <w:sz w:val="24"/>
          <w:szCs w:val="24"/>
          <w:lang w:eastAsia="ja-JP"/>
        </w:rPr>
        <w:t>UK</w:t>
      </w:r>
      <w:r w:rsidRPr="002B24E3">
        <w:rPr>
          <w:rFonts w:ascii="Times New Roman" w:hAnsi="Times New Roman"/>
          <w:sz w:val="24"/>
          <w:szCs w:val="24"/>
          <w:lang w:eastAsia="ja-JP"/>
        </w:rPr>
        <w:t xml:space="preserve"> in the initial quota year or a later quota year. The note following </w:t>
      </w:r>
      <w:r w:rsidR="00CA6D93">
        <w:rPr>
          <w:rFonts w:ascii="Times New Roman" w:hAnsi="Times New Roman"/>
          <w:sz w:val="24"/>
          <w:szCs w:val="24"/>
          <w:lang w:eastAsia="ja-JP"/>
        </w:rPr>
        <w:t xml:space="preserve">new </w:t>
      </w:r>
      <w:r w:rsidRPr="002B24E3">
        <w:rPr>
          <w:rFonts w:ascii="Times New Roman" w:hAnsi="Times New Roman"/>
          <w:sz w:val="24"/>
          <w:szCs w:val="24"/>
          <w:lang w:eastAsia="ja-JP"/>
        </w:rPr>
        <w:t>section</w:t>
      </w:r>
      <w:r w:rsidR="00CA6D93">
        <w:rPr>
          <w:rFonts w:ascii="Times New Roman" w:hAnsi="Times New Roman"/>
          <w:sz w:val="24"/>
          <w:szCs w:val="24"/>
          <w:lang w:eastAsia="ja-JP"/>
        </w:rPr>
        <w:t> </w:t>
      </w:r>
      <w:r w:rsidRPr="002B24E3">
        <w:rPr>
          <w:rFonts w:ascii="Times New Roman" w:hAnsi="Times New Roman"/>
          <w:sz w:val="24"/>
          <w:szCs w:val="24"/>
          <w:lang w:eastAsia="ja-JP"/>
        </w:rPr>
        <w:t xml:space="preserve">89AV explains that the production method is set out in </w:t>
      </w:r>
      <w:r w:rsidR="00CA6D93">
        <w:rPr>
          <w:rFonts w:ascii="Times New Roman" w:hAnsi="Times New Roman"/>
          <w:sz w:val="24"/>
          <w:szCs w:val="24"/>
          <w:lang w:eastAsia="ja-JP"/>
        </w:rPr>
        <w:t xml:space="preserve">new </w:t>
      </w:r>
      <w:r w:rsidRPr="002B24E3">
        <w:rPr>
          <w:rFonts w:ascii="Times New Roman" w:hAnsi="Times New Roman"/>
          <w:sz w:val="24"/>
          <w:szCs w:val="24"/>
          <w:lang w:eastAsia="ja-JP"/>
        </w:rPr>
        <w:t xml:space="preserve">Part 6 of Chapter 2 </w:t>
      </w:r>
      <w:r w:rsidR="00CA6D93">
        <w:rPr>
          <w:rFonts w:ascii="Times New Roman" w:hAnsi="Times New Roman"/>
          <w:sz w:val="24"/>
          <w:szCs w:val="24"/>
          <w:lang w:eastAsia="ja-JP"/>
        </w:rPr>
        <w:t>of the General Rules</w:t>
      </w:r>
      <w:r w:rsidR="00CA6D93" w:rsidRPr="002B24E3">
        <w:rPr>
          <w:rFonts w:ascii="Times New Roman" w:hAnsi="Times New Roman"/>
          <w:sz w:val="24"/>
          <w:szCs w:val="24"/>
          <w:lang w:eastAsia="ja-JP"/>
        </w:rPr>
        <w:t xml:space="preserve"> </w:t>
      </w:r>
      <w:r w:rsidRPr="002B24E3">
        <w:rPr>
          <w:rFonts w:ascii="Times New Roman" w:hAnsi="Times New Roman"/>
          <w:sz w:val="24"/>
          <w:szCs w:val="24"/>
          <w:lang w:eastAsia="ja-JP"/>
        </w:rPr>
        <w:t xml:space="preserve">(as inserted by item </w:t>
      </w:r>
      <w:r w:rsidR="002A2957">
        <w:rPr>
          <w:rFonts w:ascii="Times New Roman" w:hAnsi="Times New Roman"/>
          <w:sz w:val="24"/>
          <w:szCs w:val="24"/>
          <w:lang w:eastAsia="ja-JP"/>
        </w:rPr>
        <w:t>[</w:t>
      </w:r>
      <w:r w:rsidRPr="002B24E3">
        <w:rPr>
          <w:rFonts w:ascii="Times New Roman" w:hAnsi="Times New Roman"/>
          <w:sz w:val="24"/>
          <w:szCs w:val="24"/>
          <w:lang w:eastAsia="ja-JP"/>
        </w:rPr>
        <w:t>8</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p>
    <w:p w14:paraId="0D20362D" w14:textId="27CB203C" w:rsidR="00E80D3B" w:rsidRDefault="00E80D3B" w:rsidP="00B52032">
      <w:pPr>
        <w:spacing w:before="0" w:line="276" w:lineRule="auto"/>
        <w:rPr>
          <w:rFonts w:ascii="Times New Roman" w:hAnsi="Times New Roman"/>
          <w:sz w:val="24"/>
          <w:szCs w:val="24"/>
          <w:lang w:eastAsia="ja-JP"/>
        </w:rPr>
      </w:pPr>
    </w:p>
    <w:p w14:paraId="429C5699" w14:textId="1886FC7A" w:rsidR="00E80D3B" w:rsidRDefault="00E80D3B" w:rsidP="00E80D3B">
      <w:pPr>
        <w:spacing w:before="0" w:line="276" w:lineRule="auto"/>
        <w:rPr>
          <w:rFonts w:ascii="Times New Roman" w:hAnsi="Times New Roman"/>
          <w:sz w:val="24"/>
          <w:szCs w:val="24"/>
          <w:lang w:eastAsia="ja-JP"/>
        </w:rPr>
      </w:pPr>
      <w:r w:rsidRPr="007A49EE">
        <w:rPr>
          <w:rFonts w:ascii="Times New Roman" w:hAnsi="Times New Roman"/>
          <w:sz w:val="24"/>
          <w:szCs w:val="24"/>
          <w:lang w:eastAsia="ja-JP"/>
        </w:rPr>
        <w:t xml:space="preserve">New Part 6 of Chapter 2 </w:t>
      </w:r>
      <w:r>
        <w:rPr>
          <w:rFonts w:ascii="Times New Roman" w:hAnsi="Times New Roman"/>
          <w:sz w:val="24"/>
          <w:szCs w:val="24"/>
          <w:lang w:eastAsia="ja-JP"/>
        </w:rPr>
        <w:t xml:space="preserve">of the General Rules </w:t>
      </w:r>
      <w:r w:rsidRPr="00F02E5A">
        <w:rPr>
          <w:rFonts w:ascii="Times New Roman" w:hAnsi="Times New Roman"/>
          <w:sz w:val="24"/>
          <w:szCs w:val="24"/>
          <w:lang w:eastAsia="ja-JP"/>
        </w:rPr>
        <w:t xml:space="preserve">provides for </w:t>
      </w:r>
      <w:r w:rsidRPr="007A49EE">
        <w:rPr>
          <w:rFonts w:ascii="Times New Roman" w:hAnsi="Times New Roman"/>
          <w:sz w:val="24"/>
          <w:szCs w:val="24"/>
          <w:lang w:eastAsia="ja-JP"/>
        </w:rPr>
        <w:t xml:space="preserve">a new method of </w:t>
      </w:r>
      <w:r>
        <w:rPr>
          <w:rFonts w:ascii="Times New Roman" w:hAnsi="Times New Roman"/>
          <w:sz w:val="24"/>
          <w:szCs w:val="24"/>
          <w:lang w:eastAsia="ja-JP"/>
        </w:rPr>
        <w:t>determining</w:t>
      </w:r>
      <w:r w:rsidRPr="007A49EE">
        <w:rPr>
          <w:rFonts w:ascii="Times New Roman" w:hAnsi="Times New Roman"/>
          <w:sz w:val="24"/>
          <w:szCs w:val="24"/>
          <w:lang w:eastAsia="ja-JP"/>
        </w:rPr>
        <w:t xml:space="preserve"> TRQ entitlement, </w:t>
      </w:r>
      <w:r>
        <w:rPr>
          <w:rFonts w:ascii="Times New Roman" w:hAnsi="Times New Roman"/>
          <w:sz w:val="24"/>
          <w:szCs w:val="24"/>
          <w:lang w:eastAsia="ja-JP"/>
        </w:rPr>
        <w:t xml:space="preserve">known as </w:t>
      </w:r>
      <w:r w:rsidRPr="007A49EE">
        <w:rPr>
          <w:rFonts w:ascii="Times New Roman" w:hAnsi="Times New Roman"/>
          <w:sz w:val="24"/>
          <w:szCs w:val="24"/>
          <w:lang w:eastAsia="ja-JP"/>
        </w:rPr>
        <w:t xml:space="preserve">the production method. </w:t>
      </w:r>
      <w:r>
        <w:rPr>
          <w:rFonts w:ascii="Times New Roman" w:hAnsi="Times New Roman"/>
          <w:sz w:val="24"/>
          <w:szCs w:val="24"/>
          <w:lang w:eastAsia="ja-JP"/>
        </w:rPr>
        <w:t xml:space="preserve">The production method provides for TRQ entitlement to be allocated proportionately across all applicants, after considering the production </w:t>
      </w:r>
      <w:r w:rsidR="005C4A3E">
        <w:rPr>
          <w:rFonts w:ascii="Times New Roman" w:hAnsi="Times New Roman"/>
          <w:sz w:val="24"/>
          <w:szCs w:val="24"/>
          <w:lang w:eastAsia="ja-JP"/>
        </w:rPr>
        <w:t>amount</w:t>
      </w:r>
      <w:r>
        <w:rPr>
          <w:rFonts w:ascii="Times New Roman" w:hAnsi="Times New Roman"/>
          <w:sz w:val="24"/>
          <w:szCs w:val="24"/>
          <w:lang w:eastAsia="ja-JP"/>
        </w:rPr>
        <w:t xml:space="preserve"> of a quota type</w:t>
      </w:r>
      <w:r w:rsidR="005C4A3E">
        <w:rPr>
          <w:rFonts w:ascii="Times New Roman" w:hAnsi="Times New Roman"/>
          <w:sz w:val="24"/>
          <w:szCs w:val="24"/>
          <w:lang w:eastAsia="ja-JP"/>
        </w:rPr>
        <w:t xml:space="preserve"> </w:t>
      </w:r>
      <w:r w:rsidR="0036441C">
        <w:rPr>
          <w:rFonts w:ascii="Times New Roman" w:hAnsi="Times New Roman"/>
          <w:sz w:val="24"/>
          <w:szCs w:val="24"/>
          <w:lang w:eastAsia="ja-JP"/>
        </w:rPr>
        <w:t xml:space="preserve">produced </w:t>
      </w:r>
      <w:r w:rsidR="005C4A3E">
        <w:rPr>
          <w:rFonts w:ascii="Times New Roman" w:hAnsi="Times New Roman"/>
          <w:sz w:val="24"/>
          <w:szCs w:val="24"/>
          <w:lang w:eastAsia="ja-JP"/>
        </w:rPr>
        <w:t>by all eligible producers</w:t>
      </w:r>
      <w:r>
        <w:rPr>
          <w:rFonts w:ascii="Times New Roman" w:hAnsi="Times New Roman"/>
          <w:sz w:val="24"/>
          <w:szCs w:val="24"/>
          <w:lang w:eastAsia="ja-JP"/>
        </w:rPr>
        <w:t>.</w:t>
      </w:r>
      <w:r w:rsidR="00FC4CDC">
        <w:rPr>
          <w:rFonts w:ascii="Times New Roman" w:hAnsi="Times New Roman"/>
          <w:sz w:val="24"/>
          <w:szCs w:val="24"/>
          <w:lang w:eastAsia="ja-JP"/>
        </w:rPr>
        <w:t xml:space="preserve"> New section 52Q sets ou</w:t>
      </w:r>
      <w:r w:rsidR="00545595">
        <w:rPr>
          <w:rFonts w:ascii="Times New Roman" w:hAnsi="Times New Roman"/>
          <w:sz w:val="24"/>
          <w:szCs w:val="24"/>
          <w:lang w:eastAsia="ja-JP"/>
        </w:rPr>
        <w:t>t</w:t>
      </w:r>
      <w:r w:rsidR="00FC4CDC">
        <w:rPr>
          <w:rFonts w:ascii="Times New Roman" w:hAnsi="Times New Roman"/>
          <w:sz w:val="24"/>
          <w:szCs w:val="24"/>
          <w:lang w:eastAsia="ja-JP"/>
        </w:rPr>
        <w:t xml:space="preserve"> </w:t>
      </w:r>
      <w:r w:rsidR="00545595">
        <w:rPr>
          <w:rFonts w:ascii="Times New Roman" w:hAnsi="Times New Roman"/>
          <w:sz w:val="24"/>
          <w:szCs w:val="24"/>
          <w:lang w:eastAsia="ja-JP"/>
        </w:rPr>
        <w:t>the circumstances in which the Secretary must issue a TRQ certificate. This is subject to section</w:t>
      </w:r>
      <w:r w:rsidR="00576D5A">
        <w:rPr>
          <w:rFonts w:ascii="Times New Roman" w:hAnsi="Times New Roman"/>
          <w:sz w:val="24"/>
          <w:szCs w:val="24"/>
          <w:lang w:eastAsia="ja-JP"/>
        </w:rPr>
        <w:t> </w:t>
      </w:r>
      <w:r w:rsidR="00545595">
        <w:rPr>
          <w:rFonts w:ascii="Times New Roman" w:hAnsi="Times New Roman"/>
          <w:sz w:val="24"/>
          <w:szCs w:val="24"/>
          <w:lang w:eastAsia="ja-JP"/>
        </w:rPr>
        <w:t>115</w:t>
      </w:r>
      <w:r w:rsidR="00545595" w:rsidRPr="002453CA">
        <w:rPr>
          <w:rFonts w:ascii="Times New Roman" w:hAnsi="Times New Roman"/>
          <w:sz w:val="24"/>
          <w:szCs w:val="24"/>
          <w:lang w:eastAsia="ja-JP"/>
        </w:rPr>
        <w:t xml:space="preserve"> </w:t>
      </w:r>
      <w:r w:rsidR="00545595" w:rsidRPr="00F02E5A">
        <w:rPr>
          <w:rFonts w:ascii="Times New Roman" w:hAnsi="Times New Roman"/>
          <w:sz w:val="24"/>
          <w:szCs w:val="24"/>
          <w:lang w:eastAsia="ja-JP"/>
        </w:rPr>
        <w:t xml:space="preserve">of the General Rules </w:t>
      </w:r>
      <w:r w:rsidR="003F33FD">
        <w:rPr>
          <w:rFonts w:ascii="Times New Roman" w:hAnsi="Times New Roman"/>
          <w:sz w:val="24"/>
          <w:szCs w:val="24"/>
          <w:lang w:eastAsia="ja-JP"/>
        </w:rPr>
        <w:t xml:space="preserve">which </w:t>
      </w:r>
      <w:r w:rsidR="00545595" w:rsidRPr="00F02E5A">
        <w:rPr>
          <w:rFonts w:ascii="Times New Roman" w:hAnsi="Times New Roman"/>
          <w:sz w:val="24"/>
          <w:szCs w:val="24"/>
          <w:lang w:eastAsia="ja-JP"/>
        </w:rPr>
        <w:t>deals with when the Secretary may decide not to issue a TRQ certificate.</w:t>
      </w:r>
      <w:r w:rsidR="00545595">
        <w:rPr>
          <w:rFonts w:ascii="Times New Roman" w:hAnsi="Times New Roman"/>
          <w:sz w:val="24"/>
          <w:szCs w:val="24"/>
          <w:lang w:eastAsia="ja-JP"/>
        </w:rPr>
        <w:t xml:space="preserve"> Section 120 of the General Rules provides that a decision not to issue a TRQ certificate under subsection 115(2) is a reviewable decision. This allows the person who applied for the certificate to seek review of the decision, under the framework set out in Part 2 of Chapter 11 of the Act.</w:t>
      </w:r>
    </w:p>
    <w:p w14:paraId="01CE51FD" w14:textId="632C1699" w:rsidR="00CA6D93" w:rsidRDefault="00CA6D93" w:rsidP="00B52032">
      <w:pPr>
        <w:spacing w:before="0" w:line="276" w:lineRule="auto"/>
        <w:rPr>
          <w:rFonts w:ascii="Times New Roman" w:hAnsi="Times New Roman"/>
          <w:sz w:val="24"/>
          <w:szCs w:val="24"/>
          <w:lang w:eastAsia="ja-JP"/>
        </w:rPr>
      </w:pPr>
    </w:p>
    <w:p w14:paraId="44AD0EBB" w14:textId="1A7BA3D6" w:rsidR="00CA6D93" w:rsidRPr="00280B70" w:rsidRDefault="00CA6D93"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89AW</w:t>
      </w:r>
      <w:r>
        <w:rPr>
          <w:rFonts w:ascii="Times New Roman" w:hAnsi="Times New Roman"/>
          <w:i/>
          <w:iCs/>
          <w:sz w:val="24"/>
          <w:szCs w:val="24"/>
          <w:lang w:eastAsia="ja-JP"/>
        </w:rPr>
        <w:tab/>
        <w:t>Annual application and annual nomination days</w:t>
      </w:r>
    </w:p>
    <w:p w14:paraId="3E1AFB3E" w14:textId="77777777" w:rsidR="00CA6D93" w:rsidRPr="002B24E3" w:rsidRDefault="00CA6D93" w:rsidP="00CA6D93">
      <w:pPr>
        <w:spacing w:before="0" w:line="276" w:lineRule="auto"/>
        <w:rPr>
          <w:rFonts w:ascii="Times New Roman" w:hAnsi="Times New Roman"/>
          <w:sz w:val="24"/>
          <w:szCs w:val="24"/>
          <w:lang w:eastAsia="ja-JP"/>
        </w:rPr>
      </w:pPr>
    </w:p>
    <w:p w14:paraId="250B4B8E" w14:textId="0D3E357C" w:rsidR="00220D2F"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New section 89AW provides for</w:t>
      </w:r>
      <w:r w:rsidR="00220D2F">
        <w:rPr>
          <w:rFonts w:ascii="Times New Roman" w:hAnsi="Times New Roman"/>
          <w:sz w:val="24"/>
          <w:szCs w:val="24"/>
          <w:lang w:eastAsia="ja-JP"/>
        </w:rPr>
        <w:t xml:space="preserve"> the</w:t>
      </w:r>
      <w:r w:rsidRPr="002B24E3">
        <w:rPr>
          <w:rFonts w:ascii="Times New Roman" w:hAnsi="Times New Roman"/>
          <w:sz w:val="24"/>
          <w:szCs w:val="24"/>
          <w:lang w:eastAsia="ja-JP"/>
        </w:rPr>
        <w:t xml:space="preserve"> annual application </w:t>
      </w:r>
      <w:r w:rsidR="00220D2F">
        <w:rPr>
          <w:rFonts w:ascii="Times New Roman" w:hAnsi="Times New Roman"/>
          <w:sz w:val="24"/>
          <w:szCs w:val="24"/>
          <w:lang w:eastAsia="ja-JP"/>
        </w:rPr>
        <w:t xml:space="preserve">day </w:t>
      </w:r>
      <w:r w:rsidRPr="002B24E3">
        <w:rPr>
          <w:rFonts w:ascii="Times New Roman" w:hAnsi="Times New Roman"/>
          <w:sz w:val="24"/>
          <w:szCs w:val="24"/>
          <w:lang w:eastAsia="ja-JP"/>
        </w:rPr>
        <w:t>and annual nomination day</w:t>
      </w:r>
      <w:r w:rsidR="002C16F7">
        <w:rPr>
          <w:rFonts w:ascii="Times New Roman" w:hAnsi="Times New Roman"/>
          <w:sz w:val="24"/>
          <w:szCs w:val="24"/>
          <w:lang w:eastAsia="ja-JP"/>
        </w:rPr>
        <w:t xml:space="preserve"> for UK FTA sugar goods</w:t>
      </w:r>
      <w:r w:rsidRPr="002B24E3">
        <w:rPr>
          <w:rFonts w:ascii="Times New Roman" w:hAnsi="Times New Roman"/>
          <w:sz w:val="24"/>
          <w:szCs w:val="24"/>
          <w:lang w:eastAsia="ja-JP"/>
        </w:rPr>
        <w:t xml:space="preserve">. </w:t>
      </w:r>
    </w:p>
    <w:p w14:paraId="6838CC2F" w14:textId="77777777" w:rsidR="00220D2F" w:rsidRDefault="00220D2F" w:rsidP="00B52032">
      <w:pPr>
        <w:spacing w:before="0" w:line="276" w:lineRule="auto"/>
        <w:rPr>
          <w:rFonts w:ascii="Times New Roman" w:hAnsi="Times New Roman"/>
          <w:sz w:val="24"/>
          <w:szCs w:val="24"/>
          <w:lang w:eastAsia="ja-JP"/>
        </w:rPr>
      </w:pPr>
    </w:p>
    <w:p w14:paraId="3DD33D44" w14:textId="43E7D864" w:rsidR="002C16F7" w:rsidRDefault="002C16F7" w:rsidP="002C16F7">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Under </w:t>
      </w:r>
      <w:r w:rsidR="004D1070">
        <w:rPr>
          <w:rFonts w:ascii="Times New Roman" w:hAnsi="Times New Roman"/>
          <w:sz w:val="24"/>
          <w:szCs w:val="24"/>
          <w:lang w:eastAsia="ja-JP"/>
        </w:rPr>
        <w:t xml:space="preserve">new </w:t>
      </w:r>
      <w:r>
        <w:rPr>
          <w:rFonts w:ascii="Times New Roman" w:hAnsi="Times New Roman"/>
          <w:sz w:val="24"/>
          <w:szCs w:val="24"/>
          <w:lang w:eastAsia="ja-JP"/>
        </w:rPr>
        <w:t xml:space="preserve">subsection </w:t>
      </w:r>
      <w:r w:rsidR="00364396">
        <w:rPr>
          <w:rFonts w:ascii="Times New Roman" w:hAnsi="Times New Roman"/>
          <w:sz w:val="24"/>
          <w:szCs w:val="24"/>
          <w:lang w:eastAsia="ja-JP"/>
        </w:rPr>
        <w:t>52L</w:t>
      </w:r>
      <w:r>
        <w:rPr>
          <w:rFonts w:ascii="Times New Roman" w:hAnsi="Times New Roman"/>
          <w:sz w:val="24"/>
          <w:szCs w:val="24"/>
          <w:lang w:eastAsia="ja-JP"/>
        </w:rPr>
        <w:t>(3) of the General Rules</w:t>
      </w:r>
      <w:r w:rsidR="004D1070">
        <w:rPr>
          <w:rFonts w:ascii="Times New Roman" w:hAnsi="Times New Roman"/>
          <w:sz w:val="24"/>
          <w:szCs w:val="24"/>
          <w:lang w:eastAsia="ja-JP"/>
        </w:rPr>
        <w:t xml:space="preserve"> (as inserted by item </w:t>
      </w:r>
      <w:r w:rsidR="002A2957">
        <w:rPr>
          <w:rFonts w:ascii="Times New Roman" w:hAnsi="Times New Roman"/>
          <w:sz w:val="24"/>
          <w:szCs w:val="24"/>
          <w:lang w:eastAsia="ja-JP"/>
        </w:rPr>
        <w:t>[</w:t>
      </w:r>
      <w:r w:rsidR="004D1070">
        <w:rPr>
          <w:rFonts w:ascii="Times New Roman" w:hAnsi="Times New Roman"/>
          <w:sz w:val="24"/>
          <w:szCs w:val="24"/>
          <w:lang w:eastAsia="ja-JP"/>
        </w:rPr>
        <w:t>8</w:t>
      </w:r>
      <w:r w:rsidR="002A2957">
        <w:rPr>
          <w:rFonts w:ascii="Times New Roman" w:hAnsi="Times New Roman"/>
          <w:sz w:val="24"/>
          <w:szCs w:val="24"/>
          <w:lang w:eastAsia="ja-JP"/>
        </w:rPr>
        <w:t>]</w:t>
      </w:r>
      <w:r w:rsidR="004D1070">
        <w:rPr>
          <w:rFonts w:ascii="Times New Roman" w:hAnsi="Times New Roman"/>
          <w:sz w:val="24"/>
          <w:szCs w:val="24"/>
          <w:lang w:eastAsia="ja-JP"/>
        </w:rPr>
        <w:t xml:space="preserve"> of Schedule 1)</w:t>
      </w:r>
      <w:r>
        <w:rPr>
          <w:rFonts w:ascii="Times New Roman" w:hAnsi="Times New Roman"/>
          <w:sz w:val="24"/>
          <w:szCs w:val="24"/>
          <w:lang w:eastAsia="ja-JP"/>
        </w:rPr>
        <w:t>, a</w:t>
      </w:r>
      <w:r w:rsidRPr="00361B2F">
        <w:rPr>
          <w:rFonts w:ascii="Times New Roman" w:hAnsi="Times New Roman"/>
          <w:sz w:val="24"/>
          <w:szCs w:val="24"/>
          <w:lang w:eastAsia="ja-JP"/>
        </w:rPr>
        <w:t>pplication</w:t>
      </w:r>
      <w:r>
        <w:rPr>
          <w:rFonts w:ascii="Times New Roman" w:hAnsi="Times New Roman"/>
          <w:sz w:val="24"/>
          <w:szCs w:val="24"/>
          <w:lang w:eastAsia="ja-JP"/>
        </w:rPr>
        <w:t>s for the allocation of TRQ entitlement</w:t>
      </w:r>
      <w:r w:rsidRPr="00361B2F">
        <w:rPr>
          <w:rFonts w:ascii="Times New Roman" w:hAnsi="Times New Roman"/>
          <w:sz w:val="24"/>
          <w:szCs w:val="24"/>
          <w:lang w:eastAsia="ja-JP"/>
        </w:rPr>
        <w:t xml:space="preserve"> must be made on or before the annual application day for the quota type and quota year. This provides a latest date by which information must be provided, so that allocations can be made in a timely manner.</w:t>
      </w:r>
    </w:p>
    <w:p w14:paraId="6BE23D48" w14:textId="77777777" w:rsidR="002C16F7" w:rsidRDefault="002C16F7" w:rsidP="002C16F7">
      <w:pPr>
        <w:spacing w:before="0" w:line="276" w:lineRule="auto"/>
        <w:rPr>
          <w:rFonts w:ascii="Times New Roman" w:hAnsi="Times New Roman"/>
          <w:sz w:val="24"/>
          <w:szCs w:val="24"/>
          <w:lang w:eastAsia="ja-JP"/>
        </w:rPr>
      </w:pPr>
    </w:p>
    <w:p w14:paraId="21B50E5E" w14:textId="336CEAAA" w:rsidR="00B52032" w:rsidRPr="002B24E3"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89AW(1) provides that the annual application day for UK FTA sugar goods for export to the </w:t>
      </w:r>
      <w:r w:rsidR="00220D2F">
        <w:rPr>
          <w:rFonts w:ascii="Times New Roman" w:hAnsi="Times New Roman"/>
          <w:sz w:val="24"/>
          <w:szCs w:val="24"/>
          <w:lang w:eastAsia="ja-JP"/>
        </w:rPr>
        <w:t>UK</w:t>
      </w:r>
      <w:r w:rsidRPr="002B24E3">
        <w:rPr>
          <w:rFonts w:ascii="Times New Roman" w:hAnsi="Times New Roman"/>
          <w:sz w:val="24"/>
          <w:szCs w:val="24"/>
          <w:lang w:eastAsia="ja-JP"/>
        </w:rPr>
        <w:t xml:space="preserve"> for a quota year is:</w:t>
      </w:r>
    </w:p>
    <w:p w14:paraId="39F4E817" w14:textId="099C0E59" w:rsidR="00B52032" w:rsidRPr="002B24E3" w:rsidRDefault="00B52032" w:rsidP="00EB3CB4">
      <w:pPr>
        <w:pStyle w:val="ListParagraph"/>
        <w:numPr>
          <w:ilvl w:val="0"/>
          <w:numId w:val="35"/>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For the initial quota year</w:t>
      </w:r>
      <w:r w:rsidR="00220D2F" w:rsidRPr="00C72D1A">
        <w:rPr>
          <w:rFonts w:ascii="Times New Roman" w:hAnsi="Times New Roman"/>
          <w:sz w:val="24"/>
          <w:szCs w:val="24"/>
          <w:lang w:eastAsia="ja-JP"/>
        </w:rPr>
        <w:t>—</w:t>
      </w:r>
      <w:r w:rsidRPr="002B24E3">
        <w:rPr>
          <w:rFonts w:ascii="Times New Roman" w:hAnsi="Times New Roman"/>
          <w:sz w:val="24"/>
          <w:szCs w:val="24"/>
          <w:lang w:eastAsia="ja-JP"/>
        </w:rPr>
        <w:t>the day specified by the Secretary; and</w:t>
      </w:r>
    </w:p>
    <w:p w14:paraId="0378A030" w14:textId="1E07F12C" w:rsidR="00B52032" w:rsidRPr="002B24E3" w:rsidRDefault="00B52032" w:rsidP="00EB3CB4">
      <w:pPr>
        <w:pStyle w:val="ListParagraph"/>
        <w:numPr>
          <w:ilvl w:val="0"/>
          <w:numId w:val="35"/>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For a later quota year</w:t>
      </w:r>
      <w:r w:rsidR="00220D2F" w:rsidRPr="00C72D1A">
        <w:rPr>
          <w:rFonts w:ascii="Times New Roman" w:hAnsi="Times New Roman"/>
          <w:sz w:val="24"/>
          <w:szCs w:val="24"/>
          <w:lang w:eastAsia="ja-JP"/>
        </w:rPr>
        <w:t>—</w:t>
      </w:r>
      <w:r w:rsidRPr="002B24E3">
        <w:rPr>
          <w:rFonts w:ascii="Times New Roman" w:hAnsi="Times New Roman"/>
          <w:sz w:val="24"/>
          <w:szCs w:val="24"/>
          <w:lang w:eastAsia="ja-JP"/>
        </w:rPr>
        <w:t>15</w:t>
      </w:r>
      <w:r w:rsidR="00220D2F">
        <w:rPr>
          <w:rFonts w:ascii="Times New Roman" w:hAnsi="Times New Roman"/>
          <w:sz w:val="24"/>
          <w:szCs w:val="24"/>
          <w:lang w:eastAsia="ja-JP"/>
        </w:rPr>
        <w:t> </w:t>
      </w:r>
      <w:r w:rsidRPr="002B24E3">
        <w:rPr>
          <w:rFonts w:ascii="Times New Roman" w:hAnsi="Times New Roman"/>
          <w:sz w:val="24"/>
          <w:szCs w:val="24"/>
          <w:lang w:eastAsia="ja-JP"/>
        </w:rPr>
        <w:t xml:space="preserve">August in the calendar year </w:t>
      </w:r>
      <w:r w:rsidR="00220D2F">
        <w:rPr>
          <w:rFonts w:ascii="Times New Roman" w:hAnsi="Times New Roman"/>
          <w:sz w:val="24"/>
          <w:szCs w:val="24"/>
          <w:lang w:eastAsia="ja-JP"/>
        </w:rPr>
        <w:t>in which</w:t>
      </w:r>
      <w:r w:rsidRPr="002B24E3">
        <w:rPr>
          <w:rFonts w:ascii="Times New Roman" w:hAnsi="Times New Roman"/>
          <w:sz w:val="24"/>
          <w:szCs w:val="24"/>
          <w:lang w:eastAsia="ja-JP"/>
        </w:rPr>
        <w:t xml:space="preserve"> the quota year</w:t>
      </w:r>
      <w:r w:rsidR="00220D2F">
        <w:rPr>
          <w:rFonts w:ascii="Times New Roman" w:hAnsi="Times New Roman"/>
          <w:sz w:val="24"/>
          <w:szCs w:val="24"/>
          <w:lang w:eastAsia="ja-JP"/>
        </w:rPr>
        <w:t xml:space="preserve"> starts</w:t>
      </w:r>
      <w:r w:rsidRPr="002B24E3">
        <w:rPr>
          <w:rFonts w:ascii="Times New Roman" w:hAnsi="Times New Roman"/>
          <w:sz w:val="24"/>
          <w:szCs w:val="24"/>
          <w:lang w:eastAsia="ja-JP"/>
        </w:rPr>
        <w:t>.</w:t>
      </w:r>
    </w:p>
    <w:p w14:paraId="121DADFE" w14:textId="77777777" w:rsidR="00220D2F" w:rsidRDefault="00220D2F" w:rsidP="00B52032">
      <w:pPr>
        <w:spacing w:before="0" w:line="276" w:lineRule="auto"/>
        <w:rPr>
          <w:rFonts w:ascii="Times New Roman" w:hAnsi="Times New Roman"/>
          <w:sz w:val="24"/>
          <w:szCs w:val="24"/>
          <w:lang w:eastAsia="ja-JP"/>
        </w:rPr>
      </w:pPr>
    </w:p>
    <w:p w14:paraId="3F9E5B08" w14:textId="37E7EB24" w:rsidR="00364396" w:rsidRDefault="00364396" w:rsidP="00364396">
      <w:pPr>
        <w:spacing w:before="0" w:line="276" w:lineRule="auto"/>
        <w:rPr>
          <w:rFonts w:ascii="Times New Roman" w:hAnsi="Times New Roman"/>
          <w:sz w:val="24"/>
          <w:szCs w:val="24"/>
          <w:lang w:eastAsia="ja-JP"/>
        </w:rPr>
      </w:pPr>
      <w:r>
        <w:rPr>
          <w:rFonts w:ascii="Times New Roman" w:hAnsi="Times New Roman"/>
          <w:sz w:val="24"/>
          <w:szCs w:val="24"/>
          <w:lang w:eastAsia="ja-JP"/>
        </w:rPr>
        <w:t>Under</w:t>
      </w:r>
      <w:r w:rsidR="00E87541">
        <w:rPr>
          <w:rFonts w:ascii="Times New Roman" w:hAnsi="Times New Roman"/>
          <w:sz w:val="24"/>
          <w:szCs w:val="24"/>
          <w:lang w:eastAsia="ja-JP"/>
        </w:rPr>
        <w:t xml:space="preserve"> step 1 of the method statement in</w:t>
      </w:r>
      <w:r>
        <w:rPr>
          <w:rFonts w:ascii="Times New Roman" w:hAnsi="Times New Roman"/>
          <w:sz w:val="24"/>
          <w:szCs w:val="24"/>
          <w:lang w:eastAsia="ja-JP"/>
        </w:rPr>
        <w:t xml:space="preserve"> </w:t>
      </w:r>
      <w:r w:rsidR="004D1070">
        <w:rPr>
          <w:rFonts w:ascii="Times New Roman" w:hAnsi="Times New Roman"/>
          <w:sz w:val="24"/>
          <w:szCs w:val="24"/>
          <w:lang w:eastAsia="ja-JP"/>
        </w:rPr>
        <w:t xml:space="preserve">new </w:t>
      </w:r>
      <w:r>
        <w:rPr>
          <w:rFonts w:ascii="Times New Roman" w:hAnsi="Times New Roman"/>
          <w:sz w:val="24"/>
          <w:szCs w:val="24"/>
          <w:lang w:eastAsia="ja-JP"/>
        </w:rPr>
        <w:t>subsection 52</w:t>
      </w:r>
      <w:r w:rsidR="00E87541">
        <w:rPr>
          <w:rFonts w:ascii="Times New Roman" w:hAnsi="Times New Roman"/>
          <w:sz w:val="24"/>
          <w:szCs w:val="24"/>
          <w:lang w:eastAsia="ja-JP"/>
        </w:rPr>
        <w:t>M</w:t>
      </w:r>
      <w:r>
        <w:rPr>
          <w:rFonts w:ascii="Times New Roman" w:hAnsi="Times New Roman"/>
          <w:sz w:val="24"/>
          <w:szCs w:val="24"/>
          <w:lang w:eastAsia="ja-JP"/>
        </w:rPr>
        <w:t>(</w:t>
      </w:r>
      <w:r w:rsidR="00E87541">
        <w:rPr>
          <w:rFonts w:ascii="Times New Roman" w:hAnsi="Times New Roman"/>
          <w:sz w:val="24"/>
          <w:szCs w:val="24"/>
          <w:lang w:eastAsia="ja-JP"/>
        </w:rPr>
        <w:t>2</w:t>
      </w:r>
      <w:r>
        <w:rPr>
          <w:rFonts w:ascii="Times New Roman" w:hAnsi="Times New Roman"/>
          <w:sz w:val="24"/>
          <w:szCs w:val="24"/>
          <w:lang w:eastAsia="ja-JP"/>
        </w:rPr>
        <w:t>) of the General Rules</w:t>
      </w:r>
      <w:r w:rsidR="004D1070">
        <w:rPr>
          <w:rFonts w:ascii="Times New Roman" w:hAnsi="Times New Roman"/>
          <w:sz w:val="24"/>
          <w:szCs w:val="24"/>
          <w:lang w:eastAsia="ja-JP"/>
        </w:rPr>
        <w:t xml:space="preserve"> (as inserted by item </w:t>
      </w:r>
      <w:r w:rsidR="002A2957">
        <w:rPr>
          <w:rFonts w:ascii="Times New Roman" w:hAnsi="Times New Roman"/>
          <w:sz w:val="24"/>
          <w:szCs w:val="24"/>
          <w:lang w:eastAsia="ja-JP"/>
        </w:rPr>
        <w:t>[</w:t>
      </w:r>
      <w:r w:rsidR="004D1070">
        <w:rPr>
          <w:rFonts w:ascii="Times New Roman" w:hAnsi="Times New Roman"/>
          <w:sz w:val="24"/>
          <w:szCs w:val="24"/>
          <w:lang w:eastAsia="ja-JP"/>
        </w:rPr>
        <w:t>8</w:t>
      </w:r>
      <w:r w:rsidR="002A2957">
        <w:rPr>
          <w:rFonts w:ascii="Times New Roman" w:hAnsi="Times New Roman"/>
          <w:sz w:val="24"/>
          <w:szCs w:val="24"/>
          <w:lang w:eastAsia="ja-JP"/>
        </w:rPr>
        <w:t>]</w:t>
      </w:r>
      <w:r w:rsidR="004D1070">
        <w:rPr>
          <w:rFonts w:ascii="Times New Roman" w:hAnsi="Times New Roman"/>
          <w:sz w:val="24"/>
          <w:szCs w:val="24"/>
          <w:lang w:eastAsia="ja-JP"/>
        </w:rPr>
        <w:t xml:space="preserve"> of Schedule 1)</w:t>
      </w:r>
      <w:r>
        <w:rPr>
          <w:rFonts w:ascii="Times New Roman" w:hAnsi="Times New Roman"/>
          <w:sz w:val="24"/>
          <w:szCs w:val="24"/>
          <w:lang w:eastAsia="ja-JP"/>
        </w:rPr>
        <w:t xml:space="preserve">, </w:t>
      </w:r>
      <w:r w:rsidR="00E87541">
        <w:rPr>
          <w:rFonts w:ascii="Times New Roman" w:hAnsi="Times New Roman"/>
          <w:sz w:val="24"/>
          <w:szCs w:val="24"/>
          <w:lang w:eastAsia="ja-JP"/>
        </w:rPr>
        <w:t xml:space="preserve">each eligible producer for a quota type must provide certain information to the Secretary </w:t>
      </w:r>
      <w:r w:rsidRPr="00361B2F">
        <w:rPr>
          <w:rFonts w:ascii="Times New Roman" w:hAnsi="Times New Roman"/>
          <w:sz w:val="24"/>
          <w:szCs w:val="24"/>
          <w:lang w:eastAsia="ja-JP"/>
        </w:rPr>
        <w:t xml:space="preserve">on or before the annual </w:t>
      </w:r>
      <w:r w:rsidR="00E87541">
        <w:rPr>
          <w:rFonts w:ascii="Times New Roman" w:hAnsi="Times New Roman"/>
          <w:sz w:val="24"/>
          <w:szCs w:val="24"/>
          <w:lang w:eastAsia="ja-JP"/>
        </w:rPr>
        <w:t>nomination</w:t>
      </w:r>
      <w:r w:rsidRPr="00361B2F">
        <w:rPr>
          <w:rFonts w:ascii="Times New Roman" w:hAnsi="Times New Roman"/>
          <w:sz w:val="24"/>
          <w:szCs w:val="24"/>
          <w:lang w:eastAsia="ja-JP"/>
        </w:rPr>
        <w:t xml:space="preserve"> day for the quota type and quota year. This provides a latest date by which information must be provided, so that </w:t>
      </w:r>
      <w:r w:rsidR="00E87541">
        <w:rPr>
          <w:rFonts w:ascii="Times New Roman" w:hAnsi="Times New Roman"/>
          <w:sz w:val="24"/>
          <w:szCs w:val="24"/>
          <w:lang w:eastAsia="ja-JP"/>
        </w:rPr>
        <w:t>calculations under the production method can be made in a timely manner</w:t>
      </w:r>
      <w:r w:rsidRPr="00361B2F">
        <w:rPr>
          <w:rFonts w:ascii="Times New Roman" w:hAnsi="Times New Roman"/>
          <w:sz w:val="24"/>
          <w:szCs w:val="24"/>
          <w:lang w:eastAsia="ja-JP"/>
        </w:rPr>
        <w:t>.</w:t>
      </w:r>
    </w:p>
    <w:p w14:paraId="39171E4B" w14:textId="77777777" w:rsidR="00364396" w:rsidRDefault="00364396" w:rsidP="00364396">
      <w:pPr>
        <w:spacing w:before="0" w:line="276" w:lineRule="auto"/>
        <w:rPr>
          <w:rFonts w:ascii="Times New Roman" w:hAnsi="Times New Roman"/>
          <w:sz w:val="24"/>
          <w:szCs w:val="24"/>
          <w:lang w:eastAsia="ja-JP"/>
        </w:rPr>
      </w:pPr>
    </w:p>
    <w:p w14:paraId="45A5FF25" w14:textId="2D3C496F" w:rsidR="00B52032" w:rsidRPr="002B24E3"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89AW(2) provides that the annual nomination day for UK FTA sugar goods for export to the </w:t>
      </w:r>
      <w:r w:rsidR="00220D2F">
        <w:rPr>
          <w:rFonts w:ascii="Times New Roman" w:hAnsi="Times New Roman"/>
          <w:sz w:val="24"/>
          <w:szCs w:val="24"/>
          <w:lang w:eastAsia="ja-JP"/>
        </w:rPr>
        <w:t>UK</w:t>
      </w:r>
      <w:r w:rsidRPr="002B24E3">
        <w:rPr>
          <w:rFonts w:ascii="Times New Roman" w:hAnsi="Times New Roman"/>
          <w:sz w:val="24"/>
          <w:szCs w:val="24"/>
          <w:lang w:eastAsia="ja-JP"/>
        </w:rPr>
        <w:t xml:space="preserve"> for a quota year is:</w:t>
      </w:r>
    </w:p>
    <w:p w14:paraId="7815CE29" w14:textId="77777777" w:rsidR="00220D2F" w:rsidRPr="002B24E3" w:rsidRDefault="00B52032" w:rsidP="00220D2F">
      <w:pPr>
        <w:pStyle w:val="ListParagraph"/>
        <w:numPr>
          <w:ilvl w:val="0"/>
          <w:numId w:val="35"/>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For the initial quota </w:t>
      </w:r>
      <w:r w:rsidR="00220D2F" w:rsidRPr="002B24E3">
        <w:rPr>
          <w:rFonts w:ascii="Times New Roman" w:hAnsi="Times New Roman"/>
          <w:sz w:val="24"/>
          <w:szCs w:val="24"/>
          <w:lang w:eastAsia="ja-JP"/>
        </w:rPr>
        <w:t>year</w:t>
      </w:r>
      <w:r w:rsidR="00220D2F" w:rsidRPr="00C72D1A">
        <w:rPr>
          <w:rFonts w:ascii="Times New Roman" w:hAnsi="Times New Roman"/>
          <w:sz w:val="24"/>
          <w:szCs w:val="24"/>
          <w:lang w:eastAsia="ja-JP"/>
        </w:rPr>
        <w:t>—</w:t>
      </w:r>
      <w:r w:rsidR="00220D2F" w:rsidRPr="002B24E3">
        <w:rPr>
          <w:rFonts w:ascii="Times New Roman" w:hAnsi="Times New Roman"/>
          <w:sz w:val="24"/>
          <w:szCs w:val="24"/>
          <w:lang w:eastAsia="ja-JP"/>
        </w:rPr>
        <w:t>the day specified by the Secretary; and</w:t>
      </w:r>
    </w:p>
    <w:p w14:paraId="7792F4BA" w14:textId="77777777" w:rsidR="00220D2F" w:rsidRPr="002B24E3" w:rsidRDefault="00220D2F" w:rsidP="00220D2F">
      <w:pPr>
        <w:pStyle w:val="ListParagraph"/>
        <w:numPr>
          <w:ilvl w:val="0"/>
          <w:numId w:val="35"/>
        </w:num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lastRenderedPageBreak/>
        <w:t>For a later quota year</w:t>
      </w:r>
      <w:r w:rsidRPr="00C72D1A">
        <w:rPr>
          <w:rFonts w:ascii="Times New Roman" w:hAnsi="Times New Roman"/>
          <w:sz w:val="24"/>
          <w:szCs w:val="24"/>
          <w:lang w:eastAsia="ja-JP"/>
        </w:rPr>
        <w:t>—</w:t>
      </w:r>
      <w:r w:rsidRPr="002B24E3">
        <w:rPr>
          <w:rFonts w:ascii="Times New Roman" w:hAnsi="Times New Roman"/>
          <w:sz w:val="24"/>
          <w:szCs w:val="24"/>
          <w:lang w:eastAsia="ja-JP"/>
        </w:rPr>
        <w:t>15</w:t>
      </w:r>
      <w:r>
        <w:rPr>
          <w:rFonts w:ascii="Times New Roman" w:hAnsi="Times New Roman"/>
          <w:sz w:val="24"/>
          <w:szCs w:val="24"/>
          <w:lang w:eastAsia="ja-JP"/>
        </w:rPr>
        <w:t> </w:t>
      </w:r>
      <w:r w:rsidRPr="002B24E3">
        <w:rPr>
          <w:rFonts w:ascii="Times New Roman" w:hAnsi="Times New Roman"/>
          <w:sz w:val="24"/>
          <w:szCs w:val="24"/>
          <w:lang w:eastAsia="ja-JP"/>
        </w:rPr>
        <w:t xml:space="preserve">August in the calendar year </w:t>
      </w:r>
      <w:r>
        <w:rPr>
          <w:rFonts w:ascii="Times New Roman" w:hAnsi="Times New Roman"/>
          <w:sz w:val="24"/>
          <w:szCs w:val="24"/>
          <w:lang w:eastAsia="ja-JP"/>
        </w:rPr>
        <w:t>in which</w:t>
      </w:r>
      <w:r w:rsidRPr="002B24E3">
        <w:rPr>
          <w:rFonts w:ascii="Times New Roman" w:hAnsi="Times New Roman"/>
          <w:sz w:val="24"/>
          <w:szCs w:val="24"/>
          <w:lang w:eastAsia="ja-JP"/>
        </w:rPr>
        <w:t xml:space="preserve"> the quota year</w:t>
      </w:r>
      <w:r>
        <w:rPr>
          <w:rFonts w:ascii="Times New Roman" w:hAnsi="Times New Roman"/>
          <w:sz w:val="24"/>
          <w:szCs w:val="24"/>
          <w:lang w:eastAsia="ja-JP"/>
        </w:rPr>
        <w:t xml:space="preserve"> starts</w:t>
      </w:r>
      <w:r w:rsidRPr="002B24E3">
        <w:rPr>
          <w:rFonts w:ascii="Times New Roman" w:hAnsi="Times New Roman"/>
          <w:sz w:val="24"/>
          <w:szCs w:val="24"/>
          <w:lang w:eastAsia="ja-JP"/>
        </w:rPr>
        <w:t>.</w:t>
      </w:r>
    </w:p>
    <w:p w14:paraId="2F008249" w14:textId="4FFAB08E" w:rsidR="00220D2F" w:rsidRDefault="00220D2F" w:rsidP="00220D2F">
      <w:pPr>
        <w:spacing w:before="0" w:line="276" w:lineRule="auto"/>
        <w:rPr>
          <w:rFonts w:ascii="Times New Roman" w:hAnsi="Times New Roman"/>
          <w:sz w:val="24"/>
          <w:szCs w:val="24"/>
          <w:lang w:eastAsia="ja-JP"/>
        </w:rPr>
      </w:pPr>
    </w:p>
    <w:p w14:paraId="6DCC85E5" w14:textId="14DD36CE" w:rsidR="00C06BA9" w:rsidRPr="00280B70" w:rsidRDefault="00C06BA9"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89AX</w:t>
      </w:r>
      <w:r>
        <w:rPr>
          <w:rFonts w:ascii="Times New Roman" w:hAnsi="Times New Roman"/>
          <w:i/>
          <w:iCs/>
          <w:sz w:val="24"/>
          <w:szCs w:val="24"/>
          <w:lang w:eastAsia="ja-JP"/>
        </w:rPr>
        <w:tab/>
        <w:t>Annual access amount</w:t>
      </w:r>
    </w:p>
    <w:p w14:paraId="5F541219" w14:textId="77777777" w:rsidR="00220D2F" w:rsidRDefault="00220D2F" w:rsidP="00F52AA1">
      <w:pPr>
        <w:keepNext/>
        <w:spacing w:before="0" w:line="276" w:lineRule="auto"/>
        <w:rPr>
          <w:rFonts w:ascii="Times New Roman" w:hAnsi="Times New Roman"/>
          <w:sz w:val="24"/>
          <w:szCs w:val="24"/>
          <w:lang w:eastAsia="ja-JP"/>
        </w:rPr>
      </w:pPr>
    </w:p>
    <w:p w14:paraId="44FDF9D1" w14:textId="77777777" w:rsidR="00E87541" w:rsidRDefault="00E87541" w:rsidP="00E87541">
      <w:pPr>
        <w:spacing w:before="0" w:line="276" w:lineRule="auto"/>
        <w:rPr>
          <w:rFonts w:ascii="Times New Roman" w:hAnsi="Times New Roman"/>
          <w:sz w:val="24"/>
          <w:szCs w:val="24"/>
          <w:lang w:eastAsia="ja-JP"/>
        </w:rPr>
      </w:pPr>
      <w:r>
        <w:rPr>
          <w:rFonts w:ascii="Times New Roman" w:hAnsi="Times New Roman"/>
          <w:sz w:val="24"/>
          <w:szCs w:val="24"/>
          <w:lang w:eastAsia="ja-JP"/>
        </w:rPr>
        <w:t>The annual access amount represents the total amount of quota that is available for all exporters to use, for a quota type and quota year.</w:t>
      </w:r>
    </w:p>
    <w:p w14:paraId="5E65A87B" w14:textId="77777777" w:rsidR="00E87541" w:rsidRDefault="00E87541" w:rsidP="00E87541">
      <w:pPr>
        <w:spacing w:before="0" w:line="276" w:lineRule="auto"/>
        <w:rPr>
          <w:rFonts w:ascii="Times New Roman" w:hAnsi="Times New Roman"/>
          <w:sz w:val="24"/>
          <w:szCs w:val="24"/>
          <w:lang w:eastAsia="ja-JP"/>
        </w:rPr>
      </w:pPr>
    </w:p>
    <w:p w14:paraId="6D2C048E" w14:textId="32763016" w:rsidR="00B52032" w:rsidRDefault="00B52032" w:rsidP="00220D2F">
      <w:pPr>
        <w:spacing w:before="0" w:line="276" w:lineRule="auto"/>
        <w:rPr>
          <w:rFonts w:ascii="Times New Roman" w:hAnsi="Times New Roman"/>
          <w:sz w:val="24"/>
          <w:szCs w:val="24"/>
          <w:lang w:eastAsia="ja-JP"/>
        </w:rPr>
      </w:pPr>
      <w:r w:rsidRPr="00220D2F">
        <w:rPr>
          <w:rFonts w:ascii="Times New Roman" w:hAnsi="Times New Roman"/>
          <w:sz w:val="24"/>
          <w:szCs w:val="24"/>
          <w:lang w:eastAsia="ja-JP"/>
        </w:rPr>
        <w:t xml:space="preserve">New section 89AX provides that the annual access amount for UK FTA sugar goods for export to the </w:t>
      </w:r>
      <w:r w:rsidR="00C06BA9">
        <w:rPr>
          <w:rFonts w:ascii="Times New Roman" w:hAnsi="Times New Roman"/>
          <w:sz w:val="24"/>
          <w:szCs w:val="24"/>
          <w:lang w:eastAsia="ja-JP"/>
        </w:rPr>
        <w:t>UK</w:t>
      </w:r>
      <w:r w:rsidRPr="00220D2F">
        <w:rPr>
          <w:rFonts w:ascii="Times New Roman" w:hAnsi="Times New Roman"/>
          <w:sz w:val="24"/>
          <w:szCs w:val="24"/>
          <w:lang w:eastAsia="ja-JP"/>
        </w:rPr>
        <w:t xml:space="preserve"> in relation to a quota year is the weight of </w:t>
      </w:r>
      <w:r w:rsidR="00AA099A">
        <w:rPr>
          <w:rFonts w:ascii="Times New Roman" w:hAnsi="Times New Roman"/>
          <w:sz w:val="24"/>
          <w:szCs w:val="24"/>
          <w:lang w:eastAsia="ja-JP"/>
        </w:rPr>
        <w:t>those</w:t>
      </w:r>
      <w:r w:rsidRPr="00220D2F">
        <w:rPr>
          <w:rFonts w:ascii="Times New Roman" w:hAnsi="Times New Roman"/>
          <w:sz w:val="24"/>
          <w:szCs w:val="24"/>
          <w:lang w:eastAsia="ja-JP"/>
        </w:rPr>
        <w:t xml:space="preserve"> goods that may, under the </w:t>
      </w:r>
      <w:r w:rsidR="009A01EA">
        <w:rPr>
          <w:rFonts w:ascii="Times New Roman" w:hAnsi="Times New Roman"/>
          <w:sz w:val="24"/>
          <w:szCs w:val="24"/>
          <w:lang w:eastAsia="ja-JP"/>
        </w:rPr>
        <w:t>A-UKFTA</w:t>
      </w:r>
      <w:r w:rsidRPr="00220D2F">
        <w:rPr>
          <w:rFonts w:ascii="Times New Roman" w:hAnsi="Times New Roman"/>
          <w:sz w:val="24"/>
          <w:szCs w:val="24"/>
          <w:lang w:eastAsia="ja-JP"/>
        </w:rPr>
        <w:t xml:space="preserve">, be exported from Australia to the </w:t>
      </w:r>
      <w:r w:rsidR="00195CE7">
        <w:rPr>
          <w:rFonts w:ascii="Times New Roman" w:hAnsi="Times New Roman"/>
          <w:sz w:val="24"/>
          <w:szCs w:val="24"/>
          <w:lang w:eastAsia="ja-JP"/>
        </w:rPr>
        <w:t>UK</w:t>
      </w:r>
      <w:r w:rsidRPr="00220D2F">
        <w:rPr>
          <w:rFonts w:ascii="Times New Roman" w:hAnsi="Times New Roman"/>
          <w:sz w:val="24"/>
          <w:szCs w:val="24"/>
          <w:lang w:eastAsia="ja-JP"/>
        </w:rPr>
        <w:t xml:space="preserve"> in the quota year at a reduced tariff rate.</w:t>
      </w:r>
    </w:p>
    <w:p w14:paraId="03BB92D9" w14:textId="77777777" w:rsidR="00195CE7" w:rsidRPr="00220D2F" w:rsidRDefault="00195CE7" w:rsidP="00220D2F">
      <w:pPr>
        <w:spacing w:before="0" w:line="276" w:lineRule="auto"/>
        <w:rPr>
          <w:rFonts w:ascii="Times New Roman" w:hAnsi="Times New Roman"/>
          <w:sz w:val="24"/>
          <w:szCs w:val="24"/>
          <w:lang w:eastAsia="ja-JP"/>
        </w:rPr>
      </w:pPr>
    </w:p>
    <w:p w14:paraId="65AF3C03" w14:textId="5ACCBBD9" w:rsidR="00195CE7" w:rsidRPr="00280B70" w:rsidRDefault="00195CE7"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89AY</w:t>
      </w:r>
      <w:r>
        <w:rPr>
          <w:rFonts w:ascii="Times New Roman" w:hAnsi="Times New Roman"/>
          <w:i/>
          <w:iCs/>
          <w:sz w:val="24"/>
          <w:szCs w:val="24"/>
          <w:lang w:eastAsia="ja-JP"/>
        </w:rPr>
        <w:tab/>
        <w:t>Eligible person and eligible producer</w:t>
      </w:r>
    </w:p>
    <w:p w14:paraId="0E9E2A77" w14:textId="77777777" w:rsidR="00195CE7" w:rsidRPr="002B24E3" w:rsidRDefault="00195CE7" w:rsidP="009A01EA">
      <w:pPr>
        <w:keepNext/>
        <w:spacing w:before="0" w:line="276" w:lineRule="auto"/>
        <w:rPr>
          <w:rFonts w:ascii="Times New Roman" w:hAnsi="Times New Roman"/>
          <w:sz w:val="24"/>
          <w:szCs w:val="24"/>
          <w:lang w:eastAsia="ja-JP"/>
        </w:rPr>
      </w:pPr>
    </w:p>
    <w:p w14:paraId="1902C451" w14:textId="17871E76" w:rsidR="00E87541" w:rsidRDefault="00E87541" w:rsidP="00E87541">
      <w:pPr>
        <w:spacing w:before="0" w:line="276" w:lineRule="auto"/>
        <w:rPr>
          <w:rFonts w:ascii="Times New Roman" w:hAnsi="Times New Roman"/>
          <w:sz w:val="24"/>
          <w:szCs w:val="24"/>
          <w:lang w:eastAsia="ja-JP"/>
        </w:rPr>
      </w:pPr>
      <w:r>
        <w:rPr>
          <w:rFonts w:ascii="Times New Roman" w:hAnsi="Times New Roman"/>
          <w:sz w:val="24"/>
          <w:szCs w:val="24"/>
          <w:lang w:eastAsia="ja-JP"/>
        </w:rPr>
        <w:t>Under new subsection 52L(</w:t>
      </w:r>
      <w:r w:rsidR="004D1070">
        <w:rPr>
          <w:rFonts w:ascii="Times New Roman" w:hAnsi="Times New Roman"/>
          <w:sz w:val="24"/>
          <w:szCs w:val="24"/>
          <w:lang w:eastAsia="ja-JP"/>
        </w:rPr>
        <w:t>2</w:t>
      </w:r>
      <w:r>
        <w:rPr>
          <w:rFonts w:ascii="Times New Roman" w:hAnsi="Times New Roman"/>
          <w:sz w:val="24"/>
          <w:szCs w:val="24"/>
          <w:lang w:eastAsia="ja-JP"/>
        </w:rPr>
        <w:t>) of the General Rules</w:t>
      </w:r>
      <w:r w:rsidR="004D1070">
        <w:rPr>
          <w:rFonts w:ascii="Times New Roman" w:hAnsi="Times New Roman"/>
          <w:sz w:val="24"/>
          <w:szCs w:val="24"/>
          <w:lang w:eastAsia="ja-JP"/>
        </w:rPr>
        <w:t xml:space="preserve"> (as inserted by item </w:t>
      </w:r>
      <w:r w:rsidR="002A2957">
        <w:rPr>
          <w:rFonts w:ascii="Times New Roman" w:hAnsi="Times New Roman"/>
          <w:sz w:val="24"/>
          <w:szCs w:val="24"/>
          <w:lang w:eastAsia="ja-JP"/>
        </w:rPr>
        <w:t>[</w:t>
      </w:r>
      <w:r w:rsidR="004D1070">
        <w:rPr>
          <w:rFonts w:ascii="Times New Roman" w:hAnsi="Times New Roman"/>
          <w:sz w:val="24"/>
          <w:szCs w:val="24"/>
          <w:lang w:eastAsia="ja-JP"/>
        </w:rPr>
        <w:t>8</w:t>
      </w:r>
      <w:r w:rsidR="002A2957">
        <w:rPr>
          <w:rFonts w:ascii="Times New Roman" w:hAnsi="Times New Roman"/>
          <w:sz w:val="24"/>
          <w:szCs w:val="24"/>
          <w:lang w:eastAsia="ja-JP"/>
        </w:rPr>
        <w:t>]</w:t>
      </w:r>
      <w:r w:rsidR="004D1070">
        <w:rPr>
          <w:rFonts w:ascii="Times New Roman" w:hAnsi="Times New Roman"/>
          <w:sz w:val="24"/>
          <w:szCs w:val="24"/>
          <w:lang w:eastAsia="ja-JP"/>
        </w:rPr>
        <w:t xml:space="preserve"> of Schedule 1)</w:t>
      </w:r>
      <w:r>
        <w:rPr>
          <w:rFonts w:ascii="Times New Roman" w:hAnsi="Times New Roman"/>
          <w:sz w:val="24"/>
          <w:szCs w:val="24"/>
          <w:lang w:eastAsia="ja-JP"/>
        </w:rPr>
        <w:t xml:space="preserve">, an </w:t>
      </w:r>
      <w:r w:rsidRPr="00005566">
        <w:rPr>
          <w:rFonts w:ascii="Times New Roman" w:hAnsi="Times New Roman"/>
          <w:sz w:val="24"/>
          <w:szCs w:val="24"/>
          <w:lang w:eastAsia="ja-JP"/>
        </w:rPr>
        <w:t xml:space="preserve">eligible person may apply to the Secretary for an allocation of an amount of </w:t>
      </w:r>
      <w:r>
        <w:rPr>
          <w:rFonts w:ascii="Times New Roman" w:hAnsi="Times New Roman"/>
          <w:sz w:val="24"/>
          <w:szCs w:val="24"/>
          <w:lang w:eastAsia="ja-JP"/>
        </w:rPr>
        <w:t xml:space="preserve">TRQ </w:t>
      </w:r>
      <w:r w:rsidRPr="00005566">
        <w:rPr>
          <w:rFonts w:ascii="Times New Roman" w:hAnsi="Times New Roman"/>
          <w:sz w:val="24"/>
          <w:szCs w:val="24"/>
          <w:lang w:eastAsia="ja-JP"/>
        </w:rPr>
        <w:t>entitlement for that quota type and a quota year</w:t>
      </w:r>
      <w:r>
        <w:rPr>
          <w:rFonts w:ascii="Times New Roman" w:hAnsi="Times New Roman"/>
          <w:sz w:val="24"/>
          <w:szCs w:val="24"/>
          <w:lang w:eastAsia="ja-JP"/>
        </w:rPr>
        <w:t xml:space="preserve">, under the </w:t>
      </w:r>
      <w:r w:rsidR="004D1070">
        <w:rPr>
          <w:rFonts w:ascii="Times New Roman" w:hAnsi="Times New Roman"/>
          <w:sz w:val="24"/>
          <w:szCs w:val="24"/>
          <w:lang w:eastAsia="ja-JP"/>
        </w:rPr>
        <w:t>production</w:t>
      </w:r>
      <w:r>
        <w:rPr>
          <w:rFonts w:ascii="Times New Roman" w:hAnsi="Times New Roman"/>
          <w:sz w:val="24"/>
          <w:szCs w:val="24"/>
          <w:lang w:eastAsia="ja-JP"/>
        </w:rPr>
        <w:t xml:space="preserve"> method.</w:t>
      </w:r>
    </w:p>
    <w:p w14:paraId="1A3211B9" w14:textId="77777777" w:rsidR="00E87541" w:rsidRDefault="00E87541" w:rsidP="00E87541">
      <w:pPr>
        <w:spacing w:before="0" w:line="276" w:lineRule="auto"/>
        <w:rPr>
          <w:rFonts w:ascii="Times New Roman" w:hAnsi="Times New Roman"/>
          <w:sz w:val="24"/>
          <w:szCs w:val="24"/>
          <w:lang w:eastAsia="ja-JP"/>
        </w:rPr>
      </w:pPr>
    </w:p>
    <w:p w14:paraId="4CB7B053" w14:textId="0611ABC2"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subsection 89AY(1) provides that all persons are an eligible person for UK FTA sugar goods for export to the </w:t>
      </w:r>
      <w:r w:rsidR="00195CE7">
        <w:rPr>
          <w:rFonts w:ascii="Times New Roman" w:hAnsi="Times New Roman"/>
          <w:sz w:val="24"/>
          <w:szCs w:val="24"/>
          <w:lang w:eastAsia="ja-JP"/>
        </w:rPr>
        <w:t>UK</w:t>
      </w:r>
      <w:r w:rsidRPr="002B24E3">
        <w:rPr>
          <w:rFonts w:ascii="Times New Roman" w:hAnsi="Times New Roman"/>
          <w:sz w:val="24"/>
          <w:szCs w:val="24"/>
          <w:lang w:eastAsia="ja-JP"/>
        </w:rPr>
        <w:t>.</w:t>
      </w:r>
    </w:p>
    <w:p w14:paraId="2D916394" w14:textId="77777777" w:rsidR="00195CE7" w:rsidRPr="002B24E3" w:rsidRDefault="00195CE7" w:rsidP="00B52032">
      <w:pPr>
        <w:spacing w:before="0" w:line="276" w:lineRule="auto"/>
        <w:rPr>
          <w:rFonts w:ascii="Times New Roman" w:hAnsi="Times New Roman"/>
          <w:sz w:val="24"/>
          <w:szCs w:val="24"/>
          <w:lang w:eastAsia="ja-JP"/>
        </w:rPr>
      </w:pPr>
    </w:p>
    <w:p w14:paraId="7EA5564A" w14:textId="15A6D5BA" w:rsidR="004D1070" w:rsidRDefault="004D1070" w:rsidP="004D1070">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Under step 1 of the method statement in new subsection 52M(2) of the General Rules (as inserted by item </w:t>
      </w:r>
      <w:r w:rsidR="002A2957">
        <w:rPr>
          <w:rFonts w:ascii="Times New Roman" w:hAnsi="Times New Roman"/>
          <w:sz w:val="24"/>
          <w:szCs w:val="24"/>
          <w:lang w:eastAsia="ja-JP"/>
        </w:rPr>
        <w:t>[</w:t>
      </w:r>
      <w:r>
        <w:rPr>
          <w:rFonts w:ascii="Times New Roman" w:hAnsi="Times New Roman"/>
          <w:sz w:val="24"/>
          <w:szCs w:val="24"/>
          <w:lang w:eastAsia="ja-JP"/>
        </w:rPr>
        <w:t>8</w:t>
      </w:r>
      <w:r w:rsidR="002A2957">
        <w:rPr>
          <w:rFonts w:ascii="Times New Roman" w:hAnsi="Times New Roman"/>
          <w:sz w:val="24"/>
          <w:szCs w:val="24"/>
          <w:lang w:eastAsia="ja-JP"/>
        </w:rPr>
        <w:t>]</w:t>
      </w:r>
      <w:r>
        <w:rPr>
          <w:rFonts w:ascii="Times New Roman" w:hAnsi="Times New Roman"/>
          <w:sz w:val="24"/>
          <w:szCs w:val="24"/>
          <w:lang w:eastAsia="ja-JP"/>
        </w:rPr>
        <w:t xml:space="preserve"> of Schedule 1), each eligible producer for a quota type must provide certain information to the Secretar</w:t>
      </w:r>
      <w:r w:rsidR="00CD0C1C">
        <w:rPr>
          <w:rFonts w:ascii="Times New Roman" w:hAnsi="Times New Roman"/>
          <w:sz w:val="24"/>
          <w:szCs w:val="24"/>
          <w:lang w:eastAsia="ja-JP"/>
        </w:rPr>
        <w:t>y in relation to a quota type and quota year, under the production method</w:t>
      </w:r>
      <w:r w:rsidRPr="00361B2F">
        <w:rPr>
          <w:rFonts w:ascii="Times New Roman" w:hAnsi="Times New Roman"/>
          <w:sz w:val="24"/>
          <w:szCs w:val="24"/>
          <w:lang w:eastAsia="ja-JP"/>
        </w:rPr>
        <w:t>.</w:t>
      </w:r>
    </w:p>
    <w:p w14:paraId="00243D13" w14:textId="77777777" w:rsidR="004D1070" w:rsidRDefault="004D1070" w:rsidP="004D1070">
      <w:pPr>
        <w:spacing w:before="0" w:line="276" w:lineRule="auto"/>
        <w:rPr>
          <w:rFonts w:ascii="Times New Roman" w:hAnsi="Times New Roman"/>
          <w:sz w:val="24"/>
          <w:szCs w:val="24"/>
          <w:lang w:eastAsia="ja-JP"/>
        </w:rPr>
      </w:pPr>
    </w:p>
    <w:p w14:paraId="3DF439FE" w14:textId="4E24A77C"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New subsection 89AX</w:t>
      </w:r>
      <w:r w:rsidR="00195CE7">
        <w:rPr>
          <w:rFonts w:ascii="Times New Roman" w:hAnsi="Times New Roman"/>
          <w:sz w:val="24"/>
          <w:szCs w:val="24"/>
          <w:lang w:eastAsia="ja-JP"/>
        </w:rPr>
        <w:t>(2)</w:t>
      </w:r>
      <w:r w:rsidRPr="002B24E3">
        <w:rPr>
          <w:rFonts w:ascii="Times New Roman" w:hAnsi="Times New Roman"/>
          <w:sz w:val="24"/>
          <w:szCs w:val="24"/>
          <w:lang w:eastAsia="ja-JP"/>
        </w:rPr>
        <w:t xml:space="preserve"> provides that an eligible producer for UK FTA sugar goods for export to the </w:t>
      </w:r>
      <w:r w:rsidR="00195CE7">
        <w:rPr>
          <w:rFonts w:ascii="Times New Roman" w:hAnsi="Times New Roman"/>
          <w:sz w:val="24"/>
          <w:szCs w:val="24"/>
          <w:lang w:eastAsia="ja-JP"/>
        </w:rPr>
        <w:t>UK</w:t>
      </w:r>
      <w:r w:rsidRPr="002B24E3">
        <w:rPr>
          <w:rFonts w:ascii="Times New Roman" w:hAnsi="Times New Roman"/>
          <w:sz w:val="24"/>
          <w:szCs w:val="24"/>
          <w:lang w:eastAsia="ja-JP"/>
        </w:rPr>
        <w:t xml:space="preserve"> is a person who mills sugar.</w:t>
      </w:r>
    </w:p>
    <w:p w14:paraId="122D05A2" w14:textId="77777777" w:rsidR="00195CE7" w:rsidRPr="002B24E3" w:rsidRDefault="00195CE7" w:rsidP="00B52032">
      <w:pPr>
        <w:spacing w:before="0" w:line="276" w:lineRule="auto"/>
        <w:rPr>
          <w:rFonts w:ascii="Times New Roman" w:hAnsi="Times New Roman"/>
          <w:sz w:val="24"/>
          <w:szCs w:val="24"/>
          <w:lang w:eastAsia="ja-JP"/>
        </w:rPr>
      </w:pPr>
    </w:p>
    <w:p w14:paraId="231D3136" w14:textId="3F4C7657" w:rsidR="00195CE7" w:rsidRPr="00280B70" w:rsidRDefault="00195CE7"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89AZ</w:t>
      </w:r>
      <w:r>
        <w:rPr>
          <w:rFonts w:ascii="Times New Roman" w:hAnsi="Times New Roman"/>
          <w:i/>
          <w:iCs/>
          <w:sz w:val="24"/>
          <w:szCs w:val="24"/>
          <w:lang w:eastAsia="ja-JP"/>
        </w:rPr>
        <w:tab/>
        <w:t>Past production period</w:t>
      </w:r>
    </w:p>
    <w:p w14:paraId="31F599D1" w14:textId="77777777" w:rsidR="00195CE7" w:rsidRPr="002B24E3" w:rsidRDefault="00195CE7" w:rsidP="00195CE7">
      <w:pPr>
        <w:spacing w:before="0" w:line="276" w:lineRule="auto"/>
        <w:rPr>
          <w:rFonts w:ascii="Times New Roman" w:hAnsi="Times New Roman"/>
          <w:sz w:val="24"/>
          <w:szCs w:val="24"/>
          <w:lang w:eastAsia="ja-JP"/>
        </w:rPr>
      </w:pPr>
    </w:p>
    <w:p w14:paraId="09ADF690" w14:textId="1BA7EACB" w:rsidR="00CD0C1C" w:rsidRDefault="00CD0C1C" w:rsidP="00CD0C1C">
      <w:pPr>
        <w:spacing w:before="0" w:line="276" w:lineRule="auto"/>
        <w:rPr>
          <w:rFonts w:ascii="Times New Roman" w:hAnsi="Times New Roman"/>
          <w:sz w:val="24"/>
          <w:szCs w:val="24"/>
          <w:lang w:eastAsia="ja-JP"/>
        </w:rPr>
      </w:pPr>
      <w:r>
        <w:rPr>
          <w:rFonts w:ascii="Times New Roman" w:hAnsi="Times New Roman"/>
          <w:sz w:val="24"/>
          <w:szCs w:val="24"/>
          <w:lang w:eastAsia="ja-JP"/>
        </w:rPr>
        <w:t>Under the production method, the past production period for an eligible producer is used to calculate allocations of TRQ entitlement, as the producer</w:t>
      </w:r>
      <w:r w:rsidR="00AD3A4E">
        <w:rPr>
          <w:rFonts w:ascii="Times New Roman" w:hAnsi="Times New Roman"/>
          <w:sz w:val="24"/>
          <w:szCs w:val="24"/>
          <w:lang w:eastAsia="ja-JP"/>
        </w:rPr>
        <w:t>’</w:t>
      </w:r>
      <w:r>
        <w:rPr>
          <w:rFonts w:ascii="Times New Roman" w:hAnsi="Times New Roman"/>
          <w:sz w:val="24"/>
          <w:szCs w:val="24"/>
          <w:lang w:eastAsia="ja-JP"/>
        </w:rPr>
        <w:t xml:space="preserve">s </w:t>
      </w:r>
      <w:proofErr w:type="gramStart"/>
      <w:r>
        <w:rPr>
          <w:rFonts w:ascii="Times New Roman" w:hAnsi="Times New Roman"/>
          <w:sz w:val="24"/>
          <w:szCs w:val="24"/>
          <w:lang w:eastAsia="ja-JP"/>
        </w:rPr>
        <w:t>past history</w:t>
      </w:r>
      <w:proofErr w:type="gramEnd"/>
      <w:r>
        <w:rPr>
          <w:rFonts w:ascii="Times New Roman" w:hAnsi="Times New Roman"/>
          <w:sz w:val="24"/>
          <w:szCs w:val="24"/>
          <w:lang w:eastAsia="ja-JP"/>
        </w:rPr>
        <w:t xml:space="preserve"> of production is relevant to determining the </w:t>
      </w:r>
      <w:r w:rsidRPr="002D1A5A">
        <w:rPr>
          <w:rFonts w:ascii="Times New Roman" w:hAnsi="Times New Roman"/>
          <w:sz w:val="24"/>
          <w:szCs w:val="24"/>
          <w:lang w:eastAsia="ja-JP"/>
        </w:rPr>
        <w:t xml:space="preserve">amount of </w:t>
      </w:r>
      <w:r w:rsidR="00ED7E56">
        <w:rPr>
          <w:rFonts w:ascii="Times New Roman" w:hAnsi="Times New Roman"/>
          <w:sz w:val="24"/>
          <w:szCs w:val="24"/>
          <w:lang w:eastAsia="ja-JP"/>
        </w:rPr>
        <w:t>the quota type</w:t>
      </w:r>
      <w:r w:rsidRPr="002D1A5A">
        <w:rPr>
          <w:rFonts w:ascii="Times New Roman" w:hAnsi="Times New Roman"/>
          <w:sz w:val="24"/>
          <w:szCs w:val="24"/>
          <w:lang w:eastAsia="ja-JP"/>
        </w:rPr>
        <w:t xml:space="preserve"> </w:t>
      </w:r>
      <w:r>
        <w:rPr>
          <w:rFonts w:ascii="Times New Roman" w:hAnsi="Times New Roman"/>
          <w:sz w:val="24"/>
          <w:szCs w:val="24"/>
          <w:lang w:eastAsia="ja-JP"/>
        </w:rPr>
        <w:t>that they are</w:t>
      </w:r>
      <w:r w:rsidRPr="002D1A5A">
        <w:rPr>
          <w:rFonts w:ascii="Times New Roman" w:hAnsi="Times New Roman"/>
          <w:sz w:val="24"/>
          <w:szCs w:val="24"/>
          <w:lang w:eastAsia="ja-JP"/>
        </w:rPr>
        <w:t xml:space="preserve"> likely to be able to </w:t>
      </w:r>
      <w:r w:rsidR="00ED7E56">
        <w:rPr>
          <w:rFonts w:ascii="Times New Roman" w:hAnsi="Times New Roman"/>
          <w:sz w:val="24"/>
          <w:szCs w:val="24"/>
          <w:lang w:eastAsia="ja-JP"/>
        </w:rPr>
        <w:t>produce</w:t>
      </w:r>
      <w:r>
        <w:rPr>
          <w:rFonts w:ascii="Times New Roman" w:hAnsi="Times New Roman"/>
          <w:sz w:val="24"/>
          <w:szCs w:val="24"/>
          <w:lang w:eastAsia="ja-JP"/>
        </w:rPr>
        <w:t xml:space="preserve">. </w:t>
      </w:r>
    </w:p>
    <w:p w14:paraId="71D89E71" w14:textId="77777777" w:rsidR="00CD0C1C" w:rsidRPr="007836E0" w:rsidRDefault="00CD0C1C" w:rsidP="00CD0C1C">
      <w:pPr>
        <w:spacing w:before="0" w:line="276" w:lineRule="auto"/>
        <w:rPr>
          <w:rFonts w:ascii="Times New Roman" w:hAnsi="Times New Roman"/>
          <w:sz w:val="24"/>
          <w:szCs w:val="24"/>
          <w:lang w:eastAsia="ja-JP"/>
        </w:rPr>
      </w:pPr>
    </w:p>
    <w:p w14:paraId="5D6196F2" w14:textId="231DBFCB"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New section 89AZ provides that the past production period for UK FTA sugar goods for export to the </w:t>
      </w:r>
      <w:r w:rsidR="00195CE7">
        <w:rPr>
          <w:rFonts w:ascii="Times New Roman" w:hAnsi="Times New Roman"/>
          <w:sz w:val="24"/>
          <w:szCs w:val="24"/>
          <w:lang w:eastAsia="ja-JP"/>
        </w:rPr>
        <w:t>UK</w:t>
      </w:r>
      <w:r w:rsidRPr="002B24E3">
        <w:rPr>
          <w:rFonts w:ascii="Times New Roman" w:hAnsi="Times New Roman"/>
          <w:sz w:val="24"/>
          <w:szCs w:val="24"/>
          <w:lang w:eastAsia="ja-JP"/>
        </w:rPr>
        <w:t xml:space="preserve"> for a quota year is the period beginning on 1 July that is 27 months before the start of the quota year and ending on 30 June of the calendar year </w:t>
      </w:r>
      <w:r w:rsidR="0091182B" w:rsidRPr="0091182B">
        <w:rPr>
          <w:rFonts w:ascii="Times New Roman" w:hAnsi="Times New Roman"/>
          <w:sz w:val="24"/>
          <w:szCs w:val="24"/>
          <w:lang w:eastAsia="ja-JP"/>
        </w:rPr>
        <w:t>in which the quota year starts</w:t>
      </w:r>
      <w:r w:rsidRPr="002B24E3">
        <w:rPr>
          <w:rFonts w:ascii="Times New Roman" w:hAnsi="Times New Roman"/>
          <w:sz w:val="24"/>
          <w:szCs w:val="24"/>
          <w:lang w:eastAsia="ja-JP"/>
        </w:rPr>
        <w:t>.</w:t>
      </w:r>
    </w:p>
    <w:p w14:paraId="786CE5F7" w14:textId="77777777" w:rsidR="00195CE7" w:rsidRPr="002B24E3" w:rsidRDefault="00195CE7" w:rsidP="00B52032">
      <w:pPr>
        <w:spacing w:before="0" w:line="276" w:lineRule="auto"/>
        <w:rPr>
          <w:rFonts w:ascii="Times New Roman" w:hAnsi="Times New Roman"/>
          <w:sz w:val="24"/>
          <w:szCs w:val="24"/>
          <w:lang w:eastAsia="ja-JP"/>
        </w:rPr>
      </w:pPr>
    </w:p>
    <w:p w14:paraId="03E89B4F" w14:textId="640C0FED" w:rsidR="00B52032" w:rsidRPr="002B24E3" w:rsidRDefault="00B52032" w:rsidP="00ED7E56">
      <w:pPr>
        <w:keepNext/>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lastRenderedPageBreak/>
        <w:t>Item [10]</w:t>
      </w:r>
      <w:r w:rsidR="0091182B">
        <w:rPr>
          <w:rFonts w:ascii="Times New Roman" w:hAnsi="Times New Roman"/>
          <w:b/>
          <w:bCs/>
          <w:sz w:val="24"/>
          <w:szCs w:val="24"/>
          <w:lang w:eastAsia="ja-JP"/>
        </w:rPr>
        <w:t xml:space="preserve"> –</w:t>
      </w:r>
      <w:r w:rsidRPr="002B24E3">
        <w:rPr>
          <w:rFonts w:ascii="Times New Roman" w:hAnsi="Times New Roman"/>
          <w:b/>
          <w:bCs/>
          <w:sz w:val="24"/>
          <w:szCs w:val="24"/>
          <w:lang w:eastAsia="ja-JP"/>
        </w:rPr>
        <w:t xml:space="preserve"> Division 1 of Part 3A of Chapter 3 (heading)</w:t>
      </w:r>
    </w:p>
    <w:p w14:paraId="508B484E" w14:textId="77777777" w:rsidR="0091182B" w:rsidRDefault="0091182B" w:rsidP="00ED7E56">
      <w:pPr>
        <w:keepNext/>
        <w:spacing w:before="0" w:line="276" w:lineRule="auto"/>
        <w:rPr>
          <w:rFonts w:ascii="Times New Roman" w:hAnsi="Times New Roman"/>
          <w:sz w:val="24"/>
          <w:szCs w:val="24"/>
          <w:lang w:eastAsia="ja-JP"/>
        </w:rPr>
      </w:pPr>
    </w:p>
    <w:p w14:paraId="06CCD912" w14:textId="6B06F0E5"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Division 1 of Part 3A of Chapter 3 of the General Rules deals with UK </w:t>
      </w:r>
      <w:r w:rsidR="0091182B">
        <w:rPr>
          <w:rFonts w:ascii="Times New Roman" w:hAnsi="Times New Roman"/>
          <w:sz w:val="24"/>
          <w:szCs w:val="24"/>
          <w:lang w:eastAsia="ja-JP"/>
        </w:rPr>
        <w:t>b</w:t>
      </w:r>
      <w:r w:rsidRPr="002B24E3">
        <w:rPr>
          <w:rFonts w:ascii="Times New Roman" w:hAnsi="Times New Roman"/>
          <w:sz w:val="24"/>
          <w:szCs w:val="24"/>
          <w:lang w:eastAsia="ja-JP"/>
        </w:rPr>
        <w:t>uffalo meat</w:t>
      </w:r>
      <w:r w:rsidR="00530F14">
        <w:rPr>
          <w:rFonts w:ascii="Times New Roman" w:hAnsi="Times New Roman"/>
          <w:sz w:val="24"/>
          <w:szCs w:val="24"/>
          <w:lang w:eastAsia="ja-JP"/>
        </w:rPr>
        <w:t xml:space="preserve"> for export to the UK</w:t>
      </w:r>
      <w:r w:rsidRPr="002B24E3">
        <w:rPr>
          <w:rFonts w:ascii="Times New Roman" w:hAnsi="Times New Roman"/>
          <w:sz w:val="24"/>
          <w:szCs w:val="24"/>
          <w:lang w:eastAsia="ja-JP"/>
        </w:rPr>
        <w:t>.</w:t>
      </w:r>
      <w:r w:rsidR="00D06047">
        <w:rPr>
          <w:rFonts w:ascii="Times New Roman" w:hAnsi="Times New Roman"/>
          <w:sz w:val="24"/>
          <w:szCs w:val="24"/>
          <w:lang w:eastAsia="ja-JP"/>
        </w:rPr>
        <w:t xml:space="preserve"> </w:t>
      </w:r>
      <w:r w:rsidRPr="002B24E3">
        <w:rPr>
          <w:rFonts w:ascii="Times New Roman" w:hAnsi="Times New Roman"/>
          <w:sz w:val="24"/>
          <w:szCs w:val="24"/>
          <w:lang w:eastAsia="ja-JP"/>
        </w:rPr>
        <w:t>This item inserts “WTO” after “UK” in the heading of Division 1 of Part</w:t>
      </w:r>
      <w:r w:rsidR="00ED7E56">
        <w:rPr>
          <w:rFonts w:ascii="Times New Roman" w:hAnsi="Times New Roman"/>
          <w:sz w:val="24"/>
          <w:szCs w:val="24"/>
          <w:lang w:eastAsia="ja-JP"/>
        </w:rPr>
        <w:t> </w:t>
      </w:r>
      <w:r w:rsidRPr="002B24E3">
        <w:rPr>
          <w:rFonts w:ascii="Times New Roman" w:hAnsi="Times New Roman"/>
          <w:sz w:val="24"/>
          <w:szCs w:val="24"/>
          <w:lang w:eastAsia="ja-JP"/>
        </w:rPr>
        <w:t>3A of Chapter 3.</w:t>
      </w:r>
    </w:p>
    <w:p w14:paraId="59171794" w14:textId="77777777" w:rsidR="00D06047" w:rsidRPr="002B24E3" w:rsidRDefault="00D06047" w:rsidP="00B52032">
      <w:pPr>
        <w:spacing w:before="0" w:line="276" w:lineRule="auto"/>
        <w:rPr>
          <w:rFonts w:ascii="Times New Roman" w:hAnsi="Times New Roman"/>
          <w:sz w:val="24"/>
          <w:szCs w:val="24"/>
          <w:lang w:eastAsia="ja-JP"/>
        </w:rPr>
      </w:pPr>
    </w:p>
    <w:p w14:paraId="4B4082F1" w14:textId="176BA48C" w:rsidR="00B1620A"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w:t>
      </w:r>
      <w:r w:rsidR="000167FF" w:rsidRPr="002B24E3">
        <w:rPr>
          <w:rFonts w:ascii="Times New Roman" w:hAnsi="Times New Roman"/>
          <w:sz w:val="24"/>
          <w:szCs w:val="24"/>
          <w:lang w:eastAsia="ja-JP"/>
        </w:rPr>
        <w:t xml:space="preserve">made to section </w:t>
      </w:r>
      <w:r w:rsidR="000167FF">
        <w:rPr>
          <w:rFonts w:ascii="Times New Roman" w:hAnsi="Times New Roman"/>
          <w:sz w:val="24"/>
          <w:szCs w:val="24"/>
          <w:lang w:eastAsia="ja-JP"/>
        </w:rPr>
        <w:t>89A</w:t>
      </w:r>
      <w:r w:rsidR="000167FF"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sidR="000167FF">
        <w:rPr>
          <w:rFonts w:ascii="Times New Roman" w:hAnsi="Times New Roman"/>
          <w:sz w:val="24"/>
          <w:szCs w:val="24"/>
          <w:lang w:eastAsia="ja-JP"/>
        </w:rPr>
        <w:t>11</w:t>
      </w:r>
      <w:r w:rsidR="002A2957">
        <w:rPr>
          <w:rFonts w:ascii="Times New Roman" w:hAnsi="Times New Roman"/>
          <w:sz w:val="24"/>
          <w:szCs w:val="24"/>
          <w:lang w:eastAsia="ja-JP"/>
        </w:rPr>
        <w:t>]</w:t>
      </w:r>
      <w:r w:rsidR="000167FF" w:rsidRPr="002B24E3">
        <w:rPr>
          <w:rFonts w:ascii="Times New Roman" w:hAnsi="Times New Roman"/>
          <w:sz w:val="24"/>
          <w:szCs w:val="24"/>
          <w:lang w:eastAsia="ja-JP"/>
        </w:rPr>
        <w:t xml:space="preserve"> of Schedule 1</w:t>
      </w:r>
      <w:r w:rsidR="000167FF">
        <w:rPr>
          <w:rFonts w:ascii="Times New Roman" w:hAnsi="Times New Roman"/>
          <w:sz w:val="24"/>
          <w:szCs w:val="24"/>
          <w:lang w:eastAsia="ja-JP"/>
        </w:rPr>
        <w:t xml:space="preserve">, which replaces the definition of </w:t>
      </w:r>
      <w:r w:rsidR="000167FF" w:rsidRPr="00F66550">
        <w:rPr>
          <w:rFonts w:ascii="Times New Roman" w:hAnsi="Times New Roman"/>
          <w:b/>
          <w:bCs/>
          <w:i/>
          <w:iCs/>
          <w:sz w:val="24"/>
          <w:szCs w:val="24"/>
          <w:lang w:eastAsia="ja-JP"/>
        </w:rPr>
        <w:t>UK buffalo meat</w:t>
      </w:r>
      <w:r w:rsidR="000167FF">
        <w:rPr>
          <w:rFonts w:ascii="Times New Roman" w:hAnsi="Times New Roman"/>
          <w:sz w:val="24"/>
          <w:szCs w:val="24"/>
          <w:lang w:eastAsia="ja-JP"/>
        </w:rPr>
        <w:t xml:space="preserve">, with the new </w:t>
      </w:r>
      <w:r w:rsidR="000167FF" w:rsidRPr="002B24E3">
        <w:rPr>
          <w:rFonts w:ascii="Times New Roman" w:hAnsi="Times New Roman"/>
          <w:sz w:val="24"/>
          <w:szCs w:val="24"/>
          <w:lang w:eastAsia="ja-JP"/>
        </w:rPr>
        <w:t xml:space="preserve">definition of </w:t>
      </w:r>
      <w:r w:rsidR="000167FF" w:rsidRPr="002B24E3">
        <w:rPr>
          <w:rFonts w:ascii="Times New Roman" w:hAnsi="Times New Roman"/>
          <w:b/>
          <w:bCs/>
          <w:i/>
          <w:iCs/>
          <w:sz w:val="24"/>
          <w:szCs w:val="24"/>
          <w:lang w:eastAsia="ja-JP"/>
        </w:rPr>
        <w:t>UK</w:t>
      </w:r>
      <w:r w:rsidR="00DF6294">
        <w:rPr>
          <w:rFonts w:ascii="Times New Roman" w:hAnsi="Times New Roman"/>
          <w:b/>
          <w:bCs/>
          <w:i/>
          <w:iCs/>
          <w:sz w:val="24"/>
          <w:szCs w:val="24"/>
          <w:lang w:eastAsia="ja-JP"/>
        </w:rPr>
        <w:t> </w:t>
      </w:r>
      <w:r w:rsidR="000167FF" w:rsidRPr="002B24E3">
        <w:rPr>
          <w:rFonts w:ascii="Times New Roman" w:hAnsi="Times New Roman"/>
          <w:b/>
          <w:bCs/>
          <w:i/>
          <w:iCs/>
          <w:sz w:val="24"/>
          <w:szCs w:val="24"/>
          <w:lang w:eastAsia="ja-JP"/>
        </w:rPr>
        <w:t>WTO buffalo meat</w:t>
      </w:r>
      <w:r w:rsidR="000167FF" w:rsidRPr="002B24E3">
        <w:rPr>
          <w:rFonts w:ascii="Times New Roman" w:hAnsi="Times New Roman"/>
          <w:sz w:val="24"/>
          <w:szCs w:val="24"/>
          <w:lang w:eastAsia="ja-JP"/>
        </w:rPr>
        <w:t>.</w:t>
      </w:r>
    </w:p>
    <w:p w14:paraId="625BEA3D" w14:textId="77777777" w:rsidR="0091182B" w:rsidRPr="002B24E3" w:rsidRDefault="0091182B" w:rsidP="00B52032">
      <w:pPr>
        <w:spacing w:before="0" w:line="276" w:lineRule="auto"/>
        <w:rPr>
          <w:rFonts w:ascii="Times New Roman" w:hAnsi="Times New Roman"/>
          <w:sz w:val="24"/>
          <w:szCs w:val="24"/>
          <w:lang w:eastAsia="ja-JP"/>
        </w:rPr>
      </w:pPr>
    </w:p>
    <w:p w14:paraId="30C1120D" w14:textId="77777777" w:rsidR="00B52032" w:rsidRPr="002B24E3" w:rsidRDefault="00B52032" w:rsidP="006C28C3">
      <w:pPr>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t>Item [11] – Section 89A</w:t>
      </w:r>
    </w:p>
    <w:p w14:paraId="32FE0875" w14:textId="77777777" w:rsidR="006C1E9D" w:rsidRDefault="006C1E9D" w:rsidP="00B52032">
      <w:pPr>
        <w:spacing w:before="0" w:line="276" w:lineRule="auto"/>
        <w:rPr>
          <w:rFonts w:ascii="Times New Roman" w:hAnsi="Times New Roman"/>
          <w:sz w:val="24"/>
          <w:szCs w:val="24"/>
          <w:lang w:eastAsia="ja-JP"/>
        </w:rPr>
      </w:pPr>
    </w:p>
    <w:p w14:paraId="79DE5150" w14:textId="5C625EA6"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item repeals and substitutes section 89A of the General Rules. </w:t>
      </w:r>
      <w:r w:rsidR="006C1E9D">
        <w:rPr>
          <w:rFonts w:ascii="Times New Roman" w:hAnsi="Times New Roman"/>
          <w:sz w:val="24"/>
          <w:szCs w:val="24"/>
          <w:lang w:eastAsia="ja-JP"/>
        </w:rPr>
        <w:t>New</w:t>
      </w:r>
      <w:r w:rsidRPr="002B24E3">
        <w:rPr>
          <w:rFonts w:ascii="Times New Roman" w:hAnsi="Times New Roman"/>
          <w:sz w:val="24"/>
          <w:szCs w:val="24"/>
          <w:lang w:eastAsia="ja-JP"/>
        </w:rPr>
        <w:t xml:space="preserve"> section 89A provides the definition of </w:t>
      </w:r>
      <w:r w:rsidRPr="002B24E3">
        <w:rPr>
          <w:rFonts w:ascii="Times New Roman" w:hAnsi="Times New Roman"/>
          <w:b/>
          <w:bCs/>
          <w:i/>
          <w:iCs/>
          <w:sz w:val="24"/>
          <w:szCs w:val="24"/>
          <w:lang w:eastAsia="ja-JP"/>
        </w:rPr>
        <w:t>UK WTO buffalo meat</w:t>
      </w:r>
      <w:r w:rsidRPr="002B24E3">
        <w:rPr>
          <w:rFonts w:ascii="Times New Roman" w:hAnsi="Times New Roman"/>
          <w:sz w:val="24"/>
          <w:szCs w:val="24"/>
          <w:lang w:eastAsia="ja-JP"/>
        </w:rPr>
        <w:t xml:space="preserve">, which means boneless buffalo meat of a kind that may, under the UK Tariff Quota Regulations, be exported from Australia to the </w:t>
      </w:r>
      <w:r w:rsidR="006C1E9D">
        <w:rPr>
          <w:rFonts w:ascii="Times New Roman" w:hAnsi="Times New Roman"/>
          <w:sz w:val="24"/>
          <w:szCs w:val="24"/>
          <w:lang w:eastAsia="ja-JP"/>
        </w:rPr>
        <w:t>UK</w:t>
      </w:r>
      <w:r w:rsidRPr="002B24E3">
        <w:rPr>
          <w:rFonts w:ascii="Times New Roman" w:hAnsi="Times New Roman"/>
          <w:sz w:val="24"/>
          <w:szCs w:val="24"/>
          <w:lang w:eastAsia="ja-JP"/>
        </w:rPr>
        <w:t xml:space="preserve"> under quota number 05.4001.</w:t>
      </w:r>
    </w:p>
    <w:p w14:paraId="44D5EBE8" w14:textId="5DC808CF" w:rsidR="006C1E9D" w:rsidRDefault="006C1E9D" w:rsidP="00B52032">
      <w:pPr>
        <w:spacing w:before="0" w:line="276" w:lineRule="auto"/>
        <w:rPr>
          <w:rFonts w:ascii="Times New Roman" w:hAnsi="Times New Roman"/>
          <w:sz w:val="24"/>
          <w:szCs w:val="24"/>
          <w:lang w:eastAsia="ja-JP"/>
        </w:rPr>
      </w:pPr>
    </w:p>
    <w:p w14:paraId="039B509F" w14:textId="309BCE11" w:rsidR="00B1620A" w:rsidRDefault="00C3032B" w:rsidP="00A270FA">
      <w:pPr>
        <w:spacing w:before="0" w:line="276" w:lineRule="auto"/>
        <w:rPr>
          <w:rFonts w:ascii="Times New Roman" w:hAnsi="Times New Roman"/>
          <w:sz w:val="24"/>
          <w:szCs w:val="24"/>
          <w:lang w:eastAsia="ja-JP"/>
        </w:rPr>
      </w:pPr>
      <w:r>
        <w:rPr>
          <w:rFonts w:ascii="Times New Roman" w:hAnsi="Times New Roman"/>
          <w:sz w:val="24"/>
          <w:szCs w:val="24"/>
          <w:lang w:eastAsia="ja-JP"/>
        </w:rPr>
        <w:t>This is a technical amendment, as the</w:t>
      </w:r>
      <w:r w:rsidR="006C1E9D">
        <w:rPr>
          <w:rFonts w:ascii="Times New Roman" w:hAnsi="Times New Roman"/>
          <w:sz w:val="24"/>
          <w:szCs w:val="24"/>
          <w:lang w:eastAsia="ja-JP"/>
        </w:rPr>
        <w:t xml:space="preserve"> </w:t>
      </w:r>
      <w:r w:rsidR="00996E62">
        <w:rPr>
          <w:rFonts w:ascii="Times New Roman" w:hAnsi="Times New Roman"/>
          <w:sz w:val="24"/>
          <w:szCs w:val="24"/>
          <w:lang w:eastAsia="ja-JP"/>
        </w:rPr>
        <w:t>substantive meaning</w:t>
      </w:r>
      <w:r w:rsidR="00B1620A">
        <w:rPr>
          <w:rFonts w:ascii="Times New Roman" w:hAnsi="Times New Roman"/>
          <w:sz w:val="24"/>
          <w:szCs w:val="24"/>
          <w:lang w:eastAsia="ja-JP"/>
        </w:rPr>
        <w:t xml:space="preserve"> of</w:t>
      </w:r>
      <w:r>
        <w:rPr>
          <w:rFonts w:ascii="Times New Roman" w:hAnsi="Times New Roman"/>
          <w:sz w:val="24"/>
          <w:szCs w:val="24"/>
          <w:lang w:eastAsia="ja-JP"/>
        </w:rPr>
        <w:t xml:space="preserve"> the new definition of</w:t>
      </w:r>
      <w:r w:rsidR="00B1620A">
        <w:rPr>
          <w:rFonts w:ascii="Times New Roman" w:hAnsi="Times New Roman"/>
          <w:sz w:val="24"/>
          <w:szCs w:val="24"/>
          <w:lang w:eastAsia="ja-JP"/>
        </w:rPr>
        <w:t xml:space="preserve"> </w:t>
      </w:r>
      <w:r w:rsidR="00B1620A" w:rsidRPr="002B24E3">
        <w:rPr>
          <w:rFonts w:ascii="Times New Roman" w:hAnsi="Times New Roman"/>
          <w:b/>
          <w:bCs/>
          <w:i/>
          <w:iCs/>
          <w:sz w:val="24"/>
          <w:szCs w:val="24"/>
          <w:lang w:eastAsia="ja-JP"/>
        </w:rPr>
        <w:t>UK</w:t>
      </w:r>
      <w:r w:rsidR="00DF6294">
        <w:rPr>
          <w:rFonts w:ascii="Times New Roman" w:hAnsi="Times New Roman"/>
          <w:b/>
          <w:bCs/>
          <w:i/>
          <w:iCs/>
          <w:sz w:val="24"/>
          <w:szCs w:val="24"/>
          <w:lang w:eastAsia="ja-JP"/>
        </w:rPr>
        <w:t> </w:t>
      </w:r>
      <w:r w:rsidR="00B1620A" w:rsidRPr="002B24E3">
        <w:rPr>
          <w:rFonts w:ascii="Times New Roman" w:hAnsi="Times New Roman"/>
          <w:b/>
          <w:bCs/>
          <w:i/>
          <w:iCs/>
          <w:sz w:val="24"/>
          <w:szCs w:val="24"/>
          <w:lang w:eastAsia="ja-JP"/>
        </w:rPr>
        <w:t>WTO</w:t>
      </w:r>
      <w:r w:rsidR="00DF6294">
        <w:rPr>
          <w:rFonts w:ascii="Times New Roman" w:hAnsi="Times New Roman"/>
          <w:b/>
          <w:bCs/>
          <w:i/>
          <w:iCs/>
          <w:sz w:val="24"/>
          <w:szCs w:val="24"/>
          <w:lang w:eastAsia="ja-JP"/>
        </w:rPr>
        <w:t> </w:t>
      </w:r>
      <w:r w:rsidR="00B1620A" w:rsidRPr="002B24E3">
        <w:rPr>
          <w:rFonts w:ascii="Times New Roman" w:hAnsi="Times New Roman"/>
          <w:b/>
          <w:bCs/>
          <w:i/>
          <w:iCs/>
          <w:sz w:val="24"/>
          <w:szCs w:val="24"/>
          <w:lang w:eastAsia="ja-JP"/>
        </w:rPr>
        <w:t>buffalo meat</w:t>
      </w:r>
      <w:r w:rsidR="00CA68F7">
        <w:rPr>
          <w:rFonts w:ascii="Times New Roman" w:hAnsi="Times New Roman"/>
          <w:sz w:val="24"/>
          <w:szCs w:val="24"/>
          <w:lang w:eastAsia="ja-JP"/>
        </w:rPr>
        <w:t xml:space="preserve"> </w:t>
      </w:r>
      <w:r>
        <w:rPr>
          <w:rFonts w:ascii="Times New Roman" w:hAnsi="Times New Roman"/>
          <w:sz w:val="24"/>
          <w:szCs w:val="24"/>
          <w:lang w:eastAsia="ja-JP"/>
        </w:rPr>
        <w:t>is</w:t>
      </w:r>
      <w:r w:rsidR="00CA68F7">
        <w:rPr>
          <w:rFonts w:ascii="Times New Roman" w:hAnsi="Times New Roman"/>
          <w:sz w:val="24"/>
          <w:szCs w:val="24"/>
          <w:lang w:eastAsia="ja-JP"/>
        </w:rPr>
        <w:t xml:space="preserve"> identical to the </w:t>
      </w:r>
      <w:r w:rsidR="00996E62">
        <w:rPr>
          <w:rFonts w:ascii="Times New Roman" w:hAnsi="Times New Roman"/>
          <w:sz w:val="24"/>
          <w:szCs w:val="24"/>
          <w:lang w:eastAsia="ja-JP"/>
        </w:rPr>
        <w:t>previous</w:t>
      </w:r>
      <w:r w:rsidR="00CA68F7">
        <w:rPr>
          <w:rFonts w:ascii="Times New Roman" w:hAnsi="Times New Roman"/>
          <w:sz w:val="24"/>
          <w:szCs w:val="24"/>
          <w:lang w:eastAsia="ja-JP"/>
        </w:rPr>
        <w:t xml:space="preserve"> definition of </w:t>
      </w:r>
      <w:r w:rsidR="00CA68F7" w:rsidRPr="00CA68F7">
        <w:rPr>
          <w:rFonts w:ascii="Times New Roman" w:hAnsi="Times New Roman"/>
          <w:b/>
          <w:bCs/>
          <w:i/>
          <w:iCs/>
          <w:sz w:val="24"/>
          <w:szCs w:val="24"/>
          <w:lang w:eastAsia="ja-JP"/>
        </w:rPr>
        <w:t>UK buffalo meat</w:t>
      </w:r>
      <w:r w:rsidR="00CA68F7">
        <w:rPr>
          <w:rFonts w:ascii="Times New Roman" w:hAnsi="Times New Roman"/>
          <w:sz w:val="24"/>
          <w:szCs w:val="24"/>
          <w:lang w:eastAsia="ja-JP"/>
        </w:rPr>
        <w:t>.</w:t>
      </w:r>
      <w:r w:rsidR="00996E62">
        <w:rPr>
          <w:rFonts w:ascii="Times New Roman" w:hAnsi="Times New Roman"/>
          <w:sz w:val="24"/>
          <w:szCs w:val="24"/>
          <w:lang w:eastAsia="ja-JP"/>
        </w:rPr>
        <w:t xml:space="preserve"> </w:t>
      </w:r>
      <w:r w:rsidR="00A270FA">
        <w:rPr>
          <w:rFonts w:ascii="Times New Roman" w:hAnsi="Times New Roman"/>
          <w:sz w:val="24"/>
          <w:szCs w:val="24"/>
          <w:lang w:eastAsia="ja-JP"/>
        </w:rPr>
        <w:t xml:space="preserve">This amendment is intended to provide clarity for readers, </w:t>
      </w:r>
      <w:r w:rsidR="001B39CA">
        <w:rPr>
          <w:rFonts w:ascii="Times New Roman" w:hAnsi="Times New Roman"/>
          <w:sz w:val="24"/>
          <w:szCs w:val="24"/>
          <w:lang w:eastAsia="ja-JP"/>
        </w:rPr>
        <w:t>and to</w:t>
      </w:r>
      <w:r w:rsidR="00151BA4">
        <w:rPr>
          <w:rFonts w:ascii="Times New Roman" w:hAnsi="Times New Roman"/>
          <w:sz w:val="24"/>
          <w:szCs w:val="24"/>
          <w:lang w:eastAsia="ja-JP"/>
        </w:rPr>
        <w:t xml:space="preserve"> assist in </w:t>
      </w:r>
      <w:r w:rsidR="00767571">
        <w:rPr>
          <w:rFonts w:ascii="Times New Roman" w:hAnsi="Times New Roman"/>
          <w:sz w:val="24"/>
          <w:szCs w:val="24"/>
          <w:lang w:eastAsia="ja-JP"/>
        </w:rPr>
        <w:t>differentiating</w:t>
      </w:r>
      <w:r w:rsidR="00151BA4">
        <w:rPr>
          <w:rFonts w:ascii="Times New Roman" w:hAnsi="Times New Roman"/>
          <w:sz w:val="24"/>
          <w:szCs w:val="24"/>
          <w:lang w:eastAsia="ja-JP"/>
        </w:rPr>
        <w:t xml:space="preserve"> the </w:t>
      </w:r>
      <w:r w:rsidR="00151BA4" w:rsidRPr="001B39CA">
        <w:rPr>
          <w:rFonts w:ascii="Times New Roman" w:hAnsi="Times New Roman"/>
          <w:sz w:val="24"/>
          <w:szCs w:val="24"/>
          <w:lang w:eastAsia="ja-JP"/>
        </w:rPr>
        <w:t>UK</w:t>
      </w:r>
      <w:r w:rsidR="00576D5A">
        <w:rPr>
          <w:rFonts w:ascii="Times New Roman" w:hAnsi="Times New Roman"/>
          <w:sz w:val="24"/>
          <w:szCs w:val="24"/>
          <w:lang w:eastAsia="ja-JP"/>
        </w:rPr>
        <w:t> </w:t>
      </w:r>
      <w:r w:rsidR="00151BA4" w:rsidRPr="001B39CA">
        <w:rPr>
          <w:rFonts w:ascii="Times New Roman" w:hAnsi="Times New Roman"/>
          <w:sz w:val="24"/>
          <w:szCs w:val="24"/>
          <w:lang w:eastAsia="ja-JP"/>
        </w:rPr>
        <w:t>WTO buffalo meat</w:t>
      </w:r>
      <w:r w:rsidR="00151BA4">
        <w:rPr>
          <w:rFonts w:ascii="Times New Roman" w:hAnsi="Times New Roman"/>
          <w:sz w:val="24"/>
          <w:szCs w:val="24"/>
          <w:lang w:eastAsia="ja-JP"/>
        </w:rPr>
        <w:t xml:space="preserve"> quota under the </w:t>
      </w:r>
      <w:r w:rsidR="00151BA4" w:rsidRPr="002B24E3">
        <w:rPr>
          <w:rFonts w:ascii="Times New Roman" w:hAnsi="Times New Roman"/>
          <w:sz w:val="24"/>
          <w:szCs w:val="24"/>
          <w:lang w:eastAsia="ja-JP"/>
        </w:rPr>
        <w:t>UK Tariff Quota Regulations</w:t>
      </w:r>
      <w:r w:rsidR="00151BA4">
        <w:rPr>
          <w:rFonts w:ascii="Times New Roman" w:hAnsi="Times New Roman"/>
          <w:sz w:val="24"/>
          <w:szCs w:val="24"/>
          <w:lang w:eastAsia="ja-JP"/>
        </w:rPr>
        <w:t xml:space="preserve">, from the </w:t>
      </w:r>
      <w:r w:rsidR="00151BA4" w:rsidRPr="00F02E5A">
        <w:rPr>
          <w:rFonts w:ascii="Times New Roman" w:hAnsi="Times New Roman"/>
          <w:sz w:val="24"/>
          <w:szCs w:val="24"/>
          <w:lang w:eastAsia="ja-JP"/>
        </w:rPr>
        <w:t>UK FTA beef</w:t>
      </w:r>
      <w:r w:rsidR="00151BA4">
        <w:rPr>
          <w:rFonts w:ascii="Times New Roman" w:hAnsi="Times New Roman"/>
          <w:sz w:val="24"/>
          <w:szCs w:val="24"/>
          <w:lang w:eastAsia="ja-JP"/>
        </w:rPr>
        <w:t xml:space="preserve"> </w:t>
      </w:r>
      <w:r w:rsidR="001B39CA">
        <w:rPr>
          <w:rFonts w:ascii="Times New Roman" w:hAnsi="Times New Roman"/>
          <w:sz w:val="24"/>
          <w:szCs w:val="24"/>
          <w:lang w:eastAsia="ja-JP"/>
        </w:rPr>
        <w:t>quota under the A</w:t>
      </w:r>
      <w:r w:rsidR="001B39CA">
        <w:rPr>
          <w:rFonts w:ascii="Times New Roman" w:hAnsi="Times New Roman"/>
          <w:sz w:val="24"/>
          <w:szCs w:val="24"/>
          <w:lang w:eastAsia="ja-JP"/>
        </w:rPr>
        <w:noBreakHyphen/>
        <w:t>UKFTA (see</w:t>
      </w:r>
      <w:r w:rsidR="00A270FA">
        <w:rPr>
          <w:rFonts w:ascii="Times New Roman" w:hAnsi="Times New Roman"/>
          <w:sz w:val="24"/>
          <w:szCs w:val="24"/>
          <w:lang w:eastAsia="ja-JP"/>
        </w:rPr>
        <w:t xml:space="preserve"> new Division 1A</w:t>
      </w:r>
      <w:r w:rsidR="00D61A31" w:rsidRPr="00D61A31">
        <w:rPr>
          <w:rFonts w:ascii="Times New Roman" w:hAnsi="Times New Roman"/>
          <w:sz w:val="24"/>
          <w:szCs w:val="24"/>
          <w:lang w:eastAsia="ja-JP"/>
        </w:rPr>
        <w:t xml:space="preserve"> </w:t>
      </w:r>
      <w:r w:rsidR="00D61A31" w:rsidRPr="00F02E5A">
        <w:rPr>
          <w:rFonts w:ascii="Times New Roman" w:hAnsi="Times New Roman"/>
          <w:sz w:val="24"/>
          <w:szCs w:val="24"/>
          <w:lang w:eastAsia="ja-JP"/>
        </w:rPr>
        <w:t>of Part 3A of Chapter 3</w:t>
      </w:r>
      <w:r w:rsidR="00D61A31">
        <w:rPr>
          <w:rFonts w:ascii="Times New Roman" w:hAnsi="Times New Roman"/>
          <w:sz w:val="24"/>
          <w:szCs w:val="24"/>
          <w:lang w:eastAsia="ja-JP"/>
        </w:rPr>
        <w:t xml:space="preserve">, </w:t>
      </w:r>
      <w:r w:rsidR="001B39CA">
        <w:rPr>
          <w:rFonts w:ascii="Times New Roman" w:hAnsi="Times New Roman"/>
          <w:sz w:val="24"/>
          <w:szCs w:val="24"/>
          <w:lang w:eastAsia="ja-JP"/>
        </w:rPr>
        <w:t>as inserted by</w:t>
      </w:r>
      <w:r w:rsidR="00D61A31">
        <w:rPr>
          <w:rFonts w:ascii="Times New Roman" w:hAnsi="Times New Roman"/>
          <w:sz w:val="24"/>
          <w:szCs w:val="24"/>
          <w:lang w:eastAsia="ja-JP"/>
        </w:rPr>
        <w:t xml:space="preserve"> </w:t>
      </w:r>
      <w:r w:rsidR="00151BA4">
        <w:rPr>
          <w:rFonts w:ascii="Times New Roman" w:hAnsi="Times New Roman"/>
          <w:sz w:val="24"/>
          <w:szCs w:val="24"/>
          <w:lang w:eastAsia="ja-JP"/>
        </w:rPr>
        <w:t>item</w:t>
      </w:r>
      <w:r w:rsidR="00576D5A">
        <w:rPr>
          <w:rFonts w:ascii="Times New Roman" w:hAnsi="Times New Roman"/>
          <w:sz w:val="24"/>
          <w:szCs w:val="24"/>
          <w:lang w:eastAsia="ja-JP"/>
        </w:rPr>
        <w:t> </w:t>
      </w:r>
      <w:r w:rsidR="002A2957">
        <w:rPr>
          <w:rFonts w:ascii="Times New Roman" w:hAnsi="Times New Roman"/>
          <w:sz w:val="24"/>
          <w:szCs w:val="24"/>
          <w:lang w:eastAsia="ja-JP"/>
        </w:rPr>
        <w:t>[</w:t>
      </w:r>
      <w:r w:rsidR="00151BA4">
        <w:rPr>
          <w:rFonts w:ascii="Times New Roman" w:hAnsi="Times New Roman"/>
          <w:sz w:val="24"/>
          <w:szCs w:val="24"/>
          <w:lang w:eastAsia="ja-JP"/>
        </w:rPr>
        <w:t>9</w:t>
      </w:r>
      <w:r w:rsidR="002A2957">
        <w:rPr>
          <w:rFonts w:ascii="Times New Roman" w:hAnsi="Times New Roman"/>
          <w:sz w:val="24"/>
          <w:szCs w:val="24"/>
          <w:lang w:eastAsia="ja-JP"/>
        </w:rPr>
        <w:t>]</w:t>
      </w:r>
      <w:r w:rsidR="00151BA4">
        <w:rPr>
          <w:rFonts w:ascii="Times New Roman" w:hAnsi="Times New Roman"/>
          <w:sz w:val="24"/>
          <w:szCs w:val="24"/>
          <w:lang w:eastAsia="ja-JP"/>
        </w:rPr>
        <w:t xml:space="preserve"> of Schedule</w:t>
      </w:r>
      <w:r w:rsidR="001B39CA">
        <w:rPr>
          <w:rFonts w:ascii="Times New Roman" w:hAnsi="Times New Roman"/>
          <w:sz w:val="24"/>
          <w:szCs w:val="24"/>
          <w:lang w:eastAsia="ja-JP"/>
        </w:rPr>
        <w:t> </w:t>
      </w:r>
      <w:r w:rsidR="00151BA4">
        <w:rPr>
          <w:rFonts w:ascii="Times New Roman" w:hAnsi="Times New Roman"/>
          <w:sz w:val="24"/>
          <w:szCs w:val="24"/>
          <w:lang w:eastAsia="ja-JP"/>
        </w:rPr>
        <w:t>1).</w:t>
      </w:r>
    </w:p>
    <w:p w14:paraId="008857A2" w14:textId="77777777" w:rsidR="006C1E9D" w:rsidRPr="002B24E3" w:rsidRDefault="006C1E9D" w:rsidP="00B52032">
      <w:pPr>
        <w:spacing w:before="0" w:line="276" w:lineRule="auto"/>
        <w:rPr>
          <w:rFonts w:ascii="Times New Roman" w:hAnsi="Times New Roman"/>
          <w:sz w:val="24"/>
          <w:szCs w:val="24"/>
          <w:lang w:eastAsia="ja-JP"/>
        </w:rPr>
      </w:pPr>
    </w:p>
    <w:p w14:paraId="60E26D09" w14:textId="77777777" w:rsidR="00B52032" w:rsidRPr="002B24E3" w:rsidRDefault="00B52032" w:rsidP="006C28C3">
      <w:pPr>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t>Item [12] – Section 89B</w:t>
      </w:r>
    </w:p>
    <w:p w14:paraId="36FCAAA3" w14:textId="77777777" w:rsidR="00220FFA" w:rsidRDefault="00220FFA" w:rsidP="00B52032">
      <w:pPr>
        <w:spacing w:before="0" w:line="276" w:lineRule="auto"/>
        <w:rPr>
          <w:rFonts w:ascii="Times New Roman" w:hAnsi="Times New Roman"/>
          <w:sz w:val="24"/>
          <w:szCs w:val="24"/>
          <w:lang w:eastAsia="ja-JP"/>
        </w:rPr>
      </w:pPr>
    </w:p>
    <w:p w14:paraId="1CF77E39" w14:textId="0E6F3989"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Section 89B of the General Rules provides for the quota year in relation to UK buffalo meat. This item inserts “WTO” after “UK” in section 89B.</w:t>
      </w:r>
    </w:p>
    <w:p w14:paraId="5A37EE86" w14:textId="77777777" w:rsidR="00524947" w:rsidRPr="002B24E3" w:rsidRDefault="00524947" w:rsidP="00B52032">
      <w:pPr>
        <w:spacing w:before="0" w:line="276" w:lineRule="auto"/>
        <w:rPr>
          <w:rFonts w:ascii="Times New Roman" w:hAnsi="Times New Roman"/>
          <w:sz w:val="24"/>
          <w:szCs w:val="24"/>
          <w:lang w:eastAsia="ja-JP"/>
        </w:rPr>
      </w:pPr>
    </w:p>
    <w:p w14:paraId="5DB2066E" w14:textId="1A7F4AC9"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 made to section </w:t>
      </w:r>
      <w:r w:rsidR="00AF03DF">
        <w:rPr>
          <w:rFonts w:ascii="Times New Roman" w:hAnsi="Times New Roman"/>
          <w:sz w:val="24"/>
          <w:szCs w:val="24"/>
          <w:lang w:eastAsia="ja-JP"/>
        </w:rPr>
        <w:t>89A</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sidR="00AF03DF">
        <w:rPr>
          <w:rFonts w:ascii="Times New Roman" w:hAnsi="Times New Roman"/>
          <w:sz w:val="24"/>
          <w:szCs w:val="24"/>
          <w:lang w:eastAsia="ja-JP"/>
        </w:rPr>
        <w:t>11</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sidR="0063604E">
        <w:rPr>
          <w:rFonts w:ascii="Times New Roman" w:hAnsi="Times New Roman"/>
          <w:sz w:val="24"/>
          <w:szCs w:val="24"/>
          <w:lang w:eastAsia="ja-JP"/>
        </w:rPr>
        <w:t xml:space="preserve">, which </w:t>
      </w:r>
      <w:r w:rsidR="00F66550">
        <w:rPr>
          <w:rFonts w:ascii="Times New Roman" w:hAnsi="Times New Roman"/>
          <w:sz w:val="24"/>
          <w:szCs w:val="24"/>
          <w:lang w:eastAsia="ja-JP"/>
        </w:rPr>
        <w:t xml:space="preserve">replaces the definition of </w:t>
      </w:r>
      <w:r w:rsidR="00F66550" w:rsidRPr="00F66550">
        <w:rPr>
          <w:rFonts w:ascii="Times New Roman" w:hAnsi="Times New Roman"/>
          <w:b/>
          <w:bCs/>
          <w:i/>
          <w:iCs/>
          <w:sz w:val="24"/>
          <w:szCs w:val="24"/>
          <w:lang w:eastAsia="ja-JP"/>
        </w:rPr>
        <w:t>UK buffalo meat</w:t>
      </w:r>
      <w:r w:rsidR="00F66550">
        <w:rPr>
          <w:rFonts w:ascii="Times New Roman" w:hAnsi="Times New Roman"/>
          <w:sz w:val="24"/>
          <w:szCs w:val="24"/>
          <w:lang w:eastAsia="ja-JP"/>
        </w:rPr>
        <w:t>, with</w:t>
      </w:r>
      <w:r w:rsidR="0063604E">
        <w:rPr>
          <w:rFonts w:ascii="Times New Roman" w:hAnsi="Times New Roman"/>
          <w:sz w:val="24"/>
          <w:szCs w:val="24"/>
          <w:lang w:eastAsia="ja-JP"/>
        </w:rPr>
        <w:t xml:space="preserve">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UK</w:t>
      </w:r>
      <w:r w:rsidR="00DF6294">
        <w:rPr>
          <w:rFonts w:ascii="Times New Roman" w:hAnsi="Times New Roman"/>
          <w:b/>
          <w:bCs/>
          <w:i/>
          <w:iCs/>
          <w:sz w:val="24"/>
          <w:szCs w:val="24"/>
          <w:lang w:eastAsia="ja-JP"/>
        </w:rPr>
        <w:t> </w:t>
      </w:r>
      <w:r w:rsidRPr="002B24E3">
        <w:rPr>
          <w:rFonts w:ascii="Times New Roman" w:hAnsi="Times New Roman"/>
          <w:b/>
          <w:bCs/>
          <w:i/>
          <w:iCs/>
          <w:sz w:val="24"/>
          <w:szCs w:val="24"/>
          <w:lang w:eastAsia="ja-JP"/>
        </w:rPr>
        <w:t>WTO buffalo meat</w:t>
      </w:r>
      <w:r w:rsidRPr="002B24E3">
        <w:rPr>
          <w:rFonts w:ascii="Times New Roman" w:hAnsi="Times New Roman"/>
          <w:sz w:val="24"/>
          <w:szCs w:val="24"/>
          <w:lang w:eastAsia="ja-JP"/>
        </w:rPr>
        <w:t>.</w:t>
      </w:r>
    </w:p>
    <w:p w14:paraId="18032F91" w14:textId="77777777" w:rsidR="00524947" w:rsidRPr="002B24E3" w:rsidRDefault="00524947" w:rsidP="00B52032">
      <w:pPr>
        <w:spacing w:before="0" w:line="276" w:lineRule="auto"/>
        <w:rPr>
          <w:rFonts w:ascii="Times New Roman" w:hAnsi="Times New Roman"/>
          <w:sz w:val="24"/>
          <w:szCs w:val="24"/>
          <w:lang w:eastAsia="ja-JP"/>
        </w:rPr>
      </w:pPr>
    </w:p>
    <w:p w14:paraId="11AD8CDF" w14:textId="77777777" w:rsidR="00B52032" w:rsidRPr="002B24E3" w:rsidRDefault="00B52032" w:rsidP="006C28C3">
      <w:pPr>
        <w:keepNext/>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t>Item [13] – Section 89C</w:t>
      </w:r>
    </w:p>
    <w:p w14:paraId="1B86328A" w14:textId="77777777" w:rsidR="0063604E" w:rsidRDefault="0063604E" w:rsidP="006C28C3">
      <w:pPr>
        <w:keepNext/>
        <w:spacing w:before="0" w:line="276" w:lineRule="auto"/>
        <w:rPr>
          <w:rFonts w:ascii="Times New Roman" w:hAnsi="Times New Roman"/>
          <w:sz w:val="24"/>
          <w:szCs w:val="24"/>
          <w:lang w:eastAsia="ja-JP"/>
        </w:rPr>
      </w:pPr>
    </w:p>
    <w:p w14:paraId="479A6E9A" w14:textId="6CAA36AF"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Section 89C of the General Rules provides the method for issuing TRQ certificates in relation to UK buffalo meat. This item inserts “WTO” after “UK” in section 89C.</w:t>
      </w:r>
    </w:p>
    <w:p w14:paraId="5900D59A" w14:textId="77777777" w:rsidR="00F66550" w:rsidRPr="002B24E3" w:rsidRDefault="00F66550" w:rsidP="00B52032">
      <w:pPr>
        <w:spacing w:before="0" w:line="276" w:lineRule="auto"/>
        <w:rPr>
          <w:rFonts w:ascii="Times New Roman" w:hAnsi="Times New Roman"/>
          <w:sz w:val="24"/>
          <w:szCs w:val="24"/>
          <w:lang w:eastAsia="ja-JP"/>
        </w:rPr>
      </w:pPr>
    </w:p>
    <w:p w14:paraId="2A9142C5" w14:textId="543EE8DB" w:rsidR="00F66550" w:rsidRDefault="00F66550" w:rsidP="00F66550">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 made to section </w:t>
      </w:r>
      <w:r>
        <w:rPr>
          <w:rFonts w:ascii="Times New Roman" w:hAnsi="Times New Roman"/>
          <w:sz w:val="24"/>
          <w:szCs w:val="24"/>
          <w:lang w:eastAsia="ja-JP"/>
        </w:rPr>
        <w:t>89A</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11</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UK buffalo meat</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UK</w:t>
      </w:r>
      <w:r w:rsidR="00DF6294">
        <w:rPr>
          <w:rFonts w:ascii="Times New Roman" w:hAnsi="Times New Roman"/>
          <w:b/>
          <w:bCs/>
          <w:i/>
          <w:iCs/>
          <w:sz w:val="24"/>
          <w:szCs w:val="24"/>
          <w:lang w:eastAsia="ja-JP"/>
        </w:rPr>
        <w:t> </w:t>
      </w:r>
      <w:r w:rsidRPr="002B24E3">
        <w:rPr>
          <w:rFonts w:ascii="Times New Roman" w:hAnsi="Times New Roman"/>
          <w:b/>
          <w:bCs/>
          <w:i/>
          <w:iCs/>
          <w:sz w:val="24"/>
          <w:szCs w:val="24"/>
          <w:lang w:eastAsia="ja-JP"/>
        </w:rPr>
        <w:t>WTO buffalo meat</w:t>
      </w:r>
      <w:r w:rsidRPr="002B24E3">
        <w:rPr>
          <w:rFonts w:ascii="Times New Roman" w:hAnsi="Times New Roman"/>
          <w:sz w:val="24"/>
          <w:szCs w:val="24"/>
          <w:lang w:eastAsia="ja-JP"/>
        </w:rPr>
        <w:t>.</w:t>
      </w:r>
    </w:p>
    <w:p w14:paraId="27F503E6" w14:textId="77777777" w:rsidR="00F66550" w:rsidRDefault="00F66550" w:rsidP="00F66550">
      <w:pPr>
        <w:spacing w:before="0" w:line="276" w:lineRule="auto"/>
        <w:rPr>
          <w:rFonts w:ascii="Times New Roman" w:hAnsi="Times New Roman"/>
          <w:sz w:val="24"/>
          <w:szCs w:val="24"/>
          <w:lang w:eastAsia="ja-JP"/>
        </w:rPr>
      </w:pPr>
    </w:p>
    <w:p w14:paraId="192A2FB6" w14:textId="77777777" w:rsidR="00B52032" w:rsidRPr="002B24E3" w:rsidRDefault="00B52032" w:rsidP="001E5606">
      <w:pPr>
        <w:keepNext/>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lastRenderedPageBreak/>
        <w:t>Item [14] – Section 89D</w:t>
      </w:r>
    </w:p>
    <w:p w14:paraId="7F7BACC9" w14:textId="77777777" w:rsidR="00F66550" w:rsidRDefault="00F66550" w:rsidP="001E5606">
      <w:pPr>
        <w:keepNext/>
        <w:spacing w:before="0" w:line="276" w:lineRule="auto"/>
        <w:rPr>
          <w:rFonts w:ascii="Times New Roman" w:hAnsi="Times New Roman"/>
          <w:sz w:val="24"/>
          <w:szCs w:val="24"/>
          <w:lang w:eastAsia="ja-JP"/>
        </w:rPr>
      </w:pPr>
    </w:p>
    <w:p w14:paraId="632B49F4" w14:textId="7DAA3DB9"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Section 89D of the General Rules provides for the annual access amount in relation to UK</w:t>
      </w:r>
      <w:r w:rsidR="00576D5A">
        <w:rPr>
          <w:rFonts w:ascii="Times New Roman" w:hAnsi="Times New Roman"/>
          <w:sz w:val="24"/>
          <w:szCs w:val="24"/>
          <w:lang w:eastAsia="ja-JP"/>
        </w:rPr>
        <w:t> </w:t>
      </w:r>
      <w:r w:rsidRPr="002B24E3">
        <w:rPr>
          <w:rFonts w:ascii="Times New Roman" w:hAnsi="Times New Roman"/>
          <w:sz w:val="24"/>
          <w:szCs w:val="24"/>
          <w:lang w:eastAsia="ja-JP"/>
        </w:rPr>
        <w:t>buffalo meat. This item inserts “WTO” after the first and second occurring “UK” in section</w:t>
      </w:r>
      <w:r w:rsidR="000167FF">
        <w:rPr>
          <w:rFonts w:ascii="Times New Roman" w:hAnsi="Times New Roman"/>
          <w:sz w:val="24"/>
          <w:szCs w:val="24"/>
          <w:lang w:eastAsia="ja-JP"/>
        </w:rPr>
        <w:t> </w:t>
      </w:r>
      <w:r w:rsidRPr="002B24E3">
        <w:rPr>
          <w:rFonts w:ascii="Times New Roman" w:hAnsi="Times New Roman"/>
          <w:sz w:val="24"/>
          <w:szCs w:val="24"/>
          <w:lang w:eastAsia="ja-JP"/>
        </w:rPr>
        <w:t>89D.</w:t>
      </w:r>
    </w:p>
    <w:p w14:paraId="10D9B3EF" w14:textId="77777777" w:rsidR="00F66550" w:rsidRPr="002B24E3" w:rsidRDefault="00F66550" w:rsidP="00B52032">
      <w:pPr>
        <w:spacing w:before="0" w:line="276" w:lineRule="auto"/>
        <w:rPr>
          <w:rFonts w:ascii="Times New Roman" w:hAnsi="Times New Roman"/>
          <w:sz w:val="24"/>
          <w:szCs w:val="24"/>
          <w:lang w:eastAsia="ja-JP"/>
        </w:rPr>
      </w:pPr>
    </w:p>
    <w:p w14:paraId="06F5D480" w14:textId="741FBAED" w:rsidR="00F66550" w:rsidRDefault="00F66550" w:rsidP="00F66550">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 made to section </w:t>
      </w:r>
      <w:r>
        <w:rPr>
          <w:rFonts w:ascii="Times New Roman" w:hAnsi="Times New Roman"/>
          <w:sz w:val="24"/>
          <w:szCs w:val="24"/>
          <w:lang w:eastAsia="ja-JP"/>
        </w:rPr>
        <w:t>89A</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11</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UK buffalo meat</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UK</w:t>
      </w:r>
      <w:r w:rsidR="00DF6294">
        <w:rPr>
          <w:rFonts w:ascii="Times New Roman" w:hAnsi="Times New Roman"/>
          <w:b/>
          <w:bCs/>
          <w:i/>
          <w:iCs/>
          <w:sz w:val="24"/>
          <w:szCs w:val="24"/>
          <w:lang w:eastAsia="ja-JP"/>
        </w:rPr>
        <w:t> </w:t>
      </w:r>
      <w:r w:rsidRPr="002B24E3">
        <w:rPr>
          <w:rFonts w:ascii="Times New Roman" w:hAnsi="Times New Roman"/>
          <w:b/>
          <w:bCs/>
          <w:i/>
          <w:iCs/>
          <w:sz w:val="24"/>
          <w:szCs w:val="24"/>
          <w:lang w:eastAsia="ja-JP"/>
        </w:rPr>
        <w:t>WTO buffalo meat</w:t>
      </w:r>
      <w:r w:rsidRPr="002B24E3">
        <w:rPr>
          <w:rFonts w:ascii="Times New Roman" w:hAnsi="Times New Roman"/>
          <w:sz w:val="24"/>
          <w:szCs w:val="24"/>
          <w:lang w:eastAsia="ja-JP"/>
        </w:rPr>
        <w:t>.</w:t>
      </w:r>
    </w:p>
    <w:p w14:paraId="52A5EEA1" w14:textId="77777777" w:rsidR="00F66550" w:rsidRDefault="00F66550" w:rsidP="00B52032">
      <w:pPr>
        <w:spacing w:before="0" w:line="276" w:lineRule="auto"/>
        <w:rPr>
          <w:rFonts w:ascii="Times New Roman" w:hAnsi="Times New Roman"/>
          <w:b/>
          <w:bCs/>
          <w:sz w:val="24"/>
          <w:szCs w:val="24"/>
          <w:lang w:eastAsia="ja-JP"/>
        </w:rPr>
      </w:pPr>
    </w:p>
    <w:p w14:paraId="1C8D54E5" w14:textId="1FE5EC46" w:rsidR="00B52032" w:rsidRPr="002B24E3" w:rsidRDefault="00B52032" w:rsidP="006C28C3">
      <w:pPr>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t>Item [15] – Division 2 of Part 3A of Chapter 3 (heading)</w:t>
      </w:r>
    </w:p>
    <w:p w14:paraId="71911BE2" w14:textId="77777777" w:rsidR="000167FF" w:rsidRDefault="000167FF" w:rsidP="00B52032">
      <w:pPr>
        <w:spacing w:before="0" w:line="276" w:lineRule="auto"/>
        <w:rPr>
          <w:rFonts w:ascii="Times New Roman" w:hAnsi="Times New Roman"/>
          <w:sz w:val="24"/>
          <w:szCs w:val="24"/>
          <w:lang w:eastAsia="ja-JP"/>
        </w:rPr>
      </w:pPr>
    </w:p>
    <w:p w14:paraId="6357FF18" w14:textId="48F71C28"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Division 2 of Part 3A of Chapter 3 of the General Rules deals with UK high quality beef</w:t>
      </w:r>
      <w:r w:rsidR="00530F14" w:rsidRPr="00530F14">
        <w:rPr>
          <w:rFonts w:ascii="Times New Roman" w:hAnsi="Times New Roman"/>
          <w:sz w:val="24"/>
          <w:szCs w:val="24"/>
          <w:lang w:eastAsia="ja-JP"/>
        </w:rPr>
        <w:t xml:space="preserve"> </w:t>
      </w:r>
      <w:r w:rsidR="00530F14">
        <w:rPr>
          <w:rFonts w:ascii="Times New Roman" w:hAnsi="Times New Roman"/>
          <w:sz w:val="24"/>
          <w:szCs w:val="24"/>
          <w:lang w:eastAsia="ja-JP"/>
        </w:rPr>
        <w:t>for export to the UK</w:t>
      </w:r>
      <w:r w:rsidRPr="002B24E3">
        <w:rPr>
          <w:rFonts w:ascii="Times New Roman" w:hAnsi="Times New Roman"/>
          <w:sz w:val="24"/>
          <w:szCs w:val="24"/>
          <w:lang w:eastAsia="ja-JP"/>
        </w:rPr>
        <w:t>.</w:t>
      </w:r>
      <w:r w:rsidR="00D06047">
        <w:rPr>
          <w:rFonts w:ascii="Times New Roman" w:hAnsi="Times New Roman"/>
          <w:sz w:val="24"/>
          <w:szCs w:val="24"/>
          <w:lang w:eastAsia="ja-JP"/>
        </w:rPr>
        <w:t xml:space="preserve"> </w:t>
      </w:r>
      <w:r w:rsidRPr="002B24E3">
        <w:rPr>
          <w:rFonts w:ascii="Times New Roman" w:hAnsi="Times New Roman"/>
          <w:sz w:val="24"/>
          <w:szCs w:val="24"/>
          <w:lang w:eastAsia="ja-JP"/>
        </w:rPr>
        <w:t>This item inserts “WTO” after “UK” in the heading of Division 2 of Part</w:t>
      </w:r>
      <w:r w:rsidR="00DF6294">
        <w:rPr>
          <w:rFonts w:ascii="Times New Roman" w:hAnsi="Times New Roman"/>
          <w:sz w:val="24"/>
          <w:szCs w:val="24"/>
          <w:lang w:eastAsia="ja-JP"/>
        </w:rPr>
        <w:t> </w:t>
      </w:r>
      <w:r w:rsidRPr="002B24E3">
        <w:rPr>
          <w:rFonts w:ascii="Times New Roman" w:hAnsi="Times New Roman"/>
          <w:sz w:val="24"/>
          <w:szCs w:val="24"/>
          <w:lang w:eastAsia="ja-JP"/>
        </w:rPr>
        <w:t>3A of Chapter 3.</w:t>
      </w:r>
    </w:p>
    <w:p w14:paraId="7EDFF73E" w14:textId="77777777" w:rsidR="00D06047" w:rsidRPr="002B24E3" w:rsidRDefault="00D06047" w:rsidP="00B52032">
      <w:pPr>
        <w:spacing w:before="0" w:line="276" w:lineRule="auto"/>
        <w:rPr>
          <w:rFonts w:ascii="Times New Roman" w:hAnsi="Times New Roman"/>
          <w:sz w:val="24"/>
          <w:szCs w:val="24"/>
          <w:lang w:eastAsia="ja-JP"/>
        </w:rPr>
      </w:pPr>
    </w:p>
    <w:p w14:paraId="41E224B2" w14:textId="0D2CA980"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w:t>
      </w:r>
      <w:r w:rsidR="00D06047" w:rsidRPr="002B24E3">
        <w:rPr>
          <w:rFonts w:ascii="Times New Roman" w:hAnsi="Times New Roman"/>
          <w:sz w:val="24"/>
          <w:szCs w:val="24"/>
          <w:lang w:eastAsia="ja-JP"/>
        </w:rPr>
        <w:t xml:space="preserve">to section </w:t>
      </w:r>
      <w:r w:rsidR="00D06047">
        <w:rPr>
          <w:rFonts w:ascii="Times New Roman" w:hAnsi="Times New Roman"/>
          <w:sz w:val="24"/>
          <w:szCs w:val="24"/>
          <w:lang w:eastAsia="ja-JP"/>
        </w:rPr>
        <w:t>89E</w:t>
      </w:r>
      <w:r w:rsidR="00D06047"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sidR="00D06047">
        <w:rPr>
          <w:rFonts w:ascii="Times New Roman" w:hAnsi="Times New Roman"/>
          <w:sz w:val="24"/>
          <w:szCs w:val="24"/>
          <w:lang w:eastAsia="ja-JP"/>
        </w:rPr>
        <w:t>16</w:t>
      </w:r>
      <w:r w:rsidR="002A2957">
        <w:rPr>
          <w:rFonts w:ascii="Times New Roman" w:hAnsi="Times New Roman"/>
          <w:sz w:val="24"/>
          <w:szCs w:val="24"/>
          <w:lang w:eastAsia="ja-JP"/>
        </w:rPr>
        <w:t>]</w:t>
      </w:r>
      <w:r w:rsidR="00D06047" w:rsidRPr="002B24E3">
        <w:rPr>
          <w:rFonts w:ascii="Times New Roman" w:hAnsi="Times New Roman"/>
          <w:sz w:val="24"/>
          <w:szCs w:val="24"/>
          <w:lang w:eastAsia="ja-JP"/>
        </w:rPr>
        <w:t xml:space="preserve"> of Schedule 1</w:t>
      </w:r>
      <w:r w:rsidR="00D06047">
        <w:rPr>
          <w:rFonts w:ascii="Times New Roman" w:hAnsi="Times New Roman"/>
          <w:sz w:val="24"/>
          <w:szCs w:val="24"/>
          <w:lang w:eastAsia="ja-JP"/>
        </w:rPr>
        <w:t xml:space="preserve">, which replaces the definition of </w:t>
      </w:r>
      <w:r w:rsidR="00D06047" w:rsidRPr="00F66550">
        <w:rPr>
          <w:rFonts w:ascii="Times New Roman" w:hAnsi="Times New Roman"/>
          <w:b/>
          <w:bCs/>
          <w:i/>
          <w:iCs/>
          <w:sz w:val="24"/>
          <w:szCs w:val="24"/>
          <w:lang w:eastAsia="ja-JP"/>
        </w:rPr>
        <w:t xml:space="preserve">UK </w:t>
      </w:r>
      <w:r w:rsidR="00D06047">
        <w:rPr>
          <w:rFonts w:ascii="Times New Roman" w:hAnsi="Times New Roman"/>
          <w:b/>
          <w:bCs/>
          <w:i/>
          <w:iCs/>
          <w:sz w:val="24"/>
          <w:szCs w:val="24"/>
          <w:lang w:eastAsia="ja-JP"/>
        </w:rPr>
        <w:t>high quality beef</w:t>
      </w:r>
      <w:r w:rsidR="00D06047">
        <w:rPr>
          <w:rFonts w:ascii="Times New Roman" w:hAnsi="Times New Roman"/>
          <w:sz w:val="24"/>
          <w:szCs w:val="24"/>
          <w:lang w:eastAsia="ja-JP"/>
        </w:rPr>
        <w:t xml:space="preserve">, with the new </w:t>
      </w:r>
      <w:r w:rsidR="00D06047" w:rsidRPr="002B24E3">
        <w:rPr>
          <w:rFonts w:ascii="Times New Roman" w:hAnsi="Times New Roman"/>
          <w:sz w:val="24"/>
          <w:szCs w:val="24"/>
          <w:lang w:eastAsia="ja-JP"/>
        </w:rPr>
        <w:t xml:space="preserve">definition of </w:t>
      </w:r>
      <w:r w:rsidR="00D06047" w:rsidRPr="002B24E3">
        <w:rPr>
          <w:rFonts w:ascii="Times New Roman" w:hAnsi="Times New Roman"/>
          <w:b/>
          <w:bCs/>
          <w:i/>
          <w:iCs/>
          <w:sz w:val="24"/>
          <w:szCs w:val="24"/>
          <w:lang w:eastAsia="ja-JP"/>
        </w:rPr>
        <w:t xml:space="preserve">UK WTO </w:t>
      </w:r>
      <w:r w:rsidR="00D06047">
        <w:rPr>
          <w:rFonts w:ascii="Times New Roman" w:hAnsi="Times New Roman"/>
          <w:b/>
          <w:bCs/>
          <w:i/>
          <w:iCs/>
          <w:sz w:val="24"/>
          <w:szCs w:val="24"/>
          <w:lang w:eastAsia="ja-JP"/>
        </w:rPr>
        <w:t>high quality beef</w:t>
      </w:r>
      <w:r w:rsidR="00D06047" w:rsidRPr="002B24E3">
        <w:rPr>
          <w:rFonts w:ascii="Times New Roman" w:hAnsi="Times New Roman"/>
          <w:sz w:val="24"/>
          <w:szCs w:val="24"/>
          <w:lang w:eastAsia="ja-JP"/>
        </w:rPr>
        <w:t>.</w:t>
      </w:r>
    </w:p>
    <w:p w14:paraId="767D086D" w14:textId="77777777" w:rsidR="000167FF" w:rsidRPr="002B24E3" w:rsidRDefault="000167FF" w:rsidP="00B52032">
      <w:pPr>
        <w:spacing w:before="0" w:line="276" w:lineRule="auto"/>
        <w:rPr>
          <w:rFonts w:ascii="Times New Roman" w:hAnsi="Times New Roman"/>
          <w:sz w:val="24"/>
          <w:szCs w:val="24"/>
          <w:lang w:eastAsia="ja-JP"/>
        </w:rPr>
      </w:pPr>
    </w:p>
    <w:p w14:paraId="1BA68680" w14:textId="77777777" w:rsidR="00B52032" w:rsidRPr="002B24E3" w:rsidRDefault="00B52032" w:rsidP="006C28C3">
      <w:pPr>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t>Item [16] – Section 89E</w:t>
      </w:r>
    </w:p>
    <w:p w14:paraId="42ACABEC" w14:textId="77777777" w:rsidR="00D06047" w:rsidRDefault="00D06047" w:rsidP="00B52032">
      <w:pPr>
        <w:spacing w:before="0" w:line="276" w:lineRule="auto"/>
        <w:rPr>
          <w:rFonts w:ascii="Times New Roman" w:hAnsi="Times New Roman"/>
          <w:sz w:val="24"/>
          <w:szCs w:val="24"/>
          <w:lang w:eastAsia="ja-JP"/>
        </w:rPr>
      </w:pPr>
    </w:p>
    <w:p w14:paraId="5E829B10" w14:textId="5049044B"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item repeals and substitutes section 89E of the General Rules. </w:t>
      </w:r>
      <w:r w:rsidR="00D06047">
        <w:rPr>
          <w:rFonts w:ascii="Times New Roman" w:hAnsi="Times New Roman"/>
          <w:sz w:val="24"/>
          <w:szCs w:val="24"/>
          <w:lang w:eastAsia="ja-JP"/>
        </w:rPr>
        <w:t>New</w:t>
      </w:r>
      <w:r w:rsidRPr="002B24E3">
        <w:rPr>
          <w:rFonts w:ascii="Times New Roman" w:hAnsi="Times New Roman"/>
          <w:sz w:val="24"/>
          <w:szCs w:val="24"/>
          <w:lang w:eastAsia="ja-JP"/>
        </w:rPr>
        <w:t xml:space="preserve"> section 89E provides the definition of </w:t>
      </w:r>
      <w:r w:rsidRPr="002B24E3">
        <w:rPr>
          <w:rFonts w:ascii="Times New Roman" w:hAnsi="Times New Roman"/>
          <w:b/>
          <w:bCs/>
          <w:i/>
          <w:iCs/>
          <w:sz w:val="24"/>
          <w:szCs w:val="24"/>
          <w:lang w:eastAsia="ja-JP"/>
        </w:rPr>
        <w:t>UK WTO high quality beef</w:t>
      </w:r>
      <w:r w:rsidRPr="002B24E3">
        <w:rPr>
          <w:rFonts w:ascii="Times New Roman" w:hAnsi="Times New Roman"/>
          <w:sz w:val="24"/>
          <w:szCs w:val="24"/>
          <w:lang w:eastAsia="ja-JP"/>
        </w:rPr>
        <w:t xml:space="preserve">, which means meat of a kind that may, under the UK Tariff Quota Regulations, be exported from Australia to the </w:t>
      </w:r>
      <w:r w:rsidR="00D06047">
        <w:rPr>
          <w:rFonts w:ascii="Times New Roman" w:hAnsi="Times New Roman"/>
          <w:sz w:val="24"/>
          <w:szCs w:val="24"/>
          <w:lang w:eastAsia="ja-JP"/>
        </w:rPr>
        <w:t>UK</w:t>
      </w:r>
      <w:r w:rsidRPr="002B24E3">
        <w:rPr>
          <w:rFonts w:ascii="Times New Roman" w:hAnsi="Times New Roman"/>
          <w:sz w:val="24"/>
          <w:szCs w:val="24"/>
          <w:lang w:eastAsia="ja-JP"/>
        </w:rPr>
        <w:t xml:space="preserve"> under quota number 05.4451.</w:t>
      </w:r>
    </w:p>
    <w:p w14:paraId="1C368E16" w14:textId="77777777" w:rsidR="00D06047" w:rsidRPr="002B24E3" w:rsidRDefault="00D06047" w:rsidP="00B52032">
      <w:pPr>
        <w:spacing w:before="0" w:line="276" w:lineRule="auto"/>
        <w:rPr>
          <w:rFonts w:ascii="Times New Roman" w:hAnsi="Times New Roman"/>
          <w:sz w:val="24"/>
          <w:szCs w:val="24"/>
          <w:lang w:eastAsia="ja-JP"/>
        </w:rPr>
      </w:pPr>
    </w:p>
    <w:p w14:paraId="6733BE85" w14:textId="1A9812A3" w:rsidR="00D06047" w:rsidRDefault="00D06047" w:rsidP="00D06047">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This is a technical amendment, as the substantive meaning of the new definition of </w:t>
      </w:r>
      <w:r w:rsidRPr="002B24E3">
        <w:rPr>
          <w:rFonts w:ascii="Times New Roman" w:hAnsi="Times New Roman"/>
          <w:b/>
          <w:bCs/>
          <w:i/>
          <w:iCs/>
          <w:sz w:val="24"/>
          <w:szCs w:val="24"/>
          <w:lang w:eastAsia="ja-JP"/>
        </w:rPr>
        <w:t>UK</w:t>
      </w:r>
      <w:r w:rsidR="00DF6294">
        <w:rPr>
          <w:rFonts w:ascii="Times New Roman" w:hAnsi="Times New Roman"/>
          <w:b/>
          <w:bCs/>
          <w:i/>
          <w:iCs/>
          <w:sz w:val="24"/>
          <w:szCs w:val="24"/>
          <w:lang w:eastAsia="ja-JP"/>
        </w:rPr>
        <w:t> </w:t>
      </w:r>
      <w:r w:rsidRPr="002B24E3">
        <w:rPr>
          <w:rFonts w:ascii="Times New Roman" w:hAnsi="Times New Roman"/>
          <w:b/>
          <w:bCs/>
          <w:i/>
          <w:iCs/>
          <w:sz w:val="24"/>
          <w:szCs w:val="24"/>
          <w:lang w:eastAsia="ja-JP"/>
        </w:rPr>
        <w:t>WTO</w:t>
      </w:r>
      <w:r w:rsidR="00DF6294">
        <w:rPr>
          <w:rFonts w:ascii="Times New Roman" w:hAnsi="Times New Roman"/>
          <w:b/>
          <w:bCs/>
          <w:i/>
          <w:iCs/>
          <w:sz w:val="24"/>
          <w:szCs w:val="24"/>
          <w:lang w:eastAsia="ja-JP"/>
        </w:rPr>
        <w:t> </w:t>
      </w:r>
      <w:r w:rsidRPr="002B24E3">
        <w:rPr>
          <w:rFonts w:ascii="Times New Roman" w:hAnsi="Times New Roman"/>
          <w:b/>
          <w:bCs/>
          <w:i/>
          <w:iCs/>
          <w:sz w:val="24"/>
          <w:szCs w:val="24"/>
          <w:lang w:eastAsia="ja-JP"/>
        </w:rPr>
        <w:t>high quality beef</w:t>
      </w:r>
      <w:r>
        <w:rPr>
          <w:rFonts w:ascii="Times New Roman" w:hAnsi="Times New Roman"/>
          <w:sz w:val="24"/>
          <w:szCs w:val="24"/>
          <w:lang w:eastAsia="ja-JP"/>
        </w:rPr>
        <w:t xml:space="preserve"> is identical to the previous definition of </w:t>
      </w:r>
      <w:r w:rsidRPr="00CA68F7">
        <w:rPr>
          <w:rFonts w:ascii="Times New Roman" w:hAnsi="Times New Roman"/>
          <w:b/>
          <w:bCs/>
          <w:i/>
          <w:iCs/>
          <w:sz w:val="24"/>
          <w:szCs w:val="24"/>
          <w:lang w:eastAsia="ja-JP"/>
        </w:rPr>
        <w:t xml:space="preserve">UK </w:t>
      </w:r>
      <w:r w:rsidRPr="002B24E3">
        <w:rPr>
          <w:rFonts w:ascii="Times New Roman" w:hAnsi="Times New Roman"/>
          <w:b/>
          <w:bCs/>
          <w:i/>
          <w:iCs/>
          <w:sz w:val="24"/>
          <w:szCs w:val="24"/>
          <w:lang w:eastAsia="ja-JP"/>
        </w:rPr>
        <w:t>high quality beef</w:t>
      </w:r>
      <w:r>
        <w:rPr>
          <w:rFonts w:ascii="Times New Roman" w:hAnsi="Times New Roman"/>
          <w:sz w:val="24"/>
          <w:szCs w:val="24"/>
          <w:lang w:eastAsia="ja-JP"/>
        </w:rPr>
        <w:t xml:space="preserve">. This amendment is intended to provide clarity for readers, and to assist in differentiating the </w:t>
      </w:r>
      <w:r w:rsidRPr="001B39CA">
        <w:rPr>
          <w:rFonts w:ascii="Times New Roman" w:hAnsi="Times New Roman"/>
          <w:sz w:val="24"/>
          <w:szCs w:val="24"/>
          <w:lang w:eastAsia="ja-JP"/>
        </w:rPr>
        <w:t xml:space="preserve">UK WTO </w:t>
      </w:r>
      <w:r w:rsidRPr="00D06047">
        <w:rPr>
          <w:rFonts w:ascii="Times New Roman" w:hAnsi="Times New Roman"/>
          <w:sz w:val="24"/>
          <w:szCs w:val="24"/>
          <w:lang w:eastAsia="ja-JP"/>
        </w:rPr>
        <w:t xml:space="preserve">high quality beef </w:t>
      </w:r>
      <w:r>
        <w:rPr>
          <w:rFonts w:ascii="Times New Roman" w:hAnsi="Times New Roman"/>
          <w:sz w:val="24"/>
          <w:szCs w:val="24"/>
          <w:lang w:eastAsia="ja-JP"/>
        </w:rPr>
        <w:t xml:space="preserve">quota under the </w:t>
      </w:r>
      <w:r w:rsidRPr="002B24E3">
        <w:rPr>
          <w:rFonts w:ascii="Times New Roman" w:hAnsi="Times New Roman"/>
          <w:sz w:val="24"/>
          <w:szCs w:val="24"/>
          <w:lang w:eastAsia="ja-JP"/>
        </w:rPr>
        <w:t>UK Tariff Quota Regulations</w:t>
      </w:r>
      <w:r>
        <w:rPr>
          <w:rFonts w:ascii="Times New Roman" w:hAnsi="Times New Roman"/>
          <w:sz w:val="24"/>
          <w:szCs w:val="24"/>
          <w:lang w:eastAsia="ja-JP"/>
        </w:rPr>
        <w:t xml:space="preserve">, from the </w:t>
      </w:r>
      <w:r w:rsidRPr="00F02E5A">
        <w:rPr>
          <w:rFonts w:ascii="Times New Roman" w:hAnsi="Times New Roman"/>
          <w:sz w:val="24"/>
          <w:szCs w:val="24"/>
          <w:lang w:eastAsia="ja-JP"/>
        </w:rPr>
        <w:t>UK</w:t>
      </w:r>
      <w:r w:rsidR="00576D5A">
        <w:rPr>
          <w:rFonts w:ascii="Times New Roman" w:hAnsi="Times New Roman"/>
          <w:sz w:val="24"/>
          <w:szCs w:val="24"/>
          <w:lang w:eastAsia="ja-JP"/>
        </w:rPr>
        <w:t> </w:t>
      </w:r>
      <w:r w:rsidRPr="00F02E5A">
        <w:rPr>
          <w:rFonts w:ascii="Times New Roman" w:hAnsi="Times New Roman"/>
          <w:sz w:val="24"/>
          <w:szCs w:val="24"/>
          <w:lang w:eastAsia="ja-JP"/>
        </w:rPr>
        <w:t>FTA</w:t>
      </w:r>
      <w:r w:rsidR="00576D5A">
        <w:rPr>
          <w:rFonts w:ascii="Times New Roman" w:hAnsi="Times New Roman"/>
          <w:sz w:val="24"/>
          <w:szCs w:val="24"/>
          <w:lang w:eastAsia="ja-JP"/>
        </w:rPr>
        <w:t> </w:t>
      </w:r>
      <w:r w:rsidRPr="00F02E5A">
        <w:rPr>
          <w:rFonts w:ascii="Times New Roman" w:hAnsi="Times New Roman"/>
          <w:sz w:val="24"/>
          <w:szCs w:val="24"/>
          <w:lang w:eastAsia="ja-JP"/>
        </w:rPr>
        <w:t>beef</w:t>
      </w:r>
      <w:r>
        <w:rPr>
          <w:rFonts w:ascii="Times New Roman" w:hAnsi="Times New Roman"/>
          <w:sz w:val="24"/>
          <w:szCs w:val="24"/>
          <w:lang w:eastAsia="ja-JP"/>
        </w:rPr>
        <w:t xml:space="preserve"> quota under the A</w:t>
      </w:r>
      <w:r>
        <w:rPr>
          <w:rFonts w:ascii="Times New Roman" w:hAnsi="Times New Roman"/>
          <w:sz w:val="24"/>
          <w:szCs w:val="24"/>
          <w:lang w:eastAsia="ja-JP"/>
        </w:rPr>
        <w:noBreakHyphen/>
        <w:t>UKFTA (see new Division 1A</w:t>
      </w:r>
      <w:r w:rsidRPr="00D61A31">
        <w:rPr>
          <w:rFonts w:ascii="Times New Roman" w:hAnsi="Times New Roman"/>
          <w:sz w:val="24"/>
          <w:szCs w:val="24"/>
          <w:lang w:eastAsia="ja-JP"/>
        </w:rPr>
        <w:t xml:space="preserve"> </w:t>
      </w:r>
      <w:r w:rsidRPr="00F02E5A">
        <w:rPr>
          <w:rFonts w:ascii="Times New Roman" w:hAnsi="Times New Roman"/>
          <w:sz w:val="24"/>
          <w:szCs w:val="24"/>
          <w:lang w:eastAsia="ja-JP"/>
        </w:rPr>
        <w:t>of Part 3A of Chapter 3</w:t>
      </w:r>
      <w:r>
        <w:rPr>
          <w:rFonts w:ascii="Times New Roman" w:hAnsi="Times New Roman"/>
          <w:sz w:val="24"/>
          <w:szCs w:val="24"/>
          <w:lang w:eastAsia="ja-JP"/>
        </w:rPr>
        <w:t xml:space="preserve">, as inserted by item </w:t>
      </w:r>
      <w:r w:rsidR="002A2957">
        <w:rPr>
          <w:rFonts w:ascii="Times New Roman" w:hAnsi="Times New Roman"/>
          <w:sz w:val="24"/>
          <w:szCs w:val="24"/>
          <w:lang w:eastAsia="ja-JP"/>
        </w:rPr>
        <w:t>[</w:t>
      </w:r>
      <w:r>
        <w:rPr>
          <w:rFonts w:ascii="Times New Roman" w:hAnsi="Times New Roman"/>
          <w:sz w:val="24"/>
          <w:szCs w:val="24"/>
          <w:lang w:eastAsia="ja-JP"/>
        </w:rPr>
        <w:t>9</w:t>
      </w:r>
      <w:r w:rsidR="002A2957">
        <w:rPr>
          <w:rFonts w:ascii="Times New Roman" w:hAnsi="Times New Roman"/>
          <w:sz w:val="24"/>
          <w:szCs w:val="24"/>
          <w:lang w:eastAsia="ja-JP"/>
        </w:rPr>
        <w:t>]</w:t>
      </w:r>
      <w:r>
        <w:rPr>
          <w:rFonts w:ascii="Times New Roman" w:hAnsi="Times New Roman"/>
          <w:sz w:val="24"/>
          <w:szCs w:val="24"/>
          <w:lang w:eastAsia="ja-JP"/>
        </w:rPr>
        <w:t xml:space="preserve"> of Schedule 1).</w:t>
      </w:r>
    </w:p>
    <w:p w14:paraId="51693C81" w14:textId="77777777" w:rsidR="00D06047" w:rsidRDefault="00D06047" w:rsidP="00B52032">
      <w:pPr>
        <w:spacing w:before="0" w:line="276" w:lineRule="auto"/>
        <w:rPr>
          <w:rFonts w:ascii="Times New Roman" w:hAnsi="Times New Roman"/>
          <w:b/>
          <w:bCs/>
          <w:sz w:val="24"/>
          <w:szCs w:val="24"/>
          <w:lang w:eastAsia="ja-JP"/>
        </w:rPr>
      </w:pPr>
    </w:p>
    <w:p w14:paraId="7CDE61FA" w14:textId="4720D3C6" w:rsidR="00B52032" w:rsidRPr="002B24E3" w:rsidRDefault="00B52032" w:rsidP="006C28C3">
      <w:pPr>
        <w:keepNext/>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t>Item [17] – Section 89F</w:t>
      </w:r>
    </w:p>
    <w:p w14:paraId="2776FA21" w14:textId="77777777" w:rsidR="00D06047" w:rsidRDefault="00D06047" w:rsidP="006C28C3">
      <w:pPr>
        <w:keepNext/>
        <w:spacing w:before="0" w:line="276" w:lineRule="auto"/>
        <w:rPr>
          <w:rFonts w:ascii="Times New Roman" w:hAnsi="Times New Roman"/>
          <w:sz w:val="24"/>
          <w:szCs w:val="24"/>
          <w:lang w:eastAsia="ja-JP"/>
        </w:rPr>
      </w:pPr>
    </w:p>
    <w:p w14:paraId="1215F26A" w14:textId="69DB0720"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Section 89F of the General Rules provides for the quota year in relation to UK high quality beef.</w:t>
      </w:r>
      <w:r w:rsidR="00D06047">
        <w:rPr>
          <w:rFonts w:ascii="Times New Roman" w:hAnsi="Times New Roman"/>
          <w:sz w:val="24"/>
          <w:szCs w:val="24"/>
          <w:lang w:eastAsia="ja-JP"/>
        </w:rPr>
        <w:t xml:space="preserve"> </w:t>
      </w:r>
      <w:r w:rsidRPr="002B24E3">
        <w:rPr>
          <w:rFonts w:ascii="Times New Roman" w:hAnsi="Times New Roman"/>
          <w:sz w:val="24"/>
          <w:szCs w:val="24"/>
          <w:lang w:eastAsia="ja-JP"/>
        </w:rPr>
        <w:t>This item inserts “WTO” after “UK” in section 89F.</w:t>
      </w:r>
    </w:p>
    <w:p w14:paraId="12AD43A6" w14:textId="77777777" w:rsidR="00D06047" w:rsidRPr="002B24E3" w:rsidRDefault="00D06047" w:rsidP="00B52032">
      <w:pPr>
        <w:spacing w:before="0" w:line="276" w:lineRule="auto"/>
        <w:rPr>
          <w:rFonts w:ascii="Times New Roman" w:hAnsi="Times New Roman"/>
          <w:sz w:val="24"/>
          <w:szCs w:val="24"/>
          <w:lang w:eastAsia="ja-JP"/>
        </w:rPr>
      </w:pPr>
    </w:p>
    <w:p w14:paraId="6F0185AD" w14:textId="10E9B8DB"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w:t>
      </w:r>
      <w:r w:rsidR="00D06047" w:rsidRPr="002B24E3">
        <w:rPr>
          <w:rFonts w:ascii="Times New Roman" w:hAnsi="Times New Roman"/>
          <w:sz w:val="24"/>
          <w:szCs w:val="24"/>
          <w:lang w:eastAsia="ja-JP"/>
        </w:rPr>
        <w:t xml:space="preserve">made to section </w:t>
      </w:r>
      <w:r w:rsidR="00D06047">
        <w:rPr>
          <w:rFonts w:ascii="Times New Roman" w:hAnsi="Times New Roman"/>
          <w:sz w:val="24"/>
          <w:szCs w:val="24"/>
          <w:lang w:eastAsia="ja-JP"/>
        </w:rPr>
        <w:t>89E</w:t>
      </w:r>
      <w:r w:rsidR="00D06047"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sidR="00D06047">
        <w:rPr>
          <w:rFonts w:ascii="Times New Roman" w:hAnsi="Times New Roman"/>
          <w:sz w:val="24"/>
          <w:szCs w:val="24"/>
          <w:lang w:eastAsia="ja-JP"/>
        </w:rPr>
        <w:t>16</w:t>
      </w:r>
      <w:r w:rsidR="002A2957">
        <w:rPr>
          <w:rFonts w:ascii="Times New Roman" w:hAnsi="Times New Roman"/>
          <w:sz w:val="24"/>
          <w:szCs w:val="24"/>
          <w:lang w:eastAsia="ja-JP"/>
        </w:rPr>
        <w:t>]</w:t>
      </w:r>
      <w:r w:rsidR="00D06047" w:rsidRPr="002B24E3">
        <w:rPr>
          <w:rFonts w:ascii="Times New Roman" w:hAnsi="Times New Roman"/>
          <w:sz w:val="24"/>
          <w:szCs w:val="24"/>
          <w:lang w:eastAsia="ja-JP"/>
        </w:rPr>
        <w:t xml:space="preserve"> of Schedule 1</w:t>
      </w:r>
      <w:r w:rsidR="00D06047">
        <w:rPr>
          <w:rFonts w:ascii="Times New Roman" w:hAnsi="Times New Roman"/>
          <w:sz w:val="24"/>
          <w:szCs w:val="24"/>
          <w:lang w:eastAsia="ja-JP"/>
        </w:rPr>
        <w:t xml:space="preserve">, which replaces the definition of </w:t>
      </w:r>
      <w:r w:rsidR="00D06047" w:rsidRPr="00F66550">
        <w:rPr>
          <w:rFonts w:ascii="Times New Roman" w:hAnsi="Times New Roman"/>
          <w:b/>
          <w:bCs/>
          <w:i/>
          <w:iCs/>
          <w:sz w:val="24"/>
          <w:szCs w:val="24"/>
          <w:lang w:eastAsia="ja-JP"/>
        </w:rPr>
        <w:t xml:space="preserve">UK </w:t>
      </w:r>
      <w:r w:rsidR="00D06047">
        <w:rPr>
          <w:rFonts w:ascii="Times New Roman" w:hAnsi="Times New Roman"/>
          <w:b/>
          <w:bCs/>
          <w:i/>
          <w:iCs/>
          <w:sz w:val="24"/>
          <w:szCs w:val="24"/>
          <w:lang w:eastAsia="ja-JP"/>
        </w:rPr>
        <w:t>high quality beef</w:t>
      </w:r>
      <w:r w:rsidR="00D06047">
        <w:rPr>
          <w:rFonts w:ascii="Times New Roman" w:hAnsi="Times New Roman"/>
          <w:sz w:val="24"/>
          <w:szCs w:val="24"/>
          <w:lang w:eastAsia="ja-JP"/>
        </w:rPr>
        <w:t xml:space="preserve">, with the new </w:t>
      </w:r>
      <w:r w:rsidR="00D06047" w:rsidRPr="002B24E3">
        <w:rPr>
          <w:rFonts w:ascii="Times New Roman" w:hAnsi="Times New Roman"/>
          <w:sz w:val="24"/>
          <w:szCs w:val="24"/>
          <w:lang w:eastAsia="ja-JP"/>
        </w:rPr>
        <w:t xml:space="preserve">definition of </w:t>
      </w:r>
      <w:r w:rsidR="00D06047" w:rsidRPr="002B24E3">
        <w:rPr>
          <w:rFonts w:ascii="Times New Roman" w:hAnsi="Times New Roman"/>
          <w:b/>
          <w:bCs/>
          <w:i/>
          <w:iCs/>
          <w:sz w:val="24"/>
          <w:szCs w:val="24"/>
          <w:lang w:eastAsia="ja-JP"/>
        </w:rPr>
        <w:t xml:space="preserve">UK WTO </w:t>
      </w:r>
      <w:r w:rsidR="00D06047">
        <w:rPr>
          <w:rFonts w:ascii="Times New Roman" w:hAnsi="Times New Roman"/>
          <w:b/>
          <w:bCs/>
          <w:i/>
          <w:iCs/>
          <w:sz w:val="24"/>
          <w:szCs w:val="24"/>
          <w:lang w:eastAsia="ja-JP"/>
        </w:rPr>
        <w:t>high quality beef</w:t>
      </w:r>
      <w:r w:rsidR="00D06047" w:rsidRPr="002B24E3">
        <w:rPr>
          <w:rFonts w:ascii="Times New Roman" w:hAnsi="Times New Roman"/>
          <w:sz w:val="24"/>
          <w:szCs w:val="24"/>
          <w:lang w:eastAsia="ja-JP"/>
        </w:rPr>
        <w:t>.</w:t>
      </w:r>
    </w:p>
    <w:p w14:paraId="6D1F7381" w14:textId="77777777" w:rsidR="00D06047" w:rsidRPr="002B24E3" w:rsidRDefault="00D06047" w:rsidP="00B52032">
      <w:pPr>
        <w:spacing w:before="0" w:line="276" w:lineRule="auto"/>
        <w:rPr>
          <w:rFonts w:ascii="Times New Roman" w:hAnsi="Times New Roman"/>
          <w:sz w:val="24"/>
          <w:szCs w:val="24"/>
          <w:lang w:eastAsia="ja-JP"/>
        </w:rPr>
      </w:pPr>
    </w:p>
    <w:p w14:paraId="28722E64" w14:textId="40EF4A4D" w:rsidR="00B52032" w:rsidRPr="002B24E3" w:rsidRDefault="00B52032" w:rsidP="001E5606">
      <w:pPr>
        <w:keepNext/>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lastRenderedPageBreak/>
        <w:t>Item</w:t>
      </w:r>
      <w:r w:rsidR="00D06047">
        <w:rPr>
          <w:rFonts w:ascii="Times New Roman" w:hAnsi="Times New Roman"/>
          <w:b/>
          <w:bCs/>
          <w:sz w:val="24"/>
          <w:szCs w:val="24"/>
          <w:lang w:eastAsia="ja-JP"/>
        </w:rPr>
        <w:t>s</w:t>
      </w:r>
      <w:r w:rsidRPr="002B24E3">
        <w:rPr>
          <w:rFonts w:ascii="Times New Roman" w:hAnsi="Times New Roman"/>
          <w:b/>
          <w:bCs/>
          <w:sz w:val="24"/>
          <w:szCs w:val="24"/>
          <w:lang w:eastAsia="ja-JP"/>
        </w:rPr>
        <w:t xml:space="preserve"> [18]</w:t>
      </w:r>
      <w:r w:rsidR="00D06047">
        <w:rPr>
          <w:rFonts w:ascii="Times New Roman" w:hAnsi="Times New Roman"/>
          <w:b/>
          <w:bCs/>
          <w:sz w:val="24"/>
          <w:szCs w:val="24"/>
          <w:lang w:eastAsia="ja-JP"/>
        </w:rPr>
        <w:t xml:space="preserve"> to </w:t>
      </w:r>
      <w:r w:rsidR="00C36B7B">
        <w:rPr>
          <w:rFonts w:ascii="Times New Roman" w:hAnsi="Times New Roman"/>
          <w:b/>
          <w:bCs/>
          <w:sz w:val="24"/>
          <w:szCs w:val="24"/>
          <w:lang w:eastAsia="ja-JP"/>
        </w:rPr>
        <w:t>[20]</w:t>
      </w:r>
      <w:r w:rsidRPr="002B24E3">
        <w:rPr>
          <w:rFonts w:ascii="Times New Roman" w:hAnsi="Times New Roman"/>
          <w:b/>
          <w:bCs/>
          <w:sz w:val="24"/>
          <w:szCs w:val="24"/>
          <w:lang w:eastAsia="ja-JP"/>
        </w:rPr>
        <w:t xml:space="preserve"> – Subsection 89G(1)</w:t>
      </w:r>
      <w:r w:rsidR="00C36B7B">
        <w:rPr>
          <w:rFonts w:ascii="Times New Roman" w:hAnsi="Times New Roman"/>
          <w:b/>
          <w:bCs/>
          <w:sz w:val="24"/>
          <w:szCs w:val="24"/>
          <w:lang w:eastAsia="ja-JP"/>
        </w:rPr>
        <w:t>, paragraph 89G(2)(b) and subsection 89G(7)</w:t>
      </w:r>
    </w:p>
    <w:p w14:paraId="465C5FD4" w14:textId="77777777" w:rsidR="00D06047" w:rsidRDefault="00D06047" w:rsidP="001E5606">
      <w:pPr>
        <w:keepNext/>
        <w:spacing w:before="0" w:line="276" w:lineRule="auto"/>
        <w:rPr>
          <w:rFonts w:ascii="Times New Roman" w:hAnsi="Times New Roman"/>
          <w:sz w:val="24"/>
          <w:szCs w:val="24"/>
          <w:lang w:eastAsia="ja-JP"/>
        </w:rPr>
      </w:pPr>
    </w:p>
    <w:p w14:paraId="74932AAC" w14:textId="6A825318"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Section 89G of the General Rules provides the method for issuing TRQ certificates in relation to UK high quality beef.</w:t>
      </w:r>
      <w:r w:rsidR="00D06047">
        <w:rPr>
          <w:rFonts w:ascii="Times New Roman" w:hAnsi="Times New Roman"/>
          <w:sz w:val="24"/>
          <w:szCs w:val="24"/>
          <w:lang w:eastAsia="ja-JP"/>
        </w:rPr>
        <w:t xml:space="preserve"> T</w:t>
      </w:r>
      <w:r w:rsidRPr="002B24E3">
        <w:rPr>
          <w:rFonts w:ascii="Times New Roman" w:hAnsi="Times New Roman"/>
          <w:sz w:val="24"/>
          <w:szCs w:val="24"/>
          <w:lang w:eastAsia="ja-JP"/>
        </w:rPr>
        <w:t>his item inserts “WTO” after “UK” in subsection 89G(1)</w:t>
      </w:r>
      <w:r w:rsidR="007D7251">
        <w:rPr>
          <w:rFonts w:ascii="Times New Roman" w:hAnsi="Times New Roman"/>
          <w:sz w:val="24"/>
          <w:szCs w:val="24"/>
          <w:lang w:eastAsia="ja-JP"/>
        </w:rPr>
        <w:t xml:space="preserve">, paragraph </w:t>
      </w:r>
      <w:r w:rsidR="007D7251" w:rsidRPr="007D7251">
        <w:rPr>
          <w:rFonts w:ascii="Times New Roman" w:hAnsi="Times New Roman"/>
          <w:sz w:val="24"/>
          <w:szCs w:val="24"/>
          <w:lang w:eastAsia="ja-JP"/>
        </w:rPr>
        <w:t>89G(2)(b) and subsection 89G(7)</w:t>
      </w:r>
      <w:r w:rsidRPr="002B24E3">
        <w:rPr>
          <w:rFonts w:ascii="Times New Roman" w:hAnsi="Times New Roman"/>
          <w:sz w:val="24"/>
          <w:szCs w:val="24"/>
          <w:lang w:eastAsia="ja-JP"/>
        </w:rPr>
        <w:t>.</w:t>
      </w:r>
    </w:p>
    <w:p w14:paraId="25DFE1A6" w14:textId="77777777" w:rsidR="00D06047" w:rsidRPr="002B24E3" w:rsidRDefault="00D06047" w:rsidP="00B52032">
      <w:pPr>
        <w:spacing w:before="0" w:line="276" w:lineRule="auto"/>
        <w:rPr>
          <w:rFonts w:ascii="Times New Roman" w:hAnsi="Times New Roman"/>
          <w:sz w:val="24"/>
          <w:szCs w:val="24"/>
          <w:lang w:eastAsia="ja-JP"/>
        </w:rPr>
      </w:pPr>
    </w:p>
    <w:p w14:paraId="5F8E36B9" w14:textId="5B55556B" w:rsidR="00D06047" w:rsidRDefault="00D06047" w:rsidP="00D06047">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to section </w:t>
      </w:r>
      <w:r>
        <w:rPr>
          <w:rFonts w:ascii="Times New Roman" w:hAnsi="Times New Roman"/>
          <w:sz w:val="24"/>
          <w:szCs w:val="24"/>
          <w:lang w:eastAsia="ja-JP"/>
        </w:rPr>
        <w:t>89E</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16</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 xml:space="preserve">UK </w:t>
      </w:r>
      <w:r>
        <w:rPr>
          <w:rFonts w:ascii="Times New Roman" w:hAnsi="Times New Roman"/>
          <w:b/>
          <w:bCs/>
          <w:i/>
          <w:iCs/>
          <w:sz w:val="24"/>
          <w:szCs w:val="24"/>
          <w:lang w:eastAsia="ja-JP"/>
        </w:rPr>
        <w:t>high quality beef</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 xml:space="preserve">UK WTO </w:t>
      </w:r>
      <w:r>
        <w:rPr>
          <w:rFonts w:ascii="Times New Roman" w:hAnsi="Times New Roman"/>
          <w:b/>
          <w:bCs/>
          <w:i/>
          <w:iCs/>
          <w:sz w:val="24"/>
          <w:szCs w:val="24"/>
          <w:lang w:eastAsia="ja-JP"/>
        </w:rPr>
        <w:t>high quality beef</w:t>
      </w:r>
      <w:r w:rsidRPr="002B24E3">
        <w:rPr>
          <w:rFonts w:ascii="Times New Roman" w:hAnsi="Times New Roman"/>
          <w:sz w:val="24"/>
          <w:szCs w:val="24"/>
          <w:lang w:eastAsia="ja-JP"/>
        </w:rPr>
        <w:t>.</w:t>
      </w:r>
    </w:p>
    <w:p w14:paraId="74D1E8EC" w14:textId="77777777" w:rsidR="00D06047" w:rsidRPr="002B24E3" w:rsidRDefault="00D06047" w:rsidP="00B52032">
      <w:pPr>
        <w:spacing w:before="0" w:line="276" w:lineRule="auto"/>
        <w:rPr>
          <w:rFonts w:ascii="Times New Roman" w:hAnsi="Times New Roman"/>
          <w:sz w:val="24"/>
          <w:szCs w:val="24"/>
          <w:lang w:eastAsia="ja-JP"/>
        </w:rPr>
      </w:pPr>
    </w:p>
    <w:p w14:paraId="2D9E8872" w14:textId="48DE21B5" w:rsidR="00B52032" w:rsidRPr="002B24E3" w:rsidRDefault="00B52032" w:rsidP="006C28C3">
      <w:pPr>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t>Item [21]</w:t>
      </w:r>
      <w:r w:rsidR="0093295C">
        <w:rPr>
          <w:rFonts w:ascii="Times New Roman" w:hAnsi="Times New Roman"/>
          <w:b/>
          <w:bCs/>
          <w:sz w:val="24"/>
          <w:szCs w:val="24"/>
          <w:lang w:eastAsia="ja-JP"/>
        </w:rPr>
        <w:t xml:space="preserve"> and [22]</w:t>
      </w:r>
      <w:r w:rsidRPr="002B24E3">
        <w:rPr>
          <w:rFonts w:ascii="Times New Roman" w:hAnsi="Times New Roman"/>
          <w:b/>
          <w:bCs/>
          <w:sz w:val="24"/>
          <w:szCs w:val="24"/>
          <w:lang w:eastAsia="ja-JP"/>
        </w:rPr>
        <w:t xml:space="preserve"> – Section 89H</w:t>
      </w:r>
      <w:r w:rsidR="0093295C">
        <w:rPr>
          <w:rFonts w:ascii="Times New Roman" w:hAnsi="Times New Roman"/>
          <w:b/>
          <w:bCs/>
          <w:sz w:val="24"/>
          <w:szCs w:val="24"/>
          <w:lang w:eastAsia="ja-JP"/>
        </w:rPr>
        <w:t xml:space="preserve"> and paragraph 89H(b)</w:t>
      </w:r>
    </w:p>
    <w:p w14:paraId="7EFE598D" w14:textId="77777777" w:rsidR="007D7251" w:rsidRDefault="007D7251" w:rsidP="00B52032">
      <w:pPr>
        <w:spacing w:before="0" w:line="276" w:lineRule="auto"/>
        <w:rPr>
          <w:rFonts w:ascii="Times New Roman" w:hAnsi="Times New Roman"/>
          <w:sz w:val="24"/>
          <w:szCs w:val="24"/>
          <w:lang w:eastAsia="ja-JP"/>
        </w:rPr>
      </w:pPr>
    </w:p>
    <w:p w14:paraId="37FE250E" w14:textId="59327ADC"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Section 89H of the General Rules provides for the annual access amount in relation to UK</w:t>
      </w:r>
      <w:r w:rsidR="00576D5A">
        <w:rPr>
          <w:rFonts w:ascii="Times New Roman" w:hAnsi="Times New Roman"/>
          <w:sz w:val="24"/>
          <w:szCs w:val="24"/>
          <w:lang w:eastAsia="ja-JP"/>
        </w:rPr>
        <w:t> </w:t>
      </w:r>
      <w:r w:rsidRPr="002B24E3">
        <w:rPr>
          <w:rFonts w:ascii="Times New Roman" w:hAnsi="Times New Roman"/>
          <w:sz w:val="24"/>
          <w:szCs w:val="24"/>
          <w:lang w:eastAsia="ja-JP"/>
        </w:rPr>
        <w:t>high quality beef.</w:t>
      </w:r>
      <w:r w:rsidR="0093295C">
        <w:rPr>
          <w:rFonts w:ascii="Times New Roman" w:hAnsi="Times New Roman"/>
          <w:sz w:val="24"/>
          <w:szCs w:val="24"/>
          <w:lang w:eastAsia="ja-JP"/>
        </w:rPr>
        <w:t xml:space="preserve"> </w:t>
      </w:r>
      <w:r w:rsidR="00022852">
        <w:rPr>
          <w:rFonts w:ascii="Times New Roman" w:hAnsi="Times New Roman"/>
          <w:sz w:val="24"/>
          <w:szCs w:val="24"/>
          <w:lang w:eastAsia="ja-JP"/>
        </w:rPr>
        <w:t>Item [21]</w:t>
      </w:r>
      <w:r w:rsidRPr="002B24E3">
        <w:rPr>
          <w:rFonts w:ascii="Times New Roman" w:hAnsi="Times New Roman"/>
          <w:sz w:val="24"/>
          <w:szCs w:val="24"/>
          <w:lang w:eastAsia="ja-JP"/>
        </w:rPr>
        <w:t xml:space="preserve"> omits “for UK” and substitutes “for UK WTO” in section</w:t>
      </w:r>
      <w:r w:rsidR="0093295C">
        <w:rPr>
          <w:rFonts w:ascii="Times New Roman" w:hAnsi="Times New Roman"/>
          <w:sz w:val="24"/>
          <w:szCs w:val="24"/>
          <w:lang w:eastAsia="ja-JP"/>
        </w:rPr>
        <w:t> </w:t>
      </w:r>
      <w:r w:rsidRPr="002B24E3">
        <w:rPr>
          <w:rFonts w:ascii="Times New Roman" w:hAnsi="Times New Roman"/>
          <w:sz w:val="24"/>
          <w:szCs w:val="24"/>
          <w:lang w:eastAsia="ja-JP"/>
        </w:rPr>
        <w:t>89H</w:t>
      </w:r>
      <w:r w:rsidR="00022852">
        <w:rPr>
          <w:rFonts w:ascii="Times New Roman" w:hAnsi="Times New Roman"/>
          <w:sz w:val="24"/>
          <w:szCs w:val="24"/>
          <w:lang w:eastAsia="ja-JP"/>
        </w:rPr>
        <w:t xml:space="preserve">. Item [22] </w:t>
      </w:r>
      <w:r w:rsidR="00022852" w:rsidRPr="002B24E3">
        <w:rPr>
          <w:rFonts w:ascii="Times New Roman" w:hAnsi="Times New Roman"/>
          <w:sz w:val="24"/>
          <w:szCs w:val="24"/>
          <w:lang w:eastAsia="ja-JP"/>
        </w:rPr>
        <w:t>omits “of UK” and substitutes “of UK WTO” in</w:t>
      </w:r>
      <w:r w:rsidR="0093295C" w:rsidRPr="0093295C">
        <w:t xml:space="preserve"> </w:t>
      </w:r>
      <w:r w:rsidR="0093295C" w:rsidRPr="0093295C">
        <w:rPr>
          <w:rFonts w:ascii="Times New Roman" w:hAnsi="Times New Roman"/>
          <w:sz w:val="24"/>
          <w:szCs w:val="24"/>
          <w:lang w:eastAsia="ja-JP"/>
        </w:rPr>
        <w:t>paragraph 89H(b)</w:t>
      </w:r>
      <w:r w:rsidRPr="002B24E3">
        <w:rPr>
          <w:rFonts w:ascii="Times New Roman" w:hAnsi="Times New Roman"/>
          <w:sz w:val="24"/>
          <w:szCs w:val="24"/>
          <w:lang w:eastAsia="ja-JP"/>
        </w:rPr>
        <w:t>.</w:t>
      </w:r>
    </w:p>
    <w:p w14:paraId="49813BD1" w14:textId="77777777" w:rsidR="00A87D45" w:rsidRPr="002B24E3" w:rsidRDefault="00A87D45" w:rsidP="00B52032">
      <w:pPr>
        <w:spacing w:before="0" w:line="276" w:lineRule="auto"/>
        <w:rPr>
          <w:rFonts w:ascii="Times New Roman" w:hAnsi="Times New Roman"/>
          <w:sz w:val="24"/>
          <w:szCs w:val="24"/>
          <w:lang w:eastAsia="ja-JP"/>
        </w:rPr>
      </w:pPr>
    </w:p>
    <w:p w14:paraId="77D170BA" w14:textId="62A1C45E" w:rsidR="00A87D45" w:rsidRDefault="00A87D45" w:rsidP="00A87D45">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to section </w:t>
      </w:r>
      <w:r>
        <w:rPr>
          <w:rFonts w:ascii="Times New Roman" w:hAnsi="Times New Roman"/>
          <w:sz w:val="24"/>
          <w:szCs w:val="24"/>
          <w:lang w:eastAsia="ja-JP"/>
        </w:rPr>
        <w:t>89E</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16</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 xml:space="preserve">UK </w:t>
      </w:r>
      <w:r>
        <w:rPr>
          <w:rFonts w:ascii="Times New Roman" w:hAnsi="Times New Roman"/>
          <w:b/>
          <w:bCs/>
          <w:i/>
          <w:iCs/>
          <w:sz w:val="24"/>
          <w:szCs w:val="24"/>
          <w:lang w:eastAsia="ja-JP"/>
        </w:rPr>
        <w:t>high quality beef</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 xml:space="preserve">UK WTO </w:t>
      </w:r>
      <w:r>
        <w:rPr>
          <w:rFonts w:ascii="Times New Roman" w:hAnsi="Times New Roman"/>
          <w:b/>
          <w:bCs/>
          <w:i/>
          <w:iCs/>
          <w:sz w:val="24"/>
          <w:szCs w:val="24"/>
          <w:lang w:eastAsia="ja-JP"/>
        </w:rPr>
        <w:t>high quality beef</w:t>
      </w:r>
      <w:r w:rsidRPr="002B24E3">
        <w:rPr>
          <w:rFonts w:ascii="Times New Roman" w:hAnsi="Times New Roman"/>
          <w:sz w:val="24"/>
          <w:szCs w:val="24"/>
          <w:lang w:eastAsia="ja-JP"/>
        </w:rPr>
        <w:t>.</w:t>
      </w:r>
    </w:p>
    <w:p w14:paraId="2D533ABB" w14:textId="77777777" w:rsidR="00A87D45" w:rsidRDefault="00A87D45" w:rsidP="00A87D45">
      <w:pPr>
        <w:spacing w:before="0" w:line="276" w:lineRule="auto"/>
        <w:rPr>
          <w:rFonts w:ascii="Times New Roman" w:hAnsi="Times New Roman"/>
          <w:sz w:val="24"/>
          <w:szCs w:val="24"/>
          <w:lang w:eastAsia="ja-JP"/>
        </w:rPr>
      </w:pPr>
    </w:p>
    <w:p w14:paraId="638091CE" w14:textId="13C0C7E3" w:rsidR="00B52032" w:rsidRPr="002B24E3" w:rsidRDefault="00B52032" w:rsidP="006C28C3">
      <w:pPr>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t>Item [23] – Subsection</w:t>
      </w:r>
      <w:r w:rsidR="00022852">
        <w:rPr>
          <w:rFonts w:ascii="Times New Roman" w:hAnsi="Times New Roman"/>
          <w:b/>
          <w:bCs/>
          <w:sz w:val="24"/>
          <w:szCs w:val="24"/>
          <w:lang w:eastAsia="ja-JP"/>
        </w:rPr>
        <w:t>s</w:t>
      </w:r>
      <w:r w:rsidRPr="002B24E3">
        <w:rPr>
          <w:rFonts w:ascii="Times New Roman" w:hAnsi="Times New Roman"/>
          <w:b/>
          <w:bCs/>
          <w:sz w:val="24"/>
          <w:szCs w:val="24"/>
          <w:lang w:eastAsia="ja-JP"/>
        </w:rPr>
        <w:t xml:space="preserve"> 89J(1) and (2)</w:t>
      </w:r>
    </w:p>
    <w:p w14:paraId="5DA60054" w14:textId="77777777" w:rsidR="00022852" w:rsidRDefault="00022852" w:rsidP="00B52032">
      <w:pPr>
        <w:spacing w:before="0" w:line="276" w:lineRule="auto"/>
        <w:rPr>
          <w:rFonts w:ascii="Times New Roman" w:hAnsi="Times New Roman"/>
          <w:sz w:val="24"/>
          <w:szCs w:val="24"/>
          <w:lang w:eastAsia="ja-JP"/>
        </w:rPr>
      </w:pPr>
    </w:p>
    <w:p w14:paraId="324604C9" w14:textId="0B37257E" w:rsidR="00B52032"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Section 89J of the General Rules provides for application and reclamation days in relation to UK high quality beef.</w:t>
      </w:r>
      <w:r w:rsidR="00022852">
        <w:rPr>
          <w:rFonts w:ascii="Times New Roman" w:hAnsi="Times New Roman"/>
          <w:sz w:val="24"/>
          <w:szCs w:val="24"/>
          <w:lang w:eastAsia="ja-JP"/>
        </w:rPr>
        <w:t xml:space="preserve"> </w:t>
      </w:r>
      <w:r w:rsidRPr="002B24E3">
        <w:rPr>
          <w:rFonts w:ascii="Times New Roman" w:hAnsi="Times New Roman"/>
          <w:sz w:val="24"/>
          <w:szCs w:val="24"/>
          <w:lang w:eastAsia="ja-JP"/>
        </w:rPr>
        <w:t>This item inserts “WTO” after “UK” in subsections 89J(1) and (2).</w:t>
      </w:r>
    </w:p>
    <w:p w14:paraId="4998EFDF" w14:textId="77777777" w:rsidR="00022852" w:rsidRPr="002B24E3" w:rsidRDefault="00022852" w:rsidP="00B52032">
      <w:pPr>
        <w:spacing w:before="0" w:line="276" w:lineRule="auto"/>
        <w:rPr>
          <w:rFonts w:ascii="Times New Roman" w:hAnsi="Times New Roman"/>
          <w:sz w:val="24"/>
          <w:szCs w:val="24"/>
          <w:lang w:eastAsia="ja-JP"/>
        </w:rPr>
      </w:pPr>
    </w:p>
    <w:p w14:paraId="249818A6" w14:textId="1287C068" w:rsidR="00022852" w:rsidRDefault="00022852" w:rsidP="0002285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to section </w:t>
      </w:r>
      <w:r>
        <w:rPr>
          <w:rFonts w:ascii="Times New Roman" w:hAnsi="Times New Roman"/>
          <w:sz w:val="24"/>
          <w:szCs w:val="24"/>
          <w:lang w:eastAsia="ja-JP"/>
        </w:rPr>
        <w:t>89E</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16</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 xml:space="preserve">UK </w:t>
      </w:r>
      <w:r>
        <w:rPr>
          <w:rFonts w:ascii="Times New Roman" w:hAnsi="Times New Roman"/>
          <w:b/>
          <w:bCs/>
          <w:i/>
          <w:iCs/>
          <w:sz w:val="24"/>
          <w:szCs w:val="24"/>
          <w:lang w:eastAsia="ja-JP"/>
        </w:rPr>
        <w:t>high quality beef</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 xml:space="preserve">UK WTO </w:t>
      </w:r>
      <w:r>
        <w:rPr>
          <w:rFonts w:ascii="Times New Roman" w:hAnsi="Times New Roman"/>
          <w:b/>
          <w:bCs/>
          <w:i/>
          <w:iCs/>
          <w:sz w:val="24"/>
          <w:szCs w:val="24"/>
          <w:lang w:eastAsia="ja-JP"/>
        </w:rPr>
        <w:t>high quality beef</w:t>
      </w:r>
      <w:r w:rsidRPr="002B24E3">
        <w:rPr>
          <w:rFonts w:ascii="Times New Roman" w:hAnsi="Times New Roman"/>
          <w:sz w:val="24"/>
          <w:szCs w:val="24"/>
          <w:lang w:eastAsia="ja-JP"/>
        </w:rPr>
        <w:t>.</w:t>
      </w:r>
    </w:p>
    <w:p w14:paraId="7C5DDFF1" w14:textId="77777777" w:rsidR="00022852" w:rsidRDefault="00022852" w:rsidP="00022852">
      <w:pPr>
        <w:spacing w:before="0" w:line="276" w:lineRule="auto"/>
        <w:rPr>
          <w:rFonts w:ascii="Times New Roman" w:hAnsi="Times New Roman"/>
          <w:sz w:val="24"/>
          <w:szCs w:val="24"/>
          <w:lang w:eastAsia="ja-JP"/>
        </w:rPr>
      </w:pPr>
    </w:p>
    <w:p w14:paraId="00F160D0" w14:textId="77777777" w:rsidR="00B52032" w:rsidRPr="002B24E3" w:rsidRDefault="00B52032" w:rsidP="006C28C3">
      <w:pPr>
        <w:keepNext/>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t>Item [24] – Section 89K</w:t>
      </w:r>
    </w:p>
    <w:p w14:paraId="1872F736" w14:textId="77777777" w:rsidR="00022852" w:rsidRDefault="00022852" w:rsidP="00022852">
      <w:pPr>
        <w:keepNext/>
        <w:spacing w:before="0" w:line="276" w:lineRule="auto"/>
        <w:rPr>
          <w:rFonts w:ascii="Times New Roman" w:hAnsi="Times New Roman"/>
          <w:sz w:val="24"/>
          <w:szCs w:val="24"/>
          <w:lang w:eastAsia="ja-JP"/>
        </w:rPr>
      </w:pPr>
    </w:p>
    <w:p w14:paraId="0E90D367" w14:textId="215857EE" w:rsidR="00B52032" w:rsidRPr="002B24E3" w:rsidRDefault="00B52032" w:rsidP="00B5203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Section 89K of the General Rules provides for an eligible person in relation to UK high quality beef.</w:t>
      </w:r>
      <w:r w:rsidR="00022852">
        <w:rPr>
          <w:rFonts w:ascii="Times New Roman" w:hAnsi="Times New Roman"/>
          <w:sz w:val="24"/>
          <w:szCs w:val="24"/>
          <w:lang w:eastAsia="ja-JP"/>
        </w:rPr>
        <w:t xml:space="preserve"> </w:t>
      </w:r>
      <w:r w:rsidRPr="002B24E3">
        <w:rPr>
          <w:rFonts w:ascii="Times New Roman" w:hAnsi="Times New Roman"/>
          <w:sz w:val="24"/>
          <w:szCs w:val="24"/>
          <w:lang w:eastAsia="ja-JP"/>
        </w:rPr>
        <w:t>This item inserts “WTO” after “UK” wherever occurring) in section 89K.</w:t>
      </w:r>
    </w:p>
    <w:p w14:paraId="2818502F" w14:textId="77777777" w:rsidR="00022852" w:rsidRDefault="00022852" w:rsidP="00022852">
      <w:pPr>
        <w:spacing w:before="0" w:line="276" w:lineRule="auto"/>
        <w:rPr>
          <w:rFonts w:ascii="Times New Roman" w:hAnsi="Times New Roman"/>
          <w:sz w:val="24"/>
          <w:szCs w:val="24"/>
          <w:lang w:eastAsia="ja-JP"/>
        </w:rPr>
      </w:pPr>
    </w:p>
    <w:p w14:paraId="7110E3FD" w14:textId="2E54E5F5" w:rsidR="00022852" w:rsidRDefault="00022852" w:rsidP="0002285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to section </w:t>
      </w:r>
      <w:r>
        <w:rPr>
          <w:rFonts w:ascii="Times New Roman" w:hAnsi="Times New Roman"/>
          <w:sz w:val="24"/>
          <w:szCs w:val="24"/>
          <w:lang w:eastAsia="ja-JP"/>
        </w:rPr>
        <w:t>89E</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16</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 xml:space="preserve">UK </w:t>
      </w:r>
      <w:r>
        <w:rPr>
          <w:rFonts w:ascii="Times New Roman" w:hAnsi="Times New Roman"/>
          <w:b/>
          <w:bCs/>
          <w:i/>
          <w:iCs/>
          <w:sz w:val="24"/>
          <w:szCs w:val="24"/>
          <w:lang w:eastAsia="ja-JP"/>
        </w:rPr>
        <w:t>high quality beef</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 xml:space="preserve">UK WTO </w:t>
      </w:r>
      <w:r>
        <w:rPr>
          <w:rFonts w:ascii="Times New Roman" w:hAnsi="Times New Roman"/>
          <w:b/>
          <w:bCs/>
          <w:i/>
          <w:iCs/>
          <w:sz w:val="24"/>
          <w:szCs w:val="24"/>
          <w:lang w:eastAsia="ja-JP"/>
        </w:rPr>
        <w:t>high quality beef</w:t>
      </w:r>
      <w:r w:rsidRPr="002B24E3">
        <w:rPr>
          <w:rFonts w:ascii="Times New Roman" w:hAnsi="Times New Roman"/>
          <w:sz w:val="24"/>
          <w:szCs w:val="24"/>
          <w:lang w:eastAsia="ja-JP"/>
        </w:rPr>
        <w:t>.</w:t>
      </w:r>
    </w:p>
    <w:p w14:paraId="2436FD87" w14:textId="77777777" w:rsidR="00022852" w:rsidRDefault="00022852" w:rsidP="00022852">
      <w:pPr>
        <w:spacing w:before="0" w:line="276" w:lineRule="auto"/>
        <w:rPr>
          <w:rFonts w:ascii="Times New Roman" w:hAnsi="Times New Roman"/>
          <w:sz w:val="24"/>
          <w:szCs w:val="24"/>
          <w:lang w:eastAsia="ja-JP"/>
        </w:rPr>
      </w:pPr>
    </w:p>
    <w:p w14:paraId="6D03C46D" w14:textId="70575692" w:rsidR="00B52032" w:rsidRPr="002B24E3" w:rsidRDefault="00B52032" w:rsidP="006C28C3">
      <w:pPr>
        <w:spacing w:before="0" w:line="276" w:lineRule="auto"/>
        <w:outlineLvl w:val="2"/>
        <w:rPr>
          <w:rFonts w:ascii="Times New Roman" w:hAnsi="Times New Roman"/>
          <w:b/>
          <w:bCs/>
          <w:sz w:val="24"/>
          <w:szCs w:val="24"/>
          <w:lang w:eastAsia="ja-JP"/>
        </w:rPr>
      </w:pPr>
      <w:r w:rsidRPr="002B24E3">
        <w:rPr>
          <w:rFonts w:ascii="Times New Roman" w:hAnsi="Times New Roman"/>
          <w:b/>
          <w:bCs/>
          <w:sz w:val="24"/>
          <w:szCs w:val="24"/>
          <w:lang w:eastAsia="ja-JP"/>
        </w:rPr>
        <w:t xml:space="preserve">Item </w:t>
      </w:r>
      <w:r w:rsidR="006C28C3">
        <w:rPr>
          <w:rFonts w:ascii="Times New Roman" w:hAnsi="Times New Roman"/>
          <w:b/>
          <w:bCs/>
          <w:sz w:val="24"/>
          <w:szCs w:val="24"/>
          <w:lang w:eastAsia="ja-JP"/>
        </w:rPr>
        <w:t>[2</w:t>
      </w:r>
      <w:r w:rsidR="00F02B1D">
        <w:rPr>
          <w:rFonts w:ascii="Times New Roman" w:hAnsi="Times New Roman"/>
          <w:b/>
          <w:bCs/>
          <w:sz w:val="24"/>
          <w:szCs w:val="24"/>
          <w:lang w:eastAsia="ja-JP"/>
        </w:rPr>
        <w:t>5</w:t>
      </w:r>
      <w:r w:rsidR="006C28C3">
        <w:rPr>
          <w:rFonts w:ascii="Times New Roman" w:hAnsi="Times New Roman"/>
          <w:b/>
          <w:bCs/>
          <w:sz w:val="24"/>
          <w:szCs w:val="24"/>
          <w:lang w:eastAsia="ja-JP"/>
        </w:rPr>
        <w:t>]</w:t>
      </w:r>
      <w:r w:rsidRPr="002B24E3">
        <w:rPr>
          <w:rFonts w:ascii="Times New Roman" w:hAnsi="Times New Roman"/>
          <w:b/>
          <w:bCs/>
          <w:sz w:val="24"/>
          <w:szCs w:val="24"/>
          <w:lang w:eastAsia="ja-JP"/>
        </w:rPr>
        <w:t xml:space="preserve"> – Section 89L</w:t>
      </w:r>
    </w:p>
    <w:p w14:paraId="217ABDD6" w14:textId="77777777" w:rsidR="00022852" w:rsidRDefault="00022852" w:rsidP="00B52032">
      <w:pPr>
        <w:spacing w:before="0" w:line="276" w:lineRule="auto"/>
        <w:rPr>
          <w:rFonts w:ascii="Times New Roman" w:hAnsi="Times New Roman"/>
          <w:sz w:val="24"/>
          <w:szCs w:val="24"/>
          <w:lang w:eastAsia="ja-JP"/>
        </w:rPr>
      </w:pPr>
    </w:p>
    <w:p w14:paraId="4C4B5B76" w14:textId="7E3E2205" w:rsidR="00022852" w:rsidRPr="00F02E5A" w:rsidRDefault="00B52032" w:rsidP="00022852">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Section 89L of the General Rules provides for eligible past exports in relation to UK high quality beef.</w:t>
      </w:r>
      <w:r w:rsidR="00022852">
        <w:rPr>
          <w:rFonts w:ascii="Times New Roman" w:hAnsi="Times New Roman"/>
          <w:sz w:val="24"/>
          <w:szCs w:val="24"/>
          <w:lang w:eastAsia="ja-JP"/>
        </w:rPr>
        <w:t xml:space="preserve"> </w:t>
      </w:r>
      <w:r w:rsidR="00F02B1D">
        <w:rPr>
          <w:rFonts w:ascii="Times New Roman" w:hAnsi="Times New Roman"/>
          <w:sz w:val="24"/>
          <w:szCs w:val="24"/>
          <w:lang w:eastAsia="ja-JP"/>
        </w:rPr>
        <w:t>This item</w:t>
      </w:r>
      <w:r w:rsidRPr="002B24E3">
        <w:rPr>
          <w:rFonts w:ascii="Times New Roman" w:hAnsi="Times New Roman"/>
          <w:sz w:val="24"/>
          <w:szCs w:val="24"/>
          <w:lang w:eastAsia="ja-JP"/>
        </w:rPr>
        <w:t xml:space="preserve"> omits “for UK”</w:t>
      </w:r>
      <w:r w:rsidR="00F02B1D">
        <w:rPr>
          <w:rFonts w:ascii="Times New Roman" w:hAnsi="Times New Roman"/>
          <w:sz w:val="24"/>
          <w:szCs w:val="24"/>
          <w:lang w:eastAsia="ja-JP"/>
        </w:rPr>
        <w:t xml:space="preserve"> </w:t>
      </w:r>
      <w:r w:rsidRPr="002B24E3">
        <w:rPr>
          <w:rFonts w:ascii="Times New Roman" w:hAnsi="Times New Roman"/>
          <w:sz w:val="24"/>
          <w:szCs w:val="24"/>
          <w:lang w:eastAsia="ja-JP"/>
        </w:rPr>
        <w:t xml:space="preserve">and substitutes “for UK WTO” </w:t>
      </w:r>
      <w:r w:rsidR="00DC7FC0">
        <w:rPr>
          <w:rFonts w:ascii="Times New Roman" w:hAnsi="Times New Roman"/>
          <w:sz w:val="24"/>
          <w:szCs w:val="24"/>
          <w:lang w:eastAsia="ja-JP"/>
        </w:rPr>
        <w:t>wherever it occurs</w:t>
      </w:r>
      <w:r w:rsidR="00DC7FC0" w:rsidRPr="002B24E3">
        <w:rPr>
          <w:rFonts w:ascii="Times New Roman" w:hAnsi="Times New Roman"/>
          <w:sz w:val="24"/>
          <w:szCs w:val="24"/>
          <w:lang w:eastAsia="ja-JP"/>
        </w:rPr>
        <w:t xml:space="preserve"> </w:t>
      </w:r>
      <w:r w:rsidRPr="002B24E3">
        <w:rPr>
          <w:rFonts w:ascii="Times New Roman" w:hAnsi="Times New Roman"/>
          <w:sz w:val="24"/>
          <w:szCs w:val="24"/>
          <w:lang w:eastAsia="ja-JP"/>
        </w:rPr>
        <w:t>in section 89L.</w:t>
      </w:r>
      <w:r w:rsidR="00022852" w:rsidRPr="00022852">
        <w:rPr>
          <w:rFonts w:ascii="Times New Roman" w:hAnsi="Times New Roman"/>
          <w:sz w:val="24"/>
          <w:szCs w:val="24"/>
          <w:lang w:eastAsia="ja-JP"/>
        </w:rPr>
        <w:t xml:space="preserve"> </w:t>
      </w:r>
    </w:p>
    <w:p w14:paraId="17610ABD" w14:textId="77777777" w:rsidR="00022852" w:rsidRPr="002B24E3" w:rsidRDefault="00022852" w:rsidP="00B52032">
      <w:pPr>
        <w:spacing w:before="0" w:line="276" w:lineRule="auto"/>
        <w:rPr>
          <w:rFonts w:ascii="Times New Roman" w:hAnsi="Times New Roman"/>
          <w:sz w:val="24"/>
          <w:szCs w:val="24"/>
          <w:lang w:eastAsia="ja-JP"/>
        </w:rPr>
      </w:pPr>
    </w:p>
    <w:p w14:paraId="3B50C297" w14:textId="7AC2E1AB" w:rsidR="00022852" w:rsidRDefault="00F02B1D" w:rsidP="00022852">
      <w:pPr>
        <w:spacing w:before="0" w:line="276" w:lineRule="auto"/>
        <w:rPr>
          <w:rFonts w:ascii="Times New Roman" w:hAnsi="Times New Roman"/>
          <w:sz w:val="24"/>
          <w:szCs w:val="24"/>
          <w:lang w:eastAsia="ja-JP"/>
        </w:rPr>
      </w:pPr>
      <w:r>
        <w:rPr>
          <w:rFonts w:ascii="Times New Roman" w:hAnsi="Times New Roman"/>
          <w:sz w:val="24"/>
          <w:szCs w:val="24"/>
          <w:lang w:eastAsia="ja-JP"/>
        </w:rPr>
        <w:lastRenderedPageBreak/>
        <w:t>This amendment</w:t>
      </w:r>
      <w:r w:rsidR="006C28C3">
        <w:rPr>
          <w:rFonts w:ascii="Times New Roman" w:hAnsi="Times New Roman"/>
          <w:sz w:val="24"/>
          <w:szCs w:val="24"/>
          <w:lang w:eastAsia="ja-JP"/>
        </w:rPr>
        <w:t xml:space="preserve"> </w:t>
      </w:r>
      <w:r w:rsidR="00022852" w:rsidRPr="002B24E3">
        <w:rPr>
          <w:rFonts w:ascii="Times New Roman" w:hAnsi="Times New Roman"/>
          <w:sz w:val="24"/>
          <w:szCs w:val="24"/>
          <w:lang w:eastAsia="ja-JP"/>
        </w:rPr>
        <w:t xml:space="preserve">consequential to the amendments made to section </w:t>
      </w:r>
      <w:r w:rsidR="00022852">
        <w:rPr>
          <w:rFonts w:ascii="Times New Roman" w:hAnsi="Times New Roman"/>
          <w:sz w:val="24"/>
          <w:szCs w:val="24"/>
          <w:lang w:eastAsia="ja-JP"/>
        </w:rPr>
        <w:t>89E</w:t>
      </w:r>
      <w:r w:rsidR="00022852"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sidR="00022852">
        <w:rPr>
          <w:rFonts w:ascii="Times New Roman" w:hAnsi="Times New Roman"/>
          <w:sz w:val="24"/>
          <w:szCs w:val="24"/>
          <w:lang w:eastAsia="ja-JP"/>
        </w:rPr>
        <w:t>16</w:t>
      </w:r>
      <w:r w:rsidR="002A2957">
        <w:rPr>
          <w:rFonts w:ascii="Times New Roman" w:hAnsi="Times New Roman"/>
          <w:sz w:val="24"/>
          <w:szCs w:val="24"/>
          <w:lang w:eastAsia="ja-JP"/>
        </w:rPr>
        <w:t>]</w:t>
      </w:r>
      <w:r w:rsidR="00022852" w:rsidRPr="002B24E3">
        <w:rPr>
          <w:rFonts w:ascii="Times New Roman" w:hAnsi="Times New Roman"/>
          <w:sz w:val="24"/>
          <w:szCs w:val="24"/>
          <w:lang w:eastAsia="ja-JP"/>
        </w:rPr>
        <w:t xml:space="preserve"> of Schedule 1</w:t>
      </w:r>
      <w:r w:rsidR="00022852">
        <w:rPr>
          <w:rFonts w:ascii="Times New Roman" w:hAnsi="Times New Roman"/>
          <w:sz w:val="24"/>
          <w:szCs w:val="24"/>
          <w:lang w:eastAsia="ja-JP"/>
        </w:rPr>
        <w:t xml:space="preserve">, which replaces the definition of </w:t>
      </w:r>
      <w:r w:rsidR="00022852" w:rsidRPr="00F66550">
        <w:rPr>
          <w:rFonts w:ascii="Times New Roman" w:hAnsi="Times New Roman"/>
          <w:b/>
          <w:bCs/>
          <w:i/>
          <w:iCs/>
          <w:sz w:val="24"/>
          <w:szCs w:val="24"/>
          <w:lang w:eastAsia="ja-JP"/>
        </w:rPr>
        <w:t xml:space="preserve">UK </w:t>
      </w:r>
      <w:r w:rsidR="00022852">
        <w:rPr>
          <w:rFonts w:ascii="Times New Roman" w:hAnsi="Times New Roman"/>
          <w:b/>
          <w:bCs/>
          <w:i/>
          <w:iCs/>
          <w:sz w:val="24"/>
          <w:szCs w:val="24"/>
          <w:lang w:eastAsia="ja-JP"/>
        </w:rPr>
        <w:t>high quality beef</w:t>
      </w:r>
      <w:r w:rsidR="00022852">
        <w:rPr>
          <w:rFonts w:ascii="Times New Roman" w:hAnsi="Times New Roman"/>
          <w:sz w:val="24"/>
          <w:szCs w:val="24"/>
          <w:lang w:eastAsia="ja-JP"/>
        </w:rPr>
        <w:t xml:space="preserve">, with the new </w:t>
      </w:r>
      <w:r w:rsidR="00022852" w:rsidRPr="002B24E3">
        <w:rPr>
          <w:rFonts w:ascii="Times New Roman" w:hAnsi="Times New Roman"/>
          <w:sz w:val="24"/>
          <w:szCs w:val="24"/>
          <w:lang w:eastAsia="ja-JP"/>
        </w:rPr>
        <w:t xml:space="preserve">definition of </w:t>
      </w:r>
      <w:r w:rsidR="00022852" w:rsidRPr="002B24E3">
        <w:rPr>
          <w:rFonts w:ascii="Times New Roman" w:hAnsi="Times New Roman"/>
          <w:b/>
          <w:bCs/>
          <w:i/>
          <w:iCs/>
          <w:sz w:val="24"/>
          <w:szCs w:val="24"/>
          <w:lang w:eastAsia="ja-JP"/>
        </w:rPr>
        <w:t xml:space="preserve">UK WTO </w:t>
      </w:r>
      <w:r w:rsidR="00022852">
        <w:rPr>
          <w:rFonts w:ascii="Times New Roman" w:hAnsi="Times New Roman"/>
          <w:b/>
          <w:bCs/>
          <w:i/>
          <w:iCs/>
          <w:sz w:val="24"/>
          <w:szCs w:val="24"/>
          <w:lang w:eastAsia="ja-JP"/>
        </w:rPr>
        <w:t>high quality beef</w:t>
      </w:r>
      <w:r w:rsidR="00022852" w:rsidRPr="002B24E3">
        <w:rPr>
          <w:rFonts w:ascii="Times New Roman" w:hAnsi="Times New Roman"/>
          <w:sz w:val="24"/>
          <w:szCs w:val="24"/>
          <w:lang w:eastAsia="ja-JP"/>
        </w:rPr>
        <w:t>.</w:t>
      </w:r>
    </w:p>
    <w:p w14:paraId="5B9E2D07" w14:textId="2AFE2F17" w:rsidR="00B52032" w:rsidRPr="00F02E5A" w:rsidRDefault="00B52032" w:rsidP="00B52032">
      <w:pPr>
        <w:spacing w:before="0" w:line="276" w:lineRule="auto"/>
        <w:rPr>
          <w:rFonts w:ascii="Times New Roman" w:hAnsi="Times New Roman"/>
          <w:sz w:val="24"/>
          <w:szCs w:val="24"/>
          <w:lang w:eastAsia="ja-JP"/>
        </w:rPr>
      </w:pPr>
    </w:p>
    <w:p w14:paraId="5E325BDA" w14:textId="647968C1" w:rsidR="00B52032" w:rsidRPr="00F02E5A" w:rsidRDefault="00B52032" w:rsidP="006C28C3">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[2</w:t>
      </w:r>
      <w:r w:rsidR="00DC7FC0">
        <w:rPr>
          <w:rFonts w:ascii="Times New Roman" w:hAnsi="Times New Roman"/>
          <w:b/>
          <w:bCs/>
          <w:sz w:val="24"/>
          <w:szCs w:val="24"/>
          <w:lang w:eastAsia="ja-JP"/>
        </w:rPr>
        <w:t>6</w:t>
      </w:r>
      <w:r w:rsidRPr="00F02E5A">
        <w:rPr>
          <w:rFonts w:ascii="Times New Roman" w:hAnsi="Times New Roman"/>
          <w:b/>
          <w:bCs/>
          <w:sz w:val="24"/>
          <w:szCs w:val="24"/>
          <w:lang w:eastAsia="ja-JP"/>
        </w:rPr>
        <w:t>] – Section 89M</w:t>
      </w:r>
    </w:p>
    <w:p w14:paraId="0C146150" w14:textId="77777777" w:rsidR="00A37C38" w:rsidRDefault="00A37C38" w:rsidP="00B52032">
      <w:pPr>
        <w:spacing w:before="0" w:line="276" w:lineRule="auto"/>
        <w:rPr>
          <w:rFonts w:ascii="Times New Roman" w:hAnsi="Times New Roman"/>
          <w:sz w:val="24"/>
          <w:szCs w:val="24"/>
          <w:lang w:eastAsia="ja-JP"/>
        </w:rPr>
      </w:pPr>
    </w:p>
    <w:p w14:paraId="48B6D945" w14:textId="002CE702"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89M of the General Rules provides for the minimum quota allocation in relation to UK high quality beef.</w:t>
      </w:r>
      <w:r w:rsidR="00A37C38">
        <w:rPr>
          <w:rFonts w:ascii="Times New Roman" w:hAnsi="Times New Roman"/>
          <w:sz w:val="24"/>
          <w:szCs w:val="24"/>
          <w:lang w:eastAsia="ja-JP"/>
        </w:rPr>
        <w:t xml:space="preserve"> </w:t>
      </w:r>
      <w:r w:rsidRPr="00F02E5A">
        <w:rPr>
          <w:rFonts w:ascii="Times New Roman" w:hAnsi="Times New Roman"/>
          <w:sz w:val="24"/>
          <w:szCs w:val="24"/>
          <w:lang w:eastAsia="ja-JP"/>
        </w:rPr>
        <w:t>This item inserts “WTO” after “UK” in section 89M.</w:t>
      </w:r>
    </w:p>
    <w:p w14:paraId="55A6EA14" w14:textId="77777777" w:rsidR="00A37C38" w:rsidRPr="00F02E5A" w:rsidRDefault="00A37C38" w:rsidP="00B52032">
      <w:pPr>
        <w:spacing w:before="0" w:line="276" w:lineRule="auto"/>
        <w:rPr>
          <w:rFonts w:ascii="Times New Roman" w:hAnsi="Times New Roman"/>
          <w:sz w:val="24"/>
          <w:szCs w:val="24"/>
          <w:lang w:eastAsia="ja-JP"/>
        </w:rPr>
      </w:pPr>
    </w:p>
    <w:p w14:paraId="6824CC5D" w14:textId="6AF8708A" w:rsidR="00A37C38" w:rsidRDefault="00A37C38" w:rsidP="00A37C38">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to section </w:t>
      </w:r>
      <w:r>
        <w:rPr>
          <w:rFonts w:ascii="Times New Roman" w:hAnsi="Times New Roman"/>
          <w:sz w:val="24"/>
          <w:szCs w:val="24"/>
          <w:lang w:eastAsia="ja-JP"/>
        </w:rPr>
        <w:t>89E</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16</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 xml:space="preserve">UK </w:t>
      </w:r>
      <w:r>
        <w:rPr>
          <w:rFonts w:ascii="Times New Roman" w:hAnsi="Times New Roman"/>
          <w:b/>
          <w:bCs/>
          <w:i/>
          <w:iCs/>
          <w:sz w:val="24"/>
          <w:szCs w:val="24"/>
          <w:lang w:eastAsia="ja-JP"/>
        </w:rPr>
        <w:t>high quality beef</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 xml:space="preserve">UK WTO </w:t>
      </w:r>
      <w:r>
        <w:rPr>
          <w:rFonts w:ascii="Times New Roman" w:hAnsi="Times New Roman"/>
          <w:b/>
          <w:bCs/>
          <w:i/>
          <w:iCs/>
          <w:sz w:val="24"/>
          <w:szCs w:val="24"/>
          <w:lang w:eastAsia="ja-JP"/>
        </w:rPr>
        <w:t>high quality beef</w:t>
      </w:r>
      <w:r w:rsidRPr="002B24E3">
        <w:rPr>
          <w:rFonts w:ascii="Times New Roman" w:hAnsi="Times New Roman"/>
          <w:sz w:val="24"/>
          <w:szCs w:val="24"/>
          <w:lang w:eastAsia="ja-JP"/>
        </w:rPr>
        <w:t>.</w:t>
      </w:r>
    </w:p>
    <w:p w14:paraId="13412543" w14:textId="77777777" w:rsidR="00A37C38" w:rsidRDefault="00A37C38" w:rsidP="00A37C38">
      <w:pPr>
        <w:spacing w:before="0" w:line="276" w:lineRule="auto"/>
        <w:rPr>
          <w:rFonts w:ascii="Times New Roman" w:hAnsi="Times New Roman"/>
          <w:sz w:val="24"/>
          <w:szCs w:val="24"/>
          <w:lang w:eastAsia="ja-JP"/>
        </w:rPr>
      </w:pPr>
    </w:p>
    <w:p w14:paraId="62DA2BEC" w14:textId="4A91117C" w:rsidR="00B52032" w:rsidRPr="00F02E5A" w:rsidRDefault="00B52032" w:rsidP="006C28C3">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[2</w:t>
      </w:r>
      <w:r w:rsidR="00DC7FC0">
        <w:rPr>
          <w:rFonts w:ascii="Times New Roman" w:hAnsi="Times New Roman"/>
          <w:b/>
          <w:bCs/>
          <w:sz w:val="24"/>
          <w:szCs w:val="24"/>
          <w:lang w:eastAsia="ja-JP"/>
        </w:rPr>
        <w:t>7</w:t>
      </w:r>
      <w:r w:rsidRPr="00F02E5A">
        <w:rPr>
          <w:rFonts w:ascii="Times New Roman" w:hAnsi="Times New Roman"/>
          <w:b/>
          <w:bCs/>
          <w:sz w:val="24"/>
          <w:szCs w:val="24"/>
          <w:lang w:eastAsia="ja-JP"/>
        </w:rPr>
        <w:t>] – Subsection</w:t>
      </w:r>
      <w:r w:rsidR="00A37C38">
        <w:rPr>
          <w:rFonts w:ascii="Times New Roman" w:hAnsi="Times New Roman"/>
          <w:b/>
          <w:bCs/>
          <w:sz w:val="24"/>
          <w:szCs w:val="24"/>
          <w:lang w:eastAsia="ja-JP"/>
        </w:rPr>
        <w:t>s</w:t>
      </w:r>
      <w:r w:rsidRPr="00F02E5A">
        <w:rPr>
          <w:rFonts w:ascii="Times New Roman" w:hAnsi="Times New Roman"/>
          <w:b/>
          <w:bCs/>
          <w:sz w:val="24"/>
          <w:szCs w:val="24"/>
          <w:lang w:eastAsia="ja-JP"/>
        </w:rPr>
        <w:t xml:space="preserve"> 89N(1), (2) and (3)</w:t>
      </w:r>
    </w:p>
    <w:p w14:paraId="52059B1A" w14:textId="77777777" w:rsidR="00A37C38" w:rsidRDefault="00A37C38" w:rsidP="00B52032">
      <w:pPr>
        <w:spacing w:before="0" w:line="276" w:lineRule="auto"/>
        <w:rPr>
          <w:rFonts w:ascii="Times New Roman" w:hAnsi="Times New Roman"/>
          <w:sz w:val="24"/>
          <w:szCs w:val="24"/>
          <w:lang w:eastAsia="ja-JP"/>
        </w:rPr>
      </w:pPr>
    </w:p>
    <w:p w14:paraId="6AF21382" w14:textId="3D03C2EF"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89N of the General Rules provides for penalties in relation to UK high quality beef.</w:t>
      </w:r>
      <w:bookmarkStart w:id="2" w:name="_Hlk121133424"/>
      <w:r w:rsidR="00A37C38">
        <w:rPr>
          <w:rFonts w:ascii="Times New Roman" w:hAnsi="Times New Roman"/>
          <w:sz w:val="24"/>
          <w:szCs w:val="24"/>
          <w:lang w:eastAsia="ja-JP"/>
        </w:rPr>
        <w:t xml:space="preserve"> </w:t>
      </w:r>
      <w:r w:rsidRPr="00F02E5A">
        <w:rPr>
          <w:rFonts w:ascii="Times New Roman" w:hAnsi="Times New Roman"/>
          <w:sz w:val="24"/>
          <w:szCs w:val="24"/>
          <w:lang w:eastAsia="ja-JP"/>
        </w:rPr>
        <w:t>This item inserts “WTO” after “UK” in subsections 89N(1), (2) and (3).</w:t>
      </w:r>
    </w:p>
    <w:p w14:paraId="1BC4538A" w14:textId="77777777" w:rsidR="00A37C38" w:rsidRPr="00F02E5A" w:rsidRDefault="00A37C38" w:rsidP="00B52032">
      <w:pPr>
        <w:spacing w:before="0" w:line="276" w:lineRule="auto"/>
        <w:rPr>
          <w:rFonts w:ascii="Times New Roman" w:hAnsi="Times New Roman"/>
          <w:sz w:val="24"/>
          <w:szCs w:val="24"/>
          <w:lang w:eastAsia="ja-JP"/>
        </w:rPr>
      </w:pPr>
    </w:p>
    <w:bookmarkEnd w:id="2"/>
    <w:p w14:paraId="5018676F" w14:textId="6CD5E767" w:rsidR="00A37C38" w:rsidRDefault="00A37C38" w:rsidP="00A37C38">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to section </w:t>
      </w:r>
      <w:r>
        <w:rPr>
          <w:rFonts w:ascii="Times New Roman" w:hAnsi="Times New Roman"/>
          <w:sz w:val="24"/>
          <w:szCs w:val="24"/>
          <w:lang w:eastAsia="ja-JP"/>
        </w:rPr>
        <w:t>89E</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16</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 xml:space="preserve">UK </w:t>
      </w:r>
      <w:r>
        <w:rPr>
          <w:rFonts w:ascii="Times New Roman" w:hAnsi="Times New Roman"/>
          <w:b/>
          <w:bCs/>
          <w:i/>
          <w:iCs/>
          <w:sz w:val="24"/>
          <w:szCs w:val="24"/>
          <w:lang w:eastAsia="ja-JP"/>
        </w:rPr>
        <w:t>high quality beef</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 xml:space="preserve">UK WTO </w:t>
      </w:r>
      <w:r>
        <w:rPr>
          <w:rFonts w:ascii="Times New Roman" w:hAnsi="Times New Roman"/>
          <w:b/>
          <w:bCs/>
          <w:i/>
          <w:iCs/>
          <w:sz w:val="24"/>
          <w:szCs w:val="24"/>
          <w:lang w:eastAsia="ja-JP"/>
        </w:rPr>
        <w:t>high quality beef</w:t>
      </w:r>
      <w:r w:rsidRPr="002B24E3">
        <w:rPr>
          <w:rFonts w:ascii="Times New Roman" w:hAnsi="Times New Roman"/>
          <w:sz w:val="24"/>
          <w:szCs w:val="24"/>
          <w:lang w:eastAsia="ja-JP"/>
        </w:rPr>
        <w:t>.</w:t>
      </w:r>
    </w:p>
    <w:p w14:paraId="179E2E53" w14:textId="77777777" w:rsidR="00A37C38" w:rsidRDefault="00A37C38" w:rsidP="00A37C38">
      <w:pPr>
        <w:spacing w:before="0" w:line="276" w:lineRule="auto"/>
        <w:rPr>
          <w:rFonts w:ascii="Times New Roman" w:hAnsi="Times New Roman"/>
          <w:sz w:val="24"/>
          <w:szCs w:val="24"/>
          <w:lang w:eastAsia="ja-JP"/>
        </w:rPr>
      </w:pPr>
    </w:p>
    <w:p w14:paraId="22166C3C" w14:textId="735E70C6" w:rsidR="00B52032" w:rsidRPr="00F02E5A" w:rsidRDefault="00B52032" w:rsidP="006C28C3">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[2</w:t>
      </w:r>
      <w:r w:rsidR="00DC7FC0">
        <w:rPr>
          <w:rFonts w:ascii="Times New Roman" w:hAnsi="Times New Roman"/>
          <w:b/>
          <w:bCs/>
          <w:sz w:val="24"/>
          <w:szCs w:val="24"/>
          <w:lang w:eastAsia="ja-JP"/>
        </w:rPr>
        <w:t>8</w:t>
      </w:r>
      <w:r w:rsidRPr="00F02E5A">
        <w:rPr>
          <w:rFonts w:ascii="Times New Roman" w:hAnsi="Times New Roman"/>
          <w:b/>
          <w:bCs/>
          <w:sz w:val="24"/>
          <w:szCs w:val="24"/>
          <w:lang w:eastAsia="ja-JP"/>
        </w:rPr>
        <w:t>] – Section 89P</w:t>
      </w:r>
    </w:p>
    <w:p w14:paraId="558C8E5D" w14:textId="77777777" w:rsidR="00A37C38" w:rsidRDefault="00A37C38" w:rsidP="00B52032">
      <w:pPr>
        <w:spacing w:before="0" w:line="276" w:lineRule="auto"/>
        <w:rPr>
          <w:rFonts w:ascii="Times New Roman" w:hAnsi="Times New Roman"/>
          <w:sz w:val="24"/>
          <w:szCs w:val="24"/>
          <w:lang w:eastAsia="ja-JP"/>
        </w:rPr>
      </w:pPr>
    </w:p>
    <w:p w14:paraId="11D16E5E" w14:textId="2B166171"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89P of the General Rules provides for the maximum transfer percentage in relation to UK high quality beef.</w:t>
      </w:r>
      <w:r w:rsidR="00A37C38">
        <w:rPr>
          <w:rFonts w:ascii="Times New Roman" w:hAnsi="Times New Roman"/>
          <w:sz w:val="24"/>
          <w:szCs w:val="24"/>
          <w:lang w:eastAsia="ja-JP"/>
        </w:rPr>
        <w:t xml:space="preserve"> </w:t>
      </w:r>
      <w:r w:rsidRPr="00F02E5A">
        <w:rPr>
          <w:rFonts w:ascii="Times New Roman" w:hAnsi="Times New Roman"/>
          <w:sz w:val="24"/>
          <w:szCs w:val="24"/>
          <w:lang w:eastAsia="ja-JP"/>
        </w:rPr>
        <w:t>This item inserts “WTO” after “UK” in section 89P.</w:t>
      </w:r>
    </w:p>
    <w:p w14:paraId="14A4E67F" w14:textId="77777777" w:rsidR="00A37C38" w:rsidRPr="00F02E5A" w:rsidRDefault="00A37C38" w:rsidP="00B52032">
      <w:pPr>
        <w:spacing w:before="0" w:line="276" w:lineRule="auto"/>
        <w:rPr>
          <w:rFonts w:ascii="Times New Roman" w:hAnsi="Times New Roman"/>
          <w:sz w:val="24"/>
          <w:szCs w:val="24"/>
          <w:lang w:eastAsia="ja-JP"/>
        </w:rPr>
      </w:pPr>
    </w:p>
    <w:p w14:paraId="1ABEF6FF" w14:textId="627699DA" w:rsidR="00A37C38" w:rsidRDefault="00A37C38" w:rsidP="00A37C38">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to section </w:t>
      </w:r>
      <w:r>
        <w:rPr>
          <w:rFonts w:ascii="Times New Roman" w:hAnsi="Times New Roman"/>
          <w:sz w:val="24"/>
          <w:szCs w:val="24"/>
          <w:lang w:eastAsia="ja-JP"/>
        </w:rPr>
        <w:t>89E</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16</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 xml:space="preserve">UK </w:t>
      </w:r>
      <w:r>
        <w:rPr>
          <w:rFonts w:ascii="Times New Roman" w:hAnsi="Times New Roman"/>
          <w:b/>
          <w:bCs/>
          <w:i/>
          <w:iCs/>
          <w:sz w:val="24"/>
          <w:szCs w:val="24"/>
          <w:lang w:eastAsia="ja-JP"/>
        </w:rPr>
        <w:t>high quality beef</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 xml:space="preserve">UK WTO </w:t>
      </w:r>
      <w:r>
        <w:rPr>
          <w:rFonts w:ascii="Times New Roman" w:hAnsi="Times New Roman"/>
          <w:b/>
          <w:bCs/>
          <w:i/>
          <w:iCs/>
          <w:sz w:val="24"/>
          <w:szCs w:val="24"/>
          <w:lang w:eastAsia="ja-JP"/>
        </w:rPr>
        <w:t>high quality beef</w:t>
      </w:r>
      <w:r w:rsidRPr="002B24E3">
        <w:rPr>
          <w:rFonts w:ascii="Times New Roman" w:hAnsi="Times New Roman"/>
          <w:sz w:val="24"/>
          <w:szCs w:val="24"/>
          <w:lang w:eastAsia="ja-JP"/>
        </w:rPr>
        <w:t>.</w:t>
      </w:r>
    </w:p>
    <w:p w14:paraId="3C9C30B4" w14:textId="77777777" w:rsidR="00A37C38" w:rsidRDefault="00A37C38" w:rsidP="00A37C38">
      <w:pPr>
        <w:spacing w:before="0" w:line="276" w:lineRule="auto"/>
        <w:rPr>
          <w:rFonts w:ascii="Times New Roman" w:hAnsi="Times New Roman"/>
          <w:sz w:val="24"/>
          <w:szCs w:val="24"/>
          <w:lang w:eastAsia="ja-JP"/>
        </w:rPr>
      </w:pPr>
    </w:p>
    <w:p w14:paraId="1EDEE652" w14:textId="4B0FE34D" w:rsidR="00B52032" w:rsidRPr="00F02E5A" w:rsidRDefault="00B52032" w:rsidP="006C28C3">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w:t>
      </w:r>
      <w:r w:rsidR="00645432">
        <w:rPr>
          <w:rFonts w:ascii="Times New Roman" w:hAnsi="Times New Roman"/>
          <w:b/>
          <w:bCs/>
          <w:sz w:val="24"/>
          <w:szCs w:val="24"/>
          <w:lang w:eastAsia="ja-JP"/>
        </w:rPr>
        <w:t>29</w:t>
      </w:r>
      <w:r w:rsidRPr="00F02E5A">
        <w:rPr>
          <w:rFonts w:ascii="Times New Roman" w:hAnsi="Times New Roman"/>
          <w:b/>
          <w:bCs/>
          <w:sz w:val="24"/>
          <w:szCs w:val="24"/>
          <w:lang w:eastAsia="ja-JP"/>
        </w:rPr>
        <w:t>] – Subsections 89Q(1) and (2)</w:t>
      </w:r>
    </w:p>
    <w:p w14:paraId="15AC5A3B" w14:textId="77777777" w:rsidR="00A37C38" w:rsidRDefault="00A37C38" w:rsidP="006C28C3">
      <w:pPr>
        <w:keepNext/>
        <w:spacing w:before="0" w:line="276" w:lineRule="auto"/>
        <w:rPr>
          <w:rFonts w:ascii="Times New Roman" w:hAnsi="Times New Roman"/>
          <w:sz w:val="24"/>
          <w:szCs w:val="24"/>
          <w:lang w:eastAsia="ja-JP"/>
        </w:rPr>
      </w:pPr>
    </w:p>
    <w:p w14:paraId="11A30932" w14:textId="7D3DE9CE"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89Q of the General Rules provides for new entrant access amounts in relation to UK high quality beef.</w:t>
      </w:r>
      <w:r w:rsidR="00A37C38">
        <w:rPr>
          <w:rFonts w:ascii="Times New Roman" w:hAnsi="Times New Roman"/>
          <w:sz w:val="24"/>
          <w:szCs w:val="24"/>
          <w:lang w:eastAsia="ja-JP"/>
        </w:rPr>
        <w:t xml:space="preserve"> </w:t>
      </w:r>
      <w:r w:rsidRPr="00F02E5A">
        <w:rPr>
          <w:rFonts w:ascii="Times New Roman" w:hAnsi="Times New Roman"/>
          <w:sz w:val="24"/>
          <w:szCs w:val="24"/>
          <w:lang w:eastAsia="ja-JP"/>
        </w:rPr>
        <w:t>This item inserts “WTO” after “UK” in subsections 89Q(1) and (2).</w:t>
      </w:r>
    </w:p>
    <w:p w14:paraId="4B3F73DA" w14:textId="77777777" w:rsidR="00A37C38" w:rsidRPr="00F02E5A" w:rsidRDefault="00A37C38" w:rsidP="00B52032">
      <w:pPr>
        <w:spacing w:before="0" w:line="276" w:lineRule="auto"/>
        <w:rPr>
          <w:rFonts w:ascii="Times New Roman" w:hAnsi="Times New Roman"/>
          <w:sz w:val="24"/>
          <w:szCs w:val="24"/>
          <w:lang w:eastAsia="ja-JP"/>
        </w:rPr>
      </w:pPr>
    </w:p>
    <w:p w14:paraId="5FB35DE3" w14:textId="461D06C1" w:rsidR="00A37C38" w:rsidRDefault="00A37C38" w:rsidP="00A37C38">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to section </w:t>
      </w:r>
      <w:r>
        <w:rPr>
          <w:rFonts w:ascii="Times New Roman" w:hAnsi="Times New Roman"/>
          <w:sz w:val="24"/>
          <w:szCs w:val="24"/>
          <w:lang w:eastAsia="ja-JP"/>
        </w:rPr>
        <w:t>89E</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16</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 xml:space="preserve">UK </w:t>
      </w:r>
      <w:r>
        <w:rPr>
          <w:rFonts w:ascii="Times New Roman" w:hAnsi="Times New Roman"/>
          <w:b/>
          <w:bCs/>
          <w:i/>
          <w:iCs/>
          <w:sz w:val="24"/>
          <w:szCs w:val="24"/>
          <w:lang w:eastAsia="ja-JP"/>
        </w:rPr>
        <w:t>high quality beef</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 xml:space="preserve">UK WTO </w:t>
      </w:r>
      <w:r>
        <w:rPr>
          <w:rFonts w:ascii="Times New Roman" w:hAnsi="Times New Roman"/>
          <w:b/>
          <w:bCs/>
          <w:i/>
          <w:iCs/>
          <w:sz w:val="24"/>
          <w:szCs w:val="24"/>
          <w:lang w:eastAsia="ja-JP"/>
        </w:rPr>
        <w:t>high quality beef</w:t>
      </w:r>
      <w:r w:rsidRPr="002B24E3">
        <w:rPr>
          <w:rFonts w:ascii="Times New Roman" w:hAnsi="Times New Roman"/>
          <w:sz w:val="24"/>
          <w:szCs w:val="24"/>
          <w:lang w:eastAsia="ja-JP"/>
        </w:rPr>
        <w:t>.</w:t>
      </w:r>
    </w:p>
    <w:p w14:paraId="6547CDB5" w14:textId="77777777" w:rsidR="00A37C38" w:rsidRDefault="00A37C38" w:rsidP="00A37C38">
      <w:pPr>
        <w:spacing w:before="0" w:line="276" w:lineRule="auto"/>
        <w:rPr>
          <w:rFonts w:ascii="Times New Roman" w:hAnsi="Times New Roman"/>
          <w:sz w:val="24"/>
          <w:szCs w:val="24"/>
          <w:lang w:eastAsia="ja-JP"/>
        </w:rPr>
      </w:pPr>
    </w:p>
    <w:p w14:paraId="5DD5A9D8" w14:textId="17AABC2B" w:rsidR="00B52032" w:rsidRPr="00F02E5A" w:rsidRDefault="00B52032" w:rsidP="006C28C3">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[3</w:t>
      </w:r>
      <w:r w:rsidR="00645432">
        <w:rPr>
          <w:rFonts w:ascii="Times New Roman" w:hAnsi="Times New Roman"/>
          <w:b/>
          <w:bCs/>
          <w:sz w:val="24"/>
          <w:szCs w:val="24"/>
          <w:lang w:eastAsia="ja-JP"/>
        </w:rPr>
        <w:t>0</w:t>
      </w:r>
      <w:r w:rsidRPr="00F02E5A">
        <w:rPr>
          <w:rFonts w:ascii="Times New Roman" w:hAnsi="Times New Roman"/>
          <w:b/>
          <w:bCs/>
          <w:sz w:val="24"/>
          <w:szCs w:val="24"/>
          <w:lang w:eastAsia="ja-JP"/>
        </w:rPr>
        <w:t>] – Before section 129</w:t>
      </w:r>
    </w:p>
    <w:p w14:paraId="58428CD1" w14:textId="77777777" w:rsidR="004F7A14" w:rsidRDefault="004F7A14" w:rsidP="00B52032">
      <w:pPr>
        <w:spacing w:before="0" w:line="276" w:lineRule="auto"/>
        <w:rPr>
          <w:rFonts w:ascii="Times New Roman" w:hAnsi="Times New Roman"/>
          <w:sz w:val="24"/>
          <w:szCs w:val="24"/>
          <w:lang w:eastAsia="ja-JP"/>
        </w:rPr>
      </w:pPr>
    </w:p>
    <w:p w14:paraId="2DA43682" w14:textId="77777777" w:rsidR="004F7A14" w:rsidRDefault="004F7A14"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Part 2 of Chapter 7</w:t>
      </w:r>
      <w:r>
        <w:rPr>
          <w:rFonts w:ascii="Times New Roman" w:hAnsi="Times New Roman"/>
          <w:sz w:val="24"/>
          <w:szCs w:val="24"/>
          <w:lang w:eastAsia="ja-JP"/>
        </w:rPr>
        <w:t xml:space="preserve"> of the General Rules contains t</w:t>
      </w:r>
      <w:r w:rsidRPr="004F7A14">
        <w:rPr>
          <w:rFonts w:ascii="Times New Roman" w:hAnsi="Times New Roman"/>
          <w:sz w:val="24"/>
          <w:szCs w:val="24"/>
          <w:lang w:eastAsia="ja-JP"/>
        </w:rPr>
        <w:t xml:space="preserve">ransitional provisions relating to the </w:t>
      </w:r>
      <w:r w:rsidRPr="000D5DDB">
        <w:rPr>
          <w:rFonts w:ascii="Times New Roman" w:hAnsi="Times New Roman"/>
          <w:i/>
          <w:iCs/>
          <w:sz w:val="24"/>
          <w:szCs w:val="24"/>
          <w:lang w:eastAsia="ja-JP"/>
        </w:rPr>
        <w:t>Export Control (Tariff Rate Quotas) Amendment (Brexit) Order 2021</w:t>
      </w:r>
      <w:r w:rsidRPr="00F02E5A">
        <w:rPr>
          <w:rFonts w:ascii="Times New Roman" w:hAnsi="Times New Roman"/>
          <w:sz w:val="24"/>
          <w:szCs w:val="24"/>
          <w:lang w:eastAsia="ja-JP"/>
        </w:rPr>
        <w:t>.</w:t>
      </w:r>
    </w:p>
    <w:p w14:paraId="1D10922C" w14:textId="77777777" w:rsidR="004F7A14" w:rsidRDefault="004F7A14" w:rsidP="00B52032">
      <w:pPr>
        <w:spacing w:before="0" w:line="276" w:lineRule="auto"/>
        <w:rPr>
          <w:rFonts w:ascii="Times New Roman" w:hAnsi="Times New Roman"/>
          <w:sz w:val="24"/>
          <w:szCs w:val="24"/>
          <w:lang w:eastAsia="ja-JP"/>
        </w:rPr>
      </w:pPr>
    </w:p>
    <w:p w14:paraId="350BB277" w14:textId="58DA3785"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This item inserts new section 129A before section 129 of the General Rules.</w:t>
      </w:r>
      <w:r w:rsidR="004F7A14">
        <w:rPr>
          <w:rFonts w:ascii="Times New Roman" w:hAnsi="Times New Roman"/>
          <w:sz w:val="24"/>
          <w:szCs w:val="24"/>
          <w:lang w:eastAsia="ja-JP"/>
        </w:rPr>
        <w:t xml:space="preserve"> </w:t>
      </w:r>
      <w:r w:rsidRPr="00F02E5A">
        <w:rPr>
          <w:rFonts w:ascii="Times New Roman" w:hAnsi="Times New Roman"/>
          <w:sz w:val="24"/>
          <w:szCs w:val="24"/>
          <w:lang w:eastAsia="ja-JP"/>
        </w:rPr>
        <w:t>New section</w:t>
      </w:r>
      <w:r w:rsidR="00DF6294">
        <w:rPr>
          <w:rFonts w:ascii="Times New Roman" w:hAnsi="Times New Roman"/>
          <w:sz w:val="24"/>
          <w:szCs w:val="24"/>
          <w:lang w:eastAsia="ja-JP"/>
        </w:rPr>
        <w:t> </w:t>
      </w:r>
      <w:r w:rsidRPr="00F02E5A">
        <w:rPr>
          <w:rFonts w:ascii="Times New Roman" w:hAnsi="Times New Roman"/>
          <w:sz w:val="24"/>
          <w:szCs w:val="24"/>
          <w:lang w:eastAsia="ja-JP"/>
        </w:rPr>
        <w:t xml:space="preserve">129A provides </w:t>
      </w:r>
      <w:r w:rsidR="004F7A14">
        <w:rPr>
          <w:rFonts w:ascii="Times New Roman" w:hAnsi="Times New Roman"/>
          <w:sz w:val="24"/>
          <w:szCs w:val="24"/>
          <w:lang w:eastAsia="ja-JP"/>
        </w:rPr>
        <w:t xml:space="preserve">the following new </w:t>
      </w:r>
      <w:r w:rsidRPr="00F02E5A">
        <w:rPr>
          <w:rFonts w:ascii="Times New Roman" w:hAnsi="Times New Roman"/>
          <w:sz w:val="24"/>
          <w:szCs w:val="24"/>
          <w:lang w:eastAsia="ja-JP"/>
        </w:rPr>
        <w:t>definitions for Part 2 of Chapter 7</w:t>
      </w:r>
      <w:r w:rsidR="004F7A14">
        <w:rPr>
          <w:rFonts w:ascii="Times New Roman" w:hAnsi="Times New Roman"/>
          <w:sz w:val="24"/>
          <w:szCs w:val="24"/>
          <w:lang w:eastAsia="ja-JP"/>
        </w:rPr>
        <w:t>:</w:t>
      </w:r>
    </w:p>
    <w:p w14:paraId="1CCA3EC6" w14:textId="7E65D967" w:rsidR="00B52032" w:rsidRPr="004F7A14" w:rsidRDefault="00B52032" w:rsidP="004F7A14">
      <w:pPr>
        <w:pStyle w:val="ListParagraph"/>
        <w:numPr>
          <w:ilvl w:val="0"/>
          <w:numId w:val="41"/>
        </w:numPr>
        <w:spacing w:before="0" w:line="276" w:lineRule="auto"/>
        <w:rPr>
          <w:rFonts w:ascii="Times New Roman" w:hAnsi="Times New Roman"/>
          <w:sz w:val="24"/>
          <w:szCs w:val="24"/>
          <w:lang w:eastAsia="ja-JP"/>
        </w:rPr>
      </w:pPr>
      <w:r w:rsidRPr="004F7A14">
        <w:rPr>
          <w:rFonts w:ascii="Times New Roman" w:hAnsi="Times New Roman"/>
          <w:b/>
          <w:bCs/>
          <w:i/>
          <w:iCs/>
          <w:sz w:val="24"/>
          <w:szCs w:val="24"/>
          <w:lang w:eastAsia="ja-JP"/>
        </w:rPr>
        <w:t>UK buffalo meat</w:t>
      </w:r>
      <w:r w:rsidRPr="004F7A14">
        <w:rPr>
          <w:rFonts w:ascii="Times New Roman" w:hAnsi="Times New Roman"/>
          <w:sz w:val="24"/>
          <w:szCs w:val="24"/>
          <w:lang w:eastAsia="ja-JP"/>
        </w:rPr>
        <w:t xml:space="preserve"> </w:t>
      </w:r>
      <w:r w:rsidR="004F7A14">
        <w:rPr>
          <w:rFonts w:ascii="Times New Roman" w:hAnsi="Times New Roman"/>
          <w:sz w:val="24"/>
          <w:szCs w:val="24"/>
          <w:lang w:eastAsia="ja-JP"/>
        </w:rPr>
        <w:t xml:space="preserve">has the meaning given by section 6 as in force immediately before the commencement of Schedule 1 to the </w:t>
      </w:r>
      <w:r w:rsidR="00576D5A" w:rsidRPr="00576D5A">
        <w:rPr>
          <w:rFonts w:ascii="Times New Roman" w:hAnsi="Times New Roman"/>
          <w:sz w:val="24"/>
          <w:szCs w:val="24"/>
          <w:lang w:eastAsia="ja-JP"/>
        </w:rPr>
        <w:t>Amendment Rules</w:t>
      </w:r>
      <w:r w:rsidRPr="004F7A14">
        <w:rPr>
          <w:rFonts w:ascii="Times New Roman" w:hAnsi="Times New Roman"/>
          <w:sz w:val="24"/>
          <w:szCs w:val="24"/>
          <w:lang w:eastAsia="ja-JP"/>
        </w:rPr>
        <w:t>.</w:t>
      </w:r>
    </w:p>
    <w:p w14:paraId="15D6E69B" w14:textId="050243C9" w:rsidR="00B52032" w:rsidRPr="004F7A14" w:rsidRDefault="00B52032" w:rsidP="004F7A14">
      <w:pPr>
        <w:pStyle w:val="ListParagraph"/>
        <w:numPr>
          <w:ilvl w:val="0"/>
          <w:numId w:val="41"/>
        </w:numPr>
        <w:spacing w:before="0" w:line="276" w:lineRule="auto"/>
        <w:rPr>
          <w:rFonts w:ascii="Times New Roman" w:hAnsi="Times New Roman"/>
          <w:sz w:val="24"/>
          <w:szCs w:val="24"/>
          <w:lang w:eastAsia="ja-JP"/>
        </w:rPr>
      </w:pPr>
      <w:r w:rsidRPr="004F7A14">
        <w:rPr>
          <w:rFonts w:ascii="Times New Roman" w:hAnsi="Times New Roman"/>
          <w:b/>
          <w:bCs/>
          <w:i/>
          <w:iCs/>
          <w:sz w:val="24"/>
          <w:szCs w:val="24"/>
          <w:lang w:eastAsia="ja-JP"/>
        </w:rPr>
        <w:t>UK high quality beef</w:t>
      </w:r>
      <w:r w:rsidRPr="004F7A14">
        <w:rPr>
          <w:rFonts w:ascii="Times New Roman" w:hAnsi="Times New Roman"/>
          <w:sz w:val="24"/>
          <w:szCs w:val="24"/>
          <w:lang w:eastAsia="ja-JP"/>
        </w:rPr>
        <w:t xml:space="preserve"> </w:t>
      </w:r>
      <w:r w:rsidR="004F7A14">
        <w:rPr>
          <w:rFonts w:ascii="Times New Roman" w:hAnsi="Times New Roman"/>
          <w:sz w:val="24"/>
          <w:szCs w:val="24"/>
          <w:lang w:eastAsia="ja-JP"/>
        </w:rPr>
        <w:t xml:space="preserve">has the meaning given by section 6 as in force immediately before the commencement of Schedule 1 to the </w:t>
      </w:r>
      <w:r w:rsidR="00576D5A" w:rsidRPr="00576D5A">
        <w:rPr>
          <w:rFonts w:ascii="Times New Roman" w:hAnsi="Times New Roman"/>
          <w:sz w:val="24"/>
          <w:szCs w:val="24"/>
          <w:lang w:eastAsia="ja-JP"/>
        </w:rPr>
        <w:t>Amendment Rules</w:t>
      </w:r>
      <w:r w:rsidR="004F7A14" w:rsidRPr="004F7A14">
        <w:rPr>
          <w:rFonts w:ascii="Times New Roman" w:hAnsi="Times New Roman"/>
          <w:sz w:val="24"/>
          <w:szCs w:val="24"/>
          <w:lang w:eastAsia="ja-JP"/>
        </w:rPr>
        <w:t>.</w:t>
      </w:r>
    </w:p>
    <w:p w14:paraId="6AAD678B" w14:textId="77777777" w:rsidR="004F7A14" w:rsidRDefault="004F7A14" w:rsidP="00B52032">
      <w:pPr>
        <w:spacing w:before="0" w:line="276" w:lineRule="auto"/>
        <w:rPr>
          <w:rFonts w:ascii="Times New Roman" w:hAnsi="Times New Roman"/>
          <w:sz w:val="24"/>
          <w:szCs w:val="24"/>
          <w:lang w:eastAsia="ja-JP"/>
        </w:rPr>
      </w:pPr>
    </w:p>
    <w:p w14:paraId="63142530" w14:textId="22E17D57" w:rsidR="004F7A14" w:rsidRDefault="004F7A14" w:rsidP="004F7A14">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to </w:t>
      </w:r>
      <w:r w:rsidR="000D5DDB">
        <w:rPr>
          <w:rFonts w:ascii="Times New Roman" w:hAnsi="Times New Roman"/>
          <w:sz w:val="24"/>
          <w:szCs w:val="24"/>
          <w:lang w:eastAsia="ja-JP"/>
        </w:rPr>
        <w:t xml:space="preserve">sections 89A and </w:t>
      </w:r>
      <w:r>
        <w:rPr>
          <w:rFonts w:ascii="Times New Roman" w:hAnsi="Times New Roman"/>
          <w:sz w:val="24"/>
          <w:szCs w:val="24"/>
          <w:lang w:eastAsia="ja-JP"/>
        </w:rPr>
        <w:t>89E</w:t>
      </w:r>
      <w:r w:rsidRPr="002B24E3">
        <w:rPr>
          <w:rFonts w:ascii="Times New Roman" w:hAnsi="Times New Roman"/>
          <w:sz w:val="24"/>
          <w:szCs w:val="24"/>
          <w:lang w:eastAsia="ja-JP"/>
        </w:rPr>
        <w:t xml:space="preserve"> by item</w:t>
      </w:r>
      <w:r w:rsidR="000D5DDB">
        <w:rPr>
          <w:rFonts w:ascii="Times New Roman" w:hAnsi="Times New Roman"/>
          <w:sz w:val="24"/>
          <w:szCs w:val="24"/>
          <w:lang w:eastAsia="ja-JP"/>
        </w:rPr>
        <w:t>s</w:t>
      </w:r>
      <w:r w:rsidR="00576D5A">
        <w:rPr>
          <w:rFonts w:ascii="Times New Roman" w:hAnsi="Times New Roman"/>
          <w:sz w:val="24"/>
          <w:szCs w:val="24"/>
          <w:lang w:eastAsia="ja-JP"/>
        </w:rPr>
        <w:t> </w:t>
      </w:r>
      <w:r w:rsidR="002A2957">
        <w:rPr>
          <w:rFonts w:ascii="Times New Roman" w:hAnsi="Times New Roman"/>
          <w:sz w:val="24"/>
          <w:szCs w:val="24"/>
          <w:lang w:eastAsia="ja-JP"/>
        </w:rPr>
        <w:t>[</w:t>
      </w:r>
      <w:r w:rsidR="000D5DDB">
        <w:rPr>
          <w:rFonts w:ascii="Times New Roman" w:hAnsi="Times New Roman"/>
          <w:sz w:val="24"/>
          <w:szCs w:val="24"/>
          <w:lang w:eastAsia="ja-JP"/>
        </w:rPr>
        <w:t>11</w:t>
      </w:r>
      <w:r w:rsidR="002A2957">
        <w:rPr>
          <w:rFonts w:ascii="Times New Roman" w:hAnsi="Times New Roman"/>
          <w:sz w:val="24"/>
          <w:szCs w:val="24"/>
          <w:lang w:eastAsia="ja-JP"/>
        </w:rPr>
        <w:t>]</w:t>
      </w:r>
      <w:r w:rsidR="000D5DDB">
        <w:rPr>
          <w:rFonts w:ascii="Times New Roman" w:hAnsi="Times New Roman"/>
          <w:sz w:val="24"/>
          <w:szCs w:val="24"/>
          <w:lang w:eastAsia="ja-JP"/>
        </w:rPr>
        <w:t xml:space="preserve"> and</w:t>
      </w:r>
      <w:r w:rsidRPr="002B24E3">
        <w:rPr>
          <w:rFonts w:ascii="Times New Roman" w:hAnsi="Times New Roman"/>
          <w:sz w:val="24"/>
          <w:szCs w:val="24"/>
          <w:lang w:eastAsia="ja-JP"/>
        </w:rPr>
        <w:t xml:space="preserve"> </w:t>
      </w:r>
      <w:r w:rsidR="002A2957">
        <w:rPr>
          <w:rFonts w:ascii="Times New Roman" w:hAnsi="Times New Roman"/>
          <w:sz w:val="24"/>
          <w:szCs w:val="24"/>
          <w:lang w:eastAsia="ja-JP"/>
        </w:rPr>
        <w:t>[</w:t>
      </w:r>
      <w:r>
        <w:rPr>
          <w:rFonts w:ascii="Times New Roman" w:hAnsi="Times New Roman"/>
          <w:sz w:val="24"/>
          <w:szCs w:val="24"/>
          <w:lang w:eastAsia="ja-JP"/>
        </w:rPr>
        <w:t>16</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which replace the definition</w:t>
      </w:r>
      <w:r w:rsidR="000D5DDB">
        <w:rPr>
          <w:rFonts w:ascii="Times New Roman" w:hAnsi="Times New Roman"/>
          <w:sz w:val="24"/>
          <w:szCs w:val="24"/>
          <w:lang w:eastAsia="ja-JP"/>
        </w:rPr>
        <w:t>s</w:t>
      </w:r>
      <w:r>
        <w:rPr>
          <w:rFonts w:ascii="Times New Roman" w:hAnsi="Times New Roman"/>
          <w:sz w:val="24"/>
          <w:szCs w:val="24"/>
          <w:lang w:eastAsia="ja-JP"/>
        </w:rPr>
        <w:t xml:space="preserve"> of</w:t>
      </w:r>
      <w:r w:rsidR="000D5DDB">
        <w:rPr>
          <w:rFonts w:ascii="Times New Roman" w:hAnsi="Times New Roman"/>
          <w:sz w:val="24"/>
          <w:szCs w:val="24"/>
          <w:lang w:eastAsia="ja-JP"/>
        </w:rPr>
        <w:t xml:space="preserve"> </w:t>
      </w:r>
      <w:r w:rsidR="000D5DDB" w:rsidRPr="00F66550">
        <w:rPr>
          <w:rFonts w:ascii="Times New Roman" w:hAnsi="Times New Roman"/>
          <w:b/>
          <w:bCs/>
          <w:i/>
          <w:iCs/>
          <w:sz w:val="24"/>
          <w:szCs w:val="24"/>
          <w:lang w:eastAsia="ja-JP"/>
        </w:rPr>
        <w:t>UK buffalo meat</w:t>
      </w:r>
      <w:r w:rsidR="000D5DDB">
        <w:rPr>
          <w:rFonts w:ascii="Times New Roman" w:hAnsi="Times New Roman"/>
          <w:sz w:val="24"/>
          <w:szCs w:val="24"/>
          <w:lang w:eastAsia="ja-JP"/>
        </w:rPr>
        <w:t xml:space="preserve"> and</w:t>
      </w:r>
      <w:r>
        <w:rPr>
          <w:rFonts w:ascii="Times New Roman" w:hAnsi="Times New Roman"/>
          <w:sz w:val="24"/>
          <w:szCs w:val="24"/>
          <w:lang w:eastAsia="ja-JP"/>
        </w:rPr>
        <w:t xml:space="preserve"> </w:t>
      </w:r>
      <w:r w:rsidRPr="00F66550">
        <w:rPr>
          <w:rFonts w:ascii="Times New Roman" w:hAnsi="Times New Roman"/>
          <w:b/>
          <w:bCs/>
          <w:i/>
          <w:iCs/>
          <w:sz w:val="24"/>
          <w:szCs w:val="24"/>
          <w:lang w:eastAsia="ja-JP"/>
        </w:rPr>
        <w:t>UK</w:t>
      </w:r>
      <w:r w:rsidR="00576D5A">
        <w:rPr>
          <w:rFonts w:ascii="Times New Roman" w:hAnsi="Times New Roman"/>
          <w:b/>
          <w:bCs/>
          <w:i/>
          <w:iCs/>
          <w:sz w:val="24"/>
          <w:szCs w:val="24"/>
          <w:lang w:eastAsia="ja-JP"/>
        </w:rPr>
        <w:t> </w:t>
      </w:r>
      <w:r>
        <w:rPr>
          <w:rFonts w:ascii="Times New Roman" w:hAnsi="Times New Roman"/>
          <w:b/>
          <w:bCs/>
          <w:i/>
          <w:iCs/>
          <w:sz w:val="24"/>
          <w:szCs w:val="24"/>
          <w:lang w:eastAsia="ja-JP"/>
        </w:rPr>
        <w:t>high</w:t>
      </w:r>
      <w:r w:rsidR="00576D5A">
        <w:rPr>
          <w:rFonts w:ascii="Times New Roman" w:hAnsi="Times New Roman"/>
          <w:b/>
          <w:bCs/>
          <w:i/>
          <w:iCs/>
          <w:sz w:val="24"/>
          <w:szCs w:val="24"/>
          <w:lang w:eastAsia="ja-JP"/>
        </w:rPr>
        <w:t> </w:t>
      </w:r>
      <w:r>
        <w:rPr>
          <w:rFonts w:ascii="Times New Roman" w:hAnsi="Times New Roman"/>
          <w:b/>
          <w:bCs/>
          <w:i/>
          <w:iCs/>
          <w:sz w:val="24"/>
          <w:szCs w:val="24"/>
          <w:lang w:eastAsia="ja-JP"/>
        </w:rPr>
        <w:t>quality beef</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definition</w:t>
      </w:r>
      <w:r w:rsidR="000D5DDB">
        <w:rPr>
          <w:rFonts w:ascii="Times New Roman" w:hAnsi="Times New Roman"/>
          <w:sz w:val="24"/>
          <w:szCs w:val="24"/>
          <w:lang w:eastAsia="ja-JP"/>
        </w:rPr>
        <w:t>s</w:t>
      </w:r>
      <w:r w:rsidRPr="002B24E3">
        <w:rPr>
          <w:rFonts w:ascii="Times New Roman" w:hAnsi="Times New Roman"/>
          <w:sz w:val="24"/>
          <w:szCs w:val="24"/>
          <w:lang w:eastAsia="ja-JP"/>
        </w:rPr>
        <w:t xml:space="preserve"> of </w:t>
      </w:r>
      <w:r w:rsidR="000D5DDB" w:rsidRPr="002B24E3">
        <w:rPr>
          <w:rFonts w:ascii="Times New Roman" w:hAnsi="Times New Roman"/>
          <w:b/>
          <w:bCs/>
          <w:i/>
          <w:iCs/>
          <w:sz w:val="24"/>
          <w:szCs w:val="24"/>
          <w:lang w:eastAsia="ja-JP"/>
        </w:rPr>
        <w:t>UK WTO buffalo meat</w:t>
      </w:r>
      <w:r w:rsidR="000D5DDB">
        <w:rPr>
          <w:rFonts w:ascii="Times New Roman" w:hAnsi="Times New Roman"/>
          <w:sz w:val="24"/>
          <w:szCs w:val="24"/>
          <w:lang w:eastAsia="ja-JP"/>
        </w:rPr>
        <w:t xml:space="preserve"> and </w:t>
      </w:r>
      <w:r w:rsidRPr="002B24E3">
        <w:rPr>
          <w:rFonts w:ascii="Times New Roman" w:hAnsi="Times New Roman"/>
          <w:b/>
          <w:bCs/>
          <w:i/>
          <w:iCs/>
          <w:sz w:val="24"/>
          <w:szCs w:val="24"/>
          <w:lang w:eastAsia="ja-JP"/>
        </w:rPr>
        <w:t>UK</w:t>
      </w:r>
      <w:r w:rsidR="00576D5A">
        <w:rPr>
          <w:rFonts w:ascii="Times New Roman" w:hAnsi="Times New Roman"/>
          <w:b/>
          <w:bCs/>
          <w:i/>
          <w:iCs/>
          <w:sz w:val="24"/>
          <w:szCs w:val="24"/>
          <w:lang w:eastAsia="ja-JP"/>
        </w:rPr>
        <w:t> </w:t>
      </w:r>
      <w:r w:rsidRPr="002B24E3">
        <w:rPr>
          <w:rFonts w:ascii="Times New Roman" w:hAnsi="Times New Roman"/>
          <w:b/>
          <w:bCs/>
          <w:i/>
          <w:iCs/>
          <w:sz w:val="24"/>
          <w:szCs w:val="24"/>
          <w:lang w:eastAsia="ja-JP"/>
        </w:rPr>
        <w:t>WTO</w:t>
      </w:r>
      <w:r w:rsidR="00576D5A">
        <w:rPr>
          <w:rFonts w:ascii="Times New Roman" w:hAnsi="Times New Roman"/>
          <w:b/>
          <w:bCs/>
          <w:i/>
          <w:iCs/>
          <w:sz w:val="24"/>
          <w:szCs w:val="24"/>
          <w:lang w:eastAsia="ja-JP"/>
        </w:rPr>
        <w:t> </w:t>
      </w:r>
      <w:r>
        <w:rPr>
          <w:rFonts w:ascii="Times New Roman" w:hAnsi="Times New Roman"/>
          <w:b/>
          <w:bCs/>
          <w:i/>
          <w:iCs/>
          <w:sz w:val="24"/>
          <w:szCs w:val="24"/>
          <w:lang w:eastAsia="ja-JP"/>
        </w:rPr>
        <w:t>high</w:t>
      </w:r>
      <w:r w:rsidR="00576D5A">
        <w:rPr>
          <w:rFonts w:ascii="Times New Roman" w:hAnsi="Times New Roman"/>
          <w:b/>
          <w:bCs/>
          <w:i/>
          <w:iCs/>
          <w:sz w:val="24"/>
          <w:szCs w:val="24"/>
          <w:lang w:eastAsia="ja-JP"/>
        </w:rPr>
        <w:t> </w:t>
      </w:r>
      <w:r>
        <w:rPr>
          <w:rFonts w:ascii="Times New Roman" w:hAnsi="Times New Roman"/>
          <w:b/>
          <w:bCs/>
          <w:i/>
          <w:iCs/>
          <w:sz w:val="24"/>
          <w:szCs w:val="24"/>
          <w:lang w:eastAsia="ja-JP"/>
        </w:rPr>
        <w:t>quality beef</w:t>
      </w:r>
      <w:r w:rsidR="00576D5A">
        <w:rPr>
          <w:rFonts w:ascii="Times New Roman" w:hAnsi="Times New Roman"/>
          <w:sz w:val="24"/>
          <w:szCs w:val="24"/>
          <w:lang w:eastAsia="ja-JP"/>
        </w:rPr>
        <w:t>, respectively</w:t>
      </w:r>
      <w:r w:rsidRPr="002B24E3">
        <w:rPr>
          <w:rFonts w:ascii="Times New Roman" w:hAnsi="Times New Roman"/>
          <w:sz w:val="24"/>
          <w:szCs w:val="24"/>
          <w:lang w:eastAsia="ja-JP"/>
        </w:rPr>
        <w:t>.</w:t>
      </w:r>
      <w:r>
        <w:rPr>
          <w:rFonts w:ascii="Times New Roman" w:hAnsi="Times New Roman"/>
          <w:sz w:val="24"/>
          <w:szCs w:val="24"/>
          <w:lang w:eastAsia="ja-JP"/>
        </w:rPr>
        <w:t xml:space="preserve"> This item </w:t>
      </w:r>
      <w:r w:rsidR="000D5DDB">
        <w:rPr>
          <w:rFonts w:ascii="Times New Roman" w:hAnsi="Times New Roman"/>
          <w:sz w:val="24"/>
          <w:szCs w:val="24"/>
          <w:lang w:eastAsia="ja-JP"/>
        </w:rPr>
        <w:t>preserve</w:t>
      </w:r>
      <w:r w:rsidR="000D6618">
        <w:rPr>
          <w:rFonts w:ascii="Times New Roman" w:hAnsi="Times New Roman"/>
          <w:sz w:val="24"/>
          <w:szCs w:val="24"/>
          <w:lang w:eastAsia="ja-JP"/>
        </w:rPr>
        <w:t>s</w:t>
      </w:r>
      <w:r w:rsidR="000D5DDB">
        <w:rPr>
          <w:rFonts w:ascii="Times New Roman" w:hAnsi="Times New Roman"/>
          <w:sz w:val="24"/>
          <w:szCs w:val="24"/>
          <w:lang w:eastAsia="ja-JP"/>
        </w:rPr>
        <w:t xml:space="preserve"> the meaning of definitions of </w:t>
      </w:r>
      <w:r w:rsidR="000D5DDB" w:rsidRPr="00F66550">
        <w:rPr>
          <w:rFonts w:ascii="Times New Roman" w:hAnsi="Times New Roman"/>
          <w:b/>
          <w:bCs/>
          <w:i/>
          <w:iCs/>
          <w:sz w:val="24"/>
          <w:szCs w:val="24"/>
          <w:lang w:eastAsia="ja-JP"/>
        </w:rPr>
        <w:t>UK buffalo meat</w:t>
      </w:r>
      <w:r w:rsidR="000D5DDB">
        <w:rPr>
          <w:rFonts w:ascii="Times New Roman" w:hAnsi="Times New Roman"/>
          <w:sz w:val="24"/>
          <w:szCs w:val="24"/>
          <w:lang w:eastAsia="ja-JP"/>
        </w:rPr>
        <w:t xml:space="preserve"> and </w:t>
      </w:r>
      <w:r w:rsidR="000D5DDB" w:rsidRPr="00F66550">
        <w:rPr>
          <w:rFonts w:ascii="Times New Roman" w:hAnsi="Times New Roman"/>
          <w:b/>
          <w:bCs/>
          <w:i/>
          <w:iCs/>
          <w:sz w:val="24"/>
          <w:szCs w:val="24"/>
          <w:lang w:eastAsia="ja-JP"/>
        </w:rPr>
        <w:t xml:space="preserve">UK </w:t>
      </w:r>
      <w:r w:rsidR="000D5DDB">
        <w:rPr>
          <w:rFonts w:ascii="Times New Roman" w:hAnsi="Times New Roman"/>
          <w:b/>
          <w:bCs/>
          <w:i/>
          <w:iCs/>
          <w:sz w:val="24"/>
          <w:szCs w:val="24"/>
          <w:lang w:eastAsia="ja-JP"/>
        </w:rPr>
        <w:t>high quality beef</w:t>
      </w:r>
      <w:r w:rsidR="000D5DDB">
        <w:rPr>
          <w:rFonts w:ascii="Times New Roman" w:hAnsi="Times New Roman"/>
          <w:sz w:val="24"/>
          <w:szCs w:val="24"/>
          <w:lang w:eastAsia="ja-JP"/>
        </w:rPr>
        <w:t xml:space="preserve"> as they applied under the t</w:t>
      </w:r>
      <w:r w:rsidR="000D5DDB" w:rsidRPr="004F7A14">
        <w:rPr>
          <w:rFonts w:ascii="Times New Roman" w:hAnsi="Times New Roman"/>
          <w:sz w:val="24"/>
          <w:szCs w:val="24"/>
          <w:lang w:eastAsia="ja-JP"/>
        </w:rPr>
        <w:t xml:space="preserve">ransitional provisions relating to the </w:t>
      </w:r>
      <w:r w:rsidR="000D5DDB" w:rsidRPr="000D5DDB">
        <w:rPr>
          <w:rFonts w:ascii="Times New Roman" w:hAnsi="Times New Roman"/>
          <w:i/>
          <w:iCs/>
          <w:sz w:val="24"/>
          <w:szCs w:val="24"/>
          <w:lang w:eastAsia="ja-JP"/>
        </w:rPr>
        <w:t>Export Control (Tariff Rate Quotas) Amendment (Brexit) Order 2021</w:t>
      </w:r>
      <w:r w:rsidR="000D5DDB">
        <w:rPr>
          <w:rFonts w:ascii="Times New Roman" w:hAnsi="Times New Roman"/>
          <w:sz w:val="24"/>
          <w:szCs w:val="24"/>
          <w:lang w:eastAsia="ja-JP"/>
        </w:rPr>
        <w:t xml:space="preserve">, prior to the commencement of Schedule 1 to the </w:t>
      </w:r>
      <w:r w:rsidR="00576D5A" w:rsidRPr="00576D5A">
        <w:rPr>
          <w:rFonts w:ascii="Times New Roman" w:hAnsi="Times New Roman"/>
          <w:sz w:val="24"/>
          <w:szCs w:val="24"/>
          <w:lang w:eastAsia="ja-JP"/>
        </w:rPr>
        <w:t>Amendment Rules</w:t>
      </w:r>
      <w:r w:rsidR="000D5DDB">
        <w:rPr>
          <w:rFonts w:ascii="Times New Roman" w:hAnsi="Times New Roman"/>
          <w:sz w:val="24"/>
          <w:szCs w:val="24"/>
          <w:lang w:eastAsia="ja-JP"/>
        </w:rPr>
        <w:t>.</w:t>
      </w:r>
      <w:r w:rsidR="00ED2985">
        <w:rPr>
          <w:rFonts w:ascii="Times New Roman" w:hAnsi="Times New Roman"/>
          <w:sz w:val="24"/>
          <w:szCs w:val="24"/>
          <w:lang w:eastAsia="ja-JP"/>
        </w:rPr>
        <w:t xml:space="preserve"> </w:t>
      </w:r>
    </w:p>
    <w:p w14:paraId="311D9637" w14:textId="77777777" w:rsidR="004F7A14" w:rsidRDefault="004F7A14" w:rsidP="004F7A14">
      <w:pPr>
        <w:spacing w:before="0" w:line="276" w:lineRule="auto"/>
        <w:rPr>
          <w:rFonts w:ascii="Times New Roman" w:hAnsi="Times New Roman"/>
          <w:sz w:val="24"/>
          <w:szCs w:val="24"/>
          <w:lang w:eastAsia="ja-JP"/>
        </w:rPr>
      </w:pPr>
    </w:p>
    <w:p w14:paraId="37EB11C8" w14:textId="66AAD098" w:rsidR="00B52032" w:rsidRPr="00F02E5A" w:rsidRDefault="00B52032" w:rsidP="006C28C3">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w:t>
      </w:r>
      <w:r w:rsidR="00C34BED">
        <w:rPr>
          <w:rFonts w:ascii="Times New Roman" w:hAnsi="Times New Roman"/>
          <w:b/>
          <w:bCs/>
          <w:sz w:val="24"/>
          <w:szCs w:val="24"/>
          <w:lang w:eastAsia="ja-JP"/>
        </w:rPr>
        <w:t>s</w:t>
      </w:r>
      <w:r w:rsidRPr="00F02E5A">
        <w:rPr>
          <w:rFonts w:ascii="Times New Roman" w:hAnsi="Times New Roman"/>
          <w:b/>
          <w:bCs/>
          <w:sz w:val="24"/>
          <w:szCs w:val="24"/>
          <w:lang w:eastAsia="ja-JP"/>
        </w:rPr>
        <w:t xml:space="preserve"> [3</w:t>
      </w:r>
      <w:r w:rsidR="00645432">
        <w:rPr>
          <w:rFonts w:ascii="Times New Roman" w:hAnsi="Times New Roman"/>
          <w:b/>
          <w:bCs/>
          <w:sz w:val="24"/>
          <w:szCs w:val="24"/>
          <w:lang w:eastAsia="ja-JP"/>
        </w:rPr>
        <w:t>1</w:t>
      </w:r>
      <w:r w:rsidRPr="00F02E5A">
        <w:rPr>
          <w:rFonts w:ascii="Times New Roman" w:hAnsi="Times New Roman"/>
          <w:b/>
          <w:bCs/>
          <w:sz w:val="24"/>
          <w:szCs w:val="24"/>
          <w:lang w:eastAsia="ja-JP"/>
        </w:rPr>
        <w:t>]</w:t>
      </w:r>
      <w:r w:rsidR="00C34BED">
        <w:rPr>
          <w:rFonts w:ascii="Times New Roman" w:hAnsi="Times New Roman"/>
          <w:b/>
          <w:bCs/>
          <w:sz w:val="24"/>
          <w:szCs w:val="24"/>
          <w:lang w:eastAsia="ja-JP"/>
        </w:rPr>
        <w:t xml:space="preserve"> to [3</w:t>
      </w:r>
      <w:r w:rsidR="00645432">
        <w:rPr>
          <w:rFonts w:ascii="Times New Roman" w:hAnsi="Times New Roman"/>
          <w:b/>
          <w:bCs/>
          <w:sz w:val="24"/>
          <w:szCs w:val="24"/>
          <w:lang w:eastAsia="ja-JP"/>
        </w:rPr>
        <w:t>3</w:t>
      </w:r>
      <w:r w:rsidR="00C34BED">
        <w:rPr>
          <w:rFonts w:ascii="Times New Roman" w:hAnsi="Times New Roman"/>
          <w:b/>
          <w:bCs/>
          <w:sz w:val="24"/>
          <w:szCs w:val="24"/>
          <w:lang w:eastAsia="ja-JP"/>
        </w:rPr>
        <w:t>]</w:t>
      </w:r>
      <w:r w:rsidRPr="00F02E5A">
        <w:rPr>
          <w:rFonts w:ascii="Times New Roman" w:hAnsi="Times New Roman"/>
          <w:b/>
          <w:bCs/>
          <w:sz w:val="24"/>
          <w:szCs w:val="24"/>
          <w:lang w:eastAsia="ja-JP"/>
        </w:rPr>
        <w:t xml:space="preserve"> – </w:t>
      </w:r>
      <w:r w:rsidR="00C34BED">
        <w:rPr>
          <w:rFonts w:ascii="Times New Roman" w:hAnsi="Times New Roman"/>
          <w:b/>
          <w:bCs/>
          <w:sz w:val="24"/>
          <w:szCs w:val="24"/>
          <w:lang w:eastAsia="ja-JP"/>
        </w:rPr>
        <w:t>Paragraph 135(1)(b), s</w:t>
      </w:r>
      <w:r w:rsidRPr="00F02E5A">
        <w:rPr>
          <w:rFonts w:ascii="Times New Roman" w:hAnsi="Times New Roman"/>
          <w:b/>
          <w:bCs/>
          <w:sz w:val="24"/>
          <w:szCs w:val="24"/>
          <w:lang w:eastAsia="ja-JP"/>
        </w:rPr>
        <w:t>ubsection 135(11)</w:t>
      </w:r>
      <w:r w:rsidR="00C34BED">
        <w:rPr>
          <w:rFonts w:ascii="Times New Roman" w:hAnsi="Times New Roman"/>
          <w:b/>
          <w:bCs/>
          <w:sz w:val="24"/>
          <w:szCs w:val="24"/>
          <w:lang w:eastAsia="ja-JP"/>
        </w:rPr>
        <w:t xml:space="preserve"> and paragraph 135(11)(b)</w:t>
      </w:r>
    </w:p>
    <w:p w14:paraId="04AEE2F3" w14:textId="77777777" w:rsidR="00C34BED" w:rsidRDefault="00C34BED" w:rsidP="00B52032">
      <w:pPr>
        <w:spacing w:before="0" w:line="276" w:lineRule="auto"/>
        <w:rPr>
          <w:rFonts w:ascii="Times New Roman" w:hAnsi="Times New Roman"/>
          <w:sz w:val="24"/>
          <w:szCs w:val="24"/>
          <w:lang w:eastAsia="ja-JP"/>
        </w:rPr>
      </w:pPr>
    </w:p>
    <w:p w14:paraId="5015F9F3" w14:textId="74B8FFDA"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135 of the General Rules provides for the calculation for past eligible exports for EU</w:t>
      </w:r>
      <w:r w:rsidR="00576D5A">
        <w:rPr>
          <w:rFonts w:ascii="Times New Roman" w:hAnsi="Times New Roman"/>
          <w:sz w:val="24"/>
          <w:szCs w:val="24"/>
          <w:lang w:eastAsia="ja-JP"/>
        </w:rPr>
        <w:t> </w:t>
      </w:r>
      <w:r w:rsidRPr="00F02E5A">
        <w:rPr>
          <w:rFonts w:ascii="Times New Roman" w:hAnsi="Times New Roman"/>
          <w:sz w:val="24"/>
          <w:szCs w:val="24"/>
          <w:lang w:eastAsia="ja-JP"/>
        </w:rPr>
        <w:t>high quality beef and UK high quality beef for export to the EU and UK respectively</w:t>
      </w:r>
      <w:r w:rsidR="00741008">
        <w:rPr>
          <w:rFonts w:ascii="Times New Roman" w:hAnsi="Times New Roman"/>
          <w:sz w:val="24"/>
          <w:szCs w:val="24"/>
          <w:lang w:eastAsia="ja-JP"/>
        </w:rPr>
        <w:t>,</w:t>
      </w:r>
      <w:r w:rsidRPr="00F02E5A">
        <w:rPr>
          <w:rFonts w:ascii="Times New Roman" w:hAnsi="Times New Roman"/>
          <w:sz w:val="24"/>
          <w:szCs w:val="24"/>
          <w:lang w:eastAsia="ja-JP"/>
        </w:rPr>
        <w:t xml:space="preserve"> in each of the quota years beginning on 1 July 2021, 1 July 2022 and 1 July 2023.</w:t>
      </w:r>
      <w:r w:rsidR="00C34BED">
        <w:rPr>
          <w:rFonts w:ascii="Times New Roman" w:hAnsi="Times New Roman"/>
          <w:sz w:val="24"/>
          <w:szCs w:val="24"/>
          <w:lang w:eastAsia="ja-JP"/>
        </w:rPr>
        <w:t xml:space="preserve"> </w:t>
      </w:r>
      <w:proofErr w:type="gramStart"/>
      <w:r w:rsidR="00C34BED">
        <w:rPr>
          <w:rFonts w:ascii="Times New Roman" w:hAnsi="Times New Roman"/>
          <w:sz w:val="24"/>
          <w:szCs w:val="24"/>
          <w:lang w:eastAsia="ja-JP"/>
        </w:rPr>
        <w:t>In particular, subsection</w:t>
      </w:r>
      <w:proofErr w:type="gramEnd"/>
      <w:r w:rsidR="00C34BED">
        <w:rPr>
          <w:rFonts w:ascii="Times New Roman" w:hAnsi="Times New Roman"/>
          <w:sz w:val="24"/>
          <w:szCs w:val="24"/>
          <w:lang w:eastAsia="ja-JP"/>
        </w:rPr>
        <w:t xml:space="preserve"> 135(11)</w:t>
      </w:r>
      <w:r w:rsidR="00EA413E">
        <w:rPr>
          <w:rFonts w:ascii="Times New Roman" w:hAnsi="Times New Roman"/>
          <w:sz w:val="24"/>
          <w:szCs w:val="24"/>
          <w:lang w:eastAsia="ja-JP"/>
        </w:rPr>
        <w:t xml:space="preserve"> provides for the calculation of </w:t>
      </w:r>
      <w:r w:rsidR="005449A9">
        <w:rPr>
          <w:rFonts w:ascii="Times New Roman" w:hAnsi="Times New Roman"/>
          <w:sz w:val="24"/>
          <w:szCs w:val="24"/>
          <w:lang w:eastAsia="ja-JP"/>
        </w:rPr>
        <w:t xml:space="preserve">a person’s past eligible exports for </w:t>
      </w:r>
      <w:r w:rsidR="00EA413E" w:rsidRPr="00EA413E">
        <w:rPr>
          <w:rFonts w:ascii="Times New Roman" w:hAnsi="Times New Roman"/>
          <w:sz w:val="24"/>
          <w:szCs w:val="24"/>
          <w:lang w:eastAsia="ja-JP"/>
        </w:rPr>
        <w:t>UK</w:t>
      </w:r>
      <w:r w:rsidR="00576D5A">
        <w:rPr>
          <w:rFonts w:ascii="Times New Roman" w:hAnsi="Times New Roman"/>
          <w:sz w:val="24"/>
          <w:szCs w:val="24"/>
          <w:lang w:eastAsia="ja-JP"/>
        </w:rPr>
        <w:t> </w:t>
      </w:r>
      <w:r w:rsidR="00EA413E" w:rsidRPr="00EA413E">
        <w:rPr>
          <w:rFonts w:ascii="Times New Roman" w:hAnsi="Times New Roman"/>
          <w:sz w:val="24"/>
          <w:szCs w:val="24"/>
          <w:lang w:eastAsia="ja-JP"/>
        </w:rPr>
        <w:t xml:space="preserve">high quality beef for export to the </w:t>
      </w:r>
      <w:r w:rsidR="00EA413E">
        <w:rPr>
          <w:rFonts w:ascii="Times New Roman" w:hAnsi="Times New Roman"/>
          <w:sz w:val="24"/>
          <w:szCs w:val="24"/>
          <w:lang w:eastAsia="ja-JP"/>
        </w:rPr>
        <w:t>UK</w:t>
      </w:r>
      <w:r w:rsidR="00EA413E" w:rsidRPr="00EA413E">
        <w:rPr>
          <w:rFonts w:ascii="Times New Roman" w:hAnsi="Times New Roman"/>
          <w:sz w:val="24"/>
          <w:szCs w:val="24"/>
          <w:lang w:eastAsia="ja-JP"/>
        </w:rPr>
        <w:t xml:space="preserve"> in the quota year</w:t>
      </w:r>
      <w:r w:rsidR="005449A9" w:rsidRPr="005449A9">
        <w:t xml:space="preserve"> </w:t>
      </w:r>
      <w:r w:rsidR="005449A9" w:rsidRPr="005449A9">
        <w:rPr>
          <w:rFonts w:ascii="Times New Roman" w:hAnsi="Times New Roman"/>
          <w:sz w:val="24"/>
          <w:szCs w:val="24"/>
          <w:lang w:eastAsia="ja-JP"/>
        </w:rPr>
        <w:t>beginning on 1 July 2023</w:t>
      </w:r>
      <w:r w:rsidR="005449A9">
        <w:rPr>
          <w:rFonts w:ascii="Times New Roman" w:hAnsi="Times New Roman"/>
          <w:sz w:val="24"/>
          <w:szCs w:val="24"/>
          <w:lang w:eastAsia="ja-JP"/>
        </w:rPr>
        <w:t>.</w:t>
      </w:r>
    </w:p>
    <w:p w14:paraId="2ED79485" w14:textId="77777777" w:rsidR="00C34BED" w:rsidRPr="00F02E5A" w:rsidRDefault="00C34BED" w:rsidP="00B52032">
      <w:pPr>
        <w:spacing w:before="0" w:line="276" w:lineRule="auto"/>
        <w:rPr>
          <w:rFonts w:ascii="Times New Roman" w:hAnsi="Times New Roman"/>
          <w:sz w:val="24"/>
          <w:szCs w:val="24"/>
          <w:lang w:eastAsia="ja-JP"/>
        </w:rPr>
      </w:pPr>
    </w:p>
    <w:p w14:paraId="1163D465" w14:textId="7E99C637" w:rsidR="00B52032" w:rsidRDefault="005449A9"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Item [3</w:t>
      </w:r>
      <w:r w:rsidR="002246AB">
        <w:rPr>
          <w:rFonts w:ascii="Times New Roman" w:hAnsi="Times New Roman"/>
          <w:sz w:val="24"/>
          <w:szCs w:val="24"/>
          <w:lang w:eastAsia="ja-JP"/>
        </w:rPr>
        <w:t>1</w:t>
      </w:r>
      <w:r>
        <w:rPr>
          <w:rFonts w:ascii="Times New Roman" w:hAnsi="Times New Roman"/>
          <w:sz w:val="24"/>
          <w:szCs w:val="24"/>
          <w:lang w:eastAsia="ja-JP"/>
        </w:rPr>
        <w:t xml:space="preserve">] inserts </w:t>
      </w:r>
      <w:r w:rsidRPr="002B24E3">
        <w:rPr>
          <w:rFonts w:ascii="Times New Roman" w:hAnsi="Times New Roman"/>
          <w:sz w:val="24"/>
          <w:szCs w:val="24"/>
          <w:lang w:eastAsia="ja-JP"/>
        </w:rPr>
        <w:t>“</w:t>
      </w:r>
      <w:r w:rsidR="00814F14">
        <w:rPr>
          <w:rFonts w:ascii="Times New Roman" w:hAnsi="Times New Roman"/>
          <w:sz w:val="24"/>
          <w:szCs w:val="24"/>
          <w:lang w:eastAsia="ja-JP"/>
        </w:rPr>
        <w:t xml:space="preserve">and UK </w:t>
      </w:r>
      <w:r w:rsidRPr="002B24E3">
        <w:rPr>
          <w:rFonts w:ascii="Times New Roman" w:hAnsi="Times New Roman"/>
          <w:sz w:val="24"/>
          <w:szCs w:val="24"/>
          <w:lang w:eastAsia="ja-JP"/>
        </w:rPr>
        <w:t>WTO</w:t>
      </w:r>
      <w:r w:rsidR="00814F14">
        <w:rPr>
          <w:rFonts w:ascii="Times New Roman" w:hAnsi="Times New Roman"/>
          <w:sz w:val="24"/>
          <w:szCs w:val="24"/>
          <w:lang w:eastAsia="ja-JP"/>
        </w:rPr>
        <w:t xml:space="preserve"> high quality beef</w:t>
      </w:r>
      <w:r w:rsidRPr="002B24E3">
        <w:rPr>
          <w:rFonts w:ascii="Times New Roman" w:hAnsi="Times New Roman"/>
          <w:sz w:val="24"/>
          <w:szCs w:val="24"/>
          <w:lang w:eastAsia="ja-JP"/>
        </w:rPr>
        <w:t>” after “UK</w:t>
      </w:r>
      <w:r w:rsidR="00814F14">
        <w:rPr>
          <w:rFonts w:ascii="Times New Roman" w:hAnsi="Times New Roman"/>
          <w:sz w:val="24"/>
          <w:szCs w:val="24"/>
          <w:lang w:eastAsia="ja-JP"/>
        </w:rPr>
        <w:t xml:space="preserve"> high quality beef</w:t>
      </w:r>
      <w:r w:rsidRPr="002B24E3">
        <w:rPr>
          <w:rFonts w:ascii="Times New Roman" w:hAnsi="Times New Roman"/>
          <w:sz w:val="24"/>
          <w:szCs w:val="24"/>
          <w:lang w:eastAsia="ja-JP"/>
        </w:rPr>
        <w:t xml:space="preserve">” in </w:t>
      </w:r>
      <w:r>
        <w:rPr>
          <w:rFonts w:ascii="Times New Roman" w:hAnsi="Times New Roman"/>
          <w:sz w:val="24"/>
          <w:szCs w:val="24"/>
          <w:lang w:eastAsia="ja-JP"/>
        </w:rPr>
        <w:t>paragraph</w:t>
      </w:r>
      <w:r w:rsidR="00814F14">
        <w:rPr>
          <w:rFonts w:ascii="Times New Roman" w:hAnsi="Times New Roman"/>
          <w:sz w:val="24"/>
          <w:szCs w:val="24"/>
          <w:lang w:eastAsia="ja-JP"/>
        </w:rPr>
        <w:t> </w:t>
      </w:r>
      <w:r>
        <w:rPr>
          <w:rFonts w:ascii="Times New Roman" w:hAnsi="Times New Roman"/>
          <w:sz w:val="24"/>
          <w:szCs w:val="24"/>
          <w:lang w:eastAsia="ja-JP"/>
        </w:rPr>
        <w:t>135(1)(b). Item [3</w:t>
      </w:r>
      <w:r w:rsidR="002246AB">
        <w:rPr>
          <w:rFonts w:ascii="Times New Roman" w:hAnsi="Times New Roman"/>
          <w:sz w:val="24"/>
          <w:szCs w:val="24"/>
          <w:lang w:eastAsia="ja-JP"/>
        </w:rPr>
        <w:t>2</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omits the first occurring “UK high quality beef” and substitutes “UK WTO high quality beef” in subsection</w:t>
      </w:r>
      <w:r w:rsidR="002A2957">
        <w:rPr>
          <w:rFonts w:ascii="Times New Roman" w:hAnsi="Times New Roman"/>
          <w:sz w:val="24"/>
          <w:szCs w:val="24"/>
          <w:lang w:eastAsia="ja-JP"/>
        </w:rPr>
        <w:t> </w:t>
      </w:r>
      <w:r w:rsidR="00B52032" w:rsidRPr="00F02E5A">
        <w:rPr>
          <w:rFonts w:ascii="Times New Roman" w:hAnsi="Times New Roman"/>
          <w:sz w:val="24"/>
          <w:szCs w:val="24"/>
          <w:lang w:eastAsia="ja-JP"/>
        </w:rPr>
        <w:t>135(11).</w:t>
      </w:r>
      <w:r>
        <w:rPr>
          <w:rFonts w:ascii="Times New Roman" w:hAnsi="Times New Roman"/>
          <w:sz w:val="24"/>
          <w:szCs w:val="24"/>
          <w:lang w:eastAsia="ja-JP"/>
        </w:rPr>
        <w:t xml:space="preserve"> Item [3</w:t>
      </w:r>
      <w:r w:rsidR="002246AB">
        <w:rPr>
          <w:rFonts w:ascii="Times New Roman" w:hAnsi="Times New Roman"/>
          <w:sz w:val="24"/>
          <w:szCs w:val="24"/>
          <w:lang w:eastAsia="ja-JP"/>
        </w:rPr>
        <w:t>3</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 xml:space="preserve">inserts “and UK WTO high quality beef” after “ UK high quality beef” in </w:t>
      </w:r>
      <w:r w:rsidR="00C01B85">
        <w:rPr>
          <w:rFonts w:ascii="Times New Roman" w:hAnsi="Times New Roman"/>
          <w:sz w:val="24"/>
          <w:szCs w:val="24"/>
          <w:lang w:eastAsia="ja-JP"/>
        </w:rPr>
        <w:t>paragraph</w:t>
      </w:r>
      <w:r w:rsidR="00B52032" w:rsidRPr="00F02E5A">
        <w:rPr>
          <w:rFonts w:ascii="Times New Roman" w:hAnsi="Times New Roman"/>
          <w:sz w:val="24"/>
          <w:szCs w:val="24"/>
          <w:lang w:eastAsia="ja-JP"/>
        </w:rPr>
        <w:t xml:space="preserve"> 135(11)(b).</w:t>
      </w:r>
    </w:p>
    <w:p w14:paraId="72C5050D" w14:textId="77777777" w:rsidR="00C01B85" w:rsidRPr="00F02E5A" w:rsidRDefault="00C01B85" w:rsidP="00B52032">
      <w:pPr>
        <w:spacing w:before="0" w:line="276" w:lineRule="auto"/>
        <w:rPr>
          <w:rFonts w:ascii="Times New Roman" w:hAnsi="Times New Roman"/>
          <w:sz w:val="24"/>
          <w:szCs w:val="24"/>
          <w:lang w:eastAsia="ja-JP"/>
        </w:rPr>
      </w:pPr>
    </w:p>
    <w:p w14:paraId="27650566" w14:textId="4327BB31" w:rsidR="00C01B85" w:rsidRDefault="00C01B85" w:rsidP="00C01B85">
      <w:pPr>
        <w:spacing w:before="0" w:line="276" w:lineRule="auto"/>
        <w:rPr>
          <w:rFonts w:ascii="Times New Roman" w:hAnsi="Times New Roman"/>
          <w:sz w:val="24"/>
          <w:szCs w:val="24"/>
          <w:lang w:eastAsia="ja-JP"/>
        </w:rPr>
      </w:pPr>
      <w:r w:rsidRPr="002B24E3">
        <w:rPr>
          <w:rFonts w:ascii="Times New Roman" w:hAnsi="Times New Roman"/>
          <w:sz w:val="24"/>
          <w:szCs w:val="24"/>
          <w:lang w:eastAsia="ja-JP"/>
        </w:rPr>
        <w:t xml:space="preserve">This amendment is consequential to the amendments made to section </w:t>
      </w:r>
      <w:r>
        <w:rPr>
          <w:rFonts w:ascii="Times New Roman" w:hAnsi="Times New Roman"/>
          <w:sz w:val="24"/>
          <w:szCs w:val="24"/>
          <w:lang w:eastAsia="ja-JP"/>
        </w:rPr>
        <w:t>89E</w:t>
      </w:r>
      <w:r w:rsidRPr="002B24E3">
        <w:rPr>
          <w:rFonts w:ascii="Times New Roman" w:hAnsi="Times New Roman"/>
          <w:sz w:val="24"/>
          <w:szCs w:val="24"/>
          <w:lang w:eastAsia="ja-JP"/>
        </w:rPr>
        <w:t xml:space="preserve"> by item </w:t>
      </w:r>
      <w:r w:rsidR="002A2957">
        <w:rPr>
          <w:rFonts w:ascii="Times New Roman" w:hAnsi="Times New Roman"/>
          <w:sz w:val="24"/>
          <w:szCs w:val="24"/>
          <w:lang w:eastAsia="ja-JP"/>
        </w:rPr>
        <w:t>[</w:t>
      </w:r>
      <w:r>
        <w:rPr>
          <w:rFonts w:ascii="Times New Roman" w:hAnsi="Times New Roman"/>
          <w:sz w:val="24"/>
          <w:szCs w:val="24"/>
          <w:lang w:eastAsia="ja-JP"/>
        </w:rPr>
        <w:t>16</w:t>
      </w:r>
      <w:r w:rsidR="002A2957">
        <w:rPr>
          <w:rFonts w:ascii="Times New Roman" w:hAnsi="Times New Roman"/>
          <w:sz w:val="24"/>
          <w:szCs w:val="24"/>
          <w:lang w:eastAsia="ja-JP"/>
        </w:rPr>
        <w:t>]</w:t>
      </w:r>
      <w:r w:rsidRPr="002B24E3">
        <w:rPr>
          <w:rFonts w:ascii="Times New Roman" w:hAnsi="Times New Roman"/>
          <w:sz w:val="24"/>
          <w:szCs w:val="24"/>
          <w:lang w:eastAsia="ja-JP"/>
        </w:rPr>
        <w:t xml:space="preserve"> of Schedule 1</w:t>
      </w:r>
      <w:r>
        <w:rPr>
          <w:rFonts w:ascii="Times New Roman" w:hAnsi="Times New Roman"/>
          <w:sz w:val="24"/>
          <w:szCs w:val="24"/>
          <w:lang w:eastAsia="ja-JP"/>
        </w:rPr>
        <w:t xml:space="preserve">, which replaces the definition of </w:t>
      </w:r>
      <w:r w:rsidRPr="00F66550">
        <w:rPr>
          <w:rFonts w:ascii="Times New Roman" w:hAnsi="Times New Roman"/>
          <w:b/>
          <w:bCs/>
          <w:i/>
          <w:iCs/>
          <w:sz w:val="24"/>
          <w:szCs w:val="24"/>
          <w:lang w:eastAsia="ja-JP"/>
        </w:rPr>
        <w:t xml:space="preserve">UK </w:t>
      </w:r>
      <w:r>
        <w:rPr>
          <w:rFonts w:ascii="Times New Roman" w:hAnsi="Times New Roman"/>
          <w:b/>
          <w:bCs/>
          <w:i/>
          <w:iCs/>
          <w:sz w:val="24"/>
          <w:szCs w:val="24"/>
          <w:lang w:eastAsia="ja-JP"/>
        </w:rPr>
        <w:t>high quality beef</w:t>
      </w:r>
      <w:r>
        <w:rPr>
          <w:rFonts w:ascii="Times New Roman" w:hAnsi="Times New Roman"/>
          <w:sz w:val="24"/>
          <w:szCs w:val="24"/>
          <w:lang w:eastAsia="ja-JP"/>
        </w:rPr>
        <w:t xml:space="preserve">, with the new </w:t>
      </w:r>
      <w:r w:rsidRPr="002B24E3">
        <w:rPr>
          <w:rFonts w:ascii="Times New Roman" w:hAnsi="Times New Roman"/>
          <w:sz w:val="24"/>
          <w:szCs w:val="24"/>
          <w:lang w:eastAsia="ja-JP"/>
        </w:rPr>
        <w:t xml:space="preserve">definition of </w:t>
      </w:r>
      <w:r w:rsidRPr="002B24E3">
        <w:rPr>
          <w:rFonts w:ascii="Times New Roman" w:hAnsi="Times New Roman"/>
          <w:b/>
          <w:bCs/>
          <w:i/>
          <w:iCs/>
          <w:sz w:val="24"/>
          <w:szCs w:val="24"/>
          <w:lang w:eastAsia="ja-JP"/>
        </w:rPr>
        <w:t xml:space="preserve">UK WTO </w:t>
      </w:r>
      <w:r>
        <w:rPr>
          <w:rFonts w:ascii="Times New Roman" w:hAnsi="Times New Roman"/>
          <w:b/>
          <w:bCs/>
          <w:i/>
          <w:iCs/>
          <w:sz w:val="24"/>
          <w:szCs w:val="24"/>
          <w:lang w:eastAsia="ja-JP"/>
        </w:rPr>
        <w:t>high quality beef</w:t>
      </w:r>
      <w:r w:rsidRPr="002B24E3">
        <w:rPr>
          <w:rFonts w:ascii="Times New Roman" w:hAnsi="Times New Roman"/>
          <w:sz w:val="24"/>
          <w:szCs w:val="24"/>
          <w:lang w:eastAsia="ja-JP"/>
        </w:rPr>
        <w:t>.</w:t>
      </w:r>
    </w:p>
    <w:p w14:paraId="5A6AC3EE" w14:textId="142EB0B6" w:rsidR="00C01B85" w:rsidRDefault="00C01B85" w:rsidP="00B52032">
      <w:pPr>
        <w:spacing w:before="0" w:line="276" w:lineRule="auto"/>
        <w:rPr>
          <w:rFonts w:ascii="Times New Roman" w:hAnsi="Times New Roman"/>
          <w:i/>
          <w:iCs/>
          <w:sz w:val="24"/>
          <w:szCs w:val="24"/>
          <w:lang w:eastAsia="ja-JP"/>
        </w:rPr>
      </w:pPr>
    </w:p>
    <w:p w14:paraId="0F212C6C" w14:textId="77777777" w:rsidR="001E5606" w:rsidRDefault="001E5606">
      <w:pPr>
        <w:spacing w:before="0"/>
        <w:rPr>
          <w:rFonts w:ascii="Times New Roman" w:hAnsi="Times New Roman"/>
          <w:b/>
          <w:bCs/>
          <w:i/>
          <w:iCs/>
          <w:sz w:val="24"/>
          <w:szCs w:val="24"/>
          <w:lang w:eastAsia="ja-JP"/>
        </w:rPr>
      </w:pPr>
      <w:r>
        <w:rPr>
          <w:rFonts w:ascii="Times New Roman" w:hAnsi="Times New Roman"/>
          <w:b/>
          <w:bCs/>
          <w:i/>
          <w:iCs/>
          <w:sz w:val="24"/>
          <w:szCs w:val="24"/>
          <w:lang w:eastAsia="ja-JP"/>
        </w:rPr>
        <w:br w:type="page"/>
      </w:r>
    </w:p>
    <w:p w14:paraId="202F2EE3" w14:textId="2D076101" w:rsidR="00B52032" w:rsidRPr="00C01B85" w:rsidRDefault="00B52032" w:rsidP="00B52032">
      <w:pPr>
        <w:spacing w:before="0" w:line="276" w:lineRule="auto"/>
        <w:rPr>
          <w:rFonts w:ascii="Times New Roman" w:hAnsi="Times New Roman"/>
          <w:b/>
          <w:bCs/>
          <w:i/>
          <w:iCs/>
          <w:sz w:val="24"/>
          <w:szCs w:val="24"/>
          <w:lang w:eastAsia="ja-JP"/>
        </w:rPr>
      </w:pPr>
      <w:r w:rsidRPr="00C01B85">
        <w:rPr>
          <w:rFonts w:ascii="Times New Roman" w:hAnsi="Times New Roman"/>
          <w:b/>
          <w:bCs/>
          <w:i/>
          <w:iCs/>
          <w:sz w:val="24"/>
          <w:szCs w:val="24"/>
          <w:lang w:eastAsia="ja-JP"/>
        </w:rPr>
        <w:lastRenderedPageBreak/>
        <w:t>Export Control (Tariff Rate Quotas—Sheepmeat and Goatmeat Export to the European</w:t>
      </w:r>
      <w:r w:rsidRPr="00F02E5A">
        <w:rPr>
          <w:rFonts w:ascii="Times New Roman" w:hAnsi="Times New Roman"/>
          <w:i/>
          <w:iCs/>
          <w:sz w:val="24"/>
          <w:szCs w:val="24"/>
          <w:lang w:eastAsia="ja-JP"/>
        </w:rPr>
        <w:t xml:space="preserve"> </w:t>
      </w:r>
      <w:r w:rsidRPr="00C01B85">
        <w:rPr>
          <w:rFonts w:ascii="Times New Roman" w:hAnsi="Times New Roman"/>
          <w:b/>
          <w:bCs/>
          <w:i/>
          <w:iCs/>
          <w:sz w:val="24"/>
          <w:szCs w:val="24"/>
          <w:lang w:eastAsia="ja-JP"/>
        </w:rPr>
        <w:t>Union and United Kingdom) Rules 2021</w:t>
      </w:r>
    </w:p>
    <w:p w14:paraId="755D37B2" w14:textId="76F6A3CB" w:rsidR="00C01B85" w:rsidRDefault="00C01B85" w:rsidP="00B52032">
      <w:pPr>
        <w:spacing w:before="0" w:line="276" w:lineRule="auto"/>
        <w:rPr>
          <w:rFonts w:ascii="Times New Roman" w:hAnsi="Times New Roman"/>
          <w:b/>
          <w:bCs/>
          <w:sz w:val="24"/>
          <w:szCs w:val="24"/>
          <w:lang w:eastAsia="ja-JP"/>
        </w:rPr>
      </w:pPr>
    </w:p>
    <w:p w14:paraId="0779EE95" w14:textId="60F6A9ED" w:rsidR="001840F1" w:rsidRDefault="001840F1" w:rsidP="001840F1">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purpose of the </w:t>
      </w:r>
      <w:r w:rsidR="00177F68" w:rsidRPr="00F02E5A">
        <w:rPr>
          <w:rFonts w:ascii="Times New Roman" w:hAnsi="Times New Roman"/>
          <w:sz w:val="24"/>
          <w:szCs w:val="24"/>
          <w:lang w:eastAsia="ja-JP"/>
        </w:rPr>
        <w:t xml:space="preserve">Sheepmeat and Goatmeat Rules </w:t>
      </w:r>
      <w:r>
        <w:rPr>
          <w:rFonts w:ascii="Times New Roman" w:hAnsi="Times New Roman"/>
          <w:sz w:val="24"/>
          <w:szCs w:val="24"/>
          <w:lang w:eastAsia="ja-JP"/>
        </w:rPr>
        <w:t xml:space="preserve">is to </w:t>
      </w:r>
      <w:r w:rsidRPr="00AD63A3">
        <w:rPr>
          <w:rFonts w:ascii="Times New Roman" w:hAnsi="Times New Roman"/>
          <w:sz w:val="24"/>
          <w:szCs w:val="24"/>
          <w:lang w:eastAsia="ja-JP"/>
        </w:rPr>
        <w:t xml:space="preserve">provide for, and in relation to, the establishment and administration of a system of </w:t>
      </w:r>
      <w:r w:rsidR="00596FE2">
        <w:rPr>
          <w:rFonts w:ascii="Times New Roman" w:hAnsi="Times New Roman"/>
          <w:sz w:val="24"/>
          <w:szCs w:val="24"/>
          <w:lang w:eastAsia="ja-JP"/>
        </w:rPr>
        <w:t>TRQs</w:t>
      </w:r>
      <w:r w:rsidRPr="00AD63A3">
        <w:rPr>
          <w:rFonts w:ascii="Times New Roman" w:hAnsi="Times New Roman"/>
          <w:sz w:val="24"/>
          <w:szCs w:val="24"/>
          <w:lang w:eastAsia="ja-JP"/>
        </w:rPr>
        <w:t xml:space="preserve"> for the export of </w:t>
      </w:r>
      <w:r w:rsidR="00177F68" w:rsidRPr="00177F68">
        <w:rPr>
          <w:rFonts w:ascii="Times New Roman" w:hAnsi="Times New Roman"/>
          <w:sz w:val="24"/>
          <w:szCs w:val="24"/>
          <w:lang w:eastAsia="ja-JP"/>
        </w:rPr>
        <w:t xml:space="preserve">sheepmeat and goatmeat to the </w:t>
      </w:r>
      <w:r w:rsidR="00177F68">
        <w:rPr>
          <w:rFonts w:ascii="Times New Roman" w:hAnsi="Times New Roman"/>
          <w:sz w:val="24"/>
          <w:szCs w:val="24"/>
          <w:lang w:eastAsia="ja-JP"/>
        </w:rPr>
        <w:t>EU</w:t>
      </w:r>
      <w:r w:rsidR="00177F68" w:rsidRPr="00177F68">
        <w:rPr>
          <w:rFonts w:ascii="Times New Roman" w:hAnsi="Times New Roman"/>
          <w:sz w:val="24"/>
          <w:szCs w:val="24"/>
          <w:lang w:eastAsia="ja-JP"/>
        </w:rPr>
        <w:t xml:space="preserve"> and the </w:t>
      </w:r>
      <w:r w:rsidR="00177F68">
        <w:rPr>
          <w:rFonts w:ascii="Times New Roman" w:hAnsi="Times New Roman"/>
          <w:sz w:val="24"/>
          <w:szCs w:val="24"/>
          <w:lang w:eastAsia="ja-JP"/>
        </w:rPr>
        <w:t>UK</w:t>
      </w:r>
      <w:r w:rsidRPr="00AD63A3">
        <w:rPr>
          <w:rFonts w:ascii="Times New Roman" w:hAnsi="Times New Roman"/>
          <w:sz w:val="24"/>
          <w:szCs w:val="24"/>
          <w:lang w:eastAsia="ja-JP"/>
        </w:rPr>
        <w:t>.</w:t>
      </w:r>
    </w:p>
    <w:p w14:paraId="5DFA6475" w14:textId="69ECBF68" w:rsidR="00177F68" w:rsidRDefault="00177F68" w:rsidP="001840F1">
      <w:pPr>
        <w:spacing w:before="0" w:line="276" w:lineRule="auto"/>
        <w:rPr>
          <w:rFonts w:ascii="Times New Roman" w:hAnsi="Times New Roman"/>
          <w:sz w:val="24"/>
          <w:szCs w:val="24"/>
          <w:lang w:eastAsia="ja-JP"/>
        </w:rPr>
      </w:pPr>
    </w:p>
    <w:p w14:paraId="3A77EFFE" w14:textId="059FFB5B" w:rsidR="00177F68" w:rsidRDefault="00177F68" w:rsidP="001840F1">
      <w:pPr>
        <w:spacing w:before="0" w:line="276" w:lineRule="auto"/>
        <w:rPr>
          <w:rFonts w:ascii="Times New Roman" w:hAnsi="Times New Roman"/>
          <w:sz w:val="24"/>
          <w:szCs w:val="24"/>
          <w:lang w:eastAsia="ja-JP"/>
        </w:rPr>
      </w:pPr>
      <w:r>
        <w:rPr>
          <w:rFonts w:ascii="Times New Roman" w:hAnsi="Times New Roman"/>
          <w:sz w:val="24"/>
          <w:szCs w:val="24"/>
          <w:lang w:eastAsia="ja-JP"/>
        </w:rPr>
        <w:t>For completeness</w:t>
      </w:r>
      <w:r w:rsidRPr="00BD07D1">
        <w:rPr>
          <w:rFonts w:ascii="Times New Roman" w:hAnsi="Times New Roman"/>
          <w:sz w:val="24"/>
          <w:szCs w:val="24"/>
          <w:lang w:eastAsia="ja-JP"/>
        </w:rPr>
        <w:t xml:space="preserve">, </w:t>
      </w:r>
      <w:r>
        <w:rPr>
          <w:rFonts w:ascii="Times New Roman" w:hAnsi="Times New Roman"/>
          <w:sz w:val="24"/>
          <w:szCs w:val="24"/>
          <w:lang w:eastAsia="ja-JP"/>
        </w:rPr>
        <w:t xml:space="preserve">the existing </w:t>
      </w:r>
      <w:r w:rsidRPr="00F02E5A">
        <w:rPr>
          <w:rFonts w:ascii="Times New Roman" w:hAnsi="Times New Roman"/>
          <w:sz w:val="24"/>
          <w:szCs w:val="24"/>
          <w:lang w:eastAsia="ja-JP"/>
        </w:rPr>
        <w:t xml:space="preserve">Sheepmeat and Goatmeat Rules </w:t>
      </w:r>
      <w:r>
        <w:rPr>
          <w:rFonts w:ascii="Times New Roman" w:hAnsi="Times New Roman"/>
          <w:sz w:val="24"/>
          <w:szCs w:val="24"/>
          <w:lang w:eastAsia="ja-JP"/>
        </w:rPr>
        <w:t xml:space="preserve">and </w:t>
      </w:r>
      <w:proofErr w:type="gramStart"/>
      <w:r>
        <w:rPr>
          <w:rFonts w:ascii="Times New Roman" w:hAnsi="Times New Roman"/>
          <w:sz w:val="24"/>
          <w:szCs w:val="24"/>
          <w:lang w:eastAsia="ja-JP"/>
        </w:rPr>
        <w:t>a</w:t>
      </w:r>
      <w:r w:rsidRPr="00A0448D">
        <w:rPr>
          <w:rFonts w:ascii="Times New Roman" w:hAnsi="Times New Roman"/>
          <w:sz w:val="24"/>
          <w:szCs w:val="24"/>
          <w:lang w:eastAsia="ja-JP"/>
        </w:rPr>
        <w:t xml:space="preserve"> number of</w:t>
      </w:r>
      <w:proofErr w:type="gramEnd"/>
      <w:r w:rsidRPr="00A0448D">
        <w:rPr>
          <w:rFonts w:ascii="Times New Roman" w:hAnsi="Times New Roman"/>
          <w:sz w:val="24"/>
          <w:szCs w:val="24"/>
          <w:lang w:eastAsia="ja-JP"/>
        </w:rPr>
        <w:t xml:space="preserve"> the below amendments prescribe rules that refer to relevant regulations of the EU and the UK.</w:t>
      </w:r>
      <w:r>
        <w:rPr>
          <w:rFonts w:ascii="Times New Roman" w:hAnsi="Times New Roman"/>
          <w:sz w:val="24"/>
          <w:szCs w:val="24"/>
          <w:lang w:eastAsia="ja-JP"/>
        </w:rPr>
        <w:t xml:space="preserve"> S</w:t>
      </w:r>
      <w:r w:rsidRPr="00A0448D">
        <w:rPr>
          <w:rFonts w:ascii="Times New Roman" w:hAnsi="Times New Roman"/>
          <w:sz w:val="24"/>
          <w:szCs w:val="24"/>
          <w:lang w:eastAsia="ja-JP"/>
        </w:rPr>
        <w:t>pecifically, section</w:t>
      </w:r>
      <w:r>
        <w:rPr>
          <w:rFonts w:ascii="Times New Roman" w:hAnsi="Times New Roman"/>
          <w:sz w:val="24"/>
          <w:szCs w:val="24"/>
          <w:lang w:eastAsia="ja-JP"/>
        </w:rPr>
        <w:t> </w:t>
      </w:r>
      <w:r w:rsidRPr="00A0448D">
        <w:rPr>
          <w:rFonts w:ascii="Times New Roman" w:hAnsi="Times New Roman"/>
          <w:sz w:val="24"/>
          <w:szCs w:val="24"/>
          <w:lang w:eastAsia="ja-JP"/>
        </w:rPr>
        <w:t xml:space="preserve">6 of the </w:t>
      </w:r>
      <w:r w:rsidRPr="00F02E5A">
        <w:rPr>
          <w:rFonts w:ascii="Times New Roman" w:hAnsi="Times New Roman"/>
          <w:sz w:val="24"/>
          <w:szCs w:val="24"/>
          <w:lang w:eastAsia="ja-JP"/>
        </w:rPr>
        <w:t xml:space="preserve">Sheepmeat and Goatmeat Rules </w:t>
      </w:r>
      <w:r w:rsidRPr="00A0448D">
        <w:rPr>
          <w:rFonts w:ascii="Times New Roman" w:hAnsi="Times New Roman"/>
          <w:sz w:val="24"/>
          <w:szCs w:val="24"/>
          <w:lang w:eastAsia="ja-JP"/>
        </w:rPr>
        <w:t>provides definitions for the following:</w:t>
      </w:r>
    </w:p>
    <w:p w14:paraId="79E9975F" w14:textId="5334DD34" w:rsidR="00177F68" w:rsidRPr="00A1613C" w:rsidRDefault="00177F68" w:rsidP="00177F68">
      <w:pPr>
        <w:pStyle w:val="ListParagraph"/>
        <w:numPr>
          <w:ilvl w:val="0"/>
          <w:numId w:val="44"/>
        </w:numPr>
        <w:spacing w:before="0" w:line="276" w:lineRule="auto"/>
        <w:rPr>
          <w:rFonts w:ascii="Times New Roman" w:hAnsi="Times New Roman"/>
          <w:sz w:val="24"/>
          <w:szCs w:val="24"/>
          <w:lang w:eastAsia="ja-JP"/>
        </w:rPr>
      </w:pPr>
      <w:r w:rsidRPr="00A1613C">
        <w:rPr>
          <w:rFonts w:ascii="Times New Roman" w:hAnsi="Times New Roman"/>
          <w:b/>
          <w:bCs/>
          <w:i/>
          <w:iCs/>
          <w:sz w:val="24"/>
          <w:szCs w:val="24"/>
          <w:lang w:eastAsia="ja-JP"/>
        </w:rPr>
        <w:t>EU Regulation</w:t>
      </w:r>
      <w:r w:rsidRPr="00A1613C">
        <w:rPr>
          <w:rFonts w:ascii="Times New Roman" w:hAnsi="Times New Roman"/>
          <w:sz w:val="24"/>
          <w:szCs w:val="24"/>
          <w:lang w:eastAsia="ja-JP"/>
        </w:rPr>
        <w:t xml:space="preserve"> means Commission Implementing Regulation (EU) 2020/1988, as in force from time to time. </w:t>
      </w:r>
      <w:r w:rsidR="002F395A" w:rsidRPr="002F395A">
        <w:rPr>
          <w:rFonts w:ascii="Times New Roman" w:hAnsi="Times New Roman"/>
          <w:sz w:val="24"/>
          <w:szCs w:val="24"/>
          <w:lang w:eastAsia="ja-JP"/>
        </w:rPr>
        <w:t xml:space="preserve">The note to this definition directs the reader’s attention to the fact that, in 2021, </w:t>
      </w:r>
      <w:r w:rsidRPr="00A1613C">
        <w:rPr>
          <w:rFonts w:ascii="Times New Roman" w:hAnsi="Times New Roman"/>
          <w:sz w:val="24"/>
          <w:szCs w:val="24"/>
          <w:lang w:eastAsia="ja-JP"/>
        </w:rPr>
        <w:t>this Regulation could be viewed on the EUR-Lex website at https://eur-lex.europa.eu; and</w:t>
      </w:r>
    </w:p>
    <w:p w14:paraId="1161140C" w14:textId="2A1AE844" w:rsidR="00177F68" w:rsidRPr="001840F1" w:rsidRDefault="00177F68" w:rsidP="00177F68">
      <w:pPr>
        <w:pStyle w:val="ListParagraph"/>
        <w:numPr>
          <w:ilvl w:val="0"/>
          <w:numId w:val="44"/>
        </w:numPr>
        <w:spacing w:before="0" w:line="276" w:lineRule="auto"/>
        <w:rPr>
          <w:rFonts w:ascii="Times New Roman" w:hAnsi="Times New Roman"/>
          <w:sz w:val="24"/>
          <w:szCs w:val="24"/>
          <w:lang w:eastAsia="ja-JP"/>
        </w:rPr>
      </w:pPr>
      <w:r w:rsidRPr="00A1613C">
        <w:rPr>
          <w:rFonts w:ascii="Times New Roman" w:hAnsi="Times New Roman"/>
          <w:b/>
          <w:bCs/>
          <w:i/>
          <w:iCs/>
          <w:sz w:val="24"/>
          <w:szCs w:val="24"/>
          <w:lang w:eastAsia="ja-JP"/>
        </w:rPr>
        <w:t>UK Regulations</w:t>
      </w:r>
      <w:r w:rsidRPr="00A1613C">
        <w:rPr>
          <w:rFonts w:ascii="Times New Roman" w:hAnsi="Times New Roman"/>
          <w:sz w:val="24"/>
          <w:szCs w:val="24"/>
          <w:lang w:eastAsia="ja-JP"/>
        </w:rPr>
        <w:t> means the </w:t>
      </w:r>
      <w:r w:rsidRPr="00A1613C">
        <w:rPr>
          <w:rFonts w:ascii="Times New Roman" w:hAnsi="Times New Roman"/>
          <w:i/>
          <w:iCs/>
          <w:sz w:val="24"/>
          <w:szCs w:val="24"/>
          <w:lang w:eastAsia="ja-JP"/>
        </w:rPr>
        <w:t>Customs (Tariff Quotas) (EU Exit) Regulations</w:t>
      </w:r>
      <w:r>
        <w:rPr>
          <w:rFonts w:ascii="Times New Roman" w:hAnsi="Times New Roman"/>
          <w:i/>
          <w:iCs/>
          <w:sz w:val="24"/>
          <w:szCs w:val="24"/>
          <w:lang w:eastAsia="ja-JP"/>
        </w:rPr>
        <w:t xml:space="preserve"> </w:t>
      </w:r>
      <w:r w:rsidRPr="00A1613C">
        <w:rPr>
          <w:rFonts w:ascii="Times New Roman" w:hAnsi="Times New Roman"/>
          <w:i/>
          <w:iCs/>
          <w:sz w:val="24"/>
          <w:szCs w:val="24"/>
          <w:lang w:eastAsia="ja-JP"/>
        </w:rPr>
        <w:t>2020</w:t>
      </w:r>
      <w:r>
        <w:rPr>
          <w:rFonts w:ascii="Times New Roman" w:hAnsi="Times New Roman"/>
          <w:sz w:val="24"/>
          <w:szCs w:val="24"/>
          <w:lang w:eastAsia="ja-JP"/>
        </w:rPr>
        <w:t xml:space="preserve"> </w:t>
      </w:r>
      <w:r w:rsidRPr="00A1613C">
        <w:rPr>
          <w:rFonts w:ascii="Times New Roman" w:hAnsi="Times New Roman"/>
          <w:sz w:val="24"/>
          <w:szCs w:val="24"/>
          <w:lang w:eastAsia="ja-JP"/>
        </w:rPr>
        <w:t xml:space="preserve">(UK), as in force from time to time. </w:t>
      </w:r>
      <w:r w:rsidR="002F395A">
        <w:rPr>
          <w:rFonts w:ascii="Times New Roman" w:hAnsi="Times New Roman"/>
          <w:sz w:val="24"/>
          <w:szCs w:val="24"/>
          <w:lang w:eastAsia="ja-JP"/>
        </w:rPr>
        <w:t>The note to this definition directs the reader’s attention to the fact that, i</w:t>
      </w:r>
      <w:r w:rsidR="002F395A" w:rsidRPr="00A0448D">
        <w:rPr>
          <w:rFonts w:ascii="Times New Roman" w:hAnsi="Times New Roman"/>
          <w:sz w:val="24"/>
          <w:szCs w:val="24"/>
          <w:lang w:eastAsia="ja-JP"/>
        </w:rPr>
        <w:t>n 2021,</w:t>
      </w:r>
      <w:r w:rsidRPr="00A1613C">
        <w:rPr>
          <w:rFonts w:ascii="Times New Roman" w:hAnsi="Times New Roman"/>
          <w:sz w:val="24"/>
          <w:szCs w:val="24"/>
          <w:lang w:eastAsia="ja-JP"/>
        </w:rPr>
        <w:t xml:space="preserve"> this Regulation could be viewed on the UK legislation website at https://legislation.gov.uk.</w:t>
      </w:r>
    </w:p>
    <w:p w14:paraId="6EF6A737" w14:textId="77777777" w:rsidR="001840F1" w:rsidRDefault="001840F1" w:rsidP="00B52032">
      <w:pPr>
        <w:spacing w:before="0" w:line="276" w:lineRule="auto"/>
        <w:rPr>
          <w:rFonts w:ascii="Times New Roman" w:hAnsi="Times New Roman"/>
          <w:b/>
          <w:bCs/>
          <w:sz w:val="24"/>
          <w:szCs w:val="24"/>
          <w:lang w:eastAsia="ja-JP"/>
        </w:rPr>
      </w:pPr>
    </w:p>
    <w:p w14:paraId="7FB2E82E" w14:textId="7DAFFED9" w:rsidR="008C2BD6" w:rsidRPr="00551FDB" w:rsidRDefault="008C2BD6" w:rsidP="008C2BD6">
      <w:pPr>
        <w:spacing w:before="0" w:line="276" w:lineRule="auto"/>
        <w:rPr>
          <w:rFonts w:ascii="Times New Roman" w:hAnsi="Times New Roman"/>
          <w:sz w:val="24"/>
          <w:szCs w:val="24"/>
          <w:lang w:eastAsia="ja-JP"/>
        </w:rPr>
      </w:pPr>
      <w:r w:rsidRPr="00551FDB">
        <w:rPr>
          <w:rFonts w:ascii="Times New Roman" w:hAnsi="Times New Roman"/>
          <w:sz w:val="24"/>
          <w:szCs w:val="24"/>
          <w:lang w:eastAsia="ja-JP"/>
        </w:rPr>
        <w:t xml:space="preserve">Paragraph 432(3)(g) of the Act provides that, despite subsection 14(2) </w:t>
      </w:r>
      <w:r w:rsidR="008F23DA" w:rsidRPr="00551FDB">
        <w:rPr>
          <w:rFonts w:ascii="Times New Roman" w:hAnsi="Times New Roman"/>
          <w:sz w:val="24"/>
          <w:szCs w:val="24"/>
          <w:lang w:eastAsia="ja-JP"/>
        </w:rPr>
        <w:t xml:space="preserve">of the Legislation Act, </w:t>
      </w:r>
      <w:r w:rsidRPr="00551FDB">
        <w:rPr>
          <w:rFonts w:ascii="Times New Roman" w:hAnsi="Times New Roman"/>
          <w:sz w:val="24"/>
          <w:szCs w:val="24"/>
          <w:lang w:eastAsia="ja-JP"/>
        </w:rPr>
        <w:t xml:space="preserve">the rules may make provision for or in relation to a matter by applying, </w:t>
      </w:r>
      <w:proofErr w:type="gramStart"/>
      <w:r w:rsidRPr="00551FDB">
        <w:rPr>
          <w:rFonts w:ascii="Times New Roman" w:hAnsi="Times New Roman"/>
          <w:sz w:val="24"/>
          <w:szCs w:val="24"/>
          <w:lang w:eastAsia="ja-JP"/>
        </w:rPr>
        <w:t>adopting</w:t>
      </w:r>
      <w:proofErr w:type="gramEnd"/>
      <w:r w:rsidRPr="00551FDB">
        <w:rPr>
          <w:rFonts w:ascii="Times New Roman" w:hAnsi="Times New Roman"/>
          <w:sz w:val="24"/>
          <w:szCs w:val="24"/>
          <w:lang w:eastAsia="ja-JP"/>
        </w:rPr>
        <w:t xml:space="preserve"> or incorporating, with or without modification, any matter contained in any instrument or writing, as in force or existing from time to time, that:</w:t>
      </w:r>
    </w:p>
    <w:p w14:paraId="0D82226D" w14:textId="0C3953D7" w:rsidR="008C2BD6" w:rsidRPr="00551FDB" w:rsidRDefault="008C2BD6" w:rsidP="008C2BD6">
      <w:pPr>
        <w:pStyle w:val="ListParagraph"/>
        <w:numPr>
          <w:ilvl w:val="0"/>
          <w:numId w:val="45"/>
        </w:numPr>
        <w:spacing w:before="0" w:line="276" w:lineRule="auto"/>
        <w:rPr>
          <w:rFonts w:ascii="Times New Roman" w:hAnsi="Times New Roman"/>
          <w:sz w:val="24"/>
          <w:szCs w:val="24"/>
          <w:lang w:eastAsia="ja-JP"/>
        </w:rPr>
      </w:pPr>
      <w:r w:rsidRPr="00551FDB">
        <w:rPr>
          <w:rFonts w:ascii="Times New Roman" w:hAnsi="Times New Roman"/>
          <w:sz w:val="24"/>
          <w:szCs w:val="24"/>
          <w:lang w:eastAsia="ja-JP"/>
        </w:rPr>
        <w:t xml:space="preserve">sets out, or provides a method for calculating, the </w:t>
      </w:r>
      <w:r w:rsidR="00596FE2">
        <w:rPr>
          <w:rFonts w:ascii="Times New Roman" w:hAnsi="Times New Roman"/>
          <w:sz w:val="24"/>
          <w:szCs w:val="24"/>
          <w:lang w:eastAsia="ja-JP"/>
        </w:rPr>
        <w:t>TRQ</w:t>
      </w:r>
      <w:r w:rsidRPr="00551FDB">
        <w:rPr>
          <w:rFonts w:ascii="Times New Roman" w:hAnsi="Times New Roman"/>
          <w:sz w:val="24"/>
          <w:szCs w:val="24"/>
          <w:lang w:eastAsia="ja-JP"/>
        </w:rPr>
        <w:t xml:space="preserve"> for the importation of a kind of goods into a country; and</w:t>
      </w:r>
    </w:p>
    <w:p w14:paraId="546F70DC" w14:textId="77777777" w:rsidR="008C2BD6" w:rsidRPr="00551FDB" w:rsidRDefault="008C2BD6" w:rsidP="008C2BD6">
      <w:pPr>
        <w:pStyle w:val="ListParagraph"/>
        <w:numPr>
          <w:ilvl w:val="0"/>
          <w:numId w:val="45"/>
        </w:numPr>
        <w:spacing w:before="0" w:line="276" w:lineRule="auto"/>
        <w:rPr>
          <w:rFonts w:ascii="Times New Roman" w:hAnsi="Times New Roman"/>
          <w:sz w:val="24"/>
          <w:szCs w:val="24"/>
          <w:lang w:eastAsia="ja-JP"/>
        </w:rPr>
      </w:pPr>
      <w:r w:rsidRPr="00551FDB">
        <w:rPr>
          <w:rFonts w:ascii="Times New Roman" w:hAnsi="Times New Roman"/>
          <w:sz w:val="24"/>
          <w:szCs w:val="24"/>
          <w:lang w:eastAsia="ja-JP"/>
        </w:rPr>
        <w:t>is made by the authority or body that is responsible for regulating the importation of goods of that kind into that country.  </w:t>
      </w:r>
    </w:p>
    <w:p w14:paraId="524989C7" w14:textId="77777777" w:rsidR="008C2BD6" w:rsidRDefault="008C2BD6" w:rsidP="008C2BD6">
      <w:pPr>
        <w:spacing w:before="0" w:line="276" w:lineRule="auto"/>
        <w:rPr>
          <w:rFonts w:ascii="Times New Roman" w:hAnsi="Times New Roman"/>
          <w:sz w:val="24"/>
          <w:szCs w:val="24"/>
          <w:lang w:eastAsia="ja-JP"/>
        </w:rPr>
      </w:pPr>
    </w:p>
    <w:p w14:paraId="6A3779AC" w14:textId="17E8BA39" w:rsidR="008C2BD6" w:rsidRDefault="008C2BD6" w:rsidP="008C2BD6">
      <w:pPr>
        <w:spacing w:before="0" w:line="276" w:lineRule="auto"/>
        <w:rPr>
          <w:rFonts w:ascii="Times New Roman" w:hAnsi="Times New Roman"/>
          <w:sz w:val="24"/>
          <w:szCs w:val="24"/>
          <w:lang w:eastAsia="ja-JP"/>
        </w:rPr>
      </w:pPr>
      <w:r w:rsidRPr="003E5E6F">
        <w:rPr>
          <w:rFonts w:ascii="Times New Roman" w:hAnsi="Times New Roman"/>
          <w:sz w:val="24"/>
          <w:szCs w:val="24"/>
          <w:lang w:eastAsia="ja-JP"/>
        </w:rPr>
        <w:t>The EU Regulation</w:t>
      </w:r>
      <w:r>
        <w:rPr>
          <w:rFonts w:ascii="Times New Roman" w:hAnsi="Times New Roman"/>
          <w:sz w:val="24"/>
          <w:szCs w:val="24"/>
          <w:lang w:eastAsia="ja-JP"/>
        </w:rPr>
        <w:t xml:space="preserve"> and</w:t>
      </w:r>
      <w:r w:rsidRPr="003E5E6F">
        <w:rPr>
          <w:rFonts w:ascii="Times New Roman" w:hAnsi="Times New Roman"/>
          <w:sz w:val="24"/>
          <w:szCs w:val="24"/>
          <w:lang w:eastAsia="ja-JP"/>
        </w:rPr>
        <w:t xml:space="preserve"> UK Regulations</w:t>
      </w:r>
      <w:r>
        <w:rPr>
          <w:rFonts w:ascii="Times New Roman" w:hAnsi="Times New Roman"/>
          <w:sz w:val="24"/>
          <w:szCs w:val="24"/>
          <w:lang w:eastAsia="ja-JP"/>
        </w:rPr>
        <w:t xml:space="preserve"> </w:t>
      </w:r>
      <w:r w:rsidRPr="003E5E6F">
        <w:rPr>
          <w:rFonts w:ascii="Times New Roman" w:hAnsi="Times New Roman"/>
          <w:sz w:val="24"/>
          <w:szCs w:val="24"/>
          <w:lang w:eastAsia="ja-JP"/>
        </w:rPr>
        <w:t xml:space="preserve">set out, and provide a method for calculating, the </w:t>
      </w:r>
      <w:r w:rsidR="00596FE2">
        <w:rPr>
          <w:rFonts w:ascii="Times New Roman" w:hAnsi="Times New Roman"/>
          <w:sz w:val="24"/>
          <w:szCs w:val="24"/>
          <w:lang w:eastAsia="ja-JP"/>
        </w:rPr>
        <w:t>TRQ</w:t>
      </w:r>
      <w:r w:rsidRPr="003E5E6F">
        <w:rPr>
          <w:rFonts w:ascii="Times New Roman" w:hAnsi="Times New Roman"/>
          <w:sz w:val="24"/>
          <w:szCs w:val="24"/>
          <w:lang w:eastAsia="ja-JP"/>
        </w:rPr>
        <w:t xml:space="preserve"> for the importation of a kind of goods into the EU and UK respectively. These regulations are also made by an authority or body that is responsible for regulating the importation of goods of that kind into the EU and UK, being the European Parliament and UK Parliament respectively. </w:t>
      </w:r>
      <w:r w:rsidR="00990E7F">
        <w:rPr>
          <w:rFonts w:ascii="Times New Roman" w:hAnsi="Times New Roman"/>
          <w:sz w:val="24"/>
          <w:szCs w:val="24"/>
          <w:lang w:eastAsia="ja-JP"/>
        </w:rPr>
        <w:t>As noted above, t</w:t>
      </w:r>
      <w:r w:rsidRPr="003E5E6F">
        <w:rPr>
          <w:rFonts w:ascii="Times New Roman" w:hAnsi="Times New Roman"/>
          <w:sz w:val="24"/>
          <w:szCs w:val="24"/>
          <w:lang w:eastAsia="ja-JP"/>
        </w:rPr>
        <w:t xml:space="preserve">hese documents </w:t>
      </w:r>
      <w:r w:rsidR="00990E7F">
        <w:rPr>
          <w:rFonts w:ascii="Times New Roman" w:hAnsi="Times New Roman"/>
          <w:sz w:val="24"/>
          <w:szCs w:val="24"/>
          <w:lang w:eastAsia="ja-JP"/>
        </w:rPr>
        <w:t>we</w:t>
      </w:r>
      <w:r w:rsidRPr="003E5E6F">
        <w:rPr>
          <w:rFonts w:ascii="Times New Roman" w:hAnsi="Times New Roman"/>
          <w:sz w:val="24"/>
          <w:szCs w:val="24"/>
          <w:lang w:eastAsia="ja-JP"/>
        </w:rPr>
        <w:t xml:space="preserve">re publicly available </w:t>
      </w:r>
      <w:r w:rsidR="00990E7F">
        <w:rPr>
          <w:rFonts w:ascii="Times New Roman" w:hAnsi="Times New Roman"/>
          <w:sz w:val="24"/>
          <w:szCs w:val="24"/>
          <w:lang w:eastAsia="ja-JP"/>
        </w:rPr>
        <w:t xml:space="preserve">in 2021 </w:t>
      </w:r>
      <w:r w:rsidRPr="003E5E6F">
        <w:rPr>
          <w:rFonts w:ascii="Times New Roman" w:hAnsi="Times New Roman"/>
          <w:sz w:val="24"/>
          <w:szCs w:val="24"/>
          <w:lang w:eastAsia="ja-JP"/>
        </w:rPr>
        <w:t>on the EUR-Lex website and UK legislation website respectively.</w:t>
      </w:r>
    </w:p>
    <w:p w14:paraId="579BA21B" w14:textId="77777777" w:rsidR="008C2BD6" w:rsidRDefault="008C2BD6" w:rsidP="008C2BD6">
      <w:pPr>
        <w:spacing w:before="0" w:line="276" w:lineRule="auto"/>
        <w:rPr>
          <w:rFonts w:ascii="Times New Roman" w:hAnsi="Times New Roman"/>
          <w:sz w:val="24"/>
          <w:szCs w:val="24"/>
          <w:lang w:eastAsia="ja-JP"/>
        </w:rPr>
      </w:pPr>
    </w:p>
    <w:p w14:paraId="4D267129" w14:textId="3DD91C34" w:rsidR="00B52032" w:rsidRPr="00F02E5A" w:rsidRDefault="00B52032" w:rsidP="006C28C3">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[3</w:t>
      </w:r>
      <w:r w:rsidR="002246AB">
        <w:rPr>
          <w:rFonts w:ascii="Times New Roman" w:hAnsi="Times New Roman"/>
          <w:b/>
          <w:bCs/>
          <w:sz w:val="24"/>
          <w:szCs w:val="24"/>
          <w:lang w:eastAsia="ja-JP"/>
        </w:rPr>
        <w:t>4</w:t>
      </w:r>
      <w:r w:rsidRPr="00F02E5A">
        <w:rPr>
          <w:rFonts w:ascii="Times New Roman" w:hAnsi="Times New Roman"/>
          <w:b/>
          <w:bCs/>
          <w:sz w:val="24"/>
          <w:szCs w:val="24"/>
          <w:lang w:eastAsia="ja-JP"/>
        </w:rPr>
        <w:t xml:space="preserve">] – Section 6 (definition of </w:t>
      </w:r>
      <w:r w:rsidRPr="00054716">
        <w:rPr>
          <w:rFonts w:ascii="Times New Roman" w:hAnsi="Times New Roman"/>
          <w:b/>
          <w:bCs/>
          <w:i/>
          <w:iCs/>
          <w:sz w:val="24"/>
          <w:szCs w:val="24"/>
          <w:lang w:eastAsia="ja-JP"/>
        </w:rPr>
        <w:t>access amount</w:t>
      </w:r>
      <w:r w:rsidRPr="00F02E5A">
        <w:rPr>
          <w:rFonts w:ascii="Times New Roman" w:hAnsi="Times New Roman"/>
          <w:b/>
          <w:bCs/>
          <w:sz w:val="24"/>
          <w:szCs w:val="24"/>
          <w:lang w:eastAsia="ja-JP"/>
        </w:rPr>
        <w:t>)</w:t>
      </w:r>
    </w:p>
    <w:p w14:paraId="158EE2D5" w14:textId="77777777" w:rsidR="006A634E" w:rsidRDefault="006A634E" w:rsidP="00B52032">
      <w:pPr>
        <w:spacing w:before="0" w:line="276" w:lineRule="auto"/>
        <w:rPr>
          <w:rFonts w:ascii="Times New Roman" w:hAnsi="Times New Roman"/>
          <w:sz w:val="24"/>
          <w:szCs w:val="24"/>
          <w:lang w:eastAsia="ja-JP"/>
        </w:rPr>
      </w:pPr>
    </w:p>
    <w:p w14:paraId="56D022A9" w14:textId="166FCBEF"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6 of the Sheepmeat and Goatmeat Rules provides definitions of various terms used throughout the Sheepmeat and Goatmeat Rules, including the definition of </w:t>
      </w:r>
      <w:r w:rsidRPr="00F02E5A">
        <w:rPr>
          <w:rFonts w:ascii="Times New Roman" w:hAnsi="Times New Roman"/>
          <w:b/>
          <w:bCs/>
          <w:i/>
          <w:iCs/>
          <w:sz w:val="24"/>
          <w:szCs w:val="24"/>
          <w:lang w:eastAsia="ja-JP"/>
        </w:rPr>
        <w:t>access amount</w:t>
      </w:r>
      <w:r w:rsidRPr="00F02E5A">
        <w:rPr>
          <w:rFonts w:ascii="Times New Roman" w:hAnsi="Times New Roman"/>
          <w:sz w:val="24"/>
          <w:szCs w:val="24"/>
          <w:lang w:eastAsia="ja-JP"/>
        </w:rPr>
        <w:t>.</w:t>
      </w:r>
    </w:p>
    <w:p w14:paraId="59EF5954" w14:textId="77777777" w:rsidR="00065B7B" w:rsidRPr="00F02E5A" w:rsidRDefault="00065B7B" w:rsidP="00B52032">
      <w:pPr>
        <w:spacing w:before="0" w:line="276" w:lineRule="auto"/>
        <w:rPr>
          <w:rFonts w:ascii="Times New Roman" w:hAnsi="Times New Roman"/>
          <w:sz w:val="24"/>
          <w:szCs w:val="24"/>
          <w:lang w:eastAsia="ja-JP"/>
        </w:rPr>
      </w:pPr>
    </w:p>
    <w:p w14:paraId="09CE9566" w14:textId="77777777" w:rsidR="00B52032" w:rsidRPr="00F02E5A"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repeals and substitutes the definition of </w:t>
      </w:r>
      <w:r w:rsidRPr="00F02E5A">
        <w:rPr>
          <w:rFonts w:ascii="Times New Roman" w:hAnsi="Times New Roman"/>
          <w:b/>
          <w:bCs/>
          <w:i/>
          <w:iCs/>
          <w:sz w:val="24"/>
          <w:szCs w:val="24"/>
          <w:lang w:eastAsia="ja-JP"/>
        </w:rPr>
        <w:t>access amount</w:t>
      </w:r>
      <w:r w:rsidRPr="00F02E5A">
        <w:rPr>
          <w:rFonts w:ascii="Times New Roman" w:hAnsi="Times New Roman"/>
          <w:sz w:val="24"/>
          <w:szCs w:val="24"/>
          <w:lang w:eastAsia="ja-JP"/>
        </w:rPr>
        <w:t xml:space="preserve"> in section 6. The substituted definition provides that </w:t>
      </w:r>
      <w:r w:rsidRPr="00F02E5A">
        <w:rPr>
          <w:rFonts w:ascii="Times New Roman" w:hAnsi="Times New Roman"/>
          <w:b/>
          <w:bCs/>
          <w:i/>
          <w:iCs/>
          <w:sz w:val="24"/>
          <w:szCs w:val="24"/>
          <w:lang w:eastAsia="ja-JP"/>
        </w:rPr>
        <w:t>access amount</w:t>
      </w:r>
      <w:r w:rsidRPr="00F02E5A">
        <w:rPr>
          <w:rFonts w:ascii="Times New Roman" w:hAnsi="Times New Roman"/>
          <w:sz w:val="24"/>
          <w:szCs w:val="24"/>
          <w:lang w:eastAsia="ja-JP"/>
        </w:rPr>
        <w:t xml:space="preserve"> means:</w:t>
      </w:r>
    </w:p>
    <w:p w14:paraId="55462206" w14:textId="77777777" w:rsidR="00B52032" w:rsidRPr="00F02E5A" w:rsidRDefault="00B52032" w:rsidP="00EB3CB4">
      <w:pPr>
        <w:pStyle w:val="ListParagraph"/>
        <w:numPr>
          <w:ilvl w:val="0"/>
          <w:numId w:val="15"/>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lastRenderedPageBreak/>
        <w:t>For EU-eligible meat – the EU-access amount; or</w:t>
      </w:r>
    </w:p>
    <w:p w14:paraId="7E943451" w14:textId="40E95312" w:rsidR="00B52032" w:rsidRPr="00F02E5A" w:rsidRDefault="00F77364" w:rsidP="00EB3CB4">
      <w:pPr>
        <w:pStyle w:val="ListParagraph"/>
        <w:numPr>
          <w:ilvl w:val="0"/>
          <w:numId w:val="15"/>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For UK FTA-eligible meat – the UK FTA-access amount</w:t>
      </w:r>
      <w:r w:rsidR="00B52032" w:rsidRPr="00F02E5A">
        <w:rPr>
          <w:rFonts w:ascii="Times New Roman" w:hAnsi="Times New Roman"/>
          <w:sz w:val="24"/>
          <w:szCs w:val="24"/>
          <w:lang w:eastAsia="ja-JP"/>
        </w:rPr>
        <w:t>; or</w:t>
      </w:r>
    </w:p>
    <w:p w14:paraId="16A7F619" w14:textId="6573AD79" w:rsidR="00B52032" w:rsidRDefault="00F77364" w:rsidP="00EB3CB4">
      <w:pPr>
        <w:pStyle w:val="ListParagraph"/>
        <w:numPr>
          <w:ilvl w:val="0"/>
          <w:numId w:val="15"/>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For UK WTO-eligible meat – the UK WTO-access amount</w:t>
      </w:r>
      <w:r w:rsidR="00B52032" w:rsidRPr="00F02E5A">
        <w:rPr>
          <w:rFonts w:ascii="Times New Roman" w:hAnsi="Times New Roman"/>
          <w:sz w:val="24"/>
          <w:szCs w:val="24"/>
          <w:lang w:eastAsia="ja-JP"/>
        </w:rPr>
        <w:t>.</w:t>
      </w:r>
    </w:p>
    <w:p w14:paraId="21D2E74E" w14:textId="4F6E6D7D" w:rsidR="00F666CF" w:rsidRDefault="00F666CF" w:rsidP="00F666CF">
      <w:pPr>
        <w:spacing w:before="0" w:line="276" w:lineRule="auto"/>
        <w:rPr>
          <w:rFonts w:ascii="Times New Roman" w:hAnsi="Times New Roman"/>
          <w:sz w:val="24"/>
          <w:szCs w:val="24"/>
          <w:lang w:eastAsia="ja-JP"/>
        </w:rPr>
      </w:pPr>
    </w:p>
    <w:p w14:paraId="5A6B28C7" w14:textId="45B2AD6A" w:rsidR="00A066A3" w:rsidRPr="00A066A3" w:rsidRDefault="0031265E" w:rsidP="00F666CF">
      <w:pPr>
        <w:spacing w:before="0" w:line="276" w:lineRule="auto"/>
        <w:rPr>
          <w:rFonts w:ascii="Times New Roman" w:hAnsi="Times New Roman"/>
          <w:b/>
          <w:bCs/>
          <w:i/>
          <w:iCs/>
          <w:sz w:val="24"/>
          <w:szCs w:val="24"/>
          <w:lang w:eastAsia="ja-JP"/>
        </w:rPr>
      </w:pPr>
      <w:r>
        <w:rPr>
          <w:rFonts w:ascii="Times New Roman" w:hAnsi="Times New Roman"/>
          <w:sz w:val="24"/>
          <w:szCs w:val="24"/>
          <w:lang w:eastAsia="ja-JP"/>
        </w:rPr>
        <w:t xml:space="preserve">This amendment assists readers to understand how a reference to </w:t>
      </w:r>
      <w:r>
        <w:rPr>
          <w:rFonts w:ascii="Times New Roman" w:hAnsi="Times New Roman"/>
          <w:b/>
          <w:bCs/>
          <w:i/>
          <w:iCs/>
          <w:sz w:val="24"/>
          <w:szCs w:val="24"/>
          <w:lang w:eastAsia="ja-JP"/>
        </w:rPr>
        <w:t xml:space="preserve">access amount </w:t>
      </w:r>
      <w:r>
        <w:rPr>
          <w:rFonts w:ascii="Times New Roman" w:hAnsi="Times New Roman"/>
          <w:sz w:val="24"/>
          <w:szCs w:val="24"/>
          <w:lang w:eastAsia="ja-JP"/>
        </w:rPr>
        <w:t>in the Sheepmeat and Goatmeat Rules differ</w:t>
      </w:r>
      <w:r w:rsidR="00591ABC">
        <w:rPr>
          <w:rFonts w:ascii="Times New Roman" w:hAnsi="Times New Roman"/>
          <w:sz w:val="24"/>
          <w:szCs w:val="24"/>
          <w:lang w:eastAsia="ja-JP"/>
        </w:rPr>
        <w:t>s</w:t>
      </w:r>
      <w:r>
        <w:rPr>
          <w:rFonts w:ascii="Times New Roman" w:hAnsi="Times New Roman"/>
          <w:sz w:val="24"/>
          <w:szCs w:val="24"/>
          <w:lang w:eastAsia="ja-JP"/>
        </w:rPr>
        <w:t xml:space="preserve"> </w:t>
      </w:r>
      <w:r w:rsidR="00D54245">
        <w:rPr>
          <w:rFonts w:ascii="Times New Roman" w:hAnsi="Times New Roman"/>
          <w:sz w:val="24"/>
          <w:szCs w:val="24"/>
          <w:lang w:eastAsia="ja-JP"/>
        </w:rPr>
        <w:t>depending on the quota type for export</w:t>
      </w:r>
      <w:r w:rsidR="00CC45DA">
        <w:rPr>
          <w:rFonts w:ascii="Times New Roman" w:hAnsi="Times New Roman"/>
          <w:sz w:val="24"/>
          <w:szCs w:val="24"/>
          <w:lang w:eastAsia="ja-JP"/>
        </w:rPr>
        <w:t xml:space="preserve">. </w:t>
      </w:r>
      <w:r w:rsidR="00A066A3">
        <w:rPr>
          <w:rFonts w:ascii="Times New Roman" w:hAnsi="Times New Roman"/>
          <w:sz w:val="24"/>
          <w:szCs w:val="24"/>
          <w:lang w:eastAsia="ja-JP"/>
        </w:rPr>
        <w:t>This amendment is consequential to the amendments made by item</w:t>
      </w:r>
      <w:r w:rsidR="00C11E4F">
        <w:rPr>
          <w:rFonts w:ascii="Times New Roman" w:hAnsi="Times New Roman"/>
          <w:sz w:val="24"/>
          <w:szCs w:val="24"/>
          <w:lang w:eastAsia="ja-JP"/>
        </w:rPr>
        <w:t xml:space="preserve">s </w:t>
      </w:r>
      <w:r w:rsidR="002A2957">
        <w:rPr>
          <w:rFonts w:ascii="Times New Roman" w:hAnsi="Times New Roman"/>
          <w:sz w:val="24"/>
          <w:szCs w:val="24"/>
          <w:lang w:eastAsia="ja-JP"/>
        </w:rPr>
        <w:t>[</w:t>
      </w:r>
      <w:r w:rsidR="00C11E4F">
        <w:rPr>
          <w:rFonts w:ascii="Times New Roman" w:hAnsi="Times New Roman"/>
          <w:sz w:val="24"/>
          <w:szCs w:val="24"/>
          <w:lang w:eastAsia="ja-JP"/>
        </w:rPr>
        <w:t>3</w:t>
      </w:r>
      <w:r w:rsidR="00B820BE">
        <w:rPr>
          <w:rFonts w:ascii="Times New Roman" w:hAnsi="Times New Roman"/>
          <w:sz w:val="24"/>
          <w:szCs w:val="24"/>
          <w:lang w:eastAsia="ja-JP"/>
        </w:rPr>
        <w:t>7</w:t>
      </w:r>
      <w:r w:rsidR="002A2957">
        <w:rPr>
          <w:rFonts w:ascii="Times New Roman" w:hAnsi="Times New Roman"/>
          <w:sz w:val="24"/>
          <w:szCs w:val="24"/>
          <w:lang w:eastAsia="ja-JP"/>
        </w:rPr>
        <w:t>]</w:t>
      </w:r>
      <w:r w:rsidR="00C11E4F">
        <w:rPr>
          <w:rFonts w:ascii="Times New Roman" w:hAnsi="Times New Roman"/>
          <w:sz w:val="24"/>
          <w:szCs w:val="24"/>
          <w:lang w:eastAsia="ja-JP"/>
        </w:rPr>
        <w:t xml:space="preserve"> and</w:t>
      </w:r>
      <w:r w:rsidR="00A066A3">
        <w:rPr>
          <w:rFonts w:ascii="Times New Roman" w:hAnsi="Times New Roman"/>
          <w:sz w:val="24"/>
          <w:szCs w:val="24"/>
          <w:lang w:eastAsia="ja-JP"/>
        </w:rPr>
        <w:t xml:space="preserve"> </w:t>
      </w:r>
      <w:r w:rsidR="002A2957">
        <w:rPr>
          <w:rFonts w:ascii="Times New Roman" w:hAnsi="Times New Roman"/>
          <w:sz w:val="24"/>
          <w:szCs w:val="24"/>
          <w:lang w:eastAsia="ja-JP"/>
        </w:rPr>
        <w:t>[</w:t>
      </w:r>
      <w:r w:rsidR="00B820BE">
        <w:rPr>
          <w:rFonts w:ascii="Times New Roman" w:hAnsi="Times New Roman"/>
          <w:sz w:val="24"/>
          <w:szCs w:val="24"/>
          <w:lang w:eastAsia="ja-JP"/>
        </w:rPr>
        <w:t>39</w:t>
      </w:r>
      <w:r w:rsidR="002A2957">
        <w:rPr>
          <w:rFonts w:ascii="Times New Roman" w:hAnsi="Times New Roman"/>
          <w:sz w:val="24"/>
          <w:szCs w:val="24"/>
          <w:lang w:eastAsia="ja-JP"/>
        </w:rPr>
        <w:t>]</w:t>
      </w:r>
      <w:r w:rsidR="00A066A3">
        <w:rPr>
          <w:rFonts w:ascii="Times New Roman" w:hAnsi="Times New Roman"/>
          <w:sz w:val="24"/>
          <w:szCs w:val="24"/>
          <w:lang w:eastAsia="ja-JP"/>
        </w:rPr>
        <w:t xml:space="preserve"> of Schedule 1, which insert the definitions of </w:t>
      </w:r>
      <w:r w:rsidR="00C11E4F" w:rsidRPr="00C11E4F">
        <w:rPr>
          <w:rFonts w:ascii="Times New Roman" w:hAnsi="Times New Roman"/>
          <w:b/>
          <w:bCs/>
          <w:i/>
          <w:iCs/>
          <w:sz w:val="24"/>
          <w:szCs w:val="24"/>
          <w:lang w:eastAsia="ja-JP"/>
        </w:rPr>
        <w:t>EU-access amount</w:t>
      </w:r>
      <w:r w:rsidR="00C11E4F">
        <w:rPr>
          <w:rFonts w:ascii="Times New Roman" w:hAnsi="Times New Roman"/>
          <w:sz w:val="24"/>
          <w:szCs w:val="24"/>
          <w:lang w:eastAsia="ja-JP"/>
        </w:rPr>
        <w:t xml:space="preserve">, </w:t>
      </w:r>
      <w:r w:rsidR="00A066A3" w:rsidRPr="00F02E5A">
        <w:rPr>
          <w:rFonts w:ascii="Times New Roman" w:hAnsi="Times New Roman"/>
          <w:b/>
          <w:bCs/>
          <w:i/>
          <w:iCs/>
          <w:sz w:val="24"/>
          <w:szCs w:val="24"/>
          <w:lang w:eastAsia="ja-JP"/>
        </w:rPr>
        <w:t xml:space="preserve">UK FTA-access </w:t>
      </w:r>
      <w:proofErr w:type="gramStart"/>
      <w:r w:rsidR="00A066A3" w:rsidRPr="00F02E5A">
        <w:rPr>
          <w:rFonts w:ascii="Times New Roman" w:hAnsi="Times New Roman"/>
          <w:b/>
          <w:bCs/>
          <w:i/>
          <w:iCs/>
          <w:sz w:val="24"/>
          <w:szCs w:val="24"/>
          <w:lang w:eastAsia="ja-JP"/>
        </w:rPr>
        <w:t>amount</w:t>
      </w:r>
      <w:proofErr w:type="gramEnd"/>
      <w:r w:rsidR="00A066A3">
        <w:rPr>
          <w:rFonts w:ascii="Times New Roman" w:hAnsi="Times New Roman"/>
          <w:b/>
          <w:bCs/>
          <w:i/>
          <w:iCs/>
          <w:sz w:val="24"/>
          <w:szCs w:val="24"/>
          <w:lang w:eastAsia="ja-JP"/>
        </w:rPr>
        <w:t xml:space="preserve"> </w:t>
      </w:r>
      <w:r w:rsidR="00A066A3" w:rsidRPr="00A066A3">
        <w:rPr>
          <w:rFonts w:ascii="Times New Roman" w:hAnsi="Times New Roman"/>
          <w:sz w:val="24"/>
          <w:szCs w:val="24"/>
          <w:lang w:eastAsia="ja-JP"/>
        </w:rPr>
        <w:t xml:space="preserve">and </w:t>
      </w:r>
      <w:r w:rsidR="00A066A3" w:rsidRPr="00F02E5A">
        <w:rPr>
          <w:rFonts w:ascii="Times New Roman" w:hAnsi="Times New Roman"/>
          <w:b/>
          <w:bCs/>
          <w:i/>
          <w:iCs/>
          <w:sz w:val="24"/>
          <w:szCs w:val="24"/>
          <w:lang w:eastAsia="ja-JP"/>
        </w:rPr>
        <w:t>UK</w:t>
      </w:r>
      <w:r w:rsidR="00CD67E5">
        <w:rPr>
          <w:rFonts w:ascii="Times New Roman" w:hAnsi="Times New Roman"/>
          <w:b/>
          <w:bCs/>
          <w:i/>
          <w:iCs/>
          <w:sz w:val="24"/>
          <w:szCs w:val="24"/>
          <w:lang w:eastAsia="ja-JP"/>
        </w:rPr>
        <w:t> </w:t>
      </w:r>
      <w:r w:rsidR="00A066A3" w:rsidRPr="00F02E5A">
        <w:rPr>
          <w:rFonts w:ascii="Times New Roman" w:hAnsi="Times New Roman"/>
          <w:b/>
          <w:bCs/>
          <w:i/>
          <w:iCs/>
          <w:sz w:val="24"/>
          <w:szCs w:val="24"/>
          <w:lang w:eastAsia="ja-JP"/>
        </w:rPr>
        <w:t>WTO</w:t>
      </w:r>
      <w:r w:rsidR="00CD67E5">
        <w:rPr>
          <w:rFonts w:ascii="Times New Roman" w:hAnsi="Times New Roman"/>
          <w:b/>
          <w:bCs/>
          <w:i/>
          <w:iCs/>
          <w:sz w:val="24"/>
          <w:szCs w:val="24"/>
          <w:lang w:eastAsia="ja-JP"/>
        </w:rPr>
        <w:noBreakHyphen/>
      </w:r>
      <w:r w:rsidR="00A066A3" w:rsidRPr="00F02E5A">
        <w:rPr>
          <w:rFonts w:ascii="Times New Roman" w:hAnsi="Times New Roman"/>
          <w:b/>
          <w:bCs/>
          <w:i/>
          <w:iCs/>
          <w:sz w:val="24"/>
          <w:szCs w:val="24"/>
          <w:lang w:eastAsia="ja-JP"/>
        </w:rPr>
        <w:t>access amount</w:t>
      </w:r>
      <w:r w:rsidR="00A066A3" w:rsidRPr="00F02E5A">
        <w:rPr>
          <w:rFonts w:ascii="Times New Roman" w:hAnsi="Times New Roman"/>
          <w:sz w:val="24"/>
          <w:szCs w:val="24"/>
          <w:lang w:eastAsia="ja-JP"/>
        </w:rPr>
        <w:t xml:space="preserve"> in section 6</w:t>
      </w:r>
      <w:r w:rsidR="00A066A3">
        <w:rPr>
          <w:rFonts w:ascii="Times New Roman" w:hAnsi="Times New Roman"/>
          <w:sz w:val="24"/>
          <w:szCs w:val="24"/>
          <w:lang w:eastAsia="ja-JP"/>
        </w:rPr>
        <w:t>.</w:t>
      </w:r>
      <w:r w:rsidR="00C11E4F">
        <w:rPr>
          <w:rFonts w:ascii="Times New Roman" w:hAnsi="Times New Roman"/>
          <w:sz w:val="24"/>
          <w:szCs w:val="24"/>
          <w:lang w:eastAsia="ja-JP"/>
        </w:rPr>
        <w:t xml:space="preserve"> </w:t>
      </w:r>
    </w:p>
    <w:p w14:paraId="44CCEB1B" w14:textId="77777777" w:rsidR="00A066A3" w:rsidRPr="00F666CF" w:rsidRDefault="00A066A3" w:rsidP="00F666CF">
      <w:pPr>
        <w:spacing w:before="0" w:line="276" w:lineRule="auto"/>
        <w:rPr>
          <w:rFonts w:ascii="Times New Roman" w:hAnsi="Times New Roman"/>
          <w:sz w:val="24"/>
          <w:szCs w:val="24"/>
          <w:lang w:eastAsia="ja-JP"/>
        </w:rPr>
      </w:pPr>
    </w:p>
    <w:p w14:paraId="4498DB7F" w14:textId="702D1537"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[3</w:t>
      </w:r>
      <w:r w:rsidR="00B820BE">
        <w:rPr>
          <w:rFonts w:ascii="Times New Roman" w:hAnsi="Times New Roman"/>
          <w:b/>
          <w:bCs/>
          <w:sz w:val="24"/>
          <w:szCs w:val="24"/>
          <w:lang w:eastAsia="ja-JP"/>
        </w:rPr>
        <w:t>5</w:t>
      </w:r>
      <w:r w:rsidRPr="00F02E5A">
        <w:rPr>
          <w:rFonts w:ascii="Times New Roman" w:hAnsi="Times New Roman"/>
          <w:b/>
          <w:bCs/>
          <w:sz w:val="24"/>
          <w:szCs w:val="24"/>
          <w:lang w:eastAsia="ja-JP"/>
        </w:rPr>
        <w:t>] – Section 6</w:t>
      </w:r>
    </w:p>
    <w:p w14:paraId="2E066E26" w14:textId="77777777" w:rsidR="00F666CF" w:rsidRDefault="00F666CF" w:rsidP="00B52032">
      <w:pPr>
        <w:spacing w:before="0" w:line="276" w:lineRule="auto"/>
        <w:rPr>
          <w:rFonts w:ascii="Times New Roman" w:hAnsi="Times New Roman"/>
          <w:sz w:val="24"/>
          <w:szCs w:val="24"/>
          <w:lang w:eastAsia="ja-JP"/>
        </w:rPr>
      </w:pPr>
    </w:p>
    <w:p w14:paraId="37297CBE" w14:textId="00DD6554"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6 of the Sheepmeat and Goatmeat Rules provides definitions of various terms used throughout the Sheepmeat and Goatmeat Rules.</w:t>
      </w:r>
    </w:p>
    <w:p w14:paraId="48850867" w14:textId="77777777" w:rsidR="005C3148" w:rsidRPr="00F02E5A" w:rsidRDefault="005C3148" w:rsidP="00B52032">
      <w:pPr>
        <w:spacing w:before="0" w:line="276" w:lineRule="auto"/>
        <w:rPr>
          <w:rFonts w:ascii="Times New Roman" w:hAnsi="Times New Roman"/>
          <w:sz w:val="24"/>
          <w:szCs w:val="24"/>
          <w:lang w:eastAsia="ja-JP"/>
        </w:rPr>
      </w:pPr>
    </w:p>
    <w:p w14:paraId="0B7BC400" w14:textId="1CFB0693"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inserts the definition of </w:t>
      </w:r>
      <w:r w:rsidRPr="00F02E5A">
        <w:rPr>
          <w:rFonts w:ascii="Times New Roman" w:hAnsi="Times New Roman"/>
          <w:b/>
          <w:bCs/>
          <w:i/>
          <w:iCs/>
          <w:sz w:val="24"/>
          <w:szCs w:val="24"/>
          <w:lang w:eastAsia="ja-JP"/>
        </w:rPr>
        <w:t>Australia-UK Free Trade Agreement</w:t>
      </w:r>
      <w:r w:rsidRPr="00F02E5A">
        <w:rPr>
          <w:rFonts w:ascii="Times New Roman" w:hAnsi="Times New Roman"/>
          <w:sz w:val="24"/>
          <w:szCs w:val="24"/>
          <w:lang w:eastAsia="ja-JP"/>
        </w:rPr>
        <w:t xml:space="preserve"> in section 6.</w:t>
      </w:r>
      <w:r w:rsidR="005C3148">
        <w:rPr>
          <w:rFonts w:ascii="Times New Roman" w:hAnsi="Times New Roman"/>
          <w:sz w:val="24"/>
          <w:szCs w:val="24"/>
          <w:lang w:eastAsia="ja-JP"/>
        </w:rPr>
        <w:t xml:space="preserve"> The </w:t>
      </w:r>
      <w:r w:rsidRPr="00F02E5A">
        <w:rPr>
          <w:rFonts w:ascii="Times New Roman" w:hAnsi="Times New Roman"/>
          <w:b/>
          <w:bCs/>
          <w:i/>
          <w:iCs/>
          <w:sz w:val="24"/>
          <w:szCs w:val="24"/>
          <w:lang w:eastAsia="ja-JP"/>
        </w:rPr>
        <w:t xml:space="preserve">Australia-UK Free Trade Agreement </w:t>
      </w:r>
      <w:r w:rsidRPr="00F02E5A">
        <w:rPr>
          <w:rFonts w:ascii="Times New Roman" w:hAnsi="Times New Roman"/>
          <w:sz w:val="24"/>
          <w:szCs w:val="24"/>
          <w:lang w:eastAsia="ja-JP"/>
        </w:rPr>
        <w:t>means the Free Trade Agreement between Australia and the United Kingdom of Great Britain and Northern Ireland, done on 16 and 17 December 2021, as in force for Australia from time to time.</w:t>
      </w:r>
      <w:r w:rsidR="005C3148">
        <w:rPr>
          <w:rFonts w:ascii="Times New Roman" w:hAnsi="Times New Roman"/>
          <w:sz w:val="24"/>
          <w:szCs w:val="24"/>
          <w:lang w:eastAsia="ja-JP"/>
        </w:rPr>
        <w:t xml:space="preserve"> </w:t>
      </w:r>
      <w:r w:rsidRPr="00F02E5A">
        <w:rPr>
          <w:rFonts w:ascii="Times New Roman" w:hAnsi="Times New Roman"/>
          <w:sz w:val="24"/>
          <w:szCs w:val="24"/>
          <w:lang w:eastAsia="ja-JP"/>
        </w:rPr>
        <w:t>The note following th</w:t>
      </w:r>
      <w:r w:rsidR="005C3148">
        <w:rPr>
          <w:rFonts w:ascii="Times New Roman" w:hAnsi="Times New Roman"/>
          <w:sz w:val="24"/>
          <w:szCs w:val="24"/>
          <w:lang w:eastAsia="ja-JP"/>
        </w:rPr>
        <w:t>is</w:t>
      </w:r>
      <w:r w:rsidRPr="00F02E5A">
        <w:rPr>
          <w:rFonts w:ascii="Times New Roman" w:hAnsi="Times New Roman"/>
          <w:sz w:val="24"/>
          <w:szCs w:val="24"/>
          <w:lang w:eastAsia="ja-JP"/>
        </w:rPr>
        <w:t xml:space="preserve"> definition </w:t>
      </w:r>
      <w:r w:rsidR="005C3148" w:rsidRPr="00787188">
        <w:rPr>
          <w:rFonts w:ascii="Times New Roman" w:hAnsi="Times New Roman"/>
          <w:sz w:val="24"/>
          <w:szCs w:val="24"/>
          <w:lang w:eastAsia="ja-JP"/>
        </w:rPr>
        <w:t xml:space="preserve">explains that this agreement could in 2022 be viewed in the Australian Treaties Library on the </w:t>
      </w:r>
      <w:proofErr w:type="spellStart"/>
      <w:r w:rsidR="005C3148" w:rsidRPr="00787188">
        <w:rPr>
          <w:rFonts w:ascii="Times New Roman" w:hAnsi="Times New Roman"/>
          <w:sz w:val="24"/>
          <w:szCs w:val="24"/>
          <w:lang w:eastAsia="ja-JP"/>
        </w:rPr>
        <w:t>AustLII</w:t>
      </w:r>
      <w:proofErr w:type="spellEnd"/>
      <w:r w:rsidR="005C3148" w:rsidRPr="00787188">
        <w:rPr>
          <w:rFonts w:ascii="Times New Roman" w:hAnsi="Times New Roman"/>
          <w:sz w:val="24"/>
          <w:szCs w:val="24"/>
          <w:lang w:eastAsia="ja-JP"/>
        </w:rPr>
        <w:t xml:space="preserve"> website and provides the address for the </w:t>
      </w:r>
      <w:proofErr w:type="spellStart"/>
      <w:r w:rsidR="005C3148" w:rsidRPr="00787188">
        <w:rPr>
          <w:rFonts w:ascii="Times New Roman" w:hAnsi="Times New Roman"/>
          <w:sz w:val="24"/>
          <w:szCs w:val="24"/>
          <w:lang w:eastAsia="ja-JP"/>
        </w:rPr>
        <w:t>AustLII</w:t>
      </w:r>
      <w:proofErr w:type="spellEnd"/>
      <w:r w:rsidR="005C3148" w:rsidRPr="00787188">
        <w:rPr>
          <w:rFonts w:ascii="Times New Roman" w:hAnsi="Times New Roman"/>
          <w:sz w:val="24"/>
          <w:szCs w:val="24"/>
          <w:lang w:eastAsia="ja-JP"/>
        </w:rPr>
        <w:t xml:space="preserve"> website</w:t>
      </w:r>
      <w:r w:rsidRPr="00F02E5A">
        <w:rPr>
          <w:rFonts w:ascii="Times New Roman" w:hAnsi="Times New Roman"/>
          <w:sz w:val="24"/>
          <w:szCs w:val="24"/>
          <w:lang w:eastAsia="ja-JP"/>
        </w:rPr>
        <w:t>.</w:t>
      </w:r>
    </w:p>
    <w:p w14:paraId="6537F3E4" w14:textId="77777777" w:rsidR="005C3148" w:rsidRPr="00F02E5A" w:rsidRDefault="005C3148" w:rsidP="00B52032">
      <w:pPr>
        <w:spacing w:before="0" w:line="276" w:lineRule="auto"/>
        <w:rPr>
          <w:rFonts w:ascii="Times New Roman" w:hAnsi="Times New Roman"/>
          <w:sz w:val="24"/>
          <w:szCs w:val="24"/>
          <w:lang w:eastAsia="ja-JP"/>
        </w:rPr>
      </w:pPr>
    </w:p>
    <w:p w14:paraId="261AF052" w14:textId="03B0493E"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[3</w:t>
      </w:r>
      <w:r w:rsidR="00B820BE">
        <w:rPr>
          <w:rFonts w:ascii="Times New Roman" w:hAnsi="Times New Roman"/>
          <w:b/>
          <w:bCs/>
          <w:sz w:val="24"/>
          <w:szCs w:val="24"/>
          <w:lang w:eastAsia="ja-JP"/>
        </w:rPr>
        <w:t>6</w:t>
      </w:r>
      <w:r w:rsidRPr="00F02E5A">
        <w:rPr>
          <w:rFonts w:ascii="Times New Roman" w:hAnsi="Times New Roman"/>
          <w:b/>
          <w:bCs/>
          <w:sz w:val="24"/>
          <w:szCs w:val="24"/>
          <w:lang w:eastAsia="ja-JP"/>
        </w:rPr>
        <w:t xml:space="preserve">] – Section 6 (definition </w:t>
      </w:r>
      <w:r w:rsidR="00494AB1">
        <w:rPr>
          <w:rFonts w:ascii="Times New Roman" w:hAnsi="Times New Roman"/>
          <w:b/>
          <w:bCs/>
          <w:sz w:val="24"/>
          <w:szCs w:val="24"/>
          <w:lang w:eastAsia="ja-JP"/>
        </w:rPr>
        <w:t>of</w:t>
      </w:r>
      <w:r w:rsidR="00494AB1" w:rsidRPr="00F02E5A">
        <w:rPr>
          <w:rFonts w:ascii="Times New Roman" w:hAnsi="Times New Roman"/>
          <w:b/>
          <w:bCs/>
          <w:sz w:val="24"/>
          <w:szCs w:val="24"/>
          <w:lang w:eastAsia="ja-JP"/>
        </w:rPr>
        <w:t xml:space="preserve"> </w:t>
      </w:r>
      <w:r w:rsidRPr="00F02E5A">
        <w:rPr>
          <w:rFonts w:ascii="Times New Roman" w:hAnsi="Times New Roman"/>
          <w:b/>
          <w:bCs/>
          <w:i/>
          <w:iCs/>
          <w:sz w:val="24"/>
          <w:szCs w:val="24"/>
          <w:lang w:eastAsia="ja-JP"/>
        </w:rPr>
        <w:t>eligible meat</w:t>
      </w:r>
      <w:r w:rsidRPr="00F02E5A">
        <w:rPr>
          <w:rFonts w:ascii="Times New Roman" w:hAnsi="Times New Roman"/>
          <w:b/>
          <w:bCs/>
          <w:sz w:val="24"/>
          <w:szCs w:val="24"/>
          <w:lang w:eastAsia="ja-JP"/>
        </w:rPr>
        <w:t>)</w:t>
      </w:r>
    </w:p>
    <w:p w14:paraId="70F50968" w14:textId="77777777" w:rsidR="005C3148" w:rsidRDefault="005C3148" w:rsidP="00B52032">
      <w:pPr>
        <w:spacing w:before="0" w:line="276" w:lineRule="auto"/>
        <w:rPr>
          <w:rFonts w:ascii="Times New Roman" w:hAnsi="Times New Roman"/>
          <w:sz w:val="24"/>
          <w:szCs w:val="24"/>
          <w:lang w:eastAsia="ja-JP"/>
        </w:rPr>
      </w:pPr>
    </w:p>
    <w:p w14:paraId="728235BB" w14:textId="07F84DE5"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6 of the Sheepmeat and Goatmeat Rules provides definitions of various terms used throughout the Sheepmeat and Goatmeat Rules, including the definition of </w:t>
      </w:r>
      <w:r w:rsidRPr="00F02E5A">
        <w:rPr>
          <w:rFonts w:ascii="Times New Roman" w:hAnsi="Times New Roman"/>
          <w:b/>
          <w:bCs/>
          <w:i/>
          <w:iCs/>
          <w:sz w:val="24"/>
          <w:szCs w:val="24"/>
          <w:lang w:eastAsia="ja-JP"/>
        </w:rPr>
        <w:t>eligible meat</w:t>
      </w:r>
      <w:r w:rsidRPr="00F02E5A">
        <w:rPr>
          <w:rFonts w:ascii="Times New Roman" w:hAnsi="Times New Roman"/>
          <w:sz w:val="24"/>
          <w:szCs w:val="24"/>
          <w:lang w:eastAsia="ja-JP"/>
        </w:rPr>
        <w:t>.</w:t>
      </w:r>
    </w:p>
    <w:p w14:paraId="5BD0FE0A" w14:textId="77777777" w:rsidR="00765F9E" w:rsidRPr="00F02E5A" w:rsidRDefault="00765F9E" w:rsidP="00B52032">
      <w:pPr>
        <w:spacing w:before="0" w:line="276" w:lineRule="auto"/>
        <w:rPr>
          <w:rFonts w:ascii="Times New Roman" w:hAnsi="Times New Roman"/>
          <w:sz w:val="24"/>
          <w:szCs w:val="24"/>
          <w:lang w:eastAsia="ja-JP"/>
        </w:rPr>
      </w:pPr>
    </w:p>
    <w:p w14:paraId="0A45310F" w14:textId="77777777" w:rsidR="00765F9E"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repeals and substitutes the definition of </w:t>
      </w:r>
      <w:r w:rsidRPr="00F02E5A">
        <w:rPr>
          <w:rFonts w:ascii="Times New Roman" w:hAnsi="Times New Roman"/>
          <w:b/>
          <w:bCs/>
          <w:i/>
          <w:iCs/>
          <w:sz w:val="24"/>
          <w:szCs w:val="24"/>
          <w:lang w:eastAsia="ja-JP"/>
        </w:rPr>
        <w:t>eligible meat</w:t>
      </w:r>
      <w:r w:rsidRPr="00F02E5A">
        <w:rPr>
          <w:rFonts w:ascii="Times New Roman" w:hAnsi="Times New Roman"/>
          <w:sz w:val="24"/>
          <w:szCs w:val="24"/>
          <w:lang w:eastAsia="ja-JP"/>
        </w:rPr>
        <w:t xml:space="preserve"> in section 6. The substituted definition provides that </w:t>
      </w:r>
      <w:r w:rsidR="00765F9E">
        <w:rPr>
          <w:rFonts w:ascii="Times New Roman" w:hAnsi="Times New Roman"/>
          <w:b/>
          <w:bCs/>
          <w:i/>
          <w:iCs/>
          <w:sz w:val="24"/>
          <w:szCs w:val="24"/>
          <w:lang w:eastAsia="ja-JP"/>
        </w:rPr>
        <w:t>el</w:t>
      </w:r>
      <w:r w:rsidRPr="00F02E5A">
        <w:rPr>
          <w:rFonts w:ascii="Times New Roman" w:hAnsi="Times New Roman"/>
          <w:b/>
          <w:bCs/>
          <w:i/>
          <w:iCs/>
          <w:sz w:val="24"/>
          <w:szCs w:val="24"/>
          <w:lang w:eastAsia="ja-JP"/>
        </w:rPr>
        <w:t>igible meat</w:t>
      </w:r>
      <w:r w:rsidRPr="00F02E5A">
        <w:rPr>
          <w:rFonts w:ascii="Times New Roman" w:hAnsi="Times New Roman"/>
          <w:sz w:val="24"/>
          <w:szCs w:val="24"/>
          <w:lang w:eastAsia="ja-JP"/>
        </w:rPr>
        <w:t xml:space="preserve"> means</w:t>
      </w:r>
      <w:r w:rsidR="00765F9E">
        <w:rPr>
          <w:rFonts w:ascii="Times New Roman" w:hAnsi="Times New Roman"/>
          <w:sz w:val="24"/>
          <w:szCs w:val="24"/>
          <w:lang w:eastAsia="ja-JP"/>
        </w:rPr>
        <w:t>:</w:t>
      </w:r>
      <w:r w:rsidRPr="00F02E5A">
        <w:rPr>
          <w:rFonts w:ascii="Times New Roman" w:hAnsi="Times New Roman"/>
          <w:sz w:val="24"/>
          <w:szCs w:val="24"/>
          <w:lang w:eastAsia="ja-JP"/>
        </w:rPr>
        <w:t xml:space="preserve"> </w:t>
      </w:r>
    </w:p>
    <w:p w14:paraId="02D54E78" w14:textId="19ADA084" w:rsidR="00765F9E" w:rsidRPr="00F02E5A" w:rsidRDefault="00765F9E" w:rsidP="00765F9E">
      <w:pPr>
        <w:pStyle w:val="ListParagraph"/>
        <w:numPr>
          <w:ilvl w:val="0"/>
          <w:numId w:val="15"/>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EU-eligible meat; or</w:t>
      </w:r>
    </w:p>
    <w:p w14:paraId="4C300C30" w14:textId="003CE109" w:rsidR="00765F9E" w:rsidRPr="00F02E5A" w:rsidRDefault="00765F9E" w:rsidP="00765F9E">
      <w:pPr>
        <w:pStyle w:val="ListParagraph"/>
        <w:numPr>
          <w:ilvl w:val="0"/>
          <w:numId w:val="15"/>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UK FTA-eligible meat; or</w:t>
      </w:r>
    </w:p>
    <w:p w14:paraId="6A5068ED" w14:textId="03E48DDC" w:rsidR="00765F9E" w:rsidRDefault="00765F9E" w:rsidP="00765F9E">
      <w:pPr>
        <w:pStyle w:val="ListParagraph"/>
        <w:numPr>
          <w:ilvl w:val="0"/>
          <w:numId w:val="15"/>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UK WTO-eligible meat.</w:t>
      </w:r>
    </w:p>
    <w:p w14:paraId="5D63A940" w14:textId="77777777" w:rsidR="00765F9E" w:rsidRDefault="00765F9E" w:rsidP="00B52032">
      <w:pPr>
        <w:spacing w:before="0" w:line="276" w:lineRule="auto"/>
        <w:rPr>
          <w:rFonts w:ascii="Times New Roman" w:hAnsi="Times New Roman"/>
          <w:sz w:val="24"/>
          <w:szCs w:val="24"/>
          <w:lang w:eastAsia="ja-JP"/>
        </w:rPr>
      </w:pPr>
    </w:p>
    <w:p w14:paraId="592DBE98" w14:textId="6BDC0461" w:rsidR="005D340C" w:rsidRPr="00A066A3" w:rsidRDefault="00CC45DA" w:rsidP="005D340C">
      <w:pPr>
        <w:spacing w:before="0" w:line="276" w:lineRule="auto"/>
        <w:rPr>
          <w:rFonts w:ascii="Times New Roman" w:hAnsi="Times New Roman"/>
          <w:b/>
          <w:bCs/>
          <w:i/>
          <w:iCs/>
          <w:sz w:val="24"/>
          <w:szCs w:val="24"/>
          <w:lang w:eastAsia="ja-JP"/>
        </w:rPr>
      </w:pPr>
      <w:r>
        <w:rPr>
          <w:rFonts w:ascii="Times New Roman" w:hAnsi="Times New Roman"/>
          <w:sz w:val="24"/>
          <w:szCs w:val="24"/>
          <w:lang w:eastAsia="ja-JP"/>
        </w:rPr>
        <w:t xml:space="preserve">This amendment assists readers to understand how a reference to </w:t>
      </w:r>
      <w:r>
        <w:rPr>
          <w:rFonts w:ascii="Times New Roman" w:hAnsi="Times New Roman"/>
          <w:b/>
          <w:bCs/>
          <w:i/>
          <w:iCs/>
          <w:sz w:val="24"/>
          <w:szCs w:val="24"/>
          <w:lang w:eastAsia="ja-JP"/>
        </w:rPr>
        <w:t xml:space="preserve">eligible meat </w:t>
      </w:r>
      <w:r>
        <w:rPr>
          <w:rFonts w:ascii="Times New Roman" w:hAnsi="Times New Roman"/>
          <w:sz w:val="24"/>
          <w:szCs w:val="24"/>
          <w:lang w:eastAsia="ja-JP"/>
        </w:rPr>
        <w:t>in the Sheepmeat and Goatmeat Rules differ</w:t>
      </w:r>
      <w:r w:rsidR="00591ABC">
        <w:rPr>
          <w:rFonts w:ascii="Times New Roman" w:hAnsi="Times New Roman"/>
          <w:sz w:val="24"/>
          <w:szCs w:val="24"/>
          <w:lang w:eastAsia="ja-JP"/>
        </w:rPr>
        <w:t>s</w:t>
      </w:r>
      <w:r>
        <w:rPr>
          <w:rFonts w:ascii="Times New Roman" w:hAnsi="Times New Roman"/>
          <w:sz w:val="24"/>
          <w:szCs w:val="24"/>
          <w:lang w:eastAsia="ja-JP"/>
        </w:rPr>
        <w:t xml:space="preserve"> depending on the </w:t>
      </w:r>
      <w:r w:rsidR="00D54245">
        <w:rPr>
          <w:rFonts w:ascii="Times New Roman" w:hAnsi="Times New Roman"/>
          <w:sz w:val="24"/>
          <w:szCs w:val="24"/>
          <w:lang w:eastAsia="ja-JP"/>
        </w:rPr>
        <w:t>quota type for export</w:t>
      </w:r>
      <w:r>
        <w:rPr>
          <w:rFonts w:ascii="Times New Roman" w:hAnsi="Times New Roman"/>
          <w:sz w:val="24"/>
          <w:szCs w:val="24"/>
          <w:lang w:eastAsia="ja-JP"/>
        </w:rPr>
        <w:t xml:space="preserve">. This amendment is consequential to the amendments made by items </w:t>
      </w:r>
      <w:r w:rsidR="002A2957">
        <w:rPr>
          <w:rFonts w:ascii="Times New Roman" w:hAnsi="Times New Roman"/>
          <w:sz w:val="24"/>
          <w:szCs w:val="24"/>
          <w:lang w:eastAsia="ja-JP"/>
        </w:rPr>
        <w:t>[</w:t>
      </w:r>
      <w:r>
        <w:rPr>
          <w:rFonts w:ascii="Times New Roman" w:hAnsi="Times New Roman"/>
          <w:sz w:val="24"/>
          <w:szCs w:val="24"/>
          <w:lang w:eastAsia="ja-JP"/>
        </w:rPr>
        <w:t>3</w:t>
      </w:r>
      <w:r w:rsidR="00B820BE">
        <w:rPr>
          <w:rFonts w:ascii="Times New Roman" w:hAnsi="Times New Roman"/>
          <w:sz w:val="24"/>
          <w:szCs w:val="24"/>
          <w:lang w:eastAsia="ja-JP"/>
        </w:rPr>
        <w:t>7</w:t>
      </w:r>
      <w:r w:rsidR="002A2957">
        <w:rPr>
          <w:rFonts w:ascii="Times New Roman" w:hAnsi="Times New Roman"/>
          <w:sz w:val="24"/>
          <w:szCs w:val="24"/>
          <w:lang w:eastAsia="ja-JP"/>
        </w:rPr>
        <w:t>]</w:t>
      </w:r>
      <w:r>
        <w:rPr>
          <w:rFonts w:ascii="Times New Roman" w:hAnsi="Times New Roman"/>
          <w:sz w:val="24"/>
          <w:szCs w:val="24"/>
          <w:lang w:eastAsia="ja-JP"/>
        </w:rPr>
        <w:t xml:space="preserve"> and </w:t>
      </w:r>
      <w:r w:rsidR="002A2957">
        <w:rPr>
          <w:rFonts w:ascii="Times New Roman" w:hAnsi="Times New Roman"/>
          <w:sz w:val="24"/>
          <w:szCs w:val="24"/>
          <w:lang w:eastAsia="ja-JP"/>
        </w:rPr>
        <w:t>[</w:t>
      </w:r>
      <w:r w:rsidR="00B820BE">
        <w:rPr>
          <w:rFonts w:ascii="Times New Roman" w:hAnsi="Times New Roman"/>
          <w:sz w:val="24"/>
          <w:szCs w:val="24"/>
          <w:lang w:eastAsia="ja-JP"/>
        </w:rPr>
        <w:t>39</w:t>
      </w:r>
      <w:r w:rsidR="002A2957">
        <w:rPr>
          <w:rFonts w:ascii="Times New Roman" w:hAnsi="Times New Roman"/>
          <w:sz w:val="24"/>
          <w:szCs w:val="24"/>
          <w:lang w:eastAsia="ja-JP"/>
        </w:rPr>
        <w:t>]</w:t>
      </w:r>
      <w:r>
        <w:rPr>
          <w:rFonts w:ascii="Times New Roman" w:hAnsi="Times New Roman"/>
          <w:sz w:val="24"/>
          <w:szCs w:val="24"/>
          <w:lang w:eastAsia="ja-JP"/>
        </w:rPr>
        <w:t xml:space="preserve"> of Schedule</w:t>
      </w:r>
      <w:r w:rsidR="002A2957">
        <w:rPr>
          <w:rFonts w:ascii="Times New Roman" w:hAnsi="Times New Roman"/>
          <w:sz w:val="24"/>
          <w:szCs w:val="24"/>
          <w:lang w:eastAsia="ja-JP"/>
        </w:rPr>
        <w:t> </w:t>
      </w:r>
      <w:r>
        <w:rPr>
          <w:rFonts w:ascii="Times New Roman" w:hAnsi="Times New Roman"/>
          <w:sz w:val="24"/>
          <w:szCs w:val="24"/>
          <w:lang w:eastAsia="ja-JP"/>
        </w:rPr>
        <w:t xml:space="preserve">1, </w:t>
      </w:r>
      <w:r w:rsidR="005D340C">
        <w:rPr>
          <w:rFonts w:ascii="Times New Roman" w:hAnsi="Times New Roman"/>
          <w:sz w:val="24"/>
          <w:szCs w:val="24"/>
          <w:lang w:eastAsia="ja-JP"/>
        </w:rPr>
        <w:t xml:space="preserve">which inserts the definitions of </w:t>
      </w:r>
      <w:r w:rsidR="00C11E4F" w:rsidRPr="00C11E4F">
        <w:rPr>
          <w:rFonts w:ascii="Times New Roman" w:hAnsi="Times New Roman"/>
          <w:b/>
          <w:bCs/>
          <w:i/>
          <w:iCs/>
          <w:sz w:val="24"/>
          <w:szCs w:val="24"/>
          <w:lang w:eastAsia="ja-JP"/>
        </w:rPr>
        <w:t>EU-eligible meat</w:t>
      </w:r>
      <w:r w:rsidR="00C11E4F">
        <w:rPr>
          <w:rFonts w:ascii="Times New Roman" w:hAnsi="Times New Roman"/>
          <w:sz w:val="24"/>
          <w:szCs w:val="24"/>
          <w:lang w:eastAsia="ja-JP"/>
        </w:rPr>
        <w:t xml:space="preserve">, </w:t>
      </w:r>
      <w:r w:rsidR="005D340C" w:rsidRPr="00F02E5A">
        <w:rPr>
          <w:rFonts w:ascii="Times New Roman" w:hAnsi="Times New Roman"/>
          <w:b/>
          <w:bCs/>
          <w:i/>
          <w:iCs/>
          <w:sz w:val="24"/>
          <w:szCs w:val="24"/>
          <w:lang w:eastAsia="ja-JP"/>
        </w:rPr>
        <w:t xml:space="preserve">UK FTA-eligible </w:t>
      </w:r>
      <w:proofErr w:type="gramStart"/>
      <w:r w:rsidR="005D340C" w:rsidRPr="00F02E5A">
        <w:rPr>
          <w:rFonts w:ascii="Times New Roman" w:hAnsi="Times New Roman"/>
          <w:b/>
          <w:bCs/>
          <w:i/>
          <w:iCs/>
          <w:sz w:val="24"/>
          <w:szCs w:val="24"/>
          <w:lang w:eastAsia="ja-JP"/>
        </w:rPr>
        <w:t>meat</w:t>
      </w:r>
      <w:proofErr w:type="gramEnd"/>
      <w:r w:rsidR="005D340C">
        <w:rPr>
          <w:rFonts w:ascii="Times New Roman" w:hAnsi="Times New Roman"/>
          <w:sz w:val="24"/>
          <w:szCs w:val="24"/>
          <w:lang w:eastAsia="ja-JP"/>
        </w:rPr>
        <w:t xml:space="preserve"> </w:t>
      </w:r>
      <w:r w:rsidR="005D340C" w:rsidRPr="00F02E5A">
        <w:rPr>
          <w:rFonts w:ascii="Times New Roman" w:hAnsi="Times New Roman"/>
          <w:sz w:val="24"/>
          <w:szCs w:val="24"/>
          <w:lang w:eastAsia="ja-JP"/>
        </w:rPr>
        <w:t xml:space="preserve">and </w:t>
      </w:r>
      <w:r w:rsidR="005D340C" w:rsidRPr="00F02E5A">
        <w:rPr>
          <w:rFonts w:ascii="Times New Roman" w:hAnsi="Times New Roman"/>
          <w:b/>
          <w:bCs/>
          <w:i/>
          <w:iCs/>
          <w:sz w:val="24"/>
          <w:szCs w:val="24"/>
          <w:lang w:eastAsia="ja-JP"/>
        </w:rPr>
        <w:t>UK</w:t>
      </w:r>
      <w:r w:rsidR="00CD67E5">
        <w:rPr>
          <w:rFonts w:ascii="Times New Roman" w:hAnsi="Times New Roman"/>
          <w:b/>
          <w:bCs/>
          <w:i/>
          <w:iCs/>
          <w:sz w:val="24"/>
          <w:szCs w:val="24"/>
          <w:lang w:eastAsia="ja-JP"/>
        </w:rPr>
        <w:t> </w:t>
      </w:r>
      <w:r w:rsidR="005D340C" w:rsidRPr="00F02E5A">
        <w:rPr>
          <w:rFonts w:ascii="Times New Roman" w:hAnsi="Times New Roman"/>
          <w:b/>
          <w:bCs/>
          <w:i/>
          <w:iCs/>
          <w:sz w:val="24"/>
          <w:szCs w:val="24"/>
          <w:lang w:eastAsia="ja-JP"/>
        </w:rPr>
        <w:t>WTO</w:t>
      </w:r>
      <w:r w:rsidR="00CD67E5">
        <w:rPr>
          <w:rFonts w:ascii="Times New Roman" w:hAnsi="Times New Roman"/>
          <w:b/>
          <w:bCs/>
          <w:i/>
          <w:iCs/>
          <w:sz w:val="24"/>
          <w:szCs w:val="24"/>
          <w:lang w:eastAsia="ja-JP"/>
        </w:rPr>
        <w:noBreakHyphen/>
      </w:r>
      <w:r w:rsidR="005D340C" w:rsidRPr="00F02E5A">
        <w:rPr>
          <w:rFonts w:ascii="Times New Roman" w:hAnsi="Times New Roman"/>
          <w:b/>
          <w:bCs/>
          <w:i/>
          <w:iCs/>
          <w:sz w:val="24"/>
          <w:szCs w:val="24"/>
          <w:lang w:eastAsia="ja-JP"/>
        </w:rPr>
        <w:t xml:space="preserve">eligible meat </w:t>
      </w:r>
      <w:r w:rsidR="005D340C" w:rsidRPr="00F02E5A">
        <w:rPr>
          <w:rFonts w:ascii="Times New Roman" w:hAnsi="Times New Roman"/>
          <w:sz w:val="24"/>
          <w:szCs w:val="24"/>
          <w:lang w:eastAsia="ja-JP"/>
        </w:rPr>
        <w:t>in section 6</w:t>
      </w:r>
      <w:r w:rsidR="005D340C">
        <w:rPr>
          <w:rFonts w:ascii="Times New Roman" w:hAnsi="Times New Roman"/>
          <w:sz w:val="24"/>
          <w:szCs w:val="24"/>
          <w:lang w:eastAsia="ja-JP"/>
        </w:rPr>
        <w:t>.</w:t>
      </w:r>
    </w:p>
    <w:p w14:paraId="4AF5B0CC" w14:textId="77777777" w:rsidR="005D340C" w:rsidRPr="00F666CF" w:rsidRDefault="005D340C" w:rsidP="005D340C">
      <w:pPr>
        <w:spacing w:before="0" w:line="276" w:lineRule="auto"/>
        <w:rPr>
          <w:rFonts w:ascii="Times New Roman" w:hAnsi="Times New Roman"/>
          <w:sz w:val="24"/>
          <w:szCs w:val="24"/>
          <w:lang w:eastAsia="ja-JP"/>
        </w:rPr>
      </w:pPr>
    </w:p>
    <w:p w14:paraId="204608FD" w14:textId="22CC04F5" w:rsidR="00B52032" w:rsidRPr="00F02E5A" w:rsidRDefault="00B52032" w:rsidP="00EF696A">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[3</w:t>
      </w:r>
      <w:r w:rsidR="00B820BE">
        <w:rPr>
          <w:rFonts w:ascii="Times New Roman" w:hAnsi="Times New Roman"/>
          <w:b/>
          <w:bCs/>
          <w:sz w:val="24"/>
          <w:szCs w:val="24"/>
          <w:lang w:eastAsia="ja-JP"/>
        </w:rPr>
        <w:t>7</w:t>
      </w:r>
      <w:r w:rsidRPr="00F02E5A">
        <w:rPr>
          <w:rFonts w:ascii="Times New Roman" w:hAnsi="Times New Roman"/>
          <w:b/>
          <w:bCs/>
          <w:sz w:val="24"/>
          <w:szCs w:val="24"/>
          <w:lang w:eastAsia="ja-JP"/>
        </w:rPr>
        <w:t>] – Section 6</w:t>
      </w:r>
    </w:p>
    <w:p w14:paraId="2F26E746" w14:textId="77777777" w:rsidR="00765F9E" w:rsidRDefault="00765F9E" w:rsidP="00EF696A">
      <w:pPr>
        <w:keepNext/>
        <w:spacing w:before="0" w:line="276" w:lineRule="auto"/>
        <w:rPr>
          <w:rFonts w:ascii="Times New Roman" w:hAnsi="Times New Roman"/>
          <w:sz w:val="24"/>
          <w:szCs w:val="24"/>
          <w:lang w:eastAsia="ja-JP"/>
        </w:rPr>
      </w:pPr>
    </w:p>
    <w:p w14:paraId="39D384B6" w14:textId="02832AAC"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6 of the Sheepmeat and Goatmeat Rules provides definitions of various terms used throughout the Sheepmeat and Goatmeat Rules.</w:t>
      </w:r>
    </w:p>
    <w:p w14:paraId="7D08AB79" w14:textId="77777777" w:rsidR="00765F9E" w:rsidRPr="00F02E5A" w:rsidRDefault="00765F9E" w:rsidP="00B52032">
      <w:pPr>
        <w:spacing w:before="0" w:line="276" w:lineRule="auto"/>
        <w:rPr>
          <w:rFonts w:ascii="Times New Roman" w:hAnsi="Times New Roman"/>
          <w:sz w:val="24"/>
          <w:szCs w:val="24"/>
          <w:lang w:eastAsia="ja-JP"/>
        </w:rPr>
      </w:pPr>
    </w:p>
    <w:p w14:paraId="029719CE" w14:textId="78D0B1F2"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inserts the definitions of </w:t>
      </w:r>
      <w:r w:rsidRPr="00F02E5A">
        <w:rPr>
          <w:rFonts w:ascii="Times New Roman" w:hAnsi="Times New Roman"/>
          <w:b/>
          <w:bCs/>
          <w:i/>
          <w:iCs/>
          <w:sz w:val="24"/>
          <w:szCs w:val="24"/>
          <w:lang w:eastAsia="ja-JP"/>
        </w:rPr>
        <w:t>EU-access amount</w:t>
      </w:r>
      <w:r w:rsidRPr="00F02E5A">
        <w:rPr>
          <w:rFonts w:ascii="Times New Roman" w:hAnsi="Times New Roman"/>
          <w:sz w:val="24"/>
          <w:szCs w:val="24"/>
          <w:lang w:eastAsia="ja-JP"/>
        </w:rPr>
        <w:t xml:space="preserve"> and </w:t>
      </w:r>
      <w:r w:rsidRPr="00F02E5A">
        <w:rPr>
          <w:rFonts w:ascii="Times New Roman" w:hAnsi="Times New Roman"/>
          <w:b/>
          <w:bCs/>
          <w:i/>
          <w:iCs/>
          <w:sz w:val="24"/>
          <w:szCs w:val="24"/>
          <w:lang w:eastAsia="ja-JP"/>
        </w:rPr>
        <w:t xml:space="preserve">EU-eligible </w:t>
      </w:r>
      <w:r w:rsidRPr="00537F9C">
        <w:rPr>
          <w:rFonts w:ascii="Times New Roman" w:hAnsi="Times New Roman"/>
          <w:b/>
          <w:bCs/>
          <w:i/>
          <w:iCs/>
          <w:sz w:val="24"/>
          <w:szCs w:val="24"/>
          <w:lang w:eastAsia="ja-JP"/>
        </w:rPr>
        <w:t>meat</w:t>
      </w:r>
      <w:r w:rsidRPr="00F02E5A">
        <w:rPr>
          <w:rFonts w:ascii="Times New Roman" w:hAnsi="Times New Roman"/>
          <w:sz w:val="24"/>
          <w:szCs w:val="24"/>
          <w:lang w:eastAsia="ja-JP"/>
        </w:rPr>
        <w:t xml:space="preserve"> in section 6. </w:t>
      </w:r>
    </w:p>
    <w:p w14:paraId="794784C0" w14:textId="77777777" w:rsidR="00537F9C" w:rsidRPr="00F02E5A" w:rsidRDefault="00537F9C" w:rsidP="00B52032">
      <w:pPr>
        <w:spacing w:before="0" w:line="276" w:lineRule="auto"/>
        <w:rPr>
          <w:rFonts w:ascii="Times New Roman" w:hAnsi="Times New Roman"/>
          <w:sz w:val="24"/>
          <w:szCs w:val="24"/>
          <w:lang w:eastAsia="ja-JP"/>
        </w:rPr>
      </w:pPr>
    </w:p>
    <w:p w14:paraId="79C5A596" w14:textId="4CB7CF83" w:rsidR="00B52032" w:rsidRPr="00F02E5A" w:rsidRDefault="00537F9C"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sidR="00B52032" w:rsidRPr="00F02E5A">
        <w:rPr>
          <w:rFonts w:ascii="Times New Roman" w:hAnsi="Times New Roman"/>
          <w:b/>
          <w:bCs/>
          <w:i/>
          <w:iCs/>
          <w:sz w:val="24"/>
          <w:szCs w:val="24"/>
          <w:lang w:eastAsia="ja-JP"/>
        </w:rPr>
        <w:t>EU-access amount</w:t>
      </w:r>
      <w:r w:rsidR="00B52032" w:rsidRPr="00F02E5A">
        <w:rPr>
          <w:rFonts w:ascii="Times New Roman" w:hAnsi="Times New Roman"/>
          <w:sz w:val="24"/>
          <w:szCs w:val="24"/>
          <w:lang w:eastAsia="ja-JP"/>
        </w:rPr>
        <w:t xml:space="preserve"> means:</w:t>
      </w:r>
    </w:p>
    <w:p w14:paraId="2E6E5CB6" w14:textId="77777777" w:rsidR="00B52032" w:rsidRPr="00F02E5A" w:rsidRDefault="00B52032" w:rsidP="00EB3CB4">
      <w:pPr>
        <w:pStyle w:val="ListParagraph"/>
        <w:numPr>
          <w:ilvl w:val="0"/>
          <w:numId w:val="13"/>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For the quota year beginning on 1 January 2022 – 5,851,000 kilograms; or</w:t>
      </w:r>
    </w:p>
    <w:p w14:paraId="5AE78E34" w14:textId="1E7FC928" w:rsidR="00B52032" w:rsidRDefault="00B52032" w:rsidP="00EB3CB4">
      <w:pPr>
        <w:pStyle w:val="ListParagraph"/>
        <w:numPr>
          <w:ilvl w:val="0"/>
          <w:numId w:val="13"/>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For another quota year – the total weight of EU-eligible meat that may</w:t>
      </w:r>
      <w:r w:rsidR="00417B19">
        <w:rPr>
          <w:rFonts w:ascii="Times New Roman" w:hAnsi="Times New Roman"/>
          <w:sz w:val="24"/>
          <w:szCs w:val="24"/>
          <w:lang w:eastAsia="ja-JP"/>
        </w:rPr>
        <w:t>,</w:t>
      </w:r>
      <w:r w:rsidRPr="00F02E5A">
        <w:rPr>
          <w:rFonts w:ascii="Times New Roman" w:hAnsi="Times New Roman"/>
          <w:sz w:val="24"/>
          <w:szCs w:val="24"/>
          <w:lang w:eastAsia="ja-JP"/>
        </w:rPr>
        <w:t xml:space="preserve"> under order numbers 09.2105, 09.2106 and 09.2012 in Annex I to the EU Regulation, be exported from Australia to the EU in the quota year at the in-quota customs duty rate set out for those order numbers.</w:t>
      </w:r>
    </w:p>
    <w:p w14:paraId="2754B67C" w14:textId="77777777" w:rsidR="00417B19" w:rsidRPr="00417B19" w:rsidRDefault="00417B19" w:rsidP="00417B19">
      <w:pPr>
        <w:spacing w:before="0" w:line="276" w:lineRule="auto"/>
        <w:rPr>
          <w:rFonts w:ascii="Times New Roman" w:hAnsi="Times New Roman"/>
          <w:sz w:val="24"/>
          <w:szCs w:val="24"/>
          <w:lang w:eastAsia="ja-JP"/>
        </w:rPr>
      </w:pPr>
    </w:p>
    <w:p w14:paraId="004743CD" w14:textId="7EC8A96E" w:rsidR="00B52032" w:rsidRDefault="0028066F" w:rsidP="00B52032">
      <w:pPr>
        <w:spacing w:before="0" w:line="276" w:lineRule="auto"/>
        <w:rPr>
          <w:rFonts w:ascii="Times New Roman" w:hAnsi="Times New Roman"/>
          <w:sz w:val="24"/>
          <w:szCs w:val="24"/>
          <w:lang w:eastAsia="ja-JP"/>
        </w:rPr>
      </w:pPr>
      <w:r w:rsidRPr="0028066F">
        <w:rPr>
          <w:rFonts w:ascii="Times New Roman" w:hAnsi="Times New Roman"/>
          <w:sz w:val="24"/>
          <w:szCs w:val="24"/>
          <w:lang w:eastAsia="ja-JP"/>
        </w:rPr>
        <w:t>The term</w:t>
      </w:r>
      <w:r>
        <w:rPr>
          <w:rFonts w:ascii="Times New Roman" w:hAnsi="Times New Roman"/>
          <w:b/>
          <w:bCs/>
          <w:i/>
          <w:iCs/>
          <w:sz w:val="24"/>
          <w:szCs w:val="24"/>
          <w:lang w:eastAsia="ja-JP"/>
        </w:rPr>
        <w:t xml:space="preserve"> </w:t>
      </w:r>
      <w:r w:rsidR="00B52032" w:rsidRPr="00F02E5A">
        <w:rPr>
          <w:rFonts w:ascii="Times New Roman" w:hAnsi="Times New Roman"/>
          <w:b/>
          <w:bCs/>
          <w:i/>
          <w:iCs/>
          <w:sz w:val="24"/>
          <w:szCs w:val="24"/>
          <w:lang w:eastAsia="ja-JP"/>
        </w:rPr>
        <w:t>EU-eligible meat</w:t>
      </w:r>
      <w:r w:rsidR="00B52032" w:rsidRPr="00F02E5A">
        <w:rPr>
          <w:rFonts w:ascii="Times New Roman" w:hAnsi="Times New Roman"/>
          <w:sz w:val="24"/>
          <w:szCs w:val="24"/>
          <w:lang w:eastAsia="ja-JP"/>
        </w:rPr>
        <w:t xml:space="preserve"> </w:t>
      </w:r>
      <w:r>
        <w:rPr>
          <w:rFonts w:ascii="Times New Roman" w:hAnsi="Times New Roman"/>
          <w:sz w:val="24"/>
          <w:szCs w:val="24"/>
          <w:lang w:eastAsia="ja-JP"/>
        </w:rPr>
        <w:t>is defined as</w:t>
      </w:r>
      <w:r w:rsidR="00B52032" w:rsidRPr="00F02E5A">
        <w:rPr>
          <w:rFonts w:ascii="Times New Roman" w:hAnsi="Times New Roman"/>
          <w:sz w:val="24"/>
          <w:szCs w:val="24"/>
          <w:lang w:eastAsia="ja-JP"/>
        </w:rPr>
        <w:t xml:space="preserve"> </w:t>
      </w:r>
      <w:r>
        <w:rPr>
          <w:rFonts w:ascii="Times New Roman" w:hAnsi="Times New Roman"/>
          <w:sz w:val="24"/>
          <w:szCs w:val="24"/>
          <w:lang w:eastAsia="ja-JP"/>
        </w:rPr>
        <w:t xml:space="preserve">sheepmeat </w:t>
      </w:r>
      <w:r w:rsidR="00B52032" w:rsidRPr="00F02E5A">
        <w:rPr>
          <w:rFonts w:ascii="Times New Roman" w:hAnsi="Times New Roman"/>
          <w:sz w:val="24"/>
          <w:szCs w:val="24"/>
          <w:lang w:eastAsia="ja-JP"/>
        </w:rPr>
        <w:t>and goatmeat of the kind described under order numbers 09.2105, 09.2106 and 09.2012 in Annex I to the EU Regulation.</w:t>
      </w:r>
    </w:p>
    <w:p w14:paraId="7318E01D" w14:textId="64798DEC" w:rsidR="0028066F" w:rsidRDefault="0028066F" w:rsidP="00B52032">
      <w:pPr>
        <w:spacing w:before="0" w:line="276" w:lineRule="auto"/>
        <w:rPr>
          <w:rFonts w:ascii="Times New Roman" w:hAnsi="Times New Roman"/>
          <w:sz w:val="24"/>
          <w:szCs w:val="24"/>
          <w:lang w:eastAsia="ja-JP"/>
        </w:rPr>
      </w:pPr>
    </w:p>
    <w:p w14:paraId="26466FFA" w14:textId="6A18F52E" w:rsidR="00F26E54" w:rsidRDefault="00F26E54"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This is a technical amendment, as the substantive meaning of the new definitions of</w:t>
      </w:r>
      <w:r w:rsidRPr="00F26E54">
        <w:rPr>
          <w:rFonts w:ascii="Times New Roman" w:hAnsi="Times New Roman"/>
          <w:b/>
          <w:bCs/>
          <w:i/>
          <w:iCs/>
          <w:sz w:val="24"/>
          <w:szCs w:val="24"/>
          <w:lang w:eastAsia="ja-JP"/>
        </w:rPr>
        <w:t xml:space="preserve"> </w:t>
      </w:r>
      <w:r w:rsidRPr="00F02E5A">
        <w:rPr>
          <w:rFonts w:ascii="Times New Roman" w:hAnsi="Times New Roman"/>
          <w:b/>
          <w:bCs/>
          <w:i/>
          <w:iCs/>
          <w:sz w:val="24"/>
          <w:szCs w:val="24"/>
          <w:lang w:eastAsia="ja-JP"/>
        </w:rPr>
        <w:t>EU</w:t>
      </w:r>
      <w:r>
        <w:rPr>
          <w:rFonts w:ascii="Times New Roman" w:hAnsi="Times New Roman"/>
          <w:b/>
          <w:bCs/>
          <w:i/>
          <w:iCs/>
          <w:sz w:val="24"/>
          <w:szCs w:val="24"/>
          <w:lang w:eastAsia="ja-JP"/>
        </w:rPr>
        <w:noBreakHyphen/>
      </w:r>
      <w:r w:rsidRPr="00F02E5A">
        <w:rPr>
          <w:rFonts w:ascii="Times New Roman" w:hAnsi="Times New Roman"/>
          <w:b/>
          <w:bCs/>
          <w:i/>
          <w:iCs/>
          <w:sz w:val="24"/>
          <w:szCs w:val="24"/>
          <w:lang w:eastAsia="ja-JP"/>
        </w:rPr>
        <w:t>access amount</w:t>
      </w:r>
      <w:r>
        <w:rPr>
          <w:rFonts w:ascii="Times New Roman" w:hAnsi="Times New Roman"/>
          <w:b/>
          <w:bCs/>
          <w:i/>
          <w:iCs/>
          <w:sz w:val="24"/>
          <w:szCs w:val="24"/>
          <w:lang w:eastAsia="ja-JP"/>
        </w:rPr>
        <w:t xml:space="preserve"> </w:t>
      </w:r>
      <w:r>
        <w:rPr>
          <w:rFonts w:ascii="Times New Roman" w:hAnsi="Times New Roman"/>
          <w:sz w:val="24"/>
          <w:szCs w:val="24"/>
          <w:lang w:eastAsia="ja-JP"/>
        </w:rPr>
        <w:t xml:space="preserve">and </w:t>
      </w:r>
      <w:r w:rsidRPr="00F02E5A">
        <w:rPr>
          <w:rFonts w:ascii="Times New Roman" w:hAnsi="Times New Roman"/>
          <w:b/>
          <w:bCs/>
          <w:i/>
          <w:iCs/>
          <w:sz w:val="24"/>
          <w:szCs w:val="24"/>
          <w:lang w:eastAsia="ja-JP"/>
        </w:rPr>
        <w:t>EU-eligible meat</w:t>
      </w:r>
      <w:r>
        <w:rPr>
          <w:rFonts w:ascii="Times New Roman" w:hAnsi="Times New Roman"/>
          <w:sz w:val="24"/>
          <w:szCs w:val="24"/>
          <w:lang w:eastAsia="ja-JP"/>
        </w:rPr>
        <w:t xml:space="preserve"> are identical to the previous paragraphs (a) and (b) of the definition of </w:t>
      </w:r>
      <w:r w:rsidRPr="00F26E54">
        <w:rPr>
          <w:rFonts w:ascii="Times New Roman" w:hAnsi="Times New Roman"/>
          <w:b/>
          <w:bCs/>
          <w:i/>
          <w:iCs/>
          <w:sz w:val="24"/>
          <w:szCs w:val="24"/>
          <w:lang w:eastAsia="ja-JP"/>
        </w:rPr>
        <w:t>access amount</w:t>
      </w:r>
      <w:r>
        <w:rPr>
          <w:rFonts w:ascii="Times New Roman" w:hAnsi="Times New Roman"/>
          <w:sz w:val="24"/>
          <w:szCs w:val="24"/>
          <w:lang w:eastAsia="ja-JP"/>
        </w:rPr>
        <w:t xml:space="preserve">, and paragraph (a) of the definition of </w:t>
      </w:r>
      <w:r w:rsidRPr="00F26E54">
        <w:rPr>
          <w:rFonts w:ascii="Times New Roman" w:hAnsi="Times New Roman"/>
          <w:b/>
          <w:bCs/>
          <w:i/>
          <w:iCs/>
          <w:sz w:val="24"/>
          <w:szCs w:val="24"/>
          <w:lang w:eastAsia="ja-JP"/>
        </w:rPr>
        <w:t>eligible meat</w:t>
      </w:r>
      <w:r>
        <w:rPr>
          <w:rFonts w:ascii="Times New Roman" w:hAnsi="Times New Roman"/>
          <w:sz w:val="24"/>
          <w:szCs w:val="24"/>
          <w:lang w:eastAsia="ja-JP"/>
        </w:rPr>
        <w:t>.</w:t>
      </w:r>
      <w:r w:rsidRPr="00F26E54">
        <w:rPr>
          <w:rFonts w:ascii="Times New Roman" w:hAnsi="Times New Roman"/>
          <w:sz w:val="24"/>
          <w:szCs w:val="24"/>
          <w:lang w:eastAsia="ja-JP"/>
        </w:rPr>
        <w:t xml:space="preserve"> </w:t>
      </w:r>
      <w:r>
        <w:rPr>
          <w:rFonts w:ascii="Times New Roman" w:hAnsi="Times New Roman"/>
          <w:sz w:val="24"/>
          <w:szCs w:val="24"/>
          <w:lang w:eastAsia="ja-JP"/>
        </w:rPr>
        <w:t xml:space="preserve">This amendment is intended to provide clarity for readers, and to assist in differentiating </w:t>
      </w:r>
      <w:r w:rsidR="005B0381">
        <w:rPr>
          <w:rFonts w:ascii="Times New Roman" w:hAnsi="Times New Roman"/>
          <w:sz w:val="24"/>
          <w:szCs w:val="24"/>
          <w:lang w:eastAsia="ja-JP"/>
        </w:rPr>
        <w:t xml:space="preserve">between different </w:t>
      </w:r>
      <w:r w:rsidR="005B0381" w:rsidRPr="00F02E5A">
        <w:rPr>
          <w:rFonts w:ascii="Times New Roman" w:hAnsi="Times New Roman"/>
          <w:sz w:val="24"/>
          <w:szCs w:val="24"/>
          <w:lang w:eastAsia="ja-JP"/>
        </w:rPr>
        <w:t>kind</w:t>
      </w:r>
      <w:r w:rsidR="005B0381">
        <w:rPr>
          <w:rFonts w:ascii="Times New Roman" w:hAnsi="Times New Roman"/>
          <w:sz w:val="24"/>
          <w:szCs w:val="24"/>
          <w:lang w:eastAsia="ja-JP"/>
        </w:rPr>
        <w:t>s</w:t>
      </w:r>
      <w:r w:rsidR="005B0381" w:rsidRPr="00F02E5A">
        <w:rPr>
          <w:rFonts w:ascii="Times New Roman" w:hAnsi="Times New Roman"/>
          <w:sz w:val="24"/>
          <w:szCs w:val="24"/>
          <w:lang w:eastAsia="ja-JP"/>
        </w:rPr>
        <w:t xml:space="preserve"> of eligible meat for export to</w:t>
      </w:r>
      <w:r w:rsidR="005B0381">
        <w:rPr>
          <w:rFonts w:ascii="Times New Roman" w:hAnsi="Times New Roman"/>
          <w:sz w:val="24"/>
          <w:szCs w:val="24"/>
          <w:lang w:eastAsia="ja-JP"/>
        </w:rPr>
        <w:t xml:space="preserve"> the EU and the UK</w:t>
      </w:r>
      <w:r>
        <w:rPr>
          <w:rFonts w:ascii="Times New Roman" w:hAnsi="Times New Roman"/>
          <w:sz w:val="24"/>
          <w:szCs w:val="24"/>
          <w:lang w:eastAsia="ja-JP"/>
        </w:rPr>
        <w:t>.</w:t>
      </w:r>
    </w:p>
    <w:p w14:paraId="4EB9282A" w14:textId="77777777" w:rsidR="00F26E54" w:rsidRPr="00F02E5A" w:rsidRDefault="00F26E54" w:rsidP="00B52032">
      <w:pPr>
        <w:spacing w:before="0" w:line="276" w:lineRule="auto"/>
        <w:rPr>
          <w:rFonts w:ascii="Times New Roman" w:hAnsi="Times New Roman"/>
          <w:sz w:val="24"/>
          <w:szCs w:val="24"/>
          <w:lang w:eastAsia="ja-JP"/>
        </w:rPr>
      </w:pPr>
    </w:p>
    <w:p w14:paraId="4900B9F5" w14:textId="4324F5FD"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[3</w:t>
      </w:r>
      <w:r w:rsidR="00B820BE">
        <w:rPr>
          <w:rFonts w:ascii="Times New Roman" w:hAnsi="Times New Roman"/>
          <w:b/>
          <w:bCs/>
          <w:sz w:val="24"/>
          <w:szCs w:val="24"/>
          <w:lang w:eastAsia="ja-JP"/>
        </w:rPr>
        <w:t>8</w:t>
      </w:r>
      <w:r w:rsidRPr="00F02E5A">
        <w:rPr>
          <w:rFonts w:ascii="Times New Roman" w:hAnsi="Times New Roman"/>
          <w:b/>
          <w:bCs/>
          <w:sz w:val="24"/>
          <w:szCs w:val="24"/>
          <w:lang w:eastAsia="ja-JP"/>
        </w:rPr>
        <w:t>] – Section 6 (definition o</w:t>
      </w:r>
      <w:r w:rsidRPr="0028066F">
        <w:rPr>
          <w:rFonts w:ascii="Times New Roman" w:hAnsi="Times New Roman"/>
          <w:b/>
          <w:bCs/>
          <w:sz w:val="24"/>
          <w:szCs w:val="24"/>
          <w:lang w:eastAsia="ja-JP"/>
        </w:rPr>
        <w:t xml:space="preserve">f </w:t>
      </w:r>
      <w:r w:rsidRPr="0028066F">
        <w:rPr>
          <w:rFonts w:ascii="Times New Roman" w:hAnsi="Times New Roman"/>
          <w:b/>
          <w:bCs/>
          <w:i/>
          <w:iCs/>
          <w:sz w:val="24"/>
          <w:szCs w:val="24"/>
          <w:lang w:eastAsia="ja-JP"/>
        </w:rPr>
        <w:t>quota destination</w:t>
      </w:r>
      <w:r w:rsidRPr="00F02E5A">
        <w:rPr>
          <w:rFonts w:ascii="Times New Roman" w:hAnsi="Times New Roman"/>
          <w:b/>
          <w:bCs/>
          <w:sz w:val="24"/>
          <w:szCs w:val="24"/>
          <w:lang w:eastAsia="ja-JP"/>
        </w:rPr>
        <w:t>)</w:t>
      </w:r>
    </w:p>
    <w:p w14:paraId="3EA9157D" w14:textId="77777777" w:rsidR="0028066F" w:rsidRDefault="0028066F" w:rsidP="00B52032">
      <w:pPr>
        <w:spacing w:before="0" w:line="276" w:lineRule="auto"/>
        <w:rPr>
          <w:rFonts w:ascii="Times New Roman" w:hAnsi="Times New Roman"/>
          <w:sz w:val="24"/>
          <w:szCs w:val="24"/>
          <w:lang w:eastAsia="ja-JP"/>
        </w:rPr>
      </w:pPr>
    </w:p>
    <w:p w14:paraId="44B13173" w14:textId="19713E28" w:rsidR="0028066F" w:rsidRDefault="0028066F" w:rsidP="0028066F">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6 of the Sheepmeat and Goatmeat Rules provides definitions of various terms used throughout the Sheepmeat and Goatmeat Rules</w:t>
      </w:r>
      <w:r>
        <w:rPr>
          <w:rFonts w:ascii="Times New Roman" w:hAnsi="Times New Roman"/>
          <w:sz w:val="24"/>
          <w:szCs w:val="24"/>
          <w:lang w:eastAsia="ja-JP"/>
        </w:rPr>
        <w:t xml:space="preserve">, including </w:t>
      </w:r>
      <w:r w:rsidRPr="00F02E5A">
        <w:rPr>
          <w:rFonts w:ascii="Times New Roman" w:hAnsi="Times New Roman"/>
          <w:b/>
          <w:bCs/>
          <w:i/>
          <w:iCs/>
          <w:sz w:val="24"/>
          <w:szCs w:val="24"/>
          <w:lang w:eastAsia="ja-JP"/>
        </w:rPr>
        <w:t>quota destination</w:t>
      </w:r>
      <w:r w:rsidRPr="00F02E5A">
        <w:rPr>
          <w:rFonts w:ascii="Times New Roman" w:hAnsi="Times New Roman"/>
          <w:sz w:val="24"/>
          <w:szCs w:val="24"/>
          <w:lang w:eastAsia="ja-JP"/>
        </w:rPr>
        <w:t>.</w:t>
      </w:r>
    </w:p>
    <w:p w14:paraId="286A383C" w14:textId="77777777" w:rsidR="0028066F" w:rsidRDefault="0028066F" w:rsidP="0028066F">
      <w:pPr>
        <w:spacing w:before="0" w:line="276" w:lineRule="auto"/>
        <w:rPr>
          <w:rFonts w:ascii="Times New Roman" w:hAnsi="Times New Roman"/>
          <w:sz w:val="24"/>
          <w:szCs w:val="24"/>
          <w:lang w:eastAsia="ja-JP"/>
        </w:rPr>
      </w:pPr>
    </w:p>
    <w:p w14:paraId="3BEAC578" w14:textId="3B2E1245"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repeals the definition of </w:t>
      </w:r>
      <w:r w:rsidRPr="00F02E5A">
        <w:rPr>
          <w:rFonts w:ascii="Times New Roman" w:hAnsi="Times New Roman"/>
          <w:b/>
          <w:bCs/>
          <w:i/>
          <w:iCs/>
          <w:sz w:val="24"/>
          <w:szCs w:val="24"/>
          <w:lang w:eastAsia="ja-JP"/>
        </w:rPr>
        <w:t xml:space="preserve">quota destination </w:t>
      </w:r>
      <w:r w:rsidRPr="00F02E5A">
        <w:rPr>
          <w:rFonts w:ascii="Times New Roman" w:hAnsi="Times New Roman"/>
          <w:sz w:val="24"/>
          <w:szCs w:val="24"/>
          <w:lang w:eastAsia="ja-JP"/>
        </w:rPr>
        <w:t>in section 6.</w:t>
      </w:r>
      <w:r w:rsidR="0028066F" w:rsidRPr="0028066F">
        <w:rPr>
          <w:rFonts w:ascii="Times New Roman" w:hAnsi="Times New Roman"/>
          <w:sz w:val="24"/>
          <w:szCs w:val="24"/>
          <w:lang w:eastAsia="ja-JP"/>
        </w:rPr>
        <w:t xml:space="preserve"> </w:t>
      </w:r>
      <w:r w:rsidR="0028066F" w:rsidRPr="00F02E5A">
        <w:rPr>
          <w:rFonts w:ascii="Times New Roman" w:hAnsi="Times New Roman"/>
          <w:sz w:val="24"/>
          <w:szCs w:val="24"/>
          <w:lang w:eastAsia="ja-JP"/>
        </w:rPr>
        <w:t xml:space="preserve">This amendment is consequential to the amendments made </w:t>
      </w:r>
      <w:r w:rsidR="0028066F" w:rsidRPr="00790A98">
        <w:rPr>
          <w:rFonts w:ascii="Times New Roman" w:hAnsi="Times New Roman"/>
          <w:sz w:val="24"/>
          <w:szCs w:val="24"/>
          <w:lang w:eastAsia="ja-JP"/>
        </w:rPr>
        <w:t xml:space="preserve">by item </w:t>
      </w:r>
      <w:r w:rsidR="002A2957">
        <w:rPr>
          <w:rFonts w:ascii="Times New Roman" w:hAnsi="Times New Roman"/>
          <w:sz w:val="24"/>
          <w:szCs w:val="24"/>
          <w:lang w:eastAsia="ja-JP"/>
        </w:rPr>
        <w:t>[</w:t>
      </w:r>
      <w:r w:rsidR="00B820BE">
        <w:rPr>
          <w:rFonts w:ascii="Times New Roman" w:hAnsi="Times New Roman"/>
          <w:sz w:val="24"/>
          <w:szCs w:val="24"/>
          <w:lang w:eastAsia="ja-JP"/>
        </w:rPr>
        <w:t>39</w:t>
      </w:r>
      <w:r w:rsidR="002A2957">
        <w:rPr>
          <w:rFonts w:ascii="Times New Roman" w:hAnsi="Times New Roman"/>
          <w:sz w:val="24"/>
          <w:szCs w:val="24"/>
          <w:lang w:eastAsia="ja-JP"/>
        </w:rPr>
        <w:t>]</w:t>
      </w:r>
      <w:r w:rsidR="0028066F" w:rsidRPr="00790A98">
        <w:rPr>
          <w:rFonts w:ascii="Times New Roman" w:hAnsi="Times New Roman"/>
          <w:sz w:val="24"/>
          <w:szCs w:val="24"/>
          <w:lang w:eastAsia="ja-JP"/>
        </w:rPr>
        <w:t xml:space="preserve"> of Schedule 1 which</w:t>
      </w:r>
      <w:r w:rsidR="0028066F" w:rsidRPr="00F02E5A">
        <w:rPr>
          <w:rFonts w:ascii="Times New Roman" w:hAnsi="Times New Roman"/>
          <w:sz w:val="24"/>
          <w:szCs w:val="24"/>
          <w:lang w:eastAsia="ja-JP"/>
        </w:rPr>
        <w:t xml:space="preserve"> inserts </w:t>
      </w:r>
      <w:r w:rsidR="0028066F">
        <w:rPr>
          <w:rFonts w:ascii="Times New Roman" w:hAnsi="Times New Roman"/>
          <w:sz w:val="24"/>
          <w:szCs w:val="24"/>
          <w:lang w:eastAsia="ja-JP"/>
        </w:rPr>
        <w:t xml:space="preserve">a new definition for </w:t>
      </w:r>
      <w:r w:rsidR="0028066F">
        <w:rPr>
          <w:rFonts w:ascii="Times New Roman" w:hAnsi="Times New Roman"/>
          <w:b/>
          <w:bCs/>
          <w:i/>
          <w:iCs/>
          <w:sz w:val="24"/>
          <w:szCs w:val="24"/>
          <w:lang w:eastAsia="ja-JP"/>
        </w:rPr>
        <w:t>quota type</w:t>
      </w:r>
      <w:r w:rsidR="0028066F">
        <w:rPr>
          <w:rFonts w:ascii="Times New Roman" w:hAnsi="Times New Roman"/>
          <w:sz w:val="24"/>
          <w:szCs w:val="24"/>
          <w:lang w:eastAsia="ja-JP"/>
        </w:rPr>
        <w:t xml:space="preserve"> in section 6</w:t>
      </w:r>
      <w:r w:rsidR="0028066F" w:rsidRPr="00F02E5A">
        <w:rPr>
          <w:rFonts w:ascii="Times New Roman" w:hAnsi="Times New Roman"/>
          <w:sz w:val="24"/>
          <w:szCs w:val="24"/>
          <w:lang w:eastAsia="ja-JP"/>
        </w:rPr>
        <w:t>.</w:t>
      </w:r>
    </w:p>
    <w:p w14:paraId="568B96F5" w14:textId="77777777" w:rsidR="0028066F" w:rsidRPr="00F02E5A" w:rsidRDefault="0028066F" w:rsidP="00B52032">
      <w:pPr>
        <w:spacing w:before="0" w:line="276" w:lineRule="auto"/>
        <w:rPr>
          <w:rFonts w:ascii="Times New Roman" w:hAnsi="Times New Roman"/>
          <w:sz w:val="24"/>
          <w:szCs w:val="24"/>
          <w:lang w:eastAsia="ja-JP"/>
        </w:rPr>
      </w:pPr>
    </w:p>
    <w:p w14:paraId="38A6702D" w14:textId="5E87A437"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w:t>
      </w:r>
      <w:r w:rsidR="00B820BE">
        <w:rPr>
          <w:rFonts w:ascii="Times New Roman" w:hAnsi="Times New Roman"/>
          <w:b/>
          <w:bCs/>
          <w:sz w:val="24"/>
          <w:szCs w:val="24"/>
          <w:lang w:eastAsia="ja-JP"/>
        </w:rPr>
        <w:t>39</w:t>
      </w:r>
      <w:r w:rsidRPr="00F02E5A">
        <w:rPr>
          <w:rFonts w:ascii="Times New Roman" w:hAnsi="Times New Roman"/>
          <w:b/>
          <w:bCs/>
          <w:sz w:val="24"/>
          <w:szCs w:val="24"/>
          <w:lang w:eastAsia="ja-JP"/>
        </w:rPr>
        <w:t>] – Section 6</w:t>
      </w:r>
    </w:p>
    <w:p w14:paraId="76B4B59A" w14:textId="77777777" w:rsidR="00DF3AC4" w:rsidRDefault="00DF3AC4" w:rsidP="00B52032">
      <w:pPr>
        <w:spacing w:before="0" w:line="276" w:lineRule="auto"/>
        <w:rPr>
          <w:rFonts w:ascii="Times New Roman" w:hAnsi="Times New Roman"/>
          <w:sz w:val="24"/>
          <w:szCs w:val="24"/>
          <w:lang w:eastAsia="ja-JP"/>
        </w:rPr>
      </w:pPr>
    </w:p>
    <w:p w14:paraId="642A312F" w14:textId="49EDBC0D"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6 of the Sheepmeat and Goatmeat Rules provides definitions of various terms used throughout the Sheepmeat and Goatmeat Rules.</w:t>
      </w:r>
    </w:p>
    <w:p w14:paraId="405412B8" w14:textId="77777777" w:rsidR="00DF3AC4" w:rsidRPr="00F02E5A" w:rsidRDefault="00DF3AC4" w:rsidP="00B52032">
      <w:pPr>
        <w:spacing w:before="0" w:line="276" w:lineRule="auto"/>
        <w:rPr>
          <w:rFonts w:ascii="Times New Roman" w:hAnsi="Times New Roman"/>
          <w:sz w:val="24"/>
          <w:szCs w:val="24"/>
          <w:lang w:eastAsia="ja-JP"/>
        </w:rPr>
      </w:pPr>
    </w:p>
    <w:p w14:paraId="41ADB2D0" w14:textId="6A4DDF3C"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item inserts the definitions of </w:t>
      </w:r>
      <w:r w:rsidRPr="00F02E5A">
        <w:rPr>
          <w:rFonts w:ascii="Times New Roman" w:hAnsi="Times New Roman"/>
          <w:b/>
          <w:bCs/>
          <w:i/>
          <w:iCs/>
          <w:sz w:val="24"/>
          <w:szCs w:val="24"/>
          <w:lang w:eastAsia="ja-JP"/>
        </w:rPr>
        <w:t>quota type</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relevant destination authority</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relevant weight</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UK FTA-access amount</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UK FTA-eligible meat</w:t>
      </w:r>
      <w:r w:rsidRPr="00F02E5A">
        <w:rPr>
          <w:rFonts w:ascii="Times New Roman" w:hAnsi="Times New Roman"/>
          <w:sz w:val="24"/>
          <w:szCs w:val="24"/>
          <w:lang w:eastAsia="ja-JP"/>
        </w:rPr>
        <w:t xml:space="preserve">, </w:t>
      </w:r>
      <w:r w:rsidRPr="00F02E5A">
        <w:rPr>
          <w:rFonts w:ascii="Times New Roman" w:hAnsi="Times New Roman"/>
          <w:b/>
          <w:bCs/>
          <w:i/>
          <w:iCs/>
          <w:sz w:val="24"/>
          <w:szCs w:val="24"/>
          <w:lang w:eastAsia="ja-JP"/>
        </w:rPr>
        <w:t xml:space="preserve">UK WTO-access </w:t>
      </w:r>
      <w:proofErr w:type="gramStart"/>
      <w:r w:rsidRPr="00F02E5A">
        <w:rPr>
          <w:rFonts w:ascii="Times New Roman" w:hAnsi="Times New Roman"/>
          <w:b/>
          <w:bCs/>
          <w:i/>
          <w:iCs/>
          <w:sz w:val="24"/>
          <w:szCs w:val="24"/>
          <w:lang w:eastAsia="ja-JP"/>
        </w:rPr>
        <w:t>amount</w:t>
      </w:r>
      <w:proofErr w:type="gramEnd"/>
      <w:r w:rsidRPr="00F02E5A">
        <w:rPr>
          <w:rFonts w:ascii="Times New Roman" w:hAnsi="Times New Roman"/>
          <w:sz w:val="24"/>
          <w:szCs w:val="24"/>
          <w:lang w:eastAsia="ja-JP"/>
        </w:rPr>
        <w:t xml:space="preserve"> and </w:t>
      </w:r>
      <w:r w:rsidRPr="00F02E5A">
        <w:rPr>
          <w:rFonts w:ascii="Times New Roman" w:hAnsi="Times New Roman"/>
          <w:b/>
          <w:bCs/>
          <w:i/>
          <w:iCs/>
          <w:sz w:val="24"/>
          <w:szCs w:val="24"/>
          <w:lang w:eastAsia="ja-JP"/>
        </w:rPr>
        <w:t>UK</w:t>
      </w:r>
      <w:r w:rsidR="00CD67E5">
        <w:rPr>
          <w:rFonts w:ascii="Times New Roman" w:hAnsi="Times New Roman"/>
          <w:b/>
          <w:bCs/>
          <w:i/>
          <w:iCs/>
          <w:sz w:val="24"/>
          <w:szCs w:val="24"/>
          <w:lang w:eastAsia="ja-JP"/>
        </w:rPr>
        <w:t> </w:t>
      </w:r>
      <w:r w:rsidRPr="00F02E5A">
        <w:rPr>
          <w:rFonts w:ascii="Times New Roman" w:hAnsi="Times New Roman"/>
          <w:b/>
          <w:bCs/>
          <w:i/>
          <w:iCs/>
          <w:sz w:val="24"/>
          <w:szCs w:val="24"/>
          <w:lang w:eastAsia="ja-JP"/>
        </w:rPr>
        <w:t xml:space="preserve">WTO-eligible meat </w:t>
      </w:r>
      <w:r w:rsidRPr="00F02E5A">
        <w:rPr>
          <w:rFonts w:ascii="Times New Roman" w:hAnsi="Times New Roman"/>
          <w:sz w:val="24"/>
          <w:szCs w:val="24"/>
          <w:lang w:eastAsia="ja-JP"/>
        </w:rPr>
        <w:t>in section 6.</w:t>
      </w:r>
    </w:p>
    <w:p w14:paraId="4BA6A05C" w14:textId="77777777" w:rsidR="009B1404" w:rsidRPr="00F02E5A" w:rsidRDefault="009B1404" w:rsidP="00B52032">
      <w:pPr>
        <w:spacing w:before="0" w:line="276" w:lineRule="auto"/>
        <w:rPr>
          <w:rFonts w:ascii="Times New Roman" w:hAnsi="Times New Roman"/>
          <w:sz w:val="24"/>
          <w:szCs w:val="24"/>
          <w:lang w:eastAsia="ja-JP"/>
        </w:rPr>
      </w:pPr>
    </w:p>
    <w:p w14:paraId="3FB1AE21" w14:textId="0571F7CF" w:rsidR="00B52032" w:rsidRPr="0030700B" w:rsidRDefault="002F168F"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term </w:t>
      </w:r>
      <w:r>
        <w:rPr>
          <w:rFonts w:ascii="Times New Roman" w:hAnsi="Times New Roman"/>
          <w:b/>
          <w:bCs/>
          <w:i/>
          <w:iCs/>
          <w:sz w:val="24"/>
          <w:szCs w:val="24"/>
          <w:lang w:eastAsia="ja-JP"/>
        </w:rPr>
        <w:t>q</w:t>
      </w:r>
      <w:r w:rsidR="00B52032" w:rsidRPr="00F02E5A">
        <w:rPr>
          <w:rFonts w:ascii="Times New Roman" w:hAnsi="Times New Roman"/>
          <w:b/>
          <w:bCs/>
          <w:i/>
          <w:iCs/>
          <w:sz w:val="24"/>
          <w:szCs w:val="24"/>
          <w:lang w:eastAsia="ja-JP"/>
        </w:rPr>
        <w:t>uota type</w:t>
      </w:r>
      <w:r w:rsidR="00B52032" w:rsidRPr="00F02E5A">
        <w:rPr>
          <w:rFonts w:ascii="Times New Roman" w:hAnsi="Times New Roman"/>
          <w:sz w:val="24"/>
          <w:szCs w:val="24"/>
          <w:lang w:eastAsia="ja-JP"/>
        </w:rPr>
        <w:t xml:space="preserve"> </w:t>
      </w:r>
      <w:r>
        <w:rPr>
          <w:rFonts w:ascii="Times New Roman" w:hAnsi="Times New Roman"/>
          <w:sz w:val="24"/>
          <w:szCs w:val="24"/>
          <w:lang w:eastAsia="ja-JP"/>
        </w:rPr>
        <w:t>is defined as</w:t>
      </w:r>
      <w:r w:rsidR="00B52032" w:rsidRPr="00F02E5A">
        <w:rPr>
          <w:rFonts w:ascii="Times New Roman" w:hAnsi="Times New Roman"/>
          <w:sz w:val="24"/>
          <w:szCs w:val="24"/>
          <w:lang w:eastAsia="ja-JP"/>
        </w:rPr>
        <w:t xml:space="preserve"> a kind of eligible meat for export to a particular destination.</w:t>
      </w:r>
      <w:r>
        <w:rPr>
          <w:rFonts w:ascii="Times New Roman" w:hAnsi="Times New Roman"/>
          <w:sz w:val="24"/>
          <w:szCs w:val="24"/>
          <w:lang w:eastAsia="ja-JP"/>
        </w:rPr>
        <w:t xml:space="preserve"> </w:t>
      </w:r>
      <w:r w:rsidR="000F45B5">
        <w:rPr>
          <w:rFonts w:ascii="Times New Roman" w:hAnsi="Times New Roman"/>
          <w:sz w:val="24"/>
          <w:szCs w:val="24"/>
          <w:lang w:eastAsia="ja-JP"/>
        </w:rPr>
        <w:t xml:space="preserve">Previously, the term </w:t>
      </w:r>
      <w:r w:rsidR="000F45B5">
        <w:rPr>
          <w:rFonts w:ascii="Times New Roman" w:hAnsi="Times New Roman"/>
          <w:b/>
          <w:bCs/>
          <w:i/>
          <w:iCs/>
          <w:sz w:val="24"/>
          <w:szCs w:val="24"/>
          <w:lang w:eastAsia="ja-JP"/>
        </w:rPr>
        <w:t xml:space="preserve">quota destination </w:t>
      </w:r>
      <w:r w:rsidR="000F45B5" w:rsidRPr="000F45B5">
        <w:rPr>
          <w:rFonts w:ascii="Times New Roman" w:hAnsi="Times New Roman"/>
          <w:sz w:val="24"/>
          <w:szCs w:val="24"/>
          <w:lang w:eastAsia="ja-JP"/>
        </w:rPr>
        <w:t>was</w:t>
      </w:r>
      <w:r w:rsidR="000F45B5">
        <w:rPr>
          <w:rFonts w:ascii="Times New Roman" w:hAnsi="Times New Roman"/>
          <w:b/>
          <w:bCs/>
          <w:i/>
          <w:iCs/>
          <w:sz w:val="24"/>
          <w:szCs w:val="24"/>
          <w:lang w:eastAsia="ja-JP"/>
        </w:rPr>
        <w:t xml:space="preserve"> </w:t>
      </w:r>
      <w:r w:rsidR="000F45B5">
        <w:rPr>
          <w:rFonts w:ascii="Times New Roman" w:hAnsi="Times New Roman"/>
          <w:sz w:val="24"/>
          <w:szCs w:val="24"/>
          <w:lang w:eastAsia="ja-JP"/>
        </w:rPr>
        <w:t>used to differentiate between</w:t>
      </w:r>
      <w:r w:rsidR="00DC0831">
        <w:rPr>
          <w:rFonts w:ascii="Times New Roman" w:hAnsi="Times New Roman"/>
          <w:sz w:val="24"/>
          <w:szCs w:val="24"/>
          <w:lang w:eastAsia="ja-JP"/>
        </w:rPr>
        <w:t xml:space="preserve"> export</w:t>
      </w:r>
      <w:r w:rsidR="007C7BF0">
        <w:rPr>
          <w:rFonts w:ascii="Times New Roman" w:hAnsi="Times New Roman"/>
          <w:sz w:val="24"/>
          <w:szCs w:val="24"/>
          <w:lang w:eastAsia="ja-JP"/>
        </w:rPr>
        <w:t>s</w:t>
      </w:r>
      <w:r w:rsidR="00DC0831">
        <w:rPr>
          <w:rFonts w:ascii="Times New Roman" w:hAnsi="Times New Roman"/>
          <w:sz w:val="24"/>
          <w:szCs w:val="24"/>
          <w:lang w:eastAsia="ja-JP"/>
        </w:rPr>
        <w:t xml:space="preserve"> to the UK and the EU. As a result of the amendments made by Schedule 1 </w:t>
      </w:r>
      <w:r w:rsidR="000F45B5">
        <w:rPr>
          <w:rFonts w:ascii="Times New Roman" w:hAnsi="Times New Roman"/>
          <w:sz w:val="24"/>
          <w:szCs w:val="24"/>
          <w:lang w:eastAsia="ja-JP"/>
        </w:rPr>
        <w:t>to</w:t>
      </w:r>
      <w:r w:rsidR="00F97C09">
        <w:rPr>
          <w:rFonts w:ascii="Times New Roman" w:hAnsi="Times New Roman"/>
          <w:sz w:val="24"/>
          <w:szCs w:val="24"/>
          <w:lang w:eastAsia="ja-JP"/>
        </w:rPr>
        <w:t xml:space="preserve"> the Sheepmeat and Goatmeat Rules</w:t>
      </w:r>
      <w:r w:rsidR="00DC0831">
        <w:rPr>
          <w:rFonts w:ascii="Times New Roman" w:hAnsi="Times New Roman"/>
          <w:sz w:val="24"/>
          <w:szCs w:val="24"/>
          <w:lang w:eastAsia="ja-JP"/>
        </w:rPr>
        <w:t xml:space="preserve">, it is necessary to differentiate between kinds of eligible meat for export to the UK, </w:t>
      </w:r>
      <w:r w:rsidR="00646A64">
        <w:rPr>
          <w:rFonts w:ascii="Times New Roman" w:hAnsi="Times New Roman"/>
          <w:sz w:val="24"/>
          <w:szCs w:val="24"/>
          <w:lang w:eastAsia="ja-JP"/>
        </w:rPr>
        <w:t xml:space="preserve">that is, </w:t>
      </w:r>
      <w:r w:rsidR="00646A64" w:rsidRPr="00F02E5A">
        <w:rPr>
          <w:rFonts w:ascii="Times New Roman" w:hAnsi="Times New Roman"/>
          <w:b/>
          <w:bCs/>
          <w:i/>
          <w:iCs/>
          <w:sz w:val="24"/>
          <w:szCs w:val="24"/>
          <w:lang w:eastAsia="ja-JP"/>
        </w:rPr>
        <w:t>UK FTA-eligible meat</w:t>
      </w:r>
      <w:r w:rsidR="00646A64">
        <w:rPr>
          <w:rFonts w:ascii="Times New Roman" w:hAnsi="Times New Roman"/>
          <w:sz w:val="24"/>
          <w:szCs w:val="24"/>
          <w:lang w:eastAsia="ja-JP"/>
        </w:rPr>
        <w:t xml:space="preserve"> </w:t>
      </w:r>
      <w:r w:rsidR="00646A64" w:rsidRPr="00F02E5A">
        <w:rPr>
          <w:rFonts w:ascii="Times New Roman" w:hAnsi="Times New Roman"/>
          <w:sz w:val="24"/>
          <w:szCs w:val="24"/>
          <w:lang w:eastAsia="ja-JP"/>
        </w:rPr>
        <w:t xml:space="preserve">and </w:t>
      </w:r>
      <w:r w:rsidR="00646A64" w:rsidRPr="00F02E5A">
        <w:rPr>
          <w:rFonts w:ascii="Times New Roman" w:hAnsi="Times New Roman"/>
          <w:b/>
          <w:bCs/>
          <w:i/>
          <w:iCs/>
          <w:sz w:val="24"/>
          <w:szCs w:val="24"/>
          <w:lang w:eastAsia="ja-JP"/>
        </w:rPr>
        <w:t>UK WTO-eligible meat</w:t>
      </w:r>
      <w:r w:rsidR="00646A64">
        <w:rPr>
          <w:rFonts w:ascii="Times New Roman" w:hAnsi="Times New Roman"/>
          <w:sz w:val="24"/>
          <w:szCs w:val="24"/>
          <w:lang w:eastAsia="ja-JP"/>
        </w:rPr>
        <w:t xml:space="preserve">. </w:t>
      </w:r>
      <w:r w:rsidR="00BD0BFE">
        <w:rPr>
          <w:rFonts w:ascii="Times New Roman" w:hAnsi="Times New Roman"/>
          <w:sz w:val="24"/>
          <w:szCs w:val="24"/>
          <w:lang w:eastAsia="ja-JP"/>
        </w:rPr>
        <w:t xml:space="preserve">The insertion of </w:t>
      </w:r>
      <w:r w:rsidR="00B80424">
        <w:rPr>
          <w:rFonts w:ascii="Times New Roman" w:hAnsi="Times New Roman"/>
          <w:sz w:val="24"/>
          <w:szCs w:val="24"/>
          <w:lang w:eastAsia="ja-JP"/>
        </w:rPr>
        <w:t xml:space="preserve">the term </w:t>
      </w:r>
      <w:r w:rsidR="00B80424">
        <w:rPr>
          <w:rFonts w:ascii="Times New Roman" w:hAnsi="Times New Roman"/>
          <w:b/>
          <w:bCs/>
          <w:i/>
          <w:iCs/>
          <w:sz w:val="24"/>
          <w:szCs w:val="24"/>
          <w:lang w:eastAsia="ja-JP"/>
        </w:rPr>
        <w:t>q</w:t>
      </w:r>
      <w:r w:rsidR="00B80424" w:rsidRPr="00F02E5A">
        <w:rPr>
          <w:rFonts w:ascii="Times New Roman" w:hAnsi="Times New Roman"/>
          <w:b/>
          <w:bCs/>
          <w:i/>
          <w:iCs/>
          <w:sz w:val="24"/>
          <w:szCs w:val="24"/>
          <w:lang w:eastAsia="ja-JP"/>
        </w:rPr>
        <w:t>uota type</w:t>
      </w:r>
      <w:r w:rsidR="00B80424" w:rsidRPr="00F02E5A">
        <w:rPr>
          <w:rFonts w:ascii="Times New Roman" w:hAnsi="Times New Roman"/>
          <w:sz w:val="24"/>
          <w:szCs w:val="24"/>
          <w:lang w:eastAsia="ja-JP"/>
        </w:rPr>
        <w:t xml:space="preserve"> </w:t>
      </w:r>
      <w:r w:rsidR="00A725D9">
        <w:rPr>
          <w:rFonts w:ascii="Times New Roman" w:hAnsi="Times New Roman"/>
          <w:sz w:val="24"/>
          <w:szCs w:val="24"/>
          <w:lang w:eastAsia="ja-JP"/>
        </w:rPr>
        <w:t xml:space="preserve">is intended to assist readers to distinguish between different </w:t>
      </w:r>
      <w:r w:rsidR="00A725D9" w:rsidRPr="00F02E5A">
        <w:rPr>
          <w:rFonts w:ascii="Times New Roman" w:hAnsi="Times New Roman"/>
          <w:sz w:val="24"/>
          <w:szCs w:val="24"/>
          <w:lang w:eastAsia="ja-JP"/>
        </w:rPr>
        <w:t>kind</w:t>
      </w:r>
      <w:r w:rsidR="00A725D9">
        <w:rPr>
          <w:rFonts w:ascii="Times New Roman" w:hAnsi="Times New Roman"/>
          <w:sz w:val="24"/>
          <w:szCs w:val="24"/>
          <w:lang w:eastAsia="ja-JP"/>
        </w:rPr>
        <w:t>s</w:t>
      </w:r>
      <w:r w:rsidR="00A725D9" w:rsidRPr="00F02E5A">
        <w:rPr>
          <w:rFonts w:ascii="Times New Roman" w:hAnsi="Times New Roman"/>
          <w:sz w:val="24"/>
          <w:szCs w:val="24"/>
          <w:lang w:eastAsia="ja-JP"/>
        </w:rPr>
        <w:t xml:space="preserve"> of eligible meat for export to </w:t>
      </w:r>
      <w:r w:rsidR="00A725D9">
        <w:rPr>
          <w:rFonts w:ascii="Times New Roman" w:hAnsi="Times New Roman"/>
          <w:sz w:val="24"/>
          <w:szCs w:val="24"/>
          <w:lang w:eastAsia="ja-JP"/>
        </w:rPr>
        <w:t>different</w:t>
      </w:r>
      <w:r w:rsidR="00A725D9" w:rsidRPr="00F02E5A">
        <w:rPr>
          <w:rFonts w:ascii="Times New Roman" w:hAnsi="Times New Roman"/>
          <w:sz w:val="24"/>
          <w:szCs w:val="24"/>
          <w:lang w:eastAsia="ja-JP"/>
        </w:rPr>
        <w:t xml:space="preserve"> destination</w:t>
      </w:r>
      <w:r w:rsidR="00A725D9">
        <w:rPr>
          <w:rFonts w:ascii="Times New Roman" w:hAnsi="Times New Roman"/>
          <w:sz w:val="24"/>
          <w:szCs w:val="24"/>
          <w:lang w:eastAsia="ja-JP"/>
        </w:rPr>
        <w:t>s.</w:t>
      </w:r>
    </w:p>
    <w:p w14:paraId="50E5C710" w14:textId="77777777" w:rsidR="009B1404" w:rsidRPr="00F02E5A" w:rsidRDefault="009B1404" w:rsidP="00B52032">
      <w:pPr>
        <w:spacing w:before="0" w:line="276" w:lineRule="auto"/>
        <w:rPr>
          <w:rFonts w:ascii="Times New Roman" w:hAnsi="Times New Roman"/>
          <w:sz w:val="24"/>
          <w:szCs w:val="24"/>
          <w:lang w:eastAsia="ja-JP"/>
        </w:rPr>
      </w:pPr>
    </w:p>
    <w:p w14:paraId="1E71F64A" w14:textId="75145098" w:rsidR="00B52032" w:rsidRDefault="009B1404"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b/>
          <w:bCs/>
          <w:i/>
          <w:iCs/>
          <w:sz w:val="24"/>
          <w:szCs w:val="24"/>
          <w:lang w:eastAsia="ja-JP"/>
        </w:rPr>
        <w:t>r</w:t>
      </w:r>
      <w:r w:rsidR="00B52032" w:rsidRPr="00F02E5A">
        <w:rPr>
          <w:rFonts w:ascii="Times New Roman" w:hAnsi="Times New Roman"/>
          <w:b/>
          <w:bCs/>
          <w:i/>
          <w:iCs/>
          <w:sz w:val="24"/>
          <w:szCs w:val="24"/>
          <w:lang w:eastAsia="ja-JP"/>
        </w:rPr>
        <w:t>elevant destination authority</w:t>
      </w:r>
      <w:r w:rsidR="00B52032" w:rsidRPr="00F02E5A">
        <w:rPr>
          <w:rFonts w:ascii="Times New Roman" w:hAnsi="Times New Roman"/>
          <w:sz w:val="24"/>
          <w:szCs w:val="24"/>
          <w:lang w:eastAsia="ja-JP"/>
        </w:rPr>
        <w:t>, for a kind of goods for export to a particular destination, means the authority or body that is responsible for regulating the importation of that kind of goods into that destination.</w:t>
      </w:r>
      <w:r w:rsidR="00A7140F">
        <w:rPr>
          <w:rFonts w:ascii="Times New Roman" w:hAnsi="Times New Roman"/>
          <w:sz w:val="24"/>
          <w:szCs w:val="24"/>
          <w:lang w:eastAsia="ja-JP"/>
        </w:rPr>
        <w:t xml:space="preserve"> This </w:t>
      </w:r>
      <w:r w:rsidR="00CF65A3">
        <w:rPr>
          <w:rFonts w:ascii="Times New Roman" w:hAnsi="Times New Roman"/>
          <w:sz w:val="24"/>
          <w:szCs w:val="24"/>
          <w:lang w:eastAsia="ja-JP"/>
        </w:rPr>
        <w:t xml:space="preserve">amendment is consequential to the </w:t>
      </w:r>
      <w:r w:rsidR="0031031F">
        <w:rPr>
          <w:rFonts w:ascii="Times New Roman" w:hAnsi="Times New Roman"/>
          <w:sz w:val="24"/>
          <w:szCs w:val="24"/>
          <w:lang w:eastAsia="ja-JP"/>
        </w:rPr>
        <w:t xml:space="preserve">repeal of </w:t>
      </w:r>
      <w:r w:rsidR="0031031F" w:rsidRPr="00F02E5A">
        <w:rPr>
          <w:rFonts w:ascii="Times New Roman" w:hAnsi="Times New Roman"/>
          <w:sz w:val="24"/>
          <w:szCs w:val="24"/>
          <w:lang w:eastAsia="ja-JP"/>
        </w:rPr>
        <w:t xml:space="preserve">the definition of </w:t>
      </w:r>
      <w:r w:rsidR="0031031F" w:rsidRPr="00F02E5A">
        <w:rPr>
          <w:rFonts w:ascii="Times New Roman" w:hAnsi="Times New Roman"/>
          <w:b/>
          <w:bCs/>
          <w:i/>
          <w:iCs/>
          <w:sz w:val="24"/>
          <w:szCs w:val="24"/>
          <w:lang w:eastAsia="ja-JP"/>
        </w:rPr>
        <w:t xml:space="preserve">quota destination </w:t>
      </w:r>
      <w:r w:rsidR="0031031F" w:rsidRPr="00F02E5A">
        <w:rPr>
          <w:rFonts w:ascii="Times New Roman" w:hAnsi="Times New Roman"/>
          <w:sz w:val="24"/>
          <w:szCs w:val="24"/>
          <w:lang w:eastAsia="ja-JP"/>
        </w:rPr>
        <w:t>in section 6</w:t>
      </w:r>
      <w:r w:rsidR="0031031F">
        <w:rPr>
          <w:rFonts w:ascii="Times New Roman" w:hAnsi="Times New Roman"/>
          <w:sz w:val="24"/>
          <w:szCs w:val="24"/>
          <w:lang w:eastAsia="ja-JP"/>
        </w:rPr>
        <w:t xml:space="preserve"> (as amended by item [3</w:t>
      </w:r>
      <w:r w:rsidR="00402C5B">
        <w:rPr>
          <w:rFonts w:ascii="Times New Roman" w:hAnsi="Times New Roman"/>
          <w:sz w:val="24"/>
          <w:szCs w:val="24"/>
          <w:lang w:eastAsia="ja-JP"/>
        </w:rPr>
        <w:t>8</w:t>
      </w:r>
      <w:r w:rsidR="0031031F">
        <w:rPr>
          <w:rFonts w:ascii="Times New Roman" w:hAnsi="Times New Roman"/>
          <w:sz w:val="24"/>
          <w:szCs w:val="24"/>
          <w:lang w:eastAsia="ja-JP"/>
        </w:rPr>
        <w:t>] of Schedule 1)</w:t>
      </w:r>
      <w:r w:rsidR="00BC358C">
        <w:rPr>
          <w:rFonts w:ascii="Times New Roman" w:hAnsi="Times New Roman"/>
          <w:sz w:val="24"/>
          <w:szCs w:val="24"/>
          <w:lang w:eastAsia="ja-JP"/>
        </w:rPr>
        <w:t>, as previously,</w:t>
      </w:r>
      <w:r w:rsidR="009D665B">
        <w:rPr>
          <w:rFonts w:ascii="Times New Roman" w:hAnsi="Times New Roman"/>
          <w:sz w:val="24"/>
          <w:szCs w:val="24"/>
          <w:lang w:eastAsia="ja-JP"/>
        </w:rPr>
        <w:t xml:space="preserve"> the Sheepmeat and Goatmeat Rules</w:t>
      </w:r>
      <w:r w:rsidR="00A725D9">
        <w:rPr>
          <w:rFonts w:ascii="Times New Roman" w:hAnsi="Times New Roman"/>
          <w:sz w:val="24"/>
          <w:szCs w:val="24"/>
          <w:lang w:eastAsia="ja-JP"/>
        </w:rPr>
        <w:t xml:space="preserve"> referred to a quota destination authority</w:t>
      </w:r>
      <w:r w:rsidR="00BC358C">
        <w:rPr>
          <w:rFonts w:ascii="Times New Roman" w:hAnsi="Times New Roman"/>
          <w:sz w:val="24"/>
          <w:szCs w:val="24"/>
          <w:lang w:eastAsia="ja-JP"/>
        </w:rPr>
        <w:t>.</w:t>
      </w:r>
    </w:p>
    <w:p w14:paraId="383646A6" w14:textId="77777777" w:rsidR="002F168F" w:rsidRPr="00F02E5A" w:rsidRDefault="002F168F" w:rsidP="00B52032">
      <w:pPr>
        <w:spacing w:before="0" w:line="276" w:lineRule="auto"/>
        <w:rPr>
          <w:rFonts w:ascii="Times New Roman" w:hAnsi="Times New Roman"/>
          <w:sz w:val="24"/>
          <w:szCs w:val="24"/>
          <w:lang w:eastAsia="ja-JP"/>
        </w:rPr>
      </w:pPr>
    </w:p>
    <w:p w14:paraId="2E8386F1" w14:textId="77777777" w:rsidR="00407C7E" w:rsidRDefault="00407C7E" w:rsidP="00B52032">
      <w:pPr>
        <w:spacing w:before="0" w:line="276" w:lineRule="auto"/>
        <w:rPr>
          <w:rFonts w:ascii="Times New Roman" w:hAnsi="Times New Roman"/>
          <w:sz w:val="24"/>
          <w:szCs w:val="24"/>
          <w:lang w:eastAsia="ja-JP"/>
        </w:rPr>
      </w:pPr>
      <w:r w:rsidRPr="00407C7E">
        <w:rPr>
          <w:rFonts w:ascii="Times New Roman" w:hAnsi="Times New Roman"/>
          <w:sz w:val="24"/>
          <w:szCs w:val="24"/>
          <w:lang w:eastAsia="ja-JP"/>
        </w:rPr>
        <w:t xml:space="preserve">The </w:t>
      </w:r>
      <w:r>
        <w:rPr>
          <w:rFonts w:ascii="Times New Roman" w:hAnsi="Times New Roman"/>
          <w:b/>
          <w:bCs/>
          <w:i/>
          <w:iCs/>
          <w:sz w:val="24"/>
          <w:szCs w:val="24"/>
          <w:lang w:eastAsia="ja-JP"/>
        </w:rPr>
        <w:t>re</w:t>
      </w:r>
      <w:r w:rsidR="00B52032" w:rsidRPr="00F02E5A">
        <w:rPr>
          <w:rFonts w:ascii="Times New Roman" w:hAnsi="Times New Roman"/>
          <w:b/>
          <w:bCs/>
          <w:i/>
          <w:iCs/>
          <w:sz w:val="24"/>
          <w:szCs w:val="24"/>
          <w:lang w:eastAsia="ja-JP"/>
        </w:rPr>
        <w:t xml:space="preserve">levant weight </w:t>
      </w:r>
      <w:r>
        <w:rPr>
          <w:rFonts w:ascii="Times New Roman" w:hAnsi="Times New Roman"/>
          <w:sz w:val="24"/>
          <w:szCs w:val="24"/>
          <w:lang w:eastAsia="ja-JP"/>
        </w:rPr>
        <w:t>is defined as:</w:t>
      </w:r>
    </w:p>
    <w:p w14:paraId="468CB2F3" w14:textId="0A40AE64" w:rsidR="00492BFC" w:rsidRPr="00492BFC" w:rsidRDefault="00492BFC" w:rsidP="00492BFC">
      <w:pPr>
        <w:pStyle w:val="ListParagraph"/>
        <w:numPr>
          <w:ilvl w:val="0"/>
          <w:numId w:val="43"/>
        </w:numPr>
        <w:spacing w:before="0" w:line="276" w:lineRule="auto"/>
        <w:rPr>
          <w:rFonts w:ascii="Times New Roman" w:hAnsi="Times New Roman"/>
          <w:sz w:val="24"/>
          <w:szCs w:val="24"/>
          <w:lang w:eastAsia="ja-JP"/>
        </w:rPr>
      </w:pPr>
      <w:r>
        <w:rPr>
          <w:rFonts w:ascii="Times New Roman" w:hAnsi="Times New Roman"/>
          <w:sz w:val="24"/>
          <w:szCs w:val="24"/>
          <w:lang w:eastAsia="ja-JP"/>
        </w:rPr>
        <w:t>F</w:t>
      </w:r>
      <w:r w:rsidRPr="00492BFC">
        <w:rPr>
          <w:rFonts w:ascii="Times New Roman" w:hAnsi="Times New Roman"/>
          <w:sz w:val="24"/>
          <w:szCs w:val="24"/>
          <w:lang w:eastAsia="ja-JP"/>
        </w:rPr>
        <w:t>or EU</w:t>
      </w:r>
      <w:r w:rsidR="00BD7AD9">
        <w:rPr>
          <w:rFonts w:ascii="Times New Roman" w:hAnsi="Times New Roman"/>
          <w:sz w:val="24"/>
          <w:szCs w:val="24"/>
          <w:lang w:eastAsia="ja-JP"/>
        </w:rPr>
        <w:t>-</w:t>
      </w:r>
      <w:r w:rsidRPr="00492BFC">
        <w:rPr>
          <w:rFonts w:ascii="Times New Roman" w:hAnsi="Times New Roman"/>
          <w:sz w:val="24"/>
          <w:szCs w:val="24"/>
          <w:lang w:eastAsia="ja-JP"/>
        </w:rPr>
        <w:t>eligible meat and UK WTO</w:t>
      </w:r>
      <w:r w:rsidR="00BD7AD9">
        <w:rPr>
          <w:rFonts w:ascii="Times New Roman" w:hAnsi="Times New Roman"/>
          <w:sz w:val="24"/>
          <w:szCs w:val="24"/>
          <w:lang w:eastAsia="ja-JP"/>
        </w:rPr>
        <w:t>-</w:t>
      </w:r>
      <w:r w:rsidRPr="00492BFC">
        <w:rPr>
          <w:rFonts w:ascii="Times New Roman" w:hAnsi="Times New Roman"/>
          <w:sz w:val="24"/>
          <w:szCs w:val="24"/>
          <w:lang w:eastAsia="ja-JP"/>
        </w:rPr>
        <w:t>eligible meat—the carcase equivalent weight; or</w:t>
      </w:r>
    </w:p>
    <w:p w14:paraId="616D9B27" w14:textId="05515201" w:rsidR="00492BFC" w:rsidRPr="00B6178B" w:rsidRDefault="00492BFC" w:rsidP="00492BFC">
      <w:pPr>
        <w:pStyle w:val="ListParagraph"/>
        <w:numPr>
          <w:ilvl w:val="0"/>
          <w:numId w:val="43"/>
        </w:numPr>
        <w:spacing w:before="0" w:line="276" w:lineRule="auto"/>
        <w:rPr>
          <w:rFonts w:ascii="Times New Roman" w:hAnsi="Times New Roman"/>
          <w:sz w:val="24"/>
          <w:szCs w:val="24"/>
          <w:lang w:eastAsia="ja-JP"/>
        </w:rPr>
      </w:pPr>
      <w:r>
        <w:rPr>
          <w:rFonts w:ascii="Times New Roman" w:hAnsi="Times New Roman"/>
          <w:sz w:val="24"/>
          <w:szCs w:val="24"/>
          <w:lang w:eastAsia="ja-JP"/>
        </w:rPr>
        <w:t>F</w:t>
      </w:r>
      <w:r w:rsidRPr="00492BFC">
        <w:rPr>
          <w:rFonts w:ascii="Times New Roman" w:hAnsi="Times New Roman"/>
          <w:sz w:val="24"/>
          <w:szCs w:val="24"/>
          <w:lang w:eastAsia="ja-JP"/>
        </w:rPr>
        <w:t>or UK FTA</w:t>
      </w:r>
      <w:r w:rsidR="00D33E55">
        <w:rPr>
          <w:rFonts w:ascii="Times New Roman" w:hAnsi="Times New Roman"/>
          <w:sz w:val="24"/>
          <w:szCs w:val="24"/>
          <w:lang w:eastAsia="ja-JP"/>
        </w:rPr>
        <w:t>-</w:t>
      </w:r>
      <w:r w:rsidRPr="00492BFC">
        <w:rPr>
          <w:rFonts w:ascii="Times New Roman" w:hAnsi="Times New Roman"/>
          <w:sz w:val="24"/>
          <w:szCs w:val="24"/>
          <w:lang w:eastAsia="ja-JP"/>
        </w:rPr>
        <w:t>eligible meat—the actual weight of the UK FTA-eligible meat</w:t>
      </w:r>
      <w:r w:rsidR="00B52032" w:rsidRPr="00492BFC">
        <w:rPr>
          <w:rFonts w:ascii="Times New Roman" w:hAnsi="Times New Roman"/>
          <w:sz w:val="24"/>
          <w:szCs w:val="24"/>
          <w:lang w:eastAsia="ja-JP"/>
        </w:rPr>
        <w:t>.</w:t>
      </w:r>
    </w:p>
    <w:p w14:paraId="72362828" w14:textId="77777777" w:rsidR="009B6BB4" w:rsidRDefault="009B6BB4" w:rsidP="00492BFC">
      <w:pPr>
        <w:spacing w:before="0" w:line="276" w:lineRule="auto"/>
        <w:rPr>
          <w:rFonts w:ascii="Times New Roman" w:hAnsi="Times New Roman"/>
          <w:sz w:val="24"/>
          <w:szCs w:val="24"/>
          <w:lang w:eastAsia="ja-JP"/>
        </w:rPr>
      </w:pPr>
    </w:p>
    <w:p w14:paraId="0C2FD844" w14:textId="11F74F1C" w:rsidR="00492BFC" w:rsidRDefault="007F5B21" w:rsidP="00492BFC">
      <w:pPr>
        <w:spacing w:before="0" w:line="276" w:lineRule="auto"/>
        <w:rPr>
          <w:rFonts w:ascii="Times New Roman" w:hAnsi="Times New Roman"/>
          <w:sz w:val="24"/>
          <w:szCs w:val="24"/>
          <w:lang w:eastAsia="ja-JP"/>
        </w:rPr>
      </w:pPr>
      <w:r>
        <w:rPr>
          <w:rFonts w:ascii="Times New Roman" w:hAnsi="Times New Roman"/>
          <w:sz w:val="24"/>
          <w:szCs w:val="24"/>
          <w:lang w:eastAsia="ja-JP"/>
        </w:rPr>
        <w:t>Together with the amendments made to section 12</w:t>
      </w:r>
      <w:r w:rsidR="007C788B">
        <w:rPr>
          <w:rFonts w:ascii="Times New Roman" w:hAnsi="Times New Roman"/>
          <w:sz w:val="24"/>
          <w:szCs w:val="24"/>
          <w:lang w:eastAsia="ja-JP"/>
        </w:rPr>
        <w:t xml:space="preserve"> of the Sheepmeat and Goatmeat Rules by items [4</w:t>
      </w:r>
      <w:r w:rsidR="00FB15CC">
        <w:rPr>
          <w:rFonts w:ascii="Times New Roman" w:hAnsi="Times New Roman"/>
          <w:sz w:val="24"/>
          <w:szCs w:val="24"/>
          <w:lang w:eastAsia="ja-JP"/>
        </w:rPr>
        <w:t>8</w:t>
      </w:r>
      <w:r w:rsidR="007C788B">
        <w:rPr>
          <w:rFonts w:ascii="Times New Roman" w:hAnsi="Times New Roman"/>
          <w:sz w:val="24"/>
          <w:szCs w:val="24"/>
          <w:lang w:eastAsia="ja-JP"/>
        </w:rPr>
        <w:t>]-[5</w:t>
      </w:r>
      <w:r w:rsidR="00FB15CC">
        <w:rPr>
          <w:rFonts w:ascii="Times New Roman" w:hAnsi="Times New Roman"/>
          <w:sz w:val="24"/>
          <w:szCs w:val="24"/>
          <w:lang w:eastAsia="ja-JP"/>
        </w:rPr>
        <w:t>2</w:t>
      </w:r>
      <w:r w:rsidR="007C788B">
        <w:rPr>
          <w:rFonts w:ascii="Times New Roman" w:hAnsi="Times New Roman"/>
          <w:sz w:val="24"/>
          <w:szCs w:val="24"/>
          <w:lang w:eastAsia="ja-JP"/>
        </w:rPr>
        <w:t>] of Schedule 1, t</w:t>
      </w:r>
      <w:r w:rsidR="00B6178B">
        <w:rPr>
          <w:rFonts w:ascii="Times New Roman" w:hAnsi="Times New Roman"/>
          <w:sz w:val="24"/>
          <w:szCs w:val="24"/>
          <w:lang w:eastAsia="ja-JP"/>
        </w:rPr>
        <w:t xml:space="preserve">his </w:t>
      </w:r>
      <w:r w:rsidR="008F2494">
        <w:rPr>
          <w:rFonts w:ascii="Times New Roman" w:hAnsi="Times New Roman"/>
          <w:sz w:val="24"/>
          <w:szCs w:val="24"/>
          <w:lang w:eastAsia="ja-JP"/>
        </w:rPr>
        <w:t>provides</w:t>
      </w:r>
      <w:r w:rsidR="000601CA">
        <w:rPr>
          <w:rFonts w:ascii="Times New Roman" w:hAnsi="Times New Roman"/>
          <w:sz w:val="24"/>
          <w:szCs w:val="24"/>
          <w:lang w:eastAsia="ja-JP"/>
        </w:rPr>
        <w:t xml:space="preserve"> that</w:t>
      </w:r>
      <w:r w:rsidR="008334F4">
        <w:rPr>
          <w:rFonts w:ascii="Times New Roman" w:hAnsi="Times New Roman"/>
          <w:sz w:val="24"/>
          <w:szCs w:val="24"/>
          <w:lang w:eastAsia="ja-JP"/>
        </w:rPr>
        <w:t xml:space="preserve"> the </w:t>
      </w:r>
      <w:r w:rsidR="000601CA">
        <w:rPr>
          <w:rFonts w:ascii="Times New Roman" w:hAnsi="Times New Roman"/>
          <w:sz w:val="24"/>
          <w:szCs w:val="24"/>
          <w:lang w:eastAsia="ja-JP"/>
        </w:rPr>
        <w:t>actual</w:t>
      </w:r>
      <w:r w:rsidR="008334F4">
        <w:rPr>
          <w:rFonts w:ascii="Times New Roman" w:hAnsi="Times New Roman"/>
          <w:sz w:val="24"/>
          <w:szCs w:val="24"/>
          <w:lang w:eastAsia="ja-JP"/>
        </w:rPr>
        <w:t xml:space="preserve"> </w:t>
      </w:r>
      <w:r w:rsidR="00BA12E1">
        <w:rPr>
          <w:rFonts w:ascii="Times New Roman" w:hAnsi="Times New Roman"/>
          <w:sz w:val="24"/>
          <w:szCs w:val="24"/>
          <w:lang w:eastAsia="ja-JP"/>
        </w:rPr>
        <w:t xml:space="preserve">weight of </w:t>
      </w:r>
      <w:r w:rsidR="00BA12E1" w:rsidRPr="00492BFC">
        <w:rPr>
          <w:rFonts w:ascii="Times New Roman" w:hAnsi="Times New Roman"/>
          <w:sz w:val="24"/>
          <w:szCs w:val="24"/>
          <w:lang w:eastAsia="ja-JP"/>
        </w:rPr>
        <w:t>UK FTA-eligible meat</w:t>
      </w:r>
      <w:r w:rsidR="00A620DA">
        <w:rPr>
          <w:rFonts w:ascii="Times New Roman" w:hAnsi="Times New Roman"/>
          <w:sz w:val="24"/>
          <w:szCs w:val="24"/>
          <w:lang w:eastAsia="ja-JP"/>
        </w:rPr>
        <w:t xml:space="preserve"> </w:t>
      </w:r>
      <w:r w:rsidR="000601CA">
        <w:rPr>
          <w:rFonts w:ascii="Times New Roman" w:hAnsi="Times New Roman"/>
          <w:sz w:val="24"/>
          <w:szCs w:val="24"/>
          <w:lang w:eastAsia="ja-JP"/>
        </w:rPr>
        <w:t xml:space="preserve">is used </w:t>
      </w:r>
      <w:r w:rsidR="00916B03">
        <w:rPr>
          <w:rFonts w:ascii="Times New Roman" w:hAnsi="Times New Roman"/>
          <w:sz w:val="24"/>
          <w:szCs w:val="24"/>
          <w:lang w:eastAsia="ja-JP"/>
        </w:rPr>
        <w:t xml:space="preserve">for the purposes of </w:t>
      </w:r>
      <w:r>
        <w:rPr>
          <w:rFonts w:ascii="Times New Roman" w:hAnsi="Times New Roman"/>
          <w:sz w:val="24"/>
          <w:szCs w:val="24"/>
          <w:lang w:eastAsia="ja-JP"/>
        </w:rPr>
        <w:t>working out the initial allocation</w:t>
      </w:r>
      <w:r w:rsidR="007473DA">
        <w:rPr>
          <w:rFonts w:ascii="Times New Roman" w:hAnsi="Times New Roman"/>
          <w:sz w:val="24"/>
          <w:szCs w:val="24"/>
          <w:lang w:eastAsia="ja-JP"/>
        </w:rPr>
        <w:t xml:space="preserve"> of an amount of TRQ entitleme</w:t>
      </w:r>
      <w:r w:rsidR="00D76863">
        <w:rPr>
          <w:rFonts w:ascii="Times New Roman" w:hAnsi="Times New Roman"/>
          <w:sz w:val="24"/>
          <w:szCs w:val="24"/>
          <w:lang w:eastAsia="ja-JP"/>
        </w:rPr>
        <w:t xml:space="preserve">nt. This </w:t>
      </w:r>
      <w:r w:rsidR="008F2494">
        <w:rPr>
          <w:rFonts w:ascii="Times New Roman" w:hAnsi="Times New Roman"/>
          <w:sz w:val="24"/>
          <w:szCs w:val="24"/>
          <w:lang w:eastAsia="ja-JP"/>
        </w:rPr>
        <w:t xml:space="preserve">also ensures that the carcase equivalent weight continues to be </w:t>
      </w:r>
      <w:r w:rsidR="003655AB">
        <w:rPr>
          <w:rFonts w:ascii="Times New Roman" w:hAnsi="Times New Roman"/>
          <w:sz w:val="24"/>
          <w:szCs w:val="24"/>
          <w:lang w:eastAsia="ja-JP"/>
        </w:rPr>
        <w:t>used for the purposes of working out the initial allocation of an amount of TRQ entitlement</w:t>
      </w:r>
      <w:r w:rsidR="003655AB" w:rsidRPr="00492BFC">
        <w:rPr>
          <w:rFonts w:ascii="Times New Roman" w:hAnsi="Times New Roman"/>
          <w:sz w:val="24"/>
          <w:szCs w:val="24"/>
          <w:lang w:eastAsia="ja-JP"/>
        </w:rPr>
        <w:t xml:space="preserve"> </w:t>
      </w:r>
      <w:r w:rsidR="003655AB">
        <w:rPr>
          <w:rFonts w:ascii="Times New Roman" w:hAnsi="Times New Roman"/>
          <w:sz w:val="24"/>
          <w:szCs w:val="24"/>
          <w:lang w:eastAsia="ja-JP"/>
        </w:rPr>
        <w:t xml:space="preserve">in relation to </w:t>
      </w:r>
      <w:r w:rsidR="003655AB" w:rsidRPr="00492BFC">
        <w:rPr>
          <w:rFonts w:ascii="Times New Roman" w:hAnsi="Times New Roman"/>
          <w:sz w:val="24"/>
          <w:szCs w:val="24"/>
          <w:lang w:eastAsia="ja-JP"/>
        </w:rPr>
        <w:t>EU</w:t>
      </w:r>
      <w:r w:rsidR="00BD7AD9">
        <w:rPr>
          <w:rFonts w:ascii="Times New Roman" w:hAnsi="Times New Roman"/>
          <w:sz w:val="24"/>
          <w:szCs w:val="24"/>
          <w:lang w:eastAsia="ja-JP"/>
        </w:rPr>
        <w:t>-</w:t>
      </w:r>
      <w:r w:rsidR="003655AB" w:rsidRPr="00492BFC">
        <w:rPr>
          <w:rFonts w:ascii="Times New Roman" w:hAnsi="Times New Roman"/>
          <w:sz w:val="24"/>
          <w:szCs w:val="24"/>
          <w:lang w:eastAsia="ja-JP"/>
        </w:rPr>
        <w:t>eligible meat and UK WTO</w:t>
      </w:r>
      <w:r w:rsidR="00BD7AD9">
        <w:rPr>
          <w:rFonts w:ascii="Times New Roman" w:hAnsi="Times New Roman"/>
          <w:sz w:val="24"/>
          <w:szCs w:val="24"/>
          <w:lang w:eastAsia="ja-JP"/>
        </w:rPr>
        <w:t>-</w:t>
      </w:r>
      <w:r w:rsidR="003655AB" w:rsidRPr="00492BFC">
        <w:rPr>
          <w:rFonts w:ascii="Times New Roman" w:hAnsi="Times New Roman"/>
          <w:sz w:val="24"/>
          <w:szCs w:val="24"/>
          <w:lang w:eastAsia="ja-JP"/>
        </w:rPr>
        <w:t>eligible meat</w:t>
      </w:r>
      <w:r w:rsidR="003655AB">
        <w:rPr>
          <w:rFonts w:ascii="Times New Roman" w:hAnsi="Times New Roman"/>
          <w:sz w:val="24"/>
          <w:szCs w:val="24"/>
          <w:lang w:eastAsia="ja-JP"/>
        </w:rPr>
        <w:t>.</w:t>
      </w:r>
    </w:p>
    <w:p w14:paraId="0B9E9DD0" w14:textId="77777777" w:rsidR="00492BFC" w:rsidRPr="00492BFC" w:rsidRDefault="00492BFC" w:rsidP="00492BFC">
      <w:pPr>
        <w:spacing w:before="0" w:line="276" w:lineRule="auto"/>
        <w:rPr>
          <w:rFonts w:ascii="Times New Roman" w:hAnsi="Times New Roman"/>
          <w:sz w:val="24"/>
          <w:szCs w:val="24"/>
          <w:lang w:eastAsia="ja-JP"/>
        </w:rPr>
      </w:pPr>
    </w:p>
    <w:p w14:paraId="1381CD2B" w14:textId="300970D1" w:rsidR="00B52032" w:rsidRDefault="00BD7AD9"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sidR="00B52032" w:rsidRPr="00F02E5A">
        <w:rPr>
          <w:rFonts w:ascii="Times New Roman" w:hAnsi="Times New Roman"/>
          <w:b/>
          <w:bCs/>
          <w:i/>
          <w:iCs/>
          <w:sz w:val="24"/>
          <w:szCs w:val="24"/>
          <w:lang w:eastAsia="ja-JP"/>
        </w:rPr>
        <w:t>UK FTA-access amount</w:t>
      </w:r>
      <w:r w:rsidR="00B52032" w:rsidRPr="00F02E5A">
        <w:rPr>
          <w:rFonts w:ascii="Times New Roman" w:hAnsi="Times New Roman"/>
          <w:sz w:val="24"/>
          <w:szCs w:val="24"/>
          <w:lang w:eastAsia="ja-JP"/>
        </w:rPr>
        <w:t xml:space="preserve"> means the total weight of UK FTA</w:t>
      </w:r>
      <w:r w:rsidR="003F1323">
        <w:rPr>
          <w:rFonts w:ascii="Times New Roman" w:hAnsi="Times New Roman"/>
          <w:sz w:val="24"/>
          <w:szCs w:val="24"/>
          <w:lang w:eastAsia="ja-JP"/>
        </w:rPr>
        <w:t>-</w:t>
      </w:r>
      <w:r w:rsidR="00B52032" w:rsidRPr="00F02E5A">
        <w:rPr>
          <w:rFonts w:ascii="Times New Roman" w:hAnsi="Times New Roman"/>
          <w:sz w:val="24"/>
          <w:szCs w:val="24"/>
          <w:lang w:eastAsia="ja-JP"/>
        </w:rPr>
        <w:t xml:space="preserve">eligible meat that may, under the </w:t>
      </w:r>
      <w:r w:rsidR="009A01EA">
        <w:rPr>
          <w:rFonts w:ascii="Times New Roman" w:hAnsi="Times New Roman"/>
          <w:sz w:val="24"/>
          <w:szCs w:val="24"/>
          <w:lang w:eastAsia="ja-JP"/>
        </w:rPr>
        <w:t>A-UKFTA</w:t>
      </w:r>
      <w:r w:rsidR="00B52032" w:rsidRPr="00F02E5A">
        <w:rPr>
          <w:rFonts w:ascii="Times New Roman" w:hAnsi="Times New Roman"/>
          <w:sz w:val="24"/>
          <w:szCs w:val="24"/>
          <w:lang w:eastAsia="ja-JP"/>
        </w:rPr>
        <w:t>, be exported from Australia to the UK in the quota year at a reduced tariff rate.</w:t>
      </w:r>
    </w:p>
    <w:p w14:paraId="7539CB94" w14:textId="77777777" w:rsidR="003F1323" w:rsidRPr="00F02E5A" w:rsidRDefault="003F1323" w:rsidP="00B52032">
      <w:pPr>
        <w:spacing w:before="0" w:line="276" w:lineRule="auto"/>
        <w:rPr>
          <w:rFonts w:ascii="Times New Roman" w:hAnsi="Times New Roman"/>
          <w:sz w:val="24"/>
          <w:szCs w:val="24"/>
          <w:lang w:eastAsia="ja-JP"/>
        </w:rPr>
      </w:pPr>
    </w:p>
    <w:p w14:paraId="75A8A583" w14:textId="4C69B233" w:rsidR="00B52032" w:rsidRDefault="003F1323"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term </w:t>
      </w:r>
      <w:r w:rsidR="00B52032" w:rsidRPr="00F02E5A">
        <w:rPr>
          <w:rFonts w:ascii="Times New Roman" w:hAnsi="Times New Roman"/>
          <w:b/>
          <w:bCs/>
          <w:i/>
          <w:iCs/>
          <w:sz w:val="24"/>
          <w:szCs w:val="24"/>
          <w:lang w:eastAsia="ja-JP"/>
        </w:rPr>
        <w:t>UK FTA-eligible meat</w:t>
      </w:r>
      <w:r w:rsidR="00B52032" w:rsidRPr="00F02E5A">
        <w:rPr>
          <w:rFonts w:ascii="Times New Roman" w:hAnsi="Times New Roman"/>
          <w:sz w:val="24"/>
          <w:szCs w:val="24"/>
          <w:lang w:eastAsia="ja-JP"/>
        </w:rPr>
        <w:t xml:space="preserve"> </w:t>
      </w:r>
      <w:r>
        <w:rPr>
          <w:rFonts w:ascii="Times New Roman" w:hAnsi="Times New Roman"/>
          <w:sz w:val="24"/>
          <w:szCs w:val="24"/>
          <w:lang w:eastAsia="ja-JP"/>
        </w:rPr>
        <w:t>is defined as</w:t>
      </w:r>
      <w:r w:rsidR="00B52032" w:rsidRPr="00F02E5A">
        <w:rPr>
          <w:rFonts w:ascii="Times New Roman" w:hAnsi="Times New Roman"/>
          <w:sz w:val="24"/>
          <w:szCs w:val="24"/>
          <w:lang w:eastAsia="ja-JP"/>
        </w:rPr>
        <w:t xml:space="preserve"> </w:t>
      </w:r>
      <w:r w:rsidR="002E371E">
        <w:rPr>
          <w:rFonts w:ascii="Times New Roman" w:hAnsi="Times New Roman"/>
          <w:sz w:val="24"/>
          <w:szCs w:val="24"/>
          <w:lang w:eastAsia="ja-JP"/>
        </w:rPr>
        <w:t xml:space="preserve">sheepmeat </w:t>
      </w:r>
      <w:r w:rsidR="00B52032" w:rsidRPr="00F02E5A">
        <w:rPr>
          <w:rFonts w:ascii="Times New Roman" w:hAnsi="Times New Roman"/>
          <w:sz w:val="24"/>
          <w:szCs w:val="24"/>
          <w:lang w:eastAsia="ja-JP"/>
        </w:rPr>
        <w:t>of a kind that may, under the A</w:t>
      </w:r>
      <w:r>
        <w:rPr>
          <w:rFonts w:ascii="Times New Roman" w:hAnsi="Times New Roman"/>
          <w:sz w:val="24"/>
          <w:szCs w:val="24"/>
          <w:lang w:eastAsia="ja-JP"/>
        </w:rPr>
        <w:noBreakHyphen/>
      </w:r>
      <w:r w:rsidR="00B52032" w:rsidRPr="00F02E5A">
        <w:rPr>
          <w:rFonts w:ascii="Times New Roman" w:hAnsi="Times New Roman"/>
          <w:sz w:val="24"/>
          <w:szCs w:val="24"/>
          <w:lang w:eastAsia="ja-JP"/>
        </w:rPr>
        <w:t>UKFTA, be exported from Australia to the UK in the quota year at a reduced tariff rate.</w:t>
      </w:r>
    </w:p>
    <w:p w14:paraId="319C4BC3" w14:textId="77777777" w:rsidR="003F1323" w:rsidRPr="00F02E5A" w:rsidRDefault="003F1323" w:rsidP="00B52032">
      <w:pPr>
        <w:spacing w:before="0" w:line="276" w:lineRule="auto"/>
        <w:rPr>
          <w:rFonts w:ascii="Times New Roman" w:hAnsi="Times New Roman"/>
          <w:sz w:val="24"/>
          <w:szCs w:val="24"/>
          <w:lang w:eastAsia="ja-JP"/>
        </w:rPr>
      </w:pPr>
    </w:p>
    <w:p w14:paraId="61E289F3" w14:textId="160C7CB4" w:rsidR="00B52032" w:rsidRPr="00F02E5A" w:rsidRDefault="003F1323"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sidR="00B52032" w:rsidRPr="00F02E5A">
        <w:rPr>
          <w:rFonts w:ascii="Times New Roman" w:hAnsi="Times New Roman"/>
          <w:b/>
          <w:bCs/>
          <w:i/>
          <w:iCs/>
          <w:sz w:val="24"/>
          <w:szCs w:val="24"/>
          <w:lang w:eastAsia="ja-JP"/>
        </w:rPr>
        <w:t xml:space="preserve">UK WTO-access amount </w:t>
      </w:r>
      <w:r w:rsidR="00B52032" w:rsidRPr="00F02E5A">
        <w:rPr>
          <w:rFonts w:ascii="Times New Roman" w:hAnsi="Times New Roman"/>
          <w:sz w:val="24"/>
          <w:szCs w:val="24"/>
          <w:lang w:eastAsia="ja-JP"/>
        </w:rPr>
        <w:t>means:</w:t>
      </w:r>
    </w:p>
    <w:p w14:paraId="4AD316C1" w14:textId="77777777" w:rsidR="00B52032" w:rsidRPr="00F02E5A" w:rsidRDefault="00B52032" w:rsidP="00EB3CB4">
      <w:pPr>
        <w:pStyle w:val="ListParagraph"/>
        <w:numPr>
          <w:ilvl w:val="0"/>
          <w:numId w:val="16"/>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For the quota year beginning on 1 January 2022 – 13,335,000 kilograms; or</w:t>
      </w:r>
    </w:p>
    <w:p w14:paraId="1F1CBE09" w14:textId="56D464F9" w:rsidR="00B52032" w:rsidRDefault="00B52032" w:rsidP="00EB3CB4">
      <w:pPr>
        <w:pStyle w:val="ListParagraph"/>
        <w:numPr>
          <w:ilvl w:val="0"/>
          <w:numId w:val="16"/>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For another quota year – the total weight of UK WTO eligible meat that may, as set out in the Quota Table within the meaning of the UK </w:t>
      </w:r>
      <w:r w:rsidR="00E52036" w:rsidRPr="002B24E3">
        <w:rPr>
          <w:rFonts w:ascii="Times New Roman" w:hAnsi="Times New Roman"/>
          <w:sz w:val="24"/>
          <w:szCs w:val="24"/>
          <w:lang w:eastAsia="ja-JP"/>
        </w:rPr>
        <w:t>Regulations</w:t>
      </w:r>
      <w:r w:rsidRPr="00F02E5A">
        <w:rPr>
          <w:rFonts w:ascii="Times New Roman" w:hAnsi="Times New Roman"/>
          <w:sz w:val="24"/>
          <w:szCs w:val="24"/>
          <w:lang w:eastAsia="ja-JP"/>
        </w:rPr>
        <w:t>, be exported from Australia to the UK in the quota year at the quota duty rate for quota numbers 05.2012, 05.2105 and 05.2106 in the Quota Table.</w:t>
      </w:r>
    </w:p>
    <w:p w14:paraId="31D63943" w14:textId="4D94DB90" w:rsidR="003F1323" w:rsidRDefault="003F1323" w:rsidP="003F1323">
      <w:pPr>
        <w:spacing w:before="0" w:line="276" w:lineRule="auto"/>
        <w:rPr>
          <w:rFonts w:ascii="Times New Roman" w:hAnsi="Times New Roman"/>
          <w:sz w:val="24"/>
          <w:szCs w:val="24"/>
          <w:lang w:eastAsia="ja-JP"/>
        </w:rPr>
      </w:pPr>
    </w:p>
    <w:p w14:paraId="2CB32388" w14:textId="2D329873" w:rsidR="00B52032" w:rsidRDefault="007F3493"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term </w:t>
      </w:r>
      <w:r w:rsidR="00B52032" w:rsidRPr="00F02E5A">
        <w:rPr>
          <w:rFonts w:ascii="Times New Roman" w:hAnsi="Times New Roman"/>
          <w:b/>
          <w:bCs/>
          <w:i/>
          <w:iCs/>
          <w:sz w:val="24"/>
          <w:szCs w:val="24"/>
          <w:lang w:eastAsia="ja-JP"/>
        </w:rPr>
        <w:t xml:space="preserve">UK WTO-eligible meat </w:t>
      </w:r>
      <w:r w:rsidR="00B52032" w:rsidRPr="00F02E5A">
        <w:rPr>
          <w:rFonts w:ascii="Times New Roman" w:hAnsi="Times New Roman"/>
          <w:sz w:val="24"/>
          <w:szCs w:val="24"/>
          <w:lang w:eastAsia="ja-JP"/>
        </w:rPr>
        <w:t xml:space="preserve">means sheepmeat and goatmeat of a kind that may, under the UK </w:t>
      </w:r>
      <w:r w:rsidR="00E52036" w:rsidRPr="002B24E3">
        <w:rPr>
          <w:rFonts w:ascii="Times New Roman" w:hAnsi="Times New Roman"/>
          <w:sz w:val="24"/>
          <w:szCs w:val="24"/>
          <w:lang w:eastAsia="ja-JP"/>
        </w:rPr>
        <w:t>Regulations</w:t>
      </w:r>
      <w:r w:rsidR="00B52032" w:rsidRPr="00F02E5A">
        <w:rPr>
          <w:rFonts w:ascii="Times New Roman" w:hAnsi="Times New Roman"/>
          <w:sz w:val="24"/>
          <w:szCs w:val="24"/>
          <w:lang w:eastAsia="ja-JP"/>
        </w:rPr>
        <w:t>, be exported from Australia to the UK under quota number 05.2012, 05.2105 or 05.2106.</w:t>
      </w:r>
    </w:p>
    <w:p w14:paraId="21AEBADE" w14:textId="47439417" w:rsidR="005B0381" w:rsidRDefault="005B0381" w:rsidP="00B52032">
      <w:pPr>
        <w:spacing w:before="0" w:line="276" w:lineRule="auto"/>
        <w:rPr>
          <w:rFonts w:ascii="Times New Roman" w:hAnsi="Times New Roman"/>
          <w:sz w:val="24"/>
          <w:szCs w:val="24"/>
          <w:lang w:eastAsia="ja-JP"/>
        </w:rPr>
      </w:pPr>
    </w:p>
    <w:p w14:paraId="1F4AA376" w14:textId="077A5D3C" w:rsidR="005B0381" w:rsidRDefault="005B0381" w:rsidP="005B0381">
      <w:pPr>
        <w:spacing w:before="0" w:line="276" w:lineRule="auto"/>
        <w:rPr>
          <w:rFonts w:ascii="Times New Roman" w:hAnsi="Times New Roman"/>
          <w:sz w:val="24"/>
          <w:szCs w:val="24"/>
          <w:lang w:eastAsia="ja-JP"/>
        </w:rPr>
      </w:pPr>
      <w:r>
        <w:rPr>
          <w:rFonts w:ascii="Times New Roman" w:hAnsi="Times New Roman"/>
          <w:sz w:val="24"/>
          <w:szCs w:val="24"/>
          <w:lang w:eastAsia="ja-JP"/>
        </w:rPr>
        <w:t>This is a technical amendment, as the substantive meaning of the new definitions of</w:t>
      </w:r>
      <w:r w:rsidRPr="00F26E54">
        <w:rPr>
          <w:rFonts w:ascii="Times New Roman" w:hAnsi="Times New Roman"/>
          <w:b/>
          <w:bCs/>
          <w:i/>
          <w:iCs/>
          <w:sz w:val="24"/>
          <w:szCs w:val="24"/>
          <w:lang w:eastAsia="ja-JP"/>
        </w:rPr>
        <w:t xml:space="preserve"> </w:t>
      </w:r>
      <w:r w:rsidR="00E52036">
        <w:rPr>
          <w:rFonts w:ascii="Times New Roman" w:hAnsi="Times New Roman"/>
          <w:b/>
          <w:bCs/>
          <w:i/>
          <w:iCs/>
          <w:sz w:val="24"/>
          <w:szCs w:val="24"/>
          <w:lang w:eastAsia="ja-JP"/>
        </w:rPr>
        <w:t>UK WTO</w:t>
      </w:r>
      <w:r>
        <w:rPr>
          <w:rFonts w:ascii="Times New Roman" w:hAnsi="Times New Roman"/>
          <w:b/>
          <w:bCs/>
          <w:i/>
          <w:iCs/>
          <w:sz w:val="24"/>
          <w:szCs w:val="24"/>
          <w:lang w:eastAsia="ja-JP"/>
        </w:rPr>
        <w:noBreakHyphen/>
      </w:r>
      <w:r w:rsidRPr="00F02E5A">
        <w:rPr>
          <w:rFonts w:ascii="Times New Roman" w:hAnsi="Times New Roman"/>
          <w:b/>
          <w:bCs/>
          <w:i/>
          <w:iCs/>
          <w:sz w:val="24"/>
          <w:szCs w:val="24"/>
          <w:lang w:eastAsia="ja-JP"/>
        </w:rPr>
        <w:t>access amount</w:t>
      </w:r>
      <w:r>
        <w:rPr>
          <w:rFonts w:ascii="Times New Roman" w:hAnsi="Times New Roman"/>
          <w:b/>
          <w:bCs/>
          <w:i/>
          <w:iCs/>
          <w:sz w:val="24"/>
          <w:szCs w:val="24"/>
          <w:lang w:eastAsia="ja-JP"/>
        </w:rPr>
        <w:t xml:space="preserve"> </w:t>
      </w:r>
      <w:r>
        <w:rPr>
          <w:rFonts w:ascii="Times New Roman" w:hAnsi="Times New Roman"/>
          <w:sz w:val="24"/>
          <w:szCs w:val="24"/>
          <w:lang w:eastAsia="ja-JP"/>
        </w:rPr>
        <w:t xml:space="preserve">and </w:t>
      </w:r>
      <w:r w:rsidR="00E52036">
        <w:rPr>
          <w:rFonts w:ascii="Times New Roman" w:hAnsi="Times New Roman"/>
          <w:b/>
          <w:bCs/>
          <w:i/>
          <w:iCs/>
          <w:sz w:val="24"/>
          <w:szCs w:val="24"/>
          <w:lang w:eastAsia="ja-JP"/>
        </w:rPr>
        <w:t>UK WTO</w:t>
      </w:r>
      <w:r w:rsidRPr="00F02E5A">
        <w:rPr>
          <w:rFonts w:ascii="Times New Roman" w:hAnsi="Times New Roman"/>
          <w:b/>
          <w:bCs/>
          <w:i/>
          <w:iCs/>
          <w:sz w:val="24"/>
          <w:szCs w:val="24"/>
          <w:lang w:eastAsia="ja-JP"/>
        </w:rPr>
        <w:t>-eligible meat</w:t>
      </w:r>
      <w:r>
        <w:rPr>
          <w:rFonts w:ascii="Times New Roman" w:hAnsi="Times New Roman"/>
          <w:sz w:val="24"/>
          <w:szCs w:val="24"/>
          <w:lang w:eastAsia="ja-JP"/>
        </w:rPr>
        <w:t xml:space="preserve"> are identical to the previous paragraphs (</w:t>
      </w:r>
      <w:r w:rsidR="00E52036">
        <w:rPr>
          <w:rFonts w:ascii="Times New Roman" w:hAnsi="Times New Roman"/>
          <w:sz w:val="24"/>
          <w:szCs w:val="24"/>
          <w:lang w:eastAsia="ja-JP"/>
        </w:rPr>
        <w:t>c</w:t>
      </w:r>
      <w:r>
        <w:rPr>
          <w:rFonts w:ascii="Times New Roman" w:hAnsi="Times New Roman"/>
          <w:sz w:val="24"/>
          <w:szCs w:val="24"/>
          <w:lang w:eastAsia="ja-JP"/>
        </w:rPr>
        <w:t>) and (</w:t>
      </w:r>
      <w:r w:rsidR="00E52036">
        <w:rPr>
          <w:rFonts w:ascii="Times New Roman" w:hAnsi="Times New Roman"/>
          <w:sz w:val="24"/>
          <w:szCs w:val="24"/>
          <w:lang w:eastAsia="ja-JP"/>
        </w:rPr>
        <w:t>d</w:t>
      </w:r>
      <w:r>
        <w:rPr>
          <w:rFonts w:ascii="Times New Roman" w:hAnsi="Times New Roman"/>
          <w:sz w:val="24"/>
          <w:szCs w:val="24"/>
          <w:lang w:eastAsia="ja-JP"/>
        </w:rPr>
        <w:t xml:space="preserve">) of the definition of </w:t>
      </w:r>
      <w:r w:rsidRPr="00F26E54">
        <w:rPr>
          <w:rFonts w:ascii="Times New Roman" w:hAnsi="Times New Roman"/>
          <w:b/>
          <w:bCs/>
          <w:i/>
          <w:iCs/>
          <w:sz w:val="24"/>
          <w:szCs w:val="24"/>
          <w:lang w:eastAsia="ja-JP"/>
        </w:rPr>
        <w:t>access amount</w:t>
      </w:r>
      <w:r>
        <w:rPr>
          <w:rFonts w:ascii="Times New Roman" w:hAnsi="Times New Roman"/>
          <w:sz w:val="24"/>
          <w:szCs w:val="24"/>
          <w:lang w:eastAsia="ja-JP"/>
        </w:rPr>
        <w:t>, and paragraph (</w:t>
      </w:r>
      <w:r w:rsidR="0004427F">
        <w:rPr>
          <w:rFonts w:ascii="Times New Roman" w:hAnsi="Times New Roman"/>
          <w:sz w:val="24"/>
          <w:szCs w:val="24"/>
          <w:lang w:eastAsia="ja-JP"/>
        </w:rPr>
        <w:t>b</w:t>
      </w:r>
      <w:r>
        <w:rPr>
          <w:rFonts w:ascii="Times New Roman" w:hAnsi="Times New Roman"/>
          <w:sz w:val="24"/>
          <w:szCs w:val="24"/>
          <w:lang w:eastAsia="ja-JP"/>
        </w:rPr>
        <w:t xml:space="preserve">) of the definition of </w:t>
      </w:r>
      <w:r w:rsidRPr="00F26E54">
        <w:rPr>
          <w:rFonts w:ascii="Times New Roman" w:hAnsi="Times New Roman"/>
          <w:b/>
          <w:bCs/>
          <w:i/>
          <w:iCs/>
          <w:sz w:val="24"/>
          <w:szCs w:val="24"/>
          <w:lang w:eastAsia="ja-JP"/>
        </w:rPr>
        <w:t>eligible</w:t>
      </w:r>
      <w:r w:rsidR="00CD67E5">
        <w:rPr>
          <w:rFonts w:ascii="Times New Roman" w:hAnsi="Times New Roman"/>
          <w:b/>
          <w:bCs/>
          <w:i/>
          <w:iCs/>
          <w:sz w:val="24"/>
          <w:szCs w:val="24"/>
          <w:lang w:eastAsia="ja-JP"/>
        </w:rPr>
        <w:t> </w:t>
      </w:r>
      <w:r w:rsidRPr="00F26E54">
        <w:rPr>
          <w:rFonts w:ascii="Times New Roman" w:hAnsi="Times New Roman"/>
          <w:b/>
          <w:bCs/>
          <w:i/>
          <w:iCs/>
          <w:sz w:val="24"/>
          <w:szCs w:val="24"/>
          <w:lang w:eastAsia="ja-JP"/>
        </w:rPr>
        <w:t>meat</w:t>
      </w:r>
      <w:r>
        <w:rPr>
          <w:rFonts w:ascii="Times New Roman" w:hAnsi="Times New Roman"/>
          <w:sz w:val="24"/>
          <w:szCs w:val="24"/>
          <w:lang w:eastAsia="ja-JP"/>
        </w:rPr>
        <w:t>.</w:t>
      </w:r>
      <w:r w:rsidRPr="00F26E54">
        <w:rPr>
          <w:rFonts w:ascii="Times New Roman" w:hAnsi="Times New Roman"/>
          <w:sz w:val="24"/>
          <w:szCs w:val="24"/>
          <w:lang w:eastAsia="ja-JP"/>
        </w:rPr>
        <w:t xml:space="preserve"> </w:t>
      </w:r>
      <w:r>
        <w:rPr>
          <w:rFonts w:ascii="Times New Roman" w:hAnsi="Times New Roman"/>
          <w:sz w:val="24"/>
          <w:szCs w:val="24"/>
          <w:lang w:eastAsia="ja-JP"/>
        </w:rPr>
        <w:t xml:space="preserve">This amendment is intended to provide clarity for readers, and to assist in differentiating between different </w:t>
      </w:r>
      <w:r w:rsidRPr="00F02E5A">
        <w:rPr>
          <w:rFonts w:ascii="Times New Roman" w:hAnsi="Times New Roman"/>
          <w:sz w:val="24"/>
          <w:szCs w:val="24"/>
          <w:lang w:eastAsia="ja-JP"/>
        </w:rPr>
        <w:t>kind</w:t>
      </w:r>
      <w:r>
        <w:rPr>
          <w:rFonts w:ascii="Times New Roman" w:hAnsi="Times New Roman"/>
          <w:sz w:val="24"/>
          <w:szCs w:val="24"/>
          <w:lang w:eastAsia="ja-JP"/>
        </w:rPr>
        <w:t>s</w:t>
      </w:r>
      <w:r w:rsidRPr="00F02E5A">
        <w:rPr>
          <w:rFonts w:ascii="Times New Roman" w:hAnsi="Times New Roman"/>
          <w:sz w:val="24"/>
          <w:szCs w:val="24"/>
          <w:lang w:eastAsia="ja-JP"/>
        </w:rPr>
        <w:t xml:space="preserve"> of eligible meat for export to</w:t>
      </w:r>
      <w:r>
        <w:rPr>
          <w:rFonts w:ascii="Times New Roman" w:hAnsi="Times New Roman"/>
          <w:sz w:val="24"/>
          <w:szCs w:val="24"/>
          <w:lang w:eastAsia="ja-JP"/>
        </w:rPr>
        <w:t xml:space="preserve"> the EU and the UK.</w:t>
      </w:r>
    </w:p>
    <w:p w14:paraId="06950E1A" w14:textId="77777777" w:rsidR="005B0381" w:rsidRPr="00F02E5A" w:rsidRDefault="005B0381" w:rsidP="00B52032">
      <w:pPr>
        <w:spacing w:before="0" w:line="276" w:lineRule="auto"/>
        <w:rPr>
          <w:rFonts w:ascii="Times New Roman" w:hAnsi="Times New Roman"/>
          <w:sz w:val="24"/>
          <w:szCs w:val="24"/>
          <w:lang w:eastAsia="ja-JP"/>
        </w:rPr>
      </w:pPr>
    </w:p>
    <w:p w14:paraId="6F66DE16" w14:textId="14314532" w:rsidR="00B52032" w:rsidRPr="00F02E5A" w:rsidRDefault="00B52032" w:rsidP="001E5606">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lastRenderedPageBreak/>
        <w:t>Item [4</w:t>
      </w:r>
      <w:r w:rsidR="00FB15CC">
        <w:rPr>
          <w:rFonts w:ascii="Times New Roman" w:hAnsi="Times New Roman"/>
          <w:b/>
          <w:bCs/>
          <w:sz w:val="24"/>
          <w:szCs w:val="24"/>
          <w:lang w:eastAsia="ja-JP"/>
        </w:rPr>
        <w:t>0</w:t>
      </w:r>
      <w:r w:rsidRPr="00F02E5A">
        <w:rPr>
          <w:rFonts w:ascii="Times New Roman" w:hAnsi="Times New Roman"/>
          <w:b/>
          <w:bCs/>
          <w:sz w:val="24"/>
          <w:szCs w:val="24"/>
          <w:lang w:eastAsia="ja-JP"/>
        </w:rPr>
        <w:t>] – Section 7</w:t>
      </w:r>
    </w:p>
    <w:p w14:paraId="7027B982" w14:textId="77777777" w:rsidR="00DD3175" w:rsidRDefault="00DD3175" w:rsidP="001E5606">
      <w:pPr>
        <w:keepNext/>
        <w:spacing w:before="0" w:line="276" w:lineRule="auto"/>
        <w:rPr>
          <w:rFonts w:ascii="Times New Roman" w:hAnsi="Times New Roman"/>
          <w:sz w:val="24"/>
          <w:szCs w:val="24"/>
          <w:lang w:eastAsia="ja-JP"/>
        </w:rPr>
      </w:pPr>
    </w:p>
    <w:p w14:paraId="6684FED3" w14:textId="5057037E"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7 of the Sheepmeat and Goatmeat Rules </w:t>
      </w:r>
      <w:r w:rsidR="002E6002">
        <w:rPr>
          <w:rFonts w:ascii="Times New Roman" w:hAnsi="Times New Roman"/>
          <w:sz w:val="24"/>
          <w:szCs w:val="24"/>
          <w:lang w:eastAsia="ja-JP"/>
        </w:rPr>
        <w:t>sets out</w:t>
      </w:r>
      <w:r w:rsidRPr="00F02E5A">
        <w:rPr>
          <w:rFonts w:ascii="Times New Roman" w:hAnsi="Times New Roman"/>
          <w:sz w:val="24"/>
          <w:szCs w:val="24"/>
          <w:lang w:eastAsia="ja-JP"/>
        </w:rPr>
        <w:t xml:space="preserve"> the purpose of Part 2 of the Sheepmeat and Goatmeat Rules.</w:t>
      </w:r>
      <w:r w:rsidR="00C7652E">
        <w:rPr>
          <w:rFonts w:ascii="Times New Roman" w:hAnsi="Times New Roman"/>
          <w:sz w:val="24"/>
          <w:szCs w:val="24"/>
          <w:lang w:eastAsia="ja-JP"/>
        </w:rPr>
        <w:t xml:space="preserve"> </w:t>
      </w:r>
      <w:r w:rsidRPr="00F02E5A">
        <w:rPr>
          <w:rFonts w:ascii="Times New Roman" w:hAnsi="Times New Roman"/>
          <w:sz w:val="24"/>
          <w:szCs w:val="24"/>
          <w:lang w:eastAsia="ja-JP"/>
        </w:rPr>
        <w:t>This item omits “eligible meat to a quota destination within the access amount for the quota destination and a quota year” and substitutes “a quota type within the access amount for the quota type and a quota year” in section 7.</w:t>
      </w:r>
    </w:p>
    <w:p w14:paraId="352DE678" w14:textId="77777777" w:rsidR="00C7652E" w:rsidRPr="00F02E5A" w:rsidRDefault="00C7652E" w:rsidP="00B52032">
      <w:pPr>
        <w:spacing w:before="0" w:line="276" w:lineRule="auto"/>
        <w:rPr>
          <w:rFonts w:ascii="Times New Roman" w:hAnsi="Times New Roman"/>
          <w:sz w:val="24"/>
          <w:szCs w:val="24"/>
          <w:lang w:eastAsia="ja-JP"/>
        </w:rPr>
      </w:pPr>
    </w:p>
    <w:p w14:paraId="1730C829" w14:textId="4539B5F4" w:rsidR="00B52032" w:rsidRPr="00925E15"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sidR="00A5209C">
        <w:rPr>
          <w:rFonts w:ascii="Times New Roman" w:hAnsi="Times New Roman"/>
          <w:sz w:val="24"/>
          <w:szCs w:val="24"/>
          <w:lang w:eastAsia="ja-JP"/>
        </w:rPr>
        <w:t>[3</w:t>
      </w:r>
      <w:r w:rsidR="00FB15CC">
        <w:rPr>
          <w:rFonts w:ascii="Times New Roman" w:hAnsi="Times New Roman"/>
          <w:sz w:val="24"/>
          <w:szCs w:val="24"/>
          <w:lang w:eastAsia="ja-JP"/>
        </w:rPr>
        <w:t>4</w:t>
      </w:r>
      <w:r w:rsidR="00A5209C">
        <w:rPr>
          <w:rFonts w:ascii="Times New Roman" w:hAnsi="Times New Roman"/>
          <w:sz w:val="24"/>
          <w:szCs w:val="24"/>
          <w:lang w:eastAsia="ja-JP"/>
        </w:rPr>
        <w:t xml:space="preserve">], </w:t>
      </w:r>
      <w:r w:rsidR="00C7652E">
        <w:rPr>
          <w:rFonts w:ascii="Times New Roman" w:hAnsi="Times New Roman"/>
          <w:sz w:val="24"/>
          <w:szCs w:val="24"/>
          <w:lang w:eastAsia="ja-JP"/>
        </w:rPr>
        <w:t>[</w:t>
      </w:r>
      <w:r w:rsidRPr="00F02E5A">
        <w:rPr>
          <w:rFonts w:ascii="Times New Roman" w:hAnsi="Times New Roman"/>
          <w:sz w:val="24"/>
          <w:szCs w:val="24"/>
          <w:lang w:eastAsia="ja-JP"/>
        </w:rPr>
        <w:t>3</w:t>
      </w:r>
      <w:r w:rsidR="00FB15CC">
        <w:rPr>
          <w:rFonts w:ascii="Times New Roman" w:hAnsi="Times New Roman"/>
          <w:sz w:val="24"/>
          <w:szCs w:val="24"/>
          <w:lang w:eastAsia="ja-JP"/>
        </w:rPr>
        <w:t>6</w:t>
      </w:r>
      <w:r w:rsidR="00C7652E">
        <w:rPr>
          <w:rFonts w:ascii="Times New Roman" w:hAnsi="Times New Roman"/>
          <w:sz w:val="24"/>
          <w:szCs w:val="24"/>
          <w:lang w:eastAsia="ja-JP"/>
        </w:rPr>
        <w:t>]</w:t>
      </w:r>
      <w:r w:rsidRPr="00F02E5A">
        <w:rPr>
          <w:rFonts w:ascii="Times New Roman" w:hAnsi="Times New Roman"/>
          <w:sz w:val="24"/>
          <w:szCs w:val="24"/>
          <w:lang w:eastAsia="ja-JP"/>
        </w:rPr>
        <w:t xml:space="preserve">, </w:t>
      </w:r>
      <w:r w:rsidR="00A5209C">
        <w:rPr>
          <w:rFonts w:ascii="Times New Roman" w:hAnsi="Times New Roman"/>
          <w:sz w:val="24"/>
          <w:szCs w:val="24"/>
          <w:lang w:eastAsia="ja-JP"/>
        </w:rPr>
        <w:t>[3</w:t>
      </w:r>
      <w:r w:rsidR="00FB15CC">
        <w:rPr>
          <w:rFonts w:ascii="Times New Roman" w:hAnsi="Times New Roman"/>
          <w:sz w:val="24"/>
          <w:szCs w:val="24"/>
          <w:lang w:eastAsia="ja-JP"/>
        </w:rPr>
        <w:t>8</w:t>
      </w:r>
      <w:r w:rsidR="00A5209C">
        <w:rPr>
          <w:rFonts w:ascii="Times New Roman" w:hAnsi="Times New Roman"/>
          <w:sz w:val="24"/>
          <w:szCs w:val="24"/>
          <w:lang w:eastAsia="ja-JP"/>
        </w:rPr>
        <w:t>] and [</w:t>
      </w:r>
      <w:r w:rsidR="00FB15CC">
        <w:rPr>
          <w:rFonts w:ascii="Times New Roman" w:hAnsi="Times New Roman"/>
          <w:sz w:val="24"/>
          <w:szCs w:val="24"/>
          <w:lang w:eastAsia="ja-JP"/>
        </w:rPr>
        <w:t>39</w:t>
      </w:r>
      <w:r w:rsidR="00A5209C">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sidR="00690E47">
        <w:rPr>
          <w:rFonts w:ascii="Times New Roman" w:hAnsi="Times New Roman"/>
          <w:sz w:val="24"/>
          <w:szCs w:val="24"/>
          <w:lang w:eastAsia="ja-JP"/>
        </w:rPr>
        <w:t xml:space="preserve">, </w:t>
      </w:r>
      <w:r w:rsidR="00925E15">
        <w:rPr>
          <w:rFonts w:ascii="Times New Roman" w:hAnsi="Times New Roman"/>
          <w:sz w:val="24"/>
          <w:szCs w:val="24"/>
          <w:lang w:eastAsia="ja-JP"/>
        </w:rPr>
        <w:t>which provide for new</w:t>
      </w:r>
      <w:r w:rsidRPr="00F02E5A">
        <w:rPr>
          <w:rFonts w:ascii="Times New Roman" w:hAnsi="Times New Roman"/>
          <w:sz w:val="24"/>
          <w:szCs w:val="24"/>
          <w:lang w:eastAsia="ja-JP"/>
        </w:rPr>
        <w:t xml:space="preserve"> definitions of </w:t>
      </w:r>
      <w:r w:rsidR="00A5209C">
        <w:rPr>
          <w:rFonts w:ascii="Times New Roman" w:hAnsi="Times New Roman"/>
          <w:b/>
          <w:bCs/>
          <w:i/>
          <w:iCs/>
          <w:sz w:val="24"/>
          <w:szCs w:val="24"/>
          <w:lang w:eastAsia="ja-JP"/>
        </w:rPr>
        <w:t>access amount</w:t>
      </w:r>
      <w:r w:rsidR="00A5209C">
        <w:rPr>
          <w:rFonts w:ascii="Times New Roman" w:hAnsi="Times New Roman"/>
          <w:sz w:val="24"/>
          <w:szCs w:val="24"/>
          <w:lang w:eastAsia="ja-JP"/>
        </w:rPr>
        <w:t xml:space="preserve">, </w:t>
      </w:r>
      <w:r w:rsidRPr="00F02E5A">
        <w:rPr>
          <w:rFonts w:ascii="Times New Roman" w:hAnsi="Times New Roman"/>
          <w:b/>
          <w:bCs/>
          <w:i/>
          <w:iCs/>
          <w:sz w:val="24"/>
          <w:szCs w:val="24"/>
          <w:lang w:eastAsia="ja-JP"/>
        </w:rPr>
        <w:t>eligible</w:t>
      </w:r>
      <w:r w:rsidR="00CD67E5">
        <w:rPr>
          <w:rFonts w:ascii="Times New Roman" w:hAnsi="Times New Roman"/>
          <w:b/>
          <w:bCs/>
          <w:i/>
          <w:iCs/>
          <w:sz w:val="24"/>
          <w:szCs w:val="24"/>
          <w:lang w:eastAsia="ja-JP"/>
        </w:rPr>
        <w:t> </w:t>
      </w:r>
      <w:proofErr w:type="gramStart"/>
      <w:r w:rsidRPr="00F02E5A">
        <w:rPr>
          <w:rFonts w:ascii="Times New Roman" w:hAnsi="Times New Roman"/>
          <w:b/>
          <w:bCs/>
          <w:i/>
          <w:iCs/>
          <w:sz w:val="24"/>
          <w:szCs w:val="24"/>
          <w:lang w:eastAsia="ja-JP"/>
        </w:rPr>
        <w:t>meat</w:t>
      </w:r>
      <w:proofErr w:type="gramEnd"/>
      <w:r w:rsidRPr="00F02E5A">
        <w:rPr>
          <w:rFonts w:ascii="Times New Roman" w:hAnsi="Times New Roman"/>
          <w:sz w:val="24"/>
          <w:szCs w:val="24"/>
          <w:lang w:eastAsia="ja-JP"/>
        </w:rPr>
        <w:t xml:space="preserve"> and </w:t>
      </w:r>
      <w:r w:rsidRPr="00F02E5A">
        <w:rPr>
          <w:rFonts w:ascii="Times New Roman" w:hAnsi="Times New Roman"/>
          <w:b/>
          <w:bCs/>
          <w:i/>
          <w:iCs/>
          <w:sz w:val="24"/>
          <w:szCs w:val="24"/>
          <w:lang w:eastAsia="ja-JP"/>
        </w:rPr>
        <w:t>quota type</w:t>
      </w:r>
      <w:r w:rsidR="00925E15">
        <w:rPr>
          <w:rFonts w:ascii="Times New Roman" w:hAnsi="Times New Roman"/>
          <w:sz w:val="24"/>
          <w:szCs w:val="24"/>
          <w:lang w:eastAsia="ja-JP"/>
        </w:rPr>
        <w:t xml:space="preserve">, and repeal the definition of </w:t>
      </w:r>
      <w:r w:rsidR="00925E15" w:rsidRPr="00925E15">
        <w:rPr>
          <w:rFonts w:ascii="Times New Roman" w:hAnsi="Times New Roman"/>
          <w:b/>
          <w:bCs/>
          <w:i/>
          <w:iCs/>
          <w:sz w:val="24"/>
          <w:szCs w:val="24"/>
          <w:lang w:eastAsia="ja-JP"/>
        </w:rPr>
        <w:t>quota destination</w:t>
      </w:r>
      <w:r w:rsidR="00925E15">
        <w:rPr>
          <w:rFonts w:ascii="Times New Roman" w:hAnsi="Times New Roman"/>
          <w:sz w:val="24"/>
          <w:szCs w:val="24"/>
          <w:lang w:eastAsia="ja-JP"/>
        </w:rPr>
        <w:t>.</w:t>
      </w:r>
    </w:p>
    <w:p w14:paraId="4653702B" w14:textId="77777777" w:rsidR="00C7652E" w:rsidRPr="00F02E5A" w:rsidRDefault="00C7652E" w:rsidP="00B52032">
      <w:pPr>
        <w:spacing w:before="0" w:line="276" w:lineRule="auto"/>
        <w:rPr>
          <w:rFonts w:ascii="Times New Roman" w:hAnsi="Times New Roman"/>
          <w:sz w:val="24"/>
          <w:szCs w:val="24"/>
          <w:lang w:eastAsia="ja-JP"/>
        </w:rPr>
      </w:pPr>
    </w:p>
    <w:p w14:paraId="457B88C3" w14:textId="3D788EE0"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[4</w:t>
      </w:r>
      <w:r w:rsidR="00B36F68">
        <w:rPr>
          <w:rFonts w:ascii="Times New Roman" w:hAnsi="Times New Roman"/>
          <w:b/>
          <w:bCs/>
          <w:sz w:val="24"/>
          <w:szCs w:val="24"/>
          <w:lang w:eastAsia="ja-JP"/>
        </w:rPr>
        <w:t>1</w:t>
      </w:r>
      <w:r w:rsidRPr="00F02E5A">
        <w:rPr>
          <w:rFonts w:ascii="Times New Roman" w:hAnsi="Times New Roman"/>
          <w:b/>
          <w:bCs/>
          <w:sz w:val="24"/>
          <w:szCs w:val="24"/>
          <w:lang w:eastAsia="ja-JP"/>
        </w:rPr>
        <w:t>] – Section 8</w:t>
      </w:r>
    </w:p>
    <w:p w14:paraId="740BC29F" w14:textId="77777777" w:rsidR="00A5209C" w:rsidRDefault="00A5209C" w:rsidP="00B52032">
      <w:pPr>
        <w:spacing w:before="0" w:line="276" w:lineRule="auto"/>
        <w:rPr>
          <w:rFonts w:ascii="Times New Roman" w:hAnsi="Times New Roman"/>
          <w:sz w:val="24"/>
          <w:szCs w:val="24"/>
          <w:lang w:eastAsia="ja-JP"/>
        </w:rPr>
      </w:pPr>
    </w:p>
    <w:p w14:paraId="7241CE37" w14:textId="629C6D06"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8 of the Sheepmeat and Goatmeat Rules provides for how </w:t>
      </w:r>
      <w:r w:rsidR="00A5209C">
        <w:rPr>
          <w:rFonts w:ascii="Times New Roman" w:hAnsi="Times New Roman"/>
          <w:sz w:val="24"/>
          <w:szCs w:val="24"/>
          <w:lang w:eastAsia="ja-JP"/>
        </w:rPr>
        <w:t>the balance of an exporter’s TRQ entitlement</w:t>
      </w:r>
      <w:r w:rsidRPr="00F02E5A">
        <w:rPr>
          <w:rFonts w:ascii="Times New Roman" w:hAnsi="Times New Roman"/>
          <w:sz w:val="24"/>
          <w:szCs w:val="24"/>
          <w:lang w:eastAsia="ja-JP"/>
        </w:rPr>
        <w:t>, at a time in a quota year, is calculated.</w:t>
      </w:r>
      <w:r w:rsidR="00A5209C">
        <w:rPr>
          <w:rFonts w:ascii="Times New Roman" w:hAnsi="Times New Roman"/>
          <w:sz w:val="24"/>
          <w:szCs w:val="24"/>
          <w:lang w:eastAsia="ja-JP"/>
        </w:rPr>
        <w:t xml:space="preserve"> </w:t>
      </w:r>
      <w:r w:rsidRPr="00F02E5A">
        <w:rPr>
          <w:rFonts w:ascii="Times New Roman" w:hAnsi="Times New Roman"/>
          <w:sz w:val="24"/>
          <w:szCs w:val="24"/>
          <w:lang w:eastAsia="ja-JP"/>
        </w:rPr>
        <w:t xml:space="preserve">This item omits the word “destination” </w:t>
      </w:r>
      <w:r w:rsidR="00AD1947" w:rsidRPr="00F02E5A">
        <w:rPr>
          <w:rFonts w:ascii="Times New Roman" w:hAnsi="Times New Roman"/>
          <w:sz w:val="24"/>
          <w:szCs w:val="24"/>
          <w:lang w:eastAsia="ja-JP"/>
        </w:rPr>
        <w:t xml:space="preserve">wherever it occurs </w:t>
      </w:r>
      <w:r w:rsidRPr="00F02E5A">
        <w:rPr>
          <w:rFonts w:ascii="Times New Roman" w:hAnsi="Times New Roman"/>
          <w:sz w:val="24"/>
          <w:szCs w:val="24"/>
          <w:lang w:eastAsia="ja-JP"/>
        </w:rPr>
        <w:t xml:space="preserve">and substitutes </w:t>
      </w:r>
      <w:r w:rsidR="00685441">
        <w:rPr>
          <w:rFonts w:ascii="Times New Roman" w:hAnsi="Times New Roman"/>
          <w:sz w:val="24"/>
          <w:szCs w:val="24"/>
          <w:lang w:eastAsia="ja-JP"/>
        </w:rPr>
        <w:t xml:space="preserve">the word </w:t>
      </w:r>
      <w:r w:rsidRPr="00F02E5A">
        <w:rPr>
          <w:rFonts w:ascii="Times New Roman" w:hAnsi="Times New Roman"/>
          <w:sz w:val="24"/>
          <w:szCs w:val="24"/>
          <w:lang w:eastAsia="ja-JP"/>
        </w:rPr>
        <w:t>“type” in section 8.</w:t>
      </w:r>
    </w:p>
    <w:p w14:paraId="1C80C250" w14:textId="77777777" w:rsidR="00A5209C" w:rsidRPr="00F02E5A" w:rsidRDefault="00A5209C" w:rsidP="00B52032">
      <w:pPr>
        <w:spacing w:before="0" w:line="276" w:lineRule="auto"/>
        <w:rPr>
          <w:rFonts w:ascii="Times New Roman" w:hAnsi="Times New Roman"/>
          <w:sz w:val="24"/>
          <w:szCs w:val="24"/>
          <w:lang w:eastAsia="ja-JP"/>
        </w:rPr>
      </w:pPr>
    </w:p>
    <w:p w14:paraId="61910C2A" w14:textId="0120FFC5" w:rsidR="00B52032" w:rsidRPr="00C8653F" w:rsidRDefault="00B52032" w:rsidP="00B52032">
      <w:pPr>
        <w:spacing w:before="0" w:line="276" w:lineRule="auto"/>
        <w:rPr>
          <w:rFonts w:ascii="Times New Roman" w:hAnsi="Times New Roman"/>
          <w:sz w:val="24"/>
          <w:szCs w:val="24"/>
          <w:lang w:eastAsia="ja-JP"/>
        </w:rPr>
      </w:pPr>
      <w:bookmarkStart w:id="3" w:name="_Hlk120542091"/>
      <w:r w:rsidRPr="00F02E5A">
        <w:rPr>
          <w:rFonts w:ascii="Times New Roman" w:hAnsi="Times New Roman"/>
          <w:sz w:val="24"/>
          <w:szCs w:val="24"/>
          <w:lang w:eastAsia="ja-JP"/>
        </w:rPr>
        <w:t xml:space="preserve">This amendment is consequential to the amendments made to section 6 by items </w:t>
      </w:r>
      <w:r w:rsidR="00C8653F">
        <w:rPr>
          <w:rFonts w:ascii="Times New Roman" w:hAnsi="Times New Roman"/>
          <w:sz w:val="24"/>
          <w:szCs w:val="24"/>
          <w:lang w:eastAsia="ja-JP"/>
        </w:rPr>
        <w:t>[3</w:t>
      </w:r>
      <w:r w:rsidR="00685441">
        <w:rPr>
          <w:rFonts w:ascii="Times New Roman" w:hAnsi="Times New Roman"/>
          <w:sz w:val="24"/>
          <w:szCs w:val="24"/>
          <w:lang w:eastAsia="ja-JP"/>
        </w:rPr>
        <w:t>8</w:t>
      </w:r>
      <w:r w:rsidR="00C8653F">
        <w:rPr>
          <w:rFonts w:ascii="Times New Roman" w:hAnsi="Times New Roman"/>
          <w:sz w:val="24"/>
          <w:szCs w:val="24"/>
          <w:lang w:eastAsia="ja-JP"/>
        </w:rPr>
        <w:t>] and [</w:t>
      </w:r>
      <w:r w:rsidR="00685441">
        <w:rPr>
          <w:rFonts w:ascii="Times New Roman" w:hAnsi="Times New Roman"/>
          <w:sz w:val="24"/>
          <w:szCs w:val="24"/>
          <w:lang w:eastAsia="ja-JP"/>
        </w:rPr>
        <w:t>39</w:t>
      </w:r>
      <w:r w:rsidR="00C8653F">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sidR="00C8653F">
        <w:rPr>
          <w:rFonts w:ascii="Times New Roman" w:hAnsi="Times New Roman"/>
          <w:sz w:val="24"/>
          <w:szCs w:val="24"/>
          <w:lang w:eastAsia="ja-JP"/>
        </w:rPr>
        <w:t>, which</w:t>
      </w:r>
      <w:r w:rsidRPr="00F02E5A">
        <w:rPr>
          <w:rFonts w:ascii="Times New Roman" w:hAnsi="Times New Roman"/>
          <w:sz w:val="24"/>
          <w:szCs w:val="24"/>
          <w:lang w:eastAsia="ja-JP"/>
        </w:rPr>
        <w:t xml:space="preserve"> </w:t>
      </w:r>
      <w:bookmarkEnd w:id="3"/>
      <w:r w:rsidR="00C8653F">
        <w:rPr>
          <w:rFonts w:ascii="Times New Roman" w:hAnsi="Times New Roman"/>
          <w:sz w:val="24"/>
          <w:szCs w:val="24"/>
          <w:lang w:eastAsia="ja-JP"/>
        </w:rPr>
        <w:t>provide for the new</w:t>
      </w:r>
      <w:r w:rsidR="00C8653F" w:rsidRPr="00F02E5A">
        <w:rPr>
          <w:rFonts w:ascii="Times New Roman" w:hAnsi="Times New Roman"/>
          <w:sz w:val="24"/>
          <w:szCs w:val="24"/>
          <w:lang w:eastAsia="ja-JP"/>
        </w:rPr>
        <w:t xml:space="preserve"> definition of </w:t>
      </w:r>
      <w:r w:rsidR="00C8653F" w:rsidRPr="00F02E5A">
        <w:rPr>
          <w:rFonts w:ascii="Times New Roman" w:hAnsi="Times New Roman"/>
          <w:b/>
          <w:bCs/>
          <w:i/>
          <w:iCs/>
          <w:sz w:val="24"/>
          <w:szCs w:val="24"/>
          <w:lang w:eastAsia="ja-JP"/>
        </w:rPr>
        <w:t>quota type</w:t>
      </w:r>
      <w:r w:rsidR="00C8653F">
        <w:rPr>
          <w:rFonts w:ascii="Times New Roman" w:hAnsi="Times New Roman"/>
          <w:sz w:val="24"/>
          <w:szCs w:val="24"/>
          <w:lang w:eastAsia="ja-JP"/>
        </w:rPr>
        <w:t xml:space="preserve">, and repeal the definition of </w:t>
      </w:r>
      <w:r w:rsidR="00C8653F" w:rsidRPr="00925E15">
        <w:rPr>
          <w:rFonts w:ascii="Times New Roman" w:hAnsi="Times New Roman"/>
          <w:b/>
          <w:bCs/>
          <w:i/>
          <w:iCs/>
          <w:sz w:val="24"/>
          <w:szCs w:val="24"/>
          <w:lang w:eastAsia="ja-JP"/>
        </w:rPr>
        <w:t>quota destination</w:t>
      </w:r>
      <w:r w:rsidR="00C8653F">
        <w:rPr>
          <w:rFonts w:ascii="Times New Roman" w:hAnsi="Times New Roman"/>
          <w:sz w:val="24"/>
          <w:szCs w:val="24"/>
          <w:lang w:eastAsia="ja-JP"/>
        </w:rPr>
        <w:t>.</w:t>
      </w:r>
    </w:p>
    <w:p w14:paraId="4E96BEC2" w14:textId="77777777" w:rsidR="00A5209C" w:rsidRPr="00F02E5A" w:rsidRDefault="00A5209C" w:rsidP="00B52032">
      <w:pPr>
        <w:spacing w:before="0" w:line="276" w:lineRule="auto"/>
        <w:rPr>
          <w:rFonts w:ascii="Times New Roman" w:hAnsi="Times New Roman"/>
          <w:sz w:val="24"/>
          <w:szCs w:val="24"/>
          <w:lang w:eastAsia="ja-JP"/>
        </w:rPr>
      </w:pPr>
    </w:p>
    <w:p w14:paraId="148C8E96" w14:textId="078466E1"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[4</w:t>
      </w:r>
      <w:r w:rsidR="00EF7C78">
        <w:rPr>
          <w:rFonts w:ascii="Times New Roman" w:hAnsi="Times New Roman"/>
          <w:b/>
          <w:bCs/>
          <w:sz w:val="24"/>
          <w:szCs w:val="24"/>
          <w:lang w:eastAsia="ja-JP"/>
        </w:rPr>
        <w:t>2</w:t>
      </w:r>
      <w:r w:rsidRPr="00F02E5A">
        <w:rPr>
          <w:rFonts w:ascii="Times New Roman" w:hAnsi="Times New Roman"/>
          <w:b/>
          <w:bCs/>
          <w:sz w:val="24"/>
          <w:szCs w:val="24"/>
          <w:lang w:eastAsia="ja-JP"/>
        </w:rPr>
        <w:t>] – Subsections 9(1) and (2)</w:t>
      </w:r>
    </w:p>
    <w:p w14:paraId="574B5F20" w14:textId="77777777" w:rsidR="00C8653F" w:rsidRDefault="00C8653F" w:rsidP="00B52032">
      <w:pPr>
        <w:spacing w:before="0" w:line="276" w:lineRule="auto"/>
        <w:rPr>
          <w:rFonts w:ascii="Times New Roman" w:hAnsi="Times New Roman"/>
          <w:sz w:val="24"/>
          <w:szCs w:val="24"/>
          <w:lang w:eastAsia="ja-JP"/>
        </w:rPr>
      </w:pPr>
    </w:p>
    <w:p w14:paraId="0B9ED2D3" w14:textId="2860F607"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9 of the Sheepmeat and Goatmeat </w:t>
      </w:r>
      <w:r w:rsidR="00EF4358">
        <w:rPr>
          <w:rFonts w:ascii="Times New Roman" w:hAnsi="Times New Roman"/>
          <w:sz w:val="24"/>
          <w:szCs w:val="24"/>
          <w:lang w:eastAsia="ja-JP"/>
        </w:rPr>
        <w:t xml:space="preserve">Rules </w:t>
      </w:r>
      <w:r w:rsidRPr="00F02E5A">
        <w:rPr>
          <w:rFonts w:ascii="Times New Roman" w:hAnsi="Times New Roman"/>
          <w:sz w:val="24"/>
          <w:szCs w:val="24"/>
          <w:lang w:eastAsia="ja-JP"/>
        </w:rPr>
        <w:t xml:space="preserve">provides for how an application for a </w:t>
      </w:r>
      <w:r w:rsidR="00596FE2">
        <w:rPr>
          <w:rFonts w:ascii="Times New Roman" w:hAnsi="Times New Roman"/>
          <w:sz w:val="24"/>
          <w:szCs w:val="24"/>
          <w:lang w:eastAsia="ja-JP"/>
        </w:rPr>
        <w:t>TRQ</w:t>
      </w:r>
      <w:r w:rsidRPr="00F02E5A">
        <w:rPr>
          <w:rFonts w:ascii="Times New Roman" w:hAnsi="Times New Roman"/>
          <w:sz w:val="24"/>
          <w:szCs w:val="24"/>
          <w:lang w:eastAsia="ja-JP"/>
        </w:rPr>
        <w:t xml:space="preserve"> entitlement is made to the Secretary.</w:t>
      </w:r>
      <w:r w:rsidR="00BD7960">
        <w:rPr>
          <w:rFonts w:ascii="Times New Roman" w:hAnsi="Times New Roman"/>
          <w:sz w:val="24"/>
          <w:szCs w:val="24"/>
          <w:lang w:eastAsia="ja-JP"/>
        </w:rPr>
        <w:t xml:space="preserve"> </w:t>
      </w:r>
      <w:r w:rsidRPr="00F02E5A">
        <w:rPr>
          <w:rFonts w:ascii="Times New Roman" w:hAnsi="Times New Roman"/>
          <w:sz w:val="24"/>
          <w:szCs w:val="24"/>
          <w:lang w:eastAsia="ja-JP"/>
        </w:rPr>
        <w:t>This item omits the word “destination” and substitutes the word “type” in subsections 9(1) and (2).</w:t>
      </w:r>
    </w:p>
    <w:p w14:paraId="527A39AC" w14:textId="77777777" w:rsidR="00BD7960" w:rsidRPr="00F02E5A" w:rsidRDefault="00BD7960" w:rsidP="00B52032">
      <w:pPr>
        <w:spacing w:before="0" w:line="276" w:lineRule="auto"/>
        <w:rPr>
          <w:rFonts w:ascii="Times New Roman" w:hAnsi="Times New Roman"/>
          <w:sz w:val="24"/>
          <w:szCs w:val="24"/>
          <w:lang w:eastAsia="ja-JP"/>
        </w:rPr>
      </w:pPr>
    </w:p>
    <w:p w14:paraId="1AAD8D82" w14:textId="6AB00886" w:rsidR="00BD7960" w:rsidRPr="00C8653F" w:rsidRDefault="00BD7960" w:rsidP="00BD7960">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[3</w:t>
      </w:r>
      <w:r w:rsidR="00EF7C78">
        <w:rPr>
          <w:rFonts w:ascii="Times New Roman" w:hAnsi="Times New Roman"/>
          <w:sz w:val="24"/>
          <w:szCs w:val="24"/>
          <w:lang w:eastAsia="ja-JP"/>
        </w:rPr>
        <w:t>8</w:t>
      </w:r>
      <w:r>
        <w:rPr>
          <w:rFonts w:ascii="Times New Roman" w:hAnsi="Times New Roman"/>
          <w:sz w:val="24"/>
          <w:szCs w:val="24"/>
          <w:lang w:eastAsia="ja-JP"/>
        </w:rPr>
        <w:t>] and [</w:t>
      </w:r>
      <w:r w:rsidR="00EF7C78">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38F002B2" w14:textId="77777777" w:rsidR="00BD7960" w:rsidRPr="00F02E5A" w:rsidRDefault="00BD7960" w:rsidP="00B52032">
      <w:pPr>
        <w:spacing w:before="0" w:line="276" w:lineRule="auto"/>
        <w:rPr>
          <w:rFonts w:ascii="Times New Roman" w:hAnsi="Times New Roman"/>
          <w:sz w:val="24"/>
          <w:szCs w:val="24"/>
          <w:lang w:eastAsia="ja-JP"/>
        </w:rPr>
      </w:pPr>
    </w:p>
    <w:p w14:paraId="1FB51166" w14:textId="37395C55" w:rsidR="00B52032" w:rsidRPr="00F02E5A" w:rsidRDefault="00B52032" w:rsidP="00EF696A">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[4</w:t>
      </w:r>
      <w:r w:rsidR="00EF7C78">
        <w:rPr>
          <w:rFonts w:ascii="Times New Roman" w:hAnsi="Times New Roman"/>
          <w:b/>
          <w:bCs/>
          <w:sz w:val="24"/>
          <w:szCs w:val="24"/>
          <w:lang w:eastAsia="ja-JP"/>
        </w:rPr>
        <w:t>3</w:t>
      </w:r>
      <w:r w:rsidRPr="00F02E5A">
        <w:rPr>
          <w:rFonts w:ascii="Times New Roman" w:hAnsi="Times New Roman"/>
          <w:b/>
          <w:bCs/>
          <w:sz w:val="24"/>
          <w:szCs w:val="24"/>
          <w:lang w:eastAsia="ja-JP"/>
        </w:rPr>
        <w:t>] – Subsection 10(1)</w:t>
      </w:r>
    </w:p>
    <w:p w14:paraId="05595B6D" w14:textId="77777777" w:rsidR="00BD7960" w:rsidRDefault="00BD7960" w:rsidP="00BD7960">
      <w:pPr>
        <w:keepNext/>
        <w:spacing w:before="0" w:line="276" w:lineRule="auto"/>
        <w:rPr>
          <w:rFonts w:ascii="Times New Roman" w:hAnsi="Times New Roman"/>
          <w:sz w:val="24"/>
          <w:szCs w:val="24"/>
          <w:lang w:eastAsia="ja-JP"/>
        </w:rPr>
      </w:pPr>
    </w:p>
    <w:p w14:paraId="5E680AB8" w14:textId="77777777" w:rsidR="00596FE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w:t>
      </w:r>
      <w:r w:rsidR="00B54FB6">
        <w:rPr>
          <w:rFonts w:ascii="Times New Roman" w:hAnsi="Times New Roman"/>
          <w:sz w:val="24"/>
          <w:szCs w:val="24"/>
          <w:lang w:eastAsia="ja-JP"/>
        </w:rPr>
        <w:t>ubs</w:t>
      </w:r>
      <w:r w:rsidRPr="00F02E5A">
        <w:rPr>
          <w:rFonts w:ascii="Times New Roman" w:hAnsi="Times New Roman"/>
          <w:sz w:val="24"/>
          <w:szCs w:val="24"/>
          <w:lang w:eastAsia="ja-JP"/>
        </w:rPr>
        <w:t>ection 10</w:t>
      </w:r>
      <w:r w:rsidR="00B54FB6">
        <w:rPr>
          <w:rFonts w:ascii="Times New Roman" w:hAnsi="Times New Roman"/>
          <w:sz w:val="24"/>
          <w:szCs w:val="24"/>
          <w:lang w:eastAsia="ja-JP"/>
        </w:rPr>
        <w:t>(1)</w:t>
      </w:r>
      <w:r w:rsidRPr="00F02E5A">
        <w:rPr>
          <w:rFonts w:ascii="Times New Roman" w:hAnsi="Times New Roman"/>
          <w:sz w:val="24"/>
          <w:szCs w:val="24"/>
          <w:lang w:eastAsia="ja-JP"/>
        </w:rPr>
        <w:t xml:space="preserve"> of the Sheepmeat and Goatmeat Rules provides for how the initial allocation of </w:t>
      </w:r>
      <w:r w:rsidR="008D1E73">
        <w:rPr>
          <w:rFonts w:ascii="Times New Roman" w:hAnsi="Times New Roman"/>
          <w:sz w:val="24"/>
          <w:szCs w:val="24"/>
          <w:lang w:eastAsia="ja-JP"/>
        </w:rPr>
        <w:t>TRQ</w:t>
      </w:r>
      <w:r w:rsidRPr="00F02E5A">
        <w:rPr>
          <w:rFonts w:ascii="Times New Roman" w:hAnsi="Times New Roman"/>
          <w:sz w:val="24"/>
          <w:szCs w:val="24"/>
          <w:lang w:eastAsia="ja-JP"/>
        </w:rPr>
        <w:t xml:space="preserve"> entitlement is determined by the Secretary. </w:t>
      </w:r>
    </w:p>
    <w:p w14:paraId="5D662774" w14:textId="77777777" w:rsidR="00596FE2" w:rsidRDefault="00596FE2" w:rsidP="00B52032">
      <w:pPr>
        <w:spacing w:before="0" w:line="276" w:lineRule="auto"/>
        <w:rPr>
          <w:rFonts w:ascii="Times New Roman" w:hAnsi="Times New Roman"/>
          <w:sz w:val="24"/>
          <w:szCs w:val="24"/>
          <w:lang w:eastAsia="ja-JP"/>
        </w:rPr>
      </w:pPr>
    </w:p>
    <w:p w14:paraId="62505FB1" w14:textId="58700B16" w:rsidR="00B52032" w:rsidRPr="00F02E5A"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This item amends subsection</w:t>
      </w:r>
      <w:r w:rsidR="00596FE2">
        <w:rPr>
          <w:rFonts w:ascii="Times New Roman" w:hAnsi="Times New Roman"/>
          <w:sz w:val="24"/>
          <w:szCs w:val="24"/>
          <w:lang w:eastAsia="ja-JP"/>
        </w:rPr>
        <w:t> </w:t>
      </w:r>
      <w:r w:rsidRPr="00F02E5A">
        <w:rPr>
          <w:rFonts w:ascii="Times New Roman" w:hAnsi="Times New Roman"/>
          <w:sz w:val="24"/>
          <w:szCs w:val="24"/>
          <w:lang w:eastAsia="ja-JP"/>
        </w:rPr>
        <w:t>10(1) to omit the words “quota destination and a quota year to be allocated to each applicant under section 9, using the following method statement” and substitutes the following:</w:t>
      </w:r>
    </w:p>
    <w:p w14:paraId="4073E8FC" w14:textId="49B7823A" w:rsidR="00B52032" w:rsidRPr="00F02E5A"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ab/>
      </w:r>
      <w:r w:rsidR="006C59D5">
        <w:rPr>
          <w:rFonts w:ascii="Times New Roman" w:hAnsi="Times New Roman"/>
          <w:sz w:val="24"/>
          <w:szCs w:val="24"/>
          <w:lang w:eastAsia="ja-JP"/>
        </w:rPr>
        <w:t>“</w:t>
      </w:r>
      <w:r w:rsidRPr="00F02E5A">
        <w:rPr>
          <w:rFonts w:ascii="Times New Roman" w:hAnsi="Times New Roman"/>
          <w:sz w:val="24"/>
          <w:szCs w:val="24"/>
          <w:lang w:eastAsia="ja-JP"/>
        </w:rPr>
        <w:t>quota type and a quota year to be allocated to each applicant under section 9, using:</w:t>
      </w:r>
    </w:p>
    <w:p w14:paraId="39BDF20D" w14:textId="15A88873" w:rsidR="00B52032" w:rsidRPr="00F02E5A"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ab/>
      </w:r>
      <w:r w:rsidRPr="00F02E5A">
        <w:rPr>
          <w:rFonts w:ascii="Times New Roman" w:hAnsi="Times New Roman"/>
          <w:sz w:val="24"/>
          <w:szCs w:val="24"/>
          <w:lang w:eastAsia="ja-JP"/>
        </w:rPr>
        <w:tab/>
        <w:t>(a)</w:t>
      </w:r>
      <w:r w:rsidRPr="00F02E5A">
        <w:rPr>
          <w:rFonts w:ascii="Times New Roman" w:hAnsi="Times New Roman"/>
          <w:sz w:val="24"/>
          <w:szCs w:val="24"/>
          <w:lang w:eastAsia="ja-JP"/>
        </w:rPr>
        <w:tab/>
        <w:t xml:space="preserve">if the tariff rate quota entitlement being determined is for UK FTA eligible </w:t>
      </w:r>
      <w:r w:rsidRPr="00F02E5A">
        <w:rPr>
          <w:rFonts w:ascii="Times New Roman" w:hAnsi="Times New Roman"/>
          <w:sz w:val="24"/>
          <w:szCs w:val="24"/>
          <w:lang w:eastAsia="ja-JP"/>
        </w:rPr>
        <w:tab/>
      </w:r>
      <w:r w:rsidRPr="00F02E5A">
        <w:rPr>
          <w:rFonts w:ascii="Times New Roman" w:hAnsi="Times New Roman"/>
          <w:sz w:val="24"/>
          <w:szCs w:val="24"/>
          <w:lang w:eastAsia="ja-JP"/>
        </w:rPr>
        <w:tab/>
      </w:r>
      <w:r w:rsidRPr="00F02E5A">
        <w:rPr>
          <w:rFonts w:ascii="Times New Roman" w:hAnsi="Times New Roman"/>
          <w:sz w:val="24"/>
          <w:szCs w:val="24"/>
          <w:lang w:eastAsia="ja-JP"/>
        </w:rPr>
        <w:tab/>
        <w:t>meat—the method statement set out in subsection (1A)</w:t>
      </w:r>
      <w:r w:rsidR="00F11396">
        <w:rPr>
          <w:rFonts w:ascii="Times New Roman" w:hAnsi="Times New Roman"/>
          <w:sz w:val="24"/>
          <w:szCs w:val="24"/>
          <w:lang w:eastAsia="ja-JP"/>
        </w:rPr>
        <w:t xml:space="preserve"> of this section</w:t>
      </w:r>
      <w:r w:rsidRPr="00F02E5A">
        <w:rPr>
          <w:rFonts w:ascii="Times New Roman" w:hAnsi="Times New Roman"/>
          <w:sz w:val="24"/>
          <w:szCs w:val="24"/>
          <w:lang w:eastAsia="ja-JP"/>
        </w:rPr>
        <w:t>; or</w:t>
      </w:r>
    </w:p>
    <w:p w14:paraId="46FBA2C8" w14:textId="05BF41B6" w:rsidR="00B52032" w:rsidRDefault="00B52032" w:rsidP="002D6F7C">
      <w:pPr>
        <w:spacing w:before="0" w:line="276" w:lineRule="auto"/>
        <w:ind w:left="1701" w:hanging="571"/>
        <w:rPr>
          <w:rFonts w:ascii="Times New Roman" w:hAnsi="Times New Roman"/>
          <w:sz w:val="24"/>
          <w:szCs w:val="24"/>
          <w:lang w:eastAsia="ja-JP"/>
        </w:rPr>
      </w:pPr>
      <w:r w:rsidRPr="00F02E5A">
        <w:rPr>
          <w:rFonts w:ascii="Times New Roman" w:hAnsi="Times New Roman"/>
          <w:sz w:val="24"/>
          <w:szCs w:val="24"/>
          <w:lang w:eastAsia="ja-JP"/>
        </w:rPr>
        <w:t>(b)</w:t>
      </w:r>
      <w:r w:rsidRPr="00F02E5A">
        <w:rPr>
          <w:rFonts w:ascii="Times New Roman" w:hAnsi="Times New Roman"/>
          <w:sz w:val="24"/>
          <w:szCs w:val="24"/>
          <w:lang w:eastAsia="ja-JP"/>
        </w:rPr>
        <w:tab/>
        <w:t>if the tariff rate quota entitlement being determined is for EU eligible meat</w:t>
      </w:r>
      <w:r w:rsidR="002D6F7C">
        <w:rPr>
          <w:rFonts w:ascii="Times New Roman" w:hAnsi="Times New Roman"/>
          <w:sz w:val="24"/>
          <w:szCs w:val="24"/>
          <w:lang w:eastAsia="ja-JP"/>
        </w:rPr>
        <w:t xml:space="preserve"> </w:t>
      </w:r>
      <w:r w:rsidRPr="00F02E5A">
        <w:rPr>
          <w:rFonts w:ascii="Times New Roman" w:hAnsi="Times New Roman"/>
          <w:sz w:val="24"/>
          <w:szCs w:val="24"/>
          <w:lang w:eastAsia="ja-JP"/>
        </w:rPr>
        <w:t>or UK WTO eligible meat—the following method statement.</w:t>
      </w:r>
      <w:r w:rsidR="006C59D5">
        <w:rPr>
          <w:rFonts w:ascii="Times New Roman" w:hAnsi="Times New Roman"/>
          <w:sz w:val="24"/>
          <w:szCs w:val="24"/>
          <w:lang w:eastAsia="ja-JP"/>
        </w:rPr>
        <w:t>”</w:t>
      </w:r>
    </w:p>
    <w:p w14:paraId="77ACF4E1" w14:textId="677A6BBE" w:rsidR="006C59D5" w:rsidRDefault="006C59D5" w:rsidP="00B52032">
      <w:pPr>
        <w:spacing w:before="0" w:line="276" w:lineRule="auto"/>
        <w:rPr>
          <w:rFonts w:ascii="Times New Roman" w:hAnsi="Times New Roman"/>
          <w:sz w:val="24"/>
          <w:szCs w:val="24"/>
          <w:lang w:eastAsia="ja-JP"/>
        </w:rPr>
      </w:pPr>
    </w:p>
    <w:p w14:paraId="699659DC" w14:textId="72972837" w:rsidR="00455CF7" w:rsidRPr="00925E15" w:rsidRDefault="00455CF7" w:rsidP="00455CF7">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[3</w:t>
      </w:r>
      <w:r w:rsidR="00F11396">
        <w:rPr>
          <w:rFonts w:ascii="Times New Roman" w:hAnsi="Times New Roman"/>
          <w:sz w:val="24"/>
          <w:szCs w:val="24"/>
          <w:lang w:eastAsia="ja-JP"/>
        </w:rPr>
        <w:t>7</w:t>
      </w:r>
      <w:r>
        <w:rPr>
          <w:rFonts w:ascii="Times New Roman" w:hAnsi="Times New Roman"/>
          <w:sz w:val="24"/>
          <w:szCs w:val="24"/>
          <w:lang w:eastAsia="ja-JP"/>
        </w:rPr>
        <w:t xml:space="preserve">] </w:t>
      </w:r>
      <w:r w:rsidR="000D00AB">
        <w:rPr>
          <w:rFonts w:ascii="Times New Roman" w:hAnsi="Times New Roman"/>
          <w:sz w:val="24"/>
          <w:szCs w:val="24"/>
          <w:lang w:eastAsia="ja-JP"/>
        </w:rPr>
        <w:t>to</w:t>
      </w:r>
      <w:r>
        <w:rPr>
          <w:rFonts w:ascii="Times New Roman" w:hAnsi="Times New Roman"/>
          <w:sz w:val="24"/>
          <w:szCs w:val="24"/>
          <w:lang w:eastAsia="ja-JP"/>
        </w:rPr>
        <w:t xml:space="preserve"> [</w:t>
      </w:r>
      <w:r w:rsidR="00F11396">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 provide for new</w:t>
      </w:r>
      <w:r w:rsidRPr="00F02E5A">
        <w:rPr>
          <w:rFonts w:ascii="Times New Roman" w:hAnsi="Times New Roman"/>
          <w:sz w:val="24"/>
          <w:szCs w:val="24"/>
          <w:lang w:eastAsia="ja-JP"/>
        </w:rPr>
        <w:t xml:space="preserve"> definitions of </w:t>
      </w:r>
      <w:r w:rsidR="001B099F">
        <w:rPr>
          <w:rFonts w:ascii="Times New Roman" w:hAnsi="Times New Roman"/>
          <w:b/>
          <w:bCs/>
          <w:i/>
          <w:iCs/>
          <w:sz w:val="24"/>
          <w:szCs w:val="24"/>
          <w:lang w:eastAsia="ja-JP"/>
        </w:rPr>
        <w:t>EU-e</w:t>
      </w:r>
      <w:r w:rsidRPr="00F02E5A">
        <w:rPr>
          <w:rFonts w:ascii="Times New Roman" w:hAnsi="Times New Roman"/>
          <w:b/>
          <w:bCs/>
          <w:i/>
          <w:iCs/>
          <w:sz w:val="24"/>
          <w:szCs w:val="24"/>
          <w:lang w:eastAsia="ja-JP"/>
        </w:rPr>
        <w:t>ligible meat</w:t>
      </w:r>
      <w:r w:rsidR="001B099F">
        <w:rPr>
          <w:rFonts w:ascii="Times New Roman" w:hAnsi="Times New Roman"/>
          <w:sz w:val="24"/>
          <w:szCs w:val="24"/>
          <w:lang w:eastAsia="ja-JP"/>
        </w:rPr>
        <w:t xml:space="preserve">, </w:t>
      </w:r>
      <w:r w:rsidR="005F32C9" w:rsidRPr="005F32C9">
        <w:rPr>
          <w:rFonts w:ascii="Times New Roman" w:hAnsi="Times New Roman"/>
          <w:b/>
          <w:bCs/>
          <w:i/>
          <w:iCs/>
          <w:sz w:val="24"/>
          <w:szCs w:val="24"/>
          <w:lang w:eastAsia="ja-JP"/>
        </w:rPr>
        <w:t>quota type</w:t>
      </w:r>
      <w:r w:rsidR="005F32C9">
        <w:rPr>
          <w:rFonts w:ascii="Times New Roman" w:hAnsi="Times New Roman"/>
          <w:sz w:val="24"/>
          <w:szCs w:val="24"/>
          <w:lang w:eastAsia="ja-JP"/>
        </w:rPr>
        <w:t xml:space="preserve">, </w:t>
      </w:r>
      <w:r w:rsidR="005F32C9" w:rsidRPr="005F32C9">
        <w:rPr>
          <w:rFonts w:ascii="Times New Roman" w:hAnsi="Times New Roman"/>
          <w:b/>
          <w:bCs/>
          <w:i/>
          <w:iCs/>
          <w:sz w:val="24"/>
          <w:szCs w:val="24"/>
          <w:lang w:eastAsia="ja-JP"/>
        </w:rPr>
        <w:t>UK FTA</w:t>
      </w:r>
      <w:r w:rsidR="005F32C9" w:rsidRPr="005F32C9">
        <w:rPr>
          <w:rFonts w:ascii="Times New Roman" w:hAnsi="Times New Roman"/>
          <w:b/>
          <w:bCs/>
          <w:i/>
          <w:iCs/>
          <w:sz w:val="24"/>
          <w:szCs w:val="24"/>
          <w:lang w:eastAsia="ja-JP"/>
        </w:rPr>
        <w:noBreakHyphen/>
      </w:r>
      <w:r w:rsidR="001B099F">
        <w:rPr>
          <w:rFonts w:ascii="Times New Roman" w:hAnsi="Times New Roman"/>
          <w:b/>
          <w:bCs/>
          <w:i/>
          <w:iCs/>
          <w:sz w:val="24"/>
          <w:szCs w:val="24"/>
          <w:lang w:eastAsia="ja-JP"/>
        </w:rPr>
        <w:t>e</w:t>
      </w:r>
      <w:r w:rsidR="001B099F" w:rsidRPr="00F02E5A">
        <w:rPr>
          <w:rFonts w:ascii="Times New Roman" w:hAnsi="Times New Roman"/>
          <w:b/>
          <w:bCs/>
          <w:i/>
          <w:iCs/>
          <w:sz w:val="24"/>
          <w:szCs w:val="24"/>
          <w:lang w:eastAsia="ja-JP"/>
        </w:rPr>
        <w:t xml:space="preserve">ligible </w:t>
      </w:r>
      <w:proofErr w:type="gramStart"/>
      <w:r w:rsidR="001B099F" w:rsidRPr="00F02E5A">
        <w:rPr>
          <w:rFonts w:ascii="Times New Roman" w:hAnsi="Times New Roman"/>
          <w:b/>
          <w:bCs/>
          <w:i/>
          <w:iCs/>
          <w:sz w:val="24"/>
          <w:szCs w:val="24"/>
          <w:lang w:eastAsia="ja-JP"/>
        </w:rPr>
        <w:t>mea</w:t>
      </w:r>
      <w:r w:rsidR="00A70ABA">
        <w:rPr>
          <w:rFonts w:ascii="Times New Roman" w:hAnsi="Times New Roman"/>
          <w:b/>
          <w:bCs/>
          <w:i/>
          <w:iCs/>
          <w:sz w:val="24"/>
          <w:szCs w:val="24"/>
          <w:lang w:eastAsia="ja-JP"/>
        </w:rPr>
        <w:t>t</w:t>
      </w:r>
      <w:proofErr w:type="gramEnd"/>
      <w:r w:rsidR="00A70ABA">
        <w:rPr>
          <w:rFonts w:ascii="Times New Roman" w:hAnsi="Times New Roman"/>
          <w:sz w:val="24"/>
          <w:szCs w:val="24"/>
          <w:lang w:eastAsia="ja-JP"/>
        </w:rPr>
        <w:t xml:space="preserve"> and</w:t>
      </w:r>
      <w:r w:rsidR="005F32C9">
        <w:rPr>
          <w:rFonts w:ascii="Times New Roman" w:hAnsi="Times New Roman"/>
          <w:sz w:val="24"/>
          <w:szCs w:val="24"/>
          <w:lang w:eastAsia="ja-JP"/>
        </w:rPr>
        <w:t xml:space="preserve"> </w:t>
      </w:r>
      <w:r w:rsidR="005F32C9" w:rsidRPr="005F32C9">
        <w:rPr>
          <w:rFonts w:ascii="Times New Roman" w:hAnsi="Times New Roman"/>
          <w:b/>
          <w:bCs/>
          <w:i/>
          <w:iCs/>
          <w:sz w:val="24"/>
          <w:szCs w:val="24"/>
          <w:lang w:eastAsia="ja-JP"/>
        </w:rPr>
        <w:t>UK </w:t>
      </w:r>
      <w:r w:rsidR="005F32C9">
        <w:rPr>
          <w:rFonts w:ascii="Times New Roman" w:hAnsi="Times New Roman"/>
          <w:b/>
          <w:bCs/>
          <w:i/>
          <w:iCs/>
          <w:sz w:val="24"/>
          <w:szCs w:val="24"/>
          <w:lang w:eastAsia="ja-JP"/>
        </w:rPr>
        <w:t>WTO</w:t>
      </w:r>
      <w:r w:rsidR="005F32C9" w:rsidRPr="005F32C9">
        <w:rPr>
          <w:rFonts w:ascii="Times New Roman" w:hAnsi="Times New Roman"/>
          <w:b/>
          <w:bCs/>
          <w:i/>
          <w:iCs/>
          <w:sz w:val="24"/>
          <w:szCs w:val="24"/>
          <w:lang w:eastAsia="ja-JP"/>
        </w:rPr>
        <w:noBreakHyphen/>
      </w:r>
      <w:r w:rsidR="005F32C9">
        <w:rPr>
          <w:rFonts w:ascii="Times New Roman" w:hAnsi="Times New Roman"/>
          <w:b/>
          <w:bCs/>
          <w:i/>
          <w:iCs/>
          <w:sz w:val="24"/>
          <w:szCs w:val="24"/>
          <w:lang w:eastAsia="ja-JP"/>
        </w:rPr>
        <w:t>e</w:t>
      </w:r>
      <w:r w:rsidR="005F32C9" w:rsidRPr="00F02E5A">
        <w:rPr>
          <w:rFonts w:ascii="Times New Roman" w:hAnsi="Times New Roman"/>
          <w:b/>
          <w:bCs/>
          <w:i/>
          <w:iCs/>
          <w:sz w:val="24"/>
          <w:szCs w:val="24"/>
          <w:lang w:eastAsia="ja-JP"/>
        </w:rPr>
        <w:t>ligible meat</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w:t>
      </w:r>
      <w:r w:rsidR="00CD67E5">
        <w:rPr>
          <w:rFonts w:ascii="Times New Roman" w:hAnsi="Times New Roman"/>
          <w:b/>
          <w:bCs/>
          <w:i/>
          <w:iCs/>
          <w:sz w:val="24"/>
          <w:szCs w:val="24"/>
          <w:lang w:eastAsia="ja-JP"/>
        </w:rPr>
        <w:t> </w:t>
      </w:r>
      <w:r w:rsidRPr="00925E15">
        <w:rPr>
          <w:rFonts w:ascii="Times New Roman" w:hAnsi="Times New Roman"/>
          <w:b/>
          <w:bCs/>
          <w:i/>
          <w:iCs/>
          <w:sz w:val="24"/>
          <w:szCs w:val="24"/>
          <w:lang w:eastAsia="ja-JP"/>
        </w:rPr>
        <w:t>destination</w:t>
      </w:r>
      <w:r>
        <w:rPr>
          <w:rFonts w:ascii="Times New Roman" w:hAnsi="Times New Roman"/>
          <w:sz w:val="24"/>
          <w:szCs w:val="24"/>
          <w:lang w:eastAsia="ja-JP"/>
        </w:rPr>
        <w:t>.</w:t>
      </w:r>
    </w:p>
    <w:p w14:paraId="1BD8CE98" w14:textId="77777777" w:rsidR="006C59D5" w:rsidRPr="00F02E5A" w:rsidRDefault="006C59D5" w:rsidP="00B52032">
      <w:pPr>
        <w:spacing w:before="0" w:line="276" w:lineRule="auto"/>
        <w:rPr>
          <w:rFonts w:ascii="Times New Roman" w:hAnsi="Times New Roman"/>
          <w:sz w:val="24"/>
          <w:szCs w:val="24"/>
          <w:lang w:eastAsia="ja-JP"/>
        </w:rPr>
      </w:pPr>
    </w:p>
    <w:p w14:paraId="3EA0A620" w14:textId="0332BF72"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[4</w:t>
      </w:r>
      <w:r w:rsidR="00F11396">
        <w:rPr>
          <w:rFonts w:ascii="Times New Roman" w:hAnsi="Times New Roman"/>
          <w:b/>
          <w:bCs/>
          <w:sz w:val="24"/>
          <w:szCs w:val="24"/>
          <w:lang w:eastAsia="ja-JP"/>
        </w:rPr>
        <w:t>4</w:t>
      </w:r>
      <w:r w:rsidRPr="00F02E5A">
        <w:rPr>
          <w:rFonts w:ascii="Times New Roman" w:hAnsi="Times New Roman"/>
          <w:b/>
          <w:bCs/>
          <w:sz w:val="24"/>
          <w:szCs w:val="24"/>
          <w:lang w:eastAsia="ja-JP"/>
        </w:rPr>
        <w:t>] – Subsection 10(1) (method statement)</w:t>
      </w:r>
    </w:p>
    <w:p w14:paraId="1A116BC9" w14:textId="77777777" w:rsidR="000D00AB" w:rsidRDefault="000D00AB" w:rsidP="00B52032">
      <w:pPr>
        <w:spacing w:before="0" w:line="276" w:lineRule="auto"/>
        <w:rPr>
          <w:rFonts w:ascii="Times New Roman" w:hAnsi="Times New Roman"/>
          <w:sz w:val="24"/>
          <w:szCs w:val="24"/>
          <w:lang w:eastAsia="ja-JP"/>
        </w:rPr>
      </w:pPr>
    </w:p>
    <w:p w14:paraId="341200CD" w14:textId="0C241485" w:rsidR="00B52032" w:rsidRDefault="00B54FB6"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w:t>
      </w:r>
      <w:r>
        <w:rPr>
          <w:rFonts w:ascii="Times New Roman" w:hAnsi="Times New Roman"/>
          <w:sz w:val="24"/>
          <w:szCs w:val="24"/>
          <w:lang w:eastAsia="ja-JP"/>
        </w:rPr>
        <w:t>ubs</w:t>
      </w:r>
      <w:r w:rsidRPr="00F02E5A">
        <w:rPr>
          <w:rFonts w:ascii="Times New Roman" w:hAnsi="Times New Roman"/>
          <w:sz w:val="24"/>
          <w:szCs w:val="24"/>
          <w:lang w:eastAsia="ja-JP"/>
        </w:rPr>
        <w:t>ection 10</w:t>
      </w:r>
      <w:r>
        <w:rPr>
          <w:rFonts w:ascii="Times New Roman" w:hAnsi="Times New Roman"/>
          <w:sz w:val="24"/>
          <w:szCs w:val="24"/>
          <w:lang w:eastAsia="ja-JP"/>
        </w:rPr>
        <w:t>(1)</w:t>
      </w:r>
      <w:r w:rsidRPr="00F02E5A">
        <w:rPr>
          <w:rFonts w:ascii="Times New Roman" w:hAnsi="Times New Roman"/>
          <w:sz w:val="24"/>
          <w:szCs w:val="24"/>
          <w:lang w:eastAsia="ja-JP"/>
        </w:rPr>
        <w:t xml:space="preserve"> of the Sheepmeat and Goatmeat Rules provides for how the initial allocation of </w:t>
      </w:r>
      <w:r>
        <w:rPr>
          <w:rFonts w:ascii="Times New Roman" w:hAnsi="Times New Roman"/>
          <w:sz w:val="24"/>
          <w:szCs w:val="24"/>
          <w:lang w:eastAsia="ja-JP"/>
        </w:rPr>
        <w:t>TRQ</w:t>
      </w:r>
      <w:r w:rsidRPr="00F02E5A">
        <w:rPr>
          <w:rFonts w:ascii="Times New Roman" w:hAnsi="Times New Roman"/>
          <w:sz w:val="24"/>
          <w:szCs w:val="24"/>
          <w:lang w:eastAsia="ja-JP"/>
        </w:rPr>
        <w:t xml:space="preserve"> entitlement is determined by the Secretary. </w:t>
      </w:r>
      <w:r w:rsidR="00B52032" w:rsidRPr="00F02E5A">
        <w:rPr>
          <w:rFonts w:ascii="Times New Roman" w:hAnsi="Times New Roman"/>
          <w:sz w:val="24"/>
          <w:szCs w:val="24"/>
          <w:lang w:eastAsia="ja-JP"/>
        </w:rPr>
        <w:t>This item omits the word “destination” wherever it occurs and substitutes the word “type” in the method statement in subsection 10(1).</w:t>
      </w:r>
    </w:p>
    <w:p w14:paraId="626DF712" w14:textId="77777777" w:rsidR="00A80428" w:rsidRPr="00F02E5A" w:rsidRDefault="00A80428" w:rsidP="00B52032">
      <w:pPr>
        <w:spacing w:before="0" w:line="276" w:lineRule="auto"/>
        <w:rPr>
          <w:rFonts w:ascii="Times New Roman" w:hAnsi="Times New Roman"/>
          <w:sz w:val="24"/>
          <w:szCs w:val="24"/>
          <w:lang w:eastAsia="ja-JP"/>
        </w:rPr>
      </w:pPr>
    </w:p>
    <w:p w14:paraId="0E81A2CD" w14:textId="7F2B4FF8" w:rsidR="00A80428" w:rsidRPr="00C8653F" w:rsidRDefault="00A80428" w:rsidP="00A80428">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w:t>
      </w:r>
      <w:r w:rsidR="00F11396">
        <w:rPr>
          <w:rFonts w:ascii="Times New Roman" w:hAnsi="Times New Roman"/>
          <w:sz w:val="24"/>
          <w:szCs w:val="24"/>
          <w:lang w:eastAsia="ja-JP"/>
        </w:rPr>
        <w:t>38</w:t>
      </w:r>
      <w:r>
        <w:rPr>
          <w:rFonts w:ascii="Times New Roman" w:hAnsi="Times New Roman"/>
          <w:sz w:val="24"/>
          <w:szCs w:val="24"/>
          <w:lang w:eastAsia="ja-JP"/>
        </w:rPr>
        <w:t>] and [</w:t>
      </w:r>
      <w:r w:rsidR="00F11396">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00381A89" w14:textId="77777777" w:rsidR="00A80428" w:rsidRPr="00F02E5A" w:rsidRDefault="00A80428" w:rsidP="00B52032">
      <w:pPr>
        <w:spacing w:before="0" w:line="276" w:lineRule="auto"/>
        <w:rPr>
          <w:rFonts w:ascii="Times New Roman" w:hAnsi="Times New Roman"/>
          <w:sz w:val="24"/>
          <w:szCs w:val="24"/>
          <w:lang w:eastAsia="ja-JP"/>
        </w:rPr>
      </w:pPr>
    </w:p>
    <w:p w14:paraId="1E6A30D9" w14:textId="1CCDD9F8"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[4</w:t>
      </w:r>
      <w:r w:rsidR="00F11396">
        <w:rPr>
          <w:rFonts w:ascii="Times New Roman" w:hAnsi="Times New Roman"/>
          <w:b/>
          <w:bCs/>
          <w:sz w:val="24"/>
          <w:szCs w:val="24"/>
          <w:lang w:eastAsia="ja-JP"/>
        </w:rPr>
        <w:t>5</w:t>
      </w:r>
      <w:r w:rsidRPr="00F02E5A">
        <w:rPr>
          <w:rFonts w:ascii="Times New Roman" w:hAnsi="Times New Roman"/>
          <w:b/>
          <w:bCs/>
          <w:sz w:val="24"/>
          <w:szCs w:val="24"/>
          <w:lang w:eastAsia="ja-JP"/>
        </w:rPr>
        <w:t xml:space="preserve">] – After </w:t>
      </w:r>
      <w:r w:rsidR="00B54FB6">
        <w:rPr>
          <w:rFonts w:ascii="Times New Roman" w:hAnsi="Times New Roman"/>
          <w:b/>
          <w:bCs/>
          <w:sz w:val="24"/>
          <w:szCs w:val="24"/>
          <w:lang w:eastAsia="ja-JP"/>
        </w:rPr>
        <w:t>s</w:t>
      </w:r>
      <w:r w:rsidRPr="00F02E5A">
        <w:rPr>
          <w:rFonts w:ascii="Times New Roman" w:hAnsi="Times New Roman"/>
          <w:b/>
          <w:bCs/>
          <w:sz w:val="24"/>
          <w:szCs w:val="24"/>
          <w:lang w:eastAsia="ja-JP"/>
        </w:rPr>
        <w:t>ubsection 10(1)</w:t>
      </w:r>
    </w:p>
    <w:p w14:paraId="475DF00A" w14:textId="77777777" w:rsidR="00A80428" w:rsidRDefault="00A80428" w:rsidP="00A80428">
      <w:pPr>
        <w:spacing w:before="0" w:line="276" w:lineRule="auto"/>
        <w:rPr>
          <w:rFonts w:ascii="Times New Roman" w:hAnsi="Times New Roman"/>
          <w:sz w:val="24"/>
          <w:szCs w:val="24"/>
          <w:lang w:eastAsia="ja-JP"/>
        </w:rPr>
      </w:pPr>
    </w:p>
    <w:p w14:paraId="1A75DCF1" w14:textId="77777777" w:rsidR="0012670A" w:rsidRDefault="00B54FB6"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w:t>
      </w:r>
      <w:r>
        <w:rPr>
          <w:rFonts w:ascii="Times New Roman" w:hAnsi="Times New Roman"/>
          <w:sz w:val="24"/>
          <w:szCs w:val="24"/>
          <w:lang w:eastAsia="ja-JP"/>
        </w:rPr>
        <w:t>ubs</w:t>
      </w:r>
      <w:r w:rsidRPr="00F02E5A">
        <w:rPr>
          <w:rFonts w:ascii="Times New Roman" w:hAnsi="Times New Roman"/>
          <w:sz w:val="24"/>
          <w:szCs w:val="24"/>
          <w:lang w:eastAsia="ja-JP"/>
        </w:rPr>
        <w:t>ection 10</w:t>
      </w:r>
      <w:r>
        <w:rPr>
          <w:rFonts w:ascii="Times New Roman" w:hAnsi="Times New Roman"/>
          <w:sz w:val="24"/>
          <w:szCs w:val="24"/>
          <w:lang w:eastAsia="ja-JP"/>
        </w:rPr>
        <w:t>(1)</w:t>
      </w:r>
      <w:r w:rsidRPr="00F02E5A">
        <w:rPr>
          <w:rFonts w:ascii="Times New Roman" w:hAnsi="Times New Roman"/>
          <w:sz w:val="24"/>
          <w:szCs w:val="24"/>
          <w:lang w:eastAsia="ja-JP"/>
        </w:rPr>
        <w:t xml:space="preserve"> of the Sheepmeat and Goatmeat Rules provides for how the initial allocation of </w:t>
      </w:r>
      <w:r>
        <w:rPr>
          <w:rFonts w:ascii="Times New Roman" w:hAnsi="Times New Roman"/>
          <w:sz w:val="24"/>
          <w:szCs w:val="24"/>
          <w:lang w:eastAsia="ja-JP"/>
        </w:rPr>
        <w:t>TRQ</w:t>
      </w:r>
      <w:r w:rsidRPr="00F02E5A">
        <w:rPr>
          <w:rFonts w:ascii="Times New Roman" w:hAnsi="Times New Roman"/>
          <w:sz w:val="24"/>
          <w:szCs w:val="24"/>
          <w:lang w:eastAsia="ja-JP"/>
        </w:rPr>
        <w:t xml:space="preserve"> entitlement is determined by the Secretary. </w:t>
      </w:r>
      <w:r w:rsidR="00B52032" w:rsidRPr="00F02E5A">
        <w:rPr>
          <w:rFonts w:ascii="Times New Roman" w:hAnsi="Times New Roman"/>
          <w:sz w:val="24"/>
          <w:szCs w:val="24"/>
          <w:lang w:eastAsia="ja-JP"/>
        </w:rPr>
        <w:t xml:space="preserve">This item inserts new subsection 10(1A) after subsection 10(1). </w:t>
      </w:r>
    </w:p>
    <w:p w14:paraId="27EB110C" w14:textId="77777777" w:rsidR="0012670A" w:rsidRDefault="0012670A" w:rsidP="00B52032">
      <w:pPr>
        <w:spacing w:before="0" w:line="276" w:lineRule="auto"/>
        <w:rPr>
          <w:rFonts w:ascii="Times New Roman" w:hAnsi="Times New Roman"/>
          <w:sz w:val="24"/>
          <w:szCs w:val="24"/>
          <w:lang w:eastAsia="ja-JP"/>
        </w:rPr>
      </w:pPr>
    </w:p>
    <w:p w14:paraId="4A26B388" w14:textId="6135B8F5"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New subsection 10(1A) provides the method statement for </w:t>
      </w:r>
      <w:r w:rsidR="00FC78D4">
        <w:rPr>
          <w:rFonts w:ascii="Times New Roman" w:hAnsi="Times New Roman"/>
          <w:sz w:val="24"/>
          <w:szCs w:val="24"/>
          <w:lang w:eastAsia="ja-JP"/>
        </w:rPr>
        <w:t xml:space="preserve">determining the TRQ entitlement for UK FTA-eligible meat, for the purposes of </w:t>
      </w:r>
      <w:r w:rsidRPr="00F02E5A">
        <w:rPr>
          <w:rFonts w:ascii="Times New Roman" w:hAnsi="Times New Roman"/>
          <w:sz w:val="24"/>
          <w:szCs w:val="24"/>
          <w:lang w:eastAsia="ja-JP"/>
        </w:rPr>
        <w:t>new paragraph 10(1)(a) (as inserted by item</w:t>
      </w:r>
      <w:r w:rsidR="002A2957">
        <w:rPr>
          <w:rFonts w:ascii="Times New Roman" w:hAnsi="Times New Roman"/>
          <w:sz w:val="24"/>
          <w:szCs w:val="24"/>
          <w:lang w:eastAsia="ja-JP"/>
        </w:rPr>
        <w:t> </w:t>
      </w:r>
      <w:r w:rsidR="00FC78D4">
        <w:rPr>
          <w:rFonts w:ascii="Times New Roman" w:hAnsi="Times New Roman"/>
          <w:sz w:val="24"/>
          <w:szCs w:val="24"/>
          <w:lang w:eastAsia="ja-JP"/>
        </w:rPr>
        <w:t>[4</w:t>
      </w:r>
      <w:r w:rsidR="00F11396">
        <w:rPr>
          <w:rFonts w:ascii="Times New Roman" w:hAnsi="Times New Roman"/>
          <w:sz w:val="24"/>
          <w:szCs w:val="24"/>
          <w:lang w:eastAsia="ja-JP"/>
        </w:rPr>
        <w:t>3</w:t>
      </w:r>
      <w:r w:rsidR="00FC78D4">
        <w:rPr>
          <w:rFonts w:ascii="Times New Roman" w:hAnsi="Times New Roman"/>
          <w:sz w:val="24"/>
          <w:szCs w:val="24"/>
          <w:lang w:eastAsia="ja-JP"/>
        </w:rPr>
        <w:t>]</w:t>
      </w:r>
      <w:r w:rsidRPr="00F02E5A">
        <w:rPr>
          <w:rFonts w:ascii="Times New Roman" w:hAnsi="Times New Roman"/>
          <w:sz w:val="24"/>
          <w:szCs w:val="24"/>
          <w:lang w:eastAsia="ja-JP"/>
        </w:rPr>
        <w:t xml:space="preserve"> of </w:t>
      </w:r>
      <w:r w:rsidR="00596FE2" w:rsidRPr="00272BD9">
        <w:rPr>
          <w:rFonts w:ascii="Times New Roman" w:hAnsi="Times New Roman"/>
          <w:sz w:val="24"/>
          <w:szCs w:val="24"/>
          <w:lang w:eastAsia="ja-JP"/>
        </w:rPr>
        <w:t xml:space="preserve">Schedule </w:t>
      </w:r>
      <w:r w:rsidR="00596FE2">
        <w:rPr>
          <w:rFonts w:ascii="Times New Roman" w:hAnsi="Times New Roman"/>
          <w:sz w:val="24"/>
          <w:szCs w:val="24"/>
          <w:lang w:eastAsia="ja-JP"/>
        </w:rPr>
        <w:t>1</w:t>
      </w:r>
      <w:r w:rsidRPr="00F02E5A">
        <w:rPr>
          <w:rFonts w:ascii="Times New Roman" w:hAnsi="Times New Roman"/>
          <w:sz w:val="24"/>
          <w:szCs w:val="24"/>
          <w:lang w:eastAsia="ja-JP"/>
        </w:rPr>
        <w:t>).</w:t>
      </w:r>
      <w:r w:rsidR="00FC78D4">
        <w:rPr>
          <w:rFonts w:ascii="Times New Roman" w:hAnsi="Times New Roman"/>
          <w:sz w:val="24"/>
          <w:szCs w:val="24"/>
          <w:lang w:eastAsia="ja-JP"/>
        </w:rPr>
        <w:t xml:space="preserve"> </w:t>
      </w:r>
      <w:r w:rsidR="00967B96">
        <w:rPr>
          <w:rFonts w:ascii="Times New Roman" w:hAnsi="Times New Roman"/>
          <w:sz w:val="24"/>
          <w:szCs w:val="24"/>
          <w:lang w:eastAsia="ja-JP"/>
        </w:rPr>
        <w:t>The method statement provides for the following:</w:t>
      </w:r>
    </w:p>
    <w:p w14:paraId="45850123" w14:textId="77777777" w:rsidR="007C6ACF" w:rsidRPr="00F02E5A" w:rsidRDefault="007C6ACF" w:rsidP="00B52032">
      <w:pPr>
        <w:spacing w:before="0" w:line="276" w:lineRule="auto"/>
        <w:rPr>
          <w:rFonts w:ascii="Times New Roman" w:hAnsi="Times New Roman"/>
          <w:sz w:val="24"/>
          <w:szCs w:val="24"/>
          <w:lang w:eastAsia="ja-JP"/>
        </w:rPr>
      </w:pPr>
    </w:p>
    <w:p w14:paraId="741B418A" w14:textId="7C4593A4" w:rsidR="00967B96" w:rsidRDefault="00B52032" w:rsidP="00EB3CB4">
      <w:pPr>
        <w:pStyle w:val="ListParagraph"/>
        <w:numPr>
          <w:ilvl w:val="0"/>
          <w:numId w:val="14"/>
        </w:num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Under step 1</w:t>
      </w:r>
      <w:r w:rsidR="00967B96">
        <w:rPr>
          <w:rFonts w:ascii="Times New Roman" w:hAnsi="Times New Roman"/>
          <w:sz w:val="24"/>
          <w:szCs w:val="24"/>
          <w:lang w:eastAsia="ja-JP"/>
        </w:rPr>
        <w:t>, the formula in section 12 of the Sheepmeat and Goatmeat Rules is used to work out the step 1 amount for each applicant.</w:t>
      </w:r>
      <w:r w:rsidR="00A31EA7">
        <w:rPr>
          <w:rFonts w:ascii="Times New Roman" w:hAnsi="Times New Roman"/>
          <w:sz w:val="24"/>
          <w:szCs w:val="24"/>
          <w:lang w:eastAsia="ja-JP"/>
        </w:rPr>
        <w:t xml:space="preserve"> Section 12 is used to work out the initial allocation, </w:t>
      </w:r>
      <w:r w:rsidR="002074A7">
        <w:rPr>
          <w:rFonts w:ascii="Times New Roman" w:hAnsi="Times New Roman"/>
          <w:sz w:val="24"/>
          <w:szCs w:val="24"/>
          <w:lang w:eastAsia="ja-JP"/>
        </w:rPr>
        <w:t>by using each applicant’s quota exports and accredited exports to produce proportional allocations.</w:t>
      </w:r>
    </w:p>
    <w:p w14:paraId="143E05F3" w14:textId="00E3599B" w:rsidR="002074A7" w:rsidRDefault="00606CC9" w:rsidP="00EB3CB4">
      <w:pPr>
        <w:pStyle w:val="ListParagraph"/>
        <w:numPr>
          <w:ilvl w:val="0"/>
          <w:numId w:val="14"/>
        </w:num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Step 2 applies where the step 1 amount for an applicant is less than 12,000 kilograms. In such cases, the amount is excluded, and the applicant is </w:t>
      </w:r>
      <w:r w:rsidR="00E43575" w:rsidRPr="00E43575">
        <w:rPr>
          <w:rFonts w:ascii="Times New Roman" w:hAnsi="Times New Roman"/>
          <w:sz w:val="24"/>
          <w:szCs w:val="24"/>
          <w:lang w:eastAsia="ja-JP"/>
        </w:rPr>
        <w:t xml:space="preserve">excluded and is not allocated an amount of </w:t>
      </w:r>
      <w:r w:rsidR="00E43575">
        <w:rPr>
          <w:rFonts w:ascii="Times New Roman" w:hAnsi="Times New Roman"/>
          <w:sz w:val="24"/>
          <w:szCs w:val="24"/>
          <w:lang w:eastAsia="ja-JP"/>
        </w:rPr>
        <w:t>TRQ</w:t>
      </w:r>
      <w:r w:rsidR="00E43575" w:rsidRPr="00E43575">
        <w:rPr>
          <w:rFonts w:ascii="Times New Roman" w:hAnsi="Times New Roman"/>
          <w:sz w:val="24"/>
          <w:szCs w:val="24"/>
          <w:lang w:eastAsia="ja-JP"/>
        </w:rPr>
        <w:t xml:space="preserve"> entitlement for the quota type and quota year under</w:t>
      </w:r>
      <w:r w:rsidR="00E43575">
        <w:rPr>
          <w:rFonts w:ascii="Times New Roman" w:hAnsi="Times New Roman"/>
          <w:sz w:val="24"/>
          <w:szCs w:val="24"/>
          <w:lang w:eastAsia="ja-JP"/>
        </w:rPr>
        <w:t xml:space="preserve"> section 10. </w:t>
      </w:r>
      <w:r w:rsidR="00775581">
        <w:rPr>
          <w:rFonts w:ascii="Times New Roman" w:hAnsi="Times New Roman"/>
          <w:sz w:val="24"/>
          <w:szCs w:val="24"/>
          <w:lang w:eastAsia="ja-JP"/>
        </w:rPr>
        <w:t xml:space="preserve">This step is used to set a </w:t>
      </w:r>
      <w:r w:rsidR="00775581" w:rsidRPr="00F02E5A">
        <w:rPr>
          <w:rFonts w:ascii="Times New Roman" w:hAnsi="Times New Roman"/>
          <w:sz w:val="24"/>
          <w:szCs w:val="24"/>
          <w:lang w:eastAsia="ja-JP"/>
        </w:rPr>
        <w:t>minimum allocation</w:t>
      </w:r>
      <w:r w:rsidR="00775581" w:rsidRPr="00775581">
        <w:rPr>
          <w:rFonts w:ascii="Times New Roman" w:hAnsi="Times New Roman"/>
          <w:sz w:val="24"/>
          <w:szCs w:val="24"/>
          <w:lang w:eastAsia="ja-JP"/>
        </w:rPr>
        <w:t xml:space="preserve"> </w:t>
      </w:r>
      <w:r w:rsidR="00775581" w:rsidRPr="00F02E5A">
        <w:rPr>
          <w:rFonts w:ascii="Times New Roman" w:hAnsi="Times New Roman"/>
          <w:sz w:val="24"/>
          <w:szCs w:val="24"/>
          <w:lang w:eastAsia="ja-JP"/>
        </w:rPr>
        <w:t xml:space="preserve">to avoid allocating </w:t>
      </w:r>
      <w:r w:rsidR="00775581">
        <w:rPr>
          <w:rFonts w:ascii="Times New Roman" w:hAnsi="Times New Roman"/>
          <w:sz w:val="24"/>
          <w:szCs w:val="24"/>
          <w:lang w:eastAsia="ja-JP"/>
        </w:rPr>
        <w:t xml:space="preserve">amounts that are </w:t>
      </w:r>
      <w:r w:rsidR="00775581" w:rsidRPr="00F02E5A">
        <w:rPr>
          <w:rFonts w:ascii="Times New Roman" w:hAnsi="Times New Roman"/>
          <w:sz w:val="24"/>
          <w:szCs w:val="24"/>
          <w:lang w:eastAsia="ja-JP"/>
        </w:rPr>
        <w:t>commercially unviable</w:t>
      </w:r>
      <w:r w:rsidR="00775581">
        <w:rPr>
          <w:rFonts w:ascii="Times New Roman" w:hAnsi="Times New Roman"/>
          <w:sz w:val="24"/>
          <w:szCs w:val="24"/>
          <w:lang w:eastAsia="ja-JP"/>
        </w:rPr>
        <w:t xml:space="preserve">, given that a </w:t>
      </w:r>
      <w:r w:rsidR="00775581" w:rsidRPr="00F02E5A">
        <w:rPr>
          <w:rFonts w:ascii="Times New Roman" w:hAnsi="Times New Roman"/>
          <w:sz w:val="24"/>
          <w:szCs w:val="24"/>
          <w:lang w:eastAsia="ja-JP"/>
        </w:rPr>
        <w:t xml:space="preserve">standard single shipment of sheepmeat is 12,000 </w:t>
      </w:r>
      <w:r w:rsidR="00775581">
        <w:rPr>
          <w:rFonts w:ascii="Times New Roman" w:hAnsi="Times New Roman"/>
          <w:sz w:val="24"/>
          <w:szCs w:val="24"/>
          <w:lang w:eastAsia="ja-JP"/>
        </w:rPr>
        <w:t>kilograms.</w:t>
      </w:r>
    </w:p>
    <w:p w14:paraId="13378560" w14:textId="23AACA01" w:rsidR="00B52032" w:rsidRPr="00F02E5A" w:rsidRDefault="002F6611" w:rsidP="00EB3CB4">
      <w:pPr>
        <w:pStyle w:val="ListParagraph"/>
        <w:numPr>
          <w:ilvl w:val="0"/>
          <w:numId w:val="14"/>
        </w:num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Under step 3, </w:t>
      </w:r>
      <w:r w:rsidR="007858F4">
        <w:rPr>
          <w:rFonts w:ascii="Times New Roman" w:hAnsi="Times New Roman"/>
          <w:sz w:val="24"/>
          <w:szCs w:val="24"/>
          <w:lang w:eastAsia="ja-JP"/>
        </w:rPr>
        <w:t xml:space="preserve">the total of the amounts that </w:t>
      </w:r>
      <w:r w:rsidR="00ED3A7F">
        <w:rPr>
          <w:rFonts w:ascii="Times New Roman" w:hAnsi="Times New Roman"/>
          <w:sz w:val="24"/>
          <w:szCs w:val="24"/>
          <w:lang w:eastAsia="ja-JP"/>
        </w:rPr>
        <w:t>a</w:t>
      </w:r>
      <w:r w:rsidR="007858F4">
        <w:rPr>
          <w:rFonts w:ascii="Times New Roman" w:hAnsi="Times New Roman"/>
          <w:sz w:val="24"/>
          <w:szCs w:val="24"/>
          <w:lang w:eastAsia="ja-JP"/>
        </w:rPr>
        <w:t>re</w:t>
      </w:r>
      <w:r w:rsidR="00ED3A7F">
        <w:rPr>
          <w:rFonts w:ascii="Times New Roman" w:hAnsi="Times New Roman"/>
          <w:sz w:val="24"/>
          <w:szCs w:val="24"/>
          <w:lang w:eastAsia="ja-JP"/>
        </w:rPr>
        <w:t xml:space="preserve"> excluded at step 2 is determined, and then distributed among the applicant</w:t>
      </w:r>
      <w:r w:rsidR="00494AB1">
        <w:rPr>
          <w:rFonts w:ascii="Times New Roman" w:hAnsi="Times New Roman"/>
          <w:sz w:val="24"/>
          <w:szCs w:val="24"/>
          <w:lang w:eastAsia="ja-JP"/>
        </w:rPr>
        <w:t>s</w:t>
      </w:r>
      <w:r w:rsidR="00ED3A7F">
        <w:rPr>
          <w:rFonts w:ascii="Times New Roman" w:hAnsi="Times New Roman"/>
          <w:sz w:val="24"/>
          <w:szCs w:val="24"/>
          <w:lang w:eastAsia="ja-JP"/>
        </w:rPr>
        <w:t xml:space="preserve"> who are not excluded at step 2, by using the formula in section 12 of the Sheepmeat and Goatmeat Rules</w:t>
      </w:r>
      <w:r w:rsidR="00897D27">
        <w:rPr>
          <w:rFonts w:ascii="Times New Roman" w:hAnsi="Times New Roman"/>
          <w:sz w:val="24"/>
          <w:szCs w:val="24"/>
          <w:lang w:eastAsia="ja-JP"/>
        </w:rPr>
        <w:t xml:space="preserve"> (with certain </w:t>
      </w:r>
      <w:r w:rsidR="00387A54">
        <w:rPr>
          <w:rFonts w:ascii="Times New Roman" w:hAnsi="Times New Roman"/>
          <w:sz w:val="24"/>
          <w:szCs w:val="24"/>
          <w:lang w:eastAsia="ja-JP"/>
        </w:rPr>
        <w:t xml:space="preserve">modifications to </w:t>
      </w:r>
      <w:r w:rsidR="005275BC">
        <w:rPr>
          <w:rFonts w:ascii="Times New Roman" w:hAnsi="Times New Roman"/>
          <w:sz w:val="24"/>
          <w:szCs w:val="24"/>
          <w:lang w:eastAsia="ja-JP"/>
        </w:rPr>
        <w:t xml:space="preserve">the formula to </w:t>
      </w:r>
      <w:r w:rsidR="00387A54">
        <w:rPr>
          <w:rFonts w:ascii="Times New Roman" w:hAnsi="Times New Roman"/>
          <w:sz w:val="24"/>
          <w:szCs w:val="24"/>
          <w:lang w:eastAsia="ja-JP"/>
        </w:rPr>
        <w:t>reflect th</w:t>
      </w:r>
      <w:r w:rsidR="005275BC">
        <w:rPr>
          <w:rFonts w:ascii="Times New Roman" w:hAnsi="Times New Roman"/>
          <w:sz w:val="24"/>
          <w:szCs w:val="24"/>
          <w:lang w:eastAsia="ja-JP"/>
        </w:rPr>
        <w:t>e</w:t>
      </w:r>
      <w:r w:rsidR="00387A54">
        <w:rPr>
          <w:rFonts w:ascii="Times New Roman" w:hAnsi="Times New Roman"/>
          <w:sz w:val="24"/>
          <w:szCs w:val="24"/>
          <w:lang w:eastAsia="ja-JP"/>
        </w:rPr>
        <w:t xml:space="preserve"> total of the amounts excluded and </w:t>
      </w:r>
      <w:r w:rsidR="005275BC">
        <w:rPr>
          <w:rFonts w:ascii="Times New Roman" w:hAnsi="Times New Roman"/>
          <w:sz w:val="24"/>
          <w:szCs w:val="24"/>
          <w:lang w:eastAsia="ja-JP"/>
        </w:rPr>
        <w:t>the applicants who were not excluded)</w:t>
      </w:r>
      <w:r w:rsidR="00ED3A7F">
        <w:rPr>
          <w:rFonts w:ascii="Times New Roman" w:hAnsi="Times New Roman"/>
          <w:sz w:val="24"/>
          <w:szCs w:val="24"/>
          <w:lang w:eastAsia="ja-JP"/>
        </w:rPr>
        <w:t>.</w:t>
      </w:r>
      <w:r w:rsidR="00AB4353">
        <w:rPr>
          <w:rFonts w:ascii="Times New Roman" w:hAnsi="Times New Roman"/>
          <w:sz w:val="24"/>
          <w:szCs w:val="24"/>
          <w:lang w:eastAsia="ja-JP"/>
        </w:rPr>
        <w:t xml:space="preserve"> The distributed amounts are added to the step 1 </w:t>
      </w:r>
      <w:r w:rsidR="00AB4353">
        <w:rPr>
          <w:rFonts w:ascii="Times New Roman" w:hAnsi="Times New Roman"/>
          <w:sz w:val="24"/>
          <w:szCs w:val="24"/>
          <w:lang w:eastAsia="ja-JP"/>
        </w:rPr>
        <w:lastRenderedPageBreak/>
        <w:t xml:space="preserve">amount for such applicants, </w:t>
      </w:r>
      <w:proofErr w:type="gramStart"/>
      <w:r w:rsidR="00897D27">
        <w:rPr>
          <w:rFonts w:ascii="Times New Roman" w:hAnsi="Times New Roman"/>
          <w:sz w:val="24"/>
          <w:szCs w:val="24"/>
          <w:lang w:eastAsia="ja-JP"/>
        </w:rPr>
        <w:t>in order to</w:t>
      </w:r>
      <w:proofErr w:type="gramEnd"/>
      <w:r w:rsidR="00897D27">
        <w:rPr>
          <w:rFonts w:ascii="Times New Roman" w:hAnsi="Times New Roman"/>
          <w:sz w:val="24"/>
          <w:szCs w:val="24"/>
          <w:lang w:eastAsia="ja-JP"/>
        </w:rPr>
        <w:t xml:space="preserve"> reach the applicant’s step 3 amount. </w:t>
      </w:r>
      <w:r w:rsidR="00AE47F2">
        <w:rPr>
          <w:rFonts w:ascii="Times New Roman" w:hAnsi="Times New Roman"/>
          <w:sz w:val="24"/>
          <w:szCs w:val="24"/>
          <w:lang w:eastAsia="ja-JP"/>
        </w:rPr>
        <w:t xml:space="preserve">This step is used to </w:t>
      </w:r>
      <w:r w:rsidR="006D0162">
        <w:rPr>
          <w:rFonts w:ascii="Times New Roman" w:hAnsi="Times New Roman"/>
          <w:sz w:val="24"/>
          <w:szCs w:val="24"/>
          <w:lang w:eastAsia="ja-JP"/>
        </w:rPr>
        <w:t>produce proportional allocations of the amounts that are excluded at step 2.</w:t>
      </w:r>
    </w:p>
    <w:p w14:paraId="642A0879" w14:textId="09AA4A93" w:rsidR="005275BC" w:rsidRDefault="005275BC" w:rsidP="00EB3CB4">
      <w:pPr>
        <w:pStyle w:val="ListParagraph"/>
        <w:numPr>
          <w:ilvl w:val="0"/>
          <w:numId w:val="14"/>
        </w:num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Step 4 is used to </w:t>
      </w:r>
      <w:r w:rsidR="00C9492E">
        <w:rPr>
          <w:rFonts w:ascii="Times New Roman" w:hAnsi="Times New Roman"/>
          <w:sz w:val="24"/>
          <w:szCs w:val="24"/>
          <w:lang w:eastAsia="ja-JP"/>
        </w:rPr>
        <w:t>r</w:t>
      </w:r>
      <w:r w:rsidR="00C9492E" w:rsidRPr="00C9492E">
        <w:rPr>
          <w:rFonts w:ascii="Times New Roman" w:hAnsi="Times New Roman"/>
          <w:sz w:val="24"/>
          <w:szCs w:val="24"/>
          <w:lang w:eastAsia="ja-JP"/>
        </w:rPr>
        <w:t xml:space="preserve">ound </w:t>
      </w:r>
      <w:proofErr w:type="gramStart"/>
      <w:r w:rsidR="00C9492E" w:rsidRPr="00C9492E">
        <w:rPr>
          <w:rFonts w:ascii="Times New Roman" w:hAnsi="Times New Roman"/>
          <w:sz w:val="24"/>
          <w:szCs w:val="24"/>
          <w:lang w:eastAsia="ja-JP"/>
        </w:rPr>
        <w:t>all of</w:t>
      </w:r>
      <w:proofErr w:type="gramEnd"/>
      <w:r w:rsidR="00C9492E" w:rsidRPr="00C9492E">
        <w:rPr>
          <w:rFonts w:ascii="Times New Roman" w:hAnsi="Times New Roman"/>
          <w:sz w:val="24"/>
          <w:szCs w:val="24"/>
          <w:lang w:eastAsia="ja-JP"/>
        </w:rPr>
        <w:t xml:space="preserve"> the step 3 amounts to the nearest kilogram, with 0.5 of a kilogram to be rounded up</w:t>
      </w:r>
      <w:r w:rsidR="00C9492E">
        <w:rPr>
          <w:rFonts w:ascii="Times New Roman" w:hAnsi="Times New Roman"/>
          <w:sz w:val="24"/>
          <w:szCs w:val="24"/>
          <w:lang w:eastAsia="ja-JP"/>
        </w:rPr>
        <w:t>. If</w:t>
      </w:r>
      <w:r w:rsidR="00AE47F2">
        <w:rPr>
          <w:rFonts w:ascii="Times New Roman" w:hAnsi="Times New Roman"/>
          <w:sz w:val="24"/>
          <w:szCs w:val="24"/>
          <w:lang w:eastAsia="ja-JP"/>
        </w:rPr>
        <w:t>, after this</w:t>
      </w:r>
      <w:r w:rsidR="00494AB1">
        <w:rPr>
          <w:rFonts w:ascii="Times New Roman" w:hAnsi="Times New Roman"/>
          <w:sz w:val="24"/>
          <w:szCs w:val="24"/>
          <w:lang w:eastAsia="ja-JP"/>
        </w:rPr>
        <w:t>,</w:t>
      </w:r>
      <w:r w:rsidR="00C9492E">
        <w:rPr>
          <w:rFonts w:ascii="Times New Roman" w:hAnsi="Times New Roman"/>
          <w:sz w:val="24"/>
          <w:szCs w:val="24"/>
          <w:lang w:eastAsia="ja-JP"/>
        </w:rPr>
        <w:t xml:space="preserve"> the </w:t>
      </w:r>
      <w:r w:rsidR="00AE47F2" w:rsidRPr="00AE47F2">
        <w:rPr>
          <w:rFonts w:ascii="Times New Roman" w:hAnsi="Times New Roman"/>
          <w:sz w:val="24"/>
          <w:szCs w:val="24"/>
          <w:lang w:eastAsia="ja-JP"/>
        </w:rPr>
        <w:t xml:space="preserve">sum of the amounts exceeds the access amount for the quota type and quota year, </w:t>
      </w:r>
      <w:r w:rsidR="00576D5A">
        <w:rPr>
          <w:rFonts w:ascii="Times New Roman" w:hAnsi="Times New Roman"/>
          <w:sz w:val="24"/>
          <w:szCs w:val="24"/>
          <w:lang w:eastAsia="ja-JP"/>
        </w:rPr>
        <w:t xml:space="preserve">then </w:t>
      </w:r>
      <w:r w:rsidR="00AE47F2" w:rsidRPr="00AE47F2">
        <w:rPr>
          <w:rFonts w:ascii="Times New Roman" w:hAnsi="Times New Roman"/>
          <w:sz w:val="24"/>
          <w:szCs w:val="24"/>
          <w:lang w:eastAsia="ja-JP"/>
        </w:rPr>
        <w:t xml:space="preserve">all the amounts </w:t>
      </w:r>
      <w:r w:rsidR="00494AB1">
        <w:rPr>
          <w:rFonts w:ascii="Times New Roman" w:hAnsi="Times New Roman"/>
          <w:sz w:val="24"/>
          <w:szCs w:val="24"/>
          <w:lang w:eastAsia="ja-JP"/>
        </w:rPr>
        <w:t xml:space="preserve">are rounded </w:t>
      </w:r>
      <w:r w:rsidR="00AE47F2" w:rsidRPr="00AE47F2">
        <w:rPr>
          <w:rFonts w:ascii="Times New Roman" w:hAnsi="Times New Roman"/>
          <w:sz w:val="24"/>
          <w:szCs w:val="24"/>
          <w:lang w:eastAsia="ja-JP"/>
        </w:rPr>
        <w:t>down to the nearest kilogram</w:t>
      </w:r>
      <w:r w:rsidR="00AE47F2">
        <w:rPr>
          <w:rFonts w:ascii="Times New Roman" w:hAnsi="Times New Roman"/>
          <w:sz w:val="24"/>
          <w:szCs w:val="24"/>
          <w:lang w:eastAsia="ja-JP"/>
        </w:rPr>
        <w:t xml:space="preserve">. </w:t>
      </w:r>
      <w:r w:rsidR="006D0162">
        <w:rPr>
          <w:rFonts w:ascii="Times New Roman" w:hAnsi="Times New Roman"/>
          <w:sz w:val="24"/>
          <w:szCs w:val="24"/>
          <w:lang w:eastAsia="ja-JP"/>
        </w:rPr>
        <w:t xml:space="preserve">This step is used to enable allocations to the </w:t>
      </w:r>
      <w:r w:rsidR="006D0162" w:rsidRPr="00F02E5A">
        <w:rPr>
          <w:rFonts w:ascii="Times New Roman" w:hAnsi="Times New Roman"/>
          <w:sz w:val="24"/>
          <w:szCs w:val="24"/>
          <w:lang w:eastAsia="ja-JP"/>
        </w:rPr>
        <w:t xml:space="preserve">nearest kilogram, without exceeding the </w:t>
      </w:r>
      <w:r w:rsidR="00A604A2">
        <w:rPr>
          <w:rFonts w:ascii="Times New Roman" w:hAnsi="Times New Roman"/>
          <w:sz w:val="24"/>
          <w:szCs w:val="24"/>
          <w:lang w:eastAsia="ja-JP"/>
        </w:rPr>
        <w:t xml:space="preserve">relevant </w:t>
      </w:r>
      <w:r w:rsidR="006D0162" w:rsidRPr="00F02E5A">
        <w:rPr>
          <w:rFonts w:ascii="Times New Roman" w:hAnsi="Times New Roman"/>
          <w:sz w:val="24"/>
          <w:szCs w:val="24"/>
          <w:lang w:eastAsia="ja-JP"/>
        </w:rPr>
        <w:t>access amount</w:t>
      </w:r>
      <w:r w:rsidR="00A604A2">
        <w:rPr>
          <w:rFonts w:ascii="Times New Roman" w:hAnsi="Times New Roman"/>
          <w:sz w:val="24"/>
          <w:szCs w:val="24"/>
          <w:lang w:eastAsia="ja-JP"/>
        </w:rPr>
        <w:t>.</w:t>
      </w:r>
    </w:p>
    <w:p w14:paraId="6E56ABED" w14:textId="4C3E7DD7" w:rsidR="00A604A2" w:rsidRDefault="00A604A2" w:rsidP="00EB3CB4">
      <w:pPr>
        <w:pStyle w:val="ListParagraph"/>
        <w:numPr>
          <w:ilvl w:val="0"/>
          <w:numId w:val="14"/>
        </w:num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Step 5 explains the amount of TRQ entitlement allocated for </w:t>
      </w:r>
      <w:r w:rsidR="000F35A9" w:rsidRPr="000F35A9">
        <w:rPr>
          <w:rFonts w:ascii="Times New Roman" w:hAnsi="Times New Roman"/>
          <w:sz w:val="24"/>
          <w:szCs w:val="24"/>
          <w:lang w:eastAsia="ja-JP"/>
        </w:rPr>
        <w:t>the quota type to an applicant not excluded at step 2</w:t>
      </w:r>
      <w:r w:rsidR="000F35A9">
        <w:rPr>
          <w:rFonts w:ascii="Times New Roman" w:hAnsi="Times New Roman"/>
          <w:sz w:val="24"/>
          <w:szCs w:val="24"/>
          <w:lang w:eastAsia="ja-JP"/>
        </w:rPr>
        <w:t>. The amount of TRQ entitlement</w:t>
      </w:r>
      <w:r w:rsidR="000F35A9" w:rsidRPr="000F35A9">
        <w:rPr>
          <w:rFonts w:ascii="Times New Roman" w:hAnsi="Times New Roman"/>
          <w:sz w:val="24"/>
          <w:szCs w:val="24"/>
          <w:lang w:eastAsia="ja-JP"/>
        </w:rPr>
        <w:t xml:space="preserve"> is the step 3 amount, rounded in accordance with step 4</w:t>
      </w:r>
      <w:r w:rsidR="000F35A9">
        <w:rPr>
          <w:rFonts w:ascii="Times New Roman" w:hAnsi="Times New Roman"/>
          <w:sz w:val="24"/>
          <w:szCs w:val="24"/>
          <w:lang w:eastAsia="ja-JP"/>
        </w:rPr>
        <w:t>.</w:t>
      </w:r>
    </w:p>
    <w:p w14:paraId="3449191F" w14:textId="77777777" w:rsidR="00967B96" w:rsidRDefault="00967B96" w:rsidP="00B52032">
      <w:pPr>
        <w:spacing w:before="0" w:line="276" w:lineRule="auto"/>
        <w:rPr>
          <w:rFonts w:ascii="Times New Roman" w:hAnsi="Times New Roman"/>
          <w:b/>
          <w:bCs/>
          <w:sz w:val="24"/>
          <w:szCs w:val="24"/>
          <w:lang w:eastAsia="ja-JP"/>
        </w:rPr>
      </w:pPr>
    </w:p>
    <w:p w14:paraId="34B890C1" w14:textId="64361629" w:rsidR="00967B96" w:rsidRDefault="00967B96" w:rsidP="00967B96">
      <w:pPr>
        <w:spacing w:before="0" w:line="276" w:lineRule="auto"/>
        <w:rPr>
          <w:rFonts w:ascii="Times New Roman" w:hAnsi="Times New Roman"/>
          <w:sz w:val="24"/>
          <w:szCs w:val="24"/>
          <w:lang w:eastAsia="ja-JP"/>
        </w:rPr>
      </w:pPr>
      <w:r>
        <w:rPr>
          <w:rFonts w:ascii="Times New Roman" w:hAnsi="Times New Roman"/>
          <w:sz w:val="24"/>
          <w:szCs w:val="24"/>
          <w:lang w:eastAsia="ja-JP"/>
        </w:rPr>
        <w:t>This method statement enables the consistent application of the process each time that the calculations are made. This also ensures transparency, by allowing applicants to be aware of the exact process for determining an allocation of an amount of TRQ entitlement for UK</w:t>
      </w:r>
      <w:r w:rsidR="00CD67E5">
        <w:rPr>
          <w:rFonts w:ascii="Times New Roman" w:hAnsi="Times New Roman"/>
          <w:sz w:val="24"/>
          <w:szCs w:val="24"/>
          <w:lang w:eastAsia="ja-JP"/>
        </w:rPr>
        <w:t> </w:t>
      </w:r>
      <w:r>
        <w:rPr>
          <w:rFonts w:ascii="Times New Roman" w:hAnsi="Times New Roman"/>
          <w:sz w:val="24"/>
          <w:szCs w:val="24"/>
          <w:lang w:eastAsia="ja-JP"/>
        </w:rPr>
        <w:t xml:space="preserve">FTA-eligible meat under the Sheepmeat and Goatmeat Rules. </w:t>
      </w:r>
    </w:p>
    <w:p w14:paraId="359B210F" w14:textId="6909B6D9" w:rsidR="00967B96" w:rsidRDefault="00967B96" w:rsidP="00B52032">
      <w:pPr>
        <w:spacing w:before="0" w:line="276" w:lineRule="auto"/>
        <w:rPr>
          <w:rFonts w:ascii="Times New Roman" w:hAnsi="Times New Roman"/>
          <w:b/>
          <w:bCs/>
          <w:sz w:val="24"/>
          <w:szCs w:val="24"/>
          <w:lang w:eastAsia="ja-JP"/>
        </w:rPr>
      </w:pPr>
    </w:p>
    <w:p w14:paraId="4742E1C6" w14:textId="49E006A6"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[4</w:t>
      </w:r>
      <w:r w:rsidR="00F11396">
        <w:rPr>
          <w:rFonts w:ascii="Times New Roman" w:hAnsi="Times New Roman"/>
          <w:b/>
          <w:bCs/>
          <w:sz w:val="24"/>
          <w:szCs w:val="24"/>
          <w:lang w:eastAsia="ja-JP"/>
        </w:rPr>
        <w:t>6</w:t>
      </w:r>
      <w:r w:rsidRPr="00F02E5A">
        <w:rPr>
          <w:rFonts w:ascii="Times New Roman" w:hAnsi="Times New Roman"/>
          <w:b/>
          <w:bCs/>
          <w:sz w:val="24"/>
          <w:szCs w:val="24"/>
          <w:lang w:eastAsia="ja-JP"/>
        </w:rPr>
        <w:t>] – Paragraph 10(2)(a)</w:t>
      </w:r>
    </w:p>
    <w:p w14:paraId="5DFC7F3A" w14:textId="77777777" w:rsidR="00B54FB6" w:rsidRDefault="00B54FB6" w:rsidP="00B52032">
      <w:pPr>
        <w:spacing w:before="0" w:line="276" w:lineRule="auto"/>
        <w:rPr>
          <w:rFonts w:ascii="Times New Roman" w:hAnsi="Times New Roman"/>
          <w:sz w:val="24"/>
          <w:szCs w:val="24"/>
          <w:lang w:eastAsia="ja-JP"/>
        </w:rPr>
      </w:pPr>
    </w:p>
    <w:p w14:paraId="7BCF332D" w14:textId="1C621AE6" w:rsidR="00B52032" w:rsidRDefault="00B54FB6"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w:t>
      </w:r>
      <w:r w:rsidR="0012670A">
        <w:rPr>
          <w:rFonts w:ascii="Times New Roman" w:hAnsi="Times New Roman"/>
          <w:sz w:val="24"/>
          <w:szCs w:val="24"/>
          <w:lang w:eastAsia="ja-JP"/>
        </w:rPr>
        <w:t>ubs</w:t>
      </w:r>
      <w:r w:rsidRPr="00F02E5A">
        <w:rPr>
          <w:rFonts w:ascii="Times New Roman" w:hAnsi="Times New Roman"/>
          <w:sz w:val="24"/>
          <w:szCs w:val="24"/>
          <w:lang w:eastAsia="ja-JP"/>
        </w:rPr>
        <w:t>ection 10</w:t>
      </w:r>
      <w:r w:rsidR="0012670A">
        <w:rPr>
          <w:rFonts w:ascii="Times New Roman" w:hAnsi="Times New Roman"/>
          <w:sz w:val="24"/>
          <w:szCs w:val="24"/>
          <w:lang w:eastAsia="ja-JP"/>
        </w:rPr>
        <w:t>(2)</w:t>
      </w:r>
      <w:r w:rsidRPr="00F02E5A">
        <w:rPr>
          <w:rFonts w:ascii="Times New Roman" w:hAnsi="Times New Roman"/>
          <w:sz w:val="24"/>
          <w:szCs w:val="24"/>
          <w:lang w:eastAsia="ja-JP"/>
        </w:rPr>
        <w:t xml:space="preserve"> of the Sheepmeat and Goatmeat Rules provides for when the Secretary must notify the applicants</w:t>
      </w:r>
      <w:r w:rsidR="0012670A">
        <w:rPr>
          <w:rFonts w:ascii="Times New Roman" w:hAnsi="Times New Roman"/>
          <w:sz w:val="24"/>
          <w:szCs w:val="24"/>
          <w:lang w:eastAsia="ja-JP"/>
        </w:rPr>
        <w:t xml:space="preserve"> of an initial</w:t>
      </w:r>
      <w:r w:rsidR="0012670A" w:rsidRPr="00F02E5A">
        <w:rPr>
          <w:rFonts w:ascii="Times New Roman" w:hAnsi="Times New Roman"/>
          <w:sz w:val="24"/>
          <w:szCs w:val="24"/>
          <w:lang w:eastAsia="ja-JP"/>
        </w:rPr>
        <w:t xml:space="preserve"> allocation of </w:t>
      </w:r>
      <w:r w:rsidR="0012670A">
        <w:rPr>
          <w:rFonts w:ascii="Times New Roman" w:hAnsi="Times New Roman"/>
          <w:sz w:val="24"/>
          <w:szCs w:val="24"/>
          <w:lang w:eastAsia="ja-JP"/>
        </w:rPr>
        <w:t>TRQ</w:t>
      </w:r>
      <w:r w:rsidR="0012670A" w:rsidRPr="00F02E5A">
        <w:rPr>
          <w:rFonts w:ascii="Times New Roman" w:hAnsi="Times New Roman"/>
          <w:sz w:val="24"/>
          <w:szCs w:val="24"/>
          <w:lang w:eastAsia="ja-JP"/>
        </w:rPr>
        <w:t xml:space="preserve"> entitlement </w:t>
      </w:r>
      <w:r w:rsidR="0012670A">
        <w:rPr>
          <w:rFonts w:ascii="Times New Roman" w:hAnsi="Times New Roman"/>
          <w:sz w:val="24"/>
          <w:szCs w:val="24"/>
          <w:lang w:eastAsia="ja-JP"/>
        </w:rPr>
        <w:t>under section 10</w:t>
      </w:r>
      <w:r w:rsidRPr="00F02E5A">
        <w:rPr>
          <w:rFonts w:ascii="Times New Roman" w:hAnsi="Times New Roman"/>
          <w:sz w:val="24"/>
          <w:szCs w:val="24"/>
          <w:lang w:eastAsia="ja-JP"/>
        </w:rPr>
        <w:t xml:space="preserve">. </w:t>
      </w:r>
      <w:r w:rsidR="00B52032" w:rsidRPr="00F02E5A">
        <w:rPr>
          <w:rFonts w:ascii="Times New Roman" w:hAnsi="Times New Roman"/>
          <w:sz w:val="24"/>
          <w:szCs w:val="24"/>
          <w:lang w:eastAsia="ja-JP"/>
        </w:rPr>
        <w:t>This item omits the word “destination” and substitutes the word “type” in paragraph 10(2)(a).</w:t>
      </w:r>
    </w:p>
    <w:p w14:paraId="7AAEB561" w14:textId="77777777" w:rsidR="0012670A" w:rsidRPr="00F02E5A" w:rsidRDefault="0012670A" w:rsidP="00B52032">
      <w:pPr>
        <w:spacing w:before="0" w:line="276" w:lineRule="auto"/>
        <w:rPr>
          <w:rFonts w:ascii="Times New Roman" w:hAnsi="Times New Roman"/>
          <w:sz w:val="24"/>
          <w:szCs w:val="24"/>
          <w:lang w:eastAsia="ja-JP"/>
        </w:rPr>
      </w:pPr>
    </w:p>
    <w:p w14:paraId="2C0551FB" w14:textId="2CA6B27E" w:rsidR="0012670A" w:rsidRPr="00C8653F" w:rsidRDefault="0012670A" w:rsidP="0012670A">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[3</w:t>
      </w:r>
      <w:r w:rsidR="00F11396">
        <w:rPr>
          <w:rFonts w:ascii="Times New Roman" w:hAnsi="Times New Roman"/>
          <w:sz w:val="24"/>
          <w:szCs w:val="24"/>
          <w:lang w:eastAsia="ja-JP"/>
        </w:rPr>
        <w:t>8</w:t>
      </w:r>
      <w:r>
        <w:rPr>
          <w:rFonts w:ascii="Times New Roman" w:hAnsi="Times New Roman"/>
          <w:sz w:val="24"/>
          <w:szCs w:val="24"/>
          <w:lang w:eastAsia="ja-JP"/>
        </w:rPr>
        <w:t>] and [</w:t>
      </w:r>
      <w:r w:rsidR="00F11396">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63392EB2" w14:textId="77777777" w:rsidR="0012670A" w:rsidRPr="00F02E5A" w:rsidRDefault="0012670A" w:rsidP="00B52032">
      <w:pPr>
        <w:spacing w:before="0" w:line="276" w:lineRule="auto"/>
        <w:rPr>
          <w:rFonts w:ascii="Times New Roman" w:hAnsi="Times New Roman"/>
          <w:sz w:val="24"/>
          <w:szCs w:val="24"/>
          <w:lang w:eastAsia="ja-JP"/>
        </w:rPr>
      </w:pPr>
    </w:p>
    <w:p w14:paraId="188D9E5B" w14:textId="1A098617"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[4</w:t>
      </w:r>
      <w:r w:rsidR="00F11396">
        <w:rPr>
          <w:rFonts w:ascii="Times New Roman" w:hAnsi="Times New Roman"/>
          <w:b/>
          <w:bCs/>
          <w:sz w:val="24"/>
          <w:szCs w:val="24"/>
          <w:lang w:eastAsia="ja-JP"/>
        </w:rPr>
        <w:t>7</w:t>
      </w:r>
      <w:r w:rsidRPr="00F02E5A">
        <w:rPr>
          <w:rFonts w:ascii="Times New Roman" w:hAnsi="Times New Roman"/>
          <w:b/>
          <w:bCs/>
          <w:sz w:val="24"/>
          <w:szCs w:val="24"/>
          <w:lang w:eastAsia="ja-JP"/>
        </w:rPr>
        <w:t>] – Subsection</w:t>
      </w:r>
      <w:r w:rsidR="0012670A">
        <w:rPr>
          <w:rFonts w:ascii="Times New Roman" w:hAnsi="Times New Roman"/>
          <w:b/>
          <w:bCs/>
          <w:sz w:val="24"/>
          <w:szCs w:val="24"/>
          <w:lang w:eastAsia="ja-JP"/>
        </w:rPr>
        <w:t>s</w:t>
      </w:r>
      <w:r w:rsidRPr="00F02E5A">
        <w:rPr>
          <w:rFonts w:ascii="Times New Roman" w:hAnsi="Times New Roman"/>
          <w:b/>
          <w:bCs/>
          <w:sz w:val="24"/>
          <w:szCs w:val="24"/>
          <w:lang w:eastAsia="ja-JP"/>
        </w:rPr>
        <w:t xml:space="preserve"> 11(1) to (4)</w:t>
      </w:r>
    </w:p>
    <w:p w14:paraId="312E6890" w14:textId="77777777" w:rsidR="00435ADE" w:rsidRDefault="00435ADE" w:rsidP="00B52032">
      <w:pPr>
        <w:spacing w:before="0" w:line="276" w:lineRule="auto"/>
        <w:rPr>
          <w:rFonts w:ascii="Times New Roman" w:hAnsi="Times New Roman"/>
          <w:sz w:val="24"/>
          <w:szCs w:val="24"/>
          <w:lang w:eastAsia="ja-JP"/>
        </w:rPr>
      </w:pPr>
    </w:p>
    <w:p w14:paraId="13C93FE2" w14:textId="2779F5AD" w:rsidR="00B52032" w:rsidRPr="00F02E5A"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11 of the Sheepmeat and Goatmeat Rules provides for a process of determining whether a penalty should be applied to an applicant’s initial allocation of </w:t>
      </w:r>
      <w:r w:rsidR="00435ADE">
        <w:rPr>
          <w:rFonts w:ascii="Times New Roman" w:hAnsi="Times New Roman"/>
          <w:sz w:val="24"/>
          <w:szCs w:val="24"/>
          <w:lang w:eastAsia="ja-JP"/>
        </w:rPr>
        <w:t>TRQ</w:t>
      </w:r>
      <w:r w:rsidRPr="00F02E5A">
        <w:rPr>
          <w:rFonts w:ascii="Times New Roman" w:hAnsi="Times New Roman"/>
          <w:sz w:val="24"/>
          <w:szCs w:val="24"/>
          <w:lang w:eastAsia="ja-JP"/>
        </w:rPr>
        <w:t xml:space="preserve"> entitlement under section 10, and if so, what the amount should be.</w:t>
      </w:r>
      <w:r w:rsidR="00435ADE">
        <w:rPr>
          <w:rFonts w:ascii="Times New Roman" w:hAnsi="Times New Roman"/>
          <w:sz w:val="24"/>
          <w:szCs w:val="24"/>
          <w:lang w:eastAsia="ja-JP"/>
        </w:rPr>
        <w:t xml:space="preserve"> </w:t>
      </w:r>
      <w:r w:rsidRPr="00F02E5A">
        <w:rPr>
          <w:rFonts w:ascii="Times New Roman" w:hAnsi="Times New Roman"/>
          <w:sz w:val="24"/>
          <w:szCs w:val="24"/>
          <w:lang w:eastAsia="ja-JP"/>
        </w:rPr>
        <w:t>This item omits the word “destination” wherever it occurs and substitutes the word “type</w:t>
      </w:r>
      <w:r w:rsidR="00435ADE">
        <w:rPr>
          <w:rFonts w:ascii="Times New Roman" w:hAnsi="Times New Roman"/>
          <w:sz w:val="24"/>
          <w:szCs w:val="24"/>
          <w:lang w:eastAsia="ja-JP"/>
        </w:rPr>
        <w:t>”</w:t>
      </w:r>
      <w:r w:rsidRPr="00F02E5A">
        <w:rPr>
          <w:rFonts w:ascii="Times New Roman" w:hAnsi="Times New Roman"/>
          <w:sz w:val="24"/>
          <w:szCs w:val="24"/>
          <w:lang w:eastAsia="ja-JP"/>
        </w:rPr>
        <w:t xml:space="preserve"> in subsections 11(1)</w:t>
      </w:r>
      <w:r w:rsidR="00A36E56">
        <w:rPr>
          <w:rFonts w:ascii="Times New Roman" w:hAnsi="Times New Roman"/>
          <w:sz w:val="24"/>
          <w:szCs w:val="24"/>
          <w:lang w:eastAsia="ja-JP"/>
        </w:rPr>
        <w:t xml:space="preserve"> to</w:t>
      </w:r>
      <w:r w:rsidRPr="00F02E5A">
        <w:rPr>
          <w:rFonts w:ascii="Times New Roman" w:hAnsi="Times New Roman"/>
          <w:sz w:val="24"/>
          <w:szCs w:val="24"/>
          <w:lang w:eastAsia="ja-JP"/>
        </w:rPr>
        <w:t xml:space="preserve"> (4).</w:t>
      </w:r>
    </w:p>
    <w:p w14:paraId="0AB41A19" w14:textId="77777777" w:rsidR="00A36E56" w:rsidRDefault="00A36E56" w:rsidP="00B52032">
      <w:pPr>
        <w:spacing w:before="0" w:line="276" w:lineRule="auto"/>
        <w:rPr>
          <w:rFonts w:ascii="Times New Roman" w:hAnsi="Times New Roman"/>
          <w:sz w:val="24"/>
          <w:szCs w:val="24"/>
          <w:lang w:eastAsia="ja-JP"/>
        </w:rPr>
      </w:pPr>
    </w:p>
    <w:p w14:paraId="0E9C6538" w14:textId="3FCC890D" w:rsidR="00A36E56" w:rsidRDefault="00A36E56" w:rsidP="00A36E56">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[3</w:t>
      </w:r>
      <w:r w:rsidR="00F11396">
        <w:rPr>
          <w:rFonts w:ascii="Times New Roman" w:hAnsi="Times New Roman"/>
          <w:sz w:val="24"/>
          <w:szCs w:val="24"/>
          <w:lang w:eastAsia="ja-JP"/>
        </w:rPr>
        <w:t>8</w:t>
      </w:r>
      <w:r>
        <w:rPr>
          <w:rFonts w:ascii="Times New Roman" w:hAnsi="Times New Roman"/>
          <w:sz w:val="24"/>
          <w:szCs w:val="24"/>
          <w:lang w:eastAsia="ja-JP"/>
        </w:rPr>
        <w:t>] and [</w:t>
      </w:r>
      <w:r w:rsidR="00F11396">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608D1013" w14:textId="77777777" w:rsidR="00A36E56" w:rsidRPr="00C8653F" w:rsidRDefault="00A36E56" w:rsidP="00A36E56">
      <w:pPr>
        <w:spacing w:before="0" w:line="276" w:lineRule="auto"/>
        <w:rPr>
          <w:rFonts w:ascii="Times New Roman" w:hAnsi="Times New Roman"/>
          <w:sz w:val="24"/>
          <w:szCs w:val="24"/>
          <w:lang w:eastAsia="ja-JP"/>
        </w:rPr>
      </w:pPr>
    </w:p>
    <w:p w14:paraId="04386B00" w14:textId="3F026A24"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w:t>
      </w:r>
      <w:r w:rsidR="00E037FB">
        <w:rPr>
          <w:rFonts w:ascii="Times New Roman" w:hAnsi="Times New Roman"/>
          <w:b/>
          <w:bCs/>
          <w:sz w:val="24"/>
          <w:szCs w:val="24"/>
          <w:lang w:eastAsia="ja-JP"/>
        </w:rPr>
        <w:t>s</w:t>
      </w:r>
      <w:r w:rsidRPr="00F02E5A">
        <w:rPr>
          <w:rFonts w:ascii="Times New Roman" w:hAnsi="Times New Roman"/>
          <w:b/>
          <w:bCs/>
          <w:sz w:val="24"/>
          <w:szCs w:val="24"/>
          <w:lang w:eastAsia="ja-JP"/>
        </w:rPr>
        <w:t xml:space="preserve"> [4</w:t>
      </w:r>
      <w:r w:rsidR="00F11396">
        <w:rPr>
          <w:rFonts w:ascii="Times New Roman" w:hAnsi="Times New Roman"/>
          <w:b/>
          <w:bCs/>
          <w:sz w:val="24"/>
          <w:szCs w:val="24"/>
          <w:lang w:eastAsia="ja-JP"/>
        </w:rPr>
        <w:t>8</w:t>
      </w:r>
      <w:r w:rsidRPr="00F02E5A">
        <w:rPr>
          <w:rFonts w:ascii="Times New Roman" w:hAnsi="Times New Roman"/>
          <w:b/>
          <w:bCs/>
          <w:sz w:val="24"/>
          <w:szCs w:val="24"/>
          <w:lang w:eastAsia="ja-JP"/>
        </w:rPr>
        <w:t>]</w:t>
      </w:r>
      <w:r w:rsidR="00E037FB">
        <w:rPr>
          <w:rFonts w:ascii="Times New Roman" w:hAnsi="Times New Roman"/>
          <w:b/>
          <w:bCs/>
          <w:sz w:val="24"/>
          <w:szCs w:val="24"/>
          <w:lang w:eastAsia="ja-JP"/>
        </w:rPr>
        <w:t xml:space="preserve"> to [5</w:t>
      </w:r>
      <w:r w:rsidR="00F11396">
        <w:rPr>
          <w:rFonts w:ascii="Times New Roman" w:hAnsi="Times New Roman"/>
          <w:b/>
          <w:bCs/>
          <w:sz w:val="24"/>
          <w:szCs w:val="24"/>
          <w:lang w:eastAsia="ja-JP"/>
        </w:rPr>
        <w:t>2</w:t>
      </w:r>
      <w:r w:rsidR="00E037FB">
        <w:rPr>
          <w:rFonts w:ascii="Times New Roman" w:hAnsi="Times New Roman"/>
          <w:b/>
          <w:bCs/>
          <w:sz w:val="24"/>
          <w:szCs w:val="24"/>
          <w:lang w:eastAsia="ja-JP"/>
        </w:rPr>
        <w:t>]</w:t>
      </w:r>
      <w:r w:rsidRPr="00F02E5A">
        <w:rPr>
          <w:rFonts w:ascii="Times New Roman" w:hAnsi="Times New Roman"/>
          <w:b/>
          <w:bCs/>
          <w:sz w:val="24"/>
          <w:szCs w:val="24"/>
          <w:lang w:eastAsia="ja-JP"/>
        </w:rPr>
        <w:t xml:space="preserve"> – Section 12</w:t>
      </w:r>
      <w:r w:rsidR="00E037FB">
        <w:rPr>
          <w:rFonts w:ascii="Times New Roman" w:hAnsi="Times New Roman"/>
          <w:b/>
          <w:bCs/>
          <w:sz w:val="24"/>
          <w:szCs w:val="24"/>
          <w:lang w:eastAsia="ja-JP"/>
        </w:rPr>
        <w:t xml:space="preserve">, section 12 (definition of </w:t>
      </w:r>
      <w:r w:rsidR="00E037FB" w:rsidRPr="00E037FB">
        <w:rPr>
          <w:rFonts w:ascii="Times New Roman" w:hAnsi="Times New Roman"/>
          <w:b/>
          <w:bCs/>
          <w:i/>
          <w:iCs/>
          <w:sz w:val="24"/>
          <w:szCs w:val="24"/>
          <w:lang w:eastAsia="ja-JP"/>
        </w:rPr>
        <w:t>AA</w:t>
      </w:r>
      <w:r w:rsidR="00E037FB">
        <w:rPr>
          <w:rFonts w:ascii="Times New Roman" w:hAnsi="Times New Roman"/>
          <w:b/>
          <w:bCs/>
          <w:sz w:val="24"/>
          <w:szCs w:val="24"/>
          <w:lang w:eastAsia="ja-JP"/>
        </w:rPr>
        <w:t xml:space="preserve">), section 12 (definition of </w:t>
      </w:r>
      <w:r w:rsidR="00E037FB" w:rsidRPr="00F02E5A">
        <w:rPr>
          <w:rFonts w:ascii="Times New Roman" w:hAnsi="Times New Roman"/>
          <w:b/>
          <w:bCs/>
          <w:i/>
          <w:iCs/>
          <w:sz w:val="24"/>
          <w:szCs w:val="24"/>
          <w:lang w:eastAsia="ja-JP"/>
        </w:rPr>
        <w:t>applicant’s accredited exports</w:t>
      </w:r>
      <w:r w:rsidR="00E037FB">
        <w:rPr>
          <w:rFonts w:ascii="Times New Roman" w:hAnsi="Times New Roman"/>
          <w:b/>
          <w:bCs/>
          <w:sz w:val="24"/>
          <w:szCs w:val="24"/>
          <w:lang w:eastAsia="ja-JP"/>
        </w:rPr>
        <w:t>),</w:t>
      </w:r>
      <w:r w:rsidR="00E037FB" w:rsidRPr="00E037FB">
        <w:rPr>
          <w:rFonts w:ascii="Times New Roman" w:hAnsi="Times New Roman"/>
          <w:b/>
          <w:bCs/>
          <w:sz w:val="24"/>
          <w:szCs w:val="24"/>
          <w:lang w:eastAsia="ja-JP"/>
        </w:rPr>
        <w:t xml:space="preserve"> </w:t>
      </w:r>
      <w:r w:rsidR="00E037FB">
        <w:rPr>
          <w:rFonts w:ascii="Times New Roman" w:hAnsi="Times New Roman"/>
          <w:b/>
          <w:bCs/>
          <w:sz w:val="24"/>
          <w:szCs w:val="24"/>
          <w:lang w:eastAsia="ja-JP"/>
        </w:rPr>
        <w:t xml:space="preserve">section 12 (definition of </w:t>
      </w:r>
      <w:r w:rsidR="00E037FB" w:rsidRPr="00F02E5A">
        <w:rPr>
          <w:rFonts w:ascii="Times New Roman" w:hAnsi="Times New Roman"/>
          <w:b/>
          <w:bCs/>
          <w:i/>
          <w:iCs/>
          <w:sz w:val="24"/>
          <w:szCs w:val="24"/>
          <w:lang w:eastAsia="ja-JP"/>
        </w:rPr>
        <w:t>applicant’s quota exports</w:t>
      </w:r>
      <w:r w:rsidR="00E037FB">
        <w:rPr>
          <w:rFonts w:ascii="Times New Roman" w:hAnsi="Times New Roman"/>
          <w:b/>
          <w:bCs/>
          <w:sz w:val="24"/>
          <w:szCs w:val="24"/>
          <w:lang w:eastAsia="ja-JP"/>
        </w:rPr>
        <w:t xml:space="preserve">) and section 12 (definition of </w:t>
      </w:r>
      <w:r w:rsidR="00E037FB">
        <w:rPr>
          <w:rFonts w:ascii="Times New Roman" w:hAnsi="Times New Roman"/>
          <w:b/>
          <w:bCs/>
          <w:i/>
          <w:iCs/>
          <w:sz w:val="24"/>
          <w:szCs w:val="24"/>
          <w:lang w:eastAsia="ja-JP"/>
        </w:rPr>
        <w:t>total</w:t>
      </w:r>
      <w:r w:rsidR="00E037FB" w:rsidRPr="00F02E5A">
        <w:rPr>
          <w:rFonts w:ascii="Times New Roman" w:hAnsi="Times New Roman"/>
          <w:b/>
          <w:bCs/>
          <w:i/>
          <w:iCs/>
          <w:sz w:val="24"/>
          <w:szCs w:val="24"/>
          <w:lang w:eastAsia="ja-JP"/>
        </w:rPr>
        <w:t xml:space="preserve"> accredited exports</w:t>
      </w:r>
      <w:r w:rsidR="00E037FB">
        <w:rPr>
          <w:rFonts w:ascii="Times New Roman" w:hAnsi="Times New Roman"/>
          <w:b/>
          <w:bCs/>
          <w:sz w:val="24"/>
          <w:szCs w:val="24"/>
          <w:lang w:eastAsia="ja-JP"/>
        </w:rPr>
        <w:t>)</w:t>
      </w:r>
    </w:p>
    <w:p w14:paraId="2CB44CD4" w14:textId="77777777" w:rsidR="00A36E56" w:rsidRDefault="00A36E56" w:rsidP="00B52032">
      <w:pPr>
        <w:spacing w:before="0" w:line="276" w:lineRule="auto"/>
        <w:rPr>
          <w:rFonts w:ascii="Times New Roman" w:hAnsi="Times New Roman"/>
          <w:sz w:val="24"/>
          <w:szCs w:val="24"/>
          <w:lang w:eastAsia="ja-JP"/>
        </w:rPr>
      </w:pPr>
    </w:p>
    <w:p w14:paraId="036D866B" w14:textId="66DEEB30"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12 of the Sheepmeat and Goatmeat Rules sets out the formula used in the method statement </w:t>
      </w:r>
      <w:r w:rsidR="00E037FB">
        <w:rPr>
          <w:rFonts w:ascii="Times New Roman" w:hAnsi="Times New Roman"/>
          <w:sz w:val="24"/>
          <w:szCs w:val="24"/>
          <w:lang w:eastAsia="ja-JP"/>
        </w:rPr>
        <w:t xml:space="preserve">in subsection 10(1) </w:t>
      </w:r>
      <w:r w:rsidRPr="00F02E5A">
        <w:rPr>
          <w:rFonts w:ascii="Times New Roman" w:hAnsi="Times New Roman"/>
          <w:sz w:val="24"/>
          <w:szCs w:val="24"/>
          <w:lang w:eastAsia="ja-JP"/>
        </w:rPr>
        <w:t xml:space="preserve">for calculating the initial allocation of </w:t>
      </w:r>
      <w:r w:rsidR="00E037FB">
        <w:rPr>
          <w:rFonts w:ascii="Times New Roman" w:hAnsi="Times New Roman"/>
          <w:sz w:val="24"/>
          <w:szCs w:val="24"/>
          <w:lang w:eastAsia="ja-JP"/>
        </w:rPr>
        <w:t>TRQ</w:t>
      </w:r>
      <w:r w:rsidRPr="00F02E5A">
        <w:rPr>
          <w:rFonts w:ascii="Times New Roman" w:hAnsi="Times New Roman"/>
          <w:sz w:val="24"/>
          <w:szCs w:val="24"/>
          <w:lang w:eastAsia="ja-JP"/>
        </w:rPr>
        <w:t xml:space="preserve"> entitlement.</w:t>
      </w:r>
    </w:p>
    <w:p w14:paraId="10F18C39" w14:textId="77777777" w:rsidR="00E037FB" w:rsidRPr="00F02E5A" w:rsidRDefault="00E037FB" w:rsidP="00B52032">
      <w:pPr>
        <w:spacing w:before="0" w:line="276" w:lineRule="auto"/>
        <w:rPr>
          <w:rFonts w:ascii="Times New Roman" w:hAnsi="Times New Roman"/>
          <w:sz w:val="24"/>
          <w:szCs w:val="24"/>
          <w:lang w:eastAsia="ja-JP"/>
        </w:rPr>
      </w:pPr>
    </w:p>
    <w:p w14:paraId="53F48FCF" w14:textId="42E6BD50" w:rsidR="00852828" w:rsidRDefault="00E037FB"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lastRenderedPageBreak/>
        <w:t>Item [</w:t>
      </w:r>
      <w:r w:rsidR="00B93084">
        <w:rPr>
          <w:rFonts w:ascii="Times New Roman" w:hAnsi="Times New Roman"/>
          <w:sz w:val="24"/>
          <w:szCs w:val="24"/>
          <w:lang w:eastAsia="ja-JP"/>
        </w:rPr>
        <w:t>4</w:t>
      </w:r>
      <w:r w:rsidR="00FA6BBB">
        <w:rPr>
          <w:rFonts w:ascii="Times New Roman" w:hAnsi="Times New Roman"/>
          <w:sz w:val="24"/>
          <w:szCs w:val="24"/>
          <w:lang w:eastAsia="ja-JP"/>
        </w:rPr>
        <w:t>8</w:t>
      </w:r>
      <w:r w:rsidR="00B93084">
        <w:rPr>
          <w:rFonts w:ascii="Times New Roman" w:hAnsi="Times New Roman"/>
          <w:sz w:val="24"/>
          <w:szCs w:val="24"/>
          <w:lang w:eastAsia="ja-JP"/>
        </w:rPr>
        <w:t>]</w:t>
      </w:r>
      <w:r w:rsidR="00B52032" w:rsidRPr="00F02E5A">
        <w:rPr>
          <w:rFonts w:ascii="Times New Roman" w:hAnsi="Times New Roman"/>
          <w:sz w:val="24"/>
          <w:szCs w:val="24"/>
          <w:lang w:eastAsia="ja-JP"/>
        </w:rPr>
        <w:t xml:space="preserve"> omits the words “</w:t>
      </w:r>
      <w:r w:rsidR="00B93084">
        <w:rPr>
          <w:rFonts w:ascii="Times New Roman" w:hAnsi="Times New Roman"/>
          <w:sz w:val="24"/>
          <w:szCs w:val="24"/>
          <w:lang w:eastAsia="ja-JP"/>
        </w:rPr>
        <w:t xml:space="preserve">statement in </w:t>
      </w:r>
      <w:r w:rsidR="00B52032" w:rsidRPr="00F02E5A">
        <w:rPr>
          <w:rFonts w:ascii="Times New Roman" w:hAnsi="Times New Roman"/>
          <w:sz w:val="24"/>
          <w:szCs w:val="24"/>
          <w:lang w:eastAsia="ja-JP"/>
        </w:rPr>
        <w:t>subsection 10(1)” and substitutes the words “</w:t>
      </w:r>
      <w:r w:rsidR="00B93084">
        <w:rPr>
          <w:rFonts w:ascii="Times New Roman" w:hAnsi="Times New Roman"/>
          <w:sz w:val="24"/>
          <w:szCs w:val="24"/>
          <w:lang w:eastAsia="ja-JP"/>
        </w:rPr>
        <w:t xml:space="preserve">statements in </w:t>
      </w:r>
      <w:r w:rsidR="00B52032" w:rsidRPr="00F02E5A">
        <w:rPr>
          <w:rFonts w:ascii="Times New Roman" w:hAnsi="Times New Roman"/>
          <w:sz w:val="24"/>
          <w:szCs w:val="24"/>
          <w:lang w:eastAsia="ja-JP"/>
        </w:rPr>
        <w:t>subsections 10(1) and (1A)”</w:t>
      </w:r>
      <w:r w:rsidR="00B93084">
        <w:rPr>
          <w:rFonts w:ascii="Times New Roman" w:hAnsi="Times New Roman"/>
          <w:sz w:val="24"/>
          <w:szCs w:val="24"/>
          <w:lang w:eastAsia="ja-JP"/>
        </w:rPr>
        <w:t xml:space="preserve"> in section 12</w:t>
      </w:r>
      <w:r w:rsidR="00B52032" w:rsidRPr="00F02E5A">
        <w:rPr>
          <w:rFonts w:ascii="Times New Roman" w:hAnsi="Times New Roman"/>
          <w:sz w:val="24"/>
          <w:szCs w:val="24"/>
          <w:lang w:eastAsia="ja-JP"/>
        </w:rPr>
        <w:t>.</w:t>
      </w:r>
      <w:r w:rsidR="00B93084">
        <w:rPr>
          <w:rFonts w:ascii="Times New Roman" w:hAnsi="Times New Roman"/>
          <w:sz w:val="24"/>
          <w:szCs w:val="24"/>
          <w:lang w:eastAsia="ja-JP"/>
        </w:rPr>
        <w:t xml:space="preserve"> </w:t>
      </w:r>
    </w:p>
    <w:p w14:paraId="2A784FB9" w14:textId="77777777" w:rsidR="00852828" w:rsidRDefault="00852828" w:rsidP="00B52032">
      <w:pPr>
        <w:spacing w:before="0" w:line="276" w:lineRule="auto"/>
        <w:rPr>
          <w:rFonts w:ascii="Times New Roman" w:hAnsi="Times New Roman"/>
          <w:sz w:val="24"/>
          <w:szCs w:val="24"/>
          <w:lang w:eastAsia="ja-JP"/>
        </w:rPr>
      </w:pPr>
    </w:p>
    <w:p w14:paraId="7575A747" w14:textId="1037603A" w:rsidR="0058604D" w:rsidRDefault="00B93084"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w:t>
      </w:r>
      <w:r w:rsidR="00B52032" w:rsidRPr="00F02E5A">
        <w:rPr>
          <w:rFonts w:ascii="Times New Roman" w:hAnsi="Times New Roman"/>
          <w:sz w:val="24"/>
          <w:szCs w:val="24"/>
          <w:lang w:eastAsia="ja-JP"/>
        </w:rPr>
        <w:t>tem</w:t>
      </w:r>
      <w:r>
        <w:rPr>
          <w:rFonts w:ascii="Times New Roman" w:hAnsi="Times New Roman"/>
          <w:sz w:val="24"/>
          <w:szCs w:val="24"/>
          <w:lang w:eastAsia="ja-JP"/>
        </w:rPr>
        <w:t xml:space="preserve"> [</w:t>
      </w:r>
      <w:r w:rsidR="00FA6BBB">
        <w:rPr>
          <w:rFonts w:ascii="Times New Roman" w:hAnsi="Times New Roman"/>
          <w:sz w:val="24"/>
          <w:szCs w:val="24"/>
          <w:lang w:eastAsia="ja-JP"/>
        </w:rPr>
        <w:t>49</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omits the word “destination” and substitutes the word “type” in the definition of </w:t>
      </w:r>
      <w:r w:rsidR="00B52032" w:rsidRPr="00F02E5A">
        <w:rPr>
          <w:rFonts w:ascii="Times New Roman" w:hAnsi="Times New Roman"/>
          <w:b/>
          <w:bCs/>
          <w:i/>
          <w:iCs/>
          <w:sz w:val="24"/>
          <w:szCs w:val="24"/>
          <w:lang w:eastAsia="ja-JP"/>
        </w:rPr>
        <w:t>AA</w:t>
      </w:r>
      <w:r w:rsidR="00B52032" w:rsidRPr="00F02E5A">
        <w:rPr>
          <w:rFonts w:ascii="Times New Roman" w:hAnsi="Times New Roman"/>
          <w:sz w:val="24"/>
          <w:szCs w:val="24"/>
          <w:lang w:eastAsia="ja-JP"/>
        </w:rPr>
        <w:t xml:space="preserve"> in section 12.</w:t>
      </w:r>
      <w:r w:rsidR="0058604D">
        <w:rPr>
          <w:rFonts w:ascii="Times New Roman" w:hAnsi="Times New Roman"/>
          <w:sz w:val="24"/>
          <w:szCs w:val="24"/>
          <w:lang w:eastAsia="ja-JP"/>
        </w:rPr>
        <w:t xml:space="preserve"> </w:t>
      </w:r>
    </w:p>
    <w:p w14:paraId="234A6286" w14:textId="77777777" w:rsidR="0058604D" w:rsidRDefault="0058604D" w:rsidP="00B52032">
      <w:pPr>
        <w:spacing w:before="0" w:line="276" w:lineRule="auto"/>
        <w:rPr>
          <w:rFonts w:ascii="Times New Roman" w:hAnsi="Times New Roman"/>
          <w:sz w:val="24"/>
          <w:szCs w:val="24"/>
          <w:lang w:eastAsia="ja-JP"/>
        </w:rPr>
      </w:pPr>
    </w:p>
    <w:p w14:paraId="192DBA21" w14:textId="5A92921E" w:rsidR="00852828" w:rsidRDefault="00B93084"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w:t>
      </w:r>
      <w:r w:rsidR="00B52032" w:rsidRPr="00F02E5A">
        <w:rPr>
          <w:rFonts w:ascii="Times New Roman" w:hAnsi="Times New Roman"/>
          <w:sz w:val="24"/>
          <w:szCs w:val="24"/>
          <w:lang w:eastAsia="ja-JP"/>
        </w:rPr>
        <w:t>tem</w:t>
      </w:r>
      <w:r>
        <w:rPr>
          <w:rFonts w:ascii="Times New Roman" w:hAnsi="Times New Roman"/>
          <w:sz w:val="24"/>
          <w:szCs w:val="24"/>
          <w:lang w:eastAsia="ja-JP"/>
        </w:rPr>
        <w:t xml:space="preserve"> [5</w:t>
      </w:r>
      <w:r w:rsidR="00FA6BBB">
        <w:rPr>
          <w:rFonts w:ascii="Times New Roman" w:hAnsi="Times New Roman"/>
          <w:sz w:val="24"/>
          <w:szCs w:val="24"/>
          <w:lang w:eastAsia="ja-JP"/>
        </w:rPr>
        <w:t>0</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omits the words “carcase equivalent</w:t>
      </w:r>
      <w:r w:rsidR="00B52032" w:rsidRPr="00F02E5A">
        <w:rPr>
          <w:rFonts w:ascii="Times New Roman" w:hAnsi="Times New Roman"/>
        </w:rPr>
        <w:t xml:space="preserve"> </w:t>
      </w:r>
      <w:r w:rsidR="00B52032" w:rsidRPr="00F02E5A">
        <w:rPr>
          <w:rFonts w:ascii="Times New Roman" w:hAnsi="Times New Roman"/>
          <w:sz w:val="24"/>
          <w:szCs w:val="24"/>
          <w:lang w:eastAsia="ja-JP"/>
        </w:rPr>
        <w:t xml:space="preserve">weight of all the applicant’s exports of eligible meat for the quota destination” and substitutes the words “relevant weight of all the applicant’s exports for the quota type” in the definition of </w:t>
      </w:r>
      <w:r w:rsidR="00B52032" w:rsidRPr="00F02E5A">
        <w:rPr>
          <w:rFonts w:ascii="Times New Roman" w:hAnsi="Times New Roman"/>
          <w:b/>
          <w:bCs/>
          <w:i/>
          <w:iCs/>
          <w:sz w:val="24"/>
          <w:szCs w:val="24"/>
          <w:lang w:eastAsia="ja-JP"/>
        </w:rPr>
        <w:t>applicant’s accredited exports</w:t>
      </w:r>
      <w:r w:rsidR="00B52032" w:rsidRPr="00F02E5A">
        <w:rPr>
          <w:rFonts w:ascii="Times New Roman" w:hAnsi="Times New Roman"/>
          <w:sz w:val="24"/>
          <w:szCs w:val="24"/>
          <w:lang w:eastAsia="ja-JP"/>
        </w:rPr>
        <w:t xml:space="preserve"> in section 12.</w:t>
      </w:r>
      <w:r w:rsidR="0058604D">
        <w:rPr>
          <w:rFonts w:ascii="Times New Roman" w:hAnsi="Times New Roman"/>
          <w:sz w:val="24"/>
          <w:szCs w:val="24"/>
          <w:lang w:eastAsia="ja-JP"/>
        </w:rPr>
        <w:t xml:space="preserve"> </w:t>
      </w:r>
    </w:p>
    <w:p w14:paraId="6040D3BB" w14:textId="77777777" w:rsidR="00852828" w:rsidRDefault="00852828" w:rsidP="00B52032">
      <w:pPr>
        <w:spacing w:before="0" w:line="276" w:lineRule="auto"/>
        <w:rPr>
          <w:rFonts w:ascii="Times New Roman" w:hAnsi="Times New Roman"/>
          <w:sz w:val="24"/>
          <w:szCs w:val="24"/>
          <w:lang w:eastAsia="ja-JP"/>
        </w:rPr>
      </w:pPr>
    </w:p>
    <w:p w14:paraId="6976214F" w14:textId="47D456C2" w:rsidR="00852828" w:rsidRDefault="0058604D"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w:t>
      </w:r>
      <w:r w:rsidR="00B52032" w:rsidRPr="00F02E5A">
        <w:rPr>
          <w:rFonts w:ascii="Times New Roman" w:hAnsi="Times New Roman"/>
          <w:sz w:val="24"/>
          <w:szCs w:val="24"/>
          <w:lang w:eastAsia="ja-JP"/>
        </w:rPr>
        <w:t xml:space="preserve">tem </w:t>
      </w:r>
      <w:r>
        <w:rPr>
          <w:rFonts w:ascii="Times New Roman" w:hAnsi="Times New Roman"/>
          <w:sz w:val="24"/>
          <w:szCs w:val="24"/>
          <w:lang w:eastAsia="ja-JP"/>
        </w:rPr>
        <w:t>[5</w:t>
      </w:r>
      <w:r w:rsidR="00FA6BBB">
        <w:rPr>
          <w:rFonts w:ascii="Times New Roman" w:hAnsi="Times New Roman"/>
          <w:sz w:val="24"/>
          <w:szCs w:val="24"/>
          <w:lang w:eastAsia="ja-JP"/>
        </w:rPr>
        <w:t>1</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 xml:space="preserve">omits the words “year for export of consignments to the quota destination” and substitutes the words “type and quota year” in the definition of </w:t>
      </w:r>
      <w:r w:rsidR="00B52032" w:rsidRPr="00F02E5A">
        <w:rPr>
          <w:rFonts w:ascii="Times New Roman" w:hAnsi="Times New Roman"/>
          <w:b/>
          <w:bCs/>
          <w:i/>
          <w:iCs/>
          <w:sz w:val="24"/>
          <w:szCs w:val="24"/>
          <w:lang w:eastAsia="ja-JP"/>
        </w:rPr>
        <w:t>applicant’s quota exports</w:t>
      </w:r>
      <w:r w:rsidR="00B52032" w:rsidRPr="00F02E5A">
        <w:rPr>
          <w:rFonts w:ascii="Times New Roman" w:hAnsi="Times New Roman"/>
          <w:sz w:val="24"/>
          <w:szCs w:val="24"/>
          <w:lang w:eastAsia="ja-JP"/>
        </w:rPr>
        <w:t xml:space="preserve"> in section 12.</w:t>
      </w:r>
      <w:r w:rsidR="003064FD">
        <w:rPr>
          <w:rFonts w:ascii="Times New Roman" w:hAnsi="Times New Roman"/>
          <w:sz w:val="24"/>
          <w:szCs w:val="24"/>
          <w:lang w:eastAsia="ja-JP"/>
        </w:rPr>
        <w:t xml:space="preserve"> </w:t>
      </w:r>
    </w:p>
    <w:p w14:paraId="4549FFC6" w14:textId="77777777" w:rsidR="00852828" w:rsidRDefault="00852828" w:rsidP="00B52032">
      <w:pPr>
        <w:spacing w:before="0" w:line="276" w:lineRule="auto"/>
        <w:rPr>
          <w:rFonts w:ascii="Times New Roman" w:hAnsi="Times New Roman"/>
          <w:sz w:val="24"/>
          <w:szCs w:val="24"/>
          <w:lang w:eastAsia="ja-JP"/>
        </w:rPr>
      </w:pPr>
    </w:p>
    <w:p w14:paraId="05396F21" w14:textId="063DAF58" w:rsidR="00B52032" w:rsidRPr="00F02E5A" w:rsidRDefault="003064FD"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w:t>
      </w:r>
      <w:r w:rsidR="00B52032" w:rsidRPr="00F02E5A">
        <w:rPr>
          <w:rFonts w:ascii="Times New Roman" w:hAnsi="Times New Roman"/>
          <w:sz w:val="24"/>
          <w:szCs w:val="24"/>
          <w:lang w:eastAsia="ja-JP"/>
        </w:rPr>
        <w:t xml:space="preserve">tem </w:t>
      </w:r>
      <w:r>
        <w:rPr>
          <w:rFonts w:ascii="Times New Roman" w:hAnsi="Times New Roman"/>
          <w:sz w:val="24"/>
          <w:szCs w:val="24"/>
          <w:lang w:eastAsia="ja-JP"/>
        </w:rPr>
        <w:t>[5</w:t>
      </w:r>
      <w:r w:rsidR="00FA6BBB">
        <w:rPr>
          <w:rFonts w:ascii="Times New Roman" w:hAnsi="Times New Roman"/>
          <w:sz w:val="24"/>
          <w:szCs w:val="24"/>
          <w:lang w:eastAsia="ja-JP"/>
        </w:rPr>
        <w:t>2</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 xml:space="preserve">omits the words “carcase equivalent weight of all applicants’ exports of eligible meat for the quota destination” and substitutes the words “relevant weight of all applicants’ exports for the quota type” in the definition of </w:t>
      </w:r>
      <w:r w:rsidR="00B52032" w:rsidRPr="00F02E5A">
        <w:rPr>
          <w:rFonts w:ascii="Times New Roman" w:hAnsi="Times New Roman"/>
          <w:b/>
          <w:bCs/>
          <w:i/>
          <w:iCs/>
          <w:sz w:val="24"/>
          <w:szCs w:val="24"/>
          <w:lang w:eastAsia="ja-JP"/>
        </w:rPr>
        <w:t>total accredited exports</w:t>
      </w:r>
      <w:r w:rsidR="00B52032" w:rsidRPr="00F02E5A">
        <w:rPr>
          <w:rFonts w:ascii="Times New Roman" w:hAnsi="Times New Roman"/>
          <w:sz w:val="24"/>
          <w:szCs w:val="24"/>
          <w:lang w:eastAsia="ja-JP"/>
        </w:rPr>
        <w:t xml:space="preserve"> in section 12.</w:t>
      </w:r>
    </w:p>
    <w:p w14:paraId="490C1629" w14:textId="77777777" w:rsidR="00F94FB8" w:rsidRDefault="00F94FB8" w:rsidP="00B52032">
      <w:pPr>
        <w:spacing w:before="0" w:line="276" w:lineRule="auto"/>
        <w:rPr>
          <w:rFonts w:ascii="Times New Roman" w:hAnsi="Times New Roman"/>
          <w:sz w:val="24"/>
          <w:szCs w:val="24"/>
          <w:lang w:eastAsia="ja-JP"/>
        </w:rPr>
      </w:pPr>
    </w:p>
    <w:p w14:paraId="4CEFFB7D" w14:textId="079551A2" w:rsidR="003B498F" w:rsidRPr="00925E15" w:rsidRDefault="00852828" w:rsidP="003B498F">
      <w:pPr>
        <w:spacing w:before="0" w:line="276" w:lineRule="auto"/>
        <w:rPr>
          <w:rFonts w:ascii="Times New Roman" w:hAnsi="Times New Roman"/>
          <w:sz w:val="24"/>
          <w:szCs w:val="24"/>
          <w:lang w:eastAsia="ja-JP"/>
        </w:rPr>
      </w:pPr>
      <w:r>
        <w:rPr>
          <w:rFonts w:ascii="Times New Roman" w:hAnsi="Times New Roman"/>
          <w:sz w:val="24"/>
          <w:szCs w:val="24"/>
          <w:lang w:eastAsia="ja-JP"/>
        </w:rPr>
        <w:t>These amendments are</w:t>
      </w:r>
      <w:r w:rsidRPr="00F02E5A">
        <w:rPr>
          <w:rFonts w:ascii="Times New Roman" w:hAnsi="Times New Roman"/>
          <w:sz w:val="24"/>
          <w:szCs w:val="24"/>
          <w:lang w:eastAsia="ja-JP"/>
        </w:rPr>
        <w:t xml:space="preserve"> </w:t>
      </w:r>
      <w:r w:rsidR="003B498F" w:rsidRPr="00F02E5A">
        <w:rPr>
          <w:rFonts w:ascii="Times New Roman" w:hAnsi="Times New Roman"/>
          <w:sz w:val="24"/>
          <w:szCs w:val="24"/>
          <w:lang w:eastAsia="ja-JP"/>
        </w:rPr>
        <w:t xml:space="preserve">consequential to the amendments made to section 6 by items </w:t>
      </w:r>
      <w:r w:rsidR="003B498F">
        <w:rPr>
          <w:rFonts w:ascii="Times New Roman" w:hAnsi="Times New Roman"/>
          <w:sz w:val="24"/>
          <w:szCs w:val="24"/>
          <w:lang w:eastAsia="ja-JP"/>
        </w:rPr>
        <w:t>[</w:t>
      </w:r>
      <w:r w:rsidR="003B498F" w:rsidRPr="00F02E5A">
        <w:rPr>
          <w:rFonts w:ascii="Times New Roman" w:hAnsi="Times New Roman"/>
          <w:sz w:val="24"/>
          <w:szCs w:val="24"/>
          <w:lang w:eastAsia="ja-JP"/>
        </w:rPr>
        <w:t>3</w:t>
      </w:r>
      <w:r w:rsidR="00991CA1">
        <w:rPr>
          <w:rFonts w:ascii="Times New Roman" w:hAnsi="Times New Roman"/>
          <w:sz w:val="24"/>
          <w:szCs w:val="24"/>
          <w:lang w:eastAsia="ja-JP"/>
        </w:rPr>
        <w:t>6</w:t>
      </w:r>
      <w:r w:rsidR="003B498F">
        <w:rPr>
          <w:rFonts w:ascii="Times New Roman" w:hAnsi="Times New Roman"/>
          <w:sz w:val="24"/>
          <w:szCs w:val="24"/>
          <w:lang w:eastAsia="ja-JP"/>
        </w:rPr>
        <w:t>]</w:t>
      </w:r>
      <w:r w:rsidR="003B498F" w:rsidRPr="00F02E5A">
        <w:rPr>
          <w:rFonts w:ascii="Times New Roman" w:hAnsi="Times New Roman"/>
          <w:sz w:val="24"/>
          <w:szCs w:val="24"/>
          <w:lang w:eastAsia="ja-JP"/>
        </w:rPr>
        <w:t xml:space="preserve">, </w:t>
      </w:r>
      <w:r w:rsidR="003B498F">
        <w:rPr>
          <w:rFonts w:ascii="Times New Roman" w:hAnsi="Times New Roman"/>
          <w:sz w:val="24"/>
          <w:szCs w:val="24"/>
          <w:lang w:eastAsia="ja-JP"/>
        </w:rPr>
        <w:t>[3</w:t>
      </w:r>
      <w:r w:rsidR="00991CA1">
        <w:rPr>
          <w:rFonts w:ascii="Times New Roman" w:hAnsi="Times New Roman"/>
          <w:sz w:val="24"/>
          <w:szCs w:val="24"/>
          <w:lang w:eastAsia="ja-JP"/>
        </w:rPr>
        <w:t>8</w:t>
      </w:r>
      <w:r w:rsidR="003B498F">
        <w:rPr>
          <w:rFonts w:ascii="Times New Roman" w:hAnsi="Times New Roman"/>
          <w:sz w:val="24"/>
          <w:szCs w:val="24"/>
          <w:lang w:eastAsia="ja-JP"/>
        </w:rPr>
        <w:t>] and [</w:t>
      </w:r>
      <w:r w:rsidR="00991CA1">
        <w:rPr>
          <w:rFonts w:ascii="Times New Roman" w:hAnsi="Times New Roman"/>
          <w:sz w:val="24"/>
          <w:szCs w:val="24"/>
          <w:lang w:eastAsia="ja-JP"/>
        </w:rPr>
        <w:t>39</w:t>
      </w:r>
      <w:r w:rsidR="003B498F">
        <w:rPr>
          <w:rFonts w:ascii="Times New Roman" w:hAnsi="Times New Roman"/>
          <w:sz w:val="24"/>
          <w:szCs w:val="24"/>
          <w:lang w:eastAsia="ja-JP"/>
        </w:rPr>
        <w:t>]</w:t>
      </w:r>
      <w:r w:rsidR="003B498F" w:rsidRPr="00F02E5A">
        <w:rPr>
          <w:rFonts w:ascii="Times New Roman" w:hAnsi="Times New Roman"/>
          <w:sz w:val="24"/>
          <w:szCs w:val="24"/>
          <w:lang w:eastAsia="ja-JP"/>
        </w:rPr>
        <w:t xml:space="preserve"> of Schedule 1</w:t>
      </w:r>
      <w:r w:rsidR="003B498F">
        <w:rPr>
          <w:rFonts w:ascii="Times New Roman" w:hAnsi="Times New Roman"/>
          <w:sz w:val="24"/>
          <w:szCs w:val="24"/>
          <w:lang w:eastAsia="ja-JP"/>
        </w:rPr>
        <w:t>, which provide for new</w:t>
      </w:r>
      <w:r w:rsidR="003B498F" w:rsidRPr="00F02E5A">
        <w:rPr>
          <w:rFonts w:ascii="Times New Roman" w:hAnsi="Times New Roman"/>
          <w:sz w:val="24"/>
          <w:szCs w:val="24"/>
          <w:lang w:eastAsia="ja-JP"/>
        </w:rPr>
        <w:t xml:space="preserve"> definitions of </w:t>
      </w:r>
      <w:r w:rsidR="003B498F" w:rsidRPr="00F02E5A">
        <w:rPr>
          <w:rFonts w:ascii="Times New Roman" w:hAnsi="Times New Roman"/>
          <w:b/>
          <w:bCs/>
          <w:i/>
          <w:iCs/>
          <w:sz w:val="24"/>
          <w:szCs w:val="24"/>
          <w:lang w:eastAsia="ja-JP"/>
        </w:rPr>
        <w:t>eligible meat</w:t>
      </w:r>
      <w:r w:rsidR="008627B2">
        <w:rPr>
          <w:rFonts w:ascii="Times New Roman" w:hAnsi="Times New Roman"/>
          <w:sz w:val="24"/>
          <w:szCs w:val="24"/>
          <w:lang w:eastAsia="ja-JP"/>
        </w:rPr>
        <w:t xml:space="preserve">, </w:t>
      </w:r>
      <w:r w:rsidR="003B498F" w:rsidRPr="00F02E5A">
        <w:rPr>
          <w:rFonts w:ascii="Times New Roman" w:hAnsi="Times New Roman"/>
          <w:b/>
          <w:bCs/>
          <w:i/>
          <w:iCs/>
          <w:sz w:val="24"/>
          <w:szCs w:val="24"/>
          <w:lang w:eastAsia="ja-JP"/>
        </w:rPr>
        <w:t>quota type</w:t>
      </w:r>
      <w:r w:rsidR="008627B2">
        <w:rPr>
          <w:rFonts w:ascii="Times New Roman" w:hAnsi="Times New Roman"/>
          <w:sz w:val="24"/>
          <w:szCs w:val="24"/>
          <w:lang w:eastAsia="ja-JP"/>
        </w:rPr>
        <w:t xml:space="preserve"> and </w:t>
      </w:r>
      <w:r w:rsidR="008627B2">
        <w:rPr>
          <w:rFonts w:ascii="Times New Roman" w:hAnsi="Times New Roman"/>
          <w:b/>
          <w:bCs/>
          <w:i/>
          <w:iCs/>
          <w:sz w:val="24"/>
          <w:szCs w:val="24"/>
          <w:lang w:eastAsia="ja-JP"/>
        </w:rPr>
        <w:t>relevant weight</w:t>
      </w:r>
      <w:r w:rsidR="003B498F">
        <w:rPr>
          <w:rFonts w:ascii="Times New Roman" w:hAnsi="Times New Roman"/>
          <w:sz w:val="24"/>
          <w:szCs w:val="24"/>
          <w:lang w:eastAsia="ja-JP"/>
        </w:rPr>
        <w:t xml:space="preserve"> and repeal the definition of </w:t>
      </w:r>
      <w:r w:rsidR="003B498F" w:rsidRPr="00925E15">
        <w:rPr>
          <w:rFonts w:ascii="Times New Roman" w:hAnsi="Times New Roman"/>
          <w:b/>
          <w:bCs/>
          <w:i/>
          <w:iCs/>
          <w:sz w:val="24"/>
          <w:szCs w:val="24"/>
          <w:lang w:eastAsia="ja-JP"/>
        </w:rPr>
        <w:t>quota destination</w:t>
      </w:r>
      <w:r w:rsidR="003B498F">
        <w:rPr>
          <w:rFonts w:ascii="Times New Roman" w:hAnsi="Times New Roman"/>
          <w:sz w:val="24"/>
          <w:szCs w:val="24"/>
          <w:lang w:eastAsia="ja-JP"/>
        </w:rPr>
        <w:t>.</w:t>
      </w:r>
    </w:p>
    <w:p w14:paraId="6EB8DC11" w14:textId="77777777" w:rsidR="00F94FB8" w:rsidRPr="00F02E5A" w:rsidRDefault="00F94FB8" w:rsidP="00B52032">
      <w:pPr>
        <w:spacing w:before="0" w:line="276" w:lineRule="auto"/>
        <w:rPr>
          <w:rFonts w:ascii="Times New Roman" w:hAnsi="Times New Roman"/>
          <w:sz w:val="24"/>
          <w:szCs w:val="24"/>
          <w:lang w:eastAsia="ja-JP"/>
        </w:rPr>
      </w:pPr>
    </w:p>
    <w:p w14:paraId="60198A06" w14:textId="0DC78A45"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[5</w:t>
      </w:r>
      <w:r w:rsidR="00D50472">
        <w:rPr>
          <w:rFonts w:ascii="Times New Roman" w:hAnsi="Times New Roman"/>
          <w:b/>
          <w:bCs/>
          <w:sz w:val="24"/>
          <w:szCs w:val="24"/>
          <w:lang w:eastAsia="ja-JP"/>
        </w:rPr>
        <w:t>3</w:t>
      </w:r>
      <w:r w:rsidRPr="00F02E5A">
        <w:rPr>
          <w:rFonts w:ascii="Times New Roman" w:hAnsi="Times New Roman"/>
          <w:b/>
          <w:bCs/>
          <w:sz w:val="24"/>
          <w:szCs w:val="24"/>
          <w:lang w:eastAsia="ja-JP"/>
        </w:rPr>
        <w:t>] – Subsection 13(1)</w:t>
      </w:r>
    </w:p>
    <w:p w14:paraId="56DDEC5A" w14:textId="77777777" w:rsidR="008627B2" w:rsidRDefault="008627B2" w:rsidP="00B52032">
      <w:pPr>
        <w:spacing w:before="0" w:line="276" w:lineRule="auto"/>
        <w:rPr>
          <w:rFonts w:ascii="Times New Roman" w:hAnsi="Times New Roman"/>
          <w:sz w:val="24"/>
          <w:szCs w:val="24"/>
          <w:lang w:eastAsia="ja-JP"/>
        </w:rPr>
      </w:pPr>
    </w:p>
    <w:p w14:paraId="3FC91C7D" w14:textId="3A536694"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13 of the Sheepmeat and Goatmeat Rules provides for the transfer of TRQ entitlement before 1 November in a quota year.</w:t>
      </w:r>
      <w:r w:rsidR="008627B2">
        <w:rPr>
          <w:rFonts w:ascii="Times New Roman" w:hAnsi="Times New Roman"/>
          <w:sz w:val="24"/>
          <w:szCs w:val="24"/>
          <w:lang w:eastAsia="ja-JP"/>
        </w:rPr>
        <w:t xml:space="preserve"> </w:t>
      </w:r>
      <w:r w:rsidRPr="00F02E5A">
        <w:rPr>
          <w:rFonts w:ascii="Times New Roman" w:hAnsi="Times New Roman"/>
          <w:sz w:val="24"/>
          <w:szCs w:val="24"/>
          <w:lang w:eastAsia="ja-JP"/>
        </w:rPr>
        <w:t>This item omits the word “destination” and substitutes the word “type” in subsection 13(1).</w:t>
      </w:r>
    </w:p>
    <w:p w14:paraId="2C931468" w14:textId="77777777" w:rsidR="008627B2" w:rsidRPr="00F02E5A" w:rsidRDefault="008627B2" w:rsidP="00B52032">
      <w:pPr>
        <w:spacing w:before="0" w:line="276" w:lineRule="auto"/>
        <w:rPr>
          <w:rFonts w:ascii="Times New Roman" w:hAnsi="Times New Roman"/>
          <w:sz w:val="24"/>
          <w:szCs w:val="24"/>
          <w:lang w:eastAsia="ja-JP"/>
        </w:rPr>
      </w:pPr>
    </w:p>
    <w:p w14:paraId="50ECD956" w14:textId="60BE0A4B" w:rsidR="008627B2" w:rsidRDefault="008627B2" w:rsidP="008627B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[3</w:t>
      </w:r>
      <w:r w:rsidR="00D50472">
        <w:rPr>
          <w:rFonts w:ascii="Times New Roman" w:hAnsi="Times New Roman"/>
          <w:sz w:val="24"/>
          <w:szCs w:val="24"/>
          <w:lang w:eastAsia="ja-JP"/>
        </w:rPr>
        <w:t>8</w:t>
      </w:r>
      <w:r>
        <w:rPr>
          <w:rFonts w:ascii="Times New Roman" w:hAnsi="Times New Roman"/>
          <w:sz w:val="24"/>
          <w:szCs w:val="24"/>
          <w:lang w:eastAsia="ja-JP"/>
        </w:rPr>
        <w:t>] and [</w:t>
      </w:r>
      <w:r w:rsidR="00D50472">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13FBF1C9" w14:textId="77777777" w:rsidR="008627B2" w:rsidRDefault="008627B2" w:rsidP="008627B2">
      <w:pPr>
        <w:spacing w:before="0" w:line="276" w:lineRule="auto"/>
        <w:rPr>
          <w:rFonts w:ascii="Times New Roman" w:hAnsi="Times New Roman"/>
          <w:sz w:val="24"/>
          <w:szCs w:val="24"/>
          <w:lang w:eastAsia="ja-JP"/>
        </w:rPr>
      </w:pPr>
    </w:p>
    <w:p w14:paraId="1588E539" w14:textId="43477F52"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[5</w:t>
      </w:r>
      <w:r w:rsidR="00D50472">
        <w:rPr>
          <w:rFonts w:ascii="Times New Roman" w:hAnsi="Times New Roman"/>
          <w:b/>
          <w:bCs/>
          <w:sz w:val="24"/>
          <w:szCs w:val="24"/>
          <w:lang w:eastAsia="ja-JP"/>
        </w:rPr>
        <w:t>4</w:t>
      </w:r>
      <w:r w:rsidRPr="00F02E5A">
        <w:rPr>
          <w:rFonts w:ascii="Times New Roman" w:hAnsi="Times New Roman"/>
          <w:b/>
          <w:bCs/>
          <w:sz w:val="24"/>
          <w:szCs w:val="24"/>
          <w:lang w:eastAsia="ja-JP"/>
        </w:rPr>
        <w:t>] – Subsection 14(1)</w:t>
      </w:r>
    </w:p>
    <w:p w14:paraId="53B126A3" w14:textId="77777777" w:rsidR="00B32735" w:rsidRDefault="00B32735" w:rsidP="00B52032">
      <w:pPr>
        <w:spacing w:before="0" w:line="276" w:lineRule="auto"/>
        <w:rPr>
          <w:rFonts w:ascii="Times New Roman" w:hAnsi="Times New Roman"/>
          <w:sz w:val="24"/>
          <w:szCs w:val="24"/>
          <w:lang w:eastAsia="ja-JP"/>
        </w:rPr>
      </w:pPr>
    </w:p>
    <w:p w14:paraId="6D7530C7" w14:textId="2F6A92CC"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14 of the Sheepmeat and Goatmeat Rules provides for the return of TRQ entitlement before 1 November in a quota year.</w:t>
      </w:r>
      <w:r w:rsidR="00B32735">
        <w:rPr>
          <w:rFonts w:ascii="Times New Roman" w:hAnsi="Times New Roman"/>
          <w:sz w:val="24"/>
          <w:szCs w:val="24"/>
          <w:lang w:eastAsia="ja-JP"/>
        </w:rPr>
        <w:t xml:space="preserve"> </w:t>
      </w:r>
      <w:r w:rsidRPr="00F02E5A">
        <w:rPr>
          <w:rFonts w:ascii="Times New Roman" w:hAnsi="Times New Roman"/>
          <w:sz w:val="24"/>
          <w:szCs w:val="24"/>
          <w:lang w:eastAsia="ja-JP"/>
        </w:rPr>
        <w:t>This item omits the word “destination” and substitutes the word “type” in subsection 14(1).</w:t>
      </w:r>
    </w:p>
    <w:p w14:paraId="268E6996" w14:textId="77777777" w:rsidR="00B32735" w:rsidRPr="00F02E5A" w:rsidRDefault="00B32735" w:rsidP="00B52032">
      <w:pPr>
        <w:spacing w:before="0" w:line="276" w:lineRule="auto"/>
        <w:rPr>
          <w:rFonts w:ascii="Times New Roman" w:hAnsi="Times New Roman"/>
          <w:sz w:val="24"/>
          <w:szCs w:val="24"/>
          <w:lang w:eastAsia="ja-JP"/>
        </w:rPr>
      </w:pPr>
    </w:p>
    <w:p w14:paraId="264C8F47" w14:textId="6CB39396" w:rsidR="00B32735" w:rsidRDefault="00B32735" w:rsidP="00B32735">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w:t>
      </w:r>
      <w:r w:rsidR="00D50472">
        <w:rPr>
          <w:rFonts w:ascii="Times New Roman" w:hAnsi="Times New Roman"/>
          <w:sz w:val="24"/>
          <w:szCs w:val="24"/>
          <w:lang w:eastAsia="ja-JP"/>
        </w:rPr>
        <w:t>38</w:t>
      </w:r>
      <w:r>
        <w:rPr>
          <w:rFonts w:ascii="Times New Roman" w:hAnsi="Times New Roman"/>
          <w:sz w:val="24"/>
          <w:szCs w:val="24"/>
          <w:lang w:eastAsia="ja-JP"/>
        </w:rPr>
        <w:t>] and [</w:t>
      </w:r>
      <w:r w:rsidR="00D50472">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34B78D62" w14:textId="77777777" w:rsidR="00B32735" w:rsidRDefault="00B32735" w:rsidP="00B32735">
      <w:pPr>
        <w:spacing w:before="0" w:line="276" w:lineRule="auto"/>
        <w:rPr>
          <w:rFonts w:ascii="Times New Roman" w:hAnsi="Times New Roman"/>
          <w:sz w:val="24"/>
          <w:szCs w:val="24"/>
          <w:lang w:eastAsia="ja-JP"/>
        </w:rPr>
      </w:pPr>
    </w:p>
    <w:p w14:paraId="196C9DF9" w14:textId="6BB872FB" w:rsidR="00B52032" w:rsidRPr="00F02E5A" w:rsidRDefault="00B52032" w:rsidP="001E5606">
      <w:pPr>
        <w:keepNext/>
        <w:spacing w:before="0" w:line="276" w:lineRule="auto"/>
        <w:outlineLvl w:val="2"/>
        <w:rPr>
          <w:rFonts w:ascii="Times New Roman" w:hAnsi="Times New Roman"/>
          <w:sz w:val="24"/>
          <w:szCs w:val="24"/>
          <w:lang w:eastAsia="ja-JP"/>
        </w:rPr>
      </w:pPr>
      <w:r w:rsidRPr="00F02E5A">
        <w:rPr>
          <w:rFonts w:ascii="Times New Roman" w:hAnsi="Times New Roman"/>
          <w:b/>
          <w:bCs/>
          <w:sz w:val="24"/>
          <w:szCs w:val="24"/>
          <w:lang w:eastAsia="ja-JP"/>
        </w:rPr>
        <w:lastRenderedPageBreak/>
        <w:t>Item [5</w:t>
      </w:r>
      <w:r w:rsidR="00D50472">
        <w:rPr>
          <w:rFonts w:ascii="Times New Roman" w:hAnsi="Times New Roman"/>
          <w:b/>
          <w:bCs/>
          <w:sz w:val="24"/>
          <w:szCs w:val="24"/>
          <w:lang w:eastAsia="ja-JP"/>
        </w:rPr>
        <w:t>5</w:t>
      </w:r>
      <w:r w:rsidRPr="00F02E5A">
        <w:rPr>
          <w:rFonts w:ascii="Times New Roman" w:hAnsi="Times New Roman"/>
          <w:b/>
          <w:bCs/>
          <w:sz w:val="24"/>
          <w:szCs w:val="24"/>
          <w:lang w:eastAsia="ja-JP"/>
        </w:rPr>
        <w:t>] – Paragraphs 15(1)(a) and (b)</w:t>
      </w:r>
    </w:p>
    <w:p w14:paraId="0A36D3C4" w14:textId="77777777" w:rsidR="00215B4B" w:rsidRDefault="00215B4B" w:rsidP="001E5606">
      <w:pPr>
        <w:keepNext/>
        <w:spacing w:before="0" w:line="276" w:lineRule="auto"/>
        <w:rPr>
          <w:rFonts w:ascii="Times New Roman" w:hAnsi="Times New Roman"/>
          <w:sz w:val="24"/>
          <w:szCs w:val="24"/>
          <w:lang w:eastAsia="ja-JP"/>
        </w:rPr>
      </w:pPr>
      <w:bookmarkStart w:id="4" w:name="_Hlk120276267"/>
    </w:p>
    <w:p w14:paraId="3525BA28" w14:textId="11D5D9DF"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Subsection 15(1) of the Sheepmeat and Goatmeat Rules sets out the circumstances in which an exporter must</w:t>
      </w:r>
      <w:r w:rsidR="00215B4B">
        <w:rPr>
          <w:rFonts w:ascii="Times New Roman" w:hAnsi="Times New Roman"/>
          <w:sz w:val="24"/>
          <w:szCs w:val="24"/>
          <w:lang w:eastAsia="ja-JP"/>
        </w:rPr>
        <w:t xml:space="preserve">, </w:t>
      </w:r>
      <w:r w:rsidR="00215B4B" w:rsidRPr="00F02E5A">
        <w:rPr>
          <w:rFonts w:ascii="Times New Roman" w:hAnsi="Times New Roman"/>
          <w:sz w:val="24"/>
          <w:szCs w:val="24"/>
          <w:lang w:eastAsia="ja-JP"/>
        </w:rPr>
        <w:t>before 1 November in a quota year</w:t>
      </w:r>
      <w:r w:rsidR="00215B4B">
        <w:rPr>
          <w:rFonts w:ascii="Times New Roman" w:hAnsi="Times New Roman"/>
          <w:sz w:val="24"/>
          <w:szCs w:val="24"/>
          <w:lang w:eastAsia="ja-JP"/>
        </w:rPr>
        <w:t>,</w:t>
      </w:r>
      <w:r w:rsidRPr="00F02E5A">
        <w:rPr>
          <w:rFonts w:ascii="Times New Roman" w:hAnsi="Times New Roman"/>
          <w:sz w:val="24"/>
          <w:szCs w:val="24"/>
          <w:lang w:eastAsia="ja-JP"/>
        </w:rPr>
        <w:t xml:space="preserve"> give the Secretary a notice</w:t>
      </w:r>
      <w:r w:rsidR="00215B4B" w:rsidRPr="00215B4B">
        <w:rPr>
          <w:rFonts w:ascii="Times New Roman" w:hAnsi="Times New Roman"/>
          <w:sz w:val="24"/>
          <w:szCs w:val="24"/>
          <w:lang w:eastAsia="ja-JP"/>
        </w:rPr>
        <w:t xml:space="preserve"> </w:t>
      </w:r>
      <w:r w:rsidR="00215B4B" w:rsidRPr="00F02E5A">
        <w:rPr>
          <w:rFonts w:ascii="Times New Roman" w:hAnsi="Times New Roman"/>
          <w:sz w:val="24"/>
          <w:szCs w:val="24"/>
          <w:lang w:eastAsia="ja-JP"/>
        </w:rPr>
        <w:t>under section 15</w:t>
      </w:r>
      <w:r w:rsidRPr="00F02E5A">
        <w:rPr>
          <w:rFonts w:ascii="Times New Roman" w:hAnsi="Times New Roman"/>
          <w:sz w:val="24"/>
          <w:szCs w:val="24"/>
          <w:lang w:eastAsia="ja-JP"/>
        </w:rPr>
        <w:t>.</w:t>
      </w:r>
      <w:r w:rsidR="00215B4B">
        <w:rPr>
          <w:rFonts w:ascii="Times New Roman" w:hAnsi="Times New Roman"/>
          <w:sz w:val="24"/>
          <w:szCs w:val="24"/>
          <w:lang w:eastAsia="ja-JP"/>
        </w:rPr>
        <w:t xml:space="preserve"> </w:t>
      </w:r>
      <w:r w:rsidRPr="00F02E5A">
        <w:rPr>
          <w:rFonts w:ascii="Times New Roman" w:hAnsi="Times New Roman"/>
          <w:sz w:val="24"/>
          <w:szCs w:val="24"/>
          <w:lang w:eastAsia="ja-JP"/>
        </w:rPr>
        <w:t>This item omits the word “destination” wherever it occurs and substitutes the word “type” in paragraphs 15(1)(a) and (b).</w:t>
      </w:r>
      <w:bookmarkEnd w:id="4"/>
    </w:p>
    <w:p w14:paraId="5413EAA5" w14:textId="77777777" w:rsidR="00215B4B" w:rsidRPr="00F02E5A" w:rsidRDefault="00215B4B" w:rsidP="00B52032">
      <w:pPr>
        <w:spacing w:before="0" w:line="276" w:lineRule="auto"/>
        <w:rPr>
          <w:rFonts w:ascii="Times New Roman" w:hAnsi="Times New Roman"/>
          <w:sz w:val="24"/>
          <w:szCs w:val="24"/>
          <w:lang w:eastAsia="ja-JP"/>
        </w:rPr>
      </w:pPr>
    </w:p>
    <w:p w14:paraId="377754C5" w14:textId="76ED0195" w:rsidR="00215B4B" w:rsidRDefault="00215B4B" w:rsidP="00215B4B">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[3</w:t>
      </w:r>
      <w:r w:rsidR="00D50472">
        <w:rPr>
          <w:rFonts w:ascii="Times New Roman" w:hAnsi="Times New Roman"/>
          <w:sz w:val="24"/>
          <w:szCs w:val="24"/>
          <w:lang w:eastAsia="ja-JP"/>
        </w:rPr>
        <w:t>8</w:t>
      </w:r>
      <w:r>
        <w:rPr>
          <w:rFonts w:ascii="Times New Roman" w:hAnsi="Times New Roman"/>
          <w:sz w:val="24"/>
          <w:szCs w:val="24"/>
          <w:lang w:eastAsia="ja-JP"/>
        </w:rPr>
        <w:t>] and [</w:t>
      </w:r>
      <w:r w:rsidR="00D50472">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11FD04BD" w14:textId="77777777" w:rsidR="00215B4B" w:rsidRDefault="00215B4B" w:rsidP="00215B4B">
      <w:pPr>
        <w:spacing w:before="0" w:line="276" w:lineRule="auto"/>
        <w:rPr>
          <w:rFonts w:ascii="Times New Roman" w:hAnsi="Times New Roman"/>
          <w:sz w:val="24"/>
          <w:szCs w:val="24"/>
          <w:lang w:eastAsia="ja-JP"/>
        </w:rPr>
      </w:pPr>
    </w:p>
    <w:p w14:paraId="16D51D1E" w14:textId="67E7CCF0"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[5</w:t>
      </w:r>
      <w:r w:rsidR="00D50472">
        <w:rPr>
          <w:rFonts w:ascii="Times New Roman" w:hAnsi="Times New Roman"/>
          <w:b/>
          <w:bCs/>
          <w:sz w:val="24"/>
          <w:szCs w:val="24"/>
          <w:lang w:eastAsia="ja-JP"/>
        </w:rPr>
        <w:t>6</w:t>
      </w:r>
      <w:r w:rsidRPr="00F02E5A">
        <w:rPr>
          <w:rFonts w:ascii="Times New Roman" w:hAnsi="Times New Roman"/>
          <w:b/>
          <w:bCs/>
          <w:sz w:val="24"/>
          <w:szCs w:val="24"/>
          <w:lang w:eastAsia="ja-JP"/>
        </w:rPr>
        <w:t>] – Section 16</w:t>
      </w:r>
    </w:p>
    <w:p w14:paraId="27EF3C13" w14:textId="77777777" w:rsidR="00215B4B" w:rsidRDefault="00215B4B" w:rsidP="00B52032">
      <w:pPr>
        <w:spacing w:before="0" w:line="276" w:lineRule="auto"/>
        <w:rPr>
          <w:rFonts w:ascii="Times New Roman" w:hAnsi="Times New Roman"/>
          <w:sz w:val="24"/>
          <w:szCs w:val="24"/>
          <w:lang w:eastAsia="ja-JP"/>
        </w:rPr>
      </w:pPr>
    </w:p>
    <w:p w14:paraId="68B6332D" w14:textId="118941A3"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16 of the Sheepmeat and Goatmeat Rules provides for the revocation of TRQ entitlement for </w:t>
      </w:r>
      <w:r w:rsidR="00215B4B">
        <w:rPr>
          <w:rFonts w:ascii="Times New Roman" w:hAnsi="Times New Roman"/>
          <w:sz w:val="24"/>
          <w:szCs w:val="24"/>
          <w:lang w:eastAsia="ja-JP"/>
        </w:rPr>
        <w:t xml:space="preserve">a </w:t>
      </w:r>
      <w:r w:rsidRPr="00F02E5A">
        <w:rPr>
          <w:rFonts w:ascii="Times New Roman" w:hAnsi="Times New Roman"/>
          <w:sz w:val="24"/>
          <w:szCs w:val="24"/>
          <w:lang w:eastAsia="ja-JP"/>
        </w:rPr>
        <w:t xml:space="preserve">failure to give </w:t>
      </w:r>
      <w:r w:rsidR="00215B4B">
        <w:rPr>
          <w:rFonts w:ascii="Times New Roman" w:hAnsi="Times New Roman"/>
          <w:sz w:val="24"/>
          <w:szCs w:val="24"/>
          <w:lang w:eastAsia="ja-JP"/>
        </w:rPr>
        <w:t xml:space="preserve">a </w:t>
      </w:r>
      <w:r w:rsidRPr="00F02E5A">
        <w:rPr>
          <w:rFonts w:ascii="Times New Roman" w:hAnsi="Times New Roman"/>
          <w:sz w:val="24"/>
          <w:szCs w:val="24"/>
          <w:lang w:eastAsia="ja-JP"/>
        </w:rPr>
        <w:t>notice</w:t>
      </w:r>
      <w:r w:rsidR="00215B4B">
        <w:rPr>
          <w:rFonts w:ascii="Times New Roman" w:hAnsi="Times New Roman"/>
          <w:sz w:val="24"/>
          <w:szCs w:val="24"/>
          <w:lang w:eastAsia="ja-JP"/>
        </w:rPr>
        <w:t xml:space="preserve"> to the Secretary</w:t>
      </w:r>
      <w:r w:rsidRPr="00F02E5A">
        <w:rPr>
          <w:rFonts w:ascii="Times New Roman" w:hAnsi="Times New Roman"/>
          <w:sz w:val="24"/>
          <w:szCs w:val="24"/>
          <w:lang w:eastAsia="ja-JP"/>
        </w:rPr>
        <w:t xml:space="preserve"> under paragraph 15(1)(a).</w:t>
      </w:r>
      <w:r w:rsidR="00215B4B">
        <w:rPr>
          <w:rFonts w:ascii="Times New Roman" w:hAnsi="Times New Roman"/>
          <w:sz w:val="24"/>
          <w:szCs w:val="24"/>
          <w:lang w:eastAsia="ja-JP"/>
        </w:rPr>
        <w:t xml:space="preserve"> </w:t>
      </w:r>
      <w:r w:rsidRPr="00F02E5A">
        <w:rPr>
          <w:rFonts w:ascii="Times New Roman" w:hAnsi="Times New Roman"/>
          <w:sz w:val="24"/>
          <w:szCs w:val="24"/>
          <w:lang w:eastAsia="ja-JP"/>
        </w:rPr>
        <w:t>This item omits the word “destination” wherever it occurs and substitutes the word “type” in section 16.</w:t>
      </w:r>
    </w:p>
    <w:p w14:paraId="62407165" w14:textId="77777777" w:rsidR="00215B4B" w:rsidRPr="00F02E5A" w:rsidRDefault="00215B4B" w:rsidP="00B52032">
      <w:pPr>
        <w:spacing w:before="0" w:line="276" w:lineRule="auto"/>
        <w:rPr>
          <w:rFonts w:ascii="Times New Roman" w:hAnsi="Times New Roman"/>
          <w:sz w:val="24"/>
          <w:szCs w:val="24"/>
          <w:lang w:eastAsia="ja-JP"/>
        </w:rPr>
      </w:pPr>
    </w:p>
    <w:p w14:paraId="010B9D2B" w14:textId="0797FB97" w:rsidR="00215B4B" w:rsidRDefault="00215B4B" w:rsidP="00215B4B">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[3</w:t>
      </w:r>
      <w:r w:rsidR="00D50472">
        <w:rPr>
          <w:rFonts w:ascii="Times New Roman" w:hAnsi="Times New Roman"/>
          <w:sz w:val="24"/>
          <w:szCs w:val="24"/>
          <w:lang w:eastAsia="ja-JP"/>
        </w:rPr>
        <w:t>8</w:t>
      </w:r>
      <w:r>
        <w:rPr>
          <w:rFonts w:ascii="Times New Roman" w:hAnsi="Times New Roman"/>
          <w:sz w:val="24"/>
          <w:szCs w:val="24"/>
          <w:lang w:eastAsia="ja-JP"/>
        </w:rPr>
        <w:t>] and [</w:t>
      </w:r>
      <w:r w:rsidR="00D50472">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4E7F1E4B" w14:textId="77777777" w:rsidR="00215B4B" w:rsidRDefault="00215B4B" w:rsidP="00215B4B">
      <w:pPr>
        <w:spacing w:before="0" w:line="276" w:lineRule="auto"/>
        <w:rPr>
          <w:rFonts w:ascii="Times New Roman" w:hAnsi="Times New Roman"/>
          <w:sz w:val="24"/>
          <w:szCs w:val="24"/>
          <w:lang w:eastAsia="ja-JP"/>
        </w:rPr>
      </w:pPr>
    </w:p>
    <w:p w14:paraId="26231050" w14:textId="23862283"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[5</w:t>
      </w:r>
      <w:r w:rsidR="00D50472">
        <w:rPr>
          <w:rFonts w:ascii="Times New Roman" w:hAnsi="Times New Roman"/>
          <w:b/>
          <w:bCs/>
          <w:sz w:val="24"/>
          <w:szCs w:val="24"/>
          <w:lang w:eastAsia="ja-JP"/>
        </w:rPr>
        <w:t>7</w:t>
      </w:r>
      <w:r w:rsidRPr="00F02E5A">
        <w:rPr>
          <w:rFonts w:ascii="Times New Roman" w:hAnsi="Times New Roman"/>
          <w:b/>
          <w:bCs/>
          <w:sz w:val="24"/>
          <w:szCs w:val="24"/>
          <w:lang w:eastAsia="ja-JP"/>
        </w:rPr>
        <w:t>] – Subsection 17(1)</w:t>
      </w:r>
    </w:p>
    <w:p w14:paraId="14FC6BC4" w14:textId="77777777" w:rsidR="00215B4B" w:rsidRDefault="00215B4B" w:rsidP="00B52032">
      <w:pPr>
        <w:spacing w:before="0" w:line="276" w:lineRule="auto"/>
        <w:rPr>
          <w:rFonts w:ascii="Times New Roman" w:hAnsi="Times New Roman"/>
          <w:sz w:val="24"/>
          <w:szCs w:val="24"/>
          <w:lang w:eastAsia="ja-JP"/>
        </w:rPr>
      </w:pPr>
    </w:p>
    <w:p w14:paraId="634BABE3" w14:textId="66A78695"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w:t>
      </w:r>
      <w:r w:rsidR="00414DC4">
        <w:rPr>
          <w:rFonts w:ascii="Times New Roman" w:hAnsi="Times New Roman"/>
          <w:sz w:val="24"/>
          <w:szCs w:val="24"/>
          <w:lang w:eastAsia="ja-JP"/>
        </w:rPr>
        <w:t>ubs</w:t>
      </w:r>
      <w:r w:rsidRPr="00F02E5A">
        <w:rPr>
          <w:rFonts w:ascii="Times New Roman" w:hAnsi="Times New Roman"/>
          <w:sz w:val="24"/>
          <w:szCs w:val="24"/>
          <w:lang w:eastAsia="ja-JP"/>
        </w:rPr>
        <w:t>ection 17</w:t>
      </w:r>
      <w:r w:rsidR="00414DC4">
        <w:rPr>
          <w:rFonts w:ascii="Times New Roman" w:hAnsi="Times New Roman"/>
          <w:sz w:val="24"/>
          <w:szCs w:val="24"/>
          <w:lang w:eastAsia="ja-JP"/>
        </w:rPr>
        <w:t>(1)</w:t>
      </w:r>
      <w:r w:rsidRPr="00F02E5A">
        <w:rPr>
          <w:rFonts w:ascii="Times New Roman" w:hAnsi="Times New Roman"/>
          <w:sz w:val="24"/>
          <w:szCs w:val="24"/>
          <w:lang w:eastAsia="ja-JP"/>
        </w:rPr>
        <w:t xml:space="preserve"> of the Sheepmeat and Goatmeat Rules provides for how the additional allocation of </w:t>
      </w:r>
      <w:r w:rsidR="00414DC4">
        <w:rPr>
          <w:rFonts w:ascii="Times New Roman" w:hAnsi="Times New Roman"/>
          <w:sz w:val="24"/>
          <w:szCs w:val="24"/>
          <w:lang w:eastAsia="ja-JP"/>
        </w:rPr>
        <w:t>TRQ</w:t>
      </w:r>
      <w:r w:rsidRPr="00F02E5A">
        <w:rPr>
          <w:rFonts w:ascii="Times New Roman" w:hAnsi="Times New Roman"/>
          <w:sz w:val="24"/>
          <w:szCs w:val="24"/>
          <w:lang w:eastAsia="ja-JP"/>
        </w:rPr>
        <w:t xml:space="preserve"> entitlement is determined by the Secretary.</w:t>
      </w:r>
      <w:r w:rsidR="00414DC4">
        <w:rPr>
          <w:rFonts w:ascii="Times New Roman" w:hAnsi="Times New Roman"/>
          <w:sz w:val="24"/>
          <w:szCs w:val="24"/>
          <w:lang w:eastAsia="ja-JP"/>
        </w:rPr>
        <w:t xml:space="preserve"> </w:t>
      </w:r>
      <w:r w:rsidRPr="00F02E5A">
        <w:rPr>
          <w:rFonts w:ascii="Times New Roman" w:hAnsi="Times New Roman"/>
          <w:sz w:val="24"/>
          <w:szCs w:val="24"/>
          <w:lang w:eastAsia="ja-JP"/>
        </w:rPr>
        <w:t>This item omits the word “destination” wherever it occurs and substitutes the word “type” in subsection 17(1).</w:t>
      </w:r>
    </w:p>
    <w:p w14:paraId="43E300AF" w14:textId="77777777" w:rsidR="00C013EC" w:rsidRPr="00F02E5A" w:rsidRDefault="00C013EC" w:rsidP="00B52032">
      <w:pPr>
        <w:spacing w:before="0" w:line="276" w:lineRule="auto"/>
        <w:rPr>
          <w:rFonts w:ascii="Times New Roman" w:hAnsi="Times New Roman"/>
          <w:sz w:val="24"/>
          <w:szCs w:val="24"/>
          <w:lang w:eastAsia="ja-JP"/>
        </w:rPr>
      </w:pPr>
    </w:p>
    <w:p w14:paraId="731E2612" w14:textId="00BECBAC" w:rsidR="00C013EC" w:rsidRDefault="00C013EC" w:rsidP="00C013EC">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[3</w:t>
      </w:r>
      <w:r w:rsidR="00D50472">
        <w:rPr>
          <w:rFonts w:ascii="Times New Roman" w:hAnsi="Times New Roman"/>
          <w:sz w:val="24"/>
          <w:szCs w:val="24"/>
          <w:lang w:eastAsia="ja-JP"/>
        </w:rPr>
        <w:t>8</w:t>
      </w:r>
      <w:r>
        <w:rPr>
          <w:rFonts w:ascii="Times New Roman" w:hAnsi="Times New Roman"/>
          <w:sz w:val="24"/>
          <w:szCs w:val="24"/>
          <w:lang w:eastAsia="ja-JP"/>
        </w:rPr>
        <w:t>] and [</w:t>
      </w:r>
      <w:r w:rsidR="00D50472">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28280905" w14:textId="77777777" w:rsidR="00C013EC" w:rsidRDefault="00C013EC" w:rsidP="00C013EC">
      <w:pPr>
        <w:spacing w:before="0" w:line="276" w:lineRule="auto"/>
        <w:rPr>
          <w:rFonts w:ascii="Times New Roman" w:hAnsi="Times New Roman"/>
          <w:sz w:val="24"/>
          <w:szCs w:val="24"/>
          <w:lang w:eastAsia="ja-JP"/>
        </w:rPr>
      </w:pPr>
    </w:p>
    <w:p w14:paraId="5B4ACD85" w14:textId="14FEE4D8"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[5</w:t>
      </w:r>
      <w:r w:rsidR="00D50472">
        <w:rPr>
          <w:rFonts w:ascii="Times New Roman" w:hAnsi="Times New Roman"/>
          <w:b/>
          <w:bCs/>
          <w:sz w:val="24"/>
          <w:szCs w:val="24"/>
          <w:lang w:eastAsia="ja-JP"/>
        </w:rPr>
        <w:t>8</w:t>
      </w:r>
      <w:r w:rsidRPr="00F02E5A">
        <w:rPr>
          <w:rFonts w:ascii="Times New Roman" w:hAnsi="Times New Roman"/>
          <w:b/>
          <w:bCs/>
          <w:sz w:val="24"/>
          <w:szCs w:val="24"/>
          <w:lang w:eastAsia="ja-JP"/>
        </w:rPr>
        <w:t>] – Paragraph 17(2)(a)</w:t>
      </w:r>
    </w:p>
    <w:p w14:paraId="3DE9C6D8" w14:textId="77777777" w:rsidR="00C013EC" w:rsidRDefault="00C013EC" w:rsidP="00B52032">
      <w:pPr>
        <w:spacing w:before="0" w:line="276" w:lineRule="auto"/>
        <w:rPr>
          <w:rFonts w:ascii="Times New Roman" w:hAnsi="Times New Roman"/>
          <w:sz w:val="24"/>
          <w:szCs w:val="24"/>
          <w:lang w:eastAsia="ja-JP"/>
        </w:rPr>
      </w:pPr>
    </w:p>
    <w:p w14:paraId="30998C5B" w14:textId="67D03868"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w:t>
      </w:r>
      <w:r w:rsidR="00C013EC">
        <w:rPr>
          <w:rFonts w:ascii="Times New Roman" w:hAnsi="Times New Roman"/>
          <w:sz w:val="24"/>
          <w:szCs w:val="24"/>
          <w:lang w:eastAsia="ja-JP"/>
        </w:rPr>
        <w:t>ubs</w:t>
      </w:r>
      <w:r w:rsidRPr="00F02E5A">
        <w:rPr>
          <w:rFonts w:ascii="Times New Roman" w:hAnsi="Times New Roman"/>
          <w:sz w:val="24"/>
          <w:szCs w:val="24"/>
          <w:lang w:eastAsia="ja-JP"/>
        </w:rPr>
        <w:t>ection 17</w:t>
      </w:r>
      <w:r w:rsidR="00C013EC">
        <w:rPr>
          <w:rFonts w:ascii="Times New Roman" w:hAnsi="Times New Roman"/>
          <w:sz w:val="24"/>
          <w:szCs w:val="24"/>
          <w:lang w:eastAsia="ja-JP"/>
        </w:rPr>
        <w:t>(2)</w:t>
      </w:r>
      <w:r w:rsidRPr="00F02E5A">
        <w:rPr>
          <w:rFonts w:ascii="Times New Roman" w:hAnsi="Times New Roman"/>
          <w:sz w:val="24"/>
          <w:szCs w:val="24"/>
          <w:lang w:eastAsia="ja-JP"/>
        </w:rPr>
        <w:t xml:space="preserve"> of the Sheepmeat and Goatmeat Rules provides for when the Secretary must notify the applicants</w:t>
      </w:r>
      <w:r w:rsidR="00C013EC">
        <w:rPr>
          <w:rFonts w:ascii="Times New Roman" w:hAnsi="Times New Roman"/>
          <w:sz w:val="24"/>
          <w:szCs w:val="24"/>
          <w:lang w:eastAsia="ja-JP"/>
        </w:rPr>
        <w:t xml:space="preserve"> of an additional allocation of TRQ entitlement</w:t>
      </w:r>
      <w:r w:rsidRPr="00F02E5A">
        <w:rPr>
          <w:rFonts w:ascii="Times New Roman" w:hAnsi="Times New Roman"/>
          <w:sz w:val="24"/>
          <w:szCs w:val="24"/>
          <w:lang w:eastAsia="ja-JP"/>
        </w:rPr>
        <w:t>.</w:t>
      </w:r>
      <w:r w:rsidR="00C013EC">
        <w:rPr>
          <w:rFonts w:ascii="Times New Roman" w:hAnsi="Times New Roman"/>
          <w:sz w:val="24"/>
          <w:szCs w:val="24"/>
          <w:lang w:eastAsia="ja-JP"/>
        </w:rPr>
        <w:t xml:space="preserve"> </w:t>
      </w:r>
      <w:r w:rsidRPr="00F02E5A">
        <w:rPr>
          <w:rFonts w:ascii="Times New Roman" w:hAnsi="Times New Roman"/>
          <w:sz w:val="24"/>
          <w:szCs w:val="24"/>
          <w:lang w:eastAsia="ja-JP"/>
        </w:rPr>
        <w:t>This item omits the word “destination” and substitutes the word “type” in paragraph 17(2)(a).</w:t>
      </w:r>
    </w:p>
    <w:p w14:paraId="3A10DAA7" w14:textId="77777777" w:rsidR="00C013EC" w:rsidRPr="00F02E5A" w:rsidRDefault="00C013EC" w:rsidP="00B52032">
      <w:pPr>
        <w:spacing w:before="0" w:line="276" w:lineRule="auto"/>
        <w:rPr>
          <w:rFonts w:ascii="Times New Roman" w:hAnsi="Times New Roman"/>
          <w:sz w:val="24"/>
          <w:szCs w:val="24"/>
          <w:lang w:eastAsia="ja-JP"/>
        </w:rPr>
      </w:pPr>
    </w:p>
    <w:p w14:paraId="1C8650A3" w14:textId="2183FE56" w:rsidR="00C013EC" w:rsidRDefault="00C013EC" w:rsidP="00C013EC">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[3</w:t>
      </w:r>
      <w:r w:rsidR="00D50472">
        <w:rPr>
          <w:rFonts w:ascii="Times New Roman" w:hAnsi="Times New Roman"/>
          <w:sz w:val="24"/>
          <w:szCs w:val="24"/>
          <w:lang w:eastAsia="ja-JP"/>
        </w:rPr>
        <w:t>8</w:t>
      </w:r>
      <w:r>
        <w:rPr>
          <w:rFonts w:ascii="Times New Roman" w:hAnsi="Times New Roman"/>
          <w:sz w:val="24"/>
          <w:szCs w:val="24"/>
          <w:lang w:eastAsia="ja-JP"/>
        </w:rPr>
        <w:t>] and [</w:t>
      </w:r>
      <w:r w:rsidR="00D50472">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44DFBBF1" w14:textId="77777777" w:rsidR="00C013EC" w:rsidRDefault="00C013EC" w:rsidP="00C013EC">
      <w:pPr>
        <w:spacing w:before="0" w:line="276" w:lineRule="auto"/>
        <w:rPr>
          <w:rFonts w:ascii="Times New Roman" w:hAnsi="Times New Roman"/>
          <w:sz w:val="24"/>
          <w:szCs w:val="24"/>
          <w:lang w:eastAsia="ja-JP"/>
        </w:rPr>
      </w:pPr>
    </w:p>
    <w:p w14:paraId="596C54E2" w14:textId="6E9D5277" w:rsidR="00B52032" w:rsidRPr="00F02E5A" w:rsidRDefault="00B52032" w:rsidP="00EF696A">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lastRenderedPageBreak/>
        <w:t>Item [</w:t>
      </w:r>
      <w:r w:rsidR="00730C43">
        <w:rPr>
          <w:rFonts w:ascii="Times New Roman" w:hAnsi="Times New Roman"/>
          <w:b/>
          <w:bCs/>
          <w:sz w:val="24"/>
          <w:szCs w:val="24"/>
          <w:lang w:eastAsia="ja-JP"/>
        </w:rPr>
        <w:t>59</w:t>
      </w:r>
      <w:r w:rsidRPr="00F02E5A">
        <w:rPr>
          <w:rFonts w:ascii="Times New Roman" w:hAnsi="Times New Roman"/>
          <w:b/>
          <w:bCs/>
          <w:sz w:val="24"/>
          <w:szCs w:val="24"/>
          <w:lang w:eastAsia="ja-JP"/>
        </w:rPr>
        <w:t>] – Subsection 18(1)</w:t>
      </w:r>
    </w:p>
    <w:p w14:paraId="074DF03C" w14:textId="77777777" w:rsidR="00C013EC" w:rsidRDefault="00C013EC" w:rsidP="00EF696A">
      <w:pPr>
        <w:keepNext/>
        <w:spacing w:before="0" w:line="276" w:lineRule="auto"/>
        <w:rPr>
          <w:rFonts w:ascii="Times New Roman" w:hAnsi="Times New Roman"/>
          <w:sz w:val="24"/>
          <w:szCs w:val="24"/>
          <w:lang w:eastAsia="ja-JP"/>
        </w:rPr>
      </w:pPr>
    </w:p>
    <w:p w14:paraId="48370946" w14:textId="45002D0F"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18 of the Sheepmeat and Goatmeat Rules provides for the return of TRQ entitlement on or after 1 November in a quota year.</w:t>
      </w:r>
      <w:r w:rsidR="00C013EC">
        <w:rPr>
          <w:rFonts w:ascii="Times New Roman" w:hAnsi="Times New Roman"/>
          <w:sz w:val="24"/>
          <w:szCs w:val="24"/>
          <w:lang w:eastAsia="ja-JP"/>
        </w:rPr>
        <w:t xml:space="preserve"> </w:t>
      </w:r>
      <w:r w:rsidRPr="00F02E5A">
        <w:rPr>
          <w:rFonts w:ascii="Times New Roman" w:hAnsi="Times New Roman"/>
          <w:sz w:val="24"/>
          <w:szCs w:val="24"/>
          <w:lang w:eastAsia="ja-JP"/>
        </w:rPr>
        <w:t>This item omits the word “destination” and substitutes the word “type” in subsection 18(1).</w:t>
      </w:r>
    </w:p>
    <w:p w14:paraId="32CD83F9" w14:textId="77777777" w:rsidR="00C013EC" w:rsidRPr="00F02E5A" w:rsidRDefault="00C013EC" w:rsidP="00B52032">
      <w:pPr>
        <w:spacing w:before="0" w:line="276" w:lineRule="auto"/>
        <w:rPr>
          <w:rFonts w:ascii="Times New Roman" w:hAnsi="Times New Roman"/>
          <w:sz w:val="24"/>
          <w:szCs w:val="24"/>
          <w:lang w:eastAsia="ja-JP"/>
        </w:rPr>
      </w:pPr>
    </w:p>
    <w:p w14:paraId="0AD236E7" w14:textId="12700609" w:rsidR="00C013EC" w:rsidRDefault="00C013EC" w:rsidP="00C013EC">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[3</w:t>
      </w:r>
      <w:r w:rsidR="00730C43">
        <w:rPr>
          <w:rFonts w:ascii="Times New Roman" w:hAnsi="Times New Roman"/>
          <w:sz w:val="24"/>
          <w:szCs w:val="24"/>
          <w:lang w:eastAsia="ja-JP"/>
        </w:rPr>
        <w:t>8</w:t>
      </w:r>
      <w:r>
        <w:rPr>
          <w:rFonts w:ascii="Times New Roman" w:hAnsi="Times New Roman"/>
          <w:sz w:val="24"/>
          <w:szCs w:val="24"/>
          <w:lang w:eastAsia="ja-JP"/>
        </w:rPr>
        <w:t>] and [</w:t>
      </w:r>
      <w:r w:rsidR="00730C43">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w:t>
      </w:r>
      <w:r w:rsidRPr="00F02E5A">
        <w:rPr>
          <w:rFonts w:ascii="Times New Roman" w:hAnsi="Times New Roman"/>
          <w:sz w:val="24"/>
          <w:szCs w:val="24"/>
          <w:lang w:eastAsia="ja-JP"/>
        </w:rPr>
        <w:t xml:space="preserve"> </w:t>
      </w:r>
      <w:r>
        <w:rPr>
          <w:rFonts w:ascii="Times New Roman" w:hAnsi="Times New Roman"/>
          <w:sz w:val="24"/>
          <w:szCs w:val="24"/>
          <w:lang w:eastAsia="ja-JP"/>
        </w:rPr>
        <w:t>provide for the new</w:t>
      </w:r>
      <w:r w:rsidRPr="00F02E5A">
        <w:rPr>
          <w:rFonts w:ascii="Times New Roman" w:hAnsi="Times New Roman"/>
          <w:sz w:val="24"/>
          <w:szCs w:val="24"/>
          <w:lang w:eastAsia="ja-JP"/>
        </w:rPr>
        <w:t xml:space="preserve"> definition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7C0EC96E" w14:textId="77777777" w:rsidR="00C013EC" w:rsidRDefault="00C013EC" w:rsidP="00C013EC">
      <w:pPr>
        <w:spacing w:before="0" w:line="276" w:lineRule="auto"/>
        <w:rPr>
          <w:rFonts w:ascii="Times New Roman" w:hAnsi="Times New Roman"/>
          <w:sz w:val="24"/>
          <w:szCs w:val="24"/>
          <w:lang w:eastAsia="ja-JP"/>
        </w:rPr>
      </w:pPr>
    </w:p>
    <w:p w14:paraId="72F57027" w14:textId="6D44F4A5"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w:t>
      </w:r>
      <w:r w:rsidR="007A3815">
        <w:rPr>
          <w:rFonts w:ascii="Times New Roman" w:hAnsi="Times New Roman"/>
          <w:b/>
          <w:bCs/>
          <w:sz w:val="24"/>
          <w:szCs w:val="24"/>
          <w:lang w:eastAsia="ja-JP"/>
        </w:rPr>
        <w:t>s</w:t>
      </w:r>
      <w:r w:rsidRPr="00F02E5A">
        <w:rPr>
          <w:rFonts w:ascii="Times New Roman" w:hAnsi="Times New Roman"/>
          <w:b/>
          <w:bCs/>
          <w:sz w:val="24"/>
          <w:szCs w:val="24"/>
          <w:lang w:eastAsia="ja-JP"/>
        </w:rPr>
        <w:t xml:space="preserve"> [6</w:t>
      </w:r>
      <w:r w:rsidR="00730C43">
        <w:rPr>
          <w:rFonts w:ascii="Times New Roman" w:hAnsi="Times New Roman"/>
          <w:b/>
          <w:bCs/>
          <w:sz w:val="24"/>
          <w:szCs w:val="24"/>
          <w:lang w:eastAsia="ja-JP"/>
        </w:rPr>
        <w:t>0</w:t>
      </w:r>
      <w:r w:rsidRPr="00F02E5A">
        <w:rPr>
          <w:rFonts w:ascii="Times New Roman" w:hAnsi="Times New Roman"/>
          <w:b/>
          <w:bCs/>
          <w:sz w:val="24"/>
          <w:szCs w:val="24"/>
          <w:lang w:eastAsia="ja-JP"/>
        </w:rPr>
        <w:t>]</w:t>
      </w:r>
      <w:r w:rsidR="007A3815">
        <w:rPr>
          <w:rFonts w:ascii="Times New Roman" w:hAnsi="Times New Roman"/>
          <w:b/>
          <w:bCs/>
          <w:sz w:val="24"/>
          <w:szCs w:val="24"/>
          <w:lang w:eastAsia="ja-JP"/>
        </w:rPr>
        <w:t>-[6</w:t>
      </w:r>
      <w:r w:rsidR="00730C43">
        <w:rPr>
          <w:rFonts w:ascii="Times New Roman" w:hAnsi="Times New Roman"/>
          <w:b/>
          <w:bCs/>
          <w:sz w:val="24"/>
          <w:szCs w:val="24"/>
          <w:lang w:eastAsia="ja-JP"/>
        </w:rPr>
        <w:t>3</w:t>
      </w:r>
      <w:r w:rsidR="007A3815">
        <w:rPr>
          <w:rFonts w:ascii="Times New Roman" w:hAnsi="Times New Roman"/>
          <w:b/>
          <w:bCs/>
          <w:sz w:val="24"/>
          <w:szCs w:val="24"/>
          <w:lang w:eastAsia="ja-JP"/>
        </w:rPr>
        <w:t>]</w:t>
      </w:r>
      <w:r w:rsidRPr="00F02E5A">
        <w:rPr>
          <w:rFonts w:ascii="Times New Roman" w:hAnsi="Times New Roman"/>
          <w:b/>
          <w:bCs/>
          <w:sz w:val="24"/>
          <w:szCs w:val="24"/>
          <w:lang w:eastAsia="ja-JP"/>
        </w:rPr>
        <w:t xml:space="preserve"> – Subsection 19(1)</w:t>
      </w:r>
      <w:r w:rsidR="007A3815">
        <w:rPr>
          <w:rFonts w:ascii="Times New Roman" w:hAnsi="Times New Roman"/>
          <w:b/>
          <w:bCs/>
          <w:sz w:val="24"/>
          <w:szCs w:val="24"/>
          <w:lang w:eastAsia="ja-JP"/>
        </w:rPr>
        <w:t>, subsection 19(2), paragraph 19(3)(a) and subsection 19(5)</w:t>
      </w:r>
    </w:p>
    <w:p w14:paraId="55DA044A" w14:textId="77777777" w:rsidR="000E0FDF" w:rsidRDefault="000E0FDF" w:rsidP="00B52032">
      <w:pPr>
        <w:spacing w:before="0" w:line="276" w:lineRule="auto"/>
        <w:rPr>
          <w:rFonts w:ascii="Times New Roman" w:hAnsi="Times New Roman"/>
          <w:sz w:val="24"/>
          <w:szCs w:val="24"/>
          <w:lang w:eastAsia="ja-JP"/>
        </w:rPr>
      </w:pPr>
    </w:p>
    <w:p w14:paraId="528807A0" w14:textId="3F281184" w:rsidR="007A3815"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19 of the Sheepmeat and Goatmeat Rules provides for applications for TRQ certificates</w:t>
      </w:r>
      <w:r w:rsidR="00911718" w:rsidRPr="00911718">
        <w:rPr>
          <w:rFonts w:ascii="Times New Roman" w:hAnsi="Times New Roman"/>
          <w:sz w:val="24"/>
          <w:szCs w:val="24"/>
          <w:lang w:eastAsia="ja-JP"/>
        </w:rPr>
        <w:t xml:space="preserve"> </w:t>
      </w:r>
      <w:r w:rsidRPr="00F02E5A">
        <w:rPr>
          <w:rFonts w:ascii="Times New Roman" w:hAnsi="Times New Roman"/>
          <w:sz w:val="24"/>
          <w:szCs w:val="24"/>
          <w:lang w:eastAsia="ja-JP"/>
        </w:rPr>
        <w:t>before additional allocations</w:t>
      </w:r>
      <w:r w:rsidR="00911718">
        <w:rPr>
          <w:rFonts w:ascii="Times New Roman" w:hAnsi="Times New Roman"/>
          <w:sz w:val="24"/>
          <w:szCs w:val="24"/>
          <w:lang w:eastAsia="ja-JP"/>
        </w:rPr>
        <w:t xml:space="preserve"> are made</w:t>
      </w:r>
      <w:r w:rsidRPr="00F02E5A">
        <w:rPr>
          <w:rFonts w:ascii="Times New Roman" w:hAnsi="Times New Roman"/>
          <w:sz w:val="24"/>
          <w:szCs w:val="24"/>
          <w:lang w:eastAsia="ja-JP"/>
        </w:rPr>
        <w:t xml:space="preserve"> after 1 November</w:t>
      </w:r>
      <w:r w:rsidR="00596FE2" w:rsidRPr="00596FE2">
        <w:rPr>
          <w:rFonts w:ascii="Times New Roman" w:hAnsi="Times New Roman"/>
          <w:sz w:val="24"/>
          <w:szCs w:val="24"/>
          <w:lang w:eastAsia="ja-JP"/>
        </w:rPr>
        <w:t xml:space="preserve"> </w:t>
      </w:r>
      <w:r w:rsidR="00596FE2" w:rsidRPr="00F02E5A">
        <w:rPr>
          <w:rFonts w:ascii="Times New Roman" w:hAnsi="Times New Roman"/>
          <w:sz w:val="24"/>
          <w:szCs w:val="24"/>
          <w:lang w:eastAsia="ja-JP"/>
        </w:rPr>
        <w:t>in a quota year</w:t>
      </w:r>
      <w:r w:rsidRPr="00F02E5A">
        <w:rPr>
          <w:rFonts w:ascii="Times New Roman" w:hAnsi="Times New Roman"/>
          <w:sz w:val="24"/>
          <w:szCs w:val="24"/>
          <w:lang w:eastAsia="ja-JP"/>
        </w:rPr>
        <w:t xml:space="preserve">. </w:t>
      </w:r>
    </w:p>
    <w:p w14:paraId="62361764" w14:textId="77777777" w:rsidR="007A3815" w:rsidRDefault="007A3815" w:rsidP="00B52032">
      <w:pPr>
        <w:spacing w:before="0" w:line="276" w:lineRule="auto"/>
        <w:rPr>
          <w:rFonts w:ascii="Times New Roman" w:hAnsi="Times New Roman"/>
          <w:sz w:val="24"/>
          <w:szCs w:val="24"/>
          <w:lang w:eastAsia="ja-JP"/>
        </w:rPr>
      </w:pPr>
    </w:p>
    <w:p w14:paraId="4209DCF7" w14:textId="011D21A2" w:rsidR="00B52032" w:rsidRDefault="007A3815"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Item [6</w:t>
      </w:r>
      <w:r w:rsidR="00730C43">
        <w:rPr>
          <w:rFonts w:ascii="Times New Roman" w:hAnsi="Times New Roman"/>
          <w:sz w:val="24"/>
          <w:szCs w:val="24"/>
          <w:lang w:eastAsia="ja-JP"/>
        </w:rPr>
        <w:t>0</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repeals </w:t>
      </w:r>
      <w:r w:rsidR="00C73E61" w:rsidRPr="00F02E5A">
        <w:rPr>
          <w:rFonts w:ascii="Times New Roman" w:hAnsi="Times New Roman"/>
          <w:sz w:val="24"/>
          <w:szCs w:val="24"/>
          <w:lang w:eastAsia="ja-JP"/>
        </w:rPr>
        <w:t xml:space="preserve">existing </w:t>
      </w:r>
      <w:r w:rsidR="00B52032" w:rsidRPr="00F02E5A">
        <w:rPr>
          <w:rFonts w:ascii="Times New Roman" w:hAnsi="Times New Roman"/>
          <w:sz w:val="24"/>
          <w:szCs w:val="24"/>
          <w:lang w:eastAsia="ja-JP"/>
        </w:rPr>
        <w:t>subsection 19(1) (not including the note) and substitutes new subsection 19(1).</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New subsection 19(1) provides that at any time before the Secretary allocates amounts under section 17 in relation to a quota type and a quota year (additional allocations after 1 November), an exporter may apply to the Secretary for a TRQ certificate for the export of a consignment of the quota type in the quota year within the access amount for the quota type and the quota year.</w:t>
      </w:r>
    </w:p>
    <w:p w14:paraId="5EAE8C70" w14:textId="694E9BE5" w:rsidR="007A3815" w:rsidRDefault="007A3815" w:rsidP="00B52032">
      <w:pPr>
        <w:spacing w:before="0" w:line="276" w:lineRule="auto"/>
        <w:rPr>
          <w:rFonts w:ascii="Times New Roman" w:hAnsi="Times New Roman"/>
          <w:sz w:val="24"/>
          <w:szCs w:val="24"/>
          <w:lang w:eastAsia="ja-JP"/>
        </w:rPr>
      </w:pPr>
    </w:p>
    <w:p w14:paraId="32A0AF48" w14:textId="71ACE80B" w:rsidR="007A3815" w:rsidRDefault="007A3815" w:rsidP="007A3815">
      <w:pPr>
        <w:spacing w:before="0" w:line="276" w:lineRule="auto"/>
        <w:rPr>
          <w:rFonts w:ascii="Times New Roman" w:hAnsi="Times New Roman"/>
          <w:sz w:val="24"/>
          <w:szCs w:val="24"/>
          <w:lang w:eastAsia="ja-JP"/>
        </w:rPr>
      </w:pPr>
      <w:r>
        <w:rPr>
          <w:rFonts w:ascii="Times New Roman" w:hAnsi="Times New Roman"/>
          <w:sz w:val="24"/>
          <w:szCs w:val="24"/>
          <w:lang w:eastAsia="ja-JP"/>
        </w:rPr>
        <w:t>Item [6</w:t>
      </w:r>
      <w:r w:rsidR="00730C43">
        <w:rPr>
          <w:rFonts w:ascii="Times New Roman" w:hAnsi="Times New Roman"/>
          <w:sz w:val="24"/>
          <w:szCs w:val="24"/>
          <w:lang w:eastAsia="ja-JP"/>
        </w:rPr>
        <w:t>1</w:t>
      </w:r>
      <w:r>
        <w:rPr>
          <w:rFonts w:ascii="Times New Roman" w:hAnsi="Times New Roman"/>
          <w:sz w:val="24"/>
          <w:szCs w:val="24"/>
          <w:lang w:eastAsia="ja-JP"/>
        </w:rPr>
        <w:t>]</w:t>
      </w:r>
      <w:r w:rsidRPr="00F02E5A">
        <w:rPr>
          <w:rFonts w:ascii="Times New Roman" w:hAnsi="Times New Roman"/>
          <w:sz w:val="24"/>
          <w:szCs w:val="24"/>
          <w:lang w:eastAsia="ja-JP"/>
        </w:rPr>
        <w:t xml:space="preserve"> omits the word “destination” and substitutes the word “type” in subsection 19(2).</w:t>
      </w:r>
      <w:r w:rsidRPr="007A3815">
        <w:rPr>
          <w:rFonts w:ascii="Times New Roman" w:hAnsi="Times New Roman"/>
          <w:sz w:val="24"/>
          <w:szCs w:val="24"/>
          <w:lang w:eastAsia="ja-JP"/>
        </w:rPr>
        <w:t xml:space="preserve"> </w:t>
      </w:r>
    </w:p>
    <w:p w14:paraId="63163752" w14:textId="77777777" w:rsidR="007A3815" w:rsidRDefault="007A3815" w:rsidP="007A3815">
      <w:pPr>
        <w:spacing w:before="0" w:line="276" w:lineRule="auto"/>
        <w:rPr>
          <w:rFonts w:ascii="Times New Roman" w:hAnsi="Times New Roman"/>
          <w:sz w:val="24"/>
          <w:szCs w:val="24"/>
          <w:lang w:eastAsia="ja-JP"/>
        </w:rPr>
      </w:pPr>
    </w:p>
    <w:p w14:paraId="189247FE" w14:textId="1B8532BE" w:rsidR="007A3815" w:rsidRPr="00F02E5A" w:rsidRDefault="007A3815" w:rsidP="007A3815">
      <w:pPr>
        <w:spacing w:before="0" w:line="276" w:lineRule="auto"/>
        <w:rPr>
          <w:rFonts w:ascii="Times New Roman" w:hAnsi="Times New Roman"/>
          <w:sz w:val="24"/>
          <w:szCs w:val="24"/>
          <w:lang w:eastAsia="ja-JP"/>
        </w:rPr>
      </w:pPr>
      <w:r>
        <w:rPr>
          <w:rFonts w:ascii="Times New Roman" w:hAnsi="Times New Roman"/>
          <w:sz w:val="24"/>
          <w:szCs w:val="24"/>
          <w:lang w:eastAsia="ja-JP"/>
        </w:rPr>
        <w:t>Item [6</w:t>
      </w:r>
      <w:r w:rsidR="00730C43">
        <w:rPr>
          <w:rFonts w:ascii="Times New Roman" w:hAnsi="Times New Roman"/>
          <w:sz w:val="24"/>
          <w:szCs w:val="24"/>
          <w:lang w:eastAsia="ja-JP"/>
        </w:rPr>
        <w:t>2</w:t>
      </w:r>
      <w:r>
        <w:rPr>
          <w:rFonts w:ascii="Times New Roman" w:hAnsi="Times New Roman"/>
          <w:sz w:val="24"/>
          <w:szCs w:val="24"/>
          <w:lang w:eastAsia="ja-JP"/>
        </w:rPr>
        <w:t>]</w:t>
      </w:r>
      <w:r w:rsidRPr="00F02E5A">
        <w:rPr>
          <w:rFonts w:ascii="Times New Roman" w:hAnsi="Times New Roman"/>
          <w:sz w:val="24"/>
          <w:szCs w:val="24"/>
          <w:lang w:eastAsia="ja-JP"/>
        </w:rPr>
        <w:t xml:space="preserve"> omits the words “carcase equivalent” and substitutes the word “relevant” in paragraph 19(3)(a).</w:t>
      </w:r>
    </w:p>
    <w:p w14:paraId="234AAF50" w14:textId="3EE0A561" w:rsidR="007A3815" w:rsidRPr="00F02E5A" w:rsidRDefault="007A3815" w:rsidP="007A3815">
      <w:pPr>
        <w:spacing w:before="0" w:line="276" w:lineRule="auto"/>
        <w:rPr>
          <w:rFonts w:ascii="Times New Roman" w:hAnsi="Times New Roman"/>
          <w:sz w:val="24"/>
          <w:szCs w:val="24"/>
          <w:lang w:eastAsia="ja-JP"/>
        </w:rPr>
      </w:pPr>
    </w:p>
    <w:p w14:paraId="0B4B6AB8" w14:textId="33A4242D" w:rsidR="007A3815" w:rsidRPr="00F02E5A" w:rsidRDefault="007A3815" w:rsidP="007A3815">
      <w:pPr>
        <w:spacing w:before="0" w:line="276" w:lineRule="auto"/>
        <w:rPr>
          <w:rFonts w:ascii="Times New Roman" w:hAnsi="Times New Roman"/>
          <w:sz w:val="24"/>
          <w:szCs w:val="24"/>
          <w:lang w:eastAsia="ja-JP"/>
        </w:rPr>
      </w:pPr>
      <w:r>
        <w:rPr>
          <w:rFonts w:ascii="Times New Roman" w:hAnsi="Times New Roman"/>
          <w:sz w:val="24"/>
          <w:szCs w:val="24"/>
          <w:lang w:eastAsia="ja-JP"/>
        </w:rPr>
        <w:t>Item [6</w:t>
      </w:r>
      <w:r w:rsidR="00730C43">
        <w:rPr>
          <w:rFonts w:ascii="Times New Roman" w:hAnsi="Times New Roman"/>
          <w:sz w:val="24"/>
          <w:szCs w:val="24"/>
          <w:lang w:eastAsia="ja-JP"/>
        </w:rPr>
        <w:t>3</w:t>
      </w:r>
      <w:r>
        <w:rPr>
          <w:rFonts w:ascii="Times New Roman" w:hAnsi="Times New Roman"/>
          <w:sz w:val="24"/>
          <w:szCs w:val="24"/>
          <w:lang w:eastAsia="ja-JP"/>
        </w:rPr>
        <w:t>]</w:t>
      </w:r>
      <w:r w:rsidRPr="00F02E5A">
        <w:rPr>
          <w:rFonts w:ascii="Times New Roman" w:hAnsi="Times New Roman"/>
          <w:sz w:val="24"/>
          <w:szCs w:val="24"/>
          <w:lang w:eastAsia="ja-JP"/>
        </w:rPr>
        <w:t xml:space="preserve"> repeals and substitutes subsection 19(5). </w:t>
      </w:r>
      <w:r>
        <w:rPr>
          <w:rFonts w:ascii="Times New Roman" w:hAnsi="Times New Roman"/>
          <w:sz w:val="24"/>
          <w:szCs w:val="24"/>
          <w:lang w:eastAsia="ja-JP"/>
        </w:rPr>
        <w:t>New</w:t>
      </w:r>
      <w:r w:rsidRPr="00F02E5A">
        <w:rPr>
          <w:rFonts w:ascii="Times New Roman" w:hAnsi="Times New Roman"/>
          <w:sz w:val="24"/>
          <w:szCs w:val="24"/>
          <w:lang w:eastAsia="ja-JP"/>
        </w:rPr>
        <w:t xml:space="preserve"> subsection 19(5) provides that a TRQ certificate issued under section 19 in relation to a consignment of a quota type for export to a destination in a quota year has no effect before the start of the quota year to which the </w:t>
      </w:r>
      <w:r>
        <w:rPr>
          <w:rFonts w:ascii="Times New Roman" w:hAnsi="Times New Roman"/>
          <w:sz w:val="24"/>
          <w:szCs w:val="24"/>
          <w:lang w:eastAsia="ja-JP"/>
        </w:rPr>
        <w:t xml:space="preserve">TRQ </w:t>
      </w:r>
      <w:r w:rsidRPr="00F02E5A">
        <w:rPr>
          <w:rFonts w:ascii="Times New Roman" w:hAnsi="Times New Roman"/>
          <w:sz w:val="24"/>
          <w:szCs w:val="24"/>
          <w:lang w:eastAsia="ja-JP"/>
        </w:rPr>
        <w:t>certificate relates and</w:t>
      </w:r>
      <w:r w:rsidR="00DD3057">
        <w:rPr>
          <w:rFonts w:ascii="Times New Roman" w:hAnsi="Times New Roman"/>
          <w:sz w:val="24"/>
          <w:szCs w:val="24"/>
          <w:lang w:eastAsia="ja-JP"/>
        </w:rPr>
        <w:t xml:space="preserve"> that the TRQ certificate</w:t>
      </w:r>
      <w:r w:rsidRPr="00F02E5A">
        <w:rPr>
          <w:rFonts w:ascii="Times New Roman" w:hAnsi="Times New Roman"/>
          <w:sz w:val="24"/>
          <w:szCs w:val="24"/>
          <w:lang w:eastAsia="ja-JP"/>
        </w:rPr>
        <w:t xml:space="preserve"> ceases to have effect if the consignment is not accepted by the relevant destination authority</w:t>
      </w:r>
      <w:r w:rsidR="005F26BD" w:rsidRPr="005F26BD">
        <w:rPr>
          <w:rFonts w:ascii="Times New Roman" w:hAnsi="Times New Roman"/>
          <w:sz w:val="24"/>
          <w:szCs w:val="24"/>
          <w:lang w:eastAsia="ja-JP"/>
        </w:rPr>
        <w:t xml:space="preserve"> </w:t>
      </w:r>
      <w:r w:rsidR="005F26BD" w:rsidRPr="00F02E5A">
        <w:rPr>
          <w:rFonts w:ascii="Times New Roman" w:hAnsi="Times New Roman"/>
          <w:sz w:val="24"/>
          <w:szCs w:val="24"/>
          <w:lang w:eastAsia="ja-JP"/>
        </w:rPr>
        <w:t>before the end of the quota year</w:t>
      </w:r>
      <w:r w:rsidRPr="00F02E5A">
        <w:rPr>
          <w:rFonts w:ascii="Times New Roman" w:hAnsi="Times New Roman"/>
          <w:sz w:val="24"/>
          <w:szCs w:val="24"/>
          <w:lang w:eastAsia="ja-JP"/>
        </w:rPr>
        <w:t>.</w:t>
      </w:r>
    </w:p>
    <w:p w14:paraId="5631A779" w14:textId="77777777" w:rsidR="00BD479B" w:rsidRPr="00F02E5A" w:rsidRDefault="00BD479B" w:rsidP="00B52032">
      <w:pPr>
        <w:spacing w:before="0" w:line="276" w:lineRule="auto"/>
        <w:rPr>
          <w:rFonts w:ascii="Times New Roman" w:hAnsi="Times New Roman"/>
          <w:sz w:val="24"/>
          <w:szCs w:val="24"/>
          <w:lang w:eastAsia="ja-JP"/>
        </w:rPr>
      </w:pPr>
    </w:p>
    <w:p w14:paraId="3D68C9DB" w14:textId="02248034" w:rsidR="003F7AB9" w:rsidRPr="00925E15" w:rsidRDefault="003F7AB9" w:rsidP="003F7AB9">
      <w:pPr>
        <w:spacing w:before="0" w:line="276" w:lineRule="auto"/>
        <w:rPr>
          <w:rFonts w:ascii="Times New Roman" w:hAnsi="Times New Roman"/>
          <w:sz w:val="24"/>
          <w:szCs w:val="24"/>
          <w:lang w:eastAsia="ja-JP"/>
        </w:rPr>
      </w:pPr>
      <w:r>
        <w:rPr>
          <w:rFonts w:ascii="Times New Roman" w:hAnsi="Times New Roman"/>
          <w:sz w:val="24"/>
          <w:szCs w:val="24"/>
          <w:lang w:eastAsia="ja-JP"/>
        </w:rPr>
        <w:t>These amendments are</w:t>
      </w:r>
      <w:r w:rsidRPr="00F02E5A">
        <w:rPr>
          <w:rFonts w:ascii="Times New Roman" w:hAnsi="Times New Roman"/>
          <w:sz w:val="24"/>
          <w:szCs w:val="24"/>
          <w:lang w:eastAsia="ja-JP"/>
        </w:rPr>
        <w:t xml:space="preserve"> consequential to the amendments made to section 6 by items </w:t>
      </w:r>
      <w:r>
        <w:rPr>
          <w:rFonts w:ascii="Times New Roman" w:hAnsi="Times New Roman"/>
          <w:sz w:val="24"/>
          <w:szCs w:val="24"/>
          <w:lang w:eastAsia="ja-JP"/>
        </w:rPr>
        <w:t>[3</w:t>
      </w:r>
      <w:r w:rsidR="00730C43">
        <w:rPr>
          <w:rFonts w:ascii="Times New Roman" w:hAnsi="Times New Roman"/>
          <w:sz w:val="24"/>
          <w:szCs w:val="24"/>
          <w:lang w:eastAsia="ja-JP"/>
        </w:rPr>
        <w:t>8</w:t>
      </w:r>
      <w:r>
        <w:rPr>
          <w:rFonts w:ascii="Times New Roman" w:hAnsi="Times New Roman"/>
          <w:sz w:val="24"/>
          <w:szCs w:val="24"/>
          <w:lang w:eastAsia="ja-JP"/>
        </w:rPr>
        <w:t>] and [</w:t>
      </w:r>
      <w:r w:rsidR="00730C43">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 provide for new</w:t>
      </w:r>
      <w:r w:rsidRPr="00F02E5A">
        <w:rPr>
          <w:rFonts w:ascii="Times New Roman" w:hAnsi="Times New Roman"/>
          <w:sz w:val="24"/>
          <w:szCs w:val="24"/>
          <w:lang w:eastAsia="ja-JP"/>
        </w:rPr>
        <w:t xml:space="preserve"> definitions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w:t>
      </w:r>
      <w:r>
        <w:rPr>
          <w:rFonts w:ascii="Times New Roman" w:hAnsi="Times New Roman"/>
          <w:b/>
          <w:bCs/>
          <w:i/>
          <w:iCs/>
          <w:sz w:val="24"/>
          <w:szCs w:val="24"/>
          <w:lang w:eastAsia="ja-JP"/>
        </w:rPr>
        <w:t>relevant destination authority</w:t>
      </w:r>
      <w:r>
        <w:rPr>
          <w:rFonts w:ascii="Times New Roman" w:hAnsi="Times New Roman"/>
          <w:sz w:val="24"/>
          <w:szCs w:val="24"/>
          <w:lang w:eastAsia="ja-JP"/>
        </w:rPr>
        <w:t xml:space="preserve"> and </w:t>
      </w:r>
      <w:r>
        <w:rPr>
          <w:rFonts w:ascii="Times New Roman" w:hAnsi="Times New Roman"/>
          <w:b/>
          <w:bCs/>
          <w:i/>
          <w:iCs/>
          <w:sz w:val="24"/>
          <w:szCs w:val="24"/>
          <w:lang w:eastAsia="ja-JP"/>
        </w:rPr>
        <w:t>relevant weight</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739C9C39" w14:textId="77777777" w:rsidR="00BD479B" w:rsidRDefault="00BD479B" w:rsidP="00BD479B">
      <w:pPr>
        <w:spacing w:before="0" w:line="276" w:lineRule="auto"/>
        <w:rPr>
          <w:rFonts w:ascii="Times New Roman" w:hAnsi="Times New Roman"/>
          <w:sz w:val="24"/>
          <w:szCs w:val="24"/>
          <w:lang w:eastAsia="ja-JP"/>
        </w:rPr>
      </w:pPr>
    </w:p>
    <w:p w14:paraId="6B2BB57A" w14:textId="144918F3" w:rsidR="00B52032" w:rsidRPr="00F02E5A" w:rsidRDefault="00B52032" w:rsidP="00EF696A">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[6</w:t>
      </w:r>
      <w:r w:rsidR="00730C43">
        <w:rPr>
          <w:rFonts w:ascii="Times New Roman" w:hAnsi="Times New Roman"/>
          <w:b/>
          <w:bCs/>
          <w:sz w:val="24"/>
          <w:szCs w:val="24"/>
          <w:lang w:eastAsia="ja-JP"/>
        </w:rPr>
        <w:t>4</w:t>
      </w:r>
      <w:r w:rsidRPr="00F02E5A">
        <w:rPr>
          <w:rFonts w:ascii="Times New Roman" w:hAnsi="Times New Roman"/>
          <w:b/>
          <w:bCs/>
          <w:sz w:val="24"/>
          <w:szCs w:val="24"/>
          <w:lang w:eastAsia="ja-JP"/>
        </w:rPr>
        <w:t>]</w:t>
      </w:r>
      <w:r w:rsidR="00E10719">
        <w:rPr>
          <w:rFonts w:ascii="Times New Roman" w:hAnsi="Times New Roman"/>
          <w:b/>
          <w:bCs/>
          <w:sz w:val="24"/>
          <w:szCs w:val="24"/>
          <w:lang w:eastAsia="ja-JP"/>
        </w:rPr>
        <w:t xml:space="preserve"> to [6</w:t>
      </w:r>
      <w:r w:rsidR="00730C43">
        <w:rPr>
          <w:rFonts w:ascii="Times New Roman" w:hAnsi="Times New Roman"/>
          <w:b/>
          <w:bCs/>
          <w:sz w:val="24"/>
          <w:szCs w:val="24"/>
          <w:lang w:eastAsia="ja-JP"/>
        </w:rPr>
        <w:t>8</w:t>
      </w:r>
      <w:r w:rsidR="00E10719">
        <w:rPr>
          <w:rFonts w:ascii="Times New Roman" w:hAnsi="Times New Roman"/>
          <w:b/>
          <w:bCs/>
          <w:sz w:val="24"/>
          <w:szCs w:val="24"/>
          <w:lang w:eastAsia="ja-JP"/>
        </w:rPr>
        <w:t>]</w:t>
      </w:r>
      <w:r w:rsidRPr="00F02E5A">
        <w:rPr>
          <w:rFonts w:ascii="Times New Roman" w:hAnsi="Times New Roman"/>
          <w:b/>
          <w:bCs/>
          <w:sz w:val="24"/>
          <w:szCs w:val="24"/>
          <w:lang w:eastAsia="ja-JP"/>
        </w:rPr>
        <w:t xml:space="preserve"> – Subsection 20(1)</w:t>
      </w:r>
      <w:r w:rsidR="00E10719">
        <w:rPr>
          <w:rFonts w:ascii="Times New Roman" w:hAnsi="Times New Roman"/>
          <w:b/>
          <w:bCs/>
          <w:sz w:val="24"/>
          <w:szCs w:val="24"/>
          <w:lang w:eastAsia="ja-JP"/>
        </w:rPr>
        <w:t>, paragraphs 20(3)(a) and (b), paragraph 20(4)(a), subsection 20(6) and subsection 20(8)</w:t>
      </w:r>
    </w:p>
    <w:p w14:paraId="5E442320" w14:textId="77777777" w:rsidR="007D3C81" w:rsidRDefault="007D3C81" w:rsidP="007D3C81">
      <w:pPr>
        <w:keepNext/>
        <w:spacing w:before="0" w:line="276" w:lineRule="auto"/>
        <w:rPr>
          <w:rFonts w:ascii="Times New Roman" w:hAnsi="Times New Roman"/>
          <w:sz w:val="24"/>
          <w:szCs w:val="24"/>
          <w:lang w:eastAsia="ja-JP"/>
        </w:rPr>
      </w:pPr>
    </w:p>
    <w:p w14:paraId="63B28140" w14:textId="75BE9E7D" w:rsidR="00C73E61"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20 of the Sheepmeat and Goatmeat Rules provides for applications for TRQ certificates after additional allocations </w:t>
      </w:r>
      <w:r w:rsidR="006E304E">
        <w:rPr>
          <w:rFonts w:ascii="Times New Roman" w:hAnsi="Times New Roman"/>
          <w:sz w:val="24"/>
          <w:szCs w:val="24"/>
          <w:lang w:eastAsia="ja-JP"/>
        </w:rPr>
        <w:t xml:space="preserve">are made </w:t>
      </w:r>
      <w:r w:rsidRPr="00F02E5A">
        <w:rPr>
          <w:rFonts w:ascii="Times New Roman" w:hAnsi="Times New Roman"/>
          <w:sz w:val="24"/>
          <w:szCs w:val="24"/>
          <w:lang w:eastAsia="ja-JP"/>
        </w:rPr>
        <w:t>after 1 November</w:t>
      </w:r>
      <w:r w:rsidR="00596FE2" w:rsidRPr="00596FE2">
        <w:rPr>
          <w:rFonts w:ascii="Times New Roman" w:hAnsi="Times New Roman"/>
          <w:sz w:val="24"/>
          <w:szCs w:val="24"/>
          <w:lang w:eastAsia="ja-JP"/>
        </w:rPr>
        <w:t xml:space="preserve"> </w:t>
      </w:r>
      <w:r w:rsidR="00596FE2" w:rsidRPr="00F02E5A">
        <w:rPr>
          <w:rFonts w:ascii="Times New Roman" w:hAnsi="Times New Roman"/>
          <w:sz w:val="24"/>
          <w:szCs w:val="24"/>
          <w:lang w:eastAsia="ja-JP"/>
        </w:rPr>
        <w:t>in a quota year</w:t>
      </w:r>
      <w:r w:rsidRPr="00F02E5A">
        <w:rPr>
          <w:rFonts w:ascii="Times New Roman" w:hAnsi="Times New Roman"/>
          <w:sz w:val="24"/>
          <w:szCs w:val="24"/>
          <w:lang w:eastAsia="ja-JP"/>
        </w:rPr>
        <w:t>.</w:t>
      </w:r>
      <w:r w:rsidR="001E4CEC">
        <w:rPr>
          <w:rFonts w:ascii="Times New Roman" w:hAnsi="Times New Roman"/>
          <w:sz w:val="24"/>
          <w:szCs w:val="24"/>
          <w:lang w:eastAsia="ja-JP"/>
        </w:rPr>
        <w:t xml:space="preserve"> </w:t>
      </w:r>
    </w:p>
    <w:p w14:paraId="18D71DB5" w14:textId="77777777" w:rsidR="00C73E61" w:rsidRDefault="00C73E61" w:rsidP="00B52032">
      <w:pPr>
        <w:spacing w:before="0" w:line="276" w:lineRule="auto"/>
        <w:rPr>
          <w:rFonts w:ascii="Times New Roman" w:hAnsi="Times New Roman"/>
          <w:sz w:val="24"/>
          <w:szCs w:val="24"/>
          <w:lang w:eastAsia="ja-JP"/>
        </w:rPr>
      </w:pPr>
    </w:p>
    <w:p w14:paraId="1355961E" w14:textId="14D2431D" w:rsidR="00B52032" w:rsidRPr="00F02E5A" w:rsidRDefault="00C73E61"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lastRenderedPageBreak/>
        <w:t>Item [6</w:t>
      </w:r>
      <w:r w:rsidR="00730C43">
        <w:rPr>
          <w:rFonts w:ascii="Times New Roman" w:hAnsi="Times New Roman"/>
          <w:sz w:val="24"/>
          <w:szCs w:val="24"/>
          <w:lang w:eastAsia="ja-JP"/>
        </w:rPr>
        <w:t>4</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repeals existing subsection 20(1) (not including the note) and substitutes new subsection 20(1).</w:t>
      </w:r>
      <w:r w:rsidR="00FB7873">
        <w:rPr>
          <w:rFonts w:ascii="Times New Roman" w:hAnsi="Times New Roman"/>
          <w:sz w:val="24"/>
          <w:szCs w:val="24"/>
          <w:lang w:eastAsia="ja-JP"/>
        </w:rPr>
        <w:t xml:space="preserve"> </w:t>
      </w:r>
      <w:r w:rsidR="00B52032" w:rsidRPr="00F02E5A">
        <w:rPr>
          <w:rFonts w:ascii="Times New Roman" w:hAnsi="Times New Roman"/>
          <w:sz w:val="24"/>
          <w:szCs w:val="24"/>
          <w:lang w:eastAsia="ja-JP"/>
        </w:rPr>
        <w:t xml:space="preserve">New subsection 20(1) provides that at any time between when the Secretary allocates amounts under section 17 in relation to a quota type and a quota year (additional allocations after 1 November) and the end of the quota year, an exporter may apply to the Secretary for a </w:t>
      </w:r>
      <w:r w:rsidR="00FB7873">
        <w:rPr>
          <w:rFonts w:ascii="Times New Roman" w:hAnsi="Times New Roman"/>
          <w:sz w:val="24"/>
          <w:szCs w:val="24"/>
          <w:lang w:eastAsia="ja-JP"/>
        </w:rPr>
        <w:t>TRQ</w:t>
      </w:r>
      <w:r w:rsidR="00B52032" w:rsidRPr="00F02E5A">
        <w:rPr>
          <w:rFonts w:ascii="Times New Roman" w:hAnsi="Times New Roman"/>
          <w:sz w:val="24"/>
          <w:szCs w:val="24"/>
          <w:lang w:eastAsia="ja-JP"/>
        </w:rPr>
        <w:t xml:space="preserve"> certificate for the export of the quota type in the quota year within the access amount for the quota type and the quota year.</w:t>
      </w:r>
    </w:p>
    <w:p w14:paraId="6C4E3902" w14:textId="77777777" w:rsidR="00A80105" w:rsidRDefault="00A80105" w:rsidP="00B52032">
      <w:pPr>
        <w:spacing w:before="0" w:line="276" w:lineRule="auto"/>
        <w:rPr>
          <w:rFonts w:ascii="Times New Roman" w:hAnsi="Times New Roman"/>
          <w:sz w:val="24"/>
          <w:szCs w:val="24"/>
          <w:lang w:eastAsia="ja-JP"/>
        </w:rPr>
      </w:pPr>
    </w:p>
    <w:p w14:paraId="425E9D41" w14:textId="09943BC4" w:rsidR="00B52032" w:rsidRPr="00F02E5A" w:rsidRDefault="00A80105"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Item [6</w:t>
      </w:r>
      <w:r w:rsidR="00730C43">
        <w:rPr>
          <w:rFonts w:ascii="Times New Roman" w:hAnsi="Times New Roman"/>
          <w:sz w:val="24"/>
          <w:szCs w:val="24"/>
          <w:lang w:eastAsia="ja-JP"/>
        </w:rPr>
        <w:t>5</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omits the word “destination” and substitutes the word “type” in paragraphs 20(3)(a) and (b).</w:t>
      </w:r>
    </w:p>
    <w:p w14:paraId="6CBE3DD6" w14:textId="77777777" w:rsidR="00A80105" w:rsidRDefault="00A80105" w:rsidP="00B52032">
      <w:pPr>
        <w:spacing w:before="0" w:line="276" w:lineRule="auto"/>
        <w:rPr>
          <w:rFonts w:ascii="Times New Roman" w:hAnsi="Times New Roman"/>
          <w:sz w:val="24"/>
          <w:szCs w:val="24"/>
          <w:lang w:eastAsia="ja-JP"/>
        </w:rPr>
      </w:pPr>
    </w:p>
    <w:p w14:paraId="01623B70" w14:textId="31FB82A9" w:rsidR="00B52032" w:rsidRDefault="00A80105"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w:t>
      </w:r>
      <w:r w:rsidR="00B52032" w:rsidRPr="00F02E5A">
        <w:rPr>
          <w:rFonts w:ascii="Times New Roman" w:hAnsi="Times New Roman"/>
          <w:sz w:val="24"/>
          <w:szCs w:val="24"/>
          <w:lang w:eastAsia="ja-JP"/>
        </w:rPr>
        <w:t xml:space="preserve">tem </w:t>
      </w:r>
      <w:r>
        <w:rPr>
          <w:rFonts w:ascii="Times New Roman" w:hAnsi="Times New Roman"/>
          <w:sz w:val="24"/>
          <w:szCs w:val="24"/>
          <w:lang w:eastAsia="ja-JP"/>
        </w:rPr>
        <w:t>[6</w:t>
      </w:r>
      <w:r w:rsidR="00730C43">
        <w:rPr>
          <w:rFonts w:ascii="Times New Roman" w:hAnsi="Times New Roman"/>
          <w:sz w:val="24"/>
          <w:szCs w:val="24"/>
          <w:lang w:eastAsia="ja-JP"/>
        </w:rPr>
        <w:t>6</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omits the words “carcase equivalent” and substitutes the word “relevant” in paragraph 20(4)(a).</w:t>
      </w:r>
    </w:p>
    <w:p w14:paraId="29150F37" w14:textId="77777777" w:rsidR="00A80105" w:rsidRPr="00F02E5A" w:rsidRDefault="00A80105" w:rsidP="00B52032">
      <w:pPr>
        <w:spacing w:before="0" w:line="276" w:lineRule="auto"/>
        <w:rPr>
          <w:rFonts w:ascii="Times New Roman" w:hAnsi="Times New Roman"/>
          <w:sz w:val="24"/>
          <w:szCs w:val="24"/>
          <w:lang w:eastAsia="ja-JP"/>
        </w:rPr>
      </w:pPr>
    </w:p>
    <w:p w14:paraId="7D7D441A" w14:textId="30999C8C" w:rsidR="00B52032" w:rsidRPr="00F02E5A" w:rsidRDefault="00A80105"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Item [6</w:t>
      </w:r>
      <w:r w:rsidR="000677F3">
        <w:rPr>
          <w:rFonts w:ascii="Times New Roman" w:hAnsi="Times New Roman"/>
          <w:sz w:val="24"/>
          <w:szCs w:val="24"/>
          <w:lang w:eastAsia="ja-JP"/>
        </w:rPr>
        <w:t>7</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omits the word “destination” wherever it occurs and substitutes the word “type” in subsection 20(6).</w:t>
      </w:r>
    </w:p>
    <w:p w14:paraId="513BBB1A" w14:textId="77777777" w:rsidR="00B66954" w:rsidRDefault="00B66954" w:rsidP="00B52032">
      <w:pPr>
        <w:spacing w:before="0" w:line="276" w:lineRule="auto"/>
        <w:rPr>
          <w:rFonts w:ascii="Times New Roman" w:hAnsi="Times New Roman"/>
          <w:sz w:val="24"/>
          <w:szCs w:val="24"/>
          <w:lang w:eastAsia="ja-JP"/>
        </w:rPr>
      </w:pPr>
    </w:p>
    <w:p w14:paraId="5229F180" w14:textId="6E865DA8" w:rsidR="00B52032" w:rsidRDefault="00B66954"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Item [6</w:t>
      </w:r>
      <w:r w:rsidR="000677F3">
        <w:rPr>
          <w:rFonts w:ascii="Times New Roman" w:hAnsi="Times New Roman"/>
          <w:sz w:val="24"/>
          <w:szCs w:val="24"/>
          <w:lang w:eastAsia="ja-JP"/>
        </w:rPr>
        <w:t>8</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w:t>
      </w:r>
      <w:r w:rsidRPr="00F02E5A">
        <w:rPr>
          <w:rFonts w:ascii="Times New Roman" w:hAnsi="Times New Roman"/>
          <w:sz w:val="24"/>
          <w:szCs w:val="24"/>
          <w:lang w:eastAsia="ja-JP"/>
        </w:rPr>
        <w:t xml:space="preserve">repeals and substitutes subsection </w:t>
      </w:r>
      <w:r w:rsidR="00B52032" w:rsidRPr="00F02E5A">
        <w:rPr>
          <w:rFonts w:ascii="Times New Roman" w:hAnsi="Times New Roman"/>
          <w:sz w:val="24"/>
          <w:szCs w:val="24"/>
          <w:lang w:eastAsia="ja-JP"/>
        </w:rPr>
        <w:t xml:space="preserve">20(8). New subsection 20(8) provides that a </w:t>
      </w:r>
      <w:r>
        <w:rPr>
          <w:rFonts w:ascii="Times New Roman" w:hAnsi="Times New Roman"/>
          <w:sz w:val="24"/>
          <w:szCs w:val="24"/>
          <w:lang w:eastAsia="ja-JP"/>
        </w:rPr>
        <w:t xml:space="preserve">TRQ </w:t>
      </w:r>
      <w:r w:rsidR="00B52032" w:rsidRPr="00F02E5A">
        <w:rPr>
          <w:rFonts w:ascii="Times New Roman" w:hAnsi="Times New Roman"/>
          <w:sz w:val="24"/>
          <w:szCs w:val="24"/>
          <w:lang w:eastAsia="ja-JP"/>
        </w:rPr>
        <w:t>certificate issued under section</w:t>
      </w:r>
      <w:r>
        <w:rPr>
          <w:rFonts w:ascii="Times New Roman" w:hAnsi="Times New Roman"/>
          <w:sz w:val="24"/>
          <w:szCs w:val="24"/>
          <w:lang w:eastAsia="ja-JP"/>
        </w:rPr>
        <w:t xml:space="preserve"> 20</w:t>
      </w:r>
      <w:r w:rsidR="00B52032" w:rsidRPr="00F02E5A">
        <w:rPr>
          <w:rFonts w:ascii="Times New Roman" w:hAnsi="Times New Roman"/>
          <w:sz w:val="24"/>
          <w:szCs w:val="24"/>
          <w:lang w:eastAsia="ja-JP"/>
        </w:rPr>
        <w:t xml:space="preserve"> in relation to a consignment of a quota type for export to a destination in a quota year ceases to have effect if the consignment is not accepted by the relevant destination authority before the end of the quota year.</w:t>
      </w:r>
    </w:p>
    <w:p w14:paraId="42AB0659" w14:textId="361F50D6" w:rsidR="005F26BD" w:rsidRDefault="005F26BD" w:rsidP="00B52032">
      <w:pPr>
        <w:spacing w:before="0" w:line="276" w:lineRule="auto"/>
        <w:rPr>
          <w:rFonts w:ascii="Times New Roman" w:hAnsi="Times New Roman"/>
          <w:sz w:val="24"/>
          <w:szCs w:val="24"/>
          <w:lang w:eastAsia="ja-JP"/>
        </w:rPr>
      </w:pPr>
    </w:p>
    <w:p w14:paraId="56B45BE4" w14:textId="0D0FEBBC" w:rsidR="005F26BD" w:rsidRPr="00925E15" w:rsidRDefault="005F26BD" w:rsidP="005F26BD">
      <w:pPr>
        <w:spacing w:before="0" w:line="276" w:lineRule="auto"/>
        <w:rPr>
          <w:rFonts w:ascii="Times New Roman" w:hAnsi="Times New Roman"/>
          <w:sz w:val="24"/>
          <w:szCs w:val="24"/>
          <w:lang w:eastAsia="ja-JP"/>
        </w:rPr>
      </w:pPr>
      <w:r>
        <w:rPr>
          <w:rFonts w:ascii="Times New Roman" w:hAnsi="Times New Roman"/>
          <w:sz w:val="24"/>
          <w:szCs w:val="24"/>
          <w:lang w:eastAsia="ja-JP"/>
        </w:rPr>
        <w:t>These amendments are</w:t>
      </w:r>
      <w:r w:rsidRPr="00F02E5A">
        <w:rPr>
          <w:rFonts w:ascii="Times New Roman" w:hAnsi="Times New Roman"/>
          <w:sz w:val="24"/>
          <w:szCs w:val="24"/>
          <w:lang w:eastAsia="ja-JP"/>
        </w:rPr>
        <w:t xml:space="preserve"> consequential to the amendments made to section 6 by items </w:t>
      </w:r>
      <w:r>
        <w:rPr>
          <w:rFonts w:ascii="Times New Roman" w:hAnsi="Times New Roman"/>
          <w:sz w:val="24"/>
          <w:szCs w:val="24"/>
          <w:lang w:eastAsia="ja-JP"/>
        </w:rPr>
        <w:t>[3</w:t>
      </w:r>
      <w:r w:rsidR="000677F3">
        <w:rPr>
          <w:rFonts w:ascii="Times New Roman" w:hAnsi="Times New Roman"/>
          <w:sz w:val="24"/>
          <w:szCs w:val="24"/>
          <w:lang w:eastAsia="ja-JP"/>
        </w:rPr>
        <w:t>8</w:t>
      </w:r>
      <w:r>
        <w:rPr>
          <w:rFonts w:ascii="Times New Roman" w:hAnsi="Times New Roman"/>
          <w:sz w:val="24"/>
          <w:szCs w:val="24"/>
          <w:lang w:eastAsia="ja-JP"/>
        </w:rPr>
        <w:t>] and [</w:t>
      </w:r>
      <w:r w:rsidR="000677F3">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 provide for new</w:t>
      </w:r>
      <w:r w:rsidRPr="00F02E5A">
        <w:rPr>
          <w:rFonts w:ascii="Times New Roman" w:hAnsi="Times New Roman"/>
          <w:sz w:val="24"/>
          <w:szCs w:val="24"/>
          <w:lang w:eastAsia="ja-JP"/>
        </w:rPr>
        <w:t xml:space="preserve"> definitions of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w:t>
      </w:r>
      <w:r>
        <w:rPr>
          <w:rFonts w:ascii="Times New Roman" w:hAnsi="Times New Roman"/>
          <w:b/>
          <w:bCs/>
          <w:i/>
          <w:iCs/>
          <w:sz w:val="24"/>
          <w:szCs w:val="24"/>
          <w:lang w:eastAsia="ja-JP"/>
        </w:rPr>
        <w:t>relevant destination authority</w:t>
      </w:r>
      <w:r>
        <w:rPr>
          <w:rFonts w:ascii="Times New Roman" w:hAnsi="Times New Roman"/>
          <w:sz w:val="24"/>
          <w:szCs w:val="24"/>
          <w:lang w:eastAsia="ja-JP"/>
        </w:rPr>
        <w:t xml:space="preserve"> and </w:t>
      </w:r>
      <w:r>
        <w:rPr>
          <w:rFonts w:ascii="Times New Roman" w:hAnsi="Times New Roman"/>
          <w:b/>
          <w:bCs/>
          <w:i/>
          <w:iCs/>
          <w:sz w:val="24"/>
          <w:szCs w:val="24"/>
          <w:lang w:eastAsia="ja-JP"/>
        </w:rPr>
        <w:t>relevant weight</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60362F8A" w14:textId="77777777" w:rsidR="005F26BD" w:rsidRDefault="005F26BD" w:rsidP="005F26BD">
      <w:pPr>
        <w:spacing w:before="0" w:line="276" w:lineRule="auto"/>
        <w:rPr>
          <w:rFonts w:ascii="Times New Roman" w:hAnsi="Times New Roman"/>
          <w:sz w:val="24"/>
          <w:szCs w:val="24"/>
          <w:lang w:eastAsia="ja-JP"/>
        </w:rPr>
      </w:pPr>
    </w:p>
    <w:p w14:paraId="0196C776" w14:textId="3A52BB66"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w:t>
      </w:r>
      <w:r w:rsidR="00173191">
        <w:rPr>
          <w:rFonts w:ascii="Times New Roman" w:hAnsi="Times New Roman"/>
          <w:b/>
          <w:bCs/>
          <w:sz w:val="24"/>
          <w:szCs w:val="24"/>
          <w:lang w:eastAsia="ja-JP"/>
        </w:rPr>
        <w:t>s</w:t>
      </w:r>
      <w:r w:rsidRPr="00F02E5A">
        <w:rPr>
          <w:rFonts w:ascii="Times New Roman" w:hAnsi="Times New Roman"/>
          <w:b/>
          <w:bCs/>
          <w:sz w:val="24"/>
          <w:szCs w:val="24"/>
          <w:lang w:eastAsia="ja-JP"/>
        </w:rPr>
        <w:t xml:space="preserve"> [</w:t>
      </w:r>
      <w:r w:rsidR="00096DD4">
        <w:rPr>
          <w:rFonts w:ascii="Times New Roman" w:hAnsi="Times New Roman"/>
          <w:b/>
          <w:bCs/>
          <w:sz w:val="24"/>
          <w:szCs w:val="24"/>
          <w:lang w:eastAsia="ja-JP"/>
        </w:rPr>
        <w:t>69</w:t>
      </w:r>
      <w:r w:rsidRPr="00F02E5A">
        <w:rPr>
          <w:rFonts w:ascii="Times New Roman" w:hAnsi="Times New Roman"/>
          <w:b/>
          <w:bCs/>
          <w:sz w:val="24"/>
          <w:szCs w:val="24"/>
          <w:lang w:eastAsia="ja-JP"/>
        </w:rPr>
        <w:t xml:space="preserve">] </w:t>
      </w:r>
      <w:r w:rsidR="00173191">
        <w:rPr>
          <w:rFonts w:ascii="Times New Roman" w:hAnsi="Times New Roman"/>
          <w:b/>
          <w:bCs/>
          <w:sz w:val="24"/>
          <w:szCs w:val="24"/>
          <w:lang w:eastAsia="ja-JP"/>
        </w:rPr>
        <w:t>to [7</w:t>
      </w:r>
      <w:r w:rsidR="00096DD4">
        <w:rPr>
          <w:rFonts w:ascii="Times New Roman" w:hAnsi="Times New Roman"/>
          <w:b/>
          <w:bCs/>
          <w:sz w:val="24"/>
          <w:szCs w:val="24"/>
          <w:lang w:eastAsia="ja-JP"/>
        </w:rPr>
        <w:t>0</w:t>
      </w:r>
      <w:r w:rsidR="00173191">
        <w:rPr>
          <w:rFonts w:ascii="Times New Roman" w:hAnsi="Times New Roman"/>
          <w:b/>
          <w:bCs/>
          <w:sz w:val="24"/>
          <w:szCs w:val="24"/>
          <w:lang w:eastAsia="ja-JP"/>
        </w:rPr>
        <w:t xml:space="preserve">] </w:t>
      </w:r>
      <w:r w:rsidRPr="00F02E5A">
        <w:rPr>
          <w:rFonts w:ascii="Times New Roman" w:hAnsi="Times New Roman"/>
          <w:b/>
          <w:bCs/>
          <w:sz w:val="24"/>
          <w:szCs w:val="24"/>
          <w:lang w:eastAsia="ja-JP"/>
        </w:rPr>
        <w:t>– Subsection 23(1</w:t>
      </w:r>
      <w:r w:rsidR="00C64559">
        <w:rPr>
          <w:rFonts w:ascii="Times New Roman" w:hAnsi="Times New Roman"/>
          <w:b/>
          <w:bCs/>
          <w:sz w:val="24"/>
          <w:szCs w:val="24"/>
          <w:lang w:eastAsia="ja-JP"/>
        </w:rPr>
        <w:t>) and</w:t>
      </w:r>
      <w:r w:rsidR="003F7AB9">
        <w:rPr>
          <w:rFonts w:ascii="Times New Roman" w:hAnsi="Times New Roman"/>
          <w:b/>
          <w:bCs/>
          <w:sz w:val="24"/>
          <w:szCs w:val="24"/>
          <w:lang w:eastAsia="ja-JP"/>
        </w:rPr>
        <w:t xml:space="preserve"> paragraph 23(1)(a)</w:t>
      </w:r>
    </w:p>
    <w:p w14:paraId="479A5F2E" w14:textId="77777777" w:rsidR="00173191" w:rsidRDefault="00173191" w:rsidP="00B52032">
      <w:pPr>
        <w:spacing w:before="0" w:line="276" w:lineRule="auto"/>
        <w:rPr>
          <w:rFonts w:ascii="Times New Roman" w:hAnsi="Times New Roman"/>
          <w:sz w:val="24"/>
          <w:szCs w:val="24"/>
          <w:lang w:eastAsia="ja-JP"/>
        </w:rPr>
      </w:pPr>
    </w:p>
    <w:p w14:paraId="106EA195" w14:textId="46FA3915" w:rsidR="00B52032" w:rsidRDefault="00C64559"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Subsection 23(1) </w:t>
      </w:r>
      <w:r w:rsidR="00B52032" w:rsidRPr="00F02E5A">
        <w:rPr>
          <w:rFonts w:ascii="Times New Roman" w:hAnsi="Times New Roman"/>
          <w:sz w:val="24"/>
          <w:szCs w:val="24"/>
          <w:lang w:eastAsia="ja-JP"/>
        </w:rPr>
        <w:t>of the Sheepmeat and Goatmeat Rules provides for the revocation of a TRQ certificate</w:t>
      </w:r>
      <w:r w:rsidR="001E06D6">
        <w:rPr>
          <w:rFonts w:ascii="Times New Roman" w:hAnsi="Times New Roman"/>
          <w:sz w:val="24"/>
          <w:szCs w:val="24"/>
          <w:lang w:eastAsia="ja-JP"/>
        </w:rPr>
        <w:t xml:space="preserve">, </w:t>
      </w:r>
      <w:r w:rsidR="00B52032" w:rsidRPr="00F02E5A">
        <w:rPr>
          <w:rFonts w:ascii="Times New Roman" w:hAnsi="Times New Roman"/>
          <w:sz w:val="24"/>
          <w:szCs w:val="24"/>
          <w:lang w:eastAsia="ja-JP"/>
        </w:rPr>
        <w:t>on request from the person to whom the TRQ certificate is issued.</w:t>
      </w:r>
    </w:p>
    <w:p w14:paraId="6941FA22" w14:textId="77777777" w:rsidR="001E06D6" w:rsidRPr="00F02E5A" w:rsidRDefault="001E06D6" w:rsidP="00B52032">
      <w:pPr>
        <w:spacing w:before="0" w:line="276" w:lineRule="auto"/>
        <w:rPr>
          <w:rFonts w:ascii="Times New Roman" w:hAnsi="Times New Roman"/>
          <w:sz w:val="24"/>
          <w:szCs w:val="24"/>
          <w:lang w:eastAsia="ja-JP"/>
        </w:rPr>
      </w:pPr>
    </w:p>
    <w:p w14:paraId="7F398EF1" w14:textId="42EA6983" w:rsidR="00B52032" w:rsidRPr="00F02E5A" w:rsidRDefault="001E06D6"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Item [</w:t>
      </w:r>
      <w:r w:rsidR="00096DD4">
        <w:rPr>
          <w:rFonts w:ascii="Times New Roman" w:hAnsi="Times New Roman"/>
          <w:sz w:val="24"/>
          <w:szCs w:val="24"/>
          <w:lang w:eastAsia="ja-JP"/>
        </w:rPr>
        <w:t>69</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omits the words “for the export of a consignment of eligible meat to a quota destination” and substitutes the words “in relation to a consignment of a quota type for export to a destination” in subsection 23(1).</w:t>
      </w:r>
    </w:p>
    <w:p w14:paraId="3EEC17A5" w14:textId="77777777" w:rsidR="00825F80" w:rsidRDefault="00825F80" w:rsidP="00B52032">
      <w:pPr>
        <w:spacing w:before="0" w:line="276" w:lineRule="auto"/>
        <w:rPr>
          <w:rFonts w:ascii="Times New Roman" w:hAnsi="Times New Roman"/>
          <w:sz w:val="24"/>
          <w:szCs w:val="24"/>
          <w:lang w:eastAsia="ja-JP"/>
        </w:rPr>
      </w:pPr>
    </w:p>
    <w:p w14:paraId="0F9D533C" w14:textId="048E7A58" w:rsidR="00B52032" w:rsidRDefault="001E06D6"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Item [7</w:t>
      </w:r>
      <w:r w:rsidR="00096DD4">
        <w:rPr>
          <w:rFonts w:ascii="Times New Roman" w:hAnsi="Times New Roman"/>
          <w:sz w:val="24"/>
          <w:szCs w:val="24"/>
          <w:lang w:eastAsia="ja-JP"/>
        </w:rPr>
        <w:t>0</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repeals existing paragraph 23(1)(a) and substitutes new paragraph 23(1)(a).</w:t>
      </w:r>
      <w:r w:rsidR="00CC6FE7">
        <w:rPr>
          <w:rFonts w:ascii="Times New Roman" w:hAnsi="Times New Roman"/>
          <w:sz w:val="24"/>
          <w:szCs w:val="24"/>
          <w:lang w:eastAsia="ja-JP"/>
        </w:rPr>
        <w:t xml:space="preserve"> </w:t>
      </w:r>
      <w:r w:rsidR="00B52032" w:rsidRPr="00F02E5A">
        <w:rPr>
          <w:rFonts w:ascii="Times New Roman" w:hAnsi="Times New Roman"/>
          <w:sz w:val="24"/>
          <w:szCs w:val="24"/>
          <w:lang w:eastAsia="ja-JP"/>
        </w:rPr>
        <w:t>New paragraph 23(1)(a) has the effect that the Secretary must revoke a TRQ certificate issued under section 19 or 20 if the certificate has not been accepted by the relevant destination authority and the circumstances set out in paragraphs 23(1)(b) and (c) exist.</w:t>
      </w:r>
    </w:p>
    <w:p w14:paraId="69389D9C" w14:textId="33A2B423" w:rsidR="00825F80" w:rsidRDefault="00825F80" w:rsidP="00B52032">
      <w:pPr>
        <w:spacing w:before="0" w:line="276" w:lineRule="auto"/>
        <w:rPr>
          <w:rFonts w:ascii="Times New Roman" w:hAnsi="Times New Roman"/>
          <w:sz w:val="24"/>
          <w:szCs w:val="24"/>
          <w:lang w:eastAsia="ja-JP"/>
        </w:rPr>
      </w:pPr>
    </w:p>
    <w:p w14:paraId="146F9634" w14:textId="41D387D2" w:rsidR="00852828" w:rsidRPr="00925E15" w:rsidRDefault="00852828" w:rsidP="00852828">
      <w:pPr>
        <w:spacing w:before="0" w:line="276" w:lineRule="auto"/>
        <w:rPr>
          <w:rFonts w:ascii="Times New Roman" w:hAnsi="Times New Roman"/>
          <w:sz w:val="24"/>
          <w:szCs w:val="24"/>
          <w:lang w:eastAsia="ja-JP"/>
        </w:rPr>
      </w:pPr>
      <w:r>
        <w:rPr>
          <w:rFonts w:ascii="Times New Roman" w:hAnsi="Times New Roman"/>
          <w:sz w:val="24"/>
          <w:szCs w:val="24"/>
          <w:lang w:eastAsia="ja-JP"/>
        </w:rPr>
        <w:t>These amendments are</w:t>
      </w:r>
      <w:r w:rsidRPr="00F02E5A">
        <w:rPr>
          <w:rFonts w:ascii="Times New Roman" w:hAnsi="Times New Roman"/>
          <w:sz w:val="24"/>
          <w:szCs w:val="24"/>
          <w:lang w:eastAsia="ja-JP"/>
        </w:rPr>
        <w:t xml:space="preserve"> consequential to the amendments made to section 6 by items </w:t>
      </w:r>
      <w:r>
        <w:rPr>
          <w:rFonts w:ascii="Times New Roman" w:hAnsi="Times New Roman"/>
          <w:sz w:val="24"/>
          <w:szCs w:val="24"/>
          <w:lang w:eastAsia="ja-JP"/>
        </w:rPr>
        <w:t>[</w:t>
      </w:r>
      <w:r w:rsidRPr="00F02E5A">
        <w:rPr>
          <w:rFonts w:ascii="Times New Roman" w:hAnsi="Times New Roman"/>
          <w:sz w:val="24"/>
          <w:szCs w:val="24"/>
          <w:lang w:eastAsia="ja-JP"/>
        </w:rPr>
        <w:t>3</w:t>
      </w:r>
      <w:r w:rsidR="00096DD4">
        <w:rPr>
          <w:rFonts w:ascii="Times New Roman" w:hAnsi="Times New Roman"/>
          <w:sz w:val="24"/>
          <w:szCs w:val="24"/>
          <w:lang w:eastAsia="ja-JP"/>
        </w:rPr>
        <w:t>6</w:t>
      </w:r>
      <w:r>
        <w:rPr>
          <w:rFonts w:ascii="Times New Roman" w:hAnsi="Times New Roman"/>
          <w:sz w:val="24"/>
          <w:szCs w:val="24"/>
          <w:lang w:eastAsia="ja-JP"/>
        </w:rPr>
        <w:t>]</w:t>
      </w:r>
      <w:r w:rsidRPr="00F02E5A">
        <w:rPr>
          <w:rFonts w:ascii="Times New Roman" w:hAnsi="Times New Roman"/>
          <w:sz w:val="24"/>
          <w:szCs w:val="24"/>
          <w:lang w:eastAsia="ja-JP"/>
        </w:rPr>
        <w:t xml:space="preserve">, </w:t>
      </w:r>
      <w:r>
        <w:rPr>
          <w:rFonts w:ascii="Times New Roman" w:hAnsi="Times New Roman"/>
          <w:sz w:val="24"/>
          <w:szCs w:val="24"/>
          <w:lang w:eastAsia="ja-JP"/>
        </w:rPr>
        <w:t>[3</w:t>
      </w:r>
      <w:r w:rsidR="00096DD4">
        <w:rPr>
          <w:rFonts w:ascii="Times New Roman" w:hAnsi="Times New Roman"/>
          <w:sz w:val="24"/>
          <w:szCs w:val="24"/>
          <w:lang w:eastAsia="ja-JP"/>
        </w:rPr>
        <w:t>8</w:t>
      </w:r>
      <w:r>
        <w:rPr>
          <w:rFonts w:ascii="Times New Roman" w:hAnsi="Times New Roman"/>
          <w:sz w:val="24"/>
          <w:szCs w:val="24"/>
          <w:lang w:eastAsia="ja-JP"/>
        </w:rPr>
        <w:t>] and [</w:t>
      </w:r>
      <w:r w:rsidR="00096DD4">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 provide for new</w:t>
      </w:r>
      <w:r w:rsidRPr="00F02E5A">
        <w:rPr>
          <w:rFonts w:ascii="Times New Roman" w:hAnsi="Times New Roman"/>
          <w:sz w:val="24"/>
          <w:szCs w:val="24"/>
          <w:lang w:eastAsia="ja-JP"/>
        </w:rPr>
        <w:t xml:space="preserve"> definitions of </w:t>
      </w:r>
      <w:r w:rsidRPr="00F02E5A">
        <w:rPr>
          <w:rFonts w:ascii="Times New Roman" w:hAnsi="Times New Roman"/>
          <w:b/>
          <w:bCs/>
          <w:i/>
          <w:iCs/>
          <w:sz w:val="24"/>
          <w:szCs w:val="24"/>
          <w:lang w:eastAsia="ja-JP"/>
        </w:rPr>
        <w:t>eligible meat</w:t>
      </w:r>
      <w:r w:rsidR="00120E50">
        <w:rPr>
          <w:rFonts w:ascii="Times New Roman" w:hAnsi="Times New Roman"/>
          <w:sz w:val="24"/>
          <w:szCs w:val="24"/>
          <w:lang w:eastAsia="ja-JP"/>
        </w:rPr>
        <w:t xml:space="preserve">,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w:t>
      </w:r>
      <w:r w:rsidR="00120E50" w:rsidRPr="00120E50">
        <w:rPr>
          <w:rFonts w:ascii="Times New Roman" w:hAnsi="Times New Roman"/>
          <w:b/>
          <w:bCs/>
          <w:i/>
          <w:iCs/>
          <w:sz w:val="24"/>
          <w:szCs w:val="24"/>
          <w:lang w:eastAsia="ja-JP"/>
        </w:rPr>
        <w:t xml:space="preserve"> </w:t>
      </w:r>
      <w:r w:rsidR="00120E50">
        <w:rPr>
          <w:rFonts w:ascii="Times New Roman" w:hAnsi="Times New Roman"/>
          <w:b/>
          <w:bCs/>
          <w:i/>
          <w:iCs/>
          <w:sz w:val="24"/>
          <w:szCs w:val="24"/>
          <w:lang w:eastAsia="ja-JP"/>
        </w:rPr>
        <w:t xml:space="preserve">relevant destination authority </w:t>
      </w:r>
      <w:r w:rsidR="00120E50">
        <w:rPr>
          <w:rFonts w:ascii="Times New Roman" w:hAnsi="Times New Roman"/>
          <w:sz w:val="24"/>
          <w:szCs w:val="24"/>
          <w:lang w:eastAsia="ja-JP"/>
        </w:rPr>
        <w:t>and</w:t>
      </w:r>
      <w:r>
        <w:rPr>
          <w:rFonts w:ascii="Times New Roman" w:hAnsi="Times New Roman"/>
          <w:sz w:val="24"/>
          <w:szCs w:val="24"/>
          <w:lang w:eastAsia="ja-JP"/>
        </w:rPr>
        <w:t xml:space="preserve">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03E572BE" w14:textId="77777777" w:rsidR="00852828" w:rsidRPr="00F02E5A" w:rsidRDefault="00852828" w:rsidP="00B52032">
      <w:pPr>
        <w:spacing w:before="0" w:line="276" w:lineRule="auto"/>
        <w:rPr>
          <w:rFonts w:ascii="Times New Roman" w:hAnsi="Times New Roman"/>
          <w:sz w:val="24"/>
          <w:szCs w:val="24"/>
          <w:lang w:eastAsia="ja-JP"/>
        </w:rPr>
      </w:pPr>
    </w:p>
    <w:p w14:paraId="02870A86" w14:textId="2D88CB69" w:rsidR="00B52032" w:rsidRPr="00F02E5A" w:rsidRDefault="00B52032" w:rsidP="00EF696A">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lastRenderedPageBreak/>
        <w:t>Item</w:t>
      </w:r>
      <w:r w:rsidR="00767A27">
        <w:rPr>
          <w:rFonts w:ascii="Times New Roman" w:hAnsi="Times New Roman"/>
          <w:b/>
          <w:bCs/>
          <w:sz w:val="24"/>
          <w:szCs w:val="24"/>
          <w:lang w:eastAsia="ja-JP"/>
        </w:rPr>
        <w:t>s</w:t>
      </w:r>
      <w:r w:rsidRPr="00F02E5A">
        <w:rPr>
          <w:rFonts w:ascii="Times New Roman" w:hAnsi="Times New Roman"/>
          <w:b/>
          <w:bCs/>
          <w:sz w:val="24"/>
          <w:szCs w:val="24"/>
          <w:lang w:eastAsia="ja-JP"/>
        </w:rPr>
        <w:t xml:space="preserve"> [7</w:t>
      </w:r>
      <w:r w:rsidR="00EB52C7">
        <w:rPr>
          <w:rFonts w:ascii="Times New Roman" w:hAnsi="Times New Roman"/>
          <w:b/>
          <w:bCs/>
          <w:sz w:val="24"/>
          <w:szCs w:val="24"/>
          <w:lang w:eastAsia="ja-JP"/>
        </w:rPr>
        <w:t>1</w:t>
      </w:r>
      <w:r w:rsidRPr="00F02E5A">
        <w:rPr>
          <w:rFonts w:ascii="Times New Roman" w:hAnsi="Times New Roman"/>
          <w:b/>
          <w:bCs/>
          <w:sz w:val="24"/>
          <w:szCs w:val="24"/>
          <w:lang w:eastAsia="ja-JP"/>
        </w:rPr>
        <w:t xml:space="preserve">] </w:t>
      </w:r>
      <w:r w:rsidR="00767A27">
        <w:rPr>
          <w:rFonts w:ascii="Times New Roman" w:hAnsi="Times New Roman"/>
          <w:b/>
          <w:bCs/>
          <w:sz w:val="24"/>
          <w:szCs w:val="24"/>
          <w:lang w:eastAsia="ja-JP"/>
        </w:rPr>
        <w:t>and [7</w:t>
      </w:r>
      <w:r w:rsidR="00EB52C7">
        <w:rPr>
          <w:rFonts w:ascii="Times New Roman" w:hAnsi="Times New Roman"/>
          <w:b/>
          <w:bCs/>
          <w:sz w:val="24"/>
          <w:szCs w:val="24"/>
          <w:lang w:eastAsia="ja-JP"/>
        </w:rPr>
        <w:t>2</w:t>
      </w:r>
      <w:r w:rsidR="00767A27">
        <w:rPr>
          <w:rFonts w:ascii="Times New Roman" w:hAnsi="Times New Roman"/>
          <w:b/>
          <w:bCs/>
          <w:sz w:val="24"/>
          <w:szCs w:val="24"/>
          <w:lang w:eastAsia="ja-JP"/>
        </w:rPr>
        <w:t>]</w:t>
      </w:r>
      <w:r w:rsidR="008842B4">
        <w:rPr>
          <w:rFonts w:ascii="Times New Roman" w:hAnsi="Times New Roman"/>
          <w:b/>
          <w:bCs/>
          <w:sz w:val="24"/>
          <w:szCs w:val="24"/>
          <w:lang w:eastAsia="ja-JP"/>
        </w:rPr>
        <w:t xml:space="preserve"> </w:t>
      </w:r>
      <w:r w:rsidRPr="00F02E5A">
        <w:rPr>
          <w:rFonts w:ascii="Times New Roman" w:hAnsi="Times New Roman"/>
          <w:b/>
          <w:bCs/>
          <w:sz w:val="24"/>
          <w:szCs w:val="24"/>
          <w:lang w:eastAsia="ja-JP"/>
        </w:rPr>
        <w:t>– Subsection 23(2)</w:t>
      </w:r>
      <w:r w:rsidR="00767A27">
        <w:rPr>
          <w:rFonts w:ascii="Times New Roman" w:hAnsi="Times New Roman"/>
          <w:b/>
          <w:bCs/>
          <w:sz w:val="24"/>
          <w:szCs w:val="24"/>
          <w:lang w:eastAsia="ja-JP"/>
        </w:rPr>
        <w:t xml:space="preserve"> and paragraph 23(2)(a)</w:t>
      </w:r>
    </w:p>
    <w:p w14:paraId="1A779C7C" w14:textId="77777777" w:rsidR="00767A27" w:rsidRDefault="00767A27" w:rsidP="00EF696A">
      <w:pPr>
        <w:keepNext/>
        <w:spacing w:before="0" w:line="276" w:lineRule="auto"/>
        <w:rPr>
          <w:rFonts w:ascii="Times New Roman" w:hAnsi="Times New Roman"/>
          <w:sz w:val="24"/>
          <w:szCs w:val="24"/>
          <w:lang w:eastAsia="ja-JP"/>
        </w:rPr>
      </w:pPr>
    </w:p>
    <w:p w14:paraId="527CB989" w14:textId="77777777" w:rsidR="008842B4" w:rsidRDefault="008842B4"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Subsection 23(2) </w:t>
      </w:r>
      <w:r w:rsidR="00B52032" w:rsidRPr="00F02E5A">
        <w:rPr>
          <w:rFonts w:ascii="Times New Roman" w:hAnsi="Times New Roman"/>
          <w:sz w:val="24"/>
          <w:szCs w:val="24"/>
          <w:lang w:eastAsia="ja-JP"/>
        </w:rPr>
        <w:t>of the Sheepmeat and Goatmeat Rules provides for the revocation of a TRQ certificate</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on the Secretary’s own initiative.</w:t>
      </w:r>
      <w:r>
        <w:rPr>
          <w:rFonts w:ascii="Times New Roman" w:hAnsi="Times New Roman"/>
          <w:sz w:val="24"/>
          <w:szCs w:val="24"/>
          <w:lang w:eastAsia="ja-JP"/>
        </w:rPr>
        <w:t xml:space="preserve"> </w:t>
      </w:r>
    </w:p>
    <w:p w14:paraId="4CEA10CA" w14:textId="77777777" w:rsidR="008842B4" w:rsidRDefault="008842B4" w:rsidP="00B52032">
      <w:pPr>
        <w:spacing w:before="0" w:line="276" w:lineRule="auto"/>
        <w:rPr>
          <w:rFonts w:ascii="Times New Roman" w:hAnsi="Times New Roman"/>
          <w:sz w:val="24"/>
          <w:szCs w:val="24"/>
          <w:lang w:eastAsia="ja-JP"/>
        </w:rPr>
      </w:pPr>
    </w:p>
    <w:p w14:paraId="798161C7" w14:textId="434B3D7B" w:rsidR="00B52032" w:rsidRDefault="008842B4"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Item [7</w:t>
      </w:r>
      <w:r w:rsidR="00EB52C7">
        <w:rPr>
          <w:rFonts w:ascii="Times New Roman" w:hAnsi="Times New Roman"/>
          <w:sz w:val="24"/>
          <w:szCs w:val="24"/>
          <w:lang w:eastAsia="ja-JP"/>
        </w:rPr>
        <w:t>1</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omits the words “for the export of a consignment of eligible meat to a quota destination” and substitutes the words “in relation to a consignment of a quota type for export to a destination” in subsection 23(2).</w:t>
      </w:r>
    </w:p>
    <w:p w14:paraId="5370BA27" w14:textId="77777777" w:rsidR="008842B4" w:rsidRPr="00F02E5A" w:rsidRDefault="008842B4" w:rsidP="00B52032">
      <w:pPr>
        <w:spacing w:before="0" w:line="276" w:lineRule="auto"/>
        <w:rPr>
          <w:rFonts w:ascii="Times New Roman" w:hAnsi="Times New Roman"/>
          <w:sz w:val="24"/>
          <w:szCs w:val="24"/>
          <w:lang w:eastAsia="ja-JP"/>
        </w:rPr>
      </w:pPr>
    </w:p>
    <w:p w14:paraId="37BB452A" w14:textId="64B447D5" w:rsidR="00B52032" w:rsidRDefault="008842B4"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Item [7</w:t>
      </w:r>
      <w:r w:rsidR="00EB52C7">
        <w:rPr>
          <w:rFonts w:ascii="Times New Roman" w:hAnsi="Times New Roman"/>
          <w:sz w:val="24"/>
          <w:szCs w:val="24"/>
          <w:lang w:eastAsia="ja-JP"/>
        </w:rPr>
        <w:t>2</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repeals existing paragraph 23(2)(a) and substitutes new paragraph 23(2)(a).</w:t>
      </w:r>
      <w:r>
        <w:rPr>
          <w:rFonts w:ascii="Times New Roman" w:hAnsi="Times New Roman"/>
          <w:sz w:val="24"/>
          <w:szCs w:val="24"/>
          <w:lang w:eastAsia="ja-JP"/>
        </w:rPr>
        <w:t xml:space="preserve"> </w:t>
      </w:r>
      <w:r w:rsidR="00B52032" w:rsidRPr="00F02E5A">
        <w:rPr>
          <w:rFonts w:ascii="Times New Roman" w:hAnsi="Times New Roman"/>
          <w:sz w:val="24"/>
          <w:szCs w:val="24"/>
          <w:lang w:eastAsia="ja-JP"/>
        </w:rPr>
        <w:t>New paragraph 23(2)(a) has the effect that the Secretary may revoke a TRQ certificate issued under section 19 or 20 if the certificate has not been accepted by the relevant destination authority and the circumstances set out in paragraph 23(2)(b) exist.</w:t>
      </w:r>
    </w:p>
    <w:p w14:paraId="768E79D0" w14:textId="77777777" w:rsidR="00CC6FE7" w:rsidRPr="00F02E5A" w:rsidRDefault="00CC6FE7" w:rsidP="00B52032">
      <w:pPr>
        <w:spacing w:before="0" w:line="276" w:lineRule="auto"/>
        <w:rPr>
          <w:rFonts w:ascii="Times New Roman" w:hAnsi="Times New Roman"/>
          <w:sz w:val="24"/>
          <w:szCs w:val="24"/>
          <w:lang w:eastAsia="ja-JP"/>
        </w:rPr>
      </w:pPr>
    </w:p>
    <w:p w14:paraId="14FF4625" w14:textId="60C6B064" w:rsidR="00CC6FE7" w:rsidRDefault="00CC6FE7" w:rsidP="00CC6FE7">
      <w:pPr>
        <w:spacing w:before="0" w:line="276" w:lineRule="auto"/>
        <w:rPr>
          <w:rFonts w:ascii="Times New Roman" w:hAnsi="Times New Roman"/>
          <w:sz w:val="24"/>
          <w:szCs w:val="24"/>
          <w:lang w:eastAsia="ja-JP"/>
        </w:rPr>
      </w:pPr>
      <w:r>
        <w:rPr>
          <w:rFonts w:ascii="Times New Roman" w:hAnsi="Times New Roman"/>
          <w:sz w:val="24"/>
          <w:szCs w:val="24"/>
          <w:lang w:eastAsia="ja-JP"/>
        </w:rPr>
        <w:t>These amendments are</w:t>
      </w:r>
      <w:r w:rsidRPr="00F02E5A">
        <w:rPr>
          <w:rFonts w:ascii="Times New Roman" w:hAnsi="Times New Roman"/>
          <w:sz w:val="24"/>
          <w:szCs w:val="24"/>
          <w:lang w:eastAsia="ja-JP"/>
        </w:rPr>
        <w:t xml:space="preserve"> consequential to the amendments made to section 6 by items </w:t>
      </w:r>
      <w:r>
        <w:rPr>
          <w:rFonts w:ascii="Times New Roman" w:hAnsi="Times New Roman"/>
          <w:sz w:val="24"/>
          <w:szCs w:val="24"/>
          <w:lang w:eastAsia="ja-JP"/>
        </w:rPr>
        <w:t>[</w:t>
      </w:r>
      <w:r w:rsidRPr="00F02E5A">
        <w:rPr>
          <w:rFonts w:ascii="Times New Roman" w:hAnsi="Times New Roman"/>
          <w:sz w:val="24"/>
          <w:szCs w:val="24"/>
          <w:lang w:eastAsia="ja-JP"/>
        </w:rPr>
        <w:t>3</w:t>
      </w:r>
      <w:r w:rsidR="00EB52C7">
        <w:rPr>
          <w:rFonts w:ascii="Times New Roman" w:hAnsi="Times New Roman"/>
          <w:sz w:val="24"/>
          <w:szCs w:val="24"/>
          <w:lang w:eastAsia="ja-JP"/>
        </w:rPr>
        <w:t>6</w:t>
      </w:r>
      <w:r>
        <w:rPr>
          <w:rFonts w:ascii="Times New Roman" w:hAnsi="Times New Roman"/>
          <w:sz w:val="24"/>
          <w:szCs w:val="24"/>
          <w:lang w:eastAsia="ja-JP"/>
        </w:rPr>
        <w:t>]</w:t>
      </w:r>
      <w:r w:rsidRPr="00F02E5A">
        <w:rPr>
          <w:rFonts w:ascii="Times New Roman" w:hAnsi="Times New Roman"/>
          <w:sz w:val="24"/>
          <w:szCs w:val="24"/>
          <w:lang w:eastAsia="ja-JP"/>
        </w:rPr>
        <w:t xml:space="preserve">, </w:t>
      </w:r>
      <w:r>
        <w:rPr>
          <w:rFonts w:ascii="Times New Roman" w:hAnsi="Times New Roman"/>
          <w:sz w:val="24"/>
          <w:szCs w:val="24"/>
          <w:lang w:eastAsia="ja-JP"/>
        </w:rPr>
        <w:t>[3</w:t>
      </w:r>
      <w:r w:rsidR="00EB52C7">
        <w:rPr>
          <w:rFonts w:ascii="Times New Roman" w:hAnsi="Times New Roman"/>
          <w:sz w:val="24"/>
          <w:szCs w:val="24"/>
          <w:lang w:eastAsia="ja-JP"/>
        </w:rPr>
        <w:t>8</w:t>
      </w:r>
      <w:r>
        <w:rPr>
          <w:rFonts w:ascii="Times New Roman" w:hAnsi="Times New Roman"/>
          <w:sz w:val="24"/>
          <w:szCs w:val="24"/>
          <w:lang w:eastAsia="ja-JP"/>
        </w:rPr>
        <w:t>] and [</w:t>
      </w:r>
      <w:r w:rsidR="00EB52C7">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 provide for new</w:t>
      </w:r>
      <w:r w:rsidRPr="00F02E5A">
        <w:rPr>
          <w:rFonts w:ascii="Times New Roman" w:hAnsi="Times New Roman"/>
          <w:sz w:val="24"/>
          <w:szCs w:val="24"/>
          <w:lang w:eastAsia="ja-JP"/>
        </w:rPr>
        <w:t xml:space="preserve"> definitions of </w:t>
      </w:r>
      <w:r w:rsidRPr="00F02E5A">
        <w:rPr>
          <w:rFonts w:ascii="Times New Roman" w:hAnsi="Times New Roman"/>
          <w:b/>
          <w:bCs/>
          <w:i/>
          <w:iCs/>
          <w:sz w:val="24"/>
          <w:szCs w:val="24"/>
          <w:lang w:eastAsia="ja-JP"/>
        </w:rPr>
        <w:t>eligible meat</w:t>
      </w:r>
      <w:r>
        <w:rPr>
          <w:rFonts w:ascii="Times New Roman" w:hAnsi="Times New Roman"/>
          <w:sz w:val="24"/>
          <w:szCs w:val="24"/>
          <w:lang w:eastAsia="ja-JP"/>
        </w:rPr>
        <w:t xml:space="preserve">, </w:t>
      </w:r>
      <w:r w:rsidRPr="00F02E5A">
        <w:rPr>
          <w:rFonts w:ascii="Times New Roman" w:hAnsi="Times New Roman"/>
          <w:b/>
          <w:bCs/>
          <w:i/>
          <w:iCs/>
          <w:sz w:val="24"/>
          <w:szCs w:val="24"/>
          <w:lang w:eastAsia="ja-JP"/>
        </w:rPr>
        <w:t>quota type</w:t>
      </w:r>
      <w:r>
        <w:rPr>
          <w:rFonts w:ascii="Times New Roman" w:hAnsi="Times New Roman"/>
          <w:sz w:val="24"/>
          <w:szCs w:val="24"/>
          <w:lang w:eastAsia="ja-JP"/>
        </w:rPr>
        <w:t xml:space="preserve"> and</w:t>
      </w:r>
      <w:r w:rsidRPr="00120E50">
        <w:rPr>
          <w:rFonts w:ascii="Times New Roman" w:hAnsi="Times New Roman"/>
          <w:b/>
          <w:bCs/>
          <w:i/>
          <w:iCs/>
          <w:sz w:val="24"/>
          <w:szCs w:val="24"/>
          <w:lang w:eastAsia="ja-JP"/>
        </w:rPr>
        <w:t xml:space="preserve"> </w:t>
      </w:r>
      <w:r>
        <w:rPr>
          <w:rFonts w:ascii="Times New Roman" w:hAnsi="Times New Roman"/>
          <w:b/>
          <w:bCs/>
          <w:i/>
          <w:iCs/>
          <w:sz w:val="24"/>
          <w:szCs w:val="24"/>
          <w:lang w:eastAsia="ja-JP"/>
        </w:rPr>
        <w:t xml:space="preserve">relevant destination authority </w:t>
      </w:r>
      <w:r>
        <w:rPr>
          <w:rFonts w:ascii="Times New Roman" w:hAnsi="Times New Roman"/>
          <w:sz w:val="24"/>
          <w:szCs w:val="24"/>
          <w:lang w:eastAsia="ja-JP"/>
        </w:rPr>
        <w:t xml:space="preserve">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5703184C" w14:textId="77777777" w:rsidR="00CC6FE7" w:rsidRPr="00925E15" w:rsidRDefault="00CC6FE7" w:rsidP="00CC6FE7">
      <w:pPr>
        <w:spacing w:before="0" w:line="276" w:lineRule="auto"/>
        <w:rPr>
          <w:rFonts w:ascii="Times New Roman" w:hAnsi="Times New Roman"/>
          <w:sz w:val="24"/>
          <w:szCs w:val="24"/>
          <w:lang w:eastAsia="ja-JP"/>
        </w:rPr>
      </w:pPr>
    </w:p>
    <w:p w14:paraId="481867C5" w14:textId="0F80ADDD"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w:t>
      </w:r>
      <w:r w:rsidR="003C3B0D">
        <w:rPr>
          <w:rFonts w:ascii="Times New Roman" w:hAnsi="Times New Roman"/>
          <w:b/>
          <w:bCs/>
          <w:sz w:val="24"/>
          <w:szCs w:val="24"/>
          <w:lang w:eastAsia="ja-JP"/>
        </w:rPr>
        <w:t>s [7</w:t>
      </w:r>
      <w:r w:rsidR="0037016B">
        <w:rPr>
          <w:rFonts w:ascii="Times New Roman" w:hAnsi="Times New Roman"/>
          <w:b/>
          <w:bCs/>
          <w:sz w:val="24"/>
          <w:szCs w:val="24"/>
          <w:lang w:eastAsia="ja-JP"/>
        </w:rPr>
        <w:t>3</w:t>
      </w:r>
      <w:r w:rsidR="003C3B0D">
        <w:rPr>
          <w:rFonts w:ascii="Times New Roman" w:hAnsi="Times New Roman"/>
          <w:b/>
          <w:bCs/>
          <w:sz w:val="24"/>
          <w:szCs w:val="24"/>
          <w:lang w:eastAsia="ja-JP"/>
        </w:rPr>
        <w:t>] and</w:t>
      </w:r>
      <w:r w:rsidRPr="00F02E5A">
        <w:rPr>
          <w:rFonts w:ascii="Times New Roman" w:hAnsi="Times New Roman"/>
          <w:b/>
          <w:bCs/>
          <w:sz w:val="24"/>
          <w:szCs w:val="24"/>
          <w:lang w:eastAsia="ja-JP"/>
        </w:rPr>
        <w:t xml:space="preserve"> [7</w:t>
      </w:r>
      <w:r w:rsidR="0037016B">
        <w:rPr>
          <w:rFonts w:ascii="Times New Roman" w:hAnsi="Times New Roman"/>
          <w:b/>
          <w:bCs/>
          <w:sz w:val="24"/>
          <w:szCs w:val="24"/>
          <w:lang w:eastAsia="ja-JP"/>
        </w:rPr>
        <w:t>4</w:t>
      </w:r>
      <w:r w:rsidRPr="00F02E5A">
        <w:rPr>
          <w:rFonts w:ascii="Times New Roman" w:hAnsi="Times New Roman"/>
          <w:b/>
          <w:bCs/>
          <w:sz w:val="24"/>
          <w:szCs w:val="24"/>
          <w:lang w:eastAsia="ja-JP"/>
        </w:rPr>
        <w:t>] – Paragraph 24(1)(a)</w:t>
      </w:r>
      <w:r w:rsidR="003C3B0D">
        <w:rPr>
          <w:rFonts w:ascii="Times New Roman" w:hAnsi="Times New Roman"/>
          <w:b/>
          <w:bCs/>
          <w:sz w:val="24"/>
          <w:szCs w:val="24"/>
          <w:lang w:eastAsia="ja-JP"/>
        </w:rPr>
        <w:t xml:space="preserve"> and subsection 24(4)</w:t>
      </w:r>
    </w:p>
    <w:p w14:paraId="7E719372" w14:textId="77777777" w:rsidR="003C3B0D" w:rsidRDefault="003C3B0D" w:rsidP="00B52032">
      <w:pPr>
        <w:spacing w:before="0" w:line="276" w:lineRule="auto"/>
        <w:rPr>
          <w:rFonts w:ascii="Times New Roman" w:hAnsi="Times New Roman"/>
          <w:sz w:val="24"/>
          <w:szCs w:val="24"/>
          <w:lang w:eastAsia="ja-JP"/>
        </w:rPr>
      </w:pPr>
    </w:p>
    <w:p w14:paraId="6B51D199" w14:textId="7834035A" w:rsidR="00B52032" w:rsidRPr="00F02E5A"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24 of the Sheepmeat and Goatmeat Rules provides for the annotation of a TRQ certificate.</w:t>
      </w:r>
    </w:p>
    <w:p w14:paraId="40029E55" w14:textId="77777777" w:rsidR="003C3B0D" w:rsidRDefault="003C3B0D" w:rsidP="00B52032">
      <w:pPr>
        <w:spacing w:before="0" w:line="276" w:lineRule="auto"/>
        <w:rPr>
          <w:rFonts w:ascii="Times New Roman" w:hAnsi="Times New Roman"/>
          <w:sz w:val="24"/>
          <w:szCs w:val="24"/>
          <w:lang w:eastAsia="ja-JP"/>
        </w:rPr>
      </w:pPr>
    </w:p>
    <w:p w14:paraId="3E643E36" w14:textId="28230FB8" w:rsidR="003C3B0D" w:rsidRDefault="003C3B0D" w:rsidP="003C3B0D">
      <w:pPr>
        <w:spacing w:before="0" w:line="276" w:lineRule="auto"/>
        <w:rPr>
          <w:rFonts w:ascii="Times New Roman" w:hAnsi="Times New Roman"/>
          <w:sz w:val="24"/>
          <w:szCs w:val="24"/>
          <w:lang w:eastAsia="ja-JP"/>
        </w:rPr>
      </w:pPr>
      <w:r>
        <w:rPr>
          <w:rFonts w:ascii="Times New Roman" w:hAnsi="Times New Roman"/>
          <w:sz w:val="24"/>
          <w:szCs w:val="24"/>
          <w:lang w:eastAsia="ja-JP"/>
        </w:rPr>
        <w:t>Item [7</w:t>
      </w:r>
      <w:r w:rsidR="0037016B">
        <w:rPr>
          <w:rFonts w:ascii="Times New Roman" w:hAnsi="Times New Roman"/>
          <w:sz w:val="24"/>
          <w:szCs w:val="24"/>
          <w:lang w:eastAsia="ja-JP"/>
        </w:rPr>
        <w:t>3</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omits “quota destination authority annotates a tariff rate quota certificate for export of a consignment to the quota destination” and substitutes “relevant destination authority annotates a tariff rate quota certificate” in paragraph 24(1)(a).</w:t>
      </w:r>
      <w:r w:rsidRPr="003C3B0D">
        <w:rPr>
          <w:rFonts w:ascii="Times New Roman" w:hAnsi="Times New Roman"/>
          <w:sz w:val="24"/>
          <w:szCs w:val="24"/>
          <w:lang w:eastAsia="ja-JP"/>
        </w:rPr>
        <w:t xml:space="preserve"> </w:t>
      </w:r>
    </w:p>
    <w:p w14:paraId="4FBB0100" w14:textId="77777777" w:rsidR="003C3B0D" w:rsidRDefault="003C3B0D" w:rsidP="003C3B0D">
      <w:pPr>
        <w:spacing w:before="0" w:line="276" w:lineRule="auto"/>
        <w:rPr>
          <w:rFonts w:ascii="Times New Roman" w:hAnsi="Times New Roman"/>
          <w:sz w:val="24"/>
          <w:szCs w:val="24"/>
          <w:lang w:eastAsia="ja-JP"/>
        </w:rPr>
      </w:pPr>
    </w:p>
    <w:p w14:paraId="1F86DF3B" w14:textId="04AA42A1" w:rsidR="003C3B0D" w:rsidRPr="00F02E5A" w:rsidRDefault="003C3B0D" w:rsidP="003C3B0D">
      <w:pPr>
        <w:spacing w:before="0" w:line="276" w:lineRule="auto"/>
        <w:rPr>
          <w:rFonts w:ascii="Times New Roman" w:hAnsi="Times New Roman"/>
          <w:sz w:val="24"/>
          <w:szCs w:val="24"/>
          <w:lang w:eastAsia="ja-JP"/>
        </w:rPr>
      </w:pPr>
      <w:r>
        <w:rPr>
          <w:rFonts w:ascii="Times New Roman" w:hAnsi="Times New Roman"/>
          <w:sz w:val="24"/>
          <w:szCs w:val="24"/>
          <w:lang w:eastAsia="ja-JP"/>
        </w:rPr>
        <w:t>Item [7</w:t>
      </w:r>
      <w:r w:rsidR="0037016B">
        <w:rPr>
          <w:rFonts w:ascii="Times New Roman" w:hAnsi="Times New Roman"/>
          <w:sz w:val="24"/>
          <w:szCs w:val="24"/>
          <w:lang w:eastAsia="ja-JP"/>
        </w:rPr>
        <w:t>4</w:t>
      </w:r>
      <w:r>
        <w:rPr>
          <w:rFonts w:ascii="Times New Roman" w:hAnsi="Times New Roman"/>
          <w:sz w:val="24"/>
          <w:szCs w:val="24"/>
          <w:lang w:eastAsia="ja-JP"/>
        </w:rPr>
        <w:t>]</w:t>
      </w:r>
      <w:r w:rsidRPr="00F02E5A">
        <w:rPr>
          <w:rFonts w:ascii="Times New Roman" w:hAnsi="Times New Roman"/>
          <w:sz w:val="24"/>
          <w:szCs w:val="24"/>
          <w:lang w:eastAsia="ja-JP"/>
        </w:rPr>
        <w:t xml:space="preserve"> omits “destination” wherever it occurs and substitutes “type” in subsection 24(4).</w:t>
      </w:r>
    </w:p>
    <w:p w14:paraId="5479F8D9" w14:textId="77777777" w:rsidR="003C3B0D" w:rsidRPr="00F02E5A" w:rsidRDefault="003C3B0D" w:rsidP="00B52032">
      <w:pPr>
        <w:spacing w:before="0" w:line="276" w:lineRule="auto"/>
        <w:rPr>
          <w:rFonts w:ascii="Times New Roman" w:hAnsi="Times New Roman"/>
          <w:sz w:val="24"/>
          <w:szCs w:val="24"/>
          <w:lang w:eastAsia="ja-JP"/>
        </w:rPr>
      </w:pPr>
    </w:p>
    <w:p w14:paraId="1D937503" w14:textId="301ECAE1" w:rsidR="003C3B0D" w:rsidRPr="00925E15" w:rsidRDefault="003C3B0D" w:rsidP="003C3B0D">
      <w:pPr>
        <w:spacing w:before="0" w:line="276" w:lineRule="auto"/>
        <w:rPr>
          <w:rFonts w:ascii="Times New Roman" w:hAnsi="Times New Roman"/>
          <w:sz w:val="24"/>
          <w:szCs w:val="24"/>
          <w:lang w:eastAsia="ja-JP"/>
        </w:rPr>
      </w:pPr>
      <w:r>
        <w:rPr>
          <w:rFonts w:ascii="Times New Roman" w:hAnsi="Times New Roman"/>
          <w:sz w:val="24"/>
          <w:szCs w:val="24"/>
          <w:lang w:eastAsia="ja-JP"/>
        </w:rPr>
        <w:t>These amendments are</w:t>
      </w:r>
      <w:r w:rsidRPr="00F02E5A">
        <w:rPr>
          <w:rFonts w:ascii="Times New Roman" w:hAnsi="Times New Roman"/>
          <w:sz w:val="24"/>
          <w:szCs w:val="24"/>
          <w:lang w:eastAsia="ja-JP"/>
        </w:rPr>
        <w:t xml:space="preserve"> consequential to the amendments made to section 6 by items </w:t>
      </w:r>
      <w:r>
        <w:rPr>
          <w:rFonts w:ascii="Times New Roman" w:hAnsi="Times New Roman"/>
          <w:sz w:val="24"/>
          <w:szCs w:val="24"/>
          <w:lang w:eastAsia="ja-JP"/>
        </w:rPr>
        <w:t>[3</w:t>
      </w:r>
      <w:r w:rsidR="0037016B">
        <w:rPr>
          <w:rFonts w:ascii="Times New Roman" w:hAnsi="Times New Roman"/>
          <w:sz w:val="24"/>
          <w:szCs w:val="24"/>
          <w:lang w:eastAsia="ja-JP"/>
        </w:rPr>
        <w:t>8</w:t>
      </w:r>
      <w:r>
        <w:rPr>
          <w:rFonts w:ascii="Times New Roman" w:hAnsi="Times New Roman"/>
          <w:sz w:val="24"/>
          <w:szCs w:val="24"/>
          <w:lang w:eastAsia="ja-JP"/>
        </w:rPr>
        <w:t>] and [</w:t>
      </w:r>
      <w:r w:rsidR="0037016B">
        <w:rPr>
          <w:rFonts w:ascii="Times New Roman" w:hAnsi="Times New Roman"/>
          <w:sz w:val="24"/>
          <w:szCs w:val="24"/>
          <w:lang w:eastAsia="ja-JP"/>
        </w:rPr>
        <w:t>39</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 provide for new</w:t>
      </w:r>
      <w:r w:rsidRPr="00F02E5A">
        <w:rPr>
          <w:rFonts w:ascii="Times New Roman" w:hAnsi="Times New Roman"/>
          <w:sz w:val="24"/>
          <w:szCs w:val="24"/>
          <w:lang w:eastAsia="ja-JP"/>
        </w:rPr>
        <w:t xml:space="preserve"> definitions of </w:t>
      </w:r>
      <w:r w:rsidRPr="00F02E5A">
        <w:rPr>
          <w:rFonts w:ascii="Times New Roman" w:hAnsi="Times New Roman"/>
          <w:b/>
          <w:bCs/>
          <w:i/>
          <w:iCs/>
          <w:sz w:val="24"/>
          <w:szCs w:val="24"/>
          <w:lang w:eastAsia="ja-JP"/>
        </w:rPr>
        <w:t>quota type</w:t>
      </w:r>
      <w:r w:rsidR="00593861">
        <w:rPr>
          <w:rFonts w:ascii="Times New Roman" w:hAnsi="Times New Roman"/>
          <w:sz w:val="24"/>
          <w:szCs w:val="24"/>
          <w:lang w:eastAsia="ja-JP"/>
        </w:rPr>
        <w:t xml:space="preserve"> and</w:t>
      </w:r>
      <w:r>
        <w:rPr>
          <w:rFonts w:ascii="Times New Roman" w:hAnsi="Times New Roman"/>
          <w:sz w:val="24"/>
          <w:szCs w:val="24"/>
          <w:lang w:eastAsia="ja-JP"/>
        </w:rPr>
        <w:t xml:space="preserve"> </w:t>
      </w:r>
      <w:r>
        <w:rPr>
          <w:rFonts w:ascii="Times New Roman" w:hAnsi="Times New Roman"/>
          <w:b/>
          <w:bCs/>
          <w:i/>
          <w:iCs/>
          <w:sz w:val="24"/>
          <w:szCs w:val="24"/>
          <w:lang w:eastAsia="ja-JP"/>
        </w:rPr>
        <w:t>relevant destination authority</w:t>
      </w:r>
      <w:r>
        <w:rPr>
          <w:rFonts w:ascii="Times New Roman" w:hAnsi="Times New Roman"/>
          <w:sz w:val="24"/>
          <w:szCs w:val="24"/>
          <w:lang w:eastAsia="ja-JP"/>
        </w:rPr>
        <w:t xml:space="preserve"> and repeal the definition of </w:t>
      </w:r>
      <w:r w:rsidRPr="00925E15">
        <w:rPr>
          <w:rFonts w:ascii="Times New Roman" w:hAnsi="Times New Roman"/>
          <w:b/>
          <w:bCs/>
          <w:i/>
          <w:iCs/>
          <w:sz w:val="24"/>
          <w:szCs w:val="24"/>
          <w:lang w:eastAsia="ja-JP"/>
        </w:rPr>
        <w:t>quota destination</w:t>
      </w:r>
      <w:r>
        <w:rPr>
          <w:rFonts w:ascii="Times New Roman" w:hAnsi="Times New Roman"/>
          <w:sz w:val="24"/>
          <w:szCs w:val="24"/>
          <w:lang w:eastAsia="ja-JP"/>
        </w:rPr>
        <w:t>.</w:t>
      </w:r>
    </w:p>
    <w:p w14:paraId="46D73344" w14:textId="77777777" w:rsidR="003C3B0D" w:rsidRDefault="003C3B0D" w:rsidP="00B52032">
      <w:pPr>
        <w:spacing w:before="0" w:line="276" w:lineRule="auto"/>
        <w:rPr>
          <w:rFonts w:ascii="Times New Roman" w:hAnsi="Times New Roman"/>
          <w:sz w:val="24"/>
          <w:szCs w:val="24"/>
          <w:lang w:eastAsia="ja-JP"/>
        </w:rPr>
      </w:pPr>
    </w:p>
    <w:p w14:paraId="77C93E71" w14:textId="74AFDA44" w:rsidR="00B52032" w:rsidRPr="00F02E5A" w:rsidRDefault="00B52032" w:rsidP="00EF696A">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w:t>
      </w:r>
      <w:r w:rsidR="00593861">
        <w:rPr>
          <w:rFonts w:ascii="Times New Roman" w:hAnsi="Times New Roman"/>
          <w:b/>
          <w:bCs/>
          <w:sz w:val="24"/>
          <w:szCs w:val="24"/>
          <w:lang w:eastAsia="ja-JP"/>
        </w:rPr>
        <w:t>s [7</w:t>
      </w:r>
      <w:r w:rsidR="0037016B">
        <w:rPr>
          <w:rFonts w:ascii="Times New Roman" w:hAnsi="Times New Roman"/>
          <w:b/>
          <w:bCs/>
          <w:sz w:val="24"/>
          <w:szCs w:val="24"/>
          <w:lang w:eastAsia="ja-JP"/>
        </w:rPr>
        <w:t>5</w:t>
      </w:r>
      <w:r w:rsidR="00593861">
        <w:rPr>
          <w:rFonts w:ascii="Times New Roman" w:hAnsi="Times New Roman"/>
          <w:b/>
          <w:bCs/>
          <w:sz w:val="24"/>
          <w:szCs w:val="24"/>
          <w:lang w:eastAsia="ja-JP"/>
        </w:rPr>
        <w:t>] and</w:t>
      </w:r>
      <w:r w:rsidRPr="00F02E5A">
        <w:rPr>
          <w:rFonts w:ascii="Times New Roman" w:hAnsi="Times New Roman"/>
          <w:b/>
          <w:bCs/>
          <w:sz w:val="24"/>
          <w:szCs w:val="24"/>
          <w:lang w:eastAsia="ja-JP"/>
        </w:rPr>
        <w:t xml:space="preserve"> [7</w:t>
      </w:r>
      <w:r w:rsidR="0037016B">
        <w:rPr>
          <w:rFonts w:ascii="Times New Roman" w:hAnsi="Times New Roman"/>
          <w:b/>
          <w:bCs/>
          <w:sz w:val="24"/>
          <w:szCs w:val="24"/>
          <w:lang w:eastAsia="ja-JP"/>
        </w:rPr>
        <w:t>6</w:t>
      </w:r>
      <w:r w:rsidRPr="00F02E5A">
        <w:rPr>
          <w:rFonts w:ascii="Times New Roman" w:hAnsi="Times New Roman"/>
          <w:b/>
          <w:bCs/>
          <w:sz w:val="24"/>
          <w:szCs w:val="24"/>
          <w:lang w:eastAsia="ja-JP"/>
        </w:rPr>
        <w:t>] – Subsection 25(1)</w:t>
      </w:r>
      <w:r w:rsidR="00593861">
        <w:rPr>
          <w:rFonts w:ascii="Times New Roman" w:hAnsi="Times New Roman"/>
          <w:b/>
          <w:bCs/>
          <w:sz w:val="24"/>
          <w:szCs w:val="24"/>
          <w:lang w:eastAsia="ja-JP"/>
        </w:rPr>
        <w:t xml:space="preserve"> and paragraph 25(2)(c)</w:t>
      </w:r>
    </w:p>
    <w:p w14:paraId="187D0000" w14:textId="77777777" w:rsidR="00593861" w:rsidRDefault="00593861" w:rsidP="00593861">
      <w:pPr>
        <w:keepNext/>
        <w:spacing w:before="0" w:line="276" w:lineRule="auto"/>
        <w:rPr>
          <w:rFonts w:ascii="Times New Roman" w:hAnsi="Times New Roman"/>
          <w:sz w:val="24"/>
          <w:szCs w:val="24"/>
          <w:lang w:eastAsia="ja-JP"/>
        </w:rPr>
      </w:pPr>
    </w:p>
    <w:p w14:paraId="7E6D5C99" w14:textId="21AD82BB" w:rsidR="00B52032" w:rsidRPr="00F02E5A"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Section 25 of the Sheepmeat and Goatmeat Rules provides for the transfer of export records.</w:t>
      </w:r>
    </w:p>
    <w:p w14:paraId="302B2357" w14:textId="77777777" w:rsidR="005442E6" w:rsidRDefault="005442E6" w:rsidP="00B52032">
      <w:pPr>
        <w:spacing w:before="0" w:line="276" w:lineRule="auto"/>
        <w:rPr>
          <w:rFonts w:ascii="Times New Roman" w:hAnsi="Times New Roman"/>
          <w:sz w:val="24"/>
          <w:szCs w:val="24"/>
          <w:lang w:eastAsia="ja-JP"/>
        </w:rPr>
      </w:pPr>
    </w:p>
    <w:p w14:paraId="1F08E883" w14:textId="7B08384D" w:rsidR="005442E6" w:rsidRPr="00F02E5A" w:rsidRDefault="005442E6" w:rsidP="005442E6">
      <w:pPr>
        <w:spacing w:before="0" w:line="276" w:lineRule="auto"/>
        <w:rPr>
          <w:rFonts w:ascii="Times New Roman" w:hAnsi="Times New Roman"/>
          <w:sz w:val="24"/>
          <w:szCs w:val="24"/>
          <w:lang w:eastAsia="ja-JP"/>
        </w:rPr>
      </w:pPr>
      <w:r>
        <w:rPr>
          <w:rFonts w:ascii="Times New Roman" w:hAnsi="Times New Roman"/>
          <w:sz w:val="24"/>
          <w:szCs w:val="24"/>
          <w:lang w:eastAsia="ja-JP"/>
        </w:rPr>
        <w:t>Item [7</w:t>
      </w:r>
      <w:r w:rsidR="0037016B">
        <w:rPr>
          <w:rFonts w:ascii="Times New Roman" w:hAnsi="Times New Roman"/>
          <w:sz w:val="24"/>
          <w:szCs w:val="24"/>
          <w:lang w:eastAsia="ja-JP"/>
        </w:rPr>
        <w:t>5</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omits “carcase equivalent” and substitutes “relevant” in subsection 25(1).</w:t>
      </w:r>
      <w:r w:rsidRPr="005442E6">
        <w:rPr>
          <w:rFonts w:ascii="Times New Roman" w:hAnsi="Times New Roman"/>
          <w:sz w:val="24"/>
          <w:szCs w:val="24"/>
          <w:lang w:eastAsia="ja-JP"/>
        </w:rPr>
        <w:t xml:space="preserve"> </w:t>
      </w:r>
      <w:r>
        <w:rPr>
          <w:rFonts w:ascii="Times New Roman" w:hAnsi="Times New Roman"/>
          <w:sz w:val="24"/>
          <w:szCs w:val="24"/>
          <w:lang w:eastAsia="ja-JP"/>
        </w:rPr>
        <w:t>Item [7</w:t>
      </w:r>
      <w:r w:rsidR="0037016B">
        <w:rPr>
          <w:rFonts w:ascii="Times New Roman" w:hAnsi="Times New Roman"/>
          <w:sz w:val="24"/>
          <w:szCs w:val="24"/>
          <w:lang w:eastAsia="ja-JP"/>
        </w:rPr>
        <w:t>6</w:t>
      </w:r>
      <w:r>
        <w:rPr>
          <w:rFonts w:ascii="Times New Roman" w:hAnsi="Times New Roman"/>
          <w:sz w:val="24"/>
          <w:szCs w:val="24"/>
          <w:lang w:eastAsia="ja-JP"/>
        </w:rPr>
        <w:t>]</w:t>
      </w:r>
      <w:r w:rsidRPr="00F02E5A">
        <w:rPr>
          <w:rFonts w:ascii="Times New Roman" w:hAnsi="Times New Roman"/>
          <w:sz w:val="24"/>
          <w:szCs w:val="24"/>
          <w:lang w:eastAsia="ja-JP"/>
        </w:rPr>
        <w:t xml:space="preserve"> omits “carcase equivalent” and substitutes “relevant” in </w:t>
      </w:r>
      <w:r w:rsidR="00636C6A">
        <w:rPr>
          <w:rFonts w:ascii="Times New Roman" w:hAnsi="Times New Roman"/>
          <w:sz w:val="24"/>
          <w:szCs w:val="24"/>
          <w:lang w:eastAsia="ja-JP"/>
        </w:rPr>
        <w:t>paragraph</w:t>
      </w:r>
      <w:r w:rsidR="00636C6A" w:rsidRPr="00F02E5A">
        <w:rPr>
          <w:rFonts w:ascii="Times New Roman" w:hAnsi="Times New Roman"/>
          <w:sz w:val="24"/>
          <w:szCs w:val="24"/>
          <w:lang w:eastAsia="ja-JP"/>
        </w:rPr>
        <w:t xml:space="preserve"> </w:t>
      </w:r>
      <w:r w:rsidRPr="00F02E5A">
        <w:rPr>
          <w:rFonts w:ascii="Times New Roman" w:hAnsi="Times New Roman"/>
          <w:sz w:val="24"/>
          <w:szCs w:val="24"/>
          <w:lang w:eastAsia="ja-JP"/>
        </w:rPr>
        <w:t>25(2)(c).</w:t>
      </w:r>
    </w:p>
    <w:p w14:paraId="44865AFC" w14:textId="33CC9A12" w:rsidR="00B52032" w:rsidRPr="00F02E5A" w:rsidRDefault="00B52032" w:rsidP="00B52032">
      <w:pPr>
        <w:spacing w:before="0" w:line="276" w:lineRule="auto"/>
        <w:rPr>
          <w:rFonts w:ascii="Times New Roman" w:hAnsi="Times New Roman"/>
          <w:sz w:val="24"/>
          <w:szCs w:val="24"/>
          <w:lang w:eastAsia="ja-JP"/>
        </w:rPr>
      </w:pPr>
    </w:p>
    <w:p w14:paraId="715D43B2" w14:textId="17876CD4" w:rsidR="00B52032" w:rsidRDefault="005442E6"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These amendments are</w:t>
      </w:r>
      <w:r w:rsidRPr="00F02E5A">
        <w:rPr>
          <w:rFonts w:ascii="Times New Roman" w:hAnsi="Times New Roman"/>
          <w:sz w:val="24"/>
          <w:szCs w:val="24"/>
          <w:lang w:eastAsia="ja-JP"/>
        </w:rPr>
        <w:t xml:space="preserve"> consequential </w:t>
      </w:r>
      <w:r w:rsidR="00B52032" w:rsidRPr="00F02E5A">
        <w:rPr>
          <w:rFonts w:ascii="Times New Roman" w:hAnsi="Times New Roman"/>
          <w:sz w:val="24"/>
          <w:szCs w:val="24"/>
          <w:lang w:eastAsia="ja-JP"/>
        </w:rPr>
        <w:t>to the amendment</w:t>
      </w:r>
      <w:r>
        <w:rPr>
          <w:rFonts w:ascii="Times New Roman" w:hAnsi="Times New Roman"/>
          <w:sz w:val="24"/>
          <w:szCs w:val="24"/>
          <w:lang w:eastAsia="ja-JP"/>
        </w:rPr>
        <w:t>s</w:t>
      </w:r>
      <w:r w:rsidR="00B52032" w:rsidRPr="00F02E5A">
        <w:rPr>
          <w:rFonts w:ascii="Times New Roman" w:hAnsi="Times New Roman"/>
          <w:sz w:val="24"/>
          <w:szCs w:val="24"/>
          <w:lang w:eastAsia="ja-JP"/>
        </w:rPr>
        <w:t xml:space="preserve"> made to section 6 by item </w:t>
      </w:r>
      <w:r w:rsidR="000E0B1C">
        <w:rPr>
          <w:rFonts w:ascii="Times New Roman" w:hAnsi="Times New Roman"/>
          <w:sz w:val="24"/>
          <w:szCs w:val="24"/>
          <w:lang w:eastAsia="ja-JP"/>
        </w:rPr>
        <w:t>[</w:t>
      </w:r>
      <w:r w:rsidR="00EF4BDA">
        <w:rPr>
          <w:rFonts w:ascii="Times New Roman" w:hAnsi="Times New Roman"/>
          <w:sz w:val="24"/>
          <w:szCs w:val="24"/>
          <w:lang w:eastAsia="ja-JP"/>
        </w:rPr>
        <w:t>39</w:t>
      </w:r>
      <w:r w:rsidR="000E0B1C">
        <w:rPr>
          <w:rFonts w:ascii="Times New Roman" w:hAnsi="Times New Roman"/>
          <w:sz w:val="24"/>
          <w:szCs w:val="24"/>
          <w:lang w:eastAsia="ja-JP"/>
        </w:rPr>
        <w:t>]</w:t>
      </w:r>
      <w:r w:rsidR="00B52032" w:rsidRPr="00F02E5A">
        <w:rPr>
          <w:rFonts w:ascii="Times New Roman" w:hAnsi="Times New Roman"/>
          <w:sz w:val="24"/>
          <w:szCs w:val="24"/>
          <w:lang w:eastAsia="ja-JP"/>
        </w:rPr>
        <w:t xml:space="preserve"> of Schedule 1</w:t>
      </w:r>
      <w:r w:rsidR="000E0B1C">
        <w:rPr>
          <w:rFonts w:ascii="Times New Roman" w:hAnsi="Times New Roman"/>
          <w:sz w:val="24"/>
          <w:szCs w:val="24"/>
          <w:lang w:eastAsia="ja-JP"/>
        </w:rPr>
        <w:t>, which provides for the new</w:t>
      </w:r>
      <w:r w:rsidR="000E0B1C" w:rsidRPr="00F02E5A">
        <w:rPr>
          <w:rFonts w:ascii="Times New Roman" w:hAnsi="Times New Roman"/>
          <w:sz w:val="24"/>
          <w:szCs w:val="24"/>
          <w:lang w:eastAsia="ja-JP"/>
        </w:rPr>
        <w:t xml:space="preserve"> definition of </w:t>
      </w:r>
      <w:r w:rsidR="000E0B1C">
        <w:rPr>
          <w:rFonts w:ascii="Times New Roman" w:hAnsi="Times New Roman"/>
          <w:b/>
          <w:bCs/>
          <w:i/>
          <w:iCs/>
          <w:sz w:val="24"/>
          <w:szCs w:val="24"/>
          <w:lang w:eastAsia="ja-JP"/>
        </w:rPr>
        <w:t>relevant weight</w:t>
      </w:r>
      <w:r w:rsidR="000E0B1C">
        <w:rPr>
          <w:rFonts w:ascii="Times New Roman" w:hAnsi="Times New Roman"/>
          <w:sz w:val="24"/>
          <w:szCs w:val="24"/>
          <w:lang w:eastAsia="ja-JP"/>
        </w:rPr>
        <w:t>.</w:t>
      </w:r>
    </w:p>
    <w:p w14:paraId="00A98DC6" w14:textId="77777777" w:rsidR="000E0B1C" w:rsidRPr="000E0B1C" w:rsidRDefault="000E0B1C" w:rsidP="00B52032">
      <w:pPr>
        <w:spacing w:before="0" w:line="276" w:lineRule="auto"/>
        <w:rPr>
          <w:rFonts w:ascii="Times New Roman" w:hAnsi="Times New Roman"/>
          <w:sz w:val="24"/>
          <w:szCs w:val="24"/>
          <w:lang w:eastAsia="ja-JP"/>
        </w:rPr>
      </w:pPr>
    </w:p>
    <w:p w14:paraId="579D02A9" w14:textId="578AB4CF" w:rsidR="00B52032" w:rsidRPr="00F02E5A" w:rsidRDefault="00B52032" w:rsidP="00EF696A">
      <w:pPr>
        <w:keepNext/>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lastRenderedPageBreak/>
        <w:t>Item [</w:t>
      </w:r>
      <w:r w:rsidR="00EF4BDA">
        <w:rPr>
          <w:rFonts w:ascii="Times New Roman" w:hAnsi="Times New Roman"/>
          <w:b/>
          <w:bCs/>
          <w:sz w:val="24"/>
          <w:szCs w:val="24"/>
          <w:lang w:eastAsia="ja-JP"/>
        </w:rPr>
        <w:t>77</w:t>
      </w:r>
      <w:r w:rsidRPr="00F02E5A">
        <w:rPr>
          <w:rFonts w:ascii="Times New Roman" w:hAnsi="Times New Roman"/>
          <w:b/>
          <w:bCs/>
          <w:sz w:val="24"/>
          <w:szCs w:val="24"/>
          <w:lang w:eastAsia="ja-JP"/>
        </w:rPr>
        <w:t>] – Section 27</w:t>
      </w:r>
    </w:p>
    <w:p w14:paraId="5D8E1C1B" w14:textId="77777777" w:rsidR="000E0B1C" w:rsidRDefault="000E0B1C" w:rsidP="00EF696A">
      <w:pPr>
        <w:keepNext/>
        <w:spacing w:before="0" w:line="276" w:lineRule="auto"/>
        <w:rPr>
          <w:rFonts w:ascii="Times New Roman" w:hAnsi="Times New Roman"/>
          <w:sz w:val="24"/>
          <w:szCs w:val="24"/>
          <w:lang w:eastAsia="ja-JP"/>
        </w:rPr>
      </w:pPr>
    </w:p>
    <w:p w14:paraId="554BBB81" w14:textId="67C8FD1F"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27 of the Sheepmeat and Goatmeat Rules </w:t>
      </w:r>
      <w:r w:rsidR="000E0B1C">
        <w:rPr>
          <w:rFonts w:ascii="Times New Roman" w:hAnsi="Times New Roman"/>
          <w:sz w:val="24"/>
          <w:szCs w:val="24"/>
          <w:lang w:eastAsia="ja-JP"/>
        </w:rPr>
        <w:t>sets out</w:t>
      </w:r>
      <w:r w:rsidRPr="00F02E5A">
        <w:rPr>
          <w:rFonts w:ascii="Times New Roman" w:hAnsi="Times New Roman"/>
          <w:sz w:val="24"/>
          <w:szCs w:val="24"/>
          <w:lang w:eastAsia="ja-JP"/>
        </w:rPr>
        <w:t xml:space="preserve"> the purpose of </w:t>
      </w:r>
      <w:r w:rsidR="006F6218">
        <w:rPr>
          <w:rFonts w:ascii="Times New Roman" w:hAnsi="Times New Roman"/>
          <w:sz w:val="24"/>
          <w:szCs w:val="24"/>
          <w:lang w:eastAsia="ja-JP"/>
        </w:rPr>
        <w:t>P</w:t>
      </w:r>
      <w:r w:rsidRPr="00F02E5A">
        <w:rPr>
          <w:rFonts w:ascii="Times New Roman" w:hAnsi="Times New Roman"/>
          <w:sz w:val="24"/>
          <w:szCs w:val="24"/>
          <w:lang w:eastAsia="ja-JP"/>
        </w:rPr>
        <w:t>art 3 of the Sheepmeat and Goatmeat Rules</w:t>
      </w:r>
      <w:r w:rsidR="00A61B04">
        <w:rPr>
          <w:rFonts w:ascii="Times New Roman" w:hAnsi="Times New Roman"/>
          <w:sz w:val="24"/>
          <w:szCs w:val="24"/>
          <w:lang w:eastAsia="ja-JP"/>
        </w:rPr>
        <w:t xml:space="preserve">, which relates to </w:t>
      </w:r>
      <w:proofErr w:type="gramStart"/>
      <w:r w:rsidR="005B620B">
        <w:rPr>
          <w:rFonts w:ascii="Times New Roman" w:hAnsi="Times New Roman"/>
          <w:sz w:val="24"/>
          <w:szCs w:val="24"/>
          <w:lang w:eastAsia="ja-JP"/>
        </w:rPr>
        <w:t>the all</w:t>
      </w:r>
      <w:proofErr w:type="gramEnd"/>
      <w:r w:rsidR="005B620B">
        <w:rPr>
          <w:rFonts w:ascii="Times New Roman" w:hAnsi="Times New Roman"/>
          <w:sz w:val="24"/>
          <w:szCs w:val="24"/>
          <w:lang w:eastAsia="ja-JP"/>
        </w:rPr>
        <w:t xml:space="preserve"> third countries quota</w:t>
      </w:r>
      <w:r w:rsidRPr="00F02E5A">
        <w:rPr>
          <w:rFonts w:ascii="Times New Roman" w:hAnsi="Times New Roman"/>
          <w:sz w:val="24"/>
          <w:szCs w:val="24"/>
          <w:lang w:eastAsia="ja-JP"/>
        </w:rPr>
        <w:t>. This item omits “eligible meat” and substitutes “EU-eligible meat” in section 27.</w:t>
      </w:r>
    </w:p>
    <w:p w14:paraId="681FDECD" w14:textId="77777777" w:rsidR="006F6218" w:rsidRPr="00F02E5A" w:rsidRDefault="006F6218" w:rsidP="00B52032">
      <w:pPr>
        <w:spacing w:before="0" w:line="276" w:lineRule="auto"/>
        <w:rPr>
          <w:rFonts w:ascii="Times New Roman" w:hAnsi="Times New Roman"/>
          <w:sz w:val="24"/>
          <w:szCs w:val="24"/>
          <w:lang w:eastAsia="ja-JP"/>
        </w:rPr>
      </w:pPr>
    </w:p>
    <w:p w14:paraId="556517DB" w14:textId="7E8A0626"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sidR="001A1AA8">
        <w:rPr>
          <w:rFonts w:ascii="Times New Roman" w:hAnsi="Times New Roman"/>
          <w:sz w:val="24"/>
          <w:szCs w:val="24"/>
          <w:lang w:eastAsia="ja-JP"/>
        </w:rPr>
        <w:t>[</w:t>
      </w:r>
      <w:r w:rsidRPr="00F02E5A">
        <w:rPr>
          <w:rFonts w:ascii="Times New Roman" w:hAnsi="Times New Roman"/>
          <w:sz w:val="24"/>
          <w:szCs w:val="24"/>
          <w:lang w:eastAsia="ja-JP"/>
        </w:rPr>
        <w:t>3</w:t>
      </w:r>
      <w:r w:rsidR="00EF4BDA">
        <w:rPr>
          <w:rFonts w:ascii="Times New Roman" w:hAnsi="Times New Roman"/>
          <w:sz w:val="24"/>
          <w:szCs w:val="24"/>
          <w:lang w:eastAsia="ja-JP"/>
        </w:rPr>
        <w:t>6</w:t>
      </w:r>
      <w:r w:rsidR="001A1AA8">
        <w:rPr>
          <w:rFonts w:ascii="Times New Roman" w:hAnsi="Times New Roman"/>
          <w:sz w:val="24"/>
          <w:szCs w:val="24"/>
          <w:lang w:eastAsia="ja-JP"/>
        </w:rPr>
        <w:t>]</w:t>
      </w:r>
      <w:r w:rsidRPr="00F02E5A">
        <w:rPr>
          <w:rFonts w:ascii="Times New Roman" w:hAnsi="Times New Roman"/>
          <w:sz w:val="24"/>
          <w:szCs w:val="24"/>
          <w:lang w:eastAsia="ja-JP"/>
        </w:rPr>
        <w:t xml:space="preserve"> and </w:t>
      </w:r>
      <w:r w:rsidR="001A1AA8">
        <w:rPr>
          <w:rFonts w:ascii="Times New Roman" w:hAnsi="Times New Roman"/>
          <w:sz w:val="24"/>
          <w:szCs w:val="24"/>
          <w:lang w:eastAsia="ja-JP"/>
        </w:rPr>
        <w:t>[</w:t>
      </w:r>
      <w:r w:rsidRPr="00F02E5A">
        <w:rPr>
          <w:rFonts w:ascii="Times New Roman" w:hAnsi="Times New Roman"/>
          <w:sz w:val="24"/>
          <w:szCs w:val="24"/>
          <w:lang w:eastAsia="ja-JP"/>
        </w:rPr>
        <w:t>3</w:t>
      </w:r>
      <w:r w:rsidR="00EF4BDA">
        <w:rPr>
          <w:rFonts w:ascii="Times New Roman" w:hAnsi="Times New Roman"/>
          <w:sz w:val="24"/>
          <w:szCs w:val="24"/>
          <w:lang w:eastAsia="ja-JP"/>
        </w:rPr>
        <w:t>7</w:t>
      </w:r>
      <w:r w:rsidR="001A1AA8">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sidR="001A1AA8">
        <w:rPr>
          <w:rFonts w:ascii="Times New Roman" w:hAnsi="Times New Roman"/>
          <w:sz w:val="24"/>
          <w:szCs w:val="24"/>
          <w:lang w:eastAsia="ja-JP"/>
        </w:rPr>
        <w:t>, which provide for new</w:t>
      </w:r>
      <w:r w:rsidR="001A1AA8" w:rsidRPr="00F02E5A">
        <w:rPr>
          <w:rFonts w:ascii="Times New Roman" w:hAnsi="Times New Roman"/>
          <w:sz w:val="24"/>
          <w:szCs w:val="24"/>
          <w:lang w:eastAsia="ja-JP"/>
        </w:rPr>
        <w:t xml:space="preserve"> definitions of </w:t>
      </w:r>
      <w:r w:rsidR="001A1AA8" w:rsidRPr="00F02E5A">
        <w:rPr>
          <w:rFonts w:ascii="Times New Roman" w:hAnsi="Times New Roman"/>
          <w:b/>
          <w:bCs/>
          <w:i/>
          <w:iCs/>
          <w:sz w:val="24"/>
          <w:szCs w:val="24"/>
          <w:lang w:eastAsia="ja-JP"/>
        </w:rPr>
        <w:t>eligible meat</w:t>
      </w:r>
      <w:r w:rsidR="001A1AA8" w:rsidRPr="00F02E5A">
        <w:rPr>
          <w:rFonts w:ascii="Times New Roman" w:hAnsi="Times New Roman"/>
          <w:sz w:val="24"/>
          <w:szCs w:val="24"/>
          <w:lang w:eastAsia="ja-JP"/>
        </w:rPr>
        <w:t xml:space="preserve"> and </w:t>
      </w:r>
      <w:r w:rsidR="001A1AA8" w:rsidRPr="001A1AA8">
        <w:rPr>
          <w:rFonts w:ascii="Times New Roman" w:hAnsi="Times New Roman"/>
          <w:b/>
          <w:bCs/>
          <w:i/>
          <w:iCs/>
          <w:sz w:val="24"/>
          <w:szCs w:val="24"/>
          <w:lang w:eastAsia="ja-JP"/>
        </w:rPr>
        <w:t>EU-eligible meat</w:t>
      </w:r>
      <w:r w:rsidR="001A1AA8">
        <w:rPr>
          <w:rFonts w:ascii="Times New Roman" w:hAnsi="Times New Roman"/>
          <w:sz w:val="24"/>
          <w:szCs w:val="24"/>
          <w:lang w:eastAsia="ja-JP"/>
        </w:rPr>
        <w:t>.</w:t>
      </w:r>
    </w:p>
    <w:p w14:paraId="6032D0CE" w14:textId="77777777" w:rsidR="006F6218" w:rsidRPr="00F02E5A" w:rsidRDefault="006F6218" w:rsidP="00B52032">
      <w:pPr>
        <w:spacing w:before="0" w:line="276" w:lineRule="auto"/>
        <w:rPr>
          <w:rFonts w:ascii="Times New Roman" w:hAnsi="Times New Roman"/>
          <w:sz w:val="24"/>
          <w:szCs w:val="24"/>
          <w:lang w:eastAsia="ja-JP"/>
        </w:rPr>
      </w:pPr>
    </w:p>
    <w:p w14:paraId="22511E27" w14:textId="70F9AB17"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w:t>
      </w:r>
      <w:r w:rsidR="00A61B04">
        <w:rPr>
          <w:rFonts w:ascii="Times New Roman" w:hAnsi="Times New Roman"/>
          <w:b/>
          <w:bCs/>
          <w:sz w:val="24"/>
          <w:szCs w:val="24"/>
          <w:lang w:eastAsia="ja-JP"/>
        </w:rPr>
        <w:t>7</w:t>
      </w:r>
      <w:r w:rsidR="00EF4BDA">
        <w:rPr>
          <w:rFonts w:ascii="Times New Roman" w:hAnsi="Times New Roman"/>
          <w:b/>
          <w:bCs/>
          <w:sz w:val="24"/>
          <w:szCs w:val="24"/>
          <w:lang w:eastAsia="ja-JP"/>
        </w:rPr>
        <w:t>8</w:t>
      </w:r>
      <w:r w:rsidRPr="00F02E5A">
        <w:rPr>
          <w:rFonts w:ascii="Times New Roman" w:hAnsi="Times New Roman"/>
          <w:b/>
          <w:bCs/>
          <w:sz w:val="24"/>
          <w:szCs w:val="24"/>
          <w:lang w:eastAsia="ja-JP"/>
        </w:rPr>
        <w:t>] – Subsections 28(1) and (6)</w:t>
      </w:r>
    </w:p>
    <w:p w14:paraId="2CE95903" w14:textId="77777777" w:rsidR="00A61B04" w:rsidRDefault="00A61B04" w:rsidP="00B52032">
      <w:pPr>
        <w:spacing w:before="0" w:line="276" w:lineRule="auto"/>
        <w:rPr>
          <w:rFonts w:ascii="Times New Roman" w:hAnsi="Times New Roman"/>
          <w:sz w:val="24"/>
          <w:szCs w:val="24"/>
          <w:lang w:eastAsia="ja-JP"/>
        </w:rPr>
      </w:pPr>
    </w:p>
    <w:p w14:paraId="6A77004C" w14:textId="082C7582"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28 of the Sheepmeat and Goatmeat Rules provides for TRQ certificates </w:t>
      </w:r>
      <w:r w:rsidR="005B620B">
        <w:rPr>
          <w:rFonts w:ascii="Times New Roman" w:hAnsi="Times New Roman"/>
          <w:sz w:val="24"/>
          <w:szCs w:val="24"/>
          <w:lang w:eastAsia="ja-JP"/>
        </w:rPr>
        <w:t xml:space="preserve">under </w:t>
      </w:r>
      <w:proofErr w:type="gramStart"/>
      <w:r w:rsidR="005B620B">
        <w:rPr>
          <w:rFonts w:ascii="Times New Roman" w:hAnsi="Times New Roman"/>
          <w:sz w:val="24"/>
          <w:szCs w:val="24"/>
          <w:lang w:eastAsia="ja-JP"/>
        </w:rPr>
        <w:t xml:space="preserve">the </w:t>
      </w:r>
      <w:r w:rsidRPr="00F02E5A">
        <w:rPr>
          <w:rFonts w:ascii="Times New Roman" w:hAnsi="Times New Roman"/>
          <w:sz w:val="24"/>
          <w:szCs w:val="24"/>
          <w:lang w:eastAsia="ja-JP"/>
        </w:rPr>
        <w:t>all</w:t>
      </w:r>
      <w:proofErr w:type="gramEnd"/>
      <w:r w:rsidRPr="00F02E5A">
        <w:rPr>
          <w:rFonts w:ascii="Times New Roman" w:hAnsi="Times New Roman"/>
          <w:sz w:val="24"/>
          <w:szCs w:val="24"/>
          <w:lang w:eastAsia="ja-JP"/>
        </w:rPr>
        <w:t xml:space="preserve"> third countries quota.</w:t>
      </w:r>
      <w:r w:rsidR="005B620B">
        <w:rPr>
          <w:rFonts w:ascii="Times New Roman" w:hAnsi="Times New Roman"/>
          <w:sz w:val="24"/>
          <w:szCs w:val="24"/>
          <w:lang w:eastAsia="ja-JP"/>
        </w:rPr>
        <w:t xml:space="preserve"> </w:t>
      </w:r>
      <w:r w:rsidRPr="00F02E5A">
        <w:rPr>
          <w:rFonts w:ascii="Times New Roman" w:hAnsi="Times New Roman"/>
          <w:sz w:val="24"/>
          <w:szCs w:val="24"/>
          <w:lang w:eastAsia="ja-JP"/>
        </w:rPr>
        <w:t>This item omits “eligible meat” and substitutes “EU-eligible meat” in subsections 28(1) and (6).</w:t>
      </w:r>
    </w:p>
    <w:p w14:paraId="2A184BE0" w14:textId="77777777" w:rsidR="005B620B" w:rsidRPr="00F02E5A" w:rsidRDefault="005B620B" w:rsidP="00B52032">
      <w:pPr>
        <w:spacing w:before="0" w:line="276" w:lineRule="auto"/>
        <w:rPr>
          <w:rFonts w:ascii="Times New Roman" w:hAnsi="Times New Roman"/>
          <w:sz w:val="24"/>
          <w:szCs w:val="24"/>
          <w:lang w:eastAsia="ja-JP"/>
        </w:rPr>
      </w:pPr>
    </w:p>
    <w:p w14:paraId="5E7187C7" w14:textId="4129F79A" w:rsidR="005B620B" w:rsidRDefault="005B620B" w:rsidP="005B620B">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This amendment is consequential to the amendments made to section 6 by items </w:t>
      </w:r>
      <w:r>
        <w:rPr>
          <w:rFonts w:ascii="Times New Roman" w:hAnsi="Times New Roman"/>
          <w:sz w:val="24"/>
          <w:szCs w:val="24"/>
          <w:lang w:eastAsia="ja-JP"/>
        </w:rPr>
        <w:t>[</w:t>
      </w:r>
      <w:r w:rsidRPr="00F02E5A">
        <w:rPr>
          <w:rFonts w:ascii="Times New Roman" w:hAnsi="Times New Roman"/>
          <w:sz w:val="24"/>
          <w:szCs w:val="24"/>
          <w:lang w:eastAsia="ja-JP"/>
        </w:rPr>
        <w:t>3</w:t>
      </w:r>
      <w:r w:rsidR="00EF4BDA">
        <w:rPr>
          <w:rFonts w:ascii="Times New Roman" w:hAnsi="Times New Roman"/>
          <w:sz w:val="24"/>
          <w:szCs w:val="24"/>
          <w:lang w:eastAsia="ja-JP"/>
        </w:rPr>
        <w:t>6</w:t>
      </w:r>
      <w:r>
        <w:rPr>
          <w:rFonts w:ascii="Times New Roman" w:hAnsi="Times New Roman"/>
          <w:sz w:val="24"/>
          <w:szCs w:val="24"/>
          <w:lang w:eastAsia="ja-JP"/>
        </w:rPr>
        <w:t>]</w:t>
      </w:r>
      <w:r w:rsidRPr="00F02E5A">
        <w:rPr>
          <w:rFonts w:ascii="Times New Roman" w:hAnsi="Times New Roman"/>
          <w:sz w:val="24"/>
          <w:szCs w:val="24"/>
          <w:lang w:eastAsia="ja-JP"/>
        </w:rPr>
        <w:t xml:space="preserve"> and </w:t>
      </w:r>
      <w:r>
        <w:rPr>
          <w:rFonts w:ascii="Times New Roman" w:hAnsi="Times New Roman"/>
          <w:sz w:val="24"/>
          <w:szCs w:val="24"/>
          <w:lang w:eastAsia="ja-JP"/>
        </w:rPr>
        <w:t>[</w:t>
      </w:r>
      <w:r w:rsidRPr="00F02E5A">
        <w:rPr>
          <w:rFonts w:ascii="Times New Roman" w:hAnsi="Times New Roman"/>
          <w:sz w:val="24"/>
          <w:szCs w:val="24"/>
          <w:lang w:eastAsia="ja-JP"/>
        </w:rPr>
        <w:t>3</w:t>
      </w:r>
      <w:r w:rsidR="00EF4BDA">
        <w:rPr>
          <w:rFonts w:ascii="Times New Roman" w:hAnsi="Times New Roman"/>
          <w:sz w:val="24"/>
          <w:szCs w:val="24"/>
          <w:lang w:eastAsia="ja-JP"/>
        </w:rPr>
        <w:t>7</w:t>
      </w:r>
      <w:r>
        <w:rPr>
          <w:rFonts w:ascii="Times New Roman" w:hAnsi="Times New Roman"/>
          <w:sz w:val="24"/>
          <w:szCs w:val="24"/>
          <w:lang w:eastAsia="ja-JP"/>
        </w:rPr>
        <w:t>]</w:t>
      </w:r>
      <w:r w:rsidRPr="00F02E5A">
        <w:rPr>
          <w:rFonts w:ascii="Times New Roman" w:hAnsi="Times New Roman"/>
          <w:sz w:val="24"/>
          <w:szCs w:val="24"/>
          <w:lang w:eastAsia="ja-JP"/>
        </w:rPr>
        <w:t xml:space="preserve"> of Schedule 1</w:t>
      </w:r>
      <w:r>
        <w:rPr>
          <w:rFonts w:ascii="Times New Roman" w:hAnsi="Times New Roman"/>
          <w:sz w:val="24"/>
          <w:szCs w:val="24"/>
          <w:lang w:eastAsia="ja-JP"/>
        </w:rPr>
        <w:t>, which provide for new</w:t>
      </w:r>
      <w:r w:rsidRPr="00F02E5A">
        <w:rPr>
          <w:rFonts w:ascii="Times New Roman" w:hAnsi="Times New Roman"/>
          <w:sz w:val="24"/>
          <w:szCs w:val="24"/>
          <w:lang w:eastAsia="ja-JP"/>
        </w:rPr>
        <w:t xml:space="preserve"> definitions of </w:t>
      </w:r>
      <w:r w:rsidRPr="00F02E5A">
        <w:rPr>
          <w:rFonts w:ascii="Times New Roman" w:hAnsi="Times New Roman"/>
          <w:b/>
          <w:bCs/>
          <w:i/>
          <w:iCs/>
          <w:sz w:val="24"/>
          <w:szCs w:val="24"/>
          <w:lang w:eastAsia="ja-JP"/>
        </w:rPr>
        <w:t>eligible meat</w:t>
      </w:r>
      <w:r w:rsidRPr="00F02E5A">
        <w:rPr>
          <w:rFonts w:ascii="Times New Roman" w:hAnsi="Times New Roman"/>
          <w:sz w:val="24"/>
          <w:szCs w:val="24"/>
          <w:lang w:eastAsia="ja-JP"/>
        </w:rPr>
        <w:t xml:space="preserve"> and </w:t>
      </w:r>
      <w:r w:rsidRPr="001A1AA8">
        <w:rPr>
          <w:rFonts w:ascii="Times New Roman" w:hAnsi="Times New Roman"/>
          <w:b/>
          <w:bCs/>
          <w:i/>
          <w:iCs/>
          <w:sz w:val="24"/>
          <w:szCs w:val="24"/>
          <w:lang w:eastAsia="ja-JP"/>
        </w:rPr>
        <w:t>EU-eligible meat</w:t>
      </w:r>
      <w:r>
        <w:rPr>
          <w:rFonts w:ascii="Times New Roman" w:hAnsi="Times New Roman"/>
          <w:sz w:val="24"/>
          <w:szCs w:val="24"/>
          <w:lang w:eastAsia="ja-JP"/>
        </w:rPr>
        <w:t>.</w:t>
      </w:r>
    </w:p>
    <w:p w14:paraId="0260C893" w14:textId="77777777" w:rsidR="005B620B" w:rsidRDefault="005B620B" w:rsidP="005B620B">
      <w:pPr>
        <w:spacing w:before="0" w:line="276" w:lineRule="auto"/>
        <w:rPr>
          <w:rFonts w:ascii="Times New Roman" w:hAnsi="Times New Roman"/>
          <w:sz w:val="24"/>
          <w:szCs w:val="24"/>
          <w:lang w:eastAsia="ja-JP"/>
        </w:rPr>
      </w:pPr>
    </w:p>
    <w:p w14:paraId="02F841F2" w14:textId="011C48F9"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w:t>
      </w:r>
      <w:r w:rsidR="00E22439">
        <w:rPr>
          <w:rFonts w:ascii="Times New Roman" w:hAnsi="Times New Roman"/>
          <w:b/>
          <w:bCs/>
          <w:sz w:val="24"/>
          <w:szCs w:val="24"/>
          <w:lang w:eastAsia="ja-JP"/>
        </w:rPr>
        <w:t>s</w:t>
      </w:r>
      <w:r w:rsidRPr="00F02E5A">
        <w:rPr>
          <w:rFonts w:ascii="Times New Roman" w:hAnsi="Times New Roman"/>
          <w:b/>
          <w:bCs/>
          <w:sz w:val="24"/>
          <w:szCs w:val="24"/>
          <w:lang w:eastAsia="ja-JP"/>
        </w:rPr>
        <w:t xml:space="preserve"> [</w:t>
      </w:r>
      <w:r w:rsidR="00EF4BDA">
        <w:rPr>
          <w:rFonts w:ascii="Times New Roman" w:hAnsi="Times New Roman"/>
          <w:b/>
          <w:bCs/>
          <w:sz w:val="24"/>
          <w:szCs w:val="24"/>
          <w:lang w:eastAsia="ja-JP"/>
        </w:rPr>
        <w:t>79</w:t>
      </w:r>
      <w:r w:rsidRPr="00F02E5A">
        <w:rPr>
          <w:rFonts w:ascii="Times New Roman" w:hAnsi="Times New Roman"/>
          <w:b/>
          <w:bCs/>
          <w:sz w:val="24"/>
          <w:szCs w:val="24"/>
          <w:lang w:eastAsia="ja-JP"/>
        </w:rPr>
        <w:t>]</w:t>
      </w:r>
      <w:r w:rsidR="00E22439">
        <w:rPr>
          <w:rFonts w:ascii="Times New Roman" w:hAnsi="Times New Roman"/>
          <w:b/>
          <w:bCs/>
          <w:sz w:val="24"/>
          <w:szCs w:val="24"/>
          <w:lang w:eastAsia="ja-JP"/>
        </w:rPr>
        <w:t xml:space="preserve"> to [8</w:t>
      </w:r>
      <w:r w:rsidR="00EF4BDA">
        <w:rPr>
          <w:rFonts w:ascii="Times New Roman" w:hAnsi="Times New Roman"/>
          <w:b/>
          <w:bCs/>
          <w:sz w:val="24"/>
          <w:szCs w:val="24"/>
          <w:lang w:eastAsia="ja-JP"/>
        </w:rPr>
        <w:t>2</w:t>
      </w:r>
      <w:r w:rsidR="00E22439">
        <w:rPr>
          <w:rFonts w:ascii="Times New Roman" w:hAnsi="Times New Roman"/>
          <w:b/>
          <w:bCs/>
          <w:sz w:val="24"/>
          <w:szCs w:val="24"/>
          <w:lang w:eastAsia="ja-JP"/>
        </w:rPr>
        <w:t>]</w:t>
      </w:r>
      <w:r w:rsidRPr="00F02E5A">
        <w:rPr>
          <w:rFonts w:ascii="Times New Roman" w:hAnsi="Times New Roman"/>
          <w:b/>
          <w:bCs/>
          <w:sz w:val="24"/>
          <w:szCs w:val="24"/>
          <w:lang w:eastAsia="ja-JP"/>
        </w:rPr>
        <w:t xml:space="preserve"> – Subsection 30(2)</w:t>
      </w:r>
      <w:r w:rsidR="00E22439">
        <w:rPr>
          <w:rFonts w:ascii="Times New Roman" w:hAnsi="Times New Roman"/>
          <w:b/>
          <w:bCs/>
          <w:sz w:val="24"/>
          <w:szCs w:val="24"/>
          <w:lang w:eastAsia="ja-JP"/>
        </w:rPr>
        <w:t>, p</w:t>
      </w:r>
      <w:r w:rsidR="00E22439" w:rsidRPr="00F02E5A">
        <w:rPr>
          <w:rFonts w:ascii="Times New Roman" w:hAnsi="Times New Roman"/>
          <w:b/>
          <w:bCs/>
          <w:sz w:val="24"/>
          <w:szCs w:val="24"/>
          <w:lang w:eastAsia="ja-JP"/>
        </w:rPr>
        <w:t>aragraph 30(3)(a)</w:t>
      </w:r>
      <w:r w:rsidR="00E22439">
        <w:rPr>
          <w:rFonts w:ascii="Times New Roman" w:hAnsi="Times New Roman"/>
          <w:b/>
          <w:bCs/>
          <w:sz w:val="24"/>
          <w:szCs w:val="24"/>
          <w:lang w:eastAsia="ja-JP"/>
        </w:rPr>
        <w:t xml:space="preserve"> and paragraph 30(3)(b)</w:t>
      </w:r>
    </w:p>
    <w:p w14:paraId="56D985FD" w14:textId="77777777" w:rsidR="005B620B" w:rsidRDefault="005B620B" w:rsidP="00B52032">
      <w:pPr>
        <w:spacing w:before="0" w:line="276" w:lineRule="auto"/>
        <w:rPr>
          <w:rFonts w:ascii="Times New Roman" w:hAnsi="Times New Roman"/>
          <w:sz w:val="24"/>
          <w:szCs w:val="24"/>
          <w:lang w:eastAsia="ja-JP"/>
        </w:rPr>
      </w:pPr>
    </w:p>
    <w:p w14:paraId="425C853A" w14:textId="77777777" w:rsidR="00E22439"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 xml:space="preserve">Section 30 of the Sheepmeat and Goatmeat Rules provides for the modification of powers of the Secretary or </w:t>
      </w:r>
      <w:r w:rsidR="005B620B">
        <w:rPr>
          <w:rFonts w:ascii="Times New Roman" w:hAnsi="Times New Roman"/>
          <w:sz w:val="24"/>
          <w:szCs w:val="24"/>
          <w:lang w:eastAsia="ja-JP"/>
        </w:rPr>
        <w:t xml:space="preserve">an </w:t>
      </w:r>
      <w:r w:rsidRPr="00F02E5A">
        <w:rPr>
          <w:rFonts w:ascii="Times New Roman" w:hAnsi="Times New Roman"/>
          <w:sz w:val="24"/>
          <w:szCs w:val="24"/>
          <w:lang w:eastAsia="ja-JP"/>
        </w:rPr>
        <w:t xml:space="preserve">internal reviewer and the </w:t>
      </w:r>
      <w:r w:rsidR="005B620B">
        <w:rPr>
          <w:rFonts w:ascii="Times New Roman" w:hAnsi="Times New Roman"/>
          <w:sz w:val="24"/>
          <w:szCs w:val="24"/>
          <w:lang w:eastAsia="ja-JP"/>
        </w:rPr>
        <w:t>A</w:t>
      </w:r>
      <w:r w:rsidRPr="00F02E5A">
        <w:rPr>
          <w:rFonts w:ascii="Times New Roman" w:hAnsi="Times New Roman"/>
          <w:sz w:val="24"/>
          <w:szCs w:val="24"/>
          <w:lang w:eastAsia="ja-JP"/>
        </w:rPr>
        <w:t xml:space="preserve">dministrative </w:t>
      </w:r>
      <w:r w:rsidR="005B620B">
        <w:rPr>
          <w:rFonts w:ascii="Times New Roman" w:hAnsi="Times New Roman"/>
          <w:sz w:val="24"/>
          <w:szCs w:val="24"/>
          <w:lang w:eastAsia="ja-JP"/>
        </w:rPr>
        <w:t>A</w:t>
      </w:r>
      <w:r w:rsidRPr="00F02E5A">
        <w:rPr>
          <w:rFonts w:ascii="Times New Roman" w:hAnsi="Times New Roman"/>
          <w:sz w:val="24"/>
          <w:szCs w:val="24"/>
          <w:lang w:eastAsia="ja-JP"/>
        </w:rPr>
        <w:t xml:space="preserve">ppeals </w:t>
      </w:r>
      <w:r w:rsidR="005B620B">
        <w:rPr>
          <w:rFonts w:ascii="Times New Roman" w:hAnsi="Times New Roman"/>
          <w:sz w:val="24"/>
          <w:szCs w:val="24"/>
          <w:lang w:eastAsia="ja-JP"/>
        </w:rPr>
        <w:t>T</w:t>
      </w:r>
      <w:r w:rsidRPr="00F02E5A">
        <w:rPr>
          <w:rFonts w:ascii="Times New Roman" w:hAnsi="Times New Roman"/>
          <w:sz w:val="24"/>
          <w:szCs w:val="24"/>
          <w:lang w:eastAsia="ja-JP"/>
        </w:rPr>
        <w:t xml:space="preserve">ribunal, </w:t>
      </w:r>
      <w:r w:rsidR="003964F9">
        <w:rPr>
          <w:rFonts w:ascii="Times New Roman" w:hAnsi="Times New Roman"/>
          <w:sz w:val="24"/>
          <w:szCs w:val="24"/>
          <w:lang w:eastAsia="ja-JP"/>
        </w:rPr>
        <w:t>in relation to</w:t>
      </w:r>
      <w:r w:rsidRPr="00F02E5A">
        <w:rPr>
          <w:rFonts w:ascii="Times New Roman" w:hAnsi="Times New Roman"/>
          <w:sz w:val="24"/>
          <w:szCs w:val="24"/>
          <w:lang w:eastAsia="ja-JP"/>
        </w:rPr>
        <w:t xml:space="preserve"> the review of decisions.</w:t>
      </w:r>
      <w:r w:rsidR="00E22439">
        <w:rPr>
          <w:rFonts w:ascii="Times New Roman" w:hAnsi="Times New Roman"/>
          <w:sz w:val="24"/>
          <w:szCs w:val="24"/>
          <w:lang w:eastAsia="ja-JP"/>
        </w:rPr>
        <w:t xml:space="preserve"> </w:t>
      </w:r>
    </w:p>
    <w:p w14:paraId="45BF4010" w14:textId="77777777" w:rsidR="00E22439" w:rsidRDefault="00E22439" w:rsidP="00B52032">
      <w:pPr>
        <w:spacing w:before="0" w:line="276" w:lineRule="auto"/>
        <w:rPr>
          <w:rFonts w:ascii="Times New Roman" w:hAnsi="Times New Roman"/>
          <w:sz w:val="24"/>
          <w:szCs w:val="24"/>
          <w:lang w:eastAsia="ja-JP"/>
        </w:rPr>
      </w:pPr>
    </w:p>
    <w:p w14:paraId="13A1120C" w14:textId="5D7D8E53" w:rsidR="00E22439" w:rsidRDefault="00E22439" w:rsidP="00E22439">
      <w:pPr>
        <w:spacing w:before="0" w:line="276" w:lineRule="auto"/>
        <w:rPr>
          <w:rFonts w:ascii="Times New Roman" w:hAnsi="Times New Roman"/>
          <w:sz w:val="24"/>
          <w:szCs w:val="24"/>
          <w:lang w:eastAsia="ja-JP"/>
        </w:rPr>
      </w:pPr>
      <w:r>
        <w:rPr>
          <w:rFonts w:ascii="Times New Roman" w:hAnsi="Times New Roman"/>
          <w:sz w:val="24"/>
          <w:szCs w:val="24"/>
          <w:lang w:eastAsia="ja-JP"/>
        </w:rPr>
        <w:t>Item [</w:t>
      </w:r>
      <w:r w:rsidR="00EF4BDA">
        <w:rPr>
          <w:rFonts w:ascii="Times New Roman" w:hAnsi="Times New Roman"/>
          <w:sz w:val="24"/>
          <w:szCs w:val="24"/>
          <w:lang w:eastAsia="ja-JP"/>
        </w:rPr>
        <w:t>79</w:t>
      </w:r>
      <w:r>
        <w:rPr>
          <w:rFonts w:ascii="Times New Roman" w:hAnsi="Times New Roman"/>
          <w:sz w:val="24"/>
          <w:szCs w:val="24"/>
          <w:lang w:eastAsia="ja-JP"/>
        </w:rPr>
        <w:t>]</w:t>
      </w:r>
      <w:r w:rsidR="00B52032" w:rsidRPr="00F02E5A">
        <w:rPr>
          <w:rFonts w:ascii="Times New Roman" w:hAnsi="Times New Roman"/>
          <w:sz w:val="24"/>
          <w:szCs w:val="24"/>
          <w:lang w:eastAsia="ja-JP"/>
        </w:rPr>
        <w:t xml:space="preserve"> omits “for export of a consignment of eligible meat to a quota destination” and substitutes “in relation to a consignment of a quota type for export to a destination” in subsection 30(2).</w:t>
      </w:r>
      <w:r w:rsidRPr="00E22439">
        <w:rPr>
          <w:rFonts w:ascii="Times New Roman" w:hAnsi="Times New Roman"/>
          <w:sz w:val="24"/>
          <w:szCs w:val="24"/>
          <w:lang w:eastAsia="ja-JP"/>
        </w:rPr>
        <w:t xml:space="preserve"> </w:t>
      </w:r>
      <w:r>
        <w:rPr>
          <w:rFonts w:ascii="Times New Roman" w:hAnsi="Times New Roman"/>
          <w:sz w:val="24"/>
          <w:szCs w:val="24"/>
          <w:lang w:eastAsia="ja-JP"/>
        </w:rPr>
        <w:t>Item [8</w:t>
      </w:r>
      <w:r w:rsidR="00EF4BDA">
        <w:rPr>
          <w:rFonts w:ascii="Times New Roman" w:hAnsi="Times New Roman"/>
          <w:sz w:val="24"/>
          <w:szCs w:val="24"/>
          <w:lang w:eastAsia="ja-JP"/>
        </w:rPr>
        <w:t>0</w:t>
      </w:r>
      <w:r>
        <w:rPr>
          <w:rFonts w:ascii="Times New Roman" w:hAnsi="Times New Roman"/>
          <w:sz w:val="24"/>
          <w:szCs w:val="24"/>
          <w:lang w:eastAsia="ja-JP"/>
        </w:rPr>
        <w:t>]</w:t>
      </w:r>
      <w:r w:rsidRPr="00F02E5A">
        <w:rPr>
          <w:rFonts w:ascii="Times New Roman" w:hAnsi="Times New Roman"/>
          <w:sz w:val="24"/>
          <w:szCs w:val="24"/>
          <w:lang w:eastAsia="ja-JP"/>
        </w:rPr>
        <w:t xml:space="preserve"> omits “that quota destination” and substitutes “that destination” in subsection 30(2).</w:t>
      </w:r>
    </w:p>
    <w:p w14:paraId="5889D285" w14:textId="3A5E1381" w:rsidR="00E22439" w:rsidRDefault="00E22439" w:rsidP="00E22439">
      <w:pPr>
        <w:spacing w:before="0" w:line="276" w:lineRule="auto"/>
        <w:rPr>
          <w:rFonts w:ascii="Times New Roman" w:hAnsi="Times New Roman"/>
          <w:sz w:val="24"/>
          <w:szCs w:val="24"/>
          <w:lang w:eastAsia="ja-JP"/>
        </w:rPr>
      </w:pPr>
    </w:p>
    <w:p w14:paraId="55BD8CDC" w14:textId="77777777" w:rsidR="002A709F" w:rsidRDefault="00E22439" w:rsidP="00E22439">
      <w:pPr>
        <w:spacing w:before="0" w:line="276" w:lineRule="auto"/>
        <w:rPr>
          <w:rFonts w:ascii="Times New Roman" w:hAnsi="Times New Roman"/>
          <w:sz w:val="24"/>
          <w:szCs w:val="24"/>
          <w:lang w:eastAsia="ja-JP"/>
        </w:rPr>
      </w:pPr>
      <w:r>
        <w:rPr>
          <w:rFonts w:ascii="Times New Roman" w:hAnsi="Times New Roman"/>
          <w:sz w:val="24"/>
          <w:szCs w:val="24"/>
          <w:lang w:eastAsia="ja-JP"/>
        </w:rPr>
        <w:t>Item [8</w:t>
      </w:r>
      <w:r w:rsidR="00E53522">
        <w:rPr>
          <w:rFonts w:ascii="Times New Roman" w:hAnsi="Times New Roman"/>
          <w:sz w:val="24"/>
          <w:szCs w:val="24"/>
          <w:lang w:eastAsia="ja-JP"/>
        </w:rPr>
        <w:t>1</w:t>
      </w:r>
      <w:r>
        <w:rPr>
          <w:rFonts w:ascii="Times New Roman" w:hAnsi="Times New Roman"/>
          <w:sz w:val="24"/>
          <w:szCs w:val="24"/>
          <w:lang w:eastAsia="ja-JP"/>
        </w:rPr>
        <w:t xml:space="preserve">] </w:t>
      </w:r>
      <w:r w:rsidRPr="00F02E5A">
        <w:rPr>
          <w:rFonts w:ascii="Times New Roman" w:hAnsi="Times New Roman"/>
          <w:sz w:val="24"/>
          <w:szCs w:val="24"/>
          <w:lang w:eastAsia="ja-JP"/>
        </w:rPr>
        <w:t>omits “eligible meat for export to a quota destination” and substitutes “a quota type for export to a destination” in paragraph 30(3)(a).</w:t>
      </w:r>
      <w:r>
        <w:rPr>
          <w:rFonts w:ascii="Times New Roman" w:hAnsi="Times New Roman"/>
          <w:sz w:val="24"/>
          <w:szCs w:val="24"/>
          <w:lang w:eastAsia="ja-JP"/>
        </w:rPr>
        <w:t xml:space="preserve"> </w:t>
      </w:r>
    </w:p>
    <w:p w14:paraId="001D6B55" w14:textId="77777777" w:rsidR="002A709F" w:rsidRDefault="002A709F" w:rsidP="00E22439">
      <w:pPr>
        <w:spacing w:before="0" w:line="276" w:lineRule="auto"/>
        <w:rPr>
          <w:rFonts w:ascii="Times New Roman" w:hAnsi="Times New Roman"/>
          <w:sz w:val="24"/>
          <w:szCs w:val="24"/>
          <w:lang w:eastAsia="ja-JP"/>
        </w:rPr>
      </w:pPr>
    </w:p>
    <w:p w14:paraId="64C71555" w14:textId="63D1BBC5" w:rsidR="00E22439" w:rsidRPr="00F02E5A" w:rsidRDefault="00E22439" w:rsidP="00E22439">
      <w:pPr>
        <w:spacing w:before="0" w:line="276" w:lineRule="auto"/>
        <w:rPr>
          <w:rFonts w:ascii="Times New Roman" w:hAnsi="Times New Roman"/>
          <w:sz w:val="24"/>
          <w:szCs w:val="24"/>
          <w:lang w:eastAsia="ja-JP"/>
        </w:rPr>
      </w:pPr>
      <w:r>
        <w:rPr>
          <w:rFonts w:ascii="Times New Roman" w:hAnsi="Times New Roman"/>
          <w:sz w:val="24"/>
          <w:szCs w:val="24"/>
          <w:lang w:eastAsia="ja-JP"/>
        </w:rPr>
        <w:t>Item [8</w:t>
      </w:r>
      <w:r w:rsidR="00E53522">
        <w:rPr>
          <w:rFonts w:ascii="Times New Roman" w:hAnsi="Times New Roman"/>
          <w:sz w:val="24"/>
          <w:szCs w:val="24"/>
          <w:lang w:eastAsia="ja-JP"/>
        </w:rPr>
        <w:t>2</w:t>
      </w:r>
      <w:r>
        <w:rPr>
          <w:rFonts w:ascii="Times New Roman" w:hAnsi="Times New Roman"/>
          <w:sz w:val="24"/>
          <w:szCs w:val="24"/>
          <w:lang w:eastAsia="ja-JP"/>
        </w:rPr>
        <w:t xml:space="preserve">] </w:t>
      </w:r>
      <w:r w:rsidRPr="00F02E5A">
        <w:rPr>
          <w:rFonts w:ascii="Times New Roman" w:hAnsi="Times New Roman"/>
          <w:sz w:val="24"/>
          <w:szCs w:val="24"/>
          <w:lang w:eastAsia="ja-JP"/>
        </w:rPr>
        <w:t>omits “that quota destination” and substitutes “that destination” in paragraph 30(3)(b).</w:t>
      </w:r>
    </w:p>
    <w:p w14:paraId="461F17E0" w14:textId="448A56BD" w:rsidR="00E22439" w:rsidRPr="00F02E5A" w:rsidRDefault="00E22439" w:rsidP="00E22439">
      <w:pPr>
        <w:spacing w:before="0" w:line="276" w:lineRule="auto"/>
        <w:rPr>
          <w:rFonts w:ascii="Times New Roman" w:hAnsi="Times New Roman"/>
          <w:sz w:val="24"/>
          <w:szCs w:val="24"/>
          <w:lang w:eastAsia="ja-JP"/>
        </w:rPr>
      </w:pPr>
    </w:p>
    <w:p w14:paraId="2C9F8766" w14:textId="5CA414A5" w:rsidR="00707554" w:rsidRPr="00925E15" w:rsidRDefault="00E22439" w:rsidP="00707554">
      <w:pPr>
        <w:spacing w:before="0" w:line="276" w:lineRule="auto"/>
        <w:rPr>
          <w:rFonts w:ascii="Times New Roman" w:hAnsi="Times New Roman"/>
          <w:sz w:val="24"/>
          <w:szCs w:val="24"/>
          <w:lang w:eastAsia="ja-JP"/>
        </w:rPr>
      </w:pPr>
      <w:r>
        <w:rPr>
          <w:rFonts w:ascii="Times New Roman" w:hAnsi="Times New Roman"/>
          <w:sz w:val="24"/>
          <w:szCs w:val="24"/>
          <w:lang w:eastAsia="ja-JP"/>
        </w:rPr>
        <w:t>These amendments are</w:t>
      </w:r>
      <w:r w:rsidR="00707554" w:rsidRPr="00F02E5A">
        <w:rPr>
          <w:rFonts w:ascii="Times New Roman" w:hAnsi="Times New Roman"/>
          <w:sz w:val="24"/>
          <w:szCs w:val="24"/>
          <w:lang w:eastAsia="ja-JP"/>
        </w:rPr>
        <w:t xml:space="preserve"> consequential to the amendments made to section 6 by items </w:t>
      </w:r>
      <w:r w:rsidR="00707554">
        <w:rPr>
          <w:rFonts w:ascii="Times New Roman" w:hAnsi="Times New Roman"/>
          <w:sz w:val="24"/>
          <w:szCs w:val="24"/>
          <w:lang w:eastAsia="ja-JP"/>
        </w:rPr>
        <w:t>[</w:t>
      </w:r>
      <w:r w:rsidR="00707554" w:rsidRPr="00F02E5A">
        <w:rPr>
          <w:rFonts w:ascii="Times New Roman" w:hAnsi="Times New Roman"/>
          <w:sz w:val="24"/>
          <w:szCs w:val="24"/>
          <w:lang w:eastAsia="ja-JP"/>
        </w:rPr>
        <w:t>3</w:t>
      </w:r>
      <w:r w:rsidR="00E53522">
        <w:rPr>
          <w:rFonts w:ascii="Times New Roman" w:hAnsi="Times New Roman"/>
          <w:sz w:val="24"/>
          <w:szCs w:val="24"/>
          <w:lang w:eastAsia="ja-JP"/>
        </w:rPr>
        <w:t>6</w:t>
      </w:r>
      <w:r w:rsidR="00707554">
        <w:rPr>
          <w:rFonts w:ascii="Times New Roman" w:hAnsi="Times New Roman"/>
          <w:sz w:val="24"/>
          <w:szCs w:val="24"/>
          <w:lang w:eastAsia="ja-JP"/>
        </w:rPr>
        <w:t>]</w:t>
      </w:r>
      <w:r w:rsidR="00707554" w:rsidRPr="00F02E5A">
        <w:rPr>
          <w:rFonts w:ascii="Times New Roman" w:hAnsi="Times New Roman"/>
          <w:sz w:val="24"/>
          <w:szCs w:val="24"/>
          <w:lang w:eastAsia="ja-JP"/>
        </w:rPr>
        <w:t xml:space="preserve">, </w:t>
      </w:r>
      <w:r w:rsidR="00707554">
        <w:rPr>
          <w:rFonts w:ascii="Times New Roman" w:hAnsi="Times New Roman"/>
          <w:sz w:val="24"/>
          <w:szCs w:val="24"/>
          <w:lang w:eastAsia="ja-JP"/>
        </w:rPr>
        <w:t>[3</w:t>
      </w:r>
      <w:r w:rsidR="00E53522">
        <w:rPr>
          <w:rFonts w:ascii="Times New Roman" w:hAnsi="Times New Roman"/>
          <w:sz w:val="24"/>
          <w:szCs w:val="24"/>
          <w:lang w:eastAsia="ja-JP"/>
        </w:rPr>
        <w:t>8</w:t>
      </w:r>
      <w:r w:rsidR="00707554">
        <w:rPr>
          <w:rFonts w:ascii="Times New Roman" w:hAnsi="Times New Roman"/>
          <w:sz w:val="24"/>
          <w:szCs w:val="24"/>
          <w:lang w:eastAsia="ja-JP"/>
        </w:rPr>
        <w:t>] and [</w:t>
      </w:r>
      <w:r w:rsidR="00E53522">
        <w:rPr>
          <w:rFonts w:ascii="Times New Roman" w:hAnsi="Times New Roman"/>
          <w:sz w:val="24"/>
          <w:szCs w:val="24"/>
          <w:lang w:eastAsia="ja-JP"/>
        </w:rPr>
        <w:t>39</w:t>
      </w:r>
      <w:r w:rsidR="00707554">
        <w:rPr>
          <w:rFonts w:ascii="Times New Roman" w:hAnsi="Times New Roman"/>
          <w:sz w:val="24"/>
          <w:szCs w:val="24"/>
          <w:lang w:eastAsia="ja-JP"/>
        </w:rPr>
        <w:t>]</w:t>
      </w:r>
      <w:r w:rsidR="00707554" w:rsidRPr="00F02E5A">
        <w:rPr>
          <w:rFonts w:ascii="Times New Roman" w:hAnsi="Times New Roman"/>
          <w:sz w:val="24"/>
          <w:szCs w:val="24"/>
          <w:lang w:eastAsia="ja-JP"/>
        </w:rPr>
        <w:t xml:space="preserve"> of Schedule 1</w:t>
      </w:r>
      <w:r w:rsidR="00707554">
        <w:rPr>
          <w:rFonts w:ascii="Times New Roman" w:hAnsi="Times New Roman"/>
          <w:sz w:val="24"/>
          <w:szCs w:val="24"/>
          <w:lang w:eastAsia="ja-JP"/>
        </w:rPr>
        <w:t>, which provide for new</w:t>
      </w:r>
      <w:r w:rsidR="00707554" w:rsidRPr="00F02E5A">
        <w:rPr>
          <w:rFonts w:ascii="Times New Roman" w:hAnsi="Times New Roman"/>
          <w:sz w:val="24"/>
          <w:szCs w:val="24"/>
          <w:lang w:eastAsia="ja-JP"/>
        </w:rPr>
        <w:t xml:space="preserve"> definitions of </w:t>
      </w:r>
      <w:r w:rsidR="00707554" w:rsidRPr="00F02E5A">
        <w:rPr>
          <w:rFonts w:ascii="Times New Roman" w:hAnsi="Times New Roman"/>
          <w:b/>
          <w:bCs/>
          <w:i/>
          <w:iCs/>
          <w:sz w:val="24"/>
          <w:szCs w:val="24"/>
          <w:lang w:eastAsia="ja-JP"/>
        </w:rPr>
        <w:t>eligible meat</w:t>
      </w:r>
      <w:r w:rsidR="00707554" w:rsidRPr="00F02E5A">
        <w:rPr>
          <w:rFonts w:ascii="Times New Roman" w:hAnsi="Times New Roman"/>
          <w:sz w:val="24"/>
          <w:szCs w:val="24"/>
          <w:lang w:eastAsia="ja-JP"/>
        </w:rPr>
        <w:t xml:space="preserve"> and </w:t>
      </w:r>
      <w:r w:rsidR="00707554" w:rsidRPr="00F02E5A">
        <w:rPr>
          <w:rFonts w:ascii="Times New Roman" w:hAnsi="Times New Roman"/>
          <w:b/>
          <w:bCs/>
          <w:i/>
          <w:iCs/>
          <w:sz w:val="24"/>
          <w:szCs w:val="24"/>
          <w:lang w:eastAsia="ja-JP"/>
        </w:rPr>
        <w:t>quota</w:t>
      </w:r>
      <w:r w:rsidR="00CD67E5">
        <w:rPr>
          <w:rFonts w:ascii="Times New Roman" w:hAnsi="Times New Roman"/>
          <w:b/>
          <w:bCs/>
          <w:i/>
          <w:iCs/>
          <w:sz w:val="24"/>
          <w:szCs w:val="24"/>
          <w:lang w:eastAsia="ja-JP"/>
        </w:rPr>
        <w:t> </w:t>
      </w:r>
      <w:proofErr w:type="gramStart"/>
      <w:r w:rsidR="00707554" w:rsidRPr="00F02E5A">
        <w:rPr>
          <w:rFonts w:ascii="Times New Roman" w:hAnsi="Times New Roman"/>
          <w:b/>
          <w:bCs/>
          <w:i/>
          <w:iCs/>
          <w:sz w:val="24"/>
          <w:szCs w:val="24"/>
          <w:lang w:eastAsia="ja-JP"/>
        </w:rPr>
        <w:t>type</w:t>
      </w:r>
      <w:r w:rsidR="00707554">
        <w:rPr>
          <w:rFonts w:ascii="Times New Roman" w:hAnsi="Times New Roman"/>
          <w:sz w:val="24"/>
          <w:szCs w:val="24"/>
          <w:lang w:eastAsia="ja-JP"/>
        </w:rPr>
        <w:t>, and</w:t>
      </w:r>
      <w:proofErr w:type="gramEnd"/>
      <w:r w:rsidR="00707554">
        <w:rPr>
          <w:rFonts w:ascii="Times New Roman" w:hAnsi="Times New Roman"/>
          <w:sz w:val="24"/>
          <w:szCs w:val="24"/>
          <w:lang w:eastAsia="ja-JP"/>
        </w:rPr>
        <w:t xml:space="preserve"> repeal the definition of </w:t>
      </w:r>
      <w:r w:rsidR="00707554" w:rsidRPr="00925E15">
        <w:rPr>
          <w:rFonts w:ascii="Times New Roman" w:hAnsi="Times New Roman"/>
          <w:b/>
          <w:bCs/>
          <w:i/>
          <w:iCs/>
          <w:sz w:val="24"/>
          <w:szCs w:val="24"/>
          <w:lang w:eastAsia="ja-JP"/>
        </w:rPr>
        <w:t>quota destination</w:t>
      </w:r>
      <w:r w:rsidR="00707554">
        <w:rPr>
          <w:rFonts w:ascii="Times New Roman" w:hAnsi="Times New Roman"/>
          <w:sz w:val="24"/>
          <w:szCs w:val="24"/>
          <w:lang w:eastAsia="ja-JP"/>
        </w:rPr>
        <w:t>.</w:t>
      </w:r>
    </w:p>
    <w:p w14:paraId="734CA965" w14:textId="77777777" w:rsidR="003964F9" w:rsidRPr="00F02E5A" w:rsidRDefault="003964F9" w:rsidP="00B52032">
      <w:pPr>
        <w:spacing w:before="0" w:line="276" w:lineRule="auto"/>
        <w:rPr>
          <w:rFonts w:ascii="Times New Roman" w:hAnsi="Times New Roman"/>
          <w:sz w:val="24"/>
          <w:szCs w:val="24"/>
          <w:lang w:eastAsia="ja-JP"/>
        </w:rPr>
      </w:pPr>
    </w:p>
    <w:p w14:paraId="06901633" w14:textId="2FAD3CC5" w:rsidR="00B52032" w:rsidRPr="00F02E5A" w:rsidRDefault="00B52032" w:rsidP="00EF696A">
      <w:pPr>
        <w:spacing w:before="0" w:line="276" w:lineRule="auto"/>
        <w:outlineLvl w:val="2"/>
        <w:rPr>
          <w:rFonts w:ascii="Times New Roman" w:hAnsi="Times New Roman"/>
          <w:b/>
          <w:bCs/>
          <w:sz w:val="24"/>
          <w:szCs w:val="24"/>
          <w:lang w:eastAsia="ja-JP"/>
        </w:rPr>
      </w:pPr>
      <w:r w:rsidRPr="00F02E5A">
        <w:rPr>
          <w:rFonts w:ascii="Times New Roman" w:hAnsi="Times New Roman"/>
          <w:b/>
          <w:bCs/>
          <w:sz w:val="24"/>
          <w:szCs w:val="24"/>
          <w:lang w:eastAsia="ja-JP"/>
        </w:rPr>
        <w:t>Item [8</w:t>
      </w:r>
      <w:r w:rsidR="009955E2">
        <w:rPr>
          <w:rFonts w:ascii="Times New Roman" w:hAnsi="Times New Roman"/>
          <w:b/>
          <w:bCs/>
          <w:sz w:val="24"/>
          <w:szCs w:val="24"/>
          <w:lang w:eastAsia="ja-JP"/>
        </w:rPr>
        <w:t>3</w:t>
      </w:r>
      <w:r w:rsidRPr="00F02E5A">
        <w:rPr>
          <w:rFonts w:ascii="Times New Roman" w:hAnsi="Times New Roman"/>
          <w:b/>
          <w:bCs/>
          <w:sz w:val="24"/>
          <w:szCs w:val="24"/>
          <w:lang w:eastAsia="ja-JP"/>
        </w:rPr>
        <w:t>] – At the end of Part 6</w:t>
      </w:r>
    </w:p>
    <w:p w14:paraId="28381DD6" w14:textId="77777777" w:rsidR="00E22439" w:rsidRDefault="00E22439" w:rsidP="00B52032">
      <w:pPr>
        <w:spacing w:before="0" w:line="276" w:lineRule="auto"/>
        <w:rPr>
          <w:rFonts w:ascii="Times New Roman" w:hAnsi="Times New Roman"/>
          <w:sz w:val="24"/>
          <w:szCs w:val="24"/>
          <w:lang w:eastAsia="ja-JP"/>
        </w:rPr>
      </w:pPr>
    </w:p>
    <w:p w14:paraId="67D1D6AE" w14:textId="42D21D77" w:rsidR="00B52032" w:rsidRDefault="00B52032" w:rsidP="00B52032">
      <w:pPr>
        <w:spacing w:before="0" w:line="276" w:lineRule="auto"/>
        <w:rPr>
          <w:rFonts w:ascii="Times New Roman" w:hAnsi="Times New Roman"/>
          <w:sz w:val="24"/>
          <w:szCs w:val="24"/>
          <w:lang w:eastAsia="ja-JP"/>
        </w:rPr>
      </w:pPr>
      <w:r w:rsidRPr="00F02E5A">
        <w:rPr>
          <w:rFonts w:ascii="Times New Roman" w:hAnsi="Times New Roman"/>
          <w:sz w:val="24"/>
          <w:szCs w:val="24"/>
          <w:lang w:eastAsia="ja-JP"/>
        </w:rPr>
        <w:t>Part 6 of the Sheepmeat and Goatmeat Rules provides for application and transitional provisions.</w:t>
      </w:r>
      <w:r w:rsidR="001B2AAC">
        <w:rPr>
          <w:rFonts w:ascii="Times New Roman" w:hAnsi="Times New Roman"/>
          <w:sz w:val="24"/>
          <w:szCs w:val="24"/>
          <w:lang w:eastAsia="ja-JP"/>
        </w:rPr>
        <w:t xml:space="preserve"> </w:t>
      </w:r>
      <w:r w:rsidRPr="00F02E5A">
        <w:rPr>
          <w:rFonts w:ascii="Times New Roman" w:hAnsi="Times New Roman"/>
          <w:sz w:val="24"/>
          <w:szCs w:val="24"/>
          <w:lang w:eastAsia="ja-JP"/>
        </w:rPr>
        <w:t>This item inserts new Division 4 of Part 6</w:t>
      </w:r>
      <w:r w:rsidR="001B2AAC">
        <w:rPr>
          <w:rFonts w:ascii="Times New Roman" w:hAnsi="Times New Roman"/>
          <w:sz w:val="24"/>
          <w:szCs w:val="24"/>
          <w:lang w:eastAsia="ja-JP"/>
        </w:rPr>
        <w:t>, which</w:t>
      </w:r>
      <w:r w:rsidRPr="00F02E5A">
        <w:rPr>
          <w:rFonts w:ascii="Times New Roman" w:hAnsi="Times New Roman"/>
          <w:sz w:val="24"/>
          <w:szCs w:val="24"/>
          <w:lang w:eastAsia="ja-JP"/>
        </w:rPr>
        <w:t xml:space="preserve"> provides for transitional provisions relating to the Amendment Rules.</w:t>
      </w:r>
    </w:p>
    <w:p w14:paraId="11C14017" w14:textId="77777777" w:rsidR="001B2AAC" w:rsidRPr="001B2AAC" w:rsidRDefault="001B2AAC" w:rsidP="00B52032">
      <w:pPr>
        <w:spacing w:before="0" w:line="276" w:lineRule="auto"/>
        <w:rPr>
          <w:rFonts w:ascii="Times New Roman" w:hAnsi="Times New Roman"/>
          <w:sz w:val="24"/>
          <w:szCs w:val="24"/>
          <w:lang w:eastAsia="ja-JP"/>
        </w:rPr>
      </w:pPr>
    </w:p>
    <w:p w14:paraId="7825BF34" w14:textId="197CB9D1" w:rsidR="00B52032" w:rsidRPr="001B2AAC" w:rsidRDefault="00B52032" w:rsidP="00B52032">
      <w:pPr>
        <w:spacing w:before="0" w:line="276" w:lineRule="auto"/>
        <w:rPr>
          <w:rFonts w:ascii="Times New Roman" w:hAnsi="Times New Roman"/>
          <w:sz w:val="24"/>
          <w:szCs w:val="24"/>
          <w:lang w:eastAsia="ja-JP"/>
        </w:rPr>
      </w:pPr>
      <w:r w:rsidRPr="001B2AAC">
        <w:rPr>
          <w:rFonts w:ascii="Times New Roman" w:hAnsi="Times New Roman"/>
          <w:sz w:val="24"/>
          <w:szCs w:val="24"/>
          <w:lang w:eastAsia="ja-JP"/>
        </w:rPr>
        <w:t>New section 52 provides for the application of the amendments made by the Amendment Rules</w:t>
      </w:r>
      <w:r w:rsidR="001B2AAC" w:rsidRPr="001B2AAC">
        <w:rPr>
          <w:rFonts w:ascii="Times New Roman" w:hAnsi="Times New Roman"/>
          <w:sz w:val="24"/>
          <w:szCs w:val="24"/>
          <w:lang w:eastAsia="ja-JP"/>
        </w:rPr>
        <w:t xml:space="preserve"> to the 2022 and 2023 quota year</w:t>
      </w:r>
      <w:r w:rsidRPr="001B2AAC">
        <w:rPr>
          <w:rFonts w:ascii="Times New Roman" w:hAnsi="Times New Roman"/>
          <w:sz w:val="24"/>
          <w:szCs w:val="24"/>
          <w:lang w:eastAsia="ja-JP"/>
        </w:rPr>
        <w:t xml:space="preserve">. </w:t>
      </w:r>
      <w:r w:rsidR="001B2AAC">
        <w:rPr>
          <w:rFonts w:ascii="Times New Roman" w:hAnsi="Times New Roman"/>
          <w:sz w:val="24"/>
          <w:szCs w:val="24"/>
          <w:lang w:eastAsia="ja-JP"/>
        </w:rPr>
        <w:t>This has the effect that t</w:t>
      </w:r>
      <w:r w:rsidRPr="001B2AAC">
        <w:rPr>
          <w:rFonts w:ascii="Times New Roman" w:hAnsi="Times New Roman"/>
          <w:sz w:val="24"/>
          <w:szCs w:val="24"/>
          <w:lang w:eastAsia="ja-JP"/>
        </w:rPr>
        <w:t>he Sheepmeat and Goatmeat Rules as in force immediately before the commencement of the Amendment Rules continue to apply in relation to:</w:t>
      </w:r>
    </w:p>
    <w:p w14:paraId="5B25209B" w14:textId="18363F72" w:rsidR="00B52032" w:rsidRPr="001B2AAC" w:rsidRDefault="00B52032" w:rsidP="00EB3CB4">
      <w:pPr>
        <w:pStyle w:val="ListParagraph"/>
        <w:numPr>
          <w:ilvl w:val="0"/>
          <w:numId w:val="27"/>
        </w:numPr>
        <w:spacing w:before="0" w:line="276" w:lineRule="auto"/>
        <w:rPr>
          <w:rFonts w:ascii="Times New Roman" w:hAnsi="Times New Roman"/>
          <w:sz w:val="24"/>
          <w:szCs w:val="24"/>
          <w:lang w:eastAsia="ja-JP"/>
        </w:rPr>
      </w:pPr>
      <w:r w:rsidRPr="001B2AAC">
        <w:rPr>
          <w:rFonts w:ascii="Times New Roman" w:hAnsi="Times New Roman"/>
          <w:sz w:val="24"/>
          <w:szCs w:val="24"/>
          <w:lang w:eastAsia="ja-JP"/>
        </w:rPr>
        <w:t>Allocations of TRQ entitlement for the following quota types and the quota year</w:t>
      </w:r>
      <w:r w:rsidR="00FD3B50">
        <w:rPr>
          <w:rFonts w:ascii="Times New Roman" w:hAnsi="Times New Roman"/>
          <w:sz w:val="24"/>
          <w:szCs w:val="24"/>
          <w:lang w:eastAsia="ja-JP"/>
        </w:rPr>
        <w:t>s</w:t>
      </w:r>
      <w:r w:rsidRPr="001B2AAC">
        <w:rPr>
          <w:rFonts w:ascii="Times New Roman" w:hAnsi="Times New Roman"/>
          <w:sz w:val="24"/>
          <w:szCs w:val="24"/>
          <w:lang w:eastAsia="ja-JP"/>
        </w:rPr>
        <w:t xml:space="preserve"> beginning on 1 January 2022</w:t>
      </w:r>
      <w:r w:rsidR="00FD3B50">
        <w:rPr>
          <w:rFonts w:ascii="Times New Roman" w:hAnsi="Times New Roman"/>
          <w:sz w:val="24"/>
          <w:szCs w:val="24"/>
          <w:lang w:eastAsia="ja-JP"/>
        </w:rPr>
        <w:t xml:space="preserve"> and 1 January 2023</w:t>
      </w:r>
      <w:r w:rsidRPr="001B2AAC">
        <w:rPr>
          <w:rFonts w:ascii="Times New Roman" w:hAnsi="Times New Roman"/>
          <w:sz w:val="24"/>
          <w:szCs w:val="24"/>
          <w:lang w:eastAsia="ja-JP"/>
        </w:rPr>
        <w:t>:</w:t>
      </w:r>
    </w:p>
    <w:p w14:paraId="3A60B7BF" w14:textId="266A2E64" w:rsidR="00B52032" w:rsidRPr="001B2AAC" w:rsidRDefault="00FB0418" w:rsidP="00EB3CB4">
      <w:pPr>
        <w:pStyle w:val="ListParagraph"/>
        <w:numPr>
          <w:ilvl w:val="1"/>
          <w:numId w:val="27"/>
        </w:numPr>
        <w:spacing w:before="0" w:line="276" w:lineRule="auto"/>
        <w:rPr>
          <w:rFonts w:ascii="Times New Roman" w:hAnsi="Times New Roman"/>
          <w:sz w:val="24"/>
          <w:szCs w:val="24"/>
          <w:lang w:eastAsia="ja-JP"/>
        </w:rPr>
      </w:pPr>
      <w:r>
        <w:rPr>
          <w:rFonts w:ascii="Times New Roman" w:hAnsi="Times New Roman"/>
          <w:sz w:val="24"/>
          <w:szCs w:val="24"/>
        </w:rPr>
        <w:t>S</w:t>
      </w:r>
      <w:r w:rsidR="00B52032" w:rsidRPr="001B2AAC">
        <w:rPr>
          <w:rFonts w:ascii="Times New Roman" w:hAnsi="Times New Roman"/>
          <w:sz w:val="24"/>
          <w:szCs w:val="24"/>
        </w:rPr>
        <w:t xml:space="preserve">heepmeat and goatmeat of the kind described under order numbers 09.2105, 09.2106 and 09.2012 in Annex I to the </w:t>
      </w:r>
      <w:r w:rsidR="00603FF4" w:rsidRPr="00603FF4">
        <w:rPr>
          <w:rFonts w:ascii="Times New Roman" w:hAnsi="Times New Roman"/>
          <w:sz w:val="24"/>
          <w:szCs w:val="24"/>
        </w:rPr>
        <w:t>EU Regulation</w:t>
      </w:r>
      <w:r w:rsidR="00B52032" w:rsidRPr="001B2AAC">
        <w:rPr>
          <w:rFonts w:ascii="Times New Roman" w:hAnsi="Times New Roman"/>
          <w:sz w:val="24"/>
          <w:szCs w:val="24"/>
        </w:rPr>
        <w:t>; and</w:t>
      </w:r>
    </w:p>
    <w:p w14:paraId="2B75E145" w14:textId="090F2E26" w:rsidR="00B52032" w:rsidRPr="001B2AAC" w:rsidRDefault="00FB0418" w:rsidP="00EB3CB4">
      <w:pPr>
        <w:pStyle w:val="ListParagraph"/>
        <w:numPr>
          <w:ilvl w:val="1"/>
          <w:numId w:val="27"/>
        </w:numPr>
        <w:spacing w:before="0" w:line="276" w:lineRule="auto"/>
        <w:rPr>
          <w:rFonts w:ascii="Times New Roman" w:hAnsi="Times New Roman"/>
          <w:sz w:val="24"/>
          <w:szCs w:val="24"/>
          <w:lang w:eastAsia="ja-JP"/>
        </w:rPr>
      </w:pPr>
      <w:r>
        <w:rPr>
          <w:rFonts w:ascii="Times New Roman" w:hAnsi="Times New Roman"/>
          <w:sz w:val="24"/>
          <w:szCs w:val="24"/>
        </w:rPr>
        <w:t>Sheepmeat</w:t>
      </w:r>
      <w:r w:rsidR="00B52032" w:rsidRPr="001B2AAC">
        <w:rPr>
          <w:rFonts w:ascii="Times New Roman" w:hAnsi="Times New Roman"/>
          <w:sz w:val="24"/>
          <w:szCs w:val="24"/>
        </w:rPr>
        <w:t xml:space="preserve"> and goatmeat of the kind that may, under the </w:t>
      </w:r>
      <w:r w:rsidRPr="00FB0418">
        <w:rPr>
          <w:rFonts w:ascii="Times New Roman" w:hAnsi="Times New Roman"/>
          <w:sz w:val="24"/>
          <w:szCs w:val="24"/>
        </w:rPr>
        <w:t>UK Regulations</w:t>
      </w:r>
      <w:r w:rsidR="00B52032" w:rsidRPr="001B2AAC">
        <w:rPr>
          <w:rFonts w:ascii="Times New Roman" w:hAnsi="Times New Roman"/>
          <w:sz w:val="24"/>
          <w:szCs w:val="24"/>
        </w:rPr>
        <w:t>, be exported from Australia to the UK under quota number 05.2012, 05.2105 or 05.2106; and</w:t>
      </w:r>
    </w:p>
    <w:p w14:paraId="644FE776" w14:textId="7F3A61C3" w:rsidR="00B52032" w:rsidRPr="001B2AAC" w:rsidRDefault="00B52032" w:rsidP="00EB3CB4">
      <w:pPr>
        <w:pStyle w:val="ListParagraph"/>
        <w:numPr>
          <w:ilvl w:val="0"/>
          <w:numId w:val="27"/>
        </w:numPr>
        <w:spacing w:before="0" w:line="276" w:lineRule="auto"/>
        <w:rPr>
          <w:rFonts w:ascii="Times New Roman" w:hAnsi="Times New Roman"/>
          <w:sz w:val="24"/>
          <w:szCs w:val="24"/>
          <w:lang w:eastAsia="ja-JP"/>
        </w:rPr>
      </w:pPr>
      <w:r w:rsidRPr="001B2AAC">
        <w:rPr>
          <w:rFonts w:ascii="Times New Roman" w:hAnsi="Times New Roman"/>
          <w:sz w:val="24"/>
          <w:szCs w:val="24"/>
        </w:rPr>
        <w:t xml:space="preserve">TRQ certificates for export of a consignment of those quota types in </w:t>
      </w:r>
      <w:r w:rsidR="00FB0418">
        <w:rPr>
          <w:rFonts w:ascii="Times New Roman" w:hAnsi="Times New Roman"/>
          <w:sz w:val="24"/>
          <w:szCs w:val="24"/>
        </w:rPr>
        <w:t>those</w:t>
      </w:r>
      <w:r w:rsidRPr="001B2AAC">
        <w:rPr>
          <w:rFonts w:ascii="Times New Roman" w:hAnsi="Times New Roman"/>
          <w:sz w:val="24"/>
          <w:szCs w:val="24"/>
        </w:rPr>
        <w:t xml:space="preserve"> quota year</w:t>
      </w:r>
      <w:r w:rsidR="00FB0418">
        <w:rPr>
          <w:rFonts w:ascii="Times New Roman" w:hAnsi="Times New Roman"/>
          <w:sz w:val="24"/>
          <w:szCs w:val="24"/>
        </w:rPr>
        <w:t>s</w:t>
      </w:r>
      <w:r w:rsidRPr="001B2AAC">
        <w:rPr>
          <w:rFonts w:ascii="Times New Roman" w:hAnsi="Times New Roman"/>
          <w:sz w:val="24"/>
          <w:szCs w:val="24"/>
        </w:rPr>
        <w:t>.</w:t>
      </w:r>
    </w:p>
    <w:p w14:paraId="64BCC1F7" w14:textId="77777777" w:rsidR="007814CF" w:rsidRPr="001B2AAC" w:rsidRDefault="007814CF" w:rsidP="00B52032">
      <w:pPr>
        <w:spacing w:before="0" w:line="276" w:lineRule="auto"/>
        <w:rPr>
          <w:rFonts w:ascii="Times New Roman" w:hAnsi="Times New Roman"/>
          <w:sz w:val="24"/>
          <w:szCs w:val="24"/>
          <w:lang w:eastAsia="ja-JP"/>
        </w:rPr>
      </w:pPr>
    </w:p>
    <w:p w14:paraId="57F1BFDA" w14:textId="77777777" w:rsidR="007814CF" w:rsidRPr="001B2AAC" w:rsidRDefault="007814CF" w:rsidP="00B52032">
      <w:pPr>
        <w:spacing w:before="0" w:line="276" w:lineRule="auto"/>
        <w:rPr>
          <w:rFonts w:ascii="Times New Roman" w:hAnsi="Times New Roman"/>
          <w:sz w:val="24"/>
          <w:szCs w:val="24"/>
          <w:lang w:eastAsia="ja-JP"/>
        </w:rPr>
      </w:pPr>
    </w:p>
    <w:p w14:paraId="29453FE4" w14:textId="386A0FED" w:rsidR="00B479BB" w:rsidRPr="001B2AAC" w:rsidRDefault="00B479BB" w:rsidP="00B52032">
      <w:pPr>
        <w:spacing w:before="0" w:line="276" w:lineRule="auto"/>
        <w:rPr>
          <w:rFonts w:ascii="Times New Roman" w:hAnsi="Times New Roman"/>
          <w:b/>
          <w:bCs/>
          <w:sz w:val="24"/>
          <w:szCs w:val="24"/>
          <w:lang w:eastAsia="ja-JP"/>
        </w:rPr>
      </w:pPr>
      <w:r w:rsidRPr="001B2AAC">
        <w:rPr>
          <w:rFonts w:ascii="Times New Roman" w:hAnsi="Times New Roman"/>
          <w:b/>
          <w:bCs/>
          <w:sz w:val="24"/>
          <w:szCs w:val="24"/>
          <w:lang w:eastAsia="ja-JP"/>
        </w:rPr>
        <w:br w:type="page"/>
      </w:r>
    </w:p>
    <w:p w14:paraId="3F7193EA" w14:textId="687E8700" w:rsidR="00B479BB" w:rsidRDefault="00B479BB" w:rsidP="00EF696A">
      <w:pPr>
        <w:spacing w:before="0" w:line="276" w:lineRule="auto"/>
        <w:outlineLvl w:val="1"/>
        <w:rPr>
          <w:rFonts w:ascii="Times New Roman" w:hAnsi="Times New Roman"/>
          <w:sz w:val="24"/>
          <w:szCs w:val="24"/>
          <w:u w:val="single"/>
          <w:lang w:eastAsia="ja-JP"/>
        </w:rPr>
      </w:pPr>
      <w:r w:rsidRPr="007836E0">
        <w:rPr>
          <w:rFonts w:ascii="Times New Roman" w:hAnsi="Times New Roman"/>
          <w:sz w:val="24"/>
          <w:szCs w:val="24"/>
          <w:u w:val="single"/>
          <w:lang w:eastAsia="ja-JP"/>
        </w:rPr>
        <w:lastRenderedPageBreak/>
        <w:t>Schedule 2 – Amendments relating to the India-Australia Economic Cooperation and Trade Agreement</w:t>
      </w:r>
    </w:p>
    <w:p w14:paraId="590E0B5A" w14:textId="77777777" w:rsidR="0032472D" w:rsidRPr="007836E0" w:rsidRDefault="0032472D" w:rsidP="00B52032">
      <w:pPr>
        <w:spacing w:before="0" w:line="276" w:lineRule="auto"/>
        <w:rPr>
          <w:rFonts w:ascii="Times New Roman" w:hAnsi="Times New Roman"/>
          <w:sz w:val="24"/>
          <w:szCs w:val="24"/>
          <w:u w:val="single"/>
          <w:lang w:eastAsia="ja-JP"/>
        </w:rPr>
      </w:pPr>
    </w:p>
    <w:p w14:paraId="46671225" w14:textId="0315F3CC" w:rsidR="0018278B" w:rsidRPr="00272BD9" w:rsidRDefault="0018278B" w:rsidP="0018278B">
      <w:pPr>
        <w:spacing w:before="0" w:line="276" w:lineRule="auto"/>
        <w:rPr>
          <w:rFonts w:ascii="Times New Roman" w:hAnsi="Times New Roman"/>
          <w:sz w:val="24"/>
          <w:szCs w:val="24"/>
          <w:lang w:eastAsia="ja-JP"/>
        </w:rPr>
      </w:pPr>
      <w:r w:rsidRPr="00272BD9">
        <w:rPr>
          <w:rFonts w:ascii="Times New Roman" w:hAnsi="Times New Roman"/>
          <w:sz w:val="24"/>
          <w:szCs w:val="24"/>
          <w:lang w:eastAsia="ja-JP"/>
        </w:rPr>
        <w:t>Division 2 of Part 4 of Chapter 8 of the</w:t>
      </w:r>
      <w:r>
        <w:rPr>
          <w:rFonts w:ascii="Times New Roman" w:hAnsi="Times New Roman"/>
          <w:sz w:val="24"/>
          <w:szCs w:val="24"/>
          <w:lang w:eastAsia="ja-JP"/>
        </w:rPr>
        <w:t xml:space="preserve"> </w:t>
      </w:r>
      <w:r w:rsidRPr="00A648CF">
        <w:rPr>
          <w:rFonts w:ascii="Times New Roman" w:hAnsi="Times New Roman"/>
          <w:i/>
          <w:iCs/>
          <w:sz w:val="24"/>
          <w:szCs w:val="24"/>
          <w:lang w:eastAsia="ja-JP"/>
        </w:rPr>
        <w:t>Export Control Act 2020</w:t>
      </w:r>
      <w:r>
        <w:rPr>
          <w:rFonts w:ascii="Times New Roman" w:hAnsi="Times New Roman"/>
          <w:sz w:val="24"/>
          <w:szCs w:val="24"/>
          <w:lang w:eastAsia="ja-JP"/>
        </w:rPr>
        <w:t xml:space="preserve"> (the </w:t>
      </w:r>
      <w:r w:rsidRPr="00272BD9">
        <w:rPr>
          <w:rFonts w:ascii="Times New Roman" w:hAnsi="Times New Roman"/>
          <w:sz w:val="24"/>
          <w:szCs w:val="24"/>
          <w:lang w:eastAsia="ja-JP"/>
        </w:rPr>
        <w:t>Act</w:t>
      </w:r>
      <w:r>
        <w:rPr>
          <w:rFonts w:ascii="Times New Roman" w:hAnsi="Times New Roman"/>
          <w:sz w:val="24"/>
          <w:szCs w:val="24"/>
          <w:lang w:eastAsia="ja-JP"/>
        </w:rPr>
        <w:t>)</w:t>
      </w:r>
      <w:r w:rsidRPr="00272BD9">
        <w:rPr>
          <w:rFonts w:ascii="Times New Roman" w:hAnsi="Times New Roman"/>
          <w:sz w:val="24"/>
          <w:szCs w:val="24"/>
          <w:lang w:eastAsia="ja-JP"/>
        </w:rPr>
        <w:t xml:space="preserve"> relates to </w:t>
      </w:r>
      <w:r w:rsidR="00343D37">
        <w:rPr>
          <w:rFonts w:ascii="Times New Roman" w:hAnsi="Times New Roman"/>
          <w:sz w:val="24"/>
          <w:szCs w:val="24"/>
          <w:lang w:eastAsia="ja-JP"/>
        </w:rPr>
        <w:t>TRQ</w:t>
      </w:r>
      <w:r w:rsidRPr="00272BD9">
        <w:rPr>
          <w:rFonts w:ascii="Times New Roman" w:hAnsi="Times New Roman"/>
          <w:sz w:val="24"/>
          <w:szCs w:val="24"/>
          <w:lang w:eastAsia="ja-JP"/>
        </w:rPr>
        <w:t xml:space="preserve"> systems. Subsection 264(1) of the Act relevantly provides that the rules may make provision for, and in relation to, the establishment and administration of a system, or systems, of TRQs for the export of goods.</w:t>
      </w:r>
    </w:p>
    <w:p w14:paraId="7B2FEADB" w14:textId="77777777" w:rsidR="0018278B" w:rsidRPr="00272BD9" w:rsidRDefault="0018278B" w:rsidP="0018278B">
      <w:pPr>
        <w:spacing w:before="0" w:line="276" w:lineRule="auto"/>
        <w:rPr>
          <w:rFonts w:ascii="Times New Roman" w:hAnsi="Times New Roman"/>
          <w:sz w:val="24"/>
          <w:szCs w:val="24"/>
          <w:lang w:eastAsia="ja-JP"/>
        </w:rPr>
      </w:pPr>
      <w:r w:rsidRPr="00272BD9">
        <w:rPr>
          <w:rFonts w:ascii="Times New Roman" w:hAnsi="Times New Roman"/>
          <w:sz w:val="24"/>
          <w:szCs w:val="24"/>
          <w:lang w:eastAsia="ja-JP"/>
        </w:rPr>
        <w:t> </w:t>
      </w:r>
    </w:p>
    <w:p w14:paraId="0E770CE9" w14:textId="3BDB1739" w:rsidR="008F23DA" w:rsidRPr="00272BD9" w:rsidRDefault="008F23DA" w:rsidP="008F23DA">
      <w:pPr>
        <w:spacing w:before="0" w:line="276" w:lineRule="auto"/>
        <w:rPr>
          <w:rFonts w:ascii="Times New Roman" w:hAnsi="Times New Roman"/>
          <w:sz w:val="24"/>
          <w:szCs w:val="24"/>
          <w:lang w:eastAsia="ja-JP"/>
        </w:rPr>
      </w:pPr>
      <w:r w:rsidRPr="00272BD9">
        <w:rPr>
          <w:rFonts w:ascii="Times New Roman" w:hAnsi="Times New Roman"/>
          <w:sz w:val="24"/>
          <w:szCs w:val="24"/>
          <w:lang w:eastAsia="ja-JP"/>
        </w:rPr>
        <w:t>The items in Schedule</w:t>
      </w:r>
      <w:r w:rsidR="00596FE2">
        <w:rPr>
          <w:rFonts w:ascii="Times New Roman" w:hAnsi="Times New Roman"/>
          <w:sz w:val="24"/>
          <w:szCs w:val="24"/>
          <w:lang w:eastAsia="ja-JP"/>
        </w:rPr>
        <w:t xml:space="preserve"> 2</w:t>
      </w:r>
      <w:r w:rsidRPr="00272BD9">
        <w:rPr>
          <w:rFonts w:ascii="Times New Roman" w:hAnsi="Times New Roman"/>
          <w:sz w:val="24"/>
          <w:szCs w:val="24"/>
          <w:lang w:eastAsia="ja-JP"/>
        </w:rPr>
        <w:t xml:space="preserve"> are made for the purposes of </w:t>
      </w:r>
      <w:r>
        <w:rPr>
          <w:rFonts w:ascii="Times New Roman" w:hAnsi="Times New Roman"/>
          <w:sz w:val="24"/>
          <w:szCs w:val="24"/>
          <w:lang w:eastAsia="ja-JP"/>
        </w:rPr>
        <w:t>sub</w:t>
      </w:r>
      <w:r w:rsidRPr="00272BD9">
        <w:rPr>
          <w:rFonts w:ascii="Times New Roman" w:hAnsi="Times New Roman"/>
          <w:sz w:val="24"/>
          <w:szCs w:val="24"/>
          <w:lang w:eastAsia="ja-JP"/>
        </w:rPr>
        <w:t>section 264</w:t>
      </w:r>
      <w:r>
        <w:rPr>
          <w:rFonts w:ascii="Times New Roman" w:hAnsi="Times New Roman"/>
          <w:sz w:val="24"/>
          <w:szCs w:val="24"/>
          <w:lang w:eastAsia="ja-JP"/>
        </w:rPr>
        <w:t>(1)</w:t>
      </w:r>
      <w:r w:rsidRPr="00272BD9">
        <w:rPr>
          <w:rFonts w:ascii="Times New Roman" w:hAnsi="Times New Roman"/>
          <w:sz w:val="24"/>
          <w:szCs w:val="24"/>
          <w:lang w:eastAsia="ja-JP"/>
        </w:rPr>
        <w:t xml:space="preserve"> of the Act.</w:t>
      </w:r>
    </w:p>
    <w:p w14:paraId="769D2CEE" w14:textId="77777777" w:rsidR="0018278B" w:rsidRPr="00272BD9" w:rsidRDefault="0018278B" w:rsidP="0018278B">
      <w:pPr>
        <w:spacing w:before="0" w:line="276" w:lineRule="auto"/>
        <w:rPr>
          <w:rFonts w:ascii="Times New Roman" w:hAnsi="Times New Roman"/>
          <w:sz w:val="24"/>
          <w:szCs w:val="24"/>
          <w:lang w:eastAsia="ja-JP"/>
        </w:rPr>
      </w:pPr>
      <w:r w:rsidRPr="00272BD9">
        <w:rPr>
          <w:rFonts w:ascii="Times New Roman" w:hAnsi="Times New Roman"/>
          <w:sz w:val="24"/>
          <w:szCs w:val="24"/>
          <w:lang w:eastAsia="ja-JP"/>
        </w:rPr>
        <w:t> </w:t>
      </w:r>
    </w:p>
    <w:p w14:paraId="06D18BFE" w14:textId="32DBD6A1" w:rsidR="0018278B" w:rsidRDefault="0018278B" w:rsidP="0018278B">
      <w:pPr>
        <w:spacing w:before="0" w:line="276" w:lineRule="auto"/>
        <w:rPr>
          <w:rFonts w:ascii="Times New Roman" w:hAnsi="Times New Roman"/>
          <w:sz w:val="24"/>
          <w:szCs w:val="24"/>
          <w:lang w:eastAsia="ja-JP"/>
        </w:rPr>
      </w:pPr>
      <w:proofErr w:type="gramStart"/>
      <w:r w:rsidRPr="00A648CF">
        <w:rPr>
          <w:rFonts w:ascii="Times New Roman" w:hAnsi="Times New Roman"/>
          <w:sz w:val="24"/>
          <w:szCs w:val="24"/>
          <w:lang w:eastAsia="ja-JP"/>
        </w:rPr>
        <w:t>A number of</w:t>
      </w:r>
      <w:proofErr w:type="gramEnd"/>
      <w:r w:rsidRPr="00A648CF">
        <w:rPr>
          <w:rFonts w:ascii="Times New Roman" w:hAnsi="Times New Roman"/>
          <w:sz w:val="24"/>
          <w:szCs w:val="24"/>
          <w:lang w:eastAsia="ja-JP"/>
        </w:rPr>
        <w:t xml:space="preserve"> the below amendments to the </w:t>
      </w:r>
      <w:r>
        <w:rPr>
          <w:rFonts w:ascii="Times New Roman" w:hAnsi="Times New Roman"/>
          <w:sz w:val="24"/>
          <w:szCs w:val="24"/>
          <w:lang w:eastAsia="ja-JP"/>
        </w:rPr>
        <w:t>General</w:t>
      </w:r>
      <w:r w:rsidRPr="00A648CF">
        <w:rPr>
          <w:rFonts w:ascii="Times New Roman" w:hAnsi="Times New Roman"/>
          <w:sz w:val="24"/>
          <w:szCs w:val="24"/>
          <w:lang w:eastAsia="ja-JP"/>
        </w:rPr>
        <w:t xml:space="preserve"> Rules</w:t>
      </w:r>
      <w:r>
        <w:rPr>
          <w:rFonts w:ascii="Times New Roman" w:hAnsi="Times New Roman"/>
          <w:sz w:val="24"/>
          <w:szCs w:val="24"/>
          <w:lang w:eastAsia="ja-JP"/>
        </w:rPr>
        <w:t xml:space="preserve"> </w:t>
      </w:r>
      <w:r w:rsidRPr="00A648CF">
        <w:rPr>
          <w:rFonts w:ascii="Times New Roman" w:hAnsi="Times New Roman"/>
          <w:sz w:val="24"/>
          <w:szCs w:val="24"/>
          <w:lang w:eastAsia="ja-JP"/>
        </w:rPr>
        <w:t xml:space="preserve">prescribe rules that refer to </w:t>
      </w:r>
      <w:r>
        <w:rPr>
          <w:rFonts w:ascii="Times New Roman" w:hAnsi="Times New Roman"/>
          <w:sz w:val="24"/>
          <w:szCs w:val="24"/>
          <w:lang w:eastAsia="ja-JP"/>
        </w:rPr>
        <w:t xml:space="preserve">an agreement between Australia and another country. Specifically, item </w:t>
      </w:r>
      <w:r w:rsidR="002A2957">
        <w:rPr>
          <w:rFonts w:ascii="Times New Roman" w:hAnsi="Times New Roman"/>
          <w:sz w:val="24"/>
          <w:szCs w:val="24"/>
          <w:lang w:eastAsia="ja-JP"/>
        </w:rPr>
        <w:t>[</w:t>
      </w:r>
      <w:r>
        <w:rPr>
          <w:rFonts w:ascii="Times New Roman" w:hAnsi="Times New Roman"/>
          <w:sz w:val="24"/>
          <w:szCs w:val="24"/>
          <w:lang w:eastAsia="ja-JP"/>
        </w:rPr>
        <w:t>1</w:t>
      </w:r>
      <w:r w:rsidR="002A2957">
        <w:rPr>
          <w:rFonts w:ascii="Times New Roman" w:hAnsi="Times New Roman"/>
          <w:sz w:val="24"/>
          <w:szCs w:val="24"/>
          <w:lang w:eastAsia="ja-JP"/>
        </w:rPr>
        <w:t>]</w:t>
      </w:r>
      <w:r>
        <w:rPr>
          <w:rFonts w:ascii="Times New Roman" w:hAnsi="Times New Roman"/>
          <w:sz w:val="24"/>
          <w:szCs w:val="24"/>
          <w:lang w:eastAsia="ja-JP"/>
        </w:rPr>
        <w:t xml:space="preserve"> of </w:t>
      </w:r>
      <w:r w:rsidR="00596FE2" w:rsidRPr="00272BD9">
        <w:rPr>
          <w:rFonts w:ascii="Times New Roman" w:hAnsi="Times New Roman"/>
          <w:sz w:val="24"/>
          <w:szCs w:val="24"/>
          <w:lang w:eastAsia="ja-JP"/>
        </w:rPr>
        <w:t>Schedule</w:t>
      </w:r>
      <w:r w:rsidR="00596FE2">
        <w:rPr>
          <w:rFonts w:ascii="Times New Roman" w:hAnsi="Times New Roman"/>
          <w:sz w:val="24"/>
          <w:szCs w:val="24"/>
          <w:lang w:eastAsia="ja-JP"/>
        </w:rPr>
        <w:t xml:space="preserve"> 2</w:t>
      </w:r>
      <w:r w:rsidR="00596FE2" w:rsidRPr="00272BD9">
        <w:rPr>
          <w:rFonts w:ascii="Times New Roman" w:hAnsi="Times New Roman"/>
          <w:sz w:val="24"/>
          <w:szCs w:val="24"/>
          <w:lang w:eastAsia="ja-JP"/>
        </w:rPr>
        <w:t xml:space="preserve"> </w:t>
      </w:r>
      <w:r>
        <w:rPr>
          <w:rFonts w:ascii="Times New Roman" w:hAnsi="Times New Roman"/>
          <w:sz w:val="24"/>
          <w:szCs w:val="24"/>
          <w:lang w:eastAsia="ja-JP"/>
        </w:rPr>
        <w:t xml:space="preserve">inserts a </w:t>
      </w:r>
      <w:r w:rsidR="00436965">
        <w:rPr>
          <w:rFonts w:ascii="Times New Roman" w:hAnsi="Times New Roman"/>
          <w:sz w:val="24"/>
          <w:szCs w:val="24"/>
          <w:lang w:eastAsia="ja-JP"/>
        </w:rPr>
        <w:t xml:space="preserve">new </w:t>
      </w:r>
      <w:r>
        <w:rPr>
          <w:rFonts w:ascii="Times New Roman" w:hAnsi="Times New Roman"/>
          <w:sz w:val="24"/>
          <w:szCs w:val="24"/>
          <w:lang w:eastAsia="ja-JP"/>
        </w:rPr>
        <w:t xml:space="preserve">definition </w:t>
      </w:r>
      <w:r w:rsidRPr="00B052F9">
        <w:rPr>
          <w:rFonts w:ascii="Times New Roman" w:hAnsi="Times New Roman"/>
          <w:sz w:val="24"/>
          <w:szCs w:val="24"/>
          <w:lang w:eastAsia="ja-JP"/>
        </w:rPr>
        <w:t>in section 6 of the General Rules</w:t>
      </w:r>
      <w:r>
        <w:rPr>
          <w:rFonts w:ascii="Times New Roman" w:hAnsi="Times New Roman"/>
          <w:sz w:val="24"/>
          <w:szCs w:val="24"/>
          <w:lang w:eastAsia="ja-JP"/>
        </w:rPr>
        <w:t xml:space="preserve"> for the </w:t>
      </w:r>
      <w:r w:rsidRPr="007836E0">
        <w:rPr>
          <w:rFonts w:ascii="Times New Roman" w:hAnsi="Times New Roman"/>
          <w:b/>
          <w:bCs/>
          <w:i/>
          <w:iCs/>
          <w:sz w:val="24"/>
          <w:szCs w:val="24"/>
          <w:lang w:eastAsia="ja-JP"/>
        </w:rPr>
        <w:t>India-Australia Economic Cooperation and Trade Agreement</w:t>
      </w:r>
      <w:r>
        <w:rPr>
          <w:rFonts w:ascii="Times New Roman" w:hAnsi="Times New Roman"/>
          <w:sz w:val="24"/>
          <w:szCs w:val="24"/>
          <w:lang w:eastAsia="ja-JP"/>
        </w:rPr>
        <w:t>, which</w:t>
      </w:r>
      <w:r>
        <w:rPr>
          <w:rFonts w:ascii="Times New Roman" w:hAnsi="Times New Roman"/>
          <w:b/>
          <w:bCs/>
          <w:i/>
          <w:iCs/>
          <w:sz w:val="24"/>
          <w:szCs w:val="24"/>
          <w:lang w:eastAsia="ja-JP"/>
        </w:rPr>
        <w:t xml:space="preserve"> </w:t>
      </w:r>
      <w:r>
        <w:rPr>
          <w:rFonts w:ascii="Times New Roman" w:hAnsi="Times New Roman"/>
          <w:sz w:val="24"/>
          <w:szCs w:val="24"/>
          <w:lang w:eastAsia="ja-JP"/>
        </w:rPr>
        <w:t xml:space="preserve">is defined as </w:t>
      </w:r>
      <w:r w:rsidRPr="00787188">
        <w:rPr>
          <w:rFonts w:ascii="Times New Roman" w:hAnsi="Times New Roman"/>
          <w:sz w:val="24"/>
          <w:szCs w:val="24"/>
          <w:lang w:eastAsia="ja-JP"/>
        </w:rPr>
        <w:t xml:space="preserve">the </w:t>
      </w:r>
      <w:r w:rsidRPr="007836E0">
        <w:rPr>
          <w:rFonts w:ascii="Times New Roman" w:hAnsi="Times New Roman"/>
          <w:sz w:val="24"/>
          <w:szCs w:val="24"/>
          <w:lang w:eastAsia="ja-JP"/>
        </w:rPr>
        <w:t>Agreement between Australia and India for Economic Cooperation and Trade, done on 2 April 2022, as in force for Australia from time to time</w:t>
      </w:r>
      <w:r>
        <w:rPr>
          <w:rFonts w:ascii="Times New Roman" w:hAnsi="Times New Roman"/>
          <w:sz w:val="24"/>
          <w:szCs w:val="24"/>
          <w:lang w:eastAsia="ja-JP"/>
        </w:rPr>
        <w:t xml:space="preserve">. </w:t>
      </w:r>
    </w:p>
    <w:p w14:paraId="2FF4478C" w14:textId="77777777" w:rsidR="0018278B" w:rsidRDefault="0018278B" w:rsidP="0018278B">
      <w:pPr>
        <w:spacing w:before="0" w:line="276" w:lineRule="auto"/>
        <w:rPr>
          <w:rFonts w:ascii="Times New Roman" w:hAnsi="Times New Roman"/>
          <w:sz w:val="24"/>
          <w:szCs w:val="24"/>
          <w:lang w:eastAsia="ja-JP"/>
        </w:rPr>
      </w:pPr>
    </w:p>
    <w:p w14:paraId="49698925" w14:textId="0DC10DE6" w:rsidR="0018278B" w:rsidRPr="00303F3C" w:rsidRDefault="0018278B" w:rsidP="0018278B">
      <w:pPr>
        <w:spacing w:before="0" w:line="276" w:lineRule="auto"/>
        <w:rPr>
          <w:rFonts w:ascii="Times New Roman" w:hAnsi="Times New Roman"/>
          <w:sz w:val="24"/>
          <w:szCs w:val="24"/>
          <w:lang w:eastAsia="ja-JP"/>
        </w:rPr>
      </w:pPr>
      <w:r w:rsidRPr="00303F3C">
        <w:rPr>
          <w:rFonts w:ascii="Times New Roman" w:hAnsi="Times New Roman"/>
          <w:sz w:val="24"/>
          <w:szCs w:val="24"/>
          <w:lang w:eastAsia="ja-JP"/>
        </w:rPr>
        <w:t>Paragraph 432(3)(</w:t>
      </w:r>
      <w:r>
        <w:rPr>
          <w:rFonts w:ascii="Times New Roman" w:hAnsi="Times New Roman"/>
          <w:sz w:val="24"/>
          <w:szCs w:val="24"/>
          <w:lang w:eastAsia="ja-JP"/>
        </w:rPr>
        <w:t>h</w:t>
      </w:r>
      <w:r w:rsidRPr="00303F3C">
        <w:rPr>
          <w:rFonts w:ascii="Times New Roman" w:hAnsi="Times New Roman"/>
          <w:sz w:val="24"/>
          <w:szCs w:val="24"/>
          <w:lang w:eastAsia="ja-JP"/>
        </w:rPr>
        <w:t xml:space="preserve">) of the Act provides that, despite subsection 14(2) </w:t>
      </w:r>
      <w:r w:rsidR="008F23DA" w:rsidRPr="00551FDB">
        <w:rPr>
          <w:rFonts w:ascii="Times New Roman" w:hAnsi="Times New Roman"/>
          <w:sz w:val="24"/>
          <w:szCs w:val="24"/>
          <w:lang w:eastAsia="ja-JP"/>
        </w:rPr>
        <w:t xml:space="preserve">of the Legislation Act, </w:t>
      </w:r>
      <w:r w:rsidRPr="00303F3C">
        <w:rPr>
          <w:rFonts w:ascii="Times New Roman" w:hAnsi="Times New Roman"/>
          <w:sz w:val="24"/>
          <w:szCs w:val="24"/>
          <w:lang w:eastAsia="ja-JP"/>
        </w:rPr>
        <w:t xml:space="preserve"> the rules may make provision for or in relation to </w:t>
      </w:r>
      <w:r w:rsidRPr="00E96FDD">
        <w:rPr>
          <w:rFonts w:ascii="Times New Roman" w:hAnsi="Times New Roman"/>
          <w:sz w:val="24"/>
          <w:szCs w:val="24"/>
          <w:lang w:eastAsia="ja-JP"/>
        </w:rPr>
        <w:t xml:space="preserve">any matter contained in an agreement between Australia and another country or a body (for example, the </w:t>
      </w:r>
      <w:r w:rsidR="00576D5A">
        <w:rPr>
          <w:rFonts w:ascii="Times New Roman" w:hAnsi="Times New Roman"/>
          <w:sz w:val="24"/>
          <w:szCs w:val="24"/>
          <w:lang w:eastAsia="ja-JP"/>
        </w:rPr>
        <w:t>EU</w:t>
      </w:r>
      <w:r w:rsidRPr="00E96FDD">
        <w:rPr>
          <w:rFonts w:ascii="Times New Roman" w:hAnsi="Times New Roman"/>
          <w:sz w:val="24"/>
          <w:szCs w:val="24"/>
          <w:lang w:eastAsia="ja-JP"/>
        </w:rPr>
        <w:t xml:space="preserve">) that sets out, or provides a method for calculating, the </w:t>
      </w:r>
      <w:r>
        <w:rPr>
          <w:rFonts w:ascii="Times New Roman" w:hAnsi="Times New Roman"/>
          <w:sz w:val="24"/>
          <w:szCs w:val="24"/>
          <w:lang w:eastAsia="ja-JP"/>
        </w:rPr>
        <w:t>TRQ</w:t>
      </w:r>
      <w:r w:rsidRPr="00E96FDD">
        <w:rPr>
          <w:rFonts w:ascii="Times New Roman" w:hAnsi="Times New Roman"/>
          <w:sz w:val="24"/>
          <w:szCs w:val="24"/>
          <w:lang w:eastAsia="ja-JP"/>
        </w:rPr>
        <w:t xml:space="preserve"> for the importation of a kind of goods into a country covered by the agreement from Australian territory</w:t>
      </w:r>
      <w:r w:rsidRPr="00303F3C">
        <w:rPr>
          <w:rFonts w:ascii="Times New Roman" w:hAnsi="Times New Roman"/>
          <w:sz w:val="24"/>
          <w:szCs w:val="24"/>
          <w:lang w:eastAsia="ja-JP"/>
        </w:rPr>
        <w:t>.  </w:t>
      </w:r>
    </w:p>
    <w:p w14:paraId="70BF2EA0" w14:textId="77777777" w:rsidR="0018278B" w:rsidRDefault="0018278B" w:rsidP="0018278B">
      <w:pPr>
        <w:spacing w:before="0" w:line="276" w:lineRule="auto"/>
        <w:rPr>
          <w:rFonts w:ascii="Times New Roman" w:hAnsi="Times New Roman"/>
          <w:sz w:val="24"/>
          <w:szCs w:val="24"/>
          <w:lang w:eastAsia="ja-JP"/>
        </w:rPr>
      </w:pPr>
    </w:p>
    <w:p w14:paraId="716C9653" w14:textId="4A031D76" w:rsidR="0018278B" w:rsidRPr="007975C4" w:rsidRDefault="0018278B" w:rsidP="0018278B">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w:t>
      </w:r>
      <w:r w:rsidRPr="0018278B">
        <w:rPr>
          <w:rFonts w:ascii="Times New Roman" w:hAnsi="Times New Roman"/>
          <w:sz w:val="24"/>
          <w:szCs w:val="24"/>
          <w:lang w:eastAsia="ja-JP"/>
        </w:rPr>
        <w:t xml:space="preserve">India-Australia Economic Cooperation and Trade Agreement </w:t>
      </w:r>
      <w:r w:rsidR="00460C91">
        <w:rPr>
          <w:rFonts w:ascii="Times New Roman" w:hAnsi="Times New Roman"/>
          <w:sz w:val="24"/>
          <w:szCs w:val="24"/>
          <w:lang w:eastAsia="ja-JP"/>
        </w:rPr>
        <w:t>(</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00460C91">
        <w:rPr>
          <w:rFonts w:ascii="Times New Roman" w:hAnsi="Times New Roman"/>
          <w:sz w:val="24"/>
          <w:szCs w:val="24"/>
          <w:lang w:eastAsia="ja-JP"/>
        </w:rPr>
        <w:t xml:space="preserve">) </w:t>
      </w:r>
      <w:r>
        <w:rPr>
          <w:rFonts w:ascii="Times New Roman" w:hAnsi="Times New Roman"/>
          <w:sz w:val="24"/>
          <w:szCs w:val="24"/>
          <w:lang w:eastAsia="ja-JP"/>
        </w:rPr>
        <w:t>is an agreement between Australia and India that sets out, and provide</w:t>
      </w:r>
      <w:r w:rsidR="00460C91">
        <w:rPr>
          <w:rFonts w:ascii="Times New Roman" w:hAnsi="Times New Roman"/>
          <w:sz w:val="24"/>
          <w:szCs w:val="24"/>
          <w:lang w:eastAsia="ja-JP"/>
        </w:rPr>
        <w:t>s</w:t>
      </w:r>
      <w:r>
        <w:rPr>
          <w:rFonts w:ascii="Times New Roman" w:hAnsi="Times New Roman"/>
          <w:sz w:val="24"/>
          <w:szCs w:val="24"/>
          <w:lang w:eastAsia="ja-JP"/>
        </w:rPr>
        <w:t xml:space="preserve"> a </w:t>
      </w:r>
      <w:r w:rsidRPr="00E96FDD">
        <w:rPr>
          <w:rFonts w:ascii="Times New Roman" w:hAnsi="Times New Roman"/>
          <w:sz w:val="24"/>
          <w:szCs w:val="24"/>
          <w:lang w:eastAsia="ja-JP"/>
        </w:rPr>
        <w:t xml:space="preserve">method for calculating, the </w:t>
      </w:r>
      <w:r>
        <w:rPr>
          <w:rFonts w:ascii="Times New Roman" w:hAnsi="Times New Roman"/>
          <w:sz w:val="24"/>
          <w:szCs w:val="24"/>
          <w:lang w:eastAsia="ja-JP"/>
        </w:rPr>
        <w:t>TRQ</w:t>
      </w:r>
      <w:r w:rsidRPr="00EE23CD">
        <w:rPr>
          <w:rFonts w:ascii="Times New Roman" w:hAnsi="Times New Roman"/>
          <w:sz w:val="24"/>
          <w:szCs w:val="24"/>
          <w:lang w:eastAsia="ja-JP"/>
        </w:rPr>
        <w:t xml:space="preserve"> </w:t>
      </w:r>
      <w:r w:rsidRPr="00E96FDD">
        <w:rPr>
          <w:rFonts w:ascii="Times New Roman" w:hAnsi="Times New Roman"/>
          <w:sz w:val="24"/>
          <w:szCs w:val="24"/>
          <w:lang w:eastAsia="ja-JP"/>
        </w:rPr>
        <w:t>for the importation of a kind of goods into</w:t>
      </w:r>
      <w:r>
        <w:rPr>
          <w:rFonts w:ascii="Times New Roman" w:hAnsi="Times New Roman"/>
          <w:sz w:val="24"/>
          <w:szCs w:val="24"/>
          <w:lang w:eastAsia="ja-JP"/>
        </w:rPr>
        <w:t xml:space="preserve"> India from Australian territory. The agreement is publicly available </w:t>
      </w:r>
      <w:r w:rsidRPr="00787188">
        <w:rPr>
          <w:rFonts w:ascii="Times New Roman" w:hAnsi="Times New Roman"/>
          <w:sz w:val="24"/>
          <w:szCs w:val="24"/>
          <w:lang w:eastAsia="ja-JP"/>
        </w:rPr>
        <w:t xml:space="preserve">in the Australian Treaties Library on the </w:t>
      </w:r>
      <w:proofErr w:type="spellStart"/>
      <w:r w:rsidRPr="00787188">
        <w:rPr>
          <w:rFonts w:ascii="Times New Roman" w:hAnsi="Times New Roman"/>
          <w:sz w:val="24"/>
          <w:szCs w:val="24"/>
          <w:lang w:eastAsia="ja-JP"/>
        </w:rPr>
        <w:t>AustLII</w:t>
      </w:r>
      <w:proofErr w:type="spellEnd"/>
      <w:r w:rsidRPr="00787188">
        <w:rPr>
          <w:rFonts w:ascii="Times New Roman" w:hAnsi="Times New Roman"/>
          <w:sz w:val="24"/>
          <w:szCs w:val="24"/>
          <w:lang w:eastAsia="ja-JP"/>
        </w:rPr>
        <w:t xml:space="preserve"> website</w:t>
      </w:r>
      <w:r>
        <w:rPr>
          <w:rFonts w:ascii="Times New Roman" w:hAnsi="Times New Roman"/>
          <w:sz w:val="24"/>
          <w:szCs w:val="24"/>
          <w:lang w:eastAsia="ja-JP"/>
        </w:rPr>
        <w:t xml:space="preserve"> at </w:t>
      </w:r>
      <w:r w:rsidRPr="00303F3C">
        <w:rPr>
          <w:rFonts w:ascii="Times New Roman" w:hAnsi="Times New Roman"/>
          <w:sz w:val="24"/>
          <w:szCs w:val="24"/>
          <w:lang w:eastAsia="ja-JP"/>
        </w:rPr>
        <w:t>http://www.austlii.edu.au</w:t>
      </w:r>
      <w:r>
        <w:rPr>
          <w:rFonts w:ascii="Times New Roman" w:hAnsi="Times New Roman"/>
          <w:sz w:val="24"/>
          <w:szCs w:val="24"/>
          <w:lang w:eastAsia="ja-JP"/>
        </w:rPr>
        <w:t>.</w:t>
      </w:r>
    </w:p>
    <w:p w14:paraId="5B937AD7" w14:textId="77777777" w:rsidR="0018278B" w:rsidRDefault="0018278B" w:rsidP="00B52032">
      <w:pPr>
        <w:spacing w:before="0" w:line="276" w:lineRule="auto"/>
        <w:rPr>
          <w:rFonts w:ascii="Times New Roman" w:hAnsi="Times New Roman"/>
          <w:i/>
          <w:iCs/>
          <w:sz w:val="24"/>
          <w:szCs w:val="24"/>
          <w:lang w:eastAsia="ja-JP"/>
        </w:rPr>
      </w:pPr>
    </w:p>
    <w:p w14:paraId="3D8436F6" w14:textId="6DCFE510" w:rsidR="00B479BB" w:rsidRPr="00EF696A" w:rsidRDefault="00B479BB" w:rsidP="00B52032">
      <w:pPr>
        <w:spacing w:before="0" w:line="276" w:lineRule="auto"/>
        <w:rPr>
          <w:rFonts w:ascii="Times New Roman" w:hAnsi="Times New Roman"/>
          <w:b/>
          <w:bCs/>
          <w:i/>
          <w:iCs/>
          <w:sz w:val="24"/>
          <w:szCs w:val="24"/>
          <w:lang w:eastAsia="ja-JP"/>
        </w:rPr>
      </w:pPr>
      <w:r w:rsidRPr="00EF696A">
        <w:rPr>
          <w:rFonts w:ascii="Times New Roman" w:hAnsi="Times New Roman"/>
          <w:b/>
          <w:bCs/>
          <w:i/>
          <w:iCs/>
          <w:sz w:val="24"/>
          <w:szCs w:val="24"/>
          <w:lang w:eastAsia="ja-JP"/>
        </w:rPr>
        <w:t>Export Control (Tariff Rate Quotas—General) Rules 2021</w:t>
      </w:r>
    </w:p>
    <w:p w14:paraId="5C79907B" w14:textId="77777777" w:rsidR="0032472D" w:rsidRPr="007836E0" w:rsidRDefault="0032472D" w:rsidP="00B52032">
      <w:pPr>
        <w:spacing w:before="0" w:line="276" w:lineRule="auto"/>
        <w:rPr>
          <w:rFonts w:ascii="Times New Roman" w:hAnsi="Times New Roman"/>
          <w:i/>
          <w:iCs/>
          <w:sz w:val="24"/>
          <w:szCs w:val="24"/>
          <w:lang w:eastAsia="ja-JP"/>
        </w:rPr>
      </w:pPr>
    </w:p>
    <w:p w14:paraId="6FAE73C6" w14:textId="77777777" w:rsidR="00B479BB" w:rsidRPr="007836E0" w:rsidRDefault="00B479BB" w:rsidP="00EF696A">
      <w:pPr>
        <w:spacing w:before="0" w:line="276" w:lineRule="auto"/>
        <w:outlineLvl w:val="2"/>
        <w:rPr>
          <w:rFonts w:ascii="Times New Roman" w:hAnsi="Times New Roman"/>
          <w:b/>
          <w:bCs/>
          <w:sz w:val="24"/>
          <w:szCs w:val="24"/>
          <w:lang w:eastAsia="ja-JP"/>
        </w:rPr>
      </w:pPr>
      <w:r w:rsidRPr="007836E0">
        <w:rPr>
          <w:rFonts w:ascii="Times New Roman" w:hAnsi="Times New Roman"/>
          <w:b/>
          <w:bCs/>
          <w:sz w:val="24"/>
          <w:szCs w:val="24"/>
          <w:lang w:eastAsia="ja-JP"/>
        </w:rPr>
        <w:t>Item [1] – Section 6</w:t>
      </w:r>
    </w:p>
    <w:p w14:paraId="690F0EE3" w14:textId="77777777" w:rsidR="0032472D" w:rsidRDefault="0032472D" w:rsidP="00B52032">
      <w:pPr>
        <w:spacing w:before="0" w:line="276" w:lineRule="auto"/>
        <w:rPr>
          <w:rFonts w:ascii="Times New Roman" w:hAnsi="Times New Roman"/>
          <w:sz w:val="24"/>
          <w:szCs w:val="24"/>
          <w:lang w:eastAsia="ja-JP"/>
        </w:rPr>
      </w:pPr>
    </w:p>
    <w:p w14:paraId="2976C716" w14:textId="1E2AD27E" w:rsidR="007821BB" w:rsidRPr="007836E0" w:rsidRDefault="007821BB"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Section 6 of the </w:t>
      </w:r>
      <w:r w:rsidR="0078602B">
        <w:rPr>
          <w:rFonts w:ascii="Times New Roman" w:hAnsi="Times New Roman"/>
          <w:sz w:val="24"/>
          <w:szCs w:val="24"/>
          <w:lang w:eastAsia="ja-JP"/>
        </w:rPr>
        <w:t>General</w:t>
      </w:r>
      <w:r w:rsidRPr="007836E0">
        <w:rPr>
          <w:rFonts w:ascii="Times New Roman" w:hAnsi="Times New Roman"/>
          <w:sz w:val="24"/>
          <w:szCs w:val="24"/>
          <w:lang w:eastAsia="ja-JP"/>
        </w:rPr>
        <w:t xml:space="preserve"> Rules provides definitions of various terms.</w:t>
      </w:r>
    </w:p>
    <w:p w14:paraId="7328C724" w14:textId="77777777" w:rsidR="003E3F7B" w:rsidRDefault="003E3F7B" w:rsidP="00B52032">
      <w:pPr>
        <w:spacing w:before="0" w:line="276" w:lineRule="auto"/>
        <w:rPr>
          <w:rFonts w:ascii="Times New Roman" w:hAnsi="Times New Roman"/>
          <w:sz w:val="24"/>
          <w:szCs w:val="24"/>
          <w:lang w:eastAsia="ja-JP"/>
        </w:rPr>
      </w:pPr>
    </w:p>
    <w:p w14:paraId="0405CD76" w14:textId="07C595CA" w:rsidR="00AA5446" w:rsidRDefault="007821BB"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This item inserts the definition for </w:t>
      </w:r>
      <w:r w:rsidRPr="007836E0">
        <w:rPr>
          <w:rFonts w:ascii="Times New Roman" w:hAnsi="Times New Roman"/>
          <w:b/>
          <w:bCs/>
          <w:i/>
          <w:iCs/>
          <w:sz w:val="24"/>
          <w:szCs w:val="24"/>
          <w:lang w:eastAsia="ja-JP"/>
        </w:rPr>
        <w:t>India-Australia Economic Cooperation and Trade Agreement</w:t>
      </w:r>
      <w:r w:rsidR="00AA5446" w:rsidRPr="007836E0">
        <w:rPr>
          <w:rFonts w:ascii="Times New Roman" w:hAnsi="Times New Roman"/>
          <w:sz w:val="24"/>
          <w:szCs w:val="24"/>
          <w:lang w:eastAsia="ja-JP"/>
        </w:rPr>
        <w:t xml:space="preserve"> in section 6 of the </w:t>
      </w:r>
      <w:r w:rsidR="00596FE2">
        <w:rPr>
          <w:rFonts w:ascii="Times New Roman" w:hAnsi="Times New Roman"/>
          <w:sz w:val="24"/>
          <w:szCs w:val="24"/>
          <w:lang w:eastAsia="ja-JP"/>
        </w:rPr>
        <w:t>General</w:t>
      </w:r>
      <w:r w:rsidR="00AA5446" w:rsidRPr="007836E0">
        <w:rPr>
          <w:rFonts w:ascii="Times New Roman" w:hAnsi="Times New Roman"/>
          <w:sz w:val="24"/>
          <w:szCs w:val="24"/>
          <w:lang w:eastAsia="ja-JP"/>
        </w:rPr>
        <w:t xml:space="preserve"> Rules</w:t>
      </w:r>
      <w:r w:rsidRPr="007836E0">
        <w:rPr>
          <w:rFonts w:ascii="Times New Roman" w:hAnsi="Times New Roman"/>
          <w:sz w:val="24"/>
          <w:szCs w:val="24"/>
          <w:lang w:eastAsia="ja-JP"/>
        </w:rPr>
        <w:t xml:space="preserve">. </w:t>
      </w:r>
      <w:r w:rsidRPr="007836E0">
        <w:rPr>
          <w:rFonts w:ascii="Times New Roman" w:hAnsi="Times New Roman"/>
          <w:b/>
          <w:bCs/>
          <w:i/>
          <w:iCs/>
          <w:sz w:val="24"/>
          <w:szCs w:val="24"/>
          <w:lang w:eastAsia="ja-JP"/>
        </w:rPr>
        <w:t>India-Australia Economic Cooperation and Trade Agreement</w:t>
      </w:r>
      <w:r w:rsidRPr="007836E0">
        <w:rPr>
          <w:rFonts w:ascii="Times New Roman" w:hAnsi="Times New Roman"/>
          <w:sz w:val="24"/>
          <w:szCs w:val="24"/>
          <w:lang w:eastAsia="ja-JP"/>
        </w:rPr>
        <w:t xml:space="preserve"> means the Agreement between Australia and India for Economic Cooperation and Trade, done on 2 April 2022, as in force for Australia from time to time.</w:t>
      </w:r>
      <w:r w:rsidR="00AA5446" w:rsidRPr="007836E0">
        <w:rPr>
          <w:rFonts w:ascii="Times New Roman" w:hAnsi="Times New Roman"/>
          <w:sz w:val="24"/>
          <w:szCs w:val="24"/>
          <w:lang w:eastAsia="ja-JP"/>
        </w:rPr>
        <w:t xml:space="preserve"> The note following the definition for this term directs the reader to the Australian Treaties Library on the </w:t>
      </w:r>
      <w:proofErr w:type="spellStart"/>
      <w:r w:rsidR="00AA5446" w:rsidRPr="007836E0">
        <w:rPr>
          <w:rFonts w:ascii="Times New Roman" w:hAnsi="Times New Roman"/>
          <w:sz w:val="24"/>
          <w:szCs w:val="24"/>
          <w:lang w:eastAsia="ja-JP"/>
        </w:rPr>
        <w:t>AustLII</w:t>
      </w:r>
      <w:proofErr w:type="spellEnd"/>
      <w:r w:rsidR="00AA5446" w:rsidRPr="007836E0">
        <w:rPr>
          <w:rFonts w:ascii="Times New Roman" w:hAnsi="Times New Roman"/>
          <w:sz w:val="24"/>
          <w:szCs w:val="24"/>
          <w:lang w:eastAsia="ja-JP"/>
        </w:rPr>
        <w:t xml:space="preserve"> website and alerts the reader that the Agreement could be viewed on that website in 2022.</w:t>
      </w:r>
    </w:p>
    <w:p w14:paraId="7F79E0A1" w14:textId="77777777" w:rsidR="0032472D" w:rsidRPr="007836E0" w:rsidRDefault="0032472D" w:rsidP="00B52032">
      <w:pPr>
        <w:spacing w:before="0" w:line="276" w:lineRule="auto"/>
        <w:rPr>
          <w:rFonts w:ascii="Times New Roman" w:hAnsi="Times New Roman"/>
          <w:sz w:val="24"/>
          <w:szCs w:val="24"/>
          <w:lang w:eastAsia="ja-JP"/>
        </w:rPr>
      </w:pPr>
    </w:p>
    <w:p w14:paraId="0FC9ABB2" w14:textId="130AB870" w:rsidR="008669B8" w:rsidRDefault="00AA5446"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lastRenderedPageBreak/>
        <w:t xml:space="preserve">This item also inserts a signpost definition for </w:t>
      </w:r>
      <w:r w:rsidRPr="007836E0">
        <w:rPr>
          <w:rFonts w:ascii="Times New Roman" w:hAnsi="Times New Roman"/>
          <w:b/>
          <w:bCs/>
          <w:i/>
          <w:iCs/>
          <w:sz w:val="24"/>
          <w:szCs w:val="24"/>
          <w:lang w:eastAsia="ja-JP"/>
        </w:rPr>
        <w:t>India quota goods</w:t>
      </w:r>
      <w:r w:rsidRPr="007836E0">
        <w:rPr>
          <w:rFonts w:ascii="Times New Roman" w:hAnsi="Times New Roman"/>
          <w:sz w:val="24"/>
          <w:szCs w:val="24"/>
          <w:lang w:eastAsia="ja-JP"/>
        </w:rPr>
        <w:t xml:space="preserve"> in section 6 of the </w:t>
      </w:r>
      <w:r w:rsidR="007F2610">
        <w:rPr>
          <w:rFonts w:ascii="Times New Roman" w:hAnsi="Times New Roman"/>
          <w:sz w:val="24"/>
          <w:szCs w:val="24"/>
          <w:lang w:eastAsia="ja-JP"/>
        </w:rPr>
        <w:t>General</w:t>
      </w:r>
      <w:r w:rsidRPr="007836E0">
        <w:rPr>
          <w:rFonts w:ascii="Times New Roman" w:hAnsi="Times New Roman"/>
          <w:sz w:val="24"/>
          <w:szCs w:val="24"/>
          <w:lang w:eastAsia="ja-JP"/>
        </w:rPr>
        <w:t xml:space="preserve"> Rules, to draw the reader’s attention to </w:t>
      </w:r>
      <w:r w:rsidR="00A730E8">
        <w:rPr>
          <w:rFonts w:ascii="Times New Roman" w:hAnsi="Times New Roman"/>
          <w:sz w:val="24"/>
          <w:szCs w:val="24"/>
          <w:lang w:eastAsia="ja-JP"/>
        </w:rPr>
        <w:t xml:space="preserve">new </w:t>
      </w:r>
      <w:r w:rsidRPr="007836E0">
        <w:rPr>
          <w:rFonts w:ascii="Times New Roman" w:hAnsi="Times New Roman"/>
          <w:sz w:val="24"/>
          <w:szCs w:val="24"/>
          <w:lang w:eastAsia="ja-JP"/>
        </w:rPr>
        <w:t xml:space="preserve">subsection 74A(1). This is consequential to the amendment made by item </w:t>
      </w:r>
      <w:r w:rsidR="00596FE2">
        <w:rPr>
          <w:rFonts w:ascii="Times New Roman" w:hAnsi="Times New Roman"/>
          <w:sz w:val="24"/>
          <w:szCs w:val="24"/>
          <w:lang w:eastAsia="ja-JP"/>
        </w:rPr>
        <w:t>[</w:t>
      </w:r>
      <w:r w:rsidRPr="007836E0">
        <w:rPr>
          <w:rFonts w:ascii="Times New Roman" w:hAnsi="Times New Roman"/>
          <w:sz w:val="24"/>
          <w:szCs w:val="24"/>
          <w:lang w:eastAsia="ja-JP"/>
        </w:rPr>
        <w:t>2</w:t>
      </w:r>
      <w:r w:rsidR="00596FE2">
        <w:rPr>
          <w:rFonts w:ascii="Times New Roman" w:hAnsi="Times New Roman"/>
          <w:sz w:val="24"/>
          <w:szCs w:val="24"/>
          <w:lang w:eastAsia="ja-JP"/>
        </w:rPr>
        <w:t>]</w:t>
      </w:r>
      <w:r w:rsidRPr="007836E0">
        <w:rPr>
          <w:rFonts w:ascii="Times New Roman" w:hAnsi="Times New Roman"/>
          <w:sz w:val="24"/>
          <w:szCs w:val="24"/>
          <w:lang w:eastAsia="ja-JP"/>
        </w:rPr>
        <w:t xml:space="preserve"> of </w:t>
      </w:r>
      <w:r w:rsidR="00596FE2" w:rsidRPr="00272BD9">
        <w:rPr>
          <w:rFonts w:ascii="Times New Roman" w:hAnsi="Times New Roman"/>
          <w:sz w:val="24"/>
          <w:szCs w:val="24"/>
          <w:lang w:eastAsia="ja-JP"/>
        </w:rPr>
        <w:t>Schedule</w:t>
      </w:r>
      <w:r w:rsidR="00596FE2">
        <w:rPr>
          <w:rFonts w:ascii="Times New Roman" w:hAnsi="Times New Roman"/>
          <w:sz w:val="24"/>
          <w:szCs w:val="24"/>
          <w:lang w:eastAsia="ja-JP"/>
        </w:rPr>
        <w:t xml:space="preserve"> 2</w:t>
      </w:r>
      <w:r w:rsidRPr="007836E0">
        <w:rPr>
          <w:rFonts w:ascii="Times New Roman" w:hAnsi="Times New Roman"/>
          <w:sz w:val="24"/>
          <w:szCs w:val="24"/>
          <w:lang w:eastAsia="ja-JP"/>
        </w:rPr>
        <w:t xml:space="preserve">, which inserts </w:t>
      </w:r>
      <w:r w:rsidR="00A730E8">
        <w:rPr>
          <w:rFonts w:ascii="Times New Roman" w:hAnsi="Times New Roman"/>
          <w:sz w:val="24"/>
          <w:szCs w:val="24"/>
          <w:lang w:eastAsia="ja-JP"/>
        </w:rPr>
        <w:t xml:space="preserve">new </w:t>
      </w:r>
      <w:r w:rsidRPr="007836E0">
        <w:rPr>
          <w:rFonts w:ascii="Times New Roman" w:hAnsi="Times New Roman"/>
          <w:sz w:val="24"/>
          <w:szCs w:val="24"/>
          <w:lang w:eastAsia="ja-JP"/>
        </w:rPr>
        <w:t>subsection 74A(1).</w:t>
      </w:r>
    </w:p>
    <w:p w14:paraId="02A115C7" w14:textId="77777777" w:rsidR="007F2610" w:rsidRPr="007836E0" w:rsidRDefault="007F2610" w:rsidP="00B52032">
      <w:pPr>
        <w:spacing w:before="0" w:line="276" w:lineRule="auto"/>
        <w:rPr>
          <w:rFonts w:ascii="Times New Roman" w:hAnsi="Times New Roman"/>
          <w:sz w:val="24"/>
          <w:szCs w:val="24"/>
          <w:lang w:eastAsia="ja-JP"/>
        </w:rPr>
      </w:pPr>
    </w:p>
    <w:p w14:paraId="08DFE600" w14:textId="390231E4" w:rsidR="008669B8" w:rsidRPr="007836E0" w:rsidRDefault="008669B8" w:rsidP="00EF696A">
      <w:pPr>
        <w:spacing w:before="0" w:line="276" w:lineRule="auto"/>
        <w:outlineLvl w:val="2"/>
        <w:rPr>
          <w:rFonts w:ascii="Times New Roman" w:hAnsi="Times New Roman"/>
          <w:b/>
          <w:bCs/>
          <w:sz w:val="24"/>
          <w:szCs w:val="24"/>
          <w:lang w:eastAsia="ja-JP"/>
        </w:rPr>
      </w:pPr>
      <w:r w:rsidRPr="007836E0">
        <w:rPr>
          <w:rFonts w:ascii="Times New Roman" w:hAnsi="Times New Roman"/>
          <w:b/>
          <w:bCs/>
          <w:sz w:val="24"/>
          <w:szCs w:val="24"/>
          <w:lang w:eastAsia="ja-JP"/>
        </w:rPr>
        <w:t>Item [2]</w:t>
      </w:r>
      <w:r w:rsidR="007F2610">
        <w:rPr>
          <w:rFonts w:ascii="Times New Roman" w:hAnsi="Times New Roman"/>
          <w:b/>
          <w:bCs/>
          <w:sz w:val="24"/>
          <w:szCs w:val="24"/>
          <w:lang w:eastAsia="ja-JP"/>
        </w:rPr>
        <w:t xml:space="preserve"> – After Part 1 of Chapter 3</w:t>
      </w:r>
    </w:p>
    <w:p w14:paraId="3A6D8A9F" w14:textId="77777777" w:rsidR="007F2610" w:rsidRDefault="007F2610" w:rsidP="00B52032">
      <w:pPr>
        <w:spacing w:before="0" w:line="276" w:lineRule="auto"/>
        <w:rPr>
          <w:rFonts w:ascii="Times New Roman" w:hAnsi="Times New Roman"/>
          <w:sz w:val="24"/>
          <w:szCs w:val="24"/>
          <w:lang w:eastAsia="ja-JP"/>
        </w:rPr>
      </w:pPr>
    </w:p>
    <w:p w14:paraId="769ACD2D" w14:textId="38E071C7" w:rsidR="008669B8" w:rsidRDefault="007F2610"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Chapter 3 </w:t>
      </w:r>
      <w:r>
        <w:rPr>
          <w:rFonts w:ascii="Times New Roman" w:hAnsi="Times New Roman"/>
          <w:sz w:val="24"/>
          <w:szCs w:val="24"/>
          <w:lang w:eastAsia="ja-JP"/>
        </w:rPr>
        <w:t xml:space="preserve">of the General Rules </w:t>
      </w:r>
      <w:r w:rsidRPr="007836E0">
        <w:rPr>
          <w:rFonts w:ascii="Times New Roman" w:hAnsi="Times New Roman"/>
          <w:sz w:val="24"/>
          <w:szCs w:val="24"/>
          <w:lang w:eastAsia="ja-JP"/>
        </w:rPr>
        <w:t xml:space="preserve">relates to exports covered by </w:t>
      </w:r>
      <w:r w:rsidR="00596FE2">
        <w:rPr>
          <w:rFonts w:ascii="Times New Roman" w:hAnsi="Times New Roman"/>
          <w:sz w:val="24"/>
          <w:szCs w:val="24"/>
          <w:lang w:eastAsia="ja-JP"/>
        </w:rPr>
        <w:t>TRQs</w:t>
      </w:r>
      <w:r w:rsidRPr="007836E0">
        <w:rPr>
          <w:rFonts w:ascii="Times New Roman" w:hAnsi="Times New Roman"/>
          <w:sz w:val="24"/>
          <w:szCs w:val="24"/>
          <w:lang w:eastAsia="ja-JP"/>
        </w:rPr>
        <w:t xml:space="preserve">. </w:t>
      </w:r>
      <w:r w:rsidR="008669B8" w:rsidRPr="007836E0">
        <w:rPr>
          <w:rFonts w:ascii="Times New Roman" w:hAnsi="Times New Roman"/>
          <w:sz w:val="24"/>
          <w:szCs w:val="24"/>
          <w:lang w:eastAsia="ja-JP"/>
        </w:rPr>
        <w:t>This item adds a new Part 1A into Chapter 3. New Part 1A relates to exports to India.</w:t>
      </w:r>
    </w:p>
    <w:p w14:paraId="4D537ECA" w14:textId="77777777" w:rsidR="00637C40" w:rsidRPr="007836E0" w:rsidRDefault="00637C40" w:rsidP="00B52032">
      <w:pPr>
        <w:spacing w:before="0" w:line="276" w:lineRule="auto"/>
        <w:rPr>
          <w:rFonts w:ascii="Times New Roman" w:hAnsi="Times New Roman"/>
          <w:sz w:val="24"/>
          <w:szCs w:val="24"/>
          <w:lang w:eastAsia="ja-JP"/>
        </w:rPr>
      </w:pPr>
    </w:p>
    <w:p w14:paraId="6294FE0D" w14:textId="3EB9BCCC" w:rsidR="0046400D" w:rsidRPr="00280B70" w:rsidRDefault="0046400D"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74A</w:t>
      </w:r>
      <w:r>
        <w:rPr>
          <w:rFonts w:ascii="Times New Roman" w:hAnsi="Times New Roman"/>
          <w:i/>
          <w:iCs/>
          <w:sz w:val="24"/>
          <w:szCs w:val="24"/>
          <w:lang w:eastAsia="ja-JP"/>
        </w:rPr>
        <w:tab/>
        <w:t>India quota goods</w:t>
      </w:r>
    </w:p>
    <w:p w14:paraId="0CE9B1DB" w14:textId="77777777" w:rsidR="0046400D" w:rsidRDefault="0046400D" w:rsidP="00B52032">
      <w:pPr>
        <w:spacing w:before="0" w:line="276" w:lineRule="auto"/>
        <w:rPr>
          <w:rFonts w:ascii="Times New Roman" w:hAnsi="Times New Roman"/>
          <w:sz w:val="24"/>
          <w:szCs w:val="24"/>
          <w:lang w:eastAsia="ja-JP"/>
        </w:rPr>
      </w:pPr>
    </w:p>
    <w:p w14:paraId="46E12F10" w14:textId="08E32406" w:rsidR="008669B8" w:rsidRPr="007836E0" w:rsidRDefault="00242C11"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New section 74A provides the definition for </w:t>
      </w:r>
      <w:r w:rsidRPr="007836E0">
        <w:rPr>
          <w:rFonts w:ascii="Times New Roman" w:hAnsi="Times New Roman"/>
          <w:b/>
          <w:bCs/>
          <w:i/>
          <w:iCs/>
          <w:sz w:val="24"/>
          <w:szCs w:val="24"/>
          <w:lang w:eastAsia="ja-JP"/>
        </w:rPr>
        <w:t xml:space="preserve">India quota </w:t>
      </w:r>
      <w:r w:rsidRPr="00637C40">
        <w:rPr>
          <w:rFonts w:ascii="Times New Roman" w:hAnsi="Times New Roman"/>
          <w:b/>
          <w:bCs/>
          <w:i/>
          <w:iCs/>
          <w:sz w:val="24"/>
          <w:szCs w:val="24"/>
          <w:lang w:eastAsia="ja-JP"/>
        </w:rPr>
        <w:t>goods</w:t>
      </w:r>
      <w:r w:rsidRPr="007836E0">
        <w:rPr>
          <w:rFonts w:ascii="Times New Roman" w:hAnsi="Times New Roman"/>
          <w:sz w:val="24"/>
          <w:szCs w:val="24"/>
          <w:lang w:eastAsia="ja-JP"/>
        </w:rPr>
        <w:t xml:space="preserve">. </w:t>
      </w:r>
      <w:r w:rsidR="008669B8" w:rsidRPr="007836E0">
        <w:rPr>
          <w:rFonts w:ascii="Times New Roman" w:hAnsi="Times New Roman"/>
          <w:sz w:val="24"/>
          <w:szCs w:val="24"/>
          <w:lang w:eastAsia="ja-JP"/>
        </w:rPr>
        <w:t xml:space="preserve">New subsection 74A(1) defines </w:t>
      </w:r>
      <w:r w:rsidR="008669B8" w:rsidRPr="007836E0">
        <w:rPr>
          <w:rFonts w:ascii="Times New Roman" w:hAnsi="Times New Roman"/>
          <w:b/>
          <w:bCs/>
          <w:i/>
          <w:iCs/>
          <w:sz w:val="24"/>
          <w:szCs w:val="24"/>
          <w:lang w:eastAsia="ja-JP"/>
        </w:rPr>
        <w:t xml:space="preserve">India quota goods </w:t>
      </w:r>
      <w:r w:rsidR="008669B8" w:rsidRPr="007836E0">
        <w:rPr>
          <w:rFonts w:ascii="Times New Roman" w:hAnsi="Times New Roman"/>
          <w:sz w:val="24"/>
          <w:szCs w:val="24"/>
          <w:lang w:eastAsia="ja-JP"/>
        </w:rPr>
        <w:t>as goods of any of the following kinds:</w:t>
      </w:r>
    </w:p>
    <w:p w14:paraId="6A0C6111" w14:textId="0CC3D6E1" w:rsidR="008669B8" w:rsidRPr="007836E0" w:rsidRDefault="008669B8" w:rsidP="00EB3CB4">
      <w:pPr>
        <w:pStyle w:val="ListParagraph"/>
        <w:numPr>
          <w:ilvl w:val="0"/>
          <w:numId w:val="12"/>
        </w:numPr>
        <w:spacing w:before="0" w:line="276" w:lineRule="auto"/>
        <w:contextualSpacing w:val="0"/>
        <w:rPr>
          <w:rFonts w:ascii="Times New Roman" w:hAnsi="Times New Roman"/>
          <w:sz w:val="24"/>
          <w:szCs w:val="24"/>
          <w:lang w:eastAsia="ja-JP"/>
        </w:rPr>
      </w:pPr>
      <w:r w:rsidRPr="007836E0">
        <w:rPr>
          <w:rFonts w:ascii="Times New Roman" w:hAnsi="Times New Roman"/>
          <w:sz w:val="24"/>
          <w:szCs w:val="24"/>
          <w:lang w:eastAsia="ja-JP"/>
        </w:rPr>
        <w:t>Almonds;</w:t>
      </w:r>
    </w:p>
    <w:p w14:paraId="4F1DBFA0" w14:textId="247A840F" w:rsidR="008669B8" w:rsidRPr="007836E0" w:rsidRDefault="008669B8" w:rsidP="00EB3CB4">
      <w:pPr>
        <w:pStyle w:val="ListParagraph"/>
        <w:numPr>
          <w:ilvl w:val="0"/>
          <w:numId w:val="12"/>
        </w:numPr>
        <w:spacing w:before="0" w:line="276" w:lineRule="auto"/>
        <w:contextualSpacing w:val="0"/>
        <w:rPr>
          <w:rFonts w:ascii="Times New Roman" w:hAnsi="Times New Roman"/>
          <w:sz w:val="24"/>
          <w:szCs w:val="24"/>
          <w:lang w:eastAsia="ja-JP"/>
        </w:rPr>
      </w:pPr>
      <w:r w:rsidRPr="007836E0">
        <w:rPr>
          <w:rFonts w:ascii="Times New Roman" w:hAnsi="Times New Roman"/>
          <w:sz w:val="24"/>
          <w:szCs w:val="24"/>
          <w:lang w:eastAsia="ja-JP"/>
        </w:rPr>
        <w:t>Cotton;</w:t>
      </w:r>
    </w:p>
    <w:p w14:paraId="43EF7619" w14:textId="4B7BDBDB" w:rsidR="008669B8" w:rsidRPr="007836E0" w:rsidRDefault="008669B8" w:rsidP="00EB3CB4">
      <w:pPr>
        <w:pStyle w:val="ListParagraph"/>
        <w:numPr>
          <w:ilvl w:val="0"/>
          <w:numId w:val="12"/>
        </w:numPr>
        <w:spacing w:before="0" w:line="276" w:lineRule="auto"/>
        <w:contextualSpacing w:val="0"/>
        <w:rPr>
          <w:rFonts w:ascii="Times New Roman" w:hAnsi="Times New Roman"/>
          <w:sz w:val="24"/>
          <w:szCs w:val="24"/>
          <w:lang w:eastAsia="ja-JP"/>
        </w:rPr>
      </w:pPr>
      <w:r w:rsidRPr="007836E0">
        <w:rPr>
          <w:rFonts w:ascii="Times New Roman" w:hAnsi="Times New Roman"/>
          <w:sz w:val="24"/>
          <w:szCs w:val="24"/>
          <w:lang w:eastAsia="ja-JP"/>
        </w:rPr>
        <w:t>Lentils;</w:t>
      </w:r>
    </w:p>
    <w:p w14:paraId="69AE4496" w14:textId="0D25BE9F" w:rsidR="008669B8" w:rsidRPr="007836E0" w:rsidRDefault="008669B8" w:rsidP="00EB3CB4">
      <w:pPr>
        <w:pStyle w:val="ListParagraph"/>
        <w:numPr>
          <w:ilvl w:val="0"/>
          <w:numId w:val="12"/>
        </w:numPr>
        <w:spacing w:before="0" w:line="276" w:lineRule="auto"/>
        <w:contextualSpacing w:val="0"/>
        <w:rPr>
          <w:rFonts w:ascii="Times New Roman" w:hAnsi="Times New Roman"/>
          <w:sz w:val="24"/>
          <w:szCs w:val="24"/>
          <w:lang w:eastAsia="ja-JP"/>
        </w:rPr>
      </w:pPr>
      <w:r w:rsidRPr="007836E0">
        <w:rPr>
          <w:rFonts w:ascii="Times New Roman" w:hAnsi="Times New Roman"/>
          <w:sz w:val="24"/>
          <w:szCs w:val="24"/>
          <w:lang w:eastAsia="ja-JP"/>
        </w:rPr>
        <w:t xml:space="preserve">Oranges and </w:t>
      </w:r>
      <w:r w:rsidR="00637C40">
        <w:rPr>
          <w:rFonts w:ascii="Times New Roman" w:hAnsi="Times New Roman"/>
          <w:sz w:val="24"/>
          <w:szCs w:val="24"/>
          <w:lang w:eastAsia="ja-JP"/>
        </w:rPr>
        <w:t>m</w:t>
      </w:r>
      <w:r w:rsidRPr="007836E0">
        <w:rPr>
          <w:rFonts w:ascii="Times New Roman" w:hAnsi="Times New Roman"/>
          <w:sz w:val="24"/>
          <w:szCs w:val="24"/>
          <w:lang w:eastAsia="ja-JP"/>
        </w:rPr>
        <w:t>andarins;</w:t>
      </w:r>
    </w:p>
    <w:p w14:paraId="7EA6ED85" w14:textId="3CE2ABE2" w:rsidR="008669B8" w:rsidRPr="007836E0" w:rsidRDefault="008669B8" w:rsidP="00EB3CB4">
      <w:pPr>
        <w:pStyle w:val="ListParagraph"/>
        <w:numPr>
          <w:ilvl w:val="0"/>
          <w:numId w:val="12"/>
        </w:numPr>
        <w:spacing w:before="0" w:line="276" w:lineRule="auto"/>
        <w:contextualSpacing w:val="0"/>
        <w:rPr>
          <w:rFonts w:ascii="Times New Roman" w:hAnsi="Times New Roman"/>
          <w:sz w:val="24"/>
          <w:szCs w:val="24"/>
          <w:lang w:eastAsia="ja-JP"/>
        </w:rPr>
      </w:pPr>
      <w:r w:rsidRPr="007836E0">
        <w:rPr>
          <w:rFonts w:ascii="Times New Roman" w:hAnsi="Times New Roman"/>
          <w:sz w:val="24"/>
          <w:szCs w:val="24"/>
          <w:lang w:eastAsia="ja-JP"/>
        </w:rPr>
        <w:t>Pears.</w:t>
      </w:r>
    </w:p>
    <w:p w14:paraId="5483F7E2" w14:textId="77777777" w:rsidR="00637C40" w:rsidRDefault="00637C40" w:rsidP="00B52032">
      <w:pPr>
        <w:spacing w:before="0" w:line="276" w:lineRule="auto"/>
        <w:rPr>
          <w:rFonts w:ascii="Times New Roman" w:hAnsi="Times New Roman"/>
          <w:sz w:val="24"/>
          <w:szCs w:val="24"/>
          <w:lang w:eastAsia="ja-JP"/>
        </w:rPr>
      </w:pPr>
    </w:p>
    <w:p w14:paraId="5B637FF0" w14:textId="11B795A6" w:rsidR="008669B8" w:rsidRDefault="008669B8"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subsection 74A</w:t>
      </w:r>
      <w:r w:rsidR="00A17E7B" w:rsidRPr="007836E0">
        <w:rPr>
          <w:rFonts w:ascii="Times New Roman" w:hAnsi="Times New Roman"/>
          <w:sz w:val="24"/>
          <w:szCs w:val="24"/>
          <w:lang w:eastAsia="ja-JP"/>
        </w:rPr>
        <w:t>(2)</w:t>
      </w:r>
      <w:r w:rsidRPr="007836E0">
        <w:rPr>
          <w:rFonts w:ascii="Times New Roman" w:hAnsi="Times New Roman"/>
          <w:sz w:val="24"/>
          <w:szCs w:val="24"/>
          <w:lang w:eastAsia="ja-JP"/>
        </w:rPr>
        <w:t xml:space="preserve"> defines</w:t>
      </w:r>
      <w:r w:rsidR="00637C40">
        <w:rPr>
          <w:rFonts w:ascii="Times New Roman" w:hAnsi="Times New Roman"/>
          <w:sz w:val="24"/>
          <w:szCs w:val="24"/>
          <w:lang w:eastAsia="ja-JP"/>
        </w:rPr>
        <w:t xml:space="preserve"> each of the terms</w:t>
      </w:r>
      <w:r w:rsidRPr="007836E0">
        <w:rPr>
          <w:rFonts w:ascii="Times New Roman" w:hAnsi="Times New Roman"/>
          <w:sz w:val="24"/>
          <w:szCs w:val="24"/>
          <w:lang w:eastAsia="ja-JP"/>
        </w:rPr>
        <w:t xml:space="preserve"> </w:t>
      </w:r>
      <w:bookmarkStart w:id="5" w:name="_Hlk120109248"/>
      <w:r w:rsidRPr="007836E0">
        <w:rPr>
          <w:rFonts w:ascii="Times New Roman" w:hAnsi="Times New Roman"/>
          <w:b/>
          <w:bCs/>
          <w:i/>
          <w:iCs/>
          <w:sz w:val="24"/>
          <w:szCs w:val="24"/>
          <w:lang w:eastAsia="ja-JP"/>
        </w:rPr>
        <w:t>almonds</w:t>
      </w:r>
      <w:r w:rsidRPr="007836E0">
        <w:rPr>
          <w:rFonts w:ascii="Times New Roman" w:hAnsi="Times New Roman"/>
          <w:sz w:val="24"/>
          <w:szCs w:val="24"/>
          <w:lang w:eastAsia="ja-JP"/>
        </w:rPr>
        <w:t xml:space="preserve">, </w:t>
      </w:r>
      <w:r w:rsidRPr="007836E0">
        <w:rPr>
          <w:rFonts w:ascii="Times New Roman" w:hAnsi="Times New Roman"/>
          <w:b/>
          <w:bCs/>
          <w:i/>
          <w:iCs/>
          <w:sz w:val="24"/>
          <w:szCs w:val="24"/>
          <w:lang w:eastAsia="ja-JP"/>
        </w:rPr>
        <w:t>cotton</w:t>
      </w:r>
      <w:r w:rsidRPr="007836E0">
        <w:rPr>
          <w:rFonts w:ascii="Times New Roman" w:hAnsi="Times New Roman"/>
          <w:sz w:val="24"/>
          <w:szCs w:val="24"/>
          <w:lang w:eastAsia="ja-JP"/>
        </w:rPr>
        <w:t xml:space="preserve">, </w:t>
      </w:r>
      <w:r w:rsidRPr="007836E0">
        <w:rPr>
          <w:rFonts w:ascii="Times New Roman" w:hAnsi="Times New Roman"/>
          <w:b/>
          <w:bCs/>
          <w:i/>
          <w:iCs/>
          <w:sz w:val="24"/>
          <w:szCs w:val="24"/>
          <w:lang w:eastAsia="ja-JP"/>
        </w:rPr>
        <w:t>lentils</w:t>
      </w:r>
      <w:r w:rsidRPr="007836E0">
        <w:rPr>
          <w:rFonts w:ascii="Times New Roman" w:hAnsi="Times New Roman"/>
          <w:sz w:val="24"/>
          <w:szCs w:val="24"/>
          <w:lang w:eastAsia="ja-JP"/>
        </w:rPr>
        <w:t xml:space="preserve">, </w:t>
      </w:r>
      <w:r w:rsidRPr="007836E0">
        <w:rPr>
          <w:rFonts w:ascii="Times New Roman" w:hAnsi="Times New Roman"/>
          <w:b/>
          <w:bCs/>
          <w:i/>
          <w:iCs/>
          <w:sz w:val="24"/>
          <w:szCs w:val="24"/>
          <w:lang w:eastAsia="ja-JP"/>
        </w:rPr>
        <w:t>orange</w:t>
      </w:r>
      <w:r w:rsidR="006E1F69">
        <w:rPr>
          <w:rFonts w:ascii="Times New Roman" w:hAnsi="Times New Roman"/>
          <w:b/>
          <w:bCs/>
          <w:i/>
          <w:iCs/>
          <w:sz w:val="24"/>
          <w:szCs w:val="24"/>
          <w:lang w:eastAsia="ja-JP"/>
        </w:rPr>
        <w:t>s and mandarin</w:t>
      </w:r>
      <w:r w:rsidRPr="007836E0">
        <w:rPr>
          <w:rFonts w:ascii="Times New Roman" w:hAnsi="Times New Roman"/>
          <w:b/>
          <w:bCs/>
          <w:i/>
          <w:iCs/>
          <w:sz w:val="24"/>
          <w:szCs w:val="24"/>
          <w:lang w:eastAsia="ja-JP"/>
        </w:rPr>
        <w:t>s</w:t>
      </w:r>
      <w:r w:rsidRPr="007836E0">
        <w:rPr>
          <w:rFonts w:ascii="Times New Roman" w:hAnsi="Times New Roman"/>
          <w:sz w:val="24"/>
          <w:szCs w:val="24"/>
          <w:lang w:eastAsia="ja-JP"/>
        </w:rPr>
        <w:t xml:space="preserve"> and </w:t>
      </w:r>
      <w:r w:rsidRPr="007836E0">
        <w:rPr>
          <w:rFonts w:ascii="Times New Roman" w:hAnsi="Times New Roman"/>
          <w:b/>
          <w:bCs/>
          <w:i/>
          <w:iCs/>
          <w:sz w:val="24"/>
          <w:szCs w:val="24"/>
          <w:lang w:eastAsia="ja-JP"/>
        </w:rPr>
        <w:t>pears</w:t>
      </w:r>
      <w:r w:rsidRPr="007836E0">
        <w:rPr>
          <w:rFonts w:ascii="Times New Roman" w:hAnsi="Times New Roman"/>
          <w:sz w:val="24"/>
          <w:szCs w:val="24"/>
          <w:lang w:eastAsia="ja-JP"/>
        </w:rPr>
        <w:t xml:space="preserve"> </w:t>
      </w:r>
      <w:bookmarkEnd w:id="5"/>
      <w:r w:rsidRPr="007836E0">
        <w:rPr>
          <w:rFonts w:ascii="Times New Roman" w:hAnsi="Times New Roman"/>
          <w:sz w:val="24"/>
          <w:szCs w:val="24"/>
          <w:lang w:eastAsia="ja-JP"/>
        </w:rPr>
        <w:t>for the purposes of new Part 1A</w:t>
      </w:r>
      <w:r w:rsidR="00637C40">
        <w:rPr>
          <w:rFonts w:ascii="Times New Roman" w:hAnsi="Times New Roman"/>
          <w:sz w:val="24"/>
          <w:szCs w:val="24"/>
          <w:lang w:eastAsia="ja-JP"/>
        </w:rPr>
        <w:t xml:space="preserve"> of Chapter 3, as follows:</w:t>
      </w:r>
    </w:p>
    <w:p w14:paraId="18DC5CE9" w14:textId="0AC86D3B" w:rsidR="009F1B0B" w:rsidRDefault="00637C40" w:rsidP="00EB3CB4">
      <w:pPr>
        <w:pStyle w:val="ListParagraph"/>
        <w:numPr>
          <w:ilvl w:val="0"/>
          <w:numId w:val="24"/>
        </w:numPr>
        <w:spacing w:before="0" w:line="276" w:lineRule="auto"/>
        <w:rPr>
          <w:rFonts w:ascii="Times New Roman" w:hAnsi="Times New Roman"/>
          <w:sz w:val="24"/>
          <w:szCs w:val="24"/>
          <w:lang w:eastAsia="ja-JP"/>
        </w:rPr>
      </w:pPr>
      <w:r w:rsidRPr="00637C40">
        <w:rPr>
          <w:rFonts w:ascii="Times New Roman" w:hAnsi="Times New Roman"/>
          <w:b/>
          <w:bCs/>
          <w:i/>
          <w:iCs/>
          <w:sz w:val="24"/>
          <w:szCs w:val="24"/>
          <w:lang w:eastAsia="ja-JP"/>
        </w:rPr>
        <w:t>A</w:t>
      </w:r>
      <w:r w:rsidR="00A17E7B" w:rsidRPr="00637C40">
        <w:rPr>
          <w:rFonts w:ascii="Times New Roman" w:hAnsi="Times New Roman"/>
          <w:b/>
          <w:bCs/>
          <w:i/>
          <w:iCs/>
          <w:sz w:val="24"/>
          <w:szCs w:val="24"/>
          <w:lang w:eastAsia="ja-JP"/>
        </w:rPr>
        <w:t>lmonds</w:t>
      </w:r>
      <w:r w:rsidR="00A17E7B" w:rsidRPr="00637C40">
        <w:rPr>
          <w:rFonts w:ascii="Times New Roman" w:hAnsi="Times New Roman"/>
          <w:sz w:val="24"/>
          <w:szCs w:val="24"/>
          <w:lang w:eastAsia="ja-JP"/>
        </w:rPr>
        <w:t xml:space="preserve"> </w:t>
      </w:r>
      <w:r w:rsidR="009F1B0B">
        <w:rPr>
          <w:rFonts w:ascii="Times New Roman" w:hAnsi="Times New Roman"/>
          <w:sz w:val="24"/>
          <w:szCs w:val="24"/>
          <w:lang w:eastAsia="ja-JP"/>
        </w:rPr>
        <w:t>means</w:t>
      </w:r>
      <w:r w:rsidR="00A17E7B" w:rsidRPr="00637C40">
        <w:rPr>
          <w:rFonts w:ascii="Times New Roman" w:hAnsi="Times New Roman"/>
          <w:sz w:val="24"/>
          <w:szCs w:val="24"/>
          <w:lang w:eastAsia="ja-JP"/>
        </w:rPr>
        <w:t xml:space="preserve"> almonds </w:t>
      </w:r>
      <w:r w:rsidR="009F1B0B">
        <w:rPr>
          <w:rFonts w:ascii="Times New Roman" w:hAnsi="Times New Roman"/>
          <w:sz w:val="24"/>
          <w:szCs w:val="24"/>
          <w:lang w:eastAsia="ja-JP"/>
        </w:rPr>
        <w:t xml:space="preserve">(in shell and shelled) </w:t>
      </w:r>
      <w:r w:rsidR="00A17E7B" w:rsidRPr="00637C40">
        <w:rPr>
          <w:rFonts w:ascii="Times New Roman" w:hAnsi="Times New Roman"/>
          <w:sz w:val="24"/>
          <w:szCs w:val="24"/>
          <w:lang w:eastAsia="ja-JP"/>
        </w:rPr>
        <w:t>of a kind that may, under the</w:t>
      </w:r>
      <w:r w:rsidR="009A01EA">
        <w:rPr>
          <w:rFonts w:ascii="Times New Roman" w:hAnsi="Times New Roman"/>
          <w:sz w:val="24"/>
          <w:szCs w:val="24"/>
          <w:lang w:eastAsia="ja-JP"/>
        </w:rPr>
        <w:t xml:space="preserv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00A17E7B" w:rsidRPr="00637C40">
        <w:rPr>
          <w:rFonts w:ascii="Times New Roman" w:hAnsi="Times New Roman"/>
          <w:sz w:val="24"/>
          <w:szCs w:val="24"/>
          <w:lang w:eastAsia="ja-JP"/>
        </w:rPr>
        <w:t>, be exported from Australia to India at a reduced tariff rate</w:t>
      </w:r>
      <w:r w:rsidR="00C823CB">
        <w:rPr>
          <w:rFonts w:ascii="Times New Roman" w:hAnsi="Times New Roman"/>
          <w:sz w:val="24"/>
          <w:szCs w:val="24"/>
          <w:lang w:eastAsia="ja-JP"/>
        </w:rPr>
        <w:t>.</w:t>
      </w:r>
    </w:p>
    <w:p w14:paraId="2E9F7F5F" w14:textId="65A086F9" w:rsidR="009F1B0B" w:rsidRDefault="009F1B0B" w:rsidP="00EB3CB4">
      <w:pPr>
        <w:pStyle w:val="ListParagraph"/>
        <w:numPr>
          <w:ilvl w:val="0"/>
          <w:numId w:val="24"/>
        </w:numPr>
        <w:spacing w:before="0" w:line="276" w:lineRule="auto"/>
        <w:rPr>
          <w:rFonts w:ascii="Times New Roman" w:hAnsi="Times New Roman"/>
          <w:sz w:val="24"/>
          <w:szCs w:val="24"/>
          <w:lang w:eastAsia="ja-JP"/>
        </w:rPr>
      </w:pPr>
      <w:r>
        <w:rPr>
          <w:rFonts w:ascii="Times New Roman" w:hAnsi="Times New Roman"/>
          <w:b/>
          <w:bCs/>
          <w:i/>
          <w:iCs/>
          <w:sz w:val="24"/>
          <w:szCs w:val="24"/>
          <w:lang w:eastAsia="ja-JP"/>
        </w:rPr>
        <w:t>C</w:t>
      </w:r>
      <w:r w:rsidR="00A17E7B" w:rsidRPr="009F1B0B">
        <w:rPr>
          <w:rFonts w:ascii="Times New Roman" w:hAnsi="Times New Roman"/>
          <w:b/>
          <w:bCs/>
          <w:i/>
          <w:iCs/>
          <w:sz w:val="24"/>
          <w:szCs w:val="24"/>
          <w:lang w:eastAsia="ja-JP"/>
        </w:rPr>
        <w:t>otton</w:t>
      </w:r>
      <w:r w:rsidR="00A17E7B" w:rsidRPr="009F1B0B">
        <w:rPr>
          <w:rFonts w:ascii="Times New Roman" w:hAnsi="Times New Roman"/>
          <w:sz w:val="24"/>
          <w:szCs w:val="24"/>
          <w:lang w:eastAsia="ja-JP"/>
        </w:rPr>
        <w:t xml:space="preserve"> </w:t>
      </w:r>
      <w:r>
        <w:rPr>
          <w:rFonts w:ascii="Times New Roman" w:hAnsi="Times New Roman"/>
          <w:sz w:val="24"/>
          <w:szCs w:val="24"/>
          <w:lang w:eastAsia="ja-JP"/>
        </w:rPr>
        <w:t>means</w:t>
      </w:r>
      <w:r w:rsidRPr="00637C40">
        <w:rPr>
          <w:rFonts w:ascii="Times New Roman" w:hAnsi="Times New Roman"/>
          <w:sz w:val="24"/>
          <w:szCs w:val="24"/>
          <w:lang w:eastAsia="ja-JP"/>
        </w:rPr>
        <w:t xml:space="preserve"> </w:t>
      </w:r>
      <w:r w:rsidR="00A17E7B" w:rsidRPr="009F1B0B">
        <w:rPr>
          <w:rFonts w:ascii="Times New Roman" w:hAnsi="Times New Roman"/>
          <w:sz w:val="24"/>
          <w:szCs w:val="24"/>
          <w:lang w:eastAsia="ja-JP"/>
        </w:rPr>
        <w:t>cotton</w:t>
      </w:r>
      <w:r>
        <w:rPr>
          <w:rFonts w:ascii="Times New Roman" w:hAnsi="Times New Roman"/>
          <w:sz w:val="24"/>
          <w:szCs w:val="24"/>
          <w:lang w:eastAsia="ja-JP"/>
        </w:rPr>
        <w:t xml:space="preserve"> (other than Indian cotton) of all staple lengths</w:t>
      </w:r>
      <w:r w:rsidR="00A17E7B" w:rsidRPr="009F1B0B">
        <w:rPr>
          <w:rFonts w:ascii="Times New Roman" w:hAnsi="Times New Roman"/>
          <w:sz w:val="24"/>
          <w:szCs w:val="24"/>
          <w:lang w:eastAsia="ja-JP"/>
        </w:rPr>
        <w:t xml:space="preserve"> of a kind that may, under the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00A17E7B" w:rsidRPr="009F1B0B">
        <w:rPr>
          <w:rFonts w:ascii="Times New Roman" w:hAnsi="Times New Roman"/>
          <w:sz w:val="24"/>
          <w:szCs w:val="24"/>
          <w:lang w:eastAsia="ja-JP"/>
        </w:rPr>
        <w:t>, be exported from Australia to India at a reduced tariff rate</w:t>
      </w:r>
      <w:r w:rsidR="00C823CB">
        <w:rPr>
          <w:rFonts w:ascii="Times New Roman" w:hAnsi="Times New Roman"/>
          <w:sz w:val="24"/>
          <w:szCs w:val="24"/>
          <w:lang w:eastAsia="ja-JP"/>
        </w:rPr>
        <w:t>.</w:t>
      </w:r>
    </w:p>
    <w:p w14:paraId="6A9E2916" w14:textId="38565855" w:rsidR="00E20E24" w:rsidRDefault="009F1B0B" w:rsidP="00EB3CB4">
      <w:pPr>
        <w:pStyle w:val="ListParagraph"/>
        <w:numPr>
          <w:ilvl w:val="0"/>
          <w:numId w:val="24"/>
        </w:numPr>
        <w:spacing w:before="0" w:line="276" w:lineRule="auto"/>
        <w:rPr>
          <w:rFonts w:ascii="Times New Roman" w:hAnsi="Times New Roman"/>
          <w:sz w:val="24"/>
          <w:szCs w:val="24"/>
          <w:lang w:eastAsia="ja-JP"/>
        </w:rPr>
      </w:pPr>
      <w:r>
        <w:rPr>
          <w:rFonts w:ascii="Times New Roman" w:hAnsi="Times New Roman"/>
          <w:b/>
          <w:bCs/>
          <w:i/>
          <w:iCs/>
          <w:sz w:val="24"/>
          <w:szCs w:val="24"/>
          <w:lang w:eastAsia="ja-JP"/>
        </w:rPr>
        <w:t>L</w:t>
      </w:r>
      <w:r w:rsidR="00A17E7B" w:rsidRPr="009F1B0B">
        <w:rPr>
          <w:rFonts w:ascii="Times New Roman" w:hAnsi="Times New Roman"/>
          <w:b/>
          <w:bCs/>
          <w:i/>
          <w:iCs/>
          <w:sz w:val="24"/>
          <w:szCs w:val="24"/>
          <w:lang w:eastAsia="ja-JP"/>
        </w:rPr>
        <w:t>entils</w:t>
      </w:r>
      <w:r w:rsidR="00A17E7B" w:rsidRPr="009F1B0B">
        <w:rPr>
          <w:rFonts w:ascii="Times New Roman" w:hAnsi="Times New Roman"/>
          <w:sz w:val="24"/>
          <w:szCs w:val="24"/>
          <w:lang w:eastAsia="ja-JP"/>
        </w:rPr>
        <w:t xml:space="preserve"> </w:t>
      </w:r>
      <w:r w:rsidR="001014CA">
        <w:rPr>
          <w:rFonts w:ascii="Times New Roman" w:hAnsi="Times New Roman"/>
          <w:sz w:val="24"/>
          <w:szCs w:val="24"/>
          <w:lang w:eastAsia="ja-JP"/>
        </w:rPr>
        <w:t>means</w:t>
      </w:r>
      <w:r w:rsidR="001014CA" w:rsidRPr="00637C40">
        <w:rPr>
          <w:rFonts w:ascii="Times New Roman" w:hAnsi="Times New Roman"/>
          <w:sz w:val="24"/>
          <w:szCs w:val="24"/>
          <w:lang w:eastAsia="ja-JP"/>
        </w:rPr>
        <w:t xml:space="preserve"> </w:t>
      </w:r>
      <w:r w:rsidR="00A17E7B" w:rsidRPr="009F1B0B">
        <w:rPr>
          <w:rFonts w:ascii="Times New Roman" w:hAnsi="Times New Roman"/>
          <w:sz w:val="24"/>
          <w:szCs w:val="24"/>
          <w:lang w:eastAsia="ja-JP"/>
        </w:rPr>
        <w:t xml:space="preserve">lentils of a kind that may, under the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00A17E7B" w:rsidRPr="009F1B0B">
        <w:rPr>
          <w:rFonts w:ascii="Times New Roman" w:hAnsi="Times New Roman"/>
          <w:sz w:val="24"/>
          <w:szCs w:val="24"/>
          <w:lang w:eastAsia="ja-JP"/>
        </w:rPr>
        <w:t>, be exported from Australia to India at a reduced tariff rate</w:t>
      </w:r>
      <w:r w:rsidR="00C823CB">
        <w:rPr>
          <w:rFonts w:ascii="Times New Roman" w:hAnsi="Times New Roman"/>
          <w:sz w:val="24"/>
          <w:szCs w:val="24"/>
          <w:lang w:eastAsia="ja-JP"/>
        </w:rPr>
        <w:t>.</w:t>
      </w:r>
    </w:p>
    <w:p w14:paraId="0AC940B7" w14:textId="601995EE" w:rsidR="00A17E7B" w:rsidRDefault="00E20E24" w:rsidP="00EB3CB4">
      <w:pPr>
        <w:pStyle w:val="ListParagraph"/>
        <w:numPr>
          <w:ilvl w:val="0"/>
          <w:numId w:val="24"/>
        </w:numPr>
        <w:spacing w:before="0" w:line="276" w:lineRule="auto"/>
        <w:rPr>
          <w:rFonts w:ascii="Times New Roman" w:hAnsi="Times New Roman"/>
          <w:sz w:val="24"/>
          <w:szCs w:val="24"/>
          <w:lang w:eastAsia="ja-JP"/>
        </w:rPr>
      </w:pPr>
      <w:r>
        <w:rPr>
          <w:rFonts w:ascii="Times New Roman" w:hAnsi="Times New Roman"/>
          <w:b/>
          <w:bCs/>
          <w:i/>
          <w:iCs/>
          <w:sz w:val="24"/>
          <w:szCs w:val="24"/>
          <w:lang w:eastAsia="ja-JP"/>
        </w:rPr>
        <w:t>O</w:t>
      </w:r>
      <w:r w:rsidR="00A17E7B" w:rsidRPr="00E20E24">
        <w:rPr>
          <w:rFonts w:ascii="Times New Roman" w:hAnsi="Times New Roman"/>
          <w:b/>
          <w:bCs/>
          <w:i/>
          <w:iCs/>
          <w:sz w:val="24"/>
          <w:szCs w:val="24"/>
          <w:lang w:eastAsia="ja-JP"/>
        </w:rPr>
        <w:t>ranges</w:t>
      </w:r>
      <w:r w:rsidR="000B01A0">
        <w:rPr>
          <w:rFonts w:ascii="Times New Roman" w:hAnsi="Times New Roman"/>
          <w:b/>
          <w:bCs/>
          <w:i/>
          <w:iCs/>
          <w:sz w:val="24"/>
          <w:szCs w:val="24"/>
          <w:lang w:eastAsia="ja-JP"/>
        </w:rPr>
        <w:t xml:space="preserve"> and mandarins</w:t>
      </w:r>
      <w:r w:rsidR="00A17E7B" w:rsidRPr="00E20E24">
        <w:rPr>
          <w:rFonts w:ascii="Times New Roman" w:hAnsi="Times New Roman"/>
          <w:sz w:val="24"/>
          <w:szCs w:val="24"/>
          <w:lang w:eastAsia="ja-JP"/>
        </w:rPr>
        <w:t xml:space="preserve"> </w:t>
      </w:r>
      <w:proofErr w:type="gramStart"/>
      <w:r w:rsidR="001014CA">
        <w:rPr>
          <w:rFonts w:ascii="Times New Roman" w:hAnsi="Times New Roman"/>
          <w:sz w:val="24"/>
          <w:szCs w:val="24"/>
          <w:lang w:eastAsia="ja-JP"/>
        </w:rPr>
        <w:t>means</w:t>
      </w:r>
      <w:proofErr w:type="gramEnd"/>
      <w:r w:rsidR="001014CA" w:rsidRPr="00637C40">
        <w:rPr>
          <w:rFonts w:ascii="Times New Roman" w:hAnsi="Times New Roman"/>
          <w:sz w:val="24"/>
          <w:szCs w:val="24"/>
          <w:lang w:eastAsia="ja-JP"/>
        </w:rPr>
        <w:t xml:space="preserve"> </w:t>
      </w:r>
      <w:r w:rsidR="001014CA" w:rsidRPr="001014CA">
        <w:rPr>
          <w:rFonts w:ascii="Times New Roman" w:hAnsi="Times New Roman"/>
          <w:sz w:val="24"/>
          <w:szCs w:val="24"/>
          <w:lang w:eastAsia="ja-JP"/>
        </w:rPr>
        <w:t xml:space="preserve">oranges and mandarins (including tangerines and satsumas) </w:t>
      </w:r>
      <w:r w:rsidR="00A17E7B" w:rsidRPr="00E20E24">
        <w:rPr>
          <w:rFonts w:ascii="Times New Roman" w:hAnsi="Times New Roman"/>
          <w:sz w:val="24"/>
          <w:szCs w:val="24"/>
          <w:lang w:eastAsia="ja-JP"/>
        </w:rPr>
        <w:t xml:space="preserve">of a kind that may, under the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00A17E7B" w:rsidRPr="00E20E24">
        <w:rPr>
          <w:rFonts w:ascii="Times New Roman" w:hAnsi="Times New Roman"/>
          <w:sz w:val="24"/>
          <w:szCs w:val="24"/>
          <w:lang w:eastAsia="ja-JP"/>
        </w:rPr>
        <w:t>, be exported from Australia to India at a reduced tariff rate.</w:t>
      </w:r>
    </w:p>
    <w:p w14:paraId="4D0B12ED" w14:textId="35C85A35" w:rsidR="00A17E7B" w:rsidRPr="004F0B34" w:rsidRDefault="004F0B34" w:rsidP="00EB3CB4">
      <w:pPr>
        <w:pStyle w:val="ListParagraph"/>
        <w:numPr>
          <w:ilvl w:val="0"/>
          <w:numId w:val="24"/>
        </w:numPr>
        <w:spacing w:before="0" w:line="276" w:lineRule="auto"/>
        <w:rPr>
          <w:rFonts w:ascii="Times New Roman" w:hAnsi="Times New Roman"/>
          <w:sz w:val="24"/>
          <w:szCs w:val="24"/>
          <w:lang w:eastAsia="ja-JP"/>
        </w:rPr>
      </w:pPr>
      <w:r>
        <w:rPr>
          <w:rFonts w:ascii="Times New Roman" w:hAnsi="Times New Roman"/>
          <w:b/>
          <w:bCs/>
          <w:i/>
          <w:iCs/>
          <w:sz w:val="24"/>
          <w:szCs w:val="24"/>
          <w:lang w:eastAsia="ja-JP"/>
        </w:rPr>
        <w:t>P</w:t>
      </w:r>
      <w:r w:rsidR="00A17E7B" w:rsidRPr="004F0B34">
        <w:rPr>
          <w:rFonts w:ascii="Times New Roman" w:hAnsi="Times New Roman"/>
          <w:b/>
          <w:bCs/>
          <w:i/>
          <w:iCs/>
          <w:sz w:val="24"/>
          <w:szCs w:val="24"/>
          <w:lang w:eastAsia="ja-JP"/>
        </w:rPr>
        <w:t>ears</w:t>
      </w:r>
      <w:r w:rsidR="00A17E7B" w:rsidRPr="004F0B34">
        <w:rPr>
          <w:rFonts w:ascii="Times New Roman" w:hAnsi="Times New Roman"/>
          <w:sz w:val="24"/>
          <w:szCs w:val="24"/>
          <w:lang w:eastAsia="ja-JP"/>
        </w:rPr>
        <w:t xml:space="preserve"> </w:t>
      </w:r>
      <w:r w:rsidR="001014CA">
        <w:rPr>
          <w:rFonts w:ascii="Times New Roman" w:hAnsi="Times New Roman"/>
          <w:sz w:val="24"/>
          <w:szCs w:val="24"/>
          <w:lang w:eastAsia="ja-JP"/>
        </w:rPr>
        <w:t>means</w:t>
      </w:r>
      <w:r w:rsidR="001014CA" w:rsidRPr="00637C40">
        <w:rPr>
          <w:rFonts w:ascii="Times New Roman" w:hAnsi="Times New Roman"/>
          <w:sz w:val="24"/>
          <w:szCs w:val="24"/>
          <w:lang w:eastAsia="ja-JP"/>
        </w:rPr>
        <w:t xml:space="preserve"> </w:t>
      </w:r>
      <w:r w:rsidR="00A17E7B" w:rsidRPr="004F0B34">
        <w:rPr>
          <w:rFonts w:ascii="Times New Roman" w:hAnsi="Times New Roman"/>
          <w:sz w:val="24"/>
          <w:szCs w:val="24"/>
          <w:lang w:eastAsia="ja-JP"/>
        </w:rPr>
        <w:t xml:space="preserve">pears of a kind that may, under the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00A17E7B" w:rsidRPr="004F0B34">
        <w:rPr>
          <w:rFonts w:ascii="Times New Roman" w:hAnsi="Times New Roman"/>
          <w:sz w:val="24"/>
          <w:szCs w:val="24"/>
          <w:lang w:eastAsia="ja-JP"/>
        </w:rPr>
        <w:t>, be exported from Australia to India at a reduced tariff rate.</w:t>
      </w:r>
    </w:p>
    <w:p w14:paraId="128D33F2" w14:textId="77777777" w:rsidR="001014CA" w:rsidRDefault="001014CA" w:rsidP="00B52032">
      <w:pPr>
        <w:spacing w:before="0" w:line="276" w:lineRule="auto"/>
        <w:rPr>
          <w:rFonts w:ascii="Times New Roman" w:hAnsi="Times New Roman"/>
          <w:sz w:val="24"/>
          <w:szCs w:val="24"/>
          <w:lang w:eastAsia="ja-JP"/>
        </w:rPr>
      </w:pPr>
    </w:p>
    <w:p w14:paraId="6E72BA7F" w14:textId="1139C8D6" w:rsidR="000E151B" w:rsidRPr="00280B70" w:rsidRDefault="000E151B"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74B</w:t>
      </w:r>
      <w:r>
        <w:rPr>
          <w:rFonts w:ascii="Times New Roman" w:hAnsi="Times New Roman"/>
          <w:i/>
          <w:iCs/>
          <w:sz w:val="24"/>
          <w:szCs w:val="24"/>
          <w:lang w:eastAsia="ja-JP"/>
        </w:rPr>
        <w:tab/>
        <w:t>Quota year</w:t>
      </w:r>
    </w:p>
    <w:p w14:paraId="426994F2" w14:textId="77777777" w:rsidR="000E151B" w:rsidRDefault="000E151B" w:rsidP="000E151B">
      <w:pPr>
        <w:spacing w:before="0" w:line="276" w:lineRule="auto"/>
        <w:rPr>
          <w:rFonts w:ascii="Times New Roman" w:hAnsi="Times New Roman"/>
          <w:sz w:val="24"/>
          <w:szCs w:val="24"/>
          <w:lang w:eastAsia="ja-JP"/>
        </w:rPr>
      </w:pPr>
    </w:p>
    <w:p w14:paraId="3CE2A91F" w14:textId="1D886CC5" w:rsidR="000E151B" w:rsidRDefault="00A976A1"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New subsection 74B(1) provides that a quota year for a kind of </w:t>
      </w:r>
      <w:r w:rsidRPr="00205C59">
        <w:rPr>
          <w:rFonts w:ascii="Times New Roman" w:hAnsi="Times New Roman"/>
          <w:sz w:val="24"/>
          <w:szCs w:val="24"/>
          <w:lang w:eastAsia="ja-JP"/>
        </w:rPr>
        <w:t>India quota goods</w:t>
      </w:r>
      <w:r w:rsidRPr="007836E0">
        <w:rPr>
          <w:rFonts w:ascii="Times New Roman" w:hAnsi="Times New Roman"/>
          <w:sz w:val="24"/>
          <w:szCs w:val="24"/>
          <w:lang w:eastAsia="ja-JP"/>
        </w:rPr>
        <w:t xml:space="preserve"> for export to India is a period of 12</w:t>
      </w:r>
      <w:r w:rsidR="00F33A2E">
        <w:rPr>
          <w:rFonts w:ascii="Times New Roman" w:hAnsi="Times New Roman"/>
          <w:sz w:val="24"/>
          <w:szCs w:val="24"/>
          <w:lang w:eastAsia="ja-JP"/>
        </w:rPr>
        <w:t> </w:t>
      </w:r>
      <w:r w:rsidRPr="007836E0">
        <w:rPr>
          <w:rFonts w:ascii="Times New Roman" w:hAnsi="Times New Roman"/>
          <w:sz w:val="24"/>
          <w:szCs w:val="24"/>
          <w:lang w:eastAsia="ja-JP"/>
        </w:rPr>
        <w:t xml:space="preserve">months beginning </w:t>
      </w:r>
      <w:r w:rsidR="000C0646">
        <w:rPr>
          <w:rFonts w:ascii="Times New Roman" w:hAnsi="Times New Roman"/>
          <w:sz w:val="24"/>
          <w:szCs w:val="24"/>
          <w:lang w:eastAsia="ja-JP"/>
        </w:rPr>
        <w:t xml:space="preserve">on </w:t>
      </w:r>
      <w:r w:rsidRPr="007836E0">
        <w:rPr>
          <w:rFonts w:ascii="Times New Roman" w:hAnsi="Times New Roman"/>
          <w:sz w:val="24"/>
          <w:szCs w:val="24"/>
          <w:lang w:eastAsia="ja-JP"/>
        </w:rPr>
        <w:t xml:space="preserve">1 January. </w:t>
      </w:r>
    </w:p>
    <w:p w14:paraId="443E13E9" w14:textId="77777777" w:rsidR="000E151B" w:rsidRDefault="000E151B" w:rsidP="00B52032">
      <w:pPr>
        <w:spacing w:before="0" w:line="276" w:lineRule="auto"/>
        <w:rPr>
          <w:rFonts w:ascii="Times New Roman" w:hAnsi="Times New Roman"/>
          <w:sz w:val="24"/>
          <w:szCs w:val="24"/>
          <w:lang w:eastAsia="ja-JP"/>
        </w:rPr>
      </w:pPr>
    </w:p>
    <w:p w14:paraId="1A500342" w14:textId="1FDF3956" w:rsidR="00B07A80" w:rsidRDefault="00A84B9E"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subsection 74B(2) provides</w:t>
      </w:r>
      <w:r w:rsidR="0058712E">
        <w:rPr>
          <w:rFonts w:ascii="Times New Roman" w:hAnsi="Times New Roman"/>
          <w:sz w:val="24"/>
          <w:szCs w:val="24"/>
          <w:lang w:eastAsia="ja-JP"/>
        </w:rPr>
        <w:t xml:space="preserve">, for the purposes of new Part 1A of Chapter 3, the </w:t>
      </w:r>
      <w:r w:rsidR="0058712E" w:rsidRPr="00205C59">
        <w:rPr>
          <w:rFonts w:ascii="Times New Roman" w:hAnsi="Times New Roman"/>
          <w:b/>
          <w:bCs/>
          <w:i/>
          <w:iCs/>
          <w:sz w:val="24"/>
          <w:szCs w:val="24"/>
          <w:lang w:eastAsia="ja-JP"/>
        </w:rPr>
        <w:t>initial</w:t>
      </w:r>
      <w:r w:rsidR="00022993">
        <w:rPr>
          <w:rFonts w:ascii="Times New Roman" w:hAnsi="Times New Roman"/>
          <w:b/>
          <w:bCs/>
          <w:i/>
          <w:iCs/>
          <w:sz w:val="24"/>
          <w:szCs w:val="24"/>
          <w:lang w:eastAsia="ja-JP"/>
        </w:rPr>
        <w:t> </w:t>
      </w:r>
      <w:r w:rsidR="0058712E" w:rsidRPr="00205C59">
        <w:rPr>
          <w:rFonts w:ascii="Times New Roman" w:hAnsi="Times New Roman"/>
          <w:b/>
          <w:bCs/>
          <w:i/>
          <w:iCs/>
          <w:sz w:val="24"/>
          <w:szCs w:val="24"/>
          <w:lang w:eastAsia="ja-JP"/>
        </w:rPr>
        <w:t>quota year</w:t>
      </w:r>
      <w:r w:rsidR="0058712E">
        <w:rPr>
          <w:rFonts w:ascii="Times New Roman" w:hAnsi="Times New Roman"/>
          <w:sz w:val="24"/>
          <w:szCs w:val="24"/>
          <w:lang w:eastAsia="ja-JP"/>
        </w:rPr>
        <w:t xml:space="preserve"> is the </w:t>
      </w:r>
      <w:r w:rsidR="00205C59" w:rsidRPr="00205C59">
        <w:rPr>
          <w:rFonts w:ascii="Times New Roman" w:hAnsi="Times New Roman"/>
          <w:sz w:val="24"/>
          <w:szCs w:val="24"/>
          <w:lang w:eastAsia="ja-JP"/>
        </w:rPr>
        <w:t xml:space="preserve">quota year in which the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 xml:space="preserve">ECTA </w:t>
      </w:r>
      <w:r w:rsidR="00205C59" w:rsidRPr="00205C59">
        <w:rPr>
          <w:rFonts w:ascii="Times New Roman" w:hAnsi="Times New Roman"/>
          <w:sz w:val="24"/>
          <w:szCs w:val="24"/>
          <w:lang w:eastAsia="ja-JP"/>
        </w:rPr>
        <w:t>comes into force</w:t>
      </w:r>
      <w:r w:rsidR="00205C59">
        <w:rPr>
          <w:rFonts w:ascii="Times New Roman" w:hAnsi="Times New Roman"/>
          <w:sz w:val="24"/>
          <w:szCs w:val="24"/>
          <w:lang w:eastAsia="ja-JP"/>
        </w:rPr>
        <w:t>.</w:t>
      </w:r>
    </w:p>
    <w:p w14:paraId="44EBC822" w14:textId="77777777" w:rsidR="00B07A80" w:rsidRDefault="00B07A80" w:rsidP="00B52032">
      <w:pPr>
        <w:spacing w:before="0" w:line="276" w:lineRule="auto"/>
        <w:rPr>
          <w:rFonts w:ascii="Times New Roman" w:hAnsi="Times New Roman"/>
          <w:sz w:val="24"/>
          <w:szCs w:val="24"/>
          <w:lang w:eastAsia="ja-JP"/>
        </w:rPr>
      </w:pPr>
    </w:p>
    <w:p w14:paraId="0992FAD9" w14:textId="050EC301" w:rsidR="000E151B" w:rsidRPr="00280B70" w:rsidRDefault="000E151B" w:rsidP="002D3842">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lastRenderedPageBreak/>
        <w:t>Section 74C</w:t>
      </w:r>
      <w:r>
        <w:rPr>
          <w:rFonts w:ascii="Times New Roman" w:hAnsi="Times New Roman"/>
          <w:i/>
          <w:iCs/>
          <w:sz w:val="24"/>
          <w:szCs w:val="24"/>
          <w:lang w:eastAsia="ja-JP"/>
        </w:rPr>
        <w:tab/>
        <w:t>Quarter of a quota year</w:t>
      </w:r>
    </w:p>
    <w:p w14:paraId="66ADFE64" w14:textId="77777777" w:rsidR="000E151B" w:rsidRDefault="000E151B" w:rsidP="000E151B">
      <w:pPr>
        <w:keepNext/>
        <w:spacing w:before="0" w:line="276" w:lineRule="auto"/>
        <w:rPr>
          <w:rFonts w:ascii="Times New Roman" w:hAnsi="Times New Roman"/>
          <w:sz w:val="24"/>
          <w:szCs w:val="24"/>
          <w:lang w:eastAsia="ja-JP"/>
        </w:rPr>
      </w:pPr>
    </w:p>
    <w:p w14:paraId="33DF5A95" w14:textId="596BAC2C" w:rsidR="00A17E7B" w:rsidRDefault="00A976A1"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section 74</w:t>
      </w:r>
      <w:r w:rsidR="007471CF">
        <w:rPr>
          <w:rFonts w:ascii="Times New Roman" w:hAnsi="Times New Roman"/>
          <w:sz w:val="24"/>
          <w:szCs w:val="24"/>
          <w:lang w:eastAsia="ja-JP"/>
        </w:rPr>
        <w:t>C</w:t>
      </w:r>
      <w:r w:rsidRPr="007836E0">
        <w:rPr>
          <w:rFonts w:ascii="Times New Roman" w:hAnsi="Times New Roman"/>
          <w:sz w:val="24"/>
          <w:szCs w:val="24"/>
          <w:lang w:eastAsia="ja-JP"/>
        </w:rPr>
        <w:t xml:space="preserve"> provides that a quarter of a quota year </w:t>
      </w:r>
      <w:r w:rsidR="007471CF" w:rsidRPr="007471CF">
        <w:rPr>
          <w:rFonts w:ascii="Times New Roman" w:hAnsi="Times New Roman"/>
          <w:sz w:val="24"/>
          <w:szCs w:val="24"/>
          <w:lang w:eastAsia="ja-JP"/>
        </w:rPr>
        <w:t xml:space="preserve">for India quota goods for export to India </w:t>
      </w:r>
      <w:r w:rsidRPr="007836E0">
        <w:rPr>
          <w:rFonts w:ascii="Times New Roman" w:hAnsi="Times New Roman"/>
          <w:sz w:val="24"/>
          <w:szCs w:val="24"/>
          <w:lang w:eastAsia="ja-JP"/>
        </w:rPr>
        <w:t xml:space="preserve">is a period of 3 months beginning on 1 January, 1 April, 1 </w:t>
      </w:r>
      <w:proofErr w:type="gramStart"/>
      <w:r w:rsidRPr="007836E0">
        <w:rPr>
          <w:rFonts w:ascii="Times New Roman" w:hAnsi="Times New Roman"/>
          <w:sz w:val="24"/>
          <w:szCs w:val="24"/>
          <w:lang w:eastAsia="ja-JP"/>
        </w:rPr>
        <w:t>July</w:t>
      </w:r>
      <w:proofErr w:type="gramEnd"/>
      <w:r w:rsidRPr="007836E0">
        <w:rPr>
          <w:rFonts w:ascii="Times New Roman" w:hAnsi="Times New Roman"/>
          <w:sz w:val="24"/>
          <w:szCs w:val="24"/>
          <w:lang w:eastAsia="ja-JP"/>
        </w:rPr>
        <w:t xml:space="preserve"> and 1 October.</w:t>
      </w:r>
      <w:r w:rsidR="00333F21">
        <w:rPr>
          <w:rFonts w:ascii="Times New Roman" w:hAnsi="Times New Roman"/>
          <w:sz w:val="24"/>
          <w:szCs w:val="24"/>
          <w:lang w:eastAsia="ja-JP"/>
        </w:rPr>
        <w:t xml:space="preserve"> A quarter of a quota year is relevant for determining the quarterly access amount under subsection 7(1) of the General Rules.</w:t>
      </w:r>
    </w:p>
    <w:p w14:paraId="1BD5F24B" w14:textId="77777777" w:rsidR="001014CA" w:rsidRPr="007836E0" w:rsidRDefault="001014CA" w:rsidP="00B52032">
      <w:pPr>
        <w:spacing w:before="0" w:line="276" w:lineRule="auto"/>
        <w:rPr>
          <w:rFonts w:ascii="Times New Roman" w:hAnsi="Times New Roman"/>
          <w:sz w:val="24"/>
          <w:szCs w:val="24"/>
          <w:lang w:eastAsia="ja-JP"/>
        </w:rPr>
      </w:pPr>
    </w:p>
    <w:p w14:paraId="4C9DA6CD" w14:textId="193C0AB1" w:rsidR="009952A1" w:rsidRPr="00280B70" w:rsidRDefault="009952A1"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74D</w:t>
      </w:r>
      <w:r>
        <w:rPr>
          <w:rFonts w:ascii="Times New Roman" w:hAnsi="Times New Roman"/>
          <w:i/>
          <w:iCs/>
          <w:sz w:val="24"/>
          <w:szCs w:val="24"/>
          <w:lang w:eastAsia="ja-JP"/>
        </w:rPr>
        <w:tab/>
        <w:t>Method for issuing tariff rate quota certificates</w:t>
      </w:r>
    </w:p>
    <w:p w14:paraId="5714F3F1" w14:textId="77777777" w:rsidR="009952A1" w:rsidRPr="00F02E5A" w:rsidRDefault="009952A1" w:rsidP="009952A1">
      <w:pPr>
        <w:spacing w:before="0" w:line="276" w:lineRule="auto"/>
        <w:rPr>
          <w:rFonts w:ascii="Times New Roman" w:hAnsi="Times New Roman"/>
          <w:sz w:val="24"/>
          <w:szCs w:val="24"/>
          <w:lang w:eastAsia="ja-JP"/>
        </w:rPr>
      </w:pPr>
    </w:p>
    <w:p w14:paraId="010CBE5E" w14:textId="5DB461CC" w:rsidR="00DE44FB" w:rsidRDefault="00AD73C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section 74</w:t>
      </w:r>
      <w:r w:rsidR="00011598">
        <w:rPr>
          <w:rFonts w:ascii="Times New Roman" w:hAnsi="Times New Roman"/>
          <w:sz w:val="24"/>
          <w:szCs w:val="24"/>
          <w:lang w:eastAsia="ja-JP"/>
        </w:rPr>
        <w:t>D</w:t>
      </w:r>
      <w:r w:rsidRPr="007836E0">
        <w:rPr>
          <w:rFonts w:ascii="Times New Roman" w:hAnsi="Times New Roman"/>
          <w:sz w:val="24"/>
          <w:szCs w:val="24"/>
          <w:lang w:eastAsia="ja-JP"/>
        </w:rPr>
        <w:t xml:space="preserve"> provides for the method for issuing TRQ certificates. </w:t>
      </w:r>
    </w:p>
    <w:p w14:paraId="6D2D8594" w14:textId="77777777" w:rsidR="00DE44FB" w:rsidRDefault="00DE44FB" w:rsidP="00B52032">
      <w:pPr>
        <w:spacing w:before="0" w:line="276" w:lineRule="auto"/>
        <w:rPr>
          <w:rFonts w:ascii="Times New Roman" w:hAnsi="Times New Roman"/>
          <w:sz w:val="24"/>
          <w:szCs w:val="24"/>
          <w:lang w:eastAsia="ja-JP"/>
        </w:rPr>
      </w:pPr>
    </w:p>
    <w:p w14:paraId="440327EB" w14:textId="6C18BBFA" w:rsidR="00920E3F" w:rsidRDefault="00A976A1"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New </w:t>
      </w:r>
      <w:r w:rsidR="00AD73C4" w:rsidRPr="007836E0">
        <w:rPr>
          <w:rFonts w:ascii="Times New Roman" w:hAnsi="Times New Roman"/>
          <w:sz w:val="24"/>
          <w:szCs w:val="24"/>
          <w:lang w:eastAsia="ja-JP"/>
        </w:rPr>
        <w:t>sub</w:t>
      </w:r>
      <w:r w:rsidRPr="007836E0">
        <w:rPr>
          <w:rFonts w:ascii="Times New Roman" w:hAnsi="Times New Roman"/>
          <w:sz w:val="24"/>
          <w:szCs w:val="24"/>
          <w:lang w:eastAsia="ja-JP"/>
        </w:rPr>
        <w:t>section</w:t>
      </w:r>
      <w:r w:rsidR="00920E3F">
        <w:rPr>
          <w:rFonts w:ascii="Times New Roman" w:hAnsi="Times New Roman"/>
          <w:sz w:val="24"/>
          <w:szCs w:val="24"/>
          <w:lang w:eastAsia="ja-JP"/>
        </w:rPr>
        <w:t> </w:t>
      </w:r>
      <w:r w:rsidRPr="007836E0">
        <w:rPr>
          <w:rFonts w:ascii="Times New Roman" w:hAnsi="Times New Roman"/>
          <w:sz w:val="24"/>
          <w:szCs w:val="24"/>
          <w:lang w:eastAsia="ja-JP"/>
        </w:rPr>
        <w:t>74</w:t>
      </w:r>
      <w:r w:rsidR="00011598">
        <w:rPr>
          <w:rFonts w:ascii="Times New Roman" w:hAnsi="Times New Roman"/>
          <w:sz w:val="24"/>
          <w:szCs w:val="24"/>
          <w:lang w:eastAsia="ja-JP"/>
        </w:rPr>
        <w:t>D</w:t>
      </w:r>
      <w:r w:rsidR="00AD73C4" w:rsidRPr="007836E0">
        <w:rPr>
          <w:rFonts w:ascii="Times New Roman" w:hAnsi="Times New Roman"/>
          <w:sz w:val="24"/>
          <w:szCs w:val="24"/>
          <w:lang w:eastAsia="ja-JP"/>
        </w:rPr>
        <w:t xml:space="preserve">(1) sets out the method for issuing TRQ certificates in relation to a consignment of a kind of </w:t>
      </w:r>
      <w:r w:rsidR="00AD73C4" w:rsidRPr="00011598">
        <w:rPr>
          <w:rFonts w:ascii="Times New Roman" w:hAnsi="Times New Roman"/>
          <w:sz w:val="24"/>
          <w:szCs w:val="24"/>
          <w:lang w:eastAsia="ja-JP"/>
        </w:rPr>
        <w:t>India quota goods</w:t>
      </w:r>
      <w:r w:rsidR="00AD73C4" w:rsidRPr="007836E0">
        <w:rPr>
          <w:rFonts w:ascii="Times New Roman" w:hAnsi="Times New Roman"/>
          <w:b/>
          <w:bCs/>
          <w:i/>
          <w:iCs/>
          <w:sz w:val="24"/>
          <w:szCs w:val="24"/>
          <w:lang w:eastAsia="ja-JP"/>
        </w:rPr>
        <w:t xml:space="preserve"> </w:t>
      </w:r>
      <w:r w:rsidR="00AD73C4" w:rsidRPr="007836E0">
        <w:rPr>
          <w:rFonts w:ascii="Times New Roman" w:hAnsi="Times New Roman"/>
          <w:sz w:val="24"/>
          <w:szCs w:val="24"/>
          <w:lang w:eastAsia="ja-JP"/>
        </w:rPr>
        <w:t xml:space="preserve">(other than a consignment of cotton) for export to India in </w:t>
      </w:r>
      <w:r w:rsidR="004B5230" w:rsidRPr="004B5230">
        <w:rPr>
          <w:rFonts w:ascii="Times New Roman" w:hAnsi="Times New Roman"/>
          <w:sz w:val="24"/>
          <w:szCs w:val="24"/>
          <w:lang w:eastAsia="ja-JP"/>
        </w:rPr>
        <w:t>the initial quota year or a later quota year</w:t>
      </w:r>
      <w:r w:rsidR="00AD73C4" w:rsidRPr="007836E0">
        <w:rPr>
          <w:rFonts w:ascii="Times New Roman" w:hAnsi="Times New Roman"/>
          <w:sz w:val="24"/>
          <w:szCs w:val="24"/>
          <w:lang w:eastAsia="ja-JP"/>
        </w:rPr>
        <w:t xml:space="preserve">. The relevant method is the first come, first served method, which is set out in Part 1 of Chapter 2 of the </w:t>
      </w:r>
      <w:r w:rsidR="004B5230">
        <w:rPr>
          <w:rFonts w:ascii="Times New Roman" w:hAnsi="Times New Roman"/>
          <w:sz w:val="24"/>
          <w:szCs w:val="24"/>
          <w:lang w:eastAsia="ja-JP"/>
        </w:rPr>
        <w:t>General</w:t>
      </w:r>
      <w:r w:rsidR="00AD73C4" w:rsidRPr="007836E0">
        <w:rPr>
          <w:rFonts w:ascii="Times New Roman" w:hAnsi="Times New Roman"/>
          <w:sz w:val="24"/>
          <w:szCs w:val="24"/>
          <w:lang w:eastAsia="ja-JP"/>
        </w:rPr>
        <w:t xml:space="preserve"> Rules. </w:t>
      </w:r>
    </w:p>
    <w:p w14:paraId="6FA3A8D1" w14:textId="77777777" w:rsidR="00920E3F" w:rsidRDefault="00920E3F" w:rsidP="00B52032">
      <w:pPr>
        <w:spacing w:before="0" w:line="276" w:lineRule="auto"/>
        <w:rPr>
          <w:rFonts w:ascii="Times New Roman" w:hAnsi="Times New Roman"/>
          <w:sz w:val="24"/>
          <w:szCs w:val="24"/>
          <w:lang w:eastAsia="ja-JP"/>
        </w:rPr>
      </w:pPr>
    </w:p>
    <w:p w14:paraId="6F7CAE12" w14:textId="0BF0631B" w:rsidR="00AD73C4" w:rsidRDefault="00AD73C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Under Part</w:t>
      </w:r>
      <w:r w:rsidR="00463725">
        <w:rPr>
          <w:rFonts w:ascii="Times New Roman" w:hAnsi="Times New Roman"/>
          <w:sz w:val="24"/>
          <w:szCs w:val="24"/>
          <w:lang w:eastAsia="ja-JP"/>
        </w:rPr>
        <w:t xml:space="preserve"> 1</w:t>
      </w:r>
      <w:r w:rsidR="00463725" w:rsidRPr="00463725">
        <w:rPr>
          <w:rFonts w:ascii="Times New Roman" w:hAnsi="Times New Roman"/>
          <w:sz w:val="24"/>
          <w:szCs w:val="24"/>
          <w:lang w:eastAsia="ja-JP"/>
        </w:rPr>
        <w:t xml:space="preserve"> </w:t>
      </w:r>
      <w:r w:rsidR="00463725" w:rsidRPr="007836E0">
        <w:rPr>
          <w:rFonts w:ascii="Times New Roman" w:hAnsi="Times New Roman"/>
          <w:sz w:val="24"/>
          <w:szCs w:val="24"/>
          <w:lang w:eastAsia="ja-JP"/>
        </w:rPr>
        <w:t>of Chapter</w:t>
      </w:r>
      <w:r w:rsidR="00463725">
        <w:rPr>
          <w:rFonts w:ascii="Times New Roman" w:hAnsi="Times New Roman"/>
          <w:sz w:val="24"/>
          <w:szCs w:val="24"/>
          <w:lang w:eastAsia="ja-JP"/>
        </w:rPr>
        <w:t> </w:t>
      </w:r>
      <w:r w:rsidR="00463725" w:rsidRPr="007836E0">
        <w:rPr>
          <w:rFonts w:ascii="Times New Roman" w:hAnsi="Times New Roman"/>
          <w:sz w:val="24"/>
          <w:szCs w:val="24"/>
          <w:lang w:eastAsia="ja-JP"/>
        </w:rPr>
        <w:t>2</w:t>
      </w:r>
      <w:r w:rsidRPr="007836E0">
        <w:rPr>
          <w:rFonts w:ascii="Times New Roman" w:hAnsi="Times New Roman"/>
          <w:sz w:val="24"/>
          <w:szCs w:val="24"/>
          <w:lang w:eastAsia="ja-JP"/>
        </w:rPr>
        <w:t>, the Secretary must deal with applications for TRQ certificates in the order in which the applications are received</w:t>
      </w:r>
      <w:r w:rsidR="00920E3F">
        <w:rPr>
          <w:rFonts w:ascii="Times New Roman" w:hAnsi="Times New Roman"/>
          <w:sz w:val="24"/>
          <w:szCs w:val="24"/>
          <w:lang w:eastAsia="ja-JP"/>
        </w:rPr>
        <w:t xml:space="preserve">. Subject to section 115, </w:t>
      </w:r>
      <w:r w:rsidRPr="007836E0">
        <w:rPr>
          <w:rFonts w:ascii="Times New Roman" w:hAnsi="Times New Roman"/>
          <w:sz w:val="24"/>
          <w:szCs w:val="24"/>
          <w:lang w:eastAsia="ja-JP"/>
        </w:rPr>
        <w:t xml:space="preserve">the Secretary must issue </w:t>
      </w:r>
      <w:r w:rsidR="002453CA">
        <w:rPr>
          <w:rFonts w:ascii="Times New Roman" w:hAnsi="Times New Roman"/>
          <w:sz w:val="24"/>
          <w:szCs w:val="24"/>
          <w:lang w:eastAsia="ja-JP"/>
        </w:rPr>
        <w:t>a</w:t>
      </w:r>
      <w:r w:rsidR="00AC6FB7">
        <w:rPr>
          <w:rFonts w:ascii="Times New Roman" w:hAnsi="Times New Roman"/>
          <w:sz w:val="24"/>
          <w:szCs w:val="24"/>
          <w:lang w:eastAsia="ja-JP"/>
        </w:rPr>
        <w:t xml:space="preserve"> TRQ</w:t>
      </w:r>
      <w:r w:rsidRPr="007836E0">
        <w:rPr>
          <w:rFonts w:ascii="Times New Roman" w:hAnsi="Times New Roman"/>
          <w:sz w:val="24"/>
          <w:szCs w:val="24"/>
          <w:lang w:eastAsia="ja-JP"/>
        </w:rPr>
        <w:t xml:space="preserve"> certificate if, at the time of dealing with the application, the uncommitted annual or quarterly access amount (as relevant) for the quota type and the quota year is greater than zero</w:t>
      </w:r>
      <w:r w:rsidR="00920E3F">
        <w:rPr>
          <w:rFonts w:ascii="Times New Roman" w:hAnsi="Times New Roman"/>
          <w:sz w:val="24"/>
          <w:szCs w:val="24"/>
          <w:lang w:eastAsia="ja-JP"/>
        </w:rPr>
        <w:t>. S</w:t>
      </w:r>
      <w:r w:rsidR="00920E3F" w:rsidRPr="00F02E5A">
        <w:rPr>
          <w:rFonts w:ascii="Times New Roman" w:hAnsi="Times New Roman"/>
          <w:sz w:val="24"/>
          <w:szCs w:val="24"/>
          <w:lang w:eastAsia="ja-JP"/>
        </w:rPr>
        <w:t>ection 115 of the General Rules deals with when the Secretary may decide not to issue a TRQ certificate.</w:t>
      </w:r>
      <w:r w:rsidR="00920E3F">
        <w:rPr>
          <w:rFonts w:ascii="Times New Roman" w:hAnsi="Times New Roman"/>
          <w:sz w:val="24"/>
          <w:szCs w:val="24"/>
          <w:lang w:eastAsia="ja-JP"/>
        </w:rPr>
        <w:t xml:space="preserve"> Section 120 of the General Rules provides that a decision not to issue a TRQ certificate under subsection 115(2) is a reviewable decision. This allows the person who applied for the certificate to seek review of the decision, under the framework set out in Part 2 of Chapter 11 of the Act.</w:t>
      </w:r>
    </w:p>
    <w:p w14:paraId="4BD9434B" w14:textId="77777777" w:rsidR="00463725" w:rsidRPr="007836E0" w:rsidRDefault="00463725" w:rsidP="00B52032">
      <w:pPr>
        <w:spacing w:before="0" w:line="276" w:lineRule="auto"/>
        <w:rPr>
          <w:rFonts w:ascii="Times New Roman" w:hAnsi="Times New Roman"/>
          <w:sz w:val="24"/>
          <w:szCs w:val="24"/>
          <w:lang w:eastAsia="ja-JP"/>
        </w:rPr>
      </w:pPr>
    </w:p>
    <w:p w14:paraId="4A139E07" w14:textId="2016AAE6" w:rsidR="00920E3F" w:rsidRDefault="00AD73C4"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subsection 74</w:t>
      </w:r>
      <w:r w:rsidR="00965588">
        <w:rPr>
          <w:rFonts w:ascii="Times New Roman" w:hAnsi="Times New Roman"/>
          <w:sz w:val="24"/>
          <w:szCs w:val="24"/>
          <w:lang w:eastAsia="ja-JP"/>
        </w:rPr>
        <w:t>D</w:t>
      </w:r>
      <w:r w:rsidRPr="007836E0">
        <w:rPr>
          <w:rFonts w:ascii="Times New Roman" w:hAnsi="Times New Roman"/>
          <w:sz w:val="24"/>
          <w:szCs w:val="24"/>
          <w:lang w:eastAsia="ja-JP"/>
        </w:rPr>
        <w:t xml:space="preserve">(2) </w:t>
      </w:r>
      <w:r w:rsidR="00965588" w:rsidRPr="007836E0">
        <w:rPr>
          <w:rFonts w:ascii="Times New Roman" w:hAnsi="Times New Roman"/>
          <w:sz w:val="24"/>
          <w:szCs w:val="24"/>
          <w:lang w:eastAsia="ja-JP"/>
        </w:rPr>
        <w:t>sets out</w:t>
      </w:r>
      <w:r w:rsidR="00965588">
        <w:rPr>
          <w:rFonts w:ascii="Times New Roman" w:hAnsi="Times New Roman"/>
          <w:sz w:val="24"/>
          <w:szCs w:val="24"/>
          <w:lang w:eastAsia="ja-JP"/>
        </w:rPr>
        <w:t xml:space="preserve">, </w:t>
      </w:r>
      <w:r w:rsidR="00965588" w:rsidRPr="007836E0">
        <w:rPr>
          <w:rFonts w:ascii="Times New Roman" w:hAnsi="Times New Roman"/>
          <w:sz w:val="24"/>
          <w:szCs w:val="24"/>
          <w:lang w:eastAsia="ja-JP"/>
        </w:rPr>
        <w:t>subject to new subsection</w:t>
      </w:r>
      <w:r w:rsidR="00965588">
        <w:rPr>
          <w:rFonts w:ascii="Times New Roman" w:hAnsi="Times New Roman"/>
          <w:sz w:val="24"/>
          <w:szCs w:val="24"/>
          <w:lang w:eastAsia="ja-JP"/>
        </w:rPr>
        <w:t>s</w:t>
      </w:r>
      <w:r w:rsidR="00965588" w:rsidRPr="007836E0">
        <w:rPr>
          <w:rFonts w:ascii="Times New Roman" w:hAnsi="Times New Roman"/>
          <w:sz w:val="24"/>
          <w:szCs w:val="24"/>
          <w:lang w:eastAsia="ja-JP"/>
        </w:rPr>
        <w:t xml:space="preserve"> 74</w:t>
      </w:r>
      <w:r w:rsidR="00973B90">
        <w:rPr>
          <w:rFonts w:ascii="Times New Roman" w:hAnsi="Times New Roman"/>
          <w:sz w:val="24"/>
          <w:szCs w:val="24"/>
          <w:lang w:eastAsia="ja-JP"/>
        </w:rPr>
        <w:t>D</w:t>
      </w:r>
      <w:r w:rsidR="00965588" w:rsidRPr="007836E0">
        <w:rPr>
          <w:rFonts w:ascii="Times New Roman" w:hAnsi="Times New Roman"/>
          <w:sz w:val="24"/>
          <w:szCs w:val="24"/>
          <w:lang w:eastAsia="ja-JP"/>
        </w:rPr>
        <w:t>(3)</w:t>
      </w:r>
      <w:r w:rsidR="00965588">
        <w:rPr>
          <w:rFonts w:ascii="Times New Roman" w:hAnsi="Times New Roman"/>
          <w:sz w:val="24"/>
          <w:szCs w:val="24"/>
          <w:lang w:eastAsia="ja-JP"/>
        </w:rPr>
        <w:t xml:space="preserve"> and (4)</w:t>
      </w:r>
      <w:r w:rsidR="00965588" w:rsidRPr="007836E0">
        <w:rPr>
          <w:rFonts w:ascii="Times New Roman" w:hAnsi="Times New Roman"/>
          <w:sz w:val="24"/>
          <w:szCs w:val="24"/>
          <w:lang w:eastAsia="ja-JP"/>
        </w:rPr>
        <w:t xml:space="preserve">, the method for issuing TRQ certificates in relation to a consignment of cotton for export to India in </w:t>
      </w:r>
      <w:r w:rsidR="00965588" w:rsidRPr="004B5230">
        <w:rPr>
          <w:rFonts w:ascii="Times New Roman" w:hAnsi="Times New Roman"/>
          <w:sz w:val="24"/>
          <w:szCs w:val="24"/>
          <w:lang w:eastAsia="ja-JP"/>
        </w:rPr>
        <w:t>the initial quota year or a later quota year</w:t>
      </w:r>
      <w:r w:rsidR="00965588">
        <w:rPr>
          <w:rFonts w:ascii="Times New Roman" w:hAnsi="Times New Roman"/>
          <w:sz w:val="24"/>
          <w:szCs w:val="24"/>
          <w:lang w:eastAsia="ja-JP"/>
        </w:rPr>
        <w:t xml:space="preserve">. The </w:t>
      </w:r>
      <w:r w:rsidRPr="007836E0">
        <w:rPr>
          <w:rFonts w:ascii="Times New Roman" w:hAnsi="Times New Roman"/>
          <w:sz w:val="24"/>
          <w:szCs w:val="24"/>
          <w:lang w:eastAsia="ja-JP"/>
        </w:rPr>
        <w:t xml:space="preserve">relevant method is the allocation method, which is set out in Part 3 of Chapter 2 of the </w:t>
      </w:r>
      <w:r w:rsidR="00965588">
        <w:rPr>
          <w:rFonts w:ascii="Times New Roman" w:hAnsi="Times New Roman"/>
          <w:sz w:val="24"/>
          <w:szCs w:val="24"/>
          <w:lang w:eastAsia="ja-JP"/>
        </w:rPr>
        <w:t>General</w:t>
      </w:r>
      <w:r w:rsidRPr="007836E0">
        <w:rPr>
          <w:rFonts w:ascii="Times New Roman" w:hAnsi="Times New Roman"/>
          <w:sz w:val="24"/>
          <w:szCs w:val="24"/>
          <w:lang w:eastAsia="ja-JP"/>
        </w:rPr>
        <w:t xml:space="preserve"> Rules.</w:t>
      </w:r>
      <w:r w:rsidR="00201D0B" w:rsidRPr="007836E0">
        <w:rPr>
          <w:rFonts w:ascii="Times New Roman" w:hAnsi="Times New Roman"/>
          <w:sz w:val="24"/>
          <w:szCs w:val="24"/>
          <w:lang w:eastAsia="ja-JP"/>
        </w:rPr>
        <w:t xml:space="preserve"> </w:t>
      </w:r>
    </w:p>
    <w:p w14:paraId="083647CF" w14:textId="77777777" w:rsidR="00920E3F" w:rsidRDefault="00920E3F" w:rsidP="00B52032">
      <w:pPr>
        <w:spacing w:before="0" w:line="276" w:lineRule="auto"/>
        <w:rPr>
          <w:rFonts w:ascii="Times New Roman" w:hAnsi="Times New Roman"/>
          <w:sz w:val="24"/>
          <w:szCs w:val="24"/>
          <w:lang w:eastAsia="ja-JP"/>
        </w:rPr>
      </w:pPr>
    </w:p>
    <w:p w14:paraId="764FCE5E" w14:textId="60F144E4" w:rsidR="002453CA" w:rsidRDefault="00201D0B" w:rsidP="002453CA">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Under </w:t>
      </w:r>
      <w:r w:rsidR="00965588" w:rsidRPr="007836E0">
        <w:rPr>
          <w:rFonts w:ascii="Times New Roman" w:hAnsi="Times New Roman"/>
          <w:sz w:val="24"/>
          <w:szCs w:val="24"/>
          <w:lang w:eastAsia="ja-JP"/>
        </w:rPr>
        <w:t>Part 3 of Chapter 2</w:t>
      </w:r>
      <w:r w:rsidRPr="007836E0">
        <w:rPr>
          <w:rFonts w:ascii="Times New Roman" w:hAnsi="Times New Roman"/>
          <w:sz w:val="24"/>
          <w:szCs w:val="24"/>
          <w:lang w:eastAsia="ja-JP"/>
        </w:rPr>
        <w:t xml:space="preserve">, </w:t>
      </w:r>
      <w:r w:rsidR="00C3296D" w:rsidRPr="007836E0">
        <w:rPr>
          <w:rFonts w:ascii="Times New Roman" w:hAnsi="Times New Roman"/>
          <w:sz w:val="24"/>
          <w:szCs w:val="24"/>
          <w:lang w:eastAsia="ja-JP"/>
        </w:rPr>
        <w:t xml:space="preserve">TRQ </w:t>
      </w:r>
      <w:r w:rsidR="001C04A4" w:rsidRPr="007836E0">
        <w:rPr>
          <w:rFonts w:ascii="Times New Roman" w:hAnsi="Times New Roman"/>
          <w:sz w:val="24"/>
          <w:szCs w:val="24"/>
          <w:lang w:eastAsia="ja-JP"/>
        </w:rPr>
        <w:t>entitlements</w:t>
      </w:r>
      <w:r w:rsidR="00C3296D" w:rsidRPr="007836E0">
        <w:rPr>
          <w:rFonts w:ascii="Times New Roman" w:hAnsi="Times New Roman"/>
          <w:sz w:val="24"/>
          <w:szCs w:val="24"/>
          <w:lang w:eastAsia="ja-JP"/>
        </w:rPr>
        <w:t xml:space="preserve"> are allocated to exporters for a given quota type (in this case, cotton for export to India) for a given quota year, at the start of the quota year.</w:t>
      </w:r>
      <w:r w:rsidR="00AC6FB7">
        <w:rPr>
          <w:rFonts w:ascii="Times New Roman" w:hAnsi="Times New Roman"/>
          <w:sz w:val="24"/>
          <w:szCs w:val="24"/>
          <w:lang w:eastAsia="ja-JP"/>
        </w:rPr>
        <w:t xml:space="preserve"> Section 36 sets out the circumstances in which the Secretary must issue</w:t>
      </w:r>
      <w:r w:rsidR="002453CA">
        <w:rPr>
          <w:rFonts w:ascii="Times New Roman" w:hAnsi="Times New Roman"/>
          <w:sz w:val="24"/>
          <w:szCs w:val="24"/>
          <w:lang w:eastAsia="ja-JP"/>
        </w:rPr>
        <w:t xml:space="preserve"> a TRQ certificate. This is subject to section 115</w:t>
      </w:r>
      <w:r w:rsidR="002453CA" w:rsidRPr="002453CA">
        <w:rPr>
          <w:rFonts w:ascii="Times New Roman" w:hAnsi="Times New Roman"/>
          <w:sz w:val="24"/>
          <w:szCs w:val="24"/>
          <w:lang w:eastAsia="ja-JP"/>
        </w:rPr>
        <w:t xml:space="preserve"> </w:t>
      </w:r>
      <w:r w:rsidR="002453CA" w:rsidRPr="00F02E5A">
        <w:rPr>
          <w:rFonts w:ascii="Times New Roman" w:hAnsi="Times New Roman"/>
          <w:sz w:val="24"/>
          <w:szCs w:val="24"/>
          <w:lang w:eastAsia="ja-JP"/>
        </w:rPr>
        <w:t>of the General Rules</w:t>
      </w:r>
      <w:r w:rsidR="00636C6A">
        <w:rPr>
          <w:rFonts w:ascii="Times New Roman" w:hAnsi="Times New Roman"/>
          <w:sz w:val="24"/>
          <w:szCs w:val="24"/>
          <w:lang w:eastAsia="ja-JP"/>
        </w:rPr>
        <w:t xml:space="preserve"> which</w:t>
      </w:r>
      <w:r w:rsidR="002453CA" w:rsidRPr="00F02E5A">
        <w:rPr>
          <w:rFonts w:ascii="Times New Roman" w:hAnsi="Times New Roman"/>
          <w:sz w:val="24"/>
          <w:szCs w:val="24"/>
          <w:lang w:eastAsia="ja-JP"/>
        </w:rPr>
        <w:t xml:space="preserve"> deals with when the Secretary may decide not to issue a TRQ certificate.</w:t>
      </w:r>
      <w:r w:rsidR="002453CA">
        <w:rPr>
          <w:rFonts w:ascii="Times New Roman" w:hAnsi="Times New Roman"/>
          <w:sz w:val="24"/>
          <w:szCs w:val="24"/>
          <w:lang w:eastAsia="ja-JP"/>
        </w:rPr>
        <w:t xml:space="preserve"> Section 120 of the General Rules provides that a decision not to issue a TRQ certificate under subsection 115(2) is a reviewable decision. This allows the person who applied for the certificate to seek review of the decision, under the framework set out in Part 2 of Chapter 11 of the Act.</w:t>
      </w:r>
    </w:p>
    <w:p w14:paraId="4A496D70" w14:textId="77777777" w:rsidR="00965588" w:rsidRPr="007836E0" w:rsidRDefault="00965588" w:rsidP="00B52032">
      <w:pPr>
        <w:spacing w:before="0" w:line="276" w:lineRule="auto"/>
        <w:rPr>
          <w:rFonts w:ascii="Times New Roman" w:hAnsi="Times New Roman"/>
          <w:sz w:val="24"/>
          <w:szCs w:val="24"/>
          <w:lang w:eastAsia="ja-JP"/>
        </w:rPr>
      </w:pPr>
    </w:p>
    <w:p w14:paraId="76BD4514" w14:textId="77777777" w:rsidR="00DC3F3E" w:rsidRDefault="00C3296D"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subsection 74</w:t>
      </w:r>
      <w:r w:rsidR="00973B90">
        <w:rPr>
          <w:rFonts w:ascii="Times New Roman" w:hAnsi="Times New Roman"/>
          <w:sz w:val="24"/>
          <w:szCs w:val="24"/>
          <w:lang w:eastAsia="ja-JP"/>
        </w:rPr>
        <w:t>D</w:t>
      </w:r>
      <w:r w:rsidRPr="007836E0">
        <w:rPr>
          <w:rFonts w:ascii="Times New Roman" w:hAnsi="Times New Roman"/>
          <w:sz w:val="24"/>
          <w:szCs w:val="24"/>
          <w:lang w:eastAsia="ja-JP"/>
        </w:rPr>
        <w:t xml:space="preserve">(3) provides the formula for working out an applicant’s initial individual entitlement for cotton for export to India </w:t>
      </w:r>
      <w:r w:rsidR="008E6ACA" w:rsidRPr="008E6ACA">
        <w:rPr>
          <w:rFonts w:ascii="Times New Roman" w:hAnsi="Times New Roman"/>
          <w:sz w:val="24"/>
          <w:szCs w:val="24"/>
          <w:lang w:eastAsia="ja-JP"/>
        </w:rPr>
        <w:t xml:space="preserve">for the initial quota year and the </w:t>
      </w:r>
      <w:r w:rsidR="00294E46">
        <w:rPr>
          <w:rFonts w:ascii="Times New Roman" w:hAnsi="Times New Roman"/>
          <w:sz w:val="24"/>
          <w:szCs w:val="24"/>
          <w:lang w:eastAsia="ja-JP"/>
        </w:rPr>
        <w:t xml:space="preserve">quota </w:t>
      </w:r>
      <w:r w:rsidR="008E6ACA" w:rsidRPr="008E6ACA">
        <w:rPr>
          <w:rFonts w:ascii="Times New Roman" w:hAnsi="Times New Roman"/>
          <w:sz w:val="24"/>
          <w:szCs w:val="24"/>
          <w:lang w:eastAsia="ja-JP"/>
        </w:rPr>
        <w:t>year following the initial quota year</w:t>
      </w:r>
      <w:r w:rsidRPr="007836E0">
        <w:rPr>
          <w:rFonts w:ascii="Times New Roman" w:hAnsi="Times New Roman"/>
          <w:sz w:val="24"/>
          <w:szCs w:val="24"/>
          <w:lang w:eastAsia="ja-JP"/>
        </w:rPr>
        <w:t xml:space="preserve">. </w:t>
      </w:r>
    </w:p>
    <w:p w14:paraId="7098782B" w14:textId="77777777" w:rsidR="00DC3F3E" w:rsidRDefault="00DC3F3E" w:rsidP="00B52032">
      <w:pPr>
        <w:spacing w:before="0" w:line="276" w:lineRule="auto"/>
        <w:rPr>
          <w:rFonts w:ascii="Times New Roman" w:hAnsi="Times New Roman"/>
          <w:sz w:val="24"/>
          <w:szCs w:val="24"/>
          <w:lang w:eastAsia="ja-JP"/>
        </w:rPr>
      </w:pPr>
    </w:p>
    <w:p w14:paraId="321C9D98" w14:textId="170B8438" w:rsidR="00C3296D" w:rsidRDefault="00CB2BDD"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lastRenderedPageBreak/>
        <w:t>The formula is as follows:</w:t>
      </w:r>
    </w:p>
    <w:p w14:paraId="2FDC1915" w14:textId="77777777" w:rsidR="000D6A46" w:rsidRPr="007836E0" w:rsidRDefault="000D6A46" w:rsidP="00B52032">
      <w:pPr>
        <w:spacing w:before="0" w:line="276" w:lineRule="auto"/>
        <w:rPr>
          <w:rFonts w:ascii="Times New Roman" w:hAnsi="Times New Roman"/>
          <w:sz w:val="24"/>
          <w:szCs w:val="24"/>
          <w:lang w:eastAsia="ja-JP"/>
        </w:rPr>
      </w:pPr>
    </w:p>
    <w:p w14:paraId="75D94AFB" w14:textId="4AFDF05A" w:rsidR="007E76BB" w:rsidRDefault="000D6A46" w:rsidP="00A30F98">
      <w:pPr>
        <w:spacing w:before="0" w:line="276" w:lineRule="auto"/>
        <w:jc w:val="center"/>
        <w:rPr>
          <w:rFonts w:ascii="Times New Roman" w:hAnsi="Times New Roman"/>
          <w:sz w:val="24"/>
          <w:szCs w:val="24"/>
          <w:lang w:eastAsia="ja-JP"/>
        </w:rPr>
      </w:pPr>
      <w:r>
        <w:rPr>
          <w:noProof/>
        </w:rPr>
        <w:drawing>
          <wp:inline distT="0" distB="0" distL="0" distR="0" wp14:anchorId="0AFA83C4" wp14:editId="17FC0DA7">
            <wp:extent cx="5553075" cy="866775"/>
            <wp:effectExtent l="0" t="0" r="9525" b="9525"/>
            <wp:docPr id="4" name="Picture 4" descr="The image sets out a formula which is calculated by taking the standard access amount and multiplying it by point zero five, multiplied by applicant's global past exports which is divided by all global past exports. Add to this the standard access amount multiplied by zero point five and multiplied by the applicant's eligible past exports divided by all eligible past expo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image sets out a formula which is calculated by taking the standard access amount and multiplying it by point zero five, multiplied by applicant's global past exports which is divided by all global past exports. Add to this the standard access amount multiplied by zero point five and multiplied by the applicant's eligible past exports divided by all eligible past exports. "/>
                    <pic:cNvPicPr/>
                  </pic:nvPicPr>
                  <pic:blipFill>
                    <a:blip r:embed="rId11"/>
                    <a:stretch>
                      <a:fillRect/>
                    </a:stretch>
                  </pic:blipFill>
                  <pic:spPr>
                    <a:xfrm>
                      <a:off x="0" y="0"/>
                      <a:ext cx="5553075" cy="866775"/>
                    </a:xfrm>
                    <a:prstGeom prst="rect">
                      <a:avLst/>
                    </a:prstGeom>
                  </pic:spPr>
                </pic:pic>
              </a:graphicData>
            </a:graphic>
          </wp:inline>
        </w:drawing>
      </w:r>
    </w:p>
    <w:p w14:paraId="3566EACC" w14:textId="77777777" w:rsidR="008C255C" w:rsidRDefault="008C255C" w:rsidP="00B52032">
      <w:pPr>
        <w:spacing w:before="0" w:line="276" w:lineRule="auto"/>
        <w:rPr>
          <w:rFonts w:ascii="Times New Roman" w:hAnsi="Times New Roman"/>
          <w:sz w:val="24"/>
          <w:szCs w:val="24"/>
          <w:lang w:eastAsia="ja-JP"/>
        </w:rPr>
      </w:pPr>
    </w:p>
    <w:p w14:paraId="0F11A1D7" w14:textId="73AFAC03" w:rsidR="001C04A4" w:rsidRPr="007836E0" w:rsidRDefault="00CB2BDD"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When applying the formula, the following </w:t>
      </w:r>
      <w:r w:rsidR="00375463">
        <w:rPr>
          <w:rFonts w:ascii="Times New Roman" w:hAnsi="Times New Roman"/>
          <w:sz w:val="24"/>
          <w:szCs w:val="24"/>
          <w:lang w:eastAsia="ja-JP"/>
        </w:rPr>
        <w:t>terms are relevant:</w:t>
      </w:r>
    </w:p>
    <w:p w14:paraId="1CF965E1" w14:textId="77777777" w:rsidR="004C4D4A" w:rsidRPr="004C4D4A" w:rsidRDefault="004C4D4A" w:rsidP="00EB3CB4">
      <w:pPr>
        <w:pStyle w:val="ListParagraph"/>
        <w:numPr>
          <w:ilvl w:val="0"/>
          <w:numId w:val="25"/>
        </w:numPr>
        <w:spacing w:before="0" w:line="276" w:lineRule="auto"/>
        <w:rPr>
          <w:rFonts w:ascii="Times New Roman" w:hAnsi="Times New Roman"/>
          <w:b/>
          <w:bCs/>
          <w:i/>
          <w:iCs/>
          <w:sz w:val="24"/>
          <w:szCs w:val="24"/>
          <w:lang w:eastAsia="ja-JP"/>
        </w:rPr>
      </w:pPr>
      <w:r w:rsidRPr="004C4D4A">
        <w:rPr>
          <w:rFonts w:ascii="Times New Roman" w:hAnsi="Times New Roman"/>
          <w:b/>
          <w:bCs/>
          <w:i/>
          <w:iCs/>
          <w:sz w:val="24"/>
          <w:szCs w:val="24"/>
          <w:lang w:eastAsia="ja-JP"/>
        </w:rPr>
        <w:t xml:space="preserve">All eligible past exports </w:t>
      </w:r>
      <w:proofErr w:type="gramStart"/>
      <w:r w:rsidRPr="004C4D4A">
        <w:rPr>
          <w:rFonts w:ascii="Times New Roman" w:hAnsi="Times New Roman"/>
          <w:sz w:val="24"/>
          <w:szCs w:val="24"/>
          <w:lang w:eastAsia="ja-JP"/>
        </w:rPr>
        <w:t>is</w:t>
      </w:r>
      <w:proofErr w:type="gramEnd"/>
      <w:r w:rsidRPr="004C4D4A">
        <w:rPr>
          <w:rFonts w:ascii="Times New Roman" w:hAnsi="Times New Roman"/>
          <w:sz w:val="24"/>
          <w:szCs w:val="24"/>
          <w:lang w:eastAsia="ja-JP"/>
        </w:rPr>
        <w:t xml:space="preserve"> the total weight of all eligible past exports by all applicants for cotton for export to India for the quota year</w:t>
      </w:r>
      <w:r>
        <w:rPr>
          <w:rFonts w:ascii="Times New Roman" w:hAnsi="Times New Roman"/>
          <w:sz w:val="24"/>
          <w:szCs w:val="24"/>
          <w:lang w:eastAsia="ja-JP"/>
        </w:rPr>
        <w:t>;</w:t>
      </w:r>
    </w:p>
    <w:p w14:paraId="60A9D49B" w14:textId="1A138364" w:rsidR="007E1E00" w:rsidRPr="006A7DDF" w:rsidRDefault="004C4D4A" w:rsidP="00EB3CB4">
      <w:pPr>
        <w:pStyle w:val="ListParagraph"/>
        <w:numPr>
          <w:ilvl w:val="0"/>
          <w:numId w:val="25"/>
        </w:numPr>
        <w:spacing w:before="0" w:line="276" w:lineRule="auto"/>
        <w:rPr>
          <w:rFonts w:ascii="Times New Roman" w:hAnsi="Times New Roman"/>
          <w:b/>
          <w:bCs/>
          <w:i/>
          <w:iCs/>
          <w:sz w:val="24"/>
          <w:szCs w:val="24"/>
          <w:lang w:eastAsia="ja-JP"/>
        </w:rPr>
      </w:pPr>
      <w:r>
        <w:rPr>
          <w:rFonts w:ascii="Times New Roman" w:hAnsi="Times New Roman"/>
          <w:b/>
          <w:bCs/>
          <w:i/>
          <w:iCs/>
          <w:sz w:val="24"/>
          <w:szCs w:val="24"/>
          <w:lang w:eastAsia="ja-JP"/>
        </w:rPr>
        <w:t>A</w:t>
      </w:r>
      <w:r w:rsidR="007E1E00" w:rsidRPr="004C4D4A">
        <w:rPr>
          <w:rFonts w:ascii="Times New Roman" w:hAnsi="Times New Roman"/>
          <w:b/>
          <w:bCs/>
          <w:i/>
          <w:iCs/>
          <w:sz w:val="24"/>
          <w:szCs w:val="24"/>
          <w:lang w:eastAsia="ja-JP"/>
        </w:rPr>
        <w:t xml:space="preserve">ll </w:t>
      </w:r>
      <w:r w:rsidR="006A7DDF">
        <w:rPr>
          <w:rFonts w:ascii="Times New Roman" w:hAnsi="Times New Roman"/>
          <w:b/>
          <w:bCs/>
          <w:i/>
          <w:iCs/>
          <w:sz w:val="24"/>
          <w:szCs w:val="24"/>
          <w:lang w:eastAsia="ja-JP"/>
        </w:rPr>
        <w:t>global</w:t>
      </w:r>
      <w:r w:rsidR="007E1E00" w:rsidRPr="004C4D4A">
        <w:rPr>
          <w:rFonts w:ascii="Times New Roman" w:hAnsi="Times New Roman"/>
          <w:b/>
          <w:bCs/>
          <w:i/>
          <w:iCs/>
          <w:sz w:val="24"/>
          <w:szCs w:val="24"/>
          <w:lang w:eastAsia="ja-JP"/>
        </w:rPr>
        <w:t xml:space="preserve"> past exports </w:t>
      </w:r>
      <w:proofErr w:type="gramStart"/>
      <w:r w:rsidR="006A7DDF" w:rsidRPr="006A7DDF">
        <w:rPr>
          <w:rFonts w:ascii="Times New Roman" w:hAnsi="Times New Roman"/>
          <w:sz w:val="24"/>
          <w:szCs w:val="24"/>
          <w:lang w:eastAsia="ja-JP"/>
        </w:rPr>
        <w:t>is</w:t>
      </w:r>
      <w:proofErr w:type="gramEnd"/>
      <w:r w:rsidR="006A7DDF" w:rsidRPr="006A7DDF">
        <w:rPr>
          <w:rFonts w:ascii="Times New Roman" w:hAnsi="Times New Roman"/>
          <w:sz w:val="24"/>
          <w:szCs w:val="24"/>
          <w:lang w:eastAsia="ja-JP"/>
        </w:rPr>
        <w:t xml:space="preserve"> the total weight of consignments of cotton exported to all foreign countries (including to India) by all applicants during the period beginning on the 1 November that is 26 months before the start of the quota year and ending on 31</w:t>
      </w:r>
      <w:r w:rsidR="00022993">
        <w:rPr>
          <w:rFonts w:ascii="Times New Roman" w:hAnsi="Times New Roman"/>
          <w:sz w:val="24"/>
          <w:szCs w:val="24"/>
          <w:lang w:eastAsia="ja-JP"/>
        </w:rPr>
        <w:t> </w:t>
      </w:r>
      <w:r w:rsidR="006A7DDF" w:rsidRPr="006A7DDF">
        <w:rPr>
          <w:rFonts w:ascii="Times New Roman" w:hAnsi="Times New Roman"/>
          <w:sz w:val="24"/>
          <w:szCs w:val="24"/>
          <w:lang w:eastAsia="ja-JP"/>
        </w:rPr>
        <w:t>October of the calendar year before the quota year starts</w:t>
      </w:r>
      <w:r w:rsidR="006A7DDF">
        <w:rPr>
          <w:rFonts w:ascii="Times New Roman" w:hAnsi="Times New Roman"/>
          <w:sz w:val="24"/>
          <w:szCs w:val="24"/>
          <w:lang w:eastAsia="ja-JP"/>
        </w:rPr>
        <w:t>;</w:t>
      </w:r>
    </w:p>
    <w:p w14:paraId="7922E5AE" w14:textId="6BA00A66" w:rsidR="006A7DDF" w:rsidRPr="00184E66" w:rsidRDefault="00184E66" w:rsidP="00EB3CB4">
      <w:pPr>
        <w:pStyle w:val="ListParagraph"/>
        <w:numPr>
          <w:ilvl w:val="0"/>
          <w:numId w:val="25"/>
        </w:numPr>
        <w:spacing w:before="0" w:line="276" w:lineRule="auto"/>
        <w:rPr>
          <w:rFonts w:ascii="Times New Roman" w:hAnsi="Times New Roman"/>
          <w:b/>
          <w:bCs/>
          <w:i/>
          <w:iCs/>
          <w:sz w:val="24"/>
          <w:szCs w:val="24"/>
          <w:lang w:eastAsia="ja-JP"/>
        </w:rPr>
      </w:pPr>
      <w:r>
        <w:rPr>
          <w:rFonts w:ascii="Times New Roman" w:hAnsi="Times New Roman"/>
          <w:b/>
          <w:bCs/>
          <w:i/>
          <w:iCs/>
          <w:sz w:val="24"/>
          <w:szCs w:val="24"/>
          <w:lang w:eastAsia="ja-JP"/>
        </w:rPr>
        <w:t>A</w:t>
      </w:r>
      <w:r w:rsidRPr="00184E66">
        <w:rPr>
          <w:rFonts w:ascii="Times New Roman" w:hAnsi="Times New Roman"/>
          <w:b/>
          <w:bCs/>
          <w:i/>
          <w:iCs/>
          <w:sz w:val="24"/>
          <w:szCs w:val="24"/>
          <w:lang w:eastAsia="ja-JP"/>
        </w:rPr>
        <w:t xml:space="preserve">pplicant’s eligible past exports </w:t>
      </w:r>
      <w:r w:rsidRPr="00184E66">
        <w:rPr>
          <w:rFonts w:ascii="Times New Roman" w:hAnsi="Times New Roman"/>
          <w:sz w:val="24"/>
          <w:szCs w:val="24"/>
          <w:lang w:eastAsia="ja-JP"/>
        </w:rPr>
        <w:t>is the total weight of the applicant’s eligible past exports for cotton for export to India for the quota year;</w:t>
      </w:r>
    </w:p>
    <w:p w14:paraId="75BBDCCC" w14:textId="29E3AD43" w:rsidR="00184E66" w:rsidRPr="009009BC" w:rsidRDefault="009009BC" w:rsidP="00EB3CB4">
      <w:pPr>
        <w:pStyle w:val="ListParagraph"/>
        <w:numPr>
          <w:ilvl w:val="0"/>
          <w:numId w:val="25"/>
        </w:numPr>
        <w:spacing w:before="0" w:line="276" w:lineRule="auto"/>
        <w:rPr>
          <w:rFonts w:ascii="Times New Roman" w:hAnsi="Times New Roman"/>
          <w:b/>
          <w:bCs/>
          <w:i/>
          <w:iCs/>
          <w:sz w:val="24"/>
          <w:szCs w:val="24"/>
          <w:lang w:eastAsia="ja-JP"/>
        </w:rPr>
      </w:pPr>
      <w:r>
        <w:rPr>
          <w:rFonts w:ascii="Times New Roman" w:hAnsi="Times New Roman"/>
          <w:b/>
          <w:bCs/>
          <w:i/>
          <w:iCs/>
          <w:sz w:val="24"/>
          <w:szCs w:val="24"/>
          <w:lang w:eastAsia="ja-JP"/>
        </w:rPr>
        <w:t>A</w:t>
      </w:r>
      <w:r w:rsidRPr="009009BC">
        <w:rPr>
          <w:rFonts w:ascii="Times New Roman" w:hAnsi="Times New Roman"/>
          <w:b/>
          <w:bCs/>
          <w:i/>
          <w:iCs/>
          <w:sz w:val="24"/>
          <w:szCs w:val="24"/>
          <w:lang w:eastAsia="ja-JP"/>
        </w:rPr>
        <w:t xml:space="preserve">pplicant’s global past exports </w:t>
      </w:r>
      <w:r w:rsidRPr="009009BC">
        <w:rPr>
          <w:rFonts w:ascii="Times New Roman" w:hAnsi="Times New Roman"/>
          <w:sz w:val="24"/>
          <w:szCs w:val="24"/>
          <w:lang w:eastAsia="ja-JP"/>
        </w:rPr>
        <w:t>is the total weight of consignments of cotton exported to all foreign countries (including to India) by the applicant during the period beginning on the 1 November that is 26 months before the start of the quota year and ending on 31 October of the calendar year before the quota year starts</w:t>
      </w:r>
      <w:r>
        <w:rPr>
          <w:rFonts w:ascii="Times New Roman" w:hAnsi="Times New Roman"/>
          <w:sz w:val="24"/>
          <w:szCs w:val="24"/>
          <w:lang w:eastAsia="ja-JP"/>
        </w:rPr>
        <w:t>; and</w:t>
      </w:r>
    </w:p>
    <w:p w14:paraId="1E7A9A57" w14:textId="57E9CAEF" w:rsidR="009009BC" w:rsidRPr="004C4D4A" w:rsidRDefault="009009BC" w:rsidP="00EB3CB4">
      <w:pPr>
        <w:pStyle w:val="ListParagraph"/>
        <w:numPr>
          <w:ilvl w:val="0"/>
          <w:numId w:val="25"/>
        </w:numPr>
        <w:spacing w:before="0" w:line="276" w:lineRule="auto"/>
        <w:rPr>
          <w:rFonts w:ascii="Times New Roman" w:hAnsi="Times New Roman"/>
          <w:b/>
          <w:bCs/>
          <w:i/>
          <w:iCs/>
          <w:sz w:val="24"/>
          <w:szCs w:val="24"/>
          <w:lang w:eastAsia="ja-JP"/>
        </w:rPr>
      </w:pPr>
      <w:r>
        <w:rPr>
          <w:rFonts w:ascii="Times New Roman" w:hAnsi="Times New Roman"/>
          <w:b/>
          <w:bCs/>
          <w:i/>
          <w:iCs/>
          <w:sz w:val="24"/>
          <w:szCs w:val="24"/>
          <w:lang w:eastAsia="ja-JP"/>
        </w:rPr>
        <w:t>S</w:t>
      </w:r>
      <w:r w:rsidRPr="007836E0">
        <w:rPr>
          <w:rFonts w:ascii="Times New Roman" w:hAnsi="Times New Roman"/>
          <w:b/>
          <w:bCs/>
          <w:i/>
          <w:iCs/>
          <w:sz w:val="24"/>
          <w:szCs w:val="24"/>
          <w:lang w:eastAsia="ja-JP"/>
        </w:rPr>
        <w:t>tandard access amount</w:t>
      </w:r>
      <w:r w:rsidRPr="007836E0">
        <w:rPr>
          <w:rFonts w:ascii="Times New Roman" w:hAnsi="Times New Roman"/>
          <w:sz w:val="24"/>
          <w:szCs w:val="24"/>
          <w:lang w:eastAsia="ja-JP"/>
        </w:rPr>
        <w:t xml:space="preserve"> is the standard access amount for cotton for export to India for the quota year</w:t>
      </w:r>
      <w:r>
        <w:rPr>
          <w:rFonts w:ascii="Times New Roman" w:hAnsi="Times New Roman"/>
          <w:sz w:val="24"/>
          <w:szCs w:val="24"/>
          <w:lang w:eastAsia="ja-JP"/>
        </w:rPr>
        <w:t>.</w:t>
      </w:r>
    </w:p>
    <w:p w14:paraId="01115DFB" w14:textId="77777777" w:rsidR="009009BC" w:rsidRDefault="009009BC" w:rsidP="00B52032">
      <w:pPr>
        <w:spacing w:before="0" w:line="276" w:lineRule="auto"/>
        <w:rPr>
          <w:rFonts w:ascii="Times New Roman" w:hAnsi="Times New Roman"/>
          <w:sz w:val="24"/>
          <w:szCs w:val="24"/>
          <w:lang w:eastAsia="ja-JP"/>
        </w:rPr>
      </w:pPr>
    </w:p>
    <w:p w14:paraId="7EA97E82" w14:textId="2F08F1EA" w:rsidR="00CB2BDD" w:rsidRDefault="00CB2BDD"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This formula is to be used instead of the formula provided</w:t>
      </w:r>
      <w:r w:rsidR="00626E7D">
        <w:rPr>
          <w:rFonts w:ascii="Times New Roman" w:hAnsi="Times New Roman"/>
          <w:sz w:val="24"/>
          <w:szCs w:val="24"/>
          <w:lang w:eastAsia="ja-JP"/>
        </w:rPr>
        <w:t xml:space="preserve"> for</w:t>
      </w:r>
      <w:r w:rsidRPr="007836E0">
        <w:rPr>
          <w:rFonts w:ascii="Times New Roman" w:hAnsi="Times New Roman"/>
          <w:sz w:val="24"/>
          <w:szCs w:val="24"/>
          <w:lang w:eastAsia="ja-JP"/>
        </w:rPr>
        <w:t xml:space="preserve"> in subsection</w:t>
      </w:r>
      <w:r>
        <w:rPr>
          <w:rFonts w:ascii="Times New Roman" w:hAnsi="Times New Roman"/>
          <w:sz w:val="24"/>
          <w:szCs w:val="24"/>
          <w:lang w:eastAsia="ja-JP"/>
        </w:rPr>
        <w:t> </w:t>
      </w:r>
      <w:r w:rsidRPr="007836E0">
        <w:rPr>
          <w:rFonts w:ascii="Times New Roman" w:hAnsi="Times New Roman"/>
          <w:sz w:val="24"/>
          <w:szCs w:val="24"/>
          <w:lang w:eastAsia="ja-JP"/>
        </w:rPr>
        <w:t xml:space="preserve">32(1) of the </w:t>
      </w:r>
      <w:r>
        <w:rPr>
          <w:rFonts w:ascii="Times New Roman" w:hAnsi="Times New Roman"/>
          <w:sz w:val="24"/>
          <w:szCs w:val="24"/>
          <w:lang w:eastAsia="ja-JP"/>
        </w:rPr>
        <w:t>General</w:t>
      </w:r>
      <w:r w:rsidRPr="007836E0">
        <w:rPr>
          <w:rFonts w:ascii="Times New Roman" w:hAnsi="Times New Roman"/>
          <w:sz w:val="24"/>
          <w:szCs w:val="24"/>
          <w:lang w:eastAsia="ja-JP"/>
        </w:rPr>
        <w:t xml:space="preserve"> Rules</w:t>
      </w:r>
      <w:r w:rsidR="00C92662">
        <w:rPr>
          <w:rFonts w:ascii="Times New Roman" w:hAnsi="Times New Roman"/>
          <w:sz w:val="24"/>
          <w:szCs w:val="24"/>
          <w:lang w:eastAsia="ja-JP"/>
        </w:rPr>
        <w:t>, for the initial calculation of TRQ entitlement</w:t>
      </w:r>
      <w:r w:rsidR="00626E7D">
        <w:rPr>
          <w:rFonts w:ascii="Times New Roman" w:hAnsi="Times New Roman"/>
          <w:sz w:val="24"/>
          <w:szCs w:val="24"/>
          <w:lang w:eastAsia="ja-JP"/>
        </w:rPr>
        <w:t xml:space="preserve">. </w:t>
      </w:r>
      <w:r w:rsidR="004F37CF" w:rsidRPr="004F37CF">
        <w:rPr>
          <w:rFonts w:ascii="Times New Roman" w:hAnsi="Times New Roman"/>
          <w:sz w:val="24"/>
          <w:szCs w:val="24"/>
          <w:lang w:eastAsia="ja-JP"/>
        </w:rPr>
        <w:t xml:space="preserve">Subsections 32(1) to (6) </w:t>
      </w:r>
      <w:r w:rsidR="004F37CF">
        <w:rPr>
          <w:rFonts w:ascii="Times New Roman" w:hAnsi="Times New Roman"/>
          <w:sz w:val="24"/>
          <w:szCs w:val="24"/>
          <w:lang w:eastAsia="ja-JP"/>
        </w:rPr>
        <w:t>are</w:t>
      </w:r>
      <w:r w:rsidR="00C92662">
        <w:rPr>
          <w:rFonts w:ascii="Times New Roman" w:hAnsi="Times New Roman"/>
          <w:sz w:val="24"/>
          <w:szCs w:val="24"/>
          <w:lang w:eastAsia="ja-JP"/>
        </w:rPr>
        <w:t xml:space="preserve"> used to </w:t>
      </w:r>
      <w:r w:rsidRPr="007836E0">
        <w:rPr>
          <w:rFonts w:ascii="Times New Roman" w:hAnsi="Times New Roman"/>
          <w:sz w:val="24"/>
          <w:szCs w:val="24"/>
          <w:lang w:eastAsia="ja-JP"/>
        </w:rPr>
        <w:t xml:space="preserve">determine the proportional distribution of the standard access amount based on the applicant’s eligible past exports and </w:t>
      </w:r>
      <w:r w:rsidR="00C92662">
        <w:rPr>
          <w:rFonts w:ascii="Times New Roman" w:hAnsi="Times New Roman"/>
          <w:sz w:val="24"/>
          <w:szCs w:val="24"/>
          <w:lang w:eastAsia="ja-JP"/>
        </w:rPr>
        <w:t xml:space="preserve">all </w:t>
      </w:r>
      <w:r w:rsidRPr="007836E0">
        <w:rPr>
          <w:rFonts w:ascii="Times New Roman" w:hAnsi="Times New Roman"/>
          <w:sz w:val="24"/>
          <w:szCs w:val="24"/>
          <w:lang w:eastAsia="ja-JP"/>
        </w:rPr>
        <w:t xml:space="preserve">eligible past </w:t>
      </w:r>
      <w:proofErr w:type="gramStart"/>
      <w:r w:rsidRPr="007836E0">
        <w:rPr>
          <w:rFonts w:ascii="Times New Roman" w:hAnsi="Times New Roman"/>
          <w:sz w:val="24"/>
          <w:szCs w:val="24"/>
          <w:lang w:eastAsia="ja-JP"/>
        </w:rPr>
        <w:t>exports, and</w:t>
      </w:r>
      <w:proofErr w:type="gramEnd"/>
      <w:r w:rsidRPr="007836E0">
        <w:rPr>
          <w:rFonts w:ascii="Times New Roman" w:hAnsi="Times New Roman"/>
          <w:sz w:val="24"/>
          <w:szCs w:val="24"/>
          <w:lang w:eastAsia="ja-JP"/>
        </w:rPr>
        <w:t xml:space="preserve"> limiting exporters to an allocation that matches the amount they applied for. Once the</w:t>
      </w:r>
      <w:r w:rsidR="00C92662">
        <w:rPr>
          <w:rFonts w:ascii="Times New Roman" w:hAnsi="Times New Roman"/>
          <w:sz w:val="24"/>
          <w:szCs w:val="24"/>
          <w:lang w:eastAsia="ja-JP"/>
        </w:rPr>
        <w:t xml:space="preserve"> calculation</w:t>
      </w:r>
      <w:r w:rsidRPr="007836E0">
        <w:rPr>
          <w:rFonts w:ascii="Times New Roman" w:hAnsi="Times New Roman"/>
          <w:sz w:val="24"/>
          <w:szCs w:val="24"/>
          <w:lang w:eastAsia="ja-JP"/>
        </w:rPr>
        <w:t xml:space="preserve"> </w:t>
      </w:r>
      <w:r w:rsidR="00A72D09">
        <w:rPr>
          <w:rFonts w:ascii="Times New Roman" w:hAnsi="Times New Roman"/>
          <w:sz w:val="24"/>
          <w:szCs w:val="24"/>
          <w:lang w:eastAsia="ja-JP"/>
        </w:rPr>
        <w:t xml:space="preserve">in subsections 32(1) to (6) </w:t>
      </w:r>
      <w:r w:rsidRPr="007836E0">
        <w:rPr>
          <w:rFonts w:ascii="Times New Roman" w:hAnsi="Times New Roman"/>
          <w:sz w:val="24"/>
          <w:szCs w:val="24"/>
          <w:lang w:eastAsia="ja-JP"/>
        </w:rPr>
        <w:t xml:space="preserve">is complete (and the entire standard access amount </w:t>
      </w:r>
      <w:r w:rsidR="00C92662">
        <w:rPr>
          <w:rFonts w:ascii="Times New Roman" w:hAnsi="Times New Roman"/>
          <w:sz w:val="24"/>
          <w:szCs w:val="24"/>
          <w:lang w:eastAsia="ja-JP"/>
        </w:rPr>
        <w:t xml:space="preserve">has been </w:t>
      </w:r>
      <w:r w:rsidRPr="007836E0">
        <w:rPr>
          <w:rFonts w:ascii="Times New Roman" w:hAnsi="Times New Roman"/>
          <w:sz w:val="24"/>
          <w:szCs w:val="24"/>
          <w:lang w:eastAsia="ja-JP"/>
        </w:rPr>
        <w:t xml:space="preserve">allocated), </w:t>
      </w:r>
      <w:r w:rsidR="00C92662">
        <w:rPr>
          <w:rFonts w:ascii="Times New Roman" w:hAnsi="Times New Roman"/>
          <w:sz w:val="24"/>
          <w:szCs w:val="24"/>
          <w:lang w:eastAsia="ja-JP"/>
        </w:rPr>
        <w:t>then</w:t>
      </w:r>
      <w:r w:rsidRPr="007836E0">
        <w:rPr>
          <w:rFonts w:ascii="Times New Roman" w:hAnsi="Times New Roman"/>
          <w:sz w:val="24"/>
          <w:szCs w:val="24"/>
          <w:lang w:eastAsia="ja-JP"/>
        </w:rPr>
        <w:t xml:space="preserve"> penalties (if any) </w:t>
      </w:r>
      <w:r w:rsidR="00C92662">
        <w:rPr>
          <w:rFonts w:ascii="Times New Roman" w:hAnsi="Times New Roman"/>
          <w:sz w:val="24"/>
          <w:szCs w:val="24"/>
          <w:lang w:eastAsia="ja-JP"/>
        </w:rPr>
        <w:t xml:space="preserve">are applied </w:t>
      </w:r>
      <w:r w:rsidRPr="007836E0">
        <w:rPr>
          <w:rFonts w:ascii="Times New Roman" w:hAnsi="Times New Roman"/>
          <w:sz w:val="24"/>
          <w:szCs w:val="24"/>
          <w:lang w:eastAsia="ja-JP"/>
        </w:rPr>
        <w:t>and the penalty amounts</w:t>
      </w:r>
      <w:r w:rsidR="00C92662">
        <w:rPr>
          <w:rFonts w:ascii="Times New Roman" w:hAnsi="Times New Roman"/>
          <w:sz w:val="24"/>
          <w:szCs w:val="24"/>
          <w:lang w:eastAsia="ja-JP"/>
        </w:rPr>
        <w:t xml:space="preserve"> are redistributed</w:t>
      </w:r>
      <w:r w:rsidRPr="007836E0">
        <w:rPr>
          <w:rFonts w:ascii="Times New Roman" w:hAnsi="Times New Roman"/>
          <w:sz w:val="24"/>
          <w:szCs w:val="24"/>
          <w:lang w:eastAsia="ja-JP"/>
        </w:rPr>
        <w:t xml:space="preserve"> to those exporters that have not reached the amount they applied </w:t>
      </w:r>
      <w:proofErr w:type="gramStart"/>
      <w:r w:rsidRPr="007836E0">
        <w:rPr>
          <w:rFonts w:ascii="Times New Roman" w:hAnsi="Times New Roman"/>
          <w:sz w:val="24"/>
          <w:szCs w:val="24"/>
          <w:lang w:eastAsia="ja-JP"/>
        </w:rPr>
        <w:t>for, and</w:t>
      </w:r>
      <w:proofErr w:type="gramEnd"/>
      <w:r w:rsidRPr="007836E0">
        <w:rPr>
          <w:rFonts w:ascii="Times New Roman" w:hAnsi="Times New Roman"/>
          <w:sz w:val="24"/>
          <w:szCs w:val="24"/>
          <w:lang w:eastAsia="ja-JP"/>
        </w:rPr>
        <w:t xml:space="preserve"> were not penalised. This stage is encompassed in </w:t>
      </w:r>
      <w:r w:rsidR="004F37CF">
        <w:rPr>
          <w:rFonts w:ascii="Times New Roman" w:hAnsi="Times New Roman"/>
          <w:sz w:val="24"/>
          <w:szCs w:val="24"/>
          <w:lang w:eastAsia="ja-JP"/>
        </w:rPr>
        <w:t>subsections 32(7) to (10)</w:t>
      </w:r>
      <w:r w:rsidRPr="007836E0">
        <w:rPr>
          <w:rFonts w:ascii="Times New Roman" w:hAnsi="Times New Roman"/>
          <w:sz w:val="24"/>
          <w:szCs w:val="24"/>
          <w:lang w:eastAsia="ja-JP"/>
        </w:rPr>
        <w:t xml:space="preserve">. Following this, if all non-penalised applicants have reached the amount they applied for and there is an amount of the standard access amount remaining, that amount can be redistributed across those applicants who were penalised. This stage is encompassed in </w:t>
      </w:r>
      <w:r w:rsidR="004F37CF">
        <w:rPr>
          <w:rFonts w:ascii="Times New Roman" w:hAnsi="Times New Roman"/>
          <w:sz w:val="24"/>
          <w:szCs w:val="24"/>
          <w:lang w:eastAsia="ja-JP"/>
        </w:rPr>
        <w:t>subsections 32(11) to (14).</w:t>
      </w:r>
    </w:p>
    <w:p w14:paraId="5D3AC23E" w14:textId="452126C6" w:rsidR="00CB2BDD" w:rsidRDefault="00CB2BDD" w:rsidP="00B52032">
      <w:pPr>
        <w:spacing w:before="0" w:line="276" w:lineRule="auto"/>
        <w:rPr>
          <w:rFonts w:ascii="Times New Roman" w:hAnsi="Times New Roman"/>
          <w:sz w:val="24"/>
          <w:szCs w:val="24"/>
          <w:lang w:eastAsia="ja-JP"/>
        </w:rPr>
      </w:pPr>
    </w:p>
    <w:p w14:paraId="23D95ABD" w14:textId="05AF756C" w:rsidR="00E125FE" w:rsidRDefault="00E125FE"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New subsection 74D(4) provides that</w:t>
      </w:r>
      <w:r w:rsidR="006973FC">
        <w:rPr>
          <w:rFonts w:ascii="Times New Roman" w:hAnsi="Times New Roman"/>
          <w:sz w:val="24"/>
          <w:szCs w:val="24"/>
          <w:lang w:eastAsia="ja-JP"/>
        </w:rPr>
        <w:t xml:space="preserve"> </w:t>
      </w:r>
      <w:r w:rsidR="006973FC" w:rsidRPr="006973FC">
        <w:rPr>
          <w:rFonts w:ascii="Times New Roman" w:hAnsi="Times New Roman"/>
          <w:sz w:val="24"/>
          <w:szCs w:val="24"/>
          <w:lang w:eastAsia="ja-JP"/>
        </w:rPr>
        <w:t>paragraph 33(2)(a)</w:t>
      </w:r>
      <w:r w:rsidR="006973FC">
        <w:rPr>
          <w:rFonts w:ascii="Times New Roman" w:hAnsi="Times New Roman"/>
          <w:sz w:val="24"/>
          <w:szCs w:val="24"/>
          <w:lang w:eastAsia="ja-JP"/>
        </w:rPr>
        <w:t xml:space="preserve"> of the General Rules is to be disregarded</w:t>
      </w:r>
      <w:r>
        <w:rPr>
          <w:rFonts w:ascii="Times New Roman" w:hAnsi="Times New Roman"/>
          <w:sz w:val="24"/>
          <w:szCs w:val="24"/>
          <w:lang w:eastAsia="ja-JP"/>
        </w:rPr>
        <w:t xml:space="preserve">, for the </w:t>
      </w:r>
      <w:r w:rsidR="006973FC" w:rsidRPr="006973FC">
        <w:rPr>
          <w:rFonts w:ascii="Times New Roman" w:hAnsi="Times New Roman"/>
          <w:sz w:val="24"/>
          <w:szCs w:val="24"/>
          <w:lang w:eastAsia="ja-JP"/>
        </w:rPr>
        <w:t>purposes of determining whether an applicant has an allocation penalty for cotton in a quota year</w:t>
      </w:r>
      <w:r w:rsidR="006973FC">
        <w:rPr>
          <w:rFonts w:ascii="Times New Roman" w:hAnsi="Times New Roman"/>
          <w:sz w:val="24"/>
          <w:szCs w:val="24"/>
          <w:lang w:eastAsia="ja-JP"/>
        </w:rPr>
        <w:t>. Paragraph 33(2)(a) provides for circumstances in which an allocation penalty applies to a person</w:t>
      </w:r>
      <w:r w:rsidR="000054BC">
        <w:rPr>
          <w:rFonts w:ascii="Times New Roman" w:hAnsi="Times New Roman"/>
          <w:sz w:val="24"/>
          <w:szCs w:val="24"/>
          <w:lang w:eastAsia="ja-JP"/>
        </w:rPr>
        <w:t>, which is determined by whether t</w:t>
      </w:r>
      <w:r w:rsidR="000054BC" w:rsidRPr="000054BC">
        <w:rPr>
          <w:rFonts w:ascii="Times New Roman" w:hAnsi="Times New Roman"/>
          <w:sz w:val="24"/>
          <w:szCs w:val="24"/>
          <w:lang w:eastAsia="ja-JP"/>
        </w:rPr>
        <w:t xml:space="preserve">he person’s </w:t>
      </w:r>
      <w:r w:rsidR="000054BC">
        <w:rPr>
          <w:rFonts w:ascii="Times New Roman" w:hAnsi="Times New Roman"/>
          <w:sz w:val="24"/>
          <w:szCs w:val="24"/>
          <w:lang w:eastAsia="ja-JP"/>
        </w:rPr>
        <w:t>TRQ</w:t>
      </w:r>
      <w:r w:rsidR="000054BC" w:rsidRPr="000054BC">
        <w:rPr>
          <w:rFonts w:ascii="Times New Roman" w:hAnsi="Times New Roman"/>
          <w:sz w:val="24"/>
          <w:szCs w:val="24"/>
          <w:lang w:eastAsia="ja-JP"/>
        </w:rPr>
        <w:t xml:space="preserve"> entitlement for the quota type and the previous quota year is less than the penalty individual threshold for the quota type and the previous quota year</w:t>
      </w:r>
      <w:r w:rsidR="000054BC">
        <w:rPr>
          <w:rFonts w:ascii="Times New Roman" w:hAnsi="Times New Roman"/>
          <w:sz w:val="24"/>
          <w:szCs w:val="24"/>
          <w:lang w:eastAsia="ja-JP"/>
        </w:rPr>
        <w:t>.</w:t>
      </w:r>
    </w:p>
    <w:p w14:paraId="56DF3B61" w14:textId="77777777" w:rsidR="00E125FE" w:rsidRPr="007836E0" w:rsidRDefault="00E125FE" w:rsidP="00B52032">
      <w:pPr>
        <w:spacing w:before="0" w:line="276" w:lineRule="auto"/>
        <w:rPr>
          <w:rFonts w:ascii="Times New Roman" w:hAnsi="Times New Roman"/>
          <w:sz w:val="24"/>
          <w:szCs w:val="24"/>
          <w:lang w:eastAsia="ja-JP"/>
        </w:rPr>
      </w:pPr>
    </w:p>
    <w:p w14:paraId="7E3B0DB8" w14:textId="433C4E10" w:rsidR="00446326" w:rsidRPr="00280B70" w:rsidRDefault="00446326" w:rsidP="00333F21">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74E</w:t>
      </w:r>
      <w:r>
        <w:rPr>
          <w:rFonts w:ascii="Times New Roman" w:hAnsi="Times New Roman"/>
          <w:i/>
          <w:iCs/>
          <w:sz w:val="24"/>
          <w:szCs w:val="24"/>
          <w:lang w:eastAsia="ja-JP"/>
        </w:rPr>
        <w:tab/>
        <w:t>Access amounts</w:t>
      </w:r>
    </w:p>
    <w:p w14:paraId="3A8A3F16" w14:textId="77777777" w:rsidR="00446326" w:rsidRPr="002B24E3" w:rsidRDefault="00446326" w:rsidP="00333F21">
      <w:pPr>
        <w:keepNext/>
        <w:spacing w:before="0" w:line="276" w:lineRule="auto"/>
        <w:rPr>
          <w:rFonts w:ascii="Times New Roman" w:hAnsi="Times New Roman"/>
          <w:sz w:val="24"/>
          <w:szCs w:val="24"/>
          <w:lang w:eastAsia="ja-JP"/>
        </w:rPr>
      </w:pPr>
    </w:p>
    <w:p w14:paraId="15587064" w14:textId="77777777" w:rsidR="009B7FC1" w:rsidRDefault="009B7FC1"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The annual access amount represents the total amount of quota that is available for all exporters to use, for a quota type and quota year.</w:t>
      </w:r>
    </w:p>
    <w:p w14:paraId="30DACAE7" w14:textId="77777777" w:rsidR="009B7FC1" w:rsidRDefault="009B7FC1" w:rsidP="00B52032">
      <w:pPr>
        <w:spacing w:before="0" w:line="276" w:lineRule="auto"/>
        <w:rPr>
          <w:rFonts w:ascii="Times New Roman" w:hAnsi="Times New Roman"/>
          <w:sz w:val="24"/>
          <w:szCs w:val="24"/>
          <w:lang w:eastAsia="ja-JP"/>
        </w:rPr>
      </w:pPr>
    </w:p>
    <w:p w14:paraId="6C88F11A" w14:textId="7CDC7754" w:rsidR="00674A60" w:rsidRDefault="007E1E00"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subsection 74</w:t>
      </w:r>
      <w:r w:rsidR="00BD4F64">
        <w:rPr>
          <w:rFonts w:ascii="Times New Roman" w:hAnsi="Times New Roman"/>
          <w:sz w:val="24"/>
          <w:szCs w:val="24"/>
          <w:lang w:eastAsia="ja-JP"/>
        </w:rPr>
        <w:t>E</w:t>
      </w:r>
      <w:r w:rsidRPr="007836E0">
        <w:rPr>
          <w:rFonts w:ascii="Times New Roman" w:hAnsi="Times New Roman"/>
          <w:sz w:val="24"/>
          <w:szCs w:val="24"/>
          <w:lang w:eastAsia="ja-JP"/>
        </w:rPr>
        <w:t xml:space="preserve">(1) provides </w:t>
      </w:r>
      <w:r w:rsidR="00F61968" w:rsidRPr="007836E0">
        <w:rPr>
          <w:rFonts w:ascii="Times New Roman" w:hAnsi="Times New Roman"/>
          <w:sz w:val="24"/>
          <w:szCs w:val="24"/>
          <w:lang w:eastAsia="ja-JP"/>
        </w:rPr>
        <w:t xml:space="preserve">that the annual access amount for a kind of </w:t>
      </w:r>
      <w:r w:rsidR="00F61968" w:rsidRPr="00BD4F64">
        <w:rPr>
          <w:rFonts w:ascii="Times New Roman" w:hAnsi="Times New Roman"/>
          <w:sz w:val="24"/>
          <w:szCs w:val="24"/>
          <w:lang w:eastAsia="ja-JP"/>
        </w:rPr>
        <w:t>India quota goods</w:t>
      </w:r>
      <w:r w:rsidR="00F61968" w:rsidRPr="007836E0">
        <w:rPr>
          <w:rFonts w:ascii="Times New Roman" w:hAnsi="Times New Roman"/>
          <w:sz w:val="24"/>
          <w:szCs w:val="24"/>
          <w:lang w:eastAsia="ja-JP"/>
        </w:rPr>
        <w:t xml:space="preserve"> for export to India in relation to a quota year is the weight of goods of that kind that may, under the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00F61968" w:rsidRPr="007836E0">
        <w:rPr>
          <w:rFonts w:ascii="Times New Roman" w:hAnsi="Times New Roman"/>
          <w:sz w:val="24"/>
          <w:szCs w:val="24"/>
          <w:lang w:eastAsia="ja-JP"/>
        </w:rPr>
        <w:t>, be exported from Australia to India in the quota year at a reduced tariff rate.</w:t>
      </w:r>
      <w:r w:rsidR="00BD4F64">
        <w:rPr>
          <w:rFonts w:ascii="Times New Roman" w:hAnsi="Times New Roman"/>
          <w:sz w:val="24"/>
          <w:szCs w:val="24"/>
          <w:lang w:eastAsia="ja-JP"/>
        </w:rPr>
        <w:t xml:space="preserve"> </w:t>
      </w:r>
    </w:p>
    <w:p w14:paraId="0F7D414D" w14:textId="77777777" w:rsidR="00674A60" w:rsidRDefault="00674A60" w:rsidP="00B52032">
      <w:pPr>
        <w:spacing w:before="0" w:line="276" w:lineRule="auto"/>
        <w:rPr>
          <w:rFonts w:ascii="Times New Roman" w:hAnsi="Times New Roman"/>
          <w:sz w:val="24"/>
          <w:szCs w:val="24"/>
          <w:lang w:eastAsia="ja-JP"/>
        </w:rPr>
      </w:pPr>
    </w:p>
    <w:p w14:paraId="7343A1B7" w14:textId="515CAB4D" w:rsidR="00F402A3" w:rsidRDefault="00BD4F64"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New subsection 74E(2) provides that there is a quarterly access amount for lentils for export to India.</w:t>
      </w:r>
      <w:r w:rsidR="00674A60">
        <w:rPr>
          <w:rFonts w:ascii="Times New Roman" w:hAnsi="Times New Roman"/>
          <w:sz w:val="24"/>
          <w:szCs w:val="24"/>
          <w:lang w:eastAsia="ja-JP"/>
        </w:rPr>
        <w:t xml:space="preserve"> </w:t>
      </w:r>
      <w:r w:rsidR="00F402A3" w:rsidRPr="007836E0">
        <w:rPr>
          <w:rFonts w:ascii="Times New Roman" w:hAnsi="Times New Roman"/>
          <w:sz w:val="24"/>
          <w:szCs w:val="24"/>
          <w:lang w:eastAsia="ja-JP"/>
        </w:rPr>
        <w:t xml:space="preserve">Under subsection 7(1) of the </w:t>
      </w:r>
      <w:r w:rsidR="00674A60">
        <w:rPr>
          <w:rFonts w:ascii="Times New Roman" w:hAnsi="Times New Roman"/>
          <w:sz w:val="24"/>
          <w:szCs w:val="24"/>
          <w:lang w:eastAsia="ja-JP"/>
        </w:rPr>
        <w:t>General</w:t>
      </w:r>
      <w:r w:rsidR="00F402A3" w:rsidRPr="007836E0">
        <w:rPr>
          <w:rFonts w:ascii="Times New Roman" w:hAnsi="Times New Roman"/>
          <w:sz w:val="24"/>
          <w:szCs w:val="24"/>
          <w:lang w:eastAsia="ja-JP"/>
        </w:rPr>
        <w:t xml:space="preserve"> Rules, subject to subsection 7(4), the quarterly access amount </w:t>
      </w:r>
      <w:r w:rsidR="003832F7" w:rsidRPr="003832F7">
        <w:rPr>
          <w:rFonts w:ascii="Times New Roman" w:hAnsi="Times New Roman"/>
          <w:sz w:val="24"/>
          <w:szCs w:val="24"/>
          <w:lang w:eastAsia="ja-JP"/>
        </w:rPr>
        <w:t xml:space="preserve">for </w:t>
      </w:r>
      <w:r w:rsidR="003832F7">
        <w:rPr>
          <w:rFonts w:ascii="Times New Roman" w:hAnsi="Times New Roman"/>
          <w:sz w:val="24"/>
          <w:szCs w:val="24"/>
          <w:lang w:eastAsia="ja-JP"/>
        </w:rPr>
        <w:t>a</w:t>
      </w:r>
      <w:r w:rsidR="003832F7" w:rsidRPr="003832F7">
        <w:rPr>
          <w:rFonts w:ascii="Times New Roman" w:hAnsi="Times New Roman"/>
          <w:sz w:val="24"/>
          <w:szCs w:val="24"/>
          <w:lang w:eastAsia="ja-JP"/>
        </w:rPr>
        <w:t xml:space="preserve"> quota type and a quarter of a quota year is the annual access amount for that quota type and quota year divided by 4</w:t>
      </w:r>
      <w:r w:rsidR="00F402A3" w:rsidRPr="007836E0">
        <w:rPr>
          <w:rFonts w:ascii="Times New Roman" w:hAnsi="Times New Roman"/>
          <w:sz w:val="24"/>
          <w:szCs w:val="24"/>
          <w:lang w:eastAsia="ja-JP"/>
        </w:rPr>
        <w:t xml:space="preserve">. Subsection 7(4) of the </w:t>
      </w:r>
      <w:r w:rsidR="00133912">
        <w:rPr>
          <w:rFonts w:ascii="Times New Roman" w:hAnsi="Times New Roman"/>
          <w:sz w:val="24"/>
          <w:szCs w:val="24"/>
          <w:lang w:eastAsia="ja-JP"/>
        </w:rPr>
        <w:t>General</w:t>
      </w:r>
      <w:r w:rsidR="00F402A3" w:rsidRPr="007836E0">
        <w:rPr>
          <w:rFonts w:ascii="Times New Roman" w:hAnsi="Times New Roman"/>
          <w:sz w:val="24"/>
          <w:szCs w:val="24"/>
          <w:lang w:eastAsia="ja-JP"/>
        </w:rPr>
        <w:t xml:space="preserve"> Rules provides that if</w:t>
      </w:r>
      <w:r w:rsidR="00F1457A" w:rsidRPr="007836E0">
        <w:rPr>
          <w:rFonts w:ascii="Times New Roman" w:hAnsi="Times New Roman"/>
          <w:sz w:val="24"/>
          <w:szCs w:val="24"/>
          <w:lang w:eastAsia="ja-JP"/>
        </w:rPr>
        <w:t>, at the end of the first, second or third quarter of a quota year, the uncommitted quarterly access amount for that quarter is greater than zero, the quarterly access amount for the next quarter of the quota year is increased by that uncommitted quarterly access amount.</w:t>
      </w:r>
    </w:p>
    <w:p w14:paraId="04180615" w14:textId="77777777" w:rsidR="00133912" w:rsidRPr="007836E0" w:rsidRDefault="00133912" w:rsidP="00B52032">
      <w:pPr>
        <w:spacing w:before="0" w:line="276" w:lineRule="auto"/>
        <w:rPr>
          <w:rFonts w:ascii="Times New Roman" w:hAnsi="Times New Roman"/>
          <w:sz w:val="24"/>
          <w:szCs w:val="24"/>
          <w:lang w:eastAsia="ja-JP"/>
        </w:rPr>
      </w:pPr>
    </w:p>
    <w:p w14:paraId="17CCD2D7" w14:textId="6C281805" w:rsidR="00446326" w:rsidRPr="00280B70" w:rsidRDefault="00446326"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74F</w:t>
      </w:r>
      <w:r>
        <w:rPr>
          <w:rFonts w:ascii="Times New Roman" w:hAnsi="Times New Roman"/>
          <w:i/>
          <w:iCs/>
          <w:sz w:val="24"/>
          <w:szCs w:val="24"/>
          <w:lang w:eastAsia="ja-JP"/>
        </w:rPr>
        <w:tab/>
        <w:t>Application and reclamation days for cotton</w:t>
      </w:r>
    </w:p>
    <w:p w14:paraId="27C1367B" w14:textId="77777777" w:rsidR="00446326" w:rsidRPr="002B24E3" w:rsidRDefault="00446326" w:rsidP="00446326">
      <w:pPr>
        <w:spacing w:before="0" w:line="276" w:lineRule="auto"/>
        <w:rPr>
          <w:rFonts w:ascii="Times New Roman" w:hAnsi="Times New Roman"/>
          <w:sz w:val="24"/>
          <w:szCs w:val="24"/>
          <w:lang w:eastAsia="ja-JP"/>
        </w:rPr>
      </w:pPr>
    </w:p>
    <w:p w14:paraId="302E7CAA" w14:textId="79DD8C0E" w:rsidR="00F52AA1" w:rsidRDefault="00F1457A"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section 74</w:t>
      </w:r>
      <w:r w:rsidR="00133912">
        <w:rPr>
          <w:rFonts w:ascii="Times New Roman" w:hAnsi="Times New Roman"/>
          <w:sz w:val="24"/>
          <w:szCs w:val="24"/>
          <w:lang w:eastAsia="ja-JP"/>
        </w:rPr>
        <w:t>F</w:t>
      </w:r>
      <w:r w:rsidRPr="007836E0">
        <w:rPr>
          <w:rFonts w:ascii="Times New Roman" w:hAnsi="Times New Roman"/>
          <w:sz w:val="24"/>
          <w:szCs w:val="24"/>
          <w:lang w:eastAsia="ja-JP"/>
        </w:rPr>
        <w:t xml:space="preserve"> provides for </w:t>
      </w:r>
      <w:r w:rsidR="002C16F7">
        <w:rPr>
          <w:rFonts w:ascii="Times New Roman" w:hAnsi="Times New Roman"/>
          <w:sz w:val="24"/>
          <w:szCs w:val="24"/>
          <w:lang w:eastAsia="ja-JP"/>
        </w:rPr>
        <w:t xml:space="preserve">annual </w:t>
      </w:r>
      <w:r w:rsidRPr="007836E0">
        <w:rPr>
          <w:rFonts w:ascii="Times New Roman" w:hAnsi="Times New Roman"/>
          <w:sz w:val="24"/>
          <w:szCs w:val="24"/>
          <w:lang w:eastAsia="ja-JP"/>
        </w:rPr>
        <w:t>application</w:t>
      </w:r>
      <w:r w:rsidR="002C16F7">
        <w:rPr>
          <w:rFonts w:ascii="Times New Roman" w:hAnsi="Times New Roman"/>
          <w:sz w:val="24"/>
          <w:szCs w:val="24"/>
          <w:lang w:eastAsia="ja-JP"/>
        </w:rPr>
        <w:t xml:space="preserve"> day</w:t>
      </w:r>
      <w:r w:rsidRPr="007836E0">
        <w:rPr>
          <w:rFonts w:ascii="Times New Roman" w:hAnsi="Times New Roman"/>
          <w:sz w:val="24"/>
          <w:szCs w:val="24"/>
          <w:lang w:eastAsia="ja-JP"/>
        </w:rPr>
        <w:t xml:space="preserve"> and </w:t>
      </w:r>
      <w:r w:rsidR="002C16F7">
        <w:rPr>
          <w:rFonts w:ascii="Times New Roman" w:hAnsi="Times New Roman"/>
          <w:sz w:val="24"/>
          <w:szCs w:val="24"/>
          <w:lang w:eastAsia="ja-JP"/>
        </w:rPr>
        <w:t xml:space="preserve">annual </w:t>
      </w:r>
      <w:r w:rsidRPr="007836E0">
        <w:rPr>
          <w:rFonts w:ascii="Times New Roman" w:hAnsi="Times New Roman"/>
          <w:sz w:val="24"/>
          <w:szCs w:val="24"/>
          <w:lang w:eastAsia="ja-JP"/>
        </w:rPr>
        <w:t xml:space="preserve">reclamation day for cotton. </w:t>
      </w:r>
    </w:p>
    <w:p w14:paraId="535BD785" w14:textId="77777777" w:rsidR="00F52AA1" w:rsidRDefault="00F52AA1" w:rsidP="00B52032">
      <w:pPr>
        <w:spacing w:before="0" w:line="276" w:lineRule="auto"/>
        <w:rPr>
          <w:rFonts w:ascii="Times New Roman" w:hAnsi="Times New Roman"/>
          <w:sz w:val="24"/>
          <w:szCs w:val="24"/>
          <w:lang w:eastAsia="ja-JP"/>
        </w:rPr>
      </w:pPr>
    </w:p>
    <w:p w14:paraId="44DF3360" w14:textId="77777777" w:rsidR="006B33E2" w:rsidRDefault="006B33E2" w:rsidP="006B33E2">
      <w:pPr>
        <w:spacing w:before="0" w:line="276" w:lineRule="auto"/>
        <w:rPr>
          <w:rFonts w:ascii="Times New Roman" w:hAnsi="Times New Roman"/>
          <w:sz w:val="24"/>
          <w:szCs w:val="24"/>
          <w:lang w:eastAsia="ja-JP"/>
        </w:rPr>
      </w:pPr>
      <w:r>
        <w:rPr>
          <w:rFonts w:ascii="Times New Roman" w:hAnsi="Times New Roman"/>
          <w:sz w:val="24"/>
          <w:szCs w:val="24"/>
          <w:lang w:eastAsia="ja-JP"/>
        </w:rPr>
        <w:t>Under subsection 29(3) of the General Rules, a</w:t>
      </w:r>
      <w:r w:rsidRPr="00361B2F">
        <w:rPr>
          <w:rFonts w:ascii="Times New Roman" w:hAnsi="Times New Roman"/>
          <w:sz w:val="24"/>
          <w:szCs w:val="24"/>
          <w:lang w:eastAsia="ja-JP"/>
        </w:rPr>
        <w:t>pplication</w:t>
      </w:r>
      <w:r>
        <w:rPr>
          <w:rFonts w:ascii="Times New Roman" w:hAnsi="Times New Roman"/>
          <w:sz w:val="24"/>
          <w:szCs w:val="24"/>
          <w:lang w:eastAsia="ja-JP"/>
        </w:rPr>
        <w:t>s for the allocation of TRQ entitlement</w:t>
      </w:r>
      <w:r w:rsidRPr="00361B2F">
        <w:rPr>
          <w:rFonts w:ascii="Times New Roman" w:hAnsi="Times New Roman"/>
          <w:sz w:val="24"/>
          <w:szCs w:val="24"/>
          <w:lang w:eastAsia="ja-JP"/>
        </w:rPr>
        <w:t xml:space="preserve"> must be made on or before the annual application day for the quota type and quota year. This provides a latest date by which information must be provided, so that allocations can be made in a timely manner.</w:t>
      </w:r>
    </w:p>
    <w:p w14:paraId="41C2C2AA" w14:textId="77777777" w:rsidR="006B33E2" w:rsidRDefault="006B33E2" w:rsidP="006B33E2">
      <w:pPr>
        <w:spacing w:before="0" w:line="276" w:lineRule="auto"/>
        <w:rPr>
          <w:rFonts w:ascii="Times New Roman" w:hAnsi="Times New Roman"/>
          <w:sz w:val="24"/>
          <w:szCs w:val="24"/>
          <w:lang w:eastAsia="ja-JP"/>
        </w:rPr>
      </w:pPr>
    </w:p>
    <w:p w14:paraId="79869ADE" w14:textId="027165D2" w:rsidR="00133912" w:rsidRDefault="00F1457A"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subsection 74</w:t>
      </w:r>
      <w:r w:rsidR="00133912">
        <w:rPr>
          <w:rFonts w:ascii="Times New Roman" w:hAnsi="Times New Roman"/>
          <w:sz w:val="24"/>
          <w:szCs w:val="24"/>
          <w:lang w:eastAsia="ja-JP"/>
        </w:rPr>
        <w:t>F</w:t>
      </w:r>
      <w:r w:rsidRPr="007836E0">
        <w:rPr>
          <w:rFonts w:ascii="Times New Roman" w:hAnsi="Times New Roman"/>
          <w:sz w:val="24"/>
          <w:szCs w:val="24"/>
          <w:lang w:eastAsia="ja-JP"/>
        </w:rPr>
        <w:t>(1) provides that the annual application day for cotton for export to India for a quota year is</w:t>
      </w:r>
      <w:r w:rsidR="00133912">
        <w:rPr>
          <w:rFonts w:ascii="Times New Roman" w:hAnsi="Times New Roman"/>
          <w:sz w:val="24"/>
          <w:szCs w:val="24"/>
          <w:lang w:eastAsia="ja-JP"/>
        </w:rPr>
        <w:t>:</w:t>
      </w:r>
    </w:p>
    <w:p w14:paraId="74E69913" w14:textId="48302CB4" w:rsidR="00133912" w:rsidRDefault="00C72D1A" w:rsidP="00EB3CB4">
      <w:pPr>
        <w:pStyle w:val="ListParagraph"/>
        <w:numPr>
          <w:ilvl w:val="0"/>
          <w:numId w:val="26"/>
        </w:numPr>
        <w:spacing w:before="0" w:line="276" w:lineRule="auto"/>
        <w:rPr>
          <w:rFonts w:ascii="Times New Roman" w:hAnsi="Times New Roman"/>
          <w:sz w:val="24"/>
          <w:szCs w:val="24"/>
          <w:lang w:eastAsia="ja-JP"/>
        </w:rPr>
      </w:pPr>
      <w:r>
        <w:rPr>
          <w:rFonts w:ascii="Times New Roman" w:hAnsi="Times New Roman"/>
          <w:sz w:val="24"/>
          <w:szCs w:val="24"/>
          <w:lang w:eastAsia="ja-JP"/>
        </w:rPr>
        <w:t>F</w:t>
      </w:r>
      <w:r w:rsidRPr="00C72D1A">
        <w:rPr>
          <w:rFonts w:ascii="Times New Roman" w:hAnsi="Times New Roman"/>
          <w:sz w:val="24"/>
          <w:szCs w:val="24"/>
          <w:lang w:eastAsia="ja-JP"/>
        </w:rPr>
        <w:t>or the initial quota year and the quota year following the initial quota year—the day specified by the Secretary</w:t>
      </w:r>
      <w:r>
        <w:rPr>
          <w:rFonts w:ascii="Times New Roman" w:hAnsi="Times New Roman"/>
          <w:sz w:val="24"/>
          <w:szCs w:val="24"/>
          <w:lang w:eastAsia="ja-JP"/>
        </w:rPr>
        <w:t>; and</w:t>
      </w:r>
    </w:p>
    <w:p w14:paraId="7B2FC676" w14:textId="65472A46" w:rsidR="00C72D1A" w:rsidRPr="00133912" w:rsidRDefault="003705AC" w:rsidP="00EB3CB4">
      <w:pPr>
        <w:pStyle w:val="ListParagraph"/>
        <w:numPr>
          <w:ilvl w:val="0"/>
          <w:numId w:val="26"/>
        </w:numPr>
        <w:spacing w:before="0" w:line="276" w:lineRule="auto"/>
        <w:rPr>
          <w:rFonts w:ascii="Times New Roman" w:hAnsi="Times New Roman"/>
          <w:sz w:val="24"/>
          <w:szCs w:val="24"/>
          <w:lang w:eastAsia="ja-JP"/>
        </w:rPr>
      </w:pPr>
      <w:r>
        <w:rPr>
          <w:rFonts w:ascii="Times New Roman" w:hAnsi="Times New Roman"/>
          <w:sz w:val="24"/>
          <w:szCs w:val="24"/>
          <w:lang w:eastAsia="ja-JP"/>
        </w:rPr>
        <w:t>F</w:t>
      </w:r>
      <w:r w:rsidRPr="003705AC">
        <w:rPr>
          <w:rFonts w:ascii="Times New Roman" w:hAnsi="Times New Roman"/>
          <w:sz w:val="24"/>
          <w:szCs w:val="24"/>
          <w:lang w:eastAsia="ja-JP"/>
        </w:rPr>
        <w:t>or a later quota year—15 November in the calendar year immediately before the quota year</w:t>
      </w:r>
      <w:r>
        <w:rPr>
          <w:rFonts w:ascii="Times New Roman" w:hAnsi="Times New Roman"/>
          <w:sz w:val="24"/>
          <w:szCs w:val="24"/>
          <w:lang w:eastAsia="ja-JP"/>
        </w:rPr>
        <w:t>.</w:t>
      </w:r>
    </w:p>
    <w:p w14:paraId="08FF4053" w14:textId="313CD27D" w:rsidR="00133912" w:rsidRDefault="00133912" w:rsidP="00B52032">
      <w:pPr>
        <w:spacing w:before="0" w:line="276" w:lineRule="auto"/>
        <w:rPr>
          <w:rFonts w:ascii="Times New Roman" w:hAnsi="Times New Roman"/>
          <w:sz w:val="24"/>
          <w:szCs w:val="24"/>
          <w:lang w:eastAsia="ja-JP"/>
        </w:rPr>
      </w:pPr>
    </w:p>
    <w:p w14:paraId="573AA962" w14:textId="77777777" w:rsidR="006B33E2" w:rsidRDefault="006B33E2" w:rsidP="006B33E2">
      <w:pPr>
        <w:spacing w:before="0" w:line="276" w:lineRule="auto"/>
        <w:rPr>
          <w:rFonts w:ascii="Times New Roman" w:hAnsi="Times New Roman"/>
          <w:sz w:val="24"/>
          <w:szCs w:val="24"/>
          <w:lang w:eastAsia="ja-JP"/>
        </w:rPr>
      </w:pPr>
      <w:r>
        <w:rPr>
          <w:rFonts w:ascii="Times New Roman" w:hAnsi="Times New Roman"/>
          <w:sz w:val="24"/>
          <w:szCs w:val="24"/>
          <w:lang w:eastAsia="ja-JP"/>
        </w:rPr>
        <w:t>Under subsection 39(1)</w:t>
      </w:r>
      <w:r w:rsidRPr="00543007">
        <w:rPr>
          <w:rFonts w:ascii="Times New Roman" w:hAnsi="Times New Roman"/>
          <w:sz w:val="24"/>
          <w:szCs w:val="24"/>
          <w:lang w:eastAsia="ja-JP"/>
        </w:rPr>
        <w:t xml:space="preserve"> </w:t>
      </w:r>
      <w:r>
        <w:rPr>
          <w:rFonts w:ascii="Times New Roman" w:hAnsi="Times New Roman"/>
          <w:sz w:val="24"/>
          <w:szCs w:val="24"/>
          <w:lang w:eastAsia="ja-JP"/>
        </w:rPr>
        <w:t xml:space="preserve">of the General Rules, the reclamation day is </w:t>
      </w:r>
      <w:r w:rsidRPr="00C945AD">
        <w:rPr>
          <w:rFonts w:ascii="Times New Roman" w:hAnsi="Times New Roman"/>
          <w:sz w:val="24"/>
          <w:szCs w:val="24"/>
          <w:lang w:eastAsia="ja-JP"/>
        </w:rPr>
        <w:t>the date by which certain information must be provided regarding an exporter’s decision to return</w:t>
      </w:r>
      <w:r>
        <w:rPr>
          <w:rFonts w:ascii="Times New Roman" w:hAnsi="Times New Roman"/>
          <w:sz w:val="24"/>
          <w:szCs w:val="24"/>
          <w:lang w:eastAsia="ja-JP"/>
        </w:rPr>
        <w:t xml:space="preserve"> an amount of</w:t>
      </w:r>
      <w:r w:rsidRPr="00C945AD">
        <w:rPr>
          <w:rFonts w:ascii="Times New Roman" w:hAnsi="Times New Roman"/>
          <w:sz w:val="24"/>
          <w:szCs w:val="24"/>
          <w:lang w:eastAsia="ja-JP"/>
        </w:rPr>
        <w:t xml:space="preserve"> </w:t>
      </w:r>
      <w:r>
        <w:rPr>
          <w:rFonts w:ascii="Times New Roman" w:hAnsi="Times New Roman"/>
          <w:sz w:val="24"/>
          <w:szCs w:val="24"/>
          <w:lang w:eastAsia="ja-JP"/>
        </w:rPr>
        <w:t xml:space="preserve">TRQ entitlement </w:t>
      </w:r>
      <w:r w:rsidRPr="00C945AD">
        <w:rPr>
          <w:rFonts w:ascii="Times New Roman" w:hAnsi="Times New Roman"/>
          <w:sz w:val="24"/>
          <w:szCs w:val="24"/>
          <w:lang w:eastAsia="ja-JP"/>
        </w:rPr>
        <w:t>or</w:t>
      </w:r>
      <w:r>
        <w:rPr>
          <w:rFonts w:ascii="Times New Roman" w:hAnsi="Times New Roman"/>
          <w:sz w:val="24"/>
          <w:szCs w:val="24"/>
          <w:lang w:eastAsia="ja-JP"/>
        </w:rPr>
        <w:t xml:space="preserve"> to</w:t>
      </w:r>
      <w:r w:rsidRPr="00C945AD">
        <w:rPr>
          <w:rFonts w:ascii="Times New Roman" w:hAnsi="Times New Roman"/>
          <w:sz w:val="24"/>
          <w:szCs w:val="24"/>
          <w:lang w:eastAsia="ja-JP"/>
        </w:rPr>
        <w:t xml:space="preserve"> request additional allocations</w:t>
      </w:r>
      <w:r>
        <w:rPr>
          <w:rFonts w:ascii="Times New Roman" w:hAnsi="Times New Roman"/>
          <w:sz w:val="24"/>
          <w:szCs w:val="24"/>
          <w:lang w:eastAsia="ja-JP"/>
        </w:rPr>
        <w:t xml:space="preserve"> of TRQ entitlement.</w:t>
      </w:r>
    </w:p>
    <w:p w14:paraId="0081018D" w14:textId="77777777" w:rsidR="006B33E2" w:rsidRDefault="006B33E2" w:rsidP="006B33E2">
      <w:pPr>
        <w:spacing w:before="0" w:line="276" w:lineRule="auto"/>
        <w:rPr>
          <w:rFonts w:ascii="Times New Roman" w:hAnsi="Times New Roman"/>
          <w:sz w:val="24"/>
          <w:szCs w:val="24"/>
          <w:lang w:eastAsia="ja-JP"/>
        </w:rPr>
      </w:pPr>
    </w:p>
    <w:p w14:paraId="7823EEBD" w14:textId="54D9D413" w:rsidR="003705AC" w:rsidRDefault="00F1457A"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subsection 74</w:t>
      </w:r>
      <w:r w:rsidR="00B52032">
        <w:rPr>
          <w:rFonts w:ascii="Times New Roman" w:hAnsi="Times New Roman"/>
          <w:sz w:val="24"/>
          <w:szCs w:val="24"/>
          <w:lang w:eastAsia="ja-JP"/>
        </w:rPr>
        <w:t>F</w:t>
      </w:r>
      <w:r w:rsidRPr="007836E0">
        <w:rPr>
          <w:rFonts w:ascii="Times New Roman" w:hAnsi="Times New Roman"/>
          <w:sz w:val="24"/>
          <w:szCs w:val="24"/>
          <w:lang w:eastAsia="ja-JP"/>
        </w:rPr>
        <w:t>(2) provides that the reclamation day for cotton for export to India for a quota year is</w:t>
      </w:r>
      <w:r w:rsidR="003705AC">
        <w:rPr>
          <w:rFonts w:ascii="Times New Roman" w:hAnsi="Times New Roman"/>
          <w:sz w:val="24"/>
          <w:szCs w:val="24"/>
          <w:lang w:eastAsia="ja-JP"/>
        </w:rPr>
        <w:t>:</w:t>
      </w:r>
    </w:p>
    <w:p w14:paraId="0F65CFBC" w14:textId="77777777" w:rsidR="003705AC" w:rsidRDefault="003705AC" w:rsidP="00EB3CB4">
      <w:pPr>
        <w:pStyle w:val="ListParagraph"/>
        <w:numPr>
          <w:ilvl w:val="0"/>
          <w:numId w:val="26"/>
        </w:numPr>
        <w:spacing w:before="0" w:line="276" w:lineRule="auto"/>
        <w:rPr>
          <w:rFonts w:ascii="Times New Roman" w:hAnsi="Times New Roman"/>
          <w:sz w:val="24"/>
          <w:szCs w:val="24"/>
          <w:lang w:eastAsia="ja-JP"/>
        </w:rPr>
      </w:pPr>
      <w:r>
        <w:rPr>
          <w:rFonts w:ascii="Times New Roman" w:hAnsi="Times New Roman"/>
          <w:sz w:val="24"/>
          <w:szCs w:val="24"/>
          <w:lang w:eastAsia="ja-JP"/>
        </w:rPr>
        <w:t>F</w:t>
      </w:r>
      <w:r w:rsidRPr="00C72D1A">
        <w:rPr>
          <w:rFonts w:ascii="Times New Roman" w:hAnsi="Times New Roman"/>
          <w:sz w:val="24"/>
          <w:szCs w:val="24"/>
          <w:lang w:eastAsia="ja-JP"/>
        </w:rPr>
        <w:t>or the initial quota year and the quota year following the initial quota year—the day specified by the Secretary</w:t>
      </w:r>
      <w:r>
        <w:rPr>
          <w:rFonts w:ascii="Times New Roman" w:hAnsi="Times New Roman"/>
          <w:sz w:val="24"/>
          <w:szCs w:val="24"/>
          <w:lang w:eastAsia="ja-JP"/>
        </w:rPr>
        <w:t>; and</w:t>
      </w:r>
    </w:p>
    <w:p w14:paraId="4FDF238E" w14:textId="7C9D019B" w:rsidR="003705AC" w:rsidRPr="00133912" w:rsidRDefault="003705AC" w:rsidP="00EB3CB4">
      <w:pPr>
        <w:pStyle w:val="ListParagraph"/>
        <w:numPr>
          <w:ilvl w:val="0"/>
          <w:numId w:val="26"/>
        </w:numPr>
        <w:spacing w:before="0" w:line="276" w:lineRule="auto"/>
        <w:rPr>
          <w:rFonts w:ascii="Times New Roman" w:hAnsi="Times New Roman"/>
          <w:sz w:val="24"/>
          <w:szCs w:val="24"/>
          <w:lang w:eastAsia="ja-JP"/>
        </w:rPr>
      </w:pPr>
      <w:r>
        <w:rPr>
          <w:rFonts w:ascii="Times New Roman" w:hAnsi="Times New Roman"/>
          <w:sz w:val="24"/>
          <w:szCs w:val="24"/>
          <w:lang w:eastAsia="ja-JP"/>
        </w:rPr>
        <w:t>F</w:t>
      </w:r>
      <w:r w:rsidRPr="003705AC">
        <w:rPr>
          <w:rFonts w:ascii="Times New Roman" w:hAnsi="Times New Roman"/>
          <w:sz w:val="24"/>
          <w:szCs w:val="24"/>
          <w:lang w:eastAsia="ja-JP"/>
        </w:rPr>
        <w:t>or a later quota year—</w:t>
      </w:r>
      <w:r w:rsidRPr="007836E0">
        <w:rPr>
          <w:rFonts w:ascii="Times New Roman" w:hAnsi="Times New Roman"/>
          <w:sz w:val="24"/>
          <w:szCs w:val="24"/>
          <w:lang w:eastAsia="ja-JP"/>
        </w:rPr>
        <w:t>31 July in the quota year</w:t>
      </w:r>
      <w:r>
        <w:rPr>
          <w:rFonts w:ascii="Times New Roman" w:hAnsi="Times New Roman"/>
          <w:sz w:val="24"/>
          <w:szCs w:val="24"/>
          <w:lang w:eastAsia="ja-JP"/>
        </w:rPr>
        <w:t>.</w:t>
      </w:r>
    </w:p>
    <w:p w14:paraId="412966D1" w14:textId="3EF01F89" w:rsidR="00800E9A" w:rsidRDefault="00800E9A" w:rsidP="00B52032">
      <w:pPr>
        <w:spacing w:before="0" w:line="276" w:lineRule="auto"/>
        <w:rPr>
          <w:rFonts w:ascii="Times New Roman" w:hAnsi="Times New Roman"/>
          <w:sz w:val="24"/>
          <w:szCs w:val="24"/>
          <w:lang w:eastAsia="ja-JP"/>
        </w:rPr>
      </w:pPr>
    </w:p>
    <w:p w14:paraId="312A13DC" w14:textId="15EFBFD5" w:rsidR="00446326" w:rsidRPr="00280B70" w:rsidRDefault="00446326"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w:t>
      </w:r>
      <w:r w:rsidR="00F52AA1">
        <w:rPr>
          <w:rFonts w:ascii="Times New Roman" w:hAnsi="Times New Roman"/>
          <w:i/>
          <w:iCs/>
          <w:sz w:val="24"/>
          <w:szCs w:val="24"/>
          <w:lang w:eastAsia="ja-JP"/>
        </w:rPr>
        <w:t>G</w:t>
      </w:r>
      <w:r>
        <w:rPr>
          <w:rFonts w:ascii="Times New Roman" w:hAnsi="Times New Roman"/>
          <w:i/>
          <w:iCs/>
          <w:sz w:val="24"/>
          <w:szCs w:val="24"/>
          <w:lang w:eastAsia="ja-JP"/>
        </w:rPr>
        <w:tab/>
      </w:r>
      <w:r w:rsidR="00F52AA1">
        <w:rPr>
          <w:rFonts w:ascii="Times New Roman" w:hAnsi="Times New Roman"/>
          <w:i/>
          <w:iCs/>
          <w:sz w:val="24"/>
          <w:szCs w:val="24"/>
          <w:lang w:eastAsia="ja-JP"/>
        </w:rPr>
        <w:t>Eligible person</w:t>
      </w:r>
      <w:r>
        <w:rPr>
          <w:rFonts w:ascii="Times New Roman" w:hAnsi="Times New Roman"/>
          <w:i/>
          <w:iCs/>
          <w:sz w:val="24"/>
          <w:szCs w:val="24"/>
          <w:lang w:eastAsia="ja-JP"/>
        </w:rPr>
        <w:t xml:space="preserve"> for cotton</w:t>
      </w:r>
    </w:p>
    <w:p w14:paraId="3648A189" w14:textId="77777777" w:rsidR="00446326" w:rsidRPr="002B24E3" w:rsidRDefault="00446326" w:rsidP="00446326">
      <w:pPr>
        <w:spacing w:before="0" w:line="276" w:lineRule="auto"/>
        <w:rPr>
          <w:rFonts w:ascii="Times New Roman" w:hAnsi="Times New Roman"/>
          <w:sz w:val="24"/>
          <w:szCs w:val="24"/>
          <w:lang w:eastAsia="ja-JP"/>
        </w:rPr>
      </w:pPr>
    </w:p>
    <w:p w14:paraId="6236BD91" w14:textId="77777777" w:rsidR="006B33E2" w:rsidRDefault="006B33E2"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lastRenderedPageBreak/>
        <w:t xml:space="preserve">Under subsection 29(1) of the General Rules, an </w:t>
      </w:r>
      <w:r w:rsidRPr="00005566">
        <w:rPr>
          <w:rFonts w:ascii="Times New Roman" w:hAnsi="Times New Roman"/>
          <w:sz w:val="24"/>
          <w:szCs w:val="24"/>
          <w:lang w:eastAsia="ja-JP"/>
        </w:rPr>
        <w:t xml:space="preserve">eligible person for a quota type may apply to the Secretary for an allocation of an amount of </w:t>
      </w:r>
      <w:r>
        <w:rPr>
          <w:rFonts w:ascii="Times New Roman" w:hAnsi="Times New Roman"/>
          <w:sz w:val="24"/>
          <w:szCs w:val="24"/>
          <w:lang w:eastAsia="ja-JP"/>
        </w:rPr>
        <w:t xml:space="preserve">TRQ </w:t>
      </w:r>
      <w:r w:rsidRPr="00005566">
        <w:rPr>
          <w:rFonts w:ascii="Times New Roman" w:hAnsi="Times New Roman"/>
          <w:sz w:val="24"/>
          <w:szCs w:val="24"/>
          <w:lang w:eastAsia="ja-JP"/>
        </w:rPr>
        <w:t>entitlement for that quota type and a quota year</w:t>
      </w:r>
      <w:r>
        <w:rPr>
          <w:rFonts w:ascii="Times New Roman" w:hAnsi="Times New Roman"/>
          <w:sz w:val="24"/>
          <w:szCs w:val="24"/>
          <w:lang w:eastAsia="ja-JP"/>
        </w:rPr>
        <w:t>, under the allocation method.</w:t>
      </w:r>
    </w:p>
    <w:p w14:paraId="236DB424" w14:textId="77777777" w:rsidR="006B33E2" w:rsidRDefault="006B33E2" w:rsidP="00B52032">
      <w:pPr>
        <w:spacing w:before="0" w:line="276" w:lineRule="auto"/>
        <w:rPr>
          <w:rFonts w:ascii="Times New Roman" w:hAnsi="Times New Roman"/>
          <w:sz w:val="24"/>
          <w:szCs w:val="24"/>
          <w:lang w:eastAsia="ja-JP"/>
        </w:rPr>
      </w:pPr>
    </w:p>
    <w:p w14:paraId="4EEE05E0" w14:textId="74822928" w:rsidR="00F1457A" w:rsidRDefault="00F1457A"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section 74</w:t>
      </w:r>
      <w:r w:rsidR="003705AC">
        <w:rPr>
          <w:rFonts w:ascii="Times New Roman" w:hAnsi="Times New Roman"/>
          <w:sz w:val="24"/>
          <w:szCs w:val="24"/>
          <w:lang w:eastAsia="ja-JP"/>
        </w:rPr>
        <w:t>G</w:t>
      </w:r>
      <w:r w:rsidRPr="007836E0">
        <w:rPr>
          <w:rFonts w:ascii="Times New Roman" w:hAnsi="Times New Roman"/>
          <w:sz w:val="24"/>
          <w:szCs w:val="24"/>
          <w:lang w:eastAsia="ja-JP"/>
        </w:rPr>
        <w:t xml:space="preserve"> provides that </w:t>
      </w:r>
      <w:r w:rsidR="00F054BF">
        <w:rPr>
          <w:rFonts w:ascii="Times New Roman" w:hAnsi="Times New Roman"/>
          <w:sz w:val="24"/>
          <w:szCs w:val="24"/>
          <w:lang w:eastAsia="ja-JP"/>
        </w:rPr>
        <w:t xml:space="preserve">all persons are an </w:t>
      </w:r>
      <w:r w:rsidRPr="007836E0">
        <w:rPr>
          <w:rFonts w:ascii="Times New Roman" w:hAnsi="Times New Roman"/>
          <w:sz w:val="24"/>
          <w:szCs w:val="24"/>
          <w:lang w:eastAsia="ja-JP"/>
        </w:rPr>
        <w:t>eligible person for cotton for export to India.</w:t>
      </w:r>
      <w:r w:rsidR="0039519E">
        <w:rPr>
          <w:rFonts w:ascii="Times New Roman" w:hAnsi="Times New Roman"/>
          <w:sz w:val="24"/>
          <w:szCs w:val="24"/>
          <w:lang w:eastAsia="ja-JP"/>
        </w:rPr>
        <w:t xml:space="preserve"> </w:t>
      </w:r>
    </w:p>
    <w:p w14:paraId="3433C17E" w14:textId="77777777" w:rsidR="003705AC" w:rsidRPr="007836E0" w:rsidRDefault="003705AC" w:rsidP="00B52032">
      <w:pPr>
        <w:spacing w:before="0" w:line="276" w:lineRule="auto"/>
        <w:rPr>
          <w:rFonts w:ascii="Times New Roman" w:hAnsi="Times New Roman"/>
          <w:sz w:val="24"/>
          <w:szCs w:val="24"/>
          <w:lang w:eastAsia="ja-JP"/>
        </w:rPr>
      </w:pPr>
    </w:p>
    <w:p w14:paraId="7354D979" w14:textId="5205DC64" w:rsidR="00F52AA1" w:rsidRPr="00280B70" w:rsidRDefault="00F52AA1"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74H</w:t>
      </w:r>
      <w:r>
        <w:rPr>
          <w:rFonts w:ascii="Times New Roman" w:hAnsi="Times New Roman"/>
          <w:i/>
          <w:iCs/>
          <w:sz w:val="24"/>
          <w:szCs w:val="24"/>
          <w:lang w:eastAsia="ja-JP"/>
        </w:rPr>
        <w:tab/>
        <w:t>Eligible past exports for cotton</w:t>
      </w:r>
    </w:p>
    <w:p w14:paraId="1927EAB9" w14:textId="77777777" w:rsidR="00F52AA1" w:rsidRPr="002B24E3" w:rsidRDefault="00F52AA1" w:rsidP="00F52AA1">
      <w:pPr>
        <w:spacing w:before="0" w:line="276" w:lineRule="auto"/>
        <w:rPr>
          <w:rFonts w:ascii="Times New Roman" w:hAnsi="Times New Roman"/>
          <w:sz w:val="24"/>
          <w:szCs w:val="24"/>
          <w:lang w:eastAsia="ja-JP"/>
        </w:rPr>
      </w:pPr>
    </w:p>
    <w:p w14:paraId="63D05A31" w14:textId="77777777" w:rsidR="006B33E2" w:rsidRDefault="006B33E2" w:rsidP="006B33E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Under the allocation method, the eligible past </w:t>
      </w:r>
      <w:proofErr w:type="gramStart"/>
      <w:r>
        <w:rPr>
          <w:rFonts w:ascii="Times New Roman" w:hAnsi="Times New Roman"/>
          <w:sz w:val="24"/>
          <w:szCs w:val="24"/>
          <w:lang w:eastAsia="ja-JP"/>
        </w:rPr>
        <w:t>exports</w:t>
      </w:r>
      <w:proofErr w:type="gramEnd"/>
      <w:r>
        <w:rPr>
          <w:rFonts w:ascii="Times New Roman" w:hAnsi="Times New Roman"/>
          <w:sz w:val="24"/>
          <w:szCs w:val="24"/>
          <w:lang w:eastAsia="ja-JP"/>
        </w:rPr>
        <w:t xml:space="preserve"> for an eligible person is used to calculate allocations of TRQ entitlement, as an exporter’s past history of exports is relevant to determining the </w:t>
      </w:r>
      <w:r w:rsidRPr="002D1A5A">
        <w:rPr>
          <w:rFonts w:ascii="Times New Roman" w:hAnsi="Times New Roman"/>
          <w:sz w:val="24"/>
          <w:szCs w:val="24"/>
          <w:lang w:eastAsia="ja-JP"/>
        </w:rPr>
        <w:t xml:space="preserve">amount of quota </w:t>
      </w:r>
      <w:r>
        <w:rPr>
          <w:rFonts w:ascii="Times New Roman" w:hAnsi="Times New Roman"/>
          <w:sz w:val="24"/>
          <w:szCs w:val="24"/>
          <w:lang w:eastAsia="ja-JP"/>
        </w:rPr>
        <w:t>that they are</w:t>
      </w:r>
      <w:r w:rsidRPr="002D1A5A">
        <w:rPr>
          <w:rFonts w:ascii="Times New Roman" w:hAnsi="Times New Roman"/>
          <w:sz w:val="24"/>
          <w:szCs w:val="24"/>
          <w:lang w:eastAsia="ja-JP"/>
        </w:rPr>
        <w:t xml:space="preserve"> likely to be able to use</w:t>
      </w:r>
      <w:r>
        <w:rPr>
          <w:rFonts w:ascii="Times New Roman" w:hAnsi="Times New Roman"/>
          <w:sz w:val="24"/>
          <w:szCs w:val="24"/>
          <w:lang w:eastAsia="ja-JP"/>
        </w:rPr>
        <w:t xml:space="preserve">. </w:t>
      </w:r>
    </w:p>
    <w:p w14:paraId="4B20E8A9" w14:textId="77777777" w:rsidR="006B33E2" w:rsidRPr="007836E0" w:rsidRDefault="006B33E2" w:rsidP="006B33E2">
      <w:pPr>
        <w:spacing w:before="0" w:line="276" w:lineRule="auto"/>
        <w:rPr>
          <w:rFonts w:ascii="Times New Roman" w:hAnsi="Times New Roman"/>
          <w:sz w:val="24"/>
          <w:szCs w:val="24"/>
          <w:lang w:eastAsia="ja-JP"/>
        </w:rPr>
      </w:pPr>
    </w:p>
    <w:p w14:paraId="63A8D303" w14:textId="4EC7C43E" w:rsidR="00F1457A" w:rsidRDefault="00F1457A"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section 74</w:t>
      </w:r>
      <w:r w:rsidR="00DE0A93">
        <w:rPr>
          <w:rFonts w:ascii="Times New Roman" w:hAnsi="Times New Roman"/>
          <w:sz w:val="24"/>
          <w:szCs w:val="24"/>
          <w:lang w:eastAsia="ja-JP"/>
        </w:rPr>
        <w:t>H</w:t>
      </w:r>
      <w:r w:rsidRPr="007836E0">
        <w:rPr>
          <w:rFonts w:ascii="Times New Roman" w:hAnsi="Times New Roman"/>
          <w:sz w:val="24"/>
          <w:szCs w:val="24"/>
          <w:lang w:eastAsia="ja-JP"/>
        </w:rPr>
        <w:t xml:space="preserve"> </w:t>
      </w:r>
      <w:r w:rsidR="001A1BA9">
        <w:rPr>
          <w:rFonts w:ascii="Times New Roman" w:hAnsi="Times New Roman"/>
          <w:sz w:val="24"/>
          <w:szCs w:val="24"/>
          <w:lang w:eastAsia="ja-JP"/>
        </w:rPr>
        <w:t>sets out when</w:t>
      </w:r>
      <w:r w:rsidR="00A4553F" w:rsidRPr="007836E0">
        <w:rPr>
          <w:rFonts w:ascii="Times New Roman" w:hAnsi="Times New Roman"/>
          <w:sz w:val="24"/>
          <w:szCs w:val="24"/>
          <w:lang w:eastAsia="ja-JP"/>
        </w:rPr>
        <w:t xml:space="preserve"> a consignment is an eligible past export for </w:t>
      </w:r>
      <w:r w:rsidR="00847FE6" w:rsidRPr="00847FE6">
        <w:rPr>
          <w:rFonts w:ascii="Times New Roman" w:hAnsi="Times New Roman"/>
          <w:sz w:val="24"/>
          <w:szCs w:val="24"/>
          <w:lang w:eastAsia="ja-JP"/>
        </w:rPr>
        <w:t>cotton for export to India</w:t>
      </w:r>
      <w:r w:rsidR="001A1BA9">
        <w:rPr>
          <w:rFonts w:ascii="Times New Roman" w:hAnsi="Times New Roman"/>
          <w:sz w:val="24"/>
          <w:szCs w:val="24"/>
          <w:lang w:eastAsia="ja-JP"/>
        </w:rPr>
        <w:t>. New subsection 74H(1) provides that,</w:t>
      </w:r>
      <w:r w:rsidR="00847FE6" w:rsidRPr="00847FE6">
        <w:rPr>
          <w:rFonts w:ascii="Times New Roman" w:hAnsi="Times New Roman"/>
          <w:sz w:val="24"/>
          <w:szCs w:val="24"/>
          <w:lang w:eastAsia="ja-JP"/>
        </w:rPr>
        <w:t xml:space="preserve"> in relation to the initial quota year or either of the next 2 quota years</w:t>
      </w:r>
      <w:r w:rsidR="001A1BA9">
        <w:rPr>
          <w:rFonts w:ascii="Times New Roman" w:hAnsi="Times New Roman"/>
          <w:sz w:val="24"/>
          <w:szCs w:val="24"/>
          <w:lang w:eastAsia="ja-JP"/>
        </w:rPr>
        <w:t xml:space="preserve">, </w:t>
      </w:r>
      <w:r w:rsidR="0011328E">
        <w:rPr>
          <w:rFonts w:ascii="Times New Roman" w:hAnsi="Times New Roman"/>
          <w:sz w:val="24"/>
          <w:szCs w:val="24"/>
          <w:lang w:eastAsia="ja-JP"/>
        </w:rPr>
        <w:t xml:space="preserve">an eligible past export for cotton for export to India is a </w:t>
      </w:r>
      <w:r w:rsidR="00847FE6" w:rsidRPr="00847FE6">
        <w:rPr>
          <w:rFonts w:ascii="Times New Roman" w:hAnsi="Times New Roman"/>
          <w:sz w:val="24"/>
          <w:szCs w:val="24"/>
          <w:lang w:eastAsia="ja-JP"/>
        </w:rPr>
        <w:t xml:space="preserve">consignment of cotton exported to India in the period </w:t>
      </w:r>
      <w:r w:rsidR="00631C3F" w:rsidRPr="00631C3F">
        <w:rPr>
          <w:rFonts w:ascii="Times New Roman" w:hAnsi="Times New Roman"/>
          <w:sz w:val="24"/>
          <w:szCs w:val="24"/>
          <w:lang w:eastAsia="ja-JP"/>
        </w:rPr>
        <w:t xml:space="preserve">beginning on the 1 November that is 26 months before the start of the quota </w:t>
      </w:r>
      <w:proofErr w:type="gramStart"/>
      <w:r w:rsidR="00631C3F" w:rsidRPr="00631C3F">
        <w:rPr>
          <w:rFonts w:ascii="Times New Roman" w:hAnsi="Times New Roman"/>
          <w:sz w:val="24"/>
          <w:szCs w:val="24"/>
          <w:lang w:eastAsia="ja-JP"/>
        </w:rPr>
        <w:t>year</w:t>
      </w:r>
      <w:r w:rsidR="00631C3F">
        <w:rPr>
          <w:rFonts w:ascii="Times New Roman" w:hAnsi="Times New Roman"/>
          <w:sz w:val="24"/>
          <w:szCs w:val="24"/>
          <w:lang w:eastAsia="ja-JP"/>
        </w:rPr>
        <w:t>, and</w:t>
      </w:r>
      <w:proofErr w:type="gramEnd"/>
      <w:r w:rsidR="00631C3F">
        <w:rPr>
          <w:rFonts w:ascii="Times New Roman" w:hAnsi="Times New Roman"/>
          <w:sz w:val="24"/>
          <w:szCs w:val="24"/>
          <w:lang w:eastAsia="ja-JP"/>
        </w:rPr>
        <w:t xml:space="preserve"> </w:t>
      </w:r>
      <w:r w:rsidR="00F54FB2" w:rsidRPr="00F54FB2">
        <w:rPr>
          <w:rFonts w:ascii="Times New Roman" w:hAnsi="Times New Roman"/>
          <w:sz w:val="24"/>
          <w:szCs w:val="24"/>
          <w:lang w:eastAsia="ja-JP"/>
        </w:rPr>
        <w:t>ending on 31 October of the calendar year before the quota year starts</w:t>
      </w:r>
      <w:r w:rsidR="00A4553F" w:rsidRPr="007836E0">
        <w:rPr>
          <w:rFonts w:ascii="Times New Roman" w:hAnsi="Times New Roman"/>
          <w:sz w:val="24"/>
          <w:szCs w:val="24"/>
          <w:lang w:eastAsia="ja-JP"/>
        </w:rPr>
        <w:t>.</w:t>
      </w:r>
    </w:p>
    <w:p w14:paraId="60C05271" w14:textId="77777777" w:rsidR="00F54FB2" w:rsidRDefault="00F54FB2" w:rsidP="00B52032">
      <w:pPr>
        <w:spacing w:before="0" w:line="276" w:lineRule="auto"/>
        <w:rPr>
          <w:rFonts w:ascii="Times New Roman" w:hAnsi="Times New Roman"/>
          <w:sz w:val="24"/>
          <w:szCs w:val="24"/>
          <w:lang w:eastAsia="ja-JP"/>
        </w:rPr>
      </w:pPr>
    </w:p>
    <w:p w14:paraId="66AE7B94" w14:textId="203B742C" w:rsidR="00F54FB2" w:rsidRDefault="00F54FB2"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New subsection 74H(2) provides that,</w:t>
      </w:r>
      <w:r w:rsidRPr="00847FE6">
        <w:rPr>
          <w:rFonts w:ascii="Times New Roman" w:hAnsi="Times New Roman"/>
          <w:sz w:val="24"/>
          <w:szCs w:val="24"/>
          <w:lang w:eastAsia="ja-JP"/>
        </w:rPr>
        <w:t xml:space="preserve"> in relation to </w:t>
      </w:r>
      <w:r w:rsidR="00A46629" w:rsidRPr="00A46629">
        <w:rPr>
          <w:rFonts w:ascii="Times New Roman" w:hAnsi="Times New Roman"/>
          <w:sz w:val="24"/>
          <w:szCs w:val="24"/>
          <w:lang w:eastAsia="ja-JP"/>
        </w:rPr>
        <w:t xml:space="preserve">a quota year other than a quota year to which </w:t>
      </w:r>
      <w:r w:rsidR="0070288B">
        <w:rPr>
          <w:rFonts w:ascii="Times New Roman" w:hAnsi="Times New Roman"/>
          <w:sz w:val="24"/>
          <w:szCs w:val="24"/>
          <w:lang w:eastAsia="ja-JP"/>
        </w:rPr>
        <w:t xml:space="preserve">new </w:t>
      </w:r>
      <w:r w:rsidR="00A46629" w:rsidRPr="00A46629">
        <w:rPr>
          <w:rFonts w:ascii="Times New Roman" w:hAnsi="Times New Roman"/>
          <w:sz w:val="24"/>
          <w:szCs w:val="24"/>
          <w:lang w:eastAsia="ja-JP"/>
        </w:rPr>
        <w:t xml:space="preserve">subsection </w:t>
      </w:r>
      <w:r w:rsidR="00A46629">
        <w:rPr>
          <w:rFonts w:ascii="Times New Roman" w:hAnsi="Times New Roman"/>
          <w:sz w:val="24"/>
          <w:szCs w:val="24"/>
          <w:lang w:eastAsia="ja-JP"/>
        </w:rPr>
        <w:t>74H</w:t>
      </w:r>
      <w:r w:rsidR="00A46629" w:rsidRPr="00A46629">
        <w:rPr>
          <w:rFonts w:ascii="Times New Roman" w:hAnsi="Times New Roman"/>
          <w:sz w:val="24"/>
          <w:szCs w:val="24"/>
          <w:lang w:eastAsia="ja-JP"/>
        </w:rPr>
        <w:t>(1)</w:t>
      </w:r>
      <w:r w:rsidR="00A46629">
        <w:rPr>
          <w:rFonts w:ascii="Times New Roman" w:hAnsi="Times New Roman"/>
          <w:sz w:val="24"/>
          <w:szCs w:val="24"/>
          <w:lang w:eastAsia="ja-JP"/>
        </w:rPr>
        <w:t xml:space="preserve"> applies</w:t>
      </w:r>
      <w:r>
        <w:rPr>
          <w:rFonts w:ascii="Times New Roman" w:hAnsi="Times New Roman"/>
          <w:sz w:val="24"/>
          <w:szCs w:val="24"/>
          <w:lang w:eastAsia="ja-JP"/>
        </w:rPr>
        <w:t xml:space="preserve">, an eligible past export for cotton for export to India is a </w:t>
      </w:r>
      <w:r w:rsidRPr="00847FE6">
        <w:rPr>
          <w:rFonts w:ascii="Times New Roman" w:hAnsi="Times New Roman"/>
          <w:sz w:val="24"/>
          <w:szCs w:val="24"/>
          <w:lang w:eastAsia="ja-JP"/>
        </w:rPr>
        <w:t>consignment of cotton exported to India</w:t>
      </w:r>
      <w:r w:rsidR="000900A6">
        <w:rPr>
          <w:rFonts w:ascii="Times New Roman" w:hAnsi="Times New Roman"/>
          <w:sz w:val="24"/>
          <w:szCs w:val="24"/>
          <w:lang w:eastAsia="ja-JP"/>
        </w:rPr>
        <w:t xml:space="preserve">, where a </w:t>
      </w:r>
      <w:r w:rsidR="00596FE2">
        <w:rPr>
          <w:rFonts w:ascii="Times New Roman" w:hAnsi="Times New Roman"/>
          <w:sz w:val="24"/>
          <w:szCs w:val="24"/>
          <w:lang w:eastAsia="ja-JP"/>
        </w:rPr>
        <w:t>TRQ</w:t>
      </w:r>
      <w:r w:rsidR="00EB0836" w:rsidRPr="00EB0836">
        <w:rPr>
          <w:rFonts w:ascii="Times New Roman" w:hAnsi="Times New Roman"/>
          <w:sz w:val="24"/>
          <w:szCs w:val="24"/>
          <w:lang w:eastAsia="ja-JP"/>
        </w:rPr>
        <w:t xml:space="preserve"> certificate was issued in relation to the consignment in the period </w:t>
      </w:r>
      <w:r w:rsidRPr="00631C3F">
        <w:rPr>
          <w:rFonts w:ascii="Times New Roman" w:hAnsi="Times New Roman"/>
          <w:sz w:val="24"/>
          <w:szCs w:val="24"/>
          <w:lang w:eastAsia="ja-JP"/>
        </w:rPr>
        <w:t xml:space="preserve">beginning on </w:t>
      </w:r>
      <w:r w:rsidR="00EE5463">
        <w:rPr>
          <w:rFonts w:ascii="Times New Roman" w:hAnsi="Times New Roman"/>
          <w:sz w:val="24"/>
          <w:szCs w:val="24"/>
          <w:lang w:eastAsia="ja-JP"/>
        </w:rPr>
        <w:t xml:space="preserve">the </w:t>
      </w:r>
      <w:r w:rsidRPr="00631C3F">
        <w:rPr>
          <w:rFonts w:ascii="Times New Roman" w:hAnsi="Times New Roman"/>
          <w:sz w:val="24"/>
          <w:szCs w:val="24"/>
          <w:lang w:eastAsia="ja-JP"/>
        </w:rPr>
        <w:t>1 November that is 26 months before the start of the quota year</w:t>
      </w:r>
      <w:r>
        <w:rPr>
          <w:rFonts w:ascii="Times New Roman" w:hAnsi="Times New Roman"/>
          <w:sz w:val="24"/>
          <w:szCs w:val="24"/>
          <w:lang w:eastAsia="ja-JP"/>
        </w:rPr>
        <w:t xml:space="preserve">, and </w:t>
      </w:r>
      <w:r w:rsidRPr="00F54FB2">
        <w:rPr>
          <w:rFonts w:ascii="Times New Roman" w:hAnsi="Times New Roman"/>
          <w:sz w:val="24"/>
          <w:szCs w:val="24"/>
          <w:lang w:eastAsia="ja-JP"/>
        </w:rPr>
        <w:t>ending on 31 October of the calendar year before the quota year starts</w:t>
      </w:r>
      <w:r w:rsidRPr="007836E0">
        <w:rPr>
          <w:rFonts w:ascii="Times New Roman" w:hAnsi="Times New Roman"/>
          <w:sz w:val="24"/>
          <w:szCs w:val="24"/>
          <w:lang w:eastAsia="ja-JP"/>
        </w:rPr>
        <w:t>.</w:t>
      </w:r>
    </w:p>
    <w:p w14:paraId="2C4C8025" w14:textId="0DDCDB18" w:rsidR="002D1A5A" w:rsidRDefault="002D1A5A" w:rsidP="00B52032">
      <w:pPr>
        <w:spacing w:before="0" w:line="276" w:lineRule="auto"/>
        <w:rPr>
          <w:rFonts w:ascii="Times New Roman" w:hAnsi="Times New Roman"/>
          <w:sz w:val="24"/>
          <w:szCs w:val="24"/>
          <w:lang w:eastAsia="ja-JP"/>
        </w:rPr>
      </w:pPr>
    </w:p>
    <w:p w14:paraId="3EE3EF23" w14:textId="3BC9A43F" w:rsidR="00994237" w:rsidRPr="00280B70" w:rsidRDefault="00994237"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74J</w:t>
      </w:r>
      <w:r>
        <w:rPr>
          <w:rFonts w:ascii="Times New Roman" w:hAnsi="Times New Roman"/>
          <w:i/>
          <w:iCs/>
          <w:sz w:val="24"/>
          <w:szCs w:val="24"/>
          <w:lang w:eastAsia="ja-JP"/>
        </w:rPr>
        <w:tab/>
      </w:r>
      <w:r>
        <w:rPr>
          <w:rFonts w:ascii="Times New Roman" w:hAnsi="Times New Roman"/>
          <w:i/>
          <w:iCs/>
          <w:sz w:val="24"/>
          <w:szCs w:val="24"/>
          <w:lang w:eastAsia="ja-JP"/>
        </w:rPr>
        <w:tab/>
        <w:t>Minimum quota allocation for cotton</w:t>
      </w:r>
    </w:p>
    <w:p w14:paraId="4959DB25" w14:textId="77777777" w:rsidR="00994237" w:rsidRPr="002B24E3" w:rsidRDefault="00994237" w:rsidP="00994237">
      <w:pPr>
        <w:spacing w:before="0" w:line="276" w:lineRule="auto"/>
        <w:rPr>
          <w:rFonts w:ascii="Times New Roman" w:hAnsi="Times New Roman"/>
          <w:sz w:val="24"/>
          <w:szCs w:val="24"/>
          <w:lang w:eastAsia="ja-JP"/>
        </w:rPr>
      </w:pPr>
    </w:p>
    <w:p w14:paraId="2D334124" w14:textId="6FB45B6F" w:rsidR="00A4553F" w:rsidRPr="00084546" w:rsidRDefault="00A4553F"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section 74</w:t>
      </w:r>
      <w:r w:rsidR="00EB0836">
        <w:rPr>
          <w:rFonts w:ascii="Times New Roman" w:hAnsi="Times New Roman"/>
          <w:sz w:val="24"/>
          <w:szCs w:val="24"/>
          <w:lang w:eastAsia="ja-JP"/>
        </w:rPr>
        <w:t>J</w:t>
      </w:r>
      <w:r w:rsidRPr="007836E0">
        <w:rPr>
          <w:rFonts w:ascii="Times New Roman" w:hAnsi="Times New Roman"/>
          <w:sz w:val="24"/>
          <w:szCs w:val="24"/>
          <w:lang w:eastAsia="ja-JP"/>
        </w:rPr>
        <w:t xml:space="preserve"> provides that the minimum quota allocation for cotton for export to India in </w:t>
      </w:r>
      <w:r w:rsidRPr="00084546">
        <w:rPr>
          <w:rFonts w:ascii="Times New Roman" w:hAnsi="Times New Roman"/>
          <w:sz w:val="24"/>
          <w:szCs w:val="24"/>
          <w:lang w:eastAsia="ja-JP"/>
        </w:rPr>
        <w:t>relation to a quota year is 500 tonnes.</w:t>
      </w:r>
      <w:r w:rsidR="00916A6F" w:rsidRPr="00916A6F">
        <w:t xml:space="preserve"> </w:t>
      </w:r>
      <w:r w:rsidR="00916A6F" w:rsidRPr="00916A6F">
        <w:rPr>
          <w:rFonts w:ascii="Times New Roman" w:hAnsi="Times New Roman"/>
          <w:sz w:val="24"/>
          <w:szCs w:val="24"/>
          <w:lang w:eastAsia="ja-JP"/>
        </w:rPr>
        <w:t>Th</w:t>
      </w:r>
      <w:r w:rsidR="00916A6F">
        <w:rPr>
          <w:rFonts w:ascii="Times New Roman" w:hAnsi="Times New Roman"/>
          <w:sz w:val="24"/>
          <w:szCs w:val="24"/>
          <w:lang w:eastAsia="ja-JP"/>
        </w:rPr>
        <w:t xml:space="preserve">e </w:t>
      </w:r>
      <w:r w:rsidR="00916A6F" w:rsidRPr="007836E0">
        <w:rPr>
          <w:rFonts w:ascii="Times New Roman" w:hAnsi="Times New Roman"/>
          <w:sz w:val="24"/>
          <w:szCs w:val="24"/>
          <w:lang w:eastAsia="ja-JP"/>
        </w:rPr>
        <w:t>minimum quota allocation</w:t>
      </w:r>
      <w:r w:rsidR="00916A6F" w:rsidRPr="00916A6F">
        <w:rPr>
          <w:rFonts w:ascii="Times New Roman" w:hAnsi="Times New Roman"/>
          <w:sz w:val="24"/>
          <w:szCs w:val="24"/>
          <w:lang w:eastAsia="ja-JP"/>
        </w:rPr>
        <w:t xml:space="preserve"> </w:t>
      </w:r>
      <w:proofErr w:type="gramStart"/>
      <w:r w:rsidR="00916A6F" w:rsidRPr="00916A6F">
        <w:rPr>
          <w:rFonts w:ascii="Times New Roman" w:hAnsi="Times New Roman"/>
          <w:sz w:val="24"/>
          <w:szCs w:val="24"/>
          <w:lang w:eastAsia="ja-JP"/>
        </w:rPr>
        <w:t xml:space="preserve">is considered </w:t>
      </w:r>
      <w:r w:rsidR="00916A6F">
        <w:rPr>
          <w:rFonts w:ascii="Times New Roman" w:hAnsi="Times New Roman"/>
          <w:sz w:val="24"/>
          <w:szCs w:val="24"/>
          <w:lang w:eastAsia="ja-JP"/>
        </w:rPr>
        <w:t>to be</w:t>
      </w:r>
      <w:proofErr w:type="gramEnd"/>
      <w:r w:rsidR="00916A6F" w:rsidRPr="00916A6F">
        <w:rPr>
          <w:rFonts w:ascii="Times New Roman" w:hAnsi="Times New Roman"/>
          <w:sz w:val="24"/>
          <w:szCs w:val="24"/>
          <w:lang w:eastAsia="ja-JP"/>
        </w:rPr>
        <w:t xml:space="preserve"> the amount under which </w:t>
      </w:r>
      <w:r w:rsidR="009F4803">
        <w:rPr>
          <w:rFonts w:ascii="Times New Roman" w:hAnsi="Times New Roman"/>
          <w:sz w:val="24"/>
          <w:szCs w:val="24"/>
          <w:lang w:eastAsia="ja-JP"/>
        </w:rPr>
        <w:t xml:space="preserve">the allocation </w:t>
      </w:r>
      <w:r w:rsidR="00916A6F" w:rsidRPr="00916A6F">
        <w:rPr>
          <w:rFonts w:ascii="Times New Roman" w:hAnsi="Times New Roman"/>
          <w:sz w:val="24"/>
          <w:szCs w:val="24"/>
          <w:lang w:eastAsia="ja-JP"/>
        </w:rPr>
        <w:t>would generally not be useful for commercial purposes.</w:t>
      </w:r>
    </w:p>
    <w:p w14:paraId="1833E3B5" w14:textId="77777777" w:rsidR="00EB0836" w:rsidRPr="00084546" w:rsidRDefault="00EB0836" w:rsidP="00B52032">
      <w:pPr>
        <w:spacing w:before="0" w:line="276" w:lineRule="auto"/>
        <w:rPr>
          <w:rFonts w:ascii="Times New Roman" w:hAnsi="Times New Roman"/>
          <w:sz w:val="24"/>
          <w:szCs w:val="24"/>
          <w:lang w:eastAsia="ja-JP"/>
        </w:rPr>
      </w:pPr>
    </w:p>
    <w:p w14:paraId="41AECF24" w14:textId="3395888C" w:rsidR="00994237" w:rsidRPr="00280B70" w:rsidRDefault="00994237"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74K</w:t>
      </w:r>
      <w:r>
        <w:rPr>
          <w:rFonts w:ascii="Times New Roman" w:hAnsi="Times New Roman"/>
          <w:i/>
          <w:iCs/>
          <w:sz w:val="24"/>
          <w:szCs w:val="24"/>
          <w:lang w:eastAsia="ja-JP"/>
        </w:rPr>
        <w:tab/>
        <w:t>Penalties for cotton</w:t>
      </w:r>
    </w:p>
    <w:p w14:paraId="6A4D7224" w14:textId="77777777" w:rsidR="00994237" w:rsidRPr="002B24E3" w:rsidRDefault="00994237" w:rsidP="00994237">
      <w:pPr>
        <w:spacing w:before="0" w:line="276" w:lineRule="auto"/>
        <w:rPr>
          <w:rFonts w:ascii="Times New Roman" w:hAnsi="Times New Roman"/>
          <w:sz w:val="24"/>
          <w:szCs w:val="24"/>
          <w:lang w:eastAsia="ja-JP"/>
        </w:rPr>
      </w:pPr>
    </w:p>
    <w:p w14:paraId="5A68C8CF" w14:textId="46F5B227" w:rsidR="00994237" w:rsidRDefault="00A4553F" w:rsidP="00B52032">
      <w:pPr>
        <w:spacing w:before="0" w:line="276" w:lineRule="auto"/>
        <w:rPr>
          <w:rFonts w:ascii="Times New Roman" w:hAnsi="Times New Roman"/>
          <w:sz w:val="24"/>
          <w:szCs w:val="24"/>
          <w:lang w:eastAsia="ja-JP"/>
        </w:rPr>
      </w:pPr>
      <w:r w:rsidRPr="00084546">
        <w:rPr>
          <w:rFonts w:ascii="Times New Roman" w:hAnsi="Times New Roman"/>
          <w:sz w:val="24"/>
          <w:szCs w:val="24"/>
          <w:lang w:eastAsia="ja-JP"/>
        </w:rPr>
        <w:t>New section 74</w:t>
      </w:r>
      <w:r w:rsidR="00084546">
        <w:rPr>
          <w:rFonts w:ascii="Times New Roman" w:hAnsi="Times New Roman"/>
          <w:sz w:val="24"/>
          <w:szCs w:val="24"/>
          <w:lang w:eastAsia="ja-JP"/>
        </w:rPr>
        <w:t>K</w:t>
      </w:r>
      <w:r w:rsidRPr="00084546">
        <w:rPr>
          <w:rFonts w:ascii="Times New Roman" w:hAnsi="Times New Roman"/>
          <w:sz w:val="24"/>
          <w:szCs w:val="24"/>
          <w:lang w:eastAsia="ja-JP"/>
        </w:rPr>
        <w:t xml:space="preserve"> provides </w:t>
      </w:r>
      <w:r w:rsidR="00EB0836" w:rsidRPr="00084546">
        <w:rPr>
          <w:rFonts w:ascii="Times New Roman" w:hAnsi="Times New Roman"/>
          <w:sz w:val="24"/>
          <w:szCs w:val="24"/>
          <w:lang w:eastAsia="ja-JP"/>
        </w:rPr>
        <w:t xml:space="preserve">for </w:t>
      </w:r>
      <w:r w:rsidR="00404515" w:rsidRPr="00084546">
        <w:rPr>
          <w:rFonts w:ascii="Times New Roman" w:hAnsi="Times New Roman"/>
          <w:sz w:val="24"/>
          <w:szCs w:val="24"/>
          <w:lang w:eastAsia="ja-JP"/>
        </w:rPr>
        <w:t xml:space="preserve">the application of </w:t>
      </w:r>
      <w:r w:rsidR="00EB0836" w:rsidRPr="00084546">
        <w:rPr>
          <w:rFonts w:ascii="Times New Roman" w:hAnsi="Times New Roman"/>
          <w:sz w:val="24"/>
          <w:szCs w:val="24"/>
          <w:lang w:eastAsia="ja-JP"/>
        </w:rPr>
        <w:t>penalties</w:t>
      </w:r>
      <w:r w:rsidR="00A50743">
        <w:rPr>
          <w:rFonts w:ascii="Times New Roman" w:hAnsi="Times New Roman"/>
          <w:sz w:val="24"/>
          <w:szCs w:val="24"/>
          <w:lang w:eastAsia="ja-JP"/>
        </w:rPr>
        <w:t xml:space="preserve"> for cotton for export to India</w:t>
      </w:r>
      <w:r w:rsidR="006C4FEE" w:rsidRPr="00084546">
        <w:rPr>
          <w:rFonts w:ascii="Times New Roman" w:hAnsi="Times New Roman"/>
          <w:sz w:val="24"/>
          <w:szCs w:val="24"/>
          <w:lang w:eastAsia="ja-JP"/>
        </w:rPr>
        <w:t xml:space="preserve">. </w:t>
      </w:r>
    </w:p>
    <w:p w14:paraId="0F865F78" w14:textId="77777777" w:rsidR="00994237" w:rsidRDefault="00994237" w:rsidP="00B52032">
      <w:pPr>
        <w:spacing w:before="0" w:line="276" w:lineRule="auto"/>
        <w:rPr>
          <w:rFonts w:ascii="Times New Roman" w:hAnsi="Times New Roman"/>
          <w:sz w:val="24"/>
          <w:szCs w:val="24"/>
          <w:lang w:eastAsia="ja-JP"/>
        </w:rPr>
      </w:pPr>
    </w:p>
    <w:p w14:paraId="49039783" w14:textId="320E7B11" w:rsidR="00994237" w:rsidRDefault="00404515" w:rsidP="00B52032">
      <w:pPr>
        <w:spacing w:before="0" w:line="276" w:lineRule="auto"/>
        <w:rPr>
          <w:rFonts w:ascii="Times New Roman" w:hAnsi="Times New Roman"/>
          <w:sz w:val="24"/>
          <w:szCs w:val="24"/>
          <w:lang w:eastAsia="ja-JP"/>
        </w:rPr>
      </w:pPr>
      <w:r w:rsidRPr="00084546">
        <w:rPr>
          <w:rFonts w:ascii="Times New Roman" w:hAnsi="Times New Roman"/>
          <w:sz w:val="24"/>
          <w:szCs w:val="24"/>
          <w:lang w:eastAsia="ja-JP"/>
        </w:rPr>
        <w:t>New s</w:t>
      </w:r>
      <w:r w:rsidR="006C4FEE" w:rsidRPr="00084546">
        <w:rPr>
          <w:rFonts w:ascii="Times New Roman" w:hAnsi="Times New Roman"/>
          <w:sz w:val="24"/>
          <w:szCs w:val="24"/>
          <w:lang w:eastAsia="ja-JP"/>
        </w:rPr>
        <w:t xml:space="preserve">ubsection </w:t>
      </w:r>
      <w:r w:rsidRPr="00084546">
        <w:rPr>
          <w:rFonts w:ascii="Times New Roman" w:hAnsi="Times New Roman"/>
          <w:sz w:val="24"/>
          <w:szCs w:val="24"/>
          <w:lang w:eastAsia="ja-JP"/>
        </w:rPr>
        <w:t xml:space="preserve">74K(1) provides that the </w:t>
      </w:r>
      <w:r w:rsidR="00A92EDC" w:rsidRPr="00084546">
        <w:rPr>
          <w:rFonts w:ascii="Times New Roman" w:hAnsi="Times New Roman"/>
          <w:sz w:val="24"/>
          <w:szCs w:val="24"/>
          <w:lang w:eastAsia="ja-JP"/>
        </w:rPr>
        <w:t xml:space="preserve">required usage percentage for cotton for export to India is 90 per cent. The required usage percentage is relevant to the formula that is used in section 33 </w:t>
      </w:r>
      <w:r w:rsidR="009D443E">
        <w:rPr>
          <w:rFonts w:ascii="Times New Roman" w:hAnsi="Times New Roman"/>
          <w:sz w:val="24"/>
          <w:szCs w:val="24"/>
          <w:lang w:eastAsia="ja-JP"/>
        </w:rPr>
        <w:t>of the General Rules</w:t>
      </w:r>
      <w:r w:rsidR="009D443E" w:rsidRPr="00084546">
        <w:rPr>
          <w:rFonts w:ascii="Times New Roman" w:hAnsi="Times New Roman"/>
          <w:sz w:val="24"/>
          <w:szCs w:val="24"/>
          <w:lang w:eastAsia="ja-JP"/>
        </w:rPr>
        <w:t xml:space="preserve"> </w:t>
      </w:r>
      <w:r w:rsidR="00A92EDC" w:rsidRPr="00084546">
        <w:rPr>
          <w:rFonts w:ascii="Times New Roman" w:hAnsi="Times New Roman"/>
          <w:sz w:val="24"/>
          <w:szCs w:val="24"/>
          <w:lang w:eastAsia="ja-JP"/>
        </w:rPr>
        <w:t>for the application of an</w:t>
      </w:r>
      <w:r w:rsidR="00A92EDC">
        <w:rPr>
          <w:rFonts w:ascii="Times New Roman" w:hAnsi="Times New Roman"/>
          <w:sz w:val="24"/>
          <w:szCs w:val="24"/>
          <w:lang w:eastAsia="ja-JP"/>
        </w:rPr>
        <w:t xml:space="preserve"> allocation penalty</w:t>
      </w:r>
      <w:r w:rsidR="00B216F7">
        <w:rPr>
          <w:rFonts w:ascii="Times New Roman" w:hAnsi="Times New Roman"/>
          <w:sz w:val="24"/>
          <w:szCs w:val="24"/>
          <w:lang w:eastAsia="ja-JP"/>
        </w:rPr>
        <w:t xml:space="preserve"> for unused TRQ entitlement in relation to a previous quota year. </w:t>
      </w:r>
    </w:p>
    <w:p w14:paraId="6E991793" w14:textId="77777777" w:rsidR="00994237" w:rsidRDefault="00994237" w:rsidP="00B52032">
      <w:pPr>
        <w:spacing w:before="0" w:line="276" w:lineRule="auto"/>
        <w:rPr>
          <w:rFonts w:ascii="Times New Roman" w:hAnsi="Times New Roman"/>
          <w:sz w:val="24"/>
          <w:szCs w:val="24"/>
          <w:lang w:eastAsia="ja-JP"/>
        </w:rPr>
      </w:pPr>
    </w:p>
    <w:p w14:paraId="6F4AD165" w14:textId="2FF9C18C" w:rsidR="00B216F7" w:rsidRDefault="00B216F7"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New subsection 74K(2) provides that the </w:t>
      </w:r>
      <w:r w:rsidRPr="00B216F7">
        <w:rPr>
          <w:rFonts w:ascii="Times New Roman" w:hAnsi="Times New Roman"/>
          <w:sz w:val="24"/>
          <w:szCs w:val="24"/>
          <w:lang w:eastAsia="ja-JP"/>
        </w:rPr>
        <w:t>penalty pool threshold for cotton for export to India in relation to a quota year is 45,000 tonnes</w:t>
      </w:r>
      <w:r>
        <w:rPr>
          <w:rFonts w:ascii="Times New Roman" w:hAnsi="Times New Roman"/>
          <w:sz w:val="24"/>
          <w:szCs w:val="24"/>
          <w:lang w:eastAsia="ja-JP"/>
        </w:rPr>
        <w:t xml:space="preserve">. </w:t>
      </w:r>
      <w:r w:rsidR="009D443E">
        <w:rPr>
          <w:rFonts w:ascii="Times New Roman" w:hAnsi="Times New Roman"/>
          <w:sz w:val="24"/>
          <w:szCs w:val="24"/>
          <w:lang w:eastAsia="ja-JP"/>
        </w:rPr>
        <w:t>This is relevant to p</w:t>
      </w:r>
      <w:r>
        <w:rPr>
          <w:rFonts w:ascii="Times New Roman" w:hAnsi="Times New Roman"/>
          <w:sz w:val="24"/>
          <w:szCs w:val="24"/>
          <w:lang w:eastAsia="ja-JP"/>
        </w:rPr>
        <w:t xml:space="preserve">aragraph 33(2)(b) </w:t>
      </w:r>
      <w:r w:rsidR="00862D1E">
        <w:rPr>
          <w:rFonts w:ascii="Times New Roman" w:hAnsi="Times New Roman"/>
          <w:sz w:val="24"/>
          <w:szCs w:val="24"/>
          <w:lang w:eastAsia="ja-JP"/>
        </w:rPr>
        <w:t>of the General Rules</w:t>
      </w:r>
      <w:r w:rsidR="009D443E">
        <w:rPr>
          <w:rFonts w:ascii="Times New Roman" w:hAnsi="Times New Roman"/>
          <w:sz w:val="24"/>
          <w:szCs w:val="24"/>
          <w:lang w:eastAsia="ja-JP"/>
        </w:rPr>
        <w:t>, which</w:t>
      </w:r>
      <w:r w:rsidR="00862D1E">
        <w:rPr>
          <w:rFonts w:ascii="Times New Roman" w:hAnsi="Times New Roman"/>
          <w:sz w:val="24"/>
          <w:szCs w:val="24"/>
          <w:lang w:eastAsia="ja-JP"/>
        </w:rPr>
        <w:t xml:space="preserve"> </w:t>
      </w:r>
      <w:r>
        <w:rPr>
          <w:rFonts w:ascii="Times New Roman" w:hAnsi="Times New Roman"/>
          <w:sz w:val="24"/>
          <w:szCs w:val="24"/>
          <w:lang w:eastAsia="ja-JP"/>
        </w:rPr>
        <w:t xml:space="preserve">provides for circumstances in which an allocation penalty applies to a </w:t>
      </w:r>
      <w:r>
        <w:rPr>
          <w:rFonts w:ascii="Times New Roman" w:hAnsi="Times New Roman"/>
          <w:sz w:val="24"/>
          <w:szCs w:val="24"/>
          <w:lang w:eastAsia="ja-JP"/>
        </w:rPr>
        <w:lastRenderedPageBreak/>
        <w:t>person, which is determined by whether t</w:t>
      </w:r>
      <w:r w:rsidRPr="000054BC">
        <w:rPr>
          <w:rFonts w:ascii="Times New Roman" w:hAnsi="Times New Roman"/>
          <w:sz w:val="24"/>
          <w:szCs w:val="24"/>
          <w:lang w:eastAsia="ja-JP"/>
        </w:rPr>
        <w:t xml:space="preserve">he </w:t>
      </w:r>
      <w:r w:rsidR="004C7609" w:rsidRPr="004C7609">
        <w:rPr>
          <w:rFonts w:ascii="Times New Roman" w:hAnsi="Times New Roman"/>
          <w:sz w:val="24"/>
          <w:szCs w:val="24"/>
          <w:lang w:eastAsia="ja-JP"/>
        </w:rPr>
        <w:t xml:space="preserve">uncommitted annual access amount for the quota type and the previous quota year, less any amounts of </w:t>
      </w:r>
      <w:r w:rsidR="004C7609">
        <w:rPr>
          <w:rFonts w:ascii="Times New Roman" w:hAnsi="Times New Roman"/>
          <w:sz w:val="24"/>
          <w:szCs w:val="24"/>
          <w:lang w:eastAsia="ja-JP"/>
        </w:rPr>
        <w:t>TRQ</w:t>
      </w:r>
      <w:r w:rsidR="004C7609" w:rsidRPr="004C7609">
        <w:rPr>
          <w:rFonts w:ascii="Times New Roman" w:hAnsi="Times New Roman"/>
          <w:sz w:val="24"/>
          <w:szCs w:val="24"/>
          <w:lang w:eastAsia="ja-JP"/>
        </w:rPr>
        <w:t xml:space="preserve"> entitlement for the previous quota year that were returned to the Secretary after the reclamation day for the previous quota year, is greater than the penalty pool threshold for the quota type and the previous quota year</w:t>
      </w:r>
      <w:r w:rsidR="004C7609">
        <w:rPr>
          <w:rFonts w:ascii="Times New Roman" w:hAnsi="Times New Roman"/>
          <w:sz w:val="24"/>
          <w:szCs w:val="24"/>
          <w:lang w:eastAsia="ja-JP"/>
        </w:rPr>
        <w:t>.</w:t>
      </w:r>
    </w:p>
    <w:p w14:paraId="6197760C" w14:textId="0A98A77E" w:rsidR="004C7609" w:rsidRDefault="004C7609" w:rsidP="00B52032">
      <w:pPr>
        <w:spacing w:before="0" w:line="276" w:lineRule="auto"/>
        <w:rPr>
          <w:rFonts w:ascii="Times New Roman" w:hAnsi="Times New Roman"/>
          <w:sz w:val="24"/>
          <w:szCs w:val="24"/>
          <w:lang w:eastAsia="ja-JP"/>
        </w:rPr>
      </w:pPr>
    </w:p>
    <w:p w14:paraId="1D5E4D4A" w14:textId="010C1172" w:rsidR="004C7609" w:rsidRDefault="004C7609"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A note following new section 74</w:t>
      </w:r>
      <w:r w:rsidR="00084546">
        <w:rPr>
          <w:rFonts w:ascii="Times New Roman" w:hAnsi="Times New Roman"/>
          <w:sz w:val="24"/>
          <w:szCs w:val="24"/>
          <w:lang w:eastAsia="ja-JP"/>
        </w:rPr>
        <w:t>K</w:t>
      </w:r>
      <w:r>
        <w:rPr>
          <w:rFonts w:ascii="Times New Roman" w:hAnsi="Times New Roman"/>
          <w:sz w:val="24"/>
          <w:szCs w:val="24"/>
          <w:lang w:eastAsia="ja-JP"/>
        </w:rPr>
        <w:t xml:space="preserve"> explains that there is no penalty </w:t>
      </w:r>
      <w:r w:rsidR="007848A2" w:rsidRPr="007848A2">
        <w:rPr>
          <w:rFonts w:ascii="Times New Roman" w:hAnsi="Times New Roman"/>
          <w:sz w:val="24"/>
          <w:szCs w:val="24"/>
          <w:lang w:eastAsia="ja-JP"/>
        </w:rPr>
        <w:t>individual threshold for cotton.</w:t>
      </w:r>
      <w:r w:rsidR="007848A2">
        <w:rPr>
          <w:rFonts w:ascii="Times New Roman" w:hAnsi="Times New Roman"/>
          <w:sz w:val="24"/>
          <w:szCs w:val="24"/>
          <w:lang w:eastAsia="ja-JP"/>
        </w:rPr>
        <w:t xml:space="preserve"> The note refers the reader to new subsection 74D(4), which provides that p</w:t>
      </w:r>
      <w:r w:rsidR="007848A2" w:rsidRPr="007848A2">
        <w:rPr>
          <w:rFonts w:ascii="Times New Roman" w:hAnsi="Times New Roman"/>
          <w:sz w:val="24"/>
          <w:szCs w:val="24"/>
          <w:lang w:eastAsia="ja-JP"/>
        </w:rPr>
        <w:t>aragraph</w:t>
      </w:r>
      <w:r w:rsidR="00022993">
        <w:rPr>
          <w:rFonts w:ascii="Times New Roman" w:hAnsi="Times New Roman"/>
          <w:sz w:val="24"/>
          <w:szCs w:val="24"/>
          <w:lang w:eastAsia="ja-JP"/>
        </w:rPr>
        <w:t> </w:t>
      </w:r>
      <w:r w:rsidR="007848A2" w:rsidRPr="007848A2">
        <w:rPr>
          <w:rFonts w:ascii="Times New Roman" w:hAnsi="Times New Roman"/>
          <w:sz w:val="24"/>
          <w:szCs w:val="24"/>
          <w:lang w:eastAsia="ja-JP"/>
        </w:rPr>
        <w:t xml:space="preserve">33(2)(a) </w:t>
      </w:r>
      <w:r w:rsidR="00644B56">
        <w:rPr>
          <w:rFonts w:ascii="Times New Roman" w:hAnsi="Times New Roman"/>
          <w:sz w:val="24"/>
          <w:szCs w:val="24"/>
          <w:lang w:eastAsia="ja-JP"/>
        </w:rPr>
        <w:t>of the General Rules</w:t>
      </w:r>
      <w:r w:rsidR="00644B56" w:rsidRPr="007848A2">
        <w:rPr>
          <w:rFonts w:ascii="Times New Roman" w:hAnsi="Times New Roman"/>
          <w:sz w:val="24"/>
          <w:szCs w:val="24"/>
          <w:lang w:eastAsia="ja-JP"/>
        </w:rPr>
        <w:t xml:space="preserve"> </w:t>
      </w:r>
      <w:r w:rsidR="007848A2" w:rsidRPr="007848A2">
        <w:rPr>
          <w:rFonts w:ascii="Times New Roman" w:hAnsi="Times New Roman"/>
          <w:sz w:val="24"/>
          <w:szCs w:val="24"/>
          <w:lang w:eastAsia="ja-JP"/>
        </w:rPr>
        <w:t>is to be disregarded when determining whether an applicant has an allocation penalty</w:t>
      </w:r>
      <w:r w:rsidR="001D5FB1">
        <w:rPr>
          <w:rFonts w:ascii="Times New Roman" w:hAnsi="Times New Roman"/>
          <w:sz w:val="24"/>
          <w:szCs w:val="24"/>
          <w:lang w:eastAsia="ja-JP"/>
        </w:rPr>
        <w:t xml:space="preserve"> (discussed above)</w:t>
      </w:r>
      <w:r w:rsidR="007848A2">
        <w:rPr>
          <w:rFonts w:ascii="Times New Roman" w:hAnsi="Times New Roman"/>
          <w:sz w:val="24"/>
          <w:szCs w:val="24"/>
          <w:lang w:eastAsia="ja-JP"/>
        </w:rPr>
        <w:t>.</w:t>
      </w:r>
    </w:p>
    <w:p w14:paraId="4A5398A7" w14:textId="2450088E" w:rsidR="00A4553F" w:rsidRPr="007836E0" w:rsidRDefault="00A4553F" w:rsidP="00B52032">
      <w:pPr>
        <w:spacing w:before="0" w:line="276" w:lineRule="auto"/>
        <w:rPr>
          <w:rFonts w:ascii="Times New Roman" w:hAnsi="Times New Roman"/>
          <w:sz w:val="24"/>
          <w:szCs w:val="24"/>
          <w:lang w:eastAsia="ja-JP"/>
        </w:rPr>
      </w:pPr>
    </w:p>
    <w:p w14:paraId="1DD0248B" w14:textId="7604576D" w:rsidR="00994237" w:rsidRPr="00280B70" w:rsidRDefault="00994237" w:rsidP="002D3842">
      <w:pPr>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74L</w:t>
      </w:r>
      <w:r>
        <w:rPr>
          <w:rFonts w:ascii="Times New Roman" w:hAnsi="Times New Roman"/>
          <w:i/>
          <w:iCs/>
          <w:sz w:val="24"/>
          <w:szCs w:val="24"/>
          <w:lang w:eastAsia="ja-JP"/>
        </w:rPr>
        <w:tab/>
        <w:t>Maximum transfer percentage for cotton</w:t>
      </w:r>
    </w:p>
    <w:p w14:paraId="55169F7E" w14:textId="77777777" w:rsidR="00994237" w:rsidRPr="002B24E3" w:rsidRDefault="00994237" w:rsidP="00994237">
      <w:pPr>
        <w:spacing w:before="0" w:line="276" w:lineRule="auto"/>
        <w:rPr>
          <w:rFonts w:ascii="Times New Roman" w:hAnsi="Times New Roman"/>
          <w:sz w:val="24"/>
          <w:szCs w:val="24"/>
          <w:lang w:eastAsia="ja-JP"/>
        </w:rPr>
      </w:pPr>
    </w:p>
    <w:p w14:paraId="43B0A431" w14:textId="08064AE9" w:rsidR="00A4553F" w:rsidRDefault="00A4553F" w:rsidP="00B52032">
      <w:pPr>
        <w:spacing w:before="0" w:line="276" w:lineRule="auto"/>
        <w:rPr>
          <w:rFonts w:ascii="Times New Roman" w:hAnsi="Times New Roman"/>
          <w:sz w:val="24"/>
          <w:szCs w:val="24"/>
          <w:lang w:eastAsia="ja-JP"/>
        </w:rPr>
      </w:pPr>
      <w:r w:rsidRPr="00084546">
        <w:rPr>
          <w:rFonts w:ascii="Times New Roman" w:hAnsi="Times New Roman"/>
          <w:sz w:val="24"/>
          <w:szCs w:val="24"/>
          <w:lang w:eastAsia="ja-JP"/>
        </w:rPr>
        <w:t>New section 74</w:t>
      </w:r>
      <w:r w:rsidR="007848A2" w:rsidRPr="00084546">
        <w:rPr>
          <w:rFonts w:ascii="Times New Roman" w:hAnsi="Times New Roman"/>
          <w:sz w:val="24"/>
          <w:szCs w:val="24"/>
          <w:lang w:eastAsia="ja-JP"/>
        </w:rPr>
        <w:t>L</w:t>
      </w:r>
      <w:r w:rsidRPr="00084546">
        <w:rPr>
          <w:rFonts w:ascii="Times New Roman" w:hAnsi="Times New Roman"/>
          <w:sz w:val="24"/>
          <w:szCs w:val="24"/>
          <w:lang w:eastAsia="ja-JP"/>
        </w:rPr>
        <w:t xml:space="preserve"> provides</w:t>
      </w:r>
      <w:r w:rsidR="007848A2" w:rsidRPr="00084546">
        <w:rPr>
          <w:rFonts w:ascii="Times New Roman" w:hAnsi="Times New Roman"/>
          <w:sz w:val="24"/>
          <w:szCs w:val="24"/>
          <w:lang w:eastAsia="ja-JP"/>
        </w:rPr>
        <w:t xml:space="preserve"> that the maximum transfer percentage for cotton for export to</w:t>
      </w:r>
      <w:r w:rsidR="007848A2">
        <w:rPr>
          <w:rFonts w:ascii="Times New Roman" w:hAnsi="Times New Roman"/>
          <w:sz w:val="24"/>
          <w:szCs w:val="24"/>
          <w:lang w:eastAsia="ja-JP"/>
        </w:rPr>
        <w:t xml:space="preserve"> India is 50%.</w:t>
      </w:r>
      <w:r w:rsidR="00145130">
        <w:rPr>
          <w:rFonts w:ascii="Times New Roman" w:hAnsi="Times New Roman"/>
          <w:sz w:val="24"/>
          <w:szCs w:val="24"/>
          <w:lang w:eastAsia="ja-JP"/>
        </w:rPr>
        <w:t xml:space="preserve"> The maximum transfer percentage is relevant to subsection 29(2)</w:t>
      </w:r>
      <w:r w:rsidR="00EC6F58">
        <w:rPr>
          <w:rFonts w:ascii="Times New Roman" w:hAnsi="Times New Roman"/>
          <w:sz w:val="24"/>
          <w:szCs w:val="24"/>
          <w:lang w:eastAsia="ja-JP"/>
        </w:rPr>
        <w:t xml:space="preserve"> of the General Rules, to determine </w:t>
      </w:r>
      <w:r w:rsidR="002D5A36">
        <w:rPr>
          <w:rFonts w:ascii="Times New Roman" w:hAnsi="Times New Roman"/>
          <w:sz w:val="24"/>
          <w:szCs w:val="24"/>
          <w:lang w:eastAsia="ja-JP"/>
        </w:rPr>
        <w:t>when</w:t>
      </w:r>
      <w:r w:rsidR="00EC6F58">
        <w:rPr>
          <w:rFonts w:ascii="Times New Roman" w:hAnsi="Times New Roman"/>
          <w:sz w:val="24"/>
          <w:szCs w:val="24"/>
          <w:lang w:eastAsia="ja-JP"/>
        </w:rPr>
        <w:t xml:space="preserve"> a person is not eligible to apply for an allocation of TRQ entitlement.</w:t>
      </w:r>
      <w:r w:rsidR="002D5A36">
        <w:rPr>
          <w:rFonts w:ascii="Times New Roman" w:hAnsi="Times New Roman"/>
          <w:sz w:val="24"/>
          <w:szCs w:val="24"/>
          <w:lang w:eastAsia="ja-JP"/>
        </w:rPr>
        <w:t xml:space="preserve"> This is in circumstances where </w:t>
      </w:r>
      <w:r w:rsidR="00610C64">
        <w:rPr>
          <w:rFonts w:ascii="Times New Roman" w:hAnsi="Times New Roman"/>
          <w:sz w:val="24"/>
          <w:szCs w:val="24"/>
          <w:lang w:eastAsia="ja-JP"/>
        </w:rPr>
        <w:t>the person transferred one or more amounts of TRQ entitlement for the quota type and quota year, and the total of the amounts transferred was more than the amount worked out in the formula under subsection 29(2).</w:t>
      </w:r>
    </w:p>
    <w:p w14:paraId="780DFFCF" w14:textId="77777777" w:rsidR="007848A2" w:rsidRPr="007836E0" w:rsidRDefault="007848A2" w:rsidP="00B52032">
      <w:pPr>
        <w:spacing w:before="0" w:line="276" w:lineRule="auto"/>
        <w:rPr>
          <w:rFonts w:ascii="Times New Roman" w:hAnsi="Times New Roman"/>
          <w:sz w:val="24"/>
          <w:szCs w:val="24"/>
          <w:lang w:eastAsia="ja-JP"/>
        </w:rPr>
      </w:pPr>
    </w:p>
    <w:p w14:paraId="1F9ADD3F" w14:textId="6C6E1CA0" w:rsidR="00994237" w:rsidRPr="00280B70" w:rsidRDefault="00994237" w:rsidP="00610C64">
      <w:pPr>
        <w:keepNext/>
        <w:spacing w:before="0" w:line="276" w:lineRule="auto"/>
        <w:outlineLvl w:val="4"/>
        <w:rPr>
          <w:rFonts w:ascii="Times New Roman" w:hAnsi="Times New Roman"/>
          <w:i/>
          <w:iCs/>
          <w:sz w:val="24"/>
          <w:szCs w:val="24"/>
          <w:lang w:eastAsia="ja-JP"/>
        </w:rPr>
      </w:pPr>
      <w:r>
        <w:rPr>
          <w:rFonts w:ascii="Times New Roman" w:hAnsi="Times New Roman"/>
          <w:i/>
          <w:iCs/>
          <w:sz w:val="24"/>
          <w:szCs w:val="24"/>
          <w:lang w:eastAsia="ja-JP"/>
        </w:rPr>
        <w:t>Section 74M</w:t>
      </w:r>
      <w:r>
        <w:rPr>
          <w:rFonts w:ascii="Times New Roman" w:hAnsi="Times New Roman"/>
          <w:i/>
          <w:iCs/>
          <w:sz w:val="24"/>
          <w:szCs w:val="24"/>
          <w:lang w:eastAsia="ja-JP"/>
        </w:rPr>
        <w:tab/>
        <w:t>New entrant amounts for cotton</w:t>
      </w:r>
    </w:p>
    <w:p w14:paraId="13267C0D" w14:textId="77777777" w:rsidR="00994237" w:rsidRPr="002B24E3" w:rsidRDefault="00994237" w:rsidP="00610C64">
      <w:pPr>
        <w:keepNext/>
        <w:spacing w:before="0" w:line="276" w:lineRule="auto"/>
        <w:rPr>
          <w:rFonts w:ascii="Times New Roman" w:hAnsi="Times New Roman"/>
          <w:sz w:val="24"/>
          <w:szCs w:val="24"/>
          <w:lang w:eastAsia="ja-JP"/>
        </w:rPr>
      </w:pPr>
    </w:p>
    <w:p w14:paraId="2A1A66EF" w14:textId="7CCF28C9" w:rsidR="00994237" w:rsidRDefault="00A4553F"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New subsection 74</w:t>
      </w:r>
      <w:r w:rsidR="001D5FB1">
        <w:rPr>
          <w:rFonts w:ascii="Times New Roman" w:hAnsi="Times New Roman"/>
          <w:sz w:val="24"/>
          <w:szCs w:val="24"/>
          <w:lang w:eastAsia="ja-JP"/>
        </w:rPr>
        <w:t>M</w:t>
      </w:r>
      <w:r w:rsidRPr="007836E0">
        <w:rPr>
          <w:rFonts w:ascii="Times New Roman" w:hAnsi="Times New Roman"/>
          <w:sz w:val="24"/>
          <w:szCs w:val="24"/>
          <w:lang w:eastAsia="ja-JP"/>
        </w:rPr>
        <w:t>(1) provides that the new entrant access amount for cotton for export to India in relation to a quota year is 5% of the w</w:t>
      </w:r>
      <w:r w:rsidR="009F4803">
        <w:rPr>
          <w:rFonts w:ascii="Times New Roman" w:hAnsi="Times New Roman"/>
          <w:sz w:val="24"/>
          <w:szCs w:val="24"/>
          <w:lang w:eastAsia="ja-JP"/>
        </w:rPr>
        <w:t>e</w:t>
      </w:r>
      <w:r w:rsidRPr="007836E0">
        <w:rPr>
          <w:rFonts w:ascii="Times New Roman" w:hAnsi="Times New Roman"/>
          <w:sz w:val="24"/>
          <w:szCs w:val="24"/>
          <w:lang w:eastAsia="ja-JP"/>
        </w:rPr>
        <w:t xml:space="preserve">ight of cotton that may, under the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Pr="007836E0">
        <w:rPr>
          <w:rFonts w:ascii="Times New Roman" w:hAnsi="Times New Roman"/>
          <w:sz w:val="24"/>
          <w:szCs w:val="24"/>
          <w:lang w:eastAsia="ja-JP"/>
        </w:rPr>
        <w:t>, be exported from Australia to India in the quota year at a reduced tariff rate.</w:t>
      </w:r>
      <w:r w:rsidR="001D5FB1">
        <w:rPr>
          <w:rFonts w:ascii="Times New Roman" w:hAnsi="Times New Roman"/>
          <w:sz w:val="24"/>
          <w:szCs w:val="24"/>
          <w:lang w:eastAsia="ja-JP"/>
        </w:rPr>
        <w:t xml:space="preserve"> </w:t>
      </w:r>
      <w:r w:rsidR="00CC789E">
        <w:rPr>
          <w:rFonts w:ascii="Times New Roman" w:hAnsi="Times New Roman"/>
          <w:sz w:val="24"/>
          <w:szCs w:val="24"/>
          <w:lang w:eastAsia="ja-JP"/>
        </w:rPr>
        <w:t xml:space="preserve">The </w:t>
      </w:r>
      <w:r w:rsidR="00CC789E" w:rsidRPr="007836E0">
        <w:rPr>
          <w:rFonts w:ascii="Times New Roman" w:hAnsi="Times New Roman"/>
          <w:sz w:val="24"/>
          <w:szCs w:val="24"/>
          <w:lang w:eastAsia="ja-JP"/>
        </w:rPr>
        <w:t>new entrant access amount</w:t>
      </w:r>
      <w:r w:rsidR="00CC789E">
        <w:rPr>
          <w:rFonts w:ascii="Times New Roman" w:hAnsi="Times New Roman"/>
          <w:sz w:val="24"/>
          <w:szCs w:val="24"/>
          <w:lang w:eastAsia="ja-JP"/>
        </w:rPr>
        <w:t xml:space="preserve"> is the amount that is</w:t>
      </w:r>
      <w:r w:rsidR="00CC789E" w:rsidRPr="00CC789E">
        <w:rPr>
          <w:rFonts w:ascii="Times New Roman" w:hAnsi="Times New Roman"/>
          <w:sz w:val="24"/>
          <w:szCs w:val="24"/>
          <w:lang w:eastAsia="ja-JP"/>
        </w:rPr>
        <w:t xml:space="preserve"> made available in a quota year for new entrants to access, providing a pathway for </w:t>
      </w:r>
      <w:r w:rsidR="00A90671">
        <w:rPr>
          <w:rFonts w:ascii="Times New Roman" w:hAnsi="Times New Roman"/>
          <w:sz w:val="24"/>
          <w:szCs w:val="24"/>
          <w:lang w:eastAsia="ja-JP"/>
        </w:rPr>
        <w:t xml:space="preserve">new </w:t>
      </w:r>
      <w:r w:rsidR="00CC789E" w:rsidRPr="00CC789E">
        <w:rPr>
          <w:rFonts w:ascii="Times New Roman" w:hAnsi="Times New Roman"/>
          <w:sz w:val="24"/>
          <w:szCs w:val="24"/>
          <w:lang w:eastAsia="ja-JP"/>
        </w:rPr>
        <w:t>exporters to enter the</w:t>
      </w:r>
      <w:r w:rsidR="00A90671">
        <w:rPr>
          <w:rFonts w:ascii="Times New Roman" w:hAnsi="Times New Roman"/>
          <w:sz w:val="24"/>
          <w:szCs w:val="24"/>
          <w:lang w:eastAsia="ja-JP"/>
        </w:rPr>
        <w:t xml:space="preserve"> export</w:t>
      </w:r>
      <w:r w:rsidR="00CC789E" w:rsidRPr="00CC789E">
        <w:rPr>
          <w:rFonts w:ascii="Times New Roman" w:hAnsi="Times New Roman"/>
          <w:sz w:val="24"/>
          <w:szCs w:val="24"/>
          <w:lang w:eastAsia="ja-JP"/>
        </w:rPr>
        <w:t xml:space="preserve"> market</w:t>
      </w:r>
      <w:r w:rsidR="00CC789E">
        <w:rPr>
          <w:rFonts w:ascii="Times New Roman" w:hAnsi="Times New Roman"/>
          <w:sz w:val="24"/>
          <w:szCs w:val="24"/>
          <w:lang w:eastAsia="ja-JP"/>
        </w:rPr>
        <w:t xml:space="preserve"> for the quota type</w:t>
      </w:r>
      <w:r w:rsidR="00CC789E" w:rsidRPr="00CC789E">
        <w:rPr>
          <w:rFonts w:ascii="Times New Roman" w:hAnsi="Times New Roman"/>
          <w:sz w:val="24"/>
          <w:szCs w:val="24"/>
          <w:lang w:eastAsia="ja-JP"/>
        </w:rPr>
        <w:t>.</w:t>
      </w:r>
    </w:p>
    <w:p w14:paraId="5B6B7FAE" w14:textId="77777777" w:rsidR="00994237" w:rsidRDefault="00994237" w:rsidP="00B52032">
      <w:pPr>
        <w:spacing w:before="0" w:line="276" w:lineRule="auto"/>
        <w:rPr>
          <w:rFonts w:ascii="Times New Roman" w:hAnsi="Times New Roman"/>
          <w:sz w:val="24"/>
          <w:szCs w:val="24"/>
          <w:lang w:eastAsia="ja-JP"/>
        </w:rPr>
      </w:pPr>
    </w:p>
    <w:p w14:paraId="6910EB65" w14:textId="77777777" w:rsidR="00CC789E" w:rsidRDefault="001D5FB1" w:rsidP="00B52032">
      <w:pPr>
        <w:spacing w:before="0" w:line="276" w:lineRule="auto"/>
        <w:rPr>
          <w:rFonts w:ascii="Times New Roman" w:hAnsi="Times New Roman"/>
          <w:sz w:val="24"/>
          <w:szCs w:val="24"/>
          <w:lang w:eastAsia="ja-JP"/>
        </w:rPr>
      </w:pPr>
      <w:r>
        <w:rPr>
          <w:rFonts w:ascii="Times New Roman" w:hAnsi="Times New Roman"/>
          <w:sz w:val="24"/>
          <w:szCs w:val="24"/>
          <w:lang w:eastAsia="ja-JP"/>
        </w:rPr>
        <w:t>N</w:t>
      </w:r>
      <w:r w:rsidR="00A4553F" w:rsidRPr="007836E0">
        <w:rPr>
          <w:rFonts w:ascii="Times New Roman" w:hAnsi="Times New Roman"/>
          <w:sz w:val="24"/>
          <w:szCs w:val="24"/>
          <w:lang w:eastAsia="ja-JP"/>
        </w:rPr>
        <w:t>ew subsection 74</w:t>
      </w:r>
      <w:r>
        <w:rPr>
          <w:rFonts w:ascii="Times New Roman" w:hAnsi="Times New Roman"/>
          <w:sz w:val="24"/>
          <w:szCs w:val="24"/>
          <w:lang w:eastAsia="ja-JP"/>
        </w:rPr>
        <w:t>M</w:t>
      </w:r>
      <w:r w:rsidR="00A4553F" w:rsidRPr="007836E0">
        <w:rPr>
          <w:rFonts w:ascii="Times New Roman" w:hAnsi="Times New Roman"/>
          <w:sz w:val="24"/>
          <w:szCs w:val="24"/>
          <w:lang w:eastAsia="ja-JP"/>
        </w:rPr>
        <w:t>(2) provides that the new entrant access cap for cotton for export to India in relation to a quota year is 500 tonnes.</w:t>
      </w:r>
      <w:r w:rsidR="00CC789E">
        <w:rPr>
          <w:rFonts w:ascii="Times New Roman" w:hAnsi="Times New Roman"/>
          <w:sz w:val="24"/>
          <w:szCs w:val="24"/>
          <w:lang w:eastAsia="ja-JP"/>
        </w:rPr>
        <w:t xml:space="preserve"> The new entrant access cap </w:t>
      </w:r>
      <w:r w:rsidR="00CC789E" w:rsidRPr="00CC789E">
        <w:rPr>
          <w:rFonts w:ascii="Times New Roman" w:hAnsi="Times New Roman"/>
          <w:sz w:val="24"/>
          <w:szCs w:val="24"/>
          <w:lang w:eastAsia="ja-JP"/>
        </w:rPr>
        <w:t xml:space="preserve">is the maximum amount of the new entrant access amount that a single new entrant can access in a given quota year. </w:t>
      </w:r>
    </w:p>
    <w:p w14:paraId="05647241" w14:textId="6F27E88A" w:rsidR="007C230C" w:rsidRPr="007836E0" w:rsidRDefault="007C230C" w:rsidP="00B52032">
      <w:pPr>
        <w:spacing w:before="0" w:line="276" w:lineRule="auto"/>
        <w:rPr>
          <w:rFonts w:ascii="Times New Roman" w:hAnsi="Times New Roman"/>
          <w:b/>
          <w:bCs/>
          <w:sz w:val="24"/>
          <w:szCs w:val="24"/>
          <w:lang w:eastAsia="ja-JP"/>
        </w:rPr>
      </w:pPr>
      <w:r w:rsidRPr="007836E0">
        <w:rPr>
          <w:rFonts w:ascii="Times New Roman" w:hAnsi="Times New Roman"/>
          <w:sz w:val="24"/>
          <w:szCs w:val="24"/>
          <w:lang w:eastAsia="ja-JP"/>
        </w:rPr>
        <w:br w:type="page"/>
      </w:r>
    </w:p>
    <w:p w14:paraId="7E6E958F" w14:textId="4722EF74" w:rsidR="00F64E68" w:rsidRPr="007836E0" w:rsidRDefault="00F64E68" w:rsidP="00B52032">
      <w:pPr>
        <w:spacing w:before="0" w:line="276" w:lineRule="auto"/>
        <w:jc w:val="right"/>
        <w:rPr>
          <w:rFonts w:ascii="Times New Roman" w:hAnsi="Times New Roman"/>
          <w:b/>
          <w:bCs/>
          <w:sz w:val="24"/>
          <w:szCs w:val="24"/>
          <w:u w:val="single"/>
          <w:lang w:eastAsia="ja-JP"/>
        </w:rPr>
      </w:pPr>
      <w:r w:rsidRPr="007836E0">
        <w:rPr>
          <w:rFonts w:ascii="Times New Roman" w:hAnsi="Times New Roman"/>
          <w:b/>
          <w:bCs/>
          <w:sz w:val="24"/>
          <w:szCs w:val="24"/>
          <w:u w:val="single"/>
          <w:lang w:eastAsia="ja-JP"/>
        </w:rPr>
        <w:lastRenderedPageBreak/>
        <w:t>ATTACHMENT B</w:t>
      </w:r>
    </w:p>
    <w:p w14:paraId="26946A44" w14:textId="77777777" w:rsidR="00F64E68" w:rsidRPr="007836E0" w:rsidRDefault="00F64E68" w:rsidP="00B52032">
      <w:pPr>
        <w:spacing w:before="0" w:line="276" w:lineRule="auto"/>
        <w:jc w:val="center"/>
        <w:rPr>
          <w:rFonts w:ascii="Times New Roman" w:hAnsi="Times New Roman"/>
          <w:b/>
          <w:bCs/>
          <w:sz w:val="24"/>
          <w:szCs w:val="24"/>
          <w:lang w:eastAsia="ja-JP"/>
        </w:rPr>
      </w:pPr>
    </w:p>
    <w:p w14:paraId="74ABF7B6" w14:textId="736C8E1A" w:rsidR="007C230C" w:rsidRPr="007836E0" w:rsidRDefault="007C230C" w:rsidP="00B52032">
      <w:pPr>
        <w:spacing w:before="0" w:line="276" w:lineRule="auto"/>
        <w:jc w:val="center"/>
        <w:rPr>
          <w:rFonts w:ascii="Times New Roman" w:hAnsi="Times New Roman"/>
          <w:b/>
          <w:bCs/>
          <w:sz w:val="24"/>
          <w:szCs w:val="24"/>
          <w:lang w:eastAsia="ja-JP"/>
        </w:rPr>
      </w:pPr>
      <w:r w:rsidRPr="007836E0">
        <w:rPr>
          <w:rFonts w:ascii="Times New Roman" w:hAnsi="Times New Roman"/>
          <w:b/>
          <w:bCs/>
          <w:sz w:val="24"/>
          <w:szCs w:val="24"/>
          <w:lang w:eastAsia="ja-JP"/>
        </w:rPr>
        <w:t>Statement of Compatibility with Human Rights</w:t>
      </w:r>
    </w:p>
    <w:p w14:paraId="6F3A200C" w14:textId="77777777" w:rsidR="00563617" w:rsidRPr="007836E0" w:rsidRDefault="00563617" w:rsidP="00B52032">
      <w:pPr>
        <w:spacing w:before="0" w:line="276" w:lineRule="auto"/>
        <w:jc w:val="center"/>
        <w:rPr>
          <w:rFonts w:ascii="Times New Roman" w:hAnsi="Times New Roman"/>
          <w:b/>
          <w:bCs/>
          <w:sz w:val="24"/>
          <w:szCs w:val="24"/>
          <w:lang w:eastAsia="ja-JP"/>
        </w:rPr>
      </w:pPr>
    </w:p>
    <w:p w14:paraId="622AC5EA" w14:textId="41351BCC" w:rsidR="007C230C" w:rsidRPr="007836E0" w:rsidRDefault="007C230C" w:rsidP="00B52032">
      <w:pPr>
        <w:spacing w:before="0" w:line="276" w:lineRule="auto"/>
        <w:jc w:val="center"/>
        <w:rPr>
          <w:rFonts w:ascii="Times New Roman" w:hAnsi="Times New Roman"/>
          <w:i/>
          <w:iCs/>
          <w:sz w:val="24"/>
          <w:szCs w:val="24"/>
          <w:lang w:eastAsia="ja-JP"/>
        </w:rPr>
      </w:pPr>
      <w:r w:rsidRPr="007836E0">
        <w:rPr>
          <w:rFonts w:ascii="Times New Roman" w:hAnsi="Times New Roman"/>
          <w:i/>
          <w:iCs/>
          <w:sz w:val="24"/>
          <w:szCs w:val="24"/>
          <w:lang w:eastAsia="ja-JP"/>
        </w:rPr>
        <w:t>Prepared in accordance with Part 3 of the Human Rights (Parliamentary Scrutiny) Act 2011</w:t>
      </w:r>
    </w:p>
    <w:p w14:paraId="2D78394D" w14:textId="783B10CB" w:rsidR="007C230C" w:rsidRPr="007836E0" w:rsidRDefault="007C230C" w:rsidP="00B52032">
      <w:pPr>
        <w:spacing w:before="0" w:line="276" w:lineRule="auto"/>
        <w:jc w:val="center"/>
        <w:rPr>
          <w:rFonts w:ascii="Times New Roman" w:hAnsi="Times New Roman"/>
          <w:i/>
          <w:iCs/>
          <w:sz w:val="24"/>
          <w:szCs w:val="24"/>
          <w:lang w:eastAsia="ja-JP"/>
        </w:rPr>
      </w:pPr>
    </w:p>
    <w:p w14:paraId="0D002313" w14:textId="67113DCC" w:rsidR="007C230C" w:rsidRPr="007836E0" w:rsidRDefault="007C230C" w:rsidP="00B52032">
      <w:pPr>
        <w:spacing w:before="0" w:line="276" w:lineRule="auto"/>
        <w:jc w:val="center"/>
        <w:rPr>
          <w:rFonts w:ascii="Times New Roman" w:hAnsi="Times New Roman"/>
          <w:i/>
          <w:iCs/>
          <w:sz w:val="24"/>
          <w:szCs w:val="24"/>
          <w:lang w:eastAsia="ja-JP"/>
        </w:rPr>
      </w:pPr>
      <w:r w:rsidRPr="007836E0">
        <w:rPr>
          <w:rFonts w:ascii="Times New Roman" w:hAnsi="Times New Roman"/>
          <w:i/>
          <w:iCs/>
          <w:sz w:val="24"/>
          <w:szCs w:val="24"/>
          <w:lang w:eastAsia="ja-JP"/>
        </w:rPr>
        <w:t xml:space="preserve">Export Control </w:t>
      </w:r>
      <w:r w:rsidR="001613A8" w:rsidRPr="007836E0">
        <w:rPr>
          <w:rFonts w:ascii="Times New Roman" w:hAnsi="Times New Roman"/>
          <w:i/>
          <w:iCs/>
          <w:sz w:val="24"/>
          <w:szCs w:val="24"/>
          <w:lang w:eastAsia="ja-JP"/>
        </w:rPr>
        <w:t xml:space="preserve">Legislation Amendment </w:t>
      </w:r>
      <w:r w:rsidRPr="007836E0">
        <w:rPr>
          <w:rFonts w:ascii="Times New Roman" w:hAnsi="Times New Roman"/>
          <w:i/>
          <w:iCs/>
          <w:sz w:val="24"/>
          <w:szCs w:val="24"/>
          <w:lang w:eastAsia="ja-JP"/>
        </w:rPr>
        <w:t>(Tariff Rate Quotas) Rules 202</w:t>
      </w:r>
      <w:r w:rsidR="001613A8" w:rsidRPr="007836E0">
        <w:rPr>
          <w:rFonts w:ascii="Times New Roman" w:hAnsi="Times New Roman"/>
          <w:i/>
          <w:iCs/>
          <w:sz w:val="24"/>
          <w:szCs w:val="24"/>
          <w:lang w:eastAsia="ja-JP"/>
        </w:rPr>
        <w:t>2</w:t>
      </w:r>
    </w:p>
    <w:p w14:paraId="761E73DF" w14:textId="45C758F6" w:rsidR="007C230C" w:rsidRPr="007836E0" w:rsidRDefault="007C230C" w:rsidP="00B52032">
      <w:pPr>
        <w:spacing w:before="0" w:line="276" w:lineRule="auto"/>
        <w:jc w:val="center"/>
        <w:rPr>
          <w:rFonts w:ascii="Times New Roman" w:hAnsi="Times New Roman"/>
          <w:i/>
          <w:iCs/>
          <w:sz w:val="24"/>
          <w:szCs w:val="24"/>
          <w:lang w:eastAsia="ja-JP"/>
        </w:rPr>
      </w:pPr>
    </w:p>
    <w:p w14:paraId="0BACB98D" w14:textId="516A0AB0" w:rsidR="007C230C" w:rsidRPr="007836E0" w:rsidRDefault="007C230C" w:rsidP="00B52032">
      <w:pPr>
        <w:spacing w:before="0" w:line="276" w:lineRule="auto"/>
        <w:jc w:val="center"/>
        <w:rPr>
          <w:rFonts w:ascii="Times New Roman" w:hAnsi="Times New Roman"/>
          <w:sz w:val="24"/>
          <w:szCs w:val="24"/>
          <w:lang w:eastAsia="ja-JP"/>
        </w:rPr>
      </w:pPr>
      <w:r w:rsidRPr="007836E0">
        <w:rPr>
          <w:rFonts w:ascii="Times New Roman" w:hAnsi="Times New Roman"/>
          <w:sz w:val="24"/>
          <w:szCs w:val="24"/>
          <w:lang w:eastAsia="ja-JP"/>
        </w:rPr>
        <w:t xml:space="preserve">This Legislative Instrument is compatible with the human rights and freedoms recognised or declared in the international instruments listed in section 3 of the </w:t>
      </w:r>
      <w:r w:rsidRPr="007836E0">
        <w:rPr>
          <w:rFonts w:ascii="Times New Roman" w:hAnsi="Times New Roman"/>
          <w:i/>
          <w:iCs/>
          <w:sz w:val="24"/>
          <w:szCs w:val="24"/>
          <w:lang w:eastAsia="ja-JP"/>
        </w:rPr>
        <w:t>Human Rights</w:t>
      </w:r>
      <w:r w:rsidRPr="007836E0">
        <w:rPr>
          <w:rFonts w:ascii="Times New Roman" w:hAnsi="Times New Roman"/>
          <w:sz w:val="24"/>
          <w:szCs w:val="24"/>
          <w:lang w:eastAsia="ja-JP"/>
        </w:rPr>
        <w:t xml:space="preserve"> </w:t>
      </w:r>
      <w:r w:rsidRPr="007836E0">
        <w:rPr>
          <w:rFonts w:ascii="Times New Roman" w:hAnsi="Times New Roman"/>
          <w:i/>
          <w:iCs/>
          <w:sz w:val="24"/>
          <w:szCs w:val="24"/>
          <w:lang w:eastAsia="ja-JP"/>
        </w:rPr>
        <w:t>(Parliamentary Scrutiny) Act 2011</w:t>
      </w:r>
      <w:r w:rsidRPr="007836E0">
        <w:rPr>
          <w:rFonts w:ascii="Times New Roman" w:hAnsi="Times New Roman"/>
          <w:sz w:val="24"/>
          <w:szCs w:val="24"/>
          <w:lang w:eastAsia="ja-JP"/>
        </w:rPr>
        <w:t>.</w:t>
      </w:r>
    </w:p>
    <w:p w14:paraId="6C28EFB4" w14:textId="7980D090" w:rsidR="007C230C" w:rsidRPr="007836E0" w:rsidRDefault="007C230C" w:rsidP="00B52032">
      <w:pPr>
        <w:spacing w:before="0" w:line="276" w:lineRule="auto"/>
        <w:rPr>
          <w:rFonts w:ascii="Times New Roman" w:hAnsi="Times New Roman"/>
          <w:sz w:val="24"/>
          <w:szCs w:val="24"/>
          <w:lang w:eastAsia="ja-JP"/>
        </w:rPr>
      </w:pPr>
    </w:p>
    <w:p w14:paraId="5DCE0E09" w14:textId="29E0CDB2" w:rsidR="007C230C" w:rsidRPr="007836E0" w:rsidRDefault="007C230C" w:rsidP="00B52032">
      <w:pPr>
        <w:spacing w:before="0" w:line="276" w:lineRule="auto"/>
        <w:rPr>
          <w:rFonts w:ascii="Times New Roman" w:hAnsi="Times New Roman"/>
          <w:b/>
          <w:bCs/>
          <w:sz w:val="24"/>
          <w:szCs w:val="24"/>
          <w:lang w:eastAsia="ja-JP"/>
        </w:rPr>
      </w:pPr>
      <w:r w:rsidRPr="007836E0">
        <w:rPr>
          <w:rFonts w:ascii="Times New Roman" w:hAnsi="Times New Roman"/>
          <w:b/>
          <w:bCs/>
          <w:sz w:val="24"/>
          <w:szCs w:val="24"/>
          <w:lang w:eastAsia="ja-JP"/>
        </w:rPr>
        <w:t>Overview of the Legislative Instrument</w:t>
      </w:r>
    </w:p>
    <w:p w14:paraId="303FFAB5" w14:textId="2181D1D0" w:rsidR="007C230C" w:rsidRPr="007836E0" w:rsidRDefault="007C230C" w:rsidP="00B52032">
      <w:pPr>
        <w:spacing w:before="0" w:line="276" w:lineRule="auto"/>
        <w:rPr>
          <w:rFonts w:ascii="Times New Roman" w:hAnsi="Times New Roman"/>
          <w:sz w:val="24"/>
          <w:szCs w:val="24"/>
          <w:lang w:eastAsia="ja-JP"/>
        </w:rPr>
      </w:pPr>
    </w:p>
    <w:p w14:paraId="0A6B0289" w14:textId="6CA2ACB7" w:rsidR="00F94DE8" w:rsidRDefault="00F94DE8" w:rsidP="00F94DE8">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 xml:space="preserve">The purpose of the </w:t>
      </w:r>
      <w:r w:rsidRPr="007836E0">
        <w:rPr>
          <w:rFonts w:ascii="Times New Roman" w:hAnsi="Times New Roman"/>
          <w:i/>
          <w:iCs/>
          <w:sz w:val="24"/>
          <w:szCs w:val="24"/>
          <w:lang w:eastAsia="ja-JP"/>
        </w:rPr>
        <w:t>Export Control Legislation Amendment (Tariff Rate Quotas) Rules 2022</w:t>
      </w:r>
      <w:r w:rsidRPr="007836E0">
        <w:rPr>
          <w:rFonts w:ascii="Times New Roman" w:hAnsi="Times New Roman"/>
          <w:sz w:val="24"/>
          <w:szCs w:val="24"/>
          <w:lang w:eastAsia="ja-JP"/>
        </w:rPr>
        <w:t xml:space="preserve"> (the Amendment Rules) is to amend the </w:t>
      </w:r>
      <w:r w:rsidRPr="007836E0">
        <w:rPr>
          <w:rFonts w:ascii="Times New Roman" w:hAnsi="Times New Roman"/>
          <w:i/>
          <w:iCs/>
          <w:sz w:val="24"/>
          <w:szCs w:val="24"/>
          <w:lang w:eastAsia="ja-JP"/>
        </w:rPr>
        <w:t xml:space="preserve">Export Control (Tariff Rate Quotas—General) Rules 2021 </w:t>
      </w:r>
      <w:r w:rsidRPr="007836E0">
        <w:rPr>
          <w:rFonts w:ascii="Times New Roman" w:hAnsi="Times New Roman"/>
          <w:sz w:val="24"/>
          <w:szCs w:val="24"/>
          <w:lang w:eastAsia="ja-JP"/>
        </w:rPr>
        <w:t xml:space="preserve">and the </w:t>
      </w:r>
      <w:r w:rsidRPr="007836E0">
        <w:rPr>
          <w:rFonts w:ascii="Times New Roman" w:hAnsi="Times New Roman"/>
          <w:i/>
          <w:iCs/>
          <w:sz w:val="24"/>
          <w:szCs w:val="24"/>
          <w:lang w:eastAsia="ja-JP"/>
        </w:rPr>
        <w:t>Export Control (Tariff Rate Quotas—Sheepmeat and Goatmeat Export to the European Union and United Kingdom) Rules 2021</w:t>
      </w:r>
      <w:r w:rsidRPr="007836E0">
        <w:rPr>
          <w:rFonts w:ascii="Times New Roman" w:hAnsi="Times New Roman"/>
          <w:sz w:val="24"/>
          <w:szCs w:val="24"/>
          <w:lang w:eastAsia="ja-JP"/>
        </w:rPr>
        <w:t xml:space="preserve"> to provide for tariff rate quotas (TRQs) for the export of certain goods from Australia to the United Kingdom (UK) </w:t>
      </w:r>
      <w:r w:rsidR="00596FE2">
        <w:rPr>
          <w:rFonts w:ascii="Times New Roman" w:hAnsi="Times New Roman"/>
          <w:sz w:val="24"/>
          <w:szCs w:val="24"/>
          <w:lang w:eastAsia="ja-JP"/>
        </w:rPr>
        <w:t>and</w:t>
      </w:r>
      <w:r w:rsidRPr="007836E0">
        <w:rPr>
          <w:rFonts w:ascii="Times New Roman" w:hAnsi="Times New Roman"/>
          <w:sz w:val="24"/>
          <w:szCs w:val="24"/>
          <w:lang w:eastAsia="ja-JP"/>
        </w:rPr>
        <w:t xml:space="preserve"> India, to prepare for the anticipated entry into force of the Australia-</w:t>
      </w:r>
      <w:r w:rsidR="008F23DA">
        <w:rPr>
          <w:rFonts w:ascii="Times New Roman" w:hAnsi="Times New Roman"/>
          <w:sz w:val="24"/>
          <w:szCs w:val="24"/>
          <w:lang w:eastAsia="ja-JP"/>
        </w:rPr>
        <w:t>UK</w:t>
      </w:r>
      <w:r w:rsidRPr="007836E0">
        <w:rPr>
          <w:rFonts w:ascii="Times New Roman" w:hAnsi="Times New Roman"/>
          <w:sz w:val="24"/>
          <w:szCs w:val="24"/>
          <w:lang w:eastAsia="ja-JP"/>
        </w:rPr>
        <w:t xml:space="preserve"> Free Trade Agreement (A</w:t>
      </w:r>
      <w:r w:rsidR="00596FE2">
        <w:rPr>
          <w:rFonts w:ascii="Times New Roman" w:hAnsi="Times New Roman"/>
          <w:sz w:val="24"/>
          <w:szCs w:val="24"/>
          <w:lang w:eastAsia="ja-JP"/>
        </w:rPr>
        <w:noBreakHyphen/>
      </w:r>
      <w:r w:rsidRPr="007836E0">
        <w:rPr>
          <w:rFonts w:ascii="Times New Roman" w:hAnsi="Times New Roman"/>
          <w:sz w:val="24"/>
          <w:szCs w:val="24"/>
          <w:lang w:eastAsia="ja-JP"/>
        </w:rPr>
        <w:t xml:space="preserve">UKFTA) and the </w:t>
      </w:r>
      <w:r w:rsidR="008F23DA">
        <w:rPr>
          <w:rFonts w:ascii="Times New Roman" w:hAnsi="Times New Roman"/>
          <w:sz w:val="24"/>
          <w:szCs w:val="24"/>
          <w:lang w:eastAsia="ja-JP"/>
        </w:rPr>
        <w:t>India-Australia</w:t>
      </w:r>
      <w:r w:rsidRPr="007836E0">
        <w:rPr>
          <w:rFonts w:ascii="Times New Roman" w:hAnsi="Times New Roman"/>
          <w:sz w:val="24"/>
          <w:szCs w:val="24"/>
          <w:lang w:eastAsia="ja-JP"/>
        </w:rPr>
        <w:t xml:space="preserve"> Economic Cooperation and Trade Agreement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ECTA</w:t>
      </w:r>
      <w:r w:rsidRPr="007836E0">
        <w:rPr>
          <w:rFonts w:ascii="Times New Roman" w:hAnsi="Times New Roman"/>
          <w:sz w:val="24"/>
          <w:szCs w:val="24"/>
          <w:lang w:eastAsia="ja-JP"/>
        </w:rPr>
        <w:t>).</w:t>
      </w:r>
    </w:p>
    <w:p w14:paraId="0C538552" w14:textId="7B2E5AC6" w:rsidR="007C230C" w:rsidRPr="007836E0" w:rsidRDefault="007C230C" w:rsidP="00B52032">
      <w:pPr>
        <w:spacing w:before="0" w:line="276" w:lineRule="auto"/>
        <w:rPr>
          <w:rFonts w:ascii="Times New Roman" w:hAnsi="Times New Roman"/>
          <w:sz w:val="24"/>
          <w:szCs w:val="24"/>
          <w:lang w:eastAsia="ja-JP"/>
        </w:rPr>
      </w:pPr>
    </w:p>
    <w:p w14:paraId="6FF58D46" w14:textId="082DEEE1" w:rsidR="00F94DE8" w:rsidRDefault="00F94DE8" w:rsidP="00F94DE8">
      <w:pPr>
        <w:spacing w:before="0" w:line="276" w:lineRule="auto"/>
        <w:rPr>
          <w:rFonts w:ascii="Times New Roman" w:hAnsi="Times New Roman"/>
          <w:sz w:val="24"/>
          <w:szCs w:val="24"/>
          <w:lang w:eastAsia="ja-JP"/>
        </w:rPr>
      </w:pPr>
      <w:r>
        <w:rPr>
          <w:rFonts w:ascii="Times New Roman" w:hAnsi="Times New Roman"/>
          <w:sz w:val="24"/>
          <w:szCs w:val="24"/>
          <w:lang w:eastAsia="ja-JP"/>
        </w:rPr>
        <w:t xml:space="preserve">The Amendment Rules enable the department to properly administer TRQs </w:t>
      </w:r>
      <w:r w:rsidRPr="007836E0">
        <w:rPr>
          <w:rFonts w:ascii="Times New Roman" w:hAnsi="Times New Roman"/>
          <w:sz w:val="24"/>
          <w:szCs w:val="24"/>
          <w:lang w:eastAsia="ja-JP"/>
        </w:rPr>
        <w:t xml:space="preserve">for the export of certain goods from Australia to the UK </w:t>
      </w:r>
      <w:r>
        <w:rPr>
          <w:rFonts w:ascii="Times New Roman" w:hAnsi="Times New Roman"/>
          <w:sz w:val="24"/>
          <w:szCs w:val="24"/>
          <w:lang w:eastAsia="ja-JP"/>
        </w:rPr>
        <w:t>and</w:t>
      </w:r>
      <w:r w:rsidRPr="007836E0">
        <w:rPr>
          <w:rFonts w:ascii="Times New Roman" w:hAnsi="Times New Roman"/>
          <w:sz w:val="24"/>
          <w:szCs w:val="24"/>
          <w:lang w:eastAsia="ja-JP"/>
        </w:rPr>
        <w:t xml:space="preserve"> India</w:t>
      </w:r>
      <w:r>
        <w:rPr>
          <w:rFonts w:ascii="Times New Roman" w:hAnsi="Times New Roman"/>
          <w:sz w:val="24"/>
          <w:szCs w:val="24"/>
          <w:lang w:eastAsia="ja-JP"/>
        </w:rPr>
        <w:t xml:space="preserve">, under the A-UKFTA and </w:t>
      </w:r>
      <w:r w:rsidR="00A50743">
        <w:rPr>
          <w:rFonts w:ascii="Times New Roman" w:hAnsi="Times New Roman"/>
          <w:sz w:val="24"/>
          <w:szCs w:val="24"/>
          <w:lang w:eastAsia="ja-JP"/>
        </w:rPr>
        <w:t>I</w:t>
      </w:r>
      <w:r w:rsidR="00A50743" w:rsidRPr="007836E0">
        <w:rPr>
          <w:rFonts w:ascii="Times New Roman" w:hAnsi="Times New Roman"/>
          <w:sz w:val="24"/>
          <w:szCs w:val="24"/>
          <w:lang w:eastAsia="ja-JP"/>
        </w:rPr>
        <w:t>A</w:t>
      </w:r>
      <w:r w:rsidR="00A50743">
        <w:rPr>
          <w:rFonts w:ascii="Times New Roman" w:hAnsi="Times New Roman"/>
          <w:sz w:val="24"/>
          <w:szCs w:val="24"/>
          <w:lang w:eastAsia="ja-JP"/>
        </w:rPr>
        <w:t> </w:t>
      </w:r>
      <w:r w:rsidR="00A50743" w:rsidRPr="007836E0">
        <w:rPr>
          <w:rFonts w:ascii="Times New Roman" w:hAnsi="Times New Roman"/>
          <w:sz w:val="24"/>
          <w:szCs w:val="24"/>
          <w:lang w:eastAsia="ja-JP"/>
        </w:rPr>
        <w:t xml:space="preserve">ECTA </w:t>
      </w:r>
      <w:r>
        <w:rPr>
          <w:rFonts w:ascii="Times New Roman" w:hAnsi="Times New Roman"/>
          <w:sz w:val="24"/>
          <w:szCs w:val="24"/>
          <w:lang w:eastAsia="ja-JP"/>
        </w:rPr>
        <w:t>respectively.</w:t>
      </w:r>
      <w:r w:rsidR="006D0CFD" w:rsidRPr="006D0CFD">
        <w:rPr>
          <w:rFonts w:ascii="Times New Roman" w:hAnsi="Times New Roman"/>
          <w:sz w:val="24"/>
          <w:szCs w:val="24"/>
          <w:lang w:eastAsia="ja-JP"/>
        </w:rPr>
        <w:t xml:space="preserve"> </w:t>
      </w:r>
      <w:r w:rsidR="006D0CFD">
        <w:rPr>
          <w:rFonts w:ascii="Times New Roman" w:hAnsi="Times New Roman"/>
          <w:sz w:val="24"/>
          <w:szCs w:val="24"/>
          <w:lang w:eastAsia="ja-JP"/>
        </w:rPr>
        <w:t>The specific goods are in relation to the meat, dairy, grain, sugar, horticulture, almond and cotton commodities.</w:t>
      </w:r>
    </w:p>
    <w:p w14:paraId="280B54C0" w14:textId="55BF2264" w:rsidR="006316D2" w:rsidRPr="007836E0" w:rsidRDefault="006316D2" w:rsidP="00B52032">
      <w:pPr>
        <w:spacing w:before="0" w:line="276" w:lineRule="auto"/>
        <w:rPr>
          <w:rFonts w:ascii="Times New Roman" w:hAnsi="Times New Roman"/>
          <w:sz w:val="24"/>
          <w:szCs w:val="24"/>
          <w:lang w:eastAsia="ja-JP"/>
        </w:rPr>
      </w:pPr>
    </w:p>
    <w:p w14:paraId="20972B99" w14:textId="6FE091A9" w:rsidR="006316D2" w:rsidRPr="007836E0" w:rsidRDefault="006316D2" w:rsidP="00B52032">
      <w:pPr>
        <w:spacing w:before="0" w:line="276" w:lineRule="auto"/>
        <w:rPr>
          <w:rFonts w:ascii="Times New Roman" w:hAnsi="Times New Roman"/>
          <w:b/>
          <w:bCs/>
          <w:sz w:val="24"/>
          <w:szCs w:val="24"/>
          <w:lang w:eastAsia="ja-JP"/>
        </w:rPr>
      </w:pPr>
      <w:r w:rsidRPr="007836E0">
        <w:rPr>
          <w:rFonts w:ascii="Times New Roman" w:hAnsi="Times New Roman"/>
          <w:b/>
          <w:bCs/>
          <w:sz w:val="24"/>
          <w:szCs w:val="24"/>
          <w:lang w:eastAsia="ja-JP"/>
        </w:rPr>
        <w:t>Human rights implications</w:t>
      </w:r>
    </w:p>
    <w:p w14:paraId="1540F8CF" w14:textId="7895CCC7" w:rsidR="006316D2" w:rsidRPr="007836E0" w:rsidRDefault="006316D2" w:rsidP="00B52032">
      <w:pPr>
        <w:spacing w:before="0" w:line="276" w:lineRule="auto"/>
        <w:rPr>
          <w:rFonts w:ascii="Times New Roman" w:hAnsi="Times New Roman"/>
          <w:sz w:val="24"/>
          <w:szCs w:val="24"/>
          <w:lang w:eastAsia="ja-JP"/>
        </w:rPr>
      </w:pPr>
    </w:p>
    <w:p w14:paraId="25DDD53F" w14:textId="02C2B15F" w:rsidR="006316D2" w:rsidRPr="007836E0" w:rsidRDefault="006316D2"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This Legislative Instrument does not engage any of the applicable rights or freedoms.</w:t>
      </w:r>
    </w:p>
    <w:p w14:paraId="021B478E" w14:textId="6B94D559" w:rsidR="006316D2" w:rsidRPr="007836E0" w:rsidRDefault="006316D2" w:rsidP="00B52032">
      <w:pPr>
        <w:spacing w:before="0" w:line="276" w:lineRule="auto"/>
        <w:rPr>
          <w:rFonts w:ascii="Times New Roman" w:hAnsi="Times New Roman"/>
          <w:sz w:val="24"/>
          <w:szCs w:val="24"/>
          <w:lang w:eastAsia="ja-JP"/>
        </w:rPr>
      </w:pPr>
    </w:p>
    <w:p w14:paraId="47C9A21A" w14:textId="6C70EB10" w:rsidR="006316D2" w:rsidRPr="007836E0" w:rsidRDefault="006316D2" w:rsidP="00B52032">
      <w:pPr>
        <w:spacing w:before="0" w:line="276" w:lineRule="auto"/>
        <w:rPr>
          <w:rFonts w:ascii="Times New Roman" w:hAnsi="Times New Roman"/>
          <w:b/>
          <w:bCs/>
          <w:sz w:val="24"/>
          <w:szCs w:val="24"/>
          <w:lang w:eastAsia="ja-JP"/>
        </w:rPr>
      </w:pPr>
      <w:r w:rsidRPr="007836E0">
        <w:rPr>
          <w:rFonts w:ascii="Times New Roman" w:hAnsi="Times New Roman"/>
          <w:b/>
          <w:bCs/>
          <w:sz w:val="24"/>
          <w:szCs w:val="24"/>
          <w:lang w:eastAsia="ja-JP"/>
        </w:rPr>
        <w:t>Conclusion</w:t>
      </w:r>
    </w:p>
    <w:p w14:paraId="42F6C2EB" w14:textId="0FA07FD3" w:rsidR="006316D2" w:rsidRPr="007836E0" w:rsidRDefault="006316D2" w:rsidP="00B52032">
      <w:pPr>
        <w:spacing w:before="0" w:line="276" w:lineRule="auto"/>
        <w:rPr>
          <w:rFonts w:ascii="Times New Roman" w:hAnsi="Times New Roman"/>
          <w:b/>
          <w:bCs/>
          <w:sz w:val="24"/>
          <w:szCs w:val="24"/>
          <w:lang w:eastAsia="ja-JP"/>
        </w:rPr>
      </w:pPr>
    </w:p>
    <w:p w14:paraId="1B547BF3" w14:textId="71486176" w:rsidR="006316D2" w:rsidRPr="007836E0" w:rsidRDefault="006316D2" w:rsidP="00B52032">
      <w:pPr>
        <w:spacing w:before="0" w:line="276" w:lineRule="auto"/>
        <w:rPr>
          <w:rFonts w:ascii="Times New Roman" w:hAnsi="Times New Roman"/>
          <w:sz w:val="24"/>
          <w:szCs w:val="24"/>
          <w:lang w:eastAsia="ja-JP"/>
        </w:rPr>
      </w:pPr>
      <w:r w:rsidRPr="007836E0">
        <w:rPr>
          <w:rFonts w:ascii="Times New Roman" w:hAnsi="Times New Roman"/>
          <w:sz w:val="24"/>
          <w:szCs w:val="24"/>
          <w:lang w:eastAsia="ja-JP"/>
        </w:rPr>
        <w:t>This Legislative Instrument is compatible with human rights as it does not raise any human rights issues.</w:t>
      </w:r>
    </w:p>
    <w:p w14:paraId="00CFE4BB" w14:textId="42869880" w:rsidR="006316D2" w:rsidRPr="007836E0" w:rsidRDefault="006316D2" w:rsidP="00B52032">
      <w:pPr>
        <w:spacing w:before="0" w:line="276" w:lineRule="auto"/>
        <w:rPr>
          <w:rFonts w:ascii="Times New Roman" w:hAnsi="Times New Roman"/>
          <w:sz w:val="24"/>
          <w:szCs w:val="24"/>
          <w:lang w:eastAsia="ja-JP"/>
        </w:rPr>
      </w:pPr>
    </w:p>
    <w:p w14:paraId="409533AD" w14:textId="36EC5C99" w:rsidR="006316D2" w:rsidRPr="007836E0" w:rsidRDefault="006316D2" w:rsidP="00B52032">
      <w:pPr>
        <w:spacing w:before="0" w:line="276" w:lineRule="auto"/>
        <w:rPr>
          <w:rFonts w:ascii="Times New Roman" w:hAnsi="Times New Roman"/>
          <w:sz w:val="24"/>
          <w:szCs w:val="24"/>
          <w:lang w:eastAsia="ja-JP"/>
        </w:rPr>
      </w:pPr>
    </w:p>
    <w:p w14:paraId="24A930E0" w14:textId="09C4CC4F" w:rsidR="006316D2" w:rsidRPr="007836E0" w:rsidRDefault="006316D2" w:rsidP="00B52032">
      <w:pPr>
        <w:spacing w:before="0" w:line="276" w:lineRule="auto"/>
        <w:rPr>
          <w:rFonts w:ascii="Times New Roman" w:hAnsi="Times New Roman"/>
          <w:sz w:val="24"/>
          <w:szCs w:val="24"/>
          <w:lang w:eastAsia="ja-JP"/>
        </w:rPr>
      </w:pPr>
    </w:p>
    <w:p w14:paraId="5DDE9863" w14:textId="220D6F7D" w:rsidR="006316D2" w:rsidRPr="007836E0" w:rsidRDefault="006316D2" w:rsidP="00B52032">
      <w:pPr>
        <w:spacing w:before="0" w:line="276" w:lineRule="auto"/>
        <w:jc w:val="center"/>
        <w:rPr>
          <w:rFonts w:ascii="Times New Roman" w:hAnsi="Times New Roman"/>
          <w:b/>
          <w:bCs/>
          <w:sz w:val="24"/>
          <w:szCs w:val="24"/>
          <w:lang w:eastAsia="ja-JP"/>
        </w:rPr>
      </w:pPr>
      <w:r w:rsidRPr="007836E0">
        <w:rPr>
          <w:rFonts w:ascii="Times New Roman" w:hAnsi="Times New Roman"/>
          <w:b/>
          <w:bCs/>
          <w:sz w:val="24"/>
          <w:szCs w:val="24"/>
          <w:lang w:eastAsia="ja-JP"/>
        </w:rPr>
        <w:t>Andre</w:t>
      </w:r>
      <w:r w:rsidR="00F94DE8">
        <w:rPr>
          <w:rFonts w:ascii="Times New Roman" w:hAnsi="Times New Roman"/>
          <w:b/>
          <w:bCs/>
          <w:sz w:val="24"/>
          <w:szCs w:val="24"/>
          <w:lang w:eastAsia="ja-JP"/>
        </w:rPr>
        <w:t>w</w:t>
      </w:r>
      <w:r w:rsidRPr="007836E0">
        <w:rPr>
          <w:rFonts w:ascii="Times New Roman" w:hAnsi="Times New Roman"/>
          <w:b/>
          <w:bCs/>
          <w:sz w:val="24"/>
          <w:szCs w:val="24"/>
          <w:lang w:eastAsia="ja-JP"/>
        </w:rPr>
        <w:t xml:space="preserve"> Edgar Francis Metcalfe AO</w:t>
      </w:r>
    </w:p>
    <w:p w14:paraId="0563CF93" w14:textId="1DA56FCE" w:rsidR="0026456F" w:rsidRDefault="006316D2" w:rsidP="0026456F">
      <w:pPr>
        <w:spacing w:before="0"/>
        <w:jc w:val="center"/>
        <w:rPr>
          <w:rFonts w:ascii="Times New Roman" w:hAnsi="Times New Roman"/>
          <w:b/>
          <w:bCs/>
          <w:sz w:val="24"/>
          <w:szCs w:val="24"/>
          <w:lang w:eastAsia="ja-JP"/>
        </w:rPr>
      </w:pPr>
      <w:r w:rsidRPr="007836E0">
        <w:rPr>
          <w:rFonts w:ascii="Times New Roman" w:hAnsi="Times New Roman"/>
          <w:b/>
          <w:bCs/>
          <w:sz w:val="24"/>
          <w:szCs w:val="24"/>
          <w:lang w:eastAsia="ja-JP"/>
        </w:rPr>
        <w:t xml:space="preserve">Secretary of the </w:t>
      </w:r>
      <w:r w:rsidR="0026456F" w:rsidRPr="00F02E5A">
        <w:rPr>
          <w:rFonts w:ascii="Times New Roman" w:hAnsi="Times New Roman"/>
          <w:b/>
          <w:bCs/>
          <w:sz w:val="24"/>
          <w:szCs w:val="24"/>
          <w:lang w:eastAsia="ja-JP"/>
        </w:rPr>
        <w:t xml:space="preserve">Department of Agriculture, </w:t>
      </w:r>
      <w:r w:rsidR="0026456F">
        <w:rPr>
          <w:rFonts w:ascii="Times New Roman" w:hAnsi="Times New Roman"/>
          <w:b/>
          <w:bCs/>
          <w:sz w:val="24"/>
          <w:szCs w:val="24"/>
          <w:lang w:eastAsia="ja-JP"/>
        </w:rPr>
        <w:t>Fisheries</w:t>
      </w:r>
      <w:r w:rsidR="0026456F" w:rsidRPr="00F02E5A">
        <w:rPr>
          <w:rFonts w:ascii="Times New Roman" w:hAnsi="Times New Roman"/>
          <w:b/>
          <w:bCs/>
          <w:sz w:val="24"/>
          <w:szCs w:val="24"/>
          <w:lang w:eastAsia="ja-JP"/>
        </w:rPr>
        <w:t xml:space="preserve"> and </w:t>
      </w:r>
      <w:r w:rsidR="0026456F">
        <w:rPr>
          <w:rFonts w:ascii="Times New Roman" w:hAnsi="Times New Roman"/>
          <w:b/>
          <w:bCs/>
          <w:sz w:val="24"/>
          <w:szCs w:val="24"/>
          <w:lang w:eastAsia="ja-JP"/>
        </w:rPr>
        <w:t>Forestry</w:t>
      </w:r>
    </w:p>
    <w:p w14:paraId="6EBEF80B" w14:textId="77777777" w:rsidR="0026456F" w:rsidRPr="00F02E5A" w:rsidRDefault="0026456F" w:rsidP="0026456F">
      <w:pPr>
        <w:spacing w:before="0"/>
        <w:jc w:val="center"/>
        <w:rPr>
          <w:rFonts w:ascii="Times New Roman" w:hAnsi="Times New Roman"/>
          <w:b/>
          <w:bCs/>
          <w:sz w:val="24"/>
          <w:szCs w:val="24"/>
          <w:lang w:eastAsia="ja-JP"/>
        </w:rPr>
      </w:pPr>
    </w:p>
    <w:sectPr w:rsidR="0026456F" w:rsidRPr="00F02E5A" w:rsidSect="009F1B0B">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E0FF" w14:textId="77777777" w:rsidR="00EA5B79" w:rsidRDefault="00EA5B79">
      <w:r>
        <w:separator/>
      </w:r>
    </w:p>
  </w:endnote>
  <w:endnote w:type="continuationSeparator" w:id="0">
    <w:p w14:paraId="5142B581" w14:textId="77777777" w:rsidR="00EA5B79" w:rsidRDefault="00EA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32262646"/>
      <w:docPartObj>
        <w:docPartGallery w:val="Page Numbers (Bottom of Page)"/>
        <w:docPartUnique/>
      </w:docPartObj>
    </w:sdtPr>
    <w:sdtEndPr>
      <w:rPr>
        <w:noProof/>
      </w:rPr>
    </w:sdtEndPr>
    <w:sdtContent>
      <w:p w14:paraId="4DB74CEB" w14:textId="1F4C0D74" w:rsidR="00C6669A" w:rsidRPr="009F1B0B" w:rsidRDefault="00C6669A" w:rsidP="009F1B0B">
        <w:pPr>
          <w:pStyle w:val="Footer"/>
          <w:jc w:val="center"/>
          <w:rPr>
            <w:rFonts w:ascii="Times New Roman" w:hAnsi="Times New Roman"/>
            <w:sz w:val="24"/>
            <w:szCs w:val="24"/>
          </w:rPr>
        </w:pPr>
        <w:r w:rsidRPr="009F1B0B">
          <w:rPr>
            <w:rFonts w:ascii="Times New Roman" w:hAnsi="Times New Roman"/>
            <w:sz w:val="24"/>
            <w:szCs w:val="24"/>
          </w:rPr>
          <w:fldChar w:fldCharType="begin"/>
        </w:r>
        <w:r w:rsidRPr="009F1B0B">
          <w:rPr>
            <w:rFonts w:ascii="Times New Roman" w:hAnsi="Times New Roman"/>
            <w:sz w:val="24"/>
            <w:szCs w:val="24"/>
          </w:rPr>
          <w:instrText xml:space="preserve"> PAGE   \* MERGEFORMAT </w:instrText>
        </w:r>
        <w:r w:rsidRPr="009F1B0B">
          <w:rPr>
            <w:rFonts w:ascii="Times New Roman" w:hAnsi="Times New Roman"/>
            <w:sz w:val="24"/>
            <w:szCs w:val="24"/>
          </w:rPr>
          <w:fldChar w:fldCharType="separate"/>
        </w:r>
        <w:r w:rsidR="0054747E" w:rsidRPr="009F1B0B">
          <w:rPr>
            <w:rFonts w:ascii="Times New Roman" w:hAnsi="Times New Roman"/>
            <w:noProof/>
            <w:sz w:val="24"/>
            <w:szCs w:val="24"/>
          </w:rPr>
          <w:t>1</w:t>
        </w:r>
        <w:r w:rsidRPr="009F1B0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4324" w14:textId="77777777" w:rsidR="00EA5B79" w:rsidRDefault="00EA5B79">
      <w:r>
        <w:separator/>
      </w:r>
    </w:p>
  </w:footnote>
  <w:footnote w:type="continuationSeparator" w:id="0">
    <w:p w14:paraId="7E8DF348" w14:textId="77777777" w:rsidR="00EA5B79" w:rsidRDefault="00EA5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2B4384D"/>
    <w:multiLevelType w:val="hybridMultilevel"/>
    <w:tmpl w:val="576C5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3633D"/>
    <w:multiLevelType w:val="hybridMultilevel"/>
    <w:tmpl w:val="C3C04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E47C7"/>
    <w:multiLevelType w:val="hybridMultilevel"/>
    <w:tmpl w:val="B628C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0E7299"/>
    <w:multiLevelType w:val="hybridMultilevel"/>
    <w:tmpl w:val="3C561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16258E6"/>
    <w:multiLevelType w:val="hybridMultilevel"/>
    <w:tmpl w:val="52E6A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677471"/>
    <w:multiLevelType w:val="hybridMultilevel"/>
    <w:tmpl w:val="059ED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B5A06"/>
    <w:multiLevelType w:val="hybridMultilevel"/>
    <w:tmpl w:val="E3443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0669E"/>
    <w:multiLevelType w:val="hybridMultilevel"/>
    <w:tmpl w:val="0C963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7F45D4"/>
    <w:multiLevelType w:val="hybridMultilevel"/>
    <w:tmpl w:val="1BE0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2A4D758D"/>
    <w:multiLevelType w:val="hybridMultilevel"/>
    <w:tmpl w:val="D8060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913599"/>
    <w:multiLevelType w:val="multilevel"/>
    <w:tmpl w:val="02AA8FA0"/>
    <w:numStyleLink w:val="ListBullets"/>
  </w:abstractNum>
  <w:abstractNum w:abstractNumId="15" w15:restartNumberingAfterBreak="0">
    <w:nsid w:val="2D721E32"/>
    <w:multiLevelType w:val="hybridMultilevel"/>
    <w:tmpl w:val="4128F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2425AB"/>
    <w:multiLevelType w:val="multilevel"/>
    <w:tmpl w:val="BC8603C0"/>
    <w:numStyleLink w:val="ListNumbers"/>
  </w:abstractNum>
  <w:abstractNum w:abstractNumId="17" w15:restartNumberingAfterBreak="0">
    <w:nsid w:val="306E1739"/>
    <w:multiLevelType w:val="hybridMultilevel"/>
    <w:tmpl w:val="45AC4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745711"/>
    <w:multiLevelType w:val="hybridMultilevel"/>
    <w:tmpl w:val="E64EE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1B1CCC"/>
    <w:multiLevelType w:val="hybridMultilevel"/>
    <w:tmpl w:val="DB5AA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F5762C"/>
    <w:multiLevelType w:val="hybridMultilevel"/>
    <w:tmpl w:val="A4A83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AF671A"/>
    <w:multiLevelType w:val="hybridMultilevel"/>
    <w:tmpl w:val="43E07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83465"/>
    <w:multiLevelType w:val="hybridMultilevel"/>
    <w:tmpl w:val="640A2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0D10CC"/>
    <w:multiLevelType w:val="hybridMultilevel"/>
    <w:tmpl w:val="43685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47C2E"/>
    <w:multiLevelType w:val="hybridMultilevel"/>
    <w:tmpl w:val="69820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D5C12"/>
    <w:multiLevelType w:val="multilevel"/>
    <w:tmpl w:val="20F2356A"/>
    <w:numStyleLink w:val="Appendix"/>
  </w:abstractNum>
  <w:abstractNum w:abstractNumId="26" w15:restartNumberingAfterBreak="0">
    <w:nsid w:val="4728086B"/>
    <w:multiLevelType w:val="hybridMultilevel"/>
    <w:tmpl w:val="2298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3A6041"/>
    <w:multiLevelType w:val="hybridMultilevel"/>
    <w:tmpl w:val="C130F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5359F"/>
    <w:multiLevelType w:val="hybridMultilevel"/>
    <w:tmpl w:val="18A6D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1"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2" w15:restartNumberingAfterBreak="0">
    <w:nsid w:val="5DAB2E8F"/>
    <w:multiLevelType w:val="hybridMultilevel"/>
    <w:tmpl w:val="AB182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6D54D3"/>
    <w:multiLevelType w:val="hybridMultilevel"/>
    <w:tmpl w:val="CAE41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646EB4"/>
    <w:multiLevelType w:val="hybridMultilevel"/>
    <w:tmpl w:val="852C8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5062A0"/>
    <w:multiLevelType w:val="hybridMultilevel"/>
    <w:tmpl w:val="CE4E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9F3BE6"/>
    <w:multiLevelType w:val="hybridMultilevel"/>
    <w:tmpl w:val="3B766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79632F"/>
    <w:multiLevelType w:val="hybridMultilevel"/>
    <w:tmpl w:val="79309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05258B4"/>
    <w:multiLevelType w:val="hybridMultilevel"/>
    <w:tmpl w:val="5DD6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0D2AC7"/>
    <w:multiLevelType w:val="hybridMultilevel"/>
    <w:tmpl w:val="9ED4D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FF5BA9"/>
    <w:multiLevelType w:val="hybridMultilevel"/>
    <w:tmpl w:val="7A0C9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1B6082"/>
    <w:multiLevelType w:val="hybridMultilevel"/>
    <w:tmpl w:val="641C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CF304D"/>
    <w:multiLevelType w:val="hybridMultilevel"/>
    <w:tmpl w:val="812C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466F78"/>
    <w:multiLevelType w:val="hybridMultilevel"/>
    <w:tmpl w:val="44FA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33084">
    <w:abstractNumId w:val="30"/>
  </w:num>
  <w:num w:numId="2" w16cid:durableId="12346322">
    <w:abstractNumId w:val="27"/>
  </w:num>
  <w:num w:numId="3" w16cid:durableId="1862820917">
    <w:abstractNumId w:val="3"/>
  </w:num>
  <w:num w:numId="4" w16cid:durableId="2103606887">
    <w:abstractNumId w:val="6"/>
  </w:num>
  <w:num w:numId="5" w16cid:durableId="484014088">
    <w:abstractNumId w:val="0"/>
  </w:num>
  <w:num w:numId="6" w16cid:durableId="2090229504">
    <w:abstractNumId w:val="14"/>
  </w:num>
  <w:num w:numId="7" w16cid:durableId="1431850004">
    <w:abstractNumId w:val="38"/>
  </w:num>
  <w:num w:numId="8" w16cid:durableId="307057634">
    <w:abstractNumId w:val="16"/>
  </w:num>
  <w:num w:numId="9" w16cid:durableId="281500465">
    <w:abstractNumId w:val="31"/>
  </w:num>
  <w:num w:numId="10" w16cid:durableId="306282489">
    <w:abstractNumId w:val="12"/>
  </w:num>
  <w:num w:numId="11" w16cid:durableId="1371371449">
    <w:abstractNumId w:val="25"/>
  </w:num>
  <w:num w:numId="12" w16cid:durableId="903680116">
    <w:abstractNumId w:val="41"/>
  </w:num>
  <w:num w:numId="13" w16cid:durableId="1396926056">
    <w:abstractNumId w:val="34"/>
  </w:num>
  <w:num w:numId="14" w16cid:durableId="205486688">
    <w:abstractNumId w:val="43"/>
  </w:num>
  <w:num w:numId="15" w16cid:durableId="1308826033">
    <w:abstractNumId w:val="21"/>
  </w:num>
  <w:num w:numId="16" w16cid:durableId="1328704930">
    <w:abstractNumId w:val="5"/>
  </w:num>
  <w:num w:numId="17" w16cid:durableId="655181535">
    <w:abstractNumId w:val="4"/>
  </w:num>
  <w:num w:numId="18" w16cid:durableId="160976378">
    <w:abstractNumId w:val="8"/>
  </w:num>
  <w:num w:numId="19" w16cid:durableId="604388815">
    <w:abstractNumId w:val="44"/>
  </w:num>
  <w:num w:numId="20" w16cid:durableId="1096094469">
    <w:abstractNumId w:val="29"/>
  </w:num>
  <w:num w:numId="21" w16cid:durableId="861431878">
    <w:abstractNumId w:val="9"/>
  </w:num>
  <w:num w:numId="22" w16cid:durableId="1642610054">
    <w:abstractNumId w:val="39"/>
  </w:num>
  <w:num w:numId="23" w16cid:durableId="1081415076">
    <w:abstractNumId w:val="37"/>
  </w:num>
  <w:num w:numId="24" w16cid:durableId="567036936">
    <w:abstractNumId w:val="1"/>
  </w:num>
  <w:num w:numId="25" w16cid:durableId="305202893">
    <w:abstractNumId w:val="2"/>
  </w:num>
  <w:num w:numId="26" w16cid:durableId="1403604004">
    <w:abstractNumId w:val="24"/>
  </w:num>
  <w:num w:numId="27" w16cid:durableId="234315322">
    <w:abstractNumId w:val="20"/>
  </w:num>
  <w:num w:numId="28" w16cid:durableId="309484710">
    <w:abstractNumId w:val="35"/>
  </w:num>
  <w:num w:numId="29" w16cid:durableId="367532929">
    <w:abstractNumId w:val="28"/>
  </w:num>
  <w:num w:numId="30" w16cid:durableId="1830367720">
    <w:abstractNumId w:val="33"/>
  </w:num>
  <w:num w:numId="31" w16cid:durableId="1999575262">
    <w:abstractNumId w:val="15"/>
  </w:num>
  <w:num w:numId="32" w16cid:durableId="1121072979">
    <w:abstractNumId w:val="40"/>
  </w:num>
  <w:num w:numId="33" w16cid:durableId="722874239">
    <w:abstractNumId w:val="22"/>
  </w:num>
  <w:num w:numId="34" w16cid:durableId="1649166402">
    <w:abstractNumId w:val="13"/>
  </w:num>
  <w:num w:numId="35" w16cid:durableId="1640766871">
    <w:abstractNumId w:val="32"/>
  </w:num>
  <w:num w:numId="36" w16cid:durableId="1445265808">
    <w:abstractNumId w:val="18"/>
  </w:num>
  <w:num w:numId="37" w16cid:durableId="1967419891">
    <w:abstractNumId w:val="26"/>
  </w:num>
  <w:num w:numId="38" w16cid:durableId="2116242809">
    <w:abstractNumId w:val="36"/>
  </w:num>
  <w:num w:numId="39" w16cid:durableId="1400203342">
    <w:abstractNumId w:val="19"/>
  </w:num>
  <w:num w:numId="40" w16cid:durableId="135034615">
    <w:abstractNumId w:val="23"/>
  </w:num>
  <w:num w:numId="41" w16cid:durableId="1930969795">
    <w:abstractNumId w:val="42"/>
  </w:num>
  <w:num w:numId="42" w16cid:durableId="190605439">
    <w:abstractNumId w:val="10"/>
  </w:num>
  <w:num w:numId="43" w16cid:durableId="2005207150">
    <w:abstractNumId w:val="7"/>
  </w:num>
  <w:num w:numId="44" w16cid:durableId="557473638">
    <w:abstractNumId w:val="11"/>
  </w:num>
  <w:num w:numId="45" w16cid:durableId="1500079929">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2E"/>
    <w:rsid w:val="00005327"/>
    <w:rsid w:val="000054BC"/>
    <w:rsid w:val="00005566"/>
    <w:rsid w:val="00010DBB"/>
    <w:rsid w:val="00011598"/>
    <w:rsid w:val="00011D8B"/>
    <w:rsid w:val="000167FF"/>
    <w:rsid w:val="000223A4"/>
    <w:rsid w:val="00022852"/>
    <w:rsid w:val="00022993"/>
    <w:rsid w:val="00023102"/>
    <w:rsid w:val="00023BD8"/>
    <w:rsid w:val="00025FD3"/>
    <w:rsid w:val="0003059D"/>
    <w:rsid w:val="00031173"/>
    <w:rsid w:val="00033B1A"/>
    <w:rsid w:val="000341E2"/>
    <w:rsid w:val="00037793"/>
    <w:rsid w:val="0004427F"/>
    <w:rsid w:val="000470E4"/>
    <w:rsid w:val="00051D4F"/>
    <w:rsid w:val="00054716"/>
    <w:rsid w:val="0005693A"/>
    <w:rsid w:val="00057FF1"/>
    <w:rsid w:val="000601CA"/>
    <w:rsid w:val="00064E2D"/>
    <w:rsid w:val="00065B7B"/>
    <w:rsid w:val="000677F3"/>
    <w:rsid w:val="00067E0C"/>
    <w:rsid w:val="00070BAC"/>
    <w:rsid w:val="0007162E"/>
    <w:rsid w:val="0007168B"/>
    <w:rsid w:val="00071951"/>
    <w:rsid w:val="00071EAB"/>
    <w:rsid w:val="000729F6"/>
    <w:rsid w:val="0007798E"/>
    <w:rsid w:val="000811D4"/>
    <w:rsid w:val="000843A9"/>
    <w:rsid w:val="00084546"/>
    <w:rsid w:val="00086F48"/>
    <w:rsid w:val="000874E7"/>
    <w:rsid w:val="000900A6"/>
    <w:rsid w:val="00091625"/>
    <w:rsid w:val="0009201A"/>
    <w:rsid w:val="000943BB"/>
    <w:rsid w:val="00096D6E"/>
    <w:rsid w:val="00096DD4"/>
    <w:rsid w:val="000974CB"/>
    <w:rsid w:val="000A2616"/>
    <w:rsid w:val="000A2F68"/>
    <w:rsid w:val="000B01A0"/>
    <w:rsid w:val="000B5C36"/>
    <w:rsid w:val="000B7667"/>
    <w:rsid w:val="000C0646"/>
    <w:rsid w:val="000C1246"/>
    <w:rsid w:val="000C27AB"/>
    <w:rsid w:val="000C416F"/>
    <w:rsid w:val="000D00AB"/>
    <w:rsid w:val="000D1F0C"/>
    <w:rsid w:val="000D2F15"/>
    <w:rsid w:val="000D3B10"/>
    <w:rsid w:val="000D5DDB"/>
    <w:rsid w:val="000D6618"/>
    <w:rsid w:val="000D6660"/>
    <w:rsid w:val="000D6A46"/>
    <w:rsid w:val="000D79C9"/>
    <w:rsid w:val="000E0B1C"/>
    <w:rsid w:val="000E0FDF"/>
    <w:rsid w:val="000E151B"/>
    <w:rsid w:val="000E4984"/>
    <w:rsid w:val="000E7E19"/>
    <w:rsid w:val="000F35A9"/>
    <w:rsid w:val="000F45B5"/>
    <w:rsid w:val="001014CA"/>
    <w:rsid w:val="00105E98"/>
    <w:rsid w:val="0011328E"/>
    <w:rsid w:val="00120E50"/>
    <w:rsid w:val="0012298C"/>
    <w:rsid w:val="0012670A"/>
    <w:rsid w:val="00130907"/>
    <w:rsid w:val="00133912"/>
    <w:rsid w:val="00145130"/>
    <w:rsid w:val="0014665D"/>
    <w:rsid w:val="00150979"/>
    <w:rsid w:val="00151BA4"/>
    <w:rsid w:val="001613A8"/>
    <w:rsid w:val="00165D0B"/>
    <w:rsid w:val="00172DFF"/>
    <w:rsid w:val="00173191"/>
    <w:rsid w:val="00177F68"/>
    <w:rsid w:val="00181C0C"/>
    <w:rsid w:val="0018278B"/>
    <w:rsid w:val="001840F1"/>
    <w:rsid w:val="001841DC"/>
    <w:rsid w:val="00184E66"/>
    <w:rsid w:val="00191B8C"/>
    <w:rsid w:val="001948AF"/>
    <w:rsid w:val="00195CE7"/>
    <w:rsid w:val="001A1243"/>
    <w:rsid w:val="001A1AA8"/>
    <w:rsid w:val="001A1BA9"/>
    <w:rsid w:val="001A4638"/>
    <w:rsid w:val="001A696E"/>
    <w:rsid w:val="001A7D12"/>
    <w:rsid w:val="001B099F"/>
    <w:rsid w:val="001B2AAC"/>
    <w:rsid w:val="001B39CA"/>
    <w:rsid w:val="001B41D4"/>
    <w:rsid w:val="001B4A7D"/>
    <w:rsid w:val="001B6263"/>
    <w:rsid w:val="001C04A4"/>
    <w:rsid w:val="001C45E0"/>
    <w:rsid w:val="001C624F"/>
    <w:rsid w:val="001C688D"/>
    <w:rsid w:val="001D06B0"/>
    <w:rsid w:val="001D163F"/>
    <w:rsid w:val="001D4ADB"/>
    <w:rsid w:val="001D5047"/>
    <w:rsid w:val="001D5B36"/>
    <w:rsid w:val="001D5FB1"/>
    <w:rsid w:val="001D7047"/>
    <w:rsid w:val="001E06D6"/>
    <w:rsid w:val="001E1047"/>
    <w:rsid w:val="001E14C9"/>
    <w:rsid w:val="001E3CAA"/>
    <w:rsid w:val="001E4CEC"/>
    <w:rsid w:val="001E5606"/>
    <w:rsid w:val="001F1CF3"/>
    <w:rsid w:val="00201D0B"/>
    <w:rsid w:val="002038D9"/>
    <w:rsid w:val="00205A46"/>
    <w:rsid w:val="00205C59"/>
    <w:rsid w:val="002063E2"/>
    <w:rsid w:val="002074A7"/>
    <w:rsid w:val="00215B4B"/>
    <w:rsid w:val="00220D2F"/>
    <w:rsid w:val="00220FFA"/>
    <w:rsid w:val="002246AB"/>
    <w:rsid w:val="002261CA"/>
    <w:rsid w:val="002415BA"/>
    <w:rsid w:val="00242BF7"/>
    <w:rsid w:val="00242C11"/>
    <w:rsid w:val="002453CA"/>
    <w:rsid w:val="002471DF"/>
    <w:rsid w:val="00254E8A"/>
    <w:rsid w:val="002554B5"/>
    <w:rsid w:val="002571F9"/>
    <w:rsid w:val="002619D3"/>
    <w:rsid w:val="00263EC7"/>
    <w:rsid w:val="0026456F"/>
    <w:rsid w:val="00271B66"/>
    <w:rsid w:val="00272BD9"/>
    <w:rsid w:val="00274DB8"/>
    <w:rsid w:val="002776C4"/>
    <w:rsid w:val="0028066F"/>
    <w:rsid w:val="00280B70"/>
    <w:rsid w:val="00294E46"/>
    <w:rsid w:val="00296E17"/>
    <w:rsid w:val="002A2957"/>
    <w:rsid w:val="002A3BF3"/>
    <w:rsid w:val="002A6538"/>
    <w:rsid w:val="002A709F"/>
    <w:rsid w:val="002B09A7"/>
    <w:rsid w:val="002B24E3"/>
    <w:rsid w:val="002B4297"/>
    <w:rsid w:val="002B7CD6"/>
    <w:rsid w:val="002C16F7"/>
    <w:rsid w:val="002C574F"/>
    <w:rsid w:val="002C652F"/>
    <w:rsid w:val="002C7C85"/>
    <w:rsid w:val="002D0097"/>
    <w:rsid w:val="002D1A5A"/>
    <w:rsid w:val="002D3842"/>
    <w:rsid w:val="002D5A36"/>
    <w:rsid w:val="002D6F7C"/>
    <w:rsid w:val="002D7A2A"/>
    <w:rsid w:val="002E371E"/>
    <w:rsid w:val="002E6002"/>
    <w:rsid w:val="002F168F"/>
    <w:rsid w:val="002F20AF"/>
    <w:rsid w:val="002F395A"/>
    <w:rsid w:val="002F4105"/>
    <w:rsid w:val="002F4D17"/>
    <w:rsid w:val="002F55DF"/>
    <w:rsid w:val="002F6611"/>
    <w:rsid w:val="00301B2E"/>
    <w:rsid w:val="00303F3C"/>
    <w:rsid w:val="00304BC1"/>
    <w:rsid w:val="003064FD"/>
    <w:rsid w:val="00306DBD"/>
    <w:rsid w:val="0030700B"/>
    <w:rsid w:val="0031031F"/>
    <w:rsid w:val="0031265E"/>
    <w:rsid w:val="00313793"/>
    <w:rsid w:val="00315AC9"/>
    <w:rsid w:val="003168D5"/>
    <w:rsid w:val="003207C0"/>
    <w:rsid w:val="00320A0A"/>
    <w:rsid w:val="0032472D"/>
    <w:rsid w:val="003266A4"/>
    <w:rsid w:val="00333F21"/>
    <w:rsid w:val="00336556"/>
    <w:rsid w:val="003435B4"/>
    <w:rsid w:val="00343D37"/>
    <w:rsid w:val="00346F4F"/>
    <w:rsid w:val="00355581"/>
    <w:rsid w:val="00356F0A"/>
    <w:rsid w:val="00361B2F"/>
    <w:rsid w:val="00364396"/>
    <w:rsid w:val="0036441C"/>
    <w:rsid w:val="0036528D"/>
    <w:rsid w:val="003655AB"/>
    <w:rsid w:val="003671B7"/>
    <w:rsid w:val="0037016B"/>
    <w:rsid w:val="003705AC"/>
    <w:rsid w:val="0037117A"/>
    <w:rsid w:val="00375463"/>
    <w:rsid w:val="003776FD"/>
    <w:rsid w:val="00377BFB"/>
    <w:rsid w:val="003832F7"/>
    <w:rsid w:val="00387A54"/>
    <w:rsid w:val="0039519E"/>
    <w:rsid w:val="003964F9"/>
    <w:rsid w:val="00396AFF"/>
    <w:rsid w:val="003A1743"/>
    <w:rsid w:val="003A3A83"/>
    <w:rsid w:val="003B0156"/>
    <w:rsid w:val="003B498F"/>
    <w:rsid w:val="003B693C"/>
    <w:rsid w:val="003B6D17"/>
    <w:rsid w:val="003C25AA"/>
    <w:rsid w:val="003C3B0D"/>
    <w:rsid w:val="003C5F96"/>
    <w:rsid w:val="003D21A9"/>
    <w:rsid w:val="003D23A4"/>
    <w:rsid w:val="003E2BC5"/>
    <w:rsid w:val="003E302D"/>
    <w:rsid w:val="003E3F7B"/>
    <w:rsid w:val="003E51B9"/>
    <w:rsid w:val="003E5A2A"/>
    <w:rsid w:val="003E5E6F"/>
    <w:rsid w:val="003F1323"/>
    <w:rsid w:val="003F33FD"/>
    <w:rsid w:val="003F7AB9"/>
    <w:rsid w:val="00402C5B"/>
    <w:rsid w:val="00402C9E"/>
    <w:rsid w:val="00404515"/>
    <w:rsid w:val="004068AD"/>
    <w:rsid w:val="00407C7E"/>
    <w:rsid w:val="00407DEC"/>
    <w:rsid w:val="0041467B"/>
    <w:rsid w:val="00414DC4"/>
    <w:rsid w:val="00417B19"/>
    <w:rsid w:val="00422330"/>
    <w:rsid w:val="00422ED6"/>
    <w:rsid w:val="0043208A"/>
    <w:rsid w:val="00432A15"/>
    <w:rsid w:val="00435ADE"/>
    <w:rsid w:val="00436965"/>
    <w:rsid w:val="0044363E"/>
    <w:rsid w:val="00444C7E"/>
    <w:rsid w:val="00446326"/>
    <w:rsid w:val="00455CF7"/>
    <w:rsid w:val="00456849"/>
    <w:rsid w:val="00460C91"/>
    <w:rsid w:val="00461807"/>
    <w:rsid w:val="00462AC3"/>
    <w:rsid w:val="00463565"/>
    <w:rsid w:val="00463725"/>
    <w:rsid w:val="0046400D"/>
    <w:rsid w:val="0046425A"/>
    <w:rsid w:val="004706C5"/>
    <w:rsid w:val="00470CFF"/>
    <w:rsid w:val="0047373A"/>
    <w:rsid w:val="004773AB"/>
    <w:rsid w:val="00484A65"/>
    <w:rsid w:val="004918F8"/>
    <w:rsid w:val="00492BFC"/>
    <w:rsid w:val="00494AB1"/>
    <w:rsid w:val="00495346"/>
    <w:rsid w:val="004B0BF2"/>
    <w:rsid w:val="004B24AB"/>
    <w:rsid w:val="004B5230"/>
    <w:rsid w:val="004B61F7"/>
    <w:rsid w:val="004C25A0"/>
    <w:rsid w:val="004C3400"/>
    <w:rsid w:val="004C4D4A"/>
    <w:rsid w:val="004C7609"/>
    <w:rsid w:val="004D1070"/>
    <w:rsid w:val="004D1D07"/>
    <w:rsid w:val="004E0F72"/>
    <w:rsid w:val="004E175C"/>
    <w:rsid w:val="004E31F9"/>
    <w:rsid w:val="004E792F"/>
    <w:rsid w:val="004F0B34"/>
    <w:rsid w:val="004F0BD4"/>
    <w:rsid w:val="004F16CF"/>
    <w:rsid w:val="004F37CF"/>
    <w:rsid w:val="004F7A14"/>
    <w:rsid w:val="00500FA1"/>
    <w:rsid w:val="00503FDF"/>
    <w:rsid w:val="00504177"/>
    <w:rsid w:val="0051118D"/>
    <w:rsid w:val="005129B8"/>
    <w:rsid w:val="00513099"/>
    <w:rsid w:val="00513CB9"/>
    <w:rsid w:val="0052178D"/>
    <w:rsid w:val="00524947"/>
    <w:rsid w:val="005266DB"/>
    <w:rsid w:val="005275BC"/>
    <w:rsid w:val="00530F14"/>
    <w:rsid w:val="00537F9C"/>
    <w:rsid w:val="0054066F"/>
    <w:rsid w:val="00543007"/>
    <w:rsid w:val="005442E6"/>
    <w:rsid w:val="005449A9"/>
    <w:rsid w:val="00545595"/>
    <w:rsid w:val="0054747E"/>
    <w:rsid w:val="00551A18"/>
    <w:rsid w:val="00551FDB"/>
    <w:rsid w:val="005634C9"/>
    <w:rsid w:val="00563617"/>
    <w:rsid w:val="00572037"/>
    <w:rsid w:val="00572D2C"/>
    <w:rsid w:val="00573856"/>
    <w:rsid w:val="00576D5A"/>
    <w:rsid w:val="0057714D"/>
    <w:rsid w:val="00580946"/>
    <w:rsid w:val="00584969"/>
    <w:rsid w:val="00584989"/>
    <w:rsid w:val="0058604D"/>
    <w:rsid w:val="0058712E"/>
    <w:rsid w:val="00591ABC"/>
    <w:rsid w:val="00593861"/>
    <w:rsid w:val="00596FE2"/>
    <w:rsid w:val="005A3B6C"/>
    <w:rsid w:val="005B0381"/>
    <w:rsid w:val="005B1B6A"/>
    <w:rsid w:val="005B620B"/>
    <w:rsid w:val="005B6F21"/>
    <w:rsid w:val="005C3148"/>
    <w:rsid w:val="005C4A3E"/>
    <w:rsid w:val="005C4D88"/>
    <w:rsid w:val="005D340C"/>
    <w:rsid w:val="005E2B61"/>
    <w:rsid w:val="005E3BAB"/>
    <w:rsid w:val="005E493C"/>
    <w:rsid w:val="005E5507"/>
    <w:rsid w:val="005F26BD"/>
    <w:rsid w:val="005F32C9"/>
    <w:rsid w:val="00603FF4"/>
    <w:rsid w:val="006053EC"/>
    <w:rsid w:val="00606CC9"/>
    <w:rsid w:val="00610C64"/>
    <w:rsid w:val="00614720"/>
    <w:rsid w:val="00615ED8"/>
    <w:rsid w:val="00625A90"/>
    <w:rsid w:val="006261D6"/>
    <w:rsid w:val="00626E31"/>
    <w:rsid w:val="00626E7D"/>
    <w:rsid w:val="006316D2"/>
    <w:rsid w:val="00631C3F"/>
    <w:rsid w:val="00632915"/>
    <w:rsid w:val="0063604E"/>
    <w:rsid w:val="006366C0"/>
    <w:rsid w:val="00636C6A"/>
    <w:rsid w:val="00637C40"/>
    <w:rsid w:val="00641CF9"/>
    <w:rsid w:val="00644B56"/>
    <w:rsid w:val="00645432"/>
    <w:rsid w:val="0064568C"/>
    <w:rsid w:val="00646A64"/>
    <w:rsid w:val="006478EF"/>
    <w:rsid w:val="00650C03"/>
    <w:rsid w:val="0065247C"/>
    <w:rsid w:val="006608A3"/>
    <w:rsid w:val="006666FE"/>
    <w:rsid w:val="00670658"/>
    <w:rsid w:val="00670CDE"/>
    <w:rsid w:val="006737FE"/>
    <w:rsid w:val="00674A60"/>
    <w:rsid w:val="006754D0"/>
    <w:rsid w:val="00685441"/>
    <w:rsid w:val="00685539"/>
    <w:rsid w:val="006860A9"/>
    <w:rsid w:val="00690E47"/>
    <w:rsid w:val="00694818"/>
    <w:rsid w:val="006973FC"/>
    <w:rsid w:val="006A634E"/>
    <w:rsid w:val="006A7DDF"/>
    <w:rsid w:val="006B25EB"/>
    <w:rsid w:val="006B33E2"/>
    <w:rsid w:val="006C0D2A"/>
    <w:rsid w:val="006C1E9D"/>
    <w:rsid w:val="006C28C3"/>
    <w:rsid w:val="006C3D08"/>
    <w:rsid w:val="006C49BC"/>
    <w:rsid w:val="006C4FEE"/>
    <w:rsid w:val="006C59D5"/>
    <w:rsid w:val="006D0162"/>
    <w:rsid w:val="006D0CFD"/>
    <w:rsid w:val="006D0FDA"/>
    <w:rsid w:val="006D5858"/>
    <w:rsid w:val="006D6372"/>
    <w:rsid w:val="006D7C33"/>
    <w:rsid w:val="006D7EEC"/>
    <w:rsid w:val="006E1F69"/>
    <w:rsid w:val="006E304E"/>
    <w:rsid w:val="006E46C2"/>
    <w:rsid w:val="006E51E9"/>
    <w:rsid w:val="006F6218"/>
    <w:rsid w:val="006F7FDC"/>
    <w:rsid w:val="0070288B"/>
    <w:rsid w:val="00702B9A"/>
    <w:rsid w:val="00707554"/>
    <w:rsid w:val="0071028D"/>
    <w:rsid w:val="00711653"/>
    <w:rsid w:val="00712C00"/>
    <w:rsid w:val="007208D1"/>
    <w:rsid w:val="007216A0"/>
    <w:rsid w:val="007218DC"/>
    <w:rsid w:val="00726C50"/>
    <w:rsid w:val="00730C43"/>
    <w:rsid w:val="00732585"/>
    <w:rsid w:val="00741008"/>
    <w:rsid w:val="0074173A"/>
    <w:rsid w:val="007426A9"/>
    <w:rsid w:val="007427E0"/>
    <w:rsid w:val="007471CF"/>
    <w:rsid w:val="007473DA"/>
    <w:rsid w:val="00747F9E"/>
    <w:rsid w:val="00762E78"/>
    <w:rsid w:val="00765754"/>
    <w:rsid w:val="00765F9E"/>
    <w:rsid w:val="007673F3"/>
    <w:rsid w:val="00767571"/>
    <w:rsid w:val="00767A27"/>
    <w:rsid w:val="00774DF0"/>
    <w:rsid w:val="00775581"/>
    <w:rsid w:val="00776BA5"/>
    <w:rsid w:val="007814CF"/>
    <w:rsid w:val="007821BB"/>
    <w:rsid w:val="007836E0"/>
    <w:rsid w:val="007848A2"/>
    <w:rsid w:val="007858F4"/>
    <w:rsid w:val="0078602B"/>
    <w:rsid w:val="0078677B"/>
    <w:rsid w:val="00787188"/>
    <w:rsid w:val="007874BD"/>
    <w:rsid w:val="00790A98"/>
    <w:rsid w:val="007975C4"/>
    <w:rsid w:val="007A2AAF"/>
    <w:rsid w:val="007A2E2F"/>
    <w:rsid w:val="007A3815"/>
    <w:rsid w:val="007A479F"/>
    <w:rsid w:val="007A49EE"/>
    <w:rsid w:val="007A5FCB"/>
    <w:rsid w:val="007B2289"/>
    <w:rsid w:val="007B3AC1"/>
    <w:rsid w:val="007C230C"/>
    <w:rsid w:val="007C6ACF"/>
    <w:rsid w:val="007C788B"/>
    <w:rsid w:val="007C7BF0"/>
    <w:rsid w:val="007D3C81"/>
    <w:rsid w:val="007D7251"/>
    <w:rsid w:val="007E1E00"/>
    <w:rsid w:val="007E76BB"/>
    <w:rsid w:val="007F0370"/>
    <w:rsid w:val="007F2610"/>
    <w:rsid w:val="007F3493"/>
    <w:rsid w:val="007F5B21"/>
    <w:rsid w:val="00800E9A"/>
    <w:rsid w:val="0080415C"/>
    <w:rsid w:val="00805762"/>
    <w:rsid w:val="00813A58"/>
    <w:rsid w:val="00813C72"/>
    <w:rsid w:val="00814267"/>
    <w:rsid w:val="00814C22"/>
    <w:rsid w:val="00814F14"/>
    <w:rsid w:val="00824161"/>
    <w:rsid w:val="00825F80"/>
    <w:rsid w:val="008263EF"/>
    <w:rsid w:val="008334F4"/>
    <w:rsid w:val="00840ED2"/>
    <w:rsid w:val="00847FE6"/>
    <w:rsid w:val="00852567"/>
    <w:rsid w:val="00852828"/>
    <w:rsid w:val="00852B7C"/>
    <w:rsid w:val="008627B2"/>
    <w:rsid w:val="008628B5"/>
    <w:rsid w:val="00862D1E"/>
    <w:rsid w:val="008669B8"/>
    <w:rsid w:val="0086738E"/>
    <w:rsid w:val="00873F54"/>
    <w:rsid w:val="008842B4"/>
    <w:rsid w:val="008842E3"/>
    <w:rsid w:val="008853E6"/>
    <w:rsid w:val="00890D9F"/>
    <w:rsid w:val="00897D27"/>
    <w:rsid w:val="008A7DB7"/>
    <w:rsid w:val="008B0BD0"/>
    <w:rsid w:val="008B4581"/>
    <w:rsid w:val="008C255C"/>
    <w:rsid w:val="008C2BD6"/>
    <w:rsid w:val="008C2D61"/>
    <w:rsid w:val="008C3128"/>
    <w:rsid w:val="008C606D"/>
    <w:rsid w:val="008D1130"/>
    <w:rsid w:val="008D1E73"/>
    <w:rsid w:val="008E6ACA"/>
    <w:rsid w:val="008F0DF3"/>
    <w:rsid w:val="008F23DA"/>
    <w:rsid w:val="008F2494"/>
    <w:rsid w:val="008F4FDC"/>
    <w:rsid w:val="008F52C0"/>
    <w:rsid w:val="009009BC"/>
    <w:rsid w:val="00902D60"/>
    <w:rsid w:val="009038B1"/>
    <w:rsid w:val="00905B56"/>
    <w:rsid w:val="00905F94"/>
    <w:rsid w:val="009109B6"/>
    <w:rsid w:val="00911718"/>
    <w:rsid w:val="0091182B"/>
    <w:rsid w:val="00916A6F"/>
    <w:rsid w:val="00916B03"/>
    <w:rsid w:val="00920E3F"/>
    <w:rsid w:val="00921A67"/>
    <w:rsid w:val="00922B78"/>
    <w:rsid w:val="0092305A"/>
    <w:rsid w:val="00925E15"/>
    <w:rsid w:val="0092697B"/>
    <w:rsid w:val="0093295C"/>
    <w:rsid w:val="009436B6"/>
    <w:rsid w:val="00947609"/>
    <w:rsid w:val="00953322"/>
    <w:rsid w:val="009571F6"/>
    <w:rsid w:val="00957D50"/>
    <w:rsid w:val="00960879"/>
    <w:rsid w:val="00963310"/>
    <w:rsid w:val="00963A65"/>
    <w:rsid w:val="00965588"/>
    <w:rsid w:val="00966E61"/>
    <w:rsid w:val="00967B96"/>
    <w:rsid w:val="0097026C"/>
    <w:rsid w:val="009715D9"/>
    <w:rsid w:val="00973B90"/>
    <w:rsid w:val="0098200D"/>
    <w:rsid w:val="00983EBE"/>
    <w:rsid w:val="00990E7F"/>
    <w:rsid w:val="009917F5"/>
    <w:rsid w:val="00991CA1"/>
    <w:rsid w:val="00994237"/>
    <w:rsid w:val="009952A1"/>
    <w:rsid w:val="009955E2"/>
    <w:rsid w:val="00996DFF"/>
    <w:rsid w:val="00996E62"/>
    <w:rsid w:val="009973E4"/>
    <w:rsid w:val="009A01EA"/>
    <w:rsid w:val="009B0106"/>
    <w:rsid w:val="009B1404"/>
    <w:rsid w:val="009B1D19"/>
    <w:rsid w:val="009B1D27"/>
    <w:rsid w:val="009B29D6"/>
    <w:rsid w:val="009B6BB4"/>
    <w:rsid w:val="009B7F88"/>
    <w:rsid w:val="009B7FC1"/>
    <w:rsid w:val="009D443E"/>
    <w:rsid w:val="009D6308"/>
    <w:rsid w:val="009D665B"/>
    <w:rsid w:val="009E0F6E"/>
    <w:rsid w:val="009F1B0B"/>
    <w:rsid w:val="009F4803"/>
    <w:rsid w:val="009F52C8"/>
    <w:rsid w:val="00A018F9"/>
    <w:rsid w:val="00A01952"/>
    <w:rsid w:val="00A0448D"/>
    <w:rsid w:val="00A0544C"/>
    <w:rsid w:val="00A05B69"/>
    <w:rsid w:val="00A066A3"/>
    <w:rsid w:val="00A1613C"/>
    <w:rsid w:val="00A17E7B"/>
    <w:rsid w:val="00A17F1E"/>
    <w:rsid w:val="00A23F09"/>
    <w:rsid w:val="00A270FA"/>
    <w:rsid w:val="00A30F98"/>
    <w:rsid w:val="00A31CCE"/>
    <w:rsid w:val="00A31EA7"/>
    <w:rsid w:val="00A326D0"/>
    <w:rsid w:val="00A36E56"/>
    <w:rsid w:val="00A37C38"/>
    <w:rsid w:val="00A4553F"/>
    <w:rsid w:val="00A457D4"/>
    <w:rsid w:val="00A45D63"/>
    <w:rsid w:val="00A46629"/>
    <w:rsid w:val="00A46EEB"/>
    <w:rsid w:val="00A46F04"/>
    <w:rsid w:val="00A4726E"/>
    <w:rsid w:val="00A50743"/>
    <w:rsid w:val="00A5209C"/>
    <w:rsid w:val="00A52E1C"/>
    <w:rsid w:val="00A6048C"/>
    <w:rsid w:val="00A604A2"/>
    <w:rsid w:val="00A61B04"/>
    <w:rsid w:val="00A620DA"/>
    <w:rsid w:val="00A625AF"/>
    <w:rsid w:val="00A62D49"/>
    <w:rsid w:val="00A648CF"/>
    <w:rsid w:val="00A650F6"/>
    <w:rsid w:val="00A70ABA"/>
    <w:rsid w:val="00A7140F"/>
    <w:rsid w:val="00A72331"/>
    <w:rsid w:val="00A725D9"/>
    <w:rsid w:val="00A72D09"/>
    <w:rsid w:val="00A730E8"/>
    <w:rsid w:val="00A80105"/>
    <w:rsid w:val="00A80428"/>
    <w:rsid w:val="00A8125E"/>
    <w:rsid w:val="00A84B9E"/>
    <w:rsid w:val="00A87D45"/>
    <w:rsid w:val="00A90671"/>
    <w:rsid w:val="00A92EDC"/>
    <w:rsid w:val="00A976A1"/>
    <w:rsid w:val="00AA099A"/>
    <w:rsid w:val="00AA4B88"/>
    <w:rsid w:val="00AA5446"/>
    <w:rsid w:val="00AB1757"/>
    <w:rsid w:val="00AB4209"/>
    <w:rsid w:val="00AB4353"/>
    <w:rsid w:val="00AC30FF"/>
    <w:rsid w:val="00AC3BAE"/>
    <w:rsid w:val="00AC6FB7"/>
    <w:rsid w:val="00AD1947"/>
    <w:rsid w:val="00AD3A4E"/>
    <w:rsid w:val="00AD6338"/>
    <w:rsid w:val="00AD63A3"/>
    <w:rsid w:val="00AD73C4"/>
    <w:rsid w:val="00AE1BA9"/>
    <w:rsid w:val="00AE47F2"/>
    <w:rsid w:val="00AF03DF"/>
    <w:rsid w:val="00AF2860"/>
    <w:rsid w:val="00AF37F1"/>
    <w:rsid w:val="00AF3E76"/>
    <w:rsid w:val="00B003DA"/>
    <w:rsid w:val="00B03969"/>
    <w:rsid w:val="00B052F9"/>
    <w:rsid w:val="00B06AEE"/>
    <w:rsid w:val="00B06CE7"/>
    <w:rsid w:val="00B07A80"/>
    <w:rsid w:val="00B13391"/>
    <w:rsid w:val="00B1620A"/>
    <w:rsid w:val="00B16B76"/>
    <w:rsid w:val="00B1701D"/>
    <w:rsid w:val="00B171D0"/>
    <w:rsid w:val="00B216F7"/>
    <w:rsid w:val="00B21F83"/>
    <w:rsid w:val="00B22EED"/>
    <w:rsid w:val="00B27D8A"/>
    <w:rsid w:val="00B305EA"/>
    <w:rsid w:val="00B31C86"/>
    <w:rsid w:val="00B32735"/>
    <w:rsid w:val="00B36018"/>
    <w:rsid w:val="00B3631E"/>
    <w:rsid w:val="00B36F68"/>
    <w:rsid w:val="00B40779"/>
    <w:rsid w:val="00B47027"/>
    <w:rsid w:val="00B479BB"/>
    <w:rsid w:val="00B52032"/>
    <w:rsid w:val="00B54FB6"/>
    <w:rsid w:val="00B57188"/>
    <w:rsid w:val="00B6178B"/>
    <w:rsid w:val="00B66954"/>
    <w:rsid w:val="00B6776A"/>
    <w:rsid w:val="00B80424"/>
    <w:rsid w:val="00B820BE"/>
    <w:rsid w:val="00B84C19"/>
    <w:rsid w:val="00B928F4"/>
    <w:rsid w:val="00B93084"/>
    <w:rsid w:val="00B95609"/>
    <w:rsid w:val="00BA12E1"/>
    <w:rsid w:val="00BA508F"/>
    <w:rsid w:val="00BB16C7"/>
    <w:rsid w:val="00BB65A2"/>
    <w:rsid w:val="00BC2504"/>
    <w:rsid w:val="00BC358C"/>
    <w:rsid w:val="00BC50B6"/>
    <w:rsid w:val="00BC732D"/>
    <w:rsid w:val="00BD07D1"/>
    <w:rsid w:val="00BD0BFE"/>
    <w:rsid w:val="00BD461D"/>
    <w:rsid w:val="00BD479B"/>
    <w:rsid w:val="00BD4F64"/>
    <w:rsid w:val="00BD7960"/>
    <w:rsid w:val="00BD7AD9"/>
    <w:rsid w:val="00BE0A63"/>
    <w:rsid w:val="00BF3B1E"/>
    <w:rsid w:val="00C013EC"/>
    <w:rsid w:val="00C01B85"/>
    <w:rsid w:val="00C036B3"/>
    <w:rsid w:val="00C04837"/>
    <w:rsid w:val="00C0675A"/>
    <w:rsid w:val="00C06BA9"/>
    <w:rsid w:val="00C0770B"/>
    <w:rsid w:val="00C117DB"/>
    <w:rsid w:val="00C11E4F"/>
    <w:rsid w:val="00C13DE2"/>
    <w:rsid w:val="00C211B4"/>
    <w:rsid w:val="00C3032B"/>
    <w:rsid w:val="00C31669"/>
    <w:rsid w:val="00C317CF"/>
    <w:rsid w:val="00C3296D"/>
    <w:rsid w:val="00C34BED"/>
    <w:rsid w:val="00C36B7B"/>
    <w:rsid w:val="00C416BF"/>
    <w:rsid w:val="00C567BC"/>
    <w:rsid w:val="00C61F56"/>
    <w:rsid w:val="00C64559"/>
    <w:rsid w:val="00C6669A"/>
    <w:rsid w:val="00C671DE"/>
    <w:rsid w:val="00C72D1A"/>
    <w:rsid w:val="00C73E61"/>
    <w:rsid w:val="00C7652E"/>
    <w:rsid w:val="00C77868"/>
    <w:rsid w:val="00C823CB"/>
    <w:rsid w:val="00C84989"/>
    <w:rsid w:val="00C8653F"/>
    <w:rsid w:val="00C876C6"/>
    <w:rsid w:val="00C92662"/>
    <w:rsid w:val="00C93D3A"/>
    <w:rsid w:val="00C945AD"/>
    <w:rsid w:val="00C9492E"/>
    <w:rsid w:val="00CA0D9C"/>
    <w:rsid w:val="00CA68F7"/>
    <w:rsid w:val="00CA6D93"/>
    <w:rsid w:val="00CB2BDD"/>
    <w:rsid w:val="00CC3D17"/>
    <w:rsid w:val="00CC45DA"/>
    <w:rsid w:val="00CC6FE7"/>
    <w:rsid w:val="00CC789E"/>
    <w:rsid w:val="00CD0C1C"/>
    <w:rsid w:val="00CD195E"/>
    <w:rsid w:val="00CD252F"/>
    <w:rsid w:val="00CD4E2D"/>
    <w:rsid w:val="00CD67E5"/>
    <w:rsid w:val="00CD771E"/>
    <w:rsid w:val="00CE0B0A"/>
    <w:rsid w:val="00CF3940"/>
    <w:rsid w:val="00CF65A3"/>
    <w:rsid w:val="00D004C6"/>
    <w:rsid w:val="00D02F1C"/>
    <w:rsid w:val="00D06047"/>
    <w:rsid w:val="00D1096A"/>
    <w:rsid w:val="00D13A6B"/>
    <w:rsid w:val="00D15083"/>
    <w:rsid w:val="00D21476"/>
    <w:rsid w:val="00D230B9"/>
    <w:rsid w:val="00D33E55"/>
    <w:rsid w:val="00D33EDE"/>
    <w:rsid w:val="00D3574E"/>
    <w:rsid w:val="00D36B8A"/>
    <w:rsid w:val="00D43FA7"/>
    <w:rsid w:val="00D45163"/>
    <w:rsid w:val="00D460F6"/>
    <w:rsid w:val="00D50472"/>
    <w:rsid w:val="00D54245"/>
    <w:rsid w:val="00D61A31"/>
    <w:rsid w:val="00D724CA"/>
    <w:rsid w:val="00D76451"/>
    <w:rsid w:val="00D76863"/>
    <w:rsid w:val="00D80BA4"/>
    <w:rsid w:val="00D85960"/>
    <w:rsid w:val="00D85BC8"/>
    <w:rsid w:val="00D95EA6"/>
    <w:rsid w:val="00D97543"/>
    <w:rsid w:val="00D97E58"/>
    <w:rsid w:val="00DA0822"/>
    <w:rsid w:val="00DA1D28"/>
    <w:rsid w:val="00DA29CD"/>
    <w:rsid w:val="00DA3B6D"/>
    <w:rsid w:val="00DB0DA2"/>
    <w:rsid w:val="00DB2DB7"/>
    <w:rsid w:val="00DB66C7"/>
    <w:rsid w:val="00DC050E"/>
    <w:rsid w:val="00DC0831"/>
    <w:rsid w:val="00DC0C0A"/>
    <w:rsid w:val="00DC3F3E"/>
    <w:rsid w:val="00DC47E1"/>
    <w:rsid w:val="00DC5EB4"/>
    <w:rsid w:val="00DC7FC0"/>
    <w:rsid w:val="00DD090D"/>
    <w:rsid w:val="00DD3057"/>
    <w:rsid w:val="00DD3175"/>
    <w:rsid w:val="00DE0A93"/>
    <w:rsid w:val="00DE44FB"/>
    <w:rsid w:val="00DE7720"/>
    <w:rsid w:val="00DF3AC4"/>
    <w:rsid w:val="00DF4BC5"/>
    <w:rsid w:val="00DF5DF6"/>
    <w:rsid w:val="00DF6294"/>
    <w:rsid w:val="00E030AD"/>
    <w:rsid w:val="00E037FB"/>
    <w:rsid w:val="00E0729C"/>
    <w:rsid w:val="00E10719"/>
    <w:rsid w:val="00E10ED4"/>
    <w:rsid w:val="00E125FE"/>
    <w:rsid w:val="00E20E24"/>
    <w:rsid w:val="00E22439"/>
    <w:rsid w:val="00E231C0"/>
    <w:rsid w:val="00E23725"/>
    <w:rsid w:val="00E23828"/>
    <w:rsid w:val="00E2402B"/>
    <w:rsid w:val="00E3214D"/>
    <w:rsid w:val="00E330E9"/>
    <w:rsid w:val="00E34A7E"/>
    <w:rsid w:val="00E35F81"/>
    <w:rsid w:val="00E407C4"/>
    <w:rsid w:val="00E41A2F"/>
    <w:rsid w:val="00E43575"/>
    <w:rsid w:val="00E46210"/>
    <w:rsid w:val="00E474CA"/>
    <w:rsid w:val="00E51739"/>
    <w:rsid w:val="00E52036"/>
    <w:rsid w:val="00E53522"/>
    <w:rsid w:val="00E54B66"/>
    <w:rsid w:val="00E54E4C"/>
    <w:rsid w:val="00E641BE"/>
    <w:rsid w:val="00E64774"/>
    <w:rsid w:val="00E66DA7"/>
    <w:rsid w:val="00E71BD8"/>
    <w:rsid w:val="00E721DF"/>
    <w:rsid w:val="00E72FCF"/>
    <w:rsid w:val="00E7637F"/>
    <w:rsid w:val="00E80075"/>
    <w:rsid w:val="00E80D3B"/>
    <w:rsid w:val="00E80FF4"/>
    <w:rsid w:val="00E81681"/>
    <w:rsid w:val="00E8650C"/>
    <w:rsid w:val="00E87541"/>
    <w:rsid w:val="00E9024A"/>
    <w:rsid w:val="00E96FDD"/>
    <w:rsid w:val="00E97281"/>
    <w:rsid w:val="00E97913"/>
    <w:rsid w:val="00EA413E"/>
    <w:rsid w:val="00EA5B79"/>
    <w:rsid w:val="00EB0836"/>
    <w:rsid w:val="00EB16D8"/>
    <w:rsid w:val="00EB3CB4"/>
    <w:rsid w:val="00EB52C7"/>
    <w:rsid w:val="00EB6222"/>
    <w:rsid w:val="00EB782E"/>
    <w:rsid w:val="00EC2D37"/>
    <w:rsid w:val="00EC2D96"/>
    <w:rsid w:val="00EC5C2C"/>
    <w:rsid w:val="00EC60C2"/>
    <w:rsid w:val="00EC6F58"/>
    <w:rsid w:val="00ED1C0C"/>
    <w:rsid w:val="00ED2985"/>
    <w:rsid w:val="00ED3A7F"/>
    <w:rsid w:val="00ED4E61"/>
    <w:rsid w:val="00ED6EED"/>
    <w:rsid w:val="00ED7E56"/>
    <w:rsid w:val="00EE23CD"/>
    <w:rsid w:val="00EE29E9"/>
    <w:rsid w:val="00EE3B9D"/>
    <w:rsid w:val="00EE5463"/>
    <w:rsid w:val="00EF02E6"/>
    <w:rsid w:val="00EF36CE"/>
    <w:rsid w:val="00EF4358"/>
    <w:rsid w:val="00EF4BDA"/>
    <w:rsid w:val="00EF696A"/>
    <w:rsid w:val="00EF7C78"/>
    <w:rsid w:val="00F02B1D"/>
    <w:rsid w:val="00F02BCF"/>
    <w:rsid w:val="00F054BF"/>
    <w:rsid w:val="00F05AF7"/>
    <w:rsid w:val="00F05CDE"/>
    <w:rsid w:val="00F065FB"/>
    <w:rsid w:val="00F0764F"/>
    <w:rsid w:val="00F11396"/>
    <w:rsid w:val="00F1457A"/>
    <w:rsid w:val="00F259FE"/>
    <w:rsid w:val="00F26E54"/>
    <w:rsid w:val="00F270AB"/>
    <w:rsid w:val="00F30824"/>
    <w:rsid w:val="00F3311F"/>
    <w:rsid w:val="00F33A2E"/>
    <w:rsid w:val="00F402A3"/>
    <w:rsid w:val="00F43AAC"/>
    <w:rsid w:val="00F45295"/>
    <w:rsid w:val="00F45A21"/>
    <w:rsid w:val="00F50145"/>
    <w:rsid w:val="00F517C6"/>
    <w:rsid w:val="00F52AA1"/>
    <w:rsid w:val="00F546CE"/>
    <w:rsid w:val="00F54FB2"/>
    <w:rsid w:val="00F61968"/>
    <w:rsid w:val="00F62DD0"/>
    <w:rsid w:val="00F64E68"/>
    <w:rsid w:val="00F660E4"/>
    <w:rsid w:val="00F66550"/>
    <w:rsid w:val="00F666CF"/>
    <w:rsid w:val="00F66AC9"/>
    <w:rsid w:val="00F71FD4"/>
    <w:rsid w:val="00F72A80"/>
    <w:rsid w:val="00F77364"/>
    <w:rsid w:val="00F84F76"/>
    <w:rsid w:val="00F9371C"/>
    <w:rsid w:val="00F943A4"/>
    <w:rsid w:val="00F94DE8"/>
    <w:rsid w:val="00F94FB8"/>
    <w:rsid w:val="00F97C09"/>
    <w:rsid w:val="00FA2B53"/>
    <w:rsid w:val="00FA6A2F"/>
    <w:rsid w:val="00FA6BBB"/>
    <w:rsid w:val="00FB0418"/>
    <w:rsid w:val="00FB15CC"/>
    <w:rsid w:val="00FB2893"/>
    <w:rsid w:val="00FB5EB4"/>
    <w:rsid w:val="00FB7873"/>
    <w:rsid w:val="00FC4C18"/>
    <w:rsid w:val="00FC4CDC"/>
    <w:rsid w:val="00FC5AAA"/>
    <w:rsid w:val="00FC78D4"/>
    <w:rsid w:val="00FD290D"/>
    <w:rsid w:val="00FD2C5F"/>
    <w:rsid w:val="00FD3B50"/>
    <w:rsid w:val="00FD60E3"/>
    <w:rsid w:val="00FE088F"/>
    <w:rsid w:val="00FE168F"/>
    <w:rsid w:val="00FE2D1B"/>
    <w:rsid w:val="00FF6EF8"/>
    <w:rsid w:val="00FF72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16E1C6"/>
  <w15:chartTrackingRefBased/>
  <w15:docId w15:val="{5788073F-3C3A-4C49-8AC6-A7E4A5E4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7FE"/>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CE7"/>
    <w:rPr>
      <w:color w:val="605E5C"/>
      <w:shd w:val="clear" w:color="auto" w:fill="E1DFDD"/>
    </w:rPr>
  </w:style>
  <w:style w:type="paragraph" w:styleId="ListParagraph">
    <w:name w:val="List Paragraph"/>
    <w:basedOn w:val="Normal"/>
    <w:uiPriority w:val="99"/>
    <w:qFormat/>
    <w:rsid w:val="00057FF1"/>
    <w:pPr>
      <w:ind w:left="720"/>
      <w:contextualSpacing/>
    </w:pPr>
  </w:style>
  <w:style w:type="paragraph" w:customStyle="1" w:styleId="Definition">
    <w:name w:val="Definition"/>
    <w:aliases w:val="dd"/>
    <w:basedOn w:val="Normal"/>
    <w:rsid w:val="00FC4C18"/>
    <w:pPr>
      <w:spacing w:before="180"/>
      <w:ind w:left="1134"/>
    </w:pPr>
    <w:rPr>
      <w:rFonts w:ascii="Times New Roman" w:eastAsia="Times New Roman" w:hAnsi="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61661">
      <w:bodyDiv w:val="1"/>
      <w:marLeft w:val="0"/>
      <w:marRight w:val="0"/>
      <w:marTop w:val="0"/>
      <w:marBottom w:val="0"/>
      <w:divBdr>
        <w:top w:val="none" w:sz="0" w:space="0" w:color="auto"/>
        <w:left w:val="none" w:sz="0" w:space="0" w:color="auto"/>
        <w:bottom w:val="none" w:sz="0" w:space="0" w:color="auto"/>
        <w:right w:val="none" w:sz="0" w:space="0" w:color="auto"/>
      </w:divBdr>
    </w:div>
    <w:div w:id="167839825">
      <w:bodyDiv w:val="1"/>
      <w:marLeft w:val="0"/>
      <w:marRight w:val="0"/>
      <w:marTop w:val="0"/>
      <w:marBottom w:val="0"/>
      <w:divBdr>
        <w:top w:val="none" w:sz="0" w:space="0" w:color="auto"/>
        <w:left w:val="none" w:sz="0" w:space="0" w:color="auto"/>
        <w:bottom w:val="none" w:sz="0" w:space="0" w:color="auto"/>
        <w:right w:val="none" w:sz="0" w:space="0" w:color="auto"/>
      </w:divBdr>
    </w:div>
    <w:div w:id="168762515">
      <w:bodyDiv w:val="1"/>
      <w:marLeft w:val="0"/>
      <w:marRight w:val="0"/>
      <w:marTop w:val="0"/>
      <w:marBottom w:val="0"/>
      <w:divBdr>
        <w:top w:val="none" w:sz="0" w:space="0" w:color="auto"/>
        <w:left w:val="none" w:sz="0" w:space="0" w:color="auto"/>
        <w:bottom w:val="none" w:sz="0" w:space="0" w:color="auto"/>
        <w:right w:val="none" w:sz="0" w:space="0" w:color="auto"/>
      </w:divBdr>
    </w:div>
    <w:div w:id="236551502">
      <w:bodyDiv w:val="1"/>
      <w:marLeft w:val="0"/>
      <w:marRight w:val="0"/>
      <w:marTop w:val="0"/>
      <w:marBottom w:val="0"/>
      <w:divBdr>
        <w:top w:val="none" w:sz="0" w:space="0" w:color="auto"/>
        <w:left w:val="none" w:sz="0" w:space="0" w:color="auto"/>
        <w:bottom w:val="none" w:sz="0" w:space="0" w:color="auto"/>
        <w:right w:val="none" w:sz="0" w:space="0" w:color="auto"/>
      </w:divBdr>
    </w:div>
    <w:div w:id="534385750">
      <w:bodyDiv w:val="1"/>
      <w:marLeft w:val="0"/>
      <w:marRight w:val="0"/>
      <w:marTop w:val="0"/>
      <w:marBottom w:val="0"/>
      <w:divBdr>
        <w:top w:val="none" w:sz="0" w:space="0" w:color="auto"/>
        <w:left w:val="none" w:sz="0" w:space="0" w:color="auto"/>
        <w:bottom w:val="none" w:sz="0" w:space="0" w:color="auto"/>
        <w:right w:val="none" w:sz="0" w:space="0" w:color="auto"/>
      </w:divBdr>
    </w:div>
    <w:div w:id="772936816">
      <w:bodyDiv w:val="1"/>
      <w:marLeft w:val="0"/>
      <w:marRight w:val="0"/>
      <w:marTop w:val="0"/>
      <w:marBottom w:val="0"/>
      <w:divBdr>
        <w:top w:val="none" w:sz="0" w:space="0" w:color="auto"/>
        <w:left w:val="none" w:sz="0" w:space="0" w:color="auto"/>
        <w:bottom w:val="none" w:sz="0" w:space="0" w:color="auto"/>
        <w:right w:val="none" w:sz="0" w:space="0" w:color="auto"/>
      </w:divBdr>
    </w:div>
    <w:div w:id="840193438">
      <w:bodyDiv w:val="1"/>
      <w:marLeft w:val="0"/>
      <w:marRight w:val="0"/>
      <w:marTop w:val="0"/>
      <w:marBottom w:val="0"/>
      <w:divBdr>
        <w:top w:val="none" w:sz="0" w:space="0" w:color="auto"/>
        <w:left w:val="none" w:sz="0" w:space="0" w:color="auto"/>
        <w:bottom w:val="none" w:sz="0" w:space="0" w:color="auto"/>
        <w:right w:val="none" w:sz="0" w:space="0" w:color="auto"/>
      </w:divBdr>
    </w:div>
    <w:div w:id="1077246833">
      <w:bodyDiv w:val="1"/>
      <w:marLeft w:val="0"/>
      <w:marRight w:val="0"/>
      <w:marTop w:val="0"/>
      <w:marBottom w:val="0"/>
      <w:divBdr>
        <w:top w:val="none" w:sz="0" w:space="0" w:color="auto"/>
        <w:left w:val="none" w:sz="0" w:space="0" w:color="auto"/>
        <w:bottom w:val="none" w:sz="0" w:space="0" w:color="auto"/>
        <w:right w:val="none" w:sz="0" w:space="0" w:color="auto"/>
      </w:divBdr>
    </w:div>
    <w:div w:id="1098914536">
      <w:bodyDiv w:val="1"/>
      <w:marLeft w:val="0"/>
      <w:marRight w:val="0"/>
      <w:marTop w:val="0"/>
      <w:marBottom w:val="0"/>
      <w:divBdr>
        <w:top w:val="none" w:sz="0" w:space="0" w:color="auto"/>
        <w:left w:val="none" w:sz="0" w:space="0" w:color="auto"/>
        <w:bottom w:val="none" w:sz="0" w:space="0" w:color="auto"/>
        <w:right w:val="none" w:sz="0" w:space="0" w:color="auto"/>
      </w:divBdr>
    </w:div>
    <w:div w:id="1387030715">
      <w:bodyDiv w:val="1"/>
      <w:marLeft w:val="0"/>
      <w:marRight w:val="0"/>
      <w:marTop w:val="0"/>
      <w:marBottom w:val="0"/>
      <w:divBdr>
        <w:top w:val="none" w:sz="0" w:space="0" w:color="auto"/>
        <w:left w:val="none" w:sz="0" w:space="0" w:color="auto"/>
        <w:bottom w:val="none" w:sz="0" w:space="0" w:color="auto"/>
        <w:right w:val="none" w:sz="0" w:space="0" w:color="auto"/>
      </w:divBdr>
    </w:div>
    <w:div w:id="1400784731">
      <w:bodyDiv w:val="1"/>
      <w:marLeft w:val="0"/>
      <w:marRight w:val="0"/>
      <w:marTop w:val="0"/>
      <w:marBottom w:val="0"/>
      <w:divBdr>
        <w:top w:val="none" w:sz="0" w:space="0" w:color="auto"/>
        <w:left w:val="none" w:sz="0" w:space="0" w:color="auto"/>
        <w:bottom w:val="none" w:sz="0" w:space="0" w:color="auto"/>
        <w:right w:val="none" w:sz="0" w:space="0" w:color="auto"/>
      </w:divBdr>
    </w:div>
    <w:div w:id="1665859631">
      <w:bodyDiv w:val="1"/>
      <w:marLeft w:val="0"/>
      <w:marRight w:val="0"/>
      <w:marTop w:val="0"/>
      <w:marBottom w:val="0"/>
      <w:divBdr>
        <w:top w:val="none" w:sz="0" w:space="0" w:color="auto"/>
        <w:left w:val="none" w:sz="0" w:space="0" w:color="auto"/>
        <w:bottom w:val="none" w:sz="0" w:space="0" w:color="auto"/>
        <w:right w:val="none" w:sz="0" w:space="0" w:color="auto"/>
      </w:divBdr>
    </w:div>
    <w:div w:id="18485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56</Pages>
  <Words>19121</Words>
  <Characters>108996</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127862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Coates, Debbie</cp:lastModifiedBy>
  <cp:revision>4</cp:revision>
  <cp:lastPrinted>2015-08-14T05:36:00Z</cp:lastPrinted>
  <dcterms:created xsi:type="dcterms:W3CDTF">2022-12-14T22:58:00Z</dcterms:created>
  <dcterms:modified xsi:type="dcterms:W3CDTF">2022-12-21T00:36:00Z</dcterms:modified>
</cp:coreProperties>
</file>