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505E6" w14:textId="77777777" w:rsidR="003B2EEF" w:rsidRDefault="00FD5DBE" w:rsidP="00FD5DBE">
      <w:pPr>
        <w:pStyle w:val="LDAmendHeading"/>
        <w:ind w:left="0" w:firstLine="0"/>
      </w:pPr>
      <w:r>
        <w:t>Explanatory Statement</w:t>
      </w:r>
    </w:p>
    <w:p w14:paraId="0B376644" w14:textId="039A64CA" w:rsidR="003E774B" w:rsidRDefault="003E774B" w:rsidP="003E774B">
      <w:pPr>
        <w:pStyle w:val="LDAmendHeading"/>
        <w:ind w:left="0" w:firstLine="0"/>
      </w:pPr>
      <w:r>
        <w:t>Marine Order 52 (Yachts and training vessels) 2022 (Order 2022/</w:t>
      </w:r>
      <w:r w:rsidR="00187665">
        <w:t>5</w:t>
      </w:r>
      <w:r>
        <w:t>)</w:t>
      </w:r>
    </w:p>
    <w:p w14:paraId="3F49A63F" w14:textId="77777777" w:rsidR="009B015D" w:rsidRDefault="009B015D" w:rsidP="009B015D">
      <w:pPr>
        <w:pStyle w:val="LDAmendHeading"/>
        <w:ind w:left="0" w:firstLine="0"/>
      </w:pPr>
      <w:r>
        <w:t>Authority</w:t>
      </w:r>
    </w:p>
    <w:p w14:paraId="79E548BD" w14:textId="77777777" w:rsidR="003E774B" w:rsidRDefault="003E774B" w:rsidP="0015575D">
      <w:pPr>
        <w:pStyle w:val="LDMinuteParagraph"/>
        <w:tabs>
          <w:tab w:val="num" w:pos="0"/>
        </w:tabs>
        <w:ind w:left="0"/>
      </w:pPr>
      <w:r>
        <w:t xml:space="preserve">Subsection 98(1) of the </w:t>
      </w:r>
      <w:r>
        <w:rPr>
          <w:i/>
        </w:rPr>
        <w:t xml:space="preserve">Navigation Act 2012 </w:t>
      </w:r>
      <w:r>
        <w:t>(the Navigation Act) provides that the regulations may provide for safety certificates.</w:t>
      </w:r>
    </w:p>
    <w:p w14:paraId="6C24631C" w14:textId="77777777" w:rsidR="003E774B" w:rsidRDefault="003E774B" w:rsidP="0015575D">
      <w:pPr>
        <w:pStyle w:val="LDMinuteParagraph"/>
        <w:tabs>
          <w:tab w:val="num" w:pos="0"/>
        </w:tabs>
        <w:ind w:left="0"/>
      </w:pPr>
      <w:r>
        <w:t xml:space="preserve">Paragraph 98(3)(a) of the Navigation Act provides that the regulations may provide that </w:t>
      </w:r>
      <w:proofErr w:type="gramStart"/>
      <w:r>
        <w:t>particular classes</w:t>
      </w:r>
      <w:proofErr w:type="gramEnd"/>
      <w:r>
        <w:t xml:space="preserve"> of vessels must have safety certificates of specified kinds, either generally or in specified circumstances, including survey certificates.</w:t>
      </w:r>
    </w:p>
    <w:p w14:paraId="4E6A9294" w14:textId="099F6C1D" w:rsidR="007161F0" w:rsidRDefault="007161F0" w:rsidP="0015575D">
      <w:pPr>
        <w:pStyle w:val="LDMinuteParagraph"/>
        <w:tabs>
          <w:tab w:val="num" w:pos="0"/>
        </w:tabs>
        <w:ind w:left="0"/>
      </w:pPr>
      <w:r>
        <w:rPr>
          <w:color w:val="000000"/>
          <w:shd w:val="clear" w:color="auto" w:fill="FFFFFF"/>
        </w:rPr>
        <w:t>Section 314 of the Navigation Act provides for regulations to be made prescribing matters for the application for certificates and, among other things, the criteria for issue, variation and revocation of certificates, the conditions on certificates and when certificates cease to be in force.</w:t>
      </w:r>
    </w:p>
    <w:p w14:paraId="4AFB0B1A" w14:textId="061AD503" w:rsidR="003E774B" w:rsidRDefault="003E774B" w:rsidP="0015575D">
      <w:pPr>
        <w:pStyle w:val="LDMinuteParagraph"/>
        <w:tabs>
          <w:tab w:val="num" w:pos="0"/>
        </w:tabs>
        <w:ind w:left="0"/>
      </w:pPr>
      <w:r w:rsidRPr="00C722FE">
        <w:t xml:space="preserve">Subsection </w:t>
      </w:r>
      <w:r>
        <w:t>339</w:t>
      </w:r>
      <w:r w:rsidRPr="00C722FE">
        <w:t xml:space="preserve">(1) of the </w:t>
      </w:r>
      <w:r>
        <w:t xml:space="preserve">Navigation Act </w:t>
      </w:r>
      <w:r w:rsidRPr="00C722FE">
        <w:t>authorises the Governor-General to make regulations necessary or convenient for carrying out or giving effect to the Navigation Act.</w:t>
      </w:r>
    </w:p>
    <w:p w14:paraId="1BE5CDDF" w14:textId="77777777" w:rsidR="003E774B" w:rsidRPr="00C722FE" w:rsidRDefault="003E774B" w:rsidP="0015575D">
      <w:pPr>
        <w:pStyle w:val="LDMinuteParagraph"/>
        <w:tabs>
          <w:tab w:val="num" w:pos="0"/>
        </w:tabs>
        <w:ind w:left="0"/>
      </w:pPr>
      <w:r>
        <w:t>Subsection 341(1) provides that the regulations may provide for the imposition of penalties for a contravention of the regulations.</w:t>
      </w:r>
    </w:p>
    <w:p w14:paraId="5A17AD4A" w14:textId="77777777" w:rsidR="003E774B" w:rsidRDefault="003E774B" w:rsidP="0015575D">
      <w:pPr>
        <w:pStyle w:val="LDMinuteParagraph"/>
        <w:tabs>
          <w:tab w:val="num" w:pos="0"/>
          <w:tab w:val="num" w:pos="142"/>
        </w:tabs>
        <w:ind w:left="0"/>
      </w:pPr>
      <w:r w:rsidRPr="00C722FE">
        <w:t xml:space="preserve">Subsection </w:t>
      </w:r>
      <w:r>
        <w:t>342</w:t>
      </w:r>
      <w:r w:rsidRPr="00C722FE">
        <w:t xml:space="preserve">(1) of the Navigation Act allows the Australian Maritime Safety Authority (AMSA) to make orders </w:t>
      </w:r>
      <w:r>
        <w:t>for</w:t>
      </w:r>
      <w:r w:rsidRPr="00C722FE">
        <w:t xml:space="preserve"> any matter in the Act for or in relation to which provision may be made by regulations.</w:t>
      </w:r>
    </w:p>
    <w:p w14:paraId="595FE272" w14:textId="77777777" w:rsidR="003E774B" w:rsidRDefault="003E774B" w:rsidP="0015575D">
      <w:pPr>
        <w:pStyle w:val="LDMinuteParagraph"/>
        <w:tabs>
          <w:tab w:val="num" w:pos="0"/>
        </w:tabs>
        <w:ind w:left="0"/>
      </w:pPr>
      <w:r>
        <w:t xml:space="preserve">Subsection 342(4) provides that a Marine Order may provide for a matter by applying, </w:t>
      </w:r>
      <w:proofErr w:type="gramStart"/>
      <w:r>
        <w:t>adopting</w:t>
      </w:r>
      <w:proofErr w:type="gramEnd"/>
      <w:r>
        <w:t xml:space="preserve"> or incorporating, with or without modification, any matter in a document as in force or existing at a particular time or from time to time.</w:t>
      </w:r>
    </w:p>
    <w:p w14:paraId="4E7F2533" w14:textId="61B289FA" w:rsidR="003E774B" w:rsidRPr="00C722FE" w:rsidRDefault="003E774B" w:rsidP="0015575D">
      <w:pPr>
        <w:pStyle w:val="LDMinuteParagraph"/>
        <w:tabs>
          <w:tab w:val="num" w:pos="142"/>
        </w:tabs>
        <w:ind w:left="0"/>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7EC3040B" w14:textId="3266C58B" w:rsidR="003E774B" w:rsidRPr="00C722FE" w:rsidRDefault="006D0BFE" w:rsidP="0015575D">
      <w:pPr>
        <w:pStyle w:val="LDMinuteParagraph"/>
        <w:tabs>
          <w:tab w:val="num" w:pos="0"/>
        </w:tabs>
        <w:ind w:left="0"/>
      </w:pPr>
      <w:r>
        <w:t>The</w:t>
      </w:r>
      <w:r w:rsidR="003E774B">
        <w:t xml:space="preserve"> </w:t>
      </w:r>
      <w:r w:rsidR="00580C23">
        <w:t xml:space="preserve">Marine </w:t>
      </w:r>
      <w:r w:rsidR="003E774B">
        <w:t xml:space="preserve">Order </w:t>
      </w:r>
      <w:r w:rsidR="003E774B" w:rsidRPr="00C722FE">
        <w:t xml:space="preserve">was made </w:t>
      </w:r>
      <w:r w:rsidR="003E774B">
        <w:t>under</w:t>
      </w:r>
      <w:r w:rsidR="003E774B" w:rsidRPr="00C722FE">
        <w:t xml:space="preserve"> subsection </w:t>
      </w:r>
      <w:r w:rsidR="003E774B">
        <w:t>342</w:t>
      </w:r>
      <w:r w:rsidR="003E774B" w:rsidRPr="00C722FE">
        <w:t>(1)</w:t>
      </w:r>
      <w:r w:rsidR="003E774B">
        <w:t xml:space="preserve"> </w:t>
      </w:r>
      <w:r w:rsidR="003E774B" w:rsidRPr="00C722FE">
        <w:t xml:space="preserve">and is a legislative instrument for the </w:t>
      </w:r>
      <w:r w:rsidR="0063325A">
        <w:rPr>
          <w:i/>
        </w:rPr>
        <w:t>Legislation</w:t>
      </w:r>
      <w:r w:rsidR="003E774B" w:rsidRPr="009B015D">
        <w:rPr>
          <w:i/>
        </w:rPr>
        <w:t xml:space="preserve"> Act 2003</w:t>
      </w:r>
      <w:r w:rsidR="003E774B" w:rsidRPr="00C722FE">
        <w:t>.</w:t>
      </w:r>
    </w:p>
    <w:p w14:paraId="0B829477" w14:textId="77777777" w:rsidR="00FB71D1" w:rsidRPr="00B4479A" w:rsidRDefault="009B015D" w:rsidP="009B015D">
      <w:pPr>
        <w:pStyle w:val="LDAmendHeading"/>
        <w:ind w:left="0" w:firstLine="0"/>
      </w:pPr>
      <w:r>
        <w:t>Purpose</w:t>
      </w:r>
    </w:p>
    <w:p w14:paraId="6F5F742D" w14:textId="705C39FE" w:rsidR="007546DF" w:rsidRPr="00C722FE" w:rsidRDefault="006D0BFE" w:rsidP="0015575D">
      <w:pPr>
        <w:pStyle w:val="LDMinuteParagraph"/>
        <w:tabs>
          <w:tab w:val="num" w:pos="0"/>
        </w:tabs>
        <w:ind w:left="0"/>
      </w:pPr>
      <w:r>
        <w:t>The</w:t>
      </w:r>
      <w:r w:rsidR="003E774B">
        <w:t xml:space="preserve"> </w:t>
      </w:r>
      <w:r w:rsidR="000F4962">
        <w:t xml:space="preserve">Marine </w:t>
      </w:r>
      <w:r w:rsidR="003E774B">
        <w:t xml:space="preserve">Order provides for the survey, maintenance and certification of yachts and training vessels and adopts the </w:t>
      </w:r>
      <w:r w:rsidR="00F22820">
        <w:t xml:space="preserve">Part A of the </w:t>
      </w:r>
      <w:r w:rsidR="007546DF">
        <w:t>R</w:t>
      </w:r>
      <w:r w:rsidR="000F4962">
        <w:t>ed Ensign Group</w:t>
      </w:r>
      <w:r w:rsidR="003E774B">
        <w:t xml:space="preserve"> Yacht Code</w:t>
      </w:r>
      <w:r w:rsidR="00F22820">
        <w:t xml:space="preserve"> </w:t>
      </w:r>
      <w:r w:rsidR="003E774B">
        <w:t xml:space="preserve">as modified for Australia </w:t>
      </w:r>
      <w:r w:rsidR="0064706C">
        <w:t xml:space="preserve">by the Australian National Annex (the REG Yacht Code) </w:t>
      </w:r>
      <w:r w:rsidR="003E774B">
        <w:t>for regulated Australian vessels that are yachts</w:t>
      </w:r>
      <w:r w:rsidR="007161F0">
        <w:t> </w:t>
      </w:r>
      <w:r w:rsidR="000F4962">
        <w:t>≥24 m</w:t>
      </w:r>
      <w:r w:rsidR="008D706C">
        <w:t xml:space="preserve"> in</w:t>
      </w:r>
      <w:r w:rsidR="00F22820">
        <w:t xml:space="preserve"> </w:t>
      </w:r>
      <w:r w:rsidR="008D706C">
        <w:t>length</w:t>
      </w:r>
      <w:r w:rsidR="003E774B">
        <w:t>.</w:t>
      </w:r>
    </w:p>
    <w:p w14:paraId="71A26E13" w14:textId="1B4DE88B" w:rsidR="007546DF" w:rsidRDefault="009B015D" w:rsidP="007546DF">
      <w:pPr>
        <w:pStyle w:val="LDAmendHeading"/>
        <w:ind w:left="0" w:firstLine="0"/>
      </w:pPr>
      <w:r>
        <w:t>Overview</w:t>
      </w:r>
    </w:p>
    <w:p w14:paraId="25201BC0" w14:textId="2710BA14" w:rsidR="007546DF" w:rsidRDefault="006D0BFE" w:rsidP="00074612">
      <w:pPr>
        <w:pStyle w:val="LDMinuteParagraph"/>
        <w:tabs>
          <w:tab w:val="num" w:pos="0"/>
        </w:tabs>
        <w:ind w:left="0"/>
      </w:pPr>
      <w:r>
        <w:t>The</w:t>
      </w:r>
      <w:r w:rsidR="007546DF">
        <w:t xml:space="preserve"> </w:t>
      </w:r>
      <w:r w:rsidR="000F4962">
        <w:t xml:space="preserve">Marine </w:t>
      </w:r>
      <w:r w:rsidR="007546DF">
        <w:t>Order provides for safety certificates to be issued for regulated Australian vessels that are commercial yachts and training vessels.</w:t>
      </w:r>
    </w:p>
    <w:p w14:paraId="6AB51193" w14:textId="1C04AB8F" w:rsidR="007546DF" w:rsidRDefault="00580C23" w:rsidP="00074612">
      <w:pPr>
        <w:pStyle w:val="LDMinuteParagraph"/>
        <w:tabs>
          <w:tab w:val="num" w:pos="0"/>
        </w:tabs>
        <w:ind w:left="0"/>
      </w:pPr>
      <w:r>
        <w:t>The</w:t>
      </w:r>
      <w:r w:rsidR="007546DF">
        <w:t xml:space="preserve"> </w:t>
      </w:r>
      <w:r w:rsidR="000F4962">
        <w:t xml:space="preserve">Marine </w:t>
      </w:r>
      <w:r w:rsidR="007546DF">
        <w:t xml:space="preserve">Order uses an existing international framework of standards for yachts, the </w:t>
      </w:r>
      <w:r w:rsidR="00F22820">
        <w:t>R</w:t>
      </w:r>
      <w:r w:rsidR="00BC310D">
        <w:t>ed Ensign Group Yacht Code</w:t>
      </w:r>
      <w:r w:rsidR="007546DF">
        <w:t>, which</w:t>
      </w:r>
      <w:r w:rsidR="00F22820">
        <w:t xml:space="preserve"> has been developed by the United Kingdom Maritime Coastguard Agency in conjunction with other Red Ensign Group administrations</w:t>
      </w:r>
      <w:r w:rsidR="007546DF">
        <w:t xml:space="preserve">. A yacht is defined in the </w:t>
      </w:r>
      <w:r w:rsidR="000F4962">
        <w:t xml:space="preserve">Marine </w:t>
      </w:r>
      <w:r w:rsidR="007546DF">
        <w:t>Order as a vessel that is</w:t>
      </w:r>
      <w:r w:rsidR="0064706C">
        <w:t>:</w:t>
      </w:r>
      <w:r w:rsidR="007546DF">
        <w:t xml:space="preserve"> for commercial use for sport or pleasure</w:t>
      </w:r>
      <w:r w:rsidR="0064706C">
        <w:t>;</w:t>
      </w:r>
      <w:r w:rsidR="007546DF">
        <w:t xml:space="preserve"> does not carry cargo</w:t>
      </w:r>
      <w:r w:rsidR="0064706C">
        <w:t>;</w:t>
      </w:r>
      <w:r w:rsidR="007546DF">
        <w:t xml:space="preserve"> and does not carry more than 12 passengers.</w:t>
      </w:r>
    </w:p>
    <w:p w14:paraId="4B3DB6E8" w14:textId="06F58217" w:rsidR="007546DF" w:rsidRDefault="007546DF" w:rsidP="007546DF">
      <w:pPr>
        <w:pStyle w:val="LDMinuteParagraph"/>
        <w:tabs>
          <w:tab w:val="num" w:pos="0"/>
        </w:tabs>
        <w:ind w:left="0"/>
      </w:pPr>
      <w:r>
        <w:t xml:space="preserve">Under the </w:t>
      </w:r>
      <w:r w:rsidR="000F4962">
        <w:t xml:space="preserve">Marine </w:t>
      </w:r>
      <w:r>
        <w:t xml:space="preserve">Order, </w:t>
      </w:r>
      <w:r w:rsidR="0066679F">
        <w:t xml:space="preserve">a </w:t>
      </w:r>
      <w:r>
        <w:t xml:space="preserve">yacht ≥24 m </w:t>
      </w:r>
      <w:r w:rsidR="008D706C">
        <w:t>in</w:t>
      </w:r>
      <w:r w:rsidR="00F22820">
        <w:t xml:space="preserve"> </w:t>
      </w:r>
      <w:r w:rsidR="008D706C">
        <w:t xml:space="preserve">length </w:t>
      </w:r>
      <w:r>
        <w:t>must have a certificate of compliance (large yacht). To be issued this certificate</w:t>
      </w:r>
      <w:r w:rsidR="007161F0">
        <w:t>,</w:t>
      </w:r>
      <w:r>
        <w:t xml:space="preserve"> a large yacht and its equipment must comply with the </w:t>
      </w:r>
      <w:r w:rsidR="00F22820">
        <w:t>REG</w:t>
      </w:r>
      <w:r>
        <w:t xml:space="preserve"> Yacht Code. Yachts and training vessels less than 500</w:t>
      </w:r>
      <w:r w:rsidR="00F22820">
        <w:t xml:space="preserve"> </w:t>
      </w:r>
      <w:r w:rsidR="008D706C">
        <w:t xml:space="preserve">GT </w:t>
      </w:r>
      <w:r>
        <w:t>must have a certificate of survey for a yacht or training vessel.</w:t>
      </w:r>
    </w:p>
    <w:p w14:paraId="2DDC642D" w14:textId="0582210E" w:rsidR="007546DF" w:rsidRDefault="007546DF" w:rsidP="007546DF">
      <w:pPr>
        <w:pStyle w:val="LDMinuteParagraph"/>
        <w:tabs>
          <w:tab w:val="num" w:pos="0"/>
        </w:tabs>
        <w:ind w:left="0"/>
      </w:pPr>
      <w:r w:rsidRPr="00C27237">
        <w:lastRenderedPageBreak/>
        <w:t xml:space="preserve">The </w:t>
      </w:r>
      <w:r w:rsidR="000F4962">
        <w:t xml:space="preserve">Marine </w:t>
      </w:r>
      <w:r w:rsidRPr="00C27237">
        <w:t xml:space="preserve">Order replaces </w:t>
      </w:r>
      <w:r w:rsidRPr="003B144F">
        <w:rPr>
          <w:i/>
        </w:rPr>
        <w:t>Marine Order 52 (</w:t>
      </w:r>
      <w:r>
        <w:rPr>
          <w:i/>
        </w:rPr>
        <w:t>Yachts and training</w:t>
      </w:r>
      <w:r w:rsidRPr="003B144F">
        <w:rPr>
          <w:i/>
        </w:rPr>
        <w:t xml:space="preserve"> vessels) </w:t>
      </w:r>
      <w:r>
        <w:rPr>
          <w:i/>
        </w:rPr>
        <w:t>2016</w:t>
      </w:r>
      <w:r w:rsidRPr="003B144F">
        <w:rPr>
          <w:i/>
        </w:rPr>
        <w:t xml:space="preserve"> </w:t>
      </w:r>
      <w:r w:rsidRPr="00C27237">
        <w:t xml:space="preserve">following a review of </w:t>
      </w:r>
      <w:r w:rsidR="0066679F">
        <w:t>that</w:t>
      </w:r>
      <w:r w:rsidRPr="00C27237">
        <w:t xml:space="preserve"> </w:t>
      </w:r>
      <w:r w:rsidR="00572AF7">
        <w:t xml:space="preserve">Marine </w:t>
      </w:r>
      <w:r w:rsidRPr="00C27237">
        <w:t>Order.</w:t>
      </w:r>
    </w:p>
    <w:p w14:paraId="16F727F8" w14:textId="77777777" w:rsidR="009B015D" w:rsidRDefault="009B015D" w:rsidP="00BB6EA6">
      <w:pPr>
        <w:pStyle w:val="LDAmendHeading"/>
      </w:pPr>
      <w:r>
        <w:t>Consultation</w:t>
      </w:r>
    </w:p>
    <w:p w14:paraId="155B92D5" w14:textId="24852DFD" w:rsidR="007546DF" w:rsidRDefault="007546DF" w:rsidP="007546DF">
      <w:pPr>
        <w:pStyle w:val="LDMinuteParagraph"/>
        <w:ind w:left="0"/>
      </w:pPr>
      <w:r>
        <w:t xml:space="preserve">A copy of the draft of </w:t>
      </w:r>
      <w:r w:rsidR="006D0BFE">
        <w:t>the</w:t>
      </w:r>
      <w:r>
        <w:t xml:space="preserve"> </w:t>
      </w:r>
      <w:r w:rsidR="000F4962">
        <w:t xml:space="preserve">Marine </w:t>
      </w:r>
      <w:r>
        <w:t>Order was placed on AMSA’s website for a</w:t>
      </w:r>
      <w:r w:rsidR="00A11BC8">
        <w:t>n</w:t>
      </w:r>
      <w:r>
        <w:t xml:space="preserve"> </w:t>
      </w:r>
      <w:proofErr w:type="gramStart"/>
      <w:r w:rsidR="00F22820">
        <w:t>8</w:t>
      </w:r>
      <w:r w:rsidR="007161F0">
        <w:t> </w:t>
      </w:r>
      <w:r>
        <w:t>week</w:t>
      </w:r>
      <w:proofErr w:type="gramEnd"/>
      <w:r>
        <w:t xml:space="preserve"> period of public consultation</w:t>
      </w:r>
      <w:r w:rsidR="000A7840">
        <w:t xml:space="preserve"> closing on 9 October 2022</w:t>
      </w:r>
      <w:r>
        <w:t>.</w:t>
      </w:r>
    </w:p>
    <w:p w14:paraId="751CB849" w14:textId="3B763059" w:rsidR="007546DF" w:rsidRDefault="007546DF" w:rsidP="007546DF">
      <w:pPr>
        <w:pStyle w:val="LDMinuteParagraph"/>
        <w:ind w:left="0"/>
      </w:pPr>
      <w:r w:rsidRPr="00B90D45">
        <w:t>The</w:t>
      </w:r>
      <w:r>
        <w:t xml:space="preserve"> draft </w:t>
      </w:r>
      <w:r w:rsidR="000F4962">
        <w:t xml:space="preserve">Marine </w:t>
      </w:r>
      <w:r>
        <w:t xml:space="preserve">Order was also emailed to a targeted list of stakeholders including recognised organisations the yachting industry, seafarer representative organisations and relevant government agencies. </w:t>
      </w:r>
      <w:r w:rsidR="000A7840">
        <w:t>Two comments</w:t>
      </w:r>
      <w:r>
        <w:t xml:space="preserve"> were received relating to the </w:t>
      </w:r>
      <w:r w:rsidR="000A7840">
        <w:t xml:space="preserve">application of the </w:t>
      </w:r>
      <w:r w:rsidR="00572AF7">
        <w:t xml:space="preserve">Marine </w:t>
      </w:r>
      <w:r>
        <w:t xml:space="preserve">Order and </w:t>
      </w:r>
      <w:r w:rsidR="000A7840">
        <w:t xml:space="preserve">certificate process matters — these </w:t>
      </w:r>
      <w:r>
        <w:t xml:space="preserve">were </w:t>
      </w:r>
      <w:r w:rsidR="00F22820">
        <w:t>considered</w:t>
      </w:r>
      <w:r>
        <w:t xml:space="preserve"> when the </w:t>
      </w:r>
      <w:r w:rsidR="00572AF7">
        <w:t xml:space="preserve">Marine </w:t>
      </w:r>
      <w:r>
        <w:t>Order was finalised.</w:t>
      </w:r>
    </w:p>
    <w:p w14:paraId="6AEBCFA1" w14:textId="02D6B752" w:rsidR="005B2444" w:rsidRPr="009B015D" w:rsidRDefault="007546DF" w:rsidP="0015575D">
      <w:pPr>
        <w:pStyle w:val="LDMinuteParagraph"/>
        <w:tabs>
          <w:tab w:val="clear" w:pos="426"/>
          <w:tab w:val="num" w:pos="142"/>
        </w:tabs>
        <w:ind w:left="0"/>
      </w:pPr>
      <w:r>
        <w:t xml:space="preserve">The Office of Best Practice Regulation (OBPR) was also consulted and </w:t>
      </w:r>
      <w:r w:rsidR="00FF5E1B">
        <w:t>confirmed</w:t>
      </w:r>
      <w:r>
        <w:t xml:space="preserve"> that the </w:t>
      </w:r>
      <w:r w:rsidR="006D0BFE">
        <w:t xml:space="preserve">Marine </w:t>
      </w:r>
      <w:r>
        <w:t>Order dealt with matters of a minor or machinery nature and no regulatory impact statement was required. The OBPR reference number is </w:t>
      </w:r>
      <w:r w:rsidR="00D03AE4">
        <w:t>OBPR</w:t>
      </w:r>
      <w:r w:rsidR="00904CA7">
        <w:t>22-02395</w:t>
      </w:r>
      <w:r>
        <w:t>.</w:t>
      </w:r>
    </w:p>
    <w:p w14:paraId="73895137" w14:textId="77777777" w:rsidR="009B015D" w:rsidRDefault="009B015D" w:rsidP="009B015D">
      <w:pPr>
        <w:pStyle w:val="LDAmendHeading"/>
      </w:pPr>
      <w:r>
        <w:t>Documents incorporated by reference</w:t>
      </w:r>
    </w:p>
    <w:p w14:paraId="346DB36B" w14:textId="4C1C00D8" w:rsidR="00675DF8" w:rsidRDefault="00675DF8" w:rsidP="00675DF8">
      <w:pPr>
        <w:pStyle w:val="LDMinuteParagraph"/>
        <w:tabs>
          <w:tab w:val="clear" w:pos="426"/>
          <w:tab w:val="num" w:pos="142"/>
        </w:tabs>
        <w:ind w:left="0"/>
      </w:pPr>
      <w:r>
        <w:t xml:space="preserve">The following are incorporated by reference by </w:t>
      </w:r>
      <w:r w:rsidR="006D0BFE">
        <w:t>the</w:t>
      </w:r>
      <w:r>
        <w:t xml:space="preserve"> </w:t>
      </w:r>
      <w:r w:rsidR="007161F0">
        <w:t xml:space="preserve">Marine </w:t>
      </w:r>
      <w:r>
        <w:t>Order:</w:t>
      </w:r>
    </w:p>
    <w:p w14:paraId="6F88E13E" w14:textId="1A938342" w:rsidR="00675DF8" w:rsidRDefault="00F22820" w:rsidP="007161F0">
      <w:pPr>
        <w:pStyle w:val="LDMinuteParagraph"/>
        <w:numPr>
          <w:ilvl w:val="0"/>
          <w:numId w:val="4"/>
        </w:numPr>
        <w:tabs>
          <w:tab w:val="clear" w:pos="360"/>
          <w:tab w:val="left" w:pos="142"/>
        </w:tabs>
        <w:ind w:left="426"/>
      </w:pPr>
      <w:r>
        <w:rPr>
          <w:i/>
        </w:rPr>
        <w:t xml:space="preserve">Part A of the </w:t>
      </w:r>
      <w:r w:rsidR="00675DF8">
        <w:rPr>
          <w:i/>
        </w:rPr>
        <w:t>R</w:t>
      </w:r>
      <w:r w:rsidR="003B1F9F">
        <w:rPr>
          <w:i/>
        </w:rPr>
        <w:t xml:space="preserve">ed </w:t>
      </w:r>
      <w:r w:rsidR="00675DF8">
        <w:rPr>
          <w:i/>
        </w:rPr>
        <w:t>E</w:t>
      </w:r>
      <w:r w:rsidR="003B1F9F">
        <w:rPr>
          <w:i/>
        </w:rPr>
        <w:t xml:space="preserve">nsign </w:t>
      </w:r>
      <w:r w:rsidR="00675DF8">
        <w:rPr>
          <w:i/>
        </w:rPr>
        <w:t>G</w:t>
      </w:r>
      <w:r w:rsidR="003B1F9F">
        <w:rPr>
          <w:i/>
        </w:rPr>
        <w:t>roup</w:t>
      </w:r>
      <w:r w:rsidR="00675DF8" w:rsidRPr="005069EB">
        <w:rPr>
          <w:i/>
        </w:rPr>
        <w:t xml:space="preserve"> Yacht Code</w:t>
      </w:r>
      <w:r>
        <w:rPr>
          <w:i/>
        </w:rPr>
        <w:t>,</w:t>
      </w:r>
      <w:r w:rsidR="00675DF8" w:rsidRPr="005069EB">
        <w:rPr>
          <w:i/>
        </w:rPr>
        <w:t xml:space="preserve"> </w:t>
      </w:r>
      <w:r w:rsidR="00675DF8" w:rsidRPr="005069EB">
        <w:t xml:space="preserve">published by the </w:t>
      </w:r>
      <w:r w:rsidR="00572AF7">
        <w:t>Red Ensign Group</w:t>
      </w:r>
      <w:r w:rsidR="00675DF8" w:rsidRPr="005069EB">
        <w:t xml:space="preserve"> in </w:t>
      </w:r>
      <w:r w:rsidR="00572AF7">
        <w:t>January</w:t>
      </w:r>
      <w:r w:rsidR="00675DF8" w:rsidRPr="005069EB">
        <w:t xml:space="preserve"> </w:t>
      </w:r>
      <w:r w:rsidR="00572AF7">
        <w:t>2019</w:t>
      </w:r>
      <w:r>
        <w:t>,</w:t>
      </w:r>
      <w:r w:rsidR="00675DF8" w:rsidRPr="005069EB">
        <w:t xml:space="preserve"> as in force from time t</w:t>
      </w:r>
      <w:r w:rsidR="00675DF8">
        <w:t xml:space="preserve">o </w:t>
      </w:r>
      <w:proofErr w:type="gramStart"/>
      <w:r w:rsidR="00675DF8">
        <w:t>time;</w:t>
      </w:r>
      <w:proofErr w:type="gramEnd"/>
    </w:p>
    <w:p w14:paraId="7135EB66" w14:textId="55403CB5" w:rsidR="00675DF8" w:rsidRDefault="00675DF8" w:rsidP="007161F0">
      <w:pPr>
        <w:pStyle w:val="LDMinuteParagraph"/>
        <w:numPr>
          <w:ilvl w:val="0"/>
          <w:numId w:val="4"/>
        </w:numPr>
        <w:tabs>
          <w:tab w:val="clear" w:pos="360"/>
          <w:tab w:val="left" w:pos="142"/>
        </w:tabs>
        <w:ind w:left="426"/>
      </w:pPr>
      <w:r>
        <w:t xml:space="preserve">the </w:t>
      </w:r>
      <w:r w:rsidRPr="002A03B6">
        <w:rPr>
          <w:i/>
        </w:rPr>
        <w:t>Australian National Annex to</w:t>
      </w:r>
      <w:r w:rsidR="0051514B">
        <w:rPr>
          <w:i/>
        </w:rPr>
        <w:t xml:space="preserve"> Part A of </w:t>
      </w:r>
      <w:r w:rsidRPr="002A03B6">
        <w:rPr>
          <w:i/>
        </w:rPr>
        <w:t xml:space="preserve">the </w:t>
      </w:r>
      <w:r w:rsidR="0051514B">
        <w:rPr>
          <w:i/>
        </w:rPr>
        <w:t>Red Ensign Group</w:t>
      </w:r>
      <w:r>
        <w:rPr>
          <w:i/>
        </w:rPr>
        <w:t xml:space="preserve"> </w:t>
      </w:r>
      <w:r w:rsidRPr="002A03B6">
        <w:rPr>
          <w:i/>
        </w:rPr>
        <w:t>Yacht Code</w:t>
      </w:r>
      <w:r>
        <w:t>, published by AMSA</w:t>
      </w:r>
      <w:r w:rsidR="00F22820">
        <w:t>,</w:t>
      </w:r>
      <w:r>
        <w:t xml:space="preserve"> as in force from time to </w:t>
      </w:r>
      <w:proofErr w:type="gramStart"/>
      <w:r>
        <w:t>time;</w:t>
      </w:r>
      <w:proofErr w:type="gramEnd"/>
    </w:p>
    <w:p w14:paraId="682D8F59" w14:textId="69594E69" w:rsidR="00675DF8" w:rsidRDefault="00675DF8" w:rsidP="007161F0">
      <w:pPr>
        <w:pStyle w:val="LDMinuteParagraph"/>
        <w:numPr>
          <w:ilvl w:val="0"/>
          <w:numId w:val="4"/>
        </w:numPr>
        <w:tabs>
          <w:tab w:val="clear" w:pos="360"/>
          <w:tab w:val="left" w:pos="142"/>
        </w:tabs>
        <w:ind w:left="426"/>
      </w:pPr>
      <w:r>
        <w:t xml:space="preserve">some provisions of the International Convention for the Safety of Life at Sea (SOLAS) as in force from time to </w:t>
      </w:r>
      <w:proofErr w:type="gramStart"/>
      <w:r>
        <w:t>time;</w:t>
      </w:r>
      <w:proofErr w:type="gramEnd"/>
    </w:p>
    <w:p w14:paraId="2221FA39" w14:textId="42E11252" w:rsidR="0031117A" w:rsidRDefault="0031117A" w:rsidP="007161F0">
      <w:pPr>
        <w:pStyle w:val="LDMinuteParagraph"/>
        <w:numPr>
          <w:ilvl w:val="0"/>
          <w:numId w:val="4"/>
        </w:numPr>
        <w:tabs>
          <w:tab w:val="clear" w:pos="360"/>
          <w:tab w:val="left" w:pos="142"/>
        </w:tabs>
        <w:ind w:left="426"/>
      </w:pPr>
      <w:r>
        <w:t>Marine Orders 1 and 31.</w:t>
      </w:r>
    </w:p>
    <w:p w14:paraId="57C3766B" w14:textId="72379FFF" w:rsidR="00E40BD2" w:rsidRDefault="00E40BD2" w:rsidP="00E40BD2">
      <w:pPr>
        <w:pStyle w:val="LDMinuteParagraph"/>
        <w:tabs>
          <w:tab w:val="clear" w:pos="426"/>
          <w:tab w:val="num" w:pos="142"/>
        </w:tabs>
        <w:ind w:left="0"/>
      </w:pPr>
      <w:r>
        <w:rPr>
          <w:lang w:eastAsia="en-AU"/>
        </w:rPr>
        <w:t xml:space="preserve">The </w:t>
      </w:r>
      <w:r>
        <w:t xml:space="preserve">Red Ensign Group Yacht Code </w:t>
      </w:r>
      <w:r>
        <w:rPr>
          <w:lang w:eastAsia="en-AU"/>
        </w:rPr>
        <w:t xml:space="preserve">is available at </w:t>
      </w:r>
      <w:r w:rsidRPr="00153903">
        <w:rPr>
          <w:u w:val="single"/>
          <w:lang w:eastAsia="en-AU"/>
        </w:rPr>
        <w:t>http://www.</w:t>
      </w:r>
      <w:r>
        <w:rPr>
          <w:u w:val="single"/>
          <w:lang w:eastAsia="en-AU"/>
        </w:rPr>
        <w:t>redensigngroup.org.</w:t>
      </w:r>
    </w:p>
    <w:p w14:paraId="5A293B70" w14:textId="7ADA133F" w:rsidR="00FF5E1B" w:rsidRDefault="00675DF8" w:rsidP="00675DF8">
      <w:pPr>
        <w:pStyle w:val="LDMinuteParagraph"/>
        <w:tabs>
          <w:tab w:val="clear" w:pos="426"/>
          <w:tab w:val="num" w:pos="142"/>
        </w:tabs>
        <w:ind w:left="0"/>
      </w:pPr>
      <w:r>
        <w:rPr>
          <w:lang w:eastAsia="en-AU"/>
        </w:rPr>
        <w:t>The Australian National Annex</w:t>
      </w:r>
      <w:r w:rsidR="0051514B">
        <w:rPr>
          <w:lang w:eastAsia="en-AU"/>
        </w:rPr>
        <w:t xml:space="preserve"> to Part A of the Red Ensign Group Yacht Code</w:t>
      </w:r>
      <w:r w:rsidR="00F22820">
        <w:rPr>
          <w:lang w:eastAsia="en-AU"/>
        </w:rPr>
        <w:t xml:space="preserve"> is</w:t>
      </w:r>
      <w:r>
        <w:rPr>
          <w:lang w:eastAsia="en-AU"/>
        </w:rPr>
        <w:t xml:space="preserve"> available on the AMSA website at </w:t>
      </w:r>
      <w:r w:rsidRPr="00DC7E0B">
        <w:rPr>
          <w:u w:val="single"/>
          <w:lang w:eastAsia="en-AU"/>
        </w:rPr>
        <w:t>http://www.amsa.gov.au</w:t>
      </w:r>
      <w:r>
        <w:rPr>
          <w:lang w:eastAsia="en-AU"/>
        </w:rPr>
        <w:t>.</w:t>
      </w:r>
    </w:p>
    <w:p w14:paraId="70441835" w14:textId="10D39298" w:rsidR="00675DF8" w:rsidRPr="0031117A" w:rsidRDefault="00F22820" w:rsidP="00675DF8">
      <w:pPr>
        <w:pStyle w:val="LDMinuteParagraph"/>
        <w:tabs>
          <w:tab w:val="clear" w:pos="426"/>
          <w:tab w:val="num" w:pos="142"/>
        </w:tabs>
        <w:ind w:left="0"/>
      </w:pPr>
      <w:r>
        <w:rPr>
          <w:lang w:eastAsia="en-AU"/>
        </w:rPr>
        <w:t>SOLAS</w:t>
      </w:r>
      <w:r w:rsidR="00C35685" w:rsidRPr="007016F8">
        <w:t>, including any amendments, can be found in the Australian Treaties Series</w:t>
      </w:r>
      <w:r w:rsidR="00C35685">
        <w:t>,</w:t>
      </w:r>
      <w:r w:rsidR="00C35685" w:rsidRPr="007016F8">
        <w:t xml:space="preserve"> accessible from the Australian Treaties Library on the </w:t>
      </w:r>
      <w:proofErr w:type="spellStart"/>
      <w:r w:rsidR="00C35685" w:rsidRPr="007016F8">
        <w:t>AustLII</w:t>
      </w:r>
      <w:proofErr w:type="spellEnd"/>
      <w:r w:rsidR="00C35685" w:rsidRPr="007016F8">
        <w:t xml:space="preserve"> website at </w:t>
      </w:r>
      <w:r w:rsidR="00C35685" w:rsidRPr="007016F8">
        <w:rPr>
          <w:u w:val="single"/>
        </w:rPr>
        <w:t>http://www.austlii.edu.au</w:t>
      </w:r>
      <w:r w:rsidR="00C35685" w:rsidRPr="007016F8">
        <w:t xml:space="preserve">. </w:t>
      </w:r>
      <w:r w:rsidR="00C35685">
        <w:t>A link to the Australian Treaties Librar</w:t>
      </w:r>
      <w:r w:rsidR="00C35685" w:rsidRPr="00FF5E1B">
        <w:t xml:space="preserve">y </w:t>
      </w:r>
      <w:r w:rsidR="00C35685" w:rsidRPr="00FF5E1B">
        <w:rPr>
          <w:shd w:val="clear" w:color="auto" w:fill="FFFFFF"/>
        </w:rPr>
        <w:t xml:space="preserve">is available at the Marine Orders link on the AMSA website at </w:t>
      </w:r>
      <w:r w:rsidR="00C35685" w:rsidRPr="00FF5E1B">
        <w:rPr>
          <w:u w:val="single"/>
        </w:rPr>
        <w:t>http://www.amsa.gov.au</w:t>
      </w:r>
      <w:r w:rsidR="00C35685" w:rsidRPr="00FF5E1B">
        <w:rPr>
          <w:shd w:val="clear" w:color="auto" w:fill="FFFFFF"/>
        </w:rPr>
        <w:t>. The Marine Orders link on the AMSA website also contains information on the purchase of SOLAS and its availability at libraries.</w:t>
      </w:r>
    </w:p>
    <w:p w14:paraId="1FAB7DCE" w14:textId="47CD7E6E" w:rsidR="0031117A" w:rsidRPr="009B015D" w:rsidRDefault="0031117A" w:rsidP="0031117A">
      <w:pPr>
        <w:pStyle w:val="LDMinuteParagraph"/>
        <w:tabs>
          <w:tab w:val="clear" w:pos="426"/>
          <w:tab w:val="num" w:pos="142"/>
        </w:tabs>
        <w:ind w:left="0"/>
      </w:pPr>
      <w:r>
        <w:t>Due to the operation of section 10 of the </w:t>
      </w:r>
      <w:r w:rsidRPr="0031117A">
        <w:rPr>
          <w:i/>
          <w:iCs/>
        </w:rPr>
        <w:t>Acts Interpretation Act 1901</w:t>
      </w:r>
      <w:r>
        <w:t> (as applied by paragraph 13(1)(a) of the </w:t>
      </w:r>
      <w:r w:rsidRPr="0031117A">
        <w:rPr>
          <w:i/>
          <w:iCs/>
        </w:rPr>
        <w:t>Legislation Act 2003</w:t>
      </w:r>
      <w:r>
        <w:t xml:space="preserve">), the manner of </w:t>
      </w:r>
      <w:r w:rsidRPr="0031117A">
        <w:t>incorporation of</w:t>
      </w:r>
      <w:r w:rsidRPr="0031117A">
        <w:rPr>
          <w:i/>
          <w:iCs/>
        </w:rPr>
        <w:t xml:space="preserve"> </w:t>
      </w:r>
      <w:r>
        <w:t>Marine Orders 1 and 31 is as in force from time to time because they are adopted by reference to their title in this Marine Order. These</w:t>
      </w:r>
      <w:r>
        <w:rPr>
          <w:sz w:val="14"/>
          <w:szCs w:val="14"/>
        </w:rPr>
        <w:t xml:space="preserve"> </w:t>
      </w:r>
      <w:r>
        <w:t xml:space="preserve">Marine Orders can be accessed through the marine orders link on the AMSA website at </w:t>
      </w:r>
      <w:r w:rsidRPr="0031117A">
        <w:rPr>
          <w:u w:val="single"/>
        </w:rPr>
        <w:t>http://www.amsa.gov.au</w:t>
      </w:r>
      <w:r>
        <w:t>.</w:t>
      </w:r>
    </w:p>
    <w:p w14:paraId="4C28D0AD" w14:textId="77777777" w:rsidR="007161F0" w:rsidRDefault="00007792" w:rsidP="007161F0">
      <w:pPr>
        <w:pStyle w:val="LDAmendHeading"/>
      </w:pPr>
      <w:r>
        <w:t>Commencement</w:t>
      </w:r>
    </w:p>
    <w:p w14:paraId="015B26FD" w14:textId="6F446E73" w:rsidR="007161F0" w:rsidRDefault="006D0BFE" w:rsidP="007161F0">
      <w:pPr>
        <w:pStyle w:val="LDMinuteParagraph"/>
        <w:tabs>
          <w:tab w:val="clear" w:pos="360"/>
          <w:tab w:val="left" w:pos="426"/>
        </w:tabs>
        <w:ind w:left="0"/>
      </w:pPr>
      <w:r>
        <w:t>The</w:t>
      </w:r>
      <w:r w:rsidR="00007792">
        <w:t xml:space="preserve"> </w:t>
      </w:r>
      <w:r w:rsidR="0051514B">
        <w:t xml:space="preserve">Marine </w:t>
      </w:r>
      <w:r w:rsidR="00007792">
        <w:t>Order commence</w:t>
      </w:r>
      <w:r w:rsidR="00675DF8">
        <w:t>s</w:t>
      </w:r>
      <w:r w:rsidR="00007792">
        <w:t xml:space="preserve"> on </w:t>
      </w:r>
      <w:r w:rsidR="00675DF8">
        <w:t>1 January 2023</w:t>
      </w:r>
      <w:r w:rsidR="00007792">
        <w:t>.</w:t>
      </w:r>
    </w:p>
    <w:p w14:paraId="7EB2FA0B" w14:textId="20F36B2A" w:rsidR="00007792" w:rsidRDefault="00007792" w:rsidP="007161F0">
      <w:pPr>
        <w:pStyle w:val="LDAmendHeading"/>
      </w:pPr>
      <w:r>
        <w:t xml:space="preserve">Contents of this </w:t>
      </w:r>
      <w:r w:rsidR="007005C4">
        <w:t>instrument</w:t>
      </w:r>
    </w:p>
    <w:p w14:paraId="3FC1273D" w14:textId="3D690AF7" w:rsidR="00007792" w:rsidRDefault="004E3842" w:rsidP="00850FF9">
      <w:pPr>
        <w:pStyle w:val="LDMinuteParagraph"/>
        <w:tabs>
          <w:tab w:val="clear" w:pos="360"/>
          <w:tab w:val="left" w:pos="426"/>
        </w:tabs>
        <w:ind w:left="0"/>
      </w:pPr>
      <w:r>
        <w:t xml:space="preserve">Section </w:t>
      </w:r>
      <w:r w:rsidR="00BA6239">
        <w:t xml:space="preserve">1 </w:t>
      </w:r>
      <w:r>
        <w:t xml:space="preserve">sets out the name of the </w:t>
      </w:r>
      <w:r w:rsidR="0051514B">
        <w:t xml:space="preserve">Marine </w:t>
      </w:r>
      <w:r>
        <w:t>Order.</w:t>
      </w:r>
    </w:p>
    <w:p w14:paraId="700B13A4" w14:textId="7382E4C7" w:rsidR="00007792" w:rsidRDefault="00430134" w:rsidP="00850FF9">
      <w:pPr>
        <w:pStyle w:val="LDMinuteParagraph"/>
        <w:tabs>
          <w:tab w:val="clear" w:pos="360"/>
          <w:tab w:val="left" w:pos="426"/>
        </w:tabs>
        <w:ind w:left="0"/>
      </w:pPr>
      <w:r>
        <w:t xml:space="preserve">Section </w:t>
      </w:r>
      <w:r w:rsidR="00022E86">
        <w:t>1A</w:t>
      </w:r>
      <w:r w:rsidR="00007792">
        <w:t xml:space="preserve"> </w:t>
      </w:r>
      <w:r>
        <w:t xml:space="preserve">provides for the commencement of the </w:t>
      </w:r>
      <w:r w:rsidR="0066679F">
        <w:t xml:space="preserve">Marine </w:t>
      </w:r>
      <w:r>
        <w:t>Order.</w:t>
      </w:r>
    </w:p>
    <w:p w14:paraId="7F8FA2E5" w14:textId="67B7AA58" w:rsidR="00614433" w:rsidRDefault="00614433" w:rsidP="00850FF9">
      <w:pPr>
        <w:pStyle w:val="LDMinuteParagraph"/>
        <w:tabs>
          <w:tab w:val="clear" w:pos="360"/>
          <w:tab w:val="left" w:pos="426"/>
        </w:tabs>
        <w:ind w:left="0"/>
      </w:pPr>
      <w:r>
        <w:t xml:space="preserve">Section 1B provides for the repeal of </w:t>
      </w:r>
      <w:r w:rsidRPr="00614433">
        <w:rPr>
          <w:i/>
          <w:iCs/>
        </w:rPr>
        <w:t>Marine Order 52 (Yachts and training vessels) 2016</w:t>
      </w:r>
      <w:r>
        <w:t>.</w:t>
      </w:r>
    </w:p>
    <w:p w14:paraId="73FD7B87" w14:textId="059DA054" w:rsidR="00007792" w:rsidRDefault="00430134" w:rsidP="00850FF9">
      <w:pPr>
        <w:pStyle w:val="LDMinuteParagraph"/>
        <w:tabs>
          <w:tab w:val="clear" w:pos="360"/>
          <w:tab w:val="left" w:pos="426"/>
        </w:tabs>
        <w:ind w:left="0"/>
      </w:pPr>
      <w:r>
        <w:lastRenderedPageBreak/>
        <w:t xml:space="preserve">Section </w:t>
      </w:r>
      <w:r w:rsidR="00022E86">
        <w:t>2</w:t>
      </w:r>
      <w:r>
        <w:t xml:space="preserve"> states the purpose of the </w:t>
      </w:r>
      <w:r w:rsidR="00987BC0">
        <w:t xml:space="preserve">Marine </w:t>
      </w:r>
      <w:r>
        <w:t>Order</w:t>
      </w:r>
      <w:r w:rsidR="00987BC0">
        <w:t>.</w:t>
      </w:r>
    </w:p>
    <w:p w14:paraId="5E78DB1C" w14:textId="5E0690D4" w:rsidR="00430134" w:rsidRDefault="00430134" w:rsidP="00850FF9">
      <w:pPr>
        <w:pStyle w:val="LDMinuteParagraph"/>
        <w:tabs>
          <w:tab w:val="clear" w:pos="360"/>
          <w:tab w:val="left" w:pos="426"/>
        </w:tabs>
        <w:ind w:left="0"/>
      </w:pPr>
      <w:r>
        <w:t xml:space="preserve">Section </w:t>
      </w:r>
      <w:r w:rsidR="00022E86">
        <w:t>3</w:t>
      </w:r>
      <w:r>
        <w:t xml:space="preserve"> sets out the powers in the Navigation Act </w:t>
      </w:r>
      <w:r w:rsidR="0085034C">
        <w:t>that enable</w:t>
      </w:r>
      <w:r>
        <w:t xml:space="preserve"> the </w:t>
      </w:r>
      <w:r w:rsidR="00987BC0">
        <w:t xml:space="preserve">Marine </w:t>
      </w:r>
      <w:r>
        <w:t>Order to be made.</w:t>
      </w:r>
    </w:p>
    <w:p w14:paraId="5D7A9EC1" w14:textId="38DD503C" w:rsidR="00430134" w:rsidRDefault="00430134" w:rsidP="00850FF9">
      <w:pPr>
        <w:pStyle w:val="LDMinuteParagraph"/>
        <w:tabs>
          <w:tab w:val="clear" w:pos="360"/>
          <w:tab w:val="left" w:pos="426"/>
        </w:tabs>
        <w:ind w:left="0"/>
      </w:pPr>
      <w:r>
        <w:t xml:space="preserve">Section </w:t>
      </w:r>
      <w:r w:rsidR="00022E86">
        <w:t>4</w:t>
      </w:r>
      <w:r>
        <w:t xml:space="preserve"> sets out definitions of terms used in the </w:t>
      </w:r>
      <w:r w:rsidR="00987BC0">
        <w:t xml:space="preserve">Marine </w:t>
      </w:r>
      <w:r>
        <w:t>Order.</w:t>
      </w:r>
    </w:p>
    <w:p w14:paraId="44294D4C" w14:textId="127A1D5D" w:rsidR="00430134" w:rsidRDefault="00430134" w:rsidP="00850FF9">
      <w:pPr>
        <w:pStyle w:val="LDMinuteParagraph"/>
        <w:tabs>
          <w:tab w:val="clear" w:pos="360"/>
          <w:tab w:val="left" w:pos="426"/>
        </w:tabs>
        <w:ind w:left="0"/>
      </w:pPr>
      <w:r>
        <w:t>Section</w:t>
      </w:r>
      <w:r w:rsidR="00022E86">
        <w:t xml:space="preserve"> 5 </w:t>
      </w:r>
      <w:r>
        <w:t xml:space="preserve">describes the application of the </w:t>
      </w:r>
      <w:r w:rsidR="00022E86">
        <w:t xml:space="preserve">Marine </w:t>
      </w:r>
      <w:r>
        <w:t xml:space="preserve">Order to </w:t>
      </w:r>
      <w:r w:rsidR="0066679F">
        <w:t xml:space="preserve">certain </w:t>
      </w:r>
      <w:r w:rsidR="00022E86">
        <w:t>kinds of regulated Australian</w:t>
      </w:r>
      <w:r>
        <w:t xml:space="preserve"> vessels</w:t>
      </w:r>
      <w:r w:rsidR="00022E86">
        <w:t xml:space="preserve"> and foreign vessels</w:t>
      </w:r>
      <w:r>
        <w:t>.</w:t>
      </w:r>
    </w:p>
    <w:p w14:paraId="7F8727C2" w14:textId="62EEA253" w:rsidR="00430134" w:rsidRDefault="0085034C" w:rsidP="00850FF9">
      <w:pPr>
        <w:pStyle w:val="LDMinuteParagraph"/>
        <w:tabs>
          <w:tab w:val="clear" w:pos="360"/>
          <w:tab w:val="left" w:pos="426"/>
        </w:tabs>
        <w:ind w:left="0"/>
      </w:pPr>
      <w:r>
        <w:t xml:space="preserve">Section </w:t>
      </w:r>
      <w:r w:rsidR="007179B4">
        <w:t>6 sets out an equivalent power that may be exercised by AMSA.</w:t>
      </w:r>
    </w:p>
    <w:p w14:paraId="77D63D9D" w14:textId="2A5495B8" w:rsidR="007179B4" w:rsidRDefault="007179B4" w:rsidP="00850FF9">
      <w:pPr>
        <w:pStyle w:val="LDMinuteParagraph"/>
        <w:tabs>
          <w:tab w:val="clear" w:pos="360"/>
          <w:tab w:val="left" w:pos="426"/>
        </w:tabs>
        <w:ind w:left="0"/>
      </w:pPr>
      <w:r>
        <w:t>Section 7</w:t>
      </w:r>
      <w:r w:rsidR="003B3C6A">
        <w:t xml:space="preserve"> requires a regulated Australian vessel that is a yacht </w:t>
      </w:r>
      <w:r w:rsidR="008D706C">
        <w:t>≥</w:t>
      </w:r>
      <w:r w:rsidR="003B3C6A">
        <w:t>24 m in length</w:t>
      </w:r>
      <w:r w:rsidR="0066679F">
        <w:t xml:space="preserve"> </w:t>
      </w:r>
      <w:r w:rsidR="003B3C6A">
        <w:t>to have a safety certificate known as Certificate of Compliance (large yacht).</w:t>
      </w:r>
    </w:p>
    <w:p w14:paraId="31A68C49" w14:textId="419E576B" w:rsidR="007179B4" w:rsidRDefault="007179B4" w:rsidP="00850FF9">
      <w:pPr>
        <w:pStyle w:val="LDMinuteParagraph"/>
        <w:tabs>
          <w:tab w:val="clear" w:pos="360"/>
          <w:tab w:val="left" w:pos="426"/>
        </w:tabs>
        <w:ind w:left="0"/>
      </w:pPr>
      <w:r>
        <w:t>Section 8</w:t>
      </w:r>
      <w:r w:rsidR="003B3C6A">
        <w:t xml:space="preserve"> applies Division 3 of Marine Order 1 to applications</w:t>
      </w:r>
      <w:r w:rsidR="00397272">
        <w:t xml:space="preserve"> for the certificate</w:t>
      </w:r>
      <w:r w:rsidR="00F12B06">
        <w:t>. Th</w:t>
      </w:r>
      <w:r w:rsidR="0064706C">
        <w:t>e d</w:t>
      </w:r>
      <w:r w:rsidR="00F12B06">
        <w:t>ivision sets out some general rules about the making of applications.</w:t>
      </w:r>
    </w:p>
    <w:p w14:paraId="0016F279" w14:textId="61B41681" w:rsidR="007179B4" w:rsidRDefault="007179B4" w:rsidP="00850FF9">
      <w:pPr>
        <w:pStyle w:val="LDMinuteParagraph"/>
        <w:tabs>
          <w:tab w:val="clear" w:pos="360"/>
          <w:tab w:val="left" w:pos="426"/>
        </w:tabs>
        <w:ind w:left="0"/>
      </w:pPr>
      <w:r>
        <w:t>Section 9</w:t>
      </w:r>
      <w:r w:rsidR="00397272">
        <w:t xml:space="preserve"> prescribes the criteria </w:t>
      </w:r>
      <w:r w:rsidR="008D706C">
        <w:t>for which</w:t>
      </w:r>
      <w:r w:rsidR="00397272">
        <w:t xml:space="preserve"> </w:t>
      </w:r>
      <w:r w:rsidR="00D160A0">
        <w:t>an issuing body</w:t>
      </w:r>
      <w:r w:rsidR="00397272">
        <w:t xml:space="preserve"> is </w:t>
      </w:r>
      <w:r w:rsidR="00C63035">
        <w:t xml:space="preserve">to be </w:t>
      </w:r>
      <w:r w:rsidR="00397272">
        <w:t xml:space="preserve">satisfied </w:t>
      </w:r>
      <w:r w:rsidR="0063325A">
        <w:t>has been</w:t>
      </w:r>
      <w:r w:rsidR="00397272">
        <w:t xml:space="preserve"> met for the issue of the certificate.</w:t>
      </w:r>
      <w:r w:rsidR="002A2909">
        <w:t xml:space="preserve"> A decision to refuse to issue a certificate is made reviewable by subsection 313(1) of the Navigation Act.</w:t>
      </w:r>
    </w:p>
    <w:p w14:paraId="668B1A26" w14:textId="4327C8C7" w:rsidR="007179B4" w:rsidRDefault="007179B4" w:rsidP="00850FF9">
      <w:pPr>
        <w:pStyle w:val="LDMinuteParagraph"/>
        <w:tabs>
          <w:tab w:val="clear" w:pos="360"/>
          <w:tab w:val="left" w:pos="426"/>
        </w:tabs>
        <w:ind w:left="0"/>
      </w:pPr>
      <w:r>
        <w:t>Section 10</w:t>
      </w:r>
      <w:r w:rsidR="00397272">
        <w:t xml:space="preserve"> prescribes the conditions to which the certificate is subject.</w:t>
      </w:r>
    </w:p>
    <w:p w14:paraId="5E0FAA58" w14:textId="111F951C" w:rsidR="007179B4" w:rsidRDefault="007179B4" w:rsidP="00850FF9">
      <w:pPr>
        <w:pStyle w:val="LDMinuteParagraph"/>
        <w:tabs>
          <w:tab w:val="clear" w:pos="360"/>
          <w:tab w:val="left" w:pos="426"/>
        </w:tabs>
        <w:ind w:left="0"/>
      </w:pPr>
      <w:r>
        <w:t>Section 11</w:t>
      </w:r>
      <w:r w:rsidR="00397272">
        <w:t xml:space="preserve"> provides for endorsements on the certificate.</w:t>
      </w:r>
    </w:p>
    <w:p w14:paraId="2EA24CBA" w14:textId="252D7F83" w:rsidR="003B3C6A" w:rsidRDefault="003B3C6A" w:rsidP="00850FF9">
      <w:pPr>
        <w:pStyle w:val="LDMinuteParagraph"/>
        <w:tabs>
          <w:tab w:val="clear" w:pos="360"/>
          <w:tab w:val="left" w:pos="426"/>
        </w:tabs>
        <w:ind w:left="0"/>
      </w:pPr>
      <w:r>
        <w:t>Section 12</w:t>
      </w:r>
      <w:r w:rsidR="00397272">
        <w:t xml:space="preserve"> provides for the duration of the certificate.</w:t>
      </w:r>
    </w:p>
    <w:p w14:paraId="5190340E" w14:textId="51FB924D" w:rsidR="003B3C6A" w:rsidRDefault="003B3C6A" w:rsidP="00850FF9">
      <w:pPr>
        <w:pStyle w:val="LDMinuteParagraph"/>
        <w:tabs>
          <w:tab w:val="clear" w:pos="360"/>
          <w:tab w:val="left" w:pos="426"/>
        </w:tabs>
        <w:ind w:left="0"/>
      </w:pPr>
      <w:r>
        <w:t>Section 13</w:t>
      </w:r>
      <w:r w:rsidR="00397272">
        <w:t xml:space="preserve"> prescribes the criteria </w:t>
      </w:r>
      <w:r w:rsidR="008D706C">
        <w:t>for which</w:t>
      </w:r>
      <w:r w:rsidR="00397272">
        <w:t xml:space="preserve"> </w:t>
      </w:r>
      <w:r w:rsidR="000273B5">
        <w:t>an issuing body</w:t>
      </w:r>
      <w:r w:rsidR="00397272">
        <w:t xml:space="preserve"> is </w:t>
      </w:r>
      <w:r w:rsidR="00C63035">
        <w:t xml:space="preserve">to be </w:t>
      </w:r>
      <w:r w:rsidR="00397272">
        <w:t xml:space="preserve">satisfied </w:t>
      </w:r>
      <w:r w:rsidR="0063325A">
        <w:t>has been</w:t>
      </w:r>
      <w:r w:rsidR="00397272">
        <w:t xml:space="preserve"> met for the variation of the certificate.</w:t>
      </w:r>
      <w:r w:rsidR="002A2909">
        <w:t xml:space="preserve"> A decision to vary a certificate is made reviewable by subsection 313(1) of the Navigation Act.</w:t>
      </w:r>
    </w:p>
    <w:p w14:paraId="6E868589" w14:textId="00333A56" w:rsidR="003B3C6A" w:rsidRDefault="003B3C6A" w:rsidP="00850FF9">
      <w:pPr>
        <w:pStyle w:val="LDMinuteParagraph"/>
        <w:tabs>
          <w:tab w:val="clear" w:pos="360"/>
          <w:tab w:val="left" w:pos="426"/>
        </w:tabs>
        <w:ind w:left="0"/>
      </w:pPr>
      <w:r>
        <w:t>Section 14</w:t>
      </w:r>
      <w:r w:rsidR="00397272">
        <w:t xml:space="preserve"> prescribes the criteria </w:t>
      </w:r>
      <w:r w:rsidR="008D706C">
        <w:t>for which</w:t>
      </w:r>
      <w:r w:rsidR="00397272">
        <w:t xml:space="preserve"> </w:t>
      </w:r>
      <w:r w:rsidR="000273B5">
        <w:t>an issuing body</w:t>
      </w:r>
      <w:r w:rsidR="00397272">
        <w:t xml:space="preserve"> is </w:t>
      </w:r>
      <w:r w:rsidR="00FE166E">
        <w:t xml:space="preserve">to be </w:t>
      </w:r>
      <w:r w:rsidR="00397272">
        <w:t xml:space="preserve">satisfied </w:t>
      </w:r>
      <w:r w:rsidR="0063325A">
        <w:t>has been</w:t>
      </w:r>
      <w:r w:rsidR="00397272">
        <w:t xml:space="preserve"> met for</w:t>
      </w:r>
      <w:r w:rsidR="003E68DC">
        <w:t xml:space="preserve"> the revocation of the certificate.</w:t>
      </w:r>
      <w:r w:rsidR="002A2909">
        <w:t xml:space="preserve"> A decision to revoke a certificate is made reviewable by subsection 313(1) of the Navigation Act.</w:t>
      </w:r>
    </w:p>
    <w:p w14:paraId="6872840E" w14:textId="416B7ACB" w:rsidR="003B3C6A" w:rsidRDefault="003B3C6A" w:rsidP="00850FF9">
      <w:pPr>
        <w:pStyle w:val="LDMinuteParagraph"/>
        <w:tabs>
          <w:tab w:val="clear" w:pos="360"/>
          <w:tab w:val="left" w:pos="426"/>
        </w:tabs>
        <w:ind w:left="0"/>
      </w:pPr>
      <w:r>
        <w:t>Section 15</w:t>
      </w:r>
      <w:r w:rsidR="00F12B06">
        <w:t xml:space="preserve"> requires </w:t>
      </w:r>
      <w:r w:rsidR="00366CF1">
        <w:t xml:space="preserve">a regulated Australian vessel that is a yacht or training vessel </w:t>
      </w:r>
      <w:proofErr w:type="gramStart"/>
      <w:r w:rsidR="00366CF1">
        <w:t xml:space="preserve">and </w:t>
      </w:r>
      <w:r w:rsidR="000273B5">
        <w:t>also</w:t>
      </w:r>
      <w:proofErr w:type="gramEnd"/>
      <w:r w:rsidR="00366CF1">
        <w:t xml:space="preserve"> &lt;500GT to have a safety certificate known as Certificate </w:t>
      </w:r>
      <w:r w:rsidR="00F67032">
        <w:t xml:space="preserve">of Survey </w:t>
      </w:r>
      <w:r w:rsidR="00366CF1">
        <w:t>for a Yacht or Training Vessel.</w:t>
      </w:r>
    </w:p>
    <w:p w14:paraId="274A8E24" w14:textId="3E298764" w:rsidR="003B3C6A" w:rsidRDefault="003B3C6A" w:rsidP="00850FF9">
      <w:pPr>
        <w:pStyle w:val="LDMinuteParagraph"/>
        <w:tabs>
          <w:tab w:val="clear" w:pos="360"/>
          <w:tab w:val="left" w:pos="426"/>
        </w:tabs>
        <w:ind w:left="0"/>
      </w:pPr>
      <w:r>
        <w:t>Section 16</w:t>
      </w:r>
      <w:r w:rsidR="00366CF1">
        <w:t xml:space="preserve"> applies Division 3 of Marine Order 1 to applications for the certificate. This </w:t>
      </w:r>
      <w:r w:rsidR="005326CF">
        <w:t>d</w:t>
      </w:r>
      <w:r w:rsidR="00366CF1">
        <w:t>ivision sets out some general rules about the making of applications.</w:t>
      </w:r>
    </w:p>
    <w:p w14:paraId="6A63AA0D" w14:textId="6A6DC625" w:rsidR="003B3C6A" w:rsidRDefault="003B3C6A" w:rsidP="00850FF9">
      <w:pPr>
        <w:pStyle w:val="LDMinuteParagraph"/>
        <w:tabs>
          <w:tab w:val="clear" w:pos="360"/>
          <w:tab w:val="left" w:pos="426"/>
        </w:tabs>
        <w:ind w:left="0"/>
      </w:pPr>
      <w:r>
        <w:t>Section 17</w:t>
      </w:r>
      <w:r w:rsidR="00366CF1">
        <w:t xml:space="preserve"> prescribes the criteria </w:t>
      </w:r>
      <w:r w:rsidR="00B87FB2">
        <w:t>for which</w:t>
      </w:r>
      <w:r w:rsidR="00366CF1">
        <w:t xml:space="preserve"> </w:t>
      </w:r>
      <w:r w:rsidR="000273B5">
        <w:t>an issuing body</w:t>
      </w:r>
      <w:r w:rsidR="00366CF1">
        <w:t xml:space="preserve"> is </w:t>
      </w:r>
      <w:r w:rsidR="00FE166E">
        <w:t xml:space="preserve">to be </w:t>
      </w:r>
      <w:r w:rsidR="00366CF1">
        <w:t xml:space="preserve">satisfied </w:t>
      </w:r>
      <w:r w:rsidR="0063325A">
        <w:t>has been</w:t>
      </w:r>
      <w:r w:rsidR="00366CF1">
        <w:t xml:space="preserve"> met for the issue of the certificate.</w:t>
      </w:r>
      <w:r w:rsidR="002A2909">
        <w:t xml:space="preserve"> A decision to refuse to issue a certificate is made reviewable by subsection 313(1) of the Navigation Act.</w:t>
      </w:r>
    </w:p>
    <w:p w14:paraId="0153CE7B" w14:textId="5BCD1FE9" w:rsidR="003B3C6A" w:rsidRDefault="003B3C6A" w:rsidP="00850FF9">
      <w:pPr>
        <w:pStyle w:val="LDMinuteParagraph"/>
        <w:tabs>
          <w:tab w:val="clear" w:pos="360"/>
          <w:tab w:val="left" w:pos="426"/>
        </w:tabs>
        <w:ind w:left="0"/>
      </w:pPr>
      <w:r>
        <w:t>Section 18</w:t>
      </w:r>
      <w:r w:rsidR="00366CF1">
        <w:t xml:space="preserve"> prescribes the conditions to which the certificate is subject.</w:t>
      </w:r>
    </w:p>
    <w:p w14:paraId="0EAE06D5" w14:textId="26B058A5" w:rsidR="003B3C6A" w:rsidRDefault="003B3C6A" w:rsidP="00850FF9">
      <w:pPr>
        <w:pStyle w:val="LDMinuteParagraph"/>
        <w:tabs>
          <w:tab w:val="clear" w:pos="360"/>
          <w:tab w:val="left" w:pos="426"/>
        </w:tabs>
        <w:ind w:left="0"/>
      </w:pPr>
      <w:r>
        <w:t>Section 19</w:t>
      </w:r>
      <w:r w:rsidR="00366CF1">
        <w:t xml:space="preserve"> provides for endorsements on the certificate.</w:t>
      </w:r>
    </w:p>
    <w:p w14:paraId="01A218CD" w14:textId="3EEE9410" w:rsidR="003B3C6A" w:rsidRDefault="003B3C6A" w:rsidP="00850FF9">
      <w:pPr>
        <w:pStyle w:val="LDMinuteParagraph"/>
        <w:tabs>
          <w:tab w:val="clear" w:pos="360"/>
          <w:tab w:val="left" w:pos="426"/>
        </w:tabs>
        <w:ind w:left="0"/>
      </w:pPr>
      <w:r>
        <w:t>Section 20</w:t>
      </w:r>
      <w:r w:rsidR="00366CF1">
        <w:t xml:space="preserve"> provides for the duration of the certificate.</w:t>
      </w:r>
    </w:p>
    <w:p w14:paraId="59042A87" w14:textId="08EB0386" w:rsidR="003B3C6A" w:rsidRDefault="003B3C6A" w:rsidP="00850FF9">
      <w:pPr>
        <w:pStyle w:val="LDMinuteParagraph"/>
        <w:tabs>
          <w:tab w:val="clear" w:pos="360"/>
          <w:tab w:val="left" w:pos="426"/>
        </w:tabs>
        <w:ind w:left="0"/>
      </w:pPr>
      <w:r>
        <w:t>Section 21</w:t>
      </w:r>
      <w:r w:rsidR="00366CF1">
        <w:t xml:space="preserve"> prescribes the criteria </w:t>
      </w:r>
      <w:r w:rsidR="00B87FB2">
        <w:t>for which</w:t>
      </w:r>
      <w:r w:rsidR="00366CF1">
        <w:t xml:space="preserve"> </w:t>
      </w:r>
      <w:r w:rsidR="000273B5">
        <w:t>an issuing body</w:t>
      </w:r>
      <w:r w:rsidR="00366CF1">
        <w:t xml:space="preserve"> is </w:t>
      </w:r>
      <w:r w:rsidR="00FE166E">
        <w:t xml:space="preserve">to be </w:t>
      </w:r>
      <w:r w:rsidR="00366CF1">
        <w:t xml:space="preserve">satisfied </w:t>
      </w:r>
      <w:r w:rsidR="0063325A">
        <w:t>has been</w:t>
      </w:r>
      <w:r w:rsidR="00366CF1">
        <w:t xml:space="preserve"> met for the variation of the certificate.</w:t>
      </w:r>
      <w:r w:rsidR="002A2909">
        <w:t xml:space="preserve"> A decision to vary a certificate is made reviewable by subsection 313(1) of the Navigation Act.</w:t>
      </w:r>
    </w:p>
    <w:p w14:paraId="7BA63755" w14:textId="073482A5" w:rsidR="003B3C6A" w:rsidRDefault="003B3C6A" w:rsidP="00850FF9">
      <w:pPr>
        <w:pStyle w:val="LDMinuteParagraph"/>
        <w:tabs>
          <w:tab w:val="clear" w:pos="360"/>
          <w:tab w:val="left" w:pos="426"/>
        </w:tabs>
        <w:ind w:left="0"/>
      </w:pPr>
      <w:r>
        <w:t>Section 22</w:t>
      </w:r>
      <w:r w:rsidR="00366CF1">
        <w:t xml:space="preserve"> prescribes the criteria </w:t>
      </w:r>
      <w:r w:rsidR="00B87FB2">
        <w:t>for which</w:t>
      </w:r>
      <w:r w:rsidR="00366CF1">
        <w:t xml:space="preserve"> </w:t>
      </w:r>
      <w:r w:rsidR="000273B5">
        <w:t>an issuing body</w:t>
      </w:r>
      <w:r w:rsidR="00366CF1">
        <w:t xml:space="preserve"> is satisfied </w:t>
      </w:r>
      <w:r w:rsidR="0063325A">
        <w:t>has been</w:t>
      </w:r>
      <w:r w:rsidR="00366CF1">
        <w:t xml:space="preserve"> </w:t>
      </w:r>
      <w:r w:rsidR="00FE166E">
        <w:t xml:space="preserve">to be </w:t>
      </w:r>
      <w:r w:rsidR="00366CF1">
        <w:t>met for the revocation of the certificate.</w:t>
      </w:r>
      <w:r w:rsidR="002A2909">
        <w:t xml:space="preserve"> A decision to revoke a certificate is made reviewable by subsection 313(1) of the Navigation Act.</w:t>
      </w:r>
    </w:p>
    <w:p w14:paraId="21C217D1" w14:textId="36AFF08C" w:rsidR="003B3C6A" w:rsidRDefault="003B3C6A" w:rsidP="00850FF9">
      <w:pPr>
        <w:pStyle w:val="LDMinuteParagraph"/>
        <w:tabs>
          <w:tab w:val="clear" w:pos="360"/>
          <w:tab w:val="left" w:pos="426"/>
        </w:tabs>
        <w:ind w:left="0"/>
      </w:pPr>
      <w:r>
        <w:t>Section 23</w:t>
      </w:r>
      <w:r w:rsidR="00366CF1">
        <w:t xml:space="preserve"> </w:t>
      </w:r>
      <w:r w:rsidR="00FE166E">
        <w:rPr>
          <w:color w:val="000000"/>
          <w:shd w:val="clear" w:color="auto" w:fill="FFFFFF"/>
        </w:rPr>
        <w:t>sets out the certification matters for foreign vessels. It is an offence under sections 106 and 107 of the Navigation Act if a foreign vessel is taken to sea without a certificate of a specified kind in force for the vessel.</w:t>
      </w:r>
    </w:p>
    <w:p w14:paraId="27C8A578" w14:textId="7E92ADBD" w:rsidR="003B3C6A" w:rsidRDefault="003B3C6A" w:rsidP="00850FF9">
      <w:pPr>
        <w:pStyle w:val="LDMinuteParagraph"/>
        <w:tabs>
          <w:tab w:val="clear" w:pos="360"/>
          <w:tab w:val="left" w:pos="426"/>
        </w:tabs>
        <w:ind w:left="0"/>
      </w:pPr>
      <w:r>
        <w:lastRenderedPageBreak/>
        <w:t>Section 24</w:t>
      </w:r>
      <w:r w:rsidR="00FE166E">
        <w:t xml:space="preserve"> requires the owner to </w:t>
      </w:r>
      <w:r w:rsidR="003E25C0">
        <w:t>arrange</w:t>
      </w:r>
      <w:r w:rsidR="00FE166E">
        <w:t xml:space="preserve"> proper instruction and adequate supervision for trainees. </w:t>
      </w:r>
      <w:r w:rsidR="008748A6">
        <w:t xml:space="preserve">While the master </w:t>
      </w:r>
      <w:proofErr w:type="gramStart"/>
      <w:r w:rsidR="008748A6">
        <w:t xml:space="preserve">is in </w:t>
      </w:r>
      <w:r w:rsidR="003E25C0">
        <w:t>charge</w:t>
      </w:r>
      <w:r w:rsidR="008748A6">
        <w:t xml:space="preserve"> of</w:t>
      </w:r>
      <w:proofErr w:type="gramEnd"/>
      <w:r w:rsidR="008748A6">
        <w:t xml:space="preserve"> the vessel, </w:t>
      </w:r>
      <w:r w:rsidR="000253D4">
        <w:t xml:space="preserve">the owner is responsible for </w:t>
      </w:r>
      <w:r w:rsidR="00C14A6F">
        <w:t>the</w:t>
      </w:r>
      <w:r w:rsidR="000273B5">
        <w:t xml:space="preserve"> nature of the vessel’s operations</w:t>
      </w:r>
      <w:r w:rsidR="00A4208B">
        <w:t xml:space="preserve">. </w:t>
      </w:r>
      <w:r w:rsidR="00FE166E">
        <w:rPr>
          <w:color w:val="000000"/>
          <w:shd w:val="clear" w:color="auto" w:fill="FFFFFF"/>
        </w:rPr>
        <w:t>The penalty for a strict liability offence cannot be more than 50 penalty units for an individual or 250 penalty units for a body corporate. The maximum civil penalty amounts are the same as the amounts for an offence. At the time of making of this</w:t>
      </w:r>
      <w:r w:rsidR="006D0BFE">
        <w:rPr>
          <w:color w:val="000000"/>
          <w:shd w:val="clear" w:color="auto" w:fill="FFFFFF"/>
        </w:rPr>
        <w:t xml:space="preserve"> Marine</w:t>
      </w:r>
      <w:r w:rsidR="00FE166E">
        <w:rPr>
          <w:color w:val="000000"/>
          <w:shd w:val="clear" w:color="auto" w:fill="FFFFFF"/>
        </w:rPr>
        <w:t xml:space="preserve"> Order, the </w:t>
      </w:r>
      <w:r w:rsidR="00FE166E">
        <w:rPr>
          <w:i/>
          <w:iCs/>
          <w:color w:val="000000"/>
          <w:shd w:val="clear" w:color="auto" w:fill="FFFFFF"/>
        </w:rPr>
        <w:t>Crimes Act 1914</w:t>
      </w:r>
      <w:r w:rsidR="00FE166E">
        <w:rPr>
          <w:color w:val="000000"/>
          <w:shd w:val="clear" w:color="auto" w:fill="FFFFFF"/>
        </w:rPr>
        <w:t> provided that the monetary amount of a penalty unit was $2</w:t>
      </w:r>
      <w:r w:rsidR="001A0F8B">
        <w:rPr>
          <w:color w:val="000000"/>
          <w:shd w:val="clear" w:color="auto" w:fill="FFFFFF"/>
        </w:rPr>
        <w:t>22</w:t>
      </w:r>
      <w:r w:rsidR="00FE166E">
        <w:rPr>
          <w:color w:val="000000"/>
          <w:shd w:val="clear" w:color="auto" w:fill="FFFFFF"/>
        </w:rPr>
        <w:t>.</w:t>
      </w:r>
    </w:p>
    <w:p w14:paraId="4A38CE72" w14:textId="77777777" w:rsidR="00850FF9" w:rsidRDefault="00850FF9" w:rsidP="00850FF9">
      <w:pPr>
        <w:pStyle w:val="LDAmendHeading"/>
      </w:pPr>
      <w:r>
        <w:t>Statement of compatibility with human rights</w:t>
      </w:r>
    </w:p>
    <w:p w14:paraId="08CEE47E" w14:textId="77777777" w:rsidR="00850FF9" w:rsidRDefault="00850FF9" w:rsidP="00850FF9">
      <w:pPr>
        <w:pStyle w:val="LDMinuteParagraph"/>
        <w:tabs>
          <w:tab w:val="clear" w:pos="360"/>
          <w:tab w:val="left" w:pos="426"/>
        </w:tabs>
        <w:ind w:left="0"/>
      </w:pPr>
      <w:r>
        <w:t>This statement is made for subsection 9(1) of the</w:t>
      </w:r>
      <w:r w:rsidRPr="00850FF9">
        <w:rPr>
          <w:i/>
        </w:rPr>
        <w:t xml:space="preserve"> Human Rights (Parliamentary Scrutiny) Act 2011.</w:t>
      </w:r>
    </w:p>
    <w:p w14:paraId="4F092152" w14:textId="5F9290D4" w:rsidR="00850FF9" w:rsidRPr="00850FF9" w:rsidRDefault="00850FF9" w:rsidP="00074612">
      <w:pPr>
        <w:pStyle w:val="LDMinuteParagraph"/>
        <w:numPr>
          <w:ilvl w:val="0"/>
          <w:numId w:val="0"/>
        </w:numPr>
        <w:tabs>
          <w:tab w:val="clear" w:pos="360"/>
          <w:tab w:val="left" w:pos="0"/>
        </w:tabs>
        <w:ind w:left="142"/>
        <w:rPr>
          <w:rFonts w:ascii="Arial" w:hAnsi="Arial" w:cs="Arial"/>
        </w:rPr>
      </w:pPr>
      <w:r w:rsidRPr="00850FF9">
        <w:rPr>
          <w:rFonts w:ascii="Arial" w:hAnsi="Arial" w:cs="Arial"/>
        </w:rPr>
        <w:t xml:space="preserve">Overview of </w:t>
      </w:r>
      <w:r w:rsidR="00A67463">
        <w:rPr>
          <w:rFonts w:ascii="Arial" w:hAnsi="Arial" w:cs="Arial"/>
        </w:rPr>
        <w:t>this</w:t>
      </w:r>
      <w:r w:rsidRPr="00850FF9">
        <w:rPr>
          <w:rFonts w:ascii="Arial" w:hAnsi="Arial" w:cs="Arial"/>
        </w:rPr>
        <w:t xml:space="preserve"> instrument</w:t>
      </w:r>
    </w:p>
    <w:p w14:paraId="2C501AC9" w14:textId="7ACFC5CD" w:rsidR="00850FF9" w:rsidRDefault="006D0BFE" w:rsidP="00850FF9">
      <w:pPr>
        <w:pStyle w:val="LDMinuteParagraph"/>
        <w:tabs>
          <w:tab w:val="clear" w:pos="426"/>
        </w:tabs>
        <w:ind w:left="0"/>
      </w:pPr>
      <w:r>
        <w:t>The</w:t>
      </w:r>
      <w:r w:rsidR="00850FF9">
        <w:t xml:space="preserve"> Marine Order provides for the survey, maintenance and certification of regulated Australian vessels that are yachts and training vessels. It also sets out the certification requirements for foreign yachts and training vessels that are in Australian ports. The Marine Order adopts an international standard, known as</w:t>
      </w:r>
      <w:r w:rsidR="002A2909">
        <w:t xml:space="preserve"> Part A of</w:t>
      </w:r>
      <w:r w:rsidR="00850FF9">
        <w:t xml:space="preserve"> the Red Ensign Group Yacht Code</w:t>
      </w:r>
      <w:r w:rsidR="00B87FB2">
        <w:t>,</w:t>
      </w:r>
      <w:r w:rsidR="00176346">
        <w:t xml:space="preserve"> for yacht</w:t>
      </w:r>
      <w:r w:rsidR="00B87FB2">
        <w:t>s</w:t>
      </w:r>
      <w:r w:rsidR="00176346">
        <w:t xml:space="preserve"> </w:t>
      </w:r>
      <w:r w:rsidR="008D706C">
        <w:t>≥24</w:t>
      </w:r>
      <w:r w:rsidR="00176346">
        <w:t xml:space="preserve"> m</w:t>
      </w:r>
      <w:r w:rsidR="008116D1">
        <w:t xml:space="preserve"> </w:t>
      </w:r>
      <w:r w:rsidR="00176346">
        <w:t>in length</w:t>
      </w:r>
      <w:r w:rsidR="00850FF9">
        <w:t>.</w:t>
      </w:r>
    </w:p>
    <w:p w14:paraId="7BBA4149" w14:textId="681DE992" w:rsidR="00850FF9" w:rsidRDefault="00850FF9" w:rsidP="00A43A8E">
      <w:pPr>
        <w:pStyle w:val="LDMinuteParagraph"/>
        <w:tabs>
          <w:tab w:val="clear" w:pos="360"/>
          <w:tab w:val="left" w:pos="426"/>
        </w:tabs>
        <w:ind w:left="0"/>
      </w:pPr>
      <w:r>
        <w:t xml:space="preserve">Section </w:t>
      </w:r>
      <w:r w:rsidR="00176346">
        <w:t>24</w:t>
      </w:r>
      <w:r>
        <w:t xml:space="preserve"> of the</w:t>
      </w:r>
      <w:r w:rsidR="00176346">
        <w:t xml:space="preserve"> Marine</w:t>
      </w:r>
      <w:r>
        <w:t xml:space="preserve"> Order creates an offence to which strict liability applies. It also creates a civil penalty. Strict liability offences may engage and limit the presumption of innocence mentioned in </w:t>
      </w:r>
      <w:r w:rsidRPr="004E6592">
        <w:t xml:space="preserve">Article </w:t>
      </w:r>
      <w:r w:rsidRPr="00321EBB">
        <w:t>14</w:t>
      </w:r>
      <w:r w:rsidRPr="004E6592">
        <w:t xml:space="preserve"> of the International Covenant on Civil and Political Rights (ICCPR)</w:t>
      </w:r>
      <w:r>
        <w:t>.</w:t>
      </w:r>
      <w:r w:rsidR="001335C5" w:rsidRPr="001335C5">
        <w:t xml:space="preserve"> </w:t>
      </w:r>
      <w:r w:rsidR="001335C5">
        <w:t>The civil penalty provision may engage the criminal process provisions under Articles 14 and 15 of the ICCPR.</w:t>
      </w:r>
    </w:p>
    <w:p w14:paraId="6C0173A5" w14:textId="056CE83C" w:rsidR="00074612" w:rsidRDefault="00850FF9" w:rsidP="00A4208B">
      <w:pPr>
        <w:pStyle w:val="LDMinuteParagraph"/>
        <w:tabs>
          <w:tab w:val="clear" w:pos="360"/>
          <w:tab w:val="left" w:pos="426"/>
        </w:tabs>
        <w:ind w:left="0"/>
      </w:pPr>
      <w:r>
        <w:t xml:space="preserve">Strict liability is imposed to ensure </w:t>
      </w:r>
      <w:r w:rsidR="00A46A33">
        <w:t xml:space="preserve">the </w:t>
      </w:r>
      <w:r w:rsidR="00074612">
        <w:t>proper supervision</w:t>
      </w:r>
      <w:r w:rsidR="00A46A33">
        <w:t xml:space="preserve"> of trainees </w:t>
      </w:r>
      <w:r w:rsidR="003C4114">
        <w:t xml:space="preserve">who </w:t>
      </w:r>
      <w:r w:rsidR="000273B5">
        <w:t>must be</w:t>
      </w:r>
      <w:r w:rsidR="00A46A33">
        <w:t xml:space="preserve"> medically fit to </w:t>
      </w:r>
      <w:r w:rsidR="003C4114">
        <w:t>safeguard</w:t>
      </w:r>
      <w:r w:rsidR="00A46A33">
        <w:t xml:space="preserve"> their safety at sea</w:t>
      </w:r>
      <w:r>
        <w:t xml:space="preserve">. </w:t>
      </w:r>
      <w:r w:rsidR="00074612">
        <w:t xml:space="preserve">The proper supervision of trainees </w:t>
      </w:r>
      <w:r w:rsidR="003C4114">
        <w:t xml:space="preserve">capable of working in a remote environment </w:t>
      </w:r>
      <w:r w:rsidR="00074612">
        <w:t xml:space="preserve">not only ensures their </w:t>
      </w:r>
      <w:r w:rsidR="00E40E31">
        <w:t xml:space="preserve">personal </w:t>
      </w:r>
      <w:r w:rsidR="00074612">
        <w:t>safety</w:t>
      </w:r>
      <w:r w:rsidR="003C4114">
        <w:t xml:space="preserve"> during learning tasks</w:t>
      </w:r>
      <w:r w:rsidR="00074612">
        <w:t xml:space="preserve"> but also the safe navigation of the vessel</w:t>
      </w:r>
      <w:r w:rsidR="005326CF">
        <w:t>.</w:t>
      </w:r>
      <w:r w:rsidR="00074612">
        <w:t xml:space="preserve"> </w:t>
      </w:r>
      <w:r w:rsidR="00FF5E1B">
        <w:t>P</w:t>
      </w:r>
      <w:r w:rsidR="003C4114">
        <w:t>ersonnel</w:t>
      </w:r>
      <w:r w:rsidR="00C71CC7">
        <w:t xml:space="preserve"> must be available</w:t>
      </w:r>
      <w:r w:rsidR="00A46A33">
        <w:t xml:space="preserve"> </w:t>
      </w:r>
      <w:r w:rsidR="005326CF">
        <w:t xml:space="preserve">on board </w:t>
      </w:r>
      <w:r w:rsidR="003C4114">
        <w:t>to supervise</w:t>
      </w:r>
      <w:r w:rsidR="00A46A33">
        <w:t xml:space="preserve"> trainees</w:t>
      </w:r>
      <w:r w:rsidR="00C71CC7">
        <w:t xml:space="preserve"> to avoid impacting </w:t>
      </w:r>
      <w:r w:rsidR="00A46A33">
        <w:t xml:space="preserve">on the </w:t>
      </w:r>
      <w:r w:rsidR="00C71CC7">
        <w:t>manning</w:t>
      </w:r>
      <w:r w:rsidR="00A46A33">
        <w:t xml:space="preserve"> needed</w:t>
      </w:r>
      <w:r w:rsidR="00614433">
        <w:t xml:space="preserve"> for</w:t>
      </w:r>
      <w:r w:rsidR="003C4114">
        <w:t xml:space="preserve">, and engaged for the purpose of, </w:t>
      </w:r>
      <w:r w:rsidR="00614433">
        <w:t xml:space="preserve">the </w:t>
      </w:r>
      <w:r w:rsidR="003C4114">
        <w:t xml:space="preserve">safe </w:t>
      </w:r>
      <w:r w:rsidR="00A46A33">
        <w:t xml:space="preserve">operation of the </w:t>
      </w:r>
      <w:r w:rsidR="00614433">
        <w:t>vessel</w:t>
      </w:r>
      <w:r w:rsidR="00074612">
        <w:t>.</w:t>
      </w:r>
      <w:r w:rsidR="00A4208B">
        <w:t xml:space="preserve"> </w:t>
      </w:r>
      <w:r w:rsidR="00B87FB2">
        <w:t>Strict liability is necessary to achieve the policy objective of vessel safety</w:t>
      </w:r>
      <w:r w:rsidR="00944540">
        <w:t xml:space="preserve"> and preventing </w:t>
      </w:r>
      <w:r w:rsidR="00A46A33">
        <w:t xml:space="preserve">an </w:t>
      </w:r>
      <w:r w:rsidR="00944540">
        <w:t>owner</w:t>
      </w:r>
      <w:r w:rsidR="00A46A33">
        <w:t xml:space="preserve"> </w:t>
      </w:r>
      <w:r w:rsidR="00944540">
        <w:t>devolv</w:t>
      </w:r>
      <w:r w:rsidR="000273B5">
        <w:t>ing</w:t>
      </w:r>
      <w:r w:rsidR="00944540">
        <w:t xml:space="preserve"> liability to </w:t>
      </w:r>
      <w:r w:rsidR="0031117A">
        <w:t>others including the master</w:t>
      </w:r>
      <w:r w:rsidR="00A4208B">
        <w:t>.</w:t>
      </w:r>
    </w:p>
    <w:p w14:paraId="034BFD55" w14:textId="5CF7CB93" w:rsidR="00A43A8E" w:rsidRDefault="00A43A8E" w:rsidP="00A43A8E">
      <w:pPr>
        <w:pStyle w:val="LDMinuteParagraph"/>
        <w:tabs>
          <w:tab w:val="clear" w:pos="360"/>
          <w:tab w:val="left" w:pos="426"/>
        </w:tabs>
        <w:ind w:left="0"/>
        <w:rPr>
          <w:szCs w:val="24"/>
          <w:lang w:eastAsia="en-AU"/>
        </w:rPr>
      </w:pPr>
      <w:r>
        <w:t>The penalty provisions are authorised by paragraphs 341(1)(a) and (b) of the Navigation Act. Having regard to the objectives of the civil penalty provision and the relatively low level of penalty (the same maximum amounts as for an offence), the civil penalt</w:t>
      </w:r>
      <w:r w:rsidR="001A0F8B">
        <w:t>y</w:t>
      </w:r>
      <w:r>
        <w:t xml:space="preserve"> should not </w:t>
      </w:r>
      <w:proofErr w:type="gramStart"/>
      <w:r>
        <w:t>be considered to be</w:t>
      </w:r>
      <w:proofErr w:type="gramEnd"/>
      <w:r>
        <w:t xml:space="preserve"> criminal matter for human rights law.</w:t>
      </w:r>
    </w:p>
    <w:p w14:paraId="2E92DC6A" w14:textId="1116BEA7" w:rsidR="00A43A8E" w:rsidRDefault="00A43A8E" w:rsidP="00A43A8E">
      <w:pPr>
        <w:pStyle w:val="LDMinuteParagraph"/>
        <w:tabs>
          <w:tab w:val="clear" w:pos="360"/>
          <w:tab w:val="left" w:pos="426"/>
        </w:tabs>
        <w:ind w:left="0"/>
      </w:pPr>
      <w:r>
        <w:t xml:space="preserve">It is considered any limitation on human rights as a result of the creation of the offence that is strict </w:t>
      </w:r>
      <w:proofErr w:type="gramStart"/>
      <w:r>
        <w:t>liability</w:t>
      </w:r>
      <w:proofErr w:type="gramEnd"/>
      <w:r w:rsidR="009B0710">
        <w:t xml:space="preserve"> </w:t>
      </w:r>
      <w:r>
        <w:t xml:space="preserve">and the creation of the civil penalty is reasonable, necessary and proportionate to ensure safety of navigation and </w:t>
      </w:r>
      <w:r w:rsidR="007A5248">
        <w:t>the safety of persons on board the vessel</w:t>
      </w:r>
      <w:r>
        <w:t>.</w:t>
      </w:r>
    </w:p>
    <w:p w14:paraId="0FF688C8" w14:textId="77777777" w:rsidR="00850FF9" w:rsidRPr="00650A38" w:rsidRDefault="00850FF9" w:rsidP="00850FF9">
      <w:pPr>
        <w:pStyle w:val="LDMinuteParagraph"/>
        <w:numPr>
          <w:ilvl w:val="0"/>
          <w:numId w:val="0"/>
        </w:numPr>
        <w:ind w:left="142"/>
        <w:rPr>
          <w:rFonts w:ascii="Arial" w:hAnsi="Arial" w:cs="Arial"/>
        </w:rPr>
      </w:pPr>
      <w:r w:rsidRPr="00650A38">
        <w:rPr>
          <w:rFonts w:ascii="Arial" w:hAnsi="Arial" w:cs="Arial"/>
        </w:rPr>
        <w:t>Conclusion</w:t>
      </w:r>
    </w:p>
    <w:p w14:paraId="3E2D2FEA" w14:textId="0C3715B4" w:rsidR="00A43A8E" w:rsidRPr="00A43A8E" w:rsidRDefault="00A43A8E" w:rsidP="00A43A8E">
      <w:pPr>
        <w:pStyle w:val="LDMinuteParagraph"/>
        <w:tabs>
          <w:tab w:val="clear" w:pos="360"/>
          <w:tab w:val="left" w:pos="426"/>
        </w:tabs>
        <w:ind w:left="0"/>
      </w:pPr>
      <w:r>
        <w:rPr>
          <w:color w:val="000000"/>
          <w:shd w:val="clear" w:color="auto" w:fill="FFFFFF"/>
        </w:rPr>
        <w:t>AMSA considers that this</w:t>
      </w:r>
      <w:r w:rsidR="008D706C">
        <w:rPr>
          <w:color w:val="000000"/>
          <w:shd w:val="clear" w:color="auto" w:fill="FFFFFF"/>
        </w:rPr>
        <w:t xml:space="preserve"> Marine</w:t>
      </w:r>
      <w:r>
        <w:rPr>
          <w:color w:val="000000"/>
          <w:shd w:val="clear" w:color="auto" w:fill="FFFFFF"/>
        </w:rPr>
        <w:t xml:space="preserve"> Order is compatible with human rights. To the extent that it limits rights or freedoms to which the </w:t>
      </w:r>
      <w:r>
        <w:rPr>
          <w:i/>
          <w:iCs/>
          <w:color w:val="000000"/>
          <w:shd w:val="clear" w:color="auto" w:fill="FFFFFF"/>
        </w:rPr>
        <w:t>Human Rights (Parliamentary Scrutiny) Act 2011</w:t>
      </w:r>
      <w:r>
        <w:rPr>
          <w:color w:val="000000"/>
          <w:shd w:val="clear" w:color="auto" w:fill="FFFFFF"/>
        </w:rPr>
        <w:t xml:space="preserve"> applies, the limitation is reasonable, </w:t>
      </w:r>
      <w:proofErr w:type="gramStart"/>
      <w:r>
        <w:rPr>
          <w:color w:val="000000"/>
          <w:shd w:val="clear" w:color="auto" w:fill="FFFFFF"/>
        </w:rPr>
        <w:t>necessary</w:t>
      </w:r>
      <w:proofErr w:type="gramEnd"/>
      <w:r>
        <w:rPr>
          <w:color w:val="000000"/>
          <w:shd w:val="clear" w:color="auto" w:fill="FFFFFF"/>
        </w:rPr>
        <w:t xml:space="preserve"> and proportionate.</w:t>
      </w:r>
    </w:p>
    <w:p w14:paraId="32BE5B19" w14:textId="437277F6" w:rsidR="00A43A8E" w:rsidRDefault="00850FF9" w:rsidP="00A43A8E">
      <w:pPr>
        <w:pStyle w:val="LDMinuteParagraph"/>
        <w:numPr>
          <w:ilvl w:val="0"/>
          <w:numId w:val="0"/>
        </w:numPr>
        <w:tabs>
          <w:tab w:val="clear" w:pos="360"/>
          <w:tab w:val="left" w:pos="426"/>
        </w:tabs>
      </w:pPr>
      <w:r w:rsidRPr="0035431B">
        <w:rPr>
          <w:rFonts w:ascii="Arial" w:hAnsi="Arial" w:cs="Arial"/>
        </w:rPr>
        <w:t xml:space="preserve">Making </w:t>
      </w:r>
      <w:r w:rsidR="006D0BFE">
        <w:rPr>
          <w:rFonts w:ascii="Arial" w:hAnsi="Arial" w:cs="Arial"/>
        </w:rPr>
        <w:t>of this</w:t>
      </w:r>
      <w:r w:rsidRPr="0035431B">
        <w:rPr>
          <w:rFonts w:ascii="Arial" w:hAnsi="Arial" w:cs="Arial"/>
        </w:rPr>
        <w:t xml:space="preserve"> instrument</w:t>
      </w:r>
    </w:p>
    <w:p w14:paraId="78104788" w14:textId="4C7E8BD7" w:rsidR="00506142" w:rsidRPr="00B4479A" w:rsidRDefault="00850FF9" w:rsidP="009B0710">
      <w:pPr>
        <w:pStyle w:val="LDMinuteParagraph"/>
        <w:tabs>
          <w:tab w:val="clear" w:pos="360"/>
          <w:tab w:val="left" w:pos="426"/>
        </w:tabs>
        <w:ind w:left="0"/>
      </w:pPr>
      <w:r w:rsidRPr="00B4479A">
        <w:t>Th</w:t>
      </w:r>
      <w:r w:rsidR="006D0BFE">
        <w:t>e</w:t>
      </w:r>
      <w:r>
        <w:t xml:space="preserve"> </w:t>
      </w:r>
      <w:r w:rsidR="006D0BFE">
        <w:t>Marine Order</w:t>
      </w:r>
      <w:r w:rsidRPr="00B4479A">
        <w:t xml:space="preserve"> has been made by the Chief Executive </w:t>
      </w:r>
      <w:r>
        <w:t>Officer of the Australian Maritime Safety Authority</w:t>
      </w:r>
      <w:r w:rsidRPr="00B4479A">
        <w:t>, in accordance with su</w:t>
      </w:r>
      <w:r>
        <w:t>bsec</w:t>
      </w:r>
      <w:r w:rsidRPr="00B4479A">
        <w:t xml:space="preserve">tion </w:t>
      </w:r>
      <w:r>
        <w:t>49(4</w:t>
      </w:r>
      <w:r w:rsidRPr="00B4479A">
        <w:t xml:space="preserve">) of </w:t>
      </w:r>
      <w:r>
        <w:t xml:space="preserve">the </w:t>
      </w:r>
      <w:r>
        <w:rPr>
          <w:i/>
        </w:rPr>
        <w:t>Australian Maritime Safety Authority Act 1990</w:t>
      </w:r>
      <w:r w:rsidRPr="00B4479A">
        <w:t>.</w:t>
      </w:r>
    </w:p>
    <w:sectPr w:rsidR="00506142"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24F90" w14:textId="77777777" w:rsidR="006D7689" w:rsidRDefault="006D7689">
      <w:r>
        <w:separator/>
      </w:r>
    </w:p>
  </w:endnote>
  <w:endnote w:type="continuationSeparator" w:id="0">
    <w:p w14:paraId="3B88F6CE" w14:textId="77777777" w:rsidR="006D7689" w:rsidRDefault="006D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CDFD2" w14:textId="77777777" w:rsidR="00D60F7F" w:rsidRDefault="00D60F7F" w:rsidP="00760EAE">
    <w:pPr>
      <w:framePr w:wrap="around" w:vAnchor="text" w:hAnchor="margin" w:xAlign="right" w:y="1"/>
    </w:pPr>
    <w:r>
      <w:fldChar w:fldCharType="begin"/>
    </w:r>
    <w:r>
      <w:instrText xml:space="preserve">PAGE  </w:instrText>
    </w:r>
    <w:r>
      <w:fldChar w:fldCharType="end"/>
    </w:r>
  </w:p>
  <w:p w14:paraId="4F53604B"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627D" w14:textId="676446AF"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904CA7">
      <w:rPr>
        <w:rFonts w:ascii="Arial" w:hAnsi="Arial" w:cs="Arial"/>
        <w:i/>
        <w:sz w:val="16"/>
        <w:szCs w:val="16"/>
      </w:rPr>
      <w:t>52</w:t>
    </w:r>
    <w:r>
      <w:rPr>
        <w:rFonts w:ascii="Arial" w:hAnsi="Arial" w:cs="Arial"/>
        <w:i/>
        <w:sz w:val="16"/>
        <w:szCs w:val="16"/>
      </w:rPr>
      <w:t xml:space="preserve"> </w:t>
    </w:r>
    <w:r w:rsidR="00B36E48">
      <w:rPr>
        <w:rFonts w:ascii="Arial" w:hAnsi="Arial" w:cs="Arial"/>
        <w:i/>
        <w:sz w:val="16"/>
        <w:szCs w:val="16"/>
      </w:rPr>
      <w:t>(</w:t>
    </w:r>
    <w:r w:rsidR="00904CA7">
      <w:rPr>
        <w:rFonts w:ascii="Arial" w:hAnsi="Arial" w:cs="Arial"/>
        <w:i/>
        <w:sz w:val="16"/>
        <w:szCs w:val="16"/>
      </w:rPr>
      <w:t>Yachts and training vessels</w:t>
    </w:r>
    <w:r w:rsidR="00B36E48">
      <w:rPr>
        <w:rFonts w:ascii="Arial" w:hAnsi="Arial" w:cs="Arial"/>
        <w:i/>
        <w:sz w:val="16"/>
        <w:szCs w:val="16"/>
      </w:rPr>
      <w:t>)</w:t>
    </w:r>
    <w:r w:rsidR="00B97324">
      <w:rPr>
        <w:rFonts w:ascii="Arial" w:hAnsi="Arial" w:cs="Arial"/>
        <w:i/>
        <w:sz w:val="16"/>
        <w:szCs w:val="16"/>
      </w:rPr>
      <w:t xml:space="preserve"> </w:t>
    </w:r>
    <w:r w:rsidR="00904CA7">
      <w:rPr>
        <w:rFonts w:ascii="Arial" w:hAnsi="Arial" w:cs="Arial"/>
        <w:i/>
        <w:sz w:val="16"/>
        <w:szCs w:val="16"/>
      </w:rPr>
      <w:t>2022</w:t>
    </w:r>
    <w:r w:rsidR="008B5131">
      <w:rPr>
        <w:rFonts w:ascii="Arial" w:hAnsi="Arial" w:cs="Arial"/>
        <w:i/>
        <w:sz w:val="16"/>
        <w:szCs w:val="16"/>
      </w:rPr>
      <w:t xml:space="preserve"> Explanatory Statement</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53321" w14:textId="77777777" w:rsidR="006D7689" w:rsidRDefault="006D7689">
      <w:r>
        <w:separator/>
      </w:r>
    </w:p>
  </w:footnote>
  <w:footnote w:type="continuationSeparator" w:id="0">
    <w:p w14:paraId="363B7B97" w14:textId="77777777" w:rsidR="006D7689" w:rsidRDefault="006D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2E8D" w14:textId="77777777" w:rsidR="00D60F7F" w:rsidRDefault="00D60F7F" w:rsidP="00545B58">
    <w:pPr>
      <w:framePr w:wrap="around" w:vAnchor="text" w:hAnchor="margin" w:xAlign="center" w:y="1"/>
    </w:pPr>
    <w:r>
      <w:fldChar w:fldCharType="begin"/>
    </w:r>
    <w:r>
      <w:instrText xml:space="preserve">PAGE  </w:instrText>
    </w:r>
    <w:r>
      <w:fldChar w:fldCharType="end"/>
    </w:r>
  </w:p>
  <w:p w14:paraId="0E24BFE7"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426"/>
        </w:tabs>
        <w:ind w:left="426"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FA24C58"/>
    <w:multiLevelType w:val="hybridMultilevel"/>
    <w:tmpl w:val="2E0E598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89"/>
    <w:rsid w:val="00007792"/>
    <w:rsid w:val="00022E86"/>
    <w:rsid w:val="000253D4"/>
    <w:rsid w:val="000273B5"/>
    <w:rsid w:val="000479EC"/>
    <w:rsid w:val="0006314D"/>
    <w:rsid w:val="00074612"/>
    <w:rsid w:val="00083A6A"/>
    <w:rsid w:val="000A2964"/>
    <w:rsid w:val="000A7840"/>
    <w:rsid w:val="000F4962"/>
    <w:rsid w:val="000F73E0"/>
    <w:rsid w:val="001335C5"/>
    <w:rsid w:val="0015575D"/>
    <w:rsid w:val="001710F5"/>
    <w:rsid w:val="00176346"/>
    <w:rsid w:val="00187665"/>
    <w:rsid w:val="00187967"/>
    <w:rsid w:val="00191B5D"/>
    <w:rsid w:val="00194868"/>
    <w:rsid w:val="001A0F8B"/>
    <w:rsid w:val="001D419C"/>
    <w:rsid w:val="001E60FD"/>
    <w:rsid w:val="001F02B3"/>
    <w:rsid w:val="001F5996"/>
    <w:rsid w:val="00213489"/>
    <w:rsid w:val="00215AA5"/>
    <w:rsid w:val="00230BA1"/>
    <w:rsid w:val="00247579"/>
    <w:rsid w:val="00255D36"/>
    <w:rsid w:val="00270686"/>
    <w:rsid w:val="0029723D"/>
    <w:rsid w:val="002A2909"/>
    <w:rsid w:val="002D7C61"/>
    <w:rsid w:val="0031117A"/>
    <w:rsid w:val="003141EB"/>
    <w:rsid w:val="00317AE8"/>
    <w:rsid w:val="00321E86"/>
    <w:rsid w:val="00321FE5"/>
    <w:rsid w:val="0032325C"/>
    <w:rsid w:val="00346D0C"/>
    <w:rsid w:val="00366CF1"/>
    <w:rsid w:val="00397272"/>
    <w:rsid w:val="003B1F9F"/>
    <w:rsid w:val="003B2EEF"/>
    <w:rsid w:val="003B3C6A"/>
    <w:rsid w:val="003C0D84"/>
    <w:rsid w:val="003C4114"/>
    <w:rsid w:val="003E25C0"/>
    <w:rsid w:val="003E68DC"/>
    <w:rsid w:val="003E774B"/>
    <w:rsid w:val="00411185"/>
    <w:rsid w:val="00413F57"/>
    <w:rsid w:val="00430134"/>
    <w:rsid w:val="00432C95"/>
    <w:rsid w:val="00444B63"/>
    <w:rsid w:val="004511D5"/>
    <w:rsid w:val="00481043"/>
    <w:rsid w:val="004E3842"/>
    <w:rsid w:val="004F1726"/>
    <w:rsid w:val="00506142"/>
    <w:rsid w:val="0051514B"/>
    <w:rsid w:val="005157FE"/>
    <w:rsid w:val="00524E04"/>
    <w:rsid w:val="005326CF"/>
    <w:rsid w:val="00545B58"/>
    <w:rsid w:val="00572AF7"/>
    <w:rsid w:val="00580C23"/>
    <w:rsid w:val="0059658F"/>
    <w:rsid w:val="005B2444"/>
    <w:rsid w:val="005B52F3"/>
    <w:rsid w:val="005F256E"/>
    <w:rsid w:val="005F3B6C"/>
    <w:rsid w:val="00614433"/>
    <w:rsid w:val="0063325A"/>
    <w:rsid w:val="0064706C"/>
    <w:rsid w:val="00656080"/>
    <w:rsid w:val="0066679F"/>
    <w:rsid w:val="00675DF8"/>
    <w:rsid w:val="00697B63"/>
    <w:rsid w:val="006A09D2"/>
    <w:rsid w:val="006A6E0B"/>
    <w:rsid w:val="006C119E"/>
    <w:rsid w:val="006D0BFE"/>
    <w:rsid w:val="006D7689"/>
    <w:rsid w:val="006E2A8C"/>
    <w:rsid w:val="007005C4"/>
    <w:rsid w:val="007047B8"/>
    <w:rsid w:val="007161F0"/>
    <w:rsid w:val="007179B4"/>
    <w:rsid w:val="007546DF"/>
    <w:rsid w:val="00760EAE"/>
    <w:rsid w:val="007A5248"/>
    <w:rsid w:val="008116D1"/>
    <w:rsid w:val="00833AA2"/>
    <w:rsid w:val="0085034C"/>
    <w:rsid w:val="00850FF9"/>
    <w:rsid w:val="008748A6"/>
    <w:rsid w:val="008846F2"/>
    <w:rsid w:val="008B21C8"/>
    <w:rsid w:val="008B5131"/>
    <w:rsid w:val="008D706C"/>
    <w:rsid w:val="008E2884"/>
    <w:rsid w:val="009030D5"/>
    <w:rsid w:val="00904CA7"/>
    <w:rsid w:val="00944540"/>
    <w:rsid w:val="00974171"/>
    <w:rsid w:val="00987BC0"/>
    <w:rsid w:val="00990056"/>
    <w:rsid w:val="009930DC"/>
    <w:rsid w:val="009A3D84"/>
    <w:rsid w:val="009B015D"/>
    <w:rsid w:val="009B0710"/>
    <w:rsid w:val="009B2616"/>
    <w:rsid w:val="009C3750"/>
    <w:rsid w:val="009F7B4D"/>
    <w:rsid w:val="00A11BC8"/>
    <w:rsid w:val="00A17D89"/>
    <w:rsid w:val="00A302C2"/>
    <w:rsid w:val="00A346B9"/>
    <w:rsid w:val="00A4208B"/>
    <w:rsid w:val="00A42FE5"/>
    <w:rsid w:val="00A43A8E"/>
    <w:rsid w:val="00A46A33"/>
    <w:rsid w:val="00A53961"/>
    <w:rsid w:val="00A67463"/>
    <w:rsid w:val="00AD3979"/>
    <w:rsid w:val="00AF16BD"/>
    <w:rsid w:val="00B1667C"/>
    <w:rsid w:val="00B36E48"/>
    <w:rsid w:val="00B4479A"/>
    <w:rsid w:val="00B87FB2"/>
    <w:rsid w:val="00B95EA6"/>
    <w:rsid w:val="00B97324"/>
    <w:rsid w:val="00BA6239"/>
    <w:rsid w:val="00BB6EA6"/>
    <w:rsid w:val="00BC310D"/>
    <w:rsid w:val="00BD4B2B"/>
    <w:rsid w:val="00BF1D3B"/>
    <w:rsid w:val="00C061DE"/>
    <w:rsid w:val="00C128C8"/>
    <w:rsid w:val="00C14A6F"/>
    <w:rsid w:val="00C35685"/>
    <w:rsid w:val="00C63035"/>
    <w:rsid w:val="00C71CC7"/>
    <w:rsid w:val="00C73B6F"/>
    <w:rsid w:val="00C803C8"/>
    <w:rsid w:val="00CA36AC"/>
    <w:rsid w:val="00D03AE4"/>
    <w:rsid w:val="00D160A0"/>
    <w:rsid w:val="00D37A0B"/>
    <w:rsid w:val="00D60F7F"/>
    <w:rsid w:val="00DE2E3D"/>
    <w:rsid w:val="00DE752E"/>
    <w:rsid w:val="00E118EB"/>
    <w:rsid w:val="00E14DCC"/>
    <w:rsid w:val="00E2679C"/>
    <w:rsid w:val="00E40BD2"/>
    <w:rsid w:val="00E40E31"/>
    <w:rsid w:val="00E576E4"/>
    <w:rsid w:val="00E67D22"/>
    <w:rsid w:val="00E90ECA"/>
    <w:rsid w:val="00ED7D9F"/>
    <w:rsid w:val="00EE71A2"/>
    <w:rsid w:val="00F0537A"/>
    <w:rsid w:val="00F12B06"/>
    <w:rsid w:val="00F22820"/>
    <w:rsid w:val="00F44956"/>
    <w:rsid w:val="00F54626"/>
    <w:rsid w:val="00F555F3"/>
    <w:rsid w:val="00F63BD0"/>
    <w:rsid w:val="00F660D0"/>
    <w:rsid w:val="00F67032"/>
    <w:rsid w:val="00F8601E"/>
    <w:rsid w:val="00FB71D1"/>
    <w:rsid w:val="00FC20F7"/>
    <w:rsid w:val="00FD5DBE"/>
    <w:rsid w:val="00FD7E01"/>
    <w:rsid w:val="00FE166E"/>
    <w:rsid w:val="00FF39EE"/>
    <w:rsid w:val="00FF5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E2F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rsid w:val="00A43A8E"/>
    <w:pPr>
      <w:spacing w:before="100" w:beforeAutospacing="1" w:after="100" w:afterAutospacing="1"/>
    </w:pPr>
    <w:rPr>
      <w:lang w:eastAsia="en-AU"/>
    </w:rPr>
  </w:style>
  <w:style w:type="character" w:styleId="Hyperlink">
    <w:name w:val="Hyperlink"/>
    <w:basedOn w:val="DefaultParagraphFont"/>
    <w:unhideWhenUsed/>
    <w:rsid w:val="00F22820"/>
    <w:rPr>
      <w:color w:val="0000FF" w:themeColor="hyperlink"/>
      <w:u w:val="single"/>
    </w:rPr>
  </w:style>
  <w:style w:type="character" w:styleId="UnresolvedMention">
    <w:name w:val="Unresolved Mention"/>
    <w:basedOn w:val="DefaultParagraphFont"/>
    <w:uiPriority w:val="99"/>
    <w:semiHidden/>
    <w:unhideWhenUsed/>
    <w:rsid w:val="00F2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619332130">
      <w:bodyDiv w:val="1"/>
      <w:marLeft w:val="0"/>
      <w:marRight w:val="0"/>
      <w:marTop w:val="0"/>
      <w:marBottom w:val="0"/>
      <w:divBdr>
        <w:top w:val="none" w:sz="0" w:space="0" w:color="auto"/>
        <w:left w:val="none" w:sz="0" w:space="0" w:color="auto"/>
        <w:bottom w:val="none" w:sz="0" w:space="0" w:color="auto"/>
        <w:right w:val="none" w:sz="0" w:space="0" w:color="auto"/>
      </w:divBdr>
    </w:div>
    <w:div w:id="207160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10067</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2022-10-31T03:07:00Z</dcterms:created>
  <dcterms:modified xsi:type="dcterms:W3CDTF">2022-12-14T04:45:00Z</dcterms:modified>
</cp:coreProperties>
</file>