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5B4A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2EDD938" wp14:editId="19B2FB2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9CC78" w14:textId="77777777" w:rsidR="005E317F" w:rsidRDefault="005E317F" w:rsidP="005E317F">
      <w:pPr>
        <w:rPr>
          <w:sz w:val="19"/>
        </w:rPr>
      </w:pPr>
    </w:p>
    <w:p w14:paraId="60C0ABE2" w14:textId="77777777" w:rsidR="00206B2B" w:rsidRPr="00E500D4" w:rsidRDefault="00206B2B" w:rsidP="00206B2B">
      <w:pPr>
        <w:pStyle w:val="ShortT"/>
      </w:pPr>
      <w:r>
        <w:t>Therapeutic Goods (Standard for Medicinal Cannabis) (TGO 93)</w:t>
      </w:r>
      <w:r w:rsidRPr="00DA182D">
        <w:t xml:space="preserve"> </w:t>
      </w:r>
      <w:r>
        <w:t>Amendment Order (No. 2) 2022</w:t>
      </w:r>
    </w:p>
    <w:p w14:paraId="1F3919EB" w14:textId="77777777" w:rsidR="00206B2B" w:rsidRPr="00DA182D" w:rsidRDefault="00206B2B" w:rsidP="00206B2B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Tracey Duffy</w:t>
      </w:r>
      <w:r w:rsidRPr="00DA182D">
        <w:rPr>
          <w:szCs w:val="22"/>
        </w:rPr>
        <w:t xml:space="preserve">, </w:t>
      </w:r>
      <w:r>
        <w:rPr>
          <w:szCs w:val="22"/>
        </w:rPr>
        <w:t>as delegate of the Minister for Health and Aged Care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order</w:t>
      </w:r>
      <w:r w:rsidRPr="00DA182D">
        <w:rPr>
          <w:szCs w:val="22"/>
        </w:rPr>
        <w:t>.</w:t>
      </w:r>
    </w:p>
    <w:p w14:paraId="6CA41101" w14:textId="4BFB99E5" w:rsidR="00206B2B" w:rsidRPr="00001A63" w:rsidRDefault="00206B2B" w:rsidP="00206B2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9265B">
        <w:rPr>
          <w:szCs w:val="22"/>
        </w:rPr>
        <w:t xml:space="preserve"> 2 </w:t>
      </w:r>
      <w:r w:rsidR="00413737">
        <w:rPr>
          <w:szCs w:val="22"/>
        </w:rPr>
        <w:t>December 2022</w:t>
      </w:r>
    </w:p>
    <w:p w14:paraId="6D2D3BE3" w14:textId="0B34D316" w:rsidR="00206B2B" w:rsidRDefault="00206B2B" w:rsidP="00206B2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Tracey Duffy</w:t>
      </w:r>
    </w:p>
    <w:p w14:paraId="7B5F5C49" w14:textId="77777777" w:rsidR="00206B2B" w:rsidRPr="000D3FB9" w:rsidRDefault="00206B2B" w:rsidP="00206B2B">
      <w:pPr>
        <w:pStyle w:val="SignCoverPageEnd"/>
        <w:ind w:right="91"/>
        <w:rPr>
          <w:sz w:val="22"/>
        </w:rPr>
      </w:pPr>
      <w:r>
        <w:rPr>
          <w:sz w:val="22"/>
        </w:rPr>
        <w:t>First Assistant Secretary</w:t>
      </w:r>
      <w:r>
        <w:rPr>
          <w:sz w:val="22"/>
        </w:rPr>
        <w:br/>
        <w:t>Medical Devices and Product Quality Division</w:t>
      </w:r>
      <w:r>
        <w:rPr>
          <w:sz w:val="22"/>
        </w:rPr>
        <w:br/>
        <w:t>Health Products Regulation Group</w:t>
      </w:r>
      <w:r>
        <w:rPr>
          <w:sz w:val="22"/>
        </w:rPr>
        <w:br/>
        <w:t>Department of Health and Aged Care</w:t>
      </w:r>
    </w:p>
    <w:p w14:paraId="42BD6A2F" w14:textId="77777777" w:rsidR="00B20990" w:rsidRDefault="00B20990" w:rsidP="00B20990"/>
    <w:p w14:paraId="779F5D65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7CEE11B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370057E" w14:textId="4AC31B68" w:rsidR="00B71CE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71CE1">
        <w:rPr>
          <w:noProof/>
        </w:rPr>
        <w:t>1  Name</w:t>
      </w:r>
      <w:r w:rsidR="00B71CE1">
        <w:rPr>
          <w:noProof/>
        </w:rPr>
        <w:tab/>
      </w:r>
      <w:r w:rsidR="00B71CE1">
        <w:rPr>
          <w:noProof/>
        </w:rPr>
        <w:fldChar w:fldCharType="begin"/>
      </w:r>
      <w:r w:rsidR="00B71CE1">
        <w:rPr>
          <w:noProof/>
        </w:rPr>
        <w:instrText xml:space="preserve"> PAGEREF _Toc120819804 \h </w:instrText>
      </w:r>
      <w:r w:rsidR="00B71CE1">
        <w:rPr>
          <w:noProof/>
        </w:rPr>
      </w:r>
      <w:r w:rsidR="00B71CE1">
        <w:rPr>
          <w:noProof/>
        </w:rPr>
        <w:fldChar w:fldCharType="separate"/>
      </w:r>
      <w:r w:rsidR="00B71CE1">
        <w:rPr>
          <w:noProof/>
        </w:rPr>
        <w:t>1</w:t>
      </w:r>
      <w:r w:rsidR="00B71CE1">
        <w:rPr>
          <w:noProof/>
        </w:rPr>
        <w:fldChar w:fldCharType="end"/>
      </w:r>
    </w:p>
    <w:p w14:paraId="5B8FA783" w14:textId="615DE1B9" w:rsidR="00B71CE1" w:rsidRDefault="00B71C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_Toc120819805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11A2648" w14:textId="482E9856" w:rsidR="00B71CE1" w:rsidRDefault="00B71C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_Toc120819806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33B5BE4" w14:textId="777F7C7A" w:rsidR="00B71CE1" w:rsidRDefault="00B71C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_Toc120819807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7411B76" w14:textId="18AD1086" w:rsidR="00B71CE1" w:rsidRDefault="00B71C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_Toc120819808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7C74B59" w14:textId="204E3997" w:rsidR="00B71CE1" w:rsidRDefault="00B71C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(Standard for Medicinal Cannabis) (TGO 93) Order 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_Toc120819809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45E266F" w14:textId="03A241C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AF515A4" w14:textId="77777777" w:rsidR="00B20990" w:rsidRDefault="00B20990" w:rsidP="00B20990"/>
    <w:p w14:paraId="174BF997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B2D47F" w14:textId="77777777" w:rsidR="005E317F" w:rsidRPr="009C2562" w:rsidRDefault="005E317F" w:rsidP="005E317F">
      <w:pPr>
        <w:pStyle w:val="ActHead5"/>
      </w:pPr>
      <w:bookmarkStart w:id="1" w:name="_Toc12081980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5F8EE048" w14:textId="42A83825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06B2B">
        <w:rPr>
          <w:i/>
        </w:rPr>
        <w:t>Therapeutic Goods (Standard for Medicinal Cannabis) (TGO 93) Amendment Order (No. 2) 2022</w:t>
      </w:r>
      <w:r w:rsidRPr="009C2562">
        <w:t>.</w:t>
      </w:r>
    </w:p>
    <w:p w14:paraId="073F0353" w14:textId="77777777" w:rsidR="005E317F" w:rsidRDefault="005E317F" w:rsidP="005E317F">
      <w:pPr>
        <w:pStyle w:val="ActHead5"/>
      </w:pPr>
      <w:bookmarkStart w:id="3" w:name="_Toc120819805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176F407A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093A13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111A9890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05B5C1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116E5B9E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5B91EC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F9DAC3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4A1E05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65B2767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BD7FE8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E0DA5E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264859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19BBDFB2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76AD6A" w14:textId="334DCEFF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206B2B" w:rsidRPr="00994C1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5E75F41" w14:textId="16DA49D9" w:rsidR="00002BCC" w:rsidRPr="003A6229" w:rsidRDefault="00206B2B" w:rsidP="00A02135">
            <w:pPr>
              <w:pStyle w:val="Tabletext"/>
              <w:rPr>
                <w:i/>
              </w:rPr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3DE661" w14:textId="08394094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57817BF1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D7CA2F2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183E1F3" w14:textId="77777777" w:rsidR="005E317F" w:rsidRPr="009C2562" w:rsidRDefault="005E317F" w:rsidP="005E317F">
      <w:pPr>
        <w:pStyle w:val="ActHead5"/>
      </w:pPr>
      <w:bookmarkStart w:id="4" w:name="_Toc120819806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4B7FFE6B" w14:textId="3A98B428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06B2B">
        <w:t xml:space="preserve">section 10 of the </w:t>
      </w:r>
      <w:r w:rsidR="00206B2B" w:rsidRPr="00994C11">
        <w:rPr>
          <w:i/>
          <w:iCs/>
        </w:rPr>
        <w:t>Therapeutic Goods Act 1989</w:t>
      </w:r>
      <w:r w:rsidRPr="009C2562">
        <w:t>.</w:t>
      </w:r>
    </w:p>
    <w:p w14:paraId="0850323B" w14:textId="77777777" w:rsidR="005E317F" w:rsidRPr="006065DA" w:rsidRDefault="005E317F" w:rsidP="005E317F">
      <w:pPr>
        <w:pStyle w:val="ActHead5"/>
      </w:pPr>
      <w:bookmarkStart w:id="5" w:name="_Toc120819807"/>
      <w:r w:rsidRPr="006065DA">
        <w:t>4  Schedules</w:t>
      </w:r>
      <w:bookmarkEnd w:id="5"/>
    </w:p>
    <w:p w14:paraId="07A3AF5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D8B69E3" w14:textId="77777777" w:rsidR="005E317F" w:rsidRDefault="005E317F" w:rsidP="005E317F">
      <w:pPr>
        <w:pStyle w:val="ActHead6"/>
        <w:pageBreakBefore/>
      </w:pPr>
      <w:bookmarkStart w:id="6" w:name="_Toc12081980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34AB0318" w14:textId="77777777" w:rsidR="00206B2B" w:rsidRPr="00D51F60" w:rsidRDefault="00206B2B" w:rsidP="00206B2B">
      <w:pPr>
        <w:pStyle w:val="ActHead9"/>
      </w:pPr>
      <w:bookmarkStart w:id="7" w:name="_Toc118124032"/>
      <w:bookmarkStart w:id="8" w:name="_Toc120819809"/>
      <w:r w:rsidRPr="00D51F60">
        <w:t>Therapeutic Goods (Standard for Medicinal Cannabis) (TGO 93) Order 2017</w:t>
      </w:r>
      <w:bookmarkEnd w:id="7"/>
      <w:bookmarkEnd w:id="8"/>
    </w:p>
    <w:p w14:paraId="75B19D25" w14:textId="1F36D25C" w:rsidR="005E317F" w:rsidRDefault="005E317F" w:rsidP="005E317F">
      <w:pPr>
        <w:pStyle w:val="ItemHead"/>
      </w:pPr>
      <w:r>
        <w:t xml:space="preserve">1  </w:t>
      </w:r>
      <w:r w:rsidR="00206B2B">
        <w:t>Subsection 4(1)</w:t>
      </w:r>
    </w:p>
    <w:p w14:paraId="7A5C1553" w14:textId="6B133920" w:rsidR="00206B2B" w:rsidRDefault="00206B2B" w:rsidP="00206B2B">
      <w:pPr>
        <w:pStyle w:val="Item"/>
      </w:pPr>
      <w:r>
        <w:t>Insert:</w:t>
      </w:r>
    </w:p>
    <w:p w14:paraId="429C7936" w14:textId="5D33BD31" w:rsidR="00A35902" w:rsidRPr="00A35902" w:rsidRDefault="00A35902" w:rsidP="00CF3850">
      <w:pPr>
        <w:pStyle w:val="Item"/>
        <w:spacing w:before="0"/>
        <w:ind w:left="1418"/>
      </w:pPr>
      <w:r w:rsidRPr="00A35902">
        <w:rPr>
          <w:b/>
          <w:bCs/>
          <w:i/>
          <w:iCs/>
          <w:szCs w:val="22"/>
        </w:rPr>
        <w:t>Medsafe</w:t>
      </w:r>
      <w:r w:rsidRPr="001B520F">
        <w:rPr>
          <w:szCs w:val="22"/>
        </w:rPr>
        <w:t xml:space="preserve"> means the New Zealand Medicines and Medical Devices Safety Authority within the New Zealand Ministry of Health</w:t>
      </w:r>
      <w:r w:rsidR="001B520F">
        <w:rPr>
          <w:szCs w:val="22"/>
        </w:rPr>
        <w:t>.</w:t>
      </w:r>
    </w:p>
    <w:p w14:paraId="2265863B" w14:textId="2AA64A2B" w:rsidR="00A35902" w:rsidRDefault="00A35902" w:rsidP="00CF3850">
      <w:pPr>
        <w:pStyle w:val="Item"/>
        <w:spacing w:before="0"/>
        <w:ind w:left="1418"/>
      </w:pPr>
    </w:p>
    <w:p w14:paraId="14D3F6E6" w14:textId="1198EB7F" w:rsidR="00206B2B" w:rsidRDefault="00206B2B" w:rsidP="00F4012B">
      <w:pPr>
        <w:ind w:left="1418" w:right="91"/>
        <w:rPr>
          <w:szCs w:val="22"/>
        </w:rPr>
      </w:pPr>
      <w:r w:rsidRPr="003209E4">
        <w:rPr>
          <w:b/>
          <w:bCs/>
          <w:i/>
          <w:iCs/>
          <w:szCs w:val="22"/>
        </w:rPr>
        <w:t>New Zealand Code of GMP</w:t>
      </w:r>
      <w:r w:rsidRPr="003209E4">
        <w:rPr>
          <w:szCs w:val="22"/>
        </w:rPr>
        <w:t xml:space="preserve"> means the document </w:t>
      </w:r>
      <w:r w:rsidRPr="001238BA">
        <w:rPr>
          <w:i/>
          <w:iCs/>
          <w:szCs w:val="22"/>
        </w:rPr>
        <w:t>New Zealand</w:t>
      </w:r>
      <w:r w:rsidRPr="001238BA">
        <w:rPr>
          <w:szCs w:val="22"/>
        </w:rPr>
        <w:t xml:space="preserve"> </w:t>
      </w:r>
      <w:r w:rsidRPr="001238BA">
        <w:rPr>
          <w:i/>
          <w:iCs/>
          <w:szCs w:val="22"/>
        </w:rPr>
        <w:t>Code of Good Manufacturing Practice for Manufacture and Distribution of Therapeutic Goods</w:t>
      </w:r>
      <w:r w:rsidRPr="001238BA">
        <w:rPr>
          <w:szCs w:val="22"/>
        </w:rPr>
        <w:t>, published by Medsafe, as in force or existing from time to time.</w:t>
      </w:r>
    </w:p>
    <w:p w14:paraId="5A9435B5" w14:textId="7B4AB272" w:rsidR="005E317F" w:rsidRDefault="005E317F" w:rsidP="005E317F">
      <w:pPr>
        <w:pStyle w:val="ItemHead"/>
      </w:pPr>
      <w:r>
        <w:t xml:space="preserve">2  </w:t>
      </w:r>
      <w:r w:rsidR="00206B2B">
        <w:t>Subsection 13(1)</w:t>
      </w:r>
    </w:p>
    <w:p w14:paraId="4B875D41" w14:textId="4C9D7E1F" w:rsidR="007A61AC" w:rsidRDefault="00206B2B" w:rsidP="005E317F">
      <w:pPr>
        <w:pStyle w:val="Item"/>
        <w:rPr>
          <w:color w:val="000000"/>
          <w:szCs w:val="22"/>
          <w:shd w:val="clear" w:color="auto" w:fill="FFFFFF"/>
        </w:rPr>
      </w:pPr>
      <w:r>
        <w:rPr>
          <w:szCs w:val="22"/>
        </w:rPr>
        <w:t>Omit “</w:t>
      </w:r>
      <w:r>
        <w:rPr>
          <w:color w:val="000000"/>
          <w:szCs w:val="22"/>
          <w:shd w:val="clear" w:color="auto" w:fill="FFFFFF"/>
        </w:rPr>
        <w:t>used as starting material in the manufacture of another medicinal cannabis product</w:t>
      </w:r>
      <w:r w:rsidR="000313FE">
        <w:rPr>
          <w:color w:val="000000"/>
          <w:szCs w:val="22"/>
          <w:shd w:val="clear" w:color="auto" w:fill="FFFFFF"/>
        </w:rPr>
        <w:t>.</w:t>
      </w:r>
      <w:r>
        <w:rPr>
          <w:color w:val="000000"/>
          <w:szCs w:val="22"/>
          <w:shd w:val="clear" w:color="auto" w:fill="FFFFFF"/>
        </w:rPr>
        <w:t>”, substitute</w:t>
      </w:r>
      <w:r w:rsidR="007A61AC">
        <w:rPr>
          <w:color w:val="000000"/>
          <w:szCs w:val="22"/>
          <w:shd w:val="clear" w:color="auto" w:fill="FFFFFF"/>
        </w:rPr>
        <w:t>:</w:t>
      </w:r>
    </w:p>
    <w:p w14:paraId="0BD8FE11" w14:textId="77777777" w:rsidR="007A61AC" w:rsidRDefault="007A61AC" w:rsidP="007A61AC">
      <w:pPr>
        <w:pStyle w:val="R2"/>
        <w:tabs>
          <w:tab w:val="clear" w:pos="794"/>
          <w:tab w:val="right" w:pos="851"/>
        </w:tabs>
        <w:ind w:left="1436" w:hanging="585"/>
        <w:jc w:val="left"/>
        <w:rPr>
          <w:sz w:val="22"/>
          <w:szCs w:val="22"/>
        </w:rPr>
      </w:pPr>
      <w:bookmarkStart w:id="9" w:name="_Hlk120543226"/>
      <w:r w:rsidRPr="006D20B3">
        <w:rPr>
          <w:sz w:val="22"/>
          <w:szCs w:val="22"/>
        </w:rPr>
        <w:tab/>
      </w:r>
      <w:bookmarkStart w:id="10" w:name="_Hlk119502240"/>
      <w:r>
        <w:rPr>
          <w:sz w:val="22"/>
          <w:szCs w:val="22"/>
        </w:rPr>
        <w:t>for use</w:t>
      </w:r>
      <w:r w:rsidRPr="006D20B3">
        <w:rPr>
          <w:sz w:val="22"/>
          <w:szCs w:val="22"/>
        </w:rPr>
        <w:t xml:space="preserve"> as starting material in the manufacture of another medicinal cannabis product</w:t>
      </w:r>
      <w:r>
        <w:rPr>
          <w:sz w:val="22"/>
          <w:szCs w:val="22"/>
        </w:rPr>
        <w:t xml:space="preserve"> manufactured in accordance with:</w:t>
      </w:r>
    </w:p>
    <w:bookmarkEnd w:id="10"/>
    <w:p w14:paraId="1E9786C7" w14:textId="08A11E3E" w:rsidR="007A61AC" w:rsidRDefault="007A61AC" w:rsidP="007A61AC">
      <w:pPr>
        <w:pStyle w:val="R2"/>
        <w:tabs>
          <w:tab w:val="right" w:pos="1418"/>
        </w:tabs>
        <w:ind w:left="2268" w:hanging="850"/>
        <w:rPr>
          <w:sz w:val="22"/>
          <w:szCs w:val="22"/>
        </w:rPr>
      </w:pPr>
      <w:r>
        <w:rPr>
          <w:sz w:val="22"/>
          <w:szCs w:val="22"/>
        </w:rPr>
        <w:t>(c)</w:t>
      </w:r>
      <w:r>
        <w:rPr>
          <w:sz w:val="22"/>
          <w:szCs w:val="22"/>
        </w:rPr>
        <w:tab/>
        <w:t>subsections (2) and (3); or</w:t>
      </w:r>
    </w:p>
    <w:p w14:paraId="57CE3D0B" w14:textId="2ED06244" w:rsidR="007A61AC" w:rsidRPr="000313FE" w:rsidRDefault="007A61AC" w:rsidP="000313FE">
      <w:pPr>
        <w:pStyle w:val="R2"/>
        <w:tabs>
          <w:tab w:val="right" w:pos="1418"/>
        </w:tabs>
        <w:ind w:left="2268" w:hanging="850"/>
        <w:rPr>
          <w:szCs w:val="22"/>
        </w:rPr>
      </w:pPr>
      <w:r>
        <w:rPr>
          <w:sz w:val="22"/>
          <w:szCs w:val="22"/>
        </w:rPr>
        <w:t>(d)</w:t>
      </w:r>
      <w:r>
        <w:rPr>
          <w:sz w:val="22"/>
          <w:szCs w:val="22"/>
        </w:rPr>
        <w:tab/>
        <w:t>a licence under Part 3-3 of the Act</w:t>
      </w:r>
      <w:r w:rsidRPr="006D20B3">
        <w:rPr>
          <w:sz w:val="22"/>
          <w:szCs w:val="22"/>
        </w:rPr>
        <w:t>.</w:t>
      </w:r>
    </w:p>
    <w:bookmarkEnd w:id="9"/>
    <w:p w14:paraId="43CAA3B7" w14:textId="33060540" w:rsidR="00206B2B" w:rsidRDefault="00F535CC" w:rsidP="00206B2B">
      <w:pPr>
        <w:pStyle w:val="ItemHead"/>
      </w:pPr>
      <w:r>
        <w:t>3</w:t>
      </w:r>
      <w:r w:rsidR="00206B2B">
        <w:t xml:space="preserve">  </w:t>
      </w:r>
      <w:r w:rsidR="00ED1CD7">
        <w:t>At the end of s</w:t>
      </w:r>
      <w:r w:rsidR="00206B2B">
        <w:t>ubsection 13(2)</w:t>
      </w:r>
    </w:p>
    <w:p w14:paraId="7B4BB913" w14:textId="7F3AEE22" w:rsidR="00F535CC" w:rsidRDefault="00ED1CD7" w:rsidP="00F535CC">
      <w:pPr>
        <w:pStyle w:val="R2"/>
        <w:tabs>
          <w:tab w:val="clear" w:pos="794"/>
          <w:tab w:val="right" w:pos="851"/>
        </w:tabs>
        <w:ind w:left="709" w:firstLine="0"/>
        <w:jc w:val="left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Add</w:t>
      </w:r>
      <w:r w:rsidR="00F535CC">
        <w:rPr>
          <w:color w:val="000000"/>
          <w:sz w:val="22"/>
          <w:szCs w:val="22"/>
          <w:shd w:val="clear" w:color="auto" w:fill="FFFFFF"/>
        </w:rPr>
        <w:t>:</w:t>
      </w:r>
    </w:p>
    <w:p w14:paraId="230811A1" w14:textId="39CC4509" w:rsidR="00F535CC" w:rsidRDefault="00ED1CD7" w:rsidP="00F535CC">
      <w:pPr>
        <w:pStyle w:val="R2"/>
        <w:tabs>
          <w:tab w:val="clear" w:pos="794"/>
          <w:tab w:val="right" w:pos="1418"/>
        </w:tabs>
        <w:ind w:left="2268" w:hanging="85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; </w:t>
      </w:r>
      <w:bookmarkStart w:id="11" w:name="_Hlk120543634"/>
      <w:r w:rsidR="00F535CC">
        <w:rPr>
          <w:sz w:val="22"/>
          <w:szCs w:val="22"/>
        </w:rPr>
        <w:t>(g)</w:t>
      </w:r>
      <w:r w:rsidR="00F535CC">
        <w:rPr>
          <w:sz w:val="22"/>
          <w:szCs w:val="22"/>
        </w:rPr>
        <w:tab/>
        <w:t xml:space="preserve">the </w:t>
      </w:r>
      <w:r w:rsidR="00F535CC" w:rsidRPr="006F73AB">
        <w:rPr>
          <w:sz w:val="22"/>
          <w:szCs w:val="22"/>
        </w:rPr>
        <w:t xml:space="preserve">New Zealand </w:t>
      </w:r>
      <w:r w:rsidR="00F535CC" w:rsidRPr="00EF26D7">
        <w:rPr>
          <w:sz w:val="22"/>
          <w:szCs w:val="22"/>
        </w:rPr>
        <w:t>Code of GMP</w:t>
      </w:r>
      <w:r w:rsidR="00F535CC">
        <w:rPr>
          <w:sz w:val="22"/>
          <w:szCs w:val="22"/>
        </w:rPr>
        <w:t>.</w:t>
      </w:r>
      <w:bookmarkEnd w:id="11"/>
    </w:p>
    <w:p w14:paraId="0CC0BE7B" w14:textId="6262BF70" w:rsidR="00206B2B" w:rsidRDefault="00F535CC" w:rsidP="00206B2B">
      <w:pPr>
        <w:pStyle w:val="ItemHead"/>
      </w:pPr>
      <w:r>
        <w:t>4</w:t>
      </w:r>
      <w:r w:rsidR="00206B2B">
        <w:t xml:space="preserve">  </w:t>
      </w:r>
      <w:r w:rsidR="00B42C7C">
        <w:t xml:space="preserve">After </w:t>
      </w:r>
      <w:r w:rsidR="00ED1CD7">
        <w:t xml:space="preserve">paragraph </w:t>
      </w:r>
      <w:r w:rsidR="00B42C7C">
        <w:t>13(3)</w:t>
      </w:r>
      <w:r w:rsidR="00ED1CD7">
        <w:t>(e)</w:t>
      </w:r>
    </w:p>
    <w:p w14:paraId="5E6D7E49" w14:textId="12CE8C9C" w:rsidR="00F535CC" w:rsidRPr="00F535CC" w:rsidRDefault="00301848" w:rsidP="00F535CC">
      <w:pPr>
        <w:pStyle w:val="R2"/>
        <w:tabs>
          <w:tab w:val="clear" w:pos="794"/>
          <w:tab w:val="right" w:pos="851"/>
        </w:tabs>
        <w:ind w:left="709" w:firstLine="0"/>
        <w:jc w:val="left"/>
        <w:rPr>
          <w:sz w:val="22"/>
          <w:szCs w:val="22"/>
        </w:rPr>
      </w:pPr>
      <w:r>
        <w:rPr>
          <w:sz w:val="22"/>
          <w:szCs w:val="22"/>
        </w:rPr>
        <w:t>I</w:t>
      </w:r>
      <w:r w:rsidR="00F535CC" w:rsidRPr="00F535CC">
        <w:rPr>
          <w:sz w:val="22"/>
          <w:szCs w:val="22"/>
        </w:rPr>
        <w:t>nsert:</w:t>
      </w:r>
    </w:p>
    <w:p w14:paraId="2992B154" w14:textId="77777777" w:rsidR="00F535CC" w:rsidRPr="00F535CC" w:rsidRDefault="00F535CC" w:rsidP="00F535CC">
      <w:pPr>
        <w:pStyle w:val="R2"/>
        <w:tabs>
          <w:tab w:val="clear" w:pos="794"/>
          <w:tab w:val="right" w:pos="1418"/>
        </w:tabs>
        <w:ind w:left="2268" w:hanging="850"/>
        <w:jc w:val="left"/>
        <w:rPr>
          <w:sz w:val="22"/>
          <w:szCs w:val="22"/>
        </w:rPr>
      </w:pPr>
      <w:bookmarkStart w:id="12" w:name="_Hlk120543876"/>
      <w:r w:rsidRPr="00F535CC">
        <w:rPr>
          <w:sz w:val="22"/>
          <w:szCs w:val="22"/>
        </w:rPr>
        <w:t>(ea)</w:t>
      </w:r>
      <w:r w:rsidRPr="00F535CC">
        <w:rPr>
          <w:sz w:val="22"/>
          <w:szCs w:val="22"/>
        </w:rPr>
        <w:tab/>
        <w:t>for a medicinal cannabis product manufactured in New Zealand—one of the following:</w:t>
      </w:r>
    </w:p>
    <w:p w14:paraId="7BA9B230" w14:textId="77777777" w:rsidR="00F535CC" w:rsidRPr="00F535CC" w:rsidRDefault="00F535CC" w:rsidP="00F535CC">
      <w:pPr>
        <w:pStyle w:val="R2"/>
        <w:numPr>
          <w:ilvl w:val="0"/>
          <w:numId w:val="14"/>
        </w:numPr>
        <w:tabs>
          <w:tab w:val="clear" w:pos="794"/>
          <w:tab w:val="right" w:pos="1418"/>
        </w:tabs>
        <w:jc w:val="left"/>
        <w:rPr>
          <w:sz w:val="22"/>
          <w:szCs w:val="22"/>
        </w:rPr>
      </w:pPr>
      <w:r w:rsidRPr="00F535CC">
        <w:rPr>
          <w:sz w:val="22"/>
          <w:szCs w:val="22"/>
        </w:rPr>
        <w:t xml:space="preserve">a valid Licence to Manufacture Medicines issued under the </w:t>
      </w:r>
      <w:r w:rsidRPr="00F535CC">
        <w:rPr>
          <w:i/>
          <w:iCs/>
          <w:sz w:val="22"/>
          <w:szCs w:val="22"/>
        </w:rPr>
        <w:t>Medicines Act 1981</w:t>
      </w:r>
      <w:r w:rsidRPr="00F535CC">
        <w:rPr>
          <w:sz w:val="22"/>
          <w:szCs w:val="22"/>
        </w:rPr>
        <w:t xml:space="preserve"> (NZ), as in force or existing from time to time;</w:t>
      </w:r>
    </w:p>
    <w:p w14:paraId="30EF0DBC" w14:textId="77777777" w:rsidR="00F535CC" w:rsidRPr="00F535CC" w:rsidRDefault="00F535CC" w:rsidP="00F535CC">
      <w:pPr>
        <w:pStyle w:val="R2"/>
        <w:numPr>
          <w:ilvl w:val="0"/>
          <w:numId w:val="14"/>
        </w:numPr>
        <w:tabs>
          <w:tab w:val="clear" w:pos="794"/>
          <w:tab w:val="right" w:pos="1418"/>
        </w:tabs>
        <w:jc w:val="left"/>
        <w:rPr>
          <w:sz w:val="22"/>
          <w:szCs w:val="22"/>
        </w:rPr>
      </w:pPr>
      <w:r w:rsidRPr="00F535CC">
        <w:rPr>
          <w:sz w:val="22"/>
          <w:szCs w:val="22"/>
        </w:rPr>
        <w:t>a valid certificate of good manufacturing practice issued to the manufacturer of the product by Medsafe;</w:t>
      </w:r>
    </w:p>
    <w:p w14:paraId="59583B0A" w14:textId="452C3BE7" w:rsidR="00206B2B" w:rsidRPr="00F535CC" w:rsidRDefault="00F535CC" w:rsidP="00F535CC">
      <w:pPr>
        <w:pStyle w:val="R2"/>
        <w:numPr>
          <w:ilvl w:val="0"/>
          <w:numId w:val="14"/>
        </w:numPr>
        <w:tabs>
          <w:tab w:val="clear" w:pos="794"/>
          <w:tab w:val="right" w:pos="1418"/>
        </w:tabs>
        <w:jc w:val="left"/>
        <w:rPr>
          <w:sz w:val="22"/>
          <w:szCs w:val="22"/>
        </w:rPr>
      </w:pPr>
      <w:r w:rsidRPr="00F535CC">
        <w:rPr>
          <w:sz w:val="22"/>
          <w:szCs w:val="22"/>
        </w:rPr>
        <w:t>written confirmation from the Therapeutic Goods Administration that the manufacturing site operates in accordance with the PIC/S Guide to GMP;</w:t>
      </w:r>
    </w:p>
    <w:bookmarkEnd w:id="12"/>
    <w:p w14:paraId="3555528A" w14:textId="50505617" w:rsidR="00206B2B" w:rsidRDefault="00F535CC" w:rsidP="00206B2B">
      <w:pPr>
        <w:pStyle w:val="ItemHead"/>
      </w:pPr>
      <w:r>
        <w:t>5</w:t>
      </w:r>
      <w:r w:rsidR="00206B2B">
        <w:t xml:space="preserve">  Subsection 13(4)</w:t>
      </w:r>
    </w:p>
    <w:p w14:paraId="254C545F" w14:textId="080F6F15" w:rsidR="00206B2B" w:rsidRPr="006065DA" w:rsidRDefault="00C11C2E" w:rsidP="00206B2B">
      <w:pPr>
        <w:pStyle w:val="Item"/>
      </w:pPr>
      <w:r>
        <w:rPr>
          <w:szCs w:val="22"/>
        </w:rPr>
        <w:t>After</w:t>
      </w:r>
      <w:r w:rsidR="00206B2B">
        <w:rPr>
          <w:szCs w:val="22"/>
        </w:rPr>
        <w:t xml:space="preserve"> “</w:t>
      </w:r>
      <w:r>
        <w:rPr>
          <w:color w:val="000000"/>
          <w:szCs w:val="22"/>
          <w:shd w:val="clear" w:color="auto" w:fill="FFFFFF"/>
        </w:rPr>
        <w:t>certificate</w:t>
      </w:r>
      <w:r w:rsidR="00206B2B">
        <w:rPr>
          <w:color w:val="000000"/>
          <w:szCs w:val="22"/>
          <w:shd w:val="clear" w:color="auto" w:fill="FFFFFF"/>
        </w:rPr>
        <w:t xml:space="preserve">”, </w:t>
      </w:r>
      <w:r>
        <w:rPr>
          <w:color w:val="000000"/>
          <w:szCs w:val="22"/>
          <w:shd w:val="clear" w:color="auto" w:fill="FFFFFF"/>
        </w:rPr>
        <w:t>insert</w:t>
      </w:r>
      <w:r w:rsidR="00206B2B">
        <w:rPr>
          <w:color w:val="000000"/>
          <w:szCs w:val="22"/>
          <w:shd w:val="clear" w:color="auto" w:fill="FFFFFF"/>
        </w:rPr>
        <w:t xml:space="preserve"> “</w:t>
      </w:r>
      <w:r>
        <w:rPr>
          <w:szCs w:val="22"/>
        </w:rPr>
        <w:t>, licence</w:t>
      </w:r>
      <w:r w:rsidR="00206B2B">
        <w:rPr>
          <w:szCs w:val="22"/>
        </w:rPr>
        <w:t>”</w:t>
      </w:r>
      <w:r w:rsidR="00206B2B">
        <w:t>.</w:t>
      </w:r>
    </w:p>
    <w:p w14:paraId="0070591B" w14:textId="5026C3C4" w:rsidR="005E317F" w:rsidRDefault="00F535CC" w:rsidP="005E317F">
      <w:pPr>
        <w:pStyle w:val="ItemHead"/>
      </w:pPr>
      <w:r>
        <w:lastRenderedPageBreak/>
        <w:t>6</w:t>
      </w:r>
      <w:r w:rsidR="005E317F">
        <w:t xml:space="preserve">  </w:t>
      </w:r>
      <w:r>
        <w:t>Section 14</w:t>
      </w:r>
    </w:p>
    <w:p w14:paraId="28A90F9D" w14:textId="3D9BB72B" w:rsidR="00F535CC" w:rsidRDefault="005E317F" w:rsidP="00F535CC">
      <w:pPr>
        <w:pStyle w:val="Item"/>
      </w:pPr>
      <w:r>
        <w:t xml:space="preserve">Repeal the </w:t>
      </w:r>
      <w:r w:rsidR="00F535CC">
        <w:t>section, substitute:</w:t>
      </w:r>
    </w:p>
    <w:p w14:paraId="19CEC38A" w14:textId="1540AE76" w:rsidR="00B71CE1" w:rsidRPr="00B71CE1" w:rsidRDefault="00B71CE1" w:rsidP="00B71CE1">
      <w:pPr>
        <w:pStyle w:val="ItemHead"/>
      </w:pPr>
      <w:r>
        <w:t>14</w:t>
      </w:r>
      <w:r>
        <w:tab/>
        <w:t>Child-resistant packaging</w:t>
      </w:r>
    </w:p>
    <w:p w14:paraId="46A3E187" w14:textId="66CB69A8" w:rsidR="00F535CC" w:rsidRDefault="00F535CC" w:rsidP="00F535CC">
      <w:pPr>
        <w:pStyle w:val="R2"/>
        <w:tabs>
          <w:tab w:val="clear" w:pos="794"/>
          <w:tab w:val="right" w:pos="1134"/>
        </w:tabs>
        <w:ind w:left="1418" w:hanging="567"/>
        <w:jc w:val="left"/>
        <w:rPr>
          <w:sz w:val="22"/>
          <w:szCs w:val="22"/>
        </w:rPr>
      </w:pPr>
      <w:r>
        <w:rPr>
          <w:sz w:val="22"/>
          <w:szCs w:val="22"/>
        </w:rPr>
        <w:t>(1)</w:t>
      </w:r>
      <w:r w:rsidR="000313FE">
        <w:rPr>
          <w:sz w:val="22"/>
          <w:szCs w:val="22"/>
        </w:rPr>
        <w:tab/>
      </w:r>
      <w:r>
        <w:rPr>
          <w:sz w:val="22"/>
          <w:szCs w:val="22"/>
        </w:rPr>
        <w:tab/>
        <w:t>This section does not apply to a medicinal cannabis product that is:</w:t>
      </w:r>
    </w:p>
    <w:p w14:paraId="180FD4BB" w14:textId="77777777" w:rsidR="00F535CC" w:rsidRPr="006D20B3" w:rsidRDefault="00F535CC" w:rsidP="00F535CC">
      <w:pPr>
        <w:pStyle w:val="R2"/>
        <w:tabs>
          <w:tab w:val="clear" w:pos="794"/>
          <w:tab w:val="right" w:pos="1418"/>
        </w:tabs>
        <w:ind w:left="2268" w:hanging="850"/>
        <w:jc w:val="left"/>
        <w:rPr>
          <w:sz w:val="22"/>
          <w:szCs w:val="22"/>
        </w:rPr>
      </w:pPr>
      <w:r w:rsidRPr="006D20B3">
        <w:rPr>
          <w:sz w:val="22"/>
          <w:szCs w:val="22"/>
        </w:rPr>
        <w:t>(a)</w:t>
      </w:r>
      <w:r w:rsidRPr="006D20B3">
        <w:rPr>
          <w:sz w:val="22"/>
          <w:szCs w:val="22"/>
        </w:rPr>
        <w:tab/>
      </w:r>
      <w:r>
        <w:rPr>
          <w:sz w:val="22"/>
          <w:szCs w:val="22"/>
        </w:rPr>
        <w:t>plant material</w:t>
      </w:r>
      <w:r w:rsidRPr="006D20B3">
        <w:rPr>
          <w:sz w:val="22"/>
          <w:szCs w:val="22"/>
        </w:rPr>
        <w:t>;</w:t>
      </w:r>
      <w:r>
        <w:rPr>
          <w:sz w:val="22"/>
          <w:szCs w:val="22"/>
        </w:rPr>
        <w:t xml:space="preserve"> or</w:t>
      </w:r>
    </w:p>
    <w:p w14:paraId="3260D7DC" w14:textId="77777777" w:rsidR="00F535CC" w:rsidRDefault="00F535CC" w:rsidP="00F535CC">
      <w:pPr>
        <w:pStyle w:val="R2"/>
        <w:tabs>
          <w:tab w:val="clear" w:pos="794"/>
          <w:tab w:val="right" w:pos="1418"/>
        </w:tabs>
        <w:ind w:left="2268" w:hanging="850"/>
        <w:jc w:val="left"/>
        <w:rPr>
          <w:sz w:val="22"/>
          <w:szCs w:val="22"/>
        </w:rPr>
      </w:pPr>
      <w:r w:rsidRPr="006D20B3">
        <w:rPr>
          <w:sz w:val="22"/>
          <w:szCs w:val="22"/>
        </w:rPr>
        <w:t>(b)</w:t>
      </w:r>
      <w:r w:rsidRPr="006D20B3">
        <w:rPr>
          <w:sz w:val="22"/>
          <w:szCs w:val="22"/>
        </w:rPr>
        <w:tab/>
      </w:r>
      <w:r>
        <w:rPr>
          <w:sz w:val="22"/>
          <w:szCs w:val="22"/>
        </w:rPr>
        <w:t>mentioned in section 7 of TGO 95.</w:t>
      </w:r>
    </w:p>
    <w:p w14:paraId="4845E92A" w14:textId="77777777" w:rsidR="00F535CC" w:rsidRPr="006D20B3" w:rsidRDefault="00F535CC" w:rsidP="00F535CC">
      <w:pPr>
        <w:pStyle w:val="R2"/>
        <w:tabs>
          <w:tab w:val="clear" w:pos="794"/>
          <w:tab w:val="right" w:pos="851"/>
        </w:tabs>
        <w:ind w:left="1418" w:hanging="585"/>
        <w:jc w:val="left"/>
        <w:rPr>
          <w:sz w:val="22"/>
          <w:szCs w:val="22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Pr="006D20B3">
        <w:rPr>
          <w:sz w:val="22"/>
          <w:szCs w:val="22"/>
        </w:rPr>
        <w:t>A medicinal cannabis product must comply with the requirements specified in the following sections of TGO 95:</w:t>
      </w:r>
    </w:p>
    <w:p w14:paraId="3D0ECCB8" w14:textId="77777777" w:rsidR="00F535CC" w:rsidRPr="006D20B3" w:rsidRDefault="00F535CC" w:rsidP="00F535CC">
      <w:pPr>
        <w:pStyle w:val="R2"/>
        <w:tabs>
          <w:tab w:val="clear" w:pos="794"/>
          <w:tab w:val="right" w:pos="1418"/>
        </w:tabs>
        <w:ind w:left="2268" w:hanging="850"/>
        <w:jc w:val="left"/>
        <w:rPr>
          <w:sz w:val="22"/>
          <w:szCs w:val="22"/>
        </w:rPr>
      </w:pPr>
      <w:r w:rsidRPr="006D20B3">
        <w:rPr>
          <w:sz w:val="22"/>
          <w:szCs w:val="22"/>
        </w:rPr>
        <w:t>(a)</w:t>
      </w:r>
      <w:r w:rsidRPr="006D20B3">
        <w:rPr>
          <w:sz w:val="22"/>
          <w:szCs w:val="22"/>
        </w:rPr>
        <w:tab/>
        <w:t>section 8 (general requirements); and</w:t>
      </w:r>
    </w:p>
    <w:p w14:paraId="7BD08E39" w14:textId="77777777" w:rsidR="00F535CC" w:rsidRDefault="00F535CC" w:rsidP="00F535CC">
      <w:pPr>
        <w:pStyle w:val="R2"/>
        <w:tabs>
          <w:tab w:val="clear" w:pos="794"/>
          <w:tab w:val="right" w:pos="1418"/>
        </w:tabs>
        <w:ind w:left="2268" w:hanging="850"/>
        <w:jc w:val="left"/>
        <w:rPr>
          <w:sz w:val="22"/>
          <w:szCs w:val="22"/>
        </w:rPr>
      </w:pPr>
      <w:r w:rsidRPr="006D20B3">
        <w:rPr>
          <w:sz w:val="22"/>
          <w:szCs w:val="22"/>
        </w:rPr>
        <w:t>(b)</w:t>
      </w:r>
      <w:r w:rsidRPr="006D20B3">
        <w:rPr>
          <w:sz w:val="22"/>
          <w:szCs w:val="22"/>
        </w:rPr>
        <w:tab/>
        <w:t>where the product is in a reclosable package—section 9 (reclosable packages); and</w:t>
      </w:r>
    </w:p>
    <w:p w14:paraId="0AED29AE" w14:textId="035CE136" w:rsidR="00F535CC" w:rsidRPr="006D20B3" w:rsidRDefault="00F535CC" w:rsidP="00F535CC">
      <w:pPr>
        <w:pStyle w:val="R2"/>
        <w:tabs>
          <w:tab w:val="clear" w:pos="794"/>
          <w:tab w:val="right" w:pos="1418"/>
        </w:tabs>
        <w:ind w:left="2268" w:hanging="850"/>
        <w:jc w:val="left"/>
        <w:rPr>
          <w:sz w:val="22"/>
          <w:szCs w:val="22"/>
        </w:rPr>
      </w:pPr>
      <w:r>
        <w:rPr>
          <w:sz w:val="22"/>
          <w:szCs w:val="22"/>
        </w:rPr>
        <w:t>(c)</w:t>
      </w:r>
      <w:r w:rsidRPr="006D20B3">
        <w:rPr>
          <w:sz w:val="22"/>
          <w:szCs w:val="22"/>
        </w:rPr>
        <w:tab/>
        <w:t>where the product is in a non-reclosable package—section 10 (non-reclosable packages)</w:t>
      </w:r>
      <w:r>
        <w:rPr>
          <w:sz w:val="22"/>
          <w:szCs w:val="22"/>
        </w:rPr>
        <w:t>.</w:t>
      </w:r>
    </w:p>
    <w:p w14:paraId="171E16D3" w14:textId="782D5854" w:rsidR="00F535CC" w:rsidRDefault="00F535CC" w:rsidP="00F535CC">
      <w:pPr>
        <w:pStyle w:val="ItemHead"/>
      </w:pPr>
      <w:r>
        <w:t>7  Subsection 15(1)</w:t>
      </w:r>
    </w:p>
    <w:p w14:paraId="0852DE4D" w14:textId="43146E2B" w:rsidR="00F535CC" w:rsidRDefault="00F535CC" w:rsidP="00F535CC">
      <w:pPr>
        <w:pStyle w:val="Item"/>
      </w:pPr>
      <w:r>
        <w:t>After “product”, insert “</w:t>
      </w:r>
      <w:r w:rsidR="000313FE">
        <w:t>that is a finished product</w:t>
      </w:r>
      <w:r>
        <w:t>”.</w:t>
      </w:r>
    </w:p>
    <w:p w14:paraId="58A46C16" w14:textId="5A11864B" w:rsidR="00F535CC" w:rsidRDefault="00F535CC" w:rsidP="00F535CC">
      <w:pPr>
        <w:pStyle w:val="ItemHead"/>
      </w:pPr>
      <w:r>
        <w:t xml:space="preserve">8  </w:t>
      </w:r>
      <w:r w:rsidR="00A35902">
        <w:t>Paragraph 15(2)(f)</w:t>
      </w:r>
    </w:p>
    <w:p w14:paraId="1AF62834" w14:textId="204CA6E7" w:rsidR="00A35902" w:rsidRPr="00A35902" w:rsidRDefault="00301848" w:rsidP="00CF3850">
      <w:pPr>
        <w:pStyle w:val="Item"/>
      </w:pPr>
      <w:r>
        <w:t>Omit “stated as the anhydrous form”.</w:t>
      </w:r>
    </w:p>
    <w:p w14:paraId="1A0CA000" w14:textId="2F7FBF88" w:rsidR="005323AE" w:rsidRDefault="000313FE" w:rsidP="005323AE">
      <w:pPr>
        <w:pStyle w:val="ItemHead"/>
      </w:pPr>
      <w:r>
        <w:t>9</w:t>
      </w:r>
      <w:r w:rsidR="005323AE">
        <w:t xml:space="preserve">  Subparagraph 15(2)(g)(i)</w:t>
      </w:r>
    </w:p>
    <w:p w14:paraId="7A79BCE8" w14:textId="670AC5D6" w:rsidR="005323AE" w:rsidRDefault="005323AE" w:rsidP="005323AE">
      <w:pPr>
        <w:pStyle w:val="Item"/>
      </w:pPr>
      <w:r>
        <w:t>Omit “essential”.</w:t>
      </w:r>
    </w:p>
    <w:p w14:paraId="5C09928E" w14:textId="485F3BF1" w:rsidR="005E317F" w:rsidRDefault="00F535CC" w:rsidP="00F535CC">
      <w:pPr>
        <w:pStyle w:val="ItemHead"/>
        <w:ind w:left="0" w:firstLine="0"/>
      </w:pPr>
      <w:r>
        <w:t>1</w:t>
      </w:r>
      <w:r w:rsidR="000313FE">
        <w:t>0</w:t>
      </w:r>
      <w:r w:rsidR="005E317F">
        <w:t xml:space="preserve">  </w:t>
      </w:r>
      <w:r w:rsidR="00A35902">
        <w:t>Section 16</w:t>
      </w:r>
    </w:p>
    <w:p w14:paraId="76483E4E" w14:textId="3AC33E61" w:rsidR="005E317F" w:rsidRPr="006065DA" w:rsidRDefault="00A35902" w:rsidP="005E317F">
      <w:pPr>
        <w:pStyle w:val="Item"/>
      </w:pPr>
      <w:r w:rsidRPr="00CD2744">
        <w:t>Omit “</w:t>
      </w:r>
      <w:r w:rsidRPr="006D20B3">
        <w:rPr>
          <w:szCs w:val="22"/>
        </w:rPr>
        <w:t>in oral dosage form</w:t>
      </w:r>
      <w:r w:rsidRPr="00CD2744">
        <w:t>”, substitute “</w:t>
      </w:r>
      <w:r>
        <w:rPr>
          <w:szCs w:val="22"/>
        </w:rPr>
        <w:t>that is</w:t>
      </w:r>
      <w:r w:rsidRPr="006D20B3">
        <w:rPr>
          <w:szCs w:val="22"/>
        </w:rPr>
        <w:t xml:space="preserve"> in oral dosage form</w:t>
      </w:r>
      <w:r>
        <w:rPr>
          <w:szCs w:val="22"/>
        </w:rPr>
        <w:t xml:space="preserve"> or for administration by inhalation</w:t>
      </w:r>
      <w:r w:rsidRPr="00CD2744">
        <w:t>”</w:t>
      </w:r>
      <w:r w:rsidR="005E317F">
        <w:t>.</w:t>
      </w:r>
    </w:p>
    <w:p w14:paraId="4C8B25AE" w14:textId="2907E16B" w:rsidR="005E317F" w:rsidRDefault="00F535CC" w:rsidP="005E317F">
      <w:pPr>
        <w:pStyle w:val="ItemHead"/>
      </w:pPr>
      <w:r>
        <w:t>1</w:t>
      </w:r>
      <w:r w:rsidR="000313FE">
        <w:t>1</w:t>
      </w:r>
      <w:r w:rsidR="005E317F">
        <w:t xml:space="preserve">  </w:t>
      </w:r>
      <w:r w:rsidR="00A35902" w:rsidRPr="00A35902">
        <w:t>Clause 2 of Schedule 1 (table item 3, column 3)</w:t>
      </w:r>
    </w:p>
    <w:p w14:paraId="6015A25D" w14:textId="46B45418" w:rsidR="00DB64FC" w:rsidRDefault="00A35902" w:rsidP="00A35902">
      <w:pPr>
        <w:pStyle w:val="Item"/>
      </w:pPr>
      <w:r w:rsidRPr="00CD2744">
        <w:t>Omit “2.4.8”, substitute “2.4.27”.</w:t>
      </w:r>
    </w:p>
    <w:sectPr w:rsidR="00DB64FC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74CF" w14:textId="77777777" w:rsidR="002269BE" w:rsidRDefault="002269BE" w:rsidP="0048364F">
      <w:pPr>
        <w:spacing w:line="240" w:lineRule="auto"/>
      </w:pPr>
      <w:r>
        <w:separator/>
      </w:r>
    </w:p>
  </w:endnote>
  <w:endnote w:type="continuationSeparator" w:id="0">
    <w:p w14:paraId="542DE8D2" w14:textId="77777777" w:rsidR="002269BE" w:rsidRDefault="002269B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F9B0F73" w14:textId="77777777" w:rsidTr="0001176A">
      <w:tc>
        <w:tcPr>
          <w:tcW w:w="5000" w:type="pct"/>
        </w:tcPr>
        <w:p w14:paraId="7167A111" w14:textId="77777777" w:rsidR="009278C1" w:rsidRDefault="009278C1" w:rsidP="0001176A">
          <w:pPr>
            <w:rPr>
              <w:sz w:val="18"/>
            </w:rPr>
          </w:pPr>
        </w:p>
      </w:tc>
    </w:tr>
  </w:tbl>
  <w:p w14:paraId="6AAC756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6C3122DA" w14:textId="77777777" w:rsidTr="00C160A1">
      <w:tc>
        <w:tcPr>
          <w:tcW w:w="5000" w:type="pct"/>
        </w:tcPr>
        <w:p w14:paraId="35A092EB" w14:textId="77777777" w:rsidR="00B20990" w:rsidRDefault="00B20990" w:rsidP="007946FE">
          <w:pPr>
            <w:rPr>
              <w:sz w:val="18"/>
            </w:rPr>
          </w:pPr>
        </w:p>
      </w:tc>
    </w:tr>
  </w:tbl>
  <w:p w14:paraId="3412EB1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767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0A9BF8FF" w14:textId="77777777" w:rsidTr="00C160A1">
      <w:tc>
        <w:tcPr>
          <w:tcW w:w="5000" w:type="pct"/>
        </w:tcPr>
        <w:p w14:paraId="580D2046" w14:textId="77777777" w:rsidR="00B20990" w:rsidRDefault="00B20990" w:rsidP="00465764">
          <w:pPr>
            <w:rPr>
              <w:sz w:val="18"/>
            </w:rPr>
          </w:pPr>
        </w:p>
      </w:tc>
    </w:tr>
  </w:tbl>
  <w:p w14:paraId="1CAC00C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4A4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319BDD3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519243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090482D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06B2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A2D9E2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571407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941834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4C3945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06C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0AD1A98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833164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AE99A8D" w14:textId="3D55FFD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265B">
            <w:rPr>
              <w:i/>
              <w:noProof/>
              <w:sz w:val="18"/>
            </w:rPr>
            <w:t>Therapeutic Goods (Standard for Medicinal Cannabis) (TGO 93) Amendment Order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EDACC0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F62337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6114A8" w14:textId="77777777" w:rsidR="00B20990" w:rsidRDefault="00B20990" w:rsidP="007946FE">
          <w:pPr>
            <w:rPr>
              <w:sz w:val="18"/>
            </w:rPr>
          </w:pPr>
        </w:p>
      </w:tc>
    </w:tr>
  </w:tbl>
  <w:p w14:paraId="655E470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0CA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623F456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E8700E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1FBFED" w14:textId="3B4CC27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265B">
            <w:rPr>
              <w:i/>
              <w:noProof/>
              <w:sz w:val="18"/>
            </w:rPr>
            <w:t>Therapeutic Goods (Standard for Medicinal Cannabis) (TGO 93) Amendment Order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129DD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093E16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055A47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43AA9F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976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265D69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5BF12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3F61DA" w14:textId="477892E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9265B">
            <w:rPr>
              <w:i/>
              <w:noProof/>
              <w:sz w:val="18"/>
            </w:rPr>
            <w:t>Therapeutic Goods (Standard for Medicinal Cannabis) (TGO 93) Amendment Order (No. 2)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99A5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8B7BFEA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7E6B4EE" w14:textId="77777777" w:rsidR="00EE57E8" w:rsidRDefault="00EE57E8" w:rsidP="00EE57E8">
          <w:pPr>
            <w:rPr>
              <w:sz w:val="18"/>
            </w:rPr>
          </w:pPr>
        </w:p>
      </w:tc>
    </w:tr>
  </w:tbl>
  <w:p w14:paraId="7C4A495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0FF7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07697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703C6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CA858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6B2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7054E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249765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AE85A3" w14:textId="286A227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06B2B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9265B">
            <w:rPr>
              <w:i/>
              <w:noProof/>
              <w:sz w:val="18"/>
            </w:rPr>
            <w:t>2/12/2022 2:25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4D9CF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42C7" w14:textId="77777777" w:rsidR="002269BE" w:rsidRDefault="002269BE" w:rsidP="0048364F">
      <w:pPr>
        <w:spacing w:line="240" w:lineRule="auto"/>
      </w:pPr>
      <w:r>
        <w:separator/>
      </w:r>
    </w:p>
  </w:footnote>
  <w:footnote w:type="continuationSeparator" w:id="0">
    <w:p w14:paraId="1F4A49C9" w14:textId="77777777" w:rsidR="002269BE" w:rsidRDefault="002269B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8C5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0CA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E85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2C9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8EB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2AB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7EA5" w14:textId="77777777" w:rsidR="00EE57E8" w:rsidRPr="00A961C4" w:rsidRDefault="00EE57E8" w:rsidP="0048364F">
    <w:pPr>
      <w:rPr>
        <w:b/>
        <w:sz w:val="20"/>
      </w:rPr>
    </w:pPr>
  </w:p>
  <w:p w14:paraId="41D257FB" w14:textId="77777777" w:rsidR="00EE57E8" w:rsidRPr="00A961C4" w:rsidRDefault="00EE57E8" w:rsidP="0048364F">
    <w:pPr>
      <w:rPr>
        <w:b/>
        <w:sz w:val="20"/>
      </w:rPr>
    </w:pPr>
  </w:p>
  <w:p w14:paraId="3D86226F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B7A5" w14:textId="77777777" w:rsidR="00EE57E8" w:rsidRPr="00A961C4" w:rsidRDefault="00EE57E8" w:rsidP="0048364F">
    <w:pPr>
      <w:jc w:val="right"/>
      <w:rPr>
        <w:sz w:val="20"/>
      </w:rPr>
    </w:pPr>
  </w:p>
  <w:p w14:paraId="3D1AE220" w14:textId="77777777" w:rsidR="00EE57E8" w:rsidRPr="00A961C4" w:rsidRDefault="00EE57E8" w:rsidP="0048364F">
    <w:pPr>
      <w:jc w:val="right"/>
      <w:rPr>
        <w:b/>
        <w:sz w:val="20"/>
      </w:rPr>
    </w:pPr>
  </w:p>
  <w:p w14:paraId="4B61AD68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45E47"/>
    <w:multiLevelType w:val="hybridMultilevel"/>
    <w:tmpl w:val="55AAEE22"/>
    <w:lvl w:ilvl="0" w:tplc="0D3C0C90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6B2B"/>
    <w:rsid w:val="00000263"/>
    <w:rsid w:val="00002BCC"/>
    <w:rsid w:val="000113BC"/>
    <w:rsid w:val="000136AF"/>
    <w:rsid w:val="000313FE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520F"/>
    <w:rsid w:val="001B7A5D"/>
    <w:rsid w:val="001C69C4"/>
    <w:rsid w:val="001E0A8D"/>
    <w:rsid w:val="001E3590"/>
    <w:rsid w:val="001E7407"/>
    <w:rsid w:val="001F1A46"/>
    <w:rsid w:val="00201D27"/>
    <w:rsid w:val="00206B2B"/>
    <w:rsid w:val="0021153A"/>
    <w:rsid w:val="002245A6"/>
    <w:rsid w:val="002269BE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01848"/>
    <w:rsid w:val="0031713F"/>
    <w:rsid w:val="003222D1"/>
    <w:rsid w:val="00326535"/>
    <w:rsid w:val="0032750F"/>
    <w:rsid w:val="003415D3"/>
    <w:rsid w:val="003442F6"/>
    <w:rsid w:val="00346335"/>
    <w:rsid w:val="00352B0F"/>
    <w:rsid w:val="003561B0"/>
    <w:rsid w:val="0039322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3737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A5FC1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23AE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5C03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929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1AC"/>
    <w:rsid w:val="007A6863"/>
    <w:rsid w:val="007C78B4"/>
    <w:rsid w:val="007E1F30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524A9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5902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3360"/>
    <w:rsid w:val="00B20990"/>
    <w:rsid w:val="00B23FAF"/>
    <w:rsid w:val="00B33B3C"/>
    <w:rsid w:val="00B40D74"/>
    <w:rsid w:val="00B42649"/>
    <w:rsid w:val="00B42C7C"/>
    <w:rsid w:val="00B46467"/>
    <w:rsid w:val="00B52663"/>
    <w:rsid w:val="00B56DCB"/>
    <w:rsid w:val="00B61728"/>
    <w:rsid w:val="00B71CE1"/>
    <w:rsid w:val="00B770D2"/>
    <w:rsid w:val="00B9265B"/>
    <w:rsid w:val="00B93516"/>
    <w:rsid w:val="00B96776"/>
    <w:rsid w:val="00B973E5"/>
    <w:rsid w:val="00BA47A3"/>
    <w:rsid w:val="00BA5026"/>
    <w:rsid w:val="00BA7B5B"/>
    <w:rsid w:val="00BB6E79"/>
    <w:rsid w:val="00BC1111"/>
    <w:rsid w:val="00BE42C5"/>
    <w:rsid w:val="00BE719A"/>
    <w:rsid w:val="00BE720A"/>
    <w:rsid w:val="00BF0723"/>
    <w:rsid w:val="00BF252E"/>
    <w:rsid w:val="00BF6650"/>
    <w:rsid w:val="00C067E5"/>
    <w:rsid w:val="00C11C2E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CF3850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4219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1CD7"/>
    <w:rsid w:val="00ED4928"/>
    <w:rsid w:val="00ED7CF3"/>
    <w:rsid w:val="00EE3FFE"/>
    <w:rsid w:val="00EE57E8"/>
    <w:rsid w:val="00EE6190"/>
    <w:rsid w:val="00EF2E3A"/>
    <w:rsid w:val="00EF3C6B"/>
    <w:rsid w:val="00EF6402"/>
    <w:rsid w:val="00F047E2"/>
    <w:rsid w:val="00F04D57"/>
    <w:rsid w:val="00F078DC"/>
    <w:rsid w:val="00F13E86"/>
    <w:rsid w:val="00F20B52"/>
    <w:rsid w:val="00F32FCB"/>
    <w:rsid w:val="00F33523"/>
    <w:rsid w:val="00F4012B"/>
    <w:rsid w:val="00F535CC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A6625"/>
  <w15:docId w15:val="{9D2AAF73-8768-4B9A-A447-7241F2A8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R2">
    <w:name w:val="R2"/>
    <w:aliases w:val="(2)"/>
    <w:basedOn w:val="Normal"/>
    <w:rsid w:val="00F535CC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customStyle="1" w:styleId="ActHead5Char">
    <w:name w:val="ActHead 5 Char"/>
    <w:aliases w:val="s Char"/>
    <w:link w:val="ActHead5"/>
    <w:rsid w:val="00301848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0313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1681-754A-4D47-B376-B1183725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IBRAHIM, Martha</dc:creator>
  <cp:lastModifiedBy>KULAR, Navreen</cp:lastModifiedBy>
  <cp:revision>12</cp:revision>
  <dcterms:created xsi:type="dcterms:W3CDTF">2022-11-16T03:40:00Z</dcterms:created>
  <dcterms:modified xsi:type="dcterms:W3CDTF">2022-12-02T03:25:00Z</dcterms:modified>
</cp:coreProperties>
</file>