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bookmarkStart w:id="0" w:name="_GoBack"/>
      <w:bookmarkEnd w:id="0"/>
      <w:r>
        <w:rPr>
          <w:noProof/>
          <w:lang w:val="en-AU" w:eastAsia="en-AU"/>
        </w:rPr>
        <w:drawing>
          <wp:inline distT="0" distB="0" distL="0" distR="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C71736" w:rsidP="00552432">
      <w:pPr>
        <w:jc w:val="center"/>
        <w:rPr>
          <w:rFonts w:ascii="Times New Roman" w:hAnsi="Times New Roman"/>
          <w:b/>
          <w:sz w:val="26"/>
          <w:szCs w:val="26"/>
        </w:rPr>
      </w:pPr>
      <w:r>
        <w:rPr>
          <w:rFonts w:ascii="Times New Roman" w:hAnsi="Times New Roman"/>
          <w:b/>
          <w:sz w:val="26"/>
          <w:szCs w:val="26"/>
        </w:rPr>
        <w:t>MALIGNANT NEOPLASM OF UNKNOWN PRIMARY SITE</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C71736">
        <w:rPr>
          <w:rFonts w:ascii="Times New Roman" w:hAnsi="Times New Roman"/>
          <w:b/>
          <w:sz w:val="26"/>
          <w:szCs w:val="26"/>
        </w:rPr>
        <w:t>103</w:t>
      </w:r>
      <w:r w:rsidRPr="00552432">
        <w:rPr>
          <w:rFonts w:ascii="Times New Roman" w:hAnsi="Times New Roman"/>
          <w:b/>
          <w:sz w:val="26"/>
          <w:szCs w:val="26"/>
        </w:rPr>
        <w:t xml:space="preserve"> OF </w:t>
      </w:r>
      <w:r w:rsidR="00C71736">
        <w:rPr>
          <w:rFonts w:ascii="Times New Roman" w:hAnsi="Times New Roman"/>
          <w:b/>
          <w:sz w:val="26"/>
          <w:szCs w:val="26"/>
        </w:rPr>
        <w:t>2022</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C71736">
        <w:rPr>
          <w:b/>
          <w:i/>
        </w:rPr>
        <w:t>malignant neoplasm of unknown primary site</w:t>
      </w:r>
      <w:r>
        <w:t xml:space="preserve"> </w:t>
      </w:r>
      <w:r>
        <w:rPr>
          <w:i/>
        </w:rPr>
        <w:t>(Reasonable Hypothesis)</w:t>
      </w:r>
      <w:r>
        <w:t xml:space="preserve"> (No. </w:t>
      </w:r>
      <w:r w:rsidR="00C71736">
        <w:t>103</w:t>
      </w:r>
      <w:r>
        <w:t xml:space="preserve"> of </w:t>
      </w:r>
      <w:r w:rsidR="00C71736">
        <w:t>2022</w:t>
      </w:r>
      <w:r>
        <w:t>).</w:t>
      </w:r>
    </w:p>
    <w:p w:rsidR="00EE0E88" w:rsidRDefault="00EE0E88" w:rsidP="00EE0E88">
      <w:pPr>
        <w:pStyle w:val="BodyText"/>
        <w:spacing w:after="120"/>
        <w:ind w:left="567"/>
        <w:rPr>
          <w:rStyle w:val="Strong"/>
        </w:rPr>
      </w:pPr>
      <w:r>
        <w:rPr>
          <w:rStyle w:val="Strong"/>
        </w:rPr>
        <w:t>Background</w:t>
      </w:r>
    </w:p>
    <w:p w:rsidR="004115F5" w:rsidRDefault="004115F5">
      <w:pPr>
        <w:pStyle w:val="BodyText"/>
        <w:numPr>
          <w:ilvl w:val="0"/>
          <w:numId w:val="24"/>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C71736">
        <w:t>80</w:t>
      </w:r>
      <w:r w:rsidR="006C1B9E">
        <w:t xml:space="preserve"> of 2014</w:t>
      </w:r>
      <w:r w:rsidR="00874BF8">
        <w:t xml:space="preserve"> </w:t>
      </w:r>
      <w:r w:rsidR="006A1546">
        <w:t xml:space="preserve">(Federal Register of Legislation No. </w:t>
      </w:r>
      <w:r w:rsidR="00AA7FC0">
        <w:t>F</w:t>
      </w:r>
      <w:r w:rsidR="006C1B9E">
        <w:t>2014L01142</w:t>
      </w:r>
      <w:r w:rsidR="006A1546">
        <w:t>)</w:t>
      </w:r>
      <w:r w:rsidR="00874BF8">
        <w:t xml:space="preserve"> </w:t>
      </w:r>
      <w:r>
        <w:t xml:space="preserve">determined under </w:t>
      </w:r>
      <w:r w:rsidR="00874BF8">
        <w:t>subsection</w:t>
      </w:r>
      <w:r w:rsidR="00874BF8" w:rsidRPr="00020D9B">
        <w:t>s</w:t>
      </w:r>
      <w:r w:rsidR="00874BF8">
        <w:t xml:space="preserve"> 196B(</w:t>
      </w:r>
      <w:r w:rsidR="00E451AC">
        <w:t>2</w:t>
      </w:r>
      <w:r w:rsidR="00874BF8">
        <w:t xml:space="preserve">) </w:t>
      </w:r>
      <w:r w:rsidR="00874BF8" w:rsidRPr="006C1B9E">
        <w:t>and (8)</w:t>
      </w:r>
      <w:r w:rsidR="00874BF8">
        <w:rPr>
          <w:b/>
        </w:rPr>
        <w:t xml:space="preserve"> </w:t>
      </w:r>
      <w:r w:rsidR="00874BF8">
        <w:t>of the VEA</w:t>
      </w:r>
      <w:r>
        <w:t xml:space="preserve"> concerning </w:t>
      </w:r>
      <w:r w:rsidR="00C71736">
        <w:rPr>
          <w:b/>
        </w:rPr>
        <w:t>malignant neoplasm of unknown primary site</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C71736">
        <w:rPr>
          <w:b/>
        </w:rPr>
        <w:t>malignant neoplasm of unknown primary site</w:t>
      </w:r>
      <w:r>
        <w:t xml:space="preserve"> and</w:t>
      </w:r>
      <w:r>
        <w:rPr>
          <w:b/>
        </w:rPr>
        <w:t xml:space="preserve"> death from </w:t>
      </w:r>
      <w:r w:rsidR="00C71736">
        <w:rPr>
          <w:b/>
        </w:rPr>
        <w:t>malignant neoplasm of unknown primary site</w:t>
      </w:r>
      <w:r>
        <w:t xml:space="preserve"> can be related to particular kinds of service.  The Authority has therefore determined pursuant to subsection 196B(2) of the VEA a </w:t>
      </w:r>
      <w:r w:rsidR="008D37EF">
        <w:t xml:space="preserve">Statement of Principles concerning </w:t>
      </w:r>
      <w:r w:rsidR="00C71736">
        <w:rPr>
          <w:b/>
        </w:rPr>
        <w:t>malignant neoplasm of unknown primary site</w:t>
      </w:r>
      <w:r w:rsidR="008D37EF">
        <w:t xml:space="preserve"> </w:t>
      </w:r>
      <w:r w:rsidR="00A535C9">
        <w:t xml:space="preserve">(Reasonable Hypothesis) </w:t>
      </w:r>
      <w:r w:rsidR="008D37EF">
        <w:t xml:space="preserve">(No. </w:t>
      </w:r>
      <w:r w:rsidR="00C71736">
        <w:t>103</w:t>
      </w:r>
      <w:r w:rsidR="008D37EF">
        <w:t xml:space="preserve"> of </w:t>
      </w:r>
      <w:r w:rsidR="00C71736">
        <w:t>2022</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C71736">
        <w:t>malignant neoplasm of unknown primary site</w:t>
      </w:r>
      <w:r>
        <w:t xml:space="preserve"> or death from </w:t>
      </w:r>
      <w:r w:rsidR="00C71736">
        <w:t>malignant neoplasm of unknown primary site</w:t>
      </w:r>
      <w:r>
        <w:t>, with the circumstances of that service.</w:t>
      </w:r>
      <w:r w:rsidR="008D37EF">
        <w:t xml:space="preserve">  The Statement of Principles has been determined for the purposes of both the VEA and the MRCA.</w:t>
      </w:r>
    </w:p>
    <w:p w:rsidR="004115F5" w:rsidRDefault="004115F5">
      <w:pPr>
        <w:pStyle w:val="BodyText"/>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6C1B9E">
        <w:t xml:space="preserve">2 </w:t>
      </w:r>
      <w:r w:rsidR="00C02D12">
        <w:t xml:space="preserve">November </w:t>
      </w:r>
      <w:r w:rsidR="006C1B9E">
        <w:t>2021</w:t>
      </w:r>
      <w:r>
        <w:t xml:space="preserve"> concerning </w:t>
      </w:r>
      <w:r w:rsidR="00C71736">
        <w:t>malignant neoplasm of unknown primary site</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C71736">
        <w:rPr>
          <w:rFonts w:ascii="Times New Roman" w:hAnsi="Times New Roman"/>
        </w:rPr>
        <w:t>malignant neoplasm of unknown primary site</w:t>
      </w:r>
      <w:r>
        <w:rPr>
          <w:rFonts w:ascii="Times New Roman" w:hAnsi="Times New Roman"/>
        </w:rPr>
        <w:t>' in subsection 7(2);</w:t>
      </w:r>
    </w:p>
    <w:p w:rsidR="006F63E5" w:rsidRPr="006F63E5" w:rsidRDefault="00C02D12"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r>
        <w:rPr>
          <w:rFonts w:ascii="Times New Roman" w:hAnsi="Times New Roman"/>
          <w:szCs w:val="24"/>
        </w:rPr>
        <w:t>;</w:t>
      </w:r>
    </w:p>
    <w:p w:rsidR="00874BF8" w:rsidRDefault="005A4E2C"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 in subsection 9(1</w:t>
      </w:r>
      <w:r w:rsidR="00874BF8">
        <w:rPr>
          <w:rFonts w:ascii="Times New Roman" w:hAnsi="Times New Roman"/>
        </w:rPr>
        <w:t>) concerning</w:t>
      </w:r>
      <w:r>
        <w:rPr>
          <w:rFonts w:ascii="Times New Roman" w:hAnsi="Times New Roman"/>
        </w:rPr>
        <w:t xml:space="preserve"> having smoked tobacco products;</w:t>
      </w:r>
    </w:p>
    <w:p w:rsidR="005A4E2C" w:rsidRDefault="005A4E2C" w:rsidP="005A4E2C">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factor in subsection 9(2) concerning consuming alcohol; </w:t>
      </w:r>
    </w:p>
    <w:p w:rsidR="005A4E2C" w:rsidRPr="005A4E2C" w:rsidRDefault="005A4E2C" w:rsidP="005A4E2C">
      <w:pPr>
        <w:numPr>
          <w:ilvl w:val="0"/>
          <w:numId w:val="18"/>
        </w:numPr>
        <w:tabs>
          <w:tab w:val="clear" w:pos="360"/>
          <w:tab w:val="num" w:pos="1276"/>
        </w:tabs>
        <w:ind w:left="1276" w:hanging="709"/>
        <w:jc w:val="both"/>
        <w:rPr>
          <w:rFonts w:ascii="Times New Roman" w:hAnsi="Times New Roman"/>
        </w:rPr>
      </w:pPr>
      <w:r w:rsidRPr="005A4E2C">
        <w:rPr>
          <w:rFonts w:ascii="Times New Roman" w:hAnsi="Times New Roman"/>
        </w:rPr>
        <w:t>revis</w:t>
      </w:r>
      <w:r>
        <w:rPr>
          <w:rFonts w:ascii="Times New Roman" w:hAnsi="Times New Roman"/>
        </w:rPr>
        <w:t>ing the factor in subsection 9(3</w:t>
      </w:r>
      <w:r w:rsidRPr="005A4E2C">
        <w:rPr>
          <w:rFonts w:ascii="Times New Roman" w:hAnsi="Times New Roman"/>
        </w:rPr>
        <w:t xml:space="preserve">) concerning </w:t>
      </w:r>
      <w:r>
        <w:rPr>
          <w:rFonts w:ascii="Times New Roman" w:hAnsi="Times New Roman"/>
        </w:rPr>
        <w:t>ionising radiation</w:t>
      </w:r>
      <w:r w:rsidR="002F58A9">
        <w:rPr>
          <w:rFonts w:ascii="Times New Roman" w:hAnsi="Times New Roman"/>
        </w:rPr>
        <w:t>,</w:t>
      </w:r>
      <w:r w:rsidR="00063D56">
        <w:rPr>
          <w:rFonts w:ascii="Times New Roman" w:hAnsi="Times New Roman"/>
        </w:rPr>
        <w:t xml:space="preserve"> by the inclusion of a note</w:t>
      </w:r>
      <w:r>
        <w:rPr>
          <w:rFonts w:ascii="Times New Roman" w:hAnsi="Times New Roman"/>
        </w:rPr>
        <w:t>;</w:t>
      </w:r>
    </w:p>
    <w:p w:rsidR="00063D56" w:rsidRPr="00020D9B" w:rsidRDefault="00063D56" w:rsidP="00063D56">
      <w:pPr>
        <w:numPr>
          <w:ilvl w:val="0"/>
          <w:numId w:val="18"/>
        </w:numPr>
        <w:tabs>
          <w:tab w:val="clear" w:pos="360"/>
          <w:tab w:val="num" w:pos="1276"/>
        </w:tabs>
        <w:ind w:left="1276" w:hanging="709"/>
        <w:jc w:val="both"/>
        <w:rPr>
          <w:rFonts w:ascii="Times New Roman" w:hAnsi="Times New Roman"/>
          <w:szCs w:val="24"/>
        </w:rPr>
      </w:pPr>
      <w:r w:rsidRPr="002F58A9">
        <w:rPr>
          <w:rFonts w:ascii="Times New Roman" w:hAnsi="Times New Roman"/>
          <w:szCs w:val="24"/>
        </w:rPr>
        <w:t xml:space="preserve">revising the factor in subsection 9(4) concerning </w:t>
      </w:r>
      <w:r w:rsidR="002F58A9" w:rsidRPr="002F58A9">
        <w:rPr>
          <w:rFonts w:ascii="Times New Roman" w:hAnsi="Times New Roman"/>
          <w:szCs w:val="24"/>
        </w:rPr>
        <w:t xml:space="preserve">having infection </w:t>
      </w:r>
      <w:r w:rsidR="002F58A9" w:rsidRPr="00020D9B">
        <w:rPr>
          <w:rFonts w:ascii="Times New Roman" w:hAnsi="Times New Roman"/>
          <w:szCs w:val="24"/>
        </w:rPr>
        <w:t>with human papillomavirus type 16 or 18</w:t>
      </w:r>
      <w:r w:rsidR="002F58A9" w:rsidRPr="002F58A9">
        <w:rPr>
          <w:rFonts w:ascii="Times New Roman" w:hAnsi="Times New Roman"/>
          <w:szCs w:val="24"/>
        </w:rPr>
        <w:t xml:space="preserve">, for </w:t>
      </w:r>
      <w:r w:rsidRPr="002F58A9">
        <w:rPr>
          <w:rFonts w:ascii="Times New Roman" w:hAnsi="Times New Roman"/>
          <w:szCs w:val="24"/>
        </w:rPr>
        <w:t>squamous cell carcinoma</w:t>
      </w:r>
      <w:r w:rsidRPr="00020D9B">
        <w:rPr>
          <w:rFonts w:ascii="Times New Roman" w:eastAsia="Calibri" w:hAnsi="Times New Roman"/>
          <w:szCs w:val="24"/>
          <w:lang w:val="en-AU" w:eastAsia="en-US"/>
        </w:rPr>
        <w:t xml:space="preserve"> </w:t>
      </w:r>
      <w:r w:rsidRPr="002F58A9">
        <w:rPr>
          <w:rFonts w:ascii="Times New Roman" w:hAnsi="Times New Roman"/>
          <w:szCs w:val="24"/>
          <w:lang w:val="en-AU"/>
        </w:rPr>
        <w:t>of unknown primary site of the head and neck only</w:t>
      </w:r>
      <w:r w:rsidRPr="006F63E5">
        <w:rPr>
          <w:rFonts w:ascii="Times New Roman" w:hAnsi="Times New Roman"/>
          <w:szCs w:val="24"/>
        </w:rPr>
        <w:t>;</w:t>
      </w:r>
    </w:p>
    <w:p w:rsidR="005A4E2C" w:rsidRPr="002F58A9" w:rsidRDefault="00063D56" w:rsidP="00874BF8">
      <w:pPr>
        <w:numPr>
          <w:ilvl w:val="0"/>
          <w:numId w:val="18"/>
        </w:numPr>
        <w:tabs>
          <w:tab w:val="clear" w:pos="360"/>
          <w:tab w:val="num" w:pos="1276"/>
        </w:tabs>
        <w:ind w:left="1276" w:hanging="709"/>
        <w:jc w:val="both"/>
        <w:rPr>
          <w:rFonts w:ascii="Times New Roman" w:hAnsi="Times New Roman"/>
          <w:szCs w:val="24"/>
        </w:rPr>
      </w:pPr>
      <w:r w:rsidRPr="00020D9B">
        <w:rPr>
          <w:rFonts w:ascii="Times New Roman" w:hAnsi="Times New Roman"/>
          <w:szCs w:val="24"/>
        </w:rPr>
        <w:t>new factor in subsection 9(5</w:t>
      </w:r>
      <w:r w:rsidR="005A4E2C" w:rsidRPr="00020D9B">
        <w:rPr>
          <w:rFonts w:ascii="Times New Roman" w:hAnsi="Times New Roman"/>
          <w:szCs w:val="24"/>
        </w:rPr>
        <w:t>) concerning</w:t>
      </w:r>
      <w:r w:rsidR="002F58A9" w:rsidRPr="00020D9B">
        <w:rPr>
          <w:rFonts w:ascii="Times New Roman" w:hAnsi="Times New Roman"/>
          <w:szCs w:val="24"/>
        </w:rPr>
        <w:t xml:space="preserve"> having infection with a specified human papillomavirus</w:t>
      </w:r>
      <w:r w:rsidR="002F58A9" w:rsidRPr="002F58A9">
        <w:rPr>
          <w:rFonts w:ascii="Times New Roman" w:hAnsi="Times New Roman"/>
          <w:szCs w:val="24"/>
        </w:rPr>
        <w:t>,</w:t>
      </w:r>
      <w:r w:rsidRPr="00020D9B">
        <w:rPr>
          <w:rFonts w:ascii="Times New Roman" w:eastAsia="Calibri" w:hAnsi="Times New Roman"/>
          <w:szCs w:val="24"/>
          <w:lang w:val="en-AU" w:eastAsia="en-US"/>
        </w:rPr>
        <w:t xml:space="preserve"> </w:t>
      </w:r>
      <w:r w:rsidR="002F58A9" w:rsidRPr="00020D9B">
        <w:rPr>
          <w:rFonts w:ascii="Times New Roman" w:eastAsia="Calibri" w:hAnsi="Times New Roman"/>
          <w:szCs w:val="24"/>
          <w:lang w:val="en-AU" w:eastAsia="en-US"/>
        </w:rPr>
        <w:t xml:space="preserve">for </w:t>
      </w:r>
      <w:r w:rsidRPr="002F58A9">
        <w:rPr>
          <w:rFonts w:ascii="Times New Roman" w:hAnsi="Times New Roman"/>
          <w:szCs w:val="24"/>
          <w:lang w:val="en-AU"/>
        </w:rPr>
        <w:t>squamous cell carcinoma of unknown primary site involving the inguinal lymph nodes only;</w:t>
      </w:r>
    </w:p>
    <w:p w:rsidR="005A4E2C" w:rsidRPr="00063D56" w:rsidRDefault="00063D56"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9(6</w:t>
      </w:r>
      <w:r w:rsidRPr="00063D56">
        <w:rPr>
          <w:rFonts w:ascii="Times New Roman" w:hAnsi="Times New Roman"/>
        </w:rPr>
        <w:t>) concerning</w:t>
      </w:r>
      <w:r w:rsidRPr="00063D56">
        <w:rPr>
          <w:rFonts w:ascii="Times New Roman" w:eastAsia="Calibri" w:hAnsi="Times New Roman"/>
          <w:sz w:val="22"/>
          <w:lang w:val="en-AU" w:eastAsia="en-US"/>
        </w:rPr>
        <w:t xml:space="preserve"> </w:t>
      </w:r>
      <w:r w:rsidRPr="00063D56">
        <w:rPr>
          <w:rFonts w:ascii="Times New Roman" w:hAnsi="Times New Roman"/>
          <w:lang w:val="en-AU"/>
        </w:rPr>
        <w:t>having infection with Epstein-Barr virus</w:t>
      </w:r>
      <w:r w:rsidR="002F58A9">
        <w:rPr>
          <w:rFonts w:ascii="Times New Roman" w:hAnsi="Times New Roman"/>
          <w:lang w:val="en-AU"/>
        </w:rPr>
        <w:t xml:space="preserve">, </w:t>
      </w:r>
      <w:r w:rsidR="002F58A9">
        <w:rPr>
          <w:rFonts w:ascii="Times New Roman" w:hAnsi="Times New Roman"/>
        </w:rPr>
        <w:t>for squamous cell carcinoma</w:t>
      </w:r>
      <w:r w:rsidR="002F58A9" w:rsidRPr="00063D56">
        <w:rPr>
          <w:rFonts w:ascii="Times New Roman" w:eastAsia="Calibri" w:hAnsi="Times New Roman"/>
          <w:sz w:val="22"/>
          <w:lang w:val="en-AU" w:eastAsia="en-US"/>
        </w:rPr>
        <w:t xml:space="preserve"> </w:t>
      </w:r>
      <w:r w:rsidR="002F58A9" w:rsidRPr="00063D56">
        <w:rPr>
          <w:rFonts w:ascii="Times New Roman" w:hAnsi="Times New Roman"/>
          <w:lang w:val="en-AU"/>
        </w:rPr>
        <w:t>of unknown primary</w:t>
      </w:r>
      <w:r w:rsidR="002F58A9">
        <w:rPr>
          <w:rFonts w:ascii="Times New Roman" w:hAnsi="Times New Roman"/>
          <w:lang w:val="en-AU"/>
        </w:rPr>
        <w:t xml:space="preserve"> site of the head and neck only</w:t>
      </w:r>
      <w:r>
        <w:rPr>
          <w:rFonts w:ascii="Times New Roman" w:hAnsi="Times New Roman"/>
          <w:lang w:val="en-AU"/>
        </w:rPr>
        <w:t>;</w:t>
      </w:r>
    </w:p>
    <w:p w:rsidR="00063D56" w:rsidRPr="008B5510" w:rsidRDefault="008B5510"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new factor in subsection 9(7</w:t>
      </w:r>
      <w:r w:rsidRPr="008B5510">
        <w:rPr>
          <w:rFonts w:ascii="Times New Roman" w:hAnsi="Times New Roman"/>
        </w:rPr>
        <w:t>) concerning</w:t>
      </w:r>
      <w:r>
        <w:rPr>
          <w:rFonts w:ascii="Times New Roman" w:hAnsi="Times New Roman"/>
        </w:rPr>
        <w:t xml:space="preserve"> </w:t>
      </w:r>
      <w:r w:rsidRPr="008B5510">
        <w:rPr>
          <w:rFonts w:ascii="Times New Roman" w:hAnsi="Times New Roman"/>
          <w:lang w:val="en-AU"/>
        </w:rPr>
        <w:t>having diabetes mellitus</w:t>
      </w:r>
      <w:r>
        <w:rPr>
          <w:rFonts w:ascii="Times New Roman" w:hAnsi="Times New Roman"/>
          <w:lang w:val="en-AU"/>
        </w:rPr>
        <w:t>;</w:t>
      </w:r>
    </w:p>
    <w:p w:rsidR="008B5510" w:rsidRPr="006F63E5" w:rsidRDefault="008B5510" w:rsidP="00874BF8">
      <w:pPr>
        <w:numPr>
          <w:ilvl w:val="0"/>
          <w:numId w:val="18"/>
        </w:numPr>
        <w:tabs>
          <w:tab w:val="clear" w:pos="360"/>
          <w:tab w:val="num" w:pos="1276"/>
        </w:tabs>
        <w:ind w:left="1276" w:hanging="709"/>
        <w:jc w:val="both"/>
        <w:rPr>
          <w:rFonts w:ascii="Times New Roman" w:hAnsi="Times New Roman"/>
        </w:rPr>
      </w:pPr>
      <w:r w:rsidRPr="002F58A9">
        <w:rPr>
          <w:rFonts w:ascii="Times New Roman" w:hAnsi="Times New Roman"/>
        </w:rPr>
        <w:t>new factor in subsection 9(8</w:t>
      </w:r>
      <w:r w:rsidRPr="006F63E5">
        <w:rPr>
          <w:rFonts w:ascii="Times New Roman" w:hAnsi="Times New Roman"/>
        </w:rPr>
        <w:t>) concerning consuming processed meat product</w:t>
      </w:r>
      <w:r w:rsidR="002F58A9" w:rsidRPr="006F63E5">
        <w:rPr>
          <w:rFonts w:ascii="Times New Roman" w:hAnsi="Times New Roman"/>
        </w:rPr>
        <w:t xml:space="preserve">, </w:t>
      </w:r>
      <w:r w:rsidR="002F58A9" w:rsidRPr="00020D9B">
        <w:rPr>
          <w:rFonts w:ascii="Times New Roman" w:hAnsi="Times New Roman"/>
        </w:rPr>
        <w:t>for adenocarcinoma of unknown primary site only</w:t>
      </w:r>
      <w:r w:rsidRPr="002F58A9">
        <w:rPr>
          <w:rFonts w:ascii="Times New Roman" w:hAnsi="Times New Roman"/>
        </w:rPr>
        <w:t>;</w:t>
      </w:r>
    </w:p>
    <w:p w:rsidR="00874BF8" w:rsidRPr="00020D9B" w:rsidRDefault="00874BF8" w:rsidP="00874BF8">
      <w:pPr>
        <w:numPr>
          <w:ilvl w:val="0"/>
          <w:numId w:val="18"/>
        </w:numPr>
        <w:tabs>
          <w:tab w:val="clear" w:pos="360"/>
          <w:tab w:val="num" w:pos="1276"/>
        </w:tabs>
        <w:ind w:left="1276" w:hanging="709"/>
        <w:jc w:val="both"/>
        <w:rPr>
          <w:rFonts w:ascii="Times New Roman" w:hAnsi="Times New Roman"/>
          <w:szCs w:val="24"/>
        </w:rPr>
      </w:pPr>
      <w:r w:rsidRPr="006F63E5">
        <w:rPr>
          <w:rFonts w:ascii="Times New Roman" w:hAnsi="Times New Roman"/>
          <w:szCs w:val="24"/>
        </w:rPr>
        <w:t>new definitions of</w:t>
      </w:r>
      <w:r w:rsidR="00C02D12" w:rsidRPr="006F63E5">
        <w:rPr>
          <w:rFonts w:ascii="Times New Roman" w:hAnsi="Times New Roman"/>
          <w:szCs w:val="24"/>
        </w:rPr>
        <w:t xml:space="preserve"> 'MRCA',</w:t>
      </w:r>
      <w:r w:rsidR="008B5510" w:rsidRPr="006F63E5">
        <w:rPr>
          <w:rFonts w:ascii="Times New Roman" w:hAnsi="Times New Roman"/>
          <w:szCs w:val="24"/>
        </w:rPr>
        <w:t xml:space="preserve"> 'one pack-year', 'processed meat product', 'specified human papillomavirus',</w:t>
      </w:r>
      <w:r w:rsidR="008B5510" w:rsidRPr="00020D9B">
        <w:rPr>
          <w:rFonts w:ascii="Times New Roman" w:eastAsia="Calibri" w:hAnsi="Times New Roman"/>
          <w:szCs w:val="24"/>
          <w:lang w:val="en-AU" w:eastAsia="en-US"/>
        </w:rPr>
        <w:t xml:space="preserve"> '</w:t>
      </w:r>
      <w:r w:rsidR="008B5510" w:rsidRPr="006F63E5">
        <w:rPr>
          <w:rFonts w:ascii="Times New Roman" w:hAnsi="Times New Roman"/>
          <w:szCs w:val="24"/>
          <w:lang w:val="en-AU"/>
        </w:rPr>
        <w:t>squamous cell carcinoma of unknown primary site of the head and neck</w:t>
      </w:r>
      <w:r w:rsidR="008B5510" w:rsidRPr="006F63E5">
        <w:rPr>
          <w:rFonts w:ascii="Times New Roman" w:hAnsi="Times New Roman"/>
          <w:szCs w:val="24"/>
        </w:rPr>
        <w:t>'</w:t>
      </w:r>
      <w:r w:rsidR="00C02D12" w:rsidRPr="006F63E5">
        <w:rPr>
          <w:rFonts w:ascii="Times New Roman" w:hAnsi="Times New Roman"/>
          <w:szCs w:val="24"/>
        </w:rPr>
        <w:t xml:space="preserve"> and 'VEA'</w:t>
      </w:r>
      <w:r w:rsidRPr="006F63E5">
        <w:rPr>
          <w:rFonts w:ascii="Times New Roman" w:hAnsi="Times New Roman"/>
          <w:szCs w:val="24"/>
        </w:rPr>
        <w:t xml:space="preserve"> in</w:t>
      </w:r>
      <w:r w:rsidR="008B5510" w:rsidRPr="006F63E5">
        <w:rPr>
          <w:rFonts w:ascii="Times New Roman" w:hAnsi="Times New Roman"/>
          <w:szCs w:val="24"/>
        </w:rPr>
        <w:t xml:space="preserve"> the</w:t>
      </w:r>
      <w:r w:rsidRPr="006F63E5">
        <w:rPr>
          <w:rFonts w:ascii="Times New Roman" w:hAnsi="Times New Roman"/>
          <w:szCs w:val="24"/>
        </w:rPr>
        <w:t xml:space="preserve"> Schedule</w:t>
      </w:r>
      <w:r w:rsidR="00AA2E89" w:rsidRPr="006F63E5">
        <w:rPr>
          <w:rFonts w:ascii="Times New Roman" w:hAnsi="Times New Roman"/>
          <w:szCs w:val="24"/>
        </w:rPr>
        <w:t> </w:t>
      </w:r>
      <w:r w:rsidRPr="00020D9B">
        <w:rPr>
          <w:rFonts w:ascii="Times New Roman" w:hAnsi="Times New Roman"/>
          <w:szCs w:val="24"/>
        </w:rPr>
        <w:t>1</w:t>
      </w:r>
      <w:r w:rsidR="00AA2E89" w:rsidRPr="00020D9B">
        <w:rPr>
          <w:rFonts w:ascii="Times New Roman" w:hAnsi="Times New Roman"/>
          <w:szCs w:val="24"/>
        </w:rPr>
        <w:t> </w:t>
      </w:r>
      <w:r w:rsidRPr="00020D9B">
        <w:rPr>
          <w:rFonts w:ascii="Times New Roman" w:hAnsi="Times New Roman"/>
          <w:szCs w:val="24"/>
        </w:rPr>
        <w:t>-</w:t>
      </w:r>
      <w:r w:rsidR="00AA2E89" w:rsidRPr="00020D9B">
        <w:rPr>
          <w:rFonts w:ascii="Times New Roman" w:hAnsi="Times New Roman"/>
          <w:szCs w:val="24"/>
        </w:rPr>
        <w:t> </w:t>
      </w:r>
      <w:r w:rsidRPr="00020D9B">
        <w:rPr>
          <w:rFonts w:ascii="Times New Roman" w:hAnsi="Times New Roman"/>
          <w:szCs w:val="24"/>
        </w:rPr>
        <w:t>Dictionary;</w:t>
      </w:r>
    </w:p>
    <w:p w:rsidR="00360490" w:rsidRDefault="00360490"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'relevant service' in the Schedule 1 – Dictionary;</w:t>
      </w:r>
      <w:r w:rsidR="009F4DFE">
        <w:rPr>
          <w:rFonts w:ascii="Times New Roman" w:hAnsi="Times New Roman"/>
        </w:rPr>
        <w:t xml:space="preserve"> and</w:t>
      </w:r>
    </w:p>
    <w:p w:rsidR="00C02D12" w:rsidRDefault="00C02D12" w:rsidP="00874BF8">
      <w:pPr>
        <w:numPr>
          <w:ilvl w:val="0"/>
          <w:numId w:val="18"/>
        </w:numPr>
        <w:tabs>
          <w:tab w:val="clear" w:pos="360"/>
          <w:tab w:val="num" w:pos="1276"/>
        </w:tabs>
        <w:ind w:left="1276" w:hanging="709"/>
        <w:jc w:val="both"/>
        <w:rPr>
          <w:rFonts w:ascii="Times New Roman" w:hAnsi="Times New Roman"/>
        </w:rPr>
      </w:pPr>
      <w:proofErr w:type="gramStart"/>
      <w:r>
        <w:rPr>
          <w:rFonts w:ascii="Times New Roman" w:hAnsi="Times New Roman"/>
        </w:rPr>
        <w:t>deleting</w:t>
      </w:r>
      <w:proofErr w:type="gramEnd"/>
      <w:r>
        <w:rPr>
          <w:rFonts w:ascii="Times New Roman" w:hAnsi="Times New Roman"/>
        </w:rPr>
        <w:t xml:space="preserve"> the definition</w:t>
      </w:r>
      <w:r w:rsidR="006F63E5">
        <w:rPr>
          <w:rFonts w:ascii="Times New Roman" w:hAnsi="Times New Roman"/>
        </w:rPr>
        <w:t>s</w:t>
      </w:r>
      <w:r>
        <w:rPr>
          <w:rFonts w:ascii="Times New Roman" w:hAnsi="Times New Roman"/>
        </w:rPr>
        <w:t xml:space="preserve"> of 'alcohol', 'head and neck squamous cell carcinoma of unknown primary site'</w:t>
      </w:r>
      <w:r w:rsidR="006F63E5">
        <w:rPr>
          <w:rFonts w:ascii="Times New Roman" w:hAnsi="Times New Roman"/>
        </w:rPr>
        <w:t xml:space="preserve"> and</w:t>
      </w:r>
      <w:r>
        <w:rPr>
          <w:rFonts w:ascii="Times New Roman" w:hAnsi="Times New Roman"/>
        </w:rPr>
        <w:t xml:space="preserve"> 'pack-years of cigarettes, or the equivalent thereof in other tobacco products'</w:t>
      </w:r>
      <w:r w:rsidR="009F4DFE">
        <w:rPr>
          <w:rFonts w:ascii="Times New Roman" w:hAnsi="Times New Roman"/>
        </w:rPr>
        <w:t>.</w:t>
      </w:r>
    </w:p>
    <w:p w:rsidR="0013146B" w:rsidRDefault="0013146B" w:rsidP="004668D3">
      <w:pPr>
        <w:pStyle w:val="BodyText"/>
        <w:spacing w:after="120"/>
        <w:ind w:left="567"/>
        <w:rPr>
          <w:rStyle w:val="Strong"/>
        </w:rPr>
      </w:pPr>
    </w:p>
    <w:p w:rsidR="00BF32AB" w:rsidRPr="0048042A" w:rsidRDefault="00BF32AB" w:rsidP="00BF32AB">
      <w:pPr>
        <w:pStyle w:val="BodyText"/>
        <w:spacing w:after="120"/>
        <w:ind w:left="567"/>
        <w:rPr>
          <w:rStyle w:val="Strong"/>
        </w:rPr>
      </w:pPr>
      <w:r w:rsidRPr="0048042A">
        <w:rPr>
          <w:rStyle w:val="Strong"/>
        </w:rPr>
        <w:t>Incorporation</w:t>
      </w:r>
    </w:p>
    <w:p w:rsidR="00BF32AB" w:rsidRPr="00020D9B" w:rsidRDefault="00BF32AB" w:rsidP="00020D9B">
      <w:pPr>
        <w:pStyle w:val="BodyText"/>
        <w:numPr>
          <w:ilvl w:val="0"/>
          <w:numId w:val="24"/>
        </w:numPr>
        <w:tabs>
          <w:tab w:val="clear" w:pos="360"/>
        </w:tabs>
        <w:spacing w:after="120"/>
        <w:ind w:left="567" w:hanging="567"/>
        <w:jc w:val="left"/>
        <w:rPr>
          <w:b/>
          <w:bCs/>
        </w:rPr>
      </w:pPr>
      <w:r w:rsidRPr="001744EB">
        <w:t xml:space="preserve">The definition of "cumulative equivalent dose" contained in </w:t>
      </w:r>
      <w:r>
        <w:t xml:space="preserve">the </w:t>
      </w:r>
      <w:r w:rsidRPr="00AF5C79">
        <w:t>Schedule 1 – Dictionary</w:t>
      </w:r>
      <w:r w:rsidRPr="001744EB">
        <w:t xml:space="preserve"> incorporates the </w:t>
      </w:r>
      <w:r w:rsidRPr="00530354">
        <w:rPr>
          <w:i/>
        </w:rPr>
        <w:t>Guide to calculation of 'cumulative equivalent dose' for the purpose of applying ionising radiation factors contained in Statements of Principles determined under Part XIA of the Veterans' Entitlements Act 1986 (</w:t>
      </w:r>
      <w:proofErr w:type="spellStart"/>
      <w:r w:rsidRPr="00530354">
        <w:rPr>
          <w:i/>
        </w:rPr>
        <w:t>Cth</w:t>
      </w:r>
      <w:proofErr w:type="spellEnd"/>
      <w:r w:rsidRPr="00530354">
        <w:rPr>
          <w:i/>
        </w:rPr>
        <w:t>)</w:t>
      </w:r>
      <w:r w:rsidRPr="001744EB">
        <w:t xml:space="preserve">, Australian Radiation Protection and Nuclear Safety Agency, as in force on 2 August 2017.  This writing is incorporated pursuant to subsection 14(b) of the </w:t>
      </w:r>
      <w:r w:rsidRPr="00530354">
        <w:rPr>
          <w:i/>
        </w:rPr>
        <w:t>Legislation Act 2003</w:t>
      </w:r>
      <w:r>
        <w:t>.</w:t>
      </w:r>
    </w:p>
    <w:p w:rsidR="00EB1FE6" w:rsidRDefault="00EB1FE6" w:rsidP="00EB1FE6">
      <w:pPr>
        <w:pStyle w:val="BodyText"/>
        <w:numPr>
          <w:ilvl w:val="0"/>
          <w:numId w:val="24"/>
        </w:numPr>
        <w:tabs>
          <w:tab w:val="clear" w:pos="360"/>
          <w:tab w:val="num" w:pos="567"/>
        </w:tabs>
        <w:spacing w:after="120"/>
        <w:ind w:left="567" w:hanging="567"/>
      </w:pPr>
      <w:r w:rsidRPr="001744EB">
        <w:t>A copy of this document is available to any person on the website of the Repatriat</w:t>
      </w:r>
      <w:r>
        <w:t xml:space="preserve">ion Medical Authority at </w:t>
      </w:r>
      <w:hyperlink r:id="rId8" w:history="1">
        <w:r w:rsidRPr="006833DC">
          <w:rPr>
            <w:rStyle w:val="Hyperlink"/>
          </w:rPr>
          <w:t>www.rma.gov.au</w:t>
        </w:r>
      </w:hyperlink>
      <w:r>
        <w:t xml:space="preserve"> </w:t>
      </w:r>
      <w:r w:rsidRPr="001744EB">
        <w:t xml:space="preserve">or from the Repatriation Medical Authority, </w:t>
      </w:r>
      <w:r w:rsidRPr="001744EB">
        <w:lastRenderedPageBreak/>
        <w:t xml:space="preserve">Level 8, </w:t>
      </w:r>
      <w:r>
        <w:t>480</w:t>
      </w:r>
      <w:r w:rsidRPr="001744EB">
        <w:t xml:space="preserve"> Queen St, Brisbane, Queensland 4000, by contacting the Registrar on telephone (07) 3815 9404.</w:t>
      </w:r>
    </w:p>
    <w:p w:rsidR="004668D3" w:rsidRDefault="004668D3" w:rsidP="00020D9B">
      <w:pPr>
        <w:pStyle w:val="BodyText"/>
        <w:keepNext/>
        <w:spacing w:before="240" w:after="120"/>
        <w:ind w:left="567"/>
      </w:pPr>
      <w:r w:rsidRPr="00F430E8">
        <w:rPr>
          <w:rStyle w:val="Strong"/>
        </w:rPr>
        <w:t>Consultation</w:t>
      </w:r>
    </w:p>
    <w:p w:rsidR="004115F5" w:rsidRDefault="004115F5" w:rsidP="00020D9B">
      <w:pPr>
        <w:pStyle w:val="BodyText"/>
        <w:keepN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C71736">
        <w:t>malignant neoplasm of unknown primary site</w:t>
      </w:r>
      <w:r>
        <w:t xml:space="preserve"> in the Government Notices Gazette of </w:t>
      </w:r>
      <w:r w:rsidR="008B5510">
        <w:t>2 November</w:t>
      </w:r>
      <w:r w:rsidR="006C1B9E">
        <w:t xml:space="preserve"> 2021</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020D9B">
        <w:t>No submissions</w:t>
      </w:r>
      <w:r>
        <w:t xml:space="preserve"> were received for consideration by the Authority </w:t>
      </w:r>
      <w:r w:rsidR="00AA2E89">
        <w:t>in relation to</w:t>
      </w:r>
      <w:r>
        <w:t xml:space="preserve"> the investigation.</w:t>
      </w:r>
    </w:p>
    <w:p w:rsidR="004668D3" w:rsidRDefault="004668D3" w:rsidP="00020D9B">
      <w:pPr>
        <w:pStyle w:val="BodyText"/>
        <w:keepNext/>
        <w:spacing w:after="120"/>
        <w:ind w:left="567"/>
      </w:pPr>
      <w:r w:rsidRPr="00F430E8">
        <w:rPr>
          <w:b/>
        </w:rPr>
        <w:t>Human Rights</w:t>
      </w:r>
    </w:p>
    <w:p w:rsidR="004115F5" w:rsidRDefault="004115F5" w:rsidP="00020D9B">
      <w:pPr>
        <w:pStyle w:val="BodyText"/>
        <w:keepN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C71736">
        <w:t>malignant neoplasm of unknown primary site</w:t>
      </w:r>
      <w:r>
        <w:t xml:space="preserve"> as advertised in the Government Notices Gazette of </w:t>
      </w:r>
      <w:r w:rsidR="008B5510">
        <w:t>2 November</w:t>
      </w:r>
      <w:r w:rsidR="006C1B9E">
        <w:t xml:space="preserve"> 2021</w:t>
      </w:r>
      <w:r>
        <w:t>.</w:t>
      </w:r>
    </w:p>
    <w:p w:rsidR="004668D3" w:rsidRDefault="004668D3" w:rsidP="004668D3">
      <w:pPr>
        <w:pStyle w:val="BodyText"/>
        <w:spacing w:after="120"/>
        <w:ind w:left="567"/>
      </w:pPr>
      <w:r w:rsidRPr="00F430E8">
        <w:rPr>
          <w:b/>
        </w:rPr>
        <w:t>References</w:t>
      </w:r>
    </w:p>
    <w:p w:rsidR="00F6090C" w:rsidRPr="00206681" w:rsidRDefault="00F6090C" w:rsidP="00F6090C">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354B51">
        <w:t>'</w:t>
      </w:r>
      <w:r w:rsidRPr="00206681">
        <w:t xml:space="preserve">s website at: </w:t>
      </w:r>
      <w:hyperlink r:id="rId9" w:history="1">
        <w:r w:rsidRPr="00206681">
          <w:rPr>
            <w:rStyle w:val="Hyperlink"/>
          </w:rPr>
          <w:t>www.rma.gov.au</w:t>
        </w:r>
      </w:hyperlink>
      <w:r w:rsidRPr="00206681">
        <w:t>. Any other document referred to in this Statement of Principles is available on request to the Repatriation Medical Authority at the following address:</w:t>
      </w:r>
    </w:p>
    <w:p w:rsidR="00F6090C" w:rsidRPr="00206681" w:rsidRDefault="00F6090C" w:rsidP="00F6090C">
      <w:pPr>
        <w:pStyle w:val="BodyText"/>
        <w:keepNext/>
        <w:keepLines/>
        <w:ind w:left="567"/>
      </w:pPr>
      <w:r w:rsidRPr="00206681">
        <w:t>              </w:t>
      </w:r>
    </w:p>
    <w:p w:rsidR="00F6090C" w:rsidRPr="00206681" w:rsidRDefault="00F6090C" w:rsidP="00F6090C">
      <w:pPr>
        <w:pStyle w:val="BodyText"/>
        <w:keepNext/>
        <w:keepLines/>
        <w:ind w:left="426" w:firstLine="141"/>
      </w:pPr>
      <w:r w:rsidRPr="00206681">
        <w:t xml:space="preserve">Email:    </w:t>
      </w:r>
      <w:hyperlink r:id="rId10" w:history="1">
        <w:r w:rsidRPr="00206681">
          <w:rPr>
            <w:rStyle w:val="Hyperlink"/>
          </w:rPr>
          <w:t>info@rma.gov.au</w:t>
        </w:r>
      </w:hyperlink>
    </w:p>
    <w:p w:rsidR="00F6090C" w:rsidRPr="00206681" w:rsidRDefault="00F6090C" w:rsidP="00F6090C">
      <w:pPr>
        <w:pStyle w:val="BodyText"/>
        <w:keepNext/>
        <w:keepLines/>
        <w:ind w:left="567"/>
      </w:pPr>
      <w:r w:rsidRPr="00206681">
        <w:t>Post:      The Registrar</w:t>
      </w:r>
    </w:p>
    <w:p w:rsidR="00F6090C" w:rsidRPr="00206681" w:rsidRDefault="00F6090C" w:rsidP="00F6090C">
      <w:pPr>
        <w:pStyle w:val="BodyText"/>
        <w:keepNext/>
        <w:keepLines/>
        <w:ind w:left="1418"/>
      </w:pPr>
      <w:r w:rsidRPr="00206681">
        <w:t xml:space="preserve">Repatriation Medical Authority </w:t>
      </w:r>
    </w:p>
    <w:p w:rsidR="00F6090C" w:rsidRPr="00206681" w:rsidRDefault="00F6090C" w:rsidP="00F6090C">
      <w:pPr>
        <w:pStyle w:val="BodyText"/>
        <w:keepNext/>
        <w:keepLines/>
        <w:ind w:left="1418"/>
      </w:pPr>
      <w:r w:rsidRPr="00206681">
        <w:t>GPO Box 1014</w:t>
      </w:r>
    </w:p>
    <w:p w:rsidR="00F6090C" w:rsidRDefault="00F6090C" w:rsidP="00F6090C">
      <w:pPr>
        <w:pStyle w:val="BodyText"/>
        <w:keepNext/>
        <w:keepLines/>
        <w:ind w:left="1418"/>
      </w:pPr>
      <w:r w:rsidRPr="00206681">
        <w:t>BRISBANE    QLD    4001</w:t>
      </w:r>
    </w:p>
    <w:p w:rsidR="004115F5" w:rsidRDefault="004115F5" w:rsidP="00F6090C">
      <w:pPr>
        <w:pStyle w:val="BodyText"/>
        <w:ind w:left="2880"/>
        <w:jc w:val="left"/>
        <w:rPr>
          <w:b/>
          <w:sz w:val="28"/>
          <w:szCs w:val="28"/>
        </w:rPr>
      </w:pPr>
      <w:r>
        <w:br w:type="page"/>
      </w:r>
      <w:bookmarkStart w:id="1" w:name="_Toc290210739"/>
      <w:r w:rsidR="00044C0C">
        <w:rPr>
          <w:noProof/>
          <w:lang w:val="en-AU"/>
        </w:rPr>
        <w:lastRenderedPageBreak/>
        <w:drawing>
          <wp:inline distT="0" distB="0" distL="0" distR="0">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C71736">
        <w:rPr>
          <w:rFonts w:ascii="Times New Roman" w:hAnsi="Times New Roman"/>
          <w:b/>
          <w:szCs w:val="24"/>
        </w:rPr>
        <w:t>103</w:t>
      </w:r>
      <w:r>
        <w:rPr>
          <w:rFonts w:ascii="Times New Roman" w:hAnsi="Times New Roman"/>
          <w:b/>
          <w:szCs w:val="24"/>
        </w:rPr>
        <w:t xml:space="preserve"> of </w:t>
      </w:r>
      <w:r w:rsidR="00C71736">
        <w:rPr>
          <w:rFonts w:ascii="Times New Roman" w:hAnsi="Times New Roman"/>
          <w:b/>
          <w:szCs w:val="24"/>
        </w:rPr>
        <w:t>2022</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C71736">
        <w:rPr>
          <w:rFonts w:ascii="Times New Roman" w:hAnsi="Times New Roman"/>
          <w:b/>
          <w:szCs w:val="24"/>
        </w:rPr>
        <w:t>Malignant neoplasm of unknown primary site</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7D2E91">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C71736">
        <w:rPr>
          <w:rFonts w:ascii="Times New Roman" w:hAnsi="Times New Roman"/>
          <w:szCs w:val="24"/>
        </w:rPr>
        <w:t>malignant neoplasm of unknown primary site</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C71736">
        <w:rPr>
          <w:rFonts w:ascii="Times New Roman" w:hAnsi="Times New Roman"/>
          <w:szCs w:val="24"/>
        </w:rPr>
        <w:t>malignant neoplasm of unknown primary site</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8B5510">
        <w:rPr>
          <w:rFonts w:ascii="Times New Roman" w:hAnsi="Times New Roman"/>
          <w:szCs w:val="24"/>
        </w:rPr>
        <w:t>80</w:t>
      </w:r>
      <w:r>
        <w:rPr>
          <w:rFonts w:ascii="Times New Roman" w:hAnsi="Times New Roman"/>
          <w:szCs w:val="24"/>
        </w:rPr>
        <w:t xml:space="preserve"> of </w:t>
      </w:r>
      <w:r w:rsidR="008B5510">
        <w:rPr>
          <w:rFonts w:ascii="Times New Roman" w:hAnsi="Times New Roman"/>
          <w:szCs w:val="24"/>
        </w:rPr>
        <w:t>2014</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C71736">
        <w:rPr>
          <w:rFonts w:ascii="Times New Roman" w:hAnsi="Times New Roman"/>
          <w:szCs w:val="24"/>
        </w:rPr>
        <w:t>malignant neoplasm of unknown primary site</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6129F">
        <w:rPr>
          <w:rFonts w:ascii="Times New Roman" w:hAnsi="Times New Roman"/>
          <w:szCs w:val="24"/>
        </w:rPr>
        <w:t>ESC</w:t>
      </w:r>
      <w:r>
        <w:rPr>
          <w:rFonts w:ascii="Times New Roman" w:hAnsi="Times New Roman"/>
          <w:szCs w:val="24"/>
        </w:rPr>
        <w:t>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6129F">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1"/>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1"/>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20D9B">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20D9B">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63D60F0"/>
    <w:multiLevelType w:val="hybridMultilevel"/>
    <w:tmpl w:val="BFEAED06"/>
    <w:lvl w:ilvl="0" w:tplc="8E9A1F9E">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3"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6E54866"/>
    <w:multiLevelType w:val="singleLevel"/>
    <w:tmpl w:val="4886D24C"/>
    <w:lvl w:ilvl="0">
      <w:start w:val="1"/>
      <w:numFmt w:val="decimal"/>
      <w:lvlText w:val="%1."/>
      <w:lvlJc w:val="left"/>
      <w:pPr>
        <w:tabs>
          <w:tab w:val="num" w:pos="360"/>
        </w:tabs>
        <w:ind w:left="360" w:hanging="360"/>
      </w:pPr>
      <w:rPr>
        <w:b w:val="0"/>
      </w:rPr>
    </w:lvl>
  </w:abstractNum>
  <w:abstractNum w:abstractNumId="27"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9"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30"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31"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2"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3"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4"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6"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7"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40"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7"/>
  </w:num>
  <w:num w:numId="4">
    <w:abstractNumId w:val="7"/>
  </w:num>
  <w:num w:numId="5">
    <w:abstractNumId w:val="20"/>
  </w:num>
  <w:num w:numId="6">
    <w:abstractNumId w:val="10"/>
  </w:num>
  <w:num w:numId="7">
    <w:abstractNumId w:val="14"/>
  </w:num>
  <w:num w:numId="8">
    <w:abstractNumId w:val="40"/>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4"/>
  </w:num>
  <w:num w:numId="11">
    <w:abstractNumId w:val="36"/>
  </w:num>
  <w:num w:numId="12">
    <w:abstractNumId w:val="25"/>
  </w:num>
  <w:num w:numId="13">
    <w:abstractNumId w:val="38"/>
  </w:num>
  <w:num w:numId="14">
    <w:abstractNumId w:val="22"/>
  </w:num>
  <w:num w:numId="15">
    <w:abstractNumId w:val="18"/>
  </w:num>
  <w:num w:numId="16">
    <w:abstractNumId w:val="1"/>
  </w:num>
  <w:num w:numId="17">
    <w:abstractNumId w:val="17"/>
  </w:num>
  <w:num w:numId="18">
    <w:abstractNumId w:val="5"/>
  </w:num>
  <w:num w:numId="19">
    <w:abstractNumId w:val="33"/>
  </w:num>
  <w:num w:numId="20">
    <w:abstractNumId w:val="31"/>
  </w:num>
  <w:num w:numId="21">
    <w:abstractNumId w:val="15"/>
  </w:num>
  <w:num w:numId="22">
    <w:abstractNumId w:val="23"/>
  </w:num>
  <w:num w:numId="23">
    <w:abstractNumId w:val="39"/>
  </w:num>
  <w:num w:numId="24">
    <w:abstractNumId w:val="26"/>
  </w:num>
  <w:num w:numId="25">
    <w:abstractNumId w:val="16"/>
  </w:num>
  <w:num w:numId="26">
    <w:abstractNumId w:val="32"/>
  </w:num>
  <w:num w:numId="27">
    <w:abstractNumId w:val="13"/>
  </w:num>
  <w:num w:numId="28">
    <w:abstractNumId w:val="35"/>
  </w:num>
  <w:num w:numId="29">
    <w:abstractNumId w:val="30"/>
  </w:num>
  <w:num w:numId="30">
    <w:abstractNumId w:val="29"/>
  </w:num>
  <w:num w:numId="31">
    <w:abstractNumId w:val="28"/>
  </w:num>
  <w:num w:numId="32">
    <w:abstractNumId w:val="8"/>
  </w:num>
  <w:num w:numId="33">
    <w:abstractNumId w:val="2"/>
  </w:num>
  <w:num w:numId="34">
    <w:abstractNumId w:val="37"/>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6"/>
    <w:lvlOverride w:ilvl="0">
      <w:startOverride w:val="1"/>
    </w:lvlOverride>
  </w:num>
  <w:num w:numId="42">
    <w:abstractNumId w:val="2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intFractionalCharacterWidth/>
  <w:hideGrammaticalError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FE"/>
    <w:rsid w:val="000017DE"/>
    <w:rsid w:val="00020D9B"/>
    <w:rsid w:val="00044C0C"/>
    <w:rsid w:val="00051A5B"/>
    <w:rsid w:val="00063D56"/>
    <w:rsid w:val="0013146B"/>
    <w:rsid w:val="00137482"/>
    <w:rsid w:val="0016129F"/>
    <w:rsid w:val="001854A1"/>
    <w:rsid w:val="0020569B"/>
    <w:rsid w:val="00213A14"/>
    <w:rsid w:val="002926C2"/>
    <w:rsid w:val="002C3A42"/>
    <w:rsid w:val="002F58A9"/>
    <w:rsid w:val="00312E5D"/>
    <w:rsid w:val="00354B51"/>
    <w:rsid w:val="00360490"/>
    <w:rsid w:val="00381CC9"/>
    <w:rsid w:val="00387ECA"/>
    <w:rsid w:val="003C20E0"/>
    <w:rsid w:val="004115F5"/>
    <w:rsid w:val="004353D0"/>
    <w:rsid w:val="00442A12"/>
    <w:rsid w:val="004668D3"/>
    <w:rsid w:val="0052591B"/>
    <w:rsid w:val="00552432"/>
    <w:rsid w:val="005A4E2C"/>
    <w:rsid w:val="00616C2A"/>
    <w:rsid w:val="006A1546"/>
    <w:rsid w:val="006C1B9E"/>
    <w:rsid w:val="006F63E5"/>
    <w:rsid w:val="0071220F"/>
    <w:rsid w:val="007929FE"/>
    <w:rsid w:val="007B4849"/>
    <w:rsid w:val="007D2E91"/>
    <w:rsid w:val="00822B57"/>
    <w:rsid w:val="00874BF8"/>
    <w:rsid w:val="008B5510"/>
    <w:rsid w:val="008D37EF"/>
    <w:rsid w:val="008D7B51"/>
    <w:rsid w:val="009130B1"/>
    <w:rsid w:val="009D2BB4"/>
    <w:rsid w:val="009F4DFE"/>
    <w:rsid w:val="00A535C9"/>
    <w:rsid w:val="00AA2E89"/>
    <w:rsid w:val="00AA4CF1"/>
    <w:rsid w:val="00AA7FC0"/>
    <w:rsid w:val="00BF32AB"/>
    <w:rsid w:val="00C02D12"/>
    <w:rsid w:val="00C22D96"/>
    <w:rsid w:val="00C404EB"/>
    <w:rsid w:val="00C71736"/>
    <w:rsid w:val="00D01CB7"/>
    <w:rsid w:val="00D901CC"/>
    <w:rsid w:val="00DD26F9"/>
    <w:rsid w:val="00E250CA"/>
    <w:rsid w:val="00E451AC"/>
    <w:rsid w:val="00E845D8"/>
    <w:rsid w:val="00EB155D"/>
    <w:rsid w:val="00EB1FE6"/>
    <w:rsid w:val="00EE0E88"/>
    <w:rsid w:val="00F6090C"/>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F6090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rma.gov.au" TargetMode="External"/><Relationship Id="rId4" Type="http://schemas.openxmlformats.org/officeDocument/2006/relationships/webSettings" Target="webSettings.xml"/><Relationship Id="rId9" Type="http://schemas.openxmlformats.org/officeDocument/2006/relationships/hyperlink" Target="http://www.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9428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2022-09-28T05:12:00Z</dcterms:created>
  <dcterms:modified xsi:type="dcterms:W3CDTF">2022-10-19T04:45:00Z</dcterms:modified>
</cp:coreProperties>
</file>