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DE48AF" w:rsidRDefault="00FA6784" w:rsidP="00FA6784">
      <w:pPr>
        <w:pStyle w:val="H3"/>
        <w:jc w:val="center"/>
        <w:rPr>
          <w:sz w:val="24"/>
          <w:szCs w:val="24"/>
        </w:rPr>
      </w:pPr>
      <w:r w:rsidRPr="00DE48AF">
        <w:rPr>
          <w:sz w:val="24"/>
          <w:szCs w:val="24"/>
        </w:rPr>
        <w:t>EXPLANATORY STATEMENT</w:t>
      </w:r>
    </w:p>
    <w:p w14:paraId="2412D122" w14:textId="77777777" w:rsidR="00FA6784" w:rsidRPr="00DE48AF" w:rsidRDefault="00FA6784" w:rsidP="0025666B">
      <w:pPr>
        <w:rPr>
          <w:i/>
          <w:iCs/>
          <w:sz w:val="20"/>
        </w:rPr>
      </w:pPr>
    </w:p>
    <w:p w14:paraId="2412D123" w14:textId="77777777" w:rsidR="00FA6784" w:rsidRPr="00DE48AF" w:rsidRDefault="00FA6784" w:rsidP="00FA6784">
      <w:pPr>
        <w:jc w:val="center"/>
        <w:rPr>
          <w:i/>
          <w:iCs/>
        </w:rPr>
      </w:pPr>
      <w:r w:rsidRPr="00DE48AF">
        <w:rPr>
          <w:i/>
          <w:iCs/>
        </w:rPr>
        <w:t>Health Insurance Act 1973</w:t>
      </w:r>
    </w:p>
    <w:p w14:paraId="2412D124" w14:textId="77777777" w:rsidR="00A1739A" w:rsidRPr="00DE48AF" w:rsidRDefault="00A1739A" w:rsidP="00A1739A">
      <w:pPr>
        <w:rPr>
          <w:szCs w:val="24"/>
          <w:u w:val="single"/>
        </w:rPr>
      </w:pPr>
    </w:p>
    <w:p w14:paraId="2838A7B4" w14:textId="3C1202C0" w:rsidR="00FD602D" w:rsidRPr="00DE48AF" w:rsidRDefault="0025666B" w:rsidP="00961795">
      <w:pPr>
        <w:ind w:right="84"/>
        <w:jc w:val="center"/>
        <w:rPr>
          <w:szCs w:val="24"/>
        </w:rPr>
      </w:pPr>
      <w:r w:rsidRPr="00DE48AF">
        <w:rPr>
          <w:i/>
          <w:iCs/>
        </w:rPr>
        <w:t>Health Insurance (Allied Health Services) Amendment (Group Therapy Services) Determination 2022</w:t>
      </w:r>
    </w:p>
    <w:p w14:paraId="052E97C1" w14:textId="77777777" w:rsidR="00164A69" w:rsidRPr="00DE48AF"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367F57CE" w:rsidR="00164A69" w:rsidRPr="00DE48AF"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DE48AF">
        <w:rPr>
          <w:shd w:val="clear" w:color="auto" w:fill="FFFFFF"/>
        </w:rPr>
        <w:t>Subsection 3</w:t>
      </w:r>
      <w:proofErr w:type="gramStart"/>
      <w:r w:rsidRPr="00DE48AF">
        <w:rPr>
          <w:shd w:val="clear" w:color="auto" w:fill="FFFFFF"/>
        </w:rPr>
        <w:t>C(</w:t>
      </w:r>
      <w:proofErr w:type="gramEnd"/>
      <w:r w:rsidRPr="00DE48AF">
        <w:rPr>
          <w:shd w:val="clear" w:color="auto" w:fill="FFFFFF"/>
        </w:rPr>
        <w:t xml:space="preserve">1) of the </w:t>
      </w:r>
      <w:r w:rsidRPr="00DE48AF">
        <w:rPr>
          <w:i/>
          <w:shd w:val="clear" w:color="auto" w:fill="FFFFFF"/>
        </w:rPr>
        <w:t>Health Insurance Act 1973</w:t>
      </w:r>
      <w:r w:rsidRPr="00DE48AF">
        <w:rPr>
          <w:shd w:val="clear" w:color="auto" w:fill="FFFFFF"/>
        </w:rPr>
        <w:t xml:space="preserve"> (the Act) </w:t>
      </w:r>
      <w:r w:rsidR="00477C74" w:rsidRPr="00DE48AF">
        <w:rPr>
          <w:shd w:val="clear" w:color="auto" w:fill="FFFFFF"/>
        </w:rPr>
        <w:t>provide</w:t>
      </w:r>
      <w:r w:rsidR="002E5708" w:rsidRPr="00DE48AF">
        <w:rPr>
          <w:shd w:val="clear" w:color="auto" w:fill="FFFFFF"/>
        </w:rPr>
        <w:t>s</w:t>
      </w:r>
      <w:r w:rsidR="00477C74" w:rsidRPr="00DE48AF">
        <w:rPr>
          <w:shd w:val="clear" w:color="auto" w:fill="FFFFFF"/>
        </w:rPr>
        <w:t xml:space="preserve"> that</w:t>
      </w:r>
      <w:r w:rsidRPr="00DE48AF">
        <w:rPr>
          <w:shd w:val="clear" w:color="auto" w:fill="FFFFFF"/>
        </w:rPr>
        <w:t xml:space="preserve"> the Minister </w:t>
      </w:r>
      <w:r w:rsidR="00477C74" w:rsidRPr="00DE48AF">
        <w:rPr>
          <w:shd w:val="clear" w:color="auto" w:fill="FFFFFF"/>
        </w:rPr>
        <w:t>may</w:t>
      </w:r>
      <w:r w:rsidRPr="00DE48AF">
        <w:rPr>
          <w:shd w:val="clear" w:color="auto" w:fill="FFFFFF"/>
        </w:rPr>
        <w:t xml:space="preserve">, by legislative instrument, determine that a health service not specified in an item in the </w:t>
      </w:r>
      <w:r w:rsidR="0025666B" w:rsidRPr="00DE48AF">
        <w:rPr>
          <w:shd w:val="clear" w:color="auto" w:fill="FFFFFF"/>
        </w:rPr>
        <w:t>general medical</w:t>
      </w:r>
      <w:r w:rsidRPr="00DE48AF">
        <w:rPr>
          <w:shd w:val="clear" w:color="auto" w:fill="FFFFFF"/>
        </w:rPr>
        <w:t xml:space="preserve"> services table </w:t>
      </w:r>
      <w:r w:rsidR="00D01D5A" w:rsidRPr="00DE48AF">
        <w:rPr>
          <w:shd w:val="clear" w:color="auto" w:fill="FFFFFF"/>
        </w:rPr>
        <w:t xml:space="preserve">(the Table) </w:t>
      </w:r>
      <w:r w:rsidRPr="00DE48AF">
        <w:rPr>
          <w:shd w:val="clear" w:color="auto" w:fill="FFFFFF"/>
        </w:rPr>
        <w:t xml:space="preserve">shall, in specified circumstances and for specified statutory provisions, be treated as if it were specified in the </w:t>
      </w:r>
      <w:r w:rsidR="00D01D5A" w:rsidRPr="00DE48AF">
        <w:rPr>
          <w:shd w:val="clear" w:color="auto" w:fill="FFFFFF"/>
        </w:rPr>
        <w:t xml:space="preserve">Table. </w:t>
      </w:r>
      <w:r w:rsidRPr="00DE48AF">
        <w:rPr>
          <w:shd w:val="clear" w:color="auto" w:fill="FFFFFF"/>
        </w:rPr>
        <w:t xml:space="preserve">  </w:t>
      </w:r>
    </w:p>
    <w:p w14:paraId="7DB18649" w14:textId="77777777" w:rsidR="00841EDA" w:rsidRPr="00DE48AF"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56B88AF9" w:rsidR="00050623" w:rsidRPr="00DE48AF"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E48AF">
        <w:t xml:space="preserve">The </w:t>
      </w:r>
      <w:r w:rsidR="00D01D5A" w:rsidRPr="00DE48AF">
        <w:t>Table</w:t>
      </w:r>
      <w:r w:rsidRPr="00DE48AF">
        <w:t xml:space="preserve"> is set out in the regulations made under subsection 4</w:t>
      </w:r>
      <w:r w:rsidR="0025666B" w:rsidRPr="00DE48AF">
        <w:t>(1)</w:t>
      </w:r>
      <w:r w:rsidRPr="00DE48AF">
        <w:t xml:space="preserve"> of the Act.  The most recent version of the regulations is the </w:t>
      </w:r>
      <w:r w:rsidR="0025666B" w:rsidRPr="00DE48AF">
        <w:rPr>
          <w:i/>
          <w:iCs/>
        </w:rPr>
        <w:t>Health Insurance (General Medical Services Table) Regulations 2021</w:t>
      </w:r>
      <w:r w:rsidR="00D01D5A" w:rsidRPr="00DE48AF">
        <w:t>.</w:t>
      </w:r>
      <w:r w:rsidRPr="00DE48AF">
        <w:t xml:space="preserve"> </w:t>
      </w:r>
    </w:p>
    <w:p w14:paraId="2E6FE463" w14:textId="77777777" w:rsidR="00050623" w:rsidRPr="00DE48AF"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DE48AF"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E48AF">
        <w:t xml:space="preserve">This instrument relies on subsection 33(3) of the </w:t>
      </w:r>
      <w:r w:rsidRPr="00DE48AF">
        <w:rPr>
          <w:i/>
        </w:rPr>
        <w:t>Acts Interpretation Act 1901</w:t>
      </w:r>
      <w:r w:rsidRPr="00DE48AF">
        <w:t xml:space="preserve"> (AIA).  Subsection 33(3) of the AIA</w:t>
      </w:r>
      <w:r w:rsidRPr="00DE48AF">
        <w:rPr>
          <w:i/>
        </w:rPr>
        <w:t xml:space="preserve"> </w:t>
      </w:r>
      <w:r w:rsidRPr="00DE48AF">
        <w:t xml:space="preserve">provides that where an Act confers a power to make, grant or issue any instrument of a legislative or administrative character (including rules, </w:t>
      </w:r>
      <w:proofErr w:type="gramStart"/>
      <w:r w:rsidRPr="00DE48AF">
        <w:t>regulations</w:t>
      </w:r>
      <w:proofErr w:type="gramEnd"/>
      <w:r w:rsidRPr="00DE48AF">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DE48AF" w:rsidRDefault="008C5F1C" w:rsidP="00D33180">
      <w:pPr>
        <w:autoSpaceDE w:val="0"/>
        <w:autoSpaceDN w:val="0"/>
        <w:adjustRightInd w:val="0"/>
        <w:ind w:right="-483"/>
        <w:rPr>
          <w:szCs w:val="24"/>
        </w:rPr>
      </w:pPr>
    </w:p>
    <w:p w14:paraId="2412D12A" w14:textId="77777777" w:rsidR="00BB00BA" w:rsidRPr="00DE48AF" w:rsidRDefault="00A1739A" w:rsidP="00BB00BA">
      <w:pPr>
        <w:rPr>
          <w:b/>
          <w:szCs w:val="24"/>
          <w:lang w:val="en-US" w:eastAsia="en-US"/>
        </w:rPr>
      </w:pPr>
      <w:r w:rsidRPr="00DE48AF">
        <w:rPr>
          <w:b/>
          <w:szCs w:val="24"/>
          <w:lang w:val="en-US" w:eastAsia="en-US"/>
        </w:rPr>
        <w:t>Purpose</w:t>
      </w:r>
    </w:p>
    <w:p w14:paraId="06477197" w14:textId="1D658024" w:rsidR="007708B3" w:rsidRPr="00DE48AF" w:rsidRDefault="0025666B" w:rsidP="00C259DB">
      <w:pPr>
        <w:ind w:right="-483"/>
        <w:rPr>
          <w:szCs w:val="24"/>
        </w:rPr>
      </w:pPr>
      <w:r w:rsidRPr="00DE48AF">
        <w:rPr>
          <w:szCs w:val="24"/>
        </w:rPr>
        <w:t xml:space="preserve">The purpose of the </w:t>
      </w:r>
      <w:r w:rsidRPr="00DE48AF">
        <w:rPr>
          <w:i/>
          <w:iCs/>
          <w:szCs w:val="24"/>
        </w:rPr>
        <w:t>Health Insurance (Allied Health Services) Amendment (Group Therapy Services) Determination 2022</w:t>
      </w:r>
      <w:r w:rsidRPr="00DE48AF">
        <w:rPr>
          <w:szCs w:val="24"/>
        </w:rPr>
        <w:t xml:space="preserve"> (the Amendment Determination) is to</w:t>
      </w:r>
      <w:r w:rsidR="00B223D0" w:rsidRPr="00DE48AF">
        <w:rPr>
          <w:szCs w:val="24"/>
        </w:rPr>
        <w:t xml:space="preserve"> amend the </w:t>
      </w:r>
      <w:r w:rsidR="00B223D0" w:rsidRPr="00DE48AF">
        <w:rPr>
          <w:i/>
          <w:iCs/>
          <w:szCs w:val="24"/>
        </w:rPr>
        <w:t>Health Insurance (Allied Health Services) Determination 2014</w:t>
      </w:r>
      <w:r w:rsidR="00B223D0" w:rsidRPr="00DE48AF">
        <w:rPr>
          <w:szCs w:val="24"/>
        </w:rPr>
        <w:t xml:space="preserve"> (the Principal Determination) to</w:t>
      </w:r>
      <w:r w:rsidR="00C259DB" w:rsidRPr="00DE48AF">
        <w:rPr>
          <w:szCs w:val="24"/>
        </w:rPr>
        <w:t xml:space="preserve"> </w:t>
      </w:r>
      <w:r w:rsidRPr="00DE48AF">
        <w:rPr>
          <w:szCs w:val="24"/>
        </w:rPr>
        <w:t xml:space="preserve">amend eight existing items and introduce 16 new items for group psychological therapy health (PTH) services and focussed psychological strategies (FPS) services under the </w:t>
      </w:r>
      <w:r w:rsidRPr="00DE48AF">
        <w:rPr>
          <w:i/>
          <w:iCs/>
          <w:szCs w:val="24"/>
        </w:rPr>
        <w:t xml:space="preserve">Better Access to Psychiatrists, Psychologists and General Practitioners through the Medicare Benefits Schedule (MBS) </w:t>
      </w:r>
      <w:r w:rsidRPr="00DE48AF">
        <w:rPr>
          <w:szCs w:val="24"/>
        </w:rPr>
        <w:t>(Better Access) initiative</w:t>
      </w:r>
      <w:r w:rsidR="00291369" w:rsidRPr="00DE48AF">
        <w:rPr>
          <w:szCs w:val="24"/>
        </w:rPr>
        <w:t>.</w:t>
      </w:r>
    </w:p>
    <w:p w14:paraId="1AE678B6" w14:textId="16B19EDC" w:rsidR="007E529D" w:rsidRPr="00DE48AF" w:rsidRDefault="007E529D" w:rsidP="0039170C">
      <w:pPr>
        <w:ind w:right="-483"/>
        <w:rPr>
          <w:szCs w:val="24"/>
        </w:rPr>
      </w:pPr>
    </w:p>
    <w:p w14:paraId="37280F00" w14:textId="223F5EFA" w:rsidR="007E529D" w:rsidRPr="00DE48AF" w:rsidRDefault="00C259DB" w:rsidP="0039170C">
      <w:pPr>
        <w:ind w:right="-483"/>
        <w:rPr>
          <w:bCs/>
          <w:szCs w:val="24"/>
        </w:rPr>
      </w:pPr>
      <w:r w:rsidRPr="00DE48AF">
        <w:rPr>
          <w:szCs w:val="24"/>
        </w:rPr>
        <w:t>T</w:t>
      </w:r>
      <w:r w:rsidR="007E529D" w:rsidRPr="00DE48AF">
        <w:rPr>
          <w:szCs w:val="24"/>
        </w:rPr>
        <w:t xml:space="preserve">he Amendment Determination will amend </w:t>
      </w:r>
      <w:r w:rsidR="007E529D" w:rsidRPr="00DE48AF">
        <w:rPr>
          <w:bCs/>
          <w:szCs w:val="24"/>
        </w:rPr>
        <w:t xml:space="preserve">eight </w:t>
      </w:r>
      <w:r w:rsidR="00E65F43" w:rsidRPr="00DE48AF">
        <w:rPr>
          <w:bCs/>
          <w:szCs w:val="24"/>
        </w:rPr>
        <w:t xml:space="preserve">MBS </w:t>
      </w:r>
      <w:r w:rsidR="007E529D" w:rsidRPr="00DE48AF">
        <w:rPr>
          <w:bCs/>
          <w:szCs w:val="24"/>
        </w:rPr>
        <w:t xml:space="preserve">items for delivering group PTH and FPS services to reduce the minimum number of participants from six to four. The 16 new </w:t>
      </w:r>
      <w:r w:rsidR="00E65F43" w:rsidRPr="00DE48AF">
        <w:rPr>
          <w:bCs/>
          <w:szCs w:val="24"/>
        </w:rPr>
        <w:t xml:space="preserve">MBS </w:t>
      </w:r>
      <w:r w:rsidR="007E529D" w:rsidRPr="00DE48AF">
        <w:rPr>
          <w:bCs/>
          <w:szCs w:val="24"/>
        </w:rPr>
        <w:t xml:space="preserve">items for delivering group PTH and FPS services will be for attendances of at least 90 minutes </w:t>
      </w:r>
      <w:r w:rsidR="00F16943" w:rsidRPr="00DE48AF">
        <w:rPr>
          <w:bCs/>
          <w:szCs w:val="24"/>
        </w:rPr>
        <w:t>or</w:t>
      </w:r>
      <w:r w:rsidR="007E529D" w:rsidRPr="00DE48AF">
        <w:rPr>
          <w:bCs/>
          <w:szCs w:val="24"/>
        </w:rPr>
        <w:t xml:space="preserve"> 120 minutes.</w:t>
      </w:r>
      <w:r w:rsidR="00291369" w:rsidRPr="00DE48AF">
        <w:rPr>
          <w:bCs/>
          <w:szCs w:val="24"/>
        </w:rPr>
        <w:t xml:space="preserve"> The new and amended group PTH and FPS items will also apply to a service with only three participants, if four participants were due to attend and one of the participants is unable to attend. </w:t>
      </w:r>
    </w:p>
    <w:p w14:paraId="7F4AD4C6" w14:textId="74D1BC44" w:rsidR="00F734EC" w:rsidRPr="00DE48AF" w:rsidRDefault="00F734EC" w:rsidP="0039170C">
      <w:pPr>
        <w:ind w:right="-483"/>
        <w:rPr>
          <w:bCs/>
          <w:szCs w:val="24"/>
        </w:rPr>
      </w:pPr>
    </w:p>
    <w:p w14:paraId="3F583190" w14:textId="02EA2F45" w:rsidR="00A7467E" w:rsidRPr="00DE48AF" w:rsidRDefault="00F734EC" w:rsidP="00A7467E">
      <w:pPr>
        <w:rPr>
          <w:bCs/>
          <w:szCs w:val="24"/>
        </w:rPr>
      </w:pPr>
      <w:r w:rsidRPr="00DE48AF">
        <w:rPr>
          <w:bCs/>
          <w:szCs w:val="24"/>
        </w:rPr>
        <w:t xml:space="preserve">These changes </w:t>
      </w:r>
      <w:r w:rsidR="00E4307C" w:rsidRPr="00DE48AF">
        <w:rPr>
          <w:bCs/>
          <w:szCs w:val="24"/>
        </w:rPr>
        <w:t xml:space="preserve">are intended to </w:t>
      </w:r>
      <w:r w:rsidRPr="00DE48AF">
        <w:rPr>
          <w:bCs/>
          <w:szCs w:val="24"/>
        </w:rPr>
        <w:t xml:space="preserve">address recommendations from the </w:t>
      </w:r>
      <w:r w:rsidR="00A7467E" w:rsidRPr="00DE48AF">
        <w:rPr>
          <w:bCs/>
          <w:szCs w:val="24"/>
        </w:rPr>
        <w:t xml:space="preserve">MBS Review Taskforce and the Productivity Commission Inquiry into Mental Health and </w:t>
      </w:r>
      <w:r w:rsidR="00E4307C" w:rsidRPr="00DE48AF">
        <w:rPr>
          <w:bCs/>
          <w:szCs w:val="24"/>
        </w:rPr>
        <w:t>aim to</w:t>
      </w:r>
      <w:r w:rsidR="00A7467E" w:rsidRPr="00DE48AF">
        <w:rPr>
          <w:bCs/>
          <w:szCs w:val="24"/>
        </w:rPr>
        <w:t xml:space="preserve"> encourage the uptake of group therapy as an effective and affordable treatment option for patients by: </w:t>
      </w:r>
    </w:p>
    <w:p w14:paraId="35722DD1" w14:textId="16AE4493" w:rsidR="00A7467E" w:rsidRPr="00DE48AF" w:rsidRDefault="00A7467E" w:rsidP="00A7467E">
      <w:pPr>
        <w:pStyle w:val="ListParagraph"/>
        <w:numPr>
          <w:ilvl w:val="0"/>
          <w:numId w:val="33"/>
        </w:numPr>
        <w:rPr>
          <w:bCs/>
          <w:szCs w:val="24"/>
        </w:rPr>
      </w:pPr>
      <w:r w:rsidRPr="00DE48AF">
        <w:rPr>
          <w:bCs/>
          <w:szCs w:val="24"/>
        </w:rPr>
        <w:t>reducing the minimum number of participants to overcom</w:t>
      </w:r>
      <w:r w:rsidR="00E4307C" w:rsidRPr="00DE48AF">
        <w:rPr>
          <w:bCs/>
          <w:szCs w:val="24"/>
        </w:rPr>
        <w:t>e</w:t>
      </w:r>
      <w:r w:rsidRPr="00DE48AF">
        <w:rPr>
          <w:bCs/>
          <w:szCs w:val="24"/>
        </w:rPr>
        <w:t xml:space="preserve"> difficulties associated with finding the required six participants (including in rural and remote areas, where people are faced with challenges related to travel, fluctuating participant motivation and wellness); and </w:t>
      </w:r>
    </w:p>
    <w:p w14:paraId="78546FDB" w14:textId="4C685A88" w:rsidR="00A7467E" w:rsidRPr="00DE48AF" w:rsidRDefault="00A7467E" w:rsidP="00A7467E">
      <w:pPr>
        <w:pStyle w:val="ListParagraph"/>
        <w:numPr>
          <w:ilvl w:val="0"/>
          <w:numId w:val="33"/>
        </w:numPr>
        <w:rPr>
          <w:bCs/>
          <w:szCs w:val="24"/>
        </w:rPr>
      </w:pPr>
      <w:r w:rsidRPr="00DE48AF">
        <w:rPr>
          <w:bCs/>
          <w:szCs w:val="24"/>
        </w:rPr>
        <w:t>introducing new time-tiered MBS items to ensur</w:t>
      </w:r>
      <w:r w:rsidR="00E4307C" w:rsidRPr="00DE48AF">
        <w:rPr>
          <w:bCs/>
          <w:szCs w:val="24"/>
        </w:rPr>
        <w:t>e</w:t>
      </w:r>
      <w:r w:rsidRPr="00DE48AF">
        <w:rPr>
          <w:bCs/>
          <w:szCs w:val="24"/>
        </w:rPr>
        <w:t xml:space="preserve"> </w:t>
      </w:r>
      <w:r w:rsidR="00D66175" w:rsidRPr="00DE48AF">
        <w:rPr>
          <w:bCs/>
          <w:szCs w:val="24"/>
        </w:rPr>
        <w:t>appropriate benefits are paid for longer services</w:t>
      </w:r>
      <w:r w:rsidR="00C17A2B" w:rsidRPr="00DE48AF">
        <w:rPr>
          <w:bCs/>
          <w:szCs w:val="24"/>
        </w:rPr>
        <w:t>.</w:t>
      </w:r>
    </w:p>
    <w:p w14:paraId="5A5428F5" w14:textId="77777777" w:rsidR="00A7467E" w:rsidRPr="00DE48AF" w:rsidRDefault="00A7467E" w:rsidP="00A7467E">
      <w:pPr>
        <w:rPr>
          <w:bCs/>
          <w:iCs/>
          <w:szCs w:val="24"/>
        </w:rPr>
      </w:pPr>
    </w:p>
    <w:p w14:paraId="69B41758" w14:textId="03C4FB57" w:rsidR="00A7467E" w:rsidRPr="00DE48AF" w:rsidRDefault="00A7467E" w:rsidP="00A7467E">
      <w:pPr>
        <w:rPr>
          <w:bCs/>
          <w:iCs/>
          <w:szCs w:val="24"/>
        </w:rPr>
      </w:pPr>
      <w:r w:rsidRPr="00DE48AF">
        <w:rPr>
          <w:bCs/>
          <w:iCs/>
          <w:szCs w:val="24"/>
        </w:rPr>
        <w:t xml:space="preserve">Aligning with existing group therapy services under the Better Access initiative, new group PTH services can be delivered by eligible clinical psychologists and </w:t>
      </w:r>
      <w:r w:rsidR="00E429D9" w:rsidRPr="00DE48AF">
        <w:rPr>
          <w:bCs/>
          <w:iCs/>
          <w:szCs w:val="24"/>
        </w:rPr>
        <w:t xml:space="preserve">new </w:t>
      </w:r>
      <w:r w:rsidRPr="00DE48AF">
        <w:rPr>
          <w:bCs/>
          <w:iCs/>
          <w:szCs w:val="24"/>
        </w:rPr>
        <w:t xml:space="preserve">group FPS services can be delivered by eligible psychologists, occupational </w:t>
      </w:r>
      <w:proofErr w:type="gramStart"/>
      <w:r w:rsidRPr="00DE48AF">
        <w:rPr>
          <w:bCs/>
          <w:iCs/>
          <w:szCs w:val="24"/>
        </w:rPr>
        <w:t>therapists</w:t>
      </w:r>
      <w:proofErr w:type="gramEnd"/>
      <w:r w:rsidRPr="00DE48AF">
        <w:rPr>
          <w:bCs/>
          <w:iCs/>
          <w:szCs w:val="24"/>
        </w:rPr>
        <w:t xml:space="preserve"> and social workers. </w:t>
      </w:r>
    </w:p>
    <w:p w14:paraId="3CF06ABA" w14:textId="77777777" w:rsidR="00A7467E" w:rsidRPr="00DE48AF" w:rsidRDefault="00A7467E" w:rsidP="00A7467E">
      <w:pPr>
        <w:rPr>
          <w:bCs/>
          <w:iCs/>
          <w:szCs w:val="24"/>
        </w:rPr>
      </w:pPr>
    </w:p>
    <w:p w14:paraId="6E3B40A7" w14:textId="0C0E9D75" w:rsidR="00A7467E" w:rsidRPr="00DE48AF" w:rsidRDefault="00E4307C" w:rsidP="00A7467E">
      <w:pPr>
        <w:rPr>
          <w:bCs/>
          <w:iCs/>
          <w:szCs w:val="24"/>
        </w:rPr>
      </w:pPr>
      <w:r w:rsidRPr="00DE48AF">
        <w:rPr>
          <w:bCs/>
          <w:iCs/>
          <w:szCs w:val="24"/>
        </w:rPr>
        <w:t xml:space="preserve">To continue to support general practitioners, other medical practitioners, </w:t>
      </w:r>
      <w:proofErr w:type="gramStart"/>
      <w:r w:rsidRPr="00DE48AF">
        <w:rPr>
          <w:bCs/>
          <w:iCs/>
          <w:szCs w:val="24"/>
        </w:rPr>
        <w:t>psychiatrists</w:t>
      </w:r>
      <w:proofErr w:type="gramEnd"/>
      <w:r w:rsidRPr="00DE48AF">
        <w:rPr>
          <w:bCs/>
          <w:iCs/>
          <w:szCs w:val="24"/>
        </w:rPr>
        <w:t xml:space="preserve"> and paediatricians to coordinate mental health treatment and care, t</w:t>
      </w:r>
      <w:r w:rsidR="00983A18" w:rsidRPr="00DE48AF">
        <w:rPr>
          <w:bCs/>
          <w:iCs/>
          <w:szCs w:val="24"/>
        </w:rPr>
        <w:t>he new and existing group therapy s</w:t>
      </w:r>
      <w:r w:rsidR="00A7467E" w:rsidRPr="00DE48AF">
        <w:rPr>
          <w:bCs/>
          <w:iCs/>
          <w:szCs w:val="24"/>
        </w:rPr>
        <w:t xml:space="preserve">ervices can be provided to an eligible person who is referred by: </w:t>
      </w:r>
    </w:p>
    <w:p w14:paraId="722C33C3" w14:textId="34BC1207" w:rsidR="00A7467E" w:rsidRPr="00DE48AF" w:rsidRDefault="00A7467E" w:rsidP="00A7467E">
      <w:pPr>
        <w:pStyle w:val="ListParagraph"/>
        <w:numPr>
          <w:ilvl w:val="0"/>
          <w:numId w:val="34"/>
        </w:numPr>
        <w:rPr>
          <w:bCs/>
          <w:iCs/>
          <w:szCs w:val="24"/>
        </w:rPr>
      </w:pPr>
      <w:r w:rsidRPr="00DE48AF">
        <w:rPr>
          <w:bCs/>
          <w:iCs/>
          <w:szCs w:val="24"/>
        </w:rPr>
        <w:t>a medical practitioner, as part of a GP Mental Health Treatment Plan (MHTP)</w:t>
      </w:r>
      <w:r w:rsidR="00E4307C" w:rsidRPr="00DE48AF">
        <w:rPr>
          <w:bCs/>
          <w:iCs/>
          <w:szCs w:val="24"/>
        </w:rPr>
        <w:t xml:space="preserve"> </w:t>
      </w:r>
      <w:r w:rsidRPr="00DE48AF">
        <w:rPr>
          <w:bCs/>
          <w:iCs/>
          <w:szCs w:val="24"/>
        </w:rPr>
        <w:t xml:space="preserve">or psychiatrist assessment and management </w:t>
      </w:r>
      <w:proofErr w:type="gramStart"/>
      <w:r w:rsidRPr="00DE48AF">
        <w:rPr>
          <w:bCs/>
          <w:iCs/>
          <w:szCs w:val="24"/>
        </w:rPr>
        <w:t>plan;</w:t>
      </w:r>
      <w:proofErr w:type="gramEnd"/>
      <w:r w:rsidRPr="00DE48AF">
        <w:rPr>
          <w:bCs/>
          <w:iCs/>
          <w:szCs w:val="24"/>
        </w:rPr>
        <w:t xml:space="preserve"> </w:t>
      </w:r>
    </w:p>
    <w:p w14:paraId="08E129D9" w14:textId="400D12DA" w:rsidR="00A7467E" w:rsidRPr="00DE48AF" w:rsidRDefault="00A7467E" w:rsidP="00A7467E">
      <w:pPr>
        <w:pStyle w:val="ListParagraph"/>
        <w:numPr>
          <w:ilvl w:val="0"/>
          <w:numId w:val="34"/>
        </w:numPr>
        <w:rPr>
          <w:bCs/>
          <w:iCs/>
          <w:szCs w:val="24"/>
        </w:rPr>
      </w:pPr>
      <w:r w:rsidRPr="00DE48AF">
        <w:rPr>
          <w:bCs/>
          <w:iCs/>
          <w:szCs w:val="24"/>
        </w:rPr>
        <w:t>a specialist or consultant physician specialising in the practice of their field of psychiatry; or</w:t>
      </w:r>
    </w:p>
    <w:p w14:paraId="2D308526" w14:textId="0BE37A66" w:rsidR="00F734EC" w:rsidRPr="00DE48AF" w:rsidRDefault="00A7467E" w:rsidP="00A7467E">
      <w:pPr>
        <w:pStyle w:val="ListParagraph"/>
        <w:numPr>
          <w:ilvl w:val="0"/>
          <w:numId w:val="34"/>
        </w:numPr>
        <w:rPr>
          <w:bCs/>
          <w:iCs/>
          <w:szCs w:val="24"/>
        </w:rPr>
      </w:pPr>
      <w:r w:rsidRPr="00DE48AF">
        <w:rPr>
          <w:bCs/>
          <w:iCs/>
          <w:szCs w:val="24"/>
        </w:rPr>
        <w:t>a specialist or consultant physician specialising in the practice of their field of paediatrics.</w:t>
      </w:r>
    </w:p>
    <w:p w14:paraId="19EEB4AE" w14:textId="77777777" w:rsidR="005D471D" w:rsidRPr="00DE48AF" w:rsidRDefault="005D471D" w:rsidP="005D471D">
      <w:pPr>
        <w:rPr>
          <w:szCs w:val="24"/>
        </w:rPr>
      </w:pPr>
    </w:p>
    <w:p w14:paraId="240C8783" w14:textId="28E0E236" w:rsidR="00DC039B" w:rsidRPr="00DE48AF" w:rsidRDefault="00291369" w:rsidP="00C259DB">
      <w:pPr>
        <w:rPr>
          <w:szCs w:val="24"/>
        </w:rPr>
      </w:pPr>
      <w:r w:rsidRPr="00DE48AF">
        <w:rPr>
          <w:szCs w:val="24"/>
        </w:rPr>
        <w:t xml:space="preserve">The changes in the Amendment Determination were </w:t>
      </w:r>
      <w:r w:rsidR="005D471D" w:rsidRPr="00DE48AF">
        <w:rPr>
          <w:szCs w:val="24"/>
        </w:rPr>
        <w:t xml:space="preserve">announced </w:t>
      </w:r>
      <w:r w:rsidR="00C259DB" w:rsidRPr="00DE48AF">
        <w:rPr>
          <w:szCs w:val="24"/>
        </w:rPr>
        <w:t xml:space="preserve">in the 2021-22 Budget under the </w:t>
      </w:r>
      <w:r w:rsidR="00C259DB" w:rsidRPr="00DE48AF">
        <w:rPr>
          <w:bCs/>
          <w:i/>
          <w:szCs w:val="24"/>
        </w:rPr>
        <w:t>Mental Health</w:t>
      </w:r>
      <w:r w:rsidR="00C259DB" w:rsidRPr="00DE48AF">
        <w:rPr>
          <w:bCs/>
          <w:iCs/>
          <w:szCs w:val="24"/>
        </w:rPr>
        <w:t xml:space="preserve"> measure </w:t>
      </w:r>
      <w:r w:rsidR="00C259DB" w:rsidRPr="00DE48AF">
        <w:rPr>
          <w:szCs w:val="24"/>
        </w:rPr>
        <w:t xml:space="preserve">as part of the $2.3 billion investment (over four years from 2021-22) </w:t>
      </w:r>
      <w:r w:rsidR="00C259DB" w:rsidRPr="00DE48AF">
        <w:rPr>
          <w:bCs/>
          <w:iCs/>
          <w:szCs w:val="24"/>
        </w:rPr>
        <w:t xml:space="preserve">in the </w:t>
      </w:r>
      <w:r w:rsidR="00C259DB" w:rsidRPr="00DE48AF">
        <w:rPr>
          <w:szCs w:val="24"/>
        </w:rPr>
        <w:t>National Mental Health and Suicide Prevention Plan.</w:t>
      </w:r>
      <w:r w:rsidR="005D471D" w:rsidRPr="00DE48AF">
        <w:rPr>
          <w:szCs w:val="24"/>
        </w:rPr>
        <w:t xml:space="preserve">  </w:t>
      </w:r>
    </w:p>
    <w:p w14:paraId="2412D131" w14:textId="59EA37CF" w:rsidR="001865F8" w:rsidRPr="00DE48AF" w:rsidRDefault="00A1739A" w:rsidP="00D46EB9">
      <w:pPr>
        <w:shd w:val="clear" w:color="auto" w:fill="FFFFFF"/>
        <w:spacing w:before="100" w:beforeAutospacing="1"/>
        <w:rPr>
          <w:rFonts w:ascii="Helvetica Neue" w:hAnsi="Helvetica Neue"/>
          <w:szCs w:val="24"/>
          <w:lang w:val="en-US"/>
        </w:rPr>
      </w:pPr>
      <w:r w:rsidRPr="00DE48AF">
        <w:rPr>
          <w:b/>
        </w:rPr>
        <w:t>Consultation</w:t>
      </w:r>
    </w:p>
    <w:p w14:paraId="0341542E" w14:textId="48113A06" w:rsidR="00787C86" w:rsidRPr="00DE48AF" w:rsidRDefault="00787C86" w:rsidP="00787C86">
      <w:pPr>
        <w:shd w:val="clear" w:color="auto" w:fill="FFFFFF"/>
        <w:rPr>
          <w:szCs w:val="24"/>
        </w:rPr>
      </w:pPr>
      <w:r w:rsidRPr="00DE48AF">
        <w:rPr>
          <w:szCs w:val="24"/>
        </w:rPr>
        <w:t xml:space="preserve">These MBS changes were informed by recommendations of the Productivity Commission in its Inquiry into Mental Health and the MBS Review Taskforce. Public consultation was a key component of both these reform processes. </w:t>
      </w:r>
    </w:p>
    <w:p w14:paraId="7C471F7B" w14:textId="77777777" w:rsidR="00787C86" w:rsidRPr="00DE48AF" w:rsidRDefault="00787C86" w:rsidP="00787C86">
      <w:pPr>
        <w:shd w:val="clear" w:color="auto" w:fill="FFFFFF"/>
        <w:rPr>
          <w:szCs w:val="24"/>
          <w:shd w:val="clear" w:color="auto" w:fill="FFFFFF"/>
        </w:rPr>
      </w:pPr>
    </w:p>
    <w:p w14:paraId="02264A85" w14:textId="21160C73" w:rsidR="007708B3" w:rsidRPr="00DE48AF" w:rsidRDefault="00787C86" w:rsidP="00A7467E">
      <w:pPr>
        <w:shd w:val="clear" w:color="auto" w:fill="FFFFFF"/>
        <w:rPr>
          <w:szCs w:val="24"/>
        </w:rPr>
      </w:pPr>
      <w:r w:rsidRPr="00DE48AF">
        <w:rPr>
          <w:szCs w:val="24"/>
          <w:shd w:val="clear" w:color="auto" w:fill="FFFFFF"/>
        </w:rPr>
        <w:t xml:space="preserve">Representatives of </w:t>
      </w:r>
      <w:r w:rsidRPr="00DE48AF">
        <w:rPr>
          <w:szCs w:val="24"/>
        </w:rPr>
        <w:t>the Royal Australian College of General Practitioners (RACGP), Australian Medical Association (AMA), Australian College of Rural and Remote Medicine (ACRRM), Royal Australian and New Zealand College of Psychiatrists (RANZCP), Australian Psychological Society (APS), Australian Clinical Psychology Association (ACPA), Australian Association of Psychologists Inc (</w:t>
      </w:r>
      <w:proofErr w:type="spellStart"/>
      <w:r w:rsidRPr="00DE48AF">
        <w:rPr>
          <w:szCs w:val="24"/>
        </w:rPr>
        <w:t>AAPi</w:t>
      </w:r>
      <w:proofErr w:type="spellEnd"/>
      <w:r w:rsidRPr="00DE48AF">
        <w:rPr>
          <w:szCs w:val="24"/>
        </w:rPr>
        <w:t xml:space="preserve">), Australian Association of Social Workers (AASW) and Occupational Therapy Australia (OTA), as well as consumer and carer representatives, </w:t>
      </w:r>
      <w:r w:rsidRPr="00DE48AF">
        <w:rPr>
          <w:szCs w:val="24"/>
          <w:shd w:val="clear" w:color="auto" w:fill="FFFFFF"/>
        </w:rPr>
        <w:t>were given the opportunity to comment.</w:t>
      </w:r>
      <w:r w:rsidR="00A7467E" w:rsidRPr="00DE48AF">
        <w:rPr>
          <w:szCs w:val="24"/>
        </w:rPr>
        <w:t xml:space="preserve"> </w:t>
      </w:r>
    </w:p>
    <w:p w14:paraId="678EB284" w14:textId="77777777" w:rsidR="00A7467E" w:rsidRPr="00DE48AF" w:rsidRDefault="00A7467E" w:rsidP="002806A1">
      <w:pPr>
        <w:shd w:val="clear" w:color="auto" w:fill="FFFFFF"/>
        <w:rPr>
          <w:szCs w:val="24"/>
        </w:rPr>
      </w:pPr>
    </w:p>
    <w:p w14:paraId="2412D134" w14:textId="052DF4FC" w:rsidR="00967E51" w:rsidRPr="00DE48AF" w:rsidRDefault="00A1739A" w:rsidP="000337CB">
      <w:pPr>
        <w:rPr>
          <w:szCs w:val="24"/>
        </w:rPr>
      </w:pPr>
      <w:r w:rsidRPr="00DE48AF">
        <w:rPr>
          <w:szCs w:val="24"/>
        </w:rPr>
        <w:t xml:space="preserve">Details of the </w:t>
      </w:r>
      <w:r w:rsidR="00A7467E" w:rsidRPr="00DE48AF">
        <w:rPr>
          <w:szCs w:val="24"/>
        </w:rPr>
        <w:t xml:space="preserve">Amendment </w:t>
      </w:r>
      <w:r w:rsidR="00574E71" w:rsidRPr="00DE48AF">
        <w:rPr>
          <w:szCs w:val="24"/>
        </w:rPr>
        <w:t>Determination</w:t>
      </w:r>
      <w:r w:rsidRPr="00DE48AF">
        <w:rPr>
          <w:szCs w:val="24"/>
        </w:rPr>
        <w:t xml:space="preserve"> are set out in the </w:t>
      </w:r>
      <w:r w:rsidRPr="00DE48AF">
        <w:rPr>
          <w:szCs w:val="24"/>
          <w:u w:val="single"/>
        </w:rPr>
        <w:t>Attachment</w:t>
      </w:r>
      <w:r w:rsidRPr="00DE48AF">
        <w:rPr>
          <w:szCs w:val="24"/>
        </w:rPr>
        <w:t>.</w:t>
      </w:r>
    </w:p>
    <w:p w14:paraId="2412D135" w14:textId="2DF375FF" w:rsidR="006C138D" w:rsidRPr="00DE48AF" w:rsidRDefault="00297AD0" w:rsidP="006C138D">
      <w:pPr>
        <w:tabs>
          <w:tab w:val="left" w:pos="567"/>
        </w:tabs>
        <w:spacing w:before="240"/>
        <w:rPr>
          <w:szCs w:val="24"/>
        </w:rPr>
      </w:pPr>
      <w:r w:rsidRPr="00DE48AF">
        <w:rPr>
          <w:szCs w:val="24"/>
        </w:rPr>
        <w:t xml:space="preserve">The </w:t>
      </w:r>
      <w:r w:rsidR="00A7467E" w:rsidRPr="00DE48AF">
        <w:rPr>
          <w:szCs w:val="24"/>
        </w:rPr>
        <w:t xml:space="preserve">Amendment </w:t>
      </w:r>
      <w:r w:rsidR="00967E51" w:rsidRPr="00DE48AF">
        <w:rPr>
          <w:szCs w:val="24"/>
        </w:rPr>
        <w:t>Determination</w:t>
      </w:r>
      <w:r w:rsidRPr="00DE48AF">
        <w:rPr>
          <w:szCs w:val="24"/>
        </w:rPr>
        <w:t xml:space="preserve"> </w:t>
      </w:r>
      <w:r w:rsidR="007524B0" w:rsidRPr="00DE48AF">
        <w:rPr>
          <w:szCs w:val="24"/>
        </w:rPr>
        <w:t xml:space="preserve">commences </w:t>
      </w:r>
      <w:r w:rsidR="00C63FDC" w:rsidRPr="00DE48AF">
        <w:rPr>
          <w:szCs w:val="24"/>
        </w:rPr>
        <w:t xml:space="preserve">on </w:t>
      </w:r>
      <w:r w:rsidR="00A7467E" w:rsidRPr="00DE48AF">
        <w:rPr>
          <w:szCs w:val="24"/>
        </w:rPr>
        <w:t>1 November 2022.</w:t>
      </w:r>
    </w:p>
    <w:p w14:paraId="2412D136" w14:textId="77777777" w:rsidR="00236DF2" w:rsidRPr="00DE48AF" w:rsidRDefault="00236DF2" w:rsidP="00574E71">
      <w:pPr>
        <w:rPr>
          <w:szCs w:val="24"/>
        </w:rPr>
      </w:pPr>
    </w:p>
    <w:p w14:paraId="2412D138" w14:textId="0FDEEBF6" w:rsidR="00574E71" w:rsidRPr="00DE48AF" w:rsidRDefault="0002728B" w:rsidP="00DE07E4">
      <w:pPr>
        <w:spacing w:after="200" w:line="276" w:lineRule="auto"/>
        <w:rPr>
          <w:szCs w:val="24"/>
        </w:rPr>
      </w:pPr>
      <w:r w:rsidRPr="00DE48AF">
        <w:rPr>
          <w:szCs w:val="24"/>
        </w:rPr>
        <w:t>T</w:t>
      </w:r>
      <w:r w:rsidR="00574E71" w:rsidRPr="00DE48AF">
        <w:rPr>
          <w:szCs w:val="24"/>
        </w:rPr>
        <w:t xml:space="preserve">he </w:t>
      </w:r>
      <w:r w:rsidR="00983A18" w:rsidRPr="00DE48AF">
        <w:rPr>
          <w:szCs w:val="24"/>
        </w:rPr>
        <w:t xml:space="preserve">Amendment </w:t>
      </w:r>
      <w:r w:rsidR="00574E71" w:rsidRPr="00DE48AF">
        <w:rPr>
          <w:szCs w:val="24"/>
        </w:rPr>
        <w:t xml:space="preserve">Determination is </w:t>
      </w:r>
      <w:r w:rsidR="004417A2" w:rsidRPr="00DE48AF">
        <w:rPr>
          <w:szCs w:val="24"/>
        </w:rPr>
        <w:t xml:space="preserve">a </w:t>
      </w:r>
      <w:r w:rsidR="00574E71" w:rsidRPr="00DE48AF">
        <w:rPr>
          <w:szCs w:val="24"/>
        </w:rPr>
        <w:t xml:space="preserve">legislative instrument for the purposes of the </w:t>
      </w:r>
      <w:r w:rsidR="00574E71" w:rsidRPr="00DE48AF">
        <w:rPr>
          <w:i/>
        </w:rPr>
        <w:t>Legislation Act 2003</w:t>
      </w:r>
      <w:r w:rsidR="00574E71" w:rsidRPr="00DE48AF">
        <w:rPr>
          <w:szCs w:val="24"/>
        </w:rPr>
        <w:t>.</w:t>
      </w:r>
    </w:p>
    <w:p w14:paraId="2412D139" w14:textId="77777777" w:rsidR="00A1739A" w:rsidRPr="00DE48AF" w:rsidRDefault="00A1739A" w:rsidP="000337CB">
      <w:pPr>
        <w:ind w:left="6663" w:hanging="3119"/>
        <w:rPr>
          <w:szCs w:val="24"/>
        </w:rPr>
      </w:pPr>
      <w:r w:rsidRPr="00DE48AF">
        <w:rPr>
          <w:szCs w:val="24"/>
        </w:rPr>
        <w:t xml:space="preserve">           </w:t>
      </w:r>
    </w:p>
    <w:p w14:paraId="2412D13A" w14:textId="77777777" w:rsidR="00A1739A" w:rsidRPr="00DE48AF" w:rsidRDefault="00A1739A" w:rsidP="000337CB">
      <w:pPr>
        <w:ind w:left="6663" w:hanging="3119"/>
        <w:rPr>
          <w:szCs w:val="24"/>
        </w:rPr>
      </w:pPr>
      <w:r w:rsidRPr="00DE48AF">
        <w:rPr>
          <w:szCs w:val="24"/>
          <w:u w:val="single"/>
        </w:rPr>
        <w:t>Authority</w:t>
      </w:r>
      <w:r w:rsidR="00967E51" w:rsidRPr="00DE48AF">
        <w:rPr>
          <w:szCs w:val="24"/>
        </w:rPr>
        <w:t xml:space="preserve">:     Subsection </w:t>
      </w:r>
      <w:r w:rsidRPr="00DE48AF">
        <w:rPr>
          <w:szCs w:val="24"/>
        </w:rPr>
        <w:t>3</w:t>
      </w:r>
      <w:proofErr w:type="gramStart"/>
      <w:r w:rsidR="00967E51" w:rsidRPr="00DE48AF">
        <w:rPr>
          <w:szCs w:val="24"/>
        </w:rPr>
        <w:t>C</w:t>
      </w:r>
      <w:r w:rsidRPr="00DE48AF">
        <w:rPr>
          <w:szCs w:val="24"/>
        </w:rPr>
        <w:t>(</w:t>
      </w:r>
      <w:proofErr w:type="gramEnd"/>
      <w:r w:rsidRPr="00DE48AF">
        <w:rPr>
          <w:szCs w:val="24"/>
        </w:rPr>
        <w:t xml:space="preserve">1) of the </w:t>
      </w:r>
    </w:p>
    <w:p w14:paraId="2412D13B" w14:textId="0596CD30" w:rsidR="00A1739A" w:rsidRPr="00DE48AF" w:rsidRDefault="00A1739A" w:rsidP="000337CB">
      <w:pPr>
        <w:tabs>
          <w:tab w:val="left" w:pos="4820"/>
        </w:tabs>
        <w:rPr>
          <w:szCs w:val="24"/>
        </w:rPr>
        <w:sectPr w:rsidR="00A1739A" w:rsidRPr="00DE48AF" w:rsidSect="00235B6C">
          <w:headerReference w:type="default" r:id="rId11"/>
          <w:pgSz w:w="11906" w:h="16838"/>
          <w:pgMar w:top="1440" w:right="1800" w:bottom="1135" w:left="1800" w:header="708" w:footer="708" w:gutter="0"/>
          <w:pgNumType w:start="1"/>
          <w:cols w:space="708"/>
          <w:docGrid w:linePitch="360"/>
        </w:sectPr>
      </w:pPr>
      <w:r w:rsidRPr="00DE48AF">
        <w:rPr>
          <w:i/>
          <w:szCs w:val="24"/>
        </w:rPr>
        <w:tab/>
        <w:t>Health Insurance Act 1973</w:t>
      </w:r>
    </w:p>
    <w:p w14:paraId="2412D13D" w14:textId="77777777" w:rsidR="006D5816" w:rsidRPr="00DE48AF" w:rsidRDefault="006D5816" w:rsidP="000337CB">
      <w:pPr>
        <w:pStyle w:val="BodyText"/>
        <w:jc w:val="right"/>
        <w:rPr>
          <w:szCs w:val="24"/>
        </w:rPr>
      </w:pPr>
      <w:r w:rsidRPr="00DE48AF">
        <w:rPr>
          <w:szCs w:val="24"/>
        </w:rPr>
        <w:lastRenderedPageBreak/>
        <w:t>ATTACHMENT</w:t>
      </w:r>
    </w:p>
    <w:p w14:paraId="2412D13E" w14:textId="77777777" w:rsidR="006D5816" w:rsidRPr="00DE48AF" w:rsidRDefault="006D5816" w:rsidP="000337CB">
      <w:pPr>
        <w:pStyle w:val="BodyText"/>
        <w:rPr>
          <w:szCs w:val="24"/>
          <w:u w:val="single"/>
        </w:rPr>
      </w:pPr>
    </w:p>
    <w:p w14:paraId="5B0C808A" w14:textId="07CD5946" w:rsidR="00215191" w:rsidRPr="00DE48AF" w:rsidRDefault="00A41364" w:rsidP="00186752">
      <w:pPr>
        <w:pStyle w:val="BodyText"/>
        <w:rPr>
          <w:i/>
          <w:iCs/>
        </w:rPr>
      </w:pPr>
      <w:r w:rsidRPr="00DE48AF">
        <w:rPr>
          <w:szCs w:val="24"/>
        </w:rPr>
        <w:t xml:space="preserve">Details of the </w:t>
      </w:r>
      <w:r w:rsidR="00983A18" w:rsidRPr="00DE48AF">
        <w:rPr>
          <w:i/>
          <w:iCs/>
        </w:rPr>
        <w:t>Health Insurance (Allied Health Services) Amendment (Group Therapy Services) Determination 2022</w:t>
      </w:r>
    </w:p>
    <w:p w14:paraId="7BBEB147" w14:textId="720F9678" w:rsidR="00E70355" w:rsidRPr="00DE48AF" w:rsidRDefault="00E70355" w:rsidP="000337CB">
      <w:pPr>
        <w:pStyle w:val="BodyText"/>
        <w:rPr>
          <w:b w:val="0"/>
          <w:i/>
          <w:szCs w:val="24"/>
        </w:rPr>
      </w:pPr>
    </w:p>
    <w:p w14:paraId="2412D141" w14:textId="7C34D5F4" w:rsidR="00FE02C2" w:rsidRPr="00DE48AF" w:rsidRDefault="001B0111" w:rsidP="000337CB">
      <w:pPr>
        <w:pStyle w:val="BodyText"/>
        <w:rPr>
          <w:b w:val="0"/>
          <w:szCs w:val="24"/>
          <w:u w:val="single"/>
        </w:rPr>
      </w:pPr>
      <w:r w:rsidRPr="00DE48AF">
        <w:rPr>
          <w:b w:val="0"/>
          <w:szCs w:val="24"/>
          <w:u w:val="single"/>
        </w:rPr>
        <w:t>Section 1 – Name</w:t>
      </w:r>
    </w:p>
    <w:p w14:paraId="2412D142" w14:textId="77777777" w:rsidR="00FE02C2" w:rsidRPr="00DE48AF" w:rsidRDefault="00FE02C2" w:rsidP="000337CB">
      <w:pPr>
        <w:pStyle w:val="BodyText"/>
        <w:rPr>
          <w:b w:val="0"/>
          <w:szCs w:val="24"/>
          <w:u w:val="single"/>
        </w:rPr>
      </w:pPr>
    </w:p>
    <w:p w14:paraId="2412D144" w14:textId="27F845B3" w:rsidR="00F83B6F" w:rsidRPr="00DE48AF" w:rsidRDefault="00BC7397" w:rsidP="00C67BC7">
      <w:pPr>
        <w:pStyle w:val="BodyText"/>
      </w:pPr>
      <w:r w:rsidRPr="00DE48AF">
        <w:rPr>
          <w:b w:val="0"/>
          <w:szCs w:val="24"/>
        </w:rPr>
        <w:t>S</w:t>
      </w:r>
      <w:r w:rsidR="00FE02C2" w:rsidRPr="00DE48AF">
        <w:rPr>
          <w:b w:val="0"/>
          <w:szCs w:val="24"/>
        </w:rPr>
        <w:t xml:space="preserve">ection </w:t>
      </w:r>
      <w:r w:rsidRPr="00DE48AF">
        <w:rPr>
          <w:b w:val="0"/>
          <w:szCs w:val="24"/>
        </w:rPr>
        <w:t xml:space="preserve">1 </w:t>
      </w:r>
      <w:r w:rsidR="00FE02C2" w:rsidRPr="00DE48AF">
        <w:rPr>
          <w:b w:val="0"/>
          <w:szCs w:val="24"/>
        </w:rPr>
        <w:t>provides</w:t>
      </w:r>
      <w:r w:rsidR="008B683E" w:rsidRPr="00DE48AF">
        <w:rPr>
          <w:b w:val="0"/>
          <w:szCs w:val="24"/>
        </w:rPr>
        <w:t xml:space="preserve"> for the </w:t>
      </w:r>
      <w:r w:rsidR="00983A18" w:rsidRPr="00DE48AF">
        <w:rPr>
          <w:b w:val="0"/>
          <w:szCs w:val="24"/>
        </w:rPr>
        <w:t xml:space="preserve">Amendment </w:t>
      </w:r>
      <w:r w:rsidR="008B2094" w:rsidRPr="00DE48AF">
        <w:rPr>
          <w:b w:val="0"/>
          <w:szCs w:val="24"/>
        </w:rPr>
        <w:t>Determination</w:t>
      </w:r>
      <w:r w:rsidR="00FE02C2" w:rsidRPr="00DE48AF">
        <w:rPr>
          <w:b w:val="0"/>
          <w:szCs w:val="24"/>
        </w:rPr>
        <w:t xml:space="preserve"> to be referred to as the </w:t>
      </w:r>
      <w:r w:rsidR="00983A18" w:rsidRPr="00DE48AF">
        <w:rPr>
          <w:b w:val="0"/>
          <w:i/>
          <w:iCs/>
          <w:szCs w:val="24"/>
        </w:rPr>
        <w:t>Health Insurance (Allied Health Services) Amendment (Group Therapy Services) Determination 2022</w:t>
      </w:r>
      <w:r w:rsidR="00983A18" w:rsidRPr="00DE48AF">
        <w:rPr>
          <w:b w:val="0"/>
          <w:szCs w:val="24"/>
        </w:rPr>
        <w:t>.</w:t>
      </w:r>
    </w:p>
    <w:p w14:paraId="68DAA207" w14:textId="77777777" w:rsidR="00FD602D" w:rsidRPr="00DE48AF" w:rsidRDefault="00FD602D" w:rsidP="00FD602D"/>
    <w:p w14:paraId="49D1E050" w14:textId="77777777" w:rsidR="007A4089" w:rsidRPr="00DE48AF" w:rsidRDefault="00FE02C2" w:rsidP="000337CB">
      <w:pPr>
        <w:pStyle w:val="BodyText"/>
        <w:rPr>
          <w:b w:val="0"/>
          <w:szCs w:val="24"/>
          <w:u w:val="single"/>
        </w:rPr>
      </w:pPr>
      <w:r w:rsidRPr="00DE48AF">
        <w:rPr>
          <w:b w:val="0"/>
          <w:szCs w:val="24"/>
          <w:u w:val="single"/>
        </w:rPr>
        <w:t xml:space="preserve">Section 2 – Commencement </w:t>
      </w:r>
    </w:p>
    <w:p w14:paraId="2DCE2ED0" w14:textId="77777777" w:rsidR="007A4089" w:rsidRPr="00DE48AF" w:rsidRDefault="007A4089" w:rsidP="000337CB">
      <w:pPr>
        <w:pStyle w:val="BodyText"/>
        <w:rPr>
          <w:b w:val="0"/>
          <w:szCs w:val="24"/>
          <w:u w:val="single"/>
        </w:rPr>
      </w:pPr>
    </w:p>
    <w:p w14:paraId="2412D148" w14:textId="46AAC0DF" w:rsidR="00510A4F" w:rsidRPr="00DE48AF" w:rsidRDefault="00510A4F" w:rsidP="000337CB">
      <w:pPr>
        <w:pStyle w:val="BodyText"/>
        <w:rPr>
          <w:b w:val="0"/>
          <w:szCs w:val="24"/>
        </w:rPr>
      </w:pPr>
      <w:r w:rsidRPr="00DE48AF">
        <w:rPr>
          <w:b w:val="0"/>
          <w:szCs w:val="24"/>
        </w:rPr>
        <w:t xml:space="preserve">Section 2 </w:t>
      </w:r>
      <w:r w:rsidR="00404F11" w:rsidRPr="00DE48AF">
        <w:rPr>
          <w:b w:val="0"/>
          <w:szCs w:val="24"/>
        </w:rPr>
        <w:t xml:space="preserve">provides that the </w:t>
      </w:r>
      <w:r w:rsidR="00983A18" w:rsidRPr="00DE48AF">
        <w:rPr>
          <w:b w:val="0"/>
          <w:szCs w:val="24"/>
        </w:rPr>
        <w:t xml:space="preserve">Amendment </w:t>
      </w:r>
      <w:r w:rsidR="008B2094" w:rsidRPr="00DE48AF">
        <w:rPr>
          <w:b w:val="0"/>
          <w:szCs w:val="24"/>
        </w:rPr>
        <w:t xml:space="preserve">Determination </w:t>
      </w:r>
      <w:r w:rsidR="00404F11" w:rsidRPr="00DE48AF">
        <w:rPr>
          <w:b w:val="0"/>
          <w:szCs w:val="24"/>
        </w:rPr>
        <w:t xml:space="preserve">commences </w:t>
      </w:r>
      <w:r w:rsidR="00C63FDC" w:rsidRPr="00DE48AF">
        <w:rPr>
          <w:b w:val="0"/>
          <w:szCs w:val="24"/>
        </w:rPr>
        <w:t xml:space="preserve">on </w:t>
      </w:r>
      <w:r w:rsidR="00983A18" w:rsidRPr="00DE48AF">
        <w:rPr>
          <w:b w:val="0"/>
          <w:szCs w:val="24"/>
        </w:rPr>
        <w:t>1 November 2022</w:t>
      </w:r>
      <w:r w:rsidR="00C63FDC" w:rsidRPr="00DE48AF">
        <w:rPr>
          <w:b w:val="0"/>
          <w:szCs w:val="24"/>
        </w:rPr>
        <w:t xml:space="preserve">. </w:t>
      </w:r>
    </w:p>
    <w:p w14:paraId="16C03200" w14:textId="77777777" w:rsidR="007E0017" w:rsidRPr="00DE48AF" w:rsidRDefault="007E0017" w:rsidP="000337CB">
      <w:pPr>
        <w:pStyle w:val="BodyText"/>
        <w:rPr>
          <w:b w:val="0"/>
          <w:szCs w:val="24"/>
        </w:rPr>
      </w:pPr>
    </w:p>
    <w:p w14:paraId="005D5660" w14:textId="77777777" w:rsidR="007A4089" w:rsidRPr="00DE48AF" w:rsidRDefault="00FE02C2" w:rsidP="000337CB">
      <w:pPr>
        <w:pStyle w:val="BodyText"/>
        <w:rPr>
          <w:b w:val="0"/>
          <w:szCs w:val="24"/>
          <w:u w:val="single"/>
        </w:rPr>
      </w:pPr>
      <w:r w:rsidRPr="00DE48AF">
        <w:rPr>
          <w:b w:val="0"/>
          <w:szCs w:val="24"/>
          <w:u w:val="single"/>
        </w:rPr>
        <w:t xml:space="preserve">Section 3 – </w:t>
      </w:r>
      <w:r w:rsidR="00E5798A" w:rsidRPr="00DE48AF">
        <w:rPr>
          <w:b w:val="0"/>
          <w:szCs w:val="24"/>
          <w:u w:val="single"/>
        </w:rPr>
        <w:t>Authority</w:t>
      </w:r>
    </w:p>
    <w:p w14:paraId="53BFA098" w14:textId="77777777" w:rsidR="007A4089" w:rsidRPr="00DE48AF" w:rsidRDefault="007A4089" w:rsidP="000337CB">
      <w:pPr>
        <w:pStyle w:val="BodyText"/>
        <w:rPr>
          <w:b w:val="0"/>
          <w:szCs w:val="24"/>
          <w:u w:val="single"/>
        </w:rPr>
      </w:pPr>
    </w:p>
    <w:p w14:paraId="2412D14B" w14:textId="08A356BA" w:rsidR="00FE02C2" w:rsidRPr="00DE48AF" w:rsidRDefault="00F83B6F" w:rsidP="000337CB">
      <w:pPr>
        <w:pStyle w:val="BodyText"/>
        <w:rPr>
          <w:b w:val="0"/>
        </w:rPr>
      </w:pPr>
      <w:r w:rsidRPr="00DE48AF">
        <w:rPr>
          <w:b w:val="0"/>
        </w:rPr>
        <w:t xml:space="preserve">Section 3 provides that the </w:t>
      </w:r>
      <w:r w:rsidR="00983A18" w:rsidRPr="00DE48AF">
        <w:rPr>
          <w:b w:val="0"/>
        </w:rPr>
        <w:t xml:space="preserve">Amendment </w:t>
      </w:r>
      <w:r w:rsidR="008B2094" w:rsidRPr="00DE48AF">
        <w:rPr>
          <w:b w:val="0"/>
          <w:szCs w:val="24"/>
        </w:rPr>
        <w:t xml:space="preserve">Determination </w:t>
      </w:r>
      <w:r w:rsidR="00E5798A" w:rsidRPr="00DE48AF">
        <w:rPr>
          <w:b w:val="0"/>
        </w:rPr>
        <w:t xml:space="preserve">is made under </w:t>
      </w:r>
      <w:r w:rsidR="00367440" w:rsidRPr="00DE48AF">
        <w:rPr>
          <w:b w:val="0"/>
        </w:rPr>
        <w:t xml:space="preserve">subsection </w:t>
      </w:r>
      <w:r w:rsidR="00E5798A" w:rsidRPr="00DE48AF">
        <w:rPr>
          <w:b w:val="0"/>
        </w:rPr>
        <w:t>3</w:t>
      </w:r>
      <w:proofErr w:type="gramStart"/>
      <w:r w:rsidR="00E5798A" w:rsidRPr="00DE48AF">
        <w:rPr>
          <w:b w:val="0"/>
        </w:rPr>
        <w:t>C(</w:t>
      </w:r>
      <w:proofErr w:type="gramEnd"/>
      <w:r w:rsidR="00E5798A" w:rsidRPr="00DE48AF">
        <w:rPr>
          <w:b w:val="0"/>
        </w:rPr>
        <w:t xml:space="preserve">1) of the </w:t>
      </w:r>
      <w:r w:rsidR="00E5798A" w:rsidRPr="00DE48AF">
        <w:rPr>
          <w:b w:val="0"/>
          <w:i/>
        </w:rPr>
        <w:t>Health Insurance Act 1973</w:t>
      </w:r>
      <w:r w:rsidR="00E5798A" w:rsidRPr="00DE48AF">
        <w:rPr>
          <w:b w:val="0"/>
        </w:rPr>
        <w:t>.</w:t>
      </w:r>
    </w:p>
    <w:p w14:paraId="0DBF1241" w14:textId="77777777" w:rsidR="00E70355" w:rsidRPr="00DE48AF" w:rsidRDefault="00E70355" w:rsidP="000337CB">
      <w:pPr>
        <w:pStyle w:val="BodyText"/>
        <w:rPr>
          <w:b w:val="0"/>
        </w:rPr>
      </w:pPr>
    </w:p>
    <w:p w14:paraId="20CBF84A" w14:textId="77777777" w:rsidR="00C63FDC" w:rsidRPr="00DE48AF" w:rsidRDefault="00C63FDC" w:rsidP="00C63FDC">
      <w:pPr>
        <w:pStyle w:val="BodyText"/>
        <w:rPr>
          <w:b w:val="0"/>
          <w:szCs w:val="24"/>
          <w:u w:val="single"/>
        </w:rPr>
      </w:pPr>
      <w:r w:rsidRPr="00DE48AF">
        <w:rPr>
          <w:b w:val="0"/>
          <w:szCs w:val="24"/>
          <w:u w:val="single"/>
        </w:rPr>
        <w:t>Section 4 – Schedules</w:t>
      </w:r>
    </w:p>
    <w:p w14:paraId="4C010161" w14:textId="77777777" w:rsidR="00C63FDC" w:rsidRPr="00DE48AF" w:rsidRDefault="00C63FDC" w:rsidP="00C63FDC">
      <w:pPr>
        <w:pStyle w:val="BodyText"/>
        <w:rPr>
          <w:b w:val="0"/>
          <w:szCs w:val="24"/>
          <w:u w:val="single"/>
        </w:rPr>
      </w:pPr>
    </w:p>
    <w:p w14:paraId="5D9EBF8D" w14:textId="0E5E0848" w:rsidR="00C63FDC" w:rsidRPr="00DE48AF" w:rsidRDefault="00C63FDC" w:rsidP="00C63FDC">
      <w:pPr>
        <w:pStyle w:val="BodyText"/>
        <w:rPr>
          <w:b w:val="0"/>
          <w:szCs w:val="24"/>
        </w:rPr>
      </w:pPr>
      <w:r w:rsidRPr="00DE48AF">
        <w:rPr>
          <w:b w:val="0"/>
          <w:szCs w:val="24"/>
        </w:rPr>
        <w:t xml:space="preserve">Section 4 provides that each instrument that is specified in a Schedule to this </w:t>
      </w:r>
      <w:r w:rsidR="00983A18" w:rsidRPr="00DE48AF">
        <w:rPr>
          <w:b w:val="0"/>
          <w:szCs w:val="24"/>
        </w:rPr>
        <w:t xml:space="preserve">Amendment </w:t>
      </w:r>
      <w:r w:rsidRPr="00DE48AF">
        <w:rPr>
          <w:b w:val="0"/>
          <w:szCs w:val="24"/>
        </w:rPr>
        <w:t xml:space="preserve">Determination is amended or repealed as set out in the applicable items in the Schedule concerned, and any other item in a Schedule to this </w:t>
      </w:r>
      <w:r w:rsidR="00983A18" w:rsidRPr="00DE48AF">
        <w:rPr>
          <w:b w:val="0"/>
          <w:szCs w:val="24"/>
        </w:rPr>
        <w:t xml:space="preserve">Amendment </w:t>
      </w:r>
      <w:r w:rsidRPr="00DE48AF">
        <w:rPr>
          <w:b w:val="0"/>
          <w:szCs w:val="24"/>
        </w:rPr>
        <w:t>Determination has effect according to its terms.</w:t>
      </w:r>
    </w:p>
    <w:p w14:paraId="17D2CF69" w14:textId="77777777" w:rsidR="007E0017" w:rsidRPr="00DE48AF" w:rsidRDefault="007E0017" w:rsidP="00404F11">
      <w:pPr>
        <w:pStyle w:val="BodyText"/>
        <w:rPr>
          <w:b w:val="0"/>
          <w:szCs w:val="24"/>
        </w:rPr>
      </w:pPr>
    </w:p>
    <w:p w14:paraId="768D340E" w14:textId="39F9546C" w:rsidR="00C63FDC" w:rsidRPr="00DE48AF" w:rsidRDefault="00C63FDC" w:rsidP="00C63FDC">
      <w:pPr>
        <w:pStyle w:val="Header"/>
        <w:tabs>
          <w:tab w:val="num" w:pos="1080"/>
        </w:tabs>
        <w:rPr>
          <w:szCs w:val="24"/>
          <w:u w:val="single"/>
        </w:rPr>
      </w:pPr>
      <w:r w:rsidRPr="00DE48AF">
        <w:rPr>
          <w:szCs w:val="24"/>
          <w:u w:val="single"/>
        </w:rPr>
        <w:t xml:space="preserve">Schedule 1 – </w:t>
      </w:r>
      <w:r w:rsidR="008C42CA" w:rsidRPr="00DE48AF">
        <w:rPr>
          <w:szCs w:val="24"/>
          <w:u w:val="single"/>
        </w:rPr>
        <w:t xml:space="preserve">Group Therapy </w:t>
      </w:r>
      <w:r w:rsidRPr="00DE48AF">
        <w:rPr>
          <w:szCs w:val="24"/>
          <w:u w:val="single"/>
        </w:rPr>
        <w:t>Amendments</w:t>
      </w:r>
    </w:p>
    <w:p w14:paraId="2212E577" w14:textId="24C428A7" w:rsidR="00C63FDC" w:rsidRPr="00DE48AF" w:rsidRDefault="00C63FDC" w:rsidP="00C63FDC">
      <w:pPr>
        <w:pStyle w:val="Header"/>
        <w:tabs>
          <w:tab w:val="num" w:pos="1080"/>
        </w:tabs>
        <w:rPr>
          <w:szCs w:val="24"/>
          <w:u w:val="single"/>
        </w:rPr>
      </w:pPr>
    </w:p>
    <w:p w14:paraId="14586357" w14:textId="25E902CF" w:rsidR="00983A18" w:rsidRPr="00DE48AF" w:rsidRDefault="00983A18" w:rsidP="00C63FDC">
      <w:pPr>
        <w:pStyle w:val="Header"/>
        <w:tabs>
          <w:tab w:val="num" w:pos="1080"/>
        </w:tabs>
        <w:rPr>
          <w:i/>
          <w:iCs/>
          <w:szCs w:val="24"/>
        </w:rPr>
      </w:pPr>
      <w:r w:rsidRPr="00DE48AF">
        <w:rPr>
          <w:i/>
          <w:iCs/>
          <w:szCs w:val="24"/>
        </w:rPr>
        <w:t>Health Insurance (Allied Health Services) Determination 2014</w:t>
      </w:r>
    </w:p>
    <w:p w14:paraId="3ED5A267" w14:textId="77777777" w:rsidR="00983A18" w:rsidRPr="00DE48AF" w:rsidRDefault="00983A18" w:rsidP="00C63FDC">
      <w:pPr>
        <w:pStyle w:val="Header"/>
        <w:tabs>
          <w:tab w:val="num" w:pos="1080"/>
        </w:tabs>
        <w:rPr>
          <w:szCs w:val="24"/>
          <w:u w:val="single"/>
        </w:rPr>
      </w:pPr>
    </w:p>
    <w:p w14:paraId="6224C34B" w14:textId="080FF88F" w:rsidR="008B146F" w:rsidRPr="00DE48AF" w:rsidRDefault="00983A18" w:rsidP="00505F9A">
      <w:pPr>
        <w:pStyle w:val="Header"/>
        <w:tabs>
          <w:tab w:val="num" w:pos="1080"/>
        </w:tabs>
        <w:rPr>
          <w:iCs/>
        </w:rPr>
      </w:pPr>
      <w:r w:rsidRPr="00DE48AF">
        <w:rPr>
          <w:b/>
          <w:bCs/>
          <w:iCs/>
        </w:rPr>
        <w:t>Item 1</w:t>
      </w:r>
      <w:r w:rsidRPr="00DE48AF">
        <w:rPr>
          <w:iCs/>
        </w:rPr>
        <w:t xml:space="preserve"> </w:t>
      </w:r>
      <w:r w:rsidR="008B146F" w:rsidRPr="00DE48AF">
        <w:rPr>
          <w:iCs/>
        </w:rPr>
        <w:t xml:space="preserve">amends subsection 4(1) to insert the definition of </w:t>
      </w:r>
      <w:r w:rsidR="008B146F" w:rsidRPr="00DE48AF">
        <w:rPr>
          <w:b/>
          <w:bCs/>
          <w:i/>
        </w:rPr>
        <w:t>admitted patient</w:t>
      </w:r>
      <w:r w:rsidR="008B146F" w:rsidRPr="00DE48AF">
        <w:rPr>
          <w:iCs/>
        </w:rPr>
        <w:t>.</w:t>
      </w:r>
    </w:p>
    <w:p w14:paraId="39952B0E" w14:textId="77777777" w:rsidR="008B146F" w:rsidRPr="00DE48AF" w:rsidRDefault="008B146F" w:rsidP="00505F9A">
      <w:pPr>
        <w:pStyle w:val="Header"/>
        <w:tabs>
          <w:tab w:val="num" w:pos="1080"/>
        </w:tabs>
        <w:rPr>
          <w:iCs/>
        </w:rPr>
      </w:pPr>
    </w:p>
    <w:p w14:paraId="49F9BAC1" w14:textId="74DD1A04" w:rsidR="00C63FDC" w:rsidRPr="00DE48AF" w:rsidRDefault="008B146F" w:rsidP="00505F9A">
      <w:pPr>
        <w:pStyle w:val="Header"/>
        <w:tabs>
          <w:tab w:val="num" w:pos="1080"/>
        </w:tabs>
        <w:rPr>
          <w:szCs w:val="24"/>
        </w:rPr>
      </w:pPr>
      <w:r w:rsidRPr="00DE48AF">
        <w:rPr>
          <w:b/>
          <w:bCs/>
          <w:iCs/>
        </w:rPr>
        <w:t xml:space="preserve">Item 2 </w:t>
      </w:r>
      <w:r w:rsidR="00983A18" w:rsidRPr="00DE48AF">
        <w:rPr>
          <w:iCs/>
        </w:rPr>
        <w:t>amends subsection 6</w:t>
      </w:r>
      <w:proofErr w:type="gramStart"/>
      <w:r w:rsidR="00983A18" w:rsidRPr="00DE48AF">
        <w:rPr>
          <w:iCs/>
        </w:rPr>
        <w:t>A(</w:t>
      </w:r>
      <w:proofErr w:type="gramEnd"/>
      <w:r w:rsidR="00983A18" w:rsidRPr="00DE48AF">
        <w:rPr>
          <w:iCs/>
        </w:rPr>
        <w:t xml:space="preserve">2) to list the 16 new items for </w:t>
      </w:r>
      <w:r w:rsidR="00983A18" w:rsidRPr="00DE48AF">
        <w:rPr>
          <w:szCs w:val="24"/>
        </w:rPr>
        <w:t>group psychological therapy health (PTH) services and focussed psychological strategies (FPS) services</w:t>
      </w:r>
      <w:r w:rsidR="00C67352" w:rsidRPr="00DE48AF">
        <w:rPr>
          <w:szCs w:val="24"/>
        </w:rPr>
        <w:t xml:space="preserve"> (refer to </w:t>
      </w:r>
      <w:r w:rsidR="00C82347" w:rsidRPr="00DE48AF">
        <w:rPr>
          <w:b/>
          <w:bCs/>
          <w:szCs w:val="24"/>
        </w:rPr>
        <w:t xml:space="preserve">items </w:t>
      </w:r>
      <w:r w:rsidRPr="00DE48AF">
        <w:rPr>
          <w:b/>
          <w:bCs/>
          <w:szCs w:val="24"/>
        </w:rPr>
        <w:t>8</w:t>
      </w:r>
      <w:r w:rsidR="00C82347" w:rsidRPr="00DE48AF">
        <w:rPr>
          <w:b/>
          <w:bCs/>
          <w:szCs w:val="24"/>
        </w:rPr>
        <w:t xml:space="preserve">, </w:t>
      </w:r>
      <w:r w:rsidRPr="00DE48AF">
        <w:rPr>
          <w:b/>
          <w:szCs w:val="24"/>
        </w:rPr>
        <w:t>10</w:t>
      </w:r>
      <w:r w:rsidR="00271D16" w:rsidRPr="00DE48AF">
        <w:rPr>
          <w:b/>
          <w:szCs w:val="24"/>
        </w:rPr>
        <w:t xml:space="preserve">, </w:t>
      </w:r>
      <w:r w:rsidR="008E420F" w:rsidRPr="00DE48AF">
        <w:rPr>
          <w:b/>
          <w:szCs w:val="24"/>
        </w:rPr>
        <w:t>1</w:t>
      </w:r>
      <w:r w:rsidRPr="00DE48AF">
        <w:rPr>
          <w:b/>
          <w:szCs w:val="24"/>
        </w:rPr>
        <w:t>1</w:t>
      </w:r>
      <w:r w:rsidR="00271D16" w:rsidRPr="00DE48AF">
        <w:rPr>
          <w:b/>
          <w:szCs w:val="24"/>
        </w:rPr>
        <w:t>, 1</w:t>
      </w:r>
      <w:r w:rsidRPr="00DE48AF">
        <w:rPr>
          <w:b/>
          <w:szCs w:val="24"/>
        </w:rPr>
        <w:t>3</w:t>
      </w:r>
      <w:r w:rsidR="00271D16" w:rsidRPr="00DE48AF">
        <w:rPr>
          <w:b/>
          <w:szCs w:val="24"/>
        </w:rPr>
        <w:t>, 1</w:t>
      </w:r>
      <w:r w:rsidRPr="00DE48AF">
        <w:rPr>
          <w:b/>
          <w:szCs w:val="24"/>
        </w:rPr>
        <w:t>4</w:t>
      </w:r>
      <w:r w:rsidR="00271D16" w:rsidRPr="00DE48AF">
        <w:rPr>
          <w:b/>
          <w:szCs w:val="24"/>
        </w:rPr>
        <w:t xml:space="preserve"> and 1</w:t>
      </w:r>
      <w:r w:rsidRPr="00DE48AF">
        <w:rPr>
          <w:b/>
          <w:szCs w:val="24"/>
        </w:rPr>
        <w:t>7</w:t>
      </w:r>
      <w:r w:rsidR="00C67352" w:rsidRPr="00DE48AF">
        <w:rPr>
          <w:szCs w:val="24"/>
        </w:rPr>
        <w:t>)</w:t>
      </w:r>
      <w:r w:rsidR="00983A18" w:rsidRPr="00DE48AF">
        <w:rPr>
          <w:szCs w:val="24"/>
        </w:rPr>
        <w:t xml:space="preserve"> in </w:t>
      </w:r>
      <w:r w:rsidR="00C67352" w:rsidRPr="00DE48AF">
        <w:rPr>
          <w:szCs w:val="24"/>
        </w:rPr>
        <w:t>this subsection. Subsection 6</w:t>
      </w:r>
      <w:proofErr w:type="gramStart"/>
      <w:r w:rsidR="00C67352" w:rsidRPr="00DE48AF">
        <w:rPr>
          <w:szCs w:val="24"/>
        </w:rPr>
        <w:t>A(</w:t>
      </w:r>
      <w:proofErr w:type="gramEnd"/>
      <w:r w:rsidR="00C67352" w:rsidRPr="00DE48AF">
        <w:rPr>
          <w:szCs w:val="24"/>
        </w:rPr>
        <w:t>1) provides that an item listed in subsection 6A(2) only applies to a service described in the item if it is one of the first 10 services provided to the patient in the calendar year.</w:t>
      </w:r>
    </w:p>
    <w:p w14:paraId="122403C9" w14:textId="0AB20200" w:rsidR="008E420F" w:rsidRPr="00DE48AF" w:rsidRDefault="008E420F" w:rsidP="00505F9A">
      <w:pPr>
        <w:pStyle w:val="Header"/>
        <w:tabs>
          <w:tab w:val="num" w:pos="1080"/>
        </w:tabs>
        <w:rPr>
          <w:szCs w:val="24"/>
        </w:rPr>
      </w:pPr>
    </w:p>
    <w:p w14:paraId="6A037484" w14:textId="574A6132" w:rsidR="008E420F" w:rsidRPr="00DE48AF" w:rsidRDefault="008E420F" w:rsidP="00505F9A">
      <w:pPr>
        <w:pStyle w:val="Header"/>
        <w:tabs>
          <w:tab w:val="num" w:pos="1080"/>
        </w:tabs>
        <w:rPr>
          <w:szCs w:val="24"/>
        </w:rPr>
      </w:pPr>
      <w:r w:rsidRPr="00DE48AF">
        <w:rPr>
          <w:b/>
          <w:bCs/>
          <w:szCs w:val="24"/>
        </w:rPr>
        <w:t xml:space="preserve">Item </w:t>
      </w:r>
      <w:r w:rsidR="008B146F" w:rsidRPr="00DE48AF">
        <w:rPr>
          <w:b/>
          <w:bCs/>
          <w:szCs w:val="24"/>
        </w:rPr>
        <w:t>3</w:t>
      </w:r>
      <w:r w:rsidRPr="00DE48AF">
        <w:rPr>
          <w:szCs w:val="24"/>
        </w:rPr>
        <w:t xml:space="preserve"> inserts subsection 6</w:t>
      </w:r>
      <w:proofErr w:type="gramStart"/>
      <w:r w:rsidRPr="00DE48AF">
        <w:rPr>
          <w:szCs w:val="24"/>
        </w:rPr>
        <w:t>A(</w:t>
      </w:r>
      <w:proofErr w:type="gramEnd"/>
      <w:r w:rsidRPr="00DE48AF">
        <w:rPr>
          <w:szCs w:val="24"/>
        </w:rPr>
        <w:t xml:space="preserve">4) </w:t>
      </w:r>
      <w:r w:rsidR="00E82C61" w:rsidRPr="00DE48AF">
        <w:rPr>
          <w:szCs w:val="24"/>
        </w:rPr>
        <w:t xml:space="preserve">which provides that an item </w:t>
      </w:r>
      <w:r w:rsidR="00E82C61" w:rsidRPr="00DE48AF">
        <w:rPr>
          <w:iCs/>
        </w:rPr>
        <w:t xml:space="preserve">for a </w:t>
      </w:r>
      <w:r w:rsidR="00E82C61" w:rsidRPr="00DE48AF">
        <w:rPr>
          <w:szCs w:val="24"/>
        </w:rPr>
        <w:t xml:space="preserve">PTH service or FPS service may apply where only three patients attend the service, if four patients were due to attend and one of the patients is unable to attend. </w:t>
      </w:r>
    </w:p>
    <w:p w14:paraId="5DA11540" w14:textId="66BCEBE2" w:rsidR="00763AA3" w:rsidRPr="00DE48AF" w:rsidRDefault="00763AA3" w:rsidP="00505F9A">
      <w:pPr>
        <w:pStyle w:val="Header"/>
        <w:tabs>
          <w:tab w:val="num" w:pos="1080"/>
        </w:tabs>
        <w:rPr>
          <w:szCs w:val="24"/>
        </w:rPr>
      </w:pPr>
    </w:p>
    <w:p w14:paraId="78B238A8" w14:textId="24A05FB5" w:rsidR="0020359D" w:rsidRPr="00DE48AF" w:rsidRDefault="0020359D" w:rsidP="00505F9A">
      <w:pPr>
        <w:pStyle w:val="Header"/>
        <w:tabs>
          <w:tab w:val="num" w:pos="1080"/>
        </w:tabs>
        <w:rPr>
          <w:szCs w:val="24"/>
        </w:rPr>
      </w:pPr>
      <w:r w:rsidRPr="00DE48AF">
        <w:rPr>
          <w:b/>
          <w:bCs/>
          <w:szCs w:val="24"/>
        </w:rPr>
        <w:t xml:space="preserve">Items </w:t>
      </w:r>
      <w:r w:rsidR="008B146F" w:rsidRPr="00DE48AF">
        <w:rPr>
          <w:b/>
          <w:bCs/>
          <w:szCs w:val="24"/>
        </w:rPr>
        <w:t>4</w:t>
      </w:r>
      <w:r w:rsidRPr="00DE48AF">
        <w:rPr>
          <w:b/>
          <w:bCs/>
          <w:szCs w:val="24"/>
        </w:rPr>
        <w:t xml:space="preserve"> and </w:t>
      </w:r>
      <w:r w:rsidR="008B146F" w:rsidRPr="00DE48AF">
        <w:rPr>
          <w:b/>
          <w:bCs/>
          <w:szCs w:val="24"/>
        </w:rPr>
        <w:t>5</w:t>
      </w:r>
      <w:r w:rsidRPr="00DE48AF">
        <w:rPr>
          <w:szCs w:val="24"/>
        </w:rPr>
        <w:t xml:space="preserve"> amend section 6C</w:t>
      </w:r>
      <w:r w:rsidR="00931C76" w:rsidRPr="00DE48AF">
        <w:rPr>
          <w:szCs w:val="24"/>
        </w:rPr>
        <w:t>, which provides limitations for group telehealth items.</w:t>
      </w:r>
      <w:r w:rsidRPr="00DE48AF">
        <w:rPr>
          <w:szCs w:val="24"/>
        </w:rPr>
        <w:t xml:space="preserve"> </w:t>
      </w:r>
      <w:r w:rsidR="00931C76" w:rsidRPr="00DE48AF">
        <w:rPr>
          <w:szCs w:val="24"/>
        </w:rPr>
        <w:t xml:space="preserve">This change will apply section 6C to the </w:t>
      </w:r>
      <w:r w:rsidRPr="00DE48AF">
        <w:rPr>
          <w:szCs w:val="24"/>
        </w:rPr>
        <w:t>eight new telehealth items for group PTH and FPS services</w:t>
      </w:r>
      <w:r w:rsidR="00931C76" w:rsidRPr="00DE48AF">
        <w:rPr>
          <w:szCs w:val="24"/>
        </w:rPr>
        <w:t>, listing these items in subsection (1), and specify the 16 new group service items</w:t>
      </w:r>
      <w:r w:rsidR="00C82347" w:rsidRPr="00DE48AF">
        <w:rPr>
          <w:szCs w:val="24"/>
        </w:rPr>
        <w:t xml:space="preserve"> (refer to </w:t>
      </w:r>
      <w:r w:rsidR="00C82347" w:rsidRPr="00DE48AF">
        <w:rPr>
          <w:b/>
          <w:bCs/>
          <w:szCs w:val="24"/>
        </w:rPr>
        <w:t xml:space="preserve">items </w:t>
      </w:r>
      <w:r w:rsidR="008B146F" w:rsidRPr="00DE48AF">
        <w:rPr>
          <w:b/>
          <w:bCs/>
          <w:szCs w:val="24"/>
        </w:rPr>
        <w:t>8</w:t>
      </w:r>
      <w:r w:rsidR="00C82347" w:rsidRPr="00DE48AF">
        <w:rPr>
          <w:b/>
          <w:bCs/>
          <w:szCs w:val="24"/>
        </w:rPr>
        <w:t xml:space="preserve">, </w:t>
      </w:r>
      <w:r w:rsidR="008B146F" w:rsidRPr="00DE48AF">
        <w:rPr>
          <w:b/>
          <w:szCs w:val="24"/>
        </w:rPr>
        <w:t>10</w:t>
      </w:r>
      <w:r w:rsidR="00271D16" w:rsidRPr="00DE48AF">
        <w:rPr>
          <w:b/>
          <w:szCs w:val="24"/>
        </w:rPr>
        <w:t xml:space="preserve">, </w:t>
      </w:r>
      <w:r w:rsidR="008E420F" w:rsidRPr="00DE48AF">
        <w:rPr>
          <w:b/>
          <w:szCs w:val="24"/>
        </w:rPr>
        <w:t>1</w:t>
      </w:r>
      <w:r w:rsidR="008B146F" w:rsidRPr="00DE48AF">
        <w:rPr>
          <w:b/>
          <w:szCs w:val="24"/>
        </w:rPr>
        <w:t>1</w:t>
      </w:r>
      <w:r w:rsidR="00271D16" w:rsidRPr="00DE48AF">
        <w:rPr>
          <w:b/>
          <w:szCs w:val="24"/>
        </w:rPr>
        <w:t>, 1</w:t>
      </w:r>
      <w:r w:rsidR="008B146F" w:rsidRPr="00DE48AF">
        <w:rPr>
          <w:b/>
          <w:szCs w:val="24"/>
        </w:rPr>
        <w:t>3</w:t>
      </w:r>
      <w:r w:rsidR="00271D16" w:rsidRPr="00DE48AF">
        <w:rPr>
          <w:b/>
          <w:szCs w:val="24"/>
        </w:rPr>
        <w:t>, 1</w:t>
      </w:r>
      <w:r w:rsidR="008B146F" w:rsidRPr="00DE48AF">
        <w:rPr>
          <w:b/>
          <w:szCs w:val="24"/>
        </w:rPr>
        <w:t>4</w:t>
      </w:r>
      <w:r w:rsidR="00271D16" w:rsidRPr="00DE48AF">
        <w:rPr>
          <w:b/>
          <w:szCs w:val="24"/>
        </w:rPr>
        <w:t xml:space="preserve"> and 1</w:t>
      </w:r>
      <w:r w:rsidR="008B146F" w:rsidRPr="00DE48AF">
        <w:rPr>
          <w:b/>
          <w:szCs w:val="24"/>
        </w:rPr>
        <w:t>7</w:t>
      </w:r>
      <w:r w:rsidR="00C82347" w:rsidRPr="00DE48AF">
        <w:rPr>
          <w:bCs/>
          <w:szCs w:val="24"/>
        </w:rPr>
        <w:t>)</w:t>
      </w:r>
      <w:r w:rsidR="00931C76" w:rsidRPr="00DE48AF">
        <w:rPr>
          <w:szCs w:val="24"/>
        </w:rPr>
        <w:t xml:space="preserve"> as relevant services for the purposes of the section. </w:t>
      </w:r>
    </w:p>
    <w:p w14:paraId="3F2D9FE5" w14:textId="77777777" w:rsidR="0020359D" w:rsidRPr="00DE48AF" w:rsidRDefault="0020359D" w:rsidP="00505F9A">
      <w:pPr>
        <w:pStyle w:val="Header"/>
        <w:tabs>
          <w:tab w:val="num" w:pos="1080"/>
        </w:tabs>
        <w:rPr>
          <w:szCs w:val="24"/>
        </w:rPr>
      </w:pPr>
    </w:p>
    <w:p w14:paraId="5A36C027" w14:textId="1DA9456E" w:rsidR="007708B3" w:rsidRPr="00DE48AF" w:rsidRDefault="00763AA3" w:rsidP="00C63FDC">
      <w:pPr>
        <w:pStyle w:val="Header"/>
        <w:tabs>
          <w:tab w:val="num" w:pos="1080"/>
        </w:tabs>
        <w:rPr>
          <w:szCs w:val="24"/>
        </w:rPr>
      </w:pPr>
      <w:r w:rsidRPr="00DE48AF">
        <w:rPr>
          <w:b/>
          <w:bCs/>
          <w:szCs w:val="24"/>
        </w:rPr>
        <w:t xml:space="preserve">Item </w:t>
      </w:r>
      <w:r w:rsidR="008B146F" w:rsidRPr="00DE48AF">
        <w:rPr>
          <w:b/>
          <w:bCs/>
          <w:szCs w:val="24"/>
        </w:rPr>
        <w:t>6</w:t>
      </w:r>
      <w:r w:rsidRPr="00DE48AF">
        <w:rPr>
          <w:szCs w:val="24"/>
        </w:rPr>
        <w:t xml:space="preserve"> amends subsection 7(1) to include the </w:t>
      </w:r>
      <w:r w:rsidRPr="00DE48AF">
        <w:rPr>
          <w:iCs/>
        </w:rPr>
        <w:t xml:space="preserve">16 new items for </w:t>
      </w:r>
      <w:r w:rsidRPr="00DE48AF">
        <w:rPr>
          <w:szCs w:val="24"/>
        </w:rPr>
        <w:t xml:space="preserve">group PTH services and FPS services (refer to </w:t>
      </w:r>
      <w:r w:rsidRPr="00DE48AF">
        <w:rPr>
          <w:b/>
          <w:bCs/>
          <w:szCs w:val="24"/>
        </w:rPr>
        <w:t xml:space="preserve">items </w:t>
      </w:r>
      <w:r w:rsidR="008B146F" w:rsidRPr="00DE48AF">
        <w:rPr>
          <w:b/>
          <w:bCs/>
          <w:szCs w:val="24"/>
        </w:rPr>
        <w:t>8</w:t>
      </w:r>
      <w:r w:rsidR="00C82347" w:rsidRPr="00DE48AF">
        <w:rPr>
          <w:b/>
          <w:bCs/>
          <w:szCs w:val="24"/>
        </w:rPr>
        <w:t>,</w:t>
      </w:r>
      <w:r w:rsidRPr="00DE48AF">
        <w:rPr>
          <w:b/>
          <w:bCs/>
          <w:szCs w:val="24"/>
        </w:rPr>
        <w:t xml:space="preserve"> </w:t>
      </w:r>
      <w:r w:rsidR="008B146F" w:rsidRPr="00DE48AF">
        <w:rPr>
          <w:b/>
          <w:szCs w:val="24"/>
        </w:rPr>
        <w:t>10</w:t>
      </w:r>
      <w:r w:rsidR="00271D16" w:rsidRPr="00DE48AF">
        <w:rPr>
          <w:b/>
          <w:szCs w:val="24"/>
        </w:rPr>
        <w:t xml:space="preserve">, </w:t>
      </w:r>
      <w:r w:rsidR="008E420F" w:rsidRPr="00DE48AF">
        <w:rPr>
          <w:b/>
          <w:szCs w:val="24"/>
        </w:rPr>
        <w:t>1</w:t>
      </w:r>
      <w:r w:rsidR="008B146F" w:rsidRPr="00DE48AF">
        <w:rPr>
          <w:b/>
          <w:szCs w:val="24"/>
        </w:rPr>
        <w:t>1</w:t>
      </w:r>
      <w:r w:rsidR="00271D16" w:rsidRPr="00DE48AF">
        <w:rPr>
          <w:b/>
          <w:szCs w:val="24"/>
        </w:rPr>
        <w:t>, 1</w:t>
      </w:r>
      <w:r w:rsidR="008B146F" w:rsidRPr="00DE48AF">
        <w:rPr>
          <w:b/>
          <w:szCs w:val="24"/>
        </w:rPr>
        <w:t>3</w:t>
      </w:r>
      <w:r w:rsidR="00271D16" w:rsidRPr="00DE48AF">
        <w:rPr>
          <w:b/>
          <w:szCs w:val="24"/>
        </w:rPr>
        <w:t>, 1</w:t>
      </w:r>
      <w:r w:rsidR="008B146F" w:rsidRPr="00DE48AF">
        <w:rPr>
          <w:b/>
          <w:szCs w:val="24"/>
        </w:rPr>
        <w:t>4</w:t>
      </w:r>
      <w:r w:rsidR="00271D16" w:rsidRPr="00DE48AF">
        <w:rPr>
          <w:b/>
          <w:szCs w:val="24"/>
        </w:rPr>
        <w:t xml:space="preserve"> and 1</w:t>
      </w:r>
      <w:r w:rsidR="008B146F" w:rsidRPr="00DE48AF">
        <w:rPr>
          <w:b/>
          <w:szCs w:val="24"/>
        </w:rPr>
        <w:t>7</w:t>
      </w:r>
      <w:r w:rsidRPr="00DE48AF">
        <w:rPr>
          <w:szCs w:val="24"/>
        </w:rPr>
        <w:t>) in this subsection. Section 7 provides the requirements for referrals by psychiatrists and paediatricians for PTH and FPS services.</w:t>
      </w:r>
    </w:p>
    <w:p w14:paraId="3B438B65" w14:textId="29476C9F" w:rsidR="00763AA3" w:rsidRPr="00DE48AF" w:rsidRDefault="00763AA3" w:rsidP="00C63FDC">
      <w:pPr>
        <w:pStyle w:val="Header"/>
        <w:tabs>
          <w:tab w:val="num" w:pos="1080"/>
        </w:tabs>
        <w:rPr>
          <w:szCs w:val="24"/>
        </w:rPr>
      </w:pPr>
    </w:p>
    <w:p w14:paraId="341EDBD1" w14:textId="402F1217" w:rsidR="00763AA3" w:rsidRPr="00DE48AF" w:rsidRDefault="00763AA3" w:rsidP="00C63FDC">
      <w:pPr>
        <w:pStyle w:val="Header"/>
        <w:tabs>
          <w:tab w:val="num" w:pos="1080"/>
        </w:tabs>
        <w:rPr>
          <w:bCs/>
          <w:szCs w:val="24"/>
        </w:rPr>
      </w:pPr>
      <w:r w:rsidRPr="00DE48AF">
        <w:rPr>
          <w:b/>
          <w:bCs/>
          <w:szCs w:val="24"/>
        </w:rPr>
        <w:t xml:space="preserve">Item </w:t>
      </w:r>
      <w:r w:rsidR="008B146F" w:rsidRPr="00DE48AF">
        <w:rPr>
          <w:b/>
          <w:bCs/>
          <w:szCs w:val="24"/>
        </w:rPr>
        <w:t>7</w:t>
      </w:r>
      <w:r w:rsidRPr="00DE48AF">
        <w:rPr>
          <w:szCs w:val="24"/>
        </w:rPr>
        <w:t xml:space="preserve"> amends existing PTH service items 80020 and 80021 to</w:t>
      </w:r>
      <w:r w:rsidRPr="00DE48AF">
        <w:rPr>
          <w:bCs/>
          <w:szCs w:val="24"/>
        </w:rPr>
        <w:t xml:space="preserve"> reduce the minimum number of participants from six to four for services under these items.</w:t>
      </w:r>
    </w:p>
    <w:p w14:paraId="084ED367" w14:textId="5310D43C" w:rsidR="00763AA3" w:rsidRPr="00DE48AF" w:rsidRDefault="00763AA3" w:rsidP="00C63FDC">
      <w:pPr>
        <w:pStyle w:val="Header"/>
        <w:tabs>
          <w:tab w:val="num" w:pos="1080"/>
        </w:tabs>
        <w:rPr>
          <w:bCs/>
          <w:szCs w:val="24"/>
        </w:rPr>
      </w:pPr>
    </w:p>
    <w:p w14:paraId="47AAD604" w14:textId="4D878AA7" w:rsidR="00763AA3" w:rsidRPr="00DE48AF" w:rsidRDefault="00763AA3" w:rsidP="00C63FDC">
      <w:pPr>
        <w:pStyle w:val="Header"/>
        <w:tabs>
          <w:tab w:val="num" w:pos="1080"/>
        </w:tabs>
        <w:rPr>
          <w:bCs/>
          <w:szCs w:val="24"/>
        </w:rPr>
      </w:pPr>
      <w:r w:rsidRPr="00DE48AF">
        <w:rPr>
          <w:b/>
          <w:szCs w:val="24"/>
        </w:rPr>
        <w:t xml:space="preserve">Item </w:t>
      </w:r>
      <w:r w:rsidR="008B146F" w:rsidRPr="00DE48AF">
        <w:rPr>
          <w:b/>
          <w:szCs w:val="24"/>
        </w:rPr>
        <w:t>8</w:t>
      </w:r>
      <w:r w:rsidRPr="00DE48AF">
        <w:rPr>
          <w:bCs/>
          <w:szCs w:val="24"/>
        </w:rPr>
        <w:t xml:space="preserve"> introduces four new PTH service items (80022, 80023, 80024 and 80025) for attendances of at least 90 minutes </w:t>
      </w:r>
      <w:r w:rsidR="00F16943" w:rsidRPr="00DE48AF">
        <w:rPr>
          <w:bCs/>
          <w:szCs w:val="24"/>
        </w:rPr>
        <w:t>or</w:t>
      </w:r>
      <w:r w:rsidRPr="00DE48AF">
        <w:rPr>
          <w:bCs/>
          <w:szCs w:val="24"/>
        </w:rPr>
        <w:t xml:space="preserve"> 120 minutes.</w:t>
      </w:r>
    </w:p>
    <w:p w14:paraId="3C60BEF8" w14:textId="668B0C54" w:rsidR="00763AA3" w:rsidRPr="00DE48AF" w:rsidRDefault="00763AA3" w:rsidP="00C63FDC">
      <w:pPr>
        <w:pStyle w:val="Header"/>
        <w:tabs>
          <w:tab w:val="num" w:pos="1080"/>
        </w:tabs>
        <w:rPr>
          <w:bCs/>
          <w:szCs w:val="24"/>
        </w:rPr>
      </w:pPr>
    </w:p>
    <w:p w14:paraId="7F64E35B" w14:textId="6895D62C" w:rsidR="00763AA3" w:rsidRPr="00DE48AF" w:rsidRDefault="00763AA3" w:rsidP="00C63FDC">
      <w:pPr>
        <w:pStyle w:val="Header"/>
        <w:tabs>
          <w:tab w:val="num" w:pos="1080"/>
        </w:tabs>
        <w:rPr>
          <w:bCs/>
          <w:szCs w:val="24"/>
        </w:rPr>
      </w:pPr>
      <w:r w:rsidRPr="00DE48AF">
        <w:rPr>
          <w:b/>
          <w:szCs w:val="24"/>
        </w:rPr>
        <w:t>Item</w:t>
      </w:r>
      <w:r w:rsidR="000029BF" w:rsidRPr="00DE48AF">
        <w:rPr>
          <w:b/>
          <w:szCs w:val="24"/>
        </w:rPr>
        <w:t>s</w:t>
      </w:r>
      <w:r w:rsidRPr="00DE48AF">
        <w:rPr>
          <w:b/>
          <w:szCs w:val="24"/>
        </w:rPr>
        <w:t xml:space="preserve"> </w:t>
      </w:r>
      <w:r w:rsidR="008B146F" w:rsidRPr="00DE48AF">
        <w:rPr>
          <w:b/>
          <w:szCs w:val="24"/>
        </w:rPr>
        <w:t>9</w:t>
      </w:r>
      <w:r w:rsidR="000029BF" w:rsidRPr="00DE48AF">
        <w:rPr>
          <w:b/>
          <w:szCs w:val="24"/>
        </w:rPr>
        <w:t>,</w:t>
      </w:r>
      <w:r w:rsidR="00931C76" w:rsidRPr="00DE48AF">
        <w:rPr>
          <w:b/>
          <w:szCs w:val="24"/>
        </w:rPr>
        <w:t xml:space="preserve"> 1</w:t>
      </w:r>
      <w:r w:rsidR="008B146F" w:rsidRPr="00DE48AF">
        <w:rPr>
          <w:b/>
          <w:szCs w:val="24"/>
        </w:rPr>
        <w:t>2</w:t>
      </w:r>
      <w:r w:rsidR="005705FE" w:rsidRPr="00DE48AF">
        <w:rPr>
          <w:b/>
          <w:szCs w:val="24"/>
        </w:rPr>
        <w:t>,</w:t>
      </w:r>
      <w:r w:rsidR="000029BF" w:rsidRPr="00DE48AF">
        <w:rPr>
          <w:b/>
          <w:szCs w:val="24"/>
        </w:rPr>
        <w:t xml:space="preserve"> 1</w:t>
      </w:r>
      <w:r w:rsidR="008B146F" w:rsidRPr="00DE48AF">
        <w:rPr>
          <w:b/>
          <w:szCs w:val="24"/>
        </w:rPr>
        <w:t>5</w:t>
      </w:r>
      <w:r w:rsidR="005705FE" w:rsidRPr="00DE48AF">
        <w:rPr>
          <w:b/>
          <w:szCs w:val="24"/>
        </w:rPr>
        <w:t xml:space="preserve"> and 1</w:t>
      </w:r>
      <w:r w:rsidR="008B146F" w:rsidRPr="00DE48AF">
        <w:rPr>
          <w:b/>
          <w:szCs w:val="24"/>
        </w:rPr>
        <w:t>6</w:t>
      </w:r>
      <w:r w:rsidRPr="00DE48AF">
        <w:rPr>
          <w:bCs/>
          <w:szCs w:val="24"/>
        </w:rPr>
        <w:t xml:space="preserve"> </w:t>
      </w:r>
      <w:r w:rsidRPr="00DE48AF">
        <w:rPr>
          <w:szCs w:val="24"/>
        </w:rPr>
        <w:t>amend existing FPS service items 80</w:t>
      </w:r>
      <w:r w:rsidR="00383321" w:rsidRPr="00DE48AF">
        <w:rPr>
          <w:szCs w:val="24"/>
        </w:rPr>
        <w:t>1</w:t>
      </w:r>
      <w:r w:rsidRPr="00DE48AF">
        <w:rPr>
          <w:szCs w:val="24"/>
        </w:rPr>
        <w:t>20</w:t>
      </w:r>
      <w:r w:rsidR="00383321" w:rsidRPr="00DE48AF">
        <w:rPr>
          <w:szCs w:val="24"/>
        </w:rPr>
        <w:t>,</w:t>
      </w:r>
      <w:r w:rsidRPr="00DE48AF">
        <w:rPr>
          <w:szCs w:val="24"/>
        </w:rPr>
        <w:t xml:space="preserve"> 80</w:t>
      </w:r>
      <w:r w:rsidR="00383321" w:rsidRPr="00DE48AF">
        <w:rPr>
          <w:szCs w:val="24"/>
        </w:rPr>
        <w:t>1</w:t>
      </w:r>
      <w:r w:rsidRPr="00DE48AF">
        <w:rPr>
          <w:szCs w:val="24"/>
        </w:rPr>
        <w:t>21</w:t>
      </w:r>
      <w:r w:rsidR="00383321" w:rsidRPr="00DE48AF">
        <w:rPr>
          <w:szCs w:val="24"/>
        </w:rPr>
        <w:t>, 80145, 80146, 80170 and 80171</w:t>
      </w:r>
      <w:r w:rsidRPr="00DE48AF">
        <w:rPr>
          <w:szCs w:val="24"/>
        </w:rPr>
        <w:t xml:space="preserve"> to</w:t>
      </w:r>
      <w:r w:rsidRPr="00DE48AF">
        <w:rPr>
          <w:bCs/>
          <w:szCs w:val="24"/>
        </w:rPr>
        <w:t xml:space="preserve"> reduce the minimum number of participants from six to four for services under these items</w:t>
      </w:r>
      <w:r w:rsidR="005705FE" w:rsidRPr="00DE48AF">
        <w:rPr>
          <w:bCs/>
          <w:szCs w:val="24"/>
        </w:rPr>
        <w:t xml:space="preserve"> and fix a typographical error in item 80171</w:t>
      </w:r>
      <w:r w:rsidRPr="00DE48AF">
        <w:rPr>
          <w:bCs/>
          <w:szCs w:val="24"/>
        </w:rPr>
        <w:t>.</w:t>
      </w:r>
    </w:p>
    <w:p w14:paraId="406B3346" w14:textId="6B9AED2D" w:rsidR="000029BF" w:rsidRPr="00DE48AF" w:rsidRDefault="000029BF" w:rsidP="00C63FDC">
      <w:pPr>
        <w:pStyle w:val="Header"/>
        <w:tabs>
          <w:tab w:val="num" w:pos="1080"/>
        </w:tabs>
        <w:rPr>
          <w:bCs/>
          <w:szCs w:val="24"/>
        </w:rPr>
      </w:pPr>
    </w:p>
    <w:p w14:paraId="3189D501" w14:textId="5814EB03" w:rsidR="000029BF" w:rsidRPr="00DE48AF" w:rsidRDefault="000029BF" w:rsidP="00C63FDC">
      <w:pPr>
        <w:pStyle w:val="Header"/>
        <w:tabs>
          <w:tab w:val="num" w:pos="1080"/>
        </w:tabs>
        <w:rPr>
          <w:bCs/>
          <w:szCs w:val="24"/>
        </w:rPr>
      </w:pPr>
      <w:r w:rsidRPr="00DE48AF">
        <w:rPr>
          <w:b/>
          <w:szCs w:val="24"/>
        </w:rPr>
        <w:t xml:space="preserve">Items </w:t>
      </w:r>
      <w:r w:rsidR="008B146F" w:rsidRPr="00DE48AF">
        <w:rPr>
          <w:b/>
          <w:szCs w:val="24"/>
        </w:rPr>
        <w:t>10</w:t>
      </w:r>
      <w:r w:rsidRPr="00DE48AF">
        <w:rPr>
          <w:b/>
          <w:szCs w:val="24"/>
        </w:rPr>
        <w:t xml:space="preserve">, </w:t>
      </w:r>
      <w:r w:rsidR="008E420F" w:rsidRPr="00DE48AF">
        <w:rPr>
          <w:b/>
          <w:szCs w:val="24"/>
        </w:rPr>
        <w:t>1</w:t>
      </w:r>
      <w:r w:rsidR="008B146F" w:rsidRPr="00DE48AF">
        <w:rPr>
          <w:b/>
          <w:szCs w:val="24"/>
        </w:rPr>
        <w:t>1</w:t>
      </w:r>
      <w:r w:rsidRPr="00DE48AF">
        <w:rPr>
          <w:b/>
          <w:szCs w:val="24"/>
        </w:rPr>
        <w:t xml:space="preserve">, </w:t>
      </w:r>
      <w:r w:rsidR="00931C76" w:rsidRPr="00DE48AF">
        <w:rPr>
          <w:b/>
          <w:szCs w:val="24"/>
        </w:rPr>
        <w:t>1</w:t>
      </w:r>
      <w:r w:rsidR="008B146F" w:rsidRPr="00DE48AF">
        <w:rPr>
          <w:b/>
          <w:szCs w:val="24"/>
        </w:rPr>
        <w:t>3</w:t>
      </w:r>
      <w:r w:rsidRPr="00DE48AF">
        <w:rPr>
          <w:b/>
          <w:szCs w:val="24"/>
        </w:rPr>
        <w:t>, 1</w:t>
      </w:r>
      <w:r w:rsidR="008B146F" w:rsidRPr="00DE48AF">
        <w:rPr>
          <w:b/>
          <w:szCs w:val="24"/>
        </w:rPr>
        <w:t>4</w:t>
      </w:r>
      <w:r w:rsidRPr="00DE48AF">
        <w:rPr>
          <w:b/>
          <w:szCs w:val="24"/>
        </w:rPr>
        <w:t xml:space="preserve"> and 1</w:t>
      </w:r>
      <w:r w:rsidR="008B146F" w:rsidRPr="00DE48AF">
        <w:rPr>
          <w:b/>
          <w:szCs w:val="24"/>
        </w:rPr>
        <w:t>7</w:t>
      </w:r>
      <w:r w:rsidRPr="00DE48AF">
        <w:rPr>
          <w:bCs/>
          <w:szCs w:val="24"/>
        </w:rPr>
        <w:t xml:space="preserve"> introduces 12 new FPS service items (80122, 80123, 80127, 80128, 80147, 80148, 80152, 80153, </w:t>
      </w:r>
      <w:r w:rsidRPr="00DE48AF">
        <w:rPr>
          <w:szCs w:val="22"/>
        </w:rPr>
        <w:t>80172, 80173, 80174 and 80175</w:t>
      </w:r>
      <w:r w:rsidRPr="00DE48AF">
        <w:rPr>
          <w:bCs/>
          <w:szCs w:val="24"/>
        </w:rPr>
        <w:t xml:space="preserve">) for attendances of at least 90 minutes </w:t>
      </w:r>
      <w:r w:rsidR="00F16943" w:rsidRPr="00DE48AF">
        <w:rPr>
          <w:bCs/>
          <w:szCs w:val="24"/>
        </w:rPr>
        <w:t>or</w:t>
      </w:r>
      <w:r w:rsidRPr="00DE48AF">
        <w:rPr>
          <w:bCs/>
          <w:szCs w:val="24"/>
        </w:rPr>
        <w:t xml:space="preserve"> 120 minutes.</w:t>
      </w:r>
    </w:p>
    <w:p w14:paraId="371F01D6" w14:textId="77777777" w:rsidR="007708B3" w:rsidRPr="00DE48AF" w:rsidRDefault="007708B3" w:rsidP="00C63FDC">
      <w:pPr>
        <w:pStyle w:val="Header"/>
        <w:tabs>
          <w:tab w:val="num" w:pos="1080"/>
        </w:tabs>
        <w:rPr>
          <w:b/>
          <w:szCs w:val="24"/>
        </w:rPr>
      </w:pPr>
    </w:p>
    <w:p w14:paraId="21DF9DDC" w14:textId="4EE76376" w:rsidR="00331752" w:rsidRPr="00DE48AF" w:rsidRDefault="00331752" w:rsidP="008C42CA">
      <w:pPr>
        <w:spacing w:after="200" w:line="276" w:lineRule="auto"/>
        <w:rPr>
          <w:szCs w:val="24"/>
          <w:u w:val="single"/>
        </w:rPr>
      </w:pPr>
      <w:r w:rsidRPr="00DE48AF">
        <w:rPr>
          <w:szCs w:val="24"/>
          <w:u w:val="single"/>
        </w:rPr>
        <w:br w:type="page"/>
      </w:r>
    </w:p>
    <w:p w14:paraId="2412D14E" w14:textId="632B4BE9" w:rsidR="00A17F2C" w:rsidRPr="00DE48AF" w:rsidRDefault="00A17F2C" w:rsidP="008D136F">
      <w:pPr>
        <w:pStyle w:val="Header"/>
        <w:tabs>
          <w:tab w:val="num" w:pos="1080"/>
        </w:tabs>
        <w:jc w:val="center"/>
        <w:rPr>
          <w:b/>
          <w:sz w:val="28"/>
          <w:szCs w:val="28"/>
        </w:rPr>
      </w:pPr>
      <w:r w:rsidRPr="00DE48AF">
        <w:rPr>
          <w:b/>
          <w:sz w:val="28"/>
          <w:szCs w:val="28"/>
        </w:rPr>
        <w:lastRenderedPageBreak/>
        <w:t>Statement of Compatibility with Human Rights</w:t>
      </w:r>
    </w:p>
    <w:p w14:paraId="2412D14F" w14:textId="77777777" w:rsidR="00A17F2C" w:rsidRPr="00DE48AF" w:rsidRDefault="00A17F2C" w:rsidP="000337CB">
      <w:pPr>
        <w:spacing w:before="120" w:after="120"/>
        <w:jc w:val="center"/>
        <w:rPr>
          <w:szCs w:val="24"/>
        </w:rPr>
      </w:pPr>
      <w:r w:rsidRPr="00DE48AF">
        <w:rPr>
          <w:i/>
          <w:szCs w:val="24"/>
        </w:rPr>
        <w:t>Prepared in accordance with Part 3 of the Human Rights (Parliamentary Scrutiny) Act 2011</w:t>
      </w:r>
    </w:p>
    <w:p w14:paraId="751DE726" w14:textId="77777777" w:rsidR="002A6C77" w:rsidRPr="00DE48AF" w:rsidRDefault="002A6C77" w:rsidP="000337CB">
      <w:pPr>
        <w:tabs>
          <w:tab w:val="left" w:pos="1418"/>
        </w:tabs>
        <w:ind w:left="851"/>
        <w:jc w:val="center"/>
        <w:rPr>
          <w:b/>
          <w:i/>
          <w:iCs/>
        </w:rPr>
      </w:pPr>
    </w:p>
    <w:p w14:paraId="3A52A4B2" w14:textId="1B21FB69" w:rsidR="00C6094D" w:rsidRPr="00DE48AF" w:rsidRDefault="00E65F43" w:rsidP="007708B3">
      <w:pPr>
        <w:tabs>
          <w:tab w:val="left" w:pos="1418"/>
        </w:tabs>
        <w:jc w:val="center"/>
        <w:rPr>
          <w:iCs/>
        </w:rPr>
      </w:pPr>
      <w:r w:rsidRPr="00DE48AF">
        <w:rPr>
          <w:i/>
          <w:iCs/>
        </w:rPr>
        <w:t>Health Insurance (Allied Health Services) Amendment (Group Therapy Services) Determination 2022</w:t>
      </w:r>
    </w:p>
    <w:p w14:paraId="1BF56C38" w14:textId="77777777" w:rsidR="007708B3" w:rsidRPr="00DE48AF" w:rsidRDefault="007708B3" w:rsidP="000337CB">
      <w:pPr>
        <w:tabs>
          <w:tab w:val="left" w:pos="1418"/>
        </w:tabs>
        <w:ind w:left="851"/>
        <w:jc w:val="center"/>
        <w:rPr>
          <w:b/>
          <w:i/>
          <w:szCs w:val="24"/>
        </w:rPr>
      </w:pPr>
    </w:p>
    <w:p w14:paraId="2412D153" w14:textId="7AFD921D" w:rsidR="00A17F2C" w:rsidRPr="00DE48AF" w:rsidRDefault="00A17F2C" w:rsidP="000337CB">
      <w:pPr>
        <w:jc w:val="center"/>
        <w:rPr>
          <w:szCs w:val="24"/>
        </w:rPr>
      </w:pPr>
      <w:r w:rsidRPr="00DE48AF">
        <w:rPr>
          <w:szCs w:val="24"/>
        </w:rPr>
        <w:t xml:space="preserve">This </w:t>
      </w:r>
      <w:r w:rsidR="0046022A" w:rsidRPr="00DE48AF">
        <w:rPr>
          <w:szCs w:val="24"/>
        </w:rPr>
        <w:t>instrument</w:t>
      </w:r>
      <w:r w:rsidRPr="00DE48AF">
        <w:rPr>
          <w:szCs w:val="24"/>
        </w:rPr>
        <w:t xml:space="preserve"> is compatible with the human rights and freedoms recognised or declared in the international instruments listed in section 3 of the </w:t>
      </w:r>
      <w:r w:rsidRPr="00DE48AF">
        <w:rPr>
          <w:i/>
          <w:szCs w:val="24"/>
        </w:rPr>
        <w:t>Human Rights (Parliamentary Scrutiny) Act 2011</w:t>
      </w:r>
      <w:r w:rsidRPr="00DE48AF">
        <w:rPr>
          <w:szCs w:val="24"/>
        </w:rPr>
        <w:t>.</w:t>
      </w:r>
    </w:p>
    <w:p w14:paraId="7EDA9098" w14:textId="306A78E1" w:rsidR="006E6BBF" w:rsidRPr="00DE48AF" w:rsidRDefault="006E6BBF" w:rsidP="008734F5">
      <w:pPr>
        <w:spacing w:before="120" w:after="120"/>
        <w:rPr>
          <w:b/>
          <w:szCs w:val="24"/>
        </w:rPr>
      </w:pPr>
      <w:r w:rsidRPr="00DE48AF">
        <w:rPr>
          <w:b/>
          <w:szCs w:val="24"/>
        </w:rPr>
        <w:t xml:space="preserve">Overview of the </w:t>
      </w:r>
      <w:r w:rsidR="00B86A9F" w:rsidRPr="00DE48AF">
        <w:rPr>
          <w:b/>
          <w:szCs w:val="24"/>
        </w:rPr>
        <w:t>Determination</w:t>
      </w:r>
    </w:p>
    <w:p w14:paraId="1B09833B" w14:textId="77777777" w:rsidR="00F17871" w:rsidRPr="00DE48AF" w:rsidRDefault="00F17871" w:rsidP="00F17871">
      <w:pPr>
        <w:ind w:right="-483"/>
        <w:rPr>
          <w:szCs w:val="24"/>
        </w:rPr>
      </w:pPr>
      <w:r w:rsidRPr="00DE48AF">
        <w:rPr>
          <w:szCs w:val="24"/>
        </w:rPr>
        <w:t xml:space="preserve">The purpose of the </w:t>
      </w:r>
      <w:r w:rsidRPr="00DE48AF">
        <w:rPr>
          <w:i/>
          <w:iCs/>
          <w:szCs w:val="24"/>
        </w:rPr>
        <w:t>Health Insurance (Allied Health Services) Amendment (Group Therapy Services) Determination 2022</w:t>
      </w:r>
      <w:r w:rsidRPr="00DE48AF">
        <w:rPr>
          <w:szCs w:val="24"/>
        </w:rPr>
        <w:t xml:space="preserve"> (the Amendment Determination) is to amend the </w:t>
      </w:r>
      <w:r w:rsidRPr="00DE48AF">
        <w:rPr>
          <w:i/>
          <w:iCs/>
          <w:szCs w:val="24"/>
        </w:rPr>
        <w:t>Health Insurance (Allied Health Services) Determination 2014</w:t>
      </w:r>
      <w:r w:rsidRPr="00DE48AF">
        <w:rPr>
          <w:szCs w:val="24"/>
        </w:rPr>
        <w:t xml:space="preserve"> (the Principal Determination) to amend eight existing items and introduce 16 new items for group psychological therapy health (PTH) services and focussed psychological strategies (FPS) services under the </w:t>
      </w:r>
      <w:r w:rsidRPr="00DE48AF">
        <w:rPr>
          <w:i/>
          <w:iCs/>
          <w:szCs w:val="24"/>
        </w:rPr>
        <w:t xml:space="preserve">Better Access to Psychiatrists, Psychologists and General Practitioners through the Medicare Benefits Schedule (MBS) </w:t>
      </w:r>
      <w:r w:rsidRPr="00DE48AF">
        <w:rPr>
          <w:szCs w:val="24"/>
        </w:rPr>
        <w:t>(Better Access) initiative.</w:t>
      </w:r>
    </w:p>
    <w:p w14:paraId="56FC2282" w14:textId="77777777" w:rsidR="00F17871" w:rsidRPr="00DE48AF" w:rsidRDefault="00F17871" w:rsidP="00F17871">
      <w:pPr>
        <w:ind w:right="-483"/>
        <w:rPr>
          <w:szCs w:val="24"/>
        </w:rPr>
      </w:pPr>
    </w:p>
    <w:p w14:paraId="21C4B849" w14:textId="712065DA" w:rsidR="00F17871" w:rsidRPr="00DE48AF" w:rsidRDefault="00F17871" w:rsidP="00F17871">
      <w:pPr>
        <w:ind w:right="-483"/>
        <w:rPr>
          <w:bCs/>
          <w:szCs w:val="24"/>
        </w:rPr>
      </w:pPr>
      <w:r w:rsidRPr="00DE48AF">
        <w:rPr>
          <w:szCs w:val="24"/>
        </w:rPr>
        <w:t xml:space="preserve">The Amendment Determination will amend </w:t>
      </w:r>
      <w:r w:rsidRPr="00DE48AF">
        <w:rPr>
          <w:bCs/>
          <w:szCs w:val="24"/>
        </w:rPr>
        <w:t xml:space="preserve">eight MBS items for delivering group PTH and FPS services to reduce the minimum number of participants from six to four. The 16 new MBS items for delivering group PTH and FPS services will be for attendances of at least 90 minutes </w:t>
      </w:r>
      <w:r w:rsidR="00F16943" w:rsidRPr="00DE48AF">
        <w:rPr>
          <w:bCs/>
          <w:szCs w:val="24"/>
        </w:rPr>
        <w:t>or</w:t>
      </w:r>
      <w:r w:rsidRPr="00DE48AF">
        <w:rPr>
          <w:bCs/>
          <w:szCs w:val="24"/>
        </w:rPr>
        <w:t xml:space="preserve"> 120 minutes. The new and amended group PTH and FPS items will also apply to a service with only three participants, if four participants were due to attend and one of the participants is unable to attend. </w:t>
      </w:r>
    </w:p>
    <w:p w14:paraId="12DE80F2" w14:textId="77777777" w:rsidR="00F17871" w:rsidRPr="00DE48AF" w:rsidRDefault="00F17871" w:rsidP="00F17871">
      <w:pPr>
        <w:ind w:right="-483"/>
        <w:rPr>
          <w:bCs/>
          <w:szCs w:val="24"/>
        </w:rPr>
      </w:pPr>
    </w:p>
    <w:p w14:paraId="7D056EC5" w14:textId="77777777" w:rsidR="00F17871" w:rsidRPr="00DE48AF" w:rsidRDefault="00F17871" w:rsidP="00F17871">
      <w:pPr>
        <w:rPr>
          <w:bCs/>
          <w:szCs w:val="24"/>
        </w:rPr>
      </w:pPr>
      <w:r w:rsidRPr="00DE48AF">
        <w:rPr>
          <w:bCs/>
          <w:szCs w:val="24"/>
        </w:rPr>
        <w:t xml:space="preserve">These changes are intended to address recommendations from the MBS Review Taskforce and the Productivity Commission Inquiry into Mental Health and aim to encourage the uptake of group therapy as an effective and affordable treatment option for patients by: </w:t>
      </w:r>
    </w:p>
    <w:p w14:paraId="547777DF" w14:textId="77777777" w:rsidR="00F17871" w:rsidRPr="00DE48AF" w:rsidRDefault="00F17871" w:rsidP="00F17871">
      <w:pPr>
        <w:pStyle w:val="ListParagraph"/>
        <w:numPr>
          <w:ilvl w:val="0"/>
          <w:numId w:val="33"/>
        </w:numPr>
        <w:rPr>
          <w:bCs/>
          <w:szCs w:val="24"/>
        </w:rPr>
      </w:pPr>
      <w:r w:rsidRPr="00DE48AF">
        <w:rPr>
          <w:bCs/>
          <w:szCs w:val="24"/>
        </w:rPr>
        <w:t xml:space="preserve">reducing the minimum number of participants to overcome difficulties associated with finding the required six participants (including in rural and remote areas, where people are faced with challenges related to travel, fluctuating participant motivation and wellness); and </w:t>
      </w:r>
    </w:p>
    <w:p w14:paraId="063E8D0B" w14:textId="74631100" w:rsidR="00F17871" w:rsidRPr="00DE48AF" w:rsidRDefault="00F17871" w:rsidP="00F17871">
      <w:pPr>
        <w:pStyle w:val="ListParagraph"/>
        <w:numPr>
          <w:ilvl w:val="0"/>
          <w:numId w:val="33"/>
        </w:numPr>
        <w:rPr>
          <w:bCs/>
          <w:szCs w:val="24"/>
        </w:rPr>
      </w:pPr>
      <w:r w:rsidRPr="00DE48AF">
        <w:rPr>
          <w:bCs/>
          <w:szCs w:val="24"/>
        </w:rPr>
        <w:t xml:space="preserve">introducing new time-tiered MBS items to ensure </w:t>
      </w:r>
      <w:r w:rsidR="00D66175" w:rsidRPr="00DE48AF">
        <w:rPr>
          <w:bCs/>
          <w:szCs w:val="24"/>
        </w:rPr>
        <w:t>appropriate benefits are paid for longer services</w:t>
      </w:r>
      <w:r w:rsidRPr="00DE48AF">
        <w:rPr>
          <w:bCs/>
          <w:szCs w:val="24"/>
        </w:rPr>
        <w:t>.</w:t>
      </w:r>
    </w:p>
    <w:p w14:paraId="28B5891C" w14:textId="77777777" w:rsidR="00F17871" w:rsidRPr="00DE48AF" w:rsidRDefault="00F17871" w:rsidP="00F17871">
      <w:pPr>
        <w:rPr>
          <w:bCs/>
          <w:iCs/>
          <w:szCs w:val="24"/>
        </w:rPr>
      </w:pPr>
    </w:p>
    <w:p w14:paraId="5759ADCB" w14:textId="77777777" w:rsidR="00F17871" w:rsidRPr="00DE48AF" w:rsidRDefault="00F17871" w:rsidP="00F17871">
      <w:pPr>
        <w:rPr>
          <w:bCs/>
          <w:iCs/>
          <w:szCs w:val="24"/>
        </w:rPr>
      </w:pPr>
      <w:r w:rsidRPr="00DE48AF">
        <w:rPr>
          <w:bCs/>
          <w:iCs/>
          <w:szCs w:val="24"/>
        </w:rPr>
        <w:t xml:space="preserve">Aligning with existing group therapy services under the Better Access initiative, new group PTH services can be delivered by eligible clinical psychologists and new group FPS services can be delivered by eligible psychologists, occupational </w:t>
      </w:r>
      <w:proofErr w:type="gramStart"/>
      <w:r w:rsidRPr="00DE48AF">
        <w:rPr>
          <w:bCs/>
          <w:iCs/>
          <w:szCs w:val="24"/>
        </w:rPr>
        <w:t>therapists</w:t>
      </w:r>
      <w:proofErr w:type="gramEnd"/>
      <w:r w:rsidRPr="00DE48AF">
        <w:rPr>
          <w:bCs/>
          <w:iCs/>
          <w:szCs w:val="24"/>
        </w:rPr>
        <w:t xml:space="preserve"> and social workers. </w:t>
      </w:r>
    </w:p>
    <w:p w14:paraId="266D2E8C" w14:textId="77777777" w:rsidR="00F17871" w:rsidRPr="00DE48AF" w:rsidRDefault="00F17871" w:rsidP="00F17871">
      <w:pPr>
        <w:rPr>
          <w:bCs/>
          <w:iCs/>
          <w:szCs w:val="24"/>
        </w:rPr>
      </w:pPr>
    </w:p>
    <w:p w14:paraId="459F769E" w14:textId="77777777" w:rsidR="00F17871" w:rsidRPr="00DE48AF" w:rsidRDefault="00F17871" w:rsidP="00F17871">
      <w:pPr>
        <w:rPr>
          <w:bCs/>
          <w:iCs/>
          <w:szCs w:val="24"/>
        </w:rPr>
      </w:pPr>
      <w:r w:rsidRPr="00DE48AF">
        <w:rPr>
          <w:bCs/>
          <w:iCs/>
          <w:szCs w:val="24"/>
        </w:rPr>
        <w:t xml:space="preserve">To continue to support general practitioners, other medical practitioners, </w:t>
      </w:r>
      <w:proofErr w:type="gramStart"/>
      <w:r w:rsidRPr="00DE48AF">
        <w:rPr>
          <w:bCs/>
          <w:iCs/>
          <w:szCs w:val="24"/>
        </w:rPr>
        <w:t>psychiatrists</w:t>
      </w:r>
      <w:proofErr w:type="gramEnd"/>
      <w:r w:rsidRPr="00DE48AF">
        <w:rPr>
          <w:bCs/>
          <w:iCs/>
          <w:szCs w:val="24"/>
        </w:rPr>
        <w:t xml:space="preserve"> and paediatricians to coordinate mental health treatment and care, the new and existing group therapy services can be provided to an eligible person who is referred by: </w:t>
      </w:r>
    </w:p>
    <w:p w14:paraId="1196695D" w14:textId="77777777" w:rsidR="00F17871" w:rsidRPr="00DE48AF" w:rsidRDefault="00F17871" w:rsidP="00F17871">
      <w:pPr>
        <w:pStyle w:val="ListParagraph"/>
        <w:numPr>
          <w:ilvl w:val="0"/>
          <w:numId w:val="34"/>
        </w:numPr>
        <w:rPr>
          <w:bCs/>
          <w:iCs/>
          <w:szCs w:val="24"/>
        </w:rPr>
      </w:pPr>
      <w:r w:rsidRPr="00DE48AF">
        <w:rPr>
          <w:bCs/>
          <w:iCs/>
          <w:szCs w:val="24"/>
        </w:rPr>
        <w:t xml:space="preserve">a medical practitioner, as part of a GP Mental Health Treatment Plan (MHTP) or psychiatrist assessment and management </w:t>
      </w:r>
      <w:proofErr w:type="gramStart"/>
      <w:r w:rsidRPr="00DE48AF">
        <w:rPr>
          <w:bCs/>
          <w:iCs/>
          <w:szCs w:val="24"/>
        </w:rPr>
        <w:t>plan;</w:t>
      </w:r>
      <w:proofErr w:type="gramEnd"/>
      <w:r w:rsidRPr="00DE48AF">
        <w:rPr>
          <w:bCs/>
          <w:iCs/>
          <w:szCs w:val="24"/>
        </w:rPr>
        <w:t xml:space="preserve"> </w:t>
      </w:r>
    </w:p>
    <w:p w14:paraId="5254BFB8" w14:textId="77777777" w:rsidR="00F17871" w:rsidRPr="00DE48AF" w:rsidRDefault="00F17871" w:rsidP="00F17871">
      <w:pPr>
        <w:pStyle w:val="ListParagraph"/>
        <w:numPr>
          <w:ilvl w:val="0"/>
          <w:numId w:val="34"/>
        </w:numPr>
        <w:rPr>
          <w:bCs/>
          <w:iCs/>
          <w:szCs w:val="24"/>
        </w:rPr>
      </w:pPr>
      <w:r w:rsidRPr="00DE48AF">
        <w:rPr>
          <w:bCs/>
          <w:iCs/>
          <w:szCs w:val="24"/>
        </w:rPr>
        <w:t>a specialist or consultant physician specialising in the practice of their field of psychiatry; or</w:t>
      </w:r>
    </w:p>
    <w:p w14:paraId="184BD2C2" w14:textId="77777777" w:rsidR="00F17871" w:rsidRPr="00DE48AF" w:rsidRDefault="00F17871" w:rsidP="00F17871">
      <w:pPr>
        <w:pStyle w:val="ListParagraph"/>
        <w:numPr>
          <w:ilvl w:val="0"/>
          <w:numId w:val="34"/>
        </w:numPr>
        <w:rPr>
          <w:bCs/>
          <w:iCs/>
          <w:szCs w:val="24"/>
        </w:rPr>
      </w:pPr>
      <w:r w:rsidRPr="00DE48AF">
        <w:rPr>
          <w:bCs/>
          <w:iCs/>
          <w:szCs w:val="24"/>
        </w:rPr>
        <w:t>a specialist or consultant physician specialising in the practice of their field of paediatrics.</w:t>
      </w:r>
    </w:p>
    <w:p w14:paraId="2FE118F2" w14:textId="77777777" w:rsidR="00F17871" w:rsidRPr="00DE48AF" w:rsidRDefault="00F17871" w:rsidP="00F17871">
      <w:pPr>
        <w:rPr>
          <w:szCs w:val="24"/>
        </w:rPr>
      </w:pPr>
    </w:p>
    <w:p w14:paraId="4A30A41F" w14:textId="6986C5CB" w:rsidR="008C42CA" w:rsidRPr="00DE48AF" w:rsidRDefault="00F17871" w:rsidP="00F17871">
      <w:pPr>
        <w:rPr>
          <w:szCs w:val="24"/>
        </w:rPr>
      </w:pPr>
      <w:r w:rsidRPr="00DE48AF">
        <w:rPr>
          <w:szCs w:val="24"/>
        </w:rPr>
        <w:lastRenderedPageBreak/>
        <w:t xml:space="preserve">The changes in the Amendment Determination were announced in the 2021-22 Budget under the </w:t>
      </w:r>
      <w:r w:rsidRPr="00DE48AF">
        <w:rPr>
          <w:bCs/>
          <w:i/>
          <w:szCs w:val="24"/>
        </w:rPr>
        <w:t>Mental Health</w:t>
      </w:r>
      <w:r w:rsidRPr="00DE48AF">
        <w:rPr>
          <w:bCs/>
          <w:iCs/>
          <w:szCs w:val="24"/>
        </w:rPr>
        <w:t xml:space="preserve"> measure </w:t>
      </w:r>
      <w:r w:rsidRPr="00DE48AF">
        <w:rPr>
          <w:szCs w:val="24"/>
        </w:rPr>
        <w:t xml:space="preserve">as part of the $2.3 billion investment (over four years from 2021-22) </w:t>
      </w:r>
      <w:r w:rsidRPr="00DE48AF">
        <w:rPr>
          <w:bCs/>
          <w:iCs/>
          <w:szCs w:val="24"/>
        </w:rPr>
        <w:t xml:space="preserve">in the </w:t>
      </w:r>
      <w:r w:rsidRPr="00DE48AF">
        <w:rPr>
          <w:szCs w:val="24"/>
        </w:rPr>
        <w:t>National Mental Health and Suicide Prevention Plan.</w:t>
      </w:r>
      <w:r w:rsidR="00C259DB" w:rsidRPr="00DE48AF">
        <w:rPr>
          <w:szCs w:val="24"/>
        </w:rPr>
        <w:t xml:space="preserve"> </w:t>
      </w:r>
      <w:r w:rsidR="008C42CA" w:rsidRPr="00DE48AF">
        <w:rPr>
          <w:szCs w:val="24"/>
        </w:rPr>
        <w:t xml:space="preserve">  </w:t>
      </w:r>
    </w:p>
    <w:p w14:paraId="47151739" w14:textId="77777777" w:rsidR="008C42CA" w:rsidRPr="00DE48AF" w:rsidRDefault="008C42CA" w:rsidP="008C42CA">
      <w:pPr>
        <w:rPr>
          <w:szCs w:val="24"/>
        </w:rPr>
      </w:pPr>
    </w:p>
    <w:p w14:paraId="584E5E1E" w14:textId="77777777" w:rsidR="005D471D" w:rsidRPr="00DE48AF" w:rsidRDefault="00A17F2C" w:rsidP="005D471D">
      <w:pPr>
        <w:spacing w:after="200" w:line="276" w:lineRule="auto"/>
        <w:rPr>
          <w:iCs/>
        </w:rPr>
      </w:pPr>
      <w:r w:rsidRPr="00DE48AF">
        <w:rPr>
          <w:b/>
          <w:szCs w:val="24"/>
        </w:rPr>
        <w:t>Human rights implications</w:t>
      </w:r>
    </w:p>
    <w:p w14:paraId="449665F0" w14:textId="2778973A" w:rsidR="00806020" w:rsidRPr="00DE48AF" w:rsidRDefault="00806020" w:rsidP="005D471D">
      <w:pPr>
        <w:spacing w:after="200" w:line="276" w:lineRule="auto"/>
        <w:rPr>
          <w:iCs/>
        </w:rPr>
      </w:pPr>
      <w:r w:rsidRPr="00DE48AF">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DE48AF" w:rsidRDefault="00A17F2C" w:rsidP="00806020">
      <w:pPr>
        <w:spacing w:before="120" w:after="120"/>
        <w:rPr>
          <w:i/>
          <w:szCs w:val="24"/>
        </w:rPr>
      </w:pPr>
      <w:r w:rsidRPr="00DE48AF">
        <w:rPr>
          <w:i/>
          <w:szCs w:val="24"/>
        </w:rPr>
        <w:t>The Right to Health</w:t>
      </w:r>
    </w:p>
    <w:p w14:paraId="2412D15F" w14:textId="77777777" w:rsidR="00A17F2C" w:rsidRPr="00DE48AF" w:rsidRDefault="00A17F2C" w:rsidP="000337CB">
      <w:pPr>
        <w:spacing w:before="120" w:after="120"/>
        <w:rPr>
          <w:szCs w:val="24"/>
        </w:rPr>
      </w:pPr>
      <w:r w:rsidRPr="00DE48A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DE48AF">
        <w:rPr>
          <w:szCs w:val="24"/>
        </w:rPr>
        <w:t>healthy, but</w:t>
      </w:r>
      <w:proofErr w:type="gramEnd"/>
      <w:r w:rsidRPr="00DE48AF">
        <w:rPr>
          <w:szCs w:val="24"/>
        </w:rPr>
        <w:t xml:space="preserve"> is a right to a system of health protection which provides equality of opportunity for people to enjoy the highest attainable level of health. </w:t>
      </w:r>
    </w:p>
    <w:p w14:paraId="2412D160" w14:textId="77777777" w:rsidR="00A17F2C" w:rsidRPr="00DE48AF" w:rsidRDefault="00A17F2C" w:rsidP="000337CB">
      <w:pPr>
        <w:spacing w:before="120" w:after="120"/>
        <w:rPr>
          <w:szCs w:val="24"/>
        </w:rPr>
      </w:pPr>
      <w:r w:rsidRPr="00DE48AF">
        <w:rPr>
          <w:szCs w:val="24"/>
        </w:rPr>
        <w:t xml:space="preserve">The Committee reports that the </w:t>
      </w:r>
      <w:r w:rsidRPr="00DE48AF">
        <w:rPr>
          <w:i/>
          <w:szCs w:val="24"/>
        </w:rPr>
        <w:t>‘highest attainable standard of health’</w:t>
      </w:r>
      <w:r w:rsidRPr="00DE48AF">
        <w:rPr>
          <w:szCs w:val="24"/>
        </w:rPr>
        <w:t xml:space="preserve"> </w:t>
      </w:r>
      <w:proofErr w:type="gramStart"/>
      <w:r w:rsidRPr="00DE48AF">
        <w:rPr>
          <w:szCs w:val="24"/>
        </w:rPr>
        <w:t>takes into account</w:t>
      </w:r>
      <w:proofErr w:type="gramEnd"/>
      <w:r w:rsidRPr="00DE48AF">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DE48AF" w:rsidRDefault="00A17F2C" w:rsidP="000337CB">
      <w:pPr>
        <w:spacing w:before="120" w:after="120"/>
        <w:rPr>
          <w:i/>
          <w:szCs w:val="24"/>
        </w:rPr>
      </w:pPr>
      <w:r w:rsidRPr="00DE48AF">
        <w:rPr>
          <w:i/>
          <w:szCs w:val="24"/>
        </w:rPr>
        <w:t xml:space="preserve">The Right to Social Security </w:t>
      </w:r>
    </w:p>
    <w:p w14:paraId="2412D162" w14:textId="77777777" w:rsidR="00A17F2C" w:rsidRPr="00DE48AF" w:rsidRDefault="00A17F2C" w:rsidP="000337CB">
      <w:pPr>
        <w:spacing w:before="120" w:after="120"/>
        <w:rPr>
          <w:szCs w:val="24"/>
        </w:rPr>
      </w:pPr>
      <w:r w:rsidRPr="00DE48AF">
        <w:rPr>
          <w:szCs w:val="24"/>
        </w:rPr>
        <w:t>The right to social security is contained in Article 9 of the ICESCR. It requires that a country must, within its maximum available resources, ensure access to a social security scheme that</w:t>
      </w:r>
      <w:r w:rsidR="00BA69CB" w:rsidRPr="00DE48AF">
        <w:rPr>
          <w:szCs w:val="24"/>
        </w:rPr>
        <w:t xml:space="preserve"> </w:t>
      </w:r>
      <w:r w:rsidRPr="00DE48AF">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DE48AF">
        <w:rPr>
          <w:szCs w:val="24"/>
        </w:rPr>
        <w:t>in an effort to</w:t>
      </w:r>
      <w:proofErr w:type="gramEnd"/>
      <w:r w:rsidRPr="00DE48AF">
        <w:rPr>
          <w:szCs w:val="24"/>
        </w:rPr>
        <w:t xml:space="preserve"> satisfy, as a matter of priority, this minimum obligation.</w:t>
      </w:r>
    </w:p>
    <w:p w14:paraId="66FC6343" w14:textId="78CFC98B" w:rsidR="00B612B5" w:rsidRPr="00DE48AF" w:rsidRDefault="00A17F2C" w:rsidP="000337CB">
      <w:pPr>
        <w:spacing w:before="120" w:after="120"/>
        <w:rPr>
          <w:szCs w:val="24"/>
        </w:rPr>
      </w:pPr>
      <w:r w:rsidRPr="00DE48AF">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DE48AF">
        <w:rPr>
          <w:szCs w:val="24"/>
        </w:rPr>
        <w:t>Government</w:t>
      </w:r>
      <w:proofErr w:type="gramEnd"/>
      <w:r w:rsidRPr="00DE48AF">
        <w:rPr>
          <w:szCs w:val="24"/>
        </w:rPr>
        <w:t xml:space="preserve"> to re-direct its limited resources in ways that it considers to be more effective at meeting the general health needs of all society, particularly the needs of the more disadvantaged members of society.</w:t>
      </w:r>
    </w:p>
    <w:p w14:paraId="31D17BE7" w14:textId="77777777" w:rsidR="00B612B5" w:rsidRPr="00DE48AF" w:rsidRDefault="00B612B5" w:rsidP="00B612B5">
      <w:pPr>
        <w:spacing w:before="120" w:after="120"/>
        <w:rPr>
          <w:szCs w:val="24"/>
        </w:rPr>
      </w:pPr>
      <w:r w:rsidRPr="00DE48AF">
        <w:rPr>
          <w:i/>
          <w:iCs/>
          <w:szCs w:val="24"/>
        </w:rPr>
        <w:t>The right of equality and non-discrimination</w:t>
      </w:r>
    </w:p>
    <w:p w14:paraId="01405BA5" w14:textId="6B9DB180" w:rsidR="00B612B5" w:rsidRPr="00DE48AF" w:rsidRDefault="00B612B5" w:rsidP="00B612B5">
      <w:pPr>
        <w:spacing w:before="120" w:after="120"/>
        <w:rPr>
          <w:szCs w:val="24"/>
        </w:rPr>
      </w:pPr>
      <w:r w:rsidRPr="00DE48AF">
        <w:rPr>
          <w:szCs w:val="24"/>
        </w:rPr>
        <w:t xml:space="preserve">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DE48AF">
        <w:rPr>
          <w:szCs w:val="24"/>
        </w:rPr>
        <w:t>birth</w:t>
      </w:r>
      <w:proofErr w:type="gramEnd"/>
      <w:r w:rsidRPr="00DE48AF">
        <w:rPr>
          <w:szCs w:val="24"/>
        </w:rPr>
        <w:t xml:space="preserve"> or other status.</w:t>
      </w:r>
    </w:p>
    <w:p w14:paraId="2412D164" w14:textId="1BF78036" w:rsidR="00A17F2C" w:rsidRPr="00DE48AF" w:rsidRDefault="00A17F2C" w:rsidP="000337CB">
      <w:pPr>
        <w:spacing w:before="120" w:after="120"/>
        <w:rPr>
          <w:szCs w:val="24"/>
          <w:u w:val="single"/>
        </w:rPr>
      </w:pPr>
      <w:r w:rsidRPr="00DE48AF">
        <w:rPr>
          <w:szCs w:val="24"/>
          <w:u w:val="single"/>
        </w:rPr>
        <w:t xml:space="preserve">Analysis </w:t>
      </w:r>
    </w:p>
    <w:p w14:paraId="1B9EC28C" w14:textId="31AD4B20" w:rsidR="005D471D" w:rsidRPr="00DE48AF" w:rsidRDefault="00E65F43" w:rsidP="005D471D">
      <w:pPr>
        <w:rPr>
          <w:szCs w:val="24"/>
        </w:rPr>
      </w:pPr>
      <w:r w:rsidRPr="00DE48AF">
        <w:rPr>
          <w:szCs w:val="24"/>
        </w:rPr>
        <w:t xml:space="preserve">This instrument advances the rights to health and social security and the right of equality and non-discrimination by reducing the </w:t>
      </w:r>
      <w:r w:rsidRPr="00DE48AF">
        <w:rPr>
          <w:bCs/>
          <w:szCs w:val="24"/>
        </w:rPr>
        <w:t>minimum number of participants required</w:t>
      </w:r>
      <w:r w:rsidRPr="00DE48AF">
        <w:rPr>
          <w:szCs w:val="24"/>
        </w:rPr>
        <w:t xml:space="preserve"> for group PTH and FPS services and providing patients with</w:t>
      </w:r>
      <w:r w:rsidR="00A24341" w:rsidRPr="00DE48AF">
        <w:rPr>
          <w:szCs w:val="24"/>
        </w:rPr>
        <w:t xml:space="preserve"> access to benefits</w:t>
      </w:r>
      <w:r w:rsidRPr="00DE48AF">
        <w:rPr>
          <w:szCs w:val="24"/>
        </w:rPr>
        <w:t xml:space="preserve"> </w:t>
      </w:r>
      <w:r w:rsidR="00A24341" w:rsidRPr="00DE48AF">
        <w:rPr>
          <w:szCs w:val="24"/>
        </w:rPr>
        <w:t>for</w:t>
      </w:r>
      <w:r w:rsidRPr="00DE48AF">
        <w:rPr>
          <w:szCs w:val="24"/>
        </w:rPr>
        <w:t xml:space="preserve"> longer group PTH and FPS services.</w:t>
      </w:r>
      <w:r w:rsidR="00A66395" w:rsidRPr="00DE48AF">
        <w:rPr>
          <w:szCs w:val="24"/>
        </w:rPr>
        <w:t xml:space="preserve"> Th</w:t>
      </w:r>
      <w:r w:rsidR="00DA7A09" w:rsidRPr="00DE48AF">
        <w:rPr>
          <w:szCs w:val="24"/>
        </w:rPr>
        <w:t>e</w:t>
      </w:r>
      <w:r w:rsidR="00A66395" w:rsidRPr="00DE48AF">
        <w:rPr>
          <w:szCs w:val="24"/>
        </w:rPr>
        <w:t>s</w:t>
      </w:r>
      <w:r w:rsidR="00DA7A09" w:rsidRPr="00DE48AF">
        <w:rPr>
          <w:szCs w:val="24"/>
        </w:rPr>
        <w:t>e</w:t>
      </w:r>
      <w:r w:rsidR="00A66395" w:rsidRPr="00DE48AF">
        <w:rPr>
          <w:szCs w:val="24"/>
        </w:rPr>
        <w:t xml:space="preserve"> </w:t>
      </w:r>
      <w:r w:rsidR="00DA7A09" w:rsidRPr="00DE48AF">
        <w:rPr>
          <w:szCs w:val="24"/>
        </w:rPr>
        <w:t>changes</w:t>
      </w:r>
      <w:r w:rsidR="00A66395" w:rsidRPr="00DE48AF">
        <w:rPr>
          <w:szCs w:val="24"/>
        </w:rPr>
        <w:t xml:space="preserve"> aim to improve access to effective and affordable group therapy services </w:t>
      </w:r>
      <w:r w:rsidR="00A66395" w:rsidRPr="00DE48AF">
        <w:rPr>
          <w:szCs w:val="24"/>
        </w:rPr>
        <w:lastRenderedPageBreak/>
        <w:t>as recommended by the Productivity Commission in its Inquiry into Mental Health and the MBS Review Taskforce.</w:t>
      </w:r>
    </w:p>
    <w:p w14:paraId="10F33085" w14:textId="77777777" w:rsidR="005D471D" w:rsidRPr="00DE48AF" w:rsidRDefault="005D471D" w:rsidP="005D471D">
      <w:pPr>
        <w:rPr>
          <w:szCs w:val="24"/>
        </w:rPr>
      </w:pPr>
    </w:p>
    <w:p w14:paraId="2412D166" w14:textId="635DAC10" w:rsidR="00A17F2C" w:rsidRPr="00DE48AF" w:rsidRDefault="00A17F2C" w:rsidP="005D471D">
      <w:pPr>
        <w:spacing w:after="200" w:line="276" w:lineRule="auto"/>
        <w:rPr>
          <w:rFonts w:eastAsia="Calibri"/>
          <w:b/>
          <w:szCs w:val="24"/>
          <w:lang w:eastAsia="en-US"/>
        </w:rPr>
      </w:pPr>
      <w:r w:rsidRPr="00DE48AF">
        <w:rPr>
          <w:rFonts w:eastAsia="Calibri"/>
          <w:b/>
          <w:szCs w:val="24"/>
          <w:lang w:eastAsia="en-US"/>
        </w:rPr>
        <w:t xml:space="preserve">Conclusion </w:t>
      </w:r>
    </w:p>
    <w:p w14:paraId="2412D167" w14:textId="1DDF7824" w:rsidR="00A17F2C" w:rsidRPr="00DE48AF" w:rsidRDefault="006E6BBF" w:rsidP="000337CB">
      <w:pPr>
        <w:rPr>
          <w:szCs w:val="24"/>
        </w:rPr>
      </w:pPr>
      <w:r w:rsidRPr="00DE48AF">
        <w:rPr>
          <w:szCs w:val="24"/>
        </w:rPr>
        <w:t xml:space="preserve">This </w:t>
      </w:r>
      <w:r w:rsidR="0046022A" w:rsidRPr="00DE48AF">
        <w:rPr>
          <w:szCs w:val="24"/>
        </w:rPr>
        <w:t>instrument</w:t>
      </w:r>
      <w:r w:rsidRPr="00DE48AF">
        <w:rPr>
          <w:szCs w:val="24"/>
        </w:rPr>
        <w:t xml:space="preserve"> </w:t>
      </w:r>
      <w:r w:rsidR="00F15284" w:rsidRPr="00DE48AF">
        <w:rPr>
          <w:szCs w:val="24"/>
        </w:rPr>
        <w:t xml:space="preserve">is compatible with human rights as it </w:t>
      </w:r>
      <w:r w:rsidR="00E65F43" w:rsidRPr="00DE48AF">
        <w:rPr>
          <w:szCs w:val="24"/>
        </w:rPr>
        <w:t>advance</w:t>
      </w:r>
      <w:r w:rsidR="007C7403" w:rsidRPr="00DE48AF">
        <w:rPr>
          <w:szCs w:val="24"/>
        </w:rPr>
        <w:t xml:space="preserve">s the </w:t>
      </w:r>
      <w:r w:rsidR="00910EF6" w:rsidRPr="00DE48AF">
        <w:rPr>
          <w:szCs w:val="24"/>
        </w:rPr>
        <w:t>right to health</w:t>
      </w:r>
      <w:r w:rsidR="00E65F43" w:rsidRPr="00DE48AF">
        <w:rPr>
          <w:szCs w:val="24"/>
        </w:rPr>
        <w:t>,</w:t>
      </w:r>
      <w:r w:rsidR="00910EF6" w:rsidRPr="00DE48AF">
        <w:rPr>
          <w:szCs w:val="24"/>
        </w:rPr>
        <w:t xml:space="preserve"> the right to social security</w:t>
      </w:r>
      <w:r w:rsidR="00E65F43" w:rsidRPr="00DE48AF">
        <w:rPr>
          <w:szCs w:val="24"/>
        </w:rPr>
        <w:t xml:space="preserve"> and the right of equality and non-discrimination</w:t>
      </w:r>
      <w:r w:rsidR="00910EF6" w:rsidRPr="00DE48AF">
        <w:rPr>
          <w:szCs w:val="24"/>
        </w:rPr>
        <w:t>.</w:t>
      </w:r>
    </w:p>
    <w:p w14:paraId="2412D168" w14:textId="77777777" w:rsidR="00F15284" w:rsidRPr="00DE48AF" w:rsidRDefault="00F15284" w:rsidP="000337CB">
      <w:pPr>
        <w:rPr>
          <w:rFonts w:eastAsia="Calibri"/>
          <w:szCs w:val="24"/>
          <w:lang w:eastAsia="en-US"/>
        </w:rPr>
      </w:pPr>
    </w:p>
    <w:p w14:paraId="75A46380" w14:textId="77777777" w:rsidR="00C67BC7" w:rsidRPr="00DE48AF" w:rsidRDefault="00C67BC7" w:rsidP="000F2948">
      <w:pPr>
        <w:jc w:val="center"/>
        <w:rPr>
          <w:b/>
          <w:bCs/>
        </w:rPr>
      </w:pPr>
    </w:p>
    <w:p w14:paraId="1A4FB0F3" w14:textId="0D036DEF" w:rsidR="001B6095" w:rsidRPr="00DE48AF" w:rsidRDefault="00E65F43" w:rsidP="001B6095">
      <w:pPr>
        <w:shd w:val="clear" w:color="auto" w:fill="FFFFFF"/>
        <w:spacing w:line="240" w:lineRule="atLeast"/>
        <w:ind w:right="-23"/>
        <w:jc w:val="center"/>
        <w:rPr>
          <w:b/>
          <w:bCs/>
          <w:szCs w:val="22"/>
        </w:rPr>
      </w:pPr>
      <w:r w:rsidRPr="00DE48AF">
        <w:rPr>
          <w:b/>
          <w:bCs/>
          <w:szCs w:val="22"/>
        </w:rPr>
        <w:t>Travis Haslam</w:t>
      </w:r>
    </w:p>
    <w:p w14:paraId="7E442A4C" w14:textId="5FF39C19" w:rsidR="001B6095" w:rsidRPr="00DE48AF" w:rsidRDefault="00E65F43" w:rsidP="001B6095">
      <w:pPr>
        <w:shd w:val="clear" w:color="auto" w:fill="FFFFFF"/>
        <w:spacing w:line="240" w:lineRule="atLeast"/>
        <w:ind w:right="-23"/>
        <w:jc w:val="center"/>
        <w:rPr>
          <w:b/>
          <w:bCs/>
          <w:szCs w:val="22"/>
        </w:rPr>
      </w:pPr>
      <w:r w:rsidRPr="00DE48AF">
        <w:rPr>
          <w:b/>
          <w:bCs/>
          <w:szCs w:val="22"/>
        </w:rPr>
        <w:t>Acting First Assistant Secretary</w:t>
      </w:r>
    </w:p>
    <w:p w14:paraId="5E356ED3" w14:textId="73385ED7" w:rsidR="001B6095" w:rsidRPr="00DE48AF" w:rsidRDefault="00E65F43" w:rsidP="001B6095">
      <w:pPr>
        <w:shd w:val="clear" w:color="auto" w:fill="FFFFFF"/>
        <w:spacing w:line="240" w:lineRule="atLeast"/>
        <w:ind w:right="-23"/>
        <w:jc w:val="center"/>
        <w:rPr>
          <w:b/>
          <w:bCs/>
          <w:szCs w:val="22"/>
        </w:rPr>
      </w:pPr>
      <w:r w:rsidRPr="00DE48AF">
        <w:rPr>
          <w:b/>
          <w:bCs/>
          <w:szCs w:val="22"/>
        </w:rPr>
        <w:t>Medical Benefits Division</w:t>
      </w:r>
    </w:p>
    <w:p w14:paraId="42E9857F" w14:textId="3CC6CC1C" w:rsidR="001B6095" w:rsidRPr="00DE48AF" w:rsidRDefault="00E65F43" w:rsidP="001B6095">
      <w:pPr>
        <w:shd w:val="clear" w:color="auto" w:fill="FFFFFF"/>
        <w:spacing w:line="240" w:lineRule="atLeast"/>
        <w:ind w:right="-23"/>
        <w:jc w:val="center"/>
        <w:rPr>
          <w:b/>
          <w:bCs/>
          <w:szCs w:val="22"/>
        </w:rPr>
      </w:pPr>
      <w:r w:rsidRPr="00DE48AF">
        <w:rPr>
          <w:b/>
          <w:bCs/>
          <w:szCs w:val="22"/>
        </w:rPr>
        <w:t>Health Resourcing Group</w:t>
      </w:r>
    </w:p>
    <w:p w14:paraId="2412D16E" w14:textId="7F74790A" w:rsidR="00636C51" w:rsidRPr="00DE48AF" w:rsidRDefault="000F2948" w:rsidP="001B6095">
      <w:pPr>
        <w:jc w:val="center"/>
        <w:rPr>
          <w:rFonts w:eastAsia="Calibri"/>
          <w:b/>
          <w:bCs/>
          <w:szCs w:val="24"/>
          <w:lang w:eastAsia="en-US"/>
        </w:rPr>
      </w:pPr>
      <w:r w:rsidRPr="00DE48AF">
        <w:rPr>
          <w:b/>
          <w:bCs/>
        </w:rPr>
        <w:t>Department of Health</w:t>
      </w:r>
      <w:r w:rsidR="00346E4E" w:rsidRPr="00DE48AF">
        <w:rPr>
          <w:b/>
          <w:bCs/>
        </w:rPr>
        <w:t xml:space="preserve"> and Aged Care</w:t>
      </w:r>
    </w:p>
    <w:sectPr w:rsidR="00636C51" w:rsidRPr="00DE48AF"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1FA7" w14:textId="77777777" w:rsidR="00A336F8" w:rsidRDefault="00A336F8">
      <w:r>
        <w:separator/>
      </w:r>
    </w:p>
  </w:endnote>
  <w:endnote w:type="continuationSeparator" w:id="0">
    <w:p w14:paraId="56A472C5" w14:textId="77777777" w:rsidR="00A336F8" w:rsidRDefault="00A3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A6CD" w14:textId="77777777" w:rsidR="00A336F8" w:rsidRDefault="00A336F8">
      <w:r>
        <w:separator/>
      </w:r>
    </w:p>
  </w:footnote>
  <w:footnote w:type="continuationSeparator" w:id="0">
    <w:p w14:paraId="53ACEE88" w14:textId="77777777" w:rsidR="00A336F8" w:rsidRDefault="00A33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30548F6"/>
    <w:multiLevelType w:val="hybridMultilevel"/>
    <w:tmpl w:val="AB4E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C7398E"/>
    <w:multiLevelType w:val="hybridMultilevel"/>
    <w:tmpl w:val="5E3CB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18043D"/>
    <w:multiLevelType w:val="hybridMultilevel"/>
    <w:tmpl w:val="71CC3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9"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2"/>
  </w:num>
  <w:num w:numId="4">
    <w:abstractNumId w:val="12"/>
  </w:num>
  <w:num w:numId="5">
    <w:abstractNumId w:val="19"/>
  </w:num>
  <w:num w:numId="6">
    <w:abstractNumId w:val="10"/>
  </w:num>
  <w:num w:numId="7">
    <w:abstractNumId w:val="31"/>
  </w:num>
  <w:num w:numId="8">
    <w:abstractNumId w:val="7"/>
  </w:num>
  <w:num w:numId="9">
    <w:abstractNumId w:val="6"/>
  </w:num>
  <w:num w:numId="10">
    <w:abstractNumId w:val="33"/>
  </w:num>
  <w:num w:numId="11">
    <w:abstractNumId w:val="30"/>
  </w:num>
  <w:num w:numId="12">
    <w:abstractNumId w:val="13"/>
  </w:num>
  <w:num w:numId="13">
    <w:abstractNumId w:val="15"/>
  </w:num>
  <w:num w:numId="14">
    <w:abstractNumId w:val="28"/>
  </w:num>
  <w:num w:numId="15">
    <w:abstractNumId w:val="8"/>
  </w:num>
  <w:num w:numId="16">
    <w:abstractNumId w:val="21"/>
  </w:num>
  <w:num w:numId="17">
    <w:abstractNumId w:val="24"/>
  </w:num>
  <w:num w:numId="18">
    <w:abstractNumId w:val="22"/>
  </w:num>
  <w:num w:numId="19">
    <w:abstractNumId w:val="4"/>
  </w:num>
  <w:num w:numId="20">
    <w:abstractNumId w:val="1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9"/>
  </w:num>
  <w:num w:numId="26">
    <w:abstractNumId w:val="5"/>
  </w:num>
  <w:num w:numId="27">
    <w:abstractNumId w:val="16"/>
  </w:num>
  <w:num w:numId="28">
    <w:abstractNumId w:val="32"/>
  </w:num>
  <w:num w:numId="29">
    <w:abstractNumId w:val="18"/>
  </w:num>
  <w:num w:numId="30">
    <w:abstractNumId w:val="29"/>
  </w:num>
  <w:num w:numId="31">
    <w:abstractNumId w:val="14"/>
  </w:num>
  <w:num w:numId="32">
    <w:abstractNumId w:val="27"/>
  </w:num>
  <w:num w:numId="33">
    <w:abstractNumId w:val="17"/>
  </w:num>
  <w:num w:numId="34">
    <w:abstractNumId w:val="25"/>
  </w:num>
  <w:num w:numId="3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29BF"/>
    <w:rsid w:val="00003D66"/>
    <w:rsid w:val="0000441D"/>
    <w:rsid w:val="00004E17"/>
    <w:rsid w:val="00005906"/>
    <w:rsid w:val="00007B65"/>
    <w:rsid w:val="00010199"/>
    <w:rsid w:val="00012B9E"/>
    <w:rsid w:val="00014639"/>
    <w:rsid w:val="00014B38"/>
    <w:rsid w:val="00014E40"/>
    <w:rsid w:val="00016774"/>
    <w:rsid w:val="000203B4"/>
    <w:rsid w:val="00021EFA"/>
    <w:rsid w:val="00022E55"/>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57502"/>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1387"/>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0DE"/>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51E"/>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59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666B"/>
    <w:rsid w:val="00257459"/>
    <w:rsid w:val="00257E4D"/>
    <w:rsid w:val="00262865"/>
    <w:rsid w:val="00263279"/>
    <w:rsid w:val="002643FC"/>
    <w:rsid w:val="00271D16"/>
    <w:rsid w:val="00274073"/>
    <w:rsid w:val="0027545F"/>
    <w:rsid w:val="0027610D"/>
    <w:rsid w:val="002806A1"/>
    <w:rsid w:val="00281918"/>
    <w:rsid w:val="00284483"/>
    <w:rsid w:val="00284749"/>
    <w:rsid w:val="00285256"/>
    <w:rsid w:val="00287AEF"/>
    <w:rsid w:val="00287B08"/>
    <w:rsid w:val="00290B98"/>
    <w:rsid w:val="00291369"/>
    <w:rsid w:val="0029341B"/>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46E4E"/>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3321"/>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4299"/>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268D9"/>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5FE"/>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471D"/>
    <w:rsid w:val="005D5162"/>
    <w:rsid w:val="005D538F"/>
    <w:rsid w:val="005D63D9"/>
    <w:rsid w:val="005D68D1"/>
    <w:rsid w:val="005E293A"/>
    <w:rsid w:val="005E3CE4"/>
    <w:rsid w:val="005E44A6"/>
    <w:rsid w:val="005E49E7"/>
    <w:rsid w:val="005E56FE"/>
    <w:rsid w:val="005E62D6"/>
    <w:rsid w:val="005E6A82"/>
    <w:rsid w:val="005E7398"/>
    <w:rsid w:val="005F04DC"/>
    <w:rsid w:val="005F0F6C"/>
    <w:rsid w:val="005F1A7F"/>
    <w:rsid w:val="005F729A"/>
    <w:rsid w:val="00601165"/>
    <w:rsid w:val="00607971"/>
    <w:rsid w:val="00611A4E"/>
    <w:rsid w:val="006122C0"/>
    <w:rsid w:val="0061281D"/>
    <w:rsid w:val="00613C46"/>
    <w:rsid w:val="00614085"/>
    <w:rsid w:val="00616889"/>
    <w:rsid w:val="00617F77"/>
    <w:rsid w:val="00623004"/>
    <w:rsid w:val="006237CC"/>
    <w:rsid w:val="00627C91"/>
    <w:rsid w:val="00627D54"/>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0F3C"/>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011"/>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3AA3"/>
    <w:rsid w:val="0076544A"/>
    <w:rsid w:val="00767402"/>
    <w:rsid w:val="0077044D"/>
    <w:rsid w:val="007708B3"/>
    <w:rsid w:val="007710A8"/>
    <w:rsid w:val="007721B6"/>
    <w:rsid w:val="00774454"/>
    <w:rsid w:val="00774ABF"/>
    <w:rsid w:val="00776E17"/>
    <w:rsid w:val="00782D07"/>
    <w:rsid w:val="007859F8"/>
    <w:rsid w:val="00787C86"/>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529D"/>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61D8"/>
    <w:rsid w:val="00837412"/>
    <w:rsid w:val="00840877"/>
    <w:rsid w:val="0084180A"/>
    <w:rsid w:val="0084197A"/>
    <w:rsid w:val="00841EDA"/>
    <w:rsid w:val="00843425"/>
    <w:rsid w:val="00845708"/>
    <w:rsid w:val="00846239"/>
    <w:rsid w:val="00846484"/>
    <w:rsid w:val="008478EE"/>
    <w:rsid w:val="00852FB1"/>
    <w:rsid w:val="0085475F"/>
    <w:rsid w:val="00854B90"/>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3BE2"/>
    <w:rsid w:val="0089513F"/>
    <w:rsid w:val="00895699"/>
    <w:rsid w:val="008A153F"/>
    <w:rsid w:val="008A54A9"/>
    <w:rsid w:val="008A593A"/>
    <w:rsid w:val="008A6188"/>
    <w:rsid w:val="008A79C6"/>
    <w:rsid w:val="008A7C53"/>
    <w:rsid w:val="008B146F"/>
    <w:rsid w:val="008B2094"/>
    <w:rsid w:val="008B28F2"/>
    <w:rsid w:val="008B444F"/>
    <w:rsid w:val="008B683E"/>
    <w:rsid w:val="008C0EF7"/>
    <w:rsid w:val="008C11A2"/>
    <w:rsid w:val="008C20F7"/>
    <w:rsid w:val="008C42CA"/>
    <w:rsid w:val="008C539B"/>
    <w:rsid w:val="008C5F1C"/>
    <w:rsid w:val="008D06D8"/>
    <w:rsid w:val="008D136F"/>
    <w:rsid w:val="008D1B01"/>
    <w:rsid w:val="008D25D7"/>
    <w:rsid w:val="008D2A83"/>
    <w:rsid w:val="008D2D7B"/>
    <w:rsid w:val="008D2D98"/>
    <w:rsid w:val="008D44EB"/>
    <w:rsid w:val="008D6051"/>
    <w:rsid w:val="008E3E1A"/>
    <w:rsid w:val="008E4039"/>
    <w:rsid w:val="008E420F"/>
    <w:rsid w:val="008F1AA9"/>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3D31"/>
    <w:rsid w:val="00923F94"/>
    <w:rsid w:val="00926DD3"/>
    <w:rsid w:val="00931C76"/>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5DB1"/>
    <w:rsid w:val="00967103"/>
    <w:rsid w:val="00967E51"/>
    <w:rsid w:val="00971039"/>
    <w:rsid w:val="00971B7B"/>
    <w:rsid w:val="00971D3B"/>
    <w:rsid w:val="00972D48"/>
    <w:rsid w:val="00975E68"/>
    <w:rsid w:val="00977A95"/>
    <w:rsid w:val="00982585"/>
    <w:rsid w:val="00982AB0"/>
    <w:rsid w:val="00983A18"/>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2ABD"/>
    <w:rsid w:val="00A0321B"/>
    <w:rsid w:val="00A045CA"/>
    <w:rsid w:val="00A04DC3"/>
    <w:rsid w:val="00A0597B"/>
    <w:rsid w:val="00A05DAD"/>
    <w:rsid w:val="00A06FB4"/>
    <w:rsid w:val="00A14878"/>
    <w:rsid w:val="00A1707B"/>
    <w:rsid w:val="00A1739A"/>
    <w:rsid w:val="00A17694"/>
    <w:rsid w:val="00A17F2C"/>
    <w:rsid w:val="00A232B9"/>
    <w:rsid w:val="00A24341"/>
    <w:rsid w:val="00A24F4B"/>
    <w:rsid w:val="00A3185E"/>
    <w:rsid w:val="00A336F8"/>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395"/>
    <w:rsid w:val="00A66849"/>
    <w:rsid w:val="00A672A7"/>
    <w:rsid w:val="00A714DD"/>
    <w:rsid w:val="00A73044"/>
    <w:rsid w:val="00A7379C"/>
    <w:rsid w:val="00A737BB"/>
    <w:rsid w:val="00A73CF1"/>
    <w:rsid w:val="00A7467E"/>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4A7D"/>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23D0"/>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2B5"/>
    <w:rsid w:val="00B63345"/>
    <w:rsid w:val="00B63A7A"/>
    <w:rsid w:val="00B652B0"/>
    <w:rsid w:val="00B70D13"/>
    <w:rsid w:val="00B70EFA"/>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52AC"/>
    <w:rsid w:val="00B86A9F"/>
    <w:rsid w:val="00B90E4C"/>
    <w:rsid w:val="00B910E8"/>
    <w:rsid w:val="00B93137"/>
    <w:rsid w:val="00B9328C"/>
    <w:rsid w:val="00B94CD8"/>
    <w:rsid w:val="00B95CF5"/>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A2B"/>
    <w:rsid w:val="00C17ED8"/>
    <w:rsid w:val="00C2082B"/>
    <w:rsid w:val="00C20DBA"/>
    <w:rsid w:val="00C2101B"/>
    <w:rsid w:val="00C23920"/>
    <w:rsid w:val="00C259DB"/>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352"/>
    <w:rsid w:val="00C67BC7"/>
    <w:rsid w:val="00C724F5"/>
    <w:rsid w:val="00C73066"/>
    <w:rsid w:val="00C743D2"/>
    <w:rsid w:val="00C77A1F"/>
    <w:rsid w:val="00C80647"/>
    <w:rsid w:val="00C80836"/>
    <w:rsid w:val="00C82347"/>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3F93"/>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0527"/>
    <w:rsid w:val="00D62CFF"/>
    <w:rsid w:val="00D63EFF"/>
    <w:rsid w:val="00D64096"/>
    <w:rsid w:val="00D644BD"/>
    <w:rsid w:val="00D65500"/>
    <w:rsid w:val="00D65F8F"/>
    <w:rsid w:val="00D66175"/>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A7A09"/>
    <w:rsid w:val="00DB0DA9"/>
    <w:rsid w:val="00DB108A"/>
    <w:rsid w:val="00DC039B"/>
    <w:rsid w:val="00DC1776"/>
    <w:rsid w:val="00DC33A5"/>
    <w:rsid w:val="00DC4340"/>
    <w:rsid w:val="00DC7898"/>
    <w:rsid w:val="00DD19F8"/>
    <w:rsid w:val="00DD1C70"/>
    <w:rsid w:val="00DD3239"/>
    <w:rsid w:val="00DE07E4"/>
    <w:rsid w:val="00DE0877"/>
    <w:rsid w:val="00DE0FF8"/>
    <w:rsid w:val="00DE3EBF"/>
    <w:rsid w:val="00DE48A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29D9"/>
    <w:rsid w:val="00E4307C"/>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5F43"/>
    <w:rsid w:val="00E664F4"/>
    <w:rsid w:val="00E70355"/>
    <w:rsid w:val="00E72855"/>
    <w:rsid w:val="00E72E5D"/>
    <w:rsid w:val="00E7377F"/>
    <w:rsid w:val="00E74710"/>
    <w:rsid w:val="00E74C1D"/>
    <w:rsid w:val="00E75ACC"/>
    <w:rsid w:val="00E81B2F"/>
    <w:rsid w:val="00E82C61"/>
    <w:rsid w:val="00E844ED"/>
    <w:rsid w:val="00E85810"/>
    <w:rsid w:val="00E85B0A"/>
    <w:rsid w:val="00E90558"/>
    <w:rsid w:val="00E909CD"/>
    <w:rsid w:val="00E92248"/>
    <w:rsid w:val="00E92BD1"/>
    <w:rsid w:val="00E935A1"/>
    <w:rsid w:val="00E93FB6"/>
    <w:rsid w:val="00E94BB6"/>
    <w:rsid w:val="00EA1715"/>
    <w:rsid w:val="00EA2D7D"/>
    <w:rsid w:val="00EA2EE8"/>
    <w:rsid w:val="00EA31FD"/>
    <w:rsid w:val="00EA4349"/>
    <w:rsid w:val="00EA4A6B"/>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43"/>
    <w:rsid w:val="00F169CB"/>
    <w:rsid w:val="00F17871"/>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34EC"/>
    <w:rsid w:val="00F7546C"/>
    <w:rsid w:val="00F77B00"/>
    <w:rsid w:val="00F83B6F"/>
    <w:rsid w:val="00F84470"/>
    <w:rsid w:val="00F857BC"/>
    <w:rsid w:val="00F90273"/>
    <w:rsid w:val="00F90BD0"/>
    <w:rsid w:val="00F91A5F"/>
    <w:rsid w:val="00F93ACB"/>
    <w:rsid w:val="00F93C4F"/>
    <w:rsid w:val="00F95994"/>
    <w:rsid w:val="00FA195A"/>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5F4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styleId="NormalWeb">
    <w:name w:val="Normal (Web)"/>
    <w:basedOn w:val="Normal"/>
    <w:uiPriority w:val="99"/>
    <w:unhideWhenUsed/>
    <w:rsid w:val="00DC039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559">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86435452">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2105503">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8554840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GARNHAM, Katherine</cp:lastModifiedBy>
  <cp:revision>56</cp:revision>
  <cp:lastPrinted>2019-09-23T06:46:00Z</cp:lastPrinted>
  <dcterms:created xsi:type="dcterms:W3CDTF">2022-07-22T02:06:00Z</dcterms:created>
  <dcterms:modified xsi:type="dcterms:W3CDTF">2022-10-13T03:00:00Z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