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5613E0BE" w:rsidR="00F15472" w:rsidRPr="00785356" w:rsidRDefault="1D720B21" w:rsidP="00A14566">
      <w:pPr>
        <w:pStyle w:val="AmendHeading"/>
        <w:keepNext w:val="0"/>
        <w:spacing w:before="0"/>
      </w:pPr>
      <w:r w:rsidRPr="00785356">
        <w:t>Explanatory Statement</w:t>
      </w:r>
    </w:p>
    <w:p w14:paraId="1C0509C8" w14:textId="77777777" w:rsidR="00194982" w:rsidRPr="00785356" w:rsidRDefault="4999F034" w:rsidP="00A14566">
      <w:pPr>
        <w:pStyle w:val="AmendHeading"/>
        <w:keepNext w:val="0"/>
      </w:pPr>
      <w:r w:rsidRPr="00785356">
        <w:t xml:space="preserve">Civil Aviation Safety Regulations </w:t>
      </w:r>
      <w:r w:rsidR="2E5FC29C" w:rsidRPr="00785356">
        <w:t>1998</w:t>
      </w:r>
    </w:p>
    <w:p w14:paraId="18E67259" w14:textId="07749E78" w:rsidR="00A827E1" w:rsidRPr="00785356" w:rsidRDefault="003B7A61" w:rsidP="00A14566">
      <w:pPr>
        <w:pStyle w:val="AmendHeading"/>
        <w:keepNext w:val="0"/>
        <w:ind w:left="0" w:firstLine="0"/>
        <w:rPr>
          <w:iCs/>
        </w:rPr>
      </w:pPr>
      <w:r w:rsidRPr="00785356">
        <w:rPr>
          <w:iCs/>
        </w:rPr>
        <w:t>CASA EX</w:t>
      </w:r>
      <w:r w:rsidR="00150FE6" w:rsidRPr="00785356">
        <w:rPr>
          <w:iCs/>
        </w:rPr>
        <w:t>83</w:t>
      </w:r>
      <w:r w:rsidRPr="00785356">
        <w:rPr>
          <w:iCs/>
        </w:rPr>
        <w:t>/22 – Amendment of CASA EX83/21 (</w:t>
      </w:r>
      <w:r w:rsidR="00335032" w:rsidRPr="00785356">
        <w:rPr>
          <w:iCs/>
        </w:rPr>
        <w:t xml:space="preserve">Person </w:t>
      </w:r>
      <w:r w:rsidR="00023C28" w:rsidRPr="00785356">
        <w:rPr>
          <w:iCs/>
        </w:rPr>
        <w:t>C</w:t>
      </w:r>
      <w:r w:rsidR="00335032" w:rsidRPr="00785356">
        <w:rPr>
          <w:iCs/>
        </w:rPr>
        <w:t>onducting Part</w:t>
      </w:r>
      <w:r w:rsidR="00150FE6" w:rsidRPr="00785356">
        <w:rPr>
          <w:iCs/>
        </w:rPr>
        <w:t> </w:t>
      </w:r>
      <w:r w:rsidR="00335032" w:rsidRPr="00785356">
        <w:rPr>
          <w:iCs/>
        </w:rPr>
        <w:t>121 Proficiency Checks</w:t>
      </w:r>
      <w:r w:rsidRPr="00785356">
        <w:rPr>
          <w:iCs/>
        </w:rPr>
        <w:t>) – Instrument</w:t>
      </w:r>
      <w:r w:rsidR="00246A53" w:rsidRPr="00785356">
        <w:rPr>
          <w:iCs/>
        </w:rPr>
        <w:t xml:space="preserve"> </w:t>
      </w:r>
      <w:r w:rsidRPr="00785356">
        <w:rPr>
          <w:iCs/>
        </w:rPr>
        <w:t>2022 (No.</w:t>
      </w:r>
      <w:r w:rsidR="00EA63D5" w:rsidRPr="00785356">
        <w:rPr>
          <w:iCs/>
        </w:rPr>
        <w:t xml:space="preserve"> </w:t>
      </w:r>
      <w:r w:rsidR="00150FE6" w:rsidRPr="00785356">
        <w:rPr>
          <w:iCs/>
        </w:rPr>
        <w:t>1</w:t>
      </w:r>
      <w:r w:rsidRPr="00785356">
        <w:rPr>
          <w:iCs/>
        </w:rPr>
        <w:t>)</w:t>
      </w:r>
    </w:p>
    <w:p w14:paraId="4A9DE1D3" w14:textId="4F5C6241" w:rsidR="00A827E1" w:rsidRPr="00785356" w:rsidRDefault="1D720B21" w:rsidP="005E4ED6">
      <w:pPr>
        <w:spacing w:before="360"/>
        <w:rPr>
          <w:rFonts w:ascii="Times New Roman" w:hAnsi="Times New Roman"/>
          <w:b/>
          <w:bCs/>
        </w:rPr>
      </w:pPr>
      <w:r w:rsidRPr="00785356">
        <w:rPr>
          <w:rFonts w:ascii="Times New Roman" w:hAnsi="Times New Roman"/>
          <w:b/>
          <w:bCs/>
        </w:rPr>
        <w:t>Purpose</w:t>
      </w:r>
    </w:p>
    <w:p w14:paraId="5AEA4700" w14:textId="50909B97" w:rsidR="003931E0" w:rsidRPr="00785356" w:rsidRDefault="78633451" w:rsidP="005E4ED6">
      <w:pPr>
        <w:rPr>
          <w:rFonts w:ascii="Times New Roman" w:hAnsi="Times New Roman"/>
        </w:rPr>
      </w:pPr>
      <w:r w:rsidRPr="00785356">
        <w:rPr>
          <w:rFonts w:ascii="Times New Roman" w:hAnsi="Times New Roman"/>
        </w:rPr>
        <w:t xml:space="preserve">The purpose of </w:t>
      </w:r>
      <w:r w:rsidR="001808E2" w:rsidRPr="00785356">
        <w:rPr>
          <w:rFonts w:ascii="Times New Roman" w:hAnsi="Times New Roman"/>
          <w:i/>
        </w:rPr>
        <w:t>CASA EX</w:t>
      </w:r>
      <w:r w:rsidR="00150FE6" w:rsidRPr="00785356">
        <w:rPr>
          <w:rFonts w:ascii="Times New Roman" w:hAnsi="Times New Roman"/>
          <w:i/>
        </w:rPr>
        <w:t>83</w:t>
      </w:r>
      <w:r w:rsidR="001808E2" w:rsidRPr="00785356">
        <w:rPr>
          <w:rFonts w:ascii="Times New Roman" w:hAnsi="Times New Roman"/>
          <w:i/>
        </w:rPr>
        <w:t>/22 – Amendment of CASA EX83/21 (</w:t>
      </w:r>
      <w:r w:rsidR="00335032" w:rsidRPr="00785356">
        <w:rPr>
          <w:rFonts w:ascii="Times New Roman" w:hAnsi="Times New Roman"/>
          <w:i/>
        </w:rPr>
        <w:t xml:space="preserve">Person </w:t>
      </w:r>
      <w:r w:rsidR="00023C28" w:rsidRPr="00785356">
        <w:rPr>
          <w:rFonts w:ascii="Times New Roman" w:hAnsi="Times New Roman"/>
          <w:i/>
        </w:rPr>
        <w:t>C</w:t>
      </w:r>
      <w:r w:rsidR="00335032" w:rsidRPr="00785356">
        <w:rPr>
          <w:rFonts w:ascii="Times New Roman" w:hAnsi="Times New Roman"/>
          <w:i/>
        </w:rPr>
        <w:t>onducting Part 121 Proficiency Checks</w:t>
      </w:r>
      <w:r w:rsidR="001808E2" w:rsidRPr="00785356">
        <w:rPr>
          <w:rFonts w:ascii="Times New Roman" w:hAnsi="Times New Roman"/>
          <w:i/>
        </w:rPr>
        <w:t>) – Instrument</w:t>
      </w:r>
      <w:r w:rsidR="00246A53" w:rsidRPr="00785356">
        <w:rPr>
          <w:rFonts w:ascii="Times New Roman" w:hAnsi="Times New Roman"/>
          <w:i/>
        </w:rPr>
        <w:t xml:space="preserve"> </w:t>
      </w:r>
      <w:r w:rsidR="001808E2" w:rsidRPr="00785356">
        <w:rPr>
          <w:rFonts w:ascii="Times New Roman" w:hAnsi="Times New Roman"/>
          <w:i/>
        </w:rPr>
        <w:t>2022 (No.</w:t>
      </w:r>
      <w:r w:rsidR="00EA63D5" w:rsidRPr="00785356">
        <w:rPr>
          <w:rFonts w:ascii="Times New Roman" w:hAnsi="Times New Roman"/>
          <w:i/>
        </w:rPr>
        <w:t xml:space="preserve"> </w:t>
      </w:r>
      <w:r w:rsidR="0011678C" w:rsidRPr="00785356">
        <w:rPr>
          <w:rFonts w:ascii="Times New Roman" w:hAnsi="Times New Roman"/>
          <w:i/>
        </w:rPr>
        <w:t>1</w:t>
      </w:r>
      <w:r w:rsidR="001808E2" w:rsidRPr="00785356">
        <w:rPr>
          <w:rFonts w:ascii="Times New Roman" w:hAnsi="Times New Roman"/>
          <w:i/>
        </w:rPr>
        <w:t>)</w:t>
      </w:r>
      <w:r w:rsidR="001808E2" w:rsidRPr="00785356">
        <w:rPr>
          <w:rFonts w:ascii="Times New Roman" w:hAnsi="Times New Roman"/>
          <w:iCs/>
        </w:rPr>
        <w:t xml:space="preserve"> (the </w:t>
      </w:r>
      <w:r w:rsidR="00175026" w:rsidRPr="00785356">
        <w:rPr>
          <w:rFonts w:ascii="Times New Roman" w:hAnsi="Times New Roman"/>
          <w:b/>
          <w:bCs/>
          <w:i/>
          <w:iCs/>
        </w:rPr>
        <w:t xml:space="preserve">exemption </w:t>
      </w:r>
      <w:r w:rsidR="27902E55" w:rsidRPr="00785356">
        <w:rPr>
          <w:rFonts w:ascii="Times New Roman" w:hAnsi="Times New Roman"/>
          <w:b/>
          <w:bCs/>
          <w:i/>
          <w:iCs/>
        </w:rPr>
        <w:t>instrument</w:t>
      </w:r>
      <w:r w:rsidR="001808E2" w:rsidRPr="00785356">
        <w:rPr>
          <w:rFonts w:ascii="Times New Roman" w:hAnsi="Times New Roman"/>
        </w:rPr>
        <w:t>)</w:t>
      </w:r>
      <w:r w:rsidR="27902E55" w:rsidRPr="00785356">
        <w:rPr>
          <w:rFonts w:ascii="Times New Roman" w:hAnsi="Times New Roman"/>
        </w:rPr>
        <w:t xml:space="preserve"> </w:t>
      </w:r>
      <w:r w:rsidRPr="00785356">
        <w:rPr>
          <w:rFonts w:ascii="Times New Roman" w:hAnsi="Times New Roman"/>
        </w:rPr>
        <w:t>is to</w:t>
      </w:r>
      <w:r w:rsidR="00340016" w:rsidRPr="00785356">
        <w:rPr>
          <w:rFonts w:ascii="Times New Roman" w:hAnsi="Times New Roman"/>
        </w:rPr>
        <w:t xml:space="preserve"> </w:t>
      </w:r>
      <w:r w:rsidR="1413F428" w:rsidRPr="00785356">
        <w:rPr>
          <w:rFonts w:ascii="Times New Roman" w:hAnsi="Times New Roman"/>
        </w:rPr>
        <w:t xml:space="preserve">insert additional </w:t>
      </w:r>
      <w:r w:rsidR="00175026" w:rsidRPr="00785356">
        <w:rPr>
          <w:rFonts w:ascii="Times New Roman" w:hAnsi="Times New Roman"/>
        </w:rPr>
        <w:t>exemption</w:t>
      </w:r>
      <w:r w:rsidR="007C07C7" w:rsidRPr="00785356">
        <w:rPr>
          <w:rFonts w:ascii="Times New Roman" w:hAnsi="Times New Roman"/>
        </w:rPr>
        <w:t>s</w:t>
      </w:r>
      <w:r w:rsidR="00175026" w:rsidRPr="00785356">
        <w:rPr>
          <w:rFonts w:ascii="Times New Roman" w:hAnsi="Times New Roman"/>
        </w:rPr>
        <w:t xml:space="preserve"> </w:t>
      </w:r>
      <w:r w:rsidR="001B0736" w:rsidRPr="00785356">
        <w:rPr>
          <w:rFonts w:ascii="Times New Roman" w:hAnsi="Times New Roman"/>
        </w:rPr>
        <w:t>in</w:t>
      </w:r>
      <w:r w:rsidR="49968474" w:rsidRPr="00785356">
        <w:rPr>
          <w:rFonts w:ascii="Times New Roman" w:hAnsi="Times New Roman"/>
        </w:rPr>
        <w:t>to</w:t>
      </w:r>
      <w:r w:rsidR="00725B95" w:rsidRPr="00785356">
        <w:rPr>
          <w:rFonts w:ascii="Times New Roman" w:hAnsi="Times New Roman"/>
        </w:rPr>
        <w:t xml:space="preserve"> </w:t>
      </w:r>
      <w:r w:rsidR="00725B95" w:rsidRPr="00785356">
        <w:rPr>
          <w:rFonts w:ascii="Times New Roman" w:hAnsi="Times New Roman"/>
          <w:i/>
        </w:rPr>
        <w:t xml:space="preserve">CASA </w:t>
      </w:r>
      <w:r w:rsidR="0058726A" w:rsidRPr="00785356">
        <w:rPr>
          <w:rFonts w:ascii="Times New Roman" w:hAnsi="Times New Roman"/>
          <w:i/>
        </w:rPr>
        <w:t>EX</w:t>
      </w:r>
      <w:r w:rsidR="00BD5321" w:rsidRPr="00785356">
        <w:rPr>
          <w:rFonts w:ascii="Times New Roman" w:hAnsi="Times New Roman"/>
          <w:i/>
        </w:rPr>
        <w:t>83/</w:t>
      </w:r>
      <w:r w:rsidR="00725B95" w:rsidRPr="00785356">
        <w:rPr>
          <w:rFonts w:ascii="Times New Roman" w:hAnsi="Times New Roman"/>
          <w:i/>
        </w:rPr>
        <w:t>21 – Part</w:t>
      </w:r>
      <w:r w:rsidR="00150FE6" w:rsidRPr="00785356">
        <w:rPr>
          <w:rFonts w:ascii="Times New Roman" w:hAnsi="Times New Roman"/>
          <w:i/>
        </w:rPr>
        <w:t xml:space="preserve"> </w:t>
      </w:r>
      <w:r w:rsidR="00725B95" w:rsidRPr="00785356">
        <w:rPr>
          <w:rFonts w:ascii="Times New Roman" w:hAnsi="Times New Roman"/>
          <w:i/>
        </w:rPr>
        <w:t>1</w:t>
      </w:r>
      <w:r w:rsidR="00BD5321" w:rsidRPr="00785356">
        <w:rPr>
          <w:rFonts w:ascii="Times New Roman" w:hAnsi="Times New Roman"/>
          <w:i/>
        </w:rPr>
        <w:t>21</w:t>
      </w:r>
      <w:r w:rsidR="00725B95" w:rsidRPr="00785356">
        <w:rPr>
          <w:rFonts w:ascii="Times New Roman" w:hAnsi="Times New Roman"/>
          <w:i/>
        </w:rPr>
        <w:t xml:space="preserve"> and Part 91 of CASR – Supplementary Exemptions and Directions Instrument</w:t>
      </w:r>
      <w:r w:rsidR="00150FE6" w:rsidRPr="00785356">
        <w:rPr>
          <w:rFonts w:ascii="Times New Roman" w:hAnsi="Times New Roman"/>
          <w:i/>
        </w:rPr>
        <w:t xml:space="preserve"> </w:t>
      </w:r>
      <w:r w:rsidR="00725B95" w:rsidRPr="00785356">
        <w:rPr>
          <w:rFonts w:ascii="Times New Roman" w:hAnsi="Times New Roman"/>
          <w:i/>
        </w:rPr>
        <w:t xml:space="preserve">2021 </w:t>
      </w:r>
      <w:r w:rsidR="001B0736" w:rsidRPr="00785356">
        <w:rPr>
          <w:rFonts w:ascii="Times New Roman" w:hAnsi="Times New Roman"/>
          <w:iCs/>
        </w:rPr>
        <w:t>(</w:t>
      </w:r>
      <w:r w:rsidR="001B0736" w:rsidRPr="00785356">
        <w:rPr>
          <w:rFonts w:ascii="Times New Roman" w:hAnsi="Times New Roman"/>
          <w:b/>
          <w:bCs/>
          <w:i/>
        </w:rPr>
        <w:t>CASA EX8</w:t>
      </w:r>
      <w:r w:rsidR="00BD5321" w:rsidRPr="00785356">
        <w:rPr>
          <w:rFonts w:ascii="Times New Roman" w:hAnsi="Times New Roman"/>
          <w:b/>
          <w:bCs/>
          <w:i/>
        </w:rPr>
        <w:t>3</w:t>
      </w:r>
      <w:r w:rsidR="001B0736" w:rsidRPr="00785356">
        <w:rPr>
          <w:rFonts w:ascii="Times New Roman" w:hAnsi="Times New Roman"/>
          <w:b/>
          <w:bCs/>
          <w:i/>
        </w:rPr>
        <w:t>/21</w:t>
      </w:r>
      <w:r w:rsidR="001B0736" w:rsidRPr="00785356">
        <w:rPr>
          <w:rFonts w:ascii="Times New Roman" w:hAnsi="Times New Roman"/>
          <w:iCs/>
        </w:rPr>
        <w:t xml:space="preserve"> </w:t>
      </w:r>
      <w:r w:rsidR="009B1EBC" w:rsidRPr="00785356">
        <w:rPr>
          <w:rFonts w:ascii="Times New Roman" w:hAnsi="Times New Roman"/>
        </w:rPr>
        <w:t xml:space="preserve">or the </w:t>
      </w:r>
      <w:r w:rsidR="009B1EBC" w:rsidRPr="00785356">
        <w:rPr>
          <w:rFonts w:ascii="Times New Roman" w:hAnsi="Times New Roman"/>
          <w:b/>
          <w:bCs/>
          <w:i/>
          <w:iCs/>
        </w:rPr>
        <w:t>principal exemptions instrument</w:t>
      </w:r>
      <w:r w:rsidR="54EC24F9" w:rsidRPr="00785356">
        <w:rPr>
          <w:rFonts w:ascii="Times New Roman" w:hAnsi="Times New Roman"/>
        </w:rPr>
        <w:t>)</w:t>
      </w:r>
      <w:r w:rsidR="00171905" w:rsidRPr="00785356">
        <w:rPr>
          <w:rFonts w:ascii="Times New Roman" w:hAnsi="Times New Roman"/>
        </w:rPr>
        <w:t xml:space="preserve"> to, in effect, remove an unnecessary and inadvertent requirement for duplication of</w:t>
      </w:r>
      <w:r w:rsidR="00954C60" w:rsidRPr="00785356">
        <w:rPr>
          <w:rFonts w:ascii="Times New Roman" w:hAnsi="Times New Roman"/>
        </w:rPr>
        <w:t xml:space="preserve"> certain </w:t>
      </w:r>
      <w:r w:rsidR="008001C0">
        <w:rPr>
          <w:rFonts w:ascii="Times New Roman" w:hAnsi="Times New Roman"/>
        </w:rPr>
        <w:t>Part 121 proficiency check events</w:t>
      </w:r>
      <w:r w:rsidR="1A7D86D9" w:rsidRPr="00785356">
        <w:rPr>
          <w:rFonts w:ascii="Times New Roman" w:hAnsi="Times New Roman"/>
        </w:rPr>
        <w:t>.</w:t>
      </w:r>
    </w:p>
    <w:p w14:paraId="2953734E" w14:textId="77777777" w:rsidR="003931E0" w:rsidRPr="00785356" w:rsidRDefault="003931E0" w:rsidP="005E4ED6">
      <w:pPr>
        <w:rPr>
          <w:rFonts w:ascii="Times New Roman" w:hAnsi="Times New Roman"/>
        </w:rPr>
      </w:pPr>
    </w:p>
    <w:p w14:paraId="0EF390CA" w14:textId="59FA140C" w:rsidR="001B0736" w:rsidRPr="00785356" w:rsidRDefault="54EC24F9" w:rsidP="001B2F44">
      <w:pPr>
        <w:ind w:right="-142"/>
        <w:rPr>
          <w:rFonts w:ascii="Times New Roman" w:hAnsi="Times New Roman"/>
        </w:rPr>
      </w:pPr>
      <w:r w:rsidRPr="00785356">
        <w:rPr>
          <w:rFonts w:ascii="Times New Roman" w:hAnsi="Times New Roman"/>
        </w:rPr>
        <w:t>CASA EX8</w:t>
      </w:r>
      <w:r w:rsidR="00BD5321" w:rsidRPr="00785356">
        <w:rPr>
          <w:rFonts w:ascii="Times New Roman" w:hAnsi="Times New Roman"/>
        </w:rPr>
        <w:t>3</w:t>
      </w:r>
      <w:r w:rsidRPr="00785356">
        <w:rPr>
          <w:rFonts w:ascii="Times New Roman" w:hAnsi="Times New Roman"/>
        </w:rPr>
        <w:t xml:space="preserve">/21 </w:t>
      </w:r>
      <w:r w:rsidR="182AE19D" w:rsidRPr="00785356">
        <w:rPr>
          <w:rFonts w:ascii="Times New Roman" w:hAnsi="Times New Roman"/>
        </w:rPr>
        <w:t>ma</w:t>
      </w:r>
      <w:r w:rsidR="002B2D61" w:rsidRPr="00785356">
        <w:rPr>
          <w:rFonts w:ascii="Times New Roman" w:hAnsi="Times New Roman"/>
        </w:rPr>
        <w:t>de</w:t>
      </w:r>
      <w:r w:rsidR="182AE19D" w:rsidRPr="00785356">
        <w:rPr>
          <w:rFonts w:ascii="Times New Roman" w:hAnsi="Times New Roman"/>
        </w:rPr>
        <w:t xml:space="preserve"> a number of </w:t>
      </w:r>
      <w:r w:rsidR="2E392686" w:rsidRPr="00785356">
        <w:rPr>
          <w:rFonts w:ascii="Times New Roman" w:hAnsi="Times New Roman"/>
        </w:rPr>
        <w:t>exemptions</w:t>
      </w:r>
      <w:r w:rsidR="00F73E0E" w:rsidRPr="00785356">
        <w:rPr>
          <w:rFonts w:ascii="Times New Roman" w:hAnsi="Times New Roman"/>
        </w:rPr>
        <w:t xml:space="preserve"> and directions</w:t>
      </w:r>
      <w:r w:rsidR="28EAFB9B" w:rsidRPr="00785356">
        <w:rPr>
          <w:rFonts w:ascii="Times New Roman" w:hAnsi="Times New Roman"/>
        </w:rPr>
        <w:t xml:space="preserve"> </w:t>
      </w:r>
      <w:r w:rsidR="00F73E0E" w:rsidRPr="00785356">
        <w:rPr>
          <w:rFonts w:ascii="Times New Roman" w:hAnsi="Times New Roman"/>
        </w:rPr>
        <w:t>relating to</w:t>
      </w:r>
      <w:r w:rsidR="28EAFB9B" w:rsidRPr="00785356">
        <w:rPr>
          <w:rFonts w:ascii="Times New Roman" w:hAnsi="Times New Roman"/>
        </w:rPr>
        <w:t xml:space="preserve"> </w:t>
      </w:r>
      <w:r w:rsidR="00665369" w:rsidRPr="00785356">
        <w:rPr>
          <w:rFonts w:ascii="Times New Roman" w:hAnsi="Times New Roman"/>
        </w:rPr>
        <w:t>Part</w:t>
      </w:r>
      <w:r w:rsidR="00725B95" w:rsidRPr="00785356">
        <w:rPr>
          <w:rFonts w:ascii="Times New Roman" w:hAnsi="Times New Roman"/>
        </w:rPr>
        <w:t xml:space="preserve"> 1</w:t>
      </w:r>
      <w:r w:rsidR="00BD5321" w:rsidRPr="00785356">
        <w:rPr>
          <w:rFonts w:ascii="Times New Roman" w:hAnsi="Times New Roman"/>
        </w:rPr>
        <w:t>21</w:t>
      </w:r>
      <w:r w:rsidR="00725B95" w:rsidRPr="00785356">
        <w:rPr>
          <w:rFonts w:ascii="Times New Roman" w:hAnsi="Times New Roman"/>
        </w:rPr>
        <w:t xml:space="preserve"> and </w:t>
      </w:r>
      <w:r w:rsidR="00BD5321" w:rsidRPr="00785356">
        <w:rPr>
          <w:rFonts w:ascii="Times New Roman" w:hAnsi="Times New Roman"/>
        </w:rPr>
        <w:t>P</w:t>
      </w:r>
      <w:r w:rsidR="00725B95" w:rsidRPr="00785356">
        <w:rPr>
          <w:rFonts w:ascii="Times New Roman" w:hAnsi="Times New Roman"/>
        </w:rPr>
        <w:t>art 91</w:t>
      </w:r>
      <w:r w:rsidR="00665369" w:rsidRPr="00785356">
        <w:rPr>
          <w:rFonts w:ascii="Times New Roman" w:hAnsi="Times New Roman"/>
        </w:rPr>
        <w:t xml:space="preserve"> of </w:t>
      </w:r>
      <w:r w:rsidR="68622CCB" w:rsidRPr="00785356">
        <w:rPr>
          <w:rFonts w:ascii="Times New Roman" w:hAnsi="Times New Roman"/>
        </w:rPr>
        <w:t xml:space="preserve">the </w:t>
      </w:r>
      <w:r w:rsidR="00665369" w:rsidRPr="00785356">
        <w:rPr>
          <w:rFonts w:ascii="Times New Roman" w:hAnsi="Times New Roman"/>
          <w:i/>
          <w:iCs/>
        </w:rPr>
        <w:t>C</w:t>
      </w:r>
      <w:r w:rsidR="55AA9777" w:rsidRPr="00785356">
        <w:rPr>
          <w:rFonts w:ascii="Times New Roman" w:hAnsi="Times New Roman"/>
          <w:i/>
          <w:iCs/>
        </w:rPr>
        <w:t>ivil Aviation Safety Regulations</w:t>
      </w:r>
      <w:r w:rsidR="002F70A6" w:rsidRPr="00785356">
        <w:rPr>
          <w:rFonts w:ascii="Times New Roman" w:hAnsi="Times New Roman"/>
          <w:i/>
          <w:iCs/>
        </w:rPr>
        <w:t xml:space="preserve"> </w:t>
      </w:r>
      <w:r w:rsidR="55AA9777" w:rsidRPr="00785356">
        <w:rPr>
          <w:rFonts w:ascii="Times New Roman" w:hAnsi="Times New Roman"/>
          <w:i/>
          <w:iCs/>
        </w:rPr>
        <w:t>1998</w:t>
      </w:r>
      <w:r w:rsidR="65A9140B" w:rsidRPr="00785356">
        <w:rPr>
          <w:rFonts w:ascii="Times New Roman" w:hAnsi="Times New Roman"/>
        </w:rPr>
        <w:t xml:space="preserve"> (</w:t>
      </w:r>
      <w:r w:rsidR="65A9140B" w:rsidRPr="00785356">
        <w:rPr>
          <w:rFonts w:ascii="Times New Roman" w:hAnsi="Times New Roman"/>
          <w:b/>
          <w:bCs/>
          <w:i/>
          <w:iCs/>
        </w:rPr>
        <w:t>CASR</w:t>
      </w:r>
      <w:r w:rsidR="65A9140B" w:rsidRPr="00785356">
        <w:rPr>
          <w:rFonts w:ascii="Times New Roman" w:hAnsi="Times New Roman"/>
        </w:rPr>
        <w:t>)</w:t>
      </w:r>
      <w:r w:rsidR="00191A0C" w:rsidRPr="00785356">
        <w:rPr>
          <w:rFonts w:ascii="Times New Roman" w:hAnsi="Times New Roman"/>
        </w:rPr>
        <w:t xml:space="preserve">. </w:t>
      </w:r>
      <w:r w:rsidR="00725B95" w:rsidRPr="00785356">
        <w:rPr>
          <w:rFonts w:ascii="Times New Roman" w:hAnsi="Times New Roman"/>
        </w:rPr>
        <w:t>These CASR Parts</w:t>
      </w:r>
      <w:r w:rsidR="00191A0C" w:rsidRPr="00785356">
        <w:rPr>
          <w:rFonts w:ascii="Times New Roman" w:hAnsi="Times New Roman"/>
        </w:rPr>
        <w:t xml:space="preserve"> </w:t>
      </w:r>
      <w:r w:rsidR="00725B95" w:rsidRPr="00785356">
        <w:rPr>
          <w:rFonts w:ascii="Times New Roman" w:hAnsi="Times New Roman"/>
        </w:rPr>
        <w:t xml:space="preserve">are elements </w:t>
      </w:r>
      <w:r w:rsidR="00191A0C" w:rsidRPr="00785356">
        <w:rPr>
          <w:rFonts w:ascii="Times New Roman" w:hAnsi="Times New Roman"/>
        </w:rPr>
        <w:t>of CASA’s new Flight Operations Regulations that commence</w:t>
      </w:r>
      <w:r w:rsidR="00185D64" w:rsidRPr="00785356">
        <w:rPr>
          <w:rFonts w:ascii="Times New Roman" w:hAnsi="Times New Roman"/>
        </w:rPr>
        <w:t>d</w:t>
      </w:r>
      <w:r w:rsidR="00191A0C" w:rsidRPr="00785356">
        <w:rPr>
          <w:rFonts w:ascii="Times New Roman" w:hAnsi="Times New Roman"/>
        </w:rPr>
        <w:t xml:space="preserve"> on 2 December 2021.</w:t>
      </w:r>
      <w:r w:rsidR="00725B95" w:rsidRPr="00785356">
        <w:rPr>
          <w:rFonts w:ascii="Times New Roman" w:hAnsi="Times New Roman"/>
        </w:rPr>
        <w:t xml:space="preserve"> Part 1</w:t>
      </w:r>
      <w:r w:rsidR="000718FD" w:rsidRPr="00785356">
        <w:rPr>
          <w:rFonts w:ascii="Times New Roman" w:hAnsi="Times New Roman"/>
        </w:rPr>
        <w:t>21</w:t>
      </w:r>
      <w:r w:rsidR="00725B95" w:rsidRPr="00785356">
        <w:rPr>
          <w:rFonts w:ascii="Times New Roman" w:hAnsi="Times New Roman"/>
        </w:rPr>
        <w:t xml:space="preserve"> </w:t>
      </w:r>
      <w:r w:rsidR="003931E0" w:rsidRPr="00785356">
        <w:rPr>
          <w:rFonts w:ascii="Times New Roman" w:hAnsi="Times New Roman"/>
        </w:rPr>
        <w:t xml:space="preserve">generally </w:t>
      </w:r>
      <w:r w:rsidR="00725B95" w:rsidRPr="00785356">
        <w:rPr>
          <w:rFonts w:ascii="Times New Roman" w:hAnsi="Times New Roman"/>
        </w:rPr>
        <w:t>deals with</w:t>
      </w:r>
      <w:r w:rsidR="000718FD" w:rsidRPr="00785356">
        <w:rPr>
          <w:rFonts w:ascii="Times New Roman" w:hAnsi="Times New Roman"/>
        </w:rPr>
        <w:t xml:space="preserve"> </w:t>
      </w:r>
      <w:r w:rsidR="00123961" w:rsidRPr="00785356">
        <w:rPr>
          <w:rFonts w:ascii="Times New Roman" w:hAnsi="Times New Roman"/>
        </w:rPr>
        <w:t>Australian air transport operations in larger aeroplanes</w:t>
      </w:r>
      <w:r w:rsidR="000718FD" w:rsidRPr="00785356">
        <w:rPr>
          <w:rFonts w:ascii="Times New Roman" w:hAnsi="Times New Roman"/>
        </w:rPr>
        <w:t xml:space="preserve">; Part </w:t>
      </w:r>
      <w:r w:rsidR="00725B95" w:rsidRPr="00785356">
        <w:rPr>
          <w:rFonts w:ascii="Times New Roman" w:hAnsi="Times New Roman"/>
        </w:rPr>
        <w:t>91 deals with the</w:t>
      </w:r>
      <w:r w:rsidR="0058726A" w:rsidRPr="00785356">
        <w:rPr>
          <w:rFonts w:ascii="Times New Roman" w:hAnsi="Times New Roman"/>
        </w:rPr>
        <w:t xml:space="preserve"> general </w:t>
      </w:r>
      <w:r w:rsidR="00E900CF" w:rsidRPr="00785356">
        <w:rPr>
          <w:rFonts w:ascii="Times New Roman" w:hAnsi="Times New Roman"/>
        </w:rPr>
        <w:t xml:space="preserve">aircraft </w:t>
      </w:r>
      <w:r w:rsidR="0058726A" w:rsidRPr="00785356">
        <w:rPr>
          <w:rFonts w:ascii="Times New Roman" w:hAnsi="Times New Roman"/>
        </w:rPr>
        <w:t>operating rules and the</w:t>
      </w:r>
      <w:r w:rsidR="00725B95" w:rsidRPr="00785356">
        <w:rPr>
          <w:rFonts w:ascii="Times New Roman" w:hAnsi="Times New Roman"/>
        </w:rPr>
        <w:t xml:space="preserve"> rules of the air.</w:t>
      </w:r>
    </w:p>
    <w:p w14:paraId="19AFF7C7" w14:textId="0EC14FFC" w:rsidR="00191A0C" w:rsidRPr="00785356" w:rsidRDefault="00191A0C" w:rsidP="00191A0C">
      <w:pPr>
        <w:pStyle w:val="LDBodytext"/>
      </w:pPr>
    </w:p>
    <w:p w14:paraId="100E58E9" w14:textId="77777777" w:rsidR="00BA2F1D" w:rsidRPr="00785356" w:rsidRDefault="00BA2F1D" w:rsidP="00191A0C">
      <w:pPr>
        <w:pStyle w:val="LDBodytext"/>
        <w:rPr>
          <w:b/>
          <w:bCs/>
        </w:rPr>
      </w:pPr>
      <w:r w:rsidRPr="00785356">
        <w:rPr>
          <w:b/>
          <w:bCs/>
        </w:rPr>
        <w:t>Background</w:t>
      </w:r>
    </w:p>
    <w:p w14:paraId="36AE5E86" w14:textId="6A2106CC" w:rsidR="0095136B" w:rsidRPr="00785356" w:rsidRDefault="00191A0C" w:rsidP="00191A0C">
      <w:pPr>
        <w:pStyle w:val="LDBodytext"/>
      </w:pPr>
      <w:r w:rsidRPr="00785356">
        <w:t xml:space="preserve">The </w:t>
      </w:r>
      <w:r w:rsidR="00D756C9" w:rsidRPr="00785356">
        <w:t>exemption</w:t>
      </w:r>
      <w:r w:rsidR="00B8298A" w:rsidRPr="00785356">
        <w:t xml:space="preserve"> instrument </w:t>
      </w:r>
      <w:r w:rsidR="00B10AD1" w:rsidRPr="00785356">
        <w:t>is</w:t>
      </w:r>
      <w:r w:rsidR="005B7C8B" w:rsidRPr="00785356">
        <w:t xml:space="preserve"> for</w:t>
      </w:r>
      <w:r w:rsidR="00175026" w:rsidRPr="00785356">
        <w:t xml:space="preserve"> </w:t>
      </w:r>
      <w:r w:rsidR="00B10AD1" w:rsidRPr="00785356">
        <w:t>the</w:t>
      </w:r>
      <w:r w:rsidR="0007047C" w:rsidRPr="00785356">
        <w:t xml:space="preserve"> </w:t>
      </w:r>
      <w:r w:rsidR="000718FD" w:rsidRPr="00785356">
        <w:rPr>
          <w:lang w:eastAsia="en-AU"/>
        </w:rPr>
        <w:t>operator of an aeroplane for a flight that is a Part</w:t>
      </w:r>
      <w:r w:rsidR="001B2F44" w:rsidRPr="00785356">
        <w:rPr>
          <w:lang w:eastAsia="en-AU"/>
        </w:rPr>
        <w:t> </w:t>
      </w:r>
      <w:r w:rsidR="000718FD" w:rsidRPr="00785356">
        <w:rPr>
          <w:lang w:eastAsia="en-AU"/>
        </w:rPr>
        <w:t>121 operation</w:t>
      </w:r>
      <w:r w:rsidR="005C1026" w:rsidRPr="00785356">
        <w:rPr>
          <w:lang w:eastAsia="en-AU"/>
        </w:rPr>
        <w:t>. It</w:t>
      </w:r>
      <w:r w:rsidR="00725B95" w:rsidRPr="00785356">
        <w:t xml:space="preserve"> </w:t>
      </w:r>
      <w:r w:rsidRPr="00785356">
        <w:t>relate</w:t>
      </w:r>
      <w:r w:rsidR="005B7C8B" w:rsidRPr="00785356">
        <w:t xml:space="preserve">s to </w:t>
      </w:r>
      <w:r w:rsidR="00F2336A" w:rsidRPr="00785356">
        <w:t>t</w:t>
      </w:r>
      <w:r w:rsidR="00B66C30" w:rsidRPr="00785356">
        <w:t xml:space="preserve">he process for approving </w:t>
      </w:r>
      <w:r w:rsidR="00895C40" w:rsidRPr="00785356">
        <w:t xml:space="preserve">a person </w:t>
      </w:r>
      <w:r w:rsidR="00F2336A" w:rsidRPr="00785356">
        <w:t xml:space="preserve">to conduct </w:t>
      </w:r>
      <w:r w:rsidR="0071288E" w:rsidRPr="00785356">
        <w:t xml:space="preserve">Part 121 proficiency checks (a </w:t>
      </w:r>
      <w:r w:rsidR="009C0F02" w:rsidRPr="00785356">
        <w:t>flying skills</w:t>
      </w:r>
      <w:r w:rsidR="00856CC6" w:rsidRPr="00785356">
        <w:t>-</w:t>
      </w:r>
      <w:r w:rsidR="009C0F02" w:rsidRPr="00785356">
        <w:t xml:space="preserve">related check event for </w:t>
      </w:r>
      <w:r w:rsidR="00895C40" w:rsidRPr="00785356">
        <w:t>flight crew</w:t>
      </w:r>
      <w:r w:rsidR="009C0F02" w:rsidRPr="00785356">
        <w:t>)</w:t>
      </w:r>
      <w:r w:rsidR="00B23A68" w:rsidRPr="00785356">
        <w:t xml:space="preserve"> if the person does not</w:t>
      </w:r>
      <w:r w:rsidR="00614E6C" w:rsidRPr="00785356">
        <w:t xml:space="preserve"> otherwise</w:t>
      </w:r>
      <w:r w:rsidR="00B23A68" w:rsidRPr="00785356">
        <w:t xml:space="preserve"> hold</w:t>
      </w:r>
      <w:r w:rsidR="00614E6C" w:rsidRPr="00785356">
        <w:t xml:space="preserve"> the </w:t>
      </w:r>
      <w:r w:rsidR="002E3A79" w:rsidRPr="00785356">
        <w:t>prescribed qualification, namely,</w:t>
      </w:r>
      <w:r w:rsidR="00B23A68" w:rsidRPr="00785356">
        <w:t xml:space="preserve"> a flight examiner rating under Part 61 of CASR</w:t>
      </w:r>
      <w:r w:rsidR="00824FE7" w:rsidRPr="00785356">
        <w:t>.</w:t>
      </w:r>
    </w:p>
    <w:p w14:paraId="26BBB85A" w14:textId="77777777" w:rsidR="0095136B" w:rsidRPr="00785356" w:rsidRDefault="0095136B" w:rsidP="00191A0C">
      <w:pPr>
        <w:pStyle w:val="LDBodytext"/>
      </w:pPr>
    </w:p>
    <w:p w14:paraId="121BD6BB" w14:textId="2B4279B4" w:rsidR="00326005" w:rsidRPr="00785356" w:rsidRDefault="000B25DE" w:rsidP="00191A0C">
      <w:pPr>
        <w:pStyle w:val="LDBodytext"/>
      </w:pPr>
      <w:r w:rsidRPr="00785356">
        <w:t>Generally, such a person</w:t>
      </w:r>
      <w:r w:rsidR="00561BF1" w:rsidRPr="00785356">
        <w:t xml:space="preserve"> (an </w:t>
      </w:r>
      <w:r w:rsidR="00561BF1" w:rsidRPr="00785356">
        <w:rPr>
          <w:b/>
          <w:bCs/>
          <w:i/>
          <w:iCs/>
        </w:rPr>
        <w:t>applicant</w:t>
      </w:r>
      <w:r w:rsidR="00561BF1" w:rsidRPr="00785356">
        <w:t>)</w:t>
      </w:r>
      <w:r w:rsidR="00346842" w:rsidRPr="00785356">
        <w:t xml:space="preserve"> applies to be</w:t>
      </w:r>
      <w:r w:rsidRPr="00785356">
        <w:t xml:space="preserve"> approved</w:t>
      </w:r>
      <w:r w:rsidR="001C7B23" w:rsidRPr="00785356">
        <w:t xml:space="preserve"> and</w:t>
      </w:r>
      <w:r w:rsidR="007F55BE" w:rsidRPr="00785356">
        <w:t xml:space="preserve"> obtains the approval</w:t>
      </w:r>
      <w:r w:rsidR="006D26AF" w:rsidRPr="00785356">
        <w:t xml:space="preserve"> under </w:t>
      </w:r>
      <w:r w:rsidR="001F103D" w:rsidRPr="00785356">
        <w:t>regulation 121.010 of CASR,</w:t>
      </w:r>
      <w:r w:rsidR="007F55BE" w:rsidRPr="00785356">
        <w:t xml:space="preserve"> by</w:t>
      </w:r>
      <w:r w:rsidR="00A4546F" w:rsidRPr="00785356">
        <w:t xml:space="preserve"> successfully demonstrat</w:t>
      </w:r>
      <w:r w:rsidR="007F55BE" w:rsidRPr="00785356">
        <w:t>ing</w:t>
      </w:r>
      <w:r w:rsidR="00E80D17" w:rsidRPr="00785356">
        <w:t xml:space="preserve"> to CASA</w:t>
      </w:r>
      <w:r w:rsidR="00820726" w:rsidRPr="00785356">
        <w:t xml:space="preserve"> the conduct of </w:t>
      </w:r>
      <w:r w:rsidR="00E80D17" w:rsidRPr="00785356">
        <w:t xml:space="preserve">the relevant </w:t>
      </w:r>
      <w:r w:rsidR="001F103D" w:rsidRPr="00785356">
        <w:t xml:space="preserve">proficiency </w:t>
      </w:r>
      <w:r w:rsidR="009C0F02" w:rsidRPr="00785356">
        <w:t>check</w:t>
      </w:r>
      <w:r w:rsidR="00372F4C" w:rsidRPr="00785356">
        <w:t>.</w:t>
      </w:r>
      <w:r w:rsidR="000A1B84" w:rsidRPr="00785356">
        <w:t xml:space="preserve"> Th</w:t>
      </w:r>
      <w:r w:rsidR="00372F4C" w:rsidRPr="00785356">
        <w:t>is</w:t>
      </w:r>
      <w:r w:rsidR="000A1B84" w:rsidRPr="00785356">
        <w:t xml:space="preserve"> demonstration normally involves</w:t>
      </w:r>
      <w:r w:rsidR="006365E8" w:rsidRPr="00785356">
        <w:t xml:space="preserve"> the applicant </w:t>
      </w:r>
      <w:r w:rsidR="00372F4C" w:rsidRPr="00785356">
        <w:t>“</w:t>
      </w:r>
      <w:r w:rsidR="009C0F02" w:rsidRPr="00785356">
        <w:t>checking</w:t>
      </w:r>
      <w:r w:rsidR="00372F4C" w:rsidRPr="00785356">
        <w:t>”</w:t>
      </w:r>
      <w:r w:rsidR="000A1B84" w:rsidRPr="00785356">
        <w:t xml:space="preserve"> actual flight crew </w:t>
      </w:r>
      <w:r w:rsidR="00972FB7" w:rsidRPr="00785356">
        <w:t xml:space="preserve">members </w:t>
      </w:r>
      <w:r w:rsidR="00631D82" w:rsidRPr="00785356">
        <w:t>who</w:t>
      </w:r>
      <w:r w:rsidR="000A1B84" w:rsidRPr="00785356">
        <w:t xml:space="preserve"> require </w:t>
      </w:r>
      <w:r w:rsidR="00372F4C" w:rsidRPr="00785356">
        <w:t>such</w:t>
      </w:r>
      <w:r w:rsidR="000A1B84" w:rsidRPr="00785356">
        <w:t xml:space="preserve"> </w:t>
      </w:r>
      <w:r w:rsidR="009C0F02" w:rsidRPr="00785356">
        <w:t xml:space="preserve">checking </w:t>
      </w:r>
      <w:r w:rsidR="00631D82" w:rsidRPr="00785356">
        <w:t>(</w:t>
      </w:r>
      <w:r w:rsidR="00246A53" w:rsidRPr="00785356">
        <w:t xml:space="preserve">the </w:t>
      </w:r>
      <w:r w:rsidR="00E42847" w:rsidRPr="00785356">
        <w:rPr>
          <w:b/>
          <w:bCs/>
          <w:i/>
          <w:iCs/>
        </w:rPr>
        <w:t xml:space="preserve">persons </w:t>
      </w:r>
      <w:r w:rsidR="00EC02C3" w:rsidRPr="00785356">
        <w:rPr>
          <w:b/>
          <w:bCs/>
          <w:i/>
          <w:iCs/>
        </w:rPr>
        <w:t>being</w:t>
      </w:r>
      <w:r w:rsidR="00E42847" w:rsidRPr="00785356">
        <w:rPr>
          <w:b/>
          <w:bCs/>
          <w:i/>
          <w:iCs/>
        </w:rPr>
        <w:t xml:space="preserve"> check</w:t>
      </w:r>
      <w:r w:rsidR="00EC02C3" w:rsidRPr="00785356">
        <w:rPr>
          <w:b/>
          <w:bCs/>
          <w:i/>
          <w:iCs/>
        </w:rPr>
        <w:t>ed</w:t>
      </w:r>
      <w:r w:rsidR="00631D82" w:rsidRPr="00785356">
        <w:t>).</w:t>
      </w:r>
    </w:p>
    <w:p w14:paraId="76364649" w14:textId="77777777" w:rsidR="00326005" w:rsidRPr="00785356" w:rsidRDefault="00326005" w:rsidP="00191A0C">
      <w:pPr>
        <w:pStyle w:val="LDBodytext"/>
      </w:pPr>
    </w:p>
    <w:p w14:paraId="25133888" w14:textId="7EB55DD8" w:rsidR="00326005" w:rsidRPr="00785356" w:rsidRDefault="00820726" w:rsidP="00191A0C">
      <w:pPr>
        <w:pStyle w:val="LDBodytext"/>
      </w:pPr>
      <w:r w:rsidRPr="00785356">
        <w:t xml:space="preserve">However, legally, the </w:t>
      </w:r>
      <w:r w:rsidR="00E42847" w:rsidRPr="00785356">
        <w:t xml:space="preserve">persons </w:t>
      </w:r>
      <w:r w:rsidR="00EC02C3" w:rsidRPr="00785356">
        <w:t>being</w:t>
      </w:r>
      <w:r w:rsidR="00E42847" w:rsidRPr="00785356">
        <w:t xml:space="preserve"> check</w:t>
      </w:r>
      <w:r w:rsidR="00EC02C3" w:rsidRPr="00785356">
        <w:t>ed</w:t>
      </w:r>
      <w:r w:rsidR="00E42847" w:rsidRPr="00785356">
        <w:t xml:space="preserve"> </w:t>
      </w:r>
      <w:r w:rsidR="0039007D" w:rsidRPr="00785356">
        <w:t xml:space="preserve">during the </w:t>
      </w:r>
      <w:r w:rsidR="007B4EBE" w:rsidRPr="00785356">
        <w:t xml:space="preserve">demonstration </w:t>
      </w:r>
      <w:r w:rsidRPr="00785356">
        <w:t>have be</w:t>
      </w:r>
      <w:r w:rsidR="00495D67" w:rsidRPr="00785356">
        <w:t xml:space="preserve">en </w:t>
      </w:r>
      <w:r w:rsidR="00E00690" w:rsidRPr="00785356">
        <w:t xml:space="preserve">“checked” </w:t>
      </w:r>
      <w:r w:rsidR="00FA4BBD" w:rsidRPr="00785356">
        <w:t>by a</w:t>
      </w:r>
      <w:r w:rsidR="00DA2A1E" w:rsidRPr="00785356">
        <w:t xml:space="preserve">n </w:t>
      </w:r>
      <w:r w:rsidR="00DA2A1E" w:rsidRPr="00785356">
        <w:rPr>
          <w:i/>
          <w:iCs/>
        </w:rPr>
        <w:t>applicant for</w:t>
      </w:r>
      <w:r w:rsidR="00E00690" w:rsidRPr="00785356">
        <w:rPr>
          <w:i/>
          <w:iCs/>
        </w:rPr>
        <w:t xml:space="preserve"> the relevant checking</w:t>
      </w:r>
      <w:r w:rsidR="00DA2A1E" w:rsidRPr="00785356">
        <w:rPr>
          <w:i/>
          <w:iCs/>
        </w:rPr>
        <w:t xml:space="preserve"> approval</w:t>
      </w:r>
      <w:r w:rsidR="00FA4BBD" w:rsidRPr="00785356">
        <w:t>, and not by</w:t>
      </w:r>
      <w:r w:rsidR="00495D67" w:rsidRPr="00785356">
        <w:t xml:space="preserve"> an</w:t>
      </w:r>
      <w:r w:rsidR="00E00690" w:rsidRPr="00785356">
        <w:t xml:space="preserve"> actually</w:t>
      </w:r>
      <w:r w:rsidR="00495D67" w:rsidRPr="00785356">
        <w:t xml:space="preserve"> approved person</w:t>
      </w:r>
      <w:r w:rsidR="00A40C67" w:rsidRPr="00785356">
        <w:t xml:space="preserve">, even though, at the end of the successful demonstration, the </w:t>
      </w:r>
      <w:r w:rsidR="00346842" w:rsidRPr="00785356">
        <w:t>applicant</w:t>
      </w:r>
      <w:r w:rsidR="00A40C67" w:rsidRPr="00785356">
        <w:t xml:space="preserve"> is approved</w:t>
      </w:r>
      <w:r w:rsidR="00745452" w:rsidRPr="00785356">
        <w:t xml:space="preserve"> by CASA</w:t>
      </w:r>
      <w:r w:rsidR="00B65C1C" w:rsidRPr="00785356">
        <w:t>.</w:t>
      </w:r>
    </w:p>
    <w:p w14:paraId="758E1545" w14:textId="77777777" w:rsidR="00326005" w:rsidRPr="00785356" w:rsidRDefault="00326005" w:rsidP="00191A0C">
      <w:pPr>
        <w:pStyle w:val="LDBodytext"/>
      </w:pPr>
    </w:p>
    <w:p w14:paraId="52EC088C" w14:textId="08D8AA81" w:rsidR="00F85468" w:rsidRPr="00785356" w:rsidRDefault="00B65C1C" w:rsidP="00191A0C">
      <w:pPr>
        <w:pStyle w:val="LDBodytext"/>
      </w:pPr>
      <w:r w:rsidRPr="00785356">
        <w:t xml:space="preserve">The </w:t>
      </w:r>
      <w:r w:rsidR="00736E0B" w:rsidRPr="00785356">
        <w:t xml:space="preserve">persons </w:t>
      </w:r>
      <w:r w:rsidR="00745452" w:rsidRPr="00785356">
        <w:t xml:space="preserve">being </w:t>
      </w:r>
      <w:r w:rsidR="00736E0B" w:rsidRPr="00785356">
        <w:t>check</w:t>
      </w:r>
      <w:r w:rsidR="00745452" w:rsidRPr="00785356">
        <w:t>ed</w:t>
      </w:r>
      <w:r w:rsidR="00736E0B" w:rsidRPr="00785356">
        <w:t xml:space="preserve"> </w:t>
      </w:r>
      <w:r w:rsidR="00495D67" w:rsidRPr="00785356">
        <w:t>must</w:t>
      </w:r>
      <w:r w:rsidRPr="00785356">
        <w:t>, therefore,</w:t>
      </w:r>
      <w:r w:rsidR="00495D67" w:rsidRPr="00785356">
        <w:t xml:space="preserve"> undergo a repetition of the </w:t>
      </w:r>
      <w:r w:rsidR="00736E0B" w:rsidRPr="00785356">
        <w:t xml:space="preserve">check </w:t>
      </w:r>
      <w:r w:rsidRPr="00785356">
        <w:t>they had already received</w:t>
      </w:r>
      <w:r w:rsidR="00526108" w:rsidRPr="00785356">
        <w:t>, but</w:t>
      </w:r>
      <w:r w:rsidR="00BA164D" w:rsidRPr="00785356">
        <w:t xml:space="preserve"> this time</w:t>
      </w:r>
      <w:r w:rsidR="00526108" w:rsidRPr="00785356">
        <w:t xml:space="preserve"> by </w:t>
      </w:r>
      <w:r w:rsidR="00FA4BBD" w:rsidRPr="00785356">
        <w:t>a legally approved person</w:t>
      </w:r>
      <w:r w:rsidR="005C1026" w:rsidRPr="00785356">
        <w:t>.</w:t>
      </w:r>
    </w:p>
    <w:p w14:paraId="51CAA933" w14:textId="77777777" w:rsidR="00F85468" w:rsidRPr="00785356" w:rsidRDefault="00F85468" w:rsidP="00191A0C">
      <w:pPr>
        <w:pStyle w:val="LDBodytext"/>
      </w:pPr>
    </w:p>
    <w:p w14:paraId="16F01CED" w14:textId="60000C01" w:rsidR="00824FE7" w:rsidRPr="00785356" w:rsidRDefault="005C1026" w:rsidP="00191A0C">
      <w:pPr>
        <w:pStyle w:val="LDBodytext"/>
      </w:pPr>
      <w:r w:rsidRPr="00785356">
        <w:t>This</w:t>
      </w:r>
      <w:r w:rsidR="00F83383" w:rsidRPr="00785356">
        <w:t xml:space="preserve"> duplication</w:t>
      </w:r>
      <w:r w:rsidRPr="00785356">
        <w:t xml:space="preserve"> </w:t>
      </w:r>
      <w:r w:rsidR="00545C04" w:rsidRPr="00785356">
        <w:t>was an unintended consequence of the relevant provisions</w:t>
      </w:r>
      <w:r w:rsidR="00745452" w:rsidRPr="00785356">
        <w:t xml:space="preserve"> in Part 121 of CASR</w:t>
      </w:r>
      <w:r w:rsidR="00545C04" w:rsidRPr="00785356">
        <w:t>.</w:t>
      </w:r>
      <w:r w:rsidR="00C17596" w:rsidRPr="00785356">
        <w:t xml:space="preserve"> The purpose of the </w:t>
      </w:r>
      <w:r w:rsidR="00D756C9" w:rsidRPr="00785356">
        <w:t>exemption</w:t>
      </w:r>
      <w:r w:rsidR="000F0FC7" w:rsidRPr="00785356">
        <w:t xml:space="preserve"> instrument</w:t>
      </w:r>
      <w:r w:rsidR="00C17596" w:rsidRPr="00785356">
        <w:t xml:space="preserve"> is to, in </w:t>
      </w:r>
      <w:r w:rsidR="004D08E0" w:rsidRPr="00785356">
        <w:t>effect</w:t>
      </w:r>
      <w:r w:rsidR="00C17596" w:rsidRPr="00785356">
        <w:t xml:space="preserve">, allow the </w:t>
      </w:r>
      <w:r w:rsidR="00CF7C3D" w:rsidRPr="00785356">
        <w:t>“</w:t>
      </w:r>
      <w:r w:rsidR="00736E0B" w:rsidRPr="00785356">
        <w:t>check</w:t>
      </w:r>
      <w:r w:rsidR="00CF7C3D" w:rsidRPr="00785356">
        <w:t>”</w:t>
      </w:r>
      <w:r w:rsidR="00736E0B" w:rsidRPr="00785356">
        <w:t xml:space="preserve"> </w:t>
      </w:r>
      <w:r w:rsidR="00C17596" w:rsidRPr="00785356">
        <w:t>conducted by the</w:t>
      </w:r>
      <w:r w:rsidR="004D08E0" w:rsidRPr="00785356">
        <w:t xml:space="preserve"> </w:t>
      </w:r>
      <w:r w:rsidR="00CF7C3D" w:rsidRPr="00785356">
        <w:t xml:space="preserve">ultimately </w:t>
      </w:r>
      <w:r w:rsidR="0095136B" w:rsidRPr="00785356">
        <w:t xml:space="preserve">successful </w:t>
      </w:r>
      <w:r w:rsidR="00BA164D" w:rsidRPr="00785356">
        <w:t>applicant for approval</w:t>
      </w:r>
      <w:r w:rsidR="00CF7C3D" w:rsidRPr="00785356">
        <w:t>,</w:t>
      </w:r>
      <w:r w:rsidR="0095136B" w:rsidRPr="00785356">
        <w:t xml:space="preserve"> to </w:t>
      </w:r>
      <w:r w:rsidR="00CC13F0" w:rsidRPr="00785356">
        <w:t xml:space="preserve">be valid for the </w:t>
      </w:r>
      <w:r w:rsidR="00736E0B" w:rsidRPr="00785356">
        <w:t xml:space="preserve">persons </w:t>
      </w:r>
      <w:r w:rsidR="00CF7C3D" w:rsidRPr="00785356">
        <w:t>being</w:t>
      </w:r>
      <w:r w:rsidR="00736E0B" w:rsidRPr="00785356">
        <w:t xml:space="preserve"> check</w:t>
      </w:r>
      <w:r w:rsidR="00CF7C3D" w:rsidRPr="00785356">
        <w:t>ed</w:t>
      </w:r>
      <w:r w:rsidR="002201E4" w:rsidRPr="00785356">
        <w:t>, and this obviate</w:t>
      </w:r>
      <w:r w:rsidR="00671A87" w:rsidRPr="00785356">
        <w:t>s</w:t>
      </w:r>
      <w:r w:rsidR="002201E4" w:rsidRPr="00785356">
        <w:t xml:space="preserve"> any need for </w:t>
      </w:r>
      <w:r w:rsidR="00A90BB3" w:rsidRPr="00785356">
        <w:t>the unintended duplication.</w:t>
      </w:r>
    </w:p>
    <w:p w14:paraId="4A266E55" w14:textId="77777777" w:rsidR="009F14B3" w:rsidRPr="00785356" w:rsidRDefault="009F14B3" w:rsidP="00191A0C">
      <w:pPr>
        <w:pStyle w:val="LDBodytext"/>
      </w:pPr>
    </w:p>
    <w:p w14:paraId="4FFC9240" w14:textId="43C23C2F" w:rsidR="006C3341" w:rsidRPr="00785356" w:rsidRDefault="00D57055" w:rsidP="00191A0C">
      <w:pPr>
        <w:pStyle w:val="LDBodytext"/>
      </w:pPr>
      <w:r w:rsidRPr="00785356">
        <w:t>Th</w:t>
      </w:r>
      <w:r w:rsidR="00A02D8E" w:rsidRPr="00785356">
        <w:t>us, the</w:t>
      </w:r>
      <w:r w:rsidRPr="00785356">
        <w:t xml:space="preserve"> </w:t>
      </w:r>
      <w:r w:rsidR="00D756C9" w:rsidRPr="00785356">
        <w:t>exemption</w:t>
      </w:r>
      <w:r w:rsidRPr="00785356">
        <w:t xml:space="preserve"> </w:t>
      </w:r>
      <w:r w:rsidR="003B27CA" w:rsidRPr="00785356">
        <w:t xml:space="preserve">instrument </w:t>
      </w:r>
      <w:r w:rsidR="00D90AD5" w:rsidRPr="00785356">
        <w:t>removes</w:t>
      </w:r>
      <w:r w:rsidRPr="00785356">
        <w:t xml:space="preserve"> </w:t>
      </w:r>
      <w:r w:rsidR="009F14B3" w:rsidRPr="00785356">
        <w:t>an inadvertent</w:t>
      </w:r>
      <w:r w:rsidR="00D4605B" w:rsidRPr="00785356">
        <w:t xml:space="preserve"> duplication of an approval process under</w:t>
      </w:r>
      <w:r w:rsidRPr="00785356">
        <w:t xml:space="preserve"> the Part 121 regulations</w:t>
      </w:r>
      <w:r w:rsidR="001322EB" w:rsidRPr="00785356">
        <w:t>. T</w:t>
      </w:r>
      <w:r w:rsidR="00946D92" w:rsidRPr="00785356">
        <w:t>his</w:t>
      </w:r>
      <w:r w:rsidR="00634915" w:rsidRPr="00785356">
        <w:t xml:space="preserve"> </w:t>
      </w:r>
      <w:r w:rsidR="002A334F" w:rsidRPr="00785356">
        <w:t>unintended consequence</w:t>
      </w:r>
      <w:r w:rsidRPr="00785356">
        <w:t xml:space="preserve"> will be remedied on a more permanent basis when the regulations are amended in 202</w:t>
      </w:r>
      <w:r w:rsidR="00D4605B" w:rsidRPr="00785356">
        <w:t>3</w:t>
      </w:r>
      <w:r w:rsidRPr="00785356">
        <w:t>.</w:t>
      </w:r>
    </w:p>
    <w:p w14:paraId="5CC387F3" w14:textId="121DF403" w:rsidR="001B0736" w:rsidRPr="00785356" w:rsidRDefault="001B0736" w:rsidP="005E4ED6">
      <w:pPr>
        <w:rPr>
          <w:rFonts w:ascii="Times New Roman" w:hAnsi="Times New Roman"/>
        </w:rPr>
      </w:pPr>
    </w:p>
    <w:p w14:paraId="116C5EEF" w14:textId="45AB99EA" w:rsidR="00137848" w:rsidRPr="00785356" w:rsidRDefault="742A5FC6" w:rsidP="002F092A">
      <w:pPr>
        <w:keepNext/>
        <w:rPr>
          <w:rFonts w:ascii="Times New Roman" w:hAnsi="Times New Roman"/>
          <w:b/>
          <w:bCs/>
        </w:rPr>
      </w:pPr>
      <w:r w:rsidRPr="00785356">
        <w:rPr>
          <w:rFonts w:ascii="Times New Roman" w:hAnsi="Times New Roman"/>
          <w:b/>
          <w:bCs/>
        </w:rPr>
        <w:lastRenderedPageBreak/>
        <w:t>Legislation — exemptions</w:t>
      </w:r>
    </w:p>
    <w:p w14:paraId="209DA826" w14:textId="7035FD58" w:rsidR="00291FED" w:rsidRPr="00785356" w:rsidRDefault="49EE3CC1" w:rsidP="005E4ED6">
      <w:pPr>
        <w:pStyle w:val="BodyText"/>
        <w:rPr>
          <w:rFonts w:ascii="Times New Roman" w:hAnsi="Times New Roman"/>
        </w:rPr>
      </w:pPr>
      <w:r w:rsidRPr="00785356">
        <w:rPr>
          <w:rFonts w:ascii="Times New Roman" w:hAnsi="Times New Roman"/>
        </w:rPr>
        <w:t xml:space="preserve">Section 98 of the </w:t>
      </w:r>
      <w:r w:rsidR="0044217E" w:rsidRPr="00785356">
        <w:rPr>
          <w:rFonts w:ascii="Times New Roman" w:hAnsi="Times New Roman"/>
          <w:i/>
        </w:rPr>
        <w:t xml:space="preserve">Civil Aviation </w:t>
      </w:r>
      <w:r w:rsidRPr="00785356">
        <w:rPr>
          <w:rFonts w:ascii="Times New Roman" w:hAnsi="Times New Roman"/>
          <w:i/>
        </w:rPr>
        <w:t>Act</w:t>
      </w:r>
      <w:r w:rsidR="0044217E" w:rsidRPr="00785356">
        <w:rPr>
          <w:rFonts w:ascii="Times New Roman" w:hAnsi="Times New Roman"/>
          <w:i/>
        </w:rPr>
        <w:t xml:space="preserve"> 1988</w:t>
      </w:r>
      <w:r w:rsidR="0044217E" w:rsidRPr="00785356">
        <w:rPr>
          <w:rFonts w:ascii="Times New Roman" w:hAnsi="Times New Roman"/>
        </w:rPr>
        <w:t xml:space="preserve"> (the </w:t>
      </w:r>
      <w:r w:rsidR="0044217E" w:rsidRPr="00785356">
        <w:rPr>
          <w:rFonts w:ascii="Times New Roman" w:hAnsi="Times New Roman"/>
          <w:b/>
          <w:i/>
        </w:rPr>
        <w:t>Act</w:t>
      </w:r>
      <w:r w:rsidR="0044217E" w:rsidRPr="00785356">
        <w:rPr>
          <w:rFonts w:ascii="Times New Roman" w:hAnsi="Times New Roman"/>
        </w:rPr>
        <w:t>)</w:t>
      </w:r>
      <w:r w:rsidRPr="00785356">
        <w:rPr>
          <w:rFonts w:ascii="Times New Roman" w:hAnsi="Times New Roman"/>
        </w:rPr>
        <w:t xml:space="preserve"> empowers the Governor-General to make regulations for</w:t>
      </w:r>
      <w:r w:rsidR="475270D6" w:rsidRPr="00785356">
        <w:rPr>
          <w:rFonts w:ascii="Times New Roman" w:hAnsi="Times New Roman"/>
        </w:rPr>
        <w:t xml:space="preserve"> the </w:t>
      </w:r>
      <w:r w:rsidR="623648DF" w:rsidRPr="00785356">
        <w:rPr>
          <w:rFonts w:ascii="Times New Roman" w:hAnsi="Times New Roman"/>
          <w:bCs/>
          <w:iCs/>
        </w:rPr>
        <w:t>Act</w:t>
      </w:r>
      <w:r w:rsidRPr="00785356">
        <w:rPr>
          <w:rFonts w:ascii="Times New Roman" w:hAnsi="Times New Roman"/>
        </w:rPr>
        <w:t xml:space="preserve"> and the safety of air navigation.</w:t>
      </w:r>
    </w:p>
    <w:p w14:paraId="0713581F" w14:textId="77777777" w:rsidR="00291FED" w:rsidRPr="00785356" w:rsidRDefault="00291FED" w:rsidP="005E4ED6">
      <w:pPr>
        <w:pStyle w:val="BodyText"/>
        <w:rPr>
          <w:rFonts w:ascii="Times New Roman" w:hAnsi="Times New Roman"/>
        </w:rPr>
      </w:pPr>
    </w:p>
    <w:p w14:paraId="0582A2F6" w14:textId="2E34D0B6" w:rsidR="00137848" w:rsidRPr="00785356" w:rsidRDefault="742A5FC6" w:rsidP="005E4ED6">
      <w:pPr>
        <w:rPr>
          <w:rFonts w:ascii="Times New Roman" w:hAnsi="Times New Roman"/>
        </w:rPr>
      </w:pPr>
      <w:r w:rsidRPr="0078535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00785356">
        <w:rPr>
          <w:rFonts w:ascii="Times New Roman" w:hAnsi="Times New Roman"/>
        </w:rPr>
        <w:t>S</w:t>
      </w:r>
      <w:r w:rsidRPr="00785356">
        <w:rPr>
          <w:rFonts w:ascii="Times New Roman" w:hAnsi="Times New Roman"/>
        </w:rPr>
        <w:t>ubsection</w:t>
      </w:r>
      <w:r w:rsidR="4CB37BB9" w:rsidRPr="00785356">
        <w:rPr>
          <w:rFonts w:ascii="Times New Roman" w:hAnsi="Times New Roman"/>
        </w:rPr>
        <w:t> </w:t>
      </w:r>
      <w:r w:rsidRPr="00785356">
        <w:rPr>
          <w:rFonts w:ascii="Times New Roman" w:hAnsi="Times New Roman"/>
        </w:rPr>
        <w:t>98 (5A) matters are, in effect, those affecting the safety, airworthiness or design of aircraft.</w:t>
      </w:r>
    </w:p>
    <w:p w14:paraId="7FB26A51" w14:textId="77777777" w:rsidR="00137848" w:rsidRPr="00785356"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785356" w:rsidRDefault="742A5FC6" w:rsidP="005E4ED6">
      <w:pPr>
        <w:pStyle w:val="LDBodytext"/>
      </w:pPr>
      <w:r w:rsidRPr="00785356">
        <w:t xml:space="preserve">Under subregulation 11.160 (2), an exemption may be granted to a person or a class of persons. Under subregulation 11.160 (3), CASA may grant an exemption on application, or on its own initiative. </w:t>
      </w:r>
      <w:r w:rsidR="73CAA406" w:rsidRPr="00785356">
        <w:t xml:space="preserve">Under subregulation 11.170 (3), for </w:t>
      </w:r>
      <w:r w:rsidRPr="00785356">
        <w:t>an application for an exemption, CASA must regard as paramount the preservation of an acceptable level of safety.</w:t>
      </w:r>
      <w:r w:rsidR="30A77AA1" w:rsidRPr="00785356">
        <w:t xml:space="preserve"> </w:t>
      </w:r>
      <w:r w:rsidRPr="00785356">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785356" w:rsidRDefault="00137848" w:rsidP="005E4ED6">
      <w:pPr>
        <w:pStyle w:val="LDClauseHeading"/>
        <w:keepNext w:val="0"/>
        <w:spacing w:before="0" w:after="0"/>
        <w:ind w:left="0" w:firstLine="0"/>
        <w:rPr>
          <w:rFonts w:ascii="Times New Roman" w:hAnsi="Times New Roman"/>
          <w:b w:val="0"/>
          <w:sz w:val="22"/>
          <w:szCs w:val="22"/>
        </w:rPr>
      </w:pPr>
    </w:p>
    <w:p w14:paraId="2D06D38E" w14:textId="12964DAD" w:rsidR="00C82B4F" w:rsidRPr="00785356" w:rsidRDefault="742A5FC6" w:rsidP="005E4ED6">
      <w:pPr>
        <w:rPr>
          <w:rFonts w:ascii="Times New Roman" w:hAnsi="Times New Roman"/>
        </w:rPr>
      </w:pPr>
      <w:r w:rsidRPr="00785356">
        <w:rPr>
          <w:rFonts w:ascii="Times New Roman" w:hAnsi="Times New Roman"/>
        </w:rPr>
        <w:t xml:space="preserve">Under regulation 11.205, CASA may impose conditions on an exemption if </w:t>
      </w:r>
      <w:r w:rsidR="7134E2B4" w:rsidRPr="00785356">
        <w:rPr>
          <w:rFonts w:ascii="Times New Roman" w:hAnsi="Times New Roman"/>
        </w:rPr>
        <w:t xml:space="preserve">this is </w:t>
      </w:r>
      <w:r w:rsidRPr="00785356">
        <w:rPr>
          <w:rFonts w:ascii="Times New Roman" w:hAnsi="Times New Roman"/>
        </w:rPr>
        <w:t xml:space="preserve">necessary in the interests of the safety of air navigation. Under regulation 11.210, it is a strict liability offence not to comply with the obligations imposed by a condition. </w:t>
      </w:r>
    </w:p>
    <w:p w14:paraId="584C921D" w14:textId="77777777" w:rsidR="00C82B4F" w:rsidRPr="00785356" w:rsidRDefault="00C82B4F" w:rsidP="005E4ED6">
      <w:pPr>
        <w:rPr>
          <w:rFonts w:ascii="Times New Roman" w:hAnsi="Times New Roman"/>
        </w:rPr>
      </w:pPr>
    </w:p>
    <w:p w14:paraId="099664BA" w14:textId="79EEC6C6" w:rsidR="00137848" w:rsidRPr="00785356" w:rsidRDefault="742A5FC6" w:rsidP="005E4ED6">
      <w:pPr>
        <w:rPr>
          <w:rFonts w:ascii="Times New Roman" w:hAnsi="Times New Roman"/>
        </w:rPr>
      </w:pPr>
      <w:r w:rsidRPr="00785356">
        <w:rPr>
          <w:rFonts w:ascii="Times New Roman" w:hAnsi="Times New Roman"/>
        </w:rPr>
        <w:t xml:space="preserve">Under regulation 11.225, CASA must, as soon as practicable, publish on the </w:t>
      </w:r>
      <w:r w:rsidR="3A4AA9BB" w:rsidRPr="00785356">
        <w:rPr>
          <w:rFonts w:ascii="Times New Roman" w:hAnsi="Times New Roman"/>
        </w:rPr>
        <w:t>i</w:t>
      </w:r>
      <w:r w:rsidRPr="00785356">
        <w:rPr>
          <w:rFonts w:ascii="Times New Roman" w:hAnsi="Times New Roman"/>
        </w:rPr>
        <w:t>nternet details of all exemptions under Subpart 11.F.</w:t>
      </w:r>
    </w:p>
    <w:p w14:paraId="393BDD72" w14:textId="77777777" w:rsidR="00851C25" w:rsidRPr="00785356" w:rsidRDefault="00851C25" w:rsidP="005E4ED6">
      <w:pPr>
        <w:pStyle w:val="LDBodytext"/>
      </w:pPr>
    </w:p>
    <w:p w14:paraId="2827D8D0" w14:textId="320CA992" w:rsidR="00137848" w:rsidRPr="00785356" w:rsidRDefault="742A5FC6" w:rsidP="00F75441">
      <w:pPr>
        <w:rPr>
          <w:rFonts w:ascii="Times New Roman" w:hAnsi="Times New Roman"/>
        </w:rPr>
      </w:pPr>
      <w:r w:rsidRPr="00785356">
        <w:rPr>
          <w:rFonts w:ascii="Times New Roman" w:hAnsi="Times New Roman"/>
        </w:rPr>
        <w:t>Under subregulation 11.230 (1), an exemption may remain in force for 3</w:t>
      </w:r>
      <w:r w:rsidR="6A01139B" w:rsidRPr="00785356">
        <w:rPr>
          <w:rFonts w:ascii="Times New Roman" w:hAnsi="Times New Roman"/>
        </w:rPr>
        <w:t xml:space="preserve"> </w:t>
      </w:r>
      <w:r w:rsidRPr="00785356">
        <w:rPr>
          <w:rFonts w:ascii="Times New Roman" w:hAnsi="Times New Roman"/>
        </w:rPr>
        <w:t>years or for a shorter period specified in the instrument.</w:t>
      </w:r>
    </w:p>
    <w:p w14:paraId="3CA5E4B0" w14:textId="77777777" w:rsidR="0088713F" w:rsidRPr="00785356" w:rsidRDefault="0088713F" w:rsidP="00F75441">
      <w:pPr>
        <w:pStyle w:val="LDBodytext"/>
      </w:pPr>
    </w:p>
    <w:p w14:paraId="2C1697F6" w14:textId="7CD960D8" w:rsidR="000F369D" w:rsidRPr="00785356" w:rsidRDefault="742A5FC6" w:rsidP="005E4ED6">
      <w:pPr>
        <w:rPr>
          <w:rFonts w:ascii="Times New Roman" w:hAnsi="Times New Roman"/>
        </w:rPr>
      </w:pPr>
      <w:r w:rsidRPr="00785356">
        <w:rPr>
          <w:rFonts w:ascii="Times New Roman" w:hAnsi="Times New Roman"/>
        </w:rPr>
        <w:t>Under subregulation 11.230 (3), an exemption, in force in relation to a particular aircraft owned by a particular person, ceases to be in force when the aircraft ceases to be owned by that person.</w:t>
      </w:r>
    </w:p>
    <w:p w14:paraId="4F3B674F" w14:textId="77777777" w:rsidR="000F369D" w:rsidRPr="00785356" w:rsidRDefault="000F369D" w:rsidP="005E4ED6">
      <w:pPr>
        <w:rPr>
          <w:rFonts w:ascii="Times New Roman" w:hAnsi="Times New Roman"/>
        </w:rPr>
      </w:pPr>
    </w:p>
    <w:p w14:paraId="1762E61A" w14:textId="79D082EB" w:rsidR="00137848" w:rsidRPr="00785356" w:rsidRDefault="742A5FC6" w:rsidP="005E4ED6">
      <w:pPr>
        <w:rPr>
          <w:rFonts w:ascii="Times New Roman" w:hAnsi="Times New Roman"/>
        </w:rPr>
      </w:pPr>
      <w:r w:rsidRPr="00785356">
        <w:rPr>
          <w:rFonts w:ascii="Times New Roman" w:hAnsi="Times New Roman"/>
        </w:rPr>
        <w:t>Under regulation 11.235, an exemption is not transferable (as between operators, aircraft</w:t>
      </w:r>
      <w:r w:rsidR="00F75441" w:rsidRPr="00785356">
        <w:rPr>
          <w:rFonts w:ascii="Times New Roman" w:hAnsi="Times New Roman"/>
        </w:rPr>
        <w:t>,</w:t>
      </w:r>
      <w:r w:rsidRPr="00785356">
        <w:rPr>
          <w:rFonts w:ascii="Times New Roman" w:hAnsi="Times New Roman"/>
        </w:rPr>
        <w:t xml:space="preserve"> etc.).</w:t>
      </w:r>
    </w:p>
    <w:p w14:paraId="60DB4674" w14:textId="572AB96A" w:rsidR="008C61B8" w:rsidRPr="00785356" w:rsidRDefault="008C61B8" w:rsidP="008C61B8">
      <w:pPr>
        <w:pStyle w:val="LDBodytext"/>
      </w:pPr>
    </w:p>
    <w:p w14:paraId="0D0E0BEC" w14:textId="7A3333D1" w:rsidR="00726A3B" w:rsidRPr="00785356" w:rsidRDefault="4EE53242" w:rsidP="005E4ED6">
      <w:pPr>
        <w:pStyle w:val="LDBodytext"/>
        <w:rPr>
          <w:b/>
          <w:bCs/>
        </w:rPr>
      </w:pPr>
      <w:r w:rsidRPr="00785356">
        <w:rPr>
          <w:b/>
          <w:bCs/>
        </w:rPr>
        <w:t>Legislation</w:t>
      </w:r>
      <w:r w:rsidR="4087DE49" w:rsidRPr="00785356">
        <w:rPr>
          <w:b/>
          <w:bCs/>
        </w:rPr>
        <w:t> —</w:t>
      </w:r>
      <w:r w:rsidRPr="00785356">
        <w:rPr>
          <w:b/>
          <w:bCs/>
        </w:rPr>
        <w:t xml:space="preserve"> directions</w:t>
      </w:r>
    </w:p>
    <w:p w14:paraId="6EEC2291" w14:textId="22D869A5" w:rsidR="00726A3B" w:rsidRPr="00785356" w:rsidRDefault="4EE53242" w:rsidP="005E4ED6">
      <w:pPr>
        <w:rPr>
          <w:rFonts w:ascii="Times New Roman" w:hAnsi="Times New Roman"/>
        </w:rPr>
      </w:pPr>
      <w:r w:rsidRPr="00785356">
        <w:rPr>
          <w:rFonts w:ascii="Times New Roman" w:hAnsi="Times New Roman"/>
        </w:rPr>
        <w:t>Under paragraph</w:t>
      </w:r>
      <w:r w:rsidR="00F75441" w:rsidRPr="00785356">
        <w:rPr>
          <w:rFonts w:ascii="Times New Roman" w:hAnsi="Times New Roman"/>
        </w:rPr>
        <w:t xml:space="preserve"> </w:t>
      </w:r>
      <w:r w:rsidRPr="00785356">
        <w:rPr>
          <w:rFonts w:ascii="Times New Roman" w:hAnsi="Times New Roman"/>
        </w:rPr>
        <w:t>11.245 (1) (a) of CASR, for subsection</w:t>
      </w:r>
      <w:r w:rsidR="6AE08781" w:rsidRPr="00785356">
        <w:rPr>
          <w:rFonts w:ascii="Times New Roman" w:hAnsi="Times New Roman"/>
        </w:rPr>
        <w:t xml:space="preserve"> </w:t>
      </w:r>
      <w:r w:rsidR="0044217E" w:rsidRPr="00785356">
        <w:rPr>
          <w:rFonts w:ascii="Times New Roman" w:hAnsi="Times New Roman"/>
        </w:rPr>
        <w:t>98 </w:t>
      </w:r>
      <w:r w:rsidRPr="0078535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0" w:name="_Toc493156189"/>
    </w:p>
    <w:p w14:paraId="73F6F99A" w14:textId="77777777" w:rsidR="00726A3B" w:rsidRPr="00785356" w:rsidRDefault="00726A3B" w:rsidP="005E4ED6">
      <w:pPr>
        <w:pStyle w:val="BodyText"/>
        <w:rPr>
          <w:rFonts w:ascii="Times New Roman" w:hAnsi="Times New Roman"/>
        </w:rPr>
      </w:pPr>
    </w:p>
    <w:p w14:paraId="11DB73CD" w14:textId="11EBEA26" w:rsidR="00726A3B" w:rsidRPr="00785356" w:rsidRDefault="4EE53242" w:rsidP="005E4ED6">
      <w:pPr>
        <w:rPr>
          <w:rFonts w:ascii="Times New Roman" w:hAnsi="Times New Roman"/>
        </w:rPr>
      </w:pPr>
      <w:r w:rsidRPr="00785356">
        <w:rPr>
          <w:rStyle w:val="CharSectno"/>
          <w:rFonts w:ascii="Times New Roman" w:hAnsi="Times New Roman"/>
        </w:rPr>
        <w:t xml:space="preserve">Under regulation 11.250, a </w:t>
      </w:r>
      <w:bookmarkEnd w:id="0"/>
      <w:r w:rsidRPr="0078535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22825BD2" w14:textId="7E093A9D" w:rsidR="00AA1373" w:rsidRPr="00785356" w:rsidRDefault="00AA1373" w:rsidP="00AA1373">
      <w:pPr>
        <w:pStyle w:val="LDBodytext"/>
      </w:pPr>
    </w:p>
    <w:p w14:paraId="6B2590FB" w14:textId="650DBDAB" w:rsidR="00AA1373" w:rsidRPr="00785356" w:rsidRDefault="00AA1373" w:rsidP="00AA1373">
      <w:pPr>
        <w:pStyle w:val="LDBodytext"/>
      </w:pPr>
      <w:r w:rsidRPr="00785356">
        <w:t xml:space="preserve">Although no new directions are included in the </w:t>
      </w:r>
      <w:r w:rsidR="00D756C9" w:rsidRPr="00785356">
        <w:t>exemption</w:t>
      </w:r>
      <w:r w:rsidRPr="00785356">
        <w:t xml:space="preserve"> instrument, the empowerment is retained for consistency with the empowerment of the principal exemptions instrument.</w:t>
      </w:r>
    </w:p>
    <w:p w14:paraId="381F956B" w14:textId="2EB3FCE5" w:rsidR="009B1EBC" w:rsidRPr="00785356" w:rsidRDefault="009B1EBC" w:rsidP="009B1EBC">
      <w:pPr>
        <w:pStyle w:val="LDBodytext"/>
      </w:pPr>
    </w:p>
    <w:p w14:paraId="1CA18F78" w14:textId="77777777" w:rsidR="00D16E44" w:rsidRPr="00785356" w:rsidRDefault="00D16E44" w:rsidP="002F092A">
      <w:pPr>
        <w:keepNext/>
        <w:rPr>
          <w:rFonts w:ascii="Times New Roman" w:hAnsi="Times New Roman"/>
          <w:b/>
          <w:bCs/>
        </w:rPr>
      </w:pPr>
      <w:r w:rsidRPr="00785356">
        <w:rPr>
          <w:rFonts w:ascii="Times New Roman" w:hAnsi="Times New Roman"/>
          <w:b/>
          <w:bCs/>
        </w:rPr>
        <w:lastRenderedPageBreak/>
        <w:t>Legislation — CASR</w:t>
      </w:r>
    </w:p>
    <w:p w14:paraId="7D099E2B" w14:textId="19202877" w:rsidR="00D16E44" w:rsidRPr="00785356" w:rsidRDefault="00D16E44" w:rsidP="00D16E44">
      <w:pPr>
        <w:pStyle w:val="LDBodytext"/>
      </w:pPr>
      <w:r w:rsidRPr="00785356">
        <w:t xml:space="preserve">The </w:t>
      </w:r>
      <w:r w:rsidR="00D756C9" w:rsidRPr="00785356">
        <w:t>exemption</w:t>
      </w:r>
      <w:r w:rsidRPr="00785356">
        <w:t xml:space="preserve"> instrument grants exemptions from </w:t>
      </w:r>
      <w:r w:rsidR="00255665" w:rsidRPr="00785356">
        <w:t>the following</w:t>
      </w:r>
      <w:r w:rsidRPr="00785356">
        <w:t xml:space="preserve"> provisions of Part </w:t>
      </w:r>
      <w:r w:rsidR="000E43C4" w:rsidRPr="00785356">
        <w:t xml:space="preserve">121 </w:t>
      </w:r>
      <w:r w:rsidRPr="00785356">
        <w:t>of CASR</w:t>
      </w:r>
      <w:r w:rsidR="002E1ED9" w:rsidRPr="00785356">
        <w:t xml:space="preserve"> (explained below)</w:t>
      </w:r>
      <w:r w:rsidR="00CF2C20" w:rsidRPr="00785356">
        <w:t xml:space="preserve"> in relation to the </w:t>
      </w:r>
      <w:r w:rsidR="00736E0B" w:rsidRPr="00785356">
        <w:t>conduct of a Part 121 proficiency check</w:t>
      </w:r>
      <w:r w:rsidR="003C6029" w:rsidRPr="00785356">
        <w:t>, but only to the extent of who may conduct it under paragraph 121.580 (2) (b):</w:t>
      </w:r>
    </w:p>
    <w:p w14:paraId="68A06E86" w14:textId="77777777" w:rsidR="00320011" w:rsidRPr="00DB78C3" w:rsidRDefault="00320011" w:rsidP="00320011">
      <w:pPr>
        <w:pStyle w:val="LDP1a0"/>
        <w:tabs>
          <w:tab w:val="clear" w:pos="454"/>
          <w:tab w:val="clear" w:pos="1191"/>
        </w:tabs>
        <w:ind w:left="454"/>
      </w:pPr>
      <w:r w:rsidRPr="00DB78C3">
        <w:t>(a)</w:t>
      </w:r>
      <w:r w:rsidRPr="00DB78C3">
        <w:tab/>
        <w:t>subregulation 121.580 (2), as applicable to a check for a pilot</w:t>
      </w:r>
      <w:r>
        <w:t> — this provision prescribes who may carry out pilot proficiency checks</w:t>
      </w:r>
      <w:r w:rsidRPr="00DB78C3">
        <w:t>;</w:t>
      </w:r>
    </w:p>
    <w:p w14:paraId="6DBD0616" w14:textId="77777777" w:rsidR="00320011" w:rsidRPr="00DB78C3" w:rsidRDefault="00320011" w:rsidP="00320011">
      <w:pPr>
        <w:pStyle w:val="LDP1a0"/>
        <w:tabs>
          <w:tab w:val="clear" w:pos="454"/>
          <w:tab w:val="clear" w:pos="1191"/>
        </w:tabs>
        <w:ind w:left="454"/>
      </w:pPr>
      <w:r w:rsidRPr="00DB78C3">
        <w:t>(b)</w:t>
      </w:r>
      <w:r w:rsidRPr="00DB78C3">
        <w:tab/>
        <w:t>subregulation 121.580 (5), as applicable to a flight engineer</w:t>
      </w:r>
      <w:r>
        <w:t xml:space="preserve"> — this provision prescribes who may carry out </w:t>
      </w:r>
      <w:r w:rsidRPr="00DB78C3">
        <w:t>flight engineer</w:t>
      </w:r>
      <w:r>
        <w:t xml:space="preserve"> proficiency checks</w:t>
      </w:r>
      <w:r w:rsidRPr="00DB78C3">
        <w:t>;</w:t>
      </w:r>
    </w:p>
    <w:p w14:paraId="079F5A0E" w14:textId="77777777" w:rsidR="00320011" w:rsidRPr="00DB78C3" w:rsidRDefault="00320011" w:rsidP="00320011">
      <w:pPr>
        <w:pStyle w:val="LDP1a0"/>
        <w:tabs>
          <w:tab w:val="clear" w:pos="454"/>
          <w:tab w:val="clear" w:pos="1191"/>
        </w:tabs>
        <w:ind w:left="454"/>
      </w:pPr>
      <w:r w:rsidRPr="00DB78C3">
        <w:t>(c)</w:t>
      </w:r>
      <w:r w:rsidRPr="00DB78C3">
        <w:tab/>
        <w:t>paragraph 121.475 (2) (c) — for subparagraph 121.480 (1) (a) (ii), but only to the extent of paragraph 121.565 (b)</w:t>
      </w:r>
      <w:r>
        <w:t> — these provisions, in effect, prescribe 1 of the 2 required command training competency checks</w:t>
      </w:r>
      <w:r w:rsidRPr="00DB78C3">
        <w:t>;</w:t>
      </w:r>
    </w:p>
    <w:p w14:paraId="074E7978" w14:textId="77777777" w:rsidR="00320011" w:rsidRPr="00DB78C3" w:rsidRDefault="00320011" w:rsidP="00320011">
      <w:pPr>
        <w:pStyle w:val="LDP1a0"/>
        <w:tabs>
          <w:tab w:val="clear" w:pos="454"/>
          <w:tab w:val="clear" w:pos="1191"/>
        </w:tabs>
        <w:ind w:left="454"/>
      </w:pPr>
      <w:r w:rsidRPr="00DB78C3">
        <w:t>(d)</w:t>
      </w:r>
      <w:r w:rsidRPr="00DB78C3">
        <w:tab/>
        <w:t>paragraph 121.475 (2) (f), for paragraph 121.495 (1) (b) — but only to the extent of paragraph 121.565 (b)</w:t>
      </w:r>
      <w:r>
        <w:t> — these provisions also, in effect, prescribe 1 of the 2 required command training competency checks</w:t>
      </w:r>
      <w:r w:rsidRPr="00DB78C3">
        <w:t>;</w:t>
      </w:r>
    </w:p>
    <w:p w14:paraId="6896B4C7" w14:textId="77777777" w:rsidR="00320011" w:rsidRPr="00DB78C3" w:rsidRDefault="00320011" w:rsidP="00320011">
      <w:pPr>
        <w:pStyle w:val="LDP1a0"/>
        <w:tabs>
          <w:tab w:val="clear" w:pos="454"/>
          <w:tab w:val="clear" w:pos="1191"/>
        </w:tabs>
        <w:ind w:left="454"/>
      </w:pPr>
      <w:r w:rsidRPr="00DB78C3">
        <w:t>(e)</w:t>
      </w:r>
      <w:r w:rsidRPr="00DB78C3">
        <w:tab/>
      </w:r>
      <w:r w:rsidRPr="00DB78C3">
        <w:rPr>
          <w:spacing w:val="4"/>
        </w:rPr>
        <w:t xml:space="preserve">paragraph 121.475 (2) (k) — but only to the extent of </w:t>
      </w:r>
      <w:r w:rsidRPr="00DB78C3">
        <w:t>paragraph 121.560 (3) (a)</w:t>
      </w:r>
      <w:r>
        <w:t xml:space="preserve"> — these provisions, in effect, prescribe the conversion training pre-line training proficiency check</w:t>
      </w:r>
      <w:r w:rsidRPr="00DB78C3">
        <w:t>;</w:t>
      </w:r>
    </w:p>
    <w:p w14:paraId="78A21B5E" w14:textId="77777777" w:rsidR="00320011" w:rsidRPr="00DB78C3" w:rsidRDefault="00320011" w:rsidP="00320011">
      <w:pPr>
        <w:pStyle w:val="LDP1a0"/>
        <w:tabs>
          <w:tab w:val="clear" w:pos="454"/>
          <w:tab w:val="clear" w:pos="1191"/>
        </w:tabs>
        <w:ind w:left="454"/>
      </w:pPr>
      <w:r w:rsidRPr="00DB78C3">
        <w:t>(f)</w:t>
      </w:r>
      <w:r w:rsidRPr="00DB78C3">
        <w:tab/>
      </w:r>
      <w:r w:rsidRPr="00DB78C3">
        <w:rPr>
          <w:spacing w:val="4"/>
        </w:rPr>
        <w:t>paragraph 121.475 (2) (l) — but only to the extent of</w:t>
      </w:r>
      <w:r w:rsidRPr="00DB78C3">
        <w:t xml:space="preserve"> subparagraph</w:t>
      </w:r>
      <w:r>
        <w:t xml:space="preserve"> </w:t>
      </w:r>
      <w:r w:rsidRPr="00DB78C3">
        <w:t>121.570 (1) (a) (</w:t>
      </w:r>
      <w:proofErr w:type="spellStart"/>
      <w:r w:rsidRPr="00DB78C3">
        <w:t>i</w:t>
      </w:r>
      <w:proofErr w:type="spellEnd"/>
      <w:r w:rsidRPr="00DB78C3">
        <w:t>)</w:t>
      </w:r>
      <w:r>
        <w:t> — these provisions, in effect, prescribe the recurrent training and checking proficiency check required in addition to the recurrent line check</w:t>
      </w:r>
      <w:r w:rsidRPr="00DB78C3">
        <w:t>;</w:t>
      </w:r>
    </w:p>
    <w:p w14:paraId="7E00E69F" w14:textId="77777777" w:rsidR="00320011" w:rsidRPr="00DB78C3" w:rsidRDefault="00320011" w:rsidP="00320011">
      <w:pPr>
        <w:pStyle w:val="LDP1a0"/>
        <w:tabs>
          <w:tab w:val="clear" w:pos="454"/>
          <w:tab w:val="clear" w:pos="1191"/>
        </w:tabs>
        <w:ind w:left="454"/>
      </w:pPr>
      <w:r w:rsidRPr="00DB78C3">
        <w:t>(g)</w:t>
      </w:r>
      <w:r w:rsidRPr="00DB78C3">
        <w:tab/>
        <w:t>paragraph 121.540 (1) (b) — for paragraph 121.540 (3) (a), but only to the extent of paragraph 121.540 (4) (c)</w:t>
      </w:r>
      <w:r>
        <w:t> — these provisions, in effect, prescribe that the successful conduct of a Part 121 proficiency check is an acceptable form of recent experience</w:t>
      </w:r>
      <w:r w:rsidRPr="00DB78C3">
        <w:t>.</w:t>
      </w:r>
    </w:p>
    <w:p w14:paraId="7505E4EF" w14:textId="05FDE9BA" w:rsidR="00D16E44" w:rsidRPr="00785356" w:rsidRDefault="00D16E44" w:rsidP="00D16E44">
      <w:pPr>
        <w:pStyle w:val="LDBodytext"/>
      </w:pPr>
    </w:p>
    <w:p w14:paraId="356530A0" w14:textId="36E30B8A" w:rsidR="008C2F54" w:rsidRPr="00785356" w:rsidRDefault="00AB60AC" w:rsidP="008C2F54">
      <w:pPr>
        <w:pStyle w:val="LDBodytext"/>
      </w:pPr>
      <w:r w:rsidRPr="00785356">
        <w:t xml:space="preserve">Under </w:t>
      </w:r>
      <w:r w:rsidR="004504B3" w:rsidRPr="00785356">
        <w:t>subregulation 121.005</w:t>
      </w:r>
      <w:r w:rsidR="002F70A6" w:rsidRPr="00785356">
        <w:t> </w:t>
      </w:r>
      <w:r w:rsidR="004504B3" w:rsidRPr="00785356">
        <w:t xml:space="preserve">(1), </w:t>
      </w:r>
      <w:r w:rsidR="00190397" w:rsidRPr="00785356">
        <w:t>P</w:t>
      </w:r>
      <w:r w:rsidR="001E3D2D" w:rsidRPr="00785356">
        <w:t xml:space="preserve">art </w:t>
      </w:r>
      <w:r w:rsidR="00190397" w:rsidRPr="00785356">
        <w:t xml:space="preserve">121 of CASR applies </w:t>
      </w:r>
      <w:r w:rsidR="008C2F54" w:rsidRPr="00785356">
        <w:t>to the operation of a multi</w:t>
      </w:r>
      <w:r w:rsidR="008C2F54" w:rsidRPr="00785356">
        <w:noBreakHyphen/>
        <w:t>engine aeroplane for an Australian air transport operation</w:t>
      </w:r>
      <w:r w:rsidR="00E14260" w:rsidRPr="00785356">
        <w:t xml:space="preserve"> (a </w:t>
      </w:r>
      <w:r w:rsidR="00E14260" w:rsidRPr="00785356">
        <w:rPr>
          <w:b/>
          <w:bCs/>
          <w:i/>
          <w:iCs/>
        </w:rPr>
        <w:t xml:space="preserve">relevant </w:t>
      </w:r>
      <w:r w:rsidR="00A13DFE" w:rsidRPr="00785356">
        <w:rPr>
          <w:b/>
          <w:bCs/>
          <w:i/>
          <w:iCs/>
        </w:rPr>
        <w:t>aeroplane</w:t>
      </w:r>
      <w:r w:rsidR="00A13DFE" w:rsidRPr="00785356">
        <w:t>)</w:t>
      </w:r>
      <w:r w:rsidR="008C2F54" w:rsidRPr="00785356">
        <w:t xml:space="preserve"> if either or both of the following apply in relation to the aeroplane: (a)</w:t>
      </w:r>
      <w:r w:rsidR="004504B3" w:rsidRPr="00785356">
        <w:t xml:space="preserve"> </w:t>
      </w:r>
      <w:r w:rsidR="008C2F54" w:rsidRPr="00785356">
        <w:t>it has a maximum operational passenger seat configuration of more than 9; (b)</w:t>
      </w:r>
      <w:r w:rsidR="004504B3" w:rsidRPr="00785356">
        <w:t xml:space="preserve"> </w:t>
      </w:r>
      <w:r w:rsidR="008C2F54" w:rsidRPr="00785356">
        <w:t>it has a maximum take</w:t>
      </w:r>
      <w:r w:rsidR="0044217E" w:rsidRPr="00785356">
        <w:t>-</w:t>
      </w:r>
      <w:r w:rsidR="008C2F54" w:rsidRPr="00785356">
        <w:t>off weight of more than 8</w:t>
      </w:r>
      <w:r w:rsidR="0044217E" w:rsidRPr="00785356">
        <w:t> </w:t>
      </w:r>
      <w:r w:rsidR="008C2F54" w:rsidRPr="00785356">
        <w:t>618 kg.</w:t>
      </w:r>
    </w:p>
    <w:p w14:paraId="1A8A1612" w14:textId="3E7D6A63" w:rsidR="004A1122" w:rsidRPr="00785356" w:rsidRDefault="004A1122" w:rsidP="008C2F54">
      <w:pPr>
        <w:pStyle w:val="LDBodytext"/>
      </w:pPr>
    </w:p>
    <w:p w14:paraId="05D4CFB4" w14:textId="040D0B59" w:rsidR="00AB60AC" w:rsidRPr="00785356" w:rsidRDefault="00434DC3" w:rsidP="004504B3">
      <w:pPr>
        <w:pStyle w:val="LDBodytext"/>
      </w:pPr>
      <w:r w:rsidRPr="00785356">
        <w:t>Subpart 121.N</w:t>
      </w:r>
      <w:r w:rsidR="00F95D9B" w:rsidRPr="00785356">
        <w:t xml:space="preserve"> of CASR</w:t>
      </w:r>
      <w:r w:rsidRPr="00785356">
        <w:t xml:space="preserve"> applies to such operation</w:t>
      </w:r>
      <w:r w:rsidR="00DB40A1" w:rsidRPr="00785356">
        <w:t xml:space="preserve">s. </w:t>
      </w:r>
      <w:r w:rsidR="004F2A3D" w:rsidRPr="00785356">
        <w:t xml:space="preserve">Subpart 121.N </w:t>
      </w:r>
      <w:r w:rsidR="00DB40A1" w:rsidRPr="00785356">
        <w:t xml:space="preserve">also applies to </w:t>
      </w:r>
      <w:r w:rsidR="00AB60AC" w:rsidRPr="00785356">
        <w:t>the operation of a multi</w:t>
      </w:r>
      <w:r w:rsidR="0044217E" w:rsidRPr="00785356">
        <w:t>-</w:t>
      </w:r>
      <w:r w:rsidR="00AB60AC" w:rsidRPr="00785356">
        <w:t>engine aeroplane if either or both of paragraphs</w:t>
      </w:r>
      <w:r w:rsidR="004504B3" w:rsidRPr="00785356">
        <w:t xml:space="preserve"> (a) and (b) above</w:t>
      </w:r>
      <w:r w:rsidR="00AB60AC" w:rsidRPr="00785356">
        <w:t xml:space="preserve"> apply in relation to the aeroplane</w:t>
      </w:r>
      <w:r w:rsidR="004504B3" w:rsidRPr="00785356">
        <w:t>,</w:t>
      </w:r>
      <w:r w:rsidR="00AB60AC" w:rsidRPr="00785356">
        <w:t xml:space="preserve"> and</w:t>
      </w:r>
      <w:r w:rsidR="004504B3" w:rsidRPr="00785356">
        <w:t xml:space="preserve"> </w:t>
      </w:r>
      <w:r w:rsidR="00AB60AC" w:rsidRPr="00785356">
        <w:t xml:space="preserve">the operator </w:t>
      </w:r>
      <w:r w:rsidR="009D3A5A" w:rsidRPr="00785356">
        <w:t xml:space="preserve">holds </w:t>
      </w:r>
      <w:r w:rsidR="00AB60AC" w:rsidRPr="00785356">
        <w:t>an Australian air transport AOC that authorises Part</w:t>
      </w:r>
      <w:r w:rsidR="004504B3" w:rsidRPr="00785356">
        <w:t xml:space="preserve"> </w:t>
      </w:r>
      <w:r w:rsidR="00AB60AC" w:rsidRPr="00785356">
        <w:t>121 operations</w:t>
      </w:r>
      <w:r w:rsidR="004504B3" w:rsidRPr="00785356">
        <w:t xml:space="preserve">, </w:t>
      </w:r>
      <w:r w:rsidR="00AB60AC" w:rsidRPr="00785356">
        <w:t>and</w:t>
      </w:r>
      <w:r w:rsidR="004504B3" w:rsidRPr="00785356">
        <w:t xml:space="preserve"> </w:t>
      </w:r>
      <w:r w:rsidR="00AB60AC" w:rsidRPr="00785356">
        <w:t>the operation is of a kind specified in the operator’s exposition.</w:t>
      </w:r>
    </w:p>
    <w:p w14:paraId="0379121A" w14:textId="511F48AD" w:rsidR="00F97E78" w:rsidRPr="00785356" w:rsidRDefault="00F97E78" w:rsidP="004504B3">
      <w:pPr>
        <w:pStyle w:val="LDBodytext"/>
      </w:pPr>
    </w:p>
    <w:p w14:paraId="69B73881" w14:textId="59B2BDF7" w:rsidR="0066151F" w:rsidRPr="00785356" w:rsidRDefault="004504B3" w:rsidP="0066151F">
      <w:pPr>
        <w:pStyle w:val="LDBodytext"/>
      </w:pPr>
      <w:r w:rsidRPr="00785356">
        <w:t xml:space="preserve">Under </w:t>
      </w:r>
      <w:r w:rsidR="00255665" w:rsidRPr="00785356">
        <w:t>sub</w:t>
      </w:r>
      <w:r w:rsidR="000738E3" w:rsidRPr="00785356">
        <w:t>regulation 121.475</w:t>
      </w:r>
      <w:r w:rsidR="002F70A6" w:rsidRPr="00785356">
        <w:t> </w:t>
      </w:r>
      <w:r w:rsidR="00255665" w:rsidRPr="00785356">
        <w:t>(1) in Subpart 121.N</w:t>
      </w:r>
      <w:r w:rsidR="000738E3" w:rsidRPr="00785356">
        <w:t>,</w:t>
      </w:r>
      <w:r w:rsidR="00255665" w:rsidRPr="00785356">
        <w:t xml:space="preserve"> the operator of a</w:t>
      </w:r>
      <w:r w:rsidR="00817D82" w:rsidRPr="00785356">
        <w:t xml:space="preserve"> relevant</w:t>
      </w:r>
      <w:r w:rsidR="00255665" w:rsidRPr="00785356">
        <w:t xml:space="preserve"> aeroplane for a flight contravenes the subregulation if, when the flight begins</w:t>
      </w:r>
      <w:r w:rsidR="00084ED3" w:rsidRPr="00785356">
        <w:t xml:space="preserve"> </w:t>
      </w:r>
      <w:r w:rsidR="0066151F" w:rsidRPr="00785356">
        <w:t>various requirements are not met. These requirements include requirements for flight crew members to undertake Part 121 proficiency checks at particular intervals and before being permitted to conduct certain air transport operations.</w:t>
      </w:r>
    </w:p>
    <w:p w14:paraId="54D3F902" w14:textId="43A25430" w:rsidR="00817D82" w:rsidRPr="00785356" w:rsidRDefault="00817D82" w:rsidP="0066151F">
      <w:pPr>
        <w:pStyle w:val="LDBodytext"/>
      </w:pPr>
    </w:p>
    <w:p w14:paraId="45849738" w14:textId="392E9136" w:rsidR="00817D82" w:rsidRPr="00785356" w:rsidRDefault="00817D82" w:rsidP="0066151F">
      <w:pPr>
        <w:pStyle w:val="LDBodytext"/>
      </w:pPr>
      <w:r w:rsidRPr="00785356">
        <w:t>Under subregulation 121.580</w:t>
      </w:r>
      <w:r w:rsidR="00CC5032" w:rsidRPr="00785356">
        <w:t> </w:t>
      </w:r>
      <w:r w:rsidRPr="00785356">
        <w:t xml:space="preserve">(2) of CASR, a proficiency check for a pilot of a relevant aeroplane must be conducted by a prescribed individual. One such individual is a person </w:t>
      </w:r>
      <w:r w:rsidR="005B4423" w:rsidRPr="00785356">
        <w:t xml:space="preserve">who </w:t>
      </w:r>
      <w:r w:rsidRPr="00785356">
        <w:t xml:space="preserve">holds a flight examiner rating for the relevant aeroplane (an </w:t>
      </w:r>
      <w:r w:rsidRPr="00785356">
        <w:rPr>
          <w:b/>
          <w:bCs/>
          <w:i/>
          <w:iCs/>
        </w:rPr>
        <w:t>FER holder</w:t>
      </w:r>
      <w:r w:rsidRPr="00785356">
        <w:t xml:space="preserve">), </w:t>
      </w:r>
      <w:r w:rsidRPr="00785356">
        <w:rPr>
          <w:b/>
          <w:bCs/>
        </w:rPr>
        <w:t xml:space="preserve">or </w:t>
      </w:r>
      <w:r w:rsidRPr="00785356">
        <w:t xml:space="preserve">a CASA approval under regulation 121.010 of CASR to conduct the relevant proficiency check (a </w:t>
      </w:r>
      <w:r w:rsidRPr="00785356">
        <w:rPr>
          <w:b/>
          <w:bCs/>
          <w:i/>
          <w:iCs/>
        </w:rPr>
        <w:t>relevant approval holder</w:t>
      </w:r>
      <w:r w:rsidRPr="00785356">
        <w:t>).</w:t>
      </w:r>
    </w:p>
    <w:p w14:paraId="271F3BDB" w14:textId="77777777" w:rsidR="003A2159" w:rsidRPr="00785356" w:rsidRDefault="003A2159" w:rsidP="003A2159">
      <w:pPr>
        <w:pStyle w:val="LDBodytext"/>
      </w:pPr>
    </w:p>
    <w:p w14:paraId="1AF3602E" w14:textId="525CC575" w:rsidR="00255665" w:rsidRPr="00785356" w:rsidRDefault="005B5370" w:rsidP="003A2159">
      <w:pPr>
        <w:pStyle w:val="LDBodytext"/>
      </w:pPr>
      <w:r w:rsidRPr="00785356">
        <w:t>D</w:t>
      </w:r>
      <w:r w:rsidR="00250BFA" w:rsidRPr="00785356">
        <w:t xml:space="preserve">ue to the intertwining of the defined term </w:t>
      </w:r>
      <w:r w:rsidR="00250BFA" w:rsidRPr="00785356">
        <w:rPr>
          <w:b/>
          <w:bCs/>
          <w:i/>
          <w:iCs/>
        </w:rPr>
        <w:t>Part 121 proficiency check</w:t>
      </w:r>
      <w:r w:rsidR="00250BFA" w:rsidRPr="00785356">
        <w:t xml:space="preserve"> with multiple Subpart 121.N regulations, </w:t>
      </w:r>
      <w:r w:rsidR="005B0291" w:rsidRPr="00785356">
        <w:t>u</w:t>
      </w:r>
      <w:r w:rsidR="003A2159" w:rsidRPr="00785356">
        <w:t>nder subregulation</w:t>
      </w:r>
      <w:r w:rsidR="003C6843" w:rsidRPr="00785356">
        <w:t>s</w:t>
      </w:r>
      <w:r w:rsidR="003A2159" w:rsidRPr="00785356">
        <w:t xml:space="preserve"> 121.475</w:t>
      </w:r>
      <w:r w:rsidR="002F70A6" w:rsidRPr="00785356">
        <w:t> </w:t>
      </w:r>
      <w:r w:rsidR="003A2159" w:rsidRPr="00785356">
        <w:t>(</w:t>
      </w:r>
      <w:r w:rsidR="00274E74" w:rsidRPr="00785356">
        <w:t>1</w:t>
      </w:r>
      <w:r w:rsidR="003A2159" w:rsidRPr="00785356">
        <w:t>)</w:t>
      </w:r>
      <w:r w:rsidR="00B32B6E" w:rsidRPr="00785356">
        <w:t xml:space="preserve"> and (5)</w:t>
      </w:r>
      <w:r w:rsidR="003A2159" w:rsidRPr="00785356">
        <w:t>, t</w:t>
      </w:r>
      <w:r w:rsidR="00255665" w:rsidRPr="00785356">
        <w:t xml:space="preserve">he operator of an </w:t>
      </w:r>
      <w:r w:rsidR="00255665" w:rsidRPr="00785356">
        <w:lastRenderedPageBreak/>
        <w:t xml:space="preserve">aeroplane </w:t>
      </w:r>
      <w:r w:rsidR="00B32B6E" w:rsidRPr="00785356">
        <w:t xml:space="preserve">commits an offence of strict liability if </w:t>
      </w:r>
      <w:r w:rsidR="00274E74" w:rsidRPr="00785356">
        <w:t xml:space="preserve">a Part 121 proficiency check </w:t>
      </w:r>
      <w:r w:rsidR="00255665" w:rsidRPr="00785356">
        <w:t xml:space="preserve">is conducted by a person who </w:t>
      </w:r>
      <w:r w:rsidR="00B32B6E" w:rsidRPr="00785356">
        <w:t xml:space="preserve">does not </w:t>
      </w:r>
      <w:r w:rsidR="00255665" w:rsidRPr="00785356">
        <w:t xml:space="preserve">hold a </w:t>
      </w:r>
      <w:r w:rsidR="00274E74" w:rsidRPr="00785356">
        <w:t>flight examiner rating under Part 61 of CASR, or does not hold a</w:t>
      </w:r>
      <w:r w:rsidRPr="00785356">
        <w:t xml:space="preserve">n actual </w:t>
      </w:r>
      <w:r w:rsidR="00B32B6E" w:rsidRPr="00785356">
        <w:t xml:space="preserve">CASA </w:t>
      </w:r>
      <w:r w:rsidR="00255665" w:rsidRPr="00785356">
        <w:t>approval</w:t>
      </w:r>
      <w:r w:rsidR="00B32B6E" w:rsidRPr="00785356">
        <w:t xml:space="preserve"> for th</w:t>
      </w:r>
      <w:r w:rsidR="005428E4" w:rsidRPr="00785356">
        <w:t>e</w:t>
      </w:r>
      <w:r w:rsidR="00B32B6E" w:rsidRPr="00785356">
        <w:t xml:space="preserve"> purpose</w:t>
      </w:r>
      <w:r w:rsidR="00255665" w:rsidRPr="00785356">
        <w:t xml:space="preserve"> under regulation</w:t>
      </w:r>
      <w:r w:rsidR="00CC5032" w:rsidRPr="00785356">
        <w:t> </w:t>
      </w:r>
      <w:r w:rsidR="00255665" w:rsidRPr="00785356">
        <w:t>121.010.</w:t>
      </w:r>
    </w:p>
    <w:p w14:paraId="5F18544D" w14:textId="56E8A7FC" w:rsidR="005B5370" w:rsidRPr="00785356" w:rsidRDefault="005B5370" w:rsidP="003A2159">
      <w:pPr>
        <w:pStyle w:val="LDBodytext"/>
      </w:pPr>
    </w:p>
    <w:p w14:paraId="50C8EFD1" w14:textId="4C1002DA" w:rsidR="00683AB2" w:rsidRPr="00785356" w:rsidRDefault="00E23494" w:rsidP="003A2159">
      <w:pPr>
        <w:pStyle w:val="LDBodytext"/>
      </w:pPr>
      <w:r w:rsidRPr="00785356">
        <w:t xml:space="preserve">Thus, </w:t>
      </w:r>
      <w:r w:rsidR="00B661C3" w:rsidRPr="00785356">
        <w:t>for a person who d</w:t>
      </w:r>
      <w:r w:rsidR="000500D9" w:rsidRPr="00785356">
        <w:t>id</w:t>
      </w:r>
      <w:r w:rsidR="00B661C3" w:rsidRPr="00785356">
        <w:t xml:space="preserve"> not hold an FER, </w:t>
      </w:r>
      <w:r w:rsidRPr="00785356">
        <w:t xml:space="preserve">the </w:t>
      </w:r>
      <w:r w:rsidR="00A337B7" w:rsidRPr="00785356">
        <w:t xml:space="preserve">successful </w:t>
      </w:r>
      <w:r w:rsidRPr="00785356">
        <w:t>demonstration</w:t>
      </w:r>
      <w:r w:rsidR="000E16CC" w:rsidRPr="00785356">
        <w:t xml:space="preserve"> to CASA</w:t>
      </w:r>
      <w:r w:rsidRPr="00785356">
        <w:t xml:space="preserve"> of competency to be granted such an approval</w:t>
      </w:r>
      <w:r w:rsidR="00A337B7" w:rsidRPr="00785356">
        <w:t>,</w:t>
      </w:r>
      <w:r w:rsidR="000E16CC" w:rsidRPr="00785356">
        <w:t xml:space="preserve"> </w:t>
      </w:r>
      <w:r w:rsidR="00B661C3" w:rsidRPr="00785356">
        <w:t xml:space="preserve">performed </w:t>
      </w:r>
      <w:r w:rsidR="000E16CC" w:rsidRPr="00785356">
        <w:t>by “checking” actual pilots who require such checking</w:t>
      </w:r>
      <w:r w:rsidR="00A337B7" w:rsidRPr="00785356">
        <w:t>,</w:t>
      </w:r>
      <w:r w:rsidR="000E16CC" w:rsidRPr="00785356">
        <w:t xml:space="preserve"> w</w:t>
      </w:r>
      <w:r w:rsidR="000500D9" w:rsidRPr="00785356">
        <w:t>ould</w:t>
      </w:r>
      <w:r w:rsidR="000E16CC" w:rsidRPr="00785356">
        <w:t xml:space="preserve"> not </w:t>
      </w:r>
      <w:r w:rsidR="00A337B7" w:rsidRPr="00785356">
        <w:t>constitute</w:t>
      </w:r>
      <w:r w:rsidR="000E16CC" w:rsidRPr="00785356">
        <w:t xml:space="preserve"> </w:t>
      </w:r>
      <w:r w:rsidR="00A337B7" w:rsidRPr="00785356">
        <w:t>a valid check for those pilots and would have to be repeated</w:t>
      </w:r>
      <w:r w:rsidR="007673C4" w:rsidRPr="00785356">
        <w:t xml:space="preserve">, this time by </w:t>
      </w:r>
      <w:r w:rsidR="00B661C3" w:rsidRPr="00785356">
        <w:t>an</w:t>
      </w:r>
      <w:r w:rsidR="007673C4" w:rsidRPr="00785356">
        <w:t xml:space="preserve"> actually approved individual</w:t>
      </w:r>
      <w:r w:rsidR="00B661C3" w:rsidRPr="00785356">
        <w:t xml:space="preserve"> (or an FER holder)</w:t>
      </w:r>
      <w:r w:rsidR="007673C4" w:rsidRPr="00785356">
        <w:t>.</w:t>
      </w:r>
    </w:p>
    <w:p w14:paraId="18158934" w14:textId="0D3D3F66" w:rsidR="00777341" w:rsidRPr="00785356" w:rsidRDefault="00777341" w:rsidP="003A2159">
      <w:pPr>
        <w:pStyle w:val="LDBodytext"/>
      </w:pPr>
    </w:p>
    <w:p w14:paraId="415E5C7A" w14:textId="77777777" w:rsidR="004842B9" w:rsidRPr="00785356" w:rsidRDefault="004842B9" w:rsidP="0016246C">
      <w:pPr>
        <w:pStyle w:val="LDBodytext"/>
        <w:keepNext/>
        <w:rPr>
          <w:i/>
          <w:iCs/>
        </w:rPr>
      </w:pPr>
      <w:r w:rsidRPr="00785356">
        <w:rPr>
          <w:i/>
          <w:iCs/>
        </w:rPr>
        <w:t>The condition</w:t>
      </w:r>
    </w:p>
    <w:p w14:paraId="7084B453" w14:textId="0BF70BF4" w:rsidR="00903B5A" w:rsidRPr="00785356" w:rsidRDefault="00987E58" w:rsidP="003A2159">
      <w:pPr>
        <w:pStyle w:val="LDBodytext"/>
      </w:pPr>
      <w:r w:rsidRPr="00785356">
        <w:t>The exemption instrument will remove that duplicative requirement</w:t>
      </w:r>
      <w:r w:rsidR="00B370B3" w:rsidRPr="00785356">
        <w:t xml:space="preserve"> by</w:t>
      </w:r>
      <w:r w:rsidR="00D37959" w:rsidRPr="00785356">
        <w:t>, in effect, allowing the</w:t>
      </w:r>
      <w:r w:rsidR="00903B5A" w:rsidRPr="00785356">
        <w:t xml:space="preserve"> applicant’s</w:t>
      </w:r>
      <w:r w:rsidR="00D37959" w:rsidRPr="00785356">
        <w:t xml:space="preserve"> successful demonstration check to be valid for the pilots who were th</w:t>
      </w:r>
      <w:r w:rsidR="002F1B7C">
        <w:t>u</w:t>
      </w:r>
      <w:r w:rsidR="00D37959" w:rsidRPr="00785356">
        <w:t>s checked.</w:t>
      </w:r>
    </w:p>
    <w:p w14:paraId="656A1345" w14:textId="77777777" w:rsidR="00903B5A" w:rsidRPr="00785356" w:rsidRDefault="00903B5A" w:rsidP="003A2159">
      <w:pPr>
        <w:pStyle w:val="LDBodytext"/>
      </w:pPr>
    </w:p>
    <w:p w14:paraId="3A2A79C3" w14:textId="63075E83" w:rsidR="00D37959" w:rsidRPr="00785356" w:rsidRDefault="001D5598" w:rsidP="003A2159">
      <w:pPr>
        <w:pStyle w:val="LDBodytext"/>
      </w:pPr>
      <w:r w:rsidRPr="00785356">
        <w:t>However</w:t>
      </w:r>
      <w:r w:rsidR="00C000E9" w:rsidRPr="00785356">
        <w:t>, t</w:t>
      </w:r>
      <w:r w:rsidR="00D37959" w:rsidRPr="00785356">
        <w:t>his outcome is</w:t>
      </w:r>
      <w:r w:rsidR="00D300A4" w:rsidRPr="00785356">
        <w:t xml:space="preserve"> conditional</w:t>
      </w:r>
      <w:r w:rsidR="002A0536" w:rsidRPr="00785356">
        <w:t xml:space="preserve"> and </w:t>
      </w:r>
      <w:r w:rsidR="00D37959" w:rsidRPr="00785356">
        <w:t>only permitted if:</w:t>
      </w:r>
    </w:p>
    <w:p w14:paraId="7A86AAA2" w14:textId="7958723A" w:rsidR="00541FFA" w:rsidRPr="00785356" w:rsidRDefault="008336A1" w:rsidP="00B13AE4">
      <w:pPr>
        <w:pStyle w:val="LDBodytext"/>
        <w:numPr>
          <w:ilvl w:val="0"/>
          <w:numId w:val="44"/>
        </w:numPr>
      </w:pPr>
      <w:r w:rsidRPr="00785356">
        <w:t xml:space="preserve">the </w:t>
      </w:r>
      <w:r w:rsidR="00903B5A" w:rsidRPr="00785356">
        <w:t xml:space="preserve">applicant </w:t>
      </w:r>
      <w:r w:rsidR="00D81895" w:rsidRPr="00785356">
        <w:t>is</w:t>
      </w:r>
      <w:r w:rsidR="00695E45" w:rsidRPr="00785356">
        <w:t xml:space="preserve"> simultaneously under assessment by a CASA officer for the purpose of being granted an approval under regulation 121.010</w:t>
      </w:r>
    </w:p>
    <w:p w14:paraId="2F10619A" w14:textId="473C87D2" w:rsidR="00541FFA" w:rsidRPr="00785356" w:rsidRDefault="00223DA6" w:rsidP="00B13AE4">
      <w:pPr>
        <w:pStyle w:val="LDBodytext"/>
        <w:numPr>
          <w:ilvl w:val="0"/>
          <w:numId w:val="44"/>
        </w:numPr>
      </w:pPr>
      <w:r w:rsidRPr="00785356">
        <w:t xml:space="preserve">the assessment results in the </w:t>
      </w:r>
      <w:r w:rsidR="00C000E9" w:rsidRPr="00785356">
        <w:t xml:space="preserve">applicant </w:t>
      </w:r>
      <w:r w:rsidRPr="00785356">
        <w:t>being granted an approval</w:t>
      </w:r>
    </w:p>
    <w:p w14:paraId="41F4ED0E" w14:textId="38AD0C5D" w:rsidR="00156571" w:rsidRPr="00785356" w:rsidRDefault="00223DA6" w:rsidP="00B13AE4">
      <w:pPr>
        <w:pStyle w:val="LDBodytext"/>
        <w:numPr>
          <w:ilvl w:val="0"/>
          <w:numId w:val="44"/>
        </w:numPr>
      </w:pPr>
      <w:r w:rsidRPr="00785356">
        <w:t>the operator</w:t>
      </w:r>
      <w:r w:rsidR="004842B9" w:rsidRPr="00785356">
        <w:t xml:space="preserve"> </w:t>
      </w:r>
      <w:r w:rsidR="00557F1C" w:rsidRPr="00785356">
        <w:t>record</w:t>
      </w:r>
      <w:r w:rsidR="004842B9" w:rsidRPr="00785356">
        <w:t>s the outcome</w:t>
      </w:r>
      <w:r w:rsidR="00557F1C" w:rsidRPr="00785356">
        <w:t xml:space="preserve"> in the operator’s training and checking record</w:t>
      </w:r>
      <w:r w:rsidR="00BF17CC" w:rsidRPr="00785356">
        <w:t xml:space="preserve"> for the applicant</w:t>
      </w:r>
      <w:r w:rsidR="00695E45" w:rsidRPr="00785356">
        <w:t>.</w:t>
      </w:r>
    </w:p>
    <w:p w14:paraId="4D2E5C21" w14:textId="06914624" w:rsidR="009F3EA9" w:rsidRPr="00785356" w:rsidRDefault="009F3EA9" w:rsidP="003A2159">
      <w:pPr>
        <w:pStyle w:val="LDBodytext"/>
      </w:pPr>
    </w:p>
    <w:p w14:paraId="0E3C98FD" w14:textId="785A8D24" w:rsidR="009F3EA9" w:rsidRPr="00785356" w:rsidRDefault="009F3EA9" w:rsidP="003A2159">
      <w:pPr>
        <w:pStyle w:val="LDBodytext"/>
      </w:pPr>
      <w:r w:rsidRPr="00785356">
        <w:t xml:space="preserve">Of course, if the assessment does not result in the </w:t>
      </w:r>
      <w:r w:rsidR="00851594" w:rsidRPr="00785356">
        <w:t xml:space="preserve">applicant </w:t>
      </w:r>
      <w:r w:rsidRPr="00785356">
        <w:t>being granted an approval</w:t>
      </w:r>
      <w:r w:rsidR="00312D13" w:rsidRPr="00785356">
        <w:t>, the demonstration has failed</w:t>
      </w:r>
      <w:r w:rsidR="00851594" w:rsidRPr="00785356">
        <w:t>,</w:t>
      </w:r>
      <w:r w:rsidR="00312D13" w:rsidRPr="00785356">
        <w:t xml:space="preserve"> and</w:t>
      </w:r>
      <w:r w:rsidR="00851594" w:rsidRPr="00785356">
        <w:t xml:space="preserve"> it is inevitable</w:t>
      </w:r>
      <w:r w:rsidR="00B13AE4" w:rsidRPr="00785356">
        <w:t>,</w:t>
      </w:r>
      <w:r w:rsidR="00851594" w:rsidRPr="00785356">
        <w:t xml:space="preserve"> in the interests of aviation safety</w:t>
      </w:r>
      <w:r w:rsidR="00B13AE4" w:rsidRPr="00785356">
        <w:t>,</w:t>
      </w:r>
      <w:r w:rsidR="00851594" w:rsidRPr="00785356">
        <w:t xml:space="preserve"> that</w:t>
      </w:r>
      <w:r w:rsidR="00312D13" w:rsidRPr="00785356">
        <w:t xml:space="preserve"> the</w:t>
      </w:r>
      <w:r w:rsidR="00851594" w:rsidRPr="00785356">
        <w:t xml:space="preserve"> flight crew </w:t>
      </w:r>
      <w:r w:rsidR="004B7BE9" w:rsidRPr="00785356">
        <w:t>members</w:t>
      </w:r>
      <w:r w:rsidR="00AF2300" w:rsidRPr="00785356">
        <w:t xml:space="preserve"> who were being </w:t>
      </w:r>
      <w:r w:rsidR="001A4FF2" w:rsidRPr="00785356">
        <w:t>“</w:t>
      </w:r>
      <w:r w:rsidR="00AF2300" w:rsidRPr="00785356">
        <w:t>checked”</w:t>
      </w:r>
      <w:r w:rsidR="00312D13" w:rsidRPr="00785356">
        <w:t xml:space="preserve"> would have to undergo </w:t>
      </w:r>
      <w:r w:rsidR="00851594" w:rsidRPr="00785356">
        <w:t>another</w:t>
      </w:r>
      <w:r w:rsidR="00903B5A" w:rsidRPr="00785356">
        <w:t>, valid,</w:t>
      </w:r>
      <w:r w:rsidR="00851594" w:rsidRPr="00785356">
        <w:t xml:space="preserve"> </w:t>
      </w:r>
      <w:r w:rsidR="00C10681" w:rsidRPr="00785356">
        <w:t>Part 121 proficiency check</w:t>
      </w:r>
      <w:r w:rsidR="00851594" w:rsidRPr="00785356">
        <w:t>.</w:t>
      </w:r>
    </w:p>
    <w:p w14:paraId="5809B3AD" w14:textId="073ECC91" w:rsidR="00392D27" w:rsidRPr="00785356" w:rsidRDefault="00392D27" w:rsidP="003A2159">
      <w:pPr>
        <w:pStyle w:val="LDBodytext"/>
      </w:pPr>
    </w:p>
    <w:p w14:paraId="090094BB" w14:textId="21422D7B" w:rsidR="00307B69" w:rsidRPr="00785356" w:rsidRDefault="00826DE9" w:rsidP="003A2159">
      <w:pPr>
        <w:pStyle w:val="LDBodytext"/>
      </w:pPr>
      <w:r w:rsidRPr="00785356">
        <w:t>However</w:t>
      </w:r>
      <w:r w:rsidR="004B7BE9" w:rsidRPr="00785356">
        <w:t>,</w:t>
      </w:r>
      <w:r w:rsidRPr="00785356">
        <w:t xml:space="preserve"> if a</w:t>
      </w:r>
      <w:r w:rsidR="00B643DD" w:rsidRPr="00785356">
        <w:t>n applicant is approved in this way</w:t>
      </w:r>
      <w:r w:rsidR="004B7BE9" w:rsidRPr="00785356">
        <w:t xml:space="preserve"> under the exemption</w:t>
      </w:r>
      <w:r w:rsidRPr="00785356">
        <w:t>, the</w:t>
      </w:r>
      <w:r w:rsidR="008052C2" w:rsidRPr="00785356">
        <w:t xml:space="preserve"> flight crew members</w:t>
      </w:r>
      <w:r w:rsidR="00F75A48" w:rsidRPr="00785356">
        <w:t> —</w:t>
      </w:r>
      <w:r w:rsidR="00F33A17" w:rsidRPr="00785356">
        <w:t xml:space="preserve"> the</w:t>
      </w:r>
      <w:r w:rsidRPr="00785356">
        <w:t xml:space="preserve"> </w:t>
      </w:r>
      <w:r w:rsidR="00EA63D5" w:rsidRPr="00785356">
        <w:t xml:space="preserve">persons </w:t>
      </w:r>
      <w:r w:rsidR="00F33A17" w:rsidRPr="00785356">
        <w:t>being</w:t>
      </w:r>
      <w:r w:rsidR="00EA63D5" w:rsidRPr="00785356">
        <w:t xml:space="preserve"> check</w:t>
      </w:r>
      <w:r w:rsidR="00F33A17" w:rsidRPr="00785356">
        <w:t>ed</w:t>
      </w:r>
      <w:r w:rsidR="00F75A48" w:rsidRPr="00785356">
        <w:t> —</w:t>
      </w:r>
      <w:r w:rsidR="00EA63D5" w:rsidRPr="00785356">
        <w:t xml:space="preserve"> </w:t>
      </w:r>
      <w:r w:rsidRPr="00785356">
        <w:t xml:space="preserve">are regarded as having been </w:t>
      </w:r>
      <w:r w:rsidR="00E3429D" w:rsidRPr="00785356">
        <w:t>lawfully checked</w:t>
      </w:r>
      <w:r w:rsidR="00307B69" w:rsidRPr="00785356">
        <w:t>.</w:t>
      </w:r>
    </w:p>
    <w:p w14:paraId="11E448F8" w14:textId="77777777" w:rsidR="00307B69" w:rsidRPr="00785356" w:rsidRDefault="00307B69" w:rsidP="003A2159">
      <w:pPr>
        <w:pStyle w:val="LDBodytext"/>
      </w:pPr>
    </w:p>
    <w:p w14:paraId="0F3A8C8D" w14:textId="315BC63E" w:rsidR="00392D27" w:rsidRPr="00785356" w:rsidRDefault="00307B69" w:rsidP="003A2159">
      <w:pPr>
        <w:pStyle w:val="LDBodytext"/>
      </w:pPr>
      <w:r w:rsidRPr="00785356">
        <w:t xml:space="preserve">Further, </w:t>
      </w:r>
      <w:r w:rsidR="00E3429D" w:rsidRPr="00785356">
        <w:t xml:space="preserve">the applicant </w:t>
      </w:r>
      <w:r w:rsidR="00820961" w:rsidRPr="00785356">
        <w:t>t</w:t>
      </w:r>
      <w:r w:rsidR="00B643DD" w:rsidRPr="00785356">
        <w:t>hereby hold</w:t>
      </w:r>
      <w:r w:rsidR="004B7BE9" w:rsidRPr="00785356">
        <w:t>s</w:t>
      </w:r>
      <w:r w:rsidR="00B643DD" w:rsidRPr="00785356">
        <w:t xml:space="preserve"> a CASA approval</w:t>
      </w:r>
      <w:r w:rsidR="00F50505" w:rsidRPr="00785356">
        <w:t xml:space="preserve"> under regulation 121.010</w:t>
      </w:r>
      <w:r w:rsidRPr="00785356">
        <w:t xml:space="preserve"> and</w:t>
      </w:r>
      <w:r w:rsidR="00E46E98" w:rsidRPr="00785356">
        <w:t>,</w:t>
      </w:r>
      <w:r w:rsidR="0086747E" w:rsidRPr="00785356">
        <w:t xml:space="preserve"> consequently</w:t>
      </w:r>
      <w:r w:rsidR="004527C2" w:rsidRPr="00785356">
        <w:t>,</w:t>
      </w:r>
      <w:r w:rsidR="0086747E" w:rsidRPr="00785356">
        <w:t xml:space="preserve"> t</w:t>
      </w:r>
      <w:r w:rsidR="00E3429D" w:rsidRPr="00785356">
        <w:t>he</w:t>
      </w:r>
      <w:r w:rsidR="00F50505" w:rsidRPr="00785356">
        <w:t xml:space="preserve"> </w:t>
      </w:r>
      <w:r w:rsidR="00D756C9" w:rsidRPr="00785356">
        <w:t>exemption</w:t>
      </w:r>
      <w:r w:rsidR="00E3429D" w:rsidRPr="00785356">
        <w:t xml:space="preserve"> instrument</w:t>
      </w:r>
      <w:r w:rsidR="00F50505" w:rsidRPr="00785356">
        <w:t xml:space="preserve"> is no longer required </w:t>
      </w:r>
      <w:r w:rsidR="006674F0" w:rsidRPr="00785356">
        <w:t>in relation to th</w:t>
      </w:r>
      <w:r w:rsidR="00E3429D" w:rsidRPr="00785356">
        <w:t>at</w:t>
      </w:r>
      <w:r w:rsidR="006674F0" w:rsidRPr="00785356">
        <w:t xml:space="preserve"> </w:t>
      </w:r>
      <w:r w:rsidR="004B7BE9" w:rsidRPr="00785356">
        <w:t xml:space="preserve">particular </w:t>
      </w:r>
      <w:r w:rsidR="006674F0" w:rsidRPr="00785356">
        <w:t xml:space="preserve">person’s subsequent </w:t>
      </w:r>
      <w:r w:rsidR="00EA63D5" w:rsidRPr="00785356">
        <w:t>conduct of Part 121 proficiency checks</w:t>
      </w:r>
      <w:r w:rsidR="006674F0" w:rsidRPr="00785356">
        <w:t>.</w:t>
      </w:r>
    </w:p>
    <w:p w14:paraId="59B38BC9" w14:textId="760CB169" w:rsidR="00A5073C" w:rsidRPr="00785356" w:rsidRDefault="00A5073C" w:rsidP="003A2159">
      <w:pPr>
        <w:pStyle w:val="LDBodytext"/>
      </w:pPr>
    </w:p>
    <w:p w14:paraId="4A41AC0A" w14:textId="70D5CD84" w:rsidR="005C21A7" w:rsidRPr="00785356" w:rsidRDefault="005C21A7" w:rsidP="005C21A7">
      <w:pPr>
        <w:pStyle w:val="BodyText"/>
        <w:rPr>
          <w:rFonts w:ascii="Times New Roman" w:hAnsi="Times New Roman"/>
          <w:b/>
          <w:bCs/>
        </w:rPr>
      </w:pPr>
      <w:r w:rsidRPr="00785356">
        <w:rPr>
          <w:rFonts w:ascii="Times New Roman" w:hAnsi="Times New Roman"/>
          <w:b/>
          <w:bCs/>
        </w:rPr>
        <w:t xml:space="preserve">Description of the </w:t>
      </w:r>
      <w:r w:rsidR="00D756C9" w:rsidRPr="00785356">
        <w:rPr>
          <w:rFonts w:ascii="Times New Roman" w:hAnsi="Times New Roman"/>
          <w:b/>
          <w:bCs/>
        </w:rPr>
        <w:t>exemption</w:t>
      </w:r>
      <w:r w:rsidRPr="00785356">
        <w:rPr>
          <w:rFonts w:ascii="Times New Roman" w:hAnsi="Times New Roman"/>
          <w:b/>
          <w:bCs/>
        </w:rPr>
        <w:t xml:space="preserve"> instrument</w:t>
      </w:r>
    </w:p>
    <w:p w14:paraId="5471D2C6" w14:textId="02D1B9A3" w:rsidR="005C21A7" w:rsidRPr="00785356" w:rsidRDefault="005C21A7" w:rsidP="005C21A7">
      <w:pPr>
        <w:pStyle w:val="LDBodytext"/>
        <w:tabs>
          <w:tab w:val="left" w:pos="1560"/>
        </w:tabs>
      </w:pPr>
      <w:r w:rsidRPr="00785356">
        <w:t xml:space="preserve">The way in which the </w:t>
      </w:r>
      <w:r w:rsidR="00D756C9" w:rsidRPr="00785356">
        <w:t>exemption</w:t>
      </w:r>
      <w:r w:rsidRPr="00785356">
        <w:t xml:space="preserve"> instrument operates is described in Appendix 1. (Note: for those seeking to have the benefit of an exemption, an Explanatory Statement is never a substitute for reading the terms of the exemption</w:t>
      </w:r>
      <w:r w:rsidR="00286C14" w:rsidRPr="00785356">
        <w:t xml:space="preserve"> instrument</w:t>
      </w:r>
      <w:r w:rsidR="00C454F7" w:rsidRPr="00785356">
        <w:t xml:space="preserve"> itself</w:t>
      </w:r>
      <w:r w:rsidRPr="00785356">
        <w:t>, including the scope of its application, and its conditions.)</w:t>
      </w:r>
    </w:p>
    <w:p w14:paraId="5FFF0500" w14:textId="556FB494" w:rsidR="005C21A7" w:rsidRPr="00785356" w:rsidRDefault="005C21A7" w:rsidP="003A2159">
      <w:pPr>
        <w:pStyle w:val="LDBodytext"/>
      </w:pPr>
    </w:p>
    <w:p w14:paraId="16CE2471" w14:textId="77777777" w:rsidR="00D16E44" w:rsidRPr="00785356" w:rsidRDefault="00D16E44" w:rsidP="00D16E44">
      <w:pPr>
        <w:pStyle w:val="LDBodytext"/>
        <w:tabs>
          <w:tab w:val="left" w:pos="1560"/>
        </w:tabs>
        <w:rPr>
          <w:b/>
          <w:bCs/>
        </w:rPr>
      </w:pPr>
      <w:bookmarkStart w:id="1" w:name="_Hlk88732551"/>
      <w:r w:rsidRPr="00785356">
        <w:rPr>
          <w:b/>
          <w:bCs/>
        </w:rPr>
        <w:t>Aviation safety</w:t>
      </w:r>
    </w:p>
    <w:p w14:paraId="0A275B79" w14:textId="096A1A57" w:rsidR="00FE5DD7" w:rsidRPr="00785356" w:rsidRDefault="00D16E44" w:rsidP="00D16E44">
      <w:pPr>
        <w:pStyle w:val="LDBodytext"/>
      </w:pPr>
      <w:r w:rsidRPr="00785356">
        <w:t xml:space="preserve">In determining whether to issue the </w:t>
      </w:r>
      <w:r w:rsidR="00D756C9" w:rsidRPr="00785356">
        <w:t>exemption</w:t>
      </w:r>
      <w:r w:rsidRPr="00785356">
        <w:t xml:space="preserve"> instrument, CASA had regard to the safety of air navigation as the most important consideration. In deciding whether to impose particular conditions on the particular exemptions, CASA considered what would be necessary in the interests of the safety of air navigation. </w:t>
      </w:r>
    </w:p>
    <w:p w14:paraId="7693D604" w14:textId="77777777" w:rsidR="00FE5DD7" w:rsidRPr="00785356" w:rsidRDefault="00FE5DD7" w:rsidP="00D16E44">
      <w:pPr>
        <w:pStyle w:val="LDBodytext"/>
      </w:pPr>
    </w:p>
    <w:p w14:paraId="7D58B77F" w14:textId="46812F75" w:rsidR="00D16E44" w:rsidRPr="00785356" w:rsidRDefault="00D16E44" w:rsidP="00D16E44">
      <w:pPr>
        <w:pStyle w:val="LDBodytext"/>
      </w:pPr>
      <w:r w:rsidRPr="00785356">
        <w:t xml:space="preserve">CASA is satisfied that, given the nature of the </w:t>
      </w:r>
      <w:r w:rsidR="00F5712B" w:rsidRPr="00785356">
        <w:t>processes</w:t>
      </w:r>
      <w:r w:rsidRPr="00785356">
        <w:t xml:space="preserve"> involved, and the necessary conditions imposed by the instrument, an acceptable level of aviation safety will be preserved</w:t>
      </w:r>
      <w:r w:rsidR="00C3450D" w:rsidRPr="00785356">
        <w:t>,</w:t>
      </w:r>
      <w:r w:rsidR="008B52DB" w:rsidRPr="00785356">
        <w:t xml:space="preserve"> and the safety of air navigation thereby maintained</w:t>
      </w:r>
      <w:r w:rsidRPr="00785356">
        <w:t>.</w:t>
      </w:r>
    </w:p>
    <w:p w14:paraId="4F848908" w14:textId="4CF43C97" w:rsidR="00D16E44" w:rsidRDefault="00D16E44" w:rsidP="00D16E44">
      <w:pPr>
        <w:pStyle w:val="LDBodytext"/>
        <w:tabs>
          <w:tab w:val="left" w:pos="1560"/>
        </w:tabs>
        <w:rPr>
          <w:u w:val="single"/>
        </w:rPr>
      </w:pPr>
    </w:p>
    <w:p w14:paraId="50C53888" w14:textId="36A176C1" w:rsidR="00136DBF" w:rsidRDefault="00136DBF" w:rsidP="00D16E44">
      <w:pPr>
        <w:pStyle w:val="LDBodytext"/>
        <w:tabs>
          <w:tab w:val="left" w:pos="1560"/>
        </w:tabs>
        <w:rPr>
          <w:u w:val="single"/>
        </w:rPr>
      </w:pPr>
    </w:p>
    <w:p w14:paraId="6B55A347" w14:textId="77777777" w:rsidR="00136DBF" w:rsidRPr="00785356" w:rsidRDefault="00136DBF" w:rsidP="00D16E44">
      <w:pPr>
        <w:pStyle w:val="LDBodytext"/>
        <w:tabs>
          <w:tab w:val="left" w:pos="1560"/>
        </w:tabs>
        <w:rPr>
          <w:u w:val="single"/>
        </w:rPr>
      </w:pPr>
    </w:p>
    <w:bookmarkEnd w:id="1"/>
    <w:p w14:paraId="2A89E886" w14:textId="77777777" w:rsidR="00D16E44" w:rsidRPr="00785356" w:rsidRDefault="00D16E44" w:rsidP="00D16E44">
      <w:pPr>
        <w:pStyle w:val="BodyText"/>
        <w:rPr>
          <w:rFonts w:ascii="Times New Roman" w:hAnsi="Times New Roman"/>
          <w:b/>
          <w:bCs/>
        </w:rPr>
      </w:pPr>
      <w:r w:rsidRPr="00785356">
        <w:rPr>
          <w:rFonts w:ascii="Times New Roman" w:hAnsi="Times New Roman"/>
          <w:b/>
          <w:bCs/>
          <w:i/>
          <w:iCs/>
        </w:rPr>
        <w:lastRenderedPageBreak/>
        <w:t>Legislation Act 2003</w:t>
      </w:r>
      <w:r w:rsidRPr="00785356">
        <w:rPr>
          <w:rFonts w:ascii="Times New Roman" w:hAnsi="Times New Roman"/>
          <w:b/>
          <w:bCs/>
        </w:rPr>
        <w:t xml:space="preserve"> (the </w:t>
      </w:r>
      <w:r w:rsidRPr="00785356">
        <w:rPr>
          <w:rFonts w:ascii="Times New Roman" w:hAnsi="Times New Roman"/>
          <w:b/>
          <w:bCs/>
          <w:i/>
          <w:iCs/>
        </w:rPr>
        <w:t>LA</w:t>
      </w:r>
      <w:r w:rsidRPr="00785356">
        <w:rPr>
          <w:rFonts w:ascii="Times New Roman" w:hAnsi="Times New Roman"/>
          <w:b/>
          <w:bCs/>
        </w:rPr>
        <w:t>)</w:t>
      </w:r>
    </w:p>
    <w:p w14:paraId="07AA36BF" w14:textId="77777777" w:rsidR="00D16E44" w:rsidRPr="00785356" w:rsidRDefault="00D16E44" w:rsidP="00D16E44">
      <w:pPr>
        <w:pStyle w:val="BodyText"/>
        <w:rPr>
          <w:rFonts w:ascii="Times New Roman" w:hAnsi="Times New Roman"/>
        </w:rPr>
      </w:pPr>
      <w:r w:rsidRPr="00785356">
        <w:rPr>
          <w:rFonts w:ascii="Times New Roman" w:hAnsi="Times New Roman"/>
        </w:rPr>
        <w:t>Exemptions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2802FD9A" w14:textId="77777777" w:rsidR="00D16E44" w:rsidRPr="00785356" w:rsidRDefault="00D16E44" w:rsidP="00D16E44">
      <w:pPr>
        <w:pStyle w:val="LDBodytext"/>
      </w:pPr>
    </w:p>
    <w:p w14:paraId="15C7C9F9" w14:textId="39D680FF" w:rsidR="00D16E44" w:rsidRPr="00785356" w:rsidRDefault="00D16E44" w:rsidP="00D16E44">
      <w:pPr>
        <w:pStyle w:val="BodyText"/>
        <w:rPr>
          <w:rFonts w:ascii="Times New Roman" w:hAnsi="Times New Roman"/>
        </w:rPr>
      </w:pPr>
      <w:r w:rsidRPr="00785356">
        <w:rPr>
          <w:rFonts w:ascii="Times New Roman" w:hAnsi="Times New Roman"/>
        </w:rPr>
        <w:t xml:space="preserve">The </w:t>
      </w:r>
      <w:r w:rsidR="00D756C9" w:rsidRPr="00785356">
        <w:rPr>
          <w:rFonts w:ascii="Times New Roman" w:hAnsi="Times New Roman"/>
        </w:rPr>
        <w:t>exemption</w:t>
      </w:r>
      <w:r w:rsidRPr="00785356">
        <w:rPr>
          <w:rFonts w:ascii="Times New Roman" w:hAnsi="Times New Roman"/>
        </w:rPr>
        <w:t xml:space="preserve"> instrument is clearly one in relation to matters affecting the safe navigation and operation of aircraft. Under subsection 98 (5AA) of the Act, an exemption issued under paragraph 98 (5A) (a), for such matters, is a legislative instrument if expressed to apply in relation to a class of persons, a class of aircraft or a class of aeronautical products (as distinct from a particular person, aircraft or product).</w:t>
      </w:r>
    </w:p>
    <w:p w14:paraId="2C9C24CF" w14:textId="77777777" w:rsidR="00D16E44" w:rsidRPr="00785356" w:rsidRDefault="00D16E44" w:rsidP="00D16E44">
      <w:pPr>
        <w:pStyle w:val="BodyText"/>
        <w:rPr>
          <w:rFonts w:ascii="Times New Roman" w:hAnsi="Times New Roman"/>
        </w:rPr>
      </w:pPr>
    </w:p>
    <w:p w14:paraId="7D3CDA62" w14:textId="650669A7" w:rsidR="00D16E44" w:rsidRPr="00785356" w:rsidRDefault="00D16E44" w:rsidP="00D16E44">
      <w:pPr>
        <w:pStyle w:val="BodyText"/>
        <w:rPr>
          <w:rFonts w:ascii="Times New Roman" w:hAnsi="Times New Roman"/>
        </w:rPr>
      </w:pPr>
      <w:r w:rsidRPr="00785356">
        <w:rPr>
          <w:rFonts w:ascii="Times New Roman" w:hAnsi="Times New Roman"/>
        </w:rPr>
        <w:t xml:space="preserve">The </w:t>
      </w:r>
      <w:r w:rsidR="00D756C9" w:rsidRPr="00785356">
        <w:rPr>
          <w:rFonts w:ascii="Times New Roman" w:hAnsi="Times New Roman"/>
        </w:rPr>
        <w:t>exemption</w:t>
      </w:r>
      <w:r w:rsidRPr="00785356">
        <w:rPr>
          <w:rFonts w:ascii="Times New Roman" w:hAnsi="Times New Roman"/>
        </w:rPr>
        <w:t xml:space="preserve"> instrument applies to classes of persons and is, therefore, a legislative instrument </w:t>
      </w:r>
      <w:r w:rsidRPr="00785356">
        <w:rPr>
          <w:rFonts w:ascii="Times New Roman" w:hAnsi="Times New Roman"/>
          <w:iCs/>
        </w:rPr>
        <w:t xml:space="preserve">subject to registration, and tabling and disallowance in the Parliament, under section 15G, and </w:t>
      </w:r>
      <w:r w:rsidR="00C5315D" w:rsidRPr="00785356">
        <w:rPr>
          <w:rFonts w:ascii="Times New Roman" w:hAnsi="Times New Roman"/>
          <w:iCs/>
        </w:rPr>
        <w:t xml:space="preserve">sections </w:t>
      </w:r>
      <w:r w:rsidRPr="00785356">
        <w:rPr>
          <w:rFonts w:ascii="Times New Roman" w:hAnsi="Times New Roman"/>
          <w:iCs/>
        </w:rPr>
        <w:t>38 and 42, of the LA</w:t>
      </w:r>
      <w:r w:rsidRPr="00785356">
        <w:rPr>
          <w:rFonts w:ascii="Times New Roman" w:hAnsi="Times New Roman"/>
        </w:rPr>
        <w:t>.</w:t>
      </w:r>
    </w:p>
    <w:p w14:paraId="2292E2DB" w14:textId="77777777" w:rsidR="00D16E44" w:rsidRPr="00785356" w:rsidRDefault="00D16E44" w:rsidP="00D16E44">
      <w:pPr>
        <w:pStyle w:val="BodyText"/>
        <w:rPr>
          <w:rFonts w:ascii="Times New Roman" w:hAnsi="Times New Roman"/>
        </w:rPr>
      </w:pPr>
    </w:p>
    <w:p w14:paraId="7815ABC5" w14:textId="77777777" w:rsidR="00D16E44" w:rsidRPr="00785356" w:rsidRDefault="00D16E44" w:rsidP="00D16E44">
      <w:pPr>
        <w:pStyle w:val="BodyText"/>
        <w:rPr>
          <w:rFonts w:ascii="Times New Roman" w:hAnsi="Times New Roman"/>
          <w:b/>
          <w:bCs/>
        </w:rPr>
      </w:pPr>
      <w:r w:rsidRPr="00785356">
        <w:rPr>
          <w:rFonts w:ascii="Times New Roman" w:hAnsi="Times New Roman"/>
          <w:b/>
          <w:bCs/>
        </w:rPr>
        <w:t>Sunsetting</w:t>
      </w:r>
    </w:p>
    <w:p w14:paraId="0796A29A" w14:textId="421016D1" w:rsidR="0072786C" w:rsidRPr="00785356" w:rsidRDefault="00D16E44" w:rsidP="00D16E44">
      <w:pPr>
        <w:rPr>
          <w:rFonts w:ascii="Times New Roman" w:hAnsi="Times New Roman"/>
        </w:rPr>
      </w:pPr>
      <w:r w:rsidRPr="00785356">
        <w:rPr>
          <w:rFonts w:ascii="Times New Roman" w:hAnsi="Times New Roman"/>
        </w:rPr>
        <w:t xml:space="preserve">As the </w:t>
      </w:r>
      <w:r w:rsidR="00D756C9" w:rsidRPr="00785356">
        <w:rPr>
          <w:rFonts w:ascii="Times New Roman" w:hAnsi="Times New Roman"/>
        </w:rPr>
        <w:t>exemption</w:t>
      </w:r>
      <w:r w:rsidRPr="00785356">
        <w:rPr>
          <w:rFonts w:ascii="Times New Roman" w:hAnsi="Times New Roman"/>
        </w:rPr>
        <w:t xml:space="preserve"> instrument relates to aviation safety and is made under CASR, that means that Part 4 of Chapter 3 of the LA (the sunsetting provisions) does not apply to the instrument (as per item 15 of the table in section 12 of the </w:t>
      </w:r>
      <w:r w:rsidRPr="00785356">
        <w:rPr>
          <w:rFonts w:ascii="Times New Roman" w:hAnsi="Times New Roman"/>
          <w:i/>
          <w:iCs/>
        </w:rPr>
        <w:t>Legislation (Exemptions and Other Matters) Regulation 2015</w:t>
      </w:r>
      <w:r w:rsidRPr="00785356">
        <w:rPr>
          <w:rFonts w:ascii="Times New Roman" w:hAnsi="Times New Roman"/>
        </w:rPr>
        <w:t>).</w:t>
      </w:r>
    </w:p>
    <w:p w14:paraId="4D3B184A" w14:textId="77777777" w:rsidR="0072786C" w:rsidRPr="00785356" w:rsidRDefault="0072786C" w:rsidP="00D16E44">
      <w:pPr>
        <w:rPr>
          <w:rFonts w:ascii="Times New Roman" w:hAnsi="Times New Roman"/>
        </w:rPr>
      </w:pPr>
    </w:p>
    <w:p w14:paraId="726B97F4" w14:textId="7E482005" w:rsidR="00D16E44" w:rsidRPr="00785356" w:rsidRDefault="00D16E44" w:rsidP="00D16E44">
      <w:pPr>
        <w:rPr>
          <w:rFonts w:ascii="Times New Roman" w:hAnsi="Times New Roman"/>
        </w:rPr>
      </w:pPr>
      <w:r w:rsidRPr="00785356">
        <w:rPr>
          <w:rFonts w:ascii="Times New Roman" w:hAnsi="Times New Roman"/>
        </w:rPr>
        <w:t>The instrument deals with aviation safety matters that, once identified, require a risk response or treatment plan. Generally speaking, item</w:t>
      </w:r>
      <w:r w:rsidR="0007511F" w:rsidRPr="00785356">
        <w:rPr>
          <w:rFonts w:ascii="Times New Roman" w:hAnsi="Times New Roman"/>
        </w:rPr>
        <w:t xml:space="preserve"> </w:t>
      </w:r>
      <w:r w:rsidRPr="00785356">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24B1615B" w14:textId="77777777" w:rsidR="00D16E44" w:rsidRPr="00785356" w:rsidRDefault="00D16E44" w:rsidP="00D16E44">
      <w:pPr>
        <w:rPr>
          <w:rFonts w:ascii="Times New Roman" w:hAnsi="Times New Roman"/>
        </w:rPr>
      </w:pPr>
    </w:p>
    <w:p w14:paraId="27E5B3DA" w14:textId="4A7A53C4" w:rsidR="0072786C" w:rsidRPr="00785356" w:rsidRDefault="00D16E44" w:rsidP="00D16E44">
      <w:pPr>
        <w:rPr>
          <w:rFonts w:ascii="Times New Roman" w:hAnsi="Times New Roman"/>
        </w:rPr>
      </w:pPr>
      <w:r w:rsidRPr="00785356">
        <w:rPr>
          <w:rFonts w:ascii="Times New Roman" w:hAnsi="Times New Roman"/>
        </w:rPr>
        <w:t xml:space="preserve">In this case, the instrument amends the principal </w:t>
      </w:r>
      <w:r w:rsidR="00D756C9" w:rsidRPr="00785356">
        <w:rPr>
          <w:rFonts w:ascii="Times New Roman" w:hAnsi="Times New Roman"/>
        </w:rPr>
        <w:t>exemption</w:t>
      </w:r>
      <w:r w:rsidRPr="00785356">
        <w:rPr>
          <w:rFonts w:ascii="Times New Roman" w:hAnsi="Times New Roman"/>
        </w:rPr>
        <w:t xml:space="preserve"> instrument and is almost immediately spent and repealed in accordance with the automatic repeal provisions in Subdivision A in Division 1 of Part 3 of Chapter 3 of the LA.</w:t>
      </w:r>
    </w:p>
    <w:p w14:paraId="311B2F59" w14:textId="77777777" w:rsidR="0072786C" w:rsidRPr="00785356" w:rsidRDefault="0072786C" w:rsidP="00D16E44">
      <w:pPr>
        <w:rPr>
          <w:rFonts w:ascii="Times New Roman" w:hAnsi="Times New Roman"/>
        </w:rPr>
      </w:pPr>
    </w:p>
    <w:p w14:paraId="1BDAAE7F" w14:textId="51EC67AF" w:rsidR="003A0F44" w:rsidRPr="00785356" w:rsidRDefault="00D16E44" w:rsidP="00D16E44">
      <w:pPr>
        <w:rPr>
          <w:rFonts w:ascii="Times New Roman" w:hAnsi="Times New Roman"/>
        </w:rPr>
      </w:pPr>
      <w:r w:rsidRPr="00785356">
        <w:rPr>
          <w:rFonts w:ascii="Times New Roman" w:hAnsi="Times New Roman"/>
        </w:rPr>
        <w:t>The principal exemptions instrument is itself repealed at the end of 1 December 2024 by virtue of the terms of paragraph 2 (b) of the principal exemptions instrument.</w:t>
      </w:r>
    </w:p>
    <w:p w14:paraId="4E53C8AE" w14:textId="77777777" w:rsidR="003A0F44" w:rsidRPr="00785356" w:rsidRDefault="003A0F44" w:rsidP="00D16E44">
      <w:pPr>
        <w:rPr>
          <w:rFonts w:ascii="Times New Roman" w:hAnsi="Times New Roman"/>
        </w:rPr>
      </w:pPr>
    </w:p>
    <w:p w14:paraId="43F0A152" w14:textId="2F64EFE4" w:rsidR="00D16E44" w:rsidRPr="00785356" w:rsidRDefault="00D16E44" w:rsidP="00D16E44">
      <w:pPr>
        <w:rPr>
          <w:rFonts w:ascii="Times New Roman" w:hAnsi="Times New Roman"/>
        </w:rPr>
      </w:pPr>
      <w:r w:rsidRPr="00785356">
        <w:rPr>
          <w:rFonts w:ascii="Times New Roman" w:hAnsi="Times New Roman"/>
        </w:rPr>
        <w:t>Thus, in practice, no sunsetting avoidance issues arise. The fact that the instrument is formally not subject to sunsetting does not impact on the potential for parliamentary oversight.</w:t>
      </w:r>
    </w:p>
    <w:p w14:paraId="0169A8A6" w14:textId="77777777" w:rsidR="00D16E44" w:rsidRPr="00785356" w:rsidRDefault="00D16E44" w:rsidP="00D16E44">
      <w:pPr>
        <w:pStyle w:val="LDBodytext"/>
      </w:pPr>
    </w:p>
    <w:p w14:paraId="4D77A452" w14:textId="77777777" w:rsidR="00D16E44" w:rsidRPr="00785356" w:rsidRDefault="00D16E44" w:rsidP="002F70A6">
      <w:pPr>
        <w:shd w:val="clear" w:color="auto" w:fill="FFFFFF" w:themeFill="background1"/>
        <w:rPr>
          <w:rFonts w:ascii="Times New Roman" w:hAnsi="Times New Roman"/>
          <w:b/>
          <w:bCs/>
          <w:color w:val="000000"/>
          <w:lang w:eastAsia="en-AU"/>
        </w:rPr>
      </w:pPr>
      <w:r w:rsidRPr="00785356">
        <w:rPr>
          <w:rFonts w:ascii="Times New Roman" w:hAnsi="Times New Roman"/>
          <w:b/>
          <w:bCs/>
          <w:color w:val="000000"/>
          <w:lang w:eastAsia="en-AU"/>
        </w:rPr>
        <w:t>Incorporations by reference</w:t>
      </w:r>
    </w:p>
    <w:p w14:paraId="3B24DD08" w14:textId="7A97455B" w:rsidR="00D840CD" w:rsidRPr="00785356" w:rsidRDefault="00D16E44" w:rsidP="002F70A6">
      <w:pPr>
        <w:shd w:val="clear" w:color="auto" w:fill="FFFFFF" w:themeFill="background1"/>
        <w:rPr>
          <w:rFonts w:ascii="Times New Roman" w:hAnsi="Times New Roman"/>
          <w:color w:val="000000"/>
          <w:lang w:eastAsia="en-AU"/>
        </w:rPr>
      </w:pPr>
      <w:r w:rsidRPr="00785356">
        <w:rPr>
          <w:rFonts w:ascii="Times New Roman" w:hAnsi="Times New Roman"/>
          <w:color w:val="000000"/>
          <w:lang w:eastAsia="en-AU"/>
        </w:rPr>
        <w:t>Under subsection 98 (5D) of the Act, the instrument may apply, adopt or incorporate any matter contained in any instrument or other writing.</w:t>
      </w:r>
    </w:p>
    <w:p w14:paraId="0CB68E20" w14:textId="77777777" w:rsidR="00D840CD" w:rsidRPr="00785356" w:rsidRDefault="00D840CD" w:rsidP="002F70A6">
      <w:pPr>
        <w:shd w:val="clear" w:color="auto" w:fill="FFFFFF" w:themeFill="background1"/>
        <w:rPr>
          <w:rFonts w:ascii="Times New Roman" w:hAnsi="Times New Roman"/>
          <w:color w:val="000000"/>
          <w:lang w:eastAsia="en-AU"/>
        </w:rPr>
      </w:pPr>
    </w:p>
    <w:p w14:paraId="01E7CA97" w14:textId="300166B0" w:rsidR="00D16E44" w:rsidRPr="00785356" w:rsidRDefault="00D16E44" w:rsidP="002F70A6">
      <w:pPr>
        <w:shd w:val="clear" w:color="auto" w:fill="FFFFFF" w:themeFill="background1"/>
        <w:rPr>
          <w:rFonts w:ascii="Times New Roman" w:hAnsi="Times New Roman"/>
          <w:color w:val="000000"/>
          <w:lang w:eastAsia="en-AU"/>
        </w:rPr>
      </w:pPr>
      <w:r w:rsidRPr="00785356">
        <w:rPr>
          <w:rFonts w:ascii="Times New Roman" w:hAnsi="Times New Roman"/>
          <w:color w:val="000000"/>
          <w:lang w:eastAsia="en-AU"/>
        </w:rPr>
        <w:t>A non-legislative instrument may be incorporated into a legislative instrument made under the Act as that non</w:t>
      </w:r>
      <w:r w:rsidR="0007511F" w:rsidRPr="00785356">
        <w:rPr>
          <w:rFonts w:ascii="Times New Roman" w:hAnsi="Times New Roman"/>
          <w:color w:val="000000"/>
          <w:lang w:eastAsia="en-AU"/>
        </w:rPr>
        <w:t>-</w:t>
      </w:r>
      <w:r w:rsidRPr="00785356">
        <w:rPr>
          <w:rFonts w:ascii="Times New Roman" w:hAnsi="Times New Roman"/>
          <w:color w:val="000000"/>
          <w:lang w:eastAsia="en-AU"/>
        </w:rPr>
        <w:t>legislative instrument exists or is in force at a particular time or from time to time (including a non-legislative instrument that does not exist when the legislative instrument is made).</w:t>
      </w:r>
    </w:p>
    <w:p w14:paraId="3453B7E8" w14:textId="77777777" w:rsidR="00D16E44" w:rsidRPr="00785356" w:rsidRDefault="00D16E44" w:rsidP="00D16E44">
      <w:pPr>
        <w:shd w:val="clear" w:color="auto" w:fill="FFFFFF" w:themeFill="background1"/>
        <w:rPr>
          <w:rFonts w:ascii="Times New Roman" w:hAnsi="Times New Roman"/>
          <w:color w:val="000000"/>
          <w:lang w:eastAsia="en-AU"/>
        </w:rPr>
      </w:pPr>
    </w:p>
    <w:p w14:paraId="0AC309D7" w14:textId="2D921619" w:rsidR="00D16E44" w:rsidRPr="00785356" w:rsidRDefault="00D16E44" w:rsidP="00D16E44">
      <w:pPr>
        <w:shd w:val="clear" w:color="auto" w:fill="FFFFFF" w:themeFill="background1"/>
        <w:rPr>
          <w:rFonts w:ascii="Times New Roman" w:hAnsi="Times New Roman"/>
          <w:color w:val="000000"/>
          <w:lang w:eastAsia="en-AU"/>
        </w:rPr>
      </w:pPr>
      <w:r w:rsidRPr="00785356">
        <w:rPr>
          <w:rFonts w:ascii="Times New Roman" w:hAnsi="Times New Roman"/>
          <w:color w:val="000000"/>
          <w:lang w:eastAsia="en-AU"/>
        </w:rPr>
        <w:t>Under paragraph</w:t>
      </w:r>
      <w:r w:rsidR="00EA63D5" w:rsidRPr="00785356">
        <w:rPr>
          <w:rFonts w:ascii="Times New Roman" w:hAnsi="Times New Roman"/>
          <w:color w:val="000000"/>
          <w:lang w:eastAsia="en-AU"/>
        </w:rPr>
        <w:t xml:space="preserve"> </w:t>
      </w:r>
      <w:r w:rsidRPr="00785356">
        <w:rPr>
          <w:rFonts w:ascii="Times New Roman" w:hAnsi="Times New Roman"/>
          <w:color w:val="000000"/>
          <w:lang w:eastAsia="en-AU"/>
        </w:rPr>
        <w:t xml:space="preserve">15J (2) (c) of the LA, the Explanatory Statement must contain a description of the incorporated documents and indicate how they may be obtained. </w:t>
      </w:r>
      <w:r w:rsidR="007D785F" w:rsidRPr="00785356">
        <w:rPr>
          <w:rFonts w:ascii="Times New Roman" w:hAnsi="Times New Roman"/>
          <w:color w:val="000000"/>
          <w:lang w:eastAsia="en-AU"/>
        </w:rPr>
        <w:t>There are no such specific documents.</w:t>
      </w:r>
    </w:p>
    <w:p w14:paraId="775D3D51" w14:textId="77777777" w:rsidR="00D16E44" w:rsidRPr="00785356" w:rsidRDefault="00D16E44" w:rsidP="00D16E44">
      <w:pPr>
        <w:pStyle w:val="LDBodytext"/>
        <w:rPr>
          <w:lang w:eastAsia="en-AU"/>
        </w:rPr>
      </w:pPr>
    </w:p>
    <w:p w14:paraId="4F063FD1" w14:textId="0016B3DF" w:rsidR="00D16E44" w:rsidRPr="00785356" w:rsidRDefault="00D16E44" w:rsidP="00D16E44">
      <w:pPr>
        <w:pStyle w:val="LDBodytext"/>
        <w:rPr>
          <w:lang w:eastAsia="en-AU"/>
        </w:rPr>
      </w:pPr>
      <w:r w:rsidRPr="00785356">
        <w:rPr>
          <w:lang w:eastAsia="en-AU"/>
        </w:rPr>
        <w:lastRenderedPageBreak/>
        <w:t xml:space="preserve">References to provisions of CASR are taken to be as they are in force from time to time, by virtue of paragraph 13 (1) (c) of the LA. CASR </w:t>
      </w:r>
      <w:r w:rsidR="00170904" w:rsidRPr="00785356">
        <w:rPr>
          <w:lang w:eastAsia="en-AU"/>
        </w:rPr>
        <w:t>is</w:t>
      </w:r>
      <w:r w:rsidRPr="00785356">
        <w:rPr>
          <w:lang w:eastAsia="en-AU"/>
        </w:rPr>
        <w:t xml:space="preserve"> freely available online on the Federal Register of Legislation.</w:t>
      </w:r>
    </w:p>
    <w:p w14:paraId="3DCB0446" w14:textId="77777777" w:rsidR="00D16E44" w:rsidRPr="00785356" w:rsidRDefault="00D16E44" w:rsidP="00D16E44">
      <w:pPr>
        <w:pStyle w:val="LDBodytext"/>
        <w:rPr>
          <w:lang w:eastAsia="en-AU"/>
        </w:rPr>
      </w:pPr>
    </w:p>
    <w:p w14:paraId="479103B9" w14:textId="77777777" w:rsidR="00D16E44" w:rsidRPr="00785356" w:rsidRDefault="00D16E44" w:rsidP="00D16E44">
      <w:pPr>
        <w:pStyle w:val="LDBodytext"/>
        <w:rPr>
          <w:b/>
        </w:rPr>
      </w:pPr>
      <w:r w:rsidRPr="00785356">
        <w:rPr>
          <w:b/>
        </w:rPr>
        <w:t>Consultation</w:t>
      </w:r>
    </w:p>
    <w:p w14:paraId="2148AEFE" w14:textId="77777777" w:rsidR="00D16E44" w:rsidRPr="00785356" w:rsidRDefault="00D16E44" w:rsidP="00D16E44">
      <w:pPr>
        <w:pStyle w:val="LDBodytext"/>
        <w:rPr>
          <w:bCs/>
          <w:iCs/>
        </w:rPr>
      </w:pPr>
      <w:r w:rsidRPr="00785356">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7C6E177E" w14:textId="77777777" w:rsidR="00D16E44" w:rsidRPr="00785356" w:rsidRDefault="00D16E44" w:rsidP="00D16E44">
      <w:pPr>
        <w:pStyle w:val="BodyText"/>
        <w:rPr>
          <w:rFonts w:ascii="Times New Roman" w:hAnsi="Times New Roman"/>
          <w:bCs/>
        </w:rPr>
      </w:pPr>
    </w:p>
    <w:p w14:paraId="26883915" w14:textId="77777777" w:rsidR="00D16E44" w:rsidRPr="00785356" w:rsidRDefault="00D16E44" w:rsidP="00D16E44">
      <w:pPr>
        <w:pStyle w:val="LDBodytext"/>
      </w:pPr>
      <w:r w:rsidRPr="00785356">
        <w:rPr>
          <w:bCs/>
          <w:iCs/>
        </w:rPr>
        <w:t>Under section 17 of the LA, b</w:t>
      </w:r>
      <w:r w:rsidRPr="00785356">
        <w:t>efore a legislative instrument is made, CASA must be satisfied that it has undertaken any consultation it considers appropriate and practicable in order to draw on relevant expertise and involve persons likely to be affected by the proposals.</w:t>
      </w:r>
    </w:p>
    <w:p w14:paraId="53029B4B" w14:textId="77777777" w:rsidR="00D16E44" w:rsidRPr="00785356" w:rsidRDefault="00D16E44" w:rsidP="00D16E44">
      <w:pPr>
        <w:pStyle w:val="BodyText"/>
        <w:rPr>
          <w:rFonts w:ascii="Times New Roman" w:hAnsi="Times New Roman"/>
          <w:bCs/>
        </w:rPr>
      </w:pPr>
    </w:p>
    <w:p w14:paraId="260C5CB9" w14:textId="77777777" w:rsidR="00D16E44" w:rsidRPr="00785356" w:rsidRDefault="00D16E44" w:rsidP="00D16E44">
      <w:pPr>
        <w:pStyle w:val="BodyText"/>
        <w:ind w:right="-284"/>
        <w:rPr>
          <w:rFonts w:ascii="Times New Roman" w:hAnsi="Times New Roman"/>
        </w:rPr>
      </w:pPr>
      <w:r w:rsidRPr="0078535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434DDBD4" w14:textId="77777777" w:rsidR="00D16E44" w:rsidRPr="00785356" w:rsidRDefault="00D16E44" w:rsidP="00D16E44">
      <w:pPr>
        <w:pStyle w:val="BodyText"/>
        <w:ind w:right="-284"/>
        <w:rPr>
          <w:rFonts w:ascii="Times New Roman" w:hAnsi="Times New Roman"/>
        </w:rPr>
      </w:pPr>
    </w:p>
    <w:p w14:paraId="1443539C" w14:textId="12F70FC2" w:rsidR="00D16E44" w:rsidRPr="00785356" w:rsidRDefault="00A23EB0" w:rsidP="00D16E44">
      <w:pPr>
        <w:pStyle w:val="BodyText"/>
        <w:ind w:right="-284"/>
        <w:rPr>
          <w:rFonts w:ascii="Times New Roman" w:hAnsi="Times New Roman"/>
        </w:rPr>
      </w:pPr>
      <w:r w:rsidRPr="00785356">
        <w:rPr>
          <w:rFonts w:ascii="Times New Roman" w:hAnsi="Times New Roman"/>
        </w:rPr>
        <w:t>The duplic</w:t>
      </w:r>
      <w:r w:rsidR="00776734" w:rsidRPr="00785356">
        <w:rPr>
          <w:rFonts w:ascii="Times New Roman" w:hAnsi="Times New Roman"/>
        </w:rPr>
        <w:t>ated checking which the exemption instrument is designed to remedy was unintended</w:t>
      </w:r>
      <w:r w:rsidR="00B00C7D" w:rsidRPr="00785356">
        <w:rPr>
          <w:rFonts w:ascii="Times New Roman" w:hAnsi="Times New Roman"/>
        </w:rPr>
        <w:t xml:space="preserve"> and not identified </w:t>
      </w:r>
      <w:r w:rsidR="00D16E44" w:rsidRPr="00785356">
        <w:rPr>
          <w:rFonts w:ascii="Times New Roman" w:hAnsi="Times New Roman"/>
        </w:rPr>
        <w:t xml:space="preserve">in preparing the final draft of Part </w:t>
      </w:r>
      <w:r w:rsidR="00C3450D" w:rsidRPr="00785356">
        <w:rPr>
          <w:rFonts w:ascii="Times New Roman" w:hAnsi="Times New Roman"/>
        </w:rPr>
        <w:t>121</w:t>
      </w:r>
      <w:r w:rsidR="00D16E44" w:rsidRPr="00785356">
        <w:rPr>
          <w:rFonts w:ascii="Times New Roman" w:hAnsi="Times New Roman"/>
        </w:rPr>
        <w:t xml:space="preserve"> of CASR</w:t>
      </w:r>
      <w:r w:rsidR="00B00C7D" w:rsidRPr="00785356">
        <w:rPr>
          <w:rFonts w:ascii="Times New Roman" w:hAnsi="Times New Roman"/>
        </w:rPr>
        <w:t>. However,</w:t>
      </w:r>
      <w:r w:rsidR="00D16E44" w:rsidRPr="00785356">
        <w:rPr>
          <w:rFonts w:ascii="Times New Roman" w:hAnsi="Times New Roman"/>
        </w:rPr>
        <w:t xml:space="preserve"> there would have been an implicit understanding among all concerned in earlier relevant consultation that pre-existing </w:t>
      </w:r>
      <w:r w:rsidR="00E50572" w:rsidRPr="00785356">
        <w:rPr>
          <w:rFonts w:ascii="Times New Roman" w:hAnsi="Times New Roman"/>
        </w:rPr>
        <w:t xml:space="preserve">industry practices, whereby duplicated </w:t>
      </w:r>
      <w:r w:rsidR="00EA63D5" w:rsidRPr="00785356">
        <w:rPr>
          <w:rFonts w:ascii="Times New Roman" w:hAnsi="Times New Roman"/>
        </w:rPr>
        <w:t xml:space="preserve">flight crew member checking </w:t>
      </w:r>
      <w:r w:rsidR="00E50572" w:rsidRPr="00785356">
        <w:rPr>
          <w:rFonts w:ascii="Times New Roman" w:hAnsi="Times New Roman"/>
        </w:rPr>
        <w:t xml:space="preserve">events were not necessary, </w:t>
      </w:r>
      <w:r w:rsidR="00D16E44" w:rsidRPr="00785356">
        <w:rPr>
          <w:rFonts w:ascii="Times New Roman" w:hAnsi="Times New Roman"/>
        </w:rPr>
        <w:t xml:space="preserve">would be continued </w:t>
      </w:r>
      <w:r w:rsidR="003158FA" w:rsidRPr="00785356">
        <w:rPr>
          <w:rFonts w:ascii="Times New Roman" w:hAnsi="Times New Roman"/>
        </w:rPr>
        <w:t>under the new Part 121</w:t>
      </w:r>
      <w:r w:rsidR="00D16E44" w:rsidRPr="00785356">
        <w:rPr>
          <w:rFonts w:ascii="Times New Roman" w:hAnsi="Times New Roman"/>
        </w:rPr>
        <w:t>. Therefore, CASA considered that further formal consultation was not necessary or appropriate before making for the current exemption instrument.</w:t>
      </w:r>
    </w:p>
    <w:p w14:paraId="75EB45DC" w14:textId="77777777" w:rsidR="00D16E44" w:rsidRPr="00785356" w:rsidRDefault="00D16E44" w:rsidP="00D16E44">
      <w:pPr>
        <w:pStyle w:val="BodyText"/>
        <w:ind w:right="-284"/>
        <w:rPr>
          <w:rFonts w:ascii="Times New Roman" w:hAnsi="Times New Roman"/>
        </w:rPr>
      </w:pPr>
    </w:p>
    <w:p w14:paraId="5DE3FFFB" w14:textId="28D4EB67" w:rsidR="00D16E44" w:rsidRPr="00785356" w:rsidRDefault="00D16E44" w:rsidP="00D16E44">
      <w:pPr>
        <w:pStyle w:val="BodyText"/>
        <w:ind w:right="-284"/>
        <w:rPr>
          <w:rFonts w:ascii="Times New Roman" w:hAnsi="Times New Roman"/>
        </w:rPr>
      </w:pPr>
      <w:r w:rsidRPr="00785356">
        <w:rPr>
          <w:rFonts w:ascii="Times New Roman" w:hAnsi="Times New Roman"/>
        </w:rPr>
        <w:t xml:space="preserve">Nevertheless, there has been informal consultation with elements of the aviation industry and discussions about the </w:t>
      </w:r>
      <w:r w:rsidR="003158FA" w:rsidRPr="00785356">
        <w:rPr>
          <w:rFonts w:ascii="Times New Roman" w:hAnsi="Times New Roman"/>
        </w:rPr>
        <w:t xml:space="preserve">ongoing </w:t>
      </w:r>
      <w:r w:rsidRPr="00785356">
        <w:rPr>
          <w:rFonts w:ascii="Times New Roman" w:hAnsi="Times New Roman"/>
        </w:rPr>
        <w:t xml:space="preserve">need to </w:t>
      </w:r>
      <w:r w:rsidR="005B2D81" w:rsidRPr="00785356">
        <w:rPr>
          <w:rFonts w:ascii="Times New Roman" w:hAnsi="Times New Roman"/>
        </w:rPr>
        <w:t xml:space="preserve">adjust the requirements placed on industry by the new Flight Operations Regulations, of which Part 121 is an element, </w:t>
      </w:r>
      <w:r w:rsidRPr="00785356">
        <w:rPr>
          <w:rFonts w:ascii="Times New Roman" w:hAnsi="Times New Roman"/>
        </w:rPr>
        <w:t>consistent with previously consulted statements and understandings of its intent.</w:t>
      </w:r>
    </w:p>
    <w:p w14:paraId="0EE03227" w14:textId="77777777" w:rsidR="00D16E44" w:rsidRPr="00785356" w:rsidRDefault="00D16E44" w:rsidP="00D16E44">
      <w:pPr>
        <w:pStyle w:val="BodyText"/>
        <w:ind w:right="-284"/>
        <w:rPr>
          <w:rFonts w:ascii="Times New Roman" w:hAnsi="Times New Roman"/>
        </w:rPr>
      </w:pPr>
    </w:p>
    <w:p w14:paraId="49F0C035" w14:textId="77777777" w:rsidR="00D16E44" w:rsidRPr="00785356" w:rsidRDefault="00D16E44" w:rsidP="00D16E44">
      <w:pPr>
        <w:pStyle w:val="LDBodytext"/>
        <w:keepNext/>
        <w:rPr>
          <w:b/>
        </w:rPr>
      </w:pPr>
      <w:r w:rsidRPr="00785356">
        <w:rPr>
          <w:b/>
        </w:rPr>
        <w:t>Office of Best Practice Regulation (</w:t>
      </w:r>
      <w:r w:rsidRPr="00785356">
        <w:rPr>
          <w:b/>
          <w:i/>
        </w:rPr>
        <w:t>OBPR</w:t>
      </w:r>
      <w:r w:rsidRPr="00785356">
        <w:rPr>
          <w:b/>
        </w:rPr>
        <w:t>)</w:t>
      </w:r>
    </w:p>
    <w:p w14:paraId="340A9A61" w14:textId="77777777" w:rsidR="00D16E44" w:rsidRPr="00785356" w:rsidRDefault="00D16E44" w:rsidP="00D16E44">
      <w:pPr>
        <w:pStyle w:val="PlainText"/>
        <w:rPr>
          <w:rFonts w:ascii="Times New Roman" w:hAnsi="Times New Roman" w:cs="Times New Roman"/>
          <w:sz w:val="24"/>
        </w:rPr>
      </w:pPr>
      <w:r w:rsidRPr="00785356">
        <w:rPr>
          <w:rFonts w:ascii="Times New Roman" w:hAnsi="Times New Roman" w:cs="Times New Roman"/>
          <w:sz w:val="24"/>
        </w:rPr>
        <w:t>A Regulation Impact Statement (</w:t>
      </w:r>
      <w:r w:rsidRPr="00785356">
        <w:rPr>
          <w:rFonts w:ascii="Times New Roman" w:hAnsi="Times New Roman" w:cs="Times New Roman"/>
          <w:b/>
          <w:i/>
          <w:sz w:val="24"/>
        </w:rPr>
        <w:t>RIS</w:t>
      </w:r>
      <w:r w:rsidRPr="00785356">
        <w:rPr>
          <w:rFonts w:ascii="Times New Roman" w:hAnsi="Times New Roman" w:cs="Times New Roman"/>
          <w:sz w:val="24"/>
        </w:rPr>
        <w:t>) is not required because the instrument is covered by a standing agreement between CASA and OBPR under which a RIS is not required for Exemption or Direction instruments (OBPR id: 14507).</w:t>
      </w:r>
    </w:p>
    <w:p w14:paraId="15D14F03" w14:textId="77777777" w:rsidR="00D16E44" w:rsidRPr="00785356" w:rsidRDefault="00D16E44" w:rsidP="00D16E44">
      <w:pPr>
        <w:pStyle w:val="PlainText"/>
        <w:rPr>
          <w:rFonts w:ascii="Times New Roman" w:hAnsi="Times New Roman" w:cs="Times New Roman"/>
          <w:sz w:val="24"/>
        </w:rPr>
      </w:pPr>
    </w:p>
    <w:p w14:paraId="794428DE" w14:textId="77777777" w:rsidR="00F741AB" w:rsidRPr="00785356" w:rsidRDefault="00F741AB" w:rsidP="00F741AB">
      <w:pPr>
        <w:pStyle w:val="LDBodytext"/>
        <w:rPr>
          <w:b/>
          <w:bCs/>
        </w:rPr>
      </w:pPr>
      <w:r w:rsidRPr="00785356">
        <w:rPr>
          <w:b/>
          <w:bCs/>
        </w:rPr>
        <w:t>Economic and cost impact, and sector risks</w:t>
      </w:r>
    </w:p>
    <w:p w14:paraId="7FFEB945" w14:textId="77777777" w:rsidR="002F70A6" w:rsidRPr="00785356" w:rsidRDefault="002F70A6" w:rsidP="002F70A6">
      <w:pPr>
        <w:pStyle w:val="LDBodytext"/>
        <w:rPr>
          <w:i/>
          <w:iCs/>
        </w:rPr>
      </w:pPr>
    </w:p>
    <w:p w14:paraId="7CA49C6E" w14:textId="77777777" w:rsidR="00D16E44" w:rsidRPr="00785356" w:rsidRDefault="00D16E44" w:rsidP="002F70A6">
      <w:pPr>
        <w:pStyle w:val="LDBodytext"/>
        <w:rPr>
          <w:i/>
          <w:iCs/>
        </w:rPr>
      </w:pPr>
      <w:r w:rsidRPr="00785356">
        <w:rPr>
          <w:i/>
          <w:iCs/>
        </w:rPr>
        <w:t>Economic and cost impact</w:t>
      </w:r>
    </w:p>
    <w:p w14:paraId="52122491" w14:textId="77777777" w:rsidR="00D16E44" w:rsidRPr="00785356" w:rsidRDefault="00D16E44" w:rsidP="002F70A6">
      <w:pPr>
        <w:rPr>
          <w:rFonts w:ascii="Times New Roman" w:hAnsi="Times New Roman"/>
        </w:rPr>
      </w:pPr>
      <w:r w:rsidRPr="00785356">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1D11AB37" w14:textId="77777777" w:rsidR="00D16E44" w:rsidRPr="00785356" w:rsidRDefault="00D16E44" w:rsidP="00D16E44">
      <w:pPr>
        <w:pStyle w:val="LDP1a0"/>
        <w:tabs>
          <w:tab w:val="clear" w:pos="454"/>
          <w:tab w:val="right" w:pos="567"/>
        </w:tabs>
        <w:ind w:left="454"/>
      </w:pPr>
      <w:r w:rsidRPr="00785356">
        <w:t>(a)</w:t>
      </w:r>
      <w:r w:rsidRPr="00785356">
        <w:tab/>
        <w:t>consider the economic and cost impact on individuals, businesses and the community of the standards; and</w:t>
      </w:r>
    </w:p>
    <w:p w14:paraId="49E21CF8" w14:textId="77777777" w:rsidR="00D16E44" w:rsidRPr="00785356" w:rsidRDefault="00D16E44" w:rsidP="00D16E44">
      <w:pPr>
        <w:pStyle w:val="LDP1a0"/>
        <w:tabs>
          <w:tab w:val="clear" w:pos="454"/>
          <w:tab w:val="right" w:pos="567"/>
        </w:tabs>
        <w:ind w:left="454"/>
      </w:pPr>
      <w:r w:rsidRPr="00785356">
        <w:t>(b)</w:t>
      </w:r>
      <w:r w:rsidRPr="00785356">
        <w:tab/>
        <w:t>take into account the differing risks associated with different industry sectors.</w:t>
      </w:r>
    </w:p>
    <w:p w14:paraId="027E3495" w14:textId="77777777" w:rsidR="00D16E44" w:rsidRPr="00785356" w:rsidRDefault="00D16E44" w:rsidP="00D16E44">
      <w:pPr>
        <w:rPr>
          <w:rFonts w:ascii="Times New Roman" w:hAnsi="Times New Roman"/>
        </w:rPr>
      </w:pPr>
    </w:p>
    <w:p w14:paraId="3EB3ED7A" w14:textId="77777777" w:rsidR="00D16E44" w:rsidRPr="00785356" w:rsidRDefault="00D16E44" w:rsidP="00D16E44">
      <w:pPr>
        <w:rPr>
          <w:rFonts w:ascii="Times New Roman" w:hAnsi="Times New Roman"/>
          <w:lang w:val="en-US"/>
        </w:rPr>
      </w:pPr>
      <w:r w:rsidRPr="00785356">
        <w:rPr>
          <w:rFonts w:ascii="Times New Roman" w:hAnsi="Times New Roman"/>
          <w:lang w:val="en-US"/>
        </w:rPr>
        <w:lastRenderedPageBreak/>
        <w:t>The cost impact of a standard refers to the direct cost (in the sense of price or expense) which a standard would cause individuals, businesses, and the community to incur.</w:t>
      </w:r>
    </w:p>
    <w:p w14:paraId="17AA47C1" w14:textId="77777777" w:rsidR="00D16E44" w:rsidRPr="00785356" w:rsidRDefault="00D16E44" w:rsidP="00D16E44">
      <w:pPr>
        <w:rPr>
          <w:rFonts w:ascii="Times New Roman" w:hAnsi="Times New Roman"/>
          <w:lang w:val="en-US"/>
        </w:rPr>
      </w:pPr>
    </w:p>
    <w:p w14:paraId="7A8F66D7" w14:textId="77777777" w:rsidR="00D16E44" w:rsidRPr="00785356" w:rsidRDefault="00D16E44" w:rsidP="00D16E44">
      <w:pPr>
        <w:rPr>
          <w:rFonts w:ascii="Times New Roman" w:hAnsi="Times New Roman"/>
          <w:lang w:val="en-US"/>
        </w:rPr>
      </w:pPr>
      <w:r w:rsidRPr="00785356">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A693AFE" w14:textId="77777777" w:rsidR="00D16E44" w:rsidRPr="00785356" w:rsidRDefault="00D16E44" w:rsidP="00D16E44">
      <w:pPr>
        <w:pStyle w:val="LDBodytext"/>
        <w:rPr>
          <w:bCs/>
        </w:rPr>
      </w:pPr>
    </w:p>
    <w:p w14:paraId="620909E6" w14:textId="4DA0CE05" w:rsidR="00D16E44" w:rsidRPr="00785356" w:rsidRDefault="00D16E44" w:rsidP="00561DE2">
      <w:pPr>
        <w:pStyle w:val="LDBodytext"/>
      </w:pPr>
      <w:r w:rsidRPr="00785356">
        <w:t xml:space="preserve">In terms of economic and cost impacts for subsection 9A (3) of the Act, the </w:t>
      </w:r>
      <w:r w:rsidR="00D756C9" w:rsidRPr="00785356">
        <w:t>exemption</w:t>
      </w:r>
      <w:r w:rsidRPr="00785356">
        <w:t xml:space="preserve"> instrument w</w:t>
      </w:r>
      <w:r w:rsidR="00853F0C" w:rsidRPr="00785356">
        <w:t>ill</w:t>
      </w:r>
      <w:r w:rsidRPr="00785356">
        <w:t xml:space="preserve"> </w:t>
      </w:r>
      <w:r w:rsidR="007D3F6C" w:rsidRPr="00785356">
        <w:t>remove an unne</w:t>
      </w:r>
      <w:r w:rsidR="00832708" w:rsidRPr="00785356">
        <w:t>cessary</w:t>
      </w:r>
      <w:r w:rsidR="00B70F9E" w:rsidRPr="00785356">
        <w:t xml:space="preserve"> and unintended</w:t>
      </w:r>
      <w:r w:rsidR="00832708" w:rsidRPr="00785356">
        <w:t xml:space="preserve"> duplication in the checking of flight crew </w:t>
      </w:r>
      <w:r w:rsidR="00C5315D" w:rsidRPr="00785356">
        <w:t>members</w:t>
      </w:r>
      <w:r w:rsidRPr="00785356">
        <w:t>.</w:t>
      </w:r>
    </w:p>
    <w:p w14:paraId="0FCD9E6A" w14:textId="77777777" w:rsidR="00D16E44" w:rsidRPr="00785356" w:rsidRDefault="00D16E44" w:rsidP="00561DE2">
      <w:pPr>
        <w:pStyle w:val="LDBodytext"/>
      </w:pPr>
    </w:p>
    <w:p w14:paraId="54D49945" w14:textId="3B9CCC22" w:rsidR="00D16E44" w:rsidRPr="00785356" w:rsidRDefault="00D16E44" w:rsidP="002F70A6">
      <w:pPr>
        <w:pStyle w:val="Default"/>
      </w:pPr>
      <w:r w:rsidRPr="00785356">
        <w:rPr>
          <w:rFonts w:eastAsia="Calibri"/>
        </w:rPr>
        <w:t xml:space="preserve">Thus, the </w:t>
      </w:r>
      <w:r w:rsidR="00D756C9" w:rsidRPr="00785356">
        <w:rPr>
          <w:rFonts w:eastAsia="Calibri"/>
        </w:rPr>
        <w:t>exemption</w:t>
      </w:r>
      <w:r w:rsidRPr="00785356">
        <w:rPr>
          <w:rFonts w:eastAsia="Calibri"/>
        </w:rPr>
        <w:t xml:space="preserve"> instrument will have the effect of </w:t>
      </w:r>
      <w:r w:rsidRPr="00785356">
        <w:t>lowering some costs for industry that might otherwise have arisen.</w:t>
      </w:r>
    </w:p>
    <w:p w14:paraId="7B08BEA2" w14:textId="77777777" w:rsidR="00D16E44" w:rsidRPr="00785356" w:rsidRDefault="00D16E44" w:rsidP="00D16E44">
      <w:pPr>
        <w:pStyle w:val="LDBodytext"/>
      </w:pPr>
    </w:p>
    <w:p w14:paraId="19865380" w14:textId="06227052" w:rsidR="00D16E44" w:rsidRPr="00785356" w:rsidRDefault="00D16E44" w:rsidP="00D16E44">
      <w:pPr>
        <w:pStyle w:val="LDBodytext"/>
        <w:rPr>
          <w:i/>
          <w:iCs/>
        </w:rPr>
      </w:pPr>
      <w:r w:rsidRPr="00785356">
        <w:rPr>
          <w:i/>
          <w:iCs/>
        </w:rPr>
        <w:t>Sector risk</w:t>
      </w:r>
      <w:r w:rsidR="007B77A0" w:rsidRPr="00785356">
        <w:rPr>
          <w:i/>
          <w:iCs/>
        </w:rPr>
        <w:t>s</w:t>
      </w:r>
    </w:p>
    <w:p w14:paraId="513E18B6" w14:textId="2D0C7E58" w:rsidR="00D16E44" w:rsidRPr="00785356" w:rsidRDefault="00D16E44" w:rsidP="00D16E44">
      <w:pPr>
        <w:pStyle w:val="LDBodytext"/>
      </w:pPr>
      <w:r w:rsidRPr="00785356">
        <w:t xml:space="preserve">For aviation safety reasons, the </w:t>
      </w:r>
      <w:r w:rsidR="00D756C9" w:rsidRPr="00785356">
        <w:t>exemption</w:t>
      </w:r>
      <w:r w:rsidRPr="00785356">
        <w:t xml:space="preserve"> instrument is specific to </w:t>
      </w:r>
      <w:r w:rsidR="001B0671" w:rsidRPr="00785356">
        <w:t xml:space="preserve">those </w:t>
      </w:r>
      <w:r w:rsidR="00297836" w:rsidRPr="00785356">
        <w:t>Part 121 operators who fall with</w:t>
      </w:r>
      <w:r w:rsidR="00EE1ED4" w:rsidRPr="00785356">
        <w:t>in its scope and</w:t>
      </w:r>
      <w:r w:rsidR="00214C12" w:rsidRPr="00785356">
        <w:t xml:space="preserve"> who choose to</w:t>
      </w:r>
      <w:r w:rsidR="00EE1ED4" w:rsidRPr="00785356">
        <w:t xml:space="preserve"> take the benefit of the exemptions </w:t>
      </w:r>
      <w:r w:rsidR="00566112" w:rsidRPr="00785356">
        <w:t>and comply with</w:t>
      </w:r>
      <w:r w:rsidR="00EE1ED4" w:rsidRPr="00785356">
        <w:t xml:space="preserve"> its conditions.</w:t>
      </w:r>
    </w:p>
    <w:p w14:paraId="5646D555" w14:textId="77777777" w:rsidR="00D16E44" w:rsidRPr="00785356" w:rsidRDefault="00D16E44" w:rsidP="00D16E44">
      <w:pPr>
        <w:pStyle w:val="LDBodytext"/>
      </w:pPr>
    </w:p>
    <w:p w14:paraId="76730833" w14:textId="77777777" w:rsidR="00D16E44" w:rsidRPr="00785356" w:rsidRDefault="00D16E44" w:rsidP="002F70A6">
      <w:pPr>
        <w:pStyle w:val="LDBodytext"/>
        <w:rPr>
          <w:b/>
          <w:bCs/>
        </w:rPr>
      </w:pPr>
      <w:r w:rsidRPr="00785356">
        <w:rPr>
          <w:b/>
          <w:bCs/>
        </w:rPr>
        <w:t>Rural and regional impacts</w:t>
      </w:r>
    </w:p>
    <w:p w14:paraId="360E8311" w14:textId="77777777" w:rsidR="00D16E44" w:rsidRPr="00785356" w:rsidRDefault="00D16E44" w:rsidP="00D16E44">
      <w:pPr>
        <w:pStyle w:val="LDBodytext"/>
      </w:pPr>
      <w:r w:rsidRPr="00785356">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65C6E470" w14:textId="77777777" w:rsidR="00D16E44" w:rsidRPr="00785356" w:rsidRDefault="00D16E44" w:rsidP="00D16E44">
      <w:pPr>
        <w:pStyle w:val="LDBodytext"/>
      </w:pPr>
    </w:p>
    <w:p w14:paraId="1A367E8C" w14:textId="77777777" w:rsidR="00D16E44" w:rsidRPr="00785356" w:rsidRDefault="00D16E44" w:rsidP="00D16E44">
      <w:pPr>
        <w:pStyle w:val="LDBodytext"/>
      </w:pPr>
      <w:r w:rsidRPr="00785356">
        <w:t>There are no identified rural and regional impacts that differ in any material way from the general economic and cost impacts, or sector risks described above.</w:t>
      </w:r>
    </w:p>
    <w:p w14:paraId="37A17CE1" w14:textId="77777777" w:rsidR="00D16E44" w:rsidRPr="00785356" w:rsidRDefault="00D16E44" w:rsidP="00D16E44">
      <w:pPr>
        <w:pStyle w:val="LDBodytext"/>
      </w:pPr>
    </w:p>
    <w:p w14:paraId="49408A2C" w14:textId="77777777" w:rsidR="00D16E44" w:rsidRPr="00785356" w:rsidRDefault="00D16E44" w:rsidP="00D16E44">
      <w:pPr>
        <w:pStyle w:val="LDBodytext"/>
        <w:rPr>
          <w:b/>
          <w:bCs/>
        </w:rPr>
      </w:pPr>
      <w:r w:rsidRPr="00785356">
        <w:rPr>
          <w:b/>
          <w:bCs/>
        </w:rPr>
        <w:t>Environmental impact</w:t>
      </w:r>
    </w:p>
    <w:p w14:paraId="4C0189EF" w14:textId="77777777" w:rsidR="00D16E44" w:rsidRPr="00785356" w:rsidRDefault="00D16E44" w:rsidP="00D16E44">
      <w:pPr>
        <w:pStyle w:val="Default"/>
      </w:pPr>
      <w:r w:rsidRPr="00785356">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2156864" w14:textId="77777777" w:rsidR="00D16E44" w:rsidRPr="00785356" w:rsidRDefault="00D16E44" w:rsidP="00D16E44">
      <w:pPr>
        <w:pStyle w:val="Default"/>
      </w:pPr>
    </w:p>
    <w:p w14:paraId="3A52CAFA" w14:textId="6A962A29" w:rsidR="00D16E44" w:rsidRPr="00785356" w:rsidRDefault="00D16E44" w:rsidP="00D16E44">
      <w:pPr>
        <w:pStyle w:val="Default"/>
      </w:pPr>
      <w:r w:rsidRPr="00785356">
        <w:t>It is not anticipated there will be any negative environmental impacts as a result of th</w:t>
      </w:r>
      <w:r w:rsidR="007E3A1E" w:rsidRPr="00785356">
        <w:t>e</w:t>
      </w:r>
      <w:r w:rsidRPr="00785356">
        <w:t xml:space="preserve"> exemption</w:t>
      </w:r>
      <w:r w:rsidR="007E3A1E" w:rsidRPr="00785356">
        <w:t xml:space="preserve"> instrument</w:t>
      </w:r>
      <w:r w:rsidRPr="00785356">
        <w:t xml:space="preserve">, as compared to the baseline that existed on 1 December 2021, since the </w:t>
      </w:r>
      <w:r w:rsidR="007E3A1E" w:rsidRPr="00785356">
        <w:t xml:space="preserve">instrument </w:t>
      </w:r>
      <w:r w:rsidRPr="00785356">
        <w:t xml:space="preserve">is </w:t>
      </w:r>
      <w:r w:rsidR="001B2E4D" w:rsidRPr="00785356">
        <w:t>removing an unintended duplication of a checking process</w:t>
      </w:r>
      <w:r w:rsidR="002A5341" w:rsidRPr="00785356">
        <w:t xml:space="preserve"> which would otherwise have involved duplicated flights</w:t>
      </w:r>
      <w:r w:rsidR="000D050C">
        <w:t xml:space="preserve"> for operators not required to use, or not opting to use, flight simulators</w:t>
      </w:r>
      <w:r w:rsidR="001B2E4D" w:rsidRPr="00785356">
        <w:t>.</w:t>
      </w:r>
    </w:p>
    <w:p w14:paraId="15419C09" w14:textId="77777777" w:rsidR="00D16E44" w:rsidRPr="00785356" w:rsidRDefault="00D16E44" w:rsidP="00D16E44">
      <w:pPr>
        <w:pStyle w:val="Default"/>
      </w:pPr>
    </w:p>
    <w:p w14:paraId="110BB620" w14:textId="1F746ECC" w:rsidR="00D16E44" w:rsidRPr="00785356" w:rsidRDefault="00D16E44" w:rsidP="00D16E44">
      <w:pPr>
        <w:pStyle w:val="LDBodytext"/>
      </w:pPr>
      <w:r w:rsidRPr="00785356">
        <w:t>Thus, the exemption instrument as such will have no specific negative effect on the environment.</w:t>
      </w:r>
    </w:p>
    <w:p w14:paraId="0956AD97" w14:textId="77777777" w:rsidR="00D16E44" w:rsidRPr="00785356" w:rsidRDefault="00D16E44" w:rsidP="00D16E44">
      <w:pPr>
        <w:pStyle w:val="LDBodytext"/>
      </w:pPr>
    </w:p>
    <w:p w14:paraId="5D4E23AA" w14:textId="77777777" w:rsidR="00D16E44" w:rsidRPr="00785356" w:rsidRDefault="00D16E44" w:rsidP="00561DE2">
      <w:pPr>
        <w:pStyle w:val="LDBodytext"/>
        <w:rPr>
          <w:b/>
        </w:rPr>
      </w:pPr>
      <w:r w:rsidRPr="00785356">
        <w:rPr>
          <w:b/>
        </w:rPr>
        <w:t>Statement of Compatibility with Human Rights</w:t>
      </w:r>
    </w:p>
    <w:p w14:paraId="19BB183D" w14:textId="67485259" w:rsidR="00D16E44" w:rsidRPr="00785356" w:rsidRDefault="00D16E44" w:rsidP="00D16E44">
      <w:pPr>
        <w:pStyle w:val="Default"/>
        <w:rPr>
          <w:rFonts w:eastAsia="Calibri"/>
        </w:rPr>
      </w:pPr>
      <w:r w:rsidRPr="00785356">
        <w:rPr>
          <w:iCs/>
          <w:color w:val="auto"/>
        </w:rPr>
        <w:t xml:space="preserve">The Statement in Appendix </w:t>
      </w:r>
      <w:r w:rsidR="00561DE2" w:rsidRPr="00785356">
        <w:rPr>
          <w:iCs/>
          <w:color w:val="auto"/>
        </w:rPr>
        <w:t>2</w:t>
      </w:r>
      <w:r w:rsidRPr="00785356">
        <w:rPr>
          <w:iCs/>
          <w:color w:val="auto"/>
        </w:rPr>
        <w:t xml:space="preserve"> is prepared in accordance with Part 3 of the </w:t>
      </w:r>
      <w:r w:rsidRPr="00785356">
        <w:rPr>
          <w:i/>
          <w:iCs/>
          <w:color w:val="auto"/>
        </w:rPr>
        <w:t>Human Rights (Parliamentary Scrutiny) Act 2011</w:t>
      </w:r>
      <w:r w:rsidRPr="00785356">
        <w:rPr>
          <w:iCs/>
          <w:color w:val="auto"/>
        </w:rPr>
        <w:t xml:space="preserve">. </w:t>
      </w:r>
      <w:r w:rsidRPr="00785356">
        <w:rPr>
          <w:color w:val="auto"/>
        </w:rPr>
        <w:t xml:space="preserve">The </w:t>
      </w:r>
      <w:r w:rsidR="00D756C9" w:rsidRPr="00785356">
        <w:rPr>
          <w:color w:val="auto"/>
        </w:rPr>
        <w:t>exemption</w:t>
      </w:r>
      <w:r w:rsidRPr="00785356">
        <w:rPr>
          <w:color w:val="auto"/>
        </w:rPr>
        <w:t xml:space="preserve"> instrument is compatible with human rights: with its aviation safety focus, it promotes the right to life</w:t>
      </w:r>
      <w:r w:rsidR="00001E80" w:rsidRPr="00785356">
        <w:rPr>
          <w:color w:val="auto"/>
        </w:rPr>
        <w:t xml:space="preserve">, </w:t>
      </w:r>
      <w:r w:rsidRPr="00785356">
        <w:rPr>
          <w:color w:val="auto"/>
        </w:rPr>
        <w:t>and it does so in a way that is</w:t>
      </w:r>
      <w:r w:rsidRPr="00785356">
        <w:rPr>
          <w:rFonts w:eastAsia="Calibri"/>
        </w:rPr>
        <w:t xml:space="preserve"> reasonable, necessary and proportionate </w:t>
      </w:r>
      <w:r w:rsidRPr="00785356">
        <w:rPr>
          <w:rFonts w:eastAsia="Calibri"/>
          <w:color w:val="auto"/>
        </w:rPr>
        <w:t xml:space="preserve">in the context of the regulatory </w:t>
      </w:r>
      <w:r w:rsidRPr="00785356">
        <w:rPr>
          <w:rFonts w:eastAsia="Calibri"/>
          <w:color w:val="auto"/>
        </w:rPr>
        <w:lastRenderedPageBreak/>
        <w:t>aviation safety framework</w:t>
      </w:r>
      <w:r w:rsidRPr="00785356">
        <w:rPr>
          <w:rFonts w:eastAsia="Calibri"/>
        </w:rPr>
        <w:t>.</w:t>
      </w:r>
      <w:r w:rsidR="008B3706" w:rsidRPr="00785356">
        <w:rPr>
          <w:rFonts w:eastAsia="Calibri"/>
        </w:rPr>
        <w:t xml:space="preserve"> By reducing some checking costs it may support the right to work.</w:t>
      </w:r>
    </w:p>
    <w:p w14:paraId="399D89B8" w14:textId="77777777" w:rsidR="00D16E44" w:rsidRPr="00785356" w:rsidRDefault="00D16E44" w:rsidP="00D16E44">
      <w:pPr>
        <w:pStyle w:val="LDBodytext"/>
      </w:pPr>
    </w:p>
    <w:p w14:paraId="6BB91C1A" w14:textId="77777777" w:rsidR="00D16E44" w:rsidRPr="00785356" w:rsidRDefault="00D16E44" w:rsidP="00785356">
      <w:pPr>
        <w:pStyle w:val="LDBodytext"/>
        <w:keepNext/>
        <w:rPr>
          <w:b/>
        </w:rPr>
      </w:pPr>
      <w:r w:rsidRPr="00785356">
        <w:rPr>
          <w:b/>
        </w:rPr>
        <w:t>Commencement and making</w:t>
      </w:r>
    </w:p>
    <w:p w14:paraId="3777FD7E" w14:textId="77777777" w:rsidR="00D16E44" w:rsidRPr="00785356" w:rsidRDefault="00D16E44" w:rsidP="00785356">
      <w:pPr>
        <w:pStyle w:val="LDMinuteParagraph"/>
        <w:keepNext/>
        <w:spacing w:after="0"/>
        <w:ind w:right="-142"/>
        <w:rPr>
          <w:rFonts w:ascii="Times New Roman" w:hAnsi="Times New Roman"/>
          <w:szCs w:val="24"/>
        </w:rPr>
      </w:pPr>
      <w:r w:rsidRPr="00785356">
        <w:rPr>
          <w:rFonts w:ascii="Times New Roman" w:hAnsi="Times New Roman"/>
          <w:szCs w:val="24"/>
        </w:rPr>
        <w:t>The instrument commences on the day after it is registered.</w:t>
      </w:r>
    </w:p>
    <w:p w14:paraId="1144A1EB" w14:textId="77777777" w:rsidR="00D16E44" w:rsidRPr="00785356" w:rsidRDefault="00D16E44" w:rsidP="00D16E44">
      <w:pPr>
        <w:pStyle w:val="BodyText"/>
        <w:ind w:right="-284"/>
        <w:rPr>
          <w:rFonts w:ascii="Times New Roman" w:hAnsi="Times New Roman"/>
        </w:rPr>
      </w:pPr>
    </w:p>
    <w:p w14:paraId="5893B95E" w14:textId="58736C78" w:rsidR="000D63D3" w:rsidRPr="00785356" w:rsidRDefault="00D16E44" w:rsidP="00660C69">
      <w:pPr>
        <w:ind w:right="-1"/>
      </w:pPr>
      <w:r w:rsidRPr="00785356">
        <w:rPr>
          <w:rFonts w:ascii="Times New Roman" w:hAnsi="Times New Roman"/>
        </w:rPr>
        <w:t>The instrument has been made by the Director of Aviation Safety, on behalf of CASA, in accordance with subsection 73 (2) of the Act.</w:t>
      </w:r>
    </w:p>
    <w:p w14:paraId="3D21F8DD" w14:textId="77777777" w:rsidR="000D63D3" w:rsidRPr="00785356" w:rsidRDefault="000D63D3" w:rsidP="000D63D3">
      <w:pPr>
        <w:pStyle w:val="LDClauseHeading"/>
        <w:keepNext w:val="0"/>
        <w:pageBreakBefore/>
        <w:tabs>
          <w:tab w:val="clear" w:pos="737"/>
        </w:tabs>
        <w:spacing w:before="0"/>
        <w:ind w:left="0" w:firstLine="0"/>
        <w:jc w:val="right"/>
        <w:rPr>
          <w:rFonts w:cs="Arial"/>
        </w:rPr>
      </w:pPr>
      <w:r w:rsidRPr="00785356">
        <w:rPr>
          <w:rFonts w:cs="Arial"/>
        </w:rPr>
        <w:lastRenderedPageBreak/>
        <w:t>Appendix 1</w:t>
      </w:r>
    </w:p>
    <w:p w14:paraId="5B54F9CB" w14:textId="77777777" w:rsidR="000D63D3" w:rsidRPr="00785356" w:rsidRDefault="000D63D3" w:rsidP="000D63D3">
      <w:pPr>
        <w:pStyle w:val="LDBodytext"/>
      </w:pPr>
    </w:p>
    <w:p w14:paraId="65FFD3D5" w14:textId="77777777" w:rsidR="000D63D3" w:rsidRPr="00785356" w:rsidRDefault="000D63D3" w:rsidP="000D63D3">
      <w:pPr>
        <w:pStyle w:val="LDBodytext"/>
        <w:rPr>
          <w:rFonts w:ascii="Arial" w:hAnsi="Arial" w:cs="Arial"/>
          <w:b/>
          <w:bCs/>
        </w:rPr>
      </w:pPr>
      <w:r w:rsidRPr="00785356">
        <w:rPr>
          <w:rFonts w:ascii="Arial" w:hAnsi="Arial" w:cs="Arial"/>
          <w:b/>
          <w:bCs/>
        </w:rPr>
        <w:t>Details of:</w:t>
      </w:r>
    </w:p>
    <w:p w14:paraId="100FCA74" w14:textId="75FD26E2" w:rsidR="000E1901" w:rsidRPr="00785356" w:rsidRDefault="000E1901" w:rsidP="00785356">
      <w:pPr>
        <w:pStyle w:val="LDDescription"/>
      </w:pPr>
      <w:bookmarkStart w:id="2" w:name="_Hlk38268511"/>
      <w:r w:rsidRPr="00785356">
        <w:t>CASA EX</w:t>
      </w:r>
      <w:r w:rsidR="00CD070C" w:rsidRPr="00785356">
        <w:t>83</w:t>
      </w:r>
      <w:r w:rsidRPr="00785356">
        <w:t>/22 – Amendment of CASA EX83/21 (</w:t>
      </w:r>
      <w:r w:rsidR="00335032" w:rsidRPr="00785356">
        <w:t xml:space="preserve">Person </w:t>
      </w:r>
      <w:r w:rsidR="00023C28" w:rsidRPr="00785356">
        <w:t>C</w:t>
      </w:r>
      <w:r w:rsidR="00335032" w:rsidRPr="00785356">
        <w:t>onducting Part</w:t>
      </w:r>
      <w:r w:rsidR="00CD070C" w:rsidRPr="00785356">
        <w:t> </w:t>
      </w:r>
      <w:r w:rsidR="00335032" w:rsidRPr="00785356">
        <w:t>121 Proficiency Checks</w:t>
      </w:r>
      <w:r w:rsidRPr="00785356">
        <w:t>) – Instrument 2022 (No.</w:t>
      </w:r>
      <w:r w:rsidR="002F70A6" w:rsidRPr="00785356">
        <w:t xml:space="preserve"> </w:t>
      </w:r>
      <w:r w:rsidR="00CD1413" w:rsidRPr="00785356">
        <w:t>1</w:t>
      </w:r>
      <w:r w:rsidRPr="00785356">
        <w:t>)</w:t>
      </w:r>
    </w:p>
    <w:bookmarkEnd w:id="2"/>
    <w:p w14:paraId="48D68494" w14:textId="77777777" w:rsidR="000E1901" w:rsidRPr="00785356" w:rsidRDefault="000E1901" w:rsidP="000E1901">
      <w:pPr>
        <w:pStyle w:val="LDClauseHeading"/>
        <w:tabs>
          <w:tab w:val="center" w:pos="4252"/>
        </w:tabs>
        <w:outlineLvl w:val="0"/>
      </w:pPr>
      <w:r w:rsidRPr="00785356">
        <w:t>1</w:t>
      </w:r>
      <w:r w:rsidRPr="00785356">
        <w:tab/>
        <w:t>Name</w:t>
      </w:r>
    </w:p>
    <w:p w14:paraId="68A903B2" w14:textId="1BFB786B" w:rsidR="000E1901" w:rsidRPr="00785356" w:rsidRDefault="000E1901" w:rsidP="000E1901">
      <w:pPr>
        <w:pStyle w:val="LDClause"/>
        <w:ind w:right="-143"/>
      </w:pPr>
      <w:r w:rsidRPr="00785356">
        <w:tab/>
      </w:r>
      <w:r w:rsidRPr="00785356">
        <w:tab/>
        <w:t xml:space="preserve">This instrument is </w:t>
      </w:r>
      <w:r w:rsidRPr="00785356">
        <w:rPr>
          <w:i/>
        </w:rPr>
        <w:t>CASA EX</w:t>
      </w:r>
      <w:r w:rsidR="00CD070C" w:rsidRPr="00785356">
        <w:rPr>
          <w:i/>
        </w:rPr>
        <w:t>83</w:t>
      </w:r>
      <w:r w:rsidRPr="00785356">
        <w:rPr>
          <w:i/>
        </w:rPr>
        <w:t>/22 – Amendment of CASA EX83/21 (</w:t>
      </w:r>
      <w:r w:rsidR="00335032" w:rsidRPr="00785356">
        <w:rPr>
          <w:i/>
        </w:rPr>
        <w:t xml:space="preserve">Person </w:t>
      </w:r>
      <w:r w:rsidR="00023C28" w:rsidRPr="00785356">
        <w:rPr>
          <w:i/>
        </w:rPr>
        <w:t>C</w:t>
      </w:r>
      <w:r w:rsidR="00335032" w:rsidRPr="00785356">
        <w:rPr>
          <w:i/>
        </w:rPr>
        <w:t>onducting Part 121 Proficiency Checks</w:t>
      </w:r>
      <w:r w:rsidRPr="00785356">
        <w:rPr>
          <w:i/>
        </w:rPr>
        <w:t>) – Instrument</w:t>
      </w:r>
      <w:r w:rsidR="002F70A6" w:rsidRPr="00785356">
        <w:rPr>
          <w:i/>
        </w:rPr>
        <w:t xml:space="preserve"> </w:t>
      </w:r>
      <w:r w:rsidRPr="00785356">
        <w:rPr>
          <w:i/>
        </w:rPr>
        <w:t xml:space="preserve">2022 </w:t>
      </w:r>
      <w:r w:rsidRPr="00785356">
        <w:rPr>
          <w:i/>
          <w:iCs/>
        </w:rPr>
        <w:t>(No.</w:t>
      </w:r>
      <w:r w:rsidR="00561DE2" w:rsidRPr="00785356">
        <w:rPr>
          <w:i/>
          <w:iCs/>
        </w:rPr>
        <w:t> </w:t>
      </w:r>
      <w:r w:rsidR="00CD1413" w:rsidRPr="00785356">
        <w:rPr>
          <w:i/>
          <w:iCs/>
        </w:rPr>
        <w:t>1</w:t>
      </w:r>
      <w:r w:rsidRPr="00785356">
        <w:rPr>
          <w:i/>
          <w:iCs/>
        </w:rPr>
        <w:t>)</w:t>
      </w:r>
      <w:r w:rsidRPr="00785356">
        <w:t>.</w:t>
      </w:r>
    </w:p>
    <w:p w14:paraId="31A98083" w14:textId="77777777" w:rsidR="000D63D3" w:rsidRPr="00785356" w:rsidRDefault="000D63D3" w:rsidP="000D63D3">
      <w:pPr>
        <w:pStyle w:val="LDClauseHeading"/>
        <w:tabs>
          <w:tab w:val="center" w:pos="4252"/>
        </w:tabs>
        <w:outlineLvl w:val="0"/>
      </w:pPr>
      <w:r w:rsidRPr="00785356">
        <w:t>2</w:t>
      </w:r>
      <w:r w:rsidRPr="00785356">
        <w:tab/>
        <w:t>Commencement</w:t>
      </w:r>
    </w:p>
    <w:p w14:paraId="4EB3ED57" w14:textId="696D0516" w:rsidR="000D63D3" w:rsidRPr="00785356" w:rsidRDefault="000D63D3" w:rsidP="000D63D3">
      <w:pPr>
        <w:pStyle w:val="LDClause"/>
      </w:pPr>
      <w:r w:rsidRPr="00785356">
        <w:tab/>
      </w:r>
      <w:r w:rsidRPr="00785356">
        <w:tab/>
        <w:t>Under this section, th</w:t>
      </w:r>
      <w:r w:rsidR="00E3429D" w:rsidRPr="00785356">
        <w:t>e</w:t>
      </w:r>
      <w:r w:rsidRPr="00785356">
        <w:t xml:space="preserve"> instrument commences on the day after it is registered.</w:t>
      </w:r>
    </w:p>
    <w:p w14:paraId="5630EB1A" w14:textId="77777777" w:rsidR="001C6EB4" w:rsidRPr="00785356" w:rsidRDefault="001C6EB4" w:rsidP="001C6EB4">
      <w:pPr>
        <w:pStyle w:val="LDClauseHeading"/>
      </w:pPr>
      <w:r w:rsidRPr="00785356">
        <w:t>3</w:t>
      </w:r>
      <w:r w:rsidRPr="00785356">
        <w:tab/>
        <w:t>Amendment of CASA EX83/21</w:t>
      </w:r>
    </w:p>
    <w:p w14:paraId="2DB82D92" w14:textId="7E4F484F" w:rsidR="001C6EB4" w:rsidRPr="00785356" w:rsidRDefault="001C6EB4" w:rsidP="001C6EB4">
      <w:pPr>
        <w:pStyle w:val="LDClause"/>
        <w:ind w:right="-143"/>
        <w:rPr>
          <w:iCs/>
        </w:rPr>
      </w:pPr>
      <w:r w:rsidRPr="00785356">
        <w:tab/>
      </w:r>
      <w:r w:rsidRPr="00785356">
        <w:tab/>
      </w:r>
      <w:r w:rsidR="00E3429D" w:rsidRPr="00785356">
        <w:t xml:space="preserve">Under this section, </w:t>
      </w:r>
      <w:r w:rsidRPr="00785356">
        <w:t xml:space="preserve">Schedule 1 amends </w:t>
      </w:r>
      <w:r w:rsidRPr="00785356">
        <w:rPr>
          <w:i/>
        </w:rPr>
        <w:t>CASA EX83/21 – Part 121 and Part 91 of CASR – Supplementary Exemptions and Directions Instrument 2021</w:t>
      </w:r>
      <w:r w:rsidRPr="00785356">
        <w:rPr>
          <w:iCs/>
        </w:rPr>
        <w:t>.</w:t>
      </w:r>
    </w:p>
    <w:p w14:paraId="73BE2EA0" w14:textId="77777777" w:rsidR="000D63D3" w:rsidRPr="00785356" w:rsidRDefault="000D63D3" w:rsidP="000D63D3">
      <w:pPr>
        <w:pStyle w:val="LDScheduleheading"/>
        <w:keepNext w:val="0"/>
        <w:spacing w:before="240"/>
        <w:rPr>
          <w:iCs/>
        </w:rPr>
      </w:pPr>
      <w:r w:rsidRPr="00785356">
        <w:t>Schedule 1</w:t>
      </w:r>
      <w:r w:rsidRPr="00785356">
        <w:tab/>
        <w:t>Amendments</w:t>
      </w:r>
    </w:p>
    <w:p w14:paraId="05DECE35" w14:textId="10522877" w:rsidR="0063587A" w:rsidRPr="00785356" w:rsidRDefault="0063587A" w:rsidP="00931E36">
      <w:pPr>
        <w:pStyle w:val="LDClauseHeading"/>
        <w:tabs>
          <w:tab w:val="center" w:pos="4252"/>
        </w:tabs>
        <w:outlineLvl w:val="0"/>
      </w:pPr>
      <w:r w:rsidRPr="00785356">
        <w:t>[</w:t>
      </w:r>
      <w:r w:rsidR="0027266D" w:rsidRPr="00785356">
        <w:t>1</w:t>
      </w:r>
      <w:r w:rsidRPr="00785356">
        <w:t>]</w:t>
      </w:r>
      <w:r w:rsidRPr="00785356">
        <w:tab/>
        <w:t>After section 1</w:t>
      </w:r>
      <w:r w:rsidR="0027266D" w:rsidRPr="00785356">
        <w:t>4D</w:t>
      </w:r>
      <w:r w:rsidR="00FA41FD" w:rsidRPr="00785356">
        <w:t> </w:t>
      </w:r>
      <w:r w:rsidR="00CD070C" w:rsidRPr="00785356">
        <w:t>–</w:t>
      </w:r>
      <w:r w:rsidR="00FA41FD" w:rsidRPr="00785356">
        <w:t xml:space="preserve"> new section 1</w:t>
      </w:r>
      <w:r w:rsidR="0027266D" w:rsidRPr="00785356">
        <w:t>4D</w:t>
      </w:r>
      <w:r w:rsidR="00FA41FD" w:rsidRPr="00785356">
        <w:t>A</w:t>
      </w:r>
      <w:r w:rsidR="007B47E6" w:rsidRPr="00785356">
        <w:t> </w:t>
      </w:r>
      <w:r w:rsidR="00CD070C" w:rsidRPr="00785356">
        <w:t>–</w:t>
      </w:r>
      <w:r w:rsidR="007B47E6" w:rsidRPr="00785356">
        <w:t xml:space="preserve"> </w:t>
      </w:r>
      <w:r w:rsidR="009F4E00" w:rsidRPr="00785356">
        <w:t>Part 121 proficiency checks</w:t>
      </w:r>
      <w:r w:rsidR="00CD070C" w:rsidRPr="00785356">
        <w:t> –</w:t>
      </w:r>
      <w:r w:rsidR="009F4E00" w:rsidRPr="00785356">
        <w:t xml:space="preserve"> approval to conduct</w:t>
      </w:r>
      <w:r w:rsidR="00CD070C" w:rsidRPr="00785356">
        <w:t> –</w:t>
      </w:r>
      <w:r w:rsidR="009F4E00" w:rsidRPr="00785356">
        <w:t xml:space="preserve"> exemption</w:t>
      </w:r>
    </w:p>
    <w:p w14:paraId="62C19458" w14:textId="618FD419" w:rsidR="00CB4656" w:rsidRPr="00785356" w:rsidRDefault="00FA41FD" w:rsidP="00CB4656">
      <w:pPr>
        <w:pStyle w:val="LDAmendInstruction"/>
        <w:rPr>
          <w:i w:val="0"/>
          <w:iCs/>
        </w:rPr>
      </w:pPr>
      <w:r w:rsidRPr="00785356">
        <w:rPr>
          <w:i w:val="0"/>
          <w:iCs/>
        </w:rPr>
        <w:t>This amendment inserts a new section 1</w:t>
      </w:r>
      <w:r w:rsidR="009F4E00" w:rsidRPr="00785356">
        <w:rPr>
          <w:i w:val="0"/>
          <w:iCs/>
        </w:rPr>
        <w:t>4D</w:t>
      </w:r>
      <w:r w:rsidRPr="00785356">
        <w:rPr>
          <w:i w:val="0"/>
          <w:iCs/>
        </w:rPr>
        <w:t xml:space="preserve">A, </w:t>
      </w:r>
      <w:r w:rsidR="009F4E00" w:rsidRPr="00785356">
        <w:rPr>
          <w:i w:val="0"/>
          <w:iCs/>
        </w:rPr>
        <w:t>Part 121 proficiency checks</w:t>
      </w:r>
      <w:r w:rsidR="00CD070C" w:rsidRPr="00785356">
        <w:rPr>
          <w:i w:val="0"/>
          <w:iCs/>
        </w:rPr>
        <w:t> </w:t>
      </w:r>
      <w:r w:rsidR="009F4E00" w:rsidRPr="00785356">
        <w:rPr>
          <w:i w:val="0"/>
          <w:iCs/>
        </w:rPr>
        <w:t>— approval to conduct — exemption</w:t>
      </w:r>
      <w:r w:rsidRPr="00785356">
        <w:rPr>
          <w:i w:val="0"/>
          <w:iCs/>
        </w:rPr>
        <w:t>.</w:t>
      </w:r>
    </w:p>
    <w:p w14:paraId="20224EA7" w14:textId="03FE0845" w:rsidR="00F817E6" w:rsidRPr="00785356" w:rsidRDefault="00F817E6" w:rsidP="00F817E6">
      <w:pPr>
        <w:pStyle w:val="LDClause"/>
        <w:rPr>
          <w:lang w:eastAsia="en-AU"/>
        </w:rPr>
      </w:pPr>
      <w:r w:rsidRPr="00785356">
        <w:rPr>
          <w:lang w:eastAsia="en-AU"/>
        </w:rPr>
        <w:tab/>
        <w:t>(1)</w:t>
      </w:r>
      <w:r w:rsidRPr="00785356">
        <w:rPr>
          <w:lang w:eastAsia="en-AU"/>
        </w:rPr>
        <w:tab/>
        <w:t>Under new subsection 14DA</w:t>
      </w:r>
      <w:r w:rsidRPr="00785356">
        <w:t> (1)</w:t>
      </w:r>
      <w:r w:rsidR="00CC7EE3" w:rsidRPr="00785356">
        <w:t xml:space="preserve">, the section </w:t>
      </w:r>
      <w:r w:rsidRPr="00785356">
        <w:rPr>
          <w:b/>
          <w:bCs/>
          <w:lang w:eastAsia="en-AU"/>
        </w:rPr>
        <w:t>applies</w:t>
      </w:r>
      <w:r w:rsidRPr="00785356">
        <w:rPr>
          <w:lang w:eastAsia="en-AU"/>
        </w:rPr>
        <w:t xml:space="preserve"> to the operator of an aeroplane for a flight that is a Part 121 operation (the </w:t>
      </w:r>
      <w:r w:rsidRPr="00785356">
        <w:rPr>
          <w:b/>
          <w:bCs/>
          <w:i/>
          <w:iCs/>
          <w:lang w:eastAsia="en-AU"/>
        </w:rPr>
        <w:t>operator</w:t>
      </w:r>
      <w:r w:rsidRPr="00785356">
        <w:rPr>
          <w:lang w:eastAsia="en-AU"/>
        </w:rPr>
        <w:t>).</w:t>
      </w:r>
    </w:p>
    <w:p w14:paraId="389B4815" w14:textId="65C8C0E2" w:rsidR="00556570" w:rsidRPr="00785356" w:rsidRDefault="00556570" w:rsidP="00150FE6">
      <w:pPr>
        <w:pStyle w:val="LDClause"/>
        <w:ind w:right="-142"/>
      </w:pPr>
      <w:r w:rsidRPr="00785356">
        <w:tab/>
        <w:t>(2)</w:t>
      </w:r>
      <w:r w:rsidRPr="00785356">
        <w:tab/>
        <w:t xml:space="preserve">Under new subsection 14DA (2), </w:t>
      </w:r>
      <w:r w:rsidR="00822B1E" w:rsidRPr="00785356">
        <w:t>t</w:t>
      </w:r>
      <w:r w:rsidRPr="00785356">
        <w:t xml:space="preserve">he operator is exempted from compliance with Part 121 proficiency checks under the following provisions of Part 121, but only to the extent of who may conduct </w:t>
      </w:r>
      <w:r w:rsidR="00B141E1" w:rsidRPr="00785356">
        <w:t>the check</w:t>
      </w:r>
      <w:r w:rsidRPr="00785356">
        <w:t xml:space="preserve"> under paragraph 121.580 (2) (b):</w:t>
      </w:r>
    </w:p>
    <w:p w14:paraId="382917BC" w14:textId="77777777" w:rsidR="00556570" w:rsidRPr="00785356" w:rsidRDefault="00556570" w:rsidP="00556570">
      <w:pPr>
        <w:pStyle w:val="LDP1a0"/>
      </w:pPr>
      <w:r w:rsidRPr="00785356">
        <w:t>(a)</w:t>
      </w:r>
      <w:r w:rsidRPr="00785356">
        <w:tab/>
        <w:t>subregulation 121.580 (2), as applicable to a check for a pilot;</w:t>
      </w:r>
    </w:p>
    <w:p w14:paraId="1B80536D" w14:textId="77777777" w:rsidR="00556570" w:rsidRPr="00785356" w:rsidRDefault="00556570" w:rsidP="00556570">
      <w:pPr>
        <w:pStyle w:val="LDP1a0"/>
      </w:pPr>
      <w:r w:rsidRPr="00785356">
        <w:t>(b)</w:t>
      </w:r>
      <w:r w:rsidRPr="00785356">
        <w:tab/>
        <w:t>subregulation 121.580 (5), as applicable to a flight engineer;</w:t>
      </w:r>
    </w:p>
    <w:p w14:paraId="250D450E" w14:textId="77777777" w:rsidR="00556570" w:rsidRPr="00785356" w:rsidRDefault="00556570" w:rsidP="00556570">
      <w:pPr>
        <w:pStyle w:val="LDP1a0"/>
      </w:pPr>
      <w:r w:rsidRPr="00785356">
        <w:t>(c)</w:t>
      </w:r>
      <w:r w:rsidRPr="00785356">
        <w:tab/>
        <w:t>paragraph 121.475 (2) (c) — for subparagraph 121.480 (1) (a) (ii), but only to the extent of paragraph 121.565 (b);</w:t>
      </w:r>
    </w:p>
    <w:p w14:paraId="091EF65E" w14:textId="77777777" w:rsidR="00556570" w:rsidRPr="00785356" w:rsidRDefault="00556570" w:rsidP="00556570">
      <w:pPr>
        <w:pStyle w:val="LDP1a0"/>
      </w:pPr>
      <w:r w:rsidRPr="00785356">
        <w:t>(d)</w:t>
      </w:r>
      <w:r w:rsidRPr="00785356">
        <w:tab/>
        <w:t>paragraph 121.475 (2) (f), for paragraph 121.495 (1) (b) — but only to the extent of paragraph 121.565 (b);</w:t>
      </w:r>
    </w:p>
    <w:p w14:paraId="03DE242E" w14:textId="77777777" w:rsidR="00556570" w:rsidRPr="00785356" w:rsidRDefault="00556570" w:rsidP="00556570">
      <w:pPr>
        <w:pStyle w:val="LDP1a0"/>
      </w:pPr>
      <w:r w:rsidRPr="00785356">
        <w:t>(e)</w:t>
      </w:r>
      <w:r w:rsidRPr="00785356">
        <w:tab/>
      </w:r>
      <w:r w:rsidRPr="00785356">
        <w:rPr>
          <w:spacing w:val="4"/>
        </w:rPr>
        <w:t xml:space="preserve">paragraph 121.475 (2) (k) — but only to the extent of </w:t>
      </w:r>
      <w:r w:rsidRPr="00785356">
        <w:t>paragraph 121.560 (3) (a);</w:t>
      </w:r>
    </w:p>
    <w:p w14:paraId="7C1EBCBE" w14:textId="77777777" w:rsidR="00556570" w:rsidRPr="00785356" w:rsidRDefault="00556570" w:rsidP="00556570">
      <w:pPr>
        <w:pStyle w:val="LDP1a0"/>
      </w:pPr>
      <w:r w:rsidRPr="00785356">
        <w:t>(f)</w:t>
      </w:r>
      <w:r w:rsidRPr="00785356">
        <w:tab/>
      </w:r>
      <w:r w:rsidRPr="00785356">
        <w:rPr>
          <w:spacing w:val="4"/>
        </w:rPr>
        <w:t>paragraph 121.475 (2) (l) — but only to the extent of</w:t>
      </w:r>
      <w:r w:rsidRPr="00785356">
        <w:t xml:space="preserve"> subparagraph 121.570 (1) (a) (</w:t>
      </w:r>
      <w:proofErr w:type="spellStart"/>
      <w:r w:rsidRPr="00785356">
        <w:t>i</w:t>
      </w:r>
      <w:proofErr w:type="spellEnd"/>
      <w:r w:rsidRPr="00785356">
        <w:t>);</w:t>
      </w:r>
    </w:p>
    <w:p w14:paraId="423BC287" w14:textId="77777777" w:rsidR="00556570" w:rsidRPr="00785356" w:rsidRDefault="00556570" w:rsidP="00556570">
      <w:pPr>
        <w:pStyle w:val="LDP1a0"/>
      </w:pPr>
      <w:r w:rsidRPr="00785356">
        <w:t>(g)</w:t>
      </w:r>
      <w:r w:rsidRPr="00785356">
        <w:tab/>
        <w:t>paragraph 121.540 (1) (b) — for paragraph 121.540 (3) (a), but only to the extent of paragraph 121.540 (4) (c).</w:t>
      </w:r>
    </w:p>
    <w:p w14:paraId="56D8B655" w14:textId="3065606D" w:rsidR="0063587A" w:rsidRPr="00785356" w:rsidRDefault="0063587A" w:rsidP="0063587A">
      <w:pPr>
        <w:pStyle w:val="Clause"/>
      </w:pPr>
      <w:r w:rsidRPr="00785356">
        <w:tab/>
        <w:t>(3)</w:t>
      </w:r>
      <w:r w:rsidRPr="00785356">
        <w:tab/>
      </w:r>
      <w:r w:rsidR="00320185" w:rsidRPr="00785356">
        <w:t>Under new subsection 1</w:t>
      </w:r>
      <w:r w:rsidR="00822B1E" w:rsidRPr="00785356">
        <w:t>4D</w:t>
      </w:r>
      <w:r w:rsidR="00320185" w:rsidRPr="00785356">
        <w:t>A</w:t>
      </w:r>
      <w:r w:rsidR="002F70A6" w:rsidRPr="00785356">
        <w:t> </w:t>
      </w:r>
      <w:r w:rsidR="00320185" w:rsidRPr="00785356">
        <w:t>(3), e</w:t>
      </w:r>
      <w:r w:rsidRPr="00785356">
        <w:t xml:space="preserve">ach exemption under subsection (2) is subject to the </w:t>
      </w:r>
      <w:r w:rsidRPr="00785356">
        <w:rPr>
          <w:b/>
          <w:bCs/>
        </w:rPr>
        <w:t>condition</w:t>
      </w:r>
      <w:r w:rsidRPr="00785356">
        <w:t xml:space="preserve"> that the operator must ensure that the person who conducts the </w:t>
      </w:r>
      <w:r w:rsidR="003F7D4A" w:rsidRPr="00785356">
        <w:t xml:space="preserve">Part 121 proficiency check (the </w:t>
      </w:r>
      <w:r w:rsidR="003F7D4A" w:rsidRPr="00785356">
        <w:rPr>
          <w:b/>
          <w:bCs/>
          <w:i/>
          <w:iCs/>
        </w:rPr>
        <w:t>task</w:t>
      </w:r>
      <w:r w:rsidR="003F7D4A" w:rsidRPr="00785356">
        <w:t xml:space="preserve">) </w:t>
      </w:r>
      <w:r w:rsidRPr="00785356">
        <w:t>is a person who:</w:t>
      </w:r>
    </w:p>
    <w:p w14:paraId="52D7B71D" w14:textId="42BF630F" w:rsidR="0063587A" w:rsidRPr="00785356" w:rsidRDefault="0063587A" w:rsidP="0093534B">
      <w:pPr>
        <w:pStyle w:val="P1"/>
        <w:ind w:right="567"/>
      </w:pPr>
      <w:r w:rsidRPr="00785356">
        <w:t>(a)</w:t>
      </w:r>
      <w:r w:rsidRPr="00785356">
        <w:tab/>
        <w:t xml:space="preserve">while conducting the task, is </w:t>
      </w:r>
      <w:r w:rsidRPr="00785356">
        <w:rPr>
          <w:b/>
          <w:bCs/>
        </w:rPr>
        <w:t>simultaneously under assessment</w:t>
      </w:r>
      <w:r w:rsidRPr="00785356">
        <w:t xml:space="preserve"> by a CASA officer for an approval under regulation 121.010 to conduct </w:t>
      </w:r>
      <w:r w:rsidR="00607EE4" w:rsidRPr="00785356">
        <w:t>a Part 121 proficiency check</w:t>
      </w:r>
      <w:r w:rsidRPr="00785356">
        <w:t>; and</w:t>
      </w:r>
    </w:p>
    <w:p w14:paraId="3898C461" w14:textId="042078BB" w:rsidR="0063587A" w:rsidRPr="00785356" w:rsidRDefault="0063587A" w:rsidP="0063587A">
      <w:pPr>
        <w:pStyle w:val="P1"/>
      </w:pPr>
      <w:r w:rsidRPr="00785356">
        <w:t>(b)</w:t>
      </w:r>
      <w:r w:rsidRPr="00785356">
        <w:tab/>
        <w:t>is granted the approval; and</w:t>
      </w:r>
    </w:p>
    <w:p w14:paraId="57B285D8" w14:textId="4348117D" w:rsidR="0063587A" w:rsidRPr="00785356" w:rsidRDefault="0063587A" w:rsidP="0063587A">
      <w:pPr>
        <w:pStyle w:val="P1"/>
      </w:pPr>
      <w:r w:rsidRPr="00785356">
        <w:lastRenderedPageBreak/>
        <w:t>(c)</w:t>
      </w:r>
      <w:r w:rsidRPr="00785356">
        <w:tab/>
        <w:t xml:space="preserve">is recorded in the operator’s training and checking record for the persons undertaking the </w:t>
      </w:r>
      <w:r w:rsidR="00607EE4" w:rsidRPr="00785356">
        <w:t>Part 121 proficiency check</w:t>
      </w:r>
      <w:r w:rsidRPr="00785356">
        <w:t xml:space="preserve">, as a person who meets the </w:t>
      </w:r>
      <w:r w:rsidR="00C64B69" w:rsidRPr="00785356">
        <w:t xml:space="preserve">relevant </w:t>
      </w:r>
      <w:r w:rsidRPr="00785356">
        <w:t>requirements</w:t>
      </w:r>
      <w:r w:rsidR="00607EE4" w:rsidRPr="00785356">
        <w:t xml:space="preserve"> in paragraphs (a) and (b)</w:t>
      </w:r>
      <w:r w:rsidR="00C64B69" w:rsidRPr="00785356">
        <w:t>.</w:t>
      </w:r>
    </w:p>
    <w:p w14:paraId="7D33A8AD" w14:textId="23462D75" w:rsidR="000A499D" w:rsidRPr="00785356" w:rsidRDefault="000A499D" w:rsidP="000A499D">
      <w:pPr>
        <w:pStyle w:val="LDClause"/>
        <w:rPr>
          <w:lang w:eastAsia="en-AU"/>
        </w:rPr>
      </w:pPr>
      <w:r w:rsidRPr="00785356">
        <w:rPr>
          <w:lang w:eastAsia="en-AU"/>
        </w:rPr>
        <w:tab/>
        <w:t>(4)</w:t>
      </w:r>
      <w:r w:rsidRPr="00785356">
        <w:rPr>
          <w:lang w:eastAsia="en-AU"/>
        </w:rPr>
        <w:tab/>
        <w:t xml:space="preserve">Under new subsection </w:t>
      </w:r>
      <w:r w:rsidR="00104CF8" w:rsidRPr="00785356">
        <w:t xml:space="preserve">14DA (4), </w:t>
      </w:r>
      <w:r w:rsidR="00717E72" w:rsidRPr="00785356">
        <w:t>t</w:t>
      </w:r>
      <w:r w:rsidRPr="00785356">
        <w:rPr>
          <w:lang w:eastAsia="en-AU"/>
        </w:rPr>
        <w:t xml:space="preserve">he exemptions in subsection (2) are subject to the condition that a Part 121 </w:t>
      </w:r>
      <w:r w:rsidRPr="00785356">
        <w:t>proficiency check for which the operator takes the benefit of the exemption must:</w:t>
      </w:r>
    </w:p>
    <w:p w14:paraId="41DAEA7C" w14:textId="77777777" w:rsidR="000A499D" w:rsidRPr="00785356" w:rsidRDefault="000A499D" w:rsidP="000A499D">
      <w:pPr>
        <w:pStyle w:val="LDP1a0"/>
      </w:pPr>
      <w:r w:rsidRPr="00785356">
        <w:t>(a)</w:t>
      </w:r>
      <w:r w:rsidRPr="00785356">
        <w:tab/>
        <w:t>conform to the validity requirements of:</w:t>
      </w:r>
    </w:p>
    <w:p w14:paraId="066277C8" w14:textId="77777777" w:rsidR="000A499D" w:rsidRPr="00785356" w:rsidRDefault="000A499D" w:rsidP="000A499D">
      <w:pPr>
        <w:pStyle w:val="LDP2i"/>
        <w:ind w:left="1560" w:hanging="1106"/>
      </w:pPr>
      <w:r w:rsidRPr="00785356">
        <w:tab/>
        <w:t>(</w:t>
      </w:r>
      <w:proofErr w:type="spellStart"/>
      <w:r w:rsidRPr="00785356">
        <w:t>i</w:t>
      </w:r>
      <w:proofErr w:type="spellEnd"/>
      <w:r w:rsidRPr="00785356">
        <w:t>)</w:t>
      </w:r>
      <w:r w:rsidRPr="00785356">
        <w:tab/>
        <w:t>regulation 121.575, as if the check were a Part 121 proficiency check conducted by a person mentioned in subregulation 121.580 (2) or (5) (as applicable); or</w:t>
      </w:r>
    </w:p>
    <w:p w14:paraId="0A99FA3E" w14:textId="77777777" w:rsidR="000A499D" w:rsidRPr="00785356" w:rsidRDefault="000A499D" w:rsidP="000A499D">
      <w:pPr>
        <w:pStyle w:val="LDP2i"/>
        <w:ind w:left="1560" w:hanging="1106"/>
      </w:pPr>
      <w:r w:rsidRPr="00785356">
        <w:tab/>
        <w:t>(ii)</w:t>
      </w:r>
      <w:r w:rsidRPr="00785356">
        <w:tab/>
        <w:t>subparagraph (</w:t>
      </w:r>
      <w:proofErr w:type="spellStart"/>
      <w:r w:rsidRPr="00785356">
        <w:t>i</w:t>
      </w:r>
      <w:proofErr w:type="spellEnd"/>
      <w:r w:rsidRPr="00785356">
        <w:t>), taking into account the effect of section 13; and</w:t>
      </w:r>
    </w:p>
    <w:p w14:paraId="5021D40B" w14:textId="67ED3FF7" w:rsidR="000A499D" w:rsidRPr="00785356" w:rsidRDefault="000A499D" w:rsidP="000A499D">
      <w:pPr>
        <w:pStyle w:val="LDP1a0"/>
      </w:pPr>
      <w:r w:rsidRPr="00785356">
        <w:t>(b)</w:t>
      </w:r>
      <w:r w:rsidRPr="00785356">
        <w:tab/>
        <w:t>meet the requirements of Division 5 of Chapter 12 of the Part 121 Manual of Standards, as if the check were a Part 121 proficiency check.</w:t>
      </w:r>
    </w:p>
    <w:p w14:paraId="5C87A789" w14:textId="4BDB2852" w:rsidR="000A499D" w:rsidRPr="00785356" w:rsidRDefault="00441B3B" w:rsidP="002F092A">
      <w:pPr>
        <w:pStyle w:val="LDP1a0"/>
        <w:ind w:left="737" w:firstLine="0"/>
      </w:pPr>
      <w:r w:rsidRPr="00785356">
        <w:t>A Note explains that t</w:t>
      </w:r>
      <w:r w:rsidR="000A499D" w:rsidRPr="00785356">
        <w:t>he exemptions under this section do not affect subregulation 119.170 (6) or (7)</w:t>
      </w:r>
      <w:r w:rsidR="000276B7" w:rsidRPr="00785356">
        <w:t>.</w:t>
      </w:r>
      <w:r w:rsidR="00A079D0" w:rsidRPr="00785356">
        <w:t xml:space="preserve"> Regulation 119.170</w:t>
      </w:r>
      <w:r w:rsidR="00F92D05" w:rsidRPr="00785356">
        <w:t xml:space="preserve"> concern</w:t>
      </w:r>
      <w:r w:rsidR="00A079D0" w:rsidRPr="00785356">
        <w:t>s</w:t>
      </w:r>
      <w:r w:rsidR="00F92D05" w:rsidRPr="00785356">
        <w:t xml:space="preserve"> the </w:t>
      </w:r>
      <w:r w:rsidR="00A079D0" w:rsidRPr="00785356">
        <w:t>requirement</w:t>
      </w:r>
      <w:r w:rsidR="00F92D05" w:rsidRPr="00785356">
        <w:t xml:space="preserve"> that </w:t>
      </w:r>
      <w:r w:rsidR="00A079D0" w:rsidRPr="00785356">
        <w:t>Australian</w:t>
      </w:r>
      <w:r w:rsidR="00F92D05" w:rsidRPr="00785356">
        <w:t xml:space="preserve"> air transport </w:t>
      </w:r>
      <w:r w:rsidR="00A079D0" w:rsidRPr="00785356">
        <w:t>operators</w:t>
      </w:r>
      <w:r w:rsidR="00F92D05" w:rsidRPr="00785356">
        <w:t xml:space="preserve"> must have a training </w:t>
      </w:r>
      <w:r w:rsidR="00EF011E" w:rsidRPr="00785356">
        <w:t>and</w:t>
      </w:r>
      <w:r w:rsidR="00F92D05" w:rsidRPr="00785356">
        <w:t xml:space="preserve"> </w:t>
      </w:r>
      <w:r w:rsidR="00A079D0" w:rsidRPr="00785356">
        <w:t>checking</w:t>
      </w:r>
      <w:r w:rsidR="00F92D05" w:rsidRPr="00785356">
        <w:t xml:space="preserve"> system.</w:t>
      </w:r>
      <w:r w:rsidR="00A079D0" w:rsidRPr="00785356">
        <w:t xml:space="preserve"> Under </w:t>
      </w:r>
      <w:r w:rsidR="00EF011E" w:rsidRPr="00785356">
        <w:t>subregulation 119.170</w:t>
      </w:r>
      <w:r w:rsidR="00CC5032" w:rsidRPr="00785356">
        <w:t> </w:t>
      </w:r>
      <w:r w:rsidR="00EF011E" w:rsidRPr="00785356">
        <w:t>(6),</w:t>
      </w:r>
      <w:r w:rsidR="00DC05A0" w:rsidRPr="00785356">
        <w:t xml:space="preserve"> certain checking must be conducted, and under subregulation 119.170</w:t>
      </w:r>
      <w:r w:rsidR="00CC5032" w:rsidRPr="00785356">
        <w:t> </w:t>
      </w:r>
      <w:r w:rsidR="00DC05A0" w:rsidRPr="00785356">
        <w:t>(7)</w:t>
      </w:r>
      <w:r w:rsidR="00AC2B9F" w:rsidRPr="00785356">
        <w:t>, such checking must be by the operator</w:t>
      </w:r>
      <w:r w:rsidR="00E5063C" w:rsidRPr="00785356">
        <w:t>’</w:t>
      </w:r>
      <w:r w:rsidR="00AC2B9F" w:rsidRPr="00785356">
        <w:t xml:space="preserve">s </w:t>
      </w:r>
      <w:r w:rsidR="0017165E" w:rsidRPr="00785356">
        <w:t>(</w:t>
      </w:r>
      <w:r w:rsidR="00D32C39" w:rsidRPr="00785356">
        <w:t xml:space="preserve">in effect, </w:t>
      </w:r>
      <w:r w:rsidR="00E5063C" w:rsidRPr="00785356">
        <w:t>properly qualified</w:t>
      </w:r>
      <w:r w:rsidR="0017165E" w:rsidRPr="00785356">
        <w:t>,</w:t>
      </w:r>
      <w:r w:rsidR="00E5063C" w:rsidRPr="00785356">
        <w:t xml:space="preserve"> or </w:t>
      </w:r>
      <w:r w:rsidR="0017165E" w:rsidRPr="00785356">
        <w:t xml:space="preserve">approved under the </w:t>
      </w:r>
      <w:r w:rsidR="00E5063C" w:rsidRPr="00785356">
        <w:t>exempt</w:t>
      </w:r>
      <w:r w:rsidR="0017165E" w:rsidRPr="00785356">
        <w:t>ion</w:t>
      </w:r>
      <w:r w:rsidR="00D32C39" w:rsidRPr="00785356">
        <w:t xml:space="preserve"> instrument</w:t>
      </w:r>
      <w:r w:rsidR="0017165E" w:rsidRPr="00785356">
        <w:t>)</w:t>
      </w:r>
      <w:r w:rsidR="00E5063C" w:rsidRPr="00785356">
        <w:t xml:space="preserve"> employees.</w:t>
      </w:r>
    </w:p>
    <w:p w14:paraId="02032DEE" w14:textId="26150F9A" w:rsidR="00F15472" w:rsidRPr="00785356" w:rsidRDefault="00F15472" w:rsidP="005E4ED6">
      <w:pPr>
        <w:pStyle w:val="LDClauseHeading"/>
        <w:keepNext w:val="0"/>
        <w:pageBreakBefore/>
        <w:tabs>
          <w:tab w:val="clear" w:pos="737"/>
        </w:tabs>
        <w:spacing w:before="0"/>
        <w:ind w:left="0" w:firstLine="0"/>
        <w:jc w:val="right"/>
        <w:rPr>
          <w:rFonts w:cs="Arial"/>
        </w:rPr>
      </w:pPr>
      <w:r w:rsidRPr="00785356">
        <w:rPr>
          <w:rFonts w:cs="Arial"/>
        </w:rPr>
        <w:lastRenderedPageBreak/>
        <w:t xml:space="preserve">Appendix </w:t>
      </w:r>
      <w:r w:rsidR="000D63D3" w:rsidRPr="00785356">
        <w:rPr>
          <w:rFonts w:cs="Arial"/>
        </w:rPr>
        <w:t>2</w:t>
      </w:r>
    </w:p>
    <w:p w14:paraId="4F05B3DD" w14:textId="77777777" w:rsidR="00F15472" w:rsidRPr="00785356" w:rsidRDefault="00F15472" w:rsidP="005E4ED6">
      <w:pPr>
        <w:spacing w:before="360" w:after="120"/>
        <w:jc w:val="center"/>
        <w:rPr>
          <w:rFonts w:ascii="Arial" w:hAnsi="Arial" w:cs="Arial"/>
          <w:b/>
        </w:rPr>
      </w:pPr>
      <w:r w:rsidRPr="00785356">
        <w:rPr>
          <w:rFonts w:ascii="Arial" w:hAnsi="Arial" w:cs="Arial"/>
          <w:b/>
        </w:rPr>
        <w:t>Statement of Compatibility with Human Rights</w:t>
      </w:r>
    </w:p>
    <w:p w14:paraId="28D20C2A" w14:textId="3127D1EB" w:rsidR="00F15472" w:rsidRPr="00785356" w:rsidRDefault="00F15472" w:rsidP="005E4ED6">
      <w:pPr>
        <w:spacing w:before="120" w:after="120"/>
        <w:jc w:val="center"/>
        <w:rPr>
          <w:rFonts w:ascii="Times New Roman" w:hAnsi="Times New Roman"/>
          <w:i/>
        </w:rPr>
      </w:pPr>
      <w:r w:rsidRPr="00785356">
        <w:rPr>
          <w:rFonts w:ascii="Times New Roman" w:hAnsi="Times New Roman"/>
          <w:i/>
        </w:rPr>
        <w:t>Prepared in accordance with Part 3 of the</w:t>
      </w:r>
      <w:r w:rsidRPr="00785356">
        <w:rPr>
          <w:rFonts w:ascii="Times New Roman" w:hAnsi="Times New Roman"/>
          <w:i/>
        </w:rPr>
        <w:br/>
        <w:t>Human Rights (Parliamentary Scrutiny) Act 2011</w:t>
      </w:r>
    </w:p>
    <w:p w14:paraId="5FACF524" w14:textId="77777777" w:rsidR="00034F94" w:rsidRPr="00785356" w:rsidRDefault="00034F94" w:rsidP="005E4ED6">
      <w:pPr>
        <w:pStyle w:val="LDBodytext"/>
      </w:pPr>
    </w:p>
    <w:p w14:paraId="5739C249" w14:textId="5D92234F" w:rsidR="00C62B22" w:rsidRPr="00785356" w:rsidRDefault="00C62B22" w:rsidP="002F092A">
      <w:pPr>
        <w:pStyle w:val="LDDescription"/>
        <w:spacing w:before="180"/>
        <w:ind w:right="-142"/>
        <w:jc w:val="center"/>
      </w:pPr>
      <w:r w:rsidRPr="00785356">
        <w:t>CASA EX</w:t>
      </w:r>
      <w:r w:rsidR="00023C28" w:rsidRPr="00785356">
        <w:t>83</w:t>
      </w:r>
      <w:r w:rsidRPr="00785356">
        <w:t>/22 – Amendment of CASA EX83/21 (</w:t>
      </w:r>
      <w:r w:rsidR="00717E72" w:rsidRPr="00785356">
        <w:t xml:space="preserve">Person </w:t>
      </w:r>
      <w:r w:rsidR="00023C28" w:rsidRPr="00785356">
        <w:t>C</w:t>
      </w:r>
      <w:r w:rsidR="00717E72" w:rsidRPr="00785356">
        <w:t>onducting Part</w:t>
      </w:r>
      <w:r w:rsidR="00023C28" w:rsidRPr="00785356">
        <w:t> </w:t>
      </w:r>
      <w:r w:rsidR="00717E72" w:rsidRPr="00785356">
        <w:t>121 Proficiency Checks</w:t>
      </w:r>
      <w:r w:rsidRPr="00785356">
        <w:t>) – Instrument 2022 (No.</w:t>
      </w:r>
      <w:r w:rsidR="002F70A6" w:rsidRPr="00785356">
        <w:t xml:space="preserve"> </w:t>
      </w:r>
      <w:r w:rsidR="00FD271B" w:rsidRPr="00785356">
        <w:t>1</w:t>
      </w:r>
      <w:r w:rsidRPr="00785356">
        <w:t>)</w:t>
      </w:r>
    </w:p>
    <w:p w14:paraId="7547B6F0" w14:textId="77777777" w:rsidR="00F15472" w:rsidRPr="00785356" w:rsidRDefault="00F15472" w:rsidP="005E4ED6">
      <w:pPr>
        <w:spacing w:before="280" w:after="540"/>
        <w:jc w:val="center"/>
        <w:rPr>
          <w:rFonts w:ascii="Times New Roman" w:hAnsi="Times New Roman"/>
        </w:rPr>
      </w:pPr>
      <w:r w:rsidRPr="00785356">
        <w:rPr>
          <w:rFonts w:ascii="Times New Roman" w:hAnsi="Times New Roman"/>
        </w:rPr>
        <w:t xml:space="preserve">This legislative instrument is compatible with the human rights and freedoms recognised or declared in the international instruments listed in section 3 of the </w:t>
      </w:r>
      <w:r w:rsidRPr="00785356">
        <w:rPr>
          <w:rFonts w:ascii="Times New Roman" w:hAnsi="Times New Roman"/>
          <w:i/>
        </w:rPr>
        <w:t>Human Rights (Parliamentary Scrutiny) Act 2011</w:t>
      </w:r>
      <w:r w:rsidRPr="00785356">
        <w:rPr>
          <w:rFonts w:ascii="Times New Roman" w:hAnsi="Times New Roman"/>
        </w:rPr>
        <w:t>.</w:t>
      </w:r>
    </w:p>
    <w:p w14:paraId="5B420847" w14:textId="4E312807" w:rsidR="00F15472" w:rsidRPr="00785356" w:rsidRDefault="1D720B21" w:rsidP="005E4ED6">
      <w:pPr>
        <w:jc w:val="both"/>
        <w:rPr>
          <w:rFonts w:ascii="Times New Roman" w:hAnsi="Times New Roman"/>
          <w:b/>
        </w:rPr>
      </w:pPr>
      <w:r w:rsidRPr="00785356">
        <w:rPr>
          <w:rFonts w:ascii="Times New Roman" w:hAnsi="Times New Roman"/>
          <w:b/>
          <w:bCs/>
        </w:rPr>
        <w:t>Overview of the legislative instrument</w:t>
      </w:r>
    </w:p>
    <w:p w14:paraId="4AE230B9" w14:textId="1BC1BEB0" w:rsidR="002A26AB" w:rsidRPr="00785356" w:rsidRDefault="002A26AB" w:rsidP="002A26AB">
      <w:pPr>
        <w:rPr>
          <w:rFonts w:ascii="Times New Roman" w:hAnsi="Times New Roman"/>
        </w:rPr>
      </w:pPr>
      <w:bookmarkStart w:id="3" w:name="_Hlk39478321"/>
      <w:r w:rsidRPr="00785356">
        <w:rPr>
          <w:rFonts w:ascii="Times New Roman" w:hAnsi="Times New Roman"/>
        </w:rPr>
        <w:t xml:space="preserve">The purpose of </w:t>
      </w:r>
      <w:r w:rsidRPr="00785356">
        <w:rPr>
          <w:rFonts w:ascii="Times New Roman" w:hAnsi="Times New Roman"/>
          <w:i/>
        </w:rPr>
        <w:t>CASA EX</w:t>
      </w:r>
      <w:r w:rsidR="003B4745" w:rsidRPr="00785356">
        <w:rPr>
          <w:rFonts w:ascii="Times New Roman" w:hAnsi="Times New Roman"/>
          <w:i/>
        </w:rPr>
        <w:t>83</w:t>
      </w:r>
      <w:r w:rsidRPr="00785356">
        <w:rPr>
          <w:rFonts w:ascii="Times New Roman" w:hAnsi="Times New Roman"/>
          <w:i/>
        </w:rPr>
        <w:t xml:space="preserve">/22 – Amendment of CASA EX83/21 (Person </w:t>
      </w:r>
      <w:r w:rsidR="00023C28" w:rsidRPr="00785356">
        <w:rPr>
          <w:rFonts w:ascii="Times New Roman" w:hAnsi="Times New Roman"/>
          <w:i/>
        </w:rPr>
        <w:t>C</w:t>
      </w:r>
      <w:r w:rsidRPr="00785356">
        <w:rPr>
          <w:rFonts w:ascii="Times New Roman" w:hAnsi="Times New Roman"/>
          <w:i/>
        </w:rPr>
        <w:t>onducting Part 121 Proficiency Checks) – Instrument 2022 (No. 1)</w:t>
      </w:r>
      <w:r w:rsidRPr="00785356">
        <w:rPr>
          <w:rFonts w:ascii="Times New Roman" w:hAnsi="Times New Roman"/>
          <w:iCs/>
        </w:rPr>
        <w:t xml:space="preserve"> (the </w:t>
      </w:r>
      <w:r w:rsidRPr="00785356">
        <w:rPr>
          <w:rFonts w:ascii="Times New Roman" w:hAnsi="Times New Roman"/>
          <w:b/>
          <w:bCs/>
          <w:i/>
          <w:iCs/>
        </w:rPr>
        <w:t>exemption instrument</w:t>
      </w:r>
      <w:r w:rsidRPr="00785356">
        <w:rPr>
          <w:rFonts w:ascii="Times New Roman" w:hAnsi="Times New Roman"/>
        </w:rPr>
        <w:t xml:space="preserve">) is to insert additional exemptions into </w:t>
      </w:r>
      <w:r w:rsidRPr="00785356">
        <w:rPr>
          <w:rFonts w:ascii="Times New Roman" w:hAnsi="Times New Roman"/>
          <w:i/>
        </w:rPr>
        <w:t>CASA EX83/21 – Part</w:t>
      </w:r>
      <w:r w:rsidR="003B4745" w:rsidRPr="00785356">
        <w:rPr>
          <w:rFonts w:ascii="Times New Roman" w:hAnsi="Times New Roman"/>
          <w:i/>
        </w:rPr>
        <w:t xml:space="preserve"> </w:t>
      </w:r>
      <w:r w:rsidRPr="00785356">
        <w:rPr>
          <w:rFonts w:ascii="Times New Roman" w:hAnsi="Times New Roman"/>
          <w:i/>
        </w:rPr>
        <w:t>121 and Part 91 of CASR – Supplementary Exemptions and Directions Instrument</w:t>
      </w:r>
      <w:r w:rsidR="003B4745" w:rsidRPr="00785356">
        <w:rPr>
          <w:rFonts w:ascii="Times New Roman" w:hAnsi="Times New Roman"/>
          <w:i/>
        </w:rPr>
        <w:t xml:space="preserve"> </w:t>
      </w:r>
      <w:r w:rsidRPr="00785356">
        <w:rPr>
          <w:rFonts w:ascii="Times New Roman" w:hAnsi="Times New Roman"/>
          <w:i/>
        </w:rPr>
        <w:t xml:space="preserve">2021 </w:t>
      </w:r>
      <w:r w:rsidRPr="00785356">
        <w:rPr>
          <w:rFonts w:ascii="Times New Roman" w:hAnsi="Times New Roman"/>
          <w:iCs/>
        </w:rPr>
        <w:t>(</w:t>
      </w:r>
      <w:r w:rsidRPr="00785356">
        <w:rPr>
          <w:rFonts w:ascii="Times New Roman" w:hAnsi="Times New Roman"/>
          <w:b/>
          <w:bCs/>
          <w:i/>
        </w:rPr>
        <w:t>CASA EX83/21</w:t>
      </w:r>
      <w:r w:rsidRPr="00785356">
        <w:rPr>
          <w:rFonts w:ascii="Times New Roman" w:hAnsi="Times New Roman"/>
          <w:iCs/>
        </w:rPr>
        <w:t xml:space="preserve"> </w:t>
      </w:r>
      <w:r w:rsidRPr="00785356">
        <w:rPr>
          <w:rFonts w:ascii="Times New Roman" w:hAnsi="Times New Roman"/>
        </w:rPr>
        <w:t xml:space="preserve">or the </w:t>
      </w:r>
      <w:r w:rsidRPr="00785356">
        <w:rPr>
          <w:rFonts w:ascii="Times New Roman" w:hAnsi="Times New Roman"/>
          <w:b/>
          <w:bCs/>
          <w:i/>
          <w:iCs/>
        </w:rPr>
        <w:t>principal exemptions instrument</w:t>
      </w:r>
      <w:r w:rsidRPr="00785356">
        <w:rPr>
          <w:rFonts w:ascii="Times New Roman" w:hAnsi="Times New Roman"/>
        </w:rPr>
        <w:t xml:space="preserve">) to, in effect, remove an unnecessary and inadvertent requirement for duplication of </w:t>
      </w:r>
      <w:r w:rsidR="00227AA4">
        <w:rPr>
          <w:rFonts w:ascii="Times New Roman" w:hAnsi="Times New Roman"/>
        </w:rPr>
        <w:t>Part 121 proficiency check events</w:t>
      </w:r>
      <w:r w:rsidRPr="00785356">
        <w:rPr>
          <w:rFonts w:ascii="Times New Roman" w:hAnsi="Times New Roman"/>
        </w:rPr>
        <w:t>.</w:t>
      </w:r>
    </w:p>
    <w:p w14:paraId="6274031F" w14:textId="77777777" w:rsidR="002A26AB" w:rsidRPr="00785356" w:rsidRDefault="002A26AB" w:rsidP="002A26AB">
      <w:pPr>
        <w:rPr>
          <w:rFonts w:ascii="Times New Roman" w:hAnsi="Times New Roman"/>
        </w:rPr>
      </w:pPr>
    </w:p>
    <w:p w14:paraId="17A894E8" w14:textId="77777777" w:rsidR="002A26AB" w:rsidRPr="00785356" w:rsidRDefault="002A26AB" w:rsidP="002A26AB">
      <w:pPr>
        <w:ind w:right="-142"/>
        <w:rPr>
          <w:rFonts w:ascii="Times New Roman" w:hAnsi="Times New Roman"/>
        </w:rPr>
      </w:pPr>
      <w:r w:rsidRPr="00785356">
        <w:rPr>
          <w:rFonts w:ascii="Times New Roman" w:hAnsi="Times New Roman"/>
        </w:rPr>
        <w:t xml:space="preserve">CASA EX83/21 made a number of exemptions and directions relating to Part 121 and Part 91 of the </w:t>
      </w:r>
      <w:r w:rsidRPr="00785356">
        <w:rPr>
          <w:rFonts w:ascii="Times New Roman" w:hAnsi="Times New Roman"/>
          <w:i/>
          <w:iCs/>
        </w:rPr>
        <w:t>Civil Aviation Safety Regulations 1998</w:t>
      </w:r>
      <w:r w:rsidRPr="00785356">
        <w:rPr>
          <w:rFonts w:ascii="Times New Roman" w:hAnsi="Times New Roman"/>
        </w:rPr>
        <w:t xml:space="preserve"> (</w:t>
      </w:r>
      <w:r w:rsidRPr="00785356">
        <w:rPr>
          <w:rFonts w:ascii="Times New Roman" w:hAnsi="Times New Roman"/>
          <w:b/>
          <w:bCs/>
          <w:i/>
          <w:iCs/>
        </w:rPr>
        <w:t>CASR</w:t>
      </w:r>
      <w:r w:rsidRPr="00785356">
        <w:rPr>
          <w:rFonts w:ascii="Times New Roman" w:hAnsi="Times New Roman"/>
        </w:rPr>
        <w:t>). These CASR Parts are elements of CASA’s new Flight Operations Regulations that commenced on 2 December 2021. Part 121 generally deals with Australian air transport operations in larger aeroplanes; Part 91 deals with the general aircraft operating rules and the rules of the air.</w:t>
      </w:r>
    </w:p>
    <w:p w14:paraId="39653730" w14:textId="77777777" w:rsidR="002A26AB" w:rsidRPr="00785356" w:rsidRDefault="002A26AB" w:rsidP="002A26AB">
      <w:pPr>
        <w:pStyle w:val="LDBodytext"/>
      </w:pPr>
    </w:p>
    <w:p w14:paraId="7B02FB09" w14:textId="77777777" w:rsidR="002A26AB" w:rsidRPr="00785356" w:rsidRDefault="002A26AB" w:rsidP="002A26AB">
      <w:pPr>
        <w:pStyle w:val="LDBodytext"/>
        <w:rPr>
          <w:b/>
          <w:bCs/>
        </w:rPr>
      </w:pPr>
      <w:r w:rsidRPr="00785356">
        <w:rPr>
          <w:b/>
          <w:bCs/>
        </w:rPr>
        <w:t>Background</w:t>
      </w:r>
    </w:p>
    <w:p w14:paraId="3C6576DD" w14:textId="77777777" w:rsidR="002A26AB" w:rsidRPr="00785356" w:rsidRDefault="002A26AB" w:rsidP="002A26AB">
      <w:pPr>
        <w:pStyle w:val="LDBodytext"/>
      </w:pPr>
      <w:r w:rsidRPr="00785356">
        <w:t xml:space="preserve">The exemption instrument is for the </w:t>
      </w:r>
      <w:r w:rsidRPr="00785356">
        <w:rPr>
          <w:lang w:eastAsia="en-AU"/>
        </w:rPr>
        <w:t>operator of an aeroplane for a flight that is a Part 121 operation. It</w:t>
      </w:r>
      <w:r w:rsidRPr="00785356">
        <w:t xml:space="preserve"> relates to the process for approving a person to conduct Part 121 proficiency checks (a flying skills-related check event for flight crew) if the person does not otherwise hold the prescribed qualification, namely, a flight examiner rating under Part 61 of CASR.</w:t>
      </w:r>
    </w:p>
    <w:p w14:paraId="1B8DDA06" w14:textId="77777777" w:rsidR="002A26AB" w:rsidRPr="00785356" w:rsidRDefault="002A26AB" w:rsidP="002A26AB">
      <w:pPr>
        <w:pStyle w:val="LDBodytext"/>
      </w:pPr>
    </w:p>
    <w:p w14:paraId="2BF1D493" w14:textId="77777777" w:rsidR="002A26AB" w:rsidRPr="00785356" w:rsidRDefault="002A26AB" w:rsidP="002A26AB">
      <w:pPr>
        <w:pStyle w:val="LDBodytext"/>
      </w:pPr>
      <w:r w:rsidRPr="00785356">
        <w:t xml:space="preserve">Generally, such a person (an </w:t>
      </w:r>
      <w:r w:rsidRPr="00785356">
        <w:rPr>
          <w:b/>
          <w:bCs/>
          <w:i/>
          <w:iCs/>
        </w:rPr>
        <w:t>applicant</w:t>
      </w:r>
      <w:r w:rsidRPr="00785356">
        <w:t xml:space="preserve">) applies to be approved and obtains the approval under regulation 121.010 of CASR, by successfully demonstrating to CASA the conduct of the relevant proficiency check. This demonstration normally involves the applicant “checking” actual flight crew members who require such checking (the </w:t>
      </w:r>
      <w:r w:rsidRPr="00785356">
        <w:rPr>
          <w:b/>
          <w:bCs/>
          <w:i/>
          <w:iCs/>
        </w:rPr>
        <w:t>persons being checked</w:t>
      </w:r>
      <w:r w:rsidRPr="00785356">
        <w:t>).</w:t>
      </w:r>
    </w:p>
    <w:p w14:paraId="7774CE4F" w14:textId="77777777" w:rsidR="002A26AB" w:rsidRPr="00785356" w:rsidRDefault="002A26AB" w:rsidP="002A26AB">
      <w:pPr>
        <w:pStyle w:val="LDBodytext"/>
      </w:pPr>
    </w:p>
    <w:p w14:paraId="571BB4C5" w14:textId="77777777" w:rsidR="002A26AB" w:rsidRPr="00785356" w:rsidRDefault="002A26AB" w:rsidP="002A26AB">
      <w:pPr>
        <w:pStyle w:val="LDBodytext"/>
      </w:pPr>
      <w:r w:rsidRPr="00785356">
        <w:t xml:space="preserve">However, legally, the persons being checked during the demonstration have been “checked” by an </w:t>
      </w:r>
      <w:r w:rsidRPr="00785356">
        <w:rPr>
          <w:i/>
          <w:iCs/>
        </w:rPr>
        <w:t>applicant for the relevant checking approval</w:t>
      </w:r>
      <w:r w:rsidRPr="00785356">
        <w:t>, and not by an actually approved person, even though, at the end of the successful demonstration, the applicant is approved by CASA.</w:t>
      </w:r>
    </w:p>
    <w:p w14:paraId="5CF2BE02" w14:textId="77777777" w:rsidR="002A26AB" w:rsidRPr="00785356" w:rsidRDefault="002A26AB" w:rsidP="002A26AB">
      <w:pPr>
        <w:pStyle w:val="LDBodytext"/>
      </w:pPr>
    </w:p>
    <w:p w14:paraId="677047C3" w14:textId="2BD8EFB2" w:rsidR="002A26AB" w:rsidRPr="00785356" w:rsidRDefault="002A26AB" w:rsidP="002A26AB">
      <w:pPr>
        <w:pStyle w:val="LDBodytext"/>
      </w:pPr>
      <w:r w:rsidRPr="00785356">
        <w:t>The persons being checked must, therefore, undergo a repetition of the check they had already received, but this time by a legally approved person.</w:t>
      </w:r>
    </w:p>
    <w:p w14:paraId="597DF967" w14:textId="77777777" w:rsidR="002A26AB" w:rsidRPr="00785356" w:rsidRDefault="002A26AB" w:rsidP="002A26AB">
      <w:pPr>
        <w:pStyle w:val="LDBodytext"/>
      </w:pPr>
    </w:p>
    <w:p w14:paraId="50D5BE08" w14:textId="46FA184E" w:rsidR="002A26AB" w:rsidRPr="00785356" w:rsidRDefault="002A26AB" w:rsidP="002A26AB">
      <w:pPr>
        <w:pStyle w:val="LDBodytext"/>
      </w:pPr>
      <w:r w:rsidRPr="00785356">
        <w:t xml:space="preserve">This duplication was an unintended consequence of the relevant provisions in Part 121 of CASR. The purpose of the exemption instrument is to, in effect, allow the “check” </w:t>
      </w:r>
      <w:r w:rsidRPr="00785356">
        <w:lastRenderedPageBreak/>
        <w:t>conducted by the ultimately successful applicant for approval, to be valid for the persons being checked, and this obviate</w:t>
      </w:r>
      <w:r w:rsidR="008105A5" w:rsidRPr="00785356">
        <w:t>s</w:t>
      </w:r>
      <w:r w:rsidRPr="00785356">
        <w:t xml:space="preserve"> any need for the unintended duplication.</w:t>
      </w:r>
    </w:p>
    <w:p w14:paraId="32E81C0A" w14:textId="77777777" w:rsidR="002A26AB" w:rsidRPr="00785356" w:rsidRDefault="002A26AB" w:rsidP="002A26AB">
      <w:pPr>
        <w:pStyle w:val="LDBodytext"/>
      </w:pPr>
    </w:p>
    <w:p w14:paraId="23BEAA7A" w14:textId="51732B70" w:rsidR="002A26AB" w:rsidRPr="00785356" w:rsidRDefault="002A26AB" w:rsidP="002F092A">
      <w:pPr>
        <w:pStyle w:val="LDBodytext"/>
      </w:pPr>
      <w:r w:rsidRPr="00785356">
        <w:t>Thus, the exemption instrument removes an inadvertent duplication of an approval process under the Part 121 regulations. This unintended consequence will be remedied on a more permanent basis when the regulations are amended in 2023.</w:t>
      </w:r>
    </w:p>
    <w:p w14:paraId="359DECF7" w14:textId="77777777" w:rsidR="00C62B22" w:rsidRPr="00785356" w:rsidRDefault="00C62B22" w:rsidP="00C62B22">
      <w:pPr>
        <w:rPr>
          <w:rFonts w:ascii="Times New Roman" w:hAnsi="Times New Roman"/>
        </w:rPr>
      </w:pPr>
    </w:p>
    <w:p w14:paraId="027DB446" w14:textId="77777777" w:rsidR="00A63D2B" w:rsidRPr="00785356" w:rsidRDefault="00A63D2B" w:rsidP="000604B7">
      <w:pPr>
        <w:keepNext/>
        <w:rPr>
          <w:rFonts w:ascii="Times New Roman" w:hAnsi="Times New Roman"/>
          <w:b/>
          <w:bCs/>
          <w:lang w:eastAsia="en-AU"/>
        </w:rPr>
      </w:pPr>
      <w:r w:rsidRPr="00785356">
        <w:rPr>
          <w:rFonts w:ascii="Times New Roman" w:hAnsi="Times New Roman"/>
          <w:b/>
          <w:bCs/>
          <w:lang w:eastAsia="en-AU"/>
        </w:rPr>
        <w:t>Human rights implications</w:t>
      </w:r>
    </w:p>
    <w:p w14:paraId="222EB632" w14:textId="25E6F99A" w:rsidR="00BE3A82" w:rsidRPr="00785356" w:rsidRDefault="00BE3A82" w:rsidP="000604B7">
      <w:pPr>
        <w:pStyle w:val="BodyText"/>
        <w:keepNext/>
        <w:rPr>
          <w:rFonts w:ascii="Times New Roman" w:hAnsi="Times New Roman"/>
          <w:lang w:eastAsia="en-AU"/>
        </w:rPr>
      </w:pPr>
      <w:r w:rsidRPr="00785356">
        <w:rPr>
          <w:rFonts w:ascii="Times New Roman" w:hAnsi="Times New Roman"/>
        </w:rPr>
        <w:t xml:space="preserve">The legislative instrument </w:t>
      </w:r>
      <w:r w:rsidR="005E23FF" w:rsidRPr="00785356">
        <w:rPr>
          <w:rFonts w:ascii="Times New Roman" w:hAnsi="Times New Roman"/>
        </w:rPr>
        <w:t xml:space="preserve">may indirectly </w:t>
      </w:r>
      <w:r w:rsidRPr="00785356">
        <w:rPr>
          <w:rFonts w:ascii="Times New Roman" w:hAnsi="Times New Roman"/>
        </w:rPr>
        <w:t xml:space="preserve">engage the following human rights and freedoms recognised or declared in the international instruments listed in section 3 of the </w:t>
      </w:r>
      <w:r w:rsidRPr="00785356">
        <w:rPr>
          <w:rFonts w:ascii="Times New Roman" w:hAnsi="Times New Roman"/>
          <w:i/>
          <w:iCs/>
        </w:rPr>
        <w:t>Human Rights (Parliamentary Scrutiny) Act 2011</w:t>
      </w:r>
      <w:r w:rsidRPr="00785356">
        <w:rPr>
          <w:rFonts w:ascii="Times New Roman" w:hAnsi="Times New Roman"/>
          <w:lang w:eastAsia="en-AU"/>
        </w:rPr>
        <w:t>:</w:t>
      </w:r>
    </w:p>
    <w:p w14:paraId="751069F0" w14:textId="2768141B" w:rsidR="00BE3A82" w:rsidRPr="00785356" w:rsidRDefault="00BE3A82" w:rsidP="00986662">
      <w:pPr>
        <w:pStyle w:val="ListParagraph"/>
        <w:numPr>
          <w:ilvl w:val="0"/>
          <w:numId w:val="13"/>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785356">
        <w:rPr>
          <w:rFonts w:ascii="Times New Roman" w:hAnsi="Times New Roman"/>
          <w:lang w:eastAsia="en-AU"/>
        </w:rPr>
        <w:t>the right to life under Article 6 of the International Covenant on Civil and Political Rights</w:t>
      </w:r>
    </w:p>
    <w:p w14:paraId="11BD0ADC" w14:textId="39C350C4" w:rsidR="00BE3A82" w:rsidRPr="00785356"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785356">
        <w:rPr>
          <w:rFonts w:ascii="Times New Roman" w:hAnsi="Times New Roman"/>
          <w:lang w:eastAsia="en-AU"/>
        </w:rPr>
        <w:t xml:space="preserve">the right to </w:t>
      </w:r>
      <w:r w:rsidR="007D4D8A" w:rsidRPr="00785356">
        <w:rPr>
          <w:rFonts w:ascii="Times New Roman" w:hAnsi="Times New Roman"/>
          <w:lang w:eastAsia="en-AU"/>
        </w:rPr>
        <w:t xml:space="preserve">work </w:t>
      </w:r>
      <w:r w:rsidRPr="00785356">
        <w:rPr>
          <w:rFonts w:ascii="Times New Roman" w:hAnsi="Times New Roman"/>
          <w:lang w:eastAsia="en-AU"/>
        </w:rPr>
        <w:t xml:space="preserve">under Article </w:t>
      </w:r>
      <w:r w:rsidR="003E7E57" w:rsidRPr="00785356">
        <w:rPr>
          <w:rFonts w:ascii="Times New Roman" w:hAnsi="Times New Roman"/>
          <w:lang w:eastAsia="en-AU"/>
        </w:rPr>
        <w:t>6</w:t>
      </w:r>
      <w:r w:rsidRPr="00785356">
        <w:rPr>
          <w:rFonts w:ascii="Times New Roman" w:hAnsi="Times New Roman"/>
          <w:lang w:eastAsia="en-AU"/>
        </w:rPr>
        <w:t xml:space="preserve"> of the International Covenant on Economic, Social and Cultural Rights</w:t>
      </w:r>
      <w:r w:rsidR="000D1E3E" w:rsidRPr="00785356">
        <w:rPr>
          <w:rFonts w:ascii="Times New Roman" w:hAnsi="Times New Roman"/>
          <w:lang w:eastAsia="en-AU"/>
        </w:rPr>
        <w:t>.</w:t>
      </w:r>
    </w:p>
    <w:p w14:paraId="665720B4" w14:textId="77777777" w:rsidR="007C0D1D" w:rsidRPr="00785356" w:rsidRDefault="007C0D1D" w:rsidP="00951931">
      <w:pPr>
        <w:pStyle w:val="ListParagraph"/>
        <w:tabs>
          <w:tab w:val="clear" w:pos="567"/>
        </w:tabs>
        <w:overflowPunct/>
        <w:autoSpaceDE/>
        <w:autoSpaceDN/>
        <w:adjustRightInd/>
        <w:ind w:left="0"/>
        <w:textAlignment w:val="auto"/>
        <w:rPr>
          <w:rFonts w:ascii="Times New Roman" w:hAnsi="Times New Roman"/>
        </w:rPr>
      </w:pPr>
    </w:p>
    <w:p w14:paraId="441878F2" w14:textId="25AAC126" w:rsidR="00226FE0" w:rsidRPr="00785356" w:rsidRDefault="007C0D1D" w:rsidP="007C0D1D">
      <w:pPr>
        <w:rPr>
          <w:rFonts w:ascii="Times New Roman" w:hAnsi="Times New Roman"/>
          <w:lang w:eastAsia="en-AU"/>
        </w:rPr>
      </w:pPr>
      <w:r w:rsidRPr="00785356">
        <w:rPr>
          <w:rFonts w:ascii="Times New Roman" w:hAnsi="Times New Roman"/>
        </w:rPr>
        <w:t xml:space="preserve">This engagement is in the context of CASA’s statutory purpose. </w:t>
      </w:r>
      <w:r w:rsidRPr="00785356">
        <w:rPr>
          <w:rFonts w:ascii="Times New Roman" w:hAnsi="Times New Roman"/>
          <w:lang w:eastAsia="en-AU"/>
        </w:rPr>
        <w:t xml:space="preserve">The aim of CASA and its regulatory framework </w:t>
      </w:r>
      <w:r w:rsidR="00AA5F25" w:rsidRPr="00785356">
        <w:rPr>
          <w:rFonts w:ascii="Times New Roman" w:hAnsi="Times New Roman"/>
          <w:lang w:eastAsia="en-AU"/>
        </w:rPr>
        <w:t xml:space="preserve">is </w:t>
      </w:r>
      <w:r w:rsidRPr="00785356">
        <w:rPr>
          <w:rFonts w:ascii="Times New Roman" w:hAnsi="Times New Roman"/>
          <w:lang w:eastAsia="en-AU"/>
        </w:rPr>
        <w:t xml:space="preserve">to uphold aviation safety by prescribing the conduct of individuals and organisations involved in civil aviation operations, including flight operations. It is, therefore, a threshold requirement for all CASA legislative instruments that they preserve, promote </w:t>
      </w:r>
      <w:r w:rsidR="003E59B1" w:rsidRPr="00785356">
        <w:rPr>
          <w:rFonts w:ascii="Times New Roman" w:hAnsi="Times New Roman"/>
          <w:lang w:eastAsia="en-AU"/>
        </w:rPr>
        <w:t>or</w:t>
      </w:r>
      <w:r w:rsidRPr="00785356">
        <w:rPr>
          <w:rFonts w:ascii="Times New Roman" w:hAnsi="Times New Roman"/>
          <w:lang w:eastAsia="en-AU"/>
        </w:rPr>
        <w:t xml:space="preserve"> enhance aviation safety.</w:t>
      </w:r>
    </w:p>
    <w:p w14:paraId="1C9F64A3" w14:textId="29E4767E" w:rsidR="00286373" w:rsidRPr="00785356" w:rsidRDefault="00286373" w:rsidP="00286373">
      <w:pPr>
        <w:pStyle w:val="LDBodytext"/>
        <w:rPr>
          <w:lang w:eastAsia="en-AU"/>
        </w:rPr>
      </w:pPr>
    </w:p>
    <w:p w14:paraId="3725E11F" w14:textId="6D354ABB" w:rsidR="00A21839" w:rsidRPr="00785356" w:rsidRDefault="005E23FF" w:rsidP="00286373">
      <w:pPr>
        <w:pStyle w:val="LDBodytext"/>
        <w:rPr>
          <w:lang w:eastAsia="en-AU"/>
        </w:rPr>
      </w:pPr>
      <w:r w:rsidRPr="00785356">
        <w:rPr>
          <w:lang w:eastAsia="en-AU"/>
        </w:rPr>
        <w:t>The relevant exemptions</w:t>
      </w:r>
      <w:r w:rsidR="00286373" w:rsidRPr="00785356">
        <w:rPr>
          <w:lang w:eastAsia="en-AU"/>
        </w:rPr>
        <w:t xml:space="preserve"> </w:t>
      </w:r>
      <w:r w:rsidR="00365BB3" w:rsidRPr="00785356">
        <w:rPr>
          <w:lang w:eastAsia="en-AU"/>
        </w:rPr>
        <w:t xml:space="preserve">facilitate </w:t>
      </w:r>
      <w:r w:rsidR="00234B18" w:rsidRPr="00785356">
        <w:rPr>
          <w:lang w:eastAsia="en-AU"/>
        </w:rPr>
        <w:t xml:space="preserve">Part 121 </w:t>
      </w:r>
      <w:r w:rsidR="00515B6D" w:rsidRPr="00785356">
        <w:rPr>
          <w:lang w:eastAsia="en-AU"/>
        </w:rPr>
        <w:t xml:space="preserve">aeroplane operators in the cost-effective </w:t>
      </w:r>
      <w:r w:rsidR="00365BB3" w:rsidRPr="00785356">
        <w:rPr>
          <w:lang w:eastAsia="en-AU"/>
        </w:rPr>
        <w:t xml:space="preserve">checking </w:t>
      </w:r>
      <w:r w:rsidR="00515B6D" w:rsidRPr="00785356">
        <w:rPr>
          <w:lang w:eastAsia="en-AU"/>
        </w:rPr>
        <w:t xml:space="preserve">of </w:t>
      </w:r>
      <w:r w:rsidR="00234B18" w:rsidRPr="00785356">
        <w:rPr>
          <w:lang w:eastAsia="en-AU"/>
        </w:rPr>
        <w:t xml:space="preserve">flight crew </w:t>
      </w:r>
      <w:r w:rsidR="0032787E" w:rsidRPr="00785356">
        <w:rPr>
          <w:lang w:eastAsia="en-AU"/>
        </w:rPr>
        <w:t xml:space="preserve">members </w:t>
      </w:r>
      <w:r w:rsidR="00515B6D" w:rsidRPr="00785356">
        <w:rPr>
          <w:lang w:eastAsia="en-AU"/>
        </w:rPr>
        <w:t xml:space="preserve">by removing a requirement that </w:t>
      </w:r>
      <w:r w:rsidR="00D60002" w:rsidRPr="00785356">
        <w:rPr>
          <w:lang w:eastAsia="en-AU"/>
        </w:rPr>
        <w:t xml:space="preserve">imposes unintended duplicated </w:t>
      </w:r>
      <w:r w:rsidR="003E59B1" w:rsidRPr="00785356">
        <w:rPr>
          <w:lang w:eastAsia="en-AU"/>
        </w:rPr>
        <w:t xml:space="preserve">proficiency </w:t>
      </w:r>
      <w:r w:rsidR="00D60002" w:rsidRPr="00785356">
        <w:rPr>
          <w:lang w:eastAsia="en-AU"/>
        </w:rPr>
        <w:t xml:space="preserve">checking. </w:t>
      </w:r>
    </w:p>
    <w:p w14:paraId="1E859340" w14:textId="77777777" w:rsidR="00A21839" w:rsidRPr="00785356" w:rsidRDefault="00A21839" w:rsidP="00286373">
      <w:pPr>
        <w:pStyle w:val="LDBodytext"/>
        <w:rPr>
          <w:lang w:eastAsia="en-AU"/>
        </w:rPr>
      </w:pPr>
    </w:p>
    <w:p w14:paraId="1EB1D1C4" w14:textId="3080D422" w:rsidR="00A21839" w:rsidRPr="00785356" w:rsidRDefault="00D60002" w:rsidP="00286373">
      <w:pPr>
        <w:pStyle w:val="LDBodytext"/>
        <w:rPr>
          <w:lang w:eastAsia="en-AU"/>
        </w:rPr>
      </w:pPr>
      <w:r w:rsidRPr="00785356">
        <w:rPr>
          <w:lang w:eastAsia="en-AU"/>
        </w:rPr>
        <w:t>The checking itself promotes safety</w:t>
      </w:r>
      <w:r w:rsidR="0010179E" w:rsidRPr="00785356">
        <w:rPr>
          <w:lang w:eastAsia="en-AU"/>
        </w:rPr>
        <w:t xml:space="preserve"> and hence protects the right to life. </w:t>
      </w:r>
    </w:p>
    <w:p w14:paraId="58AAB99C" w14:textId="77777777" w:rsidR="00A21839" w:rsidRPr="00785356" w:rsidRDefault="00A21839" w:rsidP="00286373">
      <w:pPr>
        <w:pStyle w:val="LDBodytext"/>
        <w:rPr>
          <w:lang w:eastAsia="en-AU"/>
        </w:rPr>
      </w:pPr>
    </w:p>
    <w:p w14:paraId="3CA278DF" w14:textId="7419368B" w:rsidR="00286373" w:rsidRPr="00785356" w:rsidRDefault="00F82F5D" w:rsidP="00286373">
      <w:pPr>
        <w:pStyle w:val="LDBodytext"/>
        <w:rPr>
          <w:lang w:eastAsia="en-AU"/>
        </w:rPr>
      </w:pPr>
      <w:r w:rsidRPr="00785356">
        <w:rPr>
          <w:lang w:eastAsia="en-AU"/>
        </w:rPr>
        <w:t>R</w:t>
      </w:r>
      <w:r w:rsidR="0010179E" w:rsidRPr="00785356">
        <w:rPr>
          <w:lang w:eastAsia="en-AU"/>
        </w:rPr>
        <w:t>emoval of unnecessary</w:t>
      </w:r>
      <w:r w:rsidRPr="00785356">
        <w:rPr>
          <w:lang w:eastAsia="en-AU"/>
        </w:rPr>
        <w:t xml:space="preserve"> duplication of that </w:t>
      </w:r>
      <w:r w:rsidR="0032787E" w:rsidRPr="00785356">
        <w:rPr>
          <w:lang w:eastAsia="en-AU"/>
        </w:rPr>
        <w:t xml:space="preserve">checking </w:t>
      </w:r>
      <w:r w:rsidR="00335B04" w:rsidRPr="00785356">
        <w:rPr>
          <w:lang w:eastAsia="en-AU"/>
        </w:rPr>
        <w:t>is a cost</w:t>
      </w:r>
      <w:r w:rsidR="00085306" w:rsidRPr="00785356">
        <w:rPr>
          <w:lang w:eastAsia="en-AU"/>
        </w:rPr>
        <w:t>-</w:t>
      </w:r>
      <w:r w:rsidR="00335B04" w:rsidRPr="00785356">
        <w:rPr>
          <w:lang w:eastAsia="en-AU"/>
        </w:rPr>
        <w:t>saving measure that ultimately contributes to economic viability and the right to work.</w:t>
      </w:r>
      <w:r w:rsidR="00D60002" w:rsidRPr="00785356">
        <w:rPr>
          <w:lang w:eastAsia="en-AU"/>
        </w:rPr>
        <w:t xml:space="preserve"> </w:t>
      </w:r>
    </w:p>
    <w:p w14:paraId="37C56276" w14:textId="2A5F299A" w:rsidR="00DE69E8" w:rsidRPr="00785356" w:rsidRDefault="00DE69E8" w:rsidP="00286373">
      <w:pPr>
        <w:pStyle w:val="LDBodytext"/>
        <w:rPr>
          <w:lang w:eastAsia="en-AU"/>
        </w:rPr>
      </w:pPr>
    </w:p>
    <w:p w14:paraId="4EE7DD91" w14:textId="064E7626" w:rsidR="00A40DE4" w:rsidRPr="00785356" w:rsidRDefault="00A15C32" w:rsidP="00DE69E8">
      <w:pPr>
        <w:rPr>
          <w:rFonts w:ascii="Times New Roman" w:hAnsi="Times New Roman"/>
          <w:lang w:eastAsia="en-AU"/>
        </w:rPr>
      </w:pPr>
      <w:r w:rsidRPr="00785356">
        <w:rPr>
          <w:rFonts w:ascii="Times New Roman" w:hAnsi="Times New Roman"/>
          <w:lang w:eastAsia="en-AU"/>
        </w:rPr>
        <w:t>Thus,</w:t>
      </w:r>
      <w:r w:rsidR="00DE69E8" w:rsidRPr="00785356">
        <w:rPr>
          <w:rFonts w:ascii="Times New Roman" w:hAnsi="Times New Roman"/>
          <w:lang w:eastAsia="en-AU"/>
        </w:rPr>
        <w:t xml:space="preserve"> the instrument has no negative effect of human rights</w:t>
      </w:r>
      <w:r w:rsidR="00A40DE4" w:rsidRPr="00785356">
        <w:rPr>
          <w:rFonts w:ascii="Times New Roman" w:hAnsi="Times New Roman"/>
          <w:lang w:eastAsia="en-AU"/>
        </w:rPr>
        <w:t xml:space="preserve">, and may be said to support the </w:t>
      </w:r>
      <w:r w:rsidR="00085306" w:rsidRPr="00785356">
        <w:rPr>
          <w:rFonts w:ascii="Times New Roman" w:hAnsi="Times New Roman"/>
          <w:lang w:eastAsia="en-AU"/>
        </w:rPr>
        <w:t>2</w:t>
      </w:r>
      <w:r w:rsidR="00A40DE4" w:rsidRPr="00785356">
        <w:rPr>
          <w:rFonts w:ascii="Times New Roman" w:hAnsi="Times New Roman"/>
          <w:lang w:eastAsia="en-AU"/>
        </w:rPr>
        <w:t xml:space="preserve"> rights mentioned above.</w:t>
      </w:r>
    </w:p>
    <w:p w14:paraId="57231304" w14:textId="77777777" w:rsidR="00226FE0" w:rsidRPr="00785356" w:rsidRDefault="00226FE0" w:rsidP="007C0D1D">
      <w:pPr>
        <w:rPr>
          <w:rFonts w:ascii="Times New Roman" w:hAnsi="Times New Roman"/>
          <w:lang w:eastAsia="en-AU"/>
        </w:rPr>
      </w:pPr>
    </w:p>
    <w:p w14:paraId="44576F3B" w14:textId="77777777" w:rsidR="00A63D2B" w:rsidRPr="00785356" w:rsidRDefault="00A63D2B" w:rsidP="005E4ED6">
      <w:pPr>
        <w:pStyle w:val="LDBodytext"/>
        <w:rPr>
          <w:b/>
        </w:rPr>
      </w:pPr>
      <w:r w:rsidRPr="00785356">
        <w:rPr>
          <w:b/>
        </w:rPr>
        <w:t>Human rights implications</w:t>
      </w:r>
    </w:p>
    <w:p w14:paraId="2F068E8A" w14:textId="6BC0F5DD" w:rsidR="000B3B2B" w:rsidRPr="00785356" w:rsidRDefault="000B3B2B" w:rsidP="005E4ED6">
      <w:pPr>
        <w:pStyle w:val="BodyText"/>
        <w:rPr>
          <w:rFonts w:ascii="Times New Roman" w:hAnsi="Times New Roman"/>
        </w:rPr>
      </w:pPr>
      <w:r w:rsidRPr="00785356">
        <w:rPr>
          <w:rFonts w:ascii="Times New Roman" w:hAnsi="Times New Roman"/>
        </w:rPr>
        <w:t xml:space="preserve">This legislative instrument is compatible with human rights and to the extent that it may engage certain rights it does so in a way that promotes the right to life and </w:t>
      </w:r>
      <w:r w:rsidR="00A40DE4" w:rsidRPr="00785356">
        <w:rPr>
          <w:rFonts w:ascii="Times New Roman" w:hAnsi="Times New Roman"/>
        </w:rPr>
        <w:t xml:space="preserve">the right to work in relation to the operations of </w:t>
      </w:r>
      <w:r w:rsidRPr="00785356">
        <w:rPr>
          <w:rFonts w:ascii="Times New Roman" w:hAnsi="Times New Roman"/>
        </w:rPr>
        <w:t xml:space="preserve">relevant aircraft. These measures are considered to be </w:t>
      </w:r>
      <w:r w:rsidRPr="00785356">
        <w:rPr>
          <w:rFonts w:ascii="Times New Roman" w:eastAsia="Calibri" w:hAnsi="Times New Roman"/>
        </w:rPr>
        <w:t>reasonable, necessary and proportionate in the interests of aviation safety</w:t>
      </w:r>
      <w:r w:rsidRPr="00785356">
        <w:rPr>
          <w:rFonts w:ascii="Times New Roman" w:hAnsi="Times New Roman"/>
        </w:rPr>
        <w:t>.</w:t>
      </w:r>
    </w:p>
    <w:p w14:paraId="2EC3FB07" w14:textId="77777777" w:rsidR="00A63D2B" w:rsidRPr="00785356" w:rsidRDefault="00A63D2B" w:rsidP="005E4ED6">
      <w:pPr>
        <w:pStyle w:val="BodyText"/>
        <w:rPr>
          <w:rFonts w:ascii="Times New Roman" w:hAnsi="Times New Roman"/>
        </w:rPr>
      </w:pPr>
    </w:p>
    <w:p w14:paraId="2F821010" w14:textId="77777777" w:rsidR="00A63D2B" w:rsidRPr="00785356" w:rsidRDefault="00A63D2B" w:rsidP="005E4ED6">
      <w:pPr>
        <w:jc w:val="both"/>
        <w:rPr>
          <w:rFonts w:ascii="Times New Roman" w:hAnsi="Times New Roman"/>
          <w:b/>
        </w:rPr>
      </w:pPr>
      <w:r w:rsidRPr="00785356">
        <w:rPr>
          <w:rFonts w:ascii="Times New Roman" w:hAnsi="Times New Roman"/>
          <w:b/>
        </w:rPr>
        <w:t>Conclusion</w:t>
      </w:r>
    </w:p>
    <w:p w14:paraId="2BAF0B75" w14:textId="077BE7A3" w:rsidR="00A63D2B" w:rsidRPr="00785356" w:rsidRDefault="00A63D2B" w:rsidP="005E4ED6">
      <w:pPr>
        <w:pStyle w:val="BodyText"/>
        <w:rPr>
          <w:rFonts w:ascii="Times New Roman" w:hAnsi="Times New Roman"/>
        </w:rPr>
      </w:pPr>
      <w:r w:rsidRPr="00785356">
        <w:rPr>
          <w:rFonts w:ascii="Times New Roman" w:hAnsi="Times New Roman"/>
        </w:rPr>
        <w:t>This legislative instrument is compatible with human rights</w:t>
      </w:r>
      <w:r w:rsidR="001423C5" w:rsidRPr="00785356">
        <w:rPr>
          <w:rFonts w:ascii="Times New Roman" w:hAnsi="Times New Roman"/>
        </w:rPr>
        <w:t>.</w:t>
      </w:r>
    </w:p>
    <w:p w14:paraId="01F72CC8" w14:textId="1EF965D1" w:rsidR="00A63D2B" w:rsidRDefault="00A63D2B" w:rsidP="005E4ED6">
      <w:pPr>
        <w:tabs>
          <w:tab w:val="left" w:pos="4820"/>
        </w:tabs>
        <w:spacing w:before="480"/>
        <w:jc w:val="center"/>
        <w:rPr>
          <w:rFonts w:ascii="Times New Roman" w:hAnsi="Times New Roman"/>
          <w:b/>
          <w:bCs/>
          <w:lang w:eastAsia="en-AU"/>
        </w:rPr>
      </w:pPr>
      <w:r w:rsidRPr="00785356">
        <w:rPr>
          <w:rFonts w:ascii="Times New Roman" w:hAnsi="Times New Roman"/>
          <w:b/>
          <w:bCs/>
        </w:rPr>
        <w:t>Civil Aviation Safety Authority</w:t>
      </w:r>
      <w:bookmarkEnd w:id="3"/>
    </w:p>
    <w:sectPr w:rsidR="00A63D2B" w:rsidSect="0087565B">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DD2E" w14:textId="77777777" w:rsidR="00B65EFC" w:rsidRDefault="00B65EFC">
      <w:r>
        <w:separator/>
      </w:r>
    </w:p>
  </w:endnote>
  <w:endnote w:type="continuationSeparator" w:id="0">
    <w:p w14:paraId="73E01651" w14:textId="77777777" w:rsidR="00B65EFC" w:rsidRDefault="00B65EFC">
      <w:r>
        <w:continuationSeparator/>
      </w:r>
    </w:p>
  </w:endnote>
  <w:endnote w:type="continuationNotice" w:id="1">
    <w:p w14:paraId="0454677B" w14:textId="77777777" w:rsidR="00B65EFC" w:rsidRDefault="00B65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577B" w14:textId="77777777" w:rsidR="00B65EFC" w:rsidRDefault="00B65EFC">
      <w:r>
        <w:separator/>
      </w:r>
    </w:p>
  </w:footnote>
  <w:footnote w:type="continuationSeparator" w:id="0">
    <w:p w14:paraId="67DDDEE7" w14:textId="77777777" w:rsidR="00B65EFC" w:rsidRDefault="00B65EFC">
      <w:r>
        <w:continuationSeparator/>
      </w:r>
    </w:p>
  </w:footnote>
  <w:footnote w:type="continuationNotice" w:id="1">
    <w:p w14:paraId="04C39ACA" w14:textId="77777777" w:rsidR="00B65EFC" w:rsidRDefault="00B65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1F191D">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8F2A4F">
          <w:rPr>
            <w:rFonts w:ascii="Times New Roman" w:hAnsi="Times New Roman"/>
            <w:noProof/>
          </w:rPr>
          <w:t>11</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7CD3CD7"/>
    <w:multiLevelType w:val="hybridMultilevel"/>
    <w:tmpl w:val="63E8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327636554">
    <w:abstractNumId w:val="13"/>
  </w:num>
  <w:num w:numId="2" w16cid:durableId="1318655340">
    <w:abstractNumId w:val="27"/>
  </w:num>
  <w:num w:numId="3" w16cid:durableId="1349986477">
    <w:abstractNumId w:val="3"/>
  </w:num>
  <w:num w:numId="4" w16cid:durableId="2044211455">
    <w:abstractNumId w:val="25"/>
  </w:num>
  <w:num w:numId="5" w16cid:durableId="860165151">
    <w:abstractNumId w:val="12"/>
  </w:num>
  <w:num w:numId="6" w16cid:durableId="1496872245">
    <w:abstractNumId w:val="16"/>
  </w:num>
  <w:num w:numId="7" w16cid:durableId="1032682641">
    <w:abstractNumId w:val="19"/>
  </w:num>
  <w:num w:numId="8" w16cid:durableId="1654020393">
    <w:abstractNumId w:val="41"/>
  </w:num>
  <w:num w:numId="9" w16cid:durableId="2076779737">
    <w:abstractNumId w:val="39"/>
  </w:num>
  <w:num w:numId="10" w16cid:durableId="649751306">
    <w:abstractNumId w:val="34"/>
  </w:num>
  <w:num w:numId="11" w16cid:durableId="1579637475">
    <w:abstractNumId w:val="24"/>
  </w:num>
  <w:num w:numId="12" w16cid:durableId="1526212802">
    <w:abstractNumId w:val="9"/>
  </w:num>
  <w:num w:numId="13" w16cid:durableId="771625543">
    <w:abstractNumId w:val="15"/>
  </w:num>
  <w:num w:numId="14" w16cid:durableId="1239243751">
    <w:abstractNumId w:val="17"/>
  </w:num>
  <w:num w:numId="15" w16cid:durableId="1401714153">
    <w:abstractNumId w:val="42"/>
  </w:num>
  <w:num w:numId="16" w16cid:durableId="181014877">
    <w:abstractNumId w:val="21"/>
  </w:num>
  <w:num w:numId="17" w16cid:durableId="322468707">
    <w:abstractNumId w:val="1"/>
  </w:num>
  <w:num w:numId="18" w16cid:durableId="1977025947">
    <w:abstractNumId w:val="8"/>
  </w:num>
  <w:num w:numId="19" w16cid:durableId="1855680634">
    <w:abstractNumId w:val="18"/>
  </w:num>
  <w:num w:numId="20" w16cid:durableId="738986411">
    <w:abstractNumId w:val="30"/>
  </w:num>
  <w:num w:numId="21" w16cid:durableId="1178039791">
    <w:abstractNumId w:val="43"/>
  </w:num>
  <w:num w:numId="22" w16cid:durableId="318267513">
    <w:abstractNumId w:val="6"/>
  </w:num>
  <w:num w:numId="23" w16cid:durableId="32315211">
    <w:abstractNumId w:val="37"/>
  </w:num>
  <w:num w:numId="24" w16cid:durableId="1894190184">
    <w:abstractNumId w:val="26"/>
  </w:num>
  <w:num w:numId="25" w16cid:durableId="605891024">
    <w:abstractNumId w:val="35"/>
  </w:num>
  <w:num w:numId="26" w16cid:durableId="458256415">
    <w:abstractNumId w:val="29"/>
  </w:num>
  <w:num w:numId="27" w16cid:durableId="1657951131">
    <w:abstractNumId w:val="22"/>
  </w:num>
  <w:num w:numId="28" w16cid:durableId="69235663">
    <w:abstractNumId w:val="32"/>
  </w:num>
  <w:num w:numId="29" w16cid:durableId="946230924">
    <w:abstractNumId w:val="10"/>
  </w:num>
  <w:num w:numId="30" w16cid:durableId="865950289">
    <w:abstractNumId w:val="11"/>
  </w:num>
  <w:num w:numId="31" w16cid:durableId="703865653">
    <w:abstractNumId w:val="4"/>
  </w:num>
  <w:num w:numId="32" w16cid:durableId="1023825479">
    <w:abstractNumId w:val="33"/>
  </w:num>
  <w:num w:numId="33" w16cid:durableId="271204263">
    <w:abstractNumId w:val="0"/>
  </w:num>
  <w:num w:numId="34" w16cid:durableId="1173766493">
    <w:abstractNumId w:val="31"/>
  </w:num>
  <w:num w:numId="35" w16cid:durableId="92602463">
    <w:abstractNumId w:val="28"/>
  </w:num>
  <w:num w:numId="36" w16cid:durableId="901477273">
    <w:abstractNumId w:val="23"/>
  </w:num>
  <w:num w:numId="37" w16cid:durableId="1634821556">
    <w:abstractNumId w:val="38"/>
  </w:num>
  <w:num w:numId="38" w16cid:durableId="1754400066">
    <w:abstractNumId w:val="5"/>
  </w:num>
  <w:num w:numId="39" w16cid:durableId="1561862142">
    <w:abstractNumId w:val="36"/>
  </w:num>
  <w:num w:numId="40" w16cid:durableId="551620820">
    <w:abstractNumId w:val="20"/>
  </w:num>
  <w:num w:numId="41" w16cid:durableId="1435858109">
    <w:abstractNumId w:val="14"/>
  </w:num>
  <w:num w:numId="42" w16cid:durableId="1513566892">
    <w:abstractNumId w:val="7"/>
  </w:num>
  <w:num w:numId="43" w16cid:durableId="1232621921">
    <w:abstractNumId w:val="2"/>
  </w:num>
  <w:num w:numId="44" w16cid:durableId="140656270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0"/>
    <w:rsid w:val="00001E83"/>
    <w:rsid w:val="00003205"/>
    <w:rsid w:val="00003633"/>
    <w:rsid w:val="00004406"/>
    <w:rsid w:val="00007763"/>
    <w:rsid w:val="00010886"/>
    <w:rsid w:val="00010B13"/>
    <w:rsid w:val="00011C42"/>
    <w:rsid w:val="00012826"/>
    <w:rsid w:val="000137D3"/>
    <w:rsid w:val="000138B2"/>
    <w:rsid w:val="00014B80"/>
    <w:rsid w:val="00015467"/>
    <w:rsid w:val="000154A7"/>
    <w:rsid w:val="0001581C"/>
    <w:rsid w:val="00015E9A"/>
    <w:rsid w:val="00016A72"/>
    <w:rsid w:val="00016BCB"/>
    <w:rsid w:val="00016D95"/>
    <w:rsid w:val="0001723C"/>
    <w:rsid w:val="0002084A"/>
    <w:rsid w:val="000210E3"/>
    <w:rsid w:val="00022455"/>
    <w:rsid w:val="00022831"/>
    <w:rsid w:val="00022E39"/>
    <w:rsid w:val="00023C28"/>
    <w:rsid w:val="00024D0C"/>
    <w:rsid w:val="00025ED8"/>
    <w:rsid w:val="000267B6"/>
    <w:rsid w:val="00026D3D"/>
    <w:rsid w:val="000276B7"/>
    <w:rsid w:val="0003246D"/>
    <w:rsid w:val="00032650"/>
    <w:rsid w:val="0003466A"/>
    <w:rsid w:val="00034685"/>
    <w:rsid w:val="00034A50"/>
    <w:rsid w:val="00034F94"/>
    <w:rsid w:val="00035911"/>
    <w:rsid w:val="00035CDF"/>
    <w:rsid w:val="00036A46"/>
    <w:rsid w:val="00036CB4"/>
    <w:rsid w:val="00037A65"/>
    <w:rsid w:val="00040382"/>
    <w:rsid w:val="00040598"/>
    <w:rsid w:val="00040E9D"/>
    <w:rsid w:val="000411BB"/>
    <w:rsid w:val="00041A34"/>
    <w:rsid w:val="00041C40"/>
    <w:rsid w:val="00042032"/>
    <w:rsid w:val="00043497"/>
    <w:rsid w:val="00043570"/>
    <w:rsid w:val="00045AED"/>
    <w:rsid w:val="00046C22"/>
    <w:rsid w:val="000500D9"/>
    <w:rsid w:val="000507F7"/>
    <w:rsid w:val="00051561"/>
    <w:rsid w:val="00051BAF"/>
    <w:rsid w:val="00053356"/>
    <w:rsid w:val="000533BB"/>
    <w:rsid w:val="000541B8"/>
    <w:rsid w:val="00055160"/>
    <w:rsid w:val="00055749"/>
    <w:rsid w:val="00056B4E"/>
    <w:rsid w:val="000604B7"/>
    <w:rsid w:val="00060731"/>
    <w:rsid w:val="00060741"/>
    <w:rsid w:val="00060822"/>
    <w:rsid w:val="00061641"/>
    <w:rsid w:val="000621C3"/>
    <w:rsid w:val="000627C8"/>
    <w:rsid w:val="00062905"/>
    <w:rsid w:val="00064618"/>
    <w:rsid w:val="000649EA"/>
    <w:rsid w:val="00064A49"/>
    <w:rsid w:val="00065309"/>
    <w:rsid w:val="0006627B"/>
    <w:rsid w:val="0006636F"/>
    <w:rsid w:val="00066F6C"/>
    <w:rsid w:val="000675E0"/>
    <w:rsid w:val="00067D91"/>
    <w:rsid w:val="0007047C"/>
    <w:rsid w:val="00070628"/>
    <w:rsid w:val="000709C0"/>
    <w:rsid w:val="00070ED6"/>
    <w:rsid w:val="0007169F"/>
    <w:rsid w:val="000718FD"/>
    <w:rsid w:val="0007298C"/>
    <w:rsid w:val="00072E26"/>
    <w:rsid w:val="000738E3"/>
    <w:rsid w:val="00074211"/>
    <w:rsid w:val="00074414"/>
    <w:rsid w:val="0007511F"/>
    <w:rsid w:val="000753DC"/>
    <w:rsid w:val="000755D1"/>
    <w:rsid w:val="00075A43"/>
    <w:rsid w:val="00077A9F"/>
    <w:rsid w:val="00077EDB"/>
    <w:rsid w:val="000800F9"/>
    <w:rsid w:val="00081FA0"/>
    <w:rsid w:val="00082CCA"/>
    <w:rsid w:val="00084ED3"/>
    <w:rsid w:val="00085306"/>
    <w:rsid w:val="0008780D"/>
    <w:rsid w:val="00087E12"/>
    <w:rsid w:val="00091791"/>
    <w:rsid w:val="00093A08"/>
    <w:rsid w:val="0009556A"/>
    <w:rsid w:val="000960ED"/>
    <w:rsid w:val="00097A59"/>
    <w:rsid w:val="000A118F"/>
    <w:rsid w:val="000A1B84"/>
    <w:rsid w:val="000A3B77"/>
    <w:rsid w:val="000A499D"/>
    <w:rsid w:val="000A50C5"/>
    <w:rsid w:val="000A68E5"/>
    <w:rsid w:val="000A6E0F"/>
    <w:rsid w:val="000A7CC1"/>
    <w:rsid w:val="000A7E72"/>
    <w:rsid w:val="000A7EB9"/>
    <w:rsid w:val="000B25DE"/>
    <w:rsid w:val="000B3546"/>
    <w:rsid w:val="000B3865"/>
    <w:rsid w:val="000B3B2B"/>
    <w:rsid w:val="000B452B"/>
    <w:rsid w:val="000B4EB0"/>
    <w:rsid w:val="000B649F"/>
    <w:rsid w:val="000B6DA1"/>
    <w:rsid w:val="000B7CE3"/>
    <w:rsid w:val="000B7EFB"/>
    <w:rsid w:val="000B7F08"/>
    <w:rsid w:val="000C071E"/>
    <w:rsid w:val="000C0FB8"/>
    <w:rsid w:val="000C1E23"/>
    <w:rsid w:val="000C2832"/>
    <w:rsid w:val="000C366A"/>
    <w:rsid w:val="000C398B"/>
    <w:rsid w:val="000C49EA"/>
    <w:rsid w:val="000C4BD8"/>
    <w:rsid w:val="000C6A87"/>
    <w:rsid w:val="000D00C4"/>
    <w:rsid w:val="000D050C"/>
    <w:rsid w:val="000D0C81"/>
    <w:rsid w:val="000D1E3E"/>
    <w:rsid w:val="000D2BCF"/>
    <w:rsid w:val="000D3614"/>
    <w:rsid w:val="000D3ACA"/>
    <w:rsid w:val="000D53D3"/>
    <w:rsid w:val="000D63D3"/>
    <w:rsid w:val="000D7514"/>
    <w:rsid w:val="000D7F62"/>
    <w:rsid w:val="000E0606"/>
    <w:rsid w:val="000E130B"/>
    <w:rsid w:val="000E16CC"/>
    <w:rsid w:val="000E1901"/>
    <w:rsid w:val="000E1F8D"/>
    <w:rsid w:val="000E2632"/>
    <w:rsid w:val="000E2E9F"/>
    <w:rsid w:val="000E2EDF"/>
    <w:rsid w:val="000E43C4"/>
    <w:rsid w:val="000E47E9"/>
    <w:rsid w:val="000E5E74"/>
    <w:rsid w:val="000E7062"/>
    <w:rsid w:val="000E7541"/>
    <w:rsid w:val="000F0FC7"/>
    <w:rsid w:val="000F1625"/>
    <w:rsid w:val="000F369D"/>
    <w:rsid w:val="000F3710"/>
    <w:rsid w:val="000F49D4"/>
    <w:rsid w:val="000F60E6"/>
    <w:rsid w:val="000F6941"/>
    <w:rsid w:val="000F69D6"/>
    <w:rsid w:val="000F6F99"/>
    <w:rsid w:val="000F7299"/>
    <w:rsid w:val="000F7AC6"/>
    <w:rsid w:val="0010179E"/>
    <w:rsid w:val="00102102"/>
    <w:rsid w:val="001027B6"/>
    <w:rsid w:val="0010297C"/>
    <w:rsid w:val="00102BC4"/>
    <w:rsid w:val="001033D3"/>
    <w:rsid w:val="001040D9"/>
    <w:rsid w:val="00104CF8"/>
    <w:rsid w:val="00104DC7"/>
    <w:rsid w:val="001058FC"/>
    <w:rsid w:val="00107E10"/>
    <w:rsid w:val="00107FFB"/>
    <w:rsid w:val="0011025C"/>
    <w:rsid w:val="0011089A"/>
    <w:rsid w:val="001117BC"/>
    <w:rsid w:val="00111F03"/>
    <w:rsid w:val="00111F45"/>
    <w:rsid w:val="00112B87"/>
    <w:rsid w:val="0011480D"/>
    <w:rsid w:val="00116240"/>
    <w:rsid w:val="0011678C"/>
    <w:rsid w:val="0012048F"/>
    <w:rsid w:val="00122A90"/>
    <w:rsid w:val="00122E03"/>
    <w:rsid w:val="00123610"/>
    <w:rsid w:val="0012366F"/>
    <w:rsid w:val="00123961"/>
    <w:rsid w:val="00123FD4"/>
    <w:rsid w:val="00124669"/>
    <w:rsid w:val="0012571E"/>
    <w:rsid w:val="00125B49"/>
    <w:rsid w:val="00126497"/>
    <w:rsid w:val="001313BF"/>
    <w:rsid w:val="00131BC9"/>
    <w:rsid w:val="001322EB"/>
    <w:rsid w:val="0013376A"/>
    <w:rsid w:val="0013404B"/>
    <w:rsid w:val="00134277"/>
    <w:rsid w:val="001344AA"/>
    <w:rsid w:val="00135FE2"/>
    <w:rsid w:val="00136DBF"/>
    <w:rsid w:val="001370D8"/>
    <w:rsid w:val="00137848"/>
    <w:rsid w:val="001416F8"/>
    <w:rsid w:val="001421CA"/>
    <w:rsid w:val="001423C5"/>
    <w:rsid w:val="0014268C"/>
    <w:rsid w:val="001428D7"/>
    <w:rsid w:val="00144110"/>
    <w:rsid w:val="00147014"/>
    <w:rsid w:val="00147111"/>
    <w:rsid w:val="00147A8F"/>
    <w:rsid w:val="00150FE6"/>
    <w:rsid w:val="001519BF"/>
    <w:rsid w:val="00152AF9"/>
    <w:rsid w:val="001530A9"/>
    <w:rsid w:val="0015612A"/>
    <w:rsid w:val="00156571"/>
    <w:rsid w:val="00156ED8"/>
    <w:rsid w:val="001600FA"/>
    <w:rsid w:val="0016073F"/>
    <w:rsid w:val="00160D63"/>
    <w:rsid w:val="0016246C"/>
    <w:rsid w:val="00164E34"/>
    <w:rsid w:val="0016598B"/>
    <w:rsid w:val="00165C94"/>
    <w:rsid w:val="00165E5D"/>
    <w:rsid w:val="00166943"/>
    <w:rsid w:val="00167A8B"/>
    <w:rsid w:val="00167F3C"/>
    <w:rsid w:val="0017043A"/>
    <w:rsid w:val="00170904"/>
    <w:rsid w:val="0017091E"/>
    <w:rsid w:val="001710EA"/>
    <w:rsid w:val="0017165E"/>
    <w:rsid w:val="00171905"/>
    <w:rsid w:val="00171C84"/>
    <w:rsid w:val="00171CBE"/>
    <w:rsid w:val="0017339A"/>
    <w:rsid w:val="001739E5"/>
    <w:rsid w:val="00175026"/>
    <w:rsid w:val="001756DE"/>
    <w:rsid w:val="00175C40"/>
    <w:rsid w:val="00175F2C"/>
    <w:rsid w:val="00175FFD"/>
    <w:rsid w:val="0018073D"/>
    <w:rsid w:val="001808E2"/>
    <w:rsid w:val="00182CB3"/>
    <w:rsid w:val="00184EA3"/>
    <w:rsid w:val="00185D1A"/>
    <w:rsid w:val="00185D64"/>
    <w:rsid w:val="00185F18"/>
    <w:rsid w:val="00186A77"/>
    <w:rsid w:val="001875AA"/>
    <w:rsid w:val="00190397"/>
    <w:rsid w:val="001915ED"/>
    <w:rsid w:val="00191A0C"/>
    <w:rsid w:val="00191D1F"/>
    <w:rsid w:val="001921D8"/>
    <w:rsid w:val="00192345"/>
    <w:rsid w:val="001936AC"/>
    <w:rsid w:val="00194982"/>
    <w:rsid w:val="00194C1C"/>
    <w:rsid w:val="00194F78"/>
    <w:rsid w:val="0019631A"/>
    <w:rsid w:val="00196951"/>
    <w:rsid w:val="0019733E"/>
    <w:rsid w:val="001978F5"/>
    <w:rsid w:val="001A04AD"/>
    <w:rsid w:val="001A0C48"/>
    <w:rsid w:val="001A19CF"/>
    <w:rsid w:val="001A3C7F"/>
    <w:rsid w:val="001A4B5A"/>
    <w:rsid w:val="001A4BF8"/>
    <w:rsid w:val="001A4FF2"/>
    <w:rsid w:val="001A506B"/>
    <w:rsid w:val="001A565C"/>
    <w:rsid w:val="001A5C54"/>
    <w:rsid w:val="001A6500"/>
    <w:rsid w:val="001B014F"/>
    <w:rsid w:val="001B0671"/>
    <w:rsid w:val="001B0736"/>
    <w:rsid w:val="001B0B74"/>
    <w:rsid w:val="001B1541"/>
    <w:rsid w:val="001B1E51"/>
    <w:rsid w:val="001B2932"/>
    <w:rsid w:val="001B2E4D"/>
    <w:rsid w:val="001B2E5D"/>
    <w:rsid w:val="001B2F44"/>
    <w:rsid w:val="001B3A55"/>
    <w:rsid w:val="001B6A86"/>
    <w:rsid w:val="001B6ADD"/>
    <w:rsid w:val="001C0A45"/>
    <w:rsid w:val="001C0BCA"/>
    <w:rsid w:val="001C2401"/>
    <w:rsid w:val="001C2ED7"/>
    <w:rsid w:val="001C4CBE"/>
    <w:rsid w:val="001C4F02"/>
    <w:rsid w:val="001C6A4E"/>
    <w:rsid w:val="001C6EB4"/>
    <w:rsid w:val="001C7216"/>
    <w:rsid w:val="001C737A"/>
    <w:rsid w:val="001C7889"/>
    <w:rsid w:val="001C7B23"/>
    <w:rsid w:val="001C7FC0"/>
    <w:rsid w:val="001D185E"/>
    <w:rsid w:val="001D205B"/>
    <w:rsid w:val="001D3316"/>
    <w:rsid w:val="001D4AB7"/>
    <w:rsid w:val="001D4E78"/>
    <w:rsid w:val="001D522A"/>
    <w:rsid w:val="001D54A3"/>
    <w:rsid w:val="001D5598"/>
    <w:rsid w:val="001D55B2"/>
    <w:rsid w:val="001D6739"/>
    <w:rsid w:val="001E09F4"/>
    <w:rsid w:val="001E2147"/>
    <w:rsid w:val="001E2227"/>
    <w:rsid w:val="001E2346"/>
    <w:rsid w:val="001E3D2D"/>
    <w:rsid w:val="001E43DB"/>
    <w:rsid w:val="001E6EB3"/>
    <w:rsid w:val="001F08D6"/>
    <w:rsid w:val="001F103D"/>
    <w:rsid w:val="001F191D"/>
    <w:rsid w:val="001F19FC"/>
    <w:rsid w:val="001F1D5C"/>
    <w:rsid w:val="001F1F38"/>
    <w:rsid w:val="001F245C"/>
    <w:rsid w:val="001F248A"/>
    <w:rsid w:val="001F6763"/>
    <w:rsid w:val="001F6812"/>
    <w:rsid w:val="001F6E08"/>
    <w:rsid w:val="00200350"/>
    <w:rsid w:val="002003CA"/>
    <w:rsid w:val="00201560"/>
    <w:rsid w:val="002016B5"/>
    <w:rsid w:val="00201F34"/>
    <w:rsid w:val="002020B7"/>
    <w:rsid w:val="00202374"/>
    <w:rsid w:val="002037ED"/>
    <w:rsid w:val="00205BE7"/>
    <w:rsid w:val="0020678C"/>
    <w:rsid w:val="0020769E"/>
    <w:rsid w:val="002110B1"/>
    <w:rsid w:val="002113D6"/>
    <w:rsid w:val="00212C4B"/>
    <w:rsid w:val="00212DC3"/>
    <w:rsid w:val="00213A51"/>
    <w:rsid w:val="002149D1"/>
    <w:rsid w:val="00214C12"/>
    <w:rsid w:val="00214C18"/>
    <w:rsid w:val="002150FC"/>
    <w:rsid w:val="002201E4"/>
    <w:rsid w:val="0022022E"/>
    <w:rsid w:val="002220C7"/>
    <w:rsid w:val="002227DE"/>
    <w:rsid w:val="002230BD"/>
    <w:rsid w:val="00223DA6"/>
    <w:rsid w:val="002258D3"/>
    <w:rsid w:val="0022668C"/>
    <w:rsid w:val="00226FE0"/>
    <w:rsid w:val="00227AA4"/>
    <w:rsid w:val="00231B7C"/>
    <w:rsid w:val="00233306"/>
    <w:rsid w:val="00233B7C"/>
    <w:rsid w:val="00233E61"/>
    <w:rsid w:val="00234B18"/>
    <w:rsid w:val="00234ED2"/>
    <w:rsid w:val="002350CF"/>
    <w:rsid w:val="00236271"/>
    <w:rsid w:val="00236904"/>
    <w:rsid w:val="00236966"/>
    <w:rsid w:val="00237723"/>
    <w:rsid w:val="00240BAB"/>
    <w:rsid w:val="0024131C"/>
    <w:rsid w:val="002419B6"/>
    <w:rsid w:val="00242604"/>
    <w:rsid w:val="002426E8"/>
    <w:rsid w:val="00243DED"/>
    <w:rsid w:val="00244039"/>
    <w:rsid w:val="00246A53"/>
    <w:rsid w:val="002470F0"/>
    <w:rsid w:val="002472BB"/>
    <w:rsid w:val="00247744"/>
    <w:rsid w:val="00247B1B"/>
    <w:rsid w:val="00250892"/>
    <w:rsid w:val="00250BFA"/>
    <w:rsid w:val="0025118A"/>
    <w:rsid w:val="00251B76"/>
    <w:rsid w:val="00251EF4"/>
    <w:rsid w:val="00254488"/>
    <w:rsid w:val="00254E78"/>
    <w:rsid w:val="00254FE9"/>
    <w:rsid w:val="00255665"/>
    <w:rsid w:val="00256136"/>
    <w:rsid w:val="00257C34"/>
    <w:rsid w:val="00261E94"/>
    <w:rsid w:val="00262E5A"/>
    <w:rsid w:val="002632D8"/>
    <w:rsid w:val="00264287"/>
    <w:rsid w:val="00265628"/>
    <w:rsid w:val="0026718E"/>
    <w:rsid w:val="00267CC1"/>
    <w:rsid w:val="002710C0"/>
    <w:rsid w:val="0027240C"/>
    <w:rsid w:val="0027266D"/>
    <w:rsid w:val="00272DFF"/>
    <w:rsid w:val="00273B3C"/>
    <w:rsid w:val="002748AC"/>
    <w:rsid w:val="00274D07"/>
    <w:rsid w:val="00274E74"/>
    <w:rsid w:val="00280C18"/>
    <w:rsid w:val="00282AA3"/>
    <w:rsid w:val="002835F9"/>
    <w:rsid w:val="002836E6"/>
    <w:rsid w:val="00284A2E"/>
    <w:rsid w:val="0028527D"/>
    <w:rsid w:val="002860B9"/>
    <w:rsid w:val="00286373"/>
    <w:rsid w:val="00286C14"/>
    <w:rsid w:val="002877C6"/>
    <w:rsid w:val="0028780A"/>
    <w:rsid w:val="0029076F"/>
    <w:rsid w:val="00291FED"/>
    <w:rsid w:val="00293BB6"/>
    <w:rsid w:val="0029424C"/>
    <w:rsid w:val="00294282"/>
    <w:rsid w:val="00294790"/>
    <w:rsid w:val="002949B9"/>
    <w:rsid w:val="00295588"/>
    <w:rsid w:val="00295B9A"/>
    <w:rsid w:val="0029689B"/>
    <w:rsid w:val="00297255"/>
    <w:rsid w:val="00297836"/>
    <w:rsid w:val="00297E57"/>
    <w:rsid w:val="002A0536"/>
    <w:rsid w:val="002A06D3"/>
    <w:rsid w:val="002A118D"/>
    <w:rsid w:val="002A1419"/>
    <w:rsid w:val="002A1E89"/>
    <w:rsid w:val="002A26AB"/>
    <w:rsid w:val="002A28F1"/>
    <w:rsid w:val="002A334F"/>
    <w:rsid w:val="002A37BA"/>
    <w:rsid w:val="002A3C18"/>
    <w:rsid w:val="002A470E"/>
    <w:rsid w:val="002A5299"/>
    <w:rsid w:val="002A5341"/>
    <w:rsid w:val="002A64BF"/>
    <w:rsid w:val="002A6CA3"/>
    <w:rsid w:val="002A6ECC"/>
    <w:rsid w:val="002A7C0E"/>
    <w:rsid w:val="002B010B"/>
    <w:rsid w:val="002B2524"/>
    <w:rsid w:val="002B2D61"/>
    <w:rsid w:val="002B3410"/>
    <w:rsid w:val="002B4062"/>
    <w:rsid w:val="002B417A"/>
    <w:rsid w:val="002B5F8D"/>
    <w:rsid w:val="002B644D"/>
    <w:rsid w:val="002B6535"/>
    <w:rsid w:val="002B6899"/>
    <w:rsid w:val="002B69CA"/>
    <w:rsid w:val="002C04B9"/>
    <w:rsid w:val="002C0EA2"/>
    <w:rsid w:val="002C0F30"/>
    <w:rsid w:val="002C183B"/>
    <w:rsid w:val="002C1D34"/>
    <w:rsid w:val="002C448A"/>
    <w:rsid w:val="002C457D"/>
    <w:rsid w:val="002C48B8"/>
    <w:rsid w:val="002C4D33"/>
    <w:rsid w:val="002C7C89"/>
    <w:rsid w:val="002C7E6E"/>
    <w:rsid w:val="002D0790"/>
    <w:rsid w:val="002D2675"/>
    <w:rsid w:val="002D2763"/>
    <w:rsid w:val="002D2A2D"/>
    <w:rsid w:val="002D3638"/>
    <w:rsid w:val="002D3F30"/>
    <w:rsid w:val="002D4107"/>
    <w:rsid w:val="002D43B2"/>
    <w:rsid w:val="002D5C0E"/>
    <w:rsid w:val="002D6EB6"/>
    <w:rsid w:val="002D7026"/>
    <w:rsid w:val="002D71D4"/>
    <w:rsid w:val="002E023A"/>
    <w:rsid w:val="002E1626"/>
    <w:rsid w:val="002E1ED9"/>
    <w:rsid w:val="002E2282"/>
    <w:rsid w:val="002E292F"/>
    <w:rsid w:val="002E3A79"/>
    <w:rsid w:val="002E3D83"/>
    <w:rsid w:val="002E41D4"/>
    <w:rsid w:val="002E42DF"/>
    <w:rsid w:val="002E4C70"/>
    <w:rsid w:val="002E4E23"/>
    <w:rsid w:val="002E61C2"/>
    <w:rsid w:val="002E6E22"/>
    <w:rsid w:val="002E7A9D"/>
    <w:rsid w:val="002F092A"/>
    <w:rsid w:val="002F1B7C"/>
    <w:rsid w:val="002F2D5F"/>
    <w:rsid w:val="002F4B13"/>
    <w:rsid w:val="002F4D4A"/>
    <w:rsid w:val="002F5F5D"/>
    <w:rsid w:val="002F6BA2"/>
    <w:rsid w:val="002F70A6"/>
    <w:rsid w:val="002F70BA"/>
    <w:rsid w:val="002F71C4"/>
    <w:rsid w:val="003000EF"/>
    <w:rsid w:val="00301B8D"/>
    <w:rsid w:val="003068D0"/>
    <w:rsid w:val="00306D80"/>
    <w:rsid w:val="00307147"/>
    <w:rsid w:val="00307B69"/>
    <w:rsid w:val="003109E4"/>
    <w:rsid w:val="003118B6"/>
    <w:rsid w:val="00312128"/>
    <w:rsid w:val="0031248A"/>
    <w:rsid w:val="00312D13"/>
    <w:rsid w:val="00312F15"/>
    <w:rsid w:val="0031393C"/>
    <w:rsid w:val="003158FA"/>
    <w:rsid w:val="00317738"/>
    <w:rsid w:val="00320011"/>
    <w:rsid w:val="00320185"/>
    <w:rsid w:val="00320B06"/>
    <w:rsid w:val="00320B0F"/>
    <w:rsid w:val="003224BD"/>
    <w:rsid w:val="00322F1D"/>
    <w:rsid w:val="003231EC"/>
    <w:rsid w:val="003235AA"/>
    <w:rsid w:val="003235E1"/>
    <w:rsid w:val="003236F2"/>
    <w:rsid w:val="003237F2"/>
    <w:rsid w:val="00323E12"/>
    <w:rsid w:val="003246CB"/>
    <w:rsid w:val="00324A5B"/>
    <w:rsid w:val="00325792"/>
    <w:rsid w:val="00325808"/>
    <w:rsid w:val="00326005"/>
    <w:rsid w:val="0032787E"/>
    <w:rsid w:val="00332A6C"/>
    <w:rsid w:val="003335A2"/>
    <w:rsid w:val="00333DF9"/>
    <w:rsid w:val="003342A8"/>
    <w:rsid w:val="00334773"/>
    <w:rsid w:val="00335032"/>
    <w:rsid w:val="00335B04"/>
    <w:rsid w:val="00336E3A"/>
    <w:rsid w:val="00337224"/>
    <w:rsid w:val="003372FB"/>
    <w:rsid w:val="00340016"/>
    <w:rsid w:val="003402E6"/>
    <w:rsid w:val="00340712"/>
    <w:rsid w:val="003413F2"/>
    <w:rsid w:val="0034240C"/>
    <w:rsid w:val="00342B33"/>
    <w:rsid w:val="003438AF"/>
    <w:rsid w:val="00343AFC"/>
    <w:rsid w:val="00343F53"/>
    <w:rsid w:val="00344148"/>
    <w:rsid w:val="003453A3"/>
    <w:rsid w:val="00345DA7"/>
    <w:rsid w:val="00345F67"/>
    <w:rsid w:val="00346842"/>
    <w:rsid w:val="003472DA"/>
    <w:rsid w:val="00347736"/>
    <w:rsid w:val="0034794E"/>
    <w:rsid w:val="0035049F"/>
    <w:rsid w:val="0035064D"/>
    <w:rsid w:val="00350748"/>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5BB3"/>
    <w:rsid w:val="00366577"/>
    <w:rsid w:val="0037070B"/>
    <w:rsid w:val="00370B9C"/>
    <w:rsid w:val="00371B1D"/>
    <w:rsid w:val="00371C2C"/>
    <w:rsid w:val="00372AD9"/>
    <w:rsid w:val="00372CA1"/>
    <w:rsid w:val="00372F4C"/>
    <w:rsid w:val="0037388B"/>
    <w:rsid w:val="00375DDB"/>
    <w:rsid w:val="0037617F"/>
    <w:rsid w:val="00380F91"/>
    <w:rsid w:val="00381968"/>
    <w:rsid w:val="0038196E"/>
    <w:rsid w:val="00381B8D"/>
    <w:rsid w:val="003823A1"/>
    <w:rsid w:val="00382B0A"/>
    <w:rsid w:val="00382E6D"/>
    <w:rsid w:val="00385426"/>
    <w:rsid w:val="00386ED3"/>
    <w:rsid w:val="00387F83"/>
    <w:rsid w:val="0039007D"/>
    <w:rsid w:val="003902D9"/>
    <w:rsid w:val="003903D8"/>
    <w:rsid w:val="00390B06"/>
    <w:rsid w:val="00392D27"/>
    <w:rsid w:val="00392DA5"/>
    <w:rsid w:val="003931E0"/>
    <w:rsid w:val="003937B9"/>
    <w:rsid w:val="00394F19"/>
    <w:rsid w:val="00395991"/>
    <w:rsid w:val="00397CBF"/>
    <w:rsid w:val="003A085F"/>
    <w:rsid w:val="003A0D12"/>
    <w:rsid w:val="003A0F44"/>
    <w:rsid w:val="003A1A0C"/>
    <w:rsid w:val="003A2159"/>
    <w:rsid w:val="003A2C34"/>
    <w:rsid w:val="003A3C7C"/>
    <w:rsid w:val="003A49AB"/>
    <w:rsid w:val="003A4BCF"/>
    <w:rsid w:val="003A52DD"/>
    <w:rsid w:val="003A5769"/>
    <w:rsid w:val="003A5977"/>
    <w:rsid w:val="003A5B65"/>
    <w:rsid w:val="003A681B"/>
    <w:rsid w:val="003A6DEB"/>
    <w:rsid w:val="003A7E5C"/>
    <w:rsid w:val="003B113F"/>
    <w:rsid w:val="003B259D"/>
    <w:rsid w:val="003B27CA"/>
    <w:rsid w:val="003B4745"/>
    <w:rsid w:val="003B4886"/>
    <w:rsid w:val="003B4B10"/>
    <w:rsid w:val="003B5D0D"/>
    <w:rsid w:val="003B62E2"/>
    <w:rsid w:val="003B7A61"/>
    <w:rsid w:val="003B7EAB"/>
    <w:rsid w:val="003B7FB3"/>
    <w:rsid w:val="003C010A"/>
    <w:rsid w:val="003C0B82"/>
    <w:rsid w:val="003C1E3F"/>
    <w:rsid w:val="003C25F6"/>
    <w:rsid w:val="003C3015"/>
    <w:rsid w:val="003C36D0"/>
    <w:rsid w:val="003C528F"/>
    <w:rsid w:val="003C5318"/>
    <w:rsid w:val="003C537F"/>
    <w:rsid w:val="003C5BE5"/>
    <w:rsid w:val="003C6029"/>
    <w:rsid w:val="003C6843"/>
    <w:rsid w:val="003C71B1"/>
    <w:rsid w:val="003C71D7"/>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2A3A"/>
    <w:rsid w:val="003E351D"/>
    <w:rsid w:val="003E4C3A"/>
    <w:rsid w:val="003E59B1"/>
    <w:rsid w:val="003E5E58"/>
    <w:rsid w:val="003E685B"/>
    <w:rsid w:val="003E7863"/>
    <w:rsid w:val="003E7AD5"/>
    <w:rsid w:val="003E7C40"/>
    <w:rsid w:val="003E7E57"/>
    <w:rsid w:val="003F0742"/>
    <w:rsid w:val="003F0897"/>
    <w:rsid w:val="003F0C2D"/>
    <w:rsid w:val="003F14A9"/>
    <w:rsid w:val="003F1CE7"/>
    <w:rsid w:val="003F2027"/>
    <w:rsid w:val="003F23D8"/>
    <w:rsid w:val="003F31CC"/>
    <w:rsid w:val="003F39B1"/>
    <w:rsid w:val="003F4408"/>
    <w:rsid w:val="003F4553"/>
    <w:rsid w:val="003F646A"/>
    <w:rsid w:val="003F6830"/>
    <w:rsid w:val="003F6A81"/>
    <w:rsid w:val="003F723A"/>
    <w:rsid w:val="003F7D4A"/>
    <w:rsid w:val="00402119"/>
    <w:rsid w:val="00403930"/>
    <w:rsid w:val="00404213"/>
    <w:rsid w:val="00404BC1"/>
    <w:rsid w:val="00405562"/>
    <w:rsid w:val="004056B8"/>
    <w:rsid w:val="00405C77"/>
    <w:rsid w:val="0040637E"/>
    <w:rsid w:val="00406411"/>
    <w:rsid w:val="00406E53"/>
    <w:rsid w:val="004100BE"/>
    <w:rsid w:val="004103DE"/>
    <w:rsid w:val="0041139F"/>
    <w:rsid w:val="00412AB1"/>
    <w:rsid w:val="004142C1"/>
    <w:rsid w:val="004144E5"/>
    <w:rsid w:val="004146BD"/>
    <w:rsid w:val="00416CA5"/>
    <w:rsid w:val="004173E9"/>
    <w:rsid w:val="004174CA"/>
    <w:rsid w:val="0042082A"/>
    <w:rsid w:val="00420E70"/>
    <w:rsid w:val="00424BF4"/>
    <w:rsid w:val="00426700"/>
    <w:rsid w:val="004268F6"/>
    <w:rsid w:val="00426CD8"/>
    <w:rsid w:val="004272C6"/>
    <w:rsid w:val="004303FA"/>
    <w:rsid w:val="0043141E"/>
    <w:rsid w:val="00431F00"/>
    <w:rsid w:val="0043264F"/>
    <w:rsid w:val="00432E63"/>
    <w:rsid w:val="004337CE"/>
    <w:rsid w:val="00433B8E"/>
    <w:rsid w:val="00434D5A"/>
    <w:rsid w:val="00434DC3"/>
    <w:rsid w:val="00434E91"/>
    <w:rsid w:val="00435589"/>
    <w:rsid w:val="00435656"/>
    <w:rsid w:val="00436704"/>
    <w:rsid w:val="00436837"/>
    <w:rsid w:val="004369E9"/>
    <w:rsid w:val="004372E6"/>
    <w:rsid w:val="00437324"/>
    <w:rsid w:val="004375A7"/>
    <w:rsid w:val="0044009D"/>
    <w:rsid w:val="00440302"/>
    <w:rsid w:val="00441B3B"/>
    <w:rsid w:val="00441DC7"/>
    <w:rsid w:val="0044217E"/>
    <w:rsid w:val="00444508"/>
    <w:rsid w:val="0044530D"/>
    <w:rsid w:val="00446494"/>
    <w:rsid w:val="004504B3"/>
    <w:rsid w:val="00451398"/>
    <w:rsid w:val="004527C2"/>
    <w:rsid w:val="00452B1E"/>
    <w:rsid w:val="004551EB"/>
    <w:rsid w:val="00455202"/>
    <w:rsid w:val="0045602C"/>
    <w:rsid w:val="00456059"/>
    <w:rsid w:val="004567B3"/>
    <w:rsid w:val="00456890"/>
    <w:rsid w:val="00457CE9"/>
    <w:rsid w:val="004607B5"/>
    <w:rsid w:val="00461B16"/>
    <w:rsid w:val="00461C5C"/>
    <w:rsid w:val="00461E20"/>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77D3B"/>
    <w:rsid w:val="00480770"/>
    <w:rsid w:val="00480771"/>
    <w:rsid w:val="00481388"/>
    <w:rsid w:val="0048144D"/>
    <w:rsid w:val="004821AB"/>
    <w:rsid w:val="00483C14"/>
    <w:rsid w:val="004842B9"/>
    <w:rsid w:val="00484341"/>
    <w:rsid w:val="0048576F"/>
    <w:rsid w:val="00485920"/>
    <w:rsid w:val="00486443"/>
    <w:rsid w:val="00486E0B"/>
    <w:rsid w:val="00486E67"/>
    <w:rsid w:val="00486E96"/>
    <w:rsid w:val="00487302"/>
    <w:rsid w:val="00491AE3"/>
    <w:rsid w:val="00492881"/>
    <w:rsid w:val="0049389B"/>
    <w:rsid w:val="004943CB"/>
    <w:rsid w:val="00494BBD"/>
    <w:rsid w:val="00495D67"/>
    <w:rsid w:val="00496B8E"/>
    <w:rsid w:val="0049715C"/>
    <w:rsid w:val="00497F1E"/>
    <w:rsid w:val="004A05BD"/>
    <w:rsid w:val="004A0A39"/>
    <w:rsid w:val="004A1122"/>
    <w:rsid w:val="004A2242"/>
    <w:rsid w:val="004A2525"/>
    <w:rsid w:val="004A3B69"/>
    <w:rsid w:val="004A502E"/>
    <w:rsid w:val="004A5BF6"/>
    <w:rsid w:val="004A601F"/>
    <w:rsid w:val="004A63F6"/>
    <w:rsid w:val="004A651B"/>
    <w:rsid w:val="004A6B72"/>
    <w:rsid w:val="004A6FD7"/>
    <w:rsid w:val="004A7302"/>
    <w:rsid w:val="004B029C"/>
    <w:rsid w:val="004B02BA"/>
    <w:rsid w:val="004B13E6"/>
    <w:rsid w:val="004B355D"/>
    <w:rsid w:val="004B3C8E"/>
    <w:rsid w:val="004B6528"/>
    <w:rsid w:val="004B6939"/>
    <w:rsid w:val="004B7BE9"/>
    <w:rsid w:val="004C0696"/>
    <w:rsid w:val="004C146B"/>
    <w:rsid w:val="004C1670"/>
    <w:rsid w:val="004C227D"/>
    <w:rsid w:val="004C2576"/>
    <w:rsid w:val="004C2E34"/>
    <w:rsid w:val="004C3D19"/>
    <w:rsid w:val="004C573E"/>
    <w:rsid w:val="004D08E0"/>
    <w:rsid w:val="004D0AD6"/>
    <w:rsid w:val="004D2ED2"/>
    <w:rsid w:val="004D363A"/>
    <w:rsid w:val="004D58BE"/>
    <w:rsid w:val="004D6BAC"/>
    <w:rsid w:val="004D73F7"/>
    <w:rsid w:val="004D7E04"/>
    <w:rsid w:val="004D7EA3"/>
    <w:rsid w:val="004E1383"/>
    <w:rsid w:val="004E2A4D"/>
    <w:rsid w:val="004E3BD8"/>
    <w:rsid w:val="004E4B92"/>
    <w:rsid w:val="004E5470"/>
    <w:rsid w:val="004E5CE0"/>
    <w:rsid w:val="004E68E2"/>
    <w:rsid w:val="004E6989"/>
    <w:rsid w:val="004F007E"/>
    <w:rsid w:val="004F0359"/>
    <w:rsid w:val="004F09BF"/>
    <w:rsid w:val="004F1205"/>
    <w:rsid w:val="004F24BE"/>
    <w:rsid w:val="004F25FF"/>
    <w:rsid w:val="004F2A3D"/>
    <w:rsid w:val="004F2E88"/>
    <w:rsid w:val="004F32BA"/>
    <w:rsid w:val="004F351D"/>
    <w:rsid w:val="004F358D"/>
    <w:rsid w:val="004F4840"/>
    <w:rsid w:val="004F4928"/>
    <w:rsid w:val="004F7996"/>
    <w:rsid w:val="005005E3"/>
    <w:rsid w:val="00500BB9"/>
    <w:rsid w:val="00500BD7"/>
    <w:rsid w:val="00502CF6"/>
    <w:rsid w:val="005037DC"/>
    <w:rsid w:val="00503B3B"/>
    <w:rsid w:val="00503F4C"/>
    <w:rsid w:val="00504AD0"/>
    <w:rsid w:val="00505BEF"/>
    <w:rsid w:val="00513FA0"/>
    <w:rsid w:val="00515B6D"/>
    <w:rsid w:val="00515CF3"/>
    <w:rsid w:val="00516E03"/>
    <w:rsid w:val="00517C49"/>
    <w:rsid w:val="00517DB1"/>
    <w:rsid w:val="00520295"/>
    <w:rsid w:val="005214A6"/>
    <w:rsid w:val="00521713"/>
    <w:rsid w:val="00522135"/>
    <w:rsid w:val="00522B65"/>
    <w:rsid w:val="00523101"/>
    <w:rsid w:val="005233B4"/>
    <w:rsid w:val="00525061"/>
    <w:rsid w:val="00525CA4"/>
    <w:rsid w:val="00526108"/>
    <w:rsid w:val="00527070"/>
    <w:rsid w:val="0052798E"/>
    <w:rsid w:val="00530009"/>
    <w:rsid w:val="0053048A"/>
    <w:rsid w:val="00531862"/>
    <w:rsid w:val="00531B00"/>
    <w:rsid w:val="0053240B"/>
    <w:rsid w:val="00533193"/>
    <w:rsid w:val="00533D49"/>
    <w:rsid w:val="005349BA"/>
    <w:rsid w:val="00534CB6"/>
    <w:rsid w:val="00534FE2"/>
    <w:rsid w:val="00535498"/>
    <w:rsid w:val="00536088"/>
    <w:rsid w:val="00540992"/>
    <w:rsid w:val="00540BF4"/>
    <w:rsid w:val="00541D33"/>
    <w:rsid w:val="00541FFA"/>
    <w:rsid w:val="005426A8"/>
    <w:rsid w:val="005428E4"/>
    <w:rsid w:val="005433AD"/>
    <w:rsid w:val="00543649"/>
    <w:rsid w:val="005443DB"/>
    <w:rsid w:val="00544525"/>
    <w:rsid w:val="00544A24"/>
    <w:rsid w:val="0054577B"/>
    <w:rsid w:val="00545C04"/>
    <w:rsid w:val="005477DE"/>
    <w:rsid w:val="00547F63"/>
    <w:rsid w:val="005527A2"/>
    <w:rsid w:val="00552BE3"/>
    <w:rsid w:val="005532B3"/>
    <w:rsid w:val="00553F7A"/>
    <w:rsid w:val="0055487B"/>
    <w:rsid w:val="00554908"/>
    <w:rsid w:val="00554FED"/>
    <w:rsid w:val="00555D83"/>
    <w:rsid w:val="00556570"/>
    <w:rsid w:val="00556645"/>
    <w:rsid w:val="00556B77"/>
    <w:rsid w:val="00556D70"/>
    <w:rsid w:val="00556D7B"/>
    <w:rsid w:val="00557748"/>
    <w:rsid w:val="00557F1C"/>
    <w:rsid w:val="005608E4"/>
    <w:rsid w:val="00561037"/>
    <w:rsid w:val="00561412"/>
    <w:rsid w:val="00561BF1"/>
    <w:rsid w:val="00561DE2"/>
    <w:rsid w:val="005622ED"/>
    <w:rsid w:val="00562C0B"/>
    <w:rsid w:val="0056477D"/>
    <w:rsid w:val="00564F63"/>
    <w:rsid w:val="00565B01"/>
    <w:rsid w:val="00566112"/>
    <w:rsid w:val="005666D8"/>
    <w:rsid w:val="00566BC5"/>
    <w:rsid w:val="005679FD"/>
    <w:rsid w:val="00567E05"/>
    <w:rsid w:val="0057053A"/>
    <w:rsid w:val="00570A2C"/>
    <w:rsid w:val="00570FDC"/>
    <w:rsid w:val="005721FE"/>
    <w:rsid w:val="00573314"/>
    <w:rsid w:val="00576C30"/>
    <w:rsid w:val="00577620"/>
    <w:rsid w:val="00577D54"/>
    <w:rsid w:val="005812E6"/>
    <w:rsid w:val="00582922"/>
    <w:rsid w:val="00582FEC"/>
    <w:rsid w:val="00584565"/>
    <w:rsid w:val="00585EAA"/>
    <w:rsid w:val="00586DDF"/>
    <w:rsid w:val="00586DE4"/>
    <w:rsid w:val="0058726A"/>
    <w:rsid w:val="005873C8"/>
    <w:rsid w:val="00590BF7"/>
    <w:rsid w:val="00591F19"/>
    <w:rsid w:val="0059226E"/>
    <w:rsid w:val="00592EDE"/>
    <w:rsid w:val="00593649"/>
    <w:rsid w:val="00595823"/>
    <w:rsid w:val="00595E2D"/>
    <w:rsid w:val="00597C08"/>
    <w:rsid w:val="005A028B"/>
    <w:rsid w:val="005A0524"/>
    <w:rsid w:val="005A1ED5"/>
    <w:rsid w:val="005A2AE9"/>
    <w:rsid w:val="005A3280"/>
    <w:rsid w:val="005A3C37"/>
    <w:rsid w:val="005A459C"/>
    <w:rsid w:val="005A62A4"/>
    <w:rsid w:val="005B0126"/>
    <w:rsid w:val="005B0140"/>
    <w:rsid w:val="005B0291"/>
    <w:rsid w:val="005B034E"/>
    <w:rsid w:val="005B047B"/>
    <w:rsid w:val="005B068B"/>
    <w:rsid w:val="005B1056"/>
    <w:rsid w:val="005B1756"/>
    <w:rsid w:val="005B18ED"/>
    <w:rsid w:val="005B1F27"/>
    <w:rsid w:val="005B257E"/>
    <w:rsid w:val="005B2764"/>
    <w:rsid w:val="005B2D81"/>
    <w:rsid w:val="005B3751"/>
    <w:rsid w:val="005B3B9B"/>
    <w:rsid w:val="005B3BF0"/>
    <w:rsid w:val="005B3EB9"/>
    <w:rsid w:val="005B4423"/>
    <w:rsid w:val="005B5280"/>
    <w:rsid w:val="005B5370"/>
    <w:rsid w:val="005B5FFC"/>
    <w:rsid w:val="005B6263"/>
    <w:rsid w:val="005B72C9"/>
    <w:rsid w:val="005B7C8B"/>
    <w:rsid w:val="005C1026"/>
    <w:rsid w:val="005C1BEF"/>
    <w:rsid w:val="005C21A7"/>
    <w:rsid w:val="005C2285"/>
    <w:rsid w:val="005C239E"/>
    <w:rsid w:val="005C4271"/>
    <w:rsid w:val="005C43E0"/>
    <w:rsid w:val="005C52CE"/>
    <w:rsid w:val="005C5956"/>
    <w:rsid w:val="005C65FF"/>
    <w:rsid w:val="005C6937"/>
    <w:rsid w:val="005C7863"/>
    <w:rsid w:val="005C7E44"/>
    <w:rsid w:val="005D0C6B"/>
    <w:rsid w:val="005D12C9"/>
    <w:rsid w:val="005D196C"/>
    <w:rsid w:val="005D6B65"/>
    <w:rsid w:val="005D766B"/>
    <w:rsid w:val="005D7A01"/>
    <w:rsid w:val="005D7C9B"/>
    <w:rsid w:val="005E0773"/>
    <w:rsid w:val="005E092B"/>
    <w:rsid w:val="005E1A04"/>
    <w:rsid w:val="005E23FF"/>
    <w:rsid w:val="005E250B"/>
    <w:rsid w:val="005E2BA1"/>
    <w:rsid w:val="005E4D0D"/>
    <w:rsid w:val="005E4DF4"/>
    <w:rsid w:val="005E4ED6"/>
    <w:rsid w:val="005E667F"/>
    <w:rsid w:val="005E6A0F"/>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0F1"/>
    <w:rsid w:val="006079E5"/>
    <w:rsid w:val="00607EE4"/>
    <w:rsid w:val="006109DD"/>
    <w:rsid w:val="00610E66"/>
    <w:rsid w:val="00612062"/>
    <w:rsid w:val="0061215D"/>
    <w:rsid w:val="006129FA"/>
    <w:rsid w:val="00612DDB"/>
    <w:rsid w:val="00614E6C"/>
    <w:rsid w:val="00615A68"/>
    <w:rsid w:val="00615D04"/>
    <w:rsid w:val="00621165"/>
    <w:rsid w:val="00621729"/>
    <w:rsid w:val="00621B3D"/>
    <w:rsid w:val="0062346F"/>
    <w:rsid w:val="00624E45"/>
    <w:rsid w:val="00624ECD"/>
    <w:rsid w:val="006251D4"/>
    <w:rsid w:val="0062528F"/>
    <w:rsid w:val="0062541C"/>
    <w:rsid w:val="00626594"/>
    <w:rsid w:val="00626A04"/>
    <w:rsid w:val="0062790F"/>
    <w:rsid w:val="006309AF"/>
    <w:rsid w:val="00631042"/>
    <w:rsid w:val="0063189E"/>
    <w:rsid w:val="00631BBA"/>
    <w:rsid w:val="00631D82"/>
    <w:rsid w:val="00632BA0"/>
    <w:rsid w:val="00633B9C"/>
    <w:rsid w:val="006340A0"/>
    <w:rsid w:val="00634107"/>
    <w:rsid w:val="00634915"/>
    <w:rsid w:val="00634B9A"/>
    <w:rsid w:val="0063587A"/>
    <w:rsid w:val="006361BF"/>
    <w:rsid w:val="006365E8"/>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E3B"/>
    <w:rsid w:val="00654728"/>
    <w:rsid w:val="00656FED"/>
    <w:rsid w:val="00657652"/>
    <w:rsid w:val="0065771E"/>
    <w:rsid w:val="00657BAA"/>
    <w:rsid w:val="00660C69"/>
    <w:rsid w:val="0066151F"/>
    <w:rsid w:val="006615A1"/>
    <w:rsid w:val="00661FA6"/>
    <w:rsid w:val="0066260B"/>
    <w:rsid w:val="00663841"/>
    <w:rsid w:val="006639FA"/>
    <w:rsid w:val="00663A39"/>
    <w:rsid w:val="00664B8C"/>
    <w:rsid w:val="00665369"/>
    <w:rsid w:val="00665BB2"/>
    <w:rsid w:val="00665F76"/>
    <w:rsid w:val="0066656B"/>
    <w:rsid w:val="0066681A"/>
    <w:rsid w:val="006674F0"/>
    <w:rsid w:val="006678D0"/>
    <w:rsid w:val="00667E90"/>
    <w:rsid w:val="00670B2C"/>
    <w:rsid w:val="00671A87"/>
    <w:rsid w:val="006723B3"/>
    <w:rsid w:val="00672B98"/>
    <w:rsid w:val="00676727"/>
    <w:rsid w:val="00677514"/>
    <w:rsid w:val="0067775F"/>
    <w:rsid w:val="00677897"/>
    <w:rsid w:val="00677FE6"/>
    <w:rsid w:val="00680733"/>
    <w:rsid w:val="00680CCA"/>
    <w:rsid w:val="00681714"/>
    <w:rsid w:val="00681E76"/>
    <w:rsid w:val="006827C8"/>
    <w:rsid w:val="00683AB2"/>
    <w:rsid w:val="00684547"/>
    <w:rsid w:val="0068467D"/>
    <w:rsid w:val="006902A7"/>
    <w:rsid w:val="00690928"/>
    <w:rsid w:val="00690CED"/>
    <w:rsid w:val="0069156F"/>
    <w:rsid w:val="00693F01"/>
    <w:rsid w:val="00695E45"/>
    <w:rsid w:val="00695EBB"/>
    <w:rsid w:val="00695F02"/>
    <w:rsid w:val="00696E4C"/>
    <w:rsid w:val="00696F72"/>
    <w:rsid w:val="00697826"/>
    <w:rsid w:val="006979A5"/>
    <w:rsid w:val="006A1C77"/>
    <w:rsid w:val="006A1D98"/>
    <w:rsid w:val="006A2208"/>
    <w:rsid w:val="006A2973"/>
    <w:rsid w:val="006A619C"/>
    <w:rsid w:val="006A6E32"/>
    <w:rsid w:val="006A6EEF"/>
    <w:rsid w:val="006B0A50"/>
    <w:rsid w:val="006B1336"/>
    <w:rsid w:val="006B1B98"/>
    <w:rsid w:val="006B1DAB"/>
    <w:rsid w:val="006B27EF"/>
    <w:rsid w:val="006B531E"/>
    <w:rsid w:val="006B5F2D"/>
    <w:rsid w:val="006B66CE"/>
    <w:rsid w:val="006C1E78"/>
    <w:rsid w:val="006C1EDB"/>
    <w:rsid w:val="006C28A3"/>
    <w:rsid w:val="006C293D"/>
    <w:rsid w:val="006C2E4C"/>
    <w:rsid w:val="006C2F95"/>
    <w:rsid w:val="006C3341"/>
    <w:rsid w:val="006C3C8C"/>
    <w:rsid w:val="006C3DEA"/>
    <w:rsid w:val="006C4A2A"/>
    <w:rsid w:val="006C5184"/>
    <w:rsid w:val="006C6660"/>
    <w:rsid w:val="006D01BB"/>
    <w:rsid w:val="006D1571"/>
    <w:rsid w:val="006D23A5"/>
    <w:rsid w:val="006D26AF"/>
    <w:rsid w:val="006D605B"/>
    <w:rsid w:val="006D7AB0"/>
    <w:rsid w:val="006D7D0C"/>
    <w:rsid w:val="006E1492"/>
    <w:rsid w:val="006E2210"/>
    <w:rsid w:val="006E2642"/>
    <w:rsid w:val="006E2F37"/>
    <w:rsid w:val="006E3B02"/>
    <w:rsid w:val="006E5DD3"/>
    <w:rsid w:val="006E64D9"/>
    <w:rsid w:val="006E7488"/>
    <w:rsid w:val="006F06DF"/>
    <w:rsid w:val="006F3034"/>
    <w:rsid w:val="006F3119"/>
    <w:rsid w:val="006F33AD"/>
    <w:rsid w:val="006F3429"/>
    <w:rsid w:val="006F49AD"/>
    <w:rsid w:val="006F4B71"/>
    <w:rsid w:val="006F6584"/>
    <w:rsid w:val="006F6602"/>
    <w:rsid w:val="006F7240"/>
    <w:rsid w:val="006F7291"/>
    <w:rsid w:val="007004BB"/>
    <w:rsid w:val="00700DA7"/>
    <w:rsid w:val="00700FFD"/>
    <w:rsid w:val="00701464"/>
    <w:rsid w:val="007014CA"/>
    <w:rsid w:val="00701B1B"/>
    <w:rsid w:val="00702806"/>
    <w:rsid w:val="007043D5"/>
    <w:rsid w:val="007044C1"/>
    <w:rsid w:val="00704512"/>
    <w:rsid w:val="00706280"/>
    <w:rsid w:val="0070654E"/>
    <w:rsid w:val="00706F77"/>
    <w:rsid w:val="00707D73"/>
    <w:rsid w:val="0071031B"/>
    <w:rsid w:val="0071098E"/>
    <w:rsid w:val="0071261B"/>
    <w:rsid w:val="0071288E"/>
    <w:rsid w:val="00712EF1"/>
    <w:rsid w:val="007136B1"/>
    <w:rsid w:val="007148C0"/>
    <w:rsid w:val="007151A5"/>
    <w:rsid w:val="00715473"/>
    <w:rsid w:val="007165F3"/>
    <w:rsid w:val="0071725D"/>
    <w:rsid w:val="00717870"/>
    <w:rsid w:val="00717B27"/>
    <w:rsid w:val="00717E72"/>
    <w:rsid w:val="00721438"/>
    <w:rsid w:val="00721F14"/>
    <w:rsid w:val="0072297B"/>
    <w:rsid w:val="00723850"/>
    <w:rsid w:val="00725B95"/>
    <w:rsid w:val="007263D0"/>
    <w:rsid w:val="00726A3B"/>
    <w:rsid w:val="0072786C"/>
    <w:rsid w:val="00730929"/>
    <w:rsid w:val="00730CAA"/>
    <w:rsid w:val="007315E4"/>
    <w:rsid w:val="007320F0"/>
    <w:rsid w:val="00732647"/>
    <w:rsid w:val="007333B9"/>
    <w:rsid w:val="0073461D"/>
    <w:rsid w:val="00736558"/>
    <w:rsid w:val="00736945"/>
    <w:rsid w:val="00736E0B"/>
    <w:rsid w:val="0073701C"/>
    <w:rsid w:val="007372D7"/>
    <w:rsid w:val="00737753"/>
    <w:rsid w:val="007379AF"/>
    <w:rsid w:val="00741F08"/>
    <w:rsid w:val="00742BE9"/>
    <w:rsid w:val="007430F7"/>
    <w:rsid w:val="0074517F"/>
    <w:rsid w:val="00745452"/>
    <w:rsid w:val="007465DA"/>
    <w:rsid w:val="007472C1"/>
    <w:rsid w:val="00747B16"/>
    <w:rsid w:val="00750B2A"/>
    <w:rsid w:val="00751864"/>
    <w:rsid w:val="00754F6A"/>
    <w:rsid w:val="00755060"/>
    <w:rsid w:val="007550A8"/>
    <w:rsid w:val="00756311"/>
    <w:rsid w:val="00756CCE"/>
    <w:rsid w:val="007570F5"/>
    <w:rsid w:val="0076035A"/>
    <w:rsid w:val="00761F11"/>
    <w:rsid w:val="00762AC5"/>
    <w:rsid w:val="007635D5"/>
    <w:rsid w:val="0076546F"/>
    <w:rsid w:val="00766056"/>
    <w:rsid w:val="00766224"/>
    <w:rsid w:val="007668A5"/>
    <w:rsid w:val="00766B95"/>
    <w:rsid w:val="00767237"/>
    <w:rsid w:val="007673C4"/>
    <w:rsid w:val="00767B33"/>
    <w:rsid w:val="00767F43"/>
    <w:rsid w:val="007703B5"/>
    <w:rsid w:val="00771B31"/>
    <w:rsid w:val="00774055"/>
    <w:rsid w:val="00774113"/>
    <w:rsid w:val="00776734"/>
    <w:rsid w:val="00776A89"/>
    <w:rsid w:val="007770A5"/>
    <w:rsid w:val="00777341"/>
    <w:rsid w:val="00777A32"/>
    <w:rsid w:val="00777BFF"/>
    <w:rsid w:val="00782038"/>
    <w:rsid w:val="00783FD1"/>
    <w:rsid w:val="007842EC"/>
    <w:rsid w:val="007845BA"/>
    <w:rsid w:val="00785356"/>
    <w:rsid w:val="007856C1"/>
    <w:rsid w:val="00785B60"/>
    <w:rsid w:val="007863CA"/>
    <w:rsid w:val="007863EE"/>
    <w:rsid w:val="007864B9"/>
    <w:rsid w:val="007871C5"/>
    <w:rsid w:val="00790C0E"/>
    <w:rsid w:val="00791084"/>
    <w:rsid w:val="0079184E"/>
    <w:rsid w:val="00791C86"/>
    <w:rsid w:val="007920B4"/>
    <w:rsid w:val="007952BC"/>
    <w:rsid w:val="0079536A"/>
    <w:rsid w:val="00795925"/>
    <w:rsid w:val="00795A57"/>
    <w:rsid w:val="007961FD"/>
    <w:rsid w:val="00796BF0"/>
    <w:rsid w:val="007A0128"/>
    <w:rsid w:val="007A0284"/>
    <w:rsid w:val="007A1161"/>
    <w:rsid w:val="007A1AD2"/>
    <w:rsid w:val="007A1AD5"/>
    <w:rsid w:val="007A2DD3"/>
    <w:rsid w:val="007A30E3"/>
    <w:rsid w:val="007A3FDE"/>
    <w:rsid w:val="007A4B1F"/>
    <w:rsid w:val="007A52AD"/>
    <w:rsid w:val="007A5A1D"/>
    <w:rsid w:val="007A5AB4"/>
    <w:rsid w:val="007A60A7"/>
    <w:rsid w:val="007A671B"/>
    <w:rsid w:val="007B23C1"/>
    <w:rsid w:val="007B30C7"/>
    <w:rsid w:val="007B47E6"/>
    <w:rsid w:val="007B4EBE"/>
    <w:rsid w:val="007B5027"/>
    <w:rsid w:val="007B627E"/>
    <w:rsid w:val="007B646B"/>
    <w:rsid w:val="007B6DA4"/>
    <w:rsid w:val="007B7342"/>
    <w:rsid w:val="007B77A0"/>
    <w:rsid w:val="007C07C7"/>
    <w:rsid w:val="007C0D1D"/>
    <w:rsid w:val="007C16EA"/>
    <w:rsid w:val="007C219C"/>
    <w:rsid w:val="007C233D"/>
    <w:rsid w:val="007C3996"/>
    <w:rsid w:val="007C3A85"/>
    <w:rsid w:val="007C3E8A"/>
    <w:rsid w:val="007C41CC"/>
    <w:rsid w:val="007C437E"/>
    <w:rsid w:val="007C48AE"/>
    <w:rsid w:val="007C565F"/>
    <w:rsid w:val="007C58FF"/>
    <w:rsid w:val="007C6104"/>
    <w:rsid w:val="007D13DC"/>
    <w:rsid w:val="007D1EF6"/>
    <w:rsid w:val="007D2557"/>
    <w:rsid w:val="007D3408"/>
    <w:rsid w:val="007D3BAE"/>
    <w:rsid w:val="007D3F6C"/>
    <w:rsid w:val="007D4D8A"/>
    <w:rsid w:val="007D6ACC"/>
    <w:rsid w:val="007D6C90"/>
    <w:rsid w:val="007D6F5D"/>
    <w:rsid w:val="007D6FC2"/>
    <w:rsid w:val="007D6FFC"/>
    <w:rsid w:val="007D785F"/>
    <w:rsid w:val="007D7E0A"/>
    <w:rsid w:val="007E0937"/>
    <w:rsid w:val="007E1353"/>
    <w:rsid w:val="007E199F"/>
    <w:rsid w:val="007E258F"/>
    <w:rsid w:val="007E2691"/>
    <w:rsid w:val="007E3758"/>
    <w:rsid w:val="007E3A1E"/>
    <w:rsid w:val="007E6148"/>
    <w:rsid w:val="007E69ED"/>
    <w:rsid w:val="007E6CD9"/>
    <w:rsid w:val="007E6E5D"/>
    <w:rsid w:val="007E7BC0"/>
    <w:rsid w:val="007F1B16"/>
    <w:rsid w:val="007F1BC6"/>
    <w:rsid w:val="007F1DB6"/>
    <w:rsid w:val="007F2385"/>
    <w:rsid w:val="007F241D"/>
    <w:rsid w:val="007F2F29"/>
    <w:rsid w:val="007F3148"/>
    <w:rsid w:val="007F3B22"/>
    <w:rsid w:val="007F55BE"/>
    <w:rsid w:val="007F55D0"/>
    <w:rsid w:val="007F602A"/>
    <w:rsid w:val="007F6C60"/>
    <w:rsid w:val="007F7908"/>
    <w:rsid w:val="007F7FCE"/>
    <w:rsid w:val="008001C0"/>
    <w:rsid w:val="00800AF8"/>
    <w:rsid w:val="00800D7E"/>
    <w:rsid w:val="008020B1"/>
    <w:rsid w:val="0080414C"/>
    <w:rsid w:val="008051C0"/>
    <w:rsid w:val="008052C2"/>
    <w:rsid w:val="0080539E"/>
    <w:rsid w:val="00805564"/>
    <w:rsid w:val="008064CD"/>
    <w:rsid w:val="00806767"/>
    <w:rsid w:val="00807B77"/>
    <w:rsid w:val="00807CBE"/>
    <w:rsid w:val="008105A5"/>
    <w:rsid w:val="00810C28"/>
    <w:rsid w:val="0081155F"/>
    <w:rsid w:val="00811FC6"/>
    <w:rsid w:val="00812257"/>
    <w:rsid w:val="008122F3"/>
    <w:rsid w:val="008141E8"/>
    <w:rsid w:val="00814429"/>
    <w:rsid w:val="00814617"/>
    <w:rsid w:val="0081523E"/>
    <w:rsid w:val="00815452"/>
    <w:rsid w:val="00815785"/>
    <w:rsid w:val="0081600E"/>
    <w:rsid w:val="0081637E"/>
    <w:rsid w:val="0081725E"/>
    <w:rsid w:val="008178DA"/>
    <w:rsid w:val="00817D82"/>
    <w:rsid w:val="008201D0"/>
    <w:rsid w:val="00820388"/>
    <w:rsid w:val="00820726"/>
    <w:rsid w:val="00820961"/>
    <w:rsid w:val="008215F3"/>
    <w:rsid w:val="008216A3"/>
    <w:rsid w:val="00822900"/>
    <w:rsid w:val="00822B1E"/>
    <w:rsid w:val="00823C65"/>
    <w:rsid w:val="00824FE7"/>
    <w:rsid w:val="008252E7"/>
    <w:rsid w:val="00825A55"/>
    <w:rsid w:val="00826DE9"/>
    <w:rsid w:val="00827DB5"/>
    <w:rsid w:val="00827E0D"/>
    <w:rsid w:val="00830AEC"/>
    <w:rsid w:val="00830AF1"/>
    <w:rsid w:val="00831D6C"/>
    <w:rsid w:val="00832708"/>
    <w:rsid w:val="00832AD0"/>
    <w:rsid w:val="008336A1"/>
    <w:rsid w:val="008344FB"/>
    <w:rsid w:val="008346EA"/>
    <w:rsid w:val="008348C5"/>
    <w:rsid w:val="0083517C"/>
    <w:rsid w:val="00836535"/>
    <w:rsid w:val="00837D29"/>
    <w:rsid w:val="008402B9"/>
    <w:rsid w:val="008439C3"/>
    <w:rsid w:val="00843BDD"/>
    <w:rsid w:val="008440B2"/>
    <w:rsid w:val="00844F52"/>
    <w:rsid w:val="0084550E"/>
    <w:rsid w:val="00845B45"/>
    <w:rsid w:val="008460EC"/>
    <w:rsid w:val="00847E5C"/>
    <w:rsid w:val="00851594"/>
    <w:rsid w:val="008516B4"/>
    <w:rsid w:val="00851C25"/>
    <w:rsid w:val="00851F50"/>
    <w:rsid w:val="00851FAE"/>
    <w:rsid w:val="008521DC"/>
    <w:rsid w:val="00853110"/>
    <w:rsid w:val="00853E96"/>
    <w:rsid w:val="00853F0C"/>
    <w:rsid w:val="008542AE"/>
    <w:rsid w:val="008557F6"/>
    <w:rsid w:val="00855F49"/>
    <w:rsid w:val="00856CC6"/>
    <w:rsid w:val="00857CBD"/>
    <w:rsid w:val="00860A0F"/>
    <w:rsid w:val="008618F6"/>
    <w:rsid w:val="00861E18"/>
    <w:rsid w:val="008639FE"/>
    <w:rsid w:val="008641A5"/>
    <w:rsid w:val="00864336"/>
    <w:rsid w:val="0086476E"/>
    <w:rsid w:val="00864CC1"/>
    <w:rsid w:val="00865403"/>
    <w:rsid w:val="00865C71"/>
    <w:rsid w:val="00866DE3"/>
    <w:rsid w:val="0086747E"/>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5C40"/>
    <w:rsid w:val="00896A32"/>
    <w:rsid w:val="00896B72"/>
    <w:rsid w:val="00896BF8"/>
    <w:rsid w:val="00896C26"/>
    <w:rsid w:val="0089796F"/>
    <w:rsid w:val="008A0D8D"/>
    <w:rsid w:val="008A0E2F"/>
    <w:rsid w:val="008A18FE"/>
    <w:rsid w:val="008A2850"/>
    <w:rsid w:val="008A28F1"/>
    <w:rsid w:val="008A300F"/>
    <w:rsid w:val="008A401A"/>
    <w:rsid w:val="008A567A"/>
    <w:rsid w:val="008A622F"/>
    <w:rsid w:val="008A6853"/>
    <w:rsid w:val="008A6EC7"/>
    <w:rsid w:val="008A7CC8"/>
    <w:rsid w:val="008B2480"/>
    <w:rsid w:val="008B3382"/>
    <w:rsid w:val="008B355A"/>
    <w:rsid w:val="008B3706"/>
    <w:rsid w:val="008B46DE"/>
    <w:rsid w:val="008B4C2E"/>
    <w:rsid w:val="008B52DB"/>
    <w:rsid w:val="008B5640"/>
    <w:rsid w:val="008B6784"/>
    <w:rsid w:val="008C1F35"/>
    <w:rsid w:val="008C2F54"/>
    <w:rsid w:val="008C459F"/>
    <w:rsid w:val="008C47AF"/>
    <w:rsid w:val="008C4D17"/>
    <w:rsid w:val="008C6149"/>
    <w:rsid w:val="008C61B8"/>
    <w:rsid w:val="008C6695"/>
    <w:rsid w:val="008C67AE"/>
    <w:rsid w:val="008C781D"/>
    <w:rsid w:val="008C7876"/>
    <w:rsid w:val="008C7BC7"/>
    <w:rsid w:val="008D431F"/>
    <w:rsid w:val="008D51D3"/>
    <w:rsid w:val="008D58E7"/>
    <w:rsid w:val="008E33DC"/>
    <w:rsid w:val="008E3A0F"/>
    <w:rsid w:val="008E3FF1"/>
    <w:rsid w:val="008E527F"/>
    <w:rsid w:val="008E658C"/>
    <w:rsid w:val="008E6A91"/>
    <w:rsid w:val="008E708F"/>
    <w:rsid w:val="008F08EC"/>
    <w:rsid w:val="008F13D9"/>
    <w:rsid w:val="008F159E"/>
    <w:rsid w:val="008F18FB"/>
    <w:rsid w:val="008F2A4F"/>
    <w:rsid w:val="008F31D4"/>
    <w:rsid w:val="008F4717"/>
    <w:rsid w:val="008F6756"/>
    <w:rsid w:val="008F733A"/>
    <w:rsid w:val="008F7FBA"/>
    <w:rsid w:val="00900B43"/>
    <w:rsid w:val="00900E00"/>
    <w:rsid w:val="00902016"/>
    <w:rsid w:val="00902D53"/>
    <w:rsid w:val="00903B5A"/>
    <w:rsid w:val="00904418"/>
    <w:rsid w:val="00904AE6"/>
    <w:rsid w:val="00904D51"/>
    <w:rsid w:val="009058BF"/>
    <w:rsid w:val="0090623A"/>
    <w:rsid w:val="00906644"/>
    <w:rsid w:val="009078C2"/>
    <w:rsid w:val="00907BFA"/>
    <w:rsid w:val="00910510"/>
    <w:rsid w:val="00914222"/>
    <w:rsid w:val="009142B4"/>
    <w:rsid w:val="00914301"/>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1E36"/>
    <w:rsid w:val="0093200C"/>
    <w:rsid w:val="00932AE2"/>
    <w:rsid w:val="00932B92"/>
    <w:rsid w:val="0093534B"/>
    <w:rsid w:val="009356A1"/>
    <w:rsid w:val="0093591D"/>
    <w:rsid w:val="00935C5F"/>
    <w:rsid w:val="009400A4"/>
    <w:rsid w:val="0094212E"/>
    <w:rsid w:val="009424FE"/>
    <w:rsid w:val="009436FD"/>
    <w:rsid w:val="00943A04"/>
    <w:rsid w:val="00943AD4"/>
    <w:rsid w:val="00944C7C"/>
    <w:rsid w:val="00944EB6"/>
    <w:rsid w:val="00945AA3"/>
    <w:rsid w:val="0094601F"/>
    <w:rsid w:val="00946CEC"/>
    <w:rsid w:val="00946D92"/>
    <w:rsid w:val="0095042D"/>
    <w:rsid w:val="0095136B"/>
    <w:rsid w:val="00951931"/>
    <w:rsid w:val="00951D77"/>
    <w:rsid w:val="009521F5"/>
    <w:rsid w:val="0095277F"/>
    <w:rsid w:val="00952DF5"/>
    <w:rsid w:val="009536E0"/>
    <w:rsid w:val="009547ED"/>
    <w:rsid w:val="00954C60"/>
    <w:rsid w:val="00957561"/>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2FB7"/>
    <w:rsid w:val="00973EE7"/>
    <w:rsid w:val="00974677"/>
    <w:rsid w:val="00974AD1"/>
    <w:rsid w:val="00976D78"/>
    <w:rsid w:val="00982C64"/>
    <w:rsid w:val="00983500"/>
    <w:rsid w:val="00983CE9"/>
    <w:rsid w:val="009851E7"/>
    <w:rsid w:val="0098521D"/>
    <w:rsid w:val="009859B0"/>
    <w:rsid w:val="00986662"/>
    <w:rsid w:val="00987E58"/>
    <w:rsid w:val="00990F9D"/>
    <w:rsid w:val="0099429A"/>
    <w:rsid w:val="009947E5"/>
    <w:rsid w:val="009950C9"/>
    <w:rsid w:val="00996A8B"/>
    <w:rsid w:val="009971AB"/>
    <w:rsid w:val="009973A2"/>
    <w:rsid w:val="00997833"/>
    <w:rsid w:val="009A1B13"/>
    <w:rsid w:val="009A1CD2"/>
    <w:rsid w:val="009A1DEC"/>
    <w:rsid w:val="009A20E4"/>
    <w:rsid w:val="009A2339"/>
    <w:rsid w:val="009A3001"/>
    <w:rsid w:val="009A3803"/>
    <w:rsid w:val="009A4E15"/>
    <w:rsid w:val="009A529F"/>
    <w:rsid w:val="009A581F"/>
    <w:rsid w:val="009A58C5"/>
    <w:rsid w:val="009A60A2"/>
    <w:rsid w:val="009A649F"/>
    <w:rsid w:val="009B00CB"/>
    <w:rsid w:val="009B02C8"/>
    <w:rsid w:val="009B0468"/>
    <w:rsid w:val="009B0A29"/>
    <w:rsid w:val="009B10D3"/>
    <w:rsid w:val="009B142C"/>
    <w:rsid w:val="009B1EBC"/>
    <w:rsid w:val="009B2DAA"/>
    <w:rsid w:val="009B3BD1"/>
    <w:rsid w:val="009B47B8"/>
    <w:rsid w:val="009B48B1"/>
    <w:rsid w:val="009B5189"/>
    <w:rsid w:val="009B5906"/>
    <w:rsid w:val="009B6321"/>
    <w:rsid w:val="009B77F0"/>
    <w:rsid w:val="009B7DBD"/>
    <w:rsid w:val="009B7E64"/>
    <w:rsid w:val="009C0971"/>
    <w:rsid w:val="009C0F02"/>
    <w:rsid w:val="009C1C50"/>
    <w:rsid w:val="009C284D"/>
    <w:rsid w:val="009C4CB3"/>
    <w:rsid w:val="009C5900"/>
    <w:rsid w:val="009D1228"/>
    <w:rsid w:val="009D1687"/>
    <w:rsid w:val="009D1CEA"/>
    <w:rsid w:val="009D24B5"/>
    <w:rsid w:val="009D2A6B"/>
    <w:rsid w:val="009D3A5A"/>
    <w:rsid w:val="009D4BFE"/>
    <w:rsid w:val="009D50CE"/>
    <w:rsid w:val="009D549B"/>
    <w:rsid w:val="009D5C44"/>
    <w:rsid w:val="009E1744"/>
    <w:rsid w:val="009E20A5"/>
    <w:rsid w:val="009E3D72"/>
    <w:rsid w:val="009E4DCF"/>
    <w:rsid w:val="009E614C"/>
    <w:rsid w:val="009E6431"/>
    <w:rsid w:val="009E6A96"/>
    <w:rsid w:val="009F14B3"/>
    <w:rsid w:val="009F1BE1"/>
    <w:rsid w:val="009F2AC3"/>
    <w:rsid w:val="009F3416"/>
    <w:rsid w:val="009F368D"/>
    <w:rsid w:val="009F3823"/>
    <w:rsid w:val="009F3EA9"/>
    <w:rsid w:val="009F3EFC"/>
    <w:rsid w:val="009F4816"/>
    <w:rsid w:val="009F4E00"/>
    <w:rsid w:val="009F6EA4"/>
    <w:rsid w:val="009F7042"/>
    <w:rsid w:val="00A016C4"/>
    <w:rsid w:val="00A01724"/>
    <w:rsid w:val="00A01B08"/>
    <w:rsid w:val="00A02592"/>
    <w:rsid w:val="00A02957"/>
    <w:rsid w:val="00A02D8E"/>
    <w:rsid w:val="00A0444B"/>
    <w:rsid w:val="00A04731"/>
    <w:rsid w:val="00A06A8C"/>
    <w:rsid w:val="00A079D0"/>
    <w:rsid w:val="00A103AE"/>
    <w:rsid w:val="00A10801"/>
    <w:rsid w:val="00A12704"/>
    <w:rsid w:val="00A1281F"/>
    <w:rsid w:val="00A13048"/>
    <w:rsid w:val="00A137C5"/>
    <w:rsid w:val="00A13DFE"/>
    <w:rsid w:val="00A14566"/>
    <w:rsid w:val="00A15C32"/>
    <w:rsid w:val="00A15CF4"/>
    <w:rsid w:val="00A1600A"/>
    <w:rsid w:val="00A16F24"/>
    <w:rsid w:val="00A17EFC"/>
    <w:rsid w:val="00A201A6"/>
    <w:rsid w:val="00A204B9"/>
    <w:rsid w:val="00A208DD"/>
    <w:rsid w:val="00A21839"/>
    <w:rsid w:val="00A21B0B"/>
    <w:rsid w:val="00A2269B"/>
    <w:rsid w:val="00A226D3"/>
    <w:rsid w:val="00A22F52"/>
    <w:rsid w:val="00A2314F"/>
    <w:rsid w:val="00A23605"/>
    <w:rsid w:val="00A238C1"/>
    <w:rsid w:val="00A23EB0"/>
    <w:rsid w:val="00A24703"/>
    <w:rsid w:val="00A24AC3"/>
    <w:rsid w:val="00A250A6"/>
    <w:rsid w:val="00A257D6"/>
    <w:rsid w:val="00A260B3"/>
    <w:rsid w:val="00A26AB4"/>
    <w:rsid w:val="00A26B25"/>
    <w:rsid w:val="00A26DBA"/>
    <w:rsid w:val="00A2701F"/>
    <w:rsid w:val="00A27DB8"/>
    <w:rsid w:val="00A30989"/>
    <w:rsid w:val="00A30E46"/>
    <w:rsid w:val="00A31427"/>
    <w:rsid w:val="00A31471"/>
    <w:rsid w:val="00A337B7"/>
    <w:rsid w:val="00A344D3"/>
    <w:rsid w:val="00A34B5C"/>
    <w:rsid w:val="00A34BA6"/>
    <w:rsid w:val="00A35051"/>
    <w:rsid w:val="00A35806"/>
    <w:rsid w:val="00A35842"/>
    <w:rsid w:val="00A36A25"/>
    <w:rsid w:val="00A36DCA"/>
    <w:rsid w:val="00A37DDC"/>
    <w:rsid w:val="00A40C5E"/>
    <w:rsid w:val="00A40C67"/>
    <w:rsid w:val="00A40DE4"/>
    <w:rsid w:val="00A410F9"/>
    <w:rsid w:val="00A41BD5"/>
    <w:rsid w:val="00A4211C"/>
    <w:rsid w:val="00A42719"/>
    <w:rsid w:val="00A44594"/>
    <w:rsid w:val="00A44D37"/>
    <w:rsid w:val="00A45165"/>
    <w:rsid w:val="00A4546F"/>
    <w:rsid w:val="00A45895"/>
    <w:rsid w:val="00A46A24"/>
    <w:rsid w:val="00A4729A"/>
    <w:rsid w:val="00A47524"/>
    <w:rsid w:val="00A5073C"/>
    <w:rsid w:val="00A50A5E"/>
    <w:rsid w:val="00A5335F"/>
    <w:rsid w:val="00A53550"/>
    <w:rsid w:val="00A53FE8"/>
    <w:rsid w:val="00A5627D"/>
    <w:rsid w:val="00A56FF4"/>
    <w:rsid w:val="00A572C9"/>
    <w:rsid w:val="00A575EB"/>
    <w:rsid w:val="00A576F0"/>
    <w:rsid w:val="00A57DAF"/>
    <w:rsid w:val="00A60E82"/>
    <w:rsid w:val="00A61570"/>
    <w:rsid w:val="00A623C3"/>
    <w:rsid w:val="00A628EA"/>
    <w:rsid w:val="00A63365"/>
    <w:rsid w:val="00A63D2B"/>
    <w:rsid w:val="00A64060"/>
    <w:rsid w:val="00A6467E"/>
    <w:rsid w:val="00A649D6"/>
    <w:rsid w:val="00A66375"/>
    <w:rsid w:val="00A70317"/>
    <w:rsid w:val="00A70BDA"/>
    <w:rsid w:val="00A70C87"/>
    <w:rsid w:val="00A71CFA"/>
    <w:rsid w:val="00A727D9"/>
    <w:rsid w:val="00A72877"/>
    <w:rsid w:val="00A77CD5"/>
    <w:rsid w:val="00A801CE"/>
    <w:rsid w:val="00A81DA4"/>
    <w:rsid w:val="00A827E1"/>
    <w:rsid w:val="00A847DF"/>
    <w:rsid w:val="00A84A88"/>
    <w:rsid w:val="00A84BBF"/>
    <w:rsid w:val="00A850B7"/>
    <w:rsid w:val="00A87417"/>
    <w:rsid w:val="00A879D7"/>
    <w:rsid w:val="00A9048C"/>
    <w:rsid w:val="00A90598"/>
    <w:rsid w:val="00A907D7"/>
    <w:rsid w:val="00A90BB3"/>
    <w:rsid w:val="00A92A5C"/>
    <w:rsid w:val="00A92BC7"/>
    <w:rsid w:val="00A93906"/>
    <w:rsid w:val="00A94221"/>
    <w:rsid w:val="00A94B2C"/>
    <w:rsid w:val="00A94F2F"/>
    <w:rsid w:val="00AA0A0C"/>
    <w:rsid w:val="00AA1373"/>
    <w:rsid w:val="00AA13CC"/>
    <w:rsid w:val="00AA1F0D"/>
    <w:rsid w:val="00AA24D3"/>
    <w:rsid w:val="00AA2A81"/>
    <w:rsid w:val="00AA2F35"/>
    <w:rsid w:val="00AA379B"/>
    <w:rsid w:val="00AA5BD1"/>
    <w:rsid w:val="00AA5F25"/>
    <w:rsid w:val="00AA60F9"/>
    <w:rsid w:val="00AA70AC"/>
    <w:rsid w:val="00AA76A4"/>
    <w:rsid w:val="00AA76A7"/>
    <w:rsid w:val="00AA7EC9"/>
    <w:rsid w:val="00AB0410"/>
    <w:rsid w:val="00AB11DB"/>
    <w:rsid w:val="00AB25F0"/>
    <w:rsid w:val="00AB35F4"/>
    <w:rsid w:val="00AB4998"/>
    <w:rsid w:val="00AB4BD5"/>
    <w:rsid w:val="00AB60AC"/>
    <w:rsid w:val="00AC01D5"/>
    <w:rsid w:val="00AC0919"/>
    <w:rsid w:val="00AC27A1"/>
    <w:rsid w:val="00AC2ACD"/>
    <w:rsid w:val="00AC2B9F"/>
    <w:rsid w:val="00AC341B"/>
    <w:rsid w:val="00AC3C5A"/>
    <w:rsid w:val="00AC458E"/>
    <w:rsid w:val="00AC4C1B"/>
    <w:rsid w:val="00AC5883"/>
    <w:rsid w:val="00AC5FE7"/>
    <w:rsid w:val="00AC74C5"/>
    <w:rsid w:val="00AD03D2"/>
    <w:rsid w:val="00AD10C7"/>
    <w:rsid w:val="00AD1B06"/>
    <w:rsid w:val="00AD2C23"/>
    <w:rsid w:val="00AD3C07"/>
    <w:rsid w:val="00AD55B8"/>
    <w:rsid w:val="00AD5E35"/>
    <w:rsid w:val="00AD60BA"/>
    <w:rsid w:val="00AE00B6"/>
    <w:rsid w:val="00AE0484"/>
    <w:rsid w:val="00AE0F92"/>
    <w:rsid w:val="00AE253A"/>
    <w:rsid w:val="00AE33EA"/>
    <w:rsid w:val="00AE4436"/>
    <w:rsid w:val="00AE5BB7"/>
    <w:rsid w:val="00AE6339"/>
    <w:rsid w:val="00AE6A37"/>
    <w:rsid w:val="00AE7405"/>
    <w:rsid w:val="00AE7507"/>
    <w:rsid w:val="00AF0DC8"/>
    <w:rsid w:val="00AF15C8"/>
    <w:rsid w:val="00AF2300"/>
    <w:rsid w:val="00AF2A2D"/>
    <w:rsid w:val="00AF343F"/>
    <w:rsid w:val="00AF5674"/>
    <w:rsid w:val="00AF5FEE"/>
    <w:rsid w:val="00AF663E"/>
    <w:rsid w:val="00AF7C89"/>
    <w:rsid w:val="00B00547"/>
    <w:rsid w:val="00B00C7D"/>
    <w:rsid w:val="00B01D01"/>
    <w:rsid w:val="00B020DA"/>
    <w:rsid w:val="00B0312D"/>
    <w:rsid w:val="00B03D22"/>
    <w:rsid w:val="00B047D2"/>
    <w:rsid w:val="00B05398"/>
    <w:rsid w:val="00B0578D"/>
    <w:rsid w:val="00B06037"/>
    <w:rsid w:val="00B06AE2"/>
    <w:rsid w:val="00B06ECA"/>
    <w:rsid w:val="00B1002B"/>
    <w:rsid w:val="00B106A0"/>
    <w:rsid w:val="00B10AD1"/>
    <w:rsid w:val="00B10EF9"/>
    <w:rsid w:val="00B11BAB"/>
    <w:rsid w:val="00B11BC6"/>
    <w:rsid w:val="00B11D80"/>
    <w:rsid w:val="00B11DBD"/>
    <w:rsid w:val="00B12CCC"/>
    <w:rsid w:val="00B131F2"/>
    <w:rsid w:val="00B13523"/>
    <w:rsid w:val="00B13AE4"/>
    <w:rsid w:val="00B141E1"/>
    <w:rsid w:val="00B14ED4"/>
    <w:rsid w:val="00B165D4"/>
    <w:rsid w:val="00B16E9B"/>
    <w:rsid w:val="00B17457"/>
    <w:rsid w:val="00B1797A"/>
    <w:rsid w:val="00B21B83"/>
    <w:rsid w:val="00B22DF0"/>
    <w:rsid w:val="00B23A68"/>
    <w:rsid w:val="00B255CD"/>
    <w:rsid w:val="00B2708E"/>
    <w:rsid w:val="00B2789E"/>
    <w:rsid w:val="00B30311"/>
    <w:rsid w:val="00B30689"/>
    <w:rsid w:val="00B30B8D"/>
    <w:rsid w:val="00B319D4"/>
    <w:rsid w:val="00B32493"/>
    <w:rsid w:val="00B32B6E"/>
    <w:rsid w:val="00B336B7"/>
    <w:rsid w:val="00B3398E"/>
    <w:rsid w:val="00B33A9D"/>
    <w:rsid w:val="00B34262"/>
    <w:rsid w:val="00B356BE"/>
    <w:rsid w:val="00B36CC3"/>
    <w:rsid w:val="00B370B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53FE"/>
    <w:rsid w:val="00B5565F"/>
    <w:rsid w:val="00B56336"/>
    <w:rsid w:val="00B564A2"/>
    <w:rsid w:val="00B636FA"/>
    <w:rsid w:val="00B64006"/>
    <w:rsid w:val="00B643DD"/>
    <w:rsid w:val="00B64F85"/>
    <w:rsid w:val="00B65966"/>
    <w:rsid w:val="00B65C1C"/>
    <w:rsid w:val="00B65EFC"/>
    <w:rsid w:val="00B661C3"/>
    <w:rsid w:val="00B66A5E"/>
    <w:rsid w:val="00B66C30"/>
    <w:rsid w:val="00B66C5E"/>
    <w:rsid w:val="00B700EE"/>
    <w:rsid w:val="00B7029C"/>
    <w:rsid w:val="00B70A8F"/>
    <w:rsid w:val="00B70F9E"/>
    <w:rsid w:val="00B72151"/>
    <w:rsid w:val="00B7216F"/>
    <w:rsid w:val="00B72419"/>
    <w:rsid w:val="00B72A05"/>
    <w:rsid w:val="00B72EA7"/>
    <w:rsid w:val="00B73130"/>
    <w:rsid w:val="00B737BF"/>
    <w:rsid w:val="00B73F39"/>
    <w:rsid w:val="00B76185"/>
    <w:rsid w:val="00B76BC1"/>
    <w:rsid w:val="00B76CF2"/>
    <w:rsid w:val="00B77538"/>
    <w:rsid w:val="00B7760E"/>
    <w:rsid w:val="00B77F18"/>
    <w:rsid w:val="00B80139"/>
    <w:rsid w:val="00B80620"/>
    <w:rsid w:val="00B81253"/>
    <w:rsid w:val="00B813E5"/>
    <w:rsid w:val="00B8182C"/>
    <w:rsid w:val="00B81DD7"/>
    <w:rsid w:val="00B8298A"/>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BE9"/>
    <w:rsid w:val="00B93DF9"/>
    <w:rsid w:val="00B952D2"/>
    <w:rsid w:val="00B97453"/>
    <w:rsid w:val="00B97CD9"/>
    <w:rsid w:val="00BA0A44"/>
    <w:rsid w:val="00BA164D"/>
    <w:rsid w:val="00BA1892"/>
    <w:rsid w:val="00BA1938"/>
    <w:rsid w:val="00BA2455"/>
    <w:rsid w:val="00BA2A63"/>
    <w:rsid w:val="00BA2DF0"/>
    <w:rsid w:val="00BA2F1D"/>
    <w:rsid w:val="00BA3090"/>
    <w:rsid w:val="00BA332B"/>
    <w:rsid w:val="00BA57F6"/>
    <w:rsid w:val="00BA580A"/>
    <w:rsid w:val="00BA598C"/>
    <w:rsid w:val="00BA5A69"/>
    <w:rsid w:val="00BA65BD"/>
    <w:rsid w:val="00BA7008"/>
    <w:rsid w:val="00BA7028"/>
    <w:rsid w:val="00BA73AF"/>
    <w:rsid w:val="00BA7968"/>
    <w:rsid w:val="00BA79D6"/>
    <w:rsid w:val="00BA7B9B"/>
    <w:rsid w:val="00BB1183"/>
    <w:rsid w:val="00BB1B7C"/>
    <w:rsid w:val="00BB1EDF"/>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68DC"/>
    <w:rsid w:val="00BC6D88"/>
    <w:rsid w:val="00BC7C38"/>
    <w:rsid w:val="00BD0031"/>
    <w:rsid w:val="00BD25A4"/>
    <w:rsid w:val="00BD4624"/>
    <w:rsid w:val="00BD50C3"/>
    <w:rsid w:val="00BD5321"/>
    <w:rsid w:val="00BD60B7"/>
    <w:rsid w:val="00BD6197"/>
    <w:rsid w:val="00BD68DA"/>
    <w:rsid w:val="00BD6BDA"/>
    <w:rsid w:val="00BD6C1B"/>
    <w:rsid w:val="00BD6FE3"/>
    <w:rsid w:val="00BE06EB"/>
    <w:rsid w:val="00BE16DA"/>
    <w:rsid w:val="00BE18F4"/>
    <w:rsid w:val="00BE3130"/>
    <w:rsid w:val="00BE3A82"/>
    <w:rsid w:val="00BE50A7"/>
    <w:rsid w:val="00BE5E63"/>
    <w:rsid w:val="00BF1698"/>
    <w:rsid w:val="00BF17CC"/>
    <w:rsid w:val="00BF3FF7"/>
    <w:rsid w:val="00BF49BE"/>
    <w:rsid w:val="00BF6839"/>
    <w:rsid w:val="00BF6ECF"/>
    <w:rsid w:val="00C000E9"/>
    <w:rsid w:val="00C02977"/>
    <w:rsid w:val="00C030E0"/>
    <w:rsid w:val="00C0454A"/>
    <w:rsid w:val="00C045B8"/>
    <w:rsid w:val="00C04E42"/>
    <w:rsid w:val="00C071F6"/>
    <w:rsid w:val="00C10681"/>
    <w:rsid w:val="00C10F70"/>
    <w:rsid w:val="00C118BB"/>
    <w:rsid w:val="00C12993"/>
    <w:rsid w:val="00C12A49"/>
    <w:rsid w:val="00C13E2C"/>
    <w:rsid w:val="00C14058"/>
    <w:rsid w:val="00C140FA"/>
    <w:rsid w:val="00C14B20"/>
    <w:rsid w:val="00C1570B"/>
    <w:rsid w:val="00C15C5D"/>
    <w:rsid w:val="00C15C8D"/>
    <w:rsid w:val="00C16780"/>
    <w:rsid w:val="00C17596"/>
    <w:rsid w:val="00C21C2F"/>
    <w:rsid w:val="00C22DCC"/>
    <w:rsid w:val="00C22E2B"/>
    <w:rsid w:val="00C2397C"/>
    <w:rsid w:val="00C31143"/>
    <w:rsid w:val="00C3150A"/>
    <w:rsid w:val="00C318C1"/>
    <w:rsid w:val="00C32825"/>
    <w:rsid w:val="00C32BFF"/>
    <w:rsid w:val="00C32C0E"/>
    <w:rsid w:val="00C33272"/>
    <w:rsid w:val="00C3450D"/>
    <w:rsid w:val="00C34EB3"/>
    <w:rsid w:val="00C3654A"/>
    <w:rsid w:val="00C36BE3"/>
    <w:rsid w:val="00C37319"/>
    <w:rsid w:val="00C4153B"/>
    <w:rsid w:val="00C41DC2"/>
    <w:rsid w:val="00C43353"/>
    <w:rsid w:val="00C43A67"/>
    <w:rsid w:val="00C454F7"/>
    <w:rsid w:val="00C4578B"/>
    <w:rsid w:val="00C45AF7"/>
    <w:rsid w:val="00C46DDC"/>
    <w:rsid w:val="00C50123"/>
    <w:rsid w:val="00C509BD"/>
    <w:rsid w:val="00C517DB"/>
    <w:rsid w:val="00C52B73"/>
    <w:rsid w:val="00C52E49"/>
    <w:rsid w:val="00C5315D"/>
    <w:rsid w:val="00C5402B"/>
    <w:rsid w:val="00C5554D"/>
    <w:rsid w:val="00C5684E"/>
    <w:rsid w:val="00C56EED"/>
    <w:rsid w:val="00C579FE"/>
    <w:rsid w:val="00C608AA"/>
    <w:rsid w:val="00C624F5"/>
    <w:rsid w:val="00C62571"/>
    <w:rsid w:val="00C626C5"/>
    <w:rsid w:val="00C6281C"/>
    <w:rsid w:val="00C62B22"/>
    <w:rsid w:val="00C630FB"/>
    <w:rsid w:val="00C632EC"/>
    <w:rsid w:val="00C6356C"/>
    <w:rsid w:val="00C63806"/>
    <w:rsid w:val="00C63D06"/>
    <w:rsid w:val="00C646FB"/>
    <w:rsid w:val="00C6495D"/>
    <w:rsid w:val="00C64B69"/>
    <w:rsid w:val="00C64EFB"/>
    <w:rsid w:val="00C65E6F"/>
    <w:rsid w:val="00C670C6"/>
    <w:rsid w:val="00C7438D"/>
    <w:rsid w:val="00C7495B"/>
    <w:rsid w:val="00C7498B"/>
    <w:rsid w:val="00C75259"/>
    <w:rsid w:val="00C752FD"/>
    <w:rsid w:val="00C75D2E"/>
    <w:rsid w:val="00C76578"/>
    <w:rsid w:val="00C76982"/>
    <w:rsid w:val="00C80DA0"/>
    <w:rsid w:val="00C812B2"/>
    <w:rsid w:val="00C818E4"/>
    <w:rsid w:val="00C81DFE"/>
    <w:rsid w:val="00C82B4B"/>
    <w:rsid w:val="00C82B4F"/>
    <w:rsid w:val="00C82EFB"/>
    <w:rsid w:val="00C83607"/>
    <w:rsid w:val="00C8389B"/>
    <w:rsid w:val="00C840B3"/>
    <w:rsid w:val="00C84452"/>
    <w:rsid w:val="00C844A3"/>
    <w:rsid w:val="00C853F3"/>
    <w:rsid w:val="00C87B62"/>
    <w:rsid w:val="00C90532"/>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A7B51"/>
    <w:rsid w:val="00CB0B22"/>
    <w:rsid w:val="00CB0FE3"/>
    <w:rsid w:val="00CB1A3F"/>
    <w:rsid w:val="00CB2571"/>
    <w:rsid w:val="00CB2D55"/>
    <w:rsid w:val="00CB3228"/>
    <w:rsid w:val="00CB408E"/>
    <w:rsid w:val="00CB44F5"/>
    <w:rsid w:val="00CB4656"/>
    <w:rsid w:val="00CB5894"/>
    <w:rsid w:val="00CB6B2B"/>
    <w:rsid w:val="00CC0294"/>
    <w:rsid w:val="00CC13F0"/>
    <w:rsid w:val="00CC19F6"/>
    <w:rsid w:val="00CC2A3C"/>
    <w:rsid w:val="00CC5032"/>
    <w:rsid w:val="00CC633A"/>
    <w:rsid w:val="00CC7CCE"/>
    <w:rsid w:val="00CC7D7D"/>
    <w:rsid w:val="00CC7EE3"/>
    <w:rsid w:val="00CD070C"/>
    <w:rsid w:val="00CD0840"/>
    <w:rsid w:val="00CD1413"/>
    <w:rsid w:val="00CD15CA"/>
    <w:rsid w:val="00CD19E2"/>
    <w:rsid w:val="00CD46C9"/>
    <w:rsid w:val="00CD493B"/>
    <w:rsid w:val="00CD536E"/>
    <w:rsid w:val="00CD654F"/>
    <w:rsid w:val="00CD6E90"/>
    <w:rsid w:val="00CD6FDE"/>
    <w:rsid w:val="00CE05F0"/>
    <w:rsid w:val="00CE2087"/>
    <w:rsid w:val="00CE3F5E"/>
    <w:rsid w:val="00CE4CF1"/>
    <w:rsid w:val="00CE7578"/>
    <w:rsid w:val="00CF0BEE"/>
    <w:rsid w:val="00CF1000"/>
    <w:rsid w:val="00CF1CE9"/>
    <w:rsid w:val="00CF2C20"/>
    <w:rsid w:val="00CF337F"/>
    <w:rsid w:val="00CF35A0"/>
    <w:rsid w:val="00CF3D50"/>
    <w:rsid w:val="00CF4706"/>
    <w:rsid w:val="00CF5D5E"/>
    <w:rsid w:val="00CF6651"/>
    <w:rsid w:val="00CF66AA"/>
    <w:rsid w:val="00CF7C3D"/>
    <w:rsid w:val="00D0043B"/>
    <w:rsid w:val="00D041C0"/>
    <w:rsid w:val="00D04466"/>
    <w:rsid w:val="00D0736B"/>
    <w:rsid w:val="00D073BE"/>
    <w:rsid w:val="00D07CFC"/>
    <w:rsid w:val="00D11F7B"/>
    <w:rsid w:val="00D12DAF"/>
    <w:rsid w:val="00D13BA6"/>
    <w:rsid w:val="00D14697"/>
    <w:rsid w:val="00D15B7F"/>
    <w:rsid w:val="00D15BFF"/>
    <w:rsid w:val="00D16E44"/>
    <w:rsid w:val="00D234FC"/>
    <w:rsid w:val="00D23E0F"/>
    <w:rsid w:val="00D252B5"/>
    <w:rsid w:val="00D25D68"/>
    <w:rsid w:val="00D274B2"/>
    <w:rsid w:val="00D300A4"/>
    <w:rsid w:val="00D30A6B"/>
    <w:rsid w:val="00D312CD"/>
    <w:rsid w:val="00D31E8C"/>
    <w:rsid w:val="00D324C7"/>
    <w:rsid w:val="00D32C39"/>
    <w:rsid w:val="00D341A6"/>
    <w:rsid w:val="00D3494A"/>
    <w:rsid w:val="00D3628D"/>
    <w:rsid w:val="00D36634"/>
    <w:rsid w:val="00D36B32"/>
    <w:rsid w:val="00D37959"/>
    <w:rsid w:val="00D37C23"/>
    <w:rsid w:val="00D37D2F"/>
    <w:rsid w:val="00D40616"/>
    <w:rsid w:val="00D42235"/>
    <w:rsid w:val="00D42BA9"/>
    <w:rsid w:val="00D43FD9"/>
    <w:rsid w:val="00D4605B"/>
    <w:rsid w:val="00D46070"/>
    <w:rsid w:val="00D46DC1"/>
    <w:rsid w:val="00D479FB"/>
    <w:rsid w:val="00D5145B"/>
    <w:rsid w:val="00D51583"/>
    <w:rsid w:val="00D52167"/>
    <w:rsid w:val="00D5263A"/>
    <w:rsid w:val="00D5321F"/>
    <w:rsid w:val="00D5369E"/>
    <w:rsid w:val="00D5412A"/>
    <w:rsid w:val="00D5412C"/>
    <w:rsid w:val="00D54FC1"/>
    <w:rsid w:val="00D5628D"/>
    <w:rsid w:val="00D5653C"/>
    <w:rsid w:val="00D56BC3"/>
    <w:rsid w:val="00D56F5B"/>
    <w:rsid w:val="00D57055"/>
    <w:rsid w:val="00D57478"/>
    <w:rsid w:val="00D60002"/>
    <w:rsid w:val="00D60208"/>
    <w:rsid w:val="00D61249"/>
    <w:rsid w:val="00D61ED8"/>
    <w:rsid w:val="00D62405"/>
    <w:rsid w:val="00D6298F"/>
    <w:rsid w:val="00D62F10"/>
    <w:rsid w:val="00D631BA"/>
    <w:rsid w:val="00D64515"/>
    <w:rsid w:val="00D67121"/>
    <w:rsid w:val="00D70401"/>
    <w:rsid w:val="00D70728"/>
    <w:rsid w:val="00D70F88"/>
    <w:rsid w:val="00D7292C"/>
    <w:rsid w:val="00D7325D"/>
    <w:rsid w:val="00D741A0"/>
    <w:rsid w:val="00D756C9"/>
    <w:rsid w:val="00D7657C"/>
    <w:rsid w:val="00D802E3"/>
    <w:rsid w:val="00D809A0"/>
    <w:rsid w:val="00D81199"/>
    <w:rsid w:val="00D81895"/>
    <w:rsid w:val="00D82DCF"/>
    <w:rsid w:val="00D82FB8"/>
    <w:rsid w:val="00D840CD"/>
    <w:rsid w:val="00D84210"/>
    <w:rsid w:val="00D84776"/>
    <w:rsid w:val="00D84B83"/>
    <w:rsid w:val="00D8571E"/>
    <w:rsid w:val="00D90867"/>
    <w:rsid w:val="00D90A82"/>
    <w:rsid w:val="00D90A86"/>
    <w:rsid w:val="00D90AD5"/>
    <w:rsid w:val="00D90C5B"/>
    <w:rsid w:val="00D90E94"/>
    <w:rsid w:val="00D916E4"/>
    <w:rsid w:val="00D91A18"/>
    <w:rsid w:val="00D91B40"/>
    <w:rsid w:val="00D93C5D"/>
    <w:rsid w:val="00D940D6"/>
    <w:rsid w:val="00D95397"/>
    <w:rsid w:val="00D955DE"/>
    <w:rsid w:val="00D95C6A"/>
    <w:rsid w:val="00D97629"/>
    <w:rsid w:val="00D97E58"/>
    <w:rsid w:val="00DA131F"/>
    <w:rsid w:val="00DA27E3"/>
    <w:rsid w:val="00DA2A1E"/>
    <w:rsid w:val="00DA2A28"/>
    <w:rsid w:val="00DA2D98"/>
    <w:rsid w:val="00DA34B2"/>
    <w:rsid w:val="00DA441C"/>
    <w:rsid w:val="00DA587F"/>
    <w:rsid w:val="00DA616F"/>
    <w:rsid w:val="00DA677C"/>
    <w:rsid w:val="00DA6F6E"/>
    <w:rsid w:val="00DA70AF"/>
    <w:rsid w:val="00DA7243"/>
    <w:rsid w:val="00DA748C"/>
    <w:rsid w:val="00DB13CF"/>
    <w:rsid w:val="00DB2011"/>
    <w:rsid w:val="00DB40A1"/>
    <w:rsid w:val="00DB5F6E"/>
    <w:rsid w:val="00DB6858"/>
    <w:rsid w:val="00DC00EE"/>
    <w:rsid w:val="00DC05A0"/>
    <w:rsid w:val="00DC0ADF"/>
    <w:rsid w:val="00DC0B05"/>
    <w:rsid w:val="00DC0FD8"/>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D7B10"/>
    <w:rsid w:val="00DE0F2A"/>
    <w:rsid w:val="00DE1198"/>
    <w:rsid w:val="00DE14F3"/>
    <w:rsid w:val="00DE2AFA"/>
    <w:rsid w:val="00DE3740"/>
    <w:rsid w:val="00DE3D04"/>
    <w:rsid w:val="00DE3DF1"/>
    <w:rsid w:val="00DE499D"/>
    <w:rsid w:val="00DE500D"/>
    <w:rsid w:val="00DE69E8"/>
    <w:rsid w:val="00DF0906"/>
    <w:rsid w:val="00DF0A85"/>
    <w:rsid w:val="00DF2501"/>
    <w:rsid w:val="00DF2A1B"/>
    <w:rsid w:val="00DF44B6"/>
    <w:rsid w:val="00DF4EB9"/>
    <w:rsid w:val="00DF64D2"/>
    <w:rsid w:val="00DF7CE0"/>
    <w:rsid w:val="00E004CE"/>
    <w:rsid w:val="00E00690"/>
    <w:rsid w:val="00E020E8"/>
    <w:rsid w:val="00E026FF"/>
    <w:rsid w:val="00E02C05"/>
    <w:rsid w:val="00E036A2"/>
    <w:rsid w:val="00E0442A"/>
    <w:rsid w:val="00E06862"/>
    <w:rsid w:val="00E10030"/>
    <w:rsid w:val="00E12020"/>
    <w:rsid w:val="00E12463"/>
    <w:rsid w:val="00E12490"/>
    <w:rsid w:val="00E12F38"/>
    <w:rsid w:val="00E138E3"/>
    <w:rsid w:val="00E14260"/>
    <w:rsid w:val="00E1567D"/>
    <w:rsid w:val="00E16CFE"/>
    <w:rsid w:val="00E20EA4"/>
    <w:rsid w:val="00E23494"/>
    <w:rsid w:val="00E23B57"/>
    <w:rsid w:val="00E30277"/>
    <w:rsid w:val="00E305AE"/>
    <w:rsid w:val="00E31DF1"/>
    <w:rsid w:val="00E3237D"/>
    <w:rsid w:val="00E32C55"/>
    <w:rsid w:val="00E3429D"/>
    <w:rsid w:val="00E364D8"/>
    <w:rsid w:val="00E36A50"/>
    <w:rsid w:val="00E40A4F"/>
    <w:rsid w:val="00E41D2E"/>
    <w:rsid w:val="00E4209D"/>
    <w:rsid w:val="00E42306"/>
    <w:rsid w:val="00E427C1"/>
    <w:rsid w:val="00E42847"/>
    <w:rsid w:val="00E4411C"/>
    <w:rsid w:val="00E4420C"/>
    <w:rsid w:val="00E45A6F"/>
    <w:rsid w:val="00E46557"/>
    <w:rsid w:val="00E46B7C"/>
    <w:rsid w:val="00E46E98"/>
    <w:rsid w:val="00E50572"/>
    <w:rsid w:val="00E5063C"/>
    <w:rsid w:val="00E51665"/>
    <w:rsid w:val="00E52727"/>
    <w:rsid w:val="00E528D7"/>
    <w:rsid w:val="00E52B5F"/>
    <w:rsid w:val="00E53ABD"/>
    <w:rsid w:val="00E54575"/>
    <w:rsid w:val="00E549FD"/>
    <w:rsid w:val="00E5590D"/>
    <w:rsid w:val="00E601AC"/>
    <w:rsid w:val="00E60DB6"/>
    <w:rsid w:val="00E6108E"/>
    <w:rsid w:val="00E610E1"/>
    <w:rsid w:val="00E61880"/>
    <w:rsid w:val="00E63105"/>
    <w:rsid w:val="00E63717"/>
    <w:rsid w:val="00E652E4"/>
    <w:rsid w:val="00E652FC"/>
    <w:rsid w:val="00E6565D"/>
    <w:rsid w:val="00E6651C"/>
    <w:rsid w:val="00E6687D"/>
    <w:rsid w:val="00E671E9"/>
    <w:rsid w:val="00E67D1C"/>
    <w:rsid w:val="00E67F3C"/>
    <w:rsid w:val="00E7164C"/>
    <w:rsid w:val="00E731E0"/>
    <w:rsid w:val="00E73396"/>
    <w:rsid w:val="00E739D7"/>
    <w:rsid w:val="00E74C1F"/>
    <w:rsid w:val="00E80D17"/>
    <w:rsid w:val="00E81F57"/>
    <w:rsid w:val="00E82597"/>
    <w:rsid w:val="00E83263"/>
    <w:rsid w:val="00E83E2A"/>
    <w:rsid w:val="00E8472B"/>
    <w:rsid w:val="00E867B9"/>
    <w:rsid w:val="00E86B73"/>
    <w:rsid w:val="00E87EBF"/>
    <w:rsid w:val="00E900C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4F9F"/>
    <w:rsid w:val="00EA5254"/>
    <w:rsid w:val="00EA60E5"/>
    <w:rsid w:val="00EA63D5"/>
    <w:rsid w:val="00EA6794"/>
    <w:rsid w:val="00EA7576"/>
    <w:rsid w:val="00EB0465"/>
    <w:rsid w:val="00EB1EB8"/>
    <w:rsid w:val="00EB1EEE"/>
    <w:rsid w:val="00EB2033"/>
    <w:rsid w:val="00EB34E4"/>
    <w:rsid w:val="00EB62BC"/>
    <w:rsid w:val="00EB7F22"/>
    <w:rsid w:val="00EC02C3"/>
    <w:rsid w:val="00EC05A4"/>
    <w:rsid w:val="00EC107D"/>
    <w:rsid w:val="00EC1B73"/>
    <w:rsid w:val="00EC2A52"/>
    <w:rsid w:val="00EC30DD"/>
    <w:rsid w:val="00EC3360"/>
    <w:rsid w:val="00EC3C83"/>
    <w:rsid w:val="00EC48EB"/>
    <w:rsid w:val="00EC5D18"/>
    <w:rsid w:val="00EC6CF1"/>
    <w:rsid w:val="00EC6EFA"/>
    <w:rsid w:val="00EC7A45"/>
    <w:rsid w:val="00ED0AE3"/>
    <w:rsid w:val="00ED1892"/>
    <w:rsid w:val="00ED38A8"/>
    <w:rsid w:val="00ED6604"/>
    <w:rsid w:val="00EE1B54"/>
    <w:rsid w:val="00EE1ED4"/>
    <w:rsid w:val="00EE21D5"/>
    <w:rsid w:val="00EE26EE"/>
    <w:rsid w:val="00EE3BF2"/>
    <w:rsid w:val="00EE4D35"/>
    <w:rsid w:val="00EE5622"/>
    <w:rsid w:val="00EE67A7"/>
    <w:rsid w:val="00EE6B3A"/>
    <w:rsid w:val="00EE6C54"/>
    <w:rsid w:val="00EE7465"/>
    <w:rsid w:val="00EF011E"/>
    <w:rsid w:val="00EF0204"/>
    <w:rsid w:val="00EF03B0"/>
    <w:rsid w:val="00EF08D3"/>
    <w:rsid w:val="00EF1BC8"/>
    <w:rsid w:val="00EF269A"/>
    <w:rsid w:val="00EF38F1"/>
    <w:rsid w:val="00EF5603"/>
    <w:rsid w:val="00EF66B1"/>
    <w:rsid w:val="00EF7666"/>
    <w:rsid w:val="00EF7DF2"/>
    <w:rsid w:val="00EF7EDC"/>
    <w:rsid w:val="00F00710"/>
    <w:rsid w:val="00F00D3D"/>
    <w:rsid w:val="00F00E34"/>
    <w:rsid w:val="00F0129B"/>
    <w:rsid w:val="00F0148F"/>
    <w:rsid w:val="00F014E8"/>
    <w:rsid w:val="00F01A12"/>
    <w:rsid w:val="00F03ED0"/>
    <w:rsid w:val="00F0469F"/>
    <w:rsid w:val="00F05DCB"/>
    <w:rsid w:val="00F072B4"/>
    <w:rsid w:val="00F07906"/>
    <w:rsid w:val="00F07955"/>
    <w:rsid w:val="00F07E11"/>
    <w:rsid w:val="00F10988"/>
    <w:rsid w:val="00F10FF6"/>
    <w:rsid w:val="00F125C3"/>
    <w:rsid w:val="00F12A0B"/>
    <w:rsid w:val="00F13B45"/>
    <w:rsid w:val="00F15472"/>
    <w:rsid w:val="00F154A2"/>
    <w:rsid w:val="00F154D7"/>
    <w:rsid w:val="00F20204"/>
    <w:rsid w:val="00F20783"/>
    <w:rsid w:val="00F21ACE"/>
    <w:rsid w:val="00F23009"/>
    <w:rsid w:val="00F2336A"/>
    <w:rsid w:val="00F23DE5"/>
    <w:rsid w:val="00F269D4"/>
    <w:rsid w:val="00F26FDF"/>
    <w:rsid w:val="00F27211"/>
    <w:rsid w:val="00F2747F"/>
    <w:rsid w:val="00F278D9"/>
    <w:rsid w:val="00F27A5C"/>
    <w:rsid w:val="00F3061F"/>
    <w:rsid w:val="00F30AFF"/>
    <w:rsid w:val="00F31A8D"/>
    <w:rsid w:val="00F31D77"/>
    <w:rsid w:val="00F31DB5"/>
    <w:rsid w:val="00F324DC"/>
    <w:rsid w:val="00F3359D"/>
    <w:rsid w:val="00F336E1"/>
    <w:rsid w:val="00F33A17"/>
    <w:rsid w:val="00F348BB"/>
    <w:rsid w:val="00F34C92"/>
    <w:rsid w:val="00F367A8"/>
    <w:rsid w:val="00F37332"/>
    <w:rsid w:val="00F37970"/>
    <w:rsid w:val="00F379B2"/>
    <w:rsid w:val="00F40AA8"/>
    <w:rsid w:val="00F40B63"/>
    <w:rsid w:val="00F42CDE"/>
    <w:rsid w:val="00F430DD"/>
    <w:rsid w:val="00F436DF"/>
    <w:rsid w:val="00F445DE"/>
    <w:rsid w:val="00F44DF1"/>
    <w:rsid w:val="00F44ED7"/>
    <w:rsid w:val="00F45FBC"/>
    <w:rsid w:val="00F4621D"/>
    <w:rsid w:val="00F466C2"/>
    <w:rsid w:val="00F470A7"/>
    <w:rsid w:val="00F47E99"/>
    <w:rsid w:val="00F47F2C"/>
    <w:rsid w:val="00F500B0"/>
    <w:rsid w:val="00F5042E"/>
    <w:rsid w:val="00F50505"/>
    <w:rsid w:val="00F50D31"/>
    <w:rsid w:val="00F52DEF"/>
    <w:rsid w:val="00F53B6C"/>
    <w:rsid w:val="00F5444A"/>
    <w:rsid w:val="00F54F21"/>
    <w:rsid w:val="00F5712B"/>
    <w:rsid w:val="00F572CA"/>
    <w:rsid w:val="00F6019F"/>
    <w:rsid w:val="00F60260"/>
    <w:rsid w:val="00F6058C"/>
    <w:rsid w:val="00F60C0F"/>
    <w:rsid w:val="00F623C7"/>
    <w:rsid w:val="00F62C2F"/>
    <w:rsid w:val="00F64536"/>
    <w:rsid w:val="00F65ED0"/>
    <w:rsid w:val="00F66C27"/>
    <w:rsid w:val="00F7040D"/>
    <w:rsid w:val="00F70EE4"/>
    <w:rsid w:val="00F72C83"/>
    <w:rsid w:val="00F73E0E"/>
    <w:rsid w:val="00F73FCD"/>
    <w:rsid w:val="00F74035"/>
    <w:rsid w:val="00F741AB"/>
    <w:rsid w:val="00F7433F"/>
    <w:rsid w:val="00F75441"/>
    <w:rsid w:val="00F75A48"/>
    <w:rsid w:val="00F75EFA"/>
    <w:rsid w:val="00F768F5"/>
    <w:rsid w:val="00F77208"/>
    <w:rsid w:val="00F808A5"/>
    <w:rsid w:val="00F816A3"/>
    <w:rsid w:val="00F817E6"/>
    <w:rsid w:val="00F8201F"/>
    <w:rsid w:val="00F82F5D"/>
    <w:rsid w:val="00F83383"/>
    <w:rsid w:val="00F83EB4"/>
    <w:rsid w:val="00F84774"/>
    <w:rsid w:val="00F84C57"/>
    <w:rsid w:val="00F84DB5"/>
    <w:rsid w:val="00F8531F"/>
    <w:rsid w:val="00F85468"/>
    <w:rsid w:val="00F85539"/>
    <w:rsid w:val="00F860BA"/>
    <w:rsid w:val="00F86A58"/>
    <w:rsid w:val="00F86D88"/>
    <w:rsid w:val="00F875D2"/>
    <w:rsid w:val="00F900AE"/>
    <w:rsid w:val="00F9162D"/>
    <w:rsid w:val="00F9173C"/>
    <w:rsid w:val="00F9217B"/>
    <w:rsid w:val="00F927BE"/>
    <w:rsid w:val="00F92C44"/>
    <w:rsid w:val="00F92D05"/>
    <w:rsid w:val="00F92DE8"/>
    <w:rsid w:val="00F9316F"/>
    <w:rsid w:val="00F94088"/>
    <w:rsid w:val="00F95D9B"/>
    <w:rsid w:val="00F96137"/>
    <w:rsid w:val="00F96570"/>
    <w:rsid w:val="00F97E78"/>
    <w:rsid w:val="00FA1AB5"/>
    <w:rsid w:val="00FA234B"/>
    <w:rsid w:val="00FA2F2F"/>
    <w:rsid w:val="00FA3642"/>
    <w:rsid w:val="00FA3F30"/>
    <w:rsid w:val="00FA41FD"/>
    <w:rsid w:val="00FA4490"/>
    <w:rsid w:val="00FA4BBD"/>
    <w:rsid w:val="00FA4ED5"/>
    <w:rsid w:val="00FA5326"/>
    <w:rsid w:val="00FA705F"/>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58C9"/>
    <w:rsid w:val="00FC6257"/>
    <w:rsid w:val="00FC741C"/>
    <w:rsid w:val="00FC7DC5"/>
    <w:rsid w:val="00FD0BFD"/>
    <w:rsid w:val="00FD1B65"/>
    <w:rsid w:val="00FD271B"/>
    <w:rsid w:val="00FD36B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5DD7"/>
    <w:rsid w:val="00FE6D4B"/>
    <w:rsid w:val="00FF2277"/>
    <w:rsid w:val="00FF38AF"/>
    <w:rsid w:val="00FF4B3E"/>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48C9D699-7593-4400-9EA0-66D9DD71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character" w:customStyle="1" w:styleId="DefaultChar">
    <w:name w:val="Default Char"/>
    <w:link w:val="Default"/>
    <w:rsid w:val="00D16E44"/>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E677-113B-464D-B8B5-25D49EC40032}">
  <ds:schemaRefs>
    <ds:schemaRef ds:uri="http://purl.org/dc/terms/"/>
    <ds:schemaRef ds:uri="http://schemas.openxmlformats.org/package/2006/metadata/core-properties"/>
    <ds:schemaRef ds:uri="e14e7bf4-4f95-44c2-aaaa-c89f8a9708fc"/>
    <ds:schemaRef ds:uri="http://purl.org/dc/dcmitype/"/>
    <ds:schemaRef ds:uri="http://schemas.microsoft.com/office/infopath/2007/PartnerControls"/>
    <ds:schemaRef ds:uri="http://purl.org/dc/elements/1.1/"/>
    <ds:schemaRef ds:uri="http://schemas.microsoft.com/office/2006/documentManagement/types"/>
    <ds:schemaRef ds:uri="6fe35743-8a0a-485a-a5a0-73b912aa541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8F4679-79CE-41DF-977A-373ECA2C7737}">
  <ds:schemaRefs>
    <ds:schemaRef ds:uri="http://schemas.microsoft.com/sharepoint/v3/contenttype/forms"/>
  </ds:schemaRefs>
</ds:datastoreItem>
</file>

<file path=customXml/itemProps3.xml><?xml version="1.0" encoding="utf-8"?>
<ds:datastoreItem xmlns:ds="http://schemas.openxmlformats.org/officeDocument/2006/customXml" ds:itemID="{B942472B-491C-4BC0-AEA4-A38BE0B811AF}"/>
</file>

<file path=customXml/itemProps4.xml><?xml version="1.0" encoding="utf-8"?>
<ds:datastoreItem xmlns:ds="http://schemas.openxmlformats.org/officeDocument/2006/customXml" ds:itemID="{61165887-767A-4645-B3EE-A4D75E66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4444</Words>
  <Characters>25334</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FCASA EX83/22 – Explanatory Statement</vt:lpstr>
    </vt:vector>
  </TitlesOfParts>
  <Company>Civil Aviation Safety Authority</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EX83/22 – Explanatory Statement</dc:title>
  <dc:subject>Amendment of CASA EX83/21 (Person conducting Part 121 Proficiency Checks) – Instrument 2022 (No. 1)</dc:subject>
  <dc:creator>Civil Aviation Safety Authority</dc:creator>
  <cp:lastModifiedBy>Macleod, Kimmi</cp:lastModifiedBy>
  <cp:revision>2</cp:revision>
  <cp:lastPrinted>2021-04-01T17:34:00Z</cp:lastPrinted>
  <dcterms:created xsi:type="dcterms:W3CDTF">2022-10-06T06:38:00Z</dcterms:created>
  <dcterms:modified xsi:type="dcterms:W3CDTF">2022-10-06T06:38:00Z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