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100F" w14:textId="77777777" w:rsidR="00715914" w:rsidRPr="00DA2C5F" w:rsidRDefault="00DA186E" w:rsidP="00B05CF4">
      <w:pPr>
        <w:rPr>
          <w:color w:val="000000" w:themeColor="text1"/>
          <w:sz w:val="28"/>
        </w:rPr>
      </w:pPr>
      <w:r w:rsidRPr="00DA2C5F">
        <w:rPr>
          <w:noProof/>
          <w:color w:val="000000" w:themeColor="text1"/>
          <w:lang w:eastAsia="en-AU"/>
        </w:rPr>
        <w:drawing>
          <wp:inline distT="0" distB="0" distL="0" distR="0" wp14:anchorId="272F4330" wp14:editId="5B3155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7C34E" w14:textId="77777777" w:rsidR="00715914" w:rsidRPr="00DA2C5F" w:rsidRDefault="00715914" w:rsidP="00715914">
      <w:pPr>
        <w:rPr>
          <w:b/>
          <w:color w:val="000000" w:themeColor="text1"/>
          <w:sz w:val="30"/>
          <w:szCs w:val="30"/>
        </w:rPr>
      </w:pPr>
    </w:p>
    <w:p w14:paraId="445C2F20" w14:textId="071ADEDE" w:rsidR="00892B89" w:rsidRPr="00DA2C5F" w:rsidRDefault="00892B89" w:rsidP="00715914">
      <w:pPr>
        <w:rPr>
          <w:color w:val="000000" w:themeColor="text1"/>
          <w:sz w:val="19"/>
        </w:rPr>
      </w:pPr>
      <w:r w:rsidRPr="00DA2C5F">
        <w:rPr>
          <w:b/>
          <w:color w:val="000000" w:themeColor="text1"/>
          <w:sz w:val="30"/>
          <w:szCs w:val="28"/>
          <w:lang w:eastAsia="en-AU"/>
        </w:rPr>
        <w:t xml:space="preserve">PB </w:t>
      </w:r>
      <w:r w:rsidR="00496381" w:rsidRPr="00DA2C5F">
        <w:rPr>
          <w:b/>
          <w:color w:val="000000" w:themeColor="text1"/>
          <w:sz w:val="30"/>
          <w:szCs w:val="28"/>
          <w:lang w:eastAsia="en-AU"/>
        </w:rPr>
        <w:t xml:space="preserve">98 </w:t>
      </w:r>
      <w:r w:rsidRPr="00DA2C5F">
        <w:rPr>
          <w:b/>
          <w:color w:val="000000" w:themeColor="text1"/>
          <w:sz w:val="30"/>
          <w:szCs w:val="28"/>
          <w:lang w:eastAsia="en-AU"/>
        </w:rPr>
        <w:t>of 202</w:t>
      </w:r>
      <w:r w:rsidR="002B3245" w:rsidRPr="00DA2C5F">
        <w:rPr>
          <w:b/>
          <w:color w:val="000000" w:themeColor="text1"/>
          <w:sz w:val="30"/>
          <w:szCs w:val="28"/>
          <w:lang w:eastAsia="en-AU"/>
        </w:rPr>
        <w:t>2</w:t>
      </w:r>
    </w:p>
    <w:p w14:paraId="1F88AEE9" w14:textId="77777777" w:rsidR="00892B89" w:rsidRPr="00DA2C5F" w:rsidRDefault="00892B89" w:rsidP="00715914">
      <w:pPr>
        <w:rPr>
          <w:color w:val="000000" w:themeColor="text1"/>
          <w:sz w:val="19"/>
        </w:rPr>
      </w:pPr>
    </w:p>
    <w:p w14:paraId="59AAD16C" w14:textId="52DCE5FF" w:rsidR="00715914" w:rsidRPr="00DA2C5F" w:rsidRDefault="007C5C3E" w:rsidP="00715914">
      <w:pPr>
        <w:pStyle w:val="ShortT"/>
        <w:rPr>
          <w:color w:val="000000" w:themeColor="text1"/>
        </w:rPr>
      </w:pPr>
      <w:r w:rsidRPr="00DA2C5F">
        <w:rPr>
          <w:color w:val="000000" w:themeColor="text1"/>
        </w:rPr>
        <w:t>National Health (Price and Special Patient Contribution) Determination 20</w:t>
      </w:r>
      <w:r w:rsidR="005358F3" w:rsidRPr="00DA2C5F">
        <w:rPr>
          <w:color w:val="000000" w:themeColor="text1"/>
        </w:rPr>
        <w:t>2</w:t>
      </w:r>
      <w:r w:rsidR="002B3245" w:rsidRPr="00DA2C5F">
        <w:rPr>
          <w:color w:val="000000" w:themeColor="text1"/>
        </w:rPr>
        <w:t>2</w:t>
      </w:r>
    </w:p>
    <w:p w14:paraId="0930FF98" w14:textId="28C9453E" w:rsidR="007C5C3E" w:rsidRPr="00DA2C5F" w:rsidRDefault="007C5C3E" w:rsidP="00CF3BF6">
      <w:pPr>
        <w:pStyle w:val="SignCoverPageStart"/>
        <w:rPr>
          <w:color w:val="000000" w:themeColor="text1"/>
          <w:szCs w:val="22"/>
        </w:rPr>
      </w:pPr>
      <w:r w:rsidRPr="00DA2C5F">
        <w:rPr>
          <w:color w:val="000000" w:themeColor="text1"/>
          <w:szCs w:val="22"/>
        </w:rPr>
        <w:t xml:space="preserve">I, </w:t>
      </w:r>
      <w:r w:rsidR="00496381" w:rsidRPr="00DA2C5F">
        <w:rPr>
          <w:color w:val="000000" w:themeColor="text1"/>
          <w:szCs w:val="22"/>
        </w:rPr>
        <w:t xml:space="preserve">Nikolai </w:t>
      </w:r>
      <w:proofErr w:type="spellStart"/>
      <w:r w:rsidR="00496381" w:rsidRPr="00DA2C5F">
        <w:rPr>
          <w:color w:val="000000" w:themeColor="text1"/>
          <w:szCs w:val="22"/>
        </w:rPr>
        <w:t>Tsyganov</w:t>
      </w:r>
      <w:proofErr w:type="spellEnd"/>
      <w:r w:rsidRPr="00DA2C5F">
        <w:rPr>
          <w:color w:val="000000" w:themeColor="text1"/>
          <w:szCs w:val="22"/>
        </w:rPr>
        <w:t>, as delegate of the Minister for Health and Aged Care, make the following determination.</w:t>
      </w:r>
    </w:p>
    <w:p w14:paraId="37CA1827" w14:textId="3C4AE1FD" w:rsidR="007C5C3E" w:rsidRPr="00DA2C5F" w:rsidRDefault="007C5C3E" w:rsidP="00CF3BF6">
      <w:pPr>
        <w:keepNext/>
        <w:spacing w:before="300" w:line="240" w:lineRule="atLeast"/>
        <w:ind w:right="397"/>
        <w:jc w:val="both"/>
        <w:rPr>
          <w:color w:val="000000" w:themeColor="text1"/>
          <w:szCs w:val="22"/>
        </w:rPr>
      </w:pPr>
      <w:r w:rsidRPr="00DA2C5F">
        <w:rPr>
          <w:color w:val="000000" w:themeColor="text1"/>
          <w:szCs w:val="22"/>
        </w:rPr>
        <w:t>Dated</w:t>
      </w:r>
      <w:r w:rsidR="00F16E9B" w:rsidRPr="00DA2C5F">
        <w:rPr>
          <w:color w:val="000000" w:themeColor="text1"/>
          <w:szCs w:val="22"/>
        </w:rPr>
        <w:t xml:space="preserve"> </w:t>
      </w:r>
      <w:r w:rsidR="002B3245" w:rsidRPr="00DA2C5F">
        <w:rPr>
          <w:color w:val="000000" w:themeColor="text1"/>
          <w:szCs w:val="22"/>
        </w:rPr>
        <w:t xml:space="preserve">                    </w:t>
      </w:r>
      <w:r w:rsidR="0038734F" w:rsidRPr="00DA2C5F">
        <w:rPr>
          <w:color w:val="000000" w:themeColor="text1"/>
          <w:szCs w:val="22"/>
        </w:rPr>
        <w:t xml:space="preserve">29 </w:t>
      </w:r>
      <w:r w:rsidR="002B3245" w:rsidRPr="00DA2C5F">
        <w:rPr>
          <w:color w:val="000000" w:themeColor="text1"/>
          <w:szCs w:val="22"/>
        </w:rPr>
        <w:t>September 2022</w:t>
      </w:r>
    </w:p>
    <w:p w14:paraId="5F0D50E8" w14:textId="0BB27C58" w:rsidR="007C5C3E" w:rsidRPr="00DA2C5F" w:rsidRDefault="002B3245" w:rsidP="00CF3BF6">
      <w:pPr>
        <w:keepNext/>
        <w:tabs>
          <w:tab w:val="left" w:pos="3402"/>
        </w:tabs>
        <w:spacing w:before="1440" w:line="300" w:lineRule="atLeast"/>
        <w:ind w:right="397"/>
        <w:rPr>
          <w:color w:val="000000" w:themeColor="text1"/>
          <w:szCs w:val="22"/>
        </w:rPr>
      </w:pPr>
      <w:r w:rsidRPr="00DA2C5F">
        <w:rPr>
          <w:color w:val="000000" w:themeColor="text1"/>
          <w:szCs w:val="22"/>
        </w:rPr>
        <w:t>NIKOLAI</w:t>
      </w:r>
      <w:r w:rsidR="00496381" w:rsidRPr="00DA2C5F">
        <w:rPr>
          <w:color w:val="000000" w:themeColor="text1"/>
          <w:szCs w:val="22"/>
        </w:rPr>
        <w:t xml:space="preserve"> TSYGANOV</w:t>
      </w:r>
    </w:p>
    <w:p w14:paraId="1CE5ABBA" w14:textId="2A99D8C2" w:rsidR="007C5C3E" w:rsidRPr="00DA2C5F" w:rsidRDefault="002B3245" w:rsidP="007C5C3E">
      <w:pPr>
        <w:pStyle w:val="SignCoverPageEnd"/>
        <w:rPr>
          <w:color w:val="000000" w:themeColor="text1"/>
          <w:szCs w:val="22"/>
        </w:rPr>
      </w:pPr>
      <w:r w:rsidRPr="00DA2C5F">
        <w:rPr>
          <w:color w:val="000000" w:themeColor="text1"/>
          <w:szCs w:val="22"/>
        </w:rPr>
        <w:t xml:space="preserve">Acting </w:t>
      </w:r>
      <w:r w:rsidR="007C5C3E" w:rsidRPr="00DA2C5F">
        <w:rPr>
          <w:color w:val="000000" w:themeColor="text1"/>
          <w:szCs w:val="22"/>
        </w:rPr>
        <w:t>Assistant Secretary</w:t>
      </w:r>
      <w:r w:rsidR="007C5C3E" w:rsidRPr="00DA2C5F">
        <w:rPr>
          <w:color w:val="000000" w:themeColor="text1"/>
          <w:szCs w:val="22"/>
        </w:rPr>
        <w:br/>
        <w:t>Pricing and PBS Policy Branch</w:t>
      </w:r>
      <w:r w:rsidR="007C5C3E" w:rsidRPr="00DA2C5F">
        <w:rPr>
          <w:color w:val="000000" w:themeColor="text1"/>
          <w:szCs w:val="22"/>
        </w:rPr>
        <w:br/>
        <w:t>Health Resourcing Group</w:t>
      </w:r>
      <w:r w:rsidR="007C5C3E" w:rsidRPr="00DA2C5F">
        <w:rPr>
          <w:color w:val="000000" w:themeColor="text1"/>
          <w:szCs w:val="22"/>
        </w:rPr>
        <w:br/>
        <w:t>Department of Health</w:t>
      </w:r>
      <w:r w:rsidRPr="00DA2C5F">
        <w:rPr>
          <w:color w:val="000000" w:themeColor="text1"/>
          <w:szCs w:val="22"/>
        </w:rPr>
        <w:t xml:space="preserve"> and Aged Care</w:t>
      </w:r>
    </w:p>
    <w:p w14:paraId="31F9B113" w14:textId="77777777" w:rsidR="007C5C3E" w:rsidRPr="00DA2C5F" w:rsidRDefault="007C5C3E" w:rsidP="00CF3BF6">
      <w:pPr>
        <w:rPr>
          <w:color w:val="000000" w:themeColor="text1"/>
        </w:rPr>
      </w:pPr>
    </w:p>
    <w:p w14:paraId="530AE9B6" w14:textId="77777777" w:rsidR="00715914" w:rsidRPr="00DA2C5F" w:rsidRDefault="00715914" w:rsidP="00715914">
      <w:pPr>
        <w:pStyle w:val="Header"/>
        <w:tabs>
          <w:tab w:val="clear" w:pos="4150"/>
          <w:tab w:val="clear" w:pos="8307"/>
        </w:tabs>
        <w:rPr>
          <w:color w:val="000000" w:themeColor="text1"/>
        </w:rPr>
      </w:pPr>
      <w:r w:rsidRPr="00DA2C5F">
        <w:rPr>
          <w:rStyle w:val="CharChapNo"/>
          <w:color w:val="000000" w:themeColor="text1"/>
        </w:rPr>
        <w:t xml:space="preserve"> </w:t>
      </w:r>
      <w:r w:rsidRPr="00DA2C5F">
        <w:rPr>
          <w:rStyle w:val="CharChapText"/>
          <w:color w:val="000000" w:themeColor="text1"/>
        </w:rPr>
        <w:t xml:space="preserve"> </w:t>
      </w:r>
    </w:p>
    <w:p w14:paraId="64B4D3B7" w14:textId="77777777" w:rsidR="00715914" w:rsidRPr="00DA2C5F" w:rsidRDefault="00715914" w:rsidP="00715914">
      <w:pPr>
        <w:pStyle w:val="Header"/>
        <w:tabs>
          <w:tab w:val="clear" w:pos="4150"/>
          <w:tab w:val="clear" w:pos="8307"/>
        </w:tabs>
        <w:rPr>
          <w:color w:val="000000" w:themeColor="text1"/>
        </w:rPr>
      </w:pPr>
      <w:r w:rsidRPr="00DA2C5F">
        <w:rPr>
          <w:rStyle w:val="CharPartNo"/>
          <w:color w:val="000000" w:themeColor="text1"/>
        </w:rPr>
        <w:t xml:space="preserve"> </w:t>
      </w:r>
      <w:r w:rsidRPr="00DA2C5F">
        <w:rPr>
          <w:rStyle w:val="CharPartText"/>
          <w:color w:val="000000" w:themeColor="text1"/>
        </w:rPr>
        <w:t xml:space="preserve"> </w:t>
      </w:r>
    </w:p>
    <w:p w14:paraId="082B0334" w14:textId="77777777" w:rsidR="00715914" w:rsidRPr="00DA2C5F" w:rsidRDefault="00715914" w:rsidP="00715914">
      <w:pPr>
        <w:pStyle w:val="Header"/>
        <w:tabs>
          <w:tab w:val="clear" w:pos="4150"/>
          <w:tab w:val="clear" w:pos="8307"/>
        </w:tabs>
        <w:rPr>
          <w:color w:val="000000" w:themeColor="text1"/>
        </w:rPr>
      </w:pPr>
      <w:r w:rsidRPr="00DA2C5F">
        <w:rPr>
          <w:rStyle w:val="CharDivNo"/>
          <w:color w:val="000000" w:themeColor="text1"/>
        </w:rPr>
        <w:t xml:space="preserve"> </w:t>
      </w:r>
      <w:r w:rsidRPr="00DA2C5F">
        <w:rPr>
          <w:rStyle w:val="CharDivText"/>
          <w:color w:val="000000" w:themeColor="text1"/>
        </w:rPr>
        <w:t xml:space="preserve"> </w:t>
      </w:r>
    </w:p>
    <w:p w14:paraId="75268EB2" w14:textId="77777777" w:rsidR="00715914" w:rsidRPr="00DA2C5F" w:rsidRDefault="00715914" w:rsidP="00715914">
      <w:pPr>
        <w:rPr>
          <w:color w:val="000000" w:themeColor="text1"/>
        </w:rPr>
        <w:sectPr w:rsidR="00715914" w:rsidRPr="00DA2C5F" w:rsidSect="00680B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3D3454" w14:textId="77777777" w:rsidR="00F67BCA" w:rsidRPr="00DA2C5F" w:rsidRDefault="00715914" w:rsidP="00715914">
      <w:pPr>
        <w:outlineLvl w:val="0"/>
        <w:rPr>
          <w:color w:val="000000" w:themeColor="text1"/>
          <w:sz w:val="36"/>
        </w:rPr>
      </w:pPr>
      <w:r w:rsidRPr="00DA2C5F">
        <w:rPr>
          <w:color w:val="000000" w:themeColor="text1"/>
          <w:sz w:val="36"/>
        </w:rPr>
        <w:lastRenderedPageBreak/>
        <w:t>Contents</w:t>
      </w:r>
    </w:p>
    <w:p w14:paraId="2AC9E59D" w14:textId="4213309C" w:rsidR="0038734F" w:rsidRPr="00DA2C5F" w:rsidRDefault="00377A47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DA2C5F">
        <w:rPr>
          <w:color w:val="000000" w:themeColor="text1"/>
        </w:rPr>
        <w:fldChar w:fldCharType="begin"/>
      </w:r>
      <w:r w:rsidRPr="00DA2C5F">
        <w:rPr>
          <w:color w:val="000000" w:themeColor="text1"/>
        </w:rPr>
        <w:instrText xml:space="preserve"> TOC \o "1-9" </w:instrText>
      </w:r>
      <w:r w:rsidRPr="00DA2C5F">
        <w:rPr>
          <w:color w:val="000000" w:themeColor="text1"/>
        </w:rPr>
        <w:fldChar w:fldCharType="separate"/>
      </w:r>
      <w:r w:rsidR="0038734F" w:rsidRPr="00DA2C5F">
        <w:rPr>
          <w:noProof/>
          <w:color w:val="000000" w:themeColor="text1"/>
        </w:rPr>
        <w:t>1  Name</w:t>
      </w:r>
      <w:r w:rsidR="00277642">
        <w:rPr>
          <w:noProof/>
          <w:color w:val="000000" w:themeColor="text1"/>
        </w:rPr>
        <w:t>…</w:t>
      </w:r>
      <w:r w:rsidR="0038734F" w:rsidRPr="00DA2C5F">
        <w:rPr>
          <w:noProof/>
          <w:color w:val="000000" w:themeColor="text1"/>
        </w:rPr>
        <w:tab/>
      </w:r>
      <w:r w:rsidR="0038734F" w:rsidRPr="00DA2C5F">
        <w:rPr>
          <w:noProof/>
          <w:color w:val="000000" w:themeColor="text1"/>
        </w:rPr>
        <w:fldChar w:fldCharType="begin"/>
      </w:r>
      <w:r w:rsidR="0038734F" w:rsidRPr="00DA2C5F">
        <w:rPr>
          <w:noProof/>
          <w:color w:val="000000" w:themeColor="text1"/>
        </w:rPr>
        <w:instrText xml:space="preserve"> PAGEREF _Toc115422114 \h </w:instrText>
      </w:r>
      <w:r w:rsidR="0038734F" w:rsidRPr="00DA2C5F">
        <w:rPr>
          <w:noProof/>
          <w:color w:val="000000" w:themeColor="text1"/>
        </w:rPr>
      </w:r>
      <w:r w:rsidR="0038734F" w:rsidRPr="00DA2C5F">
        <w:rPr>
          <w:noProof/>
          <w:color w:val="000000" w:themeColor="text1"/>
        </w:rPr>
        <w:fldChar w:fldCharType="separate"/>
      </w:r>
      <w:r w:rsidR="0038734F" w:rsidRPr="00DA2C5F">
        <w:rPr>
          <w:noProof/>
          <w:color w:val="000000" w:themeColor="text1"/>
        </w:rPr>
        <w:t>1</w:t>
      </w:r>
      <w:r w:rsidR="0038734F" w:rsidRPr="00DA2C5F">
        <w:rPr>
          <w:noProof/>
          <w:color w:val="000000" w:themeColor="text1"/>
        </w:rPr>
        <w:fldChar w:fldCharType="end"/>
      </w:r>
    </w:p>
    <w:p w14:paraId="1E7A8E94" w14:textId="2C667056" w:rsidR="0038734F" w:rsidRPr="00DA2C5F" w:rsidRDefault="0038734F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2  Commencement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_Toc115422115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1</w:t>
      </w:r>
      <w:r w:rsidRPr="00DA2C5F">
        <w:rPr>
          <w:noProof/>
          <w:color w:val="000000" w:themeColor="text1"/>
        </w:rPr>
        <w:fldChar w:fldCharType="end"/>
      </w:r>
    </w:p>
    <w:p w14:paraId="5EBC95BC" w14:textId="515FB7A0" w:rsidR="0038734F" w:rsidRPr="00DA2C5F" w:rsidRDefault="0038734F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3  Authority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_Toc115422116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1</w:t>
      </w:r>
      <w:r w:rsidRPr="00DA2C5F">
        <w:rPr>
          <w:noProof/>
          <w:color w:val="000000" w:themeColor="text1"/>
        </w:rPr>
        <w:fldChar w:fldCharType="end"/>
      </w:r>
    </w:p>
    <w:p w14:paraId="03C94290" w14:textId="4DD7CF54" w:rsidR="0038734F" w:rsidRPr="00DA2C5F" w:rsidRDefault="0038734F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4  Schedule 3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_Toc115422117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1</w:t>
      </w:r>
      <w:r w:rsidRPr="00DA2C5F">
        <w:rPr>
          <w:noProof/>
          <w:color w:val="000000" w:themeColor="text1"/>
        </w:rPr>
        <w:fldChar w:fldCharType="end"/>
      </w:r>
    </w:p>
    <w:p w14:paraId="5B0B4C0D" w14:textId="688A9EDC" w:rsidR="0038734F" w:rsidRPr="00DA2C5F" w:rsidRDefault="0038734F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5  Definitions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_Toc115422118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1</w:t>
      </w:r>
      <w:r w:rsidRPr="00DA2C5F">
        <w:rPr>
          <w:noProof/>
          <w:color w:val="000000" w:themeColor="text1"/>
        </w:rPr>
        <w:fldChar w:fldCharType="end"/>
      </w:r>
    </w:p>
    <w:p w14:paraId="5B718256" w14:textId="6FA38998" w:rsidR="0038734F" w:rsidRPr="00DA2C5F" w:rsidRDefault="0038734F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6  Determined price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_Toc115422119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2</w:t>
      </w:r>
      <w:r w:rsidRPr="00DA2C5F">
        <w:rPr>
          <w:noProof/>
          <w:color w:val="000000" w:themeColor="text1"/>
        </w:rPr>
        <w:fldChar w:fldCharType="end"/>
      </w:r>
    </w:p>
    <w:p w14:paraId="2CA2017F" w14:textId="3F5CF09D" w:rsidR="0038734F" w:rsidRPr="00DA2C5F" w:rsidRDefault="0038734F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7  Claimed price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_Toc115422120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2</w:t>
      </w:r>
      <w:r w:rsidRPr="00DA2C5F">
        <w:rPr>
          <w:noProof/>
          <w:color w:val="000000" w:themeColor="text1"/>
        </w:rPr>
        <w:fldChar w:fldCharType="end"/>
      </w:r>
    </w:p>
    <w:p w14:paraId="5E204053" w14:textId="1EFBB2A0" w:rsidR="0038734F" w:rsidRPr="00DA2C5F" w:rsidRDefault="0038734F">
      <w:pPr>
        <w:pStyle w:val="TOC5"/>
        <w:rPr>
          <w:rFonts w:asciiTheme="minorHAnsi" w:eastAsiaTheme="minorEastAsia" w:hAnsiTheme="minorHAnsi" w:cstheme="minorBidi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8  Commonwealth payment of special patient contribution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_Toc115422121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2</w:t>
      </w:r>
      <w:r w:rsidRPr="00DA2C5F">
        <w:rPr>
          <w:noProof/>
          <w:color w:val="000000" w:themeColor="text1"/>
        </w:rPr>
        <w:fldChar w:fldCharType="end"/>
      </w:r>
    </w:p>
    <w:p w14:paraId="16508C2B" w14:textId="09C37E92" w:rsidR="0038734F" w:rsidRPr="00DA2C5F" w:rsidRDefault="0038734F">
      <w:pPr>
        <w:pStyle w:val="TOC6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Schedule 1—Determined and claimed prices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_Toc115422122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4</w:t>
      </w:r>
      <w:r w:rsidRPr="00DA2C5F">
        <w:rPr>
          <w:noProof/>
          <w:color w:val="000000" w:themeColor="text1"/>
        </w:rPr>
        <w:fldChar w:fldCharType="end"/>
      </w:r>
    </w:p>
    <w:p w14:paraId="2B1E0332" w14:textId="0CB5F44B" w:rsidR="0038734F" w:rsidRPr="00DA2C5F" w:rsidRDefault="0038734F">
      <w:pPr>
        <w:pStyle w:val="TOC6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Schedule 2—Pharmaceutical benefits for which the Commonwealth will pay the special patient contribution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_Toc115422123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33</w:t>
      </w:r>
      <w:r w:rsidRPr="00DA2C5F">
        <w:rPr>
          <w:noProof/>
          <w:color w:val="000000" w:themeColor="text1"/>
        </w:rPr>
        <w:fldChar w:fldCharType="end"/>
      </w:r>
    </w:p>
    <w:p w14:paraId="396D6A22" w14:textId="754AC2FE" w:rsidR="0038734F" w:rsidRPr="00DA2C5F" w:rsidRDefault="0038734F">
      <w:pPr>
        <w:pStyle w:val="TOC6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Schedule 3—Repeals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_Toc115422124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35</w:t>
      </w:r>
      <w:r w:rsidRPr="00DA2C5F">
        <w:rPr>
          <w:noProof/>
          <w:color w:val="000000" w:themeColor="text1"/>
        </w:rPr>
        <w:fldChar w:fldCharType="end"/>
      </w:r>
    </w:p>
    <w:p w14:paraId="358D7371" w14:textId="0D8BD6CA" w:rsidR="0038734F" w:rsidRPr="00DA2C5F" w:rsidRDefault="0038734F">
      <w:pPr>
        <w:pStyle w:val="TOC9"/>
        <w:rPr>
          <w:rFonts w:asciiTheme="minorHAnsi" w:eastAsiaTheme="minorEastAsia" w:hAnsiTheme="minorHAnsi" w:cstheme="minorBidi"/>
          <w:i w:val="0"/>
          <w:noProof/>
          <w:color w:val="000000" w:themeColor="text1"/>
          <w:kern w:val="0"/>
          <w:sz w:val="22"/>
          <w:szCs w:val="22"/>
        </w:rPr>
      </w:pPr>
      <w:r w:rsidRPr="00DA2C5F">
        <w:rPr>
          <w:noProof/>
          <w:color w:val="000000" w:themeColor="text1"/>
        </w:rPr>
        <w:t>National Health (Price and Special Patient Contribution) Determination 2021</w:t>
      </w:r>
      <w:r w:rsidRPr="00DA2C5F">
        <w:rPr>
          <w:noProof/>
          <w:color w:val="000000" w:themeColor="text1"/>
        </w:rPr>
        <w:tab/>
      </w:r>
      <w:r w:rsidRPr="00DA2C5F">
        <w:rPr>
          <w:noProof/>
          <w:color w:val="000000" w:themeColor="text1"/>
        </w:rPr>
        <w:fldChar w:fldCharType="begin"/>
      </w:r>
      <w:r w:rsidRPr="00DA2C5F">
        <w:rPr>
          <w:noProof/>
          <w:color w:val="000000" w:themeColor="text1"/>
        </w:rPr>
        <w:instrText xml:space="preserve"> PAGEREF _Toc115422125 \h </w:instrText>
      </w:r>
      <w:r w:rsidRPr="00DA2C5F">
        <w:rPr>
          <w:noProof/>
          <w:color w:val="000000" w:themeColor="text1"/>
        </w:rPr>
      </w:r>
      <w:r w:rsidRPr="00DA2C5F">
        <w:rPr>
          <w:noProof/>
          <w:color w:val="000000" w:themeColor="text1"/>
        </w:rPr>
        <w:fldChar w:fldCharType="separate"/>
      </w:r>
      <w:r w:rsidRPr="00DA2C5F">
        <w:rPr>
          <w:noProof/>
          <w:color w:val="000000" w:themeColor="text1"/>
        </w:rPr>
        <w:t>35</w:t>
      </w:r>
      <w:r w:rsidRPr="00DA2C5F">
        <w:rPr>
          <w:noProof/>
          <w:color w:val="000000" w:themeColor="text1"/>
        </w:rPr>
        <w:fldChar w:fldCharType="end"/>
      </w:r>
    </w:p>
    <w:p w14:paraId="0867B1B1" w14:textId="0E928EC5" w:rsidR="00670EA1" w:rsidRPr="00DA2C5F" w:rsidRDefault="00377A47" w:rsidP="00715914">
      <w:pPr>
        <w:rPr>
          <w:color w:val="000000" w:themeColor="text1"/>
        </w:rPr>
      </w:pPr>
      <w:r w:rsidRPr="00DA2C5F">
        <w:rPr>
          <w:color w:val="000000" w:themeColor="text1"/>
        </w:rPr>
        <w:fldChar w:fldCharType="end"/>
      </w:r>
    </w:p>
    <w:p w14:paraId="0D187BB1" w14:textId="77777777" w:rsidR="00670EA1" w:rsidRPr="00DA2C5F" w:rsidRDefault="00670EA1" w:rsidP="00715914">
      <w:pPr>
        <w:rPr>
          <w:color w:val="000000" w:themeColor="text1"/>
        </w:rPr>
        <w:sectPr w:rsidR="00670EA1" w:rsidRPr="00DA2C5F" w:rsidSect="00680B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4DE51A" w14:textId="77777777" w:rsidR="00715914" w:rsidRPr="00DA2C5F" w:rsidRDefault="00715914" w:rsidP="00715914">
      <w:pPr>
        <w:pStyle w:val="ActHead5"/>
        <w:rPr>
          <w:color w:val="000000" w:themeColor="text1"/>
        </w:rPr>
      </w:pPr>
      <w:bookmarkStart w:id="0" w:name="_Toc115422114"/>
      <w:proofErr w:type="gramStart"/>
      <w:r w:rsidRPr="00DA2C5F">
        <w:rPr>
          <w:rStyle w:val="CharSectno"/>
          <w:color w:val="000000" w:themeColor="text1"/>
        </w:rPr>
        <w:lastRenderedPageBreak/>
        <w:t>1</w:t>
      </w:r>
      <w:r w:rsidRPr="00DA2C5F">
        <w:rPr>
          <w:color w:val="000000" w:themeColor="text1"/>
        </w:rPr>
        <w:t xml:space="preserve">  </w:t>
      </w:r>
      <w:r w:rsidR="00CE493D" w:rsidRPr="00DA2C5F">
        <w:rPr>
          <w:color w:val="000000" w:themeColor="text1"/>
        </w:rPr>
        <w:t>Name</w:t>
      </w:r>
      <w:bookmarkEnd w:id="0"/>
      <w:proofErr w:type="gramEnd"/>
    </w:p>
    <w:p w14:paraId="6A5B124D" w14:textId="73A5C4F7" w:rsidR="00715914" w:rsidRPr="00DA2C5F" w:rsidRDefault="00715914" w:rsidP="00715914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</w:r>
      <w:r w:rsidR="007C5C3E" w:rsidRPr="00DA2C5F">
        <w:rPr>
          <w:color w:val="000000" w:themeColor="text1"/>
        </w:rPr>
        <w:t>(1)</w:t>
      </w:r>
      <w:r w:rsidRPr="00DA2C5F">
        <w:rPr>
          <w:color w:val="000000" w:themeColor="text1"/>
        </w:rPr>
        <w:tab/>
      </w:r>
      <w:r w:rsidR="007C5C3E" w:rsidRPr="00DA2C5F">
        <w:rPr>
          <w:color w:val="000000" w:themeColor="text1"/>
        </w:rPr>
        <w:t>This instrument is</w:t>
      </w:r>
      <w:r w:rsidR="00CE493D" w:rsidRPr="00DA2C5F">
        <w:rPr>
          <w:color w:val="000000" w:themeColor="text1"/>
        </w:rPr>
        <w:t xml:space="preserve"> </w:t>
      </w:r>
      <w:r w:rsidR="00BB4DA8" w:rsidRPr="00DA2C5F">
        <w:rPr>
          <w:color w:val="000000" w:themeColor="text1"/>
        </w:rPr>
        <w:t xml:space="preserve">the </w:t>
      </w:r>
      <w:r w:rsidR="007C5C3E" w:rsidRPr="00DA2C5F">
        <w:rPr>
          <w:i/>
          <w:color w:val="000000" w:themeColor="text1"/>
        </w:rPr>
        <w:t>National Health (Price and Special Patient Contribution) Determination 20</w:t>
      </w:r>
      <w:r w:rsidR="005358F3" w:rsidRPr="00DA2C5F">
        <w:rPr>
          <w:i/>
          <w:color w:val="000000" w:themeColor="text1"/>
        </w:rPr>
        <w:t>2</w:t>
      </w:r>
      <w:r w:rsidR="002B3245" w:rsidRPr="00DA2C5F">
        <w:rPr>
          <w:i/>
          <w:color w:val="000000" w:themeColor="text1"/>
        </w:rPr>
        <w:t>2</w:t>
      </w:r>
    </w:p>
    <w:p w14:paraId="42D9F78D" w14:textId="5C2EC0EB" w:rsidR="00377A47" w:rsidRPr="00DA2C5F" w:rsidRDefault="007C5C3E" w:rsidP="00EA2511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  <w:t>(2)</w:t>
      </w:r>
      <w:r w:rsidRPr="00DA2C5F">
        <w:rPr>
          <w:color w:val="000000" w:themeColor="text1"/>
        </w:rPr>
        <w:tab/>
        <w:t xml:space="preserve">This instrument may also be cited as PB </w:t>
      </w:r>
      <w:r w:rsidR="00496381" w:rsidRPr="00DA2C5F">
        <w:rPr>
          <w:color w:val="000000" w:themeColor="text1"/>
        </w:rPr>
        <w:t xml:space="preserve">98 </w:t>
      </w:r>
      <w:r w:rsidR="00F46289" w:rsidRPr="00DA2C5F">
        <w:rPr>
          <w:color w:val="000000" w:themeColor="text1"/>
        </w:rPr>
        <w:t xml:space="preserve">of </w:t>
      </w:r>
      <w:r w:rsidRPr="00DA2C5F">
        <w:rPr>
          <w:color w:val="000000" w:themeColor="text1"/>
        </w:rPr>
        <w:t>202</w:t>
      </w:r>
      <w:r w:rsidR="002B3245" w:rsidRPr="00DA2C5F">
        <w:rPr>
          <w:color w:val="000000" w:themeColor="text1"/>
        </w:rPr>
        <w:t>2</w:t>
      </w:r>
      <w:r w:rsidRPr="00DA2C5F">
        <w:rPr>
          <w:color w:val="000000" w:themeColor="text1"/>
        </w:rPr>
        <w:t>.</w:t>
      </w:r>
    </w:p>
    <w:p w14:paraId="3EFAC56C" w14:textId="77777777" w:rsidR="00715914" w:rsidRPr="00DA2C5F" w:rsidRDefault="00715914" w:rsidP="00715914">
      <w:pPr>
        <w:pStyle w:val="ActHead5"/>
        <w:rPr>
          <w:color w:val="000000" w:themeColor="text1"/>
        </w:rPr>
      </w:pPr>
      <w:bookmarkStart w:id="1" w:name="_Toc115422115"/>
      <w:proofErr w:type="gramStart"/>
      <w:r w:rsidRPr="00DA2C5F">
        <w:rPr>
          <w:rStyle w:val="CharSectno"/>
          <w:color w:val="000000" w:themeColor="text1"/>
        </w:rPr>
        <w:t>2</w:t>
      </w:r>
      <w:r w:rsidRPr="00DA2C5F">
        <w:rPr>
          <w:color w:val="000000" w:themeColor="text1"/>
        </w:rPr>
        <w:t xml:space="preserve">  Commencement</w:t>
      </w:r>
      <w:bookmarkEnd w:id="1"/>
      <w:proofErr w:type="gramEnd"/>
    </w:p>
    <w:p w14:paraId="35749AF9" w14:textId="77777777" w:rsidR="00AE3652" w:rsidRPr="00DA2C5F" w:rsidRDefault="00807626" w:rsidP="00AE3652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</w:r>
      <w:r w:rsidR="00AE3652" w:rsidRPr="00DA2C5F">
        <w:rPr>
          <w:color w:val="000000" w:themeColor="text1"/>
        </w:rPr>
        <w:t>(1)</w:t>
      </w:r>
      <w:r w:rsidR="00AE3652" w:rsidRPr="00DA2C5F">
        <w:rPr>
          <w:color w:val="000000" w:themeColor="text1"/>
        </w:rPr>
        <w:tab/>
        <w:t xml:space="preserve">Each provision of </w:t>
      </w:r>
      <w:r w:rsidR="007C5C3E" w:rsidRPr="00DA2C5F">
        <w:rPr>
          <w:color w:val="000000" w:themeColor="text1"/>
        </w:rPr>
        <w:t>this instrument</w:t>
      </w:r>
      <w:r w:rsidR="00AE3652" w:rsidRPr="00DA2C5F">
        <w:rPr>
          <w:color w:val="000000" w:themeColor="text1"/>
        </w:rPr>
        <w:t xml:space="preserve"> specified in column 1 of the table commences, or is taken to have commenced, in accordance with column 2 of the table. Any other statement in column 2 has effect according to its terms.</w:t>
      </w:r>
    </w:p>
    <w:p w14:paraId="556A1B05" w14:textId="77777777" w:rsidR="00AE3652" w:rsidRPr="00DA2C5F" w:rsidRDefault="00AE3652" w:rsidP="00AE3652">
      <w:pPr>
        <w:pStyle w:val="Tabletext"/>
        <w:rPr>
          <w:color w:val="000000" w:themeColor="text1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A2C5F" w:rsidRPr="00DA2C5F" w14:paraId="030FD869" w14:textId="77777777" w:rsidTr="00CF3BF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29B837A" w14:textId="77777777" w:rsidR="00AE3652" w:rsidRPr="00DA2C5F" w:rsidRDefault="00AE3652" w:rsidP="00CF3BF6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Commencement information</w:t>
            </w:r>
          </w:p>
        </w:tc>
      </w:tr>
      <w:tr w:rsidR="00DA2C5F" w:rsidRPr="00DA2C5F" w14:paraId="54BB4156" w14:textId="77777777" w:rsidTr="00CF3BF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DD5A4" w14:textId="77777777" w:rsidR="00AE3652" w:rsidRPr="00DA2C5F" w:rsidRDefault="00AE3652" w:rsidP="00CF3BF6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29AF79" w14:textId="77777777" w:rsidR="00AE3652" w:rsidRPr="00DA2C5F" w:rsidRDefault="00AE3652" w:rsidP="00CF3BF6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3D9CF6" w14:textId="77777777" w:rsidR="00AE3652" w:rsidRPr="00DA2C5F" w:rsidRDefault="00AE3652" w:rsidP="00CF3BF6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Column 3</w:t>
            </w:r>
          </w:p>
        </w:tc>
      </w:tr>
      <w:tr w:rsidR="00DA2C5F" w:rsidRPr="00DA2C5F" w14:paraId="775E5D2E" w14:textId="77777777" w:rsidTr="00CF3BF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C67462" w14:textId="77777777" w:rsidR="00AE3652" w:rsidRPr="00DA2C5F" w:rsidRDefault="00AE3652" w:rsidP="00CF3BF6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6B9BE9" w14:textId="77777777" w:rsidR="00AE3652" w:rsidRPr="00DA2C5F" w:rsidRDefault="00AE3652" w:rsidP="00CF3BF6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48F7FC" w14:textId="77777777" w:rsidR="00AE3652" w:rsidRPr="00DA2C5F" w:rsidRDefault="00AE3652" w:rsidP="00CF3BF6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Date/Details</w:t>
            </w:r>
          </w:p>
        </w:tc>
      </w:tr>
      <w:tr w:rsidR="00DA2C5F" w:rsidRPr="00DA2C5F" w14:paraId="148FD7CB" w14:textId="77777777" w:rsidTr="00CF3BF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29975B" w14:textId="77777777" w:rsidR="00AE3652" w:rsidRPr="00DA2C5F" w:rsidRDefault="00AE3652" w:rsidP="00CF3BF6">
            <w:pPr>
              <w:pStyle w:val="Tabletext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 xml:space="preserve">1.  The whole of </w:t>
            </w:r>
            <w:r w:rsidR="007C5C3E" w:rsidRPr="00DA2C5F">
              <w:rPr>
                <w:color w:val="000000" w:themeColor="text1"/>
              </w:rPr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A082C2" w14:textId="0A0CB998" w:rsidR="00AE3652" w:rsidRPr="00DA2C5F" w:rsidRDefault="0089564D" w:rsidP="00CF3BF6">
            <w:pPr>
              <w:pStyle w:val="Tabletext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1 </w:t>
            </w:r>
            <w:r w:rsidR="002B3245" w:rsidRPr="00DA2C5F">
              <w:rPr>
                <w:color w:val="000000" w:themeColor="text1"/>
              </w:rPr>
              <w:t xml:space="preserve">October </w:t>
            </w:r>
            <w:r w:rsidR="007C5C3E" w:rsidRPr="00DA2C5F">
              <w:rPr>
                <w:color w:val="000000" w:themeColor="text1"/>
              </w:rPr>
              <w:t>202</w:t>
            </w:r>
            <w:r w:rsidR="002B3245" w:rsidRPr="00DA2C5F">
              <w:rPr>
                <w:color w:val="000000" w:themeColor="text1"/>
              </w:rPr>
              <w:t>2</w:t>
            </w:r>
            <w:r w:rsidR="00AE3652" w:rsidRPr="00DA2C5F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C51A54" w14:textId="1D95436F" w:rsidR="00AE3652" w:rsidRPr="00DA2C5F" w:rsidRDefault="00AE3652" w:rsidP="00CF3BF6">
            <w:pPr>
              <w:pStyle w:val="Tabletext"/>
              <w:rPr>
                <w:color w:val="000000" w:themeColor="text1"/>
              </w:rPr>
            </w:pPr>
          </w:p>
        </w:tc>
      </w:tr>
    </w:tbl>
    <w:p w14:paraId="6D5640F7" w14:textId="77777777" w:rsidR="00AE3652" w:rsidRPr="00DA2C5F" w:rsidRDefault="00AE3652" w:rsidP="00AE3652">
      <w:pPr>
        <w:pStyle w:val="notetext"/>
        <w:rPr>
          <w:color w:val="000000" w:themeColor="text1"/>
        </w:rPr>
      </w:pPr>
      <w:r w:rsidRPr="00DA2C5F">
        <w:rPr>
          <w:snapToGrid w:val="0"/>
          <w:color w:val="000000" w:themeColor="text1"/>
          <w:lang w:eastAsia="en-US"/>
        </w:rPr>
        <w:t>Note:</w:t>
      </w:r>
      <w:r w:rsidRPr="00DA2C5F">
        <w:rPr>
          <w:snapToGrid w:val="0"/>
          <w:color w:val="000000" w:themeColor="text1"/>
          <w:lang w:eastAsia="en-US"/>
        </w:rPr>
        <w:tab/>
        <w:t xml:space="preserve">This table relates only to the provisions of </w:t>
      </w:r>
      <w:r w:rsidR="007C5C3E" w:rsidRPr="00DA2C5F">
        <w:rPr>
          <w:snapToGrid w:val="0"/>
          <w:color w:val="000000" w:themeColor="text1"/>
          <w:lang w:eastAsia="en-US"/>
        </w:rPr>
        <w:t>this instrument</w:t>
      </w:r>
      <w:r w:rsidRPr="00DA2C5F">
        <w:rPr>
          <w:color w:val="000000" w:themeColor="text1"/>
        </w:rPr>
        <w:t xml:space="preserve"> </w:t>
      </w:r>
      <w:r w:rsidRPr="00DA2C5F">
        <w:rPr>
          <w:snapToGrid w:val="0"/>
          <w:color w:val="000000" w:themeColor="text1"/>
          <w:lang w:eastAsia="en-US"/>
        </w:rPr>
        <w:t xml:space="preserve">as originally made. It will not be amended to deal with any later amendments of </w:t>
      </w:r>
      <w:r w:rsidR="007C5C3E" w:rsidRPr="00DA2C5F">
        <w:rPr>
          <w:snapToGrid w:val="0"/>
          <w:color w:val="000000" w:themeColor="text1"/>
          <w:lang w:eastAsia="en-US"/>
        </w:rPr>
        <w:t>this instrument</w:t>
      </w:r>
      <w:r w:rsidRPr="00DA2C5F">
        <w:rPr>
          <w:snapToGrid w:val="0"/>
          <w:color w:val="000000" w:themeColor="text1"/>
          <w:lang w:eastAsia="en-US"/>
        </w:rPr>
        <w:t>.</w:t>
      </w:r>
    </w:p>
    <w:p w14:paraId="210722BE" w14:textId="77777777" w:rsidR="00807626" w:rsidRPr="00DA2C5F" w:rsidRDefault="00AE3652" w:rsidP="00AE3652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  <w:t>(2)</w:t>
      </w:r>
      <w:r w:rsidRPr="00DA2C5F">
        <w:rPr>
          <w:color w:val="000000" w:themeColor="text1"/>
        </w:rPr>
        <w:tab/>
        <w:t xml:space="preserve">Any information in column 3 of the table is not part of </w:t>
      </w:r>
      <w:r w:rsidR="007C5C3E" w:rsidRPr="00DA2C5F">
        <w:rPr>
          <w:color w:val="000000" w:themeColor="text1"/>
        </w:rPr>
        <w:t>this instrument</w:t>
      </w:r>
      <w:r w:rsidRPr="00DA2C5F">
        <w:rPr>
          <w:color w:val="000000" w:themeColor="text1"/>
        </w:rPr>
        <w:t xml:space="preserve">. Information may be inserted in this column, or information in it may be edited, in any published version of </w:t>
      </w:r>
      <w:r w:rsidR="007C5C3E" w:rsidRPr="00DA2C5F">
        <w:rPr>
          <w:color w:val="000000" w:themeColor="text1"/>
        </w:rPr>
        <w:t>this instrument</w:t>
      </w:r>
      <w:r w:rsidRPr="00DA2C5F">
        <w:rPr>
          <w:color w:val="000000" w:themeColor="text1"/>
        </w:rPr>
        <w:t>.</w:t>
      </w:r>
    </w:p>
    <w:p w14:paraId="29CC92CA" w14:textId="77777777" w:rsidR="007500C8" w:rsidRPr="00DA2C5F" w:rsidRDefault="007500C8" w:rsidP="007500C8">
      <w:pPr>
        <w:pStyle w:val="ActHead5"/>
        <w:rPr>
          <w:color w:val="000000" w:themeColor="text1"/>
        </w:rPr>
      </w:pPr>
      <w:bookmarkStart w:id="2" w:name="_Toc115422116"/>
      <w:proofErr w:type="gramStart"/>
      <w:r w:rsidRPr="00DA2C5F">
        <w:rPr>
          <w:rStyle w:val="CharSectno"/>
          <w:color w:val="000000" w:themeColor="text1"/>
        </w:rPr>
        <w:t>3</w:t>
      </w:r>
      <w:r w:rsidRPr="00DA2C5F">
        <w:rPr>
          <w:color w:val="000000" w:themeColor="text1"/>
        </w:rPr>
        <w:t xml:space="preserve">  Authority</w:t>
      </w:r>
      <w:bookmarkEnd w:id="2"/>
      <w:proofErr w:type="gramEnd"/>
    </w:p>
    <w:p w14:paraId="282818F7" w14:textId="77777777" w:rsidR="00157B8B" w:rsidRPr="00DA2C5F" w:rsidRDefault="007500C8" w:rsidP="007E667A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</w:r>
      <w:r w:rsidRPr="00DA2C5F">
        <w:rPr>
          <w:color w:val="000000" w:themeColor="text1"/>
        </w:rPr>
        <w:tab/>
      </w:r>
      <w:r w:rsidR="007C5C3E" w:rsidRPr="00DA2C5F">
        <w:rPr>
          <w:color w:val="000000" w:themeColor="text1"/>
        </w:rPr>
        <w:t>This instrument is</w:t>
      </w:r>
      <w:r w:rsidRPr="00DA2C5F">
        <w:rPr>
          <w:color w:val="000000" w:themeColor="text1"/>
        </w:rPr>
        <w:t xml:space="preserve"> made under </w:t>
      </w:r>
      <w:r w:rsidR="008B3541" w:rsidRPr="00DA2C5F">
        <w:rPr>
          <w:color w:val="000000" w:themeColor="text1"/>
        </w:rPr>
        <w:t>section 8</w:t>
      </w:r>
      <w:r w:rsidR="005A3A33" w:rsidRPr="00DA2C5F">
        <w:rPr>
          <w:color w:val="000000" w:themeColor="text1"/>
        </w:rPr>
        <w:t xml:space="preserve">5B of </w:t>
      </w:r>
      <w:r w:rsidRPr="00DA2C5F">
        <w:rPr>
          <w:color w:val="000000" w:themeColor="text1"/>
        </w:rPr>
        <w:t xml:space="preserve">the </w:t>
      </w:r>
      <w:r w:rsidR="007C5C3E" w:rsidRPr="00DA2C5F">
        <w:rPr>
          <w:i/>
          <w:color w:val="000000" w:themeColor="text1"/>
        </w:rPr>
        <w:t>National Health Act 1953</w:t>
      </w:r>
      <w:r w:rsidR="007C5C3E" w:rsidRPr="00DA2C5F">
        <w:rPr>
          <w:color w:val="000000" w:themeColor="text1"/>
        </w:rPr>
        <w:t>.</w:t>
      </w:r>
    </w:p>
    <w:p w14:paraId="25527D72" w14:textId="77777777" w:rsidR="0089564D" w:rsidRPr="00DA2C5F" w:rsidRDefault="0089564D" w:rsidP="0089564D">
      <w:pPr>
        <w:pStyle w:val="ActHead5"/>
        <w:rPr>
          <w:color w:val="000000" w:themeColor="text1"/>
        </w:rPr>
      </w:pPr>
      <w:bookmarkStart w:id="3" w:name="_Toc115422117"/>
      <w:proofErr w:type="gramStart"/>
      <w:r w:rsidRPr="00DA2C5F">
        <w:rPr>
          <w:rStyle w:val="CharSectno"/>
          <w:color w:val="000000" w:themeColor="text1"/>
        </w:rPr>
        <w:t>4</w:t>
      </w:r>
      <w:r w:rsidRPr="00DA2C5F">
        <w:rPr>
          <w:color w:val="000000" w:themeColor="text1"/>
        </w:rPr>
        <w:t xml:space="preserve">  Schedule</w:t>
      </w:r>
      <w:proofErr w:type="gramEnd"/>
      <w:r w:rsidRPr="00DA2C5F">
        <w:rPr>
          <w:color w:val="000000" w:themeColor="text1"/>
        </w:rPr>
        <w:t> 3</w:t>
      </w:r>
      <w:bookmarkEnd w:id="3"/>
    </w:p>
    <w:p w14:paraId="68A33D5A" w14:textId="77777777" w:rsidR="0089564D" w:rsidRPr="00DA2C5F" w:rsidRDefault="0089564D" w:rsidP="0089564D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</w:r>
      <w:r w:rsidRPr="00DA2C5F">
        <w:rPr>
          <w:color w:val="000000" w:themeColor="text1"/>
        </w:rPr>
        <w:tab/>
        <w:t>Each instrument that is specified in Schedule 3 to this instrument is amended or repealed as set out in the applicable items in that Schedule, and any other item in that Schedule has effect according to its terms.</w:t>
      </w:r>
    </w:p>
    <w:p w14:paraId="597595B6" w14:textId="77777777" w:rsidR="007C5C3E" w:rsidRPr="00DA2C5F" w:rsidRDefault="0089564D" w:rsidP="007C5C3E">
      <w:pPr>
        <w:pStyle w:val="ActHead5"/>
        <w:rPr>
          <w:color w:val="000000" w:themeColor="text1"/>
        </w:rPr>
      </w:pPr>
      <w:bookmarkStart w:id="4" w:name="_Toc115422118"/>
      <w:proofErr w:type="gramStart"/>
      <w:r w:rsidRPr="00DA2C5F">
        <w:rPr>
          <w:rStyle w:val="CharSectno"/>
          <w:color w:val="000000" w:themeColor="text1"/>
        </w:rPr>
        <w:t>5</w:t>
      </w:r>
      <w:r w:rsidR="007C5C3E" w:rsidRPr="00DA2C5F">
        <w:rPr>
          <w:color w:val="000000" w:themeColor="text1"/>
        </w:rPr>
        <w:t xml:space="preserve">  Definitions</w:t>
      </w:r>
      <w:bookmarkEnd w:id="4"/>
      <w:proofErr w:type="gramEnd"/>
    </w:p>
    <w:p w14:paraId="0EFD562A" w14:textId="77777777" w:rsidR="007C5C3E" w:rsidRPr="00DA2C5F" w:rsidRDefault="007C5C3E" w:rsidP="007C5C3E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  <w:t>(1)</w:t>
      </w:r>
      <w:r w:rsidRPr="00DA2C5F">
        <w:rPr>
          <w:color w:val="000000" w:themeColor="text1"/>
        </w:rPr>
        <w:tab/>
        <w:t>In this instrument:</w:t>
      </w:r>
    </w:p>
    <w:p w14:paraId="27DF4414" w14:textId="77777777" w:rsidR="007C5C3E" w:rsidRPr="00DA2C5F" w:rsidRDefault="007C5C3E" w:rsidP="007C5C3E">
      <w:pPr>
        <w:pStyle w:val="Definition"/>
        <w:rPr>
          <w:color w:val="000000" w:themeColor="text1"/>
        </w:rPr>
      </w:pPr>
      <w:r w:rsidRPr="00DA2C5F">
        <w:rPr>
          <w:b/>
          <w:i/>
          <w:color w:val="000000" w:themeColor="text1"/>
        </w:rPr>
        <w:t>Act</w:t>
      </w:r>
      <w:r w:rsidRPr="00DA2C5F">
        <w:rPr>
          <w:color w:val="000000" w:themeColor="text1"/>
        </w:rPr>
        <w:t xml:space="preserve"> means the </w:t>
      </w:r>
      <w:r w:rsidRPr="00DA2C5F">
        <w:rPr>
          <w:i/>
          <w:color w:val="000000" w:themeColor="text1"/>
        </w:rPr>
        <w:t>National Health Act 1953</w:t>
      </w:r>
      <w:r w:rsidRPr="00DA2C5F">
        <w:rPr>
          <w:color w:val="000000" w:themeColor="text1"/>
        </w:rPr>
        <w:t>.</w:t>
      </w:r>
    </w:p>
    <w:p w14:paraId="3B437D4C" w14:textId="77777777" w:rsidR="007C5C3E" w:rsidRPr="00DA2C5F" w:rsidRDefault="007C5C3E" w:rsidP="007C5C3E">
      <w:pPr>
        <w:pStyle w:val="Definition"/>
        <w:rPr>
          <w:color w:val="000000" w:themeColor="text1"/>
        </w:rPr>
      </w:pPr>
      <w:r w:rsidRPr="00DA2C5F">
        <w:rPr>
          <w:b/>
          <w:i/>
          <w:color w:val="000000" w:themeColor="text1"/>
        </w:rPr>
        <w:t>base</w:t>
      </w:r>
      <w:r w:rsidR="001717AD" w:rsidRPr="00DA2C5F">
        <w:rPr>
          <w:b/>
          <w:i/>
          <w:color w:val="000000" w:themeColor="text1"/>
        </w:rPr>
        <w:noBreakHyphen/>
      </w:r>
      <w:r w:rsidRPr="00DA2C5F">
        <w:rPr>
          <w:b/>
          <w:i/>
          <w:color w:val="000000" w:themeColor="text1"/>
        </w:rPr>
        <w:t xml:space="preserve">priced drug </w:t>
      </w:r>
      <w:r w:rsidRPr="00DA2C5F">
        <w:rPr>
          <w:color w:val="000000" w:themeColor="text1"/>
        </w:rPr>
        <w:t xml:space="preserve">in relation to a brand of a pharmaceutical item mentioned in Schedule 2 (the </w:t>
      </w:r>
      <w:r w:rsidRPr="00DA2C5F">
        <w:rPr>
          <w:b/>
          <w:i/>
          <w:color w:val="000000" w:themeColor="text1"/>
        </w:rPr>
        <w:t>relevant brand</w:t>
      </w:r>
      <w:r w:rsidRPr="00DA2C5F">
        <w:rPr>
          <w:color w:val="000000" w:themeColor="text1"/>
        </w:rPr>
        <w:t>), means all brands of pharmaceutical items that have:</w:t>
      </w:r>
    </w:p>
    <w:p w14:paraId="272A91C5" w14:textId="77777777" w:rsidR="007C5C3E" w:rsidRPr="00DA2C5F" w:rsidRDefault="007C5C3E" w:rsidP="007C5C3E">
      <w:pPr>
        <w:pStyle w:val="paragraph"/>
        <w:rPr>
          <w:color w:val="000000" w:themeColor="text1"/>
        </w:rPr>
      </w:pPr>
      <w:r w:rsidRPr="00DA2C5F">
        <w:rPr>
          <w:color w:val="000000" w:themeColor="text1"/>
        </w:rPr>
        <w:tab/>
        <w:t>(a)</w:t>
      </w:r>
      <w:r w:rsidRPr="00DA2C5F">
        <w:rPr>
          <w:color w:val="000000" w:themeColor="text1"/>
        </w:rPr>
        <w:tab/>
        <w:t xml:space="preserve">the same drug as the relevant brand; or </w:t>
      </w:r>
    </w:p>
    <w:p w14:paraId="2726FF25" w14:textId="77777777" w:rsidR="007C5C3E" w:rsidRPr="00DA2C5F" w:rsidRDefault="007C5C3E" w:rsidP="007C5C3E">
      <w:pPr>
        <w:pStyle w:val="paragraph"/>
        <w:rPr>
          <w:color w:val="000000" w:themeColor="text1"/>
        </w:rPr>
      </w:pPr>
      <w:r w:rsidRPr="00DA2C5F">
        <w:rPr>
          <w:color w:val="000000" w:themeColor="text1"/>
        </w:rPr>
        <w:tab/>
        <w:t>(b)</w:t>
      </w:r>
      <w:r w:rsidRPr="00DA2C5F">
        <w:rPr>
          <w:color w:val="000000" w:themeColor="text1"/>
        </w:rPr>
        <w:tab/>
        <w:t xml:space="preserve">a drug in the same therapeutic group as that </w:t>
      </w:r>
      <w:proofErr w:type="gramStart"/>
      <w:r w:rsidRPr="00DA2C5F">
        <w:rPr>
          <w:color w:val="000000" w:themeColor="text1"/>
        </w:rPr>
        <w:t>drug;</w:t>
      </w:r>
      <w:proofErr w:type="gramEnd"/>
    </w:p>
    <w:p w14:paraId="1E16FA59" w14:textId="77777777" w:rsidR="007C5C3E" w:rsidRPr="00DA2C5F" w:rsidRDefault="001C5006" w:rsidP="007C5C3E">
      <w:pPr>
        <w:pStyle w:val="subsection2"/>
        <w:rPr>
          <w:color w:val="000000" w:themeColor="text1"/>
        </w:rPr>
      </w:pPr>
      <w:r w:rsidRPr="00DA2C5F">
        <w:rPr>
          <w:color w:val="000000" w:themeColor="text1"/>
        </w:rPr>
        <w:t xml:space="preserve">and </w:t>
      </w:r>
      <w:r w:rsidR="007C5C3E" w:rsidRPr="00DA2C5F">
        <w:rPr>
          <w:color w:val="000000" w:themeColor="text1"/>
        </w:rPr>
        <w:t xml:space="preserve">for which no price is determined under </w:t>
      </w:r>
      <w:r w:rsidR="008B3541" w:rsidRPr="00DA2C5F">
        <w:rPr>
          <w:color w:val="000000" w:themeColor="text1"/>
        </w:rPr>
        <w:t>section 8</w:t>
      </w:r>
      <w:r w:rsidR="007C5C3E" w:rsidRPr="00DA2C5F">
        <w:rPr>
          <w:color w:val="000000" w:themeColor="text1"/>
        </w:rPr>
        <w:t>5B of the Act.</w:t>
      </w:r>
    </w:p>
    <w:p w14:paraId="728EDBE1" w14:textId="77777777" w:rsidR="007C5C3E" w:rsidRPr="00DA2C5F" w:rsidRDefault="007C5C3E" w:rsidP="007C5C3E">
      <w:pPr>
        <w:pStyle w:val="Definition"/>
        <w:rPr>
          <w:color w:val="000000" w:themeColor="text1"/>
        </w:rPr>
      </w:pPr>
      <w:r w:rsidRPr="00DA2C5F">
        <w:rPr>
          <w:b/>
          <w:i/>
          <w:color w:val="000000" w:themeColor="text1"/>
        </w:rPr>
        <w:t>pack quantity</w:t>
      </w:r>
      <w:r w:rsidRPr="00DA2C5F">
        <w:rPr>
          <w:color w:val="000000" w:themeColor="text1"/>
        </w:rPr>
        <w:t xml:space="preserve"> has the same meaning as in sub</w:t>
      </w:r>
      <w:r w:rsidR="008B3541" w:rsidRPr="00DA2C5F">
        <w:rPr>
          <w:color w:val="000000" w:themeColor="text1"/>
        </w:rPr>
        <w:t>section 8</w:t>
      </w:r>
      <w:r w:rsidRPr="00DA2C5F">
        <w:rPr>
          <w:color w:val="000000" w:themeColor="text1"/>
        </w:rPr>
        <w:t>4(</w:t>
      </w:r>
      <w:r w:rsidR="00B868EC" w:rsidRPr="00DA2C5F">
        <w:rPr>
          <w:color w:val="000000" w:themeColor="text1"/>
        </w:rPr>
        <w:t>1</w:t>
      </w:r>
      <w:r w:rsidRPr="00DA2C5F">
        <w:rPr>
          <w:color w:val="000000" w:themeColor="text1"/>
        </w:rPr>
        <w:t>) of the Act.</w:t>
      </w:r>
    </w:p>
    <w:p w14:paraId="6D9645BD" w14:textId="77777777" w:rsidR="007C5C3E" w:rsidRPr="00DA2C5F" w:rsidRDefault="007C5C3E" w:rsidP="007C5C3E">
      <w:pPr>
        <w:pStyle w:val="notetext"/>
        <w:rPr>
          <w:color w:val="000000" w:themeColor="text1"/>
        </w:rPr>
      </w:pPr>
      <w:r w:rsidRPr="00DA2C5F">
        <w:rPr>
          <w:color w:val="000000" w:themeColor="text1"/>
        </w:rPr>
        <w:lastRenderedPageBreak/>
        <w:t>Note:</w:t>
      </w:r>
      <w:r w:rsidRPr="00DA2C5F">
        <w:rPr>
          <w:color w:val="000000" w:themeColor="text1"/>
        </w:rPr>
        <w:tab/>
        <w:t xml:space="preserve">The Minister may determine one or more </w:t>
      </w:r>
      <w:r w:rsidRPr="00DA2C5F">
        <w:rPr>
          <w:b/>
          <w:i/>
          <w:color w:val="000000" w:themeColor="text1"/>
        </w:rPr>
        <w:t>pack quantities</w:t>
      </w:r>
      <w:r w:rsidRPr="00DA2C5F">
        <w:rPr>
          <w:color w:val="000000" w:themeColor="text1"/>
        </w:rPr>
        <w:t xml:space="preserve"> for a brand of a pharmaceutical item under sub</w:t>
      </w:r>
      <w:r w:rsidR="008B3541" w:rsidRPr="00DA2C5F">
        <w:rPr>
          <w:color w:val="000000" w:themeColor="text1"/>
        </w:rPr>
        <w:t>section 8</w:t>
      </w:r>
      <w:r w:rsidRPr="00DA2C5F">
        <w:rPr>
          <w:color w:val="000000" w:themeColor="text1"/>
        </w:rPr>
        <w:t>4</w:t>
      </w:r>
      <w:proofErr w:type="gramStart"/>
      <w:r w:rsidRPr="00DA2C5F">
        <w:rPr>
          <w:color w:val="000000" w:themeColor="text1"/>
        </w:rPr>
        <w:t>AK(</w:t>
      </w:r>
      <w:proofErr w:type="gramEnd"/>
      <w:r w:rsidRPr="00DA2C5F">
        <w:rPr>
          <w:color w:val="000000" w:themeColor="text1"/>
        </w:rPr>
        <w:t xml:space="preserve">2) of the Act. The quantities determined are the quantities in </w:t>
      </w:r>
      <w:r w:rsidR="00FA5E0C" w:rsidRPr="00DA2C5F">
        <w:rPr>
          <w:color w:val="000000" w:themeColor="text1"/>
        </w:rPr>
        <w:t xml:space="preserve">a </w:t>
      </w:r>
      <w:r w:rsidRPr="00DA2C5F">
        <w:rPr>
          <w:color w:val="000000" w:themeColor="text1"/>
        </w:rPr>
        <w:t>manufacturer’s PBS packs.</w:t>
      </w:r>
    </w:p>
    <w:p w14:paraId="38FE5F5E" w14:textId="77777777" w:rsidR="007C5C3E" w:rsidRPr="00DA2C5F" w:rsidRDefault="007C5C3E" w:rsidP="007C5C3E">
      <w:pPr>
        <w:pStyle w:val="Definition"/>
        <w:rPr>
          <w:color w:val="000000" w:themeColor="text1"/>
        </w:rPr>
      </w:pPr>
      <w:r w:rsidRPr="00DA2C5F">
        <w:rPr>
          <w:b/>
          <w:i/>
          <w:color w:val="000000" w:themeColor="text1"/>
        </w:rPr>
        <w:t xml:space="preserve">pricing quantity </w:t>
      </w:r>
      <w:r w:rsidRPr="00DA2C5F">
        <w:rPr>
          <w:color w:val="000000" w:themeColor="text1"/>
        </w:rPr>
        <w:t>has the same meaning as in sub</w:t>
      </w:r>
      <w:r w:rsidR="008B3541" w:rsidRPr="00DA2C5F">
        <w:rPr>
          <w:color w:val="000000" w:themeColor="text1"/>
        </w:rPr>
        <w:t>section 8</w:t>
      </w:r>
      <w:r w:rsidRPr="00DA2C5F">
        <w:rPr>
          <w:color w:val="000000" w:themeColor="text1"/>
        </w:rPr>
        <w:t>4(1) of the Act.</w:t>
      </w:r>
    </w:p>
    <w:p w14:paraId="119D6ECB" w14:textId="77777777" w:rsidR="007C5C3E" w:rsidRPr="00DA2C5F" w:rsidRDefault="007C5C3E" w:rsidP="007C5C3E">
      <w:pPr>
        <w:pStyle w:val="notetext"/>
        <w:rPr>
          <w:color w:val="000000" w:themeColor="text1"/>
        </w:rPr>
      </w:pPr>
      <w:r w:rsidRPr="00DA2C5F">
        <w:rPr>
          <w:color w:val="000000" w:themeColor="text1"/>
        </w:rPr>
        <w:t>Note:</w:t>
      </w:r>
      <w:r w:rsidRPr="00DA2C5F">
        <w:rPr>
          <w:color w:val="000000" w:themeColor="text1"/>
        </w:rPr>
        <w:tab/>
        <w:t>Sub</w:t>
      </w:r>
      <w:r w:rsidR="008B3541" w:rsidRPr="00DA2C5F">
        <w:rPr>
          <w:color w:val="000000" w:themeColor="text1"/>
        </w:rPr>
        <w:t>section 8</w:t>
      </w:r>
      <w:r w:rsidRPr="00DA2C5F">
        <w:rPr>
          <w:color w:val="000000" w:themeColor="text1"/>
        </w:rPr>
        <w:t>4</w:t>
      </w:r>
      <w:proofErr w:type="gramStart"/>
      <w:r w:rsidRPr="00DA2C5F">
        <w:rPr>
          <w:color w:val="000000" w:themeColor="text1"/>
        </w:rPr>
        <w:t>AK(</w:t>
      </w:r>
      <w:proofErr w:type="gramEnd"/>
      <w:r w:rsidRPr="00DA2C5F">
        <w:rPr>
          <w:color w:val="000000" w:themeColor="text1"/>
        </w:rPr>
        <w:t xml:space="preserve">1) of the Act provides that the </w:t>
      </w:r>
      <w:r w:rsidRPr="00DA2C5F">
        <w:rPr>
          <w:b/>
          <w:i/>
          <w:color w:val="000000" w:themeColor="text1"/>
        </w:rPr>
        <w:t>pricing quantity</w:t>
      </w:r>
      <w:r w:rsidRPr="00DA2C5F">
        <w:rPr>
          <w:color w:val="000000" w:themeColor="text1"/>
        </w:rPr>
        <w:t xml:space="preserve"> of a brand of a pharmaceutical item is the lowest </w:t>
      </w:r>
      <w:r w:rsidR="0064795A" w:rsidRPr="00DA2C5F">
        <w:rPr>
          <w:color w:val="000000" w:themeColor="text1"/>
        </w:rPr>
        <w:t xml:space="preserve">of any </w:t>
      </w:r>
      <w:r w:rsidRPr="00DA2C5F">
        <w:rPr>
          <w:b/>
          <w:i/>
          <w:color w:val="000000" w:themeColor="text1"/>
        </w:rPr>
        <w:t>pack quantity</w:t>
      </w:r>
      <w:r w:rsidRPr="00DA2C5F">
        <w:rPr>
          <w:color w:val="000000" w:themeColor="text1"/>
        </w:rPr>
        <w:t xml:space="preserve"> of any brand of the pharmaceutical item. </w:t>
      </w:r>
    </w:p>
    <w:p w14:paraId="5FB02CD3" w14:textId="77777777" w:rsidR="007C5C3E" w:rsidRPr="00DA2C5F" w:rsidRDefault="007C5C3E" w:rsidP="007C5C3E">
      <w:pPr>
        <w:pStyle w:val="Definition"/>
        <w:rPr>
          <w:color w:val="000000" w:themeColor="text1"/>
        </w:rPr>
      </w:pPr>
      <w:r w:rsidRPr="00DA2C5F">
        <w:rPr>
          <w:b/>
          <w:i/>
          <w:color w:val="000000" w:themeColor="text1"/>
        </w:rPr>
        <w:t>special patient contribution</w:t>
      </w:r>
      <w:r w:rsidRPr="00DA2C5F">
        <w:rPr>
          <w:color w:val="000000" w:themeColor="text1"/>
        </w:rPr>
        <w:t xml:space="preserve"> </w:t>
      </w:r>
      <w:r w:rsidR="00BB4DA8" w:rsidRPr="00DA2C5F">
        <w:rPr>
          <w:color w:val="000000" w:themeColor="text1"/>
        </w:rPr>
        <w:t>has the same meaning as in sub</w:t>
      </w:r>
      <w:r w:rsidR="008B3541" w:rsidRPr="00DA2C5F">
        <w:rPr>
          <w:color w:val="000000" w:themeColor="text1"/>
        </w:rPr>
        <w:t>section 8</w:t>
      </w:r>
      <w:r w:rsidR="00BB4DA8" w:rsidRPr="00DA2C5F">
        <w:rPr>
          <w:color w:val="000000" w:themeColor="text1"/>
        </w:rPr>
        <w:t>4(1) of the Act</w:t>
      </w:r>
      <w:r w:rsidRPr="00DA2C5F">
        <w:rPr>
          <w:color w:val="000000" w:themeColor="text1"/>
        </w:rPr>
        <w:t>.</w:t>
      </w:r>
    </w:p>
    <w:p w14:paraId="04B474A5" w14:textId="77777777" w:rsidR="007C5C3E" w:rsidRPr="00DA2C5F" w:rsidRDefault="0089564D" w:rsidP="007C5C3E">
      <w:pPr>
        <w:pStyle w:val="ActHead5"/>
        <w:rPr>
          <w:color w:val="000000" w:themeColor="text1"/>
        </w:rPr>
      </w:pPr>
      <w:bookmarkStart w:id="5" w:name="_Toc115422119"/>
      <w:proofErr w:type="gramStart"/>
      <w:r w:rsidRPr="00DA2C5F">
        <w:rPr>
          <w:rStyle w:val="CharSectno"/>
          <w:color w:val="000000" w:themeColor="text1"/>
        </w:rPr>
        <w:t>6</w:t>
      </w:r>
      <w:r w:rsidR="007C5C3E" w:rsidRPr="00DA2C5F">
        <w:rPr>
          <w:color w:val="000000" w:themeColor="text1"/>
        </w:rPr>
        <w:t xml:space="preserve">  Determined</w:t>
      </w:r>
      <w:proofErr w:type="gramEnd"/>
      <w:r w:rsidR="007C5C3E" w:rsidRPr="00DA2C5F">
        <w:rPr>
          <w:color w:val="000000" w:themeColor="text1"/>
        </w:rPr>
        <w:t xml:space="preserve"> price</w:t>
      </w:r>
      <w:bookmarkEnd w:id="5"/>
    </w:p>
    <w:p w14:paraId="19EB9730" w14:textId="77777777" w:rsidR="007C5C3E" w:rsidRPr="00DA2C5F" w:rsidRDefault="007C5C3E" w:rsidP="007C5C3E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</w:r>
      <w:r w:rsidRPr="00DA2C5F">
        <w:rPr>
          <w:color w:val="000000" w:themeColor="text1"/>
        </w:rPr>
        <w:tab/>
        <w:t>For the purposes of sub</w:t>
      </w:r>
      <w:r w:rsidR="008B3541" w:rsidRPr="00DA2C5F">
        <w:rPr>
          <w:color w:val="000000" w:themeColor="text1"/>
        </w:rPr>
        <w:t>section 8</w:t>
      </w:r>
      <w:r w:rsidRPr="00DA2C5F">
        <w:rPr>
          <w:color w:val="000000" w:themeColor="text1"/>
        </w:rPr>
        <w:t>5</w:t>
      </w:r>
      <w:proofErr w:type="gramStart"/>
      <w:r w:rsidRPr="00DA2C5F">
        <w:rPr>
          <w:color w:val="000000" w:themeColor="text1"/>
        </w:rPr>
        <w:t>B(</w:t>
      </w:r>
      <w:proofErr w:type="gramEnd"/>
      <w:r w:rsidRPr="00DA2C5F">
        <w:rPr>
          <w:color w:val="000000" w:themeColor="text1"/>
        </w:rPr>
        <w:t>2) of the Act, the amount that is, for the purposes of Part VII of the Act, taken to be the appropriate maximum price for the pricing quantity of a brand of a pharmaceutical item mentioned in Schedule 1</w:t>
      </w:r>
      <w:r w:rsidR="00BB4DA8" w:rsidRPr="00DA2C5F">
        <w:rPr>
          <w:color w:val="000000" w:themeColor="text1"/>
        </w:rPr>
        <w:t xml:space="preserve"> to this instrument</w:t>
      </w:r>
      <w:r w:rsidRPr="00DA2C5F">
        <w:rPr>
          <w:color w:val="000000" w:themeColor="text1"/>
        </w:rPr>
        <w:t xml:space="preserve">, is the price for the brand mentioned in the column headed </w:t>
      </w:r>
      <w:r w:rsidR="00BB4DA8" w:rsidRPr="00DA2C5F">
        <w:rPr>
          <w:color w:val="000000" w:themeColor="text1"/>
        </w:rPr>
        <w:t>“</w:t>
      </w:r>
      <w:r w:rsidRPr="00DA2C5F">
        <w:rPr>
          <w:color w:val="000000" w:themeColor="text1"/>
        </w:rPr>
        <w:t xml:space="preserve">Determined </w:t>
      </w:r>
      <w:r w:rsidR="006E7E25" w:rsidRPr="00DA2C5F">
        <w:rPr>
          <w:color w:val="000000" w:themeColor="text1"/>
        </w:rPr>
        <w:t>p</w:t>
      </w:r>
      <w:r w:rsidRPr="00DA2C5F">
        <w:rPr>
          <w:color w:val="000000" w:themeColor="text1"/>
        </w:rPr>
        <w:t>rice</w:t>
      </w:r>
      <w:r w:rsidR="00BB4DA8" w:rsidRPr="00DA2C5F">
        <w:rPr>
          <w:color w:val="000000" w:themeColor="text1"/>
        </w:rPr>
        <w:t>”</w:t>
      </w:r>
      <w:r w:rsidRPr="00DA2C5F">
        <w:rPr>
          <w:color w:val="000000" w:themeColor="text1"/>
        </w:rPr>
        <w:t xml:space="preserve"> for the pricing quantity mentioned in the column headed </w:t>
      </w:r>
      <w:r w:rsidR="00BB4DA8" w:rsidRPr="00DA2C5F">
        <w:rPr>
          <w:color w:val="000000" w:themeColor="text1"/>
        </w:rPr>
        <w:t>“</w:t>
      </w:r>
      <w:r w:rsidRPr="00DA2C5F">
        <w:rPr>
          <w:color w:val="000000" w:themeColor="text1"/>
        </w:rPr>
        <w:t xml:space="preserve">Pricing </w:t>
      </w:r>
      <w:r w:rsidR="006E7E25" w:rsidRPr="00DA2C5F">
        <w:rPr>
          <w:color w:val="000000" w:themeColor="text1"/>
        </w:rPr>
        <w:t>q</w:t>
      </w:r>
      <w:r w:rsidRPr="00DA2C5F">
        <w:rPr>
          <w:color w:val="000000" w:themeColor="text1"/>
        </w:rPr>
        <w:t>uantity/</w:t>
      </w:r>
      <w:r w:rsidR="006E7E25" w:rsidRPr="00DA2C5F">
        <w:rPr>
          <w:color w:val="000000" w:themeColor="text1"/>
        </w:rPr>
        <w:t>p</w:t>
      </w:r>
      <w:r w:rsidRPr="00DA2C5F">
        <w:rPr>
          <w:color w:val="000000" w:themeColor="text1"/>
        </w:rPr>
        <w:t xml:space="preserve">ack </w:t>
      </w:r>
      <w:r w:rsidR="006E7E25" w:rsidRPr="00DA2C5F">
        <w:rPr>
          <w:color w:val="000000" w:themeColor="text1"/>
        </w:rPr>
        <w:t>q</w:t>
      </w:r>
      <w:r w:rsidRPr="00DA2C5F">
        <w:rPr>
          <w:color w:val="000000" w:themeColor="text1"/>
        </w:rPr>
        <w:t>uantity</w:t>
      </w:r>
      <w:r w:rsidR="00BB4DA8" w:rsidRPr="00DA2C5F">
        <w:rPr>
          <w:color w:val="000000" w:themeColor="text1"/>
        </w:rPr>
        <w:t>”</w:t>
      </w:r>
      <w:r w:rsidRPr="00DA2C5F">
        <w:rPr>
          <w:color w:val="000000" w:themeColor="text1"/>
        </w:rPr>
        <w:t>.</w:t>
      </w:r>
    </w:p>
    <w:p w14:paraId="7E13DD95" w14:textId="77777777" w:rsidR="007C5C3E" w:rsidRPr="00DA2C5F" w:rsidRDefault="0089564D" w:rsidP="007C5C3E">
      <w:pPr>
        <w:pStyle w:val="ActHead5"/>
        <w:rPr>
          <w:color w:val="000000" w:themeColor="text1"/>
        </w:rPr>
      </w:pPr>
      <w:bookmarkStart w:id="6" w:name="_Toc115422120"/>
      <w:proofErr w:type="gramStart"/>
      <w:r w:rsidRPr="00DA2C5F">
        <w:rPr>
          <w:rStyle w:val="CharSectno"/>
          <w:color w:val="000000" w:themeColor="text1"/>
        </w:rPr>
        <w:t>7</w:t>
      </w:r>
      <w:r w:rsidR="007C5C3E" w:rsidRPr="00DA2C5F">
        <w:rPr>
          <w:color w:val="000000" w:themeColor="text1"/>
        </w:rPr>
        <w:t xml:space="preserve">  Claimed</w:t>
      </w:r>
      <w:proofErr w:type="gramEnd"/>
      <w:r w:rsidR="007C5C3E" w:rsidRPr="00DA2C5F">
        <w:rPr>
          <w:color w:val="000000" w:themeColor="text1"/>
        </w:rPr>
        <w:t xml:space="preserve"> price</w:t>
      </w:r>
      <w:bookmarkEnd w:id="6"/>
    </w:p>
    <w:p w14:paraId="5B289277" w14:textId="77777777" w:rsidR="007C5C3E" w:rsidRPr="00DA2C5F" w:rsidRDefault="007C5C3E" w:rsidP="007C5C3E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</w:r>
      <w:r w:rsidRPr="00DA2C5F">
        <w:rPr>
          <w:color w:val="000000" w:themeColor="text1"/>
        </w:rPr>
        <w:tab/>
        <w:t>For the purposes of sub</w:t>
      </w:r>
      <w:r w:rsidR="008B3541" w:rsidRPr="00DA2C5F">
        <w:rPr>
          <w:color w:val="000000" w:themeColor="text1"/>
        </w:rPr>
        <w:t>section 8</w:t>
      </w:r>
      <w:r w:rsidRPr="00DA2C5F">
        <w:rPr>
          <w:color w:val="000000" w:themeColor="text1"/>
        </w:rPr>
        <w:t>5B(3) of the Act, the amount that is, for the purposes of Part VII of the Act, taken to be the price claimed by the responsible person for a pack quantity of a brand of a pharmaceutical item mentioned in Schedule 1</w:t>
      </w:r>
      <w:r w:rsidR="00BB4DA8" w:rsidRPr="00DA2C5F">
        <w:rPr>
          <w:color w:val="000000" w:themeColor="text1"/>
        </w:rPr>
        <w:t xml:space="preserve"> to this instrument</w:t>
      </w:r>
      <w:r w:rsidRPr="00DA2C5F">
        <w:rPr>
          <w:color w:val="000000" w:themeColor="text1"/>
        </w:rPr>
        <w:t xml:space="preserve">, is the price for the brand mentioned in the column headed </w:t>
      </w:r>
      <w:r w:rsidR="00BB4DA8" w:rsidRPr="00DA2C5F">
        <w:rPr>
          <w:color w:val="000000" w:themeColor="text1"/>
        </w:rPr>
        <w:t>“</w:t>
      </w:r>
      <w:r w:rsidRPr="00DA2C5F">
        <w:rPr>
          <w:color w:val="000000" w:themeColor="text1"/>
        </w:rPr>
        <w:t xml:space="preserve">Claimed </w:t>
      </w:r>
      <w:r w:rsidR="006E7E25" w:rsidRPr="00DA2C5F">
        <w:rPr>
          <w:color w:val="000000" w:themeColor="text1"/>
        </w:rPr>
        <w:t>p</w:t>
      </w:r>
      <w:r w:rsidRPr="00DA2C5F">
        <w:rPr>
          <w:color w:val="000000" w:themeColor="text1"/>
        </w:rPr>
        <w:t>rice</w:t>
      </w:r>
      <w:r w:rsidR="00BB4DA8" w:rsidRPr="00DA2C5F">
        <w:rPr>
          <w:color w:val="000000" w:themeColor="text1"/>
        </w:rPr>
        <w:t>”</w:t>
      </w:r>
      <w:r w:rsidRPr="00DA2C5F">
        <w:rPr>
          <w:color w:val="000000" w:themeColor="text1"/>
        </w:rPr>
        <w:t xml:space="preserve"> for the pack quantity mentioned in the column headed </w:t>
      </w:r>
      <w:r w:rsidR="00BB4DA8" w:rsidRPr="00DA2C5F">
        <w:rPr>
          <w:color w:val="000000" w:themeColor="text1"/>
        </w:rPr>
        <w:t>“</w:t>
      </w:r>
      <w:r w:rsidRPr="00DA2C5F">
        <w:rPr>
          <w:color w:val="000000" w:themeColor="text1"/>
        </w:rPr>
        <w:t xml:space="preserve">Pricing </w:t>
      </w:r>
      <w:r w:rsidR="006E7E25" w:rsidRPr="00DA2C5F">
        <w:rPr>
          <w:color w:val="000000" w:themeColor="text1"/>
        </w:rPr>
        <w:t>q</w:t>
      </w:r>
      <w:r w:rsidRPr="00DA2C5F">
        <w:rPr>
          <w:color w:val="000000" w:themeColor="text1"/>
        </w:rPr>
        <w:t>uantity/</w:t>
      </w:r>
      <w:r w:rsidR="006E7E25" w:rsidRPr="00DA2C5F">
        <w:rPr>
          <w:color w:val="000000" w:themeColor="text1"/>
        </w:rPr>
        <w:t>p</w:t>
      </w:r>
      <w:r w:rsidRPr="00DA2C5F">
        <w:rPr>
          <w:color w:val="000000" w:themeColor="text1"/>
        </w:rPr>
        <w:t xml:space="preserve">ack </w:t>
      </w:r>
      <w:r w:rsidR="006E7E25" w:rsidRPr="00DA2C5F">
        <w:rPr>
          <w:color w:val="000000" w:themeColor="text1"/>
        </w:rPr>
        <w:t>q</w:t>
      </w:r>
      <w:r w:rsidRPr="00DA2C5F">
        <w:rPr>
          <w:color w:val="000000" w:themeColor="text1"/>
        </w:rPr>
        <w:t>uantity</w:t>
      </w:r>
      <w:r w:rsidR="00BB4DA8" w:rsidRPr="00DA2C5F">
        <w:rPr>
          <w:color w:val="000000" w:themeColor="text1"/>
        </w:rPr>
        <w:t>”</w:t>
      </w:r>
      <w:r w:rsidRPr="00DA2C5F">
        <w:rPr>
          <w:color w:val="000000" w:themeColor="text1"/>
        </w:rPr>
        <w:t>.</w:t>
      </w:r>
    </w:p>
    <w:p w14:paraId="3E87CA74" w14:textId="77777777" w:rsidR="007C5C3E" w:rsidRPr="00DA2C5F" w:rsidRDefault="0089564D" w:rsidP="007C5C3E">
      <w:pPr>
        <w:pStyle w:val="ActHead5"/>
        <w:rPr>
          <w:color w:val="000000" w:themeColor="text1"/>
        </w:rPr>
      </w:pPr>
      <w:bookmarkStart w:id="7" w:name="_Toc115422121"/>
      <w:proofErr w:type="gramStart"/>
      <w:r w:rsidRPr="00DA2C5F">
        <w:rPr>
          <w:rStyle w:val="CharSectno"/>
          <w:color w:val="000000" w:themeColor="text1"/>
        </w:rPr>
        <w:t>8</w:t>
      </w:r>
      <w:r w:rsidR="007C5C3E" w:rsidRPr="00DA2C5F">
        <w:rPr>
          <w:color w:val="000000" w:themeColor="text1"/>
        </w:rPr>
        <w:t xml:space="preserve">  Commonwealth</w:t>
      </w:r>
      <w:proofErr w:type="gramEnd"/>
      <w:r w:rsidR="007C5C3E" w:rsidRPr="00DA2C5F">
        <w:rPr>
          <w:color w:val="000000" w:themeColor="text1"/>
        </w:rPr>
        <w:t xml:space="preserve"> payment of special patient contribution</w:t>
      </w:r>
      <w:bookmarkEnd w:id="7"/>
    </w:p>
    <w:p w14:paraId="7A6E9B34" w14:textId="77777777" w:rsidR="007C5C3E" w:rsidRPr="00DA2C5F" w:rsidRDefault="007C5C3E" w:rsidP="007C5C3E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  <w:t>(1)</w:t>
      </w:r>
      <w:r w:rsidRPr="00DA2C5F">
        <w:rPr>
          <w:color w:val="000000" w:themeColor="text1"/>
        </w:rPr>
        <w:tab/>
        <w:t>For the purposes of sub</w:t>
      </w:r>
      <w:r w:rsidR="008B3541" w:rsidRPr="00DA2C5F">
        <w:rPr>
          <w:color w:val="000000" w:themeColor="text1"/>
        </w:rPr>
        <w:t>section 8</w:t>
      </w:r>
      <w:r w:rsidRPr="00DA2C5F">
        <w:rPr>
          <w:color w:val="000000" w:themeColor="text1"/>
        </w:rPr>
        <w:t>5</w:t>
      </w:r>
      <w:proofErr w:type="gramStart"/>
      <w:r w:rsidRPr="00DA2C5F">
        <w:rPr>
          <w:color w:val="000000" w:themeColor="text1"/>
        </w:rPr>
        <w:t>B(</w:t>
      </w:r>
      <w:proofErr w:type="gramEnd"/>
      <w:r w:rsidRPr="00DA2C5F">
        <w:rPr>
          <w:color w:val="000000" w:themeColor="text1"/>
        </w:rPr>
        <w:t>4) of the Act, the circumstances in which the Commonwealth is to pay the special patient contribution for a brand of a pharmaceutical item are:</w:t>
      </w:r>
    </w:p>
    <w:p w14:paraId="00451CA5" w14:textId="77777777" w:rsidR="007C5C3E" w:rsidRPr="00DA2C5F" w:rsidRDefault="007C5C3E" w:rsidP="007C5C3E">
      <w:pPr>
        <w:pStyle w:val="paragraph"/>
        <w:rPr>
          <w:color w:val="000000" w:themeColor="text1"/>
        </w:rPr>
      </w:pPr>
      <w:r w:rsidRPr="00DA2C5F">
        <w:rPr>
          <w:color w:val="000000" w:themeColor="text1"/>
        </w:rPr>
        <w:tab/>
        <w:t>(a)</w:t>
      </w:r>
      <w:r w:rsidRPr="00DA2C5F">
        <w:rPr>
          <w:color w:val="000000" w:themeColor="text1"/>
        </w:rPr>
        <w:tab/>
        <w:t>the brand of pharmaceutical item is mentioned in Schedule 2</w:t>
      </w:r>
      <w:r w:rsidR="00BB4DA8" w:rsidRPr="00DA2C5F">
        <w:rPr>
          <w:color w:val="000000" w:themeColor="text1"/>
        </w:rPr>
        <w:t xml:space="preserve"> to this instrument</w:t>
      </w:r>
      <w:r w:rsidRPr="00DA2C5F">
        <w:rPr>
          <w:color w:val="000000" w:themeColor="text1"/>
        </w:rPr>
        <w:t>; and</w:t>
      </w:r>
    </w:p>
    <w:p w14:paraId="76689811" w14:textId="77777777" w:rsidR="007C5C3E" w:rsidRPr="00DA2C5F" w:rsidRDefault="007C5C3E" w:rsidP="007C5C3E">
      <w:pPr>
        <w:pStyle w:val="paragraph"/>
        <w:rPr>
          <w:color w:val="000000" w:themeColor="text1"/>
        </w:rPr>
      </w:pPr>
      <w:r w:rsidRPr="00DA2C5F">
        <w:rPr>
          <w:color w:val="000000" w:themeColor="text1"/>
        </w:rPr>
        <w:tab/>
        <w:t>(b)</w:t>
      </w:r>
      <w:r w:rsidRPr="00DA2C5F">
        <w:rPr>
          <w:color w:val="000000" w:themeColor="text1"/>
        </w:rPr>
        <w:tab/>
        <w:t>the brand has been prescribed in a circumstance mentioned for the brand in Schedule 2</w:t>
      </w:r>
      <w:r w:rsidR="00F50DD8" w:rsidRPr="00DA2C5F">
        <w:rPr>
          <w:color w:val="000000" w:themeColor="text1"/>
        </w:rPr>
        <w:t xml:space="preserve"> to this instrument</w:t>
      </w:r>
      <w:r w:rsidRPr="00DA2C5F">
        <w:rPr>
          <w:color w:val="000000" w:themeColor="text1"/>
        </w:rPr>
        <w:t>; and</w:t>
      </w:r>
    </w:p>
    <w:p w14:paraId="259EB1E0" w14:textId="77777777" w:rsidR="00577094" w:rsidRPr="00DA2C5F" w:rsidRDefault="007C5C3E" w:rsidP="00AD6EB0">
      <w:pPr>
        <w:pStyle w:val="paragraph"/>
        <w:rPr>
          <w:color w:val="000000" w:themeColor="text1"/>
        </w:rPr>
      </w:pPr>
      <w:r w:rsidRPr="00DA2C5F">
        <w:rPr>
          <w:color w:val="000000" w:themeColor="text1"/>
        </w:rPr>
        <w:tab/>
      </w:r>
      <w:bookmarkStart w:id="8" w:name="_Hlk65669759"/>
      <w:r w:rsidR="00577094" w:rsidRPr="00DA2C5F">
        <w:rPr>
          <w:color w:val="000000" w:themeColor="text1"/>
        </w:rPr>
        <w:t>(c)</w:t>
      </w:r>
      <w:r w:rsidR="00577094" w:rsidRPr="00DA2C5F">
        <w:rPr>
          <w:color w:val="000000" w:themeColor="text1"/>
        </w:rPr>
        <w:tab/>
        <w:t>the prescription:</w:t>
      </w:r>
    </w:p>
    <w:p w14:paraId="541A9D3D" w14:textId="77777777" w:rsidR="00577094" w:rsidRPr="00DA2C5F" w:rsidRDefault="00577094" w:rsidP="00577094">
      <w:pPr>
        <w:pStyle w:val="paragraphsub"/>
        <w:rPr>
          <w:color w:val="000000" w:themeColor="text1"/>
        </w:rPr>
      </w:pPr>
      <w:r w:rsidRPr="00DA2C5F">
        <w:rPr>
          <w:color w:val="000000" w:themeColor="text1"/>
        </w:rPr>
        <w:tab/>
        <w:t>(</w:t>
      </w:r>
      <w:proofErr w:type="spellStart"/>
      <w:r w:rsidRPr="00DA2C5F">
        <w:rPr>
          <w:color w:val="000000" w:themeColor="text1"/>
        </w:rPr>
        <w:t>i</w:t>
      </w:r>
      <w:proofErr w:type="spellEnd"/>
      <w:r w:rsidRPr="00DA2C5F">
        <w:rPr>
          <w:color w:val="000000" w:themeColor="text1"/>
        </w:rPr>
        <w:t>)</w:t>
      </w:r>
      <w:r w:rsidRPr="00DA2C5F">
        <w:rPr>
          <w:color w:val="000000" w:themeColor="text1"/>
        </w:rPr>
        <w:tab/>
      </w:r>
      <w:r w:rsidR="00E866D5" w:rsidRPr="00DA2C5F">
        <w:rPr>
          <w:color w:val="000000" w:themeColor="text1"/>
        </w:rPr>
        <w:t>is taken to be</w:t>
      </w:r>
      <w:r w:rsidRPr="00DA2C5F">
        <w:rPr>
          <w:color w:val="000000" w:themeColor="text1"/>
        </w:rPr>
        <w:t xml:space="preserve"> authorised in accordance with subsection (2)</w:t>
      </w:r>
      <w:r w:rsidR="002C6B06" w:rsidRPr="00DA2C5F">
        <w:rPr>
          <w:color w:val="000000" w:themeColor="text1"/>
        </w:rPr>
        <w:t xml:space="preserve"> of this section</w:t>
      </w:r>
      <w:r w:rsidRPr="00DA2C5F">
        <w:rPr>
          <w:color w:val="000000" w:themeColor="text1"/>
        </w:rPr>
        <w:t xml:space="preserve">; or </w:t>
      </w:r>
    </w:p>
    <w:p w14:paraId="1C0F1636" w14:textId="77777777" w:rsidR="00577094" w:rsidRPr="00DA2C5F" w:rsidRDefault="00577094" w:rsidP="00577094">
      <w:pPr>
        <w:pStyle w:val="paragraphsub"/>
        <w:rPr>
          <w:color w:val="000000" w:themeColor="text1"/>
        </w:rPr>
      </w:pPr>
      <w:r w:rsidRPr="00DA2C5F">
        <w:rPr>
          <w:color w:val="000000" w:themeColor="text1"/>
        </w:rPr>
        <w:tab/>
        <w:t>(ii)</w:t>
      </w:r>
      <w:r w:rsidRPr="00DA2C5F">
        <w:rPr>
          <w:color w:val="000000" w:themeColor="text1"/>
        </w:rPr>
        <w:tab/>
        <w:t xml:space="preserve">has been submitted and authorised in the way provided for in authority required procedures mentioned in an instrument made under </w:t>
      </w:r>
      <w:r w:rsidR="008B3541" w:rsidRPr="00DA2C5F">
        <w:rPr>
          <w:color w:val="000000" w:themeColor="text1"/>
        </w:rPr>
        <w:t>section 8</w:t>
      </w:r>
      <w:r w:rsidRPr="00DA2C5F">
        <w:rPr>
          <w:color w:val="000000" w:themeColor="text1"/>
        </w:rPr>
        <w:t>5 of the Act.</w:t>
      </w:r>
    </w:p>
    <w:p w14:paraId="09D3E26C" w14:textId="77777777" w:rsidR="007C5C3E" w:rsidRPr="00DA2C5F" w:rsidRDefault="007C5C3E" w:rsidP="007C5C3E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tab/>
        <w:t>(2)</w:t>
      </w:r>
      <w:r w:rsidRPr="00DA2C5F">
        <w:rPr>
          <w:color w:val="000000" w:themeColor="text1"/>
        </w:rPr>
        <w:tab/>
        <w:t>If the circumstance in which the brand is prescribed is a circumstance determined under paragraph 85(7)(b) of the Act, the prescription is taken to be authorised if:</w:t>
      </w:r>
    </w:p>
    <w:p w14:paraId="20A203AE" w14:textId="77777777" w:rsidR="007C5C3E" w:rsidRPr="00DA2C5F" w:rsidRDefault="007C5C3E" w:rsidP="007C5C3E">
      <w:pPr>
        <w:pStyle w:val="paragraph"/>
        <w:rPr>
          <w:color w:val="000000" w:themeColor="text1"/>
        </w:rPr>
      </w:pPr>
      <w:r w:rsidRPr="00DA2C5F">
        <w:rPr>
          <w:color w:val="000000" w:themeColor="text1"/>
        </w:rPr>
        <w:tab/>
        <w:t>(a)</w:t>
      </w:r>
      <w:r w:rsidRPr="00DA2C5F">
        <w:rPr>
          <w:color w:val="000000" w:themeColor="text1"/>
        </w:rPr>
        <w:tab/>
        <w:t>the circumstance requires compliance with authority required procedures for prescribing the brand; and</w:t>
      </w:r>
    </w:p>
    <w:p w14:paraId="0273F7C4" w14:textId="77777777" w:rsidR="007C5C3E" w:rsidRPr="00DA2C5F" w:rsidRDefault="007C5C3E" w:rsidP="007C5C3E">
      <w:pPr>
        <w:pStyle w:val="paragraph"/>
        <w:rPr>
          <w:color w:val="000000" w:themeColor="text1"/>
        </w:rPr>
      </w:pPr>
      <w:r w:rsidRPr="00DA2C5F">
        <w:rPr>
          <w:color w:val="000000" w:themeColor="text1"/>
        </w:rPr>
        <w:tab/>
        <w:t>(b)</w:t>
      </w:r>
      <w:r w:rsidRPr="00DA2C5F">
        <w:rPr>
          <w:color w:val="000000" w:themeColor="text1"/>
        </w:rPr>
        <w:tab/>
        <w:t>the authority required procedures have been complied with.</w:t>
      </w:r>
    </w:p>
    <w:bookmarkEnd w:id="8"/>
    <w:p w14:paraId="35F4CD9B" w14:textId="77777777" w:rsidR="007C5C3E" w:rsidRPr="00DA2C5F" w:rsidRDefault="007C5C3E" w:rsidP="007C5C3E">
      <w:pPr>
        <w:pStyle w:val="subsection"/>
        <w:rPr>
          <w:color w:val="000000" w:themeColor="text1"/>
        </w:rPr>
      </w:pPr>
      <w:r w:rsidRPr="00DA2C5F">
        <w:rPr>
          <w:color w:val="000000" w:themeColor="text1"/>
        </w:rPr>
        <w:lastRenderedPageBreak/>
        <w:tab/>
        <w:t>(</w:t>
      </w:r>
      <w:r w:rsidR="00AD6EB0" w:rsidRPr="00DA2C5F">
        <w:rPr>
          <w:color w:val="000000" w:themeColor="text1"/>
        </w:rPr>
        <w:t>3</w:t>
      </w:r>
      <w:r w:rsidRPr="00DA2C5F">
        <w:rPr>
          <w:color w:val="000000" w:themeColor="text1"/>
        </w:rPr>
        <w:t>)</w:t>
      </w:r>
      <w:r w:rsidRPr="00DA2C5F">
        <w:rPr>
          <w:color w:val="000000" w:themeColor="text1"/>
        </w:rPr>
        <w:tab/>
        <w:t>For the purposes of this section, the pharmaceutical item is the listed drug mentioned in Schedule 2:</w:t>
      </w:r>
    </w:p>
    <w:p w14:paraId="0B807E05" w14:textId="77777777" w:rsidR="007C5C3E" w:rsidRPr="00DA2C5F" w:rsidRDefault="007C5C3E" w:rsidP="007C5C3E">
      <w:pPr>
        <w:pStyle w:val="paragraph"/>
        <w:rPr>
          <w:color w:val="000000" w:themeColor="text1"/>
        </w:rPr>
      </w:pPr>
      <w:r w:rsidRPr="00DA2C5F">
        <w:rPr>
          <w:color w:val="000000" w:themeColor="text1"/>
        </w:rPr>
        <w:tab/>
        <w:t>(a)</w:t>
      </w:r>
      <w:r w:rsidRPr="00DA2C5F">
        <w:rPr>
          <w:color w:val="000000" w:themeColor="text1"/>
        </w:rPr>
        <w:tab/>
        <w:t>in the form mentioned in Schedule 2 for the listed drug; and</w:t>
      </w:r>
    </w:p>
    <w:p w14:paraId="5B6F2D9A" w14:textId="77777777" w:rsidR="007C5C3E" w:rsidRPr="00DA2C5F" w:rsidRDefault="007C5C3E" w:rsidP="007C5C3E">
      <w:pPr>
        <w:pStyle w:val="paragraph"/>
        <w:rPr>
          <w:color w:val="000000" w:themeColor="text1"/>
        </w:rPr>
      </w:pPr>
      <w:r w:rsidRPr="00DA2C5F">
        <w:rPr>
          <w:color w:val="000000" w:themeColor="text1"/>
        </w:rPr>
        <w:tab/>
        <w:t>(b)</w:t>
      </w:r>
      <w:r w:rsidRPr="00DA2C5F">
        <w:rPr>
          <w:color w:val="000000" w:themeColor="text1"/>
        </w:rPr>
        <w:tab/>
        <w:t>with the manner of administration mentioned in Schedule 2 for the form of the listed drug.</w:t>
      </w:r>
    </w:p>
    <w:p w14:paraId="53355818" w14:textId="77777777" w:rsidR="007C5C3E" w:rsidRPr="00DA2C5F" w:rsidRDefault="007C5C3E" w:rsidP="007C5C3E">
      <w:pPr>
        <w:rPr>
          <w:color w:val="000000" w:themeColor="text1"/>
        </w:rPr>
        <w:sectPr w:rsidR="007C5C3E" w:rsidRPr="00DA2C5F" w:rsidSect="00680B9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14:paraId="408160D1" w14:textId="77777777" w:rsidR="007C5C3E" w:rsidRPr="00DA2C5F" w:rsidRDefault="007C5C3E" w:rsidP="0038734F">
      <w:pPr>
        <w:pStyle w:val="ActHead6"/>
        <w:rPr>
          <w:color w:val="000000" w:themeColor="text1"/>
        </w:rPr>
      </w:pPr>
      <w:bookmarkStart w:id="9" w:name="_Toc115422122"/>
      <w:r w:rsidRPr="00DA2C5F">
        <w:rPr>
          <w:rStyle w:val="CharChapNo"/>
          <w:color w:val="000000" w:themeColor="text1"/>
        </w:rPr>
        <w:lastRenderedPageBreak/>
        <w:t>Schedule 1</w:t>
      </w:r>
      <w:r w:rsidRPr="00DA2C5F">
        <w:rPr>
          <w:color w:val="000000" w:themeColor="text1"/>
        </w:rPr>
        <w:t>—</w:t>
      </w:r>
      <w:r w:rsidRPr="00DA2C5F">
        <w:rPr>
          <w:rStyle w:val="CharChapText"/>
          <w:color w:val="000000" w:themeColor="text1"/>
        </w:rPr>
        <w:t xml:space="preserve">Determined and </w:t>
      </w:r>
      <w:r w:rsidR="0089564D" w:rsidRPr="00DA2C5F">
        <w:rPr>
          <w:rStyle w:val="CharChapText"/>
          <w:color w:val="000000" w:themeColor="text1"/>
        </w:rPr>
        <w:t>c</w:t>
      </w:r>
      <w:r w:rsidRPr="00DA2C5F">
        <w:rPr>
          <w:rStyle w:val="CharChapText"/>
          <w:color w:val="000000" w:themeColor="text1"/>
        </w:rPr>
        <w:t xml:space="preserve">laimed </w:t>
      </w:r>
      <w:r w:rsidR="0089564D" w:rsidRPr="00DA2C5F">
        <w:rPr>
          <w:rStyle w:val="CharChapText"/>
          <w:color w:val="000000" w:themeColor="text1"/>
        </w:rPr>
        <w:t>p</w:t>
      </w:r>
      <w:r w:rsidRPr="00DA2C5F">
        <w:rPr>
          <w:rStyle w:val="CharChapText"/>
          <w:color w:val="000000" w:themeColor="text1"/>
        </w:rPr>
        <w:t>rices</w:t>
      </w:r>
      <w:bookmarkEnd w:id="9"/>
    </w:p>
    <w:p w14:paraId="3E6C126F" w14:textId="77777777" w:rsidR="007C5C3E" w:rsidRPr="00DA2C5F" w:rsidRDefault="007C5C3E" w:rsidP="007C5C3E">
      <w:pPr>
        <w:pStyle w:val="Header"/>
        <w:rPr>
          <w:color w:val="000000" w:themeColor="text1"/>
        </w:rPr>
      </w:pPr>
      <w:r w:rsidRPr="00DA2C5F">
        <w:rPr>
          <w:rStyle w:val="CharPartNo"/>
          <w:color w:val="000000" w:themeColor="text1"/>
        </w:rPr>
        <w:t xml:space="preserve"> </w:t>
      </w:r>
      <w:r w:rsidRPr="00DA2C5F">
        <w:rPr>
          <w:rStyle w:val="CharPartText"/>
          <w:color w:val="000000" w:themeColor="text1"/>
        </w:rPr>
        <w:t xml:space="preserve"> </w:t>
      </w:r>
    </w:p>
    <w:p w14:paraId="530C045D" w14:textId="26F6081A" w:rsidR="007C5C3E" w:rsidRPr="00DA2C5F" w:rsidRDefault="007C5C3E" w:rsidP="007C5C3E">
      <w:pPr>
        <w:pStyle w:val="notemargin"/>
        <w:rPr>
          <w:color w:val="000000" w:themeColor="text1"/>
        </w:rPr>
      </w:pPr>
      <w:r w:rsidRPr="00DA2C5F">
        <w:rPr>
          <w:color w:val="000000" w:themeColor="text1"/>
        </w:rPr>
        <w:t>Note:</w:t>
      </w:r>
      <w:r w:rsidRPr="00DA2C5F">
        <w:rPr>
          <w:color w:val="000000" w:themeColor="text1"/>
        </w:rPr>
        <w:tab/>
        <w:t xml:space="preserve">See </w:t>
      </w:r>
      <w:r w:rsidR="0089564D" w:rsidRPr="00DA2C5F">
        <w:rPr>
          <w:color w:val="000000" w:themeColor="text1"/>
        </w:rPr>
        <w:t>sections 6</w:t>
      </w:r>
      <w:r w:rsidRPr="00DA2C5F">
        <w:rPr>
          <w:color w:val="000000" w:themeColor="text1"/>
        </w:rPr>
        <w:t xml:space="preserve"> and </w:t>
      </w:r>
      <w:r w:rsidR="0089564D" w:rsidRPr="00DA2C5F">
        <w:rPr>
          <w:color w:val="000000" w:themeColor="text1"/>
        </w:rPr>
        <w:t>7</w:t>
      </w:r>
      <w:r w:rsidRPr="00DA2C5F">
        <w:rPr>
          <w:color w:val="000000" w:themeColor="text1"/>
        </w:rPr>
        <w:t>.</w:t>
      </w:r>
    </w:p>
    <w:p w14:paraId="52EFC24E" w14:textId="77777777" w:rsidR="00496381" w:rsidRPr="00DA2C5F" w:rsidRDefault="00496381" w:rsidP="00496381">
      <w:pPr>
        <w:pStyle w:val="Tabletext"/>
        <w:rPr>
          <w:color w:val="000000" w:themeColor="text1"/>
        </w:rPr>
      </w:pPr>
      <w:bookmarkStart w:id="10" w:name="_Hlk114505166"/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3794"/>
        <w:gridCol w:w="1563"/>
        <w:gridCol w:w="1960"/>
        <w:gridCol w:w="1050"/>
        <w:gridCol w:w="1656"/>
        <w:gridCol w:w="1862"/>
      </w:tblGrid>
      <w:tr w:rsidR="00DA2C5F" w:rsidRPr="00DA2C5F" w14:paraId="486C5B2E" w14:textId="77777777" w:rsidTr="005D44F7">
        <w:trPr>
          <w:trHeight w:val="37"/>
          <w:tblHeader/>
        </w:trPr>
        <w:tc>
          <w:tcPr>
            <w:tcW w:w="7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  <w:hideMark/>
          </w:tcPr>
          <w:p w14:paraId="52FE1795" w14:textId="77777777" w:rsidR="00496381" w:rsidRPr="00DA2C5F" w:rsidRDefault="00496381" w:rsidP="005D44F7">
            <w:pPr>
              <w:pStyle w:val="TableHeading"/>
              <w:spacing w:before="0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Listed drug</w:t>
            </w:r>
          </w:p>
        </w:tc>
        <w:tc>
          <w:tcPr>
            <w:tcW w:w="13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  <w:hideMark/>
          </w:tcPr>
          <w:p w14:paraId="78DB8285" w14:textId="77777777" w:rsidR="00496381" w:rsidRPr="00DA2C5F" w:rsidRDefault="00496381" w:rsidP="005D44F7">
            <w:pPr>
              <w:pStyle w:val="TableHeading"/>
              <w:spacing w:before="0"/>
              <w:rPr>
                <w:bCs/>
                <w:color w:val="000000" w:themeColor="text1"/>
              </w:rPr>
            </w:pPr>
            <w:r w:rsidRPr="00DA2C5F">
              <w:rPr>
                <w:bCs/>
                <w:color w:val="000000" w:themeColor="text1"/>
              </w:rPr>
              <w:t>Form</w:t>
            </w:r>
          </w:p>
        </w:tc>
        <w:tc>
          <w:tcPr>
            <w:tcW w:w="5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  <w:hideMark/>
          </w:tcPr>
          <w:p w14:paraId="182B2EE4" w14:textId="77777777" w:rsidR="00496381" w:rsidRPr="00DA2C5F" w:rsidRDefault="00496381" w:rsidP="005D44F7">
            <w:pPr>
              <w:pStyle w:val="TableHeading"/>
              <w:spacing w:before="0"/>
              <w:rPr>
                <w:bCs/>
                <w:color w:val="000000" w:themeColor="text1"/>
              </w:rPr>
            </w:pPr>
            <w:r w:rsidRPr="00DA2C5F">
              <w:rPr>
                <w:bCs/>
                <w:color w:val="000000" w:themeColor="text1"/>
              </w:rPr>
              <w:t>Manner of administration</w:t>
            </w:r>
          </w:p>
        </w:tc>
        <w:tc>
          <w:tcPr>
            <w:tcW w:w="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  <w:hideMark/>
          </w:tcPr>
          <w:p w14:paraId="4BB29CFF" w14:textId="77777777" w:rsidR="00496381" w:rsidRPr="00DA2C5F" w:rsidRDefault="00496381" w:rsidP="005D44F7">
            <w:pPr>
              <w:pStyle w:val="TableHeading"/>
              <w:spacing w:before="0"/>
              <w:rPr>
                <w:bCs/>
                <w:color w:val="000000" w:themeColor="text1"/>
              </w:rPr>
            </w:pPr>
            <w:r w:rsidRPr="00DA2C5F">
              <w:rPr>
                <w:bCs/>
                <w:color w:val="000000" w:themeColor="text1"/>
              </w:rPr>
              <w:t>Brand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  <w:hideMark/>
          </w:tcPr>
          <w:p w14:paraId="1E3DB702" w14:textId="77777777" w:rsidR="00496381" w:rsidRPr="00DA2C5F" w:rsidRDefault="00496381" w:rsidP="005D44F7">
            <w:pPr>
              <w:pStyle w:val="TableHeading"/>
              <w:spacing w:before="0"/>
              <w:jc w:val="right"/>
              <w:rPr>
                <w:bCs/>
                <w:color w:val="000000" w:themeColor="text1"/>
              </w:rPr>
            </w:pPr>
            <w:r w:rsidRPr="00DA2C5F">
              <w:rPr>
                <w:bCs/>
                <w:color w:val="000000" w:themeColor="text1"/>
              </w:rPr>
              <w:t>Pricing quantity/ pack quantity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  <w:hideMark/>
          </w:tcPr>
          <w:p w14:paraId="40A28F6F" w14:textId="77777777" w:rsidR="00496381" w:rsidRPr="00DA2C5F" w:rsidRDefault="00496381" w:rsidP="005D44F7">
            <w:pPr>
              <w:pStyle w:val="TableHeading"/>
              <w:spacing w:before="0"/>
              <w:jc w:val="right"/>
              <w:rPr>
                <w:bCs/>
                <w:color w:val="000000" w:themeColor="text1"/>
              </w:rPr>
            </w:pPr>
            <w:r w:rsidRPr="00DA2C5F">
              <w:rPr>
                <w:bCs/>
                <w:color w:val="000000" w:themeColor="text1"/>
              </w:rPr>
              <w:t>Determined price $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  <w:hideMark/>
          </w:tcPr>
          <w:p w14:paraId="376568A5" w14:textId="77777777" w:rsidR="00496381" w:rsidRPr="00DA2C5F" w:rsidRDefault="00496381" w:rsidP="005D44F7">
            <w:pPr>
              <w:pStyle w:val="TableHeading"/>
              <w:spacing w:before="0"/>
              <w:jc w:val="right"/>
              <w:rPr>
                <w:bCs/>
                <w:color w:val="000000" w:themeColor="text1"/>
              </w:rPr>
            </w:pPr>
            <w:r w:rsidRPr="00DA2C5F">
              <w:rPr>
                <w:bCs/>
                <w:color w:val="000000" w:themeColor="text1"/>
              </w:rPr>
              <w:t>Claimed price $</w:t>
            </w:r>
          </w:p>
        </w:tc>
      </w:tr>
      <w:tr w:rsidR="00DA2C5F" w:rsidRPr="00DA2C5F" w14:paraId="0DA851BC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F2DA5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Alendronic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acid with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colecalciferol</w:t>
            </w:r>
            <w:proofErr w:type="spellEnd"/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AFF5C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70 mg (as alendronate sodium) with 70 micrograms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colecalciferol</w:t>
            </w:r>
            <w:proofErr w:type="spellEnd"/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74C4F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41B4D9E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Fosamax Plus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52181FC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0288CDB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5.13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5549DCC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8.13</w:t>
            </w:r>
          </w:p>
        </w:tc>
      </w:tr>
      <w:tr w:rsidR="00DA2C5F" w:rsidRPr="00DA2C5F" w14:paraId="2D47FA6C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5458B1" w14:textId="77777777" w:rsidR="00496381" w:rsidRPr="00DA2C5F" w:rsidDel="00021A21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DB2509" w14:textId="77777777" w:rsidR="00496381" w:rsidRPr="00DA2C5F" w:rsidDel="00021A21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70 mg (as alendronate sodium) with 140 micrograms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colecalciferol</w:t>
            </w:r>
            <w:proofErr w:type="spellEnd"/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28C6F4" w14:textId="77777777" w:rsidR="00496381" w:rsidRPr="00DA2C5F" w:rsidDel="00021A21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653BB6" w14:textId="77777777" w:rsidR="00496381" w:rsidRPr="00DA2C5F" w:rsidDel="00021A21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Fosamax Plus 70 mg/140 mcg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B06A05" w14:textId="77777777" w:rsidR="00496381" w:rsidRPr="00DA2C5F" w:rsidDel="00021A21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DFFE70" w14:textId="77777777" w:rsidR="00496381" w:rsidRPr="00DA2C5F" w:rsidDel="00021A21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5.13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30C025" w14:textId="77777777" w:rsidR="00496381" w:rsidRPr="00DA2C5F" w:rsidDel="00021A21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8.13</w:t>
            </w:r>
          </w:p>
        </w:tc>
      </w:tr>
      <w:tr w:rsidR="00DA2C5F" w:rsidRPr="00DA2C5F" w14:paraId="0655825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91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D5ED6CE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Allopurinol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A6360F1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18B0206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CD97F6A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Zyloprim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EF9DA2E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233D3ED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4.52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956144C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8.91</w:t>
            </w:r>
          </w:p>
        </w:tc>
      </w:tr>
      <w:tr w:rsidR="00DA2C5F" w:rsidRPr="00DA2C5F" w14:paraId="562F665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9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97668E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EA30DD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0575D4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2A25B0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Zyloprim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98A635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D122CB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D4A4B1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7.91</w:t>
            </w:r>
          </w:p>
        </w:tc>
      </w:tr>
      <w:tr w:rsidR="00DA2C5F" w:rsidRPr="00DA2C5F" w14:paraId="41B8E47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3758E8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Amitriptyline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FEA1EC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amitriptyline hydrochloride 10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3AC49D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39A36F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Endep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E3C7F5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1EE415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2.83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C4D6F6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4.65</w:t>
            </w:r>
          </w:p>
        </w:tc>
      </w:tr>
      <w:tr w:rsidR="00DA2C5F" w:rsidRPr="00DA2C5F" w14:paraId="1EDC090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D20AB4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9578FA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amitriptyline hydrochloride 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F2F7B0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B9052B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Endep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AC27B7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207729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3.01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2C446C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4.83</w:t>
            </w:r>
          </w:p>
        </w:tc>
      </w:tr>
      <w:tr w:rsidR="00DA2C5F" w:rsidRPr="00DA2C5F" w14:paraId="27107ED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A53F98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297DC8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amitriptyline hydrochloride 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6F2E01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E8C623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Endep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AA008B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87ADB0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3.38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C30614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5.20</w:t>
            </w:r>
          </w:p>
        </w:tc>
      </w:tr>
      <w:tr w:rsidR="00DA2C5F" w:rsidRPr="00DA2C5F" w14:paraId="2BC681C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04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EDED1B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Amlodipine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5209B5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EF36EF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BF4827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Norvasc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E3F25A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793E6C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00A721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12.91</w:t>
            </w:r>
          </w:p>
        </w:tc>
      </w:tr>
      <w:tr w:rsidR="00DA2C5F" w:rsidRPr="00DA2C5F" w14:paraId="7148B10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0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96E022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C550BC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5B2808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BF998B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Norvasc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1640D2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65A64B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4D7AE5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12.92</w:t>
            </w:r>
          </w:p>
        </w:tc>
      </w:tr>
      <w:tr w:rsidR="00DA2C5F" w:rsidRPr="00DA2C5F" w14:paraId="29ADA648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BC167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Amlodipine with atorvastatin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B67A4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5 mg amlodipine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with 40 mg atorvastatin (as calcium)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7D74E5" w14:textId="77777777" w:rsidR="00496381" w:rsidRPr="00DA2C5F" w:rsidRDefault="00496381" w:rsidP="005D44F7">
            <w:pPr>
              <w:rPr>
                <w:color w:val="000000" w:themeColor="text1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FA4824" w14:textId="77777777" w:rsidR="00496381" w:rsidRPr="00DA2C5F" w:rsidRDefault="00496381" w:rsidP="005D44F7">
            <w:pPr>
              <w:rPr>
                <w:color w:val="000000" w:themeColor="text1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Caduet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5/40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AE437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5F743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3.78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FA341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8.43</w:t>
            </w:r>
          </w:p>
        </w:tc>
      </w:tr>
      <w:tr w:rsidR="00DA2C5F" w:rsidRPr="00DA2C5F" w14:paraId="6C75C907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D0F40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2E31D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5 mg amlodipine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with 80 mg atorvastatin (as calcium)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39FC23" w14:textId="77777777" w:rsidR="00496381" w:rsidRPr="00DA2C5F" w:rsidRDefault="00496381" w:rsidP="005D44F7">
            <w:pPr>
              <w:rPr>
                <w:color w:val="000000" w:themeColor="text1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8AA30D" w14:textId="77777777" w:rsidR="00496381" w:rsidRPr="00DA2C5F" w:rsidRDefault="00496381" w:rsidP="005D44F7">
            <w:pPr>
              <w:rPr>
                <w:color w:val="000000" w:themeColor="text1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Caduet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5/80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9E2FD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9E50B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5.05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8ADE0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9.70</w:t>
            </w:r>
          </w:p>
        </w:tc>
      </w:tr>
      <w:tr w:rsidR="00DA2C5F" w:rsidRPr="00DA2C5F" w14:paraId="1BCB7697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ADFAB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7925C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10 mg amlodipine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with 10 mg atorvastatin (as calcium)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AA827B" w14:textId="77777777" w:rsidR="00496381" w:rsidRPr="00DA2C5F" w:rsidRDefault="00496381" w:rsidP="005D44F7">
            <w:pPr>
              <w:rPr>
                <w:color w:val="000000" w:themeColor="text1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5C7DF3" w14:textId="77777777" w:rsidR="00496381" w:rsidRPr="00DA2C5F" w:rsidRDefault="00496381" w:rsidP="005D44F7">
            <w:pPr>
              <w:rPr>
                <w:color w:val="000000" w:themeColor="text1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Caduet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10/10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58C83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06BAC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3.39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375BD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8.04</w:t>
            </w:r>
          </w:p>
        </w:tc>
      </w:tr>
      <w:tr w:rsidR="00DA2C5F" w:rsidRPr="00DA2C5F" w14:paraId="43C5196E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9141C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94DDE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10 mg amlodipine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with 20 mg atorvastatin (as calcium)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120817" w14:textId="77777777" w:rsidR="00496381" w:rsidRPr="00DA2C5F" w:rsidRDefault="00496381" w:rsidP="005D44F7">
            <w:pPr>
              <w:rPr>
                <w:color w:val="000000" w:themeColor="text1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CD2907" w14:textId="77777777" w:rsidR="00496381" w:rsidRPr="00DA2C5F" w:rsidRDefault="00496381" w:rsidP="005D44F7">
            <w:pPr>
              <w:rPr>
                <w:color w:val="000000" w:themeColor="text1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Caduet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10/20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ABE71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CDD07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3.57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C4823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8.22</w:t>
            </w:r>
          </w:p>
        </w:tc>
      </w:tr>
      <w:tr w:rsidR="00DA2C5F" w:rsidRPr="00DA2C5F" w14:paraId="60AB01E4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6D5E6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CCC17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10 mg amlodipine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with 40 mg atorvastatin (as calcium)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2780F3" w14:textId="77777777" w:rsidR="00496381" w:rsidRPr="00DA2C5F" w:rsidRDefault="00496381" w:rsidP="005D44F7">
            <w:pPr>
              <w:rPr>
                <w:color w:val="000000" w:themeColor="text1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8AA805" w14:textId="77777777" w:rsidR="00496381" w:rsidRPr="00DA2C5F" w:rsidRDefault="00496381" w:rsidP="005D44F7">
            <w:pPr>
              <w:rPr>
                <w:color w:val="000000" w:themeColor="text1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Caduet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10/40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5C951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CF916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4.42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0B042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9.07</w:t>
            </w:r>
          </w:p>
        </w:tc>
      </w:tr>
      <w:tr w:rsidR="00DA2C5F" w:rsidRPr="00DA2C5F" w14:paraId="3788B121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746AB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2F7F2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10 mg amlodipine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with 80 mg atorvastatin (as calcium)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2D87E8" w14:textId="77777777" w:rsidR="00496381" w:rsidRPr="00DA2C5F" w:rsidRDefault="00496381" w:rsidP="005D44F7">
            <w:pPr>
              <w:rPr>
                <w:color w:val="000000" w:themeColor="text1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C3A479" w14:textId="77777777" w:rsidR="00496381" w:rsidRPr="00DA2C5F" w:rsidRDefault="00496381" w:rsidP="005D44F7">
            <w:pPr>
              <w:rPr>
                <w:color w:val="000000" w:themeColor="text1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Caduet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10/80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89A3F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6393F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5.69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3154A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10.34</w:t>
            </w:r>
          </w:p>
        </w:tc>
      </w:tr>
      <w:tr w:rsidR="00DA2C5F" w:rsidRPr="00DA2C5F" w14:paraId="22B8920E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00168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Amlodipine with valsartan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6C32B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5 mg (as </w:t>
            </w:r>
            <w:proofErr w:type="spellStart"/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E1BCB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11A17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Exforge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5/80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6BCB5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64872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7.42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A2703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10.21</w:t>
            </w:r>
          </w:p>
        </w:tc>
      </w:tr>
      <w:tr w:rsidR="00DA2C5F" w:rsidRPr="00DA2C5F" w14:paraId="2BCA796C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C7D81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B8A16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5 mg (as </w:t>
            </w:r>
            <w:proofErr w:type="spellStart"/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1499C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5B307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Exforge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5/160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65F3DA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CC927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9.31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1AFF8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12.10</w:t>
            </w:r>
          </w:p>
        </w:tc>
      </w:tr>
      <w:tr w:rsidR="00DA2C5F" w:rsidRPr="00DA2C5F" w14:paraId="47F2B959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A0FCB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0C32E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5 mg (as </w:t>
            </w:r>
            <w:proofErr w:type="spellStart"/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320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099EC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1C665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Exforge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5/320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8E3C9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B66C4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11.72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4C55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14.51</w:t>
            </w:r>
          </w:p>
        </w:tc>
      </w:tr>
      <w:tr w:rsidR="00DA2C5F" w:rsidRPr="00DA2C5F" w14:paraId="3FEBC2F1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BD6E0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324B6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10 mg (as </w:t>
            </w:r>
            <w:proofErr w:type="spellStart"/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83478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5B8D6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Exforge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10/160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4BE12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09C5B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9.80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F23BC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12.56</w:t>
            </w:r>
          </w:p>
        </w:tc>
      </w:tr>
      <w:tr w:rsidR="00DA2C5F" w:rsidRPr="00DA2C5F" w14:paraId="506866A7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A2713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DF1B4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10 mg (as </w:t>
            </w:r>
            <w:proofErr w:type="spellStart"/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320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25949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C2F22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Exforge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10/320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D06E9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2FD8D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11.91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9EBA9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14.61</w:t>
            </w:r>
          </w:p>
        </w:tc>
      </w:tr>
      <w:tr w:rsidR="00DA2C5F" w:rsidRPr="00DA2C5F" w14:paraId="368EC062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36F8E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Amlodipine with valsartan and hydrochlorothiazide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F850E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5 mg (as </w:t>
            </w:r>
            <w:proofErr w:type="spellStart"/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 xml:space="preserve"> 12.5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4549B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2B005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Exforge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5/160/12.5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B8452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408F5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10.72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C8486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13.51</w:t>
            </w:r>
          </w:p>
        </w:tc>
      </w:tr>
      <w:tr w:rsidR="00DA2C5F" w:rsidRPr="00DA2C5F" w14:paraId="09E9749D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3A2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FEE01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5 mg (as </w:t>
            </w:r>
            <w:proofErr w:type="spellStart"/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25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E841E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35097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Exforge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5/160/25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B832A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7D160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12.13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C1E13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14.92</w:t>
            </w:r>
          </w:p>
        </w:tc>
      </w:tr>
      <w:tr w:rsidR="00DA2C5F" w:rsidRPr="00DA2C5F" w14:paraId="32088849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2B740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0E942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10 mg (as </w:t>
            </w:r>
            <w:proofErr w:type="spellStart"/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12.5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62F5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63565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Exforge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10/160/12.5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F49FA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9C8A4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11.21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72894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13.97</w:t>
            </w:r>
          </w:p>
        </w:tc>
      </w:tr>
      <w:tr w:rsidR="00DA2C5F" w:rsidRPr="00DA2C5F" w14:paraId="4FEBE91B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61342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1AC1F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10 mg (as </w:t>
            </w:r>
            <w:proofErr w:type="spellStart"/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160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 xml:space="preserve"> 25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90F07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669C4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Exforge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10/160/25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85A0A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7169E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12.62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F9B6E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15.39</w:t>
            </w:r>
          </w:p>
        </w:tc>
      </w:tr>
      <w:tr w:rsidR="00DA2C5F" w:rsidRPr="00DA2C5F" w14:paraId="30DE15E0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5A9B6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09B70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10 mg (as </w:t>
            </w:r>
            <w:proofErr w:type="spellStart"/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320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 xml:space="preserve"> 25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BE9EB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DBCE4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Exforge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10/320/25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84BCE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4EC3B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14.73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7950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17.44</w:t>
            </w:r>
          </w:p>
        </w:tc>
      </w:tr>
      <w:tr w:rsidR="00DA2C5F" w:rsidRPr="00DA2C5F" w14:paraId="24599B3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2F9F96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Amoxicillin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AE1EC1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Capsule 250 mg (as trihydrate)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82BEC8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81CCDC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Amoxil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40F3EF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7F00E6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F6582D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6.87</w:t>
            </w:r>
          </w:p>
        </w:tc>
      </w:tr>
      <w:tr w:rsidR="00DA2C5F" w:rsidRPr="00DA2C5F" w14:paraId="5907F20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CA48BD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F95581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Capsule 500 mg (as trihydrate)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F60A7B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A1011F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Amoxil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58D364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568E31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3DCCF4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6.86</w:t>
            </w:r>
          </w:p>
        </w:tc>
      </w:tr>
      <w:tr w:rsidR="00DA2C5F" w:rsidRPr="00DA2C5F" w14:paraId="2CB0ECA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0DC518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F308C3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Powder for oral suspension 125 mg (as trihydrate) per 5 mL, 100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4803AE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661763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Amoxil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40190F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B245F2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D623C5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6.94</w:t>
            </w:r>
          </w:p>
        </w:tc>
      </w:tr>
      <w:tr w:rsidR="00DA2C5F" w:rsidRPr="00DA2C5F" w14:paraId="0EC0662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A72CA5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0C903A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Powder for oral suspension 250 mg (as trihydrate) per 5 mL, 100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A9E29A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0B0116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Amoxil Forte</w:t>
            </w:r>
          </w:p>
          <w:p w14:paraId="1D9794E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B3718A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  <w:p w14:paraId="6BB9E99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642B8F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  <w:p w14:paraId="58BED2A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BA3C18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6.72</w:t>
            </w:r>
          </w:p>
          <w:p w14:paraId="4444641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A2C5F" w:rsidRPr="00DA2C5F" w14:paraId="78F102F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61AB41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97AACD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Powder for paediatric oral drops 100 mg (as trihydrate) per mL, 20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2469F7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A5F368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Amoxil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1BC6EC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4F3AC6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32AB86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6.37</w:t>
            </w:r>
          </w:p>
        </w:tc>
      </w:tr>
      <w:tr w:rsidR="00DA2C5F" w:rsidRPr="00DA2C5F" w14:paraId="034138E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10C66E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3D4480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Tablet 1 g (as trihydrate)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1DB9FB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18AF64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Maxamox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B17415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631580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E0AE6B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</w:tr>
      <w:tr w:rsidR="00DA2C5F" w:rsidRPr="00DA2C5F" w14:paraId="37D9704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8316BC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Amoxicillin with clavulanic acid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AFFC9E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1F12DA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C7078B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Augmentin Duo 400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1D3EEA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A77655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177B14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7.60</w:t>
            </w:r>
          </w:p>
        </w:tc>
      </w:tr>
      <w:tr w:rsidR="00DA2C5F" w:rsidRPr="00DA2C5F" w14:paraId="79A54E8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BB5FC9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FA7CC5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500 mg amoxicillin (as trihydrate) with 125 mg clavulanic acid (as potassium clavulanate)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356711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63CFFE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Augmentin Duo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D313EF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54A717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2.80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3EF97F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7.83</w:t>
            </w:r>
          </w:p>
        </w:tc>
      </w:tr>
      <w:tr w:rsidR="00DA2C5F" w:rsidRPr="00DA2C5F" w14:paraId="5EEE569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5C321B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9F0F64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875 mg amoxicillin (as trihydrate) with 125 mg clavulanic acid (as potassium clavulanate)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C25776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462BAA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Augmentin Duo forte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A9F8BD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5C44B4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3.08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6881DD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9.38</w:t>
            </w:r>
          </w:p>
        </w:tc>
      </w:tr>
      <w:tr w:rsidR="00DA2C5F" w:rsidRPr="00DA2C5F" w14:paraId="70DB4F1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87BC3D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Anastrozole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F147CF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00B381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973D02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Arimidex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B0637E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89C2FF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9.24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AE8679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</w:tr>
      <w:tr w:rsidR="00DA2C5F" w:rsidRPr="00DA2C5F" w14:paraId="63FB036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877198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Atenolol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C1B0B9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499490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7932DA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Tenormin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44ACAD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454611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41C7D2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15.02</w:t>
            </w:r>
          </w:p>
        </w:tc>
      </w:tr>
      <w:tr w:rsidR="00DA2C5F" w:rsidRPr="00DA2C5F" w14:paraId="148F3AD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FBF9C3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Atomoxetine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4D9544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10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08327A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293D3F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Strattera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C3725A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AABB60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28.68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873264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30.53</w:t>
            </w:r>
          </w:p>
        </w:tc>
      </w:tr>
      <w:tr w:rsidR="00DA2C5F" w:rsidRPr="00DA2C5F" w14:paraId="0B454FD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5D04E6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35C7D2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18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E3A937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8391D7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Strattera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22B5BC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46CD86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28.68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EB7C67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30.53</w:t>
            </w:r>
          </w:p>
        </w:tc>
      </w:tr>
      <w:tr w:rsidR="00DA2C5F" w:rsidRPr="00DA2C5F" w14:paraId="6775721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D13F28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14CB4B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25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6BE5C0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FDE2AB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Strattera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919017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F596C5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28.68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49D73E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30.53</w:t>
            </w:r>
          </w:p>
        </w:tc>
      </w:tr>
      <w:tr w:rsidR="00DA2C5F" w:rsidRPr="00DA2C5F" w14:paraId="2CE4ACB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FA797A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B71C8B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40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72D252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9F68CD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Strattera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286589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70096B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28.68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CA2640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30.53</w:t>
            </w:r>
          </w:p>
        </w:tc>
      </w:tr>
      <w:tr w:rsidR="00DA2C5F" w:rsidRPr="00DA2C5F" w14:paraId="69B9A87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BC30DF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4FCD2D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60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2316ED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D7583F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Strattera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055A45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08E0A6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28.68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432BE4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30.53</w:t>
            </w:r>
          </w:p>
        </w:tc>
      </w:tr>
      <w:tr w:rsidR="00DA2C5F" w:rsidRPr="00DA2C5F" w14:paraId="55ED760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280C9C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1CA9EE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80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53DFCA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61331B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Strattera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967348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756692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37.29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90D7FD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40.98</w:t>
            </w:r>
          </w:p>
        </w:tc>
      </w:tr>
      <w:tr w:rsidR="00DA2C5F" w:rsidRPr="00DA2C5F" w14:paraId="0B95DF8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1D5C31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0AAD77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100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5190FA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D7B4E1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Strattera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E6EC36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A4C4A7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37.29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BD1D2E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40.98</w:t>
            </w:r>
          </w:p>
        </w:tc>
      </w:tr>
      <w:tr w:rsidR="00DA2C5F" w:rsidRPr="00DA2C5F" w14:paraId="0C90D03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FAD53E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Betamethasone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778833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200 micrograms (as valerate) per g, 100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54D79B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844356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Betnovate 1/5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BC29AC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3B8614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7.20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379391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9.98</w:t>
            </w:r>
          </w:p>
        </w:tc>
      </w:tr>
      <w:tr w:rsidR="00DA2C5F" w:rsidRPr="00DA2C5F" w14:paraId="56C3421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74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A90E7A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41406C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F54C59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22D7F7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Celestone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M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67F958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79836B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7.20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5778F5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9.52</w:t>
            </w:r>
          </w:p>
        </w:tc>
      </w:tr>
      <w:tr w:rsidR="00DA2C5F" w:rsidRPr="00DA2C5F" w14:paraId="009BBD9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BCC4B3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76F7B4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500 micrograms (as dipropionate) per g, 15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AD8AF3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5C62D0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Diprosone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EB9C51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7CB375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5.43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A169D4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7.71</w:t>
            </w:r>
          </w:p>
        </w:tc>
      </w:tr>
      <w:tr w:rsidR="00DA2C5F" w:rsidRPr="00DA2C5F" w14:paraId="7494663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1C5818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106136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500 micrograms (as valerate) per g, 15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123E84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992E80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Betnovate 1/2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3DC0E2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C182EF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6CE54B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4.88</w:t>
            </w:r>
          </w:p>
        </w:tc>
      </w:tr>
      <w:tr w:rsidR="00DA2C5F" w:rsidRPr="00DA2C5F" w14:paraId="2895B35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23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C222A3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5BB537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Ointment 500 micrograms (as dipropionate) per g, 15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E7E701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3A0385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Diprosone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49D5A3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39A9AD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5.43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D33000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7.71</w:t>
            </w:r>
          </w:p>
        </w:tc>
      </w:tr>
      <w:tr w:rsidR="00DA2C5F" w:rsidRPr="00DA2C5F" w14:paraId="6ABEC2F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1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20CCDB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Betaxolol</w:t>
            </w:r>
            <w:proofErr w:type="spellEnd"/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03CD48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Eye drops, solution, 5 mg (as hydrochloride) per mL, 5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8B1F9D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ECB5D5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Betoptic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AC7B19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9F4941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6.75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6E1427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11.18</w:t>
            </w:r>
          </w:p>
        </w:tc>
      </w:tr>
      <w:tr w:rsidR="00DA2C5F" w:rsidRPr="00DA2C5F" w14:paraId="7A149B9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34A565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Bisacodyl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5E04FC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Suppositories 10 mg, 10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9617A4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Rectal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B9BFE3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Dulcolax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A7414F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25610A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3.92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ACA330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4.32</w:t>
            </w:r>
          </w:p>
        </w:tc>
      </w:tr>
      <w:tr w:rsidR="00DA2C5F" w:rsidRPr="00DA2C5F" w14:paraId="081BF80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3A2C17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Bisoprolol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5E577C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bisoprolol fumarate 2.5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F31F7C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AFC1E6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Bicor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52758B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182612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1D51F3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9.76</w:t>
            </w:r>
          </w:p>
        </w:tc>
      </w:tr>
      <w:tr w:rsidR="00DA2C5F" w:rsidRPr="00DA2C5F" w14:paraId="5377051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406ACA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F19B45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bisoprolol fumarate 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8295B1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598F67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Bicor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83352D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3FF1E9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6.12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D4537B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10.98</w:t>
            </w:r>
          </w:p>
        </w:tc>
      </w:tr>
      <w:tr w:rsidR="00DA2C5F" w:rsidRPr="00DA2C5F" w14:paraId="1C7B0DC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80AA07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AB9D02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bisoprolol fumarate 10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573AF2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2143BF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Bicor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D4D853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1FC6D0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7.65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BEF0AB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12.51</w:t>
            </w:r>
          </w:p>
        </w:tc>
      </w:tr>
      <w:tr w:rsidR="00DA2C5F" w:rsidRPr="00DA2C5F" w14:paraId="1E5E8FD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7CCA2E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Brimonidine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091307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Eye drops containing brimonidine tartrate 2 mg per mL, 5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CFCE47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CD5EC5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Alphagan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5D8C58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81DE86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11.10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E6907D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12.42</w:t>
            </w:r>
          </w:p>
        </w:tc>
      </w:tr>
      <w:tr w:rsidR="00DA2C5F" w:rsidRPr="00DA2C5F" w14:paraId="1939695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3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CC0B83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Brinzolamide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8680E0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Eye drops 10 mg per mL, 5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AEE88D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C0494C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Azopt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6CC1C4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F660AB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13.23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8B6D5E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17.67</w:t>
            </w:r>
          </w:p>
        </w:tc>
      </w:tr>
      <w:tr w:rsidR="00DA2C5F" w:rsidRPr="00DA2C5F" w14:paraId="192DC08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A8C22A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Calcitriol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D19280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0.25 microgram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922189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C17518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Rocaltrol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59F394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8652A1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14.99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C0C914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17.12</w:t>
            </w:r>
          </w:p>
        </w:tc>
      </w:tr>
      <w:tr w:rsidR="00DA2C5F" w:rsidRPr="00DA2C5F" w:rsidDel="007D629E" w14:paraId="4314065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B4011A7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Candesartan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3F1EAE4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candesartan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cilexetil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 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2CD01A5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DC50875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Atacand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AE25176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75BF782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E32EF53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15.03</w:t>
            </w:r>
          </w:p>
        </w:tc>
      </w:tr>
      <w:tr w:rsidR="00DA2C5F" w:rsidRPr="00DA2C5F" w:rsidDel="007D629E" w14:paraId="77447C2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244F500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A77EB52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candesartan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cilexetil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 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58B9F67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86EFA80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Atacand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48CD04C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91FDE9B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6ABC8D6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15.03</w:t>
            </w:r>
          </w:p>
        </w:tc>
      </w:tr>
      <w:tr w:rsidR="00DA2C5F" w:rsidRPr="00DA2C5F" w:rsidDel="007D629E" w14:paraId="57FE169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95AD548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CB4F629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candesartan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cilexetil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16 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55455EA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F70D5BD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Atacand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6C4846F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C1968D1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3.84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5D7199A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16.37</w:t>
            </w:r>
          </w:p>
        </w:tc>
      </w:tr>
      <w:tr w:rsidR="00DA2C5F" w:rsidRPr="00DA2C5F" w:rsidDel="007D629E" w14:paraId="50E7843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9B488A0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DEA34B3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candesartan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cilexetil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32 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CF470F3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89DDD6A" w14:textId="77777777" w:rsidR="00496381" w:rsidRPr="00DA2C5F" w:rsidDel="007D629E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Atacand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B43FBC1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A1E098E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D6182E5" w14:textId="77777777" w:rsidR="00496381" w:rsidRPr="00DA2C5F" w:rsidDel="007D629E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14.80</w:t>
            </w:r>
          </w:p>
        </w:tc>
      </w:tr>
      <w:tr w:rsidR="00DA2C5F" w:rsidRPr="00DA2C5F" w14:paraId="0D3DFEA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CC77FDA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Candesartan with hydrochlorothiazide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C80BA8A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candesartan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cilexetil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16 mg with hydrochlorothiazide 12.5 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1813300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48E4C02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Atacand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Plus 16/12.5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206CDBC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A0F531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8F2FF6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16.17</w:t>
            </w:r>
          </w:p>
        </w:tc>
      </w:tr>
      <w:tr w:rsidR="00DA2C5F" w:rsidRPr="00DA2C5F" w14:paraId="4A8439B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E5ED80F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793824E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candesartan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cilexetil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32 mg with hydrochlorothiazide 12.5 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0FAAF6C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C2887D8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Atacand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Plus 32/12.5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9F0397E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FDA704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A13893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14.40</w:t>
            </w:r>
          </w:p>
        </w:tc>
      </w:tr>
      <w:tr w:rsidR="00DA2C5F" w:rsidRPr="00DA2C5F" w14:paraId="4244E9C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DA7959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122E02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candesartan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cilexetil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32 mg with hydrochlorothiazide 25 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1FF172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22745B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Atacand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Plus 32/25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7A9AF6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3BAF84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6D3B14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14.59</w:t>
            </w:r>
          </w:p>
        </w:tc>
      </w:tr>
      <w:tr w:rsidR="00DA2C5F" w:rsidRPr="00DA2C5F" w14:paraId="5100C88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95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8CA44B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Carbamazepine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2BB529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75C151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2A2E47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Tegretol 100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E233E1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910B25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5.47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095E1B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6.86</w:t>
            </w:r>
          </w:p>
        </w:tc>
      </w:tr>
      <w:tr w:rsidR="00DA2C5F" w:rsidRPr="00DA2C5F" w14:paraId="1B2063B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618B7F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D56FE1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D5E6D0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A8999F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Tegretol 200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BE5165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E97C20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9.13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EFA807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10.51</w:t>
            </w:r>
          </w:p>
        </w:tc>
      </w:tr>
      <w:tr w:rsidR="00DA2C5F" w:rsidRPr="00DA2C5F" w14:paraId="7316293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6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49DA2A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Carbomer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E764F6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Eye gel 2 mg per g, 10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BD07DE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87BDBC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Viscotears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2AAD2E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E69ECE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3.12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0B2B6A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6.70</w:t>
            </w:r>
          </w:p>
        </w:tc>
      </w:tr>
      <w:tr w:rsidR="00DA2C5F" w:rsidRPr="00DA2C5F" w14:paraId="4739E70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438092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Carmellose</w:t>
            </w:r>
            <w:proofErr w:type="spellEnd"/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4C5209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Eye drops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carmellose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sodium 5 mg per mL, single dose units 0.4 mL, 30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98157B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20EED2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Cellufresh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1AD041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5833AEE" w14:textId="77777777" w:rsidR="00496381" w:rsidRPr="00DA2C5F" w:rsidDel="00A969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5.45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6787C00" w14:textId="77777777" w:rsidR="00496381" w:rsidRPr="00DA2C5F" w:rsidDel="00A969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7.38</w:t>
            </w:r>
          </w:p>
        </w:tc>
      </w:tr>
      <w:tr w:rsidR="00DA2C5F" w:rsidRPr="00DA2C5F" w14:paraId="09EF156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36138B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3C95BF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Eye drops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carmellose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sodium 10 mg per mL, single dose units 0.4 mL, 30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ED8B40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A7FEA2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Celluvisc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845CF8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9382CB7" w14:textId="77777777" w:rsidR="00496381" w:rsidRPr="00DA2C5F" w:rsidDel="00A969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5.45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B182FD1" w14:textId="77777777" w:rsidR="00496381" w:rsidRPr="00DA2C5F" w:rsidDel="00A969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7.38</w:t>
            </w:r>
          </w:p>
        </w:tc>
      </w:tr>
      <w:tr w:rsidR="00DA2C5F" w:rsidRPr="00DA2C5F" w14:paraId="104B1D4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414FE44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Cefaclor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46B351F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suspension 125 mg (as monohydrate) per 5 mL, 100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FE1A580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E970507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Ceclor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2A8BC1B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E451420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B21F1E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10.94</w:t>
            </w:r>
          </w:p>
        </w:tc>
      </w:tr>
      <w:tr w:rsidR="00DA2C5F" w:rsidRPr="00DA2C5F" w14:paraId="5FBDEA6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CAF740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20309B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suspension 250 mg (as monohydrate) per 5 mL, 75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998447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18654C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Ceclor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9702DB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F95A46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AD02F9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10.94</w:t>
            </w:r>
          </w:p>
        </w:tc>
      </w:tr>
      <w:tr w:rsidR="00DA2C5F" w:rsidRPr="00DA2C5F" w14:paraId="5E9A17E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3D7312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184E7E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(sustained release) 375 mg (as monohydrate)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2C0664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A1F71F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Ceclor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CD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3645DA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C69EE1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6DEDB9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10.94</w:t>
            </w:r>
          </w:p>
        </w:tc>
      </w:tr>
      <w:tr w:rsidR="00DA2C5F" w:rsidRPr="00DA2C5F" w:rsidDel="003976B9" w14:paraId="7DE0A18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35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893C4AB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Cefalexin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7ECC676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250 mg (as monohydrate)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1867DC1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F930344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Keflex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5F143B5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3BF6845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110001A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6.91</w:t>
            </w:r>
          </w:p>
        </w:tc>
      </w:tr>
      <w:tr w:rsidR="00DA2C5F" w:rsidRPr="00DA2C5F" w:rsidDel="003976B9" w14:paraId="442E0BC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35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DA1F889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9C86BAC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500 mg (as monohydrate)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8D77F66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E3F44B1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Keflex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C3B35EF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690E06D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EFE7DD4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8.36</w:t>
            </w:r>
          </w:p>
        </w:tc>
      </w:tr>
      <w:tr w:rsidR="00DA2C5F" w:rsidRPr="00DA2C5F" w:rsidDel="003976B9" w14:paraId="58A30A8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35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585A782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377E923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Granules for oral suspension 125 mg (as monohydrate) per 5 mL, 100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A37C56D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89D94AE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Keflex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05DA5E2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3B1C4AA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5D28772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7.04</w:t>
            </w:r>
          </w:p>
        </w:tc>
      </w:tr>
      <w:tr w:rsidR="00DA2C5F" w:rsidRPr="00DA2C5F" w:rsidDel="003976B9" w14:paraId="5DBA7AB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35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1D7253A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5BBC92F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Granules for oral suspension 250 mg (as monohydrate) per 5 mL, 100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021E2E0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F096AD7" w14:textId="77777777" w:rsidR="00496381" w:rsidRPr="00DA2C5F" w:rsidDel="003976B9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Keflex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7548E2E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1DF34EF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2.60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AFE6D79" w14:textId="77777777" w:rsidR="00496381" w:rsidRPr="00DA2C5F" w:rsidDel="003976B9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8.39</w:t>
            </w:r>
          </w:p>
        </w:tc>
      </w:tr>
      <w:tr w:rsidR="00DA2C5F" w:rsidRPr="00DA2C5F" w14:paraId="1E92171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0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602D4C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Ciprofloxacin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5AA0B1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Eye drops 3 mg (as hydrochloride) per mL, 5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7787D0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46118D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Ciloxan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C02926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9B81A6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8.92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6DA44E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10.95</w:t>
            </w:r>
          </w:p>
        </w:tc>
      </w:tr>
      <w:tr w:rsidR="00DA2C5F" w:rsidRPr="00DA2C5F" w14:paraId="6D31191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58C26D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Citalopram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CBAF85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 (as hydrobromide)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BD72E6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91CE43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Cipramil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46CCD6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D11C39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D88339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14.75</w:t>
            </w:r>
          </w:p>
        </w:tc>
      </w:tr>
      <w:tr w:rsidR="00DA2C5F" w:rsidRPr="00DA2C5F" w14:paraId="1BD019C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F9CD91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Clarithromycin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F40BDF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1C5781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F9BDFE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Klacid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9E9251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041A9F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3.25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222602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6.50</w:t>
            </w:r>
          </w:p>
        </w:tc>
      </w:tr>
      <w:tr w:rsidR="00DA2C5F" w:rsidRPr="00DA2C5F" w14:paraId="0103D15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979BE1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Clomipramine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E7D2C5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clomipramine hydrochloride 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31A550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43DB8F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Anafranil 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EED2B5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BA4025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5.52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DF9BE3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9.63</w:t>
            </w:r>
          </w:p>
        </w:tc>
      </w:tr>
      <w:tr w:rsidR="00DA2C5F" w:rsidRPr="00DA2C5F" w14:paraId="69A32B8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A831D1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Clonazepam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30012C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500 micrograms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4DD920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338195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Rivotril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A320A8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CCAE60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3.15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EE6DC6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4.01</w:t>
            </w:r>
          </w:p>
        </w:tc>
      </w:tr>
      <w:tr w:rsidR="00DA2C5F" w:rsidRPr="00DA2C5F" w14:paraId="16A7ABF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01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3CA6D8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Codeine with paracetamol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7D9B64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codeine phosphate hemihydrate 30 mg with paracetamol 500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633A06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59CA58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Panadeine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Forte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587AC8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0F2612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D85F22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4.45</w:t>
            </w:r>
          </w:p>
        </w:tc>
      </w:tr>
      <w:tr w:rsidR="00DA2C5F" w:rsidRPr="00DA2C5F" w14:paraId="5912C49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97D0ED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Colchicine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DAF9F2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500 micrograms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57992D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402ABE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Colgout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58A85E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E40C55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3.28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5DF783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5.30</w:t>
            </w:r>
          </w:p>
        </w:tc>
      </w:tr>
      <w:tr w:rsidR="00DA2C5F" w:rsidRPr="00DA2C5F" w14:paraId="6952A77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00DD2E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Cyproterone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D613BF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cyproterone acetate 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6464E3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2338BF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Androcur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E8C6EF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C8A18C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8E6623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34.36</w:t>
            </w:r>
          </w:p>
        </w:tc>
      </w:tr>
      <w:tr w:rsidR="00DA2C5F" w:rsidRPr="00DA2C5F" w14:paraId="0F03E96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2EFE8C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8C31FD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cyproterone acetate 100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0A988B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2EEE03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Androcur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11CBB5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64B707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51.88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7255A3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53.19</w:t>
            </w:r>
          </w:p>
        </w:tc>
      </w:tr>
      <w:tr w:rsidR="00DA2C5F" w:rsidRPr="00DA2C5F" w14:paraId="15205DC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41D9E9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Dexamethasone with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framycetin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gramicidin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F5A952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Ear drops containing dexamethasone 500 micrograms (as sodium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metasulfobenzoate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framycetin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mg and gramicidin 50 micrograms per mL, 8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117A6E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ear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36B6B5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Sofradex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B02176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A490E6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3.35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FBB726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5.59</w:t>
            </w:r>
          </w:p>
        </w:tc>
      </w:tr>
      <w:tr w:rsidR="00DA2C5F" w:rsidRPr="00DA2C5F" w14:paraId="0F599A18" w14:textId="77777777" w:rsidTr="005D44F7">
        <w:trPr>
          <w:trHeight w:val="68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B9F03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Diazepam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41107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20D48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864D8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Antenex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5A2D0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7D793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9F5A5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5.28</w:t>
            </w:r>
          </w:p>
        </w:tc>
      </w:tr>
      <w:tr w:rsidR="00DA2C5F" w:rsidRPr="00DA2C5F" w14:paraId="26EF031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B79401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59BB29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11FA37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5CF379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Valium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994859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1D563E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267107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5.57</w:t>
            </w:r>
          </w:p>
        </w:tc>
      </w:tr>
      <w:tr w:rsidR="00DA2C5F" w:rsidRPr="00DA2C5F" w14:paraId="627E6AE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A555D3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Diclofenac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7E70AF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(enteric coated) containing diclofenac sodium 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59C475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76AF6C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Voltaren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D8A267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7F21B2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E07F63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4.10</w:t>
            </w:r>
          </w:p>
        </w:tc>
      </w:tr>
      <w:tr w:rsidR="00DA2C5F" w:rsidRPr="00DA2C5F" w14:paraId="69594244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D843F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B3191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(enteric coated) containing diclofenac sodium 50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D75FF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88D52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Voltaren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65236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0B62F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E1251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5.71</w:t>
            </w:r>
          </w:p>
        </w:tc>
      </w:tr>
      <w:tr w:rsidR="00DA2C5F" w:rsidRPr="00DA2C5F" w14:paraId="675829D0" w14:textId="77777777" w:rsidTr="005D44F7"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50132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Dicloxacillin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FBA0F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250 mg (as sodium)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5A65B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FC01D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Distaph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250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DFFE2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25347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4.30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59C7F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6.11</w:t>
            </w:r>
          </w:p>
        </w:tc>
      </w:tr>
      <w:tr w:rsidR="00DA2C5F" w:rsidRPr="00DA2C5F" w14:paraId="619AC7E7" w14:textId="77777777" w:rsidTr="005D44F7"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48F26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88D54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500 mg (as sodium)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69E50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84CD4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Distaph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500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C5225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C3713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7.53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DB56B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9.35</w:t>
            </w:r>
          </w:p>
        </w:tc>
      </w:tr>
      <w:tr w:rsidR="00DA2C5F" w:rsidRPr="00DA2C5F" w14:paraId="063ED895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F3DAD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Digoxin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1E14A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62.5 micrograms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0A781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AE2AA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Lanoxin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PG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A62A5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B3533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8CA91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5.88</w:t>
            </w:r>
          </w:p>
        </w:tc>
      </w:tr>
      <w:tr w:rsidR="00DA2C5F" w:rsidRPr="00DA2C5F" w14:paraId="0F2F953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40772B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CC8C53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250 micrograms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D43076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F7EEEC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Lanoxin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39A25C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BA7F7A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5D533C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5.88</w:t>
            </w:r>
          </w:p>
        </w:tc>
      </w:tr>
      <w:tr w:rsidR="00DA2C5F" w:rsidRPr="00DA2C5F" w:rsidDel="00957CFB" w14:paraId="27B375CD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7B01B8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Diltiazem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DBAED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Capsule (controlled delivery) containing diltiazem hydrochloride 180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F8C9B9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5F9DD0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Cardizem CD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362C14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5A3F4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6.25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AF9351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8.02</w:t>
            </w:r>
          </w:p>
        </w:tc>
      </w:tr>
      <w:tr w:rsidR="00DA2C5F" w:rsidRPr="00DA2C5F" w:rsidDel="00957CFB" w14:paraId="1F071FC1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BAF81D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CD44AE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Capsule (controlled delivery) containing diltiazem hydrochloride 240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D0A061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A5628F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Cardizem CD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C2E010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1AB708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8.45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EC7311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10.22</w:t>
            </w:r>
          </w:p>
        </w:tc>
      </w:tr>
      <w:tr w:rsidR="00DA2C5F" w:rsidRPr="00DA2C5F" w:rsidDel="00957CFB" w14:paraId="49B291BA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59FB03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FFA25D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Capsule (controlled delivery) containing diltiazem hydrochloride 360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04C8CB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97C2A7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Cardizem CD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134F44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D4D24D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11.08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948B58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12.84</w:t>
            </w:r>
          </w:p>
        </w:tc>
      </w:tr>
      <w:tr w:rsidR="00DA2C5F" w:rsidRPr="00DA2C5F" w:rsidDel="00957CFB" w14:paraId="65FFF838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8D667C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A17BAF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12E434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C993DB" w14:textId="77777777" w:rsidR="00496381" w:rsidRPr="00DA2C5F" w:rsidDel="00957CFB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3A00DD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4002FC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BF828B" w14:textId="77777777" w:rsidR="00496381" w:rsidRPr="00DA2C5F" w:rsidDel="00957CFB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A2C5F" w:rsidRPr="00DA2C5F" w14:paraId="27EE2C5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7E2619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Diphenoxylate with atropine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2C6071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diphenoxylate hydrochloride 2.5 mg with atropine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monohydrate 25 micrograms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20ACA2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2FA415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Lomotil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5A9742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0D9FC4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5B0BA7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5.80</w:t>
            </w:r>
          </w:p>
        </w:tc>
      </w:tr>
      <w:tr w:rsidR="00DA2C5F" w:rsidRPr="00DA2C5F" w14:paraId="274AD6E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726F07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Donepezil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BE5268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donepezil hydrochloride 5 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103122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DDB721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Aricept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6B426E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846651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7.44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FA1A52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10.16</w:t>
            </w:r>
          </w:p>
        </w:tc>
      </w:tr>
      <w:tr w:rsidR="00DA2C5F" w:rsidRPr="00DA2C5F" w14:paraId="4A76EDC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D22A1F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4ADA42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donepezil hydrochloride 10 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4804BF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8EEC84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Aricept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B86103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1286E8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7.44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724665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14.09</w:t>
            </w:r>
          </w:p>
        </w:tc>
      </w:tr>
      <w:tr w:rsidR="00DA2C5F" w:rsidRPr="00DA2C5F" w14:paraId="498A2AD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F8C9A9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Dorzolamide with timolol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012C47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Eye drops containing dorzolamide 20 mg (as hydrochloride) with timolol 5 mg (as maleate) per mL, 5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B087CA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FA3B21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Cosopt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5F413D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FAAFA9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7.93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D5D90D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8.68</w:t>
            </w:r>
          </w:p>
        </w:tc>
      </w:tr>
      <w:tr w:rsidR="00DA2C5F" w:rsidRPr="00DA2C5F" w14:paraId="630DEFC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49B91A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Dosulepin</w:t>
            </w:r>
            <w:proofErr w:type="spellEnd"/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F2F183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Capsule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dosulepin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hydrochloride 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CC1F04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72C4B2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Dothep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94B21C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25AD11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2.89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11523D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4.70</w:t>
            </w:r>
          </w:p>
        </w:tc>
      </w:tr>
      <w:tr w:rsidR="00DA2C5F" w:rsidRPr="00DA2C5F" w14:paraId="2F4C337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8B4E0B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E1CA4A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dosulepin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hydrochloride 75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BE5063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C2C2F4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Dothep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75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61E220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D0CA76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2.89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97F2F7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4.70</w:t>
            </w:r>
          </w:p>
        </w:tc>
      </w:tr>
      <w:tr w:rsidR="00DA2C5F" w:rsidRPr="00DA2C5F" w14:paraId="3B32C4E9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5FD45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Doxycycline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61111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Capsule 50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hyclate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(containing enteric coated pellets)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D8E41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B3063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Doryx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017CB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1A4D1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2.67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0BAE8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7.33</w:t>
            </w:r>
          </w:p>
        </w:tc>
      </w:tr>
      <w:tr w:rsidR="00DA2C5F" w:rsidRPr="00DA2C5F" w14:paraId="2E3B6DFD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B8F90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359DD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F4177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35277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Mayne Pharma Doxycycline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36F38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28E42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2.67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C54D8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5.08</w:t>
            </w:r>
          </w:p>
        </w:tc>
      </w:tr>
      <w:tr w:rsidR="00DA2C5F" w:rsidRPr="00DA2C5F" w14:paraId="1A651F49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F73CD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E57A8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Capsule 100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hyclate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(containing enteric coated pellets)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99EA3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BA950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Doryx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F4C42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14E68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DBA56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5.25</w:t>
            </w:r>
          </w:p>
        </w:tc>
      </w:tr>
      <w:tr w:rsidR="00DA2C5F" w:rsidRPr="00DA2C5F" w14:paraId="32618C19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6E01B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44583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F8A41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BCA6E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Mayne Pharma Doxycycline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5BD8D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9B742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C4864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3.93</w:t>
            </w:r>
          </w:p>
        </w:tc>
      </w:tr>
      <w:tr w:rsidR="00DA2C5F" w:rsidRPr="00DA2C5F" w14:paraId="00B71B38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48573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48069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32C97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67D3E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Mayne Pharma Doxycycline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9913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86048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68F62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10.49</w:t>
            </w:r>
          </w:p>
        </w:tc>
      </w:tr>
      <w:tr w:rsidR="00DA2C5F" w:rsidRPr="00DA2C5F" w14:paraId="07BA495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B9BF4E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Duloxetine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90F3FA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30 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909A0B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166F01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Cymbalta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515358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9B3B5C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3.86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E51EB3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15.95</w:t>
            </w:r>
          </w:p>
        </w:tc>
      </w:tr>
      <w:tr w:rsidR="00DA2C5F" w:rsidRPr="00DA2C5F" w14:paraId="6EA6F24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91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09D7C8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4C0328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60 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C5EF77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248D10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Cymbalta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E87948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25974C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4.38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CE1D4A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13.99</w:t>
            </w:r>
          </w:p>
        </w:tc>
      </w:tr>
      <w:tr w:rsidR="00DA2C5F" w:rsidRPr="00DA2C5F" w14:paraId="2ED0222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91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5A8E30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Dutasteride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B19A88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500 micrograms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262427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E9CB4C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Avodart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CCF551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900FCD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15.22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5EFE27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21.73</w:t>
            </w:r>
          </w:p>
        </w:tc>
      </w:tr>
      <w:tr w:rsidR="00DA2C5F" w:rsidRPr="00DA2C5F" w14:paraId="75D2DE3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91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1BB4F7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Dutasteride with tamsulosin</w:t>
            </w:r>
          </w:p>
          <w:p w14:paraId="09E3860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898BA0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containing dutasteride 500 micrograms with tamsulosin hydrochloride 400 micrograms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626152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E052EC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Duodart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500ug/400ug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7E0BDC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3DD05D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16.65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13693D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19.90</w:t>
            </w:r>
          </w:p>
        </w:tc>
      </w:tr>
      <w:tr w:rsidR="00DA2C5F" w:rsidRPr="00DA2C5F" w14:paraId="185E23B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5A4FEBD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Enalapril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5CD6936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enalapril maleate 10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449FA36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510A8EF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Renitec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B2D9EF6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037F771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3.37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E1C8D1B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13.05</w:t>
            </w:r>
          </w:p>
        </w:tc>
      </w:tr>
      <w:tr w:rsidR="00DA2C5F" w:rsidRPr="00DA2C5F" w14:paraId="2DE1680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E8E0F2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AE94BC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enalapril maleate 20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30CD2B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DFC332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Renitec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F446C3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EF8412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3.65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4E8B12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13.32</w:t>
            </w:r>
          </w:p>
        </w:tc>
      </w:tr>
      <w:tr w:rsidR="00DA2C5F" w:rsidRPr="00DA2C5F" w14:paraId="7229553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B61CC16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Eprosartan</w:t>
            </w:r>
            <w:proofErr w:type="spellEnd"/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1DF2A28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400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96102EB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9B9C8A9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Teveten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753ECAF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9ABE7FE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5.75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2EFBCC2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</w:p>
        </w:tc>
      </w:tr>
      <w:tr w:rsidR="00DA2C5F" w:rsidRPr="00DA2C5F" w14:paraId="66DB726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6B7DB4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6631B3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600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317D53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45B565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Teveten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F0C9D7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2012E0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14.41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2508A6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17.66</w:t>
            </w:r>
          </w:p>
        </w:tc>
      </w:tr>
      <w:tr w:rsidR="00DA2C5F" w:rsidRPr="00DA2C5F" w14:paraId="322271F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8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BC0E57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Escitalopram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22F780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 (as oxalate)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21B37D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93A3AE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Lexapro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9F1996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496480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455FEF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15.71</w:t>
            </w:r>
          </w:p>
        </w:tc>
      </w:tr>
      <w:tr w:rsidR="00DA2C5F" w:rsidRPr="00DA2C5F" w14:paraId="644834E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5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E7BDC3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0BBF3A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 (as oxalate)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57E7CF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08D1E3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Lexapro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0CE1CC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E3383A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94E1A0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16.03</w:t>
            </w:r>
          </w:p>
        </w:tc>
      </w:tr>
      <w:tr w:rsidR="00DA2C5F" w:rsidRPr="00DA2C5F" w14:paraId="57C22F71" w14:textId="77777777" w:rsidTr="005D44F7">
        <w:trPr>
          <w:trHeight w:val="156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22B05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Esomeprazole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D4412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(enteric coated) 20 mg (as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magnesium  trihydrate</w:t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D3D0C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FC4B7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Nexium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E7D57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F624A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E816D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7.17</w:t>
            </w:r>
          </w:p>
        </w:tc>
      </w:tr>
      <w:tr w:rsidR="00DA2C5F" w:rsidRPr="00DA2C5F" w14:paraId="2874E5A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5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FA2F85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A1EDA5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(enteric coated) 40 mg (as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magnesium  trihydrate</w:t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4CABB55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258B41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002400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Nexium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160479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5A7DC1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6.79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3B2ABC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9.96</w:t>
            </w:r>
          </w:p>
        </w:tc>
      </w:tr>
      <w:tr w:rsidR="00DA2C5F" w:rsidRPr="00DA2C5F" w14:paraId="1183EFE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5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79B3B5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Esomeprazole and clarithromycin and amoxicillin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93F71B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1FB14E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85EF44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Nexium Hp7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DCE57B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008783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23.65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FF9141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26.98</w:t>
            </w:r>
          </w:p>
        </w:tc>
      </w:tr>
      <w:tr w:rsidR="00DA2C5F" w:rsidRPr="00DA2C5F" w14:paraId="6B41926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D98147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Exemestane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E55EA0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0FEFAD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0EAA33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Aromasin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485226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28632B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42.25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15594F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45.30</w:t>
            </w:r>
          </w:p>
        </w:tc>
      </w:tr>
      <w:tr w:rsidR="00DA2C5F" w:rsidRPr="00DA2C5F" w:rsidDel="008A3385" w14:paraId="22157B5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D99D00F" w14:textId="77777777" w:rsidR="00496381" w:rsidRPr="00DA2C5F" w:rsidDel="008A3385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Ezetimibe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0CF9F1A" w14:textId="77777777" w:rsidR="00496381" w:rsidRPr="00DA2C5F" w:rsidDel="008A3385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8175F24" w14:textId="77777777" w:rsidR="00496381" w:rsidRPr="00DA2C5F" w:rsidDel="008A3385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3A9D8D9" w14:textId="77777777" w:rsidR="00496381" w:rsidRPr="00DA2C5F" w:rsidDel="008A3385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Ezetrol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5F0BE77" w14:textId="77777777" w:rsidR="00496381" w:rsidRPr="00DA2C5F" w:rsidDel="008A3385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FC7DFEE" w14:textId="77777777" w:rsidR="00496381" w:rsidRPr="00DA2C5F" w:rsidDel="008A3385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8.28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1E67B50" w14:textId="77777777" w:rsidR="00496381" w:rsidRPr="00DA2C5F" w:rsidDel="008A3385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11.44</w:t>
            </w:r>
          </w:p>
        </w:tc>
      </w:tr>
      <w:tr w:rsidR="00DA2C5F" w:rsidRPr="00DA2C5F" w:rsidDel="0012531D" w14:paraId="21B3683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D2972D4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Ezetimibe and rosuvastatin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A26E7AA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 containing 30 tablets ezetimibe 10 mg and 30 tablets rosuvastatin 5 mg (as calcium)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1922486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E8FF242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Rosuzet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Composite Pack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34DB60E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74DF606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9.39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4E43433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13.11</w:t>
            </w:r>
          </w:p>
        </w:tc>
      </w:tr>
      <w:tr w:rsidR="00DA2C5F" w:rsidRPr="00DA2C5F" w:rsidDel="0012531D" w14:paraId="443D38A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AB1B7BB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EE27227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 containing 30 tablets ezetimibe 10 mg and 30 tablets rosuvastatin 10 mg (as calcium)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0420754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01FEE18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Rosuzet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Composite Pack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3FDDAA0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CB8DFAD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10.83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B69C87E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14.55</w:t>
            </w:r>
          </w:p>
        </w:tc>
      </w:tr>
      <w:tr w:rsidR="00DA2C5F" w:rsidRPr="00DA2C5F" w:rsidDel="0012531D" w14:paraId="4159880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BB439CF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C1AA8CB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 containing 30 tablets ezetimibe 10 mg and 30 tablets rosuvastatin 20 mg (as calcium)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5CA517B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DA4BE71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Rosuzet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Composite Pack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42AB7F7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5E03A14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10.59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620BF58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14.31</w:t>
            </w:r>
          </w:p>
        </w:tc>
      </w:tr>
      <w:tr w:rsidR="00DA2C5F" w:rsidRPr="00DA2C5F" w:rsidDel="0012531D" w14:paraId="6BC7B33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2C383EE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1A8F4B6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 containing 30 tablets ezetimibe 10 mg and 30 tablets rosuvastatin 40 mg (as calcium)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9C0CD40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48ECFA4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Rosuzet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Composite Pack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5C093AE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7EE5087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11.57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C942E79" w14:textId="77777777" w:rsidR="00496381" w:rsidRPr="00DA2C5F" w:rsidDel="0012531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15.29</w:t>
            </w:r>
          </w:p>
        </w:tc>
      </w:tr>
      <w:tr w:rsidR="00DA2C5F" w:rsidRPr="00DA2C5F" w:rsidDel="0012531D" w14:paraId="028B840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7334E52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Ezetimibe with atorvastatin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6509E0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mg-10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DCBE84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29BF02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Atozet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358A64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AF03F7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9.70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DBFCF9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12.49</w:t>
            </w:r>
          </w:p>
        </w:tc>
      </w:tr>
      <w:tr w:rsidR="00DA2C5F" w:rsidRPr="00DA2C5F" w:rsidDel="0012531D" w14:paraId="3C32560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D551F3E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59C5C6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mg-20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A92965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49E722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Atozet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D8E274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184770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10.38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1D6100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13.17</w:t>
            </w:r>
          </w:p>
        </w:tc>
      </w:tr>
      <w:tr w:rsidR="00DA2C5F" w:rsidRPr="00DA2C5F" w:rsidDel="0012531D" w14:paraId="757BEAF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21C2BD4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DCA4E9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mg-40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534CF8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60ACA2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Atozet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6FB39E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EE8272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11.23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B3403A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14.02</w:t>
            </w:r>
          </w:p>
        </w:tc>
      </w:tr>
      <w:tr w:rsidR="00DA2C5F" w:rsidRPr="00DA2C5F" w:rsidDel="0012531D" w14:paraId="6E42721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DF1D767" w14:textId="77777777" w:rsidR="00496381" w:rsidRPr="00DA2C5F" w:rsidDel="0012531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1E163F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mg-80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EC48A2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4F5572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Atozet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31C801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76A591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12.28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5E9327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15.02</w:t>
            </w:r>
          </w:p>
        </w:tc>
      </w:tr>
      <w:tr w:rsidR="00DA2C5F" w:rsidRPr="00DA2C5F" w14:paraId="5F6C76D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61F112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Felodipine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0E0EAB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2.5 mg (extended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F9A46F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CA2AC0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Plendil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7AE916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F0E4A0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3.11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23BE92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6.80</w:t>
            </w:r>
          </w:p>
        </w:tc>
      </w:tr>
      <w:tr w:rsidR="00DA2C5F" w:rsidRPr="00DA2C5F" w14:paraId="4A82ACC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F18626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58522F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 mg (extended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F9BA4D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10EB12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Plendil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BAF0D1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596291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3.75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CB302E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7.36</w:t>
            </w:r>
          </w:p>
        </w:tc>
      </w:tr>
      <w:tr w:rsidR="00DA2C5F" w:rsidRPr="00DA2C5F" w14:paraId="0CBF6DD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22A76B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218A44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 (extended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662AC7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27FB41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Plendil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82DADA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B6C4E5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6.79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506B0F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10.28</w:t>
            </w:r>
          </w:p>
        </w:tc>
      </w:tr>
      <w:tr w:rsidR="00DA2C5F" w:rsidRPr="00DA2C5F" w14:paraId="4E1D0BC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6E490F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Flecainide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99B1E3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flecainide acetate 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EE3EC5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8EDB75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Tambocor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29E7AB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4D7761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18.14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8DAD4A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19.56</w:t>
            </w:r>
          </w:p>
        </w:tc>
      </w:tr>
      <w:tr w:rsidR="00DA2C5F" w:rsidRPr="00DA2C5F" w14:paraId="7C5C883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B595D2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E56AFA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flecainide acetate 100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E9D6C6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854003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Tambocor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997EC5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45249E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22.49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3E8FDC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23.91</w:t>
            </w:r>
          </w:p>
        </w:tc>
      </w:tr>
      <w:tr w:rsidR="00DA2C5F" w:rsidRPr="00DA2C5F" w14:paraId="50AA5A0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4E3A14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Fluconazole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BAE998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50 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444922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5A6DDC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Diflucan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D96A9F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803CCB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7.95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4D23E3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12.43</w:t>
            </w:r>
          </w:p>
        </w:tc>
      </w:tr>
      <w:tr w:rsidR="00DA2C5F" w:rsidRPr="00DA2C5F" w:rsidDel="007A6092" w14:paraId="217119A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24D0E18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Fluoxetine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1228E1A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20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5B25E0D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6CEF410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Prozac 20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C75CD66" w14:textId="77777777" w:rsidR="00496381" w:rsidRPr="00DA2C5F" w:rsidDel="007A609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E5595BF" w14:textId="77777777" w:rsidR="00496381" w:rsidRPr="00DA2C5F" w:rsidDel="007A609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45EBC77" w14:textId="77777777" w:rsidR="00496381" w:rsidRPr="00DA2C5F" w:rsidDel="007A609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4.60</w:t>
            </w:r>
          </w:p>
        </w:tc>
      </w:tr>
      <w:tr w:rsidR="00DA2C5F" w:rsidRPr="00DA2C5F" w:rsidDel="002421D2" w14:paraId="1540184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AF17E73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Fluticasone propionate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D8CBB65" w14:textId="77777777" w:rsidR="00496381" w:rsidRPr="00DA2C5F" w:rsidDel="002421D2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125 micrograms per dose, 120 doses (CFC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AFE05AE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E2CC4F2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68C3E7F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D466C06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15.65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1AAEC83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18.44</w:t>
            </w:r>
          </w:p>
        </w:tc>
      </w:tr>
      <w:tr w:rsidR="00DA2C5F" w:rsidRPr="00DA2C5F" w:rsidDel="002421D2" w14:paraId="1AF6148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6EF7E6F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CD24CBB" w14:textId="77777777" w:rsidR="00496381" w:rsidRPr="00DA2C5F" w:rsidDel="002421D2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250 micrograms per dose, 120 doses (CFC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AD664B1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DE1D46F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B9F832A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17797C2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28.80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405BB79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31.59</w:t>
            </w:r>
          </w:p>
        </w:tc>
      </w:tr>
      <w:tr w:rsidR="00DA2C5F" w:rsidRPr="00DA2C5F" w:rsidDel="002421D2" w14:paraId="48A8120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D7E7DBF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8AAE826" w14:textId="77777777" w:rsidR="00496381" w:rsidRPr="00DA2C5F" w:rsidDel="002421D2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50 micrograms per dose, 120 doses (CFC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F98B2AD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00B6B84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Junior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1288A89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B576C9A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3EE510B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10.61</w:t>
            </w:r>
          </w:p>
        </w:tc>
      </w:tr>
      <w:tr w:rsidR="00DA2C5F" w:rsidRPr="00DA2C5F" w:rsidDel="002421D2" w14:paraId="7A8E0F6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2C75F44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59EA8AA" w14:textId="77777777" w:rsidR="00496381" w:rsidRPr="00DA2C5F" w:rsidDel="002421D2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2B9706E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F1AEA4C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Junior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Accuhaler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69B6A9B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355A608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7CF6622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10.61</w:t>
            </w:r>
          </w:p>
        </w:tc>
      </w:tr>
      <w:tr w:rsidR="00DA2C5F" w:rsidRPr="00DA2C5F" w:rsidDel="002421D2" w14:paraId="1E4A345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6F1AF38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0DBD839" w14:textId="77777777" w:rsidR="00496381" w:rsidRPr="00DA2C5F" w:rsidDel="002421D2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D02FD97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6C75F80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Accuhaler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9A77C95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96313C1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15.65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8F9B2B8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19.37</w:t>
            </w:r>
          </w:p>
        </w:tc>
      </w:tr>
      <w:tr w:rsidR="00DA2C5F" w:rsidRPr="00DA2C5F" w:rsidDel="002421D2" w14:paraId="0C60D55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FC7561C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Fluticasone propionate with salmeterol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D3F3BDA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125 micrograms with salmeterol 25 micrograms (as xinafoate) per dose, 120 doses (CFC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DE7DF34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36AB2E6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Seretide MDI 125/25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F5DCF56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CE7EF68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8D84877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33.78</w:t>
            </w:r>
          </w:p>
        </w:tc>
      </w:tr>
      <w:tr w:rsidR="00DA2C5F" w:rsidRPr="00DA2C5F" w:rsidDel="002421D2" w14:paraId="46BFEE9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9E5822F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4C03085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250 micrograms with salmeterol 25 micrograms (as xinafoate) per dose, 120 doses (CFC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C124A71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4BE88B9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Seretide MDI 250/25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C8FF97A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A626FC0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41.29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D65D597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44.57</w:t>
            </w:r>
          </w:p>
        </w:tc>
      </w:tr>
      <w:tr w:rsidR="00DA2C5F" w:rsidRPr="00DA2C5F" w:rsidDel="002421D2" w14:paraId="0A16D8B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C306CD2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8CB91F2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4AAF311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D3B9A49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Seretide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Accuhaler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100/50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29AA476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1A3F059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28.34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94869FD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32.06</w:t>
            </w:r>
          </w:p>
        </w:tc>
      </w:tr>
      <w:tr w:rsidR="00DA2C5F" w:rsidRPr="00DA2C5F" w:rsidDel="002421D2" w14:paraId="1F7ED80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984BB19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40A8705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2EABBF6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2398A7D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Seretide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Accuhaler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250/50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48280C7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D9338F1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3FC420E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33.78</w:t>
            </w:r>
          </w:p>
        </w:tc>
      </w:tr>
      <w:tr w:rsidR="00DA2C5F" w:rsidRPr="00DA2C5F" w:rsidDel="002421D2" w14:paraId="5F8D234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03215DA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C7D2475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7EC9BA8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B1C5F4F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Seretide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Accuhaler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500/50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A814D64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D82BA31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41.29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B2D9A81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44.57</w:t>
            </w:r>
          </w:p>
        </w:tc>
      </w:tr>
      <w:tr w:rsidR="00DA2C5F" w:rsidRPr="00DA2C5F" w:rsidDel="002421D2" w14:paraId="004ED1D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48E26AA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C6E2E7D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50 micrograms with salmeterol 25 micrograms (as xinafoate) per dose, 120 doses (CFC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9FA2602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C910833" w14:textId="77777777" w:rsidR="00496381" w:rsidRPr="00DA2C5F" w:rsidDel="002421D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Seretide MDI 50/25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2F44E78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172FF13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28.34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3B05F8F" w14:textId="77777777" w:rsidR="00496381" w:rsidRPr="00DA2C5F" w:rsidDel="002421D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32.06</w:t>
            </w:r>
          </w:p>
        </w:tc>
      </w:tr>
      <w:tr w:rsidR="00DA2C5F" w:rsidRPr="00DA2C5F" w14:paraId="1EC266C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AD4ACE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Fluvoxamine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BF9C93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fluvoxamine maleate 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8A8831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3B8FF6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Luvox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B2B4FF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7A8658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5.26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24B532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8.52</w:t>
            </w:r>
          </w:p>
        </w:tc>
      </w:tr>
      <w:tr w:rsidR="00DA2C5F" w:rsidRPr="00DA2C5F" w14:paraId="2D34B79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2ED7EB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C23199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fluvoxamine maleate 100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999409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74EF9E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Luvox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BD5FD1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B5B43F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7.97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74AD75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11.23</w:t>
            </w:r>
          </w:p>
        </w:tc>
      </w:tr>
      <w:tr w:rsidR="00DA2C5F" w:rsidRPr="00DA2C5F" w14:paraId="26BE108E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740D8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Furosemide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37963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Tablet 20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8A68D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E5B88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Frusemix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noBreakHyphen/>
              <w:t>M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E60A5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283F0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0757C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5.99</w:t>
            </w:r>
          </w:p>
        </w:tc>
      </w:tr>
      <w:tr w:rsidR="00DA2C5F" w:rsidRPr="00DA2C5F" w14:paraId="110870C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48DED1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3CCFBC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Tablet 40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9E396C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B1CEEF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Frusemix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008784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FFB5A5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8C5A2E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3.49</w:t>
            </w:r>
          </w:p>
        </w:tc>
      </w:tr>
      <w:tr w:rsidR="00DA2C5F" w:rsidRPr="00DA2C5F" w14:paraId="3F8C2CC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BDC81B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Gliclazide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5689B5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60 mg (modified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91B9D3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36A12B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Diamicron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60mg MR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75C5C2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D4933F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6.73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C5C649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13.82</w:t>
            </w:r>
          </w:p>
        </w:tc>
      </w:tr>
      <w:tr w:rsidR="00DA2C5F" w:rsidRPr="00DA2C5F" w14:paraId="156DA75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1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F9FB1E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Glimepiride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C78C74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082D3D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605335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Amaryl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08FB42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3FFE9D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BBA4EC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4.58</w:t>
            </w:r>
          </w:p>
        </w:tc>
      </w:tr>
      <w:tr w:rsidR="00DA2C5F" w:rsidRPr="00DA2C5F" w14:paraId="1564DBC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AB9E6D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8DA647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D4DA55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6CDC31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Amaryl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EC22F2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A98F22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88E47C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4.53</w:t>
            </w:r>
          </w:p>
        </w:tc>
      </w:tr>
      <w:tr w:rsidR="00DA2C5F" w:rsidRPr="00DA2C5F" w14:paraId="6D30552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94F975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D6DB3B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494DF9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E52180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Amaryl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E7036D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1F45A1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2.69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6307CC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4.72</w:t>
            </w:r>
          </w:p>
        </w:tc>
      </w:tr>
      <w:tr w:rsidR="00DA2C5F" w:rsidRPr="00DA2C5F" w14:paraId="356588C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240B2F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71E348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4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CD2CD1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E12598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Amaryl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1013AA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734E64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3.20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371F23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5.23</w:t>
            </w:r>
          </w:p>
        </w:tc>
      </w:tr>
      <w:tr w:rsidR="00DA2C5F" w:rsidRPr="00DA2C5F" w14:paraId="1251BD1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33CE7E4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Hydrocortisone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298CA6E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containing hydrocortisone acetate 10 mg per g, 50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A9AA511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9BB6579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Sigmacort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530CD2B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C3BA7FC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7A865AE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4.69</w:t>
            </w:r>
          </w:p>
        </w:tc>
      </w:tr>
      <w:tr w:rsidR="00DA2C5F" w:rsidRPr="00DA2C5F" w14:paraId="0E2B4733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CF34E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2E5CA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Ointment containing hydrocortisone acetate 10 mg per g, 50 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A697B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162D5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Sigmacort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D6BD8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32744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A2DDF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4.69</w:t>
            </w:r>
          </w:p>
        </w:tc>
      </w:tr>
      <w:tr w:rsidR="00DA2C5F" w:rsidRPr="00DA2C5F" w14:paraId="0FD43A4E" w14:textId="77777777" w:rsidTr="005D44F7"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71A0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8F2E7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4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F757B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ED426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Hysone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18CC6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6719C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13.45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540F1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16.24</w:t>
            </w:r>
          </w:p>
        </w:tc>
      </w:tr>
      <w:tr w:rsidR="00DA2C5F" w:rsidRPr="00DA2C5F" w14:paraId="514EB3DA" w14:textId="77777777" w:rsidTr="005D44F7"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CD7E5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752F7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ABC4B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A6BFD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Hysone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1AF57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46FBF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19.20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3C2B1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21.99</w:t>
            </w:r>
          </w:p>
        </w:tc>
      </w:tr>
      <w:tr w:rsidR="00DA2C5F" w:rsidRPr="00DA2C5F" w14:paraId="7FF815B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81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356948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Hypromellose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B8BD85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Eye drops 3 mg per mL, 10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EF6E29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05F66B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Genteal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6F351D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F969DA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02A407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5.88</w:t>
            </w:r>
          </w:p>
        </w:tc>
      </w:tr>
      <w:tr w:rsidR="00DA2C5F" w:rsidRPr="00DA2C5F" w14:paraId="3FC041A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1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B66947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Hypromellose with carbomer 980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95AFBB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Ocular lubricating gel 3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2 mg per g, 10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2785F6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EF0887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Genteal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gel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CAF66B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0034FA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A13416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7.96</w:t>
            </w:r>
          </w:p>
        </w:tc>
      </w:tr>
      <w:tr w:rsidR="00DA2C5F" w:rsidRPr="00DA2C5F" w14:paraId="391BD82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29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DA2FFC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Hypromellose with dextran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13B4EE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Eye drops containing 3 mg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hypromellose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4500 with 1 mg dextran 70 per mL, 15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B4EFD6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05C8AE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Tears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Naturale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949721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1ABDD9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95FBE8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7.22</w:t>
            </w:r>
          </w:p>
        </w:tc>
      </w:tr>
      <w:tr w:rsidR="00DA2C5F" w:rsidRPr="00DA2C5F" w14:paraId="4156C16B" w14:textId="77777777" w:rsidTr="005D44F7">
        <w:trPr>
          <w:trHeight w:val="256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0AEC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Ibuprofen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7DFB3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400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1BF8D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2684A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Brufen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BCFE2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DCF4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B6368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4.84</w:t>
            </w:r>
          </w:p>
        </w:tc>
      </w:tr>
      <w:tr w:rsidR="00DA2C5F" w:rsidRPr="00DA2C5F" w14:paraId="31781956" w14:textId="77777777" w:rsidTr="005D44F7"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4700AF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Imiquimod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F2191C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50 mg per g, 2 g, 2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BA1159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5D387CCA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Aldara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Pump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5B183C14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4BC5BE48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70.25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14:paraId="7C21A306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78.01</w:t>
            </w:r>
          </w:p>
        </w:tc>
      </w:tr>
      <w:tr w:rsidR="00DA2C5F" w:rsidRPr="00DA2C5F" w14:paraId="29FC7291" w14:textId="77777777" w:rsidTr="005D44F7"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70D154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1B8297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50 mg per g, 250 mg single use sachets, 12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6DDD75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D59C10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Aldara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D0BB05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A3AB47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70.25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EE81F6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73.32</w:t>
            </w:r>
          </w:p>
        </w:tc>
      </w:tr>
      <w:tr w:rsidR="00DA2C5F" w:rsidRPr="00DA2C5F" w14:paraId="323A44F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0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4C3E0F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Indapamide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99B529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indapamide hemihydrate 1.5 mg (sustained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6BBDD9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030E45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Natrilix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EB59CF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852F5F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7.17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1B2C4F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13.82</w:t>
            </w:r>
          </w:p>
        </w:tc>
      </w:tr>
      <w:tr w:rsidR="00DA2C5F" w:rsidRPr="00DA2C5F" w14:paraId="4220ED9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073A0E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EF07F1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indapamide hemihydrate 2.5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B4909B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C05E3C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Natrilix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9003BA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8FC96B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D2F7ED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11.96</w:t>
            </w:r>
          </w:p>
        </w:tc>
      </w:tr>
      <w:tr w:rsidR="00DA2C5F" w:rsidRPr="00DA2C5F" w14:paraId="4591EC0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446C51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Indometacin</w:t>
            </w:r>
            <w:proofErr w:type="spellEnd"/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A04E9E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98D891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5D06F0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Indocid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84114B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3C3DBB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3.10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BD1AAC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4.98</w:t>
            </w:r>
          </w:p>
        </w:tc>
      </w:tr>
      <w:tr w:rsidR="00DA2C5F" w:rsidRPr="00DA2C5F" w14:paraId="097097F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A1806C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Ipratropium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6C807E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Nebuliser solution containing ipratropium bromide 250 micrograms (as monohydrate) in 1 mL single units, 30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2E346E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424425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Atrovent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E12F54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8596D35" w14:textId="77777777" w:rsidR="00496381" w:rsidRPr="00DA2C5F" w:rsidDel="00961F15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7.55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9BF42C1" w14:textId="77777777" w:rsidR="00496381" w:rsidRPr="00DA2C5F" w:rsidDel="00961F15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7.78</w:t>
            </w:r>
          </w:p>
        </w:tc>
      </w:tr>
      <w:tr w:rsidR="00DA2C5F" w:rsidRPr="00DA2C5F" w14:paraId="0337B39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F81CA5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13D85D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Nebuliser solution containing ipratropium bromide 500 micrograms (as monohydrate) in 1 mL single dose units, 30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0444F1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79AF20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Atrovent Adult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E43099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CD4085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8.92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D5223E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9.15</w:t>
            </w:r>
          </w:p>
        </w:tc>
      </w:tr>
      <w:tr w:rsidR="00DA2C5F" w:rsidRPr="00DA2C5F" w:rsidDel="006F52ED" w14:paraId="78DDD0B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AF0EED7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Irbesartan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80758D1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75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CE728ED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B19E2F1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Avapro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B23FF08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EFBBAAF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A35B140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4.96</w:t>
            </w:r>
          </w:p>
        </w:tc>
      </w:tr>
      <w:tr w:rsidR="00DA2C5F" w:rsidRPr="00DA2C5F" w:rsidDel="006F52ED" w14:paraId="65592DF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09E09D3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9EBC6C7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535CC7B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BF28531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Karvea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1EC81F8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942C069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0DC7AA0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4.96</w:t>
            </w:r>
          </w:p>
        </w:tc>
      </w:tr>
      <w:tr w:rsidR="00DA2C5F" w:rsidRPr="00DA2C5F" w:rsidDel="006F52ED" w14:paraId="347AD07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945D891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791F91B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60E771F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3FCB2E8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Avapro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0685588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DA627C8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A511AB8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4.97</w:t>
            </w:r>
          </w:p>
        </w:tc>
      </w:tr>
      <w:tr w:rsidR="00DA2C5F" w:rsidRPr="00DA2C5F" w:rsidDel="006F52ED" w14:paraId="2F5A99A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69B89D1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803000C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625C67F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23CAC9D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Karvea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CB6B889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8D22DC5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232BBC7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4.97</w:t>
            </w:r>
          </w:p>
        </w:tc>
      </w:tr>
      <w:tr w:rsidR="00DA2C5F" w:rsidRPr="00DA2C5F" w:rsidDel="006F52ED" w14:paraId="4E7B10D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1C4BB9C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35E2EC2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F348F36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E66D013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Avapro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949515B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CC2CB79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804E2BB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5.97</w:t>
            </w:r>
          </w:p>
        </w:tc>
      </w:tr>
      <w:tr w:rsidR="00DA2C5F" w:rsidRPr="00DA2C5F" w:rsidDel="006F52ED" w14:paraId="2BBE438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2424AC4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43B3DA9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FB94AEC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27C00FF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Karvea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A3F187D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19B7C27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4F6D10A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5.97</w:t>
            </w:r>
          </w:p>
        </w:tc>
      </w:tr>
      <w:tr w:rsidR="00DA2C5F" w:rsidRPr="00DA2C5F" w:rsidDel="006F52ED" w14:paraId="6D152C6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D3246AC" w14:textId="77777777" w:rsidR="00496381" w:rsidRPr="00DA2C5F" w:rsidDel="006F52ED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Irbesartan with hydrochlorothiazide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CCE1524" w14:textId="77777777" w:rsidR="00496381" w:rsidRPr="00DA2C5F" w:rsidDel="006F52ED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150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12.5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90DEC0F" w14:textId="77777777" w:rsidR="00496381" w:rsidRPr="00DA2C5F" w:rsidDel="006F52ED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625B718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Avapro HCT 150/12.5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FEDDDAD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35DF40A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667F454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4.97</w:t>
            </w:r>
          </w:p>
        </w:tc>
      </w:tr>
      <w:tr w:rsidR="00DA2C5F" w:rsidRPr="00DA2C5F" w:rsidDel="006F52ED" w14:paraId="71AD3EE9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556F37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987E4D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322A57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8F015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Karvezide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150/12.5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32D66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58BE1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1051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4.97</w:t>
            </w:r>
          </w:p>
        </w:tc>
      </w:tr>
      <w:tr w:rsidR="00DA2C5F" w:rsidRPr="00DA2C5F" w:rsidDel="006F52ED" w14:paraId="4DAAFF2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335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E535EB7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F6565DF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12.5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0022295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CF590A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Avapro HCT 300/12.5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3BB77D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9F141C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3.60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77564D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6.06</w:t>
            </w:r>
          </w:p>
        </w:tc>
      </w:tr>
      <w:tr w:rsidR="00DA2C5F" w:rsidRPr="00DA2C5F" w:rsidDel="006F52ED" w14:paraId="57BC0BF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40C1E1E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FEC244A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138F7FC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18E54D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Karvezide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300/12.5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C5A85B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7C898D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3.60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59B73F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6.06</w:t>
            </w:r>
          </w:p>
        </w:tc>
      </w:tr>
      <w:tr w:rsidR="00DA2C5F" w:rsidRPr="00DA2C5F" w:rsidDel="006F52ED" w14:paraId="3E643BE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35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422EE25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B16FA3A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B8A556B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4FBB53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Avapro HCT 300/25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76527B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EB2BFF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3.92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A7AA6F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6.38</w:t>
            </w:r>
          </w:p>
        </w:tc>
      </w:tr>
      <w:tr w:rsidR="00DA2C5F" w:rsidRPr="00DA2C5F" w:rsidDel="006F52ED" w14:paraId="42AB0B5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65AF585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A89B8AD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07E71A7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DDB055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Karvezide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300/25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6687CC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1878B2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3.92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7F30F9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6.38</w:t>
            </w:r>
          </w:p>
        </w:tc>
      </w:tr>
      <w:tr w:rsidR="00DA2C5F" w:rsidRPr="00DA2C5F" w:rsidDel="006F52ED" w14:paraId="7EB6F39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9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6DE2A6C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Isosorbide Mononitrate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40E3EB7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60 mg (sustained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1889EEA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14545D5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Imdur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Durule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994D984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E696E54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DBA4A08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6.64</w:t>
            </w:r>
          </w:p>
        </w:tc>
      </w:tr>
      <w:tr w:rsidR="00DA2C5F" w:rsidRPr="00DA2C5F" w:rsidDel="006F52ED" w14:paraId="449A2B8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BACBEA7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D1AE6CF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C155A61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A392A81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Monodur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60 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E208CF4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1CC2A4F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07FDEFC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5.81</w:t>
            </w:r>
          </w:p>
        </w:tc>
      </w:tr>
      <w:tr w:rsidR="00DA2C5F" w:rsidRPr="00DA2C5F" w:rsidDel="006F52ED" w14:paraId="7257119B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85E7C3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190ED6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120 mg (sustained release)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5B1044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8BE974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Imdur 120 mg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87DE6F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6D1341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6.81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8870AB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9.94</w:t>
            </w:r>
          </w:p>
        </w:tc>
      </w:tr>
      <w:tr w:rsidR="00DA2C5F" w:rsidRPr="00DA2C5F" w14:paraId="4FEEBBF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14B5E1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Ketoprofen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364AEA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200 mg (sustained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88C4B6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934898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Orudis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SR 200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F8BD55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284E67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10.26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F89437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12.04</w:t>
            </w:r>
          </w:p>
        </w:tc>
      </w:tr>
      <w:tr w:rsidR="00DA2C5F" w:rsidRPr="00DA2C5F" w:rsidDel="00413DF2" w14:paraId="31B30C3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29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4AEF849" w14:textId="77777777" w:rsidR="00496381" w:rsidRPr="00DA2C5F" w:rsidDel="00413DF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Labetalol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777C969" w14:textId="77777777" w:rsidR="00496381" w:rsidRPr="00DA2C5F" w:rsidDel="00413DF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labetalol hydrochloride 100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9768028" w14:textId="77777777" w:rsidR="00496381" w:rsidRPr="00DA2C5F" w:rsidDel="00413DF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21F7585" w14:textId="77777777" w:rsidR="00496381" w:rsidRPr="00DA2C5F" w:rsidDel="00413DF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Trandate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BEC33E1" w14:textId="77777777" w:rsidR="00496381" w:rsidRPr="00DA2C5F" w:rsidDel="00413DF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F8EF9EE" w14:textId="77777777" w:rsidR="00496381" w:rsidRPr="00DA2C5F" w:rsidDel="00413DF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12.32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B172354" w14:textId="77777777" w:rsidR="00496381" w:rsidRPr="00DA2C5F" w:rsidDel="00413DF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15.58</w:t>
            </w:r>
          </w:p>
        </w:tc>
      </w:tr>
      <w:tr w:rsidR="00DA2C5F" w:rsidRPr="00DA2C5F" w14:paraId="193439B7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E90E8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Lamivudine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DFE5E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83AEF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DC816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Zeffix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5D9C1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3B183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26.75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1CF6C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28.09</w:t>
            </w:r>
          </w:p>
        </w:tc>
      </w:tr>
      <w:tr w:rsidR="00DA2C5F" w:rsidRPr="00DA2C5F" w14:paraId="1EF30E8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396E55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Lamotrigine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EEA105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482384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2B668C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Lamictal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ADEFB8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764445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4.25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C9E461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5.48</w:t>
            </w:r>
          </w:p>
        </w:tc>
      </w:tr>
      <w:tr w:rsidR="00DA2C5F" w:rsidRPr="00DA2C5F" w14:paraId="5D3F10D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D816A1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8D104A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5AB2E3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317CCE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Lamictal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31C1E6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8C7D5A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7.08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55D096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8.18</w:t>
            </w:r>
          </w:p>
        </w:tc>
      </w:tr>
      <w:tr w:rsidR="00DA2C5F" w:rsidRPr="00DA2C5F" w14:paraId="347D5CE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7768A3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9A1F01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485A44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5FD5CD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Lamictal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3DE89E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B5D43C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11.79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3FEE3F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12.94</w:t>
            </w:r>
          </w:p>
        </w:tc>
      </w:tr>
      <w:tr w:rsidR="00DA2C5F" w:rsidRPr="00DA2C5F" w14:paraId="211C393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8626E7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3340BC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EB43DC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3B425B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Lamictal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1179D1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1F283B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19.82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FB4408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20.96</w:t>
            </w:r>
          </w:p>
        </w:tc>
      </w:tr>
      <w:tr w:rsidR="00DA2C5F" w:rsidRPr="00DA2C5F" w14:paraId="71BE3B9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2CC837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Lansoprazole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ADD6AA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15 mg (orally disintegrating)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B51D93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E061A0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Zoton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FasTabs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B2211E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515B91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3.42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D69751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7.89</w:t>
            </w:r>
          </w:p>
        </w:tc>
      </w:tr>
      <w:tr w:rsidR="00DA2C5F" w:rsidRPr="00DA2C5F" w14:paraId="2987FD3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9FFEA5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9CDDC2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 mg (orally disintegrating)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983A81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AD592F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Zoton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FasTabs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E72EDA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A152D0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5.24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96CAF2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9.71</w:t>
            </w:r>
          </w:p>
        </w:tc>
      </w:tr>
      <w:tr w:rsidR="00DA2C5F" w:rsidRPr="00DA2C5F" w14:paraId="1705E85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10A6B4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Lercanidipine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7C2F23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lercanidipine hydrochloride 10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CD2026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FB27FD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Zanidip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DDEEF7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C96517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DC0583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5.76</w:t>
            </w:r>
          </w:p>
        </w:tc>
      </w:tr>
      <w:tr w:rsidR="00DA2C5F" w:rsidRPr="00DA2C5F" w14:paraId="3190C9F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0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8B0073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4116AC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lercanidipine hydrochloride 20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B3A04B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BD307B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Zanidip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9DAE1C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D1445E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DCB0BC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6.75</w:t>
            </w:r>
          </w:p>
        </w:tc>
      </w:tr>
      <w:tr w:rsidR="00DA2C5F" w:rsidRPr="00DA2C5F" w14:paraId="7A29435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06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AA099F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Letrozole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E3F6A0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2.5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1D36B7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6CE23F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Femara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2.5 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D46D15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0D9C4D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13.88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D60EB2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17.38</w:t>
            </w:r>
          </w:p>
        </w:tc>
      </w:tr>
      <w:tr w:rsidR="00DA2C5F" w:rsidRPr="00DA2C5F" w:rsidDel="000B5C27" w14:paraId="0410AFB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C08CE67" w14:textId="77777777" w:rsidR="00496381" w:rsidRPr="00DA2C5F" w:rsidDel="000B5C27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Levonorgestrel with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ethinylestradiol</w:t>
            </w:r>
            <w:proofErr w:type="spellEnd"/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8E2F3A7" w14:textId="77777777" w:rsidR="00496381" w:rsidRPr="00DA2C5F" w:rsidDel="000B5C27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 containing 21 tablets 150 micrograms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30 micrograms and 7 inert tablets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5AA03EA" w14:textId="77777777" w:rsidR="00496381" w:rsidRPr="00DA2C5F" w:rsidDel="000B5C27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6651553" w14:textId="77777777" w:rsidR="00496381" w:rsidRPr="00DA2C5F" w:rsidDel="000B5C27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Levlen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ED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EF011E2" w14:textId="77777777" w:rsidR="00496381" w:rsidRPr="00DA2C5F" w:rsidDel="000B5C27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AEAC0F9" w14:textId="77777777" w:rsidR="00496381" w:rsidRPr="00DA2C5F" w:rsidDel="000B5C27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4.75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AFA014D" w14:textId="77777777" w:rsidR="00496381" w:rsidRPr="00DA2C5F" w:rsidDel="000B5C27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7.84</w:t>
            </w:r>
          </w:p>
        </w:tc>
      </w:tr>
      <w:tr w:rsidR="00DA2C5F" w:rsidRPr="00DA2C5F" w:rsidDel="000B5C27" w14:paraId="24D6DD5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F325AB9" w14:textId="77777777" w:rsidR="00496381" w:rsidRPr="00DA2C5F" w:rsidDel="000B5C27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9CF311E" w14:textId="77777777" w:rsidR="00496381" w:rsidRPr="00DA2C5F" w:rsidDel="000B5C27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 containing 6 tablets 50 micrograms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30 micrograms, 5 tablets 75 micrograms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40 micrograms, 10 tablets 125 micrograms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30 micrograms and 7 inert tablets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C9C116F" w14:textId="77777777" w:rsidR="00496381" w:rsidRPr="00DA2C5F" w:rsidDel="000B5C27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A559861" w14:textId="77777777" w:rsidR="00496381" w:rsidRPr="00DA2C5F" w:rsidDel="000B5C27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Triphasil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28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0C39EE6" w14:textId="77777777" w:rsidR="00496381" w:rsidRPr="00DA2C5F" w:rsidDel="000B5C27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BB3B957" w14:textId="77777777" w:rsidR="00496381" w:rsidRPr="00DA2C5F" w:rsidDel="000B5C27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7.18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8DA2C00" w14:textId="77777777" w:rsidR="00496381" w:rsidRPr="00DA2C5F" w:rsidDel="000B5C27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19.27</w:t>
            </w:r>
          </w:p>
        </w:tc>
      </w:tr>
      <w:tr w:rsidR="00DA2C5F" w:rsidRPr="00DA2C5F" w14:paraId="42A04C4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1F5DDD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04C8AC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373B51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8F6852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Triquilar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ED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45DF3B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35AA9B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7.18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82C9D6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19.79</w:t>
            </w:r>
          </w:p>
        </w:tc>
      </w:tr>
      <w:tr w:rsidR="00DA2C5F" w:rsidRPr="00DA2C5F" w14:paraId="6B8C630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A9BB01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Levothyroxine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1BF29D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50 micrograms anhydrous levothyroxine sodium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DB4DB8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E5662E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31DB6E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5FE741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10.28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DB95F5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11.62</w:t>
            </w:r>
          </w:p>
        </w:tc>
      </w:tr>
      <w:tr w:rsidR="00DA2C5F" w:rsidRPr="00DA2C5F" w14:paraId="41AFEE8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3BFE12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32C83E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75 micrograms anhydrous levothyroxine sodium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DCC473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0D5328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E00DA5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1C5C99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10.67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BD2D12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12.05</w:t>
            </w:r>
          </w:p>
        </w:tc>
      </w:tr>
      <w:tr w:rsidR="00DA2C5F" w:rsidRPr="00DA2C5F" w14:paraId="4EF8AE0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55EDE4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38221D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100 micrograms anhydrous levothyroxine sodium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258D2A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49533D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AF2B8A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CA236E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10.65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62044B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11.99</w:t>
            </w:r>
          </w:p>
        </w:tc>
      </w:tr>
      <w:tr w:rsidR="00DA2C5F" w:rsidRPr="00DA2C5F" w14:paraId="02992FC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539B13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14F6C7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200 micrograms anhydrous levothyroxine sodium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EFFAAA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1438C3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766BEF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BBA0C2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12.49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B7069D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13.83</w:t>
            </w:r>
          </w:p>
        </w:tc>
      </w:tr>
      <w:tr w:rsidR="00DA2C5F" w:rsidRPr="00DA2C5F" w14:paraId="638F9C9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9C9C00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Lisinopril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BD7A56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AF061D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2E73D2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Zestril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C21709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9E9E51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D077E9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7.01</w:t>
            </w:r>
          </w:p>
        </w:tc>
      </w:tr>
      <w:tr w:rsidR="00DA2C5F" w:rsidRPr="00DA2C5F" w14:paraId="66D21B5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777999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24AE61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E69730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E6E53E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Zestril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99634C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273073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1E9864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8.00</w:t>
            </w:r>
          </w:p>
        </w:tc>
      </w:tr>
      <w:tr w:rsidR="00DA2C5F" w:rsidRPr="00DA2C5F" w14:paraId="5207F10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56F39D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709A14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77DDE6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2CA616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Zestril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90663B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52B192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3.79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171B3B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8.29</w:t>
            </w:r>
          </w:p>
        </w:tc>
      </w:tr>
      <w:tr w:rsidR="00DA2C5F" w:rsidRPr="00DA2C5F" w14:paraId="16F0AE1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5B5B3C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Medroxyprogesterone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6BF32F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Injection containing medroxyprogesterone acetate 150 mg in 1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012D46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Injection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D6AF60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Depo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Provera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B6DC52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D3276F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13.14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40AA1D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19.65</w:t>
            </w:r>
          </w:p>
        </w:tc>
      </w:tr>
      <w:tr w:rsidR="00DA2C5F" w:rsidRPr="00DA2C5F" w14:paraId="1B945DF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A52BC0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3037FE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medroxyprogesterone acetate 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84E9F5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B432E4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Provera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B52849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7B5CDB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7.44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4A1505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13.67</w:t>
            </w:r>
          </w:p>
        </w:tc>
      </w:tr>
      <w:tr w:rsidR="00DA2C5F" w:rsidRPr="00DA2C5F" w14:paraId="602583A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5E6B63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EE80BE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medroxyprogesterone acetate 10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71D8D2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3BD3B7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Provera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D9FB28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28FCA0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6.39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145DC6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12.62</w:t>
            </w:r>
          </w:p>
        </w:tc>
      </w:tr>
      <w:tr w:rsidR="00DA2C5F" w:rsidRPr="00DA2C5F" w14:paraId="57E8C36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A37AF6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54FC15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FB889F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592538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99C1B3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4CDFD4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D79777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27.53</w:t>
            </w:r>
          </w:p>
        </w:tc>
      </w:tr>
      <w:tr w:rsidR="00DA2C5F" w:rsidRPr="00DA2C5F" w14:paraId="3007FA1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79D48F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Mefenamic acid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8042F6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250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39C355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AB68AF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Ponstan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7FF03F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D47344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5.79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FAE629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7.72</w:t>
            </w:r>
          </w:p>
        </w:tc>
      </w:tr>
      <w:tr w:rsidR="00DA2C5F" w:rsidRPr="00DA2C5F" w:rsidDel="006F52ED" w14:paraId="70DBEA3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D112A27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Meloxicam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68AFB0D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7.5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CCDF63E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46C7E2A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Mobic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13102B4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041672A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3.10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81FA3CD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5.89</w:t>
            </w:r>
          </w:p>
        </w:tc>
      </w:tr>
      <w:tr w:rsidR="00DA2C5F" w:rsidRPr="00DA2C5F" w:rsidDel="006F52ED" w14:paraId="62BE5B2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FB4BB1C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37B0282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15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11BE6D4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673364B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Mobic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CF6CF03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37071EB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3.80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BCF1751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6.59</w:t>
            </w:r>
          </w:p>
        </w:tc>
      </w:tr>
      <w:tr w:rsidR="00DA2C5F" w:rsidRPr="00DA2C5F" w:rsidDel="006F52ED" w14:paraId="4404A94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BBD1555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FE83000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7.5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9864CD5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03E899A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Mobic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A31CD4F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39E2CE9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3.10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62DBEFD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5.89</w:t>
            </w:r>
          </w:p>
        </w:tc>
      </w:tr>
      <w:tr w:rsidR="00DA2C5F" w:rsidRPr="00DA2C5F" w:rsidDel="006F52ED" w14:paraId="75C84BE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1DFF46D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7B099F8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D0F848F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75D14AA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Mobic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8EEAD97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786446A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3.80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4FB3FB8" w14:textId="77777777" w:rsidR="00496381" w:rsidRPr="00DA2C5F" w:rsidDel="006F52E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6.59</w:t>
            </w:r>
          </w:p>
        </w:tc>
      </w:tr>
      <w:tr w:rsidR="00DA2C5F" w:rsidRPr="00DA2C5F" w:rsidDel="006F52ED" w14:paraId="26F5877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01604B7" w14:textId="77777777" w:rsidR="00496381" w:rsidRPr="00DA2C5F" w:rsidDel="006F52E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Mercaptopurine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7BFA1B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mercaptopurine monohydrate 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DACD7E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AE2B51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Purinethol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64B2CB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CFE789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40.15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965F1A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42.01</w:t>
            </w:r>
          </w:p>
        </w:tc>
      </w:tr>
      <w:tr w:rsidR="00DA2C5F" w:rsidRPr="00DA2C5F" w:rsidDel="004D40F3" w14:paraId="17E12C6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233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45A9F3F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Metformin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39C0483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metformin hydrochloride 500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365DA26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56EC55C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Diabex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596474C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139DF2A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4331CB5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8.09</w:t>
            </w:r>
          </w:p>
        </w:tc>
      </w:tr>
      <w:tr w:rsidR="00DA2C5F" w:rsidRPr="00DA2C5F" w:rsidDel="004D40F3" w14:paraId="13D1F90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233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4719E1F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5CBED46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(extended release) containing metformin hydrochloride 500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B5A3A04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F70B65F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Diabex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XR 500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2112B5C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7B941E3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92176A8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8.99</w:t>
            </w:r>
          </w:p>
        </w:tc>
      </w:tr>
      <w:tr w:rsidR="00DA2C5F" w:rsidRPr="00DA2C5F" w:rsidDel="004D40F3" w14:paraId="3B18DA1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233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94B4DE4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8F8278D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metformin hydrochloride 850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31232A6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C2DEFC2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Diabex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850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953BD11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C891BFB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30327C0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8.09</w:t>
            </w:r>
          </w:p>
        </w:tc>
      </w:tr>
      <w:tr w:rsidR="00DA2C5F" w:rsidRPr="00DA2C5F" w:rsidDel="004D40F3" w14:paraId="5C74CF6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233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373D9C2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E75B7CD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metformin hydrochloride 1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5190286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B829A5B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Diabex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C68806E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013E10A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4.36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5AD17C0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9.32</w:t>
            </w:r>
          </w:p>
        </w:tc>
      </w:tr>
      <w:tr w:rsidR="00DA2C5F" w:rsidRPr="00DA2C5F" w:rsidDel="004D40F3" w14:paraId="5D85B9D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233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8468F06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5E9876A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(extended release) containing metformin hydrochloride 1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AFCA3C2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9231070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Diabex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XR 1000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13A4CB1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49CD806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0184116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8.99</w:t>
            </w:r>
          </w:p>
        </w:tc>
      </w:tr>
      <w:tr w:rsidR="00DA2C5F" w:rsidRPr="00DA2C5F" w14:paraId="6DBBF97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E374691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Methylphenidate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99B243B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methylphenidate hydrochloride 10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FC9D981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DA9FD2E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Ritalin 10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D62CD5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26B5CC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BD38C5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12.00</w:t>
            </w:r>
          </w:p>
        </w:tc>
      </w:tr>
      <w:tr w:rsidR="00DA2C5F" w:rsidRPr="00DA2C5F" w14:paraId="602722A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F5D25FC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Methylprednisolone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3872EC2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Injection containing methylprednisolone acetate 40 mg in 1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41985C5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Injection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22DA05F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Depo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Medrol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B6E3321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DAC51ED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10.58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6CFE23E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13.01</w:t>
            </w:r>
          </w:p>
        </w:tc>
      </w:tr>
      <w:tr w:rsidR="00DA2C5F" w:rsidRPr="00DA2C5F" w14:paraId="3E6853B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868B74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Metoclopramide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44D215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10 mg metoclopramide hydrochloride (as monohydrate)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E05306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81E5D1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Maxolon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FE649B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0A6F62F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03F107C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5.80</w:t>
            </w:r>
          </w:p>
        </w:tc>
      </w:tr>
      <w:tr w:rsidR="00DA2C5F" w:rsidRPr="00DA2C5F" w14:paraId="431EB26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360784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Metoprolol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6F2619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metoprolol tartrate 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B96504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0932BC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Betaloc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90460A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7FD49FF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B0CBF96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12.25</w:t>
            </w:r>
          </w:p>
        </w:tc>
      </w:tr>
      <w:tr w:rsidR="00DA2C5F" w:rsidRPr="00DA2C5F" w14:paraId="4EA58A6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BAE521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98FF2D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metoprolol tartrate 100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2638AE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FD3A7B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Betaloc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5D6DAE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E97755A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2.76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37DDD74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12.52</w:t>
            </w:r>
          </w:p>
        </w:tc>
      </w:tr>
      <w:tr w:rsidR="00DA2C5F" w:rsidRPr="00DA2C5F" w14:paraId="784D89D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FBA598B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Metronidazole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B0A0D13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400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BA47B19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0136F2E" w14:textId="77777777" w:rsidR="00496381" w:rsidRPr="00DA2C5F" w:rsidRDefault="00496381" w:rsidP="005D44F7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Flagyl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49D36B7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E48DFD4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3.27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CBF7739" w14:textId="77777777" w:rsidR="00496381" w:rsidRPr="00DA2C5F" w:rsidRDefault="00496381" w:rsidP="005D44F7">
            <w:pPr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5.13</w:t>
            </w:r>
          </w:p>
        </w:tc>
      </w:tr>
      <w:tr w:rsidR="00DA2C5F" w:rsidRPr="00DA2C5F" w14:paraId="752B98D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1ACF50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341398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847DE8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830EB2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7B96E7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FD083E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D61349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A2C5F" w:rsidRPr="00DA2C5F" w:rsidDel="00D9174D" w14:paraId="7FDB95CA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933FFB" w14:textId="77777777" w:rsidR="00496381" w:rsidRPr="00DA2C5F" w:rsidDel="00D9174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Mirtazapine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0A4BF0" w14:textId="77777777" w:rsidR="00496381" w:rsidRPr="00DA2C5F" w:rsidDel="00D9174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10022A" w14:textId="77777777" w:rsidR="00496381" w:rsidRPr="00DA2C5F" w:rsidDel="00D9174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2FE625" w14:textId="77777777" w:rsidR="00496381" w:rsidRPr="00DA2C5F" w:rsidDel="00D9174D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Avanza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9CC799" w14:textId="77777777" w:rsidR="00496381" w:rsidRPr="00DA2C5F" w:rsidDel="00D9174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A20E3B" w14:textId="77777777" w:rsidR="00496381" w:rsidRPr="00DA2C5F" w:rsidDel="00D9174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089226" w14:textId="77777777" w:rsidR="00496381" w:rsidRPr="00DA2C5F" w:rsidDel="00D9174D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9.09</w:t>
            </w:r>
          </w:p>
        </w:tc>
      </w:tr>
      <w:tr w:rsidR="00DA2C5F" w:rsidRPr="00DA2C5F" w14:paraId="52CA34F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60E6C5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Moclobemide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25FB03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BF7B03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8308C2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Aurorix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97D30A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2C0158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7.79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E0722A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10.19</w:t>
            </w:r>
          </w:p>
        </w:tc>
      </w:tr>
      <w:tr w:rsidR="00DA2C5F" w:rsidRPr="00DA2C5F" w14:paraId="708E601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25FCE9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0843F6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C8245F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CC3CB6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Aurorix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300 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E5E4B9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286A35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23619F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15.40</w:t>
            </w:r>
          </w:p>
        </w:tc>
      </w:tr>
      <w:tr w:rsidR="00DA2C5F" w:rsidRPr="00DA2C5F" w14:paraId="10209C5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109108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Modafinil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3CC6DB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49957A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9C368A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Modavigil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893564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76148F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72.13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A3A0D6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76.20</w:t>
            </w:r>
          </w:p>
        </w:tc>
      </w:tr>
      <w:tr w:rsidR="00DA2C5F" w:rsidRPr="00DA2C5F" w14:paraId="2D046BF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E1B1F8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Mometasone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195816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containing mometasone furoate 1 mg per g, 15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F91C32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5F78EB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Elocon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Alcohol Free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52C1ED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8A6DAE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4293C8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6.78</w:t>
            </w:r>
          </w:p>
        </w:tc>
      </w:tr>
      <w:tr w:rsidR="00DA2C5F" w:rsidRPr="00DA2C5F" w14:paraId="314DEB5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DAE1FB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C04AD6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Lotion containing mometasone furoate 1 mg per g, 30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A7CA85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B53421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Elocon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41A309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BC6BCF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4.86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24D0F3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8.15</w:t>
            </w:r>
          </w:p>
        </w:tc>
      </w:tr>
      <w:tr w:rsidR="00DA2C5F" w:rsidRPr="00DA2C5F" w14:paraId="21566E1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549C56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A2658E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Ointment containing mometasone furoate 1 mg per g, 15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C2E86D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FF8B56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Elocon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35450E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4B0FDB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501639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6.78</w:t>
            </w:r>
          </w:p>
        </w:tc>
      </w:tr>
      <w:tr w:rsidR="00DA2C5F" w:rsidRPr="00DA2C5F" w:rsidDel="000E3708" w14:paraId="5C19AF5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BCA918C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Naproxen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53E60E0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 g (sustained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5177A57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0BD5D4F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Naprosyn SR1000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BB1635D" w14:textId="77777777" w:rsidR="00496381" w:rsidRPr="00DA2C5F" w:rsidDel="000E370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F3D9B15" w14:textId="77777777" w:rsidR="00496381" w:rsidRPr="00DA2C5F" w:rsidDel="000E370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6.10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9736C96" w14:textId="77777777" w:rsidR="00496381" w:rsidRPr="00DA2C5F" w:rsidDel="000E370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7.14</w:t>
            </w:r>
          </w:p>
        </w:tc>
      </w:tr>
      <w:tr w:rsidR="00DA2C5F" w:rsidRPr="00DA2C5F" w:rsidDel="000E3708" w14:paraId="1931078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068E915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3C2BF38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750 mg (sustained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12E9318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2CDF210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Naprosyn SR750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1CC0A55" w14:textId="77777777" w:rsidR="00496381" w:rsidRPr="00DA2C5F" w:rsidDel="000E370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BB53366" w14:textId="77777777" w:rsidR="00496381" w:rsidRPr="00DA2C5F" w:rsidDel="000E370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4.58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181BCB3" w14:textId="77777777" w:rsidR="00496381" w:rsidRPr="00DA2C5F" w:rsidDel="000E370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5.56</w:t>
            </w:r>
          </w:p>
        </w:tc>
      </w:tr>
      <w:tr w:rsidR="00DA2C5F" w:rsidRPr="00DA2C5F" w:rsidDel="000E3708" w14:paraId="7130355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8FB950D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691CB9F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naproxen sodium 550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23D5992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6A20277" w14:textId="77777777" w:rsidR="00496381" w:rsidRPr="00DA2C5F" w:rsidDel="000E370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Anaprox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550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0457390" w14:textId="77777777" w:rsidR="00496381" w:rsidRPr="00DA2C5F" w:rsidDel="000E370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36F171B" w14:textId="77777777" w:rsidR="00496381" w:rsidRPr="00DA2C5F" w:rsidDel="000E370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5.13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7D63EB2" w14:textId="77777777" w:rsidR="00496381" w:rsidRPr="00DA2C5F" w:rsidDel="000E370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6.89</w:t>
            </w:r>
          </w:p>
        </w:tc>
      </w:tr>
      <w:tr w:rsidR="00DA2C5F" w:rsidRPr="00DA2C5F" w14:paraId="7BCEC1B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17B1C0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Naratriptan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AF009A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2.5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5AEE07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0E7550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Naramig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5B504B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C82DC4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6.40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348D2E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7.31</w:t>
            </w:r>
          </w:p>
        </w:tc>
      </w:tr>
      <w:tr w:rsidR="00DA2C5F" w:rsidRPr="00DA2C5F" w14:paraId="3CBECC68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EADB0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Nizatidine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E283D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150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E9EF6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924A1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Tazac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32128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FC9BC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9.71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F114F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16.77</w:t>
            </w:r>
          </w:p>
        </w:tc>
      </w:tr>
      <w:tr w:rsidR="00DA2C5F" w:rsidRPr="00DA2C5F" w14:paraId="5C331E9D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4947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B0552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300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C05ED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0225B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Tazac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6D69E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853C0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9.71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5DBD4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16.77</w:t>
            </w:r>
          </w:p>
        </w:tc>
      </w:tr>
      <w:tr w:rsidR="00DA2C5F" w:rsidRPr="00DA2C5F" w14:paraId="704CB40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02A545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Norethisterone with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ethinylestradiol</w:t>
            </w:r>
            <w:proofErr w:type="spellEnd"/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2F339C4" w14:textId="77777777" w:rsidR="00496381" w:rsidRPr="00DA2C5F" w:rsidDel="00A2063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 containing 21 tablets 1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35 micrograms and 7 inert tablets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7FC0712" w14:textId="77777777" w:rsidR="00496381" w:rsidRPr="00DA2C5F" w:rsidDel="00A2063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AA8027A" w14:textId="77777777" w:rsidR="00496381" w:rsidRPr="00DA2C5F" w:rsidDel="00A2063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Brevinor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A73B9FD" w14:textId="77777777" w:rsidR="00496381" w:rsidRPr="00DA2C5F" w:rsidDel="00A2063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4B31D89" w14:textId="77777777" w:rsidR="00496381" w:rsidRPr="00DA2C5F" w:rsidDel="00A2063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8.12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6810FED" w14:textId="77777777" w:rsidR="00496381" w:rsidRPr="00DA2C5F" w:rsidDel="00A2063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17.22</w:t>
            </w:r>
          </w:p>
        </w:tc>
      </w:tr>
      <w:tr w:rsidR="00DA2C5F" w:rsidRPr="00DA2C5F" w14:paraId="56022D66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A2CAC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Nortriptyline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4A1F8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 (as hydrochloride)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A7E20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96B63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Allegron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D8C14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7CB41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3.55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14A4C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4.05</w:t>
            </w:r>
          </w:p>
        </w:tc>
      </w:tr>
      <w:tr w:rsidR="00DA2C5F" w:rsidRPr="00DA2C5F" w14:paraId="5C53ADAD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48A6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8F78C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25 mg (as hydrochloride)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19237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72566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Allegron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69CD6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F9479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4.46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3CA35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5.46</w:t>
            </w:r>
          </w:p>
        </w:tc>
      </w:tr>
      <w:tr w:rsidR="00DA2C5F" w:rsidRPr="00DA2C5F" w14:paraId="1D508DD9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3ABAF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Olanzapine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23458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2.5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2F6E4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A5E3D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Zyprexa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22B7B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EE2CE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3.08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3CD8A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10.53</w:t>
            </w:r>
          </w:p>
        </w:tc>
      </w:tr>
      <w:tr w:rsidR="00DA2C5F" w:rsidRPr="00DA2C5F" w14:paraId="1FF475AD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5E8CD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4E15D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A8D9A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B3DCB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Zyprexa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27905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D9C32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20B60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9.84</w:t>
            </w:r>
          </w:p>
        </w:tc>
      </w:tr>
      <w:tr w:rsidR="00DA2C5F" w:rsidRPr="00DA2C5F" w14:paraId="79064378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5331B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A7C28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7.5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DD941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8764F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Zyprexa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3A557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EE87E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5.67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E1A86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11.13</w:t>
            </w:r>
          </w:p>
        </w:tc>
      </w:tr>
      <w:tr w:rsidR="00DA2C5F" w:rsidRPr="00DA2C5F" w14:paraId="59865834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573A8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CD7C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9E065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66302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Zyprexa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529F1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AD008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7.55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FB15F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</w:tr>
      <w:tr w:rsidR="00DA2C5F" w:rsidRPr="00DA2C5F" w14:paraId="2B61F5C2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F2BAE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F9EF7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Wafer 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55CA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9FA4F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Zyprexa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888A1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25B56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ADC4C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9.84</w:t>
            </w:r>
          </w:p>
        </w:tc>
      </w:tr>
      <w:tr w:rsidR="00DA2C5F" w:rsidRPr="00DA2C5F" w14:paraId="0262A226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1DDE8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EFC79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Wafer 10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C8320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336E3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Zyprexa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18E93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B7884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7.55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F490C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</w:tr>
      <w:tr w:rsidR="00DA2C5F" w:rsidRPr="00DA2C5F" w14:paraId="3FAA2F0B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3315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B8D6E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Wafer 15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188BB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B5EA9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Zyprexa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F5724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2DFC4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11.33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355FD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16.79</w:t>
            </w:r>
          </w:p>
        </w:tc>
      </w:tr>
      <w:tr w:rsidR="00DA2C5F" w:rsidRPr="00DA2C5F" w14:paraId="5702167A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DB897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359D9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Wafer 20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EB20A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50004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Zyprexa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Zydis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288A2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9B20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15.11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3F433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20.57</w:t>
            </w:r>
          </w:p>
        </w:tc>
      </w:tr>
      <w:tr w:rsidR="00DA2C5F" w:rsidRPr="00DA2C5F" w14:paraId="753F52DA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25387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F2ECA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6E16A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67661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Olmetec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C4A2B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A384A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3.83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24AE4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7.09</w:t>
            </w:r>
          </w:p>
        </w:tc>
      </w:tr>
      <w:tr w:rsidR="00DA2C5F" w:rsidRPr="00DA2C5F" w14:paraId="5990ADD9" w14:textId="77777777" w:rsidTr="005D44F7">
        <w:trPr>
          <w:trHeight w:val="78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5A6CB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092AC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BBEC8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6D48F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Olmetec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94EA5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F012A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6.95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08903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9.74</w:t>
            </w:r>
          </w:p>
        </w:tc>
      </w:tr>
      <w:tr w:rsidR="00DA2C5F" w:rsidRPr="00DA2C5F" w14:paraId="151CCD94" w14:textId="77777777" w:rsidTr="005D44F7">
        <w:trPr>
          <w:trHeight w:val="78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6A360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Olmesartan with amlodipine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A7560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 with amlodipine 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9B255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F3CD9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40/5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2253E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F8793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6.96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4E04D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9.41</w:t>
            </w:r>
          </w:p>
        </w:tc>
      </w:tr>
      <w:tr w:rsidR="00DA2C5F" w:rsidRPr="00DA2C5F" w14:paraId="7C982C46" w14:textId="77777777" w:rsidTr="005D44F7">
        <w:trPr>
          <w:trHeight w:val="36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076AF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9ED15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 with amlodipine 10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D26B2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664C0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40/10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7F889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A850B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7.46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2C5A7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9.91</w:t>
            </w:r>
          </w:p>
        </w:tc>
      </w:tr>
      <w:tr w:rsidR="00DA2C5F" w:rsidRPr="00DA2C5F" w14:paraId="1DB5F3D0" w14:textId="77777777" w:rsidTr="005D44F7">
        <w:trPr>
          <w:trHeight w:val="36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E7628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 with amlodipine and hydrochlorothiazide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BCB56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 mg with amlodipine 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and hydrochlorothiazide 12.5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920B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B7F72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20/5/12.5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91464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419A4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5.57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C7C3F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8.36</w:t>
            </w:r>
          </w:p>
        </w:tc>
      </w:tr>
      <w:tr w:rsidR="00DA2C5F" w:rsidRPr="00DA2C5F" w14:paraId="380071D1" w14:textId="77777777" w:rsidTr="005D44F7">
        <w:trPr>
          <w:trHeight w:val="36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57298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E2393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 with amlodipine 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and hydrochlorothiazide 12.5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BA3D9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D9835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40/5/12.5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8FED4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8EACB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9.37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85905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12.16</w:t>
            </w:r>
          </w:p>
        </w:tc>
      </w:tr>
      <w:tr w:rsidR="00DA2C5F" w:rsidRPr="00DA2C5F" w14:paraId="07766A2C" w14:textId="77777777" w:rsidTr="005D44F7">
        <w:trPr>
          <w:trHeight w:val="36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1B289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F0A4D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 with amlodipine 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and hydrochlorothiazide 25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EF7A6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36CBA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40/5/25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2ECB0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2EFEA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10.83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ECB20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13.62</w:t>
            </w:r>
          </w:p>
        </w:tc>
      </w:tr>
      <w:tr w:rsidR="00DA2C5F" w:rsidRPr="00DA2C5F" w14:paraId="306E752A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D3D33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B4F9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 with amlodipine 10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and hydrochlorothiazide 12.5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08D61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0A8E8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40/10/12.5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0A4D7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49F30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9.81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FDC4A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12.56</w:t>
            </w:r>
          </w:p>
        </w:tc>
      </w:tr>
      <w:tr w:rsidR="00DA2C5F" w:rsidRPr="00DA2C5F" w14:paraId="67E35161" w14:textId="77777777" w:rsidTr="005D44F7">
        <w:trPr>
          <w:trHeight w:val="36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91AA1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3637E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 with amlodipine 10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and hydrochlorothiazide 25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0B57B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309CD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Sevikar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HCT 40/10/25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FD8EA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56F03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11.26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4958E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14.02</w:t>
            </w:r>
          </w:p>
        </w:tc>
      </w:tr>
      <w:tr w:rsidR="00DA2C5F" w:rsidRPr="00DA2C5F" w14:paraId="2083EE22" w14:textId="77777777" w:rsidTr="005D44F7">
        <w:trPr>
          <w:trHeight w:val="36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B5E56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 with hydrochlorothiazide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2F9C1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 mg with hydrochlorothiazide 12.5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83936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BB35C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Olmetec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Plus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0AFF3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ECC3D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228638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5.29</w:t>
            </w:r>
          </w:p>
        </w:tc>
      </w:tr>
      <w:tr w:rsidR="00DA2C5F" w:rsidRPr="00DA2C5F" w14:paraId="3D231BAC" w14:textId="77777777" w:rsidTr="005D44F7">
        <w:trPr>
          <w:trHeight w:val="36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53556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FF71F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 with hydrochlorothiazide 12.5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C2B5C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C4F80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Olmetec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Plus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6C1B4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60556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7.11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BA2B7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11.02</w:t>
            </w:r>
          </w:p>
        </w:tc>
      </w:tr>
      <w:tr w:rsidR="00DA2C5F" w:rsidRPr="00DA2C5F" w14:paraId="138DDFFD" w14:textId="77777777" w:rsidTr="005D44F7">
        <w:trPr>
          <w:trHeight w:val="36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E9776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9706D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olmesartan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medoxomil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 mg with hydrochlorothiazide 25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EEE83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50161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Olmetec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Plus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6D724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C732B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8.04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F2680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10.78</w:t>
            </w:r>
          </w:p>
        </w:tc>
      </w:tr>
      <w:tr w:rsidR="00DA2C5F" w:rsidRPr="00DA2C5F" w14:paraId="50D60CF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4D6A1A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Omeprazole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904A56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 (as magnesium)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24B99B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956092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Losec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Tablets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4A9218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77869D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4.12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18184F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10.97</w:t>
            </w:r>
          </w:p>
        </w:tc>
      </w:tr>
      <w:tr w:rsidR="00DA2C5F" w:rsidRPr="00DA2C5F" w14:paraId="15F7502E" w14:textId="77777777" w:rsidTr="005D44F7">
        <w:trPr>
          <w:trHeight w:val="180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BBF31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Ondansetron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68816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Wafer 4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394F6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A79CA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 xml:space="preserve">Zofran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</w:rPr>
              <w:t>Zydis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3166A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4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3CA13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3.50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016E7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5.78</w:t>
            </w:r>
          </w:p>
        </w:tc>
      </w:tr>
      <w:tr w:rsidR="00DA2C5F" w:rsidRPr="00DA2C5F" w14:paraId="702DBBCD" w14:textId="77777777" w:rsidTr="005D44F7">
        <w:trPr>
          <w:trHeight w:val="156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CBA7B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EECBE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108F3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53235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 xml:space="preserve">Zofran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</w:rPr>
              <w:t>Zydis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7EE1A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10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A4580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D0F40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11.04</w:t>
            </w:r>
          </w:p>
        </w:tc>
      </w:tr>
      <w:tr w:rsidR="00DA2C5F" w:rsidRPr="00DA2C5F" w14:paraId="54C26B99" w14:textId="77777777" w:rsidTr="005D44F7">
        <w:trPr>
          <w:trHeight w:val="118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8AA7D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55295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Wafer 8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1FA05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57B44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 xml:space="preserve">Zofran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</w:rPr>
              <w:t>Zydis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ABCCE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4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DF995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5.35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0ABB5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7.63</w:t>
            </w:r>
          </w:p>
        </w:tc>
      </w:tr>
      <w:tr w:rsidR="00DA2C5F" w:rsidRPr="00DA2C5F" w14:paraId="1F69ECAA" w14:textId="77777777" w:rsidTr="005D44F7">
        <w:trPr>
          <w:trHeight w:val="23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A6A8B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A46AE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A5C64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B491F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 xml:space="preserve">Zofran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</w:rPr>
              <w:t>Zydis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51B54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10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A5713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F60D5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15.66</w:t>
            </w:r>
          </w:p>
        </w:tc>
      </w:tr>
      <w:tr w:rsidR="00DA2C5F" w:rsidRPr="00DA2C5F" w14:paraId="1267766B" w14:textId="77777777" w:rsidTr="005D44F7">
        <w:trPr>
          <w:trHeight w:val="23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A9027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Oxazepam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D128E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1A5E2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9A3E1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Murelax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4D600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6A050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4F832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3.30</w:t>
            </w:r>
          </w:p>
        </w:tc>
      </w:tr>
      <w:tr w:rsidR="00DA2C5F" w:rsidRPr="00DA2C5F" w14:paraId="3D430517" w14:textId="77777777" w:rsidTr="005D44F7">
        <w:trPr>
          <w:trHeight w:val="23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36951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02E30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CD7D6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50D92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Serepax</w:t>
            </w:r>
            <w:proofErr w:type="spellEnd"/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A73C8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C9E9F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20E02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6.17</w:t>
            </w:r>
          </w:p>
        </w:tc>
      </w:tr>
      <w:tr w:rsidR="00DA2C5F" w:rsidRPr="00DA2C5F" w14:paraId="575C1F4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F27188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Oxycodone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9E5A0DB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oxycodone hydrochloride 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958BDE9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C7A7102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Endone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04E19A4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F3A8018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250F88D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4.50</w:t>
            </w:r>
          </w:p>
        </w:tc>
      </w:tr>
      <w:tr w:rsidR="00DA2C5F" w:rsidRPr="00DA2C5F" w14:paraId="22BE928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428A96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Paraffin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6F7C09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Pack containing 2 tubes eye ointment, compound, containing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white soft</w:t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paraffin with liquid paraffin, 3.5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9A52BF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0946FE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Refresh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Night Time</w:t>
            </w:r>
            <w:proofErr w:type="gram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995F49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8D43DF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11.47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15AC82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13.18</w:t>
            </w:r>
          </w:p>
        </w:tc>
      </w:tr>
      <w:tr w:rsidR="00DA2C5F" w:rsidRPr="00DA2C5F" w14:paraId="0BF0C6D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40854F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Paroxetine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EB0F86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6364B6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BF6986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Aropax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E41DBC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F98F66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A326F9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5.90</w:t>
            </w:r>
          </w:p>
        </w:tc>
      </w:tr>
      <w:tr w:rsidR="00DA2C5F" w:rsidRPr="00DA2C5F" w14:paraId="4B80D6A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F08A95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Perindopril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A54CE1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perindopril arginine 2.5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273024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12B210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Coversyl 2.5mg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E9DFA9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DA2EA1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DFB448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AU"/>
              </w:rPr>
              <w:t>11.58</w:t>
            </w:r>
          </w:p>
        </w:tc>
      </w:tr>
      <w:tr w:rsidR="00DA2C5F" w:rsidRPr="00DA2C5F" w:rsidDel="009418FC" w14:paraId="4E2B458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8B83FFB" w14:textId="77777777" w:rsidR="00496381" w:rsidRPr="00DA2C5F" w:rsidDel="009418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F7B3C34" w14:textId="77777777" w:rsidR="00496381" w:rsidRPr="00DA2C5F" w:rsidDel="009418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Tablet containing perindopril arginine 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5C15D52" w14:textId="77777777" w:rsidR="00496381" w:rsidRPr="00DA2C5F" w:rsidDel="009418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626091B" w14:textId="77777777" w:rsidR="00496381" w:rsidRPr="00DA2C5F" w:rsidDel="009418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Coversyl 5mg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C37FD17" w14:textId="77777777" w:rsidR="00496381" w:rsidRPr="00DA2C5F" w:rsidDel="009418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AF5429C" w14:textId="77777777" w:rsidR="00496381" w:rsidRPr="00DA2C5F" w:rsidDel="009418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3.16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E0919B0" w14:textId="77777777" w:rsidR="00496381" w:rsidRPr="00DA2C5F" w:rsidDel="009418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AU"/>
              </w:rPr>
              <w:t xml:space="preserve">11.95 </w:t>
            </w:r>
          </w:p>
        </w:tc>
      </w:tr>
      <w:tr w:rsidR="00DA2C5F" w:rsidRPr="00DA2C5F" w:rsidDel="009418FC" w14:paraId="7A185441" w14:textId="77777777" w:rsidTr="005D44F7">
        <w:trPr>
          <w:trHeight w:val="78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869DF" w14:textId="77777777" w:rsidR="00496381" w:rsidRPr="00DA2C5F" w:rsidDel="009418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A27191" w14:textId="77777777" w:rsidR="00496381" w:rsidRPr="00DA2C5F" w:rsidDel="009418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Tablet containing perindopril arginine 10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EBB4B2" w14:textId="77777777" w:rsidR="00496381" w:rsidRPr="00DA2C5F" w:rsidDel="009418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7FF585" w14:textId="77777777" w:rsidR="00496381" w:rsidRPr="00DA2C5F" w:rsidDel="009418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Coversyl 10mg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FAB587" w14:textId="77777777" w:rsidR="00496381" w:rsidRPr="00DA2C5F" w:rsidDel="009418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30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12B716" w14:textId="77777777" w:rsidR="00496381" w:rsidRPr="00DA2C5F" w:rsidDel="009418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4.07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06A5ED" w14:textId="77777777" w:rsidR="00496381" w:rsidRPr="00DA2C5F" w:rsidDel="009418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AU"/>
              </w:rPr>
              <w:t>13.30</w:t>
            </w:r>
          </w:p>
        </w:tc>
      </w:tr>
      <w:tr w:rsidR="00DA2C5F" w:rsidRPr="00DA2C5F" w14:paraId="7B89751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26535AE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Perindopril with amlodipine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FC9159F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5 mg perindopril arginine with 5 mg amlodipine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04F648D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0D175BA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Coveram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5/5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E9E27D3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46ABFE4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E50599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AU"/>
              </w:rPr>
              <w:t>11.94</w:t>
            </w:r>
          </w:p>
        </w:tc>
      </w:tr>
      <w:tr w:rsidR="00DA2C5F" w:rsidRPr="00DA2C5F" w14:paraId="163211F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35E6DB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8A2F3E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5 mg perindopril arginine with 10 mg amlodipine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E7374C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E54C9C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Coveram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5/10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5CE4B1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6244D4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4.13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9B4BFE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AU"/>
              </w:rPr>
              <w:t>12.86</w:t>
            </w:r>
          </w:p>
        </w:tc>
      </w:tr>
      <w:tr w:rsidR="00DA2C5F" w:rsidRPr="00DA2C5F" w14:paraId="4B86564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9E770B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EDCFE3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10 mg perindopril arginine with 5 mg amlodipine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F1171F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B4E502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Coveram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10/5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666855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616673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483B36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AU"/>
              </w:rPr>
              <w:t>13.77</w:t>
            </w:r>
          </w:p>
        </w:tc>
      </w:tr>
      <w:tr w:rsidR="00DA2C5F" w:rsidRPr="00DA2C5F" w14:paraId="123BD80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BA7BB4D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CC961F2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10 mg perindopril arginine with 10 mg amlodipine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4BF6D30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ECC900C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Coveram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10/10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8BEEC62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F7F4524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5.54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08C523E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14.70</w:t>
            </w:r>
          </w:p>
        </w:tc>
      </w:tr>
      <w:tr w:rsidR="00DA2C5F" w:rsidRPr="00DA2C5F" w14:paraId="3F57F55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CDB9E0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Perindopril with indapamide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049197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perindopril arginine 2.5 mg with indapamide hemihydrate 0.625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F632EF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B0E9FA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Coversyl Plus LD 2.5mg/0.625mg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B100B0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185112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8F08CD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9.83</w:t>
            </w:r>
          </w:p>
        </w:tc>
      </w:tr>
      <w:tr w:rsidR="00DA2C5F" w:rsidRPr="00DA2C5F" w14:paraId="7E49D18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C6CC1E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358BCC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Tablet containing perindopril arginine 5 mg with indapamide hemihydrate 1.25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E4FC92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5E5D93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Coversyl Plus 5mg/1.25mg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DCA848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D4AB9F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6CDBFF4" w14:textId="77777777" w:rsidR="00496381" w:rsidRPr="00DA2C5F" w:rsidDel="009418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10.14</w:t>
            </w:r>
          </w:p>
        </w:tc>
      </w:tr>
      <w:tr w:rsidR="00DA2C5F" w:rsidRPr="00DA2C5F" w14:paraId="67375A2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0F7F25F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31A078B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containing perindopril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erbumine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 mg with indapamide hemihydrate 1.25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8A04207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711DAFD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Perindo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Combi 4/1.25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30AEA97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4D64BB2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C229EEA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6.23</w:t>
            </w:r>
          </w:p>
        </w:tc>
      </w:tr>
      <w:tr w:rsidR="00DA2C5F" w:rsidRPr="00DA2C5F" w:rsidDel="002149E4" w14:paraId="36C8540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189D677" w14:textId="77777777" w:rsidR="00496381" w:rsidRPr="00DA2C5F" w:rsidDel="002149E4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Piroxicam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FF586B2" w14:textId="77777777" w:rsidR="00496381" w:rsidRPr="00DA2C5F" w:rsidDel="002149E4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Dispersible tablet 20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93D30FA" w14:textId="77777777" w:rsidR="00496381" w:rsidRPr="00DA2C5F" w:rsidDel="002149E4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B8CF09D" w14:textId="77777777" w:rsidR="00496381" w:rsidRPr="00DA2C5F" w:rsidDel="002149E4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</w:rPr>
              <w:t>Feldene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</w:rPr>
              <w:noBreakHyphen/>
              <w:t>D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8F79260" w14:textId="77777777" w:rsidR="00496381" w:rsidRPr="00DA2C5F" w:rsidDel="002149E4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25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CB73076" w14:textId="77777777" w:rsidR="00496381" w:rsidRPr="00DA2C5F" w:rsidDel="002149E4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4.45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ACAF290" w14:textId="77777777" w:rsidR="00496381" w:rsidRPr="00DA2C5F" w:rsidDel="002149E4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11.89</w:t>
            </w:r>
          </w:p>
        </w:tc>
      </w:tr>
      <w:tr w:rsidR="00DA2C5F" w:rsidRPr="00DA2C5F" w:rsidDel="002149E4" w14:paraId="0F0A7DD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E4C88F4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Polyvinyl alcohol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92ECE83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Eye drops 14 mg per mL, 15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3B53136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Application to the Eye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92DB23E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</w:rPr>
              <w:t>Liquifilm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</w:rPr>
              <w:t xml:space="preserve"> Tears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91BD541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BD10B8F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DB54AFC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4.79</w:t>
            </w:r>
          </w:p>
        </w:tc>
      </w:tr>
      <w:tr w:rsidR="00DA2C5F" w:rsidRPr="00DA2C5F" w:rsidDel="00432BE8" w14:paraId="360F0DD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0896D5B" w14:textId="77777777" w:rsidR="00496381" w:rsidRPr="00DA2C5F" w:rsidDel="00432BE8" w:rsidRDefault="00496381" w:rsidP="005D44F7">
            <w:pPr>
              <w:pStyle w:val="Default"/>
              <w:rPr>
                <w:color w:val="000000" w:themeColor="text1"/>
              </w:rPr>
            </w:pPr>
            <w:r w:rsidRPr="00DA2C5F">
              <w:rPr>
                <w:color w:val="000000" w:themeColor="text1"/>
                <w:sz w:val="18"/>
                <w:szCs w:val="18"/>
              </w:rPr>
              <w:t>Pravastatin</w:t>
            </w:r>
          </w:p>
        </w:tc>
        <w:tc>
          <w:tcPr>
            <w:tcW w:w="135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334F8E6" w14:textId="77777777" w:rsidR="00496381" w:rsidRPr="00DA2C5F" w:rsidDel="00432BE8" w:rsidRDefault="00496381" w:rsidP="005D44F7">
            <w:pPr>
              <w:pStyle w:val="Default"/>
              <w:rPr>
                <w:color w:val="000000" w:themeColor="text1"/>
              </w:rPr>
            </w:pPr>
            <w:r w:rsidRPr="00DA2C5F">
              <w:rPr>
                <w:color w:val="000000" w:themeColor="text1"/>
                <w:sz w:val="18"/>
                <w:szCs w:val="18"/>
                <w:shd w:val="clear" w:color="auto" w:fill="FFFFFF"/>
              </w:rPr>
              <w:t>Tablet containing pravastatin sodium 10 mg</w:t>
            </w:r>
          </w:p>
          <w:p w14:paraId="323D7C47" w14:textId="77777777" w:rsidR="00496381" w:rsidRPr="00DA2C5F" w:rsidDel="00432BE8" w:rsidRDefault="00496381" w:rsidP="005D44F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6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BD578C5" w14:textId="77777777" w:rsidR="00496381" w:rsidRPr="00DA2C5F" w:rsidDel="00432BE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  <w:p w14:paraId="47871A9F" w14:textId="77777777" w:rsidR="00496381" w:rsidRPr="00DA2C5F" w:rsidDel="00432BE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51525BF" w14:textId="77777777" w:rsidR="00496381" w:rsidRPr="00DA2C5F" w:rsidDel="00432BE8" w:rsidRDefault="00496381" w:rsidP="005D44F7">
            <w:pPr>
              <w:pStyle w:val="Default"/>
              <w:rPr>
                <w:color w:val="000000" w:themeColor="text1"/>
              </w:rPr>
            </w:pPr>
            <w:proofErr w:type="spellStart"/>
            <w:r w:rsidRPr="00DA2C5F">
              <w:rPr>
                <w:color w:val="000000" w:themeColor="text1"/>
                <w:sz w:val="18"/>
                <w:szCs w:val="18"/>
                <w:shd w:val="clear" w:color="auto" w:fill="FFFFFF"/>
              </w:rPr>
              <w:t>Cholstat</w:t>
            </w:r>
            <w:proofErr w:type="spellEnd"/>
            <w:r w:rsidRPr="00DA2C5F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10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755DE03" w14:textId="77777777" w:rsidR="00496381" w:rsidRPr="00DA2C5F" w:rsidDel="00432BE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432F9D2" w14:textId="77777777" w:rsidR="00496381" w:rsidRPr="00DA2C5F" w:rsidDel="00432BE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2A6DA3C" w14:textId="77777777" w:rsidR="00496381" w:rsidRPr="00DA2C5F" w:rsidDel="00432BE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5.25</w:t>
            </w:r>
          </w:p>
        </w:tc>
      </w:tr>
      <w:tr w:rsidR="00DA2C5F" w:rsidRPr="00DA2C5F" w:rsidDel="00432BE8" w14:paraId="5104E38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A927CA4" w14:textId="77777777" w:rsidR="00496381" w:rsidRPr="00DA2C5F" w:rsidDel="00432BE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60C49EBB" w14:textId="77777777" w:rsidR="00496381" w:rsidRPr="00DA2C5F" w:rsidDel="00432BE8" w:rsidRDefault="00496381" w:rsidP="005D44F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6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720A4F36" w14:textId="77777777" w:rsidR="00496381" w:rsidRPr="00DA2C5F" w:rsidDel="00432BE8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08DBE4F" w14:textId="77777777" w:rsidR="00496381" w:rsidRPr="00DA2C5F" w:rsidDel="00432BE8" w:rsidRDefault="00496381" w:rsidP="005D44F7">
            <w:pPr>
              <w:pStyle w:val="Default"/>
              <w:rPr>
                <w:color w:val="000000" w:themeColor="text1"/>
              </w:rPr>
            </w:pPr>
            <w:r w:rsidRPr="00DA2C5F">
              <w:rPr>
                <w:color w:val="000000" w:themeColor="text1"/>
                <w:sz w:val="18"/>
                <w:szCs w:val="18"/>
                <w:shd w:val="clear" w:color="auto" w:fill="FFFFFF"/>
              </w:rPr>
              <w:t>Pravachol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8CAA18F" w14:textId="77777777" w:rsidR="00496381" w:rsidRPr="00DA2C5F" w:rsidDel="00432BE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0A4C205" w14:textId="77777777" w:rsidR="00496381" w:rsidRPr="00DA2C5F" w:rsidDel="00432BE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BB3EFD7" w14:textId="77777777" w:rsidR="00496381" w:rsidRPr="00DA2C5F" w:rsidDel="00432BE8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6.29</w:t>
            </w:r>
          </w:p>
        </w:tc>
      </w:tr>
      <w:tr w:rsidR="00DA2C5F" w:rsidRPr="00DA2C5F" w14:paraId="75BAA48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59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399578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CBEE92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Tablet containing pravastatin sodium 20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30419B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F5C896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Pravachol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C11211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82F715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2.77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F1C8F8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6.57</w:t>
            </w:r>
          </w:p>
        </w:tc>
      </w:tr>
      <w:tr w:rsidR="00DA2C5F" w:rsidRPr="00DA2C5F" w14:paraId="3EF9B03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446A643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5651C4C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pravastatin sodium 40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2FB8625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6562111" w14:textId="77777777" w:rsidR="00496381" w:rsidRPr="00DA2C5F" w:rsidRDefault="00496381" w:rsidP="005D44F7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Pravachol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13F6B08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8F9F44A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81D8165" w14:textId="77777777" w:rsidR="00496381" w:rsidRPr="00DA2C5F" w:rsidRDefault="00496381" w:rsidP="005D44F7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7.33</w:t>
            </w:r>
          </w:p>
        </w:tc>
      </w:tr>
      <w:tr w:rsidR="00DA2C5F" w:rsidRPr="00DA2C5F" w14:paraId="02C5F48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BEB2F5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883D6E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pravastatin sodium 80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4D81B8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1A5126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Pravachol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4C0367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CF6316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5.43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BD2D87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9.38</w:t>
            </w:r>
          </w:p>
        </w:tc>
      </w:tr>
      <w:tr w:rsidR="00DA2C5F" w:rsidRPr="00DA2C5F" w14:paraId="3FFFD60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F43204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Prednisolone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D3A554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 solution 5 mg (as sodium phosphate) per mL, 30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1E7788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807180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Redipred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3308CB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8943F9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6.70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A57A91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8.88</w:t>
            </w:r>
          </w:p>
        </w:tc>
      </w:tr>
      <w:tr w:rsidR="00DA2C5F" w:rsidRPr="00DA2C5F" w14:paraId="01CD461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4C2236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6D613D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DC419F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725D48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Panafcortelone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15816A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B6A51E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2.88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8D4ABB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3.81</w:t>
            </w:r>
          </w:p>
        </w:tc>
      </w:tr>
      <w:tr w:rsidR="00DA2C5F" w:rsidRPr="00DA2C5F" w14:paraId="4F7B466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B05D88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Prednisone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A51574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D8F155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5337C5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Panafcort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334AF4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73502B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2.83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7B5409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3.76</w:t>
            </w:r>
          </w:p>
        </w:tc>
      </w:tr>
      <w:tr w:rsidR="00DA2C5F" w:rsidRPr="00DA2C5F" w14:paraId="6FA1EBC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748D90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Prochlorperazine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0BB965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prochlorperazine maleate 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782B66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C9BAB5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Stemetil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B08E4F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F45F41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9B0D32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5.29</w:t>
            </w:r>
          </w:p>
        </w:tc>
      </w:tr>
      <w:tr w:rsidR="00DA2C5F" w:rsidRPr="00DA2C5F" w:rsidDel="00053043" w14:paraId="5F46ACC8" w14:textId="77777777" w:rsidTr="005D44F7">
        <w:trPr>
          <w:trHeight w:val="245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DF960D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Propranolol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8C3953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propranolol hydrochloride 10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8025BB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344516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Deralin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4B21C7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5B9F64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3.06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FE9FD6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5.84</w:t>
            </w:r>
          </w:p>
        </w:tc>
      </w:tr>
      <w:tr w:rsidR="00DA2C5F" w:rsidRPr="00DA2C5F" w:rsidDel="00053043" w14:paraId="74300D2F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5F5EE8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C8B37D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9A87A4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52987C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Inderal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B0BB45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0D00F6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3.06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EAAE5E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10.95</w:t>
            </w:r>
          </w:p>
        </w:tc>
      </w:tr>
      <w:tr w:rsidR="00DA2C5F" w:rsidRPr="00DA2C5F" w:rsidDel="00053043" w14:paraId="3BB30485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76B763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663FC8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propranolol hydrochloride 40 mg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A9CE60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EEFE0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Deralin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5244A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EE0266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3.31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DEE2E4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6.09</w:t>
            </w:r>
          </w:p>
        </w:tc>
      </w:tr>
      <w:tr w:rsidR="00DA2C5F" w:rsidRPr="00DA2C5F" w:rsidDel="00053043" w14:paraId="5D417DF1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C124EE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B29B4C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FC8E79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F285F5" w14:textId="77777777" w:rsidR="00496381" w:rsidRPr="00DA2C5F" w:rsidDel="0005304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Inderal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09E537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AB4752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3.31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DBF48C" w14:textId="77777777" w:rsidR="00496381" w:rsidRPr="00DA2C5F" w:rsidDel="0005304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11.20</w:t>
            </w:r>
          </w:p>
        </w:tc>
      </w:tr>
      <w:tr w:rsidR="00DA2C5F" w:rsidRPr="00DA2C5F" w:rsidDel="00126590" w14:paraId="1EB08B00" w14:textId="77777777" w:rsidTr="005D44F7">
        <w:trPr>
          <w:trHeight w:val="67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973A6" w14:textId="77777777" w:rsidR="00496381" w:rsidRPr="00DA2C5F" w:rsidDel="00126590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Quetiapine</w:t>
            </w: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266CC4" w14:textId="77777777" w:rsidR="00496381" w:rsidRPr="00DA2C5F" w:rsidDel="00126590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25 mg (as fumarate)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275D4B" w14:textId="77777777" w:rsidR="00496381" w:rsidRPr="00DA2C5F" w:rsidDel="00126590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32C1AB" w14:textId="77777777" w:rsidR="00496381" w:rsidRPr="00DA2C5F" w:rsidDel="00126590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Seroquel</w:t>
            </w:r>
          </w:p>
        </w:tc>
        <w:tc>
          <w:tcPr>
            <w:tcW w:w="376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3C722C" w14:textId="77777777" w:rsidR="00496381" w:rsidRPr="00DA2C5F" w:rsidDel="00126590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F4CC89" w14:textId="77777777" w:rsidR="00496381" w:rsidRPr="00DA2C5F" w:rsidDel="00126590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5799B5" w14:textId="77777777" w:rsidR="00496381" w:rsidRPr="00DA2C5F" w:rsidDel="00126590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7.42</w:t>
            </w:r>
          </w:p>
        </w:tc>
      </w:tr>
      <w:tr w:rsidR="00DA2C5F" w:rsidRPr="00DA2C5F" w14:paraId="6BD8B5FF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232"/>
        </w:trPr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D1351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5EEDF76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(modified release) 50 mg (as fumarate)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7FFBAE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8B25F0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Seroquel XR</w:t>
            </w:r>
          </w:p>
        </w:tc>
        <w:tc>
          <w:tcPr>
            <w:tcW w:w="376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DF455F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19327C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7.86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69832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11.33</w:t>
            </w:r>
          </w:p>
        </w:tc>
      </w:tr>
      <w:tr w:rsidR="00DA2C5F" w:rsidRPr="00DA2C5F" w14:paraId="0D8EEACB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232"/>
        </w:trPr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CAE13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92EABE9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100 mg (as fumarate)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E85D4A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F3BB75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Seroquel</w:t>
            </w:r>
          </w:p>
        </w:tc>
        <w:tc>
          <w:tcPr>
            <w:tcW w:w="376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0F4CEE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93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AB184E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11.11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4357E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14.47</w:t>
            </w:r>
          </w:p>
        </w:tc>
      </w:tr>
      <w:tr w:rsidR="00DA2C5F" w:rsidRPr="00DA2C5F" w14:paraId="1F8A8B03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232"/>
        </w:trPr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D22CF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014A514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(modified release) 150 mg (as fumarate)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30DA87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E04998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Seroquel XR</w:t>
            </w:r>
          </w:p>
        </w:tc>
        <w:tc>
          <w:tcPr>
            <w:tcW w:w="376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183722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ABF9B1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11.11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3AD6F1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18.34</w:t>
            </w:r>
          </w:p>
        </w:tc>
      </w:tr>
      <w:tr w:rsidR="00DA2C5F" w:rsidRPr="00DA2C5F" w14:paraId="2FF95813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232"/>
        </w:trPr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03AF8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571CC26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(modified release) 200 mg (as fumarate)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9B19C2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DC16A6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Seroquel XR</w:t>
            </w:r>
          </w:p>
        </w:tc>
        <w:tc>
          <w:tcPr>
            <w:tcW w:w="376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01BB52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2017AC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22.87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DD0D7F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24.32</w:t>
            </w:r>
          </w:p>
        </w:tc>
      </w:tr>
      <w:tr w:rsidR="00DA2C5F" w:rsidRPr="00DA2C5F" w14:paraId="4372854C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232"/>
        </w:trPr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B49FB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B607FB5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200 mg (as fumarate)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010142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3E0F38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Seroquel</w:t>
            </w:r>
          </w:p>
        </w:tc>
        <w:tc>
          <w:tcPr>
            <w:tcW w:w="376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7EA7A9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96D23A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15.14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AFDBE1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18.50</w:t>
            </w:r>
          </w:p>
        </w:tc>
      </w:tr>
      <w:tr w:rsidR="00DA2C5F" w:rsidRPr="00DA2C5F" w14:paraId="5728D7FD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232"/>
        </w:trPr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7081A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62A1990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(modified release) 300 mg (as fumarate)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82390D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779492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Seroquel XR</w:t>
            </w:r>
          </w:p>
        </w:tc>
        <w:tc>
          <w:tcPr>
            <w:tcW w:w="376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2F9037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607987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29.37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C71071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30.82</w:t>
            </w:r>
          </w:p>
        </w:tc>
      </w:tr>
      <w:tr w:rsidR="00DA2C5F" w:rsidRPr="00DA2C5F" w14:paraId="4758C756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232"/>
        </w:trPr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F2E35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5079589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300 mg (as fumarate)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F006CF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E60B1B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Seroquel</w:t>
            </w:r>
          </w:p>
        </w:tc>
        <w:tc>
          <w:tcPr>
            <w:tcW w:w="376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E8EBAF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4A71E0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22.23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A38927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25.59</w:t>
            </w:r>
          </w:p>
        </w:tc>
      </w:tr>
      <w:tr w:rsidR="00DA2C5F" w:rsidRPr="00DA2C5F" w14:paraId="1A892984" w14:textId="77777777" w:rsidTr="005D44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232"/>
        </w:trPr>
        <w:tc>
          <w:tcPr>
            <w:tcW w:w="743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E406B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DE321A1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(modified release) 400 mg (as fumarate)</w:t>
            </w:r>
          </w:p>
        </w:tc>
        <w:tc>
          <w:tcPr>
            <w:tcW w:w="56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D8DF45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9E3285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Seroquel XR</w:t>
            </w:r>
          </w:p>
        </w:tc>
        <w:tc>
          <w:tcPr>
            <w:tcW w:w="376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A90363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97C282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40.04</w:t>
            </w:r>
          </w:p>
        </w:tc>
        <w:tc>
          <w:tcPr>
            <w:tcW w:w="668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B1C5F8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41.49</w:t>
            </w:r>
          </w:p>
        </w:tc>
      </w:tr>
      <w:tr w:rsidR="00DA2C5F" w:rsidRPr="00DA2C5F" w:rsidDel="00894594" w14:paraId="3A6694B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B0A6946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Quinapril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9755E5F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6B24857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08E05C1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Accupril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37F6FEB" w14:textId="77777777" w:rsidR="00496381" w:rsidRPr="00DA2C5F" w:rsidDel="00894594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AF543B1" w14:textId="77777777" w:rsidR="00496381" w:rsidRPr="00DA2C5F" w:rsidDel="00894594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3.41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E32B56B" w14:textId="77777777" w:rsidR="00496381" w:rsidRPr="00DA2C5F" w:rsidDel="00894594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7.32</w:t>
            </w:r>
          </w:p>
        </w:tc>
      </w:tr>
      <w:tr w:rsidR="00DA2C5F" w:rsidRPr="00DA2C5F" w:rsidDel="00894594" w14:paraId="22EFF09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C6468A8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30FBAA5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D77F59B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E15EE7D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Accupril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A6AFE36" w14:textId="77777777" w:rsidR="00496381" w:rsidRPr="00DA2C5F" w:rsidDel="00894594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5A73E6D" w14:textId="77777777" w:rsidR="00496381" w:rsidRPr="00DA2C5F" w:rsidDel="00894594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3.71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C12A925" w14:textId="77777777" w:rsidR="00496381" w:rsidRPr="00DA2C5F" w:rsidDel="00894594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7.62</w:t>
            </w:r>
          </w:p>
        </w:tc>
      </w:tr>
      <w:tr w:rsidR="00DA2C5F" w:rsidRPr="00DA2C5F" w:rsidDel="00894594" w14:paraId="7C1BC83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9ECDBE4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EBCA547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61D5A66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F21F172" w14:textId="77777777" w:rsidR="00496381" w:rsidRPr="00DA2C5F" w:rsidDel="00894594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Accupril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4385598" w14:textId="77777777" w:rsidR="00496381" w:rsidRPr="00DA2C5F" w:rsidDel="00894594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0385E05" w14:textId="77777777" w:rsidR="00496381" w:rsidRPr="00DA2C5F" w:rsidDel="00894594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4.58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D7BA954" w14:textId="77777777" w:rsidR="00496381" w:rsidRPr="00DA2C5F" w:rsidDel="00894594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8.55</w:t>
            </w:r>
          </w:p>
        </w:tc>
      </w:tr>
      <w:tr w:rsidR="00DA2C5F" w:rsidRPr="00DA2C5F" w14:paraId="7CC7643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0DDCC5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Rabeprazole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7F5DD8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Tablet containing rabeprazole sodium 10 mg (enteric coated)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E408AC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D184B4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</w:rPr>
              <w:t>Pariet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80DE1D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79D4A7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3.33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83ED03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7.99</w:t>
            </w:r>
          </w:p>
        </w:tc>
      </w:tr>
      <w:tr w:rsidR="00DA2C5F" w:rsidRPr="00DA2C5F" w14:paraId="0ADE2F6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85B6FD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6DE3BE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Tablet containing rabeprazole sodium 20 mg (enteric coated)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6AC307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6CBCCC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</w:rPr>
              <w:t>Pariet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37C953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D75100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3.33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EF5E85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7.99</w:t>
            </w:r>
          </w:p>
        </w:tc>
      </w:tr>
      <w:tr w:rsidR="00DA2C5F" w:rsidRPr="00DA2C5F" w14:paraId="54F6771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8CCB92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Raloxifene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0E75B3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raloxifene hydrochloride 60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6A23AB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8B38F7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Evista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B93B44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C77DEC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19.12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DAA9A8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23.77</w:t>
            </w:r>
          </w:p>
        </w:tc>
      </w:tr>
      <w:tr w:rsidR="00DA2C5F" w:rsidRPr="00DA2C5F" w14:paraId="6D68328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E43B5F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Ranitidine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6A80A2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150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799B8E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F576E1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Zantac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827C2C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867EBE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5D23C8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5.06</w:t>
            </w:r>
          </w:p>
        </w:tc>
      </w:tr>
      <w:tr w:rsidR="00DA2C5F" w:rsidRPr="00DA2C5F" w14:paraId="5B3A7DE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1671CB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BC570D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086080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0EF939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Zantac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1FE02E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8C1A20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772693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5.06</w:t>
            </w:r>
          </w:p>
        </w:tc>
      </w:tr>
      <w:tr w:rsidR="00DA2C5F" w:rsidRPr="00DA2C5F" w14:paraId="2866428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DFCDF7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Rasagiline</w:t>
            </w:r>
            <w:proofErr w:type="spellEnd"/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916665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B61372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B8CBBD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Azilect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10DF7B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FE45F6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46.18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72CAFF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49.51</w:t>
            </w:r>
          </w:p>
        </w:tc>
      </w:tr>
      <w:tr w:rsidR="00DA2C5F" w:rsidRPr="00DA2C5F" w14:paraId="6D76BC6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6134C0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Rizatriptan</w:t>
            </w:r>
          </w:p>
          <w:p w14:paraId="5D585C3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1D79D4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Wafer 10 mg (as benzoate)</w:t>
            </w:r>
          </w:p>
          <w:p w14:paraId="67B87B3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B5BB41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  <w:p w14:paraId="7818984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297491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Maxalt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0DBDB1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D70ABC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67A50B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5.82</w:t>
            </w:r>
          </w:p>
        </w:tc>
      </w:tr>
      <w:tr w:rsidR="00DA2C5F" w:rsidRPr="00DA2C5F" w14:paraId="24C0260E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7F27231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1B7A41D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3C3C7AC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73FA59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Rizatriptan Wafers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10mg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FC0AEF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E05A94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A3BD75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5.27</w:t>
            </w:r>
          </w:p>
        </w:tc>
      </w:tr>
      <w:tr w:rsidR="00DA2C5F" w:rsidRPr="00DA2C5F" w14:paraId="1622D4E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A80A29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Rosuvastatin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3E9EA2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 mg (as calcium)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FC87A5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90925F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Crestor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F02DCA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BD7138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514483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5.96</w:t>
            </w:r>
          </w:p>
        </w:tc>
      </w:tr>
      <w:tr w:rsidR="00DA2C5F" w:rsidRPr="00DA2C5F" w14:paraId="6BAE9E4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14E458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2CD70C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 (as calcium)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E6C795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278639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Crestor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F914EE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48DC75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E25655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6.87</w:t>
            </w:r>
          </w:p>
        </w:tc>
      </w:tr>
      <w:tr w:rsidR="00DA2C5F" w:rsidRPr="00DA2C5F" w14:paraId="260DFB5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4FB603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AA7D89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 (as calcium)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42D80F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0BA12C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Crestor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D6E031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078DA0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75013A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6.89</w:t>
            </w:r>
          </w:p>
        </w:tc>
      </w:tr>
      <w:tr w:rsidR="00DA2C5F" w:rsidRPr="00DA2C5F" w14:paraId="39DE981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16F985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13303E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40 mg (as calcium)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D28F89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7D608D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Crestor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91D2C7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F3F3D6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5.06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822608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9.16</w:t>
            </w:r>
          </w:p>
        </w:tc>
      </w:tr>
      <w:tr w:rsidR="00DA2C5F" w:rsidRPr="00DA2C5F" w14:paraId="6D6F38F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B7CFA1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Roxithromycin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493922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C5BEDA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DB87B0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Rulide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9549C3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DF9368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2.81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CACD4D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4.95</w:t>
            </w:r>
          </w:p>
        </w:tc>
      </w:tr>
      <w:tr w:rsidR="00DA2C5F" w:rsidRPr="00DA2C5F" w14:paraId="2CD108F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EE9404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554015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2C54C9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618F83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Rulide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6F7B72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839B36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2.81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8A4294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4.95</w:t>
            </w:r>
          </w:p>
        </w:tc>
      </w:tr>
      <w:tr w:rsidR="00DA2C5F" w:rsidRPr="00DA2C5F" w14:paraId="06518CC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A52136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Salbutamol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9BFDD5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Nebuliser solution 2.5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in 2.5 mL single dose units, 20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09B3AE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E2FAA2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Ventolin Nebules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59E714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A6CAC6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2.98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61FA034" w14:textId="235C1853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4.54</w:t>
            </w:r>
          </w:p>
        </w:tc>
      </w:tr>
      <w:tr w:rsidR="00DA2C5F" w:rsidRPr="00DA2C5F" w14:paraId="4E86728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191CC3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154165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Nebuliser solution 2.5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in 2.5 mL single dose units, 30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1EB23C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4C8C33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Asmol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2.5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uni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dose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4F4FB3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556C46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3.72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CB95F3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3.95</w:t>
            </w:r>
          </w:p>
        </w:tc>
      </w:tr>
      <w:tr w:rsidR="00DA2C5F" w:rsidRPr="00DA2C5F" w14:paraId="711A634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6E3C18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A849C9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Nebuliser solution 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in 2.5 mL single dose units, 20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C77C49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9BE959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Ventolin Nebules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F7EE5C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240F3A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3.11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0D0460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4.66</w:t>
            </w:r>
          </w:p>
        </w:tc>
      </w:tr>
      <w:tr w:rsidR="00DA2C5F" w:rsidRPr="00DA2C5F" w14:paraId="2100936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C5EE57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F9513A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Nebuliser solution 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in 2.5 mL single dose units, 30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520450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2045F6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Asmol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uni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dose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CCDC28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CAD488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3.92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EC5454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4.15</w:t>
            </w:r>
          </w:p>
        </w:tc>
      </w:tr>
      <w:tr w:rsidR="00DA2C5F" w:rsidRPr="00DA2C5F" w14:paraId="7D51A5A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E22EC8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CD9777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per dose with dose counter, 200 doses (CFC</w:t>
            </w:r>
            <w:r w:rsidRPr="00DA2C5F">
              <w:rPr>
                <w:rFonts w:ascii="Arial" w:hAnsi="Arial" w:cs="Arial"/>
                <w:color w:val="000000" w:themeColor="text1"/>
                <w:sz w:val="18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formulation)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DC8404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656EB4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Asmol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CFC</w:t>
            </w:r>
            <w:r w:rsidRPr="00DA2C5F">
              <w:rPr>
                <w:rFonts w:ascii="Arial" w:hAnsi="Arial" w:cs="Arial"/>
                <w:color w:val="000000" w:themeColor="text1"/>
                <w:sz w:val="18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with dose counter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F8C52C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54FF27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7164B4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6.82</w:t>
            </w:r>
          </w:p>
        </w:tc>
      </w:tr>
      <w:tr w:rsidR="00DA2C5F" w:rsidRPr="00DA2C5F" w14:paraId="79E293E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04DA60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DE64B3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 per dose with dose counter, 200 doses (CFC</w:t>
            </w:r>
            <w:r w:rsidRPr="00DA2C5F">
              <w:rPr>
                <w:rFonts w:ascii="Arial" w:hAnsi="Arial" w:cs="Arial"/>
                <w:color w:val="000000" w:themeColor="text1"/>
                <w:sz w:val="18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formulation)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6DFF7B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92FCC3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Ventolin CFC</w:t>
            </w:r>
            <w:r w:rsidRPr="00DA2C5F">
              <w:rPr>
                <w:rFonts w:ascii="Arial" w:hAnsi="Arial" w:cs="Arial"/>
                <w:color w:val="000000" w:themeColor="text1"/>
                <w:sz w:val="18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with dose counter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9BA9A4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6BC402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4.92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EF6B74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6.82</w:t>
            </w:r>
          </w:p>
        </w:tc>
      </w:tr>
      <w:tr w:rsidR="00DA2C5F" w:rsidRPr="00DA2C5F" w:rsidDel="007A6092" w14:paraId="769C8FE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4502490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Sertraline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1976BAD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90A8AA2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475714C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Zoloft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888419B" w14:textId="77777777" w:rsidR="00496381" w:rsidRPr="00DA2C5F" w:rsidDel="007A609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E49BEB6" w14:textId="77777777" w:rsidR="00496381" w:rsidRPr="00DA2C5F" w:rsidDel="007A6092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E261911" w14:textId="77777777" w:rsidR="00496381" w:rsidRPr="00DA2C5F" w:rsidDel="007A6092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7.90</w:t>
            </w:r>
          </w:p>
        </w:tc>
      </w:tr>
      <w:tr w:rsidR="00DA2C5F" w:rsidRPr="00DA2C5F" w:rsidDel="007A6092" w14:paraId="1F5CF69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F4A160A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83C7E97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3D10B33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5A75AAC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Zoloft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04E6CB4" w14:textId="77777777" w:rsidR="00496381" w:rsidRPr="00DA2C5F" w:rsidDel="007A609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BACDE4E" w14:textId="77777777" w:rsidR="00496381" w:rsidRPr="00DA2C5F" w:rsidDel="007A6092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1D9108F" w14:textId="77777777" w:rsidR="00496381" w:rsidRPr="00DA2C5F" w:rsidDel="007A6092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7.90</w:t>
            </w:r>
          </w:p>
        </w:tc>
      </w:tr>
      <w:tr w:rsidR="00DA2C5F" w:rsidRPr="00DA2C5F" w:rsidDel="007A6092" w14:paraId="462741C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C6D0B58" w14:textId="77777777" w:rsidR="00496381" w:rsidRPr="00DA2C5F" w:rsidDel="007A609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Simvastatin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E591EE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20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C03B8B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5D2502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Lipex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0598B7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647F68C" w14:textId="77777777" w:rsidR="00496381" w:rsidRPr="00DA2C5F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1CA3A32" w14:textId="77777777" w:rsidR="00496381" w:rsidRPr="00DA2C5F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11.15</w:t>
            </w:r>
          </w:p>
        </w:tc>
      </w:tr>
      <w:tr w:rsidR="00DA2C5F" w:rsidRPr="00DA2C5F" w:rsidDel="007A6092" w14:paraId="4D79EC6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B12DF7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E147C60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2F4511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1D857A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Zocor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3A8135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1F9CCE3" w14:textId="77777777" w:rsidR="00496381" w:rsidRPr="00DA2C5F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735FEB9" w14:textId="77777777" w:rsidR="00496381" w:rsidRPr="00DA2C5F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11.15</w:t>
            </w:r>
          </w:p>
        </w:tc>
      </w:tr>
      <w:tr w:rsidR="00DA2C5F" w:rsidRPr="00DA2C5F" w:rsidDel="007A6092" w14:paraId="7ADBAB8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96E11A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EA88B16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DA2C5F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  <w:t>Tablet 40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2ECAD2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CBB62D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Lipex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BCBE2B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7C5760C" w14:textId="77777777" w:rsidR="00496381" w:rsidRPr="00DA2C5F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2.67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D4E95F4" w14:textId="77777777" w:rsidR="00496381" w:rsidRPr="00DA2C5F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11.27</w:t>
            </w:r>
          </w:p>
        </w:tc>
      </w:tr>
      <w:tr w:rsidR="00DA2C5F" w:rsidRPr="00DA2C5F" w:rsidDel="007A6092" w14:paraId="459A7D4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851081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7AFC899" w14:textId="77777777" w:rsidR="00496381" w:rsidRPr="00DA2C5F" w:rsidRDefault="00496381" w:rsidP="005D44F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DAF6D8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E0A772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Zocor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2896D7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D39D397" w14:textId="77777777" w:rsidR="00496381" w:rsidRPr="00DA2C5F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2.67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E76FB7B" w14:textId="77777777" w:rsidR="00496381" w:rsidRPr="00DA2C5F" w:rsidRDefault="00496381" w:rsidP="005D44F7">
            <w:pPr>
              <w:keepLines/>
              <w:widowControl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11.27</w:t>
            </w:r>
          </w:p>
        </w:tc>
      </w:tr>
      <w:tr w:rsidR="00DA2C5F" w:rsidRPr="00DA2C5F" w14:paraId="2B30F58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2C57765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Sotalol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C822CAA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sotalol hydrochloride 80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8F860D5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BA79495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Sotacor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6FC03BA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D27CA1D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3.49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A81A8AF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7.89</w:t>
            </w:r>
          </w:p>
        </w:tc>
      </w:tr>
      <w:tr w:rsidR="00DA2C5F" w:rsidRPr="00DA2C5F" w14:paraId="3D4A3C6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6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047049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F89086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sotalol hydrochloride 160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7150E1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DC9A58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Sotacor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BDFEF7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8F3077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6.43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E71580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11.07</w:t>
            </w:r>
          </w:p>
        </w:tc>
      </w:tr>
      <w:tr w:rsidR="00DA2C5F" w:rsidRPr="00DA2C5F" w14:paraId="1348992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6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3FB7EE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Spironolactone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23F3A3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EA8CD2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CD26EE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Aldactone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FF6C20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87D91E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45245B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10.61</w:t>
            </w:r>
          </w:p>
        </w:tc>
      </w:tr>
      <w:tr w:rsidR="00DA2C5F" w:rsidRPr="00DA2C5F" w14:paraId="6AB1C66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6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3283EC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9FCB7A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F1D477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14BB85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Spiractin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25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0EB8AB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7366A3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D95E65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7.82</w:t>
            </w:r>
          </w:p>
        </w:tc>
      </w:tr>
      <w:tr w:rsidR="00DA2C5F" w:rsidRPr="00DA2C5F" w14:paraId="159B70F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6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1147B5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9CC74F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100 mg</w:t>
            </w:r>
            <w:r w:rsidRPr="00DA2C5F" w:rsidDel="00B300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3B143E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287235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Aldactone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564082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9991BC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13.77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1CAA15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20.75</w:t>
            </w:r>
          </w:p>
        </w:tc>
      </w:tr>
      <w:tr w:rsidR="00DA2C5F" w:rsidRPr="00DA2C5F" w14:paraId="24A0BA4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6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749E46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8CC75D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6D0E5C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70C2A7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Spiractin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8C5AD8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2A025B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13.77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4D46E8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17.96</w:t>
            </w:r>
          </w:p>
        </w:tc>
      </w:tr>
      <w:tr w:rsidR="00DA2C5F" w:rsidRPr="00DA2C5F" w14:paraId="752A41D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5165CEE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Sulfasalazine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5F7DFF8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500 mg (enteric coated)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157E7D7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465E62A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Salazopyrin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EN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43BC8E8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4971246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20.15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2A4BE6E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22.01</w:t>
            </w:r>
          </w:p>
        </w:tc>
      </w:tr>
      <w:tr w:rsidR="00DA2C5F" w:rsidRPr="00DA2C5F" w14:paraId="61896EF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12E05E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Sumatriptan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DA4DBA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50 mg (as succinate)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88BC88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598864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Imigran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7637A0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E4E2A1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2.90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7B1F82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4.85</w:t>
            </w:r>
          </w:p>
        </w:tc>
      </w:tr>
      <w:tr w:rsidR="00DA2C5F" w:rsidRPr="00DA2C5F" w14:paraId="70BC612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9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072FD8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675114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425176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E009EB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8D6B94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090072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07056B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9.70</w:t>
            </w:r>
          </w:p>
        </w:tc>
      </w:tr>
      <w:tr w:rsidR="00DA2C5F" w:rsidRPr="00DA2C5F" w14:paraId="7519E22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95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5E7325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18302A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(fast disintegrating) 50 mg (as succinate)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A09B2B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119B52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Imigran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FDT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24671A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38201A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2.90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D857D0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4.85</w:t>
            </w:r>
          </w:p>
        </w:tc>
      </w:tr>
      <w:tr w:rsidR="00DA2C5F" w:rsidRPr="00DA2C5F" w14:paraId="4B8D7F2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D0530D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B2F263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ADA90F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DF7D39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77CC72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8F2178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A7EBFB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9.70</w:t>
            </w:r>
          </w:p>
        </w:tc>
      </w:tr>
      <w:tr w:rsidR="00DA2C5F" w:rsidRPr="00DA2C5F" w14:paraId="303410D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E53294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Tamoxifen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76327D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 (as citrate)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1FB380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DA1E3E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Nolvadex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D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6B0C999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7329A4B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6.27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B56136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9.50</w:t>
            </w:r>
          </w:p>
        </w:tc>
      </w:tr>
      <w:tr w:rsidR="00DA2C5F" w:rsidRPr="00DA2C5F" w:rsidDel="004D40F3" w14:paraId="6B740E0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876020F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Telmisartan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239D503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40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3FADAC95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4C29777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Micardis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83960B6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C3FED9A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B8AEB5D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7.71</w:t>
            </w:r>
          </w:p>
        </w:tc>
      </w:tr>
      <w:tr w:rsidR="00DA2C5F" w:rsidRPr="00DA2C5F" w:rsidDel="004D40F3" w14:paraId="4385F59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E4AE1B5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9C1BB63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80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83EAE9E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7BD9B5F" w14:textId="77777777" w:rsidR="00496381" w:rsidRPr="00DA2C5F" w:rsidDel="004D40F3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Micardis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FFE5949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BB43430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B42FA38" w14:textId="77777777" w:rsidR="00496381" w:rsidRPr="00DA2C5F" w:rsidDel="004D40F3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8.17</w:t>
            </w:r>
          </w:p>
        </w:tc>
      </w:tr>
      <w:tr w:rsidR="00DA2C5F" w:rsidRPr="00DA2C5F" w:rsidDel="009F65FC" w14:paraId="0B86EFC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52B3AA9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Telmisartan with amlodipine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6761D97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40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 xml:space="preserve">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C5A0C89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59FC614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Twynsta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D7EACBA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FB55600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2.92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AB1368F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8.06</w:t>
            </w:r>
          </w:p>
        </w:tc>
      </w:tr>
      <w:tr w:rsidR="00DA2C5F" w:rsidRPr="00DA2C5F" w:rsidDel="009F65FC" w14:paraId="01411B9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2A896DA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8B01DEF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40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 xml:space="preserve">10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7793384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FBA12B0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Twynsta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06BCB92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26D6D84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B0F33C0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8.60</w:t>
            </w:r>
          </w:p>
        </w:tc>
      </w:tr>
      <w:tr w:rsidR="00DA2C5F" w:rsidRPr="00DA2C5F" w:rsidDel="009F65FC" w14:paraId="2BD879C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9CBB38A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6B38681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80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 xml:space="preserve">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03BF235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6C7B1F2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Twynsta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60270D2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6AF154F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5.55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5D15C8D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10.48</w:t>
            </w:r>
          </w:p>
        </w:tc>
      </w:tr>
      <w:tr w:rsidR="00DA2C5F" w:rsidRPr="00DA2C5F" w:rsidDel="009F65FC" w14:paraId="34A32DA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AC54228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6C87B11A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80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 xml:space="preserve">10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besilate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CA2119B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08A3528" w14:textId="77777777" w:rsidR="00496381" w:rsidRPr="00DA2C5F" w:rsidDel="009F65FC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Twynsta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126352B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1D29335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6.15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66610E7" w14:textId="77777777" w:rsidR="00496381" w:rsidRPr="00DA2C5F" w:rsidDel="009F65FC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11.08</w:t>
            </w:r>
          </w:p>
        </w:tc>
      </w:tr>
      <w:tr w:rsidR="00DA2C5F" w:rsidRPr="00DA2C5F" w:rsidDel="00525D42" w14:paraId="67D676B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31C5C27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Telmisartan with hydrochlorothiazide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2082C3F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40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12.5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E962BE7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21F0D8A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Micardis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Plus 40/12.5 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C57520F" w14:textId="77777777" w:rsidR="00496381" w:rsidRPr="00DA2C5F" w:rsidDel="00525D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CF3C4A5" w14:textId="77777777" w:rsidR="00496381" w:rsidRPr="00DA2C5F" w:rsidDel="00525D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2.62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ECBB472" w14:textId="77777777" w:rsidR="00496381" w:rsidRPr="00DA2C5F" w:rsidDel="00525D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7.78</w:t>
            </w:r>
          </w:p>
        </w:tc>
      </w:tr>
      <w:tr w:rsidR="00DA2C5F" w:rsidRPr="00DA2C5F" w:rsidDel="00525D42" w14:paraId="68095AE3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994591E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B2B8E31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80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12.5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0FAD3C8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19B5B4E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Micardis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Plus 80/12.5 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00A62ED" w14:textId="77777777" w:rsidR="00496381" w:rsidRPr="00DA2C5F" w:rsidDel="00525D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98202A6" w14:textId="77777777" w:rsidR="00496381" w:rsidRPr="00DA2C5F" w:rsidDel="00525D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BAC9CD5" w14:textId="77777777" w:rsidR="00496381" w:rsidRPr="00DA2C5F" w:rsidDel="00525D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7.73</w:t>
            </w:r>
          </w:p>
        </w:tc>
      </w:tr>
      <w:tr w:rsidR="00DA2C5F" w:rsidRPr="00DA2C5F" w:rsidDel="00525D42" w14:paraId="1BD6CFE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9F0A98E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0A5866D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80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25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922D545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85C9175" w14:textId="77777777" w:rsidR="00496381" w:rsidRPr="00DA2C5F" w:rsidDel="00525D4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Micardis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Plus 80/25 mg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24503BC" w14:textId="77777777" w:rsidR="00496381" w:rsidRPr="00DA2C5F" w:rsidDel="00525D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CACE8B0" w14:textId="77777777" w:rsidR="00496381" w:rsidRPr="00DA2C5F" w:rsidDel="00525D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4.31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06773EC" w14:textId="77777777" w:rsidR="00496381" w:rsidRPr="00DA2C5F" w:rsidDel="00525D4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8.00</w:t>
            </w:r>
          </w:p>
        </w:tc>
      </w:tr>
      <w:tr w:rsidR="00DA2C5F" w:rsidRPr="00DA2C5F" w14:paraId="2AA4C87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AF24FA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Temazepam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CE651C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ADCC55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28A95D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Normison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9A2EB5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6A2A3B3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12EC76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7.24</w:t>
            </w:r>
          </w:p>
        </w:tc>
      </w:tr>
      <w:tr w:rsidR="00DA2C5F" w:rsidRPr="00DA2C5F" w14:paraId="0124326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EABFF8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Tramadol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775FC7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containing tramadol hydrochloride 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4640E3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D8246D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Tramal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9E4B7C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66AB83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72AD46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4.75</w:t>
            </w:r>
          </w:p>
        </w:tc>
      </w:tr>
      <w:tr w:rsidR="00DA2C5F" w:rsidRPr="00DA2C5F" w14:paraId="19CFE0C0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9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4ADE32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DF0D55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(sustained release) containing tramadol hydrochloride 100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B35656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A80624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Tramal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SR 100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A46542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716E4E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2.74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459885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6.92</w:t>
            </w:r>
          </w:p>
        </w:tc>
      </w:tr>
      <w:tr w:rsidR="00DA2C5F" w:rsidRPr="00DA2C5F" w14:paraId="4A22FAC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6EDDE3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E73EF1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(sustained release) containing tramadol hydrochloride 150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0A7A41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A4EC75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Tramal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SR 150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B415AC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5442A9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322690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8.50</w:t>
            </w:r>
          </w:p>
        </w:tc>
      </w:tr>
      <w:tr w:rsidR="00DA2C5F" w:rsidRPr="00DA2C5F" w14:paraId="207AA74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AFC16C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402089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(sustained release) containing tramadol hydrochloride 200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D1042D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3E16F7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Tramal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SR 200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A7D68D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82BE6A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3.66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73D949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9.32</w:t>
            </w:r>
          </w:p>
        </w:tc>
      </w:tr>
      <w:tr w:rsidR="00DA2C5F" w:rsidRPr="00DA2C5F" w14:paraId="3795D058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39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C70CFC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Trandolapril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EE0A00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500 micrograms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A66E02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7B18B2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Gopten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133914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2587F1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811A28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5.76</w:t>
            </w:r>
          </w:p>
        </w:tc>
      </w:tr>
      <w:tr w:rsidR="00DA2C5F" w:rsidRPr="00DA2C5F" w14:paraId="52C4760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96680A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C61975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1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6F7282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2CBB08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Gopten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B3F7DB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DC68D1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3.69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451F09B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6.95</w:t>
            </w:r>
          </w:p>
        </w:tc>
      </w:tr>
      <w:tr w:rsidR="00DA2C5F" w:rsidRPr="00DA2C5F" w14:paraId="27A6A46A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9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5F13F3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312014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2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4C90A9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FA91DD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Gopten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5EAEE7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0CC176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4.45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0AA12F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7.70</w:t>
            </w:r>
          </w:p>
        </w:tc>
      </w:tr>
      <w:tr w:rsidR="00DA2C5F" w:rsidRPr="00DA2C5F" w14:paraId="3B7FFB1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EFE34B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93887B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4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8BBB61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6445BA8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Gopten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211473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BE542E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8.36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54537F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11.61</w:t>
            </w:r>
          </w:p>
        </w:tc>
      </w:tr>
      <w:tr w:rsidR="00DA2C5F" w:rsidRPr="00DA2C5F" w14:paraId="3C2F061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37D0290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Triamcinolone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7C1ACB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containing triamcinolone acetonide 200 micrograms per g, 100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C0B6F1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DB1052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Aristocort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0.02%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B1F1CC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3A0E5C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E9CB09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5.02</w:t>
            </w:r>
          </w:p>
        </w:tc>
      </w:tr>
      <w:tr w:rsidR="00DA2C5F" w:rsidRPr="00DA2C5F" w14:paraId="1F7E739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73088E0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A3D397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Ointment containing triamcinolone acetonide 200 micrograms per g, 100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9D2A0E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073EF3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Aristocort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0.02%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2AAC483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E5BA4A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CC93EE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5.02</w:t>
            </w:r>
          </w:p>
        </w:tc>
      </w:tr>
      <w:tr w:rsidR="00DA2C5F" w:rsidRPr="00DA2C5F" w14:paraId="78DB9C0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1253BA0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Triamcinolone with neomycin,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gramicidin</w:t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nystatin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1C6D45D0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Ear drops containing triamcinolone acetonide 0.9 mg with neomycin 2.25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), gramicidin 225 micrograms and nystatin 90,000 units per g, 7.5 mL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71C0A7D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ear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9CB33A6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Kenacomb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Otic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3896A22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9B95386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3.78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5C605DB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5.36</w:t>
            </w:r>
          </w:p>
        </w:tc>
      </w:tr>
      <w:tr w:rsidR="00DA2C5F" w:rsidRPr="00DA2C5F" w14:paraId="66EF2F7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BFD3027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B2D14D1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Ear ointment containing triamcinolone acetonide 1 mg with neomycin 2.5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sulfate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), gramicidin 250 micrograms and nystatin 100,000 units per g, 5 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B848F28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ear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774EDB0" w14:textId="77777777" w:rsidR="00496381" w:rsidRPr="00DA2C5F" w:rsidRDefault="00496381" w:rsidP="005D44F7">
            <w:pPr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Kenacomb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Otic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3BCF5207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B8AAF43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2725337" w14:textId="77777777" w:rsidR="00496381" w:rsidRPr="00DA2C5F" w:rsidRDefault="00496381" w:rsidP="005D44F7">
            <w:pPr>
              <w:keepLines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5.16</w:t>
            </w:r>
          </w:p>
        </w:tc>
      </w:tr>
      <w:tr w:rsidR="00DA2C5F" w:rsidRPr="00DA2C5F" w14:paraId="398776A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00FC8A7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Trimethoprim</w:t>
            </w:r>
          </w:p>
        </w:tc>
        <w:tc>
          <w:tcPr>
            <w:tcW w:w="135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3591E2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300 mg</w:t>
            </w:r>
          </w:p>
          <w:p w14:paraId="3CE74C2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060AB1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  <w:p w14:paraId="67914D8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C59082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Alprim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E9A38D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4D82D82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FAA764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5.07</w:t>
            </w:r>
          </w:p>
        </w:tc>
      </w:tr>
      <w:tr w:rsidR="00DA2C5F" w:rsidRPr="00DA2C5F" w14:paraId="4E77DF2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12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CDFB2B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4CD9073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14:paraId="3CF62A1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ABA544E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Triprim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69410FE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000BC30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E466AB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6.20</w:t>
            </w:r>
          </w:p>
        </w:tc>
      </w:tr>
      <w:tr w:rsidR="00DA2C5F" w:rsidRPr="00DA2C5F" w14:paraId="68F61F3F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7B8638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Trimethoprim with sulfamethoxazole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7D04BF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160 mg</w:t>
            </w: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800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CFF864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71CFC83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Septrin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Forte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B41694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771C88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325B74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6.38</w:t>
            </w:r>
          </w:p>
        </w:tc>
      </w:tr>
      <w:tr w:rsidR="00DA2C5F" w:rsidRPr="00DA2C5F" w:rsidDel="00FA3D12" w14:paraId="665BAF92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519B404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Valaciclovir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61BC829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</w:rPr>
              <w:t>Tablet 500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2DA840A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40867D9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Valtrex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184BF2F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CA72F43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24CCF83B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6.51</w:t>
            </w:r>
          </w:p>
        </w:tc>
      </w:tr>
      <w:tr w:rsidR="00DA2C5F" w:rsidRPr="00DA2C5F" w:rsidDel="00FA3D12" w14:paraId="0E7584CC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66B6075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0606256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CA9646B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97E3B49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Valtrex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AB50DE7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EE31B1B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9939986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14.26</w:t>
            </w:r>
          </w:p>
        </w:tc>
      </w:tr>
      <w:tr w:rsidR="00DA2C5F" w:rsidRPr="00DA2C5F" w:rsidDel="00FA3D12" w14:paraId="25F3CD27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4D7434CA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E1A0970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7E908A5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51FD7EA0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Valtrex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4EFB46B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AE91CBF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C00CE36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19.06</w:t>
            </w:r>
          </w:p>
        </w:tc>
      </w:tr>
      <w:tr w:rsidR="00DA2C5F" w:rsidRPr="00DA2C5F" w:rsidDel="00FA3D12" w14:paraId="3AE725A4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5121B5A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72AFF86D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63DA584B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A7A2843" w14:textId="77777777" w:rsidR="00496381" w:rsidRPr="00DA2C5F" w:rsidDel="00FA3D12" w:rsidRDefault="00496381" w:rsidP="005D44F7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Valtrex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4B676536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8A29E69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1A3FB28" w14:textId="77777777" w:rsidR="00496381" w:rsidRPr="00DA2C5F" w:rsidDel="00FA3D12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42.70</w:t>
            </w:r>
          </w:p>
        </w:tc>
      </w:tr>
      <w:tr w:rsidR="00DA2C5F" w:rsidRPr="00DA2C5F" w14:paraId="3645A229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509BE50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Valproic Acid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7AD752B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(enteric coated) containing sodium valproate 200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474944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768BD89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Epilim EC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783BF98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FE071D5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4.63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507BBE7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5.42</w:t>
            </w:r>
          </w:p>
        </w:tc>
      </w:tr>
      <w:tr w:rsidR="00DA2C5F" w:rsidRPr="00DA2C5F" w14:paraId="35BAFCEB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86ABFB6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2249612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(enteric coated) containing sodium valproate 500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74215D0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EF9B38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Epilim EC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0C69E717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55D3200A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9.17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F8112CD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9.96</w:t>
            </w:r>
          </w:p>
        </w:tc>
      </w:tr>
      <w:tr w:rsidR="00DA2C5F" w:rsidRPr="00DA2C5F" w14:paraId="405EF58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18590EC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Venlafaxine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5C15877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(modified release) 75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40FC043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1F3A1C6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Efexor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XR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360694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74B34B56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1D5E2931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5.50</w:t>
            </w:r>
          </w:p>
        </w:tc>
      </w:tr>
      <w:tr w:rsidR="00DA2C5F" w:rsidRPr="00DA2C5F" w14:paraId="4F919EED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15FDDC6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6FD93F7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(modified release) 150 mg (as hydrochloride)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0922532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04DDED7F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Efexor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XR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0ECD62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8E1B9F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76A914D8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5.92</w:t>
            </w:r>
          </w:p>
        </w:tc>
      </w:tr>
      <w:tr w:rsidR="00DA2C5F" w:rsidRPr="00DA2C5F" w14:paraId="4499FDA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208AB8B3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Verapamil</w:t>
            </w: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04DC7343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verapamil hydrochloride 80 mg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183E88B7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320F90E0" w14:textId="77777777" w:rsidR="00496381" w:rsidRPr="00DA2C5F" w:rsidRDefault="00496381" w:rsidP="005D44F7">
            <w:pPr>
              <w:keepNext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Isoptin</w:t>
            </w:r>
            <w:proofErr w:type="spellEnd"/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A35A44A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16EC663B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6.95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061A9385" w14:textId="77777777" w:rsidR="00496381" w:rsidRPr="00DA2C5F" w:rsidRDefault="00496381" w:rsidP="005D44F7">
            <w:pPr>
              <w:keepNext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10.20</w:t>
            </w:r>
          </w:p>
        </w:tc>
      </w:tr>
      <w:tr w:rsidR="00DA2C5F" w:rsidRPr="00DA2C5F" w14:paraId="7FD6D436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2A3D8B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42BCB18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verapamil hydrochloride 180 mg (sustained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5BF4515A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46E1CF73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Isoptin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180 SR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5FE03BE0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3865FD0E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5.61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3BA9E58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8.86</w:t>
            </w:r>
          </w:p>
        </w:tc>
      </w:tr>
      <w:tr w:rsidR="00DA2C5F" w:rsidRPr="00DA2C5F" w14:paraId="05F3AF51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8"/>
        </w:trPr>
        <w:tc>
          <w:tcPr>
            <w:tcW w:w="743" w:type="pct"/>
            <w:shd w:val="clear" w:color="auto" w:fill="auto"/>
            <w:tcMar>
              <w:top w:w="28" w:type="dxa"/>
              <w:bottom w:w="28" w:type="dxa"/>
            </w:tcMar>
          </w:tcPr>
          <w:p w14:paraId="6F9824F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auto"/>
            <w:tcMar>
              <w:top w:w="28" w:type="dxa"/>
              <w:bottom w:w="28" w:type="dxa"/>
            </w:tcMar>
          </w:tcPr>
          <w:p w14:paraId="3ACEC942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verapamil hydrochloride 240 mg (sustained release)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14:paraId="2A0BC55D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shd w:val="clear" w:color="auto" w:fill="auto"/>
            <w:tcMar>
              <w:top w:w="28" w:type="dxa"/>
              <w:bottom w:w="28" w:type="dxa"/>
            </w:tcMar>
          </w:tcPr>
          <w:p w14:paraId="209F5934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Isoptin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SR</w:t>
            </w:r>
          </w:p>
        </w:tc>
        <w:tc>
          <w:tcPr>
            <w:tcW w:w="376" w:type="pct"/>
            <w:shd w:val="clear" w:color="auto" w:fill="auto"/>
            <w:tcMar>
              <w:top w:w="28" w:type="dxa"/>
              <w:bottom w:w="28" w:type="dxa"/>
            </w:tcMar>
          </w:tcPr>
          <w:p w14:paraId="1C2DE042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3" w:type="pct"/>
            <w:shd w:val="clear" w:color="auto" w:fill="auto"/>
            <w:tcMar>
              <w:top w:w="28" w:type="dxa"/>
              <w:bottom w:w="28" w:type="dxa"/>
            </w:tcMar>
          </w:tcPr>
          <w:p w14:paraId="2700F894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7.48</w:t>
            </w:r>
          </w:p>
        </w:tc>
        <w:tc>
          <w:tcPr>
            <w:tcW w:w="668" w:type="pct"/>
            <w:shd w:val="clear" w:color="auto" w:fill="auto"/>
            <w:tcMar>
              <w:top w:w="28" w:type="dxa"/>
              <w:bottom w:w="28" w:type="dxa"/>
            </w:tcMar>
          </w:tcPr>
          <w:p w14:paraId="6B4D0CD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10.73</w:t>
            </w:r>
          </w:p>
        </w:tc>
      </w:tr>
      <w:tr w:rsidR="00496381" w:rsidRPr="00DA2C5F" w14:paraId="6AE10C35" w14:textId="77777777" w:rsidTr="005D44F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7"/>
        </w:trPr>
        <w:tc>
          <w:tcPr>
            <w:tcW w:w="743" w:type="pct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9963E8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Zolmitriptan</w:t>
            </w:r>
          </w:p>
        </w:tc>
        <w:tc>
          <w:tcPr>
            <w:tcW w:w="1359" w:type="pct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9A9EF0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2.5 mg</w:t>
            </w:r>
          </w:p>
        </w:tc>
        <w:tc>
          <w:tcPr>
            <w:tcW w:w="560" w:type="pct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D02725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7A74A1" w14:textId="77777777" w:rsidR="00496381" w:rsidRPr="00DA2C5F" w:rsidRDefault="00496381" w:rsidP="005D44F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Zomig</w:t>
            </w:r>
            <w:proofErr w:type="spellEnd"/>
          </w:p>
        </w:tc>
        <w:tc>
          <w:tcPr>
            <w:tcW w:w="376" w:type="pct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D93B8C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CE5BD3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5.52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A5920F" w14:textId="77777777" w:rsidR="00496381" w:rsidRPr="00DA2C5F" w:rsidRDefault="00496381" w:rsidP="005D44F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2C5F">
              <w:rPr>
                <w:rFonts w:ascii="Arial" w:hAnsi="Arial" w:cs="Arial"/>
                <w:color w:val="000000" w:themeColor="text1"/>
                <w:sz w:val="18"/>
                <w:szCs w:val="18"/>
              </w:rPr>
              <w:t>7.62</w:t>
            </w:r>
          </w:p>
        </w:tc>
      </w:tr>
      <w:bookmarkEnd w:id="10"/>
    </w:tbl>
    <w:p w14:paraId="569E4763" w14:textId="77777777" w:rsidR="00496381" w:rsidRPr="00DA2C5F" w:rsidRDefault="00496381" w:rsidP="00496381">
      <w:pPr>
        <w:pStyle w:val="Tabletext"/>
        <w:rPr>
          <w:color w:val="000000" w:themeColor="text1"/>
        </w:rPr>
      </w:pPr>
    </w:p>
    <w:p w14:paraId="47A187F7" w14:textId="77777777" w:rsidR="00987BFE" w:rsidRPr="00DA2C5F" w:rsidRDefault="00987BFE" w:rsidP="007C5C3E">
      <w:pPr>
        <w:pStyle w:val="notemargin"/>
        <w:rPr>
          <w:color w:val="000000" w:themeColor="text1"/>
        </w:rPr>
      </w:pPr>
    </w:p>
    <w:p w14:paraId="0079F907" w14:textId="77777777" w:rsidR="0038734F" w:rsidRPr="00DA2C5F" w:rsidRDefault="0038734F">
      <w:pPr>
        <w:spacing w:line="240" w:lineRule="auto"/>
        <w:rPr>
          <w:rStyle w:val="CharChapNo"/>
          <w:rFonts w:ascii="Arial" w:eastAsia="Times New Roman" w:hAnsi="Arial" w:cs="Times New Roman"/>
          <w:b/>
          <w:color w:val="000000" w:themeColor="text1"/>
          <w:kern w:val="28"/>
          <w:sz w:val="32"/>
          <w:lang w:eastAsia="en-AU"/>
        </w:rPr>
      </w:pPr>
      <w:r w:rsidRPr="00DA2C5F">
        <w:rPr>
          <w:rStyle w:val="CharChapNo"/>
          <w:color w:val="000000" w:themeColor="text1"/>
        </w:rPr>
        <w:br w:type="page"/>
      </w:r>
    </w:p>
    <w:p w14:paraId="6F619134" w14:textId="45DE6949" w:rsidR="007C5C3E" w:rsidRPr="00DA2C5F" w:rsidRDefault="007C5C3E" w:rsidP="0038734F">
      <w:pPr>
        <w:pStyle w:val="ActHead6"/>
        <w:rPr>
          <w:color w:val="000000" w:themeColor="text1"/>
        </w:rPr>
      </w:pPr>
      <w:bookmarkStart w:id="11" w:name="_Toc115422123"/>
      <w:r w:rsidRPr="00DA2C5F">
        <w:rPr>
          <w:rStyle w:val="CharChapNo"/>
          <w:color w:val="000000" w:themeColor="text1"/>
        </w:rPr>
        <w:lastRenderedPageBreak/>
        <w:t>Schedule 2</w:t>
      </w:r>
      <w:r w:rsidRPr="00DA2C5F">
        <w:rPr>
          <w:color w:val="000000" w:themeColor="text1"/>
        </w:rPr>
        <w:t>—</w:t>
      </w:r>
      <w:r w:rsidRPr="00DA2C5F">
        <w:rPr>
          <w:rStyle w:val="CharChapText"/>
          <w:color w:val="000000" w:themeColor="text1"/>
        </w:rPr>
        <w:t>Pharmaceutical benefits for which the Commonwealth will pay the special patient contribution</w:t>
      </w:r>
      <w:bookmarkEnd w:id="11"/>
    </w:p>
    <w:p w14:paraId="0D0C7480" w14:textId="77777777" w:rsidR="007C5C3E" w:rsidRPr="00DA2C5F" w:rsidRDefault="008A6030" w:rsidP="008A6030">
      <w:pPr>
        <w:pStyle w:val="notemargin"/>
        <w:rPr>
          <w:color w:val="000000" w:themeColor="text1"/>
        </w:rPr>
      </w:pPr>
      <w:r w:rsidRPr="00DA2C5F">
        <w:rPr>
          <w:color w:val="000000" w:themeColor="text1"/>
        </w:rPr>
        <w:t xml:space="preserve">Note: See </w:t>
      </w:r>
      <w:r w:rsidR="008B3541" w:rsidRPr="00DA2C5F">
        <w:rPr>
          <w:color w:val="000000" w:themeColor="text1"/>
        </w:rPr>
        <w:t>section 8</w:t>
      </w:r>
      <w:r w:rsidRPr="00DA2C5F">
        <w:rPr>
          <w:color w:val="000000" w:themeColor="text1"/>
        </w:rPr>
        <w:t>.</w:t>
      </w:r>
    </w:p>
    <w:p w14:paraId="31DE08AD" w14:textId="77777777" w:rsidR="007C5C3E" w:rsidRPr="00DA2C5F" w:rsidRDefault="007C5C3E" w:rsidP="007C5C3E">
      <w:pPr>
        <w:rPr>
          <w:color w:val="000000" w:themeColor="text1"/>
          <w:lang w:eastAsia="en-AU"/>
        </w:rPr>
      </w:pPr>
    </w:p>
    <w:tbl>
      <w:tblPr>
        <w:tblW w:w="13922" w:type="dxa"/>
        <w:tblInd w:w="16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52"/>
        <w:gridCol w:w="2976"/>
        <w:gridCol w:w="1560"/>
        <w:gridCol w:w="1701"/>
        <w:gridCol w:w="6033"/>
      </w:tblGrid>
      <w:tr w:rsidR="00DA2C5F" w:rsidRPr="00DA2C5F" w14:paraId="1129C339" w14:textId="77777777" w:rsidTr="00F84ABE">
        <w:trPr>
          <w:tblHeader/>
        </w:trPr>
        <w:tc>
          <w:tcPr>
            <w:tcW w:w="1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FF94D6" w14:textId="77777777" w:rsidR="007C5C3E" w:rsidRPr="00DA2C5F" w:rsidRDefault="007C5C3E" w:rsidP="00DE1782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Listed Drug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FDB43A" w14:textId="77777777" w:rsidR="007C5C3E" w:rsidRPr="00DA2C5F" w:rsidRDefault="007C5C3E" w:rsidP="00DE1782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 xml:space="preserve">Form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F7F0C8" w14:textId="77777777" w:rsidR="007C5C3E" w:rsidRPr="00DA2C5F" w:rsidRDefault="007C5C3E" w:rsidP="00DE1782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Manner of Administration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DD0F15" w14:textId="77777777" w:rsidR="007C5C3E" w:rsidRPr="00DA2C5F" w:rsidRDefault="007C5C3E" w:rsidP="00DE1782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Brand</w:t>
            </w:r>
          </w:p>
        </w:tc>
        <w:tc>
          <w:tcPr>
            <w:tcW w:w="6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987E15" w14:textId="77777777" w:rsidR="007C5C3E" w:rsidRPr="00DA2C5F" w:rsidRDefault="007C5C3E" w:rsidP="00DE1782">
            <w:pPr>
              <w:pStyle w:val="TableHeading"/>
              <w:rPr>
                <w:color w:val="000000" w:themeColor="text1"/>
              </w:rPr>
            </w:pPr>
            <w:r w:rsidRPr="00DA2C5F">
              <w:rPr>
                <w:color w:val="000000" w:themeColor="text1"/>
              </w:rPr>
              <w:t>Circumstances</w:t>
            </w:r>
          </w:p>
        </w:tc>
      </w:tr>
      <w:tr w:rsidR="00DA2C5F" w:rsidRPr="00DA2C5F" w14:paraId="4E77248E" w14:textId="77777777" w:rsidTr="00F84ABE">
        <w:tc>
          <w:tcPr>
            <w:tcW w:w="1652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332226" w14:textId="77777777" w:rsidR="007C5C3E" w:rsidRPr="00DA2C5F" w:rsidRDefault="007C5C3E" w:rsidP="0064795A">
            <w:pPr>
              <w:suppressAutoHyphens/>
              <w:spacing w:before="60"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Amoxicillin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B1C75F" w14:textId="77777777" w:rsidR="007C5C3E" w:rsidRPr="00DA2C5F" w:rsidRDefault="007C5C3E" w:rsidP="0064795A">
            <w:pPr>
              <w:suppressAutoHyphens/>
              <w:spacing w:before="60"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Powder for paediatric oral drops 100 mg (as trihydrate) per mL, 20 mL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3A70DC" w14:textId="77777777" w:rsidR="007C5C3E" w:rsidRPr="00DA2C5F" w:rsidRDefault="007C5C3E" w:rsidP="0064795A">
            <w:pPr>
              <w:suppressAutoHyphens/>
              <w:spacing w:before="60"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Oral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089098" w14:textId="77777777" w:rsidR="007C5C3E" w:rsidRPr="00DA2C5F" w:rsidRDefault="007C5C3E" w:rsidP="0064795A">
            <w:pPr>
              <w:suppressAutoHyphens/>
              <w:spacing w:before="60"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Amoxil</w:t>
            </w:r>
          </w:p>
        </w:tc>
        <w:tc>
          <w:tcPr>
            <w:tcW w:w="6033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A00DE8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Infection suspected or proven to be due to a susceptible organism</w:t>
            </w:r>
          </w:p>
          <w:p w14:paraId="14424C55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The treatment must be for patients who require a liquid formulation and in whom the syrup formulations are unsuitable</w:t>
            </w:r>
          </w:p>
        </w:tc>
      </w:tr>
      <w:tr w:rsidR="00DA2C5F" w:rsidRPr="00DA2C5F" w14:paraId="4A187CF1" w14:textId="77777777" w:rsidTr="00F84ABE">
        <w:tc>
          <w:tcPr>
            <w:tcW w:w="1652" w:type="dxa"/>
            <w:shd w:val="clear" w:color="auto" w:fill="auto"/>
            <w:tcMar>
              <w:top w:w="28" w:type="dxa"/>
              <w:bottom w:w="28" w:type="dxa"/>
            </w:tcMar>
          </w:tcPr>
          <w:p w14:paraId="4BC246F5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Eprosartan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77290A01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Tablet 400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mesilate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6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14:paraId="7C71C2DE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Oral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334DBE41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Teveten</w:t>
            </w:r>
            <w:proofErr w:type="spellEnd"/>
          </w:p>
        </w:tc>
        <w:tc>
          <w:tcPr>
            <w:tcW w:w="6033" w:type="dxa"/>
            <w:shd w:val="clear" w:color="auto" w:fill="auto"/>
            <w:tcMar>
              <w:top w:w="28" w:type="dxa"/>
              <w:bottom w:w="28" w:type="dxa"/>
            </w:tcMar>
          </w:tcPr>
          <w:p w14:paraId="488883FA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Adverse effects occurring with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all of</w:t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 the base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priced drugs.</w:t>
            </w:r>
          </w:p>
          <w:p w14:paraId="383BE8C9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Drug interactions occurring with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all of</w:t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 the base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priced drugs.</w:t>
            </w:r>
          </w:p>
          <w:p w14:paraId="6D5E2E20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Drug interactions expected to occur with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all of</w:t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 the base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priced drugs.</w:t>
            </w:r>
          </w:p>
          <w:p w14:paraId="511C69ED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Transfer to a base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priced drug would cause patient confusion resulting in problems with compliance.</w:t>
            </w:r>
          </w:p>
        </w:tc>
      </w:tr>
      <w:tr w:rsidR="00DA2C5F" w:rsidRPr="00DA2C5F" w14:paraId="7974DDE7" w14:textId="77777777" w:rsidTr="00F84ABE">
        <w:tc>
          <w:tcPr>
            <w:tcW w:w="1652" w:type="dxa"/>
            <w:shd w:val="clear" w:color="auto" w:fill="auto"/>
            <w:tcMar>
              <w:top w:w="28" w:type="dxa"/>
              <w:bottom w:w="28" w:type="dxa"/>
            </w:tcMar>
          </w:tcPr>
          <w:p w14:paraId="287E0D35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06CD7410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Tablet 600 mg (as </w:t>
            </w:r>
            <w:proofErr w:type="spell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mesilate</w:t>
            </w:r>
            <w:proofErr w:type="spellEnd"/>
            <w:r w:rsidRPr="00DA2C5F">
              <w:rPr>
                <w:rFonts w:ascii="Arial" w:hAnsi="Arial" w:cs="Arial"/>
                <w:color w:val="000000" w:themeColor="text1"/>
                <w:sz w:val="16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14:paraId="12EA3A12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Oral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3EC2771E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Teveten</w:t>
            </w:r>
            <w:proofErr w:type="spellEnd"/>
          </w:p>
        </w:tc>
        <w:tc>
          <w:tcPr>
            <w:tcW w:w="6033" w:type="dxa"/>
            <w:shd w:val="clear" w:color="auto" w:fill="auto"/>
            <w:tcMar>
              <w:top w:w="28" w:type="dxa"/>
              <w:bottom w:w="28" w:type="dxa"/>
            </w:tcMar>
          </w:tcPr>
          <w:p w14:paraId="456084AD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Adverse effects occurring with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all of</w:t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 the base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priced drugs.</w:t>
            </w:r>
          </w:p>
          <w:p w14:paraId="22CEC554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Drug interactions occurring with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all of</w:t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 the base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priced drugs.</w:t>
            </w:r>
          </w:p>
          <w:p w14:paraId="7174F13E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Drug interactions expected to occur with </w:t>
            </w:r>
            <w:proofErr w:type="gram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all of</w:t>
            </w:r>
            <w:proofErr w:type="gramEnd"/>
            <w:r w:rsidRPr="00DA2C5F">
              <w:rPr>
                <w:rFonts w:ascii="Arial" w:hAnsi="Arial" w:cs="Arial"/>
                <w:color w:val="000000" w:themeColor="text1"/>
                <w:sz w:val="16"/>
              </w:rPr>
              <w:t xml:space="preserve"> the base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priced drugs.</w:t>
            </w:r>
          </w:p>
          <w:p w14:paraId="2E57CD89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Transfer to a base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priced drug would cause patient confusion resulting in problems with compliance.</w:t>
            </w:r>
          </w:p>
        </w:tc>
      </w:tr>
      <w:tr w:rsidR="00DA2C5F" w:rsidRPr="00DA2C5F" w14:paraId="7358DFF2" w14:textId="77777777" w:rsidTr="00F84ABE">
        <w:tc>
          <w:tcPr>
            <w:tcW w:w="1652" w:type="dxa"/>
            <w:shd w:val="clear" w:color="auto" w:fill="auto"/>
            <w:tcMar>
              <w:top w:w="28" w:type="dxa"/>
              <w:bottom w:w="28" w:type="dxa"/>
            </w:tcMar>
          </w:tcPr>
          <w:p w14:paraId="1371DEA8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Naratriptan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127790B3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Tablet 2.5 mg (as hydrochloride)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14:paraId="0FF6E950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Oral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0E616414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 w:rsidRPr="00DA2C5F">
              <w:rPr>
                <w:rFonts w:ascii="Arial" w:hAnsi="Arial" w:cs="Arial"/>
                <w:color w:val="000000" w:themeColor="text1"/>
                <w:sz w:val="16"/>
              </w:rPr>
              <w:t>Naramig</w:t>
            </w:r>
            <w:proofErr w:type="spellEnd"/>
          </w:p>
        </w:tc>
        <w:tc>
          <w:tcPr>
            <w:tcW w:w="6033" w:type="dxa"/>
            <w:tcMar>
              <w:top w:w="28" w:type="dxa"/>
              <w:bottom w:w="28" w:type="dxa"/>
            </w:tcMar>
          </w:tcPr>
          <w:p w14:paraId="494907B7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Migraine attack</w:t>
            </w:r>
          </w:p>
          <w:p w14:paraId="11B9D704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The condition must have usually failed to respond to analgesics in the past; AND</w:t>
            </w:r>
          </w:p>
          <w:p w14:paraId="217A7EA2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Patient must be one in whom transfer to another suitable PBS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listed drug would cause patient confusion resulting in problems with compliance.</w:t>
            </w:r>
          </w:p>
        </w:tc>
      </w:tr>
      <w:tr w:rsidR="00DA2C5F" w:rsidRPr="00DA2C5F" w14:paraId="10EBE03C" w14:textId="77777777" w:rsidTr="00F84ABE">
        <w:trPr>
          <w:trHeight w:val="835"/>
        </w:trPr>
        <w:tc>
          <w:tcPr>
            <w:tcW w:w="1652" w:type="dxa"/>
            <w:shd w:val="clear" w:color="auto" w:fill="auto"/>
            <w:tcMar>
              <w:top w:w="28" w:type="dxa"/>
              <w:bottom w:w="28" w:type="dxa"/>
            </w:tcMar>
          </w:tcPr>
          <w:p w14:paraId="3394319D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574020B0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14:paraId="5232D2CF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02CE24FF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33" w:type="dxa"/>
            <w:tcMar>
              <w:top w:w="28" w:type="dxa"/>
              <w:bottom w:w="28" w:type="dxa"/>
            </w:tcMar>
          </w:tcPr>
          <w:p w14:paraId="396DFD4A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Migraine attack</w:t>
            </w:r>
          </w:p>
          <w:p w14:paraId="4B9AD1A2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The condition must have usually failed to respond to analgesics in the past; AND</w:t>
            </w:r>
          </w:p>
          <w:p w14:paraId="0D6904DA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Patient must be one in whom transfer to another suitable PBS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listed drug is likely to result in adverse clinical consequences.</w:t>
            </w:r>
          </w:p>
        </w:tc>
      </w:tr>
      <w:tr w:rsidR="00DA2C5F" w:rsidRPr="00DA2C5F" w14:paraId="5795DC14" w14:textId="77777777" w:rsidTr="00F84ABE">
        <w:tc>
          <w:tcPr>
            <w:tcW w:w="1652" w:type="dxa"/>
            <w:shd w:val="clear" w:color="auto" w:fill="auto"/>
            <w:tcMar>
              <w:top w:w="28" w:type="dxa"/>
              <w:bottom w:w="28" w:type="dxa"/>
            </w:tcMar>
          </w:tcPr>
          <w:p w14:paraId="44062AC0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3BA2D022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14:paraId="70176DA8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4DD6C6E8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33" w:type="dxa"/>
            <w:tcMar>
              <w:top w:w="28" w:type="dxa"/>
              <w:bottom w:w="28" w:type="dxa"/>
            </w:tcMar>
          </w:tcPr>
          <w:p w14:paraId="43999C4E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Migraine attack</w:t>
            </w:r>
          </w:p>
          <w:p w14:paraId="770E36FF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The condition must have usually failed to respond to analgesics in the past; AND</w:t>
            </w:r>
          </w:p>
          <w:p w14:paraId="7760CC98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Patient must be one in whom adverse events have occurred with other suitable PBS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listed drugs.</w:t>
            </w:r>
          </w:p>
        </w:tc>
      </w:tr>
      <w:tr w:rsidR="00DA2C5F" w:rsidRPr="00DA2C5F" w14:paraId="173DA016" w14:textId="77777777" w:rsidTr="00F84ABE">
        <w:tc>
          <w:tcPr>
            <w:tcW w:w="1652" w:type="dxa"/>
            <w:shd w:val="clear" w:color="auto" w:fill="auto"/>
            <w:tcMar>
              <w:top w:w="28" w:type="dxa"/>
              <w:bottom w:w="28" w:type="dxa"/>
            </w:tcMar>
          </w:tcPr>
          <w:p w14:paraId="2B28C4A8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560D2F41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14:paraId="52DAC2BA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2D6D4BEA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33" w:type="dxa"/>
            <w:tcMar>
              <w:top w:w="28" w:type="dxa"/>
              <w:bottom w:w="28" w:type="dxa"/>
            </w:tcMar>
          </w:tcPr>
          <w:p w14:paraId="55060A87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Migraine attack</w:t>
            </w:r>
          </w:p>
          <w:p w14:paraId="63CEB18F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The condition must have usually failed to respond to analgesics in the past; AND</w:t>
            </w:r>
          </w:p>
          <w:p w14:paraId="0B7EB6F6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Patient must be one in whom drug interactions are expected to occur with other suitable PBS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listed drugs.</w:t>
            </w:r>
          </w:p>
        </w:tc>
      </w:tr>
      <w:tr w:rsidR="007C5C3E" w:rsidRPr="00DA2C5F" w14:paraId="4F97FB77" w14:textId="77777777" w:rsidTr="00F84ABE">
        <w:tc>
          <w:tcPr>
            <w:tcW w:w="1652" w:type="dxa"/>
            <w:shd w:val="clear" w:color="auto" w:fill="auto"/>
            <w:tcMar>
              <w:top w:w="28" w:type="dxa"/>
              <w:bottom w:w="28" w:type="dxa"/>
            </w:tcMar>
          </w:tcPr>
          <w:p w14:paraId="32331F9E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6E50D001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14:paraId="2D48ADE0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bottom w:w="28" w:type="dxa"/>
            </w:tcMar>
          </w:tcPr>
          <w:p w14:paraId="5843396C" w14:textId="77777777" w:rsidR="007C5C3E" w:rsidRPr="00DA2C5F" w:rsidRDefault="007C5C3E" w:rsidP="0064795A">
            <w:pPr>
              <w:suppressAutoHyphens/>
              <w:spacing w:after="60"/>
              <w:ind w:left="113" w:hanging="113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33" w:type="dxa"/>
            <w:tcMar>
              <w:top w:w="28" w:type="dxa"/>
              <w:bottom w:w="28" w:type="dxa"/>
            </w:tcMar>
          </w:tcPr>
          <w:p w14:paraId="25FED647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Migraine attack</w:t>
            </w:r>
          </w:p>
          <w:p w14:paraId="3C6F26CD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The condition must have usually failed to respond to analgesics in the past; AND</w:t>
            </w:r>
          </w:p>
          <w:p w14:paraId="0F306B7B" w14:textId="77777777" w:rsidR="007C5C3E" w:rsidRPr="00DA2C5F" w:rsidRDefault="007C5C3E" w:rsidP="0064795A">
            <w:pPr>
              <w:suppressAutoHyphens/>
              <w:spacing w:before="60" w:after="60"/>
              <w:rPr>
                <w:rFonts w:ascii="Arial" w:hAnsi="Arial" w:cs="Arial"/>
                <w:color w:val="000000" w:themeColor="text1"/>
                <w:sz w:val="16"/>
              </w:rPr>
            </w:pPr>
            <w:r w:rsidRPr="00DA2C5F">
              <w:rPr>
                <w:rFonts w:ascii="Arial" w:hAnsi="Arial" w:cs="Arial"/>
                <w:color w:val="000000" w:themeColor="text1"/>
                <w:sz w:val="16"/>
              </w:rPr>
              <w:t>Patient must be one in whom drug interactions have occurred with other suitable PBS</w:t>
            </w:r>
            <w:r w:rsidR="001717AD" w:rsidRPr="00DA2C5F">
              <w:rPr>
                <w:rFonts w:ascii="Arial" w:hAnsi="Arial" w:cs="Arial"/>
                <w:color w:val="000000" w:themeColor="text1"/>
                <w:sz w:val="16"/>
              </w:rPr>
              <w:noBreakHyphen/>
            </w:r>
            <w:r w:rsidRPr="00DA2C5F">
              <w:rPr>
                <w:rFonts w:ascii="Arial" w:hAnsi="Arial" w:cs="Arial"/>
                <w:color w:val="000000" w:themeColor="text1"/>
                <w:sz w:val="16"/>
              </w:rPr>
              <w:t>listed drugs.</w:t>
            </w:r>
          </w:p>
        </w:tc>
      </w:tr>
    </w:tbl>
    <w:p w14:paraId="1496DD66" w14:textId="77777777" w:rsidR="007C5C3E" w:rsidRPr="00DA2C5F" w:rsidRDefault="007C5C3E" w:rsidP="007C5C3E">
      <w:pPr>
        <w:pStyle w:val="Tabletext"/>
        <w:rPr>
          <w:color w:val="000000" w:themeColor="text1"/>
        </w:rPr>
      </w:pPr>
    </w:p>
    <w:p w14:paraId="7AB84B5F" w14:textId="77777777" w:rsidR="00573C6C" w:rsidRPr="00DA2C5F" w:rsidRDefault="00573C6C" w:rsidP="0064795A">
      <w:pPr>
        <w:rPr>
          <w:color w:val="000000" w:themeColor="text1"/>
        </w:rPr>
        <w:sectPr w:rsidR="00573C6C" w:rsidRPr="00DA2C5F" w:rsidSect="00680B9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9" w:h="11907" w:orient="landscape" w:code="9"/>
          <w:pgMar w:top="1797" w:right="1440" w:bottom="1797" w:left="1440" w:header="720" w:footer="709" w:gutter="0"/>
          <w:cols w:space="720"/>
          <w:docGrid w:linePitch="299"/>
        </w:sectPr>
      </w:pPr>
      <w:bookmarkStart w:id="12" w:name="BkAutotext"/>
      <w:bookmarkEnd w:id="12"/>
    </w:p>
    <w:p w14:paraId="0B3079FF" w14:textId="77777777" w:rsidR="0089564D" w:rsidRPr="00DA2C5F" w:rsidRDefault="0089564D" w:rsidP="0038734F">
      <w:pPr>
        <w:pStyle w:val="ActHead6"/>
        <w:rPr>
          <w:color w:val="000000" w:themeColor="text1"/>
        </w:rPr>
      </w:pPr>
      <w:bookmarkStart w:id="13" w:name="_Toc115422124"/>
      <w:bookmarkStart w:id="14" w:name="opcAmSched"/>
      <w:bookmarkStart w:id="15" w:name="opcCurrentFind"/>
      <w:r w:rsidRPr="00DA2C5F">
        <w:rPr>
          <w:rStyle w:val="CharAmSchNo"/>
          <w:color w:val="000000" w:themeColor="text1"/>
        </w:rPr>
        <w:lastRenderedPageBreak/>
        <w:t>Schedule 3</w:t>
      </w:r>
      <w:r w:rsidRPr="00DA2C5F">
        <w:rPr>
          <w:color w:val="000000" w:themeColor="text1"/>
        </w:rPr>
        <w:t>—</w:t>
      </w:r>
      <w:r w:rsidRPr="00DA2C5F">
        <w:rPr>
          <w:rStyle w:val="CharAmSchText"/>
          <w:color w:val="000000" w:themeColor="text1"/>
        </w:rPr>
        <w:t>Repeals</w:t>
      </w:r>
      <w:bookmarkEnd w:id="13"/>
    </w:p>
    <w:bookmarkEnd w:id="14"/>
    <w:bookmarkEnd w:id="15"/>
    <w:p w14:paraId="5DC4D020" w14:textId="77777777" w:rsidR="0089564D" w:rsidRPr="00DA2C5F" w:rsidRDefault="0089564D" w:rsidP="0089564D">
      <w:pPr>
        <w:pStyle w:val="Header"/>
        <w:rPr>
          <w:color w:val="000000" w:themeColor="text1"/>
        </w:rPr>
      </w:pPr>
      <w:r w:rsidRPr="00DA2C5F">
        <w:rPr>
          <w:rStyle w:val="CharAmPartNo"/>
          <w:color w:val="000000" w:themeColor="text1"/>
        </w:rPr>
        <w:t xml:space="preserve"> </w:t>
      </w:r>
      <w:r w:rsidRPr="00DA2C5F">
        <w:rPr>
          <w:rStyle w:val="CharAmPartText"/>
          <w:color w:val="000000" w:themeColor="text1"/>
        </w:rPr>
        <w:t xml:space="preserve"> </w:t>
      </w:r>
    </w:p>
    <w:p w14:paraId="62714712" w14:textId="71B4DEC9" w:rsidR="0089564D" w:rsidRPr="00DA2C5F" w:rsidRDefault="0089564D" w:rsidP="0089564D">
      <w:pPr>
        <w:pStyle w:val="ActHead9"/>
        <w:rPr>
          <w:color w:val="000000" w:themeColor="text1"/>
        </w:rPr>
      </w:pPr>
      <w:bookmarkStart w:id="16" w:name="_Toc115422125"/>
      <w:r w:rsidRPr="00DA2C5F">
        <w:rPr>
          <w:color w:val="000000" w:themeColor="text1"/>
        </w:rPr>
        <w:t>National Health (Price and Special Patient Contribution) Determination 20</w:t>
      </w:r>
      <w:r w:rsidR="002B3245" w:rsidRPr="00DA2C5F">
        <w:rPr>
          <w:color w:val="000000" w:themeColor="text1"/>
        </w:rPr>
        <w:t>21</w:t>
      </w:r>
      <w:bookmarkEnd w:id="16"/>
    </w:p>
    <w:p w14:paraId="2EC06983" w14:textId="77777777" w:rsidR="0089564D" w:rsidRPr="00DA2C5F" w:rsidRDefault="0089564D" w:rsidP="0089564D">
      <w:pPr>
        <w:pStyle w:val="ItemHead"/>
        <w:rPr>
          <w:color w:val="000000" w:themeColor="text1"/>
        </w:rPr>
      </w:pPr>
      <w:proofErr w:type="gramStart"/>
      <w:r w:rsidRPr="00DA2C5F">
        <w:rPr>
          <w:color w:val="000000" w:themeColor="text1"/>
        </w:rPr>
        <w:t>1  The</w:t>
      </w:r>
      <w:proofErr w:type="gramEnd"/>
      <w:r w:rsidRPr="00DA2C5F">
        <w:rPr>
          <w:color w:val="000000" w:themeColor="text1"/>
        </w:rPr>
        <w:t xml:space="preserve"> whole of the instrument</w:t>
      </w:r>
    </w:p>
    <w:p w14:paraId="269C969D" w14:textId="77777777" w:rsidR="0089564D" w:rsidRPr="00DA2C5F" w:rsidRDefault="0089564D" w:rsidP="0089564D">
      <w:pPr>
        <w:pStyle w:val="Item"/>
        <w:rPr>
          <w:color w:val="000000" w:themeColor="text1"/>
        </w:rPr>
        <w:sectPr w:rsidR="0089564D" w:rsidRPr="00DA2C5F" w:rsidSect="00680B9C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DA2C5F">
        <w:rPr>
          <w:color w:val="000000" w:themeColor="text1"/>
        </w:rPr>
        <w:t>Repeal the instrument.</w:t>
      </w:r>
    </w:p>
    <w:p w14:paraId="604ADE93" w14:textId="77777777" w:rsidR="0089564D" w:rsidRPr="00DA2C5F" w:rsidRDefault="0089564D" w:rsidP="0089564D">
      <w:pPr>
        <w:rPr>
          <w:b/>
          <w:i/>
          <w:color w:val="000000" w:themeColor="text1"/>
        </w:rPr>
      </w:pPr>
    </w:p>
    <w:p w14:paraId="33498991" w14:textId="77777777" w:rsidR="007C5C3E" w:rsidRPr="00DA2C5F" w:rsidRDefault="007C5C3E" w:rsidP="007C5C3E">
      <w:pPr>
        <w:rPr>
          <w:color w:val="000000" w:themeColor="text1"/>
          <w:lang w:eastAsia="en-AU"/>
        </w:rPr>
      </w:pPr>
    </w:p>
    <w:sectPr w:rsidR="007C5C3E" w:rsidRPr="00DA2C5F" w:rsidSect="00680B9C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76F8" w14:textId="77777777" w:rsidR="0096587E" w:rsidRDefault="0096587E" w:rsidP="00715914">
      <w:pPr>
        <w:spacing w:line="240" w:lineRule="auto"/>
      </w:pPr>
      <w:r>
        <w:separator/>
      </w:r>
    </w:p>
  </w:endnote>
  <w:endnote w:type="continuationSeparator" w:id="0">
    <w:p w14:paraId="08A262A9" w14:textId="77777777" w:rsidR="0096587E" w:rsidRDefault="0096587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7F99" w14:textId="77777777" w:rsidR="0003256B" w:rsidRPr="00680B9C" w:rsidRDefault="00680B9C" w:rsidP="00680B9C">
    <w:pPr>
      <w:pStyle w:val="Footer"/>
      <w:rPr>
        <w:i/>
        <w:sz w:val="18"/>
      </w:rPr>
    </w:pPr>
    <w:r w:rsidRPr="00680B9C">
      <w:rPr>
        <w:i/>
        <w:sz w:val="18"/>
      </w:rPr>
      <w:t>OPC65063 -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CFEF" w14:textId="77777777" w:rsidR="00F45DB2" w:rsidRPr="00D1021D" w:rsidRDefault="00F45DB2" w:rsidP="00573C6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10348"/>
      <w:gridCol w:w="2093"/>
    </w:tblGrid>
    <w:tr w:rsidR="00F45DB2" w14:paraId="7D900BA4" w14:textId="77777777" w:rsidTr="0003256B"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9C7D62C" w14:textId="77777777" w:rsidR="00F45DB2" w:rsidRDefault="00F45DB2" w:rsidP="0064795A">
          <w:pPr>
            <w:spacing w:line="0" w:lineRule="atLeast"/>
            <w:rPr>
              <w:sz w:val="18"/>
            </w:rPr>
          </w:pPr>
        </w:p>
      </w:tc>
      <w:tc>
        <w:tcPr>
          <w:tcW w:w="10348" w:type="dxa"/>
          <w:tcBorders>
            <w:top w:val="nil"/>
            <w:left w:val="nil"/>
            <w:bottom w:val="nil"/>
            <w:right w:val="nil"/>
          </w:tcBorders>
        </w:tcPr>
        <w:p w14:paraId="4270215D" w14:textId="7A9791C1" w:rsidR="00F45DB2" w:rsidRDefault="002B3245" w:rsidP="0064795A">
          <w:pPr>
            <w:spacing w:line="0" w:lineRule="atLeast"/>
            <w:jc w:val="center"/>
            <w:rPr>
              <w:sz w:val="18"/>
            </w:rPr>
          </w:pPr>
          <w:r w:rsidRPr="002B3245">
            <w:rPr>
              <w:i/>
              <w:sz w:val="18"/>
            </w:rPr>
            <w:t>National Health (Price and Special Patient Contribution) Determination 2022</w:t>
          </w:r>
        </w:p>
      </w:tc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62BCBC48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1B8B97" w14:textId="77777777" w:rsidR="00F45DB2" w:rsidRPr="00D1021D" w:rsidRDefault="00F45DB2" w:rsidP="0064795A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7883" w14:textId="77777777" w:rsidR="00F45DB2" w:rsidRPr="00E33C1C" w:rsidRDefault="00F45DB2" w:rsidP="00573C6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5DB2" w14:paraId="5F43F87D" w14:textId="77777777" w:rsidTr="006479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4D11DB" w14:textId="77777777" w:rsidR="00F45DB2" w:rsidRDefault="00F45DB2" w:rsidP="0064795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B2D759" w14:textId="50557FE7" w:rsidR="00F45DB2" w:rsidRDefault="00F45DB2" w:rsidP="006479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5EDC">
            <w:rPr>
              <w:i/>
              <w:sz w:val="18"/>
            </w:rPr>
            <w:t>National Health (Price and Special Patient Contribution)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FC548B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36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A0C2C1" w14:textId="77777777" w:rsidR="00F45DB2" w:rsidRPr="00ED79B6" w:rsidRDefault="00F45DB2" w:rsidP="00573C6C">
    <w:pPr>
      <w:rPr>
        <w:i/>
        <w:sz w:val="18"/>
      </w:rPr>
    </w:pPr>
  </w:p>
  <w:p w14:paraId="2B5C3CCF" w14:textId="77777777" w:rsidR="00F45DB2" w:rsidRPr="00573C6C" w:rsidRDefault="00F45DB2" w:rsidP="00573C6C">
    <w:pPr>
      <w:pStyle w:val="Footer"/>
    </w:pPr>
  </w:p>
  <w:p w14:paraId="0C958ABF" w14:textId="77777777" w:rsidR="00F45DB2" w:rsidRPr="00680B9C" w:rsidRDefault="00680B9C" w:rsidP="00680B9C">
    <w:pPr>
      <w:rPr>
        <w:rFonts w:cs="Times New Roman"/>
        <w:i/>
        <w:sz w:val="18"/>
      </w:rPr>
    </w:pPr>
    <w:r w:rsidRPr="00680B9C">
      <w:rPr>
        <w:rFonts w:cs="Times New Roman"/>
        <w:i/>
        <w:sz w:val="18"/>
      </w:rPr>
      <w:t>OPC65063 -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164A" w14:textId="77777777" w:rsidR="00F45DB2" w:rsidRPr="00E33C1C" w:rsidRDefault="00F45DB2" w:rsidP="006479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5DB2" w14:paraId="0443419B" w14:textId="77777777" w:rsidTr="006479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0A020E" w14:textId="77777777" w:rsidR="00F45DB2" w:rsidRDefault="00F45DB2" w:rsidP="006479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FD9F83" w14:textId="749C7483" w:rsidR="00F45DB2" w:rsidRDefault="002B3245" w:rsidP="0064795A">
          <w:pPr>
            <w:spacing w:line="0" w:lineRule="atLeast"/>
            <w:jc w:val="center"/>
            <w:rPr>
              <w:sz w:val="18"/>
            </w:rPr>
          </w:pPr>
          <w:r w:rsidRPr="002B3245">
            <w:rPr>
              <w:i/>
              <w:sz w:val="18"/>
            </w:rPr>
            <w:t>National Health (Price and Special Patient Contribution) Determination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DD48EB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</w:p>
      </w:tc>
    </w:tr>
  </w:tbl>
  <w:p w14:paraId="23388FCE" w14:textId="19FC46DD" w:rsidR="00F45DB2" w:rsidRPr="00680B9C" w:rsidRDefault="00F45DB2" w:rsidP="002B3245">
    <w:pPr>
      <w:rPr>
        <w:rFonts w:cs="Times New Roman"/>
        <w:i/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A05E" w14:textId="77777777" w:rsidR="00F45DB2" w:rsidRPr="00E33C1C" w:rsidRDefault="00F45DB2" w:rsidP="006479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45DB2" w14:paraId="09F7304D" w14:textId="77777777" w:rsidTr="006479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58F71C" w14:textId="77777777" w:rsidR="00F45DB2" w:rsidRDefault="00F45DB2" w:rsidP="0064795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30CD984" w14:textId="61FB29F7" w:rsidR="00F45DB2" w:rsidRPr="00895EDC" w:rsidRDefault="00895EDC" w:rsidP="0064795A">
          <w:pPr>
            <w:spacing w:line="0" w:lineRule="atLeast"/>
            <w:jc w:val="center"/>
            <w:rPr>
              <w:i/>
              <w:iCs/>
              <w:sz w:val="18"/>
            </w:rPr>
          </w:pPr>
          <w:r w:rsidRPr="00895EDC">
            <w:rPr>
              <w:i/>
              <w:iCs/>
              <w:sz w:val="18"/>
            </w:rPr>
            <w:t>National Health (Price and Special Patient Contribution) Determination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18FD1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04B89C" w14:textId="78A396A1" w:rsidR="00F45DB2" w:rsidRPr="00680B9C" w:rsidRDefault="00F45DB2" w:rsidP="00680B9C">
    <w:pPr>
      <w:rPr>
        <w:rFonts w:cs="Times New Roman"/>
        <w:i/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F274" w14:textId="77777777" w:rsidR="00F45DB2" w:rsidRPr="00680B9C" w:rsidRDefault="00680B9C" w:rsidP="00680B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0B9C">
      <w:rPr>
        <w:i/>
        <w:sz w:val="18"/>
      </w:rPr>
      <w:t>OPC65063 - A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3BD9" w14:textId="77777777" w:rsidR="00F45DB2" w:rsidRPr="00E33C1C" w:rsidRDefault="00F45DB2" w:rsidP="006479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5DB2" w14:paraId="1D65FD11" w14:textId="77777777" w:rsidTr="006479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51BADD" w14:textId="77777777" w:rsidR="00F45DB2" w:rsidRDefault="00F45DB2" w:rsidP="006479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7A919E" w14:textId="10AF56D5" w:rsidR="00F45DB2" w:rsidRDefault="00F45DB2" w:rsidP="006479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5EDC">
            <w:rPr>
              <w:i/>
              <w:sz w:val="18"/>
            </w:rPr>
            <w:t>National Health (Price and Special Patient Contribution)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31325C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</w:p>
      </w:tc>
    </w:tr>
  </w:tbl>
  <w:p w14:paraId="6CAA4293" w14:textId="77777777" w:rsidR="00F45DB2" w:rsidRPr="00680B9C" w:rsidRDefault="00680B9C" w:rsidP="00680B9C">
    <w:pPr>
      <w:rPr>
        <w:rFonts w:cs="Times New Roman"/>
        <w:i/>
        <w:sz w:val="18"/>
      </w:rPr>
    </w:pPr>
    <w:r w:rsidRPr="00680B9C">
      <w:rPr>
        <w:rFonts w:cs="Times New Roman"/>
        <w:i/>
        <w:sz w:val="18"/>
      </w:rPr>
      <w:t>OPC65063 - A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E12A" w14:textId="77777777" w:rsidR="00F45DB2" w:rsidRPr="00E33C1C" w:rsidRDefault="00F45DB2" w:rsidP="006479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45DB2" w14:paraId="16476600" w14:textId="77777777" w:rsidTr="006479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0BE505" w14:textId="77777777" w:rsidR="00F45DB2" w:rsidRDefault="00F45DB2" w:rsidP="0064795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35DC5B6" w14:textId="4F9DD3A0" w:rsidR="00F45DB2" w:rsidRDefault="00F45DB2" w:rsidP="006479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5EDC">
            <w:rPr>
              <w:i/>
              <w:sz w:val="18"/>
            </w:rPr>
            <w:t>National Health (Price and Special Patient Contribution)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76A93D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20C380" w14:textId="77777777" w:rsidR="00F45DB2" w:rsidRPr="00680B9C" w:rsidRDefault="00680B9C" w:rsidP="00680B9C">
    <w:pPr>
      <w:rPr>
        <w:rFonts w:cs="Times New Roman"/>
        <w:i/>
        <w:sz w:val="18"/>
      </w:rPr>
    </w:pPr>
    <w:r w:rsidRPr="00680B9C">
      <w:rPr>
        <w:rFonts w:cs="Times New Roman"/>
        <w:i/>
        <w:sz w:val="18"/>
      </w:rPr>
      <w:t>OPC65063 - A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1044" w14:textId="77777777" w:rsidR="00F45DB2" w:rsidRPr="00680B9C" w:rsidRDefault="00680B9C" w:rsidP="00680B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0B9C">
      <w:rPr>
        <w:i/>
        <w:sz w:val="18"/>
      </w:rPr>
      <w:t>OPC65063 -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C8EA" w14:textId="77777777" w:rsidR="00F45DB2" w:rsidRDefault="00F45DB2" w:rsidP="00621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8BEA" w14:textId="77777777" w:rsidR="00F45DB2" w:rsidRPr="00680B9C" w:rsidRDefault="00680B9C" w:rsidP="00680B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0B9C">
      <w:rPr>
        <w:i/>
        <w:sz w:val="18"/>
      </w:rPr>
      <w:t>OPC65063 -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D219" w14:textId="77777777" w:rsidR="00F45DB2" w:rsidRPr="00E33C1C" w:rsidRDefault="00F45DB2" w:rsidP="006210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5DB2" w14:paraId="2F7ACBD0" w14:textId="77777777" w:rsidTr="000325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BBDD9A" w14:textId="77777777" w:rsidR="00F45DB2" w:rsidRDefault="00F45DB2" w:rsidP="006479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313297" w14:textId="67164A7D" w:rsidR="00F45DB2" w:rsidRDefault="00F45DB2" w:rsidP="006479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5EDC">
            <w:rPr>
              <w:i/>
              <w:sz w:val="18"/>
            </w:rPr>
            <w:t>National Health (Price and Special Patient Contribution)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6E95EE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</w:p>
      </w:tc>
    </w:tr>
  </w:tbl>
  <w:p w14:paraId="14E9CA2D" w14:textId="77777777" w:rsidR="00F45DB2" w:rsidRPr="00680B9C" w:rsidRDefault="00680B9C" w:rsidP="00680B9C">
    <w:pPr>
      <w:rPr>
        <w:rFonts w:cs="Times New Roman"/>
        <w:i/>
        <w:sz w:val="18"/>
      </w:rPr>
    </w:pPr>
    <w:r w:rsidRPr="00680B9C">
      <w:rPr>
        <w:rFonts w:cs="Times New Roman"/>
        <w:i/>
        <w:sz w:val="18"/>
      </w:rPr>
      <w:t>OPC65063 -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A654" w14:textId="77777777" w:rsidR="00F45DB2" w:rsidRPr="00E33C1C" w:rsidRDefault="00F45DB2" w:rsidP="006210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45DB2" w14:paraId="48FBB232" w14:textId="77777777" w:rsidTr="006479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07A93A" w14:textId="77777777" w:rsidR="00F45DB2" w:rsidRDefault="00F45DB2" w:rsidP="0064795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7F3DF34" w14:textId="5B020A18" w:rsidR="00F45DB2" w:rsidRDefault="002B3245" w:rsidP="0064795A">
          <w:pPr>
            <w:spacing w:line="0" w:lineRule="atLeast"/>
            <w:jc w:val="center"/>
            <w:rPr>
              <w:sz w:val="18"/>
            </w:rPr>
          </w:pPr>
          <w:r w:rsidRPr="002B3245">
            <w:rPr>
              <w:i/>
              <w:sz w:val="18"/>
            </w:rPr>
            <w:t>National Health (Price and Special Patient Contribution) Determination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C68C28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F015EE" w14:textId="0E747B48" w:rsidR="00F45DB2" w:rsidRPr="00680B9C" w:rsidRDefault="00F45DB2" w:rsidP="002B3245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E927" w14:textId="77777777" w:rsidR="00F45DB2" w:rsidRPr="00E33C1C" w:rsidRDefault="00F45DB2" w:rsidP="006210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5DB2" w14:paraId="2906BB9E" w14:textId="77777777" w:rsidTr="000325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684432" w14:textId="77777777" w:rsidR="00F45DB2" w:rsidRDefault="00F45DB2" w:rsidP="006479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0D39DC" w14:textId="6E0455E4" w:rsidR="00F45DB2" w:rsidRDefault="002B3245" w:rsidP="0064795A">
          <w:pPr>
            <w:spacing w:line="0" w:lineRule="atLeast"/>
            <w:jc w:val="center"/>
            <w:rPr>
              <w:sz w:val="18"/>
            </w:rPr>
          </w:pPr>
          <w:r w:rsidRPr="002B3245">
            <w:rPr>
              <w:i/>
              <w:sz w:val="18"/>
            </w:rPr>
            <w:t>National Health (Price and Special Patient Contribution) Determination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7184F7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</w:p>
      </w:tc>
    </w:tr>
  </w:tbl>
  <w:p w14:paraId="0258659C" w14:textId="1C4F902B" w:rsidR="00F45DB2" w:rsidRPr="00680B9C" w:rsidRDefault="00F45DB2" w:rsidP="002B324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980B" w14:textId="77777777" w:rsidR="00F45DB2" w:rsidRPr="00E33C1C" w:rsidRDefault="00F45DB2" w:rsidP="006210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45DB2" w14:paraId="08BEB02B" w14:textId="77777777" w:rsidTr="006479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60BCC7" w14:textId="77777777" w:rsidR="00F45DB2" w:rsidRDefault="00F45DB2" w:rsidP="0064795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3715E2" w14:textId="66D57EA5" w:rsidR="00F45DB2" w:rsidRDefault="002B3245" w:rsidP="0064795A">
          <w:pPr>
            <w:spacing w:line="0" w:lineRule="atLeast"/>
            <w:jc w:val="center"/>
            <w:rPr>
              <w:sz w:val="18"/>
            </w:rPr>
          </w:pPr>
          <w:r w:rsidRPr="002B3245">
            <w:rPr>
              <w:i/>
              <w:sz w:val="18"/>
            </w:rPr>
            <w:t>National Health (Price and Special Patient Contribution) Determination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4F2EAE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7904C4" w14:textId="46D0924B" w:rsidR="00F45DB2" w:rsidRPr="00680B9C" w:rsidRDefault="00F45DB2" w:rsidP="002B3245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30AC" w14:textId="77777777" w:rsidR="00F45DB2" w:rsidRPr="00E33C1C" w:rsidRDefault="00F45DB2" w:rsidP="006210E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F45DB2" w14:paraId="57937138" w14:textId="77777777" w:rsidTr="006479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DBDF8C" w14:textId="77777777" w:rsidR="00F45DB2" w:rsidRDefault="00F45DB2" w:rsidP="0064795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1BC604" w14:textId="74B5E72C" w:rsidR="00F45DB2" w:rsidRDefault="00F45DB2" w:rsidP="006479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5EDC">
            <w:rPr>
              <w:i/>
              <w:sz w:val="18"/>
            </w:rPr>
            <w:t>National Health (Price and Special Patient Contribution)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885E39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6B5A3E" w14:textId="77777777" w:rsidR="00F45DB2" w:rsidRPr="00680B9C" w:rsidRDefault="00680B9C" w:rsidP="00680B9C">
    <w:pPr>
      <w:rPr>
        <w:rFonts w:cs="Times New Roman"/>
        <w:i/>
        <w:sz w:val="18"/>
      </w:rPr>
    </w:pPr>
    <w:r w:rsidRPr="00680B9C">
      <w:rPr>
        <w:rFonts w:cs="Times New Roman"/>
        <w:i/>
        <w:sz w:val="18"/>
      </w:rPr>
      <w:t>OPC65063 -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876A" w14:textId="77777777" w:rsidR="00F45DB2" w:rsidRPr="00FF448D" w:rsidRDefault="00F45DB2" w:rsidP="00573C6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843"/>
      <w:gridCol w:w="10598"/>
      <w:gridCol w:w="1701"/>
    </w:tblGrid>
    <w:tr w:rsidR="00F45DB2" w14:paraId="48E1C576" w14:textId="77777777" w:rsidTr="0064795A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60C6BA75" w14:textId="77777777" w:rsidR="00F45DB2" w:rsidRDefault="00F45DB2" w:rsidP="006479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0598" w:type="dxa"/>
          <w:tcBorders>
            <w:top w:val="nil"/>
            <w:left w:val="nil"/>
            <w:bottom w:val="nil"/>
            <w:right w:val="nil"/>
          </w:tcBorders>
        </w:tcPr>
        <w:p w14:paraId="42EC0940" w14:textId="1B82FD3A" w:rsidR="00F45DB2" w:rsidRDefault="002B3245" w:rsidP="0064795A">
          <w:pPr>
            <w:spacing w:line="0" w:lineRule="atLeast"/>
            <w:jc w:val="center"/>
            <w:rPr>
              <w:sz w:val="18"/>
            </w:rPr>
          </w:pPr>
          <w:r w:rsidRPr="002B3245">
            <w:rPr>
              <w:i/>
              <w:sz w:val="18"/>
            </w:rPr>
            <w:t>National Health (Price and Special Patient Contribution) Determination 2022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742BA18E" w14:textId="77777777" w:rsidR="00F45DB2" w:rsidRDefault="00F45DB2" w:rsidP="0064795A">
          <w:pPr>
            <w:spacing w:line="0" w:lineRule="atLeast"/>
            <w:jc w:val="right"/>
            <w:rPr>
              <w:sz w:val="18"/>
            </w:rPr>
          </w:pPr>
        </w:p>
      </w:tc>
    </w:tr>
  </w:tbl>
  <w:p w14:paraId="186129E5" w14:textId="77777777" w:rsidR="00F45DB2" w:rsidRPr="00FF448D" w:rsidRDefault="00F45DB2" w:rsidP="006479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2EE8" w14:textId="77777777" w:rsidR="0096587E" w:rsidRDefault="0096587E" w:rsidP="00715914">
      <w:pPr>
        <w:spacing w:line="240" w:lineRule="auto"/>
      </w:pPr>
      <w:r>
        <w:separator/>
      </w:r>
    </w:p>
  </w:footnote>
  <w:footnote w:type="continuationSeparator" w:id="0">
    <w:p w14:paraId="7987A5EC" w14:textId="77777777" w:rsidR="0096587E" w:rsidRDefault="0096587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23C" w14:textId="77777777" w:rsidR="00F45DB2" w:rsidRPr="005F1388" w:rsidRDefault="00F45DB2" w:rsidP="006210EB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6BCD" w14:textId="5CCD7827" w:rsidR="00F45DB2" w:rsidRPr="00D1021D" w:rsidRDefault="00F45DB2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277642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277642">
      <w:rPr>
        <w:noProof/>
        <w:sz w:val="20"/>
      </w:rPr>
      <w:t>Determined and claimed prices</w:t>
    </w:r>
    <w:r w:rsidRPr="00D1021D">
      <w:rPr>
        <w:sz w:val="20"/>
      </w:rPr>
      <w:fldChar w:fldCharType="end"/>
    </w:r>
  </w:p>
  <w:p w14:paraId="73AA6445" w14:textId="426E9E10" w:rsidR="00F45DB2" w:rsidRPr="00D1021D" w:rsidRDefault="00F45DB2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14:paraId="6AD5B23C" w14:textId="5CD59457" w:rsidR="00F45DB2" w:rsidRPr="00D1021D" w:rsidRDefault="00F45DB2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23239BB7" w14:textId="77777777" w:rsidR="00F45DB2" w:rsidRPr="00573C6C" w:rsidRDefault="00F45DB2" w:rsidP="00573C6C">
    <w:pPr>
      <w:pBdr>
        <w:bottom w:val="single" w:sz="6" w:space="1" w:color="auto"/>
      </w:pBdr>
      <w:spacing w:after="120"/>
      <w:rPr>
        <w:sz w:val="24"/>
      </w:rPr>
    </w:pPr>
  </w:p>
  <w:p w14:paraId="28196EF5" w14:textId="77777777" w:rsidR="00F45DB2" w:rsidRDefault="00F45DB2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8C3D" w14:textId="2BAAD82B" w:rsidR="00F45DB2" w:rsidRPr="00D1021D" w:rsidRDefault="00F45DB2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277642">
      <w:rPr>
        <w:noProof/>
        <w:sz w:val="20"/>
      </w:rPr>
      <w:t>Determined and claimed prices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277642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14:paraId="6D4ACE75" w14:textId="4F328278" w:rsidR="00F45DB2" w:rsidRPr="00D1021D" w:rsidRDefault="00F45DB2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14:paraId="69DF5796" w14:textId="17315C63" w:rsidR="00F45DB2" w:rsidRPr="00D1021D" w:rsidRDefault="00F45DB2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383003B6" w14:textId="77777777" w:rsidR="00F45DB2" w:rsidRPr="00573C6C" w:rsidRDefault="00F45DB2" w:rsidP="00573C6C">
    <w:pPr>
      <w:pBdr>
        <w:bottom w:val="single" w:sz="6" w:space="1" w:color="auto"/>
      </w:pBdr>
      <w:spacing w:after="120"/>
      <w:jc w:val="right"/>
      <w:rPr>
        <w:sz w:val="24"/>
      </w:rPr>
    </w:pPr>
  </w:p>
  <w:p w14:paraId="250B3E60" w14:textId="77777777" w:rsidR="00F45DB2" w:rsidRDefault="00F45DB2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AFEE" w14:textId="77777777" w:rsidR="00F45DB2" w:rsidRPr="00573C6C" w:rsidRDefault="00F45DB2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F2D9" w14:textId="06A2EFBC" w:rsidR="00F45DB2" w:rsidRDefault="00F45DB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95EDC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95EDC">
      <w:rPr>
        <w:noProof/>
        <w:sz w:val="20"/>
      </w:rPr>
      <w:t>Repeals</w:t>
    </w:r>
    <w:r>
      <w:rPr>
        <w:sz w:val="20"/>
      </w:rPr>
      <w:fldChar w:fldCharType="end"/>
    </w:r>
  </w:p>
  <w:p w14:paraId="667C5B67" w14:textId="21631D57" w:rsidR="00F45DB2" w:rsidRDefault="00F45DB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BCB5FD3" w14:textId="77777777" w:rsidR="00F45DB2" w:rsidRDefault="00F45DB2" w:rsidP="0064795A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59A7" w14:textId="79A91F30" w:rsidR="00F45DB2" w:rsidRDefault="00F45DB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77642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77642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14:paraId="519B295E" w14:textId="53A1A35E" w:rsidR="00F45DB2" w:rsidRDefault="00F45DB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488EE2D9" w14:textId="77777777" w:rsidR="00F45DB2" w:rsidRDefault="00F45DB2" w:rsidP="0064795A">
    <w:pPr>
      <w:pBdr>
        <w:bottom w:val="single" w:sz="6" w:space="1" w:color="auto"/>
      </w:pBdr>
      <w:spacing w:after="120"/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44F4" w14:textId="77777777" w:rsidR="00F45DB2" w:rsidRDefault="00F45DB2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16DC" w14:textId="62E54C21" w:rsidR="00F45DB2" w:rsidRDefault="00F45DB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895EDC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895EDC">
      <w:rPr>
        <w:noProof/>
        <w:sz w:val="20"/>
      </w:rPr>
      <w:t>Pharmaceutical benefits for which the Commonwealth will pay the special patient contribution</w:t>
    </w:r>
    <w:r>
      <w:rPr>
        <w:sz w:val="20"/>
      </w:rPr>
      <w:fldChar w:fldCharType="end"/>
    </w:r>
  </w:p>
  <w:p w14:paraId="2FDECD4A" w14:textId="5CBB4CE5" w:rsidR="00F45DB2" w:rsidRDefault="00F45DB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17661C8" w14:textId="578740E0" w:rsidR="00F45DB2" w:rsidRPr="007A1328" w:rsidRDefault="00F45DB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591FD97" w14:textId="77777777" w:rsidR="00F45DB2" w:rsidRPr="007A1328" w:rsidRDefault="00F45DB2" w:rsidP="00715914">
    <w:pPr>
      <w:rPr>
        <w:b/>
        <w:sz w:val="24"/>
      </w:rPr>
    </w:pPr>
  </w:p>
  <w:p w14:paraId="4CBA4BB8" w14:textId="5ADFB2E4" w:rsidR="00F45DB2" w:rsidRPr="007A1328" w:rsidRDefault="00F45DB2" w:rsidP="0064795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5ED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5EDC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E09F" w14:textId="15407074" w:rsidR="00F45DB2" w:rsidRPr="007A1328" w:rsidRDefault="00F45DB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895EDC">
      <w:rPr>
        <w:noProof/>
        <w:sz w:val="20"/>
      </w:rPr>
      <w:t>Pharmaceutical benefits for which the Commonwealth will pay the special patient contribution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895EDC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5805FD31" w14:textId="49CBFD3C" w:rsidR="00F45DB2" w:rsidRPr="007A1328" w:rsidRDefault="00F45DB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8CF1AF0" w14:textId="371AD5FE" w:rsidR="00F45DB2" w:rsidRPr="007A1328" w:rsidRDefault="00F45DB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C4956BC" w14:textId="77777777" w:rsidR="00F45DB2" w:rsidRPr="007A1328" w:rsidRDefault="00F45DB2" w:rsidP="00715914">
    <w:pPr>
      <w:jc w:val="right"/>
      <w:rPr>
        <w:b/>
        <w:sz w:val="24"/>
      </w:rPr>
    </w:pPr>
  </w:p>
  <w:p w14:paraId="6491335A" w14:textId="396C4137" w:rsidR="00F45DB2" w:rsidRPr="007A1328" w:rsidRDefault="00F45DB2" w:rsidP="0064795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5ED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5EDC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B2B6" w14:textId="77777777" w:rsidR="00F45DB2" w:rsidRPr="007A1328" w:rsidRDefault="00F45DB2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FDDC" w14:textId="77777777" w:rsidR="00F45DB2" w:rsidRPr="005F1388" w:rsidRDefault="00F45DB2" w:rsidP="006210E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3E09" w14:textId="77777777" w:rsidR="00F45DB2" w:rsidRPr="005F1388" w:rsidRDefault="00F45DB2" w:rsidP="006210E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299B" w14:textId="77777777" w:rsidR="00F45DB2" w:rsidRPr="00ED79B6" w:rsidRDefault="00F45DB2" w:rsidP="006210E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AEBC" w14:textId="77777777" w:rsidR="00F45DB2" w:rsidRPr="00ED79B6" w:rsidRDefault="00F45DB2" w:rsidP="006210E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394" w14:textId="77777777" w:rsidR="00F45DB2" w:rsidRPr="00ED79B6" w:rsidRDefault="00F45DB2" w:rsidP="006210EB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20AB" w14:textId="213F451E" w:rsidR="00F45DB2" w:rsidRDefault="00F45DB2" w:rsidP="006210E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6F6110B" w14:textId="012D2A8B" w:rsidR="00F45DB2" w:rsidRDefault="00F45DB2" w:rsidP="006210E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8F8B36D" w14:textId="1D322FE4" w:rsidR="00F45DB2" w:rsidRPr="007A1328" w:rsidRDefault="00F45DB2" w:rsidP="006210E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8085409" w14:textId="77777777" w:rsidR="00F45DB2" w:rsidRPr="007A1328" w:rsidRDefault="00F45DB2" w:rsidP="006210EB">
    <w:pPr>
      <w:rPr>
        <w:b/>
        <w:sz w:val="24"/>
      </w:rPr>
    </w:pPr>
  </w:p>
  <w:p w14:paraId="628CA546" w14:textId="7D29AC9B" w:rsidR="00F45DB2" w:rsidRPr="007A1328" w:rsidRDefault="00F45DB2" w:rsidP="006210E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5ED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77642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8BE1" w14:textId="3957A464" w:rsidR="00F45DB2" w:rsidRPr="007A1328" w:rsidRDefault="00F45DB2" w:rsidP="006210E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D1C1EE3" w14:textId="507F9FB1" w:rsidR="00F45DB2" w:rsidRPr="007A1328" w:rsidRDefault="00F45DB2" w:rsidP="006210E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AD9D6BD" w14:textId="58251035" w:rsidR="00F45DB2" w:rsidRPr="007A1328" w:rsidRDefault="00F45DB2" w:rsidP="006210E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20FD632" w14:textId="77777777" w:rsidR="00F45DB2" w:rsidRPr="007A1328" w:rsidRDefault="00F45DB2" w:rsidP="006210EB">
    <w:pPr>
      <w:jc w:val="right"/>
      <w:rPr>
        <w:b/>
        <w:sz w:val="24"/>
      </w:rPr>
    </w:pPr>
  </w:p>
  <w:p w14:paraId="24990539" w14:textId="093C7E4F" w:rsidR="00F45DB2" w:rsidRPr="007A1328" w:rsidRDefault="00F45DB2" w:rsidP="006210E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5ED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77642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6657" w14:textId="77777777" w:rsidR="00F45DB2" w:rsidRPr="007A1328" w:rsidRDefault="00F45DB2" w:rsidP="006210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E33E1"/>
    <w:multiLevelType w:val="multilevel"/>
    <w:tmpl w:val="DC4E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455725F"/>
    <w:multiLevelType w:val="hybridMultilevel"/>
    <w:tmpl w:val="DFD6C01C"/>
    <w:lvl w:ilvl="0" w:tplc="D36E98D6">
      <w:start w:val="22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F6BE3"/>
    <w:multiLevelType w:val="hybridMultilevel"/>
    <w:tmpl w:val="C194F43E"/>
    <w:lvl w:ilvl="0" w:tplc="B8448ECC">
      <w:start w:val="1"/>
      <w:numFmt w:val="decimal"/>
      <w:pStyle w:val="Amendment1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1A7CDD"/>
    <w:multiLevelType w:val="hybridMultilevel"/>
    <w:tmpl w:val="19A2C77C"/>
    <w:lvl w:ilvl="0" w:tplc="BCB62DBA">
      <w:start w:val="1"/>
      <w:numFmt w:val="decimal"/>
      <w:lvlText w:val="[%1]"/>
      <w:lvlJc w:val="left"/>
      <w:pPr>
        <w:tabs>
          <w:tab w:val="num" w:pos="237"/>
        </w:tabs>
        <w:ind w:left="181" w:firstLine="59"/>
      </w:pPr>
      <w:rPr>
        <w:rFonts w:ascii="Arial Bold" w:hAnsi="Arial Bold" w:cs="Tung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EF07BC7"/>
    <w:multiLevelType w:val="hybridMultilevel"/>
    <w:tmpl w:val="AD6C9FB0"/>
    <w:lvl w:ilvl="0" w:tplc="BCB62DBA">
      <w:start w:val="1"/>
      <w:numFmt w:val="decimal"/>
      <w:lvlText w:val="[%1]"/>
      <w:lvlJc w:val="left"/>
      <w:pPr>
        <w:tabs>
          <w:tab w:val="num" w:pos="237"/>
        </w:tabs>
        <w:ind w:left="181" w:firstLine="59"/>
      </w:pPr>
      <w:rPr>
        <w:rFonts w:ascii="Arial Bold" w:hAnsi="Arial Bold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0E7EA">
      <w:start w:val="1"/>
      <w:numFmt w:val="lowerLetter"/>
      <w:lvlText w:val="(%3)"/>
      <w:lvlJc w:val="left"/>
      <w:pPr>
        <w:tabs>
          <w:tab w:val="num" w:pos="600"/>
        </w:tabs>
        <w:ind w:left="600" w:hanging="480"/>
      </w:pPr>
      <w:rPr>
        <w:rFonts w:ascii="Arial" w:hAnsi="Arial" w:cs="Arial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7685B"/>
    <w:multiLevelType w:val="hybridMultilevel"/>
    <w:tmpl w:val="2E5A920C"/>
    <w:lvl w:ilvl="0" w:tplc="9B7421CE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5B1BA2"/>
    <w:multiLevelType w:val="hybridMultilevel"/>
    <w:tmpl w:val="DFAC746A"/>
    <w:lvl w:ilvl="0" w:tplc="C2DC1CC8">
      <w:start w:val="1"/>
      <w:numFmt w:val="decimal"/>
      <w:lvlText w:val="[%1]"/>
      <w:lvlJc w:val="left"/>
      <w:pPr>
        <w:tabs>
          <w:tab w:val="num" w:pos="237"/>
        </w:tabs>
        <w:ind w:left="181" w:firstLine="59"/>
      </w:pPr>
      <w:rPr>
        <w:rFonts w:cs="Times New Roman" w:hint="default"/>
      </w:rPr>
    </w:lvl>
    <w:lvl w:ilvl="1" w:tplc="8146FCA2">
      <w:start w:val="1"/>
      <w:numFmt w:val="lowerLetter"/>
      <w:lvlText w:val="(%2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4AA15182"/>
    <w:multiLevelType w:val="hybridMultilevel"/>
    <w:tmpl w:val="FB5E09DE"/>
    <w:lvl w:ilvl="0" w:tplc="BCB62DBA">
      <w:start w:val="1"/>
      <w:numFmt w:val="decimal"/>
      <w:lvlText w:val="[%1]"/>
      <w:lvlJc w:val="left"/>
      <w:pPr>
        <w:tabs>
          <w:tab w:val="num" w:pos="237"/>
        </w:tabs>
        <w:ind w:left="181" w:firstLine="59"/>
      </w:pPr>
      <w:rPr>
        <w:rFonts w:ascii="Arial Bold" w:hAnsi="Arial Bold" w:cs="Tung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FA00468"/>
    <w:multiLevelType w:val="hybridMultilevel"/>
    <w:tmpl w:val="53DA42BE"/>
    <w:lvl w:ilvl="0" w:tplc="BCB62DBA">
      <w:start w:val="1"/>
      <w:numFmt w:val="decimal"/>
      <w:lvlText w:val="[%1]"/>
      <w:lvlJc w:val="left"/>
      <w:pPr>
        <w:tabs>
          <w:tab w:val="num" w:pos="237"/>
        </w:tabs>
        <w:ind w:left="181" w:firstLine="59"/>
      </w:pPr>
      <w:rPr>
        <w:rFonts w:ascii="Arial Bold" w:hAnsi="Arial Bold" w:cs="Tung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512E0F1E"/>
    <w:multiLevelType w:val="hybridMultilevel"/>
    <w:tmpl w:val="C4F220CE"/>
    <w:lvl w:ilvl="0" w:tplc="3CB2C2B8">
      <w:start w:val="12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9F4987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6E848D1"/>
    <w:multiLevelType w:val="hybridMultilevel"/>
    <w:tmpl w:val="5096FB9E"/>
    <w:lvl w:ilvl="0" w:tplc="BCB62DBA">
      <w:start w:val="1"/>
      <w:numFmt w:val="decimal"/>
      <w:lvlText w:val="[%1]"/>
      <w:lvlJc w:val="left"/>
      <w:pPr>
        <w:tabs>
          <w:tab w:val="num" w:pos="237"/>
        </w:tabs>
        <w:ind w:left="181" w:firstLine="59"/>
      </w:pPr>
      <w:rPr>
        <w:rFonts w:ascii="Arial Bold" w:hAnsi="Arial Bold" w:cs="Tung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61491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6CAF"/>
    <w:multiLevelType w:val="hybridMultilevel"/>
    <w:tmpl w:val="B5F031AA"/>
    <w:lvl w:ilvl="0" w:tplc="BCB62DBA">
      <w:start w:val="1"/>
      <w:numFmt w:val="decimal"/>
      <w:lvlText w:val="[%1]"/>
      <w:lvlJc w:val="left"/>
      <w:pPr>
        <w:tabs>
          <w:tab w:val="num" w:pos="237"/>
        </w:tabs>
        <w:ind w:left="181" w:firstLine="59"/>
      </w:pPr>
      <w:rPr>
        <w:rFonts w:ascii="Arial Bold" w:hAnsi="Arial Bold" w:cs="Tung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7F412471"/>
    <w:multiLevelType w:val="hybridMultilevel"/>
    <w:tmpl w:val="823CE002"/>
    <w:lvl w:ilvl="0" w:tplc="276A77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3"/>
  </w:num>
  <w:num w:numId="13">
    <w:abstractNumId w:val="14"/>
  </w:num>
  <w:num w:numId="14">
    <w:abstractNumId w:val="19"/>
  </w:num>
  <w:num w:numId="15">
    <w:abstractNumId w:val="16"/>
  </w:num>
  <w:num w:numId="16">
    <w:abstractNumId w:val="12"/>
  </w:num>
  <w:num w:numId="17">
    <w:abstractNumId w:val="25"/>
  </w:num>
  <w:num w:numId="18">
    <w:abstractNumId w:val="24"/>
  </w:num>
  <w:num w:numId="19">
    <w:abstractNumId w:val="23"/>
  </w:num>
  <w:num w:numId="20">
    <w:abstractNumId w:val="21"/>
  </w:num>
  <w:num w:numId="21">
    <w:abstractNumId w:val="36"/>
  </w:num>
  <w:num w:numId="22">
    <w:abstractNumId w:val="32"/>
  </w:num>
  <w:num w:numId="23">
    <w:abstractNumId w:val="22"/>
  </w:num>
  <w:num w:numId="24">
    <w:abstractNumId w:val="20"/>
  </w:num>
  <w:num w:numId="25">
    <w:abstractNumId w:val="27"/>
  </w:num>
  <w:num w:numId="26">
    <w:abstractNumId w:val="26"/>
  </w:num>
  <w:num w:numId="27">
    <w:abstractNumId w:val="35"/>
  </w:num>
  <w:num w:numId="28">
    <w:abstractNumId w:val="17"/>
  </w:num>
  <w:num w:numId="29">
    <w:abstractNumId w:val="30"/>
  </w:num>
  <w:num w:numId="30">
    <w:abstractNumId w:val="33"/>
  </w:num>
  <w:num w:numId="31">
    <w:abstractNumId w:val="18"/>
  </w:num>
  <w:num w:numId="32">
    <w:abstractNumId w:val="10"/>
  </w:num>
  <w:num w:numId="33">
    <w:abstractNumId w:val="31"/>
  </w:num>
  <w:num w:numId="34">
    <w:abstractNumId w:val="28"/>
  </w:num>
  <w:num w:numId="35">
    <w:abstractNumId w:val="11"/>
  </w:num>
  <w:num w:numId="36">
    <w:abstractNumId w:val="15"/>
  </w:num>
  <w:num w:numId="37">
    <w:abstractNumId w:val="2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3E"/>
    <w:rsid w:val="00004470"/>
    <w:rsid w:val="000136AF"/>
    <w:rsid w:val="0002019C"/>
    <w:rsid w:val="0003256B"/>
    <w:rsid w:val="000437C1"/>
    <w:rsid w:val="0005365D"/>
    <w:rsid w:val="000614BF"/>
    <w:rsid w:val="0007735D"/>
    <w:rsid w:val="000B58FA"/>
    <w:rsid w:val="000B7E30"/>
    <w:rsid w:val="000C5B48"/>
    <w:rsid w:val="000D05EF"/>
    <w:rsid w:val="000E2261"/>
    <w:rsid w:val="000F21C1"/>
    <w:rsid w:val="00106B58"/>
    <w:rsid w:val="0010745C"/>
    <w:rsid w:val="00132CEB"/>
    <w:rsid w:val="00142B62"/>
    <w:rsid w:val="00142FC6"/>
    <w:rsid w:val="0014539C"/>
    <w:rsid w:val="00153893"/>
    <w:rsid w:val="00154C9C"/>
    <w:rsid w:val="00157B8B"/>
    <w:rsid w:val="00166C2F"/>
    <w:rsid w:val="001717AD"/>
    <w:rsid w:val="001721AC"/>
    <w:rsid w:val="001809D7"/>
    <w:rsid w:val="001939E1"/>
    <w:rsid w:val="00194C3E"/>
    <w:rsid w:val="00195382"/>
    <w:rsid w:val="001977E9"/>
    <w:rsid w:val="001C5006"/>
    <w:rsid w:val="001C61C5"/>
    <w:rsid w:val="001C69C4"/>
    <w:rsid w:val="001D37EF"/>
    <w:rsid w:val="001E3590"/>
    <w:rsid w:val="001E7407"/>
    <w:rsid w:val="001F3D3B"/>
    <w:rsid w:val="001F5D5E"/>
    <w:rsid w:val="001F6219"/>
    <w:rsid w:val="001F6CD4"/>
    <w:rsid w:val="00200526"/>
    <w:rsid w:val="00200C2D"/>
    <w:rsid w:val="00206C4D"/>
    <w:rsid w:val="0021053C"/>
    <w:rsid w:val="002150FD"/>
    <w:rsid w:val="00215AF1"/>
    <w:rsid w:val="0021675C"/>
    <w:rsid w:val="00217F40"/>
    <w:rsid w:val="00226562"/>
    <w:rsid w:val="00230DDD"/>
    <w:rsid w:val="002321E8"/>
    <w:rsid w:val="00236EEC"/>
    <w:rsid w:val="0024010F"/>
    <w:rsid w:val="00240749"/>
    <w:rsid w:val="00243018"/>
    <w:rsid w:val="002564A4"/>
    <w:rsid w:val="00262E1F"/>
    <w:rsid w:val="0026736C"/>
    <w:rsid w:val="00277642"/>
    <w:rsid w:val="00281308"/>
    <w:rsid w:val="00284719"/>
    <w:rsid w:val="00295E6E"/>
    <w:rsid w:val="00297ECB"/>
    <w:rsid w:val="002A7BCF"/>
    <w:rsid w:val="002B3245"/>
    <w:rsid w:val="002B68F1"/>
    <w:rsid w:val="002C4A40"/>
    <w:rsid w:val="002C6B06"/>
    <w:rsid w:val="002D043A"/>
    <w:rsid w:val="002D6224"/>
    <w:rsid w:val="002E3F4B"/>
    <w:rsid w:val="00304F8B"/>
    <w:rsid w:val="003106F0"/>
    <w:rsid w:val="00327F28"/>
    <w:rsid w:val="003354D2"/>
    <w:rsid w:val="00335BC6"/>
    <w:rsid w:val="003415D3"/>
    <w:rsid w:val="00344701"/>
    <w:rsid w:val="00351F2C"/>
    <w:rsid w:val="00352B0F"/>
    <w:rsid w:val="00356690"/>
    <w:rsid w:val="00357351"/>
    <w:rsid w:val="00360459"/>
    <w:rsid w:val="00377A47"/>
    <w:rsid w:val="003805FD"/>
    <w:rsid w:val="0038734F"/>
    <w:rsid w:val="003B77A7"/>
    <w:rsid w:val="003C6231"/>
    <w:rsid w:val="003D0BFE"/>
    <w:rsid w:val="003D5700"/>
    <w:rsid w:val="003E15F2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54E26"/>
    <w:rsid w:val="00461C81"/>
    <w:rsid w:val="00463223"/>
    <w:rsid w:val="00467661"/>
    <w:rsid w:val="004704A9"/>
    <w:rsid w:val="004705B7"/>
    <w:rsid w:val="00472DBE"/>
    <w:rsid w:val="00474A19"/>
    <w:rsid w:val="00480F1C"/>
    <w:rsid w:val="00494100"/>
    <w:rsid w:val="00496381"/>
    <w:rsid w:val="00496F97"/>
    <w:rsid w:val="004C6AE8"/>
    <w:rsid w:val="004D3593"/>
    <w:rsid w:val="004D6BCF"/>
    <w:rsid w:val="004E063A"/>
    <w:rsid w:val="004E7BEC"/>
    <w:rsid w:val="004F53FA"/>
    <w:rsid w:val="00505D3D"/>
    <w:rsid w:val="00506AF6"/>
    <w:rsid w:val="005074EC"/>
    <w:rsid w:val="00516B8D"/>
    <w:rsid w:val="005358F3"/>
    <w:rsid w:val="00537FBC"/>
    <w:rsid w:val="00554954"/>
    <w:rsid w:val="0055737F"/>
    <w:rsid w:val="005574D1"/>
    <w:rsid w:val="00573C6C"/>
    <w:rsid w:val="00577094"/>
    <w:rsid w:val="00584811"/>
    <w:rsid w:val="00585784"/>
    <w:rsid w:val="00592853"/>
    <w:rsid w:val="00593AA6"/>
    <w:rsid w:val="00594161"/>
    <w:rsid w:val="00594749"/>
    <w:rsid w:val="005A3A33"/>
    <w:rsid w:val="005B4067"/>
    <w:rsid w:val="005C3F41"/>
    <w:rsid w:val="005D2D09"/>
    <w:rsid w:val="00600219"/>
    <w:rsid w:val="00603DC4"/>
    <w:rsid w:val="00620076"/>
    <w:rsid w:val="006210EB"/>
    <w:rsid w:val="00626C83"/>
    <w:rsid w:val="00641046"/>
    <w:rsid w:val="0064795A"/>
    <w:rsid w:val="00653F80"/>
    <w:rsid w:val="00656588"/>
    <w:rsid w:val="00670EA1"/>
    <w:rsid w:val="0067704F"/>
    <w:rsid w:val="00677CC2"/>
    <w:rsid w:val="00680B9C"/>
    <w:rsid w:val="006905DE"/>
    <w:rsid w:val="0069207B"/>
    <w:rsid w:val="006944A8"/>
    <w:rsid w:val="006B336B"/>
    <w:rsid w:val="006B5789"/>
    <w:rsid w:val="006C30C5"/>
    <w:rsid w:val="006C7F8C"/>
    <w:rsid w:val="006D43F4"/>
    <w:rsid w:val="006E6246"/>
    <w:rsid w:val="006E7E25"/>
    <w:rsid w:val="006F318F"/>
    <w:rsid w:val="006F4226"/>
    <w:rsid w:val="006F457A"/>
    <w:rsid w:val="0070017E"/>
    <w:rsid w:val="00700B2C"/>
    <w:rsid w:val="007050A2"/>
    <w:rsid w:val="00713084"/>
    <w:rsid w:val="00714F20"/>
    <w:rsid w:val="0071590F"/>
    <w:rsid w:val="00715914"/>
    <w:rsid w:val="00731E00"/>
    <w:rsid w:val="00740CE1"/>
    <w:rsid w:val="007440B7"/>
    <w:rsid w:val="00745AC2"/>
    <w:rsid w:val="007500C8"/>
    <w:rsid w:val="00756272"/>
    <w:rsid w:val="0076681A"/>
    <w:rsid w:val="007715C9"/>
    <w:rsid w:val="00771613"/>
    <w:rsid w:val="00774EDD"/>
    <w:rsid w:val="007757EC"/>
    <w:rsid w:val="00775829"/>
    <w:rsid w:val="00783E89"/>
    <w:rsid w:val="00793915"/>
    <w:rsid w:val="007C2253"/>
    <w:rsid w:val="007C5C3E"/>
    <w:rsid w:val="007D2110"/>
    <w:rsid w:val="007D5A63"/>
    <w:rsid w:val="007D7B81"/>
    <w:rsid w:val="007E163D"/>
    <w:rsid w:val="007E667A"/>
    <w:rsid w:val="007F28C9"/>
    <w:rsid w:val="007F31FD"/>
    <w:rsid w:val="007F4794"/>
    <w:rsid w:val="00803587"/>
    <w:rsid w:val="00807626"/>
    <w:rsid w:val="008117E9"/>
    <w:rsid w:val="00824498"/>
    <w:rsid w:val="00832795"/>
    <w:rsid w:val="00837839"/>
    <w:rsid w:val="00851977"/>
    <w:rsid w:val="00856A31"/>
    <w:rsid w:val="00864B24"/>
    <w:rsid w:val="00867B37"/>
    <w:rsid w:val="008754D0"/>
    <w:rsid w:val="008855C9"/>
    <w:rsid w:val="00886456"/>
    <w:rsid w:val="00892B89"/>
    <w:rsid w:val="0089564D"/>
    <w:rsid w:val="00895EDC"/>
    <w:rsid w:val="008A46E1"/>
    <w:rsid w:val="008A4F43"/>
    <w:rsid w:val="008A6030"/>
    <w:rsid w:val="008B2706"/>
    <w:rsid w:val="008B3541"/>
    <w:rsid w:val="008D0EE0"/>
    <w:rsid w:val="008E20F9"/>
    <w:rsid w:val="008E6067"/>
    <w:rsid w:val="008F319D"/>
    <w:rsid w:val="008F3BB4"/>
    <w:rsid w:val="008F54E7"/>
    <w:rsid w:val="00903422"/>
    <w:rsid w:val="00915DF9"/>
    <w:rsid w:val="009254C3"/>
    <w:rsid w:val="00932377"/>
    <w:rsid w:val="00947D5A"/>
    <w:rsid w:val="009532A5"/>
    <w:rsid w:val="0096587E"/>
    <w:rsid w:val="00982242"/>
    <w:rsid w:val="009868E9"/>
    <w:rsid w:val="00987BFE"/>
    <w:rsid w:val="00991244"/>
    <w:rsid w:val="00991BAA"/>
    <w:rsid w:val="009A58B8"/>
    <w:rsid w:val="009B5AB3"/>
    <w:rsid w:val="009D160A"/>
    <w:rsid w:val="009E5CFC"/>
    <w:rsid w:val="00A044EC"/>
    <w:rsid w:val="00A079CB"/>
    <w:rsid w:val="00A12128"/>
    <w:rsid w:val="00A16241"/>
    <w:rsid w:val="00A22C98"/>
    <w:rsid w:val="00A231E2"/>
    <w:rsid w:val="00A330A9"/>
    <w:rsid w:val="00A36195"/>
    <w:rsid w:val="00A42193"/>
    <w:rsid w:val="00A64912"/>
    <w:rsid w:val="00A70A74"/>
    <w:rsid w:val="00AC2945"/>
    <w:rsid w:val="00AC5C6D"/>
    <w:rsid w:val="00AD5641"/>
    <w:rsid w:val="00AD6EB0"/>
    <w:rsid w:val="00AD7889"/>
    <w:rsid w:val="00AE3652"/>
    <w:rsid w:val="00AE701F"/>
    <w:rsid w:val="00AF021B"/>
    <w:rsid w:val="00AF06CF"/>
    <w:rsid w:val="00B05CF4"/>
    <w:rsid w:val="00B07CDB"/>
    <w:rsid w:val="00B16A31"/>
    <w:rsid w:val="00B17DFD"/>
    <w:rsid w:val="00B26458"/>
    <w:rsid w:val="00B308FE"/>
    <w:rsid w:val="00B33709"/>
    <w:rsid w:val="00B33B3C"/>
    <w:rsid w:val="00B37E75"/>
    <w:rsid w:val="00B50ADC"/>
    <w:rsid w:val="00B52E8B"/>
    <w:rsid w:val="00B566B1"/>
    <w:rsid w:val="00B63834"/>
    <w:rsid w:val="00B65F8A"/>
    <w:rsid w:val="00B72734"/>
    <w:rsid w:val="00B80199"/>
    <w:rsid w:val="00B83204"/>
    <w:rsid w:val="00B868EC"/>
    <w:rsid w:val="00BA0C87"/>
    <w:rsid w:val="00BA220B"/>
    <w:rsid w:val="00BA3A57"/>
    <w:rsid w:val="00BA691F"/>
    <w:rsid w:val="00BB4DA8"/>
    <w:rsid w:val="00BB4E1A"/>
    <w:rsid w:val="00BB72E4"/>
    <w:rsid w:val="00BC015E"/>
    <w:rsid w:val="00BC76AC"/>
    <w:rsid w:val="00BD0ECB"/>
    <w:rsid w:val="00BE2155"/>
    <w:rsid w:val="00BE2213"/>
    <w:rsid w:val="00BE531E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255C"/>
    <w:rsid w:val="00C61B6B"/>
    <w:rsid w:val="00C71FD5"/>
    <w:rsid w:val="00C7573B"/>
    <w:rsid w:val="00C86073"/>
    <w:rsid w:val="00C93C03"/>
    <w:rsid w:val="00CB2C8E"/>
    <w:rsid w:val="00CB602E"/>
    <w:rsid w:val="00CD4B69"/>
    <w:rsid w:val="00CE051D"/>
    <w:rsid w:val="00CE1335"/>
    <w:rsid w:val="00CE493D"/>
    <w:rsid w:val="00CF07FA"/>
    <w:rsid w:val="00CF0BB2"/>
    <w:rsid w:val="00CF3BF6"/>
    <w:rsid w:val="00CF3EE8"/>
    <w:rsid w:val="00CF4E11"/>
    <w:rsid w:val="00D050E6"/>
    <w:rsid w:val="00D13441"/>
    <w:rsid w:val="00D150E7"/>
    <w:rsid w:val="00D32F65"/>
    <w:rsid w:val="00D52DC2"/>
    <w:rsid w:val="00D53BCC"/>
    <w:rsid w:val="00D6120E"/>
    <w:rsid w:val="00D67E8A"/>
    <w:rsid w:val="00D70DFB"/>
    <w:rsid w:val="00D766DF"/>
    <w:rsid w:val="00D92A2C"/>
    <w:rsid w:val="00DA186E"/>
    <w:rsid w:val="00DA2C5F"/>
    <w:rsid w:val="00DA4116"/>
    <w:rsid w:val="00DB1310"/>
    <w:rsid w:val="00DB251C"/>
    <w:rsid w:val="00DB4630"/>
    <w:rsid w:val="00DC4F88"/>
    <w:rsid w:val="00DD2DE7"/>
    <w:rsid w:val="00DE1782"/>
    <w:rsid w:val="00E05704"/>
    <w:rsid w:val="00E11E44"/>
    <w:rsid w:val="00E23477"/>
    <w:rsid w:val="00E3270E"/>
    <w:rsid w:val="00E338EF"/>
    <w:rsid w:val="00E3421D"/>
    <w:rsid w:val="00E37738"/>
    <w:rsid w:val="00E544BB"/>
    <w:rsid w:val="00E65940"/>
    <w:rsid w:val="00E662CB"/>
    <w:rsid w:val="00E74DC7"/>
    <w:rsid w:val="00E76806"/>
    <w:rsid w:val="00E8075A"/>
    <w:rsid w:val="00E866D5"/>
    <w:rsid w:val="00E94D5E"/>
    <w:rsid w:val="00EA2511"/>
    <w:rsid w:val="00EA7100"/>
    <w:rsid w:val="00EA7F9F"/>
    <w:rsid w:val="00EB1274"/>
    <w:rsid w:val="00EB4EF7"/>
    <w:rsid w:val="00EB6AD0"/>
    <w:rsid w:val="00ED2BB6"/>
    <w:rsid w:val="00ED34E1"/>
    <w:rsid w:val="00ED3B8D"/>
    <w:rsid w:val="00ED659C"/>
    <w:rsid w:val="00EE31D4"/>
    <w:rsid w:val="00EF2E3A"/>
    <w:rsid w:val="00F072A7"/>
    <w:rsid w:val="00F078DC"/>
    <w:rsid w:val="00F16E9B"/>
    <w:rsid w:val="00F31151"/>
    <w:rsid w:val="00F31B28"/>
    <w:rsid w:val="00F32BA8"/>
    <w:rsid w:val="00F349F1"/>
    <w:rsid w:val="00F4350D"/>
    <w:rsid w:val="00F45DB2"/>
    <w:rsid w:val="00F46289"/>
    <w:rsid w:val="00F50DD8"/>
    <w:rsid w:val="00F567F7"/>
    <w:rsid w:val="00F613AA"/>
    <w:rsid w:val="00F62036"/>
    <w:rsid w:val="00F65B52"/>
    <w:rsid w:val="00F6791A"/>
    <w:rsid w:val="00F67BCA"/>
    <w:rsid w:val="00F73BD6"/>
    <w:rsid w:val="00F83989"/>
    <w:rsid w:val="00F84ABE"/>
    <w:rsid w:val="00F85099"/>
    <w:rsid w:val="00F9379C"/>
    <w:rsid w:val="00F9632C"/>
    <w:rsid w:val="00FA1E52"/>
    <w:rsid w:val="00FA5E0C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9D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E70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01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01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01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01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01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701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701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701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701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701F"/>
  </w:style>
  <w:style w:type="paragraph" w:customStyle="1" w:styleId="OPCParaBase">
    <w:name w:val="OPCParaBase"/>
    <w:qFormat/>
    <w:rsid w:val="00AE70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70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70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70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70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70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70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70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70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70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70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701F"/>
  </w:style>
  <w:style w:type="paragraph" w:customStyle="1" w:styleId="Blocks">
    <w:name w:val="Blocks"/>
    <w:aliases w:val="bb"/>
    <w:basedOn w:val="OPCParaBase"/>
    <w:qFormat/>
    <w:rsid w:val="00AE70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7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70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701F"/>
    <w:rPr>
      <w:i/>
    </w:rPr>
  </w:style>
  <w:style w:type="paragraph" w:customStyle="1" w:styleId="BoxList">
    <w:name w:val="BoxList"/>
    <w:aliases w:val="bl"/>
    <w:basedOn w:val="BoxText"/>
    <w:qFormat/>
    <w:rsid w:val="00AE70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70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70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701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E701F"/>
  </w:style>
  <w:style w:type="character" w:customStyle="1" w:styleId="CharAmPartText">
    <w:name w:val="CharAmPartText"/>
    <w:basedOn w:val="OPCCharBase"/>
    <w:uiPriority w:val="1"/>
    <w:qFormat/>
    <w:rsid w:val="00AE701F"/>
  </w:style>
  <w:style w:type="character" w:customStyle="1" w:styleId="CharAmSchNo">
    <w:name w:val="CharAmSchNo"/>
    <w:basedOn w:val="OPCCharBase"/>
    <w:uiPriority w:val="1"/>
    <w:qFormat/>
    <w:rsid w:val="00AE701F"/>
  </w:style>
  <w:style w:type="character" w:customStyle="1" w:styleId="CharAmSchText">
    <w:name w:val="CharAmSchText"/>
    <w:basedOn w:val="OPCCharBase"/>
    <w:uiPriority w:val="1"/>
    <w:qFormat/>
    <w:rsid w:val="00AE701F"/>
  </w:style>
  <w:style w:type="character" w:customStyle="1" w:styleId="CharBoldItalic">
    <w:name w:val="CharBoldItalic"/>
    <w:basedOn w:val="OPCCharBase"/>
    <w:uiPriority w:val="1"/>
    <w:qFormat/>
    <w:rsid w:val="00AE701F"/>
    <w:rPr>
      <w:b/>
      <w:i/>
    </w:rPr>
  </w:style>
  <w:style w:type="character" w:customStyle="1" w:styleId="CharChapNo">
    <w:name w:val="CharChapNo"/>
    <w:basedOn w:val="OPCCharBase"/>
    <w:qFormat/>
    <w:rsid w:val="00AE701F"/>
  </w:style>
  <w:style w:type="character" w:customStyle="1" w:styleId="CharChapText">
    <w:name w:val="CharChapText"/>
    <w:basedOn w:val="OPCCharBase"/>
    <w:qFormat/>
    <w:rsid w:val="00AE701F"/>
  </w:style>
  <w:style w:type="character" w:customStyle="1" w:styleId="CharDivNo">
    <w:name w:val="CharDivNo"/>
    <w:basedOn w:val="OPCCharBase"/>
    <w:qFormat/>
    <w:rsid w:val="00AE701F"/>
  </w:style>
  <w:style w:type="character" w:customStyle="1" w:styleId="CharDivText">
    <w:name w:val="CharDivText"/>
    <w:basedOn w:val="OPCCharBase"/>
    <w:qFormat/>
    <w:rsid w:val="00AE701F"/>
  </w:style>
  <w:style w:type="character" w:customStyle="1" w:styleId="CharItalic">
    <w:name w:val="CharItalic"/>
    <w:basedOn w:val="OPCCharBase"/>
    <w:uiPriority w:val="1"/>
    <w:qFormat/>
    <w:rsid w:val="00AE701F"/>
    <w:rPr>
      <w:i/>
    </w:rPr>
  </w:style>
  <w:style w:type="character" w:customStyle="1" w:styleId="CharPartNo">
    <w:name w:val="CharPartNo"/>
    <w:basedOn w:val="OPCCharBase"/>
    <w:qFormat/>
    <w:rsid w:val="00AE701F"/>
  </w:style>
  <w:style w:type="character" w:customStyle="1" w:styleId="CharPartText">
    <w:name w:val="CharPartText"/>
    <w:basedOn w:val="OPCCharBase"/>
    <w:qFormat/>
    <w:rsid w:val="00AE701F"/>
  </w:style>
  <w:style w:type="character" w:customStyle="1" w:styleId="CharSectno">
    <w:name w:val="CharSectno"/>
    <w:basedOn w:val="OPCCharBase"/>
    <w:qFormat/>
    <w:rsid w:val="00AE701F"/>
  </w:style>
  <w:style w:type="character" w:customStyle="1" w:styleId="CharSubdNo">
    <w:name w:val="CharSubdNo"/>
    <w:basedOn w:val="OPCCharBase"/>
    <w:uiPriority w:val="1"/>
    <w:qFormat/>
    <w:rsid w:val="00AE701F"/>
  </w:style>
  <w:style w:type="character" w:customStyle="1" w:styleId="CharSubdText">
    <w:name w:val="CharSubdText"/>
    <w:basedOn w:val="OPCCharBase"/>
    <w:uiPriority w:val="1"/>
    <w:qFormat/>
    <w:rsid w:val="00AE701F"/>
  </w:style>
  <w:style w:type="paragraph" w:customStyle="1" w:styleId="CTA--">
    <w:name w:val="CTA --"/>
    <w:basedOn w:val="OPCParaBase"/>
    <w:next w:val="Normal"/>
    <w:rsid w:val="00AE70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70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70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70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70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70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70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70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70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70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70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70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70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70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E70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701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E70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70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70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70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70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70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70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70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70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E70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70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70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70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70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70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70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70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70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70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70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70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70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70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70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70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70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70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70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70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70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70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70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70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70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70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7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70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70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70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70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70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70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701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70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701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701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701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701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70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70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70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70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70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70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70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70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701F"/>
    <w:rPr>
      <w:sz w:val="16"/>
    </w:rPr>
  </w:style>
  <w:style w:type="table" w:customStyle="1" w:styleId="CFlag">
    <w:name w:val="CFlag"/>
    <w:basedOn w:val="TableNormal"/>
    <w:uiPriority w:val="99"/>
    <w:rsid w:val="00AE70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7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70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701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70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701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70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70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701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E701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E701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E70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70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E701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70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70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70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AE70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AE70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70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70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70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70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701F"/>
  </w:style>
  <w:style w:type="character" w:customStyle="1" w:styleId="CharSubPartNoCASA">
    <w:name w:val="CharSubPartNo(CASA)"/>
    <w:basedOn w:val="OPCCharBase"/>
    <w:uiPriority w:val="1"/>
    <w:rsid w:val="00AE701F"/>
  </w:style>
  <w:style w:type="paragraph" w:customStyle="1" w:styleId="ENoteTTIndentHeadingSub">
    <w:name w:val="ENoteTTIndentHeadingSub"/>
    <w:aliases w:val="enTTHis"/>
    <w:basedOn w:val="OPCParaBase"/>
    <w:rsid w:val="00AE70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70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70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70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70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701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7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701F"/>
    <w:rPr>
      <w:sz w:val="22"/>
    </w:rPr>
  </w:style>
  <w:style w:type="paragraph" w:customStyle="1" w:styleId="SOTextNote">
    <w:name w:val="SO TextNote"/>
    <w:aliases w:val="sont"/>
    <w:basedOn w:val="SOText"/>
    <w:qFormat/>
    <w:rsid w:val="00AE70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70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701F"/>
    <w:rPr>
      <w:sz w:val="22"/>
    </w:rPr>
  </w:style>
  <w:style w:type="paragraph" w:customStyle="1" w:styleId="FileName">
    <w:name w:val="FileName"/>
    <w:basedOn w:val="Normal"/>
    <w:rsid w:val="00AE701F"/>
  </w:style>
  <w:style w:type="paragraph" w:customStyle="1" w:styleId="TableHeading">
    <w:name w:val="TableHeading"/>
    <w:aliases w:val="th"/>
    <w:basedOn w:val="OPCParaBase"/>
    <w:next w:val="Tabletext"/>
    <w:rsid w:val="00AE70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70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70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70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70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70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70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70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70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7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70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70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70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70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7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70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70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70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70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70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70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70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E701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701F"/>
    <w:pPr>
      <w:ind w:left="240" w:hanging="240"/>
    </w:pPr>
  </w:style>
  <w:style w:type="paragraph" w:styleId="Index2">
    <w:name w:val="index 2"/>
    <w:basedOn w:val="Normal"/>
    <w:next w:val="Normal"/>
    <w:autoRedefine/>
    <w:rsid w:val="00AE701F"/>
    <w:pPr>
      <w:ind w:left="480" w:hanging="240"/>
    </w:pPr>
  </w:style>
  <w:style w:type="paragraph" w:styleId="Index3">
    <w:name w:val="index 3"/>
    <w:basedOn w:val="Normal"/>
    <w:next w:val="Normal"/>
    <w:autoRedefine/>
    <w:rsid w:val="00AE701F"/>
    <w:pPr>
      <w:ind w:left="720" w:hanging="240"/>
    </w:pPr>
  </w:style>
  <w:style w:type="paragraph" w:styleId="Index4">
    <w:name w:val="index 4"/>
    <w:basedOn w:val="Normal"/>
    <w:next w:val="Normal"/>
    <w:autoRedefine/>
    <w:rsid w:val="00AE701F"/>
    <w:pPr>
      <w:ind w:left="960" w:hanging="240"/>
    </w:pPr>
  </w:style>
  <w:style w:type="paragraph" w:styleId="Index5">
    <w:name w:val="index 5"/>
    <w:basedOn w:val="Normal"/>
    <w:next w:val="Normal"/>
    <w:autoRedefine/>
    <w:rsid w:val="00AE701F"/>
    <w:pPr>
      <w:ind w:left="1200" w:hanging="240"/>
    </w:pPr>
  </w:style>
  <w:style w:type="paragraph" w:styleId="Index6">
    <w:name w:val="index 6"/>
    <w:basedOn w:val="Normal"/>
    <w:next w:val="Normal"/>
    <w:autoRedefine/>
    <w:rsid w:val="00AE701F"/>
    <w:pPr>
      <w:ind w:left="1440" w:hanging="240"/>
    </w:pPr>
  </w:style>
  <w:style w:type="paragraph" w:styleId="Index7">
    <w:name w:val="index 7"/>
    <w:basedOn w:val="Normal"/>
    <w:next w:val="Normal"/>
    <w:autoRedefine/>
    <w:rsid w:val="00AE701F"/>
    <w:pPr>
      <w:ind w:left="1680" w:hanging="240"/>
    </w:pPr>
  </w:style>
  <w:style w:type="paragraph" w:styleId="Index8">
    <w:name w:val="index 8"/>
    <w:basedOn w:val="Normal"/>
    <w:next w:val="Normal"/>
    <w:autoRedefine/>
    <w:rsid w:val="00AE701F"/>
    <w:pPr>
      <w:ind w:left="1920" w:hanging="240"/>
    </w:pPr>
  </w:style>
  <w:style w:type="paragraph" w:styleId="Index9">
    <w:name w:val="index 9"/>
    <w:basedOn w:val="Normal"/>
    <w:next w:val="Normal"/>
    <w:autoRedefine/>
    <w:rsid w:val="00AE701F"/>
    <w:pPr>
      <w:ind w:left="2160" w:hanging="240"/>
    </w:pPr>
  </w:style>
  <w:style w:type="paragraph" w:styleId="NormalIndent">
    <w:name w:val="Normal Indent"/>
    <w:basedOn w:val="Normal"/>
    <w:rsid w:val="00AE701F"/>
    <w:pPr>
      <w:ind w:left="720"/>
    </w:pPr>
  </w:style>
  <w:style w:type="paragraph" w:styleId="FootnoteText">
    <w:name w:val="footnote text"/>
    <w:basedOn w:val="Normal"/>
    <w:link w:val="FootnoteTextChar"/>
    <w:rsid w:val="00AE701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701F"/>
  </w:style>
  <w:style w:type="paragraph" w:styleId="CommentText">
    <w:name w:val="annotation text"/>
    <w:basedOn w:val="Normal"/>
    <w:link w:val="CommentTextChar"/>
    <w:rsid w:val="00AE70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701F"/>
  </w:style>
  <w:style w:type="paragraph" w:styleId="IndexHeading">
    <w:name w:val="index heading"/>
    <w:basedOn w:val="Normal"/>
    <w:next w:val="Index1"/>
    <w:rsid w:val="00AE701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701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701F"/>
    <w:pPr>
      <w:ind w:left="480" w:hanging="480"/>
    </w:pPr>
  </w:style>
  <w:style w:type="paragraph" w:styleId="EnvelopeAddress">
    <w:name w:val="envelope address"/>
    <w:basedOn w:val="Normal"/>
    <w:rsid w:val="00AE701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701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701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701F"/>
    <w:rPr>
      <w:sz w:val="16"/>
      <w:szCs w:val="16"/>
    </w:rPr>
  </w:style>
  <w:style w:type="character" w:styleId="PageNumber">
    <w:name w:val="page number"/>
    <w:basedOn w:val="DefaultParagraphFont"/>
    <w:rsid w:val="00AE701F"/>
  </w:style>
  <w:style w:type="character" w:styleId="EndnoteReference">
    <w:name w:val="endnote reference"/>
    <w:basedOn w:val="DefaultParagraphFont"/>
    <w:rsid w:val="00AE701F"/>
    <w:rPr>
      <w:vertAlign w:val="superscript"/>
    </w:rPr>
  </w:style>
  <w:style w:type="paragraph" w:styleId="EndnoteText">
    <w:name w:val="endnote text"/>
    <w:basedOn w:val="Normal"/>
    <w:link w:val="EndnoteTextChar"/>
    <w:rsid w:val="00AE701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701F"/>
  </w:style>
  <w:style w:type="paragraph" w:styleId="TableofAuthorities">
    <w:name w:val="table of authorities"/>
    <w:basedOn w:val="Normal"/>
    <w:next w:val="Normal"/>
    <w:rsid w:val="00AE701F"/>
    <w:pPr>
      <w:ind w:left="240" w:hanging="240"/>
    </w:pPr>
  </w:style>
  <w:style w:type="paragraph" w:styleId="MacroText">
    <w:name w:val="macro"/>
    <w:link w:val="MacroTextChar"/>
    <w:rsid w:val="00AE70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701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701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701F"/>
    <w:pPr>
      <w:ind w:left="283" w:hanging="283"/>
    </w:pPr>
  </w:style>
  <w:style w:type="paragraph" w:styleId="ListBullet">
    <w:name w:val="List Bullet"/>
    <w:basedOn w:val="Normal"/>
    <w:autoRedefine/>
    <w:rsid w:val="00AE701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701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701F"/>
    <w:pPr>
      <w:ind w:left="566" w:hanging="283"/>
    </w:pPr>
  </w:style>
  <w:style w:type="paragraph" w:styleId="List3">
    <w:name w:val="List 3"/>
    <w:basedOn w:val="Normal"/>
    <w:rsid w:val="00AE701F"/>
    <w:pPr>
      <w:ind w:left="849" w:hanging="283"/>
    </w:pPr>
  </w:style>
  <w:style w:type="paragraph" w:styleId="List4">
    <w:name w:val="List 4"/>
    <w:basedOn w:val="Normal"/>
    <w:rsid w:val="00AE701F"/>
    <w:pPr>
      <w:ind w:left="1132" w:hanging="283"/>
    </w:pPr>
  </w:style>
  <w:style w:type="paragraph" w:styleId="List5">
    <w:name w:val="List 5"/>
    <w:basedOn w:val="Normal"/>
    <w:rsid w:val="00AE701F"/>
    <w:pPr>
      <w:ind w:left="1415" w:hanging="283"/>
    </w:pPr>
  </w:style>
  <w:style w:type="paragraph" w:styleId="ListBullet2">
    <w:name w:val="List Bullet 2"/>
    <w:basedOn w:val="Normal"/>
    <w:autoRedefine/>
    <w:rsid w:val="00AE701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701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701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701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701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701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701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701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701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701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701F"/>
    <w:pPr>
      <w:ind w:left="4252"/>
    </w:pPr>
  </w:style>
  <w:style w:type="character" w:customStyle="1" w:styleId="ClosingChar">
    <w:name w:val="Closing Char"/>
    <w:basedOn w:val="DefaultParagraphFont"/>
    <w:link w:val="Closing"/>
    <w:rsid w:val="00AE701F"/>
    <w:rPr>
      <w:sz w:val="22"/>
    </w:rPr>
  </w:style>
  <w:style w:type="paragraph" w:styleId="Signature">
    <w:name w:val="Signature"/>
    <w:basedOn w:val="Normal"/>
    <w:link w:val="SignatureChar"/>
    <w:rsid w:val="00AE70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701F"/>
    <w:rPr>
      <w:sz w:val="22"/>
    </w:rPr>
  </w:style>
  <w:style w:type="paragraph" w:styleId="BodyText">
    <w:name w:val="Body Text"/>
    <w:basedOn w:val="Normal"/>
    <w:link w:val="BodyTextChar"/>
    <w:rsid w:val="00AE70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701F"/>
    <w:rPr>
      <w:sz w:val="22"/>
    </w:rPr>
  </w:style>
  <w:style w:type="paragraph" w:styleId="BodyTextIndent">
    <w:name w:val="Body Text Indent"/>
    <w:basedOn w:val="Normal"/>
    <w:link w:val="BodyTextIndentChar"/>
    <w:rsid w:val="00AE70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701F"/>
    <w:rPr>
      <w:sz w:val="22"/>
    </w:rPr>
  </w:style>
  <w:style w:type="paragraph" w:styleId="ListContinue">
    <w:name w:val="List Continue"/>
    <w:basedOn w:val="Normal"/>
    <w:rsid w:val="00AE701F"/>
    <w:pPr>
      <w:spacing w:after="120"/>
      <w:ind w:left="283"/>
    </w:pPr>
  </w:style>
  <w:style w:type="paragraph" w:styleId="ListContinue2">
    <w:name w:val="List Continue 2"/>
    <w:basedOn w:val="Normal"/>
    <w:rsid w:val="00AE701F"/>
    <w:pPr>
      <w:spacing w:after="120"/>
      <w:ind w:left="566"/>
    </w:pPr>
  </w:style>
  <w:style w:type="paragraph" w:styleId="ListContinue3">
    <w:name w:val="List Continue 3"/>
    <w:basedOn w:val="Normal"/>
    <w:rsid w:val="00AE701F"/>
    <w:pPr>
      <w:spacing w:after="120"/>
      <w:ind w:left="849"/>
    </w:pPr>
  </w:style>
  <w:style w:type="paragraph" w:styleId="ListContinue4">
    <w:name w:val="List Continue 4"/>
    <w:basedOn w:val="Normal"/>
    <w:rsid w:val="00AE701F"/>
    <w:pPr>
      <w:spacing w:after="120"/>
      <w:ind w:left="1132"/>
    </w:pPr>
  </w:style>
  <w:style w:type="paragraph" w:styleId="ListContinue5">
    <w:name w:val="List Continue 5"/>
    <w:basedOn w:val="Normal"/>
    <w:rsid w:val="00AE701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70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701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701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701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701F"/>
  </w:style>
  <w:style w:type="character" w:customStyle="1" w:styleId="SalutationChar">
    <w:name w:val="Salutation Char"/>
    <w:basedOn w:val="DefaultParagraphFont"/>
    <w:link w:val="Salutation"/>
    <w:rsid w:val="00AE701F"/>
    <w:rPr>
      <w:sz w:val="22"/>
    </w:rPr>
  </w:style>
  <w:style w:type="paragraph" w:styleId="Date">
    <w:name w:val="Date"/>
    <w:basedOn w:val="Normal"/>
    <w:next w:val="Normal"/>
    <w:link w:val="DateChar"/>
    <w:rsid w:val="00AE701F"/>
  </w:style>
  <w:style w:type="character" w:customStyle="1" w:styleId="DateChar">
    <w:name w:val="Date Char"/>
    <w:basedOn w:val="DefaultParagraphFont"/>
    <w:link w:val="Date"/>
    <w:rsid w:val="00AE701F"/>
    <w:rPr>
      <w:sz w:val="22"/>
    </w:rPr>
  </w:style>
  <w:style w:type="paragraph" w:styleId="BodyTextFirstIndent">
    <w:name w:val="Body Text First Indent"/>
    <w:basedOn w:val="BodyText"/>
    <w:link w:val="BodyTextFirstIndentChar"/>
    <w:rsid w:val="00AE70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701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70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701F"/>
    <w:rPr>
      <w:sz w:val="22"/>
    </w:rPr>
  </w:style>
  <w:style w:type="paragraph" w:styleId="BodyText2">
    <w:name w:val="Body Text 2"/>
    <w:basedOn w:val="Normal"/>
    <w:link w:val="BodyText2Char"/>
    <w:rsid w:val="00AE7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701F"/>
    <w:rPr>
      <w:sz w:val="22"/>
    </w:rPr>
  </w:style>
  <w:style w:type="paragraph" w:styleId="BodyText3">
    <w:name w:val="Body Text 3"/>
    <w:basedOn w:val="Normal"/>
    <w:link w:val="BodyText3Char"/>
    <w:rsid w:val="00AE70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701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70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701F"/>
    <w:rPr>
      <w:sz w:val="22"/>
    </w:rPr>
  </w:style>
  <w:style w:type="paragraph" w:styleId="BodyTextIndent3">
    <w:name w:val="Body Text Indent 3"/>
    <w:basedOn w:val="Normal"/>
    <w:link w:val="BodyTextIndent3Char"/>
    <w:rsid w:val="00AE70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701F"/>
    <w:rPr>
      <w:sz w:val="16"/>
      <w:szCs w:val="16"/>
    </w:rPr>
  </w:style>
  <w:style w:type="paragraph" w:styleId="BlockText">
    <w:name w:val="Block Text"/>
    <w:basedOn w:val="Normal"/>
    <w:rsid w:val="00AE701F"/>
    <w:pPr>
      <w:spacing w:after="120"/>
      <w:ind w:left="1440" w:right="1440"/>
    </w:pPr>
  </w:style>
  <w:style w:type="character" w:styleId="Hyperlink">
    <w:name w:val="Hyperlink"/>
    <w:basedOn w:val="DefaultParagraphFont"/>
    <w:rsid w:val="00AE701F"/>
    <w:rPr>
      <w:color w:val="0000FF"/>
      <w:u w:val="single"/>
    </w:rPr>
  </w:style>
  <w:style w:type="character" w:styleId="FollowedHyperlink">
    <w:name w:val="FollowedHyperlink"/>
    <w:basedOn w:val="DefaultParagraphFont"/>
    <w:rsid w:val="00AE701F"/>
    <w:rPr>
      <w:color w:val="800080"/>
      <w:u w:val="single"/>
    </w:rPr>
  </w:style>
  <w:style w:type="character" w:styleId="Strong">
    <w:name w:val="Strong"/>
    <w:basedOn w:val="DefaultParagraphFont"/>
    <w:qFormat/>
    <w:rsid w:val="00AE701F"/>
    <w:rPr>
      <w:b/>
      <w:bCs/>
    </w:rPr>
  </w:style>
  <w:style w:type="character" w:styleId="Emphasis">
    <w:name w:val="Emphasis"/>
    <w:basedOn w:val="DefaultParagraphFont"/>
    <w:qFormat/>
    <w:rsid w:val="00AE701F"/>
    <w:rPr>
      <w:i/>
      <w:iCs/>
    </w:rPr>
  </w:style>
  <w:style w:type="paragraph" w:styleId="DocumentMap">
    <w:name w:val="Document Map"/>
    <w:basedOn w:val="Normal"/>
    <w:link w:val="DocumentMapChar"/>
    <w:rsid w:val="00AE70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701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701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701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701F"/>
  </w:style>
  <w:style w:type="character" w:customStyle="1" w:styleId="E-mailSignatureChar">
    <w:name w:val="E-mail Signature Char"/>
    <w:basedOn w:val="DefaultParagraphFont"/>
    <w:link w:val="E-mailSignature"/>
    <w:rsid w:val="00AE701F"/>
    <w:rPr>
      <w:sz w:val="22"/>
    </w:rPr>
  </w:style>
  <w:style w:type="paragraph" w:styleId="NormalWeb">
    <w:name w:val="Normal (Web)"/>
    <w:basedOn w:val="Normal"/>
    <w:rsid w:val="00AE701F"/>
  </w:style>
  <w:style w:type="character" w:styleId="HTMLAcronym">
    <w:name w:val="HTML Acronym"/>
    <w:basedOn w:val="DefaultParagraphFont"/>
    <w:rsid w:val="00AE701F"/>
  </w:style>
  <w:style w:type="paragraph" w:styleId="HTMLAddress">
    <w:name w:val="HTML Address"/>
    <w:basedOn w:val="Normal"/>
    <w:link w:val="HTMLAddressChar"/>
    <w:rsid w:val="00AE70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701F"/>
    <w:rPr>
      <w:i/>
      <w:iCs/>
      <w:sz w:val="22"/>
    </w:rPr>
  </w:style>
  <w:style w:type="character" w:styleId="HTMLCite">
    <w:name w:val="HTML Cite"/>
    <w:basedOn w:val="DefaultParagraphFont"/>
    <w:rsid w:val="00AE701F"/>
    <w:rPr>
      <w:i/>
      <w:iCs/>
    </w:rPr>
  </w:style>
  <w:style w:type="character" w:styleId="HTMLCode">
    <w:name w:val="HTML Code"/>
    <w:basedOn w:val="DefaultParagraphFont"/>
    <w:rsid w:val="00AE70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701F"/>
    <w:rPr>
      <w:i/>
      <w:iCs/>
    </w:rPr>
  </w:style>
  <w:style w:type="character" w:styleId="HTMLKeyboard">
    <w:name w:val="HTML Keyboard"/>
    <w:basedOn w:val="DefaultParagraphFont"/>
    <w:rsid w:val="00AE70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701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701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701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701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701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7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701F"/>
    <w:rPr>
      <w:b/>
      <w:bCs/>
    </w:rPr>
  </w:style>
  <w:style w:type="numbering" w:styleId="1ai">
    <w:name w:val="Outline List 1"/>
    <w:basedOn w:val="NoList"/>
    <w:rsid w:val="00AE701F"/>
    <w:pPr>
      <w:numPr>
        <w:numId w:val="14"/>
      </w:numPr>
    </w:pPr>
  </w:style>
  <w:style w:type="numbering" w:styleId="111111">
    <w:name w:val="Outline List 2"/>
    <w:basedOn w:val="NoList"/>
    <w:rsid w:val="00AE701F"/>
    <w:pPr>
      <w:numPr>
        <w:numId w:val="15"/>
      </w:numPr>
    </w:pPr>
  </w:style>
  <w:style w:type="numbering" w:styleId="ArticleSection">
    <w:name w:val="Outline List 3"/>
    <w:basedOn w:val="NoList"/>
    <w:rsid w:val="00AE701F"/>
    <w:pPr>
      <w:numPr>
        <w:numId w:val="17"/>
      </w:numPr>
    </w:pPr>
  </w:style>
  <w:style w:type="table" w:styleId="TableSimple1">
    <w:name w:val="Table Simple 1"/>
    <w:basedOn w:val="TableNormal"/>
    <w:rsid w:val="00AE701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701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70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70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70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701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701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701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701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701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701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701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701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701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701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70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701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701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701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70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70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701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701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701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701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70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70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70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70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701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70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701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701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701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701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701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70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701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701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701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701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701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701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701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E70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70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70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70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E701F"/>
  </w:style>
  <w:style w:type="table" w:customStyle="1" w:styleId="table">
    <w:name w:val="table"/>
    <w:rsid w:val="007C5C3E"/>
    <w:pPr>
      <w:spacing w:after="60"/>
    </w:pPr>
    <w:rPr>
      <w:rFonts w:eastAsia="Times New Roman" w:cs="Times New Roman"/>
      <w:sz w:val="24"/>
      <w:lang w:val="en-US"/>
    </w:rPr>
    <w:tblPr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C5C3E"/>
    <w:pPr>
      <w:keepLines/>
      <w:spacing w:after="120"/>
      <w:ind w:left="720"/>
      <w:contextualSpacing/>
      <w:jc w:val="both"/>
    </w:pPr>
    <w:rPr>
      <w:sz w:val="20"/>
    </w:rPr>
  </w:style>
  <w:style w:type="table" w:customStyle="1" w:styleId="TableofInstruments">
    <w:name w:val="TableofInstruments"/>
    <w:rsid w:val="007C5C3E"/>
    <w:rPr>
      <w:rFonts w:ascii="Arial" w:eastAsia="Times New Roman" w:hAnsi="Arial" w:cs="Times New Roman"/>
      <w:sz w:val="18"/>
      <w:lang w:eastAsia="zh-CN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heduleTable">
    <w:name w:val="Schedule Table"/>
    <w:semiHidden/>
    <w:unhideWhenUsed/>
    <w:qFormat/>
    <w:rsid w:val="007C5C3E"/>
    <w:rPr>
      <w:rFonts w:eastAsia="Times New Roman" w:cs="Times New Roman"/>
      <w:lang w:eastAsia="zh-CN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heduleTableSolidBorder">
    <w:name w:val="Schedule Table Solid Border"/>
    <w:semiHidden/>
    <w:unhideWhenUsed/>
    <w:qFormat/>
    <w:rsid w:val="007C5C3E"/>
    <w:rPr>
      <w:rFonts w:eastAsia="Times New Roman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ofAmendments">
    <w:name w:val="TableofAmendments"/>
    <w:rsid w:val="007C5C3E"/>
    <w:rPr>
      <w:rFonts w:ascii="Arial" w:eastAsia="Times New Roman" w:hAnsi="Arial" w:cs="Times New Roman"/>
      <w:sz w:val="18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OPCBodyList">
    <w:name w:val="OPCBodyList"/>
    <w:uiPriority w:val="99"/>
    <w:rsid w:val="007C5C3E"/>
    <w:pPr>
      <w:numPr>
        <w:numId w:val="31"/>
      </w:numPr>
    </w:pPr>
  </w:style>
  <w:style w:type="paragraph" w:customStyle="1" w:styleId="ActHead10">
    <w:name w:val="ActHead 10"/>
    <w:aliases w:val="sp"/>
    <w:basedOn w:val="OPCParaBase"/>
    <w:next w:val="ActHead3"/>
    <w:rsid w:val="007C5C3E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chedule">
    <w:name w:val="Schedule"/>
    <w:basedOn w:val="Normal"/>
    <w:rsid w:val="007C5C3E"/>
    <w:pPr>
      <w:keepLines/>
      <w:suppressAutoHyphens/>
      <w:spacing w:after="60" w:line="240" w:lineRule="auto"/>
      <w:ind w:left="113" w:hanging="113"/>
    </w:pPr>
    <w:rPr>
      <w:rFonts w:eastAsia="Times New Roman" w:cs="Times New Roman"/>
      <w:sz w:val="16"/>
      <w:lang w:eastAsia="en-AU"/>
    </w:rPr>
  </w:style>
  <w:style w:type="paragraph" w:styleId="Revision">
    <w:name w:val="Revision"/>
    <w:hidden/>
    <w:uiPriority w:val="99"/>
    <w:semiHidden/>
    <w:rsid w:val="007C5C3E"/>
    <w:rPr>
      <w:sz w:val="22"/>
    </w:rPr>
  </w:style>
  <w:style w:type="paragraph" w:customStyle="1" w:styleId="EnStatement">
    <w:name w:val="EnStatement"/>
    <w:basedOn w:val="Normal"/>
    <w:rsid w:val="007C5C3E"/>
    <w:pPr>
      <w:numPr>
        <w:numId w:val="3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7C5C3E"/>
    <w:rPr>
      <w:rFonts w:eastAsia="Times New Roman" w:cs="Times New Roman"/>
      <w:b/>
      <w:lang w:eastAsia="en-AU"/>
    </w:rPr>
  </w:style>
  <w:style w:type="paragraph" w:customStyle="1" w:styleId="Amendment1">
    <w:name w:val="Amendment 1"/>
    <w:basedOn w:val="Normal"/>
    <w:link w:val="Amendment1Char"/>
    <w:qFormat/>
    <w:rsid w:val="007C5C3E"/>
    <w:pPr>
      <w:widowControl w:val="0"/>
      <w:numPr>
        <w:numId w:val="36"/>
      </w:numPr>
      <w:spacing w:before="120" w:line="240" w:lineRule="auto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7C5C3E"/>
    <w:pPr>
      <w:widowControl w:val="0"/>
      <w:spacing w:before="60" w:after="60" w:line="260" w:lineRule="exact"/>
      <w:ind w:left="709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7C5C3E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C5C3E"/>
    <w:rPr>
      <w:rFonts w:eastAsia="Times New Roman" w:cs="Times New Roman"/>
      <w:i/>
      <w:iCs/>
      <w:lang w:eastAsia="en-AU"/>
    </w:rPr>
  </w:style>
  <w:style w:type="paragraph" w:customStyle="1" w:styleId="schedule0">
    <w:name w:val="schedule"/>
    <w:basedOn w:val="Normal"/>
    <w:rsid w:val="007C5C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ItemHeadChar">
    <w:name w:val="ItemHead Char"/>
    <w:aliases w:val="ih Char"/>
    <w:link w:val="ItemHead"/>
    <w:rsid w:val="0089564D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Default">
    <w:name w:val="Default"/>
    <w:rsid w:val="00E65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B321-F555-4026-8D89-EA254A29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39</Pages>
  <Words>6095</Words>
  <Characters>34742</Characters>
  <Application>Microsoft Office Word</Application>
  <DocSecurity>0</DocSecurity>
  <PresentationFormat/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2021-03-24T20:18:00Z</cp:lastPrinted>
  <dcterms:created xsi:type="dcterms:W3CDTF">2022-09-28T06:57:00Z</dcterms:created>
  <dcterms:modified xsi:type="dcterms:W3CDTF">2022-09-30T00:30:00Z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(Price and Special Patient Contribution) Determination 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OPC65063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31 March 2021</vt:lpwstr>
  </property>
</Properties>
</file>