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2412" w14:textId="1C2071AA" w:rsidR="002A3B15" w:rsidRDefault="00CB75A2" w:rsidP="00CB75A2">
      <w:pPr>
        <w:jc w:val="center"/>
        <w:rPr>
          <w:rFonts w:ascii="Times New Roman" w:hAnsi="Times New Roman" w:cs="Times New Roman"/>
          <w:b/>
          <w:bCs/>
          <w:sz w:val="24"/>
          <w:szCs w:val="24"/>
          <w:u w:val="single"/>
        </w:rPr>
      </w:pPr>
      <w:r w:rsidRPr="00CB75A2">
        <w:rPr>
          <w:rFonts w:ascii="Times New Roman" w:hAnsi="Times New Roman" w:cs="Times New Roman"/>
          <w:b/>
          <w:bCs/>
          <w:sz w:val="24"/>
          <w:szCs w:val="24"/>
          <w:u w:val="single"/>
        </w:rPr>
        <w:t>EXPLANATORY STATEMENT</w:t>
      </w:r>
    </w:p>
    <w:p w14:paraId="23B5372A" w14:textId="3E9BE8C3" w:rsidR="00CB75A2" w:rsidRPr="00600283" w:rsidRDefault="00CB75A2" w:rsidP="00CB75A2">
      <w:pPr>
        <w:jc w:val="center"/>
        <w:rPr>
          <w:rFonts w:ascii="Times New Roman" w:hAnsi="Times New Roman" w:cs="Times New Roman"/>
          <w:sz w:val="24"/>
          <w:szCs w:val="24"/>
          <w:u w:val="single"/>
        </w:rPr>
      </w:pPr>
      <w:r w:rsidRPr="00600283">
        <w:rPr>
          <w:rFonts w:ascii="Times New Roman" w:hAnsi="Times New Roman" w:cs="Times New Roman"/>
          <w:sz w:val="24"/>
          <w:szCs w:val="24"/>
          <w:u w:val="single"/>
        </w:rPr>
        <w:t xml:space="preserve">Issued by </w:t>
      </w:r>
      <w:r w:rsidR="00C3278E">
        <w:rPr>
          <w:rFonts w:ascii="Times New Roman" w:hAnsi="Times New Roman" w:cs="Times New Roman"/>
          <w:sz w:val="24"/>
          <w:szCs w:val="24"/>
          <w:u w:val="single"/>
        </w:rPr>
        <w:t>a</w:t>
      </w:r>
      <w:r w:rsidRPr="00600283">
        <w:rPr>
          <w:rFonts w:ascii="Times New Roman" w:hAnsi="Times New Roman" w:cs="Times New Roman"/>
          <w:sz w:val="24"/>
          <w:szCs w:val="24"/>
          <w:u w:val="single"/>
        </w:rPr>
        <w:t>uthority of the Minister for the Environment and Water</w:t>
      </w:r>
    </w:p>
    <w:p w14:paraId="07A040DA" w14:textId="770572B8" w:rsidR="00CB75A2" w:rsidRDefault="00CB75A2" w:rsidP="00CB75A2">
      <w:pPr>
        <w:jc w:val="center"/>
        <w:rPr>
          <w:rFonts w:ascii="Times New Roman" w:hAnsi="Times New Roman" w:cs="Times New Roman"/>
          <w:i/>
          <w:iCs/>
          <w:sz w:val="24"/>
          <w:szCs w:val="24"/>
        </w:rPr>
      </w:pPr>
      <w:r>
        <w:rPr>
          <w:rFonts w:ascii="Times New Roman" w:hAnsi="Times New Roman" w:cs="Times New Roman"/>
          <w:i/>
          <w:iCs/>
          <w:sz w:val="24"/>
          <w:szCs w:val="24"/>
        </w:rPr>
        <w:t>Product Stewardship (Oil) Act 2000</w:t>
      </w:r>
    </w:p>
    <w:p w14:paraId="4779C729" w14:textId="223BF178" w:rsidR="00CB75A2" w:rsidRDefault="00CB75A2" w:rsidP="00CB75A2">
      <w:pPr>
        <w:jc w:val="center"/>
        <w:rPr>
          <w:rFonts w:ascii="Times New Roman" w:hAnsi="Times New Roman" w:cs="Times New Roman"/>
          <w:i/>
          <w:iCs/>
          <w:sz w:val="24"/>
          <w:szCs w:val="24"/>
        </w:rPr>
      </w:pPr>
      <w:r>
        <w:rPr>
          <w:rFonts w:ascii="Times New Roman" w:hAnsi="Times New Roman" w:cs="Times New Roman"/>
          <w:i/>
          <w:iCs/>
          <w:sz w:val="24"/>
          <w:szCs w:val="24"/>
        </w:rPr>
        <w:t>Product Stewardship (Oil) Declaration 20</w:t>
      </w:r>
      <w:r w:rsidR="00787A34">
        <w:rPr>
          <w:rFonts w:ascii="Times New Roman" w:hAnsi="Times New Roman" w:cs="Times New Roman"/>
          <w:i/>
          <w:iCs/>
          <w:sz w:val="24"/>
          <w:szCs w:val="24"/>
        </w:rPr>
        <w:t>22</w:t>
      </w:r>
    </w:p>
    <w:p w14:paraId="1DEE7965" w14:textId="3E42C94C" w:rsidR="00CB75A2" w:rsidRDefault="00CB75A2" w:rsidP="00CB75A2">
      <w:pPr>
        <w:rPr>
          <w:rFonts w:ascii="Times New Roman" w:hAnsi="Times New Roman" w:cs="Times New Roman"/>
          <w:b/>
          <w:bCs/>
          <w:sz w:val="24"/>
          <w:szCs w:val="24"/>
        </w:rPr>
      </w:pPr>
      <w:r w:rsidRPr="00CB75A2">
        <w:rPr>
          <w:rFonts w:ascii="Times New Roman" w:hAnsi="Times New Roman" w:cs="Times New Roman"/>
          <w:b/>
          <w:bCs/>
          <w:sz w:val="24"/>
          <w:szCs w:val="24"/>
        </w:rPr>
        <w:t xml:space="preserve">Legislative Authority </w:t>
      </w:r>
    </w:p>
    <w:p w14:paraId="233133FD" w14:textId="097B51B7" w:rsidR="00FE1D67" w:rsidRDefault="00FE1D67" w:rsidP="00CB75A2">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Product Stewardship (Oil) Act 2000 </w:t>
      </w:r>
      <w:r w:rsidR="00681D1C">
        <w:rPr>
          <w:rFonts w:ascii="Times New Roman" w:hAnsi="Times New Roman" w:cs="Times New Roman"/>
          <w:sz w:val="24"/>
          <w:szCs w:val="24"/>
        </w:rPr>
        <w:t xml:space="preserve">(the </w:t>
      </w:r>
      <w:r w:rsidR="00F90188">
        <w:rPr>
          <w:rFonts w:ascii="Times New Roman" w:hAnsi="Times New Roman" w:cs="Times New Roman"/>
          <w:sz w:val="24"/>
          <w:szCs w:val="24"/>
        </w:rPr>
        <w:t xml:space="preserve">PSO </w:t>
      </w:r>
      <w:r w:rsidR="00681D1C">
        <w:rPr>
          <w:rFonts w:ascii="Times New Roman" w:hAnsi="Times New Roman" w:cs="Times New Roman"/>
          <w:sz w:val="24"/>
          <w:szCs w:val="24"/>
        </w:rPr>
        <w:t>Act) establishes the P</w:t>
      </w:r>
      <w:r w:rsidR="00FC0307">
        <w:rPr>
          <w:rFonts w:ascii="Times New Roman" w:hAnsi="Times New Roman" w:cs="Times New Roman"/>
          <w:sz w:val="24"/>
          <w:szCs w:val="24"/>
        </w:rPr>
        <w:t>roduct Stewardship (</w:t>
      </w:r>
      <w:r w:rsidR="00681D1C">
        <w:rPr>
          <w:rFonts w:ascii="Times New Roman" w:hAnsi="Times New Roman" w:cs="Times New Roman"/>
          <w:sz w:val="24"/>
          <w:szCs w:val="24"/>
        </w:rPr>
        <w:t>O</w:t>
      </w:r>
      <w:r w:rsidR="00FC0307">
        <w:rPr>
          <w:rFonts w:ascii="Times New Roman" w:hAnsi="Times New Roman" w:cs="Times New Roman"/>
          <w:sz w:val="24"/>
          <w:szCs w:val="24"/>
        </w:rPr>
        <w:t>il)</w:t>
      </w:r>
      <w:r w:rsidR="00681D1C">
        <w:rPr>
          <w:rFonts w:ascii="Times New Roman" w:hAnsi="Times New Roman" w:cs="Times New Roman"/>
          <w:sz w:val="24"/>
          <w:szCs w:val="24"/>
        </w:rPr>
        <w:t xml:space="preserve"> Scheme </w:t>
      </w:r>
      <w:r w:rsidR="00FC0307">
        <w:rPr>
          <w:rFonts w:ascii="Times New Roman" w:hAnsi="Times New Roman" w:cs="Times New Roman"/>
          <w:sz w:val="24"/>
          <w:szCs w:val="24"/>
        </w:rPr>
        <w:t xml:space="preserve">(the </w:t>
      </w:r>
      <w:r w:rsidR="003A1587">
        <w:rPr>
          <w:rFonts w:ascii="Times New Roman" w:hAnsi="Times New Roman" w:cs="Times New Roman"/>
          <w:sz w:val="24"/>
          <w:szCs w:val="24"/>
        </w:rPr>
        <w:t xml:space="preserve">PSO </w:t>
      </w:r>
      <w:r w:rsidR="00FC0307">
        <w:rPr>
          <w:rFonts w:ascii="Times New Roman" w:hAnsi="Times New Roman" w:cs="Times New Roman"/>
          <w:sz w:val="24"/>
          <w:szCs w:val="24"/>
        </w:rPr>
        <w:t xml:space="preserve">Scheme) </w:t>
      </w:r>
      <w:r w:rsidR="00681D1C">
        <w:rPr>
          <w:rFonts w:ascii="Times New Roman" w:hAnsi="Times New Roman" w:cs="Times New Roman"/>
          <w:sz w:val="24"/>
          <w:szCs w:val="24"/>
        </w:rPr>
        <w:t xml:space="preserve">to encourage the environmentally sustainable management and re-refining of used oil and its reuse, by providing incentives to oil recyclers for the sale or consumption of oil that has been recycled in Australia. </w:t>
      </w:r>
    </w:p>
    <w:p w14:paraId="232A87A3" w14:textId="163A2B72" w:rsidR="00681D1C" w:rsidRPr="00681D1C" w:rsidRDefault="00681D1C" w:rsidP="00681D1C">
      <w:pPr>
        <w:rPr>
          <w:rFonts w:ascii="Times New Roman" w:hAnsi="Times New Roman" w:cs="Times New Roman"/>
          <w:sz w:val="24"/>
          <w:szCs w:val="24"/>
        </w:rPr>
      </w:pPr>
      <w:r>
        <w:rPr>
          <w:rFonts w:ascii="Times New Roman" w:hAnsi="Times New Roman" w:cs="Times New Roman"/>
          <w:sz w:val="24"/>
          <w:szCs w:val="24"/>
        </w:rPr>
        <w:t xml:space="preserve">Subsection 6(1) of the </w:t>
      </w:r>
      <w:r w:rsidR="00F90188">
        <w:rPr>
          <w:rFonts w:ascii="Times New Roman" w:hAnsi="Times New Roman" w:cs="Times New Roman"/>
          <w:sz w:val="24"/>
          <w:szCs w:val="24"/>
        </w:rPr>
        <w:t xml:space="preserve">PSO </w:t>
      </w:r>
      <w:r>
        <w:rPr>
          <w:rFonts w:ascii="Times New Roman" w:hAnsi="Times New Roman" w:cs="Times New Roman"/>
          <w:sz w:val="24"/>
          <w:szCs w:val="24"/>
        </w:rPr>
        <w:t xml:space="preserve">Act </w:t>
      </w:r>
      <w:r w:rsidRPr="00681D1C">
        <w:rPr>
          <w:rFonts w:ascii="Times New Roman" w:hAnsi="Times New Roman" w:cs="Times New Roman"/>
          <w:sz w:val="24"/>
          <w:szCs w:val="24"/>
        </w:rPr>
        <w:t>defines gazetted oil to mean oil of a kind that is declared by the Minister to be gazetted oil</w:t>
      </w:r>
      <w:r>
        <w:rPr>
          <w:rFonts w:ascii="Times New Roman" w:hAnsi="Times New Roman" w:cs="Times New Roman"/>
          <w:sz w:val="24"/>
          <w:szCs w:val="24"/>
        </w:rPr>
        <w:t xml:space="preserve">. Subsection 6(1) of the </w:t>
      </w:r>
      <w:r w:rsidR="00F90188">
        <w:rPr>
          <w:rFonts w:ascii="Times New Roman" w:hAnsi="Times New Roman" w:cs="Times New Roman"/>
          <w:sz w:val="24"/>
          <w:szCs w:val="24"/>
        </w:rPr>
        <w:t xml:space="preserve">PSO </w:t>
      </w:r>
      <w:r>
        <w:rPr>
          <w:rFonts w:ascii="Times New Roman" w:hAnsi="Times New Roman" w:cs="Times New Roman"/>
          <w:sz w:val="24"/>
          <w:szCs w:val="24"/>
        </w:rPr>
        <w:t xml:space="preserve">Act </w:t>
      </w:r>
      <w:r w:rsidR="006E2333">
        <w:rPr>
          <w:rFonts w:ascii="Times New Roman" w:hAnsi="Times New Roman" w:cs="Times New Roman"/>
          <w:sz w:val="24"/>
          <w:szCs w:val="24"/>
        </w:rPr>
        <w:t xml:space="preserve">also </w:t>
      </w:r>
      <w:r w:rsidRPr="00681D1C">
        <w:rPr>
          <w:rFonts w:ascii="Times New Roman" w:hAnsi="Times New Roman" w:cs="Times New Roman"/>
          <w:sz w:val="24"/>
          <w:szCs w:val="24"/>
        </w:rPr>
        <w:t>defines gazetted use, in relation to gazetted oil, to mean a use of the oil that is declared by the Minister to be a gazetted use, being a use in the manufacture of a product that will not permit the oil to be recycled and that constitutes only a low risk to the environment</w:t>
      </w:r>
      <w:r>
        <w:rPr>
          <w:rFonts w:ascii="Times New Roman" w:hAnsi="Times New Roman" w:cs="Times New Roman"/>
          <w:sz w:val="24"/>
          <w:szCs w:val="24"/>
        </w:rPr>
        <w:t>;</w:t>
      </w:r>
      <w:r w:rsidRPr="00681D1C">
        <w:rPr>
          <w:rFonts w:ascii="Times New Roman" w:hAnsi="Times New Roman" w:cs="Times New Roman"/>
          <w:sz w:val="24"/>
          <w:szCs w:val="24"/>
        </w:rPr>
        <w:t xml:space="preserve"> or</w:t>
      </w:r>
      <w:r>
        <w:rPr>
          <w:rFonts w:ascii="Times New Roman" w:hAnsi="Times New Roman" w:cs="Times New Roman"/>
          <w:sz w:val="24"/>
          <w:szCs w:val="24"/>
        </w:rPr>
        <w:t xml:space="preserve"> </w:t>
      </w:r>
      <w:r w:rsidRPr="00681D1C">
        <w:rPr>
          <w:rFonts w:ascii="Times New Roman" w:hAnsi="Times New Roman" w:cs="Times New Roman"/>
          <w:sz w:val="24"/>
          <w:szCs w:val="24"/>
        </w:rPr>
        <w:t>a use in a process that will not permit the oil to be recycled and that constitutes only a low risk to the environment.</w:t>
      </w:r>
    </w:p>
    <w:p w14:paraId="4CB6343A" w14:textId="5B0FB8D4" w:rsidR="00CB75A2" w:rsidRDefault="00CB75A2" w:rsidP="00CB75A2">
      <w:pPr>
        <w:rPr>
          <w:rFonts w:ascii="Times New Roman" w:hAnsi="Times New Roman" w:cs="Times New Roman"/>
          <w:b/>
          <w:bCs/>
          <w:sz w:val="24"/>
          <w:szCs w:val="24"/>
        </w:rPr>
      </w:pPr>
      <w:r w:rsidRPr="00CB75A2">
        <w:rPr>
          <w:rFonts w:ascii="Times New Roman" w:hAnsi="Times New Roman" w:cs="Times New Roman"/>
          <w:b/>
          <w:bCs/>
          <w:sz w:val="24"/>
          <w:szCs w:val="24"/>
        </w:rPr>
        <w:t>Purpose</w:t>
      </w:r>
    </w:p>
    <w:p w14:paraId="05327DAD" w14:textId="7DD7008B" w:rsidR="00681D1C" w:rsidRPr="00F41276" w:rsidRDefault="00681D1C" w:rsidP="004D1B8F">
      <w:pPr>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iCs/>
          <w:sz w:val="24"/>
          <w:szCs w:val="24"/>
        </w:rPr>
        <w:t>Product Stewardship (Oil) Declaration 20</w:t>
      </w:r>
      <w:r w:rsidR="00787A34">
        <w:rPr>
          <w:rFonts w:ascii="Times New Roman" w:hAnsi="Times New Roman" w:cs="Times New Roman"/>
          <w:i/>
          <w:iCs/>
          <w:sz w:val="24"/>
          <w:szCs w:val="24"/>
        </w:rPr>
        <w:t>22</w:t>
      </w:r>
      <w:r>
        <w:rPr>
          <w:rFonts w:ascii="Times New Roman" w:hAnsi="Times New Roman" w:cs="Times New Roman"/>
          <w:i/>
          <w:iCs/>
          <w:sz w:val="24"/>
          <w:szCs w:val="24"/>
        </w:rPr>
        <w:t xml:space="preserve"> </w:t>
      </w:r>
      <w:r>
        <w:rPr>
          <w:rFonts w:ascii="Times New Roman" w:hAnsi="Times New Roman" w:cs="Times New Roman"/>
          <w:sz w:val="24"/>
          <w:szCs w:val="24"/>
        </w:rPr>
        <w:t xml:space="preserve">(the Declaration) </w:t>
      </w:r>
      <w:r w:rsidR="00FC0307">
        <w:rPr>
          <w:rFonts w:ascii="Times New Roman" w:hAnsi="Times New Roman" w:cs="Times New Roman"/>
          <w:sz w:val="24"/>
          <w:szCs w:val="24"/>
        </w:rPr>
        <w:t>is to declare</w:t>
      </w:r>
      <w:r w:rsidR="004D1B8F">
        <w:rPr>
          <w:rFonts w:ascii="Times New Roman" w:hAnsi="Times New Roman" w:cs="Times New Roman"/>
          <w:sz w:val="24"/>
          <w:szCs w:val="24"/>
        </w:rPr>
        <w:t xml:space="preserve">, for the purposes of subsection 6(1) of the PSO </w:t>
      </w:r>
      <w:r w:rsidR="00F41276">
        <w:rPr>
          <w:rFonts w:ascii="Times New Roman" w:hAnsi="Times New Roman" w:cs="Times New Roman"/>
          <w:sz w:val="24"/>
          <w:szCs w:val="24"/>
        </w:rPr>
        <w:t>Act,</w:t>
      </w:r>
      <w:r w:rsidR="00F41276" w:rsidRPr="00F41276">
        <w:rPr>
          <w:rFonts w:ascii="Times New Roman" w:hAnsi="Times New Roman" w:cs="Times New Roman"/>
          <w:sz w:val="24"/>
          <w:szCs w:val="24"/>
        </w:rPr>
        <w:t xml:space="preserve"> certain</w:t>
      </w:r>
      <w:r w:rsidR="00FC0307" w:rsidRPr="00F41276">
        <w:rPr>
          <w:rFonts w:ascii="Times New Roman" w:hAnsi="Times New Roman" w:cs="Times New Roman"/>
          <w:sz w:val="24"/>
          <w:szCs w:val="24"/>
        </w:rPr>
        <w:t xml:space="preserve"> kinds of oils to be </w:t>
      </w:r>
      <w:r w:rsidR="00C85FC5" w:rsidRPr="00F41276">
        <w:rPr>
          <w:rFonts w:ascii="Times New Roman" w:hAnsi="Times New Roman" w:cs="Times New Roman"/>
          <w:sz w:val="24"/>
          <w:szCs w:val="24"/>
        </w:rPr>
        <w:t xml:space="preserve">a </w:t>
      </w:r>
      <w:r w:rsidR="00FC0307" w:rsidRPr="00F41276">
        <w:rPr>
          <w:rFonts w:ascii="Times New Roman" w:hAnsi="Times New Roman" w:cs="Times New Roman"/>
          <w:i/>
          <w:iCs/>
          <w:sz w:val="24"/>
          <w:szCs w:val="24"/>
        </w:rPr>
        <w:t>gazetted oil</w:t>
      </w:r>
      <w:r w:rsidR="00FC0307" w:rsidRPr="00F41276">
        <w:rPr>
          <w:rFonts w:ascii="Times New Roman" w:hAnsi="Times New Roman" w:cs="Times New Roman"/>
          <w:sz w:val="24"/>
          <w:szCs w:val="24"/>
        </w:rPr>
        <w:t xml:space="preserve"> and certain uses for those oils to be a </w:t>
      </w:r>
      <w:r w:rsidR="00FC0307" w:rsidRPr="00F41276">
        <w:rPr>
          <w:rFonts w:ascii="Times New Roman" w:hAnsi="Times New Roman" w:cs="Times New Roman"/>
          <w:i/>
          <w:iCs/>
          <w:sz w:val="24"/>
          <w:szCs w:val="24"/>
        </w:rPr>
        <w:t>gazetted use</w:t>
      </w:r>
      <w:r w:rsidR="00FC0307" w:rsidRPr="00F41276">
        <w:rPr>
          <w:rFonts w:ascii="Times New Roman" w:hAnsi="Times New Roman" w:cs="Times New Roman"/>
          <w:sz w:val="24"/>
          <w:szCs w:val="24"/>
        </w:rPr>
        <w:t xml:space="preserve">. </w:t>
      </w:r>
    </w:p>
    <w:p w14:paraId="6B999331" w14:textId="7D2DDCA5" w:rsidR="00130B58" w:rsidRPr="00130B58" w:rsidRDefault="00130B58" w:rsidP="00CB75A2">
      <w:pPr>
        <w:rPr>
          <w:rFonts w:ascii="Times New Roman" w:hAnsi="Times New Roman" w:cs="Times New Roman"/>
          <w:sz w:val="24"/>
          <w:szCs w:val="24"/>
        </w:rPr>
      </w:pPr>
      <w:r>
        <w:rPr>
          <w:rFonts w:ascii="Times New Roman" w:hAnsi="Times New Roman" w:cs="Times New Roman"/>
          <w:sz w:val="24"/>
          <w:szCs w:val="24"/>
        </w:rPr>
        <w:t xml:space="preserve">The Declaration replaces the </w:t>
      </w:r>
      <w:r>
        <w:rPr>
          <w:rFonts w:ascii="Times New Roman" w:hAnsi="Times New Roman" w:cs="Times New Roman"/>
          <w:i/>
          <w:iCs/>
          <w:sz w:val="24"/>
          <w:szCs w:val="24"/>
        </w:rPr>
        <w:t xml:space="preserve">Product Stewardship (Oil) Declaration 2003 </w:t>
      </w:r>
      <w:r>
        <w:rPr>
          <w:rFonts w:ascii="Times New Roman" w:hAnsi="Times New Roman" w:cs="Times New Roman"/>
          <w:sz w:val="24"/>
          <w:szCs w:val="24"/>
        </w:rPr>
        <w:t>which is due to sunset on 1 October 2022.</w:t>
      </w:r>
    </w:p>
    <w:p w14:paraId="1497E93F" w14:textId="713DC9EC" w:rsidR="00CB75A2" w:rsidRDefault="00C85FC5" w:rsidP="00CB75A2">
      <w:pPr>
        <w:rPr>
          <w:rFonts w:ascii="Times New Roman" w:hAnsi="Times New Roman" w:cs="Times New Roman"/>
          <w:b/>
          <w:bCs/>
          <w:sz w:val="24"/>
          <w:szCs w:val="24"/>
        </w:rPr>
      </w:pPr>
      <w:r>
        <w:rPr>
          <w:rFonts w:ascii="Times New Roman" w:hAnsi="Times New Roman" w:cs="Times New Roman"/>
          <w:b/>
          <w:bCs/>
          <w:sz w:val="24"/>
          <w:szCs w:val="24"/>
        </w:rPr>
        <w:t>Background</w:t>
      </w:r>
    </w:p>
    <w:p w14:paraId="48716EAB" w14:textId="66968D95" w:rsidR="00FC0307" w:rsidRDefault="00FC0307" w:rsidP="00CB75A2">
      <w:pPr>
        <w:rPr>
          <w:rFonts w:ascii="Times New Roman" w:hAnsi="Times New Roman" w:cs="Times New Roman"/>
          <w:sz w:val="24"/>
          <w:szCs w:val="24"/>
        </w:rPr>
      </w:pPr>
      <w:r>
        <w:rPr>
          <w:rFonts w:ascii="Times New Roman" w:hAnsi="Times New Roman" w:cs="Times New Roman"/>
          <w:sz w:val="24"/>
          <w:szCs w:val="24"/>
        </w:rPr>
        <w:t xml:space="preserve">The </w:t>
      </w:r>
      <w:r w:rsidR="003A1587">
        <w:rPr>
          <w:rFonts w:ascii="Times New Roman" w:hAnsi="Times New Roman" w:cs="Times New Roman"/>
          <w:sz w:val="24"/>
          <w:szCs w:val="24"/>
        </w:rPr>
        <w:t xml:space="preserve">PSO </w:t>
      </w:r>
      <w:r>
        <w:rPr>
          <w:rFonts w:ascii="Times New Roman" w:hAnsi="Times New Roman" w:cs="Times New Roman"/>
          <w:sz w:val="24"/>
          <w:szCs w:val="24"/>
        </w:rPr>
        <w:t xml:space="preserve">Scheme is </w:t>
      </w:r>
      <w:r w:rsidR="00C85FC5">
        <w:rPr>
          <w:rFonts w:ascii="Times New Roman" w:hAnsi="Times New Roman" w:cs="Times New Roman"/>
          <w:sz w:val="24"/>
          <w:szCs w:val="24"/>
        </w:rPr>
        <w:t xml:space="preserve">a levy-benefit scheme which offsets benefit payments to recyclers using revenue collected through the </w:t>
      </w:r>
      <w:r w:rsidR="00C85FC5">
        <w:rPr>
          <w:rFonts w:ascii="Times New Roman" w:hAnsi="Times New Roman" w:cs="Times New Roman"/>
          <w:i/>
          <w:iCs/>
          <w:sz w:val="24"/>
          <w:szCs w:val="24"/>
        </w:rPr>
        <w:t xml:space="preserve">Excise Tariff Act 1921 </w:t>
      </w:r>
      <w:r w:rsidR="00C85FC5">
        <w:rPr>
          <w:rFonts w:ascii="Times New Roman" w:hAnsi="Times New Roman" w:cs="Times New Roman"/>
          <w:sz w:val="24"/>
          <w:szCs w:val="24"/>
        </w:rPr>
        <w:t xml:space="preserve">and the </w:t>
      </w:r>
      <w:r w:rsidR="00C85FC5">
        <w:rPr>
          <w:rFonts w:ascii="Times New Roman" w:hAnsi="Times New Roman" w:cs="Times New Roman"/>
          <w:i/>
          <w:iCs/>
          <w:sz w:val="24"/>
          <w:szCs w:val="24"/>
        </w:rPr>
        <w:t xml:space="preserve">Customs Tariff Act 1995 </w:t>
      </w:r>
      <w:r w:rsidR="00C85FC5">
        <w:rPr>
          <w:rFonts w:ascii="Times New Roman" w:hAnsi="Times New Roman" w:cs="Times New Roman"/>
          <w:sz w:val="24"/>
          <w:szCs w:val="24"/>
        </w:rPr>
        <w:t xml:space="preserve">from oil refineries and oil importers. </w:t>
      </w:r>
      <w:r w:rsidR="00D0715D">
        <w:rPr>
          <w:rFonts w:ascii="Times New Roman" w:hAnsi="Times New Roman" w:cs="Times New Roman"/>
          <w:sz w:val="24"/>
          <w:szCs w:val="24"/>
        </w:rPr>
        <w:t xml:space="preserve">In order to claim a benefit, the person must be registered for an entitlement to a benefit under the </w:t>
      </w:r>
      <w:r w:rsidR="00D0715D" w:rsidRPr="00C85FC5">
        <w:rPr>
          <w:rFonts w:ascii="Times New Roman" w:hAnsi="Times New Roman" w:cs="Times New Roman"/>
          <w:i/>
          <w:iCs/>
          <w:sz w:val="24"/>
          <w:szCs w:val="24"/>
        </w:rPr>
        <w:t>Product Grants and Benefits Administration Act 2000</w:t>
      </w:r>
      <w:r w:rsidR="00D0715D">
        <w:rPr>
          <w:rFonts w:ascii="Times New Roman" w:hAnsi="Times New Roman" w:cs="Times New Roman"/>
          <w:sz w:val="24"/>
          <w:szCs w:val="24"/>
        </w:rPr>
        <w:t xml:space="preserve"> </w:t>
      </w:r>
      <w:r w:rsidR="004D1B8F">
        <w:rPr>
          <w:rFonts w:ascii="Times New Roman" w:hAnsi="Times New Roman" w:cs="Times New Roman"/>
          <w:sz w:val="24"/>
          <w:szCs w:val="24"/>
        </w:rPr>
        <w:t>(</w:t>
      </w:r>
      <w:r w:rsidR="00D0715D">
        <w:rPr>
          <w:rFonts w:ascii="Times New Roman" w:hAnsi="Times New Roman" w:cs="Times New Roman"/>
          <w:sz w:val="24"/>
          <w:szCs w:val="24"/>
        </w:rPr>
        <w:t>subsection 8(1) of the</w:t>
      </w:r>
      <w:r w:rsidR="00F90188">
        <w:rPr>
          <w:rFonts w:ascii="Times New Roman" w:hAnsi="Times New Roman" w:cs="Times New Roman"/>
          <w:sz w:val="24"/>
          <w:szCs w:val="24"/>
        </w:rPr>
        <w:t xml:space="preserve"> PSO</w:t>
      </w:r>
      <w:r w:rsidR="00D0715D">
        <w:rPr>
          <w:rFonts w:ascii="Times New Roman" w:hAnsi="Times New Roman" w:cs="Times New Roman"/>
          <w:sz w:val="24"/>
          <w:szCs w:val="24"/>
        </w:rPr>
        <w:t xml:space="preserve"> Act</w:t>
      </w:r>
      <w:r w:rsidR="004D1B8F">
        <w:rPr>
          <w:rFonts w:ascii="Times New Roman" w:hAnsi="Times New Roman" w:cs="Times New Roman"/>
          <w:sz w:val="24"/>
          <w:szCs w:val="24"/>
        </w:rPr>
        <w:t>)</w:t>
      </w:r>
      <w:r w:rsidR="00D0715D">
        <w:rPr>
          <w:rFonts w:ascii="Times New Roman" w:hAnsi="Times New Roman" w:cs="Times New Roman"/>
          <w:sz w:val="24"/>
          <w:szCs w:val="24"/>
        </w:rPr>
        <w:t xml:space="preserve"> and must </w:t>
      </w:r>
      <w:r w:rsidR="00061EA9">
        <w:rPr>
          <w:rFonts w:ascii="Times New Roman" w:hAnsi="Times New Roman" w:cs="Times New Roman"/>
          <w:sz w:val="24"/>
          <w:szCs w:val="24"/>
        </w:rPr>
        <w:t>be entitled to</w:t>
      </w:r>
      <w:r w:rsidR="00D0715D">
        <w:rPr>
          <w:rFonts w:ascii="Times New Roman" w:hAnsi="Times New Roman" w:cs="Times New Roman"/>
          <w:sz w:val="24"/>
          <w:szCs w:val="24"/>
        </w:rPr>
        <w:t xml:space="preserve"> a benefit </w:t>
      </w:r>
      <w:r w:rsidR="004D1B8F">
        <w:rPr>
          <w:rFonts w:ascii="Times New Roman" w:hAnsi="Times New Roman" w:cs="Times New Roman"/>
          <w:sz w:val="24"/>
          <w:szCs w:val="24"/>
        </w:rPr>
        <w:t>(</w:t>
      </w:r>
      <w:r w:rsidR="00D0715D">
        <w:rPr>
          <w:rFonts w:ascii="Times New Roman" w:hAnsi="Times New Roman" w:cs="Times New Roman"/>
          <w:sz w:val="24"/>
          <w:szCs w:val="24"/>
        </w:rPr>
        <w:t xml:space="preserve">section 9 of the </w:t>
      </w:r>
      <w:r w:rsidR="00F90188">
        <w:rPr>
          <w:rFonts w:ascii="Times New Roman" w:hAnsi="Times New Roman" w:cs="Times New Roman"/>
          <w:sz w:val="24"/>
          <w:szCs w:val="24"/>
        </w:rPr>
        <w:t xml:space="preserve">PSO </w:t>
      </w:r>
      <w:r w:rsidR="00D0715D">
        <w:rPr>
          <w:rFonts w:ascii="Times New Roman" w:hAnsi="Times New Roman" w:cs="Times New Roman"/>
          <w:sz w:val="24"/>
          <w:szCs w:val="24"/>
        </w:rPr>
        <w:t>Act</w:t>
      </w:r>
      <w:r w:rsidR="004D1B8F">
        <w:rPr>
          <w:rFonts w:ascii="Times New Roman" w:hAnsi="Times New Roman" w:cs="Times New Roman"/>
          <w:sz w:val="24"/>
          <w:szCs w:val="24"/>
        </w:rPr>
        <w:t>)</w:t>
      </w:r>
      <w:r w:rsidR="00D0715D">
        <w:rPr>
          <w:rFonts w:ascii="Times New Roman" w:hAnsi="Times New Roman" w:cs="Times New Roman"/>
          <w:sz w:val="24"/>
          <w:szCs w:val="24"/>
        </w:rPr>
        <w:t xml:space="preserve">. A person is </w:t>
      </w:r>
      <w:r w:rsidR="00061EA9">
        <w:rPr>
          <w:rFonts w:ascii="Times New Roman" w:hAnsi="Times New Roman" w:cs="Times New Roman"/>
          <w:sz w:val="24"/>
          <w:szCs w:val="24"/>
        </w:rPr>
        <w:t xml:space="preserve">generally </w:t>
      </w:r>
      <w:r w:rsidR="00D0715D">
        <w:rPr>
          <w:rFonts w:ascii="Times New Roman" w:hAnsi="Times New Roman" w:cs="Times New Roman"/>
          <w:sz w:val="24"/>
          <w:szCs w:val="24"/>
        </w:rPr>
        <w:t>entitled to a benefit for the sale or consumption of recycled oil that the person has recycled in Australia, or for the consumption in Australia of gazetted oil for a gazetted use.</w:t>
      </w:r>
    </w:p>
    <w:p w14:paraId="3EAD52C9" w14:textId="2371CC7C" w:rsidR="00787A34" w:rsidRDefault="00C85FC5" w:rsidP="00CB75A2">
      <w:pPr>
        <w:rPr>
          <w:rFonts w:ascii="Times New Roman" w:hAnsi="Times New Roman" w:cs="Times New Roman"/>
          <w:sz w:val="24"/>
          <w:szCs w:val="24"/>
        </w:rPr>
      </w:pPr>
      <w:r>
        <w:rPr>
          <w:rFonts w:ascii="Times New Roman" w:hAnsi="Times New Roman" w:cs="Times New Roman"/>
          <w:sz w:val="24"/>
          <w:szCs w:val="24"/>
        </w:rPr>
        <w:t xml:space="preserve">Regulations </w:t>
      </w:r>
      <w:r w:rsidR="003F0732">
        <w:rPr>
          <w:rFonts w:ascii="Times New Roman" w:hAnsi="Times New Roman" w:cs="Times New Roman"/>
          <w:sz w:val="24"/>
          <w:szCs w:val="24"/>
        </w:rPr>
        <w:t xml:space="preserve">made </w:t>
      </w:r>
      <w:r>
        <w:rPr>
          <w:rFonts w:ascii="Times New Roman" w:hAnsi="Times New Roman" w:cs="Times New Roman"/>
          <w:sz w:val="24"/>
          <w:szCs w:val="24"/>
        </w:rPr>
        <w:t xml:space="preserve">under the </w:t>
      </w:r>
      <w:r w:rsidR="00F705E6">
        <w:rPr>
          <w:rFonts w:ascii="Times New Roman" w:hAnsi="Times New Roman" w:cs="Times New Roman"/>
          <w:sz w:val="24"/>
          <w:szCs w:val="24"/>
        </w:rPr>
        <w:t xml:space="preserve">PSO </w:t>
      </w:r>
      <w:r>
        <w:rPr>
          <w:rFonts w:ascii="Times New Roman" w:hAnsi="Times New Roman" w:cs="Times New Roman"/>
          <w:sz w:val="24"/>
          <w:szCs w:val="24"/>
        </w:rPr>
        <w:t xml:space="preserve">Act provide the basis for calculating the amount of the benefit for a claim for the sale or consumption of </w:t>
      </w:r>
      <w:r w:rsidR="00787A34">
        <w:rPr>
          <w:rFonts w:ascii="Times New Roman" w:hAnsi="Times New Roman" w:cs="Times New Roman"/>
          <w:sz w:val="24"/>
          <w:szCs w:val="24"/>
        </w:rPr>
        <w:t>different types of oil as specified</w:t>
      </w:r>
      <w:r w:rsidR="00F27069">
        <w:rPr>
          <w:rFonts w:ascii="Times New Roman" w:hAnsi="Times New Roman" w:cs="Times New Roman"/>
          <w:sz w:val="24"/>
          <w:szCs w:val="24"/>
        </w:rPr>
        <w:t xml:space="preserve">, and the amount of benefit </w:t>
      </w:r>
      <w:r w:rsidR="00787A34" w:rsidRPr="00787A34">
        <w:rPr>
          <w:rFonts w:ascii="Times New Roman" w:hAnsi="Times New Roman" w:cs="Times New Roman"/>
          <w:sz w:val="24"/>
          <w:szCs w:val="24"/>
        </w:rPr>
        <w:t xml:space="preserve">for the consumption of gazetted oil for </w:t>
      </w:r>
      <w:r w:rsidR="00061EA9">
        <w:rPr>
          <w:rFonts w:ascii="Times New Roman" w:hAnsi="Times New Roman" w:cs="Times New Roman"/>
          <w:sz w:val="24"/>
          <w:szCs w:val="24"/>
        </w:rPr>
        <w:t xml:space="preserve">a </w:t>
      </w:r>
      <w:r w:rsidR="00787A34" w:rsidRPr="00787A34">
        <w:rPr>
          <w:rFonts w:ascii="Times New Roman" w:hAnsi="Times New Roman" w:cs="Times New Roman"/>
          <w:sz w:val="24"/>
          <w:szCs w:val="24"/>
        </w:rPr>
        <w:t>gazetted use in Australi</w:t>
      </w:r>
      <w:r w:rsidR="00787A34">
        <w:rPr>
          <w:rFonts w:ascii="Times New Roman" w:hAnsi="Times New Roman" w:cs="Times New Roman"/>
          <w:sz w:val="24"/>
          <w:szCs w:val="24"/>
        </w:rPr>
        <w:t>a.</w:t>
      </w:r>
    </w:p>
    <w:p w14:paraId="17DE7D1F" w14:textId="4CD2A3C4" w:rsidR="00787A34" w:rsidRPr="00C85FC5" w:rsidRDefault="00787A34" w:rsidP="00CB75A2">
      <w:pPr>
        <w:rPr>
          <w:rFonts w:ascii="Times New Roman" w:hAnsi="Times New Roman" w:cs="Times New Roman"/>
          <w:sz w:val="24"/>
          <w:szCs w:val="24"/>
        </w:rPr>
      </w:pPr>
      <w:r>
        <w:rPr>
          <w:rFonts w:ascii="Times New Roman" w:hAnsi="Times New Roman" w:cs="Times New Roman"/>
          <w:sz w:val="24"/>
          <w:szCs w:val="24"/>
        </w:rPr>
        <w:t>The relevant gazetted oil</w:t>
      </w:r>
      <w:r w:rsidR="00653A38">
        <w:rPr>
          <w:rFonts w:ascii="Times New Roman" w:hAnsi="Times New Roman" w:cs="Times New Roman"/>
          <w:sz w:val="24"/>
          <w:szCs w:val="24"/>
        </w:rPr>
        <w:t>s</w:t>
      </w:r>
      <w:r>
        <w:rPr>
          <w:rFonts w:ascii="Times New Roman" w:hAnsi="Times New Roman" w:cs="Times New Roman"/>
          <w:sz w:val="24"/>
          <w:szCs w:val="24"/>
        </w:rPr>
        <w:t xml:space="preserve"> and their gazetted use</w:t>
      </w:r>
      <w:r w:rsidR="0049491B">
        <w:rPr>
          <w:rFonts w:ascii="Times New Roman" w:hAnsi="Times New Roman" w:cs="Times New Roman"/>
          <w:sz w:val="24"/>
          <w:szCs w:val="24"/>
        </w:rPr>
        <w:t>s</w:t>
      </w:r>
      <w:r>
        <w:rPr>
          <w:rFonts w:ascii="Times New Roman" w:hAnsi="Times New Roman" w:cs="Times New Roman"/>
          <w:sz w:val="24"/>
          <w:szCs w:val="24"/>
        </w:rPr>
        <w:t xml:space="preserve"> in Australia </w:t>
      </w:r>
      <w:r w:rsidR="00061EA9">
        <w:rPr>
          <w:rFonts w:ascii="Times New Roman" w:hAnsi="Times New Roman" w:cs="Times New Roman"/>
          <w:sz w:val="24"/>
          <w:szCs w:val="24"/>
        </w:rPr>
        <w:t>are</w:t>
      </w:r>
      <w:r w:rsidR="00F41276">
        <w:rPr>
          <w:rFonts w:ascii="Times New Roman" w:hAnsi="Times New Roman" w:cs="Times New Roman"/>
          <w:sz w:val="24"/>
          <w:szCs w:val="24"/>
        </w:rPr>
        <w:t xml:space="preserve"> </w:t>
      </w:r>
      <w:r>
        <w:rPr>
          <w:rFonts w:ascii="Times New Roman" w:hAnsi="Times New Roman" w:cs="Times New Roman"/>
          <w:sz w:val="24"/>
          <w:szCs w:val="24"/>
        </w:rPr>
        <w:t xml:space="preserve">set out in the Declaration. </w:t>
      </w:r>
    </w:p>
    <w:p w14:paraId="7233D931" w14:textId="3E6FEE39" w:rsidR="00CB75A2" w:rsidRDefault="00CB75A2" w:rsidP="00CB75A2">
      <w:pPr>
        <w:rPr>
          <w:rFonts w:ascii="Times New Roman" w:hAnsi="Times New Roman" w:cs="Times New Roman"/>
          <w:b/>
          <w:bCs/>
          <w:sz w:val="24"/>
          <w:szCs w:val="24"/>
        </w:rPr>
      </w:pPr>
      <w:r w:rsidRPr="00CB75A2">
        <w:rPr>
          <w:rFonts w:ascii="Times New Roman" w:hAnsi="Times New Roman" w:cs="Times New Roman"/>
          <w:b/>
          <w:bCs/>
          <w:sz w:val="24"/>
          <w:szCs w:val="24"/>
        </w:rPr>
        <w:t>Consultation</w:t>
      </w:r>
    </w:p>
    <w:p w14:paraId="6712D72C" w14:textId="39C31DDA" w:rsidR="00FC0307" w:rsidRPr="00FC0307" w:rsidRDefault="00FC0307" w:rsidP="00CB75A2">
      <w:pPr>
        <w:rPr>
          <w:rFonts w:ascii="Times New Roman" w:hAnsi="Times New Roman" w:cs="Times New Roman"/>
          <w:sz w:val="24"/>
          <w:szCs w:val="24"/>
        </w:rPr>
      </w:pPr>
      <w:r>
        <w:rPr>
          <w:rFonts w:ascii="Times New Roman" w:hAnsi="Times New Roman" w:cs="Times New Roman"/>
          <w:sz w:val="24"/>
          <w:szCs w:val="24"/>
        </w:rPr>
        <w:t xml:space="preserve">The Australian Taxation Office, the Treasury and the Office of Best Practice Regulation were consulted on the development of the Declaration. Public consultation </w:t>
      </w:r>
      <w:r w:rsidR="00061EA9">
        <w:rPr>
          <w:rFonts w:ascii="Times New Roman" w:hAnsi="Times New Roman" w:cs="Times New Roman"/>
          <w:sz w:val="24"/>
          <w:szCs w:val="24"/>
        </w:rPr>
        <w:t xml:space="preserve">on the Declaration </w:t>
      </w:r>
      <w:r>
        <w:rPr>
          <w:rFonts w:ascii="Times New Roman" w:hAnsi="Times New Roman" w:cs="Times New Roman"/>
          <w:sz w:val="24"/>
          <w:szCs w:val="24"/>
        </w:rPr>
        <w:t xml:space="preserve">was </w:t>
      </w:r>
      <w:r>
        <w:rPr>
          <w:rFonts w:ascii="Times New Roman" w:hAnsi="Times New Roman" w:cs="Times New Roman"/>
          <w:sz w:val="24"/>
          <w:szCs w:val="24"/>
        </w:rPr>
        <w:lastRenderedPageBreak/>
        <w:t xml:space="preserve">not considered </w:t>
      </w:r>
      <w:r w:rsidR="0031414D">
        <w:rPr>
          <w:rFonts w:ascii="Times New Roman" w:hAnsi="Times New Roman" w:cs="Times New Roman"/>
          <w:sz w:val="24"/>
          <w:szCs w:val="24"/>
        </w:rPr>
        <w:t>necessary</w:t>
      </w:r>
      <w:r>
        <w:rPr>
          <w:rFonts w:ascii="Times New Roman" w:hAnsi="Times New Roman" w:cs="Times New Roman"/>
          <w:sz w:val="24"/>
          <w:szCs w:val="24"/>
        </w:rPr>
        <w:t xml:space="preserve"> as the Declaration would </w:t>
      </w:r>
      <w:r w:rsidR="00DD449F">
        <w:rPr>
          <w:rFonts w:ascii="Times New Roman" w:hAnsi="Times New Roman" w:cs="Times New Roman"/>
          <w:sz w:val="24"/>
          <w:szCs w:val="24"/>
        </w:rPr>
        <w:t xml:space="preserve">simply </w:t>
      </w:r>
      <w:r>
        <w:rPr>
          <w:rFonts w:ascii="Times New Roman" w:hAnsi="Times New Roman" w:cs="Times New Roman"/>
          <w:sz w:val="24"/>
          <w:szCs w:val="24"/>
        </w:rPr>
        <w:t>allow for the continuation of the</w:t>
      </w:r>
      <w:r w:rsidR="00130B58">
        <w:rPr>
          <w:rFonts w:ascii="Times New Roman" w:hAnsi="Times New Roman" w:cs="Times New Roman"/>
          <w:sz w:val="24"/>
          <w:szCs w:val="24"/>
        </w:rPr>
        <w:t xml:space="preserve"> PSO</w:t>
      </w:r>
      <w:r>
        <w:rPr>
          <w:rFonts w:ascii="Times New Roman" w:hAnsi="Times New Roman" w:cs="Times New Roman"/>
          <w:sz w:val="24"/>
          <w:szCs w:val="24"/>
        </w:rPr>
        <w:t xml:space="preserve"> Scheme in its current form with no substantive changes. </w:t>
      </w:r>
    </w:p>
    <w:p w14:paraId="4DD6B462" w14:textId="7E713FF7" w:rsidR="00CB75A2" w:rsidRPr="00CB75A2" w:rsidRDefault="00CB75A2" w:rsidP="00CB75A2">
      <w:pPr>
        <w:rPr>
          <w:rFonts w:ascii="Times New Roman" w:hAnsi="Times New Roman" w:cs="Times New Roman"/>
          <w:b/>
          <w:bCs/>
          <w:sz w:val="24"/>
          <w:szCs w:val="24"/>
        </w:rPr>
      </w:pPr>
      <w:r w:rsidRPr="00CB75A2">
        <w:rPr>
          <w:rFonts w:ascii="Times New Roman" w:hAnsi="Times New Roman" w:cs="Times New Roman"/>
          <w:b/>
          <w:bCs/>
          <w:sz w:val="24"/>
          <w:szCs w:val="24"/>
        </w:rPr>
        <w:t xml:space="preserve">Details and Operation </w:t>
      </w:r>
    </w:p>
    <w:p w14:paraId="59AFECED" w14:textId="202DFB1C" w:rsidR="00CB75A2" w:rsidRDefault="00CB75A2" w:rsidP="00CB75A2">
      <w:pPr>
        <w:rPr>
          <w:rFonts w:ascii="Times New Roman" w:hAnsi="Times New Roman" w:cs="Times New Roman"/>
          <w:sz w:val="24"/>
          <w:szCs w:val="24"/>
        </w:rPr>
      </w:pPr>
      <w:r>
        <w:rPr>
          <w:rFonts w:ascii="Times New Roman" w:hAnsi="Times New Roman" w:cs="Times New Roman"/>
          <w:sz w:val="24"/>
          <w:szCs w:val="24"/>
        </w:rPr>
        <w:t xml:space="preserve">The </w:t>
      </w:r>
      <w:r w:rsidR="00F705E6">
        <w:rPr>
          <w:rFonts w:ascii="Times New Roman" w:hAnsi="Times New Roman" w:cs="Times New Roman"/>
          <w:sz w:val="24"/>
          <w:szCs w:val="24"/>
        </w:rPr>
        <w:t xml:space="preserve">PSO </w:t>
      </w:r>
      <w:r>
        <w:rPr>
          <w:rFonts w:ascii="Times New Roman" w:hAnsi="Times New Roman" w:cs="Times New Roman"/>
          <w:sz w:val="24"/>
          <w:szCs w:val="24"/>
        </w:rPr>
        <w:t>Act specifies no conditions that need to be satisfied before the power to make the Declaration may be exercised.</w:t>
      </w:r>
    </w:p>
    <w:p w14:paraId="2C81E3BA" w14:textId="13835D61" w:rsidR="00CB75A2" w:rsidRDefault="00CB75A2" w:rsidP="00CB75A2">
      <w:pPr>
        <w:rPr>
          <w:rFonts w:ascii="Times New Roman" w:hAnsi="Times New Roman" w:cs="Times New Roman"/>
          <w:i/>
          <w:iCs/>
          <w:sz w:val="24"/>
          <w:szCs w:val="24"/>
        </w:rPr>
      </w:pPr>
      <w:r>
        <w:rPr>
          <w:rFonts w:ascii="Times New Roman" w:hAnsi="Times New Roman" w:cs="Times New Roman"/>
          <w:sz w:val="24"/>
          <w:szCs w:val="24"/>
        </w:rPr>
        <w:t xml:space="preserve">The Declaration is a legislative instrument for the purposes of the </w:t>
      </w:r>
      <w:r>
        <w:rPr>
          <w:rFonts w:ascii="Times New Roman" w:hAnsi="Times New Roman" w:cs="Times New Roman"/>
          <w:i/>
          <w:iCs/>
          <w:sz w:val="24"/>
          <w:szCs w:val="24"/>
        </w:rPr>
        <w:t>Legislation Act 2003.</w:t>
      </w:r>
    </w:p>
    <w:p w14:paraId="31A1FD40" w14:textId="6B92B15B" w:rsidR="00CB75A2" w:rsidRDefault="00CB75A2" w:rsidP="00CB75A2">
      <w:pPr>
        <w:rPr>
          <w:rFonts w:ascii="Times New Roman" w:hAnsi="Times New Roman" w:cs="Times New Roman"/>
          <w:sz w:val="24"/>
          <w:szCs w:val="24"/>
        </w:rPr>
      </w:pPr>
      <w:r>
        <w:rPr>
          <w:rFonts w:ascii="Times New Roman" w:hAnsi="Times New Roman" w:cs="Times New Roman"/>
          <w:sz w:val="24"/>
          <w:szCs w:val="24"/>
        </w:rPr>
        <w:t>The Declaration commences on 1 October 2022.</w:t>
      </w:r>
    </w:p>
    <w:p w14:paraId="75AAF2BB" w14:textId="4DEE625C" w:rsidR="00CB75A2" w:rsidRDefault="00CB75A2" w:rsidP="00CB75A2">
      <w:pPr>
        <w:rPr>
          <w:rFonts w:ascii="Times New Roman" w:hAnsi="Times New Roman" w:cs="Times New Roman"/>
          <w:sz w:val="24"/>
          <w:szCs w:val="24"/>
        </w:rPr>
      </w:pPr>
      <w:r>
        <w:rPr>
          <w:rFonts w:ascii="Times New Roman" w:hAnsi="Times New Roman" w:cs="Times New Roman"/>
          <w:sz w:val="24"/>
          <w:szCs w:val="24"/>
        </w:rPr>
        <w:t xml:space="preserve">Details of the Declaration are set out in </w:t>
      </w:r>
      <w:r w:rsidRPr="00FE1D67">
        <w:rPr>
          <w:rFonts w:ascii="Times New Roman" w:hAnsi="Times New Roman" w:cs="Times New Roman"/>
          <w:sz w:val="24"/>
          <w:szCs w:val="24"/>
          <w:u w:val="single"/>
        </w:rPr>
        <w:t>Attachment A</w:t>
      </w:r>
      <w:r>
        <w:rPr>
          <w:rFonts w:ascii="Times New Roman" w:hAnsi="Times New Roman" w:cs="Times New Roman"/>
          <w:sz w:val="24"/>
          <w:szCs w:val="24"/>
        </w:rPr>
        <w:t>.</w:t>
      </w:r>
    </w:p>
    <w:p w14:paraId="4D4054DD" w14:textId="6A4AA063" w:rsidR="00787A34" w:rsidRDefault="00CB75A2" w:rsidP="00CB75A2">
      <w:pPr>
        <w:rPr>
          <w:rFonts w:ascii="Times New Roman" w:hAnsi="Times New Roman" w:cs="Times New Roman"/>
          <w:sz w:val="24"/>
          <w:szCs w:val="24"/>
        </w:rPr>
      </w:pPr>
      <w:r>
        <w:rPr>
          <w:rFonts w:ascii="Times New Roman" w:hAnsi="Times New Roman" w:cs="Times New Roman"/>
          <w:sz w:val="24"/>
          <w:szCs w:val="24"/>
        </w:rPr>
        <w:t xml:space="preserve">The Declaration is compatible with the human rights and freedoms recognised or declared under section 3 of the </w:t>
      </w:r>
      <w:r>
        <w:rPr>
          <w:rFonts w:ascii="Times New Roman" w:hAnsi="Times New Roman" w:cs="Times New Roman"/>
          <w:i/>
          <w:iCs/>
          <w:sz w:val="24"/>
          <w:szCs w:val="24"/>
        </w:rPr>
        <w:t>Human Rights (Parliamentary Scrutiny) Act 2011</w:t>
      </w:r>
      <w:r>
        <w:rPr>
          <w:rFonts w:ascii="Times New Roman" w:hAnsi="Times New Roman" w:cs="Times New Roman"/>
          <w:sz w:val="24"/>
          <w:szCs w:val="24"/>
        </w:rPr>
        <w:t xml:space="preserve">. A full statement of compatibility is set out in </w:t>
      </w:r>
      <w:r w:rsidRPr="00FE1D67">
        <w:rPr>
          <w:rFonts w:ascii="Times New Roman" w:hAnsi="Times New Roman" w:cs="Times New Roman"/>
          <w:sz w:val="24"/>
          <w:szCs w:val="24"/>
          <w:u w:val="single"/>
        </w:rPr>
        <w:t>Attachment B</w:t>
      </w:r>
      <w:r>
        <w:rPr>
          <w:rFonts w:ascii="Times New Roman" w:hAnsi="Times New Roman" w:cs="Times New Roman"/>
          <w:sz w:val="24"/>
          <w:szCs w:val="24"/>
        </w:rPr>
        <w:t xml:space="preserve">. </w:t>
      </w:r>
    </w:p>
    <w:p w14:paraId="4BF7D5DF" w14:textId="77777777" w:rsidR="00787A34" w:rsidRDefault="00787A34">
      <w:pPr>
        <w:rPr>
          <w:rFonts w:ascii="Times New Roman" w:hAnsi="Times New Roman" w:cs="Times New Roman"/>
          <w:sz w:val="24"/>
          <w:szCs w:val="24"/>
        </w:rPr>
      </w:pPr>
      <w:r>
        <w:rPr>
          <w:rFonts w:ascii="Times New Roman" w:hAnsi="Times New Roman" w:cs="Times New Roman"/>
          <w:sz w:val="24"/>
          <w:szCs w:val="24"/>
        </w:rPr>
        <w:br w:type="page"/>
      </w:r>
    </w:p>
    <w:p w14:paraId="28B2B15A" w14:textId="650FB49B" w:rsidR="00CB75A2" w:rsidRDefault="00787A34" w:rsidP="00787A34">
      <w:pPr>
        <w:jc w:val="right"/>
        <w:rPr>
          <w:rFonts w:ascii="Times New Roman" w:hAnsi="Times New Roman" w:cs="Times New Roman"/>
          <w:b/>
          <w:bCs/>
          <w:sz w:val="24"/>
          <w:szCs w:val="24"/>
          <w:u w:val="single"/>
        </w:rPr>
      </w:pPr>
      <w:r w:rsidRPr="00787A34">
        <w:rPr>
          <w:rFonts w:ascii="Times New Roman" w:hAnsi="Times New Roman" w:cs="Times New Roman"/>
          <w:b/>
          <w:bCs/>
          <w:sz w:val="24"/>
          <w:szCs w:val="24"/>
          <w:u w:val="single"/>
        </w:rPr>
        <w:lastRenderedPageBreak/>
        <w:t>ATTACHMENT A</w:t>
      </w:r>
    </w:p>
    <w:p w14:paraId="26908603" w14:textId="6228811F" w:rsidR="00787A34" w:rsidRDefault="00787A34" w:rsidP="00787A34">
      <w:pPr>
        <w:rPr>
          <w:rFonts w:ascii="Times New Roman" w:hAnsi="Times New Roman" w:cs="Times New Roman"/>
          <w:b/>
          <w:bCs/>
          <w:i/>
          <w:iCs/>
          <w:sz w:val="24"/>
          <w:szCs w:val="24"/>
          <w:u w:val="single"/>
        </w:rPr>
      </w:pPr>
      <w:r>
        <w:rPr>
          <w:rFonts w:ascii="Times New Roman" w:hAnsi="Times New Roman" w:cs="Times New Roman"/>
          <w:b/>
          <w:bCs/>
          <w:sz w:val="24"/>
          <w:szCs w:val="24"/>
          <w:u w:val="single"/>
        </w:rPr>
        <w:t xml:space="preserve">Details of the </w:t>
      </w:r>
      <w:r>
        <w:rPr>
          <w:rFonts w:ascii="Times New Roman" w:hAnsi="Times New Roman" w:cs="Times New Roman"/>
          <w:b/>
          <w:bCs/>
          <w:i/>
          <w:iCs/>
          <w:sz w:val="24"/>
          <w:szCs w:val="24"/>
          <w:u w:val="single"/>
        </w:rPr>
        <w:t xml:space="preserve">Product Stewardship (Oil) Declaration 2022 </w:t>
      </w:r>
    </w:p>
    <w:p w14:paraId="4B07E79E" w14:textId="4C6B4FA3" w:rsidR="00075078" w:rsidRPr="00075078" w:rsidRDefault="00075078" w:rsidP="00787A34">
      <w:pPr>
        <w:rPr>
          <w:rFonts w:ascii="Times New Roman" w:hAnsi="Times New Roman" w:cs="Times New Roman"/>
          <w:b/>
          <w:bCs/>
          <w:i/>
          <w:iCs/>
          <w:sz w:val="24"/>
          <w:szCs w:val="24"/>
        </w:rPr>
      </w:pPr>
      <w:r w:rsidRPr="00075078">
        <w:rPr>
          <w:rFonts w:ascii="Times New Roman" w:hAnsi="Times New Roman" w:cs="Times New Roman"/>
          <w:b/>
          <w:bCs/>
          <w:i/>
          <w:iCs/>
          <w:sz w:val="24"/>
          <w:szCs w:val="24"/>
        </w:rPr>
        <w:t xml:space="preserve">Part 1 – Preliminary </w:t>
      </w:r>
    </w:p>
    <w:p w14:paraId="46EE7607" w14:textId="1E4B54FB" w:rsidR="00787A34" w:rsidRDefault="00787A34" w:rsidP="00787A34">
      <w:pPr>
        <w:rPr>
          <w:rFonts w:ascii="Times New Roman" w:hAnsi="Times New Roman" w:cs="Times New Roman"/>
          <w:sz w:val="24"/>
          <w:szCs w:val="24"/>
          <w:u w:val="single"/>
        </w:rPr>
      </w:pPr>
      <w:r>
        <w:rPr>
          <w:rFonts w:ascii="Times New Roman" w:hAnsi="Times New Roman" w:cs="Times New Roman"/>
          <w:sz w:val="24"/>
          <w:szCs w:val="24"/>
          <w:u w:val="single"/>
        </w:rPr>
        <w:t xml:space="preserve">Section 1 </w:t>
      </w:r>
      <w:r w:rsidR="00F45F9B">
        <w:rPr>
          <w:rFonts w:ascii="Times New Roman" w:hAnsi="Times New Roman" w:cs="Times New Roman"/>
          <w:sz w:val="24"/>
          <w:szCs w:val="24"/>
          <w:u w:val="single"/>
        </w:rPr>
        <w:t>–</w:t>
      </w:r>
      <w:r>
        <w:rPr>
          <w:rFonts w:ascii="Times New Roman" w:hAnsi="Times New Roman" w:cs="Times New Roman"/>
          <w:sz w:val="24"/>
          <w:szCs w:val="24"/>
          <w:u w:val="single"/>
        </w:rPr>
        <w:t xml:space="preserve"> Name</w:t>
      </w:r>
      <w:r w:rsidR="00F45F9B">
        <w:rPr>
          <w:rFonts w:ascii="Times New Roman" w:hAnsi="Times New Roman" w:cs="Times New Roman"/>
          <w:sz w:val="24"/>
          <w:szCs w:val="24"/>
          <w:u w:val="single"/>
        </w:rPr>
        <w:t xml:space="preserve"> </w:t>
      </w:r>
    </w:p>
    <w:p w14:paraId="3FC71E92" w14:textId="6D405E9C" w:rsidR="00787A34" w:rsidRPr="00787A34" w:rsidRDefault="00787A34" w:rsidP="00787A34">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This section provides that the name of the instrument is the </w:t>
      </w:r>
      <w:r>
        <w:rPr>
          <w:rFonts w:ascii="Times New Roman" w:hAnsi="Times New Roman" w:cs="Times New Roman"/>
          <w:i/>
          <w:iCs/>
          <w:sz w:val="24"/>
          <w:szCs w:val="24"/>
        </w:rPr>
        <w:t xml:space="preserve">Product Stewardship (Oil) Declaration 2022 </w:t>
      </w:r>
      <w:r>
        <w:rPr>
          <w:rFonts w:ascii="Times New Roman" w:hAnsi="Times New Roman" w:cs="Times New Roman"/>
          <w:sz w:val="24"/>
          <w:szCs w:val="24"/>
        </w:rPr>
        <w:t>(the Declaration).</w:t>
      </w:r>
    </w:p>
    <w:p w14:paraId="597A7916" w14:textId="62CD78F9" w:rsidR="00787A34" w:rsidRDefault="00787A34" w:rsidP="00787A34">
      <w:pPr>
        <w:rPr>
          <w:rFonts w:ascii="Times New Roman" w:hAnsi="Times New Roman" w:cs="Times New Roman"/>
          <w:sz w:val="24"/>
          <w:szCs w:val="24"/>
          <w:u w:val="single"/>
        </w:rPr>
      </w:pPr>
      <w:r>
        <w:rPr>
          <w:rFonts w:ascii="Times New Roman" w:hAnsi="Times New Roman" w:cs="Times New Roman"/>
          <w:sz w:val="24"/>
          <w:szCs w:val="24"/>
          <w:u w:val="single"/>
        </w:rPr>
        <w:t xml:space="preserve">Section 2 </w:t>
      </w:r>
      <w:r w:rsidR="00F45F9B">
        <w:rPr>
          <w:rFonts w:ascii="Times New Roman" w:hAnsi="Times New Roman" w:cs="Times New Roman"/>
          <w:sz w:val="24"/>
          <w:szCs w:val="24"/>
          <w:u w:val="single"/>
        </w:rPr>
        <w:t>–</w:t>
      </w:r>
      <w:r>
        <w:rPr>
          <w:rFonts w:ascii="Times New Roman" w:hAnsi="Times New Roman" w:cs="Times New Roman"/>
          <w:sz w:val="24"/>
          <w:szCs w:val="24"/>
          <w:u w:val="single"/>
        </w:rPr>
        <w:t xml:space="preserve"> Commencement</w:t>
      </w:r>
      <w:r w:rsidR="00F45F9B">
        <w:rPr>
          <w:rFonts w:ascii="Times New Roman" w:hAnsi="Times New Roman" w:cs="Times New Roman"/>
          <w:sz w:val="24"/>
          <w:szCs w:val="24"/>
          <w:u w:val="single"/>
        </w:rPr>
        <w:t xml:space="preserve"> </w:t>
      </w:r>
    </w:p>
    <w:p w14:paraId="1D1CB190" w14:textId="6F90EF22" w:rsidR="00787A34" w:rsidRDefault="00787A34" w:rsidP="00787A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section provides that the Declaration commences on 1 October 2022. </w:t>
      </w:r>
    </w:p>
    <w:p w14:paraId="2632E4F6" w14:textId="0268F0E3" w:rsidR="00787A34" w:rsidRPr="00787A34" w:rsidRDefault="00787A34" w:rsidP="00787A34">
      <w:pPr>
        <w:rPr>
          <w:rFonts w:ascii="Times New Roman" w:hAnsi="Times New Roman" w:cs="Times New Roman"/>
          <w:sz w:val="24"/>
          <w:szCs w:val="24"/>
          <w:u w:val="single"/>
        </w:rPr>
      </w:pPr>
      <w:r w:rsidRPr="00787A34">
        <w:rPr>
          <w:rFonts w:ascii="Times New Roman" w:hAnsi="Times New Roman" w:cs="Times New Roman"/>
          <w:sz w:val="24"/>
          <w:szCs w:val="24"/>
          <w:u w:val="single"/>
        </w:rPr>
        <w:t xml:space="preserve">Section 3 </w:t>
      </w:r>
      <w:r w:rsidR="00F45F9B">
        <w:rPr>
          <w:rFonts w:ascii="Times New Roman" w:hAnsi="Times New Roman" w:cs="Times New Roman"/>
          <w:sz w:val="24"/>
          <w:szCs w:val="24"/>
          <w:u w:val="single"/>
        </w:rPr>
        <w:t>–</w:t>
      </w:r>
      <w:r w:rsidRPr="00787A34">
        <w:rPr>
          <w:rFonts w:ascii="Times New Roman" w:hAnsi="Times New Roman" w:cs="Times New Roman"/>
          <w:sz w:val="24"/>
          <w:szCs w:val="24"/>
          <w:u w:val="single"/>
        </w:rPr>
        <w:t xml:space="preserve"> Authority</w:t>
      </w:r>
      <w:r w:rsidR="00F45F9B">
        <w:rPr>
          <w:rFonts w:ascii="Times New Roman" w:hAnsi="Times New Roman" w:cs="Times New Roman"/>
          <w:sz w:val="24"/>
          <w:szCs w:val="24"/>
          <w:u w:val="single"/>
        </w:rPr>
        <w:t xml:space="preserve"> </w:t>
      </w:r>
      <w:r w:rsidRPr="00787A34">
        <w:rPr>
          <w:rFonts w:ascii="Times New Roman" w:hAnsi="Times New Roman" w:cs="Times New Roman"/>
          <w:sz w:val="24"/>
          <w:szCs w:val="24"/>
          <w:u w:val="single"/>
        </w:rPr>
        <w:t xml:space="preserve"> </w:t>
      </w:r>
    </w:p>
    <w:p w14:paraId="622246EF" w14:textId="0B5982EA" w:rsidR="00787A34" w:rsidRPr="00F14312" w:rsidRDefault="00787A34" w:rsidP="00787A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section provides that the Declaration is made under</w:t>
      </w:r>
      <w:r w:rsidR="00F45F9B">
        <w:rPr>
          <w:rFonts w:ascii="Times New Roman" w:hAnsi="Times New Roman" w:cs="Times New Roman"/>
          <w:sz w:val="24"/>
          <w:szCs w:val="24"/>
        </w:rPr>
        <w:t xml:space="preserve"> the definitions of </w:t>
      </w:r>
      <w:r w:rsidR="00F45F9B">
        <w:rPr>
          <w:rFonts w:ascii="Times New Roman" w:hAnsi="Times New Roman" w:cs="Times New Roman"/>
          <w:i/>
          <w:iCs/>
          <w:sz w:val="24"/>
          <w:szCs w:val="24"/>
        </w:rPr>
        <w:t xml:space="preserve">gazetted oil </w:t>
      </w:r>
      <w:r w:rsidR="00F45F9B">
        <w:rPr>
          <w:rFonts w:ascii="Times New Roman" w:hAnsi="Times New Roman" w:cs="Times New Roman"/>
          <w:sz w:val="24"/>
          <w:szCs w:val="24"/>
        </w:rPr>
        <w:t xml:space="preserve">and </w:t>
      </w:r>
      <w:r w:rsidR="00F45F9B">
        <w:rPr>
          <w:rFonts w:ascii="Times New Roman" w:hAnsi="Times New Roman" w:cs="Times New Roman"/>
          <w:i/>
          <w:iCs/>
          <w:sz w:val="24"/>
          <w:szCs w:val="24"/>
        </w:rPr>
        <w:t xml:space="preserve">gazetted use </w:t>
      </w:r>
      <w:r w:rsidR="00F45F9B">
        <w:rPr>
          <w:rFonts w:ascii="Times New Roman" w:hAnsi="Times New Roman" w:cs="Times New Roman"/>
          <w:sz w:val="24"/>
          <w:szCs w:val="24"/>
        </w:rPr>
        <w:t>in section 6 of</w:t>
      </w:r>
      <w:r>
        <w:rPr>
          <w:rFonts w:ascii="Times New Roman" w:hAnsi="Times New Roman" w:cs="Times New Roman"/>
          <w:sz w:val="24"/>
          <w:szCs w:val="24"/>
        </w:rPr>
        <w:t xml:space="preserve"> the </w:t>
      </w:r>
      <w:r>
        <w:rPr>
          <w:rFonts w:ascii="Times New Roman" w:hAnsi="Times New Roman" w:cs="Times New Roman"/>
          <w:i/>
          <w:iCs/>
          <w:sz w:val="24"/>
          <w:szCs w:val="24"/>
        </w:rPr>
        <w:t>Product Stewardship (Oil) Act 2000</w:t>
      </w:r>
      <w:r w:rsidR="00210378">
        <w:rPr>
          <w:rFonts w:ascii="Times New Roman" w:hAnsi="Times New Roman" w:cs="Times New Roman"/>
          <w:i/>
          <w:iCs/>
          <w:sz w:val="24"/>
          <w:szCs w:val="24"/>
        </w:rPr>
        <w:t xml:space="preserve"> </w:t>
      </w:r>
      <w:r w:rsidR="00210378">
        <w:rPr>
          <w:rFonts w:ascii="Times New Roman" w:hAnsi="Times New Roman" w:cs="Times New Roman"/>
          <w:sz w:val="24"/>
          <w:szCs w:val="24"/>
        </w:rPr>
        <w:t xml:space="preserve">(the </w:t>
      </w:r>
      <w:r w:rsidR="00F45F9B">
        <w:rPr>
          <w:rFonts w:ascii="Times New Roman" w:hAnsi="Times New Roman" w:cs="Times New Roman"/>
          <w:sz w:val="24"/>
          <w:szCs w:val="24"/>
        </w:rPr>
        <w:t xml:space="preserve">PSO </w:t>
      </w:r>
      <w:r w:rsidR="00210378">
        <w:rPr>
          <w:rFonts w:ascii="Times New Roman" w:hAnsi="Times New Roman" w:cs="Times New Roman"/>
          <w:sz w:val="24"/>
          <w:szCs w:val="24"/>
        </w:rPr>
        <w:t>Act)</w:t>
      </w:r>
      <w:r>
        <w:rPr>
          <w:rFonts w:ascii="Times New Roman" w:hAnsi="Times New Roman" w:cs="Times New Roman"/>
          <w:i/>
          <w:iCs/>
          <w:sz w:val="24"/>
          <w:szCs w:val="24"/>
        </w:rPr>
        <w:t>.</w:t>
      </w:r>
    </w:p>
    <w:p w14:paraId="6D191EF3" w14:textId="26F033C3" w:rsidR="00F45F9B" w:rsidRDefault="00F45F9B" w:rsidP="00F14312">
      <w:pPr>
        <w:rPr>
          <w:rFonts w:ascii="Times New Roman" w:hAnsi="Times New Roman" w:cs="Times New Roman"/>
          <w:sz w:val="24"/>
          <w:szCs w:val="24"/>
          <w:u w:val="single"/>
        </w:rPr>
      </w:pPr>
      <w:r>
        <w:rPr>
          <w:rFonts w:ascii="Times New Roman" w:hAnsi="Times New Roman" w:cs="Times New Roman"/>
          <w:sz w:val="24"/>
          <w:szCs w:val="24"/>
          <w:u w:val="single"/>
        </w:rPr>
        <w:t xml:space="preserve">Section 4 – Schedules </w:t>
      </w:r>
    </w:p>
    <w:p w14:paraId="67FE7A5B" w14:textId="35EEC972" w:rsidR="00F45F9B" w:rsidRPr="00F45F9B" w:rsidRDefault="003D7219" w:rsidP="00F45F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section provides that </w:t>
      </w:r>
      <w:r w:rsidR="00533D03">
        <w:rPr>
          <w:rFonts w:ascii="Times New Roman" w:hAnsi="Times New Roman" w:cs="Times New Roman"/>
          <w:sz w:val="24"/>
          <w:szCs w:val="24"/>
        </w:rPr>
        <w:t xml:space="preserve">each instrument that is specified in a Schedule to the Declaration is amended or repealed as set out in the applicable items in the Schedule concerned, and any other items in a Schedule has effect according to its terms. </w:t>
      </w:r>
    </w:p>
    <w:p w14:paraId="6B3F0FD3" w14:textId="032EFC4A" w:rsidR="00075078" w:rsidRPr="00075078" w:rsidRDefault="00075078" w:rsidP="00F14312">
      <w:pPr>
        <w:rPr>
          <w:rFonts w:ascii="Times New Roman" w:hAnsi="Times New Roman" w:cs="Times New Roman"/>
          <w:b/>
          <w:bCs/>
          <w:i/>
          <w:iCs/>
          <w:sz w:val="24"/>
          <w:szCs w:val="24"/>
        </w:rPr>
      </w:pPr>
      <w:r w:rsidRPr="00075078">
        <w:rPr>
          <w:rFonts w:ascii="Times New Roman" w:hAnsi="Times New Roman" w:cs="Times New Roman"/>
          <w:b/>
          <w:bCs/>
          <w:i/>
          <w:iCs/>
          <w:sz w:val="24"/>
          <w:szCs w:val="24"/>
        </w:rPr>
        <w:t>Part 2 – Declaration of gazetted oils and gazetted uses</w:t>
      </w:r>
    </w:p>
    <w:p w14:paraId="66E530E2" w14:textId="14ED360B" w:rsidR="00F14312" w:rsidRPr="00D57AD4" w:rsidRDefault="00F14312" w:rsidP="00F14312">
      <w:pPr>
        <w:rPr>
          <w:rFonts w:ascii="Times New Roman" w:hAnsi="Times New Roman" w:cs="Times New Roman"/>
          <w:sz w:val="24"/>
          <w:szCs w:val="24"/>
          <w:u w:val="single"/>
        </w:rPr>
      </w:pPr>
      <w:r w:rsidRPr="00D57AD4">
        <w:rPr>
          <w:rFonts w:ascii="Times New Roman" w:hAnsi="Times New Roman" w:cs="Times New Roman"/>
          <w:sz w:val="24"/>
          <w:szCs w:val="24"/>
          <w:u w:val="single"/>
        </w:rPr>
        <w:t xml:space="preserve">Section 5 </w:t>
      </w:r>
      <w:r w:rsidR="00F45F9B">
        <w:rPr>
          <w:rFonts w:ascii="Times New Roman" w:hAnsi="Times New Roman" w:cs="Times New Roman"/>
          <w:sz w:val="24"/>
          <w:szCs w:val="24"/>
          <w:u w:val="single"/>
        </w:rPr>
        <w:t>–</w:t>
      </w:r>
      <w:r w:rsidRPr="00D57AD4">
        <w:rPr>
          <w:rFonts w:ascii="Times New Roman" w:hAnsi="Times New Roman" w:cs="Times New Roman"/>
          <w:sz w:val="24"/>
          <w:szCs w:val="24"/>
          <w:u w:val="single"/>
        </w:rPr>
        <w:t xml:space="preserve"> Declaration</w:t>
      </w:r>
      <w:r w:rsidR="00F45F9B">
        <w:rPr>
          <w:rFonts w:ascii="Times New Roman" w:hAnsi="Times New Roman" w:cs="Times New Roman"/>
          <w:sz w:val="24"/>
          <w:szCs w:val="24"/>
          <w:u w:val="single"/>
        </w:rPr>
        <w:t xml:space="preserve"> </w:t>
      </w:r>
      <w:r w:rsidRPr="00D57AD4">
        <w:rPr>
          <w:rFonts w:ascii="Times New Roman" w:hAnsi="Times New Roman" w:cs="Times New Roman"/>
          <w:sz w:val="24"/>
          <w:szCs w:val="24"/>
          <w:u w:val="single"/>
        </w:rPr>
        <w:t>of gazetted oils and gazetted uses</w:t>
      </w:r>
    </w:p>
    <w:p w14:paraId="24085EEE" w14:textId="3DE40264" w:rsidR="00F41276" w:rsidRDefault="00B81777" w:rsidP="00F41276">
      <w:pPr>
        <w:pStyle w:val="ListParagraph"/>
        <w:numPr>
          <w:ilvl w:val="0"/>
          <w:numId w:val="1"/>
        </w:numPr>
        <w:rPr>
          <w:rFonts w:ascii="Times New Roman" w:hAnsi="Times New Roman" w:cs="Times New Roman"/>
          <w:sz w:val="24"/>
          <w:szCs w:val="24"/>
        </w:rPr>
      </w:pPr>
      <w:r w:rsidRPr="00B81777">
        <w:rPr>
          <w:rFonts w:ascii="Times New Roman" w:hAnsi="Times New Roman" w:cs="Times New Roman"/>
          <w:sz w:val="24"/>
          <w:szCs w:val="24"/>
        </w:rPr>
        <w:t>The</w:t>
      </w:r>
      <w:r w:rsidR="003D7219">
        <w:rPr>
          <w:rFonts w:ascii="Times New Roman" w:hAnsi="Times New Roman" w:cs="Times New Roman"/>
          <w:sz w:val="24"/>
          <w:szCs w:val="24"/>
        </w:rPr>
        <w:t xml:space="preserve"> PSO</w:t>
      </w:r>
      <w:r w:rsidRPr="00B81777">
        <w:rPr>
          <w:rFonts w:ascii="Times New Roman" w:hAnsi="Times New Roman" w:cs="Times New Roman"/>
          <w:sz w:val="24"/>
          <w:szCs w:val="24"/>
        </w:rPr>
        <w:t xml:space="preserve"> Act establishes the Product Stewardship (Oil) Scheme (the </w:t>
      </w:r>
      <w:r w:rsidR="00F45F9B">
        <w:rPr>
          <w:rFonts w:ascii="Times New Roman" w:hAnsi="Times New Roman" w:cs="Times New Roman"/>
          <w:sz w:val="24"/>
          <w:szCs w:val="24"/>
        </w:rPr>
        <w:t xml:space="preserve">PSO </w:t>
      </w:r>
      <w:r w:rsidRPr="00B81777">
        <w:rPr>
          <w:rFonts w:ascii="Times New Roman" w:hAnsi="Times New Roman" w:cs="Times New Roman"/>
          <w:sz w:val="24"/>
          <w:szCs w:val="24"/>
        </w:rPr>
        <w:t xml:space="preserve">Scheme) to encourage the environmentally sustainable management and re-refining of used oil and its reuse, by providing incentives to oil recyclers for the sale or consumption of oil that has been recycled in Australia. </w:t>
      </w:r>
    </w:p>
    <w:p w14:paraId="6F3C8E37" w14:textId="77777777" w:rsidR="00F41276" w:rsidRDefault="00F41276" w:rsidP="00F41276">
      <w:pPr>
        <w:pStyle w:val="ListParagraph"/>
        <w:rPr>
          <w:rFonts w:ascii="Times New Roman" w:hAnsi="Times New Roman" w:cs="Times New Roman"/>
          <w:sz w:val="24"/>
          <w:szCs w:val="24"/>
        </w:rPr>
      </w:pPr>
    </w:p>
    <w:p w14:paraId="1C955F39" w14:textId="42507795" w:rsidR="00E9537D" w:rsidRPr="00F41276" w:rsidRDefault="00D57AD4" w:rsidP="00F41276">
      <w:pPr>
        <w:pStyle w:val="ListParagraph"/>
        <w:numPr>
          <w:ilvl w:val="0"/>
          <w:numId w:val="1"/>
        </w:numPr>
        <w:rPr>
          <w:rFonts w:ascii="Times New Roman" w:hAnsi="Times New Roman" w:cs="Times New Roman"/>
          <w:sz w:val="24"/>
          <w:szCs w:val="24"/>
        </w:rPr>
      </w:pPr>
      <w:r w:rsidRPr="00F41276">
        <w:rPr>
          <w:rFonts w:ascii="Times New Roman" w:hAnsi="Times New Roman" w:cs="Times New Roman"/>
          <w:sz w:val="24"/>
          <w:szCs w:val="24"/>
        </w:rPr>
        <w:t xml:space="preserve">The </w:t>
      </w:r>
      <w:r w:rsidR="00F45F9B" w:rsidRPr="00F41276">
        <w:rPr>
          <w:rFonts w:ascii="Times New Roman" w:hAnsi="Times New Roman" w:cs="Times New Roman"/>
          <w:sz w:val="24"/>
          <w:szCs w:val="24"/>
        </w:rPr>
        <w:t xml:space="preserve">PSO </w:t>
      </w:r>
      <w:r w:rsidRPr="00F41276">
        <w:rPr>
          <w:rFonts w:ascii="Times New Roman" w:hAnsi="Times New Roman" w:cs="Times New Roman"/>
          <w:sz w:val="24"/>
          <w:szCs w:val="24"/>
        </w:rPr>
        <w:t xml:space="preserve">Scheme is a levy-benefit scheme which offsets benefit payments to recyclers using revenue collected through the </w:t>
      </w:r>
      <w:r w:rsidRPr="00F41276">
        <w:rPr>
          <w:rFonts w:ascii="Times New Roman" w:hAnsi="Times New Roman" w:cs="Times New Roman"/>
          <w:i/>
          <w:iCs/>
          <w:sz w:val="24"/>
          <w:szCs w:val="24"/>
        </w:rPr>
        <w:t xml:space="preserve">Excise Tariff Act 1921 </w:t>
      </w:r>
      <w:r w:rsidRPr="00F41276">
        <w:rPr>
          <w:rFonts w:ascii="Times New Roman" w:hAnsi="Times New Roman" w:cs="Times New Roman"/>
          <w:sz w:val="24"/>
          <w:szCs w:val="24"/>
        </w:rPr>
        <w:t xml:space="preserve">and the </w:t>
      </w:r>
      <w:r w:rsidRPr="00F41276">
        <w:rPr>
          <w:rFonts w:ascii="Times New Roman" w:hAnsi="Times New Roman" w:cs="Times New Roman"/>
          <w:i/>
          <w:iCs/>
          <w:sz w:val="24"/>
          <w:szCs w:val="24"/>
        </w:rPr>
        <w:t xml:space="preserve">Customs Tariff Act 1995 </w:t>
      </w:r>
      <w:r w:rsidRPr="00F41276">
        <w:rPr>
          <w:rFonts w:ascii="Times New Roman" w:hAnsi="Times New Roman" w:cs="Times New Roman"/>
          <w:sz w:val="24"/>
          <w:szCs w:val="24"/>
        </w:rPr>
        <w:t xml:space="preserve">from oil refineries and oil importers. </w:t>
      </w:r>
    </w:p>
    <w:p w14:paraId="5960BB6C" w14:textId="77777777" w:rsidR="00D57AD4" w:rsidRPr="00E9537D" w:rsidRDefault="00D57AD4" w:rsidP="00E9537D">
      <w:pPr>
        <w:pStyle w:val="ListParagraph"/>
        <w:rPr>
          <w:rFonts w:ascii="Times New Roman" w:hAnsi="Times New Roman" w:cs="Times New Roman"/>
          <w:sz w:val="24"/>
          <w:szCs w:val="24"/>
        </w:rPr>
      </w:pPr>
    </w:p>
    <w:p w14:paraId="58ABFC80" w14:textId="2CE6C0BA" w:rsidR="00B81777" w:rsidRDefault="00B81777" w:rsidP="00B81777">
      <w:pPr>
        <w:pStyle w:val="ListParagraph"/>
        <w:numPr>
          <w:ilvl w:val="0"/>
          <w:numId w:val="1"/>
        </w:numPr>
        <w:rPr>
          <w:rFonts w:ascii="Times New Roman" w:hAnsi="Times New Roman" w:cs="Times New Roman"/>
          <w:sz w:val="24"/>
          <w:szCs w:val="24"/>
        </w:rPr>
      </w:pPr>
      <w:r w:rsidRPr="00B81777">
        <w:rPr>
          <w:rFonts w:ascii="Times New Roman" w:hAnsi="Times New Roman" w:cs="Times New Roman"/>
          <w:sz w:val="24"/>
          <w:szCs w:val="24"/>
        </w:rPr>
        <w:t xml:space="preserve">Regulations </w:t>
      </w:r>
      <w:r w:rsidR="003F0732">
        <w:rPr>
          <w:rFonts w:ascii="Times New Roman" w:hAnsi="Times New Roman" w:cs="Times New Roman"/>
          <w:sz w:val="24"/>
          <w:szCs w:val="24"/>
        </w:rPr>
        <w:t xml:space="preserve">made </w:t>
      </w:r>
      <w:r w:rsidRPr="00B81777">
        <w:rPr>
          <w:rFonts w:ascii="Times New Roman" w:hAnsi="Times New Roman" w:cs="Times New Roman"/>
          <w:sz w:val="24"/>
          <w:szCs w:val="24"/>
        </w:rPr>
        <w:t xml:space="preserve">under the </w:t>
      </w:r>
      <w:r w:rsidR="00F90188">
        <w:rPr>
          <w:rFonts w:ascii="Times New Roman" w:hAnsi="Times New Roman" w:cs="Times New Roman"/>
          <w:sz w:val="24"/>
          <w:szCs w:val="24"/>
        </w:rPr>
        <w:t xml:space="preserve">PSO </w:t>
      </w:r>
      <w:r w:rsidRPr="00B81777">
        <w:rPr>
          <w:rFonts w:ascii="Times New Roman" w:hAnsi="Times New Roman" w:cs="Times New Roman"/>
          <w:sz w:val="24"/>
          <w:szCs w:val="24"/>
        </w:rPr>
        <w:t>Act provide the basis for calculating the amount of the benefit for a claim for the sale or consumption of different types of oil as specified. In addition to the sale or consumption of recycled oil that was recycled in Australia, benefits may also be claimed for the consumption of gazetted oil for gazetted use in Australia.</w:t>
      </w:r>
    </w:p>
    <w:p w14:paraId="65EBBD20" w14:textId="77777777" w:rsidR="00B81777" w:rsidRPr="00B81777" w:rsidRDefault="00B81777" w:rsidP="00B81777">
      <w:pPr>
        <w:pStyle w:val="ListParagraph"/>
        <w:rPr>
          <w:rFonts w:ascii="Times New Roman" w:hAnsi="Times New Roman" w:cs="Times New Roman"/>
          <w:sz w:val="24"/>
          <w:szCs w:val="24"/>
        </w:rPr>
      </w:pPr>
    </w:p>
    <w:p w14:paraId="0F12CB8D" w14:textId="1260ABF8" w:rsidR="00D57AD4" w:rsidRDefault="00D57AD4" w:rsidP="00B81777">
      <w:pPr>
        <w:pStyle w:val="ListParagraph"/>
        <w:numPr>
          <w:ilvl w:val="0"/>
          <w:numId w:val="1"/>
        </w:numPr>
        <w:rPr>
          <w:rFonts w:ascii="Times New Roman" w:hAnsi="Times New Roman" w:cs="Times New Roman"/>
          <w:sz w:val="24"/>
          <w:szCs w:val="24"/>
        </w:rPr>
      </w:pPr>
      <w:r w:rsidRPr="00D57AD4">
        <w:rPr>
          <w:rFonts w:ascii="Times New Roman" w:hAnsi="Times New Roman" w:cs="Times New Roman"/>
          <w:sz w:val="24"/>
          <w:szCs w:val="24"/>
        </w:rPr>
        <w:t xml:space="preserve">Subsection 6(1) of the </w:t>
      </w:r>
      <w:r w:rsidR="00F90188">
        <w:rPr>
          <w:rFonts w:ascii="Times New Roman" w:hAnsi="Times New Roman" w:cs="Times New Roman"/>
          <w:sz w:val="24"/>
          <w:szCs w:val="24"/>
        </w:rPr>
        <w:t xml:space="preserve">PSO </w:t>
      </w:r>
      <w:r w:rsidRPr="00D57AD4">
        <w:rPr>
          <w:rFonts w:ascii="Times New Roman" w:hAnsi="Times New Roman" w:cs="Times New Roman"/>
          <w:sz w:val="24"/>
          <w:szCs w:val="24"/>
        </w:rPr>
        <w:t xml:space="preserve">Act defines </w:t>
      </w:r>
      <w:r w:rsidRPr="00383DDD">
        <w:rPr>
          <w:rFonts w:ascii="Times New Roman" w:hAnsi="Times New Roman" w:cs="Times New Roman"/>
          <w:i/>
          <w:iCs/>
          <w:sz w:val="24"/>
          <w:szCs w:val="24"/>
        </w:rPr>
        <w:t>gazetted oil</w:t>
      </w:r>
      <w:r w:rsidRPr="00D57AD4">
        <w:rPr>
          <w:rFonts w:ascii="Times New Roman" w:hAnsi="Times New Roman" w:cs="Times New Roman"/>
          <w:sz w:val="24"/>
          <w:szCs w:val="24"/>
        </w:rPr>
        <w:t xml:space="preserve"> to mean oil of a kind that is declared by the Minister to be gazetted oil. Subsection 6(1) of the </w:t>
      </w:r>
      <w:r w:rsidR="00F90188">
        <w:rPr>
          <w:rFonts w:ascii="Times New Roman" w:hAnsi="Times New Roman" w:cs="Times New Roman"/>
          <w:sz w:val="24"/>
          <w:szCs w:val="24"/>
        </w:rPr>
        <w:t xml:space="preserve">PSO </w:t>
      </w:r>
      <w:r w:rsidRPr="00D57AD4">
        <w:rPr>
          <w:rFonts w:ascii="Times New Roman" w:hAnsi="Times New Roman" w:cs="Times New Roman"/>
          <w:sz w:val="24"/>
          <w:szCs w:val="24"/>
        </w:rPr>
        <w:t xml:space="preserve">Act also defines </w:t>
      </w:r>
      <w:r w:rsidRPr="00383DDD">
        <w:rPr>
          <w:rFonts w:ascii="Times New Roman" w:hAnsi="Times New Roman" w:cs="Times New Roman"/>
          <w:i/>
          <w:iCs/>
          <w:sz w:val="24"/>
          <w:szCs w:val="24"/>
        </w:rPr>
        <w:t>gazetted use</w:t>
      </w:r>
      <w:r w:rsidRPr="00D57AD4">
        <w:rPr>
          <w:rFonts w:ascii="Times New Roman" w:hAnsi="Times New Roman" w:cs="Times New Roman"/>
          <w:sz w:val="24"/>
          <w:szCs w:val="24"/>
        </w:rPr>
        <w:t xml:space="preserve">, in relation to gazetted oil, to mean a use of the oil that is declared by the Minister to be a gazetted use, being a use in the manufacture of a product that will not permit the oil to be recycled and that constitutes only a low risk </w:t>
      </w:r>
      <w:r w:rsidRPr="00D57AD4">
        <w:rPr>
          <w:rFonts w:ascii="Times New Roman" w:hAnsi="Times New Roman" w:cs="Times New Roman"/>
          <w:sz w:val="24"/>
          <w:szCs w:val="24"/>
        </w:rPr>
        <w:lastRenderedPageBreak/>
        <w:t>to the environment; or a use in a process that will not permit the oil to be recycled and that constitutes only a low risk to the environment.</w:t>
      </w:r>
    </w:p>
    <w:p w14:paraId="01A2987E" w14:textId="77777777" w:rsidR="00B81777" w:rsidRDefault="00B81777" w:rsidP="00B81777">
      <w:pPr>
        <w:pStyle w:val="ListParagraph"/>
        <w:rPr>
          <w:rFonts w:ascii="Times New Roman" w:hAnsi="Times New Roman" w:cs="Times New Roman"/>
          <w:sz w:val="24"/>
          <w:szCs w:val="24"/>
        </w:rPr>
      </w:pPr>
    </w:p>
    <w:p w14:paraId="0B4713FB" w14:textId="0BB96245" w:rsidR="00B75A7B" w:rsidRPr="00B75A7B" w:rsidRDefault="00B81777" w:rsidP="00B75A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Section 5 of the Declaration declares certain kinds of oils to be </w:t>
      </w:r>
      <w:r w:rsidRPr="00383DDD">
        <w:rPr>
          <w:rFonts w:ascii="Times New Roman" w:hAnsi="Times New Roman" w:cs="Times New Roman"/>
          <w:i/>
          <w:iCs/>
          <w:sz w:val="24"/>
          <w:szCs w:val="24"/>
        </w:rPr>
        <w:t>gazetted oil</w:t>
      </w:r>
      <w:r>
        <w:rPr>
          <w:rFonts w:ascii="Times New Roman" w:hAnsi="Times New Roman" w:cs="Times New Roman"/>
          <w:sz w:val="24"/>
          <w:szCs w:val="24"/>
        </w:rPr>
        <w:t xml:space="preserve"> and certain uses for those oils to be a </w:t>
      </w:r>
      <w:r w:rsidRPr="00383DDD">
        <w:rPr>
          <w:rFonts w:ascii="Times New Roman" w:hAnsi="Times New Roman" w:cs="Times New Roman"/>
          <w:i/>
          <w:iCs/>
          <w:sz w:val="24"/>
          <w:szCs w:val="24"/>
        </w:rPr>
        <w:t>gazetted use</w:t>
      </w:r>
      <w:r w:rsidR="00383DDD">
        <w:rPr>
          <w:rFonts w:ascii="Times New Roman" w:hAnsi="Times New Roman" w:cs="Times New Roman"/>
          <w:sz w:val="24"/>
          <w:szCs w:val="24"/>
        </w:rPr>
        <w:t xml:space="preserve"> for the purposes of the definition of those terms under the PSO Act</w:t>
      </w:r>
      <w:r>
        <w:rPr>
          <w:rFonts w:ascii="Times New Roman" w:hAnsi="Times New Roman" w:cs="Times New Roman"/>
          <w:sz w:val="24"/>
          <w:szCs w:val="24"/>
        </w:rPr>
        <w:t>.</w:t>
      </w:r>
      <w:r w:rsidR="00B75A7B">
        <w:rPr>
          <w:rFonts w:ascii="Times New Roman" w:hAnsi="Times New Roman" w:cs="Times New Roman"/>
          <w:sz w:val="24"/>
          <w:szCs w:val="24"/>
        </w:rPr>
        <w:br/>
      </w:r>
    </w:p>
    <w:p w14:paraId="6218B034" w14:textId="2BC2CAA2" w:rsidR="00B81777" w:rsidRDefault="00B81777" w:rsidP="00B81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Subsection 5(1) of the Declaration provides that each kind of oil specified in column </w:t>
      </w:r>
      <w:r w:rsidR="0073181B">
        <w:rPr>
          <w:rFonts w:ascii="Times New Roman" w:hAnsi="Times New Roman" w:cs="Times New Roman"/>
          <w:sz w:val="24"/>
          <w:szCs w:val="24"/>
        </w:rPr>
        <w:t>1</w:t>
      </w:r>
      <w:r>
        <w:rPr>
          <w:rFonts w:ascii="Times New Roman" w:hAnsi="Times New Roman" w:cs="Times New Roman"/>
          <w:sz w:val="24"/>
          <w:szCs w:val="24"/>
        </w:rPr>
        <w:t xml:space="preserve"> </w:t>
      </w:r>
      <w:r w:rsidR="002B3378">
        <w:rPr>
          <w:rFonts w:ascii="Times New Roman" w:hAnsi="Times New Roman" w:cs="Times New Roman"/>
          <w:sz w:val="24"/>
          <w:szCs w:val="24"/>
        </w:rPr>
        <w:t>of an item in</w:t>
      </w:r>
      <w:r w:rsidR="0073181B">
        <w:rPr>
          <w:rFonts w:ascii="Times New Roman" w:hAnsi="Times New Roman" w:cs="Times New Roman"/>
          <w:sz w:val="24"/>
          <w:szCs w:val="24"/>
        </w:rPr>
        <w:t xml:space="preserve"> the table </w:t>
      </w:r>
      <w:r w:rsidR="00453917">
        <w:rPr>
          <w:rFonts w:ascii="Times New Roman" w:hAnsi="Times New Roman" w:cs="Times New Roman"/>
          <w:sz w:val="24"/>
          <w:szCs w:val="24"/>
        </w:rPr>
        <w:t>under</w:t>
      </w:r>
      <w:r w:rsidR="0073181B">
        <w:rPr>
          <w:rFonts w:ascii="Times New Roman" w:hAnsi="Times New Roman" w:cs="Times New Roman"/>
          <w:sz w:val="24"/>
          <w:szCs w:val="24"/>
        </w:rPr>
        <w:t xml:space="preserve"> subsection 5(2) is declared to be gazetted oil. </w:t>
      </w:r>
      <w:r w:rsidR="00F734FA">
        <w:rPr>
          <w:rFonts w:ascii="Times New Roman" w:hAnsi="Times New Roman" w:cs="Times New Roman"/>
          <w:sz w:val="24"/>
          <w:szCs w:val="24"/>
        </w:rPr>
        <w:t>The gazetted oils are:</w:t>
      </w:r>
    </w:p>
    <w:p w14:paraId="6AE46F35" w14:textId="77777777" w:rsidR="00E9537D" w:rsidRDefault="00E9537D" w:rsidP="00F41276">
      <w:pPr>
        <w:pStyle w:val="ListParagraph"/>
        <w:rPr>
          <w:rFonts w:ascii="Times New Roman" w:hAnsi="Times New Roman" w:cs="Times New Roman"/>
          <w:sz w:val="24"/>
          <w:szCs w:val="24"/>
        </w:rPr>
      </w:pPr>
    </w:p>
    <w:p w14:paraId="5A1A1F5B" w14:textId="52EC0129" w:rsidR="00F734FA" w:rsidRDefault="00F734FA" w:rsidP="00F734F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naphthenic process oil (item 1 of the table)</w:t>
      </w:r>
    </w:p>
    <w:p w14:paraId="42F56134" w14:textId="45999BE7" w:rsidR="00F734FA" w:rsidRDefault="00F734FA" w:rsidP="00F734F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paraffinic process oil (item 2 of the table)</w:t>
      </w:r>
    </w:p>
    <w:p w14:paraId="30FEB85F" w14:textId="4E860D47" w:rsidR="00F734FA" w:rsidRDefault="00F734FA" w:rsidP="00F734F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paraffinic </w:t>
      </w:r>
      <w:r w:rsidR="00EC364A">
        <w:rPr>
          <w:rFonts w:ascii="Times New Roman" w:hAnsi="Times New Roman" w:cs="Times New Roman"/>
          <w:sz w:val="24"/>
          <w:szCs w:val="24"/>
        </w:rPr>
        <w:t>(C14-17) process oil (item 3 of the table)</w:t>
      </w:r>
    </w:p>
    <w:p w14:paraId="07B83656" w14:textId="4876573B" w:rsidR="00EC364A" w:rsidRDefault="00EC364A" w:rsidP="00F734F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petroleum jelly (item 4 of the table)</w:t>
      </w:r>
    </w:p>
    <w:p w14:paraId="7EFD3E55" w14:textId="643CC3F9" w:rsidR="00EC364A" w:rsidRDefault="00EC364A" w:rsidP="00F734F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polyisobutylene succinic anhydr</w:t>
      </w:r>
      <w:r w:rsidR="004940BC">
        <w:rPr>
          <w:rFonts w:ascii="Times New Roman" w:hAnsi="Times New Roman" w:cs="Times New Roman"/>
          <w:sz w:val="24"/>
          <w:szCs w:val="24"/>
        </w:rPr>
        <w:t>ide (PIBSA) (item 5 of the table)</w:t>
      </w:r>
    </w:p>
    <w:p w14:paraId="0A37153B" w14:textId="2A6AF90A" w:rsidR="004940BC" w:rsidRDefault="004940BC" w:rsidP="00F734F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vegetable-derived polyethers (item 6 of the table)</w:t>
      </w:r>
    </w:p>
    <w:p w14:paraId="7EC858F3" w14:textId="1DBFDC41" w:rsidR="004940BC" w:rsidRDefault="004940BC" w:rsidP="00F734F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white mineral oil (item 7 of the table)</w:t>
      </w:r>
    </w:p>
    <w:p w14:paraId="0FD94BDF" w14:textId="77777777" w:rsidR="00B81777" w:rsidRDefault="00B81777" w:rsidP="00B81777">
      <w:pPr>
        <w:pStyle w:val="ListParagraph"/>
        <w:rPr>
          <w:rFonts w:ascii="Times New Roman" w:hAnsi="Times New Roman" w:cs="Times New Roman"/>
          <w:sz w:val="24"/>
          <w:szCs w:val="24"/>
        </w:rPr>
      </w:pPr>
    </w:p>
    <w:p w14:paraId="16C06E7D" w14:textId="17D52031" w:rsidR="006243B1" w:rsidRPr="006243B1" w:rsidRDefault="00B81777" w:rsidP="006243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Subsection 5(2) of the Declaration provides that each use specified in column </w:t>
      </w:r>
      <w:r w:rsidR="00453917">
        <w:rPr>
          <w:rFonts w:ascii="Times New Roman" w:hAnsi="Times New Roman" w:cs="Times New Roman"/>
          <w:sz w:val="24"/>
          <w:szCs w:val="24"/>
        </w:rPr>
        <w:t>2</w:t>
      </w:r>
      <w:r>
        <w:rPr>
          <w:rFonts w:ascii="Times New Roman" w:hAnsi="Times New Roman" w:cs="Times New Roman"/>
          <w:sz w:val="24"/>
          <w:szCs w:val="24"/>
        </w:rPr>
        <w:t xml:space="preserve"> </w:t>
      </w:r>
      <w:r w:rsidR="00453917">
        <w:rPr>
          <w:rFonts w:ascii="Times New Roman" w:hAnsi="Times New Roman" w:cs="Times New Roman"/>
          <w:sz w:val="24"/>
          <w:szCs w:val="24"/>
        </w:rPr>
        <w:t xml:space="preserve">of </w:t>
      </w:r>
      <w:r w:rsidR="002B3378">
        <w:rPr>
          <w:rFonts w:ascii="Times New Roman" w:hAnsi="Times New Roman" w:cs="Times New Roman"/>
          <w:sz w:val="24"/>
          <w:szCs w:val="24"/>
        </w:rPr>
        <w:t xml:space="preserve">an item in </w:t>
      </w:r>
      <w:r w:rsidR="00453917">
        <w:rPr>
          <w:rFonts w:ascii="Times New Roman" w:hAnsi="Times New Roman" w:cs="Times New Roman"/>
          <w:sz w:val="24"/>
          <w:szCs w:val="24"/>
        </w:rPr>
        <w:t xml:space="preserve">the table under subsection 5(2) is </w:t>
      </w:r>
      <w:r w:rsidR="002B3378">
        <w:rPr>
          <w:rFonts w:ascii="Times New Roman" w:hAnsi="Times New Roman" w:cs="Times New Roman"/>
          <w:sz w:val="24"/>
          <w:szCs w:val="24"/>
        </w:rPr>
        <w:t>declared to be a gazetted use in relation to the oil specified in column 1 of that item.</w:t>
      </w:r>
      <w:r w:rsidR="00480E45">
        <w:rPr>
          <w:rFonts w:ascii="Times New Roman" w:hAnsi="Times New Roman" w:cs="Times New Roman"/>
          <w:sz w:val="24"/>
          <w:szCs w:val="24"/>
        </w:rPr>
        <w:t xml:space="preserve"> </w:t>
      </w:r>
      <w:r w:rsidR="006243B1">
        <w:rPr>
          <w:rFonts w:ascii="Times New Roman" w:hAnsi="Times New Roman" w:cs="Times New Roman"/>
          <w:sz w:val="24"/>
          <w:szCs w:val="24"/>
        </w:rPr>
        <w:br/>
      </w:r>
    </w:p>
    <w:p w14:paraId="65A0BF80" w14:textId="2146CFD7" w:rsidR="00F072DF" w:rsidRDefault="00D97F66" w:rsidP="000002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 subsection 9(3) of the PSO Act, a person is entitled to a product stewardship (oil) benefit for the consumption </w:t>
      </w:r>
      <w:r w:rsidR="00FE63AC">
        <w:rPr>
          <w:rFonts w:ascii="Times New Roman" w:hAnsi="Times New Roman" w:cs="Times New Roman"/>
          <w:sz w:val="24"/>
          <w:szCs w:val="24"/>
        </w:rPr>
        <w:t xml:space="preserve">in Australia of these gazetted oils for a gazetted use. </w:t>
      </w:r>
      <w:r w:rsidR="001433AB">
        <w:rPr>
          <w:rFonts w:ascii="Times New Roman" w:hAnsi="Times New Roman" w:cs="Times New Roman"/>
          <w:sz w:val="24"/>
          <w:szCs w:val="24"/>
        </w:rPr>
        <w:t>The amount of this benefit is set out in the</w:t>
      </w:r>
      <w:r w:rsidR="004406A8">
        <w:rPr>
          <w:rFonts w:ascii="Times New Roman" w:hAnsi="Times New Roman" w:cs="Times New Roman"/>
          <w:sz w:val="24"/>
          <w:szCs w:val="24"/>
        </w:rPr>
        <w:t xml:space="preserve"> regulations made under the PSO Act.</w:t>
      </w:r>
    </w:p>
    <w:p w14:paraId="62DF8DBB" w14:textId="77777777" w:rsidR="00F072DF" w:rsidRPr="00F072DF" w:rsidRDefault="00F072DF" w:rsidP="00F072DF">
      <w:pPr>
        <w:pStyle w:val="ListParagraph"/>
        <w:rPr>
          <w:rFonts w:ascii="Times New Roman" w:hAnsi="Times New Roman" w:cs="Times New Roman"/>
          <w:sz w:val="24"/>
          <w:szCs w:val="24"/>
        </w:rPr>
      </w:pPr>
    </w:p>
    <w:p w14:paraId="42B29232" w14:textId="3A441F17" w:rsidR="00654D12" w:rsidRPr="00654D12" w:rsidRDefault="00FE1235" w:rsidP="00654D1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However, i</w:t>
      </w:r>
      <w:r w:rsidR="00487E34" w:rsidRPr="000002FB">
        <w:rPr>
          <w:rFonts w:ascii="Times New Roman" w:hAnsi="Times New Roman" w:cs="Times New Roman"/>
          <w:sz w:val="24"/>
          <w:szCs w:val="24"/>
        </w:rPr>
        <w:t xml:space="preserve">f incorporation of a gazetted oil into a particular product is declared to be a gazetted use, a claim </w:t>
      </w:r>
      <w:r w:rsidR="00DD2740">
        <w:rPr>
          <w:rFonts w:ascii="Times New Roman" w:hAnsi="Times New Roman" w:cs="Times New Roman"/>
          <w:sz w:val="24"/>
          <w:szCs w:val="24"/>
        </w:rPr>
        <w:t xml:space="preserve">for a </w:t>
      </w:r>
      <w:r w:rsidR="00487E34" w:rsidRPr="000002FB">
        <w:rPr>
          <w:rFonts w:ascii="Times New Roman" w:hAnsi="Times New Roman" w:cs="Times New Roman"/>
          <w:sz w:val="24"/>
          <w:szCs w:val="24"/>
        </w:rPr>
        <w:t xml:space="preserve">benefit in relation to that use may only be made by a person who incorporates the oil into the product and not by a person who uses the product after the oil has been incorporated into it. </w:t>
      </w:r>
    </w:p>
    <w:p w14:paraId="0833F0FE" w14:textId="4C9CCC24" w:rsidR="00654D12" w:rsidRPr="00891430" w:rsidRDefault="00654D12" w:rsidP="00654D12">
      <w:pPr>
        <w:rPr>
          <w:rFonts w:ascii="Times New Roman" w:hAnsi="Times New Roman" w:cs="Times New Roman"/>
          <w:b/>
          <w:bCs/>
          <w:sz w:val="24"/>
          <w:szCs w:val="24"/>
        </w:rPr>
      </w:pPr>
      <w:r w:rsidRPr="00891430">
        <w:rPr>
          <w:rFonts w:ascii="Times New Roman" w:hAnsi="Times New Roman" w:cs="Times New Roman"/>
          <w:b/>
          <w:bCs/>
          <w:sz w:val="24"/>
          <w:szCs w:val="24"/>
        </w:rPr>
        <w:t xml:space="preserve">Schedule 1 – Repeals </w:t>
      </w:r>
    </w:p>
    <w:p w14:paraId="365050E1" w14:textId="5DEB14C8" w:rsidR="00654D12" w:rsidRPr="00891430" w:rsidRDefault="00654D12" w:rsidP="00654D12">
      <w:pPr>
        <w:rPr>
          <w:rFonts w:ascii="Times New Roman" w:hAnsi="Times New Roman" w:cs="Times New Roman"/>
          <w:b/>
          <w:bCs/>
          <w:sz w:val="24"/>
          <w:szCs w:val="24"/>
        </w:rPr>
      </w:pPr>
      <w:r w:rsidRPr="00891430">
        <w:rPr>
          <w:rFonts w:ascii="Times New Roman" w:hAnsi="Times New Roman" w:cs="Times New Roman"/>
          <w:b/>
          <w:bCs/>
          <w:sz w:val="24"/>
          <w:szCs w:val="24"/>
        </w:rPr>
        <w:t>Item 1</w:t>
      </w:r>
    </w:p>
    <w:p w14:paraId="1E893631" w14:textId="4E9BBD99" w:rsidR="00654D12" w:rsidRPr="00654D12" w:rsidRDefault="00654D12" w:rsidP="00654D1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Item 1 of Schedule 1 to the Declaration would repeal the </w:t>
      </w:r>
      <w:r>
        <w:rPr>
          <w:rFonts w:ascii="Times New Roman" w:hAnsi="Times New Roman" w:cs="Times New Roman"/>
          <w:i/>
          <w:iCs/>
          <w:sz w:val="24"/>
          <w:szCs w:val="24"/>
        </w:rPr>
        <w:t>Product Stewardship (Oil) Declaration 2003</w:t>
      </w:r>
      <w:r w:rsidR="00891430">
        <w:rPr>
          <w:rFonts w:ascii="Times New Roman" w:hAnsi="Times New Roman" w:cs="Times New Roman"/>
          <w:i/>
          <w:iCs/>
          <w:sz w:val="24"/>
          <w:szCs w:val="24"/>
        </w:rPr>
        <w:t xml:space="preserve"> </w:t>
      </w:r>
      <w:r w:rsidR="00891430">
        <w:rPr>
          <w:rFonts w:ascii="Times New Roman" w:hAnsi="Times New Roman" w:cs="Times New Roman"/>
          <w:sz w:val="24"/>
          <w:szCs w:val="24"/>
        </w:rPr>
        <w:t>(the old Declaration). One of the purposes of the Declaration is to replace the old Declaration</w:t>
      </w:r>
      <w:r w:rsidR="00E9537D">
        <w:rPr>
          <w:rFonts w:ascii="Times New Roman" w:hAnsi="Times New Roman" w:cs="Times New Roman"/>
          <w:sz w:val="24"/>
          <w:szCs w:val="24"/>
        </w:rPr>
        <w:t>, which is due to sunset on 1 October 2022</w:t>
      </w:r>
      <w:r w:rsidR="00891430">
        <w:rPr>
          <w:rFonts w:ascii="Times New Roman" w:hAnsi="Times New Roman" w:cs="Times New Roman"/>
          <w:sz w:val="24"/>
          <w:szCs w:val="24"/>
        </w:rPr>
        <w:t xml:space="preserve">. </w:t>
      </w:r>
      <w:r w:rsidR="008A09ED">
        <w:rPr>
          <w:rFonts w:ascii="Times New Roman" w:hAnsi="Times New Roman" w:cs="Times New Roman"/>
          <w:sz w:val="24"/>
          <w:szCs w:val="24"/>
        </w:rPr>
        <w:t xml:space="preserve">The old Declaration would be repealed in reliance on subsection 33(3) of the </w:t>
      </w:r>
      <w:r w:rsidR="008A09ED" w:rsidRPr="003E0A74">
        <w:rPr>
          <w:rFonts w:ascii="Times New Roman" w:hAnsi="Times New Roman" w:cs="Times New Roman"/>
          <w:i/>
          <w:iCs/>
          <w:sz w:val="24"/>
          <w:szCs w:val="24"/>
        </w:rPr>
        <w:t>Acts Interpretation Act 19</w:t>
      </w:r>
      <w:r w:rsidR="003E0A74" w:rsidRPr="003E0A74">
        <w:rPr>
          <w:rFonts w:ascii="Times New Roman" w:hAnsi="Times New Roman" w:cs="Times New Roman"/>
          <w:i/>
          <w:iCs/>
          <w:sz w:val="24"/>
          <w:szCs w:val="24"/>
        </w:rPr>
        <w:t>01</w:t>
      </w:r>
      <w:r w:rsidR="003E0A74">
        <w:rPr>
          <w:rFonts w:ascii="Times New Roman" w:hAnsi="Times New Roman" w:cs="Times New Roman"/>
          <w:sz w:val="24"/>
          <w:szCs w:val="24"/>
        </w:rPr>
        <w:t xml:space="preserve">. </w:t>
      </w:r>
    </w:p>
    <w:p w14:paraId="3E1CF7E4" w14:textId="5D6122A7" w:rsidR="00487E34" w:rsidRDefault="00487E34">
      <w:pPr>
        <w:rPr>
          <w:rFonts w:ascii="Times New Roman" w:hAnsi="Times New Roman" w:cs="Times New Roman"/>
          <w:sz w:val="24"/>
          <w:szCs w:val="24"/>
        </w:rPr>
      </w:pPr>
      <w:r>
        <w:rPr>
          <w:rFonts w:ascii="Times New Roman" w:hAnsi="Times New Roman" w:cs="Times New Roman"/>
          <w:sz w:val="24"/>
          <w:szCs w:val="24"/>
        </w:rPr>
        <w:br w:type="page"/>
      </w:r>
    </w:p>
    <w:p w14:paraId="727B467E" w14:textId="11F9655B" w:rsidR="00487E34" w:rsidRDefault="00487E34" w:rsidP="00487E34">
      <w:pPr>
        <w:jc w:val="right"/>
        <w:rPr>
          <w:rFonts w:ascii="Times New Roman" w:hAnsi="Times New Roman" w:cs="Times New Roman"/>
          <w:b/>
          <w:bCs/>
          <w:sz w:val="24"/>
          <w:szCs w:val="24"/>
          <w:u w:val="single"/>
        </w:rPr>
      </w:pPr>
      <w:r w:rsidRPr="00487E34">
        <w:rPr>
          <w:rFonts w:ascii="Times New Roman" w:hAnsi="Times New Roman" w:cs="Times New Roman"/>
          <w:b/>
          <w:bCs/>
          <w:sz w:val="24"/>
          <w:szCs w:val="24"/>
          <w:u w:val="single"/>
        </w:rPr>
        <w:lastRenderedPageBreak/>
        <w:t>ATTACHMENT B</w:t>
      </w:r>
    </w:p>
    <w:p w14:paraId="5F391A29" w14:textId="77777777" w:rsidR="00487E34" w:rsidRDefault="00487E34" w:rsidP="00487E34">
      <w:pPr>
        <w:jc w:val="center"/>
        <w:rPr>
          <w:rFonts w:ascii="Times New Roman" w:hAnsi="Times New Roman" w:cs="Times New Roman"/>
          <w:b/>
          <w:bCs/>
          <w:sz w:val="24"/>
          <w:szCs w:val="24"/>
        </w:rPr>
      </w:pPr>
      <w:r>
        <w:rPr>
          <w:rFonts w:ascii="Times New Roman" w:hAnsi="Times New Roman" w:cs="Times New Roman"/>
          <w:b/>
          <w:bCs/>
          <w:sz w:val="24"/>
          <w:szCs w:val="24"/>
        </w:rPr>
        <w:t>Statement of Compatibility with Human Rights</w:t>
      </w:r>
    </w:p>
    <w:p w14:paraId="2CAD8CE8" w14:textId="77777777" w:rsidR="00487E34" w:rsidRDefault="00487E34" w:rsidP="00487E34">
      <w:pPr>
        <w:jc w:val="center"/>
        <w:rPr>
          <w:rFonts w:ascii="Times New Roman" w:hAnsi="Times New Roman" w:cs="Times New Roman"/>
          <w:i/>
          <w:iCs/>
          <w:sz w:val="24"/>
          <w:szCs w:val="24"/>
        </w:rPr>
      </w:pPr>
      <w:r>
        <w:rPr>
          <w:rFonts w:ascii="Times New Roman" w:hAnsi="Times New Roman" w:cs="Times New Roman"/>
          <w:i/>
          <w:iCs/>
          <w:sz w:val="24"/>
          <w:szCs w:val="24"/>
        </w:rPr>
        <w:t>Prepared in accordance with Part 3 of the Human Rights (Parliamentary Scrutiny) Act 2011</w:t>
      </w:r>
    </w:p>
    <w:p w14:paraId="19037D58" w14:textId="56100137" w:rsidR="00487E34" w:rsidRDefault="00487E34" w:rsidP="00487E34">
      <w:pPr>
        <w:jc w:val="center"/>
        <w:rPr>
          <w:rFonts w:ascii="Times New Roman" w:hAnsi="Times New Roman" w:cs="Times New Roman"/>
          <w:b/>
          <w:bCs/>
          <w:sz w:val="24"/>
          <w:szCs w:val="24"/>
        </w:rPr>
      </w:pPr>
      <w:r>
        <w:rPr>
          <w:rFonts w:ascii="Times New Roman" w:hAnsi="Times New Roman" w:cs="Times New Roman"/>
          <w:b/>
          <w:bCs/>
          <w:sz w:val="24"/>
          <w:szCs w:val="24"/>
        </w:rPr>
        <w:t>Product Stewardship (Oil) Declaration 20</w:t>
      </w:r>
      <w:r w:rsidR="00991858">
        <w:rPr>
          <w:rFonts w:ascii="Times New Roman" w:hAnsi="Times New Roman" w:cs="Times New Roman"/>
          <w:b/>
          <w:bCs/>
          <w:sz w:val="24"/>
          <w:szCs w:val="24"/>
        </w:rPr>
        <w:t>22</w:t>
      </w:r>
    </w:p>
    <w:p w14:paraId="35EC6360" w14:textId="77777777" w:rsidR="00487E34" w:rsidRDefault="00487E34" w:rsidP="00487E34">
      <w:pPr>
        <w:jc w:val="center"/>
        <w:rPr>
          <w:rFonts w:ascii="Times New Roman" w:hAnsi="Times New Roman" w:cs="Times New Roman"/>
          <w:i/>
          <w:iCs/>
          <w:sz w:val="24"/>
          <w:szCs w:val="24"/>
        </w:rPr>
      </w:pPr>
      <w:r>
        <w:rPr>
          <w:rFonts w:ascii="Times New Roman" w:hAnsi="Times New Roman" w:cs="Times New Roman"/>
          <w:sz w:val="24"/>
          <w:szCs w:val="24"/>
        </w:rPr>
        <w:t xml:space="preserve">This Legislative Instrument is compatible with human rights and freedom recognised or declared in the international instruments listed in section 3 of the </w:t>
      </w:r>
      <w:r>
        <w:rPr>
          <w:rFonts w:ascii="Times New Roman" w:hAnsi="Times New Roman" w:cs="Times New Roman"/>
          <w:i/>
          <w:iCs/>
          <w:sz w:val="24"/>
          <w:szCs w:val="24"/>
        </w:rPr>
        <w:t>Human Rights (Parliamentary Scrutiny) Act 2011.</w:t>
      </w:r>
    </w:p>
    <w:p w14:paraId="48AD1B83" w14:textId="77777777" w:rsidR="00487E34" w:rsidRDefault="00487E34" w:rsidP="00487E34">
      <w:pPr>
        <w:rPr>
          <w:rFonts w:ascii="Times New Roman" w:hAnsi="Times New Roman" w:cs="Times New Roman"/>
          <w:b/>
          <w:bCs/>
          <w:sz w:val="24"/>
          <w:szCs w:val="24"/>
        </w:rPr>
      </w:pPr>
      <w:r>
        <w:rPr>
          <w:rFonts w:ascii="Times New Roman" w:hAnsi="Times New Roman" w:cs="Times New Roman"/>
          <w:b/>
          <w:bCs/>
          <w:sz w:val="24"/>
          <w:szCs w:val="24"/>
        </w:rPr>
        <w:t xml:space="preserve">Overview of the Legislative Instrument </w:t>
      </w:r>
    </w:p>
    <w:p w14:paraId="656E8D88" w14:textId="07074D00" w:rsidR="00451856" w:rsidRDefault="00451856" w:rsidP="00451856">
      <w:pPr>
        <w:rPr>
          <w:rFonts w:ascii="Times New Roman" w:hAnsi="Times New Roman" w:cs="Times New Roman"/>
          <w:sz w:val="24"/>
          <w:szCs w:val="24"/>
        </w:rPr>
      </w:pPr>
      <w:r w:rsidRPr="00451856">
        <w:rPr>
          <w:rFonts w:ascii="Times New Roman" w:hAnsi="Times New Roman" w:cs="Times New Roman"/>
          <w:sz w:val="24"/>
          <w:szCs w:val="24"/>
        </w:rPr>
        <w:t>The</w:t>
      </w:r>
      <w:r>
        <w:rPr>
          <w:rFonts w:ascii="Times New Roman" w:hAnsi="Times New Roman" w:cs="Times New Roman"/>
          <w:sz w:val="24"/>
          <w:szCs w:val="24"/>
        </w:rPr>
        <w:t xml:space="preserve"> </w:t>
      </w:r>
      <w:r>
        <w:rPr>
          <w:rFonts w:ascii="Times New Roman" w:hAnsi="Times New Roman" w:cs="Times New Roman"/>
          <w:i/>
          <w:iCs/>
          <w:sz w:val="24"/>
          <w:szCs w:val="24"/>
        </w:rPr>
        <w:t xml:space="preserve">Product Stewardship (Oil) Act 2000 </w:t>
      </w:r>
      <w:r>
        <w:rPr>
          <w:rFonts w:ascii="Times New Roman" w:hAnsi="Times New Roman" w:cs="Times New Roman"/>
          <w:sz w:val="24"/>
          <w:szCs w:val="24"/>
        </w:rPr>
        <w:t>(the</w:t>
      </w:r>
      <w:r w:rsidRPr="00451856">
        <w:rPr>
          <w:rFonts w:ascii="Times New Roman" w:hAnsi="Times New Roman" w:cs="Times New Roman"/>
          <w:sz w:val="24"/>
          <w:szCs w:val="24"/>
        </w:rPr>
        <w:t xml:space="preserve"> </w:t>
      </w:r>
      <w:r w:rsidR="004B5181">
        <w:rPr>
          <w:rFonts w:ascii="Times New Roman" w:hAnsi="Times New Roman" w:cs="Times New Roman"/>
          <w:sz w:val="24"/>
          <w:szCs w:val="24"/>
        </w:rPr>
        <w:t xml:space="preserve">PSO </w:t>
      </w:r>
      <w:r w:rsidRPr="00451856">
        <w:rPr>
          <w:rFonts w:ascii="Times New Roman" w:hAnsi="Times New Roman" w:cs="Times New Roman"/>
          <w:sz w:val="24"/>
          <w:szCs w:val="24"/>
        </w:rPr>
        <w:t>Act</w:t>
      </w:r>
      <w:r>
        <w:rPr>
          <w:rFonts w:ascii="Times New Roman" w:hAnsi="Times New Roman" w:cs="Times New Roman"/>
          <w:sz w:val="24"/>
          <w:szCs w:val="24"/>
        </w:rPr>
        <w:t>)</w:t>
      </w:r>
      <w:r w:rsidRPr="00451856">
        <w:rPr>
          <w:rFonts w:ascii="Times New Roman" w:hAnsi="Times New Roman" w:cs="Times New Roman"/>
          <w:sz w:val="24"/>
          <w:szCs w:val="24"/>
        </w:rPr>
        <w:t xml:space="preserve"> establishes the Product Stewardship (Oil) Scheme (the </w:t>
      </w:r>
      <w:r w:rsidR="004B5181">
        <w:rPr>
          <w:rFonts w:ascii="Times New Roman" w:hAnsi="Times New Roman" w:cs="Times New Roman"/>
          <w:sz w:val="24"/>
          <w:szCs w:val="24"/>
        </w:rPr>
        <w:t xml:space="preserve">PSO </w:t>
      </w:r>
      <w:r w:rsidRPr="00451856">
        <w:rPr>
          <w:rFonts w:ascii="Times New Roman" w:hAnsi="Times New Roman" w:cs="Times New Roman"/>
          <w:sz w:val="24"/>
          <w:szCs w:val="24"/>
        </w:rPr>
        <w:t xml:space="preserve">Scheme) to encourage the environmentally sustainable management and re-refining of used oil and its reuse, by providing incentives to oil recyclers for the sale or consumption of oil that has been recycled in Australia. </w:t>
      </w:r>
    </w:p>
    <w:p w14:paraId="3A36DD2D" w14:textId="582CDE76" w:rsidR="00451856" w:rsidRPr="00451856" w:rsidRDefault="00451856" w:rsidP="00451856">
      <w:pPr>
        <w:rPr>
          <w:rFonts w:ascii="Times New Roman" w:hAnsi="Times New Roman" w:cs="Times New Roman"/>
          <w:sz w:val="24"/>
          <w:szCs w:val="24"/>
        </w:rPr>
      </w:pPr>
      <w:r w:rsidRPr="00451856">
        <w:rPr>
          <w:rFonts w:ascii="Times New Roman" w:hAnsi="Times New Roman" w:cs="Times New Roman"/>
          <w:sz w:val="24"/>
          <w:szCs w:val="24"/>
        </w:rPr>
        <w:t xml:space="preserve">The </w:t>
      </w:r>
      <w:r w:rsidR="004B5181">
        <w:rPr>
          <w:rFonts w:ascii="Times New Roman" w:hAnsi="Times New Roman" w:cs="Times New Roman"/>
          <w:sz w:val="24"/>
          <w:szCs w:val="24"/>
        </w:rPr>
        <w:t xml:space="preserve">PSO </w:t>
      </w:r>
      <w:r w:rsidRPr="00451856">
        <w:rPr>
          <w:rFonts w:ascii="Times New Roman" w:hAnsi="Times New Roman" w:cs="Times New Roman"/>
          <w:sz w:val="24"/>
          <w:szCs w:val="24"/>
        </w:rPr>
        <w:t xml:space="preserve">Scheme is a levy-benefit scheme which offsets benefit payments to recyclers using revenue collected through the </w:t>
      </w:r>
      <w:r w:rsidRPr="00451856">
        <w:rPr>
          <w:rFonts w:ascii="Times New Roman" w:hAnsi="Times New Roman" w:cs="Times New Roman"/>
          <w:i/>
          <w:iCs/>
          <w:sz w:val="24"/>
          <w:szCs w:val="24"/>
        </w:rPr>
        <w:t xml:space="preserve">Excise Tariff Act 1921 </w:t>
      </w:r>
      <w:r w:rsidRPr="00451856">
        <w:rPr>
          <w:rFonts w:ascii="Times New Roman" w:hAnsi="Times New Roman" w:cs="Times New Roman"/>
          <w:sz w:val="24"/>
          <w:szCs w:val="24"/>
        </w:rPr>
        <w:t xml:space="preserve">and the </w:t>
      </w:r>
      <w:r w:rsidRPr="00451856">
        <w:rPr>
          <w:rFonts w:ascii="Times New Roman" w:hAnsi="Times New Roman" w:cs="Times New Roman"/>
          <w:i/>
          <w:iCs/>
          <w:sz w:val="24"/>
          <w:szCs w:val="24"/>
        </w:rPr>
        <w:t xml:space="preserve">Customs Tariff Act 1995 </w:t>
      </w:r>
      <w:r w:rsidRPr="00451856">
        <w:rPr>
          <w:rFonts w:ascii="Times New Roman" w:hAnsi="Times New Roman" w:cs="Times New Roman"/>
          <w:sz w:val="24"/>
          <w:szCs w:val="24"/>
        </w:rPr>
        <w:t xml:space="preserve">from oil refineries and oil importers. In order to claim a benefit, a person must be registered for an entitlement to a benefit under the </w:t>
      </w:r>
      <w:r w:rsidRPr="00451856">
        <w:rPr>
          <w:rFonts w:ascii="Times New Roman" w:hAnsi="Times New Roman" w:cs="Times New Roman"/>
          <w:i/>
          <w:iCs/>
          <w:sz w:val="24"/>
          <w:szCs w:val="24"/>
        </w:rPr>
        <w:t>Product Grants and Benefits Administration Act 2000</w:t>
      </w:r>
      <w:r w:rsidRPr="00451856">
        <w:rPr>
          <w:rFonts w:ascii="Times New Roman" w:hAnsi="Times New Roman" w:cs="Times New Roman"/>
          <w:sz w:val="24"/>
          <w:szCs w:val="24"/>
        </w:rPr>
        <w:t xml:space="preserve"> </w:t>
      </w:r>
      <w:r w:rsidR="00E9537D">
        <w:rPr>
          <w:rFonts w:ascii="Times New Roman" w:hAnsi="Times New Roman" w:cs="Times New Roman"/>
          <w:sz w:val="24"/>
          <w:szCs w:val="24"/>
        </w:rPr>
        <w:t>(</w:t>
      </w:r>
      <w:r w:rsidRPr="00451856">
        <w:rPr>
          <w:rFonts w:ascii="Times New Roman" w:hAnsi="Times New Roman" w:cs="Times New Roman"/>
          <w:sz w:val="24"/>
          <w:szCs w:val="24"/>
        </w:rPr>
        <w:t xml:space="preserve">subsection 8(1) of the </w:t>
      </w:r>
      <w:r w:rsidR="004B5181">
        <w:rPr>
          <w:rFonts w:ascii="Times New Roman" w:hAnsi="Times New Roman" w:cs="Times New Roman"/>
          <w:sz w:val="24"/>
          <w:szCs w:val="24"/>
        </w:rPr>
        <w:t xml:space="preserve">PSO </w:t>
      </w:r>
      <w:r w:rsidRPr="00451856">
        <w:rPr>
          <w:rFonts w:ascii="Times New Roman" w:hAnsi="Times New Roman" w:cs="Times New Roman"/>
          <w:sz w:val="24"/>
          <w:szCs w:val="24"/>
        </w:rPr>
        <w:t>Act</w:t>
      </w:r>
      <w:r w:rsidR="00E9537D">
        <w:rPr>
          <w:rFonts w:ascii="Times New Roman" w:hAnsi="Times New Roman" w:cs="Times New Roman"/>
          <w:sz w:val="24"/>
          <w:szCs w:val="24"/>
        </w:rPr>
        <w:t>)</w:t>
      </w:r>
      <w:r w:rsidRPr="00451856">
        <w:rPr>
          <w:rFonts w:ascii="Times New Roman" w:hAnsi="Times New Roman" w:cs="Times New Roman"/>
          <w:sz w:val="24"/>
          <w:szCs w:val="24"/>
        </w:rPr>
        <w:t>.</w:t>
      </w:r>
    </w:p>
    <w:p w14:paraId="71B9EEB8" w14:textId="423F2B8F" w:rsidR="00451856" w:rsidRDefault="00451856" w:rsidP="00451856">
      <w:pPr>
        <w:rPr>
          <w:rFonts w:ascii="Times New Roman" w:hAnsi="Times New Roman" w:cs="Times New Roman"/>
          <w:sz w:val="24"/>
          <w:szCs w:val="24"/>
        </w:rPr>
      </w:pPr>
      <w:r w:rsidRPr="00451856">
        <w:rPr>
          <w:rFonts w:ascii="Times New Roman" w:hAnsi="Times New Roman" w:cs="Times New Roman"/>
          <w:sz w:val="24"/>
          <w:szCs w:val="24"/>
        </w:rPr>
        <w:t xml:space="preserve">Regulations </w:t>
      </w:r>
      <w:r w:rsidR="003F0732">
        <w:rPr>
          <w:rFonts w:ascii="Times New Roman" w:hAnsi="Times New Roman" w:cs="Times New Roman"/>
          <w:sz w:val="24"/>
          <w:szCs w:val="24"/>
        </w:rPr>
        <w:t xml:space="preserve">made </w:t>
      </w:r>
      <w:r w:rsidRPr="00451856">
        <w:rPr>
          <w:rFonts w:ascii="Times New Roman" w:hAnsi="Times New Roman" w:cs="Times New Roman"/>
          <w:sz w:val="24"/>
          <w:szCs w:val="24"/>
        </w:rPr>
        <w:t xml:space="preserve">under the </w:t>
      </w:r>
      <w:r w:rsidR="004B5181">
        <w:rPr>
          <w:rFonts w:ascii="Times New Roman" w:hAnsi="Times New Roman" w:cs="Times New Roman"/>
          <w:sz w:val="24"/>
          <w:szCs w:val="24"/>
        </w:rPr>
        <w:t xml:space="preserve">PSO </w:t>
      </w:r>
      <w:r w:rsidRPr="00451856">
        <w:rPr>
          <w:rFonts w:ascii="Times New Roman" w:hAnsi="Times New Roman" w:cs="Times New Roman"/>
          <w:sz w:val="24"/>
          <w:szCs w:val="24"/>
        </w:rPr>
        <w:t xml:space="preserve">Act provide the basis for calculating the amount of the benefit for a claim for the sale or consumption of different types of oil as specified. In addition to the sale or consumption of recycled oil that was recycled in Australia, benefits may also be claimed for the consumption of gazetted oil for </w:t>
      </w:r>
      <w:r w:rsidR="00E9537D">
        <w:rPr>
          <w:rFonts w:ascii="Times New Roman" w:hAnsi="Times New Roman" w:cs="Times New Roman"/>
          <w:sz w:val="24"/>
          <w:szCs w:val="24"/>
        </w:rPr>
        <w:t xml:space="preserve">a </w:t>
      </w:r>
      <w:r w:rsidRPr="00451856">
        <w:rPr>
          <w:rFonts w:ascii="Times New Roman" w:hAnsi="Times New Roman" w:cs="Times New Roman"/>
          <w:sz w:val="24"/>
          <w:szCs w:val="24"/>
        </w:rPr>
        <w:t>gazetted use in Australia.</w:t>
      </w:r>
    </w:p>
    <w:p w14:paraId="275F46F7" w14:textId="5BF4A3F2" w:rsidR="00451856" w:rsidRPr="00451856" w:rsidRDefault="00451856" w:rsidP="00451856">
      <w:pPr>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iCs/>
          <w:sz w:val="24"/>
          <w:szCs w:val="24"/>
        </w:rPr>
        <w:t xml:space="preserve">Product Stewardship (Oil) Declaration 2022 </w:t>
      </w:r>
      <w:r>
        <w:rPr>
          <w:rFonts w:ascii="Times New Roman" w:hAnsi="Times New Roman" w:cs="Times New Roman"/>
          <w:sz w:val="24"/>
          <w:szCs w:val="24"/>
        </w:rPr>
        <w:t xml:space="preserve">(the Declaration) is to declare certain kinds of oils to be a gazetted oil and certain uses for those oils to be a gazetted use. </w:t>
      </w:r>
    </w:p>
    <w:p w14:paraId="5F5A301A" w14:textId="3306E9C0" w:rsidR="00487E34" w:rsidRDefault="00487E34" w:rsidP="00487E34">
      <w:pPr>
        <w:rPr>
          <w:rFonts w:ascii="Times New Roman" w:hAnsi="Times New Roman" w:cs="Times New Roman"/>
          <w:b/>
          <w:bCs/>
          <w:sz w:val="24"/>
          <w:szCs w:val="24"/>
        </w:rPr>
      </w:pPr>
      <w:r>
        <w:rPr>
          <w:rFonts w:ascii="Times New Roman" w:hAnsi="Times New Roman" w:cs="Times New Roman"/>
          <w:b/>
          <w:bCs/>
          <w:sz w:val="24"/>
          <w:szCs w:val="24"/>
        </w:rPr>
        <w:t>Human Rights Implications</w:t>
      </w:r>
    </w:p>
    <w:p w14:paraId="2B424BEF" w14:textId="74483CE5" w:rsidR="00451856" w:rsidRPr="00451856" w:rsidRDefault="00451856" w:rsidP="00487E34">
      <w:pPr>
        <w:rPr>
          <w:rFonts w:ascii="Times New Roman" w:hAnsi="Times New Roman" w:cs="Times New Roman"/>
          <w:sz w:val="24"/>
          <w:szCs w:val="24"/>
        </w:rPr>
      </w:pPr>
      <w:r>
        <w:rPr>
          <w:rFonts w:ascii="Times New Roman" w:hAnsi="Times New Roman" w:cs="Times New Roman"/>
          <w:sz w:val="24"/>
          <w:szCs w:val="24"/>
        </w:rPr>
        <w:t>This Legislative Instrument does not engage any of the applicable rights or freedoms.</w:t>
      </w:r>
    </w:p>
    <w:p w14:paraId="330F9780" w14:textId="77777777" w:rsidR="00487E34" w:rsidRDefault="00487E34" w:rsidP="00487E34">
      <w:pPr>
        <w:rPr>
          <w:rFonts w:ascii="Times New Roman" w:hAnsi="Times New Roman" w:cs="Times New Roman"/>
          <w:b/>
          <w:bCs/>
          <w:sz w:val="24"/>
          <w:szCs w:val="24"/>
        </w:rPr>
      </w:pPr>
      <w:r>
        <w:rPr>
          <w:rFonts w:ascii="Times New Roman" w:hAnsi="Times New Roman" w:cs="Times New Roman"/>
          <w:b/>
          <w:bCs/>
          <w:sz w:val="24"/>
          <w:szCs w:val="24"/>
        </w:rPr>
        <w:t>Conclusion</w:t>
      </w:r>
    </w:p>
    <w:p w14:paraId="7833E223" w14:textId="34A7779B" w:rsidR="00487E34" w:rsidRDefault="00487E34" w:rsidP="00487E34">
      <w:pPr>
        <w:rPr>
          <w:rFonts w:ascii="Times New Roman" w:hAnsi="Times New Roman" w:cs="Times New Roman"/>
          <w:sz w:val="24"/>
          <w:szCs w:val="24"/>
        </w:rPr>
      </w:pPr>
      <w:r>
        <w:rPr>
          <w:rFonts w:ascii="Times New Roman" w:hAnsi="Times New Roman" w:cs="Times New Roman"/>
          <w:sz w:val="24"/>
          <w:szCs w:val="24"/>
        </w:rPr>
        <w:t>Th</w:t>
      </w:r>
      <w:r w:rsidR="00451856">
        <w:rPr>
          <w:rFonts w:ascii="Times New Roman" w:hAnsi="Times New Roman" w:cs="Times New Roman"/>
          <w:sz w:val="24"/>
          <w:szCs w:val="24"/>
        </w:rPr>
        <w:t xml:space="preserve">is Legislative Instrument is compatible with human rights as it does not raise any human rights issues. </w:t>
      </w:r>
    </w:p>
    <w:p w14:paraId="79775458" w14:textId="77777777" w:rsidR="00487E34" w:rsidRDefault="00487E34" w:rsidP="00487E34">
      <w:pPr>
        <w:rPr>
          <w:rFonts w:ascii="Times New Roman" w:hAnsi="Times New Roman" w:cs="Times New Roman"/>
          <w:sz w:val="24"/>
          <w:szCs w:val="24"/>
        </w:rPr>
      </w:pPr>
    </w:p>
    <w:p w14:paraId="71EBA914" w14:textId="2A2B7BE6" w:rsidR="00487E34" w:rsidRDefault="00487E34" w:rsidP="00487E34">
      <w:pPr>
        <w:jc w:val="center"/>
        <w:rPr>
          <w:rFonts w:ascii="Times New Roman" w:hAnsi="Times New Roman" w:cs="Times New Roman"/>
          <w:b/>
          <w:bCs/>
          <w:sz w:val="24"/>
          <w:szCs w:val="24"/>
        </w:rPr>
      </w:pPr>
      <w:r>
        <w:rPr>
          <w:rFonts w:ascii="Times New Roman" w:hAnsi="Times New Roman" w:cs="Times New Roman"/>
          <w:b/>
          <w:bCs/>
          <w:sz w:val="24"/>
          <w:szCs w:val="24"/>
        </w:rPr>
        <w:t>The Hon. Tanya Plibersek MP</w:t>
      </w:r>
      <w:r>
        <w:rPr>
          <w:rFonts w:ascii="Times New Roman" w:hAnsi="Times New Roman" w:cs="Times New Roman"/>
          <w:b/>
          <w:bCs/>
          <w:sz w:val="24"/>
          <w:szCs w:val="24"/>
        </w:rPr>
        <w:br/>
        <w:t xml:space="preserve">Minister for </w:t>
      </w:r>
      <w:r w:rsidR="00451856">
        <w:rPr>
          <w:rFonts w:ascii="Times New Roman" w:hAnsi="Times New Roman" w:cs="Times New Roman"/>
          <w:b/>
          <w:bCs/>
          <w:sz w:val="24"/>
          <w:szCs w:val="24"/>
        </w:rPr>
        <w:t>the Environment and Water</w:t>
      </w:r>
    </w:p>
    <w:p w14:paraId="27B219D2" w14:textId="77777777" w:rsidR="00487E34" w:rsidRPr="00487E34" w:rsidRDefault="00487E34" w:rsidP="00487E34">
      <w:pPr>
        <w:jc w:val="right"/>
        <w:rPr>
          <w:rFonts w:ascii="Times New Roman" w:hAnsi="Times New Roman" w:cs="Times New Roman"/>
          <w:b/>
          <w:bCs/>
          <w:sz w:val="24"/>
          <w:szCs w:val="24"/>
          <w:u w:val="single"/>
        </w:rPr>
      </w:pPr>
    </w:p>
    <w:p w14:paraId="2F4C6912" w14:textId="552E332D" w:rsidR="00787A34" w:rsidRPr="00787A34" w:rsidRDefault="00787A34" w:rsidP="00787A34">
      <w:pPr>
        <w:rPr>
          <w:rFonts w:ascii="Times New Roman" w:hAnsi="Times New Roman" w:cs="Times New Roman"/>
          <w:sz w:val="24"/>
          <w:szCs w:val="24"/>
        </w:rPr>
      </w:pPr>
    </w:p>
    <w:sectPr w:rsidR="00787A34" w:rsidRPr="00787A34" w:rsidSect="00B81777">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3CDB" w14:textId="77777777" w:rsidR="00FD6C9D" w:rsidRDefault="00FD6C9D" w:rsidP="00B81777">
      <w:pPr>
        <w:spacing w:after="0" w:line="240" w:lineRule="auto"/>
      </w:pPr>
      <w:r>
        <w:separator/>
      </w:r>
    </w:p>
  </w:endnote>
  <w:endnote w:type="continuationSeparator" w:id="0">
    <w:p w14:paraId="18846963" w14:textId="77777777" w:rsidR="00FD6C9D" w:rsidRDefault="00FD6C9D" w:rsidP="00B8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034275"/>
      <w:docPartObj>
        <w:docPartGallery w:val="Page Numbers (Bottom of Page)"/>
        <w:docPartUnique/>
      </w:docPartObj>
    </w:sdtPr>
    <w:sdtEndPr>
      <w:rPr>
        <w:rFonts w:ascii="Times New Roman" w:hAnsi="Times New Roman" w:cs="Times New Roman"/>
        <w:noProof/>
      </w:rPr>
    </w:sdtEndPr>
    <w:sdtContent>
      <w:p w14:paraId="79A0145A" w14:textId="0175CEB1" w:rsidR="00B81777" w:rsidRDefault="00B81777">
        <w:pPr>
          <w:pStyle w:val="Footer"/>
          <w:jc w:val="center"/>
        </w:pPr>
        <w:r w:rsidRPr="00B81777">
          <w:rPr>
            <w:rFonts w:ascii="Times New Roman" w:hAnsi="Times New Roman" w:cs="Times New Roman"/>
          </w:rPr>
          <w:fldChar w:fldCharType="begin"/>
        </w:r>
        <w:r w:rsidRPr="00B81777">
          <w:rPr>
            <w:rFonts w:ascii="Times New Roman" w:hAnsi="Times New Roman" w:cs="Times New Roman"/>
          </w:rPr>
          <w:instrText xml:space="preserve"> PAGE   \* MERGEFORMAT </w:instrText>
        </w:r>
        <w:r w:rsidRPr="00B81777">
          <w:rPr>
            <w:rFonts w:ascii="Times New Roman" w:hAnsi="Times New Roman" w:cs="Times New Roman"/>
          </w:rPr>
          <w:fldChar w:fldCharType="separate"/>
        </w:r>
        <w:r w:rsidRPr="00B81777">
          <w:rPr>
            <w:rFonts w:ascii="Times New Roman" w:hAnsi="Times New Roman" w:cs="Times New Roman"/>
            <w:noProof/>
          </w:rPr>
          <w:t>2</w:t>
        </w:r>
        <w:r w:rsidRPr="00B81777">
          <w:rPr>
            <w:rFonts w:ascii="Times New Roman" w:hAnsi="Times New Roman" w:cs="Times New Roman"/>
            <w:noProof/>
          </w:rPr>
          <w:fldChar w:fldCharType="end"/>
        </w:r>
      </w:p>
    </w:sdtContent>
  </w:sdt>
  <w:p w14:paraId="3EF52C29" w14:textId="77777777" w:rsidR="00B81777" w:rsidRDefault="00B8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9D45" w14:textId="77777777" w:rsidR="00FD6C9D" w:rsidRDefault="00FD6C9D" w:rsidP="00B81777">
      <w:pPr>
        <w:spacing w:after="0" w:line="240" w:lineRule="auto"/>
      </w:pPr>
      <w:r>
        <w:separator/>
      </w:r>
    </w:p>
  </w:footnote>
  <w:footnote w:type="continuationSeparator" w:id="0">
    <w:p w14:paraId="00392159" w14:textId="77777777" w:rsidR="00FD6C9D" w:rsidRDefault="00FD6C9D" w:rsidP="00B8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D3D"/>
    <w:multiLevelType w:val="hybridMultilevel"/>
    <w:tmpl w:val="6F2EC2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18F5FD3"/>
    <w:multiLevelType w:val="hybridMultilevel"/>
    <w:tmpl w:val="C0225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A90385"/>
    <w:multiLevelType w:val="hybridMultilevel"/>
    <w:tmpl w:val="72188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5676151"/>
    <w:multiLevelType w:val="hybridMultilevel"/>
    <w:tmpl w:val="6D7454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112035B"/>
    <w:multiLevelType w:val="hybridMultilevel"/>
    <w:tmpl w:val="E1A4FE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1A07C1"/>
    <w:multiLevelType w:val="hybridMultilevel"/>
    <w:tmpl w:val="237EE9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146711"/>
    <w:multiLevelType w:val="hybridMultilevel"/>
    <w:tmpl w:val="7DA6B3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AA4727"/>
    <w:multiLevelType w:val="hybridMultilevel"/>
    <w:tmpl w:val="B59CD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2417628"/>
    <w:multiLevelType w:val="hybridMultilevel"/>
    <w:tmpl w:val="314A6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5E05C0D"/>
    <w:multiLevelType w:val="hybridMultilevel"/>
    <w:tmpl w:val="2CA063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24692107">
    <w:abstractNumId w:val="8"/>
  </w:num>
  <w:num w:numId="2" w16cid:durableId="261256871">
    <w:abstractNumId w:val="4"/>
  </w:num>
  <w:num w:numId="3" w16cid:durableId="497308817">
    <w:abstractNumId w:val="2"/>
  </w:num>
  <w:num w:numId="4" w16cid:durableId="251476102">
    <w:abstractNumId w:val="9"/>
  </w:num>
  <w:num w:numId="5" w16cid:durableId="923301552">
    <w:abstractNumId w:val="7"/>
  </w:num>
  <w:num w:numId="6" w16cid:durableId="545414863">
    <w:abstractNumId w:val="5"/>
  </w:num>
  <w:num w:numId="7" w16cid:durableId="733165771">
    <w:abstractNumId w:val="1"/>
  </w:num>
  <w:num w:numId="8" w16cid:durableId="140737269">
    <w:abstractNumId w:val="6"/>
  </w:num>
  <w:num w:numId="9" w16cid:durableId="1058632569">
    <w:abstractNumId w:val="3"/>
  </w:num>
  <w:num w:numId="10" w16cid:durableId="30836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A2"/>
    <w:rsid w:val="000002FB"/>
    <w:rsid w:val="00061EA9"/>
    <w:rsid w:val="00075078"/>
    <w:rsid w:val="000E7720"/>
    <w:rsid w:val="00130B58"/>
    <w:rsid w:val="001433AB"/>
    <w:rsid w:val="00210378"/>
    <w:rsid w:val="002A3B15"/>
    <w:rsid w:val="002B3378"/>
    <w:rsid w:val="0031414D"/>
    <w:rsid w:val="00362332"/>
    <w:rsid w:val="00383DDD"/>
    <w:rsid w:val="003A1587"/>
    <w:rsid w:val="003A6EC5"/>
    <w:rsid w:val="003C41B8"/>
    <w:rsid w:val="003D7219"/>
    <w:rsid w:val="003E0A74"/>
    <w:rsid w:val="003F0732"/>
    <w:rsid w:val="004406A8"/>
    <w:rsid w:val="00451856"/>
    <w:rsid w:val="00453917"/>
    <w:rsid w:val="00480E45"/>
    <w:rsid w:val="00487E34"/>
    <w:rsid w:val="004940BC"/>
    <w:rsid w:val="0049491B"/>
    <w:rsid w:val="00496C03"/>
    <w:rsid w:val="004A74F6"/>
    <w:rsid w:val="004B5181"/>
    <w:rsid w:val="004D1B8F"/>
    <w:rsid w:val="00533D03"/>
    <w:rsid w:val="00563221"/>
    <w:rsid w:val="005A1938"/>
    <w:rsid w:val="00600283"/>
    <w:rsid w:val="00620934"/>
    <w:rsid w:val="006243B1"/>
    <w:rsid w:val="00653A38"/>
    <w:rsid w:val="00654D12"/>
    <w:rsid w:val="00681D1C"/>
    <w:rsid w:val="006E2333"/>
    <w:rsid w:val="0070603E"/>
    <w:rsid w:val="0073181B"/>
    <w:rsid w:val="00787A34"/>
    <w:rsid w:val="00847900"/>
    <w:rsid w:val="00891430"/>
    <w:rsid w:val="008A09ED"/>
    <w:rsid w:val="00991858"/>
    <w:rsid w:val="009B73BF"/>
    <w:rsid w:val="009E03CD"/>
    <w:rsid w:val="00AB07E9"/>
    <w:rsid w:val="00B75A7B"/>
    <w:rsid w:val="00B81777"/>
    <w:rsid w:val="00C3278E"/>
    <w:rsid w:val="00C85FC5"/>
    <w:rsid w:val="00CA3328"/>
    <w:rsid w:val="00CB75A2"/>
    <w:rsid w:val="00D06C6D"/>
    <w:rsid w:val="00D0715D"/>
    <w:rsid w:val="00D57AD4"/>
    <w:rsid w:val="00D97F66"/>
    <w:rsid w:val="00DD2740"/>
    <w:rsid w:val="00DD449F"/>
    <w:rsid w:val="00E13E49"/>
    <w:rsid w:val="00E245EC"/>
    <w:rsid w:val="00E9537D"/>
    <w:rsid w:val="00EC364A"/>
    <w:rsid w:val="00F072DF"/>
    <w:rsid w:val="00F14312"/>
    <w:rsid w:val="00F27069"/>
    <w:rsid w:val="00F41276"/>
    <w:rsid w:val="00F45F9B"/>
    <w:rsid w:val="00F705E6"/>
    <w:rsid w:val="00F734FA"/>
    <w:rsid w:val="00F90188"/>
    <w:rsid w:val="00FC0307"/>
    <w:rsid w:val="00FD4C8A"/>
    <w:rsid w:val="00FD6C9D"/>
    <w:rsid w:val="00FE0E4D"/>
    <w:rsid w:val="00FE1235"/>
    <w:rsid w:val="00FE1D67"/>
    <w:rsid w:val="00FE6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DDA1"/>
  <w15:chartTrackingRefBased/>
  <w15:docId w15:val="{A7A2E713-C6DD-4DE6-939B-CE1F7C24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A34"/>
    <w:pPr>
      <w:ind w:left="720"/>
      <w:contextualSpacing/>
    </w:pPr>
  </w:style>
  <w:style w:type="paragraph" w:styleId="Header">
    <w:name w:val="header"/>
    <w:basedOn w:val="Normal"/>
    <w:link w:val="HeaderChar"/>
    <w:uiPriority w:val="99"/>
    <w:unhideWhenUsed/>
    <w:rsid w:val="00B81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777"/>
  </w:style>
  <w:style w:type="paragraph" w:styleId="Footer">
    <w:name w:val="footer"/>
    <w:basedOn w:val="Normal"/>
    <w:link w:val="FooterChar"/>
    <w:uiPriority w:val="99"/>
    <w:unhideWhenUsed/>
    <w:rsid w:val="00B8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777"/>
  </w:style>
  <w:style w:type="paragraph" w:styleId="Revision">
    <w:name w:val="Revision"/>
    <w:hidden/>
    <w:uiPriority w:val="99"/>
    <w:semiHidden/>
    <w:rsid w:val="004D1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59837">
      <w:bodyDiv w:val="1"/>
      <w:marLeft w:val="0"/>
      <w:marRight w:val="0"/>
      <w:marTop w:val="0"/>
      <w:marBottom w:val="0"/>
      <w:divBdr>
        <w:top w:val="none" w:sz="0" w:space="0" w:color="auto"/>
        <w:left w:val="none" w:sz="0" w:space="0" w:color="auto"/>
        <w:bottom w:val="none" w:sz="0" w:space="0" w:color="auto"/>
        <w:right w:val="none" w:sz="0" w:space="0" w:color="auto"/>
      </w:divBdr>
    </w:div>
    <w:div w:id="58006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F6ADCD4F3A2E49AEA1FCA6B7100E9C" ma:contentTypeVersion="" ma:contentTypeDescription="PDMS Document Site Content Type" ma:contentTypeScope="" ma:versionID="93a5ac7f93fbbc59dbedc84e7f92bc06">
  <xsd:schema xmlns:xsd="http://www.w3.org/2001/XMLSchema" xmlns:xs="http://www.w3.org/2001/XMLSchema" xmlns:p="http://schemas.microsoft.com/office/2006/metadata/properties" xmlns:ns2="00179DC0-BF63-4AE5-A1C5-6C1D394FA555" targetNamespace="http://schemas.microsoft.com/office/2006/metadata/properties" ma:root="true" ma:fieldsID="908c999a8028c8a85d25a920d4b10ad8" ns2:_="">
    <xsd:import namespace="00179DC0-BF63-4AE5-A1C5-6C1D394FA55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79DC0-BF63-4AE5-A1C5-6C1D394FA55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0179DC0-BF63-4AE5-A1C5-6C1D394FA555" xsi:nil="true"/>
  </documentManagement>
</p:properties>
</file>

<file path=customXml/itemProps1.xml><?xml version="1.0" encoding="utf-8"?>
<ds:datastoreItem xmlns:ds="http://schemas.openxmlformats.org/officeDocument/2006/customXml" ds:itemID="{B40C8959-DADA-4DF8-8602-8717A80D3D5F}"/>
</file>

<file path=customXml/itemProps2.xml><?xml version="1.0" encoding="utf-8"?>
<ds:datastoreItem xmlns:ds="http://schemas.openxmlformats.org/officeDocument/2006/customXml" ds:itemID="{F2FAACF6-C106-4E37-842D-BCCD0970C924}"/>
</file>

<file path=customXml/itemProps3.xml><?xml version="1.0" encoding="utf-8"?>
<ds:datastoreItem xmlns:ds="http://schemas.openxmlformats.org/officeDocument/2006/customXml" ds:itemID="{6E4C67AC-4EF9-4CF5-BBB6-B5FA8335AD5F}"/>
</file>

<file path=docProps/app.xml><?xml version="1.0" encoding="utf-8"?>
<Properties xmlns="http://schemas.openxmlformats.org/officeDocument/2006/extended-properties" xmlns:vt="http://schemas.openxmlformats.org/officeDocument/2006/docPropsVTypes">
  <Template>Normal</Template>
  <TotalTime>2</TotalTime>
  <Pages>5</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Lee</dc:creator>
  <cp:keywords/>
  <dc:description/>
  <cp:lastModifiedBy>Lee, Regina</cp:lastModifiedBy>
  <cp:revision>3</cp:revision>
  <dcterms:created xsi:type="dcterms:W3CDTF">2022-08-22T23:09:00Z</dcterms:created>
  <dcterms:modified xsi:type="dcterms:W3CDTF">2022-08-22T23:11:00Z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0x010100266966F133664895A6EE3632470D45F50050F6ADCD4F3A2E49AEA1FCA6B7100E9C</vt:lpwstr>
  </property>
</Properties>
</file>