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82CD" w14:textId="77777777" w:rsidR="003006CA" w:rsidRPr="00A110EB" w:rsidRDefault="003006CA" w:rsidP="003006CA">
      <w:pPr>
        <w:jc w:val="center"/>
        <w:rPr>
          <w:b/>
          <w:u w:val="single"/>
        </w:rPr>
      </w:pPr>
      <w:r w:rsidRPr="00A110EB">
        <w:rPr>
          <w:b/>
          <w:u w:val="single"/>
        </w:rPr>
        <w:t>EXPLANATORY STATEMENT</w:t>
      </w:r>
    </w:p>
    <w:p w14:paraId="35E682CE" w14:textId="77777777" w:rsidR="003006CA" w:rsidRPr="00A110EB" w:rsidRDefault="003006CA" w:rsidP="003006CA">
      <w:pPr>
        <w:jc w:val="center"/>
        <w:rPr>
          <w:b/>
          <w:u w:val="single"/>
        </w:rPr>
      </w:pPr>
    </w:p>
    <w:p w14:paraId="35E682CF" w14:textId="77777777" w:rsidR="003006CA" w:rsidRPr="00A110EB" w:rsidRDefault="003006CA" w:rsidP="003006CA">
      <w:pPr>
        <w:jc w:val="center"/>
        <w:rPr>
          <w:b/>
          <w:u w:val="single"/>
        </w:rPr>
      </w:pPr>
    </w:p>
    <w:p w14:paraId="35E682D0" w14:textId="7D1CEF9D" w:rsidR="003006CA" w:rsidRPr="00A110EB" w:rsidRDefault="003006CA" w:rsidP="003006CA">
      <w:pPr>
        <w:jc w:val="center"/>
      </w:pPr>
      <w:r w:rsidRPr="00A110EB">
        <w:t>Issued by the Authority of the Minister for Health</w:t>
      </w:r>
      <w:r w:rsidR="00443042" w:rsidRPr="00A110EB">
        <w:t xml:space="preserve"> and Age</w:t>
      </w:r>
      <w:r w:rsidR="00002750">
        <w:t>d</w:t>
      </w:r>
      <w:r w:rsidR="009178DC">
        <w:t xml:space="preserve"> Care</w:t>
      </w:r>
    </w:p>
    <w:p w14:paraId="35E682D1" w14:textId="77777777" w:rsidR="003006CA" w:rsidRPr="00A110EB" w:rsidRDefault="003006CA" w:rsidP="003006CA">
      <w:pPr>
        <w:jc w:val="center"/>
      </w:pPr>
    </w:p>
    <w:p w14:paraId="35E682D2" w14:textId="77777777" w:rsidR="003006CA" w:rsidRPr="00A110EB" w:rsidRDefault="003006CA" w:rsidP="003006CA">
      <w:pPr>
        <w:jc w:val="center"/>
        <w:rPr>
          <w:i/>
        </w:rPr>
      </w:pPr>
      <w:r w:rsidRPr="00A110EB">
        <w:rPr>
          <w:i/>
        </w:rPr>
        <w:t>Private Health Insurance (Complaints Levy) Act 1995</w:t>
      </w:r>
    </w:p>
    <w:p w14:paraId="35E682D3" w14:textId="77777777" w:rsidR="003006CA" w:rsidRPr="00A110EB" w:rsidRDefault="003006CA" w:rsidP="003006CA">
      <w:pPr>
        <w:jc w:val="center"/>
        <w:rPr>
          <w:i/>
        </w:rPr>
      </w:pPr>
    </w:p>
    <w:p w14:paraId="35E682D4" w14:textId="0B1DDF37" w:rsidR="003006CA" w:rsidRPr="00A110EB" w:rsidRDefault="003006CA" w:rsidP="003006CA">
      <w:pPr>
        <w:jc w:val="center"/>
        <w:rPr>
          <w:i/>
        </w:rPr>
      </w:pPr>
      <w:r w:rsidRPr="00A110EB">
        <w:rPr>
          <w:i/>
        </w:rPr>
        <w:t>Private Health Insurance (Compl</w:t>
      </w:r>
      <w:r w:rsidR="00BE1DC5" w:rsidRPr="00A110EB">
        <w:rPr>
          <w:i/>
        </w:rPr>
        <w:t>aints Levy) Rules 202</w:t>
      </w:r>
      <w:r w:rsidR="00002750">
        <w:rPr>
          <w:i/>
        </w:rPr>
        <w:t>2</w:t>
      </w:r>
    </w:p>
    <w:p w14:paraId="0B73E79D" w14:textId="660ABB05" w:rsidR="00E37330" w:rsidRDefault="00E37330" w:rsidP="003006CA">
      <w:pPr>
        <w:jc w:val="both"/>
      </w:pPr>
    </w:p>
    <w:p w14:paraId="44B5A9A0" w14:textId="77777777" w:rsidR="00E35D40" w:rsidRPr="00A110EB" w:rsidRDefault="00E35D40" w:rsidP="003006CA">
      <w:pPr>
        <w:jc w:val="both"/>
      </w:pPr>
    </w:p>
    <w:p w14:paraId="35E682D6" w14:textId="7C14B2E0" w:rsidR="003006CA" w:rsidRPr="00A110EB" w:rsidRDefault="003006CA" w:rsidP="003006CA">
      <w:pPr>
        <w:jc w:val="both"/>
      </w:pPr>
      <w:r w:rsidRPr="00A110EB">
        <w:t xml:space="preserve">Section 8 of the </w:t>
      </w:r>
      <w:r w:rsidRPr="00A110EB">
        <w:rPr>
          <w:i/>
        </w:rPr>
        <w:t xml:space="preserve">Private Health Insurance (Complaints Levy) Act 1995 </w:t>
      </w:r>
      <w:r w:rsidRPr="00A110EB">
        <w:t>(the Act) provides that the</w:t>
      </w:r>
      <w:r w:rsidRPr="00A110EB">
        <w:rPr>
          <w:i/>
        </w:rPr>
        <w:t xml:space="preserve"> </w:t>
      </w:r>
      <w:r w:rsidRPr="00A110EB">
        <w:t>Minister may make Private Health Insurance (Complaints Levy) Rules providing for matters required or permitted by the Act to be provided, or necessary or convenient to be provided, in order to carry out or give effect to the Act.</w:t>
      </w:r>
    </w:p>
    <w:p w14:paraId="411F45EB" w14:textId="67CA1CAA" w:rsidR="00E37330" w:rsidRPr="00A110EB" w:rsidRDefault="00E37330" w:rsidP="003006CA">
      <w:pPr>
        <w:jc w:val="both"/>
      </w:pPr>
    </w:p>
    <w:p w14:paraId="35E682D8" w14:textId="1055033D" w:rsidR="003006CA" w:rsidRPr="00A110EB" w:rsidRDefault="003006CA" w:rsidP="003006CA">
      <w:pPr>
        <w:jc w:val="both"/>
      </w:pPr>
      <w:r w:rsidRPr="00A110EB">
        <w:t xml:space="preserve">The Act imposes levies on private health insurers conducting health insurance business. The Act provides that the rate of </w:t>
      </w:r>
      <w:r w:rsidR="0071189B" w:rsidRPr="00A110EB">
        <w:t xml:space="preserve">the </w:t>
      </w:r>
      <w:r w:rsidRPr="00A110EB">
        <w:t xml:space="preserve">complaints levy must be based on the number of complying health insurance policies on issue on the census day and may be different for policies under which different numbers of people are insured. The Act also provides that the rate of </w:t>
      </w:r>
      <w:r w:rsidR="0071189B" w:rsidRPr="00A110EB">
        <w:t xml:space="preserve">the </w:t>
      </w:r>
      <w:r w:rsidRPr="00A110EB">
        <w:t>complaints levy must not exceed $0.50 a quarter in respect of complying health insurance policies under which only one person is insured and, otherwise, $1.00 a quarter.</w:t>
      </w:r>
    </w:p>
    <w:p w14:paraId="35E682D9" w14:textId="77777777" w:rsidR="003006CA" w:rsidRPr="00A110EB" w:rsidRDefault="003006CA" w:rsidP="003006CA">
      <w:pPr>
        <w:jc w:val="both"/>
      </w:pPr>
    </w:p>
    <w:p w14:paraId="35E682DA" w14:textId="77777777" w:rsidR="003006CA" w:rsidRPr="00A110EB" w:rsidRDefault="003006CA" w:rsidP="003006CA">
      <w:pPr>
        <w:jc w:val="both"/>
      </w:pPr>
      <w:r w:rsidRPr="00A110EB">
        <w:t xml:space="preserve">The complaints levy is collected in accordance with the </w:t>
      </w:r>
      <w:r w:rsidRPr="00A110EB">
        <w:rPr>
          <w:i/>
        </w:rPr>
        <w:t>Private Health Insurance Act 2007</w:t>
      </w:r>
      <w:r w:rsidRPr="00A110EB">
        <w:t xml:space="preserve"> and the </w:t>
      </w:r>
      <w:r w:rsidRPr="00A110EB">
        <w:rPr>
          <w:i/>
        </w:rPr>
        <w:t>Private Health Insurance (Levy Administration) Rules 2015</w:t>
      </w:r>
      <w:r w:rsidRPr="00A110EB">
        <w:t xml:space="preserve">. </w:t>
      </w:r>
      <w:r w:rsidRPr="00A110EB">
        <w:rPr>
          <w:color w:val="000000"/>
        </w:rPr>
        <w:t xml:space="preserve">The </w:t>
      </w:r>
      <w:r w:rsidRPr="00A110EB">
        <w:rPr>
          <w:i/>
          <w:color w:val="000000"/>
        </w:rPr>
        <w:t>Private Health Insurance (Levy Administration) Rules 2015</w:t>
      </w:r>
      <w:r w:rsidRPr="00A110EB">
        <w:rPr>
          <w:color w:val="000000"/>
        </w:rPr>
        <w:t xml:space="preserve"> specify that the </w:t>
      </w:r>
      <w:r w:rsidRPr="00A110EB">
        <w:t xml:space="preserve">complaints </w:t>
      </w:r>
      <w:r w:rsidRPr="00A110EB">
        <w:rPr>
          <w:color w:val="000000"/>
        </w:rPr>
        <w:t>levy is payable on 31 December each year.</w:t>
      </w:r>
    </w:p>
    <w:p w14:paraId="35E682DB" w14:textId="77777777" w:rsidR="003006CA" w:rsidRPr="00A110EB" w:rsidRDefault="003006CA" w:rsidP="003006CA">
      <w:pPr>
        <w:jc w:val="both"/>
      </w:pPr>
    </w:p>
    <w:p w14:paraId="35E682DC" w14:textId="77777777" w:rsidR="003006CA" w:rsidRPr="00A110EB" w:rsidRDefault="003006CA" w:rsidP="003006CA">
      <w:pPr>
        <w:jc w:val="both"/>
        <w:rPr>
          <w:b/>
        </w:rPr>
      </w:pPr>
      <w:r w:rsidRPr="00A110EB">
        <w:rPr>
          <w:b/>
        </w:rPr>
        <w:t>Purpose of the Rules</w:t>
      </w:r>
    </w:p>
    <w:p w14:paraId="35E682DD" w14:textId="77777777" w:rsidR="003006CA" w:rsidRPr="00E35D40" w:rsidRDefault="003006CA" w:rsidP="003006CA">
      <w:pPr>
        <w:jc w:val="both"/>
        <w:rPr>
          <w:bCs/>
        </w:rPr>
      </w:pPr>
    </w:p>
    <w:p w14:paraId="35E682DE" w14:textId="52689095" w:rsidR="003006CA" w:rsidRPr="00A110EB" w:rsidRDefault="003006CA" w:rsidP="003006CA">
      <w:pPr>
        <w:jc w:val="both"/>
      </w:pPr>
      <w:r w:rsidRPr="00A110EB">
        <w:t xml:space="preserve">The </w:t>
      </w:r>
      <w:r w:rsidRPr="00A110EB">
        <w:rPr>
          <w:i/>
        </w:rPr>
        <w:t>Private Health Insura</w:t>
      </w:r>
      <w:r w:rsidR="0016256F" w:rsidRPr="00A110EB">
        <w:rPr>
          <w:i/>
        </w:rPr>
        <w:t>nce (Complaints Levy) Rules 202</w:t>
      </w:r>
      <w:r w:rsidR="00002750">
        <w:rPr>
          <w:i/>
        </w:rPr>
        <w:t>2</w:t>
      </w:r>
      <w:r w:rsidRPr="00A110EB">
        <w:t xml:space="preserve"> (the Rules) repeal and replace the </w:t>
      </w:r>
      <w:r w:rsidRPr="00A110EB">
        <w:rPr>
          <w:i/>
        </w:rPr>
        <w:t>Private Health Insura</w:t>
      </w:r>
      <w:r w:rsidR="0016256F" w:rsidRPr="00A110EB">
        <w:rPr>
          <w:i/>
        </w:rPr>
        <w:t>nce (Complaints Levy) Rules 20</w:t>
      </w:r>
      <w:r w:rsidR="00834BA1" w:rsidRPr="00A110EB">
        <w:rPr>
          <w:i/>
        </w:rPr>
        <w:t>2</w:t>
      </w:r>
      <w:r w:rsidR="00002750">
        <w:rPr>
          <w:i/>
        </w:rPr>
        <w:t>1</w:t>
      </w:r>
      <w:r w:rsidRPr="00A110EB">
        <w:rPr>
          <w:i/>
        </w:rPr>
        <w:t xml:space="preserve"> </w:t>
      </w:r>
      <w:r w:rsidRPr="00A110EB">
        <w:t>(the Previous Rules) to alter the rate of complaints levy payable. The Rules also specify the complaints levy day</w:t>
      </w:r>
      <w:r w:rsidRPr="00A110EB">
        <w:rPr>
          <w:strike/>
        </w:rPr>
        <w:t>s</w:t>
      </w:r>
      <w:r w:rsidRPr="00A110EB">
        <w:t xml:space="preserve"> and the census day </w:t>
      </w:r>
      <w:r w:rsidRPr="00A110EB">
        <w:rPr>
          <w:snapToGrid w:val="0"/>
          <w:szCs w:val="24"/>
        </w:rPr>
        <w:t>for the purposes of the Act.</w:t>
      </w:r>
    </w:p>
    <w:p w14:paraId="35E682DF" w14:textId="77777777" w:rsidR="003006CA" w:rsidRPr="00A110EB" w:rsidRDefault="003006CA" w:rsidP="003006CA">
      <w:pPr>
        <w:jc w:val="both"/>
      </w:pPr>
    </w:p>
    <w:p w14:paraId="35E682E0" w14:textId="77777777" w:rsidR="003006CA" w:rsidRPr="00A110EB" w:rsidRDefault="003006CA" w:rsidP="0016256F">
      <w:pPr>
        <w:jc w:val="both"/>
      </w:pPr>
      <w:r w:rsidRPr="00A110EB">
        <w:t xml:space="preserve">The purpose of the complaints levy is to finance the administrative costs of the Private Health Insurance Ombudsman (PHIO). The functions of PHIO are set out at section 20D of the </w:t>
      </w:r>
      <w:r w:rsidRPr="00A110EB">
        <w:rPr>
          <w:i/>
        </w:rPr>
        <w:t>Ombudsman Act 1976</w:t>
      </w:r>
      <w:r w:rsidRPr="00A110EB">
        <w:t>. Functions of PHIO include dealing with complaints, conducting investigations, publishing and reporting information, and making recommendations.</w:t>
      </w:r>
    </w:p>
    <w:p w14:paraId="35E682E1" w14:textId="77777777" w:rsidR="003006CA" w:rsidRPr="00A110EB" w:rsidRDefault="003006CA" w:rsidP="0016256F"/>
    <w:p w14:paraId="35E682E2" w14:textId="433C4307" w:rsidR="003006CA" w:rsidRPr="00A110EB" w:rsidRDefault="003006CA" w:rsidP="0016256F">
      <w:pPr>
        <w:jc w:val="both"/>
      </w:pPr>
      <w:r w:rsidRPr="00A110EB">
        <w:t xml:space="preserve">The rate of </w:t>
      </w:r>
      <w:r w:rsidR="00FA44CF" w:rsidRPr="00A110EB">
        <w:t xml:space="preserve">the </w:t>
      </w:r>
      <w:r w:rsidRPr="00A110EB">
        <w:t>complaints levy is based on the expected administrative costs of the PHIO for the financial year. A new numerator, equal to the PHIO budget for the current financial year, is inputted into the formulas for calculating the complaints levy rates in the Rules each year unless the PHIO budget is the same as the previous financial year.</w:t>
      </w:r>
    </w:p>
    <w:p w14:paraId="35E682E3" w14:textId="77777777" w:rsidR="003006CA" w:rsidRPr="00A110EB" w:rsidRDefault="003006CA" w:rsidP="003006CA">
      <w:pPr>
        <w:jc w:val="both"/>
      </w:pPr>
    </w:p>
    <w:p w14:paraId="35E682E4" w14:textId="77777777" w:rsidR="003006CA" w:rsidRPr="00A110EB" w:rsidRDefault="003006CA" w:rsidP="003006CA">
      <w:pPr>
        <w:jc w:val="both"/>
      </w:pPr>
      <w:r w:rsidRPr="00A110EB">
        <w:t xml:space="preserve">Details of the Rules are set out in the </w:t>
      </w:r>
      <w:r w:rsidRPr="00A110EB">
        <w:rPr>
          <w:u w:val="single"/>
        </w:rPr>
        <w:t>Attachment</w:t>
      </w:r>
      <w:r w:rsidRPr="00A110EB">
        <w:t>.</w:t>
      </w:r>
    </w:p>
    <w:p w14:paraId="35E682E5" w14:textId="77777777" w:rsidR="003006CA" w:rsidRPr="00A110EB" w:rsidRDefault="003006CA" w:rsidP="003006CA">
      <w:pPr>
        <w:jc w:val="both"/>
      </w:pPr>
    </w:p>
    <w:p w14:paraId="35E682E6" w14:textId="11AFB46D" w:rsidR="003006CA" w:rsidRPr="00A110EB" w:rsidRDefault="003006CA" w:rsidP="003006CA">
      <w:pPr>
        <w:jc w:val="both"/>
      </w:pPr>
      <w:r w:rsidRPr="00A110EB">
        <w:t>The Rules commence on the day following their registration on the Federal Register of Legislation.</w:t>
      </w:r>
    </w:p>
    <w:p w14:paraId="1CA97146" w14:textId="40F1715A" w:rsidR="00A96B5A" w:rsidRDefault="00A96B5A" w:rsidP="003006CA">
      <w:pPr>
        <w:jc w:val="both"/>
      </w:pPr>
    </w:p>
    <w:p w14:paraId="09966D21" w14:textId="1FF34F4F" w:rsidR="00E35D40" w:rsidRDefault="00E35D40" w:rsidP="003006CA">
      <w:pPr>
        <w:jc w:val="both"/>
      </w:pPr>
    </w:p>
    <w:p w14:paraId="54363FB9" w14:textId="4037749F" w:rsidR="00E35D40" w:rsidRDefault="00E35D40" w:rsidP="003006CA">
      <w:pPr>
        <w:jc w:val="both"/>
      </w:pPr>
    </w:p>
    <w:p w14:paraId="2A81DE7D" w14:textId="77777777" w:rsidR="00E35D40" w:rsidRPr="00A110EB" w:rsidRDefault="00E35D40" w:rsidP="003006CA">
      <w:pPr>
        <w:jc w:val="both"/>
      </w:pPr>
    </w:p>
    <w:p w14:paraId="35E682E8" w14:textId="60D75867" w:rsidR="003006CA" w:rsidRPr="00A110EB" w:rsidRDefault="003006CA" w:rsidP="00E35D40">
      <w:pPr>
        <w:jc w:val="both"/>
        <w:rPr>
          <w:b/>
        </w:rPr>
      </w:pPr>
      <w:r w:rsidRPr="00A110EB">
        <w:rPr>
          <w:b/>
        </w:rPr>
        <w:lastRenderedPageBreak/>
        <w:t>Consultation</w:t>
      </w:r>
    </w:p>
    <w:p w14:paraId="250B5263" w14:textId="6BEA29C8" w:rsidR="00805272" w:rsidRDefault="00805272" w:rsidP="00EA2886">
      <w:pPr>
        <w:rPr>
          <w:color w:val="000000"/>
          <w:szCs w:val="24"/>
        </w:rPr>
      </w:pPr>
      <w:bookmarkStart w:id="0" w:name="_Hlk82154360"/>
    </w:p>
    <w:p w14:paraId="1151DAB7" w14:textId="53413C5F" w:rsidR="00805272" w:rsidRPr="00A110EB" w:rsidRDefault="00805272" w:rsidP="00EA2886">
      <w:pPr>
        <w:rPr>
          <w:color w:val="000000"/>
          <w:szCs w:val="24"/>
        </w:rPr>
      </w:pPr>
      <w:r w:rsidRPr="00805272">
        <w:rPr>
          <w:color w:val="000000"/>
          <w:szCs w:val="24"/>
        </w:rPr>
        <w:t>Private health insurers are aware the complaints levy amount they are required to pay changes from year to year, according to changes in the number of policies that private health insurers hold and increases/decreases in the expected administrative costs of the PHIO. Consequently, no consultation occurred in relation to these changes.</w:t>
      </w:r>
    </w:p>
    <w:bookmarkEnd w:id="0"/>
    <w:p w14:paraId="43AE84C8" w14:textId="4ACDCB97" w:rsidR="00E37330" w:rsidRPr="00A110EB" w:rsidRDefault="00E37330" w:rsidP="00E37330">
      <w:pPr>
        <w:shd w:val="clear" w:color="auto" w:fill="FFFFFF"/>
        <w:jc w:val="both"/>
        <w:rPr>
          <w:color w:val="000000"/>
          <w:szCs w:val="24"/>
        </w:rPr>
      </w:pPr>
    </w:p>
    <w:p w14:paraId="1928C227" w14:textId="77777777" w:rsidR="00E37330" w:rsidRPr="00A110EB" w:rsidRDefault="00E37330" w:rsidP="00E37330">
      <w:pPr>
        <w:shd w:val="clear" w:color="auto" w:fill="FFFFFF"/>
        <w:jc w:val="both"/>
        <w:rPr>
          <w:color w:val="000000"/>
          <w:szCs w:val="24"/>
        </w:rPr>
      </w:pPr>
      <w:r w:rsidRPr="00A110EB">
        <w:rPr>
          <w:color w:val="000000"/>
          <w:szCs w:val="24"/>
        </w:rPr>
        <w:t>This Instrument is a legislative instrument for the purposes of the </w:t>
      </w:r>
      <w:r w:rsidRPr="00A110EB">
        <w:rPr>
          <w:i/>
          <w:iCs/>
          <w:color w:val="000000"/>
          <w:szCs w:val="24"/>
        </w:rPr>
        <w:t>Legislation Act 2003.</w:t>
      </w:r>
    </w:p>
    <w:p w14:paraId="0A619E47" w14:textId="77777777" w:rsidR="00E37330" w:rsidRPr="00A110EB" w:rsidRDefault="00E37330" w:rsidP="003006CA">
      <w:pPr>
        <w:jc w:val="both"/>
        <w:rPr>
          <w:i/>
        </w:rPr>
      </w:pPr>
    </w:p>
    <w:p w14:paraId="35E682ED" w14:textId="77777777" w:rsidR="003006CA" w:rsidRPr="00A110EB" w:rsidRDefault="003006CA" w:rsidP="003006CA">
      <w:pPr>
        <w:jc w:val="both"/>
      </w:pPr>
    </w:p>
    <w:p w14:paraId="35E682EE" w14:textId="77777777" w:rsidR="003006CA" w:rsidRPr="00A110EB" w:rsidRDefault="003006CA" w:rsidP="003006CA">
      <w:pPr>
        <w:sectPr w:rsidR="003006CA" w:rsidRPr="00A110EB" w:rsidSect="00EA2886">
          <w:headerReference w:type="default" r:id="rId10"/>
          <w:pgSz w:w="11906" w:h="16838" w:code="9"/>
          <w:pgMar w:top="1191" w:right="1440" w:bottom="1021" w:left="1440" w:header="720" w:footer="720" w:gutter="0"/>
          <w:cols w:space="720"/>
          <w:titlePg/>
          <w:docGrid w:linePitch="326"/>
        </w:sectPr>
      </w:pPr>
    </w:p>
    <w:p w14:paraId="35E682EF" w14:textId="77777777" w:rsidR="003006CA" w:rsidRPr="00A110EB" w:rsidRDefault="003006CA" w:rsidP="003006CA">
      <w:pPr>
        <w:jc w:val="right"/>
        <w:rPr>
          <w:b/>
        </w:rPr>
      </w:pPr>
      <w:r w:rsidRPr="00A110EB">
        <w:rPr>
          <w:b/>
        </w:rPr>
        <w:lastRenderedPageBreak/>
        <w:t>ATTACHMENT</w:t>
      </w:r>
    </w:p>
    <w:p w14:paraId="35E682F0" w14:textId="77777777" w:rsidR="003006CA" w:rsidRPr="00E35D40" w:rsidRDefault="003006CA" w:rsidP="00E35D40">
      <w:pPr>
        <w:rPr>
          <w:bCs/>
        </w:rPr>
      </w:pPr>
    </w:p>
    <w:p w14:paraId="35E682F1" w14:textId="4F38A2B2" w:rsidR="003006CA" w:rsidRPr="00A110EB" w:rsidRDefault="003006CA" w:rsidP="003006CA">
      <w:pPr>
        <w:rPr>
          <w:b/>
          <w:i/>
        </w:rPr>
      </w:pPr>
      <w:r w:rsidRPr="00A110EB">
        <w:rPr>
          <w:b/>
        </w:rPr>
        <w:t xml:space="preserve">DETAILS OF THE </w:t>
      </w:r>
      <w:r w:rsidRPr="00A110EB">
        <w:rPr>
          <w:b/>
          <w:i/>
        </w:rPr>
        <w:t>PRIVATE HEALTH INSURANCE (</w:t>
      </w:r>
      <w:r w:rsidR="0016256F" w:rsidRPr="00A110EB">
        <w:rPr>
          <w:b/>
          <w:i/>
        </w:rPr>
        <w:t>COMPLAINTS LEVY) RULES 20</w:t>
      </w:r>
      <w:r w:rsidR="006B08B9" w:rsidRPr="00A110EB">
        <w:rPr>
          <w:b/>
          <w:i/>
        </w:rPr>
        <w:t>2</w:t>
      </w:r>
      <w:r w:rsidR="00805272">
        <w:rPr>
          <w:b/>
          <w:i/>
        </w:rPr>
        <w:t>2</w:t>
      </w:r>
    </w:p>
    <w:p w14:paraId="35E682F2" w14:textId="77777777" w:rsidR="003006CA" w:rsidRPr="00A110EB" w:rsidRDefault="003006CA" w:rsidP="003006CA">
      <w:pPr>
        <w:rPr>
          <w:b/>
          <w:i/>
        </w:rPr>
      </w:pPr>
    </w:p>
    <w:p w14:paraId="35E682F3" w14:textId="77777777" w:rsidR="003006CA" w:rsidRPr="00A110EB" w:rsidRDefault="003006CA" w:rsidP="003006CA">
      <w:pPr>
        <w:numPr>
          <w:ilvl w:val="0"/>
          <w:numId w:val="1"/>
        </w:numPr>
        <w:rPr>
          <w:b/>
        </w:rPr>
      </w:pPr>
      <w:r w:rsidRPr="00A110EB">
        <w:rPr>
          <w:b/>
        </w:rPr>
        <w:t>Name</w:t>
      </w:r>
    </w:p>
    <w:p w14:paraId="35E682F4" w14:textId="77777777" w:rsidR="003006CA" w:rsidRPr="00A110EB" w:rsidRDefault="003006CA" w:rsidP="003006CA"/>
    <w:p w14:paraId="35E682F5" w14:textId="52E9B5A8" w:rsidR="003006CA" w:rsidRPr="00A110EB" w:rsidRDefault="003006CA" w:rsidP="003006CA">
      <w:r w:rsidRPr="00A110EB">
        <w:t xml:space="preserve">Rule 1 provides that the title of the Rules is the </w:t>
      </w:r>
      <w:r w:rsidRPr="00A110EB">
        <w:rPr>
          <w:i/>
        </w:rPr>
        <w:t xml:space="preserve">Private Health Insurance (Complaints Levy) Rules </w:t>
      </w:r>
      <w:r w:rsidR="0016256F" w:rsidRPr="00A110EB">
        <w:rPr>
          <w:i/>
        </w:rPr>
        <w:t>202</w:t>
      </w:r>
      <w:r w:rsidR="00805272">
        <w:rPr>
          <w:i/>
        </w:rPr>
        <w:t>2</w:t>
      </w:r>
      <w:r w:rsidRPr="00A110EB">
        <w:t xml:space="preserve"> (the Rules).</w:t>
      </w:r>
    </w:p>
    <w:p w14:paraId="35E682F6" w14:textId="77777777" w:rsidR="003006CA" w:rsidRPr="00A110EB" w:rsidRDefault="003006CA" w:rsidP="003006CA"/>
    <w:p w14:paraId="35E682F7" w14:textId="77777777" w:rsidR="003006CA" w:rsidRPr="00A110EB" w:rsidRDefault="003006CA" w:rsidP="003006CA">
      <w:pPr>
        <w:numPr>
          <w:ilvl w:val="0"/>
          <w:numId w:val="1"/>
        </w:numPr>
        <w:rPr>
          <w:b/>
        </w:rPr>
      </w:pPr>
      <w:r w:rsidRPr="00A110EB">
        <w:rPr>
          <w:b/>
        </w:rPr>
        <w:t>Commencement</w:t>
      </w:r>
    </w:p>
    <w:p w14:paraId="35E682F8" w14:textId="77777777" w:rsidR="003006CA" w:rsidRPr="00A110EB" w:rsidRDefault="003006CA" w:rsidP="003006CA">
      <w:pPr>
        <w:rPr>
          <w:b/>
        </w:rPr>
      </w:pPr>
    </w:p>
    <w:p w14:paraId="35E682F9" w14:textId="77777777" w:rsidR="003006CA" w:rsidRPr="00A110EB" w:rsidRDefault="003006CA" w:rsidP="003006CA">
      <w:r w:rsidRPr="00A110EB">
        <w:t>Rule 2 provides that the Rules commence on the day after they are registered on the Federal Register of Legislation.</w:t>
      </w:r>
    </w:p>
    <w:p w14:paraId="35E682FA" w14:textId="77777777" w:rsidR="003006CA" w:rsidRPr="00A110EB" w:rsidRDefault="003006CA" w:rsidP="00EA2886"/>
    <w:p w14:paraId="35E682FB" w14:textId="77777777" w:rsidR="003006CA" w:rsidRPr="00A110EB" w:rsidRDefault="003006CA" w:rsidP="003006CA">
      <w:pPr>
        <w:numPr>
          <w:ilvl w:val="0"/>
          <w:numId w:val="1"/>
        </w:numPr>
        <w:rPr>
          <w:b/>
        </w:rPr>
      </w:pPr>
      <w:r w:rsidRPr="00A110EB">
        <w:rPr>
          <w:b/>
        </w:rPr>
        <w:t xml:space="preserve">Authority </w:t>
      </w:r>
    </w:p>
    <w:p w14:paraId="35E682FC" w14:textId="77777777" w:rsidR="003006CA" w:rsidRPr="00A110EB" w:rsidRDefault="003006CA" w:rsidP="00EA2886"/>
    <w:p w14:paraId="35E682FD" w14:textId="7AF8B9EF" w:rsidR="003006CA" w:rsidRPr="00A110EB" w:rsidRDefault="003006CA" w:rsidP="003006CA">
      <w:r w:rsidRPr="00A110EB">
        <w:t xml:space="preserve">Rule 3 provides that the Rules are made under section 8 of the </w:t>
      </w:r>
      <w:r w:rsidRPr="00A110EB">
        <w:rPr>
          <w:i/>
        </w:rPr>
        <w:t>Private Health Insurance (Complaints Levy) Act 1995</w:t>
      </w:r>
      <w:r w:rsidRPr="00A110EB">
        <w:t>.</w:t>
      </w:r>
    </w:p>
    <w:p w14:paraId="35E682FE" w14:textId="77777777" w:rsidR="003006CA" w:rsidRPr="00A110EB" w:rsidRDefault="003006CA" w:rsidP="003006CA"/>
    <w:p w14:paraId="35E682FF" w14:textId="77777777" w:rsidR="003006CA" w:rsidRPr="00A110EB" w:rsidRDefault="003006CA" w:rsidP="003006CA">
      <w:pPr>
        <w:numPr>
          <w:ilvl w:val="0"/>
          <w:numId w:val="1"/>
        </w:numPr>
        <w:rPr>
          <w:b/>
        </w:rPr>
      </w:pPr>
      <w:r w:rsidRPr="00A110EB">
        <w:rPr>
          <w:b/>
        </w:rPr>
        <w:t>Definitions</w:t>
      </w:r>
    </w:p>
    <w:p w14:paraId="35E68300" w14:textId="77777777" w:rsidR="003006CA" w:rsidRPr="00A110EB" w:rsidRDefault="003006CA" w:rsidP="003006CA"/>
    <w:p w14:paraId="35E68301" w14:textId="3301F877" w:rsidR="003006CA" w:rsidRPr="00A110EB" w:rsidRDefault="003006CA" w:rsidP="003006CA">
      <w:r w:rsidRPr="00A110EB">
        <w:t>Rule 4 provides definitions for the Rules.</w:t>
      </w:r>
    </w:p>
    <w:p w14:paraId="35E68302" w14:textId="77777777" w:rsidR="003006CA" w:rsidRPr="00A110EB" w:rsidRDefault="003006CA" w:rsidP="003006CA"/>
    <w:p w14:paraId="35E68303" w14:textId="77777777" w:rsidR="003006CA" w:rsidRPr="00A110EB" w:rsidRDefault="003006CA" w:rsidP="003006CA">
      <w:pPr>
        <w:numPr>
          <w:ilvl w:val="0"/>
          <w:numId w:val="1"/>
        </w:numPr>
        <w:rPr>
          <w:b/>
        </w:rPr>
      </w:pPr>
      <w:r w:rsidRPr="00A110EB">
        <w:rPr>
          <w:b/>
        </w:rPr>
        <w:t>Schedules</w:t>
      </w:r>
    </w:p>
    <w:p w14:paraId="35E68304" w14:textId="77777777" w:rsidR="003006CA" w:rsidRPr="00A110EB" w:rsidRDefault="003006CA" w:rsidP="003006CA"/>
    <w:p w14:paraId="35E68305" w14:textId="77777777" w:rsidR="003006CA" w:rsidRPr="00A110EB" w:rsidRDefault="003006CA" w:rsidP="003006CA">
      <w:r w:rsidRPr="00A110EB">
        <w:t>Rule 5 provides that each instrument that is specified in a Schedule to the Rules is amended or repealed as set out in the applicable items in the Schedule concerned, and any other item in a Schedule to the Rules has effect according to its terms. Schedule 1 specifies and repeals the Previous Rules.</w:t>
      </w:r>
    </w:p>
    <w:p w14:paraId="35E68306" w14:textId="77777777" w:rsidR="003006CA" w:rsidRPr="00A110EB" w:rsidRDefault="003006CA" w:rsidP="003006CA"/>
    <w:p w14:paraId="35E68307" w14:textId="77777777" w:rsidR="003006CA" w:rsidRPr="00A110EB" w:rsidRDefault="003006CA" w:rsidP="003006CA">
      <w:pPr>
        <w:numPr>
          <w:ilvl w:val="0"/>
          <w:numId w:val="1"/>
        </w:numPr>
        <w:rPr>
          <w:b/>
        </w:rPr>
      </w:pPr>
      <w:r w:rsidRPr="00A110EB">
        <w:rPr>
          <w:b/>
        </w:rPr>
        <w:t>Census day</w:t>
      </w:r>
    </w:p>
    <w:p w14:paraId="35E68308" w14:textId="77777777" w:rsidR="003006CA" w:rsidRPr="00A110EB" w:rsidRDefault="003006CA" w:rsidP="003006CA">
      <w:pPr>
        <w:pStyle w:val="Header"/>
        <w:tabs>
          <w:tab w:val="left" w:pos="720"/>
        </w:tabs>
        <w:rPr>
          <w:color w:val="000000"/>
        </w:rPr>
      </w:pPr>
    </w:p>
    <w:p w14:paraId="35E68309" w14:textId="54AD0B36" w:rsidR="003006CA" w:rsidRPr="00A110EB" w:rsidRDefault="003006CA" w:rsidP="003006CA">
      <w:pPr>
        <w:pStyle w:val="Header"/>
        <w:tabs>
          <w:tab w:val="left" w:pos="720"/>
        </w:tabs>
        <w:rPr>
          <w:color w:val="000000"/>
        </w:rPr>
      </w:pPr>
      <w:r w:rsidRPr="00A110EB">
        <w:rPr>
          <w:color w:val="000000"/>
        </w:rPr>
        <w:t>Rule 6 provides that the census day is the 30 June last occurring before the day on which the levy is payable. This is unchanged from the day specified in Rule 6 of the Previous Rules.</w:t>
      </w:r>
    </w:p>
    <w:p w14:paraId="35E6830A" w14:textId="77777777" w:rsidR="003006CA" w:rsidRPr="00A110EB" w:rsidRDefault="003006CA" w:rsidP="003006CA"/>
    <w:p w14:paraId="35E6830B" w14:textId="77777777" w:rsidR="003006CA" w:rsidRPr="00A110EB" w:rsidRDefault="003006CA" w:rsidP="003006CA">
      <w:pPr>
        <w:numPr>
          <w:ilvl w:val="0"/>
          <w:numId w:val="1"/>
        </w:numPr>
        <w:rPr>
          <w:b/>
        </w:rPr>
      </w:pPr>
      <w:r w:rsidRPr="00A110EB">
        <w:rPr>
          <w:b/>
        </w:rPr>
        <w:t>Complaints levy day</w:t>
      </w:r>
    </w:p>
    <w:p w14:paraId="35E6830C" w14:textId="77777777" w:rsidR="003006CA" w:rsidRPr="00A110EB" w:rsidRDefault="003006CA" w:rsidP="003006CA"/>
    <w:p w14:paraId="35E6830D" w14:textId="77777777" w:rsidR="003006CA" w:rsidRPr="00A110EB" w:rsidRDefault="003006CA" w:rsidP="003006CA">
      <w:r w:rsidRPr="00A110EB">
        <w:t>Rule 7 specifies that the complaints levy day is 1 October each year. This is unchanged from the day specified in Rule 7 of the Previous Rules.</w:t>
      </w:r>
    </w:p>
    <w:p w14:paraId="35E6830E" w14:textId="77777777" w:rsidR="003006CA" w:rsidRPr="00A110EB" w:rsidRDefault="003006CA" w:rsidP="003006CA"/>
    <w:p w14:paraId="35E6830F" w14:textId="77777777" w:rsidR="003006CA" w:rsidRPr="00A110EB" w:rsidRDefault="003006CA" w:rsidP="00E35D40">
      <w:pPr>
        <w:numPr>
          <w:ilvl w:val="0"/>
          <w:numId w:val="1"/>
        </w:numPr>
        <w:rPr>
          <w:b/>
        </w:rPr>
      </w:pPr>
      <w:r w:rsidRPr="00A110EB">
        <w:rPr>
          <w:b/>
        </w:rPr>
        <w:t>Rate of levy for a single policy</w:t>
      </w:r>
    </w:p>
    <w:p w14:paraId="35E68310" w14:textId="77777777" w:rsidR="003006CA" w:rsidRPr="00A110EB" w:rsidRDefault="003006CA" w:rsidP="00EA2886">
      <w:pPr>
        <w:pStyle w:val="Header"/>
        <w:tabs>
          <w:tab w:val="left" w:pos="720"/>
        </w:tabs>
        <w:rPr>
          <w:color w:val="000000"/>
        </w:rPr>
      </w:pPr>
    </w:p>
    <w:p w14:paraId="35E68311" w14:textId="77777777" w:rsidR="003006CA" w:rsidRPr="00A110EB" w:rsidRDefault="003006CA" w:rsidP="00EA2886">
      <w:pPr>
        <w:pStyle w:val="Header"/>
        <w:tabs>
          <w:tab w:val="left" w:pos="720"/>
        </w:tabs>
        <w:rPr>
          <w:color w:val="000000"/>
        </w:rPr>
      </w:pPr>
      <w:r w:rsidRPr="00A110EB">
        <w:rPr>
          <w:color w:val="000000"/>
        </w:rPr>
        <w:t xml:space="preserve">Rule 8 provides </w:t>
      </w:r>
      <w:bookmarkStart w:id="1" w:name="_Ref156320622"/>
      <w:r w:rsidRPr="00A110EB">
        <w:rPr>
          <w:color w:val="000000"/>
        </w:rPr>
        <w:t>that the rate of complaints levy for a single policy on issue from an insurer on the census day is calculated using the formula:</w:t>
      </w:r>
      <w:bookmarkEnd w:id="1"/>
    </w:p>
    <w:p w14:paraId="35E68312" w14:textId="77777777" w:rsidR="003006CA" w:rsidRPr="00A110EB" w:rsidRDefault="003006CA" w:rsidP="00EA2886">
      <w:pPr>
        <w:pStyle w:val="Header"/>
        <w:tabs>
          <w:tab w:val="left" w:pos="720"/>
        </w:tabs>
        <w:rPr>
          <w:color w:val="00000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10"/>
      </w:tblGrid>
      <w:tr w:rsidR="001F0563" w:rsidRPr="00A110EB" w14:paraId="35E68314" w14:textId="77777777" w:rsidTr="00EA2886">
        <w:tc>
          <w:tcPr>
            <w:tcW w:w="7110" w:type="dxa"/>
            <w:tcBorders>
              <w:top w:val="nil"/>
              <w:left w:val="nil"/>
              <w:bottom w:val="single" w:sz="4" w:space="0" w:color="auto"/>
              <w:right w:val="nil"/>
            </w:tcBorders>
            <w:shd w:val="clear" w:color="auto" w:fill="auto"/>
          </w:tcPr>
          <w:p w14:paraId="35E68313" w14:textId="13EB1BC4" w:rsidR="003006CA" w:rsidRPr="00A110EB" w:rsidRDefault="003006CA" w:rsidP="00EA2886">
            <w:pPr>
              <w:pStyle w:val="Healthnumlevel2"/>
              <w:keepNext/>
              <w:keepLines/>
              <w:tabs>
                <w:tab w:val="clear" w:pos="1701"/>
              </w:tabs>
              <w:spacing w:before="0"/>
              <w:ind w:left="0" w:firstLine="0"/>
              <w:jc w:val="center"/>
              <w:rPr>
                <w:color w:val="auto"/>
              </w:rPr>
            </w:pPr>
            <w:r w:rsidRPr="00A110EB">
              <w:rPr>
                <w:color w:val="auto"/>
              </w:rPr>
              <w:t xml:space="preserve">$ </w:t>
            </w:r>
            <w:r w:rsidR="00B66501" w:rsidRPr="00A110EB">
              <w:rPr>
                <w:color w:val="auto"/>
              </w:rPr>
              <w:t>2</w:t>
            </w:r>
            <w:r w:rsidR="009149AB" w:rsidRPr="009149AB">
              <w:rPr>
                <w:color w:val="auto"/>
              </w:rPr>
              <w:t>,906</w:t>
            </w:r>
            <w:r w:rsidR="00B66501" w:rsidRPr="00A110EB">
              <w:rPr>
                <w:color w:val="auto"/>
              </w:rPr>
              <w:t>,000</w:t>
            </w:r>
            <w:r w:rsidRPr="00A110EB">
              <w:rPr>
                <w:color w:val="auto"/>
              </w:rPr>
              <w:t>.00</w:t>
            </w:r>
          </w:p>
        </w:tc>
      </w:tr>
      <w:tr w:rsidR="001F0563" w:rsidRPr="00A110EB" w14:paraId="35E68316" w14:textId="77777777" w:rsidTr="00EA2886">
        <w:tc>
          <w:tcPr>
            <w:tcW w:w="7110" w:type="dxa"/>
            <w:tcBorders>
              <w:top w:val="single" w:sz="4" w:space="0" w:color="auto"/>
              <w:left w:val="nil"/>
              <w:bottom w:val="nil"/>
              <w:right w:val="nil"/>
            </w:tcBorders>
            <w:shd w:val="clear" w:color="auto" w:fill="auto"/>
          </w:tcPr>
          <w:p w14:paraId="35E68315" w14:textId="77777777" w:rsidR="003006CA" w:rsidRPr="00A110EB" w:rsidRDefault="003006CA" w:rsidP="00EA2886">
            <w:pPr>
              <w:pStyle w:val="Healthnumlevel2"/>
              <w:keepNext/>
              <w:keepLines/>
              <w:tabs>
                <w:tab w:val="clear" w:pos="1701"/>
              </w:tabs>
              <w:spacing w:before="0"/>
              <w:ind w:left="0" w:firstLine="0"/>
              <w:jc w:val="center"/>
              <w:rPr>
                <w:color w:val="auto"/>
              </w:rPr>
            </w:pPr>
            <w:r w:rsidRPr="00A110EB">
              <w:rPr>
                <w:color w:val="auto"/>
              </w:rPr>
              <w:t>total number of single policies + (2 × total number of joint policies)</w:t>
            </w:r>
          </w:p>
        </w:tc>
      </w:tr>
    </w:tbl>
    <w:p w14:paraId="35E68317" w14:textId="77777777" w:rsidR="003006CA" w:rsidRPr="00A110EB" w:rsidRDefault="003006CA" w:rsidP="003006CA"/>
    <w:p w14:paraId="35E68318" w14:textId="77777777" w:rsidR="003006CA" w:rsidRPr="00A110EB" w:rsidRDefault="003006CA" w:rsidP="003006CA"/>
    <w:p w14:paraId="35E68319" w14:textId="77777777" w:rsidR="003006CA" w:rsidRPr="00A110EB" w:rsidRDefault="003006CA" w:rsidP="003006CA">
      <w:pPr>
        <w:pStyle w:val="HealthLevel1"/>
        <w:tabs>
          <w:tab w:val="left" w:pos="142"/>
        </w:tabs>
        <w:spacing w:before="0"/>
        <w:ind w:left="0"/>
      </w:pPr>
      <w:r w:rsidRPr="00A110EB">
        <w:lastRenderedPageBreak/>
        <w:t xml:space="preserve">Subrule 8(2) provides that </w:t>
      </w:r>
      <w:bookmarkStart w:id="2" w:name="_Ref156148527"/>
      <w:r w:rsidRPr="00A110EB">
        <w:rPr>
          <w:rStyle w:val="Healthnumlevel2Char"/>
        </w:rPr>
        <w:t>if the rate of levy calculated for a single policy on issue from an insurer is more than $0.50, the rate for the policy is $0.50.</w:t>
      </w:r>
      <w:bookmarkEnd w:id="2"/>
    </w:p>
    <w:p w14:paraId="35E6831A" w14:textId="77777777" w:rsidR="003006CA" w:rsidRPr="00A110EB" w:rsidRDefault="003006CA" w:rsidP="003006CA">
      <w:pPr>
        <w:pStyle w:val="Header"/>
        <w:tabs>
          <w:tab w:val="left" w:pos="720"/>
        </w:tabs>
        <w:rPr>
          <w:color w:val="000000"/>
        </w:rPr>
      </w:pPr>
    </w:p>
    <w:p w14:paraId="35E6831B" w14:textId="77777777" w:rsidR="003006CA" w:rsidRPr="00A110EB" w:rsidRDefault="003006CA" w:rsidP="003006CA">
      <w:pPr>
        <w:numPr>
          <w:ilvl w:val="0"/>
          <w:numId w:val="1"/>
        </w:numPr>
        <w:rPr>
          <w:b/>
        </w:rPr>
      </w:pPr>
      <w:r w:rsidRPr="00A110EB">
        <w:rPr>
          <w:b/>
        </w:rPr>
        <w:t>Rate of levy for a joint policy</w:t>
      </w:r>
    </w:p>
    <w:p w14:paraId="35E6831C" w14:textId="77777777" w:rsidR="003006CA" w:rsidRPr="00A110EB" w:rsidRDefault="003006CA" w:rsidP="003006CA"/>
    <w:p w14:paraId="35E6831D" w14:textId="77777777" w:rsidR="003006CA" w:rsidRPr="00A110EB" w:rsidRDefault="003006CA" w:rsidP="003006CA">
      <w:pPr>
        <w:pStyle w:val="Header"/>
        <w:tabs>
          <w:tab w:val="left" w:pos="720"/>
        </w:tabs>
        <w:rPr>
          <w:color w:val="000000"/>
        </w:rPr>
      </w:pPr>
      <w:r w:rsidRPr="00A110EB">
        <w:rPr>
          <w:color w:val="000000"/>
        </w:rPr>
        <w:t>Rule 9 provides that the rate of complaints levy for a joint policy on issue from an insurer on the census day is calculated using the formula:</w:t>
      </w:r>
    </w:p>
    <w:p w14:paraId="35E6831E" w14:textId="77777777" w:rsidR="003006CA" w:rsidRPr="00A110EB" w:rsidRDefault="003006CA" w:rsidP="003006CA">
      <w:pPr>
        <w:pStyle w:val="HealthnumLevel5"/>
        <w:numPr>
          <w:ilvl w:val="5"/>
          <w:numId w:val="0"/>
        </w:numPr>
        <w:tabs>
          <w:tab w:val="num" w:pos="567"/>
        </w:tabs>
        <w:spacing w:before="0"/>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80"/>
        <w:gridCol w:w="6956"/>
      </w:tblGrid>
      <w:tr w:rsidR="008067BE" w:rsidRPr="00A110EB" w14:paraId="35E68321" w14:textId="77777777" w:rsidTr="00EA2886">
        <w:tc>
          <w:tcPr>
            <w:tcW w:w="1080" w:type="dxa"/>
            <w:vMerge w:val="restart"/>
            <w:tcBorders>
              <w:top w:val="nil"/>
              <w:left w:val="nil"/>
              <w:right w:val="nil"/>
            </w:tcBorders>
            <w:vAlign w:val="center"/>
          </w:tcPr>
          <w:p w14:paraId="35E6831F" w14:textId="77777777" w:rsidR="003006CA" w:rsidRPr="00A110EB" w:rsidRDefault="003006CA" w:rsidP="00EA2886">
            <w:pPr>
              <w:pStyle w:val="Healthnumlevel2"/>
              <w:tabs>
                <w:tab w:val="clear" w:pos="1701"/>
              </w:tabs>
              <w:spacing w:before="0"/>
              <w:ind w:left="0" w:firstLine="0"/>
              <w:jc w:val="center"/>
              <w:rPr>
                <w:color w:val="auto"/>
              </w:rPr>
            </w:pPr>
            <w:r w:rsidRPr="00A110EB">
              <w:rPr>
                <w:color w:val="auto"/>
              </w:rPr>
              <w:t>2 x</w:t>
            </w:r>
          </w:p>
        </w:tc>
        <w:tc>
          <w:tcPr>
            <w:tcW w:w="6956" w:type="dxa"/>
            <w:tcBorders>
              <w:top w:val="nil"/>
              <w:left w:val="nil"/>
              <w:bottom w:val="single" w:sz="4" w:space="0" w:color="auto"/>
              <w:right w:val="nil"/>
            </w:tcBorders>
            <w:shd w:val="clear" w:color="auto" w:fill="auto"/>
          </w:tcPr>
          <w:p w14:paraId="35E68320" w14:textId="1165812F" w:rsidR="003006CA" w:rsidRPr="00A110EB" w:rsidRDefault="00B66501" w:rsidP="00EA2886">
            <w:pPr>
              <w:pStyle w:val="Healthnumlevel2"/>
              <w:tabs>
                <w:tab w:val="clear" w:pos="1701"/>
              </w:tabs>
              <w:spacing w:before="0"/>
              <w:ind w:left="0" w:firstLine="0"/>
              <w:jc w:val="center"/>
              <w:rPr>
                <w:color w:val="auto"/>
              </w:rPr>
            </w:pPr>
            <w:r w:rsidRPr="00A110EB">
              <w:rPr>
                <w:color w:val="auto"/>
              </w:rPr>
              <w:t>$ 2</w:t>
            </w:r>
            <w:r w:rsidR="009149AB" w:rsidRPr="009149AB">
              <w:rPr>
                <w:color w:val="auto"/>
              </w:rPr>
              <w:t>,906</w:t>
            </w:r>
            <w:r w:rsidRPr="00A110EB">
              <w:rPr>
                <w:color w:val="auto"/>
              </w:rPr>
              <w:t>,000.00</w:t>
            </w:r>
          </w:p>
        </w:tc>
      </w:tr>
      <w:tr w:rsidR="008067BE" w:rsidRPr="00A110EB" w14:paraId="35E68324" w14:textId="77777777" w:rsidTr="00EA2886">
        <w:tc>
          <w:tcPr>
            <w:tcW w:w="1080" w:type="dxa"/>
            <w:vMerge/>
            <w:tcBorders>
              <w:left w:val="nil"/>
              <w:bottom w:val="nil"/>
              <w:right w:val="nil"/>
            </w:tcBorders>
          </w:tcPr>
          <w:p w14:paraId="35E68322" w14:textId="77777777" w:rsidR="003006CA" w:rsidRPr="00A110EB" w:rsidRDefault="003006CA" w:rsidP="00EA2886">
            <w:pPr>
              <w:pStyle w:val="Healthnumlevel2"/>
              <w:tabs>
                <w:tab w:val="clear" w:pos="1701"/>
              </w:tabs>
              <w:spacing w:before="0"/>
              <w:ind w:left="0" w:firstLine="0"/>
              <w:jc w:val="center"/>
              <w:rPr>
                <w:color w:val="auto"/>
              </w:rPr>
            </w:pPr>
          </w:p>
        </w:tc>
        <w:tc>
          <w:tcPr>
            <w:tcW w:w="6956" w:type="dxa"/>
            <w:tcBorders>
              <w:top w:val="single" w:sz="4" w:space="0" w:color="auto"/>
              <w:left w:val="nil"/>
              <w:bottom w:val="nil"/>
              <w:right w:val="nil"/>
            </w:tcBorders>
            <w:shd w:val="clear" w:color="auto" w:fill="auto"/>
          </w:tcPr>
          <w:p w14:paraId="35E68323" w14:textId="77777777" w:rsidR="003006CA" w:rsidRPr="00A110EB" w:rsidRDefault="003006CA" w:rsidP="00EA2886">
            <w:pPr>
              <w:pStyle w:val="Healthnumlevel2"/>
              <w:tabs>
                <w:tab w:val="clear" w:pos="1701"/>
              </w:tabs>
              <w:spacing w:before="0"/>
              <w:ind w:left="0" w:firstLine="0"/>
              <w:jc w:val="center"/>
              <w:rPr>
                <w:color w:val="auto"/>
              </w:rPr>
            </w:pPr>
            <w:r w:rsidRPr="00A110EB">
              <w:rPr>
                <w:color w:val="auto"/>
              </w:rPr>
              <w:t>total number of single policies + (2 × total number of joint policies)</w:t>
            </w:r>
          </w:p>
        </w:tc>
      </w:tr>
    </w:tbl>
    <w:p w14:paraId="35E68325" w14:textId="77777777" w:rsidR="003006CA" w:rsidRPr="00A110EB" w:rsidRDefault="003006CA" w:rsidP="003006CA"/>
    <w:p w14:paraId="35E68327" w14:textId="6E0A13D9" w:rsidR="003006CA" w:rsidRPr="00A110EB" w:rsidRDefault="003006CA" w:rsidP="003006CA">
      <w:pPr>
        <w:pStyle w:val="HealthLevel1"/>
        <w:tabs>
          <w:tab w:val="left" w:pos="142"/>
        </w:tabs>
        <w:spacing w:before="0"/>
        <w:ind w:left="0"/>
      </w:pPr>
      <w:r w:rsidRPr="00A110EB">
        <w:t>Subrule 9(2) provides that if the rate of levy calculated for a joint policy on issue from an insurer is more than $1.00, the rate for the policy is $1.00.</w:t>
      </w:r>
    </w:p>
    <w:p w14:paraId="35E68328" w14:textId="77777777" w:rsidR="003006CA" w:rsidRPr="00A110EB" w:rsidRDefault="003006CA" w:rsidP="003006CA"/>
    <w:p w14:paraId="35E68329" w14:textId="77777777" w:rsidR="003006CA" w:rsidRPr="00A110EB" w:rsidRDefault="003006CA" w:rsidP="003006CA">
      <w:pPr>
        <w:rPr>
          <w:b/>
        </w:rPr>
      </w:pPr>
      <w:r w:rsidRPr="00A110EB">
        <w:rPr>
          <w:b/>
        </w:rPr>
        <w:t>Schedule 1—Repeals</w:t>
      </w:r>
    </w:p>
    <w:p w14:paraId="35E6832A" w14:textId="77777777" w:rsidR="003006CA" w:rsidRPr="00A110EB" w:rsidRDefault="003006CA" w:rsidP="003006CA"/>
    <w:p w14:paraId="35E6832B" w14:textId="77777777" w:rsidR="003006CA" w:rsidRPr="00A110EB" w:rsidRDefault="003006CA" w:rsidP="003006CA">
      <w:r w:rsidRPr="00A110EB">
        <w:t>Schedule 1 specifies and repeals the Previous Rules.</w:t>
      </w:r>
    </w:p>
    <w:p w14:paraId="35E6832F" w14:textId="77777777" w:rsidR="003006CA" w:rsidRPr="00A110EB" w:rsidRDefault="003006CA" w:rsidP="003006CA"/>
    <w:p w14:paraId="35E68330" w14:textId="77777777" w:rsidR="003006CA" w:rsidRPr="00A110EB" w:rsidRDefault="003006CA" w:rsidP="003006CA">
      <w:pPr>
        <w:ind w:left="1134" w:firstLine="567"/>
        <w:rPr>
          <w:b/>
          <w:sz w:val="28"/>
          <w:szCs w:val="28"/>
        </w:rPr>
      </w:pPr>
      <w:r w:rsidRPr="00A110EB">
        <w:br w:type="page"/>
      </w:r>
      <w:r w:rsidRPr="00A110EB">
        <w:rPr>
          <w:b/>
          <w:sz w:val="28"/>
          <w:szCs w:val="28"/>
        </w:rPr>
        <w:lastRenderedPageBreak/>
        <w:t>Statement of Compatibility with Human Rights</w:t>
      </w:r>
    </w:p>
    <w:p w14:paraId="35E68331" w14:textId="77777777" w:rsidR="003006CA" w:rsidRPr="00A110EB" w:rsidRDefault="003006CA" w:rsidP="003006CA">
      <w:pPr>
        <w:spacing w:before="120" w:after="120"/>
        <w:jc w:val="center"/>
        <w:rPr>
          <w:i/>
          <w:szCs w:val="24"/>
        </w:rPr>
      </w:pPr>
      <w:r w:rsidRPr="00A110EB">
        <w:rPr>
          <w:i/>
          <w:szCs w:val="24"/>
        </w:rPr>
        <w:t>Prepared in accordance with Part 3 of the Human Rights (Parliamentary Scrutiny) Act 2011</w:t>
      </w:r>
    </w:p>
    <w:p w14:paraId="35E68332" w14:textId="77777777" w:rsidR="003006CA" w:rsidRPr="00A110EB" w:rsidRDefault="003006CA" w:rsidP="00E35D40">
      <w:pPr>
        <w:spacing w:before="120" w:after="120"/>
        <w:rPr>
          <w:szCs w:val="24"/>
        </w:rPr>
      </w:pPr>
    </w:p>
    <w:p w14:paraId="35E68333" w14:textId="4CF60C8B" w:rsidR="003006CA" w:rsidRPr="00A110EB" w:rsidRDefault="003006CA" w:rsidP="003006CA">
      <w:pPr>
        <w:spacing w:before="120" w:after="120"/>
        <w:jc w:val="center"/>
        <w:rPr>
          <w:b/>
          <w:i/>
          <w:szCs w:val="24"/>
        </w:rPr>
      </w:pPr>
      <w:r w:rsidRPr="00A110EB">
        <w:rPr>
          <w:b/>
          <w:i/>
          <w:szCs w:val="24"/>
        </w:rPr>
        <w:t xml:space="preserve">Private Health Insurance (Complaints Levy) </w:t>
      </w:r>
      <w:r w:rsidR="00B35A0D" w:rsidRPr="00A110EB">
        <w:rPr>
          <w:b/>
          <w:i/>
          <w:szCs w:val="24"/>
        </w:rPr>
        <w:t>Rules 202</w:t>
      </w:r>
      <w:r w:rsidR="00805272">
        <w:rPr>
          <w:b/>
          <w:i/>
          <w:szCs w:val="24"/>
        </w:rPr>
        <w:t>2</w:t>
      </w:r>
    </w:p>
    <w:p w14:paraId="6AB06A9A" w14:textId="77777777" w:rsidR="00E35D40" w:rsidRDefault="00E35D40" w:rsidP="003006CA">
      <w:pPr>
        <w:rPr>
          <w:szCs w:val="24"/>
        </w:rPr>
      </w:pPr>
    </w:p>
    <w:p w14:paraId="35E68334" w14:textId="4666A40D" w:rsidR="003006CA" w:rsidRPr="00A110EB" w:rsidRDefault="003006CA" w:rsidP="003006CA">
      <w:pPr>
        <w:rPr>
          <w:color w:val="000000"/>
          <w:szCs w:val="24"/>
        </w:rPr>
      </w:pPr>
      <w:r w:rsidRPr="00A110EB">
        <w:rPr>
          <w:szCs w:val="24"/>
        </w:rPr>
        <w:t xml:space="preserve">This Legislative Instrument is compatible with the human rights and freedoms recognised or declared in the international instruments listed in section 3 of the </w:t>
      </w:r>
      <w:r w:rsidRPr="00A110EB">
        <w:rPr>
          <w:i/>
          <w:szCs w:val="24"/>
        </w:rPr>
        <w:t xml:space="preserve">Human Rights </w:t>
      </w:r>
      <w:r w:rsidRPr="00A110EB">
        <w:rPr>
          <w:i/>
          <w:color w:val="000000"/>
          <w:szCs w:val="24"/>
        </w:rPr>
        <w:t>(Parliamentary Scrutiny) Act 2011</w:t>
      </w:r>
      <w:r w:rsidRPr="00A110EB">
        <w:rPr>
          <w:color w:val="000000"/>
          <w:szCs w:val="24"/>
        </w:rPr>
        <w:t>.</w:t>
      </w:r>
    </w:p>
    <w:p w14:paraId="35E68335" w14:textId="77777777" w:rsidR="003006CA" w:rsidRPr="00A110EB" w:rsidRDefault="003006CA" w:rsidP="003006CA">
      <w:pPr>
        <w:rPr>
          <w:color w:val="000000"/>
          <w:szCs w:val="24"/>
        </w:rPr>
      </w:pPr>
    </w:p>
    <w:p w14:paraId="35E68336" w14:textId="77777777" w:rsidR="003006CA" w:rsidRPr="00A110EB" w:rsidRDefault="003006CA" w:rsidP="003006CA">
      <w:pPr>
        <w:spacing w:before="120" w:after="120"/>
        <w:rPr>
          <w:b/>
          <w:color w:val="000000"/>
          <w:szCs w:val="24"/>
        </w:rPr>
      </w:pPr>
      <w:r w:rsidRPr="00A110EB">
        <w:rPr>
          <w:b/>
          <w:color w:val="000000"/>
          <w:szCs w:val="24"/>
        </w:rPr>
        <w:t>Overview of the Legislative Instrument</w:t>
      </w:r>
    </w:p>
    <w:p w14:paraId="35E68337" w14:textId="7C5B0C40" w:rsidR="003006CA" w:rsidRPr="00A110EB" w:rsidRDefault="003006CA" w:rsidP="003006CA">
      <w:pPr>
        <w:rPr>
          <w:color w:val="000000"/>
          <w:szCs w:val="24"/>
        </w:rPr>
      </w:pPr>
      <w:r w:rsidRPr="00A110EB">
        <w:rPr>
          <w:color w:val="000000"/>
          <w:szCs w:val="24"/>
        </w:rPr>
        <w:t xml:space="preserve">The </w:t>
      </w:r>
      <w:r w:rsidRPr="00A110EB">
        <w:rPr>
          <w:i/>
          <w:color w:val="000000"/>
          <w:szCs w:val="24"/>
        </w:rPr>
        <w:t>Private Health Insur</w:t>
      </w:r>
      <w:r w:rsidR="00B35A0D" w:rsidRPr="00A110EB">
        <w:rPr>
          <w:i/>
          <w:color w:val="000000"/>
          <w:szCs w:val="24"/>
        </w:rPr>
        <w:t>ance (Complaints Levy) Rules 202</w:t>
      </w:r>
      <w:r w:rsidR="00805272">
        <w:rPr>
          <w:i/>
          <w:color w:val="000000"/>
          <w:szCs w:val="24"/>
        </w:rPr>
        <w:t>2</w:t>
      </w:r>
      <w:r w:rsidRPr="00A110EB">
        <w:rPr>
          <w:color w:val="000000"/>
          <w:szCs w:val="24"/>
        </w:rPr>
        <w:t xml:space="preserve"> (the Rules) specify the days on which the complaints levy is imposed, and the rate at which it is imposed, for the purposes of the </w:t>
      </w:r>
      <w:r w:rsidRPr="00A110EB">
        <w:rPr>
          <w:i/>
          <w:color w:val="000000"/>
          <w:szCs w:val="24"/>
        </w:rPr>
        <w:t>Private Health Insurance (Complaints Levy) Act 1995</w:t>
      </w:r>
      <w:r w:rsidRPr="00A110EB">
        <w:rPr>
          <w:color w:val="000000"/>
          <w:szCs w:val="24"/>
        </w:rPr>
        <w:t xml:space="preserve"> (the Act). The purpose of the complaints levy is to finance the administrative costs of the Private Health Insurance Ombudsman (PHIO). </w:t>
      </w:r>
    </w:p>
    <w:p w14:paraId="35E68338" w14:textId="77777777" w:rsidR="003006CA" w:rsidRPr="00A110EB" w:rsidRDefault="003006CA" w:rsidP="003006CA">
      <w:pPr>
        <w:rPr>
          <w:color w:val="000000"/>
          <w:szCs w:val="24"/>
        </w:rPr>
      </w:pPr>
    </w:p>
    <w:p w14:paraId="35E68339" w14:textId="77777777" w:rsidR="003006CA" w:rsidRPr="00A110EB" w:rsidRDefault="003006CA" w:rsidP="003006CA">
      <w:pPr>
        <w:rPr>
          <w:color w:val="000000"/>
          <w:szCs w:val="24"/>
        </w:rPr>
      </w:pPr>
      <w:r w:rsidRPr="00A110EB">
        <w:rPr>
          <w:color w:val="000000"/>
          <w:szCs w:val="24"/>
        </w:rPr>
        <w:t>A new rate of levy has been incorporated into the Rules.</w:t>
      </w:r>
    </w:p>
    <w:p w14:paraId="35E6833A" w14:textId="77777777" w:rsidR="003006CA" w:rsidRPr="00A110EB" w:rsidRDefault="003006CA" w:rsidP="003006CA">
      <w:pPr>
        <w:rPr>
          <w:szCs w:val="24"/>
        </w:rPr>
      </w:pPr>
    </w:p>
    <w:p w14:paraId="35E6833B" w14:textId="77777777" w:rsidR="003006CA" w:rsidRPr="00A110EB" w:rsidRDefault="003006CA" w:rsidP="003006CA">
      <w:pPr>
        <w:spacing w:before="120" w:after="120"/>
        <w:rPr>
          <w:b/>
          <w:szCs w:val="24"/>
        </w:rPr>
      </w:pPr>
      <w:r w:rsidRPr="00A110EB">
        <w:rPr>
          <w:b/>
          <w:szCs w:val="24"/>
        </w:rPr>
        <w:t>Human rights implications</w:t>
      </w:r>
    </w:p>
    <w:p w14:paraId="35E6833C" w14:textId="77777777" w:rsidR="003006CA" w:rsidRPr="00A110EB" w:rsidRDefault="003006CA" w:rsidP="003006CA">
      <w:pPr>
        <w:rPr>
          <w:color w:val="000000"/>
          <w:szCs w:val="24"/>
        </w:rPr>
      </w:pPr>
      <w:r w:rsidRPr="00A110EB">
        <w:rPr>
          <w:color w:val="000000"/>
          <w:szCs w:val="24"/>
        </w:rPr>
        <w:t xml:space="preserve">The Rules do not directly engage any of the individual human rights covered by the </w:t>
      </w:r>
      <w:r w:rsidRPr="00A110EB">
        <w:rPr>
          <w:i/>
          <w:szCs w:val="24"/>
        </w:rPr>
        <w:t>Human Rights (Parliamentary Scrutiny) Act 2011</w:t>
      </w:r>
      <w:r w:rsidRPr="00A110EB">
        <w:rPr>
          <w:szCs w:val="24"/>
        </w:rPr>
        <w:t xml:space="preserve"> because </w:t>
      </w:r>
      <w:r w:rsidRPr="00A110EB">
        <w:rPr>
          <w:color w:val="000000"/>
          <w:szCs w:val="24"/>
        </w:rPr>
        <w:t xml:space="preserve">the complaints levy is imposed on private health insurers who conduct health insurance business, not on individuals. </w:t>
      </w:r>
    </w:p>
    <w:p w14:paraId="35E6833D" w14:textId="77777777" w:rsidR="003006CA" w:rsidRPr="00A110EB" w:rsidRDefault="003006CA" w:rsidP="003006CA">
      <w:pPr>
        <w:rPr>
          <w:color w:val="000000"/>
          <w:szCs w:val="24"/>
        </w:rPr>
      </w:pPr>
    </w:p>
    <w:p w14:paraId="35E6833E" w14:textId="77777777" w:rsidR="003006CA" w:rsidRPr="00A110EB" w:rsidRDefault="003006CA" w:rsidP="003006CA">
      <w:pPr>
        <w:jc w:val="both"/>
        <w:rPr>
          <w:color w:val="000000"/>
          <w:szCs w:val="24"/>
          <w:lang w:val="en-US"/>
        </w:rPr>
      </w:pPr>
      <w:r w:rsidRPr="00A110EB">
        <w:rPr>
          <w:color w:val="000000"/>
          <w:szCs w:val="24"/>
          <w:lang w:val="en-US"/>
        </w:rPr>
        <w:t xml:space="preserve">However, the Rules indirectly engage article 12(1) of the </w:t>
      </w:r>
      <w:r w:rsidRPr="00A110EB">
        <w:rPr>
          <w:i/>
          <w:color w:val="000000"/>
          <w:szCs w:val="24"/>
          <w:lang w:val="en-US"/>
        </w:rPr>
        <w:t>International Covenant on Economic Social and Cultural Rights</w:t>
      </w:r>
      <w:r w:rsidRPr="00A110EB">
        <w:rPr>
          <w:color w:val="000000"/>
          <w:szCs w:val="24"/>
          <w:lang w:val="en-US"/>
        </w:rPr>
        <w:t xml:space="preserve"> by assisting with the progressive realisation of the right to a system of health protection which provides equality of opportunity for people to enjoy the highest attainable level of health.</w:t>
      </w:r>
    </w:p>
    <w:p w14:paraId="35E6833F" w14:textId="77777777" w:rsidR="003006CA" w:rsidRPr="00A110EB" w:rsidRDefault="003006CA" w:rsidP="003006CA">
      <w:pPr>
        <w:jc w:val="both"/>
        <w:rPr>
          <w:color w:val="000000"/>
          <w:szCs w:val="24"/>
          <w:lang w:val="en-US"/>
        </w:rPr>
      </w:pPr>
    </w:p>
    <w:p w14:paraId="35E68340" w14:textId="3D30B33B" w:rsidR="003006CA" w:rsidRPr="00A110EB" w:rsidRDefault="003006CA" w:rsidP="003006CA">
      <w:pPr>
        <w:rPr>
          <w:color w:val="000000"/>
          <w:szCs w:val="24"/>
        </w:rPr>
      </w:pPr>
      <w:r w:rsidRPr="00A110EB">
        <w:rPr>
          <w:color w:val="000000"/>
          <w:szCs w:val="24"/>
        </w:rPr>
        <w:t>The complaints levy funds the operations of the PHIO, which protects the interests of private health insurance consumers. The PHIO supports consumers in dealing with complaints they have about access to, or administration of, private health insurance policies. The continued collection of the complaints levy at an appropriate level to fund the PHIO is critical to ensure that consumers and health care providers have confidence in the administration of the private health insurance system, particularly through effective complaints management and consumer information services.</w:t>
      </w:r>
    </w:p>
    <w:p w14:paraId="35E68341" w14:textId="77777777" w:rsidR="003006CA" w:rsidRPr="00A110EB" w:rsidRDefault="003006CA" w:rsidP="003006CA">
      <w:pPr>
        <w:rPr>
          <w:color w:val="000000"/>
          <w:szCs w:val="24"/>
        </w:rPr>
      </w:pPr>
    </w:p>
    <w:p w14:paraId="35E68342" w14:textId="77777777" w:rsidR="003006CA" w:rsidRPr="00A110EB" w:rsidRDefault="003006CA" w:rsidP="003006CA">
      <w:pPr>
        <w:rPr>
          <w:b/>
          <w:szCs w:val="24"/>
        </w:rPr>
      </w:pPr>
      <w:r w:rsidRPr="00A110EB">
        <w:rPr>
          <w:b/>
          <w:szCs w:val="24"/>
        </w:rPr>
        <w:t>Conclusion</w:t>
      </w:r>
    </w:p>
    <w:p w14:paraId="35E68343" w14:textId="77777777" w:rsidR="003006CA" w:rsidRPr="00A110EB" w:rsidRDefault="003006CA" w:rsidP="003006CA">
      <w:pPr>
        <w:spacing w:before="120" w:after="120"/>
        <w:rPr>
          <w:szCs w:val="24"/>
        </w:rPr>
      </w:pPr>
      <w:r w:rsidRPr="00A110EB">
        <w:rPr>
          <w:szCs w:val="24"/>
        </w:rPr>
        <w:t>The Rules are compatible with human rights because it supports the right to health by ensuring the continued funding of the PHIO at appropriate levels.</w:t>
      </w:r>
    </w:p>
    <w:p w14:paraId="35E68344" w14:textId="77777777" w:rsidR="003006CA" w:rsidRPr="00A110EB" w:rsidRDefault="003006CA" w:rsidP="003006CA">
      <w:pPr>
        <w:spacing w:before="120" w:after="120"/>
        <w:jc w:val="center"/>
        <w:rPr>
          <w:szCs w:val="24"/>
        </w:rPr>
      </w:pPr>
    </w:p>
    <w:p w14:paraId="35E68345" w14:textId="741B3D71" w:rsidR="003006CA" w:rsidRDefault="00805272" w:rsidP="003006CA">
      <w:pPr>
        <w:spacing w:before="120" w:after="120"/>
        <w:jc w:val="center"/>
        <w:rPr>
          <w:b/>
          <w:szCs w:val="24"/>
        </w:rPr>
      </w:pPr>
      <w:r>
        <w:rPr>
          <w:b/>
          <w:szCs w:val="24"/>
        </w:rPr>
        <w:t>Mark Butler</w:t>
      </w:r>
      <w:r w:rsidR="003006CA" w:rsidRPr="00A110EB">
        <w:rPr>
          <w:b/>
          <w:szCs w:val="24"/>
        </w:rPr>
        <w:br/>
        <w:t>Minister for Health</w:t>
      </w:r>
      <w:r w:rsidR="00426E9F" w:rsidRPr="00A110EB">
        <w:rPr>
          <w:b/>
          <w:szCs w:val="24"/>
        </w:rPr>
        <w:t xml:space="preserve"> and Age</w:t>
      </w:r>
      <w:r>
        <w:rPr>
          <w:b/>
          <w:szCs w:val="24"/>
        </w:rPr>
        <w:t>d Care</w:t>
      </w:r>
    </w:p>
    <w:p w14:paraId="35E68346" w14:textId="77777777" w:rsidR="003006CA" w:rsidRDefault="003006CA" w:rsidP="003006CA">
      <w:pPr>
        <w:rPr>
          <w:color w:val="000000"/>
          <w:szCs w:val="24"/>
        </w:rPr>
      </w:pPr>
    </w:p>
    <w:sectPr w:rsidR="003006CA" w:rsidSect="00EA2886">
      <w:headerReference w:type="default" r:id="rId11"/>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709" w14:textId="77777777" w:rsidR="00206C7E" w:rsidRDefault="00206C7E">
      <w:r>
        <w:separator/>
      </w:r>
    </w:p>
  </w:endnote>
  <w:endnote w:type="continuationSeparator" w:id="0">
    <w:p w14:paraId="2097E3F4" w14:textId="77777777" w:rsidR="00206C7E" w:rsidRDefault="00206C7E">
      <w:r>
        <w:continuationSeparator/>
      </w:r>
    </w:p>
  </w:endnote>
  <w:endnote w:type="continuationNotice" w:id="1">
    <w:p w14:paraId="65DB3D8E" w14:textId="77777777" w:rsidR="00206C7E" w:rsidRDefault="00206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61FF" w14:textId="77777777" w:rsidR="00206C7E" w:rsidRDefault="00206C7E">
      <w:r>
        <w:separator/>
      </w:r>
    </w:p>
  </w:footnote>
  <w:footnote w:type="continuationSeparator" w:id="0">
    <w:p w14:paraId="60B83742" w14:textId="77777777" w:rsidR="00206C7E" w:rsidRDefault="00206C7E">
      <w:r>
        <w:continuationSeparator/>
      </w:r>
    </w:p>
  </w:footnote>
  <w:footnote w:type="continuationNotice" w:id="1">
    <w:p w14:paraId="4FCBB84B" w14:textId="77777777" w:rsidR="00206C7E" w:rsidRDefault="00206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34C" w14:textId="5D09BB26" w:rsidR="00206C7E" w:rsidRDefault="00206C7E" w:rsidP="00EA2886">
    <w:pPr>
      <w:pStyle w:val="Header"/>
      <w:jc w:val="center"/>
    </w:pPr>
    <w:r>
      <w:rPr>
        <w:rStyle w:val="PageNumber"/>
      </w:rPr>
      <w:fldChar w:fldCharType="begin"/>
    </w:r>
    <w:r>
      <w:rPr>
        <w:rStyle w:val="PageNumber"/>
      </w:rPr>
      <w:instrText xml:space="preserve"> PAGE </w:instrText>
    </w:r>
    <w:r>
      <w:rPr>
        <w:rStyle w:val="PageNumber"/>
      </w:rPr>
      <w:fldChar w:fldCharType="separate"/>
    </w:r>
    <w:r w:rsidR="00B5364E">
      <w:rPr>
        <w:rStyle w:val="PageNumber"/>
        <w:noProof/>
      </w:rPr>
      <w:t>2</w:t>
    </w:r>
    <w:r>
      <w:rPr>
        <w:rStyle w:val="PageNumber"/>
      </w:rPr>
      <w:fldChar w:fldCharType="end"/>
    </w:r>
  </w:p>
  <w:p w14:paraId="35E6834D" w14:textId="77777777" w:rsidR="00206C7E" w:rsidRDefault="00206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34E" w14:textId="1F416B85" w:rsidR="00206C7E" w:rsidRDefault="00206C7E" w:rsidP="00EA2886">
    <w:pPr>
      <w:pStyle w:val="Header"/>
      <w:jc w:val="center"/>
    </w:pPr>
    <w:r>
      <w:rPr>
        <w:rStyle w:val="PageNumber"/>
      </w:rPr>
      <w:fldChar w:fldCharType="begin"/>
    </w:r>
    <w:r>
      <w:rPr>
        <w:rStyle w:val="PageNumber"/>
      </w:rPr>
      <w:instrText xml:space="preserve"> PAGE </w:instrText>
    </w:r>
    <w:r>
      <w:rPr>
        <w:rStyle w:val="PageNumber"/>
      </w:rPr>
      <w:fldChar w:fldCharType="separate"/>
    </w:r>
    <w:r w:rsidR="00B5364E">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7A03"/>
    <w:multiLevelType w:val="hybridMultilevel"/>
    <w:tmpl w:val="11146924"/>
    <w:lvl w:ilvl="0" w:tplc="231ADE96">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A111E45"/>
    <w:multiLevelType w:val="hybridMultilevel"/>
    <w:tmpl w:val="FEE2AE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CA"/>
    <w:rsid w:val="00002750"/>
    <w:rsid w:val="00062CF4"/>
    <w:rsid w:val="00096321"/>
    <w:rsid w:val="0016256F"/>
    <w:rsid w:val="00194319"/>
    <w:rsid w:val="001F0563"/>
    <w:rsid w:val="00204489"/>
    <w:rsid w:val="00206C7E"/>
    <w:rsid w:val="002232BF"/>
    <w:rsid w:val="002379E3"/>
    <w:rsid w:val="00280050"/>
    <w:rsid w:val="002C66A5"/>
    <w:rsid w:val="003006CA"/>
    <w:rsid w:val="00344C91"/>
    <w:rsid w:val="00426E9F"/>
    <w:rsid w:val="00443042"/>
    <w:rsid w:val="00496570"/>
    <w:rsid w:val="004D637C"/>
    <w:rsid w:val="00500816"/>
    <w:rsid w:val="00544CE4"/>
    <w:rsid w:val="005645AE"/>
    <w:rsid w:val="00592C16"/>
    <w:rsid w:val="005E334A"/>
    <w:rsid w:val="00626FAD"/>
    <w:rsid w:val="00697BB2"/>
    <w:rsid w:val="006B08B9"/>
    <w:rsid w:val="006F18C7"/>
    <w:rsid w:val="0071189B"/>
    <w:rsid w:val="0074749B"/>
    <w:rsid w:val="00763707"/>
    <w:rsid w:val="00805272"/>
    <w:rsid w:val="008067BE"/>
    <w:rsid w:val="00812427"/>
    <w:rsid w:val="00834BA1"/>
    <w:rsid w:val="008414A6"/>
    <w:rsid w:val="008507AC"/>
    <w:rsid w:val="008F2E71"/>
    <w:rsid w:val="009124BD"/>
    <w:rsid w:val="009149AB"/>
    <w:rsid w:val="009178DC"/>
    <w:rsid w:val="009A3785"/>
    <w:rsid w:val="00A01BF5"/>
    <w:rsid w:val="00A110EB"/>
    <w:rsid w:val="00A23CBA"/>
    <w:rsid w:val="00A96B5A"/>
    <w:rsid w:val="00AA50C7"/>
    <w:rsid w:val="00B35A0D"/>
    <w:rsid w:val="00B5364E"/>
    <w:rsid w:val="00B66501"/>
    <w:rsid w:val="00BB5F00"/>
    <w:rsid w:val="00BE1DC5"/>
    <w:rsid w:val="00D563D2"/>
    <w:rsid w:val="00E1554B"/>
    <w:rsid w:val="00E35D40"/>
    <w:rsid w:val="00E37330"/>
    <w:rsid w:val="00E87B1F"/>
    <w:rsid w:val="00EA2886"/>
    <w:rsid w:val="00EB70FC"/>
    <w:rsid w:val="00F14D6C"/>
    <w:rsid w:val="00FA4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82CD"/>
  <w15:chartTrackingRefBased/>
  <w15:docId w15:val="{B053499F-772D-43AE-AFB8-E1D5B39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CA"/>
    <w:pPr>
      <w:spacing w:after="0" w:line="240" w:lineRule="auto"/>
    </w:pPr>
    <w:rPr>
      <w:rFonts w:eastAsia="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06CA"/>
    <w:pPr>
      <w:tabs>
        <w:tab w:val="center" w:pos="4153"/>
        <w:tab w:val="right" w:pos="8306"/>
      </w:tabs>
    </w:pPr>
  </w:style>
  <w:style w:type="character" w:customStyle="1" w:styleId="HeaderChar">
    <w:name w:val="Header Char"/>
    <w:basedOn w:val="DefaultParagraphFont"/>
    <w:link w:val="Header"/>
    <w:rsid w:val="003006CA"/>
    <w:rPr>
      <w:rFonts w:eastAsia="Times New Roman"/>
      <w:szCs w:val="20"/>
      <w:lang w:eastAsia="en-AU"/>
    </w:rPr>
  </w:style>
  <w:style w:type="character" w:styleId="PageNumber">
    <w:name w:val="page number"/>
    <w:basedOn w:val="DefaultParagraphFont"/>
    <w:rsid w:val="003006CA"/>
  </w:style>
  <w:style w:type="paragraph" w:customStyle="1" w:styleId="Healthnumlevel2">
    <w:name w:val="Health (num) level 2"/>
    <w:basedOn w:val="Normal"/>
    <w:link w:val="Healthnumlevel2Char"/>
    <w:rsid w:val="003006CA"/>
    <w:pPr>
      <w:tabs>
        <w:tab w:val="num" w:pos="1701"/>
      </w:tabs>
      <w:autoSpaceDE w:val="0"/>
      <w:autoSpaceDN w:val="0"/>
      <w:spacing w:before="60"/>
      <w:ind w:left="1701" w:hanging="851"/>
    </w:pPr>
    <w:rPr>
      <w:color w:val="000000"/>
      <w:szCs w:val="24"/>
      <w:lang w:eastAsia="en-US"/>
    </w:rPr>
  </w:style>
  <w:style w:type="paragraph" w:customStyle="1" w:styleId="HealthnumLevel5">
    <w:name w:val="Health (num) Level 5"/>
    <w:basedOn w:val="Normal"/>
    <w:rsid w:val="003006CA"/>
    <w:pPr>
      <w:tabs>
        <w:tab w:val="num" w:pos="936"/>
      </w:tabs>
      <w:autoSpaceDE w:val="0"/>
      <w:autoSpaceDN w:val="0"/>
      <w:spacing w:before="180" w:line="260" w:lineRule="exact"/>
      <w:ind w:left="936" w:hanging="510"/>
    </w:pPr>
    <w:rPr>
      <w:szCs w:val="24"/>
      <w:lang w:eastAsia="en-US"/>
    </w:rPr>
  </w:style>
  <w:style w:type="character" w:customStyle="1" w:styleId="Healthnumlevel2Char">
    <w:name w:val="Health (num) level 2 Char"/>
    <w:link w:val="Healthnumlevel2"/>
    <w:rsid w:val="003006CA"/>
    <w:rPr>
      <w:rFonts w:eastAsia="Times New Roman"/>
      <w:color w:val="000000"/>
    </w:rPr>
  </w:style>
  <w:style w:type="paragraph" w:customStyle="1" w:styleId="HealthLevel1">
    <w:name w:val="Health Level 1"/>
    <w:basedOn w:val="Normal"/>
    <w:rsid w:val="003006CA"/>
    <w:pPr>
      <w:tabs>
        <w:tab w:val="left" w:pos="851"/>
      </w:tabs>
      <w:autoSpaceDE w:val="0"/>
      <w:autoSpaceDN w:val="0"/>
      <w:spacing w:before="120" w:line="260" w:lineRule="exact"/>
      <w:ind w:left="851"/>
    </w:pPr>
    <w:rPr>
      <w:color w:val="000000"/>
      <w:szCs w:val="24"/>
      <w:lang w:eastAsia="en-US"/>
    </w:rPr>
  </w:style>
  <w:style w:type="paragraph" w:styleId="ListParagraph">
    <w:name w:val="List Paragraph"/>
    <w:basedOn w:val="Normal"/>
    <w:uiPriority w:val="34"/>
    <w:qFormat/>
    <w:rsid w:val="00E37330"/>
    <w:pPr>
      <w:ind w:left="720"/>
    </w:pPr>
    <w:rPr>
      <w:rFonts w:ascii="Calibri" w:eastAsiaTheme="minorHAnsi" w:hAnsi="Calibri" w:cs="Calibri"/>
      <w:sz w:val="22"/>
      <w:szCs w:val="22"/>
      <w:lang w:eastAsia="en-US"/>
    </w:rPr>
  </w:style>
  <w:style w:type="paragraph" w:styleId="Footer">
    <w:name w:val="footer"/>
    <w:basedOn w:val="Normal"/>
    <w:link w:val="FooterChar"/>
    <w:uiPriority w:val="99"/>
    <w:semiHidden/>
    <w:unhideWhenUsed/>
    <w:rsid w:val="005645AE"/>
    <w:pPr>
      <w:tabs>
        <w:tab w:val="center" w:pos="4513"/>
        <w:tab w:val="right" w:pos="9026"/>
      </w:tabs>
    </w:pPr>
  </w:style>
  <w:style w:type="character" w:customStyle="1" w:styleId="FooterChar">
    <w:name w:val="Footer Char"/>
    <w:basedOn w:val="DefaultParagraphFont"/>
    <w:link w:val="Footer"/>
    <w:uiPriority w:val="99"/>
    <w:semiHidden/>
    <w:rsid w:val="005645AE"/>
    <w:rPr>
      <w:rFonts w:eastAsia="Times New Roman"/>
      <w:szCs w:val="20"/>
      <w:lang w:eastAsia="en-AU"/>
    </w:rPr>
  </w:style>
  <w:style w:type="paragraph" w:styleId="Revision">
    <w:name w:val="Revision"/>
    <w:hidden/>
    <w:uiPriority w:val="99"/>
    <w:semiHidden/>
    <w:rsid w:val="00D563D2"/>
    <w:pPr>
      <w:spacing w:after="0" w:line="240" w:lineRule="auto"/>
    </w:pPr>
    <w:rPr>
      <w:rFonts w:eastAsia="Times New Roman"/>
      <w:szCs w:val="20"/>
      <w:lang w:eastAsia="en-AU"/>
    </w:rPr>
  </w:style>
  <w:style w:type="paragraph" w:styleId="BalloonText">
    <w:name w:val="Balloon Text"/>
    <w:basedOn w:val="Normal"/>
    <w:link w:val="BalloonTextChar"/>
    <w:uiPriority w:val="99"/>
    <w:semiHidden/>
    <w:unhideWhenUsed/>
    <w:rsid w:val="00D5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D2"/>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33671">
      <w:bodyDiv w:val="1"/>
      <w:marLeft w:val="0"/>
      <w:marRight w:val="0"/>
      <w:marTop w:val="0"/>
      <w:marBottom w:val="0"/>
      <w:divBdr>
        <w:top w:val="none" w:sz="0" w:space="0" w:color="auto"/>
        <w:left w:val="none" w:sz="0" w:space="0" w:color="auto"/>
        <w:bottom w:val="none" w:sz="0" w:space="0" w:color="auto"/>
        <w:right w:val="none" w:sz="0" w:space="0" w:color="auto"/>
      </w:divBdr>
    </w:div>
    <w:div w:id="1010185558">
      <w:bodyDiv w:val="1"/>
      <w:marLeft w:val="0"/>
      <w:marRight w:val="0"/>
      <w:marTop w:val="0"/>
      <w:marBottom w:val="0"/>
      <w:divBdr>
        <w:top w:val="none" w:sz="0" w:space="0" w:color="auto"/>
        <w:left w:val="none" w:sz="0" w:space="0" w:color="auto"/>
        <w:bottom w:val="none" w:sz="0" w:space="0" w:color="auto"/>
        <w:right w:val="none" w:sz="0" w:space="0" w:color="auto"/>
      </w:divBdr>
    </w:div>
    <w:div w:id="13459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FCF14-40CF-49E0-A3FE-3AB92BC5C16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19B23-D1DC-4D6A-A7A4-D93D33018A3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DE1E467-B02F-463B-9BEA-01545BBDFAC0}">
  <ds:schemaRefs>
    <ds:schemaRef ds:uri="http://schemas.microsoft.com/sharepoint/v3/contenttype/forms"/>
  </ds:schemaRefs>
</ds:datastoreItem>
</file>

<file path=customXml/itemProps3.xml><?xml version="1.0" encoding="utf-8"?>
<ds:datastoreItem xmlns:ds="http://schemas.openxmlformats.org/officeDocument/2006/customXml" ds:itemID="{B388E15D-79FA-4781-AD63-CA7C75302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6277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FRANKIS, Ramona</dc:creator>
  <cp:keywords/>
  <dc:description/>
  <cp:lastModifiedBy>HALLADAY, Peter</cp:lastModifiedBy>
  <cp:revision>2</cp:revision>
  <dcterms:created xsi:type="dcterms:W3CDTF">2022-09-13T22:53:00Z</dcterms:created>
  <dcterms:modified xsi:type="dcterms:W3CDTF">2022-09-13T22:53:00Z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0x010100266966F133664895A6EE3632470D45F5006A7750314F7B204FA4DD50E83A562493</vt:lpwstr>
  </property>
</Properties>
</file>