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5B229" w14:textId="77777777" w:rsidR="00715914" w:rsidRPr="00094000" w:rsidRDefault="00DA186E" w:rsidP="00094000">
      <w:pPr>
        <w:pStyle w:val="LDBodytext"/>
        <w:spacing w:line="276" w:lineRule="auto"/>
        <w:rPr>
          <w:sz w:val="28"/>
        </w:rPr>
      </w:pPr>
      <w:r w:rsidRPr="00094000">
        <w:rPr>
          <w:noProof/>
          <w:lang w:eastAsia="en-AU"/>
        </w:rPr>
        <w:drawing>
          <wp:inline distT="0" distB="0" distL="0" distR="0" wp14:anchorId="54C25172" wp14:editId="3DBB754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0D949" w14:textId="77777777" w:rsidR="00715914" w:rsidRPr="00094000" w:rsidRDefault="00715914" w:rsidP="00094000">
      <w:pPr>
        <w:pStyle w:val="LDBodytext"/>
        <w:spacing w:line="276" w:lineRule="auto"/>
      </w:pPr>
    </w:p>
    <w:p w14:paraId="6C6CB23D" w14:textId="5C60BE94" w:rsidR="001D729F" w:rsidRPr="00094000" w:rsidRDefault="009E394A" w:rsidP="00094000">
      <w:pPr>
        <w:pStyle w:val="LDBodytext"/>
        <w:spacing w:line="276" w:lineRule="auto"/>
      </w:pPr>
      <w:r>
        <w:t xml:space="preserve"> </w:t>
      </w:r>
      <w:r w:rsidR="00EB6695" w:rsidRPr="00094000">
        <w:t>LIN</w:t>
      </w:r>
      <w:r w:rsidR="001D729F" w:rsidRPr="00094000">
        <w:t xml:space="preserve"> </w:t>
      </w:r>
      <w:r w:rsidR="00F659C2">
        <w:t>22/078</w:t>
      </w:r>
    </w:p>
    <w:p w14:paraId="20FEBD81" w14:textId="37F82B70" w:rsidR="000E5C57" w:rsidRPr="00094000" w:rsidRDefault="000E5C57" w:rsidP="00094000">
      <w:pPr>
        <w:pStyle w:val="ShortT"/>
        <w:spacing w:line="276" w:lineRule="auto"/>
        <w:rPr>
          <w:rFonts w:ascii="Times New Roman" w:hAnsi="Times New Roman"/>
        </w:rPr>
      </w:pPr>
      <w:r w:rsidRPr="00094000">
        <w:rPr>
          <w:rFonts w:ascii="Times New Roman" w:hAnsi="Times New Roman"/>
        </w:rPr>
        <w:t>Aviation Transport Security (Prohibited Items) Instrument 2022</w:t>
      </w:r>
    </w:p>
    <w:p w14:paraId="67B8D4B4" w14:textId="46A727AD" w:rsidR="00554826" w:rsidRPr="00094000" w:rsidRDefault="000E5C57" w:rsidP="00094000">
      <w:pPr>
        <w:pStyle w:val="LDBodytext"/>
        <w:spacing w:line="276" w:lineRule="auto"/>
      </w:pPr>
      <w:r w:rsidRPr="00094000">
        <w:t xml:space="preserve">I, </w:t>
      </w:r>
      <w:r w:rsidR="00724B60" w:rsidRPr="00094000">
        <w:t>Clare O’Neil</w:t>
      </w:r>
      <w:r w:rsidRPr="00094000">
        <w:t xml:space="preserve">, Minister for Home Affairs, </w:t>
      </w:r>
      <w:r w:rsidR="00554826" w:rsidRPr="00094000">
        <w:t>make th</w:t>
      </w:r>
      <w:r w:rsidR="00B73647" w:rsidRPr="00094000">
        <w:t>is instrument</w:t>
      </w:r>
      <w:r w:rsidR="003B3646" w:rsidRPr="00094000">
        <w:t xml:space="preserve"> under</w:t>
      </w:r>
      <w:r w:rsidRPr="00094000">
        <w:t xml:space="preserve"> section 9A of the </w:t>
      </w:r>
      <w:r w:rsidRPr="00094000">
        <w:rPr>
          <w:i/>
        </w:rPr>
        <w:t>Aviation Transport Security Act 2004</w:t>
      </w:r>
      <w:r w:rsidR="00CA65FA" w:rsidRPr="00094000">
        <w:rPr>
          <w:i/>
        </w:rPr>
        <w:t xml:space="preserve"> (</w:t>
      </w:r>
      <w:r w:rsidR="00562A63" w:rsidRPr="00094000">
        <w:t>the</w:t>
      </w:r>
      <w:r w:rsidR="00562A63" w:rsidRPr="00094000">
        <w:rPr>
          <w:b/>
          <w:i/>
        </w:rPr>
        <w:t xml:space="preserve"> Act</w:t>
      </w:r>
      <w:r w:rsidR="00CA65FA" w:rsidRPr="00094000">
        <w:rPr>
          <w:i/>
        </w:rPr>
        <w:t>)</w:t>
      </w:r>
      <w:r w:rsidRPr="00094000">
        <w:rPr>
          <w:i/>
        </w:rPr>
        <w:t>.</w:t>
      </w:r>
    </w:p>
    <w:p w14:paraId="38C4EB3C" w14:textId="4580C667" w:rsidR="00554826" w:rsidRPr="00094000" w:rsidRDefault="00554826" w:rsidP="00094000">
      <w:pPr>
        <w:pStyle w:val="LDDate"/>
        <w:spacing w:line="276" w:lineRule="auto"/>
        <w:rPr>
          <w:szCs w:val="22"/>
        </w:rPr>
      </w:pPr>
      <w:r w:rsidRPr="00094000">
        <w:t>Dated</w:t>
      </w:r>
      <w:r w:rsidR="00B316AD">
        <w:t xml:space="preserve">                       9 September </w:t>
      </w:r>
      <w:r w:rsidR="00A94DC6" w:rsidRPr="00094000">
        <w:rPr>
          <w:szCs w:val="22"/>
        </w:rPr>
        <w:t>2022</w:t>
      </w:r>
    </w:p>
    <w:p w14:paraId="75814193" w14:textId="15A9F656" w:rsidR="000E5C57" w:rsidRPr="00094000" w:rsidRDefault="000E5C57" w:rsidP="00094000">
      <w:pPr>
        <w:keepNext/>
        <w:tabs>
          <w:tab w:val="left" w:pos="3402"/>
        </w:tabs>
        <w:spacing w:before="1440" w:line="276" w:lineRule="auto"/>
        <w:ind w:right="397"/>
        <w:rPr>
          <w:rFonts w:cs="Times New Roman"/>
          <w:b/>
        </w:rPr>
      </w:pPr>
      <w:r w:rsidRPr="00094000">
        <w:rPr>
          <w:rFonts w:cs="Times New Roman"/>
        </w:rPr>
        <w:t xml:space="preserve">The Hon. </w:t>
      </w:r>
      <w:r w:rsidR="00724B60" w:rsidRPr="00094000">
        <w:rPr>
          <w:rFonts w:cs="Times New Roman"/>
        </w:rPr>
        <w:t>Clare O’Neil</w:t>
      </w:r>
      <w:r w:rsidRPr="00094000">
        <w:rPr>
          <w:rFonts w:cs="Times New Roman"/>
        </w:rPr>
        <w:t xml:space="preserve"> MP</w:t>
      </w:r>
    </w:p>
    <w:p w14:paraId="7ABD8A00" w14:textId="77777777" w:rsidR="000E5C57" w:rsidRPr="00094000" w:rsidRDefault="000E5C57" w:rsidP="00094000">
      <w:pPr>
        <w:pStyle w:val="SignCoverPageEnd"/>
        <w:spacing w:line="276" w:lineRule="auto"/>
        <w:rPr>
          <w:rFonts w:ascii="Times New Roman" w:hAnsi="Times New Roman"/>
          <w:sz w:val="22"/>
        </w:rPr>
      </w:pPr>
      <w:r w:rsidRPr="00094000">
        <w:rPr>
          <w:rFonts w:ascii="Times New Roman" w:hAnsi="Times New Roman"/>
          <w:sz w:val="22"/>
        </w:rPr>
        <w:t>Minister for Home Affairs</w:t>
      </w:r>
    </w:p>
    <w:p w14:paraId="54642DE4" w14:textId="77777777" w:rsidR="00F6696E" w:rsidRPr="00094000" w:rsidRDefault="00F6696E" w:rsidP="00094000">
      <w:pPr>
        <w:pStyle w:val="LDBodytext"/>
        <w:spacing w:line="276" w:lineRule="auto"/>
        <w:sectPr w:rsidR="00F6696E" w:rsidRPr="00094000" w:rsidSect="001C649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1134" w:right="1134" w:bottom="1134" w:left="1134" w:header="720" w:footer="720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bookmarkStart w:id="1" w:name="_Toc454512513"/>
    <w:bookmarkStart w:id="2" w:name="_Toc454512517"/>
    <w:p w14:paraId="3156721D" w14:textId="44F1D9ED" w:rsidR="003B3646" w:rsidRPr="00094000" w:rsidRDefault="00C45DA4" w:rsidP="00094000">
      <w:pPr>
        <w:pStyle w:val="LDSecHead"/>
        <w:spacing w:line="276" w:lineRule="auto"/>
      </w:pPr>
      <w:r w:rsidRPr="00094000">
        <w:lastRenderedPageBreak/>
        <w:fldChar w:fldCharType="begin"/>
      </w:r>
      <w:r w:rsidRPr="00094000">
        <w:instrText xml:space="preserve"> SEQ SecNo \* MERGEFORMAT </w:instrText>
      </w:r>
      <w:r w:rsidRPr="00094000">
        <w:fldChar w:fldCharType="separate"/>
      </w:r>
      <w:bookmarkStart w:id="3" w:name="_Toc110336656"/>
      <w:r w:rsidR="00044E7E">
        <w:rPr>
          <w:noProof/>
        </w:rPr>
        <w:t>1</w:t>
      </w:r>
      <w:r w:rsidRPr="00094000">
        <w:rPr>
          <w:noProof/>
        </w:rPr>
        <w:fldChar w:fldCharType="end"/>
      </w:r>
      <w:r w:rsidR="008C3379" w:rsidRPr="00094000">
        <w:rPr>
          <w:noProof/>
        </w:rPr>
        <w:tab/>
      </w:r>
      <w:r w:rsidR="003B3646" w:rsidRPr="00094000">
        <w:t>Name</w:t>
      </w:r>
      <w:bookmarkEnd w:id="1"/>
      <w:bookmarkEnd w:id="3"/>
    </w:p>
    <w:p w14:paraId="5C64903C" w14:textId="37922924" w:rsidR="000E5C57" w:rsidRPr="00094000" w:rsidRDefault="000B14AD" w:rsidP="00094000">
      <w:pPr>
        <w:pStyle w:val="LDSec1"/>
        <w:spacing w:line="276" w:lineRule="auto"/>
      </w:pPr>
      <w:r w:rsidRPr="00094000">
        <w:tab/>
      </w:r>
      <w:r w:rsidRPr="00094000">
        <w:tab/>
      </w:r>
      <w:r w:rsidR="003B3646" w:rsidRPr="00094000">
        <w:t>This instrument is the</w:t>
      </w:r>
      <w:r w:rsidRPr="00094000">
        <w:t xml:space="preserve"> </w:t>
      </w:r>
      <w:r w:rsidR="000E5C57" w:rsidRPr="00094000">
        <w:rPr>
          <w:i/>
        </w:rPr>
        <w:t>Aviation Transport Security (Prohibited Items) Instrument 2022.</w:t>
      </w:r>
    </w:p>
    <w:bookmarkStart w:id="4" w:name="_Toc454512514"/>
    <w:p w14:paraId="18FE3580" w14:textId="141B5708" w:rsidR="003B3646" w:rsidRPr="00094000" w:rsidRDefault="00BD08C0" w:rsidP="00094000">
      <w:pPr>
        <w:pStyle w:val="LDSecHead"/>
        <w:spacing w:line="276" w:lineRule="auto"/>
      </w:pPr>
      <w:r w:rsidRPr="00094000">
        <w:fldChar w:fldCharType="begin"/>
      </w:r>
      <w:r w:rsidRPr="00094000">
        <w:instrText xml:space="preserve"> SEQ SecNo \* MERGEFORMAT </w:instrText>
      </w:r>
      <w:r w:rsidRPr="00094000">
        <w:fldChar w:fldCharType="separate"/>
      </w:r>
      <w:bookmarkStart w:id="5" w:name="_Toc110336657"/>
      <w:r w:rsidR="00044E7E">
        <w:rPr>
          <w:noProof/>
        </w:rPr>
        <w:t>2</w:t>
      </w:r>
      <w:r w:rsidRPr="00094000">
        <w:fldChar w:fldCharType="end"/>
      </w:r>
      <w:r w:rsidR="000B14AD" w:rsidRPr="00094000">
        <w:tab/>
      </w:r>
      <w:r w:rsidR="003B3646" w:rsidRPr="00094000">
        <w:t>Commencement</w:t>
      </w:r>
      <w:bookmarkEnd w:id="4"/>
      <w:bookmarkEnd w:id="5"/>
    </w:p>
    <w:p w14:paraId="6B5731F6" w14:textId="77777777" w:rsidR="003B3646" w:rsidRPr="00094000" w:rsidRDefault="000B14AD" w:rsidP="00094000">
      <w:pPr>
        <w:pStyle w:val="LDSec1"/>
        <w:spacing w:line="276" w:lineRule="auto"/>
        <w:rPr>
          <w:i/>
        </w:rPr>
      </w:pPr>
      <w:bookmarkStart w:id="6" w:name="_Toc454512515"/>
      <w:r w:rsidRPr="00094000">
        <w:tab/>
      </w:r>
      <w:r w:rsidRPr="00094000">
        <w:tab/>
      </w:r>
      <w:r w:rsidR="003B3646" w:rsidRPr="00094000">
        <w:t>This instrument</w:t>
      </w:r>
      <w:r w:rsidR="000E5C57" w:rsidRPr="00094000">
        <w:t xml:space="preserve"> commences on </w:t>
      </w:r>
      <w:r w:rsidR="009D012D" w:rsidRPr="00094000">
        <w:t>the day after it is registered.</w:t>
      </w:r>
    </w:p>
    <w:p w14:paraId="0B2488A1" w14:textId="77777777" w:rsidR="0053246C" w:rsidRPr="00094000" w:rsidRDefault="0053246C" w:rsidP="00094000">
      <w:pPr>
        <w:pStyle w:val="LDSecHead"/>
        <w:spacing w:line="276" w:lineRule="auto"/>
      </w:pPr>
      <w:bookmarkStart w:id="7" w:name="_Toc110336658"/>
      <w:r w:rsidRPr="00094000">
        <w:t>3</w:t>
      </w:r>
      <w:r w:rsidRPr="00094000">
        <w:tab/>
        <w:t>Repeal</w:t>
      </w:r>
      <w:bookmarkEnd w:id="7"/>
      <w:r w:rsidRPr="00094000">
        <w:t xml:space="preserve"> </w:t>
      </w:r>
    </w:p>
    <w:p w14:paraId="64DB4633" w14:textId="449545AC" w:rsidR="000E5C57" w:rsidRPr="00094000" w:rsidRDefault="0053246C" w:rsidP="00094000">
      <w:pPr>
        <w:pStyle w:val="ldsec10"/>
        <w:shd w:val="clear" w:color="auto" w:fill="FFFFFF"/>
        <w:spacing w:before="60" w:beforeAutospacing="0" w:after="60" w:afterAutospacing="0" w:line="276" w:lineRule="auto"/>
        <w:ind w:left="720"/>
        <w:rPr>
          <w:lang w:val="en-US"/>
        </w:rPr>
      </w:pPr>
      <w:r w:rsidRPr="00094000">
        <w:rPr>
          <w:color w:val="000000"/>
        </w:rPr>
        <w:t>The </w:t>
      </w:r>
      <w:r w:rsidRPr="00094000">
        <w:rPr>
          <w:i/>
        </w:rPr>
        <w:t>Aviation Transport Security (Prohibited Items) Instrument 2012</w:t>
      </w:r>
      <w:r w:rsidRPr="00094000">
        <w:rPr>
          <w:color w:val="000000"/>
        </w:rPr>
        <w:t xml:space="preserve"> (F2015C00564) is repealed.</w:t>
      </w:r>
      <w:bookmarkStart w:id="8" w:name="_Toc454512516"/>
      <w:bookmarkEnd w:id="6"/>
    </w:p>
    <w:p w14:paraId="4B20EFE3" w14:textId="2D9EB0BA" w:rsidR="000E5C57" w:rsidRPr="00094000" w:rsidRDefault="00F41FE9" w:rsidP="00094000">
      <w:pPr>
        <w:pStyle w:val="LDSecHead"/>
        <w:spacing w:line="276" w:lineRule="auto"/>
        <w:rPr>
          <w:noProof/>
        </w:rPr>
      </w:pPr>
      <w:bookmarkStart w:id="9" w:name="_Toc110336661"/>
      <w:bookmarkEnd w:id="8"/>
      <w:r w:rsidRPr="00094000">
        <w:t>4</w:t>
      </w:r>
      <w:r w:rsidR="000B14AD" w:rsidRPr="00094000">
        <w:tab/>
      </w:r>
      <w:r w:rsidR="000E5C57" w:rsidRPr="00094000">
        <w:t>Definitions</w:t>
      </w:r>
      <w:bookmarkEnd w:id="9"/>
    </w:p>
    <w:p w14:paraId="499FBDBE" w14:textId="77777777" w:rsidR="000E5C57" w:rsidRPr="00094000" w:rsidRDefault="000E5C57" w:rsidP="00EB422A">
      <w:pPr>
        <w:pStyle w:val="Definition"/>
        <w:spacing w:before="0"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094000">
        <w:rPr>
          <w:rFonts w:ascii="Times New Roman" w:hAnsi="Times New Roman"/>
          <w:sz w:val="24"/>
          <w:szCs w:val="24"/>
        </w:rPr>
        <w:t>In this instrument:</w:t>
      </w:r>
    </w:p>
    <w:p w14:paraId="103EF98B" w14:textId="77777777" w:rsidR="000E5C57" w:rsidRPr="00094000" w:rsidRDefault="000E5C57" w:rsidP="00EB422A">
      <w:pPr>
        <w:pStyle w:val="Definition"/>
        <w:spacing w:before="0"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094000">
        <w:rPr>
          <w:rFonts w:ascii="Times New Roman" w:hAnsi="Times New Roman"/>
          <w:b/>
          <w:i/>
          <w:sz w:val="24"/>
          <w:szCs w:val="24"/>
        </w:rPr>
        <w:t xml:space="preserve">Act </w:t>
      </w:r>
      <w:r w:rsidRPr="00094000">
        <w:rPr>
          <w:rFonts w:ascii="Times New Roman" w:hAnsi="Times New Roman"/>
          <w:sz w:val="24"/>
          <w:szCs w:val="24"/>
        </w:rPr>
        <w:t xml:space="preserve">means the </w:t>
      </w:r>
      <w:r w:rsidRPr="00094000">
        <w:rPr>
          <w:rFonts w:ascii="Times New Roman" w:hAnsi="Times New Roman"/>
          <w:i/>
          <w:sz w:val="24"/>
          <w:szCs w:val="24"/>
        </w:rPr>
        <w:t>Aviation Transport Security Act 2004</w:t>
      </w:r>
      <w:r w:rsidRPr="00094000">
        <w:rPr>
          <w:rFonts w:ascii="Times New Roman" w:hAnsi="Times New Roman"/>
          <w:sz w:val="24"/>
          <w:szCs w:val="24"/>
        </w:rPr>
        <w:t>.</w:t>
      </w:r>
    </w:p>
    <w:p w14:paraId="5AF802F7" w14:textId="77777777" w:rsidR="00371028" w:rsidRPr="00094000" w:rsidRDefault="000E5C57" w:rsidP="002D1026">
      <w:pPr>
        <w:pStyle w:val="Definition"/>
        <w:spacing w:before="0" w:line="276" w:lineRule="auto"/>
        <w:ind w:left="720"/>
        <w:rPr>
          <w:rFonts w:ascii="Times New Roman" w:hAnsi="Times New Roman"/>
          <w:sz w:val="24"/>
          <w:szCs w:val="24"/>
        </w:rPr>
      </w:pPr>
      <w:r w:rsidRPr="00094000">
        <w:rPr>
          <w:rFonts w:ascii="Times New Roman" w:hAnsi="Times New Roman"/>
          <w:b/>
          <w:i/>
          <w:sz w:val="24"/>
          <w:szCs w:val="24"/>
        </w:rPr>
        <w:t xml:space="preserve">Regulations </w:t>
      </w:r>
      <w:r w:rsidRPr="00094000">
        <w:rPr>
          <w:rFonts w:ascii="Times New Roman" w:hAnsi="Times New Roman"/>
          <w:sz w:val="24"/>
          <w:szCs w:val="24"/>
        </w:rPr>
        <w:t xml:space="preserve">means the </w:t>
      </w:r>
      <w:r w:rsidRPr="00094000">
        <w:rPr>
          <w:rFonts w:ascii="Times New Roman" w:hAnsi="Times New Roman"/>
          <w:i/>
          <w:sz w:val="24"/>
          <w:szCs w:val="24"/>
        </w:rPr>
        <w:t>Aviation Transport Security Regulations 2005</w:t>
      </w:r>
      <w:r w:rsidRPr="00094000">
        <w:rPr>
          <w:rFonts w:ascii="Times New Roman" w:hAnsi="Times New Roman"/>
          <w:sz w:val="24"/>
          <w:szCs w:val="24"/>
        </w:rPr>
        <w:t>.</w:t>
      </w:r>
    </w:p>
    <w:p w14:paraId="7796A3C8" w14:textId="3BEE8FDC" w:rsidR="000E5C57" w:rsidRPr="00094000" w:rsidRDefault="00F41FE9" w:rsidP="002D1026">
      <w:pPr>
        <w:pStyle w:val="LDSecHead"/>
        <w:spacing w:line="276" w:lineRule="auto"/>
        <w:rPr>
          <w:noProof/>
        </w:rPr>
      </w:pPr>
      <w:bookmarkStart w:id="10" w:name="_Toc110336662"/>
      <w:r w:rsidRPr="00094000">
        <w:rPr>
          <w:noProof/>
        </w:rPr>
        <w:t>5</w:t>
      </w:r>
      <w:r w:rsidR="00371028" w:rsidRPr="00094000">
        <w:rPr>
          <w:noProof/>
        </w:rPr>
        <w:tab/>
      </w:r>
      <w:bookmarkStart w:id="11" w:name="SecSchedules"/>
      <w:bookmarkEnd w:id="2"/>
      <w:r w:rsidR="000E5C57" w:rsidRPr="00094000">
        <w:rPr>
          <w:noProof/>
        </w:rPr>
        <w:t>Prohibited items</w:t>
      </w:r>
      <w:bookmarkEnd w:id="10"/>
    </w:p>
    <w:p w14:paraId="691618A1" w14:textId="70DDF9F1" w:rsidR="000E5C57" w:rsidRPr="00094000" w:rsidRDefault="00440C6B" w:rsidP="00094000">
      <w:pPr>
        <w:pStyle w:val="LDSec1"/>
        <w:spacing w:line="276" w:lineRule="auto"/>
      </w:pPr>
      <w:r w:rsidRPr="00094000">
        <w:tab/>
      </w:r>
      <w:r w:rsidR="000E5C57" w:rsidRPr="00094000">
        <w:t>(1)</w:t>
      </w:r>
      <w:r w:rsidR="004E30D3" w:rsidRPr="00094000">
        <w:tab/>
      </w:r>
      <w:r w:rsidR="000E5C57" w:rsidRPr="00094000">
        <w:t xml:space="preserve">An item mentioned in the following table is specified for paragraph (b) of the definition of </w:t>
      </w:r>
      <w:r w:rsidR="000E5C57" w:rsidRPr="00094000">
        <w:rPr>
          <w:b/>
          <w:i/>
        </w:rPr>
        <w:t>prohibited item</w:t>
      </w:r>
      <w:r w:rsidR="000E5C57" w:rsidRPr="00094000">
        <w:t xml:space="preserve"> in section 9 of the Act.</w:t>
      </w:r>
    </w:p>
    <w:tbl>
      <w:tblPr>
        <w:tblpPr w:leftFromText="180" w:rightFromText="180" w:vertAnchor="text" w:tblpX="630" w:tblpY="1"/>
        <w:tblOverlap w:val="never"/>
        <w:tblW w:w="8730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8051"/>
      </w:tblGrid>
      <w:tr w:rsidR="000E5C57" w:rsidRPr="00094000" w14:paraId="6B3155EE" w14:textId="77777777" w:rsidTr="002D1026">
        <w:trPr>
          <w:tblHeader/>
        </w:trPr>
        <w:tc>
          <w:tcPr>
            <w:tcW w:w="6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BBC4C3" w14:textId="77777777" w:rsidR="000E5C57" w:rsidRPr="00094000" w:rsidRDefault="000E5C57" w:rsidP="00F659C2">
            <w:pPr>
              <w:pStyle w:val="TableHeading"/>
              <w:keepNext w:val="0"/>
              <w:widowControl w:val="0"/>
              <w:spacing w:line="276" w:lineRule="auto"/>
              <w:ind w:left="-113" w:right="-106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Item</w:t>
            </w:r>
          </w:p>
        </w:tc>
        <w:tc>
          <w:tcPr>
            <w:tcW w:w="80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783260" w14:textId="77777777" w:rsidR="000E5C57" w:rsidRPr="00094000" w:rsidRDefault="000E5C57" w:rsidP="00F659C2">
            <w:pPr>
              <w:pStyle w:val="TableHeading"/>
              <w:keepNext w:val="0"/>
              <w:widowControl w:val="0"/>
              <w:spacing w:line="276" w:lineRule="auto"/>
              <w:ind w:right="157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 xml:space="preserve">Description </w:t>
            </w:r>
          </w:p>
        </w:tc>
      </w:tr>
      <w:tr w:rsidR="000E5C57" w:rsidRPr="00094000" w14:paraId="36E76BFB" w14:textId="77777777" w:rsidTr="002D1026">
        <w:tc>
          <w:tcPr>
            <w:tcW w:w="679" w:type="dxa"/>
            <w:tcBorders>
              <w:top w:val="single" w:sz="12" w:space="0" w:color="auto"/>
            </w:tcBorders>
            <w:shd w:val="clear" w:color="auto" w:fill="auto"/>
          </w:tcPr>
          <w:p w14:paraId="5EBA691F" w14:textId="77777777" w:rsidR="000E5C57" w:rsidRPr="00094000" w:rsidRDefault="000E5C57" w:rsidP="00ED755F">
            <w:pPr>
              <w:pStyle w:val="Tabletext"/>
              <w:spacing w:line="276" w:lineRule="auto"/>
              <w:ind w:left="-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51" w:type="dxa"/>
            <w:tcBorders>
              <w:top w:val="single" w:sz="12" w:space="0" w:color="auto"/>
            </w:tcBorders>
            <w:shd w:val="clear" w:color="auto" w:fill="auto"/>
          </w:tcPr>
          <w:p w14:paraId="305FA633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Sporting goods, kitchen utensils, tools, and other items with sharp edges or points capable of injuring a person</w:t>
            </w:r>
          </w:p>
          <w:p w14:paraId="6077C77F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i/>
                <w:sz w:val="24"/>
                <w:szCs w:val="24"/>
              </w:rPr>
              <w:t>Examples</w:t>
            </w:r>
          </w:p>
          <w:p w14:paraId="6E2D2C39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Axes, hatchets and similar items</w:t>
            </w:r>
          </w:p>
          <w:p w14:paraId="560685C9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Box cutters</w:t>
            </w:r>
          </w:p>
          <w:p w14:paraId="53474C41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Crampons</w:t>
            </w:r>
          </w:p>
          <w:p w14:paraId="71454A74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Darts</w:t>
            </w:r>
          </w:p>
          <w:p w14:paraId="0A46331D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Drills</w:t>
            </w:r>
          </w:p>
          <w:p w14:paraId="42239376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Ice axes and ice picks</w:t>
            </w:r>
          </w:p>
          <w:p w14:paraId="69DCEAFC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Ice skates</w:t>
            </w:r>
          </w:p>
          <w:p w14:paraId="5B2FAC92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Knives, including leatherworking knives</w:t>
            </w:r>
          </w:p>
          <w:p w14:paraId="4EFC53E0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Meat cleavers</w:t>
            </w:r>
          </w:p>
          <w:p w14:paraId="412A955C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Metal cutlery</w:t>
            </w:r>
          </w:p>
          <w:p w14:paraId="19B0D439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Open razors (also called straight razors)</w:t>
            </w:r>
          </w:p>
          <w:p w14:paraId="2FCA5477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Rock climbing equipment such as pitons, hooks, hammers and bolts</w:t>
            </w:r>
          </w:p>
          <w:p w14:paraId="00173732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Saws</w:t>
            </w:r>
          </w:p>
          <w:p w14:paraId="15AD241A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Scalpels</w:t>
            </w:r>
          </w:p>
          <w:p w14:paraId="2E4EAFFF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Screwdrivers, crowbars, hammers, pliers and wrenches</w:t>
            </w:r>
          </w:p>
          <w:p w14:paraId="1BC293C3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lastRenderedPageBreak/>
              <w:t>Ski poles</w:t>
            </w:r>
          </w:p>
          <w:p w14:paraId="12AB641A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Utility knives</w:t>
            </w:r>
          </w:p>
          <w:p w14:paraId="542BFF21" w14:textId="2AE17CC8" w:rsidR="000E5C57" w:rsidRPr="00094000" w:rsidRDefault="000E5C57" w:rsidP="00F659C2">
            <w:pPr>
              <w:pStyle w:val="notemargin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Note:</w:t>
            </w:r>
            <w:r w:rsidRPr="00094000">
              <w:rPr>
                <w:rFonts w:ascii="Times New Roman" w:hAnsi="Times New Roman"/>
                <w:sz w:val="24"/>
                <w:szCs w:val="24"/>
              </w:rPr>
              <w:tab/>
            </w:r>
            <w:r w:rsidR="000672D2">
              <w:rPr>
                <w:rFonts w:ascii="Times New Roman" w:hAnsi="Times New Roman"/>
                <w:i/>
                <w:sz w:val="20"/>
                <w:szCs w:val="20"/>
              </w:rPr>
              <w:t>Note</w:t>
            </w:r>
            <w:r w:rsidR="00D112DE" w:rsidRPr="00094000">
              <w:rPr>
                <w:rFonts w:ascii="Times New Roman" w:hAnsi="Times New Roman"/>
                <w:sz w:val="20"/>
                <w:szCs w:val="20"/>
              </w:rPr>
              <w:tab/>
              <w:t xml:space="preserve">Some items of this kind </w:t>
            </w:r>
            <w:r w:rsidRPr="00094000">
              <w:rPr>
                <w:rFonts w:ascii="Times New Roman" w:hAnsi="Times New Roman"/>
                <w:sz w:val="20"/>
                <w:szCs w:val="20"/>
              </w:rPr>
              <w:t xml:space="preserve">are excluded under </w:t>
            </w:r>
            <w:r w:rsidR="00F311CA" w:rsidRPr="00094000">
              <w:rPr>
                <w:rFonts w:ascii="Times New Roman" w:hAnsi="Times New Roman"/>
                <w:sz w:val="20"/>
                <w:szCs w:val="20"/>
              </w:rPr>
              <w:t xml:space="preserve">subsections </w:t>
            </w:r>
            <w:r w:rsidR="001C441D" w:rsidRPr="00094000">
              <w:rPr>
                <w:rFonts w:ascii="Times New Roman" w:hAnsi="Times New Roman"/>
                <w:sz w:val="20"/>
                <w:szCs w:val="20"/>
              </w:rPr>
              <w:t>7</w:t>
            </w:r>
            <w:r w:rsidR="00F311CA" w:rsidRPr="00094000">
              <w:rPr>
                <w:rFonts w:ascii="Times New Roman" w:hAnsi="Times New Roman"/>
                <w:sz w:val="20"/>
                <w:szCs w:val="20"/>
              </w:rPr>
              <w:t>(1), (2) and (5).</w:t>
            </w:r>
          </w:p>
        </w:tc>
      </w:tr>
      <w:tr w:rsidR="000E5C57" w:rsidRPr="00094000" w14:paraId="0AE622D8" w14:textId="77777777" w:rsidTr="002D1026">
        <w:trPr>
          <w:cantSplit/>
        </w:trPr>
        <w:tc>
          <w:tcPr>
            <w:tcW w:w="679" w:type="dxa"/>
            <w:shd w:val="clear" w:color="auto" w:fill="auto"/>
          </w:tcPr>
          <w:p w14:paraId="6726519A" w14:textId="77777777" w:rsidR="000E5C57" w:rsidRPr="00094000" w:rsidRDefault="000E5C57" w:rsidP="00ED755F">
            <w:pPr>
              <w:pStyle w:val="Tabletext"/>
              <w:spacing w:line="276" w:lineRule="auto"/>
              <w:ind w:left="-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51" w:type="dxa"/>
            <w:shd w:val="clear" w:color="auto" w:fill="auto"/>
          </w:tcPr>
          <w:p w14:paraId="44155D7B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Sharp items that are not weapons but are capable (with or without modification) of causing harm by penetration</w:t>
            </w:r>
          </w:p>
          <w:p w14:paraId="02B01E0A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i/>
                <w:sz w:val="24"/>
                <w:szCs w:val="24"/>
              </w:rPr>
              <w:t>Exampl</w:t>
            </w:r>
            <w:r w:rsidRPr="00094000">
              <w:rPr>
                <w:rFonts w:ascii="Times New Roman" w:hAnsi="Times New Roman"/>
                <w:sz w:val="24"/>
                <w:szCs w:val="24"/>
              </w:rPr>
              <w:t>es</w:t>
            </w:r>
          </w:p>
          <w:p w14:paraId="397D1DC1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Letter</w:t>
            </w:r>
            <w:r w:rsidRPr="00094000">
              <w:rPr>
                <w:rFonts w:ascii="Times New Roman" w:hAnsi="Times New Roman"/>
                <w:sz w:val="24"/>
                <w:szCs w:val="24"/>
              </w:rPr>
              <w:noBreakHyphen/>
              <w:t>openers</w:t>
            </w:r>
          </w:p>
          <w:p w14:paraId="0FEB50D5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Bodkins</w:t>
            </w:r>
          </w:p>
          <w:p w14:paraId="5188AC15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Pointed metal scissors, manicure scissors and scissors with blades more than 6 cm long</w:t>
            </w:r>
          </w:p>
          <w:p w14:paraId="033E7E05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Razor blades</w:t>
            </w:r>
          </w:p>
          <w:p w14:paraId="0F7537DF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Hypodermic needles (whether or not attached to syringes)</w:t>
            </w:r>
          </w:p>
          <w:p w14:paraId="1EED2661" w14:textId="6173EDF0" w:rsidR="000E5C57" w:rsidRPr="00094000" w:rsidRDefault="000E5C57" w:rsidP="00F659C2">
            <w:pPr>
              <w:pStyle w:val="notemargin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Note:</w:t>
            </w:r>
            <w:r w:rsidRPr="00094000">
              <w:rPr>
                <w:rFonts w:ascii="Times New Roman" w:hAnsi="Times New Roman"/>
                <w:sz w:val="24"/>
                <w:szCs w:val="24"/>
              </w:rPr>
              <w:tab/>
            </w:r>
            <w:r w:rsidR="000672D2">
              <w:rPr>
                <w:rFonts w:ascii="Times New Roman" w:hAnsi="Times New Roman"/>
                <w:i/>
                <w:sz w:val="20"/>
                <w:szCs w:val="20"/>
              </w:rPr>
              <w:t>Note</w:t>
            </w:r>
            <w:r w:rsidR="00D112DE" w:rsidRPr="00094000">
              <w:rPr>
                <w:rFonts w:ascii="Times New Roman" w:hAnsi="Times New Roman"/>
                <w:sz w:val="20"/>
                <w:szCs w:val="20"/>
              </w:rPr>
              <w:tab/>
              <w:t xml:space="preserve">Some items of this kind </w:t>
            </w:r>
            <w:r w:rsidRPr="00094000">
              <w:rPr>
                <w:rFonts w:ascii="Times New Roman" w:hAnsi="Times New Roman"/>
                <w:sz w:val="20"/>
                <w:szCs w:val="20"/>
              </w:rPr>
              <w:t xml:space="preserve">are excluded </w:t>
            </w:r>
            <w:r w:rsidR="0096209B" w:rsidRPr="00094000">
              <w:rPr>
                <w:rFonts w:ascii="Times New Roman" w:hAnsi="Times New Roman"/>
                <w:sz w:val="20"/>
                <w:szCs w:val="20"/>
              </w:rPr>
              <w:t xml:space="preserve">under </w:t>
            </w:r>
            <w:r w:rsidR="00F311CA" w:rsidRPr="00094000">
              <w:rPr>
                <w:rFonts w:ascii="Times New Roman" w:hAnsi="Times New Roman"/>
                <w:sz w:val="20"/>
                <w:szCs w:val="20"/>
              </w:rPr>
              <w:t xml:space="preserve">subsections </w:t>
            </w:r>
            <w:r w:rsidR="001C441D" w:rsidRPr="00094000">
              <w:rPr>
                <w:rFonts w:ascii="Times New Roman" w:hAnsi="Times New Roman"/>
                <w:sz w:val="20"/>
                <w:szCs w:val="20"/>
              </w:rPr>
              <w:t>7</w:t>
            </w:r>
            <w:r w:rsidR="00F311CA" w:rsidRPr="00094000">
              <w:rPr>
                <w:rFonts w:ascii="Times New Roman" w:hAnsi="Times New Roman"/>
                <w:sz w:val="20"/>
                <w:szCs w:val="20"/>
              </w:rPr>
              <w:t>(1), (2) and (5).</w:t>
            </w:r>
          </w:p>
        </w:tc>
      </w:tr>
      <w:tr w:rsidR="000E5C57" w:rsidRPr="00094000" w14:paraId="7285558E" w14:textId="77777777" w:rsidTr="002D1026">
        <w:tc>
          <w:tcPr>
            <w:tcW w:w="679" w:type="dxa"/>
            <w:shd w:val="clear" w:color="auto" w:fill="auto"/>
          </w:tcPr>
          <w:p w14:paraId="39D37683" w14:textId="77777777" w:rsidR="000E5C57" w:rsidRPr="00094000" w:rsidRDefault="000E5C57" w:rsidP="00ED755F">
            <w:pPr>
              <w:pStyle w:val="Tabletext"/>
              <w:spacing w:line="276" w:lineRule="auto"/>
              <w:ind w:left="-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1" w:type="dxa"/>
            <w:shd w:val="clear" w:color="auto" w:fill="auto"/>
          </w:tcPr>
          <w:p w14:paraId="0076425B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Blunt items (other than walking sticks, crutches, or other mobility aids, or dressing sticks designed to assist a person to dress or undress) that are able to be used to bludgeon or threaten to bludgeon a person</w:t>
            </w:r>
          </w:p>
          <w:p w14:paraId="53DC4A77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i/>
                <w:sz w:val="24"/>
                <w:szCs w:val="24"/>
              </w:rPr>
            </w:pPr>
            <w:r w:rsidRPr="00094000">
              <w:rPr>
                <w:rFonts w:ascii="Times New Roman" w:hAnsi="Times New Roman"/>
                <w:i/>
                <w:sz w:val="24"/>
                <w:szCs w:val="24"/>
              </w:rPr>
              <w:t>Examples</w:t>
            </w:r>
          </w:p>
          <w:p w14:paraId="452193EB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Baseball, softball, and cricket bats and any similar item used in sport</w:t>
            </w:r>
          </w:p>
          <w:p w14:paraId="343477C3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Hockey and lacrosse sticks and any similar item used in sport</w:t>
            </w:r>
          </w:p>
          <w:p w14:paraId="5BE34210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Billiard, pool or snooker cues</w:t>
            </w:r>
          </w:p>
          <w:p w14:paraId="386A51EE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Golf clubs</w:t>
            </w:r>
          </w:p>
          <w:p w14:paraId="61D5E370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Any other piece of wood, metal or any other substance big enough to threaten a person with</w:t>
            </w:r>
          </w:p>
          <w:p w14:paraId="65832091" w14:textId="1643AFB4" w:rsidR="000E5C57" w:rsidRPr="00094000" w:rsidRDefault="000E5C57" w:rsidP="00F659C2">
            <w:pPr>
              <w:pStyle w:val="notemargin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Note:</w:t>
            </w:r>
            <w:r w:rsidRPr="00094000">
              <w:rPr>
                <w:rFonts w:ascii="Times New Roman" w:hAnsi="Times New Roman"/>
                <w:sz w:val="24"/>
                <w:szCs w:val="24"/>
              </w:rPr>
              <w:tab/>
            </w:r>
            <w:r w:rsidR="000672D2">
              <w:rPr>
                <w:rFonts w:ascii="Times New Roman" w:hAnsi="Times New Roman"/>
                <w:i/>
                <w:sz w:val="20"/>
                <w:szCs w:val="20"/>
              </w:rPr>
              <w:t>Note</w:t>
            </w:r>
            <w:r w:rsidR="00D112DE" w:rsidRPr="00094000">
              <w:rPr>
                <w:rFonts w:ascii="Times New Roman" w:hAnsi="Times New Roman"/>
                <w:sz w:val="20"/>
                <w:szCs w:val="20"/>
              </w:rPr>
              <w:tab/>
              <w:t xml:space="preserve">Some items of this kind </w:t>
            </w:r>
            <w:r w:rsidRPr="00094000">
              <w:rPr>
                <w:rFonts w:ascii="Times New Roman" w:hAnsi="Times New Roman"/>
                <w:sz w:val="20"/>
                <w:szCs w:val="20"/>
              </w:rPr>
              <w:t xml:space="preserve">are excluded under </w:t>
            </w:r>
            <w:r w:rsidR="00F311CA" w:rsidRPr="00094000">
              <w:rPr>
                <w:rFonts w:ascii="Times New Roman" w:hAnsi="Times New Roman"/>
                <w:sz w:val="20"/>
                <w:szCs w:val="20"/>
              </w:rPr>
              <w:t xml:space="preserve">subsection </w:t>
            </w:r>
            <w:r w:rsidR="001C441D" w:rsidRPr="00094000">
              <w:rPr>
                <w:rFonts w:ascii="Times New Roman" w:hAnsi="Times New Roman"/>
                <w:sz w:val="20"/>
                <w:szCs w:val="20"/>
              </w:rPr>
              <w:t>7</w:t>
            </w:r>
            <w:r w:rsidR="00F311CA" w:rsidRPr="00094000">
              <w:rPr>
                <w:rFonts w:ascii="Times New Roman" w:hAnsi="Times New Roman"/>
                <w:sz w:val="20"/>
                <w:szCs w:val="20"/>
              </w:rPr>
              <w:t>(5).</w:t>
            </w:r>
          </w:p>
        </w:tc>
      </w:tr>
      <w:tr w:rsidR="000E5C57" w:rsidRPr="00094000" w14:paraId="166871BF" w14:textId="77777777" w:rsidTr="002D1026">
        <w:tc>
          <w:tcPr>
            <w:tcW w:w="679" w:type="dxa"/>
            <w:shd w:val="clear" w:color="auto" w:fill="auto"/>
          </w:tcPr>
          <w:p w14:paraId="00302499" w14:textId="77777777" w:rsidR="000E5C57" w:rsidRPr="00094000" w:rsidRDefault="000E5C57" w:rsidP="00ED755F">
            <w:pPr>
              <w:pStyle w:val="Tabletext"/>
              <w:spacing w:line="276" w:lineRule="auto"/>
              <w:ind w:left="-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51" w:type="dxa"/>
            <w:shd w:val="clear" w:color="auto" w:fill="auto"/>
          </w:tcPr>
          <w:p w14:paraId="51F8A65F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Household flammable goods</w:t>
            </w:r>
          </w:p>
          <w:p w14:paraId="4B136B78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i/>
                <w:sz w:val="24"/>
                <w:szCs w:val="24"/>
              </w:rPr>
            </w:pPr>
            <w:r w:rsidRPr="00094000">
              <w:rPr>
                <w:rFonts w:ascii="Times New Roman" w:hAnsi="Times New Roman"/>
                <w:i/>
                <w:sz w:val="24"/>
                <w:szCs w:val="24"/>
              </w:rPr>
              <w:t>Examples</w:t>
            </w:r>
          </w:p>
          <w:p w14:paraId="430EC478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Aerosol containers, including cans of spray paint</w:t>
            </w:r>
          </w:p>
          <w:p w14:paraId="2893FC52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Petrol and any other flammable liquid</w:t>
            </w:r>
          </w:p>
          <w:p w14:paraId="5043AFA1" w14:textId="77777777" w:rsidR="000E5C57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Fireworks</w:t>
            </w:r>
          </w:p>
          <w:p w14:paraId="74F26D6F" w14:textId="095AA34B" w:rsidR="001C441D" w:rsidRPr="00094000" w:rsidRDefault="000E5C57" w:rsidP="00F659C2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Toy caps</w:t>
            </w:r>
          </w:p>
          <w:p w14:paraId="01C24F4A" w14:textId="7C0F4446" w:rsidR="000E5C57" w:rsidRPr="00094000" w:rsidRDefault="00D112DE" w:rsidP="00395F13">
            <w:pPr>
              <w:pStyle w:val="Tabletext"/>
              <w:spacing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 w:rsidRPr="000672D2">
              <w:rPr>
                <w:rFonts w:ascii="Times New Roman" w:hAnsi="Times New Roman"/>
                <w:i/>
              </w:rPr>
              <w:t>Note</w:t>
            </w:r>
            <w:r w:rsidRPr="00094000">
              <w:rPr>
                <w:rFonts w:ascii="Times New Roman" w:hAnsi="Times New Roman"/>
              </w:rPr>
              <w:tab/>
              <w:t xml:space="preserve">Some items of this kind </w:t>
            </w:r>
            <w:r w:rsidR="000E5C57" w:rsidRPr="00094000">
              <w:rPr>
                <w:rFonts w:ascii="Times New Roman" w:hAnsi="Times New Roman"/>
              </w:rPr>
              <w:t xml:space="preserve">are excluded under </w:t>
            </w:r>
            <w:r w:rsidR="00F311CA" w:rsidRPr="00094000">
              <w:rPr>
                <w:rFonts w:ascii="Times New Roman" w:hAnsi="Times New Roman"/>
              </w:rPr>
              <w:t xml:space="preserve">subsections </w:t>
            </w:r>
            <w:r w:rsidR="001C441D" w:rsidRPr="00094000">
              <w:rPr>
                <w:rFonts w:ascii="Times New Roman" w:hAnsi="Times New Roman"/>
              </w:rPr>
              <w:t>7</w:t>
            </w:r>
            <w:r w:rsidR="00F311CA" w:rsidRPr="00094000">
              <w:rPr>
                <w:rFonts w:ascii="Times New Roman" w:hAnsi="Times New Roman"/>
              </w:rPr>
              <w:t>(3) and (</w:t>
            </w:r>
            <w:r w:rsidR="00395F13">
              <w:rPr>
                <w:rFonts w:ascii="Times New Roman" w:hAnsi="Times New Roman"/>
              </w:rPr>
              <w:t>5</w:t>
            </w:r>
            <w:r w:rsidR="00F311CA" w:rsidRPr="00094000">
              <w:rPr>
                <w:rFonts w:ascii="Times New Roman" w:hAnsi="Times New Roman"/>
              </w:rPr>
              <w:t>).</w:t>
            </w:r>
          </w:p>
        </w:tc>
      </w:tr>
      <w:tr w:rsidR="000E5C57" w:rsidRPr="00094000" w14:paraId="39566326" w14:textId="77777777" w:rsidTr="002D1026">
        <w:trPr>
          <w:trHeight w:val="1761"/>
        </w:trPr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14:paraId="3FE07824" w14:textId="77777777" w:rsidR="000E5C57" w:rsidRPr="00094000" w:rsidRDefault="000E5C57" w:rsidP="00ED755F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051" w:type="dxa"/>
            <w:tcBorders>
              <w:bottom w:val="single" w:sz="4" w:space="0" w:color="auto"/>
            </w:tcBorders>
            <w:shd w:val="clear" w:color="auto" w:fill="auto"/>
          </w:tcPr>
          <w:p w14:paraId="216DE010" w14:textId="2A589A1E" w:rsidR="000E5C57" w:rsidRPr="00094000" w:rsidRDefault="000E5C57" w:rsidP="00F659C2">
            <w:pPr>
              <w:pStyle w:val="Table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 xml:space="preserve">Items capable of being used to restrain a person that are not authorised under a provision of the Act, the </w:t>
            </w:r>
            <w:r w:rsidR="00F311CA" w:rsidRPr="00094000">
              <w:rPr>
                <w:rFonts w:ascii="Times New Roman" w:hAnsi="Times New Roman"/>
                <w:sz w:val="24"/>
                <w:szCs w:val="24"/>
              </w:rPr>
              <w:t>R</w:t>
            </w:r>
            <w:r w:rsidRPr="00094000">
              <w:rPr>
                <w:rFonts w:ascii="Times New Roman" w:hAnsi="Times New Roman"/>
                <w:sz w:val="24"/>
                <w:szCs w:val="24"/>
              </w:rPr>
              <w:t>egulations or this instrument</w:t>
            </w:r>
          </w:p>
          <w:p w14:paraId="0F397745" w14:textId="77777777" w:rsidR="000E5C57" w:rsidRPr="00094000" w:rsidRDefault="000E5C57" w:rsidP="00F659C2">
            <w:pPr>
              <w:pStyle w:val="Tabletext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94000">
              <w:rPr>
                <w:rFonts w:ascii="Times New Roman" w:hAnsi="Times New Roman"/>
                <w:i/>
                <w:sz w:val="24"/>
                <w:szCs w:val="24"/>
              </w:rPr>
              <w:t>Examples</w:t>
            </w:r>
          </w:p>
          <w:p w14:paraId="2AA1410C" w14:textId="77777777" w:rsidR="000E5C57" w:rsidRPr="00094000" w:rsidRDefault="000E5C57" w:rsidP="00F659C2">
            <w:pPr>
              <w:pStyle w:val="Table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Cable ties</w:t>
            </w:r>
          </w:p>
          <w:p w14:paraId="07493EEE" w14:textId="77777777" w:rsidR="000E5C57" w:rsidRPr="00094000" w:rsidRDefault="000E5C57" w:rsidP="00F659C2">
            <w:pPr>
              <w:pStyle w:val="Table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 xml:space="preserve">Handcuffs </w:t>
            </w:r>
          </w:p>
          <w:p w14:paraId="1FFFF493" w14:textId="606CEE94" w:rsidR="000E5C57" w:rsidRPr="00094000" w:rsidRDefault="00E70AC6" w:rsidP="00F659C2">
            <w:pPr>
              <w:pStyle w:val="notemargin"/>
              <w:tabs>
                <w:tab w:val="clear" w:pos="709"/>
                <w:tab w:val="left" w:pos="0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Note</w:t>
            </w:r>
            <w:r w:rsidR="000E5C57" w:rsidRPr="00094000">
              <w:rPr>
                <w:rFonts w:ascii="Times New Roman" w:hAnsi="Times New Roman"/>
                <w:sz w:val="20"/>
                <w:szCs w:val="20"/>
              </w:rPr>
              <w:tab/>
              <w:t>Some items of this kind are excluded unde</w:t>
            </w:r>
            <w:r w:rsidR="00371028" w:rsidRPr="00094000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="00F311CA" w:rsidRPr="00094000">
              <w:rPr>
                <w:rFonts w:ascii="Times New Roman" w:hAnsi="Times New Roman"/>
                <w:sz w:val="20"/>
                <w:szCs w:val="20"/>
              </w:rPr>
              <w:t xml:space="preserve">subsection </w:t>
            </w:r>
            <w:r w:rsidR="001C441D" w:rsidRPr="00094000">
              <w:rPr>
                <w:rFonts w:ascii="Times New Roman" w:hAnsi="Times New Roman"/>
                <w:sz w:val="20"/>
                <w:szCs w:val="20"/>
              </w:rPr>
              <w:t>7</w:t>
            </w:r>
            <w:r w:rsidR="00F311CA" w:rsidRPr="00094000">
              <w:rPr>
                <w:rFonts w:ascii="Times New Roman" w:hAnsi="Times New Roman"/>
                <w:sz w:val="20"/>
                <w:szCs w:val="20"/>
              </w:rPr>
              <w:t>(5).</w:t>
            </w:r>
          </w:p>
        </w:tc>
      </w:tr>
      <w:tr w:rsidR="000E5C57" w:rsidRPr="00094000" w14:paraId="0E743F6D" w14:textId="77777777" w:rsidTr="002D1026">
        <w:tc>
          <w:tcPr>
            <w:tcW w:w="679" w:type="dxa"/>
            <w:tcBorders>
              <w:bottom w:val="single" w:sz="12" w:space="0" w:color="auto"/>
            </w:tcBorders>
            <w:shd w:val="clear" w:color="auto" w:fill="auto"/>
          </w:tcPr>
          <w:p w14:paraId="4226880A" w14:textId="77777777" w:rsidR="000E5C57" w:rsidRPr="00094000" w:rsidRDefault="000E5C57" w:rsidP="00ED755F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51" w:type="dxa"/>
            <w:tcBorders>
              <w:bottom w:val="single" w:sz="12" w:space="0" w:color="auto"/>
            </w:tcBorders>
            <w:shd w:val="clear" w:color="auto" w:fill="auto"/>
          </w:tcPr>
          <w:p w14:paraId="5B3DBC4D" w14:textId="77777777" w:rsidR="000E5C57" w:rsidRPr="00094000" w:rsidRDefault="000E5C57" w:rsidP="00F659C2">
            <w:pPr>
              <w:pStyle w:val="Tabletext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000">
              <w:rPr>
                <w:rFonts w:ascii="Times New Roman" w:hAnsi="Times New Roman"/>
                <w:sz w:val="24"/>
                <w:szCs w:val="24"/>
              </w:rPr>
              <w:t>A knife or knife</w:t>
            </w:r>
            <w:r w:rsidRPr="00094000">
              <w:rPr>
                <w:rFonts w:ascii="Times New Roman" w:hAnsi="Times New Roman"/>
                <w:sz w:val="24"/>
                <w:szCs w:val="24"/>
              </w:rPr>
              <w:noBreakHyphen/>
              <w:t>like item (whether or not made of metal) strong enough to be used as a weapon</w:t>
            </w:r>
          </w:p>
          <w:p w14:paraId="6A6DB98D" w14:textId="1D8F40F7" w:rsidR="000E5C57" w:rsidRPr="00094000" w:rsidRDefault="000672D2" w:rsidP="00F659C2">
            <w:pPr>
              <w:pStyle w:val="notemargin"/>
              <w:tabs>
                <w:tab w:val="clear" w:pos="709"/>
                <w:tab w:val="left" w:pos="0"/>
              </w:tabs>
              <w:spacing w:line="240" w:lineRule="auto"/>
              <w:ind w:left="-15" w:firstLine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Note</w:t>
            </w:r>
            <w:r w:rsidR="000E5C57" w:rsidRPr="00094000">
              <w:rPr>
                <w:rFonts w:ascii="Times New Roman" w:hAnsi="Times New Roman"/>
                <w:sz w:val="20"/>
                <w:szCs w:val="20"/>
              </w:rPr>
              <w:tab/>
              <w:t xml:space="preserve">Some items of this kind are excluded under </w:t>
            </w:r>
            <w:r w:rsidR="00F311CA" w:rsidRPr="00094000">
              <w:rPr>
                <w:rFonts w:ascii="Times New Roman" w:hAnsi="Times New Roman"/>
                <w:sz w:val="20"/>
                <w:szCs w:val="20"/>
              </w:rPr>
              <w:t xml:space="preserve">subsections </w:t>
            </w:r>
            <w:r w:rsidR="001C441D" w:rsidRPr="00094000">
              <w:rPr>
                <w:rFonts w:ascii="Times New Roman" w:hAnsi="Times New Roman"/>
                <w:sz w:val="20"/>
                <w:szCs w:val="20"/>
              </w:rPr>
              <w:t>7</w:t>
            </w:r>
            <w:r w:rsidR="00F311CA" w:rsidRPr="00094000">
              <w:rPr>
                <w:rFonts w:ascii="Times New Roman" w:hAnsi="Times New Roman"/>
                <w:sz w:val="20"/>
                <w:szCs w:val="20"/>
              </w:rPr>
              <w:t>(1), (2) and (5).</w:t>
            </w:r>
          </w:p>
        </w:tc>
      </w:tr>
    </w:tbl>
    <w:p w14:paraId="1ADC8621" w14:textId="77777777" w:rsidR="00F659C2" w:rsidRDefault="00F659C2" w:rsidP="00094000">
      <w:pPr>
        <w:pStyle w:val="LDSec1"/>
        <w:tabs>
          <w:tab w:val="left" w:pos="142"/>
          <w:tab w:val="left" w:pos="284"/>
        </w:tabs>
        <w:spacing w:line="276" w:lineRule="auto"/>
      </w:pPr>
      <w:r>
        <w:br w:type="textWrapping" w:clear="all"/>
      </w:r>
      <w:r w:rsidR="00094000" w:rsidRPr="00094000">
        <w:tab/>
      </w:r>
    </w:p>
    <w:p w14:paraId="1CB1ECFA" w14:textId="479AC3BD" w:rsidR="000E5C57" w:rsidRPr="00094000" w:rsidRDefault="00032A13" w:rsidP="007B21DA">
      <w:pPr>
        <w:pStyle w:val="LDSec1"/>
        <w:tabs>
          <w:tab w:val="left" w:pos="1134"/>
        </w:tabs>
        <w:spacing w:line="276" w:lineRule="auto"/>
      </w:pPr>
      <w:r>
        <w:tab/>
      </w:r>
      <w:r w:rsidR="00094000" w:rsidRPr="00094000">
        <w:t xml:space="preserve">(2) </w:t>
      </w:r>
      <w:r w:rsidR="00094000" w:rsidRPr="00094000">
        <w:tab/>
      </w:r>
      <w:r w:rsidR="000E5C57" w:rsidRPr="00094000">
        <w:t xml:space="preserve">An item that is a replica or imitation of an item </w:t>
      </w:r>
      <w:r w:rsidR="00CA65FA" w:rsidRPr="00094000">
        <w:t xml:space="preserve">in </w:t>
      </w:r>
      <w:r w:rsidR="009E0ABE" w:rsidRPr="00094000">
        <w:t xml:space="preserve">the table in </w:t>
      </w:r>
      <w:r w:rsidR="00F659C2">
        <w:t xml:space="preserve">subsection (1) </w:t>
      </w:r>
      <w:r w:rsidR="00CA65FA" w:rsidRPr="00094000">
        <w:t>is also specified</w:t>
      </w:r>
      <w:r w:rsidR="00A91344">
        <w:t xml:space="preserve"> </w:t>
      </w:r>
      <w:r w:rsidR="00A91344" w:rsidRPr="00A91344">
        <w:t xml:space="preserve">for paragraph (b) of the definition of </w:t>
      </w:r>
      <w:r w:rsidR="00A91344" w:rsidRPr="00A91344">
        <w:rPr>
          <w:b/>
          <w:bCs/>
          <w:i/>
          <w:iCs/>
        </w:rPr>
        <w:t>prohibited item</w:t>
      </w:r>
      <w:r w:rsidR="00A91344" w:rsidRPr="00A91344">
        <w:t xml:space="preserve"> in section 9 of the Act</w:t>
      </w:r>
      <w:r w:rsidR="000E5C57" w:rsidRPr="00A91344">
        <w:t>.</w:t>
      </w:r>
    </w:p>
    <w:p w14:paraId="70DCE505" w14:textId="3BC83C7E" w:rsidR="000E5C57" w:rsidRPr="00094000" w:rsidRDefault="000E5C57" w:rsidP="00F659C2">
      <w:pPr>
        <w:pStyle w:val="LDNote"/>
        <w:keepNext/>
        <w:spacing w:line="276" w:lineRule="auto"/>
        <w:rPr>
          <w:rStyle w:val="LDItal"/>
        </w:rPr>
      </w:pPr>
      <w:r w:rsidRPr="00094000">
        <w:rPr>
          <w:rStyle w:val="LDItal"/>
        </w:rPr>
        <w:t>Note 1</w:t>
      </w:r>
      <w:r w:rsidRPr="00094000">
        <w:rPr>
          <w:rStyle w:val="LDItal"/>
        </w:rPr>
        <w:tab/>
      </w:r>
      <w:r w:rsidRPr="00094000">
        <w:rPr>
          <w:rStyle w:val="LDItal"/>
          <w:i w:val="0"/>
        </w:rPr>
        <w:t xml:space="preserve">Examples of items that are set out in the table are not exhaustive: see section 15AD of the </w:t>
      </w:r>
      <w:r w:rsidRPr="00094000">
        <w:rPr>
          <w:rStyle w:val="LDItal"/>
        </w:rPr>
        <w:t>Acts Interpretation Act 1901.</w:t>
      </w:r>
    </w:p>
    <w:p w14:paraId="654AE57A" w14:textId="4EFBA2BB" w:rsidR="000E5C57" w:rsidRPr="00094000" w:rsidRDefault="000E5C57" w:rsidP="00094000">
      <w:pPr>
        <w:pStyle w:val="LDNote"/>
        <w:keepNext/>
        <w:spacing w:line="276" w:lineRule="auto"/>
        <w:rPr>
          <w:rStyle w:val="LDItal"/>
        </w:rPr>
      </w:pPr>
      <w:r w:rsidRPr="00094000">
        <w:rPr>
          <w:rStyle w:val="LDItal"/>
        </w:rPr>
        <w:t>Note 2</w:t>
      </w:r>
      <w:r w:rsidRPr="00094000">
        <w:rPr>
          <w:rStyle w:val="LDItal"/>
        </w:rPr>
        <w:tab/>
      </w:r>
      <w:r w:rsidRPr="00094000">
        <w:rPr>
          <w:rStyle w:val="LDItal"/>
          <w:i w:val="0"/>
        </w:rPr>
        <w:t xml:space="preserve">An item that is a prohibited item under this instrument and a weapon under regulation 1.09 of the </w:t>
      </w:r>
      <w:r w:rsidR="00F311CA" w:rsidRPr="00094000">
        <w:rPr>
          <w:rStyle w:val="LDItal"/>
          <w:i w:val="0"/>
        </w:rPr>
        <w:t>R</w:t>
      </w:r>
      <w:r w:rsidRPr="00094000">
        <w:rPr>
          <w:rStyle w:val="LDItal"/>
          <w:i w:val="0"/>
        </w:rPr>
        <w:t xml:space="preserve">egulations is a weapon for the purposes of the </w:t>
      </w:r>
      <w:r w:rsidR="00F311CA" w:rsidRPr="00094000">
        <w:rPr>
          <w:rStyle w:val="LDItal"/>
          <w:i w:val="0"/>
        </w:rPr>
        <w:t>R</w:t>
      </w:r>
      <w:r w:rsidRPr="00094000">
        <w:rPr>
          <w:rStyle w:val="LDItal"/>
          <w:i w:val="0"/>
        </w:rPr>
        <w:t xml:space="preserve">egulations: see </w:t>
      </w:r>
      <w:proofErr w:type="spellStart"/>
      <w:r w:rsidRPr="00094000">
        <w:rPr>
          <w:rStyle w:val="LDItal"/>
          <w:i w:val="0"/>
        </w:rPr>
        <w:t>subregulation</w:t>
      </w:r>
      <w:proofErr w:type="spellEnd"/>
      <w:r w:rsidRPr="00094000">
        <w:rPr>
          <w:rStyle w:val="LDItal"/>
          <w:i w:val="0"/>
        </w:rPr>
        <w:t> 1.09(5).</w:t>
      </w:r>
      <w:r w:rsidRPr="00094000">
        <w:rPr>
          <w:rStyle w:val="LDItal"/>
        </w:rPr>
        <w:t xml:space="preserve"> </w:t>
      </w:r>
    </w:p>
    <w:p w14:paraId="0552727C" w14:textId="6FB4FD14" w:rsidR="000E5C57" w:rsidRPr="00094000" w:rsidRDefault="00F41FE9" w:rsidP="00094000">
      <w:pPr>
        <w:pStyle w:val="LDSecHead"/>
        <w:spacing w:line="276" w:lineRule="auto"/>
      </w:pPr>
      <w:bookmarkStart w:id="12" w:name="_Toc110336663"/>
      <w:r w:rsidRPr="00094000">
        <w:t>6</w:t>
      </w:r>
      <w:r w:rsidR="00371028" w:rsidRPr="00094000">
        <w:tab/>
      </w:r>
      <w:r w:rsidR="000E5C57" w:rsidRPr="00094000">
        <w:t>Application of other laws</w:t>
      </w:r>
      <w:bookmarkEnd w:id="12"/>
    </w:p>
    <w:p w14:paraId="46FEA782" w14:textId="5563D1B3" w:rsidR="000E5C57" w:rsidRPr="00094000" w:rsidRDefault="000E5C57" w:rsidP="00094000">
      <w:pPr>
        <w:pStyle w:val="subsection"/>
        <w:tabs>
          <w:tab w:val="clear" w:pos="1021"/>
          <w:tab w:val="left" w:pos="630"/>
        </w:tabs>
        <w:spacing w:line="276" w:lineRule="auto"/>
        <w:ind w:left="720" w:firstLine="0"/>
        <w:rPr>
          <w:rFonts w:ascii="Times New Roman" w:hAnsi="Times New Roman"/>
          <w:sz w:val="24"/>
          <w:szCs w:val="24"/>
        </w:rPr>
      </w:pPr>
      <w:r w:rsidRPr="00094000">
        <w:rPr>
          <w:rFonts w:ascii="Times New Roman" w:hAnsi="Times New Roman"/>
          <w:sz w:val="24"/>
          <w:szCs w:val="24"/>
        </w:rPr>
        <w:t>To avoid doubt, nothing in this instrument implies that an item not mentioned in the table in subsection </w:t>
      </w:r>
      <w:r w:rsidR="002523A6" w:rsidRPr="00094000">
        <w:rPr>
          <w:rFonts w:ascii="Times New Roman" w:hAnsi="Times New Roman"/>
          <w:sz w:val="24"/>
          <w:szCs w:val="24"/>
        </w:rPr>
        <w:t>5</w:t>
      </w:r>
      <w:r w:rsidRPr="00094000">
        <w:rPr>
          <w:rFonts w:ascii="Times New Roman" w:hAnsi="Times New Roman"/>
          <w:sz w:val="24"/>
          <w:szCs w:val="24"/>
        </w:rPr>
        <w:t>(1) is permitted to be carried by air if its carriage would be prohibited by another law.</w:t>
      </w:r>
    </w:p>
    <w:p w14:paraId="326D035D" w14:textId="77EA4842" w:rsidR="000E5C57" w:rsidRPr="00094000" w:rsidRDefault="00440C6B" w:rsidP="00094000">
      <w:pPr>
        <w:pStyle w:val="LDNote"/>
        <w:keepNext/>
        <w:spacing w:line="276" w:lineRule="auto"/>
        <w:rPr>
          <w:szCs w:val="20"/>
        </w:rPr>
      </w:pPr>
      <w:r w:rsidRPr="00094000">
        <w:rPr>
          <w:rStyle w:val="LDItal"/>
        </w:rPr>
        <w:t>Note</w:t>
      </w:r>
      <w:r w:rsidRPr="00094000">
        <w:tab/>
      </w:r>
      <w:r w:rsidR="000E5C57" w:rsidRPr="00094000">
        <w:rPr>
          <w:szCs w:val="20"/>
        </w:rPr>
        <w:t xml:space="preserve">See in particular section 23 of the </w:t>
      </w:r>
      <w:r w:rsidR="000E5C57" w:rsidRPr="00094000">
        <w:rPr>
          <w:i/>
          <w:szCs w:val="20"/>
        </w:rPr>
        <w:t>Civil Aviation Act 1988</w:t>
      </w:r>
      <w:r w:rsidR="000E5C57" w:rsidRPr="00094000">
        <w:rPr>
          <w:szCs w:val="20"/>
        </w:rPr>
        <w:t xml:space="preserve"> and Part 92 of the </w:t>
      </w:r>
      <w:r w:rsidR="000E5C57" w:rsidRPr="00094000">
        <w:rPr>
          <w:i/>
          <w:szCs w:val="20"/>
        </w:rPr>
        <w:t>Civil Aviation Safety Regulations 1998</w:t>
      </w:r>
      <w:r w:rsidR="000E5C57" w:rsidRPr="00094000">
        <w:rPr>
          <w:szCs w:val="20"/>
        </w:rPr>
        <w:t xml:space="preserve"> in relation to the carriage of dangerous goods.</w:t>
      </w:r>
    </w:p>
    <w:p w14:paraId="3C3F5A69" w14:textId="4EEB18C2" w:rsidR="000E5C57" w:rsidRPr="00094000" w:rsidRDefault="00F41FE9" w:rsidP="00094000">
      <w:pPr>
        <w:pStyle w:val="LDSecHead"/>
        <w:spacing w:line="276" w:lineRule="auto"/>
      </w:pPr>
      <w:bookmarkStart w:id="13" w:name="_Toc110336664"/>
      <w:r w:rsidRPr="00094000">
        <w:t>7</w:t>
      </w:r>
      <w:r w:rsidR="00371028" w:rsidRPr="00094000">
        <w:tab/>
      </w:r>
      <w:r w:rsidR="000E5C57" w:rsidRPr="00094000">
        <w:t>Items that are not prohibited items</w:t>
      </w:r>
      <w:bookmarkEnd w:id="13"/>
    </w:p>
    <w:p w14:paraId="657C4CDA" w14:textId="77777777" w:rsidR="009E0ABE" w:rsidRPr="00094000" w:rsidRDefault="009E0ABE" w:rsidP="00094000">
      <w:pPr>
        <w:pStyle w:val="subsection"/>
        <w:tabs>
          <w:tab w:val="clear" w:pos="1021"/>
          <w:tab w:val="left" w:pos="630"/>
        </w:tabs>
        <w:spacing w:line="276" w:lineRule="auto"/>
        <w:ind w:left="720" w:firstLine="0"/>
        <w:rPr>
          <w:rFonts w:ascii="Times New Roman" w:hAnsi="Times New Roman"/>
          <w:sz w:val="24"/>
          <w:szCs w:val="24"/>
        </w:rPr>
      </w:pPr>
      <w:r w:rsidRPr="00094000">
        <w:rPr>
          <w:rFonts w:ascii="Times New Roman" w:hAnsi="Times New Roman"/>
          <w:sz w:val="24"/>
          <w:szCs w:val="24"/>
        </w:rPr>
        <w:t xml:space="preserve">For paragraph (b) of the definition of </w:t>
      </w:r>
      <w:r w:rsidRPr="00094000">
        <w:rPr>
          <w:rFonts w:ascii="Times New Roman" w:hAnsi="Times New Roman"/>
          <w:b/>
          <w:i/>
          <w:sz w:val="24"/>
          <w:szCs w:val="24"/>
        </w:rPr>
        <w:t>prohibited item</w:t>
      </w:r>
      <w:r w:rsidRPr="00094000">
        <w:rPr>
          <w:rFonts w:ascii="Times New Roman" w:hAnsi="Times New Roman"/>
          <w:sz w:val="24"/>
          <w:szCs w:val="24"/>
        </w:rPr>
        <w:t xml:space="preserve"> in section 9 of the Act, the following items are not prohibited items.</w:t>
      </w:r>
    </w:p>
    <w:p w14:paraId="6C9D37CF" w14:textId="77777777" w:rsidR="000E5C57" w:rsidRPr="00094000" w:rsidRDefault="000E5C57" w:rsidP="00094000">
      <w:pPr>
        <w:pStyle w:val="SubsectionHead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094000">
        <w:rPr>
          <w:rFonts w:ascii="Times New Roman" w:hAnsi="Times New Roman"/>
          <w:sz w:val="24"/>
          <w:szCs w:val="24"/>
        </w:rPr>
        <w:t>Household and personal items</w:t>
      </w:r>
    </w:p>
    <w:p w14:paraId="667300A0" w14:textId="3CDF197F" w:rsidR="000E5C57" w:rsidRPr="00094000" w:rsidRDefault="00440C6B" w:rsidP="00094000">
      <w:pPr>
        <w:pStyle w:val="LDSec1"/>
        <w:spacing w:line="276" w:lineRule="auto"/>
      </w:pPr>
      <w:r w:rsidRPr="00094000">
        <w:tab/>
      </w:r>
      <w:r w:rsidR="000E5C57" w:rsidRPr="00094000">
        <w:t xml:space="preserve">(1) </w:t>
      </w:r>
      <w:r w:rsidRPr="00094000">
        <w:tab/>
      </w:r>
      <w:r w:rsidR="000E5C57" w:rsidRPr="00094000">
        <w:t>The following items are not prohibited items:</w:t>
      </w:r>
    </w:p>
    <w:p w14:paraId="64EBE0DA" w14:textId="21C60D31" w:rsidR="000E5C57" w:rsidRPr="00094000" w:rsidRDefault="00440C6B" w:rsidP="00094000">
      <w:pPr>
        <w:pStyle w:val="LDP1a"/>
        <w:spacing w:line="276" w:lineRule="auto"/>
      </w:pPr>
      <w:r w:rsidRPr="00094000">
        <w:t>(a)</w:t>
      </w:r>
      <w:r w:rsidRPr="00094000">
        <w:tab/>
      </w:r>
      <w:proofErr w:type="gramStart"/>
      <w:r w:rsidR="000E5C57" w:rsidRPr="00094000">
        <w:t>a</w:t>
      </w:r>
      <w:proofErr w:type="gramEnd"/>
      <w:r w:rsidR="000E5C57" w:rsidRPr="00094000">
        <w:t xml:space="preserve"> plastic cutlery knife;</w:t>
      </w:r>
    </w:p>
    <w:p w14:paraId="481DE628" w14:textId="3641A47F" w:rsidR="000E5C57" w:rsidRPr="00094000" w:rsidRDefault="00440C6B" w:rsidP="00094000">
      <w:pPr>
        <w:pStyle w:val="LDP1a"/>
        <w:spacing w:line="276" w:lineRule="auto"/>
      </w:pPr>
      <w:r w:rsidRPr="00094000">
        <w:t xml:space="preserve">(b) </w:t>
      </w:r>
      <w:r w:rsidRPr="00094000">
        <w:tab/>
      </w:r>
      <w:proofErr w:type="gramStart"/>
      <w:r w:rsidR="000E5C57" w:rsidRPr="00094000">
        <w:t>a</w:t>
      </w:r>
      <w:proofErr w:type="gramEnd"/>
      <w:r w:rsidR="000E5C57" w:rsidRPr="00094000">
        <w:t xml:space="preserve"> fork with square</w:t>
      </w:r>
      <w:r w:rsidR="000E5C57" w:rsidRPr="00094000">
        <w:noBreakHyphen/>
        <w:t>ended or round</w:t>
      </w:r>
      <w:r w:rsidR="000E5C57" w:rsidRPr="00094000">
        <w:noBreakHyphen/>
        <w:t>ended tines and a handle that is round</w:t>
      </w:r>
      <w:r w:rsidR="000E5C57" w:rsidRPr="00094000">
        <w:noBreakHyphen/>
        <w:t>ended and non</w:t>
      </w:r>
      <w:r w:rsidR="000E5C57" w:rsidRPr="00094000">
        <w:noBreakHyphen/>
        <w:t>detachable;</w:t>
      </w:r>
    </w:p>
    <w:p w14:paraId="3E137A00" w14:textId="462A8889" w:rsidR="000E5C57" w:rsidRPr="00094000" w:rsidRDefault="00440C6B" w:rsidP="00094000">
      <w:pPr>
        <w:pStyle w:val="LDP1a"/>
        <w:spacing w:line="276" w:lineRule="auto"/>
      </w:pPr>
      <w:r w:rsidRPr="00094000">
        <w:t xml:space="preserve">(c) </w:t>
      </w:r>
      <w:r w:rsidRPr="00094000">
        <w:tab/>
      </w:r>
      <w:proofErr w:type="gramStart"/>
      <w:r w:rsidR="000E5C57" w:rsidRPr="00094000">
        <w:t>blunt</w:t>
      </w:r>
      <w:r w:rsidR="000E5C57" w:rsidRPr="00094000">
        <w:noBreakHyphen/>
        <w:t>ended</w:t>
      </w:r>
      <w:proofErr w:type="gramEnd"/>
      <w:r w:rsidR="000E5C57" w:rsidRPr="00094000">
        <w:t xml:space="preserve"> or round</w:t>
      </w:r>
      <w:r w:rsidR="000E5C57" w:rsidRPr="00094000">
        <w:noBreakHyphen/>
        <w:t>ended scissors with blades less than 6 cm long;</w:t>
      </w:r>
    </w:p>
    <w:p w14:paraId="0C3C3A4E" w14:textId="7C4B128A" w:rsidR="000E5C57" w:rsidRPr="00094000" w:rsidRDefault="00440C6B" w:rsidP="00094000">
      <w:pPr>
        <w:pStyle w:val="LDP1a"/>
        <w:spacing w:line="276" w:lineRule="auto"/>
      </w:pPr>
      <w:r w:rsidRPr="00094000">
        <w:t>(d)</w:t>
      </w:r>
      <w:r w:rsidRPr="00094000">
        <w:tab/>
      </w:r>
      <w:proofErr w:type="gramStart"/>
      <w:r w:rsidR="000E5C57" w:rsidRPr="00094000">
        <w:t>a</w:t>
      </w:r>
      <w:proofErr w:type="gramEnd"/>
      <w:r w:rsidR="000E5C57" w:rsidRPr="00094000">
        <w:t xml:space="preserve"> safety razor;</w:t>
      </w:r>
    </w:p>
    <w:p w14:paraId="7D956FD0" w14:textId="59E44C9C" w:rsidR="000E5C57" w:rsidRPr="00094000" w:rsidRDefault="000E5C57" w:rsidP="00094000">
      <w:pPr>
        <w:pStyle w:val="LDP1a"/>
        <w:spacing w:line="276" w:lineRule="auto"/>
      </w:pPr>
      <w:r w:rsidRPr="00094000">
        <w:t>(e)</w:t>
      </w:r>
      <w:r w:rsidR="00440C6B" w:rsidRPr="00094000">
        <w:tab/>
      </w:r>
      <w:proofErr w:type="gramStart"/>
      <w:r w:rsidRPr="00094000">
        <w:t>a</w:t>
      </w:r>
      <w:proofErr w:type="gramEnd"/>
      <w:r w:rsidRPr="00094000">
        <w:t xml:space="preserve"> hypodermic needle carried by a person who shows proof that it is medically necessary for the person’s use or the use of another person under the person’s care.</w:t>
      </w:r>
    </w:p>
    <w:p w14:paraId="68EF8894" w14:textId="77777777" w:rsidR="000E5C57" w:rsidRPr="00094000" w:rsidRDefault="000E5C57" w:rsidP="00094000">
      <w:pPr>
        <w:pStyle w:val="SubsectionHead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094000">
        <w:rPr>
          <w:rFonts w:ascii="Times New Roman" w:hAnsi="Times New Roman"/>
          <w:sz w:val="24"/>
          <w:szCs w:val="24"/>
        </w:rPr>
        <w:t>Metal cutlery knife</w:t>
      </w:r>
    </w:p>
    <w:p w14:paraId="48578615" w14:textId="5C7E2199" w:rsidR="000E5C57" w:rsidRPr="00094000" w:rsidRDefault="004B049E" w:rsidP="00094000">
      <w:pPr>
        <w:pStyle w:val="LDSec1"/>
        <w:spacing w:line="276" w:lineRule="auto"/>
      </w:pPr>
      <w:r w:rsidRPr="00094000">
        <w:tab/>
      </w:r>
      <w:r w:rsidR="000E5C57" w:rsidRPr="00094000">
        <w:t>(2)</w:t>
      </w:r>
      <w:r w:rsidR="000E5C57" w:rsidRPr="00094000">
        <w:tab/>
        <w:t>A metal cutlery knife is not a prohibited item if the knife is round</w:t>
      </w:r>
      <w:r w:rsidR="000E5C57" w:rsidRPr="00094000">
        <w:noBreakHyphen/>
        <w:t>ended with no sharp points and:</w:t>
      </w:r>
    </w:p>
    <w:p w14:paraId="60BFB82E" w14:textId="77777777" w:rsidR="000E5C57" w:rsidRPr="00094000" w:rsidRDefault="000E5C57" w:rsidP="00094000">
      <w:pPr>
        <w:pStyle w:val="LDP1a"/>
        <w:spacing w:line="276" w:lineRule="auto"/>
      </w:pPr>
      <w:r w:rsidRPr="00094000">
        <w:lastRenderedPageBreak/>
        <w:t>(a)</w:t>
      </w:r>
      <w:r w:rsidR="00F02DD8" w:rsidRPr="00094000">
        <w:t xml:space="preserve"> </w:t>
      </w:r>
      <w:r w:rsidR="00F02DD8" w:rsidRPr="00094000">
        <w:tab/>
      </w:r>
      <w:proofErr w:type="gramStart"/>
      <w:r w:rsidRPr="00094000">
        <w:t>it</w:t>
      </w:r>
      <w:proofErr w:type="gramEnd"/>
      <w:r w:rsidRPr="00094000">
        <w:t xml:space="preserve"> is in the possession of a person on an aircraft for use on that aircraft; or</w:t>
      </w:r>
    </w:p>
    <w:p w14:paraId="3609B3C6" w14:textId="77777777" w:rsidR="000E5C57" w:rsidRPr="00094000" w:rsidRDefault="000E5C57" w:rsidP="00094000">
      <w:pPr>
        <w:pStyle w:val="LDP1a"/>
        <w:spacing w:line="276" w:lineRule="auto"/>
      </w:pPr>
      <w:r w:rsidRPr="00094000">
        <w:t>(b)</w:t>
      </w:r>
      <w:r w:rsidR="00F02DD8" w:rsidRPr="00094000">
        <w:t xml:space="preserve"> </w:t>
      </w:r>
      <w:r w:rsidR="00F02DD8" w:rsidRPr="00094000">
        <w:tab/>
      </w:r>
      <w:proofErr w:type="gramStart"/>
      <w:r w:rsidRPr="00094000">
        <w:t>it</w:t>
      </w:r>
      <w:proofErr w:type="gramEnd"/>
      <w:r w:rsidRPr="00094000">
        <w:t xml:space="preserve"> is in the possession of a person in a </w:t>
      </w:r>
      <w:proofErr w:type="spellStart"/>
      <w:r w:rsidRPr="00094000">
        <w:t>landside</w:t>
      </w:r>
      <w:proofErr w:type="spellEnd"/>
      <w:r w:rsidRPr="00094000">
        <w:t xml:space="preserve"> security zone for use in that zone; or</w:t>
      </w:r>
    </w:p>
    <w:p w14:paraId="2D427E75" w14:textId="77777777" w:rsidR="000E5C57" w:rsidRPr="00094000" w:rsidRDefault="000E5C57" w:rsidP="00094000">
      <w:pPr>
        <w:pStyle w:val="LDP1a"/>
        <w:spacing w:line="276" w:lineRule="auto"/>
      </w:pPr>
      <w:r w:rsidRPr="00094000">
        <w:t xml:space="preserve">(c) </w:t>
      </w:r>
      <w:r w:rsidR="00F02DD8" w:rsidRPr="00094000">
        <w:tab/>
      </w:r>
      <w:proofErr w:type="gramStart"/>
      <w:r w:rsidRPr="00094000">
        <w:t>it</w:t>
      </w:r>
      <w:proofErr w:type="gramEnd"/>
      <w:r w:rsidRPr="00094000">
        <w:t xml:space="preserve"> is in the possession of a person in an airside security zone and either:</w:t>
      </w:r>
    </w:p>
    <w:p w14:paraId="6AFA2BF0" w14:textId="6E6C5F27" w:rsidR="000E5C57" w:rsidRPr="00094000" w:rsidRDefault="004B049E" w:rsidP="00094000">
      <w:pPr>
        <w:pStyle w:val="LDP2i"/>
        <w:spacing w:line="276" w:lineRule="auto"/>
      </w:pPr>
      <w:r w:rsidRPr="00094000">
        <w:tab/>
      </w:r>
      <w:r w:rsidR="000E5C57" w:rsidRPr="00094000">
        <w:t>(</w:t>
      </w:r>
      <w:proofErr w:type="spellStart"/>
      <w:r w:rsidR="000E5C57" w:rsidRPr="00094000">
        <w:t>i</w:t>
      </w:r>
      <w:proofErr w:type="spellEnd"/>
      <w:r w:rsidR="000E5C57" w:rsidRPr="00094000">
        <w:t xml:space="preserve">) </w:t>
      </w:r>
      <w:r w:rsidR="00F02DD8" w:rsidRPr="00094000">
        <w:tab/>
      </w:r>
      <w:proofErr w:type="gramStart"/>
      <w:r w:rsidR="000E5C57" w:rsidRPr="00094000">
        <w:t>is</w:t>
      </w:r>
      <w:proofErr w:type="gramEnd"/>
      <w:r w:rsidR="000E5C57" w:rsidRPr="00094000">
        <w:t xml:space="preserve"> to be used in the course of, or for the purposes of, carrying on a business requiring the use of cutlery in a </w:t>
      </w:r>
      <w:proofErr w:type="spellStart"/>
      <w:r w:rsidR="000E5C57" w:rsidRPr="00094000">
        <w:t>landside</w:t>
      </w:r>
      <w:proofErr w:type="spellEnd"/>
      <w:r w:rsidR="000E5C57" w:rsidRPr="00094000">
        <w:t xml:space="preserve"> security zone; or</w:t>
      </w:r>
    </w:p>
    <w:p w14:paraId="1A748370" w14:textId="30527775" w:rsidR="000E5C57" w:rsidRPr="00094000" w:rsidRDefault="004B049E" w:rsidP="00094000">
      <w:pPr>
        <w:pStyle w:val="LDP2i"/>
        <w:spacing w:line="276" w:lineRule="auto"/>
      </w:pPr>
      <w:r w:rsidRPr="00094000">
        <w:tab/>
      </w:r>
      <w:r w:rsidR="000E5C57" w:rsidRPr="00094000">
        <w:t xml:space="preserve">(ii) </w:t>
      </w:r>
      <w:r w:rsidR="00F02DD8" w:rsidRPr="00094000">
        <w:tab/>
      </w:r>
      <w:proofErr w:type="gramStart"/>
      <w:r w:rsidR="000E5C57" w:rsidRPr="00094000">
        <w:t>is</w:t>
      </w:r>
      <w:proofErr w:type="gramEnd"/>
      <w:r w:rsidR="000E5C57" w:rsidRPr="00094000">
        <w:t xml:space="preserve"> for use by persons on an aircraft; or</w:t>
      </w:r>
    </w:p>
    <w:p w14:paraId="02E30CE0" w14:textId="77777777" w:rsidR="000E5C57" w:rsidRPr="00094000" w:rsidRDefault="000E5C57" w:rsidP="00094000">
      <w:pPr>
        <w:pStyle w:val="LDP1a"/>
        <w:spacing w:line="276" w:lineRule="auto"/>
      </w:pPr>
      <w:r w:rsidRPr="00094000">
        <w:t xml:space="preserve">(d) </w:t>
      </w:r>
      <w:r w:rsidR="00F02DD8" w:rsidRPr="00094000">
        <w:tab/>
      </w:r>
      <w:proofErr w:type="gramStart"/>
      <w:r w:rsidRPr="00094000">
        <w:t>it</w:t>
      </w:r>
      <w:proofErr w:type="gramEnd"/>
      <w:r w:rsidRPr="00094000">
        <w:t xml:space="preserve"> is in a person’s possession when the person passes through a screening point and either:</w:t>
      </w:r>
    </w:p>
    <w:p w14:paraId="5B718ECB" w14:textId="1CC84AAD" w:rsidR="000E5C57" w:rsidRPr="00094000" w:rsidRDefault="004B049E" w:rsidP="00094000">
      <w:pPr>
        <w:pStyle w:val="LDP2i"/>
        <w:spacing w:line="276" w:lineRule="auto"/>
      </w:pPr>
      <w:r w:rsidRPr="00094000">
        <w:tab/>
      </w:r>
      <w:r w:rsidR="000E5C57" w:rsidRPr="00094000">
        <w:t>(</w:t>
      </w:r>
      <w:proofErr w:type="spellStart"/>
      <w:r w:rsidR="000E5C57" w:rsidRPr="00094000">
        <w:t>i</w:t>
      </w:r>
      <w:proofErr w:type="spellEnd"/>
      <w:r w:rsidR="000E5C57" w:rsidRPr="00094000">
        <w:t xml:space="preserve">) </w:t>
      </w:r>
      <w:r w:rsidR="00F02DD8" w:rsidRPr="00094000">
        <w:tab/>
      </w:r>
      <w:proofErr w:type="gramStart"/>
      <w:r w:rsidR="000E5C57" w:rsidRPr="00094000">
        <w:t>is</w:t>
      </w:r>
      <w:proofErr w:type="gramEnd"/>
      <w:r w:rsidR="000E5C57" w:rsidRPr="00094000">
        <w:t xml:space="preserve"> to be used in the course of, or for the purposes of, carrying on a business requiring the use of cutlery in a </w:t>
      </w:r>
      <w:proofErr w:type="spellStart"/>
      <w:r w:rsidR="000E5C57" w:rsidRPr="00094000">
        <w:t>landside</w:t>
      </w:r>
      <w:proofErr w:type="spellEnd"/>
      <w:r w:rsidR="000E5C57" w:rsidRPr="00094000">
        <w:t xml:space="preserve"> security zone; or</w:t>
      </w:r>
    </w:p>
    <w:p w14:paraId="2E7FDC0A" w14:textId="28083DA0" w:rsidR="000E5C57" w:rsidRPr="00094000" w:rsidRDefault="004B049E" w:rsidP="00094000">
      <w:pPr>
        <w:pStyle w:val="LDP2i"/>
        <w:spacing w:line="276" w:lineRule="auto"/>
      </w:pPr>
      <w:r w:rsidRPr="00094000">
        <w:tab/>
      </w:r>
      <w:r w:rsidR="000E5C57" w:rsidRPr="00094000">
        <w:t xml:space="preserve">(ii) </w:t>
      </w:r>
      <w:r w:rsidR="00F02DD8" w:rsidRPr="00094000">
        <w:tab/>
      </w:r>
      <w:proofErr w:type="gramStart"/>
      <w:r w:rsidR="000E5C57" w:rsidRPr="00094000">
        <w:t>is</w:t>
      </w:r>
      <w:proofErr w:type="gramEnd"/>
      <w:r w:rsidR="000E5C57" w:rsidRPr="00094000">
        <w:t xml:space="preserve"> for use by persons on an aircraft in accordance with an arrangement with the aircraft operator for the supply of cutlery.</w:t>
      </w:r>
    </w:p>
    <w:p w14:paraId="7A293163" w14:textId="77777777" w:rsidR="000E5C57" w:rsidRPr="00094000" w:rsidRDefault="000E5C57" w:rsidP="00094000">
      <w:pPr>
        <w:pStyle w:val="SubsectionHead"/>
        <w:keepNext w:val="0"/>
        <w:keepLines w:val="0"/>
        <w:widowControl w:val="0"/>
        <w:spacing w:line="276" w:lineRule="auto"/>
        <w:ind w:left="720" w:firstLine="4"/>
        <w:rPr>
          <w:rFonts w:ascii="Times New Roman" w:hAnsi="Times New Roman"/>
          <w:sz w:val="24"/>
          <w:szCs w:val="24"/>
        </w:rPr>
      </w:pPr>
      <w:r w:rsidRPr="00094000">
        <w:rPr>
          <w:rFonts w:ascii="Times New Roman" w:hAnsi="Times New Roman"/>
          <w:sz w:val="24"/>
          <w:szCs w:val="24"/>
        </w:rPr>
        <w:t>Flammable goods</w:t>
      </w:r>
    </w:p>
    <w:p w14:paraId="1958A74A" w14:textId="676711B6" w:rsidR="000E5C57" w:rsidRPr="00094000" w:rsidRDefault="004B049E" w:rsidP="00094000">
      <w:pPr>
        <w:pStyle w:val="LDSec1"/>
        <w:spacing w:line="276" w:lineRule="auto"/>
      </w:pPr>
      <w:r w:rsidRPr="00094000">
        <w:tab/>
      </w:r>
      <w:r w:rsidR="000E5C57" w:rsidRPr="00094000">
        <w:t xml:space="preserve">(3) </w:t>
      </w:r>
      <w:r w:rsidRPr="00094000">
        <w:tab/>
      </w:r>
      <w:r w:rsidR="000E5C57" w:rsidRPr="00094000">
        <w:t>The following items are not prohibited items if they do not exceed the limits mentioned in subsection (4):</w:t>
      </w:r>
    </w:p>
    <w:p w14:paraId="79169354" w14:textId="576969FF" w:rsidR="000E5C57" w:rsidRPr="00094000" w:rsidRDefault="000E5C57" w:rsidP="00094000">
      <w:pPr>
        <w:pStyle w:val="LDP1a"/>
        <w:spacing w:line="276" w:lineRule="auto"/>
      </w:pPr>
      <w:r w:rsidRPr="00094000">
        <w:t xml:space="preserve">(a) </w:t>
      </w:r>
      <w:r w:rsidR="00F02DD8" w:rsidRPr="00094000">
        <w:tab/>
      </w:r>
      <w:proofErr w:type="gramStart"/>
      <w:r w:rsidRPr="00094000">
        <w:t>alcohol</w:t>
      </w:r>
      <w:proofErr w:type="gramEnd"/>
      <w:r w:rsidRPr="00094000">
        <w:t xml:space="preserve"> (including alcoholic beverages);</w:t>
      </w:r>
    </w:p>
    <w:p w14:paraId="721EE85C" w14:textId="06DA0FE5" w:rsidR="000E5C57" w:rsidRPr="00094000" w:rsidRDefault="005F1DE7" w:rsidP="00094000">
      <w:pPr>
        <w:pStyle w:val="LDP1a"/>
        <w:spacing w:line="276" w:lineRule="auto"/>
      </w:pPr>
      <w:r w:rsidRPr="00094000">
        <w:t>(b)</w:t>
      </w:r>
      <w:r w:rsidRPr="00094000">
        <w:tab/>
      </w:r>
      <w:proofErr w:type="gramStart"/>
      <w:r w:rsidR="000E5C57" w:rsidRPr="00094000">
        <w:t>perfume</w:t>
      </w:r>
      <w:proofErr w:type="gramEnd"/>
      <w:r w:rsidR="000E5C57" w:rsidRPr="00094000">
        <w:t>;</w:t>
      </w:r>
    </w:p>
    <w:p w14:paraId="26C51286" w14:textId="754D7FFD" w:rsidR="000E5C57" w:rsidRPr="00094000" w:rsidRDefault="005F1DE7" w:rsidP="00094000">
      <w:pPr>
        <w:pStyle w:val="LDP1a"/>
        <w:spacing w:line="276" w:lineRule="auto"/>
      </w:pPr>
      <w:r w:rsidRPr="00094000">
        <w:t>(c)</w:t>
      </w:r>
      <w:r w:rsidRPr="00094000">
        <w:tab/>
      </w:r>
      <w:proofErr w:type="gramStart"/>
      <w:r w:rsidR="000E5C57" w:rsidRPr="00094000">
        <w:t>matches</w:t>
      </w:r>
      <w:proofErr w:type="gramEnd"/>
      <w:r w:rsidR="000E5C57" w:rsidRPr="00094000">
        <w:t xml:space="preserve"> and lighters;</w:t>
      </w:r>
    </w:p>
    <w:p w14:paraId="71647751" w14:textId="0E1B1C35" w:rsidR="000E5C57" w:rsidRPr="00094000" w:rsidRDefault="005F1DE7" w:rsidP="00094000">
      <w:pPr>
        <w:pStyle w:val="LDP1a"/>
        <w:spacing w:line="276" w:lineRule="auto"/>
      </w:pPr>
      <w:r w:rsidRPr="00094000">
        <w:t>(d)</w:t>
      </w:r>
      <w:r w:rsidRPr="00094000">
        <w:tab/>
      </w:r>
      <w:proofErr w:type="gramStart"/>
      <w:r w:rsidR="000E5C57" w:rsidRPr="00094000">
        <w:t>lighter</w:t>
      </w:r>
      <w:proofErr w:type="gramEnd"/>
      <w:r w:rsidR="000E5C57" w:rsidRPr="00094000">
        <w:t xml:space="preserve"> fluid;</w:t>
      </w:r>
    </w:p>
    <w:p w14:paraId="36425A0F" w14:textId="77777777" w:rsidR="000E5C57" w:rsidRPr="00094000" w:rsidRDefault="000E5C57" w:rsidP="00094000">
      <w:pPr>
        <w:pStyle w:val="LDP1a"/>
        <w:spacing w:line="276" w:lineRule="auto"/>
      </w:pPr>
      <w:r w:rsidRPr="00094000">
        <w:t>(e)</w:t>
      </w:r>
      <w:r w:rsidR="00F02DD8" w:rsidRPr="00094000">
        <w:tab/>
      </w:r>
      <w:proofErr w:type="gramStart"/>
      <w:r w:rsidRPr="00094000">
        <w:t>an</w:t>
      </w:r>
      <w:proofErr w:type="gramEnd"/>
      <w:r w:rsidRPr="00094000">
        <w:t xml:space="preserve"> aerosol container for personal (including cosmetic) use or a medical application (such as an asthma inhaler).</w:t>
      </w:r>
    </w:p>
    <w:p w14:paraId="2A85C033" w14:textId="22D17E97" w:rsidR="000E5C57" w:rsidRPr="00094000" w:rsidRDefault="004B049E" w:rsidP="00094000">
      <w:pPr>
        <w:pStyle w:val="LDNote"/>
        <w:keepNext/>
        <w:spacing w:line="276" w:lineRule="auto"/>
        <w:rPr>
          <w:rStyle w:val="LDItal"/>
        </w:rPr>
      </w:pPr>
      <w:r w:rsidRPr="00094000">
        <w:rPr>
          <w:rStyle w:val="LDItal"/>
        </w:rPr>
        <w:t>Note</w:t>
      </w:r>
      <w:r w:rsidR="000E5C57" w:rsidRPr="00094000">
        <w:rPr>
          <w:rStyle w:val="LDItal"/>
        </w:rPr>
        <w:tab/>
      </w:r>
      <w:r w:rsidR="000E5C57" w:rsidRPr="00094000">
        <w:rPr>
          <w:rStyle w:val="LDItal"/>
          <w:i w:val="0"/>
        </w:rPr>
        <w:t xml:space="preserve">The carriage of some of these items may be regulated as dangerous goods: see section 23 of the </w:t>
      </w:r>
      <w:r w:rsidR="000E5C57" w:rsidRPr="00094000">
        <w:rPr>
          <w:rStyle w:val="LDItal"/>
        </w:rPr>
        <w:t xml:space="preserve">Civil Aviation Act 1988 </w:t>
      </w:r>
      <w:r w:rsidR="000E5C57" w:rsidRPr="00094000">
        <w:rPr>
          <w:rStyle w:val="LDItal"/>
          <w:i w:val="0"/>
        </w:rPr>
        <w:t xml:space="preserve">and Part 92 of the </w:t>
      </w:r>
      <w:r w:rsidR="000E5C57" w:rsidRPr="00094000">
        <w:rPr>
          <w:rStyle w:val="LDItal"/>
        </w:rPr>
        <w:t>Civil Aviation Safety Regulations 1998.</w:t>
      </w:r>
    </w:p>
    <w:p w14:paraId="682B3AB1" w14:textId="01B77669" w:rsidR="000E5C57" w:rsidRPr="00094000" w:rsidRDefault="004B049E" w:rsidP="00094000">
      <w:pPr>
        <w:pStyle w:val="paragraph"/>
        <w:tabs>
          <w:tab w:val="clear" w:pos="1531"/>
          <w:tab w:val="right" w:pos="720"/>
          <w:tab w:val="left" w:pos="1080"/>
        </w:tabs>
        <w:spacing w:line="276" w:lineRule="auto"/>
        <w:ind w:left="709" w:hanging="630"/>
        <w:rPr>
          <w:rFonts w:ascii="Times New Roman" w:hAnsi="Times New Roman"/>
          <w:sz w:val="24"/>
          <w:szCs w:val="24"/>
        </w:rPr>
      </w:pPr>
      <w:r w:rsidRPr="00094000">
        <w:rPr>
          <w:rFonts w:ascii="Times New Roman" w:hAnsi="Times New Roman"/>
          <w:sz w:val="24"/>
          <w:szCs w:val="24"/>
        </w:rPr>
        <w:t xml:space="preserve">(4) </w:t>
      </w:r>
      <w:r w:rsidRPr="00094000">
        <w:rPr>
          <w:rFonts w:ascii="Times New Roman" w:hAnsi="Times New Roman"/>
          <w:sz w:val="24"/>
          <w:szCs w:val="24"/>
        </w:rPr>
        <w:tab/>
      </w:r>
      <w:r w:rsidRPr="00094000">
        <w:rPr>
          <w:rFonts w:ascii="Times New Roman" w:hAnsi="Times New Roman"/>
          <w:sz w:val="24"/>
          <w:szCs w:val="24"/>
        </w:rPr>
        <w:tab/>
      </w:r>
      <w:r w:rsidR="000E5C57" w:rsidRPr="00094000">
        <w:rPr>
          <w:rFonts w:ascii="Times New Roman" w:hAnsi="Times New Roman"/>
          <w:sz w:val="24"/>
          <w:szCs w:val="24"/>
        </w:rPr>
        <w:t>The limits for the items mentioned in subsection (3) are as follows:</w:t>
      </w:r>
    </w:p>
    <w:p w14:paraId="5D779428" w14:textId="6435DB1B" w:rsidR="000E5C57" w:rsidRPr="00094000" w:rsidRDefault="000E5C57" w:rsidP="00094000">
      <w:pPr>
        <w:pStyle w:val="LDP1a"/>
        <w:spacing w:line="276" w:lineRule="auto"/>
      </w:pPr>
      <w:r w:rsidRPr="00094000">
        <w:t>(a)</w:t>
      </w:r>
      <w:r w:rsidRPr="00094000">
        <w:tab/>
      </w:r>
      <w:proofErr w:type="gramStart"/>
      <w:r w:rsidRPr="00094000">
        <w:t>the</w:t>
      </w:r>
      <w:proofErr w:type="gramEnd"/>
      <w:r w:rsidRPr="00094000">
        <w:t xml:space="preserve"> total volume of all liquid items must not exceed 5 litres;</w:t>
      </w:r>
    </w:p>
    <w:p w14:paraId="4F7BA609" w14:textId="0131C178" w:rsidR="000E5C57" w:rsidRPr="00094000" w:rsidRDefault="005F1DE7" w:rsidP="00094000">
      <w:pPr>
        <w:pStyle w:val="LDP1a"/>
        <w:spacing w:line="276" w:lineRule="auto"/>
      </w:pPr>
      <w:r w:rsidRPr="00094000">
        <w:t>(b)</w:t>
      </w:r>
      <w:r w:rsidRPr="00094000">
        <w:tab/>
      </w:r>
      <w:proofErr w:type="gramStart"/>
      <w:r w:rsidR="000E5C57" w:rsidRPr="00094000">
        <w:t>the</w:t>
      </w:r>
      <w:proofErr w:type="gramEnd"/>
      <w:r w:rsidR="000E5C57" w:rsidRPr="00094000">
        <w:t xml:space="preserve"> volume of liquid items, other than alcohol or perfume, must not exceed 2 litres;</w:t>
      </w:r>
    </w:p>
    <w:p w14:paraId="559D8980" w14:textId="77777777" w:rsidR="000E5C57" w:rsidRPr="00094000" w:rsidRDefault="000E5C57" w:rsidP="00094000">
      <w:pPr>
        <w:pStyle w:val="LDP1a"/>
        <w:spacing w:line="276" w:lineRule="auto"/>
      </w:pPr>
      <w:r w:rsidRPr="00094000">
        <w:t>(c)</w:t>
      </w:r>
      <w:r w:rsidRPr="00094000">
        <w:tab/>
      </w:r>
      <w:proofErr w:type="gramStart"/>
      <w:r w:rsidRPr="00094000">
        <w:t>the</w:t>
      </w:r>
      <w:proofErr w:type="gramEnd"/>
      <w:r w:rsidRPr="00094000">
        <w:t xml:space="preserve"> total mass of all non</w:t>
      </w:r>
      <w:r w:rsidRPr="00094000">
        <w:noBreakHyphen/>
        <w:t>liquid items must not be greater than 2 kilograms.</w:t>
      </w:r>
    </w:p>
    <w:p w14:paraId="17B0D25D" w14:textId="77777777" w:rsidR="000E5C57" w:rsidRPr="00094000" w:rsidRDefault="000E5C57" w:rsidP="00094000">
      <w:pPr>
        <w:pStyle w:val="SubsectionHead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094000">
        <w:rPr>
          <w:rFonts w:ascii="Times New Roman" w:hAnsi="Times New Roman"/>
          <w:sz w:val="24"/>
          <w:szCs w:val="24"/>
        </w:rPr>
        <w:t>Aircraft stores etc</w:t>
      </w:r>
      <w:r w:rsidR="004E34E8" w:rsidRPr="00094000">
        <w:rPr>
          <w:rFonts w:ascii="Times New Roman" w:hAnsi="Times New Roman"/>
          <w:sz w:val="24"/>
          <w:szCs w:val="24"/>
        </w:rPr>
        <w:t>.</w:t>
      </w:r>
    </w:p>
    <w:p w14:paraId="7582EB9C" w14:textId="0FEB3187" w:rsidR="000E5C57" w:rsidRPr="00094000" w:rsidRDefault="004B049E" w:rsidP="00094000">
      <w:pPr>
        <w:pStyle w:val="paragraph"/>
        <w:tabs>
          <w:tab w:val="clear" w:pos="1531"/>
          <w:tab w:val="right" w:pos="720"/>
          <w:tab w:val="left" w:pos="1080"/>
        </w:tabs>
        <w:spacing w:line="276" w:lineRule="auto"/>
        <w:ind w:left="709" w:hanging="630"/>
        <w:rPr>
          <w:rFonts w:ascii="Times New Roman" w:hAnsi="Times New Roman"/>
          <w:sz w:val="24"/>
          <w:szCs w:val="24"/>
        </w:rPr>
      </w:pPr>
      <w:r w:rsidRPr="00094000">
        <w:rPr>
          <w:rFonts w:ascii="Times New Roman" w:hAnsi="Times New Roman"/>
          <w:sz w:val="24"/>
          <w:szCs w:val="24"/>
        </w:rPr>
        <w:t xml:space="preserve">(5) </w:t>
      </w:r>
      <w:r w:rsidRPr="00094000">
        <w:rPr>
          <w:rFonts w:ascii="Times New Roman" w:hAnsi="Times New Roman"/>
          <w:sz w:val="24"/>
          <w:szCs w:val="24"/>
        </w:rPr>
        <w:tab/>
      </w:r>
      <w:r w:rsidRPr="00094000">
        <w:rPr>
          <w:rFonts w:ascii="Times New Roman" w:hAnsi="Times New Roman"/>
          <w:sz w:val="24"/>
          <w:szCs w:val="24"/>
        </w:rPr>
        <w:tab/>
      </w:r>
      <w:r w:rsidR="000E5C57" w:rsidRPr="00094000">
        <w:rPr>
          <w:rFonts w:ascii="Times New Roman" w:hAnsi="Times New Roman"/>
          <w:sz w:val="24"/>
          <w:szCs w:val="24"/>
        </w:rPr>
        <w:t>An item that is part of an aircraft’s stores or emergency equipment, or of an airline operator’s or airport operator’s emergency equipment, is not a prohibited item if it is not readily accessible to passengers or the public.</w:t>
      </w:r>
    </w:p>
    <w:bookmarkEnd w:id="11"/>
    <w:p w14:paraId="3A95B7DC" w14:textId="77777777" w:rsidR="00371028" w:rsidRPr="00094000" w:rsidRDefault="00371028" w:rsidP="00094000">
      <w:pPr>
        <w:pStyle w:val="LDLine"/>
        <w:spacing w:line="276" w:lineRule="auto"/>
      </w:pPr>
    </w:p>
    <w:p w14:paraId="1CBB33E3" w14:textId="77777777" w:rsidR="00A252F1" w:rsidRPr="00094000" w:rsidRDefault="00A252F1" w:rsidP="00094000">
      <w:pPr>
        <w:pStyle w:val="LDSec1"/>
        <w:spacing w:line="276" w:lineRule="auto"/>
        <w:ind w:left="0" w:firstLine="0"/>
      </w:pPr>
    </w:p>
    <w:sectPr w:rsidR="00A252F1" w:rsidRPr="00094000" w:rsidSect="00D112DE">
      <w:footerReference w:type="default" r:id="rId18"/>
      <w:pgSz w:w="11907" w:h="16839" w:code="9"/>
      <w:pgMar w:top="1134" w:right="1134" w:bottom="1134" w:left="1134" w:header="720" w:footer="8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AF720" w14:textId="77777777" w:rsidR="000E5C57" w:rsidRDefault="000E5C57" w:rsidP="00715914">
      <w:pPr>
        <w:spacing w:line="240" w:lineRule="auto"/>
      </w:pPr>
      <w:r>
        <w:separator/>
      </w:r>
    </w:p>
    <w:p w14:paraId="0B573A41" w14:textId="77777777" w:rsidR="000E5C57" w:rsidRDefault="000E5C57"/>
    <w:p w14:paraId="2C6288DD" w14:textId="77777777" w:rsidR="000E5C57" w:rsidRDefault="000E5C57"/>
  </w:endnote>
  <w:endnote w:type="continuationSeparator" w:id="0">
    <w:p w14:paraId="5873D9B5" w14:textId="77777777" w:rsidR="000E5C57" w:rsidRDefault="000E5C57" w:rsidP="00715914">
      <w:pPr>
        <w:spacing w:line="240" w:lineRule="auto"/>
      </w:pPr>
      <w:r>
        <w:continuationSeparator/>
      </w:r>
    </w:p>
    <w:p w14:paraId="6F73DC74" w14:textId="77777777" w:rsidR="000E5C57" w:rsidRDefault="000E5C57"/>
    <w:p w14:paraId="4ADD36F7" w14:textId="77777777" w:rsidR="000E5C57" w:rsidRDefault="000E5C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B41A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2EE1ED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1A2A5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094FA9" w14:textId="1D07E3C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44E7E">
            <w:rPr>
              <w:i/>
              <w:noProof/>
              <w:sz w:val="18"/>
            </w:rPr>
            <w:t>Aviation Transport Security (Prohibited Items) Instrument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241D75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1A034C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422AEFF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6A162683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1FC2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72147A" w14:paraId="76623D0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82633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251E08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DE5B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6C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08F2C6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CD6B03" w14:textId="77777777" w:rsidR="0072147A" w:rsidRDefault="0072147A" w:rsidP="00A369E3">
          <w:pPr>
            <w:rPr>
              <w:sz w:val="18"/>
            </w:rPr>
          </w:pPr>
        </w:p>
      </w:tc>
    </w:tr>
  </w:tbl>
  <w:p w14:paraId="7FA65A5A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FDA40" w14:textId="77777777" w:rsidR="004E30D3" w:rsidRPr="00483C4D" w:rsidRDefault="004E30D3" w:rsidP="004E30D3">
    <w:pPr>
      <w:pStyle w:val="LDFooter"/>
      <w:tabs>
        <w:tab w:val="right" w:pos="9639"/>
      </w:tabs>
      <w:rPr>
        <w:i/>
        <w:szCs w:val="18"/>
      </w:rPr>
    </w:pPr>
    <w:r w:rsidRPr="00483C4D">
      <w:rPr>
        <w:i/>
        <w:szCs w:val="18"/>
      </w:rPr>
      <w:t>Aviation Transport Security (Prohibited Items) Instrument 2022</w:t>
    </w:r>
  </w:p>
  <w:p w14:paraId="1DEE839F" w14:textId="30E79C8F" w:rsidR="0072147A" w:rsidRPr="00ED79B6" w:rsidRDefault="00EB6695" w:rsidP="007C5FDD">
    <w:pPr>
      <w:pStyle w:val="LDFooter"/>
      <w:rPr>
        <w:i/>
      </w:rPr>
    </w:pPr>
    <w:r>
      <w:t>LIN</w:t>
    </w:r>
    <w:r w:rsidR="00480BB0">
      <w:t xml:space="preserve"> </w:t>
    </w:r>
    <w:r w:rsidR="00F659C2">
      <w:t>22/078</w:t>
    </w:r>
    <w:r w:rsidR="004E30D3" w:rsidRPr="00ED79B6">
      <w:rPr>
        <w:i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B1ED8" w14:textId="0B8C0FDA" w:rsidR="00D112DE" w:rsidRPr="00483C4D" w:rsidRDefault="00D112DE" w:rsidP="00494305">
    <w:pPr>
      <w:pStyle w:val="LDFooter"/>
      <w:tabs>
        <w:tab w:val="right" w:pos="9639"/>
      </w:tabs>
      <w:rPr>
        <w:i/>
        <w:szCs w:val="18"/>
      </w:rPr>
    </w:pPr>
    <w:r w:rsidRPr="00483C4D">
      <w:rPr>
        <w:i/>
        <w:szCs w:val="18"/>
      </w:rPr>
      <w:t>Aviation Transp</w:t>
    </w:r>
    <w:r w:rsidR="00720E34" w:rsidRPr="00483C4D">
      <w:rPr>
        <w:i/>
        <w:szCs w:val="18"/>
      </w:rPr>
      <w:t>ort Security (Prohibited Items</w:t>
    </w:r>
    <w:r w:rsidR="004E30D3" w:rsidRPr="00483C4D">
      <w:rPr>
        <w:i/>
        <w:szCs w:val="18"/>
      </w:rPr>
      <w:t>) Instrument</w:t>
    </w:r>
    <w:r w:rsidRPr="00483C4D">
      <w:rPr>
        <w:i/>
        <w:szCs w:val="18"/>
      </w:rPr>
      <w:t xml:space="preserve"> 2022</w:t>
    </w:r>
  </w:p>
  <w:p w14:paraId="307B1D56" w14:textId="23E40E50" w:rsidR="00B714F2" w:rsidRPr="007C5FDD" w:rsidRDefault="00DB2569" w:rsidP="00494305">
    <w:pPr>
      <w:pStyle w:val="LDFooter"/>
      <w:tabs>
        <w:tab w:val="right" w:pos="9639"/>
      </w:tabs>
    </w:pPr>
    <w:r>
      <w:t>LIN</w:t>
    </w:r>
    <w:r w:rsidR="00494305" w:rsidRPr="007C5FDD">
      <w:t xml:space="preserve"> </w:t>
    </w:r>
    <w:r w:rsidR="009E394A">
      <w:t>22/078</w:t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B316AD">
      <w:rPr>
        <w:noProof/>
      </w:rPr>
      <w:t>5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D44DE" w14:textId="77777777" w:rsidR="000E5C57" w:rsidRDefault="000E5C57" w:rsidP="00715914">
      <w:pPr>
        <w:spacing w:line="240" w:lineRule="auto"/>
      </w:pPr>
      <w:r>
        <w:separator/>
      </w:r>
    </w:p>
    <w:p w14:paraId="7087D209" w14:textId="77777777" w:rsidR="000E5C57" w:rsidRDefault="000E5C57"/>
    <w:p w14:paraId="259197DC" w14:textId="77777777" w:rsidR="000E5C57" w:rsidRDefault="000E5C57"/>
  </w:footnote>
  <w:footnote w:type="continuationSeparator" w:id="0">
    <w:p w14:paraId="6A831ED3" w14:textId="77777777" w:rsidR="000E5C57" w:rsidRDefault="000E5C57" w:rsidP="00715914">
      <w:pPr>
        <w:spacing w:line="240" w:lineRule="auto"/>
      </w:pPr>
      <w:r>
        <w:continuationSeparator/>
      </w:r>
    </w:p>
    <w:p w14:paraId="43426589" w14:textId="77777777" w:rsidR="000E5C57" w:rsidRDefault="000E5C57"/>
    <w:p w14:paraId="653E0D49" w14:textId="77777777" w:rsidR="000E5C57" w:rsidRDefault="000E5C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7D9F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C819D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EE88B" w14:textId="77777777" w:rsidR="00150195" w:rsidRDefault="00150195" w:rsidP="00150195">
    <w:pPr>
      <w:pStyle w:val="Header"/>
      <w:keepNext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B4C65C1"/>
    <w:multiLevelType w:val="hybridMultilevel"/>
    <w:tmpl w:val="0B18DA50"/>
    <w:lvl w:ilvl="0" w:tplc="F462157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9680D5E"/>
    <w:multiLevelType w:val="hybridMultilevel"/>
    <w:tmpl w:val="4B7AE662"/>
    <w:lvl w:ilvl="0" w:tplc="059A20D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200EA3"/>
    <w:multiLevelType w:val="hybridMultilevel"/>
    <w:tmpl w:val="6C4AB056"/>
    <w:lvl w:ilvl="0" w:tplc="7E727D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D0352"/>
    <w:multiLevelType w:val="hybridMultilevel"/>
    <w:tmpl w:val="EBB6498C"/>
    <w:lvl w:ilvl="0" w:tplc="3F50579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76A03746">
      <w:start w:val="1"/>
      <w:numFmt w:val="lowerLetter"/>
      <w:lvlText w:val="%2."/>
      <w:lvlJc w:val="left"/>
      <w:pPr>
        <w:ind w:left="1080" w:hanging="360"/>
      </w:pPr>
    </w:lvl>
    <w:lvl w:ilvl="2" w:tplc="CDC48D52" w:tentative="1">
      <w:start w:val="1"/>
      <w:numFmt w:val="lowerRoman"/>
      <w:lvlText w:val="%3."/>
      <w:lvlJc w:val="right"/>
      <w:pPr>
        <w:ind w:left="1800" w:hanging="180"/>
      </w:pPr>
    </w:lvl>
    <w:lvl w:ilvl="3" w:tplc="2A241386" w:tentative="1">
      <w:start w:val="1"/>
      <w:numFmt w:val="decimal"/>
      <w:lvlText w:val="%4."/>
      <w:lvlJc w:val="left"/>
      <w:pPr>
        <w:ind w:left="2520" w:hanging="360"/>
      </w:pPr>
    </w:lvl>
    <w:lvl w:ilvl="4" w:tplc="4D923D58" w:tentative="1">
      <w:start w:val="1"/>
      <w:numFmt w:val="lowerLetter"/>
      <w:lvlText w:val="%5."/>
      <w:lvlJc w:val="left"/>
      <w:pPr>
        <w:ind w:left="3240" w:hanging="360"/>
      </w:pPr>
    </w:lvl>
    <w:lvl w:ilvl="5" w:tplc="DA4A0064" w:tentative="1">
      <w:start w:val="1"/>
      <w:numFmt w:val="lowerRoman"/>
      <w:lvlText w:val="%6."/>
      <w:lvlJc w:val="right"/>
      <w:pPr>
        <w:ind w:left="3960" w:hanging="180"/>
      </w:pPr>
    </w:lvl>
    <w:lvl w:ilvl="6" w:tplc="4AE4806E" w:tentative="1">
      <w:start w:val="1"/>
      <w:numFmt w:val="decimal"/>
      <w:lvlText w:val="%7."/>
      <w:lvlJc w:val="left"/>
      <w:pPr>
        <w:ind w:left="4680" w:hanging="360"/>
      </w:pPr>
    </w:lvl>
    <w:lvl w:ilvl="7" w:tplc="895C27E0" w:tentative="1">
      <w:start w:val="1"/>
      <w:numFmt w:val="lowerLetter"/>
      <w:lvlText w:val="%8."/>
      <w:lvlJc w:val="left"/>
      <w:pPr>
        <w:ind w:left="5400" w:hanging="360"/>
      </w:pPr>
    </w:lvl>
    <w:lvl w:ilvl="8" w:tplc="342867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9D13C4"/>
    <w:multiLevelType w:val="hybridMultilevel"/>
    <w:tmpl w:val="BC768644"/>
    <w:lvl w:ilvl="0" w:tplc="497A218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30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14"/>
  </w:num>
  <w:num w:numId="14">
    <w:abstractNumId w:val="17"/>
  </w:num>
  <w:num w:numId="15">
    <w:abstractNumId w:val="13"/>
  </w:num>
  <w:num w:numId="16">
    <w:abstractNumId w:val="16"/>
  </w:num>
  <w:num w:numId="17">
    <w:abstractNumId w:val="21"/>
  </w:num>
  <w:num w:numId="18">
    <w:abstractNumId w:val="25"/>
  </w:num>
  <w:num w:numId="19">
    <w:abstractNumId w:val="10"/>
  </w:num>
  <w:num w:numId="20">
    <w:abstractNumId w:val="30"/>
  </w:num>
  <w:num w:numId="21">
    <w:abstractNumId w:val="18"/>
  </w:num>
  <w:num w:numId="22">
    <w:abstractNumId w:val="24"/>
  </w:num>
  <w:num w:numId="23">
    <w:abstractNumId w:val="28"/>
  </w:num>
  <w:num w:numId="24">
    <w:abstractNumId w:val="29"/>
  </w:num>
  <w:num w:numId="25">
    <w:abstractNumId w:val="12"/>
  </w:num>
  <w:num w:numId="26">
    <w:abstractNumId w:val="26"/>
  </w:num>
  <w:num w:numId="27">
    <w:abstractNumId w:val="19"/>
  </w:num>
  <w:num w:numId="28">
    <w:abstractNumId w:val="23"/>
  </w:num>
  <w:num w:numId="29">
    <w:abstractNumId w:val="22"/>
  </w:num>
  <w:num w:numId="30">
    <w:abstractNumId w:val="1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57"/>
    <w:rsid w:val="00000F86"/>
    <w:rsid w:val="00004174"/>
    <w:rsid w:val="00004470"/>
    <w:rsid w:val="0000660A"/>
    <w:rsid w:val="000102EE"/>
    <w:rsid w:val="000136AF"/>
    <w:rsid w:val="00014524"/>
    <w:rsid w:val="00021363"/>
    <w:rsid w:val="00024496"/>
    <w:rsid w:val="000258B1"/>
    <w:rsid w:val="00032A13"/>
    <w:rsid w:val="000352C3"/>
    <w:rsid w:val="000374DC"/>
    <w:rsid w:val="00040A89"/>
    <w:rsid w:val="000437C1"/>
    <w:rsid w:val="0004455A"/>
    <w:rsid w:val="00044E7E"/>
    <w:rsid w:val="0005365D"/>
    <w:rsid w:val="0005691F"/>
    <w:rsid w:val="000614BF"/>
    <w:rsid w:val="0006709C"/>
    <w:rsid w:val="000672D2"/>
    <w:rsid w:val="00074376"/>
    <w:rsid w:val="0007722C"/>
    <w:rsid w:val="00094000"/>
    <w:rsid w:val="000978F5"/>
    <w:rsid w:val="000A3E46"/>
    <w:rsid w:val="000B14AD"/>
    <w:rsid w:val="000B15CD"/>
    <w:rsid w:val="000B35EB"/>
    <w:rsid w:val="000B3719"/>
    <w:rsid w:val="000C0C38"/>
    <w:rsid w:val="000D05EF"/>
    <w:rsid w:val="000D081D"/>
    <w:rsid w:val="000E0BC4"/>
    <w:rsid w:val="000E2261"/>
    <w:rsid w:val="000E5C57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159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441D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45A45"/>
    <w:rsid w:val="002523A6"/>
    <w:rsid w:val="002564A4"/>
    <w:rsid w:val="0026189D"/>
    <w:rsid w:val="0026736C"/>
    <w:rsid w:val="002707CD"/>
    <w:rsid w:val="00272820"/>
    <w:rsid w:val="0027325B"/>
    <w:rsid w:val="00281308"/>
    <w:rsid w:val="00281AEE"/>
    <w:rsid w:val="00284719"/>
    <w:rsid w:val="00297ECB"/>
    <w:rsid w:val="002A506E"/>
    <w:rsid w:val="002A7BCF"/>
    <w:rsid w:val="002C3FD1"/>
    <w:rsid w:val="002D043A"/>
    <w:rsid w:val="002D1026"/>
    <w:rsid w:val="002D266B"/>
    <w:rsid w:val="002D43A4"/>
    <w:rsid w:val="002D6224"/>
    <w:rsid w:val="002D67E8"/>
    <w:rsid w:val="002E6387"/>
    <w:rsid w:val="002F5727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71028"/>
    <w:rsid w:val="0038049F"/>
    <w:rsid w:val="00395F13"/>
    <w:rsid w:val="003B3646"/>
    <w:rsid w:val="003C12FE"/>
    <w:rsid w:val="003C6231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4CA9"/>
    <w:rsid w:val="004276DF"/>
    <w:rsid w:val="00431E9B"/>
    <w:rsid w:val="004379E3"/>
    <w:rsid w:val="0044015E"/>
    <w:rsid w:val="00440C6B"/>
    <w:rsid w:val="0044291A"/>
    <w:rsid w:val="00447809"/>
    <w:rsid w:val="00457979"/>
    <w:rsid w:val="00467661"/>
    <w:rsid w:val="00472DBE"/>
    <w:rsid w:val="00474A19"/>
    <w:rsid w:val="00477830"/>
    <w:rsid w:val="00480BB0"/>
    <w:rsid w:val="00483C4D"/>
    <w:rsid w:val="00485170"/>
    <w:rsid w:val="00487764"/>
    <w:rsid w:val="00490D54"/>
    <w:rsid w:val="00494305"/>
    <w:rsid w:val="004951EF"/>
    <w:rsid w:val="00496F97"/>
    <w:rsid w:val="004A23DC"/>
    <w:rsid w:val="004A78E0"/>
    <w:rsid w:val="004B049E"/>
    <w:rsid w:val="004B6C48"/>
    <w:rsid w:val="004C3385"/>
    <w:rsid w:val="004C4E59"/>
    <w:rsid w:val="004C6809"/>
    <w:rsid w:val="004D4B19"/>
    <w:rsid w:val="004E063A"/>
    <w:rsid w:val="004E1307"/>
    <w:rsid w:val="004E30D3"/>
    <w:rsid w:val="004E34E8"/>
    <w:rsid w:val="004E498B"/>
    <w:rsid w:val="004E7262"/>
    <w:rsid w:val="004E7BEC"/>
    <w:rsid w:val="004F3A8C"/>
    <w:rsid w:val="00505D3D"/>
    <w:rsid w:val="00506AF6"/>
    <w:rsid w:val="0051232F"/>
    <w:rsid w:val="00516B8D"/>
    <w:rsid w:val="00525780"/>
    <w:rsid w:val="005303C8"/>
    <w:rsid w:val="0053246C"/>
    <w:rsid w:val="00537FBC"/>
    <w:rsid w:val="00541EBC"/>
    <w:rsid w:val="00554826"/>
    <w:rsid w:val="00562877"/>
    <w:rsid w:val="00562A63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5D7C0E"/>
    <w:rsid w:val="005F1DE7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504D5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3102"/>
    <w:rsid w:val="006A437B"/>
    <w:rsid w:val="006A645A"/>
    <w:rsid w:val="006B0DB2"/>
    <w:rsid w:val="006B5789"/>
    <w:rsid w:val="006C30C5"/>
    <w:rsid w:val="006C507A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0E34"/>
    <w:rsid w:val="0072147A"/>
    <w:rsid w:val="00723791"/>
    <w:rsid w:val="00724B60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2E8E"/>
    <w:rsid w:val="00783E89"/>
    <w:rsid w:val="00793263"/>
    <w:rsid w:val="00793915"/>
    <w:rsid w:val="00795866"/>
    <w:rsid w:val="007A656F"/>
    <w:rsid w:val="007B13E2"/>
    <w:rsid w:val="007B21DA"/>
    <w:rsid w:val="007B3652"/>
    <w:rsid w:val="007B3795"/>
    <w:rsid w:val="007B66E6"/>
    <w:rsid w:val="007C2253"/>
    <w:rsid w:val="007C343A"/>
    <w:rsid w:val="007C5977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7B37"/>
    <w:rsid w:val="00872315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D0DF8"/>
    <w:rsid w:val="008D0EE0"/>
    <w:rsid w:val="008E0027"/>
    <w:rsid w:val="008E31A1"/>
    <w:rsid w:val="008E6067"/>
    <w:rsid w:val="008F2F15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587F"/>
    <w:rsid w:val="009464C5"/>
    <w:rsid w:val="00947D5A"/>
    <w:rsid w:val="009532A5"/>
    <w:rsid w:val="009545BD"/>
    <w:rsid w:val="0096209B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A24E0"/>
    <w:rsid w:val="009A7C1F"/>
    <w:rsid w:val="009C215C"/>
    <w:rsid w:val="009C3413"/>
    <w:rsid w:val="009D012D"/>
    <w:rsid w:val="009D0C05"/>
    <w:rsid w:val="009E0ABE"/>
    <w:rsid w:val="009E394A"/>
    <w:rsid w:val="009F13F4"/>
    <w:rsid w:val="009F49B2"/>
    <w:rsid w:val="009F69F1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1344"/>
    <w:rsid w:val="00A94216"/>
    <w:rsid w:val="00A94DC6"/>
    <w:rsid w:val="00AA2CB1"/>
    <w:rsid w:val="00AA7A1C"/>
    <w:rsid w:val="00AB7AD6"/>
    <w:rsid w:val="00AD53CC"/>
    <w:rsid w:val="00AD5641"/>
    <w:rsid w:val="00AD7A13"/>
    <w:rsid w:val="00AD7A6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16AD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3A31"/>
    <w:rsid w:val="00BE719A"/>
    <w:rsid w:val="00BE720A"/>
    <w:rsid w:val="00BF0D73"/>
    <w:rsid w:val="00BF2465"/>
    <w:rsid w:val="00BF29FB"/>
    <w:rsid w:val="00BF71C9"/>
    <w:rsid w:val="00C06FBA"/>
    <w:rsid w:val="00C16619"/>
    <w:rsid w:val="00C23461"/>
    <w:rsid w:val="00C25E7F"/>
    <w:rsid w:val="00C2746F"/>
    <w:rsid w:val="00C323D6"/>
    <w:rsid w:val="00C324A0"/>
    <w:rsid w:val="00C42BF8"/>
    <w:rsid w:val="00C45DA4"/>
    <w:rsid w:val="00C50043"/>
    <w:rsid w:val="00C51012"/>
    <w:rsid w:val="00C562C7"/>
    <w:rsid w:val="00C73B6F"/>
    <w:rsid w:val="00C7573B"/>
    <w:rsid w:val="00C82B7C"/>
    <w:rsid w:val="00C96D4F"/>
    <w:rsid w:val="00C97A54"/>
    <w:rsid w:val="00CA5B23"/>
    <w:rsid w:val="00CA65FA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01EEE"/>
    <w:rsid w:val="00D112DE"/>
    <w:rsid w:val="00D13441"/>
    <w:rsid w:val="00D150E7"/>
    <w:rsid w:val="00D26B2E"/>
    <w:rsid w:val="00D32EA1"/>
    <w:rsid w:val="00D52DC2"/>
    <w:rsid w:val="00D53BCC"/>
    <w:rsid w:val="00D54C9E"/>
    <w:rsid w:val="00D56422"/>
    <w:rsid w:val="00D6537E"/>
    <w:rsid w:val="00D705A8"/>
    <w:rsid w:val="00D70DFB"/>
    <w:rsid w:val="00D766DF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36C1"/>
    <w:rsid w:val="00DD54CD"/>
    <w:rsid w:val="00DE08BC"/>
    <w:rsid w:val="00DE107C"/>
    <w:rsid w:val="00DF2388"/>
    <w:rsid w:val="00E05704"/>
    <w:rsid w:val="00E05CB5"/>
    <w:rsid w:val="00E13901"/>
    <w:rsid w:val="00E14961"/>
    <w:rsid w:val="00E23301"/>
    <w:rsid w:val="00E2731D"/>
    <w:rsid w:val="00E31BF6"/>
    <w:rsid w:val="00E33196"/>
    <w:rsid w:val="00E338EF"/>
    <w:rsid w:val="00E544BB"/>
    <w:rsid w:val="00E5722B"/>
    <w:rsid w:val="00E6260D"/>
    <w:rsid w:val="00E70AC6"/>
    <w:rsid w:val="00E74DC7"/>
    <w:rsid w:val="00E7724C"/>
    <w:rsid w:val="00E8075A"/>
    <w:rsid w:val="00E85F33"/>
    <w:rsid w:val="00E91D70"/>
    <w:rsid w:val="00E940D8"/>
    <w:rsid w:val="00E94D5E"/>
    <w:rsid w:val="00EA148C"/>
    <w:rsid w:val="00EA4D9D"/>
    <w:rsid w:val="00EA7100"/>
    <w:rsid w:val="00EA74EE"/>
    <w:rsid w:val="00EA7F9F"/>
    <w:rsid w:val="00EB1274"/>
    <w:rsid w:val="00EB422A"/>
    <w:rsid w:val="00EB6695"/>
    <w:rsid w:val="00ED2BB6"/>
    <w:rsid w:val="00ED2BFB"/>
    <w:rsid w:val="00ED34E1"/>
    <w:rsid w:val="00ED3B8D"/>
    <w:rsid w:val="00ED755F"/>
    <w:rsid w:val="00EE5E36"/>
    <w:rsid w:val="00EF046A"/>
    <w:rsid w:val="00EF2E3A"/>
    <w:rsid w:val="00F02C7C"/>
    <w:rsid w:val="00F02DD8"/>
    <w:rsid w:val="00F072A7"/>
    <w:rsid w:val="00F078DC"/>
    <w:rsid w:val="00F16327"/>
    <w:rsid w:val="00F17CC6"/>
    <w:rsid w:val="00F27438"/>
    <w:rsid w:val="00F311CA"/>
    <w:rsid w:val="00F32BA8"/>
    <w:rsid w:val="00F32EE0"/>
    <w:rsid w:val="00F349F1"/>
    <w:rsid w:val="00F41FE9"/>
    <w:rsid w:val="00F4350D"/>
    <w:rsid w:val="00F479C4"/>
    <w:rsid w:val="00F567F7"/>
    <w:rsid w:val="00F659C2"/>
    <w:rsid w:val="00F6696E"/>
    <w:rsid w:val="00F66FED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6980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E2924A6"/>
  <w15:docId w15:val="{07BFFF85-6FE2-4C8F-82AB-B0B3572C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ShortT">
    <w:name w:val="ShortT"/>
    <w:basedOn w:val="Normal"/>
    <w:next w:val="Normal"/>
    <w:rsid w:val="000E5C57"/>
    <w:pPr>
      <w:spacing w:after="160" w:line="240" w:lineRule="auto"/>
    </w:pPr>
    <w:rPr>
      <w:rFonts w:asciiTheme="minorHAnsi" w:eastAsia="Times New Roman" w:hAnsiTheme="minorHAnsi" w:cs="Times New Roman"/>
      <w:b/>
      <w:sz w:val="40"/>
      <w:szCs w:val="22"/>
      <w:lang w:eastAsia="en-AU"/>
    </w:rPr>
  </w:style>
  <w:style w:type="paragraph" w:customStyle="1" w:styleId="SignCoverPageEnd">
    <w:name w:val="SignCoverPageEnd"/>
    <w:basedOn w:val="Normal"/>
    <w:next w:val="Normal"/>
    <w:rsid w:val="000E5C57"/>
    <w:pPr>
      <w:keepNext/>
      <w:pBdr>
        <w:bottom w:val="single" w:sz="4" w:space="12" w:color="auto"/>
      </w:pBdr>
      <w:tabs>
        <w:tab w:val="left" w:pos="3402"/>
      </w:tabs>
      <w:spacing w:after="160" w:line="300" w:lineRule="atLeast"/>
      <w:ind w:right="397"/>
    </w:pPr>
    <w:rPr>
      <w:rFonts w:asciiTheme="minorHAnsi" w:eastAsia="Times New Roman" w:hAnsiTheme="minorHAnsi" w:cs="Times New Roman"/>
      <w:sz w:val="24"/>
      <w:szCs w:val="22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0E5C57"/>
    <w:pPr>
      <w:tabs>
        <w:tab w:val="right" w:pos="1021"/>
      </w:tabs>
      <w:spacing w:before="180" w:after="160" w:line="240" w:lineRule="auto"/>
      <w:ind w:left="1134" w:hanging="1134"/>
    </w:pPr>
    <w:rPr>
      <w:rFonts w:asciiTheme="minorHAnsi" w:eastAsia="Times New Roman" w:hAnsiTheme="minorHAnsi" w:cs="Times New Roman"/>
      <w:szCs w:val="22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E5C57"/>
    <w:rPr>
      <w:rFonts w:asciiTheme="minorHAnsi" w:eastAsia="Times New Roman" w:hAnsiTheme="minorHAnsi" w:cs="Times New Roman"/>
      <w:sz w:val="22"/>
      <w:szCs w:val="22"/>
      <w:lang w:eastAsia="en-AU"/>
    </w:rPr>
  </w:style>
  <w:style w:type="paragraph" w:customStyle="1" w:styleId="Definition">
    <w:name w:val="Definition"/>
    <w:aliases w:val="dd"/>
    <w:basedOn w:val="Normal"/>
    <w:rsid w:val="000E5C57"/>
    <w:pPr>
      <w:spacing w:before="180" w:after="160" w:line="240" w:lineRule="auto"/>
      <w:ind w:left="1134"/>
    </w:pPr>
    <w:rPr>
      <w:rFonts w:asciiTheme="minorHAnsi" w:eastAsia="Times New Roman" w:hAnsiTheme="minorHAnsi" w:cs="Times New Roman"/>
      <w:szCs w:val="22"/>
      <w:lang w:eastAsia="en-AU"/>
    </w:rPr>
  </w:style>
  <w:style w:type="paragraph" w:customStyle="1" w:styleId="notemargin">
    <w:name w:val="note(margin)"/>
    <w:aliases w:val="nm"/>
    <w:basedOn w:val="Normal"/>
    <w:rsid w:val="000E5C57"/>
    <w:pPr>
      <w:tabs>
        <w:tab w:val="left" w:pos="709"/>
      </w:tabs>
      <w:spacing w:before="122" w:after="160" w:line="198" w:lineRule="exact"/>
      <w:ind w:left="709" w:hanging="709"/>
    </w:pPr>
    <w:rPr>
      <w:rFonts w:asciiTheme="minorHAnsi" w:eastAsia="Times New Roman" w:hAnsiTheme="minorHAnsi" w:cs="Times New Roman"/>
      <w:sz w:val="18"/>
      <w:szCs w:val="22"/>
      <w:lang w:eastAsia="en-AU"/>
    </w:rPr>
  </w:style>
  <w:style w:type="paragraph" w:customStyle="1" w:styleId="notetext">
    <w:name w:val="note(text)"/>
    <w:aliases w:val="n"/>
    <w:basedOn w:val="Normal"/>
    <w:rsid w:val="000E5C57"/>
    <w:pPr>
      <w:spacing w:before="122" w:after="160" w:line="198" w:lineRule="exact"/>
      <w:ind w:left="1985" w:hanging="851"/>
    </w:pPr>
    <w:rPr>
      <w:rFonts w:asciiTheme="minorHAnsi" w:eastAsia="Times New Roman" w:hAnsiTheme="minorHAnsi" w:cs="Times New Roman"/>
      <w:sz w:val="18"/>
      <w:szCs w:val="22"/>
      <w:lang w:eastAsia="en-AU"/>
    </w:rPr>
  </w:style>
  <w:style w:type="paragraph" w:customStyle="1" w:styleId="paragraphsub">
    <w:name w:val="paragraph(sub)"/>
    <w:aliases w:val="aa"/>
    <w:basedOn w:val="Normal"/>
    <w:rsid w:val="000E5C57"/>
    <w:pPr>
      <w:tabs>
        <w:tab w:val="right" w:pos="1985"/>
      </w:tabs>
      <w:spacing w:before="40" w:after="160" w:line="240" w:lineRule="auto"/>
      <w:ind w:left="2098" w:hanging="2098"/>
    </w:pPr>
    <w:rPr>
      <w:rFonts w:asciiTheme="minorHAnsi" w:eastAsia="Times New Roman" w:hAnsiTheme="minorHAnsi" w:cs="Times New Roman"/>
      <w:szCs w:val="22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0E5C57"/>
    <w:pPr>
      <w:tabs>
        <w:tab w:val="right" w:pos="1531"/>
      </w:tabs>
      <w:spacing w:before="40" w:after="160" w:line="240" w:lineRule="auto"/>
      <w:ind w:left="1644" w:hanging="1644"/>
    </w:pPr>
    <w:rPr>
      <w:rFonts w:asciiTheme="minorHAnsi" w:eastAsia="Times New Roman" w:hAnsiTheme="minorHAnsi" w:cs="Times New Roman"/>
      <w:szCs w:val="22"/>
      <w:lang w:eastAsia="en-AU"/>
    </w:rPr>
  </w:style>
  <w:style w:type="paragraph" w:customStyle="1" w:styleId="SubsectionHead">
    <w:name w:val="SubsectionHead"/>
    <w:aliases w:val="ssh"/>
    <w:basedOn w:val="Normal"/>
    <w:next w:val="subsection"/>
    <w:rsid w:val="000E5C57"/>
    <w:pPr>
      <w:keepNext/>
      <w:keepLines/>
      <w:spacing w:before="240" w:after="160" w:line="240" w:lineRule="auto"/>
      <w:ind w:left="1134"/>
    </w:pPr>
    <w:rPr>
      <w:rFonts w:asciiTheme="minorHAnsi" w:eastAsia="Times New Roman" w:hAnsiTheme="minorHAnsi" w:cs="Times New Roman"/>
      <w:i/>
      <w:szCs w:val="22"/>
      <w:lang w:eastAsia="en-AU"/>
    </w:rPr>
  </w:style>
  <w:style w:type="paragraph" w:customStyle="1" w:styleId="Tabletext">
    <w:name w:val="Tabletext"/>
    <w:aliases w:val="tt"/>
    <w:basedOn w:val="Normal"/>
    <w:rsid w:val="000E5C57"/>
    <w:pPr>
      <w:spacing w:before="60" w:after="160" w:line="240" w:lineRule="atLeast"/>
    </w:pPr>
    <w:rPr>
      <w:rFonts w:asciiTheme="minorHAnsi" w:eastAsia="Times New Roman" w:hAnsiTheme="minorHAnsi" w:cs="Times New Roman"/>
      <w:sz w:val="20"/>
      <w:szCs w:val="22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0E5C57"/>
    <w:pPr>
      <w:keepNext/>
      <w:spacing w:before="60" w:after="160" w:line="240" w:lineRule="atLeast"/>
    </w:pPr>
    <w:rPr>
      <w:rFonts w:asciiTheme="minorHAnsi" w:eastAsia="Times New Roman" w:hAnsiTheme="minorHAnsi" w:cs="Times New Roman"/>
      <w:b/>
      <w:sz w:val="20"/>
      <w:szCs w:val="22"/>
      <w:lang w:eastAsia="en-AU"/>
    </w:rPr>
  </w:style>
  <w:style w:type="character" w:customStyle="1" w:styleId="paragraphChar">
    <w:name w:val="paragraph Char"/>
    <w:aliases w:val="a Char"/>
    <w:link w:val="paragraph"/>
    <w:rsid w:val="000E5C57"/>
    <w:rPr>
      <w:rFonts w:asciiTheme="minorHAnsi" w:eastAsia="Times New Roman" w:hAnsiTheme="minorHAnsi" w:cs="Times New Roman"/>
      <w:sz w:val="22"/>
      <w:szCs w:val="22"/>
      <w:lang w:eastAsia="en-AU"/>
    </w:rPr>
  </w:style>
  <w:style w:type="paragraph" w:customStyle="1" w:styleId="ldsechead0">
    <w:name w:val="ldsechead"/>
    <w:basedOn w:val="Normal"/>
    <w:rsid w:val="000E5C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ldsec10">
    <w:name w:val="ldsec1"/>
    <w:basedOn w:val="Normal"/>
    <w:rsid w:val="000E5C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cthead5">
    <w:name w:val="acthead5"/>
    <w:basedOn w:val="Normal"/>
    <w:rsid w:val="0037102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24B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3FB77-FCDE-41DC-BBD2-5D6986A8F03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A080A4F-E581-4FEF-B6BF-AB2C1E5E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Ksenya VOEVODIN</dc:creator>
  <cp:lastModifiedBy>Casey ZUIDERWYK</cp:lastModifiedBy>
  <cp:revision>3</cp:revision>
  <cp:lastPrinted>2022-08-25T03:57:00Z</cp:lastPrinted>
  <dcterms:created xsi:type="dcterms:W3CDTF">2022-09-13T00:21:00Z</dcterms:created>
  <dcterms:modified xsi:type="dcterms:W3CDTF">2022-09-13T00:23:00Z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