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A5C" w14:textId="77777777" w:rsidR="00543981" w:rsidRPr="005D300B" w:rsidRDefault="0009111F" w:rsidP="005D300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5D300B">
        <w:rPr>
          <w:rFonts w:ascii="Arial" w:hAnsi="Arial" w:cs="Arial"/>
          <w:sz w:val="34"/>
          <w:szCs w:val="34"/>
        </w:rPr>
        <w:t>Legislative Instrument</w:t>
      </w:r>
    </w:p>
    <w:p w14:paraId="5D42445C" w14:textId="571B137B" w:rsidR="00543981" w:rsidRPr="005D300B" w:rsidRDefault="009E3689" w:rsidP="005D300B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_Hlk94279383"/>
      <w:r w:rsidRPr="005D300B">
        <w:rPr>
          <w:rFonts w:ascii="Arial" w:hAnsi="Arial" w:cs="Arial"/>
          <w:sz w:val="34"/>
          <w:szCs w:val="34"/>
        </w:rPr>
        <w:t>Taxation Administration – Single Touch Payroll – Spent Instruments Repeal Determination 2022</w:t>
      </w:r>
      <w:bookmarkEnd w:id="0"/>
    </w:p>
    <w:p w14:paraId="3BF9507A" w14:textId="338A5742" w:rsidR="000A1078" w:rsidRPr="005D300B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5D300B" w:rsidRDefault="00B813C3" w:rsidP="00766BC9">
      <w:pPr>
        <w:rPr>
          <w:rFonts w:ascii="Arial" w:hAnsi="Arial" w:cs="Arial"/>
          <w:sz w:val="22"/>
          <w:szCs w:val="22"/>
        </w:rPr>
      </w:pPr>
    </w:p>
    <w:p w14:paraId="4E67F1B9" w14:textId="0B04DBCC" w:rsidR="00B813C3" w:rsidRPr="005D300B" w:rsidRDefault="00B813C3" w:rsidP="00474FA0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 xml:space="preserve">I, </w:t>
      </w:r>
      <w:r w:rsidR="00E8344F" w:rsidRPr="005D300B">
        <w:rPr>
          <w:rFonts w:ascii="Arial" w:hAnsi="Arial" w:cs="Arial"/>
          <w:sz w:val="22"/>
          <w:szCs w:val="22"/>
        </w:rPr>
        <w:t>Matthew Bambrick</w:t>
      </w:r>
      <w:r w:rsidRPr="005D300B">
        <w:rPr>
          <w:rFonts w:ascii="Arial" w:hAnsi="Arial" w:cs="Arial"/>
          <w:sz w:val="22"/>
          <w:szCs w:val="22"/>
        </w:rPr>
        <w:t xml:space="preserve">, </w:t>
      </w:r>
      <w:r w:rsidR="00C2291A" w:rsidRPr="005D300B">
        <w:rPr>
          <w:rFonts w:ascii="Arial" w:hAnsi="Arial" w:cs="Arial"/>
          <w:sz w:val="22"/>
          <w:szCs w:val="22"/>
        </w:rPr>
        <w:t xml:space="preserve">Acting Deputy Commissioner of Taxation, </w:t>
      </w:r>
      <w:r w:rsidRPr="005D300B">
        <w:rPr>
          <w:rFonts w:ascii="Arial" w:hAnsi="Arial" w:cs="Arial"/>
          <w:sz w:val="22"/>
          <w:szCs w:val="22"/>
        </w:rPr>
        <w:t xml:space="preserve">make this determination under </w:t>
      </w:r>
      <w:r w:rsidR="00474FA0" w:rsidRPr="005D300B">
        <w:rPr>
          <w:rFonts w:ascii="Arial" w:hAnsi="Arial" w:cs="Arial"/>
          <w:sz w:val="22"/>
          <w:szCs w:val="22"/>
        </w:rPr>
        <w:t xml:space="preserve">sections 16-153, 16-180 and 389-10 of Schedule 1 to the </w:t>
      </w:r>
      <w:r w:rsidR="00474FA0" w:rsidRPr="005D300B">
        <w:rPr>
          <w:rFonts w:ascii="Arial" w:hAnsi="Arial" w:cs="Arial"/>
          <w:i/>
          <w:iCs/>
          <w:sz w:val="22"/>
          <w:szCs w:val="22"/>
        </w:rPr>
        <w:t>Taxation Administration Act 1953</w:t>
      </w:r>
      <w:r w:rsidR="00474FA0" w:rsidRPr="005D300B">
        <w:rPr>
          <w:rFonts w:ascii="Arial" w:hAnsi="Arial" w:cs="Arial"/>
          <w:sz w:val="22"/>
          <w:szCs w:val="22"/>
        </w:rPr>
        <w:t>.</w:t>
      </w:r>
    </w:p>
    <w:p w14:paraId="1E352A25" w14:textId="77777777" w:rsidR="00474FA0" w:rsidRPr="005D300B" w:rsidRDefault="00474FA0" w:rsidP="00474FA0">
      <w:pPr>
        <w:spacing w:after="120"/>
        <w:rPr>
          <w:rFonts w:ascii="Arial" w:hAnsi="Arial" w:cs="Arial"/>
          <w:sz w:val="22"/>
          <w:szCs w:val="22"/>
        </w:rPr>
      </w:pPr>
    </w:p>
    <w:p w14:paraId="16DE6899" w14:textId="799BC951" w:rsidR="00E04196" w:rsidRPr="005D300B" w:rsidRDefault="00E8344F" w:rsidP="00E04196">
      <w:pPr>
        <w:rPr>
          <w:rFonts w:ascii="Arial" w:hAnsi="Arial" w:cs="Arial"/>
          <w:b/>
          <w:sz w:val="22"/>
          <w:szCs w:val="22"/>
        </w:rPr>
      </w:pPr>
      <w:r w:rsidRPr="005D300B">
        <w:rPr>
          <w:rFonts w:ascii="Arial" w:hAnsi="Arial" w:cs="Arial"/>
          <w:b/>
          <w:sz w:val="22"/>
          <w:szCs w:val="22"/>
        </w:rPr>
        <w:t>Matthew Bambrick</w:t>
      </w:r>
    </w:p>
    <w:p w14:paraId="6D5F7724" w14:textId="181A036D" w:rsidR="00E04196" w:rsidRPr="005D300B" w:rsidRDefault="00E8344F" w:rsidP="00E04196">
      <w:pPr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 xml:space="preserve">Acting </w:t>
      </w:r>
      <w:r w:rsidR="00E04196" w:rsidRPr="005D300B">
        <w:rPr>
          <w:rFonts w:ascii="Arial" w:hAnsi="Arial" w:cs="Arial"/>
          <w:sz w:val="22"/>
          <w:szCs w:val="22"/>
        </w:rPr>
        <w:t>Deputy Commissioner of Taxation</w:t>
      </w:r>
    </w:p>
    <w:p w14:paraId="026A9DD0" w14:textId="77777777" w:rsidR="00E04196" w:rsidRPr="005D300B" w:rsidRDefault="00E04196" w:rsidP="00E04196">
      <w:pPr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>Policy, Analysis and Legislation</w:t>
      </w:r>
    </w:p>
    <w:p w14:paraId="4F34E03F" w14:textId="77777777" w:rsidR="00E04196" w:rsidRPr="005D300B" w:rsidRDefault="00E04196" w:rsidP="00E04196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>Law Design and Practice</w:t>
      </w:r>
    </w:p>
    <w:p w14:paraId="3A8BA6C2" w14:textId="36044A08" w:rsidR="00E04196" w:rsidRPr="005D300B" w:rsidRDefault="001E39F5" w:rsidP="00E04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13.07.2022</w:t>
      </w:r>
    </w:p>
    <w:p w14:paraId="1A89311A" w14:textId="77777777" w:rsidR="00E04196" w:rsidRPr="005D300B" w:rsidRDefault="00E04196" w:rsidP="00E0419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5D300B" w:rsidRDefault="00B813C3" w:rsidP="00766BC9">
      <w:pPr>
        <w:rPr>
          <w:rFonts w:ascii="Arial" w:hAnsi="Arial" w:cs="Arial"/>
          <w:sz w:val="22"/>
          <w:szCs w:val="22"/>
        </w:rPr>
      </w:pPr>
    </w:p>
    <w:p w14:paraId="62998D23" w14:textId="77777777" w:rsidR="00B813C3" w:rsidRPr="005D300B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5D300B">
        <w:rPr>
          <w:rFonts w:cs="Arial"/>
          <w:szCs w:val="22"/>
        </w:rPr>
        <w:t>Name of instrument</w:t>
      </w:r>
    </w:p>
    <w:p w14:paraId="2B89822F" w14:textId="5C709B29" w:rsidR="00624504" w:rsidRPr="005D300B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 xml:space="preserve">This determination is the </w:t>
      </w:r>
      <w:r w:rsidR="009E3689" w:rsidRPr="005D300B">
        <w:rPr>
          <w:rFonts w:ascii="Arial" w:hAnsi="Arial" w:cs="Arial"/>
          <w:i/>
          <w:sz w:val="22"/>
          <w:szCs w:val="22"/>
        </w:rPr>
        <w:t>Taxation Administration – Single Touch Payroll – Spent Instruments Repeal Determination 2022</w:t>
      </w:r>
      <w:r w:rsidR="00624504" w:rsidRPr="005D300B">
        <w:rPr>
          <w:rFonts w:ascii="Arial" w:hAnsi="Arial" w:cs="Arial"/>
          <w:i/>
          <w:sz w:val="22"/>
          <w:szCs w:val="22"/>
        </w:rPr>
        <w:t>.</w:t>
      </w:r>
    </w:p>
    <w:p w14:paraId="1AF06622" w14:textId="77777777" w:rsidR="00B813C3" w:rsidRPr="005D300B" w:rsidRDefault="00B813C3" w:rsidP="00766BC9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5D300B" w:rsidRDefault="00B813C3" w:rsidP="00766BC9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5D300B">
        <w:rPr>
          <w:rFonts w:cs="Arial"/>
          <w:szCs w:val="22"/>
        </w:rPr>
        <w:t>Commencement</w:t>
      </w:r>
    </w:p>
    <w:p w14:paraId="50241393" w14:textId="3C11C99E" w:rsidR="00B813C3" w:rsidRPr="005D300B" w:rsidRDefault="00B813C3" w:rsidP="00766BC9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>This instrument commences on the day after it is registered on the Federal Register of Legislation.</w:t>
      </w:r>
    </w:p>
    <w:p w14:paraId="4D0FAC6D" w14:textId="30B2E6C1" w:rsidR="00253892" w:rsidRPr="005D300B" w:rsidRDefault="00253892" w:rsidP="0072475D">
      <w:pPr>
        <w:spacing w:after="120"/>
        <w:rPr>
          <w:rFonts w:ascii="Arial" w:hAnsi="Arial" w:cs="Arial"/>
          <w:sz w:val="22"/>
          <w:szCs w:val="22"/>
        </w:rPr>
      </w:pPr>
    </w:p>
    <w:p w14:paraId="718D461E" w14:textId="77777777" w:rsidR="00253892" w:rsidRPr="005D300B" w:rsidRDefault="00253892" w:rsidP="0072475D">
      <w:pPr>
        <w:pStyle w:val="Heading2"/>
        <w:numPr>
          <w:ilvl w:val="0"/>
          <w:numId w:val="2"/>
        </w:numPr>
        <w:tabs>
          <w:tab w:val="clear" w:pos="720"/>
        </w:tabs>
        <w:ind w:left="709" w:hanging="709"/>
        <w:rPr>
          <w:rFonts w:cs="Arial"/>
          <w:szCs w:val="22"/>
        </w:rPr>
      </w:pPr>
      <w:r w:rsidRPr="005D300B">
        <w:rPr>
          <w:rFonts w:cs="Arial"/>
          <w:szCs w:val="22"/>
        </w:rPr>
        <w:t>Repeals</w:t>
      </w:r>
    </w:p>
    <w:p w14:paraId="53C7E109" w14:textId="7DE2A545" w:rsidR="00253892" w:rsidRPr="005D300B" w:rsidRDefault="00253892" w:rsidP="00253892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sz w:val="22"/>
          <w:szCs w:val="22"/>
        </w:rPr>
        <w:t xml:space="preserve">Each instrument </w:t>
      </w:r>
      <w:r w:rsidR="00FC00D1" w:rsidRPr="005D300B">
        <w:rPr>
          <w:rFonts w:ascii="Arial" w:hAnsi="Arial" w:cs="Arial"/>
          <w:sz w:val="22"/>
          <w:szCs w:val="22"/>
        </w:rPr>
        <w:t xml:space="preserve">listed </w:t>
      </w:r>
      <w:r w:rsidRPr="005D300B">
        <w:rPr>
          <w:rFonts w:ascii="Arial" w:hAnsi="Arial" w:cs="Arial"/>
          <w:sz w:val="22"/>
          <w:szCs w:val="22"/>
        </w:rPr>
        <w:t>in Schedule 1 to this instrument is repealed</w:t>
      </w:r>
      <w:r w:rsidR="00FC00D1" w:rsidRPr="005D300B">
        <w:rPr>
          <w:rFonts w:ascii="Arial" w:hAnsi="Arial" w:cs="Arial"/>
          <w:sz w:val="22"/>
          <w:szCs w:val="22"/>
        </w:rPr>
        <w:t>.</w:t>
      </w:r>
    </w:p>
    <w:p w14:paraId="36110517" w14:textId="77777777" w:rsidR="00253892" w:rsidRPr="005D300B" w:rsidRDefault="00253892" w:rsidP="00253892">
      <w:pPr>
        <w:spacing w:after="120"/>
        <w:rPr>
          <w:rFonts w:ascii="Arial" w:hAnsi="Arial" w:cs="Arial"/>
          <w:sz w:val="22"/>
          <w:szCs w:val="22"/>
        </w:rPr>
      </w:pPr>
    </w:p>
    <w:p w14:paraId="45FD0FA2" w14:textId="77777777" w:rsidR="00253892" w:rsidRPr="005D300B" w:rsidRDefault="00253892" w:rsidP="00C2291A">
      <w:pPr>
        <w:pStyle w:val="Heding1"/>
        <w:spacing w:after="120"/>
      </w:pPr>
      <w:r w:rsidRPr="005D300B">
        <w:t>Schedule 1</w:t>
      </w:r>
    </w:p>
    <w:p w14:paraId="76C18A18" w14:textId="6F7095BF" w:rsidR="00253892" w:rsidRPr="005D300B" w:rsidRDefault="00253892" w:rsidP="00C2291A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PAYG Withholding annual reporting exemptions: Single Touch Payroll optional year</w:t>
      </w:r>
      <w:r w:rsidRPr="005D300B">
        <w:rPr>
          <w:rFonts w:ascii="Arial" w:hAnsi="Arial" w:cs="Arial"/>
          <w:sz w:val="22"/>
          <w:szCs w:val="22"/>
        </w:rPr>
        <w:t xml:space="preserve"> (F2018L00494)</w:t>
      </w:r>
    </w:p>
    <w:p w14:paraId="07C669D9" w14:textId="4B218039" w:rsidR="00253892" w:rsidRPr="005D300B" w:rsidRDefault="00253892" w:rsidP="00C2291A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Taxation Administration – Single Touch Payroll – Exemption for Employers from Reporting Contribution Amounts Paid to a Superannuation Fund</w:t>
      </w:r>
      <w:r w:rsidRPr="005D300B">
        <w:rPr>
          <w:rFonts w:ascii="Arial" w:hAnsi="Arial" w:cs="Arial"/>
          <w:sz w:val="22"/>
          <w:szCs w:val="22"/>
        </w:rPr>
        <w:t xml:space="preserve"> (F2019L00121</w:t>
      </w:r>
      <w:r w:rsidR="00C2291A" w:rsidRPr="005D300B">
        <w:rPr>
          <w:rFonts w:ascii="Arial" w:hAnsi="Arial" w:cs="Arial"/>
          <w:sz w:val="22"/>
          <w:szCs w:val="22"/>
        </w:rPr>
        <w:t>)</w:t>
      </w:r>
    </w:p>
    <w:p w14:paraId="059E6780" w14:textId="77777777" w:rsidR="00C2291A" w:rsidRPr="005D300B" w:rsidRDefault="00253892" w:rsidP="00C2291A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Taxation Administration – Single Touch Payroll – Exemption for Insolvency Practitioners and Employers subject to their appointment</w:t>
      </w:r>
      <w:r w:rsidRPr="005D300B">
        <w:rPr>
          <w:rFonts w:ascii="Arial" w:hAnsi="Arial" w:cs="Arial"/>
          <w:sz w:val="22"/>
          <w:szCs w:val="22"/>
        </w:rPr>
        <w:t xml:space="preserve"> (F2019L00440)</w:t>
      </w:r>
    </w:p>
    <w:p w14:paraId="66AAD813" w14:textId="77777777" w:rsidR="00C2291A" w:rsidRPr="005D300B" w:rsidRDefault="00253892" w:rsidP="00766BC9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Taxation Administration – Single Touch Payroll – Exemptions for payments made to Members by Portable Long Service Leave and Portable Redundancy Scheme Providers</w:t>
      </w:r>
      <w:r w:rsidRPr="005D300B">
        <w:rPr>
          <w:rFonts w:ascii="Arial" w:hAnsi="Arial" w:cs="Arial"/>
          <w:sz w:val="22"/>
          <w:szCs w:val="22"/>
        </w:rPr>
        <w:t xml:space="preserve"> (F2019L00457)</w:t>
      </w:r>
    </w:p>
    <w:p w14:paraId="2DC71FF3" w14:textId="77777777" w:rsidR="00C2291A" w:rsidRPr="005D300B" w:rsidRDefault="00253892" w:rsidP="00C2291A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Taxation Administration – Single Touch Payroll – 2020-21 year Portable Long Service Leave and Portable Redundancy Scheme Providers Exemption 2020</w:t>
      </w:r>
      <w:r w:rsidRPr="005D300B">
        <w:rPr>
          <w:rFonts w:ascii="Arial" w:hAnsi="Arial" w:cs="Arial"/>
          <w:sz w:val="22"/>
          <w:szCs w:val="22"/>
        </w:rPr>
        <w:t xml:space="preserve"> (F2020L00800)</w:t>
      </w:r>
    </w:p>
    <w:p w14:paraId="7B420C08" w14:textId="433044AB" w:rsidR="00253892" w:rsidRPr="005D300B" w:rsidRDefault="00253892" w:rsidP="00C2291A">
      <w:pPr>
        <w:spacing w:after="120"/>
        <w:rPr>
          <w:rFonts w:ascii="Arial" w:hAnsi="Arial" w:cs="Arial"/>
          <w:sz w:val="22"/>
          <w:szCs w:val="22"/>
        </w:rPr>
      </w:pPr>
      <w:r w:rsidRPr="005D300B">
        <w:rPr>
          <w:rFonts w:ascii="Arial" w:hAnsi="Arial" w:cs="Arial"/>
          <w:i/>
          <w:iCs/>
          <w:sz w:val="22"/>
          <w:szCs w:val="22"/>
        </w:rPr>
        <w:t>Taxation Administration – Single Touch Payroll – 2019-20 and 2020-21 Income Years Closely Held Payees Exemption 2021</w:t>
      </w:r>
      <w:r w:rsidRPr="005D300B">
        <w:rPr>
          <w:rFonts w:ascii="Arial" w:hAnsi="Arial" w:cs="Arial"/>
          <w:sz w:val="22"/>
          <w:szCs w:val="22"/>
        </w:rPr>
        <w:t xml:space="preserve"> (F2021L01037</w:t>
      </w:r>
      <w:r w:rsidR="00C2291A" w:rsidRPr="005D300B">
        <w:rPr>
          <w:rFonts w:ascii="Arial" w:hAnsi="Arial" w:cs="Arial"/>
          <w:sz w:val="22"/>
          <w:szCs w:val="22"/>
        </w:rPr>
        <w:t>)</w:t>
      </w:r>
    </w:p>
    <w:sectPr w:rsidR="00253892" w:rsidRPr="005D300B" w:rsidSect="00F652F9">
      <w:headerReference w:type="even" r:id="rId8"/>
      <w:headerReference w:type="first" r:id="rId9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4A6E" w14:textId="77777777" w:rsidR="006A5BAB" w:rsidRDefault="006A5BAB">
      <w:r>
        <w:separator/>
      </w:r>
    </w:p>
  </w:endnote>
  <w:endnote w:type="continuationSeparator" w:id="0">
    <w:p w14:paraId="117A161B" w14:textId="77777777" w:rsidR="006A5BAB" w:rsidRDefault="006A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7FF6" w14:textId="77777777" w:rsidR="006A5BAB" w:rsidRDefault="006A5BAB">
      <w:r>
        <w:separator/>
      </w:r>
    </w:p>
  </w:footnote>
  <w:footnote w:type="continuationSeparator" w:id="0">
    <w:p w14:paraId="1EA23B95" w14:textId="77777777" w:rsidR="006A5BAB" w:rsidRDefault="006A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EBD" w14:textId="01D9D68E" w:rsidR="009C7805" w:rsidRDefault="006A5BAB">
    <w:pPr>
      <w:pStyle w:val="Header"/>
    </w:pPr>
    <w:r>
      <w:rPr>
        <w:noProof/>
      </w:rPr>
      <w:pict w14:anchorId="40C93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43735" o:spid="_x0000_s2050" type="#_x0000_t136" style="position:absolute;margin-left:0;margin-top:0;width:499.65pt;height:19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E58" w14:textId="6157F03C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 xml:space="preserve">Instrument ID: </w:t>
    </w:r>
    <w:r w:rsidR="009E3689">
      <w:rPr>
        <w:rFonts w:ascii="Arial" w:hAnsi="Arial" w:cs="Arial"/>
        <w:b/>
        <w:sz w:val="22"/>
        <w:szCs w:val="22"/>
      </w:rPr>
      <w:t>2022</w:t>
    </w:r>
    <w:r w:rsidRPr="00767CE8">
      <w:rPr>
        <w:rFonts w:ascii="Arial" w:hAnsi="Arial" w:cs="Arial"/>
        <w:b/>
        <w:sz w:val="22"/>
        <w:szCs w:val="22"/>
      </w:rPr>
      <w:t>/</w:t>
    </w:r>
    <w:r w:rsidR="009E3689">
      <w:rPr>
        <w:rFonts w:ascii="Arial" w:hAnsi="Arial" w:cs="Arial"/>
        <w:b/>
        <w:sz w:val="22"/>
        <w:szCs w:val="22"/>
      </w:rPr>
      <w:t>SEO</w:t>
    </w:r>
    <w:r w:rsidRPr="00767CE8">
      <w:rPr>
        <w:rFonts w:ascii="Arial" w:hAnsi="Arial" w:cs="Arial"/>
        <w:b/>
        <w:sz w:val="22"/>
        <w:szCs w:val="22"/>
      </w:rPr>
      <w:t>/</w:t>
    </w:r>
    <w:r w:rsidR="00F47805">
      <w:rPr>
        <w:rFonts w:ascii="Arial" w:hAnsi="Arial" w:cs="Arial"/>
        <w:b/>
        <w:sz w:val="22"/>
        <w:szCs w:val="22"/>
      </w:rPr>
      <w:t>0009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0D9CC6D3">
          <wp:extent cx="2413635" cy="701675"/>
          <wp:effectExtent l="0" t="0" r="5715" b="3175"/>
          <wp:docPr id="2" name="Picture 1" descr="The ATO logo containing the Federal Government crest and the words Australian Taxation Offic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654982"/>
    <w:multiLevelType w:val="hybridMultilevel"/>
    <w:tmpl w:val="8BEEA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620"/>
    <w:multiLevelType w:val="hybridMultilevel"/>
    <w:tmpl w:val="FD22C2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0F15"/>
    <w:multiLevelType w:val="hybridMultilevel"/>
    <w:tmpl w:val="AA26E77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4482C"/>
    <w:multiLevelType w:val="hybridMultilevel"/>
    <w:tmpl w:val="F35E18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3053FF"/>
    <w:multiLevelType w:val="hybridMultilevel"/>
    <w:tmpl w:val="6A942050"/>
    <w:lvl w:ilvl="0" w:tplc="4F96A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003E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9DA"/>
    <w:rsid w:val="00083FAC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39F5"/>
    <w:rsid w:val="001E4F85"/>
    <w:rsid w:val="001E53D4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2180"/>
    <w:rsid w:val="00223D79"/>
    <w:rsid w:val="00224B20"/>
    <w:rsid w:val="00225B5B"/>
    <w:rsid w:val="00226502"/>
    <w:rsid w:val="002309BC"/>
    <w:rsid w:val="00234388"/>
    <w:rsid w:val="00237D14"/>
    <w:rsid w:val="00242CCE"/>
    <w:rsid w:val="002449E3"/>
    <w:rsid w:val="00246081"/>
    <w:rsid w:val="002476E9"/>
    <w:rsid w:val="002504EE"/>
    <w:rsid w:val="00253892"/>
    <w:rsid w:val="00255AB5"/>
    <w:rsid w:val="00256024"/>
    <w:rsid w:val="00270137"/>
    <w:rsid w:val="00274BCD"/>
    <w:rsid w:val="00286620"/>
    <w:rsid w:val="00291C74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2C4"/>
    <w:rsid w:val="002D144F"/>
    <w:rsid w:val="002D6902"/>
    <w:rsid w:val="002D7B6D"/>
    <w:rsid w:val="002D7DD0"/>
    <w:rsid w:val="002F18CB"/>
    <w:rsid w:val="002F3447"/>
    <w:rsid w:val="00303F72"/>
    <w:rsid w:val="003107EF"/>
    <w:rsid w:val="00312725"/>
    <w:rsid w:val="00314A4E"/>
    <w:rsid w:val="003150E0"/>
    <w:rsid w:val="0032158A"/>
    <w:rsid w:val="0032295F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284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A68E5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0152"/>
    <w:rsid w:val="00411530"/>
    <w:rsid w:val="00412B77"/>
    <w:rsid w:val="00414405"/>
    <w:rsid w:val="0042007E"/>
    <w:rsid w:val="00424F2B"/>
    <w:rsid w:val="00426390"/>
    <w:rsid w:val="0043366F"/>
    <w:rsid w:val="004369A7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4FA0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7906"/>
    <w:rsid w:val="004C096B"/>
    <w:rsid w:val="004C1BDB"/>
    <w:rsid w:val="004C3B01"/>
    <w:rsid w:val="004C68AA"/>
    <w:rsid w:val="004D0B9D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3F8C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0A7A"/>
    <w:rsid w:val="005A3791"/>
    <w:rsid w:val="005A5F2E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300B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2328"/>
    <w:rsid w:val="006127B8"/>
    <w:rsid w:val="00613DA2"/>
    <w:rsid w:val="00621779"/>
    <w:rsid w:val="00622FAC"/>
    <w:rsid w:val="006230F5"/>
    <w:rsid w:val="00624504"/>
    <w:rsid w:val="00627741"/>
    <w:rsid w:val="0063701F"/>
    <w:rsid w:val="00644EDE"/>
    <w:rsid w:val="00647064"/>
    <w:rsid w:val="0064758C"/>
    <w:rsid w:val="00650FDC"/>
    <w:rsid w:val="00657558"/>
    <w:rsid w:val="006577D8"/>
    <w:rsid w:val="00660D86"/>
    <w:rsid w:val="00673BA4"/>
    <w:rsid w:val="00673C52"/>
    <w:rsid w:val="00682106"/>
    <w:rsid w:val="0068234C"/>
    <w:rsid w:val="006910C8"/>
    <w:rsid w:val="006919FF"/>
    <w:rsid w:val="0069258C"/>
    <w:rsid w:val="00696C29"/>
    <w:rsid w:val="006A5BAB"/>
    <w:rsid w:val="006B38B0"/>
    <w:rsid w:val="006B76E1"/>
    <w:rsid w:val="006C008D"/>
    <w:rsid w:val="006C21B3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475D"/>
    <w:rsid w:val="007271D6"/>
    <w:rsid w:val="0072721F"/>
    <w:rsid w:val="00732F35"/>
    <w:rsid w:val="007354BA"/>
    <w:rsid w:val="00740968"/>
    <w:rsid w:val="00741721"/>
    <w:rsid w:val="007478FC"/>
    <w:rsid w:val="00753596"/>
    <w:rsid w:val="0076476D"/>
    <w:rsid w:val="00766BC9"/>
    <w:rsid w:val="00771758"/>
    <w:rsid w:val="0077436F"/>
    <w:rsid w:val="00776EC3"/>
    <w:rsid w:val="0078264F"/>
    <w:rsid w:val="00782943"/>
    <w:rsid w:val="007848AB"/>
    <w:rsid w:val="00784A59"/>
    <w:rsid w:val="007853B5"/>
    <w:rsid w:val="00797788"/>
    <w:rsid w:val="007A010E"/>
    <w:rsid w:val="007A190A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F40"/>
    <w:rsid w:val="008B17C7"/>
    <w:rsid w:val="008B283D"/>
    <w:rsid w:val="008B32F6"/>
    <w:rsid w:val="008C5155"/>
    <w:rsid w:val="008D27B9"/>
    <w:rsid w:val="008D2F8A"/>
    <w:rsid w:val="008E52FE"/>
    <w:rsid w:val="008E6636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21900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C628D"/>
    <w:rsid w:val="009C7805"/>
    <w:rsid w:val="009D3BCB"/>
    <w:rsid w:val="009E3689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45272"/>
    <w:rsid w:val="00A46445"/>
    <w:rsid w:val="00A46C70"/>
    <w:rsid w:val="00A47300"/>
    <w:rsid w:val="00A51360"/>
    <w:rsid w:val="00A52AE0"/>
    <w:rsid w:val="00A5679B"/>
    <w:rsid w:val="00A6453F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6A6F"/>
    <w:rsid w:val="00AA7AF9"/>
    <w:rsid w:val="00AA7B18"/>
    <w:rsid w:val="00AB753D"/>
    <w:rsid w:val="00AC449B"/>
    <w:rsid w:val="00AC5476"/>
    <w:rsid w:val="00AC5A7A"/>
    <w:rsid w:val="00AC5E42"/>
    <w:rsid w:val="00AC60C6"/>
    <w:rsid w:val="00AC7C1E"/>
    <w:rsid w:val="00AD1237"/>
    <w:rsid w:val="00AD7346"/>
    <w:rsid w:val="00AD799F"/>
    <w:rsid w:val="00AE12C7"/>
    <w:rsid w:val="00AE2B6B"/>
    <w:rsid w:val="00AE442E"/>
    <w:rsid w:val="00AE65E4"/>
    <w:rsid w:val="00AE66A4"/>
    <w:rsid w:val="00AE7FDD"/>
    <w:rsid w:val="00AF4121"/>
    <w:rsid w:val="00AF5E7A"/>
    <w:rsid w:val="00AF64D8"/>
    <w:rsid w:val="00B00164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093E"/>
    <w:rsid w:val="00B6273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3C3"/>
    <w:rsid w:val="00B81B35"/>
    <w:rsid w:val="00B8341F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3CB2"/>
    <w:rsid w:val="00C0586C"/>
    <w:rsid w:val="00C05AF7"/>
    <w:rsid w:val="00C064D4"/>
    <w:rsid w:val="00C10277"/>
    <w:rsid w:val="00C11A89"/>
    <w:rsid w:val="00C12A1A"/>
    <w:rsid w:val="00C20B8E"/>
    <w:rsid w:val="00C2291A"/>
    <w:rsid w:val="00C22AC5"/>
    <w:rsid w:val="00C27BBB"/>
    <w:rsid w:val="00C339D8"/>
    <w:rsid w:val="00C376F7"/>
    <w:rsid w:val="00C37FDC"/>
    <w:rsid w:val="00C44870"/>
    <w:rsid w:val="00C46EF8"/>
    <w:rsid w:val="00C47684"/>
    <w:rsid w:val="00C50AA2"/>
    <w:rsid w:val="00C52E83"/>
    <w:rsid w:val="00C5538B"/>
    <w:rsid w:val="00C70C26"/>
    <w:rsid w:val="00C717BF"/>
    <w:rsid w:val="00C7339E"/>
    <w:rsid w:val="00C770F6"/>
    <w:rsid w:val="00C80EF7"/>
    <w:rsid w:val="00C819BF"/>
    <w:rsid w:val="00C906B0"/>
    <w:rsid w:val="00C93DC7"/>
    <w:rsid w:val="00C94FA8"/>
    <w:rsid w:val="00CA110E"/>
    <w:rsid w:val="00CA247C"/>
    <w:rsid w:val="00CC0732"/>
    <w:rsid w:val="00CC2EFC"/>
    <w:rsid w:val="00CC2F04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29F5"/>
    <w:rsid w:val="00D34E3D"/>
    <w:rsid w:val="00D45696"/>
    <w:rsid w:val="00D4641D"/>
    <w:rsid w:val="00D465D4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58AD"/>
    <w:rsid w:val="00D87EA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29F9"/>
    <w:rsid w:val="00E04196"/>
    <w:rsid w:val="00E0571A"/>
    <w:rsid w:val="00E05893"/>
    <w:rsid w:val="00E07DB3"/>
    <w:rsid w:val="00E119BD"/>
    <w:rsid w:val="00E124C3"/>
    <w:rsid w:val="00E12B7B"/>
    <w:rsid w:val="00E15B1B"/>
    <w:rsid w:val="00E21DFB"/>
    <w:rsid w:val="00E27F1F"/>
    <w:rsid w:val="00E3200A"/>
    <w:rsid w:val="00E35F55"/>
    <w:rsid w:val="00E37101"/>
    <w:rsid w:val="00E4484F"/>
    <w:rsid w:val="00E45D2A"/>
    <w:rsid w:val="00E47037"/>
    <w:rsid w:val="00E47967"/>
    <w:rsid w:val="00E50922"/>
    <w:rsid w:val="00E567BB"/>
    <w:rsid w:val="00E60F52"/>
    <w:rsid w:val="00E62BC8"/>
    <w:rsid w:val="00E726CD"/>
    <w:rsid w:val="00E7461B"/>
    <w:rsid w:val="00E77941"/>
    <w:rsid w:val="00E821B7"/>
    <w:rsid w:val="00E8344F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312"/>
    <w:rsid w:val="00EA6978"/>
    <w:rsid w:val="00EA7646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443AD"/>
    <w:rsid w:val="00F44BAB"/>
    <w:rsid w:val="00F4596B"/>
    <w:rsid w:val="00F47805"/>
    <w:rsid w:val="00F5040D"/>
    <w:rsid w:val="00F50DD0"/>
    <w:rsid w:val="00F52270"/>
    <w:rsid w:val="00F536A1"/>
    <w:rsid w:val="00F544CD"/>
    <w:rsid w:val="00F5726E"/>
    <w:rsid w:val="00F6226D"/>
    <w:rsid w:val="00F652F9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00D1"/>
    <w:rsid w:val="00FC1C66"/>
    <w:rsid w:val="00FC49BE"/>
    <w:rsid w:val="00FC5942"/>
    <w:rsid w:val="00FC6B03"/>
    <w:rsid w:val="00FC7296"/>
    <w:rsid w:val="00FC7A3A"/>
    <w:rsid w:val="00FD3DB8"/>
    <w:rsid w:val="00FD628A"/>
    <w:rsid w:val="00FD68E8"/>
    <w:rsid w:val="00FD75CD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customStyle="1" w:styleId="Heding1">
    <w:name w:val="Heding 1"/>
    <w:basedOn w:val="Normal"/>
    <w:qFormat/>
    <w:rsid w:val="0072475D"/>
    <w:pPr>
      <w:keepNext/>
      <w:keepLines/>
      <w:spacing w:after="240"/>
      <w:outlineLvl w:val="0"/>
    </w:pPr>
    <w:rPr>
      <w:rFonts w:ascii="Arial" w:eastAsiaTheme="majorEastAsia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F49D-79E3-4515-A6B6-804FC175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2022-09-02T05:54:00Z</dcterms:created>
  <dcterms:modified xsi:type="dcterms:W3CDTF">2022-09-02T05:58:00Z</dcterms:modified>
</cp:coreProperties>
</file>