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20C31" w14:textId="77777777" w:rsidR="0048364F" w:rsidRPr="00BD41E1" w:rsidRDefault="00193461" w:rsidP="0020300C">
      <w:pPr>
        <w:rPr>
          <w:sz w:val="28"/>
        </w:rPr>
      </w:pPr>
      <w:r w:rsidRPr="00BD41E1">
        <w:rPr>
          <w:noProof/>
          <w:lang w:eastAsia="en-AU"/>
        </w:rPr>
        <w:drawing>
          <wp:inline distT="0" distB="0" distL="0" distR="0" wp14:anchorId="34CDFA02" wp14:editId="5CFCDD1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A7165" w14:textId="77777777" w:rsidR="0048364F" w:rsidRPr="00BD41E1" w:rsidRDefault="0048364F" w:rsidP="0048364F">
      <w:pPr>
        <w:rPr>
          <w:sz w:val="19"/>
        </w:rPr>
      </w:pPr>
    </w:p>
    <w:p w14:paraId="09CCEF02" w14:textId="77777777" w:rsidR="0048364F" w:rsidRPr="00BD41E1" w:rsidRDefault="00443589" w:rsidP="0048364F">
      <w:pPr>
        <w:pStyle w:val="ShortT"/>
      </w:pPr>
      <w:r w:rsidRPr="00BD41E1">
        <w:t xml:space="preserve">Migration Amendment (Subclass 100 and 309 Visas) </w:t>
      </w:r>
      <w:r w:rsidR="00550815" w:rsidRPr="00BD41E1">
        <w:t>Regulations 2</w:t>
      </w:r>
      <w:r w:rsidRPr="00BD41E1">
        <w:t>022</w:t>
      </w:r>
    </w:p>
    <w:p w14:paraId="15F9E5DD" w14:textId="77777777" w:rsidR="00430C22" w:rsidRPr="00BD41E1" w:rsidRDefault="00430C22" w:rsidP="007517B8">
      <w:pPr>
        <w:pStyle w:val="SignCoverPageStart"/>
        <w:spacing w:before="240"/>
        <w:rPr>
          <w:szCs w:val="22"/>
        </w:rPr>
      </w:pPr>
      <w:r w:rsidRPr="00BD41E1">
        <w:rPr>
          <w:szCs w:val="22"/>
        </w:rPr>
        <w:t>I, General the Honourable David Hurley AC DSC (</w:t>
      </w:r>
      <w:proofErr w:type="spellStart"/>
      <w:r w:rsidRPr="00BD41E1">
        <w:rPr>
          <w:szCs w:val="22"/>
        </w:rPr>
        <w:t>Retd</w:t>
      </w:r>
      <w:proofErr w:type="spellEnd"/>
      <w:r w:rsidRPr="00BD41E1">
        <w:rPr>
          <w:szCs w:val="22"/>
        </w:rPr>
        <w:t>), Governor</w:t>
      </w:r>
      <w:r w:rsidR="00BD41E1">
        <w:rPr>
          <w:szCs w:val="22"/>
        </w:rPr>
        <w:noBreakHyphen/>
      </w:r>
      <w:r w:rsidRPr="00BD41E1">
        <w:rPr>
          <w:szCs w:val="22"/>
        </w:rPr>
        <w:t>General of the Commonwealth of Australia, acting with the advice of the Federal Executive Council, make the following regulations.</w:t>
      </w:r>
    </w:p>
    <w:p w14:paraId="2EF4035D" w14:textId="306CE8E2" w:rsidR="00430C22" w:rsidRPr="00BD41E1" w:rsidRDefault="00430C22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BD41E1">
        <w:rPr>
          <w:szCs w:val="22"/>
        </w:rPr>
        <w:t xml:space="preserve">Dated </w:t>
      </w:r>
      <w:r w:rsidRPr="00BD41E1">
        <w:rPr>
          <w:szCs w:val="22"/>
        </w:rPr>
        <w:tab/>
      </w:r>
      <w:r w:rsidRPr="00BD41E1">
        <w:rPr>
          <w:szCs w:val="22"/>
        </w:rPr>
        <w:tab/>
      </w:r>
      <w:r w:rsidR="009C7400">
        <w:rPr>
          <w:szCs w:val="22"/>
        </w:rPr>
        <w:t>18 August</w:t>
      </w:r>
      <w:r w:rsidRPr="00BD41E1">
        <w:rPr>
          <w:szCs w:val="22"/>
        </w:rPr>
        <w:tab/>
      </w:r>
      <w:r w:rsidRPr="00BD41E1">
        <w:rPr>
          <w:szCs w:val="22"/>
        </w:rPr>
        <w:tab/>
      </w:r>
      <w:r w:rsidRPr="00BD41E1">
        <w:rPr>
          <w:szCs w:val="22"/>
        </w:rPr>
        <w:fldChar w:fldCharType="begin"/>
      </w:r>
      <w:r w:rsidRPr="00BD41E1">
        <w:rPr>
          <w:szCs w:val="22"/>
        </w:rPr>
        <w:instrText xml:space="preserve"> DOCPROPERTY  DateMade </w:instrText>
      </w:r>
      <w:r w:rsidRPr="00BD41E1">
        <w:rPr>
          <w:szCs w:val="22"/>
        </w:rPr>
        <w:fldChar w:fldCharType="separate"/>
      </w:r>
      <w:r w:rsidR="0017181C">
        <w:rPr>
          <w:szCs w:val="22"/>
        </w:rPr>
        <w:t>2022</w:t>
      </w:r>
      <w:r w:rsidRPr="00BD41E1">
        <w:rPr>
          <w:szCs w:val="22"/>
        </w:rPr>
        <w:fldChar w:fldCharType="end"/>
      </w:r>
    </w:p>
    <w:p w14:paraId="6231C37A" w14:textId="77777777" w:rsidR="00430C22" w:rsidRPr="00BD41E1" w:rsidRDefault="00430C22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D41E1">
        <w:rPr>
          <w:szCs w:val="22"/>
        </w:rPr>
        <w:t>David Hurley</w:t>
      </w:r>
    </w:p>
    <w:p w14:paraId="2A24FE1B" w14:textId="77777777" w:rsidR="00430C22" w:rsidRPr="00BD41E1" w:rsidRDefault="00430C22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D41E1">
        <w:rPr>
          <w:szCs w:val="22"/>
        </w:rPr>
        <w:t>Governor</w:t>
      </w:r>
      <w:r w:rsidR="00BD41E1">
        <w:rPr>
          <w:szCs w:val="22"/>
        </w:rPr>
        <w:noBreakHyphen/>
      </w:r>
      <w:r w:rsidRPr="00BD41E1">
        <w:rPr>
          <w:szCs w:val="22"/>
        </w:rPr>
        <w:t>General</w:t>
      </w:r>
    </w:p>
    <w:p w14:paraId="68352307" w14:textId="77777777" w:rsidR="00430C22" w:rsidRPr="00BD41E1" w:rsidRDefault="00430C22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D41E1">
        <w:rPr>
          <w:szCs w:val="22"/>
        </w:rPr>
        <w:t>By His Excellency’s Command</w:t>
      </w:r>
    </w:p>
    <w:p w14:paraId="598DBFD9" w14:textId="77777777" w:rsidR="00430C22" w:rsidRPr="00BD41E1" w:rsidRDefault="00430C22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D41E1">
        <w:rPr>
          <w:szCs w:val="22"/>
        </w:rPr>
        <w:t>Andrew Giles</w:t>
      </w:r>
    </w:p>
    <w:p w14:paraId="2E05CEC9" w14:textId="77777777" w:rsidR="00430C22" w:rsidRPr="00BD41E1" w:rsidRDefault="00430C22" w:rsidP="007517B8">
      <w:pPr>
        <w:pStyle w:val="SignCoverPageEnd"/>
        <w:rPr>
          <w:szCs w:val="22"/>
        </w:rPr>
      </w:pPr>
      <w:r w:rsidRPr="00BD41E1">
        <w:rPr>
          <w:szCs w:val="22"/>
        </w:rPr>
        <w:t>Minister for Immigration, Citizenship and Multicultural Affairs</w:t>
      </w:r>
    </w:p>
    <w:p w14:paraId="2FDABE87" w14:textId="77777777" w:rsidR="00430C22" w:rsidRPr="00BD41E1" w:rsidRDefault="00430C22" w:rsidP="007517B8"/>
    <w:p w14:paraId="75CBFBC9" w14:textId="77777777" w:rsidR="00430C22" w:rsidRPr="00BD41E1" w:rsidRDefault="00430C22" w:rsidP="007517B8"/>
    <w:p w14:paraId="2D873772" w14:textId="77777777" w:rsidR="00430C22" w:rsidRPr="00BD41E1" w:rsidRDefault="00430C22" w:rsidP="007517B8"/>
    <w:p w14:paraId="3766D9C5" w14:textId="77777777" w:rsidR="0048364F" w:rsidRPr="00CA2664" w:rsidRDefault="0048364F" w:rsidP="0048364F">
      <w:pPr>
        <w:pStyle w:val="Header"/>
        <w:tabs>
          <w:tab w:val="clear" w:pos="4150"/>
          <w:tab w:val="clear" w:pos="8307"/>
        </w:tabs>
      </w:pPr>
      <w:r w:rsidRPr="00CA2664">
        <w:rPr>
          <w:rStyle w:val="CharAmSchNo"/>
        </w:rPr>
        <w:t xml:space="preserve"> </w:t>
      </w:r>
      <w:r w:rsidRPr="00CA2664">
        <w:rPr>
          <w:rStyle w:val="CharAmSchText"/>
        </w:rPr>
        <w:t xml:space="preserve"> </w:t>
      </w:r>
    </w:p>
    <w:p w14:paraId="7FBD2DBC" w14:textId="77777777" w:rsidR="0048364F" w:rsidRPr="00CA2664" w:rsidRDefault="0048364F" w:rsidP="0048364F">
      <w:pPr>
        <w:pStyle w:val="Header"/>
        <w:tabs>
          <w:tab w:val="clear" w:pos="4150"/>
          <w:tab w:val="clear" w:pos="8307"/>
        </w:tabs>
      </w:pPr>
      <w:r w:rsidRPr="00CA2664">
        <w:rPr>
          <w:rStyle w:val="CharAmPartNo"/>
        </w:rPr>
        <w:t xml:space="preserve"> </w:t>
      </w:r>
      <w:r w:rsidRPr="00CA2664">
        <w:rPr>
          <w:rStyle w:val="CharAmPartText"/>
        </w:rPr>
        <w:t xml:space="preserve"> </w:t>
      </w:r>
    </w:p>
    <w:p w14:paraId="179076F7" w14:textId="77777777" w:rsidR="0048364F" w:rsidRPr="00BD41E1" w:rsidRDefault="0048364F" w:rsidP="0048364F">
      <w:pPr>
        <w:sectPr w:rsidR="0048364F" w:rsidRPr="00BD41E1" w:rsidSect="009872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C30AA57" w14:textId="77777777" w:rsidR="00220A0C" w:rsidRPr="00BD41E1" w:rsidRDefault="0048364F" w:rsidP="0048364F">
      <w:pPr>
        <w:outlineLvl w:val="0"/>
        <w:rPr>
          <w:sz w:val="36"/>
        </w:rPr>
      </w:pPr>
      <w:r w:rsidRPr="00BD41E1">
        <w:rPr>
          <w:sz w:val="36"/>
        </w:rPr>
        <w:lastRenderedPageBreak/>
        <w:t>Contents</w:t>
      </w:r>
    </w:p>
    <w:p w14:paraId="12037F75" w14:textId="0E6CC4E6" w:rsidR="00F009FF" w:rsidRPr="00BD41E1" w:rsidRDefault="00F009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D41E1">
        <w:fldChar w:fldCharType="begin"/>
      </w:r>
      <w:r w:rsidRPr="00BD41E1">
        <w:instrText xml:space="preserve"> TOC \o "1-9" </w:instrText>
      </w:r>
      <w:r w:rsidRPr="00BD41E1">
        <w:fldChar w:fldCharType="separate"/>
      </w:r>
      <w:r w:rsidRPr="00BD41E1">
        <w:rPr>
          <w:noProof/>
        </w:rPr>
        <w:t>1</w:t>
      </w:r>
      <w:r w:rsidRPr="00BD41E1">
        <w:rPr>
          <w:noProof/>
        </w:rPr>
        <w:tab/>
        <w:t>Name</w:t>
      </w:r>
      <w:r w:rsidRPr="00BD41E1">
        <w:rPr>
          <w:noProof/>
        </w:rPr>
        <w:tab/>
      </w:r>
      <w:r w:rsidRPr="00BD41E1">
        <w:rPr>
          <w:noProof/>
        </w:rPr>
        <w:fldChar w:fldCharType="begin"/>
      </w:r>
      <w:r w:rsidRPr="00BD41E1">
        <w:rPr>
          <w:noProof/>
        </w:rPr>
        <w:instrText xml:space="preserve"> PAGEREF _Toc108530087 \h </w:instrText>
      </w:r>
      <w:r w:rsidRPr="00BD41E1">
        <w:rPr>
          <w:noProof/>
        </w:rPr>
      </w:r>
      <w:r w:rsidRPr="00BD41E1">
        <w:rPr>
          <w:noProof/>
        </w:rPr>
        <w:fldChar w:fldCharType="separate"/>
      </w:r>
      <w:r w:rsidR="0017181C">
        <w:rPr>
          <w:noProof/>
        </w:rPr>
        <w:t>1</w:t>
      </w:r>
      <w:r w:rsidRPr="00BD41E1">
        <w:rPr>
          <w:noProof/>
        </w:rPr>
        <w:fldChar w:fldCharType="end"/>
      </w:r>
    </w:p>
    <w:p w14:paraId="2B3D79A8" w14:textId="5667B631" w:rsidR="00F009FF" w:rsidRPr="00BD41E1" w:rsidRDefault="00F009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D41E1">
        <w:rPr>
          <w:noProof/>
        </w:rPr>
        <w:t>2</w:t>
      </w:r>
      <w:r w:rsidRPr="00BD41E1">
        <w:rPr>
          <w:noProof/>
        </w:rPr>
        <w:tab/>
        <w:t>Commencement</w:t>
      </w:r>
      <w:r w:rsidRPr="00BD41E1">
        <w:rPr>
          <w:noProof/>
        </w:rPr>
        <w:tab/>
      </w:r>
      <w:r w:rsidRPr="00BD41E1">
        <w:rPr>
          <w:noProof/>
        </w:rPr>
        <w:fldChar w:fldCharType="begin"/>
      </w:r>
      <w:r w:rsidRPr="00BD41E1">
        <w:rPr>
          <w:noProof/>
        </w:rPr>
        <w:instrText xml:space="preserve"> PAGEREF _Toc108530088 \h </w:instrText>
      </w:r>
      <w:r w:rsidRPr="00BD41E1">
        <w:rPr>
          <w:noProof/>
        </w:rPr>
      </w:r>
      <w:r w:rsidRPr="00BD41E1">
        <w:rPr>
          <w:noProof/>
        </w:rPr>
        <w:fldChar w:fldCharType="separate"/>
      </w:r>
      <w:r w:rsidR="0017181C">
        <w:rPr>
          <w:noProof/>
        </w:rPr>
        <w:t>1</w:t>
      </w:r>
      <w:r w:rsidRPr="00BD41E1">
        <w:rPr>
          <w:noProof/>
        </w:rPr>
        <w:fldChar w:fldCharType="end"/>
      </w:r>
    </w:p>
    <w:p w14:paraId="7070E6D0" w14:textId="244ACFB7" w:rsidR="00F009FF" w:rsidRPr="00BD41E1" w:rsidRDefault="00F009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D41E1">
        <w:rPr>
          <w:noProof/>
        </w:rPr>
        <w:t>3</w:t>
      </w:r>
      <w:r w:rsidRPr="00BD41E1">
        <w:rPr>
          <w:noProof/>
        </w:rPr>
        <w:tab/>
        <w:t>Authority</w:t>
      </w:r>
      <w:r w:rsidRPr="00BD41E1">
        <w:rPr>
          <w:noProof/>
        </w:rPr>
        <w:tab/>
      </w:r>
      <w:r w:rsidRPr="00BD41E1">
        <w:rPr>
          <w:noProof/>
        </w:rPr>
        <w:fldChar w:fldCharType="begin"/>
      </w:r>
      <w:r w:rsidRPr="00BD41E1">
        <w:rPr>
          <w:noProof/>
        </w:rPr>
        <w:instrText xml:space="preserve"> PAGEREF _Toc108530089 \h </w:instrText>
      </w:r>
      <w:r w:rsidRPr="00BD41E1">
        <w:rPr>
          <w:noProof/>
        </w:rPr>
      </w:r>
      <w:r w:rsidRPr="00BD41E1">
        <w:rPr>
          <w:noProof/>
        </w:rPr>
        <w:fldChar w:fldCharType="separate"/>
      </w:r>
      <w:r w:rsidR="0017181C">
        <w:rPr>
          <w:noProof/>
        </w:rPr>
        <w:t>1</w:t>
      </w:r>
      <w:r w:rsidRPr="00BD41E1">
        <w:rPr>
          <w:noProof/>
        </w:rPr>
        <w:fldChar w:fldCharType="end"/>
      </w:r>
    </w:p>
    <w:p w14:paraId="3653B006" w14:textId="1D189730" w:rsidR="00F009FF" w:rsidRPr="00BD41E1" w:rsidRDefault="00F009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D41E1">
        <w:rPr>
          <w:noProof/>
        </w:rPr>
        <w:t>4</w:t>
      </w:r>
      <w:r w:rsidRPr="00BD41E1">
        <w:rPr>
          <w:noProof/>
        </w:rPr>
        <w:tab/>
        <w:t>Schedules</w:t>
      </w:r>
      <w:r w:rsidRPr="00BD41E1">
        <w:rPr>
          <w:noProof/>
        </w:rPr>
        <w:tab/>
      </w:r>
      <w:r w:rsidRPr="00BD41E1">
        <w:rPr>
          <w:noProof/>
        </w:rPr>
        <w:fldChar w:fldCharType="begin"/>
      </w:r>
      <w:r w:rsidRPr="00BD41E1">
        <w:rPr>
          <w:noProof/>
        </w:rPr>
        <w:instrText xml:space="preserve"> PAGEREF _Toc108530090 \h </w:instrText>
      </w:r>
      <w:r w:rsidRPr="00BD41E1">
        <w:rPr>
          <w:noProof/>
        </w:rPr>
      </w:r>
      <w:r w:rsidRPr="00BD41E1">
        <w:rPr>
          <w:noProof/>
        </w:rPr>
        <w:fldChar w:fldCharType="separate"/>
      </w:r>
      <w:r w:rsidR="0017181C">
        <w:rPr>
          <w:noProof/>
        </w:rPr>
        <w:t>1</w:t>
      </w:r>
      <w:r w:rsidRPr="00BD41E1">
        <w:rPr>
          <w:noProof/>
        </w:rPr>
        <w:fldChar w:fldCharType="end"/>
      </w:r>
    </w:p>
    <w:p w14:paraId="4394B6C3" w14:textId="11585FA9" w:rsidR="00F009FF" w:rsidRPr="00BD41E1" w:rsidRDefault="00F009F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D41E1">
        <w:rPr>
          <w:noProof/>
        </w:rPr>
        <w:t>Schedule 1—Amendments</w:t>
      </w:r>
      <w:r w:rsidRPr="00BD41E1">
        <w:rPr>
          <w:b w:val="0"/>
          <w:noProof/>
          <w:sz w:val="18"/>
        </w:rPr>
        <w:tab/>
      </w:r>
      <w:r w:rsidRPr="00BD41E1">
        <w:rPr>
          <w:b w:val="0"/>
          <w:noProof/>
          <w:sz w:val="18"/>
        </w:rPr>
        <w:fldChar w:fldCharType="begin"/>
      </w:r>
      <w:r w:rsidRPr="00BD41E1">
        <w:rPr>
          <w:b w:val="0"/>
          <w:noProof/>
          <w:sz w:val="18"/>
        </w:rPr>
        <w:instrText xml:space="preserve"> PAGEREF _Toc108530091 \h </w:instrText>
      </w:r>
      <w:r w:rsidRPr="00BD41E1">
        <w:rPr>
          <w:b w:val="0"/>
          <w:noProof/>
          <w:sz w:val="18"/>
        </w:rPr>
      </w:r>
      <w:r w:rsidRPr="00BD41E1">
        <w:rPr>
          <w:b w:val="0"/>
          <w:noProof/>
          <w:sz w:val="18"/>
        </w:rPr>
        <w:fldChar w:fldCharType="separate"/>
      </w:r>
      <w:r w:rsidR="0017181C">
        <w:rPr>
          <w:b w:val="0"/>
          <w:noProof/>
          <w:sz w:val="18"/>
        </w:rPr>
        <w:t>2</w:t>
      </w:r>
      <w:r w:rsidRPr="00BD41E1">
        <w:rPr>
          <w:b w:val="0"/>
          <w:noProof/>
          <w:sz w:val="18"/>
        </w:rPr>
        <w:fldChar w:fldCharType="end"/>
      </w:r>
    </w:p>
    <w:p w14:paraId="3B3435D9" w14:textId="5CBDE6C8" w:rsidR="00F009FF" w:rsidRPr="00BD41E1" w:rsidRDefault="00F009FF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D41E1">
        <w:rPr>
          <w:noProof/>
        </w:rPr>
        <w:t>Part 1—Main amendments</w:t>
      </w:r>
      <w:r w:rsidRPr="00BD41E1">
        <w:rPr>
          <w:noProof/>
          <w:sz w:val="18"/>
        </w:rPr>
        <w:tab/>
      </w:r>
      <w:r w:rsidRPr="00BD41E1">
        <w:rPr>
          <w:noProof/>
          <w:sz w:val="18"/>
        </w:rPr>
        <w:fldChar w:fldCharType="begin"/>
      </w:r>
      <w:r w:rsidRPr="00BD41E1">
        <w:rPr>
          <w:noProof/>
          <w:sz w:val="18"/>
        </w:rPr>
        <w:instrText xml:space="preserve"> PAGEREF _Toc108530092 \h </w:instrText>
      </w:r>
      <w:r w:rsidRPr="00BD41E1">
        <w:rPr>
          <w:noProof/>
          <w:sz w:val="18"/>
        </w:rPr>
      </w:r>
      <w:r w:rsidRPr="00BD41E1">
        <w:rPr>
          <w:noProof/>
          <w:sz w:val="18"/>
        </w:rPr>
        <w:fldChar w:fldCharType="separate"/>
      </w:r>
      <w:r w:rsidR="0017181C">
        <w:rPr>
          <w:noProof/>
          <w:sz w:val="18"/>
        </w:rPr>
        <w:t>2</w:t>
      </w:r>
      <w:r w:rsidRPr="00BD41E1">
        <w:rPr>
          <w:noProof/>
          <w:sz w:val="18"/>
        </w:rPr>
        <w:fldChar w:fldCharType="end"/>
      </w:r>
    </w:p>
    <w:p w14:paraId="5D02ABF5" w14:textId="76764F21" w:rsidR="00F009FF" w:rsidRPr="00BD41E1" w:rsidRDefault="00F009F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D41E1">
        <w:rPr>
          <w:noProof/>
        </w:rPr>
        <w:t>Migration Regulations 1994</w:t>
      </w:r>
      <w:r w:rsidRPr="00BD41E1">
        <w:rPr>
          <w:i w:val="0"/>
          <w:noProof/>
          <w:sz w:val="18"/>
        </w:rPr>
        <w:tab/>
      </w:r>
      <w:r w:rsidRPr="00BD41E1">
        <w:rPr>
          <w:i w:val="0"/>
          <w:noProof/>
          <w:sz w:val="18"/>
        </w:rPr>
        <w:fldChar w:fldCharType="begin"/>
      </w:r>
      <w:r w:rsidRPr="00BD41E1">
        <w:rPr>
          <w:i w:val="0"/>
          <w:noProof/>
          <w:sz w:val="18"/>
        </w:rPr>
        <w:instrText xml:space="preserve"> PAGEREF _Toc108530093 \h </w:instrText>
      </w:r>
      <w:r w:rsidRPr="00BD41E1">
        <w:rPr>
          <w:i w:val="0"/>
          <w:noProof/>
          <w:sz w:val="18"/>
        </w:rPr>
      </w:r>
      <w:r w:rsidRPr="00BD41E1">
        <w:rPr>
          <w:i w:val="0"/>
          <w:noProof/>
          <w:sz w:val="18"/>
        </w:rPr>
        <w:fldChar w:fldCharType="separate"/>
      </w:r>
      <w:r w:rsidR="0017181C">
        <w:rPr>
          <w:i w:val="0"/>
          <w:noProof/>
          <w:sz w:val="18"/>
        </w:rPr>
        <w:t>2</w:t>
      </w:r>
      <w:r w:rsidRPr="00BD41E1">
        <w:rPr>
          <w:i w:val="0"/>
          <w:noProof/>
          <w:sz w:val="18"/>
        </w:rPr>
        <w:fldChar w:fldCharType="end"/>
      </w:r>
    </w:p>
    <w:p w14:paraId="4A8BC5F2" w14:textId="6415B911" w:rsidR="00F009FF" w:rsidRPr="00BD41E1" w:rsidRDefault="00F009FF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D41E1">
        <w:rPr>
          <w:noProof/>
        </w:rPr>
        <w:t>Part 2—Application of amendments</w:t>
      </w:r>
      <w:r w:rsidRPr="00BD41E1">
        <w:rPr>
          <w:noProof/>
          <w:sz w:val="18"/>
        </w:rPr>
        <w:tab/>
      </w:r>
      <w:r w:rsidRPr="00BD41E1">
        <w:rPr>
          <w:noProof/>
          <w:sz w:val="18"/>
        </w:rPr>
        <w:fldChar w:fldCharType="begin"/>
      </w:r>
      <w:r w:rsidRPr="00BD41E1">
        <w:rPr>
          <w:noProof/>
          <w:sz w:val="18"/>
        </w:rPr>
        <w:instrText xml:space="preserve"> PAGEREF _Toc108530097 \h </w:instrText>
      </w:r>
      <w:r w:rsidRPr="00BD41E1">
        <w:rPr>
          <w:noProof/>
          <w:sz w:val="18"/>
        </w:rPr>
      </w:r>
      <w:r w:rsidRPr="00BD41E1">
        <w:rPr>
          <w:noProof/>
          <w:sz w:val="18"/>
        </w:rPr>
        <w:fldChar w:fldCharType="separate"/>
      </w:r>
      <w:r w:rsidR="0017181C">
        <w:rPr>
          <w:noProof/>
          <w:sz w:val="18"/>
        </w:rPr>
        <w:t>5</w:t>
      </w:r>
      <w:r w:rsidRPr="00BD41E1">
        <w:rPr>
          <w:noProof/>
          <w:sz w:val="18"/>
        </w:rPr>
        <w:fldChar w:fldCharType="end"/>
      </w:r>
    </w:p>
    <w:p w14:paraId="6F35BCFD" w14:textId="616C3798" w:rsidR="00F009FF" w:rsidRPr="00BD41E1" w:rsidRDefault="00F009F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D41E1">
        <w:rPr>
          <w:noProof/>
        </w:rPr>
        <w:t>Migration Regulations 1994</w:t>
      </w:r>
      <w:r w:rsidRPr="00BD41E1">
        <w:rPr>
          <w:i w:val="0"/>
          <w:noProof/>
          <w:sz w:val="18"/>
        </w:rPr>
        <w:tab/>
      </w:r>
      <w:r w:rsidRPr="00BD41E1">
        <w:rPr>
          <w:i w:val="0"/>
          <w:noProof/>
          <w:sz w:val="18"/>
        </w:rPr>
        <w:fldChar w:fldCharType="begin"/>
      </w:r>
      <w:r w:rsidRPr="00BD41E1">
        <w:rPr>
          <w:i w:val="0"/>
          <w:noProof/>
          <w:sz w:val="18"/>
        </w:rPr>
        <w:instrText xml:space="preserve"> PAGEREF _Toc108530098 \h </w:instrText>
      </w:r>
      <w:r w:rsidRPr="00BD41E1">
        <w:rPr>
          <w:i w:val="0"/>
          <w:noProof/>
          <w:sz w:val="18"/>
        </w:rPr>
      </w:r>
      <w:r w:rsidRPr="00BD41E1">
        <w:rPr>
          <w:i w:val="0"/>
          <w:noProof/>
          <w:sz w:val="18"/>
        </w:rPr>
        <w:fldChar w:fldCharType="separate"/>
      </w:r>
      <w:r w:rsidR="0017181C">
        <w:rPr>
          <w:i w:val="0"/>
          <w:noProof/>
          <w:sz w:val="18"/>
        </w:rPr>
        <w:t>5</w:t>
      </w:r>
      <w:r w:rsidRPr="00BD41E1">
        <w:rPr>
          <w:i w:val="0"/>
          <w:noProof/>
          <w:sz w:val="18"/>
        </w:rPr>
        <w:fldChar w:fldCharType="end"/>
      </w:r>
    </w:p>
    <w:p w14:paraId="7BA01B36" w14:textId="77777777" w:rsidR="0048364F" w:rsidRPr="00BD41E1" w:rsidRDefault="00F009FF" w:rsidP="0048364F">
      <w:r w:rsidRPr="00BD41E1">
        <w:fldChar w:fldCharType="end"/>
      </w:r>
    </w:p>
    <w:p w14:paraId="4840D6A3" w14:textId="77777777" w:rsidR="0048364F" w:rsidRPr="00BD41E1" w:rsidRDefault="0048364F" w:rsidP="0048364F">
      <w:pPr>
        <w:sectPr w:rsidR="0048364F" w:rsidRPr="00BD41E1" w:rsidSect="0098723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A76F3F8" w14:textId="77777777" w:rsidR="0048364F" w:rsidRPr="00BD41E1" w:rsidRDefault="0048364F" w:rsidP="0048364F">
      <w:pPr>
        <w:pStyle w:val="ActHead5"/>
      </w:pPr>
      <w:bookmarkStart w:id="0" w:name="_Toc108530087"/>
      <w:r w:rsidRPr="00CA2664">
        <w:rPr>
          <w:rStyle w:val="CharSectno"/>
        </w:rPr>
        <w:lastRenderedPageBreak/>
        <w:t>1</w:t>
      </w:r>
      <w:r w:rsidRPr="00BD41E1">
        <w:t xml:space="preserve">  </w:t>
      </w:r>
      <w:r w:rsidR="004F676E" w:rsidRPr="00BD41E1">
        <w:t>Name</w:t>
      </w:r>
      <w:bookmarkEnd w:id="0"/>
    </w:p>
    <w:p w14:paraId="407A593F" w14:textId="77777777" w:rsidR="0048364F" w:rsidRPr="00BD41E1" w:rsidRDefault="0048364F" w:rsidP="0048364F">
      <w:pPr>
        <w:pStyle w:val="subsection"/>
      </w:pPr>
      <w:r w:rsidRPr="00BD41E1">
        <w:tab/>
      </w:r>
      <w:r w:rsidRPr="00BD41E1">
        <w:tab/>
      </w:r>
      <w:r w:rsidR="00443589" w:rsidRPr="00BD41E1">
        <w:t>This instrument is</w:t>
      </w:r>
      <w:r w:rsidRPr="00BD41E1">
        <w:t xml:space="preserve"> the </w:t>
      </w:r>
      <w:r w:rsidR="00550815" w:rsidRPr="00BD41E1">
        <w:rPr>
          <w:i/>
          <w:noProof/>
        </w:rPr>
        <w:t>Migration Amendment (Subclass 100 and 309 Visas) Regulations 2022</w:t>
      </w:r>
      <w:r w:rsidRPr="00BD41E1">
        <w:t>.</w:t>
      </w:r>
    </w:p>
    <w:p w14:paraId="30BE8BF2" w14:textId="77777777" w:rsidR="004F676E" w:rsidRPr="00BD41E1" w:rsidRDefault="0048364F" w:rsidP="005452CC">
      <w:pPr>
        <w:pStyle w:val="ActHead5"/>
      </w:pPr>
      <w:bookmarkStart w:id="1" w:name="_Toc108530088"/>
      <w:r w:rsidRPr="00CA2664">
        <w:rPr>
          <w:rStyle w:val="CharSectno"/>
        </w:rPr>
        <w:t>2</w:t>
      </w:r>
      <w:r w:rsidRPr="00BD41E1">
        <w:t xml:space="preserve">  Commencement</w:t>
      </w:r>
      <w:bookmarkEnd w:id="1"/>
    </w:p>
    <w:p w14:paraId="190B9663" w14:textId="77777777" w:rsidR="005452CC" w:rsidRPr="00BD41E1" w:rsidRDefault="005452CC" w:rsidP="00D929DA">
      <w:pPr>
        <w:pStyle w:val="subsection"/>
      </w:pPr>
      <w:r w:rsidRPr="00BD41E1">
        <w:tab/>
        <w:t>(1)</w:t>
      </w:r>
      <w:r w:rsidRPr="00BD41E1">
        <w:tab/>
        <w:t xml:space="preserve">Each provision of </w:t>
      </w:r>
      <w:r w:rsidR="00443589" w:rsidRPr="00BD41E1">
        <w:t>this instrument</w:t>
      </w:r>
      <w:r w:rsidRPr="00BD41E1">
        <w:t xml:space="preserve"> specified in column 1 of the table commences, or is taken to have commenced, in accordance with column 2 of the table. Any other statement in column 2 has effect according to its terms.</w:t>
      </w:r>
    </w:p>
    <w:p w14:paraId="6C9514C7" w14:textId="77777777" w:rsidR="005452CC" w:rsidRPr="00BD41E1" w:rsidRDefault="005452CC" w:rsidP="00D929D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D41E1" w14:paraId="0C9A7223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E4AF4B4" w14:textId="77777777" w:rsidR="005452CC" w:rsidRPr="00BD41E1" w:rsidRDefault="005452CC" w:rsidP="00D929DA">
            <w:pPr>
              <w:pStyle w:val="TableHeading"/>
            </w:pPr>
            <w:r w:rsidRPr="00BD41E1">
              <w:t>Commencement information</w:t>
            </w:r>
          </w:p>
        </w:tc>
      </w:tr>
      <w:tr w:rsidR="005452CC" w:rsidRPr="00BD41E1" w14:paraId="5A8F2DC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C196CE7" w14:textId="77777777" w:rsidR="005452CC" w:rsidRPr="00BD41E1" w:rsidRDefault="005452CC" w:rsidP="00D929DA">
            <w:pPr>
              <w:pStyle w:val="TableHeading"/>
            </w:pPr>
            <w:r w:rsidRPr="00BD41E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67398A3" w14:textId="77777777" w:rsidR="005452CC" w:rsidRPr="00BD41E1" w:rsidRDefault="005452CC" w:rsidP="00D929DA">
            <w:pPr>
              <w:pStyle w:val="TableHeading"/>
            </w:pPr>
            <w:r w:rsidRPr="00BD41E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B359F6" w14:textId="77777777" w:rsidR="005452CC" w:rsidRPr="00BD41E1" w:rsidRDefault="005452CC" w:rsidP="00D929DA">
            <w:pPr>
              <w:pStyle w:val="TableHeading"/>
            </w:pPr>
            <w:r w:rsidRPr="00BD41E1">
              <w:t>Column 3</w:t>
            </w:r>
          </w:p>
        </w:tc>
      </w:tr>
      <w:tr w:rsidR="005452CC" w:rsidRPr="00BD41E1" w14:paraId="52EBCE7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1DBE510" w14:textId="77777777" w:rsidR="005452CC" w:rsidRPr="00BD41E1" w:rsidRDefault="005452CC" w:rsidP="00D929DA">
            <w:pPr>
              <w:pStyle w:val="TableHeading"/>
            </w:pPr>
            <w:r w:rsidRPr="00BD41E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BEF7260" w14:textId="77777777" w:rsidR="005452CC" w:rsidRPr="00BD41E1" w:rsidRDefault="005452CC" w:rsidP="00D929DA">
            <w:pPr>
              <w:pStyle w:val="TableHeading"/>
            </w:pPr>
            <w:r w:rsidRPr="00BD41E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C03A55E" w14:textId="77777777" w:rsidR="005452CC" w:rsidRPr="00BD41E1" w:rsidRDefault="005452CC" w:rsidP="00D929DA">
            <w:pPr>
              <w:pStyle w:val="TableHeading"/>
            </w:pPr>
            <w:r w:rsidRPr="00BD41E1">
              <w:t>Date/Details</w:t>
            </w:r>
          </w:p>
        </w:tc>
      </w:tr>
      <w:tr w:rsidR="005452CC" w:rsidRPr="00BD41E1" w14:paraId="2B5CFC2F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B5D1B87" w14:textId="77777777" w:rsidR="005452CC" w:rsidRPr="00BD41E1" w:rsidRDefault="005452CC" w:rsidP="00AD7252">
            <w:pPr>
              <w:pStyle w:val="Tabletext"/>
            </w:pPr>
            <w:r w:rsidRPr="00BD41E1">
              <w:t xml:space="preserve">1.  </w:t>
            </w:r>
            <w:r w:rsidR="00AD7252" w:rsidRPr="00BD41E1">
              <w:t xml:space="preserve">The whole of </w:t>
            </w:r>
            <w:r w:rsidR="00443589" w:rsidRPr="00BD41E1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DF5D185" w14:textId="77777777" w:rsidR="005452CC" w:rsidRPr="00BD41E1" w:rsidRDefault="005452CC" w:rsidP="005452CC">
            <w:pPr>
              <w:pStyle w:val="Tabletext"/>
            </w:pPr>
            <w:r w:rsidRPr="00BD41E1">
              <w:t xml:space="preserve">The day after </w:t>
            </w:r>
            <w:r w:rsidR="00443589" w:rsidRPr="00BD41E1">
              <w:t>this instrument is</w:t>
            </w:r>
            <w:r w:rsidRPr="00BD41E1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A73E675" w14:textId="0B7F11CF" w:rsidR="005452CC" w:rsidRPr="00BD41E1" w:rsidRDefault="007B0D2B">
            <w:pPr>
              <w:pStyle w:val="Tabletext"/>
            </w:pPr>
            <w:r>
              <w:t>20 August 2022</w:t>
            </w:r>
            <w:bookmarkStart w:id="2" w:name="_GoBack"/>
            <w:bookmarkEnd w:id="2"/>
          </w:p>
        </w:tc>
      </w:tr>
    </w:tbl>
    <w:p w14:paraId="29435D35" w14:textId="77777777" w:rsidR="005452CC" w:rsidRPr="00BD41E1" w:rsidRDefault="005452CC" w:rsidP="00D929DA">
      <w:pPr>
        <w:pStyle w:val="notetext"/>
      </w:pPr>
      <w:r w:rsidRPr="00BD41E1">
        <w:rPr>
          <w:snapToGrid w:val="0"/>
          <w:lang w:eastAsia="en-US"/>
        </w:rPr>
        <w:t>Note:</w:t>
      </w:r>
      <w:r w:rsidRPr="00BD41E1">
        <w:rPr>
          <w:snapToGrid w:val="0"/>
          <w:lang w:eastAsia="en-US"/>
        </w:rPr>
        <w:tab/>
        <w:t xml:space="preserve">This table relates only to the provisions of </w:t>
      </w:r>
      <w:r w:rsidR="00443589" w:rsidRPr="00BD41E1">
        <w:rPr>
          <w:snapToGrid w:val="0"/>
          <w:lang w:eastAsia="en-US"/>
        </w:rPr>
        <w:t>this instrument</w:t>
      </w:r>
      <w:r w:rsidRPr="00BD41E1">
        <w:t xml:space="preserve"> </w:t>
      </w:r>
      <w:r w:rsidRPr="00BD41E1">
        <w:rPr>
          <w:snapToGrid w:val="0"/>
          <w:lang w:eastAsia="en-US"/>
        </w:rPr>
        <w:t xml:space="preserve">as originally made. It will not be amended to deal with any later amendments of </w:t>
      </w:r>
      <w:r w:rsidR="00443589" w:rsidRPr="00BD41E1">
        <w:rPr>
          <w:snapToGrid w:val="0"/>
          <w:lang w:eastAsia="en-US"/>
        </w:rPr>
        <w:t>this instrument</w:t>
      </w:r>
      <w:r w:rsidRPr="00BD41E1">
        <w:rPr>
          <w:snapToGrid w:val="0"/>
          <w:lang w:eastAsia="en-US"/>
        </w:rPr>
        <w:t>.</w:t>
      </w:r>
    </w:p>
    <w:p w14:paraId="185B94B2" w14:textId="77777777" w:rsidR="005452CC" w:rsidRPr="00BD41E1" w:rsidRDefault="005452CC" w:rsidP="004F676E">
      <w:pPr>
        <w:pStyle w:val="subsection"/>
      </w:pPr>
      <w:r w:rsidRPr="00BD41E1">
        <w:tab/>
        <w:t>(2)</w:t>
      </w:r>
      <w:r w:rsidRPr="00BD41E1">
        <w:tab/>
        <w:t xml:space="preserve">Any information in column 3 of the table is not part of </w:t>
      </w:r>
      <w:r w:rsidR="00443589" w:rsidRPr="00BD41E1">
        <w:t>this instrument</w:t>
      </w:r>
      <w:r w:rsidRPr="00BD41E1">
        <w:t xml:space="preserve">. Information may be inserted in this column, or information in it may be edited, in any published version of </w:t>
      </w:r>
      <w:r w:rsidR="00443589" w:rsidRPr="00BD41E1">
        <w:t>this instrument</w:t>
      </w:r>
      <w:r w:rsidRPr="00BD41E1">
        <w:t>.</w:t>
      </w:r>
    </w:p>
    <w:p w14:paraId="0C642D5C" w14:textId="77777777" w:rsidR="00BF6650" w:rsidRPr="00BD41E1" w:rsidRDefault="00BF6650" w:rsidP="00BF6650">
      <w:pPr>
        <w:pStyle w:val="ActHead5"/>
      </w:pPr>
      <w:bookmarkStart w:id="3" w:name="_Toc108530089"/>
      <w:r w:rsidRPr="00CA2664">
        <w:rPr>
          <w:rStyle w:val="CharSectno"/>
        </w:rPr>
        <w:t>3</w:t>
      </w:r>
      <w:r w:rsidRPr="00BD41E1">
        <w:t xml:space="preserve">  Authority</w:t>
      </w:r>
      <w:bookmarkEnd w:id="3"/>
    </w:p>
    <w:p w14:paraId="7A2CDAD7" w14:textId="77777777" w:rsidR="00BF6650" w:rsidRPr="00BD41E1" w:rsidRDefault="00BF6650" w:rsidP="00BF6650">
      <w:pPr>
        <w:pStyle w:val="subsection"/>
      </w:pPr>
      <w:r w:rsidRPr="00BD41E1">
        <w:tab/>
      </w:r>
      <w:r w:rsidRPr="00BD41E1">
        <w:tab/>
      </w:r>
      <w:r w:rsidR="00443589" w:rsidRPr="00BD41E1">
        <w:t>This instrument is</w:t>
      </w:r>
      <w:r w:rsidRPr="00BD41E1">
        <w:t xml:space="preserve"> made under the </w:t>
      </w:r>
      <w:r w:rsidR="00E26FBD" w:rsidRPr="00BD41E1">
        <w:rPr>
          <w:i/>
        </w:rPr>
        <w:t>Migration Act 1958</w:t>
      </w:r>
      <w:r w:rsidR="00546FA3" w:rsidRPr="00BD41E1">
        <w:t>.</w:t>
      </w:r>
    </w:p>
    <w:p w14:paraId="25D461B1" w14:textId="77777777" w:rsidR="00557C7A" w:rsidRPr="00BD41E1" w:rsidRDefault="00BF6650" w:rsidP="00557C7A">
      <w:pPr>
        <w:pStyle w:val="ActHead5"/>
      </w:pPr>
      <w:bookmarkStart w:id="4" w:name="_Toc108530090"/>
      <w:r w:rsidRPr="00CA2664">
        <w:rPr>
          <w:rStyle w:val="CharSectno"/>
        </w:rPr>
        <w:t>4</w:t>
      </w:r>
      <w:r w:rsidR="00557C7A" w:rsidRPr="00BD41E1">
        <w:t xml:space="preserve">  </w:t>
      </w:r>
      <w:r w:rsidR="00083F48" w:rsidRPr="00BD41E1">
        <w:t>Schedules</w:t>
      </w:r>
      <w:bookmarkEnd w:id="4"/>
    </w:p>
    <w:p w14:paraId="5FB4993E" w14:textId="77777777" w:rsidR="00557C7A" w:rsidRPr="00BD41E1" w:rsidRDefault="00557C7A" w:rsidP="00557C7A">
      <w:pPr>
        <w:pStyle w:val="subsection"/>
      </w:pPr>
      <w:r w:rsidRPr="00BD41E1">
        <w:tab/>
      </w:r>
      <w:r w:rsidRPr="00BD41E1">
        <w:tab/>
      </w:r>
      <w:r w:rsidR="00083F48" w:rsidRPr="00BD41E1">
        <w:t xml:space="preserve">Each </w:t>
      </w:r>
      <w:r w:rsidR="00160BD7" w:rsidRPr="00BD41E1">
        <w:t>instrument</w:t>
      </w:r>
      <w:r w:rsidR="00083F48" w:rsidRPr="00BD41E1">
        <w:t xml:space="preserve"> that is specified in a Schedule to </w:t>
      </w:r>
      <w:r w:rsidR="00443589" w:rsidRPr="00BD41E1">
        <w:t>this instrument</w:t>
      </w:r>
      <w:r w:rsidR="00083F48" w:rsidRPr="00BD41E1">
        <w:t xml:space="preserve"> is amended or repealed as set out in the applicable items in the Schedule concerned, and any other item in a Schedule to </w:t>
      </w:r>
      <w:r w:rsidR="00443589" w:rsidRPr="00BD41E1">
        <w:t>this instrument</w:t>
      </w:r>
      <w:r w:rsidR="00083F48" w:rsidRPr="00BD41E1">
        <w:t xml:space="preserve"> has effect according to its terms.</w:t>
      </w:r>
    </w:p>
    <w:p w14:paraId="2E67C67A" w14:textId="77777777" w:rsidR="0048364F" w:rsidRPr="00BD41E1" w:rsidRDefault="00F009FF" w:rsidP="009C5989">
      <w:pPr>
        <w:pStyle w:val="ActHead6"/>
        <w:pageBreakBefore/>
      </w:pPr>
      <w:bookmarkStart w:id="5" w:name="_Toc108530091"/>
      <w:r w:rsidRPr="00CA2664">
        <w:rPr>
          <w:rStyle w:val="CharAmSchNo"/>
        </w:rPr>
        <w:lastRenderedPageBreak/>
        <w:t>Schedule 1</w:t>
      </w:r>
      <w:r w:rsidR="0048364F" w:rsidRPr="00BD41E1">
        <w:t>—</w:t>
      </w:r>
      <w:r w:rsidR="00460499" w:rsidRPr="00CA2664">
        <w:rPr>
          <w:rStyle w:val="CharAmSchText"/>
        </w:rPr>
        <w:t>Amendments</w:t>
      </w:r>
      <w:bookmarkEnd w:id="5"/>
    </w:p>
    <w:p w14:paraId="5E35FFD3" w14:textId="77777777" w:rsidR="00D929DA" w:rsidRPr="00BD41E1" w:rsidRDefault="00F009FF" w:rsidP="00D929DA">
      <w:pPr>
        <w:pStyle w:val="ActHead7"/>
      </w:pPr>
      <w:bookmarkStart w:id="6" w:name="_Toc108530092"/>
      <w:r w:rsidRPr="00CA2664">
        <w:rPr>
          <w:rStyle w:val="CharAmPartNo"/>
        </w:rPr>
        <w:t>Part 1</w:t>
      </w:r>
      <w:r w:rsidR="00D929DA" w:rsidRPr="00BD41E1">
        <w:t>—</w:t>
      </w:r>
      <w:r w:rsidR="00D929DA" w:rsidRPr="00CA2664">
        <w:rPr>
          <w:rStyle w:val="CharAmPartText"/>
        </w:rPr>
        <w:t>Main amendments</w:t>
      </w:r>
      <w:bookmarkEnd w:id="6"/>
    </w:p>
    <w:p w14:paraId="58A422C2" w14:textId="77777777" w:rsidR="00D929DA" w:rsidRPr="00BD41E1" w:rsidRDefault="00D929DA" w:rsidP="00D929DA">
      <w:pPr>
        <w:pStyle w:val="ActHead9"/>
      </w:pPr>
      <w:bookmarkStart w:id="7" w:name="_Toc108530093"/>
      <w:r w:rsidRPr="00BD41E1">
        <w:t>Migration Regulations 1994</w:t>
      </w:r>
      <w:bookmarkEnd w:id="7"/>
    </w:p>
    <w:p w14:paraId="2BD655E7" w14:textId="77777777" w:rsidR="00D929DA" w:rsidRPr="00BD41E1" w:rsidRDefault="00D929DA" w:rsidP="00D929DA">
      <w:pPr>
        <w:pStyle w:val="ItemHead"/>
      </w:pPr>
      <w:r w:rsidRPr="00BD41E1">
        <w:t xml:space="preserve">1  Clause 100.111 of </w:t>
      </w:r>
      <w:r w:rsidR="00F009FF" w:rsidRPr="00BD41E1">
        <w:t>Schedule 2</w:t>
      </w:r>
      <w:r w:rsidRPr="00BD41E1">
        <w:t xml:space="preserve"> (paragraph (a) of the definition of </w:t>
      </w:r>
      <w:r w:rsidRPr="00BD41E1">
        <w:rPr>
          <w:i/>
        </w:rPr>
        <w:t>sponsoring partner</w:t>
      </w:r>
      <w:r w:rsidRPr="00BD41E1">
        <w:t>)</w:t>
      </w:r>
    </w:p>
    <w:p w14:paraId="58AA4832" w14:textId="77777777" w:rsidR="00D929DA" w:rsidRPr="00BD41E1" w:rsidRDefault="00D929DA" w:rsidP="00D929DA">
      <w:pPr>
        <w:pStyle w:val="Item"/>
      </w:pPr>
      <w:r w:rsidRPr="00BD41E1">
        <w:t>Omit “or (4A)(a)”, substitute “, (4A)(a), (4B)(a) or (4C)(a)”.</w:t>
      </w:r>
    </w:p>
    <w:p w14:paraId="17A098BB" w14:textId="77777777" w:rsidR="00D929DA" w:rsidRPr="00BD41E1" w:rsidRDefault="00D929DA" w:rsidP="00D929DA">
      <w:pPr>
        <w:pStyle w:val="ItemHead"/>
      </w:pPr>
      <w:r w:rsidRPr="00BD41E1">
        <w:t xml:space="preserve">2  Subclause 100.221(1) of </w:t>
      </w:r>
      <w:r w:rsidR="00F009FF" w:rsidRPr="00BD41E1">
        <w:t>Schedule 2</w:t>
      </w:r>
    </w:p>
    <w:p w14:paraId="07100D5D" w14:textId="77777777" w:rsidR="00D929DA" w:rsidRPr="00BD41E1" w:rsidRDefault="00D929DA" w:rsidP="00D929DA">
      <w:pPr>
        <w:pStyle w:val="Item"/>
      </w:pPr>
      <w:r w:rsidRPr="00BD41E1">
        <w:t>Omit “or (4A)”, substitute “, (4A), (4B) or (4C)”.</w:t>
      </w:r>
    </w:p>
    <w:p w14:paraId="0DDD4A95" w14:textId="77777777" w:rsidR="00D929DA" w:rsidRPr="00BD41E1" w:rsidRDefault="00D929DA" w:rsidP="00D929DA">
      <w:pPr>
        <w:pStyle w:val="ItemHead"/>
      </w:pPr>
      <w:r w:rsidRPr="00BD41E1">
        <w:t xml:space="preserve">3  After subclause 100.221(4A) of </w:t>
      </w:r>
      <w:r w:rsidR="00F009FF" w:rsidRPr="00BD41E1">
        <w:t>Schedule 2</w:t>
      </w:r>
    </w:p>
    <w:p w14:paraId="7D82E687" w14:textId="77777777" w:rsidR="00D929DA" w:rsidRPr="00BD41E1" w:rsidRDefault="00D929DA" w:rsidP="00D929DA">
      <w:pPr>
        <w:pStyle w:val="Item"/>
      </w:pPr>
      <w:r w:rsidRPr="00BD41E1">
        <w:t>Insert:</w:t>
      </w:r>
    </w:p>
    <w:p w14:paraId="21D2D649" w14:textId="77777777" w:rsidR="00D929DA" w:rsidRPr="00BD41E1" w:rsidRDefault="00D929DA" w:rsidP="00D929DA">
      <w:pPr>
        <w:pStyle w:val="subsection"/>
      </w:pPr>
      <w:r w:rsidRPr="00BD41E1">
        <w:tab/>
        <w:t>(4B)</w:t>
      </w:r>
      <w:r w:rsidRPr="00BD41E1">
        <w:tab/>
        <w:t>The applicant meets the requirements of this subclause if:</w:t>
      </w:r>
    </w:p>
    <w:p w14:paraId="30737122" w14:textId="77777777" w:rsidR="00D929DA" w:rsidRPr="00BD41E1" w:rsidRDefault="00D929DA" w:rsidP="00D929DA">
      <w:pPr>
        <w:pStyle w:val="paragraph"/>
      </w:pPr>
      <w:r w:rsidRPr="00BD41E1">
        <w:tab/>
        <w:t>(a)</w:t>
      </w:r>
      <w:r w:rsidRPr="00BD41E1">
        <w:tab/>
        <w:t xml:space="preserve">the applicant is the holder of a Subclass 309 (Partner (Provisional)) visa to which </w:t>
      </w:r>
      <w:r w:rsidR="00F009FF" w:rsidRPr="00BD41E1">
        <w:t>subclause 3</w:t>
      </w:r>
      <w:r w:rsidRPr="00BD41E1">
        <w:t>09.412(2) applies; and</w:t>
      </w:r>
    </w:p>
    <w:p w14:paraId="57C7EB2F" w14:textId="77777777" w:rsidR="00D929DA" w:rsidRPr="00BD41E1" w:rsidRDefault="00D929DA" w:rsidP="00D929DA">
      <w:pPr>
        <w:pStyle w:val="paragraph"/>
      </w:pPr>
      <w:r w:rsidRPr="00BD41E1">
        <w:tab/>
        <w:t>(b)</w:t>
      </w:r>
      <w:r w:rsidRPr="00BD41E1">
        <w:tab/>
        <w:t>the applicant would meet the requirements of subclause (2)</w:t>
      </w:r>
      <w:r w:rsidRPr="00BD41E1">
        <w:rPr>
          <w:color w:val="000000"/>
        </w:rPr>
        <w:t xml:space="preserve"> or (2A)</w:t>
      </w:r>
      <w:r w:rsidRPr="00BD41E1">
        <w:t xml:space="preserve"> of this clause except that the sponsoring partner has died; and</w:t>
      </w:r>
    </w:p>
    <w:p w14:paraId="2B964F01" w14:textId="77777777" w:rsidR="00D929DA" w:rsidRPr="00BD41E1" w:rsidRDefault="00D929DA" w:rsidP="00D929DA">
      <w:pPr>
        <w:pStyle w:val="paragraph"/>
      </w:pPr>
      <w:r w:rsidRPr="00BD41E1">
        <w:tab/>
        <w:t>(c)</w:t>
      </w:r>
      <w:r w:rsidRPr="00BD41E1">
        <w:tab/>
        <w:t>either of the following circumstances applies:</w:t>
      </w:r>
    </w:p>
    <w:p w14:paraId="4061A68A" w14:textId="77777777" w:rsidR="00D929DA" w:rsidRPr="00BD41E1" w:rsidRDefault="00D929DA" w:rsidP="00D929DA">
      <w:pPr>
        <w:pStyle w:val="paragraphsub"/>
      </w:pPr>
      <w:r w:rsidRPr="00BD41E1">
        <w:tab/>
        <w:t>(</w:t>
      </w:r>
      <w:proofErr w:type="spellStart"/>
      <w:r w:rsidRPr="00BD41E1">
        <w:t>i</w:t>
      </w:r>
      <w:proofErr w:type="spellEnd"/>
      <w:r w:rsidRPr="00BD41E1">
        <w:t>)</w:t>
      </w:r>
      <w:r w:rsidRPr="00BD41E1">
        <w:tab/>
        <w:t xml:space="preserve">the Subclass 309 (Partner (Provisional)) visa was granted on the basis of the applicant meeting the requirements of </w:t>
      </w:r>
      <w:r w:rsidR="00F009FF" w:rsidRPr="00BD41E1">
        <w:t>subclause 3</w:t>
      </w:r>
      <w:r w:rsidRPr="00BD41E1">
        <w:t>09.221(2);</w:t>
      </w:r>
    </w:p>
    <w:p w14:paraId="7D3ED96A" w14:textId="77777777" w:rsidR="00D929DA" w:rsidRPr="00BD41E1" w:rsidRDefault="00D929DA" w:rsidP="00D929DA">
      <w:pPr>
        <w:pStyle w:val="paragraphsub"/>
      </w:pPr>
      <w:r w:rsidRPr="00BD41E1">
        <w:tab/>
        <w:t>(ii)</w:t>
      </w:r>
      <w:r w:rsidRPr="00BD41E1">
        <w:tab/>
        <w:t>the applicant satisfies the Minister that the applicant would have continued to be the spouse or de facto partner of the sponsoring partner if the sponsoring partner had not died.</w:t>
      </w:r>
    </w:p>
    <w:p w14:paraId="6F27BD2D" w14:textId="77777777" w:rsidR="00D929DA" w:rsidRPr="00BD41E1" w:rsidRDefault="00D929DA" w:rsidP="00D929DA">
      <w:pPr>
        <w:pStyle w:val="subsection"/>
      </w:pPr>
      <w:r w:rsidRPr="00BD41E1">
        <w:tab/>
        <w:t>(4C)</w:t>
      </w:r>
      <w:r w:rsidRPr="00BD41E1">
        <w:tab/>
        <w:t>The applicant meets the requirements of this subclause if:</w:t>
      </w:r>
    </w:p>
    <w:p w14:paraId="62916959" w14:textId="77777777" w:rsidR="00D929DA" w:rsidRPr="00BD41E1" w:rsidRDefault="00D929DA" w:rsidP="00D929DA">
      <w:pPr>
        <w:pStyle w:val="paragraph"/>
      </w:pPr>
      <w:r w:rsidRPr="00BD41E1">
        <w:tab/>
        <w:t>(a)</w:t>
      </w:r>
      <w:r w:rsidRPr="00BD41E1">
        <w:tab/>
        <w:t xml:space="preserve">the applicant is the holder of a Subclass 309 (Partner (Provisional)) visa to which </w:t>
      </w:r>
      <w:r w:rsidR="00F009FF" w:rsidRPr="00BD41E1">
        <w:t>subclause 3</w:t>
      </w:r>
      <w:r w:rsidRPr="00BD41E1">
        <w:t>09.412(2) applies; and</w:t>
      </w:r>
    </w:p>
    <w:p w14:paraId="7F835ADD" w14:textId="77777777" w:rsidR="00D929DA" w:rsidRPr="00BD41E1" w:rsidRDefault="00D929DA" w:rsidP="00D929DA">
      <w:pPr>
        <w:pStyle w:val="paragraph"/>
      </w:pPr>
      <w:r w:rsidRPr="00BD41E1">
        <w:tab/>
        <w:t>(b)</w:t>
      </w:r>
      <w:r w:rsidRPr="00BD41E1">
        <w:tab/>
        <w:t>the applicant would meet the requirements of subclause (2)</w:t>
      </w:r>
      <w:r w:rsidRPr="00BD41E1">
        <w:rPr>
          <w:color w:val="000000"/>
        </w:rPr>
        <w:t xml:space="preserve"> or (2A)</w:t>
      </w:r>
      <w:r w:rsidRPr="00BD41E1">
        <w:t xml:space="preserve"> of this clause except that the relationship between the applicant and the sponsoring partner has ceased; and</w:t>
      </w:r>
    </w:p>
    <w:p w14:paraId="6D41C0D3" w14:textId="77777777" w:rsidR="00D929DA" w:rsidRPr="00BD41E1" w:rsidRDefault="00D929DA" w:rsidP="00D929DA">
      <w:pPr>
        <w:pStyle w:val="paragraph"/>
      </w:pPr>
      <w:r w:rsidRPr="00BD41E1">
        <w:tab/>
        <w:t>(c)</w:t>
      </w:r>
      <w:r w:rsidRPr="00BD41E1">
        <w:tab/>
        <w:t>any of the following circumstances applies:</w:t>
      </w:r>
    </w:p>
    <w:p w14:paraId="0E8F5844" w14:textId="77777777" w:rsidR="00D929DA" w:rsidRPr="00BD41E1" w:rsidRDefault="00D929DA" w:rsidP="00D929DA">
      <w:pPr>
        <w:pStyle w:val="paragraphsub"/>
      </w:pPr>
      <w:r w:rsidRPr="00BD41E1">
        <w:tab/>
        <w:t>(</w:t>
      </w:r>
      <w:proofErr w:type="spellStart"/>
      <w:r w:rsidRPr="00BD41E1">
        <w:t>i</w:t>
      </w:r>
      <w:proofErr w:type="spellEnd"/>
      <w:r w:rsidRPr="00BD41E1">
        <w:t>)</w:t>
      </w:r>
      <w:r w:rsidRPr="00BD41E1">
        <w:tab/>
        <w:t xml:space="preserve">the Subclass 309 (Partner (Provisional)) visa was granted on the basis of the applicant meeting the requirements of </w:t>
      </w:r>
      <w:r w:rsidR="00F009FF" w:rsidRPr="00BD41E1">
        <w:t>subclause 3</w:t>
      </w:r>
      <w:r w:rsidRPr="00BD41E1">
        <w:t>09.221(3);</w:t>
      </w:r>
    </w:p>
    <w:p w14:paraId="2C39D4B0" w14:textId="77777777" w:rsidR="00D929DA" w:rsidRPr="00BD41E1" w:rsidRDefault="00D929DA" w:rsidP="00D929DA">
      <w:pPr>
        <w:pStyle w:val="paragraphsub"/>
      </w:pPr>
      <w:r w:rsidRPr="00BD41E1">
        <w:tab/>
        <w:t>(ii)</w:t>
      </w:r>
      <w:r w:rsidRPr="00BD41E1">
        <w:tab/>
        <w:t>either or both of the following:</w:t>
      </w:r>
    </w:p>
    <w:p w14:paraId="41A12F51" w14:textId="77777777" w:rsidR="00D929DA" w:rsidRPr="00BD41E1" w:rsidRDefault="00D929DA" w:rsidP="00D929DA">
      <w:pPr>
        <w:pStyle w:val="paragraphsub-sub"/>
      </w:pPr>
      <w:r w:rsidRPr="00BD41E1">
        <w:tab/>
        <w:t>(A)</w:t>
      </w:r>
      <w:r w:rsidRPr="00BD41E1">
        <w:tab/>
        <w:t>the applicant;</w:t>
      </w:r>
    </w:p>
    <w:p w14:paraId="5FA105EC" w14:textId="77777777" w:rsidR="00D929DA" w:rsidRPr="00BD41E1" w:rsidRDefault="00D929DA" w:rsidP="00D929DA">
      <w:pPr>
        <w:pStyle w:val="paragraphsub-sub"/>
      </w:pPr>
      <w:r w:rsidRPr="00BD41E1">
        <w:tab/>
        <w:t>(B)</w:t>
      </w:r>
      <w:r w:rsidRPr="00BD41E1">
        <w:tab/>
        <w:t>a member of the family unit of the sponsoring partner or of the applicant or of both of them;</w:t>
      </w:r>
    </w:p>
    <w:p w14:paraId="3F6D2439" w14:textId="77777777" w:rsidR="00D929DA" w:rsidRPr="00BD41E1" w:rsidRDefault="00D929DA" w:rsidP="00D929DA">
      <w:pPr>
        <w:pStyle w:val="paragraphsub"/>
      </w:pPr>
      <w:r w:rsidRPr="00BD41E1">
        <w:tab/>
      </w:r>
      <w:r w:rsidRPr="00BD41E1">
        <w:tab/>
        <w:t>has suffered family violence committed by the sponsoring partner;</w:t>
      </w:r>
    </w:p>
    <w:p w14:paraId="5913715A" w14:textId="77777777" w:rsidR="00D929DA" w:rsidRPr="00BD41E1" w:rsidRDefault="00D929DA" w:rsidP="00D929DA">
      <w:pPr>
        <w:pStyle w:val="paragraphsub"/>
      </w:pPr>
      <w:r w:rsidRPr="00BD41E1">
        <w:tab/>
        <w:t>(iii)</w:t>
      </w:r>
      <w:r w:rsidRPr="00BD41E1">
        <w:tab/>
        <w:t>the applicant:</w:t>
      </w:r>
    </w:p>
    <w:p w14:paraId="59F070F2" w14:textId="77777777" w:rsidR="00D929DA" w:rsidRPr="00BD41E1" w:rsidRDefault="00D929DA" w:rsidP="00D929DA">
      <w:pPr>
        <w:pStyle w:val="paragraphsub-sub"/>
      </w:pPr>
      <w:r w:rsidRPr="00BD41E1">
        <w:tab/>
        <w:t>(A)</w:t>
      </w:r>
      <w:r w:rsidRPr="00BD41E1">
        <w:tab/>
        <w:t>has custody or joint custody of, or access to; or</w:t>
      </w:r>
    </w:p>
    <w:p w14:paraId="7829D94A" w14:textId="77777777" w:rsidR="00D929DA" w:rsidRPr="00BD41E1" w:rsidRDefault="00D929DA" w:rsidP="00D929DA">
      <w:pPr>
        <w:pStyle w:val="paragraphsub-sub"/>
      </w:pPr>
      <w:r w:rsidRPr="00BD41E1">
        <w:tab/>
        <w:t>(B)</w:t>
      </w:r>
      <w:r w:rsidRPr="00BD41E1">
        <w:tab/>
        <w:t xml:space="preserve">has a residence order or contact order made under the </w:t>
      </w:r>
      <w:r w:rsidRPr="00BD41E1">
        <w:rPr>
          <w:i/>
        </w:rPr>
        <w:t>Family Law Act 1975</w:t>
      </w:r>
      <w:r w:rsidRPr="00BD41E1">
        <w:t xml:space="preserve"> relating to;</w:t>
      </w:r>
    </w:p>
    <w:p w14:paraId="7881E2DE" w14:textId="77777777" w:rsidR="00D929DA" w:rsidRPr="00BD41E1" w:rsidRDefault="00D929DA" w:rsidP="00D929DA">
      <w:pPr>
        <w:pStyle w:val="paragraphsub"/>
      </w:pPr>
      <w:r w:rsidRPr="00BD41E1">
        <w:tab/>
      </w:r>
      <w:r w:rsidRPr="00BD41E1">
        <w:tab/>
        <w:t>at least 1 child in respect of whom the sponsoring partner:</w:t>
      </w:r>
    </w:p>
    <w:p w14:paraId="29E94993" w14:textId="77777777" w:rsidR="00D929DA" w:rsidRPr="00BD41E1" w:rsidRDefault="00D929DA" w:rsidP="00D929DA">
      <w:pPr>
        <w:pStyle w:val="paragraphsub-sub"/>
      </w:pPr>
      <w:r w:rsidRPr="00BD41E1">
        <w:tab/>
        <w:t>(C)</w:t>
      </w:r>
      <w:r w:rsidRPr="00BD41E1">
        <w:tab/>
        <w:t>has been granted joint custody or access by a court; or</w:t>
      </w:r>
    </w:p>
    <w:p w14:paraId="75B847AB" w14:textId="77777777" w:rsidR="00D929DA" w:rsidRPr="00BD41E1" w:rsidRDefault="00D929DA" w:rsidP="00D929DA">
      <w:pPr>
        <w:pStyle w:val="paragraphsub-sub"/>
      </w:pPr>
      <w:r w:rsidRPr="00BD41E1">
        <w:lastRenderedPageBreak/>
        <w:tab/>
        <w:t>(D)</w:t>
      </w:r>
      <w:r w:rsidRPr="00BD41E1">
        <w:tab/>
        <w:t xml:space="preserve">has a residence order or contact order made under the </w:t>
      </w:r>
      <w:r w:rsidRPr="00BD41E1">
        <w:rPr>
          <w:i/>
        </w:rPr>
        <w:t>Family Law Act 1975</w:t>
      </w:r>
      <w:r w:rsidRPr="00BD41E1">
        <w:t>; or</w:t>
      </w:r>
    </w:p>
    <w:p w14:paraId="39A25EF6" w14:textId="77777777" w:rsidR="00D929DA" w:rsidRPr="00BD41E1" w:rsidRDefault="00D929DA" w:rsidP="00D929DA">
      <w:pPr>
        <w:pStyle w:val="paragraphsub-sub"/>
      </w:pPr>
      <w:r w:rsidRPr="00BD41E1">
        <w:tab/>
        <w:t>(E)</w:t>
      </w:r>
      <w:r w:rsidRPr="00BD41E1">
        <w:tab/>
        <w:t xml:space="preserve">has an obligation under a child maintenance order made under the </w:t>
      </w:r>
      <w:r w:rsidRPr="00BD41E1">
        <w:rPr>
          <w:i/>
        </w:rPr>
        <w:t>Family Law Act 1975</w:t>
      </w:r>
      <w:r w:rsidRPr="00BD41E1">
        <w:t>, or any other formal maintenance obligation.</w:t>
      </w:r>
    </w:p>
    <w:p w14:paraId="2521D651" w14:textId="77777777" w:rsidR="00D929DA" w:rsidRPr="00BD41E1" w:rsidRDefault="00D929DA" w:rsidP="00D929DA">
      <w:pPr>
        <w:pStyle w:val="notetext"/>
      </w:pPr>
      <w:r w:rsidRPr="00BD41E1">
        <w:t>Note:</w:t>
      </w:r>
      <w:r w:rsidRPr="00BD41E1">
        <w:tab/>
        <w:t>For special provisions relating to family violence, see Division 1.5.</w:t>
      </w:r>
    </w:p>
    <w:p w14:paraId="1E2797D3" w14:textId="77777777" w:rsidR="00D929DA" w:rsidRPr="00BD41E1" w:rsidRDefault="00D929DA" w:rsidP="00D929DA">
      <w:pPr>
        <w:pStyle w:val="ItemHead"/>
      </w:pPr>
      <w:r w:rsidRPr="00BD41E1">
        <w:t xml:space="preserve">4  Paragraph 100.221(7)(b) of </w:t>
      </w:r>
      <w:r w:rsidR="00F009FF" w:rsidRPr="00BD41E1">
        <w:t>Schedule 2</w:t>
      </w:r>
    </w:p>
    <w:p w14:paraId="6FF84E8B" w14:textId="77777777" w:rsidR="00D929DA" w:rsidRPr="00BD41E1" w:rsidRDefault="00D929DA" w:rsidP="00D929DA">
      <w:pPr>
        <w:pStyle w:val="Item"/>
      </w:pPr>
      <w:r w:rsidRPr="00BD41E1">
        <w:t>Omit “or (4)”, substitute “, (4), (4B) or (4C)”.</w:t>
      </w:r>
    </w:p>
    <w:p w14:paraId="23EA22FC" w14:textId="77777777" w:rsidR="00D929DA" w:rsidRPr="00BD41E1" w:rsidRDefault="00D929DA" w:rsidP="00D929DA">
      <w:pPr>
        <w:pStyle w:val="ItemHead"/>
      </w:pPr>
      <w:r w:rsidRPr="00BD41E1">
        <w:t xml:space="preserve">5  Paragraph 100.226(b) of </w:t>
      </w:r>
      <w:r w:rsidR="00F009FF" w:rsidRPr="00BD41E1">
        <w:t>Schedule 2</w:t>
      </w:r>
    </w:p>
    <w:p w14:paraId="684CD405" w14:textId="77777777" w:rsidR="00D929DA" w:rsidRPr="00BD41E1" w:rsidRDefault="00D929DA" w:rsidP="00D929DA">
      <w:pPr>
        <w:pStyle w:val="Item"/>
      </w:pPr>
      <w:r w:rsidRPr="00BD41E1">
        <w:t>Omit “or (4)”, substitute “, (4), (4B) or (4C)”.</w:t>
      </w:r>
    </w:p>
    <w:p w14:paraId="666E9FAD" w14:textId="77777777" w:rsidR="00D929DA" w:rsidRPr="00BD41E1" w:rsidRDefault="00D929DA" w:rsidP="00D929DA">
      <w:pPr>
        <w:pStyle w:val="ItemHead"/>
      </w:pPr>
      <w:r w:rsidRPr="00BD41E1">
        <w:t xml:space="preserve">6  </w:t>
      </w:r>
      <w:r w:rsidR="00F009FF" w:rsidRPr="00BD41E1">
        <w:t>Subclause 3</w:t>
      </w:r>
      <w:r w:rsidRPr="00BD41E1">
        <w:t xml:space="preserve">09.211(3) of </w:t>
      </w:r>
      <w:r w:rsidR="00F009FF" w:rsidRPr="00BD41E1">
        <w:t>Schedule 2</w:t>
      </w:r>
      <w:r w:rsidRPr="00BD41E1">
        <w:t xml:space="preserve"> (note)</w:t>
      </w:r>
    </w:p>
    <w:p w14:paraId="3CF0A436" w14:textId="77777777" w:rsidR="00D929DA" w:rsidRPr="00BD41E1" w:rsidRDefault="00D929DA" w:rsidP="00D929DA">
      <w:pPr>
        <w:pStyle w:val="Item"/>
      </w:pPr>
      <w:r w:rsidRPr="00BD41E1">
        <w:t>After “309.211(3),”, insert “then, except in certain circumstances,”.</w:t>
      </w:r>
    </w:p>
    <w:p w14:paraId="76D888D3" w14:textId="77777777" w:rsidR="00D929DA" w:rsidRPr="00BD41E1" w:rsidRDefault="00D929DA" w:rsidP="00D929DA">
      <w:pPr>
        <w:pStyle w:val="ItemHead"/>
      </w:pPr>
      <w:r w:rsidRPr="00BD41E1">
        <w:t xml:space="preserve">7  Clause 309.221 of </w:t>
      </w:r>
      <w:r w:rsidR="00F009FF" w:rsidRPr="00BD41E1">
        <w:t>Schedule 2</w:t>
      </w:r>
    </w:p>
    <w:p w14:paraId="6C06055B" w14:textId="77777777" w:rsidR="00D929DA" w:rsidRPr="00BD41E1" w:rsidRDefault="00D929DA" w:rsidP="00D929DA">
      <w:pPr>
        <w:pStyle w:val="Item"/>
      </w:pPr>
      <w:r w:rsidRPr="00BD41E1">
        <w:t>Repeal the clause, substitute:</w:t>
      </w:r>
    </w:p>
    <w:p w14:paraId="3E0853E4" w14:textId="77777777" w:rsidR="00D929DA" w:rsidRPr="00BD41E1" w:rsidRDefault="00D929DA" w:rsidP="00D929DA">
      <w:pPr>
        <w:pStyle w:val="ActHead5"/>
      </w:pPr>
      <w:bookmarkStart w:id="8" w:name="_Toc108530094"/>
      <w:r w:rsidRPr="00CA2664">
        <w:rPr>
          <w:rStyle w:val="CharSectno"/>
        </w:rPr>
        <w:t>309.221</w:t>
      </w:r>
      <w:bookmarkEnd w:id="8"/>
      <w:r w:rsidRPr="00BD41E1">
        <w:t xml:space="preserve"> </w:t>
      </w:r>
      <w:r w:rsidR="00E8636C" w:rsidRPr="00BD41E1">
        <w:t xml:space="preserve"> </w:t>
      </w:r>
    </w:p>
    <w:p w14:paraId="608737F4" w14:textId="77777777" w:rsidR="00D929DA" w:rsidRPr="00BD41E1" w:rsidRDefault="00D929DA" w:rsidP="00D929DA">
      <w:pPr>
        <w:pStyle w:val="subsection"/>
      </w:pPr>
      <w:r w:rsidRPr="00BD41E1">
        <w:tab/>
        <w:t>(1)</w:t>
      </w:r>
      <w:r w:rsidRPr="00BD41E1">
        <w:tab/>
        <w:t>Either:</w:t>
      </w:r>
    </w:p>
    <w:p w14:paraId="3E7A7B95" w14:textId="77777777" w:rsidR="00D929DA" w:rsidRPr="00BD41E1" w:rsidRDefault="00D929DA" w:rsidP="00D929DA">
      <w:pPr>
        <w:pStyle w:val="paragraph"/>
      </w:pPr>
      <w:r w:rsidRPr="00BD41E1">
        <w:tab/>
        <w:t>(a)</w:t>
      </w:r>
      <w:r w:rsidRPr="00BD41E1">
        <w:tab/>
        <w:t>the applicant continues to meet the requirements of clause 309.211; or</w:t>
      </w:r>
    </w:p>
    <w:p w14:paraId="7BE3EB33" w14:textId="77777777" w:rsidR="00D929DA" w:rsidRPr="00BD41E1" w:rsidRDefault="00D929DA" w:rsidP="00D929DA">
      <w:pPr>
        <w:pStyle w:val="paragraph"/>
      </w:pPr>
      <w:r w:rsidRPr="00BD41E1">
        <w:tab/>
        <w:t>(b)</w:t>
      </w:r>
      <w:r w:rsidRPr="00BD41E1">
        <w:tab/>
        <w:t>if the applicant is in Australia—both of the following apply:</w:t>
      </w:r>
    </w:p>
    <w:p w14:paraId="71C30F31" w14:textId="77777777" w:rsidR="00D929DA" w:rsidRPr="00BD41E1" w:rsidRDefault="00D929DA" w:rsidP="00D929DA">
      <w:pPr>
        <w:pStyle w:val="paragraphsub"/>
      </w:pPr>
      <w:r w:rsidRPr="00BD41E1">
        <w:tab/>
        <w:t>(</w:t>
      </w:r>
      <w:proofErr w:type="spellStart"/>
      <w:r w:rsidRPr="00BD41E1">
        <w:t>i</w:t>
      </w:r>
      <w:proofErr w:type="spellEnd"/>
      <w:r w:rsidRPr="00BD41E1">
        <w:t>)</w:t>
      </w:r>
      <w:r w:rsidRPr="00BD41E1">
        <w:tab/>
      </w:r>
      <w:r w:rsidR="00F009FF" w:rsidRPr="00BD41E1">
        <w:t>subclause 3</w:t>
      </w:r>
      <w:r w:rsidRPr="00BD41E1">
        <w:t>09.412(2) would apply to the visa if granted;</w:t>
      </w:r>
    </w:p>
    <w:p w14:paraId="632ABAD1" w14:textId="77777777" w:rsidR="00D929DA" w:rsidRPr="00BD41E1" w:rsidRDefault="00D929DA" w:rsidP="00D929DA">
      <w:pPr>
        <w:pStyle w:val="paragraphsub"/>
      </w:pPr>
      <w:r w:rsidRPr="00BD41E1">
        <w:tab/>
        <w:t>(ii)</w:t>
      </w:r>
      <w:r w:rsidRPr="00BD41E1">
        <w:tab/>
        <w:t>the applicant meets the requirements of subclause (2) or (3) of this clause.</w:t>
      </w:r>
    </w:p>
    <w:p w14:paraId="794DD30B" w14:textId="77777777" w:rsidR="00D929DA" w:rsidRPr="00BD41E1" w:rsidRDefault="00D929DA" w:rsidP="00D929DA">
      <w:pPr>
        <w:pStyle w:val="subsection"/>
      </w:pPr>
      <w:r w:rsidRPr="00BD41E1">
        <w:tab/>
        <w:t>(2)</w:t>
      </w:r>
      <w:r w:rsidRPr="00BD41E1">
        <w:tab/>
        <w:t>The applicant meets the requirements of this subclause if the applicant:</w:t>
      </w:r>
    </w:p>
    <w:p w14:paraId="39A63526" w14:textId="77777777" w:rsidR="00D929DA" w:rsidRPr="00BD41E1" w:rsidRDefault="00D929DA" w:rsidP="00D929DA">
      <w:pPr>
        <w:pStyle w:val="paragraph"/>
      </w:pPr>
      <w:r w:rsidRPr="00BD41E1">
        <w:tab/>
        <w:t>(a)</w:t>
      </w:r>
      <w:r w:rsidRPr="00BD41E1">
        <w:tab/>
        <w:t>would continue to meet the requirements of clause 309.211 except that the sponsoring partner has died; and</w:t>
      </w:r>
    </w:p>
    <w:p w14:paraId="3851B8DD" w14:textId="77777777" w:rsidR="00D929DA" w:rsidRPr="00BD41E1" w:rsidRDefault="00D929DA" w:rsidP="00D929DA">
      <w:pPr>
        <w:pStyle w:val="paragraph"/>
      </w:pPr>
      <w:r w:rsidRPr="00BD41E1">
        <w:tab/>
        <w:t>(b)</w:t>
      </w:r>
      <w:r w:rsidRPr="00BD41E1">
        <w:tab/>
        <w:t>satisfies the Minister that the applicant would have continued to be the spouse or de facto partner of the sponsoring partner if the sponsoring partner had not died.</w:t>
      </w:r>
    </w:p>
    <w:p w14:paraId="322DC9C2" w14:textId="77777777" w:rsidR="00D929DA" w:rsidRPr="00BD41E1" w:rsidRDefault="00D929DA" w:rsidP="00D929DA">
      <w:pPr>
        <w:pStyle w:val="subsection"/>
      </w:pPr>
      <w:r w:rsidRPr="00BD41E1">
        <w:tab/>
        <w:t>(3)</w:t>
      </w:r>
      <w:r w:rsidRPr="00BD41E1">
        <w:tab/>
        <w:t>The applicant meets the requirements of this subclause if:</w:t>
      </w:r>
    </w:p>
    <w:p w14:paraId="21A1D84B" w14:textId="77777777" w:rsidR="00D929DA" w:rsidRPr="00BD41E1" w:rsidRDefault="00D929DA" w:rsidP="00D929DA">
      <w:pPr>
        <w:pStyle w:val="paragraph"/>
      </w:pPr>
      <w:r w:rsidRPr="00BD41E1">
        <w:tab/>
        <w:t>(a)</w:t>
      </w:r>
      <w:r w:rsidRPr="00BD41E1">
        <w:tab/>
        <w:t>the applicant would continue to meet the requirements of clause 309.211 except that the relationship between the applicant and the sponsoring partner has ceased; and</w:t>
      </w:r>
    </w:p>
    <w:p w14:paraId="58F36D4B" w14:textId="77777777" w:rsidR="00D929DA" w:rsidRPr="00BD41E1" w:rsidRDefault="00D929DA" w:rsidP="00D929DA">
      <w:pPr>
        <w:pStyle w:val="paragraph"/>
      </w:pPr>
      <w:r w:rsidRPr="00BD41E1">
        <w:tab/>
        <w:t>(b)</w:t>
      </w:r>
      <w:r w:rsidRPr="00BD41E1">
        <w:tab/>
        <w:t>either or both of the following circumstances applies:</w:t>
      </w:r>
    </w:p>
    <w:p w14:paraId="0DB4AAFE" w14:textId="77777777" w:rsidR="00D929DA" w:rsidRPr="00BD41E1" w:rsidRDefault="00D929DA" w:rsidP="00D929DA">
      <w:pPr>
        <w:pStyle w:val="paragraphsub"/>
      </w:pPr>
      <w:r w:rsidRPr="00BD41E1">
        <w:tab/>
        <w:t>(</w:t>
      </w:r>
      <w:proofErr w:type="spellStart"/>
      <w:r w:rsidRPr="00BD41E1">
        <w:t>i</w:t>
      </w:r>
      <w:proofErr w:type="spellEnd"/>
      <w:r w:rsidRPr="00BD41E1">
        <w:t>)</w:t>
      </w:r>
      <w:r w:rsidRPr="00BD41E1">
        <w:tab/>
        <w:t>either or both of the following:</w:t>
      </w:r>
    </w:p>
    <w:p w14:paraId="67109675" w14:textId="77777777" w:rsidR="00D929DA" w:rsidRPr="00BD41E1" w:rsidRDefault="00D929DA" w:rsidP="00D929DA">
      <w:pPr>
        <w:pStyle w:val="paragraphsub-sub"/>
      </w:pPr>
      <w:r w:rsidRPr="00BD41E1">
        <w:tab/>
        <w:t>(A)</w:t>
      </w:r>
      <w:r w:rsidRPr="00BD41E1">
        <w:tab/>
        <w:t>the applicant;</w:t>
      </w:r>
    </w:p>
    <w:p w14:paraId="0268EB96" w14:textId="77777777" w:rsidR="00D929DA" w:rsidRPr="00BD41E1" w:rsidRDefault="00D929DA" w:rsidP="00D929DA">
      <w:pPr>
        <w:pStyle w:val="paragraphsub-sub"/>
      </w:pPr>
      <w:r w:rsidRPr="00BD41E1">
        <w:tab/>
        <w:t>(B)</w:t>
      </w:r>
      <w:r w:rsidRPr="00BD41E1">
        <w:tab/>
        <w:t>a member of the family unit of the sponsoring partner or of the applicant or of both of them;</w:t>
      </w:r>
    </w:p>
    <w:p w14:paraId="0E228E3F" w14:textId="77777777" w:rsidR="00D929DA" w:rsidRPr="00BD41E1" w:rsidRDefault="00D929DA" w:rsidP="00D929DA">
      <w:pPr>
        <w:pStyle w:val="paragraphsub"/>
      </w:pPr>
      <w:r w:rsidRPr="00BD41E1">
        <w:tab/>
      </w:r>
      <w:r w:rsidRPr="00BD41E1">
        <w:tab/>
        <w:t>has suffered family violence committed by the sponsoring partner;</w:t>
      </w:r>
    </w:p>
    <w:p w14:paraId="5EB7B591" w14:textId="77777777" w:rsidR="00D929DA" w:rsidRPr="00BD41E1" w:rsidRDefault="00D929DA" w:rsidP="00D929DA">
      <w:pPr>
        <w:pStyle w:val="paragraphsub"/>
      </w:pPr>
      <w:r w:rsidRPr="00BD41E1">
        <w:tab/>
        <w:t>(ii)</w:t>
      </w:r>
      <w:r w:rsidRPr="00BD41E1">
        <w:tab/>
        <w:t>the applicant:</w:t>
      </w:r>
    </w:p>
    <w:p w14:paraId="48BD72BD" w14:textId="77777777" w:rsidR="00D929DA" w:rsidRPr="00BD41E1" w:rsidRDefault="00D929DA" w:rsidP="00D929DA">
      <w:pPr>
        <w:pStyle w:val="paragraphsub-sub"/>
      </w:pPr>
      <w:r w:rsidRPr="00BD41E1">
        <w:tab/>
        <w:t>(A)</w:t>
      </w:r>
      <w:r w:rsidRPr="00BD41E1">
        <w:tab/>
        <w:t>has custody or joint custody of, or access to; or</w:t>
      </w:r>
    </w:p>
    <w:p w14:paraId="26E78831" w14:textId="77777777" w:rsidR="00D929DA" w:rsidRPr="00BD41E1" w:rsidRDefault="00D929DA" w:rsidP="00D929DA">
      <w:pPr>
        <w:pStyle w:val="paragraphsub-sub"/>
      </w:pPr>
      <w:r w:rsidRPr="00BD41E1">
        <w:tab/>
        <w:t>(B)</w:t>
      </w:r>
      <w:r w:rsidRPr="00BD41E1">
        <w:tab/>
        <w:t xml:space="preserve">has a residence order or contact order made under the </w:t>
      </w:r>
      <w:r w:rsidRPr="00BD41E1">
        <w:rPr>
          <w:i/>
        </w:rPr>
        <w:t>Family Law Act 1975</w:t>
      </w:r>
      <w:r w:rsidRPr="00BD41E1">
        <w:t xml:space="preserve"> relating to;</w:t>
      </w:r>
    </w:p>
    <w:p w14:paraId="1B6076E0" w14:textId="77777777" w:rsidR="00D929DA" w:rsidRPr="00BD41E1" w:rsidRDefault="00D929DA" w:rsidP="00D929DA">
      <w:pPr>
        <w:pStyle w:val="paragraphsub"/>
      </w:pPr>
      <w:r w:rsidRPr="00BD41E1">
        <w:tab/>
      </w:r>
      <w:r w:rsidRPr="00BD41E1">
        <w:tab/>
        <w:t>at least 1 child in respect of whom the sponsoring partner:</w:t>
      </w:r>
    </w:p>
    <w:p w14:paraId="5EBD3641" w14:textId="77777777" w:rsidR="00D929DA" w:rsidRPr="00BD41E1" w:rsidRDefault="00D929DA" w:rsidP="00D929DA">
      <w:pPr>
        <w:pStyle w:val="paragraphsub-sub"/>
      </w:pPr>
      <w:r w:rsidRPr="00BD41E1">
        <w:lastRenderedPageBreak/>
        <w:tab/>
        <w:t>(C)</w:t>
      </w:r>
      <w:r w:rsidRPr="00BD41E1">
        <w:tab/>
        <w:t>has been granted joint custody or access by a court; or</w:t>
      </w:r>
    </w:p>
    <w:p w14:paraId="1BD75560" w14:textId="77777777" w:rsidR="00D929DA" w:rsidRPr="00BD41E1" w:rsidRDefault="00D929DA" w:rsidP="00D929DA">
      <w:pPr>
        <w:pStyle w:val="paragraphsub-sub"/>
      </w:pPr>
      <w:r w:rsidRPr="00BD41E1">
        <w:tab/>
        <w:t>(D)</w:t>
      </w:r>
      <w:r w:rsidRPr="00BD41E1">
        <w:tab/>
        <w:t xml:space="preserve">has a residence order or contact order made under the </w:t>
      </w:r>
      <w:r w:rsidRPr="00BD41E1">
        <w:rPr>
          <w:i/>
        </w:rPr>
        <w:t>Family Law Act 1975</w:t>
      </w:r>
      <w:r w:rsidRPr="00BD41E1">
        <w:t>; or</w:t>
      </w:r>
    </w:p>
    <w:p w14:paraId="2EF2FDB9" w14:textId="77777777" w:rsidR="00D929DA" w:rsidRPr="00BD41E1" w:rsidRDefault="00D929DA" w:rsidP="00D929DA">
      <w:pPr>
        <w:pStyle w:val="paragraphsub-sub"/>
      </w:pPr>
      <w:r w:rsidRPr="00BD41E1">
        <w:tab/>
        <w:t>(E)</w:t>
      </w:r>
      <w:r w:rsidRPr="00BD41E1">
        <w:tab/>
        <w:t xml:space="preserve">has an obligation under a child maintenance order made under the </w:t>
      </w:r>
      <w:r w:rsidRPr="00BD41E1">
        <w:rPr>
          <w:i/>
        </w:rPr>
        <w:t>Family Law Act 1975</w:t>
      </w:r>
      <w:r w:rsidRPr="00BD41E1">
        <w:t>, or any other formal maintenance obligation.</w:t>
      </w:r>
    </w:p>
    <w:p w14:paraId="3AFC5E60" w14:textId="77777777" w:rsidR="00D929DA" w:rsidRPr="00BD41E1" w:rsidRDefault="00D929DA" w:rsidP="00D929DA">
      <w:pPr>
        <w:pStyle w:val="notetext"/>
      </w:pPr>
      <w:r w:rsidRPr="00BD41E1">
        <w:t>Note:</w:t>
      </w:r>
      <w:r w:rsidRPr="00BD41E1">
        <w:tab/>
        <w:t>For special provisions relating to family violence, see Division 1.5.</w:t>
      </w:r>
    </w:p>
    <w:p w14:paraId="7EBD5D3E" w14:textId="77777777" w:rsidR="00D929DA" w:rsidRPr="00BD41E1" w:rsidRDefault="00D929DA" w:rsidP="00D929DA">
      <w:pPr>
        <w:pStyle w:val="ItemHead"/>
      </w:pPr>
      <w:r w:rsidRPr="00BD41E1">
        <w:t xml:space="preserve">8  Clause 309.223 of </w:t>
      </w:r>
      <w:r w:rsidR="00F009FF" w:rsidRPr="00BD41E1">
        <w:t>Schedule 2</w:t>
      </w:r>
    </w:p>
    <w:p w14:paraId="41AF0198" w14:textId="77777777" w:rsidR="00D929DA" w:rsidRPr="00BD41E1" w:rsidRDefault="00D929DA" w:rsidP="00D929DA">
      <w:pPr>
        <w:pStyle w:val="Item"/>
      </w:pPr>
      <w:r w:rsidRPr="00BD41E1">
        <w:t>Repeal the clause, substitute:</w:t>
      </w:r>
    </w:p>
    <w:p w14:paraId="71DCF79C" w14:textId="77777777" w:rsidR="00D929DA" w:rsidRPr="00BD41E1" w:rsidRDefault="00D929DA" w:rsidP="00D929DA">
      <w:pPr>
        <w:pStyle w:val="ActHead5"/>
      </w:pPr>
      <w:bookmarkStart w:id="9" w:name="_Toc108530095"/>
      <w:r w:rsidRPr="00CA2664">
        <w:rPr>
          <w:rStyle w:val="CharSectno"/>
        </w:rPr>
        <w:t>309.223</w:t>
      </w:r>
      <w:bookmarkEnd w:id="9"/>
      <w:r w:rsidRPr="00BD41E1">
        <w:t xml:space="preserve">  </w:t>
      </w:r>
    </w:p>
    <w:p w14:paraId="4514223E" w14:textId="77777777" w:rsidR="00D929DA" w:rsidRPr="00BD41E1" w:rsidRDefault="00D929DA" w:rsidP="00D929DA">
      <w:pPr>
        <w:pStyle w:val="subsection"/>
      </w:pPr>
      <w:r w:rsidRPr="00BD41E1">
        <w:tab/>
      </w:r>
      <w:r w:rsidRPr="00BD41E1">
        <w:tab/>
        <w:t xml:space="preserve">In the case of an applicant who meets the requirements of </w:t>
      </w:r>
      <w:r w:rsidR="00F009FF" w:rsidRPr="00BD41E1">
        <w:t>subclause 3</w:t>
      </w:r>
      <w:r w:rsidRPr="00BD41E1">
        <w:t>09.211(2), either:</w:t>
      </w:r>
    </w:p>
    <w:p w14:paraId="3072870E" w14:textId="77777777" w:rsidR="00D929DA" w:rsidRPr="00BD41E1" w:rsidRDefault="00D929DA" w:rsidP="00D929DA">
      <w:pPr>
        <w:pStyle w:val="paragraph"/>
      </w:pPr>
      <w:r w:rsidRPr="00BD41E1">
        <w:tab/>
        <w:t>(a)</w:t>
      </w:r>
      <w:r w:rsidRPr="00BD41E1">
        <w:tab/>
        <w:t xml:space="preserve">the applicant continues to be the spouse or de facto partner of the person referred to in </w:t>
      </w:r>
      <w:r w:rsidR="00F009FF" w:rsidRPr="00BD41E1">
        <w:t>paragraph 3</w:t>
      </w:r>
      <w:r w:rsidRPr="00BD41E1">
        <w:t>09.211(2)(a), (b) or (c) who was the applicant’s spouse or de facto partner at the time of the application; or</w:t>
      </w:r>
    </w:p>
    <w:p w14:paraId="34B3F875" w14:textId="77777777" w:rsidR="00D929DA" w:rsidRPr="00BD41E1" w:rsidRDefault="00D929DA" w:rsidP="00D929DA">
      <w:pPr>
        <w:pStyle w:val="paragraph"/>
      </w:pPr>
      <w:r w:rsidRPr="00BD41E1">
        <w:tab/>
        <w:t>(b)</w:t>
      </w:r>
      <w:r w:rsidRPr="00BD41E1">
        <w:tab/>
      </w:r>
      <w:r w:rsidR="00F009FF" w:rsidRPr="00BD41E1">
        <w:t>paragraph 3</w:t>
      </w:r>
      <w:r w:rsidRPr="00BD41E1">
        <w:t>09.221(1)(b) applies.</w:t>
      </w:r>
    </w:p>
    <w:p w14:paraId="774F6835" w14:textId="77777777" w:rsidR="00D929DA" w:rsidRPr="00BD41E1" w:rsidRDefault="00D929DA" w:rsidP="00D929DA">
      <w:pPr>
        <w:pStyle w:val="ItemHead"/>
      </w:pPr>
      <w:r w:rsidRPr="00BD41E1">
        <w:t xml:space="preserve">9  Clause 309.224 of </w:t>
      </w:r>
      <w:r w:rsidR="00F009FF" w:rsidRPr="00BD41E1">
        <w:t>Schedule 2</w:t>
      </w:r>
    </w:p>
    <w:p w14:paraId="3C5DB2F0" w14:textId="77777777" w:rsidR="00D929DA" w:rsidRPr="00BD41E1" w:rsidRDefault="00D929DA" w:rsidP="00D929DA">
      <w:pPr>
        <w:pStyle w:val="Item"/>
      </w:pPr>
      <w:r w:rsidRPr="00BD41E1">
        <w:t>Repeal the clause, substitute:</w:t>
      </w:r>
    </w:p>
    <w:p w14:paraId="71A67A6D" w14:textId="77777777" w:rsidR="00D929DA" w:rsidRPr="00BD41E1" w:rsidRDefault="00D929DA" w:rsidP="00D929DA">
      <w:pPr>
        <w:pStyle w:val="ActHead5"/>
      </w:pPr>
      <w:bookmarkStart w:id="10" w:name="_Toc108530096"/>
      <w:r w:rsidRPr="00CA2664">
        <w:rPr>
          <w:rStyle w:val="CharSectno"/>
        </w:rPr>
        <w:t>309.224</w:t>
      </w:r>
      <w:bookmarkEnd w:id="10"/>
      <w:r w:rsidRPr="00BD41E1">
        <w:t xml:space="preserve">  </w:t>
      </w:r>
    </w:p>
    <w:p w14:paraId="1AB38E41" w14:textId="77777777" w:rsidR="00D929DA" w:rsidRPr="00BD41E1" w:rsidRDefault="00D929DA" w:rsidP="00D929DA">
      <w:pPr>
        <w:pStyle w:val="subsection"/>
      </w:pPr>
      <w:r w:rsidRPr="00BD41E1">
        <w:tab/>
      </w:r>
      <w:r w:rsidRPr="00BD41E1">
        <w:tab/>
        <w:t xml:space="preserve">If the applicant is an applicant referred to in </w:t>
      </w:r>
      <w:r w:rsidR="00F009FF" w:rsidRPr="00BD41E1">
        <w:t>subclause 3</w:t>
      </w:r>
      <w:r w:rsidRPr="00BD41E1">
        <w:t>09.211(3), either:</w:t>
      </w:r>
    </w:p>
    <w:p w14:paraId="75650164" w14:textId="77777777" w:rsidR="00D929DA" w:rsidRPr="00BD41E1" w:rsidRDefault="00D929DA" w:rsidP="00D929DA">
      <w:pPr>
        <w:pStyle w:val="paragraph"/>
      </w:pPr>
      <w:r w:rsidRPr="00BD41E1">
        <w:tab/>
        <w:t>(a)</w:t>
      </w:r>
      <w:r w:rsidRPr="00BD41E1">
        <w:tab/>
        <w:t>the marriage referred to in that subclause has taken place and the applicant continues to be the spouse of the intended spouse; or</w:t>
      </w:r>
    </w:p>
    <w:p w14:paraId="3EF358DB" w14:textId="77777777" w:rsidR="00D929DA" w:rsidRPr="00BD41E1" w:rsidRDefault="00D929DA" w:rsidP="00D929DA">
      <w:pPr>
        <w:pStyle w:val="paragraph"/>
      </w:pPr>
      <w:r w:rsidRPr="00BD41E1">
        <w:tab/>
        <w:t>(b)</w:t>
      </w:r>
      <w:r w:rsidRPr="00BD41E1">
        <w:tab/>
        <w:t>both of the following:</w:t>
      </w:r>
    </w:p>
    <w:p w14:paraId="18A4A965" w14:textId="77777777" w:rsidR="00D929DA" w:rsidRPr="00BD41E1" w:rsidRDefault="00D929DA" w:rsidP="00D929DA">
      <w:pPr>
        <w:pStyle w:val="paragraphsub"/>
      </w:pPr>
      <w:r w:rsidRPr="00BD41E1">
        <w:tab/>
        <w:t>(</w:t>
      </w:r>
      <w:proofErr w:type="spellStart"/>
      <w:r w:rsidRPr="00BD41E1">
        <w:t>i</w:t>
      </w:r>
      <w:proofErr w:type="spellEnd"/>
      <w:r w:rsidRPr="00BD41E1">
        <w:t>)</w:t>
      </w:r>
      <w:r w:rsidRPr="00BD41E1">
        <w:tab/>
      </w:r>
      <w:r w:rsidR="00F009FF" w:rsidRPr="00BD41E1">
        <w:t>paragraph 3</w:t>
      </w:r>
      <w:r w:rsidRPr="00BD41E1">
        <w:t>09.221(1)(b) applies;</w:t>
      </w:r>
    </w:p>
    <w:p w14:paraId="00034762" w14:textId="77777777" w:rsidR="00D929DA" w:rsidRPr="00BD41E1" w:rsidRDefault="00D929DA" w:rsidP="00D929DA">
      <w:pPr>
        <w:pStyle w:val="paragraphsub"/>
      </w:pPr>
      <w:r w:rsidRPr="00BD41E1">
        <w:tab/>
        <w:t>(ii)</w:t>
      </w:r>
      <w:r w:rsidRPr="00BD41E1">
        <w:tab/>
        <w:t>before the intended spouse died, or before the relationship between the applicant and the intended spouse ceased, the applicant was the spouse or de facto partner of the intended spouse.</w:t>
      </w:r>
    </w:p>
    <w:p w14:paraId="18D63D37" w14:textId="77777777" w:rsidR="00D929DA" w:rsidRPr="00BD41E1" w:rsidRDefault="00D929DA" w:rsidP="00D929DA">
      <w:pPr>
        <w:pStyle w:val="ActHead7"/>
        <w:pageBreakBefore/>
      </w:pPr>
      <w:bookmarkStart w:id="11" w:name="_Toc108530097"/>
      <w:r w:rsidRPr="00CA2664">
        <w:rPr>
          <w:rStyle w:val="CharAmPartNo"/>
        </w:rPr>
        <w:lastRenderedPageBreak/>
        <w:t>Part 2</w:t>
      </w:r>
      <w:r w:rsidRPr="00BD41E1">
        <w:t>—</w:t>
      </w:r>
      <w:r w:rsidRPr="00CA2664">
        <w:rPr>
          <w:rStyle w:val="CharAmPartText"/>
        </w:rPr>
        <w:t>Application of amendments</w:t>
      </w:r>
      <w:bookmarkEnd w:id="11"/>
    </w:p>
    <w:p w14:paraId="6DF72CD0" w14:textId="77777777" w:rsidR="00D929DA" w:rsidRPr="00BD41E1" w:rsidRDefault="00D929DA" w:rsidP="00D929DA">
      <w:pPr>
        <w:pStyle w:val="ActHead9"/>
      </w:pPr>
      <w:bookmarkStart w:id="12" w:name="_Toc108530098"/>
      <w:r w:rsidRPr="00BD41E1">
        <w:t>Migration Regulations 1994</w:t>
      </w:r>
      <w:bookmarkEnd w:id="12"/>
    </w:p>
    <w:p w14:paraId="3E7F1A51" w14:textId="77777777" w:rsidR="00D929DA" w:rsidRPr="00BD41E1" w:rsidRDefault="00D929DA" w:rsidP="00D929DA">
      <w:pPr>
        <w:pStyle w:val="ItemHead"/>
      </w:pPr>
      <w:r w:rsidRPr="00BD41E1">
        <w:t xml:space="preserve">10  In the appropriate position in </w:t>
      </w:r>
      <w:r w:rsidR="00F009FF" w:rsidRPr="00BD41E1">
        <w:t>Schedule 1</w:t>
      </w:r>
      <w:r w:rsidRPr="00BD41E1">
        <w:t>3</w:t>
      </w:r>
    </w:p>
    <w:p w14:paraId="2D216321" w14:textId="77777777" w:rsidR="00D929DA" w:rsidRPr="00BD41E1" w:rsidRDefault="00D929DA" w:rsidP="00D929DA">
      <w:pPr>
        <w:pStyle w:val="Item"/>
      </w:pPr>
      <w:r w:rsidRPr="00BD41E1">
        <w:t>Insert:</w:t>
      </w:r>
    </w:p>
    <w:p w14:paraId="74E4AA53" w14:textId="77777777" w:rsidR="00D929DA" w:rsidRPr="00BD41E1" w:rsidRDefault="00D929DA" w:rsidP="00D929DA">
      <w:pPr>
        <w:pStyle w:val="ActHead2"/>
      </w:pPr>
      <w:bookmarkStart w:id="13" w:name="_Toc108530099"/>
      <w:r w:rsidRPr="00CA2664">
        <w:rPr>
          <w:rStyle w:val="CharPartNo"/>
        </w:rPr>
        <w:t>Part </w:t>
      </w:r>
      <w:r w:rsidR="00103995" w:rsidRPr="00CA2664">
        <w:rPr>
          <w:rStyle w:val="CharPartNo"/>
        </w:rPr>
        <w:t>113</w:t>
      </w:r>
      <w:r w:rsidRPr="00BD41E1">
        <w:t>—</w:t>
      </w:r>
      <w:r w:rsidRPr="00CA2664">
        <w:rPr>
          <w:rStyle w:val="CharPartText"/>
        </w:rPr>
        <w:t xml:space="preserve">Amendments made by the Migration Amendment (Subclass 100 and 309 Visas) </w:t>
      </w:r>
      <w:r w:rsidR="00550815" w:rsidRPr="00CA2664">
        <w:rPr>
          <w:rStyle w:val="CharPartText"/>
        </w:rPr>
        <w:t>Regulations 2</w:t>
      </w:r>
      <w:r w:rsidRPr="00CA2664">
        <w:rPr>
          <w:rStyle w:val="CharPartText"/>
        </w:rPr>
        <w:t>022</w:t>
      </w:r>
      <w:bookmarkEnd w:id="13"/>
    </w:p>
    <w:p w14:paraId="03671AFB" w14:textId="77777777" w:rsidR="00D929DA" w:rsidRPr="00CA2664" w:rsidRDefault="00D929DA" w:rsidP="00D929DA">
      <w:pPr>
        <w:pStyle w:val="Header"/>
      </w:pPr>
      <w:r w:rsidRPr="00CA2664">
        <w:rPr>
          <w:rStyle w:val="CharDivNo"/>
        </w:rPr>
        <w:t xml:space="preserve"> </w:t>
      </w:r>
      <w:r w:rsidRPr="00CA2664">
        <w:rPr>
          <w:rStyle w:val="CharDivText"/>
        </w:rPr>
        <w:t xml:space="preserve"> </w:t>
      </w:r>
    </w:p>
    <w:p w14:paraId="2582C728" w14:textId="77777777" w:rsidR="00D929DA" w:rsidRPr="00BD41E1" w:rsidRDefault="00103995" w:rsidP="00D929DA">
      <w:pPr>
        <w:pStyle w:val="ActHead5"/>
      </w:pPr>
      <w:bookmarkStart w:id="14" w:name="_Toc108530100"/>
      <w:r w:rsidRPr="00CA2664">
        <w:rPr>
          <w:rStyle w:val="CharSectno"/>
        </w:rPr>
        <w:t>11301</w:t>
      </w:r>
      <w:r w:rsidR="00D929DA" w:rsidRPr="00BD41E1">
        <w:t xml:space="preserve">  Operation of </w:t>
      </w:r>
      <w:r w:rsidR="00F009FF" w:rsidRPr="00BD41E1">
        <w:t>Schedule 1</w:t>
      </w:r>
      <w:r w:rsidR="00D929DA" w:rsidRPr="00BD41E1">
        <w:t xml:space="preserve"> (Subclasses 100 (Partner) and 309 (Partner (Provisional)) visas)</w:t>
      </w:r>
      <w:bookmarkEnd w:id="14"/>
    </w:p>
    <w:p w14:paraId="251F174F" w14:textId="77777777" w:rsidR="00D929DA" w:rsidRPr="00BD41E1" w:rsidRDefault="00D929DA" w:rsidP="00D929DA">
      <w:pPr>
        <w:pStyle w:val="subsection"/>
      </w:pPr>
      <w:r w:rsidRPr="00BD41E1">
        <w:tab/>
      </w:r>
      <w:r w:rsidRPr="00BD41E1">
        <w:tab/>
        <w:t xml:space="preserve">The amendments made by </w:t>
      </w:r>
      <w:r w:rsidR="00F009FF" w:rsidRPr="00BD41E1">
        <w:t>Part 1</w:t>
      </w:r>
      <w:r w:rsidRPr="00BD41E1">
        <w:t xml:space="preserve"> of </w:t>
      </w:r>
      <w:r w:rsidR="00F009FF" w:rsidRPr="00BD41E1">
        <w:t>Schedule 1</w:t>
      </w:r>
      <w:r w:rsidRPr="00BD41E1">
        <w:t xml:space="preserve"> to the </w:t>
      </w:r>
      <w:r w:rsidR="002A6D27" w:rsidRPr="00BD41E1">
        <w:t xml:space="preserve">Migration Amendment (Subclass 100 and 309 Visas) </w:t>
      </w:r>
      <w:r w:rsidR="00550815" w:rsidRPr="00BD41E1">
        <w:t>Regulations 2</w:t>
      </w:r>
      <w:r w:rsidR="002A6D27" w:rsidRPr="00BD41E1">
        <w:t>022</w:t>
      </w:r>
      <w:r w:rsidRPr="00BD41E1">
        <w:t xml:space="preserve"> apply in relation to a decision to grant or not to grant a Subclass 100 (Partner) visa or a Subclass 309 (Partner (Provisional)) visa made on or after the commencement of that Schedule, whether the application for the visa was made before, on or after that commencement.</w:t>
      </w:r>
    </w:p>
    <w:sectPr w:rsidR="00D929DA" w:rsidRPr="00BD41E1" w:rsidSect="0098723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8AE01" w14:textId="77777777" w:rsidR="00D929DA" w:rsidRDefault="00D929DA" w:rsidP="0048364F">
      <w:pPr>
        <w:spacing w:line="240" w:lineRule="auto"/>
      </w:pPr>
      <w:r>
        <w:separator/>
      </w:r>
    </w:p>
  </w:endnote>
  <w:endnote w:type="continuationSeparator" w:id="0">
    <w:p w14:paraId="01F85FD0" w14:textId="77777777" w:rsidR="00D929DA" w:rsidRDefault="00D929D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5011" w14:textId="77777777" w:rsidR="00D929DA" w:rsidRPr="0098723B" w:rsidRDefault="0098723B" w:rsidP="0098723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8723B">
      <w:rPr>
        <w:i/>
        <w:sz w:val="18"/>
      </w:rPr>
      <w:t>OPC66045 -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7DF93" w14:textId="77777777" w:rsidR="00D929DA" w:rsidRDefault="00D929DA" w:rsidP="00E97334"/>
  <w:p w14:paraId="0918EF8F" w14:textId="77777777" w:rsidR="00D929DA" w:rsidRPr="0098723B" w:rsidRDefault="0098723B" w:rsidP="0098723B">
    <w:pPr>
      <w:rPr>
        <w:rFonts w:cs="Times New Roman"/>
        <w:i/>
        <w:sz w:val="18"/>
      </w:rPr>
    </w:pPr>
    <w:r w:rsidRPr="0098723B">
      <w:rPr>
        <w:rFonts w:cs="Times New Roman"/>
        <w:i/>
        <w:sz w:val="18"/>
      </w:rPr>
      <w:t>OPC66045 -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AA008" w14:textId="77777777" w:rsidR="00D929DA" w:rsidRPr="0098723B" w:rsidRDefault="0098723B" w:rsidP="0098723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8723B">
      <w:rPr>
        <w:i/>
        <w:sz w:val="18"/>
      </w:rPr>
      <w:t>OPC66045 -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97F3F" w14:textId="77777777" w:rsidR="00D929DA" w:rsidRPr="00E33C1C" w:rsidRDefault="00D929D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929DA" w14:paraId="118DF19A" w14:textId="77777777" w:rsidTr="00CA266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636E52" w14:textId="77777777" w:rsidR="00D929DA" w:rsidRDefault="00D929DA" w:rsidP="00D929D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8C4936" w14:textId="2FB4681F" w:rsidR="00D929DA" w:rsidRDefault="00D929DA" w:rsidP="00D929D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7181C">
            <w:rPr>
              <w:i/>
              <w:sz w:val="18"/>
            </w:rPr>
            <w:t>Migration Amendment (Subclass 100 and 309 Visas)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E15530" w14:textId="77777777" w:rsidR="00D929DA" w:rsidRDefault="00D929DA" w:rsidP="00D929DA">
          <w:pPr>
            <w:spacing w:line="0" w:lineRule="atLeast"/>
            <w:jc w:val="right"/>
            <w:rPr>
              <w:sz w:val="18"/>
            </w:rPr>
          </w:pPr>
        </w:p>
      </w:tc>
    </w:tr>
  </w:tbl>
  <w:p w14:paraId="0D7A5F4A" w14:textId="77777777" w:rsidR="00D929DA" w:rsidRPr="0098723B" w:rsidRDefault="0098723B" w:rsidP="0098723B">
    <w:pPr>
      <w:rPr>
        <w:rFonts w:cs="Times New Roman"/>
        <w:i/>
        <w:sz w:val="18"/>
      </w:rPr>
    </w:pPr>
    <w:r w:rsidRPr="0098723B">
      <w:rPr>
        <w:rFonts w:cs="Times New Roman"/>
        <w:i/>
        <w:sz w:val="18"/>
      </w:rPr>
      <w:t>OPC66045 -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A8BD1" w14:textId="77777777" w:rsidR="00D929DA" w:rsidRPr="00E33C1C" w:rsidRDefault="00D929D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929DA" w14:paraId="0439DD45" w14:textId="77777777" w:rsidTr="00CA266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EC2AF1D" w14:textId="77777777" w:rsidR="00D929DA" w:rsidRDefault="00D929DA" w:rsidP="00D929D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C4AB5F" w14:textId="44943A8F" w:rsidR="00D929DA" w:rsidRDefault="00D929DA" w:rsidP="00D929D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7181C">
            <w:rPr>
              <w:i/>
              <w:sz w:val="18"/>
            </w:rPr>
            <w:t>Migration Amendment (Subclass 100 and 309 Visas)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CEF526B" w14:textId="525B4366" w:rsidR="00D929DA" w:rsidRDefault="00D929DA" w:rsidP="00D929D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C740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AEA4010" w14:textId="77777777" w:rsidR="00D929DA" w:rsidRPr="0098723B" w:rsidRDefault="0098723B" w:rsidP="0098723B">
    <w:pPr>
      <w:rPr>
        <w:rFonts w:cs="Times New Roman"/>
        <w:i/>
        <w:sz w:val="18"/>
      </w:rPr>
    </w:pPr>
    <w:r w:rsidRPr="0098723B">
      <w:rPr>
        <w:rFonts w:cs="Times New Roman"/>
        <w:i/>
        <w:sz w:val="18"/>
      </w:rPr>
      <w:t>OPC66045 -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5831B" w14:textId="77777777" w:rsidR="00D929DA" w:rsidRPr="00E33C1C" w:rsidRDefault="00D929D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929DA" w14:paraId="1B0AE74A" w14:textId="77777777" w:rsidTr="00CA266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735AB5" w14:textId="10CED689" w:rsidR="00D929DA" w:rsidRDefault="00D929DA" w:rsidP="00D929D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C740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6B9891" w14:textId="55C32F2A" w:rsidR="00D929DA" w:rsidRDefault="00D929DA" w:rsidP="00D929D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7181C">
            <w:rPr>
              <w:i/>
              <w:sz w:val="18"/>
            </w:rPr>
            <w:t>Migration Amendment (Subclass 100 and 309 Visas)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1C8AFBE" w14:textId="77777777" w:rsidR="00D929DA" w:rsidRDefault="00D929DA" w:rsidP="00D929DA">
          <w:pPr>
            <w:spacing w:line="0" w:lineRule="atLeast"/>
            <w:jc w:val="right"/>
            <w:rPr>
              <w:sz w:val="18"/>
            </w:rPr>
          </w:pPr>
        </w:p>
      </w:tc>
    </w:tr>
  </w:tbl>
  <w:p w14:paraId="0C57BE81" w14:textId="77777777" w:rsidR="00D929DA" w:rsidRPr="0098723B" w:rsidRDefault="0098723B" w:rsidP="0098723B">
    <w:pPr>
      <w:rPr>
        <w:rFonts w:cs="Times New Roman"/>
        <w:i/>
        <w:sz w:val="18"/>
      </w:rPr>
    </w:pPr>
    <w:r w:rsidRPr="0098723B">
      <w:rPr>
        <w:rFonts w:cs="Times New Roman"/>
        <w:i/>
        <w:sz w:val="18"/>
      </w:rPr>
      <w:t>OPC66045 -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954C4" w14:textId="77777777" w:rsidR="00D929DA" w:rsidRPr="00E33C1C" w:rsidRDefault="00D929D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929DA" w14:paraId="30FDC4BA" w14:textId="77777777" w:rsidTr="00D929D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6C5DF22" w14:textId="77777777" w:rsidR="00D929DA" w:rsidRDefault="00D929DA" w:rsidP="00D929D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0E05FA" w14:textId="4919ECE4" w:rsidR="00D929DA" w:rsidRDefault="00D929DA" w:rsidP="00D929D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7181C">
            <w:rPr>
              <w:i/>
              <w:sz w:val="18"/>
            </w:rPr>
            <w:t>Migration Amendment (Subclass 100 and 309 Visas)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080D94" w14:textId="21196A8C" w:rsidR="00D929DA" w:rsidRDefault="00D929DA" w:rsidP="00D929D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C740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270E4DF" w14:textId="77777777" w:rsidR="00D929DA" w:rsidRPr="0098723B" w:rsidRDefault="0098723B" w:rsidP="0098723B">
    <w:pPr>
      <w:rPr>
        <w:rFonts w:cs="Times New Roman"/>
        <w:i/>
        <w:sz w:val="18"/>
      </w:rPr>
    </w:pPr>
    <w:r w:rsidRPr="0098723B">
      <w:rPr>
        <w:rFonts w:cs="Times New Roman"/>
        <w:i/>
        <w:sz w:val="18"/>
      </w:rPr>
      <w:t>OPC66045 -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785A" w14:textId="77777777" w:rsidR="00D929DA" w:rsidRPr="00E33C1C" w:rsidRDefault="00D929D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929DA" w14:paraId="368356A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7150FE1" w14:textId="77777777" w:rsidR="00D929DA" w:rsidRDefault="00D929DA" w:rsidP="00D929D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0EF5E4" w14:textId="14DBD59A" w:rsidR="00D929DA" w:rsidRDefault="00D929DA" w:rsidP="00D929D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7181C">
            <w:rPr>
              <w:i/>
              <w:sz w:val="18"/>
            </w:rPr>
            <w:t>Migration Amendment (Subclass 100 and 309 Visas)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FC0CC9" w14:textId="77777777" w:rsidR="00D929DA" w:rsidRDefault="00D929DA" w:rsidP="00D929D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7A04A7D" w14:textId="77777777" w:rsidR="00D929DA" w:rsidRPr="0098723B" w:rsidRDefault="0098723B" w:rsidP="0098723B">
    <w:pPr>
      <w:rPr>
        <w:rFonts w:cs="Times New Roman"/>
        <w:i/>
        <w:sz w:val="18"/>
      </w:rPr>
    </w:pPr>
    <w:r w:rsidRPr="0098723B">
      <w:rPr>
        <w:rFonts w:cs="Times New Roman"/>
        <w:i/>
        <w:sz w:val="18"/>
      </w:rPr>
      <w:t>OPC66045 -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279C4" w14:textId="77777777" w:rsidR="00D929DA" w:rsidRDefault="00D929DA" w:rsidP="0048364F">
      <w:pPr>
        <w:spacing w:line="240" w:lineRule="auto"/>
      </w:pPr>
      <w:r>
        <w:separator/>
      </w:r>
    </w:p>
  </w:footnote>
  <w:footnote w:type="continuationSeparator" w:id="0">
    <w:p w14:paraId="7B6217C5" w14:textId="77777777" w:rsidR="00D929DA" w:rsidRDefault="00D929D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0B039" w14:textId="77777777" w:rsidR="00D929DA" w:rsidRPr="005F1388" w:rsidRDefault="00D929D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38663" w14:textId="77777777" w:rsidR="00D929DA" w:rsidRPr="005F1388" w:rsidRDefault="00D929D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BFD0B" w14:textId="77777777" w:rsidR="00D929DA" w:rsidRPr="005F1388" w:rsidRDefault="00D929D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CC970" w14:textId="77777777" w:rsidR="00D929DA" w:rsidRPr="00ED79B6" w:rsidRDefault="00D929DA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F352F" w14:textId="77777777" w:rsidR="00D929DA" w:rsidRPr="00ED79B6" w:rsidRDefault="00D929D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F3871" w14:textId="77777777" w:rsidR="00D929DA" w:rsidRPr="00ED79B6" w:rsidRDefault="00D929D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4B43E" w14:textId="4CE928E3" w:rsidR="00D929DA" w:rsidRPr="00A961C4" w:rsidRDefault="00D929D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B0D2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B0D2B">
      <w:rPr>
        <w:noProof/>
        <w:sz w:val="20"/>
      </w:rPr>
      <w:t>Amendments</w:t>
    </w:r>
    <w:r>
      <w:rPr>
        <w:sz w:val="20"/>
      </w:rPr>
      <w:fldChar w:fldCharType="end"/>
    </w:r>
  </w:p>
  <w:p w14:paraId="09436D04" w14:textId="763FBB4E" w:rsidR="00D929DA" w:rsidRPr="00A961C4" w:rsidRDefault="00D929D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7B0D2B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7B0D2B">
      <w:rPr>
        <w:noProof/>
        <w:sz w:val="20"/>
      </w:rPr>
      <w:t>Main amendments</w:t>
    </w:r>
    <w:r>
      <w:rPr>
        <w:sz w:val="20"/>
      </w:rPr>
      <w:fldChar w:fldCharType="end"/>
    </w:r>
  </w:p>
  <w:p w14:paraId="7AB9F8A8" w14:textId="77777777" w:rsidR="00D929DA" w:rsidRPr="00A961C4" w:rsidRDefault="00D929D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03368" w14:textId="7E6CF9AB" w:rsidR="00D929DA" w:rsidRPr="00A961C4" w:rsidRDefault="00D929D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B20FBF0" w14:textId="3D255C7E" w:rsidR="00D929DA" w:rsidRPr="00A961C4" w:rsidRDefault="00D929D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B6E1A41" w14:textId="77777777" w:rsidR="00D929DA" w:rsidRPr="00A961C4" w:rsidRDefault="00D929D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151C8" w14:textId="77777777" w:rsidR="00D929DA" w:rsidRPr="00A961C4" w:rsidRDefault="00D929DA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589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C130D"/>
    <w:rsid w:val="000D05EF"/>
    <w:rsid w:val="000D5485"/>
    <w:rsid w:val="000F21C1"/>
    <w:rsid w:val="00103995"/>
    <w:rsid w:val="00105D72"/>
    <w:rsid w:val="0010745C"/>
    <w:rsid w:val="00117277"/>
    <w:rsid w:val="0014406C"/>
    <w:rsid w:val="00155873"/>
    <w:rsid w:val="00160BD7"/>
    <w:rsid w:val="001643C9"/>
    <w:rsid w:val="00165568"/>
    <w:rsid w:val="00166082"/>
    <w:rsid w:val="00166C2F"/>
    <w:rsid w:val="001716C9"/>
    <w:rsid w:val="0017181C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1863"/>
    <w:rsid w:val="00245870"/>
    <w:rsid w:val="002468D7"/>
    <w:rsid w:val="00263886"/>
    <w:rsid w:val="00285CDD"/>
    <w:rsid w:val="00291167"/>
    <w:rsid w:val="00297ECB"/>
    <w:rsid w:val="002A3781"/>
    <w:rsid w:val="002A6D27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8544B"/>
    <w:rsid w:val="003A15AC"/>
    <w:rsid w:val="003A56EB"/>
    <w:rsid w:val="003B0627"/>
    <w:rsid w:val="003B1068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30C22"/>
    <w:rsid w:val="0044291A"/>
    <w:rsid w:val="00443589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0815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51356"/>
    <w:rsid w:val="007634AD"/>
    <w:rsid w:val="007715C9"/>
    <w:rsid w:val="00774EDD"/>
    <w:rsid w:val="007757EC"/>
    <w:rsid w:val="007A115D"/>
    <w:rsid w:val="007A35E6"/>
    <w:rsid w:val="007A6863"/>
    <w:rsid w:val="007B0D2B"/>
    <w:rsid w:val="007D45C1"/>
    <w:rsid w:val="007E7D4A"/>
    <w:rsid w:val="007F48ED"/>
    <w:rsid w:val="007F7947"/>
    <w:rsid w:val="00812F45"/>
    <w:rsid w:val="00823B55"/>
    <w:rsid w:val="0082571D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76E14"/>
    <w:rsid w:val="00983419"/>
    <w:rsid w:val="0098723B"/>
    <w:rsid w:val="00994821"/>
    <w:rsid w:val="009C3431"/>
    <w:rsid w:val="009C5989"/>
    <w:rsid w:val="009C7400"/>
    <w:rsid w:val="009D08DA"/>
    <w:rsid w:val="00A06860"/>
    <w:rsid w:val="00A136F5"/>
    <w:rsid w:val="00A13F52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C2482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1AB0"/>
    <w:rsid w:val="00B770D2"/>
    <w:rsid w:val="00B94F68"/>
    <w:rsid w:val="00BA47A3"/>
    <w:rsid w:val="00BA5026"/>
    <w:rsid w:val="00BB6E79"/>
    <w:rsid w:val="00BD41E1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63700"/>
    <w:rsid w:val="00C7573B"/>
    <w:rsid w:val="00C76CF3"/>
    <w:rsid w:val="00CA2664"/>
    <w:rsid w:val="00CA7844"/>
    <w:rsid w:val="00CB58EF"/>
    <w:rsid w:val="00CE091D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29DA"/>
    <w:rsid w:val="00D95891"/>
    <w:rsid w:val="00DB5CB4"/>
    <w:rsid w:val="00DE149E"/>
    <w:rsid w:val="00E05704"/>
    <w:rsid w:val="00E12F1A"/>
    <w:rsid w:val="00E15561"/>
    <w:rsid w:val="00E21CFB"/>
    <w:rsid w:val="00E22935"/>
    <w:rsid w:val="00E26FBD"/>
    <w:rsid w:val="00E54292"/>
    <w:rsid w:val="00E60191"/>
    <w:rsid w:val="00E74DC7"/>
    <w:rsid w:val="00E8636C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09FF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2F28B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5081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081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081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081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081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5081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5081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5081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5081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5081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50815"/>
  </w:style>
  <w:style w:type="paragraph" w:customStyle="1" w:styleId="OPCParaBase">
    <w:name w:val="OPCParaBase"/>
    <w:qFormat/>
    <w:rsid w:val="0055081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5081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5081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5081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5081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5081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5081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5081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5081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5081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5081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50815"/>
  </w:style>
  <w:style w:type="paragraph" w:customStyle="1" w:styleId="Blocks">
    <w:name w:val="Blocks"/>
    <w:aliases w:val="bb"/>
    <w:basedOn w:val="OPCParaBase"/>
    <w:qFormat/>
    <w:rsid w:val="0055081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508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5081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50815"/>
    <w:rPr>
      <w:i/>
    </w:rPr>
  </w:style>
  <w:style w:type="paragraph" w:customStyle="1" w:styleId="BoxList">
    <w:name w:val="BoxList"/>
    <w:aliases w:val="bl"/>
    <w:basedOn w:val="BoxText"/>
    <w:qFormat/>
    <w:rsid w:val="0055081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5081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5081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50815"/>
    <w:pPr>
      <w:ind w:left="1985" w:hanging="851"/>
    </w:pPr>
  </w:style>
  <w:style w:type="character" w:customStyle="1" w:styleId="CharAmPartNo">
    <w:name w:val="CharAmPartNo"/>
    <w:basedOn w:val="OPCCharBase"/>
    <w:qFormat/>
    <w:rsid w:val="00550815"/>
  </w:style>
  <w:style w:type="character" w:customStyle="1" w:styleId="CharAmPartText">
    <w:name w:val="CharAmPartText"/>
    <w:basedOn w:val="OPCCharBase"/>
    <w:qFormat/>
    <w:rsid w:val="00550815"/>
  </w:style>
  <w:style w:type="character" w:customStyle="1" w:styleId="CharAmSchNo">
    <w:name w:val="CharAmSchNo"/>
    <w:basedOn w:val="OPCCharBase"/>
    <w:qFormat/>
    <w:rsid w:val="00550815"/>
  </w:style>
  <w:style w:type="character" w:customStyle="1" w:styleId="CharAmSchText">
    <w:name w:val="CharAmSchText"/>
    <w:basedOn w:val="OPCCharBase"/>
    <w:qFormat/>
    <w:rsid w:val="00550815"/>
  </w:style>
  <w:style w:type="character" w:customStyle="1" w:styleId="CharBoldItalic">
    <w:name w:val="CharBoldItalic"/>
    <w:basedOn w:val="OPCCharBase"/>
    <w:uiPriority w:val="1"/>
    <w:qFormat/>
    <w:rsid w:val="00550815"/>
    <w:rPr>
      <w:b/>
      <w:i/>
    </w:rPr>
  </w:style>
  <w:style w:type="character" w:customStyle="1" w:styleId="CharChapNo">
    <w:name w:val="CharChapNo"/>
    <w:basedOn w:val="OPCCharBase"/>
    <w:uiPriority w:val="1"/>
    <w:qFormat/>
    <w:rsid w:val="00550815"/>
  </w:style>
  <w:style w:type="character" w:customStyle="1" w:styleId="CharChapText">
    <w:name w:val="CharChapText"/>
    <w:basedOn w:val="OPCCharBase"/>
    <w:uiPriority w:val="1"/>
    <w:qFormat/>
    <w:rsid w:val="00550815"/>
  </w:style>
  <w:style w:type="character" w:customStyle="1" w:styleId="CharDivNo">
    <w:name w:val="CharDivNo"/>
    <w:basedOn w:val="OPCCharBase"/>
    <w:uiPriority w:val="1"/>
    <w:qFormat/>
    <w:rsid w:val="00550815"/>
  </w:style>
  <w:style w:type="character" w:customStyle="1" w:styleId="CharDivText">
    <w:name w:val="CharDivText"/>
    <w:basedOn w:val="OPCCharBase"/>
    <w:uiPriority w:val="1"/>
    <w:qFormat/>
    <w:rsid w:val="00550815"/>
  </w:style>
  <w:style w:type="character" w:customStyle="1" w:styleId="CharItalic">
    <w:name w:val="CharItalic"/>
    <w:basedOn w:val="OPCCharBase"/>
    <w:uiPriority w:val="1"/>
    <w:qFormat/>
    <w:rsid w:val="00550815"/>
    <w:rPr>
      <w:i/>
    </w:rPr>
  </w:style>
  <w:style w:type="character" w:customStyle="1" w:styleId="CharPartNo">
    <w:name w:val="CharPartNo"/>
    <w:basedOn w:val="OPCCharBase"/>
    <w:uiPriority w:val="1"/>
    <w:qFormat/>
    <w:rsid w:val="00550815"/>
  </w:style>
  <w:style w:type="character" w:customStyle="1" w:styleId="CharPartText">
    <w:name w:val="CharPartText"/>
    <w:basedOn w:val="OPCCharBase"/>
    <w:uiPriority w:val="1"/>
    <w:qFormat/>
    <w:rsid w:val="00550815"/>
  </w:style>
  <w:style w:type="character" w:customStyle="1" w:styleId="CharSectno">
    <w:name w:val="CharSectno"/>
    <w:basedOn w:val="OPCCharBase"/>
    <w:qFormat/>
    <w:rsid w:val="00550815"/>
  </w:style>
  <w:style w:type="character" w:customStyle="1" w:styleId="CharSubdNo">
    <w:name w:val="CharSubdNo"/>
    <w:basedOn w:val="OPCCharBase"/>
    <w:uiPriority w:val="1"/>
    <w:qFormat/>
    <w:rsid w:val="00550815"/>
  </w:style>
  <w:style w:type="character" w:customStyle="1" w:styleId="CharSubdText">
    <w:name w:val="CharSubdText"/>
    <w:basedOn w:val="OPCCharBase"/>
    <w:uiPriority w:val="1"/>
    <w:qFormat/>
    <w:rsid w:val="00550815"/>
  </w:style>
  <w:style w:type="paragraph" w:customStyle="1" w:styleId="CTA--">
    <w:name w:val="CTA --"/>
    <w:basedOn w:val="OPCParaBase"/>
    <w:next w:val="Normal"/>
    <w:rsid w:val="0055081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5081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5081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5081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5081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5081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5081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5081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5081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5081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5081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5081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5081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5081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5081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5081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5081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5081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5081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5081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5081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5081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5081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5081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5081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5081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5081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5081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5081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5081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5081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5081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5081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5081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5081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55081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5081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5081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5081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5081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5081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5081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5081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5081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5081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5081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5081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5081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5081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5081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5081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508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5081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5081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5081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5081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5081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5081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5081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5081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5081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5081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5081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5081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5081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5081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5081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5081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5081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5081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5081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5081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50815"/>
    <w:rPr>
      <w:sz w:val="16"/>
    </w:rPr>
  </w:style>
  <w:style w:type="table" w:customStyle="1" w:styleId="CFlag">
    <w:name w:val="CFlag"/>
    <w:basedOn w:val="TableNormal"/>
    <w:uiPriority w:val="99"/>
    <w:rsid w:val="0055081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508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508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0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5081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5081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5081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5081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5081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5081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50815"/>
    <w:pPr>
      <w:spacing w:before="120"/>
    </w:pPr>
  </w:style>
  <w:style w:type="paragraph" w:customStyle="1" w:styleId="CompiledActNo">
    <w:name w:val="CompiledActNo"/>
    <w:basedOn w:val="OPCParaBase"/>
    <w:next w:val="Normal"/>
    <w:rsid w:val="0055081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5081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5081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5081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5081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5081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5081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5081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5081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5081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5081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5081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5081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5081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5081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5081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5081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50815"/>
  </w:style>
  <w:style w:type="character" w:customStyle="1" w:styleId="CharSubPartNoCASA">
    <w:name w:val="CharSubPartNo(CASA)"/>
    <w:basedOn w:val="OPCCharBase"/>
    <w:uiPriority w:val="1"/>
    <w:rsid w:val="00550815"/>
  </w:style>
  <w:style w:type="paragraph" w:customStyle="1" w:styleId="ENoteTTIndentHeadingSub">
    <w:name w:val="ENoteTTIndentHeadingSub"/>
    <w:aliases w:val="enTTHis"/>
    <w:basedOn w:val="OPCParaBase"/>
    <w:rsid w:val="0055081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5081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5081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5081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5081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081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508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50815"/>
    <w:rPr>
      <w:sz w:val="22"/>
    </w:rPr>
  </w:style>
  <w:style w:type="paragraph" w:customStyle="1" w:styleId="SOTextNote">
    <w:name w:val="SO TextNote"/>
    <w:aliases w:val="sont"/>
    <w:basedOn w:val="SOText"/>
    <w:qFormat/>
    <w:rsid w:val="0055081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5081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50815"/>
    <w:rPr>
      <w:sz w:val="22"/>
    </w:rPr>
  </w:style>
  <w:style w:type="paragraph" w:customStyle="1" w:styleId="FileName">
    <w:name w:val="FileName"/>
    <w:basedOn w:val="Normal"/>
    <w:rsid w:val="00550815"/>
  </w:style>
  <w:style w:type="paragraph" w:customStyle="1" w:styleId="TableHeading">
    <w:name w:val="TableHeading"/>
    <w:aliases w:val="th"/>
    <w:basedOn w:val="OPCParaBase"/>
    <w:next w:val="Tabletext"/>
    <w:rsid w:val="0055081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5081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5081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5081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5081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5081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5081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5081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5081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508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5081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5081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5081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5081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508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508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081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5081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5081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5081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5081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5081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508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50815"/>
  </w:style>
  <w:style w:type="character" w:customStyle="1" w:styleId="charlegsubtitle1">
    <w:name w:val="charlegsubtitle1"/>
    <w:basedOn w:val="DefaultParagraphFont"/>
    <w:rsid w:val="0055081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50815"/>
    <w:pPr>
      <w:ind w:left="240" w:hanging="240"/>
    </w:pPr>
  </w:style>
  <w:style w:type="paragraph" w:styleId="Index2">
    <w:name w:val="index 2"/>
    <w:basedOn w:val="Normal"/>
    <w:next w:val="Normal"/>
    <w:autoRedefine/>
    <w:rsid w:val="00550815"/>
    <w:pPr>
      <w:ind w:left="480" w:hanging="240"/>
    </w:pPr>
  </w:style>
  <w:style w:type="paragraph" w:styleId="Index3">
    <w:name w:val="index 3"/>
    <w:basedOn w:val="Normal"/>
    <w:next w:val="Normal"/>
    <w:autoRedefine/>
    <w:rsid w:val="00550815"/>
    <w:pPr>
      <w:ind w:left="720" w:hanging="240"/>
    </w:pPr>
  </w:style>
  <w:style w:type="paragraph" w:styleId="Index4">
    <w:name w:val="index 4"/>
    <w:basedOn w:val="Normal"/>
    <w:next w:val="Normal"/>
    <w:autoRedefine/>
    <w:rsid w:val="00550815"/>
    <w:pPr>
      <w:ind w:left="960" w:hanging="240"/>
    </w:pPr>
  </w:style>
  <w:style w:type="paragraph" w:styleId="Index5">
    <w:name w:val="index 5"/>
    <w:basedOn w:val="Normal"/>
    <w:next w:val="Normal"/>
    <w:autoRedefine/>
    <w:rsid w:val="00550815"/>
    <w:pPr>
      <w:ind w:left="1200" w:hanging="240"/>
    </w:pPr>
  </w:style>
  <w:style w:type="paragraph" w:styleId="Index6">
    <w:name w:val="index 6"/>
    <w:basedOn w:val="Normal"/>
    <w:next w:val="Normal"/>
    <w:autoRedefine/>
    <w:rsid w:val="00550815"/>
    <w:pPr>
      <w:ind w:left="1440" w:hanging="240"/>
    </w:pPr>
  </w:style>
  <w:style w:type="paragraph" w:styleId="Index7">
    <w:name w:val="index 7"/>
    <w:basedOn w:val="Normal"/>
    <w:next w:val="Normal"/>
    <w:autoRedefine/>
    <w:rsid w:val="00550815"/>
    <w:pPr>
      <w:ind w:left="1680" w:hanging="240"/>
    </w:pPr>
  </w:style>
  <w:style w:type="paragraph" w:styleId="Index8">
    <w:name w:val="index 8"/>
    <w:basedOn w:val="Normal"/>
    <w:next w:val="Normal"/>
    <w:autoRedefine/>
    <w:rsid w:val="00550815"/>
    <w:pPr>
      <w:ind w:left="1920" w:hanging="240"/>
    </w:pPr>
  </w:style>
  <w:style w:type="paragraph" w:styleId="Index9">
    <w:name w:val="index 9"/>
    <w:basedOn w:val="Normal"/>
    <w:next w:val="Normal"/>
    <w:autoRedefine/>
    <w:rsid w:val="00550815"/>
    <w:pPr>
      <w:ind w:left="2160" w:hanging="240"/>
    </w:pPr>
  </w:style>
  <w:style w:type="paragraph" w:styleId="NormalIndent">
    <w:name w:val="Normal Indent"/>
    <w:basedOn w:val="Normal"/>
    <w:rsid w:val="00550815"/>
    <w:pPr>
      <w:ind w:left="720"/>
    </w:pPr>
  </w:style>
  <w:style w:type="paragraph" w:styleId="FootnoteText">
    <w:name w:val="footnote text"/>
    <w:basedOn w:val="Normal"/>
    <w:link w:val="FootnoteTextChar"/>
    <w:rsid w:val="0055081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50815"/>
  </w:style>
  <w:style w:type="paragraph" w:styleId="CommentText">
    <w:name w:val="annotation text"/>
    <w:basedOn w:val="Normal"/>
    <w:link w:val="CommentTextChar"/>
    <w:rsid w:val="0055081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50815"/>
  </w:style>
  <w:style w:type="paragraph" w:styleId="IndexHeading">
    <w:name w:val="index heading"/>
    <w:basedOn w:val="Normal"/>
    <w:next w:val="Index1"/>
    <w:rsid w:val="0055081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5081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50815"/>
    <w:pPr>
      <w:ind w:left="480" w:hanging="480"/>
    </w:pPr>
  </w:style>
  <w:style w:type="paragraph" w:styleId="EnvelopeAddress">
    <w:name w:val="envelope address"/>
    <w:basedOn w:val="Normal"/>
    <w:rsid w:val="005508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5081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5081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50815"/>
    <w:rPr>
      <w:sz w:val="16"/>
      <w:szCs w:val="16"/>
    </w:rPr>
  </w:style>
  <w:style w:type="character" w:styleId="PageNumber">
    <w:name w:val="page number"/>
    <w:basedOn w:val="DefaultParagraphFont"/>
    <w:rsid w:val="00550815"/>
  </w:style>
  <w:style w:type="character" w:styleId="EndnoteReference">
    <w:name w:val="endnote reference"/>
    <w:basedOn w:val="DefaultParagraphFont"/>
    <w:rsid w:val="00550815"/>
    <w:rPr>
      <w:vertAlign w:val="superscript"/>
    </w:rPr>
  </w:style>
  <w:style w:type="paragraph" w:styleId="EndnoteText">
    <w:name w:val="endnote text"/>
    <w:basedOn w:val="Normal"/>
    <w:link w:val="EndnoteTextChar"/>
    <w:rsid w:val="0055081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50815"/>
  </w:style>
  <w:style w:type="paragraph" w:styleId="TableofAuthorities">
    <w:name w:val="table of authorities"/>
    <w:basedOn w:val="Normal"/>
    <w:next w:val="Normal"/>
    <w:rsid w:val="00550815"/>
    <w:pPr>
      <w:ind w:left="240" w:hanging="240"/>
    </w:pPr>
  </w:style>
  <w:style w:type="paragraph" w:styleId="MacroText">
    <w:name w:val="macro"/>
    <w:link w:val="MacroTextChar"/>
    <w:rsid w:val="005508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5081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5081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50815"/>
    <w:pPr>
      <w:ind w:left="283" w:hanging="283"/>
    </w:pPr>
  </w:style>
  <w:style w:type="paragraph" w:styleId="ListBullet">
    <w:name w:val="List Bullet"/>
    <w:basedOn w:val="Normal"/>
    <w:autoRedefine/>
    <w:rsid w:val="0055081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5081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50815"/>
    <w:pPr>
      <w:ind w:left="566" w:hanging="283"/>
    </w:pPr>
  </w:style>
  <w:style w:type="paragraph" w:styleId="List3">
    <w:name w:val="List 3"/>
    <w:basedOn w:val="Normal"/>
    <w:rsid w:val="00550815"/>
    <w:pPr>
      <w:ind w:left="849" w:hanging="283"/>
    </w:pPr>
  </w:style>
  <w:style w:type="paragraph" w:styleId="List4">
    <w:name w:val="List 4"/>
    <w:basedOn w:val="Normal"/>
    <w:rsid w:val="00550815"/>
    <w:pPr>
      <w:ind w:left="1132" w:hanging="283"/>
    </w:pPr>
  </w:style>
  <w:style w:type="paragraph" w:styleId="List5">
    <w:name w:val="List 5"/>
    <w:basedOn w:val="Normal"/>
    <w:rsid w:val="00550815"/>
    <w:pPr>
      <w:ind w:left="1415" w:hanging="283"/>
    </w:pPr>
  </w:style>
  <w:style w:type="paragraph" w:styleId="ListBullet2">
    <w:name w:val="List Bullet 2"/>
    <w:basedOn w:val="Normal"/>
    <w:autoRedefine/>
    <w:rsid w:val="005508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508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508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5081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508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508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508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5081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5081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5081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50815"/>
    <w:pPr>
      <w:ind w:left="4252"/>
    </w:pPr>
  </w:style>
  <w:style w:type="character" w:customStyle="1" w:styleId="ClosingChar">
    <w:name w:val="Closing Char"/>
    <w:basedOn w:val="DefaultParagraphFont"/>
    <w:link w:val="Closing"/>
    <w:rsid w:val="00550815"/>
    <w:rPr>
      <w:sz w:val="22"/>
    </w:rPr>
  </w:style>
  <w:style w:type="paragraph" w:styleId="Signature">
    <w:name w:val="Signature"/>
    <w:basedOn w:val="Normal"/>
    <w:link w:val="SignatureChar"/>
    <w:rsid w:val="0055081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50815"/>
    <w:rPr>
      <w:sz w:val="22"/>
    </w:rPr>
  </w:style>
  <w:style w:type="paragraph" w:styleId="BodyText">
    <w:name w:val="Body Text"/>
    <w:basedOn w:val="Normal"/>
    <w:link w:val="BodyTextChar"/>
    <w:rsid w:val="0055081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50815"/>
    <w:rPr>
      <w:sz w:val="22"/>
    </w:rPr>
  </w:style>
  <w:style w:type="paragraph" w:styleId="BodyTextIndent">
    <w:name w:val="Body Text Indent"/>
    <w:basedOn w:val="Normal"/>
    <w:link w:val="BodyTextIndentChar"/>
    <w:rsid w:val="0055081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50815"/>
    <w:rPr>
      <w:sz w:val="22"/>
    </w:rPr>
  </w:style>
  <w:style w:type="paragraph" w:styleId="ListContinue">
    <w:name w:val="List Continue"/>
    <w:basedOn w:val="Normal"/>
    <w:rsid w:val="00550815"/>
    <w:pPr>
      <w:spacing w:after="120"/>
      <w:ind w:left="283"/>
    </w:pPr>
  </w:style>
  <w:style w:type="paragraph" w:styleId="ListContinue2">
    <w:name w:val="List Continue 2"/>
    <w:basedOn w:val="Normal"/>
    <w:rsid w:val="00550815"/>
    <w:pPr>
      <w:spacing w:after="120"/>
      <w:ind w:left="566"/>
    </w:pPr>
  </w:style>
  <w:style w:type="paragraph" w:styleId="ListContinue3">
    <w:name w:val="List Continue 3"/>
    <w:basedOn w:val="Normal"/>
    <w:rsid w:val="00550815"/>
    <w:pPr>
      <w:spacing w:after="120"/>
      <w:ind w:left="849"/>
    </w:pPr>
  </w:style>
  <w:style w:type="paragraph" w:styleId="ListContinue4">
    <w:name w:val="List Continue 4"/>
    <w:basedOn w:val="Normal"/>
    <w:rsid w:val="00550815"/>
    <w:pPr>
      <w:spacing w:after="120"/>
      <w:ind w:left="1132"/>
    </w:pPr>
  </w:style>
  <w:style w:type="paragraph" w:styleId="ListContinue5">
    <w:name w:val="List Continue 5"/>
    <w:basedOn w:val="Normal"/>
    <w:rsid w:val="0055081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508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5081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5081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5081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50815"/>
  </w:style>
  <w:style w:type="character" w:customStyle="1" w:styleId="SalutationChar">
    <w:name w:val="Salutation Char"/>
    <w:basedOn w:val="DefaultParagraphFont"/>
    <w:link w:val="Salutation"/>
    <w:rsid w:val="00550815"/>
    <w:rPr>
      <w:sz w:val="22"/>
    </w:rPr>
  </w:style>
  <w:style w:type="paragraph" w:styleId="Date">
    <w:name w:val="Date"/>
    <w:basedOn w:val="Normal"/>
    <w:next w:val="Normal"/>
    <w:link w:val="DateChar"/>
    <w:rsid w:val="00550815"/>
  </w:style>
  <w:style w:type="character" w:customStyle="1" w:styleId="DateChar">
    <w:name w:val="Date Char"/>
    <w:basedOn w:val="DefaultParagraphFont"/>
    <w:link w:val="Date"/>
    <w:rsid w:val="00550815"/>
    <w:rPr>
      <w:sz w:val="22"/>
    </w:rPr>
  </w:style>
  <w:style w:type="paragraph" w:styleId="BodyTextFirstIndent">
    <w:name w:val="Body Text First Indent"/>
    <w:basedOn w:val="BodyText"/>
    <w:link w:val="BodyTextFirstIndentChar"/>
    <w:rsid w:val="0055081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5081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5081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50815"/>
    <w:rPr>
      <w:sz w:val="22"/>
    </w:rPr>
  </w:style>
  <w:style w:type="paragraph" w:styleId="BodyText2">
    <w:name w:val="Body Text 2"/>
    <w:basedOn w:val="Normal"/>
    <w:link w:val="BodyText2Char"/>
    <w:rsid w:val="005508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50815"/>
    <w:rPr>
      <w:sz w:val="22"/>
    </w:rPr>
  </w:style>
  <w:style w:type="paragraph" w:styleId="BodyText3">
    <w:name w:val="Body Text 3"/>
    <w:basedOn w:val="Normal"/>
    <w:link w:val="BodyText3Char"/>
    <w:rsid w:val="0055081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5081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5081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50815"/>
    <w:rPr>
      <w:sz w:val="22"/>
    </w:rPr>
  </w:style>
  <w:style w:type="paragraph" w:styleId="BodyTextIndent3">
    <w:name w:val="Body Text Indent 3"/>
    <w:basedOn w:val="Normal"/>
    <w:link w:val="BodyTextIndent3Char"/>
    <w:rsid w:val="0055081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50815"/>
    <w:rPr>
      <w:sz w:val="16"/>
      <w:szCs w:val="16"/>
    </w:rPr>
  </w:style>
  <w:style w:type="paragraph" w:styleId="BlockText">
    <w:name w:val="Block Text"/>
    <w:basedOn w:val="Normal"/>
    <w:rsid w:val="00550815"/>
    <w:pPr>
      <w:spacing w:after="120"/>
      <w:ind w:left="1440" w:right="1440"/>
    </w:pPr>
  </w:style>
  <w:style w:type="character" w:styleId="Hyperlink">
    <w:name w:val="Hyperlink"/>
    <w:basedOn w:val="DefaultParagraphFont"/>
    <w:rsid w:val="00550815"/>
    <w:rPr>
      <w:color w:val="0000FF"/>
      <w:u w:val="single"/>
    </w:rPr>
  </w:style>
  <w:style w:type="character" w:styleId="FollowedHyperlink">
    <w:name w:val="FollowedHyperlink"/>
    <w:basedOn w:val="DefaultParagraphFont"/>
    <w:rsid w:val="00550815"/>
    <w:rPr>
      <w:color w:val="800080"/>
      <w:u w:val="single"/>
    </w:rPr>
  </w:style>
  <w:style w:type="character" w:styleId="Strong">
    <w:name w:val="Strong"/>
    <w:basedOn w:val="DefaultParagraphFont"/>
    <w:qFormat/>
    <w:rsid w:val="00550815"/>
    <w:rPr>
      <w:b/>
      <w:bCs/>
    </w:rPr>
  </w:style>
  <w:style w:type="character" w:styleId="Emphasis">
    <w:name w:val="Emphasis"/>
    <w:basedOn w:val="DefaultParagraphFont"/>
    <w:qFormat/>
    <w:rsid w:val="00550815"/>
    <w:rPr>
      <w:i/>
      <w:iCs/>
    </w:rPr>
  </w:style>
  <w:style w:type="paragraph" w:styleId="DocumentMap">
    <w:name w:val="Document Map"/>
    <w:basedOn w:val="Normal"/>
    <w:link w:val="DocumentMapChar"/>
    <w:rsid w:val="0055081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5081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5081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5081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50815"/>
  </w:style>
  <w:style w:type="character" w:customStyle="1" w:styleId="E-mailSignatureChar">
    <w:name w:val="E-mail Signature Char"/>
    <w:basedOn w:val="DefaultParagraphFont"/>
    <w:link w:val="E-mailSignature"/>
    <w:rsid w:val="00550815"/>
    <w:rPr>
      <w:sz w:val="22"/>
    </w:rPr>
  </w:style>
  <w:style w:type="paragraph" w:styleId="NormalWeb">
    <w:name w:val="Normal (Web)"/>
    <w:basedOn w:val="Normal"/>
    <w:rsid w:val="00550815"/>
  </w:style>
  <w:style w:type="character" w:styleId="HTMLAcronym">
    <w:name w:val="HTML Acronym"/>
    <w:basedOn w:val="DefaultParagraphFont"/>
    <w:rsid w:val="00550815"/>
  </w:style>
  <w:style w:type="paragraph" w:styleId="HTMLAddress">
    <w:name w:val="HTML Address"/>
    <w:basedOn w:val="Normal"/>
    <w:link w:val="HTMLAddressChar"/>
    <w:rsid w:val="0055081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50815"/>
    <w:rPr>
      <w:i/>
      <w:iCs/>
      <w:sz w:val="22"/>
    </w:rPr>
  </w:style>
  <w:style w:type="character" w:styleId="HTMLCite">
    <w:name w:val="HTML Cite"/>
    <w:basedOn w:val="DefaultParagraphFont"/>
    <w:rsid w:val="00550815"/>
    <w:rPr>
      <w:i/>
      <w:iCs/>
    </w:rPr>
  </w:style>
  <w:style w:type="character" w:styleId="HTMLCode">
    <w:name w:val="HTML Code"/>
    <w:basedOn w:val="DefaultParagraphFont"/>
    <w:rsid w:val="005508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50815"/>
    <w:rPr>
      <w:i/>
      <w:iCs/>
    </w:rPr>
  </w:style>
  <w:style w:type="character" w:styleId="HTMLKeyboard">
    <w:name w:val="HTML Keyboard"/>
    <w:basedOn w:val="DefaultParagraphFont"/>
    <w:rsid w:val="005508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5081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50815"/>
    <w:rPr>
      <w:rFonts w:ascii="Courier New" w:hAnsi="Courier New" w:cs="Courier New"/>
    </w:rPr>
  </w:style>
  <w:style w:type="character" w:styleId="HTMLSample">
    <w:name w:val="HTML Sample"/>
    <w:basedOn w:val="DefaultParagraphFont"/>
    <w:rsid w:val="005508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508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5081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50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0815"/>
    <w:rPr>
      <w:b/>
      <w:bCs/>
    </w:rPr>
  </w:style>
  <w:style w:type="numbering" w:styleId="1ai">
    <w:name w:val="Outline List 1"/>
    <w:basedOn w:val="NoList"/>
    <w:rsid w:val="00550815"/>
    <w:pPr>
      <w:numPr>
        <w:numId w:val="14"/>
      </w:numPr>
    </w:pPr>
  </w:style>
  <w:style w:type="numbering" w:styleId="111111">
    <w:name w:val="Outline List 2"/>
    <w:basedOn w:val="NoList"/>
    <w:rsid w:val="00550815"/>
    <w:pPr>
      <w:numPr>
        <w:numId w:val="15"/>
      </w:numPr>
    </w:pPr>
  </w:style>
  <w:style w:type="numbering" w:styleId="ArticleSection">
    <w:name w:val="Outline List 3"/>
    <w:basedOn w:val="NoList"/>
    <w:rsid w:val="00550815"/>
    <w:pPr>
      <w:numPr>
        <w:numId w:val="17"/>
      </w:numPr>
    </w:pPr>
  </w:style>
  <w:style w:type="table" w:styleId="TableSimple1">
    <w:name w:val="Table Simple 1"/>
    <w:basedOn w:val="TableNormal"/>
    <w:rsid w:val="0055081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5081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5081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5081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5081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5081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5081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5081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5081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5081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5081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5081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5081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5081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5081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5081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5081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5081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5081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5081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5081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5081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5081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5081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5081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5081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5081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5081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5081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5081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5081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5081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5081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5081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5081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5081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5081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5081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5081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5081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5081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5081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5081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50815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locked/>
    <w:rsid w:val="00D929DA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1255</Words>
  <Characters>7158</Characters>
  <Application>Microsoft Office Word</Application>
  <DocSecurity>0</DocSecurity>
  <PresentationFormat/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2022-08-19T00:01:00Z</dcterms:created>
  <dcterms:modified xsi:type="dcterms:W3CDTF">2022-08-19T00:01:00Z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Amendment (Subclass 100 and 309 Visas)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OPC66045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