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FED2" w14:textId="77777777" w:rsidR="0048364F" w:rsidRPr="004F419B" w:rsidRDefault="00193461" w:rsidP="0020300C">
      <w:pPr>
        <w:rPr>
          <w:sz w:val="28"/>
        </w:rPr>
      </w:pPr>
      <w:r w:rsidRPr="004F419B">
        <w:rPr>
          <w:noProof/>
          <w:lang w:eastAsia="en-AU"/>
        </w:rPr>
        <w:drawing>
          <wp:inline distT="0" distB="0" distL="0" distR="0" wp14:anchorId="1461C915" wp14:editId="066BEB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C888" w14:textId="77777777" w:rsidR="0048364F" w:rsidRPr="004F419B" w:rsidRDefault="0048364F" w:rsidP="0048364F">
      <w:pPr>
        <w:rPr>
          <w:sz w:val="19"/>
        </w:rPr>
      </w:pPr>
    </w:p>
    <w:p w14:paraId="52D2E831" w14:textId="77777777" w:rsidR="0048364F" w:rsidRPr="004F419B" w:rsidRDefault="007415CB" w:rsidP="0048364F">
      <w:pPr>
        <w:pStyle w:val="ShortT"/>
      </w:pPr>
      <w:r w:rsidRPr="004F419B">
        <w:t>Norfolk Island Applied Laws and Service Delivery (Queensland) Amendment (Further Education and Training) Ordinance 2022</w:t>
      </w:r>
    </w:p>
    <w:p w14:paraId="00227107" w14:textId="77777777" w:rsidR="0043610F" w:rsidRPr="004F419B" w:rsidRDefault="0043610F" w:rsidP="0043610F">
      <w:pPr>
        <w:pStyle w:val="SignCoverPageStart"/>
        <w:spacing w:before="240"/>
        <w:rPr>
          <w:szCs w:val="22"/>
        </w:rPr>
      </w:pPr>
      <w:r w:rsidRPr="004F419B">
        <w:rPr>
          <w:szCs w:val="22"/>
        </w:rPr>
        <w:t>I, General the Honourable David Hurley AC DSC (Retd), Governor</w:t>
      </w:r>
      <w:r w:rsidR="004F419B">
        <w:rPr>
          <w:szCs w:val="22"/>
        </w:rPr>
        <w:noBreakHyphen/>
      </w:r>
      <w:r w:rsidRPr="004F419B">
        <w:rPr>
          <w:szCs w:val="22"/>
        </w:rPr>
        <w:t>General of the Commonwealth of Australia, acting with the advice of the Federal Executive Council, make the following Ordinance.</w:t>
      </w:r>
    </w:p>
    <w:p w14:paraId="4456C91F" w14:textId="21394E66" w:rsidR="0043610F" w:rsidRPr="004F419B" w:rsidRDefault="0043610F" w:rsidP="0043610F">
      <w:pPr>
        <w:keepNext/>
        <w:spacing w:before="720" w:line="240" w:lineRule="atLeast"/>
        <w:ind w:right="397"/>
        <w:jc w:val="both"/>
        <w:rPr>
          <w:szCs w:val="22"/>
        </w:rPr>
      </w:pPr>
      <w:r w:rsidRPr="004F419B">
        <w:rPr>
          <w:szCs w:val="22"/>
        </w:rPr>
        <w:t xml:space="preserve">Dated </w:t>
      </w:r>
      <w:r w:rsidRPr="004F419B">
        <w:rPr>
          <w:szCs w:val="22"/>
        </w:rPr>
        <w:tab/>
      </w:r>
      <w:r w:rsidR="00FB622F">
        <w:rPr>
          <w:szCs w:val="22"/>
        </w:rPr>
        <w:t xml:space="preserve">18 August </w:t>
      </w:r>
      <w:r w:rsidRPr="004F419B">
        <w:rPr>
          <w:szCs w:val="22"/>
        </w:rPr>
        <w:fldChar w:fldCharType="begin"/>
      </w:r>
      <w:r w:rsidRPr="004F419B">
        <w:rPr>
          <w:szCs w:val="22"/>
        </w:rPr>
        <w:instrText xml:space="preserve"> DOCPROPERTY  DateMade </w:instrText>
      </w:r>
      <w:r w:rsidRPr="004F419B">
        <w:rPr>
          <w:szCs w:val="22"/>
        </w:rPr>
        <w:fldChar w:fldCharType="separate"/>
      </w:r>
      <w:r w:rsidR="00F43548">
        <w:rPr>
          <w:szCs w:val="22"/>
        </w:rPr>
        <w:t>2022</w:t>
      </w:r>
      <w:r w:rsidRPr="004F419B">
        <w:rPr>
          <w:szCs w:val="22"/>
        </w:rPr>
        <w:fldChar w:fldCharType="end"/>
      </w:r>
    </w:p>
    <w:p w14:paraId="506E9137" w14:textId="77777777" w:rsidR="0043610F" w:rsidRPr="004F419B" w:rsidRDefault="0043610F" w:rsidP="0043610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F419B">
        <w:rPr>
          <w:szCs w:val="22"/>
        </w:rPr>
        <w:t>David Hurley</w:t>
      </w:r>
    </w:p>
    <w:p w14:paraId="3CC5C2DF" w14:textId="77777777" w:rsidR="0043610F" w:rsidRPr="004F419B" w:rsidRDefault="0043610F" w:rsidP="0043610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F419B">
        <w:rPr>
          <w:szCs w:val="22"/>
        </w:rPr>
        <w:t>Governor</w:t>
      </w:r>
      <w:r w:rsidR="004F419B">
        <w:rPr>
          <w:szCs w:val="22"/>
        </w:rPr>
        <w:noBreakHyphen/>
      </w:r>
      <w:r w:rsidRPr="004F419B">
        <w:rPr>
          <w:szCs w:val="22"/>
        </w:rPr>
        <w:t>General</w:t>
      </w:r>
    </w:p>
    <w:p w14:paraId="09D1C154" w14:textId="77777777" w:rsidR="0043610F" w:rsidRPr="004F419B" w:rsidRDefault="0043610F" w:rsidP="0043610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F419B">
        <w:rPr>
          <w:szCs w:val="22"/>
        </w:rPr>
        <w:t>By His Excellency’s Command</w:t>
      </w:r>
    </w:p>
    <w:p w14:paraId="4EF25E99" w14:textId="77777777" w:rsidR="0043610F" w:rsidRPr="004F419B" w:rsidRDefault="0043610F" w:rsidP="0043610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F419B">
        <w:rPr>
          <w:szCs w:val="22"/>
        </w:rPr>
        <w:t>Kristy McBain</w:t>
      </w:r>
    </w:p>
    <w:p w14:paraId="4323FE6E" w14:textId="77777777" w:rsidR="0043610F" w:rsidRPr="004F419B" w:rsidRDefault="0043610F" w:rsidP="0043610F">
      <w:pPr>
        <w:pStyle w:val="SignCoverPageEnd"/>
        <w:rPr>
          <w:szCs w:val="22"/>
        </w:rPr>
      </w:pPr>
      <w:r w:rsidRPr="004F419B">
        <w:rPr>
          <w:szCs w:val="22"/>
        </w:rPr>
        <w:t>Minister for Regional Development, Local Government and Territories</w:t>
      </w:r>
    </w:p>
    <w:p w14:paraId="56E49C8C" w14:textId="77777777" w:rsidR="0043610F" w:rsidRPr="004F419B" w:rsidRDefault="0043610F" w:rsidP="0043610F"/>
    <w:p w14:paraId="1B5697DB" w14:textId="77777777" w:rsidR="0043610F" w:rsidRPr="004F419B" w:rsidRDefault="0043610F" w:rsidP="0043610F"/>
    <w:p w14:paraId="640C5CBC" w14:textId="77777777" w:rsidR="0043610F" w:rsidRPr="004F419B" w:rsidRDefault="0043610F" w:rsidP="0043610F"/>
    <w:p w14:paraId="494E90A2" w14:textId="77777777" w:rsidR="0048364F" w:rsidRPr="00FE0629" w:rsidRDefault="0048364F" w:rsidP="0048364F">
      <w:pPr>
        <w:pStyle w:val="Header"/>
        <w:tabs>
          <w:tab w:val="clear" w:pos="4150"/>
          <w:tab w:val="clear" w:pos="8307"/>
        </w:tabs>
      </w:pPr>
      <w:r w:rsidRPr="00FE0629">
        <w:rPr>
          <w:rStyle w:val="CharAmSchNo"/>
        </w:rPr>
        <w:t xml:space="preserve"> </w:t>
      </w:r>
      <w:r w:rsidRPr="00FE0629">
        <w:rPr>
          <w:rStyle w:val="CharAmSchText"/>
        </w:rPr>
        <w:t xml:space="preserve"> </w:t>
      </w:r>
    </w:p>
    <w:p w14:paraId="660F65C0" w14:textId="77777777" w:rsidR="0048364F" w:rsidRPr="00FE0629" w:rsidRDefault="0048364F" w:rsidP="0048364F">
      <w:pPr>
        <w:pStyle w:val="Header"/>
        <w:tabs>
          <w:tab w:val="clear" w:pos="4150"/>
          <w:tab w:val="clear" w:pos="8307"/>
        </w:tabs>
      </w:pPr>
      <w:r w:rsidRPr="00FE0629">
        <w:rPr>
          <w:rStyle w:val="CharAmPartNo"/>
        </w:rPr>
        <w:t xml:space="preserve"> </w:t>
      </w:r>
      <w:r w:rsidRPr="00FE0629">
        <w:rPr>
          <w:rStyle w:val="CharAmPartText"/>
        </w:rPr>
        <w:t xml:space="preserve"> </w:t>
      </w:r>
    </w:p>
    <w:p w14:paraId="77BF5ADA" w14:textId="77777777" w:rsidR="0048364F" w:rsidRPr="004F419B" w:rsidRDefault="0048364F" w:rsidP="0048364F">
      <w:pPr>
        <w:sectPr w:rsidR="0048364F" w:rsidRPr="004F419B" w:rsidSect="00B452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30D50D0" w14:textId="77777777" w:rsidR="00220A0C" w:rsidRPr="004F419B" w:rsidRDefault="0048364F" w:rsidP="0048364F">
      <w:pPr>
        <w:outlineLvl w:val="0"/>
        <w:rPr>
          <w:sz w:val="36"/>
        </w:rPr>
      </w:pPr>
      <w:r w:rsidRPr="004F419B">
        <w:rPr>
          <w:sz w:val="36"/>
        </w:rPr>
        <w:lastRenderedPageBreak/>
        <w:t>Contents</w:t>
      </w:r>
    </w:p>
    <w:p w14:paraId="30E1F988" w14:textId="753CCAF4" w:rsidR="00AA2466" w:rsidRPr="004F419B" w:rsidRDefault="00AA2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19B">
        <w:fldChar w:fldCharType="begin"/>
      </w:r>
      <w:r w:rsidRPr="004F419B">
        <w:instrText xml:space="preserve"> TOC \o "1-9" </w:instrText>
      </w:r>
      <w:r w:rsidRPr="004F419B">
        <w:fldChar w:fldCharType="separate"/>
      </w:r>
      <w:r w:rsidRPr="004F419B">
        <w:rPr>
          <w:noProof/>
        </w:rPr>
        <w:t>1</w:t>
      </w:r>
      <w:r w:rsidRPr="004F419B">
        <w:rPr>
          <w:noProof/>
        </w:rPr>
        <w:tab/>
        <w:t>Name</w:t>
      </w:r>
      <w:r w:rsidRPr="004F419B">
        <w:rPr>
          <w:noProof/>
        </w:rPr>
        <w:tab/>
      </w:r>
      <w:r w:rsidRPr="004F419B">
        <w:rPr>
          <w:noProof/>
        </w:rPr>
        <w:fldChar w:fldCharType="begin"/>
      </w:r>
      <w:r w:rsidRPr="004F419B">
        <w:rPr>
          <w:noProof/>
        </w:rPr>
        <w:instrText xml:space="preserve"> PAGEREF _Toc108693448 \h </w:instrText>
      </w:r>
      <w:r w:rsidRPr="004F419B">
        <w:rPr>
          <w:noProof/>
        </w:rPr>
      </w:r>
      <w:r w:rsidRPr="004F419B">
        <w:rPr>
          <w:noProof/>
        </w:rPr>
        <w:fldChar w:fldCharType="separate"/>
      </w:r>
      <w:r w:rsidR="00F43548">
        <w:rPr>
          <w:noProof/>
        </w:rPr>
        <w:t>1</w:t>
      </w:r>
      <w:r w:rsidRPr="004F419B">
        <w:rPr>
          <w:noProof/>
        </w:rPr>
        <w:fldChar w:fldCharType="end"/>
      </w:r>
    </w:p>
    <w:p w14:paraId="682E9233" w14:textId="7BD2958E" w:rsidR="00AA2466" w:rsidRPr="004F419B" w:rsidRDefault="00AA2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19B">
        <w:rPr>
          <w:noProof/>
        </w:rPr>
        <w:t>2</w:t>
      </w:r>
      <w:r w:rsidRPr="004F419B">
        <w:rPr>
          <w:noProof/>
        </w:rPr>
        <w:tab/>
        <w:t>Commencement</w:t>
      </w:r>
      <w:r w:rsidRPr="004F419B">
        <w:rPr>
          <w:noProof/>
        </w:rPr>
        <w:tab/>
      </w:r>
      <w:r w:rsidRPr="004F419B">
        <w:rPr>
          <w:noProof/>
        </w:rPr>
        <w:fldChar w:fldCharType="begin"/>
      </w:r>
      <w:r w:rsidRPr="004F419B">
        <w:rPr>
          <w:noProof/>
        </w:rPr>
        <w:instrText xml:space="preserve"> PAGEREF _Toc108693449 \h </w:instrText>
      </w:r>
      <w:r w:rsidRPr="004F419B">
        <w:rPr>
          <w:noProof/>
        </w:rPr>
      </w:r>
      <w:r w:rsidRPr="004F419B">
        <w:rPr>
          <w:noProof/>
        </w:rPr>
        <w:fldChar w:fldCharType="separate"/>
      </w:r>
      <w:r w:rsidR="00F43548">
        <w:rPr>
          <w:noProof/>
        </w:rPr>
        <w:t>1</w:t>
      </w:r>
      <w:r w:rsidRPr="004F419B">
        <w:rPr>
          <w:noProof/>
        </w:rPr>
        <w:fldChar w:fldCharType="end"/>
      </w:r>
    </w:p>
    <w:p w14:paraId="5DAB9D6B" w14:textId="6A3E6B28" w:rsidR="00AA2466" w:rsidRPr="004F419B" w:rsidRDefault="00AA2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19B">
        <w:rPr>
          <w:noProof/>
        </w:rPr>
        <w:t>3</w:t>
      </w:r>
      <w:r w:rsidRPr="004F419B">
        <w:rPr>
          <w:noProof/>
        </w:rPr>
        <w:tab/>
        <w:t>Authority</w:t>
      </w:r>
      <w:r w:rsidRPr="004F419B">
        <w:rPr>
          <w:noProof/>
        </w:rPr>
        <w:tab/>
      </w:r>
      <w:r w:rsidRPr="004F419B">
        <w:rPr>
          <w:noProof/>
        </w:rPr>
        <w:fldChar w:fldCharType="begin"/>
      </w:r>
      <w:r w:rsidRPr="004F419B">
        <w:rPr>
          <w:noProof/>
        </w:rPr>
        <w:instrText xml:space="preserve"> PAGEREF _Toc108693450 \h </w:instrText>
      </w:r>
      <w:r w:rsidRPr="004F419B">
        <w:rPr>
          <w:noProof/>
        </w:rPr>
      </w:r>
      <w:r w:rsidRPr="004F419B">
        <w:rPr>
          <w:noProof/>
        </w:rPr>
        <w:fldChar w:fldCharType="separate"/>
      </w:r>
      <w:r w:rsidR="00F43548">
        <w:rPr>
          <w:noProof/>
        </w:rPr>
        <w:t>1</w:t>
      </w:r>
      <w:r w:rsidRPr="004F419B">
        <w:rPr>
          <w:noProof/>
        </w:rPr>
        <w:fldChar w:fldCharType="end"/>
      </w:r>
    </w:p>
    <w:p w14:paraId="1BC30B7B" w14:textId="160C7AC2" w:rsidR="00AA2466" w:rsidRPr="004F419B" w:rsidRDefault="00AA2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419B">
        <w:rPr>
          <w:noProof/>
        </w:rPr>
        <w:t>4</w:t>
      </w:r>
      <w:r w:rsidRPr="004F419B">
        <w:rPr>
          <w:noProof/>
        </w:rPr>
        <w:tab/>
        <w:t>Schedules</w:t>
      </w:r>
      <w:r w:rsidRPr="004F419B">
        <w:rPr>
          <w:noProof/>
        </w:rPr>
        <w:tab/>
      </w:r>
      <w:r w:rsidRPr="004F419B">
        <w:rPr>
          <w:noProof/>
        </w:rPr>
        <w:fldChar w:fldCharType="begin"/>
      </w:r>
      <w:r w:rsidRPr="004F419B">
        <w:rPr>
          <w:noProof/>
        </w:rPr>
        <w:instrText xml:space="preserve"> PAGEREF _Toc108693451 \h </w:instrText>
      </w:r>
      <w:r w:rsidRPr="004F419B">
        <w:rPr>
          <w:noProof/>
        </w:rPr>
      </w:r>
      <w:r w:rsidRPr="004F419B">
        <w:rPr>
          <w:noProof/>
        </w:rPr>
        <w:fldChar w:fldCharType="separate"/>
      </w:r>
      <w:r w:rsidR="00F43548">
        <w:rPr>
          <w:noProof/>
        </w:rPr>
        <w:t>1</w:t>
      </w:r>
      <w:r w:rsidRPr="004F419B">
        <w:rPr>
          <w:noProof/>
        </w:rPr>
        <w:fldChar w:fldCharType="end"/>
      </w:r>
    </w:p>
    <w:p w14:paraId="249C3FF5" w14:textId="3AEC611F" w:rsidR="00AA2466" w:rsidRPr="004F419B" w:rsidRDefault="00AB20F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419B">
        <w:rPr>
          <w:noProof/>
        </w:rPr>
        <w:t>Schedule 1</w:t>
      </w:r>
      <w:r w:rsidR="00AA2466" w:rsidRPr="004F419B">
        <w:rPr>
          <w:noProof/>
        </w:rPr>
        <w:t>—Amendments</w:t>
      </w:r>
      <w:r w:rsidR="00AA2466" w:rsidRPr="004F419B">
        <w:rPr>
          <w:b w:val="0"/>
          <w:noProof/>
          <w:sz w:val="18"/>
        </w:rPr>
        <w:tab/>
      </w:r>
      <w:r w:rsidR="00AA2466" w:rsidRPr="004F419B">
        <w:rPr>
          <w:b w:val="0"/>
          <w:noProof/>
          <w:sz w:val="18"/>
        </w:rPr>
        <w:fldChar w:fldCharType="begin"/>
      </w:r>
      <w:r w:rsidR="00AA2466" w:rsidRPr="004F419B">
        <w:rPr>
          <w:b w:val="0"/>
          <w:noProof/>
          <w:sz w:val="18"/>
        </w:rPr>
        <w:instrText xml:space="preserve"> PAGEREF _Toc108693452 \h </w:instrText>
      </w:r>
      <w:r w:rsidR="00AA2466" w:rsidRPr="004F419B">
        <w:rPr>
          <w:b w:val="0"/>
          <w:noProof/>
          <w:sz w:val="18"/>
        </w:rPr>
      </w:r>
      <w:r w:rsidR="00AA2466" w:rsidRPr="004F419B">
        <w:rPr>
          <w:b w:val="0"/>
          <w:noProof/>
          <w:sz w:val="18"/>
        </w:rPr>
        <w:fldChar w:fldCharType="separate"/>
      </w:r>
      <w:r w:rsidR="00F43548">
        <w:rPr>
          <w:b w:val="0"/>
          <w:noProof/>
          <w:sz w:val="18"/>
        </w:rPr>
        <w:t>2</w:t>
      </w:r>
      <w:r w:rsidR="00AA2466" w:rsidRPr="004F419B">
        <w:rPr>
          <w:b w:val="0"/>
          <w:noProof/>
          <w:sz w:val="18"/>
        </w:rPr>
        <w:fldChar w:fldCharType="end"/>
      </w:r>
    </w:p>
    <w:p w14:paraId="194E5E6B" w14:textId="2D029F92" w:rsidR="00AA2466" w:rsidRPr="004F419B" w:rsidRDefault="00AA24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419B">
        <w:rPr>
          <w:noProof/>
        </w:rPr>
        <w:t>Norfolk Island Applied Laws and Service Delivery (Queensland) 2021</w:t>
      </w:r>
      <w:r w:rsidRPr="004F419B">
        <w:rPr>
          <w:i w:val="0"/>
          <w:noProof/>
          <w:sz w:val="18"/>
        </w:rPr>
        <w:tab/>
      </w:r>
      <w:r w:rsidRPr="004F419B">
        <w:rPr>
          <w:i w:val="0"/>
          <w:noProof/>
          <w:sz w:val="18"/>
        </w:rPr>
        <w:fldChar w:fldCharType="begin"/>
      </w:r>
      <w:r w:rsidRPr="004F419B">
        <w:rPr>
          <w:i w:val="0"/>
          <w:noProof/>
          <w:sz w:val="18"/>
        </w:rPr>
        <w:instrText xml:space="preserve"> PAGEREF _Toc108693453 \h </w:instrText>
      </w:r>
      <w:r w:rsidRPr="004F419B">
        <w:rPr>
          <w:i w:val="0"/>
          <w:noProof/>
          <w:sz w:val="18"/>
        </w:rPr>
      </w:r>
      <w:r w:rsidRPr="004F419B">
        <w:rPr>
          <w:i w:val="0"/>
          <w:noProof/>
          <w:sz w:val="18"/>
        </w:rPr>
        <w:fldChar w:fldCharType="separate"/>
      </w:r>
      <w:r w:rsidR="00F43548">
        <w:rPr>
          <w:i w:val="0"/>
          <w:noProof/>
          <w:sz w:val="18"/>
        </w:rPr>
        <w:t>2</w:t>
      </w:r>
      <w:r w:rsidRPr="004F419B">
        <w:rPr>
          <w:i w:val="0"/>
          <w:noProof/>
          <w:sz w:val="18"/>
        </w:rPr>
        <w:fldChar w:fldCharType="end"/>
      </w:r>
    </w:p>
    <w:p w14:paraId="6E88DC20" w14:textId="77777777" w:rsidR="0048364F" w:rsidRPr="004F419B" w:rsidRDefault="00AA2466" w:rsidP="0048364F">
      <w:r w:rsidRPr="004F419B">
        <w:fldChar w:fldCharType="end"/>
      </w:r>
    </w:p>
    <w:p w14:paraId="1371ACBE" w14:textId="77777777" w:rsidR="0048364F" w:rsidRPr="004F419B" w:rsidRDefault="0048364F" w:rsidP="0048364F">
      <w:pPr>
        <w:sectPr w:rsidR="0048364F" w:rsidRPr="004F419B" w:rsidSect="00B4527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FCA4E8" w14:textId="77777777" w:rsidR="0048364F" w:rsidRPr="004F419B" w:rsidRDefault="0048364F" w:rsidP="0048364F">
      <w:pPr>
        <w:pStyle w:val="ActHead5"/>
      </w:pPr>
      <w:bookmarkStart w:id="0" w:name="_Toc108693448"/>
      <w:r w:rsidRPr="00FE0629">
        <w:rPr>
          <w:rStyle w:val="CharSectno"/>
        </w:rPr>
        <w:lastRenderedPageBreak/>
        <w:t>1</w:t>
      </w:r>
      <w:r w:rsidRPr="004F419B">
        <w:t xml:space="preserve">  </w:t>
      </w:r>
      <w:r w:rsidR="004F676E" w:rsidRPr="004F419B">
        <w:t>Name</w:t>
      </w:r>
      <w:bookmarkEnd w:id="0"/>
    </w:p>
    <w:p w14:paraId="194F0E62" w14:textId="77777777" w:rsidR="0048364F" w:rsidRPr="004F419B" w:rsidRDefault="0048364F" w:rsidP="0048364F">
      <w:pPr>
        <w:pStyle w:val="subsection"/>
      </w:pPr>
      <w:r w:rsidRPr="004F419B">
        <w:tab/>
      </w:r>
      <w:r w:rsidRPr="004F419B">
        <w:tab/>
      </w:r>
      <w:r w:rsidR="007415CB" w:rsidRPr="004F419B">
        <w:t>This Ordinance is</w:t>
      </w:r>
      <w:r w:rsidRPr="004F419B">
        <w:t xml:space="preserve"> the </w:t>
      </w:r>
      <w:r w:rsidR="00EA3FD9" w:rsidRPr="004F419B">
        <w:rPr>
          <w:i/>
          <w:noProof/>
        </w:rPr>
        <w:t>Norfolk Island Applied Laws and Service Delivery (Queensland) Amendment (Further Education and Training) Ordinance 2022</w:t>
      </w:r>
      <w:r w:rsidRPr="004F419B">
        <w:t>.</w:t>
      </w:r>
    </w:p>
    <w:p w14:paraId="08E77EA0" w14:textId="77777777" w:rsidR="004F676E" w:rsidRPr="004F419B" w:rsidRDefault="0048364F" w:rsidP="005452CC">
      <w:pPr>
        <w:pStyle w:val="ActHead5"/>
      </w:pPr>
      <w:bookmarkStart w:id="1" w:name="_Toc108693449"/>
      <w:r w:rsidRPr="00FE0629">
        <w:rPr>
          <w:rStyle w:val="CharSectno"/>
        </w:rPr>
        <w:t>2</w:t>
      </w:r>
      <w:r w:rsidRPr="004F419B">
        <w:t xml:space="preserve">  Commencement</w:t>
      </w:r>
      <w:bookmarkEnd w:id="1"/>
    </w:p>
    <w:p w14:paraId="33F17C5E" w14:textId="77777777" w:rsidR="005452CC" w:rsidRPr="004F419B" w:rsidRDefault="005452CC" w:rsidP="0043610F">
      <w:pPr>
        <w:pStyle w:val="subsection"/>
      </w:pPr>
      <w:r w:rsidRPr="004F419B">
        <w:tab/>
        <w:t>(1)</w:t>
      </w:r>
      <w:r w:rsidRPr="004F419B">
        <w:tab/>
        <w:t xml:space="preserve">Each provision of </w:t>
      </w:r>
      <w:r w:rsidR="007415CB" w:rsidRPr="004F419B">
        <w:t>this Ordinance</w:t>
      </w:r>
      <w:r w:rsidRPr="004F419B">
        <w:t xml:space="preserve"> specified in column 1 of the table commences, or is taken to have commenced, in accordance with column 2 of the table. Any other statement in column 2 has effect according to its terms.</w:t>
      </w:r>
    </w:p>
    <w:p w14:paraId="523CFD7C" w14:textId="77777777" w:rsidR="005452CC" w:rsidRPr="004F419B" w:rsidRDefault="005452CC" w:rsidP="0043610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F419B" w14:paraId="7E03755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8D56800" w14:textId="77777777" w:rsidR="005452CC" w:rsidRPr="004F419B" w:rsidRDefault="005452CC" w:rsidP="0043610F">
            <w:pPr>
              <w:pStyle w:val="TableHeading"/>
            </w:pPr>
            <w:r w:rsidRPr="004F419B">
              <w:t>Commencement information</w:t>
            </w:r>
          </w:p>
        </w:tc>
      </w:tr>
      <w:tr w:rsidR="005452CC" w:rsidRPr="004F419B" w14:paraId="6495370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B91398" w14:textId="77777777" w:rsidR="005452CC" w:rsidRPr="004F419B" w:rsidRDefault="005452CC" w:rsidP="0043610F">
            <w:pPr>
              <w:pStyle w:val="TableHeading"/>
            </w:pPr>
            <w:r w:rsidRPr="004F419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31A6A2" w14:textId="77777777" w:rsidR="005452CC" w:rsidRPr="004F419B" w:rsidRDefault="005452CC" w:rsidP="0043610F">
            <w:pPr>
              <w:pStyle w:val="TableHeading"/>
            </w:pPr>
            <w:r w:rsidRPr="004F419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D2445A" w14:textId="77777777" w:rsidR="005452CC" w:rsidRPr="004F419B" w:rsidRDefault="005452CC" w:rsidP="0043610F">
            <w:pPr>
              <w:pStyle w:val="TableHeading"/>
            </w:pPr>
            <w:r w:rsidRPr="004F419B">
              <w:t>Column 3</w:t>
            </w:r>
          </w:p>
        </w:tc>
      </w:tr>
      <w:tr w:rsidR="005452CC" w:rsidRPr="004F419B" w14:paraId="075F10E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6D6EB2" w14:textId="77777777" w:rsidR="005452CC" w:rsidRPr="004F419B" w:rsidRDefault="005452CC" w:rsidP="0043610F">
            <w:pPr>
              <w:pStyle w:val="TableHeading"/>
            </w:pPr>
            <w:r w:rsidRPr="004F419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3C8A5D" w14:textId="77777777" w:rsidR="005452CC" w:rsidRPr="004F419B" w:rsidRDefault="005452CC" w:rsidP="0043610F">
            <w:pPr>
              <w:pStyle w:val="TableHeading"/>
            </w:pPr>
            <w:r w:rsidRPr="004F419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94FA9B" w14:textId="77777777" w:rsidR="005452CC" w:rsidRPr="004F419B" w:rsidRDefault="005452CC" w:rsidP="0043610F">
            <w:pPr>
              <w:pStyle w:val="TableHeading"/>
            </w:pPr>
            <w:r w:rsidRPr="004F419B">
              <w:t>Date/Details</w:t>
            </w:r>
          </w:p>
        </w:tc>
      </w:tr>
      <w:tr w:rsidR="005452CC" w:rsidRPr="004F419B" w14:paraId="0A807DD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1967C8" w14:textId="77777777" w:rsidR="005452CC" w:rsidRPr="004F419B" w:rsidRDefault="005452CC" w:rsidP="00AD7252">
            <w:pPr>
              <w:pStyle w:val="Tabletext"/>
            </w:pPr>
            <w:r w:rsidRPr="004F419B">
              <w:t xml:space="preserve">1.  </w:t>
            </w:r>
            <w:r w:rsidR="00AD7252" w:rsidRPr="004F419B">
              <w:t xml:space="preserve">The whole of </w:t>
            </w:r>
            <w:r w:rsidR="007415CB" w:rsidRPr="004F419B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AF3E06" w14:textId="77777777" w:rsidR="005452CC" w:rsidRPr="004F419B" w:rsidRDefault="004E74A9" w:rsidP="005452CC">
            <w:pPr>
              <w:pStyle w:val="Tabletext"/>
            </w:pPr>
            <w:r w:rsidRPr="004F419B">
              <w:t>The day after this Ordinance is registered</w:t>
            </w:r>
            <w:r w:rsidR="005452CC" w:rsidRPr="004F419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EB21E7" w14:textId="6B220D0D" w:rsidR="005452CC" w:rsidRPr="004F419B" w:rsidRDefault="00167441">
            <w:pPr>
              <w:pStyle w:val="Tabletext"/>
            </w:pPr>
            <w:r>
              <w:t>19 August 2022</w:t>
            </w:r>
            <w:bookmarkStart w:id="2" w:name="_GoBack"/>
            <w:bookmarkEnd w:id="2"/>
          </w:p>
        </w:tc>
      </w:tr>
    </w:tbl>
    <w:p w14:paraId="7E67D87F" w14:textId="77777777" w:rsidR="005452CC" w:rsidRPr="004F419B" w:rsidRDefault="005452CC" w:rsidP="0043610F">
      <w:pPr>
        <w:pStyle w:val="notetext"/>
      </w:pPr>
      <w:r w:rsidRPr="004F419B">
        <w:rPr>
          <w:snapToGrid w:val="0"/>
          <w:lang w:eastAsia="en-US"/>
        </w:rPr>
        <w:t>Note:</w:t>
      </w:r>
      <w:r w:rsidRPr="004F419B">
        <w:rPr>
          <w:snapToGrid w:val="0"/>
          <w:lang w:eastAsia="en-US"/>
        </w:rPr>
        <w:tab/>
        <w:t xml:space="preserve">This table relates only to the provisions of </w:t>
      </w:r>
      <w:r w:rsidR="007415CB" w:rsidRPr="004F419B">
        <w:rPr>
          <w:snapToGrid w:val="0"/>
          <w:lang w:eastAsia="en-US"/>
        </w:rPr>
        <w:t>this Ordinance</w:t>
      </w:r>
      <w:r w:rsidRPr="004F419B">
        <w:t xml:space="preserve"> </w:t>
      </w:r>
      <w:r w:rsidRPr="004F419B">
        <w:rPr>
          <w:snapToGrid w:val="0"/>
          <w:lang w:eastAsia="en-US"/>
        </w:rPr>
        <w:t xml:space="preserve">as originally made. It will not be amended to deal with any later amendments of </w:t>
      </w:r>
      <w:r w:rsidR="007415CB" w:rsidRPr="004F419B">
        <w:rPr>
          <w:snapToGrid w:val="0"/>
          <w:lang w:eastAsia="en-US"/>
        </w:rPr>
        <w:t>this Ordinance</w:t>
      </w:r>
      <w:r w:rsidRPr="004F419B">
        <w:rPr>
          <w:snapToGrid w:val="0"/>
          <w:lang w:eastAsia="en-US"/>
        </w:rPr>
        <w:t>.</w:t>
      </w:r>
    </w:p>
    <w:p w14:paraId="70E97FF6" w14:textId="77777777" w:rsidR="005452CC" w:rsidRPr="004F419B" w:rsidRDefault="005452CC" w:rsidP="004F676E">
      <w:pPr>
        <w:pStyle w:val="subsection"/>
      </w:pPr>
      <w:r w:rsidRPr="004F419B">
        <w:tab/>
        <w:t>(2)</w:t>
      </w:r>
      <w:r w:rsidRPr="004F419B">
        <w:tab/>
        <w:t xml:space="preserve">Any information in column 3 of the table is not part of </w:t>
      </w:r>
      <w:r w:rsidR="007415CB" w:rsidRPr="004F419B">
        <w:t>this Ordinance</w:t>
      </w:r>
      <w:r w:rsidRPr="004F419B">
        <w:t xml:space="preserve">. Information may be inserted in this column, or information in it may be edited, in any published version of </w:t>
      </w:r>
      <w:r w:rsidR="007415CB" w:rsidRPr="004F419B">
        <w:t>this Ordinance</w:t>
      </w:r>
      <w:r w:rsidRPr="004F419B">
        <w:t>.</w:t>
      </w:r>
    </w:p>
    <w:p w14:paraId="48DEFC13" w14:textId="77777777" w:rsidR="00BF6650" w:rsidRPr="004F419B" w:rsidRDefault="00BF6650" w:rsidP="00BF6650">
      <w:pPr>
        <w:pStyle w:val="ActHead5"/>
      </w:pPr>
      <w:bookmarkStart w:id="3" w:name="_Toc108693450"/>
      <w:r w:rsidRPr="00FE0629">
        <w:rPr>
          <w:rStyle w:val="CharSectno"/>
        </w:rPr>
        <w:t>3</w:t>
      </w:r>
      <w:r w:rsidRPr="004F419B">
        <w:t xml:space="preserve">  Authority</w:t>
      </w:r>
      <w:bookmarkEnd w:id="3"/>
    </w:p>
    <w:p w14:paraId="2D793A8C" w14:textId="77777777" w:rsidR="00BF6650" w:rsidRPr="004F419B" w:rsidRDefault="00BF6650" w:rsidP="00BF6650">
      <w:pPr>
        <w:pStyle w:val="subsection"/>
      </w:pPr>
      <w:r w:rsidRPr="004F419B">
        <w:tab/>
      </w:r>
      <w:r w:rsidRPr="004F419B">
        <w:tab/>
      </w:r>
      <w:r w:rsidR="007415CB" w:rsidRPr="004F419B">
        <w:t>This Ordinance is</w:t>
      </w:r>
      <w:r w:rsidRPr="004F419B">
        <w:t xml:space="preserve"> made under </w:t>
      </w:r>
      <w:r w:rsidR="00AB20F5" w:rsidRPr="004F419B">
        <w:t>section 1</w:t>
      </w:r>
      <w:r w:rsidR="0043610F" w:rsidRPr="004F419B">
        <w:t xml:space="preserve">9A of </w:t>
      </w:r>
      <w:r w:rsidRPr="004F419B">
        <w:t xml:space="preserve">the </w:t>
      </w:r>
      <w:r w:rsidR="0043610F" w:rsidRPr="004F419B">
        <w:rPr>
          <w:i/>
        </w:rPr>
        <w:t>Norfolk Island Act 1979</w:t>
      </w:r>
      <w:r w:rsidR="00546FA3" w:rsidRPr="004F419B">
        <w:t>.</w:t>
      </w:r>
    </w:p>
    <w:p w14:paraId="1EC7D7F1" w14:textId="77777777" w:rsidR="00557C7A" w:rsidRPr="004F419B" w:rsidRDefault="00BF6650" w:rsidP="00557C7A">
      <w:pPr>
        <w:pStyle w:val="ActHead5"/>
      </w:pPr>
      <w:bookmarkStart w:id="4" w:name="_Toc108693451"/>
      <w:r w:rsidRPr="00FE0629">
        <w:rPr>
          <w:rStyle w:val="CharSectno"/>
        </w:rPr>
        <w:t>4</w:t>
      </w:r>
      <w:r w:rsidR="00557C7A" w:rsidRPr="004F419B">
        <w:t xml:space="preserve">  </w:t>
      </w:r>
      <w:r w:rsidR="00083F48" w:rsidRPr="004F419B">
        <w:t>Schedules</w:t>
      </w:r>
      <w:bookmarkEnd w:id="4"/>
    </w:p>
    <w:p w14:paraId="73B3EC2C" w14:textId="77777777" w:rsidR="00557C7A" w:rsidRPr="004F419B" w:rsidRDefault="00557C7A" w:rsidP="00557C7A">
      <w:pPr>
        <w:pStyle w:val="subsection"/>
      </w:pPr>
      <w:r w:rsidRPr="004F419B">
        <w:tab/>
      </w:r>
      <w:r w:rsidRPr="004F419B">
        <w:tab/>
      </w:r>
      <w:r w:rsidR="00083F48" w:rsidRPr="004F419B">
        <w:t xml:space="preserve">Each </w:t>
      </w:r>
      <w:r w:rsidR="00160BD7" w:rsidRPr="004F419B">
        <w:t>instrument</w:t>
      </w:r>
      <w:r w:rsidR="00083F48" w:rsidRPr="004F419B">
        <w:t xml:space="preserve"> that is specified in a Schedule to </w:t>
      </w:r>
      <w:r w:rsidR="007415CB" w:rsidRPr="004F419B">
        <w:t>this Ordinance</w:t>
      </w:r>
      <w:r w:rsidR="00083F48" w:rsidRPr="004F419B">
        <w:t xml:space="preserve"> is amended or repealed as set out in the applicable items in the Schedule concerned, and any other item in a Schedule to </w:t>
      </w:r>
      <w:r w:rsidR="007415CB" w:rsidRPr="004F419B">
        <w:t>this Ordinance</w:t>
      </w:r>
      <w:r w:rsidR="00083F48" w:rsidRPr="004F419B">
        <w:t xml:space="preserve"> has effect according to its terms.</w:t>
      </w:r>
    </w:p>
    <w:p w14:paraId="587859F4" w14:textId="77777777" w:rsidR="0048364F" w:rsidRPr="004F419B" w:rsidRDefault="00AB20F5" w:rsidP="009C5989">
      <w:pPr>
        <w:pStyle w:val="ActHead6"/>
        <w:pageBreakBefore/>
      </w:pPr>
      <w:bookmarkStart w:id="5" w:name="_Toc108693452"/>
      <w:r w:rsidRPr="00FE0629">
        <w:rPr>
          <w:rStyle w:val="CharAmSchNo"/>
        </w:rPr>
        <w:lastRenderedPageBreak/>
        <w:t>Schedule 1</w:t>
      </w:r>
      <w:r w:rsidR="0048364F" w:rsidRPr="004F419B">
        <w:t>—</w:t>
      </w:r>
      <w:r w:rsidR="00460499" w:rsidRPr="00FE0629">
        <w:rPr>
          <w:rStyle w:val="CharAmSchText"/>
        </w:rPr>
        <w:t>Amendments</w:t>
      </w:r>
      <w:bookmarkEnd w:id="5"/>
    </w:p>
    <w:p w14:paraId="1C1FDD27" w14:textId="77777777" w:rsidR="0004044E" w:rsidRPr="00FE0629" w:rsidRDefault="0004044E" w:rsidP="0004044E">
      <w:pPr>
        <w:pStyle w:val="Header"/>
      </w:pPr>
      <w:r w:rsidRPr="00FE0629">
        <w:rPr>
          <w:rStyle w:val="CharAmPartNo"/>
        </w:rPr>
        <w:t xml:space="preserve"> </w:t>
      </w:r>
      <w:r w:rsidRPr="00FE0629">
        <w:rPr>
          <w:rStyle w:val="CharAmPartText"/>
        </w:rPr>
        <w:t xml:space="preserve"> </w:t>
      </w:r>
    </w:p>
    <w:p w14:paraId="0D73F025" w14:textId="77777777" w:rsidR="0084172C" w:rsidRPr="004F419B" w:rsidRDefault="0043610F" w:rsidP="00EA0D36">
      <w:pPr>
        <w:pStyle w:val="ActHead9"/>
      </w:pPr>
      <w:bookmarkStart w:id="6" w:name="_Toc108693453"/>
      <w:r w:rsidRPr="004F419B">
        <w:t>Norfolk Island Applied Laws and Service Delivery (Queensland)</w:t>
      </w:r>
      <w:r w:rsidR="0050338F" w:rsidRPr="004F419B">
        <w:t xml:space="preserve"> Ordinance</w:t>
      </w:r>
      <w:r w:rsidRPr="004F419B">
        <w:t xml:space="preserve"> 2021</w:t>
      </w:r>
      <w:bookmarkEnd w:id="6"/>
    </w:p>
    <w:p w14:paraId="33D08027" w14:textId="77777777" w:rsidR="0043610F" w:rsidRPr="004F419B" w:rsidRDefault="0043610F" w:rsidP="0043610F">
      <w:pPr>
        <w:pStyle w:val="ItemHead"/>
      </w:pPr>
      <w:r w:rsidRPr="004F419B">
        <w:t xml:space="preserve">1  </w:t>
      </w:r>
      <w:r w:rsidR="00AB20F5" w:rsidRPr="004F419B">
        <w:t>Subclause 1</w:t>
      </w:r>
      <w:r w:rsidRPr="004F419B">
        <w:t xml:space="preserve">(1) of </w:t>
      </w:r>
      <w:r w:rsidR="00AB20F5" w:rsidRPr="004F419B">
        <w:t>Schedule 1</w:t>
      </w:r>
      <w:r w:rsidRPr="004F419B">
        <w:t xml:space="preserve"> (</w:t>
      </w:r>
      <w:r w:rsidR="00EA3FD9" w:rsidRPr="004F419B">
        <w:t xml:space="preserve">after </w:t>
      </w:r>
      <w:r w:rsidR="001475DB" w:rsidRPr="004F419B">
        <w:t>table</w:t>
      </w:r>
      <w:r w:rsidR="00EA3FD9" w:rsidRPr="004F419B">
        <w:t xml:space="preserve"> item dealing with the </w:t>
      </w:r>
      <w:r w:rsidR="00EA3FD9" w:rsidRPr="004F419B">
        <w:rPr>
          <w:i/>
        </w:rPr>
        <w:t>Education (Queensland Curriculum and Assessment Authority) Act 2014</w:t>
      </w:r>
      <w:r w:rsidR="001475DB" w:rsidRPr="004F419B">
        <w:t>)</w:t>
      </w:r>
    </w:p>
    <w:p w14:paraId="60D1214C" w14:textId="77777777" w:rsidR="001475DB" w:rsidRPr="004F419B" w:rsidRDefault="001475DB" w:rsidP="001475DB">
      <w:pPr>
        <w:pStyle w:val="Item"/>
      </w:pPr>
      <w:r w:rsidRPr="004F419B">
        <w:t>Insert:</w:t>
      </w:r>
    </w:p>
    <w:p w14:paraId="51F7453D" w14:textId="77777777" w:rsidR="0043610F" w:rsidRPr="004F419B" w:rsidRDefault="001475DB" w:rsidP="001475DB">
      <w:pPr>
        <w:pStyle w:val="Tabletext"/>
        <w:rPr>
          <w:i/>
        </w:rPr>
      </w:pPr>
      <w:r w:rsidRPr="004F419B">
        <w:rPr>
          <w:i/>
        </w:rPr>
        <w:t>Further Education and Training Act 2014</w:t>
      </w:r>
    </w:p>
    <w:p w14:paraId="16280CD4" w14:textId="77777777" w:rsidR="001475DB" w:rsidRPr="004F419B" w:rsidRDefault="001475DB" w:rsidP="001475DB">
      <w:pPr>
        <w:pStyle w:val="ItemHead"/>
      </w:pPr>
      <w:r w:rsidRPr="004F419B">
        <w:t xml:space="preserve">2  At the end of </w:t>
      </w:r>
      <w:r w:rsidR="00AB20F5" w:rsidRPr="004F419B">
        <w:t>Clause 1</w:t>
      </w:r>
      <w:r w:rsidRPr="004F419B">
        <w:t xml:space="preserve"> of </w:t>
      </w:r>
      <w:r w:rsidR="00AB20F5" w:rsidRPr="004F419B">
        <w:t>Schedule 1</w:t>
      </w:r>
    </w:p>
    <w:p w14:paraId="1980E86D" w14:textId="77777777" w:rsidR="001475DB" w:rsidRPr="004F419B" w:rsidRDefault="001475DB" w:rsidP="001475DB">
      <w:pPr>
        <w:pStyle w:val="Item"/>
      </w:pPr>
      <w:r w:rsidRPr="004F419B">
        <w:t>Add:</w:t>
      </w:r>
    </w:p>
    <w:p w14:paraId="0161550C" w14:textId="77777777" w:rsidR="001475DB" w:rsidRPr="004F419B" w:rsidRDefault="001475DB" w:rsidP="001475DB">
      <w:pPr>
        <w:pStyle w:val="subsection"/>
      </w:pPr>
      <w:r w:rsidRPr="004F419B">
        <w:tab/>
        <w:t>(4)</w:t>
      </w:r>
      <w:r w:rsidRPr="004F419B">
        <w:tab/>
        <w:t xml:space="preserve">In addition to the application provided for in </w:t>
      </w:r>
      <w:r w:rsidR="00AB20F5" w:rsidRPr="004F419B">
        <w:t>subclause (</w:t>
      </w:r>
      <w:r w:rsidRPr="004F419B">
        <w:t xml:space="preserve">3), the </w:t>
      </w:r>
      <w:r w:rsidRPr="004F419B">
        <w:rPr>
          <w:i/>
        </w:rPr>
        <w:t xml:space="preserve">Industrial Relations Act 2016 </w:t>
      </w:r>
      <w:r w:rsidRPr="004F419B">
        <w:t xml:space="preserve">(Qld) applies </w:t>
      </w:r>
      <w:r w:rsidR="006762D9" w:rsidRPr="004F419B">
        <w:t xml:space="preserve">in the Territory </w:t>
      </w:r>
      <w:r w:rsidRPr="004F419B">
        <w:t>to the extent necessary to give effect to the provision</w:t>
      </w:r>
      <w:r w:rsidR="007F6D48" w:rsidRPr="004F419B">
        <w:t>s</w:t>
      </w:r>
      <w:r w:rsidRPr="004F419B">
        <w:t xml:space="preserve"> of </w:t>
      </w:r>
      <w:r w:rsidR="00AB20F5" w:rsidRPr="004F419B">
        <w:t>Part 2</w:t>
      </w:r>
      <w:r w:rsidRPr="004F419B">
        <w:t xml:space="preserve"> of </w:t>
      </w:r>
      <w:r w:rsidR="00AB20F5" w:rsidRPr="004F419B">
        <w:t>Chapter 6</w:t>
      </w:r>
      <w:r w:rsidRPr="004F419B">
        <w:t xml:space="preserve"> of the </w:t>
      </w:r>
      <w:r w:rsidRPr="004F419B">
        <w:rPr>
          <w:i/>
        </w:rPr>
        <w:t>Further Education and Training Act 2014</w:t>
      </w:r>
      <w:r w:rsidRPr="004F419B">
        <w:t xml:space="preserve"> (Qld)</w:t>
      </w:r>
      <w:r w:rsidR="006762D9" w:rsidRPr="004F419B">
        <w:t xml:space="preserve"> as it applies in the Territory</w:t>
      </w:r>
      <w:r w:rsidR="00684591" w:rsidRPr="004F419B">
        <w:t xml:space="preserve"> from time to time</w:t>
      </w:r>
      <w:r w:rsidRPr="004F419B">
        <w:t>.</w:t>
      </w:r>
    </w:p>
    <w:p w14:paraId="0E0870B9" w14:textId="77777777" w:rsidR="001475DB" w:rsidRPr="004F419B" w:rsidRDefault="001475DB" w:rsidP="001475DB">
      <w:pPr>
        <w:pStyle w:val="notetext"/>
      </w:pPr>
      <w:r w:rsidRPr="004F419B">
        <w:t>Note:</w:t>
      </w:r>
      <w:r w:rsidRPr="004F419B">
        <w:tab/>
        <w:t>That Part provides for decisions to be appealed to the industrial relations commission and the industrial court.</w:t>
      </w:r>
    </w:p>
    <w:p w14:paraId="74D927FF" w14:textId="77777777" w:rsidR="004E74A9" w:rsidRPr="004F419B" w:rsidRDefault="004E74A9" w:rsidP="0043610F">
      <w:pPr>
        <w:pStyle w:val="ItemHead"/>
      </w:pPr>
      <w:r w:rsidRPr="004F419B">
        <w:t xml:space="preserve">3  </w:t>
      </w:r>
      <w:r w:rsidR="00AB20F5" w:rsidRPr="004F419B">
        <w:t>Item 5</w:t>
      </w:r>
      <w:r w:rsidRPr="004F419B">
        <w:t xml:space="preserve">B of </w:t>
      </w:r>
      <w:r w:rsidR="00AB20F5" w:rsidRPr="004F419B">
        <w:t>Schedule 2</w:t>
      </w:r>
      <w:r w:rsidR="008F3F08" w:rsidRPr="004F419B">
        <w:t xml:space="preserve"> (</w:t>
      </w:r>
      <w:r w:rsidR="00AB20F5" w:rsidRPr="004F419B">
        <w:t>section 5</w:t>
      </w:r>
      <w:r w:rsidR="008F3F08" w:rsidRPr="004F419B">
        <w:t>2AB)</w:t>
      </w:r>
    </w:p>
    <w:p w14:paraId="49E04F38" w14:textId="77777777" w:rsidR="004E74A9" w:rsidRPr="004F419B" w:rsidRDefault="008F3F08" w:rsidP="004E74A9">
      <w:pPr>
        <w:pStyle w:val="Item"/>
      </w:pPr>
      <w:r w:rsidRPr="004F419B">
        <w:t xml:space="preserve">Omit “adopted law,”, substitute “adopted law </w:t>
      </w:r>
      <w:r w:rsidR="00D72458" w:rsidRPr="004F419B">
        <w:t>(</w:t>
      </w:r>
      <w:r w:rsidRPr="004F419B">
        <w:t xml:space="preserve">other than the </w:t>
      </w:r>
      <w:r w:rsidRPr="004F419B">
        <w:rPr>
          <w:i/>
        </w:rPr>
        <w:t xml:space="preserve">Further Education and Training Act 2014 </w:t>
      </w:r>
      <w:r w:rsidRPr="004F419B">
        <w:t>(Qld)(NI)</w:t>
      </w:r>
      <w:r w:rsidR="00D72458" w:rsidRPr="004F419B">
        <w:t>)</w:t>
      </w:r>
      <w:r w:rsidRPr="004F419B">
        <w:t>,”.</w:t>
      </w:r>
    </w:p>
    <w:p w14:paraId="3D4BF707" w14:textId="77777777" w:rsidR="0093187F" w:rsidRPr="004F419B" w:rsidRDefault="0093187F" w:rsidP="0043610F">
      <w:pPr>
        <w:pStyle w:val="ItemHead"/>
      </w:pPr>
      <w:r w:rsidRPr="004F419B">
        <w:t xml:space="preserve">4  </w:t>
      </w:r>
      <w:r w:rsidR="00AB20F5" w:rsidRPr="004F419B">
        <w:t>Item 6</w:t>
      </w:r>
      <w:r w:rsidRPr="004F419B">
        <w:t xml:space="preserve"> of </w:t>
      </w:r>
      <w:r w:rsidR="00AB20F5" w:rsidRPr="004F419B">
        <w:t>Schedule 2</w:t>
      </w:r>
      <w:r w:rsidRPr="004F419B">
        <w:t xml:space="preserve"> (definitions of </w:t>
      </w:r>
      <w:r w:rsidRPr="004F419B">
        <w:rPr>
          <w:i/>
        </w:rPr>
        <w:t xml:space="preserve">Norfolk Island Act </w:t>
      </w:r>
      <w:r w:rsidRPr="004F419B">
        <w:t xml:space="preserve">and </w:t>
      </w:r>
      <w:r w:rsidRPr="004F419B">
        <w:rPr>
          <w:i/>
        </w:rPr>
        <w:t>Territory of Norfolk Island</w:t>
      </w:r>
      <w:r w:rsidRPr="004F419B">
        <w:t>)</w:t>
      </w:r>
    </w:p>
    <w:p w14:paraId="26509FA9" w14:textId="77777777" w:rsidR="0093187F" w:rsidRPr="004F419B" w:rsidRDefault="0093187F" w:rsidP="0093187F">
      <w:pPr>
        <w:pStyle w:val="Item"/>
      </w:pPr>
      <w:r w:rsidRPr="004F419B">
        <w:t>Repeal the definitions.</w:t>
      </w:r>
    </w:p>
    <w:p w14:paraId="7E09E13F" w14:textId="77777777" w:rsidR="0093187F" w:rsidRPr="004F419B" w:rsidRDefault="0093187F" w:rsidP="0093187F">
      <w:pPr>
        <w:pStyle w:val="ItemHead"/>
      </w:pPr>
      <w:r w:rsidRPr="004F419B">
        <w:t xml:space="preserve">5  </w:t>
      </w:r>
      <w:r w:rsidR="00AB20F5" w:rsidRPr="004F419B">
        <w:t>Item 6</w:t>
      </w:r>
      <w:r w:rsidRPr="004F419B">
        <w:t xml:space="preserve">EA of </w:t>
      </w:r>
      <w:r w:rsidR="00AB20F5" w:rsidRPr="004F419B">
        <w:t>Schedule 2</w:t>
      </w:r>
      <w:r w:rsidRPr="004F419B">
        <w:t xml:space="preserve"> (before the definition of </w:t>
      </w:r>
      <w:r w:rsidRPr="004F419B">
        <w:rPr>
          <w:i/>
        </w:rPr>
        <w:t>Norfolk Island Department</w:t>
      </w:r>
      <w:r w:rsidRPr="004F419B">
        <w:t>)</w:t>
      </w:r>
    </w:p>
    <w:p w14:paraId="5C131955" w14:textId="77777777" w:rsidR="0093187F" w:rsidRPr="004F419B" w:rsidRDefault="0093187F" w:rsidP="0093187F">
      <w:pPr>
        <w:pStyle w:val="Item"/>
      </w:pPr>
      <w:r w:rsidRPr="004F419B">
        <w:t>Insert:</w:t>
      </w:r>
    </w:p>
    <w:p w14:paraId="63BFBE00" w14:textId="77777777" w:rsidR="0093187F" w:rsidRPr="004F419B" w:rsidRDefault="0093187F" w:rsidP="0093187F">
      <w:pPr>
        <w:pStyle w:val="Definition"/>
      </w:pPr>
      <w:r w:rsidRPr="004F419B">
        <w:rPr>
          <w:b/>
          <w:i/>
        </w:rPr>
        <w:t>Norfolk Island Act</w:t>
      </w:r>
      <w:r w:rsidRPr="004F419B">
        <w:t xml:space="preserve"> means the </w:t>
      </w:r>
      <w:r w:rsidRPr="004F419B">
        <w:rPr>
          <w:i/>
        </w:rPr>
        <w:t>Norfolk Island Act 1979</w:t>
      </w:r>
      <w:r w:rsidRPr="004F419B">
        <w:t xml:space="preserve"> of the Commonwealth.</w:t>
      </w:r>
    </w:p>
    <w:p w14:paraId="4DE8E3F6" w14:textId="77777777" w:rsidR="00E8344A" w:rsidRPr="004F419B" w:rsidRDefault="0093187F" w:rsidP="0043610F">
      <w:pPr>
        <w:pStyle w:val="ItemHead"/>
        <w:rPr>
          <w:b w:val="0"/>
        </w:rPr>
      </w:pPr>
      <w:r w:rsidRPr="004F419B">
        <w:t>6</w:t>
      </w:r>
      <w:r w:rsidR="00E8344A" w:rsidRPr="004F419B">
        <w:t xml:space="preserve">  </w:t>
      </w:r>
      <w:r w:rsidR="00AB20F5" w:rsidRPr="004F419B">
        <w:t>Item 6</w:t>
      </w:r>
      <w:r w:rsidR="00E8344A" w:rsidRPr="004F419B">
        <w:t xml:space="preserve">H of </w:t>
      </w:r>
      <w:r w:rsidR="00AB20F5" w:rsidRPr="004F419B">
        <w:t>Schedule 2</w:t>
      </w:r>
      <w:r w:rsidR="009409B3" w:rsidRPr="004F419B">
        <w:t xml:space="preserve"> (before the definition of </w:t>
      </w:r>
      <w:r w:rsidR="009409B3" w:rsidRPr="004F419B">
        <w:rPr>
          <w:i/>
        </w:rPr>
        <w:t>Territory Gazette</w:t>
      </w:r>
      <w:r w:rsidR="009409B3" w:rsidRPr="004F419B">
        <w:rPr>
          <w:b w:val="0"/>
        </w:rPr>
        <w:t>)</w:t>
      </w:r>
    </w:p>
    <w:p w14:paraId="7A7E25A9" w14:textId="77777777" w:rsidR="00E8344A" w:rsidRPr="004F419B" w:rsidRDefault="009409B3" w:rsidP="00E8344A">
      <w:pPr>
        <w:pStyle w:val="Item"/>
      </w:pPr>
      <w:r w:rsidRPr="004F419B">
        <w:t>Insert</w:t>
      </w:r>
      <w:r w:rsidR="00E8344A" w:rsidRPr="004F419B">
        <w:t>:</w:t>
      </w:r>
    </w:p>
    <w:p w14:paraId="5477C7AB" w14:textId="77777777" w:rsidR="00E8344A" w:rsidRPr="004F419B" w:rsidRDefault="00E8344A" w:rsidP="00E8344A">
      <w:pPr>
        <w:pStyle w:val="Definition"/>
      </w:pPr>
      <w:r w:rsidRPr="004F419B">
        <w:rPr>
          <w:b/>
          <w:i/>
        </w:rPr>
        <w:t xml:space="preserve">Territory </w:t>
      </w:r>
      <w:r w:rsidR="00BC525D" w:rsidRPr="004F419B">
        <w:rPr>
          <w:b/>
          <w:i/>
        </w:rPr>
        <w:t>enactment</w:t>
      </w:r>
      <w:r w:rsidRPr="004F419B">
        <w:t xml:space="preserve"> means</w:t>
      </w:r>
      <w:r w:rsidR="00BC525D" w:rsidRPr="004F419B">
        <w:t xml:space="preserve"> an enactment within the meaning of the Norfolk Island Act.</w:t>
      </w:r>
    </w:p>
    <w:p w14:paraId="1233CDF4" w14:textId="77777777" w:rsidR="0093187F" w:rsidRPr="004F419B" w:rsidRDefault="0093187F" w:rsidP="0093187F">
      <w:pPr>
        <w:pStyle w:val="ItemHead"/>
      </w:pPr>
      <w:r w:rsidRPr="004F419B">
        <w:t xml:space="preserve">7  At the end of </w:t>
      </w:r>
      <w:r w:rsidR="00AB20F5" w:rsidRPr="004F419B">
        <w:t>item 6</w:t>
      </w:r>
      <w:r w:rsidRPr="004F419B">
        <w:t xml:space="preserve">H of </w:t>
      </w:r>
      <w:r w:rsidR="00AB20F5" w:rsidRPr="004F419B">
        <w:t>Schedule 2</w:t>
      </w:r>
    </w:p>
    <w:p w14:paraId="6870D385" w14:textId="77777777" w:rsidR="0093187F" w:rsidRPr="004F419B" w:rsidRDefault="0093187F" w:rsidP="0093187F">
      <w:pPr>
        <w:pStyle w:val="Item"/>
      </w:pPr>
      <w:r w:rsidRPr="004F419B">
        <w:t>Add:</w:t>
      </w:r>
    </w:p>
    <w:p w14:paraId="4B6F72E7" w14:textId="77777777" w:rsidR="0093187F" w:rsidRPr="004F419B" w:rsidRDefault="0093187F" w:rsidP="0093187F">
      <w:pPr>
        <w:pStyle w:val="Definition"/>
      </w:pPr>
      <w:r w:rsidRPr="004F419B">
        <w:rPr>
          <w:b/>
          <w:i/>
        </w:rPr>
        <w:t>Territory of Norfolk Island</w:t>
      </w:r>
      <w:r w:rsidRPr="004F419B">
        <w:t xml:space="preserve"> means the Territory of Norfolk Island as described in </w:t>
      </w:r>
      <w:r w:rsidR="00AB20F5" w:rsidRPr="004F419B">
        <w:t>Schedule 1</w:t>
      </w:r>
      <w:r w:rsidRPr="004F419B">
        <w:t xml:space="preserve"> to the Norfolk Island Act.</w:t>
      </w:r>
    </w:p>
    <w:p w14:paraId="0D97DCBD" w14:textId="77777777" w:rsidR="0043610F" w:rsidRPr="004F419B" w:rsidRDefault="0093187F" w:rsidP="0043610F">
      <w:pPr>
        <w:pStyle w:val="ItemHead"/>
      </w:pPr>
      <w:r w:rsidRPr="004F419B">
        <w:t>8</w:t>
      </w:r>
      <w:r w:rsidR="0043610F" w:rsidRPr="004F419B">
        <w:t xml:space="preserve">  After </w:t>
      </w:r>
      <w:r w:rsidR="00AB20F5" w:rsidRPr="004F419B">
        <w:t>Schedule 7</w:t>
      </w:r>
    </w:p>
    <w:p w14:paraId="15FC09D1" w14:textId="77777777" w:rsidR="0043610F" w:rsidRPr="004F419B" w:rsidRDefault="0043610F" w:rsidP="0043610F">
      <w:pPr>
        <w:pStyle w:val="Item"/>
      </w:pPr>
      <w:r w:rsidRPr="004F419B">
        <w:t>Insert:</w:t>
      </w:r>
    </w:p>
    <w:p w14:paraId="01115186" w14:textId="77777777" w:rsidR="0043610F" w:rsidRPr="004F419B" w:rsidRDefault="00AB20F5" w:rsidP="00EA3FD9">
      <w:pPr>
        <w:pStyle w:val="Specialas"/>
      </w:pPr>
      <w:r w:rsidRPr="004F419B">
        <w:lastRenderedPageBreak/>
        <w:t>Schedule 7</w:t>
      </w:r>
      <w:r w:rsidR="0043610F" w:rsidRPr="004F419B">
        <w:t>A—Amendments of the Further Education and Training Act 2014 (Qld)</w:t>
      </w:r>
    </w:p>
    <w:p w14:paraId="107136CF" w14:textId="77777777" w:rsidR="00EA3FD9" w:rsidRPr="004F419B" w:rsidRDefault="00EA3FD9" w:rsidP="00EA3FD9">
      <w:pPr>
        <w:pStyle w:val="Header"/>
      </w:pPr>
      <w:r w:rsidRPr="00FE0629">
        <w:t xml:space="preserve">  </w:t>
      </w:r>
    </w:p>
    <w:p w14:paraId="62504E5B" w14:textId="77777777" w:rsidR="00EA3FD9" w:rsidRPr="004F419B" w:rsidRDefault="00EA3FD9" w:rsidP="00EA3FD9">
      <w:pPr>
        <w:pStyle w:val="ActHead9"/>
      </w:pPr>
      <w:r w:rsidRPr="004F419B">
        <w:t>Further Education and Training Act 2014 (Qld)</w:t>
      </w:r>
    </w:p>
    <w:p w14:paraId="3DDAF660" w14:textId="77777777" w:rsidR="002F1C38" w:rsidRPr="004F419B" w:rsidRDefault="0093187F" w:rsidP="0093187F">
      <w:pPr>
        <w:pStyle w:val="Specialih"/>
      </w:pPr>
      <w:r w:rsidRPr="004F419B">
        <w:t>1</w:t>
      </w:r>
      <w:r w:rsidR="002F1C38" w:rsidRPr="004F419B">
        <w:t xml:space="preserve">  </w:t>
      </w:r>
      <w:r w:rsidR="00AB20F5" w:rsidRPr="004F419B">
        <w:t>Paragraph 1</w:t>
      </w:r>
      <w:r w:rsidR="002F1C38" w:rsidRPr="004F419B">
        <w:t>7(5)(d)</w:t>
      </w:r>
    </w:p>
    <w:p w14:paraId="142AA608" w14:textId="77777777" w:rsidR="002F1C38" w:rsidRPr="004F419B" w:rsidRDefault="002F1C38" w:rsidP="002F1C38">
      <w:pPr>
        <w:pStyle w:val="Item"/>
      </w:pPr>
      <w:r w:rsidRPr="004F419B">
        <w:t>Repeal the paragraph.</w:t>
      </w:r>
    </w:p>
    <w:p w14:paraId="43303CA0" w14:textId="77777777" w:rsidR="002F1C38" w:rsidRPr="004F419B" w:rsidRDefault="0093187F" w:rsidP="0093187F">
      <w:pPr>
        <w:pStyle w:val="Specialih"/>
      </w:pPr>
      <w:r w:rsidRPr="004F419B">
        <w:t>2</w:t>
      </w:r>
      <w:r w:rsidR="002F1C38" w:rsidRPr="004F419B">
        <w:t xml:space="preserve">  </w:t>
      </w:r>
      <w:r w:rsidR="00AB20F5" w:rsidRPr="004F419B">
        <w:t>Paragraph 1</w:t>
      </w:r>
      <w:r w:rsidR="002F1C38" w:rsidRPr="004F419B">
        <w:t>7(5)(e)</w:t>
      </w:r>
    </w:p>
    <w:p w14:paraId="2C92970D" w14:textId="77777777" w:rsidR="004D1D16" w:rsidRPr="004F419B" w:rsidRDefault="002F1C38" w:rsidP="008F3F08">
      <w:pPr>
        <w:pStyle w:val="Item"/>
      </w:pPr>
      <w:r w:rsidRPr="004F419B">
        <w:t>Omit “an Act or law”, substitute “a law of the State”.</w:t>
      </w:r>
    </w:p>
    <w:p w14:paraId="0EB987CC" w14:textId="77777777" w:rsidR="002F1C38" w:rsidRPr="004F419B" w:rsidRDefault="0093187F" w:rsidP="0093187F">
      <w:pPr>
        <w:pStyle w:val="Specialih"/>
      </w:pPr>
      <w:r w:rsidRPr="004F419B">
        <w:t>3</w:t>
      </w:r>
      <w:r w:rsidR="002F1C38" w:rsidRPr="004F419B">
        <w:t xml:space="preserve">  </w:t>
      </w:r>
      <w:r w:rsidR="00AB20F5" w:rsidRPr="004F419B">
        <w:t>Subsections 1</w:t>
      </w:r>
      <w:r w:rsidR="00B26FCB" w:rsidRPr="004F419B">
        <w:t>7(7) and (11)</w:t>
      </w:r>
    </w:p>
    <w:p w14:paraId="7E9B47D1" w14:textId="77777777" w:rsidR="00B26FCB" w:rsidRPr="004F419B" w:rsidRDefault="00B26FCB" w:rsidP="00B26FCB">
      <w:pPr>
        <w:pStyle w:val="Item"/>
      </w:pPr>
      <w:r w:rsidRPr="004F419B">
        <w:t>Repeal the subsections.</w:t>
      </w:r>
    </w:p>
    <w:p w14:paraId="261F0B4C" w14:textId="77777777" w:rsidR="00B26FCB" w:rsidRPr="004F419B" w:rsidRDefault="0093187F" w:rsidP="0093187F">
      <w:pPr>
        <w:pStyle w:val="Specialih"/>
      </w:pPr>
      <w:r w:rsidRPr="004F419B">
        <w:t>4</w:t>
      </w:r>
      <w:r w:rsidR="00F9090A" w:rsidRPr="004F419B">
        <w:t xml:space="preserve">  </w:t>
      </w:r>
      <w:r w:rsidR="00AB20F5" w:rsidRPr="004F419B">
        <w:t>Paragraph 5</w:t>
      </w:r>
      <w:r w:rsidR="00F9090A" w:rsidRPr="004F419B">
        <w:t>9(4)(d)</w:t>
      </w:r>
    </w:p>
    <w:p w14:paraId="10012B85" w14:textId="77777777" w:rsidR="00592D54" w:rsidRPr="004F419B" w:rsidRDefault="00F2119B" w:rsidP="00592D54">
      <w:pPr>
        <w:pStyle w:val="Item"/>
      </w:pPr>
      <w:r w:rsidRPr="004F419B">
        <w:t>Omit “an Act of the State, another State or the Commonwealth”, substitute “</w:t>
      </w:r>
      <w:r w:rsidR="00E8344A" w:rsidRPr="004F419B">
        <w:t xml:space="preserve">a Territory </w:t>
      </w:r>
      <w:r w:rsidR="009409B3" w:rsidRPr="004F419B">
        <w:t>enactment</w:t>
      </w:r>
      <w:r w:rsidR="00E8344A" w:rsidRPr="004F419B">
        <w:t>, an Act of Queensland (as in force in Queensland or as in force in the Territory of Norfolk Island), or an Act of another State or the Commonwealth”.</w:t>
      </w:r>
    </w:p>
    <w:p w14:paraId="17EF36AE" w14:textId="77777777" w:rsidR="0016042B" w:rsidRPr="004F419B" w:rsidRDefault="0093187F" w:rsidP="0093187F">
      <w:pPr>
        <w:pStyle w:val="Specialih"/>
      </w:pPr>
      <w:r w:rsidRPr="004F419B">
        <w:t>5</w:t>
      </w:r>
      <w:r w:rsidR="0016042B" w:rsidRPr="004F419B">
        <w:t xml:space="preserve">  </w:t>
      </w:r>
      <w:r w:rsidR="00AB20F5" w:rsidRPr="004F419B">
        <w:t>Chapters 3</w:t>
      </w:r>
      <w:r w:rsidR="00D72458" w:rsidRPr="004F419B">
        <w:t xml:space="preserve"> and 4A</w:t>
      </w:r>
    </w:p>
    <w:p w14:paraId="4F116EE0" w14:textId="77777777" w:rsidR="0016042B" w:rsidRPr="004F419B" w:rsidRDefault="0016042B" w:rsidP="0016042B">
      <w:pPr>
        <w:pStyle w:val="Item"/>
      </w:pPr>
      <w:r w:rsidRPr="004F419B">
        <w:t>Repeal the Chapter</w:t>
      </w:r>
      <w:r w:rsidR="00D72458" w:rsidRPr="004F419B">
        <w:t>s</w:t>
      </w:r>
      <w:r w:rsidRPr="004F419B">
        <w:t>.</w:t>
      </w:r>
    </w:p>
    <w:p w14:paraId="6AD77405" w14:textId="77777777" w:rsidR="0016042B" w:rsidRPr="004F419B" w:rsidRDefault="0093187F" w:rsidP="0093187F">
      <w:pPr>
        <w:pStyle w:val="Specialih"/>
      </w:pPr>
      <w:r w:rsidRPr="004F419B">
        <w:t>6</w:t>
      </w:r>
      <w:r w:rsidR="0016042B" w:rsidRPr="004F419B">
        <w:t xml:space="preserve">  </w:t>
      </w:r>
      <w:r w:rsidR="00AB20F5" w:rsidRPr="004F419B">
        <w:t>Section 1</w:t>
      </w:r>
      <w:r w:rsidR="00217785" w:rsidRPr="004F419B">
        <w:t>1</w:t>
      </w:r>
      <w:r w:rsidR="0016042B" w:rsidRPr="004F419B">
        <w:t>3 (</w:t>
      </w:r>
      <w:r w:rsidR="00AB20F5" w:rsidRPr="004F419B">
        <w:t>paragraph (</w:t>
      </w:r>
      <w:r w:rsidR="0016042B" w:rsidRPr="004F419B">
        <w:t xml:space="preserve">c) of the definition of </w:t>
      </w:r>
      <w:r w:rsidR="0016042B" w:rsidRPr="004F419B">
        <w:rPr>
          <w:i/>
        </w:rPr>
        <w:t>place</w:t>
      </w:r>
      <w:r w:rsidR="0016042B" w:rsidRPr="004F419B">
        <w:t>)</w:t>
      </w:r>
    </w:p>
    <w:p w14:paraId="668ACC31" w14:textId="77777777" w:rsidR="0016042B" w:rsidRPr="004F419B" w:rsidRDefault="0016042B" w:rsidP="0016042B">
      <w:pPr>
        <w:pStyle w:val="Item"/>
      </w:pPr>
      <w:r w:rsidRPr="004F419B">
        <w:t>Repeal the paragraph, substitute:</w:t>
      </w:r>
    </w:p>
    <w:p w14:paraId="75C84EB0" w14:textId="77777777" w:rsidR="0016042B" w:rsidRPr="004F419B" w:rsidRDefault="0016042B" w:rsidP="0016042B">
      <w:pPr>
        <w:pStyle w:val="paragraph"/>
      </w:pPr>
      <w:r w:rsidRPr="004F419B">
        <w:tab/>
        <w:t>(c)</w:t>
      </w:r>
      <w:r w:rsidRPr="004F419B">
        <w:tab/>
        <w:t>a place in waters within the Territory of Norfolk Island;</w:t>
      </w:r>
    </w:p>
    <w:p w14:paraId="207F9C71" w14:textId="77777777" w:rsidR="00AA2F3A" w:rsidRPr="004F419B" w:rsidRDefault="0093187F" w:rsidP="0093187F">
      <w:pPr>
        <w:pStyle w:val="Specialih"/>
      </w:pPr>
      <w:r w:rsidRPr="004F419B">
        <w:t>7</w:t>
      </w:r>
      <w:r w:rsidR="000C5A19" w:rsidRPr="004F419B">
        <w:t xml:space="preserve">  </w:t>
      </w:r>
      <w:r w:rsidR="00AB20F5" w:rsidRPr="004F419B">
        <w:t>Paragraph 1</w:t>
      </w:r>
      <w:r w:rsidR="000C5A19" w:rsidRPr="004F419B">
        <w:t>32(5)(b)</w:t>
      </w:r>
    </w:p>
    <w:p w14:paraId="5AA1611C" w14:textId="77777777" w:rsidR="000C5A19" w:rsidRPr="004F419B" w:rsidRDefault="000C5A19" w:rsidP="000C5A19">
      <w:pPr>
        <w:pStyle w:val="Item"/>
      </w:pPr>
      <w:r w:rsidRPr="004F419B">
        <w:t>Omit “the court of the relevant Magistrates Court”, substitute “the Court of Petty Sessions of Norfolk Island”.</w:t>
      </w:r>
    </w:p>
    <w:p w14:paraId="7C1742A3" w14:textId="77777777" w:rsidR="000C5A19" w:rsidRPr="004F419B" w:rsidRDefault="0093187F" w:rsidP="0093187F">
      <w:pPr>
        <w:pStyle w:val="Specialih"/>
      </w:pPr>
      <w:r w:rsidRPr="004F419B">
        <w:t>8</w:t>
      </w:r>
      <w:r w:rsidR="000C5A19" w:rsidRPr="004F419B">
        <w:t xml:space="preserve">  </w:t>
      </w:r>
      <w:r w:rsidR="00AB20F5" w:rsidRPr="004F419B">
        <w:t>Subsection 1</w:t>
      </w:r>
      <w:r w:rsidR="000C5A19" w:rsidRPr="004F419B">
        <w:t>32(8)</w:t>
      </w:r>
    </w:p>
    <w:p w14:paraId="236474C2" w14:textId="77777777" w:rsidR="000C5A19" w:rsidRPr="004F419B" w:rsidRDefault="000C5A19" w:rsidP="000C5A19">
      <w:pPr>
        <w:pStyle w:val="Item"/>
      </w:pPr>
      <w:r w:rsidRPr="004F419B">
        <w:t>Repeal the subsection.</w:t>
      </w:r>
    </w:p>
    <w:p w14:paraId="5FDFEE99" w14:textId="77777777" w:rsidR="00BC521E" w:rsidRPr="004F419B" w:rsidRDefault="0093187F" w:rsidP="0093187F">
      <w:pPr>
        <w:pStyle w:val="Specialih"/>
      </w:pPr>
      <w:r w:rsidRPr="004F419B">
        <w:t>9</w:t>
      </w:r>
      <w:r w:rsidR="00BC521E" w:rsidRPr="004F419B">
        <w:t xml:space="preserve">  </w:t>
      </w:r>
      <w:r w:rsidR="00AB20F5" w:rsidRPr="004F419B">
        <w:t>Subsections 1</w:t>
      </w:r>
      <w:r w:rsidR="00BC521E" w:rsidRPr="004F419B">
        <w:t>50(1)</w:t>
      </w:r>
      <w:r w:rsidR="00D72458" w:rsidRPr="004F419B">
        <w:t xml:space="preserve"> and 152(1)</w:t>
      </w:r>
    </w:p>
    <w:p w14:paraId="2CD13F4C" w14:textId="77777777" w:rsidR="00BC521E" w:rsidRPr="004F419B" w:rsidRDefault="00BC521E" w:rsidP="00BC521E">
      <w:pPr>
        <w:pStyle w:val="Item"/>
      </w:pPr>
      <w:r w:rsidRPr="004F419B">
        <w:t>Omit “State”, substitute “Commonwealth”.</w:t>
      </w:r>
    </w:p>
    <w:p w14:paraId="727606AC" w14:textId="77777777" w:rsidR="00BC521E" w:rsidRPr="004F419B" w:rsidRDefault="00BC521E" w:rsidP="0093187F">
      <w:pPr>
        <w:pStyle w:val="Specialih"/>
      </w:pPr>
      <w:r w:rsidRPr="004F419B">
        <w:t>1</w:t>
      </w:r>
      <w:r w:rsidR="0093187F" w:rsidRPr="004F419B">
        <w:t>0</w:t>
      </w:r>
      <w:r w:rsidRPr="004F419B">
        <w:t xml:space="preserve">  </w:t>
      </w:r>
      <w:r w:rsidR="00AB20F5" w:rsidRPr="004F419B">
        <w:t>Subdivision 5</w:t>
      </w:r>
      <w:r w:rsidRPr="004F419B">
        <w:t xml:space="preserve"> of </w:t>
      </w:r>
      <w:r w:rsidR="00AB20F5" w:rsidRPr="004F419B">
        <w:t>Division 2</w:t>
      </w:r>
      <w:r w:rsidRPr="004F419B">
        <w:t xml:space="preserve"> of </w:t>
      </w:r>
      <w:r w:rsidR="00AB20F5" w:rsidRPr="004F419B">
        <w:t>Part 4</w:t>
      </w:r>
      <w:r w:rsidRPr="004F419B">
        <w:t xml:space="preserve"> of </w:t>
      </w:r>
      <w:r w:rsidR="00AB20F5" w:rsidRPr="004F419B">
        <w:t>Chapter 5</w:t>
      </w:r>
      <w:r w:rsidRPr="004F419B">
        <w:t xml:space="preserve"> (heading)</w:t>
      </w:r>
    </w:p>
    <w:p w14:paraId="34EAD9F0" w14:textId="77777777" w:rsidR="00BC521E" w:rsidRPr="004F419B" w:rsidRDefault="00BC521E" w:rsidP="00BC521E">
      <w:pPr>
        <w:pStyle w:val="Item"/>
      </w:pPr>
      <w:r w:rsidRPr="004F419B">
        <w:t>Omit “</w:t>
      </w:r>
      <w:r w:rsidRPr="004F419B">
        <w:rPr>
          <w:b/>
        </w:rPr>
        <w:t>State</w:t>
      </w:r>
      <w:r w:rsidRPr="004F419B">
        <w:t>”, substitute “</w:t>
      </w:r>
      <w:r w:rsidRPr="004F419B">
        <w:rPr>
          <w:b/>
        </w:rPr>
        <w:t>Commonwealth</w:t>
      </w:r>
      <w:r w:rsidRPr="004F419B">
        <w:t>”.</w:t>
      </w:r>
    </w:p>
    <w:p w14:paraId="30B7A3EE" w14:textId="77777777" w:rsidR="00EA3FD9" w:rsidRPr="004F419B" w:rsidRDefault="00EA3FD9" w:rsidP="0093187F">
      <w:pPr>
        <w:pStyle w:val="Specialih"/>
      </w:pPr>
      <w:r w:rsidRPr="004F419B">
        <w:t>11  Section 154 (heading)</w:t>
      </w:r>
    </w:p>
    <w:p w14:paraId="1018AFD7" w14:textId="77777777" w:rsidR="00EA3FD9" w:rsidRPr="004F419B" w:rsidRDefault="00EA3FD9" w:rsidP="00EA3FD9">
      <w:pPr>
        <w:pStyle w:val="Item"/>
      </w:pPr>
      <w:r w:rsidRPr="004F419B">
        <w:t>Omit “</w:t>
      </w:r>
      <w:r w:rsidRPr="004F419B">
        <w:rPr>
          <w:b/>
        </w:rPr>
        <w:t>State</w:t>
      </w:r>
      <w:r w:rsidRPr="004F419B">
        <w:t>”, substitute “</w:t>
      </w:r>
      <w:r w:rsidRPr="004F419B">
        <w:rPr>
          <w:b/>
        </w:rPr>
        <w:t>Commonwealth</w:t>
      </w:r>
      <w:r w:rsidRPr="004F419B">
        <w:t>”.</w:t>
      </w:r>
    </w:p>
    <w:p w14:paraId="1E1E7E6F" w14:textId="77777777" w:rsidR="00BC521E" w:rsidRPr="004F419B" w:rsidRDefault="00BC521E" w:rsidP="0093187F">
      <w:pPr>
        <w:pStyle w:val="Specialih"/>
      </w:pPr>
      <w:r w:rsidRPr="004F419B">
        <w:t>1</w:t>
      </w:r>
      <w:r w:rsidR="00EA3FD9" w:rsidRPr="004F419B">
        <w:t>2</w:t>
      </w:r>
      <w:r w:rsidRPr="004F419B">
        <w:t xml:space="preserve">  </w:t>
      </w:r>
      <w:r w:rsidR="00AB20F5" w:rsidRPr="004F419B">
        <w:t>Section 1</w:t>
      </w:r>
      <w:r w:rsidRPr="004F419B">
        <w:t>54</w:t>
      </w:r>
    </w:p>
    <w:p w14:paraId="12E52C10" w14:textId="77777777" w:rsidR="00BC521E" w:rsidRPr="004F419B" w:rsidRDefault="00BC521E" w:rsidP="00BC521E">
      <w:pPr>
        <w:pStyle w:val="Item"/>
      </w:pPr>
      <w:r w:rsidRPr="004F419B">
        <w:t>Omit “State” (wherever occurring), substitute “Commonwealth”.</w:t>
      </w:r>
    </w:p>
    <w:p w14:paraId="7CD81D14" w14:textId="77777777" w:rsidR="00BC521E" w:rsidRPr="004F419B" w:rsidRDefault="00BC521E" w:rsidP="0093187F">
      <w:pPr>
        <w:pStyle w:val="Specialih"/>
      </w:pPr>
      <w:r w:rsidRPr="004F419B">
        <w:t>1</w:t>
      </w:r>
      <w:r w:rsidR="00EA3FD9" w:rsidRPr="004F419B">
        <w:t>3</w:t>
      </w:r>
      <w:r w:rsidRPr="004F419B">
        <w:t xml:space="preserve">  </w:t>
      </w:r>
      <w:r w:rsidR="00AB20F5" w:rsidRPr="004F419B">
        <w:t>Subsections 1</w:t>
      </w:r>
      <w:r w:rsidRPr="004F419B">
        <w:t>55(1)</w:t>
      </w:r>
      <w:r w:rsidR="00D72458" w:rsidRPr="004F419B">
        <w:t xml:space="preserve"> and 163(1)</w:t>
      </w:r>
    </w:p>
    <w:p w14:paraId="09E07C1C" w14:textId="77777777" w:rsidR="00BC521E" w:rsidRPr="004F419B" w:rsidRDefault="00BC521E" w:rsidP="00BC521E">
      <w:pPr>
        <w:pStyle w:val="Item"/>
      </w:pPr>
      <w:r w:rsidRPr="004F419B">
        <w:t>Omit “State”, substitute “Commonwealth”.</w:t>
      </w:r>
    </w:p>
    <w:p w14:paraId="0405EAC2" w14:textId="77777777" w:rsidR="00D81E97" w:rsidRPr="004F419B" w:rsidRDefault="00D81E97" w:rsidP="0093187F">
      <w:pPr>
        <w:pStyle w:val="Specialih"/>
      </w:pPr>
      <w:r w:rsidRPr="004F419B">
        <w:lastRenderedPageBreak/>
        <w:t>1</w:t>
      </w:r>
      <w:r w:rsidR="00EA3FD9" w:rsidRPr="004F419B">
        <w:t>4</w:t>
      </w:r>
      <w:r w:rsidRPr="004F419B">
        <w:t xml:space="preserve">  Paragraphs 167(1)(a) to (d)</w:t>
      </w:r>
    </w:p>
    <w:p w14:paraId="720BCADF" w14:textId="77777777" w:rsidR="00D81E97" w:rsidRPr="004F419B" w:rsidRDefault="00D81E97" w:rsidP="00D81E97">
      <w:pPr>
        <w:pStyle w:val="Item"/>
      </w:pPr>
      <w:r w:rsidRPr="004F419B">
        <w:t>Repeal the paragraphs.</w:t>
      </w:r>
    </w:p>
    <w:p w14:paraId="4972C845" w14:textId="77777777" w:rsidR="00D81E97" w:rsidRPr="004F419B" w:rsidRDefault="00D81E97" w:rsidP="0093187F">
      <w:pPr>
        <w:pStyle w:val="Specialih"/>
      </w:pPr>
      <w:r w:rsidRPr="004F419B">
        <w:t>1</w:t>
      </w:r>
      <w:r w:rsidR="00EA3FD9" w:rsidRPr="004F419B">
        <w:t>5</w:t>
      </w:r>
      <w:r w:rsidRPr="004F419B">
        <w:t xml:space="preserve">  </w:t>
      </w:r>
      <w:r w:rsidR="00AB20F5" w:rsidRPr="004F419B">
        <w:t>Section 1</w:t>
      </w:r>
      <w:r w:rsidRPr="004F419B">
        <w:t>78</w:t>
      </w:r>
    </w:p>
    <w:p w14:paraId="5379D143" w14:textId="77777777" w:rsidR="00D81E97" w:rsidRPr="004F419B" w:rsidRDefault="00D81E97" w:rsidP="00D81E97">
      <w:pPr>
        <w:pStyle w:val="Item"/>
      </w:pPr>
      <w:r w:rsidRPr="004F419B">
        <w:t>Omit “</w:t>
      </w:r>
      <w:r w:rsidRPr="004F419B">
        <w:rPr>
          <w:i/>
        </w:rPr>
        <w:t>Justices Act 1886</w:t>
      </w:r>
      <w:r w:rsidRPr="004F419B">
        <w:t xml:space="preserve">”, </w:t>
      </w:r>
      <w:r w:rsidR="00EA3FD9" w:rsidRPr="004F419B">
        <w:t>substitute</w:t>
      </w:r>
      <w:r w:rsidRPr="004F419B">
        <w:t xml:space="preserve"> “</w:t>
      </w:r>
      <w:r w:rsidRPr="004F419B">
        <w:rPr>
          <w:i/>
        </w:rPr>
        <w:t>Court of Petty Sessions Act 1960 (NI)</w:t>
      </w:r>
      <w:r w:rsidRPr="004F419B">
        <w:t>”.</w:t>
      </w:r>
    </w:p>
    <w:p w14:paraId="035DDB26" w14:textId="77777777" w:rsidR="00D81E97" w:rsidRPr="004F419B" w:rsidRDefault="0093187F" w:rsidP="0093187F">
      <w:pPr>
        <w:pStyle w:val="Specialih"/>
      </w:pPr>
      <w:r w:rsidRPr="004F419B">
        <w:t>1</w:t>
      </w:r>
      <w:r w:rsidR="00EA3FD9" w:rsidRPr="004F419B">
        <w:t>6</w:t>
      </w:r>
      <w:r w:rsidR="00D81E97" w:rsidRPr="004F419B">
        <w:t xml:space="preserve">  </w:t>
      </w:r>
      <w:r w:rsidR="00AB20F5" w:rsidRPr="004F419B">
        <w:t>Subsection 1</w:t>
      </w:r>
      <w:r w:rsidR="00D81E97" w:rsidRPr="004F419B">
        <w:t>88(2) (</w:t>
      </w:r>
      <w:r w:rsidR="00AB20F5" w:rsidRPr="004F419B">
        <w:t>paragraph (</w:t>
      </w:r>
      <w:r w:rsidR="00D81E97" w:rsidRPr="004F419B">
        <w:t xml:space="preserve">b) of the definition of </w:t>
      </w:r>
      <w:r w:rsidR="00D81E97" w:rsidRPr="004F419B">
        <w:rPr>
          <w:i/>
        </w:rPr>
        <w:t>official</w:t>
      </w:r>
      <w:r w:rsidR="00D81E97" w:rsidRPr="004F419B">
        <w:t>)</w:t>
      </w:r>
    </w:p>
    <w:p w14:paraId="42ACF22F" w14:textId="77777777" w:rsidR="00D81E97" w:rsidRPr="004F419B" w:rsidRDefault="00D81E97" w:rsidP="00D81E97">
      <w:pPr>
        <w:pStyle w:val="Item"/>
      </w:pPr>
      <w:r w:rsidRPr="004F419B">
        <w:t>Omit “inspector; or”, substitute “inspector.”.</w:t>
      </w:r>
    </w:p>
    <w:p w14:paraId="7FD3C372" w14:textId="77777777" w:rsidR="00D81E97" w:rsidRPr="004F419B" w:rsidRDefault="0093187F" w:rsidP="0093187F">
      <w:pPr>
        <w:pStyle w:val="Specialih"/>
      </w:pPr>
      <w:r w:rsidRPr="004F419B">
        <w:t>1</w:t>
      </w:r>
      <w:r w:rsidR="00EA3FD9" w:rsidRPr="004F419B">
        <w:t>7</w:t>
      </w:r>
      <w:r w:rsidR="00D81E97" w:rsidRPr="004F419B">
        <w:t xml:space="preserve">  </w:t>
      </w:r>
      <w:r w:rsidR="00AB20F5" w:rsidRPr="004F419B">
        <w:t>Subsection 1</w:t>
      </w:r>
      <w:r w:rsidR="00D81E97" w:rsidRPr="004F419B">
        <w:t>88(2) (</w:t>
      </w:r>
      <w:r w:rsidR="00AB20F5" w:rsidRPr="004F419B">
        <w:t>paragraphs (</w:t>
      </w:r>
      <w:r w:rsidR="00D81E97" w:rsidRPr="004F419B">
        <w:t xml:space="preserve">c) and (d) of the definition of </w:t>
      </w:r>
      <w:r w:rsidR="00D81E97" w:rsidRPr="004F419B">
        <w:rPr>
          <w:i/>
        </w:rPr>
        <w:t>official</w:t>
      </w:r>
      <w:r w:rsidR="00D81E97" w:rsidRPr="004F419B">
        <w:t>)</w:t>
      </w:r>
    </w:p>
    <w:p w14:paraId="79FDEC77" w14:textId="77777777" w:rsidR="00D81E97" w:rsidRPr="004F419B" w:rsidRDefault="00D81E97" w:rsidP="00D81E97">
      <w:pPr>
        <w:pStyle w:val="Item"/>
      </w:pPr>
      <w:r w:rsidRPr="004F419B">
        <w:t>Repeal the paragraphs.</w:t>
      </w:r>
    </w:p>
    <w:p w14:paraId="1D657B68" w14:textId="77777777" w:rsidR="00D81E97" w:rsidRPr="004F419B" w:rsidRDefault="0093187F" w:rsidP="0093187F">
      <w:pPr>
        <w:pStyle w:val="Specialih"/>
      </w:pPr>
      <w:r w:rsidRPr="004F419B">
        <w:t>1</w:t>
      </w:r>
      <w:r w:rsidR="00EA3FD9" w:rsidRPr="004F419B">
        <w:t>8</w:t>
      </w:r>
      <w:r w:rsidR="00220657" w:rsidRPr="004F419B">
        <w:t xml:space="preserve">  </w:t>
      </w:r>
      <w:r w:rsidR="00AB20F5" w:rsidRPr="004F419B">
        <w:t>Subsection 1</w:t>
      </w:r>
      <w:r w:rsidR="00220657" w:rsidRPr="004F419B">
        <w:t>94(2)</w:t>
      </w:r>
    </w:p>
    <w:p w14:paraId="593C0717" w14:textId="77777777" w:rsidR="00220657" w:rsidRPr="004F419B" w:rsidRDefault="00220657" w:rsidP="00220657">
      <w:pPr>
        <w:pStyle w:val="Item"/>
      </w:pPr>
      <w:r w:rsidRPr="004F419B">
        <w:t>Omit “State”, substitute “Commonwealth”.</w:t>
      </w:r>
    </w:p>
    <w:p w14:paraId="6EE8F40A" w14:textId="77777777" w:rsidR="00220657" w:rsidRPr="004F419B" w:rsidRDefault="0093187F" w:rsidP="0093187F">
      <w:pPr>
        <w:pStyle w:val="Specialih"/>
      </w:pPr>
      <w:r w:rsidRPr="004F419B">
        <w:t>1</w:t>
      </w:r>
      <w:r w:rsidR="00EA3FD9" w:rsidRPr="004F419B">
        <w:t>9</w:t>
      </w:r>
      <w:r w:rsidR="00220657" w:rsidRPr="004F419B">
        <w:t xml:space="preserve">  </w:t>
      </w:r>
      <w:r w:rsidR="00AB20F5" w:rsidRPr="004F419B">
        <w:t>Subsection 1</w:t>
      </w:r>
      <w:r w:rsidR="002E3B37" w:rsidRPr="004F419B">
        <w:t>94(4) (</w:t>
      </w:r>
      <w:r w:rsidR="00AB20F5" w:rsidRPr="004F419B">
        <w:t>paragraph (</w:t>
      </w:r>
      <w:r w:rsidR="002E3B37" w:rsidRPr="004F419B">
        <w:t xml:space="preserve">c) of the definition of </w:t>
      </w:r>
      <w:r w:rsidR="002E3B37" w:rsidRPr="004F419B">
        <w:rPr>
          <w:i/>
        </w:rPr>
        <w:t>prescribed person</w:t>
      </w:r>
      <w:r w:rsidR="002E3B37" w:rsidRPr="004F419B">
        <w:t>)</w:t>
      </w:r>
    </w:p>
    <w:p w14:paraId="79E7190B" w14:textId="77777777" w:rsidR="00DB05C8" w:rsidRPr="004F419B" w:rsidRDefault="002E3B37" w:rsidP="00DB05C8">
      <w:pPr>
        <w:pStyle w:val="Item"/>
      </w:pPr>
      <w:r w:rsidRPr="004F419B">
        <w:t>Repeal the paragraph.</w:t>
      </w:r>
    </w:p>
    <w:p w14:paraId="31B8AD1D" w14:textId="77777777" w:rsidR="002E3B37" w:rsidRPr="004F419B" w:rsidRDefault="002E3B37" w:rsidP="0093187F">
      <w:pPr>
        <w:pStyle w:val="Specialih"/>
      </w:pPr>
      <w:r w:rsidRPr="004F419B">
        <w:t>2</w:t>
      </w:r>
      <w:r w:rsidR="00EA3FD9" w:rsidRPr="004F419B">
        <w:t>0</w:t>
      </w:r>
      <w:r w:rsidRPr="004F419B">
        <w:t xml:space="preserve">  </w:t>
      </w:r>
      <w:r w:rsidR="00AB20F5" w:rsidRPr="004F419B">
        <w:t>Subsection 1</w:t>
      </w:r>
      <w:r w:rsidRPr="004F419B">
        <w:t>94(4) (</w:t>
      </w:r>
      <w:r w:rsidR="00AB20F5" w:rsidRPr="004F419B">
        <w:t>subparagraphs (</w:t>
      </w:r>
      <w:r w:rsidRPr="004F419B">
        <w:t xml:space="preserve">d)(v) and (vi) of the definition of </w:t>
      </w:r>
      <w:r w:rsidRPr="004F419B">
        <w:rPr>
          <w:i/>
        </w:rPr>
        <w:t>prescribed person</w:t>
      </w:r>
      <w:r w:rsidRPr="004F419B">
        <w:t>)</w:t>
      </w:r>
    </w:p>
    <w:p w14:paraId="14D5FD97" w14:textId="77777777" w:rsidR="002E3B37" w:rsidRPr="004F419B" w:rsidRDefault="002E3B37" w:rsidP="002E3B37">
      <w:pPr>
        <w:pStyle w:val="Item"/>
      </w:pPr>
      <w:r w:rsidRPr="004F419B">
        <w:t>Repeal the subparagraphs.</w:t>
      </w:r>
    </w:p>
    <w:p w14:paraId="706E4B57" w14:textId="77777777" w:rsidR="0017407A" w:rsidRPr="004F419B" w:rsidRDefault="0017407A" w:rsidP="0093187F">
      <w:pPr>
        <w:pStyle w:val="Specialih"/>
      </w:pPr>
      <w:r w:rsidRPr="004F419B">
        <w:t>2</w:t>
      </w:r>
      <w:r w:rsidR="00EA3FD9" w:rsidRPr="004F419B">
        <w:t>1</w:t>
      </w:r>
      <w:r w:rsidRPr="004F419B">
        <w:t xml:space="preserve">  </w:t>
      </w:r>
      <w:r w:rsidR="00AB20F5" w:rsidRPr="004F419B">
        <w:t>Division 3</w:t>
      </w:r>
      <w:r w:rsidR="00C41C20" w:rsidRPr="004F419B">
        <w:t xml:space="preserve"> of </w:t>
      </w:r>
      <w:r w:rsidR="00AB20F5" w:rsidRPr="004F419B">
        <w:t>Part 2</w:t>
      </w:r>
      <w:r w:rsidR="00C41C20" w:rsidRPr="004F419B">
        <w:t xml:space="preserve"> of </w:t>
      </w:r>
      <w:r w:rsidR="00AB20F5" w:rsidRPr="004F419B">
        <w:t>Chapter 9</w:t>
      </w:r>
    </w:p>
    <w:p w14:paraId="524D3F5E" w14:textId="77777777" w:rsidR="0017407A" w:rsidRPr="004F419B" w:rsidRDefault="0017407A" w:rsidP="0017407A">
      <w:pPr>
        <w:pStyle w:val="Item"/>
      </w:pPr>
      <w:r w:rsidRPr="004F419B">
        <w:t xml:space="preserve">Repeal the </w:t>
      </w:r>
      <w:r w:rsidR="00C41C20" w:rsidRPr="004F419B">
        <w:t>Division</w:t>
      </w:r>
      <w:r w:rsidRPr="004F419B">
        <w:t>.</w:t>
      </w:r>
    </w:p>
    <w:p w14:paraId="7884CF3D" w14:textId="77777777" w:rsidR="002E3B37" w:rsidRPr="004F419B" w:rsidRDefault="002E3B37" w:rsidP="0093187F">
      <w:pPr>
        <w:pStyle w:val="Specialih"/>
      </w:pPr>
      <w:r w:rsidRPr="004F419B">
        <w:t>2</w:t>
      </w:r>
      <w:r w:rsidR="00EA3FD9" w:rsidRPr="004F419B">
        <w:t>2</w:t>
      </w:r>
      <w:r w:rsidRPr="004F419B">
        <w:t xml:space="preserve">  </w:t>
      </w:r>
      <w:r w:rsidR="00AB20F5" w:rsidRPr="004F419B">
        <w:t>Schedule 1</w:t>
      </w:r>
      <w:r w:rsidRPr="004F419B">
        <w:t xml:space="preserve"> (</w:t>
      </w:r>
      <w:r w:rsidR="00AB20F5" w:rsidRPr="004F419B">
        <w:t>subparagraph (</w:t>
      </w:r>
      <w:r w:rsidRPr="004F419B">
        <w:t xml:space="preserve">c)(i) of the definition of </w:t>
      </w:r>
      <w:r w:rsidRPr="004F419B">
        <w:rPr>
          <w:i/>
        </w:rPr>
        <w:t>information notice</w:t>
      </w:r>
      <w:r w:rsidRPr="004F419B">
        <w:t>)</w:t>
      </w:r>
    </w:p>
    <w:p w14:paraId="1A0F4C0D" w14:textId="77777777" w:rsidR="002E3B37" w:rsidRPr="004F419B" w:rsidRDefault="002E3B37" w:rsidP="00D57120">
      <w:pPr>
        <w:pStyle w:val="Item"/>
      </w:pPr>
      <w:r w:rsidRPr="004F419B">
        <w:t>Omit “within 20 business days after the person receives the notice”.</w:t>
      </w:r>
    </w:p>
    <w:p w14:paraId="57E54FFC" w14:textId="77777777" w:rsidR="002E3B37" w:rsidRPr="004F419B" w:rsidRDefault="00AB20F5" w:rsidP="00AA2466">
      <w:pPr>
        <w:pStyle w:val="Specialas"/>
      </w:pPr>
      <w:r w:rsidRPr="004F419B">
        <w:t>Schedule 7</w:t>
      </w:r>
      <w:r w:rsidR="002E3B37" w:rsidRPr="004F419B">
        <w:t xml:space="preserve">B—Amendments of the Further Education and Training </w:t>
      </w:r>
      <w:r w:rsidRPr="004F419B">
        <w:t>Regulation 2</w:t>
      </w:r>
      <w:r w:rsidR="002E3B37" w:rsidRPr="004F419B">
        <w:t>014 (Qld)</w:t>
      </w:r>
    </w:p>
    <w:p w14:paraId="133A5868" w14:textId="77777777" w:rsidR="00EA3FD9" w:rsidRPr="004F419B" w:rsidRDefault="00EA3FD9" w:rsidP="00EA3FD9">
      <w:pPr>
        <w:pStyle w:val="Header"/>
      </w:pPr>
      <w:r w:rsidRPr="00FE0629">
        <w:t xml:space="preserve">  </w:t>
      </w:r>
    </w:p>
    <w:p w14:paraId="405E49CD" w14:textId="77777777" w:rsidR="00EA3FD9" w:rsidRPr="004F419B" w:rsidRDefault="00EA3FD9" w:rsidP="00EA3FD9">
      <w:pPr>
        <w:pStyle w:val="ActHead9"/>
      </w:pPr>
      <w:r w:rsidRPr="004F419B">
        <w:t>Further Education and Training Regulation 2014 (Qld)</w:t>
      </w:r>
    </w:p>
    <w:p w14:paraId="7C4203E7" w14:textId="77777777" w:rsidR="002E3B37" w:rsidRPr="004F419B" w:rsidRDefault="002E3B37" w:rsidP="008D0B8F">
      <w:pPr>
        <w:pStyle w:val="Specialih"/>
      </w:pPr>
      <w:r w:rsidRPr="004F419B">
        <w:t xml:space="preserve">1  </w:t>
      </w:r>
      <w:r w:rsidR="00AB20F5" w:rsidRPr="004F419B">
        <w:t>Subsection 3</w:t>
      </w:r>
      <w:r w:rsidR="001475DB" w:rsidRPr="004F419B">
        <w:t>(2) (example)</w:t>
      </w:r>
    </w:p>
    <w:p w14:paraId="0B9CAB3C" w14:textId="77777777" w:rsidR="00DB05C8" w:rsidRPr="004F419B" w:rsidRDefault="001475DB" w:rsidP="0017407A">
      <w:pPr>
        <w:pStyle w:val="Item"/>
      </w:pPr>
      <w:r w:rsidRPr="004F419B">
        <w:t>Repeal the example.</w:t>
      </w:r>
    </w:p>
    <w:sectPr w:rsidR="00DB05C8" w:rsidRPr="004F419B" w:rsidSect="00B4527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6BB51" w14:textId="77777777" w:rsidR="0093187F" w:rsidRDefault="0093187F" w:rsidP="0048364F">
      <w:pPr>
        <w:spacing w:line="240" w:lineRule="auto"/>
      </w:pPr>
      <w:r>
        <w:separator/>
      </w:r>
    </w:p>
  </w:endnote>
  <w:endnote w:type="continuationSeparator" w:id="0">
    <w:p w14:paraId="64D9E47B" w14:textId="77777777" w:rsidR="0093187F" w:rsidRDefault="0093187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E778" w14:textId="77777777" w:rsidR="0093187F" w:rsidRPr="00B45276" w:rsidRDefault="00B45276" w:rsidP="00B452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5276">
      <w:rPr>
        <w:i/>
        <w:sz w:val="18"/>
      </w:rPr>
      <w:t>OPC66041 -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9BAF" w14:textId="77777777" w:rsidR="0093187F" w:rsidRDefault="0093187F" w:rsidP="00E97334"/>
  <w:p w14:paraId="7D085A78" w14:textId="77777777" w:rsidR="0093187F" w:rsidRPr="00B45276" w:rsidRDefault="00B45276" w:rsidP="00B45276">
    <w:pPr>
      <w:rPr>
        <w:rFonts w:cs="Times New Roman"/>
        <w:i/>
        <w:sz w:val="18"/>
      </w:rPr>
    </w:pPr>
    <w:r w:rsidRPr="00B45276">
      <w:rPr>
        <w:rFonts w:cs="Times New Roman"/>
        <w:i/>
        <w:sz w:val="18"/>
      </w:rPr>
      <w:t>OPC66041 -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2020" w14:textId="77777777" w:rsidR="0093187F" w:rsidRPr="00B45276" w:rsidRDefault="00B45276" w:rsidP="00B452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5276">
      <w:rPr>
        <w:i/>
        <w:sz w:val="18"/>
      </w:rPr>
      <w:t>OPC66041 -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6BAA" w14:textId="77777777" w:rsidR="0093187F" w:rsidRPr="00E33C1C" w:rsidRDefault="0093187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187F" w14:paraId="7442E9D1" w14:textId="77777777" w:rsidTr="00FE06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CE1F0A" w14:textId="77777777" w:rsidR="0093187F" w:rsidRDefault="0093187F" w:rsidP="004361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89B682" w14:textId="5875EE28" w:rsidR="0093187F" w:rsidRDefault="0093187F" w:rsidP="004361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3548">
            <w:rPr>
              <w:i/>
              <w:sz w:val="18"/>
            </w:rPr>
            <w:t>Norfolk Island Applied Laws and Service Delivery (Queensland) Amendment (Further Education and Training)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2B82B9" w14:textId="77777777" w:rsidR="0093187F" w:rsidRDefault="0093187F" w:rsidP="0043610F">
          <w:pPr>
            <w:spacing w:line="0" w:lineRule="atLeast"/>
            <w:jc w:val="right"/>
            <w:rPr>
              <w:sz w:val="18"/>
            </w:rPr>
          </w:pPr>
        </w:p>
      </w:tc>
    </w:tr>
  </w:tbl>
  <w:p w14:paraId="4610E55F" w14:textId="77777777" w:rsidR="0093187F" w:rsidRPr="00B45276" w:rsidRDefault="00B45276" w:rsidP="00B45276">
    <w:pPr>
      <w:rPr>
        <w:rFonts w:cs="Times New Roman"/>
        <w:i/>
        <w:sz w:val="18"/>
      </w:rPr>
    </w:pPr>
    <w:r w:rsidRPr="00B45276">
      <w:rPr>
        <w:rFonts w:cs="Times New Roman"/>
        <w:i/>
        <w:sz w:val="18"/>
      </w:rPr>
      <w:t>OPC66041 -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AA70" w14:textId="77777777" w:rsidR="0093187F" w:rsidRPr="00E33C1C" w:rsidRDefault="0093187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3187F" w14:paraId="1B01A72E" w14:textId="77777777" w:rsidTr="00FE062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AD6AF9" w14:textId="77777777" w:rsidR="0093187F" w:rsidRDefault="0093187F" w:rsidP="004361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ED9598" w14:textId="55B01468" w:rsidR="0093187F" w:rsidRDefault="0093187F" w:rsidP="004361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3548">
            <w:rPr>
              <w:i/>
              <w:sz w:val="18"/>
            </w:rPr>
            <w:t>Norfolk Island Applied Laws and Service Delivery (Queensland) Amendment (Further Education and Training)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090B879" w14:textId="77777777" w:rsidR="0093187F" w:rsidRDefault="0093187F" w:rsidP="004361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7747CC" w14:textId="77777777" w:rsidR="0093187F" w:rsidRPr="00B45276" w:rsidRDefault="00B45276" w:rsidP="00B45276">
    <w:pPr>
      <w:rPr>
        <w:rFonts w:cs="Times New Roman"/>
        <w:i/>
        <w:sz w:val="18"/>
      </w:rPr>
    </w:pPr>
    <w:r w:rsidRPr="00B45276">
      <w:rPr>
        <w:rFonts w:cs="Times New Roman"/>
        <w:i/>
        <w:sz w:val="18"/>
      </w:rPr>
      <w:t>OPC66041 -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2B17" w14:textId="77777777" w:rsidR="0093187F" w:rsidRPr="00E33C1C" w:rsidRDefault="0093187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187F" w14:paraId="70DB37ED" w14:textId="77777777" w:rsidTr="00FE06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61F2B0" w14:textId="77777777" w:rsidR="0093187F" w:rsidRDefault="0093187F" w:rsidP="0043610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A821E6" w14:textId="644542FB" w:rsidR="0093187F" w:rsidRDefault="0093187F" w:rsidP="004361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3548">
            <w:rPr>
              <w:i/>
              <w:sz w:val="18"/>
            </w:rPr>
            <w:t>Norfolk Island Applied Laws and Service Delivery (Queensland) Amendment (Further Education and Training)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297E33" w14:textId="77777777" w:rsidR="0093187F" w:rsidRDefault="0093187F" w:rsidP="0043610F">
          <w:pPr>
            <w:spacing w:line="0" w:lineRule="atLeast"/>
            <w:jc w:val="right"/>
            <w:rPr>
              <w:sz w:val="18"/>
            </w:rPr>
          </w:pPr>
        </w:p>
      </w:tc>
    </w:tr>
  </w:tbl>
  <w:p w14:paraId="24FD714A" w14:textId="77777777" w:rsidR="0093187F" w:rsidRPr="00B45276" w:rsidRDefault="00B45276" w:rsidP="00B45276">
    <w:pPr>
      <w:rPr>
        <w:rFonts w:cs="Times New Roman"/>
        <w:i/>
        <w:sz w:val="18"/>
      </w:rPr>
    </w:pPr>
    <w:r w:rsidRPr="00B45276">
      <w:rPr>
        <w:rFonts w:cs="Times New Roman"/>
        <w:i/>
        <w:sz w:val="18"/>
      </w:rPr>
      <w:t>OPC66041 -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FFC6" w14:textId="77777777" w:rsidR="0093187F" w:rsidRPr="00E33C1C" w:rsidRDefault="0093187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187F" w14:paraId="452213C6" w14:textId="77777777" w:rsidTr="0043610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4D4A30" w14:textId="77777777" w:rsidR="0093187F" w:rsidRDefault="0093187F" w:rsidP="004361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23E5A2" w14:textId="15587725" w:rsidR="0093187F" w:rsidRDefault="0093187F" w:rsidP="004361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3548">
            <w:rPr>
              <w:i/>
              <w:sz w:val="18"/>
            </w:rPr>
            <w:t>Norfolk Island Applied Laws and Service Delivery (Queensland) Amendment (Further Education and Training)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2D5BA7" w14:textId="77777777" w:rsidR="0093187F" w:rsidRDefault="0093187F" w:rsidP="004361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5D6161" w14:textId="77777777" w:rsidR="0093187F" w:rsidRPr="00B45276" w:rsidRDefault="00B45276" w:rsidP="00B45276">
    <w:pPr>
      <w:rPr>
        <w:rFonts w:cs="Times New Roman"/>
        <w:i/>
        <w:sz w:val="18"/>
      </w:rPr>
    </w:pPr>
    <w:r w:rsidRPr="00B45276">
      <w:rPr>
        <w:rFonts w:cs="Times New Roman"/>
        <w:i/>
        <w:sz w:val="18"/>
      </w:rPr>
      <w:t>OPC66041 -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7E70" w14:textId="77777777" w:rsidR="0093187F" w:rsidRPr="00E33C1C" w:rsidRDefault="0093187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187F" w14:paraId="3473D25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E8999C" w14:textId="77777777" w:rsidR="0093187F" w:rsidRDefault="0093187F" w:rsidP="0043610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9A027" w14:textId="04CA5637" w:rsidR="0093187F" w:rsidRDefault="0093187F" w:rsidP="0043610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3548">
            <w:rPr>
              <w:i/>
              <w:sz w:val="18"/>
            </w:rPr>
            <w:t>Norfolk Island Applied Laws and Service Delivery (Queensland) Amendment (Further Education and Training)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1F7FF" w14:textId="77777777" w:rsidR="0093187F" w:rsidRDefault="0093187F" w:rsidP="0043610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5A4D18" w14:textId="77777777" w:rsidR="0093187F" w:rsidRPr="00B45276" w:rsidRDefault="00B45276" w:rsidP="00B45276">
    <w:pPr>
      <w:rPr>
        <w:rFonts w:cs="Times New Roman"/>
        <w:i/>
        <w:sz w:val="18"/>
      </w:rPr>
    </w:pPr>
    <w:r w:rsidRPr="00B45276">
      <w:rPr>
        <w:rFonts w:cs="Times New Roman"/>
        <w:i/>
        <w:sz w:val="18"/>
      </w:rPr>
      <w:t>OPC66041 -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081E2" w14:textId="77777777" w:rsidR="0093187F" w:rsidRDefault="0093187F" w:rsidP="0048364F">
      <w:pPr>
        <w:spacing w:line="240" w:lineRule="auto"/>
      </w:pPr>
      <w:r>
        <w:separator/>
      </w:r>
    </w:p>
  </w:footnote>
  <w:footnote w:type="continuationSeparator" w:id="0">
    <w:p w14:paraId="7123AB00" w14:textId="77777777" w:rsidR="0093187F" w:rsidRDefault="0093187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7A0A" w14:textId="77777777" w:rsidR="0093187F" w:rsidRPr="005F1388" w:rsidRDefault="0093187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6056" w14:textId="77777777" w:rsidR="0093187F" w:rsidRPr="005F1388" w:rsidRDefault="0093187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03BB2" w14:textId="77777777" w:rsidR="0093187F" w:rsidRPr="005F1388" w:rsidRDefault="0093187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3439" w14:textId="77777777" w:rsidR="0093187F" w:rsidRPr="00ED79B6" w:rsidRDefault="0093187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CF285" w14:textId="77777777" w:rsidR="0093187F" w:rsidRPr="00ED79B6" w:rsidRDefault="0093187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2DD5" w14:textId="77777777" w:rsidR="0093187F" w:rsidRPr="00ED79B6" w:rsidRDefault="0093187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A604" w14:textId="15DC9763" w:rsidR="0093187F" w:rsidRPr="00A961C4" w:rsidRDefault="0093187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813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813F1">
      <w:rPr>
        <w:noProof/>
        <w:sz w:val="20"/>
      </w:rPr>
      <w:t>Amendments</w:t>
    </w:r>
    <w:r>
      <w:rPr>
        <w:sz w:val="20"/>
      </w:rPr>
      <w:fldChar w:fldCharType="end"/>
    </w:r>
  </w:p>
  <w:p w14:paraId="4C70B035" w14:textId="56BBD892" w:rsidR="0093187F" w:rsidRPr="00A961C4" w:rsidRDefault="0093187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A24C968" w14:textId="77777777" w:rsidR="0093187F" w:rsidRPr="00A961C4" w:rsidRDefault="0093187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2BD5" w14:textId="10DDB693" w:rsidR="0093187F" w:rsidRPr="00A961C4" w:rsidRDefault="0093187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5C779CC" w14:textId="07E6E3A6" w:rsidR="0093187F" w:rsidRPr="00A961C4" w:rsidRDefault="0093187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09864C5" w14:textId="77777777" w:rsidR="0093187F" w:rsidRPr="00A961C4" w:rsidRDefault="0093187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852B" w14:textId="77777777" w:rsidR="0093187F" w:rsidRPr="00A961C4" w:rsidRDefault="0093187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CB"/>
    <w:rsid w:val="00000263"/>
    <w:rsid w:val="000076B4"/>
    <w:rsid w:val="000113BC"/>
    <w:rsid w:val="000136AF"/>
    <w:rsid w:val="000137C5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87950"/>
    <w:rsid w:val="0009105B"/>
    <w:rsid w:val="000A7DF9"/>
    <w:rsid w:val="000C003F"/>
    <w:rsid w:val="000C5A19"/>
    <w:rsid w:val="000D05EF"/>
    <w:rsid w:val="000D5485"/>
    <w:rsid w:val="000F21C1"/>
    <w:rsid w:val="00105D72"/>
    <w:rsid w:val="0010745C"/>
    <w:rsid w:val="00117277"/>
    <w:rsid w:val="001475DB"/>
    <w:rsid w:val="00155873"/>
    <w:rsid w:val="0016042B"/>
    <w:rsid w:val="00160BD7"/>
    <w:rsid w:val="001643C9"/>
    <w:rsid w:val="00165568"/>
    <w:rsid w:val="00166082"/>
    <w:rsid w:val="00166C2F"/>
    <w:rsid w:val="00167441"/>
    <w:rsid w:val="001716C9"/>
    <w:rsid w:val="0017407A"/>
    <w:rsid w:val="00184261"/>
    <w:rsid w:val="00190BA1"/>
    <w:rsid w:val="00190DF5"/>
    <w:rsid w:val="00193461"/>
    <w:rsid w:val="001939E1"/>
    <w:rsid w:val="00194BF0"/>
    <w:rsid w:val="00195382"/>
    <w:rsid w:val="001A3B9F"/>
    <w:rsid w:val="001A65C0"/>
    <w:rsid w:val="001B1FDE"/>
    <w:rsid w:val="001B6456"/>
    <w:rsid w:val="001B7A5D"/>
    <w:rsid w:val="001C69C4"/>
    <w:rsid w:val="001E0A8D"/>
    <w:rsid w:val="001E3590"/>
    <w:rsid w:val="001E506E"/>
    <w:rsid w:val="001E7407"/>
    <w:rsid w:val="00201D27"/>
    <w:rsid w:val="0020300C"/>
    <w:rsid w:val="00217785"/>
    <w:rsid w:val="00220657"/>
    <w:rsid w:val="00220A0C"/>
    <w:rsid w:val="00223E4A"/>
    <w:rsid w:val="002302EA"/>
    <w:rsid w:val="00240749"/>
    <w:rsid w:val="002468D7"/>
    <w:rsid w:val="00263886"/>
    <w:rsid w:val="00265EE6"/>
    <w:rsid w:val="00285CDD"/>
    <w:rsid w:val="00291167"/>
    <w:rsid w:val="00297ECB"/>
    <w:rsid w:val="002C152A"/>
    <w:rsid w:val="002D043A"/>
    <w:rsid w:val="002E3B37"/>
    <w:rsid w:val="002F1C38"/>
    <w:rsid w:val="00304BF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13F1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19AE"/>
    <w:rsid w:val="00424CA9"/>
    <w:rsid w:val="004257BB"/>
    <w:rsid w:val="004261D9"/>
    <w:rsid w:val="0043610F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1D16"/>
    <w:rsid w:val="004E74A9"/>
    <w:rsid w:val="004F1FAC"/>
    <w:rsid w:val="004F419B"/>
    <w:rsid w:val="004F5DD2"/>
    <w:rsid w:val="004F676E"/>
    <w:rsid w:val="00500F8F"/>
    <w:rsid w:val="0050338F"/>
    <w:rsid w:val="00516B8D"/>
    <w:rsid w:val="0052686F"/>
    <w:rsid w:val="0052756C"/>
    <w:rsid w:val="00530230"/>
    <w:rsid w:val="00530CC9"/>
    <w:rsid w:val="00537FBC"/>
    <w:rsid w:val="00541D73"/>
    <w:rsid w:val="00543469"/>
    <w:rsid w:val="0054392C"/>
    <w:rsid w:val="005452CC"/>
    <w:rsid w:val="00546FA3"/>
    <w:rsid w:val="00554243"/>
    <w:rsid w:val="00557C7A"/>
    <w:rsid w:val="00562A58"/>
    <w:rsid w:val="005663AC"/>
    <w:rsid w:val="00581211"/>
    <w:rsid w:val="00584811"/>
    <w:rsid w:val="00592D54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62D9"/>
    <w:rsid w:val="00677CC2"/>
    <w:rsid w:val="00684591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15CB"/>
    <w:rsid w:val="007440B7"/>
    <w:rsid w:val="00747993"/>
    <w:rsid w:val="0075188D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6D48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A573A"/>
    <w:rsid w:val="008B5D42"/>
    <w:rsid w:val="008C2B5D"/>
    <w:rsid w:val="008D06F7"/>
    <w:rsid w:val="008D0B8F"/>
    <w:rsid w:val="008D0EE0"/>
    <w:rsid w:val="008D5B99"/>
    <w:rsid w:val="008D7A27"/>
    <w:rsid w:val="008E4702"/>
    <w:rsid w:val="008E69AA"/>
    <w:rsid w:val="008F0BCB"/>
    <w:rsid w:val="008F3F08"/>
    <w:rsid w:val="008F4F1C"/>
    <w:rsid w:val="008F78F2"/>
    <w:rsid w:val="00922764"/>
    <w:rsid w:val="0093187F"/>
    <w:rsid w:val="00932377"/>
    <w:rsid w:val="00934846"/>
    <w:rsid w:val="009408EA"/>
    <w:rsid w:val="009409B3"/>
    <w:rsid w:val="00943102"/>
    <w:rsid w:val="0094523D"/>
    <w:rsid w:val="009559E6"/>
    <w:rsid w:val="00971A69"/>
    <w:rsid w:val="00976A63"/>
    <w:rsid w:val="00983419"/>
    <w:rsid w:val="00994821"/>
    <w:rsid w:val="00996768"/>
    <w:rsid w:val="009A56F7"/>
    <w:rsid w:val="009C3431"/>
    <w:rsid w:val="009C5989"/>
    <w:rsid w:val="009D08DA"/>
    <w:rsid w:val="009E7B3B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4B9B"/>
    <w:rsid w:val="00A90EA8"/>
    <w:rsid w:val="00AA0343"/>
    <w:rsid w:val="00AA2466"/>
    <w:rsid w:val="00AA2A5C"/>
    <w:rsid w:val="00AA2F3A"/>
    <w:rsid w:val="00AB1D59"/>
    <w:rsid w:val="00AB20F5"/>
    <w:rsid w:val="00AB78E9"/>
    <w:rsid w:val="00AC0012"/>
    <w:rsid w:val="00AD3467"/>
    <w:rsid w:val="00AD5641"/>
    <w:rsid w:val="00AD7252"/>
    <w:rsid w:val="00AE0F9B"/>
    <w:rsid w:val="00AF3FEC"/>
    <w:rsid w:val="00AF55FF"/>
    <w:rsid w:val="00B032D8"/>
    <w:rsid w:val="00B15676"/>
    <w:rsid w:val="00B26FCB"/>
    <w:rsid w:val="00B33B3C"/>
    <w:rsid w:val="00B40D74"/>
    <w:rsid w:val="00B45276"/>
    <w:rsid w:val="00B52663"/>
    <w:rsid w:val="00B56DCB"/>
    <w:rsid w:val="00B72D4E"/>
    <w:rsid w:val="00B770D2"/>
    <w:rsid w:val="00B94F68"/>
    <w:rsid w:val="00BA47A3"/>
    <w:rsid w:val="00BA5026"/>
    <w:rsid w:val="00BB6E79"/>
    <w:rsid w:val="00BC521E"/>
    <w:rsid w:val="00BC525D"/>
    <w:rsid w:val="00BE3B31"/>
    <w:rsid w:val="00BE719A"/>
    <w:rsid w:val="00BE720A"/>
    <w:rsid w:val="00BF6650"/>
    <w:rsid w:val="00C067E5"/>
    <w:rsid w:val="00C164CA"/>
    <w:rsid w:val="00C41C20"/>
    <w:rsid w:val="00C42BF8"/>
    <w:rsid w:val="00C460AE"/>
    <w:rsid w:val="00C50043"/>
    <w:rsid w:val="00C50A0F"/>
    <w:rsid w:val="00C7573B"/>
    <w:rsid w:val="00C76CF3"/>
    <w:rsid w:val="00CA7844"/>
    <w:rsid w:val="00CB58EF"/>
    <w:rsid w:val="00CC3284"/>
    <w:rsid w:val="00CE7D64"/>
    <w:rsid w:val="00CF0BB2"/>
    <w:rsid w:val="00D13441"/>
    <w:rsid w:val="00D20665"/>
    <w:rsid w:val="00D243A3"/>
    <w:rsid w:val="00D3200B"/>
    <w:rsid w:val="00D33440"/>
    <w:rsid w:val="00D52EFE"/>
    <w:rsid w:val="00D53BC2"/>
    <w:rsid w:val="00D56A0D"/>
    <w:rsid w:val="00D57120"/>
    <w:rsid w:val="00D5767F"/>
    <w:rsid w:val="00D63EF6"/>
    <w:rsid w:val="00D66518"/>
    <w:rsid w:val="00D70DFB"/>
    <w:rsid w:val="00D71EEA"/>
    <w:rsid w:val="00D72458"/>
    <w:rsid w:val="00D735CD"/>
    <w:rsid w:val="00D766DF"/>
    <w:rsid w:val="00D81E97"/>
    <w:rsid w:val="00D868AD"/>
    <w:rsid w:val="00D95891"/>
    <w:rsid w:val="00DB05C8"/>
    <w:rsid w:val="00DB5CB4"/>
    <w:rsid w:val="00DE149E"/>
    <w:rsid w:val="00DE53AC"/>
    <w:rsid w:val="00E05704"/>
    <w:rsid w:val="00E12F1A"/>
    <w:rsid w:val="00E15561"/>
    <w:rsid w:val="00E21CFB"/>
    <w:rsid w:val="00E22935"/>
    <w:rsid w:val="00E5195A"/>
    <w:rsid w:val="00E54292"/>
    <w:rsid w:val="00E60191"/>
    <w:rsid w:val="00E74DC7"/>
    <w:rsid w:val="00E8344A"/>
    <w:rsid w:val="00E87699"/>
    <w:rsid w:val="00E92E27"/>
    <w:rsid w:val="00E9586B"/>
    <w:rsid w:val="00E97334"/>
    <w:rsid w:val="00EA0D36"/>
    <w:rsid w:val="00EA3FD9"/>
    <w:rsid w:val="00EB05B8"/>
    <w:rsid w:val="00ED4928"/>
    <w:rsid w:val="00EE1976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119B"/>
    <w:rsid w:val="00F32FCB"/>
    <w:rsid w:val="00F43548"/>
    <w:rsid w:val="00F6709F"/>
    <w:rsid w:val="00F677A9"/>
    <w:rsid w:val="00F723BD"/>
    <w:rsid w:val="00F732EA"/>
    <w:rsid w:val="00F84CF5"/>
    <w:rsid w:val="00F8612E"/>
    <w:rsid w:val="00F9090A"/>
    <w:rsid w:val="00FA420B"/>
    <w:rsid w:val="00FB02AC"/>
    <w:rsid w:val="00FB622F"/>
    <w:rsid w:val="00FE062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C213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A3F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FD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FD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FD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FD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FD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FD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FD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FD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3FD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3FD9"/>
  </w:style>
  <w:style w:type="paragraph" w:customStyle="1" w:styleId="OPCParaBase">
    <w:name w:val="OPCParaBase"/>
    <w:link w:val="OPCParaBaseChar"/>
    <w:qFormat/>
    <w:rsid w:val="00EA3F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3F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3F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3F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3F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3F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3F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link w:val="ActHead6Char"/>
    <w:qFormat/>
    <w:rsid w:val="00EA3F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3F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3F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3F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3FD9"/>
  </w:style>
  <w:style w:type="paragraph" w:customStyle="1" w:styleId="Blocks">
    <w:name w:val="Blocks"/>
    <w:aliases w:val="bb"/>
    <w:basedOn w:val="OPCParaBase"/>
    <w:qFormat/>
    <w:rsid w:val="00EA3F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3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3F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3FD9"/>
    <w:rPr>
      <w:i/>
    </w:rPr>
  </w:style>
  <w:style w:type="paragraph" w:customStyle="1" w:styleId="BoxList">
    <w:name w:val="BoxList"/>
    <w:aliases w:val="bl"/>
    <w:basedOn w:val="BoxText"/>
    <w:qFormat/>
    <w:rsid w:val="00EA3F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3F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3F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3FD9"/>
    <w:pPr>
      <w:ind w:left="1985" w:hanging="851"/>
    </w:pPr>
  </w:style>
  <w:style w:type="character" w:customStyle="1" w:styleId="CharAmPartNo">
    <w:name w:val="CharAmPartNo"/>
    <w:basedOn w:val="OPCCharBase"/>
    <w:qFormat/>
    <w:rsid w:val="00EA3FD9"/>
  </w:style>
  <w:style w:type="character" w:customStyle="1" w:styleId="CharAmPartText">
    <w:name w:val="CharAmPartText"/>
    <w:basedOn w:val="OPCCharBase"/>
    <w:qFormat/>
    <w:rsid w:val="00EA3FD9"/>
  </w:style>
  <w:style w:type="character" w:customStyle="1" w:styleId="CharAmSchNo">
    <w:name w:val="CharAmSchNo"/>
    <w:basedOn w:val="OPCCharBase"/>
    <w:qFormat/>
    <w:rsid w:val="00EA3FD9"/>
  </w:style>
  <w:style w:type="character" w:customStyle="1" w:styleId="CharAmSchText">
    <w:name w:val="CharAmSchText"/>
    <w:basedOn w:val="OPCCharBase"/>
    <w:qFormat/>
    <w:rsid w:val="00EA3FD9"/>
  </w:style>
  <w:style w:type="character" w:customStyle="1" w:styleId="CharBoldItalic">
    <w:name w:val="CharBoldItalic"/>
    <w:basedOn w:val="OPCCharBase"/>
    <w:uiPriority w:val="1"/>
    <w:qFormat/>
    <w:rsid w:val="00EA3F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3FD9"/>
  </w:style>
  <w:style w:type="character" w:customStyle="1" w:styleId="CharChapText">
    <w:name w:val="CharChapText"/>
    <w:basedOn w:val="OPCCharBase"/>
    <w:uiPriority w:val="1"/>
    <w:qFormat/>
    <w:rsid w:val="00EA3FD9"/>
  </w:style>
  <w:style w:type="character" w:customStyle="1" w:styleId="CharDivNo">
    <w:name w:val="CharDivNo"/>
    <w:basedOn w:val="OPCCharBase"/>
    <w:uiPriority w:val="1"/>
    <w:qFormat/>
    <w:rsid w:val="00EA3FD9"/>
  </w:style>
  <w:style w:type="character" w:customStyle="1" w:styleId="CharDivText">
    <w:name w:val="CharDivText"/>
    <w:basedOn w:val="OPCCharBase"/>
    <w:uiPriority w:val="1"/>
    <w:qFormat/>
    <w:rsid w:val="00EA3FD9"/>
  </w:style>
  <w:style w:type="character" w:customStyle="1" w:styleId="CharItalic">
    <w:name w:val="CharItalic"/>
    <w:basedOn w:val="OPCCharBase"/>
    <w:uiPriority w:val="1"/>
    <w:qFormat/>
    <w:rsid w:val="00EA3FD9"/>
    <w:rPr>
      <w:i/>
    </w:rPr>
  </w:style>
  <w:style w:type="character" w:customStyle="1" w:styleId="CharPartNo">
    <w:name w:val="CharPartNo"/>
    <w:basedOn w:val="OPCCharBase"/>
    <w:uiPriority w:val="1"/>
    <w:qFormat/>
    <w:rsid w:val="00EA3FD9"/>
  </w:style>
  <w:style w:type="character" w:customStyle="1" w:styleId="CharPartText">
    <w:name w:val="CharPartText"/>
    <w:basedOn w:val="OPCCharBase"/>
    <w:uiPriority w:val="1"/>
    <w:qFormat/>
    <w:rsid w:val="00EA3FD9"/>
  </w:style>
  <w:style w:type="character" w:customStyle="1" w:styleId="CharSectno">
    <w:name w:val="CharSectno"/>
    <w:basedOn w:val="OPCCharBase"/>
    <w:qFormat/>
    <w:rsid w:val="00EA3FD9"/>
  </w:style>
  <w:style w:type="character" w:customStyle="1" w:styleId="CharSubdNo">
    <w:name w:val="CharSubdNo"/>
    <w:basedOn w:val="OPCCharBase"/>
    <w:uiPriority w:val="1"/>
    <w:qFormat/>
    <w:rsid w:val="00EA3FD9"/>
  </w:style>
  <w:style w:type="character" w:customStyle="1" w:styleId="CharSubdText">
    <w:name w:val="CharSubdText"/>
    <w:basedOn w:val="OPCCharBase"/>
    <w:uiPriority w:val="1"/>
    <w:qFormat/>
    <w:rsid w:val="00EA3FD9"/>
  </w:style>
  <w:style w:type="paragraph" w:customStyle="1" w:styleId="CTA--">
    <w:name w:val="CTA --"/>
    <w:basedOn w:val="OPCParaBase"/>
    <w:next w:val="Normal"/>
    <w:rsid w:val="00EA3F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3F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3F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3F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3F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3F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3F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3F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3F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3F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3F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3F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3F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3F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A3F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3FD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3F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3F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3F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3F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3F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3F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3F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3F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3F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A3F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3F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3F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3F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3F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3F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3FD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3F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3F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3F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3F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3F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3F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3F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3F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3F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3F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3F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3F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3F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3F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3F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3F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3F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3F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3F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3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3F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3F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3F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3FD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3FD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3FD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3FD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3FD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3FD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3FD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3FD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3FD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3F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3F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3F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3F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3F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3F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3F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3F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3FD9"/>
    <w:rPr>
      <w:sz w:val="16"/>
    </w:rPr>
  </w:style>
  <w:style w:type="table" w:customStyle="1" w:styleId="CFlag">
    <w:name w:val="CFlag"/>
    <w:basedOn w:val="TableNormal"/>
    <w:uiPriority w:val="99"/>
    <w:rsid w:val="00EA3FD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3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3F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3FD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3FD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3F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3F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3F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3FD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3FD9"/>
    <w:pPr>
      <w:spacing w:before="120"/>
    </w:pPr>
  </w:style>
  <w:style w:type="paragraph" w:customStyle="1" w:styleId="CompiledActNo">
    <w:name w:val="CompiledActNo"/>
    <w:basedOn w:val="OPCParaBase"/>
    <w:next w:val="Normal"/>
    <w:rsid w:val="00EA3FD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3F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3F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3F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3F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3F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3F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3FD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3F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3F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3FD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3F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3FD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3F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3FD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3F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3F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3FD9"/>
  </w:style>
  <w:style w:type="character" w:customStyle="1" w:styleId="CharSubPartNoCASA">
    <w:name w:val="CharSubPartNo(CASA)"/>
    <w:basedOn w:val="OPCCharBase"/>
    <w:uiPriority w:val="1"/>
    <w:rsid w:val="00EA3FD9"/>
  </w:style>
  <w:style w:type="paragraph" w:customStyle="1" w:styleId="ENoteTTIndentHeadingSub">
    <w:name w:val="ENoteTTIndentHeadingSub"/>
    <w:aliases w:val="enTTHis"/>
    <w:basedOn w:val="OPCParaBase"/>
    <w:rsid w:val="00EA3F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3F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3F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3FD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3F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3F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3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3FD9"/>
    <w:rPr>
      <w:sz w:val="22"/>
    </w:rPr>
  </w:style>
  <w:style w:type="paragraph" w:customStyle="1" w:styleId="SOTextNote">
    <w:name w:val="SO TextNote"/>
    <w:aliases w:val="sont"/>
    <w:basedOn w:val="SOText"/>
    <w:qFormat/>
    <w:rsid w:val="00EA3F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3F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3FD9"/>
    <w:rPr>
      <w:sz w:val="22"/>
    </w:rPr>
  </w:style>
  <w:style w:type="paragraph" w:customStyle="1" w:styleId="FileName">
    <w:name w:val="FileName"/>
    <w:basedOn w:val="Normal"/>
    <w:rsid w:val="00EA3FD9"/>
  </w:style>
  <w:style w:type="paragraph" w:customStyle="1" w:styleId="TableHeading">
    <w:name w:val="TableHeading"/>
    <w:aliases w:val="th"/>
    <w:basedOn w:val="OPCParaBase"/>
    <w:next w:val="Tabletext"/>
    <w:rsid w:val="00EA3FD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3F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3F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3F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3FD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3F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3F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3F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3FD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3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3FD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3F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3FD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3FD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3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3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F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F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3F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F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3F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F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3F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3FD9"/>
  </w:style>
  <w:style w:type="character" w:customStyle="1" w:styleId="charlegsubtitle1">
    <w:name w:val="charlegsubtitle1"/>
    <w:basedOn w:val="DefaultParagraphFont"/>
    <w:rsid w:val="00EA3FD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3FD9"/>
    <w:pPr>
      <w:ind w:left="240" w:hanging="240"/>
    </w:pPr>
  </w:style>
  <w:style w:type="paragraph" w:styleId="Index2">
    <w:name w:val="index 2"/>
    <w:basedOn w:val="Normal"/>
    <w:next w:val="Normal"/>
    <w:autoRedefine/>
    <w:rsid w:val="00EA3FD9"/>
    <w:pPr>
      <w:ind w:left="480" w:hanging="240"/>
    </w:pPr>
  </w:style>
  <w:style w:type="paragraph" w:styleId="Index3">
    <w:name w:val="index 3"/>
    <w:basedOn w:val="Normal"/>
    <w:next w:val="Normal"/>
    <w:autoRedefine/>
    <w:rsid w:val="00EA3FD9"/>
    <w:pPr>
      <w:ind w:left="720" w:hanging="240"/>
    </w:pPr>
  </w:style>
  <w:style w:type="paragraph" w:styleId="Index4">
    <w:name w:val="index 4"/>
    <w:basedOn w:val="Normal"/>
    <w:next w:val="Normal"/>
    <w:autoRedefine/>
    <w:rsid w:val="00EA3FD9"/>
    <w:pPr>
      <w:ind w:left="960" w:hanging="240"/>
    </w:pPr>
  </w:style>
  <w:style w:type="paragraph" w:styleId="Index5">
    <w:name w:val="index 5"/>
    <w:basedOn w:val="Normal"/>
    <w:next w:val="Normal"/>
    <w:autoRedefine/>
    <w:rsid w:val="00EA3FD9"/>
    <w:pPr>
      <w:ind w:left="1200" w:hanging="240"/>
    </w:pPr>
  </w:style>
  <w:style w:type="paragraph" w:styleId="Index6">
    <w:name w:val="index 6"/>
    <w:basedOn w:val="Normal"/>
    <w:next w:val="Normal"/>
    <w:autoRedefine/>
    <w:rsid w:val="00EA3FD9"/>
    <w:pPr>
      <w:ind w:left="1440" w:hanging="240"/>
    </w:pPr>
  </w:style>
  <w:style w:type="paragraph" w:styleId="Index7">
    <w:name w:val="index 7"/>
    <w:basedOn w:val="Normal"/>
    <w:next w:val="Normal"/>
    <w:autoRedefine/>
    <w:rsid w:val="00EA3FD9"/>
    <w:pPr>
      <w:ind w:left="1680" w:hanging="240"/>
    </w:pPr>
  </w:style>
  <w:style w:type="paragraph" w:styleId="Index8">
    <w:name w:val="index 8"/>
    <w:basedOn w:val="Normal"/>
    <w:next w:val="Normal"/>
    <w:autoRedefine/>
    <w:rsid w:val="00EA3FD9"/>
    <w:pPr>
      <w:ind w:left="1920" w:hanging="240"/>
    </w:pPr>
  </w:style>
  <w:style w:type="paragraph" w:styleId="Index9">
    <w:name w:val="index 9"/>
    <w:basedOn w:val="Normal"/>
    <w:next w:val="Normal"/>
    <w:autoRedefine/>
    <w:rsid w:val="00EA3FD9"/>
    <w:pPr>
      <w:ind w:left="2160" w:hanging="240"/>
    </w:pPr>
  </w:style>
  <w:style w:type="paragraph" w:styleId="NormalIndent">
    <w:name w:val="Normal Indent"/>
    <w:basedOn w:val="Normal"/>
    <w:rsid w:val="00EA3FD9"/>
    <w:pPr>
      <w:ind w:left="720"/>
    </w:pPr>
  </w:style>
  <w:style w:type="paragraph" w:styleId="FootnoteText">
    <w:name w:val="footnote text"/>
    <w:basedOn w:val="Normal"/>
    <w:link w:val="FootnoteTextChar"/>
    <w:rsid w:val="00EA3F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3FD9"/>
  </w:style>
  <w:style w:type="paragraph" w:styleId="CommentText">
    <w:name w:val="annotation text"/>
    <w:basedOn w:val="Normal"/>
    <w:link w:val="CommentTextChar"/>
    <w:rsid w:val="00EA3F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3FD9"/>
  </w:style>
  <w:style w:type="paragraph" w:styleId="IndexHeading">
    <w:name w:val="index heading"/>
    <w:basedOn w:val="Normal"/>
    <w:next w:val="Index1"/>
    <w:rsid w:val="00EA3FD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3FD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3FD9"/>
    <w:pPr>
      <w:ind w:left="480" w:hanging="480"/>
    </w:pPr>
  </w:style>
  <w:style w:type="paragraph" w:styleId="EnvelopeAddress">
    <w:name w:val="envelope address"/>
    <w:basedOn w:val="Normal"/>
    <w:rsid w:val="00EA3FD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3FD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3FD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3FD9"/>
    <w:rPr>
      <w:sz w:val="16"/>
      <w:szCs w:val="16"/>
    </w:rPr>
  </w:style>
  <w:style w:type="character" w:styleId="PageNumber">
    <w:name w:val="page number"/>
    <w:basedOn w:val="DefaultParagraphFont"/>
    <w:rsid w:val="00EA3FD9"/>
  </w:style>
  <w:style w:type="character" w:styleId="EndnoteReference">
    <w:name w:val="endnote reference"/>
    <w:basedOn w:val="DefaultParagraphFont"/>
    <w:rsid w:val="00EA3FD9"/>
    <w:rPr>
      <w:vertAlign w:val="superscript"/>
    </w:rPr>
  </w:style>
  <w:style w:type="paragraph" w:styleId="EndnoteText">
    <w:name w:val="endnote text"/>
    <w:basedOn w:val="Normal"/>
    <w:link w:val="EndnoteTextChar"/>
    <w:rsid w:val="00EA3F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3FD9"/>
  </w:style>
  <w:style w:type="paragraph" w:styleId="TableofAuthorities">
    <w:name w:val="table of authorities"/>
    <w:basedOn w:val="Normal"/>
    <w:next w:val="Normal"/>
    <w:rsid w:val="00EA3FD9"/>
    <w:pPr>
      <w:ind w:left="240" w:hanging="240"/>
    </w:pPr>
  </w:style>
  <w:style w:type="paragraph" w:styleId="MacroText">
    <w:name w:val="macro"/>
    <w:link w:val="MacroTextChar"/>
    <w:rsid w:val="00EA3F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3FD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3FD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3FD9"/>
    <w:pPr>
      <w:ind w:left="283" w:hanging="283"/>
    </w:pPr>
  </w:style>
  <w:style w:type="paragraph" w:styleId="ListBullet">
    <w:name w:val="List Bullet"/>
    <w:basedOn w:val="Normal"/>
    <w:autoRedefine/>
    <w:rsid w:val="00EA3FD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3FD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3FD9"/>
    <w:pPr>
      <w:ind w:left="566" w:hanging="283"/>
    </w:pPr>
  </w:style>
  <w:style w:type="paragraph" w:styleId="List3">
    <w:name w:val="List 3"/>
    <w:basedOn w:val="Normal"/>
    <w:rsid w:val="00EA3FD9"/>
    <w:pPr>
      <w:ind w:left="849" w:hanging="283"/>
    </w:pPr>
  </w:style>
  <w:style w:type="paragraph" w:styleId="List4">
    <w:name w:val="List 4"/>
    <w:basedOn w:val="Normal"/>
    <w:rsid w:val="00EA3FD9"/>
    <w:pPr>
      <w:ind w:left="1132" w:hanging="283"/>
    </w:pPr>
  </w:style>
  <w:style w:type="paragraph" w:styleId="List5">
    <w:name w:val="List 5"/>
    <w:basedOn w:val="Normal"/>
    <w:rsid w:val="00EA3FD9"/>
    <w:pPr>
      <w:ind w:left="1415" w:hanging="283"/>
    </w:pPr>
  </w:style>
  <w:style w:type="paragraph" w:styleId="ListBullet2">
    <w:name w:val="List Bullet 2"/>
    <w:basedOn w:val="Normal"/>
    <w:autoRedefine/>
    <w:rsid w:val="00EA3FD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3FD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3FD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3FD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3FD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3FD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3FD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3FD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3FD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3FD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3FD9"/>
    <w:pPr>
      <w:ind w:left="4252"/>
    </w:pPr>
  </w:style>
  <w:style w:type="character" w:customStyle="1" w:styleId="ClosingChar">
    <w:name w:val="Closing Char"/>
    <w:basedOn w:val="DefaultParagraphFont"/>
    <w:link w:val="Closing"/>
    <w:rsid w:val="00EA3FD9"/>
    <w:rPr>
      <w:sz w:val="22"/>
    </w:rPr>
  </w:style>
  <w:style w:type="paragraph" w:styleId="Signature">
    <w:name w:val="Signature"/>
    <w:basedOn w:val="Normal"/>
    <w:link w:val="SignatureChar"/>
    <w:rsid w:val="00EA3F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3FD9"/>
    <w:rPr>
      <w:sz w:val="22"/>
    </w:rPr>
  </w:style>
  <w:style w:type="paragraph" w:styleId="BodyText">
    <w:name w:val="Body Text"/>
    <w:basedOn w:val="Normal"/>
    <w:link w:val="BodyTextChar"/>
    <w:rsid w:val="00EA3F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3FD9"/>
    <w:rPr>
      <w:sz w:val="22"/>
    </w:rPr>
  </w:style>
  <w:style w:type="paragraph" w:styleId="BodyTextIndent">
    <w:name w:val="Body Text Indent"/>
    <w:basedOn w:val="Normal"/>
    <w:link w:val="BodyTextIndentChar"/>
    <w:rsid w:val="00EA3F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3FD9"/>
    <w:rPr>
      <w:sz w:val="22"/>
    </w:rPr>
  </w:style>
  <w:style w:type="paragraph" w:styleId="ListContinue">
    <w:name w:val="List Continue"/>
    <w:basedOn w:val="Normal"/>
    <w:rsid w:val="00EA3FD9"/>
    <w:pPr>
      <w:spacing w:after="120"/>
      <w:ind w:left="283"/>
    </w:pPr>
  </w:style>
  <w:style w:type="paragraph" w:styleId="ListContinue2">
    <w:name w:val="List Continue 2"/>
    <w:basedOn w:val="Normal"/>
    <w:rsid w:val="00EA3FD9"/>
    <w:pPr>
      <w:spacing w:after="120"/>
      <w:ind w:left="566"/>
    </w:pPr>
  </w:style>
  <w:style w:type="paragraph" w:styleId="ListContinue3">
    <w:name w:val="List Continue 3"/>
    <w:basedOn w:val="Normal"/>
    <w:rsid w:val="00EA3FD9"/>
    <w:pPr>
      <w:spacing w:after="120"/>
      <w:ind w:left="849"/>
    </w:pPr>
  </w:style>
  <w:style w:type="paragraph" w:styleId="ListContinue4">
    <w:name w:val="List Continue 4"/>
    <w:basedOn w:val="Normal"/>
    <w:rsid w:val="00EA3FD9"/>
    <w:pPr>
      <w:spacing w:after="120"/>
      <w:ind w:left="1132"/>
    </w:pPr>
  </w:style>
  <w:style w:type="paragraph" w:styleId="ListContinue5">
    <w:name w:val="List Continue 5"/>
    <w:basedOn w:val="Normal"/>
    <w:rsid w:val="00EA3FD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3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3FD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3FD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3FD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3FD9"/>
  </w:style>
  <w:style w:type="character" w:customStyle="1" w:styleId="SalutationChar">
    <w:name w:val="Salutation Char"/>
    <w:basedOn w:val="DefaultParagraphFont"/>
    <w:link w:val="Salutation"/>
    <w:rsid w:val="00EA3FD9"/>
    <w:rPr>
      <w:sz w:val="22"/>
    </w:rPr>
  </w:style>
  <w:style w:type="paragraph" w:styleId="Date">
    <w:name w:val="Date"/>
    <w:basedOn w:val="Normal"/>
    <w:next w:val="Normal"/>
    <w:link w:val="DateChar"/>
    <w:rsid w:val="00EA3FD9"/>
  </w:style>
  <w:style w:type="character" w:customStyle="1" w:styleId="DateChar">
    <w:name w:val="Date Char"/>
    <w:basedOn w:val="DefaultParagraphFont"/>
    <w:link w:val="Date"/>
    <w:rsid w:val="00EA3FD9"/>
    <w:rPr>
      <w:sz w:val="22"/>
    </w:rPr>
  </w:style>
  <w:style w:type="paragraph" w:styleId="BodyTextFirstIndent">
    <w:name w:val="Body Text First Indent"/>
    <w:basedOn w:val="BodyText"/>
    <w:link w:val="BodyTextFirstIndentChar"/>
    <w:rsid w:val="00EA3F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3FD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3F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3FD9"/>
    <w:rPr>
      <w:sz w:val="22"/>
    </w:rPr>
  </w:style>
  <w:style w:type="paragraph" w:styleId="BodyText2">
    <w:name w:val="Body Text 2"/>
    <w:basedOn w:val="Normal"/>
    <w:link w:val="BodyText2Char"/>
    <w:rsid w:val="00EA3F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3FD9"/>
    <w:rPr>
      <w:sz w:val="22"/>
    </w:rPr>
  </w:style>
  <w:style w:type="paragraph" w:styleId="BodyText3">
    <w:name w:val="Body Text 3"/>
    <w:basedOn w:val="Normal"/>
    <w:link w:val="BodyText3Char"/>
    <w:rsid w:val="00EA3F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3FD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3F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3FD9"/>
    <w:rPr>
      <w:sz w:val="22"/>
    </w:rPr>
  </w:style>
  <w:style w:type="paragraph" w:styleId="BodyTextIndent3">
    <w:name w:val="Body Text Indent 3"/>
    <w:basedOn w:val="Normal"/>
    <w:link w:val="BodyTextIndent3Char"/>
    <w:rsid w:val="00EA3F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3FD9"/>
    <w:rPr>
      <w:sz w:val="16"/>
      <w:szCs w:val="16"/>
    </w:rPr>
  </w:style>
  <w:style w:type="paragraph" w:styleId="BlockText">
    <w:name w:val="Block Text"/>
    <w:basedOn w:val="Normal"/>
    <w:rsid w:val="00EA3FD9"/>
    <w:pPr>
      <w:spacing w:after="120"/>
      <w:ind w:left="1440" w:right="1440"/>
    </w:pPr>
  </w:style>
  <w:style w:type="character" w:styleId="Hyperlink">
    <w:name w:val="Hyperlink"/>
    <w:basedOn w:val="DefaultParagraphFont"/>
    <w:rsid w:val="00EA3FD9"/>
    <w:rPr>
      <w:color w:val="0000FF"/>
      <w:u w:val="single"/>
    </w:rPr>
  </w:style>
  <w:style w:type="character" w:styleId="FollowedHyperlink">
    <w:name w:val="FollowedHyperlink"/>
    <w:basedOn w:val="DefaultParagraphFont"/>
    <w:rsid w:val="00EA3FD9"/>
    <w:rPr>
      <w:color w:val="800080"/>
      <w:u w:val="single"/>
    </w:rPr>
  </w:style>
  <w:style w:type="character" w:styleId="Strong">
    <w:name w:val="Strong"/>
    <w:basedOn w:val="DefaultParagraphFont"/>
    <w:qFormat/>
    <w:rsid w:val="00EA3FD9"/>
    <w:rPr>
      <w:b/>
      <w:bCs/>
    </w:rPr>
  </w:style>
  <w:style w:type="character" w:styleId="Emphasis">
    <w:name w:val="Emphasis"/>
    <w:basedOn w:val="DefaultParagraphFont"/>
    <w:qFormat/>
    <w:rsid w:val="00EA3FD9"/>
    <w:rPr>
      <w:i/>
      <w:iCs/>
    </w:rPr>
  </w:style>
  <w:style w:type="paragraph" w:styleId="DocumentMap">
    <w:name w:val="Document Map"/>
    <w:basedOn w:val="Normal"/>
    <w:link w:val="DocumentMapChar"/>
    <w:rsid w:val="00EA3F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3FD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3F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3FD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3FD9"/>
  </w:style>
  <w:style w:type="character" w:customStyle="1" w:styleId="E-mailSignatureChar">
    <w:name w:val="E-mail Signature Char"/>
    <w:basedOn w:val="DefaultParagraphFont"/>
    <w:link w:val="E-mailSignature"/>
    <w:rsid w:val="00EA3FD9"/>
    <w:rPr>
      <w:sz w:val="22"/>
    </w:rPr>
  </w:style>
  <w:style w:type="paragraph" w:styleId="NormalWeb">
    <w:name w:val="Normal (Web)"/>
    <w:basedOn w:val="Normal"/>
    <w:rsid w:val="00EA3FD9"/>
  </w:style>
  <w:style w:type="character" w:styleId="HTMLAcronym">
    <w:name w:val="HTML Acronym"/>
    <w:basedOn w:val="DefaultParagraphFont"/>
    <w:rsid w:val="00EA3FD9"/>
  </w:style>
  <w:style w:type="paragraph" w:styleId="HTMLAddress">
    <w:name w:val="HTML Address"/>
    <w:basedOn w:val="Normal"/>
    <w:link w:val="HTMLAddressChar"/>
    <w:rsid w:val="00EA3F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3FD9"/>
    <w:rPr>
      <w:i/>
      <w:iCs/>
      <w:sz w:val="22"/>
    </w:rPr>
  </w:style>
  <w:style w:type="character" w:styleId="HTMLCite">
    <w:name w:val="HTML Cite"/>
    <w:basedOn w:val="DefaultParagraphFont"/>
    <w:rsid w:val="00EA3FD9"/>
    <w:rPr>
      <w:i/>
      <w:iCs/>
    </w:rPr>
  </w:style>
  <w:style w:type="character" w:styleId="HTMLCode">
    <w:name w:val="HTML Code"/>
    <w:basedOn w:val="DefaultParagraphFont"/>
    <w:rsid w:val="00EA3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3FD9"/>
    <w:rPr>
      <w:i/>
      <w:iCs/>
    </w:rPr>
  </w:style>
  <w:style w:type="character" w:styleId="HTMLKeyboard">
    <w:name w:val="HTML Keyboard"/>
    <w:basedOn w:val="DefaultParagraphFont"/>
    <w:rsid w:val="00EA3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3F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3FD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3FD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3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3FD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3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3FD9"/>
    <w:rPr>
      <w:b/>
      <w:bCs/>
    </w:rPr>
  </w:style>
  <w:style w:type="numbering" w:styleId="1ai">
    <w:name w:val="Outline List 1"/>
    <w:basedOn w:val="NoList"/>
    <w:rsid w:val="00EA3FD9"/>
    <w:pPr>
      <w:numPr>
        <w:numId w:val="14"/>
      </w:numPr>
    </w:pPr>
  </w:style>
  <w:style w:type="numbering" w:styleId="111111">
    <w:name w:val="Outline List 2"/>
    <w:basedOn w:val="NoList"/>
    <w:rsid w:val="00EA3FD9"/>
    <w:pPr>
      <w:numPr>
        <w:numId w:val="15"/>
      </w:numPr>
    </w:pPr>
  </w:style>
  <w:style w:type="numbering" w:styleId="ArticleSection">
    <w:name w:val="Outline List 3"/>
    <w:basedOn w:val="NoList"/>
    <w:rsid w:val="00EA3FD9"/>
    <w:pPr>
      <w:numPr>
        <w:numId w:val="17"/>
      </w:numPr>
    </w:pPr>
  </w:style>
  <w:style w:type="table" w:styleId="TableSimple1">
    <w:name w:val="Table Simple 1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3FD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3FD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3FD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3FD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3FD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3FD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3FD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3FD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3FD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3FD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3F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3FD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3FD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3FD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3FD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3FD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3FD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3FD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3F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3F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3F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3FD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3F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3FD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3FD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3FD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3FD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3FD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3F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3FD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3FD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3FD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3FD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3FD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3FD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3FD9"/>
    <w:rPr>
      <w:rFonts w:eastAsia="Times New Roman" w:cs="Times New Roman"/>
      <w:b/>
      <w:kern w:val="28"/>
      <w:sz w:val="24"/>
      <w:lang w:eastAsia="en-AU"/>
    </w:rPr>
  </w:style>
  <w:style w:type="paragraph" w:customStyle="1" w:styleId="Specialas">
    <w:name w:val="Special as"/>
    <w:basedOn w:val="ActHead6"/>
    <w:link w:val="SpecialasChar"/>
    <w:rsid w:val="00AA2466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AA2466"/>
    <w:rPr>
      <w:rFonts w:eastAsia="Times New Roman" w:cs="Times New Roman"/>
      <w:sz w:val="22"/>
      <w:lang w:eastAsia="en-AU"/>
    </w:rPr>
  </w:style>
  <w:style w:type="character" w:customStyle="1" w:styleId="ActHead6Char">
    <w:name w:val="ActHead 6 Char"/>
    <w:aliases w:val="as Char"/>
    <w:basedOn w:val="OPCParaBaseChar"/>
    <w:link w:val="ActHead6"/>
    <w:rsid w:val="00AA246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pecialasChar">
    <w:name w:val="Special as Char"/>
    <w:basedOn w:val="ActHead6Char"/>
    <w:link w:val="Specialas"/>
    <w:rsid w:val="00AA2466"/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Specialih">
    <w:name w:val="Special ih"/>
    <w:basedOn w:val="ItemHead"/>
    <w:link w:val="SpecialihChar"/>
    <w:rsid w:val="0093187F"/>
  </w:style>
  <w:style w:type="character" w:customStyle="1" w:styleId="ItemHeadChar">
    <w:name w:val="ItemHead Char"/>
    <w:aliases w:val="ih Char"/>
    <w:basedOn w:val="OPCParaBaseChar"/>
    <w:link w:val="ItemHead"/>
    <w:rsid w:val="0093187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93187F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1025</Words>
  <Characters>5059</Characters>
  <Application>Microsoft Office Word</Application>
  <DocSecurity>0</DocSecurity>
  <PresentationFormat/>
  <Lines>421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2022-07-14T02:11:00Z</cp:lastPrinted>
  <dcterms:created xsi:type="dcterms:W3CDTF">2022-08-18T05:03:00Z</dcterms:created>
  <dcterms:modified xsi:type="dcterms:W3CDTF">2022-08-18T05:03:00Z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Norfolk Island Applied Laws and Service Delivery (Queensland) Amendment (Further Education and Training) Ordinance 2022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OPC66041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