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5B89" w14:textId="4C7836AC" w:rsidR="00715914" w:rsidRPr="00564ADE" w:rsidRDefault="000D3F19" w:rsidP="009460DC">
      <w:pPr>
        <w:spacing w:after="600"/>
        <w:rPr>
          <w:sz w:val="28"/>
        </w:rPr>
      </w:pPr>
      <w:r w:rsidRPr="00564ADE">
        <w:rPr>
          <w:noProof/>
        </w:rPr>
        <w:drawing>
          <wp:inline distT="0" distB="0" distL="0" distR="0" wp14:anchorId="5364182B" wp14:editId="6E3398C2">
            <wp:extent cx="3542030" cy="756285"/>
            <wp:effectExtent l="0" t="0" r="0" b="0"/>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5DF396AC" w14:textId="6CEC2ECA" w:rsidR="00243EC0" w:rsidRPr="00564ADE" w:rsidRDefault="00447DB4" w:rsidP="003B28C3">
      <w:pPr>
        <w:pStyle w:val="LI-Title"/>
        <w:pBdr>
          <w:bottom w:val="single" w:sz="4" w:space="1" w:color="auto"/>
        </w:pBdr>
      </w:pPr>
      <w:r w:rsidRPr="00564ADE">
        <w:t>A</w:t>
      </w:r>
      <w:r w:rsidR="00327DDF" w:rsidRPr="00564ADE">
        <w:t xml:space="preserve">SIC Corporations </w:t>
      </w:r>
      <w:r w:rsidR="00C11452" w:rsidRPr="00564ADE">
        <w:t>(</w:t>
      </w:r>
      <w:r w:rsidR="00C733B1" w:rsidRPr="00564ADE">
        <w:t>Product Intervention</w:t>
      </w:r>
      <w:r w:rsidR="00DC01D2" w:rsidRPr="00564ADE">
        <w:t> </w:t>
      </w:r>
      <w:r w:rsidR="004B6FCA" w:rsidRPr="00564ADE">
        <w:t>Order</w:t>
      </w:r>
      <w:r w:rsidR="00C733B1" w:rsidRPr="00564ADE">
        <w:t>—Short Term Credit</w:t>
      </w:r>
      <w:r w:rsidR="00C11452" w:rsidRPr="00564ADE">
        <w:t xml:space="preserve">) Instrument </w:t>
      </w:r>
      <w:r w:rsidR="000E1216" w:rsidRPr="00564ADE">
        <w:t>2022</w:t>
      </w:r>
      <w:r w:rsidR="001C045A" w:rsidRPr="00564ADE">
        <w:t>/</w:t>
      </w:r>
      <w:r w:rsidR="001B7EF8" w:rsidRPr="00564ADE">
        <w:t>647</w:t>
      </w:r>
    </w:p>
    <w:p w14:paraId="5C9041A6" w14:textId="1EA7FCF9" w:rsidR="00EF05DE" w:rsidRPr="00564ADE" w:rsidRDefault="00EF05DE" w:rsidP="00BF5294">
      <w:pPr>
        <w:pStyle w:val="LI-Fronttext"/>
        <w:rPr>
          <w:sz w:val="24"/>
          <w:szCs w:val="24"/>
        </w:rPr>
      </w:pPr>
      <w:r w:rsidRPr="00564ADE">
        <w:rPr>
          <w:sz w:val="24"/>
          <w:szCs w:val="24"/>
        </w:rPr>
        <w:t xml:space="preserve">I, </w:t>
      </w:r>
      <w:r w:rsidR="00D36962" w:rsidRPr="00564ADE">
        <w:rPr>
          <w:sz w:val="24"/>
          <w:szCs w:val="24"/>
        </w:rPr>
        <w:t>Greg Yanco</w:t>
      </w:r>
      <w:r w:rsidRPr="00564ADE">
        <w:rPr>
          <w:sz w:val="24"/>
          <w:szCs w:val="24"/>
        </w:rPr>
        <w:t xml:space="preserve"> , delegate of the Australian Securities and Investments Commission, make the following legislative instrument.</w:t>
      </w:r>
    </w:p>
    <w:p w14:paraId="383C23B0" w14:textId="77777777" w:rsidR="007E22D1" w:rsidRPr="00564ADE" w:rsidRDefault="007E22D1" w:rsidP="007E22D1">
      <w:pPr>
        <w:rPr>
          <w:lang w:eastAsia="en-AU"/>
        </w:rPr>
      </w:pPr>
    </w:p>
    <w:p w14:paraId="6C794CFA" w14:textId="0CE9A1D6" w:rsidR="00427E3E" w:rsidRPr="00564ADE" w:rsidRDefault="00427E3E" w:rsidP="00427E3E">
      <w:pPr>
        <w:pStyle w:val="LI-Fronttext"/>
        <w:rPr>
          <w:sz w:val="24"/>
          <w:szCs w:val="24"/>
        </w:rPr>
      </w:pPr>
      <w:r w:rsidRPr="00564ADE">
        <w:rPr>
          <w:sz w:val="24"/>
          <w:szCs w:val="24"/>
        </w:rPr>
        <w:t>Date</w:t>
      </w:r>
      <w:r w:rsidRPr="00564ADE">
        <w:rPr>
          <w:sz w:val="24"/>
          <w:szCs w:val="24"/>
        </w:rPr>
        <w:tab/>
      </w:r>
      <w:bookmarkStart w:id="0" w:name="BKCheck15B_1"/>
      <w:bookmarkEnd w:id="0"/>
      <w:r w:rsidR="00B00C39" w:rsidRPr="00564ADE">
        <w:rPr>
          <w:sz w:val="24"/>
          <w:szCs w:val="24"/>
        </w:rPr>
        <w:t xml:space="preserve">13 </w:t>
      </w:r>
      <w:r w:rsidR="00D36962" w:rsidRPr="00564ADE">
        <w:rPr>
          <w:sz w:val="24"/>
          <w:szCs w:val="24"/>
        </w:rPr>
        <w:t xml:space="preserve">July </w:t>
      </w:r>
      <w:r w:rsidRPr="00564ADE">
        <w:rPr>
          <w:sz w:val="24"/>
          <w:szCs w:val="24"/>
        </w:rPr>
        <w:t>202</w:t>
      </w:r>
      <w:r w:rsidR="00A27C0E" w:rsidRPr="00564ADE">
        <w:rPr>
          <w:sz w:val="24"/>
          <w:szCs w:val="24"/>
        </w:rPr>
        <w:t>2</w:t>
      </w:r>
    </w:p>
    <w:p w14:paraId="048AF8F4" w14:textId="77777777" w:rsidR="00427E3E" w:rsidRPr="00564ADE" w:rsidRDefault="00427E3E" w:rsidP="00427E3E">
      <w:pPr>
        <w:rPr>
          <w:lang w:eastAsia="en-AU"/>
        </w:rPr>
      </w:pPr>
    </w:p>
    <w:p w14:paraId="7E63E09B" w14:textId="68BFAE11" w:rsidR="00B00C39" w:rsidRPr="00564ADE" w:rsidRDefault="00B00C39" w:rsidP="00427E3E">
      <w:pPr>
        <w:pStyle w:val="LI-Fronttext"/>
        <w:rPr>
          <w:i/>
          <w:sz w:val="24"/>
          <w:szCs w:val="24"/>
        </w:rPr>
      </w:pPr>
    </w:p>
    <w:p w14:paraId="52A9321E" w14:textId="54BB8A3A" w:rsidR="001C045A" w:rsidRPr="009368D0" w:rsidRDefault="00D36962" w:rsidP="001C045A">
      <w:pPr>
        <w:pStyle w:val="LI-Fronttext"/>
        <w:pBdr>
          <w:bottom w:val="single" w:sz="4" w:space="1" w:color="auto"/>
        </w:pBdr>
        <w:rPr>
          <w:sz w:val="24"/>
          <w:szCs w:val="24"/>
        </w:rPr>
      </w:pPr>
      <w:r w:rsidRPr="00564ADE">
        <w:rPr>
          <w:sz w:val="24"/>
          <w:szCs w:val="24"/>
        </w:rPr>
        <w:t>Greg Yanco</w:t>
      </w:r>
    </w:p>
    <w:p w14:paraId="3FF48BE1" w14:textId="77777777" w:rsidR="00715914" w:rsidRPr="00F61B09" w:rsidRDefault="00715914" w:rsidP="00715914">
      <w:pPr>
        <w:pStyle w:val="Header"/>
        <w:tabs>
          <w:tab w:val="clear" w:pos="4150"/>
          <w:tab w:val="clear" w:pos="8307"/>
        </w:tabs>
      </w:pPr>
    </w:p>
    <w:p w14:paraId="23A70E8E"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5AE632EE" w14:textId="77777777" w:rsidR="00F67BCA" w:rsidRPr="00F61B09" w:rsidRDefault="00715914" w:rsidP="00E2168B">
      <w:pPr>
        <w:spacing w:before="280" w:after="240"/>
        <w:rPr>
          <w:sz w:val="36"/>
        </w:rPr>
      </w:pPr>
      <w:r w:rsidRPr="006E5320">
        <w:rPr>
          <w:b/>
          <w:sz w:val="32"/>
          <w:szCs w:val="32"/>
        </w:rPr>
        <w:lastRenderedPageBreak/>
        <w:t>Contents</w:t>
      </w:r>
    </w:p>
    <w:bookmarkStart w:id="1" w:name="BKCheck15B_2"/>
    <w:bookmarkEnd w:id="1"/>
    <w:p w14:paraId="0D60F807" w14:textId="519C2D18" w:rsidR="00597B0B"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108449672" w:history="1">
        <w:r w:rsidR="00597B0B" w:rsidRPr="00914D7D">
          <w:rPr>
            <w:rStyle w:val="Hyperlink"/>
            <w:noProof/>
          </w:rPr>
          <w:t>Part 1—Preliminary</w:t>
        </w:r>
        <w:r w:rsidR="00597B0B">
          <w:rPr>
            <w:noProof/>
            <w:webHidden/>
          </w:rPr>
          <w:tab/>
        </w:r>
        <w:r w:rsidR="00597B0B">
          <w:rPr>
            <w:noProof/>
            <w:webHidden/>
          </w:rPr>
          <w:fldChar w:fldCharType="begin"/>
        </w:r>
        <w:r w:rsidR="00597B0B">
          <w:rPr>
            <w:noProof/>
            <w:webHidden/>
          </w:rPr>
          <w:instrText xml:space="preserve"> PAGEREF _Toc108449672 \h </w:instrText>
        </w:r>
        <w:r w:rsidR="00597B0B">
          <w:rPr>
            <w:noProof/>
            <w:webHidden/>
          </w:rPr>
        </w:r>
        <w:r w:rsidR="00597B0B">
          <w:rPr>
            <w:noProof/>
            <w:webHidden/>
          </w:rPr>
          <w:fldChar w:fldCharType="separate"/>
        </w:r>
        <w:r w:rsidR="00597B0B">
          <w:rPr>
            <w:noProof/>
            <w:webHidden/>
          </w:rPr>
          <w:t>3</w:t>
        </w:r>
        <w:r w:rsidR="00597B0B">
          <w:rPr>
            <w:noProof/>
            <w:webHidden/>
          </w:rPr>
          <w:fldChar w:fldCharType="end"/>
        </w:r>
      </w:hyperlink>
    </w:p>
    <w:p w14:paraId="5C17DDB6" w14:textId="4B3F7984" w:rsidR="00597B0B" w:rsidRDefault="00564ADE">
      <w:pPr>
        <w:pStyle w:val="TOC2"/>
        <w:tabs>
          <w:tab w:val="left" w:pos="1474"/>
        </w:tabs>
        <w:rPr>
          <w:rFonts w:asciiTheme="minorHAnsi" w:eastAsiaTheme="minorEastAsia" w:hAnsiTheme="minorHAnsi" w:cstheme="minorBidi"/>
          <w:noProof/>
          <w:kern w:val="0"/>
          <w:sz w:val="22"/>
          <w:szCs w:val="22"/>
        </w:rPr>
      </w:pPr>
      <w:hyperlink w:anchor="_Toc108449673" w:history="1">
        <w:r w:rsidR="00597B0B" w:rsidRPr="00914D7D">
          <w:rPr>
            <w:rStyle w:val="Hyperlink"/>
            <w:noProof/>
          </w:rPr>
          <w:t>1</w:t>
        </w:r>
        <w:r w:rsidR="00597B0B">
          <w:rPr>
            <w:rFonts w:asciiTheme="minorHAnsi" w:eastAsiaTheme="minorEastAsia" w:hAnsiTheme="minorHAnsi" w:cstheme="minorBidi"/>
            <w:noProof/>
            <w:kern w:val="0"/>
            <w:sz w:val="22"/>
            <w:szCs w:val="22"/>
          </w:rPr>
          <w:tab/>
        </w:r>
        <w:r w:rsidR="00597B0B" w:rsidRPr="00914D7D">
          <w:rPr>
            <w:rStyle w:val="Hyperlink"/>
            <w:noProof/>
          </w:rPr>
          <w:t>Name of legislative instrument</w:t>
        </w:r>
        <w:r w:rsidR="00597B0B">
          <w:rPr>
            <w:noProof/>
            <w:webHidden/>
          </w:rPr>
          <w:tab/>
        </w:r>
        <w:r w:rsidR="00597B0B">
          <w:rPr>
            <w:noProof/>
            <w:webHidden/>
          </w:rPr>
          <w:fldChar w:fldCharType="begin"/>
        </w:r>
        <w:r w:rsidR="00597B0B">
          <w:rPr>
            <w:noProof/>
            <w:webHidden/>
          </w:rPr>
          <w:instrText xml:space="preserve"> PAGEREF _Toc108449673 \h </w:instrText>
        </w:r>
        <w:r w:rsidR="00597B0B">
          <w:rPr>
            <w:noProof/>
            <w:webHidden/>
          </w:rPr>
        </w:r>
        <w:r w:rsidR="00597B0B">
          <w:rPr>
            <w:noProof/>
            <w:webHidden/>
          </w:rPr>
          <w:fldChar w:fldCharType="separate"/>
        </w:r>
        <w:r w:rsidR="00597B0B">
          <w:rPr>
            <w:noProof/>
            <w:webHidden/>
          </w:rPr>
          <w:t>3</w:t>
        </w:r>
        <w:r w:rsidR="00597B0B">
          <w:rPr>
            <w:noProof/>
            <w:webHidden/>
          </w:rPr>
          <w:fldChar w:fldCharType="end"/>
        </w:r>
      </w:hyperlink>
    </w:p>
    <w:p w14:paraId="1AA17FA9" w14:textId="1720EAD0" w:rsidR="00597B0B" w:rsidRDefault="00564ADE">
      <w:pPr>
        <w:pStyle w:val="TOC2"/>
        <w:tabs>
          <w:tab w:val="left" w:pos="1474"/>
        </w:tabs>
        <w:rPr>
          <w:rFonts w:asciiTheme="minorHAnsi" w:eastAsiaTheme="minorEastAsia" w:hAnsiTheme="minorHAnsi" w:cstheme="minorBidi"/>
          <w:noProof/>
          <w:kern w:val="0"/>
          <w:sz w:val="22"/>
          <w:szCs w:val="22"/>
        </w:rPr>
      </w:pPr>
      <w:hyperlink w:anchor="_Toc108449674" w:history="1">
        <w:r w:rsidR="00597B0B" w:rsidRPr="00914D7D">
          <w:rPr>
            <w:rStyle w:val="Hyperlink"/>
            <w:noProof/>
          </w:rPr>
          <w:t>2</w:t>
        </w:r>
        <w:r w:rsidR="00597B0B">
          <w:rPr>
            <w:rFonts w:asciiTheme="minorHAnsi" w:eastAsiaTheme="minorEastAsia" w:hAnsiTheme="minorHAnsi" w:cstheme="minorBidi"/>
            <w:noProof/>
            <w:kern w:val="0"/>
            <w:sz w:val="22"/>
            <w:szCs w:val="22"/>
          </w:rPr>
          <w:tab/>
        </w:r>
        <w:r w:rsidR="00597B0B" w:rsidRPr="00914D7D">
          <w:rPr>
            <w:rStyle w:val="Hyperlink"/>
            <w:noProof/>
          </w:rPr>
          <w:t>Commencement</w:t>
        </w:r>
        <w:r w:rsidR="00597B0B">
          <w:rPr>
            <w:noProof/>
            <w:webHidden/>
          </w:rPr>
          <w:tab/>
        </w:r>
        <w:r w:rsidR="00597B0B">
          <w:rPr>
            <w:noProof/>
            <w:webHidden/>
          </w:rPr>
          <w:fldChar w:fldCharType="begin"/>
        </w:r>
        <w:r w:rsidR="00597B0B">
          <w:rPr>
            <w:noProof/>
            <w:webHidden/>
          </w:rPr>
          <w:instrText xml:space="preserve"> PAGEREF _Toc108449674 \h </w:instrText>
        </w:r>
        <w:r w:rsidR="00597B0B">
          <w:rPr>
            <w:noProof/>
            <w:webHidden/>
          </w:rPr>
        </w:r>
        <w:r w:rsidR="00597B0B">
          <w:rPr>
            <w:noProof/>
            <w:webHidden/>
          </w:rPr>
          <w:fldChar w:fldCharType="separate"/>
        </w:r>
        <w:r w:rsidR="00597B0B">
          <w:rPr>
            <w:noProof/>
            <w:webHidden/>
          </w:rPr>
          <w:t>3</w:t>
        </w:r>
        <w:r w:rsidR="00597B0B">
          <w:rPr>
            <w:noProof/>
            <w:webHidden/>
          </w:rPr>
          <w:fldChar w:fldCharType="end"/>
        </w:r>
      </w:hyperlink>
    </w:p>
    <w:p w14:paraId="40AB497E" w14:textId="0E26774F" w:rsidR="00597B0B" w:rsidRDefault="00564ADE">
      <w:pPr>
        <w:pStyle w:val="TOC2"/>
        <w:tabs>
          <w:tab w:val="left" w:pos="1474"/>
        </w:tabs>
        <w:rPr>
          <w:rFonts w:asciiTheme="minorHAnsi" w:eastAsiaTheme="minorEastAsia" w:hAnsiTheme="minorHAnsi" w:cstheme="minorBidi"/>
          <w:noProof/>
          <w:kern w:val="0"/>
          <w:sz w:val="22"/>
          <w:szCs w:val="22"/>
        </w:rPr>
      </w:pPr>
      <w:hyperlink w:anchor="_Toc108449675" w:history="1">
        <w:r w:rsidR="00597B0B" w:rsidRPr="00914D7D">
          <w:rPr>
            <w:rStyle w:val="Hyperlink"/>
            <w:noProof/>
          </w:rPr>
          <w:t>3</w:t>
        </w:r>
        <w:r w:rsidR="00597B0B">
          <w:rPr>
            <w:rFonts w:asciiTheme="minorHAnsi" w:eastAsiaTheme="minorEastAsia" w:hAnsiTheme="minorHAnsi" w:cstheme="minorBidi"/>
            <w:noProof/>
            <w:kern w:val="0"/>
            <w:sz w:val="22"/>
            <w:szCs w:val="22"/>
          </w:rPr>
          <w:tab/>
        </w:r>
        <w:r w:rsidR="00597B0B" w:rsidRPr="00914D7D">
          <w:rPr>
            <w:rStyle w:val="Hyperlink"/>
            <w:noProof/>
          </w:rPr>
          <w:t>Authority</w:t>
        </w:r>
        <w:r w:rsidR="00597B0B">
          <w:rPr>
            <w:noProof/>
            <w:webHidden/>
          </w:rPr>
          <w:tab/>
        </w:r>
        <w:r w:rsidR="00597B0B">
          <w:rPr>
            <w:noProof/>
            <w:webHidden/>
          </w:rPr>
          <w:fldChar w:fldCharType="begin"/>
        </w:r>
        <w:r w:rsidR="00597B0B">
          <w:rPr>
            <w:noProof/>
            <w:webHidden/>
          </w:rPr>
          <w:instrText xml:space="preserve"> PAGEREF _Toc108449675 \h </w:instrText>
        </w:r>
        <w:r w:rsidR="00597B0B">
          <w:rPr>
            <w:noProof/>
            <w:webHidden/>
          </w:rPr>
        </w:r>
        <w:r w:rsidR="00597B0B">
          <w:rPr>
            <w:noProof/>
            <w:webHidden/>
          </w:rPr>
          <w:fldChar w:fldCharType="separate"/>
        </w:r>
        <w:r w:rsidR="00597B0B">
          <w:rPr>
            <w:noProof/>
            <w:webHidden/>
          </w:rPr>
          <w:t>3</w:t>
        </w:r>
        <w:r w:rsidR="00597B0B">
          <w:rPr>
            <w:noProof/>
            <w:webHidden/>
          </w:rPr>
          <w:fldChar w:fldCharType="end"/>
        </w:r>
      </w:hyperlink>
    </w:p>
    <w:p w14:paraId="062F2B1D" w14:textId="5402D15C" w:rsidR="00597B0B" w:rsidRDefault="00564ADE">
      <w:pPr>
        <w:pStyle w:val="TOC2"/>
        <w:tabs>
          <w:tab w:val="left" w:pos="1474"/>
        </w:tabs>
        <w:rPr>
          <w:rFonts w:asciiTheme="minorHAnsi" w:eastAsiaTheme="minorEastAsia" w:hAnsiTheme="minorHAnsi" w:cstheme="minorBidi"/>
          <w:noProof/>
          <w:kern w:val="0"/>
          <w:sz w:val="22"/>
          <w:szCs w:val="22"/>
        </w:rPr>
      </w:pPr>
      <w:hyperlink w:anchor="_Toc108449676" w:history="1">
        <w:r w:rsidR="00597B0B" w:rsidRPr="00914D7D">
          <w:rPr>
            <w:rStyle w:val="Hyperlink"/>
            <w:noProof/>
          </w:rPr>
          <w:t>4</w:t>
        </w:r>
        <w:r w:rsidR="00597B0B">
          <w:rPr>
            <w:rFonts w:asciiTheme="minorHAnsi" w:eastAsiaTheme="minorEastAsia" w:hAnsiTheme="minorHAnsi" w:cstheme="minorBidi"/>
            <w:noProof/>
            <w:kern w:val="0"/>
            <w:sz w:val="22"/>
            <w:szCs w:val="22"/>
          </w:rPr>
          <w:tab/>
        </w:r>
        <w:r w:rsidR="00597B0B" w:rsidRPr="00914D7D">
          <w:rPr>
            <w:rStyle w:val="Hyperlink"/>
            <w:noProof/>
          </w:rPr>
          <w:t>Definitions</w:t>
        </w:r>
        <w:r w:rsidR="00597B0B">
          <w:rPr>
            <w:noProof/>
            <w:webHidden/>
          </w:rPr>
          <w:tab/>
        </w:r>
        <w:r w:rsidR="00597B0B">
          <w:rPr>
            <w:noProof/>
            <w:webHidden/>
          </w:rPr>
          <w:fldChar w:fldCharType="begin"/>
        </w:r>
        <w:r w:rsidR="00597B0B">
          <w:rPr>
            <w:noProof/>
            <w:webHidden/>
          </w:rPr>
          <w:instrText xml:space="preserve"> PAGEREF _Toc108449676 \h </w:instrText>
        </w:r>
        <w:r w:rsidR="00597B0B">
          <w:rPr>
            <w:noProof/>
            <w:webHidden/>
          </w:rPr>
        </w:r>
        <w:r w:rsidR="00597B0B">
          <w:rPr>
            <w:noProof/>
            <w:webHidden/>
          </w:rPr>
          <w:fldChar w:fldCharType="separate"/>
        </w:r>
        <w:r w:rsidR="00597B0B">
          <w:rPr>
            <w:noProof/>
            <w:webHidden/>
          </w:rPr>
          <w:t>3</w:t>
        </w:r>
        <w:r w:rsidR="00597B0B">
          <w:rPr>
            <w:noProof/>
            <w:webHidden/>
          </w:rPr>
          <w:fldChar w:fldCharType="end"/>
        </w:r>
      </w:hyperlink>
    </w:p>
    <w:p w14:paraId="5A959DD2" w14:textId="1AEC7566" w:rsidR="00597B0B" w:rsidRDefault="00564ADE">
      <w:pPr>
        <w:pStyle w:val="TOC1"/>
        <w:rPr>
          <w:rFonts w:asciiTheme="minorHAnsi" w:eastAsiaTheme="minorEastAsia" w:hAnsiTheme="minorHAnsi" w:cstheme="minorBidi"/>
          <w:b w:val="0"/>
          <w:noProof/>
          <w:kern w:val="0"/>
          <w:sz w:val="22"/>
          <w:szCs w:val="22"/>
        </w:rPr>
      </w:pPr>
      <w:hyperlink w:anchor="_Toc108449677" w:history="1">
        <w:r w:rsidR="00597B0B" w:rsidRPr="00914D7D">
          <w:rPr>
            <w:rStyle w:val="Hyperlink"/>
            <w:noProof/>
          </w:rPr>
          <w:t>Part 2—Order</w:t>
        </w:r>
        <w:r w:rsidR="00597B0B">
          <w:rPr>
            <w:noProof/>
            <w:webHidden/>
          </w:rPr>
          <w:tab/>
        </w:r>
        <w:r w:rsidR="00597B0B">
          <w:rPr>
            <w:noProof/>
            <w:webHidden/>
          </w:rPr>
          <w:fldChar w:fldCharType="begin"/>
        </w:r>
        <w:r w:rsidR="00597B0B">
          <w:rPr>
            <w:noProof/>
            <w:webHidden/>
          </w:rPr>
          <w:instrText xml:space="preserve"> PAGEREF _Toc108449677 \h </w:instrText>
        </w:r>
        <w:r w:rsidR="00597B0B">
          <w:rPr>
            <w:noProof/>
            <w:webHidden/>
          </w:rPr>
        </w:r>
        <w:r w:rsidR="00597B0B">
          <w:rPr>
            <w:noProof/>
            <w:webHidden/>
          </w:rPr>
          <w:fldChar w:fldCharType="separate"/>
        </w:r>
        <w:r w:rsidR="00597B0B">
          <w:rPr>
            <w:noProof/>
            <w:webHidden/>
          </w:rPr>
          <w:t>5</w:t>
        </w:r>
        <w:r w:rsidR="00597B0B">
          <w:rPr>
            <w:noProof/>
            <w:webHidden/>
          </w:rPr>
          <w:fldChar w:fldCharType="end"/>
        </w:r>
      </w:hyperlink>
    </w:p>
    <w:p w14:paraId="38D47A86" w14:textId="1272D0B3" w:rsidR="00597B0B" w:rsidRDefault="00564ADE">
      <w:pPr>
        <w:pStyle w:val="TOC2"/>
        <w:tabs>
          <w:tab w:val="left" w:pos="1474"/>
        </w:tabs>
        <w:rPr>
          <w:rFonts w:asciiTheme="minorHAnsi" w:eastAsiaTheme="minorEastAsia" w:hAnsiTheme="minorHAnsi" w:cstheme="minorBidi"/>
          <w:noProof/>
          <w:kern w:val="0"/>
          <w:sz w:val="22"/>
          <w:szCs w:val="22"/>
        </w:rPr>
      </w:pPr>
      <w:hyperlink w:anchor="_Toc108449678" w:history="1">
        <w:r w:rsidR="00597B0B" w:rsidRPr="00914D7D">
          <w:rPr>
            <w:rStyle w:val="Hyperlink"/>
            <w:noProof/>
          </w:rPr>
          <w:t>5</w:t>
        </w:r>
        <w:r w:rsidR="00597B0B">
          <w:rPr>
            <w:rFonts w:asciiTheme="minorHAnsi" w:eastAsiaTheme="minorEastAsia" w:hAnsiTheme="minorHAnsi" w:cstheme="minorBidi"/>
            <w:noProof/>
            <w:kern w:val="0"/>
            <w:sz w:val="22"/>
            <w:szCs w:val="22"/>
          </w:rPr>
          <w:tab/>
        </w:r>
        <w:r w:rsidR="00597B0B" w:rsidRPr="00914D7D">
          <w:rPr>
            <w:rStyle w:val="Hyperlink"/>
            <w:noProof/>
          </w:rPr>
          <w:t>Short term credit facilities</w:t>
        </w:r>
        <w:r w:rsidR="00597B0B">
          <w:rPr>
            <w:noProof/>
            <w:webHidden/>
          </w:rPr>
          <w:tab/>
        </w:r>
        <w:r w:rsidR="00597B0B">
          <w:rPr>
            <w:noProof/>
            <w:webHidden/>
          </w:rPr>
          <w:fldChar w:fldCharType="begin"/>
        </w:r>
        <w:r w:rsidR="00597B0B">
          <w:rPr>
            <w:noProof/>
            <w:webHidden/>
          </w:rPr>
          <w:instrText xml:space="preserve"> PAGEREF _Toc108449678 \h </w:instrText>
        </w:r>
        <w:r w:rsidR="00597B0B">
          <w:rPr>
            <w:noProof/>
            <w:webHidden/>
          </w:rPr>
        </w:r>
        <w:r w:rsidR="00597B0B">
          <w:rPr>
            <w:noProof/>
            <w:webHidden/>
          </w:rPr>
          <w:fldChar w:fldCharType="separate"/>
        </w:r>
        <w:r w:rsidR="00597B0B">
          <w:rPr>
            <w:noProof/>
            <w:webHidden/>
          </w:rPr>
          <w:t>5</w:t>
        </w:r>
        <w:r w:rsidR="00597B0B">
          <w:rPr>
            <w:noProof/>
            <w:webHidden/>
          </w:rPr>
          <w:fldChar w:fldCharType="end"/>
        </w:r>
      </w:hyperlink>
    </w:p>
    <w:p w14:paraId="4A6D3C79" w14:textId="72DD483B" w:rsidR="00597B0B" w:rsidRDefault="00564ADE">
      <w:pPr>
        <w:pStyle w:val="TOC2"/>
        <w:tabs>
          <w:tab w:val="left" w:pos="1474"/>
        </w:tabs>
        <w:rPr>
          <w:rFonts w:asciiTheme="minorHAnsi" w:eastAsiaTheme="minorEastAsia" w:hAnsiTheme="minorHAnsi" w:cstheme="minorBidi"/>
          <w:noProof/>
          <w:kern w:val="0"/>
          <w:sz w:val="22"/>
          <w:szCs w:val="22"/>
        </w:rPr>
      </w:pPr>
      <w:hyperlink w:anchor="_Toc108449679" w:history="1">
        <w:r w:rsidR="00597B0B" w:rsidRPr="00914D7D">
          <w:rPr>
            <w:rStyle w:val="Hyperlink"/>
            <w:noProof/>
          </w:rPr>
          <w:t>6</w:t>
        </w:r>
        <w:r w:rsidR="00597B0B">
          <w:rPr>
            <w:rFonts w:asciiTheme="minorHAnsi" w:eastAsiaTheme="minorEastAsia" w:hAnsiTheme="minorHAnsi" w:cstheme="minorBidi"/>
            <w:noProof/>
            <w:kern w:val="0"/>
            <w:sz w:val="22"/>
            <w:szCs w:val="22"/>
          </w:rPr>
          <w:tab/>
        </w:r>
        <w:r w:rsidR="00597B0B" w:rsidRPr="00914D7D">
          <w:rPr>
            <w:rStyle w:val="Hyperlink"/>
            <w:noProof/>
          </w:rPr>
          <w:t>Application</w:t>
        </w:r>
        <w:r w:rsidR="00597B0B">
          <w:rPr>
            <w:noProof/>
            <w:webHidden/>
          </w:rPr>
          <w:tab/>
        </w:r>
        <w:r w:rsidR="00597B0B">
          <w:rPr>
            <w:noProof/>
            <w:webHidden/>
          </w:rPr>
          <w:fldChar w:fldCharType="begin"/>
        </w:r>
        <w:r w:rsidR="00597B0B">
          <w:rPr>
            <w:noProof/>
            <w:webHidden/>
          </w:rPr>
          <w:instrText xml:space="preserve"> PAGEREF _Toc108449679 \h </w:instrText>
        </w:r>
        <w:r w:rsidR="00597B0B">
          <w:rPr>
            <w:noProof/>
            <w:webHidden/>
          </w:rPr>
        </w:r>
        <w:r w:rsidR="00597B0B">
          <w:rPr>
            <w:noProof/>
            <w:webHidden/>
          </w:rPr>
          <w:fldChar w:fldCharType="separate"/>
        </w:r>
        <w:r w:rsidR="00597B0B">
          <w:rPr>
            <w:noProof/>
            <w:webHidden/>
          </w:rPr>
          <w:t>6</w:t>
        </w:r>
        <w:r w:rsidR="00597B0B">
          <w:rPr>
            <w:noProof/>
            <w:webHidden/>
          </w:rPr>
          <w:fldChar w:fldCharType="end"/>
        </w:r>
      </w:hyperlink>
    </w:p>
    <w:p w14:paraId="7588DB85" w14:textId="5BB5C6F8" w:rsidR="00670EA1" w:rsidRPr="00F61B09" w:rsidRDefault="00015719" w:rsidP="00715914">
      <w:r>
        <w:rPr>
          <w:rFonts w:eastAsia="Times New Roman"/>
          <w:kern w:val="28"/>
          <w:sz w:val="28"/>
          <w:lang w:eastAsia="en-AU"/>
        </w:rPr>
        <w:fldChar w:fldCharType="end"/>
      </w:r>
    </w:p>
    <w:p w14:paraId="1E5A847D"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11997CF7" w14:textId="77777777" w:rsidR="00FA31DE" w:rsidRPr="00F61B09" w:rsidRDefault="00FA31DE" w:rsidP="006554FF">
      <w:pPr>
        <w:pStyle w:val="LI-Heading1"/>
      </w:pPr>
      <w:bookmarkStart w:id="2" w:name="BK_S3P1L1C1"/>
      <w:bookmarkStart w:id="3" w:name="_Toc108449672"/>
      <w:bookmarkEnd w:id="2"/>
      <w:r w:rsidRPr="006554FF">
        <w:lastRenderedPageBreak/>
        <w:t>Part</w:t>
      </w:r>
      <w:r w:rsidR="00F61B09" w:rsidRPr="006554FF">
        <w:t> </w:t>
      </w:r>
      <w:r w:rsidRPr="006E5320">
        <w:t>1</w:t>
      </w:r>
      <w:r w:rsidRPr="00F61B09">
        <w:t>—</w:t>
      </w:r>
      <w:r w:rsidRPr="00005446">
        <w:t>Preliminary</w:t>
      </w:r>
      <w:bookmarkEnd w:id="3"/>
    </w:p>
    <w:p w14:paraId="485BC322" w14:textId="77777777" w:rsidR="00FA31DE" w:rsidRDefault="00FA31DE" w:rsidP="00C11452">
      <w:pPr>
        <w:pStyle w:val="LI-Heading2"/>
        <w:rPr>
          <w:szCs w:val="24"/>
        </w:rPr>
      </w:pPr>
      <w:bookmarkStart w:id="4" w:name="_Toc108449673"/>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0359BA0F" w14:textId="594859C2" w:rsidR="00FA31DE" w:rsidRDefault="00FA31DE" w:rsidP="00C733B1">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C11452" w:rsidRPr="005D3D41">
        <w:rPr>
          <w:i/>
          <w:szCs w:val="24"/>
        </w:rPr>
        <w:t>(</w:t>
      </w:r>
      <w:r w:rsidR="00C733B1">
        <w:rPr>
          <w:i/>
          <w:szCs w:val="24"/>
        </w:rPr>
        <w:t>Product Intervention</w:t>
      </w:r>
      <w:r w:rsidR="004B6FCA">
        <w:rPr>
          <w:i/>
          <w:szCs w:val="24"/>
        </w:rPr>
        <w:t xml:space="preserve"> Order</w:t>
      </w:r>
      <w:r w:rsidR="00C733B1">
        <w:rPr>
          <w:i/>
          <w:szCs w:val="24"/>
        </w:rPr>
        <w:t>—Short Term Credit)</w:t>
      </w:r>
      <w:r w:rsidR="00C11452" w:rsidRPr="005D3D41">
        <w:rPr>
          <w:i/>
          <w:szCs w:val="24"/>
        </w:rPr>
        <w:t xml:space="preserve"> Instrument </w:t>
      </w:r>
      <w:r w:rsidR="00C733B1">
        <w:rPr>
          <w:i/>
          <w:szCs w:val="24"/>
        </w:rPr>
        <w:t>20</w:t>
      </w:r>
      <w:r w:rsidR="00AA3D2D">
        <w:rPr>
          <w:i/>
          <w:szCs w:val="24"/>
        </w:rPr>
        <w:t>2</w:t>
      </w:r>
      <w:r w:rsidR="000E1216">
        <w:rPr>
          <w:i/>
          <w:szCs w:val="24"/>
        </w:rPr>
        <w:t>2</w:t>
      </w:r>
      <w:r w:rsidR="00C733B1" w:rsidRPr="00DC01D2">
        <w:rPr>
          <w:i/>
          <w:szCs w:val="24"/>
        </w:rPr>
        <w:t>/</w:t>
      </w:r>
      <w:r w:rsidR="001B7EF8">
        <w:rPr>
          <w:i/>
          <w:szCs w:val="24"/>
        </w:rPr>
        <w:t>647</w:t>
      </w:r>
      <w:r w:rsidRPr="000E1216">
        <w:rPr>
          <w:szCs w:val="24"/>
        </w:rPr>
        <w:t>.</w:t>
      </w:r>
    </w:p>
    <w:p w14:paraId="24438899" w14:textId="77777777" w:rsidR="00FA31DE" w:rsidRPr="008C0F29" w:rsidRDefault="00FA31DE" w:rsidP="00C11452">
      <w:pPr>
        <w:pStyle w:val="LI-Heading2"/>
        <w:rPr>
          <w:szCs w:val="24"/>
        </w:rPr>
      </w:pPr>
      <w:bookmarkStart w:id="5" w:name="_Toc108449674"/>
      <w:r w:rsidRPr="008C0F29">
        <w:rPr>
          <w:szCs w:val="24"/>
        </w:rPr>
        <w:t>2</w:t>
      </w:r>
      <w:r w:rsidR="00FC3EB8">
        <w:rPr>
          <w:szCs w:val="24"/>
        </w:rPr>
        <w:tab/>
      </w:r>
      <w:r w:rsidRPr="008C0F29">
        <w:rPr>
          <w:szCs w:val="24"/>
        </w:rPr>
        <w:t>Commencement</w:t>
      </w:r>
      <w:bookmarkEnd w:id="5"/>
    </w:p>
    <w:p w14:paraId="4DDC236F" w14:textId="33E67910"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w:t>
      </w:r>
      <w:bookmarkStart w:id="6" w:name="_Hlk19083684"/>
      <w:r w:rsidRPr="008C0F29">
        <w:rPr>
          <w:szCs w:val="24"/>
        </w:rPr>
        <w:t xml:space="preserve">on </w:t>
      </w:r>
      <w:r w:rsidR="00403DE5">
        <w:rPr>
          <w:szCs w:val="24"/>
        </w:rPr>
        <w:t>a</w:t>
      </w:r>
      <w:r w:rsidRPr="008C0F29">
        <w:rPr>
          <w:szCs w:val="24"/>
        </w:rPr>
        <w:t xml:space="preserve"> day </w:t>
      </w:r>
      <w:r w:rsidR="00403DE5">
        <w:rPr>
          <w:szCs w:val="24"/>
        </w:rPr>
        <w:t xml:space="preserve">that is the </w:t>
      </w:r>
      <w:r w:rsidR="00B00C39">
        <w:rPr>
          <w:szCs w:val="24"/>
        </w:rPr>
        <w:t>second</w:t>
      </w:r>
      <w:r w:rsidR="00403DE5">
        <w:rPr>
          <w:szCs w:val="24"/>
        </w:rPr>
        <w:t xml:space="preserve"> day after the instrument </w:t>
      </w:r>
      <w:r w:rsidR="004823C0">
        <w:rPr>
          <w:szCs w:val="24"/>
        </w:rPr>
        <w:t xml:space="preserve">is </w:t>
      </w:r>
      <w:r w:rsidR="0077506D">
        <w:rPr>
          <w:szCs w:val="24"/>
        </w:rPr>
        <w:t>registered on</w:t>
      </w:r>
      <w:r w:rsidR="004823C0">
        <w:rPr>
          <w:szCs w:val="24"/>
        </w:rPr>
        <w:t xml:space="preserve"> the Federal Register of Legislati</w:t>
      </w:r>
      <w:r w:rsidR="001F02B1">
        <w:rPr>
          <w:szCs w:val="24"/>
        </w:rPr>
        <w:t>on</w:t>
      </w:r>
      <w:bookmarkEnd w:id="6"/>
      <w:r w:rsidRPr="008C0F29">
        <w:rPr>
          <w:szCs w:val="24"/>
        </w:rPr>
        <w:t>.</w:t>
      </w:r>
    </w:p>
    <w:p w14:paraId="1148289A" w14:textId="77777777"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6" w:history="1">
        <w:r w:rsidR="00F047D8" w:rsidRPr="008B4C0E">
          <w:rPr>
            <w:rStyle w:val="Hyperlink"/>
          </w:rPr>
          <w:t>www.legislation.gov.au</w:t>
        </w:r>
      </w:hyperlink>
      <w:r w:rsidR="004823C0">
        <w:t>.</w:t>
      </w:r>
    </w:p>
    <w:p w14:paraId="184A562B" w14:textId="77777777" w:rsidR="00FA31DE" w:rsidRPr="008C0F29" w:rsidRDefault="00FA31DE" w:rsidP="00EC4757">
      <w:pPr>
        <w:pStyle w:val="LI-Heading2"/>
        <w:spacing w:before="240"/>
        <w:rPr>
          <w:szCs w:val="24"/>
        </w:rPr>
      </w:pPr>
      <w:bookmarkStart w:id="7" w:name="_Toc108449675"/>
      <w:r w:rsidRPr="008C0F29">
        <w:rPr>
          <w:szCs w:val="24"/>
        </w:rPr>
        <w:t>3</w:t>
      </w:r>
      <w:r w:rsidR="00FC3EB8">
        <w:rPr>
          <w:szCs w:val="24"/>
        </w:rPr>
        <w:tab/>
      </w:r>
      <w:r w:rsidRPr="008C0F29">
        <w:rPr>
          <w:szCs w:val="24"/>
        </w:rPr>
        <w:t>Authority</w:t>
      </w:r>
      <w:bookmarkEnd w:id="7"/>
    </w:p>
    <w:p w14:paraId="76D86844" w14:textId="7777777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C733B1">
        <w:rPr>
          <w:szCs w:val="24"/>
        </w:rPr>
        <w:t xml:space="preserve">subsection 1023D(3) of the </w:t>
      </w:r>
      <w:r w:rsidR="00C733B1" w:rsidRPr="00C733B1">
        <w:rPr>
          <w:i/>
          <w:szCs w:val="24"/>
        </w:rPr>
        <w:t>Corporations Act 2001</w:t>
      </w:r>
      <w:r w:rsidRPr="008C0F29">
        <w:rPr>
          <w:szCs w:val="24"/>
        </w:rPr>
        <w:t>.</w:t>
      </w:r>
    </w:p>
    <w:p w14:paraId="6724DED4" w14:textId="77777777" w:rsidR="00FA31DE" w:rsidRPr="00BB5C17" w:rsidRDefault="008C0F29" w:rsidP="00EC4757">
      <w:pPr>
        <w:pStyle w:val="LI-Heading2"/>
        <w:spacing w:before="240"/>
        <w:rPr>
          <w:szCs w:val="24"/>
        </w:rPr>
      </w:pPr>
      <w:bookmarkStart w:id="8" w:name="_Toc108449676"/>
      <w:r w:rsidRPr="00BB5C17">
        <w:rPr>
          <w:szCs w:val="24"/>
        </w:rPr>
        <w:t>4</w:t>
      </w:r>
      <w:r w:rsidR="00FC3EB8">
        <w:rPr>
          <w:szCs w:val="24"/>
        </w:rPr>
        <w:tab/>
      </w:r>
      <w:r w:rsidR="00FA31DE" w:rsidRPr="00BB5C17">
        <w:rPr>
          <w:szCs w:val="24"/>
        </w:rPr>
        <w:t>Definitions</w:t>
      </w:r>
      <w:bookmarkEnd w:id="8"/>
    </w:p>
    <w:p w14:paraId="0C855B09" w14:textId="77777777" w:rsidR="00FA31DE" w:rsidRDefault="00FA31DE" w:rsidP="00005446">
      <w:pPr>
        <w:pStyle w:val="LI-BodyTextUnnumbered"/>
      </w:pPr>
      <w:r w:rsidRPr="00005446">
        <w:t xml:space="preserve">In this </w:t>
      </w:r>
      <w:r w:rsidR="008C0F29" w:rsidRPr="00005446">
        <w:t>instrument</w:t>
      </w:r>
      <w:r w:rsidRPr="00005446">
        <w:t>:</w:t>
      </w:r>
    </w:p>
    <w:p w14:paraId="730230F2" w14:textId="77777777" w:rsidR="00C01F89" w:rsidRDefault="00C01F89" w:rsidP="00005446">
      <w:pPr>
        <w:pStyle w:val="LI-BodyTextUnnumbered"/>
      </w:pPr>
      <w:r w:rsidRPr="00C01F89">
        <w:rPr>
          <w:b/>
          <w:i/>
        </w:rPr>
        <w:t>Act</w:t>
      </w:r>
      <w:r>
        <w:t xml:space="preserve"> means the </w:t>
      </w:r>
      <w:r w:rsidRPr="00C01F89">
        <w:rPr>
          <w:i/>
        </w:rPr>
        <w:t>Corporations Act 2001</w:t>
      </w:r>
      <w:r>
        <w:t>.</w:t>
      </w:r>
    </w:p>
    <w:p w14:paraId="361CBB76" w14:textId="77777777" w:rsidR="00C92C1B" w:rsidRPr="00F46906" w:rsidRDefault="00A92A9E" w:rsidP="00F46906">
      <w:pPr>
        <w:pStyle w:val="LI-BodyTextNumbered"/>
        <w:ind w:firstLine="0"/>
        <w:rPr>
          <w:i/>
        </w:rPr>
      </w:pPr>
      <w:r w:rsidRPr="005A1433">
        <w:rPr>
          <w:b/>
          <w:i/>
        </w:rPr>
        <w:t>a</w:t>
      </w:r>
      <w:r w:rsidR="009D0563" w:rsidRPr="005A1433">
        <w:rPr>
          <w:b/>
          <w:i/>
        </w:rPr>
        <w:t>ssociate</w:t>
      </w:r>
      <w:r w:rsidRPr="00F46906">
        <w:rPr>
          <w:b/>
          <w:i/>
        </w:rPr>
        <w:t xml:space="preserve">, </w:t>
      </w:r>
      <w:r w:rsidRPr="00D1552F">
        <w:t>in relation to a primary person that is a short term credit provider, has the meaning given by sections 11 and 15 of the Act.</w:t>
      </w:r>
      <w:r w:rsidR="009D0563" w:rsidRPr="00F46906">
        <w:rPr>
          <w:i/>
        </w:rPr>
        <w:t xml:space="preserve"> </w:t>
      </w:r>
    </w:p>
    <w:p w14:paraId="075067FA" w14:textId="77777777" w:rsidR="00B516C8" w:rsidRPr="000B55FE" w:rsidRDefault="002807BD" w:rsidP="00F46906">
      <w:pPr>
        <w:pStyle w:val="LI-BodyTextNumbered"/>
        <w:ind w:firstLine="0"/>
      </w:pPr>
      <w:r w:rsidRPr="000B55FE">
        <w:rPr>
          <w:b/>
          <w:i/>
        </w:rPr>
        <w:t>collateral contract</w:t>
      </w:r>
      <w:r w:rsidR="007A710C" w:rsidRPr="000B55FE">
        <w:t xml:space="preserve">, in relation to a short term credit facility, </w:t>
      </w:r>
      <w:r w:rsidR="004C5991">
        <w:t xml:space="preserve">means </w:t>
      </w:r>
      <w:r w:rsidR="00B516C8" w:rsidRPr="000B55FE">
        <w:t>a</w:t>
      </w:r>
      <w:r w:rsidR="007A710C" w:rsidRPr="000B55FE">
        <w:t xml:space="preserve"> separate </w:t>
      </w:r>
      <w:r w:rsidR="00B516C8" w:rsidRPr="000B55FE">
        <w:t xml:space="preserve">contract between </w:t>
      </w:r>
      <w:r w:rsidR="00251FFA" w:rsidRPr="000B55FE">
        <w:t>a</w:t>
      </w:r>
      <w:r w:rsidR="007A710C" w:rsidRPr="000B55FE">
        <w:t xml:space="preserve"> </w:t>
      </w:r>
      <w:r w:rsidR="00B516C8" w:rsidRPr="000B55FE">
        <w:t xml:space="preserve">retail client and </w:t>
      </w:r>
      <w:r w:rsidR="00251FFA" w:rsidRPr="000B55FE">
        <w:t>a</w:t>
      </w:r>
      <w:r w:rsidR="007A710C" w:rsidRPr="000B55FE">
        <w:t xml:space="preserve"> </w:t>
      </w:r>
      <w:r w:rsidR="00B516C8" w:rsidRPr="000B55FE">
        <w:t xml:space="preserve">short term credit provider or </w:t>
      </w:r>
      <w:r w:rsidR="00F411EA" w:rsidRPr="000B55FE">
        <w:t xml:space="preserve">an </w:t>
      </w:r>
      <w:r w:rsidR="00B516C8" w:rsidRPr="000B55FE">
        <w:t>associate in relation to the short term credit facility</w:t>
      </w:r>
      <w:r w:rsidR="007B3EEC">
        <w:t xml:space="preserve">, </w:t>
      </w:r>
      <w:r w:rsidR="007B3EEC" w:rsidRPr="007B3EEC">
        <w:t xml:space="preserve">including </w:t>
      </w:r>
      <w:r w:rsidR="001F3D04">
        <w:t xml:space="preserve">(without limitation) </w:t>
      </w:r>
      <w:r w:rsidR="007B3EEC" w:rsidRPr="007B3EEC">
        <w:t xml:space="preserve">a contract or arrangement </w:t>
      </w:r>
      <w:bookmarkStart w:id="9" w:name="_Hlk85444087"/>
      <w:r w:rsidR="00584286">
        <w:t>for the short term credit provider</w:t>
      </w:r>
      <w:r w:rsidR="005060A5">
        <w:t xml:space="preserve"> or an associate</w:t>
      </w:r>
      <w:r w:rsidR="00584286">
        <w:t xml:space="preserve"> </w:t>
      </w:r>
      <w:bookmarkEnd w:id="9"/>
      <w:r w:rsidR="007B3EEC" w:rsidRPr="007B3EEC">
        <w:t>to provide services</w:t>
      </w:r>
      <w:r w:rsidR="007B164A">
        <w:t xml:space="preserve"> to the retail client</w:t>
      </w:r>
      <w:r w:rsidR="007B3EEC" w:rsidRPr="007B3EEC">
        <w:t xml:space="preserve"> in relation to the </w:t>
      </w:r>
      <w:r w:rsidR="007B3EEC">
        <w:t xml:space="preserve">short term credit facility. </w:t>
      </w:r>
    </w:p>
    <w:p w14:paraId="32B18796" w14:textId="77777777" w:rsidR="007B3EEC" w:rsidRDefault="007B3EEC" w:rsidP="00151DC8">
      <w:pPr>
        <w:pStyle w:val="LI-BodyTextUnnumbered"/>
        <w:rPr>
          <w:b/>
          <w:i/>
        </w:rPr>
      </w:pPr>
      <w:r w:rsidRPr="007B3EEC">
        <w:rPr>
          <w:b/>
          <w:i/>
        </w:rPr>
        <w:t xml:space="preserve">contract </w:t>
      </w:r>
      <w:r w:rsidRPr="00F46906">
        <w:rPr>
          <w:bCs/>
          <w:iCs/>
        </w:rPr>
        <w:t xml:space="preserve">includes a series or combination of contracts, or contracts, </w:t>
      </w:r>
      <w:proofErr w:type="gramStart"/>
      <w:r w:rsidRPr="00F46906">
        <w:rPr>
          <w:bCs/>
          <w:iCs/>
        </w:rPr>
        <w:t>arrangements</w:t>
      </w:r>
      <w:proofErr w:type="gramEnd"/>
      <w:r w:rsidRPr="00F46906">
        <w:rPr>
          <w:bCs/>
          <w:iCs/>
        </w:rPr>
        <w:t xml:space="preserve"> and understandings.</w:t>
      </w:r>
    </w:p>
    <w:p w14:paraId="5FAB4DF2" w14:textId="77777777" w:rsidR="00DB7927" w:rsidRPr="00F46906" w:rsidRDefault="001754FB" w:rsidP="00151DC8">
      <w:pPr>
        <w:pStyle w:val="LI-BodyTextUnnumbered"/>
        <w:rPr>
          <w:b/>
          <w:i/>
        </w:rPr>
      </w:pPr>
      <w:r w:rsidRPr="00F46906">
        <w:rPr>
          <w:b/>
          <w:i/>
        </w:rPr>
        <w:t>c</w:t>
      </w:r>
      <w:r w:rsidR="00DB7927" w:rsidRPr="00F46906">
        <w:rPr>
          <w:b/>
          <w:i/>
        </w:rPr>
        <w:t>redit fees and charges</w:t>
      </w:r>
      <w:r w:rsidR="00DB7927" w:rsidRPr="00F46906">
        <w:rPr>
          <w:bCs/>
          <w:iCs/>
        </w:rPr>
        <w:t xml:space="preserve"> has the same meaning as in subsection 6(1) of the National Credit Code (as affected by subsection</w:t>
      </w:r>
      <w:r w:rsidRPr="00F46906">
        <w:rPr>
          <w:bCs/>
          <w:iCs/>
        </w:rPr>
        <w:t>s</w:t>
      </w:r>
      <w:r w:rsidR="00DB7927" w:rsidRPr="00F46906">
        <w:rPr>
          <w:bCs/>
          <w:iCs/>
        </w:rPr>
        <w:t xml:space="preserve"> 6(2)</w:t>
      </w:r>
      <w:r w:rsidRPr="00F46906">
        <w:rPr>
          <w:bCs/>
          <w:iCs/>
        </w:rPr>
        <w:t xml:space="preserve"> and (3)</w:t>
      </w:r>
      <w:r w:rsidR="00DB7927" w:rsidRPr="00F46906">
        <w:rPr>
          <w:bCs/>
          <w:iCs/>
        </w:rPr>
        <w:t xml:space="preserve"> of the National</w:t>
      </w:r>
      <w:r w:rsidRPr="00F46906">
        <w:rPr>
          <w:bCs/>
          <w:iCs/>
        </w:rPr>
        <w:t xml:space="preserve"> Credit Code).</w:t>
      </w:r>
      <w:r w:rsidR="00DB7927" w:rsidRPr="00F46906">
        <w:rPr>
          <w:bCs/>
          <w:iCs/>
        </w:rPr>
        <w:t xml:space="preserve"> </w:t>
      </w:r>
    </w:p>
    <w:p w14:paraId="49DA2F8E" w14:textId="77777777" w:rsidR="00BF15F5" w:rsidRDefault="00BF15F5" w:rsidP="00151DC8">
      <w:pPr>
        <w:pStyle w:val="LI-BodyTextUnnumbered"/>
        <w:rPr>
          <w:b/>
          <w:i/>
        </w:rPr>
      </w:pPr>
      <w:r w:rsidRPr="00F46906">
        <w:rPr>
          <w:b/>
          <w:i/>
        </w:rPr>
        <w:t xml:space="preserve">interest charges </w:t>
      </w:r>
      <w:r w:rsidRPr="00F46906">
        <w:rPr>
          <w:bCs/>
          <w:iCs/>
        </w:rPr>
        <w:t>include, for the avoidance of doubt, default interest charges.</w:t>
      </w:r>
    </w:p>
    <w:p w14:paraId="525F30FA" w14:textId="77777777" w:rsidR="00151DC8" w:rsidRPr="00C01F89" w:rsidRDefault="00151DC8" w:rsidP="00151DC8">
      <w:pPr>
        <w:pStyle w:val="LI-BodyTextUnnumbered"/>
      </w:pPr>
      <w:r w:rsidRPr="00151DC8">
        <w:rPr>
          <w:b/>
          <w:i/>
        </w:rPr>
        <w:t>National Credit Code</w:t>
      </w:r>
      <w:r>
        <w:t xml:space="preserve"> </w:t>
      </w:r>
      <w:r w:rsidR="00F068DD">
        <w:t xml:space="preserve">has the same meaning as in subsection 5(1) of the </w:t>
      </w:r>
      <w:r w:rsidRPr="00151DC8">
        <w:rPr>
          <w:i/>
        </w:rPr>
        <w:t>National Consumer Credit Protection Act 2009</w:t>
      </w:r>
      <w:r>
        <w:t>.</w:t>
      </w:r>
    </w:p>
    <w:p w14:paraId="28E6D138" w14:textId="77777777" w:rsidR="00C01F89" w:rsidRDefault="00C01F89" w:rsidP="005C606F">
      <w:pPr>
        <w:pStyle w:val="LI-BodyTextUnnumbered"/>
        <w:keepNext/>
      </w:pPr>
      <w:r w:rsidRPr="00CE1FBC">
        <w:rPr>
          <w:b/>
          <w:i/>
        </w:rPr>
        <w:lastRenderedPageBreak/>
        <w:t xml:space="preserve">short term credit </w:t>
      </w:r>
      <w:r w:rsidR="005F5F60" w:rsidRPr="00CE1FBC">
        <w:rPr>
          <w:b/>
          <w:i/>
        </w:rPr>
        <w:t xml:space="preserve">facility </w:t>
      </w:r>
      <w:r w:rsidRPr="00CE1FBC">
        <w:t>me</w:t>
      </w:r>
      <w:r>
        <w:t xml:space="preserve">ans a </w:t>
      </w:r>
      <w:r w:rsidR="00E63B18">
        <w:t>contract, arrangement or understanding</w:t>
      </w:r>
      <w:r>
        <w:t xml:space="preserve"> covered by both:</w:t>
      </w:r>
    </w:p>
    <w:p w14:paraId="39F5287C" w14:textId="037D4D48" w:rsidR="00412975" w:rsidRDefault="00C01F89" w:rsidP="00CC431C">
      <w:pPr>
        <w:pStyle w:val="LI-BodyTextUnnumbered"/>
        <w:ind w:left="1701" w:hanging="567"/>
      </w:pPr>
      <w:r>
        <w:t>(a)</w:t>
      </w:r>
      <w:r>
        <w:tab/>
        <w:t xml:space="preserve">paragraph 12BAA(7)(k) of the </w:t>
      </w:r>
      <w:bookmarkStart w:id="10" w:name="_Hlk103069238"/>
      <w:r w:rsidRPr="001C631E">
        <w:rPr>
          <w:i/>
          <w:iCs/>
        </w:rPr>
        <w:t>A</w:t>
      </w:r>
      <w:r w:rsidR="00C04290" w:rsidRPr="001C631E">
        <w:rPr>
          <w:i/>
          <w:iCs/>
        </w:rPr>
        <w:t>ustralian Securities and Investments Commission</w:t>
      </w:r>
      <w:r w:rsidRPr="00C04290">
        <w:rPr>
          <w:i/>
          <w:iCs/>
        </w:rPr>
        <w:t xml:space="preserve"> Act</w:t>
      </w:r>
      <w:r w:rsidR="00C04290" w:rsidRPr="00C04290">
        <w:rPr>
          <w:i/>
          <w:iCs/>
        </w:rPr>
        <w:t xml:space="preserve"> 2001</w:t>
      </w:r>
      <w:bookmarkEnd w:id="10"/>
      <w:r>
        <w:t>; and</w:t>
      </w:r>
    </w:p>
    <w:p w14:paraId="0D1F0068" w14:textId="77777777" w:rsidR="0040053F" w:rsidRDefault="00C01F89" w:rsidP="00CC431C">
      <w:pPr>
        <w:pStyle w:val="LI-BodyTextUnnumbered"/>
        <w:ind w:left="1701" w:hanging="567"/>
      </w:pPr>
      <w:r>
        <w:t>(b)</w:t>
      </w:r>
      <w:r>
        <w:tab/>
        <w:t>subsection 6(1) of the National Credit Code.</w:t>
      </w:r>
    </w:p>
    <w:p w14:paraId="795F43B6" w14:textId="77777777" w:rsidR="005B3311" w:rsidRDefault="005B3311" w:rsidP="005B3311">
      <w:pPr>
        <w:pStyle w:val="LI-BodyTextUnnumbered"/>
        <w:sectPr w:rsidR="005B3311" w:rsidSect="007D230B">
          <w:headerReference w:type="even" r:id="rId27"/>
          <w:headerReference w:type="default" r:id="rId28"/>
          <w:footerReference w:type="even" r:id="rId29"/>
          <w:headerReference w:type="first" r:id="rId30"/>
          <w:footerReference w:type="first" r:id="rId31"/>
          <w:pgSz w:w="11907" w:h="16839" w:code="9"/>
          <w:pgMar w:top="1534" w:right="1797" w:bottom="1440" w:left="1797" w:header="720" w:footer="709" w:gutter="0"/>
          <w:cols w:space="708"/>
          <w:docGrid w:linePitch="360"/>
        </w:sectPr>
      </w:pPr>
      <w:r>
        <w:rPr>
          <w:b/>
          <w:i/>
        </w:rPr>
        <w:t>short term credit provider</w:t>
      </w:r>
      <w:r>
        <w:t xml:space="preserve"> means a person who is purporting to rely on subsection 6(1) of the National Credit Code</w:t>
      </w:r>
      <w:r w:rsidR="003604FB">
        <w:t xml:space="preserve"> in relation to a short term credit facility</w:t>
      </w:r>
      <w:r>
        <w:t>.</w:t>
      </w:r>
    </w:p>
    <w:p w14:paraId="56B58438" w14:textId="77777777" w:rsidR="00FA31DE" w:rsidRPr="00F61B09" w:rsidRDefault="00FA31DE" w:rsidP="00015719">
      <w:pPr>
        <w:pStyle w:val="LI-Heading1"/>
        <w:ind w:left="1138" w:hanging="1138"/>
      </w:pPr>
      <w:bookmarkStart w:id="11" w:name="_Toc108449677"/>
      <w:r w:rsidRPr="006554FF">
        <w:lastRenderedPageBreak/>
        <w:t>Part</w:t>
      </w:r>
      <w:r w:rsidR="005D0489" w:rsidRPr="006554FF">
        <w:t xml:space="preserve"> </w:t>
      </w:r>
      <w:r w:rsidR="005D0489" w:rsidRPr="006E5320">
        <w:t>2</w:t>
      </w:r>
      <w:r w:rsidRPr="00F61B09">
        <w:t>—</w:t>
      </w:r>
      <w:r w:rsidR="008667FC">
        <w:t>O</w:t>
      </w:r>
      <w:r w:rsidR="00C733B1">
        <w:t>rder</w:t>
      </w:r>
      <w:bookmarkEnd w:id="11"/>
    </w:p>
    <w:p w14:paraId="0C9E2FCA" w14:textId="77777777" w:rsidR="00FA31DE" w:rsidRPr="000B55FE" w:rsidRDefault="00FC3EB8" w:rsidP="00005446">
      <w:pPr>
        <w:pStyle w:val="LI-Heading2"/>
      </w:pPr>
      <w:bookmarkStart w:id="12" w:name="_Toc108449678"/>
      <w:r>
        <w:t>5</w:t>
      </w:r>
      <w:r>
        <w:tab/>
      </w:r>
      <w:r w:rsidR="00C733B1" w:rsidRPr="000B55FE">
        <w:t xml:space="preserve">Short </w:t>
      </w:r>
      <w:r w:rsidR="00DC00D8" w:rsidRPr="000B55FE">
        <w:t>t</w:t>
      </w:r>
      <w:r w:rsidR="00C733B1" w:rsidRPr="000B55FE">
        <w:t xml:space="preserve">erm </w:t>
      </w:r>
      <w:r w:rsidR="00DC00D8" w:rsidRPr="000B55FE">
        <w:t>c</w:t>
      </w:r>
      <w:r w:rsidR="00C733B1" w:rsidRPr="000B55FE">
        <w:t>redit</w:t>
      </w:r>
      <w:r w:rsidR="00DC00D8" w:rsidRPr="000B55FE">
        <w:t xml:space="preserve"> </w:t>
      </w:r>
      <w:r w:rsidR="005F5F60" w:rsidRPr="000B55FE">
        <w:t>facilities</w:t>
      </w:r>
      <w:bookmarkEnd w:id="12"/>
    </w:p>
    <w:p w14:paraId="2B9C0AE3" w14:textId="77777777" w:rsidR="00AC56F4" w:rsidRPr="00403DE5" w:rsidRDefault="00C92ACD" w:rsidP="00C92ACD">
      <w:pPr>
        <w:pStyle w:val="LI-BodyTextNumbered"/>
      </w:pPr>
      <w:r w:rsidRPr="00403DE5">
        <w:t>(1)</w:t>
      </w:r>
      <w:r w:rsidRPr="00403DE5">
        <w:tab/>
        <w:t>A</w:t>
      </w:r>
      <w:r w:rsidR="005B3311" w:rsidRPr="00403DE5">
        <w:t xml:space="preserve"> short term </w:t>
      </w:r>
      <w:r w:rsidRPr="00403DE5">
        <w:t xml:space="preserve">credit provider must not provide credit </w:t>
      </w:r>
      <w:r w:rsidR="00AC56F4" w:rsidRPr="00403DE5">
        <w:t xml:space="preserve">to a retail client </w:t>
      </w:r>
      <w:r w:rsidRPr="00403DE5">
        <w:t>under</w:t>
      </w:r>
      <w:r w:rsidR="00AC56F4" w:rsidRPr="00403DE5">
        <w:t> </w:t>
      </w:r>
      <w:r w:rsidRPr="00403DE5">
        <w:t>a</w:t>
      </w:r>
      <w:r w:rsidR="00AC56F4" w:rsidRPr="00403DE5">
        <w:t> </w:t>
      </w:r>
      <w:r w:rsidRPr="00403DE5">
        <w:t xml:space="preserve">short term credit </w:t>
      </w:r>
      <w:r w:rsidR="005F5F60" w:rsidRPr="00403DE5">
        <w:t>facility</w:t>
      </w:r>
      <w:r w:rsidR="00AC56F4" w:rsidRPr="00403DE5">
        <w:t xml:space="preserve"> except in accordance with the condition</w:t>
      </w:r>
      <w:r w:rsidR="001754FB">
        <w:t>s</w:t>
      </w:r>
      <w:r w:rsidR="0096632E" w:rsidRPr="00403DE5">
        <w:t> </w:t>
      </w:r>
      <w:r w:rsidR="00AC56F4" w:rsidRPr="00403DE5">
        <w:t>in subsection</w:t>
      </w:r>
      <w:r w:rsidR="001754FB">
        <w:t>s</w:t>
      </w:r>
      <w:r w:rsidR="00AC56F4" w:rsidRPr="00403DE5">
        <w:t xml:space="preserve"> (</w:t>
      </w:r>
      <w:r w:rsidR="00F95FD4" w:rsidRPr="00403DE5">
        <w:t>5</w:t>
      </w:r>
      <w:r w:rsidR="00AC56F4" w:rsidRPr="00403DE5">
        <w:t>)</w:t>
      </w:r>
      <w:r w:rsidR="001754FB">
        <w:t xml:space="preserve"> and (6)</w:t>
      </w:r>
      <w:r w:rsidR="00AC56F4" w:rsidRPr="00403DE5">
        <w:t xml:space="preserve">. </w:t>
      </w:r>
    </w:p>
    <w:p w14:paraId="1C5A6A47" w14:textId="3716D455" w:rsidR="0025486B" w:rsidRPr="00403DE5" w:rsidRDefault="0025486B" w:rsidP="0025486B">
      <w:pPr>
        <w:pStyle w:val="LI-BodyTextNumbered"/>
      </w:pPr>
      <w:r w:rsidRPr="00403DE5">
        <w:t>(2)</w:t>
      </w:r>
      <w:r w:rsidR="00E3730E">
        <w:tab/>
      </w:r>
      <w:r w:rsidRPr="00403DE5">
        <w:t>A director of a short term credit provider must not cause or authorise the provider to provide credit to a retail client under a short term credit facility except in accordance with the condition</w:t>
      </w:r>
      <w:r w:rsidR="00C229E6">
        <w:t>s</w:t>
      </w:r>
      <w:r w:rsidRPr="00403DE5">
        <w:t> in subsection</w:t>
      </w:r>
      <w:r w:rsidR="001754FB">
        <w:t>s</w:t>
      </w:r>
      <w:r w:rsidRPr="00403DE5">
        <w:t xml:space="preserve"> (</w:t>
      </w:r>
      <w:r w:rsidR="00F95FD4" w:rsidRPr="00403DE5">
        <w:t>5</w:t>
      </w:r>
      <w:r w:rsidRPr="00403DE5">
        <w:t>)</w:t>
      </w:r>
      <w:r w:rsidR="001754FB">
        <w:t xml:space="preserve"> and (6)</w:t>
      </w:r>
      <w:r w:rsidRPr="00403DE5">
        <w:t xml:space="preserve">. </w:t>
      </w:r>
    </w:p>
    <w:p w14:paraId="53ABE807" w14:textId="77777777" w:rsidR="00F95FD4" w:rsidRPr="00403DE5" w:rsidRDefault="00AC56F4" w:rsidP="00C92ACD">
      <w:pPr>
        <w:pStyle w:val="LI-BodyTextNumbered"/>
      </w:pPr>
      <w:r w:rsidRPr="00403DE5">
        <w:t>(</w:t>
      </w:r>
      <w:r w:rsidR="00F95FD4" w:rsidRPr="00403DE5">
        <w:t>3</w:t>
      </w:r>
      <w:r w:rsidRPr="00403DE5">
        <w:t>)</w:t>
      </w:r>
      <w:r w:rsidRPr="00403DE5">
        <w:tab/>
      </w:r>
      <w:bookmarkStart w:id="13" w:name="_Hlk18593734"/>
      <w:r w:rsidRPr="00403DE5">
        <w:t xml:space="preserve">A </w:t>
      </w:r>
      <w:r w:rsidR="00F51D78" w:rsidRPr="00403DE5">
        <w:t>short term credit provider or a</w:t>
      </w:r>
      <w:r w:rsidR="009D0563" w:rsidRPr="00403DE5">
        <w:t xml:space="preserve">n associate </w:t>
      </w:r>
      <w:r w:rsidR="00A92A9E" w:rsidRPr="00403DE5">
        <w:t xml:space="preserve">must </w:t>
      </w:r>
      <w:r w:rsidRPr="00403DE5">
        <w:t xml:space="preserve">not impose </w:t>
      </w:r>
      <w:r w:rsidR="0096632E" w:rsidRPr="00403DE5">
        <w:t xml:space="preserve">or provide for </w:t>
      </w:r>
      <w:r w:rsidRPr="00403DE5">
        <w:t xml:space="preserve">fees and charges </w:t>
      </w:r>
      <w:r w:rsidR="00927856">
        <w:t xml:space="preserve">under a collateral contract </w:t>
      </w:r>
      <w:r w:rsidR="004259FD">
        <w:t xml:space="preserve">in relation to a short term credit facility </w:t>
      </w:r>
      <w:r w:rsidRPr="00403DE5">
        <w:t>except</w:t>
      </w:r>
      <w:r w:rsidR="002807BD" w:rsidRPr="00403DE5">
        <w:t> </w:t>
      </w:r>
      <w:r w:rsidRPr="00403DE5">
        <w:t>in</w:t>
      </w:r>
      <w:r w:rsidR="002807BD" w:rsidRPr="00403DE5">
        <w:t> </w:t>
      </w:r>
      <w:r w:rsidRPr="00403DE5">
        <w:t>accordance with the</w:t>
      </w:r>
      <w:r w:rsidR="00F63604" w:rsidRPr="00403DE5">
        <w:t> </w:t>
      </w:r>
      <w:r w:rsidRPr="00403DE5">
        <w:t>condition</w:t>
      </w:r>
      <w:r w:rsidR="00C229E6">
        <w:t>s</w:t>
      </w:r>
      <w:r w:rsidR="000657FF" w:rsidRPr="00403DE5">
        <w:t> </w:t>
      </w:r>
      <w:r w:rsidRPr="00403DE5">
        <w:t>in subsection</w:t>
      </w:r>
      <w:r w:rsidR="001754FB">
        <w:t>s</w:t>
      </w:r>
      <w:r w:rsidRPr="00403DE5">
        <w:t xml:space="preserve"> (</w:t>
      </w:r>
      <w:r w:rsidR="00F95FD4" w:rsidRPr="00403DE5">
        <w:t>5</w:t>
      </w:r>
      <w:r w:rsidRPr="00403DE5">
        <w:t>)</w:t>
      </w:r>
      <w:r w:rsidR="001754FB">
        <w:t xml:space="preserve"> and (6)</w:t>
      </w:r>
      <w:r w:rsidRPr="00403DE5">
        <w:t>.</w:t>
      </w:r>
    </w:p>
    <w:bookmarkEnd w:id="13"/>
    <w:p w14:paraId="04F14444" w14:textId="77777777" w:rsidR="00F95FD4" w:rsidRPr="00403DE5" w:rsidRDefault="00F95FD4" w:rsidP="00F95FD4">
      <w:pPr>
        <w:pStyle w:val="LI-BodyTextNumbered"/>
      </w:pPr>
      <w:r w:rsidRPr="00403DE5">
        <w:t>(4)</w:t>
      </w:r>
      <w:r w:rsidRPr="00403DE5">
        <w:tab/>
        <w:t xml:space="preserve">A director of a short term credit provider or of an associate must not cause or authorise the provider or associate to impose or provide for fees and charges </w:t>
      </w:r>
      <w:r w:rsidR="00927856">
        <w:t xml:space="preserve">under a collateral contract </w:t>
      </w:r>
      <w:r w:rsidR="004259FD">
        <w:t xml:space="preserve">in relation to a short term credit facility </w:t>
      </w:r>
      <w:r w:rsidRPr="00403DE5">
        <w:t>except in accordance with the condition</w:t>
      </w:r>
      <w:r w:rsidR="00C229E6">
        <w:t>s</w:t>
      </w:r>
      <w:r w:rsidRPr="00403DE5">
        <w:t> in subsection</w:t>
      </w:r>
      <w:r w:rsidR="001754FB">
        <w:t>s</w:t>
      </w:r>
      <w:r w:rsidRPr="00403DE5">
        <w:t xml:space="preserve"> (5)</w:t>
      </w:r>
      <w:r w:rsidR="001754FB">
        <w:t xml:space="preserve"> and (6)</w:t>
      </w:r>
      <w:r w:rsidRPr="00403DE5">
        <w:t>.</w:t>
      </w:r>
    </w:p>
    <w:p w14:paraId="36D49183" w14:textId="77777777" w:rsidR="009039E7" w:rsidRPr="000B55FE" w:rsidRDefault="009039E7" w:rsidP="000E3C2E">
      <w:pPr>
        <w:pStyle w:val="LI-BodyTextNumbered"/>
        <w:rPr>
          <w:i/>
        </w:rPr>
      </w:pPr>
      <w:r w:rsidRPr="000B55FE">
        <w:rPr>
          <w:i/>
        </w:rPr>
        <w:t>Condition</w:t>
      </w:r>
      <w:r w:rsidR="001754FB">
        <w:rPr>
          <w:i/>
        </w:rPr>
        <w:t>s</w:t>
      </w:r>
    </w:p>
    <w:p w14:paraId="13DF19E5" w14:textId="77777777" w:rsidR="00B516C8" w:rsidRPr="000B55FE" w:rsidRDefault="009D1818" w:rsidP="000E3C2E">
      <w:pPr>
        <w:pStyle w:val="LI-BodyTextNumbered"/>
      </w:pPr>
      <w:r w:rsidRPr="00403DE5">
        <w:t>(</w:t>
      </w:r>
      <w:r w:rsidR="00F95FD4" w:rsidRPr="00403DE5">
        <w:t>5</w:t>
      </w:r>
      <w:r w:rsidRPr="00403DE5">
        <w:t>)</w:t>
      </w:r>
      <w:r w:rsidRPr="00403DE5">
        <w:tab/>
      </w:r>
      <w:r w:rsidR="00C733B1" w:rsidRPr="000B55FE">
        <w:t xml:space="preserve">The </w:t>
      </w:r>
      <w:r w:rsidR="00B516C8" w:rsidRPr="000B55FE">
        <w:t xml:space="preserve">total of: </w:t>
      </w:r>
    </w:p>
    <w:p w14:paraId="70F12EB8" w14:textId="77777777" w:rsidR="00B516C8" w:rsidRPr="000B55FE" w:rsidRDefault="00B516C8" w:rsidP="00DA5CE0">
      <w:pPr>
        <w:pStyle w:val="LI-BodyTextNumbered"/>
        <w:ind w:left="1701"/>
      </w:pPr>
      <w:r w:rsidRPr="000B55FE">
        <w:t>(a)</w:t>
      </w:r>
      <w:r w:rsidRPr="000B55FE">
        <w:tab/>
        <w:t>the amount of credit fees and charges that may be imposed or provided for under the short term credit facility; and</w:t>
      </w:r>
    </w:p>
    <w:p w14:paraId="6F9A4273" w14:textId="77777777" w:rsidR="001E3669" w:rsidRDefault="00B516C8" w:rsidP="00DA5CE0">
      <w:pPr>
        <w:pStyle w:val="LI-BodyTextNumbered"/>
        <w:ind w:left="1701"/>
      </w:pPr>
      <w:r w:rsidRPr="000B55FE">
        <w:t>(b)</w:t>
      </w:r>
      <w:r w:rsidRPr="000B55FE">
        <w:tab/>
        <w:t xml:space="preserve">the amount of </w:t>
      </w:r>
      <w:r w:rsidR="00F438E6" w:rsidRPr="000B55FE">
        <w:t xml:space="preserve">fees and charges </w:t>
      </w:r>
      <w:r w:rsidR="00523DBE">
        <w:t>(</w:t>
      </w:r>
      <w:r w:rsidR="00523DBE" w:rsidRPr="00F46906">
        <w:t>excluding interest charges)</w:t>
      </w:r>
      <w:r w:rsidR="00523DBE">
        <w:t xml:space="preserve"> </w:t>
      </w:r>
      <w:r w:rsidR="00F438E6" w:rsidRPr="000B55FE">
        <w:t>that</w:t>
      </w:r>
      <w:r w:rsidR="001E3669">
        <w:t>:</w:t>
      </w:r>
      <w:r w:rsidR="00F438E6" w:rsidRPr="000B55FE">
        <w:t xml:space="preserve"> </w:t>
      </w:r>
    </w:p>
    <w:p w14:paraId="0BF42E7E" w14:textId="77777777" w:rsidR="001E3669" w:rsidRDefault="001E3669" w:rsidP="001E3669">
      <w:pPr>
        <w:pStyle w:val="LI-BodyTextNumbered"/>
        <w:ind w:left="2268"/>
      </w:pPr>
      <w:r>
        <w:t>(</w:t>
      </w:r>
      <w:proofErr w:type="spellStart"/>
      <w:r>
        <w:t>i</w:t>
      </w:r>
      <w:proofErr w:type="spellEnd"/>
      <w:r>
        <w:t>)</w:t>
      </w:r>
      <w:r>
        <w:tab/>
      </w:r>
      <w:r w:rsidR="00F438E6" w:rsidRPr="000B55FE">
        <w:t>may be imposed or provided for</w:t>
      </w:r>
      <w:r>
        <w:t xml:space="preserve"> under:</w:t>
      </w:r>
    </w:p>
    <w:p w14:paraId="31A83CDD" w14:textId="77777777" w:rsidR="001E3669" w:rsidRPr="00AD5ABB" w:rsidRDefault="001E3669" w:rsidP="001E3669">
      <w:pPr>
        <w:pStyle w:val="LI-BodyTextNumbered"/>
        <w:ind w:left="2835"/>
        <w:rPr>
          <w:iCs/>
        </w:rPr>
      </w:pPr>
      <w:r w:rsidRPr="00A6430A">
        <w:rPr>
          <w:iCs/>
        </w:rPr>
        <w:t>(</w:t>
      </w:r>
      <w:r>
        <w:rPr>
          <w:iCs/>
        </w:rPr>
        <w:t>A</w:t>
      </w:r>
      <w:r w:rsidRPr="00A6430A">
        <w:rPr>
          <w:iCs/>
        </w:rPr>
        <w:t>)</w:t>
      </w:r>
      <w:r w:rsidRPr="00A6430A">
        <w:rPr>
          <w:iCs/>
        </w:rPr>
        <w:tab/>
        <w:t xml:space="preserve">a </w:t>
      </w:r>
      <w:r w:rsidRPr="00AD5ABB">
        <w:rPr>
          <w:iCs/>
        </w:rPr>
        <w:t>collateral contract; or</w:t>
      </w:r>
    </w:p>
    <w:p w14:paraId="1E33C0C1" w14:textId="77777777" w:rsidR="001E3669" w:rsidRDefault="001E3669" w:rsidP="001E3669">
      <w:pPr>
        <w:pStyle w:val="LI-BodyTextNumbered"/>
        <w:ind w:left="2835"/>
        <w:rPr>
          <w:iCs/>
        </w:rPr>
      </w:pPr>
      <w:r w:rsidRPr="00A6430A">
        <w:rPr>
          <w:iCs/>
        </w:rPr>
        <w:t>(</w:t>
      </w:r>
      <w:r>
        <w:rPr>
          <w:iCs/>
        </w:rPr>
        <w:t>B</w:t>
      </w:r>
      <w:r w:rsidRPr="00A6430A">
        <w:rPr>
          <w:iCs/>
        </w:rPr>
        <w:t>)</w:t>
      </w:r>
      <w:r w:rsidRPr="00A6430A">
        <w:rPr>
          <w:iCs/>
        </w:rPr>
        <w:tab/>
      </w:r>
      <w:bookmarkStart w:id="14" w:name="_Hlk85451185"/>
      <w:r w:rsidRPr="00A6430A">
        <w:rPr>
          <w:iCs/>
        </w:rPr>
        <w:t xml:space="preserve">a contract, arrangement or understanding that belongs to a series or combination that constitutes the </w:t>
      </w:r>
      <w:r>
        <w:rPr>
          <w:iCs/>
        </w:rPr>
        <w:t xml:space="preserve">short term credit facility </w:t>
      </w:r>
      <w:r w:rsidRPr="00A6430A">
        <w:rPr>
          <w:iCs/>
        </w:rPr>
        <w:t>(except for a fee or charge</w:t>
      </w:r>
      <w:r>
        <w:rPr>
          <w:iCs/>
        </w:rPr>
        <w:t xml:space="preserve"> </w:t>
      </w:r>
      <w:r w:rsidRPr="00A6430A">
        <w:rPr>
          <w:iCs/>
        </w:rPr>
        <w:t>already counted under paragraph (a));</w:t>
      </w:r>
      <w:bookmarkEnd w:id="14"/>
      <w:r>
        <w:rPr>
          <w:iCs/>
        </w:rPr>
        <w:t xml:space="preserve"> and</w:t>
      </w:r>
    </w:p>
    <w:p w14:paraId="4276771E" w14:textId="77777777" w:rsidR="001E3669" w:rsidRPr="00A6430A" w:rsidRDefault="001E3669" w:rsidP="001E3669">
      <w:pPr>
        <w:pStyle w:val="LI-BodyTextNumbered"/>
        <w:ind w:left="2268"/>
      </w:pPr>
      <w:r>
        <w:rPr>
          <w:iCs/>
        </w:rPr>
        <w:t>(ii)</w:t>
      </w:r>
      <w:r>
        <w:rPr>
          <w:iCs/>
        </w:rPr>
        <w:tab/>
        <w:t>are paid or payable by a retail client;</w:t>
      </w:r>
    </w:p>
    <w:p w14:paraId="55C48CEB" w14:textId="77777777" w:rsidR="009D1818" w:rsidRDefault="00F438E6" w:rsidP="00F438E6">
      <w:pPr>
        <w:pStyle w:val="LI-BodyTextNumbered"/>
        <w:ind w:firstLine="0"/>
      </w:pPr>
      <w:r w:rsidRPr="000B55FE">
        <w:t xml:space="preserve">must not exceed the maximum amount of credit fees and charges permitted under subsection 6(1) </w:t>
      </w:r>
      <w:r w:rsidR="009039E7" w:rsidRPr="000B55FE">
        <w:t>of the National</w:t>
      </w:r>
      <w:r w:rsidR="009D0563" w:rsidRPr="000B55FE">
        <w:t> </w:t>
      </w:r>
      <w:r w:rsidR="009039E7" w:rsidRPr="000B55FE">
        <w:t>Credit Code</w:t>
      </w:r>
      <w:r w:rsidR="00DB7927">
        <w:t>.</w:t>
      </w:r>
      <w:r w:rsidR="00F53BC7">
        <w:t xml:space="preserve"> </w:t>
      </w:r>
    </w:p>
    <w:p w14:paraId="705EF719" w14:textId="77777777" w:rsidR="001754FB" w:rsidRPr="00F46906" w:rsidRDefault="001754FB" w:rsidP="001754FB">
      <w:pPr>
        <w:pStyle w:val="LI-BodyTextNumbered"/>
      </w:pPr>
      <w:r w:rsidRPr="00F46906">
        <w:t>(6)</w:t>
      </w:r>
      <w:r w:rsidRPr="00F46906">
        <w:tab/>
        <w:t xml:space="preserve">The total of: </w:t>
      </w:r>
    </w:p>
    <w:p w14:paraId="063A7139" w14:textId="77777777" w:rsidR="001754FB" w:rsidRPr="00F46906" w:rsidRDefault="001754FB" w:rsidP="001754FB">
      <w:pPr>
        <w:pStyle w:val="LI-BodyTextNumbered"/>
        <w:ind w:left="1701"/>
      </w:pPr>
      <w:r w:rsidRPr="00F46906">
        <w:t>(a)</w:t>
      </w:r>
      <w:r w:rsidRPr="00F46906">
        <w:tab/>
        <w:t>the amount of interest charges that may be imposed or provided for under the short term credit facility; and</w:t>
      </w:r>
    </w:p>
    <w:p w14:paraId="0B1643FE" w14:textId="77777777" w:rsidR="001754FB" w:rsidRPr="00F46906" w:rsidRDefault="001754FB" w:rsidP="001754FB">
      <w:pPr>
        <w:pStyle w:val="LI-BodyTextNumbered"/>
        <w:ind w:left="1701"/>
      </w:pPr>
      <w:r w:rsidRPr="00F46906">
        <w:lastRenderedPageBreak/>
        <w:t>(b)</w:t>
      </w:r>
      <w:r w:rsidRPr="00F46906">
        <w:tab/>
        <w:t xml:space="preserve">the amount of interest charges that: </w:t>
      </w:r>
    </w:p>
    <w:p w14:paraId="703B2829" w14:textId="77777777" w:rsidR="001754FB" w:rsidRPr="00F46906" w:rsidRDefault="001754FB" w:rsidP="001754FB">
      <w:pPr>
        <w:pStyle w:val="LI-BodyTextNumbered"/>
        <w:ind w:left="2268"/>
      </w:pPr>
      <w:r w:rsidRPr="00F46906">
        <w:t>(</w:t>
      </w:r>
      <w:proofErr w:type="spellStart"/>
      <w:r w:rsidRPr="00F46906">
        <w:t>i</w:t>
      </w:r>
      <w:proofErr w:type="spellEnd"/>
      <w:r w:rsidRPr="00F46906">
        <w:t>)</w:t>
      </w:r>
      <w:r w:rsidRPr="00F46906">
        <w:tab/>
        <w:t>may be imposed or provided for under:</w:t>
      </w:r>
    </w:p>
    <w:p w14:paraId="28809246" w14:textId="77777777" w:rsidR="001754FB" w:rsidRPr="00F46906" w:rsidRDefault="001754FB" w:rsidP="001754FB">
      <w:pPr>
        <w:pStyle w:val="LI-BodyTextNumbered"/>
        <w:ind w:left="2835"/>
        <w:rPr>
          <w:iCs/>
        </w:rPr>
      </w:pPr>
      <w:r w:rsidRPr="00F46906">
        <w:rPr>
          <w:iCs/>
        </w:rPr>
        <w:t>(A)</w:t>
      </w:r>
      <w:r w:rsidRPr="00F46906">
        <w:rPr>
          <w:iCs/>
        </w:rPr>
        <w:tab/>
        <w:t>a collateral contract; or</w:t>
      </w:r>
    </w:p>
    <w:p w14:paraId="67785820" w14:textId="77777777" w:rsidR="001754FB" w:rsidRPr="00F46906" w:rsidRDefault="001754FB" w:rsidP="001754FB">
      <w:pPr>
        <w:pStyle w:val="LI-BodyTextNumbered"/>
        <w:ind w:left="2835"/>
        <w:rPr>
          <w:iCs/>
        </w:rPr>
      </w:pPr>
      <w:r w:rsidRPr="00F46906">
        <w:rPr>
          <w:iCs/>
        </w:rPr>
        <w:t>(B)</w:t>
      </w:r>
      <w:r w:rsidRPr="00F46906">
        <w:rPr>
          <w:iCs/>
        </w:rPr>
        <w:tab/>
        <w:t>a contract, arrangement or understanding that belongs to a series or combination that constitutes the short term credit facility (except for an interest charge already counted under paragraph (a)); and</w:t>
      </w:r>
    </w:p>
    <w:p w14:paraId="0ED9B585" w14:textId="77777777" w:rsidR="001754FB" w:rsidRPr="00F46906" w:rsidRDefault="001754FB" w:rsidP="001754FB">
      <w:pPr>
        <w:pStyle w:val="LI-BodyTextNumbered"/>
        <w:ind w:left="2268"/>
      </w:pPr>
      <w:r w:rsidRPr="00F46906">
        <w:rPr>
          <w:iCs/>
        </w:rPr>
        <w:t>(ii)</w:t>
      </w:r>
      <w:r w:rsidRPr="00F46906">
        <w:rPr>
          <w:iCs/>
        </w:rPr>
        <w:tab/>
        <w:t>are paid or payable by a retail client;</w:t>
      </w:r>
    </w:p>
    <w:p w14:paraId="51156663" w14:textId="77777777" w:rsidR="001754FB" w:rsidRPr="000B55FE" w:rsidRDefault="001754FB" w:rsidP="001754FB">
      <w:pPr>
        <w:pStyle w:val="LI-BodyTextNumbered"/>
        <w:ind w:firstLine="0"/>
      </w:pPr>
      <w:r w:rsidRPr="00F46906">
        <w:t>must not exceed the maximum amount of interest charges permitted under subsection 6(1) of the National Credit Code.</w:t>
      </w:r>
    </w:p>
    <w:p w14:paraId="3D05D136" w14:textId="77777777" w:rsidR="009F775C" w:rsidRPr="000B55FE" w:rsidRDefault="009F775C" w:rsidP="009F775C">
      <w:pPr>
        <w:pStyle w:val="LI-Heading2"/>
      </w:pPr>
      <w:bookmarkStart w:id="15" w:name="_Toc108449679"/>
      <w:r w:rsidRPr="000B55FE">
        <w:t>6</w:t>
      </w:r>
      <w:r w:rsidRPr="000B55FE">
        <w:tab/>
        <w:t>Application</w:t>
      </w:r>
      <w:bookmarkEnd w:id="15"/>
    </w:p>
    <w:p w14:paraId="2337D804" w14:textId="77777777" w:rsidR="00421DDC" w:rsidRDefault="00DB0BAC" w:rsidP="004209B9">
      <w:pPr>
        <w:pStyle w:val="LI-BodyTextNumbered"/>
      </w:pPr>
      <w:r>
        <w:t xml:space="preserve">(1) </w:t>
      </w:r>
      <w:r>
        <w:tab/>
      </w:r>
      <w:r w:rsidR="009F775C" w:rsidRPr="000B55FE">
        <w:t xml:space="preserve">This instrument applies in relation to </w:t>
      </w:r>
      <w:r w:rsidR="007A710C" w:rsidRPr="000B55FE">
        <w:t xml:space="preserve">a </w:t>
      </w:r>
      <w:proofErr w:type="gramStart"/>
      <w:r w:rsidR="009F775C" w:rsidRPr="000B55FE">
        <w:t>short term</w:t>
      </w:r>
      <w:proofErr w:type="gramEnd"/>
      <w:r w:rsidR="009F775C" w:rsidRPr="000B55FE">
        <w:t xml:space="preserve"> credit facilit</w:t>
      </w:r>
      <w:r w:rsidR="007A710C" w:rsidRPr="000B55FE">
        <w:t>y</w:t>
      </w:r>
      <w:r w:rsidR="009F775C" w:rsidRPr="000B55FE">
        <w:t xml:space="preserve"> entered into on or after the commencement of this instrument. </w:t>
      </w:r>
    </w:p>
    <w:p w14:paraId="3066CB4D" w14:textId="77777777" w:rsidR="00DB0BAC" w:rsidRDefault="00DB0BAC" w:rsidP="004209B9">
      <w:pPr>
        <w:pStyle w:val="LI-BodyTextNumbered"/>
      </w:pPr>
      <w:r>
        <w:t xml:space="preserve">(2) </w:t>
      </w:r>
      <w:r>
        <w:tab/>
        <w:t>For the avoidance of doubt, where a short term credit provider is not purporting to rely on s</w:t>
      </w:r>
      <w:r w:rsidR="00C00AAE">
        <w:t xml:space="preserve">ubsection </w:t>
      </w:r>
      <w:r>
        <w:t xml:space="preserve">6(1) of the National Credit Code in relation to a short term credit facility, </w:t>
      </w:r>
      <w:r w:rsidRPr="00DB0BAC">
        <w:t xml:space="preserve">subsections 5(1) to (4) of this instrument do not apply in relation to the </w:t>
      </w:r>
      <w:r w:rsidR="00C00AAE">
        <w:t>facility</w:t>
      </w:r>
      <w:r w:rsidRPr="00DB0BAC">
        <w:t>.</w:t>
      </w:r>
    </w:p>
    <w:p w14:paraId="72920523" w14:textId="77777777" w:rsidR="005060A5" w:rsidRDefault="005060A5" w:rsidP="00561056">
      <w:pPr>
        <w:pStyle w:val="LI-SectionNote"/>
        <w:ind w:left="1134"/>
      </w:pPr>
      <w:r>
        <w:t>Note 1: The application of the orders in section 5 is subject to the limitations in section 1023C of the Act.</w:t>
      </w:r>
    </w:p>
    <w:p w14:paraId="66DC0A72" w14:textId="77777777" w:rsidR="005060A5" w:rsidRPr="000B55FE" w:rsidRDefault="005060A5" w:rsidP="00561056">
      <w:pPr>
        <w:pStyle w:val="LI-SectionNote"/>
        <w:ind w:left="1134"/>
      </w:pPr>
      <w:r>
        <w:t>Note 2: Subject to the Court making an order staying or otherwise affecting the operation of the orders in section 5, the orders will remain in force for 18 months from the day this instrument commences: see subsection 1023G(2) of the Act.</w:t>
      </w:r>
    </w:p>
    <w:p w14:paraId="15A4191D" w14:textId="77777777" w:rsidR="009F775C" w:rsidRPr="00F438E6" w:rsidRDefault="009F775C" w:rsidP="00F438E6">
      <w:pPr>
        <w:pStyle w:val="LI-BodyTextNumbered"/>
        <w:ind w:firstLine="0"/>
        <w:rPr>
          <w:color w:val="0000FF"/>
        </w:rPr>
      </w:pPr>
    </w:p>
    <w:sectPr w:rsidR="009F775C" w:rsidRPr="00F438E6" w:rsidSect="0040053F">
      <w:headerReference w:type="even" r:id="rId32"/>
      <w:headerReference w:type="default" r:id="rId33"/>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8D7B" w14:textId="77777777" w:rsidR="006C4FD2" w:rsidRDefault="006C4FD2" w:rsidP="00715914">
      <w:pPr>
        <w:spacing w:line="240" w:lineRule="auto"/>
      </w:pPr>
      <w:r>
        <w:separator/>
      </w:r>
    </w:p>
  </w:endnote>
  <w:endnote w:type="continuationSeparator" w:id="0">
    <w:p w14:paraId="02EB5BBA" w14:textId="77777777" w:rsidR="006C4FD2" w:rsidRDefault="006C4FD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301775" w:rsidRPr="00081794" w14:paraId="5A310B0C" w14:textId="77777777" w:rsidTr="00081794">
      <w:tc>
        <w:tcPr>
          <w:tcW w:w="8472" w:type="dxa"/>
          <w:shd w:val="clear" w:color="auto" w:fill="auto"/>
        </w:tcPr>
        <w:p w14:paraId="45E76C42" w14:textId="1ECFCE80" w:rsidR="00301775" w:rsidRPr="00081794" w:rsidRDefault="000D3F19" w:rsidP="00081794">
          <w:pPr>
            <w:jc w:val="right"/>
            <w:rPr>
              <w:sz w:val="18"/>
            </w:rPr>
          </w:pPr>
          <w:r>
            <w:rPr>
              <w:noProof/>
            </w:rPr>
            <mc:AlternateContent>
              <mc:Choice Requires="wps">
                <w:drawing>
                  <wp:anchor distT="0" distB="0" distL="114300" distR="114300" simplePos="0" relativeHeight="251659264" behindDoc="1" locked="0" layoutInCell="1" allowOverlap="1" wp14:anchorId="5300546A" wp14:editId="011BB3DD">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720C89A" w14:textId="77777777" w:rsidR="00301775" w:rsidRPr="00284719" w:rsidRDefault="0030177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0546A"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" stroked="f">
                    <v:stroke joinstyle="round"/>
                    <v:path arrowok="t"/>
                    <v:textbox>
                      <w:txbxContent>
                        <w:p w14:paraId="1720C89A" w14:textId="77777777" w:rsidR="00301775" w:rsidRPr="00284719" w:rsidRDefault="0030177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301775" w:rsidRPr="00081794">
            <w:rPr>
              <w:i/>
              <w:noProof/>
              <w:sz w:val="18"/>
            </w:rPr>
            <w:t>I14KE197.v07.docx</w:t>
          </w:r>
          <w:r w:rsidR="00301775" w:rsidRPr="00081794">
            <w:rPr>
              <w:i/>
              <w:sz w:val="18"/>
            </w:rPr>
            <w:t xml:space="preserve"> </w:t>
          </w:r>
          <w:r w:rsidR="00301775" w:rsidRPr="00081794">
            <w:rPr>
              <w:i/>
              <w:noProof/>
              <w:sz w:val="18"/>
            </w:rPr>
            <w:t>25/6/2014 3:37 PM</w:t>
          </w:r>
        </w:p>
      </w:tc>
    </w:tr>
  </w:tbl>
  <w:p w14:paraId="2681BADB" w14:textId="77777777" w:rsidR="00301775" w:rsidRPr="007500C8" w:rsidRDefault="00301775"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7353" w14:textId="1F0A69A7" w:rsidR="00301775" w:rsidRDefault="000D3F19" w:rsidP="007500C8">
    <w:pPr>
      <w:pStyle w:val="Footer"/>
    </w:pPr>
    <w:r>
      <w:rPr>
        <w:noProof/>
      </w:rPr>
      <mc:AlternateContent>
        <mc:Choice Requires="wps">
          <w:drawing>
            <wp:anchor distT="0" distB="0" distL="114300" distR="114300" simplePos="0" relativeHeight="251658240" behindDoc="1" locked="0" layoutInCell="1" allowOverlap="1" wp14:anchorId="4EB351CE" wp14:editId="68339C92">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E444ECA" w14:textId="77777777" w:rsidR="00301775" w:rsidRPr="00284719" w:rsidRDefault="00301775"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351CE"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" stroked="f">
              <v:stroke joinstyle="round"/>
              <v:path arrowok="t"/>
              <v:textbox>
                <w:txbxContent>
                  <w:p w14:paraId="5E444ECA" w14:textId="77777777" w:rsidR="00301775" w:rsidRPr="00284719" w:rsidRDefault="00301775"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301775" w:rsidRPr="00081794" w14:paraId="3D16D3FA" w14:textId="77777777" w:rsidTr="00081794">
      <w:tc>
        <w:tcPr>
          <w:tcW w:w="8472" w:type="dxa"/>
          <w:shd w:val="clear" w:color="auto" w:fill="auto"/>
        </w:tcPr>
        <w:p w14:paraId="25F4D833" w14:textId="77777777" w:rsidR="00301775" w:rsidRPr="00081794" w:rsidRDefault="00301775" w:rsidP="00102CA6">
          <w:pPr>
            <w:rPr>
              <w:sz w:val="18"/>
            </w:rPr>
          </w:pPr>
        </w:p>
      </w:tc>
    </w:tr>
  </w:tbl>
  <w:p w14:paraId="2FCEE12F" w14:textId="77777777" w:rsidR="00301775" w:rsidRPr="007500C8" w:rsidRDefault="00301775"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1BF9" w14:textId="77777777" w:rsidR="00301775" w:rsidRPr="00ED79B6" w:rsidRDefault="00301775"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A6E0" w14:textId="77777777" w:rsidR="00301775" w:rsidRPr="00E2168B" w:rsidRDefault="00301775"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C109" w14:textId="77777777" w:rsidR="00301775" w:rsidRPr="00E33C1C" w:rsidRDefault="00301775"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AA31" w14:textId="77777777" w:rsidR="00301775" w:rsidRPr="00243EC0" w:rsidRDefault="00301775" w:rsidP="00E2168B">
    <w:pPr>
      <w:pStyle w:val="LI-Footer"/>
    </w:pPr>
    <w:r w:rsidRPr="00A52B0F">
      <w:fldChar w:fldCharType="begin"/>
    </w:r>
    <w:r w:rsidRPr="00A52B0F">
      <w:instrText xml:space="preserve"> PAGE  \* Arabic  \* MERGEFORMAT </w:instrText>
    </w:r>
    <w:r w:rsidRPr="00A52B0F">
      <w:fldChar w:fldCharType="separate"/>
    </w:r>
    <w:r>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6B13" w14:textId="77777777" w:rsidR="00301775" w:rsidRPr="00E33C1C" w:rsidRDefault="00301775"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301775" w:rsidRPr="00081794" w14:paraId="0E636482" w14:textId="77777777" w:rsidTr="00081794">
      <w:tc>
        <w:tcPr>
          <w:tcW w:w="1384" w:type="dxa"/>
          <w:tcBorders>
            <w:top w:val="nil"/>
            <w:left w:val="nil"/>
            <w:bottom w:val="nil"/>
            <w:right w:val="nil"/>
          </w:tcBorders>
          <w:shd w:val="clear" w:color="auto" w:fill="auto"/>
        </w:tcPr>
        <w:p w14:paraId="1ABC99FC" w14:textId="77777777" w:rsidR="00301775" w:rsidRPr="00081794" w:rsidRDefault="00301775" w:rsidP="00081794">
          <w:pPr>
            <w:spacing w:line="0" w:lineRule="atLeast"/>
            <w:rPr>
              <w:sz w:val="18"/>
            </w:rPr>
          </w:pPr>
        </w:p>
      </w:tc>
      <w:tc>
        <w:tcPr>
          <w:tcW w:w="6379" w:type="dxa"/>
          <w:tcBorders>
            <w:top w:val="nil"/>
            <w:left w:val="nil"/>
            <w:bottom w:val="nil"/>
            <w:right w:val="nil"/>
          </w:tcBorders>
          <w:shd w:val="clear" w:color="auto" w:fill="auto"/>
        </w:tcPr>
        <w:p w14:paraId="506C298B" w14:textId="77777777" w:rsidR="00301775" w:rsidRPr="00081794" w:rsidRDefault="00301775"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6082A0E5" w14:textId="77777777" w:rsidR="00301775" w:rsidRPr="00081794" w:rsidRDefault="00301775"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Pr="00081794">
            <w:rPr>
              <w:i/>
              <w:noProof/>
              <w:sz w:val="18"/>
            </w:rPr>
            <w:t>4</w:t>
          </w:r>
          <w:r w:rsidRPr="00081794">
            <w:rPr>
              <w:i/>
              <w:sz w:val="18"/>
            </w:rPr>
            <w:fldChar w:fldCharType="end"/>
          </w:r>
        </w:p>
      </w:tc>
    </w:tr>
    <w:tr w:rsidR="00301775" w:rsidRPr="00081794" w14:paraId="08AC00FC"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613979C" w14:textId="77777777" w:rsidR="00301775" w:rsidRPr="00081794" w:rsidRDefault="00301775"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49AE77B2" w14:textId="77777777" w:rsidR="00301775" w:rsidRPr="00ED79B6" w:rsidRDefault="00301775"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F00A" w14:textId="77777777" w:rsidR="006C4FD2" w:rsidRDefault="006C4FD2" w:rsidP="00715914">
      <w:pPr>
        <w:spacing w:line="240" w:lineRule="auto"/>
      </w:pPr>
      <w:r>
        <w:separator/>
      </w:r>
    </w:p>
  </w:footnote>
  <w:footnote w:type="continuationSeparator" w:id="0">
    <w:p w14:paraId="621D6E19" w14:textId="77777777" w:rsidR="006C4FD2" w:rsidRDefault="006C4FD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17AF" w14:textId="3D44942D" w:rsidR="00301775" w:rsidRPr="005F1388" w:rsidRDefault="000D3F19" w:rsidP="00715914">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068AEF6E" wp14:editId="6DCF1AD0">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05629DF" w14:textId="77777777" w:rsidR="00301775" w:rsidRPr="00284719" w:rsidRDefault="0030177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AEF6E" id="_x0000_t202" coordsize="21600,21600" o:spt="202" path="m,l,21600r21600,l21600,xe">
              <v:stroke joinstyle="miter"/>
              <v:path gradientshapeok="t" o:connecttype="rect"/>
            </v:shapetype>
            <v:shape id="Text Box 15"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" stroked="f">
              <v:stroke joinstyle="round"/>
              <v:path arrowok="t"/>
              <v:textbox>
                <w:txbxContent>
                  <w:p w14:paraId="505629DF" w14:textId="77777777" w:rsidR="00301775" w:rsidRPr="00284719" w:rsidRDefault="00301775"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279A" w14:textId="77777777" w:rsidR="00301775" w:rsidRPr="00243EC0" w:rsidRDefault="00301775"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663"/>
      <w:gridCol w:w="1650"/>
    </w:tblGrid>
    <w:tr w:rsidR="00301775" w:rsidRPr="00E40FF8" w14:paraId="106A493A" w14:textId="77777777" w:rsidTr="008667FC">
      <w:tc>
        <w:tcPr>
          <w:tcW w:w="6663" w:type="dxa"/>
          <w:shd w:val="clear" w:color="auto" w:fill="auto"/>
        </w:tcPr>
        <w:p w14:paraId="290E76EB" w14:textId="26FADF09" w:rsidR="00301775" w:rsidRDefault="00564ADE"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(Product Intervention Order—Short Term Credit) Instrument 2022/647</w:t>
          </w:r>
          <w:r>
            <w:rPr>
              <w:noProof/>
            </w:rPr>
            <w:fldChar w:fldCharType="end"/>
          </w:r>
        </w:p>
      </w:tc>
      <w:tc>
        <w:tcPr>
          <w:tcW w:w="1650" w:type="dxa"/>
          <w:shd w:val="clear" w:color="auto" w:fill="auto"/>
        </w:tcPr>
        <w:p w14:paraId="2AF4E7B8" w14:textId="3970EF7F" w:rsidR="00301775" w:rsidRDefault="00564ADE" w:rsidP="00E40FF8">
          <w:pPr>
            <w:pStyle w:val="LI-Header"/>
            <w:pBdr>
              <w:bottom w:val="none" w:sz="0" w:space="0" w:color="auto"/>
            </w:pBdr>
          </w:pPr>
          <w:r>
            <w:fldChar w:fldCharType="begin"/>
          </w:r>
          <w:r>
            <w:instrText xml:space="preserve"> STYLEREF  "LI - Heading 1" </w:instrText>
          </w:r>
          <w:r>
            <w:fldChar w:fldCharType="separate"/>
          </w:r>
          <w:r>
            <w:rPr>
              <w:noProof/>
            </w:rPr>
            <w:t>Part 2—Order</w:t>
          </w:r>
          <w:r>
            <w:rPr>
              <w:noProof/>
            </w:rPr>
            <w:fldChar w:fldCharType="end"/>
          </w:r>
        </w:p>
      </w:tc>
    </w:tr>
  </w:tbl>
  <w:p w14:paraId="5887DF34" w14:textId="77777777" w:rsidR="00301775" w:rsidRPr="00F4215A" w:rsidRDefault="00301775"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AC22" w14:textId="5A0D6E47" w:rsidR="00301775" w:rsidRPr="005F1388" w:rsidRDefault="000D3F19"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1B1014F2" wp14:editId="3D3FF7AD">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FC30496" w14:textId="77777777" w:rsidR="00301775" w:rsidRPr="00284719" w:rsidRDefault="00301775"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014F2" id="_x0000_t202" coordsize="21600,21600" o:spt="202" path="m,l,21600r21600,l21600,xe">
              <v:stroke joinstyle="miter"/>
              <v:path gradientshapeok="t" o:connecttype="rect"/>
            </v:shapetype>
            <v:shape id="Text Box 14" o:spid="_x0000_s1027"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" stroked="f">
              <v:stroke joinstyle="round"/>
              <v:path arrowok="t"/>
              <v:textbox>
                <w:txbxContent>
                  <w:p w14:paraId="1FC30496" w14:textId="77777777" w:rsidR="00301775" w:rsidRPr="00284719" w:rsidRDefault="00301775"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AE5F" w14:textId="77777777" w:rsidR="00301775" w:rsidRPr="005F1388" w:rsidRDefault="00301775"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596A" w14:textId="77777777" w:rsidR="00301775" w:rsidRDefault="00301775"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301775" w:rsidRPr="00E40FF8" w14:paraId="58C7FC4F" w14:textId="77777777" w:rsidTr="00BF75C9">
      <w:tc>
        <w:tcPr>
          <w:tcW w:w="6804" w:type="dxa"/>
          <w:shd w:val="clear" w:color="auto" w:fill="auto"/>
        </w:tcPr>
        <w:p w14:paraId="240ED25D" w14:textId="7E935B3B" w:rsidR="00301775" w:rsidRDefault="00564ADE"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(Product Intervention Order—Short Term Credit) Instrument 2022/647</w:t>
          </w:r>
          <w:r>
            <w:rPr>
              <w:noProof/>
            </w:rPr>
            <w:fldChar w:fldCharType="end"/>
          </w:r>
        </w:p>
      </w:tc>
      <w:tc>
        <w:tcPr>
          <w:tcW w:w="1509" w:type="dxa"/>
          <w:shd w:val="clear" w:color="auto" w:fill="auto"/>
        </w:tcPr>
        <w:p w14:paraId="67A8FB92" w14:textId="77777777" w:rsidR="00301775" w:rsidRDefault="00301775" w:rsidP="00E40FF8">
          <w:pPr>
            <w:pStyle w:val="LI-Header"/>
            <w:pBdr>
              <w:bottom w:val="none" w:sz="0" w:space="0" w:color="auto"/>
            </w:pBdr>
          </w:pPr>
        </w:p>
      </w:tc>
    </w:tr>
  </w:tbl>
  <w:p w14:paraId="0B274E99" w14:textId="77777777" w:rsidR="00301775" w:rsidRPr="008945E0" w:rsidRDefault="00301775"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9759" w14:textId="77777777" w:rsidR="00301775" w:rsidRPr="00ED79B6" w:rsidRDefault="0030177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2261" w14:textId="77777777" w:rsidR="00301775" w:rsidRPr="00243EC0" w:rsidRDefault="00301775"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301775" w14:paraId="3F8FF16A" w14:textId="77777777" w:rsidTr="00BF75C9">
      <w:tc>
        <w:tcPr>
          <w:tcW w:w="6804" w:type="dxa"/>
          <w:shd w:val="clear" w:color="auto" w:fill="auto"/>
        </w:tcPr>
        <w:p w14:paraId="31E18B87" w14:textId="363690C2" w:rsidR="00301775" w:rsidRDefault="00564ADE"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(Product Intervention Order—Short Term Credit) Instrument 2022/647</w:t>
          </w:r>
          <w:r>
            <w:rPr>
              <w:noProof/>
            </w:rPr>
            <w:fldChar w:fldCharType="end"/>
          </w:r>
        </w:p>
      </w:tc>
      <w:tc>
        <w:tcPr>
          <w:tcW w:w="1509" w:type="dxa"/>
          <w:shd w:val="clear" w:color="auto" w:fill="auto"/>
        </w:tcPr>
        <w:p w14:paraId="34B28473" w14:textId="7A8B8C37" w:rsidR="00301775" w:rsidRDefault="00564ADE" w:rsidP="00E40FF8">
          <w:pPr>
            <w:pStyle w:val="LI-Header"/>
            <w:pBdr>
              <w:bottom w:val="none" w:sz="0" w:space="0" w:color="auto"/>
            </w:pBdr>
          </w:pPr>
          <w:r>
            <w:fldChar w:fldCharType="begin"/>
          </w:r>
          <w:r>
            <w:instrText xml:space="preserve"> STYLEREF  "LI - Heading 1" </w:instrText>
          </w:r>
          <w:r>
            <w:fldChar w:fldCharType="separate"/>
          </w:r>
          <w:r>
            <w:rPr>
              <w:noProof/>
            </w:rPr>
            <w:t>Part 1—Preliminary</w:t>
          </w:r>
          <w:r>
            <w:rPr>
              <w:noProof/>
            </w:rPr>
            <w:fldChar w:fldCharType="end"/>
          </w:r>
        </w:p>
      </w:tc>
    </w:tr>
  </w:tbl>
  <w:p w14:paraId="102D4DD9" w14:textId="77777777" w:rsidR="00301775" w:rsidRPr="00F4215A" w:rsidRDefault="00301775"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797F" w14:textId="77777777" w:rsidR="00301775" w:rsidRPr="007A1328" w:rsidRDefault="00301775"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454BDB"/>
    <w:multiLevelType w:val="hybridMultilevel"/>
    <w:tmpl w:val="98D81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7552"/>
    <w:rsid w:val="000127AA"/>
    <w:rsid w:val="000136AF"/>
    <w:rsid w:val="00013B8D"/>
    <w:rsid w:val="00015719"/>
    <w:rsid w:val="00023D53"/>
    <w:rsid w:val="00026139"/>
    <w:rsid w:val="00027DD8"/>
    <w:rsid w:val="000437C1"/>
    <w:rsid w:val="0005365D"/>
    <w:rsid w:val="0005454C"/>
    <w:rsid w:val="000614BF"/>
    <w:rsid w:val="0006250C"/>
    <w:rsid w:val="00062FF7"/>
    <w:rsid w:val="000657FF"/>
    <w:rsid w:val="00065F13"/>
    <w:rsid w:val="00081794"/>
    <w:rsid w:val="00084FF4"/>
    <w:rsid w:val="00086E1E"/>
    <w:rsid w:val="00090460"/>
    <w:rsid w:val="000945A4"/>
    <w:rsid w:val="000976E6"/>
    <w:rsid w:val="000A142F"/>
    <w:rsid w:val="000A6C39"/>
    <w:rsid w:val="000B55FE"/>
    <w:rsid w:val="000B58FA"/>
    <w:rsid w:val="000C55A0"/>
    <w:rsid w:val="000C7D28"/>
    <w:rsid w:val="000D041F"/>
    <w:rsid w:val="000D05EF"/>
    <w:rsid w:val="000D3F19"/>
    <w:rsid w:val="000E1216"/>
    <w:rsid w:val="000E2261"/>
    <w:rsid w:val="000E3C2E"/>
    <w:rsid w:val="000F1498"/>
    <w:rsid w:val="000F21C1"/>
    <w:rsid w:val="00102CA6"/>
    <w:rsid w:val="0010745C"/>
    <w:rsid w:val="00125141"/>
    <w:rsid w:val="001252F5"/>
    <w:rsid w:val="00132CEB"/>
    <w:rsid w:val="001340C4"/>
    <w:rsid w:val="00141C3E"/>
    <w:rsid w:val="00142B62"/>
    <w:rsid w:val="00151DC8"/>
    <w:rsid w:val="00153B32"/>
    <w:rsid w:val="00157B8B"/>
    <w:rsid w:val="001631F0"/>
    <w:rsid w:val="00166C2F"/>
    <w:rsid w:val="00170DEB"/>
    <w:rsid w:val="00171A6E"/>
    <w:rsid w:val="001754FB"/>
    <w:rsid w:val="001809D7"/>
    <w:rsid w:val="001816D5"/>
    <w:rsid w:val="001843C3"/>
    <w:rsid w:val="001939E1"/>
    <w:rsid w:val="00194C3E"/>
    <w:rsid w:val="00195382"/>
    <w:rsid w:val="00195BD4"/>
    <w:rsid w:val="001B17EA"/>
    <w:rsid w:val="001B3938"/>
    <w:rsid w:val="001B7EF8"/>
    <w:rsid w:val="001C045A"/>
    <w:rsid w:val="001C61C5"/>
    <w:rsid w:val="001C631E"/>
    <w:rsid w:val="001C69C4"/>
    <w:rsid w:val="001D07C4"/>
    <w:rsid w:val="001D37EF"/>
    <w:rsid w:val="001E2789"/>
    <w:rsid w:val="001E3590"/>
    <w:rsid w:val="001E3669"/>
    <w:rsid w:val="001E7407"/>
    <w:rsid w:val="001F02B1"/>
    <w:rsid w:val="001F3D04"/>
    <w:rsid w:val="001F5D5E"/>
    <w:rsid w:val="001F6219"/>
    <w:rsid w:val="001F6CD4"/>
    <w:rsid w:val="00206C4D"/>
    <w:rsid w:val="0021053C"/>
    <w:rsid w:val="00210DD0"/>
    <w:rsid w:val="00215AF1"/>
    <w:rsid w:val="002321E8"/>
    <w:rsid w:val="00232EA2"/>
    <w:rsid w:val="00236EEC"/>
    <w:rsid w:val="0024010F"/>
    <w:rsid w:val="00240749"/>
    <w:rsid w:val="00243018"/>
    <w:rsid w:val="00243EC0"/>
    <w:rsid w:val="00244742"/>
    <w:rsid w:val="002473E5"/>
    <w:rsid w:val="00251FFA"/>
    <w:rsid w:val="0025486B"/>
    <w:rsid w:val="0025486F"/>
    <w:rsid w:val="002564A4"/>
    <w:rsid w:val="00262045"/>
    <w:rsid w:val="002622E1"/>
    <w:rsid w:val="0026736C"/>
    <w:rsid w:val="002807BD"/>
    <w:rsid w:val="00281308"/>
    <w:rsid w:val="00281813"/>
    <w:rsid w:val="00284719"/>
    <w:rsid w:val="00297ECB"/>
    <w:rsid w:val="002A7328"/>
    <w:rsid w:val="002A7BCF"/>
    <w:rsid w:val="002B19F3"/>
    <w:rsid w:val="002B4A0D"/>
    <w:rsid w:val="002C1CAD"/>
    <w:rsid w:val="002C7B6F"/>
    <w:rsid w:val="002D043A"/>
    <w:rsid w:val="002D6224"/>
    <w:rsid w:val="002E3F4B"/>
    <w:rsid w:val="00301775"/>
    <w:rsid w:val="00304F8B"/>
    <w:rsid w:val="003057B1"/>
    <w:rsid w:val="003112CA"/>
    <w:rsid w:val="00323D17"/>
    <w:rsid w:val="00326074"/>
    <w:rsid w:val="00327DDF"/>
    <w:rsid w:val="003354D2"/>
    <w:rsid w:val="00335BC6"/>
    <w:rsid w:val="003415D3"/>
    <w:rsid w:val="00344701"/>
    <w:rsid w:val="003528DA"/>
    <w:rsid w:val="00352B0F"/>
    <w:rsid w:val="00352F78"/>
    <w:rsid w:val="00356690"/>
    <w:rsid w:val="00357C54"/>
    <w:rsid w:val="00357DD0"/>
    <w:rsid w:val="00360459"/>
    <w:rsid w:val="003604FB"/>
    <w:rsid w:val="00365497"/>
    <w:rsid w:val="003820C8"/>
    <w:rsid w:val="00387A96"/>
    <w:rsid w:val="003A2A48"/>
    <w:rsid w:val="003B28C3"/>
    <w:rsid w:val="003B732F"/>
    <w:rsid w:val="003C6231"/>
    <w:rsid w:val="003D0BFE"/>
    <w:rsid w:val="003D4927"/>
    <w:rsid w:val="003D5700"/>
    <w:rsid w:val="003E0B64"/>
    <w:rsid w:val="003E0F99"/>
    <w:rsid w:val="003E341B"/>
    <w:rsid w:val="003F3D19"/>
    <w:rsid w:val="003F7A5E"/>
    <w:rsid w:val="003F7F35"/>
    <w:rsid w:val="00400152"/>
    <w:rsid w:val="0040053F"/>
    <w:rsid w:val="00403DE5"/>
    <w:rsid w:val="004116CD"/>
    <w:rsid w:val="00412975"/>
    <w:rsid w:val="00413D31"/>
    <w:rsid w:val="004144EC"/>
    <w:rsid w:val="00417EB9"/>
    <w:rsid w:val="004209B9"/>
    <w:rsid w:val="00421DDC"/>
    <w:rsid w:val="00424CA9"/>
    <w:rsid w:val="004259FD"/>
    <w:rsid w:val="00427E3E"/>
    <w:rsid w:val="00431707"/>
    <w:rsid w:val="00431E9B"/>
    <w:rsid w:val="004379E3"/>
    <w:rsid w:val="0044015E"/>
    <w:rsid w:val="0044291A"/>
    <w:rsid w:val="00444ABD"/>
    <w:rsid w:val="00447DB4"/>
    <w:rsid w:val="0045223F"/>
    <w:rsid w:val="004535E9"/>
    <w:rsid w:val="00460F1D"/>
    <w:rsid w:val="0046280F"/>
    <w:rsid w:val="00465DC1"/>
    <w:rsid w:val="00467661"/>
    <w:rsid w:val="004705B7"/>
    <w:rsid w:val="00472DBE"/>
    <w:rsid w:val="00474A19"/>
    <w:rsid w:val="004823C0"/>
    <w:rsid w:val="0048276B"/>
    <w:rsid w:val="00485417"/>
    <w:rsid w:val="00496B5F"/>
    <w:rsid w:val="00496F97"/>
    <w:rsid w:val="004A275A"/>
    <w:rsid w:val="004A44FC"/>
    <w:rsid w:val="004A4C5E"/>
    <w:rsid w:val="004B4126"/>
    <w:rsid w:val="004B5B44"/>
    <w:rsid w:val="004B6FCA"/>
    <w:rsid w:val="004C1CB1"/>
    <w:rsid w:val="004C5991"/>
    <w:rsid w:val="004D4324"/>
    <w:rsid w:val="004E063A"/>
    <w:rsid w:val="004E3E26"/>
    <w:rsid w:val="004E7BEC"/>
    <w:rsid w:val="0050044F"/>
    <w:rsid w:val="00505D3D"/>
    <w:rsid w:val="005060A5"/>
    <w:rsid w:val="00506AF6"/>
    <w:rsid w:val="00507335"/>
    <w:rsid w:val="00513A3F"/>
    <w:rsid w:val="00516B8D"/>
    <w:rsid w:val="00517E56"/>
    <w:rsid w:val="00523DBE"/>
    <w:rsid w:val="00532049"/>
    <w:rsid w:val="005356A7"/>
    <w:rsid w:val="00536184"/>
    <w:rsid w:val="00537894"/>
    <w:rsid w:val="00537BB2"/>
    <w:rsid w:val="00537FBC"/>
    <w:rsid w:val="00540A98"/>
    <w:rsid w:val="00543148"/>
    <w:rsid w:val="005574D1"/>
    <w:rsid w:val="00561056"/>
    <w:rsid w:val="00564ADE"/>
    <w:rsid w:val="005657FE"/>
    <w:rsid w:val="00572BB1"/>
    <w:rsid w:val="00576390"/>
    <w:rsid w:val="0057670F"/>
    <w:rsid w:val="00584286"/>
    <w:rsid w:val="00584811"/>
    <w:rsid w:val="00585784"/>
    <w:rsid w:val="00593AA6"/>
    <w:rsid w:val="00594161"/>
    <w:rsid w:val="00594749"/>
    <w:rsid w:val="00597B0B"/>
    <w:rsid w:val="005A12B7"/>
    <w:rsid w:val="005A1433"/>
    <w:rsid w:val="005B3311"/>
    <w:rsid w:val="005B4067"/>
    <w:rsid w:val="005B780C"/>
    <w:rsid w:val="005C21DE"/>
    <w:rsid w:val="005C3F41"/>
    <w:rsid w:val="005C606F"/>
    <w:rsid w:val="005D0489"/>
    <w:rsid w:val="005D2D09"/>
    <w:rsid w:val="005D3D41"/>
    <w:rsid w:val="005D5512"/>
    <w:rsid w:val="005E08FC"/>
    <w:rsid w:val="005E4810"/>
    <w:rsid w:val="005F4140"/>
    <w:rsid w:val="005F479D"/>
    <w:rsid w:val="005F5F60"/>
    <w:rsid w:val="005F65CD"/>
    <w:rsid w:val="00600219"/>
    <w:rsid w:val="00603DC4"/>
    <w:rsid w:val="00604DD1"/>
    <w:rsid w:val="00607A71"/>
    <w:rsid w:val="006117CB"/>
    <w:rsid w:val="006160D8"/>
    <w:rsid w:val="00620076"/>
    <w:rsid w:val="006244A1"/>
    <w:rsid w:val="0063118D"/>
    <w:rsid w:val="0063127B"/>
    <w:rsid w:val="00634044"/>
    <w:rsid w:val="0063516B"/>
    <w:rsid w:val="00640161"/>
    <w:rsid w:val="00652769"/>
    <w:rsid w:val="0065542F"/>
    <w:rsid w:val="006554FF"/>
    <w:rsid w:val="00665C25"/>
    <w:rsid w:val="00670EA1"/>
    <w:rsid w:val="006742C0"/>
    <w:rsid w:val="00677CC2"/>
    <w:rsid w:val="00680CDA"/>
    <w:rsid w:val="006905DE"/>
    <w:rsid w:val="0069207B"/>
    <w:rsid w:val="00695AF1"/>
    <w:rsid w:val="00696FF6"/>
    <w:rsid w:val="006B5789"/>
    <w:rsid w:val="006C30C5"/>
    <w:rsid w:val="006C48FA"/>
    <w:rsid w:val="006C4FD2"/>
    <w:rsid w:val="006C7F8C"/>
    <w:rsid w:val="006E5320"/>
    <w:rsid w:val="006E6246"/>
    <w:rsid w:val="006F0EA7"/>
    <w:rsid w:val="006F318F"/>
    <w:rsid w:val="006F3F90"/>
    <w:rsid w:val="006F4226"/>
    <w:rsid w:val="006F4A47"/>
    <w:rsid w:val="0070017E"/>
    <w:rsid w:val="00700B2C"/>
    <w:rsid w:val="00702EFD"/>
    <w:rsid w:val="007050A2"/>
    <w:rsid w:val="007067E8"/>
    <w:rsid w:val="007068CC"/>
    <w:rsid w:val="00706EDC"/>
    <w:rsid w:val="00713084"/>
    <w:rsid w:val="0071399B"/>
    <w:rsid w:val="00714F20"/>
    <w:rsid w:val="0071590F"/>
    <w:rsid w:val="00715914"/>
    <w:rsid w:val="00731E00"/>
    <w:rsid w:val="00741EE8"/>
    <w:rsid w:val="00743BB9"/>
    <w:rsid w:val="007440B7"/>
    <w:rsid w:val="007500C8"/>
    <w:rsid w:val="00756272"/>
    <w:rsid w:val="00763CC6"/>
    <w:rsid w:val="007662B5"/>
    <w:rsid w:val="0076681A"/>
    <w:rsid w:val="00771219"/>
    <w:rsid w:val="007715C9"/>
    <w:rsid w:val="00771613"/>
    <w:rsid w:val="00774EDD"/>
    <w:rsid w:val="0077506D"/>
    <w:rsid w:val="007757EC"/>
    <w:rsid w:val="00780E81"/>
    <w:rsid w:val="00783E89"/>
    <w:rsid w:val="00785A9E"/>
    <w:rsid w:val="00793915"/>
    <w:rsid w:val="00795E38"/>
    <w:rsid w:val="007A710C"/>
    <w:rsid w:val="007B164A"/>
    <w:rsid w:val="007B3EEC"/>
    <w:rsid w:val="007B4C4F"/>
    <w:rsid w:val="007C2253"/>
    <w:rsid w:val="007D230B"/>
    <w:rsid w:val="007E163D"/>
    <w:rsid w:val="007E22D1"/>
    <w:rsid w:val="007E667A"/>
    <w:rsid w:val="007F28C9"/>
    <w:rsid w:val="0080312D"/>
    <w:rsid w:val="00803587"/>
    <w:rsid w:val="008117E9"/>
    <w:rsid w:val="00824498"/>
    <w:rsid w:val="00840442"/>
    <w:rsid w:val="008527C0"/>
    <w:rsid w:val="00853FFA"/>
    <w:rsid w:val="00856A31"/>
    <w:rsid w:val="00860B58"/>
    <w:rsid w:val="008667FC"/>
    <w:rsid w:val="00867B37"/>
    <w:rsid w:val="008718DD"/>
    <w:rsid w:val="008754D0"/>
    <w:rsid w:val="008855C9"/>
    <w:rsid w:val="00886456"/>
    <w:rsid w:val="008945E0"/>
    <w:rsid w:val="0089527F"/>
    <w:rsid w:val="008A362B"/>
    <w:rsid w:val="008A46E1"/>
    <w:rsid w:val="008A4F43"/>
    <w:rsid w:val="008B2706"/>
    <w:rsid w:val="008B5330"/>
    <w:rsid w:val="008C0F29"/>
    <w:rsid w:val="008C1627"/>
    <w:rsid w:val="008D076C"/>
    <w:rsid w:val="008D0EE0"/>
    <w:rsid w:val="008D3422"/>
    <w:rsid w:val="008E4488"/>
    <w:rsid w:val="008E6067"/>
    <w:rsid w:val="008F54E7"/>
    <w:rsid w:val="009016BE"/>
    <w:rsid w:val="00903422"/>
    <w:rsid w:val="009039E7"/>
    <w:rsid w:val="009157B9"/>
    <w:rsid w:val="00915DF9"/>
    <w:rsid w:val="009211C9"/>
    <w:rsid w:val="009254C3"/>
    <w:rsid w:val="00926940"/>
    <w:rsid w:val="00927856"/>
    <w:rsid w:val="00930A0A"/>
    <w:rsid w:val="00932377"/>
    <w:rsid w:val="0093300A"/>
    <w:rsid w:val="00941EA6"/>
    <w:rsid w:val="009460DC"/>
    <w:rsid w:val="00947D5A"/>
    <w:rsid w:val="009532A5"/>
    <w:rsid w:val="009546B7"/>
    <w:rsid w:val="0095528E"/>
    <w:rsid w:val="009643D0"/>
    <w:rsid w:val="009651ED"/>
    <w:rsid w:val="0096632E"/>
    <w:rsid w:val="0096753E"/>
    <w:rsid w:val="009734C5"/>
    <w:rsid w:val="00982242"/>
    <w:rsid w:val="009868E9"/>
    <w:rsid w:val="00987434"/>
    <w:rsid w:val="009944E6"/>
    <w:rsid w:val="009A49C9"/>
    <w:rsid w:val="009C0F59"/>
    <w:rsid w:val="009D0563"/>
    <w:rsid w:val="009D1818"/>
    <w:rsid w:val="009D195A"/>
    <w:rsid w:val="009E47B5"/>
    <w:rsid w:val="009E5CFC"/>
    <w:rsid w:val="009F775C"/>
    <w:rsid w:val="00A079CB"/>
    <w:rsid w:val="00A12128"/>
    <w:rsid w:val="00A12F48"/>
    <w:rsid w:val="00A15512"/>
    <w:rsid w:val="00A15BAC"/>
    <w:rsid w:val="00A17684"/>
    <w:rsid w:val="00A22C98"/>
    <w:rsid w:val="00A231E2"/>
    <w:rsid w:val="00A25E62"/>
    <w:rsid w:val="00A27C0E"/>
    <w:rsid w:val="00A27EAA"/>
    <w:rsid w:val="00A33D55"/>
    <w:rsid w:val="00A34412"/>
    <w:rsid w:val="00A40094"/>
    <w:rsid w:val="00A40424"/>
    <w:rsid w:val="00A51A87"/>
    <w:rsid w:val="00A52B0F"/>
    <w:rsid w:val="00A5632E"/>
    <w:rsid w:val="00A64912"/>
    <w:rsid w:val="00A70A74"/>
    <w:rsid w:val="00A77824"/>
    <w:rsid w:val="00A91966"/>
    <w:rsid w:val="00A92A9E"/>
    <w:rsid w:val="00AA3D2D"/>
    <w:rsid w:val="00AA66AC"/>
    <w:rsid w:val="00AB1DE8"/>
    <w:rsid w:val="00AB2841"/>
    <w:rsid w:val="00AB3C14"/>
    <w:rsid w:val="00AC0886"/>
    <w:rsid w:val="00AC2BC6"/>
    <w:rsid w:val="00AC56F4"/>
    <w:rsid w:val="00AD1F73"/>
    <w:rsid w:val="00AD5315"/>
    <w:rsid w:val="00AD5641"/>
    <w:rsid w:val="00AD7889"/>
    <w:rsid w:val="00AD7F6F"/>
    <w:rsid w:val="00AE037F"/>
    <w:rsid w:val="00AF021B"/>
    <w:rsid w:val="00AF06CF"/>
    <w:rsid w:val="00B00C39"/>
    <w:rsid w:val="00B025CE"/>
    <w:rsid w:val="00B07CDB"/>
    <w:rsid w:val="00B16A31"/>
    <w:rsid w:val="00B17DFD"/>
    <w:rsid w:val="00B2540C"/>
    <w:rsid w:val="00B2799D"/>
    <w:rsid w:val="00B308FE"/>
    <w:rsid w:val="00B33709"/>
    <w:rsid w:val="00B33B3C"/>
    <w:rsid w:val="00B33BD1"/>
    <w:rsid w:val="00B371EF"/>
    <w:rsid w:val="00B476A3"/>
    <w:rsid w:val="00B50ADC"/>
    <w:rsid w:val="00B516C8"/>
    <w:rsid w:val="00B5441D"/>
    <w:rsid w:val="00B566B1"/>
    <w:rsid w:val="00B6067C"/>
    <w:rsid w:val="00B61C0C"/>
    <w:rsid w:val="00B63834"/>
    <w:rsid w:val="00B71FE9"/>
    <w:rsid w:val="00B72734"/>
    <w:rsid w:val="00B80199"/>
    <w:rsid w:val="00B82D81"/>
    <w:rsid w:val="00B83204"/>
    <w:rsid w:val="00B9126E"/>
    <w:rsid w:val="00B96B29"/>
    <w:rsid w:val="00B96B31"/>
    <w:rsid w:val="00BA220B"/>
    <w:rsid w:val="00BA3A57"/>
    <w:rsid w:val="00BB1730"/>
    <w:rsid w:val="00BB4E1A"/>
    <w:rsid w:val="00BB5C17"/>
    <w:rsid w:val="00BC015E"/>
    <w:rsid w:val="00BC3C74"/>
    <w:rsid w:val="00BC7183"/>
    <w:rsid w:val="00BC76AC"/>
    <w:rsid w:val="00BD0ECB"/>
    <w:rsid w:val="00BD2C42"/>
    <w:rsid w:val="00BE0C73"/>
    <w:rsid w:val="00BE10FA"/>
    <w:rsid w:val="00BE2155"/>
    <w:rsid w:val="00BE2213"/>
    <w:rsid w:val="00BE3D6B"/>
    <w:rsid w:val="00BE5ABF"/>
    <w:rsid w:val="00BE719A"/>
    <w:rsid w:val="00BE720A"/>
    <w:rsid w:val="00BF05D1"/>
    <w:rsid w:val="00BF0D73"/>
    <w:rsid w:val="00BF15F5"/>
    <w:rsid w:val="00BF2465"/>
    <w:rsid w:val="00BF5294"/>
    <w:rsid w:val="00BF75C9"/>
    <w:rsid w:val="00C00AAE"/>
    <w:rsid w:val="00C01F89"/>
    <w:rsid w:val="00C04290"/>
    <w:rsid w:val="00C0544A"/>
    <w:rsid w:val="00C11452"/>
    <w:rsid w:val="00C17D6D"/>
    <w:rsid w:val="00C229E6"/>
    <w:rsid w:val="00C25E7F"/>
    <w:rsid w:val="00C2746F"/>
    <w:rsid w:val="00C324A0"/>
    <w:rsid w:val="00C3300F"/>
    <w:rsid w:val="00C34E77"/>
    <w:rsid w:val="00C354BB"/>
    <w:rsid w:val="00C35875"/>
    <w:rsid w:val="00C35DAF"/>
    <w:rsid w:val="00C42BF8"/>
    <w:rsid w:val="00C45171"/>
    <w:rsid w:val="00C50043"/>
    <w:rsid w:val="00C50B97"/>
    <w:rsid w:val="00C52354"/>
    <w:rsid w:val="00C6434E"/>
    <w:rsid w:val="00C70CA8"/>
    <w:rsid w:val="00C7186B"/>
    <w:rsid w:val="00C733B1"/>
    <w:rsid w:val="00C73407"/>
    <w:rsid w:val="00C7573B"/>
    <w:rsid w:val="00C7761F"/>
    <w:rsid w:val="00C81ECF"/>
    <w:rsid w:val="00C92ACD"/>
    <w:rsid w:val="00C92C1B"/>
    <w:rsid w:val="00C93C03"/>
    <w:rsid w:val="00CA66DC"/>
    <w:rsid w:val="00CB2C8E"/>
    <w:rsid w:val="00CB602E"/>
    <w:rsid w:val="00CC326D"/>
    <w:rsid w:val="00CC431C"/>
    <w:rsid w:val="00CD05F2"/>
    <w:rsid w:val="00CD11F0"/>
    <w:rsid w:val="00CD2E90"/>
    <w:rsid w:val="00CE051D"/>
    <w:rsid w:val="00CE1335"/>
    <w:rsid w:val="00CE1FBC"/>
    <w:rsid w:val="00CE3D2A"/>
    <w:rsid w:val="00CE493D"/>
    <w:rsid w:val="00CE498F"/>
    <w:rsid w:val="00CE6D42"/>
    <w:rsid w:val="00CF07FA"/>
    <w:rsid w:val="00CF0BB2"/>
    <w:rsid w:val="00CF3EE8"/>
    <w:rsid w:val="00CF41E9"/>
    <w:rsid w:val="00CF5AC8"/>
    <w:rsid w:val="00D050E6"/>
    <w:rsid w:val="00D13441"/>
    <w:rsid w:val="00D150E7"/>
    <w:rsid w:val="00D1552F"/>
    <w:rsid w:val="00D27C65"/>
    <w:rsid w:val="00D32F65"/>
    <w:rsid w:val="00D341C4"/>
    <w:rsid w:val="00D35CCB"/>
    <w:rsid w:val="00D36962"/>
    <w:rsid w:val="00D52662"/>
    <w:rsid w:val="00D52DC2"/>
    <w:rsid w:val="00D53BCC"/>
    <w:rsid w:val="00D60401"/>
    <w:rsid w:val="00D6395D"/>
    <w:rsid w:val="00D702DE"/>
    <w:rsid w:val="00D70DFB"/>
    <w:rsid w:val="00D71493"/>
    <w:rsid w:val="00D72567"/>
    <w:rsid w:val="00D73C22"/>
    <w:rsid w:val="00D766DF"/>
    <w:rsid w:val="00D77E0C"/>
    <w:rsid w:val="00D8704F"/>
    <w:rsid w:val="00DA186E"/>
    <w:rsid w:val="00DA4116"/>
    <w:rsid w:val="00DA5CE0"/>
    <w:rsid w:val="00DB0BAC"/>
    <w:rsid w:val="00DB251C"/>
    <w:rsid w:val="00DB38AD"/>
    <w:rsid w:val="00DB4630"/>
    <w:rsid w:val="00DB7927"/>
    <w:rsid w:val="00DC00D8"/>
    <w:rsid w:val="00DC01D2"/>
    <w:rsid w:val="00DC4445"/>
    <w:rsid w:val="00DC4F88"/>
    <w:rsid w:val="00DD008F"/>
    <w:rsid w:val="00DE6BE1"/>
    <w:rsid w:val="00DE79F9"/>
    <w:rsid w:val="00E05704"/>
    <w:rsid w:val="00E06CC3"/>
    <w:rsid w:val="00E11E44"/>
    <w:rsid w:val="00E13AFA"/>
    <w:rsid w:val="00E2168B"/>
    <w:rsid w:val="00E21F03"/>
    <w:rsid w:val="00E27A4C"/>
    <w:rsid w:val="00E338EF"/>
    <w:rsid w:val="00E3730E"/>
    <w:rsid w:val="00E40BDA"/>
    <w:rsid w:val="00E40FF8"/>
    <w:rsid w:val="00E544BB"/>
    <w:rsid w:val="00E55A36"/>
    <w:rsid w:val="00E578EC"/>
    <w:rsid w:val="00E60423"/>
    <w:rsid w:val="00E63B18"/>
    <w:rsid w:val="00E649D7"/>
    <w:rsid w:val="00E662CB"/>
    <w:rsid w:val="00E72FC0"/>
    <w:rsid w:val="00E74DC7"/>
    <w:rsid w:val="00E8075A"/>
    <w:rsid w:val="00E818A6"/>
    <w:rsid w:val="00E85A91"/>
    <w:rsid w:val="00E87718"/>
    <w:rsid w:val="00E87D64"/>
    <w:rsid w:val="00E9185D"/>
    <w:rsid w:val="00E94D5E"/>
    <w:rsid w:val="00E973B7"/>
    <w:rsid w:val="00EA7100"/>
    <w:rsid w:val="00EA7F9F"/>
    <w:rsid w:val="00EB0E70"/>
    <w:rsid w:val="00EB1274"/>
    <w:rsid w:val="00EB1882"/>
    <w:rsid w:val="00EC2BE5"/>
    <w:rsid w:val="00EC4757"/>
    <w:rsid w:val="00EC7EDB"/>
    <w:rsid w:val="00ED1166"/>
    <w:rsid w:val="00ED2BB6"/>
    <w:rsid w:val="00ED34E1"/>
    <w:rsid w:val="00ED3B8D"/>
    <w:rsid w:val="00EF05DE"/>
    <w:rsid w:val="00EF15D3"/>
    <w:rsid w:val="00EF2A02"/>
    <w:rsid w:val="00EF2E3A"/>
    <w:rsid w:val="00F02EF9"/>
    <w:rsid w:val="00F047D8"/>
    <w:rsid w:val="00F068DD"/>
    <w:rsid w:val="00F072A7"/>
    <w:rsid w:val="00F078DC"/>
    <w:rsid w:val="00F14593"/>
    <w:rsid w:val="00F171A1"/>
    <w:rsid w:val="00F32BA8"/>
    <w:rsid w:val="00F349F1"/>
    <w:rsid w:val="00F3550E"/>
    <w:rsid w:val="00F411EA"/>
    <w:rsid w:val="00F4215A"/>
    <w:rsid w:val="00F4350D"/>
    <w:rsid w:val="00F438E6"/>
    <w:rsid w:val="00F46906"/>
    <w:rsid w:val="00F50532"/>
    <w:rsid w:val="00F50EFD"/>
    <w:rsid w:val="00F51D78"/>
    <w:rsid w:val="00F53BC7"/>
    <w:rsid w:val="00F53EE8"/>
    <w:rsid w:val="00F567F7"/>
    <w:rsid w:val="00F61B09"/>
    <w:rsid w:val="00F62036"/>
    <w:rsid w:val="00F63604"/>
    <w:rsid w:val="00F65B52"/>
    <w:rsid w:val="00F66497"/>
    <w:rsid w:val="00F67BCA"/>
    <w:rsid w:val="00F73BD6"/>
    <w:rsid w:val="00F83989"/>
    <w:rsid w:val="00F85099"/>
    <w:rsid w:val="00F9379C"/>
    <w:rsid w:val="00F95FD4"/>
    <w:rsid w:val="00F9632C"/>
    <w:rsid w:val="00FA1E52"/>
    <w:rsid w:val="00FA31DE"/>
    <w:rsid w:val="00FA4596"/>
    <w:rsid w:val="00FA610C"/>
    <w:rsid w:val="00FA7D17"/>
    <w:rsid w:val="00FC3EB8"/>
    <w:rsid w:val="00FC6F80"/>
    <w:rsid w:val="00FC7D25"/>
    <w:rsid w:val="00FD13CC"/>
    <w:rsid w:val="00FD5E52"/>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24E02"/>
  <w15:chartTrackingRefBased/>
  <w15:docId w15:val="{BEA0C6B7-A1A8-46DF-92EF-3A012CE5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Revision">
    <w:name w:val="Revision"/>
    <w:hidden/>
    <w:uiPriority w:val="99"/>
    <w:semiHidden/>
    <w:rsid w:val="00584286"/>
    <w:rPr>
      <w:sz w:val="22"/>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styleId="ListParagraph">
    <w:name w:val="List Paragraph"/>
    <w:aliases w:val="List Paragraph1,Footnote Sam,Issue Action POC,3,POCG Table Text,Dot pt,F5 List Paragraph,List Paragraph Char Char Char,Indicator Text,Colorful List - Accent 11,Numbered Para 1,Bullet 1,Bullet Points,List Paragraph2,MAIN CONTENT"/>
    <w:basedOn w:val="Normal"/>
    <w:link w:val="ListParagraphChar"/>
    <w:uiPriority w:val="34"/>
    <w:qFormat/>
    <w:rsid w:val="003112CA"/>
    <w:pPr>
      <w:spacing w:after="160" w:line="259" w:lineRule="auto"/>
      <w:ind w:left="720"/>
      <w:contextualSpacing/>
    </w:pPr>
    <w:rPr>
      <w:rFonts w:ascii="Calibri" w:hAnsi="Calibri"/>
      <w:szCs w:val="22"/>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tParagraphChar">
    <w:name w:val="List Paragraph Char"/>
    <w:aliases w:val="List Paragraph1 Char,Footnote Sam Char,Issue Action POC Char,3 Char,POCG Table Text Char,Dot pt Char,F5 List Paragraph Char,List Paragraph Char Char Char Char,Indicator Text Char,Colorful List - Accent 11 Char,Numbered Para 1 Char"/>
    <w:link w:val="ListParagraph"/>
    <w:uiPriority w:val="34"/>
    <w:rsid w:val="003112CA"/>
    <w:rPr>
      <w:rFonts w:ascii="Calibri" w:hAnsi="Calibri"/>
      <w:sz w:val="22"/>
      <w:szCs w:val="22"/>
      <w:lang w:eastAsia="en-US"/>
    </w:rPr>
  </w:style>
  <w:style w:type="character" w:customStyle="1" w:styleId="LI-SubtitleChar">
    <w:name w:val="LI - Subtitle Char"/>
    <w:link w:val="LI-Subtitle"/>
    <w:rsid w:val="00243EC0"/>
    <w:rPr>
      <w:b/>
      <w:sz w:val="28"/>
      <w:szCs w:val="28"/>
    </w:rPr>
  </w:style>
  <w:style w:type="character" w:styleId="FollowedHyperlink">
    <w:name w:val="FollowedHyperlink"/>
    <w:uiPriority w:val="99"/>
    <w:semiHidden/>
    <w:unhideWhenUsed/>
    <w:rsid w:val="00F53BC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2318">
      <w:bodyDiv w:val="1"/>
      <w:marLeft w:val="0"/>
      <w:marRight w:val="0"/>
      <w:marTop w:val="0"/>
      <w:marBottom w:val="0"/>
      <w:divBdr>
        <w:top w:val="none" w:sz="0" w:space="0" w:color="auto"/>
        <w:left w:val="none" w:sz="0" w:space="0" w:color="auto"/>
        <w:bottom w:val="none" w:sz="0" w:space="0" w:color="auto"/>
        <w:right w:val="none" w:sz="0" w:space="0" w:color="auto"/>
      </w:divBdr>
      <w:divsChild>
        <w:div w:id="2064718884">
          <w:marLeft w:val="0"/>
          <w:marRight w:val="0"/>
          <w:marTop w:val="0"/>
          <w:marBottom w:val="0"/>
          <w:divBdr>
            <w:top w:val="none" w:sz="0" w:space="0" w:color="auto"/>
            <w:left w:val="none" w:sz="0" w:space="0" w:color="auto"/>
            <w:bottom w:val="none" w:sz="0" w:space="0" w:color="auto"/>
            <w:right w:val="none" w:sz="0" w:space="0" w:color="auto"/>
          </w:divBdr>
        </w:div>
      </w:divsChild>
    </w:div>
    <w:div w:id="282544348">
      <w:bodyDiv w:val="1"/>
      <w:marLeft w:val="0"/>
      <w:marRight w:val="0"/>
      <w:marTop w:val="0"/>
      <w:marBottom w:val="0"/>
      <w:divBdr>
        <w:top w:val="none" w:sz="0" w:space="0" w:color="auto"/>
        <w:left w:val="none" w:sz="0" w:space="0" w:color="auto"/>
        <w:bottom w:val="none" w:sz="0" w:space="0" w:color="auto"/>
        <w:right w:val="none" w:sz="0" w:space="0" w:color="auto"/>
      </w:divBdr>
    </w:div>
    <w:div w:id="561644635">
      <w:bodyDiv w:val="1"/>
      <w:marLeft w:val="0"/>
      <w:marRight w:val="0"/>
      <w:marTop w:val="0"/>
      <w:marBottom w:val="0"/>
      <w:divBdr>
        <w:top w:val="none" w:sz="0" w:space="0" w:color="auto"/>
        <w:left w:val="none" w:sz="0" w:space="0" w:color="auto"/>
        <w:bottom w:val="none" w:sz="0" w:space="0" w:color="auto"/>
        <w:right w:val="none" w:sz="0" w:space="0" w:color="auto"/>
      </w:divBdr>
    </w:div>
    <w:div w:id="1764180917">
      <w:bodyDiv w:val="1"/>
      <w:marLeft w:val="0"/>
      <w:marRight w:val="0"/>
      <w:marTop w:val="0"/>
      <w:marBottom w:val="0"/>
      <w:divBdr>
        <w:top w:val="none" w:sz="0" w:space="0" w:color="auto"/>
        <w:left w:val="none" w:sz="0" w:space="0" w:color="auto"/>
        <w:bottom w:val="none" w:sz="0" w:space="0" w:color="auto"/>
        <w:right w:val="none" w:sz="0" w:space="0" w:color="auto"/>
      </w:divBdr>
      <w:divsChild>
        <w:div w:id="286468809">
          <w:marLeft w:val="0"/>
          <w:marRight w:val="0"/>
          <w:marTop w:val="0"/>
          <w:marBottom w:val="0"/>
          <w:divBdr>
            <w:top w:val="none" w:sz="0" w:space="0" w:color="auto"/>
            <w:left w:val="none" w:sz="0" w:space="0" w:color="auto"/>
            <w:bottom w:val="none" w:sz="0" w:space="0" w:color="auto"/>
            <w:right w:val="none" w:sz="0" w:space="0" w:color="auto"/>
          </w:divBdr>
          <w:divsChild>
            <w:div w:id="364864586">
              <w:marLeft w:val="0"/>
              <w:marRight w:val="0"/>
              <w:marTop w:val="0"/>
              <w:marBottom w:val="0"/>
              <w:divBdr>
                <w:top w:val="none" w:sz="0" w:space="0" w:color="auto"/>
                <w:left w:val="none" w:sz="0" w:space="0" w:color="auto"/>
                <w:bottom w:val="none" w:sz="0" w:space="0" w:color="auto"/>
                <w:right w:val="none" w:sz="0" w:space="0" w:color="auto"/>
              </w:divBdr>
              <w:divsChild>
                <w:div w:id="1270628364">
                  <w:marLeft w:val="0"/>
                  <w:marRight w:val="0"/>
                  <w:marTop w:val="0"/>
                  <w:marBottom w:val="0"/>
                  <w:divBdr>
                    <w:top w:val="none" w:sz="0" w:space="0" w:color="auto"/>
                    <w:left w:val="none" w:sz="0" w:space="0" w:color="auto"/>
                    <w:bottom w:val="none" w:sz="0" w:space="0" w:color="auto"/>
                    <w:right w:val="none" w:sz="0" w:space="0" w:color="auto"/>
                  </w:divBdr>
                  <w:divsChild>
                    <w:div w:id="2079162139">
                      <w:marLeft w:val="0"/>
                      <w:marRight w:val="0"/>
                      <w:marTop w:val="0"/>
                      <w:marBottom w:val="0"/>
                      <w:divBdr>
                        <w:top w:val="none" w:sz="0" w:space="0" w:color="auto"/>
                        <w:left w:val="none" w:sz="0" w:space="0" w:color="auto"/>
                        <w:bottom w:val="none" w:sz="0" w:space="0" w:color="auto"/>
                        <w:right w:val="none" w:sz="0" w:space="0" w:color="auto"/>
                      </w:divBdr>
                      <w:divsChild>
                        <w:div w:id="803541156">
                          <w:marLeft w:val="0"/>
                          <w:marRight w:val="0"/>
                          <w:marTop w:val="0"/>
                          <w:marBottom w:val="0"/>
                          <w:divBdr>
                            <w:top w:val="none" w:sz="0" w:space="0" w:color="auto"/>
                            <w:left w:val="none" w:sz="0" w:space="0" w:color="auto"/>
                            <w:bottom w:val="none" w:sz="0" w:space="0" w:color="auto"/>
                            <w:right w:val="none" w:sz="0" w:space="0" w:color="auto"/>
                          </w:divBdr>
                          <w:divsChild>
                            <w:div w:id="2042780579">
                              <w:marLeft w:val="0"/>
                              <w:marRight w:val="0"/>
                              <w:marTop w:val="0"/>
                              <w:marBottom w:val="0"/>
                              <w:divBdr>
                                <w:top w:val="none" w:sz="0" w:space="0" w:color="auto"/>
                                <w:left w:val="none" w:sz="0" w:space="0" w:color="auto"/>
                                <w:bottom w:val="none" w:sz="0" w:space="0" w:color="auto"/>
                                <w:right w:val="none" w:sz="0" w:space="0" w:color="auto"/>
                              </w:divBdr>
                              <w:divsChild>
                                <w:div w:id="1166702280">
                                  <w:marLeft w:val="0"/>
                                  <w:marRight w:val="0"/>
                                  <w:marTop w:val="0"/>
                                  <w:marBottom w:val="0"/>
                                  <w:divBdr>
                                    <w:top w:val="none" w:sz="0" w:space="0" w:color="auto"/>
                                    <w:left w:val="none" w:sz="0" w:space="0" w:color="auto"/>
                                    <w:bottom w:val="none" w:sz="0" w:space="0" w:color="auto"/>
                                    <w:right w:val="none" w:sz="0" w:space="0" w:color="auto"/>
                                  </w:divBdr>
                                  <w:divsChild>
                                    <w:div w:id="105857597">
                                      <w:marLeft w:val="0"/>
                                      <w:marRight w:val="0"/>
                                      <w:marTop w:val="0"/>
                                      <w:marBottom w:val="0"/>
                                      <w:divBdr>
                                        <w:top w:val="none" w:sz="0" w:space="0" w:color="auto"/>
                                        <w:left w:val="none" w:sz="0" w:space="0" w:color="auto"/>
                                        <w:bottom w:val="none" w:sz="0" w:space="0" w:color="auto"/>
                                        <w:right w:val="none" w:sz="0" w:space="0" w:color="auto"/>
                                      </w:divBdr>
                                      <w:divsChild>
                                        <w:div w:id="1710835697">
                                          <w:marLeft w:val="0"/>
                                          <w:marRight w:val="0"/>
                                          <w:marTop w:val="0"/>
                                          <w:marBottom w:val="0"/>
                                          <w:divBdr>
                                            <w:top w:val="none" w:sz="0" w:space="0" w:color="auto"/>
                                            <w:left w:val="none" w:sz="0" w:space="0" w:color="auto"/>
                                            <w:bottom w:val="none" w:sz="0" w:space="0" w:color="auto"/>
                                            <w:right w:val="none" w:sz="0" w:space="0" w:color="auto"/>
                                          </w:divBdr>
                                          <w:divsChild>
                                            <w:div w:id="768086523">
                                              <w:marLeft w:val="0"/>
                                              <w:marRight w:val="0"/>
                                              <w:marTop w:val="0"/>
                                              <w:marBottom w:val="0"/>
                                              <w:divBdr>
                                                <w:top w:val="none" w:sz="0" w:space="0" w:color="auto"/>
                                                <w:left w:val="none" w:sz="0" w:space="0" w:color="auto"/>
                                                <w:bottom w:val="none" w:sz="0" w:space="0" w:color="auto"/>
                                                <w:right w:val="none" w:sz="0" w:space="0" w:color="auto"/>
                                              </w:divBdr>
                                              <w:divsChild>
                                                <w:div w:id="535432394">
                                                  <w:marLeft w:val="0"/>
                                                  <w:marRight w:val="0"/>
                                                  <w:marTop w:val="0"/>
                                                  <w:marBottom w:val="0"/>
                                                  <w:divBdr>
                                                    <w:top w:val="none" w:sz="0" w:space="0" w:color="auto"/>
                                                    <w:left w:val="none" w:sz="0" w:space="0" w:color="auto"/>
                                                    <w:bottom w:val="none" w:sz="0" w:space="0" w:color="auto"/>
                                                    <w:right w:val="none" w:sz="0" w:space="0" w:color="auto"/>
                                                  </w:divBdr>
                                                  <w:divsChild>
                                                    <w:div w:id="74404987">
                                                      <w:marLeft w:val="0"/>
                                                      <w:marRight w:val="0"/>
                                                      <w:marTop w:val="0"/>
                                                      <w:marBottom w:val="0"/>
                                                      <w:divBdr>
                                                        <w:top w:val="none" w:sz="0" w:space="0" w:color="auto"/>
                                                        <w:left w:val="none" w:sz="0" w:space="0" w:color="auto"/>
                                                        <w:bottom w:val="none" w:sz="0" w:space="0" w:color="auto"/>
                                                        <w:right w:val="none" w:sz="0" w:space="0" w:color="auto"/>
                                                      </w:divBdr>
                                                      <w:divsChild>
                                                        <w:div w:id="20504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af302855-5de3-48f9-83c2-fc1acc0f760b" ContentTypeId="0x010100B5F685A1365F544391EF8C813B164F3A" PreviousValue="false" LastSyncTimeStamp="2022-04-21T03:15:02.147Z"/>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PROTECTED0fdd1a11-afcd-482b-8e90-e57051455132</p1abb5e704a84578aa4b8ef0390c3b25>
    <DocumentNotes xmlns="db2b92ca-6ed0-4085-802d-4c686a2e8c3f" xsi:nil="true"/>
    <NAPReason xmlns="db2b92ca-6ed0-4085-802d-4c686a2e8c3f" xsi:nil="true"/>
    <_dlc_DocId xmlns="eb44715b-cd74-4c79-92c4-f0e9f1a86440">000853-1726373233-1241</_dlc_DocId>
    <_dlc_DocIdUrl xmlns="eb44715b-cd74-4c79-92c4-f0e9f1a86440">
      <Url>https://asiclink.sharepoint.com/teams/000853/_layouts/15/DocIdRedir.aspx?ID=000853-1726373233-1241</Url>
      <Description>000853-1726373233-1241</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0" ma:contentTypeDescription="" ma:contentTypeScope="" ma:versionID="dd5813d8247861282145c6e1344f4f54">
  <xsd:schema xmlns:xsd="http://www.w3.org/2001/XMLSchema" xmlns:xs="http://www.w3.org/2001/XMLSchema" xmlns:p="http://schemas.microsoft.com/office/2006/metadata/properties" xmlns:ns2="db2b92ca-6ed0-4085-802d-4c686a2e8c3f" xmlns:ns3="eb44715b-cd74-4c79-92c4-f0e9f1a86440" xmlns:ns4="97799607-2890-4a68-80f0-689cc1cb251f" targetNamespace="http://schemas.microsoft.com/office/2006/metadata/properties" ma:root="true" ma:fieldsID="48313489e9f3dec7339e0361ed9f5bdc" ns2:_="" ns3:_="" ns4:_="">
    <xsd:import namespace="db2b92ca-6ed0-4085-802d-4c686a2e8c3f"/>
    <xsd:import namespace="eb44715b-cd74-4c79-92c4-f0e9f1a86440"/>
    <xsd:import namespace="97799607-2890-4a68-80f0-689cc1cb251f"/>
    <xsd:element name="properties">
      <xsd:complexType>
        <xsd:sequence>
          <xsd:element name="documentManagement">
            <xsd:complexType>
              <xsd:all>
                <xsd:element ref="ns2:NAPReason" minOccurs="0"/>
                <xsd:element ref="ns2:DocumentNotes" minOccurs="0"/>
                <xsd:element ref="ns3:_dlc_DocId" minOccurs="0"/>
                <xsd:element ref="ns3:_dlc_DocIdUrl" minOccurs="0"/>
                <xsd:element ref="ns3:_dlc_DocIdPersistId" minOccurs="0"/>
                <xsd:element ref="ns2:p1abb5e704a84578aa4b8ef0390c3b25"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1"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DocumentNotes" ma:index="2" nillable="true" ma:displayName="Document Notes" ma:internalName="DocumentNotes">
      <xsd:simpleType>
        <xsd:restriction base="dms:Note">
          <xsd:maxLength value="255"/>
        </xsd:restriction>
      </xsd:simpleType>
    </xsd:element>
    <xsd:element name="p1abb5e704a84578aa4b8ef0390c3b25" ma:index="13" nillable="true" ma:displayName="Security Classification_1" ma:hidden="true" ma:internalName="p1abb5e704a84578aa4b8ef0390c3b25">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dexed="true"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236C0-4FE1-4F36-A3D6-37E83C101C82}">
  <ds:schemaRefs>
    <ds:schemaRef ds:uri="http://schemas.microsoft.com/sharepoint/events"/>
  </ds:schemaRefs>
</ds:datastoreItem>
</file>

<file path=customXml/itemProps2.xml><?xml version="1.0" encoding="utf-8"?>
<ds:datastoreItem xmlns:ds="http://schemas.openxmlformats.org/officeDocument/2006/customXml" ds:itemID="{64F0E7AF-8D60-457E-8453-C21A3AAD3257}">
  <ds:schemaRefs>
    <ds:schemaRef ds:uri="Microsoft.SharePoint.Taxonomy.ContentTypeSync"/>
  </ds:schemaRefs>
</ds:datastoreItem>
</file>

<file path=customXml/itemProps3.xml><?xml version="1.0" encoding="utf-8"?>
<ds:datastoreItem xmlns:ds="http://schemas.openxmlformats.org/officeDocument/2006/customXml" ds:itemID="{7FE7464A-F76A-48EC-A569-EEEC890A2E80}">
  <ds:schemaRefs>
    <ds:schemaRef ds:uri="http://schemas.microsoft.com/office/2006/metadata/properties"/>
    <ds:schemaRef ds:uri="http://schemas.microsoft.com/office/infopath/2007/PartnerControls"/>
    <ds:schemaRef ds:uri="db2b92ca-6ed0-4085-802d-4c686a2e8c3f"/>
    <ds:schemaRef ds:uri="eb44715b-cd74-4c79-92c4-f0e9f1a86440"/>
  </ds:schemaRefs>
</ds:datastoreItem>
</file>

<file path=customXml/itemProps4.xml><?xml version="1.0" encoding="utf-8"?>
<ds:datastoreItem xmlns:ds="http://schemas.openxmlformats.org/officeDocument/2006/customXml" ds:itemID="{A45112CE-97BD-49CD-AC79-9E3FA78DD2EB}">
  <ds:schemaRefs>
    <ds:schemaRef ds:uri="http://schemas.microsoft.com/office/2006/metadata/longProperties"/>
  </ds:schemaRefs>
</ds:datastoreItem>
</file>

<file path=customXml/itemProps5.xml><?xml version="1.0" encoding="utf-8"?>
<ds:datastoreItem xmlns:ds="http://schemas.openxmlformats.org/officeDocument/2006/customXml" ds:itemID="{86BAC5B8-BC05-47AA-A3C6-B06DB6DFE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97799607-2890-4a68-80f0-689cc1cb2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58B0D3-4364-4F4C-9038-321EC01897A7}">
  <ds:schemaRefs>
    <ds:schemaRef ds:uri="http://schemas.microsoft.com/sharepoint/v3/contenttype/forms"/>
  </ds:schemaRefs>
</ds:datastoreItem>
</file>

<file path=customXml/itemProps7.xml><?xml version="1.0" encoding="utf-8"?>
<ds:datastoreItem xmlns:ds="http://schemas.openxmlformats.org/officeDocument/2006/customXml" ds:itemID="{5335A6AD-9C49-4B20-B7D1-E37675BB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8</TotalTime>
  <Pages>6</Pages>
  <Words>896</Words>
  <Characters>5110</Characters>
  <Application>Microsoft Office Word</Application>
  <DocSecurity>0</DocSecurity>
  <PresentationFormat/>
  <Lines>42</Lines>
  <Paragraphs>11</Paragraphs>
  <ScaleCrop>false</ScaleCrop>
  <HeadingPairs>
    <vt:vector size="2" baseType="variant">
      <vt:variant>
        <vt:lpstr>Title</vt:lpstr>
      </vt:variant>
      <vt:variant>
        <vt:i4>1</vt:i4>
      </vt:variant>
    </vt:vector>
  </HeadingPairs>
  <TitlesOfParts>
    <vt:vector size="1" baseType="lpstr">
      <vt:lpstr>Attachment 1 to CP 355: Draft legislative instrument</vt:lpstr>
    </vt:vector>
  </TitlesOfParts>
  <Company/>
  <LinksUpToDate>false</LinksUpToDate>
  <CharactersWithSpaces>5995</CharactersWithSpaces>
  <SharedDoc>false</SharedDoc>
  <HyperlinkBase/>
  <HLinks>
    <vt:vector size="54" baseType="variant">
      <vt:variant>
        <vt:i4>6946865</vt:i4>
      </vt:variant>
      <vt:variant>
        <vt:i4>54</vt:i4>
      </vt:variant>
      <vt:variant>
        <vt:i4>0</vt:i4>
      </vt:variant>
      <vt:variant>
        <vt:i4>5</vt:i4>
      </vt:variant>
      <vt:variant>
        <vt:lpwstr>http://www.legislation.gov.au/</vt:lpwstr>
      </vt:variant>
      <vt:variant>
        <vt:lpwstr/>
      </vt:variant>
      <vt:variant>
        <vt:i4>1966134</vt:i4>
      </vt:variant>
      <vt:variant>
        <vt:i4>47</vt:i4>
      </vt:variant>
      <vt:variant>
        <vt:i4>0</vt:i4>
      </vt:variant>
      <vt:variant>
        <vt:i4>5</vt:i4>
      </vt:variant>
      <vt:variant>
        <vt:lpwstr/>
      </vt:variant>
      <vt:variant>
        <vt:lpwstr>_Toc86239559</vt:lpwstr>
      </vt:variant>
      <vt:variant>
        <vt:i4>2031670</vt:i4>
      </vt:variant>
      <vt:variant>
        <vt:i4>41</vt:i4>
      </vt:variant>
      <vt:variant>
        <vt:i4>0</vt:i4>
      </vt:variant>
      <vt:variant>
        <vt:i4>5</vt:i4>
      </vt:variant>
      <vt:variant>
        <vt:lpwstr/>
      </vt:variant>
      <vt:variant>
        <vt:lpwstr>_Toc86239558</vt:lpwstr>
      </vt:variant>
      <vt:variant>
        <vt:i4>1048630</vt:i4>
      </vt:variant>
      <vt:variant>
        <vt:i4>35</vt:i4>
      </vt:variant>
      <vt:variant>
        <vt:i4>0</vt:i4>
      </vt:variant>
      <vt:variant>
        <vt:i4>5</vt:i4>
      </vt:variant>
      <vt:variant>
        <vt:lpwstr/>
      </vt:variant>
      <vt:variant>
        <vt:lpwstr>_Toc86239557</vt:lpwstr>
      </vt:variant>
      <vt:variant>
        <vt:i4>1114166</vt:i4>
      </vt:variant>
      <vt:variant>
        <vt:i4>29</vt:i4>
      </vt:variant>
      <vt:variant>
        <vt:i4>0</vt:i4>
      </vt:variant>
      <vt:variant>
        <vt:i4>5</vt:i4>
      </vt:variant>
      <vt:variant>
        <vt:lpwstr/>
      </vt:variant>
      <vt:variant>
        <vt:lpwstr>_Toc86239556</vt:lpwstr>
      </vt:variant>
      <vt:variant>
        <vt:i4>1179702</vt:i4>
      </vt:variant>
      <vt:variant>
        <vt:i4>23</vt:i4>
      </vt:variant>
      <vt:variant>
        <vt:i4>0</vt:i4>
      </vt:variant>
      <vt:variant>
        <vt:i4>5</vt:i4>
      </vt:variant>
      <vt:variant>
        <vt:lpwstr/>
      </vt:variant>
      <vt:variant>
        <vt:lpwstr>_Toc86239555</vt:lpwstr>
      </vt:variant>
      <vt:variant>
        <vt:i4>1245238</vt:i4>
      </vt:variant>
      <vt:variant>
        <vt:i4>17</vt:i4>
      </vt:variant>
      <vt:variant>
        <vt:i4>0</vt:i4>
      </vt:variant>
      <vt:variant>
        <vt:i4>5</vt:i4>
      </vt:variant>
      <vt:variant>
        <vt:lpwstr/>
      </vt:variant>
      <vt:variant>
        <vt:lpwstr>_Toc86239554</vt:lpwstr>
      </vt:variant>
      <vt:variant>
        <vt:i4>1310774</vt:i4>
      </vt:variant>
      <vt:variant>
        <vt:i4>11</vt:i4>
      </vt:variant>
      <vt:variant>
        <vt:i4>0</vt:i4>
      </vt:variant>
      <vt:variant>
        <vt:i4>5</vt:i4>
      </vt:variant>
      <vt:variant>
        <vt:lpwstr/>
      </vt:variant>
      <vt:variant>
        <vt:lpwstr>_Toc86239553</vt:lpwstr>
      </vt:variant>
      <vt:variant>
        <vt:i4>1376310</vt:i4>
      </vt:variant>
      <vt:variant>
        <vt:i4>5</vt:i4>
      </vt:variant>
      <vt:variant>
        <vt:i4>0</vt:i4>
      </vt:variant>
      <vt:variant>
        <vt:i4>5</vt:i4>
      </vt:variant>
      <vt:variant>
        <vt:lpwstr/>
      </vt:variant>
      <vt:variant>
        <vt:lpwstr>_Toc86239552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to CP 355: Draft legislative instrument</dc:title>
  <dc:subject>Attachment 1 to CP 355: Draft legislative instrument</dc:subject>
  <dc:creator>ASIC</dc:creator>
  <cp:keywords>Attachment 1 to CP 355: Draft legislative instrument</cp:keywords>
  <cp:lastModifiedBy>Narelle Kane</cp:lastModifiedBy>
  <cp:revision>4</cp:revision>
  <cp:lastPrinted>2019-05-06T07:03:00Z</cp:lastPrinted>
  <dcterms:created xsi:type="dcterms:W3CDTF">2022-07-13T00:43:00Z</dcterms:created>
  <dcterms:modified xsi:type="dcterms:W3CDTF">2022-07-13T01:44:00Z</dcterms:modified>
  <cp:category>draft instrument</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0x010100B5F685A1365F544391EF8C813B164F3A0008C9EE83D83D4448AF8205A6FC777399</vt:lpwstr>
  </property>
  <property fmtid="{D5CDD505-2E9C-101B-9397-08002B2CF9AE}" pid="3" name="DCI Entity Subject">
    <vt:lpwstr>22</vt:lpwstr>
  </property>
  <property fmtid="{D5CDD505-2E9C-101B-9397-08002B2CF9AE}" pid="4" name="SecurityClassification">
    <vt:lpwstr>1;#PROTECTED|0fdd1a11-afcd-482b-8e90-e57051455132</vt:lpwstr>
  </property>
  <property fmtid="{D5CDD505-2E9C-101B-9397-08002B2CF9AE}" pid="5" name="DCISurveillanceDocumentType">
    <vt:lpwstr/>
  </property>
  <property fmtid="{D5CDD505-2E9C-101B-9397-08002B2CF9AE}" pid="6" name="RecordPoint_WorkflowType">
    <vt:lpwstr>ActiveSubmitStub</vt:lpwstr>
  </property>
  <property fmtid="{D5CDD505-2E9C-101B-9397-08002B2CF9AE}" pid="7" name="RecordPoint_ActiveItemUniqueId">
    <vt:lpwstr>{6530c0f3-7b2e-4cc9-b829-d70f9e1f3e7a}</vt:lpwstr>
  </property>
  <property fmtid="{D5CDD505-2E9C-101B-9397-08002B2CF9AE}" pid="8" name="RecordPoint_ActiveItemWebId">
    <vt:lpwstr>{a945bdb0-aaa3-4364-bc8b-f4e11abec312}</vt:lpwstr>
  </property>
  <property fmtid="{D5CDD505-2E9C-101B-9397-08002B2CF9AE}" pid="9" name="RecordPoint_ActiveItemSiteId">
    <vt:lpwstr>{7f003ca1-d50d-4395-a94d-b340dd4cbc02}</vt:lpwstr>
  </property>
  <property fmtid="{D5CDD505-2E9C-101B-9397-08002B2CF9AE}" pid="10" name="RecordPoint_ActiveItemListId">
    <vt:lpwstr>{7b4e7d62-2fe2-4176-ad73-9763c89581a1}</vt:lpwstr>
  </property>
  <property fmtid="{D5CDD505-2E9C-101B-9397-08002B2CF9AE}" pid="11" name="RecordPoint_RecordNumberSubmitted">
    <vt:lpwstr>R20220000894863</vt:lpwstr>
  </property>
  <property fmtid="{D5CDD505-2E9C-101B-9397-08002B2CF9AE}" pid="12" name="RecordPoint_SubmissionCompleted">
    <vt:lpwstr>2022-05-10T13:00:16.6139127+10:00</vt:lpwstr>
  </property>
  <property fmtid="{D5CDD505-2E9C-101B-9397-08002B2CF9AE}" pid="13" name="RecordPoint_SubmissionDate">
    <vt:lpwstr/>
  </property>
  <property fmtid="{D5CDD505-2E9C-101B-9397-08002B2CF9AE}" pid="14" name="RecordPoint_RecordFormat">
    <vt:lpwstr/>
  </property>
  <property fmtid="{D5CDD505-2E9C-101B-9397-08002B2CF9AE}" pid="15" name="MailSubject">
    <vt:lpwstr/>
  </property>
  <property fmtid="{D5CDD505-2E9C-101B-9397-08002B2CF9AE}" pid="16" name="MailIn-Reply-To0">
    <vt:lpwstr/>
  </property>
  <property fmtid="{D5CDD505-2E9C-101B-9397-08002B2CF9AE}" pid="17" name="MailAttachments">
    <vt:bool>false</vt:bool>
  </property>
  <property fmtid="{D5CDD505-2E9C-101B-9397-08002B2CF9AE}" pid="18" name="Financial Service">
    <vt:lpwstr/>
  </property>
  <property fmtid="{D5CDD505-2E9C-101B-9397-08002B2CF9AE}" pid="19" name="LinkToLegacy">
    <vt:lpwstr/>
  </property>
  <property fmtid="{D5CDD505-2E9C-101B-9397-08002B2CF9AE}" pid="20" name="DocumentSetDescription">
    <vt:lpwstr/>
  </property>
  <property fmtid="{D5CDD505-2E9C-101B-9397-08002B2CF9AE}" pid="21" name="MailReferences">
    <vt:lpwstr/>
  </property>
  <property fmtid="{D5CDD505-2E9C-101B-9397-08002B2CF9AE}" pid="22" name="MailReply-To0">
    <vt:lpwstr/>
  </property>
  <property fmtid="{D5CDD505-2E9C-101B-9397-08002B2CF9AE}" pid="23" name="ECMSP13DocumentID">
    <vt:lpwstr>R20220000894863</vt:lpwstr>
  </property>
  <property fmtid="{D5CDD505-2E9C-101B-9397-08002B2CF9AE}" pid="24" name="MailTo">
    <vt:lpwstr/>
  </property>
  <property fmtid="{D5CDD505-2E9C-101B-9397-08002B2CF9AE}" pid="25" name="MailOriginalSubject">
    <vt:lpwstr/>
  </property>
  <property fmtid="{D5CDD505-2E9C-101B-9397-08002B2CF9AE}" pid="26" name="MailFrom">
    <vt:lpwstr/>
  </property>
  <property fmtid="{D5CDD505-2E9C-101B-9397-08002B2CF9AE}" pid="27" name="ECMSP13CreatedBy">
    <vt:lpwstr>Sharlini Dias</vt:lpwstr>
  </property>
  <property fmtid="{D5CDD505-2E9C-101B-9397-08002B2CF9AE}" pid="28" name="ECMSP13ModifiedBy">
    <vt:lpwstr>Sharlini Dias</vt:lpwstr>
  </property>
  <property fmtid="{D5CDD505-2E9C-101B-9397-08002B2CF9AE}" pid="29" name="MailCc">
    <vt:lpwstr/>
  </property>
  <property fmtid="{D5CDD505-2E9C-101B-9397-08002B2CF9AE}" pid="30" name="URL">
    <vt:lpwstr/>
  </property>
  <property fmtid="{D5CDD505-2E9C-101B-9397-08002B2CF9AE}" pid="31" name="ECMSP13SecurityClassification">
    <vt:lpwstr>PROTECTED</vt:lpwstr>
  </property>
  <property fmtid="{D5CDD505-2E9C-101B-9397-08002B2CF9AE}" pid="32" name="_docset_NoMedatataSyncRequired">
    <vt:lpwstr>False</vt:lpwstr>
  </property>
  <property fmtid="{D5CDD505-2E9C-101B-9397-08002B2CF9AE}" pid="33" name="_dlc_DocIdItemGuid">
    <vt:lpwstr>63a52d8d-655c-45a9-abf5-55db3d077fc5</vt:lpwstr>
  </property>
  <property fmtid="{D5CDD505-2E9C-101B-9397-08002B2CF9AE}" pid="34" name="MediaServiceImageTags">
    <vt:lpwstr/>
  </property>
  <property fmtid="{D5CDD505-2E9C-101B-9397-08002B2CF9AE}" pid="35" name="DCIActivityStatus">
    <vt:lpwstr>2</vt:lpwstr>
  </property>
</Properties>
</file>