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3ABDD" w14:textId="77777777" w:rsidR="009F5A5D" w:rsidRPr="009F5A5D" w:rsidRDefault="009F5A5D" w:rsidP="009F5A5D">
      <w:pPr>
        <w:rPr>
          <w:sz w:val="28"/>
        </w:rPr>
      </w:pPr>
      <w:r w:rsidRPr="009F5A5D">
        <w:rPr>
          <w:noProof/>
          <w:lang w:eastAsia="en-AU"/>
        </w:rPr>
        <w:drawing>
          <wp:inline distT="0" distB="0" distL="0" distR="0" wp14:anchorId="2D13D484" wp14:editId="6CCC99A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3C4E991" w14:textId="77777777" w:rsidR="009F5A5D" w:rsidRPr="009F5A5D" w:rsidRDefault="009F5A5D" w:rsidP="009F5A5D">
      <w:pPr>
        <w:rPr>
          <w:sz w:val="19"/>
        </w:rPr>
      </w:pPr>
    </w:p>
    <w:p w14:paraId="744146ED" w14:textId="0F6A5522" w:rsidR="009F5A5D" w:rsidRPr="009F5A5D" w:rsidRDefault="00592B91" w:rsidP="009F5A5D">
      <w:pPr>
        <w:pStyle w:val="ShortT"/>
      </w:pPr>
      <w:r>
        <w:t>Telecommunications (</w:t>
      </w:r>
      <w:r w:rsidR="009F5A5D" w:rsidRPr="009F5A5D">
        <w:t>Carrier Licence Conditions</w:t>
      </w:r>
      <w:r>
        <w:t>—</w:t>
      </w:r>
      <w:r w:rsidR="009F5A5D" w:rsidRPr="009F5A5D">
        <w:t xml:space="preserve">Security </w:t>
      </w:r>
      <w:r w:rsidR="00E9591C">
        <w:t>Information</w:t>
      </w:r>
      <w:r w:rsidR="009F5A5D" w:rsidRPr="009F5A5D">
        <w:t>) Declaration 2022</w:t>
      </w:r>
    </w:p>
    <w:p w14:paraId="074AD77B" w14:textId="1D927368" w:rsidR="009F5A5D" w:rsidRPr="009F5A5D" w:rsidRDefault="009F5A5D" w:rsidP="009F5A5D">
      <w:pPr>
        <w:pStyle w:val="SignCoverPageStart"/>
        <w:spacing w:before="240"/>
        <w:ind w:right="91"/>
        <w:rPr>
          <w:szCs w:val="22"/>
        </w:rPr>
      </w:pPr>
      <w:r w:rsidRPr="009F5A5D">
        <w:rPr>
          <w:szCs w:val="22"/>
        </w:rPr>
        <w:t xml:space="preserve">I, </w:t>
      </w:r>
      <w:r w:rsidR="003A4F71">
        <w:rPr>
          <w:szCs w:val="22"/>
        </w:rPr>
        <w:t>MICHELLE ROWLAND</w:t>
      </w:r>
      <w:r w:rsidRPr="009F5A5D">
        <w:rPr>
          <w:szCs w:val="22"/>
        </w:rPr>
        <w:t xml:space="preserve">, Minister for Communications, make the following </w:t>
      </w:r>
      <w:r w:rsidR="009F7415">
        <w:rPr>
          <w:szCs w:val="22"/>
        </w:rPr>
        <w:t>declaration</w:t>
      </w:r>
      <w:r w:rsidRPr="009F5A5D">
        <w:rPr>
          <w:szCs w:val="22"/>
        </w:rPr>
        <w:t>.</w:t>
      </w:r>
    </w:p>
    <w:p w14:paraId="5D393404" w14:textId="79AEF7D6" w:rsidR="009F5A5D" w:rsidRPr="009F5A5D" w:rsidRDefault="009F5A5D" w:rsidP="009F5A5D">
      <w:pPr>
        <w:keepNext/>
        <w:spacing w:before="300" w:line="240" w:lineRule="atLeast"/>
        <w:ind w:right="397"/>
        <w:jc w:val="both"/>
        <w:rPr>
          <w:szCs w:val="22"/>
        </w:rPr>
      </w:pPr>
      <w:r w:rsidRPr="009F5A5D">
        <w:rPr>
          <w:szCs w:val="22"/>
        </w:rPr>
        <w:t xml:space="preserve">Dated    </w:t>
      </w:r>
      <w:r w:rsidRPr="009F5A5D">
        <w:rPr>
          <w:szCs w:val="22"/>
        </w:rPr>
        <w:tab/>
      </w:r>
      <w:r w:rsidRPr="009F5A5D">
        <w:rPr>
          <w:szCs w:val="22"/>
        </w:rPr>
        <w:tab/>
      </w:r>
      <w:r w:rsidRPr="009F5A5D">
        <w:rPr>
          <w:szCs w:val="22"/>
        </w:rPr>
        <w:tab/>
      </w:r>
      <w:r w:rsidRPr="009F5A5D">
        <w:rPr>
          <w:szCs w:val="22"/>
        </w:rPr>
        <w:tab/>
      </w:r>
      <w:r w:rsidR="00E90CD9">
        <w:rPr>
          <w:szCs w:val="22"/>
        </w:rPr>
        <w:t xml:space="preserve">5 July </w:t>
      </w:r>
      <w:r w:rsidRPr="009F5A5D">
        <w:rPr>
          <w:szCs w:val="22"/>
        </w:rPr>
        <w:t>2022</w:t>
      </w:r>
      <w:r w:rsidR="00C06EA3">
        <w:rPr>
          <w:szCs w:val="22"/>
        </w:rPr>
        <w:t>.</w:t>
      </w:r>
      <w:r w:rsidRPr="009F5A5D">
        <w:rPr>
          <w:szCs w:val="22"/>
        </w:rPr>
        <w:tab/>
      </w:r>
      <w:r w:rsidRPr="009F5A5D">
        <w:rPr>
          <w:szCs w:val="22"/>
        </w:rPr>
        <w:tab/>
      </w:r>
    </w:p>
    <w:p w14:paraId="768D6F57" w14:textId="219F5F59" w:rsidR="009F5A5D" w:rsidRPr="009F5A5D" w:rsidRDefault="00E90CD9" w:rsidP="009F5A5D">
      <w:pPr>
        <w:keepNext/>
        <w:spacing w:before="300" w:line="240" w:lineRule="atLeast"/>
        <w:ind w:right="397"/>
        <w:jc w:val="both"/>
        <w:rPr>
          <w:szCs w:val="22"/>
        </w:rPr>
      </w:pPr>
      <w:r>
        <w:rPr>
          <w:szCs w:val="22"/>
        </w:rPr>
        <w:t>M. Rowland</w:t>
      </w:r>
      <w:bookmarkStart w:id="0" w:name="_GoBack"/>
      <w:bookmarkEnd w:id="0"/>
    </w:p>
    <w:p w14:paraId="2AF56068" w14:textId="02706587" w:rsidR="009F5A5D" w:rsidRPr="009F5A5D" w:rsidRDefault="003A4F71" w:rsidP="009F5A5D">
      <w:pPr>
        <w:keepNext/>
        <w:tabs>
          <w:tab w:val="left" w:pos="3402"/>
        </w:tabs>
        <w:spacing w:before="1440" w:line="300" w:lineRule="atLeast"/>
        <w:ind w:right="397"/>
        <w:rPr>
          <w:b/>
          <w:szCs w:val="22"/>
        </w:rPr>
      </w:pPr>
      <w:r>
        <w:rPr>
          <w:szCs w:val="22"/>
        </w:rPr>
        <w:t xml:space="preserve">MICHELLE ROWLAND </w:t>
      </w:r>
    </w:p>
    <w:p w14:paraId="22803CBE" w14:textId="74682C91" w:rsidR="009F5A5D" w:rsidRPr="009F5A5D" w:rsidRDefault="009F5A5D" w:rsidP="009F5A5D">
      <w:pPr>
        <w:pStyle w:val="SignCoverPageEnd"/>
        <w:ind w:right="91"/>
        <w:rPr>
          <w:sz w:val="22"/>
        </w:rPr>
      </w:pPr>
      <w:r w:rsidRPr="009F5A5D">
        <w:rPr>
          <w:sz w:val="22"/>
        </w:rPr>
        <w:t xml:space="preserve">Minister for Communications </w:t>
      </w:r>
    </w:p>
    <w:p w14:paraId="2CA6F906" w14:textId="77777777" w:rsidR="009F5A5D" w:rsidRPr="009F5A5D" w:rsidRDefault="009F5A5D" w:rsidP="009F5A5D"/>
    <w:p w14:paraId="1CAC3745" w14:textId="77777777" w:rsidR="009F5A5D" w:rsidRPr="009F5A5D" w:rsidRDefault="009F5A5D" w:rsidP="009F5A5D"/>
    <w:p w14:paraId="15D10E9D" w14:textId="77777777" w:rsidR="009F5A5D" w:rsidRPr="009F5A5D" w:rsidRDefault="009F5A5D" w:rsidP="009F5A5D"/>
    <w:p w14:paraId="102A4786" w14:textId="77777777" w:rsidR="009F5A5D" w:rsidRPr="009F5A5D" w:rsidRDefault="009F5A5D" w:rsidP="009F5A5D">
      <w:pPr>
        <w:sectPr w:rsidR="009F5A5D" w:rsidRPr="009F5A5D" w:rsidSect="009F5A5D">
          <w:headerReference w:type="even" r:id="rId9"/>
          <w:headerReference w:type="default" r:id="rId10"/>
          <w:footerReference w:type="even" r:id="rId11"/>
          <w:footerReference w:type="default" r:id="rId12"/>
          <w:headerReference w:type="first" r:id="rId13"/>
          <w:footerReference w:type="first" r:id="rId14"/>
          <w:pgSz w:w="11907" w:h="16839" w:code="9"/>
          <w:pgMar w:top="2234" w:right="1797" w:bottom="1440" w:left="1797" w:header="720" w:footer="989" w:gutter="0"/>
          <w:pgNumType w:start="1"/>
          <w:cols w:space="708"/>
          <w:titlePg/>
          <w:docGrid w:linePitch="360"/>
        </w:sectPr>
      </w:pPr>
    </w:p>
    <w:p w14:paraId="410692C8" w14:textId="77777777" w:rsidR="009F5A5D" w:rsidRPr="009F5A5D" w:rsidRDefault="009F5A5D" w:rsidP="009F5A5D">
      <w:pPr>
        <w:outlineLvl w:val="0"/>
        <w:rPr>
          <w:sz w:val="36"/>
        </w:rPr>
      </w:pPr>
      <w:r w:rsidRPr="009F5A5D">
        <w:rPr>
          <w:sz w:val="36"/>
        </w:rPr>
        <w:lastRenderedPageBreak/>
        <w:t>Contents</w:t>
      </w:r>
    </w:p>
    <w:p w14:paraId="1C200BDB" w14:textId="3A41E9D5" w:rsidR="00143E9B" w:rsidRPr="007F7761" w:rsidRDefault="009F5A5D">
      <w:pPr>
        <w:pStyle w:val="TOC2"/>
        <w:rPr>
          <w:rFonts w:asciiTheme="minorHAnsi" w:eastAsiaTheme="minorEastAsia" w:hAnsiTheme="minorHAnsi" w:cstheme="minorBidi"/>
          <w:b w:val="0"/>
          <w:noProof/>
          <w:kern w:val="0"/>
          <w:sz w:val="18"/>
          <w:szCs w:val="18"/>
        </w:rPr>
      </w:pPr>
      <w:r w:rsidRPr="009F5A5D">
        <w:rPr>
          <w:sz w:val="18"/>
        </w:rPr>
        <w:fldChar w:fldCharType="begin"/>
      </w:r>
      <w:r w:rsidRPr="009F5A5D">
        <w:instrText xml:space="preserve"> TOC \o "1-9" </w:instrText>
      </w:r>
      <w:r w:rsidRPr="009F5A5D">
        <w:rPr>
          <w:sz w:val="18"/>
        </w:rPr>
        <w:fldChar w:fldCharType="separate"/>
      </w:r>
      <w:r w:rsidR="00143E9B">
        <w:rPr>
          <w:noProof/>
        </w:rPr>
        <w:t>Part 1—Preliminary</w:t>
      </w:r>
      <w:r w:rsidR="00143E9B">
        <w:rPr>
          <w:noProof/>
        </w:rPr>
        <w:tab/>
      </w:r>
      <w:r w:rsidR="00143E9B" w:rsidRPr="007F7761">
        <w:rPr>
          <w:b w:val="0"/>
          <w:noProof/>
          <w:sz w:val="18"/>
          <w:szCs w:val="18"/>
        </w:rPr>
        <w:fldChar w:fldCharType="begin"/>
      </w:r>
      <w:r w:rsidR="00143E9B" w:rsidRPr="007F7761">
        <w:rPr>
          <w:b w:val="0"/>
          <w:noProof/>
          <w:sz w:val="18"/>
          <w:szCs w:val="18"/>
        </w:rPr>
        <w:instrText xml:space="preserve"> PAGEREF _Toc106889146 \h </w:instrText>
      </w:r>
      <w:r w:rsidR="00143E9B" w:rsidRPr="007F7761">
        <w:rPr>
          <w:b w:val="0"/>
          <w:noProof/>
          <w:sz w:val="18"/>
          <w:szCs w:val="18"/>
        </w:rPr>
      </w:r>
      <w:r w:rsidR="00143E9B" w:rsidRPr="007F7761">
        <w:rPr>
          <w:b w:val="0"/>
          <w:noProof/>
          <w:sz w:val="18"/>
          <w:szCs w:val="18"/>
        </w:rPr>
        <w:fldChar w:fldCharType="separate"/>
      </w:r>
      <w:r w:rsidR="007F7761" w:rsidRPr="007F7761">
        <w:rPr>
          <w:b w:val="0"/>
          <w:noProof/>
          <w:sz w:val="18"/>
          <w:szCs w:val="18"/>
        </w:rPr>
        <w:t>1</w:t>
      </w:r>
      <w:r w:rsidR="00143E9B" w:rsidRPr="007F7761">
        <w:rPr>
          <w:b w:val="0"/>
          <w:noProof/>
          <w:sz w:val="18"/>
          <w:szCs w:val="18"/>
        </w:rPr>
        <w:fldChar w:fldCharType="end"/>
      </w:r>
    </w:p>
    <w:p w14:paraId="14738829" w14:textId="59EC1F97" w:rsidR="00143E9B" w:rsidRDefault="00143E9B">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_Toc106889147 \h </w:instrText>
      </w:r>
      <w:r>
        <w:rPr>
          <w:noProof/>
        </w:rPr>
      </w:r>
      <w:r>
        <w:rPr>
          <w:noProof/>
        </w:rPr>
        <w:fldChar w:fldCharType="separate"/>
      </w:r>
      <w:r w:rsidR="007F7761">
        <w:rPr>
          <w:noProof/>
        </w:rPr>
        <w:t>1</w:t>
      </w:r>
      <w:r>
        <w:rPr>
          <w:noProof/>
        </w:rPr>
        <w:fldChar w:fldCharType="end"/>
      </w:r>
    </w:p>
    <w:p w14:paraId="2F3B37D4" w14:textId="489F30A6" w:rsidR="00143E9B" w:rsidRDefault="00143E9B">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_Toc106889148 \h </w:instrText>
      </w:r>
      <w:r>
        <w:rPr>
          <w:noProof/>
        </w:rPr>
      </w:r>
      <w:r>
        <w:rPr>
          <w:noProof/>
        </w:rPr>
        <w:fldChar w:fldCharType="separate"/>
      </w:r>
      <w:r w:rsidR="007F7761">
        <w:rPr>
          <w:noProof/>
        </w:rPr>
        <w:t>1</w:t>
      </w:r>
      <w:r>
        <w:rPr>
          <w:noProof/>
        </w:rPr>
        <w:fldChar w:fldCharType="end"/>
      </w:r>
    </w:p>
    <w:p w14:paraId="0DD99CEE" w14:textId="6B37717A" w:rsidR="00143E9B" w:rsidRDefault="00143E9B">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_Toc106889149 \h </w:instrText>
      </w:r>
      <w:r>
        <w:rPr>
          <w:noProof/>
        </w:rPr>
      </w:r>
      <w:r>
        <w:rPr>
          <w:noProof/>
        </w:rPr>
        <w:fldChar w:fldCharType="separate"/>
      </w:r>
      <w:r w:rsidR="007F7761">
        <w:rPr>
          <w:noProof/>
        </w:rPr>
        <w:t>1</w:t>
      </w:r>
      <w:r>
        <w:rPr>
          <w:noProof/>
        </w:rPr>
        <w:fldChar w:fldCharType="end"/>
      </w:r>
    </w:p>
    <w:p w14:paraId="706612ED" w14:textId="01C7799C" w:rsidR="00143E9B" w:rsidRDefault="00143E9B">
      <w:pPr>
        <w:pStyle w:val="TOC5"/>
        <w:rPr>
          <w:rFonts w:asciiTheme="minorHAnsi" w:eastAsiaTheme="minorEastAsia" w:hAnsiTheme="minorHAnsi" w:cstheme="minorBidi"/>
          <w:noProof/>
          <w:kern w:val="0"/>
          <w:sz w:val="22"/>
          <w:szCs w:val="22"/>
        </w:rPr>
      </w:pPr>
      <w:r>
        <w:rPr>
          <w:noProof/>
        </w:rPr>
        <w:t>4  Repeal</w:t>
      </w:r>
      <w:r>
        <w:rPr>
          <w:noProof/>
        </w:rPr>
        <w:tab/>
      </w:r>
      <w:r>
        <w:rPr>
          <w:noProof/>
        </w:rPr>
        <w:fldChar w:fldCharType="begin"/>
      </w:r>
      <w:r>
        <w:rPr>
          <w:noProof/>
        </w:rPr>
        <w:instrText xml:space="preserve"> PAGEREF _Toc106889150 \h </w:instrText>
      </w:r>
      <w:r>
        <w:rPr>
          <w:noProof/>
        </w:rPr>
      </w:r>
      <w:r>
        <w:rPr>
          <w:noProof/>
        </w:rPr>
        <w:fldChar w:fldCharType="separate"/>
      </w:r>
      <w:r w:rsidR="007F7761">
        <w:rPr>
          <w:noProof/>
        </w:rPr>
        <w:t>1</w:t>
      </w:r>
      <w:r>
        <w:rPr>
          <w:noProof/>
        </w:rPr>
        <w:fldChar w:fldCharType="end"/>
      </w:r>
    </w:p>
    <w:p w14:paraId="16F0FE58" w14:textId="423B7270" w:rsidR="00143E9B" w:rsidRDefault="00143E9B">
      <w:pPr>
        <w:pStyle w:val="TOC5"/>
        <w:rPr>
          <w:rFonts w:asciiTheme="minorHAnsi" w:eastAsiaTheme="minorEastAsia" w:hAnsiTheme="minorHAnsi" w:cstheme="minorBidi"/>
          <w:noProof/>
          <w:kern w:val="0"/>
          <w:sz w:val="22"/>
          <w:szCs w:val="22"/>
        </w:rPr>
      </w:pPr>
      <w:r>
        <w:rPr>
          <w:noProof/>
        </w:rPr>
        <w:t>5  Interpretation</w:t>
      </w:r>
      <w:r>
        <w:rPr>
          <w:noProof/>
        </w:rPr>
        <w:tab/>
      </w:r>
      <w:r>
        <w:rPr>
          <w:noProof/>
        </w:rPr>
        <w:fldChar w:fldCharType="begin"/>
      </w:r>
      <w:r>
        <w:rPr>
          <w:noProof/>
        </w:rPr>
        <w:instrText xml:space="preserve"> PAGEREF _Toc106889151 \h </w:instrText>
      </w:r>
      <w:r>
        <w:rPr>
          <w:noProof/>
        </w:rPr>
      </w:r>
      <w:r>
        <w:rPr>
          <w:noProof/>
        </w:rPr>
        <w:fldChar w:fldCharType="separate"/>
      </w:r>
      <w:r w:rsidR="007F7761">
        <w:rPr>
          <w:noProof/>
        </w:rPr>
        <w:t>2</w:t>
      </w:r>
      <w:r>
        <w:rPr>
          <w:noProof/>
        </w:rPr>
        <w:fldChar w:fldCharType="end"/>
      </w:r>
    </w:p>
    <w:p w14:paraId="365A2D57" w14:textId="4BF87207" w:rsidR="00143E9B" w:rsidRDefault="00143E9B">
      <w:pPr>
        <w:pStyle w:val="TOC5"/>
        <w:rPr>
          <w:rFonts w:asciiTheme="minorHAnsi" w:eastAsiaTheme="minorEastAsia" w:hAnsiTheme="minorHAnsi" w:cstheme="minorBidi"/>
          <w:noProof/>
          <w:kern w:val="0"/>
          <w:sz w:val="22"/>
          <w:szCs w:val="22"/>
        </w:rPr>
      </w:pPr>
      <w:r>
        <w:rPr>
          <w:noProof/>
        </w:rPr>
        <w:t>6  Specific definition—</w:t>
      </w:r>
      <w:r w:rsidRPr="00092A32">
        <w:rPr>
          <w:bCs/>
          <w:noProof/>
          <w:color w:val="000000"/>
        </w:rPr>
        <w:t xml:space="preserve">meaning of </w:t>
      </w:r>
      <w:r w:rsidRPr="00092A32">
        <w:rPr>
          <w:bCs/>
          <w:i/>
          <w:noProof/>
          <w:color w:val="000000"/>
        </w:rPr>
        <w:t xml:space="preserve">unauthorised </w:t>
      </w:r>
      <w:r w:rsidRPr="00092A32">
        <w:rPr>
          <w:bCs/>
          <w:noProof/>
          <w:color w:val="000000"/>
        </w:rPr>
        <w:t>access, modification or impairment</w:t>
      </w:r>
      <w:r>
        <w:rPr>
          <w:noProof/>
        </w:rPr>
        <w:tab/>
      </w:r>
      <w:r>
        <w:rPr>
          <w:noProof/>
        </w:rPr>
        <w:fldChar w:fldCharType="begin"/>
      </w:r>
      <w:r>
        <w:rPr>
          <w:noProof/>
        </w:rPr>
        <w:instrText xml:space="preserve"> PAGEREF _Toc106889152 \h </w:instrText>
      </w:r>
      <w:r>
        <w:rPr>
          <w:noProof/>
        </w:rPr>
      </w:r>
      <w:r>
        <w:rPr>
          <w:noProof/>
        </w:rPr>
        <w:fldChar w:fldCharType="separate"/>
      </w:r>
      <w:r w:rsidR="007F7761">
        <w:rPr>
          <w:noProof/>
        </w:rPr>
        <w:t>4</w:t>
      </w:r>
      <w:r>
        <w:rPr>
          <w:noProof/>
        </w:rPr>
        <w:fldChar w:fldCharType="end"/>
      </w:r>
    </w:p>
    <w:p w14:paraId="3C8A455D" w14:textId="1DF52362" w:rsidR="00143E9B" w:rsidRDefault="00143E9B">
      <w:pPr>
        <w:pStyle w:val="TOC5"/>
        <w:rPr>
          <w:rFonts w:asciiTheme="minorHAnsi" w:eastAsiaTheme="minorEastAsia" w:hAnsiTheme="minorHAnsi" w:cstheme="minorBidi"/>
          <w:noProof/>
          <w:kern w:val="0"/>
          <w:sz w:val="22"/>
          <w:szCs w:val="22"/>
        </w:rPr>
      </w:pPr>
      <w:r>
        <w:rPr>
          <w:noProof/>
        </w:rPr>
        <w:t xml:space="preserve">7  Specific definition—meaning of </w:t>
      </w:r>
      <w:r w:rsidRPr="00092A32">
        <w:rPr>
          <w:i/>
          <w:noProof/>
        </w:rPr>
        <w:t>operational information</w:t>
      </w:r>
      <w:r>
        <w:rPr>
          <w:noProof/>
        </w:rPr>
        <w:tab/>
      </w:r>
      <w:r>
        <w:rPr>
          <w:noProof/>
        </w:rPr>
        <w:fldChar w:fldCharType="begin"/>
      </w:r>
      <w:r>
        <w:rPr>
          <w:noProof/>
        </w:rPr>
        <w:instrText xml:space="preserve"> PAGEREF _Toc106889153 \h </w:instrText>
      </w:r>
      <w:r>
        <w:rPr>
          <w:noProof/>
        </w:rPr>
      </w:r>
      <w:r>
        <w:rPr>
          <w:noProof/>
        </w:rPr>
        <w:fldChar w:fldCharType="separate"/>
      </w:r>
      <w:r w:rsidR="007F7761">
        <w:rPr>
          <w:noProof/>
        </w:rPr>
        <w:t>5</w:t>
      </w:r>
      <w:r>
        <w:rPr>
          <w:noProof/>
        </w:rPr>
        <w:fldChar w:fldCharType="end"/>
      </w:r>
    </w:p>
    <w:p w14:paraId="1F93C3B3" w14:textId="222C8121" w:rsidR="00143E9B" w:rsidRDefault="00143E9B">
      <w:pPr>
        <w:pStyle w:val="TOC5"/>
        <w:rPr>
          <w:rFonts w:asciiTheme="minorHAnsi" w:eastAsiaTheme="minorEastAsia" w:hAnsiTheme="minorHAnsi" w:cstheme="minorBidi"/>
          <w:noProof/>
          <w:kern w:val="0"/>
          <w:sz w:val="22"/>
          <w:szCs w:val="22"/>
        </w:rPr>
      </w:pPr>
      <w:r>
        <w:rPr>
          <w:noProof/>
        </w:rPr>
        <w:t xml:space="preserve">8  Specific definition—meaning of </w:t>
      </w:r>
      <w:r w:rsidRPr="00092A32">
        <w:rPr>
          <w:i/>
          <w:noProof/>
        </w:rPr>
        <w:t>interest and control information</w:t>
      </w:r>
      <w:r>
        <w:rPr>
          <w:noProof/>
        </w:rPr>
        <w:tab/>
      </w:r>
      <w:r>
        <w:rPr>
          <w:noProof/>
        </w:rPr>
        <w:fldChar w:fldCharType="begin"/>
      </w:r>
      <w:r>
        <w:rPr>
          <w:noProof/>
        </w:rPr>
        <w:instrText xml:space="preserve"> PAGEREF _Toc106889154 \h </w:instrText>
      </w:r>
      <w:r>
        <w:rPr>
          <w:noProof/>
        </w:rPr>
      </w:r>
      <w:r>
        <w:rPr>
          <w:noProof/>
        </w:rPr>
        <w:fldChar w:fldCharType="separate"/>
      </w:r>
      <w:r w:rsidR="007F7761">
        <w:rPr>
          <w:noProof/>
        </w:rPr>
        <w:t>6</w:t>
      </w:r>
      <w:r>
        <w:rPr>
          <w:noProof/>
        </w:rPr>
        <w:fldChar w:fldCharType="end"/>
      </w:r>
    </w:p>
    <w:p w14:paraId="02C76560" w14:textId="00FCC0D5" w:rsidR="00143E9B" w:rsidRDefault="00143E9B">
      <w:pPr>
        <w:pStyle w:val="TOC5"/>
        <w:rPr>
          <w:rFonts w:asciiTheme="minorHAnsi" w:eastAsiaTheme="minorEastAsia" w:hAnsiTheme="minorHAnsi" w:cstheme="minorBidi"/>
          <w:noProof/>
          <w:kern w:val="0"/>
          <w:sz w:val="22"/>
          <w:szCs w:val="22"/>
        </w:rPr>
      </w:pPr>
      <w:r>
        <w:rPr>
          <w:noProof/>
        </w:rPr>
        <w:t xml:space="preserve">9  Specific definition—meaning of </w:t>
      </w:r>
      <w:r w:rsidRPr="00092A32">
        <w:rPr>
          <w:i/>
          <w:noProof/>
        </w:rPr>
        <w:t>direct interest holder</w:t>
      </w:r>
      <w:r>
        <w:rPr>
          <w:noProof/>
        </w:rPr>
        <w:tab/>
      </w:r>
      <w:r>
        <w:rPr>
          <w:noProof/>
        </w:rPr>
        <w:fldChar w:fldCharType="begin"/>
      </w:r>
      <w:r>
        <w:rPr>
          <w:noProof/>
        </w:rPr>
        <w:instrText xml:space="preserve"> PAGEREF _Toc106889155 \h </w:instrText>
      </w:r>
      <w:r>
        <w:rPr>
          <w:noProof/>
        </w:rPr>
      </w:r>
      <w:r>
        <w:rPr>
          <w:noProof/>
        </w:rPr>
        <w:fldChar w:fldCharType="separate"/>
      </w:r>
      <w:r w:rsidR="007F7761">
        <w:rPr>
          <w:noProof/>
        </w:rPr>
        <w:t>6</w:t>
      </w:r>
      <w:r>
        <w:rPr>
          <w:noProof/>
        </w:rPr>
        <w:fldChar w:fldCharType="end"/>
      </w:r>
    </w:p>
    <w:p w14:paraId="3688C1F5" w14:textId="3C097236" w:rsidR="00143E9B" w:rsidRDefault="00143E9B">
      <w:pPr>
        <w:pStyle w:val="TOC2"/>
        <w:rPr>
          <w:rFonts w:asciiTheme="minorHAnsi" w:eastAsiaTheme="minorEastAsia" w:hAnsiTheme="minorHAnsi" w:cstheme="minorBidi"/>
          <w:b w:val="0"/>
          <w:noProof/>
          <w:kern w:val="0"/>
          <w:sz w:val="22"/>
          <w:szCs w:val="22"/>
        </w:rPr>
      </w:pPr>
      <w:r>
        <w:rPr>
          <w:noProof/>
        </w:rPr>
        <w:t>Part 2—Conditions</w:t>
      </w:r>
      <w:r>
        <w:rPr>
          <w:noProof/>
        </w:rPr>
        <w:tab/>
      </w:r>
      <w:r w:rsidRPr="007F7761">
        <w:rPr>
          <w:b w:val="0"/>
          <w:noProof/>
          <w:sz w:val="18"/>
          <w:szCs w:val="18"/>
        </w:rPr>
        <w:fldChar w:fldCharType="begin"/>
      </w:r>
      <w:r w:rsidRPr="007F7761">
        <w:rPr>
          <w:b w:val="0"/>
          <w:noProof/>
          <w:sz w:val="18"/>
          <w:szCs w:val="18"/>
        </w:rPr>
        <w:instrText xml:space="preserve"> PAGEREF _Toc106889156 \h </w:instrText>
      </w:r>
      <w:r w:rsidRPr="007F7761">
        <w:rPr>
          <w:b w:val="0"/>
          <w:noProof/>
          <w:sz w:val="18"/>
          <w:szCs w:val="18"/>
        </w:rPr>
      </w:r>
      <w:r w:rsidRPr="007F7761">
        <w:rPr>
          <w:b w:val="0"/>
          <w:noProof/>
          <w:sz w:val="18"/>
          <w:szCs w:val="18"/>
        </w:rPr>
        <w:fldChar w:fldCharType="separate"/>
      </w:r>
      <w:r w:rsidR="007F7761" w:rsidRPr="007F7761">
        <w:rPr>
          <w:b w:val="0"/>
          <w:noProof/>
          <w:sz w:val="18"/>
          <w:szCs w:val="18"/>
        </w:rPr>
        <w:t>7</w:t>
      </w:r>
      <w:r w:rsidRPr="007F7761">
        <w:rPr>
          <w:b w:val="0"/>
          <w:noProof/>
          <w:sz w:val="18"/>
          <w:szCs w:val="18"/>
        </w:rPr>
        <w:fldChar w:fldCharType="end"/>
      </w:r>
    </w:p>
    <w:p w14:paraId="3785A2AF" w14:textId="390B9E0E" w:rsidR="00143E9B" w:rsidRDefault="00143E9B">
      <w:pPr>
        <w:pStyle w:val="TOC3"/>
        <w:rPr>
          <w:rFonts w:asciiTheme="minorHAnsi" w:eastAsiaTheme="minorEastAsia" w:hAnsiTheme="minorHAnsi" w:cstheme="minorBidi"/>
          <w:b w:val="0"/>
          <w:noProof/>
          <w:kern w:val="0"/>
          <w:szCs w:val="22"/>
        </w:rPr>
      </w:pPr>
      <w:r>
        <w:rPr>
          <w:noProof/>
        </w:rPr>
        <w:t>Division 1—General</w:t>
      </w:r>
      <w:r>
        <w:rPr>
          <w:noProof/>
        </w:rPr>
        <w:tab/>
      </w:r>
      <w:r w:rsidRPr="007F7761">
        <w:rPr>
          <w:b w:val="0"/>
          <w:noProof/>
          <w:sz w:val="20"/>
        </w:rPr>
        <w:fldChar w:fldCharType="begin"/>
      </w:r>
      <w:r w:rsidRPr="007F7761">
        <w:rPr>
          <w:b w:val="0"/>
          <w:noProof/>
          <w:sz w:val="20"/>
        </w:rPr>
        <w:instrText xml:space="preserve"> PAGEREF _Toc106889157 \h </w:instrText>
      </w:r>
      <w:r w:rsidRPr="007F7761">
        <w:rPr>
          <w:b w:val="0"/>
          <w:noProof/>
          <w:sz w:val="20"/>
        </w:rPr>
      </w:r>
      <w:r w:rsidRPr="007F7761">
        <w:rPr>
          <w:b w:val="0"/>
          <w:noProof/>
          <w:sz w:val="20"/>
        </w:rPr>
        <w:fldChar w:fldCharType="separate"/>
      </w:r>
      <w:r w:rsidR="007F7761" w:rsidRPr="007F7761">
        <w:rPr>
          <w:b w:val="0"/>
          <w:noProof/>
          <w:sz w:val="20"/>
        </w:rPr>
        <w:t>7</w:t>
      </w:r>
      <w:r w:rsidRPr="007F7761">
        <w:rPr>
          <w:b w:val="0"/>
          <w:noProof/>
          <w:sz w:val="20"/>
        </w:rPr>
        <w:fldChar w:fldCharType="end"/>
      </w:r>
    </w:p>
    <w:p w14:paraId="1CBED36A" w14:textId="65DF5E52" w:rsidR="00143E9B" w:rsidRDefault="00143E9B">
      <w:pPr>
        <w:pStyle w:val="TOC5"/>
        <w:rPr>
          <w:rFonts w:asciiTheme="minorHAnsi" w:eastAsiaTheme="minorEastAsia" w:hAnsiTheme="minorHAnsi" w:cstheme="minorBidi"/>
          <w:noProof/>
          <w:kern w:val="0"/>
          <w:sz w:val="22"/>
          <w:szCs w:val="22"/>
        </w:rPr>
      </w:pPr>
      <w:r>
        <w:rPr>
          <w:noProof/>
        </w:rPr>
        <w:t>10  Carrier licence conditions</w:t>
      </w:r>
      <w:r>
        <w:rPr>
          <w:noProof/>
        </w:rPr>
        <w:tab/>
      </w:r>
      <w:r>
        <w:rPr>
          <w:noProof/>
        </w:rPr>
        <w:fldChar w:fldCharType="begin"/>
      </w:r>
      <w:r>
        <w:rPr>
          <w:noProof/>
        </w:rPr>
        <w:instrText xml:space="preserve"> PAGEREF _Toc106889158 \h </w:instrText>
      </w:r>
      <w:r>
        <w:rPr>
          <w:noProof/>
        </w:rPr>
      </w:r>
      <w:r>
        <w:rPr>
          <w:noProof/>
        </w:rPr>
        <w:fldChar w:fldCharType="separate"/>
      </w:r>
      <w:r w:rsidR="007F7761">
        <w:rPr>
          <w:noProof/>
        </w:rPr>
        <w:t>7</w:t>
      </w:r>
      <w:r>
        <w:rPr>
          <w:noProof/>
        </w:rPr>
        <w:fldChar w:fldCharType="end"/>
      </w:r>
    </w:p>
    <w:p w14:paraId="5FC15A0E" w14:textId="397E0647" w:rsidR="00143E9B" w:rsidRDefault="00143E9B">
      <w:pPr>
        <w:pStyle w:val="TOC3"/>
        <w:rPr>
          <w:rFonts w:asciiTheme="minorHAnsi" w:eastAsiaTheme="minorEastAsia" w:hAnsiTheme="minorHAnsi" w:cstheme="minorBidi"/>
          <w:b w:val="0"/>
          <w:noProof/>
          <w:kern w:val="0"/>
          <w:szCs w:val="22"/>
        </w:rPr>
      </w:pPr>
      <w:r>
        <w:rPr>
          <w:noProof/>
        </w:rPr>
        <w:t>Division 2—Specific conditions</w:t>
      </w:r>
      <w:r>
        <w:rPr>
          <w:noProof/>
        </w:rPr>
        <w:tab/>
      </w:r>
      <w:r w:rsidRPr="007F7761">
        <w:rPr>
          <w:b w:val="0"/>
          <w:noProof/>
          <w:sz w:val="20"/>
        </w:rPr>
        <w:fldChar w:fldCharType="begin"/>
      </w:r>
      <w:r w:rsidRPr="007F7761">
        <w:rPr>
          <w:b w:val="0"/>
          <w:noProof/>
          <w:sz w:val="20"/>
        </w:rPr>
        <w:instrText xml:space="preserve"> PAGEREF _Toc106889159 \h </w:instrText>
      </w:r>
      <w:r w:rsidRPr="007F7761">
        <w:rPr>
          <w:b w:val="0"/>
          <w:noProof/>
          <w:sz w:val="20"/>
        </w:rPr>
      </w:r>
      <w:r w:rsidRPr="007F7761">
        <w:rPr>
          <w:b w:val="0"/>
          <w:noProof/>
          <w:sz w:val="20"/>
        </w:rPr>
        <w:fldChar w:fldCharType="separate"/>
      </w:r>
      <w:r w:rsidR="007F7761" w:rsidRPr="007F7761">
        <w:rPr>
          <w:b w:val="0"/>
          <w:noProof/>
          <w:sz w:val="20"/>
        </w:rPr>
        <w:t>8</w:t>
      </w:r>
      <w:r w:rsidRPr="007F7761">
        <w:rPr>
          <w:b w:val="0"/>
          <w:noProof/>
          <w:sz w:val="20"/>
        </w:rPr>
        <w:fldChar w:fldCharType="end"/>
      </w:r>
    </w:p>
    <w:p w14:paraId="17A8AF0B" w14:textId="140FE065" w:rsidR="00143E9B" w:rsidRDefault="00143E9B">
      <w:pPr>
        <w:pStyle w:val="TOC5"/>
        <w:rPr>
          <w:rFonts w:asciiTheme="minorHAnsi" w:eastAsiaTheme="minorEastAsia" w:hAnsiTheme="minorHAnsi" w:cstheme="minorBidi"/>
          <w:noProof/>
          <w:kern w:val="0"/>
          <w:sz w:val="22"/>
          <w:szCs w:val="22"/>
        </w:rPr>
      </w:pPr>
      <w:r>
        <w:rPr>
          <w:noProof/>
        </w:rPr>
        <w:t>11  Notification of critical cyber security incidents</w:t>
      </w:r>
      <w:r>
        <w:rPr>
          <w:noProof/>
        </w:rPr>
        <w:tab/>
      </w:r>
      <w:r>
        <w:rPr>
          <w:noProof/>
        </w:rPr>
        <w:fldChar w:fldCharType="begin"/>
      </w:r>
      <w:r>
        <w:rPr>
          <w:noProof/>
        </w:rPr>
        <w:instrText xml:space="preserve"> PAGEREF _Toc106889160 \h </w:instrText>
      </w:r>
      <w:r>
        <w:rPr>
          <w:noProof/>
        </w:rPr>
      </w:r>
      <w:r>
        <w:rPr>
          <w:noProof/>
        </w:rPr>
        <w:fldChar w:fldCharType="separate"/>
      </w:r>
      <w:r w:rsidR="007F7761">
        <w:rPr>
          <w:noProof/>
        </w:rPr>
        <w:t>8</w:t>
      </w:r>
      <w:r>
        <w:rPr>
          <w:noProof/>
        </w:rPr>
        <w:fldChar w:fldCharType="end"/>
      </w:r>
    </w:p>
    <w:p w14:paraId="3D4FF850" w14:textId="2E6925B1" w:rsidR="00143E9B" w:rsidRDefault="00143E9B">
      <w:pPr>
        <w:pStyle w:val="TOC5"/>
        <w:rPr>
          <w:rFonts w:asciiTheme="minorHAnsi" w:eastAsiaTheme="minorEastAsia" w:hAnsiTheme="minorHAnsi" w:cstheme="minorBidi"/>
          <w:noProof/>
          <w:kern w:val="0"/>
          <w:sz w:val="22"/>
          <w:szCs w:val="22"/>
        </w:rPr>
      </w:pPr>
      <w:r>
        <w:rPr>
          <w:noProof/>
        </w:rPr>
        <w:t>12  Notification of other cyber security incidents</w:t>
      </w:r>
      <w:r>
        <w:rPr>
          <w:noProof/>
        </w:rPr>
        <w:tab/>
      </w:r>
      <w:r>
        <w:rPr>
          <w:noProof/>
        </w:rPr>
        <w:fldChar w:fldCharType="begin"/>
      </w:r>
      <w:r>
        <w:rPr>
          <w:noProof/>
        </w:rPr>
        <w:instrText xml:space="preserve"> PAGEREF _Toc106889161 \h </w:instrText>
      </w:r>
      <w:r>
        <w:rPr>
          <w:noProof/>
        </w:rPr>
      </w:r>
      <w:r>
        <w:rPr>
          <w:noProof/>
        </w:rPr>
        <w:fldChar w:fldCharType="separate"/>
      </w:r>
      <w:r w:rsidR="007F7761">
        <w:rPr>
          <w:noProof/>
        </w:rPr>
        <w:t>9</w:t>
      </w:r>
      <w:r>
        <w:rPr>
          <w:noProof/>
        </w:rPr>
        <w:fldChar w:fldCharType="end"/>
      </w:r>
    </w:p>
    <w:p w14:paraId="3FF5DB32" w14:textId="7A6E3B8B" w:rsidR="00143E9B" w:rsidRDefault="00143E9B">
      <w:pPr>
        <w:pStyle w:val="TOC5"/>
        <w:rPr>
          <w:rFonts w:asciiTheme="minorHAnsi" w:eastAsiaTheme="minorEastAsia" w:hAnsiTheme="minorHAnsi" w:cstheme="minorBidi"/>
          <w:noProof/>
          <w:kern w:val="0"/>
          <w:sz w:val="22"/>
          <w:szCs w:val="22"/>
        </w:rPr>
      </w:pPr>
      <w:r>
        <w:rPr>
          <w:noProof/>
        </w:rPr>
        <w:t>13  Initial obligation to give information</w:t>
      </w:r>
      <w:r>
        <w:rPr>
          <w:noProof/>
        </w:rPr>
        <w:tab/>
      </w:r>
      <w:r>
        <w:rPr>
          <w:noProof/>
        </w:rPr>
        <w:fldChar w:fldCharType="begin"/>
      </w:r>
      <w:r>
        <w:rPr>
          <w:noProof/>
        </w:rPr>
        <w:instrText xml:space="preserve"> PAGEREF _Toc106889162 \h </w:instrText>
      </w:r>
      <w:r>
        <w:rPr>
          <w:noProof/>
        </w:rPr>
      </w:r>
      <w:r>
        <w:rPr>
          <w:noProof/>
        </w:rPr>
        <w:fldChar w:fldCharType="separate"/>
      </w:r>
      <w:r w:rsidR="007F7761">
        <w:rPr>
          <w:noProof/>
        </w:rPr>
        <w:t>10</w:t>
      </w:r>
      <w:r>
        <w:rPr>
          <w:noProof/>
        </w:rPr>
        <w:fldChar w:fldCharType="end"/>
      </w:r>
    </w:p>
    <w:p w14:paraId="55E6E79A" w14:textId="019ACC13" w:rsidR="00143E9B" w:rsidRDefault="00143E9B">
      <w:pPr>
        <w:pStyle w:val="TOC5"/>
        <w:rPr>
          <w:rFonts w:asciiTheme="minorHAnsi" w:eastAsiaTheme="minorEastAsia" w:hAnsiTheme="minorHAnsi" w:cstheme="minorBidi"/>
          <w:noProof/>
          <w:kern w:val="0"/>
          <w:sz w:val="22"/>
          <w:szCs w:val="22"/>
        </w:rPr>
      </w:pPr>
      <w:r>
        <w:rPr>
          <w:noProof/>
        </w:rPr>
        <w:t>14  Ongoing obligation to give information and notify of events</w:t>
      </w:r>
      <w:r>
        <w:rPr>
          <w:noProof/>
        </w:rPr>
        <w:tab/>
      </w:r>
      <w:r>
        <w:rPr>
          <w:noProof/>
        </w:rPr>
        <w:fldChar w:fldCharType="begin"/>
      </w:r>
      <w:r>
        <w:rPr>
          <w:noProof/>
        </w:rPr>
        <w:instrText xml:space="preserve"> PAGEREF _Toc106889163 \h </w:instrText>
      </w:r>
      <w:r>
        <w:rPr>
          <w:noProof/>
        </w:rPr>
      </w:r>
      <w:r>
        <w:rPr>
          <w:noProof/>
        </w:rPr>
        <w:fldChar w:fldCharType="separate"/>
      </w:r>
      <w:r w:rsidR="007F7761">
        <w:rPr>
          <w:noProof/>
        </w:rPr>
        <w:t>10</w:t>
      </w:r>
      <w:r>
        <w:rPr>
          <w:noProof/>
        </w:rPr>
        <w:fldChar w:fldCharType="end"/>
      </w:r>
    </w:p>
    <w:p w14:paraId="164FE201" w14:textId="7C00364F" w:rsidR="00143E9B" w:rsidRDefault="00143E9B">
      <w:pPr>
        <w:pStyle w:val="TOC5"/>
        <w:rPr>
          <w:rFonts w:asciiTheme="minorHAnsi" w:eastAsiaTheme="minorEastAsia" w:hAnsiTheme="minorHAnsi" w:cstheme="minorBidi"/>
          <w:noProof/>
          <w:kern w:val="0"/>
          <w:sz w:val="22"/>
          <w:szCs w:val="22"/>
        </w:rPr>
      </w:pPr>
      <w:r>
        <w:rPr>
          <w:noProof/>
        </w:rPr>
        <w:t>15  Circumstances where the information is not able to be obtained</w:t>
      </w:r>
      <w:r>
        <w:rPr>
          <w:noProof/>
        </w:rPr>
        <w:tab/>
      </w:r>
      <w:r>
        <w:rPr>
          <w:noProof/>
        </w:rPr>
        <w:fldChar w:fldCharType="begin"/>
      </w:r>
      <w:r>
        <w:rPr>
          <w:noProof/>
        </w:rPr>
        <w:instrText xml:space="preserve"> PAGEREF _Toc106889164 \h </w:instrText>
      </w:r>
      <w:r>
        <w:rPr>
          <w:noProof/>
        </w:rPr>
      </w:r>
      <w:r>
        <w:rPr>
          <w:noProof/>
        </w:rPr>
        <w:fldChar w:fldCharType="separate"/>
      </w:r>
      <w:r w:rsidR="007F7761">
        <w:rPr>
          <w:noProof/>
        </w:rPr>
        <w:t>11</w:t>
      </w:r>
      <w:r>
        <w:rPr>
          <w:noProof/>
        </w:rPr>
        <w:fldChar w:fldCharType="end"/>
      </w:r>
    </w:p>
    <w:p w14:paraId="5113E2CC" w14:textId="77777777" w:rsidR="009F5A5D" w:rsidRPr="009F5A5D" w:rsidRDefault="009F5A5D" w:rsidP="009F5A5D">
      <w:pPr>
        <w:pStyle w:val="TOC5"/>
        <w:rPr>
          <w:rFonts w:asciiTheme="minorHAnsi" w:eastAsiaTheme="minorEastAsia" w:hAnsiTheme="minorHAnsi" w:cstheme="minorBidi"/>
          <w:noProof/>
          <w:kern w:val="0"/>
          <w:sz w:val="22"/>
          <w:szCs w:val="22"/>
        </w:rPr>
      </w:pPr>
      <w:r w:rsidRPr="009F5A5D">
        <w:fldChar w:fldCharType="end"/>
      </w:r>
    </w:p>
    <w:p w14:paraId="02F09F81" w14:textId="77777777" w:rsidR="009F5A5D" w:rsidRPr="009F5A5D" w:rsidRDefault="009F5A5D" w:rsidP="009F5A5D">
      <w:pPr>
        <w:pStyle w:val="TOC5"/>
        <w:rPr>
          <w:rFonts w:asciiTheme="minorHAnsi" w:eastAsiaTheme="minorEastAsia" w:hAnsiTheme="minorHAnsi" w:cstheme="minorBidi"/>
          <w:noProof/>
          <w:kern w:val="0"/>
          <w:sz w:val="22"/>
          <w:szCs w:val="22"/>
        </w:rPr>
      </w:pPr>
    </w:p>
    <w:p w14:paraId="6423C0D9" w14:textId="77777777" w:rsidR="009F5A5D" w:rsidRPr="009F5A5D" w:rsidRDefault="009F5A5D" w:rsidP="009F5A5D">
      <w:pPr>
        <w:outlineLvl w:val="0"/>
      </w:pPr>
    </w:p>
    <w:p w14:paraId="4AAA2C63" w14:textId="77777777" w:rsidR="009F5A5D" w:rsidRPr="009F5A5D" w:rsidRDefault="009F5A5D" w:rsidP="009F5A5D">
      <w:pPr>
        <w:outlineLvl w:val="0"/>
        <w:rPr>
          <w:sz w:val="20"/>
        </w:rPr>
      </w:pPr>
    </w:p>
    <w:p w14:paraId="7D759D7D" w14:textId="77777777" w:rsidR="009F5A5D" w:rsidRPr="009F5A5D" w:rsidRDefault="009F5A5D" w:rsidP="009F5A5D">
      <w:pPr>
        <w:sectPr w:rsidR="009F5A5D" w:rsidRPr="009F5A5D" w:rsidSect="00E646B2">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2427C836" w14:textId="77777777" w:rsidR="009F5A5D" w:rsidRPr="009F5A5D" w:rsidRDefault="009F5A5D" w:rsidP="009F5A5D">
      <w:pPr>
        <w:pStyle w:val="ActHead2"/>
      </w:pPr>
      <w:bookmarkStart w:id="1" w:name="_Toc80275072"/>
      <w:bookmarkStart w:id="2" w:name="_Toc83131872"/>
      <w:bookmarkStart w:id="3" w:name="_Toc83131923"/>
      <w:bookmarkStart w:id="4" w:name="_Toc106889146"/>
      <w:bookmarkStart w:id="5" w:name="_Toc83131879"/>
      <w:bookmarkStart w:id="6" w:name="_Toc83131930"/>
      <w:r w:rsidRPr="009F5A5D">
        <w:lastRenderedPageBreak/>
        <w:t>Part 1—</w:t>
      </w:r>
      <w:bookmarkEnd w:id="1"/>
      <w:r w:rsidRPr="009F5A5D">
        <w:t>Preliminary</w:t>
      </w:r>
      <w:bookmarkEnd w:id="2"/>
      <w:bookmarkEnd w:id="3"/>
      <w:bookmarkEnd w:id="4"/>
    </w:p>
    <w:p w14:paraId="25388694" w14:textId="77777777" w:rsidR="009F5A5D" w:rsidRPr="009F5A5D" w:rsidRDefault="009F5A5D" w:rsidP="009F5A5D">
      <w:pPr>
        <w:pStyle w:val="ActHead5"/>
      </w:pPr>
      <w:bookmarkStart w:id="7" w:name="_Toc106889147"/>
      <w:bookmarkEnd w:id="5"/>
      <w:bookmarkEnd w:id="6"/>
      <w:r w:rsidRPr="009F5A5D">
        <w:t>1  Name</w:t>
      </w:r>
      <w:bookmarkEnd w:id="7"/>
    </w:p>
    <w:p w14:paraId="048F8FC5" w14:textId="55A6F511" w:rsidR="009F5A5D" w:rsidRPr="009F5A5D" w:rsidRDefault="009F5A5D" w:rsidP="009F5A5D">
      <w:pPr>
        <w:pStyle w:val="subsection"/>
      </w:pPr>
      <w:r w:rsidRPr="009F5A5D">
        <w:tab/>
      </w:r>
      <w:r w:rsidRPr="009F5A5D">
        <w:tab/>
        <w:t xml:space="preserve">This instrument is the </w:t>
      </w:r>
      <w:r w:rsidR="009F7415">
        <w:rPr>
          <w:i/>
        </w:rPr>
        <w:t>Telecommunications (</w:t>
      </w:r>
      <w:r w:rsidRPr="009F5A5D">
        <w:rPr>
          <w:i/>
        </w:rPr>
        <w:t>Carrier Licence Conditions</w:t>
      </w:r>
      <w:r w:rsidR="009F7415">
        <w:rPr>
          <w:i/>
        </w:rPr>
        <w:t>—</w:t>
      </w:r>
      <w:r w:rsidRPr="009F5A5D">
        <w:rPr>
          <w:i/>
        </w:rPr>
        <w:t xml:space="preserve">Security </w:t>
      </w:r>
      <w:r w:rsidR="00E9591C">
        <w:rPr>
          <w:i/>
        </w:rPr>
        <w:t>Information</w:t>
      </w:r>
      <w:r w:rsidRPr="009F5A5D">
        <w:rPr>
          <w:i/>
        </w:rPr>
        <w:t>) Declaration 2022</w:t>
      </w:r>
      <w:r w:rsidRPr="009F5A5D">
        <w:t>.</w:t>
      </w:r>
    </w:p>
    <w:p w14:paraId="128B2E4B" w14:textId="77777777" w:rsidR="009F5A5D" w:rsidRPr="009F5A5D" w:rsidRDefault="009F5A5D" w:rsidP="009F5A5D">
      <w:pPr>
        <w:pStyle w:val="ActHead5"/>
      </w:pPr>
      <w:bookmarkStart w:id="8" w:name="_Toc106889148"/>
      <w:r w:rsidRPr="009F5A5D">
        <w:t>2  Commencement</w:t>
      </w:r>
      <w:bookmarkEnd w:id="8"/>
    </w:p>
    <w:p w14:paraId="007BAFCB" w14:textId="77777777" w:rsidR="009F5A5D" w:rsidRPr="009F5A5D" w:rsidRDefault="009F5A5D" w:rsidP="009F5A5D">
      <w:pPr>
        <w:pStyle w:val="subsection"/>
      </w:pPr>
      <w:r w:rsidRPr="009F5A5D">
        <w:tab/>
        <w:t>(1)</w:t>
      </w:r>
      <w:r w:rsidRPr="009F5A5D">
        <w:tab/>
        <w:t>Each provision of this instrument specified in column 1 of the table commences, or is taken to have commenced, in accordance with column 2 of the table. Any other statement in column 2 has effect according to its terms.</w:t>
      </w:r>
    </w:p>
    <w:p w14:paraId="2413A93C" w14:textId="77777777" w:rsidR="009F5A5D" w:rsidRPr="009F5A5D" w:rsidRDefault="009F5A5D" w:rsidP="009F5A5D">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9F5A5D" w:rsidRPr="009F5A5D" w14:paraId="1864F941" w14:textId="77777777" w:rsidTr="00B76164">
        <w:trPr>
          <w:tblHeader/>
        </w:trPr>
        <w:tc>
          <w:tcPr>
            <w:tcW w:w="8364" w:type="dxa"/>
            <w:gridSpan w:val="3"/>
            <w:tcBorders>
              <w:top w:val="single" w:sz="12" w:space="0" w:color="auto"/>
              <w:bottom w:val="single" w:sz="6" w:space="0" w:color="auto"/>
            </w:tcBorders>
            <w:shd w:val="clear" w:color="auto" w:fill="auto"/>
            <w:hideMark/>
          </w:tcPr>
          <w:p w14:paraId="215015E7" w14:textId="77777777" w:rsidR="009F5A5D" w:rsidRPr="009F5A5D" w:rsidRDefault="009F5A5D" w:rsidP="00E646B2">
            <w:pPr>
              <w:pStyle w:val="TableHeading"/>
            </w:pPr>
            <w:r w:rsidRPr="009F5A5D">
              <w:t>Commencement information</w:t>
            </w:r>
          </w:p>
        </w:tc>
      </w:tr>
      <w:tr w:rsidR="009F5A5D" w:rsidRPr="009F5A5D" w14:paraId="7DE62038" w14:textId="77777777" w:rsidTr="00B76164">
        <w:trPr>
          <w:tblHeader/>
        </w:trPr>
        <w:tc>
          <w:tcPr>
            <w:tcW w:w="2127" w:type="dxa"/>
            <w:tcBorders>
              <w:top w:val="single" w:sz="6" w:space="0" w:color="auto"/>
              <w:bottom w:val="single" w:sz="6" w:space="0" w:color="auto"/>
            </w:tcBorders>
            <w:shd w:val="clear" w:color="auto" w:fill="auto"/>
            <w:hideMark/>
          </w:tcPr>
          <w:p w14:paraId="74BAE287" w14:textId="77777777" w:rsidR="009F5A5D" w:rsidRPr="009F5A5D" w:rsidRDefault="009F5A5D" w:rsidP="00E646B2">
            <w:pPr>
              <w:pStyle w:val="TableHeading"/>
            </w:pPr>
            <w:r w:rsidRPr="009F5A5D">
              <w:t>Column 1</w:t>
            </w:r>
          </w:p>
        </w:tc>
        <w:tc>
          <w:tcPr>
            <w:tcW w:w="4394" w:type="dxa"/>
            <w:tcBorders>
              <w:top w:val="single" w:sz="6" w:space="0" w:color="auto"/>
              <w:bottom w:val="single" w:sz="6" w:space="0" w:color="auto"/>
            </w:tcBorders>
            <w:shd w:val="clear" w:color="auto" w:fill="auto"/>
            <w:hideMark/>
          </w:tcPr>
          <w:p w14:paraId="4091482C" w14:textId="77777777" w:rsidR="009F5A5D" w:rsidRPr="009F5A5D" w:rsidRDefault="009F5A5D" w:rsidP="00E646B2">
            <w:pPr>
              <w:pStyle w:val="TableHeading"/>
            </w:pPr>
            <w:r w:rsidRPr="009F5A5D">
              <w:t>Column 2</w:t>
            </w:r>
          </w:p>
        </w:tc>
        <w:tc>
          <w:tcPr>
            <w:tcW w:w="1843" w:type="dxa"/>
            <w:tcBorders>
              <w:top w:val="single" w:sz="6" w:space="0" w:color="auto"/>
              <w:bottom w:val="single" w:sz="6" w:space="0" w:color="auto"/>
            </w:tcBorders>
            <w:shd w:val="clear" w:color="auto" w:fill="auto"/>
            <w:hideMark/>
          </w:tcPr>
          <w:p w14:paraId="208A8A3E" w14:textId="77777777" w:rsidR="009F5A5D" w:rsidRPr="009F5A5D" w:rsidRDefault="009F5A5D" w:rsidP="00E646B2">
            <w:pPr>
              <w:pStyle w:val="TableHeading"/>
            </w:pPr>
            <w:r w:rsidRPr="009F5A5D">
              <w:t>Column 3</w:t>
            </w:r>
          </w:p>
        </w:tc>
      </w:tr>
      <w:tr w:rsidR="009F5A5D" w:rsidRPr="009F5A5D" w14:paraId="023D6A2A" w14:textId="77777777" w:rsidTr="00B76164">
        <w:trPr>
          <w:tblHeader/>
        </w:trPr>
        <w:tc>
          <w:tcPr>
            <w:tcW w:w="2127" w:type="dxa"/>
            <w:tcBorders>
              <w:top w:val="single" w:sz="6" w:space="0" w:color="auto"/>
              <w:bottom w:val="single" w:sz="12" w:space="0" w:color="auto"/>
            </w:tcBorders>
            <w:shd w:val="clear" w:color="auto" w:fill="auto"/>
            <w:hideMark/>
          </w:tcPr>
          <w:p w14:paraId="006F114A" w14:textId="77777777" w:rsidR="009F5A5D" w:rsidRPr="009F5A5D" w:rsidRDefault="009F5A5D" w:rsidP="00E646B2">
            <w:pPr>
              <w:pStyle w:val="TableHeading"/>
            </w:pPr>
            <w:r w:rsidRPr="009F5A5D">
              <w:t>Provisions</w:t>
            </w:r>
          </w:p>
        </w:tc>
        <w:tc>
          <w:tcPr>
            <w:tcW w:w="4394" w:type="dxa"/>
            <w:tcBorders>
              <w:top w:val="single" w:sz="6" w:space="0" w:color="auto"/>
              <w:bottom w:val="single" w:sz="12" w:space="0" w:color="auto"/>
            </w:tcBorders>
            <w:shd w:val="clear" w:color="auto" w:fill="auto"/>
            <w:hideMark/>
          </w:tcPr>
          <w:p w14:paraId="3FF6EA9F" w14:textId="77777777" w:rsidR="009F5A5D" w:rsidRPr="009F5A5D" w:rsidRDefault="009F5A5D" w:rsidP="00E646B2">
            <w:pPr>
              <w:pStyle w:val="TableHeading"/>
            </w:pPr>
            <w:r w:rsidRPr="009F5A5D">
              <w:t>Commencement</w:t>
            </w:r>
          </w:p>
        </w:tc>
        <w:tc>
          <w:tcPr>
            <w:tcW w:w="1843" w:type="dxa"/>
            <w:tcBorders>
              <w:top w:val="single" w:sz="6" w:space="0" w:color="auto"/>
              <w:bottom w:val="single" w:sz="12" w:space="0" w:color="auto"/>
            </w:tcBorders>
            <w:shd w:val="clear" w:color="auto" w:fill="auto"/>
            <w:hideMark/>
          </w:tcPr>
          <w:p w14:paraId="7E93AC14" w14:textId="77777777" w:rsidR="009F5A5D" w:rsidRPr="009F5A5D" w:rsidRDefault="009F5A5D" w:rsidP="00E646B2">
            <w:pPr>
              <w:pStyle w:val="TableHeading"/>
            </w:pPr>
            <w:r w:rsidRPr="009F5A5D">
              <w:t>Date/Details</w:t>
            </w:r>
          </w:p>
        </w:tc>
      </w:tr>
      <w:tr w:rsidR="009F5A5D" w:rsidRPr="009F5A5D" w14:paraId="248329DE" w14:textId="77777777" w:rsidTr="00B76164">
        <w:tc>
          <w:tcPr>
            <w:tcW w:w="2127" w:type="dxa"/>
            <w:tcBorders>
              <w:top w:val="single" w:sz="12" w:space="0" w:color="auto"/>
              <w:bottom w:val="single" w:sz="12" w:space="0" w:color="auto"/>
            </w:tcBorders>
            <w:shd w:val="clear" w:color="auto" w:fill="auto"/>
            <w:hideMark/>
          </w:tcPr>
          <w:p w14:paraId="091E7A25" w14:textId="7337ED96" w:rsidR="009F5A5D" w:rsidRPr="009F5A5D" w:rsidRDefault="009F5A5D" w:rsidP="00E646B2">
            <w:pPr>
              <w:pStyle w:val="Tabletext"/>
              <w:rPr>
                <w:i/>
              </w:rPr>
            </w:pPr>
            <w:r w:rsidRPr="009F5A5D">
              <w:t xml:space="preserve">1.  </w:t>
            </w:r>
            <w:r w:rsidR="00B76164">
              <w:t>Sections 1</w:t>
            </w:r>
            <w:r w:rsidR="00B624CD">
              <w:t xml:space="preserve"> to </w:t>
            </w:r>
            <w:r w:rsidR="00B76164">
              <w:t>9 and anything in this instrument not elsewhere covered by this table</w:t>
            </w:r>
          </w:p>
        </w:tc>
        <w:tc>
          <w:tcPr>
            <w:tcW w:w="4394" w:type="dxa"/>
            <w:tcBorders>
              <w:top w:val="single" w:sz="12" w:space="0" w:color="auto"/>
              <w:bottom w:val="single" w:sz="12" w:space="0" w:color="auto"/>
            </w:tcBorders>
            <w:shd w:val="clear" w:color="auto" w:fill="auto"/>
            <w:hideMark/>
          </w:tcPr>
          <w:p w14:paraId="71408959" w14:textId="01DF0128" w:rsidR="009F5A5D" w:rsidRPr="009F5A5D" w:rsidRDefault="009F5A5D" w:rsidP="00E646B2">
            <w:pPr>
              <w:pStyle w:val="Tabletext"/>
            </w:pPr>
            <w:r w:rsidRPr="009F5A5D">
              <w:t>The day after this instrument is registered.</w:t>
            </w:r>
          </w:p>
        </w:tc>
        <w:tc>
          <w:tcPr>
            <w:tcW w:w="1843" w:type="dxa"/>
            <w:tcBorders>
              <w:top w:val="single" w:sz="12" w:space="0" w:color="auto"/>
              <w:bottom w:val="single" w:sz="12" w:space="0" w:color="auto"/>
            </w:tcBorders>
            <w:shd w:val="clear" w:color="auto" w:fill="auto"/>
          </w:tcPr>
          <w:p w14:paraId="53E21D19" w14:textId="38F0FD9C" w:rsidR="00B76164" w:rsidRPr="009F5A5D" w:rsidRDefault="00B76164" w:rsidP="00B76164">
            <w:pPr>
              <w:pStyle w:val="Tabletext"/>
            </w:pPr>
          </w:p>
        </w:tc>
      </w:tr>
      <w:tr w:rsidR="003A4F71" w:rsidRPr="009F5A5D" w14:paraId="25736CC1" w14:textId="77777777" w:rsidTr="00B76164">
        <w:tc>
          <w:tcPr>
            <w:tcW w:w="2127" w:type="dxa"/>
            <w:tcBorders>
              <w:top w:val="single" w:sz="12" w:space="0" w:color="auto"/>
              <w:bottom w:val="single" w:sz="12" w:space="0" w:color="auto"/>
            </w:tcBorders>
            <w:shd w:val="clear" w:color="auto" w:fill="auto"/>
          </w:tcPr>
          <w:p w14:paraId="7A927D76" w14:textId="76139166" w:rsidR="003A4F71" w:rsidRDefault="00B76164" w:rsidP="00E646B2">
            <w:pPr>
              <w:pStyle w:val="Tabletext"/>
            </w:pPr>
            <w:r>
              <w:t>2.  Sections 10 to 12</w:t>
            </w:r>
          </w:p>
          <w:p w14:paraId="0C9AF3F9" w14:textId="2CC0C6AC" w:rsidR="003A4F71" w:rsidRPr="009F5A5D" w:rsidRDefault="003A4F71" w:rsidP="00E646B2">
            <w:pPr>
              <w:pStyle w:val="Tabletext"/>
            </w:pPr>
          </w:p>
        </w:tc>
        <w:tc>
          <w:tcPr>
            <w:tcW w:w="4394" w:type="dxa"/>
            <w:tcBorders>
              <w:top w:val="single" w:sz="12" w:space="0" w:color="auto"/>
              <w:bottom w:val="single" w:sz="12" w:space="0" w:color="auto"/>
            </w:tcBorders>
            <w:shd w:val="clear" w:color="auto" w:fill="auto"/>
          </w:tcPr>
          <w:p w14:paraId="2F8E592C" w14:textId="04E5D360" w:rsidR="003A4F71" w:rsidRPr="009F5A5D" w:rsidRDefault="00B76164" w:rsidP="00E646B2">
            <w:pPr>
              <w:pStyle w:val="Tabletext"/>
            </w:pPr>
            <w:r>
              <w:t>7 July 2022.</w:t>
            </w:r>
          </w:p>
        </w:tc>
        <w:tc>
          <w:tcPr>
            <w:tcW w:w="1843" w:type="dxa"/>
            <w:tcBorders>
              <w:top w:val="single" w:sz="12" w:space="0" w:color="auto"/>
              <w:bottom w:val="single" w:sz="12" w:space="0" w:color="auto"/>
            </w:tcBorders>
            <w:shd w:val="clear" w:color="auto" w:fill="auto"/>
          </w:tcPr>
          <w:p w14:paraId="02FFABEE" w14:textId="5097AB2B" w:rsidR="003A4F71" w:rsidRDefault="003A4F71" w:rsidP="00E646B2">
            <w:pPr>
              <w:pStyle w:val="Tabletext"/>
            </w:pPr>
            <w:r>
              <w:t>7 July 2022</w:t>
            </w:r>
            <w:r w:rsidR="00143E9B">
              <w:t>.</w:t>
            </w:r>
          </w:p>
        </w:tc>
      </w:tr>
      <w:tr w:rsidR="00B76164" w:rsidRPr="009F5A5D" w14:paraId="5E360BA3" w14:textId="77777777" w:rsidTr="00B76164">
        <w:tc>
          <w:tcPr>
            <w:tcW w:w="2127" w:type="dxa"/>
            <w:tcBorders>
              <w:top w:val="single" w:sz="12" w:space="0" w:color="auto"/>
              <w:bottom w:val="single" w:sz="12" w:space="0" w:color="auto"/>
            </w:tcBorders>
            <w:shd w:val="clear" w:color="auto" w:fill="auto"/>
          </w:tcPr>
          <w:p w14:paraId="710C81FC" w14:textId="65BC12B4" w:rsidR="00B76164" w:rsidRDefault="00B76164" w:rsidP="00AC75BC">
            <w:pPr>
              <w:pStyle w:val="Tabletext"/>
            </w:pPr>
            <w:r>
              <w:t>3. Sections 13</w:t>
            </w:r>
            <w:r w:rsidR="002D2B7C">
              <w:t xml:space="preserve"> to </w:t>
            </w:r>
            <w:r>
              <w:t>1</w:t>
            </w:r>
            <w:r w:rsidR="00143E9B">
              <w:t>5</w:t>
            </w:r>
          </w:p>
          <w:p w14:paraId="07E395D0" w14:textId="77777777" w:rsidR="00B76164" w:rsidRPr="009F5A5D" w:rsidRDefault="00B76164" w:rsidP="00AC75BC">
            <w:pPr>
              <w:pStyle w:val="Tabletext"/>
            </w:pPr>
          </w:p>
        </w:tc>
        <w:tc>
          <w:tcPr>
            <w:tcW w:w="4394" w:type="dxa"/>
            <w:tcBorders>
              <w:top w:val="single" w:sz="12" w:space="0" w:color="auto"/>
              <w:bottom w:val="single" w:sz="12" w:space="0" w:color="auto"/>
            </w:tcBorders>
            <w:shd w:val="clear" w:color="auto" w:fill="auto"/>
          </w:tcPr>
          <w:p w14:paraId="40F70A61" w14:textId="186AA24F" w:rsidR="00B76164" w:rsidRPr="009F5A5D" w:rsidRDefault="00B76164" w:rsidP="00AC75BC">
            <w:pPr>
              <w:pStyle w:val="Tabletext"/>
            </w:pPr>
            <w:r>
              <w:t>7 October 2022.</w:t>
            </w:r>
          </w:p>
        </w:tc>
        <w:tc>
          <w:tcPr>
            <w:tcW w:w="1843" w:type="dxa"/>
            <w:tcBorders>
              <w:top w:val="single" w:sz="12" w:space="0" w:color="auto"/>
              <w:bottom w:val="single" w:sz="12" w:space="0" w:color="auto"/>
            </w:tcBorders>
            <w:shd w:val="clear" w:color="auto" w:fill="auto"/>
          </w:tcPr>
          <w:p w14:paraId="6055FF75" w14:textId="6F8BA1D8" w:rsidR="00B76164" w:rsidRDefault="00B76164" w:rsidP="00AC75BC">
            <w:pPr>
              <w:pStyle w:val="Tabletext"/>
            </w:pPr>
            <w:r>
              <w:t>7 October 2022</w:t>
            </w:r>
            <w:r w:rsidR="00143E9B">
              <w:t>.</w:t>
            </w:r>
          </w:p>
        </w:tc>
      </w:tr>
    </w:tbl>
    <w:p w14:paraId="56E9DEB2" w14:textId="105D296C" w:rsidR="009F5A5D" w:rsidRPr="009F5A5D" w:rsidRDefault="009F5A5D" w:rsidP="009F5A5D">
      <w:pPr>
        <w:pStyle w:val="notetext"/>
      </w:pPr>
      <w:r w:rsidRPr="009F5A5D">
        <w:rPr>
          <w:snapToGrid w:val="0"/>
          <w:lang w:eastAsia="en-US"/>
        </w:rPr>
        <w:t>Note:</w:t>
      </w:r>
      <w:r w:rsidRPr="009F5A5D">
        <w:rPr>
          <w:snapToGrid w:val="0"/>
          <w:lang w:eastAsia="en-US"/>
        </w:rPr>
        <w:tab/>
        <w:t>This table relates only to the provisions of this instrument</w:t>
      </w:r>
      <w:r w:rsidRPr="009F5A5D">
        <w:t xml:space="preserve"> </w:t>
      </w:r>
      <w:r w:rsidRPr="009F5A5D">
        <w:rPr>
          <w:snapToGrid w:val="0"/>
          <w:lang w:eastAsia="en-US"/>
        </w:rPr>
        <w:t>as originally made. It will not be amended to deal with any later amendments of this instrument.</w:t>
      </w:r>
    </w:p>
    <w:p w14:paraId="65114394" w14:textId="77777777" w:rsidR="009F5A5D" w:rsidRPr="009F5A5D" w:rsidRDefault="009F5A5D" w:rsidP="009F5A5D">
      <w:pPr>
        <w:pStyle w:val="subsection"/>
      </w:pPr>
      <w:r w:rsidRPr="009F5A5D">
        <w:tab/>
        <w:t>(2)</w:t>
      </w:r>
      <w:r w:rsidRPr="009F5A5D">
        <w:tab/>
        <w:t>Any information in column 3 of the table is not part of this instrument. Information may be inserted in this column, or information in it may be edited, in any published version of this instrument.</w:t>
      </w:r>
    </w:p>
    <w:p w14:paraId="625A7AB3" w14:textId="77777777" w:rsidR="009F5A5D" w:rsidRPr="009F5A5D" w:rsidRDefault="009F5A5D" w:rsidP="009F5A5D">
      <w:pPr>
        <w:pStyle w:val="ActHead5"/>
      </w:pPr>
      <w:bookmarkStart w:id="9" w:name="_Toc106889149"/>
      <w:r w:rsidRPr="009F5A5D">
        <w:t>3  Authority</w:t>
      </w:r>
      <w:bookmarkEnd w:id="9"/>
    </w:p>
    <w:p w14:paraId="4422217C" w14:textId="49B6A607" w:rsidR="009F5A5D" w:rsidRPr="009F5A5D" w:rsidRDefault="009F5A5D" w:rsidP="009F5A5D">
      <w:pPr>
        <w:pStyle w:val="subsection"/>
      </w:pPr>
      <w:r w:rsidRPr="009F5A5D">
        <w:tab/>
      </w:r>
      <w:r w:rsidRPr="009F5A5D">
        <w:tab/>
        <w:t>This instrument is made under subsection</w:t>
      </w:r>
      <w:r w:rsidR="00C06EA3">
        <w:t>s</w:t>
      </w:r>
      <w:r w:rsidRPr="009F5A5D">
        <w:t xml:space="preserve"> 63(1)</w:t>
      </w:r>
      <w:r w:rsidR="004523E7">
        <w:t xml:space="preserve"> and (3) </w:t>
      </w:r>
      <w:r w:rsidRPr="009F5A5D">
        <w:t xml:space="preserve">of the </w:t>
      </w:r>
      <w:r w:rsidRPr="009F5A5D">
        <w:rPr>
          <w:i/>
        </w:rPr>
        <w:t>Telecommunications Act 1997</w:t>
      </w:r>
      <w:r w:rsidRPr="009F5A5D">
        <w:t>.</w:t>
      </w:r>
    </w:p>
    <w:p w14:paraId="32A2CE00" w14:textId="3A4D0DBA" w:rsidR="003A4F71" w:rsidRPr="009F5A5D" w:rsidRDefault="003A4F71" w:rsidP="003A4F71">
      <w:pPr>
        <w:pStyle w:val="ActHead5"/>
      </w:pPr>
      <w:bookmarkStart w:id="10" w:name="_Toc106889150"/>
      <w:r>
        <w:t>4</w:t>
      </w:r>
      <w:r w:rsidRPr="009F5A5D">
        <w:t xml:space="preserve">  </w:t>
      </w:r>
      <w:r>
        <w:t>Repeal</w:t>
      </w:r>
      <w:bookmarkEnd w:id="10"/>
      <w:r>
        <w:t xml:space="preserve"> </w:t>
      </w:r>
    </w:p>
    <w:p w14:paraId="2760202F" w14:textId="2943C303" w:rsidR="008E19F4" w:rsidRPr="009F5A5D" w:rsidRDefault="003A4F71" w:rsidP="008E19F4">
      <w:pPr>
        <w:pStyle w:val="subsection"/>
      </w:pPr>
      <w:r w:rsidRPr="009F5A5D">
        <w:tab/>
      </w:r>
      <w:r w:rsidRPr="009F5A5D">
        <w:tab/>
        <w:t xml:space="preserve">This instrument is </w:t>
      </w:r>
      <w:r w:rsidR="008E19F4">
        <w:t>repealed eighteen month</w:t>
      </w:r>
      <w:r w:rsidR="00B76164">
        <w:t xml:space="preserve">s after </w:t>
      </w:r>
      <w:r w:rsidR="008E19F4">
        <w:rPr>
          <w:color w:val="000000"/>
          <w:shd w:val="clear" w:color="auto" w:fill="FFFFFF"/>
        </w:rPr>
        <w:t>the day this instrument</w:t>
      </w:r>
      <w:r w:rsidR="00B76164">
        <w:rPr>
          <w:color w:val="000000"/>
          <w:shd w:val="clear" w:color="auto" w:fill="FFFFFF"/>
        </w:rPr>
        <w:t xml:space="preserve"> is registered</w:t>
      </w:r>
      <w:r w:rsidR="008E19F4">
        <w:rPr>
          <w:color w:val="000000"/>
          <w:shd w:val="clear" w:color="auto" w:fill="FFFFFF"/>
        </w:rPr>
        <w:t>.</w:t>
      </w:r>
    </w:p>
    <w:p w14:paraId="39B5207F" w14:textId="77777777" w:rsidR="003A4F71" w:rsidRDefault="003A4F71" w:rsidP="009F5A5D">
      <w:pPr>
        <w:pStyle w:val="ActHead5"/>
      </w:pPr>
    </w:p>
    <w:p w14:paraId="6C6B6092" w14:textId="428CC05D" w:rsidR="009F5A5D" w:rsidRPr="009F5A5D" w:rsidRDefault="00656DDD" w:rsidP="009F5A5D">
      <w:pPr>
        <w:pStyle w:val="ActHead5"/>
      </w:pPr>
      <w:bookmarkStart w:id="11" w:name="_Toc106889151"/>
      <w:r>
        <w:t>5</w:t>
      </w:r>
      <w:r w:rsidR="009F5A5D" w:rsidRPr="009F5A5D">
        <w:t xml:space="preserve">  Interpretation</w:t>
      </w:r>
      <w:bookmarkEnd w:id="11"/>
    </w:p>
    <w:p w14:paraId="6E64A8AA" w14:textId="7582B248" w:rsidR="009F5A5D" w:rsidRPr="009F5A5D" w:rsidRDefault="009F5A5D" w:rsidP="009F5A5D">
      <w:pPr>
        <w:pStyle w:val="notetext0"/>
        <w:shd w:val="clear" w:color="auto" w:fill="FFFFFF"/>
        <w:spacing w:before="122" w:beforeAutospacing="0" w:after="0" w:afterAutospacing="0" w:line="198" w:lineRule="atLeast"/>
        <w:ind w:left="1985" w:hanging="851"/>
        <w:rPr>
          <w:color w:val="000000"/>
          <w:sz w:val="18"/>
          <w:szCs w:val="18"/>
        </w:rPr>
      </w:pPr>
      <w:r w:rsidRPr="009F5A5D">
        <w:rPr>
          <w:color w:val="000000"/>
          <w:sz w:val="18"/>
          <w:szCs w:val="18"/>
        </w:rPr>
        <w:t>Note 1:       A number of expressions used in this instrument are defined in section 7 of the Act, including the following:</w:t>
      </w:r>
    </w:p>
    <w:p w14:paraId="26A763B1" w14:textId="77777777" w:rsidR="009F5A5D" w:rsidRPr="009F5A5D" w:rsidRDefault="009F5A5D" w:rsidP="009F5A5D">
      <w:pPr>
        <w:pStyle w:val="notepara"/>
        <w:shd w:val="clear" w:color="auto" w:fill="FFFFFF"/>
        <w:spacing w:before="40" w:beforeAutospacing="0" w:after="0" w:afterAutospacing="0" w:line="198" w:lineRule="atLeast"/>
        <w:ind w:left="2354" w:hanging="369"/>
        <w:rPr>
          <w:color w:val="000000"/>
          <w:sz w:val="18"/>
          <w:szCs w:val="18"/>
        </w:rPr>
      </w:pPr>
      <w:r w:rsidRPr="009F5A5D">
        <w:rPr>
          <w:color w:val="000000"/>
          <w:sz w:val="18"/>
          <w:szCs w:val="18"/>
        </w:rPr>
        <w:t>(a) </w:t>
      </w:r>
      <w:r w:rsidRPr="009F5A5D">
        <w:rPr>
          <w:color w:val="000000"/>
          <w:sz w:val="18"/>
          <w:szCs w:val="18"/>
        </w:rPr>
        <w:tab/>
        <w:t>carriage service;</w:t>
      </w:r>
    </w:p>
    <w:p w14:paraId="7EA8405C" w14:textId="77777777" w:rsidR="009F5A5D" w:rsidRPr="009F5A5D" w:rsidRDefault="009F5A5D" w:rsidP="009F5A5D">
      <w:pPr>
        <w:pStyle w:val="notepara"/>
        <w:shd w:val="clear" w:color="auto" w:fill="FFFFFF"/>
        <w:spacing w:before="40" w:beforeAutospacing="0" w:after="0" w:afterAutospacing="0" w:line="198" w:lineRule="atLeast"/>
        <w:ind w:left="2354" w:hanging="369"/>
        <w:rPr>
          <w:color w:val="000000"/>
          <w:sz w:val="18"/>
          <w:szCs w:val="18"/>
        </w:rPr>
      </w:pPr>
      <w:r w:rsidRPr="009F5A5D">
        <w:rPr>
          <w:color w:val="000000"/>
          <w:sz w:val="18"/>
          <w:szCs w:val="18"/>
        </w:rPr>
        <w:t>(b) </w:t>
      </w:r>
      <w:r w:rsidRPr="009F5A5D">
        <w:rPr>
          <w:color w:val="000000"/>
          <w:sz w:val="18"/>
          <w:szCs w:val="18"/>
        </w:rPr>
        <w:tab/>
        <w:t>carriage service provider;</w:t>
      </w:r>
    </w:p>
    <w:p w14:paraId="17B9F911" w14:textId="77777777" w:rsidR="009F5A5D" w:rsidRPr="009F5A5D" w:rsidRDefault="009F5A5D" w:rsidP="009F5A5D">
      <w:pPr>
        <w:pStyle w:val="notepara"/>
        <w:shd w:val="clear" w:color="auto" w:fill="FFFFFF"/>
        <w:spacing w:before="40" w:beforeAutospacing="0" w:after="0" w:afterAutospacing="0" w:line="198" w:lineRule="atLeast"/>
        <w:ind w:left="2354" w:hanging="369"/>
        <w:rPr>
          <w:color w:val="000000"/>
          <w:sz w:val="18"/>
          <w:szCs w:val="18"/>
        </w:rPr>
      </w:pPr>
      <w:r w:rsidRPr="009F5A5D">
        <w:rPr>
          <w:color w:val="000000"/>
          <w:sz w:val="18"/>
          <w:szCs w:val="18"/>
        </w:rPr>
        <w:t>(c)</w:t>
      </w:r>
      <w:r w:rsidRPr="009F5A5D">
        <w:rPr>
          <w:color w:val="000000"/>
          <w:sz w:val="18"/>
          <w:szCs w:val="18"/>
        </w:rPr>
        <w:tab/>
        <w:t>carrier;</w:t>
      </w:r>
    </w:p>
    <w:p w14:paraId="5494CD87" w14:textId="77777777" w:rsidR="009F5A5D" w:rsidRPr="009F5A5D" w:rsidRDefault="009F5A5D" w:rsidP="009F5A5D">
      <w:pPr>
        <w:pStyle w:val="notepara"/>
        <w:shd w:val="clear" w:color="auto" w:fill="FFFFFF"/>
        <w:spacing w:before="40" w:beforeAutospacing="0" w:after="0" w:afterAutospacing="0" w:line="198" w:lineRule="atLeast"/>
        <w:ind w:left="2354" w:hanging="369"/>
        <w:rPr>
          <w:color w:val="000000"/>
          <w:sz w:val="18"/>
          <w:szCs w:val="18"/>
        </w:rPr>
      </w:pPr>
      <w:r w:rsidRPr="009F5A5D">
        <w:rPr>
          <w:color w:val="000000"/>
          <w:sz w:val="18"/>
          <w:szCs w:val="18"/>
        </w:rPr>
        <w:t>(</w:t>
      </w:r>
      <w:r w:rsidR="00885B52">
        <w:rPr>
          <w:color w:val="000000"/>
          <w:sz w:val="18"/>
          <w:szCs w:val="18"/>
        </w:rPr>
        <w:t>d</w:t>
      </w:r>
      <w:r w:rsidRPr="009F5A5D">
        <w:rPr>
          <w:color w:val="000000"/>
          <w:sz w:val="18"/>
          <w:szCs w:val="18"/>
        </w:rPr>
        <w:t>) </w:t>
      </w:r>
      <w:r w:rsidRPr="009F5A5D">
        <w:rPr>
          <w:color w:val="000000"/>
          <w:sz w:val="18"/>
          <w:szCs w:val="18"/>
        </w:rPr>
        <w:tab/>
        <w:t>carrier licence;</w:t>
      </w:r>
    </w:p>
    <w:p w14:paraId="6B9D9167" w14:textId="77777777" w:rsidR="009F5A5D" w:rsidRPr="009F5A5D" w:rsidRDefault="009F5A5D" w:rsidP="009F5A5D">
      <w:pPr>
        <w:pStyle w:val="notepara"/>
        <w:shd w:val="clear" w:color="auto" w:fill="FFFFFF"/>
        <w:spacing w:before="40" w:beforeAutospacing="0" w:after="0" w:afterAutospacing="0" w:line="198" w:lineRule="atLeast"/>
        <w:ind w:left="2354" w:hanging="369"/>
        <w:rPr>
          <w:color w:val="000000"/>
          <w:sz w:val="18"/>
          <w:szCs w:val="18"/>
        </w:rPr>
      </w:pPr>
      <w:r w:rsidRPr="009F5A5D">
        <w:rPr>
          <w:color w:val="000000"/>
          <w:sz w:val="18"/>
          <w:szCs w:val="18"/>
        </w:rPr>
        <w:t>(</w:t>
      </w:r>
      <w:r w:rsidR="00885B52">
        <w:rPr>
          <w:color w:val="000000"/>
          <w:sz w:val="18"/>
          <w:szCs w:val="18"/>
        </w:rPr>
        <w:t>e</w:t>
      </w:r>
      <w:r w:rsidRPr="009F5A5D">
        <w:rPr>
          <w:color w:val="000000"/>
          <w:sz w:val="18"/>
          <w:szCs w:val="18"/>
        </w:rPr>
        <w:t>) </w:t>
      </w:r>
      <w:r w:rsidRPr="009F5A5D">
        <w:rPr>
          <w:color w:val="000000"/>
          <w:sz w:val="18"/>
          <w:szCs w:val="18"/>
        </w:rPr>
        <w:tab/>
        <w:t>facility;</w:t>
      </w:r>
    </w:p>
    <w:p w14:paraId="16E002B3" w14:textId="77777777" w:rsidR="009F5A5D" w:rsidRPr="009F5A5D" w:rsidRDefault="009F5A5D" w:rsidP="009F5A5D">
      <w:pPr>
        <w:pStyle w:val="notepara"/>
        <w:shd w:val="clear" w:color="auto" w:fill="FFFFFF"/>
        <w:spacing w:before="40" w:beforeAutospacing="0" w:after="0" w:afterAutospacing="0" w:line="198" w:lineRule="atLeast"/>
        <w:ind w:left="2354" w:hanging="369"/>
        <w:rPr>
          <w:color w:val="000000"/>
          <w:sz w:val="18"/>
          <w:szCs w:val="18"/>
        </w:rPr>
      </w:pPr>
      <w:r w:rsidRPr="009F5A5D">
        <w:rPr>
          <w:color w:val="000000"/>
          <w:sz w:val="18"/>
          <w:szCs w:val="18"/>
        </w:rPr>
        <w:t>(</w:t>
      </w:r>
      <w:r w:rsidR="00885B52">
        <w:rPr>
          <w:color w:val="000000"/>
          <w:sz w:val="18"/>
          <w:szCs w:val="18"/>
        </w:rPr>
        <w:t>f</w:t>
      </w:r>
      <w:r w:rsidRPr="009F5A5D">
        <w:rPr>
          <w:color w:val="000000"/>
          <w:sz w:val="18"/>
          <w:szCs w:val="18"/>
        </w:rPr>
        <w:t>)</w:t>
      </w:r>
      <w:r w:rsidRPr="009F5A5D">
        <w:rPr>
          <w:color w:val="000000"/>
          <w:sz w:val="18"/>
          <w:szCs w:val="18"/>
        </w:rPr>
        <w:tab/>
        <w:t>listed carriage service;</w:t>
      </w:r>
      <w:r w:rsidRPr="009F5A5D">
        <w:t xml:space="preserve"> </w:t>
      </w:r>
    </w:p>
    <w:p w14:paraId="2B652A6B" w14:textId="4F986198" w:rsidR="009F5A5D" w:rsidRPr="009F5A5D" w:rsidRDefault="009F5A5D" w:rsidP="00F953D3">
      <w:pPr>
        <w:pStyle w:val="notepara"/>
        <w:shd w:val="clear" w:color="auto" w:fill="FFFFFF"/>
        <w:spacing w:before="40" w:beforeAutospacing="0" w:after="0" w:afterAutospacing="0" w:line="198" w:lineRule="atLeast"/>
        <w:ind w:left="2354" w:hanging="369"/>
        <w:rPr>
          <w:color w:val="000000"/>
          <w:sz w:val="18"/>
          <w:szCs w:val="18"/>
        </w:rPr>
      </w:pPr>
      <w:r w:rsidRPr="009F5A5D">
        <w:rPr>
          <w:color w:val="000000"/>
          <w:sz w:val="18"/>
          <w:szCs w:val="18"/>
        </w:rPr>
        <w:t>(</w:t>
      </w:r>
      <w:r w:rsidR="00885B52">
        <w:rPr>
          <w:color w:val="000000"/>
          <w:sz w:val="18"/>
          <w:szCs w:val="18"/>
        </w:rPr>
        <w:t>g</w:t>
      </w:r>
      <w:r w:rsidRPr="009F5A5D">
        <w:rPr>
          <w:color w:val="000000"/>
          <w:sz w:val="18"/>
          <w:szCs w:val="18"/>
        </w:rPr>
        <w:t xml:space="preserve">)  </w:t>
      </w:r>
      <w:r w:rsidRPr="009F5A5D">
        <w:rPr>
          <w:color w:val="000000"/>
          <w:sz w:val="18"/>
          <w:szCs w:val="18"/>
        </w:rPr>
        <w:tab/>
        <w:t xml:space="preserve">telecommunications network. </w:t>
      </w:r>
    </w:p>
    <w:p w14:paraId="63190670" w14:textId="77777777" w:rsidR="009F5A5D" w:rsidRPr="009F5A5D" w:rsidRDefault="009F5A5D" w:rsidP="009F5A5D">
      <w:pPr>
        <w:pStyle w:val="notepara"/>
        <w:shd w:val="clear" w:color="auto" w:fill="FFFFFF"/>
        <w:spacing w:before="40" w:beforeAutospacing="0" w:after="0" w:afterAutospacing="0" w:line="198" w:lineRule="atLeast"/>
        <w:ind w:left="2354" w:hanging="369"/>
        <w:rPr>
          <w:color w:val="000000"/>
          <w:sz w:val="18"/>
          <w:szCs w:val="18"/>
        </w:rPr>
      </w:pPr>
    </w:p>
    <w:p w14:paraId="5218E009" w14:textId="77777777" w:rsidR="009F5A5D" w:rsidRPr="009F5A5D" w:rsidRDefault="009F5A5D" w:rsidP="009F5A5D">
      <w:pPr>
        <w:pStyle w:val="notetext"/>
      </w:pPr>
      <w:r w:rsidRPr="009F5A5D">
        <w:t xml:space="preserve">Note </w:t>
      </w:r>
      <w:r w:rsidR="00CA04B5">
        <w:t>2</w:t>
      </w:r>
      <w:r w:rsidRPr="009F5A5D">
        <w:t>:</w:t>
      </w:r>
      <w:r w:rsidRPr="009F5A5D">
        <w:tab/>
        <w:t xml:space="preserve">The expressions ‘Governor’, ‘Minister’, ‘SES employee’, ‘State’ and ‘Territory’ are defined in section 2B of the </w:t>
      </w:r>
      <w:r w:rsidRPr="009F5A5D">
        <w:rPr>
          <w:i/>
        </w:rPr>
        <w:t>Acts Interpretation Act 1901</w:t>
      </w:r>
      <w:r w:rsidR="00A274CD">
        <w:t xml:space="preserve">, which applies to this instrument because of </w:t>
      </w:r>
      <w:r w:rsidR="004E5451">
        <w:t xml:space="preserve">section 13 of the </w:t>
      </w:r>
      <w:r w:rsidR="004E5451">
        <w:rPr>
          <w:i/>
        </w:rPr>
        <w:t>Legislation Act 2003</w:t>
      </w:r>
      <w:r w:rsidRPr="009F5A5D">
        <w:t>.</w:t>
      </w:r>
    </w:p>
    <w:p w14:paraId="1F57A1F2" w14:textId="77777777" w:rsidR="009F5A5D" w:rsidRPr="009F5A5D" w:rsidRDefault="009F5A5D" w:rsidP="009F5A5D">
      <w:pPr>
        <w:pStyle w:val="subsection"/>
        <w:numPr>
          <w:ilvl w:val="0"/>
          <w:numId w:val="1"/>
        </w:numPr>
      </w:pPr>
      <w:r w:rsidRPr="009F5A5D">
        <w:t>In this instrument:</w:t>
      </w:r>
    </w:p>
    <w:p w14:paraId="7FEC913C" w14:textId="77777777" w:rsidR="009F5A5D" w:rsidRPr="009F5A5D" w:rsidRDefault="009F5A5D" w:rsidP="009F5A5D">
      <w:pPr>
        <w:pStyle w:val="Definition"/>
      </w:pPr>
      <w:r w:rsidRPr="009F5A5D">
        <w:rPr>
          <w:b/>
          <w:i/>
        </w:rPr>
        <w:t>Act</w:t>
      </w:r>
      <w:r w:rsidRPr="009F5A5D">
        <w:t xml:space="preserve"> means the </w:t>
      </w:r>
      <w:r w:rsidRPr="009F5A5D">
        <w:rPr>
          <w:i/>
        </w:rPr>
        <w:t>Telecommunications Act 1997</w:t>
      </w:r>
      <w:r w:rsidRPr="009F5A5D">
        <w:t>.</w:t>
      </w:r>
    </w:p>
    <w:p w14:paraId="318CA036" w14:textId="7E6EDF21" w:rsidR="009F5A5D" w:rsidRPr="009F5A5D" w:rsidRDefault="009F5A5D" w:rsidP="009F5A5D">
      <w:pPr>
        <w:pStyle w:val="Definition"/>
      </w:pPr>
      <w:r w:rsidRPr="009F5A5D">
        <w:rPr>
          <w:b/>
          <w:i/>
        </w:rPr>
        <w:t xml:space="preserve">approved form </w:t>
      </w:r>
      <w:r w:rsidRPr="009F5A5D">
        <w:t>means a form approved by the Home Affairs</w:t>
      </w:r>
      <w:r w:rsidR="004E5451">
        <w:t xml:space="preserve"> Secretary</w:t>
      </w:r>
      <w:r w:rsidRPr="009F5A5D">
        <w:t xml:space="preserve"> for the purposes of this instrument.</w:t>
      </w:r>
    </w:p>
    <w:p w14:paraId="7AEB035E" w14:textId="0FA58ADE" w:rsidR="009F5A5D" w:rsidRPr="009F5A5D" w:rsidRDefault="009F5A5D" w:rsidP="009F5A5D">
      <w:pPr>
        <w:pStyle w:val="Definition"/>
      </w:pPr>
      <w:r w:rsidRPr="009F5A5D">
        <w:rPr>
          <w:b/>
          <w:i/>
        </w:rPr>
        <w:t>asset</w:t>
      </w:r>
      <w:r w:rsidR="00E646B2" w:rsidRPr="00E646B2">
        <w:t>, of a carrier</w:t>
      </w:r>
      <w:r w:rsidRPr="009F5A5D">
        <w:t>:</w:t>
      </w:r>
    </w:p>
    <w:p w14:paraId="24ED1F7E" w14:textId="41160152" w:rsidR="009F5A5D" w:rsidRPr="009F5A5D" w:rsidRDefault="00332B4D" w:rsidP="009F5A5D">
      <w:pPr>
        <w:pStyle w:val="paragraph"/>
        <w:numPr>
          <w:ilvl w:val="0"/>
          <w:numId w:val="2"/>
        </w:numPr>
      </w:pPr>
      <w:r>
        <w:t xml:space="preserve">means </w:t>
      </w:r>
      <w:r w:rsidR="009F5A5D" w:rsidRPr="009F5A5D">
        <w:t>a</w:t>
      </w:r>
      <w:r w:rsidR="005E7710">
        <w:t xml:space="preserve"> tangible asset</w:t>
      </w:r>
      <w:r w:rsidR="00724969">
        <w:t xml:space="preserve"> (excluding customer premises equipment)</w:t>
      </w:r>
      <w:r w:rsidR="009F5A5D" w:rsidRPr="009F5A5D">
        <w:t>, that is:</w:t>
      </w:r>
    </w:p>
    <w:p w14:paraId="37DDDF71" w14:textId="1ADE18EB" w:rsidR="009F5A5D" w:rsidRPr="009F5A5D" w:rsidRDefault="009F5A5D" w:rsidP="009F5A5D">
      <w:pPr>
        <w:pStyle w:val="paragraphsub"/>
        <w:numPr>
          <w:ilvl w:val="0"/>
          <w:numId w:val="3"/>
        </w:numPr>
        <w:ind w:left="1888" w:hanging="357"/>
      </w:pPr>
      <w:r w:rsidRPr="009F5A5D">
        <w:tab/>
        <w:t xml:space="preserve">owned or operated by </w:t>
      </w:r>
      <w:r w:rsidR="004C0E83">
        <w:t xml:space="preserve">a </w:t>
      </w:r>
      <w:r w:rsidRPr="009F5A5D">
        <w:t>carrier; and</w:t>
      </w:r>
    </w:p>
    <w:p w14:paraId="55D1D481" w14:textId="673F94FB" w:rsidR="009F5A5D" w:rsidRPr="009F5A5D" w:rsidRDefault="009F5A5D" w:rsidP="009F5A5D">
      <w:pPr>
        <w:pStyle w:val="paragraphsub"/>
        <w:numPr>
          <w:ilvl w:val="0"/>
          <w:numId w:val="3"/>
        </w:numPr>
        <w:ind w:left="1888" w:hanging="357"/>
      </w:pPr>
      <w:r w:rsidRPr="009F5A5D">
        <w:t>used to supply a carriage service; and</w:t>
      </w:r>
    </w:p>
    <w:p w14:paraId="6DD24CA0" w14:textId="011BD4D7" w:rsidR="009F5A5D" w:rsidRPr="009F5A5D" w:rsidRDefault="009F5A5D" w:rsidP="009F5A5D">
      <w:pPr>
        <w:pStyle w:val="paragraph"/>
        <w:numPr>
          <w:ilvl w:val="0"/>
          <w:numId w:val="2"/>
        </w:numPr>
      </w:pPr>
      <w:r w:rsidRPr="009F5A5D">
        <w:t xml:space="preserve">without limitation to paragraph (a), includes the following to the extent that they are </w:t>
      </w:r>
      <w:r w:rsidR="002D2B7C">
        <w:t xml:space="preserve">used </w:t>
      </w:r>
      <w:r w:rsidRPr="009F5A5D">
        <w:t>for the supply of a carriage service:</w:t>
      </w:r>
    </w:p>
    <w:p w14:paraId="69C349D8" w14:textId="208C6A9B" w:rsidR="005E7710" w:rsidRDefault="005E7710" w:rsidP="005E7710">
      <w:pPr>
        <w:pStyle w:val="paragraphsub"/>
        <w:numPr>
          <w:ilvl w:val="0"/>
          <w:numId w:val="7"/>
        </w:numPr>
        <w:ind w:left="1888" w:hanging="357"/>
      </w:pPr>
      <w:r>
        <w:t>a component of a telecommunications network;</w:t>
      </w:r>
    </w:p>
    <w:p w14:paraId="66E36722" w14:textId="77777777" w:rsidR="005E7710" w:rsidRDefault="005E7710" w:rsidP="005E7710">
      <w:pPr>
        <w:pStyle w:val="paragraphsub"/>
        <w:numPr>
          <w:ilvl w:val="0"/>
          <w:numId w:val="7"/>
        </w:numPr>
        <w:ind w:left="1888" w:hanging="357"/>
      </w:pPr>
      <w:r>
        <w:t xml:space="preserve">a telecommunications network; </w:t>
      </w:r>
    </w:p>
    <w:p w14:paraId="2DAC9972" w14:textId="6AF31EEC" w:rsidR="005E7710" w:rsidRDefault="005E7710" w:rsidP="005E7710">
      <w:pPr>
        <w:pStyle w:val="paragraphsub"/>
        <w:numPr>
          <w:ilvl w:val="0"/>
          <w:numId w:val="7"/>
        </w:numPr>
        <w:ind w:left="1888" w:hanging="357"/>
      </w:pPr>
      <w:r>
        <w:t xml:space="preserve">a facility; </w:t>
      </w:r>
    </w:p>
    <w:p w14:paraId="37D28851" w14:textId="77C72E19" w:rsidR="009F5A5D" w:rsidRPr="009F5A5D" w:rsidRDefault="009F5A5D" w:rsidP="005E7710">
      <w:pPr>
        <w:pStyle w:val="paragraphsub"/>
        <w:numPr>
          <w:ilvl w:val="0"/>
          <w:numId w:val="7"/>
        </w:numPr>
        <w:ind w:left="1888" w:hanging="357"/>
      </w:pPr>
      <w:r w:rsidRPr="009F5A5D">
        <w:t>computers;</w:t>
      </w:r>
    </w:p>
    <w:p w14:paraId="22C45E60" w14:textId="77777777" w:rsidR="009F5A5D" w:rsidRPr="009F5A5D" w:rsidRDefault="009F5A5D" w:rsidP="005E7710">
      <w:pPr>
        <w:pStyle w:val="paragraphsub"/>
        <w:numPr>
          <w:ilvl w:val="0"/>
          <w:numId w:val="7"/>
        </w:numPr>
        <w:ind w:left="1888" w:hanging="357"/>
      </w:pPr>
      <w:r w:rsidRPr="009F5A5D">
        <w:t>computer devices;</w:t>
      </w:r>
    </w:p>
    <w:p w14:paraId="62653F45" w14:textId="77777777" w:rsidR="009F5A5D" w:rsidRPr="009F5A5D" w:rsidRDefault="009F5A5D" w:rsidP="005E7710">
      <w:pPr>
        <w:pStyle w:val="paragraphsub"/>
        <w:numPr>
          <w:ilvl w:val="0"/>
          <w:numId w:val="7"/>
        </w:numPr>
        <w:ind w:left="1888" w:hanging="357"/>
      </w:pPr>
      <w:r w:rsidRPr="009F5A5D">
        <w:t>computer programs;</w:t>
      </w:r>
    </w:p>
    <w:p w14:paraId="61393552" w14:textId="77777777" w:rsidR="009F5A5D" w:rsidRPr="009F5A5D" w:rsidRDefault="009F5A5D" w:rsidP="005E7710">
      <w:pPr>
        <w:pStyle w:val="paragraphsub"/>
        <w:numPr>
          <w:ilvl w:val="0"/>
          <w:numId w:val="7"/>
        </w:numPr>
        <w:ind w:left="1888" w:hanging="357"/>
      </w:pPr>
      <w:r w:rsidRPr="009F5A5D">
        <w:t>computer data.</w:t>
      </w:r>
    </w:p>
    <w:p w14:paraId="6ABF8345" w14:textId="77777777" w:rsidR="009F5A5D" w:rsidRPr="009F5A5D" w:rsidRDefault="009F5A5D" w:rsidP="009F5A5D">
      <w:pPr>
        <w:pStyle w:val="Definition"/>
      </w:pPr>
      <w:r w:rsidRPr="009F5A5D">
        <w:rPr>
          <w:b/>
          <w:i/>
        </w:rPr>
        <w:t xml:space="preserve">authorised ASD officer </w:t>
      </w:r>
      <w:r w:rsidRPr="009F5A5D">
        <w:t>means either:</w:t>
      </w:r>
    </w:p>
    <w:p w14:paraId="501BF144" w14:textId="77777777" w:rsidR="009F5A5D" w:rsidRPr="009F5A5D" w:rsidRDefault="009F5A5D" w:rsidP="009F5A5D">
      <w:pPr>
        <w:pStyle w:val="paragraph"/>
        <w:numPr>
          <w:ilvl w:val="0"/>
          <w:numId w:val="6"/>
        </w:numPr>
      </w:pPr>
      <w:r w:rsidRPr="009F5A5D">
        <w:t>the Director-General of the Australian Signals Directorate (ASD)</w:t>
      </w:r>
      <w:r w:rsidR="00AB4CC3">
        <w:t>; or</w:t>
      </w:r>
    </w:p>
    <w:p w14:paraId="5B039990" w14:textId="77777777" w:rsidR="009F5A5D" w:rsidRPr="009F5A5D" w:rsidRDefault="009F5A5D" w:rsidP="009F5A5D">
      <w:pPr>
        <w:pStyle w:val="paragraph"/>
        <w:numPr>
          <w:ilvl w:val="0"/>
          <w:numId w:val="6"/>
        </w:numPr>
      </w:pPr>
      <w:r w:rsidRPr="009F5A5D">
        <w:t>an SES employee of ASD nominated in writing by the Director-General of ASD to give or receive notices for the purposes of this instrument.</w:t>
      </w:r>
    </w:p>
    <w:p w14:paraId="34271DAD" w14:textId="77777777" w:rsidR="009F5A5D" w:rsidRPr="009F5A5D" w:rsidRDefault="009F5A5D" w:rsidP="009F5A5D">
      <w:pPr>
        <w:pStyle w:val="Definition"/>
        <w:rPr>
          <w:szCs w:val="22"/>
        </w:rPr>
      </w:pPr>
      <w:r w:rsidRPr="009F5A5D">
        <w:rPr>
          <w:b/>
          <w:i/>
          <w:szCs w:val="22"/>
        </w:rPr>
        <w:t>cloud service</w:t>
      </w:r>
      <w:r w:rsidRPr="009F5A5D">
        <w:rPr>
          <w:szCs w:val="22"/>
        </w:rPr>
        <w:t xml:space="preserve"> means any service supplied by a person that provides computing and other information technology services to users on demand over the internet.</w:t>
      </w:r>
    </w:p>
    <w:p w14:paraId="5BAA530F" w14:textId="77777777" w:rsidR="009F5A5D" w:rsidRPr="009F5A5D" w:rsidRDefault="009F5A5D" w:rsidP="009F5A5D">
      <w:pPr>
        <w:pStyle w:val="Definition"/>
        <w:rPr>
          <w:b/>
          <w:i/>
        </w:rPr>
      </w:pPr>
      <w:r w:rsidRPr="009F5A5D">
        <w:rPr>
          <w:b/>
          <w:i/>
        </w:rPr>
        <w:t xml:space="preserve">cyber security incident </w:t>
      </w:r>
      <w:r w:rsidRPr="009F5A5D">
        <w:t>means one or more acts, events or circumstances involving any of the following:</w:t>
      </w:r>
      <w:r w:rsidRPr="009F5A5D">
        <w:rPr>
          <w:b/>
          <w:i/>
        </w:rPr>
        <w:t xml:space="preserve"> </w:t>
      </w:r>
    </w:p>
    <w:p w14:paraId="30413ECA" w14:textId="77777777" w:rsidR="009F5A5D" w:rsidRPr="009F5A5D" w:rsidRDefault="009F5A5D" w:rsidP="00BE5EEA">
      <w:pPr>
        <w:pStyle w:val="paragraph"/>
        <w:numPr>
          <w:ilvl w:val="0"/>
          <w:numId w:val="58"/>
        </w:numPr>
      </w:pPr>
      <w:r w:rsidRPr="009F5A5D">
        <w:lastRenderedPageBreak/>
        <w:t xml:space="preserve">unauthorised access to either a computer data or a computer program; </w:t>
      </w:r>
    </w:p>
    <w:p w14:paraId="5212AB24" w14:textId="77777777" w:rsidR="009F5A5D" w:rsidRPr="009F5A5D" w:rsidRDefault="009F5A5D" w:rsidP="00BE5EEA">
      <w:pPr>
        <w:pStyle w:val="paragraph"/>
        <w:numPr>
          <w:ilvl w:val="0"/>
          <w:numId w:val="58"/>
        </w:numPr>
      </w:pPr>
      <w:r w:rsidRPr="009F5A5D">
        <w:t xml:space="preserve">unauthorised modification of computer data or a computer program; </w:t>
      </w:r>
    </w:p>
    <w:p w14:paraId="313C632A" w14:textId="77777777" w:rsidR="009F5A5D" w:rsidRPr="009F5A5D" w:rsidRDefault="009F5A5D" w:rsidP="00BE5EEA">
      <w:pPr>
        <w:pStyle w:val="paragraph"/>
        <w:numPr>
          <w:ilvl w:val="0"/>
          <w:numId w:val="58"/>
        </w:numPr>
      </w:pPr>
      <w:r w:rsidRPr="009F5A5D">
        <w:t xml:space="preserve">unauthorised impairment of electronic communication to or from a computer; </w:t>
      </w:r>
    </w:p>
    <w:p w14:paraId="74B508FD" w14:textId="77777777" w:rsidR="009F5A5D" w:rsidRPr="009F5A5D" w:rsidRDefault="009F5A5D" w:rsidP="00BE5EEA">
      <w:pPr>
        <w:pStyle w:val="paragraph"/>
        <w:numPr>
          <w:ilvl w:val="0"/>
          <w:numId w:val="58"/>
        </w:numPr>
      </w:pPr>
      <w:r w:rsidRPr="009F5A5D">
        <w:t xml:space="preserve">unauthorised impairment of the availability, reliability, security or operation of any of the following: </w:t>
      </w:r>
    </w:p>
    <w:p w14:paraId="6026BDBB" w14:textId="77777777" w:rsidR="009F5A5D" w:rsidRPr="009F5A5D" w:rsidRDefault="009F5A5D" w:rsidP="00671B9B">
      <w:pPr>
        <w:pStyle w:val="paragraphsub"/>
        <w:numPr>
          <w:ilvl w:val="0"/>
          <w:numId w:val="66"/>
        </w:numPr>
        <w:ind w:left="1888" w:hanging="357"/>
      </w:pPr>
      <w:r w:rsidRPr="009F5A5D">
        <w:t>a computer;</w:t>
      </w:r>
    </w:p>
    <w:p w14:paraId="49499775" w14:textId="77777777" w:rsidR="009F5A5D" w:rsidRPr="009F5A5D" w:rsidRDefault="009F5A5D" w:rsidP="005E7710">
      <w:pPr>
        <w:pStyle w:val="paragraphsub"/>
        <w:numPr>
          <w:ilvl w:val="0"/>
          <w:numId w:val="66"/>
        </w:numPr>
        <w:ind w:left="1888" w:hanging="357"/>
      </w:pPr>
      <w:r w:rsidRPr="009F5A5D">
        <w:t>computer data;</w:t>
      </w:r>
    </w:p>
    <w:p w14:paraId="27444C41" w14:textId="77777777" w:rsidR="009F5A5D" w:rsidRPr="009F5A5D" w:rsidRDefault="009F5A5D" w:rsidP="005E7710">
      <w:pPr>
        <w:pStyle w:val="paragraphsub"/>
        <w:numPr>
          <w:ilvl w:val="0"/>
          <w:numId w:val="66"/>
        </w:numPr>
        <w:ind w:left="1888" w:hanging="357"/>
      </w:pPr>
      <w:r w:rsidRPr="009F5A5D">
        <w:t>a computer program;</w:t>
      </w:r>
    </w:p>
    <w:p w14:paraId="022E30E9" w14:textId="34F79274" w:rsidR="009F5A5D" w:rsidRPr="009F5A5D" w:rsidRDefault="009F5A5D" w:rsidP="00BE5EEA">
      <w:pPr>
        <w:pStyle w:val="paragraph"/>
        <w:numPr>
          <w:ilvl w:val="0"/>
          <w:numId w:val="58"/>
        </w:numPr>
      </w:pPr>
      <w:r w:rsidRPr="009F5A5D">
        <w:t xml:space="preserve">unauthorised impairment of </w:t>
      </w:r>
      <w:r w:rsidR="00AB4CC3">
        <w:t>a</w:t>
      </w:r>
      <w:r w:rsidR="00742494">
        <w:t xml:space="preserve">n asset </w:t>
      </w:r>
      <w:r w:rsidRPr="009F5A5D">
        <w:t xml:space="preserve">operated for the supply of </w:t>
      </w:r>
      <w:r w:rsidR="00022DBF">
        <w:t xml:space="preserve">a </w:t>
      </w:r>
      <w:r w:rsidRPr="009F5A5D">
        <w:t xml:space="preserve">carriage </w:t>
      </w:r>
      <w:r w:rsidR="00022DBF">
        <w:t xml:space="preserve">service </w:t>
      </w:r>
      <w:r w:rsidRPr="009F5A5D">
        <w:t>by a carrier.</w:t>
      </w:r>
    </w:p>
    <w:p w14:paraId="4116FF36" w14:textId="117C0E33" w:rsidR="009F5A5D" w:rsidRPr="009F5A5D" w:rsidRDefault="009F5A5D" w:rsidP="009F5A5D">
      <w:pPr>
        <w:pStyle w:val="Definition"/>
      </w:pPr>
      <w:r w:rsidRPr="009F5A5D">
        <w:rPr>
          <w:b/>
          <w:i/>
        </w:rPr>
        <w:t>direct interest holder</w:t>
      </w:r>
      <w:r w:rsidRPr="009F5A5D">
        <w:t>,</w:t>
      </w:r>
      <w:r w:rsidRPr="009F5A5D">
        <w:rPr>
          <w:b/>
        </w:rPr>
        <w:t xml:space="preserve"> </w:t>
      </w:r>
      <w:r w:rsidRPr="009F5A5D">
        <w:t xml:space="preserve">in respect of an asset owned or operated by </w:t>
      </w:r>
      <w:r w:rsidR="00022DBF">
        <w:t>a</w:t>
      </w:r>
      <w:r w:rsidR="00022DBF" w:rsidRPr="009F5A5D">
        <w:t xml:space="preserve"> </w:t>
      </w:r>
      <w:r w:rsidRPr="009F5A5D">
        <w:t>carrier</w:t>
      </w:r>
      <w:r w:rsidR="00022DBF">
        <w:t>,</w:t>
      </w:r>
      <w:r w:rsidRPr="009F5A5D">
        <w:rPr>
          <w:b/>
        </w:rPr>
        <w:t xml:space="preserve"> </w:t>
      </w:r>
      <w:r w:rsidRPr="009F5A5D">
        <w:t xml:space="preserve">has the meaning </w:t>
      </w:r>
      <w:r w:rsidR="00022DBF">
        <w:t>given by</w:t>
      </w:r>
      <w:r w:rsidR="00022DBF" w:rsidRPr="009F5A5D">
        <w:t xml:space="preserve"> </w:t>
      </w:r>
      <w:r w:rsidRPr="009F5A5D">
        <w:t xml:space="preserve">section </w:t>
      </w:r>
      <w:r w:rsidR="00C06EA3">
        <w:t>9</w:t>
      </w:r>
      <w:r w:rsidRPr="009F5A5D">
        <w:t xml:space="preserve">. </w:t>
      </w:r>
    </w:p>
    <w:p w14:paraId="2A4986AC" w14:textId="77777777" w:rsidR="00652F63" w:rsidRPr="009F5A5D" w:rsidRDefault="00652F63" w:rsidP="00652F63">
      <w:pPr>
        <w:pStyle w:val="Definition"/>
      </w:pPr>
      <w:r w:rsidRPr="009F5A5D">
        <w:rPr>
          <w:b/>
          <w:i/>
        </w:rPr>
        <w:t xml:space="preserve">Home Affairs Department </w:t>
      </w:r>
      <w:r w:rsidRPr="009F5A5D">
        <w:t>means the Department administered by the Home Affairs Minister from time to time.</w:t>
      </w:r>
    </w:p>
    <w:p w14:paraId="61C04CF9" w14:textId="77777777" w:rsidR="00652F63" w:rsidRPr="009F5A5D" w:rsidRDefault="00652F63" w:rsidP="00652F63">
      <w:pPr>
        <w:pStyle w:val="Definition"/>
      </w:pPr>
      <w:r w:rsidRPr="009F5A5D">
        <w:rPr>
          <w:b/>
          <w:i/>
        </w:rPr>
        <w:t xml:space="preserve">Home Affairs Minister </w:t>
      </w:r>
      <w:r w:rsidRPr="009F5A5D">
        <w:t>means the Minister administering the</w:t>
      </w:r>
      <w:r w:rsidRPr="009F5A5D">
        <w:rPr>
          <w:i/>
        </w:rPr>
        <w:t xml:space="preserve"> Security of Critical Infrastructure Act 2018</w:t>
      </w:r>
      <w:r w:rsidRPr="009F5A5D">
        <w:t xml:space="preserve"> from time to time.</w:t>
      </w:r>
    </w:p>
    <w:p w14:paraId="2955DA27" w14:textId="15E2E44F" w:rsidR="00652F63" w:rsidRPr="006D7FD2" w:rsidRDefault="00652F63" w:rsidP="00652F63">
      <w:pPr>
        <w:pStyle w:val="Definition"/>
      </w:pPr>
      <w:r w:rsidRPr="009F5A5D">
        <w:rPr>
          <w:b/>
          <w:i/>
        </w:rPr>
        <w:t xml:space="preserve">Home Affairs Secretary </w:t>
      </w:r>
      <w:r w:rsidRPr="006D7FD2">
        <w:t>means the Secretary of the Home Affairs Department</w:t>
      </w:r>
      <w:r w:rsidR="00E65A21">
        <w:t xml:space="preserve"> from time to time</w:t>
      </w:r>
      <w:r w:rsidRPr="006D7FD2">
        <w:t>.</w:t>
      </w:r>
    </w:p>
    <w:p w14:paraId="5D9EE102" w14:textId="3B8E1365" w:rsidR="009F5A5D" w:rsidRPr="009F5A5D" w:rsidRDefault="009F5A5D" w:rsidP="009F5A5D">
      <w:pPr>
        <w:pStyle w:val="Definition"/>
      </w:pPr>
      <w:r w:rsidRPr="009F5A5D">
        <w:rPr>
          <w:b/>
          <w:i/>
        </w:rPr>
        <w:t xml:space="preserve">interest and control information </w:t>
      </w:r>
      <w:proofErr w:type="gramStart"/>
      <w:r w:rsidRPr="009F5A5D">
        <w:t>has</w:t>
      </w:r>
      <w:proofErr w:type="gramEnd"/>
      <w:r w:rsidRPr="009F5A5D">
        <w:t xml:space="preserve"> the meaning </w:t>
      </w:r>
      <w:r w:rsidR="00E646B2">
        <w:t>given by</w:t>
      </w:r>
      <w:r w:rsidR="00E646B2" w:rsidRPr="009F5A5D">
        <w:t xml:space="preserve"> </w:t>
      </w:r>
      <w:r w:rsidRPr="009F5A5D">
        <w:t xml:space="preserve">section </w:t>
      </w:r>
      <w:r w:rsidR="00C06EA3">
        <w:t>8</w:t>
      </w:r>
      <w:r w:rsidRPr="009F5A5D">
        <w:t xml:space="preserve">. </w:t>
      </w:r>
    </w:p>
    <w:p w14:paraId="332AF793" w14:textId="77777777" w:rsidR="009F5A5D" w:rsidRPr="009F5A5D" w:rsidRDefault="009F5A5D" w:rsidP="009F5A5D">
      <w:pPr>
        <w:pStyle w:val="Definition"/>
        <w:rPr>
          <w:b/>
          <w:i/>
        </w:rPr>
      </w:pPr>
      <w:r w:rsidRPr="009F5A5D">
        <w:rPr>
          <w:b/>
          <w:i/>
        </w:rPr>
        <w:t xml:space="preserve">maintained data </w:t>
      </w:r>
      <w:r w:rsidRPr="009F5A5D">
        <w:t>is data that:</w:t>
      </w:r>
      <w:r w:rsidRPr="009F5A5D">
        <w:rPr>
          <w:b/>
          <w:i/>
        </w:rPr>
        <w:t xml:space="preserve"> </w:t>
      </w:r>
    </w:p>
    <w:p w14:paraId="126880D2" w14:textId="77777777" w:rsidR="009F5A5D" w:rsidRPr="009F5A5D" w:rsidRDefault="009F5A5D" w:rsidP="009F5A5D">
      <w:pPr>
        <w:pStyle w:val="paragraph"/>
        <w:numPr>
          <w:ilvl w:val="0"/>
          <w:numId w:val="9"/>
        </w:numPr>
      </w:pPr>
      <w:r w:rsidRPr="009F5A5D">
        <w:t xml:space="preserve">relates to </w:t>
      </w:r>
      <w:r w:rsidR="00E646B2">
        <w:t>an</w:t>
      </w:r>
      <w:r w:rsidR="00E646B2" w:rsidRPr="009F5A5D">
        <w:t xml:space="preserve"> </w:t>
      </w:r>
      <w:r w:rsidRPr="009F5A5D">
        <w:t>asset of a carrier; and</w:t>
      </w:r>
    </w:p>
    <w:p w14:paraId="4E22B787" w14:textId="77777777" w:rsidR="009F5A5D" w:rsidRPr="009F5A5D" w:rsidRDefault="009F5A5D" w:rsidP="009F5A5D">
      <w:pPr>
        <w:pStyle w:val="paragraph"/>
        <w:numPr>
          <w:ilvl w:val="0"/>
          <w:numId w:val="9"/>
        </w:numPr>
      </w:pPr>
      <w:r w:rsidRPr="009F5A5D">
        <w:t>is maintained by an entity other than the carrier; and</w:t>
      </w:r>
    </w:p>
    <w:p w14:paraId="24E79B93" w14:textId="77777777" w:rsidR="009F5A5D" w:rsidRPr="009F5A5D" w:rsidRDefault="009F5A5D" w:rsidP="009F5A5D">
      <w:pPr>
        <w:pStyle w:val="paragraph"/>
        <w:numPr>
          <w:ilvl w:val="0"/>
          <w:numId w:val="9"/>
        </w:numPr>
      </w:pPr>
      <w:r w:rsidRPr="009F5A5D">
        <w:t>is any of the following:</w:t>
      </w:r>
    </w:p>
    <w:p w14:paraId="64480E99" w14:textId="51E74B89" w:rsidR="009F5A5D" w:rsidRPr="009F5A5D" w:rsidRDefault="009F5A5D" w:rsidP="009F5A5D">
      <w:pPr>
        <w:pStyle w:val="paragraphsub"/>
        <w:numPr>
          <w:ilvl w:val="0"/>
          <w:numId w:val="10"/>
        </w:numPr>
        <w:ind w:left="1888" w:hanging="357"/>
      </w:pPr>
      <w:r w:rsidRPr="009F5A5D">
        <w:t xml:space="preserve">personal information (within the meaning of the </w:t>
      </w:r>
      <w:r w:rsidRPr="009F5A5D">
        <w:rPr>
          <w:i/>
        </w:rPr>
        <w:t>Privacy Act 1988</w:t>
      </w:r>
      <w:r w:rsidRPr="009F5A5D">
        <w:t xml:space="preserve">) </w:t>
      </w:r>
      <w:r w:rsidR="00BE7CDC">
        <w:t xml:space="preserve">of </w:t>
      </w:r>
      <w:r w:rsidRPr="009F5A5D">
        <w:t>at least 20,000 individuals;</w:t>
      </w:r>
    </w:p>
    <w:p w14:paraId="3B64E643" w14:textId="77777777" w:rsidR="009F5A5D" w:rsidRPr="009F5A5D" w:rsidRDefault="009F5A5D" w:rsidP="009F5A5D">
      <w:pPr>
        <w:pStyle w:val="paragraphsub"/>
        <w:numPr>
          <w:ilvl w:val="0"/>
          <w:numId w:val="10"/>
        </w:numPr>
        <w:ind w:left="1888" w:hanging="357"/>
      </w:pPr>
      <w:r w:rsidRPr="009F5A5D">
        <w:t xml:space="preserve">sensitive information (within the meaning of the </w:t>
      </w:r>
      <w:r w:rsidRPr="009F5A5D">
        <w:rPr>
          <w:i/>
        </w:rPr>
        <w:t>Privacy Act 1988</w:t>
      </w:r>
      <w:r w:rsidRPr="00BE5EEA">
        <w:t>)</w:t>
      </w:r>
      <w:r w:rsidRPr="009F5A5D">
        <w:t xml:space="preserve"> that relates to any individual;</w:t>
      </w:r>
    </w:p>
    <w:p w14:paraId="28E27AA6" w14:textId="77777777" w:rsidR="009F5A5D" w:rsidRPr="009F5A5D" w:rsidRDefault="009F5A5D" w:rsidP="009F5A5D">
      <w:pPr>
        <w:pStyle w:val="paragraphsub"/>
        <w:numPr>
          <w:ilvl w:val="0"/>
          <w:numId w:val="10"/>
        </w:numPr>
        <w:ind w:left="1888" w:hanging="357"/>
      </w:pPr>
      <w:r w:rsidRPr="009F5A5D">
        <w:t>information about any research and development related to the asset;</w:t>
      </w:r>
    </w:p>
    <w:p w14:paraId="1387F1C6" w14:textId="77777777" w:rsidR="009F5A5D" w:rsidRPr="009F5A5D" w:rsidRDefault="009F5A5D" w:rsidP="009F5A5D">
      <w:pPr>
        <w:pStyle w:val="paragraphsub"/>
        <w:numPr>
          <w:ilvl w:val="0"/>
          <w:numId w:val="10"/>
        </w:numPr>
        <w:ind w:left="1888" w:hanging="357"/>
      </w:pPr>
      <w:r w:rsidRPr="009F5A5D">
        <w:t>information about any systems needed to operate the asset;</w:t>
      </w:r>
    </w:p>
    <w:p w14:paraId="6152E6A2" w14:textId="77777777" w:rsidR="009F5A5D" w:rsidRPr="009F5A5D" w:rsidRDefault="009F5A5D" w:rsidP="009F5A5D">
      <w:pPr>
        <w:pStyle w:val="paragraphsub"/>
        <w:numPr>
          <w:ilvl w:val="0"/>
          <w:numId w:val="10"/>
        </w:numPr>
        <w:ind w:left="1888" w:hanging="357"/>
      </w:pPr>
      <w:r w:rsidRPr="009F5A5D">
        <w:t xml:space="preserve">information about risk management and business continuity (however described) for the asset; </w:t>
      </w:r>
    </w:p>
    <w:p w14:paraId="4466CD69" w14:textId="77777777" w:rsidR="009F5A5D" w:rsidRPr="009F5A5D" w:rsidRDefault="009F5A5D" w:rsidP="009F5A5D">
      <w:pPr>
        <w:pStyle w:val="paragraphsub"/>
        <w:numPr>
          <w:ilvl w:val="0"/>
          <w:numId w:val="10"/>
        </w:numPr>
        <w:ind w:left="1888" w:hanging="357"/>
      </w:pPr>
      <w:r w:rsidRPr="009F5A5D">
        <w:t>information about consumers’ consumption of listed carriage services or any directly-related product.</w:t>
      </w:r>
    </w:p>
    <w:p w14:paraId="36E318F3" w14:textId="6E78B363" w:rsidR="009F5A5D" w:rsidRPr="009F5A5D" w:rsidRDefault="009F5A5D" w:rsidP="009F5A5D">
      <w:pPr>
        <w:pStyle w:val="Definition"/>
      </w:pPr>
      <w:r w:rsidRPr="009F5A5D">
        <w:rPr>
          <w:b/>
          <w:i/>
        </w:rPr>
        <w:t xml:space="preserve">operational information </w:t>
      </w:r>
      <w:r w:rsidRPr="009F5A5D">
        <w:t xml:space="preserve">has the meaning </w:t>
      </w:r>
      <w:r w:rsidR="004643CB">
        <w:t>given by</w:t>
      </w:r>
      <w:r w:rsidR="004643CB" w:rsidRPr="009F5A5D">
        <w:t xml:space="preserve"> </w:t>
      </w:r>
      <w:r w:rsidRPr="009F5A5D">
        <w:t xml:space="preserve">section </w:t>
      </w:r>
      <w:r w:rsidR="00C06EA3">
        <w:t>7</w:t>
      </w:r>
      <w:r w:rsidRPr="009F5A5D">
        <w:t>.</w:t>
      </w:r>
    </w:p>
    <w:p w14:paraId="4140FA05" w14:textId="77777777" w:rsidR="009F5A5D" w:rsidRPr="006D7FD2" w:rsidRDefault="009F5A5D" w:rsidP="00BE5EEA">
      <w:pPr>
        <w:pStyle w:val="Definition"/>
        <w:rPr>
          <w:b/>
          <w:i/>
        </w:rPr>
      </w:pPr>
      <w:r w:rsidRPr="009F5A5D">
        <w:rPr>
          <w:b/>
          <w:i/>
        </w:rPr>
        <w:t>software-as-a-service</w:t>
      </w:r>
      <w:r w:rsidRPr="006D7FD2">
        <w:rPr>
          <w:b/>
          <w:i/>
        </w:rPr>
        <w:t xml:space="preserve"> </w:t>
      </w:r>
      <w:r w:rsidRPr="006D7FD2">
        <w:t>means software that is provided either for free or on a subscription basis, with the software being located on computers or servers owned or operated by another entity, which are accessed over the internet.</w:t>
      </w:r>
    </w:p>
    <w:p w14:paraId="74C46030" w14:textId="77777777" w:rsidR="00CA04B5" w:rsidRPr="00CA04B5" w:rsidRDefault="00CA04B5" w:rsidP="00CA04B5">
      <w:pPr>
        <w:pStyle w:val="Definition"/>
        <w:rPr>
          <w:b/>
          <w:i/>
        </w:rPr>
      </w:pPr>
      <w:r w:rsidRPr="00CA04B5">
        <w:rPr>
          <w:b/>
          <w:i/>
        </w:rPr>
        <w:t>technical assistance notice</w:t>
      </w:r>
      <w:r>
        <w:rPr>
          <w:b/>
          <w:i/>
        </w:rPr>
        <w:t xml:space="preserve"> </w:t>
      </w:r>
      <w:r>
        <w:t>has the same meaning as in Part 15 of the Act</w:t>
      </w:r>
      <w:r w:rsidRPr="00CA04B5">
        <w:t>.</w:t>
      </w:r>
    </w:p>
    <w:p w14:paraId="2CAB117E" w14:textId="77777777" w:rsidR="00CA04B5" w:rsidRPr="00CA04B5" w:rsidRDefault="00CA04B5" w:rsidP="00CA04B5">
      <w:pPr>
        <w:pStyle w:val="Definition"/>
      </w:pPr>
      <w:r w:rsidRPr="00CA04B5">
        <w:rPr>
          <w:b/>
          <w:i/>
        </w:rPr>
        <w:lastRenderedPageBreak/>
        <w:t>technical assistance request</w:t>
      </w:r>
      <w:r>
        <w:rPr>
          <w:b/>
          <w:i/>
        </w:rPr>
        <w:t xml:space="preserve"> </w:t>
      </w:r>
      <w:r>
        <w:t>has the same meaning as in Part 15 of the Act.</w:t>
      </w:r>
    </w:p>
    <w:p w14:paraId="39CAD296" w14:textId="77777777" w:rsidR="00CA04B5" w:rsidRPr="006D7FD2" w:rsidRDefault="00CA04B5" w:rsidP="006D7FD2">
      <w:pPr>
        <w:pStyle w:val="Definition"/>
        <w:rPr>
          <w:b/>
          <w:i/>
        </w:rPr>
      </w:pPr>
      <w:r w:rsidRPr="00CA04B5">
        <w:rPr>
          <w:b/>
          <w:i/>
        </w:rPr>
        <w:t>technical capability notice</w:t>
      </w:r>
      <w:r>
        <w:rPr>
          <w:b/>
          <w:i/>
        </w:rPr>
        <w:t xml:space="preserve"> </w:t>
      </w:r>
      <w:r>
        <w:t>has the same meaning as in Part 15 of the Act</w:t>
      </w:r>
      <w:r w:rsidRPr="006D7FD2">
        <w:t>.</w:t>
      </w:r>
    </w:p>
    <w:p w14:paraId="34FD86BB" w14:textId="7A475EBB" w:rsidR="009F5A5D" w:rsidRPr="009F5A5D" w:rsidRDefault="009F5A5D" w:rsidP="009F5A5D">
      <w:pPr>
        <w:pStyle w:val="Definition"/>
      </w:pPr>
      <w:r w:rsidRPr="009F5A5D">
        <w:rPr>
          <w:b/>
          <w:i/>
        </w:rPr>
        <w:t>unauthorised</w:t>
      </w:r>
      <w:r w:rsidR="001446E9">
        <w:rPr>
          <w:b/>
          <w:i/>
        </w:rPr>
        <w:t>:</w:t>
      </w:r>
      <w:r w:rsidR="004C0E83">
        <w:rPr>
          <w:b/>
          <w:i/>
        </w:rPr>
        <w:t xml:space="preserve"> </w:t>
      </w:r>
      <w:r w:rsidRPr="00BE5EEA">
        <w:t xml:space="preserve">access, modification or impairment </w:t>
      </w:r>
      <w:r w:rsidRPr="001446E9">
        <w:t xml:space="preserve">has </w:t>
      </w:r>
      <w:r w:rsidRPr="009F5A5D">
        <w:t xml:space="preserve">the meaning </w:t>
      </w:r>
      <w:r w:rsidR="006D7FD2">
        <w:t>given by</w:t>
      </w:r>
      <w:r w:rsidR="006D7FD2" w:rsidRPr="009F5A5D">
        <w:t xml:space="preserve"> </w:t>
      </w:r>
      <w:r w:rsidRPr="009F5A5D">
        <w:t xml:space="preserve">section </w:t>
      </w:r>
      <w:r w:rsidR="00C06EA3">
        <w:t>6</w:t>
      </w:r>
      <w:r w:rsidRPr="009F5A5D">
        <w:t xml:space="preserve">. </w:t>
      </w:r>
    </w:p>
    <w:p w14:paraId="7D267D49" w14:textId="77777777" w:rsidR="009F5A5D" w:rsidRPr="009F5A5D" w:rsidRDefault="009F5A5D" w:rsidP="009F5A5D">
      <w:pPr>
        <w:pStyle w:val="subsection"/>
        <w:numPr>
          <w:ilvl w:val="0"/>
          <w:numId w:val="1"/>
        </w:numPr>
      </w:pPr>
      <w:r w:rsidRPr="009F5A5D">
        <w:t xml:space="preserve">In this instrument, the following terms have the same meaning as in the </w:t>
      </w:r>
      <w:r w:rsidRPr="009F5A5D">
        <w:rPr>
          <w:i/>
        </w:rPr>
        <w:t>Security of Critical Infrastructure Act 2018</w:t>
      </w:r>
      <w:r w:rsidRPr="00BE5EEA">
        <w:t>:</w:t>
      </w:r>
    </w:p>
    <w:p w14:paraId="1E19819C" w14:textId="3970132D" w:rsidR="002D2B7C" w:rsidRDefault="002D2B7C" w:rsidP="009F5A5D">
      <w:pPr>
        <w:pStyle w:val="paragraph"/>
        <w:numPr>
          <w:ilvl w:val="0"/>
          <w:numId w:val="5"/>
        </w:numPr>
      </w:pPr>
      <w:r>
        <w:t>access to a computer data;</w:t>
      </w:r>
    </w:p>
    <w:p w14:paraId="48A1530E" w14:textId="41B028C9" w:rsidR="009F5A5D" w:rsidRPr="009F5A5D" w:rsidRDefault="009F5A5D" w:rsidP="009F5A5D">
      <w:pPr>
        <w:pStyle w:val="paragraph"/>
        <w:numPr>
          <w:ilvl w:val="0"/>
          <w:numId w:val="5"/>
        </w:numPr>
      </w:pPr>
      <w:r w:rsidRPr="009F5A5D">
        <w:t>associate;</w:t>
      </w:r>
    </w:p>
    <w:p w14:paraId="6FFC0B89" w14:textId="77777777" w:rsidR="009F5A5D" w:rsidRPr="009F5A5D" w:rsidRDefault="009F5A5D" w:rsidP="009F5A5D">
      <w:pPr>
        <w:pStyle w:val="paragraph"/>
        <w:numPr>
          <w:ilvl w:val="0"/>
          <w:numId w:val="5"/>
        </w:numPr>
      </w:pPr>
      <w:r w:rsidRPr="009F5A5D">
        <w:t>computer;</w:t>
      </w:r>
    </w:p>
    <w:p w14:paraId="3353839A" w14:textId="77777777" w:rsidR="00E83C1B" w:rsidRPr="009F5A5D" w:rsidRDefault="00E83C1B" w:rsidP="00E83C1B">
      <w:pPr>
        <w:pStyle w:val="paragraph"/>
        <w:numPr>
          <w:ilvl w:val="0"/>
          <w:numId w:val="5"/>
        </w:numPr>
      </w:pPr>
      <w:r w:rsidRPr="009F5A5D">
        <w:t>computer data;</w:t>
      </w:r>
    </w:p>
    <w:p w14:paraId="25EC761A" w14:textId="77777777" w:rsidR="009F5A5D" w:rsidRPr="009F5A5D" w:rsidRDefault="009F5A5D" w:rsidP="009F5A5D">
      <w:pPr>
        <w:pStyle w:val="paragraph"/>
        <w:numPr>
          <w:ilvl w:val="0"/>
          <w:numId w:val="5"/>
        </w:numPr>
      </w:pPr>
      <w:r w:rsidRPr="009F5A5D">
        <w:t>computer device;</w:t>
      </w:r>
    </w:p>
    <w:p w14:paraId="7B7B7E09" w14:textId="77777777" w:rsidR="009F5A5D" w:rsidRPr="000723B7" w:rsidRDefault="009F5A5D" w:rsidP="009F5A5D">
      <w:pPr>
        <w:pStyle w:val="paragraph"/>
        <w:numPr>
          <w:ilvl w:val="0"/>
          <w:numId w:val="5"/>
        </w:numPr>
      </w:pPr>
      <w:r w:rsidRPr="000723B7">
        <w:t>computer program;</w:t>
      </w:r>
    </w:p>
    <w:p w14:paraId="4B9F211F" w14:textId="77777777" w:rsidR="009F5A5D" w:rsidRPr="009F5A5D" w:rsidRDefault="009F5A5D" w:rsidP="009F5A5D">
      <w:pPr>
        <w:pStyle w:val="paragraph"/>
        <w:numPr>
          <w:ilvl w:val="0"/>
          <w:numId w:val="5"/>
        </w:numPr>
      </w:pPr>
      <w:r w:rsidRPr="009F5A5D">
        <w:t xml:space="preserve">data; </w:t>
      </w:r>
    </w:p>
    <w:p w14:paraId="32C673DC" w14:textId="77777777" w:rsidR="009F5A5D" w:rsidRPr="009F5A5D" w:rsidRDefault="009F5A5D" w:rsidP="009F5A5D">
      <w:pPr>
        <w:pStyle w:val="paragraph"/>
        <w:numPr>
          <w:ilvl w:val="0"/>
          <w:numId w:val="5"/>
        </w:numPr>
      </w:pPr>
      <w:r w:rsidRPr="009F5A5D">
        <w:t>entity;</w:t>
      </w:r>
    </w:p>
    <w:p w14:paraId="02579159" w14:textId="77777777" w:rsidR="009F5A5D" w:rsidRPr="009F5A5D" w:rsidRDefault="009F5A5D" w:rsidP="009F5A5D">
      <w:pPr>
        <w:pStyle w:val="paragraph"/>
        <w:numPr>
          <w:ilvl w:val="0"/>
          <w:numId w:val="5"/>
        </w:numPr>
      </w:pPr>
      <w:r w:rsidRPr="009F5A5D">
        <w:t>First Minister</w:t>
      </w:r>
      <w:r w:rsidR="00994457">
        <w:t>;</w:t>
      </w:r>
    </w:p>
    <w:p w14:paraId="746FAF50" w14:textId="77777777" w:rsidR="00D21431" w:rsidRDefault="00D21431" w:rsidP="009F5A5D">
      <w:pPr>
        <w:pStyle w:val="paragraph"/>
        <w:numPr>
          <w:ilvl w:val="0"/>
          <w:numId w:val="5"/>
        </w:numPr>
      </w:pPr>
      <w:r w:rsidRPr="009F5A5D">
        <w:t>influence or control;</w:t>
      </w:r>
    </w:p>
    <w:p w14:paraId="7BA581CD" w14:textId="77777777" w:rsidR="009F5A5D" w:rsidRPr="009F5A5D" w:rsidRDefault="009F5A5D" w:rsidP="009F5A5D">
      <w:pPr>
        <w:pStyle w:val="paragraph"/>
        <w:numPr>
          <w:ilvl w:val="0"/>
          <w:numId w:val="5"/>
        </w:numPr>
      </w:pPr>
      <w:r w:rsidRPr="009F5A5D">
        <w:t>interest;</w:t>
      </w:r>
    </w:p>
    <w:p w14:paraId="1771A26A" w14:textId="77777777" w:rsidR="009F5A5D" w:rsidRPr="009F5A5D" w:rsidRDefault="009F5A5D" w:rsidP="001A7F99">
      <w:pPr>
        <w:pStyle w:val="paragraph"/>
        <w:numPr>
          <w:ilvl w:val="0"/>
          <w:numId w:val="5"/>
        </w:numPr>
      </w:pPr>
      <w:r w:rsidRPr="009F5A5D">
        <w:t>moneylending agreement.</w:t>
      </w:r>
    </w:p>
    <w:p w14:paraId="7D70899B" w14:textId="6BC9CBFF" w:rsidR="009F5A5D" w:rsidRPr="001446E9" w:rsidRDefault="00656DDD" w:rsidP="00BE5EEA">
      <w:pPr>
        <w:pStyle w:val="ActHead5"/>
        <w:rPr>
          <w:bCs/>
          <w:color w:val="000000"/>
        </w:rPr>
      </w:pPr>
      <w:bookmarkStart w:id="12" w:name="_Toc106889152"/>
      <w:r>
        <w:t>6</w:t>
      </w:r>
      <w:r w:rsidR="009F5A5D" w:rsidRPr="009F5A5D">
        <w:t xml:space="preserve">  Specific </w:t>
      </w:r>
      <w:r w:rsidR="004541D7">
        <w:t>d</w:t>
      </w:r>
      <w:r w:rsidR="004541D7" w:rsidRPr="009F5A5D">
        <w:t>efinition</w:t>
      </w:r>
      <w:r w:rsidR="009F5A5D" w:rsidRPr="009F5A5D">
        <w:t>—</w:t>
      </w:r>
      <w:r w:rsidR="004541D7">
        <w:rPr>
          <w:bCs/>
          <w:color w:val="000000"/>
        </w:rPr>
        <w:t>m</w:t>
      </w:r>
      <w:r w:rsidR="004541D7" w:rsidRPr="009F5A5D">
        <w:rPr>
          <w:bCs/>
          <w:color w:val="000000"/>
        </w:rPr>
        <w:t xml:space="preserve">eaning </w:t>
      </w:r>
      <w:r w:rsidR="009F5A5D" w:rsidRPr="009F5A5D">
        <w:rPr>
          <w:bCs/>
          <w:color w:val="000000"/>
        </w:rPr>
        <w:t xml:space="preserve">of </w:t>
      </w:r>
      <w:r w:rsidR="009F5A5D" w:rsidRPr="009F5A5D">
        <w:rPr>
          <w:bCs/>
          <w:i/>
          <w:color w:val="000000"/>
        </w:rPr>
        <w:t xml:space="preserve">unauthorised </w:t>
      </w:r>
      <w:r w:rsidR="009F5A5D" w:rsidRPr="00BE5EEA">
        <w:rPr>
          <w:bCs/>
          <w:color w:val="000000"/>
        </w:rPr>
        <w:t>access</w:t>
      </w:r>
      <w:r w:rsidR="00C87CB7">
        <w:rPr>
          <w:bCs/>
          <w:color w:val="000000"/>
        </w:rPr>
        <w:t>,</w:t>
      </w:r>
      <w:r w:rsidR="00C87CB7" w:rsidRPr="00C87CB7">
        <w:rPr>
          <w:bCs/>
          <w:color w:val="000000"/>
        </w:rPr>
        <w:t xml:space="preserve"> </w:t>
      </w:r>
      <w:r w:rsidR="00C87CB7" w:rsidRPr="002E7989">
        <w:rPr>
          <w:bCs/>
          <w:color w:val="000000"/>
        </w:rPr>
        <w:t>modification or impairment</w:t>
      </w:r>
      <w:bookmarkEnd w:id="12"/>
    </w:p>
    <w:p w14:paraId="615BFBFD" w14:textId="1B646185" w:rsidR="009F5A5D" w:rsidRPr="009F5A5D" w:rsidRDefault="004C0E83" w:rsidP="00451B17">
      <w:pPr>
        <w:pStyle w:val="subsection"/>
        <w:numPr>
          <w:ilvl w:val="0"/>
          <w:numId w:val="13"/>
        </w:numPr>
      </w:pPr>
      <w:r>
        <w:t xml:space="preserve"> </w:t>
      </w:r>
      <w:r w:rsidR="009F5A5D" w:rsidRPr="009F5A5D">
        <w:t xml:space="preserve">For the purposes of </w:t>
      </w:r>
      <w:r w:rsidR="000723B7">
        <w:t>the</w:t>
      </w:r>
      <w:r w:rsidR="000723B7" w:rsidRPr="009F5A5D">
        <w:t xml:space="preserve"> </w:t>
      </w:r>
      <w:r w:rsidR="009F5A5D" w:rsidRPr="009F5A5D">
        <w:t xml:space="preserve">definition of </w:t>
      </w:r>
      <w:r w:rsidR="009F5A5D" w:rsidRPr="004C0E83">
        <w:rPr>
          <w:b/>
          <w:i/>
        </w:rPr>
        <w:t>cyber security incident</w:t>
      </w:r>
      <w:r w:rsidR="009F5A5D" w:rsidRPr="009F5A5D">
        <w:t xml:space="preserve">, </w:t>
      </w:r>
      <w:r w:rsidR="001A7F99">
        <w:t>access, modification or impairment</w:t>
      </w:r>
      <w:r w:rsidR="00451B17">
        <w:t xml:space="preserve"> </w:t>
      </w:r>
      <w:r w:rsidR="000723B7">
        <w:t>is</w:t>
      </w:r>
      <w:r w:rsidR="009F5A5D" w:rsidRPr="009F5A5D">
        <w:t xml:space="preserve"> </w:t>
      </w:r>
      <w:r w:rsidR="009F5A5D" w:rsidRPr="00451B17">
        <w:rPr>
          <w:b/>
          <w:i/>
        </w:rPr>
        <w:t>unauthorised</w:t>
      </w:r>
      <w:r w:rsidR="00451B17">
        <w:t xml:space="preserve"> </w:t>
      </w:r>
      <w:r w:rsidR="009F5A5D" w:rsidRPr="009F5A5D">
        <w:t xml:space="preserve">if the person </w:t>
      </w:r>
      <w:r w:rsidR="001A7F99">
        <w:t xml:space="preserve">causing the access, modification or impairment </w:t>
      </w:r>
      <w:r w:rsidR="009F5A5D" w:rsidRPr="009F5A5D">
        <w:t>is not entitled</w:t>
      </w:r>
      <w:r w:rsidR="000723B7">
        <w:t xml:space="preserve"> to do </w:t>
      </w:r>
      <w:r w:rsidR="001A7F99">
        <w:t>so.</w:t>
      </w:r>
    </w:p>
    <w:p w14:paraId="20DEFC58" w14:textId="617F9F56" w:rsidR="009F5A5D" w:rsidRPr="009F5A5D" w:rsidRDefault="004C0E83" w:rsidP="009F5A5D">
      <w:pPr>
        <w:pStyle w:val="subsection"/>
        <w:numPr>
          <w:ilvl w:val="0"/>
          <w:numId w:val="13"/>
        </w:numPr>
      </w:pPr>
      <w:r>
        <w:t xml:space="preserve"> </w:t>
      </w:r>
      <w:r w:rsidR="009F5A5D" w:rsidRPr="009F5A5D">
        <w:t xml:space="preserve">For the purposes of subsection (1), it is immaterial whether the person can be identified. </w:t>
      </w:r>
    </w:p>
    <w:p w14:paraId="258370DF" w14:textId="77777777" w:rsidR="009F5A5D" w:rsidRPr="009F5A5D" w:rsidRDefault="009F5A5D" w:rsidP="009F5A5D">
      <w:pPr>
        <w:pStyle w:val="subsection"/>
        <w:numPr>
          <w:ilvl w:val="0"/>
          <w:numId w:val="13"/>
        </w:numPr>
      </w:pPr>
      <w:r w:rsidRPr="009F5A5D">
        <w:t xml:space="preserve">For the purposes of, and without limitation to, subsection (1), if: </w:t>
      </w:r>
    </w:p>
    <w:p w14:paraId="3E8DD7A1" w14:textId="77777777" w:rsidR="009F5A5D" w:rsidRPr="009F5A5D" w:rsidRDefault="009F5A5D" w:rsidP="009F5A5D">
      <w:pPr>
        <w:pStyle w:val="paragraph"/>
        <w:numPr>
          <w:ilvl w:val="0"/>
          <w:numId w:val="14"/>
        </w:numPr>
      </w:pPr>
      <w:r w:rsidRPr="009F5A5D">
        <w:t xml:space="preserve">a person causes any access, modification or impairment of a kind mentioned in that subsection; and </w:t>
      </w:r>
    </w:p>
    <w:p w14:paraId="6296134D" w14:textId="77777777" w:rsidR="009F5A5D" w:rsidRPr="009F5A5D" w:rsidRDefault="009F5A5D" w:rsidP="009F5A5D">
      <w:pPr>
        <w:pStyle w:val="paragraph"/>
        <w:numPr>
          <w:ilvl w:val="0"/>
          <w:numId w:val="14"/>
        </w:numPr>
      </w:pPr>
      <w:r w:rsidRPr="009F5A5D">
        <w:t xml:space="preserve">the person does so: </w:t>
      </w:r>
    </w:p>
    <w:p w14:paraId="326F6CAE" w14:textId="77777777" w:rsidR="009F5A5D" w:rsidRPr="009F5A5D" w:rsidRDefault="009F5A5D" w:rsidP="009F5A5D">
      <w:pPr>
        <w:pStyle w:val="paragraphsub"/>
        <w:numPr>
          <w:ilvl w:val="0"/>
          <w:numId w:val="23"/>
        </w:numPr>
        <w:ind w:left="1888" w:hanging="357"/>
      </w:pPr>
      <w:r w:rsidRPr="009F5A5D">
        <w:t>under a warrant issued under a law of the Commonwealth, a State or a Territory; or</w:t>
      </w:r>
    </w:p>
    <w:p w14:paraId="77A924C7" w14:textId="18A4448D" w:rsidR="009F5A5D" w:rsidRPr="009F5A5D" w:rsidRDefault="009F5A5D" w:rsidP="009F5A5D">
      <w:pPr>
        <w:pStyle w:val="paragraphsub"/>
        <w:numPr>
          <w:ilvl w:val="0"/>
          <w:numId w:val="23"/>
        </w:numPr>
        <w:ind w:left="1888" w:hanging="357"/>
      </w:pPr>
      <w:r w:rsidRPr="009F5A5D">
        <w:t xml:space="preserve">under an emergency authorisation given to the person under Part 3 of the </w:t>
      </w:r>
      <w:r w:rsidRPr="009F5A5D">
        <w:rPr>
          <w:i/>
        </w:rPr>
        <w:t>Surveillance Devices Act 2004</w:t>
      </w:r>
      <w:r w:rsidR="00BE7CDC">
        <w:rPr>
          <w:i/>
        </w:rPr>
        <w:t xml:space="preserve">, </w:t>
      </w:r>
      <w:r w:rsidR="00BE7CDC" w:rsidRPr="0002654D">
        <w:t>under</w:t>
      </w:r>
      <w:r w:rsidR="00BE7CDC" w:rsidRPr="0062776D">
        <w:t xml:space="preserve"> section 31A of the </w:t>
      </w:r>
      <w:r w:rsidR="00BE7CDC" w:rsidRPr="0002654D">
        <w:rPr>
          <w:i/>
        </w:rPr>
        <w:t>Telecommunications (Interception and Access) Act 1979</w:t>
      </w:r>
      <w:r w:rsidR="00BE7CDC">
        <w:t>,</w:t>
      </w:r>
      <w:r w:rsidRPr="009F5A5D">
        <w:t xml:space="preserve"> or under a law of a State or Territory that makes provision to similar effect; or </w:t>
      </w:r>
    </w:p>
    <w:p w14:paraId="2EF4D0C4" w14:textId="467D5AED" w:rsidR="009F5A5D" w:rsidRPr="009F5A5D" w:rsidRDefault="009F5A5D" w:rsidP="009F5A5D">
      <w:pPr>
        <w:pStyle w:val="paragraphsub"/>
        <w:numPr>
          <w:ilvl w:val="0"/>
          <w:numId w:val="23"/>
        </w:numPr>
        <w:ind w:left="1888" w:hanging="357"/>
      </w:pPr>
      <w:r w:rsidRPr="009F5A5D">
        <w:t xml:space="preserve">under a tracking device authorisation given to the person under </w:t>
      </w:r>
      <w:r w:rsidR="001446E9" w:rsidRPr="009F5A5D">
        <w:t>section</w:t>
      </w:r>
      <w:r w:rsidR="001446E9">
        <w:t> </w:t>
      </w:r>
      <w:r w:rsidRPr="009F5A5D">
        <w:t xml:space="preserve">39 of the </w:t>
      </w:r>
      <w:r w:rsidRPr="009F5A5D">
        <w:rPr>
          <w:i/>
        </w:rPr>
        <w:t>Surveillance Devices Act 2004</w:t>
      </w:r>
      <w:r w:rsidR="00BE7CDC" w:rsidRPr="0002654D">
        <w:t xml:space="preserve"> or section 26G of the</w:t>
      </w:r>
      <w:r w:rsidR="00BE7CDC">
        <w:rPr>
          <w:i/>
        </w:rPr>
        <w:t xml:space="preserve"> Australian Security Intelligence Organisation Act 1979</w:t>
      </w:r>
      <w:r w:rsidRPr="009F5A5D">
        <w:t xml:space="preserve">; or </w:t>
      </w:r>
    </w:p>
    <w:p w14:paraId="00F9CD64" w14:textId="77777777" w:rsidR="009F5A5D" w:rsidRPr="009F5A5D" w:rsidRDefault="009F5A5D" w:rsidP="009F5A5D">
      <w:pPr>
        <w:pStyle w:val="paragraphsub"/>
        <w:numPr>
          <w:ilvl w:val="0"/>
          <w:numId w:val="23"/>
        </w:numPr>
        <w:ind w:left="1888" w:hanging="357"/>
      </w:pPr>
      <w:r w:rsidRPr="009F5A5D">
        <w:t xml:space="preserve">in accordance with a technical assistance request; or </w:t>
      </w:r>
    </w:p>
    <w:p w14:paraId="0A49352C" w14:textId="77777777" w:rsidR="009F5A5D" w:rsidRPr="009F5A5D" w:rsidRDefault="009F5A5D" w:rsidP="009F5A5D">
      <w:pPr>
        <w:pStyle w:val="paragraphsub"/>
        <w:numPr>
          <w:ilvl w:val="0"/>
          <w:numId w:val="23"/>
        </w:numPr>
        <w:ind w:left="1888" w:hanging="357"/>
      </w:pPr>
      <w:r w:rsidRPr="009F5A5D">
        <w:lastRenderedPageBreak/>
        <w:t xml:space="preserve">in compliance with a technical assistance notice; or </w:t>
      </w:r>
    </w:p>
    <w:p w14:paraId="3589832C" w14:textId="77777777" w:rsidR="009F5A5D" w:rsidRPr="009F5A5D" w:rsidRDefault="009F5A5D" w:rsidP="009F5A5D">
      <w:pPr>
        <w:pStyle w:val="paragraphsub"/>
        <w:numPr>
          <w:ilvl w:val="0"/>
          <w:numId w:val="23"/>
        </w:numPr>
        <w:ind w:left="1888" w:hanging="357"/>
      </w:pPr>
      <w:r w:rsidRPr="009F5A5D">
        <w:t>in compliance with a technical capability notice;</w:t>
      </w:r>
    </w:p>
    <w:p w14:paraId="7779F813" w14:textId="4D2EB14F" w:rsidR="009F5A5D" w:rsidRPr="009F5A5D" w:rsidRDefault="009F5A5D" w:rsidP="009F5A5D">
      <w:pPr>
        <w:spacing w:before="120"/>
        <w:ind w:left="1134"/>
        <w:rPr>
          <w:rFonts w:eastAsia="Times New Roman" w:cs="Times New Roman"/>
          <w:lang w:eastAsia="en-AU"/>
        </w:rPr>
      </w:pPr>
      <w:r w:rsidRPr="009F5A5D">
        <w:rPr>
          <w:rFonts w:eastAsia="Times New Roman" w:cs="Times New Roman"/>
          <w:lang w:eastAsia="en-AU"/>
        </w:rPr>
        <w:t xml:space="preserve">the person is </w:t>
      </w:r>
      <w:r w:rsidRPr="00BE5EEA">
        <w:rPr>
          <w:rFonts w:eastAsia="Times New Roman" w:cs="Times New Roman"/>
          <w:b/>
          <w:i/>
          <w:lang w:eastAsia="en-AU"/>
        </w:rPr>
        <w:t>entitled</w:t>
      </w:r>
      <w:r w:rsidR="00C87CB7">
        <w:rPr>
          <w:rFonts w:eastAsia="Times New Roman" w:cs="Times New Roman"/>
          <w:lang w:eastAsia="en-AU"/>
        </w:rPr>
        <w:t xml:space="preserve"> </w:t>
      </w:r>
      <w:r w:rsidRPr="009F5A5D">
        <w:rPr>
          <w:rFonts w:eastAsia="Times New Roman" w:cs="Times New Roman"/>
          <w:lang w:eastAsia="en-AU"/>
        </w:rPr>
        <w:t>to cause that access, modification or impairment.</w:t>
      </w:r>
    </w:p>
    <w:p w14:paraId="1D2EE532" w14:textId="319554D0" w:rsidR="009F5A5D" w:rsidRPr="009F5A5D" w:rsidRDefault="00656DDD" w:rsidP="00BE5EEA">
      <w:pPr>
        <w:pStyle w:val="ActHead5"/>
      </w:pPr>
      <w:bookmarkStart w:id="13" w:name="_Toc106889153"/>
      <w:r>
        <w:t>7</w:t>
      </w:r>
      <w:r w:rsidR="009F5A5D" w:rsidRPr="009F5A5D">
        <w:t xml:space="preserve">  Specific </w:t>
      </w:r>
      <w:r w:rsidR="004541D7">
        <w:t>d</w:t>
      </w:r>
      <w:r w:rsidR="004541D7" w:rsidRPr="009F5A5D">
        <w:t>efinition</w:t>
      </w:r>
      <w:r w:rsidR="009F5A5D" w:rsidRPr="009F5A5D">
        <w:t xml:space="preserve">—meaning of </w:t>
      </w:r>
      <w:r w:rsidR="009F5A5D" w:rsidRPr="009F5A5D">
        <w:rPr>
          <w:i/>
        </w:rPr>
        <w:t>operational information</w:t>
      </w:r>
      <w:bookmarkEnd w:id="13"/>
      <w:r w:rsidR="009F5A5D" w:rsidRPr="009F5A5D">
        <w:rPr>
          <w:i/>
        </w:rPr>
        <w:t xml:space="preserve"> </w:t>
      </w:r>
    </w:p>
    <w:p w14:paraId="2B1B5F0B" w14:textId="3DA120CF" w:rsidR="009F5A5D" w:rsidRPr="009F5A5D" w:rsidRDefault="009F5A5D" w:rsidP="009F5A5D">
      <w:pPr>
        <w:pStyle w:val="subsection"/>
        <w:numPr>
          <w:ilvl w:val="0"/>
          <w:numId w:val="36"/>
        </w:numPr>
      </w:pPr>
      <w:r w:rsidRPr="009F5A5D">
        <w:t xml:space="preserve">For the purposes of this instrument, </w:t>
      </w:r>
      <w:r w:rsidRPr="009F5A5D">
        <w:rPr>
          <w:b/>
          <w:i/>
        </w:rPr>
        <w:t>operational information</w:t>
      </w:r>
      <w:r w:rsidRPr="009F5A5D">
        <w:t xml:space="preserve"> in relation to an asset </w:t>
      </w:r>
      <w:r w:rsidR="00B93DEE">
        <w:t xml:space="preserve">of </w:t>
      </w:r>
      <w:r w:rsidR="00EA1CDA">
        <w:t xml:space="preserve">a carrier </w:t>
      </w:r>
      <w:r w:rsidRPr="009F5A5D">
        <w:t xml:space="preserve">means: </w:t>
      </w:r>
    </w:p>
    <w:p w14:paraId="541A0575" w14:textId="77777777" w:rsidR="009F5A5D" w:rsidRPr="009F5A5D" w:rsidRDefault="009F5A5D" w:rsidP="009F5A5D">
      <w:pPr>
        <w:pStyle w:val="paragraph"/>
        <w:numPr>
          <w:ilvl w:val="0"/>
          <w:numId w:val="37"/>
        </w:numPr>
      </w:pPr>
      <w:r w:rsidRPr="009F5A5D">
        <w:t xml:space="preserve">the location of the asset; </w:t>
      </w:r>
      <w:r w:rsidR="0084143D">
        <w:t>and</w:t>
      </w:r>
    </w:p>
    <w:p w14:paraId="055038E4" w14:textId="77777777" w:rsidR="009F5A5D" w:rsidRPr="009F5A5D" w:rsidRDefault="009F5A5D" w:rsidP="009F5A5D">
      <w:pPr>
        <w:pStyle w:val="paragraph"/>
        <w:numPr>
          <w:ilvl w:val="0"/>
          <w:numId w:val="37"/>
        </w:numPr>
      </w:pPr>
      <w:r w:rsidRPr="009F5A5D">
        <w:t xml:space="preserve">a description of the area for which carriage services are supplied using the asset; </w:t>
      </w:r>
      <w:r w:rsidR="0084143D">
        <w:t>and</w:t>
      </w:r>
    </w:p>
    <w:p w14:paraId="71A33F11" w14:textId="77777777" w:rsidR="009F5A5D" w:rsidRPr="009F5A5D" w:rsidRDefault="009F5A5D" w:rsidP="009F5A5D">
      <w:pPr>
        <w:pStyle w:val="paragraph"/>
        <w:numPr>
          <w:ilvl w:val="0"/>
          <w:numId w:val="37"/>
        </w:numPr>
      </w:pPr>
      <w:r w:rsidRPr="009F5A5D">
        <w:t xml:space="preserve">the following information about the carrier: </w:t>
      </w:r>
    </w:p>
    <w:p w14:paraId="1EB770E1" w14:textId="77777777" w:rsidR="009F5A5D" w:rsidRPr="009F5A5D" w:rsidRDefault="009F5A5D" w:rsidP="009F5A5D">
      <w:pPr>
        <w:pStyle w:val="paragraphsub"/>
        <w:numPr>
          <w:ilvl w:val="0"/>
          <w:numId w:val="38"/>
        </w:numPr>
        <w:ind w:left="1888" w:hanging="357"/>
      </w:pPr>
      <w:r w:rsidRPr="009F5A5D">
        <w:t xml:space="preserve">its full legal name; </w:t>
      </w:r>
    </w:p>
    <w:p w14:paraId="7E722B65" w14:textId="77777777" w:rsidR="009F5A5D" w:rsidRPr="009F5A5D" w:rsidRDefault="009F5A5D" w:rsidP="009F5A5D">
      <w:pPr>
        <w:pStyle w:val="paragraphsub"/>
        <w:numPr>
          <w:ilvl w:val="0"/>
          <w:numId w:val="38"/>
        </w:numPr>
        <w:ind w:left="1888" w:hanging="357"/>
      </w:pPr>
      <w:r w:rsidRPr="009F5A5D">
        <w:t>if the carrier is a body corporate:</w:t>
      </w:r>
    </w:p>
    <w:p w14:paraId="7CF7C2B7" w14:textId="77777777" w:rsidR="009F5A5D" w:rsidRPr="009F5A5D" w:rsidRDefault="009F5A5D" w:rsidP="009F5A5D">
      <w:pPr>
        <w:pStyle w:val="paragraphsub"/>
        <w:numPr>
          <w:ilvl w:val="0"/>
          <w:numId w:val="39"/>
        </w:numPr>
      </w:pPr>
      <w:r w:rsidRPr="009F5A5D">
        <w:t>incorporated in Australia—its Australian Business Number (ABN); or</w:t>
      </w:r>
    </w:p>
    <w:p w14:paraId="47F5DE97" w14:textId="77777777" w:rsidR="009F5A5D" w:rsidRPr="009F5A5D" w:rsidRDefault="009F5A5D" w:rsidP="009F5A5D">
      <w:pPr>
        <w:pStyle w:val="paragraphsub"/>
        <w:numPr>
          <w:ilvl w:val="0"/>
          <w:numId w:val="39"/>
        </w:numPr>
      </w:pPr>
      <w:r w:rsidRPr="009F5A5D">
        <w:t xml:space="preserve">incorporated outside of Australia—the applicable business number or identifier (however described); </w:t>
      </w:r>
    </w:p>
    <w:p w14:paraId="3E69274A" w14:textId="77777777" w:rsidR="009F5A5D" w:rsidRPr="009F5A5D" w:rsidRDefault="009F5A5D" w:rsidP="009F5A5D">
      <w:pPr>
        <w:pStyle w:val="paragraphsub"/>
        <w:numPr>
          <w:ilvl w:val="0"/>
          <w:numId w:val="38"/>
        </w:numPr>
        <w:ind w:left="1888" w:hanging="357"/>
      </w:pPr>
      <w:r w:rsidRPr="009F5A5D">
        <w:t xml:space="preserve">the address of the carrier’s head office or principal place of business; </w:t>
      </w:r>
    </w:p>
    <w:p w14:paraId="631512F4" w14:textId="77777777" w:rsidR="009F5A5D" w:rsidRPr="009F5A5D" w:rsidRDefault="009F5A5D" w:rsidP="00BE5EEA">
      <w:pPr>
        <w:pStyle w:val="paragraphsub"/>
        <w:numPr>
          <w:ilvl w:val="0"/>
          <w:numId w:val="38"/>
        </w:numPr>
        <w:ind w:left="1888" w:hanging="357"/>
      </w:pPr>
      <w:r w:rsidRPr="009F5A5D">
        <w:t xml:space="preserve">the country in which the entity was incorporated, formed or created (however described); </w:t>
      </w:r>
    </w:p>
    <w:p w14:paraId="3A850903" w14:textId="77777777" w:rsidR="009F5A5D" w:rsidRPr="009F5A5D" w:rsidRDefault="009F5A5D" w:rsidP="00BE5EEA">
      <w:pPr>
        <w:pStyle w:val="paragraphsub"/>
        <w:numPr>
          <w:ilvl w:val="0"/>
          <w:numId w:val="38"/>
        </w:numPr>
        <w:ind w:left="1888" w:hanging="357"/>
      </w:pPr>
      <w:r w:rsidRPr="009F5A5D">
        <w:t xml:space="preserve">the full name of the carrier’s chief executive officer (however described) and the country or countries of which that officer is a citizen; </w:t>
      </w:r>
      <w:r w:rsidR="00994457">
        <w:t>and</w:t>
      </w:r>
    </w:p>
    <w:p w14:paraId="1CB780EC" w14:textId="15913564" w:rsidR="009F5A5D" w:rsidRPr="009F5A5D" w:rsidRDefault="009F5A5D" w:rsidP="009F5A5D">
      <w:pPr>
        <w:pStyle w:val="paragraph"/>
        <w:numPr>
          <w:ilvl w:val="0"/>
          <w:numId w:val="37"/>
        </w:numPr>
      </w:pPr>
      <w:r w:rsidRPr="009F5A5D">
        <w:t>a description of the arrangements under which the carrier operates the asset or a part of the asset;</w:t>
      </w:r>
      <w:r w:rsidR="00994457">
        <w:t xml:space="preserve"> and</w:t>
      </w:r>
    </w:p>
    <w:p w14:paraId="46D9A67D" w14:textId="77777777" w:rsidR="009F5A5D" w:rsidRPr="009F5A5D" w:rsidRDefault="009F5A5D" w:rsidP="009F5A5D">
      <w:pPr>
        <w:pStyle w:val="paragraph"/>
        <w:numPr>
          <w:ilvl w:val="0"/>
          <w:numId w:val="37"/>
        </w:numPr>
      </w:pPr>
      <w:r w:rsidRPr="009F5A5D">
        <w:t>a description of the arrangements for the maintained data.</w:t>
      </w:r>
    </w:p>
    <w:p w14:paraId="26D4F190" w14:textId="77777777" w:rsidR="009F5A5D" w:rsidRPr="009F5A5D" w:rsidRDefault="009F5A5D" w:rsidP="009F5A5D">
      <w:pPr>
        <w:ind w:left="1440"/>
        <w:rPr>
          <w:rFonts w:cs="Times New Roman"/>
        </w:rPr>
      </w:pPr>
    </w:p>
    <w:p w14:paraId="5243E738" w14:textId="77777777" w:rsidR="009F5A5D" w:rsidRPr="009F5A5D" w:rsidRDefault="009F5A5D" w:rsidP="009F5A5D">
      <w:pPr>
        <w:pStyle w:val="subsection"/>
        <w:numPr>
          <w:ilvl w:val="0"/>
          <w:numId w:val="36"/>
        </w:numPr>
      </w:pPr>
      <w:r w:rsidRPr="009F5A5D">
        <w:t>The description of the arrangements for maintained data under paragraph (1)(</w:t>
      </w:r>
      <w:r w:rsidR="00C8291B">
        <w:t>e</w:t>
      </w:r>
      <w:r w:rsidRPr="009F5A5D">
        <w:t>) above must include:</w:t>
      </w:r>
    </w:p>
    <w:p w14:paraId="120A3B3E" w14:textId="77777777" w:rsidR="009F5A5D" w:rsidRPr="009F5A5D" w:rsidRDefault="009F5A5D" w:rsidP="00652F63">
      <w:pPr>
        <w:pStyle w:val="paragraph"/>
        <w:numPr>
          <w:ilvl w:val="0"/>
          <w:numId w:val="40"/>
        </w:numPr>
      </w:pPr>
      <w:r w:rsidRPr="009F5A5D">
        <w:t>the full legal name of the entity that maintains the data, including</w:t>
      </w:r>
      <w:r w:rsidR="00D92D8C">
        <w:t xml:space="preserve">, </w:t>
      </w:r>
      <w:r w:rsidRPr="009F5A5D">
        <w:t>if the entity is a body corporate:</w:t>
      </w:r>
    </w:p>
    <w:p w14:paraId="2D8F8294" w14:textId="77777777" w:rsidR="009F5A5D" w:rsidRPr="009F5A5D" w:rsidRDefault="009F5A5D" w:rsidP="00BE5EEA">
      <w:pPr>
        <w:pStyle w:val="paragraphsub"/>
        <w:numPr>
          <w:ilvl w:val="0"/>
          <w:numId w:val="62"/>
        </w:numPr>
        <w:ind w:left="1888" w:hanging="357"/>
      </w:pPr>
      <w:r w:rsidRPr="009F5A5D">
        <w:t>incorporated in Australia—its Australian Business Number (ABN); or</w:t>
      </w:r>
    </w:p>
    <w:p w14:paraId="7591456C" w14:textId="77777777" w:rsidR="009F5A5D" w:rsidRPr="009F5A5D" w:rsidRDefault="009F5A5D" w:rsidP="00BE5EEA">
      <w:pPr>
        <w:pStyle w:val="paragraphsub"/>
        <w:numPr>
          <w:ilvl w:val="0"/>
          <w:numId w:val="62"/>
        </w:numPr>
        <w:ind w:left="1888" w:hanging="357"/>
      </w:pPr>
      <w:r w:rsidRPr="009F5A5D">
        <w:t xml:space="preserve">incorporated outside of Australia—the applicable business number or other identifier (however described); </w:t>
      </w:r>
      <w:r w:rsidR="00C8291B">
        <w:t>and</w:t>
      </w:r>
    </w:p>
    <w:p w14:paraId="61214262" w14:textId="77777777" w:rsidR="009F5A5D" w:rsidRPr="009F5A5D" w:rsidRDefault="009F5A5D" w:rsidP="009F5A5D">
      <w:pPr>
        <w:pStyle w:val="paragraph"/>
        <w:numPr>
          <w:ilvl w:val="0"/>
          <w:numId w:val="40"/>
        </w:numPr>
      </w:pPr>
      <w:r w:rsidRPr="009F5A5D">
        <w:t>the address of the entity’s head office or principal place of business; and</w:t>
      </w:r>
    </w:p>
    <w:p w14:paraId="53FC9712" w14:textId="77777777" w:rsidR="009F5A5D" w:rsidRPr="009F5A5D" w:rsidRDefault="009F5A5D" w:rsidP="009F5A5D">
      <w:pPr>
        <w:pStyle w:val="paragraph"/>
        <w:numPr>
          <w:ilvl w:val="0"/>
          <w:numId w:val="40"/>
        </w:numPr>
      </w:pPr>
      <w:r w:rsidRPr="009F5A5D">
        <w:t>the country in which the entity was incorporated, formed or created (however described); and</w:t>
      </w:r>
    </w:p>
    <w:p w14:paraId="1C3C75D7" w14:textId="77777777" w:rsidR="009F5A5D" w:rsidRPr="009F5A5D" w:rsidRDefault="009F5A5D" w:rsidP="009F5A5D">
      <w:pPr>
        <w:pStyle w:val="paragraph"/>
        <w:numPr>
          <w:ilvl w:val="0"/>
          <w:numId w:val="40"/>
        </w:numPr>
      </w:pPr>
      <w:r w:rsidRPr="009F5A5D">
        <w:t>the physical address where the data is held, including, to the extent practicable, the physical address where computers or servers holding the data are located, whether or not the computers or servers are part of a cloud service or software-as-a-service; and</w:t>
      </w:r>
    </w:p>
    <w:p w14:paraId="56818CF3" w14:textId="77777777" w:rsidR="009F5A5D" w:rsidRPr="009F5A5D" w:rsidRDefault="009F5A5D" w:rsidP="009F5A5D">
      <w:pPr>
        <w:pStyle w:val="paragraph"/>
        <w:numPr>
          <w:ilvl w:val="0"/>
          <w:numId w:val="40"/>
        </w:numPr>
      </w:pPr>
      <w:r w:rsidRPr="009F5A5D">
        <w:t>for data held using a cloud service or using software-as-a-service—the name of the cloud service or software-as-a-service; and</w:t>
      </w:r>
    </w:p>
    <w:p w14:paraId="430929EF" w14:textId="77777777" w:rsidR="009F5A5D" w:rsidRPr="009F5A5D" w:rsidRDefault="009F5A5D" w:rsidP="009F5A5D">
      <w:pPr>
        <w:pStyle w:val="paragraph"/>
        <w:numPr>
          <w:ilvl w:val="0"/>
          <w:numId w:val="40"/>
        </w:numPr>
      </w:pPr>
      <w:r w:rsidRPr="009F5A5D">
        <w:t xml:space="preserve">the kind of data </w:t>
      </w:r>
      <w:r w:rsidR="00D92D8C">
        <w:t>that</w:t>
      </w:r>
      <w:r w:rsidR="00D92D8C" w:rsidRPr="009F5A5D">
        <w:t xml:space="preserve"> </w:t>
      </w:r>
      <w:r w:rsidRPr="009F5A5D">
        <w:t>the entity maintains.</w:t>
      </w:r>
    </w:p>
    <w:p w14:paraId="519A7FA1" w14:textId="714756C3" w:rsidR="009F5A5D" w:rsidRPr="009F5A5D" w:rsidRDefault="00656DDD" w:rsidP="00BE5EEA">
      <w:pPr>
        <w:pStyle w:val="ActHead5"/>
        <w:rPr>
          <w:bCs/>
          <w:i/>
          <w:color w:val="000000"/>
        </w:rPr>
      </w:pPr>
      <w:bookmarkStart w:id="14" w:name="_Toc106889154"/>
      <w:r>
        <w:lastRenderedPageBreak/>
        <w:t>8</w:t>
      </w:r>
      <w:r w:rsidR="009F5A5D" w:rsidRPr="009F5A5D">
        <w:t xml:space="preserve">  Specific </w:t>
      </w:r>
      <w:r w:rsidR="004541D7">
        <w:t>d</w:t>
      </w:r>
      <w:r w:rsidR="004541D7" w:rsidRPr="009F5A5D">
        <w:t>efinition</w:t>
      </w:r>
      <w:r w:rsidR="009F5A5D" w:rsidRPr="009F5A5D">
        <w:t xml:space="preserve">—meaning of </w:t>
      </w:r>
      <w:r w:rsidR="009F5A5D" w:rsidRPr="009F5A5D">
        <w:rPr>
          <w:i/>
        </w:rPr>
        <w:t>interest and control information</w:t>
      </w:r>
      <w:bookmarkEnd w:id="14"/>
    </w:p>
    <w:p w14:paraId="2F1F1A1B" w14:textId="77777777" w:rsidR="009F5A5D" w:rsidRPr="009F5A5D" w:rsidRDefault="009F5A5D" w:rsidP="009F5A5D">
      <w:pPr>
        <w:pStyle w:val="subsection"/>
        <w:numPr>
          <w:ilvl w:val="0"/>
          <w:numId w:val="53"/>
        </w:numPr>
      </w:pPr>
      <w:r w:rsidRPr="009F5A5D">
        <w:t xml:space="preserve">For the purposes of this instrument, the following information is </w:t>
      </w:r>
      <w:r w:rsidRPr="009F5A5D">
        <w:rPr>
          <w:b/>
          <w:i/>
        </w:rPr>
        <w:t>interest and control information</w:t>
      </w:r>
      <w:r w:rsidRPr="009F5A5D">
        <w:t xml:space="preserve"> in relation to a direct interest holder </w:t>
      </w:r>
      <w:r w:rsidR="00D84819">
        <w:t>in an asset of a carrier</w:t>
      </w:r>
      <w:r w:rsidR="00D84819" w:rsidRPr="009F5A5D">
        <w:t xml:space="preserve"> </w:t>
      </w:r>
      <w:r w:rsidRPr="009F5A5D">
        <w:t>(other than the carrier):</w:t>
      </w:r>
    </w:p>
    <w:p w14:paraId="573956BF" w14:textId="77777777" w:rsidR="009F5A5D" w:rsidRPr="009F5A5D" w:rsidRDefault="009F5A5D" w:rsidP="009F5A5D">
      <w:pPr>
        <w:pStyle w:val="ListParagraph"/>
        <w:numPr>
          <w:ilvl w:val="0"/>
          <w:numId w:val="42"/>
        </w:numPr>
        <w:ind w:left="1491" w:hanging="357"/>
        <w:rPr>
          <w:rFonts w:cs="Times New Roman"/>
        </w:rPr>
      </w:pPr>
      <w:r w:rsidRPr="009F5A5D">
        <w:rPr>
          <w:rFonts w:cs="Times New Roman"/>
        </w:rPr>
        <w:t xml:space="preserve">the full legal name of the </w:t>
      </w:r>
      <w:r w:rsidR="00D84819">
        <w:rPr>
          <w:rFonts w:cs="Times New Roman"/>
        </w:rPr>
        <w:t>direct interest holder</w:t>
      </w:r>
      <w:r w:rsidRPr="009F5A5D">
        <w:rPr>
          <w:rFonts w:cs="Times New Roman"/>
        </w:rPr>
        <w:t>;</w:t>
      </w:r>
    </w:p>
    <w:p w14:paraId="4DC1CE87" w14:textId="77777777" w:rsidR="009F5A5D" w:rsidRPr="009F5A5D" w:rsidRDefault="009F5A5D" w:rsidP="009F5A5D">
      <w:pPr>
        <w:pStyle w:val="ListParagraph"/>
        <w:numPr>
          <w:ilvl w:val="0"/>
          <w:numId w:val="42"/>
        </w:numPr>
        <w:spacing w:before="120"/>
        <w:rPr>
          <w:rFonts w:cs="Times New Roman"/>
        </w:rPr>
      </w:pPr>
      <w:r w:rsidRPr="009F5A5D">
        <w:t xml:space="preserve">if the </w:t>
      </w:r>
      <w:r w:rsidR="00D84819">
        <w:rPr>
          <w:rFonts w:cs="Times New Roman"/>
        </w:rPr>
        <w:t>direct interest holder</w:t>
      </w:r>
      <w:r w:rsidR="00D84819" w:rsidRPr="009F5A5D">
        <w:t xml:space="preserve"> </w:t>
      </w:r>
      <w:r w:rsidRPr="009F5A5D">
        <w:t>is a body corporate:</w:t>
      </w:r>
    </w:p>
    <w:p w14:paraId="1F1CF586" w14:textId="77777777" w:rsidR="009F5A5D" w:rsidRPr="009F5A5D" w:rsidRDefault="009F5A5D" w:rsidP="009F5A5D">
      <w:pPr>
        <w:pStyle w:val="paragraphsub"/>
        <w:numPr>
          <w:ilvl w:val="0"/>
          <w:numId w:val="44"/>
        </w:numPr>
        <w:ind w:left="1888" w:hanging="357"/>
      </w:pPr>
      <w:r w:rsidRPr="009F5A5D">
        <w:t>incorporated in Australia—its Australian Business Number (ABN); or</w:t>
      </w:r>
    </w:p>
    <w:p w14:paraId="3503DF69" w14:textId="77777777" w:rsidR="009F5A5D" w:rsidRPr="009F5A5D" w:rsidRDefault="009F5A5D" w:rsidP="009F5A5D">
      <w:pPr>
        <w:pStyle w:val="paragraphsub"/>
        <w:numPr>
          <w:ilvl w:val="0"/>
          <w:numId w:val="44"/>
        </w:numPr>
        <w:ind w:left="1888" w:hanging="357"/>
      </w:pPr>
      <w:r w:rsidRPr="009F5A5D">
        <w:t xml:space="preserve">incorporated outside of Australia —the applicable business number or other identifier (however described); </w:t>
      </w:r>
    </w:p>
    <w:p w14:paraId="709E8ECA" w14:textId="77777777" w:rsidR="009F5A5D" w:rsidRPr="009F5A5D" w:rsidRDefault="009F5A5D" w:rsidP="009F5A5D">
      <w:pPr>
        <w:pStyle w:val="ListParagraph"/>
        <w:numPr>
          <w:ilvl w:val="0"/>
          <w:numId w:val="42"/>
        </w:numPr>
        <w:ind w:left="1491" w:hanging="357"/>
        <w:rPr>
          <w:rFonts w:cs="Times New Roman"/>
        </w:rPr>
      </w:pPr>
      <w:r w:rsidRPr="009F5A5D">
        <w:rPr>
          <w:rFonts w:cs="Times New Roman"/>
        </w:rPr>
        <w:t xml:space="preserve">if the </w:t>
      </w:r>
      <w:r w:rsidR="00D84819">
        <w:rPr>
          <w:rFonts w:cs="Times New Roman"/>
        </w:rPr>
        <w:t>direct interest holder</w:t>
      </w:r>
      <w:r w:rsidR="00D84819" w:rsidRPr="009F5A5D">
        <w:rPr>
          <w:rFonts w:cs="Times New Roman"/>
        </w:rPr>
        <w:t xml:space="preserve"> </w:t>
      </w:r>
      <w:r w:rsidRPr="009F5A5D">
        <w:rPr>
          <w:rFonts w:cs="Times New Roman"/>
        </w:rPr>
        <w:t>is not an individual:</w:t>
      </w:r>
    </w:p>
    <w:p w14:paraId="0DD8DECF" w14:textId="77777777" w:rsidR="009F5A5D" w:rsidRPr="009F5A5D" w:rsidRDefault="009F5A5D" w:rsidP="009F5A5D">
      <w:pPr>
        <w:pStyle w:val="paragraphsub"/>
        <w:numPr>
          <w:ilvl w:val="0"/>
          <w:numId w:val="46"/>
        </w:numPr>
        <w:ind w:left="1888" w:hanging="357"/>
      </w:pPr>
      <w:r w:rsidRPr="009F5A5D">
        <w:t xml:space="preserve">the address of the </w:t>
      </w:r>
      <w:r w:rsidR="00D84819">
        <w:t>direct interest holder</w:t>
      </w:r>
      <w:r w:rsidR="00D84819" w:rsidRPr="009F5A5D">
        <w:t xml:space="preserve">’s </w:t>
      </w:r>
      <w:r w:rsidRPr="009F5A5D">
        <w:t>head office or principal place of business; and</w:t>
      </w:r>
    </w:p>
    <w:p w14:paraId="53E875C1" w14:textId="77777777" w:rsidR="009F5A5D" w:rsidRPr="009F5A5D" w:rsidRDefault="009F5A5D" w:rsidP="009F5A5D">
      <w:pPr>
        <w:pStyle w:val="paragraphsub"/>
        <w:numPr>
          <w:ilvl w:val="0"/>
          <w:numId w:val="46"/>
        </w:numPr>
        <w:ind w:left="1888" w:hanging="357"/>
      </w:pPr>
      <w:r w:rsidRPr="009F5A5D">
        <w:t xml:space="preserve">the country in which the </w:t>
      </w:r>
      <w:r w:rsidR="00D84819">
        <w:t>direct interest holder</w:t>
      </w:r>
      <w:r w:rsidR="00D84819" w:rsidRPr="009F5A5D">
        <w:t xml:space="preserve"> </w:t>
      </w:r>
      <w:r w:rsidRPr="009F5A5D">
        <w:t>was incorporated, formed or created (however described);</w:t>
      </w:r>
    </w:p>
    <w:p w14:paraId="17FA3CB1" w14:textId="77777777" w:rsidR="009F5A5D" w:rsidRPr="009F5A5D" w:rsidRDefault="009F5A5D" w:rsidP="009F5A5D">
      <w:pPr>
        <w:pStyle w:val="ListParagraph"/>
        <w:numPr>
          <w:ilvl w:val="0"/>
          <w:numId w:val="42"/>
        </w:numPr>
        <w:ind w:left="1491" w:hanging="357"/>
      </w:pPr>
      <w:r w:rsidRPr="009F5A5D">
        <w:rPr>
          <w:rFonts w:cs="Times New Roman"/>
        </w:rPr>
        <w:t xml:space="preserve">if the </w:t>
      </w:r>
      <w:r w:rsidR="00D84819">
        <w:rPr>
          <w:rFonts w:cs="Times New Roman"/>
        </w:rPr>
        <w:t>direct interest holder</w:t>
      </w:r>
      <w:r w:rsidR="00D84819" w:rsidRPr="009F5A5D">
        <w:rPr>
          <w:rFonts w:cs="Times New Roman"/>
        </w:rPr>
        <w:t xml:space="preserve"> </w:t>
      </w:r>
      <w:r w:rsidRPr="009F5A5D">
        <w:rPr>
          <w:rFonts w:cs="Times New Roman"/>
        </w:rPr>
        <w:t>is an individual:</w:t>
      </w:r>
    </w:p>
    <w:p w14:paraId="75F70207" w14:textId="77777777" w:rsidR="009F5A5D" w:rsidRPr="009F5A5D" w:rsidRDefault="009F5A5D" w:rsidP="009F5A5D">
      <w:pPr>
        <w:pStyle w:val="paragraphsub"/>
        <w:numPr>
          <w:ilvl w:val="0"/>
          <w:numId w:val="45"/>
        </w:numPr>
        <w:ind w:left="1888" w:hanging="357"/>
      </w:pPr>
      <w:r w:rsidRPr="009F5A5D">
        <w:t xml:space="preserve">the residential address of the </w:t>
      </w:r>
      <w:r w:rsidR="00D84819">
        <w:t xml:space="preserve">direct interest </w:t>
      </w:r>
      <w:r w:rsidRPr="009F5A5D">
        <w:t>holder; and</w:t>
      </w:r>
    </w:p>
    <w:p w14:paraId="2015BB6F" w14:textId="77777777" w:rsidR="009F5A5D" w:rsidRPr="009F5A5D" w:rsidRDefault="009F5A5D" w:rsidP="009F5A5D">
      <w:pPr>
        <w:pStyle w:val="paragraphsub"/>
        <w:numPr>
          <w:ilvl w:val="0"/>
          <w:numId w:val="45"/>
        </w:numPr>
        <w:ind w:left="1888" w:hanging="357"/>
      </w:pPr>
      <w:r w:rsidRPr="009F5A5D">
        <w:t>the country in which the</w:t>
      </w:r>
      <w:r w:rsidR="00D84819">
        <w:t xml:space="preserve"> direct interest</w:t>
      </w:r>
      <w:r w:rsidRPr="009F5A5D">
        <w:t xml:space="preserve"> holder usually resides; and</w:t>
      </w:r>
    </w:p>
    <w:p w14:paraId="7CC45295" w14:textId="77777777" w:rsidR="009F5A5D" w:rsidRPr="009F5A5D" w:rsidRDefault="009F5A5D" w:rsidP="009F5A5D">
      <w:pPr>
        <w:pStyle w:val="paragraphsub"/>
        <w:numPr>
          <w:ilvl w:val="0"/>
          <w:numId w:val="45"/>
        </w:numPr>
        <w:ind w:left="1888" w:hanging="357"/>
      </w:pPr>
      <w:r w:rsidRPr="009F5A5D">
        <w:tab/>
        <w:t>the country or countries of which the</w:t>
      </w:r>
      <w:r w:rsidR="00D84819">
        <w:t xml:space="preserve"> direct interest</w:t>
      </w:r>
      <w:r w:rsidRPr="009F5A5D">
        <w:t xml:space="preserve"> holder is a citizen;</w:t>
      </w:r>
    </w:p>
    <w:p w14:paraId="12A1265A" w14:textId="77777777" w:rsidR="009F5A5D" w:rsidRPr="009F5A5D" w:rsidRDefault="009F5A5D" w:rsidP="009F5A5D">
      <w:pPr>
        <w:pStyle w:val="ListParagraph"/>
        <w:numPr>
          <w:ilvl w:val="0"/>
          <w:numId w:val="42"/>
        </w:numPr>
        <w:ind w:left="1491" w:hanging="357"/>
        <w:rPr>
          <w:rFonts w:cs="Times New Roman"/>
        </w:rPr>
      </w:pPr>
      <w:r w:rsidRPr="009F5A5D">
        <w:rPr>
          <w:rFonts w:cs="Times New Roman"/>
        </w:rPr>
        <w:t>the type and level of the interest held in the asset;</w:t>
      </w:r>
    </w:p>
    <w:p w14:paraId="4B4906DD" w14:textId="77777777" w:rsidR="009F5A5D" w:rsidRPr="009F5A5D" w:rsidRDefault="009F5A5D" w:rsidP="009F5A5D">
      <w:pPr>
        <w:pStyle w:val="ListParagraph"/>
        <w:numPr>
          <w:ilvl w:val="0"/>
          <w:numId w:val="42"/>
        </w:numPr>
        <w:spacing w:before="120"/>
        <w:rPr>
          <w:rFonts w:cs="Times New Roman"/>
        </w:rPr>
      </w:pPr>
      <w:r w:rsidRPr="009F5A5D">
        <w:rPr>
          <w:rFonts w:cs="Times New Roman"/>
        </w:rPr>
        <w:t xml:space="preserve">information about the influence or control the </w:t>
      </w:r>
      <w:r w:rsidR="00D84819">
        <w:rPr>
          <w:rFonts w:cs="Times New Roman"/>
        </w:rPr>
        <w:t>direct interest holder</w:t>
      </w:r>
      <w:r w:rsidR="00D84819" w:rsidRPr="009F5A5D">
        <w:rPr>
          <w:rFonts w:cs="Times New Roman"/>
        </w:rPr>
        <w:t xml:space="preserve"> </w:t>
      </w:r>
      <w:r w:rsidRPr="009F5A5D">
        <w:rPr>
          <w:rFonts w:cs="Times New Roman"/>
        </w:rPr>
        <w:t>is in a position to directly or indirectly exercise in relation to the asset;</w:t>
      </w:r>
    </w:p>
    <w:p w14:paraId="4B9920A7" w14:textId="77777777" w:rsidR="009F5A5D" w:rsidRPr="009F5A5D" w:rsidRDefault="009F5A5D" w:rsidP="009F5A5D">
      <w:pPr>
        <w:pStyle w:val="ListParagraph"/>
        <w:numPr>
          <w:ilvl w:val="0"/>
          <w:numId w:val="42"/>
        </w:numPr>
        <w:spacing w:before="120"/>
        <w:rPr>
          <w:rFonts w:cs="Times New Roman"/>
        </w:rPr>
      </w:pPr>
      <w:r w:rsidRPr="009F5A5D">
        <w:rPr>
          <w:rFonts w:cs="Times New Roman"/>
        </w:rPr>
        <w:t xml:space="preserve">(where applicable) information about the ability of another person, who has been appointed by the </w:t>
      </w:r>
      <w:r w:rsidR="00D84819">
        <w:rPr>
          <w:rFonts w:cs="Times New Roman"/>
        </w:rPr>
        <w:t>direct interest holder</w:t>
      </w:r>
      <w:r w:rsidRPr="009F5A5D">
        <w:rPr>
          <w:rFonts w:cs="Times New Roman"/>
        </w:rPr>
        <w:t>, to directly access networks or systems that are necessary for the operation or control of the asset;</w:t>
      </w:r>
    </w:p>
    <w:p w14:paraId="4C8694BD" w14:textId="77777777" w:rsidR="009F5A5D" w:rsidRPr="009F5A5D" w:rsidRDefault="009F5A5D" w:rsidP="009F5A5D">
      <w:pPr>
        <w:pStyle w:val="ListParagraph"/>
        <w:numPr>
          <w:ilvl w:val="0"/>
          <w:numId w:val="42"/>
        </w:numPr>
        <w:spacing w:before="120"/>
        <w:rPr>
          <w:rFonts w:cs="Times New Roman"/>
        </w:rPr>
      </w:pPr>
      <w:r w:rsidRPr="009F5A5D">
        <w:rPr>
          <w:rFonts w:cs="Times New Roman"/>
        </w:rPr>
        <w:t>the name of each other entity that is in a position to directly or indirectly influence or control:</w:t>
      </w:r>
    </w:p>
    <w:p w14:paraId="6204E9FB" w14:textId="77777777" w:rsidR="009F5A5D" w:rsidRPr="009F5A5D" w:rsidRDefault="009F5A5D" w:rsidP="009F5A5D">
      <w:pPr>
        <w:pStyle w:val="paragraphsub"/>
        <w:numPr>
          <w:ilvl w:val="0"/>
          <w:numId w:val="51"/>
        </w:numPr>
        <w:ind w:left="1888" w:hanging="357"/>
      </w:pPr>
      <w:r w:rsidRPr="009F5A5D">
        <w:t xml:space="preserve">the direct interest holder; or </w:t>
      </w:r>
    </w:p>
    <w:p w14:paraId="71911B6C" w14:textId="77777777" w:rsidR="009F5A5D" w:rsidRPr="009F5A5D" w:rsidRDefault="009F5A5D" w:rsidP="009F5A5D">
      <w:pPr>
        <w:pStyle w:val="paragraphsub"/>
        <w:numPr>
          <w:ilvl w:val="0"/>
          <w:numId w:val="51"/>
        </w:numPr>
        <w:ind w:left="1888" w:hanging="357"/>
      </w:pPr>
      <w:r w:rsidRPr="009F5A5D">
        <w:t>any entity covered by a previous application of this subsection;</w:t>
      </w:r>
    </w:p>
    <w:p w14:paraId="66D5E4E2" w14:textId="77777777" w:rsidR="009F5A5D" w:rsidRPr="009F5A5D" w:rsidRDefault="009F5A5D" w:rsidP="009F5A5D">
      <w:pPr>
        <w:pStyle w:val="ListParagraph"/>
        <w:numPr>
          <w:ilvl w:val="0"/>
          <w:numId w:val="42"/>
        </w:numPr>
        <w:ind w:left="1491" w:hanging="357"/>
        <w:rPr>
          <w:rFonts w:cs="Times New Roman"/>
        </w:rPr>
      </w:pPr>
      <w:r w:rsidRPr="009F5A5D">
        <w:rPr>
          <w:rFonts w:cs="Times New Roman"/>
        </w:rPr>
        <w:t xml:space="preserve"> in relation to each entity covered by paragraph (h) above (the </w:t>
      </w:r>
      <w:r w:rsidRPr="009F5A5D">
        <w:rPr>
          <w:rFonts w:cs="Times New Roman"/>
          <w:b/>
          <w:i/>
        </w:rPr>
        <w:t>higher entity</w:t>
      </w:r>
      <w:r w:rsidRPr="009F5A5D">
        <w:rPr>
          <w:rFonts w:cs="Times New Roman"/>
        </w:rPr>
        <w:t>):</w:t>
      </w:r>
    </w:p>
    <w:p w14:paraId="36BAAC9C" w14:textId="7CA810D6" w:rsidR="009F5A5D" w:rsidRPr="009F5A5D" w:rsidRDefault="009F5A5D" w:rsidP="009F5A5D">
      <w:pPr>
        <w:pStyle w:val="paragraphsub"/>
        <w:numPr>
          <w:ilvl w:val="0"/>
          <w:numId w:val="52"/>
        </w:numPr>
        <w:ind w:left="1888" w:hanging="357"/>
      </w:pPr>
      <w:r w:rsidRPr="009F5A5D">
        <w:tab/>
        <w:t xml:space="preserve">the information in </w:t>
      </w:r>
      <w:r w:rsidR="00214953">
        <w:t xml:space="preserve">paragraphs (b) to (d), and (e) </w:t>
      </w:r>
      <w:r w:rsidRPr="009F5A5D">
        <w:t>if appropriate, as if a</w:t>
      </w:r>
      <w:r w:rsidR="00053CAD">
        <w:t>ny</w:t>
      </w:r>
      <w:r w:rsidRPr="009F5A5D">
        <w:t xml:space="preserve"> reference in those paragraphs to the </w:t>
      </w:r>
      <w:r w:rsidR="00053CAD">
        <w:t>direct interest holder</w:t>
      </w:r>
      <w:r w:rsidRPr="009F5A5D">
        <w:t xml:space="preserve"> were a reference to the higher entity; and</w:t>
      </w:r>
    </w:p>
    <w:p w14:paraId="327CB5D6" w14:textId="77777777" w:rsidR="009F5A5D" w:rsidRPr="009F5A5D" w:rsidRDefault="009F5A5D" w:rsidP="009F5A5D">
      <w:pPr>
        <w:pStyle w:val="paragraphsub"/>
        <w:numPr>
          <w:ilvl w:val="0"/>
          <w:numId w:val="52"/>
        </w:numPr>
        <w:ind w:left="1888" w:hanging="357"/>
      </w:pPr>
      <w:r w:rsidRPr="009F5A5D">
        <w:tab/>
        <w:t>information about the influence or control the higher entity is in a position to directly or indirectly exercise in relation to the direct interest holder or any entity covered by paragraph (h).</w:t>
      </w:r>
    </w:p>
    <w:p w14:paraId="7558B26C" w14:textId="77777777" w:rsidR="009F5A5D" w:rsidRPr="009F5A5D" w:rsidRDefault="009F5A5D" w:rsidP="009F5A5D">
      <w:pPr>
        <w:pStyle w:val="subsection"/>
        <w:numPr>
          <w:ilvl w:val="0"/>
          <w:numId w:val="53"/>
        </w:numPr>
      </w:pPr>
      <w:r w:rsidRPr="009F5A5D">
        <w:t xml:space="preserve">For the avoidance of doubt, information under subsection (1) may include personal information (within the meaning of the </w:t>
      </w:r>
      <w:r w:rsidRPr="009F5A5D">
        <w:rPr>
          <w:i/>
        </w:rPr>
        <w:t>Privacy Act 1988</w:t>
      </w:r>
      <w:r w:rsidRPr="009F5A5D">
        <w:t>).</w:t>
      </w:r>
    </w:p>
    <w:p w14:paraId="66C1D7B6" w14:textId="2F4AB68D" w:rsidR="009F5A5D" w:rsidRPr="009F5A5D" w:rsidRDefault="00656DDD" w:rsidP="00BE5EEA">
      <w:pPr>
        <w:pStyle w:val="ActHead5"/>
      </w:pPr>
      <w:bookmarkStart w:id="15" w:name="_Toc106889155"/>
      <w:r>
        <w:t>9</w:t>
      </w:r>
      <w:r w:rsidR="009F5A5D" w:rsidRPr="009F5A5D">
        <w:t xml:space="preserve">  Specific definition—meaning of </w:t>
      </w:r>
      <w:r w:rsidR="009F5A5D" w:rsidRPr="009F5A5D">
        <w:rPr>
          <w:i/>
        </w:rPr>
        <w:t>direct interest holder</w:t>
      </w:r>
      <w:bookmarkEnd w:id="15"/>
      <w:r w:rsidR="009F5A5D" w:rsidRPr="009F5A5D">
        <w:t xml:space="preserve"> </w:t>
      </w:r>
    </w:p>
    <w:p w14:paraId="357D5256" w14:textId="77777777" w:rsidR="009F5A5D" w:rsidRPr="00BE5EEA" w:rsidRDefault="009F5A5D" w:rsidP="00BE5EEA">
      <w:pPr>
        <w:pStyle w:val="subsection"/>
        <w:ind w:left="1080" w:firstLine="0"/>
        <w:rPr>
          <w:i/>
          <w:color w:val="000000"/>
          <w:szCs w:val="22"/>
        </w:rPr>
      </w:pPr>
      <w:r w:rsidRPr="00BE5EEA">
        <w:rPr>
          <w:i/>
          <w:color w:val="000000"/>
          <w:szCs w:val="22"/>
        </w:rPr>
        <w:t>General definition</w:t>
      </w:r>
    </w:p>
    <w:p w14:paraId="23CC7254" w14:textId="26676B6A" w:rsidR="009F5A5D" w:rsidRPr="009F5A5D" w:rsidRDefault="009F5A5D" w:rsidP="009F5A5D">
      <w:pPr>
        <w:pStyle w:val="ListParagraph"/>
        <w:numPr>
          <w:ilvl w:val="0"/>
          <w:numId w:val="55"/>
        </w:numPr>
        <w:spacing w:before="120"/>
        <w:rPr>
          <w:rFonts w:cs="Times New Roman"/>
        </w:rPr>
      </w:pPr>
      <w:r w:rsidRPr="009F5A5D">
        <w:rPr>
          <w:rFonts w:cs="Times New Roman"/>
        </w:rPr>
        <w:t xml:space="preserve">An entity is a </w:t>
      </w:r>
      <w:r w:rsidRPr="00BE5EEA">
        <w:rPr>
          <w:rFonts w:cs="Times New Roman"/>
          <w:b/>
          <w:i/>
        </w:rPr>
        <w:t>direct interest holder</w:t>
      </w:r>
      <w:r w:rsidRPr="009F5A5D">
        <w:rPr>
          <w:rFonts w:cs="Times New Roman"/>
        </w:rPr>
        <w:t xml:space="preserve">, in an asset that is owned or operated by a carrier, if the entity: </w:t>
      </w:r>
    </w:p>
    <w:p w14:paraId="754AC61F" w14:textId="77777777" w:rsidR="009F5A5D" w:rsidRPr="009F5A5D" w:rsidRDefault="009F5A5D" w:rsidP="009F5A5D">
      <w:pPr>
        <w:pStyle w:val="ListParagraph"/>
        <w:numPr>
          <w:ilvl w:val="0"/>
          <w:numId w:val="54"/>
        </w:numPr>
        <w:rPr>
          <w:rFonts w:cs="Times New Roman"/>
        </w:rPr>
      </w:pPr>
      <w:r w:rsidRPr="009F5A5D">
        <w:rPr>
          <w:rFonts w:cs="Times New Roman"/>
        </w:rPr>
        <w:lastRenderedPageBreak/>
        <w:t xml:space="preserve">together with any associates of the entity, holds an interest of at least 10% in the asset (including if any of the interests are held jointly with one or more other entities); or </w:t>
      </w:r>
    </w:p>
    <w:p w14:paraId="509F89A6" w14:textId="77777777" w:rsidR="009F5A5D" w:rsidRPr="009F5A5D" w:rsidRDefault="009F5A5D" w:rsidP="009F5A5D">
      <w:pPr>
        <w:pStyle w:val="ListParagraph"/>
        <w:numPr>
          <w:ilvl w:val="0"/>
          <w:numId w:val="54"/>
        </w:numPr>
        <w:ind w:left="1491" w:hanging="357"/>
        <w:rPr>
          <w:rFonts w:cs="Times New Roman"/>
        </w:rPr>
      </w:pPr>
      <w:r w:rsidRPr="009F5A5D">
        <w:rPr>
          <w:rFonts w:cs="Times New Roman"/>
        </w:rPr>
        <w:t xml:space="preserve">holds an interest in the asset that puts the entity in a position to directly or indirectly influence or control the asset. </w:t>
      </w:r>
    </w:p>
    <w:p w14:paraId="13707ED9" w14:textId="77777777" w:rsidR="009F5A5D" w:rsidRPr="00BE5EEA" w:rsidRDefault="009F5A5D" w:rsidP="00BE5EEA">
      <w:pPr>
        <w:pStyle w:val="subsection"/>
        <w:ind w:left="1080" w:firstLine="0"/>
        <w:rPr>
          <w:i/>
          <w:color w:val="000000"/>
          <w:szCs w:val="22"/>
        </w:rPr>
      </w:pPr>
      <w:r w:rsidRPr="00BE5EEA">
        <w:rPr>
          <w:i/>
          <w:color w:val="000000"/>
          <w:szCs w:val="22"/>
        </w:rPr>
        <w:t xml:space="preserve">Exclusions to general definition </w:t>
      </w:r>
    </w:p>
    <w:p w14:paraId="5DBF00A1" w14:textId="77777777" w:rsidR="009F5A5D" w:rsidRPr="009F5A5D" w:rsidRDefault="009F5A5D" w:rsidP="009F5A5D">
      <w:pPr>
        <w:pStyle w:val="ListParagraph"/>
        <w:numPr>
          <w:ilvl w:val="0"/>
          <w:numId w:val="55"/>
        </w:numPr>
        <w:spacing w:before="120"/>
        <w:rPr>
          <w:rFonts w:cs="Times New Roman"/>
        </w:rPr>
      </w:pPr>
      <w:r w:rsidRPr="009F5A5D">
        <w:rPr>
          <w:rFonts w:cs="Times New Roman"/>
        </w:rPr>
        <w:t xml:space="preserve">Subsection (1) does not apply to an interest in an asset held by </w:t>
      </w:r>
      <w:r w:rsidRPr="009F5A5D">
        <w:t xml:space="preserve">a Governor, First Minister, Administrator or Minister of a State or Territory. </w:t>
      </w:r>
    </w:p>
    <w:p w14:paraId="03880A5E" w14:textId="77777777" w:rsidR="009F5A5D" w:rsidRPr="009F5A5D" w:rsidRDefault="009F5A5D" w:rsidP="009F5A5D">
      <w:pPr>
        <w:pStyle w:val="ListParagraph"/>
        <w:spacing w:before="120"/>
        <w:ind w:left="1080"/>
        <w:rPr>
          <w:rFonts w:cs="Times New Roman"/>
        </w:rPr>
      </w:pPr>
    </w:p>
    <w:p w14:paraId="15025E84" w14:textId="77777777" w:rsidR="009F5A5D" w:rsidRPr="009F5A5D" w:rsidRDefault="009F5A5D" w:rsidP="009F5A5D">
      <w:pPr>
        <w:pStyle w:val="ListParagraph"/>
        <w:numPr>
          <w:ilvl w:val="0"/>
          <w:numId w:val="55"/>
        </w:numPr>
        <w:spacing w:before="120"/>
        <w:rPr>
          <w:rFonts w:cs="Times New Roman"/>
        </w:rPr>
      </w:pPr>
      <w:r w:rsidRPr="009F5A5D">
        <w:rPr>
          <w:rFonts w:cs="Times New Roman"/>
        </w:rPr>
        <w:t xml:space="preserve">Subsection (1) does not apply to an interest in an asset if: </w:t>
      </w:r>
    </w:p>
    <w:p w14:paraId="16F0A16F" w14:textId="77777777" w:rsidR="006A496E" w:rsidRDefault="006A496E" w:rsidP="009F5A5D">
      <w:pPr>
        <w:pStyle w:val="ListParagraph"/>
        <w:numPr>
          <w:ilvl w:val="0"/>
          <w:numId w:val="56"/>
        </w:numPr>
        <w:rPr>
          <w:rFonts w:cs="Times New Roman"/>
        </w:rPr>
      </w:pPr>
      <w:r w:rsidRPr="009F5A5D">
        <w:rPr>
          <w:rFonts w:cs="Times New Roman"/>
        </w:rPr>
        <w:t xml:space="preserve">the entity holds the interest in the asset </w:t>
      </w:r>
      <w:r>
        <w:rPr>
          <w:rFonts w:cs="Times New Roman"/>
        </w:rPr>
        <w:t>s</w:t>
      </w:r>
      <w:r w:rsidRPr="009F5A5D">
        <w:rPr>
          <w:rFonts w:cs="Times New Roman"/>
        </w:rPr>
        <w:t>olely</w:t>
      </w:r>
      <w:r>
        <w:rPr>
          <w:rFonts w:cs="Times New Roman"/>
        </w:rPr>
        <w:t>:</w:t>
      </w:r>
    </w:p>
    <w:p w14:paraId="286DCAA2" w14:textId="77777777" w:rsidR="009F5A5D" w:rsidRPr="009F5A5D" w:rsidRDefault="009F5A5D" w:rsidP="00BE5EEA">
      <w:pPr>
        <w:pStyle w:val="paragraphsub"/>
        <w:numPr>
          <w:ilvl w:val="0"/>
          <w:numId w:val="65"/>
        </w:numPr>
        <w:ind w:left="1888" w:hanging="357"/>
      </w:pPr>
      <w:r w:rsidRPr="009F5A5D">
        <w:t xml:space="preserve">by way of security for the purposes of a moneylending agreement; or </w:t>
      </w:r>
    </w:p>
    <w:p w14:paraId="1703823E" w14:textId="77777777" w:rsidR="009F5A5D" w:rsidRPr="009F5A5D" w:rsidRDefault="009F5A5D" w:rsidP="00BE5EEA">
      <w:pPr>
        <w:pStyle w:val="paragraphsub"/>
        <w:numPr>
          <w:ilvl w:val="0"/>
          <w:numId w:val="65"/>
        </w:numPr>
        <w:ind w:left="1888" w:hanging="357"/>
      </w:pPr>
      <w:r w:rsidRPr="009F5A5D">
        <w:t>as a result of enforcing a security for the purposes of a moneylending agreement; and</w:t>
      </w:r>
    </w:p>
    <w:p w14:paraId="7CA852BF" w14:textId="77777777" w:rsidR="009F5A5D" w:rsidRPr="009F5A5D" w:rsidRDefault="009F5A5D" w:rsidP="009F5A5D">
      <w:pPr>
        <w:pStyle w:val="ListParagraph"/>
        <w:numPr>
          <w:ilvl w:val="0"/>
          <w:numId w:val="56"/>
        </w:numPr>
        <w:rPr>
          <w:rFonts w:cs="Times New Roman"/>
        </w:rPr>
      </w:pPr>
      <w:r w:rsidRPr="009F5A5D">
        <w:rPr>
          <w:rFonts w:cs="Times New Roman"/>
        </w:rPr>
        <w:t>the holding of the interest does not put the entity in a position to directly or indirectly influence or control the asset; and</w:t>
      </w:r>
    </w:p>
    <w:p w14:paraId="607B5B80" w14:textId="5B3E3E73" w:rsidR="009F5A5D" w:rsidRDefault="009F5A5D" w:rsidP="009F5A5D">
      <w:pPr>
        <w:pStyle w:val="ListParagraph"/>
        <w:numPr>
          <w:ilvl w:val="0"/>
          <w:numId w:val="56"/>
        </w:numPr>
        <w:rPr>
          <w:rFonts w:cs="Times New Roman"/>
        </w:rPr>
      </w:pPr>
      <w:r w:rsidRPr="009F5A5D">
        <w:rPr>
          <w:rFonts w:cs="Times New Roman"/>
        </w:rPr>
        <w:t xml:space="preserve"> if the entity is holding the interest solely by way of security—enforcing the security would not put the entity in a position to directly or indirectly influence or control the asset. </w:t>
      </w:r>
    </w:p>
    <w:p w14:paraId="50B4DE23" w14:textId="77777777" w:rsidR="003B3E39" w:rsidRPr="003B3E39" w:rsidRDefault="003B3E39" w:rsidP="00805BF5">
      <w:pPr>
        <w:pStyle w:val="subsection"/>
        <w:ind w:firstLine="0"/>
        <w:rPr>
          <w:i/>
          <w:iCs/>
          <w:color w:val="000000" w:themeColor="text1"/>
          <w:szCs w:val="22"/>
        </w:rPr>
      </w:pPr>
      <w:r w:rsidRPr="003B3E39">
        <w:rPr>
          <w:i/>
          <w:iCs/>
          <w:color w:val="000000" w:themeColor="text1"/>
        </w:rPr>
        <w:t xml:space="preserve">How certain interests are held </w:t>
      </w:r>
    </w:p>
    <w:p w14:paraId="45BAC9A5" w14:textId="507F5533" w:rsidR="003B3E39" w:rsidRPr="003B3E39" w:rsidRDefault="003B3E39" w:rsidP="00805BF5">
      <w:pPr>
        <w:pStyle w:val="ListParagraph"/>
        <w:numPr>
          <w:ilvl w:val="0"/>
          <w:numId w:val="70"/>
        </w:numPr>
        <w:spacing w:before="120"/>
        <w:ind w:left="1134"/>
        <w:rPr>
          <w:color w:val="000000" w:themeColor="text1"/>
          <w:szCs w:val="22"/>
          <w:lang w:eastAsia="ko-KR"/>
        </w:rPr>
      </w:pPr>
      <w:r w:rsidRPr="003B3E39">
        <w:rPr>
          <w:color w:val="000000" w:themeColor="text1"/>
          <w:lang w:eastAsia="ko-KR"/>
        </w:rPr>
        <w:t xml:space="preserve">For the purposes of this instrument, and without limitation, an interest </w:t>
      </w:r>
      <w:r w:rsidRPr="003B3E39">
        <w:rPr>
          <w:color w:val="000000" w:themeColor="text1"/>
        </w:rPr>
        <w:t xml:space="preserve">in an asset that is owned or operated by a carrier </w:t>
      </w:r>
      <w:r w:rsidRPr="003B3E39">
        <w:rPr>
          <w:color w:val="000000" w:themeColor="text1"/>
          <w:lang w:eastAsia="ko-KR"/>
        </w:rPr>
        <w:t>is taken to be held if:</w:t>
      </w:r>
    </w:p>
    <w:p w14:paraId="29D68C1F" w14:textId="77777777" w:rsidR="003B3E39" w:rsidRPr="003B3E39" w:rsidRDefault="003B3E39" w:rsidP="00805BF5">
      <w:pPr>
        <w:pStyle w:val="ListParagraph"/>
        <w:numPr>
          <w:ilvl w:val="0"/>
          <w:numId w:val="71"/>
        </w:numPr>
        <w:shd w:val="clear" w:color="auto" w:fill="FFFFFF"/>
        <w:spacing w:before="40" w:line="240" w:lineRule="auto"/>
        <w:ind w:left="1548"/>
        <w:rPr>
          <w:color w:val="000000" w:themeColor="text1"/>
          <w:lang w:eastAsia="ko-KR"/>
        </w:rPr>
      </w:pPr>
      <w:r w:rsidRPr="003B3E39">
        <w:rPr>
          <w:color w:val="000000" w:themeColor="text1"/>
          <w:lang w:eastAsia="ko-KR"/>
        </w:rPr>
        <w:t>one or more trustees hold the interest on behalf of the beneficiaries of the trust; or</w:t>
      </w:r>
    </w:p>
    <w:p w14:paraId="26CA3830" w14:textId="77777777" w:rsidR="003B3E39" w:rsidRPr="003B3E39" w:rsidRDefault="003B3E39" w:rsidP="00805BF5">
      <w:pPr>
        <w:pStyle w:val="ListParagraph"/>
        <w:numPr>
          <w:ilvl w:val="0"/>
          <w:numId w:val="71"/>
        </w:numPr>
        <w:shd w:val="clear" w:color="auto" w:fill="FFFFFF"/>
        <w:spacing w:before="40" w:line="240" w:lineRule="auto"/>
        <w:ind w:left="1548"/>
        <w:rPr>
          <w:color w:val="000000" w:themeColor="text1"/>
          <w:lang w:eastAsia="ko-KR"/>
        </w:rPr>
      </w:pPr>
      <w:r w:rsidRPr="003B3E39">
        <w:rPr>
          <w:color w:val="000000" w:themeColor="text1"/>
          <w:lang w:eastAsia="ko-KR"/>
        </w:rPr>
        <w:t>one or more partners hold the interest on behalf of the partnership; or</w:t>
      </w:r>
    </w:p>
    <w:p w14:paraId="36DA4262" w14:textId="77777777" w:rsidR="003B3E39" w:rsidRPr="003B3E39" w:rsidRDefault="003B3E39" w:rsidP="00805BF5">
      <w:pPr>
        <w:pStyle w:val="ListParagraph"/>
        <w:numPr>
          <w:ilvl w:val="0"/>
          <w:numId w:val="71"/>
        </w:numPr>
        <w:shd w:val="clear" w:color="auto" w:fill="FFFFFF"/>
        <w:spacing w:before="40" w:line="240" w:lineRule="auto"/>
        <w:ind w:left="1548"/>
        <w:rPr>
          <w:color w:val="000000" w:themeColor="text1"/>
          <w:lang w:eastAsia="ko-KR"/>
        </w:rPr>
      </w:pPr>
      <w:r w:rsidRPr="003B3E39">
        <w:rPr>
          <w:color w:val="000000" w:themeColor="text1"/>
          <w:lang w:eastAsia="ko-KR"/>
        </w:rPr>
        <w:t>one or more trustees hold the interest on behalf of the beneficiaries of the superannuation fund; or</w:t>
      </w:r>
    </w:p>
    <w:p w14:paraId="6E31853D" w14:textId="77777777" w:rsidR="003B3E39" w:rsidRPr="003B3E39" w:rsidRDefault="003B3E39" w:rsidP="00805BF5">
      <w:pPr>
        <w:pStyle w:val="ListParagraph"/>
        <w:numPr>
          <w:ilvl w:val="0"/>
          <w:numId w:val="71"/>
        </w:numPr>
        <w:shd w:val="clear" w:color="auto" w:fill="FFFFFF"/>
        <w:spacing w:before="40" w:line="240" w:lineRule="auto"/>
        <w:ind w:left="1548"/>
        <w:rPr>
          <w:color w:val="000000" w:themeColor="text1"/>
        </w:rPr>
      </w:pPr>
      <w:r w:rsidRPr="003B3E39">
        <w:rPr>
          <w:color w:val="000000" w:themeColor="text1"/>
          <w:lang w:eastAsia="ko-KR"/>
        </w:rPr>
        <w:t>one or more appointed officers hold the interest on behalf of the company.</w:t>
      </w:r>
    </w:p>
    <w:p w14:paraId="7DEEA414" w14:textId="77777777" w:rsidR="003B3E39" w:rsidRPr="003B3E39" w:rsidRDefault="003B3E39" w:rsidP="003B3E39">
      <w:pPr>
        <w:rPr>
          <w:rFonts w:cs="Times New Roman"/>
        </w:rPr>
      </w:pPr>
    </w:p>
    <w:p w14:paraId="77722FEA" w14:textId="2FECA70B" w:rsidR="009F5A5D" w:rsidRPr="009F5A5D" w:rsidRDefault="009F5A5D" w:rsidP="009F5A5D">
      <w:pPr>
        <w:pStyle w:val="ActHead2"/>
      </w:pPr>
      <w:bookmarkStart w:id="16" w:name="_Toc106889156"/>
      <w:r w:rsidRPr="009F5A5D">
        <w:t>Part 2—Conditions</w:t>
      </w:r>
      <w:bookmarkEnd w:id="16"/>
    </w:p>
    <w:p w14:paraId="72A50BDB" w14:textId="77777777" w:rsidR="009F5A5D" w:rsidRPr="009F5A5D" w:rsidRDefault="009F5A5D" w:rsidP="009F5A5D">
      <w:pPr>
        <w:pStyle w:val="ActHead3"/>
      </w:pPr>
      <w:bookmarkStart w:id="17" w:name="_Toc106889157"/>
      <w:r w:rsidRPr="009F5A5D">
        <w:t>Division 1</w:t>
      </w:r>
      <w:r w:rsidR="000B5DA3">
        <w:t>—</w:t>
      </w:r>
      <w:r w:rsidRPr="009F5A5D">
        <w:t>General</w:t>
      </w:r>
      <w:bookmarkEnd w:id="17"/>
      <w:r w:rsidRPr="009F5A5D">
        <w:t xml:space="preserve"> </w:t>
      </w:r>
    </w:p>
    <w:p w14:paraId="40C4C778" w14:textId="45F7E7C1" w:rsidR="009F5A5D" w:rsidRPr="00BE5EEA" w:rsidRDefault="00656DDD" w:rsidP="00285481">
      <w:pPr>
        <w:pStyle w:val="ActHead5"/>
      </w:pPr>
      <w:bookmarkStart w:id="18" w:name="_Toc106889158"/>
      <w:r>
        <w:t>10</w:t>
      </w:r>
      <w:r w:rsidR="009F5A5D" w:rsidRPr="00285481">
        <w:t xml:space="preserve">  Carrier </w:t>
      </w:r>
      <w:r w:rsidR="006A496E" w:rsidRPr="00285481">
        <w:t>licence conditions</w:t>
      </w:r>
      <w:bookmarkEnd w:id="18"/>
      <w:r w:rsidR="006A496E" w:rsidRPr="00BE5EEA">
        <w:t xml:space="preserve"> </w:t>
      </w:r>
    </w:p>
    <w:p w14:paraId="58252A9F" w14:textId="3EE2DF26" w:rsidR="009F5A5D" w:rsidRPr="009F5A5D" w:rsidRDefault="009F5A5D" w:rsidP="004523E7">
      <w:pPr>
        <w:pStyle w:val="subsection"/>
        <w:numPr>
          <w:ilvl w:val="0"/>
          <w:numId w:val="16"/>
        </w:numPr>
        <w:rPr>
          <w:color w:val="000000"/>
          <w:szCs w:val="22"/>
        </w:rPr>
      </w:pPr>
      <w:r w:rsidRPr="009F5A5D">
        <w:rPr>
          <w:color w:val="000000"/>
          <w:szCs w:val="22"/>
        </w:rPr>
        <w:t xml:space="preserve">Each </w:t>
      </w:r>
      <w:r w:rsidR="004523E7">
        <w:rPr>
          <w:color w:val="000000"/>
          <w:szCs w:val="22"/>
        </w:rPr>
        <w:t xml:space="preserve">person that holds a carrier licence </w:t>
      </w:r>
      <w:r w:rsidR="004162A8">
        <w:rPr>
          <w:color w:val="000000"/>
          <w:szCs w:val="22"/>
        </w:rPr>
        <w:t xml:space="preserve">at the time </w:t>
      </w:r>
      <w:r w:rsidR="004523E7">
        <w:rPr>
          <w:color w:val="000000"/>
          <w:szCs w:val="22"/>
        </w:rPr>
        <w:t xml:space="preserve">this instrument commences, </w:t>
      </w:r>
      <w:r w:rsidRPr="009F5A5D">
        <w:rPr>
          <w:color w:val="000000"/>
          <w:szCs w:val="22"/>
        </w:rPr>
        <w:t>must</w:t>
      </w:r>
      <w:r w:rsidR="004523E7">
        <w:rPr>
          <w:color w:val="000000"/>
          <w:szCs w:val="22"/>
        </w:rPr>
        <w:t>,</w:t>
      </w:r>
      <w:r w:rsidRPr="009F5A5D">
        <w:rPr>
          <w:color w:val="000000"/>
          <w:szCs w:val="22"/>
        </w:rPr>
        <w:t xml:space="preserve"> </w:t>
      </w:r>
      <w:r w:rsidR="004523E7">
        <w:rPr>
          <w:color w:val="000000"/>
          <w:szCs w:val="22"/>
        </w:rPr>
        <w:t xml:space="preserve">at all times </w:t>
      </w:r>
      <w:r w:rsidR="009565A0">
        <w:rPr>
          <w:color w:val="000000"/>
          <w:szCs w:val="22"/>
        </w:rPr>
        <w:t xml:space="preserve">during which </w:t>
      </w:r>
      <w:r w:rsidR="004523E7">
        <w:rPr>
          <w:color w:val="000000"/>
          <w:szCs w:val="22"/>
        </w:rPr>
        <w:t xml:space="preserve">they are a carrier, </w:t>
      </w:r>
      <w:r w:rsidRPr="009F5A5D">
        <w:rPr>
          <w:color w:val="000000"/>
          <w:szCs w:val="22"/>
        </w:rPr>
        <w:t xml:space="preserve">comply with the conditions specified in the following sections of this </w:t>
      </w:r>
      <w:r w:rsidR="00320E6E">
        <w:rPr>
          <w:color w:val="000000"/>
          <w:szCs w:val="22"/>
        </w:rPr>
        <w:t>i</w:t>
      </w:r>
      <w:r w:rsidR="00320E6E" w:rsidRPr="009F5A5D">
        <w:rPr>
          <w:color w:val="000000"/>
          <w:szCs w:val="22"/>
        </w:rPr>
        <w:t>nstrument</w:t>
      </w:r>
      <w:r w:rsidRPr="009F5A5D">
        <w:rPr>
          <w:color w:val="000000"/>
          <w:szCs w:val="22"/>
        </w:rPr>
        <w:t>:</w:t>
      </w:r>
    </w:p>
    <w:p w14:paraId="24E10269" w14:textId="309A5322" w:rsidR="009F5A5D" w:rsidRPr="009F5A5D" w:rsidRDefault="009F5A5D" w:rsidP="009F5A5D">
      <w:pPr>
        <w:pStyle w:val="paragraph"/>
        <w:numPr>
          <w:ilvl w:val="0"/>
          <w:numId w:val="15"/>
        </w:numPr>
      </w:pPr>
      <w:r w:rsidRPr="009F5A5D">
        <w:t>section 1</w:t>
      </w:r>
      <w:r w:rsidR="00656DDD">
        <w:t>1</w:t>
      </w:r>
      <w:r w:rsidRPr="009F5A5D">
        <w:t>;</w:t>
      </w:r>
    </w:p>
    <w:p w14:paraId="67263827" w14:textId="75D7E674" w:rsidR="009F5A5D" w:rsidRPr="009F5A5D" w:rsidRDefault="009F5A5D" w:rsidP="009F5A5D">
      <w:pPr>
        <w:pStyle w:val="paragraph"/>
        <w:numPr>
          <w:ilvl w:val="0"/>
          <w:numId w:val="15"/>
        </w:numPr>
      </w:pPr>
      <w:r w:rsidRPr="009F5A5D">
        <w:t>section 1</w:t>
      </w:r>
      <w:r w:rsidR="00656DDD">
        <w:t>2</w:t>
      </w:r>
      <w:r w:rsidRPr="009F5A5D">
        <w:t xml:space="preserve">; </w:t>
      </w:r>
    </w:p>
    <w:p w14:paraId="40453158" w14:textId="570F791A" w:rsidR="009F5A5D" w:rsidRPr="009F5A5D" w:rsidRDefault="009F5A5D" w:rsidP="009F5A5D">
      <w:pPr>
        <w:pStyle w:val="paragraph"/>
        <w:numPr>
          <w:ilvl w:val="0"/>
          <w:numId w:val="15"/>
        </w:numPr>
      </w:pPr>
      <w:r w:rsidRPr="009F5A5D">
        <w:t>section 1</w:t>
      </w:r>
      <w:r w:rsidR="00656DDD">
        <w:t>3</w:t>
      </w:r>
      <w:r w:rsidRPr="009F5A5D">
        <w:t>;</w:t>
      </w:r>
    </w:p>
    <w:p w14:paraId="3982DC81" w14:textId="6DC763A0" w:rsidR="009F5A5D" w:rsidRPr="009F5A5D" w:rsidRDefault="009F5A5D" w:rsidP="009F5A5D">
      <w:pPr>
        <w:pStyle w:val="paragraph"/>
        <w:numPr>
          <w:ilvl w:val="0"/>
          <w:numId w:val="15"/>
        </w:numPr>
      </w:pPr>
      <w:r w:rsidRPr="009F5A5D">
        <w:t>section 1</w:t>
      </w:r>
      <w:r w:rsidR="00656DDD">
        <w:t>4</w:t>
      </w:r>
      <w:r w:rsidRPr="009F5A5D">
        <w:t>.</w:t>
      </w:r>
    </w:p>
    <w:p w14:paraId="1FFFEF82" w14:textId="5C3CC9C2" w:rsidR="004523E7" w:rsidRPr="009F5A5D" w:rsidRDefault="004523E7" w:rsidP="004523E7">
      <w:pPr>
        <w:pStyle w:val="subsection"/>
        <w:numPr>
          <w:ilvl w:val="0"/>
          <w:numId w:val="16"/>
        </w:numPr>
        <w:rPr>
          <w:color w:val="000000"/>
          <w:szCs w:val="22"/>
        </w:rPr>
      </w:pPr>
      <w:r>
        <w:rPr>
          <w:color w:val="000000"/>
          <w:szCs w:val="22"/>
        </w:rPr>
        <w:lastRenderedPageBreak/>
        <w:t xml:space="preserve"> In the event that a carrier licence is granted to a specified person any time after this instrument commences, the person must, at all times </w:t>
      </w:r>
      <w:r w:rsidR="009565A0">
        <w:rPr>
          <w:color w:val="000000"/>
          <w:szCs w:val="22"/>
        </w:rPr>
        <w:t xml:space="preserve">during which </w:t>
      </w:r>
      <w:r>
        <w:rPr>
          <w:color w:val="000000"/>
          <w:szCs w:val="22"/>
        </w:rPr>
        <w:t xml:space="preserve">they are a carrier, </w:t>
      </w:r>
      <w:r w:rsidRPr="009F5A5D">
        <w:rPr>
          <w:color w:val="000000"/>
          <w:szCs w:val="22"/>
        </w:rPr>
        <w:t xml:space="preserve">comply with the conditions specified in the following sections of this </w:t>
      </w:r>
      <w:r>
        <w:rPr>
          <w:color w:val="000000"/>
          <w:szCs w:val="22"/>
        </w:rPr>
        <w:t>i</w:t>
      </w:r>
      <w:r w:rsidRPr="009F5A5D">
        <w:rPr>
          <w:color w:val="000000"/>
          <w:szCs w:val="22"/>
        </w:rPr>
        <w:t>nstrument:</w:t>
      </w:r>
    </w:p>
    <w:p w14:paraId="389408F9" w14:textId="1F7F4803" w:rsidR="004523E7" w:rsidRPr="009F5A5D" w:rsidRDefault="004523E7" w:rsidP="004523E7">
      <w:pPr>
        <w:pStyle w:val="paragraph"/>
        <w:numPr>
          <w:ilvl w:val="0"/>
          <w:numId w:val="68"/>
        </w:numPr>
      </w:pPr>
      <w:r w:rsidRPr="009F5A5D">
        <w:t>section 1</w:t>
      </w:r>
      <w:r w:rsidR="00656DDD">
        <w:t>1</w:t>
      </w:r>
      <w:r w:rsidRPr="009F5A5D">
        <w:t>;</w:t>
      </w:r>
    </w:p>
    <w:p w14:paraId="2228FB85" w14:textId="27BAD6DB" w:rsidR="004523E7" w:rsidRPr="009F5A5D" w:rsidRDefault="004523E7" w:rsidP="004523E7">
      <w:pPr>
        <w:pStyle w:val="paragraph"/>
        <w:numPr>
          <w:ilvl w:val="0"/>
          <w:numId w:val="68"/>
        </w:numPr>
      </w:pPr>
      <w:r w:rsidRPr="009F5A5D">
        <w:t>section 1</w:t>
      </w:r>
      <w:r w:rsidR="00656DDD">
        <w:t>2</w:t>
      </w:r>
      <w:r w:rsidRPr="009F5A5D">
        <w:t xml:space="preserve">; </w:t>
      </w:r>
    </w:p>
    <w:p w14:paraId="1945E699" w14:textId="1DEAF663" w:rsidR="004523E7" w:rsidRPr="009F5A5D" w:rsidRDefault="004523E7" w:rsidP="004523E7">
      <w:pPr>
        <w:pStyle w:val="paragraph"/>
        <w:numPr>
          <w:ilvl w:val="0"/>
          <w:numId w:val="68"/>
        </w:numPr>
      </w:pPr>
      <w:r w:rsidRPr="009F5A5D">
        <w:t>section 1</w:t>
      </w:r>
      <w:r w:rsidR="00656DDD">
        <w:t>3</w:t>
      </w:r>
      <w:r w:rsidRPr="009F5A5D">
        <w:t>;</w:t>
      </w:r>
    </w:p>
    <w:p w14:paraId="29AC47C9" w14:textId="19102DE3" w:rsidR="004523E7" w:rsidRPr="009F5A5D" w:rsidRDefault="004523E7" w:rsidP="004523E7">
      <w:pPr>
        <w:pStyle w:val="paragraph"/>
        <w:numPr>
          <w:ilvl w:val="0"/>
          <w:numId w:val="68"/>
        </w:numPr>
      </w:pPr>
      <w:r w:rsidRPr="009F5A5D">
        <w:t>section 1</w:t>
      </w:r>
      <w:r w:rsidR="00656DDD">
        <w:t>4</w:t>
      </w:r>
      <w:r w:rsidRPr="009F5A5D">
        <w:t>.</w:t>
      </w:r>
    </w:p>
    <w:p w14:paraId="6C520B0A" w14:textId="63405F4F" w:rsidR="009F5A5D" w:rsidRPr="009F5A5D" w:rsidRDefault="009F5A5D" w:rsidP="009F5A5D">
      <w:pPr>
        <w:pStyle w:val="ActHead3"/>
      </w:pPr>
      <w:bookmarkStart w:id="19" w:name="_Toc106889159"/>
      <w:r w:rsidRPr="009F5A5D">
        <w:t>Division 2</w:t>
      </w:r>
      <w:r w:rsidR="000B5DA3">
        <w:t>—</w:t>
      </w:r>
      <w:r w:rsidRPr="009F5A5D">
        <w:t>Specific conditions</w:t>
      </w:r>
      <w:bookmarkEnd w:id="19"/>
    </w:p>
    <w:p w14:paraId="2B4F87D8" w14:textId="03589C25" w:rsidR="0034168E" w:rsidRPr="009F5A5D" w:rsidRDefault="0034168E" w:rsidP="0034168E">
      <w:pPr>
        <w:pStyle w:val="notetext0"/>
        <w:shd w:val="clear" w:color="auto" w:fill="FFFFFF"/>
        <w:spacing w:before="122" w:beforeAutospacing="0" w:after="0" w:afterAutospacing="0" w:line="198" w:lineRule="atLeast"/>
        <w:ind w:left="1985" w:hanging="851"/>
        <w:rPr>
          <w:color w:val="000000"/>
          <w:sz w:val="18"/>
          <w:szCs w:val="18"/>
        </w:rPr>
      </w:pPr>
      <w:bookmarkStart w:id="20" w:name="_Hlk106898621"/>
      <w:r w:rsidRPr="009F5A5D">
        <w:rPr>
          <w:color w:val="000000"/>
          <w:sz w:val="18"/>
          <w:szCs w:val="18"/>
        </w:rPr>
        <w:t xml:space="preserve">Note:       </w:t>
      </w:r>
      <w:r>
        <w:rPr>
          <w:color w:val="000000"/>
          <w:sz w:val="18"/>
          <w:szCs w:val="18"/>
        </w:rPr>
        <w:tab/>
        <w:t xml:space="preserve">The notification obligations under Part 2 are imposed </w:t>
      </w:r>
      <w:r w:rsidR="00AC75BC">
        <w:rPr>
          <w:color w:val="000000"/>
          <w:sz w:val="18"/>
          <w:szCs w:val="18"/>
        </w:rPr>
        <w:t>on carriers</w:t>
      </w:r>
      <w:r w:rsidR="002E78BA">
        <w:rPr>
          <w:color w:val="000000"/>
          <w:sz w:val="18"/>
          <w:szCs w:val="18"/>
        </w:rPr>
        <w:t xml:space="preserve"> individually</w:t>
      </w:r>
      <w:r w:rsidR="00270EE8">
        <w:rPr>
          <w:color w:val="000000"/>
          <w:sz w:val="18"/>
          <w:szCs w:val="18"/>
        </w:rPr>
        <w:t>. H</w:t>
      </w:r>
      <w:r w:rsidR="00AC75BC">
        <w:rPr>
          <w:color w:val="000000"/>
          <w:sz w:val="18"/>
          <w:szCs w:val="18"/>
        </w:rPr>
        <w:t>owever</w:t>
      </w:r>
      <w:r w:rsidR="00270EE8">
        <w:rPr>
          <w:color w:val="000000"/>
          <w:sz w:val="18"/>
          <w:szCs w:val="18"/>
        </w:rPr>
        <w:t xml:space="preserve">, </w:t>
      </w:r>
      <w:r w:rsidR="00B624CD">
        <w:rPr>
          <w:color w:val="000000"/>
          <w:sz w:val="18"/>
          <w:szCs w:val="18"/>
        </w:rPr>
        <w:t xml:space="preserve">a </w:t>
      </w:r>
      <w:r w:rsidR="00AC75BC">
        <w:rPr>
          <w:color w:val="000000"/>
          <w:sz w:val="18"/>
          <w:szCs w:val="18"/>
        </w:rPr>
        <w:t>carrier</w:t>
      </w:r>
      <w:r w:rsidR="00B624CD">
        <w:rPr>
          <w:color w:val="000000"/>
          <w:sz w:val="18"/>
          <w:szCs w:val="18"/>
        </w:rPr>
        <w:t xml:space="preserve"> </w:t>
      </w:r>
      <w:r w:rsidR="00AC75BC">
        <w:rPr>
          <w:color w:val="000000"/>
          <w:sz w:val="18"/>
          <w:szCs w:val="18"/>
        </w:rPr>
        <w:t xml:space="preserve"> who </w:t>
      </w:r>
      <w:r w:rsidR="00B624CD">
        <w:rPr>
          <w:color w:val="000000"/>
          <w:sz w:val="18"/>
          <w:szCs w:val="18"/>
        </w:rPr>
        <w:t xml:space="preserve">is </w:t>
      </w:r>
      <w:r w:rsidR="00AC75BC">
        <w:rPr>
          <w:color w:val="000000"/>
          <w:sz w:val="18"/>
          <w:szCs w:val="18"/>
        </w:rPr>
        <w:t>part of corporate group</w:t>
      </w:r>
      <w:r w:rsidR="00B624CD">
        <w:rPr>
          <w:color w:val="000000"/>
          <w:sz w:val="18"/>
          <w:szCs w:val="18"/>
        </w:rPr>
        <w:t xml:space="preserve"> </w:t>
      </w:r>
      <w:r w:rsidR="00AC75BC">
        <w:rPr>
          <w:color w:val="000000"/>
          <w:sz w:val="18"/>
          <w:szCs w:val="18"/>
        </w:rPr>
        <w:t>compris</w:t>
      </w:r>
      <w:r w:rsidR="00B624CD">
        <w:rPr>
          <w:color w:val="000000"/>
          <w:sz w:val="18"/>
          <w:szCs w:val="18"/>
        </w:rPr>
        <w:t xml:space="preserve">ing </w:t>
      </w:r>
      <w:r w:rsidR="00AC75BC">
        <w:rPr>
          <w:color w:val="000000"/>
          <w:sz w:val="18"/>
          <w:szCs w:val="18"/>
        </w:rPr>
        <w:t xml:space="preserve">other carriers may </w:t>
      </w:r>
      <w:r w:rsidR="00B624CD">
        <w:rPr>
          <w:color w:val="000000"/>
          <w:sz w:val="18"/>
          <w:szCs w:val="18"/>
        </w:rPr>
        <w:t xml:space="preserve">elect </w:t>
      </w:r>
      <w:r w:rsidR="00AC75BC">
        <w:rPr>
          <w:color w:val="000000"/>
          <w:sz w:val="18"/>
          <w:szCs w:val="18"/>
        </w:rPr>
        <w:t xml:space="preserve">for another carrier </w:t>
      </w:r>
      <w:r w:rsidR="00B624CD">
        <w:rPr>
          <w:color w:val="000000"/>
          <w:sz w:val="18"/>
          <w:szCs w:val="18"/>
        </w:rPr>
        <w:t xml:space="preserve">in the corporate </w:t>
      </w:r>
      <w:r w:rsidR="00AC75BC">
        <w:rPr>
          <w:color w:val="000000"/>
          <w:sz w:val="18"/>
          <w:szCs w:val="18"/>
        </w:rPr>
        <w:t xml:space="preserve">group </w:t>
      </w:r>
      <w:r w:rsidR="00B624CD">
        <w:rPr>
          <w:color w:val="000000"/>
          <w:sz w:val="18"/>
          <w:szCs w:val="18"/>
        </w:rPr>
        <w:t xml:space="preserve">(on their behalf) </w:t>
      </w:r>
      <w:r w:rsidR="00AC75BC">
        <w:rPr>
          <w:color w:val="000000"/>
          <w:sz w:val="18"/>
          <w:szCs w:val="18"/>
        </w:rPr>
        <w:t xml:space="preserve">to </w:t>
      </w:r>
      <w:r w:rsidR="00B624CD">
        <w:rPr>
          <w:color w:val="000000"/>
          <w:sz w:val="18"/>
          <w:szCs w:val="18"/>
        </w:rPr>
        <w:t xml:space="preserve">deliver the </w:t>
      </w:r>
      <w:r w:rsidR="00AC75BC">
        <w:rPr>
          <w:color w:val="000000"/>
          <w:sz w:val="18"/>
          <w:szCs w:val="18"/>
        </w:rPr>
        <w:t>notice</w:t>
      </w:r>
      <w:r w:rsidR="00B624CD">
        <w:rPr>
          <w:color w:val="000000"/>
          <w:sz w:val="18"/>
          <w:szCs w:val="18"/>
        </w:rPr>
        <w:t xml:space="preserve">s required under this Part 2 to the relevant officers. However, each individual carrier is responsible for ensuring obligations </w:t>
      </w:r>
      <w:r w:rsidR="002E78BA">
        <w:rPr>
          <w:color w:val="000000"/>
          <w:sz w:val="18"/>
          <w:szCs w:val="18"/>
        </w:rPr>
        <w:t xml:space="preserve">imposed on </w:t>
      </w:r>
      <w:r w:rsidR="00FA7699">
        <w:rPr>
          <w:color w:val="000000"/>
          <w:sz w:val="18"/>
          <w:szCs w:val="18"/>
        </w:rPr>
        <w:t xml:space="preserve">it </w:t>
      </w:r>
      <w:r w:rsidR="00B624CD">
        <w:rPr>
          <w:color w:val="000000"/>
          <w:sz w:val="18"/>
          <w:szCs w:val="18"/>
        </w:rPr>
        <w:t xml:space="preserve">are </w:t>
      </w:r>
      <w:r w:rsidR="002E78BA">
        <w:rPr>
          <w:color w:val="000000"/>
          <w:sz w:val="18"/>
          <w:szCs w:val="18"/>
        </w:rPr>
        <w:t xml:space="preserve">fully </w:t>
      </w:r>
      <w:r w:rsidR="00B624CD">
        <w:rPr>
          <w:color w:val="000000"/>
          <w:sz w:val="18"/>
          <w:szCs w:val="18"/>
        </w:rPr>
        <w:t>complied with.</w:t>
      </w:r>
    </w:p>
    <w:p w14:paraId="227E7818" w14:textId="698B26BF" w:rsidR="009F5A5D" w:rsidRPr="009F5A5D" w:rsidRDefault="009F5A5D" w:rsidP="002D2B7C">
      <w:pPr>
        <w:pStyle w:val="ActHead5"/>
        <w:rPr>
          <w:b w:val="0"/>
          <w:bCs/>
          <w:color w:val="000000"/>
        </w:rPr>
      </w:pPr>
      <w:bookmarkStart w:id="21" w:name="_Toc106889160"/>
      <w:bookmarkEnd w:id="20"/>
      <w:r w:rsidRPr="009F5A5D">
        <w:t>1</w:t>
      </w:r>
      <w:r w:rsidR="00CC00E6">
        <w:t>1</w:t>
      </w:r>
      <w:r w:rsidRPr="009F5A5D">
        <w:t xml:space="preserve"> </w:t>
      </w:r>
      <w:r w:rsidR="001D071B">
        <w:t xml:space="preserve"> </w:t>
      </w:r>
      <w:r w:rsidRPr="009F5A5D">
        <w:t>Notification of critical cyber security incidents</w:t>
      </w:r>
      <w:bookmarkEnd w:id="21"/>
    </w:p>
    <w:p w14:paraId="68D1F520" w14:textId="77777777" w:rsidR="009F5A5D" w:rsidRPr="009F5A5D" w:rsidRDefault="009F5A5D" w:rsidP="004523E7">
      <w:pPr>
        <w:pStyle w:val="subsection"/>
        <w:numPr>
          <w:ilvl w:val="0"/>
          <w:numId w:val="67"/>
        </w:numPr>
        <w:rPr>
          <w:color w:val="000000"/>
          <w:szCs w:val="22"/>
        </w:rPr>
      </w:pPr>
      <w:r w:rsidRPr="009F5A5D">
        <w:rPr>
          <w:color w:val="000000"/>
          <w:szCs w:val="22"/>
        </w:rPr>
        <w:t xml:space="preserve">Subject to subsection (5), when </w:t>
      </w:r>
      <w:r w:rsidR="00320E6E">
        <w:rPr>
          <w:color w:val="000000"/>
          <w:szCs w:val="22"/>
        </w:rPr>
        <w:t>a</w:t>
      </w:r>
      <w:r w:rsidR="00320E6E" w:rsidRPr="009F5A5D">
        <w:rPr>
          <w:color w:val="000000"/>
          <w:szCs w:val="22"/>
        </w:rPr>
        <w:t xml:space="preserve"> </w:t>
      </w:r>
      <w:r w:rsidRPr="009F5A5D">
        <w:rPr>
          <w:color w:val="000000"/>
          <w:szCs w:val="22"/>
        </w:rPr>
        <w:t xml:space="preserve">carrier becomes aware that: </w:t>
      </w:r>
    </w:p>
    <w:p w14:paraId="59B5C69B" w14:textId="77777777" w:rsidR="009F5A5D" w:rsidRPr="009F5A5D" w:rsidRDefault="009F5A5D" w:rsidP="009F5A5D">
      <w:pPr>
        <w:pStyle w:val="paragraph"/>
        <w:numPr>
          <w:ilvl w:val="0"/>
          <w:numId w:val="17"/>
        </w:numPr>
      </w:pPr>
      <w:r w:rsidRPr="009F5A5D">
        <w:t>a cyber security incident has occurred or is occurring; and</w:t>
      </w:r>
    </w:p>
    <w:p w14:paraId="2D911D6C" w14:textId="77777777" w:rsidR="009F5A5D" w:rsidRPr="009F5A5D" w:rsidRDefault="009F5A5D" w:rsidP="009F5A5D">
      <w:pPr>
        <w:pStyle w:val="paragraph"/>
        <w:numPr>
          <w:ilvl w:val="0"/>
          <w:numId w:val="17"/>
        </w:numPr>
      </w:pPr>
      <w:r w:rsidRPr="009F5A5D">
        <w:t>the incident has had, or is having, a significant impact (whether direct or indirect) on the availability of any of its asset</w:t>
      </w:r>
      <w:r w:rsidR="00320E6E">
        <w:t>s</w:t>
      </w:r>
      <w:r w:rsidRPr="009F5A5D">
        <w:t xml:space="preserve">; </w:t>
      </w:r>
      <w:r w:rsidR="00994457">
        <w:t>and</w:t>
      </w:r>
    </w:p>
    <w:p w14:paraId="33228E67" w14:textId="77777777" w:rsidR="009F5A5D" w:rsidRPr="009F5A5D" w:rsidRDefault="009F5A5D" w:rsidP="009F5A5D">
      <w:pPr>
        <w:pStyle w:val="paragraph"/>
        <w:numPr>
          <w:ilvl w:val="0"/>
          <w:numId w:val="17"/>
        </w:numPr>
      </w:pPr>
      <w:r w:rsidRPr="009F5A5D">
        <w:rPr>
          <w:color w:val="000000"/>
          <w:szCs w:val="22"/>
        </w:rPr>
        <w:t>the</w:t>
      </w:r>
      <w:r w:rsidRPr="009F5A5D">
        <w:t xml:space="preserve"> carrier must:</w:t>
      </w:r>
    </w:p>
    <w:p w14:paraId="4FBDDAE9" w14:textId="392518BD" w:rsidR="009F5A5D" w:rsidRPr="009F5A5D" w:rsidRDefault="009F5A5D" w:rsidP="009F5A5D">
      <w:pPr>
        <w:pStyle w:val="paragraphsub"/>
        <w:numPr>
          <w:ilvl w:val="0"/>
          <w:numId w:val="24"/>
        </w:numPr>
        <w:ind w:left="1888" w:hanging="357"/>
      </w:pPr>
      <w:r w:rsidRPr="009F5A5D">
        <w:t xml:space="preserve">give the </w:t>
      </w:r>
      <w:r w:rsidRPr="009F5A5D">
        <w:rPr>
          <w:color w:val="000000"/>
          <w:szCs w:val="22"/>
        </w:rPr>
        <w:t xml:space="preserve">ASD </w:t>
      </w:r>
      <w:r w:rsidRPr="009F5A5D">
        <w:t xml:space="preserve">a report about the incident; and </w:t>
      </w:r>
    </w:p>
    <w:p w14:paraId="3B2BCB3B" w14:textId="77777777" w:rsidR="00166ECA" w:rsidRDefault="009F5A5D" w:rsidP="009F5A5D">
      <w:pPr>
        <w:pStyle w:val="paragraphsub"/>
        <w:numPr>
          <w:ilvl w:val="0"/>
          <w:numId w:val="24"/>
        </w:numPr>
        <w:ind w:left="1888" w:hanging="357"/>
        <w:sectPr w:rsidR="00166ECA" w:rsidSect="00E646B2">
          <w:headerReference w:type="even" r:id="rId20"/>
          <w:headerReference w:type="default" r:id="rId21"/>
          <w:footerReference w:type="even" r:id="rId22"/>
          <w:footerReference w:type="default" r:id="rId23"/>
          <w:headerReference w:type="first" r:id="rId24"/>
          <w:pgSz w:w="11907" w:h="16839" w:code="9"/>
          <w:pgMar w:top="2234" w:right="1797" w:bottom="1440" w:left="1797" w:header="720" w:footer="709" w:gutter="0"/>
          <w:pgNumType w:start="1"/>
          <w:cols w:space="708"/>
          <w:docGrid w:linePitch="360"/>
        </w:sectPr>
      </w:pPr>
      <w:r w:rsidRPr="009F5A5D">
        <w:t xml:space="preserve">do so as soon as practicable, and in any event within 12 hours, after the carrier becomes so aware. </w:t>
      </w:r>
    </w:p>
    <w:p w14:paraId="0006940A" w14:textId="36AA7F14" w:rsidR="009F5A5D" w:rsidRPr="009F5A5D" w:rsidRDefault="009F5A5D" w:rsidP="009F5A5D">
      <w:pPr>
        <w:pStyle w:val="subsection"/>
        <w:ind w:left="1080" w:firstLine="0"/>
        <w:rPr>
          <w:i/>
          <w:color w:val="000000"/>
          <w:szCs w:val="22"/>
        </w:rPr>
      </w:pPr>
      <w:r w:rsidRPr="009F5A5D">
        <w:rPr>
          <w:i/>
          <w:color w:val="000000"/>
          <w:szCs w:val="22"/>
        </w:rPr>
        <w:t xml:space="preserve">Significant impact </w:t>
      </w:r>
    </w:p>
    <w:p w14:paraId="1769FC22" w14:textId="77777777" w:rsidR="009F5A5D" w:rsidRPr="009F5A5D" w:rsidRDefault="009F5A5D" w:rsidP="004162A8">
      <w:pPr>
        <w:pStyle w:val="subsection"/>
        <w:numPr>
          <w:ilvl w:val="0"/>
          <w:numId w:val="67"/>
        </w:numPr>
        <w:rPr>
          <w:color w:val="000000"/>
          <w:szCs w:val="22"/>
        </w:rPr>
      </w:pPr>
      <w:r w:rsidRPr="009F5A5D">
        <w:rPr>
          <w:color w:val="000000"/>
          <w:szCs w:val="22"/>
        </w:rPr>
        <w:t xml:space="preserve">For the purposes of subsection (1), a cyber security incident has a </w:t>
      </w:r>
      <w:r w:rsidRPr="00BE5EEA">
        <w:rPr>
          <w:b/>
          <w:i/>
          <w:color w:val="000000"/>
          <w:szCs w:val="22"/>
        </w:rPr>
        <w:t>significant impact</w:t>
      </w:r>
      <w:r w:rsidRPr="009F5A5D">
        <w:rPr>
          <w:color w:val="000000"/>
          <w:szCs w:val="22"/>
        </w:rPr>
        <w:t xml:space="preserve"> (whether direct or indirect) on the availability of an asset if, and only if, both:</w:t>
      </w:r>
    </w:p>
    <w:p w14:paraId="57FA562E" w14:textId="77777777" w:rsidR="009F5A5D" w:rsidRPr="009F5A5D" w:rsidRDefault="009F5A5D" w:rsidP="009F5A5D">
      <w:pPr>
        <w:pStyle w:val="paragraph"/>
        <w:numPr>
          <w:ilvl w:val="0"/>
          <w:numId w:val="20"/>
        </w:numPr>
        <w:spacing w:before="0" w:line="260" w:lineRule="atLeast"/>
        <w:ind w:left="1491" w:hanging="357"/>
        <w:contextualSpacing/>
        <w:rPr>
          <w:color w:val="000000"/>
          <w:szCs w:val="22"/>
        </w:rPr>
      </w:pPr>
      <w:r w:rsidRPr="009F5A5D">
        <w:rPr>
          <w:color w:val="000000"/>
          <w:szCs w:val="22"/>
        </w:rPr>
        <w:t xml:space="preserve">the asset is used in connection with the provision of essential goods or services; and </w:t>
      </w:r>
    </w:p>
    <w:p w14:paraId="39C90230" w14:textId="77777777" w:rsidR="009F5A5D" w:rsidRPr="009F5A5D" w:rsidRDefault="009F5A5D" w:rsidP="009F5A5D">
      <w:pPr>
        <w:pStyle w:val="paragraph"/>
        <w:numPr>
          <w:ilvl w:val="0"/>
          <w:numId w:val="20"/>
        </w:numPr>
        <w:rPr>
          <w:color w:val="000000"/>
          <w:szCs w:val="22"/>
        </w:rPr>
      </w:pPr>
      <w:r w:rsidRPr="009F5A5D">
        <w:rPr>
          <w:color w:val="000000"/>
          <w:szCs w:val="22"/>
        </w:rPr>
        <w:t>the incident has materially disrupted the availability of those essential goods or services.</w:t>
      </w:r>
    </w:p>
    <w:p w14:paraId="6F65CD24" w14:textId="77777777" w:rsidR="009F5A5D" w:rsidRPr="009F5A5D" w:rsidRDefault="009F5A5D" w:rsidP="009F5A5D">
      <w:pPr>
        <w:pStyle w:val="subsection"/>
        <w:shd w:val="clear" w:color="auto" w:fill="FFFFFF"/>
        <w:spacing w:before="120"/>
        <w:rPr>
          <w:i/>
          <w:color w:val="000000"/>
          <w:szCs w:val="22"/>
        </w:rPr>
      </w:pPr>
      <w:r w:rsidRPr="009F5A5D">
        <w:rPr>
          <w:i/>
          <w:color w:val="000000"/>
          <w:szCs w:val="22"/>
        </w:rPr>
        <w:tab/>
      </w:r>
      <w:r w:rsidRPr="009F5A5D">
        <w:rPr>
          <w:i/>
          <w:color w:val="000000"/>
          <w:szCs w:val="22"/>
        </w:rPr>
        <w:tab/>
        <w:t xml:space="preserve">Form of </w:t>
      </w:r>
      <w:r w:rsidR="00B81FD8">
        <w:rPr>
          <w:i/>
          <w:color w:val="000000"/>
          <w:szCs w:val="22"/>
        </w:rPr>
        <w:t>r</w:t>
      </w:r>
      <w:r w:rsidR="00B81FD8" w:rsidRPr="009F5A5D">
        <w:rPr>
          <w:i/>
          <w:color w:val="000000"/>
          <w:szCs w:val="22"/>
        </w:rPr>
        <w:t>eport</w:t>
      </w:r>
    </w:p>
    <w:p w14:paraId="2F7BD8E3" w14:textId="77777777" w:rsidR="009F5A5D" w:rsidRPr="009F5A5D" w:rsidRDefault="009F5A5D" w:rsidP="004162A8">
      <w:pPr>
        <w:pStyle w:val="subsection"/>
        <w:numPr>
          <w:ilvl w:val="0"/>
          <w:numId w:val="67"/>
        </w:numPr>
        <w:rPr>
          <w:color w:val="000000"/>
          <w:szCs w:val="22"/>
        </w:rPr>
      </w:pPr>
      <w:r w:rsidRPr="009F5A5D">
        <w:rPr>
          <w:color w:val="000000"/>
          <w:szCs w:val="22"/>
        </w:rPr>
        <w:t>A report under subsection (1) may be given:</w:t>
      </w:r>
    </w:p>
    <w:p w14:paraId="3D3C4B37" w14:textId="77777777" w:rsidR="009F5A5D" w:rsidRPr="009F5A5D" w:rsidRDefault="009F5A5D" w:rsidP="009F5A5D">
      <w:pPr>
        <w:pStyle w:val="paragraph"/>
        <w:numPr>
          <w:ilvl w:val="0"/>
          <w:numId w:val="18"/>
        </w:numPr>
        <w:spacing w:before="0" w:line="260" w:lineRule="atLeast"/>
        <w:ind w:left="1491" w:hanging="357"/>
        <w:contextualSpacing/>
      </w:pPr>
      <w:r w:rsidRPr="009F5A5D">
        <w:t>orally; or</w:t>
      </w:r>
    </w:p>
    <w:p w14:paraId="4D1E5326" w14:textId="77777777" w:rsidR="009F5A5D" w:rsidRPr="009F5A5D" w:rsidRDefault="009F5A5D" w:rsidP="009F5A5D">
      <w:pPr>
        <w:pStyle w:val="paragraph"/>
        <w:numPr>
          <w:ilvl w:val="0"/>
          <w:numId w:val="18"/>
        </w:numPr>
      </w:pPr>
      <w:r w:rsidRPr="009F5A5D">
        <w:t xml:space="preserve">in writing in the approved form. </w:t>
      </w:r>
    </w:p>
    <w:p w14:paraId="1F68AE4D" w14:textId="77777777" w:rsidR="009F5A5D" w:rsidRPr="009F5A5D" w:rsidRDefault="009F5A5D" w:rsidP="004162A8">
      <w:pPr>
        <w:pStyle w:val="subsection"/>
        <w:numPr>
          <w:ilvl w:val="0"/>
          <w:numId w:val="67"/>
        </w:numPr>
        <w:rPr>
          <w:color w:val="000000"/>
          <w:szCs w:val="22"/>
        </w:rPr>
      </w:pPr>
      <w:r w:rsidRPr="009F5A5D">
        <w:rPr>
          <w:color w:val="000000"/>
          <w:szCs w:val="22"/>
        </w:rPr>
        <w:t xml:space="preserve">If a report under subsection (1) is given orally, the carrier must: </w:t>
      </w:r>
    </w:p>
    <w:p w14:paraId="0DF37D1E" w14:textId="77777777" w:rsidR="009F5A5D" w:rsidRPr="009F5A5D" w:rsidRDefault="009F5A5D" w:rsidP="009F5A5D">
      <w:pPr>
        <w:pStyle w:val="paragraph"/>
        <w:numPr>
          <w:ilvl w:val="0"/>
          <w:numId w:val="47"/>
        </w:numPr>
        <w:spacing w:before="0" w:line="260" w:lineRule="atLeast"/>
        <w:contextualSpacing/>
      </w:pPr>
      <w:r w:rsidRPr="009F5A5D">
        <w:t xml:space="preserve">do both of the following: </w:t>
      </w:r>
    </w:p>
    <w:p w14:paraId="5113A3C4" w14:textId="77777777" w:rsidR="009F5A5D" w:rsidRPr="009F5A5D" w:rsidRDefault="009F5A5D" w:rsidP="009F5A5D">
      <w:pPr>
        <w:pStyle w:val="paragraphsub"/>
        <w:numPr>
          <w:ilvl w:val="0"/>
          <w:numId w:val="48"/>
        </w:numPr>
        <w:ind w:left="1888" w:hanging="357"/>
      </w:pPr>
      <w:r w:rsidRPr="009F5A5D">
        <w:t>make a written record of the report in the approved form;</w:t>
      </w:r>
    </w:p>
    <w:p w14:paraId="797E750F" w14:textId="77777777" w:rsidR="009F5A5D" w:rsidRPr="009F5A5D" w:rsidRDefault="009F5A5D" w:rsidP="009F5A5D">
      <w:pPr>
        <w:pStyle w:val="paragraphsub"/>
        <w:numPr>
          <w:ilvl w:val="0"/>
          <w:numId w:val="48"/>
        </w:numPr>
        <w:ind w:left="1888" w:hanging="357"/>
      </w:pPr>
      <w:r w:rsidRPr="009F5A5D">
        <w:t xml:space="preserve">give a copy of the written record of the report to the authorised ASD officer; and </w:t>
      </w:r>
    </w:p>
    <w:p w14:paraId="035DBF02" w14:textId="77777777" w:rsidR="009F5A5D" w:rsidRPr="009F5A5D" w:rsidRDefault="009F5A5D" w:rsidP="00BE5EEA">
      <w:pPr>
        <w:pStyle w:val="paragraph"/>
        <w:numPr>
          <w:ilvl w:val="0"/>
          <w:numId w:val="47"/>
        </w:numPr>
      </w:pPr>
      <w:r w:rsidRPr="009F5A5D">
        <w:rPr>
          <w:color w:val="000000"/>
          <w:szCs w:val="22"/>
        </w:rPr>
        <w:lastRenderedPageBreak/>
        <w:t xml:space="preserve">do so within 84 hours after the report is given. </w:t>
      </w:r>
    </w:p>
    <w:p w14:paraId="3E755B43" w14:textId="3A0388F1" w:rsidR="009F5A5D" w:rsidRPr="009F5A5D" w:rsidRDefault="009F5A5D" w:rsidP="004162A8">
      <w:pPr>
        <w:pStyle w:val="subsection"/>
        <w:numPr>
          <w:ilvl w:val="0"/>
          <w:numId w:val="67"/>
        </w:numPr>
        <w:rPr>
          <w:color w:val="000000"/>
          <w:szCs w:val="22"/>
        </w:rPr>
      </w:pPr>
      <w:r w:rsidRPr="009F5A5D">
        <w:rPr>
          <w:color w:val="000000"/>
          <w:szCs w:val="22"/>
        </w:rPr>
        <w:t>The obligation under subsection (1) does not apply in respect of a particular cyber security incident if an authorised ASD officer has provided advice in writing to the carrier that a report about the incident is not required.  For the avoidance of doubt, such a notice is not a legislative instrument</w:t>
      </w:r>
      <w:r w:rsidR="00E9591C">
        <w:rPr>
          <w:color w:val="000000"/>
          <w:szCs w:val="22"/>
        </w:rPr>
        <w:t>.</w:t>
      </w:r>
    </w:p>
    <w:p w14:paraId="373AE146" w14:textId="76608836" w:rsidR="009F5A5D" w:rsidRPr="009F5A5D" w:rsidRDefault="009F5A5D" w:rsidP="009F5A5D">
      <w:pPr>
        <w:pStyle w:val="ActHead5"/>
      </w:pPr>
      <w:bookmarkStart w:id="22" w:name="_Toc106889161"/>
      <w:r w:rsidRPr="009F5A5D">
        <w:t>1</w:t>
      </w:r>
      <w:r w:rsidR="00CC00E6">
        <w:t>2</w:t>
      </w:r>
      <w:r w:rsidRPr="009F5A5D">
        <w:t xml:space="preserve">  Notification of other cyber security incidents</w:t>
      </w:r>
      <w:bookmarkEnd w:id="22"/>
    </w:p>
    <w:p w14:paraId="68E0FC4A" w14:textId="77777777" w:rsidR="009F5A5D" w:rsidRPr="009F5A5D" w:rsidRDefault="009F5A5D" w:rsidP="009F5A5D">
      <w:pPr>
        <w:pStyle w:val="subsection"/>
        <w:numPr>
          <w:ilvl w:val="0"/>
          <w:numId w:val="21"/>
        </w:numPr>
        <w:rPr>
          <w:color w:val="000000"/>
          <w:szCs w:val="22"/>
        </w:rPr>
      </w:pPr>
      <w:r w:rsidRPr="009F5A5D">
        <w:rPr>
          <w:color w:val="000000"/>
          <w:szCs w:val="22"/>
        </w:rPr>
        <w:t xml:space="preserve">Subject to subsection (5), when </w:t>
      </w:r>
      <w:r w:rsidR="00320E6E">
        <w:rPr>
          <w:color w:val="000000"/>
          <w:szCs w:val="22"/>
        </w:rPr>
        <w:t>a</w:t>
      </w:r>
      <w:r w:rsidR="00320E6E" w:rsidRPr="009F5A5D">
        <w:rPr>
          <w:color w:val="000000"/>
          <w:szCs w:val="22"/>
        </w:rPr>
        <w:t xml:space="preserve"> </w:t>
      </w:r>
      <w:r w:rsidRPr="009F5A5D">
        <w:rPr>
          <w:color w:val="000000"/>
          <w:szCs w:val="22"/>
        </w:rPr>
        <w:t xml:space="preserve">carrier becomes aware that: </w:t>
      </w:r>
    </w:p>
    <w:p w14:paraId="1A3B9620" w14:textId="77777777" w:rsidR="009F5A5D" w:rsidRPr="009F5A5D" w:rsidRDefault="009F5A5D" w:rsidP="009F5A5D">
      <w:pPr>
        <w:pStyle w:val="paragraph"/>
        <w:numPr>
          <w:ilvl w:val="0"/>
          <w:numId w:val="22"/>
        </w:numPr>
      </w:pPr>
      <w:r w:rsidRPr="009F5A5D">
        <w:t>a cyber security incident has occurred, is occurring or is imminent; and</w:t>
      </w:r>
    </w:p>
    <w:p w14:paraId="7AFB0B09" w14:textId="77777777" w:rsidR="009F5A5D" w:rsidRPr="009F5A5D" w:rsidRDefault="009F5A5D" w:rsidP="009F5A5D">
      <w:pPr>
        <w:pStyle w:val="paragraph"/>
        <w:numPr>
          <w:ilvl w:val="0"/>
          <w:numId w:val="22"/>
        </w:numPr>
      </w:pPr>
      <w:r w:rsidRPr="009F5A5D">
        <w:t xml:space="preserve">the incident has had, is having, or is likely to have, a relevant impact on </w:t>
      </w:r>
      <w:r w:rsidR="00320E6E">
        <w:t xml:space="preserve">an </w:t>
      </w:r>
      <w:r w:rsidRPr="009F5A5D">
        <w:t>asset</w:t>
      </w:r>
      <w:r w:rsidR="00320E6E">
        <w:t xml:space="preserve"> of the carrier</w:t>
      </w:r>
      <w:r w:rsidRPr="009F5A5D">
        <w:t xml:space="preserve">; </w:t>
      </w:r>
    </w:p>
    <w:p w14:paraId="0BE34811" w14:textId="77777777" w:rsidR="009F5A5D" w:rsidRPr="009F5A5D" w:rsidRDefault="009F5A5D" w:rsidP="009F5A5D">
      <w:pPr>
        <w:pStyle w:val="subsection"/>
        <w:shd w:val="clear" w:color="auto" w:fill="FFFFFF"/>
        <w:spacing w:before="0"/>
        <w:rPr>
          <w:color w:val="000000"/>
          <w:szCs w:val="22"/>
        </w:rPr>
      </w:pPr>
      <w:r w:rsidRPr="009F5A5D">
        <w:rPr>
          <w:color w:val="000000"/>
          <w:szCs w:val="22"/>
        </w:rPr>
        <w:tab/>
      </w:r>
      <w:r w:rsidRPr="009F5A5D">
        <w:rPr>
          <w:color w:val="000000"/>
          <w:szCs w:val="22"/>
        </w:rPr>
        <w:tab/>
        <w:t>the carrier must:</w:t>
      </w:r>
    </w:p>
    <w:p w14:paraId="295067F4" w14:textId="00B30F8C" w:rsidR="009F5A5D" w:rsidRPr="009F5A5D" w:rsidRDefault="009F5A5D" w:rsidP="009F5A5D">
      <w:pPr>
        <w:pStyle w:val="paragraph"/>
        <w:numPr>
          <w:ilvl w:val="0"/>
          <w:numId w:val="22"/>
        </w:numPr>
      </w:pPr>
      <w:r w:rsidRPr="009F5A5D">
        <w:t xml:space="preserve">give the </w:t>
      </w:r>
      <w:r w:rsidRPr="009F5A5D">
        <w:rPr>
          <w:color w:val="000000"/>
          <w:szCs w:val="22"/>
        </w:rPr>
        <w:t>ASD</w:t>
      </w:r>
      <w:r w:rsidRPr="009F5A5D">
        <w:t xml:space="preserve">, a report about the incident, and </w:t>
      </w:r>
    </w:p>
    <w:p w14:paraId="0CB0C2D3" w14:textId="77777777" w:rsidR="009F5A5D" w:rsidRPr="009F5A5D" w:rsidRDefault="009F5A5D" w:rsidP="009F5A5D">
      <w:pPr>
        <w:pStyle w:val="paragraph"/>
        <w:numPr>
          <w:ilvl w:val="0"/>
          <w:numId w:val="22"/>
        </w:numPr>
      </w:pPr>
      <w:r w:rsidRPr="009F5A5D">
        <w:t xml:space="preserve">do so as soon as practicable, and in any event within 72 hours, after the carrier becomes so aware. </w:t>
      </w:r>
    </w:p>
    <w:p w14:paraId="742EE18E" w14:textId="77777777" w:rsidR="009F5A5D" w:rsidRPr="009F5A5D" w:rsidRDefault="009F5A5D" w:rsidP="009F5A5D">
      <w:pPr>
        <w:pStyle w:val="subsection"/>
        <w:shd w:val="clear" w:color="auto" w:fill="FFFFFF"/>
        <w:spacing w:before="120"/>
        <w:ind w:firstLine="0"/>
        <w:rPr>
          <w:i/>
          <w:color w:val="000000"/>
          <w:szCs w:val="22"/>
        </w:rPr>
      </w:pPr>
      <w:r w:rsidRPr="009F5A5D">
        <w:rPr>
          <w:i/>
          <w:color w:val="000000"/>
          <w:szCs w:val="22"/>
        </w:rPr>
        <w:t>Relevant impact</w:t>
      </w:r>
    </w:p>
    <w:p w14:paraId="458FFAAC" w14:textId="77777777" w:rsidR="009F5A5D" w:rsidRPr="009F5A5D" w:rsidRDefault="009F5A5D" w:rsidP="009F5A5D">
      <w:pPr>
        <w:pStyle w:val="subsection"/>
        <w:numPr>
          <w:ilvl w:val="0"/>
          <w:numId w:val="21"/>
        </w:numPr>
        <w:rPr>
          <w:color w:val="000000"/>
          <w:szCs w:val="22"/>
        </w:rPr>
      </w:pPr>
      <w:r w:rsidRPr="009F5A5D">
        <w:rPr>
          <w:color w:val="000000"/>
          <w:szCs w:val="22"/>
        </w:rPr>
        <w:t xml:space="preserve">For the purposes of subsection (1), each of the following is a </w:t>
      </w:r>
      <w:r w:rsidRPr="00BE5EEA">
        <w:rPr>
          <w:b/>
          <w:i/>
          <w:color w:val="000000"/>
          <w:szCs w:val="22"/>
        </w:rPr>
        <w:t>relevant impact</w:t>
      </w:r>
      <w:r w:rsidRPr="009F5A5D">
        <w:rPr>
          <w:color w:val="000000"/>
          <w:szCs w:val="22"/>
        </w:rPr>
        <w:t xml:space="preserve"> of a cyber security incident on an asset: </w:t>
      </w:r>
    </w:p>
    <w:p w14:paraId="3F907C84" w14:textId="77777777" w:rsidR="009F5A5D" w:rsidRPr="009F5A5D" w:rsidRDefault="004E559B" w:rsidP="009F5A5D">
      <w:pPr>
        <w:pStyle w:val="paragraph"/>
        <w:numPr>
          <w:ilvl w:val="0"/>
          <w:numId w:val="26"/>
        </w:numPr>
      </w:pPr>
      <w:r>
        <w:t>an</w:t>
      </w:r>
      <w:r w:rsidRPr="009F5A5D">
        <w:t xml:space="preserve"> </w:t>
      </w:r>
      <w:r w:rsidR="009F5A5D" w:rsidRPr="009F5A5D">
        <w:t xml:space="preserve">impact (whether direct or indirect) of the incident on the availability of the asset; </w:t>
      </w:r>
    </w:p>
    <w:p w14:paraId="25059A3D" w14:textId="77777777" w:rsidR="009F5A5D" w:rsidRPr="009F5A5D" w:rsidRDefault="004E559B" w:rsidP="009F5A5D">
      <w:pPr>
        <w:pStyle w:val="paragraph"/>
        <w:numPr>
          <w:ilvl w:val="0"/>
          <w:numId w:val="26"/>
        </w:numPr>
      </w:pPr>
      <w:r>
        <w:t>an</w:t>
      </w:r>
      <w:r w:rsidRPr="009F5A5D">
        <w:t xml:space="preserve"> </w:t>
      </w:r>
      <w:r w:rsidR="009F5A5D" w:rsidRPr="009F5A5D">
        <w:t xml:space="preserve">impact (whether direct or indirect) of the incident on the integrity of the asset; </w:t>
      </w:r>
    </w:p>
    <w:p w14:paraId="62FAD82C" w14:textId="77777777" w:rsidR="009F5A5D" w:rsidRPr="009F5A5D" w:rsidRDefault="004E559B" w:rsidP="009F5A5D">
      <w:pPr>
        <w:pStyle w:val="paragraph"/>
        <w:numPr>
          <w:ilvl w:val="0"/>
          <w:numId w:val="26"/>
        </w:numPr>
      </w:pPr>
      <w:r>
        <w:t>an</w:t>
      </w:r>
      <w:r w:rsidRPr="009F5A5D">
        <w:t xml:space="preserve"> </w:t>
      </w:r>
      <w:r w:rsidR="009F5A5D" w:rsidRPr="009F5A5D">
        <w:t xml:space="preserve">impact (whether direct or indirect) of the incident on the reliability of the asset; </w:t>
      </w:r>
    </w:p>
    <w:p w14:paraId="4C43EACC" w14:textId="77777777" w:rsidR="009F5A5D" w:rsidRPr="009F5A5D" w:rsidRDefault="004E559B" w:rsidP="009F5A5D">
      <w:pPr>
        <w:pStyle w:val="paragraph"/>
        <w:numPr>
          <w:ilvl w:val="0"/>
          <w:numId w:val="26"/>
        </w:numPr>
        <w:rPr>
          <w:color w:val="000000"/>
          <w:szCs w:val="22"/>
        </w:rPr>
      </w:pPr>
      <w:r>
        <w:t>an</w:t>
      </w:r>
      <w:r w:rsidRPr="009F5A5D">
        <w:t xml:space="preserve"> </w:t>
      </w:r>
      <w:r w:rsidR="009F5A5D" w:rsidRPr="009F5A5D">
        <w:t>impact (whether direct or indirect) of the incident on the confidentiality of</w:t>
      </w:r>
      <w:r w:rsidR="009F5A5D" w:rsidRPr="009F5A5D">
        <w:rPr>
          <w:color w:val="000000"/>
          <w:szCs w:val="22"/>
        </w:rPr>
        <w:t xml:space="preserve">: </w:t>
      </w:r>
    </w:p>
    <w:p w14:paraId="649373A4" w14:textId="77777777" w:rsidR="009F5A5D" w:rsidRPr="009F5A5D" w:rsidRDefault="009F5A5D" w:rsidP="00BE5EEA">
      <w:pPr>
        <w:pStyle w:val="paragraphsub"/>
        <w:numPr>
          <w:ilvl w:val="0"/>
          <w:numId w:val="49"/>
        </w:numPr>
        <w:ind w:left="1888" w:hanging="357"/>
      </w:pPr>
      <w:r w:rsidRPr="009F5A5D">
        <w:t xml:space="preserve">information about the asset; or </w:t>
      </w:r>
    </w:p>
    <w:p w14:paraId="07C84B20" w14:textId="77777777" w:rsidR="009F5A5D" w:rsidRPr="009F5A5D" w:rsidRDefault="009F5A5D" w:rsidP="009F5A5D">
      <w:pPr>
        <w:pStyle w:val="paragraphsub"/>
        <w:numPr>
          <w:ilvl w:val="0"/>
          <w:numId w:val="49"/>
        </w:numPr>
        <w:ind w:left="1888" w:hanging="357"/>
      </w:pPr>
      <w:r w:rsidRPr="009F5A5D">
        <w:t>if information is stored in the asset—</w:t>
      </w:r>
      <w:r w:rsidR="004E559B" w:rsidRPr="009F5A5D">
        <w:t>th</w:t>
      </w:r>
      <w:r w:rsidR="004E559B">
        <w:t>at</w:t>
      </w:r>
      <w:r w:rsidR="004E559B" w:rsidRPr="009F5A5D">
        <w:t xml:space="preserve"> </w:t>
      </w:r>
      <w:r w:rsidRPr="009F5A5D">
        <w:t xml:space="preserve">information; or </w:t>
      </w:r>
    </w:p>
    <w:p w14:paraId="29F6B75C" w14:textId="77777777" w:rsidR="009F5A5D" w:rsidRPr="009F5A5D" w:rsidRDefault="009F5A5D" w:rsidP="009F5A5D">
      <w:pPr>
        <w:pStyle w:val="paragraphsub"/>
        <w:numPr>
          <w:ilvl w:val="0"/>
          <w:numId w:val="49"/>
        </w:numPr>
        <w:ind w:left="1888" w:hanging="357"/>
      </w:pPr>
      <w:r w:rsidRPr="009F5A5D">
        <w:t>if the asset is computer data—</w:t>
      </w:r>
      <w:r w:rsidR="004E559B" w:rsidRPr="009F5A5D">
        <w:t>th</w:t>
      </w:r>
      <w:r w:rsidR="004E559B">
        <w:t>at</w:t>
      </w:r>
      <w:r w:rsidR="004E559B" w:rsidRPr="009F5A5D">
        <w:t xml:space="preserve"> </w:t>
      </w:r>
      <w:r w:rsidRPr="009F5A5D">
        <w:t>computer data.</w:t>
      </w:r>
    </w:p>
    <w:p w14:paraId="78E508C1" w14:textId="77777777" w:rsidR="009F5A5D" w:rsidRPr="009F5A5D" w:rsidRDefault="009F5A5D" w:rsidP="009F5A5D">
      <w:pPr>
        <w:pStyle w:val="subsection"/>
        <w:numPr>
          <w:ilvl w:val="0"/>
          <w:numId w:val="21"/>
        </w:numPr>
        <w:rPr>
          <w:color w:val="000000"/>
          <w:szCs w:val="22"/>
        </w:rPr>
      </w:pPr>
      <w:r w:rsidRPr="009F5A5D">
        <w:rPr>
          <w:color w:val="000000"/>
          <w:szCs w:val="22"/>
        </w:rPr>
        <w:t>A report under subsection (1) may be given:</w:t>
      </w:r>
    </w:p>
    <w:p w14:paraId="058DC722" w14:textId="77777777" w:rsidR="009F5A5D" w:rsidRPr="009F5A5D" w:rsidRDefault="009F5A5D" w:rsidP="009F5A5D">
      <w:pPr>
        <w:pStyle w:val="paragraph"/>
        <w:numPr>
          <w:ilvl w:val="0"/>
          <w:numId w:val="27"/>
        </w:numPr>
      </w:pPr>
      <w:r w:rsidRPr="009F5A5D">
        <w:t>orally; or</w:t>
      </w:r>
    </w:p>
    <w:p w14:paraId="2B1D0FEF" w14:textId="77777777" w:rsidR="009F5A5D" w:rsidRPr="009F5A5D" w:rsidRDefault="009F5A5D" w:rsidP="009F5A5D">
      <w:pPr>
        <w:pStyle w:val="paragraph"/>
        <w:numPr>
          <w:ilvl w:val="0"/>
          <w:numId w:val="27"/>
        </w:numPr>
      </w:pPr>
      <w:r w:rsidRPr="009F5A5D">
        <w:t xml:space="preserve">in writing in the approved form. </w:t>
      </w:r>
    </w:p>
    <w:p w14:paraId="14F92097" w14:textId="77777777" w:rsidR="009F5A5D" w:rsidRPr="009F5A5D" w:rsidRDefault="009F5A5D" w:rsidP="009F5A5D">
      <w:pPr>
        <w:pStyle w:val="subsection"/>
        <w:numPr>
          <w:ilvl w:val="0"/>
          <w:numId w:val="21"/>
        </w:numPr>
        <w:rPr>
          <w:color w:val="000000"/>
          <w:szCs w:val="22"/>
        </w:rPr>
      </w:pPr>
      <w:r w:rsidRPr="009F5A5D">
        <w:rPr>
          <w:color w:val="000000"/>
          <w:szCs w:val="22"/>
        </w:rPr>
        <w:t xml:space="preserve">If a report under subsection (1) is given orally, the carrier must: </w:t>
      </w:r>
    </w:p>
    <w:p w14:paraId="3463EF63" w14:textId="77777777" w:rsidR="009F5A5D" w:rsidRPr="009F5A5D" w:rsidRDefault="009F5A5D" w:rsidP="009F5A5D">
      <w:pPr>
        <w:pStyle w:val="paragraph"/>
        <w:numPr>
          <w:ilvl w:val="0"/>
          <w:numId w:val="28"/>
        </w:numPr>
      </w:pPr>
      <w:r w:rsidRPr="009F5A5D">
        <w:t xml:space="preserve">do both of the following: </w:t>
      </w:r>
    </w:p>
    <w:p w14:paraId="78E37B15" w14:textId="77777777" w:rsidR="009F5A5D" w:rsidRPr="009F5A5D" w:rsidRDefault="009F5A5D" w:rsidP="009F5A5D">
      <w:pPr>
        <w:pStyle w:val="paragraphsub"/>
        <w:numPr>
          <w:ilvl w:val="0"/>
          <w:numId w:val="50"/>
        </w:numPr>
        <w:ind w:left="1888" w:hanging="357"/>
      </w:pPr>
      <w:r w:rsidRPr="009F5A5D">
        <w:t xml:space="preserve">make a written record of the report in the approved form; </w:t>
      </w:r>
    </w:p>
    <w:p w14:paraId="49F5D7D4" w14:textId="77777777" w:rsidR="009F5A5D" w:rsidRPr="009F5A5D" w:rsidRDefault="009F5A5D" w:rsidP="009F5A5D">
      <w:pPr>
        <w:pStyle w:val="paragraphsub"/>
        <w:numPr>
          <w:ilvl w:val="0"/>
          <w:numId w:val="50"/>
        </w:numPr>
        <w:ind w:left="1888" w:hanging="357"/>
      </w:pPr>
      <w:r w:rsidRPr="009F5A5D">
        <w:t xml:space="preserve">give a copy of the written record of the report to the authorised ASD officer; and </w:t>
      </w:r>
    </w:p>
    <w:p w14:paraId="7765BBF3" w14:textId="77777777" w:rsidR="009F5A5D" w:rsidRPr="009F5A5D" w:rsidRDefault="009F5A5D" w:rsidP="009F5A5D">
      <w:pPr>
        <w:pStyle w:val="paragraph"/>
        <w:numPr>
          <w:ilvl w:val="0"/>
          <w:numId w:val="28"/>
        </w:numPr>
      </w:pPr>
      <w:r w:rsidRPr="009F5A5D">
        <w:rPr>
          <w:color w:val="000000"/>
          <w:szCs w:val="22"/>
        </w:rPr>
        <w:t xml:space="preserve">do so within 48 hours after the report is given. </w:t>
      </w:r>
    </w:p>
    <w:p w14:paraId="14E8549D" w14:textId="77777777" w:rsidR="009F5A5D" w:rsidRPr="009F5A5D" w:rsidRDefault="009F5A5D" w:rsidP="009F5A5D">
      <w:pPr>
        <w:pStyle w:val="subsection"/>
        <w:numPr>
          <w:ilvl w:val="0"/>
          <w:numId w:val="21"/>
        </w:numPr>
        <w:rPr>
          <w:color w:val="000000"/>
          <w:szCs w:val="22"/>
        </w:rPr>
      </w:pPr>
      <w:r w:rsidRPr="009F5A5D">
        <w:rPr>
          <w:color w:val="000000"/>
          <w:szCs w:val="22"/>
        </w:rPr>
        <w:lastRenderedPageBreak/>
        <w:t xml:space="preserve">The obligation under subsection (1) does not apply in respect of a particular cyber security incident if an authorised ASD officer has provided advice in writing to the carrier that a report about the incident is not required.  </w:t>
      </w:r>
    </w:p>
    <w:p w14:paraId="2F9E3D11" w14:textId="4FBC9444" w:rsidR="002D2B7C" w:rsidRDefault="002D2B7C" w:rsidP="00FE612A">
      <w:pPr>
        <w:pStyle w:val="notetext"/>
      </w:pPr>
      <w:bookmarkStart w:id="23" w:name="_Hlk106898867"/>
      <w:r w:rsidRPr="00671B9B">
        <w:rPr>
          <w:snapToGrid w:val="0"/>
          <w:lang w:eastAsia="en-US"/>
        </w:rPr>
        <w:t>Note</w:t>
      </w:r>
      <w:r w:rsidRPr="009F5A5D">
        <w:t>:</w:t>
      </w:r>
      <w:r w:rsidRPr="009F5A5D">
        <w:tab/>
      </w:r>
      <w:r w:rsidR="00F369D1">
        <w:t>S</w:t>
      </w:r>
      <w:r w:rsidR="00F369D1" w:rsidRPr="002D2B7C">
        <w:t>taff member</w:t>
      </w:r>
      <w:r w:rsidR="00F369D1">
        <w:t>s</w:t>
      </w:r>
      <w:r w:rsidR="00F369D1" w:rsidRPr="002D2B7C">
        <w:t xml:space="preserve"> of ASD</w:t>
      </w:r>
      <w:r w:rsidR="00F369D1">
        <w:t xml:space="preserve"> </w:t>
      </w:r>
      <w:r w:rsidR="00FE612A">
        <w:t>are subject to s</w:t>
      </w:r>
      <w:r w:rsidRPr="002D2B7C">
        <w:t xml:space="preserve">ection 40G of the </w:t>
      </w:r>
      <w:r w:rsidRPr="002D2B7C">
        <w:rPr>
          <w:i/>
        </w:rPr>
        <w:t>Intelligence Services Act 2001</w:t>
      </w:r>
      <w:r w:rsidRPr="002D2B7C">
        <w:t xml:space="preserve"> (Cth)</w:t>
      </w:r>
      <w:r w:rsidR="00FE612A">
        <w:t xml:space="preserve">, which </w:t>
      </w:r>
      <w:r w:rsidRPr="002D2B7C">
        <w:t xml:space="preserve">makes </w:t>
      </w:r>
      <w:r w:rsidR="00F369D1">
        <w:t xml:space="preserve">imposes an </w:t>
      </w:r>
      <w:r w:rsidRPr="002D2B7C">
        <w:t xml:space="preserve">offence for </w:t>
      </w:r>
      <w:r w:rsidR="00F369D1">
        <w:t xml:space="preserve">those </w:t>
      </w:r>
      <w:r w:rsidR="00FE612A" w:rsidRPr="002D2B7C">
        <w:t>staff member</w:t>
      </w:r>
      <w:r w:rsidR="00F369D1">
        <w:t>s</w:t>
      </w:r>
      <w:r w:rsidR="00FE612A">
        <w:t xml:space="preserve">, </w:t>
      </w:r>
      <w:r w:rsidR="00F369D1">
        <w:t xml:space="preserve">relating </w:t>
      </w:r>
      <w:r w:rsidRPr="002D2B7C">
        <w:t xml:space="preserve">the intentional unauthorised dealings with certain records obtained by reason of his or her being, or having been, a staff member of ASD. </w:t>
      </w:r>
      <w:r w:rsidR="0034168E">
        <w:t xml:space="preserve">A breach of section 40G carries a </w:t>
      </w:r>
      <w:r w:rsidR="009E4881">
        <w:t xml:space="preserve">maximum </w:t>
      </w:r>
      <w:r w:rsidRPr="002D2B7C">
        <w:t xml:space="preserve">penalty </w:t>
      </w:r>
      <w:r w:rsidR="0034168E">
        <w:t xml:space="preserve">of </w:t>
      </w:r>
      <w:r w:rsidRPr="002D2B7C">
        <w:t>imprisonment for 3 years.</w:t>
      </w:r>
    </w:p>
    <w:p w14:paraId="3002BDEA" w14:textId="4A09B2C8" w:rsidR="009F5A5D" w:rsidRPr="009F5A5D" w:rsidRDefault="009F5A5D" w:rsidP="009F5A5D">
      <w:pPr>
        <w:pStyle w:val="ActHead5"/>
      </w:pPr>
      <w:bookmarkStart w:id="24" w:name="_Toc106889162"/>
      <w:bookmarkEnd w:id="23"/>
      <w:r w:rsidRPr="009F5A5D">
        <w:t>1</w:t>
      </w:r>
      <w:r w:rsidR="00CC00E6">
        <w:t>3</w:t>
      </w:r>
      <w:r w:rsidRPr="009F5A5D">
        <w:t xml:space="preserve">  Initial obligation to give information</w:t>
      </w:r>
      <w:bookmarkEnd w:id="24"/>
    </w:p>
    <w:p w14:paraId="743C7A4B" w14:textId="1E299370" w:rsidR="009F5A5D" w:rsidRPr="009F5A5D" w:rsidRDefault="009F5A5D" w:rsidP="009F5A5D">
      <w:pPr>
        <w:pStyle w:val="subsection"/>
        <w:numPr>
          <w:ilvl w:val="0"/>
          <w:numId w:val="29"/>
        </w:numPr>
        <w:rPr>
          <w:color w:val="000000"/>
          <w:szCs w:val="22"/>
        </w:rPr>
      </w:pPr>
      <w:r w:rsidRPr="009F5A5D">
        <w:rPr>
          <w:color w:val="000000"/>
          <w:szCs w:val="22"/>
        </w:rPr>
        <w:t>Subject to section 1</w:t>
      </w:r>
      <w:r w:rsidR="00130BE2">
        <w:rPr>
          <w:color w:val="000000"/>
          <w:szCs w:val="22"/>
        </w:rPr>
        <w:t>5</w:t>
      </w:r>
      <w:r w:rsidRPr="009F5A5D">
        <w:rPr>
          <w:color w:val="000000"/>
          <w:szCs w:val="22"/>
        </w:rPr>
        <w:t xml:space="preserve">, </w:t>
      </w:r>
      <w:r w:rsidR="004E559B">
        <w:rPr>
          <w:color w:val="000000"/>
          <w:szCs w:val="22"/>
        </w:rPr>
        <w:t>a</w:t>
      </w:r>
      <w:r w:rsidR="004E559B" w:rsidRPr="009F5A5D">
        <w:rPr>
          <w:color w:val="000000"/>
          <w:szCs w:val="22"/>
        </w:rPr>
        <w:t xml:space="preserve"> </w:t>
      </w:r>
      <w:r w:rsidRPr="009F5A5D">
        <w:rPr>
          <w:color w:val="000000"/>
          <w:szCs w:val="22"/>
        </w:rPr>
        <w:t>carrier must give the Home Affairs</w:t>
      </w:r>
      <w:r w:rsidR="004E559B">
        <w:rPr>
          <w:color w:val="000000"/>
          <w:szCs w:val="22"/>
        </w:rPr>
        <w:t xml:space="preserve"> Secretary</w:t>
      </w:r>
      <w:r w:rsidRPr="009F5A5D">
        <w:rPr>
          <w:color w:val="000000"/>
          <w:szCs w:val="22"/>
        </w:rPr>
        <w:t xml:space="preserve"> the following information in writing: </w:t>
      </w:r>
    </w:p>
    <w:p w14:paraId="4F2C899A" w14:textId="4684B46E" w:rsidR="009F5A5D" w:rsidRPr="009F5A5D" w:rsidRDefault="009F5A5D" w:rsidP="009F5A5D">
      <w:pPr>
        <w:pStyle w:val="paragraph"/>
        <w:numPr>
          <w:ilvl w:val="0"/>
          <w:numId w:val="30"/>
        </w:numPr>
      </w:pPr>
      <w:r w:rsidRPr="009F5A5D">
        <w:t xml:space="preserve">the operational information in relation to </w:t>
      </w:r>
      <w:r w:rsidR="005E7710">
        <w:t xml:space="preserve">each </w:t>
      </w:r>
      <w:r w:rsidRPr="009F5A5D">
        <w:t>asset</w:t>
      </w:r>
      <w:r w:rsidR="004E559B">
        <w:t xml:space="preserve"> of the carrier</w:t>
      </w:r>
      <w:r w:rsidRPr="009F5A5D">
        <w:t>;</w:t>
      </w:r>
    </w:p>
    <w:p w14:paraId="7AA7CA9C" w14:textId="77777777" w:rsidR="009F5A5D" w:rsidRPr="009F5A5D" w:rsidRDefault="009F5A5D" w:rsidP="009F5A5D">
      <w:pPr>
        <w:pStyle w:val="paragraph"/>
        <w:numPr>
          <w:ilvl w:val="0"/>
          <w:numId w:val="30"/>
        </w:numPr>
      </w:pPr>
      <w:r w:rsidRPr="009F5A5D">
        <w:t xml:space="preserve">where an entity other than the carrier holds a direct interest in an asset owned or operated by the carrier—the interest and control information of direct interest holders in the asset. </w:t>
      </w:r>
    </w:p>
    <w:p w14:paraId="1214B192" w14:textId="77777777" w:rsidR="009F5A5D" w:rsidRPr="009F5A5D" w:rsidRDefault="009F5A5D" w:rsidP="009F5A5D">
      <w:pPr>
        <w:pStyle w:val="subsection"/>
        <w:numPr>
          <w:ilvl w:val="0"/>
          <w:numId w:val="29"/>
        </w:numPr>
        <w:rPr>
          <w:color w:val="000000"/>
          <w:szCs w:val="22"/>
        </w:rPr>
      </w:pPr>
      <w:r w:rsidRPr="009F5A5D">
        <w:rPr>
          <w:color w:val="000000"/>
          <w:szCs w:val="22"/>
        </w:rPr>
        <w:t xml:space="preserve">The information must be given: </w:t>
      </w:r>
    </w:p>
    <w:p w14:paraId="3EECDAEC" w14:textId="77777777" w:rsidR="009F5A5D" w:rsidRPr="009F5A5D" w:rsidRDefault="009F5A5D" w:rsidP="009F5A5D">
      <w:pPr>
        <w:pStyle w:val="paragraph"/>
        <w:numPr>
          <w:ilvl w:val="0"/>
          <w:numId w:val="31"/>
        </w:numPr>
      </w:pPr>
      <w:r w:rsidRPr="009F5A5D">
        <w:t>in the approved form; and</w:t>
      </w:r>
    </w:p>
    <w:p w14:paraId="1F976202" w14:textId="77777777" w:rsidR="009F5A5D" w:rsidRPr="009F5A5D" w:rsidRDefault="009F5A5D" w:rsidP="009F5A5D">
      <w:pPr>
        <w:pStyle w:val="paragraph"/>
        <w:numPr>
          <w:ilvl w:val="0"/>
          <w:numId w:val="31"/>
        </w:numPr>
      </w:pPr>
      <w:r w:rsidRPr="009F5A5D">
        <w:t xml:space="preserve">by the later of: </w:t>
      </w:r>
    </w:p>
    <w:p w14:paraId="0D97AB24" w14:textId="06C06D98" w:rsidR="009F5A5D" w:rsidRPr="009F5A5D" w:rsidRDefault="009F5A5D" w:rsidP="009F5A5D">
      <w:pPr>
        <w:pStyle w:val="paragraphsub"/>
        <w:numPr>
          <w:ilvl w:val="0"/>
          <w:numId w:val="32"/>
        </w:numPr>
        <w:ind w:left="1888" w:hanging="357"/>
      </w:pPr>
      <w:r w:rsidRPr="009F5A5D">
        <w:t xml:space="preserve">the day on which this </w:t>
      </w:r>
      <w:r w:rsidR="00F679DC">
        <w:t xml:space="preserve">section </w:t>
      </w:r>
      <w:r w:rsidR="005C0A34">
        <w:t>commence</w:t>
      </w:r>
      <w:r w:rsidR="00F679DC">
        <w:t>s</w:t>
      </w:r>
      <w:r w:rsidRPr="009F5A5D">
        <w:t xml:space="preserve">; and </w:t>
      </w:r>
    </w:p>
    <w:p w14:paraId="0E8D3157" w14:textId="6AA528F4" w:rsidR="009F5A5D" w:rsidRDefault="009F5A5D" w:rsidP="009F5A5D">
      <w:pPr>
        <w:pStyle w:val="paragraphsub"/>
        <w:numPr>
          <w:ilvl w:val="0"/>
          <w:numId w:val="32"/>
        </w:numPr>
        <w:ind w:left="1888" w:hanging="357"/>
      </w:pPr>
      <w:r w:rsidRPr="009F5A5D">
        <w:t>30 days after being licensed as a carrier.</w:t>
      </w:r>
    </w:p>
    <w:p w14:paraId="6887B138" w14:textId="090B88DF" w:rsidR="00987F90" w:rsidRDefault="00616B1E" w:rsidP="00724969">
      <w:pPr>
        <w:pStyle w:val="subsection"/>
        <w:numPr>
          <w:ilvl w:val="0"/>
          <w:numId w:val="29"/>
        </w:numPr>
        <w:rPr>
          <w:color w:val="000000"/>
          <w:szCs w:val="22"/>
        </w:rPr>
      </w:pPr>
      <w:r>
        <w:rPr>
          <w:color w:val="000000"/>
          <w:szCs w:val="22"/>
        </w:rPr>
        <w:t xml:space="preserve"> </w:t>
      </w:r>
      <w:bookmarkStart w:id="25" w:name="_Hlk106899019"/>
      <w:r>
        <w:rPr>
          <w:color w:val="000000"/>
          <w:szCs w:val="22"/>
        </w:rPr>
        <w:t xml:space="preserve">For the purposes of </w:t>
      </w:r>
      <w:r w:rsidR="00F679DC">
        <w:rPr>
          <w:color w:val="000000"/>
          <w:szCs w:val="22"/>
        </w:rPr>
        <w:t xml:space="preserve">subsection </w:t>
      </w:r>
      <w:r>
        <w:rPr>
          <w:color w:val="000000"/>
          <w:szCs w:val="22"/>
        </w:rPr>
        <w:t xml:space="preserve">(1) above, </w:t>
      </w:r>
      <w:r w:rsidR="00D2703B">
        <w:rPr>
          <w:color w:val="000000"/>
          <w:szCs w:val="22"/>
        </w:rPr>
        <w:t xml:space="preserve">the operational </w:t>
      </w:r>
      <w:r w:rsidR="00D2703B" w:rsidRPr="00987F90">
        <w:rPr>
          <w:color w:val="000000"/>
          <w:szCs w:val="22"/>
        </w:rPr>
        <w:t>information about asset</w:t>
      </w:r>
      <w:r w:rsidR="00D2703B">
        <w:rPr>
          <w:color w:val="000000"/>
          <w:szCs w:val="22"/>
        </w:rPr>
        <w:t>s</w:t>
      </w:r>
      <w:r w:rsidR="00D2703B" w:rsidRPr="00987F90">
        <w:rPr>
          <w:color w:val="000000"/>
          <w:szCs w:val="22"/>
        </w:rPr>
        <w:t xml:space="preserve"> </w:t>
      </w:r>
      <w:r>
        <w:rPr>
          <w:color w:val="000000"/>
          <w:szCs w:val="22"/>
        </w:rPr>
        <w:t xml:space="preserve">should, where practicable, </w:t>
      </w:r>
      <w:r w:rsidR="00D2703B">
        <w:rPr>
          <w:color w:val="000000"/>
          <w:szCs w:val="22"/>
        </w:rPr>
        <w:t xml:space="preserve">be provided </w:t>
      </w:r>
      <w:r w:rsidR="00F679DC">
        <w:rPr>
          <w:color w:val="000000"/>
          <w:szCs w:val="22"/>
        </w:rPr>
        <w:t xml:space="preserve">by the carrier </w:t>
      </w:r>
      <w:r w:rsidR="00987F90" w:rsidRPr="00987F90">
        <w:rPr>
          <w:color w:val="000000"/>
          <w:szCs w:val="22"/>
        </w:rPr>
        <w:t xml:space="preserve">at the level of component systems of telecommunications networks, constituent network units, and associated control or administrative systems, identifying these by each distinct operational region </w:t>
      </w:r>
      <w:r w:rsidR="00D2703B">
        <w:rPr>
          <w:color w:val="000000"/>
          <w:szCs w:val="22"/>
        </w:rPr>
        <w:t>(as applicable)</w:t>
      </w:r>
      <w:r w:rsidR="00987F90" w:rsidRPr="00987F90">
        <w:rPr>
          <w:color w:val="000000"/>
          <w:szCs w:val="22"/>
        </w:rPr>
        <w:t>.</w:t>
      </w:r>
    </w:p>
    <w:p w14:paraId="59AA7EFE" w14:textId="32F456EC" w:rsidR="009F5A5D" w:rsidRPr="009F5A5D" w:rsidRDefault="009F5A5D" w:rsidP="009F5A5D">
      <w:pPr>
        <w:pStyle w:val="ActHead5"/>
        <w:rPr>
          <w:b w:val="0"/>
        </w:rPr>
      </w:pPr>
      <w:bookmarkStart w:id="26" w:name="_Toc106889163"/>
      <w:bookmarkEnd w:id="25"/>
      <w:r w:rsidRPr="009F5A5D">
        <w:t>1</w:t>
      </w:r>
      <w:r w:rsidR="00CC00E6">
        <w:t>4</w:t>
      </w:r>
      <w:r w:rsidRPr="009F5A5D">
        <w:t xml:space="preserve">  Ongoing obligation to give information and notify of events</w:t>
      </w:r>
      <w:bookmarkEnd w:id="26"/>
      <w:r w:rsidRPr="009F5A5D">
        <w:rPr>
          <w:b w:val="0"/>
        </w:rPr>
        <w:t xml:space="preserve"> </w:t>
      </w:r>
    </w:p>
    <w:p w14:paraId="7CD6AC70" w14:textId="64E62EC8" w:rsidR="009F5A5D" w:rsidRPr="009F5A5D" w:rsidRDefault="0034168E" w:rsidP="009F5A5D">
      <w:pPr>
        <w:pStyle w:val="subsection"/>
        <w:numPr>
          <w:ilvl w:val="0"/>
          <w:numId w:val="34"/>
        </w:numPr>
        <w:rPr>
          <w:color w:val="000000"/>
          <w:szCs w:val="22"/>
        </w:rPr>
      </w:pPr>
      <w:r>
        <w:rPr>
          <w:color w:val="000000"/>
          <w:szCs w:val="22"/>
        </w:rPr>
        <w:t xml:space="preserve"> </w:t>
      </w:r>
      <w:r w:rsidR="009F5A5D" w:rsidRPr="009F5A5D">
        <w:rPr>
          <w:color w:val="000000"/>
          <w:szCs w:val="22"/>
        </w:rPr>
        <w:t>Subject to section 1</w:t>
      </w:r>
      <w:r w:rsidR="00F369D1">
        <w:rPr>
          <w:color w:val="000000"/>
          <w:szCs w:val="22"/>
        </w:rPr>
        <w:t>5</w:t>
      </w:r>
      <w:r w:rsidR="009F5A5D" w:rsidRPr="009F5A5D">
        <w:rPr>
          <w:color w:val="000000"/>
          <w:szCs w:val="22"/>
        </w:rPr>
        <w:t xml:space="preserve"> and subsection</w:t>
      </w:r>
      <w:r w:rsidR="00F369D1">
        <w:rPr>
          <w:color w:val="000000"/>
          <w:szCs w:val="22"/>
        </w:rPr>
        <w:t>s</w:t>
      </w:r>
      <w:r w:rsidR="009F5A5D" w:rsidRPr="009F5A5D">
        <w:rPr>
          <w:color w:val="000000"/>
          <w:szCs w:val="22"/>
        </w:rPr>
        <w:t xml:space="preserve"> (3)</w:t>
      </w:r>
      <w:r w:rsidR="005C0A34">
        <w:rPr>
          <w:color w:val="000000"/>
          <w:szCs w:val="22"/>
        </w:rPr>
        <w:t xml:space="preserve"> </w:t>
      </w:r>
      <w:r w:rsidR="00F369D1">
        <w:rPr>
          <w:color w:val="000000"/>
          <w:szCs w:val="22"/>
        </w:rPr>
        <w:t xml:space="preserve">and (4) </w:t>
      </w:r>
      <w:r w:rsidR="005C0A34">
        <w:rPr>
          <w:color w:val="000000"/>
          <w:szCs w:val="22"/>
        </w:rPr>
        <w:t>of this section</w:t>
      </w:r>
      <w:r w:rsidR="009F5A5D" w:rsidRPr="009F5A5D">
        <w:rPr>
          <w:color w:val="000000"/>
          <w:szCs w:val="22"/>
        </w:rPr>
        <w:t xml:space="preserve">, if </w:t>
      </w:r>
      <w:r w:rsidR="005C0A34">
        <w:rPr>
          <w:color w:val="000000"/>
          <w:szCs w:val="22"/>
        </w:rPr>
        <w:t>a</w:t>
      </w:r>
      <w:r w:rsidR="005C0A34" w:rsidRPr="009F5A5D">
        <w:rPr>
          <w:color w:val="000000"/>
          <w:szCs w:val="22"/>
        </w:rPr>
        <w:t xml:space="preserve"> </w:t>
      </w:r>
      <w:r w:rsidR="009F5A5D" w:rsidRPr="009F5A5D">
        <w:rPr>
          <w:color w:val="000000"/>
          <w:szCs w:val="22"/>
        </w:rPr>
        <w:t xml:space="preserve">carrier is required to give information in relation to </w:t>
      </w:r>
      <w:r w:rsidR="00885B52">
        <w:rPr>
          <w:color w:val="000000"/>
          <w:szCs w:val="22"/>
        </w:rPr>
        <w:t>an</w:t>
      </w:r>
      <w:r w:rsidR="00885B52" w:rsidRPr="009F5A5D">
        <w:rPr>
          <w:color w:val="000000"/>
          <w:szCs w:val="22"/>
        </w:rPr>
        <w:t xml:space="preserve"> </w:t>
      </w:r>
      <w:r w:rsidR="009F5A5D" w:rsidRPr="009F5A5D">
        <w:rPr>
          <w:color w:val="000000"/>
          <w:szCs w:val="22"/>
        </w:rPr>
        <w:t>event in accordance with subsection (2)</w:t>
      </w:r>
      <w:r w:rsidR="00885B52">
        <w:rPr>
          <w:color w:val="000000"/>
          <w:szCs w:val="22"/>
        </w:rPr>
        <w:t xml:space="preserve">, </w:t>
      </w:r>
      <w:r w:rsidR="009F5A5D" w:rsidRPr="009F5A5D">
        <w:rPr>
          <w:color w:val="000000"/>
          <w:szCs w:val="22"/>
        </w:rPr>
        <w:t xml:space="preserve">the carrier must give the Home Affairs Secretary that information and notice of the event: </w:t>
      </w:r>
    </w:p>
    <w:p w14:paraId="52A2408B" w14:textId="77777777" w:rsidR="009F5A5D" w:rsidRPr="009F5A5D" w:rsidRDefault="009F5A5D" w:rsidP="009F5A5D">
      <w:pPr>
        <w:pStyle w:val="paragraph"/>
        <w:numPr>
          <w:ilvl w:val="0"/>
          <w:numId w:val="33"/>
        </w:numPr>
        <w:rPr>
          <w:color w:val="000000"/>
          <w:szCs w:val="22"/>
        </w:rPr>
      </w:pPr>
      <w:r w:rsidRPr="009F5A5D">
        <w:rPr>
          <w:color w:val="000000"/>
          <w:szCs w:val="22"/>
        </w:rPr>
        <w:t xml:space="preserve">in the approved form; and </w:t>
      </w:r>
    </w:p>
    <w:p w14:paraId="3592F814" w14:textId="77777777" w:rsidR="009F5A5D" w:rsidRPr="009F5A5D" w:rsidRDefault="009F5A5D" w:rsidP="009F5A5D">
      <w:pPr>
        <w:pStyle w:val="paragraph"/>
        <w:numPr>
          <w:ilvl w:val="0"/>
          <w:numId w:val="33"/>
        </w:numPr>
        <w:rPr>
          <w:color w:val="000000"/>
          <w:szCs w:val="22"/>
        </w:rPr>
      </w:pPr>
      <w:r w:rsidRPr="009F5A5D">
        <w:rPr>
          <w:color w:val="000000"/>
          <w:szCs w:val="22"/>
        </w:rPr>
        <w:t xml:space="preserve">by the end of 30 days after the event occurs. </w:t>
      </w:r>
    </w:p>
    <w:p w14:paraId="6243DA1A" w14:textId="77777777" w:rsidR="009F5A5D" w:rsidRPr="009F5A5D" w:rsidRDefault="009F5A5D" w:rsidP="009F5A5D">
      <w:pPr>
        <w:pStyle w:val="subsection"/>
        <w:numPr>
          <w:ilvl w:val="0"/>
          <w:numId w:val="34"/>
        </w:numPr>
        <w:rPr>
          <w:color w:val="000000"/>
          <w:szCs w:val="22"/>
        </w:rPr>
      </w:pPr>
      <w:r w:rsidRPr="009F5A5D">
        <w:rPr>
          <w:color w:val="000000"/>
          <w:szCs w:val="22"/>
        </w:rPr>
        <w:t xml:space="preserve">The following table sets out the information a carrier is required to give in relation to </w:t>
      </w:r>
      <w:r w:rsidR="00885B52">
        <w:rPr>
          <w:color w:val="000000"/>
          <w:szCs w:val="22"/>
        </w:rPr>
        <w:t>an</w:t>
      </w:r>
      <w:r w:rsidR="00885B52" w:rsidRPr="009F5A5D">
        <w:rPr>
          <w:color w:val="000000"/>
          <w:szCs w:val="22"/>
        </w:rPr>
        <w:t xml:space="preserve"> </w:t>
      </w:r>
      <w:r w:rsidRPr="009F5A5D">
        <w:rPr>
          <w:color w:val="000000"/>
          <w:szCs w:val="22"/>
        </w:rPr>
        <w:t>event.</w:t>
      </w:r>
    </w:p>
    <w:p w14:paraId="6012F22F" w14:textId="77777777" w:rsidR="009F5A5D" w:rsidRPr="009F5A5D" w:rsidRDefault="009F5A5D" w:rsidP="009F5A5D">
      <w:pPr>
        <w:pStyle w:val="subsection"/>
        <w:shd w:val="clear" w:color="auto" w:fill="FFFFFF"/>
        <w:rPr>
          <w:color w:val="000000"/>
          <w:szCs w:val="22"/>
        </w:rPr>
      </w:pPr>
    </w:p>
    <w:tbl>
      <w:tblPr>
        <w:tblW w:w="0" w:type="auto"/>
        <w:jc w:val="center"/>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47"/>
        <w:gridCol w:w="3828"/>
      </w:tblGrid>
      <w:tr w:rsidR="009F5A5D" w:rsidRPr="009F5A5D" w14:paraId="5E9ADAE0" w14:textId="77777777" w:rsidTr="00E646B2">
        <w:trPr>
          <w:tblHeader/>
          <w:jc w:val="center"/>
        </w:trPr>
        <w:tc>
          <w:tcPr>
            <w:tcW w:w="7089" w:type="dxa"/>
            <w:gridSpan w:val="3"/>
            <w:tcBorders>
              <w:top w:val="single" w:sz="12" w:space="0" w:color="auto"/>
              <w:bottom w:val="single" w:sz="6" w:space="0" w:color="auto"/>
            </w:tcBorders>
            <w:shd w:val="clear" w:color="auto" w:fill="auto"/>
          </w:tcPr>
          <w:p w14:paraId="51E1CDA4" w14:textId="77777777" w:rsidR="009F5A5D" w:rsidRPr="009F5A5D" w:rsidRDefault="009F5A5D" w:rsidP="00E646B2">
            <w:pPr>
              <w:pStyle w:val="TableHeading"/>
            </w:pPr>
            <w:r w:rsidRPr="009F5A5D">
              <w:t>Ongoing obligation to give information</w:t>
            </w:r>
          </w:p>
        </w:tc>
      </w:tr>
      <w:tr w:rsidR="009F5A5D" w:rsidRPr="009F5A5D" w14:paraId="3DA0CA19" w14:textId="77777777" w:rsidTr="00E646B2">
        <w:trPr>
          <w:tblHeader/>
          <w:jc w:val="center"/>
        </w:trPr>
        <w:tc>
          <w:tcPr>
            <w:tcW w:w="714" w:type="dxa"/>
            <w:tcBorders>
              <w:top w:val="single" w:sz="6" w:space="0" w:color="auto"/>
              <w:bottom w:val="single" w:sz="12" w:space="0" w:color="auto"/>
            </w:tcBorders>
            <w:shd w:val="clear" w:color="auto" w:fill="auto"/>
          </w:tcPr>
          <w:p w14:paraId="75CBBC75" w14:textId="77777777" w:rsidR="009F5A5D" w:rsidRPr="009F5A5D" w:rsidRDefault="009F5A5D" w:rsidP="00E646B2">
            <w:pPr>
              <w:pStyle w:val="TableHeading"/>
            </w:pPr>
            <w:r w:rsidRPr="009F5A5D">
              <w:t>Item</w:t>
            </w:r>
          </w:p>
        </w:tc>
        <w:tc>
          <w:tcPr>
            <w:tcW w:w="2547" w:type="dxa"/>
            <w:tcBorders>
              <w:top w:val="single" w:sz="6" w:space="0" w:color="auto"/>
              <w:bottom w:val="single" w:sz="12" w:space="0" w:color="auto"/>
            </w:tcBorders>
            <w:shd w:val="clear" w:color="auto" w:fill="auto"/>
          </w:tcPr>
          <w:p w14:paraId="2409C2BA" w14:textId="77777777" w:rsidR="009F5A5D" w:rsidRPr="009F5A5D" w:rsidRDefault="009F5A5D" w:rsidP="00E646B2">
            <w:pPr>
              <w:pStyle w:val="TableHeading"/>
            </w:pPr>
            <w:r w:rsidRPr="009F5A5D">
              <w:t>If the event ...</w:t>
            </w:r>
          </w:p>
        </w:tc>
        <w:tc>
          <w:tcPr>
            <w:tcW w:w="3828" w:type="dxa"/>
            <w:tcBorders>
              <w:top w:val="single" w:sz="6" w:space="0" w:color="auto"/>
              <w:bottom w:val="single" w:sz="12" w:space="0" w:color="auto"/>
            </w:tcBorders>
            <w:shd w:val="clear" w:color="auto" w:fill="auto"/>
          </w:tcPr>
          <w:p w14:paraId="2580148A" w14:textId="77777777" w:rsidR="009F5A5D" w:rsidRPr="009F5A5D" w:rsidRDefault="00885B52" w:rsidP="00E646B2">
            <w:pPr>
              <w:pStyle w:val="TableHeading"/>
            </w:pPr>
            <w:r>
              <w:t>t</w:t>
            </w:r>
            <w:r w:rsidRPr="009F5A5D">
              <w:t xml:space="preserve">he </w:t>
            </w:r>
            <w:r w:rsidR="009F5A5D" w:rsidRPr="009F5A5D">
              <w:t>carrier must give this information</w:t>
            </w:r>
            <w:r>
              <w:t>:</w:t>
            </w:r>
            <w:r w:rsidR="009F5A5D" w:rsidRPr="009F5A5D">
              <w:t xml:space="preserve"> </w:t>
            </w:r>
          </w:p>
        </w:tc>
      </w:tr>
      <w:tr w:rsidR="009F5A5D" w:rsidRPr="009F5A5D" w14:paraId="5096FBC2" w14:textId="77777777" w:rsidTr="00E646B2">
        <w:trPr>
          <w:jc w:val="center"/>
        </w:trPr>
        <w:tc>
          <w:tcPr>
            <w:tcW w:w="714" w:type="dxa"/>
            <w:tcBorders>
              <w:top w:val="single" w:sz="12" w:space="0" w:color="auto"/>
            </w:tcBorders>
            <w:shd w:val="clear" w:color="auto" w:fill="auto"/>
          </w:tcPr>
          <w:p w14:paraId="5C76045C" w14:textId="77777777" w:rsidR="009F5A5D" w:rsidRPr="009F5A5D" w:rsidRDefault="009F5A5D" w:rsidP="00E646B2">
            <w:pPr>
              <w:pStyle w:val="Tabletext"/>
            </w:pPr>
            <w:r w:rsidRPr="009F5A5D">
              <w:t>1</w:t>
            </w:r>
          </w:p>
        </w:tc>
        <w:tc>
          <w:tcPr>
            <w:tcW w:w="2547" w:type="dxa"/>
            <w:tcBorders>
              <w:top w:val="single" w:sz="12" w:space="0" w:color="auto"/>
            </w:tcBorders>
            <w:shd w:val="clear" w:color="auto" w:fill="auto"/>
          </w:tcPr>
          <w:p w14:paraId="3692311D" w14:textId="77777777" w:rsidR="009F5A5D" w:rsidRPr="009F5A5D" w:rsidRDefault="009F5A5D" w:rsidP="00E646B2">
            <w:pPr>
              <w:pStyle w:val="Tabletext"/>
            </w:pPr>
            <w:r w:rsidRPr="009F5A5D">
              <w:t xml:space="preserve">has the effect that the operational information in relation to </w:t>
            </w:r>
            <w:r w:rsidR="00885B52">
              <w:t>an</w:t>
            </w:r>
            <w:r w:rsidR="00885B52" w:rsidRPr="009F5A5D">
              <w:t xml:space="preserve"> </w:t>
            </w:r>
            <w:r w:rsidRPr="009F5A5D">
              <w:t xml:space="preserve">asset </w:t>
            </w:r>
            <w:r w:rsidRPr="009F5A5D">
              <w:lastRenderedPageBreak/>
              <w:t>previously obtained by the Home Affairs Secretary under this instrument becomes incorrect or incomplete</w:t>
            </w:r>
          </w:p>
        </w:tc>
        <w:tc>
          <w:tcPr>
            <w:tcW w:w="3828" w:type="dxa"/>
            <w:tcBorders>
              <w:top w:val="single" w:sz="12" w:space="0" w:color="auto"/>
            </w:tcBorders>
            <w:shd w:val="clear" w:color="auto" w:fill="auto"/>
          </w:tcPr>
          <w:p w14:paraId="2172EA65" w14:textId="77777777" w:rsidR="009F5A5D" w:rsidRPr="009F5A5D" w:rsidRDefault="009F5A5D" w:rsidP="00885B52">
            <w:pPr>
              <w:pStyle w:val="Tabletext"/>
            </w:pPr>
            <w:r w:rsidRPr="009F5A5D">
              <w:lastRenderedPageBreak/>
              <w:t xml:space="preserve">any operational information in relation to the asset that is necessary to correct or complete the operational information, in relation to the </w:t>
            </w:r>
            <w:r w:rsidRPr="009F5A5D">
              <w:lastRenderedPageBreak/>
              <w:t>asset, previously obtained by the Home Affairs</w:t>
            </w:r>
            <w:r w:rsidR="00885B52">
              <w:t xml:space="preserve"> Secretary</w:t>
            </w:r>
            <w:r w:rsidRPr="009F5A5D">
              <w:t>.</w:t>
            </w:r>
          </w:p>
        </w:tc>
      </w:tr>
      <w:tr w:rsidR="009F5A5D" w:rsidRPr="009F5A5D" w14:paraId="0BC3B314" w14:textId="77777777" w:rsidTr="00E646B2">
        <w:trPr>
          <w:jc w:val="center"/>
        </w:trPr>
        <w:tc>
          <w:tcPr>
            <w:tcW w:w="714" w:type="dxa"/>
            <w:tcBorders>
              <w:bottom w:val="single" w:sz="2" w:space="0" w:color="auto"/>
            </w:tcBorders>
            <w:shd w:val="clear" w:color="auto" w:fill="auto"/>
          </w:tcPr>
          <w:p w14:paraId="4B451DDD" w14:textId="77777777" w:rsidR="009F5A5D" w:rsidRPr="009F5A5D" w:rsidRDefault="009F5A5D" w:rsidP="00E646B2">
            <w:pPr>
              <w:pStyle w:val="Tabletext"/>
            </w:pPr>
            <w:r w:rsidRPr="009F5A5D">
              <w:lastRenderedPageBreak/>
              <w:t>2</w:t>
            </w:r>
          </w:p>
        </w:tc>
        <w:tc>
          <w:tcPr>
            <w:tcW w:w="2547" w:type="dxa"/>
            <w:tcBorders>
              <w:bottom w:val="single" w:sz="2" w:space="0" w:color="auto"/>
            </w:tcBorders>
            <w:shd w:val="clear" w:color="auto" w:fill="auto"/>
          </w:tcPr>
          <w:p w14:paraId="35977FB4" w14:textId="77777777" w:rsidR="009F5A5D" w:rsidRPr="009F5A5D" w:rsidRDefault="009F5A5D" w:rsidP="00E646B2">
            <w:pPr>
              <w:pStyle w:val="Tabletext"/>
            </w:pPr>
            <w:r w:rsidRPr="009F5A5D">
              <w:t xml:space="preserve">has the effect that the interest and control information in relation to a direct interest holder </w:t>
            </w:r>
            <w:r w:rsidR="00885B52">
              <w:t>in an</w:t>
            </w:r>
            <w:r w:rsidRPr="009F5A5D">
              <w:t xml:space="preserve"> asset previously obtained by the Home Affairs Secretary under this instrument becomes incorrect or incomplete</w:t>
            </w:r>
          </w:p>
        </w:tc>
        <w:tc>
          <w:tcPr>
            <w:tcW w:w="3828" w:type="dxa"/>
            <w:tcBorders>
              <w:bottom w:val="single" w:sz="2" w:space="0" w:color="auto"/>
            </w:tcBorders>
            <w:shd w:val="clear" w:color="auto" w:fill="auto"/>
          </w:tcPr>
          <w:p w14:paraId="100ADCC2" w14:textId="77777777" w:rsidR="009F5A5D" w:rsidRPr="009F5A5D" w:rsidRDefault="009F5A5D" w:rsidP="00885B52">
            <w:pPr>
              <w:pStyle w:val="Tabletext"/>
            </w:pPr>
            <w:r w:rsidRPr="009F5A5D">
              <w:t xml:space="preserve">any interest and control information in relation to the </w:t>
            </w:r>
            <w:r w:rsidR="00885B52">
              <w:t>direct interest holder</w:t>
            </w:r>
            <w:r w:rsidR="00885B52" w:rsidRPr="009F5A5D">
              <w:t xml:space="preserve"> </w:t>
            </w:r>
            <w:r w:rsidRPr="009F5A5D">
              <w:t xml:space="preserve">and the asset that is necessary to correct or complete the interest and control information, in relation to the </w:t>
            </w:r>
            <w:r w:rsidR="00885B52">
              <w:t>direct interest holder</w:t>
            </w:r>
            <w:r w:rsidR="00885B52" w:rsidRPr="009F5A5D">
              <w:t xml:space="preserve"> </w:t>
            </w:r>
            <w:r w:rsidRPr="009F5A5D">
              <w:t>and the asset, previously obtained by the Home Affairs</w:t>
            </w:r>
            <w:r w:rsidR="00885B52">
              <w:t xml:space="preserve"> Secretary</w:t>
            </w:r>
            <w:r w:rsidRPr="009F5A5D">
              <w:t>.</w:t>
            </w:r>
          </w:p>
        </w:tc>
      </w:tr>
      <w:tr w:rsidR="009F5A5D" w:rsidRPr="009F5A5D" w14:paraId="28D61424" w14:textId="77777777" w:rsidTr="00E646B2">
        <w:trPr>
          <w:jc w:val="center"/>
        </w:trPr>
        <w:tc>
          <w:tcPr>
            <w:tcW w:w="714" w:type="dxa"/>
            <w:tcBorders>
              <w:top w:val="single" w:sz="2" w:space="0" w:color="auto"/>
              <w:bottom w:val="single" w:sz="12" w:space="0" w:color="auto"/>
            </w:tcBorders>
            <w:shd w:val="clear" w:color="auto" w:fill="auto"/>
          </w:tcPr>
          <w:p w14:paraId="6DB9CD5F" w14:textId="77777777" w:rsidR="009F5A5D" w:rsidRPr="009F5A5D" w:rsidRDefault="009F5A5D" w:rsidP="00E646B2">
            <w:pPr>
              <w:pStyle w:val="Tabletext"/>
            </w:pPr>
            <w:r w:rsidRPr="009F5A5D">
              <w:t>3</w:t>
            </w:r>
          </w:p>
        </w:tc>
        <w:tc>
          <w:tcPr>
            <w:tcW w:w="2547" w:type="dxa"/>
            <w:tcBorders>
              <w:top w:val="single" w:sz="2" w:space="0" w:color="auto"/>
              <w:bottom w:val="single" w:sz="12" w:space="0" w:color="auto"/>
            </w:tcBorders>
            <w:shd w:val="clear" w:color="auto" w:fill="auto"/>
          </w:tcPr>
          <w:p w14:paraId="0C089DD1" w14:textId="77777777" w:rsidR="009F5A5D" w:rsidRPr="009F5A5D" w:rsidRDefault="00885B52" w:rsidP="00E646B2">
            <w:pPr>
              <w:pStyle w:val="Tabletext"/>
            </w:pPr>
            <w:r>
              <w:t xml:space="preserve">has the effect that </w:t>
            </w:r>
            <w:r w:rsidR="009F5A5D" w:rsidRPr="009F5A5D">
              <w:t>a direct interest holder:</w:t>
            </w:r>
          </w:p>
          <w:p w14:paraId="419B0868" w14:textId="77777777" w:rsidR="009F5A5D" w:rsidRPr="009F5A5D" w:rsidRDefault="009F5A5D" w:rsidP="00E646B2">
            <w:pPr>
              <w:pStyle w:val="Tabletext"/>
            </w:pPr>
            <w:r w:rsidRPr="009F5A5D">
              <w:t>(</w:t>
            </w:r>
            <w:proofErr w:type="spellStart"/>
            <w:r w:rsidRPr="009F5A5D">
              <w:t>i</w:t>
            </w:r>
            <w:proofErr w:type="spellEnd"/>
            <w:r w:rsidRPr="009F5A5D">
              <w:t xml:space="preserve">) acquires an interest; </w:t>
            </w:r>
            <w:r w:rsidR="00885B52">
              <w:t>or</w:t>
            </w:r>
          </w:p>
          <w:p w14:paraId="739E616F" w14:textId="77777777" w:rsidR="009F5A5D" w:rsidRPr="009F5A5D" w:rsidRDefault="009F5A5D" w:rsidP="00E646B2">
            <w:pPr>
              <w:pStyle w:val="Tabletext"/>
            </w:pPr>
            <w:r w:rsidRPr="009F5A5D">
              <w:t xml:space="preserve">(ii) changes its interest; </w:t>
            </w:r>
          </w:p>
          <w:p w14:paraId="1E0CCF7F" w14:textId="77777777" w:rsidR="009F5A5D" w:rsidRPr="009F5A5D" w:rsidRDefault="009F5A5D" w:rsidP="00885B52">
            <w:pPr>
              <w:pStyle w:val="Tabletext"/>
            </w:pPr>
            <w:r w:rsidRPr="009F5A5D">
              <w:t xml:space="preserve">in </w:t>
            </w:r>
            <w:r w:rsidR="00885B52">
              <w:t>an asset of a carrier</w:t>
            </w:r>
          </w:p>
        </w:tc>
        <w:tc>
          <w:tcPr>
            <w:tcW w:w="3828" w:type="dxa"/>
            <w:tcBorders>
              <w:top w:val="single" w:sz="2" w:space="0" w:color="auto"/>
              <w:bottom w:val="single" w:sz="12" w:space="0" w:color="auto"/>
            </w:tcBorders>
            <w:shd w:val="clear" w:color="auto" w:fill="auto"/>
          </w:tcPr>
          <w:p w14:paraId="6C80EB77" w14:textId="77777777" w:rsidR="009F5A5D" w:rsidRPr="009F5A5D" w:rsidRDefault="009F5A5D" w:rsidP="00885B52">
            <w:pPr>
              <w:pStyle w:val="Tabletext"/>
            </w:pPr>
            <w:r w:rsidRPr="009F5A5D">
              <w:t>the operational information in relation to the asset, and the interest and control information in relation to the direct interest holder and the asset.</w:t>
            </w:r>
          </w:p>
        </w:tc>
      </w:tr>
    </w:tbl>
    <w:p w14:paraId="37CF6FBD" w14:textId="7E506573" w:rsidR="009F5A5D" w:rsidRPr="009F5A5D" w:rsidRDefault="00724969" w:rsidP="009F5A5D">
      <w:pPr>
        <w:pStyle w:val="subsection"/>
        <w:numPr>
          <w:ilvl w:val="0"/>
          <w:numId w:val="34"/>
        </w:numPr>
        <w:rPr>
          <w:color w:val="000000"/>
          <w:szCs w:val="22"/>
        </w:rPr>
      </w:pPr>
      <w:r>
        <w:rPr>
          <w:color w:val="000000"/>
          <w:szCs w:val="22"/>
        </w:rPr>
        <w:t xml:space="preserve"> </w:t>
      </w:r>
      <w:r w:rsidR="009F5A5D" w:rsidRPr="009F5A5D">
        <w:rPr>
          <w:color w:val="000000"/>
          <w:szCs w:val="22"/>
        </w:rPr>
        <w:t xml:space="preserve">Subsection (1) does not apply to </w:t>
      </w:r>
      <w:r w:rsidR="00885B52">
        <w:rPr>
          <w:color w:val="000000"/>
          <w:szCs w:val="22"/>
        </w:rPr>
        <w:t>an</w:t>
      </w:r>
      <w:r w:rsidR="00885B52" w:rsidRPr="009F5A5D">
        <w:rPr>
          <w:color w:val="000000"/>
          <w:szCs w:val="22"/>
        </w:rPr>
        <w:t xml:space="preserve"> </w:t>
      </w:r>
      <w:r w:rsidR="009F5A5D" w:rsidRPr="009F5A5D">
        <w:rPr>
          <w:color w:val="000000"/>
          <w:szCs w:val="22"/>
        </w:rPr>
        <w:t>event</w:t>
      </w:r>
      <w:r w:rsidR="00885B52">
        <w:rPr>
          <w:color w:val="000000"/>
          <w:szCs w:val="22"/>
        </w:rPr>
        <w:t xml:space="preserve"> in relation to an asset</w:t>
      </w:r>
      <w:r w:rsidR="009F5A5D" w:rsidRPr="009F5A5D">
        <w:rPr>
          <w:color w:val="000000"/>
          <w:szCs w:val="22"/>
        </w:rPr>
        <w:t xml:space="preserve"> (the </w:t>
      </w:r>
      <w:r w:rsidR="009F5A5D" w:rsidRPr="009F5A5D">
        <w:rPr>
          <w:b/>
          <w:i/>
          <w:color w:val="000000"/>
          <w:szCs w:val="22"/>
        </w:rPr>
        <w:t>first event</w:t>
      </w:r>
      <w:r w:rsidR="009F5A5D" w:rsidRPr="009F5A5D">
        <w:rPr>
          <w:color w:val="000000"/>
          <w:szCs w:val="22"/>
        </w:rPr>
        <w:t xml:space="preserve">) if: </w:t>
      </w:r>
    </w:p>
    <w:p w14:paraId="2BFE6427" w14:textId="77777777" w:rsidR="009F5A5D" w:rsidRPr="009F5A5D" w:rsidRDefault="009F5A5D" w:rsidP="009F5A5D">
      <w:pPr>
        <w:pStyle w:val="paragraph"/>
        <w:numPr>
          <w:ilvl w:val="0"/>
          <w:numId w:val="35"/>
        </w:numPr>
        <w:rPr>
          <w:color w:val="000000"/>
          <w:szCs w:val="22"/>
        </w:rPr>
      </w:pPr>
      <w:r w:rsidRPr="009F5A5D">
        <w:rPr>
          <w:color w:val="000000"/>
          <w:szCs w:val="22"/>
        </w:rPr>
        <w:t xml:space="preserve">before the end of 30 days after the first event occurs, another notifiable event (the </w:t>
      </w:r>
      <w:r w:rsidRPr="009F5A5D">
        <w:rPr>
          <w:b/>
          <w:i/>
          <w:color w:val="000000"/>
          <w:szCs w:val="22"/>
        </w:rPr>
        <w:t>second event</w:t>
      </w:r>
      <w:r w:rsidRPr="009F5A5D">
        <w:rPr>
          <w:color w:val="000000"/>
          <w:szCs w:val="22"/>
        </w:rPr>
        <w:t xml:space="preserve">) occurs in relation to the </w:t>
      </w:r>
      <w:r w:rsidR="00885B52">
        <w:rPr>
          <w:color w:val="000000"/>
          <w:szCs w:val="22"/>
        </w:rPr>
        <w:t xml:space="preserve">same </w:t>
      </w:r>
      <w:r w:rsidRPr="009F5A5D">
        <w:rPr>
          <w:color w:val="000000"/>
          <w:szCs w:val="22"/>
        </w:rPr>
        <w:t xml:space="preserve">asset; and </w:t>
      </w:r>
    </w:p>
    <w:p w14:paraId="5954F260" w14:textId="56CF1A30" w:rsidR="009F5A5D" w:rsidRDefault="009F5A5D" w:rsidP="009F5A5D">
      <w:pPr>
        <w:pStyle w:val="paragraph"/>
        <w:numPr>
          <w:ilvl w:val="0"/>
          <w:numId w:val="35"/>
        </w:numPr>
        <w:rPr>
          <w:color w:val="000000"/>
          <w:szCs w:val="22"/>
        </w:rPr>
      </w:pPr>
      <w:r w:rsidRPr="009F5A5D">
        <w:rPr>
          <w:color w:val="000000"/>
          <w:szCs w:val="22"/>
        </w:rPr>
        <w:t xml:space="preserve">a result of the second event is that the information in relation to the asset that was required to be given to the Home Affairs Secretary under subsection (1) following the first event is no longer correct. </w:t>
      </w:r>
    </w:p>
    <w:p w14:paraId="033D3843" w14:textId="6C272126" w:rsidR="00F369D1" w:rsidRPr="009F5A5D" w:rsidRDefault="00143E9B" w:rsidP="00143E9B">
      <w:pPr>
        <w:pStyle w:val="subsection"/>
        <w:numPr>
          <w:ilvl w:val="0"/>
          <w:numId w:val="34"/>
        </w:numPr>
        <w:rPr>
          <w:color w:val="000000"/>
          <w:szCs w:val="22"/>
        </w:rPr>
      </w:pPr>
      <w:bookmarkStart w:id="27" w:name="_Hlk106899382"/>
      <w:r>
        <w:rPr>
          <w:color w:val="000000"/>
          <w:szCs w:val="22"/>
        </w:rPr>
        <w:t xml:space="preserve">  </w:t>
      </w:r>
      <w:r w:rsidR="00F369D1" w:rsidRPr="009F5A5D">
        <w:rPr>
          <w:color w:val="000000"/>
          <w:szCs w:val="22"/>
        </w:rPr>
        <w:t xml:space="preserve">Subsection (1) does not apply to </w:t>
      </w:r>
      <w:r w:rsidR="00F369D1">
        <w:rPr>
          <w:color w:val="000000"/>
          <w:szCs w:val="22"/>
        </w:rPr>
        <w:t>an</w:t>
      </w:r>
      <w:r w:rsidR="00F369D1" w:rsidRPr="009F5A5D">
        <w:rPr>
          <w:color w:val="000000"/>
          <w:szCs w:val="22"/>
        </w:rPr>
        <w:t xml:space="preserve"> event</w:t>
      </w:r>
      <w:r w:rsidR="00F369D1">
        <w:rPr>
          <w:color w:val="000000"/>
          <w:szCs w:val="22"/>
        </w:rPr>
        <w:t xml:space="preserve"> in relation to an asset</w:t>
      </w:r>
      <w:r w:rsidR="00F369D1" w:rsidRPr="009F5A5D">
        <w:rPr>
          <w:color w:val="000000"/>
          <w:szCs w:val="22"/>
        </w:rPr>
        <w:t xml:space="preserve"> if </w:t>
      </w:r>
      <w:r w:rsidR="0034168E">
        <w:rPr>
          <w:color w:val="000000"/>
          <w:szCs w:val="22"/>
        </w:rPr>
        <w:t xml:space="preserve">the Home Affairs Secretary </w:t>
      </w:r>
      <w:r w:rsidR="0034168E" w:rsidRPr="00F369D1">
        <w:rPr>
          <w:color w:val="000000"/>
          <w:szCs w:val="22"/>
        </w:rPr>
        <w:t xml:space="preserve">has provided advice in writing to the carrier that a report about the </w:t>
      </w:r>
      <w:r w:rsidR="0034168E">
        <w:rPr>
          <w:color w:val="000000"/>
          <w:szCs w:val="22"/>
        </w:rPr>
        <w:t xml:space="preserve">event </w:t>
      </w:r>
      <w:r w:rsidR="0034168E" w:rsidRPr="00F369D1">
        <w:rPr>
          <w:color w:val="000000"/>
          <w:szCs w:val="22"/>
        </w:rPr>
        <w:t xml:space="preserve">is not required.  </w:t>
      </w:r>
    </w:p>
    <w:p w14:paraId="1CDF4934" w14:textId="5C3AB476" w:rsidR="009E4881" w:rsidRDefault="00C1170F" w:rsidP="00143E9B">
      <w:pPr>
        <w:pStyle w:val="notetext"/>
        <w:ind w:left="1494"/>
      </w:pPr>
      <w:r w:rsidRPr="00BF1FAC">
        <w:rPr>
          <w:snapToGrid w:val="0"/>
          <w:lang w:eastAsia="en-US"/>
        </w:rPr>
        <w:t>Note</w:t>
      </w:r>
      <w:r w:rsidRPr="009F5A5D">
        <w:t>:</w:t>
      </w:r>
      <w:r w:rsidRPr="009F5A5D">
        <w:tab/>
      </w:r>
      <w:r w:rsidR="00DD2AE6">
        <w:t>S</w:t>
      </w:r>
      <w:r w:rsidR="00420615">
        <w:t xml:space="preserve">ection </w:t>
      </w:r>
      <w:r w:rsidR="00420615" w:rsidRPr="00420615">
        <w:t>122.4</w:t>
      </w:r>
      <w:r w:rsidR="00420615">
        <w:t xml:space="preserve"> of the </w:t>
      </w:r>
      <w:r w:rsidR="00DD2AE6">
        <w:t xml:space="preserve">Schedule to the </w:t>
      </w:r>
      <w:r w:rsidR="00420615" w:rsidRPr="00671B9B">
        <w:rPr>
          <w:i/>
        </w:rPr>
        <w:t xml:space="preserve">Criminal Code </w:t>
      </w:r>
      <w:r w:rsidR="00DD2AE6" w:rsidRPr="00671B9B">
        <w:rPr>
          <w:i/>
        </w:rPr>
        <w:t>Act 1995</w:t>
      </w:r>
      <w:r w:rsidR="00DD2AE6">
        <w:t xml:space="preserve"> </w:t>
      </w:r>
      <w:r w:rsidR="00420615">
        <w:t xml:space="preserve">makes it an offence for a current or former Commonwealth officer </w:t>
      </w:r>
      <w:r w:rsidR="00C06EA3">
        <w:t xml:space="preserve">to </w:t>
      </w:r>
      <w:r w:rsidR="00420615">
        <w:t>communicat</w:t>
      </w:r>
      <w:r w:rsidR="00C06EA3">
        <w:t xml:space="preserve">e </w:t>
      </w:r>
      <w:r w:rsidR="00420615">
        <w:t xml:space="preserve">information obtained by reason of being a Commonwealth officer, or otherwise being engaged to perform work for a Commonwealth entity, if there is a Commonwealth statutory duty not to disclose </w:t>
      </w:r>
      <w:r w:rsidR="00C06EA3">
        <w:t xml:space="preserve">the </w:t>
      </w:r>
      <w:r w:rsidR="00420615">
        <w:t>information</w:t>
      </w:r>
      <w:r w:rsidR="00F369D1">
        <w:t xml:space="preserve">. Under </w:t>
      </w:r>
      <w:r w:rsidR="00E43054">
        <w:t xml:space="preserve">section 13 of the </w:t>
      </w:r>
      <w:r w:rsidR="00E43054" w:rsidRPr="00143E9B">
        <w:rPr>
          <w:i/>
        </w:rPr>
        <w:t>Public Service Act 1999</w:t>
      </w:r>
      <w:r w:rsidR="009E4881">
        <w:t xml:space="preserve">, </w:t>
      </w:r>
      <w:r w:rsidR="00CE3252">
        <w:t xml:space="preserve">APS </w:t>
      </w:r>
      <w:r w:rsidR="00F369D1">
        <w:t>officer</w:t>
      </w:r>
      <w:r w:rsidR="00F679DC">
        <w:t>s</w:t>
      </w:r>
      <w:r w:rsidR="0034168E">
        <w:t xml:space="preserve"> (a class of Commonwealth </w:t>
      </w:r>
      <w:r w:rsidR="00143E9B">
        <w:t>o</w:t>
      </w:r>
      <w:r w:rsidR="0034168E">
        <w:t xml:space="preserve">fficers) </w:t>
      </w:r>
      <w:r w:rsidR="00E43054">
        <w:t xml:space="preserve">are subject to various </w:t>
      </w:r>
      <w:r w:rsidR="00F369D1">
        <w:t xml:space="preserve">statutory </w:t>
      </w:r>
      <w:r w:rsidR="00E43054">
        <w:t xml:space="preserve">duties including in relation to </w:t>
      </w:r>
      <w:r w:rsidR="009E4881" w:rsidRPr="009E4881">
        <w:t xml:space="preserve">not improperly </w:t>
      </w:r>
      <w:r w:rsidR="00C06EA3">
        <w:t>us</w:t>
      </w:r>
      <w:r w:rsidR="00ED29D4">
        <w:t xml:space="preserve">ing </w:t>
      </w:r>
      <w:r w:rsidR="00143E9B">
        <w:t xml:space="preserve">confidential </w:t>
      </w:r>
      <w:r w:rsidR="009E4881" w:rsidRPr="009E4881">
        <w:t>information</w:t>
      </w:r>
      <w:r w:rsidR="00420615">
        <w:t xml:space="preserve">. </w:t>
      </w:r>
      <w:r w:rsidR="009E4881">
        <w:t xml:space="preserve">A breach of section 122.4 </w:t>
      </w:r>
      <w:r w:rsidR="0034168E">
        <w:t>carries</w:t>
      </w:r>
      <w:r w:rsidR="009E4881">
        <w:t xml:space="preserve"> a maximum </w:t>
      </w:r>
      <w:r w:rsidR="009E4881" w:rsidRPr="002D2B7C">
        <w:t xml:space="preserve">penalty </w:t>
      </w:r>
      <w:r w:rsidR="0034168E">
        <w:t xml:space="preserve">of imprisonment for </w:t>
      </w:r>
      <w:r w:rsidR="009E4881">
        <w:t xml:space="preserve">2 </w:t>
      </w:r>
      <w:r w:rsidR="009E4881" w:rsidRPr="002D2B7C">
        <w:t>years.</w:t>
      </w:r>
    </w:p>
    <w:p w14:paraId="2AE32E49" w14:textId="6AC796D6" w:rsidR="009F5A5D" w:rsidRPr="009F5A5D" w:rsidRDefault="009F5A5D" w:rsidP="009F5A5D">
      <w:pPr>
        <w:pStyle w:val="ActHead5"/>
      </w:pPr>
      <w:bookmarkStart w:id="28" w:name="_Toc106889164"/>
      <w:bookmarkEnd w:id="27"/>
      <w:r w:rsidRPr="009F5A5D">
        <w:t>1</w:t>
      </w:r>
      <w:r w:rsidR="00CC00E6">
        <w:t>5</w:t>
      </w:r>
      <w:r w:rsidRPr="009F5A5D">
        <w:t xml:space="preserve">  Circumstances where the information is not able to be obtained</w:t>
      </w:r>
      <w:bookmarkEnd w:id="28"/>
    </w:p>
    <w:p w14:paraId="68735F17" w14:textId="77659948" w:rsidR="00B50E54" w:rsidRDefault="009F5A5D" w:rsidP="00F369D1">
      <w:pPr>
        <w:pStyle w:val="subsection"/>
        <w:rPr>
          <w:color w:val="000000"/>
          <w:szCs w:val="22"/>
        </w:rPr>
      </w:pPr>
      <w:r w:rsidRPr="009F5A5D">
        <w:rPr>
          <w:color w:val="000000"/>
          <w:szCs w:val="22"/>
        </w:rPr>
        <w:tab/>
      </w:r>
      <w:r w:rsidRPr="009F5A5D">
        <w:rPr>
          <w:color w:val="000000"/>
          <w:szCs w:val="22"/>
        </w:rPr>
        <w:tab/>
        <w:t>The obligations under section 1</w:t>
      </w:r>
      <w:r w:rsidR="00CC00E6">
        <w:rPr>
          <w:color w:val="000000"/>
          <w:szCs w:val="22"/>
        </w:rPr>
        <w:t>3</w:t>
      </w:r>
      <w:r w:rsidRPr="009F5A5D">
        <w:rPr>
          <w:color w:val="000000"/>
          <w:szCs w:val="22"/>
        </w:rPr>
        <w:t xml:space="preserve"> (initial obligation to give information) </w:t>
      </w:r>
      <w:r w:rsidR="00885B52">
        <w:rPr>
          <w:color w:val="000000"/>
          <w:szCs w:val="22"/>
        </w:rPr>
        <w:t xml:space="preserve">and </w:t>
      </w:r>
      <w:r w:rsidRPr="009F5A5D">
        <w:rPr>
          <w:color w:val="000000"/>
          <w:szCs w:val="22"/>
        </w:rPr>
        <w:t>section 1</w:t>
      </w:r>
      <w:r w:rsidR="00CC00E6">
        <w:rPr>
          <w:color w:val="000000"/>
          <w:szCs w:val="22"/>
        </w:rPr>
        <w:t>4</w:t>
      </w:r>
      <w:r w:rsidRPr="009F5A5D">
        <w:rPr>
          <w:color w:val="000000"/>
          <w:szCs w:val="22"/>
        </w:rPr>
        <w:t xml:space="preserve"> (ongoing obligation to give information and notify of events) do not apply if the carrier has used its best endeavours to obtain the required information and has not been able to obtain the information.</w:t>
      </w:r>
      <w:r w:rsidRPr="000A334A">
        <w:rPr>
          <w:color w:val="000000"/>
          <w:szCs w:val="22"/>
        </w:rPr>
        <w:t xml:space="preserve"> </w:t>
      </w:r>
    </w:p>
    <w:p w14:paraId="572B6E5B" w14:textId="77777777" w:rsidR="00E43054" w:rsidRPr="009F5A5D" w:rsidRDefault="00E43054" w:rsidP="00BE5EEA">
      <w:pPr>
        <w:pStyle w:val="subsection"/>
      </w:pPr>
    </w:p>
    <w:sectPr w:rsidR="00E43054" w:rsidRPr="009F5A5D" w:rsidSect="00166ECA">
      <w:type w:val="continuous"/>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AA502" w14:textId="77777777" w:rsidR="000D7164" w:rsidRDefault="000D7164">
      <w:pPr>
        <w:spacing w:line="240" w:lineRule="auto"/>
      </w:pPr>
      <w:r>
        <w:separator/>
      </w:r>
    </w:p>
  </w:endnote>
  <w:endnote w:type="continuationSeparator" w:id="0">
    <w:p w14:paraId="78EB17EA" w14:textId="77777777" w:rsidR="000D7164" w:rsidRDefault="000D7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B0EE" w14:textId="77777777" w:rsidR="00724969" w:rsidRPr="00E33C1C" w:rsidRDefault="00724969" w:rsidP="00E646B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4969" w14:paraId="0B2AAF86" w14:textId="77777777" w:rsidTr="00E646B2">
      <w:tc>
        <w:tcPr>
          <w:tcW w:w="709" w:type="dxa"/>
          <w:tcBorders>
            <w:top w:val="nil"/>
            <w:left w:val="nil"/>
            <w:bottom w:val="nil"/>
            <w:right w:val="nil"/>
          </w:tcBorders>
        </w:tcPr>
        <w:p w14:paraId="13DD5F06" w14:textId="77777777" w:rsidR="00724969" w:rsidRDefault="00724969" w:rsidP="00E646B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E932460" w14:textId="1F376842" w:rsidR="00724969" w:rsidRPr="004E1307" w:rsidRDefault="00724969" w:rsidP="00E646B2">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F7761">
            <w:rPr>
              <w:i/>
              <w:noProof/>
              <w:sz w:val="18"/>
            </w:rPr>
            <w:t>Telecommunications (Carrier Licence Conditions—Security Information) Declaration 2022</w:t>
          </w:r>
          <w:r w:rsidRPr="004E1307">
            <w:rPr>
              <w:i/>
              <w:sz w:val="18"/>
            </w:rPr>
            <w:fldChar w:fldCharType="end"/>
          </w:r>
        </w:p>
      </w:tc>
      <w:tc>
        <w:tcPr>
          <w:tcW w:w="1383" w:type="dxa"/>
          <w:tcBorders>
            <w:top w:val="nil"/>
            <w:left w:val="nil"/>
            <w:bottom w:val="nil"/>
            <w:right w:val="nil"/>
          </w:tcBorders>
        </w:tcPr>
        <w:p w14:paraId="5DE73D62" w14:textId="77777777" w:rsidR="00724969" w:rsidRDefault="00724969" w:rsidP="00E646B2">
          <w:pPr>
            <w:spacing w:line="0" w:lineRule="atLeast"/>
            <w:jc w:val="right"/>
            <w:rPr>
              <w:sz w:val="18"/>
            </w:rPr>
          </w:pPr>
        </w:p>
      </w:tc>
    </w:tr>
    <w:tr w:rsidR="00724969" w14:paraId="2AACF2DD" w14:textId="77777777" w:rsidTr="00E64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F9C4FC3" w14:textId="77777777" w:rsidR="00724969" w:rsidRDefault="00724969" w:rsidP="00E646B2">
          <w:pPr>
            <w:jc w:val="right"/>
            <w:rPr>
              <w:sz w:val="18"/>
            </w:rPr>
          </w:pPr>
        </w:p>
      </w:tc>
    </w:tr>
  </w:tbl>
  <w:p w14:paraId="47EDC80D" w14:textId="77777777" w:rsidR="00724969" w:rsidRPr="00ED79B6" w:rsidRDefault="00724969" w:rsidP="00E646B2">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4C60C" w14:textId="77777777" w:rsidR="00724969" w:rsidRPr="00E33C1C" w:rsidRDefault="00724969" w:rsidP="00E646B2">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4969" w14:paraId="2435C77E" w14:textId="77777777" w:rsidTr="00E646B2">
      <w:tc>
        <w:tcPr>
          <w:tcW w:w="1384" w:type="dxa"/>
          <w:tcBorders>
            <w:top w:val="nil"/>
            <w:left w:val="nil"/>
            <w:bottom w:val="nil"/>
            <w:right w:val="nil"/>
          </w:tcBorders>
        </w:tcPr>
        <w:p w14:paraId="7B1E9FA9" w14:textId="77777777" w:rsidR="00724969" w:rsidRDefault="00724969" w:rsidP="00E646B2">
          <w:pPr>
            <w:spacing w:line="0" w:lineRule="atLeast"/>
            <w:rPr>
              <w:sz w:val="18"/>
            </w:rPr>
          </w:pPr>
        </w:p>
      </w:tc>
      <w:tc>
        <w:tcPr>
          <w:tcW w:w="6379" w:type="dxa"/>
          <w:tcBorders>
            <w:top w:val="nil"/>
            <w:left w:val="nil"/>
            <w:bottom w:val="nil"/>
            <w:right w:val="nil"/>
          </w:tcBorders>
        </w:tcPr>
        <w:p w14:paraId="60E00669" w14:textId="53FF1D85" w:rsidR="00724969" w:rsidRDefault="00724969" w:rsidP="00E646B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F7761">
            <w:rPr>
              <w:i/>
              <w:noProof/>
              <w:sz w:val="18"/>
            </w:rPr>
            <w:t>Telecommunications (Carrier Licence Conditions—Security Information) Declaration 2022</w:t>
          </w:r>
          <w:r w:rsidRPr="004E1307">
            <w:rPr>
              <w:i/>
              <w:sz w:val="18"/>
            </w:rPr>
            <w:fldChar w:fldCharType="end"/>
          </w:r>
        </w:p>
      </w:tc>
      <w:tc>
        <w:tcPr>
          <w:tcW w:w="709" w:type="dxa"/>
          <w:tcBorders>
            <w:top w:val="nil"/>
            <w:left w:val="nil"/>
            <w:bottom w:val="nil"/>
            <w:right w:val="nil"/>
          </w:tcBorders>
        </w:tcPr>
        <w:p w14:paraId="0D62D944" w14:textId="77777777" w:rsidR="00724969" w:rsidRDefault="00724969" w:rsidP="00E646B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724969" w14:paraId="4394E91C" w14:textId="77777777" w:rsidTr="00E64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E32F2AF" w14:textId="77777777" w:rsidR="00724969" w:rsidRDefault="00724969" w:rsidP="00E646B2">
          <w:pPr>
            <w:rPr>
              <w:sz w:val="18"/>
            </w:rPr>
          </w:pPr>
        </w:p>
      </w:tc>
    </w:tr>
  </w:tbl>
  <w:p w14:paraId="42BFA03A" w14:textId="77777777" w:rsidR="00724969" w:rsidRPr="00ED79B6" w:rsidRDefault="00724969" w:rsidP="00E646B2">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947E" w14:textId="77777777" w:rsidR="00724969" w:rsidRPr="00E33C1C" w:rsidRDefault="00724969" w:rsidP="00E646B2">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4969" w14:paraId="3BB58C99" w14:textId="77777777" w:rsidTr="00994457">
      <w:tc>
        <w:tcPr>
          <w:tcW w:w="1360" w:type="dxa"/>
          <w:tcBorders>
            <w:top w:val="nil"/>
            <w:left w:val="nil"/>
            <w:bottom w:val="nil"/>
            <w:right w:val="nil"/>
          </w:tcBorders>
        </w:tcPr>
        <w:p w14:paraId="28607DBE" w14:textId="77777777" w:rsidR="00724969" w:rsidRDefault="00724969" w:rsidP="00E646B2">
          <w:pPr>
            <w:spacing w:line="0" w:lineRule="atLeast"/>
            <w:rPr>
              <w:sz w:val="18"/>
            </w:rPr>
          </w:pPr>
        </w:p>
      </w:tc>
      <w:tc>
        <w:tcPr>
          <w:tcW w:w="6254" w:type="dxa"/>
          <w:tcBorders>
            <w:top w:val="nil"/>
            <w:left w:val="nil"/>
            <w:bottom w:val="nil"/>
            <w:right w:val="nil"/>
          </w:tcBorders>
        </w:tcPr>
        <w:p w14:paraId="18C49EF1" w14:textId="77777777" w:rsidR="00724969" w:rsidRDefault="00724969" w:rsidP="00E646B2">
          <w:pPr>
            <w:spacing w:line="0" w:lineRule="atLeast"/>
            <w:jc w:val="center"/>
            <w:rPr>
              <w:sz w:val="18"/>
            </w:rPr>
          </w:pPr>
        </w:p>
      </w:tc>
      <w:tc>
        <w:tcPr>
          <w:tcW w:w="699" w:type="dxa"/>
          <w:tcBorders>
            <w:top w:val="nil"/>
            <w:left w:val="nil"/>
            <w:bottom w:val="nil"/>
            <w:right w:val="nil"/>
          </w:tcBorders>
        </w:tcPr>
        <w:p w14:paraId="4A1250E0" w14:textId="77777777" w:rsidR="00724969" w:rsidRDefault="00724969" w:rsidP="00E646B2">
          <w:pPr>
            <w:spacing w:line="0" w:lineRule="atLeast"/>
            <w:jc w:val="right"/>
            <w:rPr>
              <w:sz w:val="18"/>
            </w:rPr>
          </w:pPr>
        </w:p>
      </w:tc>
    </w:tr>
  </w:tbl>
  <w:p w14:paraId="2422DCB1" w14:textId="77777777" w:rsidR="00724969" w:rsidRPr="00ED79B6" w:rsidRDefault="00724969" w:rsidP="00E646B2">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274D5" w14:textId="77777777" w:rsidR="00724969" w:rsidRPr="002B0EA5" w:rsidRDefault="00724969" w:rsidP="00E646B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724969" w14:paraId="623A167C" w14:textId="77777777" w:rsidTr="00E646B2">
      <w:tc>
        <w:tcPr>
          <w:tcW w:w="365" w:type="pct"/>
        </w:tcPr>
        <w:p w14:paraId="1E38B2D3" w14:textId="77777777" w:rsidR="00724969" w:rsidRDefault="00724969" w:rsidP="00E646B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030F8E9" w14:textId="44AF82B1" w:rsidR="00724969" w:rsidRDefault="00724969" w:rsidP="00E646B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F7761">
            <w:rPr>
              <w:i/>
              <w:noProof/>
              <w:sz w:val="18"/>
            </w:rPr>
            <w:t>Telecommunications (Carrier Licence Conditions—Security Information) Declaration 2022</w:t>
          </w:r>
          <w:r w:rsidRPr="004E1307">
            <w:rPr>
              <w:i/>
              <w:sz w:val="18"/>
            </w:rPr>
            <w:fldChar w:fldCharType="end"/>
          </w:r>
        </w:p>
      </w:tc>
      <w:tc>
        <w:tcPr>
          <w:tcW w:w="947" w:type="pct"/>
        </w:tcPr>
        <w:p w14:paraId="71C9B538" w14:textId="77777777" w:rsidR="00724969" w:rsidRDefault="00724969" w:rsidP="00E646B2">
          <w:pPr>
            <w:spacing w:line="0" w:lineRule="atLeast"/>
            <w:jc w:val="right"/>
            <w:rPr>
              <w:sz w:val="18"/>
            </w:rPr>
          </w:pPr>
        </w:p>
      </w:tc>
    </w:tr>
    <w:tr w:rsidR="00724969" w14:paraId="0F8726F2" w14:textId="77777777" w:rsidTr="00E646B2">
      <w:tc>
        <w:tcPr>
          <w:tcW w:w="5000" w:type="pct"/>
          <w:gridSpan w:val="3"/>
        </w:tcPr>
        <w:p w14:paraId="697D85E9" w14:textId="77777777" w:rsidR="00724969" w:rsidRDefault="00724969" w:rsidP="00E646B2">
          <w:pPr>
            <w:jc w:val="right"/>
            <w:rPr>
              <w:sz w:val="18"/>
            </w:rPr>
          </w:pPr>
        </w:p>
      </w:tc>
    </w:tr>
  </w:tbl>
  <w:p w14:paraId="4EEDC996" w14:textId="77777777" w:rsidR="00724969" w:rsidRPr="00ED79B6" w:rsidRDefault="00724969" w:rsidP="00E646B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28645" w14:textId="77777777" w:rsidR="00724969" w:rsidRPr="002B0EA5" w:rsidRDefault="00724969" w:rsidP="00E646B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724969" w14:paraId="3AEA97D0" w14:textId="77777777" w:rsidTr="00E646B2">
      <w:tc>
        <w:tcPr>
          <w:tcW w:w="947" w:type="pct"/>
        </w:tcPr>
        <w:p w14:paraId="3D25C1E9" w14:textId="77777777" w:rsidR="00724969" w:rsidRDefault="00724969" w:rsidP="00E646B2">
          <w:pPr>
            <w:spacing w:line="0" w:lineRule="atLeast"/>
            <w:rPr>
              <w:sz w:val="18"/>
            </w:rPr>
          </w:pPr>
        </w:p>
      </w:tc>
      <w:tc>
        <w:tcPr>
          <w:tcW w:w="3688" w:type="pct"/>
        </w:tcPr>
        <w:p w14:paraId="6C8CCE00" w14:textId="15212DEB" w:rsidR="00724969" w:rsidRDefault="00724969" w:rsidP="00E646B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90CD9">
            <w:rPr>
              <w:i/>
              <w:noProof/>
              <w:sz w:val="18"/>
            </w:rPr>
            <w:t>Telecommunications (Carrier Licence Conditions—Security Information) Declaration 2022</w:t>
          </w:r>
          <w:r w:rsidRPr="004E1307">
            <w:rPr>
              <w:i/>
              <w:sz w:val="18"/>
            </w:rPr>
            <w:fldChar w:fldCharType="end"/>
          </w:r>
        </w:p>
      </w:tc>
      <w:tc>
        <w:tcPr>
          <w:tcW w:w="365" w:type="pct"/>
        </w:tcPr>
        <w:p w14:paraId="70C7C557" w14:textId="39797435" w:rsidR="00724969" w:rsidRDefault="00724969" w:rsidP="00E646B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67F04">
            <w:rPr>
              <w:i/>
              <w:noProof/>
              <w:sz w:val="18"/>
            </w:rPr>
            <w:t>i</w:t>
          </w:r>
          <w:r w:rsidRPr="00ED79B6">
            <w:rPr>
              <w:i/>
              <w:sz w:val="18"/>
            </w:rPr>
            <w:fldChar w:fldCharType="end"/>
          </w:r>
        </w:p>
      </w:tc>
    </w:tr>
    <w:tr w:rsidR="00724969" w14:paraId="1CC640A6" w14:textId="77777777" w:rsidTr="00E646B2">
      <w:tc>
        <w:tcPr>
          <w:tcW w:w="5000" w:type="pct"/>
          <w:gridSpan w:val="3"/>
        </w:tcPr>
        <w:p w14:paraId="54CECE1E" w14:textId="77777777" w:rsidR="00724969" w:rsidRDefault="00724969" w:rsidP="00E646B2">
          <w:pPr>
            <w:rPr>
              <w:sz w:val="18"/>
            </w:rPr>
          </w:pPr>
        </w:p>
      </w:tc>
    </w:tr>
  </w:tbl>
  <w:p w14:paraId="41B0A423" w14:textId="77777777" w:rsidR="00724969" w:rsidRPr="00ED79B6" w:rsidRDefault="00724969" w:rsidP="00E646B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3D18C" w14:textId="77777777" w:rsidR="00724969" w:rsidRPr="002B0EA5" w:rsidRDefault="00724969" w:rsidP="00E646B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724969" w14:paraId="20F9900B" w14:textId="77777777" w:rsidTr="00E646B2">
      <w:tc>
        <w:tcPr>
          <w:tcW w:w="365" w:type="pct"/>
        </w:tcPr>
        <w:p w14:paraId="671AE0B7" w14:textId="77777777" w:rsidR="00724969" w:rsidRDefault="00724969" w:rsidP="00E646B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w:t>
          </w:r>
          <w:r w:rsidRPr="00ED79B6">
            <w:rPr>
              <w:i/>
              <w:sz w:val="18"/>
            </w:rPr>
            <w:fldChar w:fldCharType="end"/>
          </w:r>
        </w:p>
      </w:tc>
      <w:tc>
        <w:tcPr>
          <w:tcW w:w="3688" w:type="pct"/>
        </w:tcPr>
        <w:p w14:paraId="0D2BCC29" w14:textId="4A8C5B0F" w:rsidR="00724969" w:rsidRDefault="00724969" w:rsidP="00E646B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F7761">
            <w:rPr>
              <w:i/>
              <w:noProof/>
              <w:sz w:val="18"/>
            </w:rPr>
            <w:t>Telecommunications (Carrier Licence Conditions—Security Information) Declaration 2022</w:t>
          </w:r>
          <w:r w:rsidRPr="004E1307">
            <w:rPr>
              <w:i/>
              <w:sz w:val="18"/>
            </w:rPr>
            <w:fldChar w:fldCharType="end"/>
          </w:r>
        </w:p>
      </w:tc>
      <w:tc>
        <w:tcPr>
          <w:tcW w:w="947" w:type="pct"/>
        </w:tcPr>
        <w:p w14:paraId="64440826" w14:textId="77777777" w:rsidR="00724969" w:rsidRDefault="00724969" w:rsidP="00E646B2">
          <w:pPr>
            <w:spacing w:line="0" w:lineRule="atLeast"/>
            <w:jc w:val="right"/>
            <w:rPr>
              <w:sz w:val="18"/>
            </w:rPr>
          </w:pPr>
        </w:p>
      </w:tc>
    </w:tr>
    <w:tr w:rsidR="00724969" w14:paraId="276AEEFD" w14:textId="77777777" w:rsidTr="00E646B2">
      <w:tc>
        <w:tcPr>
          <w:tcW w:w="5000" w:type="pct"/>
          <w:gridSpan w:val="3"/>
        </w:tcPr>
        <w:p w14:paraId="2117C19A" w14:textId="77777777" w:rsidR="00724969" w:rsidRDefault="00724969" w:rsidP="00E646B2">
          <w:pPr>
            <w:jc w:val="right"/>
            <w:rPr>
              <w:sz w:val="18"/>
            </w:rPr>
          </w:pPr>
        </w:p>
      </w:tc>
    </w:tr>
  </w:tbl>
  <w:p w14:paraId="4C5F22AC" w14:textId="77777777" w:rsidR="00724969" w:rsidRPr="00ED79B6" w:rsidRDefault="00724969" w:rsidP="00E646B2">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3E4D" w14:textId="77777777" w:rsidR="00724969" w:rsidRPr="002B0EA5" w:rsidRDefault="00724969" w:rsidP="00E646B2">
    <w:pPr>
      <w:pBdr>
        <w:top w:val="single" w:sz="6" w:space="1" w:color="auto"/>
      </w:pBdr>
      <w:spacing w:before="120" w:line="0" w:lineRule="atLeast"/>
      <w:rPr>
        <w:sz w:val="16"/>
        <w:szCs w:val="16"/>
      </w:rPr>
    </w:pPr>
  </w:p>
  <w:tbl>
    <w:tblPr>
      <w:tblStyle w:val="TableGrid"/>
      <w:tblW w:w="5000" w:type="pct"/>
      <w:tblInd w:w="-1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724969" w14:paraId="6F20CC9F" w14:textId="77777777" w:rsidTr="00166ECA">
      <w:tc>
        <w:tcPr>
          <w:tcW w:w="947" w:type="pct"/>
        </w:tcPr>
        <w:p w14:paraId="5A96DDF9" w14:textId="77777777" w:rsidR="00724969" w:rsidRDefault="00724969" w:rsidP="00E646B2">
          <w:pPr>
            <w:spacing w:line="0" w:lineRule="atLeast"/>
            <w:rPr>
              <w:sz w:val="18"/>
            </w:rPr>
          </w:pPr>
        </w:p>
      </w:tc>
      <w:tc>
        <w:tcPr>
          <w:tcW w:w="3688" w:type="pct"/>
        </w:tcPr>
        <w:p w14:paraId="68CE76AA" w14:textId="60F461F3" w:rsidR="00724969" w:rsidRPr="005763FE" w:rsidRDefault="00A22019" w:rsidP="00A22019">
          <w:pPr>
            <w:spacing w:line="0" w:lineRule="atLeast"/>
            <w:jc w:val="center"/>
            <w:rPr>
              <w:sz w:val="18"/>
              <w:szCs w:val="18"/>
            </w:rPr>
          </w:pPr>
          <w:r w:rsidRPr="005763FE">
            <w:rPr>
              <w:i/>
              <w:sz w:val="18"/>
              <w:szCs w:val="18"/>
            </w:rPr>
            <w:t>Telecommunications (Carrier Licence Conditions—Security Information) Declaration 2022</w:t>
          </w:r>
        </w:p>
      </w:tc>
      <w:tc>
        <w:tcPr>
          <w:tcW w:w="365" w:type="pct"/>
        </w:tcPr>
        <w:p w14:paraId="53AB5676" w14:textId="3612AC61" w:rsidR="00724969" w:rsidRDefault="00724969" w:rsidP="00E646B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67F04">
            <w:rPr>
              <w:i/>
              <w:noProof/>
              <w:sz w:val="18"/>
            </w:rPr>
            <w:t>4</w:t>
          </w:r>
          <w:r w:rsidRPr="00ED79B6">
            <w:rPr>
              <w:i/>
              <w:sz w:val="18"/>
            </w:rPr>
            <w:fldChar w:fldCharType="end"/>
          </w:r>
        </w:p>
      </w:tc>
    </w:tr>
    <w:tr w:rsidR="00724969" w14:paraId="1B09DF6D" w14:textId="77777777" w:rsidTr="00166ECA">
      <w:tc>
        <w:tcPr>
          <w:tcW w:w="5000" w:type="pct"/>
          <w:gridSpan w:val="3"/>
        </w:tcPr>
        <w:p w14:paraId="5856F535" w14:textId="77777777" w:rsidR="00724969" w:rsidRDefault="00724969" w:rsidP="00E646B2">
          <w:pPr>
            <w:rPr>
              <w:sz w:val="18"/>
            </w:rPr>
          </w:pPr>
        </w:p>
      </w:tc>
    </w:tr>
  </w:tbl>
  <w:p w14:paraId="64CD2506" w14:textId="581005C9" w:rsidR="00724969" w:rsidRPr="005C2D17" w:rsidRDefault="00724969" w:rsidP="007526AA">
    <w:pPr>
      <w:pStyle w:val="Header"/>
      <w:spacing w:line="240" w:lineRule="auto"/>
      <w:jc w:val="center"/>
      <w:rPr>
        <w:rFonts w:ascii="Arial" w:hAnsi="Arial" w:cs="Arial"/>
        <w:color w:val="FF0000"/>
        <w:sz w:val="28"/>
        <w:szCs w:val="28"/>
      </w:rPr>
    </w:pPr>
    <w:r>
      <w:rPr>
        <w:rFonts w:ascii="Arial" w:hAnsi="Arial" w:cs="Arial"/>
        <w:color w:val="FF0000"/>
        <w:sz w:val="28"/>
        <w:szCs w:val="28"/>
      </w:rPr>
      <w:t xml:space="preserve"> </w:t>
    </w:r>
  </w:p>
  <w:p w14:paraId="2D123B83" w14:textId="77777777" w:rsidR="00724969" w:rsidRPr="00ED79B6" w:rsidRDefault="00724969" w:rsidP="00E646B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68CC7" w14:textId="77777777" w:rsidR="000D7164" w:rsidRDefault="000D7164">
      <w:pPr>
        <w:spacing w:line="240" w:lineRule="auto"/>
      </w:pPr>
      <w:r>
        <w:separator/>
      </w:r>
    </w:p>
  </w:footnote>
  <w:footnote w:type="continuationSeparator" w:id="0">
    <w:p w14:paraId="714C32FC" w14:textId="77777777" w:rsidR="000D7164" w:rsidRDefault="000D71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35418" w14:textId="77777777" w:rsidR="00724969" w:rsidRPr="005F1388" w:rsidRDefault="00724969" w:rsidP="00E646B2">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AA09" w14:textId="77777777" w:rsidR="00724969" w:rsidRPr="005F1388" w:rsidRDefault="00724969" w:rsidP="00E646B2">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17B8" w14:textId="56DE1573" w:rsidR="00724969" w:rsidRPr="00BE5EEA" w:rsidRDefault="00724969" w:rsidP="00BE5EEA">
    <w:pPr>
      <w:pStyle w:val="Header"/>
      <w:spacing w:line="240" w:lineRule="auto"/>
      <w:jc w:val="center"/>
      <w:rPr>
        <w:rFonts w:ascii="Arial" w:hAnsi="Arial" w:cs="Arial"/>
        <w:color w:val="FF0000"/>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3536" w14:textId="77777777" w:rsidR="00724969" w:rsidRPr="00ED79B6" w:rsidRDefault="00724969" w:rsidP="00E646B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F814" w14:textId="77777777" w:rsidR="00724969" w:rsidRPr="00ED79B6" w:rsidRDefault="00724969" w:rsidP="00BE5EEA">
    <w:pPr>
      <w:pBdr>
        <w:bottom w:val="single" w:sz="6" w:space="1" w:color="auto"/>
      </w:pBdr>
      <w:tabs>
        <w:tab w:val="left" w:pos="980"/>
      </w:tabs>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7932F" w14:textId="77777777" w:rsidR="00724969" w:rsidRPr="00ED79B6" w:rsidRDefault="00724969" w:rsidP="00E646B2">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78DB1" w14:textId="77777777" w:rsidR="00724969" w:rsidRDefault="00724969" w:rsidP="00E646B2">
    <w:pPr>
      <w:rPr>
        <w:sz w:val="20"/>
      </w:rPr>
    </w:pPr>
  </w:p>
  <w:p w14:paraId="15C3A668" w14:textId="77777777" w:rsidR="00724969" w:rsidRDefault="00724969" w:rsidP="00E646B2">
    <w:pPr>
      <w:rPr>
        <w:sz w:val="20"/>
      </w:rPr>
    </w:pPr>
  </w:p>
  <w:p w14:paraId="0DD394DD" w14:textId="77777777" w:rsidR="00724969" w:rsidRPr="007A1328" w:rsidRDefault="00724969" w:rsidP="00E646B2">
    <w:pPr>
      <w:rPr>
        <w:sz w:val="20"/>
      </w:rPr>
    </w:pPr>
  </w:p>
  <w:p w14:paraId="090294CA" w14:textId="77777777" w:rsidR="00724969" w:rsidRPr="007A1328" w:rsidRDefault="00724969" w:rsidP="00E646B2">
    <w:pPr>
      <w:rPr>
        <w:b/>
        <w:sz w:val="24"/>
      </w:rPr>
    </w:pPr>
  </w:p>
  <w:p w14:paraId="4312CD31" w14:textId="77777777" w:rsidR="00724969" w:rsidRPr="007A1328" w:rsidRDefault="00724969" w:rsidP="00E646B2">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6DC5" w14:textId="77777777" w:rsidR="00724969" w:rsidRPr="007A1328" w:rsidRDefault="00724969" w:rsidP="00E646B2">
    <w:pPr>
      <w:jc w:val="right"/>
      <w:rPr>
        <w:sz w:val="20"/>
      </w:rPr>
    </w:pPr>
  </w:p>
  <w:p w14:paraId="1167181A" w14:textId="77777777" w:rsidR="00724969" w:rsidRPr="007A1328" w:rsidRDefault="00724969" w:rsidP="00E646B2">
    <w:pPr>
      <w:jc w:val="right"/>
      <w:rPr>
        <w:sz w:val="20"/>
      </w:rPr>
    </w:pPr>
  </w:p>
  <w:p w14:paraId="19091606" w14:textId="77E281FB" w:rsidR="00724969" w:rsidRPr="005C2D17" w:rsidRDefault="00724969" w:rsidP="007526AA">
    <w:pPr>
      <w:pStyle w:val="Header"/>
      <w:spacing w:line="240" w:lineRule="auto"/>
      <w:jc w:val="center"/>
      <w:rPr>
        <w:rFonts w:ascii="Arial" w:hAnsi="Arial" w:cs="Arial"/>
        <w:color w:val="FF0000"/>
        <w:sz w:val="28"/>
        <w:szCs w:val="28"/>
      </w:rPr>
    </w:pPr>
    <w:r>
      <w:rPr>
        <w:rFonts w:ascii="Arial" w:hAnsi="Arial" w:cs="Arial"/>
        <w:color w:val="FF0000"/>
        <w:sz w:val="28"/>
        <w:szCs w:val="28"/>
      </w:rPr>
      <w:t xml:space="preserve"> </w:t>
    </w:r>
  </w:p>
  <w:p w14:paraId="0C9EAF30" w14:textId="77777777" w:rsidR="00724969" w:rsidRPr="007A1328" w:rsidRDefault="00724969" w:rsidP="00E646B2">
    <w:pPr>
      <w:jc w:val="right"/>
      <w:rPr>
        <w:b/>
        <w:sz w:val="24"/>
      </w:rPr>
    </w:pPr>
  </w:p>
  <w:p w14:paraId="3EB37118" w14:textId="77777777" w:rsidR="00724969" w:rsidRPr="007A1328" w:rsidRDefault="00724969" w:rsidP="00E646B2">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A37F" w14:textId="77777777" w:rsidR="00724969" w:rsidRDefault="00724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2281"/>
    <w:multiLevelType w:val="hybridMultilevel"/>
    <w:tmpl w:val="C5504AD2"/>
    <w:lvl w:ilvl="0" w:tplc="225C7326">
      <w:start w:val="1"/>
      <w:numFmt w:val="lowerRoman"/>
      <w:lvlText w:val="(%1)"/>
      <w:lvlJc w:val="left"/>
      <w:pPr>
        <w:ind w:left="2817" w:hanging="360"/>
      </w:pPr>
      <w:rPr>
        <w:rFonts w:hint="default"/>
      </w:rPr>
    </w:lvl>
    <w:lvl w:ilvl="1" w:tplc="0C090019" w:tentative="1">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1" w15:restartNumberingAfterBreak="0">
    <w:nsid w:val="0695202D"/>
    <w:multiLevelType w:val="hybridMultilevel"/>
    <w:tmpl w:val="FB3AA024"/>
    <w:lvl w:ilvl="0" w:tplc="9C3C365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8DF0A25"/>
    <w:multiLevelType w:val="hybridMultilevel"/>
    <w:tmpl w:val="C5504AD2"/>
    <w:lvl w:ilvl="0" w:tplc="225C7326">
      <w:start w:val="1"/>
      <w:numFmt w:val="lowerRoman"/>
      <w:lvlText w:val="(%1)"/>
      <w:lvlJc w:val="left"/>
      <w:pPr>
        <w:ind w:left="2817" w:hanging="360"/>
      </w:pPr>
      <w:rPr>
        <w:rFonts w:hint="default"/>
      </w:rPr>
    </w:lvl>
    <w:lvl w:ilvl="1" w:tplc="0C090019" w:tentative="1">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3" w15:restartNumberingAfterBreak="0">
    <w:nsid w:val="0AEE09D5"/>
    <w:multiLevelType w:val="hybridMultilevel"/>
    <w:tmpl w:val="C5504AD2"/>
    <w:lvl w:ilvl="0" w:tplc="225C7326">
      <w:start w:val="1"/>
      <w:numFmt w:val="lowerRoman"/>
      <w:lvlText w:val="(%1)"/>
      <w:lvlJc w:val="left"/>
      <w:pPr>
        <w:ind w:left="2817" w:hanging="360"/>
      </w:pPr>
      <w:rPr>
        <w:rFonts w:hint="default"/>
      </w:rPr>
    </w:lvl>
    <w:lvl w:ilvl="1" w:tplc="0C090019">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4" w15:restartNumberingAfterBreak="0">
    <w:nsid w:val="0BB9716C"/>
    <w:multiLevelType w:val="hybridMultilevel"/>
    <w:tmpl w:val="8E02505E"/>
    <w:lvl w:ilvl="0" w:tplc="C79656F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0C37484E"/>
    <w:multiLevelType w:val="hybridMultilevel"/>
    <w:tmpl w:val="8E02505E"/>
    <w:lvl w:ilvl="0" w:tplc="C79656F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0D454CD2"/>
    <w:multiLevelType w:val="hybridMultilevel"/>
    <w:tmpl w:val="C5504AD2"/>
    <w:lvl w:ilvl="0" w:tplc="225C7326">
      <w:start w:val="1"/>
      <w:numFmt w:val="lowerRoman"/>
      <w:lvlText w:val="(%1)"/>
      <w:lvlJc w:val="left"/>
      <w:pPr>
        <w:ind w:left="2345" w:hanging="360"/>
      </w:pPr>
      <w:rPr>
        <w:rFonts w:hint="default"/>
      </w:rPr>
    </w:lvl>
    <w:lvl w:ilvl="1" w:tplc="0C090019">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7" w15:restartNumberingAfterBreak="0">
    <w:nsid w:val="0E127485"/>
    <w:multiLevelType w:val="hybridMultilevel"/>
    <w:tmpl w:val="8E02505E"/>
    <w:lvl w:ilvl="0" w:tplc="C79656F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0E3B2AF5"/>
    <w:multiLevelType w:val="hybridMultilevel"/>
    <w:tmpl w:val="8E02505E"/>
    <w:lvl w:ilvl="0" w:tplc="C79656F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151F0DD9"/>
    <w:multiLevelType w:val="hybridMultilevel"/>
    <w:tmpl w:val="8E02505E"/>
    <w:lvl w:ilvl="0" w:tplc="C79656F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15:restartNumberingAfterBreak="0">
    <w:nsid w:val="159767BE"/>
    <w:multiLevelType w:val="hybridMultilevel"/>
    <w:tmpl w:val="402AED9A"/>
    <w:lvl w:ilvl="0" w:tplc="C79656F4">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1" w15:restartNumberingAfterBreak="0">
    <w:nsid w:val="19E17C9D"/>
    <w:multiLevelType w:val="hybridMultilevel"/>
    <w:tmpl w:val="C5504AD2"/>
    <w:lvl w:ilvl="0" w:tplc="225C7326">
      <w:start w:val="1"/>
      <w:numFmt w:val="lowerRoman"/>
      <w:lvlText w:val="(%1)"/>
      <w:lvlJc w:val="left"/>
      <w:pPr>
        <w:ind w:left="2817" w:hanging="360"/>
      </w:pPr>
      <w:rPr>
        <w:rFonts w:hint="default"/>
      </w:rPr>
    </w:lvl>
    <w:lvl w:ilvl="1" w:tplc="0C090019">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12" w15:restartNumberingAfterBreak="0">
    <w:nsid w:val="1BD14C92"/>
    <w:multiLevelType w:val="hybridMultilevel"/>
    <w:tmpl w:val="8E02505E"/>
    <w:lvl w:ilvl="0" w:tplc="C79656F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3" w15:restartNumberingAfterBreak="0">
    <w:nsid w:val="1C897393"/>
    <w:multiLevelType w:val="hybridMultilevel"/>
    <w:tmpl w:val="8E02505E"/>
    <w:lvl w:ilvl="0" w:tplc="C79656F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4" w15:restartNumberingAfterBreak="0">
    <w:nsid w:val="1E37495A"/>
    <w:multiLevelType w:val="hybridMultilevel"/>
    <w:tmpl w:val="C5504AD2"/>
    <w:lvl w:ilvl="0" w:tplc="225C7326">
      <w:start w:val="1"/>
      <w:numFmt w:val="lowerRoman"/>
      <w:lvlText w:val="(%1)"/>
      <w:lvlJc w:val="left"/>
      <w:pPr>
        <w:ind w:left="2817" w:hanging="360"/>
      </w:pPr>
      <w:rPr>
        <w:rFonts w:hint="default"/>
      </w:rPr>
    </w:lvl>
    <w:lvl w:ilvl="1" w:tplc="0C090019" w:tentative="1">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15" w15:restartNumberingAfterBreak="0">
    <w:nsid w:val="1E392E0E"/>
    <w:multiLevelType w:val="hybridMultilevel"/>
    <w:tmpl w:val="C5504AD2"/>
    <w:lvl w:ilvl="0" w:tplc="225C7326">
      <w:start w:val="1"/>
      <w:numFmt w:val="lowerRoman"/>
      <w:lvlText w:val="(%1)"/>
      <w:lvlJc w:val="left"/>
      <w:pPr>
        <w:ind w:left="2817" w:hanging="360"/>
      </w:pPr>
      <w:rPr>
        <w:rFonts w:hint="default"/>
      </w:rPr>
    </w:lvl>
    <w:lvl w:ilvl="1" w:tplc="0C090019">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16" w15:restartNumberingAfterBreak="0">
    <w:nsid w:val="1EC05D12"/>
    <w:multiLevelType w:val="hybridMultilevel"/>
    <w:tmpl w:val="8E02505E"/>
    <w:lvl w:ilvl="0" w:tplc="C79656F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15:restartNumberingAfterBreak="0">
    <w:nsid w:val="21487866"/>
    <w:multiLevelType w:val="hybridMultilevel"/>
    <w:tmpl w:val="FB3AA024"/>
    <w:lvl w:ilvl="0" w:tplc="9C3C365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7C91546"/>
    <w:multiLevelType w:val="hybridMultilevel"/>
    <w:tmpl w:val="573C33B2"/>
    <w:lvl w:ilvl="0" w:tplc="C79656F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28D54098"/>
    <w:multiLevelType w:val="hybridMultilevel"/>
    <w:tmpl w:val="8E02505E"/>
    <w:lvl w:ilvl="0" w:tplc="C79656F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0" w15:restartNumberingAfterBreak="0">
    <w:nsid w:val="2B0B72C6"/>
    <w:multiLevelType w:val="hybridMultilevel"/>
    <w:tmpl w:val="8E02505E"/>
    <w:lvl w:ilvl="0" w:tplc="C79656F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 w15:restartNumberingAfterBreak="0">
    <w:nsid w:val="2BA93B15"/>
    <w:multiLevelType w:val="hybridMultilevel"/>
    <w:tmpl w:val="C5504AD2"/>
    <w:lvl w:ilvl="0" w:tplc="225C7326">
      <w:start w:val="1"/>
      <w:numFmt w:val="lowerRoman"/>
      <w:lvlText w:val="(%1)"/>
      <w:lvlJc w:val="left"/>
      <w:pPr>
        <w:ind w:left="2817" w:hanging="360"/>
      </w:pPr>
      <w:rPr>
        <w:rFonts w:hint="default"/>
      </w:rPr>
    </w:lvl>
    <w:lvl w:ilvl="1" w:tplc="0C090019" w:tentative="1">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22" w15:restartNumberingAfterBreak="0">
    <w:nsid w:val="2DD90FAD"/>
    <w:multiLevelType w:val="hybridMultilevel"/>
    <w:tmpl w:val="8E02505E"/>
    <w:lvl w:ilvl="0" w:tplc="C79656F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2E3F5743"/>
    <w:multiLevelType w:val="hybridMultilevel"/>
    <w:tmpl w:val="8E02505E"/>
    <w:lvl w:ilvl="0" w:tplc="C79656F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2E763377"/>
    <w:multiLevelType w:val="hybridMultilevel"/>
    <w:tmpl w:val="8E02505E"/>
    <w:lvl w:ilvl="0" w:tplc="C79656F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15:restartNumberingAfterBreak="0">
    <w:nsid w:val="2F8C4E45"/>
    <w:multiLevelType w:val="hybridMultilevel"/>
    <w:tmpl w:val="8E02505E"/>
    <w:lvl w:ilvl="0" w:tplc="C79656F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6" w15:restartNumberingAfterBreak="0">
    <w:nsid w:val="32C57DBA"/>
    <w:multiLevelType w:val="hybridMultilevel"/>
    <w:tmpl w:val="B1C8EB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B811351"/>
    <w:multiLevelType w:val="hybridMultilevel"/>
    <w:tmpl w:val="FB3AA024"/>
    <w:lvl w:ilvl="0" w:tplc="9C3C365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3C332A54"/>
    <w:multiLevelType w:val="hybridMultilevel"/>
    <w:tmpl w:val="8E02505E"/>
    <w:lvl w:ilvl="0" w:tplc="C79656F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9" w15:restartNumberingAfterBreak="0">
    <w:nsid w:val="3CC04428"/>
    <w:multiLevelType w:val="hybridMultilevel"/>
    <w:tmpl w:val="C5504AD2"/>
    <w:lvl w:ilvl="0" w:tplc="225C7326">
      <w:start w:val="1"/>
      <w:numFmt w:val="lowerRoman"/>
      <w:lvlText w:val="(%1)"/>
      <w:lvlJc w:val="left"/>
      <w:pPr>
        <w:ind w:left="2817" w:hanging="360"/>
      </w:pPr>
      <w:rPr>
        <w:rFonts w:hint="default"/>
      </w:rPr>
    </w:lvl>
    <w:lvl w:ilvl="1" w:tplc="0C090019" w:tentative="1">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30" w15:restartNumberingAfterBreak="0">
    <w:nsid w:val="420450B5"/>
    <w:multiLevelType w:val="hybridMultilevel"/>
    <w:tmpl w:val="FB3AA024"/>
    <w:lvl w:ilvl="0" w:tplc="9C3C365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40C38F2"/>
    <w:multiLevelType w:val="hybridMultilevel"/>
    <w:tmpl w:val="573C33B2"/>
    <w:lvl w:ilvl="0" w:tplc="C79656F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2" w15:restartNumberingAfterBreak="0">
    <w:nsid w:val="46AE4C84"/>
    <w:multiLevelType w:val="hybridMultilevel"/>
    <w:tmpl w:val="CB088660"/>
    <w:lvl w:ilvl="0" w:tplc="225C7326">
      <w:start w:val="1"/>
      <w:numFmt w:val="lowerRoman"/>
      <w:lvlText w:val="(%1)"/>
      <w:lvlJc w:val="left"/>
      <w:pPr>
        <w:ind w:left="2817" w:hanging="360"/>
      </w:pPr>
      <w:rPr>
        <w:rFonts w:hint="default"/>
      </w:rPr>
    </w:lvl>
    <w:lvl w:ilvl="1" w:tplc="0C090019">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33" w15:restartNumberingAfterBreak="0">
    <w:nsid w:val="47CD3B8F"/>
    <w:multiLevelType w:val="hybridMultilevel"/>
    <w:tmpl w:val="DB7E07B6"/>
    <w:lvl w:ilvl="0" w:tplc="0C090015">
      <w:start w:val="1"/>
      <w:numFmt w:val="upperLetter"/>
      <w:lvlText w:val="%1."/>
      <w:lvlJc w:val="left"/>
      <w:pPr>
        <w:ind w:left="2248" w:hanging="360"/>
      </w:pPr>
      <w:rPr>
        <w:rFonts w:hint="default"/>
      </w:rPr>
    </w:lvl>
    <w:lvl w:ilvl="1" w:tplc="0C090019">
      <w:start w:val="1"/>
      <w:numFmt w:val="lowerLetter"/>
      <w:lvlText w:val="%2."/>
      <w:lvlJc w:val="left"/>
      <w:pPr>
        <w:ind w:left="2968" w:hanging="360"/>
      </w:pPr>
    </w:lvl>
    <w:lvl w:ilvl="2" w:tplc="0C09001B" w:tentative="1">
      <w:start w:val="1"/>
      <w:numFmt w:val="lowerRoman"/>
      <w:lvlText w:val="%3."/>
      <w:lvlJc w:val="right"/>
      <w:pPr>
        <w:ind w:left="3688" w:hanging="180"/>
      </w:pPr>
    </w:lvl>
    <w:lvl w:ilvl="3" w:tplc="0C09000F" w:tentative="1">
      <w:start w:val="1"/>
      <w:numFmt w:val="decimal"/>
      <w:lvlText w:val="%4."/>
      <w:lvlJc w:val="left"/>
      <w:pPr>
        <w:ind w:left="4408" w:hanging="360"/>
      </w:pPr>
    </w:lvl>
    <w:lvl w:ilvl="4" w:tplc="0C090019" w:tentative="1">
      <w:start w:val="1"/>
      <w:numFmt w:val="lowerLetter"/>
      <w:lvlText w:val="%5."/>
      <w:lvlJc w:val="left"/>
      <w:pPr>
        <w:ind w:left="5128" w:hanging="360"/>
      </w:pPr>
    </w:lvl>
    <w:lvl w:ilvl="5" w:tplc="0C09001B" w:tentative="1">
      <w:start w:val="1"/>
      <w:numFmt w:val="lowerRoman"/>
      <w:lvlText w:val="%6."/>
      <w:lvlJc w:val="right"/>
      <w:pPr>
        <w:ind w:left="5848" w:hanging="180"/>
      </w:pPr>
    </w:lvl>
    <w:lvl w:ilvl="6" w:tplc="0C09000F" w:tentative="1">
      <w:start w:val="1"/>
      <w:numFmt w:val="decimal"/>
      <w:lvlText w:val="%7."/>
      <w:lvlJc w:val="left"/>
      <w:pPr>
        <w:ind w:left="6568" w:hanging="360"/>
      </w:pPr>
    </w:lvl>
    <w:lvl w:ilvl="7" w:tplc="0C090019" w:tentative="1">
      <w:start w:val="1"/>
      <w:numFmt w:val="lowerLetter"/>
      <w:lvlText w:val="%8."/>
      <w:lvlJc w:val="left"/>
      <w:pPr>
        <w:ind w:left="7288" w:hanging="360"/>
      </w:pPr>
    </w:lvl>
    <w:lvl w:ilvl="8" w:tplc="0C09001B" w:tentative="1">
      <w:start w:val="1"/>
      <w:numFmt w:val="lowerRoman"/>
      <w:lvlText w:val="%9."/>
      <w:lvlJc w:val="right"/>
      <w:pPr>
        <w:ind w:left="8008" w:hanging="180"/>
      </w:pPr>
    </w:lvl>
  </w:abstractNum>
  <w:abstractNum w:abstractNumId="34" w15:restartNumberingAfterBreak="0">
    <w:nsid w:val="4A457A31"/>
    <w:multiLevelType w:val="hybridMultilevel"/>
    <w:tmpl w:val="FB3AA024"/>
    <w:lvl w:ilvl="0" w:tplc="9C3C365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4BC45399"/>
    <w:multiLevelType w:val="hybridMultilevel"/>
    <w:tmpl w:val="8E02505E"/>
    <w:lvl w:ilvl="0" w:tplc="C79656F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6" w15:restartNumberingAfterBreak="0">
    <w:nsid w:val="4CEB09FD"/>
    <w:multiLevelType w:val="hybridMultilevel"/>
    <w:tmpl w:val="C5504AD2"/>
    <w:lvl w:ilvl="0" w:tplc="225C7326">
      <w:start w:val="1"/>
      <w:numFmt w:val="lowerRoman"/>
      <w:lvlText w:val="(%1)"/>
      <w:lvlJc w:val="left"/>
      <w:pPr>
        <w:ind w:left="2817" w:hanging="360"/>
      </w:pPr>
      <w:rPr>
        <w:rFonts w:hint="default"/>
      </w:rPr>
    </w:lvl>
    <w:lvl w:ilvl="1" w:tplc="0C090019" w:tentative="1">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37" w15:restartNumberingAfterBreak="0">
    <w:nsid w:val="4D2679CF"/>
    <w:multiLevelType w:val="hybridMultilevel"/>
    <w:tmpl w:val="8E02505E"/>
    <w:lvl w:ilvl="0" w:tplc="C79656F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D975FF3"/>
    <w:multiLevelType w:val="hybridMultilevel"/>
    <w:tmpl w:val="C5504AD2"/>
    <w:lvl w:ilvl="0" w:tplc="225C7326">
      <w:start w:val="1"/>
      <w:numFmt w:val="lowerRoman"/>
      <w:lvlText w:val="(%1)"/>
      <w:lvlJc w:val="left"/>
      <w:pPr>
        <w:ind w:left="2817" w:hanging="360"/>
      </w:pPr>
      <w:rPr>
        <w:rFonts w:hint="default"/>
      </w:rPr>
    </w:lvl>
    <w:lvl w:ilvl="1" w:tplc="0C090019" w:tentative="1">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39" w15:restartNumberingAfterBreak="0">
    <w:nsid w:val="4DF61E95"/>
    <w:multiLevelType w:val="hybridMultilevel"/>
    <w:tmpl w:val="C5504AD2"/>
    <w:lvl w:ilvl="0" w:tplc="225C7326">
      <w:start w:val="1"/>
      <w:numFmt w:val="lowerRoman"/>
      <w:lvlText w:val="(%1)"/>
      <w:lvlJc w:val="left"/>
      <w:pPr>
        <w:ind w:left="2817" w:hanging="360"/>
      </w:pPr>
      <w:rPr>
        <w:rFonts w:hint="default"/>
      </w:rPr>
    </w:lvl>
    <w:lvl w:ilvl="1" w:tplc="0C090019" w:tentative="1">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40" w15:restartNumberingAfterBreak="0">
    <w:nsid w:val="5151440B"/>
    <w:multiLevelType w:val="hybridMultilevel"/>
    <w:tmpl w:val="C5504AD2"/>
    <w:lvl w:ilvl="0" w:tplc="225C7326">
      <w:start w:val="1"/>
      <w:numFmt w:val="lowerRoman"/>
      <w:lvlText w:val="(%1)"/>
      <w:lvlJc w:val="left"/>
      <w:pPr>
        <w:ind w:left="2817" w:hanging="360"/>
      </w:pPr>
      <w:rPr>
        <w:rFonts w:hint="default"/>
      </w:rPr>
    </w:lvl>
    <w:lvl w:ilvl="1" w:tplc="0C090019">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41" w15:restartNumberingAfterBreak="0">
    <w:nsid w:val="53647926"/>
    <w:multiLevelType w:val="hybridMultilevel"/>
    <w:tmpl w:val="8E02505E"/>
    <w:lvl w:ilvl="0" w:tplc="C79656F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2" w15:restartNumberingAfterBreak="0">
    <w:nsid w:val="53E25906"/>
    <w:multiLevelType w:val="hybridMultilevel"/>
    <w:tmpl w:val="C5504AD2"/>
    <w:lvl w:ilvl="0" w:tplc="225C7326">
      <w:start w:val="1"/>
      <w:numFmt w:val="lowerRoman"/>
      <w:lvlText w:val="(%1)"/>
      <w:lvlJc w:val="left"/>
      <w:pPr>
        <w:ind w:left="2817" w:hanging="360"/>
      </w:pPr>
      <w:rPr>
        <w:rFonts w:hint="default"/>
      </w:rPr>
    </w:lvl>
    <w:lvl w:ilvl="1" w:tplc="0C090019">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43" w15:restartNumberingAfterBreak="0">
    <w:nsid w:val="542267C1"/>
    <w:multiLevelType w:val="hybridMultilevel"/>
    <w:tmpl w:val="CB088660"/>
    <w:lvl w:ilvl="0" w:tplc="225C7326">
      <w:start w:val="1"/>
      <w:numFmt w:val="lowerRoman"/>
      <w:lvlText w:val="(%1)"/>
      <w:lvlJc w:val="left"/>
      <w:pPr>
        <w:ind w:left="2817" w:hanging="360"/>
      </w:pPr>
      <w:rPr>
        <w:rFonts w:hint="default"/>
      </w:rPr>
    </w:lvl>
    <w:lvl w:ilvl="1" w:tplc="0C090019">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44" w15:restartNumberingAfterBreak="0">
    <w:nsid w:val="56141004"/>
    <w:multiLevelType w:val="hybridMultilevel"/>
    <w:tmpl w:val="C5504AD2"/>
    <w:lvl w:ilvl="0" w:tplc="225C7326">
      <w:start w:val="1"/>
      <w:numFmt w:val="lowerRoman"/>
      <w:lvlText w:val="(%1)"/>
      <w:lvlJc w:val="left"/>
      <w:pPr>
        <w:ind w:left="2817" w:hanging="360"/>
      </w:pPr>
      <w:rPr>
        <w:rFonts w:hint="default"/>
      </w:rPr>
    </w:lvl>
    <w:lvl w:ilvl="1" w:tplc="0C090019">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45" w15:restartNumberingAfterBreak="0">
    <w:nsid w:val="564C73D5"/>
    <w:multiLevelType w:val="hybridMultilevel"/>
    <w:tmpl w:val="402AED9A"/>
    <w:lvl w:ilvl="0" w:tplc="C79656F4">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46" w15:restartNumberingAfterBreak="0">
    <w:nsid w:val="57C31383"/>
    <w:multiLevelType w:val="hybridMultilevel"/>
    <w:tmpl w:val="7382AF72"/>
    <w:lvl w:ilvl="0" w:tplc="F7F88B10">
      <w:start w:val="4"/>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7" w15:restartNumberingAfterBreak="0">
    <w:nsid w:val="5C5A3802"/>
    <w:multiLevelType w:val="hybridMultilevel"/>
    <w:tmpl w:val="FB3AA024"/>
    <w:lvl w:ilvl="0" w:tplc="9C3C365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5DE71EAC"/>
    <w:multiLevelType w:val="hybridMultilevel"/>
    <w:tmpl w:val="8E02505E"/>
    <w:lvl w:ilvl="0" w:tplc="C79656F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9" w15:restartNumberingAfterBreak="0">
    <w:nsid w:val="619A1DA1"/>
    <w:multiLevelType w:val="hybridMultilevel"/>
    <w:tmpl w:val="8E02505E"/>
    <w:lvl w:ilvl="0" w:tplc="C79656F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0" w15:restartNumberingAfterBreak="0">
    <w:nsid w:val="61E6718B"/>
    <w:multiLevelType w:val="hybridMultilevel"/>
    <w:tmpl w:val="C5504AD2"/>
    <w:lvl w:ilvl="0" w:tplc="225C7326">
      <w:start w:val="1"/>
      <w:numFmt w:val="lowerRoman"/>
      <w:lvlText w:val="(%1)"/>
      <w:lvlJc w:val="left"/>
      <w:pPr>
        <w:ind w:left="2817" w:hanging="360"/>
      </w:pPr>
      <w:rPr>
        <w:rFonts w:hint="default"/>
      </w:rPr>
    </w:lvl>
    <w:lvl w:ilvl="1" w:tplc="0C090019">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51" w15:restartNumberingAfterBreak="0">
    <w:nsid w:val="63601EDB"/>
    <w:multiLevelType w:val="hybridMultilevel"/>
    <w:tmpl w:val="8E02505E"/>
    <w:lvl w:ilvl="0" w:tplc="C79656F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2" w15:restartNumberingAfterBreak="0">
    <w:nsid w:val="64573BF1"/>
    <w:multiLevelType w:val="hybridMultilevel"/>
    <w:tmpl w:val="FB3AA024"/>
    <w:lvl w:ilvl="0" w:tplc="9C3C365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691102E4"/>
    <w:multiLevelType w:val="hybridMultilevel"/>
    <w:tmpl w:val="4A5C18EE"/>
    <w:lvl w:ilvl="0" w:tplc="5AC4829E">
      <w:start w:val="1"/>
      <w:numFmt w:val="lowerRoman"/>
      <w:lvlText w:val="(%1)"/>
      <w:lvlJc w:val="left"/>
      <w:pPr>
        <w:ind w:left="2557" w:hanging="720"/>
      </w:pPr>
      <w:rPr>
        <w:rFonts w:hint="default"/>
      </w:rPr>
    </w:lvl>
    <w:lvl w:ilvl="1" w:tplc="0C090019" w:tentative="1">
      <w:start w:val="1"/>
      <w:numFmt w:val="lowerLetter"/>
      <w:lvlText w:val="%2."/>
      <w:lvlJc w:val="left"/>
      <w:pPr>
        <w:ind w:left="2917" w:hanging="360"/>
      </w:pPr>
    </w:lvl>
    <w:lvl w:ilvl="2" w:tplc="0C09001B" w:tentative="1">
      <w:start w:val="1"/>
      <w:numFmt w:val="lowerRoman"/>
      <w:lvlText w:val="%3."/>
      <w:lvlJc w:val="right"/>
      <w:pPr>
        <w:ind w:left="3637" w:hanging="180"/>
      </w:pPr>
    </w:lvl>
    <w:lvl w:ilvl="3" w:tplc="0C09000F" w:tentative="1">
      <w:start w:val="1"/>
      <w:numFmt w:val="decimal"/>
      <w:lvlText w:val="%4."/>
      <w:lvlJc w:val="left"/>
      <w:pPr>
        <w:ind w:left="4357" w:hanging="360"/>
      </w:pPr>
    </w:lvl>
    <w:lvl w:ilvl="4" w:tplc="0C090019" w:tentative="1">
      <w:start w:val="1"/>
      <w:numFmt w:val="lowerLetter"/>
      <w:lvlText w:val="%5."/>
      <w:lvlJc w:val="left"/>
      <w:pPr>
        <w:ind w:left="5077" w:hanging="360"/>
      </w:pPr>
    </w:lvl>
    <w:lvl w:ilvl="5" w:tplc="0C09001B" w:tentative="1">
      <w:start w:val="1"/>
      <w:numFmt w:val="lowerRoman"/>
      <w:lvlText w:val="%6."/>
      <w:lvlJc w:val="right"/>
      <w:pPr>
        <w:ind w:left="5797" w:hanging="180"/>
      </w:pPr>
    </w:lvl>
    <w:lvl w:ilvl="6" w:tplc="0C09000F" w:tentative="1">
      <w:start w:val="1"/>
      <w:numFmt w:val="decimal"/>
      <w:lvlText w:val="%7."/>
      <w:lvlJc w:val="left"/>
      <w:pPr>
        <w:ind w:left="6517" w:hanging="360"/>
      </w:pPr>
    </w:lvl>
    <w:lvl w:ilvl="7" w:tplc="0C090019" w:tentative="1">
      <w:start w:val="1"/>
      <w:numFmt w:val="lowerLetter"/>
      <w:lvlText w:val="%8."/>
      <w:lvlJc w:val="left"/>
      <w:pPr>
        <w:ind w:left="7237" w:hanging="360"/>
      </w:pPr>
    </w:lvl>
    <w:lvl w:ilvl="8" w:tplc="0C09001B" w:tentative="1">
      <w:start w:val="1"/>
      <w:numFmt w:val="lowerRoman"/>
      <w:lvlText w:val="%9."/>
      <w:lvlJc w:val="right"/>
      <w:pPr>
        <w:ind w:left="7957" w:hanging="180"/>
      </w:pPr>
    </w:lvl>
  </w:abstractNum>
  <w:abstractNum w:abstractNumId="54" w15:restartNumberingAfterBreak="0">
    <w:nsid w:val="69147047"/>
    <w:multiLevelType w:val="hybridMultilevel"/>
    <w:tmpl w:val="C5504AD2"/>
    <w:lvl w:ilvl="0" w:tplc="225C7326">
      <w:start w:val="1"/>
      <w:numFmt w:val="lowerRoman"/>
      <w:lvlText w:val="(%1)"/>
      <w:lvlJc w:val="left"/>
      <w:pPr>
        <w:ind w:left="2817" w:hanging="360"/>
      </w:pPr>
      <w:rPr>
        <w:rFonts w:hint="default"/>
      </w:rPr>
    </w:lvl>
    <w:lvl w:ilvl="1" w:tplc="0C090019" w:tentative="1">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55" w15:restartNumberingAfterBreak="0">
    <w:nsid w:val="6B851B72"/>
    <w:multiLevelType w:val="hybridMultilevel"/>
    <w:tmpl w:val="C5504AD2"/>
    <w:lvl w:ilvl="0" w:tplc="225C7326">
      <w:start w:val="1"/>
      <w:numFmt w:val="lowerRoman"/>
      <w:lvlText w:val="(%1)"/>
      <w:lvlJc w:val="left"/>
      <w:pPr>
        <w:ind w:left="2817" w:hanging="360"/>
      </w:pPr>
      <w:rPr>
        <w:rFonts w:hint="default"/>
      </w:rPr>
    </w:lvl>
    <w:lvl w:ilvl="1" w:tplc="0C090019">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56" w15:restartNumberingAfterBreak="0">
    <w:nsid w:val="6EE62ADA"/>
    <w:multiLevelType w:val="hybridMultilevel"/>
    <w:tmpl w:val="C5504AD2"/>
    <w:lvl w:ilvl="0" w:tplc="225C7326">
      <w:start w:val="1"/>
      <w:numFmt w:val="lowerRoman"/>
      <w:lvlText w:val="(%1)"/>
      <w:lvlJc w:val="left"/>
      <w:pPr>
        <w:ind w:left="2817" w:hanging="360"/>
      </w:pPr>
      <w:rPr>
        <w:rFonts w:hint="default"/>
      </w:rPr>
    </w:lvl>
    <w:lvl w:ilvl="1" w:tplc="0C090019" w:tentative="1">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57" w15:restartNumberingAfterBreak="0">
    <w:nsid w:val="6F7D630D"/>
    <w:multiLevelType w:val="hybridMultilevel"/>
    <w:tmpl w:val="FB3AA024"/>
    <w:lvl w:ilvl="0" w:tplc="9C3C365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15:restartNumberingAfterBreak="0">
    <w:nsid w:val="70165426"/>
    <w:multiLevelType w:val="hybridMultilevel"/>
    <w:tmpl w:val="8E02505E"/>
    <w:lvl w:ilvl="0" w:tplc="C79656F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9" w15:restartNumberingAfterBreak="0">
    <w:nsid w:val="72C008CC"/>
    <w:multiLevelType w:val="hybridMultilevel"/>
    <w:tmpl w:val="573C33B2"/>
    <w:lvl w:ilvl="0" w:tplc="C79656F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0" w15:restartNumberingAfterBreak="0">
    <w:nsid w:val="72ED2C7F"/>
    <w:multiLevelType w:val="hybridMultilevel"/>
    <w:tmpl w:val="B1C8EB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4E42550"/>
    <w:multiLevelType w:val="hybridMultilevel"/>
    <w:tmpl w:val="F6247CC4"/>
    <w:lvl w:ilvl="0" w:tplc="C79656F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2" w15:restartNumberingAfterBreak="0">
    <w:nsid w:val="756E5116"/>
    <w:multiLevelType w:val="hybridMultilevel"/>
    <w:tmpl w:val="8E02505E"/>
    <w:lvl w:ilvl="0" w:tplc="C79656F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3" w15:restartNumberingAfterBreak="0">
    <w:nsid w:val="785B121D"/>
    <w:multiLevelType w:val="hybridMultilevel"/>
    <w:tmpl w:val="C5504AD2"/>
    <w:lvl w:ilvl="0" w:tplc="225C7326">
      <w:start w:val="1"/>
      <w:numFmt w:val="lowerRoman"/>
      <w:lvlText w:val="(%1)"/>
      <w:lvlJc w:val="left"/>
      <w:pPr>
        <w:ind w:left="2817" w:hanging="360"/>
      </w:pPr>
      <w:rPr>
        <w:rFonts w:hint="default"/>
      </w:rPr>
    </w:lvl>
    <w:lvl w:ilvl="1" w:tplc="0C090019" w:tentative="1">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64" w15:restartNumberingAfterBreak="0">
    <w:nsid w:val="78B16CCE"/>
    <w:multiLevelType w:val="hybridMultilevel"/>
    <w:tmpl w:val="DB7E07B6"/>
    <w:lvl w:ilvl="0" w:tplc="0C090015">
      <w:start w:val="1"/>
      <w:numFmt w:val="upperLetter"/>
      <w:lvlText w:val="%1."/>
      <w:lvlJc w:val="left"/>
      <w:pPr>
        <w:ind w:left="2248" w:hanging="360"/>
      </w:pPr>
      <w:rPr>
        <w:rFonts w:hint="default"/>
      </w:rPr>
    </w:lvl>
    <w:lvl w:ilvl="1" w:tplc="0C090019">
      <w:start w:val="1"/>
      <w:numFmt w:val="lowerLetter"/>
      <w:lvlText w:val="%2."/>
      <w:lvlJc w:val="left"/>
      <w:pPr>
        <w:ind w:left="2968" w:hanging="360"/>
      </w:pPr>
    </w:lvl>
    <w:lvl w:ilvl="2" w:tplc="0C09001B" w:tentative="1">
      <w:start w:val="1"/>
      <w:numFmt w:val="lowerRoman"/>
      <w:lvlText w:val="%3."/>
      <w:lvlJc w:val="right"/>
      <w:pPr>
        <w:ind w:left="3688" w:hanging="180"/>
      </w:pPr>
    </w:lvl>
    <w:lvl w:ilvl="3" w:tplc="0C09000F" w:tentative="1">
      <w:start w:val="1"/>
      <w:numFmt w:val="decimal"/>
      <w:lvlText w:val="%4."/>
      <w:lvlJc w:val="left"/>
      <w:pPr>
        <w:ind w:left="4408" w:hanging="360"/>
      </w:pPr>
    </w:lvl>
    <w:lvl w:ilvl="4" w:tplc="0C090019" w:tentative="1">
      <w:start w:val="1"/>
      <w:numFmt w:val="lowerLetter"/>
      <w:lvlText w:val="%5."/>
      <w:lvlJc w:val="left"/>
      <w:pPr>
        <w:ind w:left="5128" w:hanging="360"/>
      </w:pPr>
    </w:lvl>
    <w:lvl w:ilvl="5" w:tplc="0C09001B" w:tentative="1">
      <w:start w:val="1"/>
      <w:numFmt w:val="lowerRoman"/>
      <w:lvlText w:val="%6."/>
      <w:lvlJc w:val="right"/>
      <w:pPr>
        <w:ind w:left="5848" w:hanging="180"/>
      </w:pPr>
    </w:lvl>
    <w:lvl w:ilvl="6" w:tplc="0C09000F" w:tentative="1">
      <w:start w:val="1"/>
      <w:numFmt w:val="decimal"/>
      <w:lvlText w:val="%7."/>
      <w:lvlJc w:val="left"/>
      <w:pPr>
        <w:ind w:left="6568" w:hanging="360"/>
      </w:pPr>
    </w:lvl>
    <w:lvl w:ilvl="7" w:tplc="0C090019" w:tentative="1">
      <w:start w:val="1"/>
      <w:numFmt w:val="lowerLetter"/>
      <w:lvlText w:val="%8."/>
      <w:lvlJc w:val="left"/>
      <w:pPr>
        <w:ind w:left="7288" w:hanging="360"/>
      </w:pPr>
    </w:lvl>
    <w:lvl w:ilvl="8" w:tplc="0C09001B" w:tentative="1">
      <w:start w:val="1"/>
      <w:numFmt w:val="lowerRoman"/>
      <w:lvlText w:val="%9."/>
      <w:lvlJc w:val="right"/>
      <w:pPr>
        <w:ind w:left="8008" w:hanging="180"/>
      </w:pPr>
    </w:lvl>
  </w:abstractNum>
  <w:abstractNum w:abstractNumId="65" w15:restartNumberingAfterBreak="0">
    <w:nsid w:val="79905932"/>
    <w:multiLevelType w:val="hybridMultilevel"/>
    <w:tmpl w:val="C5504AD2"/>
    <w:lvl w:ilvl="0" w:tplc="225C7326">
      <w:start w:val="1"/>
      <w:numFmt w:val="lowerRoman"/>
      <w:lvlText w:val="(%1)"/>
      <w:lvlJc w:val="left"/>
      <w:pPr>
        <w:ind w:left="2817" w:hanging="360"/>
      </w:pPr>
      <w:rPr>
        <w:rFonts w:hint="default"/>
      </w:rPr>
    </w:lvl>
    <w:lvl w:ilvl="1" w:tplc="0C090019">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66" w15:restartNumberingAfterBreak="0">
    <w:nsid w:val="79CF47BE"/>
    <w:multiLevelType w:val="hybridMultilevel"/>
    <w:tmpl w:val="C5504AD2"/>
    <w:lvl w:ilvl="0" w:tplc="225C7326">
      <w:start w:val="1"/>
      <w:numFmt w:val="lowerRoman"/>
      <w:lvlText w:val="(%1)"/>
      <w:lvlJc w:val="left"/>
      <w:pPr>
        <w:ind w:left="2817" w:hanging="360"/>
      </w:pPr>
      <w:rPr>
        <w:rFonts w:hint="default"/>
      </w:rPr>
    </w:lvl>
    <w:lvl w:ilvl="1" w:tplc="0C090019" w:tentative="1">
      <w:start w:val="1"/>
      <w:numFmt w:val="lowerLetter"/>
      <w:lvlText w:val="%2."/>
      <w:lvlJc w:val="left"/>
      <w:pPr>
        <w:ind w:left="3537" w:hanging="360"/>
      </w:pPr>
    </w:lvl>
    <w:lvl w:ilvl="2" w:tplc="0C09001B" w:tentative="1">
      <w:start w:val="1"/>
      <w:numFmt w:val="lowerRoman"/>
      <w:lvlText w:val="%3."/>
      <w:lvlJc w:val="right"/>
      <w:pPr>
        <w:ind w:left="4257" w:hanging="180"/>
      </w:pPr>
    </w:lvl>
    <w:lvl w:ilvl="3" w:tplc="0C09000F" w:tentative="1">
      <w:start w:val="1"/>
      <w:numFmt w:val="decimal"/>
      <w:lvlText w:val="%4."/>
      <w:lvlJc w:val="left"/>
      <w:pPr>
        <w:ind w:left="4977" w:hanging="360"/>
      </w:pPr>
    </w:lvl>
    <w:lvl w:ilvl="4" w:tplc="0C090019" w:tentative="1">
      <w:start w:val="1"/>
      <w:numFmt w:val="lowerLetter"/>
      <w:lvlText w:val="%5."/>
      <w:lvlJc w:val="left"/>
      <w:pPr>
        <w:ind w:left="5697" w:hanging="360"/>
      </w:pPr>
    </w:lvl>
    <w:lvl w:ilvl="5" w:tplc="0C09001B" w:tentative="1">
      <w:start w:val="1"/>
      <w:numFmt w:val="lowerRoman"/>
      <w:lvlText w:val="%6."/>
      <w:lvlJc w:val="right"/>
      <w:pPr>
        <w:ind w:left="6417" w:hanging="180"/>
      </w:pPr>
    </w:lvl>
    <w:lvl w:ilvl="6" w:tplc="0C09000F" w:tentative="1">
      <w:start w:val="1"/>
      <w:numFmt w:val="decimal"/>
      <w:lvlText w:val="%7."/>
      <w:lvlJc w:val="left"/>
      <w:pPr>
        <w:ind w:left="7137" w:hanging="360"/>
      </w:pPr>
    </w:lvl>
    <w:lvl w:ilvl="7" w:tplc="0C090019" w:tentative="1">
      <w:start w:val="1"/>
      <w:numFmt w:val="lowerLetter"/>
      <w:lvlText w:val="%8."/>
      <w:lvlJc w:val="left"/>
      <w:pPr>
        <w:ind w:left="7857" w:hanging="360"/>
      </w:pPr>
    </w:lvl>
    <w:lvl w:ilvl="8" w:tplc="0C09001B" w:tentative="1">
      <w:start w:val="1"/>
      <w:numFmt w:val="lowerRoman"/>
      <w:lvlText w:val="%9."/>
      <w:lvlJc w:val="right"/>
      <w:pPr>
        <w:ind w:left="8577" w:hanging="180"/>
      </w:pPr>
    </w:lvl>
  </w:abstractNum>
  <w:abstractNum w:abstractNumId="67" w15:restartNumberingAfterBreak="0">
    <w:nsid w:val="79FA2F27"/>
    <w:multiLevelType w:val="hybridMultilevel"/>
    <w:tmpl w:val="FB3AA024"/>
    <w:lvl w:ilvl="0" w:tplc="9C3C365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8" w15:restartNumberingAfterBreak="0">
    <w:nsid w:val="7D3367C3"/>
    <w:multiLevelType w:val="hybridMultilevel"/>
    <w:tmpl w:val="FB3AA024"/>
    <w:lvl w:ilvl="0" w:tplc="9C3C365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9" w15:restartNumberingAfterBreak="0">
    <w:nsid w:val="7D631678"/>
    <w:multiLevelType w:val="hybridMultilevel"/>
    <w:tmpl w:val="573C33B2"/>
    <w:lvl w:ilvl="0" w:tplc="C79656F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0" w15:restartNumberingAfterBreak="0">
    <w:nsid w:val="7E903BE2"/>
    <w:multiLevelType w:val="hybridMultilevel"/>
    <w:tmpl w:val="573C33B2"/>
    <w:lvl w:ilvl="0" w:tplc="C79656F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68"/>
  </w:num>
  <w:num w:numId="2">
    <w:abstractNumId w:val="12"/>
  </w:num>
  <w:num w:numId="3">
    <w:abstractNumId w:val="2"/>
  </w:num>
  <w:num w:numId="4">
    <w:abstractNumId w:val="56"/>
  </w:num>
  <w:num w:numId="5">
    <w:abstractNumId w:val="20"/>
  </w:num>
  <w:num w:numId="6">
    <w:abstractNumId w:val="13"/>
  </w:num>
  <w:num w:numId="7">
    <w:abstractNumId w:val="36"/>
  </w:num>
  <w:num w:numId="8">
    <w:abstractNumId w:val="10"/>
  </w:num>
  <w:num w:numId="9">
    <w:abstractNumId w:val="5"/>
  </w:num>
  <w:num w:numId="10">
    <w:abstractNumId w:val="38"/>
  </w:num>
  <w:num w:numId="11">
    <w:abstractNumId w:val="7"/>
  </w:num>
  <w:num w:numId="12">
    <w:abstractNumId w:val="54"/>
  </w:num>
  <w:num w:numId="13">
    <w:abstractNumId w:val="27"/>
  </w:num>
  <w:num w:numId="14">
    <w:abstractNumId w:val="22"/>
  </w:num>
  <w:num w:numId="15">
    <w:abstractNumId w:val="25"/>
  </w:num>
  <w:num w:numId="16">
    <w:abstractNumId w:val="67"/>
  </w:num>
  <w:num w:numId="17">
    <w:abstractNumId w:val="62"/>
  </w:num>
  <w:num w:numId="18">
    <w:abstractNumId w:val="41"/>
  </w:num>
  <w:num w:numId="19">
    <w:abstractNumId w:val="23"/>
  </w:num>
  <w:num w:numId="20">
    <w:abstractNumId w:val="8"/>
  </w:num>
  <w:num w:numId="21">
    <w:abstractNumId w:val="17"/>
  </w:num>
  <w:num w:numId="22">
    <w:abstractNumId w:val="51"/>
  </w:num>
  <w:num w:numId="23">
    <w:abstractNumId w:val="39"/>
  </w:num>
  <w:num w:numId="24">
    <w:abstractNumId w:val="29"/>
  </w:num>
  <w:num w:numId="25">
    <w:abstractNumId w:val="53"/>
  </w:num>
  <w:num w:numId="26">
    <w:abstractNumId w:val="35"/>
  </w:num>
  <w:num w:numId="27">
    <w:abstractNumId w:val="28"/>
  </w:num>
  <w:num w:numId="28">
    <w:abstractNumId w:val="4"/>
  </w:num>
  <w:num w:numId="29">
    <w:abstractNumId w:val="34"/>
  </w:num>
  <w:num w:numId="30">
    <w:abstractNumId w:val="16"/>
  </w:num>
  <w:num w:numId="31">
    <w:abstractNumId w:val="37"/>
  </w:num>
  <w:num w:numId="32">
    <w:abstractNumId w:val="66"/>
  </w:num>
  <w:num w:numId="33">
    <w:abstractNumId w:val="48"/>
  </w:num>
  <w:num w:numId="34">
    <w:abstractNumId w:val="30"/>
  </w:num>
  <w:num w:numId="35">
    <w:abstractNumId w:val="24"/>
  </w:num>
  <w:num w:numId="36">
    <w:abstractNumId w:val="52"/>
  </w:num>
  <w:num w:numId="37">
    <w:abstractNumId w:val="49"/>
  </w:num>
  <w:num w:numId="38">
    <w:abstractNumId w:val="43"/>
  </w:num>
  <w:num w:numId="39">
    <w:abstractNumId w:val="33"/>
  </w:num>
  <w:num w:numId="40">
    <w:abstractNumId w:val="31"/>
  </w:num>
  <w:num w:numId="41">
    <w:abstractNumId w:val="44"/>
  </w:num>
  <w:num w:numId="42">
    <w:abstractNumId w:val="70"/>
  </w:num>
  <w:num w:numId="43">
    <w:abstractNumId w:val="6"/>
  </w:num>
  <w:num w:numId="44">
    <w:abstractNumId w:val="42"/>
  </w:num>
  <w:num w:numId="45">
    <w:abstractNumId w:val="50"/>
  </w:num>
  <w:num w:numId="46">
    <w:abstractNumId w:val="65"/>
  </w:num>
  <w:num w:numId="47">
    <w:abstractNumId w:val="61"/>
  </w:num>
  <w:num w:numId="48">
    <w:abstractNumId w:val="14"/>
  </w:num>
  <w:num w:numId="49">
    <w:abstractNumId w:val="63"/>
  </w:num>
  <w:num w:numId="50">
    <w:abstractNumId w:val="0"/>
  </w:num>
  <w:num w:numId="51">
    <w:abstractNumId w:val="3"/>
  </w:num>
  <w:num w:numId="52">
    <w:abstractNumId w:val="40"/>
  </w:num>
  <w:num w:numId="53">
    <w:abstractNumId w:val="1"/>
  </w:num>
  <w:num w:numId="54">
    <w:abstractNumId w:val="18"/>
  </w:num>
  <w:num w:numId="55">
    <w:abstractNumId w:val="47"/>
  </w:num>
  <w:num w:numId="56">
    <w:abstractNumId w:val="59"/>
  </w:num>
  <w:num w:numId="57">
    <w:abstractNumId w:val="45"/>
  </w:num>
  <w:num w:numId="58">
    <w:abstractNumId w:val="19"/>
  </w:num>
  <w:num w:numId="59">
    <w:abstractNumId w:val="26"/>
  </w:num>
  <w:num w:numId="60">
    <w:abstractNumId w:val="60"/>
  </w:num>
  <w:num w:numId="61">
    <w:abstractNumId w:val="64"/>
  </w:num>
  <w:num w:numId="62">
    <w:abstractNumId w:val="32"/>
  </w:num>
  <w:num w:numId="63">
    <w:abstractNumId w:val="55"/>
  </w:num>
  <w:num w:numId="64">
    <w:abstractNumId w:val="15"/>
  </w:num>
  <w:num w:numId="65">
    <w:abstractNumId w:val="11"/>
  </w:num>
  <w:num w:numId="66">
    <w:abstractNumId w:val="21"/>
  </w:num>
  <w:num w:numId="67">
    <w:abstractNumId w:val="57"/>
  </w:num>
  <w:num w:numId="68">
    <w:abstractNumId w:val="58"/>
  </w:num>
  <w:num w:numId="69">
    <w:abstractNumId w:val="69"/>
  </w:num>
  <w:num w:numId="70">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5D"/>
    <w:rsid w:val="00022DBF"/>
    <w:rsid w:val="00053CAD"/>
    <w:rsid w:val="000723B7"/>
    <w:rsid w:val="00081901"/>
    <w:rsid w:val="000B5DA3"/>
    <w:rsid w:val="000C1E0A"/>
    <w:rsid w:val="000D7164"/>
    <w:rsid w:val="00130BE2"/>
    <w:rsid w:val="00143E9B"/>
    <w:rsid w:val="001446E9"/>
    <w:rsid w:val="00156ECD"/>
    <w:rsid w:val="00166ECA"/>
    <w:rsid w:val="00197089"/>
    <w:rsid w:val="001A7F99"/>
    <w:rsid w:val="001D071B"/>
    <w:rsid w:val="001D241D"/>
    <w:rsid w:val="001E68BA"/>
    <w:rsid w:val="00201C41"/>
    <w:rsid w:val="00214953"/>
    <w:rsid w:val="00236E90"/>
    <w:rsid w:val="00270EE8"/>
    <w:rsid w:val="00285481"/>
    <w:rsid w:val="002A2790"/>
    <w:rsid w:val="002A4DDC"/>
    <w:rsid w:val="002D2B7C"/>
    <w:rsid w:val="002E78BA"/>
    <w:rsid w:val="00320E6E"/>
    <w:rsid w:val="00324E12"/>
    <w:rsid w:val="00332B4D"/>
    <w:rsid w:val="0034168E"/>
    <w:rsid w:val="00352A5F"/>
    <w:rsid w:val="0038407B"/>
    <w:rsid w:val="003A4F71"/>
    <w:rsid w:val="003B3E39"/>
    <w:rsid w:val="003D4664"/>
    <w:rsid w:val="004140E7"/>
    <w:rsid w:val="004162A8"/>
    <w:rsid w:val="00420615"/>
    <w:rsid w:val="00423694"/>
    <w:rsid w:val="00451B17"/>
    <w:rsid w:val="004523E7"/>
    <w:rsid w:val="004541D7"/>
    <w:rsid w:val="00460AC3"/>
    <w:rsid w:val="004643CB"/>
    <w:rsid w:val="004727C5"/>
    <w:rsid w:val="00482340"/>
    <w:rsid w:val="004A0D72"/>
    <w:rsid w:val="004C0E83"/>
    <w:rsid w:val="004C717F"/>
    <w:rsid w:val="004E5451"/>
    <w:rsid w:val="004E559B"/>
    <w:rsid w:val="005666A4"/>
    <w:rsid w:val="005763FE"/>
    <w:rsid w:val="00592B91"/>
    <w:rsid w:val="005A4540"/>
    <w:rsid w:val="005C0A34"/>
    <w:rsid w:val="005E7710"/>
    <w:rsid w:val="005F485C"/>
    <w:rsid w:val="006107AA"/>
    <w:rsid w:val="00616B1E"/>
    <w:rsid w:val="006443F0"/>
    <w:rsid w:val="00652F63"/>
    <w:rsid w:val="00656DDD"/>
    <w:rsid w:val="00671B9B"/>
    <w:rsid w:val="006A496E"/>
    <w:rsid w:val="006D7FD2"/>
    <w:rsid w:val="00724969"/>
    <w:rsid w:val="00742494"/>
    <w:rsid w:val="007526AA"/>
    <w:rsid w:val="00756EB5"/>
    <w:rsid w:val="007D7FB9"/>
    <w:rsid w:val="007E61C2"/>
    <w:rsid w:val="007F7761"/>
    <w:rsid w:val="00805BF5"/>
    <w:rsid w:val="0084143D"/>
    <w:rsid w:val="00844DA4"/>
    <w:rsid w:val="00862E7D"/>
    <w:rsid w:val="00864C99"/>
    <w:rsid w:val="00885B52"/>
    <w:rsid w:val="008E19F4"/>
    <w:rsid w:val="00931CAE"/>
    <w:rsid w:val="00931E84"/>
    <w:rsid w:val="00934D10"/>
    <w:rsid w:val="009565A0"/>
    <w:rsid w:val="00972F06"/>
    <w:rsid w:val="009746AF"/>
    <w:rsid w:val="00987F90"/>
    <w:rsid w:val="00994457"/>
    <w:rsid w:val="009A2604"/>
    <w:rsid w:val="009E4881"/>
    <w:rsid w:val="009F5A5D"/>
    <w:rsid w:val="009F7415"/>
    <w:rsid w:val="00A22019"/>
    <w:rsid w:val="00A274CD"/>
    <w:rsid w:val="00A45E58"/>
    <w:rsid w:val="00A64C4B"/>
    <w:rsid w:val="00A81F44"/>
    <w:rsid w:val="00A8249D"/>
    <w:rsid w:val="00AB4CC3"/>
    <w:rsid w:val="00AC52B9"/>
    <w:rsid w:val="00AC75BC"/>
    <w:rsid w:val="00AE2525"/>
    <w:rsid w:val="00B4113A"/>
    <w:rsid w:val="00B50E54"/>
    <w:rsid w:val="00B624CD"/>
    <w:rsid w:val="00B76164"/>
    <w:rsid w:val="00B81FD8"/>
    <w:rsid w:val="00B86545"/>
    <w:rsid w:val="00B93DEE"/>
    <w:rsid w:val="00BE5EEA"/>
    <w:rsid w:val="00BE7CDC"/>
    <w:rsid w:val="00C06EA3"/>
    <w:rsid w:val="00C1170F"/>
    <w:rsid w:val="00C147A1"/>
    <w:rsid w:val="00C35C30"/>
    <w:rsid w:val="00C8291B"/>
    <w:rsid w:val="00C87CB7"/>
    <w:rsid w:val="00C96015"/>
    <w:rsid w:val="00CA04B5"/>
    <w:rsid w:val="00CC00E6"/>
    <w:rsid w:val="00CE1646"/>
    <w:rsid w:val="00CE3252"/>
    <w:rsid w:val="00CF689E"/>
    <w:rsid w:val="00D00AC1"/>
    <w:rsid w:val="00D04CB4"/>
    <w:rsid w:val="00D10F0E"/>
    <w:rsid w:val="00D21431"/>
    <w:rsid w:val="00D234B2"/>
    <w:rsid w:val="00D2703B"/>
    <w:rsid w:val="00D335F4"/>
    <w:rsid w:val="00D62F8C"/>
    <w:rsid w:val="00D67F04"/>
    <w:rsid w:val="00D84819"/>
    <w:rsid w:val="00D92C50"/>
    <w:rsid w:val="00D92D8C"/>
    <w:rsid w:val="00DD2AE6"/>
    <w:rsid w:val="00E43054"/>
    <w:rsid w:val="00E646B2"/>
    <w:rsid w:val="00E65A21"/>
    <w:rsid w:val="00E83C1B"/>
    <w:rsid w:val="00E90CD9"/>
    <w:rsid w:val="00E9591C"/>
    <w:rsid w:val="00EA1CDA"/>
    <w:rsid w:val="00ED29D4"/>
    <w:rsid w:val="00F13BE1"/>
    <w:rsid w:val="00F369D1"/>
    <w:rsid w:val="00F679DC"/>
    <w:rsid w:val="00F854B8"/>
    <w:rsid w:val="00F953D3"/>
    <w:rsid w:val="00FA7699"/>
    <w:rsid w:val="00FC686C"/>
    <w:rsid w:val="00FD3F8A"/>
    <w:rsid w:val="00FE23D9"/>
    <w:rsid w:val="00FE6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5888D5"/>
  <w15:chartTrackingRefBased/>
  <w15:docId w15:val="{B6ABA7ED-D7FE-43C2-BB3B-AE2516F6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F5A5D"/>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5A5D"/>
    <w:rPr>
      <w:sz w:val="16"/>
      <w:szCs w:val="16"/>
    </w:rPr>
  </w:style>
  <w:style w:type="paragraph" w:styleId="CommentText">
    <w:name w:val="annotation text"/>
    <w:basedOn w:val="Normal"/>
    <w:link w:val="CommentTextChar"/>
    <w:uiPriority w:val="99"/>
    <w:unhideWhenUsed/>
    <w:rsid w:val="009F5A5D"/>
    <w:pPr>
      <w:spacing w:line="240" w:lineRule="auto"/>
    </w:pPr>
    <w:rPr>
      <w:sz w:val="20"/>
    </w:rPr>
  </w:style>
  <w:style w:type="character" w:customStyle="1" w:styleId="CommentTextChar">
    <w:name w:val="Comment Text Char"/>
    <w:basedOn w:val="DefaultParagraphFont"/>
    <w:link w:val="CommentText"/>
    <w:uiPriority w:val="99"/>
    <w:rsid w:val="009F5A5D"/>
    <w:rPr>
      <w:rFonts w:ascii="Times New Roman" w:hAnsi="Times New Roman"/>
      <w:sz w:val="20"/>
      <w:szCs w:val="20"/>
    </w:rPr>
  </w:style>
  <w:style w:type="paragraph" w:customStyle="1" w:styleId="ShortT">
    <w:name w:val="ShortT"/>
    <w:basedOn w:val="Normal"/>
    <w:next w:val="Normal"/>
    <w:qFormat/>
    <w:rsid w:val="009F5A5D"/>
    <w:pPr>
      <w:spacing w:line="240" w:lineRule="auto"/>
    </w:pPr>
    <w:rPr>
      <w:rFonts w:eastAsia="Times New Roman" w:cs="Times New Roman"/>
      <w:b/>
      <w:sz w:val="40"/>
      <w:lang w:eastAsia="en-AU"/>
    </w:rPr>
  </w:style>
  <w:style w:type="paragraph" w:customStyle="1" w:styleId="ActHead2">
    <w:name w:val="ActHead 2"/>
    <w:aliases w:val="p"/>
    <w:basedOn w:val="Normal"/>
    <w:next w:val="ActHead3"/>
    <w:qFormat/>
    <w:rsid w:val="009F5A5D"/>
    <w:pPr>
      <w:keepNext/>
      <w:keepLines/>
      <w:spacing w:before="280" w:line="240" w:lineRule="auto"/>
      <w:ind w:left="1134" w:hanging="1134"/>
      <w:outlineLvl w:val="1"/>
    </w:pPr>
    <w:rPr>
      <w:rFonts w:eastAsia="Times New Roman" w:cs="Times New Roman"/>
      <w:b/>
      <w:kern w:val="28"/>
      <w:sz w:val="32"/>
      <w:lang w:eastAsia="en-AU"/>
    </w:rPr>
  </w:style>
  <w:style w:type="paragraph" w:customStyle="1" w:styleId="ActHead3">
    <w:name w:val="ActHead 3"/>
    <w:aliases w:val="d"/>
    <w:basedOn w:val="Normal"/>
    <w:next w:val="Normal"/>
    <w:qFormat/>
    <w:rsid w:val="009F5A5D"/>
    <w:pPr>
      <w:keepNext/>
      <w:keepLines/>
      <w:spacing w:before="240" w:line="240" w:lineRule="auto"/>
      <w:ind w:left="1134" w:hanging="1134"/>
      <w:outlineLvl w:val="2"/>
    </w:pPr>
    <w:rPr>
      <w:rFonts w:eastAsia="Times New Roman" w:cs="Times New Roman"/>
      <w:b/>
      <w:kern w:val="28"/>
      <w:sz w:val="28"/>
      <w:lang w:eastAsia="en-AU"/>
    </w:rPr>
  </w:style>
  <w:style w:type="paragraph" w:customStyle="1" w:styleId="ActHead5">
    <w:name w:val="ActHead 5"/>
    <w:aliases w:val="s"/>
    <w:basedOn w:val="Normal"/>
    <w:next w:val="subsection"/>
    <w:qFormat/>
    <w:rsid w:val="009F5A5D"/>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Subsection"/>
    <w:basedOn w:val="Normal"/>
    <w:link w:val="subsectionChar"/>
    <w:rsid w:val="009F5A5D"/>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9F5A5D"/>
    <w:pPr>
      <w:spacing w:before="180" w:line="240" w:lineRule="auto"/>
      <w:ind w:left="1134"/>
    </w:pPr>
    <w:rPr>
      <w:rFonts w:eastAsia="Times New Roman" w:cs="Times New Roman"/>
      <w:lang w:eastAsia="en-AU"/>
    </w:rPr>
  </w:style>
  <w:style w:type="paragraph" w:styleId="Header">
    <w:name w:val="header"/>
    <w:basedOn w:val="Normal"/>
    <w:link w:val="HeaderChar"/>
    <w:unhideWhenUsed/>
    <w:rsid w:val="009F5A5D"/>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9F5A5D"/>
    <w:rPr>
      <w:rFonts w:ascii="Times New Roman" w:eastAsia="Times New Roman" w:hAnsi="Times New Roman" w:cs="Times New Roman"/>
      <w:sz w:val="16"/>
      <w:szCs w:val="20"/>
      <w:lang w:eastAsia="en-AU"/>
    </w:rPr>
  </w:style>
  <w:style w:type="paragraph" w:customStyle="1" w:styleId="notetext">
    <w:name w:val="note(text)"/>
    <w:aliases w:val="n"/>
    <w:basedOn w:val="Normal"/>
    <w:link w:val="notetextChar"/>
    <w:rsid w:val="009F5A5D"/>
    <w:pPr>
      <w:spacing w:before="122" w:line="198" w:lineRule="exact"/>
      <w:ind w:left="1985" w:hanging="851"/>
    </w:pPr>
    <w:rPr>
      <w:rFonts w:eastAsia="Times New Roman" w:cs="Times New Roman"/>
      <w:sz w:val="18"/>
      <w:lang w:eastAsia="en-AU"/>
    </w:rPr>
  </w:style>
  <w:style w:type="paragraph" w:customStyle="1" w:styleId="paragraphsub">
    <w:name w:val="paragraph(sub)"/>
    <w:aliases w:val="aa"/>
    <w:basedOn w:val="Normal"/>
    <w:rsid w:val="009F5A5D"/>
    <w:pPr>
      <w:tabs>
        <w:tab w:val="right" w:pos="1985"/>
      </w:tabs>
      <w:spacing w:before="40" w:line="240" w:lineRule="auto"/>
      <w:ind w:left="2098" w:hanging="2098"/>
    </w:pPr>
    <w:rPr>
      <w:rFonts w:eastAsia="Times New Roman" w:cs="Times New Roman"/>
      <w:lang w:eastAsia="en-AU"/>
    </w:rPr>
  </w:style>
  <w:style w:type="paragraph" w:customStyle="1" w:styleId="paragraph">
    <w:name w:val="paragraph"/>
    <w:aliases w:val="a"/>
    <w:basedOn w:val="Normal"/>
    <w:link w:val="paragraphChar"/>
    <w:rsid w:val="009F5A5D"/>
    <w:pPr>
      <w:tabs>
        <w:tab w:val="right" w:pos="1531"/>
      </w:tabs>
      <w:spacing w:before="40" w:line="240" w:lineRule="auto"/>
      <w:ind w:left="1644" w:hanging="1644"/>
    </w:pPr>
    <w:rPr>
      <w:rFonts w:eastAsia="Times New Roman" w:cs="Times New Roman"/>
      <w:lang w:eastAsia="en-AU"/>
    </w:rPr>
  </w:style>
  <w:style w:type="paragraph" w:customStyle="1" w:styleId="SubsectionHead">
    <w:name w:val="SubsectionHead"/>
    <w:aliases w:val="ssh"/>
    <w:basedOn w:val="Normal"/>
    <w:next w:val="subsection"/>
    <w:rsid w:val="009F5A5D"/>
    <w:pPr>
      <w:keepNext/>
      <w:keepLines/>
      <w:spacing w:before="240" w:line="240" w:lineRule="auto"/>
      <w:ind w:left="1134"/>
    </w:pPr>
    <w:rPr>
      <w:rFonts w:eastAsia="Times New Roman" w:cs="Times New Roman"/>
      <w:i/>
      <w:lang w:eastAsia="en-AU"/>
    </w:rPr>
  </w:style>
  <w:style w:type="paragraph" w:customStyle="1" w:styleId="Tabletext">
    <w:name w:val="Tabletext"/>
    <w:aliases w:val="tt"/>
    <w:basedOn w:val="Normal"/>
    <w:rsid w:val="009F5A5D"/>
    <w:pPr>
      <w:spacing w:before="60" w:line="240" w:lineRule="atLeast"/>
    </w:pPr>
    <w:rPr>
      <w:rFonts w:eastAsia="Times New Roman" w:cs="Times New Roman"/>
      <w:sz w:val="20"/>
      <w:lang w:eastAsia="en-AU"/>
    </w:rPr>
  </w:style>
  <w:style w:type="paragraph" w:styleId="TOC2">
    <w:name w:val="toc 2"/>
    <w:basedOn w:val="Normal"/>
    <w:next w:val="Normal"/>
    <w:uiPriority w:val="39"/>
    <w:unhideWhenUsed/>
    <w:rsid w:val="009F5A5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F5A5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5">
    <w:name w:val="toc 5"/>
    <w:basedOn w:val="Normal"/>
    <w:next w:val="Normal"/>
    <w:uiPriority w:val="39"/>
    <w:unhideWhenUsed/>
    <w:rsid w:val="009F5A5D"/>
    <w:pPr>
      <w:keepLines/>
      <w:tabs>
        <w:tab w:val="right" w:leader="dot" w:pos="8278"/>
      </w:tabs>
      <w:spacing w:before="40" w:line="240" w:lineRule="auto"/>
      <w:ind w:left="1985" w:right="567" w:hanging="567"/>
    </w:pPr>
    <w:rPr>
      <w:rFonts w:eastAsia="Times New Roman" w:cs="Times New Roman"/>
      <w:kern w:val="28"/>
      <w:sz w:val="18"/>
      <w:lang w:eastAsia="en-AU"/>
    </w:rPr>
  </w:style>
  <w:style w:type="table" w:styleId="TableGrid">
    <w:name w:val="Table Grid"/>
    <w:basedOn w:val="TableNormal"/>
    <w:uiPriority w:val="59"/>
    <w:rsid w:val="009F5A5D"/>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9F5A5D"/>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9F5A5D"/>
    <w:pPr>
      <w:pBdr>
        <w:top w:val="single" w:sz="4" w:space="1" w:color="auto"/>
      </w:pBdr>
      <w:spacing w:before="360"/>
      <w:ind w:right="397"/>
      <w:jc w:val="both"/>
    </w:pPr>
    <w:rPr>
      <w:rFonts w:eastAsia="Times New Roman" w:cs="Times New Roman"/>
      <w:lang w:eastAsia="en-AU"/>
    </w:rPr>
  </w:style>
  <w:style w:type="paragraph" w:customStyle="1" w:styleId="TableHeading">
    <w:name w:val="TableHeading"/>
    <w:aliases w:val="th"/>
    <w:basedOn w:val="Normal"/>
    <w:next w:val="Tabletext"/>
    <w:rsid w:val="009F5A5D"/>
    <w:pPr>
      <w:keepNext/>
      <w:spacing w:before="60" w:line="240" w:lineRule="atLeast"/>
    </w:pPr>
    <w:rPr>
      <w:rFonts w:eastAsia="Times New Roman" w:cs="Times New Roman"/>
      <w:b/>
      <w:sz w:val="20"/>
      <w:lang w:eastAsia="en-AU"/>
    </w:rPr>
  </w:style>
  <w:style w:type="character" w:customStyle="1" w:styleId="subsectionChar">
    <w:name w:val="subsection Char"/>
    <w:aliases w:val="ss Char"/>
    <w:basedOn w:val="DefaultParagraphFont"/>
    <w:link w:val="subsection"/>
    <w:locked/>
    <w:rsid w:val="009F5A5D"/>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9F5A5D"/>
    <w:rPr>
      <w:rFonts w:ascii="Times New Roman" w:eastAsia="Times New Roman" w:hAnsi="Times New Roman" w:cs="Times New Roman"/>
      <w:sz w:val="18"/>
      <w:szCs w:val="20"/>
      <w:lang w:eastAsia="en-AU"/>
    </w:rPr>
  </w:style>
  <w:style w:type="paragraph" w:styleId="ListParagraph">
    <w:name w:val="List Paragraph"/>
    <w:basedOn w:val="Normal"/>
    <w:uiPriority w:val="34"/>
    <w:qFormat/>
    <w:rsid w:val="009F5A5D"/>
    <w:pPr>
      <w:ind w:left="720"/>
      <w:contextualSpacing/>
    </w:pPr>
  </w:style>
  <w:style w:type="paragraph" w:customStyle="1" w:styleId="notetext0">
    <w:name w:val="notetext"/>
    <w:basedOn w:val="Normal"/>
    <w:rsid w:val="009F5A5D"/>
    <w:pPr>
      <w:spacing w:before="100" w:beforeAutospacing="1" w:after="100" w:afterAutospacing="1" w:line="240" w:lineRule="auto"/>
    </w:pPr>
    <w:rPr>
      <w:rFonts w:eastAsia="Times New Roman" w:cs="Times New Roman"/>
      <w:sz w:val="24"/>
      <w:szCs w:val="24"/>
      <w:lang w:eastAsia="en-AU"/>
    </w:rPr>
  </w:style>
  <w:style w:type="paragraph" w:customStyle="1" w:styleId="notepara">
    <w:name w:val="notepara"/>
    <w:basedOn w:val="Normal"/>
    <w:rsid w:val="009F5A5D"/>
    <w:pPr>
      <w:spacing w:before="100" w:beforeAutospacing="1" w:after="100" w:afterAutospacing="1" w:line="240" w:lineRule="auto"/>
    </w:pPr>
    <w:rPr>
      <w:rFonts w:eastAsia="Times New Roman" w:cs="Times New Roman"/>
      <w:sz w:val="24"/>
      <w:szCs w:val="24"/>
      <w:lang w:eastAsia="en-AU"/>
    </w:rPr>
  </w:style>
  <w:style w:type="paragraph" w:customStyle="1" w:styleId="acthead50">
    <w:name w:val="acthead5"/>
    <w:basedOn w:val="Normal"/>
    <w:rsid w:val="009F5A5D"/>
    <w:pPr>
      <w:spacing w:before="100" w:beforeAutospacing="1" w:after="100" w:afterAutospacing="1" w:line="240" w:lineRule="auto"/>
    </w:pPr>
    <w:rPr>
      <w:rFonts w:eastAsia="Times New Roman" w:cs="Times New Roman"/>
      <w:sz w:val="24"/>
      <w:szCs w:val="24"/>
      <w:lang w:eastAsia="en-AU"/>
    </w:rPr>
  </w:style>
  <w:style w:type="character" w:customStyle="1" w:styleId="paragraphChar">
    <w:name w:val="paragraph Char"/>
    <w:aliases w:val="a Char"/>
    <w:link w:val="paragraph"/>
    <w:rsid w:val="009F5A5D"/>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9F5A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A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92B91"/>
    <w:rPr>
      <w:b/>
      <w:bCs/>
    </w:rPr>
  </w:style>
  <w:style w:type="character" w:customStyle="1" w:styleId="CommentSubjectChar">
    <w:name w:val="Comment Subject Char"/>
    <w:basedOn w:val="CommentTextChar"/>
    <w:link w:val="CommentSubject"/>
    <w:uiPriority w:val="99"/>
    <w:semiHidden/>
    <w:rsid w:val="00592B91"/>
    <w:rPr>
      <w:rFonts w:ascii="Times New Roman" w:hAnsi="Times New Roman"/>
      <w:b/>
      <w:bCs/>
      <w:sz w:val="20"/>
      <w:szCs w:val="20"/>
    </w:rPr>
  </w:style>
  <w:style w:type="paragraph" w:customStyle="1" w:styleId="paragraphsub0">
    <w:name w:val="paragraphsub"/>
    <w:basedOn w:val="Normal"/>
    <w:rsid w:val="002D2B7C"/>
    <w:pPr>
      <w:spacing w:before="100" w:beforeAutospacing="1" w:after="100" w:afterAutospacing="1" w:line="240" w:lineRule="auto"/>
    </w:pPr>
    <w:rPr>
      <w:rFonts w:ascii="Calibri" w:hAnsi="Calibri" w:cs="Times New Roman"/>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5126">
      <w:bodyDiv w:val="1"/>
      <w:marLeft w:val="0"/>
      <w:marRight w:val="0"/>
      <w:marTop w:val="0"/>
      <w:marBottom w:val="0"/>
      <w:divBdr>
        <w:top w:val="none" w:sz="0" w:space="0" w:color="auto"/>
        <w:left w:val="none" w:sz="0" w:space="0" w:color="auto"/>
        <w:bottom w:val="none" w:sz="0" w:space="0" w:color="auto"/>
        <w:right w:val="none" w:sz="0" w:space="0" w:color="auto"/>
      </w:divBdr>
    </w:div>
    <w:div w:id="738140958">
      <w:bodyDiv w:val="1"/>
      <w:marLeft w:val="0"/>
      <w:marRight w:val="0"/>
      <w:marTop w:val="0"/>
      <w:marBottom w:val="0"/>
      <w:divBdr>
        <w:top w:val="none" w:sz="0" w:space="0" w:color="auto"/>
        <w:left w:val="none" w:sz="0" w:space="0" w:color="auto"/>
        <w:bottom w:val="none" w:sz="0" w:space="0" w:color="auto"/>
        <w:right w:val="none" w:sz="0" w:space="0" w:color="auto"/>
      </w:divBdr>
    </w:div>
    <w:div w:id="980960424">
      <w:bodyDiv w:val="1"/>
      <w:marLeft w:val="0"/>
      <w:marRight w:val="0"/>
      <w:marTop w:val="0"/>
      <w:marBottom w:val="0"/>
      <w:divBdr>
        <w:top w:val="none" w:sz="0" w:space="0" w:color="auto"/>
        <w:left w:val="none" w:sz="0" w:space="0" w:color="auto"/>
        <w:bottom w:val="none" w:sz="0" w:space="0" w:color="auto"/>
        <w:right w:val="none" w:sz="0" w:space="0" w:color="auto"/>
      </w:divBdr>
    </w:div>
    <w:div w:id="13834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56A6B-D405-4E37-AFBD-C46060CC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 and the Arts</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O'DEA Michael</cp:lastModifiedBy>
  <cp:revision>4</cp:revision>
  <cp:lastPrinted>2022-06-26T23:01:00Z</cp:lastPrinted>
  <dcterms:created xsi:type="dcterms:W3CDTF">2022-06-28T06:42:00Z</dcterms:created>
  <dcterms:modified xsi:type="dcterms:W3CDTF">2022-07-06T07:16:00Z</dcterms:modified>
</cp:coreProperties>
</file>