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AA24D" w14:textId="73E53E9C" w:rsidR="00715914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61AEEB9B" wp14:editId="0E919638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65273" w14:textId="72E7CA00" w:rsidR="00C00ABD" w:rsidRPr="00C00ABD" w:rsidRDefault="00C00ABD" w:rsidP="00715914">
      <w:pPr>
        <w:rPr>
          <w:sz w:val="24"/>
          <w:szCs w:val="24"/>
        </w:rPr>
      </w:pPr>
      <w:r w:rsidRPr="00C00ABD">
        <w:rPr>
          <w:sz w:val="24"/>
          <w:szCs w:val="24"/>
        </w:rPr>
        <w:t>Repatriation Commission</w:t>
      </w:r>
    </w:p>
    <w:p w14:paraId="43211294" w14:textId="77777777" w:rsidR="00715914" w:rsidRPr="00E500D4" w:rsidRDefault="00715914" w:rsidP="00715914">
      <w:pPr>
        <w:rPr>
          <w:sz w:val="19"/>
        </w:rPr>
      </w:pPr>
    </w:p>
    <w:p w14:paraId="66D290DA" w14:textId="1C2E2234" w:rsidR="00715914" w:rsidRDefault="00C00ABD" w:rsidP="00715914">
      <w:pPr>
        <w:pStyle w:val="ShortT"/>
      </w:pPr>
      <w:r>
        <w:t xml:space="preserve">Veterans’ Entitlements </w:t>
      </w:r>
      <w:r w:rsidR="0038049F" w:rsidRPr="002D1122">
        <w:t>(</w:t>
      </w:r>
      <w:r w:rsidR="004158FE" w:rsidRPr="002D1122">
        <w:t>Special Disability Trust – Discretionary Spending</w:t>
      </w:r>
      <w:r w:rsidR="0038049F" w:rsidRPr="002D1122">
        <w:t xml:space="preserve">) </w:t>
      </w:r>
      <w:r w:rsidR="00C37B86">
        <w:t>Determination 202</w:t>
      </w:r>
      <w:r w:rsidR="00485571">
        <w:t>2</w:t>
      </w:r>
    </w:p>
    <w:p w14:paraId="2C965FCB" w14:textId="24A585F6" w:rsidR="00C00ABD" w:rsidRPr="00C00ABD" w:rsidRDefault="00C00ABD" w:rsidP="008817F7">
      <w:pPr>
        <w:spacing w:before="120"/>
        <w:rPr>
          <w:lang w:eastAsia="en-AU"/>
        </w:rPr>
      </w:pPr>
      <w:r w:rsidRPr="00C00ABD">
        <w:rPr>
          <w:u w:val="single"/>
          <w:lang w:eastAsia="en-AU"/>
        </w:rPr>
        <w:t>Instrument 202</w:t>
      </w:r>
      <w:r w:rsidR="00485571">
        <w:rPr>
          <w:u w:val="single"/>
          <w:lang w:eastAsia="en-AU"/>
        </w:rPr>
        <w:t>2</w:t>
      </w:r>
      <w:r w:rsidRPr="00C00ABD">
        <w:rPr>
          <w:u w:val="single"/>
          <w:lang w:eastAsia="en-AU"/>
        </w:rPr>
        <w:t xml:space="preserve"> No. R</w:t>
      </w:r>
      <w:r w:rsidR="00485571">
        <w:rPr>
          <w:u w:val="single"/>
          <w:lang w:eastAsia="en-AU"/>
        </w:rPr>
        <w:t>13</w:t>
      </w:r>
    </w:p>
    <w:p w14:paraId="370BFA46" w14:textId="29EBFEEE" w:rsidR="001F6CD4" w:rsidRDefault="001F6CD4" w:rsidP="00715914"/>
    <w:p w14:paraId="5D9FB5D8" w14:textId="7D989289" w:rsidR="00C515CF" w:rsidRDefault="00C515CF" w:rsidP="00715914"/>
    <w:p w14:paraId="116A218E" w14:textId="415B90E9" w:rsidR="00205BBB" w:rsidRDefault="00A75FE9" w:rsidP="00C00ABD">
      <w:pPr>
        <w:pStyle w:val="SignCoverPageStart"/>
        <w:spacing w:before="240"/>
        <w:jc w:val="left"/>
        <w:rPr>
          <w:szCs w:val="22"/>
        </w:rPr>
      </w:pPr>
      <w:r w:rsidRPr="00DA182D">
        <w:rPr>
          <w:szCs w:val="22"/>
        </w:rPr>
        <w:t xml:space="preserve">I, </w:t>
      </w:r>
      <w:r w:rsidR="00F77264">
        <w:rPr>
          <w:szCs w:val="22"/>
        </w:rPr>
        <w:t>Paul Kabay</w:t>
      </w:r>
      <w:r w:rsidRPr="00DA182D">
        <w:rPr>
          <w:szCs w:val="22"/>
        </w:rPr>
        <w:t>,</w:t>
      </w:r>
      <w:r w:rsidR="008525CB">
        <w:rPr>
          <w:szCs w:val="22"/>
        </w:rPr>
        <w:t xml:space="preserve"> </w:t>
      </w:r>
      <w:r w:rsidR="002D1122">
        <w:rPr>
          <w:szCs w:val="22"/>
        </w:rPr>
        <w:t xml:space="preserve">delegate of the </w:t>
      </w:r>
      <w:r w:rsidR="00C00ABD">
        <w:rPr>
          <w:szCs w:val="22"/>
        </w:rPr>
        <w:t>Repatriation Commission</w:t>
      </w:r>
      <w:r w:rsidR="004158FE" w:rsidRPr="004158FE">
        <w:rPr>
          <w:szCs w:val="22"/>
        </w:rPr>
        <w:t xml:space="preserve">, acting under </w:t>
      </w:r>
      <w:r w:rsidR="00C00ABD">
        <w:rPr>
          <w:szCs w:val="22"/>
        </w:rPr>
        <w:t>s</w:t>
      </w:r>
      <w:r w:rsidR="004158FE" w:rsidRPr="004158FE">
        <w:rPr>
          <w:szCs w:val="22"/>
        </w:rPr>
        <w:t>ubsection</w:t>
      </w:r>
      <w:r w:rsidR="008817F7">
        <w:rPr>
          <w:szCs w:val="22"/>
        </w:rPr>
        <w:t xml:space="preserve"> </w:t>
      </w:r>
      <w:proofErr w:type="gramStart"/>
      <w:r w:rsidR="00C00ABD">
        <w:rPr>
          <w:szCs w:val="22"/>
        </w:rPr>
        <w:t>52ZZZWEA</w:t>
      </w:r>
      <w:r w:rsidR="004158FE" w:rsidRPr="004158FE">
        <w:rPr>
          <w:szCs w:val="22"/>
        </w:rPr>
        <w:t>(</w:t>
      </w:r>
      <w:proofErr w:type="gramEnd"/>
      <w:r w:rsidR="004158FE" w:rsidRPr="004158FE">
        <w:rPr>
          <w:szCs w:val="22"/>
        </w:rPr>
        <w:t xml:space="preserve">3) of the </w:t>
      </w:r>
      <w:r w:rsidR="00C00ABD" w:rsidRPr="00C00ABD">
        <w:rPr>
          <w:i/>
          <w:szCs w:val="22"/>
        </w:rPr>
        <w:t>Veterans’ Entitlements Act 1986</w:t>
      </w:r>
      <w:r w:rsidR="00D70410">
        <w:rPr>
          <w:iCs/>
          <w:szCs w:val="22"/>
        </w:rPr>
        <w:t>,</w:t>
      </w:r>
      <w:r w:rsidR="004158FE" w:rsidRPr="004158FE">
        <w:rPr>
          <w:szCs w:val="22"/>
        </w:rPr>
        <w:t xml:space="preserve"> make this </w:t>
      </w:r>
      <w:r w:rsidR="00477354">
        <w:rPr>
          <w:szCs w:val="22"/>
        </w:rPr>
        <w:t>d</w:t>
      </w:r>
      <w:r w:rsidR="004158FE" w:rsidRPr="004158FE">
        <w:rPr>
          <w:szCs w:val="22"/>
        </w:rPr>
        <w:t>etermination.</w:t>
      </w:r>
    </w:p>
    <w:p w14:paraId="2F95F883" w14:textId="180FEFDC" w:rsidR="00205BBB" w:rsidRDefault="00205BBB" w:rsidP="00205BBB">
      <w:pPr>
        <w:keepNext/>
        <w:spacing w:line="240" w:lineRule="atLeast"/>
        <w:ind w:right="397"/>
        <w:jc w:val="both"/>
        <w:rPr>
          <w:szCs w:val="22"/>
        </w:rPr>
      </w:pPr>
    </w:p>
    <w:p w14:paraId="36719A92" w14:textId="7B0559A3" w:rsidR="00C515CF" w:rsidRDefault="00C515CF" w:rsidP="00205BBB">
      <w:pPr>
        <w:keepNext/>
        <w:spacing w:line="240" w:lineRule="atLeast"/>
        <w:ind w:right="397"/>
        <w:jc w:val="both"/>
        <w:rPr>
          <w:szCs w:val="22"/>
        </w:rPr>
      </w:pPr>
    </w:p>
    <w:p w14:paraId="174CCCC3" w14:textId="39B7476E" w:rsidR="00C515CF" w:rsidRDefault="00C515CF" w:rsidP="00205BBB">
      <w:pPr>
        <w:keepNext/>
        <w:spacing w:line="240" w:lineRule="atLeast"/>
        <w:ind w:right="397"/>
        <w:jc w:val="both"/>
        <w:rPr>
          <w:szCs w:val="22"/>
        </w:rPr>
      </w:pPr>
    </w:p>
    <w:p w14:paraId="473C2CB7" w14:textId="7EC9A825" w:rsidR="00C515CF" w:rsidRDefault="00C515CF" w:rsidP="00205BBB">
      <w:pPr>
        <w:keepNext/>
        <w:spacing w:line="240" w:lineRule="atLeast"/>
        <w:ind w:right="397"/>
        <w:jc w:val="both"/>
        <w:rPr>
          <w:szCs w:val="22"/>
        </w:rPr>
      </w:pPr>
    </w:p>
    <w:p w14:paraId="19448C87" w14:textId="68D91E22" w:rsidR="00C515CF" w:rsidRDefault="00C515CF" w:rsidP="00205BBB">
      <w:pPr>
        <w:keepNext/>
        <w:spacing w:line="240" w:lineRule="atLeast"/>
        <w:ind w:right="397"/>
        <w:jc w:val="both"/>
        <w:rPr>
          <w:szCs w:val="22"/>
        </w:rPr>
      </w:pPr>
    </w:p>
    <w:p w14:paraId="6C65EF6A" w14:textId="77777777" w:rsidR="00C515CF" w:rsidRDefault="00C515CF" w:rsidP="00205BBB">
      <w:pPr>
        <w:keepNext/>
        <w:spacing w:line="240" w:lineRule="atLeast"/>
        <w:ind w:right="397"/>
        <w:jc w:val="both"/>
        <w:rPr>
          <w:szCs w:val="22"/>
        </w:rPr>
      </w:pPr>
    </w:p>
    <w:p w14:paraId="276B8EB6" w14:textId="77777777" w:rsidR="00205BBB" w:rsidRDefault="00205BBB" w:rsidP="00205BBB">
      <w:pPr>
        <w:keepNext/>
        <w:spacing w:line="240" w:lineRule="atLeast"/>
        <w:ind w:right="397"/>
        <w:jc w:val="both"/>
        <w:rPr>
          <w:szCs w:val="22"/>
        </w:rPr>
      </w:pPr>
    </w:p>
    <w:p w14:paraId="644E9CC7" w14:textId="2149641E" w:rsidR="00A75FE9" w:rsidRDefault="00A75FE9" w:rsidP="00205BBB">
      <w:pPr>
        <w:keepNext/>
        <w:spacing w:line="240" w:lineRule="atLeast"/>
        <w:ind w:right="397"/>
        <w:jc w:val="both"/>
        <w:rPr>
          <w:szCs w:val="22"/>
        </w:rPr>
      </w:pPr>
      <w:r w:rsidRPr="00446B58">
        <w:rPr>
          <w:szCs w:val="22"/>
        </w:rPr>
        <w:t>Dated</w:t>
      </w:r>
      <w:r w:rsidR="00AA726B" w:rsidRPr="00446B58">
        <w:rPr>
          <w:szCs w:val="22"/>
        </w:rPr>
        <w:t xml:space="preserve"> </w:t>
      </w:r>
      <w:r w:rsidR="00C00ABD">
        <w:rPr>
          <w:szCs w:val="22"/>
        </w:rPr>
        <w:t xml:space="preserve">this      </w:t>
      </w:r>
      <w:r w:rsidR="005D4973">
        <w:rPr>
          <w:szCs w:val="22"/>
        </w:rPr>
        <w:t xml:space="preserve"> </w:t>
      </w:r>
      <w:r w:rsidR="00C515CF">
        <w:rPr>
          <w:szCs w:val="22"/>
        </w:rPr>
        <w:t xml:space="preserve">  </w:t>
      </w:r>
      <w:r w:rsidR="00C00ABD">
        <w:rPr>
          <w:szCs w:val="22"/>
        </w:rPr>
        <w:t xml:space="preserve">   </w:t>
      </w:r>
      <w:r w:rsidR="00CC47C0">
        <w:rPr>
          <w:szCs w:val="22"/>
        </w:rPr>
        <w:t>30th</w:t>
      </w:r>
      <w:r w:rsidR="00C00ABD">
        <w:rPr>
          <w:szCs w:val="22"/>
        </w:rPr>
        <w:t xml:space="preserve"> </w:t>
      </w:r>
      <w:r w:rsidR="008817F7">
        <w:rPr>
          <w:szCs w:val="22"/>
        </w:rPr>
        <w:t xml:space="preserve">               </w:t>
      </w:r>
      <w:r w:rsidR="00C00ABD">
        <w:rPr>
          <w:szCs w:val="22"/>
        </w:rPr>
        <w:t xml:space="preserve">       day of  </w:t>
      </w:r>
      <w:r w:rsidR="008817F7">
        <w:rPr>
          <w:szCs w:val="22"/>
        </w:rPr>
        <w:t xml:space="preserve">         </w:t>
      </w:r>
      <w:r w:rsidR="00CC47C0">
        <w:rPr>
          <w:szCs w:val="22"/>
        </w:rPr>
        <w:t>June</w:t>
      </w:r>
      <w:r w:rsidR="008817F7">
        <w:rPr>
          <w:szCs w:val="22"/>
        </w:rPr>
        <w:t xml:space="preserve">   </w:t>
      </w:r>
      <w:r w:rsidR="008817F7" w:rsidRPr="002847B4">
        <w:rPr>
          <w:i/>
          <w:szCs w:val="22"/>
        </w:rPr>
        <w:t xml:space="preserve"> </w:t>
      </w:r>
      <w:r w:rsidR="008817F7">
        <w:rPr>
          <w:szCs w:val="22"/>
        </w:rPr>
        <w:t xml:space="preserve"> </w:t>
      </w:r>
      <w:r w:rsidR="00C00ABD">
        <w:rPr>
          <w:szCs w:val="22"/>
        </w:rPr>
        <w:t xml:space="preserve"> </w:t>
      </w:r>
      <w:r w:rsidR="00C515CF">
        <w:rPr>
          <w:szCs w:val="22"/>
        </w:rPr>
        <w:t xml:space="preserve">   </w:t>
      </w:r>
      <w:r w:rsidR="00C00ABD">
        <w:rPr>
          <w:szCs w:val="22"/>
        </w:rPr>
        <w:t xml:space="preserve">  </w:t>
      </w:r>
      <w:r w:rsidR="008817F7">
        <w:rPr>
          <w:szCs w:val="22"/>
        </w:rPr>
        <w:t xml:space="preserve">            </w:t>
      </w:r>
      <w:r w:rsidR="005D4973">
        <w:rPr>
          <w:szCs w:val="22"/>
        </w:rPr>
        <w:t xml:space="preserve"> </w:t>
      </w:r>
      <w:r w:rsidR="00C00ABD">
        <w:rPr>
          <w:szCs w:val="22"/>
        </w:rPr>
        <w:t xml:space="preserve">     </w:t>
      </w:r>
      <w:r w:rsidR="00C515CF">
        <w:rPr>
          <w:szCs w:val="22"/>
        </w:rPr>
        <w:t xml:space="preserve">    </w:t>
      </w:r>
      <w:r w:rsidR="00C00ABD">
        <w:rPr>
          <w:szCs w:val="22"/>
        </w:rPr>
        <w:t xml:space="preserve"> </w:t>
      </w:r>
      <w:r w:rsidR="00162AA6">
        <w:rPr>
          <w:szCs w:val="22"/>
        </w:rPr>
        <w:t>202</w:t>
      </w:r>
      <w:r w:rsidR="00485571">
        <w:rPr>
          <w:szCs w:val="22"/>
        </w:rPr>
        <w:t>2</w:t>
      </w:r>
    </w:p>
    <w:p w14:paraId="4D5AF28C" w14:textId="1D5085A9" w:rsidR="00485571" w:rsidRDefault="00485571" w:rsidP="00205BBB">
      <w:pPr>
        <w:keepNext/>
        <w:spacing w:line="240" w:lineRule="atLeast"/>
        <w:ind w:right="397"/>
        <w:jc w:val="both"/>
        <w:rPr>
          <w:szCs w:val="22"/>
        </w:rPr>
      </w:pPr>
    </w:p>
    <w:p w14:paraId="35246EB9" w14:textId="2B041751" w:rsidR="00485571" w:rsidRDefault="00485571" w:rsidP="00205BBB">
      <w:pPr>
        <w:keepNext/>
        <w:spacing w:line="240" w:lineRule="atLeast"/>
        <w:ind w:right="397"/>
        <w:jc w:val="both"/>
        <w:rPr>
          <w:szCs w:val="22"/>
        </w:rPr>
      </w:pPr>
    </w:p>
    <w:p w14:paraId="56FF48FA" w14:textId="6B50F974" w:rsidR="00485571" w:rsidRDefault="00485571" w:rsidP="00205BBB">
      <w:pPr>
        <w:keepNext/>
        <w:spacing w:line="240" w:lineRule="atLeast"/>
        <w:ind w:right="397"/>
        <w:jc w:val="both"/>
        <w:rPr>
          <w:szCs w:val="22"/>
        </w:rPr>
      </w:pPr>
    </w:p>
    <w:p w14:paraId="1C7EC463" w14:textId="77777777" w:rsidR="00485571" w:rsidRPr="00001A63" w:rsidRDefault="00485571" w:rsidP="00205BBB">
      <w:pPr>
        <w:keepNext/>
        <w:spacing w:line="240" w:lineRule="atLeast"/>
        <w:ind w:right="397"/>
        <w:jc w:val="both"/>
        <w:rPr>
          <w:szCs w:val="22"/>
        </w:rPr>
      </w:pPr>
    </w:p>
    <w:p w14:paraId="601E7AFD" w14:textId="43F82125" w:rsidR="00485571" w:rsidRDefault="00C00ABD" w:rsidP="00485571">
      <w:pPr>
        <w:keepNext/>
        <w:tabs>
          <w:tab w:val="left" w:pos="3402"/>
        </w:tabs>
        <w:spacing w:before="90" w:line="240" w:lineRule="auto"/>
        <w:ind w:right="405"/>
        <w:rPr>
          <w:sz w:val="12"/>
          <w:szCs w:val="12"/>
        </w:rPr>
      </w:pPr>
      <w:r w:rsidRPr="008817F7">
        <w:rPr>
          <w:sz w:val="12"/>
          <w:szCs w:val="12"/>
        </w:rPr>
        <w:t>…</w:t>
      </w:r>
      <w:r w:rsidR="00CC47C0" w:rsidRPr="00CC47C0">
        <w:rPr>
          <w:rFonts w:ascii="Monotype Corsiva" w:hAnsi="Monotype Corsiva"/>
          <w:sz w:val="24"/>
          <w:szCs w:val="24"/>
        </w:rPr>
        <w:t>Paul Kabay</w:t>
      </w:r>
      <w:r w:rsidR="00CC47C0">
        <w:rPr>
          <w:sz w:val="12"/>
          <w:szCs w:val="12"/>
        </w:rPr>
        <w:t>…</w:t>
      </w:r>
      <w:r w:rsidR="00485571">
        <w:rPr>
          <w:sz w:val="12"/>
          <w:szCs w:val="12"/>
        </w:rPr>
        <w:tab/>
      </w:r>
    </w:p>
    <w:p w14:paraId="36E17521" w14:textId="151B6FDF" w:rsidR="002D1122" w:rsidRPr="00485571" w:rsidRDefault="00F77264" w:rsidP="00485571">
      <w:pPr>
        <w:keepNext/>
        <w:tabs>
          <w:tab w:val="left" w:pos="3402"/>
        </w:tabs>
        <w:spacing w:line="240" w:lineRule="auto"/>
        <w:ind w:right="405"/>
        <w:rPr>
          <w:sz w:val="24"/>
          <w:szCs w:val="24"/>
        </w:rPr>
      </w:pPr>
      <w:r>
        <w:rPr>
          <w:sz w:val="24"/>
          <w:szCs w:val="24"/>
        </w:rPr>
        <w:t>Paul Kabay</w:t>
      </w:r>
    </w:p>
    <w:p w14:paraId="02574FFA" w14:textId="3CEF01DA" w:rsidR="002D1122" w:rsidRDefault="00F77264" w:rsidP="002D1122">
      <w:pPr>
        <w:keepNext/>
        <w:keepLines/>
        <w:tabs>
          <w:tab w:val="left" w:pos="1440"/>
          <w:tab w:val="left" w:pos="4320"/>
        </w:tabs>
        <w:jc w:val="both"/>
        <w:rPr>
          <w:szCs w:val="22"/>
        </w:rPr>
      </w:pPr>
      <w:r>
        <w:rPr>
          <w:szCs w:val="22"/>
        </w:rPr>
        <w:t xml:space="preserve">Acting </w:t>
      </w:r>
      <w:r w:rsidR="00C515CF">
        <w:rPr>
          <w:szCs w:val="22"/>
        </w:rPr>
        <w:t>Director</w:t>
      </w:r>
    </w:p>
    <w:p w14:paraId="6AA3ED41" w14:textId="64DC7391" w:rsidR="002D1122" w:rsidRDefault="00C515CF" w:rsidP="002D1122">
      <w:pPr>
        <w:keepNext/>
        <w:keepLines/>
        <w:tabs>
          <w:tab w:val="left" w:pos="1440"/>
          <w:tab w:val="left" w:pos="4320"/>
        </w:tabs>
        <w:jc w:val="both"/>
        <w:rPr>
          <w:szCs w:val="22"/>
        </w:rPr>
      </w:pPr>
      <w:r w:rsidRPr="00C515CF">
        <w:rPr>
          <w:szCs w:val="22"/>
        </w:rPr>
        <w:t>Benefits and Payments Policy Section</w:t>
      </w:r>
    </w:p>
    <w:p w14:paraId="27D92193" w14:textId="77777777" w:rsidR="007050A2" w:rsidRDefault="007050A2" w:rsidP="00715914"/>
    <w:p w14:paraId="33039EB4" w14:textId="53756676" w:rsidR="006B6F8F" w:rsidRDefault="006B6F8F" w:rsidP="00F6696E">
      <w:pPr>
        <w:outlineLvl w:val="0"/>
        <w:rPr>
          <w:sz w:val="20"/>
        </w:rPr>
      </w:pPr>
    </w:p>
    <w:p w14:paraId="18CCD249" w14:textId="77777777" w:rsidR="006B6F8F" w:rsidRPr="006B6F8F" w:rsidRDefault="006B6F8F" w:rsidP="006B6F8F">
      <w:pPr>
        <w:rPr>
          <w:sz w:val="20"/>
        </w:rPr>
      </w:pPr>
    </w:p>
    <w:p w14:paraId="4FDCBAC3" w14:textId="77777777" w:rsidR="006B6F8F" w:rsidRDefault="006B6F8F" w:rsidP="006B6F8F">
      <w:pPr>
        <w:ind w:firstLine="720"/>
        <w:rPr>
          <w:sz w:val="20"/>
        </w:rPr>
        <w:sectPr w:rsidR="006B6F8F" w:rsidSect="00A87A58">
          <w:headerReference w:type="even" r:id="rId9"/>
          <w:footerReference w:type="even" r:id="rId10"/>
          <w:footerReference w:type="default" r:id="rId11"/>
          <w:headerReference w:type="first" r:id="rId12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54D57DAF" w14:textId="109BE0E7" w:rsidR="0077757A" w:rsidRDefault="0077757A" w:rsidP="006B6F8F">
      <w:pPr>
        <w:pBdr>
          <w:bottom w:val="single" w:sz="4" w:space="1" w:color="auto"/>
        </w:pBdr>
        <w:spacing w:line="240" w:lineRule="auto"/>
      </w:pPr>
    </w:p>
    <w:p w14:paraId="7C34404B" w14:textId="77777777" w:rsidR="0064261F" w:rsidRDefault="0064261F" w:rsidP="0064261F">
      <w:pPr>
        <w:outlineLvl w:val="0"/>
        <w:rPr>
          <w:sz w:val="36"/>
        </w:rPr>
      </w:pPr>
      <w:r w:rsidRPr="007A1328">
        <w:rPr>
          <w:sz w:val="36"/>
        </w:rPr>
        <w:t>Contents</w:t>
      </w:r>
    </w:p>
    <w:p w14:paraId="07C0463D" w14:textId="5BB76499" w:rsidR="00B950C0" w:rsidRDefault="0064261F">
      <w:pPr>
        <w:pStyle w:val="TOC5"/>
        <w:tabs>
          <w:tab w:val="left" w:pos="2183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B950C0">
        <w:rPr>
          <w:noProof/>
        </w:rPr>
        <w:t xml:space="preserve">1  </w:t>
      </w:r>
      <w:r w:rsidR="00B950C0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B950C0">
        <w:rPr>
          <w:noProof/>
        </w:rPr>
        <w:t>Name</w:t>
      </w:r>
      <w:r w:rsidR="00B950C0">
        <w:rPr>
          <w:noProof/>
        </w:rPr>
        <w:tab/>
      </w:r>
      <w:r w:rsidR="00B950C0">
        <w:rPr>
          <w:noProof/>
        </w:rPr>
        <w:fldChar w:fldCharType="begin"/>
      </w:r>
      <w:r w:rsidR="00B950C0">
        <w:rPr>
          <w:noProof/>
        </w:rPr>
        <w:instrText xml:space="preserve"> PAGEREF _Toc69203286 \h </w:instrText>
      </w:r>
      <w:r w:rsidR="00B950C0">
        <w:rPr>
          <w:noProof/>
        </w:rPr>
      </w:r>
      <w:r w:rsidR="00B950C0">
        <w:rPr>
          <w:noProof/>
        </w:rPr>
        <w:fldChar w:fldCharType="separate"/>
      </w:r>
      <w:r w:rsidR="00B950C0">
        <w:rPr>
          <w:noProof/>
        </w:rPr>
        <w:t>1</w:t>
      </w:r>
      <w:r w:rsidR="00B950C0">
        <w:rPr>
          <w:noProof/>
        </w:rPr>
        <w:fldChar w:fldCharType="end"/>
      </w:r>
    </w:p>
    <w:p w14:paraId="7653463C" w14:textId="2C05B7E6" w:rsidR="00B950C0" w:rsidRDefault="00B950C0">
      <w:pPr>
        <w:pStyle w:val="TOC5"/>
        <w:tabs>
          <w:tab w:val="left" w:pos="2183"/>
        </w:tabs>
        <w:rPr>
          <w:noProof/>
        </w:rPr>
      </w:pPr>
      <w:r>
        <w:rPr>
          <w:noProof/>
        </w:rPr>
        <w:t xml:space="preserve">2  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_Toc69203287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26CCC3E" w14:textId="7F31A1F8" w:rsidR="00081626" w:rsidRPr="00081626" w:rsidRDefault="00081626" w:rsidP="00081626">
      <w:pPr>
        <w:ind w:left="1985" w:hanging="567"/>
        <w:rPr>
          <w:sz w:val="18"/>
          <w:szCs w:val="18"/>
          <w:lang w:eastAsia="en-AU"/>
        </w:rPr>
      </w:pPr>
      <w:r>
        <w:rPr>
          <w:sz w:val="18"/>
          <w:szCs w:val="18"/>
          <w:lang w:eastAsia="en-AU"/>
        </w:rPr>
        <w:t xml:space="preserve">3  </w:t>
      </w:r>
      <w:r>
        <w:rPr>
          <w:sz w:val="18"/>
          <w:szCs w:val="18"/>
          <w:lang w:eastAsia="en-AU"/>
        </w:rPr>
        <w:tab/>
      </w:r>
      <w:r w:rsidRPr="00081626">
        <w:rPr>
          <w:sz w:val="18"/>
          <w:szCs w:val="18"/>
          <w:lang w:eastAsia="en-AU"/>
        </w:rPr>
        <w:t>Revocation</w:t>
      </w:r>
      <w:r w:rsidRPr="00081626">
        <w:rPr>
          <w:sz w:val="12"/>
          <w:szCs w:val="12"/>
          <w:lang w:eastAsia="en-AU"/>
        </w:rPr>
        <w:t>………………………………………………</w:t>
      </w:r>
      <w:r>
        <w:rPr>
          <w:sz w:val="12"/>
          <w:szCs w:val="12"/>
          <w:lang w:eastAsia="en-AU"/>
        </w:rPr>
        <w:t>……………………………………………………………</w:t>
      </w:r>
      <w:r w:rsidRPr="00081626">
        <w:rPr>
          <w:sz w:val="12"/>
          <w:szCs w:val="12"/>
          <w:lang w:eastAsia="en-AU"/>
        </w:rPr>
        <w:t>…………</w:t>
      </w:r>
      <w:r w:rsidRPr="00081626">
        <w:rPr>
          <w:sz w:val="18"/>
          <w:szCs w:val="18"/>
          <w:lang w:eastAsia="en-AU"/>
        </w:rPr>
        <w:t>1</w:t>
      </w:r>
    </w:p>
    <w:p w14:paraId="73BA65D8" w14:textId="077984C8" w:rsidR="00B950C0" w:rsidRDefault="00B950C0">
      <w:pPr>
        <w:pStyle w:val="TOC5"/>
        <w:tabs>
          <w:tab w:val="left" w:pos="2183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 xml:space="preserve">4  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_Toc69203288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0E1FC57" w14:textId="467D5393" w:rsidR="00B950C0" w:rsidRDefault="00B950C0">
      <w:pPr>
        <w:pStyle w:val="TOC5"/>
        <w:tabs>
          <w:tab w:val="left" w:pos="2183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 xml:space="preserve">5  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_Toc69203289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89A6C9A" w14:textId="38A1A082" w:rsidR="00B950C0" w:rsidRDefault="00B950C0">
      <w:pPr>
        <w:pStyle w:val="TOC5"/>
        <w:tabs>
          <w:tab w:val="left" w:pos="2183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 xml:space="preserve">6  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EF5598">
        <w:rPr>
          <w:bCs/>
          <w:noProof/>
          <w:lang w:val="en"/>
        </w:rPr>
        <w:t>Trust expenditure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_Toc69203290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7FA249B" w14:textId="023A0AE3" w:rsidR="0064261F" w:rsidRDefault="0064261F" w:rsidP="0064261F">
      <w:pPr>
        <w:outlineLvl w:val="0"/>
      </w:pPr>
      <w:r>
        <w:fldChar w:fldCharType="end"/>
      </w:r>
    </w:p>
    <w:p w14:paraId="625B2573" w14:textId="77777777" w:rsidR="0064261F" w:rsidRPr="00A802BC" w:rsidRDefault="0064261F" w:rsidP="0064261F">
      <w:pPr>
        <w:outlineLvl w:val="0"/>
        <w:rPr>
          <w:sz w:val="20"/>
        </w:rPr>
      </w:pPr>
    </w:p>
    <w:p w14:paraId="26DDA55F" w14:textId="77777777" w:rsidR="00F6696E" w:rsidRDefault="00F6696E" w:rsidP="00F6696E">
      <w:pPr>
        <w:sectPr w:rsidR="00F6696E" w:rsidSect="00A87A58">
          <w:headerReference w:type="default" r:id="rId13"/>
          <w:footerReference w:type="default" r:id="rId14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201E07F4" w14:textId="4688C8C1" w:rsidR="00A75FE9" w:rsidRPr="009C2562" w:rsidRDefault="00A75FE9" w:rsidP="00B950C0">
      <w:pPr>
        <w:pStyle w:val="ActHead5"/>
        <w:ind w:left="851" w:hanging="851"/>
      </w:pPr>
      <w:bookmarkStart w:id="0" w:name="_Toc9607611"/>
      <w:bookmarkStart w:id="1" w:name="_Toc9608032"/>
      <w:bookmarkStart w:id="2" w:name="_Toc69203286"/>
      <w:r w:rsidRPr="009C2562">
        <w:rPr>
          <w:rStyle w:val="CharSectno"/>
        </w:rPr>
        <w:lastRenderedPageBreak/>
        <w:t>1</w:t>
      </w:r>
      <w:r w:rsidRPr="009C2562">
        <w:t xml:space="preserve">  </w:t>
      </w:r>
      <w:r w:rsidR="00C515CF">
        <w:tab/>
      </w:r>
      <w:r w:rsidRPr="009C2562">
        <w:t>Name</w:t>
      </w:r>
      <w:bookmarkEnd w:id="0"/>
      <w:bookmarkEnd w:id="1"/>
      <w:bookmarkEnd w:id="2"/>
    </w:p>
    <w:p w14:paraId="3B23D855" w14:textId="65796B21" w:rsidR="00A75FE9" w:rsidRDefault="00A75FE9" w:rsidP="00B950C0">
      <w:pPr>
        <w:pStyle w:val="subsection"/>
        <w:ind w:left="851" w:hanging="851"/>
        <w:jc w:val="both"/>
      </w:pPr>
      <w:r w:rsidRPr="009C2562">
        <w:tab/>
      </w:r>
      <w:r w:rsidRPr="009C2562">
        <w:tab/>
        <w:t xml:space="preserve">This </w:t>
      </w:r>
      <w:r w:rsidR="004C4E59">
        <w:t xml:space="preserve">instrument </w:t>
      </w:r>
      <w:r w:rsidRPr="009C2562">
        <w:t xml:space="preserve">is the </w:t>
      </w:r>
      <w:bookmarkStart w:id="3" w:name="BKCheck15B_3"/>
      <w:bookmarkEnd w:id="3"/>
      <w:r w:rsidR="00C00ABD" w:rsidRPr="00C00ABD">
        <w:rPr>
          <w:i/>
        </w:rPr>
        <w:t>Veterans’ Entitlements</w:t>
      </w:r>
      <w:r w:rsidR="00C00ABD">
        <w:t xml:space="preserve"> (</w:t>
      </w:r>
      <w:r w:rsidR="003E4792">
        <w:rPr>
          <w:i/>
        </w:rPr>
        <w:t>Special Disability Trust –</w:t>
      </w:r>
      <w:r w:rsidR="00604C4C">
        <w:rPr>
          <w:i/>
        </w:rPr>
        <w:t xml:space="preserve"> </w:t>
      </w:r>
      <w:r w:rsidR="003E4792">
        <w:rPr>
          <w:i/>
        </w:rPr>
        <w:t>Discretion</w:t>
      </w:r>
      <w:r w:rsidR="00C37B86">
        <w:rPr>
          <w:i/>
        </w:rPr>
        <w:t>ary Spending) Determination 202</w:t>
      </w:r>
      <w:r w:rsidR="00485571">
        <w:rPr>
          <w:i/>
        </w:rPr>
        <w:t>2</w:t>
      </w:r>
      <w:r w:rsidRPr="009C2562">
        <w:t>.</w:t>
      </w:r>
    </w:p>
    <w:p w14:paraId="692F13A9" w14:textId="1F8A7E9B" w:rsidR="00A75FE9" w:rsidRDefault="00A75FE9" w:rsidP="00B950C0">
      <w:pPr>
        <w:pStyle w:val="ActHead5"/>
        <w:ind w:left="851" w:hanging="851"/>
        <w:jc w:val="both"/>
      </w:pPr>
      <w:bookmarkStart w:id="4" w:name="_Toc9607612"/>
      <w:bookmarkStart w:id="5" w:name="_Toc9608033"/>
      <w:bookmarkStart w:id="6" w:name="_Toc69203287"/>
      <w:r w:rsidRPr="009C2562">
        <w:rPr>
          <w:rStyle w:val="CharSectno"/>
        </w:rPr>
        <w:t>2</w:t>
      </w:r>
      <w:r w:rsidRPr="009C2562">
        <w:t xml:space="preserve">  </w:t>
      </w:r>
      <w:r w:rsidR="00C515CF">
        <w:tab/>
      </w:r>
      <w:r w:rsidRPr="009C2562">
        <w:t>Commencement</w:t>
      </w:r>
      <w:bookmarkEnd w:id="4"/>
      <w:bookmarkEnd w:id="5"/>
      <w:bookmarkEnd w:id="6"/>
    </w:p>
    <w:p w14:paraId="1F27CAB7" w14:textId="69B0A409" w:rsidR="008817F7" w:rsidRDefault="008817F7" w:rsidP="00B950C0">
      <w:pPr>
        <w:pStyle w:val="subsection"/>
        <w:ind w:left="851" w:hanging="851"/>
      </w:pPr>
      <w:r>
        <w:tab/>
      </w:r>
      <w:r>
        <w:tab/>
        <w:t>This instrument commences on 1 July 202</w:t>
      </w:r>
      <w:r w:rsidR="00485571">
        <w:t>2</w:t>
      </w:r>
      <w:r>
        <w:t>.</w:t>
      </w:r>
    </w:p>
    <w:p w14:paraId="4E2B21A5" w14:textId="2846A67F" w:rsidR="008817F7" w:rsidRDefault="008817F7" w:rsidP="00B950C0">
      <w:pPr>
        <w:pStyle w:val="subsection"/>
        <w:ind w:left="851" w:hanging="851"/>
        <w:rPr>
          <w:b/>
        </w:rPr>
      </w:pPr>
      <w:r w:rsidRPr="008817F7">
        <w:rPr>
          <w:b/>
        </w:rPr>
        <w:t>3</w:t>
      </w:r>
      <w:r w:rsidRPr="008817F7">
        <w:rPr>
          <w:b/>
        </w:rPr>
        <w:tab/>
        <w:t>Revocation</w:t>
      </w:r>
    </w:p>
    <w:p w14:paraId="396E123B" w14:textId="3E82A292" w:rsidR="00FE67B3" w:rsidRPr="00FE67B3" w:rsidRDefault="00FE67B3" w:rsidP="00B950C0">
      <w:pPr>
        <w:pStyle w:val="subsection"/>
        <w:ind w:left="851" w:hanging="851"/>
      </w:pPr>
      <w:r>
        <w:rPr>
          <w:b/>
        </w:rPr>
        <w:tab/>
      </w:r>
      <w:r w:rsidRPr="00FE67B3">
        <w:t xml:space="preserve">The </w:t>
      </w:r>
      <w:r w:rsidRPr="00FE67B3">
        <w:rPr>
          <w:i/>
        </w:rPr>
        <w:t>Veterans’ Entitlements</w:t>
      </w:r>
      <w:r w:rsidRPr="00FE67B3">
        <w:t xml:space="preserve"> (</w:t>
      </w:r>
      <w:r w:rsidRPr="00FE67B3">
        <w:rPr>
          <w:i/>
        </w:rPr>
        <w:t>Special Disability Trust – Discretionary Spending) Determination 202</w:t>
      </w:r>
      <w:r w:rsidR="00485571">
        <w:rPr>
          <w:i/>
        </w:rPr>
        <w:t>1</w:t>
      </w:r>
      <w:r>
        <w:rPr>
          <w:i/>
        </w:rPr>
        <w:t xml:space="preserve"> </w:t>
      </w:r>
      <w:r w:rsidRPr="00FE67B3">
        <w:t>is revoked on the commencement of this Determination.</w:t>
      </w:r>
    </w:p>
    <w:p w14:paraId="020DFFE9" w14:textId="63B32F5D" w:rsidR="0077757A" w:rsidRPr="00806CE4" w:rsidRDefault="008817F7" w:rsidP="00B950C0">
      <w:pPr>
        <w:pStyle w:val="ActHead5"/>
        <w:ind w:left="851" w:hanging="851"/>
      </w:pPr>
      <w:bookmarkStart w:id="7" w:name="_Toc9607613"/>
      <w:bookmarkStart w:id="8" w:name="_Toc9608034"/>
      <w:bookmarkStart w:id="9" w:name="_Toc69203288"/>
      <w:r>
        <w:t>4</w:t>
      </w:r>
      <w:r w:rsidR="0077757A" w:rsidRPr="00806CE4">
        <w:t xml:space="preserve">  </w:t>
      </w:r>
      <w:r w:rsidR="00C515CF">
        <w:tab/>
      </w:r>
      <w:r w:rsidR="0077757A" w:rsidRPr="00806CE4">
        <w:t>Authority</w:t>
      </w:r>
      <w:bookmarkEnd w:id="7"/>
      <w:bookmarkEnd w:id="8"/>
      <w:bookmarkEnd w:id="9"/>
    </w:p>
    <w:p w14:paraId="6E1F41B8" w14:textId="162CF58F" w:rsidR="0077757A" w:rsidRPr="00806CE4" w:rsidRDefault="0077757A" w:rsidP="00B950C0">
      <w:pPr>
        <w:pStyle w:val="subsection"/>
        <w:ind w:left="851" w:hanging="851"/>
      </w:pPr>
      <w:r w:rsidRPr="00806CE4">
        <w:tab/>
      </w:r>
      <w:r w:rsidRPr="00806CE4">
        <w:tab/>
        <w:t xml:space="preserve">This instrument is made under subsection </w:t>
      </w:r>
      <w:proofErr w:type="gramStart"/>
      <w:r w:rsidR="00C515CF">
        <w:t>52ZZZWEA</w:t>
      </w:r>
      <w:r w:rsidRPr="00205BBB">
        <w:t>(</w:t>
      </w:r>
      <w:proofErr w:type="gramEnd"/>
      <w:r w:rsidRPr="00205BBB">
        <w:t>3)</w:t>
      </w:r>
      <w:r w:rsidRPr="00806CE4">
        <w:t xml:space="preserve"> of the </w:t>
      </w:r>
      <w:r w:rsidR="00C515CF">
        <w:rPr>
          <w:i/>
        </w:rPr>
        <w:t xml:space="preserve">Veterans’ Entitlements </w:t>
      </w:r>
      <w:r w:rsidRPr="00806CE4">
        <w:rPr>
          <w:i/>
        </w:rPr>
        <w:t>Act 19</w:t>
      </w:r>
      <w:r w:rsidR="00C515CF">
        <w:rPr>
          <w:i/>
        </w:rPr>
        <w:t>86</w:t>
      </w:r>
      <w:r w:rsidRPr="00806CE4">
        <w:t>.</w:t>
      </w:r>
    </w:p>
    <w:p w14:paraId="260E92FF" w14:textId="03396A1A" w:rsidR="00A75FE9" w:rsidRPr="009C2562" w:rsidRDefault="00FE67B3" w:rsidP="00B950C0">
      <w:pPr>
        <w:pStyle w:val="ActHead5"/>
        <w:ind w:left="851" w:hanging="851"/>
        <w:jc w:val="both"/>
      </w:pPr>
      <w:bookmarkStart w:id="10" w:name="_Toc9607615"/>
      <w:bookmarkStart w:id="11" w:name="_Toc9608036"/>
      <w:bookmarkStart w:id="12" w:name="_Toc69203289"/>
      <w:r>
        <w:rPr>
          <w:rStyle w:val="CharSectno"/>
        </w:rPr>
        <w:t>5</w:t>
      </w:r>
      <w:r w:rsidR="00A75FE9" w:rsidRPr="009C2562">
        <w:t xml:space="preserve">  </w:t>
      </w:r>
      <w:r w:rsidR="00C515CF">
        <w:tab/>
      </w:r>
      <w:r w:rsidR="00A75FE9" w:rsidRPr="009C2562">
        <w:t>Definitions</w:t>
      </w:r>
      <w:bookmarkEnd w:id="10"/>
      <w:bookmarkEnd w:id="11"/>
      <w:bookmarkEnd w:id="12"/>
    </w:p>
    <w:p w14:paraId="182A134A" w14:textId="4A9B1773" w:rsidR="00A75FE9" w:rsidRPr="009C2562" w:rsidRDefault="00A75FE9" w:rsidP="00B950C0">
      <w:pPr>
        <w:pStyle w:val="subsection"/>
        <w:ind w:left="851" w:hanging="851"/>
        <w:jc w:val="both"/>
      </w:pPr>
      <w:r w:rsidRPr="009C2562">
        <w:tab/>
      </w:r>
      <w:r w:rsidRPr="009C2562">
        <w:tab/>
        <w:t xml:space="preserve">In this </w:t>
      </w:r>
      <w:r w:rsidR="00477354">
        <w:t>instrument</w:t>
      </w:r>
      <w:r w:rsidRPr="009C2562">
        <w:t>:</w:t>
      </w:r>
    </w:p>
    <w:p w14:paraId="2132AF6A" w14:textId="3CB0E56C" w:rsidR="00205BBB" w:rsidRPr="00205BBB" w:rsidRDefault="00205BBB" w:rsidP="00B950C0">
      <w:pPr>
        <w:pStyle w:val="Definition"/>
        <w:ind w:left="1702" w:hanging="851"/>
        <w:jc w:val="both"/>
        <w:rPr>
          <w:b/>
          <w:i/>
          <w:lang w:val="en-US"/>
        </w:rPr>
      </w:pPr>
      <w:r w:rsidRPr="00205BBB">
        <w:rPr>
          <w:b/>
          <w:bCs/>
          <w:i/>
          <w:iCs/>
        </w:rPr>
        <w:t>Act</w:t>
      </w:r>
      <w:r w:rsidRPr="00205BBB">
        <w:rPr>
          <w:b/>
          <w:i/>
        </w:rPr>
        <w:t xml:space="preserve"> </w:t>
      </w:r>
      <w:r w:rsidRPr="00205BBB">
        <w:t>means the</w:t>
      </w:r>
      <w:r w:rsidRPr="00205BBB">
        <w:rPr>
          <w:i/>
        </w:rPr>
        <w:t xml:space="preserve"> </w:t>
      </w:r>
      <w:r w:rsidR="00C515CF">
        <w:rPr>
          <w:i/>
          <w:iCs/>
        </w:rPr>
        <w:t xml:space="preserve">Veterans’ Entitlements </w:t>
      </w:r>
      <w:r w:rsidRPr="00205BBB">
        <w:rPr>
          <w:i/>
          <w:iCs/>
        </w:rPr>
        <w:t>Act 19</w:t>
      </w:r>
      <w:r w:rsidR="00C515CF">
        <w:rPr>
          <w:i/>
          <w:iCs/>
        </w:rPr>
        <w:t>86</w:t>
      </w:r>
      <w:r w:rsidRPr="00205BBB">
        <w:rPr>
          <w:b/>
          <w:i/>
        </w:rPr>
        <w:t>.</w:t>
      </w:r>
    </w:p>
    <w:p w14:paraId="41D65E8D" w14:textId="04DA028B" w:rsidR="00D70410" w:rsidRDefault="00205BBB" w:rsidP="00B950C0">
      <w:pPr>
        <w:pStyle w:val="Definition"/>
        <w:ind w:left="1702" w:hanging="851"/>
        <w:jc w:val="both"/>
      </w:pPr>
      <w:proofErr w:type="gramStart"/>
      <w:r w:rsidRPr="00205BBB">
        <w:rPr>
          <w:b/>
          <w:bCs/>
          <w:i/>
          <w:iCs/>
        </w:rPr>
        <w:t>special</w:t>
      </w:r>
      <w:proofErr w:type="gramEnd"/>
      <w:r w:rsidRPr="00205BBB">
        <w:rPr>
          <w:b/>
          <w:bCs/>
          <w:i/>
          <w:iCs/>
        </w:rPr>
        <w:t xml:space="preserve"> disability trust</w:t>
      </w:r>
      <w:r w:rsidRPr="00205BBB">
        <w:rPr>
          <w:b/>
          <w:i/>
        </w:rPr>
        <w:t xml:space="preserve"> </w:t>
      </w:r>
      <w:r w:rsidRPr="00205BBB">
        <w:t>has the meaning given by section </w:t>
      </w:r>
      <w:r w:rsidR="00C515CF">
        <w:t>52ZZZW</w:t>
      </w:r>
      <w:r w:rsidRPr="00205BBB">
        <w:t xml:space="preserve"> of the Act.</w:t>
      </w:r>
    </w:p>
    <w:p w14:paraId="400FF8F4" w14:textId="7DEB1C06" w:rsidR="007F51B2" w:rsidRPr="005A65D5" w:rsidRDefault="00FE67B3" w:rsidP="00B950C0">
      <w:pPr>
        <w:pStyle w:val="ActHead5"/>
        <w:ind w:left="851" w:hanging="851"/>
        <w:jc w:val="both"/>
      </w:pPr>
      <w:bookmarkStart w:id="13" w:name="_Toc454781205"/>
      <w:bookmarkStart w:id="14" w:name="_Toc9607616"/>
      <w:bookmarkStart w:id="15" w:name="_Toc9608037"/>
      <w:bookmarkStart w:id="16" w:name="_Toc69203290"/>
      <w:r>
        <w:t>6</w:t>
      </w:r>
      <w:r w:rsidR="007F51B2" w:rsidRPr="005A65D5">
        <w:t xml:space="preserve">  </w:t>
      </w:r>
      <w:bookmarkEnd w:id="13"/>
      <w:r w:rsidR="00C515CF">
        <w:tab/>
      </w:r>
      <w:r w:rsidR="00F24821" w:rsidRPr="00F24821">
        <w:rPr>
          <w:bCs/>
          <w:lang w:val="en"/>
        </w:rPr>
        <w:t>Trust expenditure requirements</w:t>
      </w:r>
      <w:bookmarkEnd w:id="14"/>
      <w:bookmarkEnd w:id="15"/>
      <w:bookmarkEnd w:id="16"/>
    </w:p>
    <w:p w14:paraId="034B2D50" w14:textId="1F372C0A" w:rsidR="00A75FE9" w:rsidRPr="00B950C0" w:rsidRDefault="00C515CF" w:rsidP="00B950C0">
      <w:pPr>
        <w:pStyle w:val="subsection"/>
        <w:ind w:left="851" w:hanging="851"/>
      </w:pPr>
      <w:r>
        <w:tab/>
      </w:r>
      <w:r w:rsidR="00205BBB" w:rsidRPr="00205BBB">
        <w:t xml:space="preserve">For subsection </w:t>
      </w:r>
      <w:proofErr w:type="gramStart"/>
      <w:r>
        <w:t>52ZZZWEA</w:t>
      </w:r>
      <w:r w:rsidR="00205BBB" w:rsidRPr="00205BBB">
        <w:t>(</w:t>
      </w:r>
      <w:proofErr w:type="gramEnd"/>
      <w:r w:rsidR="00205BBB" w:rsidRPr="00205BBB">
        <w:t xml:space="preserve">3) of the Act, </w:t>
      </w:r>
      <w:r w:rsidR="00F24821" w:rsidRPr="00205BBB">
        <w:t>the</w:t>
      </w:r>
      <w:r w:rsidR="00F24821">
        <w:t xml:space="preserve"> amount of $</w:t>
      </w:r>
      <w:r w:rsidR="00CD7789">
        <w:t xml:space="preserve">13,000 </w:t>
      </w:r>
      <w:r w:rsidR="00F24821">
        <w:t xml:space="preserve">is determined </w:t>
      </w:r>
      <w:r w:rsidR="00F24821" w:rsidRPr="00F24821">
        <w:t xml:space="preserve">to be the total value of income and assets </w:t>
      </w:r>
      <w:r w:rsidR="00477354">
        <w:t xml:space="preserve">of a special disability trust </w:t>
      </w:r>
      <w:r w:rsidR="00F24821" w:rsidRPr="00F24821">
        <w:t xml:space="preserve">that may be applied for </w:t>
      </w:r>
      <w:r w:rsidR="00477354" w:rsidRPr="00F24821">
        <w:t xml:space="preserve">the </w:t>
      </w:r>
      <w:r w:rsidR="00C37B86">
        <w:t>202</w:t>
      </w:r>
      <w:r w:rsidR="00485571">
        <w:t>2</w:t>
      </w:r>
      <w:r w:rsidR="00C37B86">
        <w:t>-202</w:t>
      </w:r>
      <w:r w:rsidR="00485571">
        <w:t>3</w:t>
      </w:r>
      <w:r w:rsidR="00477354" w:rsidRPr="00F24821">
        <w:t xml:space="preserve"> financial year</w:t>
      </w:r>
      <w:r w:rsidR="00477354">
        <w:t xml:space="preserve"> for</w:t>
      </w:r>
      <w:r w:rsidR="00477354" w:rsidRPr="00F24821">
        <w:t xml:space="preserve"> </w:t>
      </w:r>
      <w:r w:rsidR="00F24821" w:rsidRPr="00F24821">
        <w:t>purposes</w:t>
      </w:r>
      <w:r w:rsidR="00477354">
        <w:t>,</w:t>
      </w:r>
      <w:r w:rsidR="00F24821" w:rsidRPr="00F24821">
        <w:t xml:space="preserve"> </w:t>
      </w:r>
      <w:r w:rsidR="00477354" w:rsidRPr="007D0030">
        <w:t>other than the primary purpose described in subsec</w:t>
      </w:r>
      <w:bookmarkStart w:id="17" w:name="_GoBack"/>
      <w:bookmarkEnd w:id="17"/>
      <w:r w:rsidR="00477354" w:rsidRPr="007D0030">
        <w:t>tion </w:t>
      </w:r>
      <w:r w:rsidR="0074419D">
        <w:t>52ZZZWB</w:t>
      </w:r>
      <w:r w:rsidR="00477354" w:rsidRPr="007D0030">
        <w:t>(1) of the Act</w:t>
      </w:r>
      <w:r w:rsidR="00477354">
        <w:t xml:space="preserve">, </w:t>
      </w:r>
      <w:r w:rsidR="00F24821" w:rsidRPr="00F24821">
        <w:t>that are primarily for the benefit of the principal beneficiary of the trust.</w:t>
      </w:r>
    </w:p>
    <w:sectPr w:rsidR="00A75FE9" w:rsidRPr="00B950C0" w:rsidSect="008C2EAC">
      <w:headerReference w:type="even" r:id="rId15"/>
      <w:headerReference w:type="default" r:id="rId16"/>
      <w:footerReference w:type="even" r:id="rId17"/>
      <w:footerReference w:type="default" r:id="rId18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951A4" w14:textId="77777777" w:rsidR="00A72DFC" w:rsidRDefault="00A72DFC" w:rsidP="00715914">
      <w:pPr>
        <w:spacing w:line="240" w:lineRule="auto"/>
      </w:pPr>
      <w:r>
        <w:separator/>
      </w:r>
    </w:p>
  </w:endnote>
  <w:endnote w:type="continuationSeparator" w:id="0">
    <w:p w14:paraId="28EEB375" w14:textId="77777777" w:rsidR="00A72DFC" w:rsidRDefault="00A72DFC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  <w:embedRegular r:id="rId1" w:subsetted="1" w:fontKey="{FEDBB05A-6F57-4066-AD63-B9C96611EA37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D1FA2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F6696E" w14:paraId="6496FECB" w14:textId="77777777" w:rsidTr="00A87A58">
      <w:tc>
        <w:tcPr>
          <w:tcW w:w="365" w:type="pct"/>
        </w:tcPr>
        <w:p w14:paraId="79B366FC" w14:textId="576F12DC" w:rsidR="00F6696E" w:rsidRDefault="00F6696E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D4973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7282C948" w14:textId="5D98EAE5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5D4973">
            <w:rPr>
              <w:i/>
              <w:noProof/>
              <w:sz w:val="18"/>
            </w:rPr>
            <w:t>Veterans’ Entitlements (Special Disability Trust – Discretionary Spending) Determination 2020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1E70B330" w14:textId="77777777" w:rsidR="00F6696E" w:rsidRDefault="00F6696E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F6696E" w14:paraId="5F65C60C" w14:textId="77777777" w:rsidTr="00A87A58">
      <w:tc>
        <w:tcPr>
          <w:tcW w:w="5000" w:type="pct"/>
          <w:gridSpan w:val="3"/>
        </w:tcPr>
        <w:p w14:paraId="0FB9A118" w14:textId="77777777" w:rsidR="00F6696E" w:rsidRDefault="00F6696E" w:rsidP="000850AC">
          <w:pPr>
            <w:jc w:val="right"/>
            <w:rPr>
              <w:sz w:val="18"/>
            </w:rPr>
          </w:pPr>
        </w:p>
      </w:tc>
    </w:tr>
  </w:tbl>
  <w:p w14:paraId="5E6B9A44" w14:textId="77777777" w:rsidR="00F6696E" w:rsidRPr="00ED79B6" w:rsidRDefault="00F6696E" w:rsidP="000A6C6A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F6696E" w14:paraId="60CDBDCF" w14:textId="77777777" w:rsidTr="00A87A58">
      <w:tc>
        <w:tcPr>
          <w:tcW w:w="947" w:type="pct"/>
        </w:tcPr>
        <w:p w14:paraId="4F3D5905" w14:textId="77777777" w:rsidR="00F6696E" w:rsidRDefault="00F6696E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7F8CF638" w14:textId="7C4F0E15" w:rsidR="00F6696E" w:rsidRDefault="00F6696E" w:rsidP="000850AC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365" w:type="pct"/>
        </w:tcPr>
        <w:p w14:paraId="5DCEC7A4" w14:textId="4744E28B" w:rsidR="00F6696E" w:rsidRDefault="00F6696E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F6696E" w14:paraId="6B242003" w14:textId="77777777" w:rsidTr="00A87A58">
      <w:tc>
        <w:tcPr>
          <w:tcW w:w="5000" w:type="pct"/>
          <w:gridSpan w:val="3"/>
        </w:tcPr>
        <w:p w14:paraId="4FF7A93B" w14:textId="77777777" w:rsidR="00F6696E" w:rsidRDefault="00F6696E" w:rsidP="000850AC">
          <w:pPr>
            <w:rPr>
              <w:sz w:val="18"/>
            </w:rPr>
          </w:pPr>
        </w:p>
      </w:tc>
    </w:tr>
  </w:tbl>
  <w:p w14:paraId="63ECFC4A" w14:textId="77777777" w:rsidR="00F6696E" w:rsidRPr="00ED79B6" w:rsidRDefault="00F6696E" w:rsidP="003278F2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92D1D" w14:textId="77777777" w:rsidR="006B6F8F" w:rsidRPr="002B0EA5" w:rsidRDefault="006B6F8F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6B6F8F" w14:paraId="587A91A3" w14:textId="77777777" w:rsidTr="00A87A58">
      <w:tc>
        <w:tcPr>
          <w:tcW w:w="947" w:type="pct"/>
        </w:tcPr>
        <w:p w14:paraId="73E48A53" w14:textId="77777777" w:rsidR="006B6F8F" w:rsidRDefault="006B6F8F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219B755C" w14:textId="051DFF3A" w:rsidR="006B6F8F" w:rsidRDefault="006B6F8F" w:rsidP="00485571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637103">
            <w:rPr>
              <w:i/>
              <w:noProof/>
              <w:sz w:val="18"/>
            </w:rPr>
            <w:t>Veterans’ Entitlements (Special Disability Trust – Discretionary Spending) Determination 2022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63F210C7" w14:textId="092D9BEF" w:rsidR="006B6F8F" w:rsidRDefault="006B6F8F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37103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6B6F8F" w14:paraId="23F3D431" w14:textId="77777777" w:rsidTr="00A87A58">
      <w:tc>
        <w:tcPr>
          <w:tcW w:w="5000" w:type="pct"/>
          <w:gridSpan w:val="3"/>
        </w:tcPr>
        <w:p w14:paraId="7131F0E7" w14:textId="77777777" w:rsidR="006B6F8F" w:rsidRDefault="006B6F8F" w:rsidP="000850AC">
          <w:pPr>
            <w:rPr>
              <w:sz w:val="18"/>
            </w:rPr>
          </w:pPr>
        </w:p>
      </w:tc>
    </w:tr>
  </w:tbl>
  <w:p w14:paraId="5C202275" w14:textId="77777777" w:rsidR="006B6F8F" w:rsidRPr="00ED79B6" w:rsidRDefault="006B6F8F" w:rsidP="003278F2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A88B6" w14:textId="77777777" w:rsidR="008C2EAC" w:rsidRPr="00ED79B6" w:rsidRDefault="008C2EAC" w:rsidP="000A6C6A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5DE56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8C2EAC" w14:paraId="4C8FF563" w14:textId="77777777" w:rsidTr="00A87A58">
      <w:tc>
        <w:tcPr>
          <w:tcW w:w="947" w:type="pct"/>
        </w:tcPr>
        <w:p w14:paraId="02AF6D33" w14:textId="77777777" w:rsidR="008C2EAC" w:rsidRDefault="008C2EAC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1EFCFCD8" w14:textId="14A90882" w:rsidR="008C2EAC" w:rsidRDefault="008C2EAC" w:rsidP="00485571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637103">
            <w:rPr>
              <w:i/>
              <w:noProof/>
              <w:sz w:val="18"/>
            </w:rPr>
            <w:t>Veterans’ Entitlements (Special Disability Trust – Discretionary Spending) Determination 2022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6A7CB09A" w14:textId="3970FBDF" w:rsidR="008C2EAC" w:rsidRPr="006B6F8F" w:rsidRDefault="008C2EAC" w:rsidP="000850AC">
          <w:pPr>
            <w:spacing w:line="0" w:lineRule="atLeast"/>
            <w:jc w:val="right"/>
            <w:rPr>
              <w:sz w:val="18"/>
            </w:rPr>
          </w:pPr>
          <w:r w:rsidRPr="006B6F8F">
            <w:rPr>
              <w:sz w:val="18"/>
            </w:rPr>
            <w:fldChar w:fldCharType="begin"/>
          </w:r>
          <w:r w:rsidRPr="006B6F8F">
            <w:rPr>
              <w:sz w:val="18"/>
            </w:rPr>
            <w:instrText xml:space="preserve"> PAGE </w:instrText>
          </w:r>
          <w:r w:rsidRPr="006B6F8F">
            <w:rPr>
              <w:sz w:val="18"/>
            </w:rPr>
            <w:fldChar w:fldCharType="separate"/>
          </w:r>
          <w:r w:rsidR="00637103">
            <w:rPr>
              <w:noProof/>
              <w:sz w:val="18"/>
            </w:rPr>
            <w:t>1</w:t>
          </w:r>
          <w:r w:rsidRPr="006B6F8F">
            <w:rPr>
              <w:sz w:val="18"/>
            </w:rPr>
            <w:fldChar w:fldCharType="end"/>
          </w:r>
        </w:p>
      </w:tc>
    </w:tr>
    <w:tr w:rsidR="008C2EAC" w14:paraId="40226040" w14:textId="77777777" w:rsidTr="00A87A58">
      <w:tc>
        <w:tcPr>
          <w:tcW w:w="5000" w:type="pct"/>
          <w:gridSpan w:val="3"/>
        </w:tcPr>
        <w:p w14:paraId="49C5B0F4" w14:textId="77777777" w:rsidR="008C2EAC" w:rsidRDefault="008C2EAC" w:rsidP="000850AC">
          <w:pPr>
            <w:rPr>
              <w:sz w:val="18"/>
            </w:rPr>
          </w:pPr>
        </w:p>
      </w:tc>
    </w:tr>
  </w:tbl>
  <w:p w14:paraId="01D34867" w14:textId="77777777" w:rsidR="008C2EAC" w:rsidRPr="00ED79B6" w:rsidRDefault="008C2EAC" w:rsidP="003278F2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33844" w14:textId="77777777" w:rsidR="00A72DFC" w:rsidRDefault="00A72DFC" w:rsidP="00715914">
      <w:pPr>
        <w:spacing w:line="240" w:lineRule="auto"/>
      </w:pPr>
      <w:r>
        <w:separator/>
      </w:r>
    </w:p>
  </w:footnote>
  <w:footnote w:type="continuationSeparator" w:id="0">
    <w:p w14:paraId="0DB58AD5" w14:textId="77777777" w:rsidR="00A72DFC" w:rsidRDefault="00A72DFC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36D1A" w14:textId="77777777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B1553" w14:textId="77777777" w:rsidR="00F6696E" w:rsidRPr="00ED79B6" w:rsidRDefault="00F6696E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0093" w14:textId="77777777" w:rsidR="00485571" w:rsidRDefault="0048557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1F5B9" w14:textId="77777777" w:rsidR="004E1307" w:rsidRDefault="004E1307" w:rsidP="00715914">
    <w:pPr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FABDA" w14:textId="77777777" w:rsidR="004E1307" w:rsidRPr="007A1328" w:rsidRDefault="004E1307" w:rsidP="00715914">
    <w:pPr>
      <w:jc w:val="right"/>
      <w:rPr>
        <w:sz w:val="20"/>
      </w:rPr>
    </w:pPr>
  </w:p>
  <w:p w14:paraId="6C9086BC" w14:textId="77777777" w:rsidR="004E1307" w:rsidRPr="007A1328" w:rsidRDefault="004E1307" w:rsidP="00715914">
    <w:pPr>
      <w:jc w:val="right"/>
      <w:rPr>
        <w:sz w:val="20"/>
      </w:rPr>
    </w:pPr>
  </w:p>
  <w:p w14:paraId="7F8DD181" w14:textId="77777777" w:rsidR="004E1307" w:rsidRPr="007A1328" w:rsidRDefault="004E1307" w:rsidP="00715914">
    <w:pPr>
      <w:jc w:val="right"/>
      <w:rPr>
        <w:sz w:val="20"/>
      </w:rPr>
    </w:pPr>
  </w:p>
  <w:p w14:paraId="7EAB41C3" w14:textId="77777777" w:rsidR="004E1307" w:rsidRPr="007A1328" w:rsidRDefault="004E1307" w:rsidP="00715914">
    <w:pPr>
      <w:jc w:val="right"/>
      <w:rPr>
        <w:b/>
        <w:sz w:val="24"/>
      </w:rPr>
    </w:pPr>
  </w:p>
  <w:p w14:paraId="0B06D872" w14:textId="77777777" w:rsidR="004E1307" w:rsidRPr="007A1328" w:rsidRDefault="004E1307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DA"/>
    <w:rsid w:val="00004174"/>
    <w:rsid w:val="00004470"/>
    <w:rsid w:val="000136AF"/>
    <w:rsid w:val="000258B1"/>
    <w:rsid w:val="00027F0C"/>
    <w:rsid w:val="00040A89"/>
    <w:rsid w:val="000437C1"/>
    <w:rsid w:val="0004455A"/>
    <w:rsid w:val="0005365D"/>
    <w:rsid w:val="000614BF"/>
    <w:rsid w:val="0006709C"/>
    <w:rsid w:val="00074376"/>
    <w:rsid w:val="00081626"/>
    <w:rsid w:val="00085787"/>
    <w:rsid w:val="000978F5"/>
    <w:rsid w:val="000B0E97"/>
    <w:rsid w:val="000B15CD"/>
    <w:rsid w:val="000B35EB"/>
    <w:rsid w:val="000D05EF"/>
    <w:rsid w:val="000E2261"/>
    <w:rsid w:val="000E78B7"/>
    <w:rsid w:val="000F21C1"/>
    <w:rsid w:val="0010745C"/>
    <w:rsid w:val="00132CEB"/>
    <w:rsid w:val="001339B0"/>
    <w:rsid w:val="00142B62"/>
    <w:rsid w:val="001441B7"/>
    <w:rsid w:val="001516CB"/>
    <w:rsid w:val="00152336"/>
    <w:rsid w:val="00157B8B"/>
    <w:rsid w:val="00162AA6"/>
    <w:rsid w:val="00166C2F"/>
    <w:rsid w:val="001809D7"/>
    <w:rsid w:val="00192E5A"/>
    <w:rsid w:val="001939E1"/>
    <w:rsid w:val="00194C3E"/>
    <w:rsid w:val="00195382"/>
    <w:rsid w:val="001B2CB6"/>
    <w:rsid w:val="001C61C5"/>
    <w:rsid w:val="001C69C4"/>
    <w:rsid w:val="001D37EF"/>
    <w:rsid w:val="001E3590"/>
    <w:rsid w:val="001E7407"/>
    <w:rsid w:val="001F5D5E"/>
    <w:rsid w:val="001F6219"/>
    <w:rsid w:val="001F6CD4"/>
    <w:rsid w:val="00203BF8"/>
    <w:rsid w:val="00205BBB"/>
    <w:rsid w:val="00206C4D"/>
    <w:rsid w:val="00215AF1"/>
    <w:rsid w:val="002321E8"/>
    <w:rsid w:val="00232984"/>
    <w:rsid w:val="0024010F"/>
    <w:rsid w:val="00240749"/>
    <w:rsid w:val="00243018"/>
    <w:rsid w:val="002564A4"/>
    <w:rsid w:val="0026736C"/>
    <w:rsid w:val="00281308"/>
    <w:rsid w:val="00284719"/>
    <w:rsid w:val="002847B4"/>
    <w:rsid w:val="00297ECB"/>
    <w:rsid w:val="002A7BCF"/>
    <w:rsid w:val="002B1115"/>
    <w:rsid w:val="002B280A"/>
    <w:rsid w:val="002C3FD1"/>
    <w:rsid w:val="002D043A"/>
    <w:rsid w:val="002D1122"/>
    <w:rsid w:val="002D266B"/>
    <w:rsid w:val="002D6224"/>
    <w:rsid w:val="002F75C7"/>
    <w:rsid w:val="00304F8B"/>
    <w:rsid w:val="003307AB"/>
    <w:rsid w:val="00335BC6"/>
    <w:rsid w:val="003415D3"/>
    <w:rsid w:val="00344338"/>
    <w:rsid w:val="00344701"/>
    <w:rsid w:val="00352B0F"/>
    <w:rsid w:val="00360459"/>
    <w:rsid w:val="0038049F"/>
    <w:rsid w:val="003C6231"/>
    <w:rsid w:val="003C780B"/>
    <w:rsid w:val="003D0BFE"/>
    <w:rsid w:val="003D5700"/>
    <w:rsid w:val="003E341B"/>
    <w:rsid w:val="003E4792"/>
    <w:rsid w:val="003E4D00"/>
    <w:rsid w:val="004116CD"/>
    <w:rsid w:val="004158FE"/>
    <w:rsid w:val="00417EB9"/>
    <w:rsid w:val="00424CA9"/>
    <w:rsid w:val="004276DF"/>
    <w:rsid w:val="00431E9B"/>
    <w:rsid w:val="004379E3"/>
    <w:rsid w:val="0044015E"/>
    <w:rsid w:val="0044291A"/>
    <w:rsid w:val="00443513"/>
    <w:rsid w:val="00446B58"/>
    <w:rsid w:val="00465427"/>
    <w:rsid w:val="00467661"/>
    <w:rsid w:val="00472DBE"/>
    <w:rsid w:val="00474A19"/>
    <w:rsid w:val="00477354"/>
    <w:rsid w:val="00477830"/>
    <w:rsid w:val="00485571"/>
    <w:rsid w:val="00487764"/>
    <w:rsid w:val="00492EA5"/>
    <w:rsid w:val="00496F97"/>
    <w:rsid w:val="004A4B88"/>
    <w:rsid w:val="004B6C48"/>
    <w:rsid w:val="004C4E59"/>
    <w:rsid w:val="004C6809"/>
    <w:rsid w:val="004E063A"/>
    <w:rsid w:val="004E1307"/>
    <w:rsid w:val="004E7BEC"/>
    <w:rsid w:val="00505D3D"/>
    <w:rsid w:val="00506AF6"/>
    <w:rsid w:val="00516B8D"/>
    <w:rsid w:val="005303C8"/>
    <w:rsid w:val="00537FBC"/>
    <w:rsid w:val="00552E24"/>
    <w:rsid w:val="00584811"/>
    <w:rsid w:val="00585784"/>
    <w:rsid w:val="00593AA6"/>
    <w:rsid w:val="00594161"/>
    <w:rsid w:val="00594749"/>
    <w:rsid w:val="005A65D5"/>
    <w:rsid w:val="005B4067"/>
    <w:rsid w:val="005C3F41"/>
    <w:rsid w:val="005D1D92"/>
    <w:rsid w:val="005D2D09"/>
    <w:rsid w:val="005D4973"/>
    <w:rsid w:val="005F462F"/>
    <w:rsid w:val="00600219"/>
    <w:rsid w:val="00604C4C"/>
    <w:rsid w:val="00604F2A"/>
    <w:rsid w:val="00620076"/>
    <w:rsid w:val="00627E0A"/>
    <w:rsid w:val="00637103"/>
    <w:rsid w:val="0064261F"/>
    <w:rsid w:val="0065488B"/>
    <w:rsid w:val="00670EA1"/>
    <w:rsid w:val="00677CC2"/>
    <w:rsid w:val="00677D36"/>
    <w:rsid w:val="0068744B"/>
    <w:rsid w:val="006905DE"/>
    <w:rsid w:val="0069207B"/>
    <w:rsid w:val="006A154F"/>
    <w:rsid w:val="006A437B"/>
    <w:rsid w:val="006B5789"/>
    <w:rsid w:val="006B6F8F"/>
    <w:rsid w:val="006C30C5"/>
    <w:rsid w:val="006C7F8C"/>
    <w:rsid w:val="006E2E1C"/>
    <w:rsid w:val="006E4D66"/>
    <w:rsid w:val="006E6246"/>
    <w:rsid w:val="006E69C2"/>
    <w:rsid w:val="006E6DCC"/>
    <w:rsid w:val="006F318F"/>
    <w:rsid w:val="006F5CAA"/>
    <w:rsid w:val="0070017E"/>
    <w:rsid w:val="00700B2C"/>
    <w:rsid w:val="007031DA"/>
    <w:rsid w:val="007050A2"/>
    <w:rsid w:val="00713084"/>
    <w:rsid w:val="00714F20"/>
    <w:rsid w:val="0071590F"/>
    <w:rsid w:val="00715914"/>
    <w:rsid w:val="0072147A"/>
    <w:rsid w:val="00723791"/>
    <w:rsid w:val="00731E00"/>
    <w:rsid w:val="007440B7"/>
    <w:rsid w:val="0074419D"/>
    <w:rsid w:val="007500C8"/>
    <w:rsid w:val="00756272"/>
    <w:rsid w:val="00762D38"/>
    <w:rsid w:val="007715C9"/>
    <w:rsid w:val="00771613"/>
    <w:rsid w:val="00774EDD"/>
    <w:rsid w:val="007757EC"/>
    <w:rsid w:val="0077757A"/>
    <w:rsid w:val="00783E89"/>
    <w:rsid w:val="00793915"/>
    <w:rsid w:val="007C2253"/>
    <w:rsid w:val="007C3E9A"/>
    <w:rsid w:val="007D0030"/>
    <w:rsid w:val="007D7911"/>
    <w:rsid w:val="007E163D"/>
    <w:rsid w:val="007E667A"/>
    <w:rsid w:val="007F28C9"/>
    <w:rsid w:val="007F51B2"/>
    <w:rsid w:val="008040DD"/>
    <w:rsid w:val="008117E9"/>
    <w:rsid w:val="008158A7"/>
    <w:rsid w:val="00824498"/>
    <w:rsid w:val="00826924"/>
    <w:rsid w:val="00826BD1"/>
    <w:rsid w:val="0084740B"/>
    <w:rsid w:val="008525CB"/>
    <w:rsid w:val="00854D0B"/>
    <w:rsid w:val="00856A31"/>
    <w:rsid w:val="00860B4E"/>
    <w:rsid w:val="00867B37"/>
    <w:rsid w:val="008754D0"/>
    <w:rsid w:val="00875D13"/>
    <w:rsid w:val="008817F7"/>
    <w:rsid w:val="008855C9"/>
    <w:rsid w:val="00886456"/>
    <w:rsid w:val="0089573C"/>
    <w:rsid w:val="00896176"/>
    <w:rsid w:val="008A46E1"/>
    <w:rsid w:val="008A4F43"/>
    <w:rsid w:val="008B2706"/>
    <w:rsid w:val="008C2EAC"/>
    <w:rsid w:val="008D0EE0"/>
    <w:rsid w:val="008E0027"/>
    <w:rsid w:val="008E6067"/>
    <w:rsid w:val="008F54E7"/>
    <w:rsid w:val="00903422"/>
    <w:rsid w:val="009254C3"/>
    <w:rsid w:val="00932377"/>
    <w:rsid w:val="009357C3"/>
    <w:rsid w:val="00941236"/>
    <w:rsid w:val="00943FD5"/>
    <w:rsid w:val="00947D5A"/>
    <w:rsid w:val="009532A5"/>
    <w:rsid w:val="009545BD"/>
    <w:rsid w:val="00964CF0"/>
    <w:rsid w:val="00977806"/>
    <w:rsid w:val="00982242"/>
    <w:rsid w:val="009868E9"/>
    <w:rsid w:val="009900A3"/>
    <w:rsid w:val="009B4843"/>
    <w:rsid w:val="009C3413"/>
    <w:rsid w:val="009D1E79"/>
    <w:rsid w:val="00A0441E"/>
    <w:rsid w:val="00A12128"/>
    <w:rsid w:val="00A22C98"/>
    <w:rsid w:val="00A231E2"/>
    <w:rsid w:val="00A369E3"/>
    <w:rsid w:val="00A4303B"/>
    <w:rsid w:val="00A57600"/>
    <w:rsid w:val="00A64912"/>
    <w:rsid w:val="00A70A74"/>
    <w:rsid w:val="00A72DFC"/>
    <w:rsid w:val="00A75FE9"/>
    <w:rsid w:val="00A933A0"/>
    <w:rsid w:val="00AA0D60"/>
    <w:rsid w:val="00AA726B"/>
    <w:rsid w:val="00AD53CC"/>
    <w:rsid w:val="00AD5641"/>
    <w:rsid w:val="00AF06CF"/>
    <w:rsid w:val="00B07CDB"/>
    <w:rsid w:val="00B16A31"/>
    <w:rsid w:val="00B17DFD"/>
    <w:rsid w:val="00B24878"/>
    <w:rsid w:val="00B27831"/>
    <w:rsid w:val="00B308FE"/>
    <w:rsid w:val="00B33709"/>
    <w:rsid w:val="00B33B3C"/>
    <w:rsid w:val="00B36392"/>
    <w:rsid w:val="00B418CB"/>
    <w:rsid w:val="00B47444"/>
    <w:rsid w:val="00B50ADC"/>
    <w:rsid w:val="00B537D5"/>
    <w:rsid w:val="00B53931"/>
    <w:rsid w:val="00B566B1"/>
    <w:rsid w:val="00B63834"/>
    <w:rsid w:val="00B74B65"/>
    <w:rsid w:val="00B80199"/>
    <w:rsid w:val="00B83204"/>
    <w:rsid w:val="00B856E7"/>
    <w:rsid w:val="00B950C0"/>
    <w:rsid w:val="00BA220B"/>
    <w:rsid w:val="00BA3A57"/>
    <w:rsid w:val="00BB1533"/>
    <w:rsid w:val="00BB4E1A"/>
    <w:rsid w:val="00BC015E"/>
    <w:rsid w:val="00BC244C"/>
    <w:rsid w:val="00BC76AC"/>
    <w:rsid w:val="00BD0ECB"/>
    <w:rsid w:val="00BE2155"/>
    <w:rsid w:val="00BE719A"/>
    <w:rsid w:val="00BE720A"/>
    <w:rsid w:val="00BF0D73"/>
    <w:rsid w:val="00BF2465"/>
    <w:rsid w:val="00C00ABD"/>
    <w:rsid w:val="00C16619"/>
    <w:rsid w:val="00C25E7F"/>
    <w:rsid w:val="00C2746F"/>
    <w:rsid w:val="00C323D6"/>
    <w:rsid w:val="00C324A0"/>
    <w:rsid w:val="00C37B86"/>
    <w:rsid w:val="00C42BF8"/>
    <w:rsid w:val="00C50043"/>
    <w:rsid w:val="00C515CF"/>
    <w:rsid w:val="00C67E44"/>
    <w:rsid w:val="00C72CC8"/>
    <w:rsid w:val="00C7573B"/>
    <w:rsid w:val="00C97A54"/>
    <w:rsid w:val="00CA5B23"/>
    <w:rsid w:val="00CB602E"/>
    <w:rsid w:val="00CB7E90"/>
    <w:rsid w:val="00CC47C0"/>
    <w:rsid w:val="00CD7789"/>
    <w:rsid w:val="00CE051D"/>
    <w:rsid w:val="00CE1335"/>
    <w:rsid w:val="00CE3FFE"/>
    <w:rsid w:val="00CE493D"/>
    <w:rsid w:val="00CF07FA"/>
    <w:rsid w:val="00CF0BB2"/>
    <w:rsid w:val="00CF3EE8"/>
    <w:rsid w:val="00D13441"/>
    <w:rsid w:val="00D150BF"/>
    <w:rsid w:val="00D150E7"/>
    <w:rsid w:val="00D52DC2"/>
    <w:rsid w:val="00D53BCC"/>
    <w:rsid w:val="00D54C9E"/>
    <w:rsid w:val="00D6537E"/>
    <w:rsid w:val="00D70410"/>
    <w:rsid w:val="00D70DFB"/>
    <w:rsid w:val="00D766DF"/>
    <w:rsid w:val="00D8206C"/>
    <w:rsid w:val="00D91F10"/>
    <w:rsid w:val="00DA186E"/>
    <w:rsid w:val="00DA4116"/>
    <w:rsid w:val="00DB251C"/>
    <w:rsid w:val="00DB4630"/>
    <w:rsid w:val="00DC4F88"/>
    <w:rsid w:val="00DE107C"/>
    <w:rsid w:val="00DF2388"/>
    <w:rsid w:val="00E05704"/>
    <w:rsid w:val="00E338EF"/>
    <w:rsid w:val="00E544BB"/>
    <w:rsid w:val="00E74DC7"/>
    <w:rsid w:val="00E8075A"/>
    <w:rsid w:val="00E940D8"/>
    <w:rsid w:val="00E94D5E"/>
    <w:rsid w:val="00EA7100"/>
    <w:rsid w:val="00EA7F9F"/>
    <w:rsid w:val="00EB1274"/>
    <w:rsid w:val="00EC42DA"/>
    <w:rsid w:val="00ED2BB6"/>
    <w:rsid w:val="00ED34E1"/>
    <w:rsid w:val="00ED3B8D"/>
    <w:rsid w:val="00EE5E36"/>
    <w:rsid w:val="00EF125F"/>
    <w:rsid w:val="00EF2E3A"/>
    <w:rsid w:val="00F02C7C"/>
    <w:rsid w:val="00F072A7"/>
    <w:rsid w:val="00F078DC"/>
    <w:rsid w:val="00F24821"/>
    <w:rsid w:val="00F32BA8"/>
    <w:rsid w:val="00F32EE0"/>
    <w:rsid w:val="00F349F1"/>
    <w:rsid w:val="00F4350D"/>
    <w:rsid w:val="00F479C4"/>
    <w:rsid w:val="00F5162C"/>
    <w:rsid w:val="00F567F7"/>
    <w:rsid w:val="00F6696E"/>
    <w:rsid w:val="00F70DF6"/>
    <w:rsid w:val="00F73BD6"/>
    <w:rsid w:val="00F77264"/>
    <w:rsid w:val="00F83989"/>
    <w:rsid w:val="00F85099"/>
    <w:rsid w:val="00F9379C"/>
    <w:rsid w:val="00F9632C"/>
    <w:rsid w:val="00FA1E52"/>
    <w:rsid w:val="00FB5A08"/>
    <w:rsid w:val="00FC6A80"/>
    <w:rsid w:val="00FD5E8B"/>
    <w:rsid w:val="00FE4688"/>
    <w:rsid w:val="00FE67B3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0EB6174"/>
  <w15:docId w15:val="{4C791FD6-6E1A-4E2A-94E2-3BB3427E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777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57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5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57A"/>
    <w:rPr>
      <w:b/>
      <w:bCs/>
    </w:rPr>
  </w:style>
  <w:style w:type="character" w:styleId="Hyperlink">
    <w:name w:val="Hyperlink"/>
    <w:basedOn w:val="DefaultParagraphFont"/>
    <w:uiPriority w:val="99"/>
    <w:unhideWhenUsed/>
    <w:rsid w:val="007775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8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7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75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83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2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36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382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8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5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83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0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49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39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29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0043\AppData\Local\Hewlett-Packard\HP%20TRIM\TEMP\HPTRIM.5652\t0OZMI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DDD6D-EFDD-41D8-9F04-A9299B97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t0OZMIPP</Template>
  <TotalTime>143</TotalTime>
  <Pages>5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VITO, Rosanna</dc:creator>
  <cp:lastModifiedBy>McCormack, Colin</cp:lastModifiedBy>
  <cp:revision>13</cp:revision>
  <cp:lastPrinted>2020-07-21T00:05:00Z</cp:lastPrinted>
  <dcterms:created xsi:type="dcterms:W3CDTF">2020-07-08T04:41:00Z</dcterms:created>
  <dcterms:modified xsi:type="dcterms:W3CDTF">2022-08-22T07:26:00Z</dcterms:modified>
</cp:coreProperties>
</file>