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89B4" w14:textId="479260DA" w:rsidR="00B06E21" w:rsidRPr="00BC1E70" w:rsidRDefault="00B06E21" w:rsidP="00B06E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70">
        <w:rPr>
          <w:rFonts w:ascii="Times New Roman" w:hAnsi="Times New Roman" w:cs="Times New Roman"/>
          <w:b/>
          <w:sz w:val="24"/>
          <w:szCs w:val="24"/>
        </w:rPr>
        <w:t>Insurance (prudential standard) determination</w:t>
      </w:r>
      <w:r w:rsidR="00663820">
        <w:rPr>
          <w:rFonts w:ascii="Times New Roman" w:hAnsi="Times New Roman" w:cs="Times New Roman"/>
          <w:b/>
          <w:sz w:val="24"/>
          <w:szCs w:val="24"/>
        </w:rPr>
        <w:t>s</w:t>
      </w:r>
      <w:r w:rsidRPr="00BC1E70">
        <w:rPr>
          <w:rFonts w:ascii="Times New Roman" w:hAnsi="Times New Roman" w:cs="Times New Roman"/>
          <w:b/>
          <w:sz w:val="24"/>
          <w:szCs w:val="24"/>
        </w:rPr>
        <w:t xml:space="preserve"> Nos. </w:t>
      </w:r>
      <w:r w:rsidR="00073F77">
        <w:rPr>
          <w:rFonts w:ascii="Times New Roman" w:hAnsi="Times New Roman" w:cs="Times New Roman"/>
          <w:b/>
          <w:sz w:val="24"/>
          <w:szCs w:val="24"/>
        </w:rPr>
        <w:t xml:space="preserve">1 to 4 </w:t>
      </w:r>
      <w:r w:rsidRPr="00BC1E70">
        <w:rPr>
          <w:rFonts w:ascii="Times New Roman" w:hAnsi="Times New Roman" w:cs="Times New Roman"/>
          <w:b/>
          <w:sz w:val="24"/>
          <w:szCs w:val="24"/>
        </w:rPr>
        <w:t>of 2022</w:t>
      </w:r>
    </w:p>
    <w:p w14:paraId="35F2A8B7" w14:textId="77777777" w:rsidR="00B06E21" w:rsidRPr="00D5162F" w:rsidRDefault="00B06E21" w:rsidP="00B06E2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5162F">
        <w:rPr>
          <w:rFonts w:ascii="Times New Roman" w:hAnsi="Times New Roman" w:cs="Times New Roman"/>
          <w:b/>
          <w:bCs/>
          <w:sz w:val="24"/>
          <w:szCs w:val="24"/>
          <w:u w:val="single"/>
        </w:rPr>
        <w:t>EXPLANATORY STATEMENT</w:t>
      </w:r>
    </w:p>
    <w:p w14:paraId="393F44A8" w14:textId="77777777" w:rsidR="00B06E21" w:rsidRPr="00D5162F" w:rsidRDefault="00B06E21" w:rsidP="00B06E2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5162F">
        <w:rPr>
          <w:rFonts w:ascii="Times New Roman" w:hAnsi="Times New Roman" w:cs="Times New Roman"/>
          <w:b/>
          <w:bCs/>
          <w:sz w:val="24"/>
          <w:szCs w:val="24"/>
        </w:rPr>
        <w:t>Prepared by the Australian Prudential Regulation Authority (APRA)</w:t>
      </w:r>
    </w:p>
    <w:p w14:paraId="4B39A225" w14:textId="6CB2D7DB" w:rsidR="00B06E21" w:rsidRPr="00D5162F" w:rsidRDefault="00B06E21" w:rsidP="00B06E2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kExplanatory"/>
      <w:bookmarkStart w:id="1" w:name="bkAct"/>
      <w:bookmarkEnd w:id="0"/>
      <w:bookmarkEnd w:id="1"/>
      <w:r w:rsidRPr="00D5162F">
        <w:rPr>
          <w:rFonts w:ascii="Times New Roman" w:hAnsi="Times New Roman" w:cs="Times New Roman"/>
          <w:i/>
          <w:iCs/>
          <w:sz w:val="24"/>
          <w:szCs w:val="24"/>
        </w:rPr>
        <w:t>Insurance Act 1973</w:t>
      </w:r>
      <w:r w:rsidRPr="00D5162F">
        <w:rPr>
          <w:rFonts w:ascii="Times New Roman" w:hAnsi="Times New Roman" w:cs="Times New Roman"/>
          <w:sz w:val="24"/>
          <w:szCs w:val="24"/>
        </w:rPr>
        <w:t>, section 32</w:t>
      </w:r>
    </w:p>
    <w:p w14:paraId="3A78E62F" w14:textId="011F48EB" w:rsidR="00B06E21" w:rsidRPr="00FC071B" w:rsidRDefault="00B06E21" w:rsidP="00BC1E70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615C7">
        <w:rPr>
          <w:rFonts w:ascii="Times New Roman" w:hAnsi="Times New Roman" w:cs="Times New Roman"/>
          <w:sz w:val="24"/>
          <w:szCs w:val="24"/>
        </w:rPr>
        <w:t xml:space="preserve">APRA may, in writing, determine, </w:t>
      </w:r>
      <w:proofErr w:type="gramStart"/>
      <w:r w:rsidRPr="00D615C7">
        <w:rPr>
          <w:rFonts w:ascii="Times New Roman" w:hAnsi="Times New Roman" w:cs="Times New Roman"/>
          <w:sz w:val="24"/>
          <w:szCs w:val="24"/>
        </w:rPr>
        <w:t>vary</w:t>
      </w:r>
      <w:proofErr w:type="gramEnd"/>
      <w:r w:rsidRPr="00D615C7">
        <w:rPr>
          <w:rFonts w:ascii="Times New Roman" w:hAnsi="Times New Roman" w:cs="Times New Roman"/>
          <w:sz w:val="24"/>
          <w:szCs w:val="24"/>
        </w:rPr>
        <w:t xml:space="preserve"> or revoke a prudential standard that applies to an APRA-regulated institution under subsections 32(</w:t>
      </w:r>
      <w:r w:rsidRPr="005921A3">
        <w:rPr>
          <w:rFonts w:ascii="Times New Roman" w:hAnsi="Times New Roman" w:cs="Times New Roman"/>
          <w:sz w:val="24"/>
          <w:szCs w:val="24"/>
        </w:rPr>
        <w:t xml:space="preserve">1) and (4) of the </w:t>
      </w:r>
      <w:r w:rsidRPr="005921A3">
        <w:rPr>
          <w:rFonts w:ascii="Times New Roman" w:hAnsi="Times New Roman" w:cs="Times New Roman"/>
          <w:i/>
          <w:iCs/>
          <w:sz w:val="24"/>
          <w:szCs w:val="24"/>
        </w:rPr>
        <w:t>Insurance Act 1973</w:t>
      </w:r>
      <w:r w:rsidRPr="005921A3">
        <w:rPr>
          <w:rFonts w:ascii="Times New Roman" w:hAnsi="Times New Roman" w:cs="Times New Roman"/>
          <w:sz w:val="24"/>
          <w:szCs w:val="24"/>
        </w:rPr>
        <w:t xml:space="preserve"> (the Act), in relation to general insurers, authorised non-operating holding companies (authorised insurance NOHCs), and subsidiaries of general insurers and authorised insurance NOHCs</w:t>
      </w:r>
      <w:r w:rsidR="00670B59" w:rsidRPr="00FC071B">
        <w:rPr>
          <w:rFonts w:ascii="Times New Roman" w:hAnsi="Times New Roman" w:cs="Times New Roman"/>
          <w:sz w:val="24"/>
          <w:szCs w:val="24"/>
        </w:rPr>
        <w:t>.</w:t>
      </w:r>
      <w:r w:rsidRPr="00FC07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D9939" w14:textId="3E4156E0" w:rsidR="00211AFD" w:rsidRPr="00BC1E70" w:rsidRDefault="00211AFD" w:rsidP="00211AFD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>On</w:t>
      </w:r>
      <w:r w:rsidR="00F41BD7">
        <w:rPr>
          <w:rFonts w:ascii="Times New Roman" w:hAnsi="Times New Roman" w:cs="Times New Roman"/>
          <w:sz w:val="24"/>
          <w:szCs w:val="24"/>
        </w:rPr>
        <w:t xml:space="preserve"> 22 June</w:t>
      </w:r>
      <w:r w:rsidR="00B06E21" w:rsidRPr="00BC1E70">
        <w:rPr>
          <w:rFonts w:ascii="Times New Roman" w:hAnsi="Times New Roman" w:cs="Times New Roman"/>
          <w:sz w:val="24"/>
          <w:szCs w:val="24"/>
        </w:rPr>
        <w:t xml:space="preserve"> 2022</w:t>
      </w:r>
      <w:r w:rsidRPr="00BC1E70">
        <w:rPr>
          <w:rFonts w:ascii="Times New Roman" w:hAnsi="Times New Roman" w:cs="Times New Roman"/>
          <w:sz w:val="24"/>
          <w:szCs w:val="24"/>
        </w:rPr>
        <w:t>, APRA made the following determinations (the Instruments):</w:t>
      </w:r>
    </w:p>
    <w:p w14:paraId="6DCBE829" w14:textId="253E1E20" w:rsidR="00211AFD" w:rsidRPr="00BC1E70" w:rsidRDefault="00211AFD" w:rsidP="00BC1E70">
      <w:pPr>
        <w:pStyle w:val="ListParagraph"/>
        <w:numPr>
          <w:ilvl w:val="0"/>
          <w:numId w:val="12"/>
        </w:numPr>
        <w:tabs>
          <w:tab w:val="clear" w:pos="425"/>
          <w:tab w:val="clear" w:pos="851"/>
          <w:tab w:val="left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 xml:space="preserve">Insurance (prudential standard) determination No. </w:t>
      </w:r>
      <w:r w:rsidR="00FE0985">
        <w:rPr>
          <w:rFonts w:ascii="Times New Roman" w:hAnsi="Times New Roman" w:cs="Times New Roman"/>
          <w:sz w:val="24"/>
          <w:szCs w:val="24"/>
        </w:rPr>
        <w:t>1</w:t>
      </w:r>
      <w:r w:rsidRPr="00BC1E70">
        <w:rPr>
          <w:rFonts w:ascii="Times New Roman" w:hAnsi="Times New Roman" w:cs="Times New Roman"/>
          <w:sz w:val="24"/>
          <w:szCs w:val="24"/>
        </w:rPr>
        <w:t xml:space="preserve"> of 2022 which </w:t>
      </w:r>
      <w:r w:rsidRPr="00BC1E70">
        <w:rPr>
          <w:rFonts w:ascii="Times New Roman" w:hAnsi="Times New Roman" w:cs="Times New Roman"/>
          <w:sz w:val="24"/>
          <w:szCs w:val="24"/>
          <w:shd w:val="clear" w:color="auto" w:fill="FFFFFF"/>
        </w:rPr>
        <w:t>revokes</w:t>
      </w:r>
      <w:r w:rsidR="00010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1E70">
        <w:rPr>
          <w:rFonts w:ascii="Times New Roman" w:hAnsi="Times New Roman" w:cs="Times New Roman"/>
          <w:i/>
          <w:iCs/>
          <w:sz w:val="24"/>
          <w:szCs w:val="24"/>
        </w:rPr>
        <w:t>Prudential Standard</w:t>
      </w:r>
      <w:r w:rsidR="000107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1E70">
        <w:rPr>
          <w:rFonts w:ascii="Times New Roman" w:hAnsi="Times New Roman" w:cs="Times New Roman"/>
          <w:i/>
          <w:iCs/>
          <w:sz w:val="24"/>
          <w:szCs w:val="24"/>
        </w:rPr>
        <w:t xml:space="preserve">GPS 001 Definitions </w:t>
      </w:r>
      <w:r w:rsidRPr="00BC1E70">
        <w:rPr>
          <w:rFonts w:ascii="Times New Roman" w:hAnsi="Times New Roman" w:cs="Times New Roman"/>
          <w:sz w:val="24"/>
          <w:szCs w:val="24"/>
        </w:rPr>
        <w:t>made under Insurance determination No. 2 of 2018 and determines a</w:t>
      </w:r>
      <w:r w:rsidR="00010789">
        <w:rPr>
          <w:rFonts w:ascii="Times New Roman" w:hAnsi="Times New Roman" w:cs="Times New Roman"/>
          <w:sz w:val="24"/>
          <w:szCs w:val="24"/>
        </w:rPr>
        <w:t xml:space="preserve"> </w:t>
      </w:r>
      <w:r w:rsidRPr="00BC1E70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r w:rsidR="00010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1E70">
        <w:rPr>
          <w:rFonts w:ascii="Times New Roman" w:hAnsi="Times New Roman" w:cs="Times New Roman"/>
          <w:i/>
          <w:iCs/>
          <w:sz w:val="24"/>
          <w:szCs w:val="24"/>
        </w:rPr>
        <w:t xml:space="preserve">Prudential Standard GPS 001 </w:t>
      </w:r>
      <w:proofErr w:type="gramStart"/>
      <w:r w:rsidRPr="00BC1E70">
        <w:rPr>
          <w:rFonts w:ascii="Times New Roman" w:hAnsi="Times New Roman" w:cs="Times New Roman"/>
          <w:i/>
          <w:iCs/>
          <w:sz w:val="24"/>
          <w:szCs w:val="24"/>
        </w:rPr>
        <w:t>Definitions</w:t>
      </w:r>
      <w:r w:rsidRPr="00BC1E7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2965F89" w14:textId="77777777" w:rsidR="00211AFD" w:rsidRPr="00BC1E70" w:rsidRDefault="00211AFD" w:rsidP="00BC1E70">
      <w:pPr>
        <w:pStyle w:val="ListParagraph"/>
        <w:tabs>
          <w:tab w:val="clear" w:pos="425"/>
          <w:tab w:val="clear" w:pos="851"/>
          <w:tab w:val="left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DDBE150" w14:textId="0A10EFFE" w:rsidR="00211AFD" w:rsidRPr="00BC1E70" w:rsidRDefault="00211AFD" w:rsidP="00BC1E70">
      <w:pPr>
        <w:pStyle w:val="ListParagraph"/>
        <w:numPr>
          <w:ilvl w:val="0"/>
          <w:numId w:val="12"/>
        </w:numPr>
        <w:tabs>
          <w:tab w:val="clear" w:pos="425"/>
          <w:tab w:val="clear" w:pos="851"/>
          <w:tab w:val="left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>Insurance (prudential standard) determination No.</w:t>
      </w:r>
      <w:r w:rsidR="00FE0985">
        <w:rPr>
          <w:rFonts w:ascii="Times New Roman" w:hAnsi="Times New Roman" w:cs="Times New Roman"/>
          <w:sz w:val="24"/>
          <w:szCs w:val="24"/>
        </w:rPr>
        <w:t>2</w:t>
      </w:r>
      <w:r w:rsidRPr="00BC1E70">
        <w:rPr>
          <w:rFonts w:ascii="Times New Roman" w:hAnsi="Times New Roman" w:cs="Times New Roman"/>
          <w:sz w:val="24"/>
          <w:szCs w:val="24"/>
        </w:rPr>
        <w:t xml:space="preserve"> of 2022 which</w:t>
      </w:r>
      <w:r w:rsidR="00010789">
        <w:rPr>
          <w:rFonts w:ascii="Times New Roman" w:hAnsi="Times New Roman" w:cs="Times New Roman"/>
          <w:sz w:val="24"/>
          <w:szCs w:val="24"/>
        </w:rPr>
        <w:t xml:space="preserve"> </w:t>
      </w:r>
      <w:r w:rsidRPr="00BC1E70">
        <w:rPr>
          <w:rFonts w:ascii="Times New Roman" w:hAnsi="Times New Roman" w:cs="Times New Roman"/>
          <w:sz w:val="24"/>
          <w:szCs w:val="24"/>
          <w:shd w:val="clear" w:color="auto" w:fill="FFFFFF"/>
        </w:rPr>
        <w:t>revokes</w:t>
      </w:r>
      <w:r w:rsidR="00010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1E70">
        <w:rPr>
          <w:rFonts w:ascii="Times New Roman" w:hAnsi="Times New Roman" w:cs="Times New Roman"/>
          <w:i/>
          <w:iCs/>
          <w:sz w:val="24"/>
          <w:szCs w:val="24"/>
        </w:rPr>
        <w:t>Prudential Standard</w:t>
      </w:r>
      <w:r w:rsidR="000107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1E70">
        <w:rPr>
          <w:rFonts w:ascii="Times New Roman" w:hAnsi="Times New Roman" w:cs="Times New Roman"/>
          <w:i/>
          <w:iCs/>
          <w:sz w:val="24"/>
          <w:szCs w:val="24"/>
        </w:rPr>
        <w:t xml:space="preserve">GPS 114 Capital Adequacy: Asset Risk Charge </w:t>
      </w:r>
      <w:r w:rsidRPr="00BC1E70">
        <w:rPr>
          <w:rFonts w:ascii="Times New Roman" w:hAnsi="Times New Roman" w:cs="Times New Roman"/>
          <w:sz w:val="24"/>
          <w:szCs w:val="24"/>
        </w:rPr>
        <w:t>made under Insurance determination No. 4 of 2019 and determines a</w:t>
      </w:r>
      <w:r w:rsidR="00010789">
        <w:rPr>
          <w:rFonts w:ascii="Times New Roman" w:hAnsi="Times New Roman" w:cs="Times New Roman"/>
          <w:sz w:val="24"/>
          <w:szCs w:val="24"/>
        </w:rPr>
        <w:t xml:space="preserve"> </w:t>
      </w:r>
      <w:r w:rsidRPr="00BC1E70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r w:rsidR="00010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1E70">
        <w:rPr>
          <w:rFonts w:ascii="Times New Roman" w:hAnsi="Times New Roman" w:cs="Times New Roman"/>
          <w:i/>
          <w:iCs/>
          <w:sz w:val="24"/>
          <w:szCs w:val="24"/>
        </w:rPr>
        <w:t xml:space="preserve">Prudential Standard GPS 114 Capital Adequacy: Asset Risk </w:t>
      </w:r>
      <w:proofErr w:type="gramStart"/>
      <w:r w:rsidRPr="00BC1E70">
        <w:rPr>
          <w:rFonts w:ascii="Times New Roman" w:hAnsi="Times New Roman" w:cs="Times New Roman"/>
          <w:i/>
          <w:iCs/>
          <w:sz w:val="24"/>
          <w:szCs w:val="24"/>
        </w:rPr>
        <w:t>Charge</w:t>
      </w:r>
      <w:r w:rsidRPr="00BC1E7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75F8C09" w14:textId="77777777" w:rsidR="00211AFD" w:rsidRPr="00BC1E70" w:rsidRDefault="00211AFD" w:rsidP="00BC1E70">
      <w:pPr>
        <w:pStyle w:val="ListParagraph"/>
        <w:tabs>
          <w:tab w:val="clear" w:pos="425"/>
          <w:tab w:val="clear" w:pos="851"/>
          <w:tab w:val="left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78C042B" w14:textId="5D376D11" w:rsidR="00211AFD" w:rsidRPr="00BC1E70" w:rsidRDefault="00211AFD" w:rsidP="00BC1E70">
      <w:pPr>
        <w:pStyle w:val="ListParagraph"/>
        <w:numPr>
          <w:ilvl w:val="0"/>
          <w:numId w:val="12"/>
        </w:numPr>
        <w:tabs>
          <w:tab w:val="clear" w:pos="425"/>
          <w:tab w:val="clear" w:pos="851"/>
          <w:tab w:val="left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 xml:space="preserve">Insurance (prudential standard) determination No. </w:t>
      </w:r>
      <w:r w:rsidR="00FE0985">
        <w:rPr>
          <w:rFonts w:ascii="Times New Roman" w:hAnsi="Times New Roman" w:cs="Times New Roman"/>
          <w:sz w:val="24"/>
          <w:szCs w:val="24"/>
        </w:rPr>
        <w:t>3</w:t>
      </w:r>
      <w:r w:rsidRPr="00BC1E70">
        <w:rPr>
          <w:rFonts w:ascii="Times New Roman" w:hAnsi="Times New Roman" w:cs="Times New Roman"/>
          <w:sz w:val="24"/>
          <w:szCs w:val="24"/>
        </w:rPr>
        <w:t xml:space="preserve"> of 2022 which</w:t>
      </w:r>
      <w:r w:rsidR="00010789">
        <w:rPr>
          <w:rFonts w:ascii="Times New Roman" w:hAnsi="Times New Roman" w:cs="Times New Roman"/>
          <w:sz w:val="24"/>
          <w:szCs w:val="24"/>
        </w:rPr>
        <w:t xml:space="preserve"> </w:t>
      </w:r>
      <w:r w:rsidRPr="00BC1E70">
        <w:rPr>
          <w:rFonts w:ascii="Times New Roman" w:hAnsi="Times New Roman" w:cs="Times New Roman"/>
          <w:sz w:val="24"/>
          <w:szCs w:val="24"/>
          <w:shd w:val="clear" w:color="auto" w:fill="FFFFFF"/>
        </w:rPr>
        <w:t>revokes</w:t>
      </w:r>
      <w:r w:rsidR="00010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1E70">
        <w:rPr>
          <w:rFonts w:ascii="Times New Roman" w:hAnsi="Times New Roman" w:cs="Times New Roman"/>
          <w:i/>
          <w:iCs/>
          <w:sz w:val="24"/>
          <w:szCs w:val="24"/>
        </w:rPr>
        <w:t>Prudential Standard</w:t>
      </w:r>
      <w:r w:rsidR="00FE09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1E70">
        <w:rPr>
          <w:rFonts w:ascii="Times New Roman" w:hAnsi="Times New Roman" w:cs="Times New Roman"/>
          <w:i/>
          <w:iCs/>
          <w:sz w:val="24"/>
          <w:szCs w:val="24"/>
        </w:rPr>
        <w:t>GPS 116 Capital Adequacy: Insurance Concentration Risk Charge</w:t>
      </w:r>
      <w:r w:rsidR="000107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1E70">
        <w:rPr>
          <w:rFonts w:ascii="Times New Roman" w:hAnsi="Times New Roman" w:cs="Times New Roman"/>
          <w:sz w:val="24"/>
          <w:szCs w:val="24"/>
        </w:rPr>
        <w:t>made under Insurance determination No. 13 of 2019 and determines a</w:t>
      </w:r>
      <w:r w:rsidR="00010789">
        <w:rPr>
          <w:rFonts w:ascii="Times New Roman" w:hAnsi="Times New Roman" w:cs="Times New Roman"/>
          <w:sz w:val="24"/>
          <w:szCs w:val="24"/>
        </w:rPr>
        <w:t xml:space="preserve"> </w:t>
      </w:r>
      <w:r w:rsidRPr="00BC1E70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r w:rsidR="00010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1E70">
        <w:rPr>
          <w:rFonts w:ascii="Times New Roman" w:hAnsi="Times New Roman" w:cs="Times New Roman"/>
          <w:i/>
          <w:iCs/>
          <w:sz w:val="24"/>
          <w:szCs w:val="24"/>
        </w:rPr>
        <w:t>Prudential Standard GPS 116: Capital Adequacy: Insurance Concentration Risk Charge</w:t>
      </w:r>
      <w:r w:rsidRPr="00BC1E70">
        <w:rPr>
          <w:rFonts w:ascii="Times New Roman" w:hAnsi="Times New Roman" w:cs="Times New Roman"/>
          <w:sz w:val="24"/>
          <w:szCs w:val="24"/>
        </w:rPr>
        <w:t>; and</w:t>
      </w:r>
    </w:p>
    <w:p w14:paraId="6188C9B9" w14:textId="77777777" w:rsidR="00211AFD" w:rsidRPr="00BC1E70" w:rsidRDefault="00211AFD" w:rsidP="00BC1E70">
      <w:pPr>
        <w:pStyle w:val="ListParagraph"/>
        <w:tabs>
          <w:tab w:val="clear" w:pos="425"/>
          <w:tab w:val="clear" w:pos="851"/>
          <w:tab w:val="left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7AFB1D2" w14:textId="40677D1C" w:rsidR="00211AFD" w:rsidRPr="00BC1E70" w:rsidRDefault="00211AFD" w:rsidP="00BC1E70">
      <w:pPr>
        <w:pStyle w:val="ListParagraph"/>
        <w:numPr>
          <w:ilvl w:val="0"/>
          <w:numId w:val="12"/>
        </w:numPr>
        <w:tabs>
          <w:tab w:val="clear" w:pos="425"/>
          <w:tab w:val="clear" w:pos="851"/>
          <w:tab w:val="left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 xml:space="preserve">Insurance (prudential standard) determination No. </w:t>
      </w:r>
      <w:r w:rsidR="00FE0985">
        <w:rPr>
          <w:rFonts w:ascii="Times New Roman" w:hAnsi="Times New Roman" w:cs="Times New Roman"/>
          <w:sz w:val="24"/>
          <w:szCs w:val="24"/>
        </w:rPr>
        <w:t>4</w:t>
      </w:r>
      <w:r w:rsidRPr="00BC1E70">
        <w:rPr>
          <w:rFonts w:ascii="Times New Roman" w:hAnsi="Times New Roman" w:cs="Times New Roman"/>
          <w:sz w:val="24"/>
          <w:szCs w:val="24"/>
        </w:rPr>
        <w:t xml:space="preserve"> of 2022 which </w:t>
      </w:r>
      <w:r w:rsidRPr="00BC1E70">
        <w:rPr>
          <w:rFonts w:ascii="Times New Roman" w:hAnsi="Times New Roman" w:cs="Times New Roman"/>
          <w:sz w:val="24"/>
          <w:szCs w:val="24"/>
          <w:shd w:val="clear" w:color="auto" w:fill="FFFFFF"/>
        </w:rPr>
        <w:t>revokes</w:t>
      </w:r>
      <w:r w:rsidR="00010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1E70">
        <w:rPr>
          <w:rFonts w:ascii="Times New Roman" w:hAnsi="Times New Roman" w:cs="Times New Roman"/>
          <w:i/>
          <w:iCs/>
          <w:sz w:val="24"/>
          <w:szCs w:val="24"/>
        </w:rPr>
        <w:t>Prudential Standard</w:t>
      </w:r>
      <w:r w:rsidR="000107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1E70">
        <w:rPr>
          <w:rFonts w:ascii="Times New Roman" w:hAnsi="Times New Roman" w:cs="Times New Roman"/>
          <w:i/>
          <w:iCs/>
          <w:sz w:val="24"/>
          <w:szCs w:val="24"/>
        </w:rPr>
        <w:t>GPS 117 Capital Adequacy: Asset Concentration Risk Charge</w:t>
      </w:r>
      <w:r w:rsidR="000107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1E70">
        <w:rPr>
          <w:rFonts w:ascii="Times New Roman" w:hAnsi="Times New Roman" w:cs="Times New Roman"/>
          <w:sz w:val="24"/>
          <w:szCs w:val="24"/>
        </w:rPr>
        <w:t>made under Insurance determination No. 2 of 2017 and determines a</w:t>
      </w:r>
      <w:r w:rsidR="00010789">
        <w:rPr>
          <w:rFonts w:ascii="Times New Roman" w:hAnsi="Times New Roman" w:cs="Times New Roman"/>
          <w:sz w:val="24"/>
          <w:szCs w:val="24"/>
        </w:rPr>
        <w:t xml:space="preserve"> </w:t>
      </w:r>
      <w:r w:rsidRPr="00BC1E70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r w:rsidR="00010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1E70">
        <w:rPr>
          <w:rFonts w:ascii="Times New Roman" w:hAnsi="Times New Roman" w:cs="Times New Roman"/>
          <w:i/>
          <w:iCs/>
          <w:sz w:val="24"/>
          <w:szCs w:val="24"/>
        </w:rPr>
        <w:t>Prudential Standard GPS 117 Capital Adequacy: Asset Concentration Risk Charge</w:t>
      </w:r>
      <w:r w:rsidRPr="00BC1E70">
        <w:rPr>
          <w:rFonts w:ascii="Times New Roman" w:hAnsi="Times New Roman" w:cs="Times New Roman"/>
          <w:sz w:val="24"/>
          <w:szCs w:val="24"/>
        </w:rPr>
        <w:t>.</w:t>
      </w:r>
    </w:p>
    <w:p w14:paraId="2D8614AF" w14:textId="32601379" w:rsidR="00211AFD" w:rsidRPr="00BC1E70" w:rsidRDefault="00211AFD" w:rsidP="00211AFD">
      <w:pPr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 xml:space="preserve">These </w:t>
      </w:r>
      <w:r w:rsidR="00EC67E3" w:rsidRPr="00BC1E70">
        <w:rPr>
          <w:rFonts w:ascii="Times New Roman" w:hAnsi="Times New Roman" w:cs="Times New Roman"/>
          <w:sz w:val="24"/>
          <w:szCs w:val="24"/>
        </w:rPr>
        <w:t>I</w:t>
      </w:r>
      <w:r w:rsidRPr="00BC1E70">
        <w:rPr>
          <w:rFonts w:ascii="Times New Roman" w:hAnsi="Times New Roman" w:cs="Times New Roman"/>
          <w:sz w:val="24"/>
          <w:szCs w:val="24"/>
        </w:rPr>
        <w:t xml:space="preserve">nstruments commence on </w:t>
      </w:r>
      <w:r w:rsidR="00543472" w:rsidRPr="00E22FD8">
        <w:rPr>
          <w:rFonts w:ascii="Times New Roman" w:hAnsi="Times New Roman" w:cs="Times New Roman"/>
          <w:sz w:val="24"/>
          <w:szCs w:val="24"/>
        </w:rPr>
        <w:t>1</w:t>
      </w:r>
      <w:r w:rsidRPr="00E22FD8">
        <w:rPr>
          <w:rFonts w:ascii="Times New Roman" w:hAnsi="Times New Roman" w:cs="Times New Roman"/>
          <w:sz w:val="24"/>
          <w:szCs w:val="24"/>
        </w:rPr>
        <w:t xml:space="preserve"> July 2022.</w:t>
      </w:r>
    </w:p>
    <w:p w14:paraId="44D216EA" w14:textId="77777777" w:rsidR="00B670E9" w:rsidRPr="00BC1E70" w:rsidRDefault="00B670E9" w:rsidP="00211AFD">
      <w:pPr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  <w:r w:rsidRPr="00BC1E70">
        <w:rPr>
          <w:rFonts w:ascii="Times New Roman" w:hAnsi="Times New Roman" w:cs="Times New Roman"/>
          <w:b/>
          <w:sz w:val="24"/>
          <w:szCs w:val="24"/>
        </w:rPr>
        <w:t>1.</w:t>
      </w:r>
      <w:r w:rsidRPr="00BC1E70">
        <w:rPr>
          <w:rFonts w:ascii="Times New Roman" w:hAnsi="Times New Roman" w:cs="Times New Roman"/>
          <w:b/>
          <w:sz w:val="24"/>
          <w:szCs w:val="24"/>
        </w:rPr>
        <w:tab/>
      </w:r>
      <w:r w:rsidR="00211AFD" w:rsidRPr="00BC1E70">
        <w:rPr>
          <w:rFonts w:ascii="Times New Roman" w:hAnsi="Times New Roman" w:cs="Times New Roman"/>
          <w:b/>
          <w:sz w:val="24"/>
          <w:szCs w:val="24"/>
        </w:rPr>
        <w:t>Background</w:t>
      </w:r>
    </w:p>
    <w:p w14:paraId="6C7DAB6D" w14:textId="05802F3A" w:rsidR="00211AFD" w:rsidRPr="00BC1E70" w:rsidRDefault="00211AFD" w:rsidP="00211AFD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>On</w:t>
      </w:r>
      <w:r w:rsidR="00F41BD7">
        <w:rPr>
          <w:rFonts w:ascii="Times New Roman" w:hAnsi="Times New Roman" w:cs="Times New Roman"/>
          <w:sz w:val="24"/>
          <w:szCs w:val="24"/>
        </w:rPr>
        <w:t xml:space="preserve"> 22 June</w:t>
      </w:r>
      <w:r w:rsidR="00EC67E3" w:rsidRPr="00BC1E70">
        <w:rPr>
          <w:rFonts w:ascii="Times New Roman" w:hAnsi="Times New Roman" w:cs="Times New Roman"/>
          <w:sz w:val="24"/>
          <w:szCs w:val="24"/>
        </w:rPr>
        <w:t xml:space="preserve"> 2022</w:t>
      </w:r>
      <w:r w:rsidRPr="00BC1E70">
        <w:rPr>
          <w:rFonts w:ascii="Times New Roman" w:hAnsi="Times New Roman" w:cs="Times New Roman"/>
          <w:sz w:val="24"/>
          <w:szCs w:val="24"/>
        </w:rPr>
        <w:t xml:space="preserve">, APRA determined four general insurance prudential standards </w:t>
      </w:r>
      <w:r w:rsidR="003A4D41" w:rsidRPr="00BC1E70">
        <w:rPr>
          <w:rFonts w:ascii="Times New Roman" w:hAnsi="Times New Roman" w:cs="Times New Roman"/>
          <w:sz w:val="24"/>
          <w:szCs w:val="24"/>
        </w:rPr>
        <w:t xml:space="preserve">incorporating </w:t>
      </w:r>
      <w:r w:rsidRPr="00BC1E70">
        <w:rPr>
          <w:rFonts w:ascii="Times New Roman" w:hAnsi="Times New Roman" w:cs="Times New Roman"/>
          <w:sz w:val="24"/>
          <w:szCs w:val="24"/>
        </w:rPr>
        <w:t xml:space="preserve">consequential amendments to the prudential framework to support the operation of the </w:t>
      </w:r>
      <w:r w:rsidR="00AD72D9" w:rsidRPr="00BC1E70">
        <w:rPr>
          <w:rFonts w:ascii="Times New Roman" w:hAnsi="Times New Roman" w:cs="Times New Roman"/>
          <w:sz w:val="24"/>
          <w:szCs w:val="24"/>
        </w:rPr>
        <w:t xml:space="preserve">Australian </w:t>
      </w:r>
      <w:r w:rsidRPr="00BC1E70">
        <w:rPr>
          <w:rFonts w:ascii="Times New Roman" w:hAnsi="Times New Roman" w:cs="Times New Roman"/>
          <w:sz w:val="24"/>
          <w:szCs w:val="24"/>
        </w:rPr>
        <w:t xml:space="preserve">Government’s cyclone </w:t>
      </w:r>
      <w:r w:rsidR="0077507F">
        <w:rPr>
          <w:rFonts w:ascii="Times New Roman" w:hAnsi="Times New Roman" w:cs="Times New Roman"/>
          <w:sz w:val="24"/>
          <w:szCs w:val="24"/>
        </w:rPr>
        <w:t xml:space="preserve">and related flood damage </w:t>
      </w:r>
      <w:r w:rsidRPr="00BC1E70">
        <w:rPr>
          <w:rFonts w:ascii="Times New Roman" w:hAnsi="Times New Roman" w:cs="Times New Roman"/>
          <w:sz w:val="24"/>
          <w:szCs w:val="24"/>
        </w:rPr>
        <w:t xml:space="preserve">reinsurance pool. </w:t>
      </w:r>
      <w:r w:rsidR="007E1D1C" w:rsidRPr="00BC1E70">
        <w:rPr>
          <w:rFonts w:ascii="Times New Roman" w:hAnsi="Times New Roman" w:cs="Times New Roman"/>
          <w:sz w:val="24"/>
          <w:szCs w:val="24"/>
        </w:rPr>
        <w:t xml:space="preserve">The amendments clarify that </w:t>
      </w:r>
      <w:r w:rsidR="00222497" w:rsidRPr="00BC1E70">
        <w:rPr>
          <w:rFonts w:ascii="Times New Roman" w:hAnsi="Times New Roman" w:cs="Times New Roman"/>
          <w:sz w:val="24"/>
          <w:szCs w:val="24"/>
        </w:rPr>
        <w:t>reinsurance provided by the Australian Reinsurance Pool Corporation</w:t>
      </w:r>
      <w:r w:rsidR="00AD72D9" w:rsidRPr="00BC1E70">
        <w:rPr>
          <w:rFonts w:ascii="Times New Roman" w:hAnsi="Times New Roman" w:cs="Times New Roman"/>
          <w:sz w:val="24"/>
          <w:szCs w:val="24"/>
        </w:rPr>
        <w:t xml:space="preserve"> (ARPC)</w:t>
      </w:r>
      <w:r w:rsidR="00222497" w:rsidRPr="00BC1E70">
        <w:rPr>
          <w:rFonts w:ascii="Times New Roman" w:hAnsi="Times New Roman" w:cs="Times New Roman"/>
          <w:sz w:val="24"/>
          <w:szCs w:val="24"/>
        </w:rPr>
        <w:t xml:space="preserve"> are not subject to a capital charge in recognition of the Australian Government guarantee</w:t>
      </w:r>
      <w:r w:rsidR="00CB2E3D" w:rsidRPr="00BC1E70">
        <w:rPr>
          <w:rFonts w:ascii="Times New Roman" w:hAnsi="Times New Roman" w:cs="Times New Roman"/>
          <w:sz w:val="24"/>
          <w:szCs w:val="24"/>
        </w:rPr>
        <w:t xml:space="preserve"> that supports the reinsurance pool</w:t>
      </w:r>
      <w:r w:rsidR="00222497" w:rsidRPr="00BC1E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266FEE" w14:textId="2AD7CAD2" w:rsidR="00211AFD" w:rsidRPr="00BC1E70" w:rsidRDefault="00211AFD" w:rsidP="00211AFD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 xml:space="preserve">The </w:t>
      </w:r>
      <w:r w:rsidR="0046020A" w:rsidRPr="00BC1E70">
        <w:rPr>
          <w:rFonts w:ascii="Times New Roman" w:hAnsi="Times New Roman" w:cs="Times New Roman"/>
          <w:sz w:val="24"/>
          <w:szCs w:val="24"/>
        </w:rPr>
        <w:t>I</w:t>
      </w:r>
      <w:r w:rsidRPr="00BC1E70">
        <w:rPr>
          <w:rFonts w:ascii="Times New Roman" w:hAnsi="Times New Roman" w:cs="Times New Roman"/>
          <w:sz w:val="24"/>
          <w:szCs w:val="24"/>
        </w:rPr>
        <w:t xml:space="preserve">nstruments: </w:t>
      </w:r>
    </w:p>
    <w:p w14:paraId="59A0D6B3" w14:textId="35F5DE09" w:rsidR="00211AFD" w:rsidRPr="00BC1E70" w:rsidRDefault="00211AFD" w:rsidP="00211A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>amend the definition of an APRA</w:t>
      </w:r>
      <w:r w:rsidR="00922C7C">
        <w:rPr>
          <w:rFonts w:ascii="Times New Roman" w:hAnsi="Times New Roman" w:cs="Times New Roman"/>
          <w:sz w:val="24"/>
          <w:szCs w:val="24"/>
        </w:rPr>
        <w:t>-</w:t>
      </w:r>
      <w:r w:rsidRPr="00BC1E70">
        <w:rPr>
          <w:rFonts w:ascii="Times New Roman" w:hAnsi="Times New Roman" w:cs="Times New Roman"/>
          <w:sz w:val="24"/>
          <w:szCs w:val="24"/>
        </w:rPr>
        <w:t xml:space="preserve">authorised reinsurer to include the </w:t>
      </w:r>
      <w:proofErr w:type="gramStart"/>
      <w:r w:rsidRPr="00BC1E70">
        <w:rPr>
          <w:rFonts w:ascii="Times New Roman" w:hAnsi="Times New Roman" w:cs="Times New Roman"/>
          <w:sz w:val="24"/>
          <w:szCs w:val="24"/>
        </w:rPr>
        <w:t>A</w:t>
      </w:r>
      <w:r w:rsidR="00DE1106">
        <w:rPr>
          <w:rFonts w:ascii="Times New Roman" w:hAnsi="Times New Roman" w:cs="Times New Roman"/>
          <w:sz w:val="24"/>
          <w:szCs w:val="24"/>
        </w:rPr>
        <w:t>RPC</w:t>
      </w:r>
      <w:r w:rsidRPr="00BC1E7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A5977AF" w14:textId="0EA9F4C3" w:rsidR="00211AFD" w:rsidRPr="00BC1E70" w:rsidRDefault="00211AFD" w:rsidP="00211A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 xml:space="preserve">remove footnotes made redundant by the change to the definition of an APRA-authorised reinsurer; and </w:t>
      </w:r>
    </w:p>
    <w:p w14:paraId="25512235" w14:textId="051279BF" w:rsidR="00211AFD" w:rsidRPr="00BC1E70" w:rsidRDefault="00211AFD" w:rsidP="00211AF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>add</w:t>
      </w:r>
      <w:r w:rsidR="00F655AA">
        <w:rPr>
          <w:rFonts w:ascii="Times New Roman" w:hAnsi="Times New Roman" w:cs="Times New Roman"/>
          <w:sz w:val="24"/>
          <w:szCs w:val="24"/>
        </w:rPr>
        <w:t xml:space="preserve"> </w:t>
      </w:r>
      <w:r w:rsidRPr="00BC1E70">
        <w:rPr>
          <w:rFonts w:ascii="Times New Roman" w:hAnsi="Times New Roman" w:cs="Times New Roman"/>
          <w:sz w:val="24"/>
          <w:szCs w:val="24"/>
        </w:rPr>
        <w:t>footnotes t</w:t>
      </w:r>
      <w:r w:rsidR="00F655AA">
        <w:rPr>
          <w:rFonts w:ascii="Times New Roman" w:hAnsi="Times New Roman" w:cs="Times New Roman"/>
          <w:sz w:val="24"/>
          <w:szCs w:val="24"/>
        </w:rPr>
        <w:t xml:space="preserve">o </w:t>
      </w:r>
      <w:r w:rsidRPr="00BC1E70">
        <w:rPr>
          <w:rFonts w:ascii="Times New Roman" w:hAnsi="Times New Roman" w:cs="Times New Roman"/>
          <w:sz w:val="24"/>
          <w:szCs w:val="24"/>
        </w:rPr>
        <w:t xml:space="preserve">clarify the treatment of reinsurance cover provided by the ARPC.  </w:t>
      </w:r>
    </w:p>
    <w:p w14:paraId="349A167C" w14:textId="35C92905" w:rsidR="00211AFD" w:rsidRPr="00BC1E70" w:rsidRDefault="00B670E9" w:rsidP="00211AFD">
      <w:pPr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  <w:r w:rsidRPr="00BC1E70">
        <w:rPr>
          <w:rFonts w:ascii="Times New Roman" w:hAnsi="Times New Roman" w:cs="Times New Roman"/>
          <w:b/>
          <w:sz w:val="24"/>
          <w:szCs w:val="24"/>
        </w:rPr>
        <w:t>2.</w:t>
      </w:r>
      <w:r w:rsidRPr="00BC1E70">
        <w:rPr>
          <w:rFonts w:ascii="Times New Roman" w:hAnsi="Times New Roman" w:cs="Times New Roman"/>
          <w:b/>
          <w:sz w:val="24"/>
          <w:szCs w:val="24"/>
        </w:rPr>
        <w:tab/>
      </w:r>
      <w:r w:rsidR="00211AFD" w:rsidRPr="00BC1E70">
        <w:rPr>
          <w:rFonts w:ascii="Times New Roman" w:hAnsi="Times New Roman" w:cs="Times New Roman"/>
          <w:b/>
          <w:sz w:val="24"/>
          <w:szCs w:val="24"/>
        </w:rPr>
        <w:t xml:space="preserve">Purpose and operation of the instruments </w:t>
      </w:r>
    </w:p>
    <w:p w14:paraId="165D549D" w14:textId="30D5373B" w:rsidR="00211AFD" w:rsidRPr="00BC1E70" w:rsidRDefault="00211AFD" w:rsidP="00211AFD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lastRenderedPageBreak/>
        <w:t xml:space="preserve">The purpose of these </w:t>
      </w:r>
      <w:r w:rsidR="006F4962" w:rsidRPr="00BC1E70">
        <w:rPr>
          <w:rFonts w:ascii="Times New Roman" w:hAnsi="Times New Roman" w:cs="Times New Roman"/>
          <w:sz w:val="24"/>
          <w:szCs w:val="24"/>
        </w:rPr>
        <w:t>I</w:t>
      </w:r>
      <w:r w:rsidRPr="00BC1E70">
        <w:rPr>
          <w:rFonts w:ascii="Times New Roman" w:hAnsi="Times New Roman" w:cs="Times New Roman"/>
          <w:sz w:val="24"/>
          <w:szCs w:val="24"/>
        </w:rPr>
        <w:t>nstruments is to revoke the four existing prudential standards requiring consequential amendments and replace them with corresponding standards which incorporate appropriate amendments.</w:t>
      </w:r>
    </w:p>
    <w:p w14:paraId="1343AEB0" w14:textId="52EF27AF" w:rsidR="00AD72D9" w:rsidRPr="00BC1E70" w:rsidRDefault="00AD72D9" w:rsidP="00211AFD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 xml:space="preserve">The </w:t>
      </w:r>
      <w:r w:rsidR="00C86A64" w:rsidRPr="00BC1E70">
        <w:rPr>
          <w:rFonts w:ascii="Times New Roman" w:hAnsi="Times New Roman" w:cs="Times New Roman"/>
          <w:sz w:val="24"/>
          <w:szCs w:val="24"/>
        </w:rPr>
        <w:t xml:space="preserve">determined </w:t>
      </w:r>
      <w:r w:rsidRPr="00BC1E70">
        <w:rPr>
          <w:rFonts w:ascii="Times New Roman" w:hAnsi="Times New Roman" w:cs="Times New Roman"/>
          <w:sz w:val="24"/>
          <w:szCs w:val="24"/>
        </w:rPr>
        <w:t xml:space="preserve">prudential standards will recognise the ARPC as a high-grade APRA-authorised </w:t>
      </w:r>
      <w:r w:rsidR="005C641B" w:rsidRPr="00BC1E70">
        <w:rPr>
          <w:rFonts w:ascii="Times New Roman" w:hAnsi="Times New Roman" w:cs="Times New Roman"/>
          <w:sz w:val="24"/>
          <w:szCs w:val="24"/>
        </w:rPr>
        <w:t>reinsur</w:t>
      </w:r>
      <w:r w:rsidR="005C641B">
        <w:rPr>
          <w:rFonts w:ascii="Times New Roman" w:hAnsi="Times New Roman" w:cs="Times New Roman"/>
          <w:sz w:val="24"/>
          <w:szCs w:val="24"/>
        </w:rPr>
        <w:t>er</w:t>
      </w:r>
      <w:r w:rsidR="005C641B" w:rsidRPr="00BC1E70">
        <w:rPr>
          <w:rFonts w:ascii="Times New Roman" w:hAnsi="Times New Roman" w:cs="Times New Roman"/>
          <w:sz w:val="24"/>
          <w:szCs w:val="24"/>
        </w:rPr>
        <w:t xml:space="preserve"> </w:t>
      </w:r>
      <w:r w:rsidRPr="00BC1E70">
        <w:rPr>
          <w:rFonts w:ascii="Times New Roman" w:hAnsi="Times New Roman" w:cs="Times New Roman"/>
          <w:sz w:val="24"/>
          <w:szCs w:val="24"/>
        </w:rPr>
        <w:t xml:space="preserve">and ensure that reinsurance </w:t>
      </w:r>
      <w:proofErr w:type="spellStart"/>
      <w:r w:rsidRPr="00BC1E70">
        <w:rPr>
          <w:rFonts w:ascii="Times New Roman" w:hAnsi="Times New Roman" w:cs="Times New Roman"/>
          <w:sz w:val="24"/>
          <w:szCs w:val="24"/>
        </w:rPr>
        <w:t>recoverables</w:t>
      </w:r>
      <w:proofErr w:type="spellEnd"/>
      <w:r w:rsidRPr="00BC1E70">
        <w:rPr>
          <w:rFonts w:ascii="Times New Roman" w:hAnsi="Times New Roman" w:cs="Times New Roman"/>
          <w:sz w:val="24"/>
          <w:szCs w:val="24"/>
        </w:rPr>
        <w:t xml:space="preserve"> from the A</w:t>
      </w:r>
      <w:r w:rsidR="00C86A64" w:rsidRPr="00BC1E70">
        <w:rPr>
          <w:rFonts w:ascii="Times New Roman" w:hAnsi="Times New Roman" w:cs="Times New Roman"/>
          <w:sz w:val="24"/>
          <w:szCs w:val="24"/>
        </w:rPr>
        <w:t>RP</w:t>
      </w:r>
      <w:r w:rsidRPr="00BC1E70">
        <w:rPr>
          <w:rFonts w:ascii="Times New Roman" w:hAnsi="Times New Roman" w:cs="Times New Roman"/>
          <w:sz w:val="24"/>
          <w:szCs w:val="24"/>
        </w:rPr>
        <w:t>C are not subject to a capital charge in recognition of the Australian Government guarantee that supports the pool.</w:t>
      </w:r>
    </w:p>
    <w:p w14:paraId="1583BC0B" w14:textId="77777777" w:rsidR="00211AFD" w:rsidRPr="00BC1E70" w:rsidRDefault="00211AFD" w:rsidP="00211AFD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>The prudential standards which have been revoked and replaced are:</w:t>
      </w:r>
    </w:p>
    <w:p w14:paraId="79D19D87" w14:textId="77777777" w:rsidR="00211AFD" w:rsidRPr="00BC1E70" w:rsidRDefault="00211AFD" w:rsidP="00211AF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BC1E70">
        <w:rPr>
          <w:rFonts w:ascii="Times New Roman" w:hAnsi="Times New Roman" w:cs="Times New Roman"/>
          <w:i/>
          <w:sz w:val="24"/>
          <w:szCs w:val="24"/>
        </w:rPr>
        <w:t xml:space="preserve">Prudential Standard GPS 001 </w:t>
      </w:r>
      <w:proofErr w:type="gramStart"/>
      <w:r w:rsidRPr="00BC1E70">
        <w:rPr>
          <w:rFonts w:ascii="Times New Roman" w:hAnsi="Times New Roman" w:cs="Times New Roman"/>
          <w:i/>
          <w:sz w:val="24"/>
          <w:szCs w:val="24"/>
        </w:rPr>
        <w:t>Definitions;</w:t>
      </w:r>
      <w:proofErr w:type="gramEnd"/>
      <w:r w:rsidRPr="00BC1E7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9953256" w14:textId="77777777" w:rsidR="00211AFD" w:rsidRPr="00BC1E70" w:rsidRDefault="00211AFD" w:rsidP="00211AF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BC1E70">
        <w:rPr>
          <w:rFonts w:ascii="Times New Roman" w:hAnsi="Times New Roman" w:cs="Times New Roman"/>
          <w:i/>
          <w:sz w:val="24"/>
          <w:szCs w:val="24"/>
        </w:rPr>
        <w:t xml:space="preserve">Prudential Standard GPS 114 Capital Adequacy: Asset Risk </w:t>
      </w:r>
      <w:proofErr w:type="gramStart"/>
      <w:r w:rsidRPr="00BC1E70">
        <w:rPr>
          <w:rFonts w:ascii="Times New Roman" w:hAnsi="Times New Roman" w:cs="Times New Roman"/>
          <w:i/>
          <w:sz w:val="24"/>
          <w:szCs w:val="24"/>
        </w:rPr>
        <w:t>Charge;</w:t>
      </w:r>
      <w:proofErr w:type="gramEnd"/>
    </w:p>
    <w:p w14:paraId="6BB8F577" w14:textId="77777777" w:rsidR="00211AFD" w:rsidRPr="00BC1E70" w:rsidRDefault="00211AFD" w:rsidP="00211AF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BC1E70">
        <w:rPr>
          <w:rFonts w:ascii="Times New Roman" w:hAnsi="Times New Roman" w:cs="Times New Roman"/>
          <w:i/>
          <w:sz w:val="24"/>
          <w:szCs w:val="24"/>
        </w:rPr>
        <w:t xml:space="preserve">Prudential Standard GPS 116 Capital Adequacy: Insurance Concentration Risk Charge; </w:t>
      </w:r>
      <w:r w:rsidRPr="00BC1E70">
        <w:rPr>
          <w:rFonts w:ascii="Times New Roman" w:hAnsi="Times New Roman" w:cs="Times New Roman"/>
          <w:sz w:val="24"/>
          <w:szCs w:val="24"/>
        </w:rPr>
        <w:t>and</w:t>
      </w:r>
    </w:p>
    <w:p w14:paraId="31ADC98C" w14:textId="77777777" w:rsidR="00211AFD" w:rsidRPr="00BC1E70" w:rsidRDefault="00211AFD" w:rsidP="00211AF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BC1E70">
        <w:rPr>
          <w:rFonts w:ascii="Times New Roman" w:hAnsi="Times New Roman" w:cs="Times New Roman"/>
          <w:i/>
          <w:sz w:val="24"/>
          <w:szCs w:val="24"/>
        </w:rPr>
        <w:t>Prudential Standard GPS 117 Capital Adequacy: Asset Concentration Risk Charge.</w:t>
      </w:r>
    </w:p>
    <w:p w14:paraId="7319C850" w14:textId="77777777" w:rsidR="00211AFD" w:rsidRPr="00BC1E70" w:rsidRDefault="00211AFD" w:rsidP="00211AFD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 xml:space="preserve">Where these standards refer to an Act, Regulation or Prudential Standard, this is a reference to the document as it exists from time to time, and which is available on the Federal Register of Legislation at </w:t>
      </w:r>
      <w:hyperlink r:id="rId13" w:history="1">
        <w:r w:rsidRPr="00BC1E70">
          <w:rPr>
            <w:rStyle w:val="Hyperlink"/>
            <w:rFonts w:ascii="Times New Roman" w:hAnsi="Times New Roman" w:cs="Times New Roman"/>
            <w:color w:val="0F569E"/>
            <w:sz w:val="24"/>
            <w:szCs w:val="24"/>
            <w:shd w:val="clear" w:color="auto" w:fill="FFFFFF"/>
          </w:rPr>
          <w:t>www.legislation.gov.au</w:t>
        </w:r>
      </w:hyperlink>
      <w:r w:rsidRPr="00BC1E7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F2697B4" w14:textId="788770AB" w:rsidR="00211AFD" w:rsidRPr="00BC1E70" w:rsidRDefault="00B670E9" w:rsidP="00211AFD">
      <w:pPr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  <w:r w:rsidRPr="00BC1E70">
        <w:rPr>
          <w:rFonts w:ascii="Times New Roman" w:hAnsi="Times New Roman" w:cs="Times New Roman"/>
          <w:b/>
          <w:sz w:val="24"/>
          <w:szCs w:val="24"/>
        </w:rPr>
        <w:t>3.</w:t>
      </w:r>
      <w:r w:rsidRPr="00BC1E70">
        <w:rPr>
          <w:rFonts w:ascii="Times New Roman" w:hAnsi="Times New Roman" w:cs="Times New Roman"/>
          <w:b/>
          <w:sz w:val="24"/>
          <w:szCs w:val="24"/>
        </w:rPr>
        <w:tab/>
      </w:r>
      <w:r w:rsidR="00211AFD" w:rsidRPr="00BC1E70">
        <w:rPr>
          <w:rFonts w:ascii="Times New Roman" w:hAnsi="Times New Roman" w:cs="Times New Roman"/>
          <w:b/>
          <w:sz w:val="24"/>
          <w:szCs w:val="24"/>
        </w:rPr>
        <w:t>Consultation</w:t>
      </w:r>
    </w:p>
    <w:p w14:paraId="4A3D027D" w14:textId="4EAE1B5E" w:rsidR="0006638F" w:rsidRPr="00BC1E70" w:rsidRDefault="009B161B" w:rsidP="0006638F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 xml:space="preserve">On 28 April 2022, APRA </w:t>
      </w:r>
      <w:r w:rsidR="00ED4C82" w:rsidRPr="00BC1E70">
        <w:rPr>
          <w:rFonts w:ascii="Times New Roman" w:hAnsi="Times New Roman" w:cs="Times New Roman"/>
          <w:sz w:val="24"/>
          <w:szCs w:val="24"/>
        </w:rPr>
        <w:t>undertook consultation</w:t>
      </w:r>
      <w:r w:rsidR="00873384" w:rsidRPr="00BC1E70">
        <w:rPr>
          <w:rFonts w:ascii="Times New Roman" w:hAnsi="Times New Roman" w:cs="Times New Roman"/>
          <w:sz w:val="24"/>
          <w:szCs w:val="24"/>
        </w:rPr>
        <w:t xml:space="preserve"> </w:t>
      </w:r>
      <w:r w:rsidR="00237201">
        <w:rPr>
          <w:rFonts w:ascii="Times New Roman" w:hAnsi="Times New Roman" w:cs="Times New Roman"/>
          <w:sz w:val="24"/>
          <w:szCs w:val="24"/>
        </w:rPr>
        <w:t xml:space="preserve">with </w:t>
      </w:r>
      <w:r w:rsidR="00237201" w:rsidRPr="00BC1E70">
        <w:rPr>
          <w:rFonts w:ascii="Times New Roman" w:hAnsi="Times New Roman" w:cs="Times New Roman"/>
          <w:sz w:val="24"/>
          <w:szCs w:val="24"/>
        </w:rPr>
        <w:t xml:space="preserve">all general insurers </w:t>
      </w:r>
      <w:r w:rsidR="00ED4C82" w:rsidRPr="00BC1E70">
        <w:rPr>
          <w:rFonts w:ascii="Times New Roman" w:hAnsi="Times New Roman" w:cs="Times New Roman"/>
          <w:sz w:val="24"/>
          <w:szCs w:val="24"/>
        </w:rPr>
        <w:t xml:space="preserve">in relation to </w:t>
      </w:r>
      <w:r w:rsidRPr="00BC1E70">
        <w:rPr>
          <w:rFonts w:ascii="Times New Roman" w:hAnsi="Times New Roman" w:cs="Times New Roman"/>
          <w:sz w:val="24"/>
          <w:szCs w:val="24"/>
        </w:rPr>
        <w:t xml:space="preserve">its proposed consequential amendments to the prudential framework to support the operation of the </w:t>
      </w:r>
      <w:r w:rsidR="00873384" w:rsidRPr="00BC1E70">
        <w:rPr>
          <w:rFonts w:ascii="Times New Roman" w:hAnsi="Times New Roman" w:cs="Times New Roman"/>
          <w:sz w:val="24"/>
          <w:szCs w:val="24"/>
        </w:rPr>
        <w:t xml:space="preserve">Australian </w:t>
      </w:r>
      <w:r w:rsidRPr="00BC1E70">
        <w:rPr>
          <w:rFonts w:ascii="Times New Roman" w:hAnsi="Times New Roman" w:cs="Times New Roman"/>
          <w:sz w:val="24"/>
          <w:szCs w:val="24"/>
        </w:rPr>
        <w:t xml:space="preserve">Government’s cyclone and related flood damage reinsurance pool. </w:t>
      </w:r>
    </w:p>
    <w:p w14:paraId="05EE83CC" w14:textId="5B7F310F" w:rsidR="00A50B51" w:rsidRPr="003D292C" w:rsidRDefault="00ED4C82" w:rsidP="00A50B51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sz w:val="24"/>
          <w:szCs w:val="24"/>
        </w:rPr>
        <w:t xml:space="preserve">As part of the consultation, </w:t>
      </w:r>
      <w:r w:rsidR="0006638F" w:rsidRPr="00BC1E70">
        <w:rPr>
          <w:rFonts w:ascii="Times New Roman" w:hAnsi="Times New Roman" w:cs="Times New Roman"/>
          <w:sz w:val="24"/>
          <w:szCs w:val="24"/>
        </w:rPr>
        <w:t>APRA requested w</w:t>
      </w:r>
      <w:r w:rsidR="009B161B" w:rsidRPr="00BC1E70">
        <w:rPr>
          <w:rFonts w:ascii="Times New Roman" w:hAnsi="Times New Roman" w:cs="Times New Roman"/>
          <w:sz w:val="24"/>
          <w:szCs w:val="24"/>
        </w:rPr>
        <w:t xml:space="preserve">ritten submissions </w:t>
      </w:r>
      <w:r w:rsidR="00A50B51" w:rsidRPr="00BC1E70">
        <w:rPr>
          <w:rFonts w:ascii="Times New Roman" w:hAnsi="Times New Roman" w:cs="Times New Roman"/>
          <w:sz w:val="24"/>
          <w:szCs w:val="24"/>
        </w:rPr>
        <w:t>by 1 June 2022</w:t>
      </w:r>
      <w:r w:rsidR="008E712A">
        <w:rPr>
          <w:rFonts w:ascii="Times New Roman" w:hAnsi="Times New Roman" w:cs="Times New Roman"/>
          <w:sz w:val="24"/>
          <w:szCs w:val="24"/>
        </w:rPr>
        <w:t xml:space="preserve"> </w:t>
      </w:r>
      <w:r w:rsidR="00A50B51">
        <w:rPr>
          <w:rFonts w:ascii="Times New Roman" w:hAnsi="Times New Roman" w:cs="Times New Roman"/>
          <w:sz w:val="24"/>
          <w:szCs w:val="24"/>
        </w:rPr>
        <w:t xml:space="preserve">on its proposal to </w:t>
      </w:r>
      <w:r w:rsidR="00A50B51" w:rsidRPr="00BC1E70">
        <w:rPr>
          <w:rFonts w:ascii="Times New Roman" w:hAnsi="Times New Roman" w:cs="Times New Roman"/>
          <w:sz w:val="24"/>
          <w:szCs w:val="24"/>
        </w:rPr>
        <w:t xml:space="preserve">recognise the ARPC as a high-grade APRA-authorised reinsurance and </w:t>
      </w:r>
      <w:r w:rsidR="008E712A">
        <w:rPr>
          <w:rFonts w:ascii="Times New Roman" w:hAnsi="Times New Roman" w:cs="Times New Roman"/>
          <w:sz w:val="24"/>
          <w:szCs w:val="24"/>
        </w:rPr>
        <w:t xml:space="preserve">its proposal </w:t>
      </w:r>
      <w:r w:rsidR="00A50B51" w:rsidRPr="00BC1E70">
        <w:rPr>
          <w:rFonts w:ascii="Times New Roman" w:hAnsi="Times New Roman" w:cs="Times New Roman"/>
          <w:sz w:val="24"/>
          <w:szCs w:val="24"/>
        </w:rPr>
        <w:t xml:space="preserve">that reinsurance </w:t>
      </w:r>
      <w:proofErr w:type="spellStart"/>
      <w:r w:rsidR="00A50B51" w:rsidRPr="00BC1E70">
        <w:rPr>
          <w:rFonts w:ascii="Times New Roman" w:hAnsi="Times New Roman" w:cs="Times New Roman"/>
          <w:sz w:val="24"/>
          <w:szCs w:val="24"/>
        </w:rPr>
        <w:t>recoverables</w:t>
      </w:r>
      <w:proofErr w:type="spellEnd"/>
      <w:r w:rsidR="00A50B51" w:rsidRPr="00BC1E70">
        <w:rPr>
          <w:rFonts w:ascii="Times New Roman" w:hAnsi="Times New Roman" w:cs="Times New Roman"/>
          <w:sz w:val="24"/>
          <w:szCs w:val="24"/>
        </w:rPr>
        <w:t xml:space="preserve"> from the ARPC are not subject to a capital charge in recognition </w:t>
      </w:r>
      <w:r w:rsidR="00A50B51" w:rsidRPr="003D292C">
        <w:rPr>
          <w:rFonts w:ascii="Times New Roman" w:hAnsi="Times New Roman" w:cs="Times New Roman"/>
          <w:sz w:val="24"/>
          <w:szCs w:val="24"/>
        </w:rPr>
        <w:t>of the Australian Government guarantee that supports the pool.</w:t>
      </w:r>
    </w:p>
    <w:p w14:paraId="3F7A95D7" w14:textId="703B0F07" w:rsidR="00B670E9" w:rsidRPr="00A50B51" w:rsidRDefault="00AD72D9" w:rsidP="00ED4C82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D292C">
        <w:rPr>
          <w:rFonts w:ascii="Times New Roman" w:hAnsi="Times New Roman" w:cs="Times New Roman"/>
          <w:sz w:val="24"/>
          <w:szCs w:val="24"/>
        </w:rPr>
        <w:t xml:space="preserve">No submissions were received. </w:t>
      </w:r>
      <w:r w:rsidR="00ED4C82" w:rsidRPr="003D292C">
        <w:rPr>
          <w:rFonts w:ascii="Times New Roman" w:hAnsi="Times New Roman" w:cs="Times New Roman"/>
          <w:sz w:val="24"/>
          <w:szCs w:val="24"/>
        </w:rPr>
        <w:t xml:space="preserve">APRA is satisfied the consultation was appropriate and reasonably practicable as the </w:t>
      </w:r>
      <w:r w:rsidR="00B670E9" w:rsidRPr="003D292C">
        <w:rPr>
          <w:rFonts w:ascii="Times New Roman" w:hAnsi="Times New Roman" w:cs="Times New Roman"/>
          <w:sz w:val="24"/>
          <w:szCs w:val="24"/>
        </w:rPr>
        <w:t xml:space="preserve">consequential amendments </w:t>
      </w:r>
      <w:r w:rsidR="00134B76" w:rsidRPr="003D292C">
        <w:rPr>
          <w:rFonts w:ascii="Times New Roman" w:hAnsi="Times New Roman" w:cs="Times New Roman"/>
          <w:sz w:val="24"/>
          <w:szCs w:val="24"/>
        </w:rPr>
        <w:t xml:space="preserve">can be regarded as </w:t>
      </w:r>
      <w:r w:rsidR="00B670E9" w:rsidRPr="003D292C">
        <w:rPr>
          <w:rFonts w:ascii="Times New Roman" w:hAnsi="Times New Roman" w:cs="Times New Roman"/>
          <w:sz w:val="24"/>
          <w:szCs w:val="24"/>
        </w:rPr>
        <w:t>minor and machinery.</w:t>
      </w:r>
    </w:p>
    <w:p w14:paraId="1D2864CC" w14:textId="05A2D7DE" w:rsidR="00211AFD" w:rsidRPr="00A50B51" w:rsidRDefault="00B670E9" w:rsidP="00211AFD">
      <w:pPr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  <w:r w:rsidRPr="00A50B51">
        <w:rPr>
          <w:rFonts w:ascii="Times New Roman" w:hAnsi="Times New Roman" w:cs="Times New Roman"/>
          <w:b/>
          <w:sz w:val="24"/>
          <w:szCs w:val="24"/>
        </w:rPr>
        <w:t>4.</w:t>
      </w:r>
      <w:r w:rsidRPr="00A50B51">
        <w:rPr>
          <w:rFonts w:ascii="Times New Roman" w:hAnsi="Times New Roman" w:cs="Times New Roman"/>
          <w:b/>
          <w:sz w:val="24"/>
          <w:szCs w:val="24"/>
        </w:rPr>
        <w:tab/>
      </w:r>
      <w:r w:rsidR="00211AFD" w:rsidRPr="00A50B51">
        <w:rPr>
          <w:rFonts w:ascii="Times New Roman" w:hAnsi="Times New Roman" w:cs="Times New Roman"/>
          <w:b/>
          <w:sz w:val="24"/>
          <w:szCs w:val="24"/>
        </w:rPr>
        <w:t>Regulation Impact Statement</w:t>
      </w:r>
    </w:p>
    <w:p w14:paraId="31AFB503" w14:textId="77777777" w:rsidR="00211AFD" w:rsidRPr="00A50B51" w:rsidRDefault="00211AFD" w:rsidP="00211AFD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A50B51">
        <w:rPr>
          <w:rFonts w:ascii="Times New Roman" w:hAnsi="Times New Roman" w:cs="Times New Roman"/>
          <w:sz w:val="24"/>
          <w:szCs w:val="24"/>
        </w:rPr>
        <w:t xml:space="preserve">The OBPR confirmed that a Regulation Impact Statement was not required for the changes described in this explanatory statement as they were considered minor and machinery. </w:t>
      </w:r>
    </w:p>
    <w:p w14:paraId="476EB71B" w14:textId="17812B34" w:rsidR="00B670E9" w:rsidRPr="00DE1106" w:rsidRDefault="00B670E9" w:rsidP="003163CB">
      <w:pPr>
        <w:pStyle w:val="Heading"/>
        <w:spacing w:before="0" w:after="240"/>
        <w:jc w:val="both"/>
        <w:rPr>
          <w:rFonts w:cs="Times New Roman"/>
          <w:i/>
          <w:sz w:val="24"/>
          <w:szCs w:val="24"/>
        </w:rPr>
      </w:pPr>
      <w:r w:rsidRPr="00BC1E70">
        <w:rPr>
          <w:rFonts w:cs="Times New Roman"/>
          <w:sz w:val="24"/>
          <w:szCs w:val="24"/>
        </w:rPr>
        <w:t>5.</w:t>
      </w:r>
      <w:r w:rsidRPr="00BC1E70">
        <w:rPr>
          <w:rFonts w:cs="Times New Roman"/>
          <w:sz w:val="24"/>
          <w:szCs w:val="24"/>
        </w:rPr>
        <w:tab/>
        <w:t xml:space="preserve">Statement of compatibility prepared in accordance with Part 3 of the </w:t>
      </w:r>
      <w:r w:rsidRPr="00BC1E70">
        <w:rPr>
          <w:rFonts w:cs="Times New Roman"/>
          <w:i/>
          <w:sz w:val="24"/>
          <w:szCs w:val="24"/>
        </w:rPr>
        <w:t>Human Right</w:t>
      </w:r>
      <w:r w:rsidRPr="00DE1106">
        <w:rPr>
          <w:rFonts w:cs="Times New Roman"/>
          <w:i/>
          <w:sz w:val="24"/>
          <w:szCs w:val="24"/>
        </w:rPr>
        <w:t>s (Parliamentary Scrutiny) Act 2011</w:t>
      </w:r>
    </w:p>
    <w:p w14:paraId="7D7364B1" w14:textId="77777777" w:rsidR="00B670E9" w:rsidRPr="00D5162F" w:rsidRDefault="00B670E9" w:rsidP="00B670E9">
      <w:pPr>
        <w:pStyle w:val="Heading"/>
        <w:spacing w:before="0" w:after="240"/>
        <w:jc w:val="both"/>
        <w:rPr>
          <w:rFonts w:cs="Times New Roman"/>
          <w:b w:val="0"/>
          <w:kern w:val="0"/>
          <w:sz w:val="24"/>
          <w:szCs w:val="24"/>
          <w:lang w:val="en-GB"/>
        </w:rPr>
      </w:pPr>
      <w:r w:rsidRPr="00D5162F">
        <w:rPr>
          <w:rFonts w:cs="Times New Roman"/>
          <w:b w:val="0"/>
          <w:kern w:val="0"/>
          <w:sz w:val="24"/>
          <w:szCs w:val="24"/>
          <w:lang w:val="en-GB"/>
        </w:rPr>
        <w:t xml:space="preserve">A Statement of compatibility prepared in accordance with Part 3 of the </w:t>
      </w:r>
      <w:r w:rsidRPr="00D5162F">
        <w:rPr>
          <w:rFonts w:cs="Times New Roman"/>
          <w:b w:val="0"/>
          <w:i/>
          <w:sz w:val="24"/>
          <w:szCs w:val="24"/>
          <w:lang w:val="en-GB"/>
        </w:rPr>
        <w:t>Human Rights (Parliamentary Scrutiny) Act 2011</w:t>
      </w:r>
      <w:r w:rsidRPr="00D5162F">
        <w:rPr>
          <w:rFonts w:cs="Times New Roman"/>
          <w:b w:val="0"/>
          <w:kern w:val="0"/>
          <w:sz w:val="24"/>
          <w:szCs w:val="24"/>
          <w:lang w:val="en-GB"/>
        </w:rPr>
        <w:t xml:space="preserve"> is provided at Attachment A to this Explanatory Statement.</w:t>
      </w:r>
    </w:p>
    <w:p w14:paraId="06190B02" w14:textId="34819669" w:rsidR="00B670E9" w:rsidRPr="000A1A15" w:rsidRDefault="00B670E9" w:rsidP="00A34ADD">
      <w:pPr>
        <w:rPr>
          <w:rFonts w:ascii="Times New Roman" w:hAnsi="Times New Roman" w:cs="Times New Roman"/>
          <w:sz w:val="24"/>
          <w:szCs w:val="24"/>
        </w:rPr>
      </w:pPr>
      <w:r w:rsidRPr="000A1A15">
        <w:rPr>
          <w:rFonts w:ascii="Times New Roman" w:hAnsi="Times New Roman" w:cs="Times New Roman"/>
          <w:sz w:val="24"/>
          <w:szCs w:val="24"/>
        </w:rPr>
        <w:br w:type="page"/>
      </w:r>
    </w:p>
    <w:p w14:paraId="00B6ED2A" w14:textId="77777777" w:rsidR="00B670E9" w:rsidRPr="00BC1E70" w:rsidRDefault="00B670E9" w:rsidP="00B670E9">
      <w:pPr>
        <w:pStyle w:val="Heading"/>
        <w:keepNext w:val="0"/>
        <w:spacing w:before="0" w:after="240"/>
        <w:jc w:val="center"/>
        <w:rPr>
          <w:rFonts w:cs="Times New Roman"/>
          <w:sz w:val="24"/>
          <w:szCs w:val="24"/>
        </w:rPr>
      </w:pPr>
      <w:r w:rsidRPr="00BC1E70">
        <w:rPr>
          <w:rFonts w:cs="Times New Roman"/>
          <w:sz w:val="24"/>
          <w:szCs w:val="24"/>
          <w:lang w:val="en-GB"/>
        </w:rPr>
        <w:lastRenderedPageBreak/>
        <w:t>ATTACHMENT A</w:t>
      </w:r>
    </w:p>
    <w:p w14:paraId="04B51A0F" w14:textId="77777777" w:rsidR="00B670E9" w:rsidRPr="00D5162F" w:rsidRDefault="00B670E9" w:rsidP="00B670E9">
      <w:pPr>
        <w:pStyle w:val="Heading"/>
        <w:keepNext w:val="0"/>
        <w:spacing w:before="0" w:after="240"/>
        <w:jc w:val="center"/>
        <w:rPr>
          <w:rFonts w:cs="Times New Roman"/>
          <w:sz w:val="24"/>
          <w:szCs w:val="24"/>
        </w:rPr>
      </w:pPr>
      <w:r w:rsidRPr="00D5162F">
        <w:rPr>
          <w:rFonts w:cs="Times New Roman"/>
          <w:sz w:val="24"/>
          <w:szCs w:val="24"/>
        </w:rPr>
        <w:t>Statement of Compatibility with Human Rights</w:t>
      </w:r>
    </w:p>
    <w:p w14:paraId="32B574F6" w14:textId="77777777" w:rsidR="00B670E9" w:rsidRPr="00D615C7" w:rsidRDefault="00B670E9" w:rsidP="00B670E9">
      <w:pPr>
        <w:pStyle w:val="Heading1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D615C7">
        <w:rPr>
          <w:rFonts w:ascii="Times New Roman" w:hAnsi="Times New Roman" w:cs="Times New Roman"/>
          <w:b w:val="0"/>
          <w:sz w:val="24"/>
          <w:szCs w:val="24"/>
        </w:rPr>
        <w:t xml:space="preserve">Prepared in accordance with Part 3 of the </w:t>
      </w:r>
      <w:r w:rsidRPr="00D615C7">
        <w:rPr>
          <w:rFonts w:ascii="Times New Roman" w:hAnsi="Times New Roman" w:cs="Times New Roman"/>
          <w:b w:val="0"/>
          <w:i/>
          <w:sz w:val="24"/>
          <w:szCs w:val="24"/>
        </w:rPr>
        <w:t>Human Rights (Parliamentary Scrutiny) Act 2011</w:t>
      </w:r>
    </w:p>
    <w:p w14:paraId="302C56B4" w14:textId="1578CEDD" w:rsidR="00B670E9" w:rsidRPr="005921A3" w:rsidRDefault="00B670E9" w:rsidP="00B670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5921A3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Insurance (prudential standard) determinations Nos. </w:t>
      </w:r>
      <w:r w:rsidR="0025287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1 to 4 of 2022</w:t>
      </w:r>
    </w:p>
    <w:p w14:paraId="06CCC3E0" w14:textId="0A4875DA" w:rsidR="00B670E9" w:rsidRPr="00CC30A1" w:rsidRDefault="00B670E9" w:rsidP="00B670E9">
      <w:pPr>
        <w:rPr>
          <w:rFonts w:ascii="Times New Roman" w:hAnsi="Times New Roman" w:cs="Times New Roman"/>
          <w:sz w:val="24"/>
          <w:szCs w:val="24"/>
        </w:rPr>
      </w:pPr>
      <w:r w:rsidRPr="005921A3">
        <w:rPr>
          <w:rFonts w:ascii="Times New Roman" w:hAnsi="Times New Roman" w:cs="Times New Roman"/>
          <w:sz w:val="24"/>
          <w:szCs w:val="24"/>
        </w:rPr>
        <w:t xml:space="preserve">These Legislative Instruments are compatible with the human rights and freedoms recognised or declared in the international instrument listed in section 3 of the </w:t>
      </w:r>
      <w:r w:rsidRPr="00FC071B">
        <w:rPr>
          <w:rFonts w:ascii="Times New Roman" w:hAnsi="Times New Roman" w:cs="Times New Roman"/>
          <w:i/>
          <w:sz w:val="24"/>
          <w:szCs w:val="24"/>
        </w:rPr>
        <w:t>Human Rights (Parliamentary Scrutiny) Act 2011</w:t>
      </w:r>
      <w:r w:rsidRPr="00CC30A1">
        <w:rPr>
          <w:rFonts w:ascii="Times New Roman" w:hAnsi="Times New Roman" w:cs="Times New Roman"/>
          <w:sz w:val="24"/>
          <w:szCs w:val="24"/>
        </w:rPr>
        <w:t xml:space="preserve"> (HRPS Act).</w:t>
      </w:r>
    </w:p>
    <w:p w14:paraId="14812826" w14:textId="6BC11DC9" w:rsidR="008567D0" w:rsidRPr="00E51C2C" w:rsidRDefault="008567D0" w:rsidP="008567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n-AU"/>
        </w:rPr>
      </w:pPr>
      <w:r w:rsidRPr="000A1A15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Insurance (prudential standard) determination No. </w:t>
      </w:r>
      <w:r w:rsidR="0025287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1 </w:t>
      </w:r>
      <w:r w:rsidR="0044482D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of 2022</w:t>
      </w:r>
    </w:p>
    <w:p w14:paraId="78D707C3" w14:textId="13E5A394" w:rsidR="008567D0" w:rsidRPr="000A1A15" w:rsidRDefault="008567D0" w:rsidP="008567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0A1A15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Insurance (prudential standard) determination No. </w:t>
      </w:r>
      <w:r w:rsidR="0044482D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2 of 2022</w:t>
      </w:r>
    </w:p>
    <w:p w14:paraId="18A6C2A3" w14:textId="2E6E9645" w:rsidR="008567D0" w:rsidRPr="000A1A15" w:rsidRDefault="008567D0" w:rsidP="008567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0A1A15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Insurance (prudential standard) determination </w:t>
      </w:r>
      <w:r w:rsidR="0044482D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No. 3 of 2022</w:t>
      </w:r>
    </w:p>
    <w:p w14:paraId="0BFDF698" w14:textId="656B2827" w:rsidR="008567D0" w:rsidRPr="000A1A15" w:rsidRDefault="008567D0" w:rsidP="008567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0A1A15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Insurance (prudential standard) determination No. </w:t>
      </w:r>
      <w:r w:rsidR="0044482D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4 of 2022</w:t>
      </w:r>
    </w:p>
    <w:p w14:paraId="78831E52" w14:textId="6A1D5288" w:rsidR="00B670E9" w:rsidRPr="00DE1106" w:rsidRDefault="00B670E9" w:rsidP="00B670E9">
      <w:pPr>
        <w:rPr>
          <w:rFonts w:ascii="Times New Roman" w:hAnsi="Times New Roman" w:cs="Times New Roman"/>
          <w:sz w:val="24"/>
          <w:szCs w:val="24"/>
        </w:rPr>
      </w:pPr>
      <w:r w:rsidRPr="00BC1E70">
        <w:rPr>
          <w:rFonts w:ascii="Times New Roman" w:hAnsi="Times New Roman" w:cs="Times New Roman"/>
          <w:b/>
          <w:sz w:val="24"/>
          <w:szCs w:val="24"/>
        </w:rPr>
        <w:t>Overview of the Legislative Instruments</w:t>
      </w:r>
    </w:p>
    <w:p w14:paraId="751DCF46" w14:textId="0DDEE118" w:rsidR="00CD1253" w:rsidRPr="00663820" w:rsidRDefault="00CD1253" w:rsidP="00BC1E70">
      <w:pPr>
        <w:rPr>
          <w:rFonts w:ascii="Times New Roman" w:hAnsi="Times New Roman" w:cs="Times New Roman"/>
          <w:sz w:val="24"/>
          <w:szCs w:val="24"/>
        </w:rPr>
      </w:pPr>
      <w:r w:rsidRPr="00DE1106">
        <w:rPr>
          <w:rFonts w:ascii="Times New Roman" w:hAnsi="Times New Roman" w:cs="Times New Roman"/>
          <w:sz w:val="24"/>
          <w:szCs w:val="24"/>
        </w:rPr>
        <w:t>The</w:t>
      </w:r>
      <w:r w:rsidR="00142132" w:rsidRPr="00A50B51">
        <w:rPr>
          <w:rFonts w:ascii="Times New Roman" w:hAnsi="Times New Roman" w:cs="Times New Roman"/>
          <w:sz w:val="24"/>
          <w:szCs w:val="24"/>
        </w:rPr>
        <w:t xml:space="preserve"> </w:t>
      </w:r>
      <w:r w:rsidRPr="00A50B51">
        <w:rPr>
          <w:rFonts w:ascii="Times New Roman" w:hAnsi="Times New Roman" w:cs="Times New Roman"/>
          <w:sz w:val="24"/>
          <w:szCs w:val="24"/>
        </w:rPr>
        <w:t xml:space="preserve">purpose </w:t>
      </w:r>
      <w:r w:rsidR="009136D0" w:rsidRPr="00A50B51">
        <w:rPr>
          <w:rFonts w:ascii="Times New Roman" w:hAnsi="Times New Roman" w:cs="Times New Roman"/>
          <w:sz w:val="24"/>
          <w:szCs w:val="24"/>
        </w:rPr>
        <w:t xml:space="preserve">of the </w:t>
      </w:r>
      <w:r w:rsidR="009136D0" w:rsidRPr="00A50B51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>Legislative Instruments</w:t>
      </w:r>
      <w:r w:rsidR="009136D0" w:rsidRPr="008E712A">
        <w:rPr>
          <w:rFonts w:ascii="Times New Roman" w:hAnsi="Times New Roman" w:cs="Times New Roman"/>
          <w:sz w:val="24"/>
          <w:szCs w:val="24"/>
        </w:rPr>
        <w:t xml:space="preserve"> </w:t>
      </w:r>
      <w:r w:rsidRPr="00237201">
        <w:rPr>
          <w:rFonts w:ascii="Times New Roman" w:hAnsi="Times New Roman" w:cs="Times New Roman"/>
          <w:sz w:val="24"/>
          <w:szCs w:val="24"/>
        </w:rPr>
        <w:t xml:space="preserve">is to </w:t>
      </w:r>
      <w:r w:rsidR="00142132" w:rsidRPr="00237201">
        <w:rPr>
          <w:rFonts w:ascii="Times New Roman" w:hAnsi="Times New Roman" w:cs="Times New Roman"/>
          <w:sz w:val="24"/>
          <w:szCs w:val="24"/>
        </w:rPr>
        <w:t xml:space="preserve">make </w:t>
      </w:r>
      <w:r w:rsidR="00142132" w:rsidRPr="00F826F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consequential </w:t>
      </w:r>
      <w:r w:rsidR="00142132" w:rsidRPr="000A1A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changes to </w:t>
      </w:r>
      <w:r w:rsidRPr="000A1A15">
        <w:rPr>
          <w:rFonts w:ascii="Times New Roman" w:hAnsi="Times New Roman" w:cs="Times New Roman"/>
          <w:sz w:val="24"/>
          <w:szCs w:val="24"/>
        </w:rPr>
        <w:t>Prudential Standard GPS 001 Definitions</w:t>
      </w:r>
      <w:r w:rsidR="00142132" w:rsidRPr="00BC1E70">
        <w:rPr>
          <w:rFonts w:ascii="Times New Roman" w:hAnsi="Times New Roman" w:cs="Times New Roman"/>
          <w:sz w:val="24"/>
          <w:szCs w:val="24"/>
        </w:rPr>
        <w:t>,</w:t>
      </w:r>
      <w:r w:rsidRPr="000A1A15">
        <w:rPr>
          <w:rFonts w:ascii="Times New Roman" w:hAnsi="Times New Roman" w:cs="Times New Roman"/>
          <w:sz w:val="24"/>
          <w:szCs w:val="24"/>
        </w:rPr>
        <w:t xml:space="preserve"> Prudential Standard GPS 114 Capital Adequacy: Asset Risk Charge</w:t>
      </w:r>
      <w:r w:rsidR="00142132" w:rsidRPr="00BC1E70">
        <w:rPr>
          <w:rFonts w:ascii="Times New Roman" w:hAnsi="Times New Roman" w:cs="Times New Roman"/>
          <w:sz w:val="24"/>
          <w:szCs w:val="24"/>
        </w:rPr>
        <w:t>,</w:t>
      </w:r>
      <w:r w:rsidR="00142132" w:rsidRPr="000A1A15">
        <w:rPr>
          <w:rFonts w:ascii="Times New Roman" w:hAnsi="Times New Roman" w:cs="Times New Roman"/>
          <w:sz w:val="24"/>
          <w:szCs w:val="24"/>
        </w:rPr>
        <w:t xml:space="preserve"> </w:t>
      </w:r>
      <w:r w:rsidRPr="000A1A15">
        <w:rPr>
          <w:rFonts w:ascii="Times New Roman" w:hAnsi="Times New Roman" w:cs="Times New Roman"/>
          <w:sz w:val="24"/>
          <w:szCs w:val="24"/>
        </w:rPr>
        <w:t>Prudential Standard GPS 116 Capital Adequacy: Insurance Concentration Risk Charge and</w:t>
      </w:r>
      <w:r w:rsidR="00142132" w:rsidRPr="000A1A15">
        <w:rPr>
          <w:rFonts w:ascii="Times New Roman" w:hAnsi="Times New Roman" w:cs="Times New Roman"/>
          <w:sz w:val="24"/>
          <w:szCs w:val="24"/>
        </w:rPr>
        <w:t xml:space="preserve"> </w:t>
      </w:r>
      <w:r w:rsidRPr="000A1A15">
        <w:rPr>
          <w:rFonts w:ascii="Times New Roman" w:hAnsi="Times New Roman" w:cs="Times New Roman"/>
          <w:sz w:val="24"/>
          <w:szCs w:val="24"/>
        </w:rPr>
        <w:t>Prudential Standard GPS 117 Capital Adequacy: Asset Concentration Risk Charge</w:t>
      </w:r>
      <w:r w:rsidR="00142132" w:rsidRPr="00BC1E70">
        <w:rPr>
          <w:rFonts w:ascii="Times New Roman" w:hAnsi="Times New Roman" w:cs="Times New Roman"/>
          <w:sz w:val="24"/>
          <w:szCs w:val="24"/>
        </w:rPr>
        <w:t xml:space="preserve"> t</w:t>
      </w:r>
      <w:r w:rsidRPr="00DE1106">
        <w:rPr>
          <w:rFonts w:ascii="Times New Roman" w:hAnsi="Times New Roman" w:cs="Times New Roman"/>
          <w:sz w:val="24"/>
          <w:szCs w:val="24"/>
        </w:rPr>
        <w:t>o recognise the Australi</w:t>
      </w:r>
      <w:r w:rsidRPr="00D615C7">
        <w:rPr>
          <w:rFonts w:ascii="Times New Roman" w:hAnsi="Times New Roman" w:cs="Times New Roman"/>
          <w:sz w:val="24"/>
          <w:szCs w:val="24"/>
        </w:rPr>
        <w:t xml:space="preserve">an Reinsurance Pool Corporation (ARPC) as a high-grade APRA-authorised </w:t>
      </w:r>
      <w:r w:rsidR="005C641B" w:rsidRPr="00D615C7">
        <w:rPr>
          <w:rFonts w:ascii="Times New Roman" w:hAnsi="Times New Roman" w:cs="Times New Roman"/>
          <w:sz w:val="24"/>
          <w:szCs w:val="24"/>
        </w:rPr>
        <w:t>reinsur</w:t>
      </w:r>
      <w:r w:rsidR="005C641B">
        <w:rPr>
          <w:rFonts w:ascii="Times New Roman" w:hAnsi="Times New Roman" w:cs="Times New Roman"/>
          <w:sz w:val="24"/>
          <w:szCs w:val="24"/>
        </w:rPr>
        <w:t>er</w:t>
      </w:r>
      <w:r w:rsidR="005C641B" w:rsidRPr="00D615C7">
        <w:rPr>
          <w:rFonts w:ascii="Times New Roman" w:hAnsi="Times New Roman" w:cs="Times New Roman"/>
          <w:sz w:val="24"/>
          <w:szCs w:val="24"/>
        </w:rPr>
        <w:t xml:space="preserve"> </w:t>
      </w:r>
      <w:r w:rsidRPr="00D615C7">
        <w:rPr>
          <w:rFonts w:ascii="Times New Roman" w:hAnsi="Times New Roman" w:cs="Times New Roman"/>
          <w:sz w:val="24"/>
          <w:szCs w:val="24"/>
        </w:rPr>
        <w:t xml:space="preserve">and </w:t>
      </w:r>
      <w:r w:rsidR="00663820">
        <w:rPr>
          <w:rFonts w:ascii="Times New Roman" w:hAnsi="Times New Roman" w:cs="Times New Roman"/>
          <w:sz w:val="24"/>
          <w:szCs w:val="24"/>
        </w:rPr>
        <w:t xml:space="preserve">to </w:t>
      </w:r>
      <w:r w:rsidRPr="00663820">
        <w:rPr>
          <w:rFonts w:ascii="Times New Roman" w:hAnsi="Times New Roman" w:cs="Times New Roman"/>
          <w:sz w:val="24"/>
          <w:szCs w:val="24"/>
        </w:rPr>
        <w:t xml:space="preserve">ensure that reinsurance </w:t>
      </w:r>
      <w:proofErr w:type="spellStart"/>
      <w:r w:rsidRPr="00663820">
        <w:rPr>
          <w:rFonts w:ascii="Times New Roman" w:hAnsi="Times New Roman" w:cs="Times New Roman"/>
          <w:sz w:val="24"/>
          <w:szCs w:val="24"/>
        </w:rPr>
        <w:t>recoverables</w:t>
      </w:r>
      <w:proofErr w:type="spellEnd"/>
      <w:r w:rsidRPr="00663820">
        <w:rPr>
          <w:rFonts w:ascii="Times New Roman" w:hAnsi="Times New Roman" w:cs="Times New Roman"/>
          <w:sz w:val="24"/>
          <w:szCs w:val="24"/>
        </w:rPr>
        <w:t xml:space="preserve"> from the </w:t>
      </w:r>
      <w:r w:rsidR="00CC30A1">
        <w:rPr>
          <w:rFonts w:ascii="Times New Roman" w:hAnsi="Times New Roman" w:cs="Times New Roman"/>
          <w:sz w:val="24"/>
          <w:szCs w:val="24"/>
        </w:rPr>
        <w:t>ARPC</w:t>
      </w:r>
      <w:r w:rsidR="00CC30A1" w:rsidRPr="00663820">
        <w:rPr>
          <w:rFonts w:ascii="Times New Roman" w:hAnsi="Times New Roman" w:cs="Times New Roman"/>
          <w:sz w:val="24"/>
          <w:szCs w:val="24"/>
        </w:rPr>
        <w:t xml:space="preserve"> </w:t>
      </w:r>
      <w:r w:rsidRPr="00663820">
        <w:rPr>
          <w:rFonts w:ascii="Times New Roman" w:hAnsi="Times New Roman" w:cs="Times New Roman"/>
          <w:sz w:val="24"/>
          <w:szCs w:val="24"/>
        </w:rPr>
        <w:t>are not subject to a capital charge in recognition of the Australian Government guarantee that supports the scheme.</w:t>
      </w:r>
    </w:p>
    <w:p w14:paraId="010F0382" w14:textId="77777777" w:rsidR="00B670E9" w:rsidRPr="00D615C7" w:rsidRDefault="00B670E9" w:rsidP="00B670E9">
      <w:pPr>
        <w:rPr>
          <w:rFonts w:ascii="Times New Roman" w:hAnsi="Times New Roman" w:cs="Times New Roman"/>
          <w:sz w:val="24"/>
          <w:szCs w:val="24"/>
        </w:rPr>
      </w:pPr>
      <w:r w:rsidRPr="00D615C7">
        <w:rPr>
          <w:rFonts w:ascii="Times New Roman" w:hAnsi="Times New Roman" w:cs="Times New Roman"/>
          <w:b/>
          <w:sz w:val="24"/>
          <w:szCs w:val="24"/>
        </w:rPr>
        <w:t>Human rights implications</w:t>
      </w:r>
    </w:p>
    <w:p w14:paraId="23D2FE0E" w14:textId="6E381560" w:rsidR="009136D0" w:rsidRPr="000A1A15" w:rsidRDefault="009136D0" w:rsidP="00B670E9">
      <w:pPr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</w:pPr>
      <w:r w:rsidRPr="000A1A15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APRA has assessed the </w:t>
      </w:r>
      <w:r w:rsidRPr="00BC1E70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Legislative </w:t>
      </w:r>
      <w:r w:rsidRPr="000A1A15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Instruments and is of the view that they do not engage any of the applicable rights or freedoms recognised or declared in the international instruments listed in section 3 of the HRPS Act. Accordingly, in APRA's assessment, the Instruments are compatible with human rights. </w:t>
      </w:r>
    </w:p>
    <w:p w14:paraId="64D4EEBE" w14:textId="77777777" w:rsidR="00B670E9" w:rsidRPr="000A1A15" w:rsidRDefault="00B670E9" w:rsidP="00B670E9">
      <w:pPr>
        <w:rPr>
          <w:rFonts w:ascii="Times New Roman" w:hAnsi="Times New Roman" w:cs="Times New Roman"/>
          <w:b/>
          <w:sz w:val="24"/>
          <w:szCs w:val="24"/>
        </w:rPr>
      </w:pPr>
      <w:r w:rsidRPr="000A1A15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57D7D167" w14:textId="77777777" w:rsidR="00B670E9" w:rsidRPr="000A1A15" w:rsidRDefault="00B670E9" w:rsidP="00B670E9">
      <w:pPr>
        <w:rPr>
          <w:rFonts w:ascii="Times New Roman" w:hAnsi="Times New Roman" w:cs="Times New Roman"/>
          <w:sz w:val="24"/>
          <w:szCs w:val="24"/>
        </w:rPr>
      </w:pPr>
      <w:r w:rsidRPr="000A1A15">
        <w:rPr>
          <w:rFonts w:ascii="Times New Roman" w:hAnsi="Times New Roman" w:cs="Times New Roman"/>
          <w:sz w:val="24"/>
          <w:szCs w:val="24"/>
        </w:rPr>
        <w:t>These Legislative Instruments are compatible with human rights as they do not raise any human rights issues.</w:t>
      </w:r>
    </w:p>
    <w:p w14:paraId="6A740A2A" w14:textId="77777777" w:rsidR="00211AFD" w:rsidRPr="00B06E21" w:rsidRDefault="00211AFD" w:rsidP="00A34ADD">
      <w:pPr>
        <w:rPr>
          <w:rFonts w:ascii="Times New Roman" w:hAnsi="Times New Roman" w:cs="Times New Roman"/>
        </w:rPr>
      </w:pPr>
    </w:p>
    <w:sectPr w:rsidR="00211AFD" w:rsidRPr="00B06E21" w:rsidSect="00B06E21">
      <w:pgSz w:w="11906" w:h="16838" w:code="9"/>
      <w:pgMar w:top="993" w:right="1440" w:bottom="1440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B96F" w14:textId="77777777" w:rsidR="00211AFD" w:rsidRPr="000D4EDE" w:rsidRDefault="00211AFD" w:rsidP="000D4EDE">
      <w:r>
        <w:separator/>
      </w:r>
    </w:p>
  </w:endnote>
  <w:endnote w:type="continuationSeparator" w:id="0">
    <w:p w14:paraId="7EBF1C68" w14:textId="77777777" w:rsidR="00211AFD" w:rsidRPr="000D4EDE" w:rsidRDefault="00211AFD" w:rsidP="000D4EDE">
      <w:r>
        <w:continuationSeparator/>
      </w:r>
    </w:p>
  </w:endnote>
  <w:endnote w:type="continuationNotice" w:id="1">
    <w:p w14:paraId="30CAE51F" w14:textId="77777777" w:rsidR="00AC6B54" w:rsidRDefault="00AC6B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89CA" w14:textId="77777777" w:rsidR="00211AFD" w:rsidRPr="000D4EDE" w:rsidRDefault="00211AFD" w:rsidP="000D4EDE">
      <w:r>
        <w:separator/>
      </w:r>
    </w:p>
  </w:footnote>
  <w:footnote w:type="continuationSeparator" w:id="0">
    <w:p w14:paraId="33D80D26" w14:textId="77777777" w:rsidR="00211AFD" w:rsidRPr="000D4EDE" w:rsidRDefault="00211AFD" w:rsidP="000D4EDE">
      <w:r>
        <w:continuationSeparator/>
      </w:r>
    </w:p>
  </w:footnote>
  <w:footnote w:type="continuationNotice" w:id="1">
    <w:p w14:paraId="16BD0DC9" w14:textId="77777777" w:rsidR="00AC6B54" w:rsidRDefault="00AC6B5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C92E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A3626B"/>
    <w:multiLevelType w:val="hybridMultilevel"/>
    <w:tmpl w:val="8D6E2C0C"/>
    <w:lvl w:ilvl="0" w:tplc="36F84146">
      <w:start w:val="1"/>
      <w:numFmt w:val="decimal"/>
      <w:lvlText w:val="(%1)"/>
      <w:lvlJc w:val="left"/>
      <w:pPr>
        <w:ind w:left="1020" w:hanging="6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93595"/>
    <w:multiLevelType w:val="multilevel"/>
    <w:tmpl w:val="44EEB5B2"/>
    <w:lvl w:ilvl="0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3A5CAE"/>
    <w:multiLevelType w:val="multilevel"/>
    <w:tmpl w:val="845645BE"/>
    <w:lvl w:ilvl="0">
      <w:start w:val="1"/>
      <w:numFmt w:val="decimal"/>
      <w:pStyle w:val="Heading1Number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Numbers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Numbers"/>
      <w:lvlText w:val="%1.%2.%3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3">
      <w:start w:val="1"/>
      <w:numFmt w:val="decimal"/>
      <w:pStyle w:val="Heading4NoNumber"/>
      <w:lvlText w:val="%1.%2.%3.%4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03B2DF9"/>
    <w:multiLevelType w:val="hybridMultilevel"/>
    <w:tmpl w:val="CC3821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F50AC"/>
    <w:multiLevelType w:val="multilevel"/>
    <w:tmpl w:val="AC5E151C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ListBullet3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9" w15:restartNumberingAfterBreak="0">
    <w:nsid w:val="34130106"/>
    <w:multiLevelType w:val="hybridMultilevel"/>
    <w:tmpl w:val="E82EC54C"/>
    <w:lvl w:ilvl="0" w:tplc="379E15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71738"/>
    <w:multiLevelType w:val="hybridMultilevel"/>
    <w:tmpl w:val="E19811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E1B54"/>
    <w:multiLevelType w:val="multilevel"/>
    <w:tmpl w:val="03EA69FC"/>
    <w:styleLink w:val="HeadingList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0E5588"/>
    <w:multiLevelType w:val="multilevel"/>
    <w:tmpl w:val="060A2B94"/>
    <w:styleLink w:val="111111"/>
    <w:lvl w:ilvl="0">
      <w:start w:val="1"/>
      <w:numFmt w:val="decimal"/>
      <w:lvlText w:val="%1.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F4124F"/>
    <w:multiLevelType w:val="hybridMultilevel"/>
    <w:tmpl w:val="F8AC6C28"/>
    <w:lvl w:ilvl="0" w:tplc="92289F6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970EB"/>
    <w:multiLevelType w:val="hybridMultilevel"/>
    <w:tmpl w:val="80363C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B17A3F"/>
    <w:multiLevelType w:val="multilevel"/>
    <w:tmpl w:val="8EA00C60"/>
    <w:styleLink w:val="1ai"/>
    <w:lvl w:ilvl="0">
      <w:start w:val="1"/>
      <w:numFmt w:val="none"/>
      <w:pStyle w:val="Norma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ist3"/>
      <w:lvlText w:val="%4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AD95ACD"/>
    <w:multiLevelType w:val="hybridMultilevel"/>
    <w:tmpl w:val="8B2EDD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2"/>
  </w:num>
  <w:num w:numId="5">
    <w:abstractNumId w:val="15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  <w:num w:numId="13">
    <w:abstractNumId w:val="16"/>
  </w:num>
  <w:num w:numId="14">
    <w:abstractNumId w:val="10"/>
  </w:num>
  <w:num w:numId="15">
    <w:abstractNumId w:val="7"/>
  </w:num>
  <w:num w:numId="16">
    <w:abstractNumId w:val="9"/>
  </w:num>
  <w:num w:numId="17">
    <w:abstractNumId w:val="13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styleLockTheme/>
  <w:styleLockQFSet/>
  <w:defaultTabStop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FD"/>
    <w:rsid w:val="00004ED1"/>
    <w:rsid w:val="00005D98"/>
    <w:rsid w:val="00005F96"/>
    <w:rsid w:val="00007262"/>
    <w:rsid w:val="00010789"/>
    <w:rsid w:val="00011C96"/>
    <w:rsid w:val="000141B9"/>
    <w:rsid w:val="00020E4C"/>
    <w:rsid w:val="00034A19"/>
    <w:rsid w:val="00036F9E"/>
    <w:rsid w:val="000413B3"/>
    <w:rsid w:val="000453D9"/>
    <w:rsid w:val="000573E5"/>
    <w:rsid w:val="00057B71"/>
    <w:rsid w:val="0006638F"/>
    <w:rsid w:val="0007202C"/>
    <w:rsid w:val="00072B30"/>
    <w:rsid w:val="0007319C"/>
    <w:rsid w:val="000732AA"/>
    <w:rsid w:val="00073F77"/>
    <w:rsid w:val="000767DD"/>
    <w:rsid w:val="0008011A"/>
    <w:rsid w:val="00084F8B"/>
    <w:rsid w:val="000851D0"/>
    <w:rsid w:val="00086D07"/>
    <w:rsid w:val="00086F71"/>
    <w:rsid w:val="00093915"/>
    <w:rsid w:val="000949AD"/>
    <w:rsid w:val="00095109"/>
    <w:rsid w:val="00096B0F"/>
    <w:rsid w:val="000A1A15"/>
    <w:rsid w:val="000A490E"/>
    <w:rsid w:val="000B04C5"/>
    <w:rsid w:val="000B63CA"/>
    <w:rsid w:val="000B752A"/>
    <w:rsid w:val="000C14D9"/>
    <w:rsid w:val="000C15C7"/>
    <w:rsid w:val="000D4EDE"/>
    <w:rsid w:val="000E2460"/>
    <w:rsid w:val="000E43AC"/>
    <w:rsid w:val="000E6E37"/>
    <w:rsid w:val="000F0E6F"/>
    <w:rsid w:val="001018A5"/>
    <w:rsid w:val="00106F56"/>
    <w:rsid w:val="00115A39"/>
    <w:rsid w:val="00117479"/>
    <w:rsid w:val="00123576"/>
    <w:rsid w:val="001241CB"/>
    <w:rsid w:val="00124B21"/>
    <w:rsid w:val="001327B8"/>
    <w:rsid w:val="0013471B"/>
    <w:rsid w:val="00134B76"/>
    <w:rsid w:val="001352D4"/>
    <w:rsid w:val="00142132"/>
    <w:rsid w:val="00155789"/>
    <w:rsid w:val="00157C98"/>
    <w:rsid w:val="001653B6"/>
    <w:rsid w:val="00165BF6"/>
    <w:rsid w:val="00174B0F"/>
    <w:rsid w:val="0018235E"/>
    <w:rsid w:val="00184187"/>
    <w:rsid w:val="001A4EA4"/>
    <w:rsid w:val="001A664F"/>
    <w:rsid w:val="001B2DB7"/>
    <w:rsid w:val="001B3A9F"/>
    <w:rsid w:val="001D0C02"/>
    <w:rsid w:val="001D3D43"/>
    <w:rsid w:val="001E0F51"/>
    <w:rsid w:val="001E55BF"/>
    <w:rsid w:val="001F6E1A"/>
    <w:rsid w:val="001F780A"/>
    <w:rsid w:val="001F7917"/>
    <w:rsid w:val="00200613"/>
    <w:rsid w:val="00211AFD"/>
    <w:rsid w:val="00214883"/>
    <w:rsid w:val="002156F6"/>
    <w:rsid w:val="00220550"/>
    <w:rsid w:val="00222497"/>
    <w:rsid w:val="002301A2"/>
    <w:rsid w:val="00236C2D"/>
    <w:rsid w:val="00237201"/>
    <w:rsid w:val="002374B7"/>
    <w:rsid w:val="00240126"/>
    <w:rsid w:val="00241D16"/>
    <w:rsid w:val="00242384"/>
    <w:rsid w:val="0024304D"/>
    <w:rsid w:val="00244826"/>
    <w:rsid w:val="00247ACA"/>
    <w:rsid w:val="0025287F"/>
    <w:rsid w:val="00252E6A"/>
    <w:rsid w:val="00255A20"/>
    <w:rsid w:val="0025782A"/>
    <w:rsid w:val="00263414"/>
    <w:rsid w:val="002661A6"/>
    <w:rsid w:val="00266C23"/>
    <w:rsid w:val="00277D6C"/>
    <w:rsid w:val="00286EAD"/>
    <w:rsid w:val="00292A60"/>
    <w:rsid w:val="0029389B"/>
    <w:rsid w:val="002A1894"/>
    <w:rsid w:val="002A2188"/>
    <w:rsid w:val="002A36F2"/>
    <w:rsid w:val="002A7D14"/>
    <w:rsid w:val="002B0913"/>
    <w:rsid w:val="002B28E4"/>
    <w:rsid w:val="002B49A3"/>
    <w:rsid w:val="002B7504"/>
    <w:rsid w:val="002C0D97"/>
    <w:rsid w:val="002C66D1"/>
    <w:rsid w:val="002C7065"/>
    <w:rsid w:val="002C7D73"/>
    <w:rsid w:val="002C7F4A"/>
    <w:rsid w:val="002D2804"/>
    <w:rsid w:val="002D4B6C"/>
    <w:rsid w:val="002D5274"/>
    <w:rsid w:val="002E1EE3"/>
    <w:rsid w:val="002F0135"/>
    <w:rsid w:val="002F0C2C"/>
    <w:rsid w:val="00300655"/>
    <w:rsid w:val="00301BB1"/>
    <w:rsid w:val="00303D18"/>
    <w:rsid w:val="00307ADD"/>
    <w:rsid w:val="00307E55"/>
    <w:rsid w:val="00312A66"/>
    <w:rsid w:val="003130CA"/>
    <w:rsid w:val="003163CB"/>
    <w:rsid w:val="00321180"/>
    <w:rsid w:val="0032180D"/>
    <w:rsid w:val="003306A5"/>
    <w:rsid w:val="00355D40"/>
    <w:rsid w:val="00371AAC"/>
    <w:rsid w:val="00371F54"/>
    <w:rsid w:val="0037770C"/>
    <w:rsid w:val="00377C8B"/>
    <w:rsid w:val="00383A95"/>
    <w:rsid w:val="00385CA0"/>
    <w:rsid w:val="0039585F"/>
    <w:rsid w:val="003A2733"/>
    <w:rsid w:val="003A3021"/>
    <w:rsid w:val="003A4483"/>
    <w:rsid w:val="003A4D41"/>
    <w:rsid w:val="003A627E"/>
    <w:rsid w:val="003A79EE"/>
    <w:rsid w:val="003B6E16"/>
    <w:rsid w:val="003C180A"/>
    <w:rsid w:val="003C1E25"/>
    <w:rsid w:val="003D27CB"/>
    <w:rsid w:val="003D292C"/>
    <w:rsid w:val="003D329D"/>
    <w:rsid w:val="003E6BF6"/>
    <w:rsid w:val="003F0F0D"/>
    <w:rsid w:val="0040173E"/>
    <w:rsid w:val="00435339"/>
    <w:rsid w:val="004410DC"/>
    <w:rsid w:val="0044447D"/>
    <w:rsid w:val="0044482D"/>
    <w:rsid w:val="00450C67"/>
    <w:rsid w:val="0046020A"/>
    <w:rsid w:val="00460CF7"/>
    <w:rsid w:val="00463FA8"/>
    <w:rsid w:val="00464196"/>
    <w:rsid w:val="00466648"/>
    <w:rsid w:val="00472CBC"/>
    <w:rsid w:val="004765B3"/>
    <w:rsid w:val="004843CA"/>
    <w:rsid w:val="00493DAA"/>
    <w:rsid w:val="00494335"/>
    <w:rsid w:val="00495A4C"/>
    <w:rsid w:val="004967A1"/>
    <w:rsid w:val="004A0FE7"/>
    <w:rsid w:val="004A1AB5"/>
    <w:rsid w:val="004B584E"/>
    <w:rsid w:val="004C1106"/>
    <w:rsid w:val="004C6D4B"/>
    <w:rsid w:val="004C766B"/>
    <w:rsid w:val="004D33E3"/>
    <w:rsid w:val="004D76C1"/>
    <w:rsid w:val="004D7C22"/>
    <w:rsid w:val="004E2269"/>
    <w:rsid w:val="004E451A"/>
    <w:rsid w:val="004F3339"/>
    <w:rsid w:val="004F72A2"/>
    <w:rsid w:val="004F78E5"/>
    <w:rsid w:val="005026D4"/>
    <w:rsid w:val="00503A51"/>
    <w:rsid w:val="00506774"/>
    <w:rsid w:val="00512309"/>
    <w:rsid w:val="00541D54"/>
    <w:rsid w:val="00542522"/>
    <w:rsid w:val="00543472"/>
    <w:rsid w:val="0054526E"/>
    <w:rsid w:val="00545CE1"/>
    <w:rsid w:val="00546297"/>
    <w:rsid w:val="005476B5"/>
    <w:rsid w:val="005549D7"/>
    <w:rsid w:val="005602DA"/>
    <w:rsid w:val="00562087"/>
    <w:rsid w:val="005678FC"/>
    <w:rsid w:val="0057138A"/>
    <w:rsid w:val="00573327"/>
    <w:rsid w:val="00577D9B"/>
    <w:rsid w:val="005921A3"/>
    <w:rsid w:val="00592F64"/>
    <w:rsid w:val="005A3F63"/>
    <w:rsid w:val="005A59D0"/>
    <w:rsid w:val="005B073E"/>
    <w:rsid w:val="005B227F"/>
    <w:rsid w:val="005B7801"/>
    <w:rsid w:val="005C5891"/>
    <w:rsid w:val="005C641B"/>
    <w:rsid w:val="005D04CC"/>
    <w:rsid w:val="005D5FAE"/>
    <w:rsid w:val="005E4BC9"/>
    <w:rsid w:val="005F29B7"/>
    <w:rsid w:val="00606EB5"/>
    <w:rsid w:val="00606FC8"/>
    <w:rsid w:val="00616C90"/>
    <w:rsid w:val="00617FDA"/>
    <w:rsid w:val="0062116F"/>
    <w:rsid w:val="00623FD7"/>
    <w:rsid w:val="00626087"/>
    <w:rsid w:val="00634E4C"/>
    <w:rsid w:val="00636B8B"/>
    <w:rsid w:val="00641EAA"/>
    <w:rsid w:val="006427FE"/>
    <w:rsid w:val="006506C1"/>
    <w:rsid w:val="00657459"/>
    <w:rsid w:val="0065747A"/>
    <w:rsid w:val="00662E28"/>
    <w:rsid w:val="00663820"/>
    <w:rsid w:val="0066674D"/>
    <w:rsid w:val="00666A78"/>
    <w:rsid w:val="00670B59"/>
    <w:rsid w:val="00676C12"/>
    <w:rsid w:val="0069375D"/>
    <w:rsid w:val="0069407C"/>
    <w:rsid w:val="0069574E"/>
    <w:rsid w:val="006969C0"/>
    <w:rsid w:val="006A1921"/>
    <w:rsid w:val="006A1B8B"/>
    <w:rsid w:val="006A2303"/>
    <w:rsid w:val="006A2C82"/>
    <w:rsid w:val="006D2A45"/>
    <w:rsid w:val="006D315C"/>
    <w:rsid w:val="006D71B8"/>
    <w:rsid w:val="006E4272"/>
    <w:rsid w:val="006F145A"/>
    <w:rsid w:val="006F27CB"/>
    <w:rsid w:val="006F359B"/>
    <w:rsid w:val="006F4962"/>
    <w:rsid w:val="006F5865"/>
    <w:rsid w:val="00701EC6"/>
    <w:rsid w:val="00706179"/>
    <w:rsid w:val="00714F78"/>
    <w:rsid w:val="007152B0"/>
    <w:rsid w:val="007170F7"/>
    <w:rsid w:val="00717589"/>
    <w:rsid w:val="00722F9F"/>
    <w:rsid w:val="007253B8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65749"/>
    <w:rsid w:val="0077507F"/>
    <w:rsid w:val="00775AA0"/>
    <w:rsid w:val="007770FA"/>
    <w:rsid w:val="00791738"/>
    <w:rsid w:val="00791780"/>
    <w:rsid w:val="00792D37"/>
    <w:rsid w:val="007A0EB7"/>
    <w:rsid w:val="007B2C90"/>
    <w:rsid w:val="007B6871"/>
    <w:rsid w:val="007B7899"/>
    <w:rsid w:val="007C08B1"/>
    <w:rsid w:val="007C2CC2"/>
    <w:rsid w:val="007C38BD"/>
    <w:rsid w:val="007C79AA"/>
    <w:rsid w:val="007D31DA"/>
    <w:rsid w:val="007D72C5"/>
    <w:rsid w:val="007E1D1C"/>
    <w:rsid w:val="007E525D"/>
    <w:rsid w:val="007F0323"/>
    <w:rsid w:val="007F379E"/>
    <w:rsid w:val="007F471C"/>
    <w:rsid w:val="00800C90"/>
    <w:rsid w:val="008125F8"/>
    <w:rsid w:val="008208A8"/>
    <w:rsid w:val="00826012"/>
    <w:rsid w:val="00834CE0"/>
    <w:rsid w:val="0084110F"/>
    <w:rsid w:val="00844B1D"/>
    <w:rsid w:val="00844F5C"/>
    <w:rsid w:val="00845843"/>
    <w:rsid w:val="00846D34"/>
    <w:rsid w:val="008567D0"/>
    <w:rsid w:val="00863020"/>
    <w:rsid w:val="008637EC"/>
    <w:rsid w:val="00870BC6"/>
    <w:rsid w:val="00873384"/>
    <w:rsid w:val="00875DAD"/>
    <w:rsid w:val="00877B84"/>
    <w:rsid w:val="00877E5F"/>
    <w:rsid w:val="0088036D"/>
    <w:rsid w:val="00881155"/>
    <w:rsid w:val="00882892"/>
    <w:rsid w:val="00885A14"/>
    <w:rsid w:val="0088689B"/>
    <w:rsid w:val="00890FA0"/>
    <w:rsid w:val="008947BF"/>
    <w:rsid w:val="008A0CBE"/>
    <w:rsid w:val="008A1CA8"/>
    <w:rsid w:val="008A214D"/>
    <w:rsid w:val="008A6F4A"/>
    <w:rsid w:val="008A72D2"/>
    <w:rsid w:val="008A74A3"/>
    <w:rsid w:val="008B6868"/>
    <w:rsid w:val="008B6D24"/>
    <w:rsid w:val="008C34F7"/>
    <w:rsid w:val="008C6A43"/>
    <w:rsid w:val="008D080C"/>
    <w:rsid w:val="008D1867"/>
    <w:rsid w:val="008D6437"/>
    <w:rsid w:val="008D6EDF"/>
    <w:rsid w:val="008E3EF5"/>
    <w:rsid w:val="008E712A"/>
    <w:rsid w:val="008F33B5"/>
    <w:rsid w:val="00901414"/>
    <w:rsid w:val="00906799"/>
    <w:rsid w:val="009136D0"/>
    <w:rsid w:val="00922193"/>
    <w:rsid w:val="00922C7C"/>
    <w:rsid w:val="00924152"/>
    <w:rsid w:val="0093194D"/>
    <w:rsid w:val="00934C3F"/>
    <w:rsid w:val="009417AE"/>
    <w:rsid w:val="00945B3F"/>
    <w:rsid w:val="00950DCB"/>
    <w:rsid w:val="00952D47"/>
    <w:rsid w:val="00952D4C"/>
    <w:rsid w:val="00960246"/>
    <w:rsid w:val="009720E1"/>
    <w:rsid w:val="00974F0E"/>
    <w:rsid w:val="00975CD7"/>
    <w:rsid w:val="00980CA1"/>
    <w:rsid w:val="00985E70"/>
    <w:rsid w:val="0098783B"/>
    <w:rsid w:val="00993C2B"/>
    <w:rsid w:val="00996086"/>
    <w:rsid w:val="009979F4"/>
    <w:rsid w:val="009A246D"/>
    <w:rsid w:val="009A45B2"/>
    <w:rsid w:val="009A5585"/>
    <w:rsid w:val="009A59D5"/>
    <w:rsid w:val="009B161B"/>
    <w:rsid w:val="009B2CB7"/>
    <w:rsid w:val="009C2198"/>
    <w:rsid w:val="009D2DDD"/>
    <w:rsid w:val="009E0C10"/>
    <w:rsid w:val="009E4116"/>
    <w:rsid w:val="009E529F"/>
    <w:rsid w:val="00A10DA6"/>
    <w:rsid w:val="00A151E9"/>
    <w:rsid w:val="00A15DBB"/>
    <w:rsid w:val="00A259F2"/>
    <w:rsid w:val="00A2758A"/>
    <w:rsid w:val="00A33802"/>
    <w:rsid w:val="00A34ADD"/>
    <w:rsid w:val="00A37162"/>
    <w:rsid w:val="00A37E51"/>
    <w:rsid w:val="00A50B51"/>
    <w:rsid w:val="00A51E2D"/>
    <w:rsid w:val="00A5319F"/>
    <w:rsid w:val="00A533A9"/>
    <w:rsid w:val="00A53690"/>
    <w:rsid w:val="00A62D31"/>
    <w:rsid w:val="00A63380"/>
    <w:rsid w:val="00A8129D"/>
    <w:rsid w:val="00A82188"/>
    <w:rsid w:val="00A865C7"/>
    <w:rsid w:val="00A909CC"/>
    <w:rsid w:val="00A964A5"/>
    <w:rsid w:val="00A97E3B"/>
    <w:rsid w:val="00AA00CB"/>
    <w:rsid w:val="00AA20A1"/>
    <w:rsid w:val="00AA41F2"/>
    <w:rsid w:val="00AB039E"/>
    <w:rsid w:val="00AB1362"/>
    <w:rsid w:val="00AB4206"/>
    <w:rsid w:val="00AC6B54"/>
    <w:rsid w:val="00AC7E54"/>
    <w:rsid w:val="00AD72D9"/>
    <w:rsid w:val="00AE6A4E"/>
    <w:rsid w:val="00AE7B98"/>
    <w:rsid w:val="00AF129F"/>
    <w:rsid w:val="00B06E21"/>
    <w:rsid w:val="00B12DC9"/>
    <w:rsid w:val="00B13F84"/>
    <w:rsid w:val="00B14604"/>
    <w:rsid w:val="00B15ABA"/>
    <w:rsid w:val="00B20FA0"/>
    <w:rsid w:val="00B24DD4"/>
    <w:rsid w:val="00B34339"/>
    <w:rsid w:val="00B40B7D"/>
    <w:rsid w:val="00B42B2F"/>
    <w:rsid w:val="00B44900"/>
    <w:rsid w:val="00B467F6"/>
    <w:rsid w:val="00B472E1"/>
    <w:rsid w:val="00B52821"/>
    <w:rsid w:val="00B56C63"/>
    <w:rsid w:val="00B664C7"/>
    <w:rsid w:val="00B670E9"/>
    <w:rsid w:val="00B71170"/>
    <w:rsid w:val="00B80BCE"/>
    <w:rsid w:val="00B81524"/>
    <w:rsid w:val="00B81740"/>
    <w:rsid w:val="00B83542"/>
    <w:rsid w:val="00B85D7B"/>
    <w:rsid w:val="00B900EA"/>
    <w:rsid w:val="00B91069"/>
    <w:rsid w:val="00B92842"/>
    <w:rsid w:val="00BA2713"/>
    <w:rsid w:val="00BA2941"/>
    <w:rsid w:val="00BA4C61"/>
    <w:rsid w:val="00BA627A"/>
    <w:rsid w:val="00BB22FA"/>
    <w:rsid w:val="00BC1E70"/>
    <w:rsid w:val="00BD12A1"/>
    <w:rsid w:val="00BD1D09"/>
    <w:rsid w:val="00BD7B83"/>
    <w:rsid w:val="00BE625B"/>
    <w:rsid w:val="00BF17C6"/>
    <w:rsid w:val="00BF6F09"/>
    <w:rsid w:val="00C00FDA"/>
    <w:rsid w:val="00C02EB9"/>
    <w:rsid w:val="00C0373C"/>
    <w:rsid w:val="00C04E4B"/>
    <w:rsid w:val="00C11531"/>
    <w:rsid w:val="00C11B56"/>
    <w:rsid w:val="00C14C04"/>
    <w:rsid w:val="00C1529E"/>
    <w:rsid w:val="00C16045"/>
    <w:rsid w:val="00C21E27"/>
    <w:rsid w:val="00C2332A"/>
    <w:rsid w:val="00C42EA5"/>
    <w:rsid w:val="00C62BF5"/>
    <w:rsid w:val="00C636DA"/>
    <w:rsid w:val="00C67E22"/>
    <w:rsid w:val="00C72271"/>
    <w:rsid w:val="00C72A17"/>
    <w:rsid w:val="00C81356"/>
    <w:rsid w:val="00C813CD"/>
    <w:rsid w:val="00C858D9"/>
    <w:rsid w:val="00C86A64"/>
    <w:rsid w:val="00C87DA0"/>
    <w:rsid w:val="00CA4E4D"/>
    <w:rsid w:val="00CA6FF9"/>
    <w:rsid w:val="00CA73DA"/>
    <w:rsid w:val="00CB2E3D"/>
    <w:rsid w:val="00CB4238"/>
    <w:rsid w:val="00CB5938"/>
    <w:rsid w:val="00CB5B27"/>
    <w:rsid w:val="00CC13F5"/>
    <w:rsid w:val="00CC1A64"/>
    <w:rsid w:val="00CC30A1"/>
    <w:rsid w:val="00CC34EB"/>
    <w:rsid w:val="00CC4C58"/>
    <w:rsid w:val="00CC66EA"/>
    <w:rsid w:val="00CD1253"/>
    <w:rsid w:val="00CD3C17"/>
    <w:rsid w:val="00CE1F9C"/>
    <w:rsid w:val="00CE2E48"/>
    <w:rsid w:val="00CF0184"/>
    <w:rsid w:val="00CF55F6"/>
    <w:rsid w:val="00CF59E0"/>
    <w:rsid w:val="00CF6672"/>
    <w:rsid w:val="00D021F7"/>
    <w:rsid w:val="00D069C7"/>
    <w:rsid w:val="00D078A2"/>
    <w:rsid w:val="00D21123"/>
    <w:rsid w:val="00D26BB7"/>
    <w:rsid w:val="00D367EB"/>
    <w:rsid w:val="00D36C91"/>
    <w:rsid w:val="00D41871"/>
    <w:rsid w:val="00D45954"/>
    <w:rsid w:val="00D461C2"/>
    <w:rsid w:val="00D5162F"/>
    <w:rsid w:val="00D575EC"/>
    <w:rsid w:val="00D615C7"/>
    <w:rsid w:val="00D61AAE"/>
    <w:rsid w:val="00D64CB8"/>
    <w:rsid w:val="00D720AE"/>
    <w:rsid w:val="00D72FD8"/>
    <w:rsid w:val="00D92A45"/>
    <w:rsid w:val="00D9697A"/>
    <w:rsid w:val="00DA2B14"/>
    <w:rsid w:val="00DA3023"/>
    <w:rsid w:val="00DA4C48"/>
    <w:rsid w:val="00DA727D"/>
    <w:rsid w:val="00DB53A7"/>
    <w:rsid w:val="00DD170F"/>
    <w:rsid w:val="00DE0A8A"/>
    <w:rsid w:val="00DE1106"/>
    <w:rsid w:val="00DF2F8B"/>
    <w:rsid w:val="00DF6837"/>
    <w:rsid w:val="00DF68E4"/>
    <w:rsid w:val="00DF6E54"/>
    <w:rsid w:val="00E04228"/>
    <w:rsid w:val="00E04457"/>
    <w:rsid w:val="00E04BBC"/>
    <w:rsid w:val="00E10450"/>
    <w:rsid w:val="00E1478E"/>
    <w:rsid w:val="00E159D7"/>
    <w:rsid w:val="00E213AB"/>
    <w:rsid w:val="00E21653"/>
    <w:rsid w:val="00E21C9B"/>
    <w:rsid w:val="00E22FD8"/>
    <w:rsid w:val="00E2414E"/>
    <w:rsid w:val="00E25E14"/>
    <w:rsid w:val="00E26830"/>
    <w:rsid w:val="00E26FAF"/>
    <w:rsid w:val="00E40B36"/>
    <w:rsid w:val="00E51672"/>
    <w:rsid w:val="00E51C2C"/>
    <w:rsid w:val="00E522FC"/>
    <w:rsid w:val="00E55EE5"/>
    <w:rsid w:val="00E61784"/>
    <w:rsid w:val="00E625B3"/>
    <w:rsid w:val="00E64743"/>
    <w:rsid w:val="00E7257D"/>
    <w:rsid w:val="00E728CB"/>
    <w:rsid w:val="00E7336F"/>
    <w:rsid w:val="00E74F3B"/>
    <w:rsid w:val="00E76262"/>
    <w:rsid w:val="00E84A6B"/>
    <w:rsid w:val="00E92385"/>
    <w:rsid w:val="00E93F74"/>
    <w:rsid w:val="00E96DEA"/>
    <w:rsid w:val="00EA1585"/>
    <w:rsid w:val="00EA48AE"/>
    <w:rsid w:val="00EB09E2"/>
    <w:rsid w:val="00EB74A5"/>
    <w:rsid w:val="00EC67E3"/>
    <w:rsid w:val="00ED4C82"/>
    <w:rsid w:val="00EE0126"/>
    <w:rsid w:val="00EE0C89"/>
    <w:rsid w:val="00EE47FE"/>
    <w:rsid w:val="00EE50C6"/>
    <w:rsid w:val="00EE5D41"/>
    <w:rsid w:val="00EE766D"/>
    <w:rsid w:val="00EF2A15"/>
    <w:rsid w:val="00EF5BFD"/>
    <w:rsid w:val="00EF7B33"/>
    <w:rsid w:val="00F00470"/>
    <w:rsid w:val="00F01C6F"/>
    <w:rsid w:val="00F0509B"/>
    <w:rsid w:val="00F06EE2"/>
    <w:rsid w:val="00F074DC"/>
    <w:rsid w:val="00F15632"/>
    <w:rsid w:val="00F17535"/>
    <w:rsid w:val="00F20949"/>
    <w:rsid w:val="00F24F8F"/>
    <w:rsid w:val="00F303B2"/>
    <w:rsid w:val="00F307E0"/>
    <w:rsid w:val="00F34D63"/>
    <w:rsid w:val="00F41BD7"/>
    <w:rsid w:val="00F57F7A"/>
    <w:rsid w:val="00F62D33"/>
    <w:rsid w:val="00F64AB3"/>
    <w:rsid w:val="00F655AA"/>
    <w:rsid w:val="00F6570B"/>
    <w:rsid w:val="00F66681"/>
    <w:rsid w:val="00F67615"/>
    <w:rsid w:val="00F76C98"/>
    <w:rsid w:val="00F804CD"/>
    <w:rsid w:val="00F80750"/>
    <w:rsid w:val="00F826F6"/>
    <w:rsid w:val="00F85F59"/>
    <w:rsid w:val="00F86538"/>
    <w:rsid w:val="00F86717"/>
    <w:rsid w:val="00F86DD4"/>
    <w:rsid w:val="00F97C7A"/>
    <w:rsid w:val="00FA2909"/>
    <w:rsid w:val="00FA3CEC"/>
    <w:rsid w:val="00FB4CF2"/>
    <w:rsid w:val="00FC071B"/>
    <w:rsid w:val="00FC4845"/>
    <w:rsid w:val="00FC6B03"/>
    <w:rsid w:val="00FD06D5"/>
    <w:rsid w:val="00FD28FF"/>
    <w:rsid w:val="00FD68A1"/>
    <w:rsid w:val="00FE0985"/>
    <w:rsid w:val="00FE419E"/>
    <w:rsid w:val="00FF2484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968DD4A"/>
  <w15:chartTrackingRefBased/>
  <w15:docId w15:val="{F2F67522-6D66-450A-9094-3EA41D33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/>
        <w:sz w:val="22"/>
        <w:szCs w:val="22"/>
        <w:lang w:val="en-AU" w:eastAsia="en-US" w:bidi="ar-SA"/>
      </w:rPr>
    </w:rPrDefault>
    <w:pPrDefault>
      <w:pPr>
        <w:spacing w:after="240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7" w:unhideWhenUsed="1" w:qFormat="1"/>
    <w:lsdException w:name="List Bullet" w:unhideWhenUsed="1" w:qFormat="1"/>
    <w:lsdException w:name="List Number" w:qFormat="1"/>
    <w:lsdException w:name="List 2" w:semiHidden="1" w:uiPriority="17" w:unhideWhenUsed="1" w:qFormat="1"/>
    <w:lsdException w:name="List 3" w:semiHidden="1" w:uiPriority="17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4D76C1"/>
    <w:pPr>
      <w:numPr>
        <w:numId w:val="5"/>
      </w:numPr>
    </w:pPr>
  </w:style>
  <w:style w:type="paragraph" w:styleId="Heading1">
    <w:name w:val="heading 1"/>
    <w:basedOn w:val="Normal"/>
    <w:next w:val="Normal"/>
    <w:link w:val="Heading1Char"/>
    <w:uiPriority w:val="5"/>
    <w:qFormat/>
    <w:rsid w:val="00004ED1"/>
    <w:pPr>
      <w:keepNext/>
      <w:keepLines/>
      <w:numPr>
        <w:numId w:val="0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4ED1"/>
    <w:pPr>
      <w:keepNext/>
      <w:keepLines/>
      <w:numPr>
        <w:numId w:val="0"/>
      </w:numPr>
      <w:spacing w:before="360"/>
      <w:outlineLvl w:val="1"/>
    </w:pPr>
    <w:rPr>
      <w:rFonts w:asciiTheme="majorHAnsi" w:eastAsiaTheme="majorEastAsia" w:hAnsiTheme="majorHAnsi" w:cstheme="majorBidi"/>
      <w:b/>
      <w:bCs/>
      <w:i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529F"/>
    <w:pPr>
      <w:keepNext/>
      <w:keepLines/>
      <w:numPr>
        <w:numId w:val="0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D04CC"/>
    <w:pPr>
      <w:keepNext/>
      <w:keepLines/>
      <w:numPr>
        <w:numId w:val="0"/>
      </w:numPr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9E529F"/>
    <w:pPr>
      <w:keepNext/>
      <w:keepLines/>
      <w:numPr>
        <w:numId w:val="0"/>
      </w:numPr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22FC"/>
    <w:pPr>
      <w:keepNext/>
      <w:keepLines/>
      <w:numPr>
        <w:numId w:val="0"/>
      </w:numPr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7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004ED1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ED1"/>
    <w:rPr>
      <w:rFonts w:asciiTheme="majorHAnsi" w:eastAsiaTheme="majorEastAsia" w:hAnsiTheme="majorHAnsi" w:cstheme="majorBidi"/>
      <w:b/>
      <w:bCs/>
      <w:i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529F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customStyle="1" w:styleId="CoverSubtitle">
    <w:name w:val="Cover Subtitle"/>
    <w:basedOn w:val="Normal"/>
    <w:next w:val="Normal"/>
    <w:uiPriority w:val="21"/>
    <w:semiHidden/>
    <w:locked/>
    <w:rsid w:val="00072B30"/>
    <w:pPr>
      <w:numPr>
        <w:numId w:val="0"/>
      </w:numPr>
      <w:spacing w:after="0"/>
    </w:pPr>
    <w:rPr>
      <w:rFonts w:asciiTheme="majorHAnsi" w:hAnsiTheme="majorHAnsi"/>
      <w:b/>
      <w:color w:val="000000" w:themeColor="text1"/>
      <w:sz w:val="48"/>
    </w:rPr>
  </w:style>
  <w:style w:type="paragraph" w:customStyle="1" w:styleId="SubHeadingNoTOC">
    <w:name w:val="Sub Heading (No TOC)"/>
    <w:basedOn w:val="Normal"/>
    <w:next w:val="Normal"/>
    <w:uiPriority w:val="9"/>
    <w:qFormat/>
    <w:rsid w:val="00F64AB3"/>
    <w:pPr>
      <w:keepNext/>
      <w:keepLines/>
      <w:numPr>
        <w:numId w:val="0"/>
      </w:numPr>
      <w:spacing w:before="240" w:after="120"/>
    </w:pPr>
    <w:rPr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D04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ListBullet">
    <w:name w:val="List Bullet"/>
    <w:basedOn w:val="Normal"/>
    <w:uiPriority w:val="13"/>
    <w:qFormat/>
    <w:rsid w:val="00641EAA"/>
    <w:pPr>
      <w:numPr>
        <w:numId w:val="8"/>
      </w:numPr>
    </w:pPr>
  </w:style>
  <w:style w:type="paragraph" w:styleId="ListBullet2">
    <w:name w:val="List Bullet 2"/>
    <w:basedOn w:val="ListBullet"/>
    <w:uiPriority w:val="13"/>
    <w:qFormat/>
    <w:rsid w:val="00641EAA"/>
    <w:pPr>
      <w:numPr>
        <w:ilvl w:val="1"/>
      </w:numPr>
    </w:pPr>
  </w:style>
  <w:style w:type="paragraph" w:styleId="ListNumber">
    <w:name w:val="List Number"/>
    <w:basedOn w:val="Normal"/>
    <w:uiPriority w:val="15"/>
    <w:qFormat/>
    <w:rsid w:val="00662E28"/>
    <w:pPr>
      <w:numPr>
        <w:numId w:val="11"/>
      </w:numPr>
    </w:pPr>
  </w:style>
  <w:style w:type="paragraph" w:styleId="ListNumber2">
    <w:name w:val="List Number 2"/>
    <w:basedOn w:val="Normal"/>
    <w:uiPriority w:val="16"/>
    <w:qFormat/>
    <w:rsid w:val="00662E28"/>
    <w:pPr>
      <w:numPr>
        <w:ilvl w:val="1"/>
        <w:numId w:val="11"/>
      </w:numPr>
    </w:pPr>
  </w:style>
  <w:style w:type="numbering" w:customStyle="1" w:styleId="HeadingList">
    <w:name w:val="Heading List"/>
    <w:uiPriority w:val="99"/>
    <w:rsid w:val="001241CB"/>
    <w:pPr>
      <w:numPr>
        <w:numId w:val="6"/>
      </w:numPr>
    </w:pPr>
  </w:style>
  <w:style w:type="paragraph" w:styleId="ListNumber3">
    <w:name w:val="List Number 3"/>
    <w:basedOn w:val="Normal"/>
    <w:uiPriority w:val="16"/>
    <w:qFormat/>
    <w:rsid w:val="00662E28"/>
    <w:pPr>
      <w:numPr>
        <w:ilvl w:val="2"/>
        <w:numId w:val="11"/>
      </w:numPr>
    </w:pPr>
  </w:style>
  <w:style w:type="paragraph" w:styleId="Title">
    <w:name w:val="Title"/>
    <w:basedOn w:val="Normal"/>
    <w:next w:val="Normal"/>
    <w:link w:val="TitleChar"/>
    <w:uiPriority w:val="1"/>
    <w:rsid w:val="0057138A"/>
    <w:pPr>
      <w:numPr>
        <w:numId w:val="0"/>
      </w:numPr>
    </w:pPr>
    <w:rPr>
      <w:rFonts w:asciiTheme="majorHAnsi" w:eastAsiaTheme="majorEastAsia" w:hAnsiTheme="majorHAnsi" w:cstheme="majorBidi"/>
      <w:b/>
      <w:caps/>
      <w:color w:val="000000" w:themeColor="text1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57138A"/>
    <w:rPr>
      <w:rFonts w:asciiTheme="majorHAnsi" w:eastAsiaTheme="majorEastAsia" w:hAnsiTheme="majorHAnsi" w:cstheme="majorBidi"/>
      <w:b/>
      <w:caps/>
      <w:color w:val="000000" w:themeColor="text1"/>
      <w:sz w:val="40"/>
      <w:szCs w:val="52"/>
    </w:rPr>
  </w:style>
  <w:style w:type="numbering" w:styleId="111111">
    <w:name w:val="Outline List 2"/>
    <w:basedOn w:val="NoList"/>
    <w:uiPriority w:val="99"/>
    <w:semiHidden/>
    <w:unhideWhenUsed/>
    <w:locked/>
    <w:rsid w:val="00466648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0453D9"/>
    <w:pPr>
      <w:numPr>
        <w:numId w:val="0"/>
      </w:numPr>
      <w:tabs>
        <w:tab w:val="left" w:pos="851"/>
        <w:tab w:val="right" w:pos="9027"/>
      </w:tabs>
      <w:ind w:left="851" w:hanging="851"/>
      <w:jc w:val="left"/>
    </w:pPr>
    <w:rPr>
      <w:i/>
      <w:sz w:val="28"/>
    </w:rPr>
  </w:style>
  <w:style w:type="paragraph" w:styleId="TOCHeading">
    <w:name w:val="TOC Heading"/>
    <w:basedOn w:val="Heading1"/>
    <w:next w:val="Normal"/>
    <w:uiPriority w:val="38"/>
    <w:unhideWhenUsed/>
    <w:rsid w:val="000453D9"/>
    <w:pPr>
      <w:outlineLvl w:val="9"/>
    </w:pPr>
    <w:rPr>
      <w:b w:val="0"/>
      <w:i/>
    </w:rPr>
  </w:style>
  <w:style w:type="paragraph" w:styleId="Footer">
    <w:name w:val="footer"/>
    <w:basedOn w:val="Normal"/>
    <w:link w:val="FooterChar"/>
    <w:uiPriority w:val="99"/>
    <w:rsid w:val="00722F9F"/>
    <w:pPr>
      <w:numPr>
        <w:numId w:val="0"/>
      </w:numPr>
      <w:tabs>
        <w:tab w:val="right" w:pos="9639"/>
      </w:tabs>
      <w:spacing w:after="0" w:line="200" w:lineRule="exact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14F78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3"/>
    <w:qFormat/>
    <w:rsid w:val="00641EAA"/>
    <w:pPr>
      <w:numPr>
        <w:ilvl w:val="2"/>
        <w:numId w:val="8"/>
      </w:numPr>
    </w:pPr>
  </w:style>
  <w:style w:type="table" w:styleId="TableGrid">
    <w:name w:val="Table Grid"/>
    <w:basedOn w:val="TableNormal"/>
    <w:uiPriority w:val="59"/>
    <w:rsid w:val="00826012"/>
    <w:pPr>
      <w:spacing w:before="60" w:after="60"/>
      <w:jc w:val="left"/>
    </w:p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AECEE" w:themeFill="accent4" w:themeFillTint="33"/>
    </w:tcPr>
    <w:tblStylePr w:type="firstRow">
      <w:rPr>
        <w:b w:val="0"/>
        <w:color w:val="FFFFFF" w:themeColor="background1"/>
      </w:rPr>
      <w:tblPr/>
      <w:trPr>
        <w:cantSplit/>
        <w:tblHeader/>
      </w:trPr>
      <w:tcPr>
        <w:shd w:val="clear" w:color="auto" w:fill="012169" w:themeFill="accent1"/>
      </w:tcPr>
    </w:tblStylePr>
    <w:tblStylePr w:type="lastRow">
      <w:rPr>
        <w:b/>
      </w:rPr>
      <w:tblPr/>
      <w:tcPr>
        <w:shd w:val="clear" w:color="auto" w:fill="EAECEE" w:themeFill="accent4" w:themeFillTint="33"/>
      </w:tcPr>
    </w:tblStylePr>
    <w:tblStylePr w:type="firstCol">
      <w:rPr>
        <w:b/>
        <w:color w:val="auto"/>
      </w:rPr>
    </w:tblStylePr>
    <w:tblStylePr w:type="lastCol">
      <w:pPr>
        <w:jc w:val="right"/>
      </w:pPr>
      <w:rPr>
        <w:b/>
      </w:rPr>
    </w:tblStylePr>
    <w:tblStylePr w:type="band1Horz">
      <w:tblPr/>
      <w:tcPr>
        <w:shd w:val="clear" w:color="auto" w:fill="EAECEE" w:themeFill="accent4" w:themeFillTint="33"/>
      </w:tcPr>
    </w:tblStylePr>
    <w:tblStylePr w:type="band2Horz">
      <w:tblPr/>
      <w:tcPr>
        <w:shd w:val="clear" w:color="auto" w:fill="C1C8CE" w:themeFill="accent4" w:themeFillTint="99"/>
      </w:tcPr>
    </w:tblStylePr>
  </w:style>
  <w:style w:type="paragraph" w:styleId="Caption">
    <w:name w:val="caption"/>
    <w:next w:val="Normal"/>
    <w:uiPriority w:val="34"/>
    <w:qFormat/>
    <w:rsid w:val="00F15632"/>
    <w:pPr>
      <w:spacing w:before="60" w:after="360"/>
    </w:pPr>
    <w:rPr>
      <w:bCs/>
      <w:i/>
      <w:sz w:val="16"/>
      <w:szCs w:val="18"/>
    </w:rPr>
  </w:style>
  <w:style w:type="paragraph" w:styleId="Header">
    <w:name w:val="header"/>
    <w:basedOn w:val="Normal"/>
    <w:link w:val="HeaderChar"/>
    <w:uiPriority w:val="99"/>
    <w:rsid w:val="00722F9F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93F74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0C10"/>
    <w:rPr>
      <w:noProof w:val="0"/>
      <w:color w:val="000000" w:themeColor="text1"/>
      <w:sz w:val="22"/>
      <w:lang w:val="en-AU"/>
    </w:rPr>
  </w:style>
  <w:style w:type="paragraph" w:styleId="ListNumber4">
    <w:name w:val="List Number 4"/>
    <w:basedOn w:val="Normal"/>
    <w:uiPriority w:val="16"/>
    <w:semiHidden/>
    <w:qFormat/>
    <w:locked/>
    <w:rsid w:val="00A909CC"/>
    <w:pPr>
      <w:numPr>
        <w:numId w:val="0"/>
      </w:numPr>
    </w:pPr>
  </w:style>
  <w:style w:type="character" w:styleId="Hyperlink">
    <w:name w:val="Hyperlink"/>
    <w:basedOn w:val="DefaultParagraphFont"/>
    <w:uiPriority w:val="99"/>
    <w:rsid w:val="00616C90"/>
    <w:rPr>
      <w:noProof w:val="0"/>
      <w:color w:val="0000FF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012169" w:themeColor="accent1"/>
        <w:left w:val="single" w:sz="2" w:space="10" w:color="012169" w:themeColor="accent1"/>
        <w:bottom w:val="single" w:sz="2" w:space="10" w:color="012169" w:themeColor="accent1"/>
        <w:right w:val="single" w:sz="2" w:space="10" w:color="012169" w:themeColor="accent1"/>
      </w:pBdr>
      <w:ind w:left="1152" w:right="1152"/>
    </w:pPr>
    <w:rPr>
      <w:rFonts w:asciiTheme="minorHAnsi" w:eastAsiaTheme="minorEastAsia" w:hAnsiTheme="minorHAnsi"/>
      <w:i/>
      <w:iCs/>
      <w:color w:val="01216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C7FE" w:themeFill="accent1" w:themeFillTint="33"/>
    </w:tcPr>
    <w:tblStylePr w:type="firstRow">
      <w:rPr>
        <w:b/>
        <w:bCs/>
      </w:rPr>
      <w:tblPr/>
      <w:tcPr>
        <w:shd w:val="clear" w:color="auto" w:fill="5E8F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8F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0FF" w:themeFill="accent2" w:themeFillTint="33"/>
    </w:tcPr>
    <w:tblStylePr w:type="firstRow">
      <w:rPr>
        <w:b/>
        <w:bCs/>
      </w:rPr>
      <w:tblPr/>
      <w:tcPr>
        <w:shd w:val="clear" w:color="auto" w:fill="8CE2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3" w:themeFillTint="33"/>
    </w:tcPr>
    <w:tblStylePr w:type="firstRow">
      <w:rPr>
        <w:b/>
        <w:bCs/>
      </w:rPr>
      <w:tblPr/>
      <w:tcPr>
        <w:shd w:val="clear" w:color="auto" w:fill="85C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C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3" w:themeFillShade="BF"/>
      </w:tc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CEE" w:themeFill="accent4" w:themeFillTint="33"/>
    </w:tcPr>
    <w:tblStylePr w:type="firstRow">
      <w:rPr>
        <w:b/>
        <w:bCs/>
      </w:rPr>
      <w:tblPr/>
      <w:tcPr>
        <w:shd w:val="clear" w:color="auto" w:fill="D5DA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A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B7B8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B7B88" w:themeFill="accent4" w:themeFillShade="BF"/>
      </w:tc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shd w:val="clear" w:color="auto" w:fill="CBD1D6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3E9" w:themeFill="accent5" w:themeFillTint="33"/>
    </w:tcPr>
    <w:tblStylePr w:type="firstRow">
      <w:rPr>
        <w:b/>
        <w:bCs/>
      </w:rPr>
      <w:tblPr/>
      <w:tcPr>
        <w:shd w:val="clear" w:color="auto" w:fill="B4C8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B576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B5767" w:themeFill="accent5" w:themeFillShade="BF"/>
      </w:tc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shd w:val="clear" w:color="auto" w:fill="A2BBC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3FA" w:themeFill="accent6" w:themeFillTint="33"/>
    </w:tcPr>
    <w:tblStylePr w:type="firstRow">
      <w:rPr>
        <w:b/>
        <w:bCs/>
      </w:rPr>
      <w:tblPr/>
      <w:tcPr>
        <w:shd w:val="clear" w:color="auto" w:fill="C6E7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E7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6A6D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6A6DC" w:themeFill="accent6" w:themeFillShade="BF"/>
      </w:tc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shd w:val="clear" w:color="auto" w:fill="B8E2F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7E3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2F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shd w:val="clear" w:color="auto" w:fill="C5F0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8391" w:themeFill="accent4" w:themeFillShade="CC"/>
      </w:tcPr>
    </w:tblStylePr>
    <w:tblStylePr w:type="lastRow">
      <w:rPr>
        <w:b/>
        <w:bCs/>
        <w:color w:val="73839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shd w:val="clear" w:color="auto" w:fill="C2E3FF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A4" w:themeFill="accent3" w:themeFillShade="CC"/>
      </w:tcPr>
    </w:tblStylePr>
    <w:tblStylePr w:type="lastRow">
      <w:rPr>
        <w:b/>
        <w:bCs/>
        <w:color w:val="005B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shd w:val="clear" w:color="auto" w:fill="EAECEE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CF1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ACDE" w:themeFill="accent6" w:themeFillShade="CC"/>
      </w:tcPr>
    </w:tblStylePr>
    <w:tblStylePr w:type="lastRow">
      <w:rPr>
        <w:b/>
        <w:bCs/>
        <w:color w:val="35ACD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shd w:val="clear" w:color="auto" w:fill="D9E3E9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0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5D6F" w:themeFill="accent5" w:themeFillShade="CC"/>
      </w:tcPr>
    </w:tblStylePr>
    <w:tblStylePr w:type="lastRow">
      <w:rPr>
        <w:b/>
        <w:bCs/>
        <w:color w:val="3F5D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shd w:val="clear" w:color="auto" w:fill="E2F3FA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12169" w:themeColor="accent1"/>
        <w:bottom w:val="single" w:sz="4" w:space="0" w:color="012169" w:themeColor="accent1"/>
        <w:right w:val="single" w:sz="4" w:space="0" w:color="01216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3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E" w:themeColor="accent1" w:themeShade="99"/>
          <w:insideV w:val="nil"/>
        </w:tcBorders>
        <w:shd w:val="clear" w:color="auto" w:fill="0013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E" w:themeFill="accent1" w:themeFillShade="99"/>
      </w:tcPr>
    </w:tblStylePr>
    <w:tblStylePr w:type="band1Vert">
      <w:tblPr/>
      <w:tcPr>
        <w:shd w:val="clear" w:color="auto" w:fill="5E8FFD" w:themeFill="accent1" w:themeFillTint="66"/>
      </w:tcPr>
    </w:tblStylePr>
    <w:tblStylePr w:type="band1Horz">
      <w:tblPr/>
      <w:tcPr>
        <w:shd w:val="clear" w:color="auto" w:fill="3773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A9E0" w:themeColor="accent2"/>
        <w:bottom w:val="single" w:sz="4" w:space="0" w:color="00A9E0" w:themeColor="accent2"/>
        <w:right w:val="single" w:sz="4" w:space="0" w:color="00A9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86" w:themeColor="accent2" w:themeShade="99"/>
          <w:insideV w:val="nil"/>
        </w:tcBorders>
        <w:shd w:val="clear" w:color="auto" w:fill="0065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86" w:themeFill="accent2" w:themeFillShade="99"/>
      </w:tcPr>
    </w:tblStylePr>
    <w:tblStylePr w:type="band1Vert">
      <w:tblPr/>
      <w:tcPr>
        <w:shd w:val="clear" w:color="auto" w:fill="8CE2FF" w:themeFill="accent2" w:themeFillTint="66"/>
      </w:tcPr>
    </w:tblStylePr>
    <w:tblStylePr w:type="band1Horz">
      <w:tblPr/>
      <w:tcPr>
        <w:shd w:val="clear" w:color="auto" w:fill="70D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98A4AE" w:themeColor="accent4"/>
        <w:left w:val="single" w:sz="4" w:space="0" w:color="0072CE" w:themeColor="accent3"/>
        <w:bottom w:val="single" w:sz="4" w:space="0" w:color="0072CE" w:themeColor="accent3"/>
        <w:right w:val="single" w:sz="4" w:space="0" w:color="0072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A4A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3" w:themeShade="99"/>
          <w:insideV w:val="nil"/>
        </w:tcBorders>
        <w:shd w:val="clear" w:color="auto" w:fill="0044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3" w:themeFillShade="99"/>
      </w:tcPr>
    </w:tblStylePr>
    <w:tblStylePr w:type="band1Vert">
      <w:tblPr/>
      <w:tcPr>
        <w:shd w:val="clear" w:color="auto" w:fill="85C8FF" w:themeFill="accent3" w:themeFillTint="66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72CE" w:themeColor="accent3"/>
        <w:left w:val="single" w:sz="4" w:space="0" w:color="98A4AE" w:themeColor="accent4"/>
        <w:bottom w:val="single" w:sz="4" w:space="0" w:color="98A4AE" w:themeColor="accent4"/>
        <w:right w:val="single" w:sz="4" w:space="0" w:color="98A4A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626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626D" w:themeColor="accent4" w:themeShade="99"/>
          <w:insideV w:val="nil"/>
        </w:tcBorders>
        <w:shd w:val="clear" w:color="auto" w:fill="56626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26D" w:themeFill="accent4" w:themeFillShade="99"/>
      </w:tcPr>
    </w:tblStylePr>
    <w:tblStylePr w:type="band1Vert">
      <w:tblPr/>
      <w:tcPr>
        <w:shd w:val="clear" w:color="auto" w:fill="D5DADE" w:themeFill="accent4" w:themeFillTint="66"/>
      </w:tcPr>
    </w:tblStylePr>
    <w:tblStylePr w:type="band1Horz">
      <w:tblPr/>
      <w:tcPr>
        <w:shd w:val="clear" w:color="auto" w:fill="CBD1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1C5E8" w:themeColor="accent6"/>
        <w:left w:val="single" w:sz="4" w:space="0" w:color="4F758B" w:themeColor="accent5"/>
        <w:bottom w:val="single" w:sz="4" w:space="0" w:color="4F758B" w:themeColor="accent5"/>
        <w:right w:val="single" w:sz="4" w:space="0" w:color="4F75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C5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6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653" w:themeColor="accent5" w:themeShade="99"/>
          <w:insideV w:val="nil"/>
        </w:tcBorders>
        <w:shd w:val="clear" w:color="auto" w:fill="2F46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653" w:themeFill="accent5" w:themeFillShade="99"/>
      </w:tcPr>
    </w:tblStylePr>
    <w:tblStylePr w:type="band1Vert">
      <w:tblPr/>
      <w:tcPr>
        <w:shd w:val="clear" w:color="auto" w:fill="B4C8D4" w:themeFill="accent5" w:themeFillTint="66"/>
      </w:tcPr>
    </w:tblStylePr>
    <w:tblStylePr w:type="band1Horz">
      <w:tblPr/>
      <w:tcPr>
        <w:shd w:val="clear" w:color="auto" w:fill="A2BB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4F758B" w:themeColor="accent5"/>
        <w:left w:val="single" w:sz="4" w:space="0" w:color="71C5E8" w:themeColor="accent6"/>
        <w:bottom w:val="single" w:sz="4" w:space="0" w:color="71C5E8" w:themeColor="accent6"/>
        <w:right w:val="single" w:sz="4" w:space="0" w:color="71C5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5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86B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86B2" w:themeColor="accent6" w:themeShade="99"/>
          <w:insideV w:val="nil"/>
        </w:tcBorders>
        <w:shd w:val="clear" w:color="auto" w:fill="1D86B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6B2" w:themeFill="accent6" w:themeFillShade="99"/>
      </w:tcPr>
    </w:tblStylePr>
    <w:tblStylePr w:type="band1Vert">
      <w:tblPr/>
      <w:tcPr>
        <w:shd w:val="clear" w:color="auto" w:fill="C6E7F5" w:themeFill="accent6" w:themeFillTint="66"/>
      </w:tcPr>
    </w:tblStylePr>
    <w:tblStylePr w:type="band1Horz">
      <w:tblPr/>
      <w:tcPr>
        <w:shd w:val="clear" w:color="auto" w:fill="B8E2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216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0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84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9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3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8A4A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525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B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75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A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76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1C5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6F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A6D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F80750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semiHidden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semiHidden/>
    <w:rsid w:val="00722F9F"/>
    <w:pPr>
      <w:numPr>
        <w:numId w:val="0"/>
      </w:num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73E5"/>
    <w:rPr>
      <w:sz w:val="16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355D40"/>
    <w:rPr>
      <w:noProof w:val="0"/>
      <w:color w:val="7030A0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0573E5"/>
    <w:rPr>
      <w:noProof w:val="0"/>
      <w:sz w:val="18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C0373C"/>
    <w:pPr>
      <w:numPr>
        <w:numId w:val="0"/>
      </w:numPr>
      <w:tabs>
        <w:tab w:val="left" w:pos="170"/>
      </w:tabs>
      <w:spacing w:after="120"/>
      <w:ind w:left="170" w:hanging="1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373C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E52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004ED1"/>
    <w:rPr>
      <w:rFonts w:asciiTheme="majorHAnsi" w:eastAsiaTheme="majorEastAsia" w:hAnsiTheme="majorHAnsi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C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C63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C6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01216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012169" w:themeColor="accent1"/>
      </w:pBdr>
      <w:spacing w:before="200" w:after="280"/>
      <w:ind w:left="936" w:right="936"/>
    </w:pPr>
    <w:rPr>
      <w:b/>
      <w:bCs/>
      <w:i/>
      <w:iCs/>
      <w:color w:val="01216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color w:val="012169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A9E0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1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  <w:shd w:val="clear" w:color="auto" w:fill="9BB9FE" w:themeFill="accent1" w:themeFillTint="3F"/>
      </w:tcPr>
    </w:tblStylePr>
    <w:tblStylePr w:type="band2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1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  <w:shd w:val="clear" w:color="auto" w:fill="B8EDFF" w:themeFill="accent2" w:themeFillTint="3F"/>
      </w:tcPr>
    </w:tblStylePr>
    <w:tblStylePr w:type="band2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  <w:insideH w:val="single" w:sz="8" w:space="0" w:color="0072CE" w:themeColor="accent3"/>
        <w:insideV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18" w:space="0" w:color="0072CE" w:themeColor="accent3"/>
          <w:right w:val="single" w:sz="8" w:space="0" w:color="0072CE" w:themeColor="accent3"/>
          <w:insideH w:val="nil"/>
          <w:insideV w:val="single" w:sz="8" w:space="0" w:color="0072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H w:val="nil"/>
          <w:insideV w:val="single" w:sz="8" w:space="0" w:color="0072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band1Vert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  <w:shd w:val="clear" w:color="auto" w:fill="B3DDFF" w:themeFill="accent3" w:themeFillTint="3F"/>
      </w:tcPr>
    </w:tblStylePr>
    <w:tblStylePr w:type="band1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V w:val="single" w:sz="8" w:space="0" w:color="0072CE" w:themeColor="accent3"/>
        </w:tcBorders>
        <w:shd w:val="clear" w:color="auto" w:fill="B3DDFF" w:themeFill="accent3" w:themeFillTint="3F"/>
      </w:tcPr>
    </w:tblStylePr>
    <w:tblStylePr w:type="band2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V w:val="single" w:sz="8" w:space="0" w:color="0072CE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  <w:insideH w:val="single" w:sz="8" w:space="0" w:color="98A4AE" w:themeColor="accent4"/>
        <w:insideV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18" w:space="0" w:color="98A4AE" w:themeColor="accent4"/>
          <w:right w:val="single" w:sz="8" w:space="0" w:color="98A4AE" w:themeColor="accent4"/>
          <w:insideH w:val="nil"/>
          <w:insideV w:val="single" w:sz="8" w:space="0" w:color="98A4A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H w:val="nil"/>
          <w:insideV w:val="single" w:sz="8" w:space="0" w:color="98A4A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band1Vert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  <w:shd w:val="clear" w:color="auto" w:fill="E5E8EB" w:themeFill="accent4" w:themeFillTint="3F"/>
      </w:tcPr>
    </w:tblStylePr>
    <w:tblStylePr w:type="band1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V w:val="single" w:sz="8" w:space="0" w:color="98A4AE" w:themeColor="accent4"/>
        </w:tcBorders>
        <w:shd w:val="clear" w:color="auto" w:fill="E5E8EB" w:themeFill="accent4" w:themeFillTint="3F"/>
      </w:tcPr>
    </w:tblStylePr>
    <w:tblStylePr w:type="band2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V w:val="single" w:sz="8" w:space="0" w:color="98A4AE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  <w:insideH w:val="single" w:sz="8" w:space="0" w:color="4F758B" w:themeColor="accent5"/>
        <w:insideV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18" w:space="0" w:color="4F758B" w:themeColor="accent5"/>
          <w:right w:val="single" w:sz="8" w:space="0" w:color="4F758B" w:themeColor="accent5"/>
          <w:insideH w:val="nil"/>
          <w:insideV w:val="single" w:sz="8" w:space="0" w:color="4F75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H w:val="nil"/>
          <w:insideV w:val="single" w:sz="8" w:space="0" w:color="4F75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band1Vert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  <w:shd w:val="clear" w:color="auto" w:fill="D0DDE4" w:themeFill="accent5" w:themeFillTint="3F"/>
      </w:tcPr>
    </w:tblStylePr>
    <w:tblStylePr w:type="band1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V w:val="single" w:sz="8" w:space="0" w:color="4F758B" w:themeColor="accent5"/>
        </w:tcBorders>
        <w:shd w:val="clear" w:color="auto" w:fill="D0DDE4" w:themeFill="accent5" w:themeFillTint="3F"/>
      </w:tcPr>
    </w:tblStylePr>
    <w:tblStylePr w:type="band2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V w:val="single" w:sz="8" w:space="0" w:color="4F758B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  <w:insideH w:val="single" w:sz="8" w:space="0" w:color="71C5E8" w:themeColor="accent6"/>
        <w:insideV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18" w:space="0" w:color="71C5E8" w:themeColor="accent6"/>
          <w:right w:val="single" w:sz="8" w:space="0" w:color="71C5E8" w:themeColor="accent6"/>
          <w:insideH w:val="nil"/>
          <w:insideV w:val="single" w:sz="8" w:space="0" w:color="71C5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H w:val="nil"/>
          <w:insideV w:val="single" w:sz="8" w:space="0" w:color="71C5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band1Vert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  <w:shd w:val="clear" w:color="auto" w:fill="DBF0F9" w:themeFill="accent6" w:themeFillTint="3F"/>
      </w:tcPr>
    </w:tblStylePr>
    <w:tblStylePr w:type="band1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V w:val="single" w:sz="8" w:space="0" w:color="71C5E8" w:themeColor="accent6"/>
        </w:tcBorders>
        <w:shd w:val="clear" w:color="auto" w:fill="DBF0F9" w:themeFill="accent6" w:themeFillTint="3F"/>
      </w:tcPr>
    </w:tblStylePr>
    <w:tblStylePr w:type="band2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V w:val="single" w:sz="8" w:space="0" w:color="71C5E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band1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band1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band1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band1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00184E" w:themeColor="accent1" w:themeShade="BF"/>
    </w:r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007EA7" w:themeColor="accent2" w:themeShade="BF"/>
    </w:r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00559A" w:themeColor="accent3" w:themeShade="BF"/>
    </w:rPr>
    <w:tblPr>
      <w:tblStyleRowBandSize w:val="1"/>
      <w:tblStyleColBandSize w:val="1"/>
      <w:tblBorders>
        <w:top w:val="single" w:sz="8" w:space="0" w:color="0072CE" w:themeColor="accent3"/>
        <w:bottom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3"/>
          <w:left w:val="nil"/>
          <w:bottom w:val="single" w:sz="8" w:space="0" w:color="0072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3"/>
          <w:left w:val="nil"/>
          <w:bottom w:val="single" w:sz="8" w:space="0" w:color="0072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6B7B88" w:themeColor="accent4" w:themeShade="BF"/>
    </w:rPr>
    <w:tblPr>
      <w:tblStyleRowBandSize w:val="1"/>
      <w:tblStyleColBandSize w:val="1"/>
      <w:tblBorders>
        <w:top w:val="single" w:sz="8" w:space="0" w:color="98A4AE" w:themeColor="accent4"/>
        <w:bottom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A4AE" w:themeColor="accent4"/>
          <w:left w:val="nil"/>
          <w:bottom w:val="single" w:sz="8" w:space="0" w:color="98A4A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A4AE" w:themeColor="accent4"/>
          <w:left w:val="nil"/>
          <w:bottom w:val="single" w:sz="8" w:space="0" w:color="98A4A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3B5767" w:themeColor="accent5" w:themeShade="BF"/>
    </w:rPr>
    <w:tblPr>
      <w:tblStyleRowBandSize w:val="1"/>
      <w:tblStyleColBandSize w:val="1"/>
      <w:tblBorders>
        <w:top w:val="single" w:sz="8" w:space="0" w:color="4F758B" w:themeColor="accent5"/>
        <w:bottom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5"/>
          <w:left w:val="nil"/>
          <w:bottom w:val="single" w:sz="8" w:space="0" w:color="4F75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5"/>
          <w:left w:val="nil"/>
          <w:bottom w:val="single" w:sz="8" w:space="0" w:color="4F75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26A6DC" w:themeColor="accent6" w:themeShade="BF"/>
    </w:rPr>
    <w:tblPr>
      <w:tblStyleRowBandSize w:val="1"/>
      <w:tblStyleColBandSize w:val="1"/>
      <w:tblBorders>
        <w:top w:val="single" w:sz="8" w:space="0" w:color="71C5E8" w:themeColor="accent6"/>
        <w:bottom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C5E8" w:themeColor="accent6"/>
          <w:left w:val="nil"/>
          <w:bottom w:val="single" w:sz="8" w:space="0" w:color="71C5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C5E8" w:themeColor="accent6"/>
          <w:left w:val="nil"/>
          <w:bottom w:val="single" w:sz="8" w:space="0" w:color="71C5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7"/>
    <w:qFormat/>
    <w:rsid w:val="00A8129D"/>
    <w:pPr>
      <w:numPr>
        <w:ilvl w:val="1"/>
      </w:numPr>
    </w:pPr>
  </w:style>
  <w:style w:type="paragraph" w:styleId="List2">
    <w:name w:val="List 2"/>
    <w:basedOn w:val="Normal"/>
    <w:uiPriority w:val="17"/>
    <w:qFormat/>
    <w:rsid w:val="00A8129D"/>
    <w:pPr>
      <w:numPr>
        <w:ilvl w:val="2"/>
      </w:numPr>
    </w:pPr>
  </w:style>
  <w:style w:type="paragraph" w:styleId="List3">
    <w:name w:val="List 3"/>
    <w:basedOn w:val="Normal"/>
    <w:uiPriority w:val="17"/>
    <w:qFormat/>
    <w:rsid w:val="00A8129D"/>
    <w:pPr>
      <w:numPr>
        <w:ilvl w:val="3"/>
      </w:numPr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"/>
      </w:numPr>
      <w:contextualSpacing/>
    </w:pPr>
  </w:style>
  <w:style w:type="paragraph" w:styleId="ListParagraph">
    <w:name w:val="List Paragraph"/>
    <w:uiPriority w:val="17"/>
    <w:qFormat/>
    <w:rsid w:val="006D315C"/>
    <w:pPr>
      <w:tabs>
        <w:tab w:val="left" w:pos="425"/>
        <w:tab w:val="left" w:pos="851"/>
      </w:tabs>
      <w:ind w:left="425"/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  <w:insideV w:val="single" w:sz="8" w:space="0" w:color="0240CD" w:themeColor="accent1" w:themeTint="BF"/>
      </w:tblBorders>
    </w:tblPr>
    <w:tcPr>
      <w:shd w:val="clear" w:color="auto" w:fill="9BB9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4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  <w:insideV w:val="single" w:sz="8" w:space="0" w:color="28CAFF" w:themeColor="accent2" w:themeTint="BF"/>
      </w:tblBorders>
    </w:tblPr>
    <w:tcPr>
      <w:shd w:val="clear" w:color="auto" w:fill="B8E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B99FF" w:themeColor="accent3" w:themeTint="BF"/>
        <w:left w:val="single" w:sz="8" w:space="0" w:color="1B99FF" w:themeColor="accent3" w:themeTint="BF"/>
        <w:bottom w:val="single" w:sz="8" w:space="0" w:color="1B99FF" w:themeColor="accent3" w:themeTint="BF"/>
        <w:right w:val="single" w:sz="8" w:space="0" w:color="1B99FF" w:themeColor="accent3" w:themeTint="BF"/>
        <w:insideH w:val="single" w:sz="8" w:space="0" w:color="1B99FF" w:themeColor="accent3" w:themeTint="BF"/>
        <w:insideV w:val="single" w:sz="8" w:space="0" w:color="1B99FF" w:themeColor="accent3" w:themeTint="BF"/>
      </w:tblBorders>
    </w:tblPr>
    <w:tcPr>
      <w:shd w:val="clear" w:color="auto" w:fill="B3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1BAC2" w:themeColor="accent4" w:themeTint="BF"/>
        <w:left w:val="single" w:sz="8" w:space="0" w:color="B1BAC2" w:themeColor="accent4" w:themeTint="BF"/>
        <w:bottom w:val="single" w:sz="8" w:space="0" w:color="B1BAC2" w:themeColor="accent4" w:themeTint="BF"/>
        <w:right w:val="single" w:sz="8" w:space="0" w:color="B1BAC2" w:themeColor="accent4" w:themeTint="BF"/>
        <w:insideH w:val="single" w:sz="8" w:space="0" w:color="B1BAC2" w:themeColor="accent4" w:themeTint="BF"/>
        <w:insideV w:val="single" w:sz="8" w:space="0" w:color="B1BAC2" w:themeColor="accent4" w:themeTint="BF"/>
      </w:tblBorders>
    </w:tblPr>
    <w:tcPr>
      <w:shd w:val="clear" w:color="auto" w:fill="E5E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BA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shd w:val="clear" w:color="auto" w:fill="CBD1D6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399AF" w:themeColor="accent5" w:themeTint="BF"/>
        <w:left w:val="single" w:sz="8" w:space="0" w:color="7399AF" w:themeColor="accent5" w:themeTint="BF"/>
        <w:bottom w:val="single" w:sz="8" w:space="0" w:color="7399AF" w:themeColor="accent5" w:themeTint="BF"/>
        <w:right w:val="single" w:sz="8" w:space="0" w:color="7399AF" w:themeColor="accent5" w:themeTint="BF"/>
        <w:insideH w:val="single" w:sz="8" w:space="0" w:color="7399AF" w:themeColor="accent5" w:themeTint="BF"/>
        <w:insideV w:val="single" w:sz="8" w:space="0" w:color="7399AF" w:themeColor="accent5" w:themeTint="BF"/>
      </w:tblBorders>
    </w:tblPr>
    <w:tcPr>
      <w:shd w:val="clear" w:color="auto" w:fill="D0DD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99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shd w:val="clear" w:color="auto" w:fill="A2BBC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4D3ED" w:themeColor="accent6" w:themeTint="BF"/>
        <w:left w:val="single" w:sz="8" w:space="0" w:color="94D3ED" w:themeColor="accent6" w:themeTint="BF"/>
        <w:bottom w:val="single" w:sz="8" w:space="0" w:color="94D3ED" w:themeColor="accent6" w:themeTint="BF"/>
        <w:right w:val="single" w:sz="8" w:space="0" w:color="94D3ED" w:themeColor="accent6" w:themeTint="BF"/>
        <w:insideH w:val="single" w:sz="8" w:space="0" w:color="94D3ED" w:themeColor="accent6" w:themeTint="BF"/>
        <w:insideV w:val="single" w:sz="8" w:space="0" w:color="94D3ED" w:themeColor="accent6" w:themeTint="BF"/>
      </w:tblBorders>
    </w:tblPr>
    <w:tcPr>
      <w:shd w:val="clear" w:color="auto" w:fill="DBF0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D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shd w:val="clear" w:color="auto" w:fill="B8E2F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cPr>
      <w:shd w:val="clear" w:color="auto" w:fill="9BB9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E3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C7FE" w:themeFill="accent1" w:themeFillTint="33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tcBorders>
          <w:insideH w:val="single" w:sz="6" w:space="0" w:color="012169" w:themeColor="accent1"/>
          <w:insideV w:val="single" w:sz="6" w:space="0" w:color="012169" w:themeColor="accent1"/>
        </w:tcBorders>
        <w:shd w:val="clear" w:color="auto" w:fill="3773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cPr>
      <w:shd w:val="clear" w:color="auto" w:fill="B8E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0FF" w:themeFill="accent2" w:themeFillTint="33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tcBorders>
          <w:insideH w:val="single" w:sz="6" w:space="0" w:color="00A9E0" w:themeColor="accent2"/>
          <w:insideV w:val="single" w:sz="6" w:space="0" w:color="00A9E0" w:themeColor="accent2"/>
        </w:tcBorders>
        <w:shd w:val="clear" w:color="auto" w:fill="70D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  <w:insideH w:val="single" w:sz="8" w:space="0" w:color="0072CE" w:themeColor="accent3"/>
        <w:insideV w:val="single" w:sz="8" w:space="0" w:color="0072CE" w:themeColor="accent3"/>
      </w:tblBorders>
    </w:tblPr>
    <w:tcPr>
      <w:shd w:val="clear" w:color="auto" w:fill="B3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3" w:themeFillTint="33"/>
      </w:tc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tcBorders>
          <w:insideH w:val="single" w:sz="6" w:space="0" w:color="0072CE" w:themeColor="accent3"/>
          <w:insideV w:val="single" w:sz="6" w:space="0" w:color="0072CE" w:themeColor="accent3"/>
        </w:tcBorders>
        <w:shd w:val="clear" w:color="auto" w:fill="67B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  <w:insideH w:val="single" w:sz="8" w:space="0" w:color="98A4AE" w:themeColor="accent4"/>
        <w:insideV w:val="single" w:sz="8" w:space="0" w:color="98A4AE" w:themeColor="accent4"/>
      </w:tblBorders>
    </w:tblPr>
    <w:tcPr>
      <w:shd w:val="clear" w:color="auto" w:fill="E5E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EE" w:themeFill="accent4" w:themeFillTint="33"/>
      </w:tc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tcBorders>
          <w:insideH w:val="single" w:sz="6" w:space="0" w:color="98A4AE" w:themeColor="accent4"/>
          <w:insideV w:val="single" w:sz="6" w:space="0" w:color="98A4AE" w:themeColor="accent4"/>
        </w:tcBorders>
        <w:shd w:val="clear" w:color="auto" w:fill="CBD1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  <w:insideH w:val="single" w:sz="8" w:space="0" w:color="4F758B" w:themeColor="accent5"/>
        <w:insideV w:val="single" w:sz="8" w:space="0" w:color="4F758B" w:themeColor="accent5"/>
      </w:tblBorders>
    </w:tblPr>
    <w:tcPr>
      <w:shd w:val="clear" w:color="auto" w:fill="D0DD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3E9" w:themeFill="accent5" w:themeFillTint="33"/>
      </w:tc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tcBorders>
          <w:insideH w:val="single" w:sz="6" w:space="0" w:color="4F758B" w:themeColor="accent5"/>
          <w:insideV w:val="single" w:sz="6" w:space="0" w:color="4F758B" w:themeColor="accent5"/>
        </w:tcBorders>
        <w:shd w:val="clear" w:color="auto" w:fill="A2BB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  <w:insideH w:val="single" w:sz="8" w:space="0" w:color="71C5E8" w:themeColor="accent6"/>
        <w:insideV w:val="single" w:sz="8" w:space="0" w:color="71C5E8" w:themeColor="accent6"/>
      </w:tblBorders>
    </w:tblPr>
    <w:tcPr>
      <w:shd w:val="clear" w:color="auto" w:fill="DBF0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 w:themeFill="accent6" w:themeFillTint="33"/>
      </w:tc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tcBorders>
          <w:insideH w:val="single" w:sz="6" w:space="0" w:color="71C5E8" w:themeColor="accent6"/>
          <w:insideV w:val="single" w:sz="6" w:space="0" w:color="71C5E8" w:themeColor="accent6"/>
        </w:tcBorders>
        <w:shd w:val="clear" w:color="auto" w:fill="B8E2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B9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73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73FD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B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B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A4A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A4A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A4A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A4A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D1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D1D6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D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5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5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5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5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B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BC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0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C5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C5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C5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C5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E2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E2F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2169" w:themeColor="accent1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shd w:val="clear" w:color="auto" w:fill="9BB9FE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E0" w:themeColor="accent2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shd w:val="clear" w:color="auto" w:fill="B8ED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bottom w:val="single" w:sz="8" w:space="0" w:color="0072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3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72CE" w:themeColor="accent3"/>
          <w:bottom w:val="single" w:sz="8" w:space="0" w:color="0072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3"/>
          <w:bottom w:val="single" w:sz="8" w:space="0" w:color="0072CE" w:themeColor="accent3"/>
        </w:tcBorders>
      </w:tcPr>
    </w:tblStylePr>
    <w:tblStylePr w:type="band1Vert">
      <w:tblPr/>
      <w:tcPr>
        <w:shd w:val="clear" w:color="auto" w:fill="B3DDFF" w:themeFill="accent3" w:themeFillTint="3F"/>
      </w:tcPr>
    </w:tblStylePr>
    <w:tblStylePr w:type="band1Horz">
      <w:tblPr/>
      <w:tcPr>
        <w:shd w:val="clear" w:color="auto" w:fill="B3DDFF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bottom w:val="single" w:sz="8" w:space="0" w:color="98A4A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A4AE" w:themeColor="accent4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98A4AE" w:themeColor="accent4"/>
          <w:bottom w:val="single" w:sz="8" w:space="0" w:color="98A4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A4AE" w:themeColor="accent4"/>
          <w:bottom w:val="single" w:sz="8" w:space="0" w:color="98A4AE" w:themeColor="accent4"/>
        </w:tcBorders>
      </w:tcPr>
    </w:tblStylePr>
    <w:tblStylePr w:type="band1Vert">
      <w:tblPr/>
      <w:tcPr>
        <w:shd w:val="clear" w:color="auto" w:fill="E5E8EB" w:themeFill="accent4" w:themeFillTint="3F"/>
      </w:tcPr>
    </w:tblStylePr>
    <w:tblStylePr w:type="band1Horz">
      <w:tblPr/>
      <w:tcPr>
        <w:shd w:val="clear" w:color="auto" w:fill="E5E8EB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bottom w:val="single" w:sz="8" w:space="0" w:color="4F75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58B" w:themeColor="accent5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4F758B" w:themeColor="accent5"/>
          <w:bottom w:val="single" w:sz="8" w:space="0" w:color="4F75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58B" w:themeColor="accent5"/>
          <w:bottom w:val="single" w:sz="8" w:space="0" w:color="4F758B" w:themeColor="accent5"/>
        </w:tcBorders>
      </w:tcPr>
    </w:tblStylePr>
    <w:tblStylePr w:type="band1Vert">
      <w:tblPr/>
      <w:tcPr>
        <w:shd w:val="clear" w:color="auto" w:fill="D0DDE4" w:themeFill="accent5" w:themeFillTint="3F"/>
      </w:tcPr>
    </w:tblStylePr>
    <w:tblStylePr w:type="band1Horz">
      <w:tblPr/>
      <w:tcPr>
        <w:shd w:val="clear" w:color="auto" w:fill="D0DDE4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bottom w:val="single" w:sz="8" w:space="0" w:color="71C5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C5E8" w:themeColor="accent6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71C5E8" w:themeColor="accent6"/>
          <w:bottom w:val="single" w:sz="8" w:space="0" w:color="71C5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C5E8" w:themeColor="accent6"/>
          <w:bottom w:val="single" w:sz="8" w:space="0" w:color="71C5E8" w:themeColor="accent6"/>
        </w:tcBorders>
      </w:tcPr>
    </w:tblStylePr>
    <w:tblStylePr w:type="band1Vert">
      <w:tblPr/>
      <w:tcPr>
        <w:shd w:val="clear" w:color="auto" w:fill="DBF0F9" w:themeFill="accent6" w:themeFillTint="3F"/>
      </w:tcPr>
    </w:tblStylePr>
    <w:tblStylePr w:type="band1Horz">
      <w:tblPr/>
      <w:tcPr>
        <w:shd w:val="clear" w:color="auto" w:fill="DBF0F9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216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216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216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216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B9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9E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A4A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A4A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A4A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A4A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5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58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5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5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D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C5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1C5E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C5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C5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0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B9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B99FF" w:themeColor="accent3" w:themeTint="BF"/>
        <w:left w:val="single" w:sz="8" w:space="0" w:color="1B99FF" w:themeColor="accent3" w:themeTint="BF"/>
        <w:bottom w:val="single" w:sz="8" w:space="0" w:color="1B99FF" w:themeColor="accent3" w:themeTint="BF"/>
        <w:right w:val="single" w:sz="8" w:space="0" w:color="1B99FF" w:themeColor="accent3" w:themeTint="BF"/>
        <w:insideH w:val="single" w:sz="8" w:space="0" w:color="1B99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3" w:themeTint="BF"/>
          <w:left w:val="single" w:sz="8" w:space="0" w:color="1B99FF" w:themeColor="accent3" w:themeTint="BF"/>
          <w:bottom w:val="single" w:sz="8" w:space="0" w:color="1B99FF" w:themeColor="accent3" w:themeTint="BF"/>
          <w:right w:val="single" w:sz="8" w:space="0" w:color="1B99FF" w:themeColor="accent3" w:themeTint="BF"/>
          <w:insideH w:val="nil"/>
          <w:insideV w:val="nil"/>
        </w:tcBorders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3" w:themeTint="BF"/>
          <w:left w:val="single" w:sz="8" w:space="0" w:color="1B99FF" w:themeColor="accent3" w:themeTint="BF"/>
          <w:bottom w:val="single" w:sz="8" w:space="0" w:color="1B99FF" w:themeColor="accent3" w:themeTint="BF"/>
          <w:right w:val="single" w:sz="8" w:space="0" w:color="1B99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1BAC2" w:themeColor="accent4" w:themeTint="BF"/>
        <w:left w:val="single" w:sz="8" w:space="0" w:color="B1BAC2" w:themeColor="accent4" w:themeTint="BF"/>
        <w:bottom w:val="single" w:sz="8" w:space="0" w:color="B1BAC2" w:themeColor="accent4" w:themeTint="BF"/>
        <w:right w:val="single" w:sz="8" w:space="0" w:color="B1BAC2" w:themeColor="accent4" w:themeTint="BF"/>
        <w:insideH w:val="single" w:sz="8" w:space="0" w:color="B1BA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BAC2" w:themeColor="accent4" w:themeTint="BF"/>
          <w:left w:val="single" w:sz="8" w:space="0" w:color="B1BAC2" w:themeColor="accent4" w:themeTint="BF"/>
          <w:bottom w:val="single" w:sz="8" w:space="0" w:color="B1BAC2" w:themeColor="accent4" w:themeTint="BF"/>
          <w:right w:val="single" w:sz="8" w:space="0" w:color="B1BAC2" w:themeColor="accent4" w:themeTint="BF"/>
          <w:insideH w:val="nil"/>
          <w:insideV w:val="nil"/>
        </w:tcBorders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AC2" w:themeColor="accent4" w:themeTint="BF"/>
          <w:left w:val="single" w:sz="8" w:space="0" w:color="B1BAC2" w:themeColor="accent4" w:themeTint="BF"/>
          <w:bottom w:val="single" w:sz="8" w:space="0" w:color="B1BAC2" w:themeColor="accent4" w:themeTint="BF"/>
          <w:right w:val="single" w:sz="8" w:space="0" w:color="B1BA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399AF" w:themeColor="accent5" w:themeTint="BF"/>
        <w:left w:val="single" w:sz="8" w:space="0" w:color="7399AF" w:themeColor="accent5" w:themeTint="BF"/>
        <w:bottom w:val="single" w:sz="8" w:space="0" w:color="7399AF" w:themeColor="accent5" w:themeTint="BF"/>
        <w:right w:val="single" w:sz="8" w:space="0" w:color="7399AF" w:themeColor="accent5" w:themeTint="BF"/>
        <w:insideH w:val="single" w:sz="8" w:space="0" w:color="7399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99AF" w:themeColor="accent5" w:themeTint="BF"/>
          <w:left w:val="single" w:sz="8" w:space="0" w:color="7399AF" w:themeColor="accent5" w:themeTint="BF"/>
          <w:bottom w:val="single" w:sz="8" w:space="0" w:color="7399AF" w:themeColor="accent5" w:themeTint="BF"/>
          <w:right w:val="single" w:sz="8" w:space="0" w:color="7399AF" w:themeColor="accent5" w:themeTint="BF"/>
          <w:insideH w:val="nil"/>
          <w:insideV w:val="nil"/>
        </w:tcBorders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99AF" w:themeColor="accent5" w:themeTint="BF"/>
          <w:left w:val="single" w:sz="8" w:space="0" w:color="7399AF" w:themeColor="accent5" w:themeTint="BF"/>
          <w:bottom w:val="single" w:sz="8" w:space="0" w:color="7399AF" w:themeColor="accent5" w:themeTint="BF"/>
          <w:right w:val="single" w:sz="8" w:space="0" w:color="7399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D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4D3ED" w:themeColor="accent6" w:themeTint="BF"/>
        <w:left w:val="single" w:sz="8" w:space="0" w:color="94D3ED" w:themeColor="accent6" w:themeTint="BF"/>
        <w:bottom w:val="single" w:sz="8" w:space="0" w:color="94D3ED" w:themeColor="accent6" w:themeTint="BF"/>
        <w:right w:val="single" w:sz="8" w:space="0" w:color="94D3ED" w:themeColor="accent6" w:themeTint="BF"/>
        <w:insideH w:val="single" w:sz="8" w:space="0" w:color="94D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D3ED" w:themeColor="accent6" w:themeTint="BF"/>
          <w:left w:val="single" w:sz="8" w:space="0" w:color="94D3ED" w:themeColor="accent6" w:themeTint="BF"/>
          <w:bottom w:val="single" w:sz="8" w:space="0" w:color="94D3ED" w:themeColor="accent6" w:themeTint="BF"/>
          <w:right w:val="single" w:sz="8" w:space="0" w:color="94D3ED" w:themeColor="accent6" w:themeTint="BF"/>
          <w:insideH w:val="nil"/>
          <w:insideV w:val="nil"/>
        </w:tcBorders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D3ED" w:themeColor="accent6" w:themeTint="BF"/>
          <w:left w:val="single" w:sz="8" w:space="0" w:color="94D3ED" w:themeColor="accent6" w:themeTint="BF"/>
          <w:bottom w:val="single" w:sz="8" w:space="0" w:color="94D3ED" w:themeColor="accent6" w:themeTint="BF"/>
          <w:right w:val="single" w:sz="8" w:space="0" w:color="94D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0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A4A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A4A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5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5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C5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C5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F80750"/>
    <w:pPr>
      <w:spacing w:after="0"/>
    </w:pPr>
  </w:style>
  <w:style w:type="paragraph" w:styleId="NormalWeb">
    <w:name w:val="Normal (Web)"/>
    <w:basedOn w:val="Normal"/>
    <w:uiPriority w:val="20"/>
    <w:rsid w:val="00606FC8"/>
    <w:pPr>
      <w:numPr>
        <w:numId w:val="0"/>
      </w:numPr>
    </w:pPr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19"/>
    <w:qFormat/>
    <w:rsid w:val="005D04CC"/>
    <w:pPr>
      <w:numPr>
        <w:numId w:val="0"/>
      </w:numPr>
      <w:ind w:left="425" w:right="425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9"/>
    <w:rsid w:val="005D04CC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</w:style>
  <w:style w:type="paragraph" w:styleId="Signature">
    <w:name w:val="Signature"/>
    <w:basedOn w:val="Normal"/>
    <w:link w:val="SignatureChar"/>
    <w:uiPriority w:val="29"/>
    <w:semiHidden/>
    <w:locked/>
    <w:rsid w:val="00F00470"/>
    <w:pPr>
      <w:numPr>
        <w:numId w:val="0"/>
      </w:numPr>
      <w:contextualSpacing/>
      <w:jc w:val="left"/>
    </w:pPr>
  </w:style>
  <w:style w:type="character" w:customStyle="1" w:styleId="SignatureChar">
    <w:name w:val="Signature Char"/>
    <w:basedOn w:val="DefaultParagraphFont"/>
    <w:link w:val="Signature"/>
    <w:uiPriority w:val="29"/>
    <w:semiHidden/>
    <w:rsid w:val="00EE50C6"/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01216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01216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A9E0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0453D9"/>
    <w:pPr>
      <w:numPr>
        <w:numId w:val="0"/>
      </w:numPr>
      <w:tabs>
        <w:tab w:val="left" w:pos="851"/>
        <w:tab w:val="right" w:pos="9027"/>
      </w:tabs>
      <w:ind w:left="851" w:hanging="851"/>
      <w:jc w:val="left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21C9B"/>
    <w:pPr>
      <w:numPr>
        <w:numId w:val="0"/>
      </w:numPr>
      <w:tabs>
        <w:tab w:val="left" w:pos="851"/>
        <w:tab w:val="right" w:pos="9038"/>
      </w:tabs>
      <w:ind w:left="851" w:hanging="851"/>
      <w:jc w:val="left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0453D9"/>
    <w:pPr>
      <w:numPr>
        <w:numId w:val="0"/>
      </w:numPr>
      <w:tabs>
        <w:tab w:val="left" w:pos="851"/>
        <w:tab w:val="right" w:pos="9027"/>
      </w:tabs>
    </w:pPr>
    <w:rPr>
      <w:i/>
      <w:sz w:val="28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0453D9"/>
    <w:pPr>
      <w:numPr>
        <w:numId w:val="0"/>
      </w:numPr>
      <w:tabs>
        <w:tab w:val="left" w:pos="851"/>
        <w:tab w:val="right" w:pos="9027"/>
      </w:tabs>
    </w:pPr>
    <w:rPr>
      <w:b/>
      <w:sz w:val="24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E21C9B"/>
    <w:pPr>
      <w:numPr>
        <w:numId w:val="0"/>
      </w:numPr>
      <w:tabs>
        <w:tab w:val="left" w:pos="851"/>
        <w:tab w:val="right" w:pos="9027"/>
      </w:tabs>
    </w:pPr>
    <w:rPr>
      <w:b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ai">
    <w:name w:val="Outline List 1"/>
    <w:basedOn w:val="NoList"/>
    <w:uiPriority w:val="99"/>
    <w:semiHidden/>
    <w:unhideWhenUsed/>
    <w:rsid w:val="00A8129D"/>
    <w:pPr>
      <w:numPr>
        <w:numId w:val="5"/>
      </w:numPr>
    </w:pPr>
  </w:style>
  <w:style w:type="numbering" w:customStyle="1" w:styleId="BulletList">
    <w:name w:val="Bullet List"/>
    <w:uiPriority w:val="99"/>
    <w:rsid w:val="00641EAA"/>
    <w:pPr>
      <w:numPr>
        <w:numId w:val="8"/>
      </w:numPr>
    </w:pPr>
  </w:style>
  <w:style w:type="paragraph" w:customStyle="1" w:styleId="Introduction">
    <w:name w:val="Introduction"/>
    <w:basedOn w:val="Normal"/>
    <w:uiPriority w:val="11"/>
    <w:semiHidden/>
    <w:qFormat/>
    <w:rsid w:val="00072B30"/>
    <w:pPr>
      <w:numPr>
        <w:numId w:val="0"/>
      </w:numPr>
    </w:pPr>
    <w:rPr>
      <w:b/>
      <w:color w:val="000000" w:themeColor="text1"/>
    </w:rPr>
  </w:style>
  <w:style w:type="table" w:styleId="TableGridLight">
    <w:name w:val="Grid Table Light"/>
    <w:aliases w:val="Hidden"/>
    <w:basedOn w:val="TableNormal"/>
    <w:uiPriority w:val="40"/>
    <w:locked/>
    <w:rsid w:val="00592F64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495A4C"/>
    <w:pPr>
      <w:numPr>
        <w:numId w:val="3"/>
      </w:numPr>
    </w:pPr>
  </w:style>
  <w:style w:type="paragraph" w:customStyle="1" w:styleId="AppendixHeading">
    <w:name w:val="Appendix Heading"/>
    <w:basedOn w:val="Heading1"/>
    <w:uiPriority w:val="10"/>
    <w:semiHidden/>
    <w:qFormat/>
    <w:rsid w:val="003A2733"/>
    <w:pPr>
      <w:numPr>
        <w:numId w:val="3"/>
      </w:numPr>
    </w:pPr>
  </w:style>
  <w:style w:type="paragraph" w:customStyle="1" w:styleId="AppendixSubHeading">
    <w:name w:val="Appendix Sub Heading"/>
    <w:basedOn w:val="Heading2"/>
    <w:uiPriority w:val="10"/>
    <w:semiHidden/>
    <w:qFormat/>
    <w:rsid w:val="003A2733"/>
  </w:style>
  <w:style w:type="paragraph" w:customStyle="1" w:styleId="Heading1Numbers">
    <w:name w:val="Heading 1 Numbers"/>
    <w:basedOn w:val="Heading1"/>
    <w:next w:val="Normal"/>
    <w:uiPriority w:val="9"/>
    <w:qFormat/>
    <w:rsid w:val="00BA627A"/>
    <w:pPr>
      <w:numPr>
        <w:numId w:val="10"/>
      </w:numPr>
    </w:pPr>
  </w:style>
  <w:style w:type="paragraph" w:customStyle="1" w:styleId="Heading2Numbers">
    <w:name w:val="Heading 2 Numbers"/>
    <w:basedOn w:val="Heading2"/>
    <w:next w:val="Normal"/>
    <w:uiPriority w:val="9"/>
    <w:qFormat/>
    <w:rsid w:val="00E61784"/>
    <w:pPr>
      <w:numPr>
        <w:ilvl w:val="1"/>
        <w:numId w:val="10"/>
      </w:numPr>
    </w:pPr>
    <w:rPr>
      <w:bCs w:val="0"/>
    </w:rPr>
  </w:style>
  <w:style w:type="paragraph" w:customStyle="1" w:styleId="Heading3Numbers">
    <w:name w:val="Heading 3 Numbers"/>
    <w:basedOn w:val="Heading3"/>
    <w:next w:val="Normal"/>
    <w:uiPriority w:val="9"/>
    <w:qFormat/>
    <w:rsid w:val="00BA627A"/>
    <w:pPr>
      <w:numPr>
        <w:ilvl w:val="2"/>
        <w:numId w:val="10"/>
      </w:numPr>
    </w:pPr>
  </w:style>
  <w:style w:type="paragraph" w:customStyle="1" w:styleId="Heading4NoNumber">
    <w:name w:val="Heading 4 No Number"/>
    <w:basedOn w:val="Heading4"/>
    <w:uiPriority w:val="9"/>
    <w:qFormat/>
    <w:rsid w:val="00BA627A"/>
    <w:pPr>
      <w:numPr>
        <w:ilvl w:val="3"/>
        <w:numId w:val="10"/>
      </w:numPr>
    </w:pPr>
  </w:style>
  <w:style w:type="paragraph" w:customStyle="1" w:styleId="JanusSeal">
    <w:name w:val="Janus Seal"/>
    <w:basedOn w:val="Normal"/>
    <w:uiPriority w:val="18"/>
    <w:qFormat/>
    <w:rsid w:val="00877B84"/>
    <w:pPr>
      <w:jc w:val="center"/>
    </w:pPr>
    <w:rPr>
      <w:b/>
      <w:color w:val="FF0000"/>
      <w:sz w:val="24"/>
    </w:rPr>
  </w:style>
  <w:style w:type="paragraph" w:customStyle="1" w:styleId="LetterCAPSTitle">
    <w:name w:val="Letter CAPS Title"/>
    <w:basedOn w:val="Normal"/>
    <w:uiPriority w:val="19"/>
    <w:qFormat/>
    <w:rsid w:val="00722F9F"/>
    <w:pPr>
      <w:numPr>
        <w:numId w:val="0"/>
      </w:numPr>
    </w:pPr>
    <w:rPr>
      <w:b/>
      <w:caps/>
      <w:shd w:val="clear" w:color="auto" w:fill="FFFFFF"/>
    </w:rPr>
  </w:style>
  <w:style w:type="table" w:styleId="PlainTable5">
    <w:name w:val="Plain Table 5"/>
    <w:basedOn w:val="TableNormal"/>
    <w:uiPriority w:val="45"/>
    <w:locked/>
    <w:rsid w:val="00F0509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overdate">
    <w:name w:val="Cover date"/>
    <w:basedOn w:val="Address"/>
    <w:uiPriority w:val="29"/>
    <w:semiHidden/>
    <w:qFormat/>
    <w:rsid w:val="00592F64"/>
  </w:style>
  <w:style w:type="paragraph" w:customStyle="1" w:styleId="Address">
    <w:name w:val="Address"/>
    <w:basedOn w:val="Normal"/>
    <w:uiPriority w:val="19"/>
    <w:qFormat/>
    <w:rsid w:val="00592F64"/>
    <w:pPr>
      <w:numPr>
        <w:numId w:val="0"/>
      </w:numPr>
      <w:spacing w:after="840"/>
      <w:contextualSpacing/>
    </w:pPr>
  </w:style>
  <w:style w:type="paragraph" w:customStyle="1" w:styleId="Sincerely">
    <w:name w:val="Sincerely"/>
    <w:basedOn w:val="Normal"/>
    <w:uiPriority w:val="29"/>
    <w:semiHidden/>
    <w:qFormat/>
    <w:rsid w:val="00592F64"/>
    <w:pPr>
      <w:numPr>
        <w:numId w:val="0"/>
      </w:numPr>
      <w:spacing w:before="720" w:after="600"/>
    </w:pPr>
  </w:style>
  <w:style w:type="paragraph" w:customStyle="1" w:styleId="Subject">
    <w:name w:val="Subject"/>
    <w:basedOn w:val="Normal"/>
    <w:uiPriority w:val="29"/>
    <w:semiHidden/>
    <w:qFormat/>
    <w:rsid w:val="00592F64"/>
    <w:pPr>
      <w:numPr>
        <w:numId w:val="0"/>
      </w:numPr>
      <w:spacing w:before="480" w:after="480"/>
    </w:pPr>
    <w:rPr>
      <w:b/>
    </w:rPr>
  </w:style>
  <w:style w:type="table" w:customStyle="1" w:styleId="TableOption2">
    <w:name w:val="Table Option 2"/>
    <w:basedOn w:val="TableGrid"/>
    <w:uiPriority w:val="99"/>
    <w:rsid w:val="00826012"/>
    <w:tblPr/>
    <w:tcPr>
      <w:shd w:val="clear" w:color="auto" w:fill="EAECEE" w:themeFill="accent4" w:themeFillTint="33"/>
    </w:tcPr>
    <w:tblStylePr w:type="firstRow">
      <w:rPr>
        <w:b w:val="0"/>
        <w:color w:val="FFFFFF" w:themeColor="background1"/>
      </w:rPr>
      <w:tblPr/>
      <w:trPr>
        <w:cantSplit/>
        <w:tblHeader/>
      </w:trPr>
      <w:tcPr>
        <w:shd w:val="clear" w:color="auto" w:fill="012169" w:themeFill="accent1"/>
      </w:tcPr>
    </w:tblStylePr>
    <w:tblStylePr w:type="lastRow">
      <w:rPr>
        <w:b/>
      </w:rPr>
      <w:tblPr/>
      <w:tcPr>
        <w:shd w:val="clear" w:color="auto" w:fill="EAECEE" w:themeFill="accent4" w:themeFillTint="33"/>
      </w:tcPr>
    </w:tblStylePr>
    <w:tblStylePr w:type="firstCol">
      <w:rPr>
        <w:b w:val="0"/>
        <w:color w:val="auto"/>
      </w:rPr>
      <w:tblPr/>
      <w:tcPr>
        <w:shd w:val="clear" w:color="auto" w:fill="012169" w:themeFill="accent1"/>
      </w:tcPr>
    </w:tblStylePr>
    <w:tblStylePr w:type="lastCol">
      <w:pPr>
        <w:jc w:val="right"/>
      </w:pPr>
      <w:rPr>
        <w:b/>
      </w:rPr>
    </w:tblStylePr>
    <w:tblStylePr w:type="band1Horz">
      <w:tblPr/>
      <w:tcPr>
        <w:shd w:val="clear" w:color="auto" w:fill="EAECEE" w:themeFill="accent4" w:themeFillTint="33"/>
      </w:tcPr>
    </w:tblStylePr>
    <w:tblStylePr w:type="band2Horz">
      <w:tblPr/>
      <w:tcPr>
        <w:shd w:val="clear" w:color="auto" w:fill="C1C8CE" w:themeFill="accent4" w:themeFillTint="99"/>
      </w:tcPr>
    </w:tblStylePr>
  </w:style>
  <w:style w:type="paragraph" w:customStyle="1" w:styleId="TableHeading">
    <w:name w:val="Table Heading"/>
    <w:basedOn w:val="Normal"/>
    <w:next w:val="Normal"/>
    <w:uiPriority w:val="10"/>
    <w:qFormat/>
    <w:rsid w:val="004C766B"/>
    <w:pPr>
      <w:keepNext/>
      <w:numPr>
        <w:numId w:val="0"/>
      </w:numPr>
      <w:spacing w:before="240" w:after="120"/>
    </w:pPr>
    <w:rPr>
      <w:b/>
      <w:i/>
    </w:rPr>
  </w:style>
  <w:style w:type="paragraph" w:customStyle="1" w:styleId="NameTitleDivision">
    <w:name w:val="Name/Title/Division"/>
    <w:basedOn w:val="Normal"/>
    <w:uiPriority w:val="18"/>
    <w:qFormat/>
    <w:rsid w:val="000573E5"/>
    <w:pPr>
      <w:numPr>
        <w:numId w:val="0"/>
      </w:numPr>
      <w:contextualSpacing/>
    </w:pPr>
    <w:rPr>
      <w:i/>
    </w:rPr>
  </w:style>
  <w:style w:type="paragraph" w:customStyle="1" w:styleId="TableText">
    <w:name w:val="Table Text"/>
    <w:basedOn w:val="Normal"/>
    <w:uiPriority w:val="10"/>
    <w:qFormat/>
    <w:rsid w:val="009E529F"/>
    <w:pPr>
      <w:numPr>
        <w:numId w:val="0"/>
      </w:numPr>
      <w:spacing w:before="60" w:after="60"/>
      <w:jc w:val="left"/>
    </w:pPr>
  </w:style>
  <w:style w:type="paragraph" w:customStyle="1" w:styleId="Postscript">
    <w:name w:val="Postscript"/>
    <w:basedOn w:val="Normal"/>
    <w:uiPriority w:val="19"/>
    <w:qFormat/>
    <w:rsid w:val="00B40B7D"/>
    <w:pPr>
      <w:numPr>
        <w:numId w:val="0"/>
      </w:numPr>
    </w:pPr>
    <w:rPr>
      <w:sz w:val="20"/>
    </w:rPr>
  </w:style>
  <w:style w:type="paragraph" w:customStyle="1" w:styleId="Heading">
    <w:name w:val="Heading"/>
    <w:basedOn w:val="Normal"/>
    <w:rsid w:val="00B670E9"/>
    <w:pPr>
      <w:keepNext/>
      <w:numPr>
        <w:numId w:val="0"/>
      </w:numPr>
      <w:spacing w:before="240" w:after="60"/>
      <w:jc w:val="left"/>
      <w:outlineLvl w:val="0"/>
    </w:pPr>
    <w:rPr>
      <w:rFonts w:ascii="Times New Roman" w:eastAsia="Times New Roman" w:hAnsi="Times New Roman" w:cs="Arial"/>
      <w:b/>
      <w:color w:val="auto"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legislation.gov.au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RA">
      <a:dk1>
        <a:sysClr val="windowText" lastClr="000000"/>
      </a:dk1>
      <a:lt1>
        <a:sysClr val="window" lastClr="FFFFFF"/>
      </a:lt1>
      <a:dk2>
        <a:srgbClr val="012169"/>
      </a:dk2>
      <a:lt2>
        <a:srgbClr val="00A9E0"/>
      </a:lt2>
      <a:accent1>
        <a:srgbClr val="012169"/>
      </a:accent1>
      <a:accent2>
        <a:srgbClr val="00A9E0"/>
      </a:accent2>
      <a:accent3>
        <a:srgbClr val="0072CE"/>
      </a:accent3>
      <a:accent4>
        <a:srgbClr val="98A4AE"/>
      </a:accent4>
      <a:accent5>
        <a:srgbClr val="4F758B"/>
      </a:accent5>
      <a:accent6>
        <a:srgbClr val="71C5E8"/>
      </a:accent6>
      <a:hlink>
        <a:srgbClr val="0000FF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Explanatory statement</TermName>
          <TermId xmlns="http://schemas.microsoft.com/office/infopath/2007/PartnerControls">b22f2e2f-3f73-411b-9a7c-34264d26fa25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24</Value>
      <Value>83</Value>
      <Value>234</Value>
      <Value>134</Value>
      <Value>10</Value>
      <Value>26</Value>
      <Value>93</Value>
      <Value>109</Value>
      <Value>19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Explanatory Statement (ES) for Insurance (prudential standard) determinations No. 1-4 of 2022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</Terms>
    </p10c80fc2da942ae8f2ea9b33b6ea0ba>
    <i08e72d8ce2b4ffa9361f9f4e0a63abc xmlns="814d62cb-2db6-4c25-ab62-b9075facbc11">
      <Terms xmlns="http://schemas.microsoft.com/office/infopath/2007/PartnerControls"/>
    </i08e72d8ce2b4ffa9361f9f4e0a63abc>
    <APRADocScanCheck xmlns="814d62cb-2db6-4c25-ab62-b9075facbc11">true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5JENXJJSCC7A-445999044-11773</_dlc_DocId>
    <_dlc_DocIdUrl xmlns="814d62cb-2db6-4c25-ab62-b9075facbc11">
      <Url>https://im/teams/LEGAL/_layouts/15/DocIdRedir.aspx?ID=5JENXJJSCC7A-445999044-11773</Url>
      <Description>5JENXJJSCC7A-445999044-11773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73" ma:contentTypeDescription="Create a new document." ma:contentTypeScope="" ma:versionID="73e2e2cfc32a2691ee31d7af9bd362de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be0268868a1afd65d01f44ca09bb39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D6CA8-EEBC-4854-BDC8-72670CB4FC8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42C6391-6478-4F96-8299-48832D182D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A39F2-5068-45BF-85CC-A816CCABDD3E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814d62cb-2db6-4c25-ab62-b9075facbc11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99F6737-CFE8-42D7-AD31-851C77546D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0891AF-6DFF-40E7-844F-963DE9FF65A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A7774EF-60E5-4F70-A3EC-F2A46138E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5821</Characters>
  <Application>Microsoft Office Word</Application>
  <DocSecurity>0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wording for explanatory memorandum</vt:lpstr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Insurance (prudential standard) determinations No. 1-4 of 2022</dc:title>
  <dc:subject/>
  <dc:creator>Eleanor Earl</dc:creator>
  <cp:keywords>[SEC=OFFICIAL]</cp:keywords>
  <dc:description/>
  <cp:lastModifiedBy>Toni Michalis</cp:lastModifiedBy>
  <cp:revision>2</cp:revision>
  <cp:lastPrinted>2014-02-02T12:10:00Z</cp:lastPrinted>
  <dcterms:created xsi:type="dcterms:W3CDTF">2022-06-27T10:59:00Z</dcterms:created>
  <dcterms:modified xsi:type="dcterms:W3CDTF">2022-06-27T10:59:00Z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73BB359DE67C4467B113C70A6C8971F2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C3AD57350F36D8E1BD75F8F67CB06D435C9C43CA</vt:lpwstr>
  </property>
  <property fmtid="{D5CDD505-2E9C-101B-9397-08002B2CF9AE}" pid="11" name="PM_OriginationTimeStamp">
    <vt:lpwstr>2022-06-27T10:59:12Z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Uuid">
    <vt:lpwstr>ABBFF5E2-9674-55C9-B08D-C9980002FD58</vt:lpwstr>
  </property>
  <property fmtid="{D5CDD505-2E9C-101B-9397-08002B2CF9AE}" pid="20" name="PMUuidVer">
    <vt:lpwstr>2022.1</vt:lpwstr>
  </property>
  <property fmtid="{D5CDD505-2E9C-101B-9397-08002B2CF9AE}" pid="21" name="PM_Hash_Version">
    <vt:lpwstr>2018.0</vt:lpwstr>
  </property>
  <property fmtid="{D5CDD505-2E9C-101B-9397-08002B2CF9AE}" pid="22" name="PM_Hash_Salt_Prev">
    <vt:lpwstr>69ED39B94927E3B2E3EFE7FDF403F517</vt:lpwstr>
  </property>
  <property fmtid="{D5CDD505-2E9C-101B-9397-08002B2CF9AE}" pid="23" name="PM_Hash_Salt">
    <vt:lpwstr>39ED049A971FC899D272539C168DF37E</vt:lpwstr>
  </property>
  <property fmtid="{D5CDD505-2E9C-101B-9397-08002B2CF9AE}" pid="24" name="PM_Hash_SHA1">
    <vt:lpwstr>E5E757792A11892F4BA9D62D6390F7C4092479F9</vt:lpwstr>
  </property>
  <property fmtid="{D5CDD505-2E9C-101B-9397-08002B2CF9AE}" pid="25" name="PM_OriginatorUserAccountName_SHA256">
    <vt:lpwstr>6E3018F28A186D2E5FF5207C041E7A82E907C3008E071057026A53705873B72E</vt:lpwstr>
  </property>
  <property fmtid="{D5CDD505-2E9C-101B-9397-08002B2CF9AE}" pid="26" name="PM_OriginatorDomainName_SHA256">
    <vt:lpwstr>ECBDE2B44A971754412B3FB70606937A119CC0D4B6C1B658A40FBD41C30BE3EC</vt:lpwstr>
  </property>
  <property fmtid="{D5CDD505-2E9C-101B-9397-08002B2CF9AE}" pid="27" name="PM_MinimumSecurityClassification">
    <vt:lpwstr/>
  </property>
  <property fmtid="{D5CDD505-2E9C-101B-9397-08002B2CF9AE}" pid="28" name="ContentTypeId">
    <vt:lpwstr>0x0101008CA7A4F8331B45C7B0D3158B4994D0CA0200577EC0F5A1FBFC498F9A8436B963F8A6</vt:lpwstr>
  </property>
  <property fmtid="{D5CDD505-2E9C-101B-9397-08002B2CF9AE}" pid="29" name="APRAPeriod">
    <vt:lpwstr/>
  </property>
  <property fmtid="{D5CDD505-2E9C-101B-9397-08002B2CF9AE}" pid="30" name="APRAPRSG">
    <vt:lpwstr/>
  </property>
  <property fmtid="{D5CDD505-2E9C-101B-9397-08002B2CF9AE}" pid="31" name="APRAYear">
    <vt:lpwstr/>
  </property>
  <property fmtid="{D5CDD505-2E9C-101B-9397-08002B2CF9AE}" pid="32" name="APRAIndustry">
    <vt:lpwstr/>
  </property>
  <property fmtid="{D5CDD505-2E9C-101B-9397-08002B2CF9AE}" pid="33" name="_dlc_DocIdItemGuid">
    <vt:lpwstr>277e51d7-2860-463b-9c12-662eaa9faa51</vt:lpwstr>
  </property>
  <property fmtid="{D5CDD505-2E9C-101B-9397-08002B2CF9AE}" pid="34" name="IsLocked">
    <vt:lpwstr>False</vt:lpwstr>
  </property>
  <property fmtid="{D5CDD505-2E9C-101B-9397-08002B2CF9AE}" pid="35" name="APRACostCentre">
    <vt:lpwstr>24;#Legal - ADI|652d8d2a-ab45-47b4-ac6e-fe6ac9299b39;#26;#Legal - Insurance: General|8229dc1a-d7f2-47b2-844a-b026fed0c13d;#93;#Legal - Insurance: Health|21611e62-d688-4f0d-8807-02701cc43699;#83;#Legal - Insurance: Life|56f18b50-6605-4f3f-97e3-cad1cb5394e0;#134;#Legal - Superannuation|cce3181d-fd23-4eee-94d3-c66abc2350cf</vt:lpwstr>
  </property>
  <property fmtid="{D5CDD505-2E9C-101B-9397-08002B2CF9AE}" pid="36" name="IT system type">
    <vt:lpwstr/>
  </property>
  <property fmtid="{D5CDD505-2E9C-101B-9397-08002B2CF9AE}" pid="37" name="APRACategory">
    <vt:lpwstr/>
  </property>
  <property fmtid="{D5CDD505-2E9C-101B-9397-08002B2CF9AE}" pid="38" name="APRADocumentType">
    <vt:lpwstr>234;#Explanatory statement|b22f2e2f-3f73-411b-9a7c-34264d26fa25</vt:lpwstr>
  </property>
  <property fmtid="{D5CDD505-2E9C-101B-9397-08002B2CF9AE}" pid="39" name="APRAStatus">
    <vt:lpwstr>19;#Final|84d6b2d0-8498-4d62-bf46-bab38babbe9e</vt:lpwstr>
  </property>
  <property fmtid="{D5CDD505-2E9C-101B-9397-08002B2CF9AE}" pid="40" name="APRAActivity">
    <vt:lpwstr>10;#Registration|390476ce-d76d-4e8d-905f-28e32d2df127;#109;#Statutory instrument|fe68928c-5a9c-4caf-bc8c-6c18cedcb17f</vt:lpwstr>
  </property>
  <property fmtid="{D5CDD505-2E9C-101B-9397-08002B2CF9AE}" pid="41" name="APRAEntityAdviceSupport">
    <vt:lpwstr/>
  </property>
  <property fmtid="{D5CDD505-2E9C-101B-9397-08002B2CF9AE}" pid="42" name="APRALegislation">
    <vt:lpwstr/>
  </property>
  <property fmtid="{D5CDD505-2E9C-101B-9397-08002B2CF9AE}" pid="43" name="APRAExternalOrganisation">
    <vt:lpwstr/>
  </property>
  <property fmtid="{D5CDD505-2E9C-101B-9397-08002B2CF9AE}" pid="44" name="APRAIRTR">
    <vt:lpwstr/>
  </property>
  <property fmtid="{D5CDD505-2E9C-101B-9397-08002B2CF9AE}" pid="45" name="RecordPoint_WorkflowType">
    <vt:lpwstr>ActiveSubmitStub</vt:lpwstr>
  </property>
  <property fmtid="{D5CDD505-2E9C-101B-9397-08002B2CF9AE}" pid="46" name="RecordPoint_ActiveItemSiteId">
    <vt:lpwstr>{88691c01-5bbb-4215-adc0-66cb7065b0af}</vt:lpwstr>
  </property>
  <property fmtid="{D5CDD505-2E9C-101B-9397-08002B2CF9AE}" pid="47" name="RecordPoint_ActiveItemListId">
    <vt:lpwstr>{0e59e171-09d8-4401-800a-327154450cb3}</vt:lpwstr>
  </property>
  <property fmtid="{D5CDD505-2E9C-101B-9397-08002B2CF9AE}" pid="48" name="RecordPoint_ActiveItemUniqueId">
    <vt:lpwstr>{277e51d7-2860-463b-9c12-662eaa9faa51}</vt:lpwstr>
  </property>
  <property fmtid="{D5CDD505-2E9C-101B-9397-08002B2CF9AE}" pid="49" name="RecordPoint_ActiveItemWebId">
    <vt:lpwstr>{75a71c27-8d66-4282-ae60-1bfc22a83be1}</vt:lpwstr>
  </property>
  <property fmtid="{D5CDD505-2E9C-101B-9397-08002B2CF9AE}" pid="50" name="RecordPoint_RecordNumberSubmitted">
    <vt:lpwstr>R0001610133</vt:lpwstr>
  </property>
  <property fmtid="{D5CDD505-2E9C-101B-9397-08002B2CF9AE}" pid="51" name="RecordPoint_SubmissionCompleted">
    <vt:lpwstr>2022-06-28T03:22:30.4586214+10:00</vt:lpwstr>
  </property>
  <property fmtid="{D5CDD505-2E9C-101B-9397-08002B2CF9AE}" pid="52" name="PM_SecurityClassification_Prev">
    <vt:lpwstr>OFFICIAL</vt:lpwstr>
  </property>
  <property fmtid="{D5CDD505-2E9C-101B-9397-08002B2CF9AE}" pid="53" name="PM_Qualifier_Prev">
    <vt:lpwstr/>
  </property>
  <property fmtid="{D5CDD505-2E9C-101B-9397-08002B2CF9AE}" pid="54" name="RecordPoint_SubmissionDate">
    <vt:lpwstr/>
  </property>
  <property fmtid="{D5CDD505-2E9C-101B-9397-08002B2CF9AE}" pid="55" name="RecordPoint_ActiveItemMoved">
    <vt:lpwstr/>
  </property>
  <property fmtid="{D5CDD505-2E9C-101B-9397-08002B2CF9AE}" pid="56" name="RecordPoint_RecordFormat">
    <vt:lpwstr/>
  </property>
  <property fmtid="{D5CDD505-2E9C-101B-9397-08002B2CF9AE}" pid="57" name="MSIP_Label_c0129afb-6481-4f92-bc9f-5a4a6346364d_SetDate">
    <vt:lpwstr>2022-06-22T03:00:18Z</vt:lpwstr>
  </property>
  <property fmtid="{D5CDD505-2E9C-101B-9397-08002B2CF9AE}" pid="58" name="MSIP_Label_c0129afb-6481-4f92-bc9f-5a4a6346364d_Name">
    <vt:lpwstr>OFFICIAL</vt:lpwstr>
  </property>
  <property fmtid="{D5CDD505-2E9C-101B-9397-08002B2CF9AE}" pid="59" name="MSIP_Label_c0129afb-6481-4f92-bc9f-5a4a6346364d_SiteId">
    <vt:lpwstr>c05e3ffd-b491-4431-9809-e61d4dc78816</vt:lpwstr>
  </property>
  <property fmtid="{D5CDD505-2E9C-101B-9397-08002B2CF9AE}" pid="60" name="MSIP_Label_c0129afb-6481-4f92-bc9f-5a4a6346364d_Enabled">
    <vt:lpwstr>true</vt:lpwstr>
  </property>
</Properties>
</file>