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50452" w14:textId="77777777" w:rsidR="000913A7" w:rsidRPr="00CF678F" w:rsidRDefault="000913A7" w:rsidP="00E83BB6">
      <w:pPr>
        <w:pStyle w:val="Header"/>
        <w:pBdr>
          <w:top w:val="double" w:sz="4" w:space="1" w:color="auto"/>
          <w:bottom w:val="double" w:sz="4" w:space="1" w:color="auto"/>
        </w:pBdr>
        <w:spacing w:before="120" w:after="360"/>
        <w:jc w:val="center"/>
        <w:rPr>
          <w:sz w:val="34"/>
          <w:szCs w:val="34"/>
        </w:rPr>
      </w:pPr>
      <w:bookmarkStart w:id="0" w:name="_Hlk104185596"/>
      <w:r w:rsidRPr="00CF678F">
        <w:rPr>
          <w:sz w:val="34"/>
          <w:szCs w:val="34"/>
        </w:rPr>
        <w:t>Legislative Instrument</w:t>
      </w:r>
    </w:p>
    <w:p w14:paraId="5D42445C" w14:textId="609BE69C" w:rsidR="00543981" w:rsidRPr="00CF678F" w:rsidRDefault="007F3589" w:rsidP="00E83BB6">
      <w:pPr>
        <w:pStyle w:val="Header"/>
        <w:pBdr>
          <w:top w:val="double" w:sz="4" w:space="1" w:color="auto"/>
          <w:bottom w:val="double" w:sz="4" w:space="1" w:color="auto"/>
        </w:pBdr>
        <w:spacing w:before="120"/>
        <w:jc w:val="center"/>
        <w:rPr>
          <w:sz w:val="34"/>
          <w:szCs w:val="34"/>
        </w:rPr>
      </w:pPr>
      <w:bookmarkStart w:id="1" w:name="_Hlk83896781"/>
      <w:r>
        <w:rPr>
          <w:sz w:val="34"/>
          <w:szCs w:val="34"/>
        </w:rPr>
        <w:t xml:space="preserve">Business Names </w:t>
      </w:r>
      <w:r w:rsidR="00E65563">
        <w:rPr>
          <w:sz w:val="34"/>
          <w:szCs w:val="34"/>
        </w:rPr>
        <w:t>Registration</w:t>
      </w:r>
      <w:r w:rsidR="00335C75">
        <w:rPr>
          <w:sz w:val="34"/>
          <w:szCs w:val="34"/>
        </w:rPr>
        <w:t>—</w:t>
      </w:r>
      <w:r w:rsidR="00630608">
        <w:rPr>
          <w:sz w:val="34"/>
          <w:szCs w:val="34"/>
        </w:rPr>
        <w:t>Transitional</w:t>
      </w:r>
      <w:r w:rsidR="00C337B4">
        <w:rPr>
          <w:sz w:val="34"/>
          <w:szCs w:val="34"/>
        </w:rPr>
        <w:t xml:space="preserve"> </w:t>
      </w:r>
      <w:r w:rsidR="00081FF1">
        <w:rPr>
          <w:sz w:val="34"/>
          <w:szCs w:val="34"/>
        </w:rPr>
        <w:t>Registry Operations</w:t>
      </w:r>
      <w:r w:rsidR="000913A7" w:rsidRPr="00CF678F">
        <w:rPr>
          <w:sz w:val="34"/>
          <w:szCs w:val="34"/>
        </w:rPr>
        <w:br/>
      </w:r>
      <w:r w:rsidR="00E31B8C" w:rsidRPr="00CF678F">
        <w:rPr>
          <w:sz w:val="34"/>
          <w:szCs w:val="34"/>
        </w:rPr>
        <w:t>Data Standard</w:t>
      </w:r>
      <w:r w:rsidR="00E1704E">
        <w:rPr>
          <w:sz w:val="34"/>
          <w:szCs w:val="34"/>
        </w:rPr>
        <w:t xml:space="preserve"> </w:t>
      </w:r>
      <w:r w:rsidR="00E31B8C" w:rsidRPr="00CF678F">
        <w:rPr>
          <w:sz w:val="34"/>
          <w:szCs w:val="34"/>
        </w:rPr>
        <w:t>202</w:t>
      </w:r>
      <w:r w:rsidR="00474283" w:rsidRPr="00CF678F">
        <w:rPr>
          <w:sz w:val="34"/>
          <w:szCs w:val="34"/>
        </w:rPr>
        <w:t>2</w:t>
      </w:r>
    </w:p>
    <w:bookmarkEnd w:id="0"/>
    <w:bookmarkEnd w:id="1"/>
    <w:p w14:paraId="133A6C87" w14:textId="77777777" w:rsidR="00B813C3" w:rsidRPr="00CF678F" w:rsidRDefault="00B813C3" w:rsidP="00884096"/>
    <w:p w14:paraId="5D2278C5" w14:textId="515DF0C0" w:rsidR="00E31B8C" w:rsidRPr="00630608" w:rsidRDefault="00B813C3" w:rsidP="00630608">
      <w:pPr>
        <w:spacing w:before="120"/>
      </w:pPr>
      <w:r w:rsidRPr="00CF678F">
        <w:t xml:space="preserve">I, </w:t>
      </w:r>
      <w:r w:rsidR="00E31B8C" w:rsidRPr="00CF678F">
        <w:t>Chris Jordan</w:t>
      </w:r>
      <w:r w:rsidRPr="00CF678F">
        <w:t xml:space="preserve">, </w:t>
      </w:r>
      <w:r w:rsidR="00E31B8C" w:rsidRPr="00CF678F">
        <w:t>Commissioner of Taxation in my capacity as the Registrar</w:t>
      </w:r>
      <w:r w:rsidRPr="00CF678F">
        <w:t xml:space="preserve">, make this </w:t>
      </w:r>
      <w:r w:rsidR="00771189" w:rsidRPr="00CF678F">
        <w:t>instrument</w:t>
      </w:r>
      <w:r w:rsidRPr="00CF678F">
        <w:t xml:space="preserve"> under </w:t>
      </w:r>
      <w:r w:rsidR="00E31B8C" w:rsidRPr="00630608">
        <w:t>s</w:t>
      </w:r>
      <w:r w:rsidR="002E75E3">
        <w:t>ubs</w:t>
      </w:r>
      <w:r w:rsidR="00E31B8C" w:rsidRPr="00630608">
        <w:t xml:space="preserve">ection </w:t>
      </w:r>
      <w:r w:rsidR="007F3589">
        <w:t>62H</w:t>
      </w:r>
      <w:r w:rsidR="002E75E3">
        <w:t>(1)</w:t>
      </w:r>
      <w:r w:rsidR="007F3589">
        <w:t xml:space="preserve"> </w:t>
      </w:r>
      <w:r w:rsidR="00E31B8C" w:rsidRPr="00630608">
        <w:t xml:space="preserve">of the </w:t>
      </w:r>
      <w:r w:rsidR="007F3589">
        <w:rPr>
          <w:i/>
          <w:iCs/>
        </w:rPr>
        <w:t>Business Names Registration Act 2011</w:t>
      </w:r>
      <w:r w:rsidR="009F501B" w:rsidRPr="00630608">
        <w:t xml:space="preserve"> for the purpose of</w:t>
      </w:r>
      <w:r w:rsidR="00D772FA" w:rsidRPr="00630608">
        <w:t xml:space="preserve"> </w:t>
      </w:r>
      <w:r w:rsidR="001471B0">
        <w:t xml:space="preserve">providing data standards on matters relating to </w:t>
      </w:r>
      <w:r w:rsidR="00357E73">
        <w:t xml:space="preserve">the </w:t>
      </w:r>
      <w:r w:rsidR="00081FF1">
        <w:t>functions and powers of the Registrar</w:t>
      </w:r>
      <w:r w:rsidR="00D772FA" w:rsidRPr="00630608">
        <w:t xml:space="preserve"> under</w:t>
      </w:r>
      <w:r w:rsidR="009F501B" w:rsidRPr="00630608">
        <w:t xml:space="preserve"> </w:t>
      </w:r>
      <w:bookmarkStart w:id="2" w:name="_Hlk95308060"/>
      <w:r w:rsidR="009F501B" w:rsidRPr="00630608">
        <w:t xml:space="preserve">the </w:t>
      </w:r>
      <w:bookmarkEnd w:id="2"/>
      <w:r w:rsidR="007F3589">
        <w:rPr>
          <w:i/>
          <w:iCs/>
        </w:rPr>
        <w:t>Business Names Registration Act 2011</w:t>
      </w:r>
      <w:r w:rsidR="00577533">
        <w:t>.</w:t>
      </w:r>
    </w:p>
    <w:p w14:paraId="3C7A8773" w14:textId="77777777" w:rsidR="00E31B8C" w:rsidRPr="000674F9" w:rsidRDefault="00E31B8C" w:rsidP="00884096">
      <w:pPr>
        <w:spacing w:before="120"/>
        <w:rPr>
          <w:bCs/>
        </w:rPr>
      </w:pPr>
    </w:p>
    <w:p w14:paraId="3BE002ED" w14:textId="77777777" w:rsidR="00884096" w:rsidRPr="00E112E7" w:rsidRDefault="00884096" w:rsidP="00884096">
      <w:pPr>
        <w:rPr>
          <w:b/>
        </w:rPr>
      </w:pPr>
      <w:r w:rsidRPr="00E112E7">
        <w:rPr>
          <w:b/>
        </w:rPr>
        <w:t>Chris Jordan</w:t>
      </w:r>
    </w:p>
    <w:p w14:paraId="1BDD098E" w14:textId="77777777" w:rsidR="00884096" w:rsidRPr="00E112E7" w:rsidRDefault="00884096" w:rsidP="00884096">
      <w:pPr>
        <w:spacing w:after="120"/>
      </w:pPr>
      <w:r w:rsidRPr="00E112E7">
        <w:t>Registrar</w:t>
      </w:r>
    </w:p>
    <w:p w14:paraId="09C43CB2" w14:textId="3EEC5822" w:rsidR="00884096" w:rsidRPr="00E112E7" w:rsidRDefault="004110DA" w:rsidP="00884096">
      <w:r>
        <w:t>16 June 2022</w:t>
      </w:r>
    </w:p>
    <w:p w14:paraId="7AA926C8" w14:textId="77777777" w:rsidR="00B813C3" w:rsidRPr="000674F9" w:rsidRDefault="00B813C3" w:rsidP="00E83BB6">
      <w:pPr>
        <w:pBdr>
          <w:bottom w:val="double" w:sz="4" w:space="1" w:color="auto"/>
        </w:pBdr>
        <w:spacing w:before="120"/>
      </w:pPr>
    </w:p>
    <w:p w14:paraId="4641BA6C" w14:textId="77777777" w:rsidR="00B813C3" w:rsidRPr="004B7330" w:rsidRDefault="00B813C3" w:rsidP="00884096">
      <w:pPr>
        <w:spacing w:after="120"/>
        <w:rPr>
          <w:highlight w:val="yellow"/>
        </w:rPr>
      </w:pPr>
    </w:p>
    <w:p w14:paraId="62998D23" w14:textId="737EE977" w:rsidR="00B813C3" w:rsidRPr="004B7330" w:rsidRDefault="007F3753" w:rsidP="00884096">
      <w:pPr>
        <w:pStyle w:val="Heading2"/>
        <w:spacing w:before="0" w:after="120" w:line="240" w:lineRule="auto"/>
        <w:ind w:left="709" w:hanging="709"/>
        <w:rPr>
          <w:rFonts w:eastAsiaTheme="majorEastAsia" w:cstheme="majorBidi"/>
          <w:iCs w:val="0"/>
          <w:szCs w:val="26"/>
          <w:lang w:eastAsia="en-US"/>
        </w:rPr>
      </w:pPr>
      <w:r w:rsidRPr="004B7330">
        <w:rPr>
          <w:rFonts w:eastAsiaTheme="majorEastAsia" w:cstheme="majorBidi"/>
          <w:iCs w:val="0"/>
          <w:szCs w:val="26"/>
          <w:lang w:eastAsia="en-US"/>
        </w:rPr>
        <w:t>1</w:t>
      </w:r>
      <w:r w:rsidRPr="004B7330">
        <w:rPr>
          <w:rFonts w:eastAsiaTheme="majorEastAsia" w:cstheme="majorBidi"/>
          <w:iCs w:val="0"/>
          <w:szCs w:val="26"/>
          <w:lang w:eastAsia="en-US"/>
        </w:rPr>
        <w:tab/>
      </w:r>
      <w:r w:rsidR="00B813C3" w:rsidRPr="004B7330">
        <w:rPr>
          <w:rFonts w:eastAsiaTheme="majorEastAsia" w:cstheme="majorBidi"/>
          <w:iCs w:val="0"/>
          <w:szCs w:val="26"/>
          <w:lang w:eastAsia="en-US"/>
        </w:rPr>
        <w:t>Name</w:t>
      </w:r>
    </w:p>
    <w:p w14:paraId="37C851A1" w14:textId="4B38D70E" w:rsidR="00B813C3" w:rsidRDefault="00B813C3" w:rsidP="00884096">
      <w:pPr>
        <w:spacing w:after="120"/>
        <w:ind w:left="709"/>
        <w:rPr>
          <w:iCs/>
        </w:rPr>
      </w:pPr>
      <w:r w:rsidRPr="004B7330">
        <w:t xml:space="preserve">This </w:t>
      </w:r>
      <w:r w:rsidR="00771189" w:rsidRPr="004B7330">
        <w:t>instrument</w:t>
      </w:r>
      <w:r w:rsidRPr="004B7330">
        <w:t xml:space="preserve"> is the </w:t>
      </w:r>
      <w:r w:rsidR="007F3589" w:rsidRPr="004B7330">
        <w:rPr>
          <w:i/>
        </w:rPr>
        <w:t xml:space="preserve">Business Names </w:t>
      </w:r>
      <w:r w:rsidR="00E65563">
        <w:rPr>
          <w:i/>
        </w:rPr>
        <w:t>Registration</w:t>
      </w:r>
      <w:r w:rsidR="00335C75" w:rsidRPr="004B7330">
        <w:rPr>
          <w:i/>
        </w:rPr>
        <w:t>—</w:t>
      </w:r>
      <w:r w:rsidR="005E2966" w:rsidRPr="004B7330">
        <w:rPr>
          <w:i/>
        </w:rPr>
        <w:t xml:space="preserve">Transitional </w:t>
      </w:r>
      <w:r w:rsidR="00577533" w:rsidRPr="004B7330">
        <w:rPr>
          <w:i/>
        </w:rPr>
        <w:t>Registry Operations</w:t>
      </w:r>
      <w:r w:rsidR="008246D2" w:rsidRPr="004B7330">
        <w:rPr>
          <w:i/>
        </w:rPr>
        <w:t xml:space="preserve"> Data Standard</w:t>
      </w:r>
      <w:r w:rsidR="00BA5C25" w:rsidRPr="004B7330">
        <w:rPr>
          <w:i/>
        </w:rPr>
        <w:t> </w:t>
      </w:r>
      <w:r w:rsidR="008246D2" w:rsidRPr="004B7330">
        <w:rPr>
          <w:i/>
        </w:rPr>
        <w:t>2022</w:t>
      </w:r>
      <w:r w:rsidR="0023581C" w:rsidRPr="004B7330">
        <w:rPr>
          <w:iCs/>
        </w:rPr>
        <w:t>.</w:t>
      </w:r>
    </w:p>
    <w:p w14:paraId="19F03E7A" w14:textId="77777777" w:rsidR="004B7330" w:rsidRPr="004B7330" w:rsidRDefault="004B7330" w:rsidP="00884096">
      <w:pPr>
        <w:spacing w:after="120"/>
      </w:pPr>
    </w:p>
    <w:p w14:paraId="138AD542" w14:textId="6FD5722A" w:rsidR="00B813C3" w:rsidRPr="004B7330" w:rsidRDefault="007F3753" w:rsidP="00884096">
      <w:pPr>
        <w:pStyle w:val="Heading2"/>
        <w:spacing w:before="0" w:after="120" w:line="240" w:lineRule="auto"/>
        <w:ind w:left="709" w:hanging="709"/>
        <w:rPr>
          <w:rFonts w:eastAsiaTheme="majorEastAsia" w:cstheme="majorBidi"/>
          <w:iCs w:val="0"/>
          <w:szCs w:val="26"/>
          <w:lang w:eastAsia="en-US"/>
        </w:rPr>
      </w:pPr>
      <w:r w:rsidRPr="004B7330">
        <w:rPr>
          <w:rFonts w:eastAsiaTheme="majorEastAsia" w:cstheme="majorBidi"/>
          <w:iCs w:val="0"/>
          <w:szCs w:val="26"/>
          <w:lang w:eastAsia="en-US"/>
        </w:rPr>
        <w:t>2</w:t>
      </w:r>
      <w:r w:rsidRPr="004B7330">
        <w:rPr>
          <w:rFonts w:eastAsiaTheme="majorEastAsia" w:cstheme="majorBidi"/>
          <w:iCs w:val="0"/>
          <w:szCs w:val="26"/>
          <w:lang w:eastAsia="en-US"/>
        </w:rPr>
        <w:tab/>
      </w:r>
      <w:r w:rsidR="00B813C3" w:rsidRPr="004B7330">
        <w:rPr>
          <w:rFonts w:eastAsiaTheme="majorEastAsia" w:cstheme="majorBidi"/>
          <w:iCs w:val="0"/>
          <w:szCs w:val="26"/>
          <w:lang w:eastAsia="en-US"/>
        </w:rPr>
        <w:t>Commencement</w:t>
      </w:r>
    </w:p>
    <w:p w14:paraId="50241393" w14:textId="60CDEAF8" w:rsidR="00B813C3" w:rsidRDefault="00B813C3" w:rsidP="00884096">
      <w:pPr>
        <w:spacing w:after="120"/>
        <w:ind w:left="709"/>
        <w:rPr>
          <w:iCs/>
        </w:rPr>
      </w:pPr>
      <w:r w:rsidRPr="004B7330">
        <w:t>This instrument commences</w:t>
      </w:r>
      <w:r w:rsidR="00121297" w:rsidRPr="004B7330">
        <w:t xml:space="preserve"> </w:t>
      </w:r>
      <w:bookmarkStart w:id="3" w:name="_Hlk104188470"/>
      <w:r w:rsidR="00495705" w:rsidRPr="004B7330">
        <w:t xml:space="preserve">immediately after the commencement of </w:t>
      </w:r>
      <w:r w:rsidR="004F3690" w:rsidRPr="004B7330">
        <w:t>item 20</w:t>
      </w:r>
      <w:r w:rsidR="00495705" w:rsidRPr="004B7330">
        <w:t xml:space="preserve"> of Schedule</w:t>
      </w:r>
      <w:r w:rsidR="004F3690" w:rsidRPr="004B7330">
        <w:t> </w:t>
      </w:r>
      <w:r w:rsidR="00495705" w:rsidRPr="004B7330">
        <w:t xml:space="preserve">1 to the </w:t>
      </w:r>
      <w:r w:rsidR="00495705" w:rsidRPr="004B7330">
        <w:rPr>
          <w:i/>
          <w:iCs/>
        </w:rPr>
        <w:t>Treasury Laws Amendment (Registries Modernisation and Other Measures Act 2020</w:t>
      </w:r>
      <w:r w:rsidR="004F3690" w:rsidRPr="004B7330">
        <w:rPr>
          <w:iCs/>
        </w:rPr>
        <w:t>.</w:t>
      </w:r>
      <w:bookmarkEnd w:id="3"/>
    </w:p>
    <w:p w14:paraId="0E48A770" w14:textId="77777777" w:rsidR="004B7330" w:rsidRPr="004B7330" w:rsidRDefault="004B7330" w:rsidP="00884096">
      <w:pPr>
        <w:spacing w:after="120"/>
      </w:pPr>
    </w:p>
    <w:p w14:paraId="73A8D54E" w14:textId="01D5BC3E" w:rsidR="0063767B" w:rsidRPr="004B7330" w:rsidRDefault="00476B7A" w:rsidP="00884096">
      <w:pPr>
        <w:pStyle w:val="Heading2"/>
        <w:spacing w:before="0" w:after="120" w:line="240" w:lineRule="auto"/>
        <w:ind w:left="709" w:hanging="709"/>
        <w:rPr>
          <w:rFonts w:eastAsiaTheme="majorEastAsia" w:cstheme="majorBidi"/>
          <w:iCs w:val="0"/>
          <w:szCs w:val="26"/>
          <w:lang w:eastAsia="en-US"/>
        </w:rPr>
      </w:pPr>
      <w:r w:rsidRPr="004B7330">
        <w:rPr>
          <w:rFonts w:eastAsiaTheme="majorEastAsia" w:cstheme="majorBidi"/>
          <w:iCs w:val="0"/>
          <w:szCs w:val="26"/>
          <w:lang w:eastAsia="en-US"/>
        </w:rPr>
        <w:t>3</w:t>
      </w:r>
      <w:r w:rsidR="0063767B" w:rsidRPr="004B7330">
        <w:rPr>
          <w:rFonts w:eastAsiaTheme="majorEastAsia" w:cstheme="majorBidi"/>
          <w:iCs w:val="0"/>
          <w:szCs w:val="26"/>
          <w:lang w:eastAsia="en-US"/>
        </w:rPr>
        <w:tab/>
      </w:r>
      <w:bookmarkStart w:id="4" w:name="_Hlk104188536"/>
      <w:r w:rsidR="0063767B" w:rsidRPr="004B7330">
        <w:rPr>
          <w:rFonts w:eastAsiaTheme="majorEastAsia" w:cstheme="majorBidi"/>
          <w:iCs w:val="0"/>
          <w:szCs w:val="26"/>
          <w:lang w:eastAsia="en-US"/>
        </w:rPr>
        <w:t>Authority</w:t>
      </w:r>
    </w:p>
    <w:p w14:paraId="3C9109A5" w14:textId="56BC19A3" w:rsidR="0063767B" w:rsidRDefault="0063767B" w:rsidP="00884096">
      <w:pPr>
        <w:spacing w:after="120"/>
        <w:ind w:left="709"/>
      </w:pPr>
      <w:r w:rsidRPr="004B7330">
        <w:t xml:space="preserve">This instrument is made under the </w:t>
      </w:r>
      <w:r w:rsidR="007F3589" w:rsidRPr="004B7330">
        <w:rPr>
          <w:i/>
        </w:rPr>
        <w:t>Business Names Registration Act 2011</w:t>
      </w:r>
      <w:r w:rsidRPr="004B7330">
        <w:t>.</w:t>
      </w:r>
    </w:p>
    <w:p w14:paraId="48258C54" w14:textId="77777777" w:rsidR="004B7330" w:rsidRPr="004B7330" w:rsidRDefault="004B7330" w:rsidP="00884096">
      <w:pPr>
        <w:spacing w:after="120"/>
      </w:pPr>
    </w:p>
    <w:bookmarkEnd w:id="4"/>
    <w:p w14:paraId="1EEB9A91" w14:textId="6CA7F235" w:rsidR="00543981" w:rsidRPr="004B7330" w:rsidRDefault="00476B7A" w:rsidP="00884096">
      <w:pPr>
        <w:pStyle w:val="Heading2"/>
        <w:spacing w:before="0" w:after="120" w:line="240" w:lineRule="auto"/>
        <w:ind w:left="709" w:hanging="709"/>
        <w:rPr>
          <w:rFonts w:eastAsiaTheme="majorEastAsia" w:cstheme="majorBidi"/>
          <w:iCs w:val="0"/>
          <w:szCs w:val="26"/>
          <w:lang w:eastAsia="en-US"/>
        </w:rPr>
      </w:pPr>
      <w:r w:rsidRPr="004B7330">
        <w:rPr>
          <w:rFonts w:eastAsiaTheme="majorEastAsia" w:cstheme="majorBidi"/>
          <w:iCs w:val="0"/>
          <w:szCs w:val="26"/>
          <w:lang w:eastAsia="en-US"/>
        </w:rPr>
        <w:t>4</w:t>
      </w:r>
      <w:r w:rsidR="007F3753" w:rsidRPr="004B7330">
        <w:rPr>
          <w:rFonts w:eastAsiaTheme="majorEastAsia" w:cstheme="majorBidi"/>
          <w:iCs w:val="0"/>
          <w:szCs w:val="26"/>
          <w:lang w:eastAsia="en-US"/>
        </w:rPr>
        <w:tab/>
      </w:r>
      <w:r w:rsidR="00B813C3" w:rsidRPr="004B7330">
        <w:rPr>
          <w:rFonts w:eastAsiaTheme="majorEastAsia" w:cstheme="majorBidi"/>
          <w:iCs w:val="0"/>
          <w:szCs w:val="26"/>
          <w:lang w:eastAsia="en-US"/>
        </w:rPr>
        <w:t>Definitions</w:t>
      </w:r>
    </w:p>
    <w:p w14:paraId="7AF047E4" w14:textId="4B036AFB" w:rsidR="009A57D2" w:rsidRPr="004B7330" w:rsidRDefault="000826C7" w:rsidP="00884096">
      <w:pPr>
        <w:pStyle w:val="LegislativeNote"/>
        <w:spacing w:before="0" w:after="0" w:line="240" w:lineRule="auto"/>
        <w:ind w:right="0" w:hanging="709"/>
        <w:rPr>
          <w:rFonts w:cs="Arial"/>
          <w:bCs/>
          <w:szCs w:val="16"/>
        </w:rPr>
      </w:pPr>
      <w:r w:rsidRPr="004B7330">
        <w:rPr>
          <w:rFonts w:cs="Arial"/>
          <w:bCs/>
          <w:szCs w:val="16"/>
        </w:rPr>
        <w:t>Note:</w:t>
      </w:r>
      <w:r w:rsidR="00B7600F" w:rsidRPr="004B7330">
        <w:rPr>
          <w:rFonts w:cs="Arial"/>
          <w:b/>
          <w:bCs/>
          <w:szCs w:val="16"/>
        </w:rPr>
        <w:tab/>
      </w:r>
      <w:bookmarkStart w:id="5" w:name="_Hlk104188596"/>
      <w:proofErr w:type="gramStart"/>
      <w:r w:rsidR="00357E73" w:rsidRPr="004B7330">
        <w:rPr>
          <w:rFonts w:cs="Arial"/>
          <w:bCs/>
          <w:szCs w:val="16"/>
        </w:rPr>
        <w:t>A number of</w:t>
      </w:r>
      <w:proofErr w:type="gramEnd"/>
      <w:r w:rsidR="00357E73" w:rsidRPr="004B7330">
        <w:rPr>
          <w:rFonts w:cs="Arial"/>
          <w:bCs/>
          <w:szCs w:val="16"/>
        </w:rPr>
        <w:t xml:space="preserve"> terms used in this instrument are defined in the </w:t>
      </w:r>
      <w:r w:rsidR="007F3589" w:rsidRPr="004B7330">
        <w:rPr>
          <w:rFonts w:cs="Arial"/>
          <w:bCs/>
          <w:i/>
          <w:iCs/>
          <w:szCs w:val="16"/>
        </w:rPr>
        <w:t>Business Names Registration Act 2011</w:t>
      </w:r>
      <w:r w:rsidR="009A57D2" w:rsidRPr="004B7330">
        <w:rPr>
          <w:rFonts w:cs="Arial"/>
          <w:bCs/>
          <w:szCs w:val="16"/>
        </w:rPr>
        <w:t>, including the following:</w:t>
      </w:r>
    </w:p>
    <w:p w14:paraId="2FD8C4AB" w14:textId="62148334" w:rsidR="000826C7" w:rsidRPr="004B7330" w:rsidRDefault="009A57D2" w:rsidP="00884096">
      <w:pPr>
        <w:pStyle w:val="LegislativeNote"/>
        <w:spacing w:before="0" w:after="0" w:line="240" w:lineRule="auto"/>
        <w:ind w:left="2835" w:right="0" w:hanging="709"/>
        <w:rPr>
          <w:rFonts w:cs="Arial"/>
          <w:szCs w:val="16"/>
        </w:rPr>
      </w:pPr>
      <w:r w:rsidRPr="004B7330">
        <w:rPr>
          <w:rFonts w:cs="Arial"/>
          <w:szCs w:val="16"/>
        </w:rPr>
        <w:t>(a)</w:t>
      </w:r>
      <w:r w:rsidRPr="004B7330">
        <w:rPr>
          <w:rFonts w:cs="Arial"/>
          <w:szCs w:val="16"/>
        </w:rPr>
        <w:tab/>
      </w:r>
      <w:proofErr w:type="gramStart"/>
      <w:r w:rsidRPr="004B7330">
        <w:rPr>
          <w:rFonts w:cs="Arial"/>
          <w:szCs w:val="16"/>
        </w:rPr>
        <w:t>entity;</w:t>
      </w:r>
      <w:proofErr w:type="gramEnd"/>
    </w:p>
    <w:p w14:paraId="78879CEE" w14:textId="47FA4206" w:rsidR="009A57D2" w:rsidRPr="004B7330" w:rsidRDefault="009A57D2" w:rsidP="00884096">
      <w:pPr>
        <w:pStyle w:val="LegislativeNote"/>
        <w:spacing w:before="0" w:after="120" w:line="240" w:lineRule="auto"/>
        <w:ind w:left="2835" w:right="0" w:hanging="709"/>
        <w:rPr>
          <w:rFonts w:cs="Arial"/>
          <w:szCs w:val="16"/>
        </w:rPr>
      </w:pPr>
      <w:r w:rsidRPr="004B7330">
        <w:rPr>
          <w:rFonts w:cs="Arial"/>
          <w:szCs w:val="16"/>
        </w:rPr>
        <w:t>(</w:t>
      </w:r>
      <w:r w:rsidR="00494CDC" w:rsidRPr="004B7330">
        <w:rPr>
          <w:rFonts w:cs="Arial"/>
          <w:szCs w:val="16"/>
        </w:rPr>
        <w:t>b</w:t>
      </w:r>
      <w:r w:rsidRPr="004B7330">
        <w:rPr>
          <w:rFonts w:cs="Arial"/>
          <w:szCs w:val="16"/>
        </w:rPr>
        <w:t>)</w:t>
      </w:r>
      <w:r w:rsidRPr="004B7330">
        <w:rPr>
          <w:rFonts w:cs="Arial"/>
          <w:szCs w:val="16"/>
        </w:rPr>
        <w:tab/>
        <w:t>Registrar.</w:t>
      </w:r>
    </w:p>
    <w:bookmarkEnd w:id="5"/>
    <w:p w14:paraId="2FF8CDB3" w14:textId="4A7323C8" w:rsidR="000826C7" w:rsidRPr="004B7330" w:rsidRDefault="000826C7" w:rsidP="00884096">
      <w:pPr>
        <w:spacing w:after="120"/>
        <w:ind w:left="709"/>
      </w:pPr>
      <w:r w:rsidRPr="004B7330">
        <w:t xml:space="preserve">In this </w:t>
      </w:r>
      <w:r w:rsidR="00771189" w:rsidRPr="004B7330">
        <w:t>instrument</w:t>
      </w:r>
      <w:r w:rsidRPr="004B7330">
        <w:t>:</w:t>
      </w:r>
    </w:p>
    <w:p w14:paraId="1C39ADA1" w14:textId="0930717D" w:rsidR="007065DF" w:rsidRPr="004B7330" w:rsidRDefault="00023939" w:rsidP="00884096">
      <w:pPr>
        <w:spacing w:after="120"/>
        <w:ind w:left="1418"/>
      </w:pPr>
      <w:bookmarkStart w:id="6" w:name="_Hlk86997675"/>
      <w:r w:rsidRPr="004B7330">
        <w:rPr>
          <w:b/>
          <w:bCs/>
          <w:i/>
          <w:iCs/>
        </w:rPr>
        <w:t xml:space="preserve">action </w:t>
      </w:r>
      <w:r w:rsidR="007065DF" w:rsidRPr="004B7330">
        <w:t>includes</w:t>
      </w:r>
      <w:r w:rsidR="00357E73" w:rsidRPr="004B7330">
        <w:t xml:space="preserve"> an act </w:t>
      </w:r>
      <w:r w:rsidR="008E354F" w:rsidRPr="004B7330">
        <w:t>that consists</w:t>
      </w:r>
      <w:r w:rsidR="00B24181" w:rsidRPr="004B7330">
        <w:t xml:space="preserve"> of</w:t>
      </w:r>
      <w:r w:rsidR="007065DF" w:rsidRPr="004B7330">
        <w:t>:</w:t>
      </w:r>
    </w:p>
    <w:p w14:paraId="292646AD" w14:textId="69AB4E5B" w:rsidR="007065DF" w:rsidRPr="00884096" w:rsidRDefault="007F3753" w:rsidP="00884096">
      <w:pPr>
        <w:pStyle w:val="ListParagraph"/>
        <w:spacing w:after="120"/>
        <w:ind w:left="2127" w:hanging="709"/>
        <w:rPr>
          <w:bCs/>
          <w:iCs/>
        </w:rPr>
      </w:pPr>
      <w:r w:rsidRPr="00884096">
        <w:rPr>
          <w:bCs/>
          <w:iCs/>
        </w:rPr>
        <w:t>(a)</w:t>
      </w:r>
      <w:r w:rsidRPr="00884096">
        <w:rPr>
          <w:bCs/>
          <w:iCs/>
        </w:rPr>
        <w:tab/>
      </w:r>
      <w:r w:rsidR="007065DF" w:rsidRPr="00884096">
        <w:rPr>
          <w:bCs/>
          <w:iCs/>
        </w:rPr>
        <w:t>deciding, notifying</w:t>
      </w:r>
      <w:r w:rsidR="00BB0323" w:rsidRPr="00884096">
        <w:rPr>
          <w:bCs/>
          <w:iCs/>
        </w:rPr>
        <w:t>, issuing, publishing, giving</w:t>
      </w:r>
      <w:r w:rsidR="008E354F" w:rsidRPr="00884096">
        <w:rPr>
          <w:bCs/>
          <w:iCs/>
        </w:rPr>
        <w:t xml:space="preserve">; </w:t>
      </w:r>
      <w:r w:rsidR="007462BF" w:rsidRPr="00884096">
        <w:rPr>
          <w:bCs/>
          <w:iCs/>
        </w:rPr>
        <w:t>or</w:t>
      </w:r>
    </w:p>
    <w:p w14:paraId="298F9454" w14:textId="6BE9F044" w:rsidR="00BB0323" w:rsidRPr="00884096" w:rsidRDefault="007F3753" w:rsidP="00884096">
      <w:pPr>
        <w:pStyle w:val="ListParagraph"/>
        <w:spacing w:after="120"/>
        <w:ind w:left="2127" w:hanging="709"/>
        <w:rPr>
          <w:bCs/>
          <w:iCs/>
        </w:rPr>
      </w:pPr>
      <w:r w:rsidRPr="00884096">
        <w:rPr>
          <w:bCs/>
          <w:iCs/>
        </w:rPr>
        <w:t>(b)</w:t>
      </w:r>
      <w:r w:rsidRPr="00884096">
        <w:rPr>
          <w:bCs/>
          <w:iCs/>
        </w:rPr>
        <w:tab/>
      </w:r>
      <w:r w:rsidR="00BB0323" w:rsidRPr="00884096">
        <w:rPr>
          <w:bCs/>
          <w:iCs/>
        </w:rPr>
        <w:t>asking, requesting, requiring</w:t>
      </w:r>
      <w:r w:rsidR="00281E12" w:rsidRPr="00884096">
        <w:rPr>
          <w:bCs/>
          <w:iCs/>
        </w:rPr>
        <w:t>, directing</w:t>
      </w:r>
      <w:r w:rsidR="008E354F" w:rsidRPr="00884096">
        <w:rPr>
          <w:bCs/>
          <w:iCs/>
        </w:rPr>
        <w:t xml:space="preserve">; </w:t>
      </w:r>
      <w:r w:rsidR="007462BF" w:rsidRPr="00884096">
        <w:rPr>
          <w:bCs/>
          <w:iCs/>
        </w:rPr>
        <w:t>or</w:t>
      </w:r>
    </w:p>
    <w:p w14:paraId="4E4BDEC9" w14:textId="08B36089" w:rsidR="00BB0323" w:rsidRPr="00884096" w:rsidRDefault="007F3753" w:rsidP="00884096">
      <w:pPr>
        <w:pStyle w:val="ListParagraph"/>
        <w:spacing w:after="120"/>
        <w:ind w:left="2127" w:hanging="709"/>
        <w:rPr>
          <w:bCs/>
          <w:iCs/>
        </w:rPr>
      </w:pPr>
      <w:r w:rsidRPr="00884096">
        <w:rPr>
          <w:bCs/>
          <w:iCs/>
        </w:rPr>
        <w:t>(c)</w:t>
      </w:r>
      <w:r w:rsidRPr="00884096">
        <w:rPr>
          <w:bCs/>
          <w:iCs/>
        </w:rPr>
        <w:tab/>
      </w:r>
      <w:r w:rsidR="00BB0323" w:rsidRPr="00884096">
        <w:rPr>
          <w:bCs/>
          <w:iCs/>
        </w:rPr>
        <w:t>applying, responding, providing, lodging</w:t>
      </w:r>
      <w:r w:rsidR="008E354F" w:rsidRPr="00884096">
        <w:rPr>
          <w:bCs/>
          <w:iCs/>
        </w:rPr>
        <w:t xml:space="preserve">; </w:t>
      </w:r>
      <w:r w:rsidR="007462BF" w:rsidRPr="00884096">
        <w:rPr>
          <w:bCs/>
          <w:iCs/>
        </w:rPr>
        <w:t>or</w:t>
      </w:r>
    </w:p>
    <w:p w14:paraId="69B329D9" w14:textId="648B16BF" w:rsidR="00BB0323" w:rsidRPr="00884096" w:rsidRDefault="007F3753" w:rsidP="00884096">
      <w:pPr>
        <w:pStyle w:val="ListParagraph"/>
        <w:spacing w:after="120"/>
        <w:ind w:left="2127" w:hanging="709"/>
        <w:rPr>
          <w:bCs/>
          <w:iCs/>
        </w:rPr>
      </w:pPr>
      <w:r w:rsidRPr="00884096">
        <w:rPr>
          <w:bCs/>
          <w:iCs/>
        </w:rPr>
        <w:t>(d)</w:t>
      </w:r>
      <w:r w:rsidRPr="00884096">
        <w:rPr>
          <w:bCs/>
          <w:iCs/>
        </w:rPr>
        <w:tab/>
      </w:r>
      <w:r w:rsidR="00BB0323" w:rsidRPr="00884096">
        <w:rPr>
          <w:bCs/>
          <w:iCs/>
        </w:rPr>
        <w:t>accepting, recording, holding, maintaining</w:t>
      </w:r>
      <w:r w:rsidR="008E354F" w:rsidRPr="00884096">
        <w:rPr>
          <w:bCs/>
          <w:iCs/>
        </w:rPr>
        <w:t xml:space="preserve">; </w:t>
      </w:r>
      <w:r w:rsidR="007462BF" w:rsidRPr="00884096">
        <w:rPr>
          <w:bCs/>
          <w:iCs/>
        </w:rPr>
        <w:t>or</w:t>
      </w:r>
    </w:p>
    <w:p w14:paraId="06163929" w14:textId="46F49951" w:rsidR="00530838" w:rsidRPr="00884096" w:rsidRDefault="007F3753" w:rsidP="00884096">
      <w:pPr>
        <w:pStyle w:val="ListParagraph"/>
        <w:spacing w:after="120"/>
        <w:ind w:left="2127" w:hanging="709"/>
        <w:rPr>
          <w:bCs/>
          <w:iCs/>
        </w:rPr>
      </w:pPr>
      <w:r w:rsidRPr="00884096">
        <w:rPr>
          <w:bCs/>
          <w:iCs/>
        </w:rPr>
        <w:t>(e)</w:t>
      </w:r>
      <w:r w:rsidRPr="00884096">
        <w:rPr>
          <w:bCs/>
          <w:iCs/>
        </w:rPr>
        <w:tab/>
      </w:r>
      <w:r w:rsidR="00530838" w:rsidRPr="00884096">
        <w:rPr>
          <w:bCs/>
          <w:iCs/>
        </w:rPr>
        <w:t>certifying, providing extracts</w:t>
      </w:r>
      <w:r w:rsidR="008E354F" w:rsidRPr="00884096">
        <w:rPr>
          <w:bCs/>
          <w:iCs/>
        </w:rPr>
        <w:t xml:space="preserve">; </w:t>
      </w:r>
      <w:r w:rsidR="007462BF" w:rsidRPr="00884096">
        <w:rPr>
          <w:bCs/>
          <w:iCs/>
        </w:rPr>
        <w:t>or</w:t>
      </w:r>
    </w:p>
    <w:p w14:paraId="714E5676" w14:textId="063690A5" w:rsidR="008E354F" w:rsidRPr="00884096" w:rsidRDefault="007F3753" w:rsidP="00884096">
      <w:pPr>
        <w:pStyle w:val="ListParagraph"/>
        <w:keepNext/>
        <w:spacing w:after="120"/>
        <w:ind w:left="2127" w:hanging="709"/>
        <w:rPr>
          <w:bCs/>
          <w:iCs/>
        </w:rPr>
      </w:pPr>
      <w:r w:rsidRPr="00884096">
        <w:rPr>
          <w:bCs/>
          <w:iCs/>
        </w:rPr>
        <w:t>(f)</w:t>
      </w:r>
      <w:r w:rsidRPr="00884096">
        <w:rPr>
          <w:bCs/>
          <w:iCs/>
        </w:rPr>
        <w:tab/>
      </w:r>
      <w:r w:rsidR="00BB0323" w:rsidRPr="00884096">
        <w:rPr>
          <w:bCs/>
          <w:iCs/>
        </w:rPr>
        <w:t>accepting payment or making payment</w:t>
      </w:r>
      <w:r w:rsidR="008E354F" w:rsidRPr="00884096">
        <w:rPr>
          <w:bCs/>
          <w:iCs/>
        </w:rPr>
        <w:t>.</w:t>
      </w:r>
    </w:p>
    <w:p w14:paraId="1D9890F5" w14:textId="37D7C9E1" w:rsidR="0085052A" w:rsidRPr="00884096" w:rsidRDefault="006F1EC0" w:rsidP="00884096">
      <w:pPr>
        <w:pStyle w:val="LegislativeNote"/>
        <w:spacing w:before="0" w:after="120" w:line="240" w:lineRule="auto"/>
        <w:ind w:right="0" w:hanging="709"/>
        <w:rPr>
          <w:bCs/>
          <w:szCs w:val="16"/>
        </w:rPr>
      </w:pPr>
      <w:r w:rsidRPr="00884096">
        <w:rPr>
          <w:bCs/>
          <w:szCs w:val="16"/>
        </w:rPr>
        <w:t>Note: the actions mentioned in (a) to</w:t>
      </w:r>
      <w:r w:rsidR="001E49BF" w:rsidRPr="00884096">
        <w:rPr>
          <w:bCs/>
          <w:szCs w:val="16"/>
        </w:rPr>
        <w:t xml:space="preserve"> (f) are not an exhaustive list.</w:t>
      </w:r>
    </w:p>
    <w:p w14:paraId="57FC8FF8" w14:textId="227E71C6" w:rsidR="00B1207B" w:rsidRPr="004B7330" w:rsidRDefault="00494CDC" w:rsidP="00884096">
      <w:pPr>
        <w:spacing w:after="120"/>
        <w:ind w:left="1418"/>
      </w:pPr>
      <w:r w:rsidRPr="004B7330">
        <w:rPr>
          <w:b/>
          <w:bCs/>
          <w:i/>
          <w:iCs/>
        </w:rPr>
        <w:lastRenderedPageBreak/>
        <w:t>BNR</w:t>
      </w:r>
      <w:r w:rsidR="00B1207B" w:rsidRPr="004B7330">
        <w:rPr>
          <w:b/>
          <w:bCs/>
          <w:i/>
          <w:iCs/>
        </w:rPr>
        <w:t xml:space="preserve"> Act</w:t>
      </w:r>
      <w:r w:rsidR="001F0743" w:rsidRPr="004B7330">
        <w:rPr>
          <w:b/>
          <w:bCs/>
          <w:i/>
          <w:iCs/>
        </w:rPr>
        <w:t>s</w:t>
      </w:r>
      <w:r w:rsidR="00B1207B" w:rsidRPr="004B7330">
        <w:t xml:space="preserve"> means the </w:t>
      </w:r>
      <w:r w:rsidRPr="004B7330">
        <w:rPr>
          <w:i/>
        </w:rPr>
        <w:t>Business Names Registration Act 2011</w:t>
      </w:r>
      <w:r w:rsidR="001F0743" w:rsidRPr="004B7330">
        <w:rPr>
          <w:iCs/>
        </w:rPr>
        <w:t xml:space="preserve"> and </w:t>
      </w:r>
      <w:r w:rsidR="001F0743" w:rsidRPr="004B7330">
        <w:rPr>
          <w:i/>
          <w:iCs/>
        </w:rPr>
        <w:t>Business Names Registration (Transitional and Consequential Provisions) Act 2011</w:t>
      </w:r>
      <w:r w:rsidR="00AE672E" w:rsidRPr="004B7330">
        <w:t>.</w:t>
      </w:r>
    </w:p>
    <w:p w14:paraId="0AB015EF" w14:textId="67DF7698" w:rsidR="002A628D" w:rsidRPr="004B7330" w:rsidRDefault="00494CDC" w:rsidP="00884096">
      <w:pPr>
        <w:spacing w:after="120"/>
        <w:ind w:left="1418"/>
      </w:pPr>
      <w:bookmarkStart w:id="7" w:name="_Hlk103867424"/>
      <w:bookmarkStart w:id="8" w:name="_Hlk104189954"/>
      <w:r w:rsidRPr="004B7330">
        <w:rPr>
          <w:b/>
          <w:i/>
        </w:rPr>
        <w:t>BNR</w:t>
      </w:r>
      <w:r w:rsidR="002A628D" w:rsidRPr="004B7330">
        <w:rPr>
          <w:b/>
          <w:i/>
        </w:rPr>
        <w:t xml:space="preserve"> instrument</w:t>
      </w:r>
      <w:r w:rsidR="002A628D" w:rsidRPr="004B7330">
        <w:rPr>
          <w:i/>
        </w:rPr>
        <w:t xml:space="preserve"> </w:t>
      </w:r>
      <w:r w:rsidR="0067632C" w:rsidRPr="004B7330">
        <w:rPr>
          <w:b/>
          <w:i/>
        </w:rPr>
        <w:t>provision</w:t>
      </w:r>
      <w:bookmarkEnd w:id="7"/>
      <w:r w:rsidR="00187549" w:rsidRPr="004B7330">
        <w:t xml:space="preserve"> means</w:t>
      </w:r>
      <w:r w:rsidR="003C0A6C" w:rsidRPr="004B7330">
        <w:t>:</w:t>
      </w:r>
    </w:p>
    <w:p w14:paraId="72EB1167" w14:textId="6148612B" w:rsidR="002A628D" w:rsidRPr="004B7330" w:rsidRDefault="0067632C" w:rsidP="00884096">
      <w:pPr>
        <w:pStyle w:val="ListParagraph"/>
        <w:spacing w:after="120"/>
        <w:ind w:left="2127" w:hanging="709"/>
        <w:rPr>
          <w:bCs/>
          <w:iCs/>
        </w:rPr>
      </w:pPr>
      <w:r w:rsidRPr="004B7330">
        <w:rPr>
          <w:bCs/>
          <w:iCs/>
        </w:rPr>
        <w:t>(a)</w:t>
      </w:r>
      <w:r w:rsidRPr="004B7330">
        <w:rPr>
          <w:bCs/>
          <w:iCs/>
        </w:rPr>
        <w:tab/>
        <w:t xml:space="preserve">a provision of an instrument made under the </w:t>
      </w:r>
      <w:r w:rsidR="00494CDC" w:rsidRPr="004B7330">
        <w:rPr>
          <w:bCs/>
          <w:iCs/>
        </w:rPr>
        <w:t>BNR Act</w:t>
      </w:r>
      <w:r w:rsidR="001F0743" w:rsidRPr="004B7330">
        <w:rPr>
          <w:bCs/>
          <w:iCs/>
        </w:rPr>
        <w:t>s</w:t>
      </w:r>
      <w:r w:rsidR="00494CDC" w:rsidRPr="004B7330">
        <w:rPr>
          <w:iCs/>
        </w:rPr>
        <w:t>;</w:t>
      </w:r>
      <w:r w:rsidRPr="004B7330">
        <w:rPr>
          <w:bCs/>
          <w:iCs/>
        </w:rPr>
        <w:t xml:space="preserve"> </w:t>
      </w:r>
      <w:r w:rsidR="007462BF" w:rsidRPr="004B7330">
        <w:rPr>
          <w:bCs/>
          <w:iCs/>
        </w:rPr>
        <w:t>or</w:t>
      </w:r>
    </w:p>
    <w:p w14:paraId="434238BF" w14:textId="00578690" w:rsidR="003C0A6C" w:rsidRPr="004B7330" w:rsidRDefault="0067632C" w:rsidP="00884096">
      <w:pPr>
        <w:pStyle w:val="ListParagraph"/>
        <w:spacing w:after="120"/>
        <w:ind w:left="2127" w:hanging="709"/>
        <w:rPr>
          <w:bCs/>
          <w:iCs/>
        </w:rPr>
      </w:pPr>
      <w:r w:rsidRPr="004B7330">
        <w:rPr>
          <w:bCs/>
          <w:iCs/>
        </w:rPr>
        <w:t>(b)</w:t>
      </w:r>
      <w:r w:rsidRPr="004B7330">
        <w:rPr>
          <w:bCs/>
          <w:iCs/>
        </w:rPr>
        <w:tab/>
        <w:t xml:space="preserve">a provision of an old </w:t>
      </w:r>
      <w:r w:rsidR="00494CDC" w:rsidRPr="004B7330">
        <w:rPr>
          <w:bCs/>
          <w:iCs/>
        </w:rPr>
        <w:t>BNR</w:t>
      </w:r>
      <w:r w:rsidRPr="004B7330">
        <w:rPr>
          <w:bCs/>
          <w:iCs/>
        </w:rPr>
        <w:t xml:space="preserve"> instrument that</w:t>
      </w:r>
      <w:r w:rsidR="003C0A6C" w:rsidRPr="004B7330">
        <w:rPr>
          <w:bCs/>
          <w:iCs/>
        </w:rPr>
        <w:t>:</w:t>
      </w:r>
    </w:p>
    <w:p w14:paraId="00BD4DA5" w14:textId="77777777" w:rsidR="004B7330" w:rsidRPr="004B7330" w:rsidRDefault="003C0A6C" w:rsidP="00884096">
      <w:pPr>
        <w:pStyle w:val="ListParagraph"/>
        <w:spacing w:after="120"/>
        <w:ind w:left="2835" w:hanging="709"/>
        <w:rPr>
          <w:bCs/>
          <w:iCs/>
        </w:rPr>
      </w:pPr>
      <w:r w:rsidRPr="004B7330">
        <w:rPr>
          <w:bCs/>
          <w:iCs/>
        </w:rPr>
        <w:t>(i)</w:t>
      </w:r>
      <w:r w:rsidRPr="004B7330">
        <w:rPr>
          <w:bCs/>
          <w:iCs/>
        </w:rPr>
        <w:tab/>
      </w:r>
      <w:r w:rsidR="0067632C" w:rsidRPr="004B7330">
        <w:rPr>
          <w:bCs/>
          <w:iCs/>
        </w:rPr>
        <w:t xml:space="preserve">has been </w:t>
      </w:r>
      <w:r w:rsidR="0067632C" w:rsidRPr="004B7330">
        <w:t>repealed</w:t>
      </w:r>
      <w:r w:rsidR="0067632C" w:rsidRPr="004B7330">
        <w:rPr>
          <w:bCs/>
          <w:iCs/>
        </w:rPr>
        <w:t xml:space="preserve"> (including impliedly repealed)</w:t>
      </w:r>
      <w:r w:rsidRPr="004B7330">
        <w:rPr>
          <w:bCs/>
          <w:iCs/>
        </w:rPr>
        <w:t>;</w:t>
      </w:r>
      <w:r w:rsidR="0067632C" w:rsidRPr="004B7330">
        <w:rPr>
          <w:bCs/>
          <w:iCs/>
        </w:rPr>
        <w:t xml:space="preserve"> or</w:t>
      </w:r>
    </w:p>
    <w:p w14:paraId="72517052" w14:textId="1234701A" w:rsidR="003C0A6C" w:rsidRPr="004B7330" w:rsidRDefault="003C0A6C" w:rsidP="00884096">
      <w:pPr>
        <w:pStyle w:val="ListParagraph"/>
        <w:spacing w:after="120"/>
        <w:ind w:left="2835" w:hanging="709"/>
        <w:rPr>
          <w:bCs/>
          <w:iCs/>
        </w:rPr>
      </w:pPr>
      <w:r w:rsidRPr="004B7330">
        <w:rPr>
          <w:bCs/>
          <w:iCs/>
        </w:rPr>
        <w:t>(ii)</w:t>
      </w:r>
      <w:r w:rsidRPr="004B7330">
        <w:rPr>
          <w:bCs/>
          <w:iCs/>
        </w:rPr>
        <w:tab/>
      </w:r>
      <w:proofErr w:type="gramStart"/>
      <w:r w:rsidR="0067632C" w:rsidRPr="004B7330">
        <w:rPr>
          <w:bCs/>
          <w:iCs/>
        </w:rPr>
        <w:t>otherwise</w:t>
      </w:r>
      <w:proofErr w:type="gramEnd"/>
      <w:r w:rsidR="0067632C" w:rsidRPr="004B7330">
        <w:rPr>
          <w:bCs/>
          <w:iCs/>
        </w:rPr>
        <w:t xml:space="preserve"> </w:t>
      </w:r>
      <w:r w:rsidRPr="004B7330">
        <w:rPr>
          <w:bCs/>
          <w:iCs/>
        </w:rPr>
        <w:t xml:space="preserve">does not apply to </w:t>
      </w:r>
      <w:r w:rsidR="00187549" w:rsidRPr="004B7330">
        <w:rPr>
          <w:bCs/>
          <w:iCs/>
        </w:rPr>
        <w:t>an</w:t>
      </w:r>
      <w:r w:rsidRPr="004B7330">
        <w:rPr>
          <w:bCs/>
          <w:iCs/>
        </w:rPr>
        <w:t xml:space="preserve"> action,</w:t>
      </w:r>
    </w:p>
    <w:p w14:paraId="69E99B3E" w14:textId="02D591DE" w:rsidR="0067632C" w:rsidRPr="004B7330" w:rsidRDefault="0067632C" w:rsidP="00884096">
      <w:pPr>
        <w:spacing w:after="120"/>
        <w:ind w:left="1418"/>
        <w:rPr>
          <w:iCs/>
        </w:rPr>
      </w:pPr>
      <w:r w:rsidRPr="004B7330">
        <w:rPr>
          <w:bCs/>
          <w:iCs/>
        </w:rPr>
        <w:t>because of the</w:t>
      </w:r>
      <w:r w:rsidR="003C0A6C" w:rsidRPr="004B7330">
        <w:rPr>
          <w:bCs/>
          <w:iCs/>
        </w:rPr>
        <w:t xml:space="preserve"> </w:t>
      </w:r>
      <w:r w:rsidRPr="004B7330">
        <w:rPr>
          <w:i/>
          <w:iCs/>
        </w:rPr>
        <w:t>Treasury Laws Amendment (Registries Modernisation and Other Measures Act 2020</w:t>
      </w:r>
      <w:r w:rsidR="00D9751A" w:rsidRPr="004B7330">
        <w:rPr>
          <w:i/>
          <w:iCs/>
        </w:rPr>
        <w:t>,</w:t>
      </w:r>
      <w:r w:rsidR="00ED7926" w:rsidRPr="004B7330">
        <w:rPr>
          <w:i/>
          <w:iCs/>
        </w:rPr>
        <w:t xml:space="preserve"> </w:t>
      </w:r>
      <w:r w:rsidR="00ED7926" w:rsidRPr="004B7330">
        <w:rPr>
          <w:iCs/>
        </w:rPr>
        <w:t>as if that Act did not have that effect</w:t>
      </w:r>
      <w:bookmarkEnd w:id="8"/>
      <w:r w:rsidR="003C0A6C" w:rsidRPr="004B7330">
        <w:rPr>
          <w:i/>
          <w:iCs/>
        </w:rPr>
        <w:t>.</w:t>
      </w:r>
    </w:p>
    <w:bookmarkEnd w:id="6"/>
    <w:p w14:paraId="4FE9D9A1" w14:textId="5649B3A9" w:rsidR="00DA6EB3" w:rsidRPr="004B7330" w:rsidRDefault="00DA6EB3" w:rsidP="00884096">
      <w:pPr>
        <w:spacing w:after="120"/>
        <w:ind w:left="1418"/>
      </w:pPr>
      <w:r w:rsidRPr="004B7330">
        <w:rPr>
          <w:b/>
          <w:bCs/>
          <w:i/>
          <w:iCs/>
        </w:rPr>
        <w:t xml:space="preserve">old </w:t>
      </w:r>
      <w:r w:rsidR="00494CDC" w:rsidRPr="004B7330">
        <w:rPr>
          <w:b/>
          <w:bCs/>
          <w:i/>
          <w:iCs/>
        </w:rPr>
        <w:t>BNR</w:t>
      </w:r>
      <w:r w:rsidRPr="004B7330">
        <w:rPr>
          <w:b/>
          <w:bCs/>
          <w:i/>
          <w:iCs/>
        </w:rPr>
        <w:t xml:space="preserve"> </w:t>
      </w:r>
      <w:r w:rsidR="00450863" w:rsidRPr="004B7330">
        <w:rPr>
          <w:b/>
          <w:bCs/>
          <w:i/>
          <w:iCs/>
        </w:rPr>
        <w:t>Act</w:t>
      </w:r>
      <w:r w:rsidR="001F0743" w:rsidRPr="004B7330">
        <w:rPr>
          <w:b/>
          <w:bCs/>
          <w:i/>
          <w:iCs/>
        </w:rPr>
        <w:t>s</w:t>
      </w:r>
      <w:r w:rsidRPr="004B7330">
        <w:rPr>
          <w:b/>
          <w:bCs/>
          <w:i/>
          <w:iCs/>
        </w:rPr>
        <w:t xml:space="preserve"> </w:t>
      </w:r>
      <w:r w:rsidRPr="004B7330">
        <w:t xml:space="preserve">means the </w:t>
      </w:r>
      <w:r w:rsidR="00494CDC" w:rsidRPr="004B7330">
        <w:rPr>
          <w:i/>
        </w:rPr>
        <w:t>Business Names Registration Act 2011</w:t>
      </w:r>
      <w:r w:rsidR="001F0743" w:rsidRPr="004B7330">
        <w:rPr>
          <w:i/>
        </w:rPr>
        <w:t xml:space="preserve"> </w:t>
      </w:r>
      <w:r w:rsidR="001F0743" w:rsidRPr="004B7330">
        <w:rPr>
          <w:iCs/>
        </w:rPr>
        <w:t xml:space="preserve">or the </w:t>
      </w:r>
      <w:r w:rsidR="001F0743" w:rsidRPr="004B7330">
        <w:rPr>
          <w:i/>
          <w:iCs/>
        </w:rPr>
        <w:t>Business Names Registration (Transitional and Consequential Provisions) Act 2011</w:t>
      </w:r>
      <w:r w:rsidR="00494CDC" w:rsidRPr="004B7330">
        <w:rPr>
          <w:i/>
        </w:rPr>
        <w:t xml:space="preserve"> </w:t>
      </w:r>
      <w:r w:rsidRPr="004B7330">
        <w:t xml:space="preserve">as in force immediately before </w:t>
      </w:r>
      <w:r w:rsidR="00BD3F36" w:rsidRPr="004B7330">
        <w:t xml:space="preserve">the commencement </w:t>
      </w:r>
      <w:r w:rsidR="00023939" w:rsidRPr="004B7330">
        <w:t>of this instrument</w:t>
      </w:r>
      <w:r w:rsidRPr="004B7330">
        <w:t>.</w:t>
      </w:r>
    </w:p>
    <w:p w14:paraId="156EEF40" w14:textId="74773DE5" w:rsidR="00FD4F75" w:rsidRPr="004B7330" w:rsidRDefault="00450863" w:rsidP="00884096">
      <w:pPr>
        <w:spacing w:after="120"/>
        <w:ind w:left="1418"/>
      </w:pPr>
      <w:r w:rsidRPr="004B7330">
        <w:rPr>
          <w:b/>
          <w:bCs/>
          <w:i/>
          <w:iCs/>
        </w:rPr>
        <w:t xml:space="preserve">old </w:t>
      </w:r>
      <w:r w:rsidR="00494CDC" w:rsidRPr="004B7330">
        <w:rPr>
          <w:b/>
          <w:bCs/>
          <w:i/>
          <w:iCs/>
        </w:rPr>
        <w:t>BNR</w:t>
      </w:r>
      <w:r w:rsidRPr="004B7330">
        <w:rPr>
          <w:b/>
          <w:bCs/>
          <w:i/>
          <w:iCs/>
        </w:rPr>
        <w:t xml:space="preserve"> instrument </w:t>
      </w:r>
      <w:r w:rsidRPr="004B7330">
        <w:t xml:space="preserve">means </w:t>
      </w:r>
      <w:r w:rsidR="008E354F" w:rsidRPr="004B7330">
        <w:t xml:space="preserve">an </w:t>
      </w:r>
      <w:r w:rsidRPr="004B7330">
        <w:t>instrumen</w:t>
      </w:r>
      <w:r w:rsidR="00494CDC" w:rsidRPr="004B7330">
        <w:t>t</w:t>
      </w:r>
      <w:r w:rsidR="00224B38">
        <w:t xml:space="preserve">, </w:t>
      </w:r>
      <w:r w:rsidR="008E354F" w:rsidRPr="004B7330">
        <w:t xml:space="preserve">prescribed </w:t>
      </w:r>
      <w:r w:rsidR="00494CDC" w:rsidRPr="004B7330">
        <w:t>form</w:t>
      </w:r>
      <w:r w:rsidR="00224B38">
        <w:t xml:space="preserve"> or approved form</w:t>
      </w:r>
      <w:r w:rsidR="00494CDC" w:rsidRPr="004B7330">
        <w:t xml:space="preserve"> </w:t>
      </w:r>
      <w:r w:rsidR="00357E73" w:rsidRPr="004B7330">
        <w:t>made</w:t>
      </w:r>
      <w:r w:rsidRPr="004B7330">
        <w:t xml:space="preserve"> under the </w:t>
      </w:r>
      <w:r w:rsidR="008E354F" w:rsidRPr="004B7330">
        <w:t xml:space="preserve">old </w:t>
      </w:r>
      <w:r w:rsidR="00494CDC" w:rsidRPr="004B7330">
        <w:t>BNR Act</w:t>
      </w:r>
      <w:r w:rsidR="008E354F" w:rsidRPr="004B7330">
        <w:t>.</w:t>
      </w:r>
    </w:p>
    <w:p w14:paraId="3E45357F" w14:textId="58CC28CA" w:rsidR="00A85637" w:rsidRPr="004B7330" w:rsidRDefault="007F3753" w:rsidP="00884096">
      <w:pPr>
        <w:spacing w:after="120"/>
        <w:ind w:left="1418"/>
      </w:pPr>
      <w:bookmarkStart w:id="9" w:name="_Hlk104191231"/>
      <w:r w:rsidRPr="004B7330">
        <w:rPr>
          <w:b/>
          <w:bCs/>
          <w:i/>
          <w:iCs/>
        </w:rPr>
        <w:t>registry provision</w:t>
      </w:r>
      <w:r w:rsidR="00A660BA" w:rsidRPr="004B7330">
        <w:t xml:space="preserve"> </w:t>
      </w:r>
      <w:r w:rsidRPr="004B7330">
        <w:t>means</w:t>
      </w:r>
      <w:r w:rsidR="00A660BA" w:rsidRPr="004B7330">
        <w:t>:</w:t>
      </w:r>
    </w:p>
    <w:p w14:paraId="7A3DFDB8" w14:textId="4A8562B2" w:rsidR="00023939" w:rsidRPr="004B7330" w:rsidRDefault="00023939" w:rsidP="00884096">
      <w:pPr>
        <w:pStyle w:val="ListParagraph"/>
        <w:spacing w:after="120"/>
        <w:ind w:left="2127" w:hanging="709"/>
      </w:pPr>
      <w:r w:rsidRPr="004B7330">
        <w:t>(a)</w:t>
      </w:r>
      <w:r w:rsidRPr="004B7330">
        <w:tab/>
      </w:r>
      <w:r w:rsidR="0067632C" w:rsidRPr="004B7330">
        <w:t xml:space="preserve">a provision </w:t>
      </w:r>
      <w:r w:rsidRPr="004B7330">
        <w:t xml:space="preserve">of the </w:t>
      </w:r>
      <w:r w:rsidR="00494CDC" w:rsidRPr="004B7330">
        <w:t>BNR</w:t>
      </w:r>
      <w:r w:rsidRPr="004B7330">
        <w:t xml:space="preserve"> Act</w:t>
      </w:r>
      <w:r w:rsidR="001F0743" w:rsidRPr="004B7330">
        <w:t>s</w:t>
      </w:r>
      <w:r w:rsidRPr="004B7330">
        <w:t xml:space="preserve"> that requires or permits:</w:t>
      </w:r>
    </w:p>
    <w:p w14:paraId="373B8065" w14:textId="77777777" w:rsidR="00023939" w:rsidRPr="004B7330" w:rsidRDefault="00023939" w:rsidP="00884096">
      <w:pPr>
        <w:pStyle w:val="ListParagraph"/>
        <w:spacing w:after="120"/>
        <w:ind w:left="2835" w:hanging="709"/>
      </w:pPr>
      <w:r w:rsidRPr="004B7330">
        <w:t>(i)</w:t>
      </w:r>
      <w:r w:rsidRPr="004B7330">
        <w:tab/>
        <w:t>the Registrar to take an action; or</w:t>
      </w:r>
    </w:p>
    <w:p w14:paraId="0C58FFCB" w14:textId="56DD3EDC" w:rsidR="00023939" w:rsidRPr="004B7330" w:rsidRDefault="00023939" w:rsidP="00884096">
      <w:pPr>
        <w:pStyle w:val="ListParagraph"/>
        <w:spacing w:after="120"/>
        <w:ind w:left="2835" w:hanging="709"/>
      </w:pPr>
      <w:r w:rsidRPr="004B7330">
        <w:t>(ii)</w:t>
      </w:r>
      <w:r w:rsidRPr="004B7330">
        <w:tab/>
        <w:t xml:space="preserve">another </w:t>
      </w:r>
      <w:r w:rsidR="00F116B2" w:rsidRPr="004B7330">
        <w:t>entity</w:t>
      </w:r>
      <w:r w:rsidRPr="004B7330">
        <w:t xml:space="preserve"> to take an action in relation to the Registrar</w:t>
      </w:r>
      <w:r w:rsidR="007462BF" w:rsidRPr="004B7330">
        <w:t>; or</w:t>
      </w:r>
    </w:p>
    <w:p w14:paraId="116EE2ED" w14:textId="34CC0C81" w:rsidR="008B2D0A" w:rsidRPr="004B7330" w:rsidRDefault="007F3753" w:rsidP="00884096">
      <w:pPr>
        <w:pStyle w:val="ListParagraph"/>
        <w:spacing w:after="120"/>
        <w:ind w:left="2127" w:hanging="709"/>
      </w:pPr>
      <w:r w:rsidRPr="004B7330">
        <w:t>(</w:t>
      </w:r>
      <w:r w:rsidR="00023939" w:rsidRPr="004B7330">
        <w:t>b</w:t>
      </w:r>
      <w:r w:rsidRPr="004B7330">
        <w:t>)</w:t>
      </w:r>
      <w:r w:rsidRPr="004B7330">
        <w:tab/>
      </w:r>
      <w:r w:rsidR="0067632C" w:rsidRPr="004B7330">
        <w:t xml:space="preserve">a </w:t>
      </w:r>
      <w:r w:rsidR="000B6FD7" w:rsidRPr="004B7330">
        <w:t>BNR</w:t>
      </w:r>
      <w:r w:rsidR="0067632C" w:rsidRPr="004B7330">
        <w:t xml:space="preserve"> instrument provision </w:t>
      </w:r>
      <w:r w:rsidR="00187549" w:rsidRPr="004B7330">
        <w:rPr>
          <w:bCs/>
          <w:iCs/>
        </w:rPr>
        <w:t xml:space="preserve">made for the purposes of a provision of the kind mentioned in paragraph (a) </w:t>
      </w:r>
      <w:r w:rsidR="00476B7A" w:rsidRPr="004B7330">
        <w:t>that requires or permits</w:t>
      </w:r>
      <w:r w:rsidR="008B2D0A" w:rsidRPr="004B7330">
        <w:t>:</w:t>
      </w:r>
    </w:p>
    <w:p w14:paraId="66046594" w14:textId="2A6C592F" w:rsidR="008B2D0A" w:rsidRPr="004B7330" w:rsidRDefault="008B2D0A" w:rsidP="00884096">
      <w:pPr>
        <w:pStyle w:val="ListParagraph"/>
        <w:spacing w:after="120"/>
        <w:ind w:left="2835" w:hanging="709"/>
      </w:pPr>
      <w:r w:rsidRPr="004B7330">
        <w:t>(i)</w:t>
      </w:r>
      <w:r w:rsidRPr="004B7330">
        <w:tab/>
      </w:r>
      <w:r w:rsidR="00ED7926" w:rsidRPr="004B7330">
        <w:t>ASIC to take an action</w:t>
      </w:r>
      <w:r w:rsidRPr="004B7330">
        <w:t>; or</w:t>
      </w:r>
    </w:p>
    <w:p w14:paraId="3445E77B" w14:textId="538B1CA6" w:rsidR="00693A0F" w:rsidRPr="004B7330" w:rsidRDefault="008B2D0A" w:rsidP="00884096">
      <w:pPr>
        <w:pStyle w:val="ListParagraph"/>
        <w:spacing w:after="120"/>
        <w:ind w:left="2835" w:hanging="709"/>
      </w:pPr>
      <w:r w:rsidRPr="004B7330">
        <w:t>(ii)</w:t>
      </w:r>
      <w:r w:rsidRPr="004B7330">
        <w:tab/>
      </w:r>
      <w:r w:rsidR="00ED7926" w:rsidRPr="004B7330">
        <w:t xml:space="preserve">another entity to take an action in relation to </w:t>
      </w:r>
      <w:r w:rsidRPr="004B7330">
        <w:t>ASIC</w:t>
      </w:r>
      <w:r w:rsidR="00187549" w:rsidRPr="004B7330">
        <w:t>.</w:t>
      </w:r>
      <w:bookmarkEnd w:id="9"/>
    </w:p>
    <w:p w14:paraId="1AD6F91A" w14:textId="77777777" w:rsidR="006F1EC0" w:rsidRPr="004B7330" w:rsidRDefault="006F1EC0" w:rsidP="00884096">
      <w:pPr>
        <w:spacing w:after="120"/>
      </w:pPr>
    </w:p>
    <w:p w14:paraId="4BBBB9DC" w14:textId="5D365ED9" w:rsidR="00E15DE8" w:rsidRPr="004B7330" w:rsidRDefault="00476B7A" w:rsidP="00884096">
      <w:pPr>
        <w:pStyle w:val="Heading2"/>
        <w:spacing w:before="0" w:after="120" w:line="240" w:lineRule="auto"/>
        <w:ind w:left="709" w:hanging="709"/>
        <w:rPr>
          <w:rFonts w:eastAsiaTheme="majorEastAsia" w:cstheme="majorBidi"/>
          <w:iCs w:val="0"/>
          <w:szCs w:val="26"/>
          <w:lang w:eastAsia="en-US"/>
        </w:rPr>
      </w:pPr>
      <w:bookmarkStart w:id="10" w:name="_Ref84346598"/>
      <w:r w:rsidRPr="004B7330">
        <w:rPr>
          <w:rFonts w:eastAsiaTheme="majorEastAsia" w:cstheme="majorBidi"/>
          <w:iCs w:val="0"/>
          <w:szCs w:val="26"/>
          <w:lang w:eastAsia="en-US"/>
        </w:rPr>
        <w:t>5</w:t>
      </w:r>
      <w:r w:rsidR="008B2D0A" w:rsidRPr="004B7330">
        <w:rPr>
          <w:rFonts w:eastAsiaTheme="majorEastAsia" w:cstheme="majorBidi"/>
          <w:iCs w:val="0"/>
          <w:szCs w:val="26"/>
          <w:lang w:eastAsia="en-US"/>
        </w:rPr>
        <w:tab/>
      </w:r>
      <w:r w:rsidR="001471B0" w:rsidRPr="004B7330">
        <w:rPr>
          <w:rFonts w:eastAsiaTheme="majorEastAsia" w:cstheme="majorBidi"/>
          <w:iCs w:val="0"/>
          <w:szCs w:val="26"/>
          <w:lang w:eastAsia="en-US"/>
        </w:rPr>
        <w:t xml:space="preserve">Actions relating to matters relating to functions and powers </w:t>
      </w:r>
      <w:r w:rsidR="00F1195A" w:rsidRPr="004B7330">
        <w:rPr>
          <w:rFonts w:eastAsiaTheme="majorEastAsia" w:cstheme="majorBidi"/>
          <w:iCs w:val="0"/>
          <w:szCs w:val="26"/>
          <w:lang w:eastAsia="en-US"/>
        </w:rPr>
        <w:t>of</w:t>
      </w:r>
      <w:r w:rsidR="001471B0" w:rsidRPr="004B7330">
        <w:rPr>
          <w:rFonts w:eastAsiaTheme="majorEastAsia" w:cstheme="majorBidi"/>
          <w:iCs w:val="0"/>
          <w:szCs w:val="26"/>
          <w:lang w:eastAsia="en-US"/>
        </w:rPr>
        <w:t xml:space="preserve"> the Registrar</w:t>
      </w:r>
    </w:p>
    <w:p w14:paraId="422E7040" w14:textId="77777777" w:rsidR="004B7330" w:rsidRPr="004B7330" w:rsidRDefault="00B7600F" w:rsidP="00884096">
      <w:pPr>
        <w:pStyle w:val="ListParagraph"/>
        <w:spacing w:after="120"/>
        <w:ind w:left="1418" w:hanging="709"/>
        <w:rPr>
          <w:lang w:eastAsia="en-US"/>
        </w:rPr>
      </w:pPr>
      <w:r w:rsidRPr="004B7330">
        <w:rPr>
          <w:lang w:eastAsia="en-US"/>
        </w:rPr>
        <w:t>(1)</w:t>
      </w:r>
      <w:r w:rsidRPr="004B7330">
        <w:rPr>
          <w:lang w:eastAsia="en-US"/>
        </w:rPr>
        <w:tab/>
      </w:r>
      <w:bookmarkStart w:id="11" w:name="_Hlk104191648"/>
      <w:r w:rsidR="003577B5" w:rsidRPr="004B7330">
        <w:rPr>
          <w:lang w:eastAsia="en-US"/>
        </w:rPr>
        <w:t xml:space="preserve">The Registrar may take an action under </w:t>
      </w:r>
      <w:r w:rsidR="00B92127" w:rsidRPr="004B7330">
        <w:rPr>
          <w:lang w:eastAsia="en-US"/>
        </w:rPr>
        <w:t>a registry provision</w:t>
      </w:r>
      <w:r w:rsidR="003577B5" w:rsidRPr="004B7330">
        <w:rPr>
          <w:lang w:eastAsia="en-US"/>
        </w:rPr>
        <w:t xml:space="preserve"> by taking the action in accordance with the requirements (if any) of the old </w:t>
      </w:r>
      <w:r w:rsidR="001F0743" w:rsidRPr="004B7330">
        <w:rPr>
          <w:lang w:eastAsia="en-US"/>
        </w:rPr>
        <w:t>BNR</w:t>
      </w:r>
      <w:r w:rsidR="003577B5" w:rsidRPr="004B7330">
        <w:rPr>
          <w:lang w:eastAsia="en-US"/>
        </w:rPr>
        <w:t xml:space="preserve"> Act</w:t>
      </w:r>
      <w:r w:rsidR="001F0743" w:rsidRPr="004B7330">
        <w:rPr>
          <w:lang w:eastAsia="en-US"/>
        </w:rPr>
        <w:t>s</w:t>
      </w:r>
      <w:r w:rsidR="003577B5" w:rsidRPr="004B7330">
        <w:rPr>
          <w:lang w:eastAsia="en-US"/>
        </w:rPr>
        <w:t xml:space="preserve"> or an old </w:t>
      </w:r>
      <w:r w:rsidR="001F0743" w:rsidRPr="004B7330">
        <w:rPr>
          <w:lang w:eastAsia="en-US"/>
        </w:rPr>
        <w:t>BNR</w:t>
      </w:r>
      <w:r w:rsidR="003577B5" w:rsidRPr="004B7330">
        <w:rPr>
          <w:lang w:eastAsia="en-US"/>
        </w:rPr>
        <w:t xml:space="preserve"> instrument that would have applied to ASIC taking the action</w:t>
      </w:r>
      <w:bookmarkEnd w:id="11"/>
      <w:r w:rsidR="003577B5" w:rsidRPr="004B7330">
        <w:rPr>
          <w:lang w:eastAsia="en-US"/>
        </w:rPr>
        <w:t>.</w:t>
      </w:r>
    </w:p>
    <w:p w14:paraId="5CB867E4" w14:textId="3213F1C2" w:rsidR="00E064CE" w:rsidRPr="004B7330" w:rsidRDefault="003577B5" w:rsidP="00884096">
      <w:pPr>
        <w:pStyle w:val="ListParagraph"/>
        <w:spacing w:after="120"/>
        <w:ind w:left="1418" w:hanging="709"/>
        <w:rPr>
          <w:lang w:eastAsia="en-US"/>
        </w:rPr>
      </w:pPr>
      <w:r w:rsidRPr="004B7330">
        <w:rPr>
          <w:lang w:eastAsia="en-US"/>
        </w:rPr>
        <w:t>(2)</w:t>
      </w:r>
      <w:r w:rsidRPr="004B7330">
        <w:rPr>
          <w:lang w:eastAsia="en-US"/>
        </w:rPr>
        <w:tab/>
      </w:r>
      <w:bookmarkStart w:id="12" w:name="_Hlk104191677"/>
      <w:r w:rsidRPr="004B7330">
        <w:rPr>
          <w:lang w:eastAsia="en-US"/>
        </w:rPr>
        <w:t xml:space="preserve">Another entity may take an action in relation to the Registrar by taking the action in accordance with the requirements (if any) of the old </w:t>
      </w:r>
      <w:r w:rsidR="001F0743" w:rsidRPr="004B7330">
        <w:rPr>
          <w:lang w:eastAsia="en-US"/>
        </w:rPr>
        <w:t>BNR</w:t>
      </w:r>
      <w:r w:rsidRPr="004B7330">
        <w:rPr>
          <w:lang w:eastAsia="en-US"/>
        </w:rPr>
        <w:t xml:space="preserve"> Act</w:t>
      </w:r>
      <w:r w:rsidR="001F0743" w:rsidRPr="004B7330">
        <w:rPr>
          <w:lang w:eastAsia="en-US"/>
        </w:rPr>
        <w:t>s</w:t>
      </w:r>
      <w:r w:rsidRPr="004B7330">
        <w:rPr>
          <w:lang w:eastAsia="en-US"/>
        </w:rPr>
        <w:t xml:space="preserve"> or an old </w:t>
      </w:r>
      <w:r w:rsidR="001F0743" w:rsidRPr="004B7330">
        <w:rPr>
          <w:lang w:eastAsia="en-US"/>
        </w:rPr>
        <w:t>BNR</w:t>
      </w:r>
      <w:r w:rsidRPr="004B7330">
        <w:rPr>
          <w:lang w:eastAsia="en-US"/>
        </w:rPr>
        <w:t xml:space="preserve"> instrument that would have applied to an entity taking the action in relation to ASIC if the action</w:t>
      </w:r>
      <w:bookmarkEnd w:id="12"/>
      <w:r w:rsidR="007462BF" w:rsidRPr="004B7330">
        <w:rPr>
          <w:lang w:eastAsia="en-US"/>
        </w:rPr>
        <w:t>:</w:t>
      </w:r>
    </w:p>
    <w:p w14:paraId="2E4183E0" w14:textId="3330FD6E" w:rsidR="003577B5" w:rsidRPr="004B7330" w:rsidRDefault="003577B5" w:rsidP="00884096">
      <w:pPr>
        <w:pStyle w:val="ListParagraph"/>
        <w:spacing w:after="120"/>
        <w:ind w:left="2127" w:hanging="709"/>
        <w:rPr>
          <w:lang w:eastAsia="en-US"/>
        </w:rPr>
      </w:pPr>
      <w:r w:rsidRPr="004B7330">
        <w:rPr>
          <w:lang w:eastAsia="en-US"/>
        </w:rPr>
        <w:t>(</w:t>
      </w:r>
      <w:r w:rsidR="00077BCB" w:rsidRPr="004B7330">
        <w:rPr>
          <w:lang w:eastAsia="en-US"/>
        </w:rPr>
        <w:t>a</w:t>
      </w:r>
      <w:r w:rsidRPr="004B7330">
        <w:rPr>
          <w:lang w:eastAsia="en-US"/>
        </w:rPr>
        <w:t>)</w:t>
      </w:r>
      <w:r w:rsidRPr="004B7330">
        <w:rPr>
          <w:lang w:eastAsia="en-US"/>
        </w:rPr>
        <w:tab/>
        <w:t xml:space="preserve">relates to a </w:t>
      </w:r>
      <w:r w:rsidR="00B92127" w:rsidRPr="004B7330">
        <w:rPr>
          <w:lang w:eastAsia="en-US"/>
        </w:rPr>
        <w:t>registry</w:t>
      </w:r>
      <w:r w:rsidRPr="004B7330">
        <w:rPr>
          <w:lang w:eastAsia="en-US"/>
        </w:rPr>
        <w:t xml:space="preserve"> provision; and</w:t>
      </w:r>
    </w:p>
    <w:p w14:paraId="6AF2A43E" w14:textId="74C7B98F" w:rsidR="0000770B" w:rsidRPr="004B7330" w:rsidRDefault="0000770B" w:rsidP="00884096">
      <w:pPr>
        <w:pStyle w:val="ListParagraph"/>
        <w:spacing w:after="120"/>
        <w:ind w:left="2127" w:hanging="709"/>
        <w:rPr>
          <w:lang w:eastAsia="en-US"/>
        </w:rPr>
      </w:pPr>
      <w:r w:rsidRPr="004B7330">
        <w:rPr>
          <w:lang w:eastAsia="en-US"/>
        </w:rPr>
        <w:t>(</w:t>
      </w:r>
      <w:r w:rsidR="00077BCB" w:rsidRPr="004B7330">
        <w:rPr>
          <w:lang w:eastAsia="en-US"/>
        </w:rPr>
        <w:t>b</w:t>
      </w:r>
      <w:r w:rsidRPr="004B7330">
        <w:rPr>
          <w:lang w:eastAsia="en-US"/>
        </w:rPr>
        <w:t>)</w:t>
      </w:r>
      <w:r w:rsidRPr="004B7330">
        <w:rPr>
          <w:lang w:eastAsia="en-US"/>
        </w:rPr>
        <w:tab/>
      </w:r>
      <w:bookmarkStart w:id="13" w:name="_Hlk104191726"/>
      <w:r w:rsidRPr="004B7330">
        <w:rPr>
          <w:lang w:eastAsia="en-US"/>
        </w:rPr>
        <w:t xml:space="preserve">relates to the performance of the Registrar’s functions or the exercise of the Registrar’s powers under the </w:t>
      </w:r>
      <w:r w:rsidR="001F0743" w:rsidRPr="004B7330">
        <w:rPr>
          <w:lang w:eastAsia="en-US"/>
        </w:rPr>
        <w:t>BNR</w:t>
      </w:r>
      <w:r w:rsidRPr="004B7330">
        <w:rPr>
          <w:lang w:eastAsia="en-US"/>
        </w:rPr>
        <w:t xml:space="preserve"> Act</w:t>
      </w:r>
      <w:bookmarkEnd w:id="13"/>
      <w:r w:rsidR="001F0743" w:rsidRPr="004B7330">
        <w:rPr>
          <w:lang w:eastAsia="en-US"/>
        </w:rPr>
        <w:t>s</w:t>
      </w:r>
      <w:r w:rsidR="003577B5" w:rsidRPr="004B7330">
        <w:rPr>
          <w:lang w:eastAsia="en-US"/>
        </w:rPr>
        <w:t>.</w:t>
      </w:r>
    </w:p>
    <w:p w14:paraId="10CBF847" w14:textId="49248DDD" w:rsidR="003577B5" w:rsidRPr="004B7330" w:rsidRDefault="00B7600F" w:rsidP="00884096">
      <w:pPr>
        <w:pStyle w:val="ListParagraph"/>
        <w:spacing w:after="120"/>
        <w:ind w:left="1418" w:hanging="709"/>
        <w:rPr>
          <w:lang w:eastAsia="en-US"/>
        </w:rPr>
      </w:pPr>
      <w:r w:rsidRPr="004B7330">
        <w:rPr>
          <w:lang w:eastAsia="en-US"/>
        </w:rPr>
        <w:t>(</w:t>
      </w:r>
      <w:r w:rsidR="00613FAE" w:rsidRPr="004B7330">
        <w:rPr>
          <w:lang w:eastAsia="en-US"/>
        </w:rPr>
        <w:t>3</w:t>
      </w:r>
      <w:r w:rsidRPr="004B7330">
        <w:rPr>
          <w:lang w:eastAsia="en-US"/>
        </w:rPr>
        <w:t>)</w:t>
      </w:r>
      <w:r w:rsidRPr="004B7330">
        <w:rPr>
          <w:lang w:eastAsia="en-US"/>
        </w:rPr>
        <w:tab/>
      </w:r>
      <w:r w:rsidR="003577B5" w:rsidRPr="004B7330">
        <w:rPr>
          <w:lang w:eastAsia="en-US"/>
        </w:rPr>
        <w:t>Without limiting subsections (1) and (2):</w:t>
      </w:r>
    </w:p>
    <w:p w14:paraId="43E01100" w14:textId="23A59F23" w:rsidR="0046298C" w:rsidRPr="004B7330" w:rsidRDefault="003577B5" w:rsidP="00884096">
      <w:pPr>
        <w:pStyle w:val="ListParagraph"/>
        <w:spacing w:after="120"/>
        <w:ind w:left="2127" w:hanging="709"/>
        <w:rPr>
          <w:lang w:eastAsia="en-US"/>
        </w:rPr>
      </w:pPr>
      <w:r w:rsidRPr="004B7330">
        <w:rPr>
          <w:lang w:eastAsia="en-US"/>
        </w:rPr>
        <w:t>(a)</w:t>
      </w:r>
      <w:r w:rsidRPr="004B7330">
        <w:rPr>
          <w:lang w:eastAsia="en-US"/>
        </w:rPr>
        <w:tab/>
      </w:r>
      <w:bookmarkStart w:id="14" w:name="_Hlk104191811"/>
      <w:r w:rsidRPr="004B7330">
        <w:rPr>
          <w:lang w:eastAsia="en-US"/>
        </w:rPr>
        <w:t xml:space="preserve">an </w:t>
      </w:r>
      <w:r w:rsidR="00277EAE" w:rsidRPr="004B7330">
        <w:rPr>
          <w:lang w:eastAsia="en-US"/>
        </w:rPr>
        <w:t>action</w:t>
      </w:r>
      <w:r w:rsidR="0046298C" w:rsidRPr="004B7330">
        <w:rPr>
          <w:lang w:eastAsia="en-US"/>
        </w:rPr>
        <w:t xml:space="preserve"> </w:t>
      </w:r>
      <w:r w:rsidRPr="004B7330">
        <w:rPr>
          <w:lang w:eastAsia="en-US"/>
        </w:rPr>
        <w:t xml:space="preserve">may be </w:t>
      </w:r>
      <w:r w:rsidR="00B92127" w:rsidRPr="004B7330">
        <w:rPr>
          <w:lang w:eastAsia="en-US"/>
        </w:rPr>
        <w:t xml:space="preserve">taken </w:t>
      </w:r>
      <w:r w:rsidRPr="004B7330">
        <w:rPr>
          <w:lang w:eastAsia="en-US"/>
        </w:rPr>
        <w:t xml:space="preserve">using </w:t>
      </w:r>
      <w:r w:rsidR="00277EAE" w:rsidRPr="004B7330">
        <w:rPr>
          <w:lang w:eastAsia="en-US"/>
        </w:rPr>
        <w:t xml:space="preserve">notices, </w:t>
      </w:r>
      <w:r w:rsidR="0046298C" w:rsidRPr="004B7330">
        <w:rPr>
          <w:lang w:eastAsia="en-US"/>
        </w:rPr>
        <w:t xml:space="preserve">forms or </w:t>
      </w:r>
      <w:r w:rsidR="00277EAE" w:rsidRPr="004B7330">
        <w:rPr>
          <w:lang w:eastAsia="en-US"/>
        </w:rPr>
        <w:t>systems</w:t>
      </w:r>
      <w:r w:rsidR="0046298C" w:rsidRPr="004B7330">
        <w:rPr>
          <w:lang w:eastAsia="en-US"/>
        </w:rPr>
        <w:t xml:space="preserve"> or any other means</w:t>
      </w:r>
      <w:r w:rsidR="00277EAE" w:rsidRPr="004B7330">
        <w:rPr>
          <w:lang w:eastAsia="en-US"/>
        </w:rPr>
        <w:t xml:space="preserve"> </w:t>
      </w:r>
      <w:r w:rsidR="00D56B4F" w:rsidRPr="004B7330">
        <w:rPr>
          <w:lang w:eastAsia="en-US"/>
        </w:rPr>
        <w:t xml:space="preserve">available to </w:t>
      </w:r>
      <w:r w:rsidR="00277EAE" w:rsidRPr="004B7330">
        <w:rPr>
          <w:lang w:eastAsia="en-US"/>
        </w:rPr>
        <w:t xml:space="preserve">or in relation to </w:t>
      </w:r>
      <w:r w:rsidR="0046298C" w:rsidRPr="004B7330">
        <w:rPr>
          <w:lang w:eastAsia="en-US"/>
        </w:rPr>
        <w:t>ASIC</w:t>
      </w:r>
      <w:r w:rsidR="00277EAE" w:rsidRPr="004B7330">
        <w:rPr>
          <w:lang w:eastAsia="en-US"/>
        </w:rPr>
        <w:t xml:space="preserve"> under the old </w:t>
      </w:r>
      <w:r w:rsidR="001F0743" w:rsidRPr="004B7330">
        <w:rPr>
          <w:lang w:eastAsia="en-US"/>
        </w:rPr>
        <w:t>BNR</w:t>
      </w:r>
      <w:r w:rsidR="00277EAE" w:rsidRPr="004B7330">
        <w:rPr>
          <w:lang w:eastAsia="en-US"/>
        </w:rPr>
        <w:t xml:space="preserve"> Act</w:t>
      </w:r>
      <w:r w:rsidR="001F0743" w:rsidRPr="004B7330">
        <w:rPr>
          <w:lang w:eastAsia="en-US"/>
        </w:rPr>
        <w:t>s</w:t>
      </w:r>
      <w:r w:rsidR="00277EAE" w:rsidRPr="004B7330">
        <w:rPr>
          <w:lang w:eastAsia="en-US"/>
        </w:rPr>
        <w:t xml:space="preserve"> or </w:t>
      </w:r>
      <w:r w:rsidR="00B92127" w:rsidRPr="004B7330">
        <w:rPr>
          <w:lang w:eastAsia="en-US"/>
        </w:rPr>
        <w:t xml:space="preserve">an </w:t>
      </w:r>
      <w:r w:rsidR="00277EAE" w:rsidRPr="004B7330">
        <w:rPr>
          <w:lang w:eastAsia="en-US"/>
        </w:rPr>
        <w:t xml:space="preserve">old </w:t>
      </w:r>
      <w:r w:rsidR="001F0743" w:rsidRPr="004B7330">
        <w:rPr>
          <w:lang w:eastAsia="en-US"/>
        </w:rPr>
        <w:t>BNR</w:t>
      </w:r>
      <w:r w:rsidR="00277EAE" w:rsidRPr="004B7330">
        <w:rPr>
          <w:lang w:eastAsia="en-US"/>
        </w:rPr>
        <w:t xml:space="preserve"> instrument</w:t>
      </w:r>
      <w:r w:rsidRPr="004B7330">
        <w:rPr>
          <w:lang w:eastAsia="en-US"/>
        </w:rPr>
        <w:t>; and</w:t>
      </w:r>
      <w:bookmarkEnd w:id="14"/>
    </w:p>
    <w:p w14:paraId="7CEEA382" w14:textId="5BE05B74" w:rsidR="00282711" w:rsidRPr="004B7330" w:rsidRDefault="003577B5" w:rsidP="00884096">
      <w:pPr>
        <w:pStyle w:val="ListParagraph"/>
        <w:spacing w:after="120"/>
        <w:ind w:left="2127" w:hanging="709"/>
      </w:pPr>
      <w:r w:rsidRPr="004B7330">
        <w:rPr>
          <w:lang w:eastAsia="en-US"/>
        </w:rPr>
        <w:t>(b)</w:t>
      </w:r>
      <w:r w:rsidRPr="004B7330">
        <w:rPr>
          <w:lang w:eastAsia="en-US"/>
        </w:rPr>
        <w:tab/>
      </w:r>
      <w:bookmarkStart w:id="15" w:name="_Hlk104191892"/>
      <w:r w:rsidR="00613FAE" w:rsidRPr="004B7330">
        <w:t xml:space="preserve">section </w:t>
      </w:r>
      <w:r w:rsidR="001F0743" w:rsidRPr="004B7330">
        <w:t>62F</w:t>
      </w:r>
      <w:r w:rsidR="00613FAE" w:rsidRPr="004B7330">
        <w:t xml:space="preserve"> of the </w:t>
      </w:r>
      <w:r w:rsidR="001F0743" w:rsidRPr="004B7330">
        <w:rPr>
          <w:i/>
        </w:rPr>
        <w:t>Business Names Registration Act 2011</w:t>
      </w:r>
      <w:r w:rsidR="001F0743" w:rsidRPr="004B7330">
        <w:rPr>
          <w:iCs/>
        </w:rPr>
        <w:t xml:space="preserve"> </w:t>
      </w:r>
      <w:r w:rsidR="00613FAE" w:rsidRPr="004B7330">
        <w:t xml:space="preserve">applies to </w:t>
      </w:r>
      <w:r w:rsidRPr="004B7330">
        <w:t>a</w:t>
      </w:r>
      <w:r w:rsidR="00282711" w:rsidRPr="004B7330">
        <w:t xml:space="preserve">n action that </w:t>
      </w:r>
      <w:r w:rsidRPr="004B7330">
        <w:t xml:space="preserve">consists </w:t>
      </w:r>
      <w:r w:rsidR="00613FAE" w:rsidRPr="004B7330">
        <w:t>of</w:t>
      </w:r>
      <w:r w:rsidRPr="004B7330">
        <w:t xml:space="preserve"> </w:t>
      </w:r>
      <w:proofErr w:type="gramStart"/>
      <w:r w:rsidRPr="004B7330">
        <w:t>making</w:t>
      </w:r>
      <w:r w:rsidR="00282711" w:rsidRPr="004B7330">
        <w:t xml:space="preserve"> a decision</w:t>
      </w:r>
      <w:proofErr w:type="gramEnd"/>
      <w:r w:rsidR="00282711" w:rsidRPr="004B7330">
        <w:t xml:space="preserve"> </w:t>
      </w:r>
      <w:r w:rsidR="00613FAE" w:rsidRPr="004B7330">
        <w:t>using</w:t>
      </w:r>
      <w:r w:rsidR="00282711" w:rsidRPr="004B7330">
        <w:t xml:space="preserve"> </w:t>
      </w:r>
      <w:r w:rsidR="00954E05" w:rsidRPr="004B7330">
        <w:rPr>
          <w:lang w:eastAsia="en-US"/>
        </w:rPr>
        <w:t>a computer system maintained</w:t>
      </w:r>
      <w:r w:rsidR="000F7FBF" w:rsidRPr="004B7330">
        <w:rPr>
          <w:lang w:eastAsia="en-US"/>
        </w:rPr>
        <w:t xml:space="preserve"> by</w:t>
      </w:r>
      <w:r w:rsidR="00954E05" w:rsidRPr="004B7330">
        <w:rPr>
          <w:lang w:eastAsia="en-US"/>
        </w:rPr>
        <w:t xml:space="preserve"> or </w:t>
      </w:r>
      <w:r w:rsidR="000F7FBF" w:rsidRPr="004B7330">
        <w:rPr>
          <w:lang w:eastAsia="en-US"/>
        </w:rPr>
        <w:t xml:space="preserve">on behalf of </w:t>
      </w:r>
      <w:r w:rsidR="00954E05" w:rsidRPr="004B7330">
        <w:rPr>
          <w:lang w:eastAsia="en-US"/>
        </w:rPr>
        <w:t>ASIC</w:t>
      </w:r>
      <w:r w:rsidR="00954E05" w:rsidRPr="004B7330" w:rsidDel="00613FAE">
        <w:t xml:space="preserve"> </w:t>
      </w:r>
      <w:r w:rsidR="00282711" w:rsidRPr="004B7330">
        <w:t xml:space="preserve">where the Registrar </w:t>
      </w:r>
      <w:r w:rsidR="00DB3C53" w:rsidRPr="004B7330">
        <w:t xml:space="preserve">has </w:t>
      </w:r>
      <w:r w:rsidR="00282711" w:rsidRPr="004B7330">
        <w:t xml:space="preserve">control over the processes </w:t>
      </w:r>
      <w:r w:rsidR="00613FAE" w:rsidRPr="004B7330">
        <w:t xml:space="preserve">to </w:t>
      </w:r>
      <w:r w:rsidR="00282711" w:rsidRPr="004B7330">
        <w:t xml:space="preserve">assist decision making in </w:t>
      </w:r>
      <w:r w:rsidR="00954E05" w:rsidRPr="004B7330">
        <w:t>the</w:t>
      </w:r>
      <w:r w:rsidR="00282711" w:rsidRPr="004B7330">
        <w:t xml:space="preserve"> computer system.</w:t>
      </w:r>
      <w:bookmarkEnd w:id="15"/>
    </w:p>
    <w:p w14:paraId="15098DB4" w14:textId="77777777" w:rsidR="004B7330" w:rsidRPr="004B7330" w:rsidRDefault="00613FAE" w:rsidP="00884096">
      <w:pPr>
        <w:pStyle w:val="ListParagraph"/>
        <w:spacing w:after="120"/>
        <w:ind w:left="1418" w:hanging="709"/>
        <w:rPr>
          <w:lang w:eastAsia="en-US"/>
        </w:rPr>
      </w:pPr>
      <w:r w:rsidRPr="004B7330">
        <w:rPr>
          <w:lang w:eastAsia="en-US"/>
        </w:rPr>
        <w:t>(4)</w:t>
      </w:r>
      <w:r w:rsidRPr="004B7330">
        <w:rPr>
          <w:lang w:eastAsia="en-US"/>
        </w:rPr>
        <w:tab/>
      </w:r>
      <w:bookmarkStart w:id="16" w:name="_Hlk104191929"/>
      <w:r w:rsidRPr="004B7330">
        <w:rPr>
          <w:lang w:eastAsia="en-US"/>
        </w:rPr>
        <w:t xml:space="preserve">If the Registrar </w:t>
      </w:r>
      <w:r w:rsidR="000725B9" w:rsidRPr="004B7330">
        <w:rPr>
          <w:lang w:eastAsia="en-US"/>
        </w:rPr>
        <w:t>or another entity omits to take an action in</w:t>
      </w:r>
      <w:r w:rsidR="00C26900" w:rsidRPr="004B7330">
        <w:rPr>
          <w:lang w:eastAsia="en-US"/>
        </w:rPr>
        <w:t xml:space="preserve"> relation to a registry provision in</w:t>
      </w:r>
      <w:r w:rsidR="000725B9" w:rsidRPr="004B7330">
        <w:rPr>
          <w:lang w:eastAsia="en-US"/>
        </w:rPr>
        <w:t xml:space="preserve"> accordance with </w:t>
      </w:r>
      <w:r w:rsidR="005D7C17" w:rsidRPr="004B7330">
        <w:rPr>
          <w:lang w:eastAsia="en-US"/>
        </w:rPr>
        <w:t>a</w:t>
      </w:r>
      <w:r w:rsidR="000725B9" w:rsidRPr="004B7330">
        <w:rPr>
          <w:lang w:eastAsia="en-US"/>
        </w:rPr>
        <w:t xml:space="preserve"> requirement</w:t>
      </w:r>
      <w:r w:rsidR="005D7C17" w:rsidRPr="004B7330">
        <w:rPr>
          <w:lang w:eastAsia="en-US"/>
        </w:rPr>
        <w:t xml:space="preserve"> </w:t>
      </w:r>
      <w:r w:rsidR="000725B9" w:rsidRPr="004B7330">
        <w:rPr>
          <w:lang w:eastAsia="en-US"/>
        </w:rPr>
        <w:t xml:space="preserve">of the old </w:t>
      </w:r>
      <w:r w:rsidR="001F0743" w:rsidRPr="004B7330">
        <w:rPr>
          <w:lang w:eastAsia="en-US"/>
        </w:rPr>
        <w:t>BNR</w:t>
      </w:r>
      <w:r w:rsidR="000725B9" w:rsidRPr="004B7330">
        <w:rPr>
          <w:lang w:eastAsia="en-US"/>
        </w:rPr>
        <w:t xml:space="preserve"> Act</w:t>
      </w:r>
      <w:r w:rsidR="001F0743" w:rsidRPr="004B7330">
        <w:rPr>
          <w:lang w:eastAsia="en-US"/>
        </w:rPr>
        <w:t>s</w:t>
      </w:r>
      <w:r w:rsidR="000725B9" w:rsidRPr="004B7330">
        <w:rPr>
          <w:lang w:eastAsia="en-US"/>
        </w:rPr>
        <w:t xml:space="preserve"> or an old </w:t>
      </w:r>
      <w:r w:rsidR="001F0743" w:rsidRPr="004B7330">
        <w:rPr>
          <w:lang w:eastAsia="en-US"/>
        </w:rPr>
        <w:t>BNR</w:t>
      </w:r>
      <w:r w:rsidR="000725B9" w:rsidRPr="004B7330">
        <w:rPr>
          <w:lang w:eastAsia="en-US"/>
        </w:rPr>
        <w:t xml:space="preserve"> </w:t>
      </w:r>
      <w:r w:rsidR="000725B9" w:rsidRPr="004B7330">
        <w:rPr>
          <w:lang w:eastAsia="en-US"/>
        </w:rPr>
        <w:lastRenderedPageBreak/>
        <w:t xml:space="preserve">instrument, the Registrar or other entity is taken </w:t>
      </w:r>
      <w:r w:rsidR="006229F7" w:rsidRPr="004B7330">
        <w:rPr>
          <w:lang w:eastAsia="en-US"/>
        </w:rPr>
        <w:t>to have omitted to take the</w:t>
      </w:r>
      <w:r w:rsidR="000725B9" w:rsidRPr="004B7330">
        <w:rPr>
          <w:lang w:eastAsia="en-US"/>
        </w:rPr>
        <w:t xml:space="preserve"> action for the purposes of the </w:t>
      </w:r>
      <w:r w:rsidR="001F0743" w:rsidRPr="004B7330">
        <w:rPr>
          <w:lang w:eastAsia="en-US"/>
        </w:rPr>
        <w:t>BNR</w:t>
      </w:r>
      <w:r w:rsidR="000725B9" w:rsidRPr="004B7330">
        <w:rPr>
          <w:lang w:eastAsia="en-US"/>
        </w:rPr>
        <w:t xml:space="preserve"> Act</w:t>
      </w:r>
      <w:r w:rsidR="001F0743" w:rsidRPr="004B7330">
        <w:rPr>
          <w:lang w:eastAsia="en-US"/>
        </w:rPr>
        <w:t>s</w:t>
      </w:r>
      <w:r w:rsidR="005D7C17" w:rsidRPr="004B7330">
        <w:rPr>
          <w:lang w:eastAsia="en-US"/>
        </w:rPr>
        <w:t xml:space="preserve"> or an instrument made under it</w:t>
      </w:r>
      <w:r w:rsidR="000725B9" w:rsidRPr="004B7330">
        <w:rPr>
          <w:lang w:eastAsia="en-US"/>
        </w:rPr>
        <w:t>.</w:t>
      </w:r>
    </w:p>
    <w:bookmarkEnd w:id="10"/>
    <w:p w14:paraId="3BE1CAD4" w14:textId="3F962C12" w:rsidR="004B7330" w:rsidRDefault="00077BCB" w:rsidP="00884096">
      <w:pPr>
        <w:pStyle w:val="ListParagraph"/>
        <w:spacing w:after="120"/>
        <w:ind w:left="1418" w:hanging="709"/>
        <w:rPr>
          <w:lang w:eastAsia="en-US"/>
        </w:rPr>
      </w:pPr>
      <w:r w:rsidRPr="004B7330">
        <w:rPr>
          <w:lang w:eastAsia="en-US"/>
        </w:rPr>
        <w:t>(5)</w:t>
      </w:r>
      <w:r w:rsidRPr="004B7330">
        <w:rPr>
          <w:lang w:eastAsia="en-US"/>
        </w:rPr>
        <w:tab/>
        <w:t>For the purposes of this section, taking an action in accordance with a requirement includes taking an action in accordance with the manner, form or practice in which such a requirement could be complied with</w:t>
      </w:r>
      <w:bookmarkEnd w:id="16"/>
      <w:r w:rsidRPr="004B7330">
        <w:rPr>
          <w:lang w:eastAsia="en-US"/>
        </w:rPr>
        <w:t>.</w:t>
      </w:r>
    </w:p>
    <w:p w14:paraId="7F257618" w14:textId="77777777" w:rsidR="004B7330" w:rsidRPr="004B7330" w:rsidRDefault="004B7330" w:rsidP="00884096">
      <w:pPr>
        <w:spacing w:after="120"/>
      </w:pPr>
    </w:p>
    <w:p w14:paraId="1F33F9D6" w14:textId="4647645B" w:rsidR="004E6418" w:rsidRPr="004B7330" w:rsidRDefault="00476B7A" w:rsidP="00884096">
      <w:pPr>
        <w:pStyle w:val="Heading2"/>
        <w:spacing w:before="0" w:after="120" w:line="240" w:lineRule="auto"/>
        <w:ind w:left="709" w:hanging="709"/>
        <w:rPr>
          <w:rFonts w:eastAsiaTheme="majorEastAsia" w:cstheme="majorBidi"/>
          <w:iCs w:val="0"/>
          <w:szCs w:val="26"/>
          <w:lang w:eastAsia="en-US"/>
        </w:rPr>
      </w:pPr>
      <w:r w:rsidRPr="004B7330">
        <w:rPr>
          <w:rFonts w:eastAsiaTheme="majorEastAsia" w:cstheme="majorBidi"/>
          <w:iCs w:val="0"/>
          <w:szCs w:val="26"/>
          <w:lang w:eastAsia="en-US"/>
        </w:rPr>
        <w:t>6</w:t>
      </w:r>
      <w:r w:rsidR="008B2D0A" w:rsidRPr="004B7330">
        <w:rPr>
          <w:rFonts w:eastAsiaTheme="majorEastAsia" w:cstheme="majorBidi"/>
          <w:iCs w:val="0"/>
          <w:szCs w:val="26"/>
          <w:lang w:eastAsia="en-US"/>
        </w:rPr>
        <w:tab/>
      </w:r>
      <w:r w:rsidR="004E6418" w:rsidRPr="004B7330">
        <w:rPr>
          <w:rFonts w:eastAsiaTheme="majorEastAsia" w:cstheme="majorBidi"/>
          <w:iCs w:val="0"/>
          <w:szCs w:val="26"/>
          <w:lang w:eastAsia="en-US"/>
        </w:rPr>
        <w:t xml:space="preserve">How the Registrar </w:t>
      </w:r>
      <w:r w:rsidR="00FD0B1E" w:rsidRPr="004B7330">
        <w:rPr>
          <w:rFonts w:eastAsiaTheme="majorEastAsia" w:cstheme="majorBidi"/>
          <w:iCs w:val="0"/>
          <w:szCs w:val="26"/>
          <w:lang w:eastAsia="en-US"/>
        </w:rPr>
        <w:t>will</w:t>
      </w:r>
      <w:r w:rsidR="004E6418" w:rsidRPr="004B7330">
        <w:rPr>
          <w:rFonts w:eastAsiaTheme="majorEastAsia" w:cstheme="majorBidi"/>
          <w:iCs w:val="0"/>
          <w:szCs w:val="26"/>
          <w:lang w:eastAsia="en-US"/>
        </w:rPr>
        <w:t xml:space="preserve"> </w:t>
      </w:r>
      <w:r w:rsidR="008445A8" w:rsidRPr="004B7330">
        <w:rPr>
          <w:rFonts w:eastAsiaTheme="majorEastAsia" w:cstheme="majorBidi"/>
          <w:iCs w:val="0"/>
          <w:szCs w:val="26"/>
          <w:lang w:eastAsia="en-US"/>
        </w:rPr>
        <w:t xml:space="preserve">hold, </w:t>
      </w:r>
      <w:r w:rsidR="004E6418" w:rsidRPr="004B7330">
        <w:rPr>
          <w:rFonts w:eastAsiaTheme="majorEastAsia" w:cstheme="majorBidi"/>
          <w:iCs w:val="0"/>
          <w:szCs w:val="26"/>
          <w:lang w:eastAsia="en-US"/>
        </w:rPr>
        <w:t xml:space="preserve">record and store </w:t>
      </w:r>
      <w:r w:rsidR="007F3753" w:rsidRPr="004B7330">
        <w:rPr>
          <w:rFonts w:eastAsiaTheme="majorEastAsia" w:cstheme="majorBidi"/>
          <w:iCs w:val="0"/>
          <w:szCs w:val="26"/>
          <w:lang w:eastAsia="en-US"/>
        </w:rPr>
        <w:t xml:space="preserve">registry </w:t>
      </w:r>
      <w:r w:rsidR="004E6418" w:rsidRPr="004B7330">
        <w:rPr>
          <w:rFonts w:eastAsiaTheme="majorEastAsia" w:cstheme="majorBidi"/>
          <w:iCs w:val="0"/>
          <w:szCs w:val="26"/>
          <w:lang w:eastAsia="en-US"/>
        </w:rPr>
        <w:t>information</w:t>
      </w:r>
    </w:p>
    <w:p w14:paraId="4531A867" w14:textId="2B45B4DC" w:rsidR="004E6418" w:rsidRPr="004B7330" w:rsidRDefault="00B92127" w:rsidP="00884096">
      <w:pPr>
        <w:spacing w:after="120"/>
        <w:ind w:left="709"/>
      </w:pPr>
      <w:r w:rsidRPr="004B7330">
        <w:rPr>
          <w:lang w:eastAsia="en-US"/>
        </w:rPr>
        <w:t>T</w:t>
      </w:r>
      <w:r w:rsidR="00FD0B1E" w:rsidRPr="004B7330">
        <w:rPr>
          <w:lang w:eastAsia="en-US"/>
        </w:rPr>
        <w:t>he</w:t>
      </w:r>
      <w:r w:rsidR="004E6418" w:rsidRPr="004B7330">
        <w:rPr>
          <w:lang w:eastAsia="en-US"/>
        </w:rPr>
        <w:t xml:space="preserve"> Registrar </w:t>
      </w:r>
      <w:r w:rsidR="007462BF" w:rsidRPr="004B7330">
        <w:rPr>
          <w:lang w:eastAsia="en-US"/>
        </w:rPr>
        <w:t xml:space="preserve">may </w:t>
      </w:r>
      <w:r w:rsidR="006229F7" w:rsidRPr="004B7330">
        <w:rPr>
          <w:lang w:eastAsia="en-US"/>
        </w:rPr>
        <w:t>take an action in relation to a registry provision by holding, recording or storing information on a computer system</w:t>
      </w:r>
      <w:r w:rsidR="0000770B" w:rsidRPr="004B7330">
        <w:rPr>
          <w:lang w:eastAsia="en-US"/>
        </w:rPr>
        <w:t xml:space="preserve"> maintained</w:t>
      </w:r>
      <w:r w:rsidR="000F7FBF" w:rsidRPr="004B7330">
        <w:rPr>
          <w:lang w:eastAsia="en-US"/>
        </w:rPr>
        <w:t xml:space="preserve"> by</w:t>
      </w:r>
      <w:r w:rsidR="00097C55" w:rsidRPr="004B7330">
        <w:rPr>
          <w:lang w:eastAsia="en-US"/>
        </w:rPr>
        <w:t xml:space="preserve"> </w:t>
      </w:r>
      <w:r w:rsidR="000F7FBF" w:rsidRPr="004B7330">
        <w:rPr>
          <w:lang w:eastAsia="en-US"/>
        </w:rPr>
        <w:t xml:space="preserve">or on behalf of </w:t>
      </w:r>
      <w:r w:rsidR="00FD0B1E" w:rsidRPr="004B7330">
        <w:rPr>
          <w:lang w:eastAsia="en-US"/>
        </w:rPr>
        <w:t>ASIC</w:t>
      </w:r>
      <w:r w:rsidR="004E6418" w:rsidRPr="004B7330">
        <w:t>.</w:t>
      </w:r>
    </w:p>
    <w:p w14:paraId="6BE895C4" w14:textId="0D8F6A00" w:rsidR="003D7F52" w:rsidRPr="00884096" w:rsidRDefault="003D7F52" w:rsidP="00884096">
      <w:pPr>
        <w:pStyle w:val="LegislativeNote"/>
        <w:spacing w:before="0" w:after="120" w:line="240" w:lineRule="auto"/>
        <w:ind w:right="0" w:hanging="709"/>
        <w:rPr>
          <w:rFonts w:cs="Arial"/>
          <w:bCs/>
          <w:szCs w:val="16"/>
        </w:rPr>
      </w:pPr>
      <w:r w:rsidRPr="00884096">
        <w:rPr>
          <w:rFonts w:cs="Arial"/>
          <w:bCs/>
          <w:szCs w:val="16"/>
        </w:rPr>
        <w:t>Note</w:t>
      </w:r>
      <w:r w:rsidR="00664125" w:rsidRPr="00884096">
        <w:rPr>
          <w:rFonts w:cs="Arial"/>
          <w:bCs/>
          <w:szCs w:val="16"/>
        </w:rPr>
        <w:t xml:space="preserve"> 1</w:t>
      </w:r>
      <w:r w:rsidRPr="00884096">
        <w:rPr>
          <w:rFonts w:cs="Arial"/>
          <w:bCs/>
          <w:szCs w:val="16"/>
        </w:rPr>
        <w:t>:</w:t>
      </w:r>
      <w:r w:rsidR="00B7600F" w:rsidRPr="00884096">
        <w:rPr>
          <w:rFonts w:cs="Arial"/>
          <w:bCs/>
          <w:szCs w:val="16"/>
        </w:rPr>
        <w:tab/>
      </w:r>
      <w:r w:rsidRPr="00884096">
        <w:rPr>
          <w:rFonts w:cs="Arial"/>
          <w:bCs/>
          <w:szCs w:val="16"/>
        </w:rPr>
        <w:t xml:space="preserve">Records Authorities may be issued by the National Archives of Australia in accordance with the </w:t>
      </w:r>
      <w:r w:rsidRPr="00884096">
        <w:rPr>
          <w:rFonts w:cs="Arial"/>
          <w:bCs/>
          <w:i/>
          <w:szCs w:val="16"/>
        </w:rPr>
        <w:t>Archives Act 1983</w:t>
      </w:r>
      <w:r w:rsidRPr="00884096">
        <w:rPr>
          <w:rFonts w:cs="Arial"/>
          <w:bCs/>
          <w:szCs w:val="16"/>
        </w:rPr>
        <w:t>.</w:t>
      </w:r>
    </w:p>
    <w:p w14:paraId="34739FC0" w14:textId="67B73AA2" w:rsidR="00664125" w:rsidRPr="00884096" w:rsidRDefault="00664125" w:rsidP="00884096">
      <w:pPr>
        <w:pStyle w:val="LegislativeNote"/>
        <w:spacing w:before="0" w:after="120" w:line="240" w:lineRule="auto"/>
        <w:ind w:right="0" w:hanging="709"/>
        <w:rPr>
          <w:rFonts w:cs="Arial"/>
          <w:bCs/>
          <w:szCs w:val="16"/>
        </w:rPr>
      </w:pPr>
      <w:r w:rsidRPr="00884096">
        <w:rPr>
          <w:rFonts w:cs="Arial"/>
          <w:bCs/>
          <w:szCs w:val="16"/>
        </w:rPr>
        <w:t>Note 2:</w:t>
      </w:r>
      <w:r w:rsidR="00B7600F" w:rsidRPr="00884096">
        <w:rPr>
          <w:rFonts w:cs="Arial"/>
          <w:bCs/>
          <w:szCs w:val="16"/>
        </w:rPr>
        <w:tab/>
      </w:r>
      <w:r w:rsidR="00B2209F" w:rsidRPr="00884096">
        <w:rPr>
          <w:rFonts w:cs="Arial"/>
          <w:bCs/>
          <w:szCs w:val="16"/>
        </w:rPr>
        <w:t>A</w:t>
      </w:r>
      <w:r w:rsidRPr="00884096">
        <w:rPr>
          <w:rFonts w:cs="Arial"/>
          <w:bCs/>
          <w:szCs w:val="16"/>
        </w:rPr>
        <w:t xml:space="preserve"> document or a copy of a document that purports to be an extract of information held by ASIC in relation to </w:t>
      </w:r>
      <w:r w:rsidR="00BA5C25" w:rsidRPr="00884096">
        <w:rPr>
          <w:rFonts w:cs="Arial"/>
          <w:bCs/>
          <w:szCs w:val="16"/>
        </w:rPr>
        <w:t xml:space="preserve">a </w:t>
      </w:r>
      <w:r w:rsidR="007F3753" w:rsidRPr="00884096">
        <w:rPr>
          <w:rFonts w:cs="Arial"/>
          <w:bCs/>
          <w:szCs w:val="16"/>
        </w:rPr>
        <w:t>registry provision</w:t>
      </w:r>
      <w:r w:rsidRPr="00884096">
        <w:rPr>
          <w:rFonts w:cs="Arial"/>
          <w:bCs/>
          <w:szCs w:val="16"/>
        </w:rPr>
        <w:t xml:space="preserve"> will be an extract of information held by the Registrar</w:t>
      </w:r>
      <w:r w:rsidR="00B2209F" w:rsidRPr="00884096">
        <w:rPr>
          <w:rFonts w:cs="Arial"/>
          <w:bCs/>
          <w:szCs w:val="16"/>
        </w:rPr>
        <w:t xml:space="preserve"> for the purpose of section</w:t>
      </w:r>
      <w:r w:rsidR="001F0743" w:rsidRPr="00884096">
        <w:rPr>
          <w:rFonts w:cs="Arial"/>
          <w:bCs/>
          <w:szCs w:val="16"/>
        </w:rPr>
        <w:t xml:space="preserve"> 62S of the </w:t>
      </w:r>
      <w:r w:rsidR="001F0743" w:rsidRPr="00884096">
        <w:rPr>
          <w:rFonts w:cs="Arial"/>
          <w:bCs/>
          <w:i/>
          <w:iCs/>
          <w:szCs w:val="16"/>
        </w:rPr>
        <w:t>Business Names Registration Act 2011</w:t>
      </w:r>
      <w:r w:rsidR="00B2209F" w:rsidRPr="00884096">
        <w:rPr>
          <w:rFonts w:cs="Arial"/>
          <w:bCs/>
          <w:szCs w:val="16"/>
        </w:rPr>
        <w:t>.</w:t>
      </w:r>
    </w:p>
    <w:p w14:paraId="7B514E1C" w14:textId="77777777" w:rsidR="004B7330" w:rsidRPr="00E82D08" w:rsidRDefault="004B7330" w:rsidP="00884096">
      <w:pPr>
        <w:spacing w:after="120"/>
      </w:pPr>
    </w:p>
    <w:p w14:paraId="080E6720" w14:textId="75A34699" w:rsidR="00A55D3C" w:rsidRPr="004B7330" w:rsidRDefault="00476B7A" w:rsidP="00884096">
      <w:pPr>
        <w:pStyle w:val="Heading2"/>
        <w:spacing w:before="0" w:after="120" w:line="240" w:lineRule="auto"/>
        <w:ind w:left="709" w:hanging="709"/>
        <w:rPr>
          <w:rFonts w:eastAsiaTheme="majorEastAsia" w:cstheme="majorBidi"/>
          <w:iCs w:val="0"/>
          <w:szCs w:val="26"/>
          <w:lang w:eastAsia="en-US"/>
        </w:rPr>
      </w:pPr>
      <w:r w:rsidRPr="004B7330">
        <w:rPr>
          <w:rFonts w:eastAsiaTheme="majorEastAsia" w:cstheme="majorBidi"/>
          <w:iCs w:val="0"/>
          <w:szCs w:val="26"/>
          <w:lang w:eastAsia="en-US"/>
        </w:rPr>
        <w:t>7</w:t>
      </w:r>
      <w:r w:rsidR="008B2D0A" w:rsidRPr="004B7330">
        <w:rPr>
          <w:rFonts w:eastAsiaTheme="majorEastAsia" w:cstheme="majorBidi"/>
          <w:iCs w:val="0"/>
          <w:szCs w:val="26"/>
          <w:lang w:eastAsia="en-US"/>
        </w:rPr>
        <w:tab/>
      </w:r>
      <w:r w:rsidR="00A55D3C" w:rsidRPr="004B7330">
        <w:rPr>
          <w:rFonts w:eastAsiaTheme="majorEastAsia" w:cstheme="majorBidi"/>
          <w:iCs w:val="0"/>
          <w:szCs w:val="26"/>
          <w:lang w:eastAsia="en-US"/>
        </w:rPr>
        <w:t xml:space="preserve">How the Registrar uses </w:t>
      </w:r>
      <w:r w:rsidR="007F3753" w:rsidRPr="004B7330">
        <w:rPr>
          <w:rFonts w:eastAsiaTheme="majorEastAsia" w:cstheme="majorBidi"/>
          <w:iCs w:val="0"/>
          <w:szCs w:val="26"/>
          <w:lang w:eastAsia="en-US"/>
        </w:rPr>
        <w:t xml:space="preserve">registry </w:t>
      </w:r>
      <w:r w:rsidR="00A55D3C" w:rsidRPr="004B7330">
        <w:rPr>
          <w:rFonts w:eastAsiaTheme="majorEastAsia" w:cstheme="majorBidi"/>
          <w:iCs w:val="0"/>
          <w:szCs w:val="26"/>
          <w:lang w:eastAsia="en-US"/>
        </w:rPr>
        <w:t>information</w:t>
      </w:r>
    </w:p>
    <w:p w14:paraId="6ABD26A7" w14:textId="13229181" w:rsidR="0048458B" w:rsidRPr="004B7330" w:rsidRDefault="00B7600F" w:rsidP="00884096">
      <w:pPr>
        <w:pStyle w:val="ListParagraph"/>
        <w:spacing w:after="120"/>
        <w:ind w:left="1418" w:hanging="709"/>
        <w:rPr>
          <w:lang w:eastAsia="en-US"/>
        </w:rPr>
      </w:pPr>
      <w:r w:rsidRPr="004B7330">
        <w:t>(1)</w:t>
      </w:r>
      <w:r w:rsidRPr="004B7330">
        <w:tab/>
      </w:r>
      <w:r w:rsidR="00A55D3C" w:rsidRPr="004B7330">
        <w:t xml:space="preserve">The Registrar may use information </w:t>
      </w:r>
      <w:r w:rsidR="00377D74" w:rsidRPr="004B7330">
        <w:t>provided</w:t>
      </w:r>
      <w:r w:rsidR="00FD0B1E" w:rsidRPr="004B7330">
        <w:t xml:space="preserve">, </w:t>
      </w:r>
      <w:r w:rsidR="007777EA" w:rsidRPr="004B7330">
        <w:t>generated</w:t>
      </w:r>
      <w:r w:rsidR="00FD0B1E" w:rsidRPr="004B7330">
        <w:t xml:space="preserve"> or held</w:t>
      </w:r>
      <w:r w:rsidR="00070796" w:rsidRPr="004B7330">
        <w:t xml:space="preserve"> in accordance with this instrument</w:t>
      </w:r>
      <w:r w:rsidR="00260B26" w:rsidRPr="004B7330">
        <w:rPr>
          <w:lang w:eastAsia="en-US"/>
        </w:rPr>
        <w:t>:</w:t>
      </w:r>
    </w:p>
    <w:p w14:paraId="1B38BFF0" w14:textId="1CB45312" w:rsidR="009D5863" w:rsidRPr="004B7330" w:rsidRDefault="00B7600F" w:rsidP="00884096">
      <w:pPr>
        <w:pStyle w:val="ListParagraph"/>
        <w:spacing w:after="120"/>
        <w:ind w:left="2127" w:hanging="709"/>
        <w:rPr>
          <w:lang w:eastAsia="en-US"/>
        </w:rPr>
      </w:pPr>
      <w:r w:rsidRPr="004B7330">
        <w:rPr>
          <w:lang w:eastAsia="en-US"/>
        </w:rPr>
        <w:t>(a)</w:t>
      </w:r>
      <w:r w:rsidRPr="004B7330">
        <w:rPr>
          <w:lang w:eastAsia="en-US"/>
        </w:rPr>
        <w:tab/>
      </w:r>
      <w:r w:rsidR="00260B26" w:rsidRPr="004B7330">
        <w:rPr>
          <w:lang w:eastAsia="en-US"/>
        </w:rPr>
        <w:t xml:space="preserve">to </w:t>
      </w:r>
      <w:r w:rsidR="0048458B" w:rsidRPr="004B7330">
        <w:rPr>
          <w:lang w:eastAsia="en-US"/>
        </w:rPr>
        <w:t xml:space="preserve">make a record of </w:t>
      </w:r>
      <w:r w:rsidR="00070796" w:rsidRPr="004B7330">
        <w:rPr>
          <w:lang w:eastAsia="en-US"/>
        </w:rPr>
        <w:t xml:space="preserve">the </w:t>
      </w:r>
      <w:r w:rsidR="0048458B" w:rsidRPr="004B7330">
        <w:rPr>
          <w:lang w:eastAsia="en-US"/>
        </w:rPr>
        <w:t>information collected or generated</w:t>
      </w:r>
      <w:r w:rsidR="00260B26" w:rsidRPr="004B7330">
        <w:rPr>
          <w:lang w:eastAsia="en-US"/>
        </w:rPr>
        <w:t>;</w:t>
      </w:r>
      <w:r w:rsidR="00B92127" w:rsidRPr="004B7330">
        <w:rPr>
          <w:lang w:eastAsia="en-US"/>
        </w:rPr>
        <w:t xml:space="preserve"> </w:t>
      </w:r>
      <w:r w:rsidR="007462BF" w:rsidRPr="004B7330">
        <w:rPr>
          <w:lang w:eastAsia="en-US"/>
        </w:rPr>
        <w:t>or</w:t>
      </w:r>
    </w:p>
    <w:p w14:paraId="1B831A23" w14:textId="7AF4A64E" w:rsidR="009D5863" w:rsidRPr="004B7330" w:rsidRDefault="00B7600F" w:rsidP="00884096">
      <w:pPr>
        <w:pStyle w:val="ListParagraph"/>
        <w:spacing w:after="120"/>
        <w:ind w:left="2127" w:hanging="709"/>
        <w:rPr>
          <w:lang w:eastAsia="en-US"/>
        </w:rPr>
      </w:pPr>
      <w:r w:rsidRPr="004B7330">
        <w:rPr>
          <w:lang w:eastAsia="en-US"/>
        </w:rPr>
        <w:t>(b)</w:t>
      </w:r>
      <w:r w:rsidRPr="004B7330">
        <w:rPr>
          <w:lang w:eastAsia="en-US"/>
        </w:rPr>
        <w:tab/>
      </w:r>
      <w:r w:rsidR="00260B26" w:rsidRPr="004B7330">
        <w:rPr>
          <w:lang w:eastAsia="en-US"/>
        </w:rPr>
        <w:t xml:space="preserve">to </w:t>
      </w:r>
      <w:r w:rsidR="009D5863" w:rsidRPr="004B7330">
        <w:rPr>
          <w:lang w:eastAsia="en-US"/>
        </w:rPr>
        <w:t xml:space="preserve">maintain the accuracy of information held by the </w:t>
      </w:r>
      <w:r w:rsidR="007975CD" w:rsidRPr="004B7330">
        <w:rPr>
          <w:lang w:eastAsia="en-US"/>
        </w:rPr>
        <w:t>R</w:t>
      </w:r>
      <w:r w:rsidR="009D5863" w:rsidRPr="004B7330">
        <w:rPr>
          <w:lang w:eastAsia="en-US"/>
        </w:rPr>
        <w:t>egistrar</w:t>
      </w:r>
      <w:r w:rsidR="00260B26" w:rsidRPr="004B7330">
        <w:rPr>
          <w:lang w:eastAsia="en-US"/>
        </w:rPr>
        <w:t xml:space="preserve">; </w:t>
      </w:r>
      <w:r w:rsidR="007462BF" w:rsidRPr="004B7330">
        <w:rPr>
          <w:lang w:eastAsia="en-US"/>
        </w:rPr>
        <w:t>or</w:t>
      </w:r>
    </w:p>
    <w:p w14:paraId="5384A02D" w14:textId="048D37FF" w:rsidR="00377D74" w:rsidRPr="004B7330" w:rsidRDefault="00B7600F" w:rsidP="00884096">
      <w:pPr>
        <w:pStyle w:val="ListParagraph"/>
        <w:spacing w:after="120"/>
        <w:ind w:left="2127" w:hanging="709"/>
        <w:rPr>
          <w:lang w:eastAsia="en-US"/>
        </w:rPr>
      </w:pPr>
      <w:r w:rsidRPr="004B7330">
        <w:rPr>
          <w:lang w:eastAsia="en-US"/>
        </w:rPr>
        <w:t>(c)</w:t>
      </w:r>
      <w:r w:rsidRPr="004B7330">
        <w:rPr>
          <w:lang w:eastAsia="en-US"/>
        </w:rPr>
        <w:tab/>
      </w:r>
      <w:r w:rsidR="00377D74" w:rsidRPr="004B7330">
        <w:rPr>
          <w:lang w:eastAsia="en-US"/>
        </w:rPr>
        <w:t xml:space="preserve">for the performance of the Registrar’s functions and the exercise </w:t>
      </w:r>
      <w:r w:rsidR="00260B26" w:rsidRPr="004B7330">
        <w:rPr>
          <w:lang w:eastAsia="en-US"/>
        </w:rPr>
        <w:t xml:space="preserve">of </w:t>
      </w:r>
      <w:r w:rsidR="00377D74" w:rsidRPr="004B7330">
        <w:rPr>
          <w:lang w:eastAsia="en-US"/>
        </w:rPr>
        <w:t>the Registrar’s powers</w:t>
      </w:r>
      <w:r w:rsidR="00F47187" w:rsidRPr="004B7330">
        <w:rPr>
          <w:lang w:eastAsia="en-US"/>
        </w:rPr>
        <w:t>.</w:t>
      </w:r>
    </w:p>
    <w:p w14:paraId="618C2B07" w14:textId="5D3AED96" w:rsidR="004E6418" w:rsidRPr="004B7330" w:rsidRDefault="00B7600F" w:rsidP="00884096">
      <w:pPr>
        <w:pStyle w:val="ListParagraph"/>
        <w:spacing w:after="120"/>
        <w:ind w:left="1418" w:hanging="709"/>
        <w:rPr>
          <w:lang w:eastAsia="en-US"/>
        </w:rPr>
      </w:pPr>
      <w:r w:rsidRPr="004B7330">
        <w:t>(2)</w:t>
      </w:r>
      <w:r w:rsidRPr="004B7330">
        <w:tab/>
      </w:r>
      <w:r w:rsidR="00663B88" w:rsidRPr="004B7330">
        <w:t xml:space="preserve">For the avoidance of doubt, the Registrar may use </w:t>
      </w:r>
      <w:r w:rsidR="00D64102" w:rsidRPr="004B7330">
        <w:t>a system maintained by</w:t>
      </w:r>
      <w:r w:rsidR="000F7FBF" w:rsidRPr="004B7330">
        <w:t xml:space="preserve"> or on behalf</w:t>
      </w:r>
      <w:r w:rsidR="00723824" w:rsidRPr="004B7330">
        <w:t xml:space="preserve"> of</w:t>
      </w:r>
      <w:r w:rsidR="00D64102" w:rsidRPr="004B7330">
        <w:t xml:space="preserve"> </w:t>
      </w:r>
      <w:r w:rsidR="00663B88" w:rsidRPr="004B7330">
        <w:t xml:space="preserve">ASIC </w:t>
      </w:r>
      <w:r w:rsidR="00DB3C53" w:rsidRPr="004B7330">
        <w:rPr>
          <w:color w:val="000000" w:themeColor="text1"/>
          <w:lang w:eastAsia="en-US"/>
        </w:rPr>
        <w:t>for the purpose of subsection</w:t>
      </w:r>
      <w:r w:rsidR="00D64102" w:rsidRPr="004B7330">
        <w:rPr>
          <w:color w:val="000000" w:themeColor="text1"/>
          <w:lang w:eastAsia="en-US"/>
        </w:rPr>
        <w:t xml:space="preserve"> (1).</w:t>
      </w:r>
    </w:p>
    <w:p w14:paraId="0C00356B" w14:textId="053ABF57" w:rsidR="00395280" w:rsidRPr="00884096" w:rsidRDefault="001200C2" w:rsidP="00884096">
      <w:pPr>
        <w:pStyle w:val="LegislativeNote"/>
        <w:spacing w:before="0" w:after="120" w:line="240" w:lineRule="auto"/>
        <w:ind w:right="0" w:hanging="709"/>
        <w:rPr>
          <w:rFonts w:cs="Arial"/>
          <w:bCs/>
          <w:szCs w:val="16"/>
        </w:rPr>
      </w:pPr>
      <w:r w:rsidRPr="00884096">
        <w:rPr>
          <w:rFonts w:cs="Arial"/>
          <w:szCs w:val="16"/>
        </w:rPr>
        <w:t>Note</w:t>
      </w:r>
      <w:r w:rsidRPr="00884096">
        <w:rPr>
          <w:rFonts w:cs="Arial"/>
          <w:bCs/>
          <w:szCs w:val="16"/>
        </w:rPr>
        <w:t>:</w:t>
      </w:r>
      <w:r w:rsidR="00B7600F" w:rsidRPr="00884096">
        <w:rPr>
          <w:rFonts w:cs="Arial"/>
          <w:szCs w:val="16"/>
        </w:rPr>
        <w:tab/>
      </w:r>
      <w:r w:rsidRPr="00884096">
        <w:rPr>
          <w:rFonts w:cs="Arial"/>
          <w:noProof/>
          <w:szCs w:val="16"/>
        </w:rPr>
        <w:t xml:space="preserve">Information collected under this </w:t>
      </w:r>
      <w:r w:rsidR="006A1DA2" w:rsidRPr="00884096">
        <w:rPr>
          <w:rFonts w:cs="Arial"/>
          <w:noProof/>
          <w:szCs w:val="16"/>
        </w:rPr>
        <w:t>instrument</w:t>
      </w:r>
      <w:r w:rsidRPr="00884096">
        <w:rPr>
          <w:rFonts w:cs="Arial"/>
          <w:noProof/>
          <w:szCs w:val="16"/>
        </w:rPr>
        <w:t xml:space="preserve"> is </w:t>
      </w:r>
      <w:r w:rsidR="007462BF" w:rsidRPr="00884096">
        <w:rPr>
          <w:rFonts w:cs="Arial"/>
          <w:noProof/>
          <w:szCs w:val="16"/>
        </w:rPr>
        <w:t>‘</w:t>
      </w:r>
      <w:r w:rsidRPr="00884096">
        <w:rPr>
          <w:rFonts w:cs="Arial"/>
          <w:noProof/>
          <w:szCs w:val="16"/>
        </w:rPr>
        <w:t>protected information</w:t>
      </w:r>
      <w:r w:rsidR="007462BF" w:rsidRPr="00884096">
        <w:rPr>
          <w:rFonts w:cs="Arial"/>
          <w:noProof/>
          <w:szCs w:val="16"/>
        </w:rPr>
        <w:t>’</w:t>
      </w:r>
      <w:r w:rsidRPr="00884096">
        <w:rPr>
          <w:rFonts w:cs="Arial"/>
          <w:noProof/>
          <w:szCs w:val="16"/>
        </w:rPr>
        <w:t xml:space="preserve"> within the meaning of section </w:t>
      </w:r>
      <w:r w:rsidR="001F0743" w:rsidRPr="00884096">
        <w:rPr>
          <w:rFonts w:cs="Arial"/>
          <w:noProof/>
          <w:szCs w:val="16"/>
        </w:rPr>
        <w:t>3</w:t>
      </w:r>
      <w:r w:rsidRPr="00884096">
        <w:rPr>
          <w:rFonts w:cs="Arial"/>
          <w:noProof/>
          <w:szCs w:val="16"/>
        </w:rPr>
        <w:t xml:space="preserve"> of the </w:t>
      </w:r>
      <w:r w:rsidR="001F0743" w:rsidRPr="00884096">
        <w:rPr>
          <w:rFonts w:cs="Arial"/>
          <w:bCs/>
          <w:i/>
          <w:iCs/>
          <w:szCs w:val="16"/>
        </w:rPr>
        <w:t>Business Names Registration Act 2011</w:t>
      </w:r>
      <w:r w:rsidRPr="00884096">
        <w:rPr>
          <w:rFonts w:cs="Arial"/>
          <w:bCs/>
          <w:iCs/>
          <w:szCs w:val="16"/>
        </w:rPr>
        <w:t xml:space="preserve"> </w:t>
      </w:r>
      <w:r w:rsidRPr="00884096">
        <w:rPr>
          <w:rFonts w:cs="Arial"/>
          <w:noProof/>
          <w:szCs w:val="16"/>
        </w:rPr>
        <w:t xml:space="preserve">and is subject to the secrecy and disclosure provisions in </w:t>
      </w:r>
      <w:r w:rsidR="001F0743" w:rsidRPr="00884096">
        <w:rPr>
          <w:rFonts w:cs="Arial"/>
          <w:noProof/>
          <w:szCs w:val="16"/>
        </w:rPr>
        <w:t>Division 1, Subdivision C</w:t>
      </w:r>
      <w:r w:rsidRPr="00884096">
        <w:rPr>
          <w:rFonts w:cs="Arial"/>
          <w:noProof/>
          <w:szCs w:val="16"/>
        </w:rPr>
        <w:t xml:space="preserve"> of the </w:t>
      </w:r>
      <w:r w:rsidR="001F0743" w:rsidRPr="00884096">
        <w:rPr>
          <w:rFonts w:cs="Arial"/>
          <w:bCs/>
          <w:i/>
          <w:iCs/>
          <w:szCs w:val="16"/>
        </w:rPr>
        <w:t>Business Names Registration Act 2011</w:t>
      </w:r>
      <w:r w:rsidRPr="00884096">
        <w:rPr>
          <w:rFonts w:cs="Arial"/>
          <w:bCs/>
          <w:szCs w:val="16"/>
        </w:rPr>
        <w:t>.</w:t>
      </w:r>
    </w:p>
    <w:sectPr w:rsidR="00395280" w:rsidRPr="00884096" w:rsidSect="00F652F9">
      <w:headerReference w:type="even" r:id="rId10"/>
      <w:headerReference w:type="first" r:id="rId11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9529C" w14:textId="77777777" w:rsidR="00A748AA" w:rsidRDefault="00A748AA">
      <w:r>
        <w:separator/>
      </w:r>
    </w:p>
  </w:endnote>
  <w:endnote w:type="continuationSeparator" w:id="0">
    <w:p w14:paraId="113742BE" w14:textId="77777777" w:rsidR="00A748AA" w:rsidRDefault="00A748AA">
      <w:r>
        <w:continuationSeparator/>
      </w:r>
    </w:p>
  </w:endnote>
  <w:endnote w:type="continuationNotice" w:id="1">
    <w:p w14:paraId="2582D99C" w14:textId="77777777" w:rsidR="00A748AA" w:rsidRDefault="00A748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C7FED" w14:textId="77777777" w:rsidR="00A748AA" w:rsidRDefault="00A748AA">
      <w:r>
        <w:separator/>
      </w:r>
    </w:p>
  </w:footnote>
  <w:footnote w:type="continuationSeparator" w:id="0">
    <w:p w14:paraId="0108907A" w14:textId="77777777" w:rsidR="00A748AA" w:rsidRDefault="00A748AA">
      <w:r>
        <w:continuationSeparator/>
      </w:r>
    </w:p>
  </w:footnote>
  <w:footnote w:type="continuationNotice" w:id="1">
    <w:p w14:paraId="2197D8B2" w14:textId="77777777" w:rsidR="00A748AA" w:rsidRDefault="00A748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2CC84" w14:textId="0A04B4D3" w:rsidR="00A56B72" w:rsidRDefault="00A748AA">
    <w:pPr>
      <w:pStyle w:val="Header"/>
    </w:pPr>
    <w:r>
      <w:rPr>
        <w:noProof/>
      </w:rPr>
      <w:pict w14:anchorId="0B2AF4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28751" o:spid="_x0000_s2050" type="#_x0000_t136" style="position:absolute;margin-left:0;margin-top:0;width:499.65pt;height:199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36E58" w14:textId="304C33DE" w:rsidR="00A56B72" w:rsidRPr="00767CE8" w:rsidRDefault="00A56B72" w:rsidP="00B97285">
    <w:pPr>
      <w:framePr w:w="3991" w:h="529" w:hSpace="180" w:wrap="around" w:vAnchor="page" w:hAnchor="page" w:x="693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</w:pPr>
    <w:r w:rsidRPr="00767CE8">
      <w:rPr>
        <w:b/>
      </w:rPr>
      <w:t xml:space="preserve">Instrument ID: </w:t>
    </w:r>
    <w:r>
      <w:rPr>
        <w:b/>
      </w:rPr>
      <w:t>2022/</w:t>
    </w:r>
    <w:r w:rsidR="00311239">
      <w:rPr>
        <w:b/>
      </w:rPr>
      <w:t>ABRS</w:t>
    </w:r>
    <w:r w:rsidR="00F72D4E">
      <w:rPr>
        <w:b/>
      </w:rPr>
      <w:t>/</w:t>
    </w:r>
    <w:r w:rsidR="001471B0">
      <w:rPr>
        <w:b/>
      </w:rPr>
      <w:t>001</w:t>
    </w:r>
    <w:r w:rsidR="00A12FC4">
      <w:rPr>
        <w:b/>
      </w:rPr>
      <w:t>8</w:t>
    </w:r>
  </w:p>
  <w:p w14:paraId="3BF95098" w14:textId="74FB9F5B" w:rsidR="00A56B72" w:rsidRPr="00001B90" w:rsidRDefault="00363075">
    <w:pPr>
      <w:pStyle w:val="Header"/>
      <w:rPr>
        <w:szCs w:val="20"/>
      </w:rPr>
    </w:pPr>
    <w:r>
      <w:rPr>
        <w:noProof/>
        <w:szCs w:val="20"/>
      </w:rPr>
      <w:drawing>
        <wp:inline distT="0" distB="0" distL="0" distR="0" wp14:anchorId="3EFF9B29" wp14:editId="587AAAE9">
          <wp:extent cx="2273935" cy="6337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F95099" w14:textId="1009CECA" w:rsidR="00A56B72" w:rsidRPr="00001B90" w:rsidRDefault="00A56B72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7894728"/>
    <w:multiLevelType w:val="hybridMultilevel"/>
    <w:tmpl w:val="821E4376"/>
    <w:lvl w:ilvl="0" w:tplc="2A0EE114">
      <w:start w:val="1"/>
      <w:numFmt w:val="lowerRoman"/>
      <w:lvlText w:val="(%1)"/>
      <w:lvlJc w:val="left"/>
      <w:pPr>
        <w:ind w:left="256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2" w:hanging="360"/>
      </w:pPr>
    </w:lvl>
    <w:lvl w:ilvl="2" w:tplc="0C09001B" w:tentative="1">
      <w:start w:val="1"/>
      <w:numFmt w:val="lowerRoman"/>
      <w:lvlText w:val="%3."/>
      <w:lvlJc w:val="right"/>
      <w:pPr>
        <w:ind w:left="3642" w:hanging="180"/>
      </w:pPr>
    </w:lvl>
    <w:lvl w:ilvl="3" w:tplc="0C09000F" w:tentative="1">
      <w:start w:val="1"/>
      <w:numFmt w:val="decimal"/>
      <w:lvlText w:val="%4."/>
      <w:lvlJc w:val="left"/>
      <w:pPr>
        <w:ind w:left="4362" w:hanging="360"/>
      </w:pPr>
    </w:lvl>
    <w:lvl w:ilvl="4" w:tplc="0C090019" w:tentative="1">
      <w:start w:val="1"/>
      <w:numFmt w:val="lowerLetter"/>
      <w:lvlText w:val="%5."/>
      <w:lvlJc w:val="left"/>
      <w:pPr>
        <w:ind w:left="5082" w:hanging="360"/>
      </w:pPr>
    </w:lvl>
    <w:lvl w:ilvl="5" w:tplc="0C09001B" w:tentative="1">
      <w:start w:val="1"/>
      <w:numFmt w:val="lowerRoman"/>
      <w:lvlText w:val="%6."/>
      <w:lvlJc w:val="right"/>
      <w:pPr>
        <w:ind w:left="5802" w:hanging="180"/>
      </w:pPr>
    </w:lvl>
    <w:lvl w:ilvl="6" w:tplc="0C09000F" w:tentative="1">
      <w:start w:val="1"/>
      <w:numFmt w:val="decimal"/>
      <w:lvlText w:val="%7."/>
      <w:lvlJc w:val="left"/>
      <w:pPr>
        <w:ind w:left="6522" w:hanging="360"/>
      </w:pPr>
    </w:lvl>
    <w:lvl w:ilvl="7" w:tplc="0C090019" w:tentative="1">
      <w:start w:val="1"/>
      <w:numFmt w:val="lowerLetter"/>
      <w:lvlText w:val="%8."/>
      <w:lvlJc w:val="left"/>
      <w:pPr>
        <w:ind w:left="7242" w:hanging="360"/>
      </w:pPr>
    </w:lvl>
    <w:lvl w:ilvl="8" w:tplc="0C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3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4" w15:restartNumberingAfterBreak="0">
    <w:nsid w:val="0C2069D1"/>
    <w:multiLevelType w:val="hybridMultilevel"/>
    <w:tmpl w:val="26BA3276"/>
    <w:lvl w:ilvl="0" w:tplc="3A7281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E8FCAE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6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7" w15:restartNumberingAfterBreak="0">
    <w:nsid w:val="113147C1"/>
    <w:multiLevelType w:val="hybridMultilevel"/>
    <w:tmpl w:val="47A63402"/>
    <w:lvl w:ilvl="0" w:tplc="95C2C836">
      <w:start w:val="1"/>
      <w:numFmt w:val="lowerLetter"/>
      <w:pStyle w:val="AdviceSubPara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57139F1"/>
    <w:multiLevelType w:val="hybridMultilevel"/>
    <w:tmpl w:val="E83CD708"/>
    <w:lvl w:ilvl="0" w:tplc="24B0FEA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18327664"/>
    <w:multiLevelType w:val="multilevel"/>
    <w:tmpl w:val="D0640448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20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21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2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3" w15:restartNumberingAfterBreak="0">
    <w:nsid w:val="23302157"/>
    <w:multiLevelType w:val="hybridMultilevel"/>
    <w:tmpl w:val="584CE4E8"/>
    <w:lvl w:ilvl="0" w:tplc="A64E933E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296C0E"/>
    <w:multiLevelType w:val="hybridMultilevel"/>
    <w:tmpl w:val="834215B4"/>
    <w:lvl w:ilvl="0" w:tplc="ED324196">
      <w:start w:val="1"/>
      <w:numFmt w:val="decimal"/>
      <w:lvlText w:val="(%1)"/>
      <w:lvlJc w:val="left"/>
      <w:pPr>
        <w:ind w:left="1800" w:hanging="360"/>
      </w:pPr>
      <w:rPr>
        <w:rFonts w:ascii="Calibri" w:hAnsi="Calibri"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6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7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9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1" w15:restartNumberingAfterBreak="0">
    <w:nsid w:val="3927450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B3A6F9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A462B4A"/>
    <w:multiLevelType w:val="hybridMultilevel"/>
    <w:tmpl w:val="7A1A9C9A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3D17DE"/>
    <w:multiLevelType w:val="hybridMultilevel"/>
    <w:tmpl w:val="9F305D88"/>
    <w:lvl w:ilvl="0" w:tplc="95FEA7DE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5ABC2128"/>
    <w:multiLevelType w:val="hybridMultilevel"/>
    <w:tmpl w:val="83A03362"/>
    <w:lvl w:ilvl="0" w:tplc="67B4E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D6D60BA"/>
    <w:multiLevelType w:val="hybridMultilevel"/>
    <w:tmpl w:val="8FFAF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44A0D"/>
    <w:multiLevelType w:val="hybridMultilevel"/>
    <w:tmpl w:val="4C9A15A4"/>
    <w:lvl w:ilvl="0" w:tplc="9320B0CC">
      <w:start w:val="1"/>
      <w:numFmt w:val="decimal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2B9191D"/>
    <w:multiLevelType w:val="hybridMultilevel"/>
    <w:tmpl w:val="2D3A8856"/>
    <w:lvl w:ilvl="0" w:tplc="901E548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A64E933E">
      <w:start w:val="1"/>
      <w:numFmt w:val="lowerLetter"/>
      <w:lvlText w:val="(%2)"/>
      <w:lvlJc w:val="left"/>
      <w:pPr>
        <w:ind w:left="214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4CB11A9"/>
    <w:multiLevelType w:val="hybridMultilevel"/>
    <w:tmpl w:val="B75CB520"/>
    <w:lvl w:ilvl="0" w:tplc="E1669F16">
      <w:start w:val="1"/>
      <w:numFmt w:val="decimal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200FEF"/>
    <w:multiLevelType w:val="hybridMultilevel"/>
    <w:tmpl w:val="DB528E2E"/>
    <w:lvl w:ilvl="0" w:tplc="A64E933E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9C5708C"/>
    <w:multiLevelType w:val="multilevel"/>
    <w:tmpl w:val="8A9AA238"/>
    <w:lvl w:ilvl="0">
      <w:start w:val="1"/>
      <w:numFmt w:val="lowerRoman"/>
      <w:pStyle w:val="Plainparai"/>
      <w:lvlText w:val="%1."/>
      <w:lvlJc w:val="left"/>
      <w:pPr>
        <w:tabs>
          <w:tab w:val="num" w:pos="851"/>
        </w:tabs>
        <w:ind w:left="851" w:hanging="426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0AA7E86"/>
    <w:multiLevelType w:val="multilevel"/>
    <w:tmpl w:val="D1BCC71C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4" w15:restartNumberingAfterBreak="0">
    <w:nsid w:val="72794A58"/>
    <w:multiLevelType w:val="hybridMultilevel"/>
    <w:tmpl w:val="584CE4E8"/>
    <w:lvl w:ilvl="0" w:tplc="A64E933E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11EBF"/>
    <w:multiLevelType w:val="multilevel"/>
    <w:tmpl w:val="0F00ECC2"/>
    <w:lvl w:ilvl="0">
      <w:start w:val="1"/>
      <w:numFmt w:val="decimal"/>
      <w:pStyle w:val="CourtNotic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CourtNoticeNumberLevel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CourtNoticeNumberLevel3"/>
      <w:lvlText w:val="%1.%2.%3."/>
      <w:lvlJc w:val="left"/>
      <w:pPr>
        <w:tabs>
          <w:tab w:val="num" w:pos="1984"/>
        </w:tabs>
        <w:ind w:left="1984" w:hanging="850"/>
      </w:pPr>
    </w:lvl>
    <w:lvl w:ilvl="3">
      <w:start w:val="1"/>
      <w:numFmt w:val="decimal"/>
      <w:pStyle w:val="CourtNoticeNumberLevel4"/>
      <w:lvlText w:val="%1.%2.%3.%4."/>
      <w:lvlJc w:val="left"/>
      <w:pPr>
        <w:tabs>
          <w:tab w:val="num" w:pos="2835"/>
        </w:tabs>
        <w:ind w:left="2835" w:hanging="851"/>
      </w:pPr>
    </w:lvl>
    <w:lvl w:ilvl="4">
      <w:start w:val="1"/>
      <w:numFmt w:val="decimal"/>
      <w:pStyle w:val="CourtNoticeNumberLevel5"/>
      <w:lvlText w:val="%1.%2.%3.%4.%5."/>
      <w:lvlJc w:val="left"/>
      <w:pPr>
        <w:tabs>
          <w:tab w:val="num" w:pos="3969"/>
        </w:tabs>
        <w:ind w:left="3969" w:hanging="1134"/>
      </w:pPr>
    </w:lvl>
    <w:lvl w:ilvl="5">
      <w:start w:val="1"/>
      <w:numFmt w:val="decimal"/>
      <w:pStyle w:val="CourtNoticeNumberLevel6"/>
      <w:lvlText w:val="%1.%2.%3.%4.%5.%6."/>
      <w:lvlJc w:val="left"/>
      <w:pPr>
        <w:tabs>
          <w:tab w:val="num" w:pos="5102"/>
        </w:tabs>
        <w:ind w:left="5102" w:hanging="1133"/>
      </w:pPr>
    </w:lvl>
    <w:lvl w:ilvl="6">
      <w:start w:val="1"/>
      <w:numFmt w:val="decimal"/>
      <w:pStyle w:val="CourtNoticeNumberLevel7"/>
      <w:lvlText w:val="%1.%2.%3.%4.%5.%6.%7."/>
      <w:lvlJc w:val="left"/>
      <w:pPr>
        <w:tabs>
          <w:tab w:val="num" w:pos="6236"/>
        </w:tabs>
        <w:ind w:left="6236" w:hanging="1134"/>
      </w:pPr>
    </w:lvl>
    <w:lvl w:ilvl="7">
      <w:start w:val="1"/>
      <w:numFmt w:val="decimal"/>
      <w:pStyle w:val="CourtNoticeNumberLevel8"/>
      <w:lvlText w:val="%1.%2.%3.%4.%5.%6.%7.%8."/>
      <w:lvlJc w:val="left"/>
      <w:pPr>
        <w:tabs>
          <w:tab w:val="num" w:pos="7370"/>
        </w:tabs>
        <w:ind w:left="7370" w:hanging="1134"/>
      </w:pPr>
    </w:lvl>
    <w:lvl w:ilvl="8">
      <w:start w:val="1"/>
      <w:numFmt w:val="decimal"/>
      <w:pStyle w:val="CourtNoticeNumberLevel9"/>
      <w:lvlText w:val="%1.%2.%3.%4.%5.%6.%7.%8.%9."/>
      <w:lvlJc w:val="left"/>
      <w:pPr>
        <w:tabs>
          <w:tab w:val="num" w:pos="7370"/>
        </w:tabs>
        <w:ind w:left="7370" w:hanging="1134"/>
      </w:pPr>
    </w:lvl>
  </w:abstractNum>
  <w:abstractNum w:abstractNumId="46" w15:restartNumberingAfterBreak="0">
    <w:nsid w:val="7E705B8C"/>
    <w:multiLevelType w:val="hybridMultilevel"/>
    <w:tmpl w:val="919450BE"/>
    <w:lvl w:ilvl="0" w:tplc="901E54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AD0918"/>
    <w:multiLevelType w:val="hybridMultilevel"/>
    <w:tmpl w:val="D16215F4"/>
    <w:lvl w:ilvl="0" w:tplc="7C3A2AF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39"/>
  </w:num>
  <w:num w:numId="4">
    <w:abstractNumId w:val="23"/>
  </w:num>
  <w:num w:numId="5">
    <w:abstractNumId w:val="41"/>
  </w:num>
  <w:num w:numId="6">
    <w:abstractNumId w:val="46"/>
  </w:num>
  <w:num w:numId="7">
    <w:abstractNumId w:val="18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5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32"/>
  </w:num>
  <w:num w:numId="14">
    <w:abstractNumId w:val="3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 w:numId="26">
    <w:abstractNumId w:val="27"/>
  </w:num>
  <w:num w:numId="27">
    <w:abstractNumId w:val="15"/>
  </w:num>
  <w:num w:numId="28">
    <w:abstractNumId w:val="20"/>
  </w:num>
  <w:num w:numId="29">
    <w:abstractNumId w:val="13"/>
  </w:num>
  <w:num w:numId="30">
    <w:abstractNumId w:val="29"/>
  </w:num>
  <w:num w:numId="31">
    <w:abstractNumId w:val="30"/>
  </w:num>
  <w:num w:numId="32">
    <w:abstractNumId w:val="26"/>
  </w:num>
  <w:num w:numId="33">
    <w:abstractNumId w:val="36"/>
  </w:num>
  <w:num w:numId="34">
    <w:abstractNumId w:val="21"/>
  </w:num>
  <w:num w:numId="35">
    <w:abstractNumId w:val="43"/>
  </w:num>
  <w:num w:numId="36">
    <w:abstractNumId w:val="16"/>
  </w:num>
  <w:num w:numId="37">
    <w:abstractNumId w:val="28"/>
  </w:num>
  <w:num w:numId="38">
    <w:abstractNumId w:val="10"/>
  </w:num>
  <w:num w:numId="39">
    <w:abstractNumId w:val="22"/>
  </w:num>
  <w:num w:numId="40">
    <w:abstractNumId w:val="25"/>
  </w:num>
  <w:num w:numId="41">
    <w:abstractNumId w:val="17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19"/>
  </w:num>
  <w:num w:numId="4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12"/>
  </w:num>
  <w:num w:numId="48">
    <w:abstractNumId w:val="4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0770B"/>
    <w:rsid w:val="00007B45"/>
    <w:rsid w:val="00007EAE"/>
    <w:rsid w:val="00013309"/>
    <w:rsid w:val="00013AD9"/>
    <w:rsid w:val="000171F2"/>
    <w:rsid w:val="00017CD7"/>
    <w:rsid w:val="000205EF"/>
    <w:rsid w:val="00022B8A"/>
    <w:rsid w:val="00022C8A"/>
    <w:rsid w:val="00022FA9"/>
    <w:rsid w:val="0002315E"/>
    <w:rsid w:val="00023939"/>
    <w:rsid w:val="00024BBB"/>
    <w:rsid w:val="000255A8"/>
    <w:rsid w:val="00026BC1"/>
    <w:rsid w:val="00031E75"/>
    <w:rsid w:val="0003261F"/>
    <w:rsid w:val="00034883"/>
    <w:rsid w:val="00035397"/>
    <w:rsid w:val="00036F54"/>
    <w:rsid w:val="000375D0"/>
    <w:rsid w:val="00041BBA"/>
    <w:rsid w:val="00043A4F"/>
    <w:rsid w:val="000445C1"/>
    <w:rsid w:val="00044893"/>
    <w:rsid w:val="00045515"/>
    <w:rsid w:val="00045F14"/>
    <w:rsid w:val="00046B4F"/>
    <w:rsid w:val="000505E7"/>
    <w:rsid w:val="00052148"/>
    <w:rsid w:val="00053761"/>
    <w:rsid w:val="00053842"/>
    <w:rsid w:val="0005444A"/>
    <w:rsid w:val="00054704"/>
    <w:rsid w:val="00056A54"/>
    <w:rsid w:val="0006087F"/>
    <w:rsid w:val="00061054"/>
    <w:rsid w:val="0006112D"/>
    <w:rsid w:val="00061910"/>
    <w:rsid w:val="000635D5"/>
    <w:rsid w:val="000674F9"/>
    <w:rsid w:val="00070796"/>
    <w:rsid w:val="000725B9"/>
    <w:rsid w:val="00072E3D"/>
    <w:rsid w:val="000745A8"/>
    <w:rsid w:val="0007527F"/>
    <w:rsid w:val="000761BD"/>
    <w:rsid w:val="0007685B"/>
    <w:rsid w:val="00077BCB"/>
    <w:rsid w:val="00077FA6"/>
    <w:rsid w:val="00081FF1"/>
    <w:rsid w:val="000826C7"/>
    <w:rsid w:val="000829E8"/>
    <w:rsid w:val="00082A4A"/>
    <w:rsid w:val="00083FAC"/>
    <w:rsid w:val="00085451"/>
    <w:rsid w:val="0008681F"/>
    <w:rsid w:val="00087C21"/>
    <w:rsid w:val="00090B7A"/>
    <w:rsid w:val="0009111F"/>
    <w:rsid w:val="000913A7"/>
    <w:rsid w:val="00096865"/>
    <w:rsid w:val="00097C55"/>
    <w:rsid w:val="000A0909"/>
    <w:rsid w:val="000A0B93"/>
    <w:rsid w:val="000A1078"/>
    <w:rsid w:val="000A14D4"/>
    <w:rsid w:val="000A3297"/>
    <w:rsid w:val="000A3EDC"/>
    <w:rsid w:val="000A6CE4"/>
    <w:rsid w:val="000A70C6"/>
    <w:rsid w:val="000B2C32"/>
    <w:rsid w:val="000B2DD7"/>
    <w:rsid w:val="000B583B"/>
    <w:rsid w:val="000B664E"/>
    <w:rsid w:val="000B6FD7"/>
    <w:rsid w:val="000B72B0"/>
    <w:rsid w:val="000C0EF3"/>
    <w:rsid w:val="000C526A"/>
    <w:rsid w:val="000C54C6"/>
    <w:rsid w:val="000C579D"/>
    <w:rsid w:val="000D13BC"/>
    <w:rsid w:val="000D2C22"/>
    <w:rsid w:val="000D3CC6"/>
    <w:rsid w:val="000D40A4"/>
    <w:rsid w:val="000D6A3C"/>
    <w:rsid w:val="000D6C16"/>
    <w:rsid w:val="000D6E5B"/>
    <w:rsid w:val="000E0270"/>
    <w:rsid w:val="000E2111"/>
    <w:rsid w:val="000E2EB8"/>
    <w:rsid w:val="000E4C83"/>
    <w:rsid w:val="000E50D5"/>
    <w:rsid w:val="000F0A02"/>
    <w:rsid w:val="000F196C"/>
    <w:rsid w:val="000F3E93"/>
    <w:rsid w:val="000F52DE"/>
    <w:rsid w:val="000F71D0"/>
    <w:rsid w:val="000F7FBF"/>
    <w:rsid w:val="0010331E"/>
    <w:rsid w:val="001051FA"/>
    <w:rsid w:val="00106647"/>
    <w:rsid w:val="00106686"/>
    <w:rsid w:val="00107CD3"/>
    <w:rsid w:val="00110ACA"/>
    <w:rsid w:val="00110E46"/>
    <w:rsid w:val="00110F37"/>
    <w:rsid w:val="00112A3D"/>
    <w:rsid w:val="00112E24"/>
    <w:rsid w:val="00114408"/>
    <w:rsid w:val="00114521"/>
    <w:rsid w:val="00115433"/>
    <w:rsid w:val="00115901"/>
    <w:rsid w:val="00116B15"/>
    <w:rsid w:val="00117AD8"/>
    <w:rsid w:val="001200C2"/>
    <w:rsid w:val="00121297"/>
    <w:rsid w:val="001230D4"/>
    <w:rsid w:val="0012320F"/>
    <w:rsid w:val="001243A8"/>
    <w:rsid w:val="00126657"/>
    <w:rsid w:val="00126EED"/>
    <w:rsid w:val="00131447"/>
    <w:rsid w:val="00133673"/>
    <w:rsid w:val="00134D4D"/>
    <w:rsid w:val="001361C6"/>
    <w:rsid w:val="0014089C"/>
    <w:rsid w:val="00141167"/>
    <w:rsid w:val="00142EFD"/>
    <w:rsid w:val="001471B0"/>
    <w:rsid w:val="00150830"/>
    <w:rsid w:val="00153A75"/>
    <w:rsid w:val="00154159"/>
    <w:rsid w:val="00155E7A"/>
    <w:rsid w:val="00156D4B"/>
    <w:rsid w:val="001605B9"/>
    <w:rsid w:val="0016119C"/>
    <w:rsid w:val="0016328C"/>
    <w:rsid w:val="00163373"/>
    <w:rsid w:val="0016416F"/>
    <w:rsid w:val="00165CC9"/>
    <w:rsid w:val="00165DC1"/>
    <w:rsid w:val="001671DA"/>
    <w:rsid w:val="0017019B"/>
    <w:rsid w:val="0017078D"/>
    <w:rsid w:val="001707AC"/>
    <w:rsid w:val="00172075"/>
    <w:rsid w:val="00173050"/>
    <w:rsid w:val="00173E9B"/>
    <w:rsid w:val="00175C8E"/>
    <w:rsid w:val="00175FFF"/>
    <w:rsid w:val="00176815"/>
    <w:rsid w:val="001769DE"/>
    <w:rsid w:val="00176B29"/>
    <w:rsid w:val="00180A03"/>
    <w:rsid w:val="00181212"/>
    <w:rsid w:val="00181247"/>
    <w:rsid w:val="00184795"/>
    <w:rsid w:val="00187549"/>
    <w:rsid w:val="00187C71"/>
    <w:rsid w:val="001920D1"/>
    <w:rsid w:val="001925F4"/>
    <w:rsid w:val="001958EE"/>
    <w:rsid w:val="001964E0"/>
    <w:rsid w:val="00196C60"/>
    <w:rsid w:val="00197136"/>
    <w:rsid w:val="001A09BD"/>
    <w:rsid w:val="001A271F"/>
    <w:rsid w:val="001A298A"/>
    <w:rsid w:val="001A34E7"/>
    <w:rsid w:val="001A5431"/>
    <w:rsid w:val="001A5D66"/>
    <w:rsid w:val="001A67BD"/>
    <w:rsid w:val="001A77F7"/>
    <w:rsid w:val="001B0FC5"/>
    <w:rsid w:val="001B1595"/>
    <w:rsid w:val="001B1C8D"/>
    <w:rsid w:val="001B2626"/>
    <w:rsid w:val="001B36D1"/>
    <w:rsid w:val="001C0007"/>
    <w:rsid w:val="001C05DF"/>
    <w:rsid w:val="001C1506"/>
    <w:rsid w:val="001C42EE"/>
    <w:rsid w:val="001C6316"/>
    <w:rsid w:val="001C6C9F"/>
    <w:rsid w:val="001C74DF"/>
    <w:rsid w:val="001C7B01"/>
    <w:rsid w:val="001C7C9C"/>
    <w:rsid w:val="001D0C43"/>
    <w:rsid w:val="001D1628"/>
    <w:rsid w:val="001D385B"/>
    <w:rsid w:val="001D3FC6"/>
    <w:rsid w:val="001D4C15"/>
    <w:rsid w:val="001D6089"/>
    <w:rsid w:val="001E129A"/>
    <w:rsid w:val="001E13FD"/>
    <w:rsid w:val="001E32EA"/>
    <w:rsid w:val="001E49BF"/>
    <w:rsid w:val="001E4F85"/>
    <w:rsid w:val="001E559E"/>
    <w:rsid w:val="001E5A7D"/>
    <w:rsid w:val="001E5BD7"/>
    <w:rsid w:val="001F0743"/>
    <w:rsid w:val="001F30CF"/>
    <w:rsid w:val="001F39F7"/>
    <w:rsid w:val="001F4720"/>
    <w:rsid w:val="00200593"/>
    <w:rsid w:val="00200AFE"/>
    <w:rsid w:val="00200CD4"/>
    <w:rsid w:val="002025B9"/>
    <w:rsid w:val="00203F0E"/>
    <w:rsid w:val="00204EFB"/>
    <w:rsid w:val="00205EDF"/>
    <w:rsid w:val="002112A9"/>
    <w:rsid w:val="0021318A"/>
    <w:rsid w:val="00215A42"/>
    <w:rsid w:val="00215B1B"/>
    <w:rsid w:val="00216C38"/>
    <w:rsid w:val="002205DA"/>
    <w:rsid w:val="002213F3"/>
    <w:rsid w:val="00222180"/>
    <w:rsid w:val="00223D79"/>
    <w:rsid w:val="00224B20"/>
    <w:rsid w:val="00224B38"/>
    <w:rsid w:val="00225B5B"/>
    <w:rsid w:val="002264EE"/>
    <w:rsid w:val="00226799"/>
    <w:rsid w:val="002309BC"/>
    <w:rsid w:val="00234388"/>
    <w:rsid w:val="00235423"/>
    <w:rsid w:val="0023581C"/>
    <w:rsid w:val="00237D14"/>
    <w:rsid w:val="00241F18"/>
    <w:rsid w:val="00242CCE"/>
    <w:rsid w:val="002449E3"/>
    <w:rsid w:val="00246081"/>
    <w:rsid w:val="002476E9"/>
    <w:rsid w:val="002504EE"/>
    <w:rsid w:val="00252210"/>
    <w:rsid w:val="00252D98"/>
    <w:rsid w:val="00255AB5"/>
    <w:rsid w:val="00256024"/>
    <w:rsid w:val="00256457"/>
    <w:rsid w:val="00257376"/>
    <w:rsid w:val="00260B26"/>
    <w:rsid w:val="00260BDC"/>
    <w:rsid w:val="0026175E"/>
    <w:rsid w:val="0026496C"/>
    <w:rsid w:val="00266164"/>
    <w:rsid w:val="00270137"/>
    <w:rsid w:val="00274BCD"/>
    <w:rsid w:val="00277EAE"/>
    <w:rsid w:val="0028059E"/>
    <w:rsid w:val="00281E12"/>
    <w:rsid w:val="00282711"/>
    <w:rsid w:val="00286620"/>
    <w:rsid w:val="00286C7C"/>
    <w:rsid w:val="00287CCE"/>
    <w:rsid w:val="00292E75"/>
    <w:rsid w:val="002944AD"/>
    <w:rsid w:val="0029482D"/>
    <w:rsid w:val="002A01F1"/>
    <w:rsid w:val="002A1515"/>
    <w:rsid w:val="002A1E74"/>
    <w:rsid w:val="002A2CD1"/>
    <w:rsid w:val="002A4F73"/>
    <w:rsid w:val="002A628D"/>
    <w:rsid w:val="002A6D63"/>
    <w:rsid w:val="002A7FB3"/>
    <w:rsid w:val="002B014D"/>
    <w:rsid w:val="002B0B63"/>
    <w:rsid w:val="002B1804"/>
    <w:rsid w:val="002B4ADC"/>
    <w:rsid w:val="002B5B41"/>
    <w:rsid w:val="002C1214"/>
    <w:rsid w:val="002C1E82"/>
    <w:rsid w:val="002C3216"/>
    <w:rsid w:val="002C5784"/>
    <w:rsid w:val="002C7A81"/>
    <w:rsid w:val="002D066A"/>
    <w:rsid w:val="002D12C4"/>
    <w:rsid w:val="002D144F"/>
    <w:rsid w:val="002D2B29"/>
    <w:rsid w:val="002D56A4"/>
    <w:rsid w:val="002D5AFA"/>
    <w:rsid w:val="002D6902"/>
    <w:rsid w:val="002D7B6D"/>
    <w:rsid w:val="002D7DD0"/>
    <w:rsid w:val="002E18BC"/>
    <w:rsid w:val="002E55F3"/>
    <w:rsid w:val="002E5EF6"/>
    <w:rsid w:val="002E7318"/>
    <w:rsid w:val="002E75E3"/>
    <w:rsid w:val="002F0F46"/>
    <w:rsid w:val="002F18CB"/>
    <w:rsid w:val="002F3447"/>
    <w:rsid w:val="00300852"/>
    <w:rsid w:val="00303F72"/>
    <w:rsid w:val="003106C5"/>
    <w:rsid w:val="003107EF"/>
    <w:rsid w:val="00311239"/>
    <w:rsid w:val="00311676"/>
    <w:rsid w:val="00312725"/>
    <w:rsid w:val="003133BD"/>
    <w:rsid w:val="003135CE"/>
    <w:rsid w:val="00314A4E"/>
    <w:rsid w:val="003150E0"/>
    <w:rsid w:val="00315DB0"/>
    <w:rsid w:val="0031773F"/>
    <w:rsid w:val="0032158A"/>
    <w:rsid w:val="003216E0"/>
    <w:rsid w:val="003229FB"/>
    <w:rsid w:val="00322E62"/>
    <w:rsid w:val="00326C5F"/>
    <w:rsid w:val="003317FA"/>
    <w:rsid w:val="003341B9"/>
    <w:rsid w:val="0033478D"/>
    <w:rsid w:val="0033482D"/>
    <w:rsid w:val="00335C75"/>
    <w:rsid w:val="00335FA9"/>
    <w:rsid w:val="00337DA3"/>
    <w:rsid w:val="00340433"/>
    <w:rsid w:val="00342135"/>
    <w:rsid w:val="0034505E"/>
    <w:rsid w:val="0034580A"/>
    <w:rsid w:val="003462FD"/>
    <w:rsid w:val="00347748"/>
    <w:rsid w:val="00347B2A"/>
    <w:rsid w:val="00353148"/>
    <w:rsid w:val="00354C19"/>
    <w:rsid w:val="00356957"/>
    <w:rsid w:val="003569D6"/>
    <w:rsid w:val="003577B5"/>
    <w:rsid w:val="00357E73"/>
    <w:rsid w:val="00361A02"/>
    <w:rsid w:val="0036227C"/>
    <w:rsid w:val="00363075"/>
    <w:rsid w:val="00363885"/>
    <w:rsid w:val="003651A6"/>
    <w:rsid w:val="00367668"/>
    <w:rsid w:val="00367704"/>
    <w:rsid w:val="00367E7D"/>
    <w:rsid w:val="00367F33"/>
    <w:rsid w:val="00371D34"/>
    <w:rsid w:val="003727E1"/>
    <w:rsid w:val="00372F98"/>
    <w:rsid w:val="00372FF9"/>
    <w:rsid w:val="00373E8D"/>
    <w:rsid w:val="00373F06"/>
    <w:rsid w:val="0037526B"/>
    <w:rsid w:val="0037666E"/>
    <w:rsid w:val="00377BCC"/>
    <w:rsid w:val="00377D74"/>
    <w:rsid w:val="003801C3"/>
    <w:rsid w:val="00380284"/>
    <w:rsid w:val="00380717"/>
    <w:rsid w:val="00381779"/>
    <w:rsid w:val="003819B3"/>
    <w:rsid w:val="00383D40"/>
    <w:rsid w:val="0038465D"/>
    <w:rsid w:val="00385E01"/>
    <w:rsid w:val="00386D2C"/>
    <w:rsid w:val="00390315"/>
    <w:rsid w:val="00391A9C"/>
    <w:rsid w:val="003928BE"/>
    <w:rsid w:val="00395280"/>
    <w:rsid w:val="00397383"/>
    <w:rsid w:val="003A067D"/>
    <w:rsid w:val="003A1785"/>
    <w:rsid w:val="003A1C6C"/>
    <w:rsid w:val="003A4A17"/>
    <w:rsid w:val="003A54B7"/>
    <w:rsid w:val="003A58BC"/>
    <w:rsid w:val="003A5A04"/>
    <w:rsid w:val="003A64FC"/>
    <w:rsid w:val="003A6795"/>
    <w:rsid w:val="003A70AD"/>
    <w:rsid w:val="003B123A"/>
    <w:rsid w:val="003B286A"/>
    <w:rsid w:val="003B5EDB"/>
    <w:rsid w:val="003B650A"/>
    <w:rsid w:val="003B6971"/>
    <w:rsid w:val="003B6B0B"/>
    <w:rsid w:val="003B7E24"/>
    <w:rsid w:val="003C0157"/>
    <w:rsid w:val="003C0A6C"/>
    <w:rsid w:val="003C5228"/>
    <w:rsid w:val="003C5500"/>
    <w:rsid w:val="003C564E"/>
    <w:rsid w:val="003C7C74"/>
    <w:rsid w:val="003D31DD"/>
    <w:rsid w:val="003D3335"/>
    <w:rsid w:val="003D354B"/>
    <w:rsid w:val="003D525F"/>
    <w:rsid w:val="003D5A34"/>
    <w:rsid w:val="003D7F52"/>
    <w:rsid w:val="003E37B0"/>
    <w:rsid w:val="003E3E74"/>
    <w:rsid w:val="003E52ED"/>
    <w:rsid w:val="003E58C7"/>
    <w:rsid w:val="003E7186"/>
    <w:rsid w:val="003E7547"/>
    <w:rsid w:val="003E7DDF"/>
    <w:rsid w:val="003F017C"/>
    <w:rsid w:val="003F260C"/>
    <w:rsid w:val="003F363D"/>
    <w:rsid w:val="003F5912"/>
    <w:rsid w:val="003F6036"/>
    <w:rsid w:val="003F606E"/>
    <w:rsid w:val="003F71AF"/>
    <w:rsid w:val="003F7CE5"/>
    <w:rsid w:val="004007F2"/>
    <w:rsid w:val="00401AFE"/>
    <w:rsid w:val="00401C31"/>
    <w:rsid w:val="00402DF8"/>
    <w:rsid w:val="004041F2"/>
    <w:rsid w:val="00405831"/>
    <w:rsid w:val="00410152"/>
    <w:rsid w:val="004110DA"/>
    <w:rsid w:val="00411530"/>
    <w:rsid w:val="00412B77"/>
    <w:rsid w:val="00413D10"/>
    <w:rsid w:val="00414405"/>
    <w:rsid w:val="004158E0"/>
    <w:rsid w:val="0042007E"/>
    <w:rsid w:val="00420904"/>
    <w:rsid w:val="00424F2B"/>
    <w:rsid w:val="00426390"/>
    <w:rsid w:val="004309A0"/>
    <w:rsid w:val="00431F77"/>
    <w:rsid w:val="004334FB"/>
    <w:rsid w:val="00433521"/>
    <w:rsid w:val="0043366F"/>
    <w:rsid w:val="0043426D"/>
    <w:rsid w:val="004369A7"/>
    <w:rsid w:val="00436E40"/>
    <w:rsid w:val="00441AC4"/>
    <w:rsid w:val="00444C2F"/>
    <w:rsid w:val="00445CDC"/>
    <w:rsid w:val="00446CE3"/>
    <w:rsid w:val="00446E2A"/>
    <w:rsid w:val="00447D82"/>
    <w:rsid w:val="00450863"/>
    <w:rsid w:val="00451EE1"/>
    <w:rsid w:val="00452C78"/>
    <w:rsid w:val="00452ECC"/>
    <w:rsid w:val="00453A50"/>
    <w:rsid w:val="00453FB4"/>
    <w:rsid w:val="0045428E"/>
    <w:rsid w:val="0045650B"/>
    <w:rsid w:val="00461AED"/>
    <w:rsid w:val="00461B9B"/>
    <w:rsid w:val="00461FBC"/>
    <w:rsid w:val="0046298C"/>
    <w:rsid w:val="00464D74"/>
    <w:rsid w:val="00465A02"/>
    <w:rsid w:val="00466FCB"/>
    <w:rsid w:val="00473AA0"/>
    <w:rsid w:val="00474283"/>
    <w:rsid w:val="004745E2"/>
    <w:rsid w:val="00475A2F"/>
    <w:rsid w:val="004763D5"/>
    <w:rsid w:val="00476B7A"/>
    <w:rsid w:val="00480A1F"/>
    <w:rsid w:val="00484170"/>
    <w:rsid w:val="0048458B"/>
    <w:rsid w:val="00484715"/>
    <w:rsid w:val="00485790"/>
    <w:rsid w:val="004870DE"/>
    <w:rsid w:val="00487DFB"/>
    <w:rsid w:val="00490C14"/>
    <w:rsid w:val="004933AD"/>
    <w:rsid w:val="004949E7"/>
    <w:rsid w:val="00494CDC"/>
    <w:rsid w:val="00495705"/>
    <w:rsid w:val="00495CD1"/>
    <w:rsid w:val="00495CFF"/>
    <w:rsid w:val="004975A9"/>
    <w:rsid w:val="004A0C5B"/>
    <w:rsid w:val="004A2F83"/>
    <w:rsid w:val="004A30EE"/>
    <w:rsid w:val="004A3AB0"/>
    <w:rsid w:val="004A54E3"/>
    <w:rsid w:val="004A70F7"/>
    <w:rsid w:val="004B0651"/>
    <w:rsid w:val="004B06C1"/>
    <w:rsid w:val="004B1977"/>
    <w:rsid w:val="004B3334"/>
    <w:rsid w:val="004B4F84"/>
    <w:rsid w:val="004B5666"/>
    <w:rsid w:val="004B7330"/>
    <w:rsid w:val="004B7906"/>
    <w:rsid w:val="004C1BDB"/>
    <w:rsid w:val="004C3B01"/>
    <w:rsid w:val="004C3CBD"/>
    <w:rsid w:val="004C68AA"/>
    <w:rsid w:val="004D0B9D"/>
    <w:rsid w:val="004D22B9"/>
    <w:rsid w:val="004D4FFC"/>
    <w:rsid w:val="004D6632"/>
    <w:rsid w:val="004D6EE1"/>
    <w:rsid w:val="004D784E"/>
    <w:rsid w:val="004E04F8"/>
    <w:rsid w:val="004E2A09"/>
    <w:rsid w:val="004E3102"/>
    <w:rsid w:val="004E3A27"/>
    <w:rsid w:val="004E3AA6"/>
    <w:rsid w:val="004E3DD5"/>
    <w:rsid w:val="004E4117"/>
    <w:rsid w:val="004E6418"/>
    <w:rsid w:val="004E660F"/>
    <w:rsid w:val="004F3374"/>
    <w:rsid w:val="004F3690"/>
    <w:rsid w:val="004F6738"/>
    <w:rsid w:val="004F6872"/>
    <w:rsid w:val="0050473D"/>
    <w:rsid w:val="00506840"/>
    <w:rsid w:val="00507465"/>
    <w:rsid w:val="00507C1E"/>
    <w:rsid w:val="00510446"/>
    <w:rsid w:val="00510B32"/>
    <w:rsid w:val="00510E8B"/>
    <w:rsid w:val="005112DE"/>
    <w:rsid w:val="00513891"/>
    <w:rsid w:val="00513A8B"/>
    <w:rsid w:val="00513F8C"/>
    <w:rsid w:val="00515786"/>
    <w:rsid w:val="00516F1A"/>
    <w:rsid w:val="005211BA"/>
    <w:rsid w:val="00523A8C"/>
    <w:rsid w:val="005251FD"/>
    <w:rsid w:val="005272E2"/>
    <w:rsid w:val="00527EC7"/>
    <w:rsid w:val="00530838"/>
    <w:rsid w:val="005312F5"/>
    <w:rsid w:val="00532AC5"/>
    <w:rsid w:val="00535201"/>
    <w:rsid w:val="005361C9"/>
    <w:rsid w:val="005364C0"/>
    <w:rsid w:val="00536692"/>
    <w:rsid w:val="00537D5D"/>
    <w:rsid w:val="00541F83"/>
    <w:rsid w:val="00543981"/>
    <w:rsid w:val="00544533"/>
    <w:rsid w:val="00545171"/>
    <w:rsid w:val="0055072D"/>
    <w:rsid w:val="00551488"/>
    <w:rsid w:val="00552490"/>
    <w:rsid w:val="00554A5C"/>
    <w:rsid w:val="00554CFA"/>
    <w:rsid w:val="005553EC"/>
    <w:rsid w:val="00560F0F"/>
    <w:rsid w:val="0056163C"/>
    <w:rsid w:val="00564166"/>
    <w:rsid w:val="00564D84"/>
    <w:rsid w:val="00567854"/>
    <w:rsid w:val="00570631"/>
    <w:rsid w:val="00572830"/>
    <w:rsid w:val="0057609B"/>
    <w:rsid w:val="00577398"/>
    <w:rsid w:val="00577533"/>
    <w:rsid w:val="00580D2B"/>
    <w:rsid w:val="00582467"/>
    <w:rsid w:val="00583990"/>
    <w:rsid w:val="00584878"/>
    <w:rsid w:val="005848C1"/>
    <w:rsid w:val="005849D8"/>
    <w:rsid w:val="00585124"/>
    <w:rsid w:val="00585851"/>
    <w:rsid w:val="0058722D"/>
    <w:rsid w:val="005903F3"/>
    <w:rsid w:val="00594CC3"/>
    <w:rsid w:val="005A2835"/>
    <w:rsid w:val="005A3791"/>
    <w:rsid w:val="005B0F08"/>
    <w:rsid w:val="005B110F"/>
    <w:rsid w:val="005B118C"/>
    <w:rsid w:val="005B29A6"/>
    <w:rsid w:val="005B331E"/>
    <w:rsid w:val="005B3629"/>
    <w:rsid w:val="005B496D"/>
    <w:rsid w:val="005B4F0F"/>
    <w:rsid w:val="005B51FF"/>
    <w:rsid w:val="005B556C"/>
    <w:rsid w:val="005B5E0A"/>
    <w:rsid w:val="005B6BBF"/>
    <w:rsid w:val="005C13A2"/>
    <w:rsid w:val="005C3CA0"/>
    <w:rsid w:val="005C4ED2"/>
    <w:rsid w:val="005C5D9A"/>
    <w:rsid w:val="005C71A0"/>
    <w:rsid w:val="005D0A78"/>
    <w:rsid w:val="005D16D1"/>
    <w:rsid w:val="005D2382"/>
    <w:rsid w:val="005D2B7E"/>
    <w:rsid w:val="005D55A1"/>
    <w:rsid w:val="005D606E"/>
    <w:rsid w:val="005D6AFB"/>
    <w:rsid w:val="005D7217"/>
    <w:rsid w:val="005D7C17"/>
    <w:rsid w:val="005E129C"/>
    <w:rsid w:val="005E1971"/>
    <w:rsid w:val="005E214D"/>
    <w:rsid w:val="005E2966"/>
    <w:rsid w:val="005E29CA"/>
    <w:rsid w:val="005E49E3"/>
    <w:rsid w:val="005E518E"/>
    <w:rsid w:val="005E6E25"/>
    <w:rsid w:val="005F0683"/>
    <w:rsid w:val="005F0688"/>
    <w:rsid w:val="005F1A16"/>
    <w:rsid w:val="005F2226"/>
    <w:rsid w:val="005F223B"/>
    <w:rsid w:val="005F23CC"/>
    <w:rsid w:val="005F26B6"/>
    <w:rsid w:val="005F3282"/>
    <w:rsid w:val="005F5CFA"/>
    <w:rsid w:val="005F7948"/>
    <w:rsid w:val="006001AD"/>
    <w:rsid w:val="006005F4"/>
    <w:rsid w:val="00600A5F"/>
    <w:rsid w:val="0060195F"/>
    <w:rsid w:val="00612328"/>
    <w:rsid w:val="006127B8"/>
    <w:rsid w:val="00613DA2"/>
    <w:rsid w:val="00613EDB"/>
    <w:rsid w:val="00613FAE"/>
    <w:rsid w:val="006174B2"/>
    <w:rsid w:val="00621694"/>
    <w:rsid w:val="00621779"/>
    <w:rsid w:val="006229F7"/>
    <w:rsid w:val="00622FAC"/>
    <w:rsid w:val="006230F5"/>
    <w:rsid w:val="00624504"/>
    <w:rsid w:val="00627741"/>
    <w:rsid w:val="00630608"/>
    <w:rsid w:val="0063178B"/>
    <w:rsid w:val="006331AF"/>
    <w:rsid w:val="00633749"/>
    <w:rsid w:val="00633A68"/>
    <w:rsid w:val="00634F61"/>
    <w:rsid w:val="0063701F"/>
    <w:rsid w:val="0063767B"/>
    <w:rsid w:val="00644284"/>
    <w:rsid w:val="00644EDE"/>
    <w:rsid w:val="0064508F"/>
    <w:rsid w:val="0064758C"/>
    <w:rsid w:val="00650FDC"/>
    <w:rsid w:val="00655514"/>
    <w:rsid w:val="00657558"/>
    <w:rsid w:val="006577D8"/>
    <w:rsid w:val="00657F51"/>
    <w:rsid w:val="00663B88"/>
    <w:rsid w:val="00664125"/>
    <w:rsid w:val="00667295"/>
    <w:rsid w:val="00673BA4"/>
    <w:rsid w:val="00673C52"/>
    <w:rsid w:val="00675711"/>
    <w:rsid w:val="0067632C"/>
    <w:rsid w:val="00682106"/>
    <w:rsid w:val="0068234C"/>
    <w:rsid w:val="006842D7"/>
    <w:rsid w:val="006910C8"/>
    <w:rsid w:val="00691473"/>
    <w:rsid w:val="006919FF"/>
    <w:rsid w:val="0069221A"/>
    <w:rsid w:val="0069258C"/>
    <w:rsid w:val="00692A19"/>
    <w:rsid w:val="00692B78"/>
    <w:rsid w:val="00693A0F"/>
    <w:rsid w:val="00696C29"/>
    <w:rsid w:val="006A1284"/>
    <w:rsid w:val="006A13C4"/>
    <w:rsid w:val="006A1DA2"/>
    <w:rsid w:val="006A269D"/>
    <w:rsid w:val="006A6FE5"/>
    <w:rsid w:val="006A7751"/>
    <w:rsid w:val="006A7B65"/>
    <w:rsid w:val="006B38B0"/>
    <w:rsid w:val="006B3981"/>
    <w:rsid w:val="006B6B33"/>
    <w:rsid w:val="006B76E1"/>
    <w:rsid w:val="006C008D"/>
    <w:rsid w:val="006C285A"/>
    <w:rsid w:val="006C2983"/>
    <w:rsid w:val="006C2EF3"/>
    <w:rsid w:val="006C344E"/>
    <w:rsid w:val="006C462C"/>
    <w:rsid w:val="006D1C4C"/>
    <w:rsid w:val="006D3742"/>
    <w:rsid w:val="006D6637"/>
    <w:rsid w:val="006D7131"/>
    <w:rsid w:val="006E27F8"/>
    <w:rsid w:val="006E2B6D"/>
    <w:rsid w:val="006E3DDC"/>
    <w:rsid w:val="006E6EF2"/>
    <w:rsid w:val="006F00D4"/>
    <w:rsid w:val="006F0AC8"/>
    <w:rsid w:val="006F1EC0"/>
    <w:rsid w:val="006F316F"/>
    <w:rsid w:val="006F3F34"/>
    <w:rsid w:val="006F44E4"/>
    <w:rsid w:val="006F4E8C"/>
    <w:rsid w:val="007028A1"/>
    <w:rsid w:val="00703C5E"/>
    <w:rsid w:val="00704584"/>
    <w:rsid w:val="007047B7"/>
    <w:rsid w:val="00704877"/>
    <w:rsid w:val="0070498F"/>
    <w:rsid w:val="00705A23"/>
    <w:rsid w:val="00705A4C"/>
    <w:rsid w:val="00705D38"/>
    <w:rsid w:val="00705D95"/>
    <w:rsid w:val="007065DF"/>
    <w:rsid w:val="00706ACB"/>
    <w:rsid w:val="00711825"/>
    <w:rsid w:val="0071393F"/>
    <w:rsid w:val="00713A82"/>
    <w:rsid w:val="007153AD"/>
    <w:rsid w:val="00716576"/>
    <w:rsid w:val="00721932"/>
    <w:rsid w:val="00723824"/>
    <w:rsid w:val="007262C4"/>
    <w:rsid w:val="007271D6"/>
    <w:rsid w:val="0072721F"/>
    <w:rsid w:val="0073074E"/>
    <w:rsid w:val="00732F35"/>
    <w:rsid w:val="007344BF"/>
    <w:rsid w:val="00740968"/>
    <w:rsid w:val="00741721"/>
    <w:rsid w:val="007442D2"/>
    <w:rsid w:val="00745E1B"/>
    <w:rsid w:val="007462BF"/>
    <w:rsid w:val="0074765B"/>
    <w:rsid w:val="007478FC"/>
    <w:rsid w:val="00753596"/>
    <w:rsid w:val="00754531"/>
    <w:rsid w:val="00757773"/>
    <w:rsid w:val="00760034"/>
    <w:rsid w:val="0076476D"/>
    <w:rsid w:val="00766BC9"/>
    <w:rsid w:val="00771189"/>
    <w:rsid w:val="007714F1"/>
    <w:rsid w:val="00771758"/>
    <w:rsid w:val="0077211B"/>
    <w:rsid w:val="0077436F"/>
    <w:rsid w:val="00776EC3"/>
    <w:rsid w:val="007777EA"/>
    <w:rsid w:val="007800A1"/>
    <w:rsid w:val="007828B4"/>
    <w:rsid w:val="00782943"/>
    <w:rsid w:val="007848AB"/>
    <w:rsid w:val="00784A59"/>
    <w:rsid w:val="007853B5"/>
    <w:rsid w:val="007975CD"/>
    <w:rsid w:val="00797788"/>
    <w:rsid w:val="007A010E"/>
    <w:rsid w:val="007A190A"/>
    <w:rsid w:val="007A1C70"/>
    <w:rsid w:val="007A5ABF"/>
    <w:rsid w:val="007A6D51"/>
    <w:rsid w:val="007B0972"/>
    <w:rsid w:val="007B0DF6"/>
    <w:rsid w:val="007B27DF"/>
    <w:rsid w:val="007B2B77"/>
    <w:rsid w:val="007B2BCE"/>
    <w:rsid w:val="007B4E49"/>
    <w:rsid w:val="007B53E1"/>
    <w:rsid w:val="007B6064"/>
    <w:rsid w:val="007C23B3"/>
    <w:rsid w:val="007C5463"/>
    <w:rsid w:val="007C70AF"/>
    <w:rsid w:val="007D05B9"/>
    <w:rsid w:val="007D143D"/>
    <w:rsid w:val="007D2EF2"/>
    <w:rsid w:val="007D3B7A"/>
    <w:rsid w:val="007D62A9"/>
    <w:rsid w:val="007E0658"/>
    <w:rsid w:val="007E4F23"/>
    <w:rsid w:val="007E6004"/>
    <w:rsid w:val="007F04BE"/>
    <w:rsid w:val="007F2783"/>
    <w:rsid w:val="007F2B91"/>
    <w:rsid w:val="007F3589"/>
    <w:rsid w:val="007F3753"/>
    <w:rsid w:val="007F52B1"/>
    <w:rsid w:val="007F54B3"/>
    <w:rsid w:val="007F55E7"/>
    <w:rsid w:val="007F5CDF"/>
    <w:rsid w:val="007F6D7A"/>
    <w:rsid w:val="007F6FDE"/>
    <w:rsid w:val="008036A3"/>
    <w:rsid w:val="00804728"/>
    <w:rsid w:val="00804E07"/>
    <w:rsid w:val="00805FB4"/>
    <w:rsid w:val="00805FCD"/>
    <w:rsid w:val="00807A75"/>
    <w:rsid w:val="008117E3"/>
    <w:rsid w:val="00812B6D"/>
    <w:rsid w:val="00813040"/>
    <w:rsid w:val="0081586F"/>
    <w:rsid w:val="008163F0"/>
    <w:rsid w:val="00816C72"/>
    <w:rsid w:val="008170AD"/>
    <w:rsid w:val="00820311"/>
    <w:rsid w:val="0082246B"/>
    <w:rsid w:val="008246D2"/>
    <w:rsid w:val="00824F6C"/>
    <w:rsid w:val="008256D3"/>
    <w:rsid w:val="00826833"/>
    <w:rsid w:val="008278B2"/>
    <w:rsid w:val="00827A35"/>
    <w:rsid w:val="00830723"/>
    <w:rsid w:val="008322A4"/>
    <w:rsid w:val="00833355"/>
    <w:rsid w:val="0083449B"/>
    <w:rsid w:val="00841E3C"/>
    <w:rsid w:val="008430FE"/>
    <w:rsid w:val="00843877"/>
    <w:rsid w:val="00843E25"/>
    <w:rsid w:val="008445A8"/>
    <w:rsid w:val="00844FBE"/>
    <w:rsid w:val="00846302"/>
    <w:rsid w:val="00847D6F"/>
    <w:rsid w:val="0085052A"/>
    <w:rsid w:val="00851389"/>
    <w:rsid w:val="0085162C"/>
    <w:rsid w:val="008548B3"/>
    <w:rsid w:val="008566BF"/>
    <w:rsid w:val="008571FF"/>
    <w:rsid w:val="00857716"/>
    <w:rsid w:val="008615C0"/>
    <w:rsid w:val="008622B4"/>
    <w:rsid w:val="00864E5E"/>
    <w:rsid w:val="008668E1"/>
    <w:rsid w:val="00866BB5"/>
    <w:rsid w:val="0086713F"/>
    <w:rsid w:val="00870155"/>
    <w:rsid w:val="00874B25"/>
    <w:rsid w:val="00876316"/>
    <w:rsid w:val="00876407"/>
    <w:rsid w:val="00877DC5"/>
    <w:rsid w:val="00880A93"/>
    <w:rsid w:val="00884096"/>
    <w:rsid w:val="008906E9"/>
    <w:rsid w:val="0089182B"/>
    <w:rsid w:val="00893510"/>
    <w:rsid w:val="008962B4"/>
    <w:rsid w:val="00896CED"/>
    <w:rsid w:val="00897C94"/>
    <w:rsid w:val="008A4291"/>
    <w:rsid w:val="008A5FE6"/>
    <w:rsid w:val="008A659C"/>
    <w:rsid w:val="008A7397"/>
    <w:rsid w:val="008A7CE0"/>
    <w:rsid w:val="008B082C"/>
    <w:rsid w:val="008B08C3"/>
    <w:rsid w:val="008B0F40"/>
    <w:rsid w:val="008B17C7"/>
    <w:rsid w:val="008B1C2F"/>
    <w:rsid w:val="008B283D"/>
    <w:rsid w:val="008B2D0A"/>
    <w:rsid w:val="008B32F6"/>
    <w:rsid w:val="008C16EA"/>
    <w:rsid w:val="008C3EDA"/>
    <w:rsid w:val="008C4231"/>
    <w:rsid w:val="008C4B47"/>
    <w:rsid w:val="008C5530"/>
    <w:rsid w:val="008C722D"/>
    <w:rsid w:val="008D1121"/>
    <w:rsid w:val="008D27B9"/>
    <w:rsid w:val="008D2F8A"/>
    <w:rsid w:val="008D50EE"/>
    <w:rsid w:val="008E2D2F"/>
    <w:rsid w:val="008E354F"/>
    <w:rsid w:val="008E59CC"/>
    <w:rsid w:val="008E61A5"/>
    <w:rsid w:val="008E6636"/>
    <w:rsid w:val="008E7713"/>
    <w:rsid w:val="008F0755"/>
    <w:rsid w:val="008F2505"/>
    <w:rsid w:val="008F6245"/>
    <w:rsid w:val="00900337"/>
    <w:rsid w:val="0090037D"/>
    <w:rsid w:val="00901C86"/>
    <w:rsid w:val="00906516"/>
    <w:rsid w:val="009079A5"/>
    <w:rsid w:val="009105C1"/>
    <w:rsid w:val="00911F3A"/>
    <w:rsid w:val="00912F99"/>
    <w:rsid w:val="0091304C"/>
    <w:rsid w:val="00915BA5"/>
    <w:rsid w:val="00921D11"/>
    <w:rsid w:val="00921DAF"/>
    <w:rsid w:val="009221FC"/>
    <w:rsid w:val="0092225C"/>
    <w:rsid w:val="0093325B"/>
    <w:rsid w:val="00933619"/>
    <w:rsid w:val="009339F8"/>
    <w:rsid w:val="00936DBA"/>
    <w:rsid w:val="00941A33"/>
    <w:rsid w:val="00941D54"/>
    <w:rsid w:val="00941DBB"/>
    <w:rsid w:val="00943559"/>
    <w:rsid w:val="00950E56"/>
    <w:rsid w:val="00951288"/>
    <w:rsid w:val="00951EC0"/>
    <w:rsid w:val="00952D02"/>
    <w:rsid w:val="00952E71"/>
    <w:rsid w:val="009532B4"/>
    <w:rsid w:val="00954ADE"/>
    <w:rsid w:val="00954E05"/>
    <w:rsid w:val="0096004C"/>
    <w:rsid w:val="00960417"/>
    <w:rsid w:val="00962392"/>
    <w:rsid w:val="009647D1"/>
    <w:rsid w:val="00964BBB"/>
    <w:rsid w:val="0096645F"/>
    <w:rsid w:val="009665E1"/>
    <w:rsid w:val="00966600"/>
    <w:rsid w:val="0097053C"/>
    <w:rsid w:val="00971290"/>
    <w:rsid w:val="009748D9"/>
    <w:rsid w:val="009763F3"/>
    <w:rsid w:val="00976E43"/>
    <w:rsid w:val="0098289E"/>
    <w:rsid w:val="00983A93"/>
    <w:rsid w:val="00985810"/>
    <w:rsid w:val="009864C1"/>
    <w:rsid w:val="00990B1E"/>
    <w:rsid w:val="00991819"/>
    <w:rsid w:val="009918FB"/>
    <w:rsid w:val="00992067"/>
    <w:rsid w:val="00993DAB"/>
    <w:rsid w:val="009943DB"/>
    <w:rsid w:val="00994E47"/>
    <w:rsid w:val="0099547A"/>
    <w:rsid w:val="009A036D"/>
    <w:rsid w:val="009A287E"/>
    <w:rsid w:val="009A423F"/>
    <w:rsid w:val="009A5297"/>
    <w:rsid w:val="009A52E7"/>
    <w:rsid w:val="009A57D2"/>
    <w:rsid w:val="009B01E8"/>
    <w:rsid w:val="009B1A3D"/>
    <w:rsid w:val="009B1BA0"/>
    <w:rsid w:val="009B1DD1"/>
    <w:rsid w:val="009B22E6"/>
    <w:rsid w:val="009B6C19"/>
    <w:rsid w:val="009B6C4E"/>
    <w:rsid w:val="009C073F"/>
    <w:rsid w:val="009C1634"/>
    <w:rsid w:val="009C20DD"/>
    <w:rsid w:val="009C4448"/>
    <w:rsid w:val="009C547B"/>
    <w:rsid w:val="009C59DB"/>
    <w:rsid w:val="009C5AB4"/>
    <w:rsid w:val="009C5BD3"/>
    <w:rsid w:val="009C628D"/>
    <w:rsid w:val="009C6781"/>
    <w:rsid w:val="009D295A"/>
    <w:rsid w:val="009D3BCB"/>
    <w:rsid w:val="009D403F"/>
    <w:rsid w:val="009D5863"/>
    <w:rsid w:val="009E3A14"/>
    <w:rsid w:val="009E5157"/>
    <w:rsid w:val="009E62D4"/>
    <w:rsid w:val="009F14E7"/>
    <w:rsid w:val="009F1842"/>
    <w:rsid w:val="009F259B"/>
    <w:rsid w:val="009F2BD1"/>
    <w:rsid w:val="009F3B86"/>
    <w:rsid w:val="009F4AC1"/>
    <w:rsid w:val="009F4B8D"/>
    <w:rsid w:val="009F501B"/>
    <w:rsid w:val="009F5FFB"/>
    <w:rsid w:val="009F7B7F"/>
    <w:rsid w:val="00A00A3E"/>
    <w:rsid w:val="00A055CD"/>
    <w:rsid w:val="00A06441"/>
    <w:rsid w:val="00A06B7F"/>
    <w:rsid w:val="00A07DDD"/>
    <w:rsid w:val="00A11638"/>
    <w:rsid w:val="00A12200"/>
    <w:rsid w:val="00A12FC4"/>
    <w:rsid w:val="00A16341"/>
    <w:rsid w:val="00A1744D"/>
    <w:rsid w:val="00A23A72"/>
    <w:rsid w:val="00A262DA"/>
    <w:rsid w:val="00A27A0F"/>
    <w:rsid w:val="00A35CD5"/>
    <w:rsid w:val="00A40C5D"/>
    <w:rsid w:val="00A44640"/>
    <w:rsid w:val="00A45272"/>
    <w:rsid w:val="00A45EDB"/>
    <w:rsid w:val="00A46445"/>
    <w:rsid w:val="00A46C70"/>
    <w:rsid w:val="00A47300"/>
    <w:rsid w:val="00A51360"/>
    <w:rsid w:val="00A53B83"/>
    <w:rsid w:val="00A552AE"/>
    <w:rsid w:val="00A554BE"/>
    <w:rsid w:val="00A55D3C"/>
    <w:rsid w:val="00A55FDB"/>
    <w:rsid w:val="00A56610"/>
    <w:rsid w:val="00A5679B"/>
    <w:rsid w:val="00A56B72"/>
    <w:rsid w:val="00A6340A"/>
    <w:rsid w:val="00A65115"/>
    <w:rsid w:val="00A660BA"/>
    <w:rsid w:val="00A6684C"/>
    <w:rsid w:val="00A67507"/>
    <w:rsid w:val="00A71E14"/>
    <w:rsid w:val="00A72E01"/>
    <w:rsid w:val="00A73020"/>
    <w:rsid w:val="00A7473D"/>
    <w:rsid w:val="00A748AA"/>
    <w:rsid w:val="00A80B02"/>
    <w:rsid w:val="00A80D6E"/>
    <w:rsid w:val="00A83945"/>
    <w:rsid w:val="00A8497D"/>
    <w:rsid w:val="00A85637"/>
    <w:rsid w:val="00A85D08"/>
    <w:rsid w:val="00A86204"/>
    <w:rsid w:val="00A86593"/>
    <w:rsid w:val="00A87C61"/>
    <w:rsid w:val="00A90DDD"/>
    <w:rsid w:val="00A92871"/>
    <w:rsid w:val="00A93940"/>
    <w:rsid w:val="00A95452"/>
    <w:rsid w:val="00A95B3D"/>
    <w:rsid w:val="00A95F12"/>
    <w:rsid w:val="00A96F57"/>
    <w:rsid w:val="00A971F3"/>
    <w:rsid w:val="00A974AA"/>
    <w:rsid w:val="00A97580"/>
    <w:rsid w:val="00AA061B"/>
    <w:rsid w:val="00AA2524"/>
    <w:rsid w:val="00AA73C8"/>
    <w:rsid w:val="00AA7AF9"/>
    <w:rsid w:val="00AA7B18"/>
    <w:rsid w:val="00AC449B"/>
    <w:rsid w:val="00AC543A"/>
    <w:rsid w:val="00AC5506"/>
    <w:rsid w:val="00AC5A7A"/>
    <w:rsid w:val="00AC5E42"/>
    <w:rsid w:val="00AC60C6"/>
    <w:rsid w:val="00AC7C1E"/>
    <w:rsid w:val="00AD1237"/>
    <w:rsid w:val="00AD165A"/>
    <w:rsid w:val="00AD3059"/>
    <w:rsid w:val="00AD36F1"/>
    <w:rsid w:val="00AD6D17"/>
    <w:rsid w:val="00AD7346"/>
    <w:rsid w:val="00AE12C7"/>
    <w:rsid w:val="00AE1944"/>
    <w:rsid w:val="00AE2162"/>
    <w:rsid w:val="00AE22C9"/>
    <w:rsid w:val="00AE2B6B"/>
    <w:rsid w:val="00AE3040"/>
    <w:rsid w:val="00AE429C"/>
    <w:rsid w:val="00AE442E"/>
    <w:rsid w:val="00AE65E4"/>
    <w:rsid w:val="00AE66A4"/>
    <w:rsid w:val="00AE672E"/>
    <w:rsid w:val="00AE7FDD"/>
    <w:rsid w:val="00AF0454"/>
    <w:rsid w:val="00AF5E7A"/>
    <w:rsid w:val="00AF64D8"/>
    <w:rsid w:val="00B00164"/>
    <w:rsid w:val="00B012C9"/>
    <w:rsid w:val="00B02610"/>
    <w:rsid w:val="00B05FFA"/>
    <w:rsid w:val="00B06810"/>
    <w:rsid w:val="00B104EC"/>
    <w:rsid w:val="00B1207B"/>
    <w:rsid w:val="00B125A6"/>
    <w:rsid w:val="00B12795"/>
    <w:rsid w:val="00B13927"/>
    <w:rsid w:val="00B1439C"/>
    <w:rsid w:val="00B16DE2"/>
    <w:rsid w:val="00B17422"/>
    <w:rsid w:val="00B17AF3"/>
    <w:rsid w:val="00B17EBE"/>
    <w:rsid w:val="00B2143E"/>
    <w:rsid w:val="00B2146A"/>
    <w:rsid w:val="00B21F2B"/>
    <w:rsid w:val="00B2209F"/>
    <w:rsid w:val="00B2235F"/>
    <w:rsid w:val="00B233AF"/>
    <w:rsid w:val="00B239FE"/>
    <w:rsid w:val="00B24181"/>
    <w:rsid w:val="00B24C21"/>
    <w:rsid w:val="00B262B2"/>
    <w:rsid w:val="00B30764"/>
    <w:rsid w:val="00B31757"/>
    <w:rsid w:val="00B31A31"/>
    <w:rsid w:val="00B33286"/>
    <w:rsid w:val="00B371C4"/>
    <w:rsid w:val="00B37DB3"/>
    <w:rsid w:val="00B4057E"/>
    <w:rsid w:val="00B4111B"/>
    <w:rsid w:val="00B45E08"/>
    <w:rsid w:val="00B45EE7"/>
    <w:rsid w:val="00B46090"/>
    <w:rsid w:val="00B501D6"/>
    <w:rsid w:val="00B50EE1"/>
    <w:rsid w:val="00B512A5"/>
    <w:rsid w:val="00B518BE"/>
    <w:rsid w:val="00B53F53"/>
    <w:rsid w:val="00B5492A"/>
    <w:rsid w:val="00B54DCB"/>
    <w:rsid w:val="00B57C28"/>
    <w:rsid w:val="00B61C07"/>
    <w:rsid w:val="00B62730"/>
    <w:rsid w:val="00B629B9"/>
    <w:rsid w:val="00B66C91"/>
    <w:rsid w:val="00B67050"/>
    <w:rsid w:val="00B734E6"/>
    <w:rsid w:val="00B73CFD"/>
    <w:rsid w:val="00B73E8E"/>
    <w:rsid w:val="00B748C2"/>
    <w:rsid w:val="00B74947"/>
    <w:rsid w:val="00B7503C"/>
    <w:rsid w:val="00B7511B"/>
    <w:rsid w:val="00B75166"/>
    <w:rsid w:val="00B75411"/>
    <w:rsid w:val="00B7600F"/>
    <w:rsid w:val="00B76A2D"/>
    <w:rsid w:val="00B76BA4"/>
    <w:rsid w:val="00B8042C"/>
    <w:rsid w:val="00B813C3"/>
    <w:rsid w:val="00B81B35"/>
    <w:rsid w:val="00B85DF9"/>
    <w:rsid w:val="00B85E2A"/>
    <w:rsid w:val="00B86322"/>
    <w:rsid w:val="00B87C9D"/>
    <w:rsid w:val="00B91C55"/>
    <w:rsid w:val="00B92006"/>
    <w:rsid w:val="00B92127"/>
    <w:rsid w:val="00B93E7D"/>
    <w:rsid w:val="00B954A7"/>
    <w:rsid w:val="00B97134"/>
    <w:rsid w:val="00B97285"/>
    <w:rsid w:val="00BA0212"/>
    <w:rsid w:val="00BA127D"/>
    <w:rsid w:val="00BA34A4"/>
    <w:rsid w:val="00BA39CF"/>
    <w:rsid w:val="00BA5C25"/>
    <w:rsid w:val="00BB0323"/>
    <w:rsid w:val="00BB0565"/>
    <w:rsid w:val="00BB30BE"/>
    <w:rsid w:val="00BB49A2"/>
    <w:rsid w:val="00BB5BFA"/>
    <w:rsid w:val="00BB6DC3"/>
    <w:rsid w:val="00BB6FB8"/>
    <w:rsid w:val="00BB7F48"/>
    <w:rsid w:val="00BC0F5E"/>
    <w:rsid w:val="00BC2526"/>
    <w:rsid w:val="00BC3B21"/>
    <w:rsid w:val="00BC5CFD"/>
    <w:rsid w:val="00BC6E02"/>
    <w:rsid w:val="00BC7610"/>
    <w:rsid w:val="00BD2E15"/>
    <w:rsid w:val="00BD3730"/>
    <w:rsid w:val="00BD3F36"/>
    <w:rsid w:val="00BD4488"/>
    <w:rsid w:val="00BD6391"/>
    <w:rsid w:val="00BD68BE"/>
    <w:rsid w:val="00BE101F"/>
    <w:rsid w:val="00BE1578"/>
    <w:rsid w:val="00BF1798"/>
    <w:rsid w:val="00BF26AA"/>
    <w:rsid w:val="00BF28F5"/>
    <w:rsid w:val="00BF2C4D"/>
    <w:rsid w:val="00BF2E23"/>
    <w:rsid w:val="00BF3DB1"/>
    <w:rsid w:val="00BF5692"/>
    <w:rsid w:val="00BF61B3"/>
    <w:rsid w:val="00BF6C55"/>
    <w:rsid w:val="00BF7305"/>
    <w:rsid w:val="00C00949"/>
    <w:rsid w:val="00C01C90"/>
    <w:rsid w:val="00C03732"/>
    <w:rsid w:val="00C0479A"/>
    <w:rsid w:val="00C0586C"/>
    <w:rsid w:val="00C05AF7"/>
    <w:rsid w:val="00C064D4"/>
    <w:rsid w:val="00C10277"/>
    <w:rsid w:val="00C10803"/>
    <w:rsid w:val="00C11A89"/>
    <w:rsid w:val="00C12A1A"/>
    <w:rsid w:val="00C132B0"/>
    <w:rsid w:val="00C148F5"/>
    <w:rsid w:val="00C20B8E"/>
    <w:rsid w:val="00C22AC5"/>
    <w:rsid w:val="00C25C82"/>
    <w:rsid w:val="00C26900"/>
    <w:rsid w:val="00C27BBB"/>
    <w:rsid w:val="00C334FE"/>
    <w:rsid w:val="00C337B4"/>
    <w:rsid w:val="00C339D8"/>
    <w:rsid w:val="00C347B2"/>
    <w:rsid w:val="00C376F7"/>
    <w:rsid w:val="00C37FDC"/>
    <w:rsid w:val="00C40785"/>
    <w:rsid w:val="00C40A40"/>
    <w:rsid w:val="00C44870"/>
    <w:rsid w:val="00C47A7E"/>
    <w:rsid w:val="00C50AA2"/>
    <w:rsid w:val="00C52E83"/>
    <w:rsid w:val="00C5538B"/>
    <w:rsid w:val="00C6367A"/>
    <w:rsid w:val="00C63DF5"/>
    <w:rsid w:val="00C6519A"/>
    <w:rsid w:val="00C7052A"/>
    <w:rsid w:val="00C70C26"/>
    <w:rsid w:val="00C717BF"/>
    <w:rsid w:val="00C72C86"/>
    <w:rsid w:val="00C7339E"/>
    <w:rsid w:val="00C76D30"/>
    <w:rsid w:val="00C770F6"/>
    <w:rsid w:val="00C80454"/>
    <w:rsid w:val="00C80EF7"/>
    <w:rsid w:val="00C819BF"/>
    <w:rsid w:val="00C82857"/>
    <w:rsid w:val="00C83DF5"/>
    <w:rsid w:val="00C852D5"/>
    <w:rsid w:val="00C906B0"/>
    <w:rsid w:val="00C91255"/>
    <w:rsid w:val="00C93DC7"/>
    <w:rsid w:val="00C94FA8"/>
    <w:rsid w:val="00CA110E"/>
    <w:rsid w:val="00CA247C"/>
    <w:rsid w:val="00CB6275"/>
    <w:rsid w:val="00CB79EB"/>
    <w:rsid w:val="00CC0732"/>
    <w:rsid w:val="00CC2EFC"/>
    <w:rsid w:val="00CC2F04"/>
    <w:rsid w:val="00CC31A9"/>
    <w:rsid w:val="00CD3F00"/>
    <w:rsid w:val="00CD6869"/>
    <w:rsid w:val="00CD6CB0"/>
    <w:rsid w:val="00CD77B9"/>
    <w:rsid w:val="00CE0BB5"/>
    <w:rsid w:val="00CE3124"/>
    <w:rsid w:val="00CE5186"/>
    <w:rsid w:val="00CE6CFF"/>
    <w:rsid w:val="00CE6FE4"/>
    <w:rsid w:val="00CE7267"/>
    <w:rsid w:val="00CE7AC1"/>
    <w:rsid w:val="00CF17F8"/>
    <w:rsid w:val="00CF249D"/>
    <w:rsid w:val="00CF6530"/>
    <w:rsid w:val="00CF678F"/>
    <w:rsid w:val="00D005CD"/>
    <w:rsid w:val="00D00724"/>
    <w:rsid w:val="00D03384"/>
    <w:rsid w:val="00D05351"/>
    <w:rsid w:val="00D0547D"/>
    <w:rsid w:val="00D07216"/>
    <w:rsid w:val="00D107D7"/>
    <w:rsid w:val="00D11652"/>
    <w:rsid w:val="00D140C6"/>
    <w:rsid w:val="00D14620"/>
    <w:rsid w:val="00D15C1A"/>
    <w:rsid w:val="00D15D70"/>
    <w:rsid w:val="00D20199"/>
    <w:rsid w:val="00D20C3F"/>
    <w:rsid w:val="00D221A3"/>
    <w:rsid w:val="00D25C53"/>
    <w:rsid w:val="00D30875"/>
    <w:rsid w:val="00D329F5"/>
    <w:rsid w:val="00D34E3D"/>
    <w:rsid w:val="00D4045C"/>
    <w:rsid w:val="00D41227"/>
    <w:rsid w:val="00D44432"/>
    <w:rsid w:val="00D45696"/>
    <w:rsid w:val="00D45FC9"/>
    <w:rsid w:val="00D4641D"/>
    <w:rsid w:val="00D465D4"/>
    <w:rsid w:val="00D466F0"/>
    <w:rsid w:val="00D509DF"/>
    <w:rsid w:val="00D526CE"/>
    <w:rsid w:val="00D5317E"/>
    <w:rsid w:val="00D540AF"/>
    <w:rsid w:val="00D56B4F"/>
    <w:rsid w:val="00D57B66"/>
    <w:rsid w:val="00D6391F"/>
    <w:rsid w:val="00D64102"/>
    <w:rsid w:val="00D6438C"/>
    <w:rsid w:val="00D6442D"/>
    <w:rsid w:val="00D655A4"/>
    <w:rsid w:val="00D666F8"/>
    <w:rsid w:val="00D67554"/>
    <w:rsid w:val="00D675E1"/>
    <w:rsid w:val="00D678F6"/>
    <w:rsid w:val="00D709F0"/>
    <w:rsid w:val="00D70FE0"/>
    <w:rsid w:val="00D720D2"/>
    <w:rsid w:val="00D734B3"/>
    <w:rsid w:val="00D735B1"/>
    <w:rsid w:val="00D772FA"/>
    <w:rsid w:val="00D804FE"/>
    <w:rsid w:val="00D82AE7"/>
    <w:rsid w:val="00D87EA8"/>
    <w:rsid w:val="00D91834"/>
    <w:rsid w:val="00D9751A"/>
    <w:rsid w:val="00D977E8"/>
    <w:rsid w:val="00DA13C7"/>
    <w:rsid w:val="00DA141D"/>
    <w:rsid w:val="00DA1B8E"/>
    <w:rsid w:val="00DA48EF"/>
    <w:rsid w:val="00DA56F1"/>
    <w:rsid w:val="00DA60C0"/>
    <w:rsid w:val="00DA67FF"/>
    <w:rsid w:val="00DA6D09"/>
    <w:rsid w:val="00DA6EB3"/>
    <w:rsid w:val="00DB03B9"/>
    <w:rsid w:val="00DB0A3B"/>
    <w:rsid w:val="00DB17AF"/>
    <w:rsid w:val="00DB25FA"/>
    <w:rsid w:val="00DB3C53"/>
    <w:rsid w:val="00DC03D2"/>
    <w:rsid w:val="00DC6442"/>
    <w:rsid w:val="00DD3766"/>
    <w:rsid w:val="00DD3997"/>
    <w:rsid w:val="00DD3DBC"/>
    <w:rsid w:val="00DD6050"/>
    <w:rsid w:val="00DD70A8"/>
    <w:rsid w:val="00DD77C3"/>
    <w:rsid w:val="00DD7C37"/>
    <w:rsid w:val="00DE154B"/>
    <w:rsid w:val="00DE63EF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DF77F8"/>
    <w:rsid w:val="00E01F5A"/>
    <w:rsid w:val="00E0250D"/>
    <w:rsid w:val="00E029F9"/>
    <w:rsid w:val="00E0571A"/>
    <w:rsid w:val="00E05893"/>
    <w:rsid w:val="00E064CE"/>
    <w:rsid w:val="00E06519"/>
    <w:rsid w:val="00E07DB3"/>
    <w:rsid w:val="00E119BD"/>
    <w:rsid w:val="00E124C3"/>
    <w:rsid w:val="00E12B7B"/>
    <w:rsid w:val="00E1307D"/>
    <w:rsid w:val="00E15B1B"/>
    <w:rsid w:val="00E15DE8"/>
    <w:rsid w:val="00E1704E"/>
    <w:rsid w:val="00E176EF"/>
    <w:rsid w:val="00E211F4"/>
    <w:rsid w:val="00E212F7"/>
    <w:rsid w:val="00E214EF"/>
    <w:rsid w:val="00E22030"/>
    <w:rsid w:val="00E2596B"/>
    <w:rsid w:val="00E25B1E"/>
    <w:rsid w:val="00E25DD3"/>
    <w:rsid w:val="00E27F1F"/>
    <w:rsid w:val="00E31B8C"/>
    <w:rsid w:val="00E3200A"/>
    <w:rsid w:val="00E33857"/>
    <w:rsid w:val="00E35F55"/>
    <w:rsid w:val="00E37101"/>
    <w:rsid w:val="00E4484F"/>
    <w:rsid w:val="00E45230"/>
    <w:rsid w:val="00E45D2A"/>
    <w:rsid w:val="00E47037"/>
    <w:rsid w:val="00E47F27"/>
    <w:rsid w:val="00E50922"/>
    <w:rsid w:val="00E50B6D"/>
    <w:rsid w:val="00E52592"/>
    <w:rsid w:val="00E53137"/>
    <w:rsid w:val="00E53869"/>
    <w:rsid w:val="00E567BB"/>
    <w:rsid w:val="00E60F52"/>
    <w:rsid w:val="00E61CA0"/>
    <w:rsid w:val="00E62BC8"/>
    <w:rsid w:val="00E65563"/>
    <w:rsid w:val="00E67401"/>
    <w:rsid w:val="00E67F67"/>
    <w:rsid w:val="00E726CD"/>
    <w:rsid w:val="00E72C9A"/>
    <w:rsid w:val="00E7342A"/>
    <w:rsid w:val="00E73EC2"/>
    <w:rsid w:val="00E7461B"/>
    <w:rsid w:val="00E77941"/>
    <w:rsid w:val="00E82D08"/>
    <w:rsid w:val="00E83BB6"/>
    <w:rsid w:val="00E83BE0"/>
    <w:rsid w:val="00E843CC"/>
    <w:rsid w:val="00E84870"/>
    <w:rsid w:val="00E85E06"/>
    <w:rsid w:val="00E86D82"/>
    <w:rsid w:val="00E9016A"/>
    <w:rsid w:val="00E9045E"/>
    <w:rsid w:val="00E90966"/>
    <w:rsid w:val="00E9192B"/>
    <w:rsid w:val="00E92EFF"/>
    <w:rsid w:val="00E94CEB"/>
    <w:rsid w:val="00EA011C"/>
    <w:rsid w:val="00EA30B1"/>
    <w:rsid w:val="00EA450D"/>
    <w:rsid w:val="00EA61A2"/>
    <w:rsid w:val="00EA695A"/>
    <w:rsid w:val="00EA6978"/>
    <w:rsid w:val="00EA7646"/>
    <w:rsid w:val="00EA77E0"/>
    <w:rsid w:val="00EB16F9"/>
    <w:rsid w:val="00EB1AAB"/>
    <w:rsid w:val="00EB4A85"/>
    <w:rsid w:val="00EB4B0A"/>
    <w:rsid w:val="00EB7AAF"/>
    <w:rsid w:val="00EC3683"/>
    <w:rsid w:val="00EC4311"/>
    <w:rsid w:val="00EC6129"/>
    <w:rsid w:val="00ED4863"/>
    <w:rsid w:val="00ED600B"/>
    <w:rsid w:val="00ED6160"/>
    <w:rsid w:val="00ED64F0"/>
    <w:rsid w:val="00ED7926"/>
    <w:rsid w:val="00EE0447"/>
    <w:rsid w:val="00EE0808"/>
    <w:rsid w:val="00EE1CE6"/>
    <w:rsid w:val="00EE2AA7"/>
    <w:rsid w:val="00EE65AF"/>
    <w:rsid w:val="00EE67AD"/>
    <w:rsid w:val="00EE79CE"/>
    <w:rsid w:val="00EF0892"/>
    <w:rsid w:val="00EF0F5B"/>
    <w:rsid w:val="00EF18FD"/>
    <w:rsid w:val="00EF1F54"/>
    <w:rsid w:val="00EF2771"/>
    <w:rsid w:val="00EF4A68"/>
    <w:rsid w:val="00EF64A1"/>
    <w:rsid w:val="00EF6B56"/>
    <w:rsid w:val="00EF6E31"/>
    <w:rsid w:val="00EF74F9"/>
    <w:rsid w:val="00F01059"/>
    <w:rsid w:val="00F01193"/>
    <w:rsid w:val="00F04712"/>
    <w:rsid w:val="00F059AB"/>
    <w:rsid w:val="00F116B2"/>
    <w:rsid w:val="00F1195A"/>
    <w:rsid w:val="00F146F4"/>
    <w:rsid w:val="00F151DA"/>
    <w:rsid w:val="00F2247E"/>
    <w:rsid w:val="00F233B1"/>
    <w:rsid w:val="00F23501"/>
    <w:rsid w:val="00F24CF6"/>
    <w:rsid w:val="00F25005"/>
    <w:rsid w:val="00F252F6"/>
    <w:rsid w:val="00F25FA9"/>
    <w:rsid w:val="00F30A9A"/>
    <w:rsid w:val="00F35076"/>
    <w:rsid w:val="00F3539F"/>
    <w:rsid w:val="00F36135"/>
    <w:rsid w:val="00F405B3"/>
    <w:rsid w:val="00F415CD"/>
    <w:rsid w:val="00F42F21"/>
    <w:rsid w:val="00F443AD"/>
    <w:rsid w:val="00F44BAB"/>
    <w:rsid w:val="00F4596B"/>
    <w:rsid w:val="00F47187"/>
    <w:rsid w:val="00F5040D"/>
    <w:rsid w:val="00F50909"/>
    <w:rsid w:val="00F50DD0"/>
    <w:rsid w:val="00F52270"/>
    <w:rsid w:val="00F52AD2"/>
    <w:rsid w:val="00F53404"/>
    <w:rsid w:val="00F536A1"/>
    <w:rsid w:val="00F544CD"/>
    <w:rsid w:val="00F5726E"/>
    <w:rsid w:val="00F61951"/>
    <w:rsid w:val="00F6226D"/>
    <w:rsid w:val="00F652F9"/>
    <w:rsid w:val="00F65AB3"/>
    <w:rsid w:val="00F70D86"/>
    <w:rsid w:val="00F71CAE"/>
    <w:rsid w:val="00F72D4E"/>
    <w:rsid w:val="00F74767"/>
    <w:rsid w:val="00F74AB0"/>
    <w:rsid w:val="00F75FD3"/>
    <w:rsid w:val="00F76254"/>
    <w:rsid w:val="00F800E5"/>
    <w:rsid w:val="00F816AE"/>
    <w:rsid w:val="00F81C1A"/>
    <w:rsid w:val="00F85EE8"/>
    <w:rsid w:val="00F86555"/>
    <w:rsid w:val="00F97163"/>
    <w:rsid w:val="00F975F1"/>
    <w:rsid w:val="00F97997"/>
    <w:rsid w:val="00F97A39"/>
    <w:rsid w:val="00F97FDF"/>
    <w:rsid w:val="00FA0610"/>
    <w:rsid w:val="00FA3CF0"/>
    <w:rsid w:val="00FA4F75"/>
    <w:rsid w:val="00FA52F2"/>
    <w:rsid w:val="00FA59BF"/>
    <w:rsid w:val="00FA7A50"/>
    <w:rsid w:val="00FB0005"/>
    <w:rsid w:val="00FB10C4"/>
    <w:rsid w:val="00FB1551"/>
    <w:rsid w:val="00FB1FB8"/>
    <w:rsid w:val="00FB2302"/>
    <w:rsid w:val="00FB7367"/>
    <w:rsid w:val="00FB7A31"/>
    <w:rsid w:val="00FC0F52"/>
    <w:rsid w:val="00FC1C66"/>
    <w:rsid w:val="00FC4067"/>
    <w:rsid w:val="00FC47A6"/>
    <w:rsid w:val="00FC49BE"/>
    <w:rsid w:val="00FC4A2A"/>
    <w:rsid w:val="00FC4DAD"/>
    <w:rsid w:val="00FC545D"/>
    <w:rsid w:val="00FC5942"/>
    <w:rsid w:val="00FC6B03"/>
    <w:rsid w:val="00FC7296"/>
    <w:rsid w:val="00FC7819"/>
    <w:rsid w:val="00FC78F3"/>
    <w:rsid w:val="00FC7A3A"/>
    <w:rsid w:val="00FD0057"/>
    <w:rsid w:val="00FD0AEE"/>
    <w:rsid w:val="00FD0B1E"/>
    <w:rsid w:val="00FD3DB8"/>
    <w:rsid w:val="00FD4F75"/>
    <w:rsid w:val="00FD6609"/>
    <w:rsid w:val="00FD68E8"/>
    <w:rsid w:val="00FD6E2D"/>
    <w:rsid w:val="00FE0FE1"/>
    <w:rsid w:val="00FE1FCC"/>
    <w:rsid w:val="00FE24B1"/>
    <w:rsid w:val="00FE2E49"/>
    <w:rsid w:val="00FE360E"/>
    <w:rsid w:val="00FE443B"/>
    <w:rsid w:val="00FE4534"/>
    <w:rsid w:val="00FE5A86"/>
    <w:rsid w:val="00FE7B6F"/>
    <w:rsid w:val="00FF1045"/>
    <w:rsid w:val="00FF11FB"/>
    <w:rsid w:val="00FF18EB"/>
    <w:rsid w:val="00FF1C31"/>
    <w:rsid w:val="00FF4273"/>
    <w:rsid w:val="00FF562D"/>
    <w:rsid w:val="00FF6DF2"/>
    <w:rsid w:val="00FF6E32"/>
    <w:rsid w:val="00FF713D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8"/>
    <w:lsdException w:name="heading 1" w:uiPriority="4" w:qFormat="1"/>
    <w:lsdException w:name="heading 2" w:semiHidden="1" w:uiPriority="0" w:qFormat="1"/>
    <w:lsdException w:name="heading 3" w:semiHidden="1" w:uiPriority="4" w:qFormat="1"/>
    <w:lsdException w:name="heading 4" w:semiHidden="1" w:uiPriority="4" w:qFormat="1"/>
    <w:lsdException w:name="heading 5" w:semiHidden="1" w:uiPriority="4" w:qFormat="1"/>
    <w:lsdException w:name="heading 6" w:semiHidden="1" w:uiPriority="4"/>
    <w:lsdException w:name="heading 7" w:semiHidden="1" w:uiPriority="4"/>
    <w:lsdException w:name="heading 8" w:semiHidden="1" w:uiPriority="4"/>
    <w:lsdException w:name="heading 9" w:semiHidden="1" w:uiPriority="4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5"/>
    <w:lsdException w:name="toc 2" w:semiHidden="1" w:uiPriority="35"/>
    <w:lsdException w:name="toc 3" w:semiHidden="1" w:uiPriority="35"/>
    <w:lsdException w:name="toc 4" w:semiHidden="1" w:uiPriority="35"/>
    <w:lsdException w:name="toc 5" w:semiHidden="1" w:uiPriority="35"/>
    <w:lsdException w:name="toc 6" w:semiHidden="1" w:uiPriority="35"/>
    <w:lsdException w:name="toc 7" w:semiHidden="1" w:uiPriority="35"/>
    <w:lsdException w:name="toc 8" w:semiHidden="1" w:uiPriority="35"/>
    <w:lsdException w:name="toc 9" w:semiHidden="1" w:uiPriority="35"/>
    <w:lsdException w:name="Normal Indent" w:semiHidden="1"/>
    <w:lsdException w:name="footnote text" w:semiHidden="1" w:uiPriority="31"/>
    <w:lsdException w:name="annotation text" w:semiHidden="1"/>
    <w:lsdException w:name="header" w:semiHidden="1" w:uiPriority="29"/>
    <w:lsdException w:name="footer" w:semiHidden="1" w:uiPriority="29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iPriority="31"/>
    <w:lsdException w:name="annotation reference" w:semiHidden="1"/>
    <w:lsdException w:name="line number" w:semiHidden="1"/>
    <w:lsdException w:name="page number" w:semiHidden="1"/>
    <w:lsdException w:name="endnote reference" w:semiHidden="1" w:uiPriority="31"/>
    <w:lsdException w:name="endnote text" w:uiPriority="31"/>
    <w:lsdException w:name="table of authorities" w:semiHidden="1"/>
    <w:lsdException w:name="macro" w:semiHidden="1"/>
    <w:lsdException w:name="List Bullet" w:semiHidden="1"/>
    <w:lsdException w:name="List Number" w:semiHidden="1" w:uiPriority="98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98"/>
    <w:lsdException w:name="List Number 3" w:semiHidden="1" w:uiPriority="98"/>
    <w:lsdException w:name="List Number 4" w:semiHidden="1" w:uiPriority="98"/>
    <w:lsdException w:name="List Number 5" w:semiHidden="1" w:uiPriority="98"/>
    <w:lsdException w:name="Title" w:uiPriority="98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 5" w:semiHidden="1"/>
    <w:lsdException w:name="Message Header" w:semiHidden="1"/>
    <w:lsdException w:name="Subtitle" w:uiPriority="98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98"/>
    <w:lsdException w:name="Emphasis" w:uiPriority="98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/>
    <w:lsdException w:name="TOC Heading" w:semiHidden="1" w:uiPriority="35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98"/>
    <w:rsid w:val="008B2D0A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7F3753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qFormat/>
    <w:rsid w:val="007F3753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7F3753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7F3753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7F3753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4"/>
    <w:unhideWhenUsed/>
    <w:rsid w:val="007F375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4"/>
    <w:unhideWhenUsed/>
    <w:rsid w:val="007F375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4"/>
    <w:unhideWhenUsed/>
    <w:rsid w:val="007F375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4"/>
    <w:unhideWhenUsed/>
    <w:rsid w:val="007F375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uiPriority w:val="29"/>
    <w:rsid w:val="007F3753"/>
    <w:pPr>
      <w:tabs>
        <w:tab w:val="right" w:pos="8220"/>
      </w:tabs>
    </w:pPr>
  </w:style>
  <w:style w:type="paragraph" w:styleId="Footer">
    <w:name w:val="footer"/>
    <w:basedOn w:val="FooterBase"/>
    <w:link w:val="FooterChar"/>
    <w:uiPriority w:val="29"/>
    <w:rsid w:val="007F3753"/>
    <w:pPr>
      <w:tabs>
        <w:tab w:val="right" w:pos="8220"/>
      </w:tabs>
    </w:pPr>
  </w:style>
  <w:style w:type="table" w:styleId="TableGrid">
    <w:name w:val="Table Grid"/>
    <w:basedOn w:val="TableNormal"/>
    <w:rsid w:val="007F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Hyperlink">
    <w:name w:val="Hyperlink"/>
    <w:basedOn w:val="DefaultParagraphFont"/>
    <w:uiPriority w:val="99"/>
    <w:rsid w:val="007F3753"/>
    <w:rPr>
      <w:rFonts w:ascii="Arial" w:hAnsi="Arial" w:cs="Arial"/>
      <w:color w:val="0000FF"/>
      <w:u w:val="single" w:color="0000FF"/>
    </w:rPr>
  </w:style>
  <w:style w:type="paragraph" w:styleId="NormalWeb">
    <w:name w:val="Normal (Web)"/>
    <w:basedOn w:val="Normal"/>
    <w:uiPriority w:val="99"/>
    <w:unhideWhenUsed/>
    <w:rsid w:val="007F375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PlainParagraph"/>
    <w:uiPriority w:val="31"/>
    <w:rsid w:val="007F3753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7F3753"/>
    <w:rPr>
      <w:rFonts w:ascii="Arial" w:hAnsi="Arial" w:cs="Arial"/>
      <w:b w:val="0"/>
      <w:i w:val="0"/>
      <w:sz w:val="22"/>
      <w:vertAlign w:val="superscript"/>
    </w:rPr>
  </w:style>
  <w:style w:type="paragraph" w:styleId="BalloonText">
    <w:name w:val="Balloon Text"/>
    <w:basedOn w:val="Normal"/>
    <w:uiPriority w:val="99"/>
    <w:unhideWhenUsed/>
    <w:rsid w:val="007F37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7F3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753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unhideWhenUsed/>
    <w:rsid w:val="007F3753"/>
    <w:rPr>
      <w:b/>
      <w:bCs/>
    </w:rPr>
  </w:style>
  <w:style w:type="paragraph" w:styleId="ListParagraph">
    <w:name w:val="List Paragraph"/>
    <w:basedOn w:val="Normal"/>
    <w:uiPriority w:val="34"/>
    <w:qFormat/>
    <w:rsid w:val="007F3753"/>
    <w:pPr>
      <w:ind w:left="720"/>
    </w:pPr>
  </w:style>
  <w:style w:type="character" w:customStyle="1" w:styleId="Heading2Char">
    <w:name w:val="Heading 2 Char"/>
    <w:aliases w:val="H2 Char"/>
    <w:basedOn w:val="DefaultParagraphFont"/>
    <w:link w:val="Heading2"/>
    <w:rsid w:val="007F3753"/>
    <w:rPr>
      <w:rFonts w:ascii="Arial" w:hAnsi="Arial" w:cs="Arial"/>
      <w:b/>
      <w:bCs/>
      <w:iCs/>
      <w:sz w:val="22"/>
      <w:szCs w:val="28"/>
    </w:rPr>
  </w:style>
  <w:style w:type="paragraph" w:customStyle="1" w:styleId="subsection">
    <w:name w:val="subsection"/>
    <w:aliases w:val="ss"/>
    <w:basedOn w:val="Normal"/>
    <w:link w:val="subsectionChar"/>
    <w:hidden/>
    <w:rsid w:val="00C819BF"/>
    <w:pPr>
      <w:tabs>
        <w:tab w:val="right" w:pos="1021"/>
      </w:tabs>
      <w:spacing w:before="180"/>
      <w:ind w:left="1134" w:hanging="1134"/>
    </w:pPr>
    <w:rPr>
      <w:szCs w:val="20"/>
    </w:rPr>
  </w:style>
  <w:style w:type="paragraph" w:customStyle="1" w:styleId="Definition">
    <w:name w:val="Definition"/>
    <w:aliases w:val="dd"/>
    <w:basedOn w:val="Normal"/>
    <w:hidden/>
    <w:rsid w:val="00C819BF"/>
    <w:pPr>
      <w:spacing w:before="180"/>
      <w:ind w:left="1134"/>
    </w:pPr>
    <w:rPr>
      <w:szCs w:val="20"/>
    </w:rPr>
  </w:style>
  <w:style w:type="paragraph" w:customStyle="1" w:styleId="notetext">
    <w:name w:val="note(text)"/>
    <w:aliases w:val="n"/>
    <w:basedOn w:val="Normal"/>
    <w:link w:val="notetextChar"/>
    <w:hidden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hidden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B8C"/>
    <w:rPr>
      <w:rFonts w:ascii="Arial" w:hAnsi="Arial" w:cs="Arial"/>
    </w:rPr>
  </w:style>
  <w:style w:type="paragraph" w:styleId="Revision">
    <w:name w:val="Revision"/>
    <w:hidden/>
    <w:uiPriority w:val="99"/>
    <w:semiHidden/>
    <w:rsid w:val="00943559"/>
    <w:rPr>
      <w:sz w:val="24"/>
      <w:szCs w:val="24"/>
    </w:rPr>
  </w:style>
  <w:style w:type="paragraph" w:customStyle="1" w:styleId="notetext0">
    <w:name w:val="notetext"/>
    <w:basedOn w:val="Normal"/>
    <w:hidden/>
    <w:rsid w:val="009F5FF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7F3753"/>
    <w:rPr>
      <w:rFonts w:ascii="Arial" w:hAnsi="Arial" w:cs="Arial"/>
      <w:b/>
      <w:bCs/>
      <w:i/>
      <w:szCs w:val="26"/>
    </w:rPr>
  </w:style>
  <w:style w:type="paragraph" w:customStyle="1" w:styleId="paragraph">
    <w:name w:val="paragraph"/>
    <w:basedOn w:val="Normal"/>
    <w:hidden/>
    <w:rsid w:val="00DE63E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ubsection2">
    <w:name w:val="subsection2"/>
    <w:basedOn w:val="Normal"/>
    <w:rsid w:val="00DE63EF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hidden/>
    <w:uiPriority w:val="39"/>
    <w:rsid w:val="00E90966"/>
    <w:rPr>
      <w:rFonts w:ascii="Calibri Light" w:eastAsiaTheme="minorHAnsi" w:hAnsi="Calibri Light" w:cstheme="maj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ub">
    <w:name w:val="paragraphsub"/>
    <w:basedOn w:val="Normal"/>
    <w:hidden/>
    <w:rsid w:val="00043A4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hidden/>
    <w:uiPriority w:val="99"/>
    <w:rsid w:val="00EE65AF"/>
    <w:rPr>
      <w:color w:val="605E5C"/>
      <w:shd w:val="clear" w:color="auto" w:fill="E1DFDD"/>
    </w:rPr>
  </w:style>
  <w:style w:type="paragraph" w:customStyle="1" w:styleId="Default">
    <w:name w:val="Default"/>
    <w:hidden/>
    <w:rsid w:val="00843E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cthead5">
    <w:name w:val="acthead5"/>
    <w:basedOn w:val="Normal"/>
    <w:hidden/>
    <w:rsid w:val="00C334FE"/>
    <w:pPr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charsectno">
    <w:name w:val="charsectno"/>
    <w:basedOn w:val="DefaultParagraphFont"/>
    <w:hidden/>
    <w:rsid w:val="00C334FE"/>
  </w:style>
  <w:style w:type="numbering" w:styleId="111111">
    <w:name w:val="Outline List 2"/>
    <w:basedOn w:val="NoList"/>
    <w:uiPriority w:val="99"/>
    <w:unhideWhenUsed/>
    <w:rsid w:val="007F3753"/>
    <w:pPr>
      <w:numPr>
        <w:numId w:val="13"/>
      </w:numPr>
    </w:pPr>
  </w:style>
  <w:style w:type="numbering" w:styleId="1ai">
    <w:name w:val="Outline List 1"/>
    <w:basedOn w:val="NoList"/>
    <w:uiPriority w:val="99"/>
    <w:unhideWhenUsed/>
    <w:rsid w:val="007F3753"/>
    <w:pPr>
      <w:numPr>
        <w:numId w:val="14"/>
      </w:numPr>
    </w:pPr>
  </w:style>
  <w:style w:type="paragraph" w:styleId="Bibliography">
    <w:name w:val="Bibliography"/>
    <w:basedOn w:val="Normal"/>
    <w:next w:val="Normal"/>
    <w:uiPriority w:val="37"/>
    <w:unhideWhenUsed/>
    <w:rsid w:val="007F3753"/>
  </w:style>
  <w:style w:type="paragraph" w:styleId="BlockText">
    <w:name w:val="Block Text"/>
    <w:basedOn w:val="Normal"/>
    <w:uiPriority w:val="99"/>
    <w:unhideWhenUsed/>
    <w:rsid w:val="007F3753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unhideWhenUsed/>
    <w:rsid w:val="007F37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F3753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7F37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F3753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7F375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3753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F375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F3753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7F37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F3753"/>
    <w:rPr>
      <w:rFonts w:ascii="Arial" w:hAnsi="Arial" w:cs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7F375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7F3753"/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F37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F3753"/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F375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F3753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98"/>
    <w:rsid w:val="007F3753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rsid w:val="007F3753"/>
    <w:rPr>
      <w:b/>
      <w:bCs/>
      <w:sz w:val="20"/>
      <w:szCs w:val="20"/>
    </w:rPr>
  </w:style>
  <w:style w:type="table" w:styleId="ColorfulGrid">
    <w:name w:val="Colorful Grid"/>
    <w:basedOn w:val="TableNormal"/>
    <w:uiPriority w:val="73"/>
    <w:rsid w:val="007F3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F3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F3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F3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F3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F3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F37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7F37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F375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F375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F375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F375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F375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F375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7F375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F375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F375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F375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F375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F375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F375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7F37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F375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F375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F375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F375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F375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F375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7F3753"/>
  </w:style>
  <w:style w:type="character" w:customStyle="1" w:styleId="DateChar">
    <w:name w:val="Date Char"/>
    <w:basedOn w:val="DefaultParagraphFont"/>
    <w:link w:val="Date"/>
    <w:uiPriority w:val="99"/>
    <w:rsid w:val="007F3753"/>
    <w:rPr>
      <w:rFonts w:ascii="Arial" w:hAnsi="Arial" w:cs="Arial"/>
      <w:sz w:val="22"/>
      <w:szCs w:val="22"/>
    </w:rPr>
  </w:style>
  <w:style w:type="paragraph" w:styleId="E-mailSignature">
    <w:name w:val="E-mail Signature"/>
    <w:basedOn w:val="Normal"/>
    <w:link w:val="E-mailSignatureChar"/>
    <w:uiPriority w:val="99"/>
    <w:unhideWhenUsed/>
    <w:rsid w:val="007F3753"/>
  </w:style>
  <w:style w:type="character" w:customStyle="1" w:styleId="E-mailSignatureChar">
    <w:name w:val="E-mail Signature Char"/>
    <w:basedOn w:val="DefaultParagraphFont"/>
    <w:link w:val="E-mailSignature"/>
    <w:uiPriority w:val="99"/>
    <w:rsid w:val="007F3753"/>
    <w:rPr>
      <w:rFonts w:ascii="Arial" w:hAnsi="Arial" w:cs="Arial"/>
      <w:sz w:val="22"/>
      <w:szCs w:val="22"/>
    </w:rPr>
  </w:style>
  <w:style w:type="character" w:styleId="Emphasis">
    <w:name w:val="Emphasis"/>
    <w:basedOn w:val="DefaultParagraphFont"/>
    <w:uiPriority w:val="98"/>
    <w:rsid w:val="007F3753"/>
    <w:rPr>
      <w:i/>
      <w:iCs/>
    </w:rPr>
  </w:style>
  <w:style w:type="character" w:styleId="EndnoteReference">
    <w:name w:val="endnote reference"/>
    <w:basedOn w:val="DefaultParagraphFont"/>
    <w:uiPriority w:val="31"/>
    <w:rsid w:val="007F3753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PlainParagraph"/>
    <w:link w:val="EndnoteTextChar"/>
    <w:uiPriority w:val="31"/>
    <w:rsid w:val="007F3753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31"/>
    <w:rsid w:val="007F3753"/>
    <w:rPr>
      <w:rFonts w:ascii="Arial" w:hAnsi="Arial" w:cs="Arial"/>
      <w:sz w:val="18"/>
    </w:rPr>
  </w:style>
  <w:style w:type="paragraph" w:styleId="EnvelopeAddress">
    <w:name w:val="envelope address"/>
    <w:basedOn w:val="Normal"/>
    <w:uiPriority w:val="99"/>
    <w:unhideWhenUsed/>
    <w:rsid w:val="007F375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7F375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7F3753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7F37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F375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F375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F375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F375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F375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F375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F37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F375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F375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F375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F375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F375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F375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F3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F3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F3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F3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F3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F3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F3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F37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F37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F37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F375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F375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F375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F37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F37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F37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F37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F375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F375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F375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F37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hidden/>
    <w:uiPriority w:val="99"/>
    <w:rsid w:val="007F3753"/>
    <w:rPr>
      <w:color w:val="2B579A"/>
      <w:shd w:val="clear" w:color="auto" w:fill="E1DFDD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7F3753"/>
    <w:rPr>
      <w:rFonts w:ascii="Arial" w:hAnsi="Arial" w:cs="Arial"/>
      <w:b/>
      <w:bCs/>
      <w:caps/>
      <w:kern w:val="32"/>
      <w:szCs w:val="32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7F3753"/>
    <w:rPr>
      <w:rFonts w:ascii="Arial" w:hAnsi="Arial" w:cs="Arial"/>
      <w:bCs/>
      <w:i/>
      <w:szCs w:val="28"/>
    </w:rPr>
  </w:style>
  <w:style w:type="character" w:customStyle="1" w:styleId="Heading6Char">
    <w:name w:val="Heading 6 Char"/>
    <w:basedOn w:val="DefaultParagraphFont"/>
    <w:link w:val="Heading6"/>
    <w:uiPriority w:val="4"/>
    <w:rsid w:val="007F375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"/>
    <w:rsid w:val="007F375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"/>
    <w:rsid w:val="007F375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"/>
    <w:rsid w:val="007F3753"/>
    <w:rPr>
      <w:rFonts w:asciiTheme="majorHAnsi" w:eastAsiaTheme="majorEastAsia" w:hAnsiTheme="majorHAnsi" w:cstheme="majorBidi"/>
      <w:sz w:val="22"/>
      <w:szCs w:val="22"/>
    </w:rPr>
  </w:style>
  <w:style w:type="character" w:styleId="HTMLAcronym">
    <w:name w:val="HTML Acronym"/>
    <w:basedOn w:val="DefaultParagraphFont"/>
    <w:uiPriority w:val="99"/>
    <w:unhideWhenUsed/>
    <w:rsid w:val="007F3753"/>
  </w:style>
  <w:style w:type="paragraph" w:styleId="HTMLAddress">
    <w:name w:val="HTML Address"/>
    <w:basedOn w:val="Normal"/>
    <w:link w:val="HTMLAddressChar"/>
    <w:uiPriority w:val="99"/>
    <w:unhideWhenUsed/>
    <w:rsid w:val="007F375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7F3753"/>
    <w:rPr>
      <w:rFonts w:ascii="Arial" w:hAnsi="Arial" w:cs="Arial"/>
      <w:i/>
      <w:iCs/>
      <w:sz w:val="22"/>
      <w:szCs w:val="22"/>
    </w:rPr>
  </w:style>
  <w:style w:type="character" w:styleId="HTMLCite">
    <w:name w:val="HTML Cite"/>
    <w:basedOn w:val="DefaultParagraphFont"/>
    <w:uiPriority w:val="99"/>
    <w:unhideWhenUsed/>
    <w:rsid w:val="007F3753"/>
    <w:rPr>
      <w:i/>
      <w:iCs/>
    </w:rPr>
  </w:style>
  <w:style w:type="character" w:styleId="HTMLCode">
    <w:name w:val="HTML Code"/>
    <w:basedOn w:val="DefaultParagraphFont"/>
    <w:uiPriority w:val="99"/>
    <w:unhideWhenUsed/>
    <w:rsid w:val="007F375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7F3753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7F375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375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3753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unhideWhenUsed/>
    <w:rsid w:val="007F3753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7F375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7F3753"/>
    <w:rPr>
      <w:i/>
      <w:iCs/>
    </w:rPr>
  </w:style>
  <w:style w:type="paragraph" w:styleId="Index1">
    <w:name w:val="index 1"/>
    <w:basedOn w:val="Normal"/>
    <w:next w:val="Normal"/>
    <w:autoRedefine/>
    <w:uiPriority w:val="99"/>
    <w:unhideWhenUsed/>
    <w:rsid w:val="007F375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7F375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7F375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7F375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7F375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7F375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7F375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7F375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7F3753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7F375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rsid w:val="007F3753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8"/>
    <w:rsid w:val="007F37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7F3753"/>
    <w:rPr>
      <w:rFonts w:ascii="Arial" w:hAnsi="Arial" w:cs="Arial"/>
      <w:b/>
      <w:bCs/>
      <w:i/>
      <w:iCs/>
      <w:color w:val="4F81BD" w:themeColor="accent1"/>
      <w:sz w:val="22"/>
      <w:szCs w:val="22"/>
    </w:rPr>
  </w:style>
  <w:style w:type="character" w:styleId="IntenseReference">
    <w:name w:val="Intense Reference"/>
    <w:basedOn w:val="DefaultParagraphFont"/>
    <w:uiPriority w:val="98"/>
    <w:rsid w:val="007F3753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7F37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F37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F375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F375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F375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F375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F37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7F37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F37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F375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F375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F375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F375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F37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7F37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F375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F375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F375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F375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F375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F375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unhideWhenUsed/>
    <w:rsid w:val="007F3753"/>
  </w:style>
  <w:style w:type="paragraph" w:styleId="List">
    <w:name w:val="List"/>
    <w:basedOn w:val="Normal"/>
    <w:uiPriority w:val="99"/>
    <w:unhideWhenUsed/>
    <w:rsid w:val="007F3753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7F3753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7F3753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7F3753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7F3753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7F3753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unhideWhenUsed/>
    <w:rsid w:val="007F3753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unhideWhenUsed/>
    <w:rsid w:val="007F3753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unhideWhenUsed/>
    <w:rsid w:val="007F3753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unhideWhenUsed/>
    <w:rsid w:val="007F3753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unhideWhenUsed/>
    <w:rsid w:val="007F375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7F375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7F375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7F375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7F375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rsid w:val="007F3753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8"/>
    <w:rsid w:val="007F3753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8"/>
    <w:rsid w:val="007F3753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8"/>
    <w:rsid w:val="007F3753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8"/>
    <w:rsid w:val="007F3753"/>
    <w:pPr>
      <w:numPr>
        <w:numId w:val="24"/>
      </w:numPr>
      <w:contextualSpacing/>
    </w:pPr>
  </w:style>
  <w:style w:type="table" w:styleId="ListTable1Light">
    <w:name w:val="List Table 1 Light"/>
    <w:basedOn w:val="TableNormal"/>
    <w:uiPriority w:val="46"/>
    <w:rsid w:val="007F3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F3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F3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F3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F3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F3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F3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F37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F375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F375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F375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F375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F375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F375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F375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F375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F37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F375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F375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F375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F375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F375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F375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F37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F37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F37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F375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F375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F375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F37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F37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F375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F375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F375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F375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F375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F375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7F37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7F3753"/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7F37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F375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F375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F375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F375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F375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F375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F3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F3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F3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F3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F3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F3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F37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7F37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F375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F375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F375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F375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F375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F375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F37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F37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F375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F375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F375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F375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F375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F375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F3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F3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F3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F3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F3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F3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F37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hidden/>
    <w:uiPriority w:val="99"/>
    <w:rsid w:val="007F375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unhideWhenUsed/>
    <w:rsid w:val="007F37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7F375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rsid w:val="007F3753"/>
    <w:rPr>
      <w:rFonts w:ascii="Arial" w:hAnsi="Arial" w:cs="Arial"/>
      <w:sz w:val="22"/>
      <w:szCs w:val="22"/>
    </w:rPr>
  </w:style>
  <w:style w:type="paragraph" w:styleId="NormalIndent">
    <w:name w:val="Normal Indent"/>
    <w:basedOn w:val="Normal"/>
    <w:uiPriority w:val="99"/>
    <w:unhideWhenUsed/>
    <w:rsid w:val="007F375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7F3753"/>
  </w:style>
  <w:style w:type="character" w:customStyle="1" w:styleId="NoteHeadingChar">
    <w:name w:val="Note Heading Char"/>
    <w:basedOn w:val="DefaultParagraphFont"/>
    <w:link w:val="NoteHeading"/>
    <w:uiPriority w:val="99"/>
    <w:rsid w:val="007F3753"/>
    <w:rPr>
      <w:rFonts w:ascii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rsid w:val="007F3753"/>
    <w:rPr>
      <w:color w:val="808080"/>
    </w:rPr>
  </w:style>
  <w:style w:type="table" w:styleId="PlainTable1">
    <w:name w:val="Plain Table 1"/>
    <w:basedOn w:val="TableNormal"/>
    <w:uiPriority w:val="41"/>
    <w:rsid w:val="007F37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F37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F37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F37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F37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7F375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F375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98"/>
    <w:rsid w:val="007F37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rsid w:val="007F3753"/>
    <w:rPr>
      <w:rFonts w:ascii="Arial" w:hAnsi="Arial" w:cs="Arial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rsid w:val="007F3753"/>
  </w:style>
  <w:style w:type="character" w:customStyle="1" w:styleId="SalutationChar">
    <w:name w:val="Salutation Char"/>
    <w:basedOn w:val="DefaultParagraphFont"/>
    <w:link w:val="Salutation"/>
    <w:uiPriority w:val="99"/>
    <w:rsid w:val="007F3753"/>
    <w:rPr>
      <w:rFonts w:ascii="Arial" w:hAnsi="Arial" w:cs="Arial"/>
      <w:sz w:val="22"/>
      <w:szCs w:val="22"/>
    </w:rPr>
  </w:style>
  <w:style w:type="paragraph" w:styleId="Signature">
    <w:name w:val="Signature"/>
    <w:basedOn w:val="Normal"/>
    <w:link w:val="SignatureChar"/>
    <w:uiPriority w:val="99"/>
    <w:unhideWhenUsed/>
    <w:rsid w:val="007F375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7F3753"/>
    <w:rPr>
      <w:rFonts w:ascii="Arial" w:hAnsi="Arial" w:cs="Arial"/>
      <w:sz w:val="22"/>
      <w:szCs w:val="22"/>
    </w:rPr>
  </w:style>
  <w:style w:type="character" w:styleId="SmartHyperlink">
    <w:name w:val="Smart Hyperlink"/>
    <w:basedOn w:val="DefaultParagraphFont"/>
    <w:hidden/>
    <w:uiPriority w:val="99"/>
    <w:rsid w:val="007F3753"/>
    <w:rPr>
      <w:u w:val="dotted"/>
    </w:rPr>
  </w:style>
  <w:style w:type="character" w:styleId="Strong">
    <w:name w:val="Strong"/>
    <w:basedOn w:val="DefaultParagraphFont"/>
    <w:uiPriority w:val="98"/>
    <w:rsid w:val="007F3753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rsid w:val="007F375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7F3753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98"/>
    <w:rsid w:val="007F375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8"/>
    <w:rsid w:val="007F3753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unhideWhenUsed/>
    <w:rsid w:val="007F37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unhideWhenUsed/>
    <w:rsid w:val="007F37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unhideWhenUsed/>
    <w:rsid w:val="007F3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unhideWhenUsed/>
    <w:rsid w:val="007F37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unhideWhenUsed/>
    <w:rsid w:val="007F37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unhideWhenUsed/>
    <w:rsid w:val="007F37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unhideWhenUsed/>
    <w:rsid w:val="007F37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unhideWhenUsed/>
    <w:rsid w:val="007F37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unhideWhenUsed/>
    <w:rsid w:val="007F37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unhideWhenUsed/>
    <w:rsid w:val="007F37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unhideWhenUsed/>
    <w:rsid w:val="007F37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unhideWhenUsed/>
    <w:rsid w:val="007F37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unhideWhenUsed/>
    <w:rsid w:val="007F37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unhideWhenUsed/>
    <w:rsid w:val="007F37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unhideWhenUsed/>
    <w:rsid w:val="007F37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unhideWhenUsed/>
    <w:rsid w:val="007F37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unhideWhenUsed/>
    <w:rsid w:val="007F37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unhideWhenUsed/>
    <w:rsid w:val="007F37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unhideWhenUsed/>
    <w:rsid w:val="007F37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unhideWhenUsed/>
    <w:rsid w:val="007F37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unhideWhenUsed/>
    <w:rsid w:val="007F37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unhideWhenUsed/>
    <w:rsid w:val="007F37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unhideWhenUsed/>
    <w:rsid w:val="007F37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unhideWhenUsed/>
    <w:rsid w:val="007F37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unhideWhenUsed/>
    <w:rsid w:val="007F37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F37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2">
    <w:name w:val="Table List 2"/>
    <w:basedOn w:val="TableNormal"/>
    <w:uiPriority w:val="99"/>
    <w:unhideWhenUsed/>
    <w:rsid w:val="007F37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unhideWhenUsed/>
    <w:rsid w:val="007F37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unhideWhenUsed/>
    <w:rsid w:val="007F37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unhideWhenUsed/>
    <w:rsid w:val="007F37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unhideWhenUsed/>
    <w:rsid w:val="007F37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unhideWhenUsed/>
    <w:rsid w:val="007F37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unhideWhenUsed/>
    <w:rsid w:val="007F37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unhideWhenUsed/>
    <w:rsid w:val="007F375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unhideWhenUsed/>
    <w:rsid w:val="007F3753"/>
  </w:style>
  <w:style w:type="table" w:styleId="TableProfessional">
    <w:name w:val="Table Professional"/>
    <w:basedOn w:val="TableNormal"/>
    <w:uiPriority w:val="99"/>
    <w:unhideWhenUsed/>
    <w:rsid w:val="007F37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7F37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7F37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unhideWhenUsed/>
    <w:rsid w:val="007F37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unhideWhenUsed/>
    <w:rsid w:val="007F37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F37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7F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7F37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7F37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F37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8"/>
    <w:rsid w:val="007F37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8"/>
    <w:rsid w:val="007F37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unhideWhenUsed/>
    <w:rsid w:val="007F375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next w:val="Normal"/>
    <w:autoRedefine/>
    <w:uiPriority w:val="35"/>
    <w:rsid w:val="007F3753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7F3753"/>
    <w:pPr>
      <w:pBdr>
        <w:bottom w:val="none" w:sz="0" w:space="0" w:color="auto"/>
      </w:pBdr>
      <w:spacing w:before="60"/>
      <w:ind w:left="284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7F3753"/>
    <w:pPr>
      <w:ind w:left="879" w:hanging="425"/>
    </w:pPr>
    <w:rPr>
      <w:noProof/>
    </w:rPr>
  </w:style>
  <w:style w:type="paragraph" w:styleId="TOC4">
    <w:name w:val="toc 4"/>
    <w:basedOn w:val="TOC3"/>
    <w:next w:val="Normal"/>
    <w:autoRedefine/>
    <w:uiPriority w:val="35"/>
    <w:rsid w:val="007F3753"/>
    <w:pPr>
      <w:tabs>
        <w:tab w:val="clear" w:pos="8220"/>
        <w:tab w:val="right" w:pos="8222"/>
      </w:tabs>
      <w:ind w:left="992"/>
    </w:pPr>
  </w:style>
  <w:style w:type="paragraph" w:styleId="TOC5">
    <w:name w:val="toc 5"/>
    <w:basedOn w:val="TOC4"/>
    <w:next w:val="Normal"/>
    <w:autoRedefine/>
    <w:uiPriority w:val="35"/>
    <w:rsid w:val="007F3753"/>
    <w:pPr>
      <w:tabs>
        <w:tab w:val="right" w:pos="9016"/>
      </w:tabs>
      <w:ind w:left="1105"/>
    </w:pPr>
  </w:style>
  <w:style w:type="paragraph" w:styleId="TOC6">
    <w:name w:val="toc 6"/>
    <w:basedOn w:val="TOC5"/>
    <w:next w:val="Normal"/>
    <w:autoRedefine/>
    <w:uiPriority w:val="35"/>
    <w:rsid w:val="007F3753"/>
    <w:pPr>
      <w:ind w:left="1219"/>
    </w:pPr>
  </w:style>
  <w:style w:type="paragraph" w:styleId="TOC7">
    <w:name w:val="toc 7"/>
    <w:basedOn w:val="TOC6"/>
    <w:next w:val="Normal"/>
    <w:autoRedefine/>
    <w:uiPriority w:val="35"/>
    <w:rsid w:val="007F3753"/>
    <w:pPr>
      <w:ind w:left="1446"/>
    </w:pPr>
  </w:style>
  <w:style w:type="paragraph" w:styleId="TOC8">
    <w:name w:val="toc 8"/>
    <w:basedOn w:val="Normal"/>
    <w:next w:val="Normal"/>
    <w:autoRedefine/>
    <w:uiPriority w:val="35"/>
    <w:rsid w:val="007F3753"/>
    <w:pPr>
      <w:ind w:left="1540"/>
    </w:pPr>
  </w:style>
  <w:style w:type="paragraph" w:styleId="TOC9">
    <w:name w:val="toc 9"/>
    <w:basedOn w:val="Normal"/>
    <w:next w:val="Normal"/>
    <w:autoRedefine/>
    <w:uiPriority w:val="35"/>
    <w:rsid w:val="007F3753"/>
    <w:pPr>
      <w:ind w:left="1760"/>
    </w:pPr>
  </w:style>
  <w:style w:type="paragraph" w:styleId="TOCHeading">
    <w:name w:val="TOC Heading"/>
    <w:basedOn w:val="Heading1"/>
    <w:next w:val="Normal"/>
    <w:uiPriority w:val="35"/>
    <w:rsid w:val="007F3753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paragraph" w:customStyle="1" w:styleId="NormalBase">
    <w:name w:val="Normal Base"/>
    <w:uiPriority w:val="99"/>
    <w:rsid w:val="007F3753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rsid w:val="007F3753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7F3753"/>
  </w:style>
  <w:style w:type="paragraph" w:customStyle="1" w:styleId="HeaderBase">
    <w:name w:val="Header Base"/>
    <w:next w:val="Header"/>
    <w:uiPriority w:val="37"/>
    <w:rsid w:val="007F3753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rsid w:val="007F3753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7F3753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7F3753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7F3753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7F3753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7F3753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rsid w:val="007F3753"/>
    <w:pPr>
      <w:spacing w:before="420" w:after="0"/>
      <w:jc w:val="center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7F3753"/>
    <w:pPr>
      <w:spacing w:before="0" w:after="0" w:line="200" w:lineRule="atLeast"/>
      <w:jc w:val="center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7F3753"/>
    <w:pPr>
      <w:spacing w:before="0" w:after="0"/>
      <w:jc w:val="center"/>
    </w:pPr>
    <w:rPr>
      <w:b/>
      <w:caps/>
      <w:color w:val="FF0000"/>
    </w:rPr>
  </w:style>
  <w:style w:type="paragraph" w:customStyle="1" w:styleId="Classificationsecurityfooter">
    <w:name w:val="Classification security: footer"/>
    <w:basedOn w:val="Classificationsecurityheader"/>
    <w:uiPriority w:val="20"/>
    <w:rsid w:val="007F3753"/>
  </w:style>
  <w:style w:type="paragraph" w:customStyle="1" w:styleId="FooterSubject">
    <w:name w:val="Footer Subject"/>
    <w:basedOn w:val="FooterBase"/>
    <w:uiPriority w:val="37"/>
    <w:rsid w:val="007F3753"/>
    <w:pPr>
      <w:ind w:right="1417"/>
    </w:pPr>
  </w:style>
  <w:style w:type="paragraph" w:customStyle="1" w:styleId="FooterLandscape">
    <w:name w:val="Footer Landscape"/>
    <w:basedOn w:val="FooterBase"/>
    <w:uiPriority w:val="27"/>
    <w:semiHidden/>
    <w:rsid w:val="007F3753"/>
    <w:pPr>
      <w:tabs>
        <w:tab w:val="right" w:pos="13175"/>
      </w:tabs>
    </w:pPr>
  </w:style>
  <w:style w:type="paragraph" w:customStyle="1" w:styleId="HeaderLandscape">
    <w:name w:val="Header Landscape"/>
    <w:basedOn w:val="HeaderBase"/>
    <w:uiPriority w:val="27"/>
    <w:semiHidden/>
    <w:rsid w:val="007F3753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7F3753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7F3753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7F3753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7F3753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7F3753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7F3753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7F3753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7F3753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98"/>
    <w:rsid w:val="007F3753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0725B9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7F3753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7F3753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7F3753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7F3753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7F3753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7F3753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Normal"/>
    <w:uiPriority w:val="7"/>
    <w:rsid w:val="007F3753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rsid w:val="007F3753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7F3753"/>
    <w:pPr>
      <w:numPr>
        <w:numId w:val="40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7F3753"/>
    <w:pPr>
      <w:numPr>
        <w:ilvl w:val="1"/>
        <w:numId w:val="40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7F3753"/>
    <w:pPr>
      <w:numPr>
        <w:ilvl w:val="2"/>
        <w:numId w:val="40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rsid w:val="007F3753"/>
    <w:pPr>
      <w:numPr>
        <w:ilvl w:val="3"/>
        <w:numId w:val="40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7F3753"/>
    <w:pPr>
      <w:numPr>
        <w:ilvl w:val="4"/>
        <w:numId w:val="40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rsid w:val="007F3753"/>
    <w:pPr>
      <w:numPr>
        <w:ilvl w:val="5"/>
        <w:numId w:val="40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7F3753"/>
    <w:pPr>
      <w:numPr>
        <w:ilvl w:val="6"/>
        <w:numId w:val="40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rsid w:val="007F3753"/>
    <w:pPr>
      <w:numPr>
        <w:ilvl w:val="7"/>
        <w:numId w:val="40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7F3753"/>
    <w:pPr>
      <w:numPr>
        <w:ilvl w:val="8"/>
        <w:numId w:val="40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7F3753"/>
    <w:pPr>
      <w:numPr>
        <w:numId w:val="4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7F3753"/>
    <w:pPr>
      <w:numPr>
        <w:ilvl w:val="1"/>
        <w:numId w:val="4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7F3753"/>
    <w:pPr>
      <w:numPr>
        <w:ilvl w:val="2"/>
        <w:numId w:val="4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7F3753"/>
    <w:pPr>
      <w:numPr>
        <w:ilvl w:val="3"/>
        <w:numId w:val="4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rsid w:val="007F3753"/>
    <w:pPr>
      <w:numPr>
        <w:ilvl w:val="4"/>
        <w:numId w:val="4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7F3753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7F3753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7F3753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7F3753"/>
    <w:pPr>
      <w:numPr>
        <w:ilvl w:val="8"/>
      </w:numPr>
    </w:pPr>
  </w:style>
  <w:style w:type="paragraph" w:customStyle="1" w:styleId="DashEm">
    <w:name w:val="Dash: Em"/>
    <w:basedOn w:val="PlainParagraph"/>
    <w:uiPriority w:val="3"/>
    <w:rsid w:val="007F3753"/>
    <w:pPr>
      <w:numPr>
        <w:ilvl w:val="1"/>
        <w:numId w:val="35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rsid w:val="007F3753"/>
    <w:pPr>
      <w:numPr>
        <w:numId w:val="35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7F3753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7F3753"/>
    <w:pPr>
      <w:numPr>
        <w:ilvl w:val="3"/>
      </w:numPr>
    </w:pPr>
  </w:style>
  <w:style w:type="paragraph" w:customStyle="1" w:styleId="DashEn3">
    <w:name w:val="Dash: En 3"/>
    <w:basedOn w:val="DashEn2"/>
    <w:uiPriority w:val="3"/>
    <w:rsid w:val="007F3753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7F3753"/>
    <w:pPr>
      <w:numPr>
        <w:ilvl w:val="5"/>
      </w:numPr>
    </w:pPr>
  </w:style>
  <w:style w:type="paragraph" w:customStyle="1" w:styleId="DashEn5">
    <w:name w:val="Dash: En 5"/>
    <w:basedOn w:val="DashEn4"/>
    <w:uiPriority w:val="3"/>
    <w:rsid w:val="007F3753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7F3753"/>
    <w:pPr>
      <w:numPr>
        <w:ilvl w:val="7"/>
      </w:numPr>
    </w:pPr>
  </w:style>
  <w:style w:type="paragraph" w:customStyle="1" w:styleId="DashEn7">
    <w:name w:val="Dash: En 7"/>
    <w:basedOn w:val="DashEn6"/>
    <w:uiPriority w:val="3"/>
    <w:rsid w:val="007F3753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7F3753"/>
    <w:pPr>
      <w:numPr>
        <w:numId w:val="39"/>
      </w:numPr>
      <w:spacing w:before="0"/>
    </w:pPr>
  </w:style>
  <w:style w:type="paragraph" w:customStyle="1" w:styleId="IndentHanging1">
    <w:name w:val="Indent: Hanging 1"/>
    <w:basedOn w:val="IndentHanging"/>
    <w:uiPriority w:val="9"/>
    <w:semiHidden/>
    <w:rsid w:val="007F3753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9"/>
    <w:rsid w:val="007F3753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9"/>
    <w:semiHidden/>
    <w:rsid w:val="007F3753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9"/>
    <w:rsid w:val="007F3753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9"/>
    <w:semiHidden/>
    <w:rsid w:val="007F3753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9"/>
    <w:rsid w:val="007F3753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9"/>
    <w:semiHidden/>
    <w:rsid w:val="007F3753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9"/>
    <w:rsid w:val="007F3753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7F3753"/>
    <w:pPr>
      <w:numPr>
        <w:numId w:val="38"/>
      </w:numPr>
      <w:spacing w:before="0"/>
    </w:pPr>
  </w:style>
  <w:style w:type="paragraph" w:customStyle="1" w:styleId="IndentFull1">
    <w:name w:val="Indent: Full 1"/>
    <w:basedOn w:val="IndentFull"/>
    <w:uiPriority w:val="9"/>
    <w:rsid w:val="007F3753"/>
    <w:pPr>
      <w:numPr>
        <w:ilvl w:val="1"/>
      </w:numPr>
    </w:pPr>
  </w:style>
  <w:style w:type="paragraph" w:customStyle="1" w:styleId="IndentFull2">
    <w:name w:val="Indent: Full 2"/>
    <w:basedOn w:val="IndentFull1"/>
    <w:uiPriority w:val="9"/>
    <w:semiHidden/>
    <w:rsid w:val="007F3753"/>
    <w:pPr>
      <w:numPr>
        <w:ilvl w:val="2"/>
      </w:numPr>
    </w:pPr>
  </w:style>
  <w:style w:type="paragraph" w:customStyle="1" w:styleId="IndentFull3">
    <w:name w:val="Indent: Full 3"/>
    <w:basedOn w:val="IndentFull2"/>
    <w:uiPriority w:val="9"/>
    <w:rsid w:val="007F3753"/>
    <w:pPr>
      <w:numPr>
        <w:ilvl w:val="3"/>
      </w:numPr>
    </w:pPr>
  </w:style>
  <w:style w:type="paragraph" w:customStyle="1" w:styleId="IndentFull4">
    <w:name w:val="Indent: Full 4"/>
    <w:basedOn w:val="IndentFull3"/>
    <w:uiPriority w:val="9"/>
    <w:semiHidden/>
    <w:rsid w:val="007F3753"/>
    <w:pPr>
      <w:numPr>
        <w:ilvl w:val="4"/>
      </w:numPr>
    </w:pPr>
  </w:style>
  <w:style w:type="paragraph" w:customStyle="1" w:styleId="IndentFull5">
    <w:name w:val="Indent: Full 5"/>
    <w:basedOn w:val="IndentFull4"/>
    <w:uiPriority w:val="9"/>
    <w:rsid w:val="007F3753"/>
    <w:pPr>
      <w:numPr>
        <w:ilvl w:val="5"/>
      </w:numPr>
    </w:pPr>
  </w:style>
  <w:style w:type="paragraph" w:customStyle="1" w:styleId="IndentFull6">
    <w:name w:val="Indent: Full 6"/>
    <w:basedOn w:val="IndentFull5"/>
    <w:uiPriority w:val="9"/>
    <w:semiHidden/>
    <w:rsid w:val="007F3753"/>
    <w:pPr>
      <w:numPr>
        <w:ilvl w:val="6"/>
      </w:numPr>
    </w:pPr>
  </w:style>
  <w:style w:type="paragraph" w:customStyle="1" w:styleId="IndentFull7">
    <w:name w:val="Indent: Full 7"/>
    <w:basedOn w:val="IndentFull6"/>
    <w:uiPriority w:val="9"/>
    <w:rsid w:val="007F3753"/>
    <w:pPr>
      <w:numPr>
        <w:ilvl w:val="7"/>
      </w:numPr>
    </w:pPr>
  </w:style>
  <w:style w:type="paragraph" w:customStyle="1" w:styleId="IndentFull8">
    <w:name w:val="Indent: Full 8"/>
    <w:basedOn w:val="IndentFull7"/>
    <w:uiPriority w:val="9"/>
    <w:semiHidden/>
    <w:rsid w:val="007F3753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8"/>
    <w:semiHidden/>
    <w:rsid w:val="007F3753"/>
    <w:pPr>
      <w:numPr>
        <w:numId w:val="36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7F3753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8"/>
    <w:semiHidden/>
    <w:rsid w:val="007F375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8"/>
    <w:rsid w:val="007F375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8"/>
    <w:semiHidden/>
    <w:rsid w:val="007F375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8"/>
    <w:rsid w:val="007F375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8"/>
    <w:semiHidden/>
    <w:rsid w:val="007F375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8"/>
    <w:rsid w:val="007F375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8"/>
    <w:semiHidden/>
    <w:rsid w:val="007F375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8"/>
    <w:rsid w:val="007F3753"/>
    <w:pPr>
      <w:numPr>
        <w:numId w:val="37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7F3753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8"/>
    <w:rsid w:val="007F375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8"/>
    <w:semiHidden/>
    <w:rsid w:val="007F375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8"/>
    <w:rsid w:val="007F375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8"/>
    <w:semiHidden/>
    <w:rsid w:val="007F375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8"/>
    <w:rsid w:val="007F375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8"/>
    <w:semiHidden/>
    <w:rsid w:val="007F375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8"/>
    <w:rsid w:val="007F3753"/>
    <w:pPr>
      <w:numPr>
        <w:ilvl w:val="8"/>
      </w:numPr>
    </w:pPr>
  </w:style>
  <w:style w:type="character" w:styleId="PageNumber">
    <w:name w:val="page number"/>
    <w:basedOn w:val="DefaultParagraphFont"/>
    <w:uiPriority w:val="99"/>
    <w:rsid w:val="007F3753"/>
    <w:rPr>
      <w:rFonts w:ascii="Arial" w:hAnsi="Arial" w:cs="Arial"/>
      <w:b w:val="0"/>
      <w:i w:val="0"/>
      <w:sz w:val="16"/>
    </w:rPr>
  </w:style>
  <w:style w:type="paragraph" w:customStyle="1" w:styleId="Notes-client">
    <w:name w:val="Notes - client"/>
    <w:aliases w:val="N Client"/>
    <w:basedOn w:val="PlainParagraph"/>
    <w:uiPriority w:val="6"/>
    <w:rsid w:val="007F3753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rsid w:val="007F3753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99"/>
    <w:rsid w:val="007F3753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7F3753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7F3753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7F3753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7F3753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7F3753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7F3753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7F3753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7F3753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7F3753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7F3753"/>
    <w:pPr>
      <w:numPr>
        <w:numId w:val="25"/>
      </w:numPr>
    </w:pPr>
  </w:style>
  <w:style w:type="paragraph" w:customStyle="1" w:styleId="TableNumberLevel2">
    <w:name w:val="Table: Number Level 2"/>
    <w:basedOn w:val="TablePlainParagraph"/>
    <w:uiPriority w:val="12"/>
    <w:rsid w:val="007F3753"/>
    <w:pPr>
      <w:numPr>
        <w:ilvl w:val="1"/>
        <w:numId w:val="25"/>
      </w:numPr>
    </w:pPr>
  </w:style>
  <w:style w:type="paragraph" w:customStyle="1" w:styleId="TableNumberLevel3">
    <w:name w:val="Table: Number Level 3"/>
    <w:basedOn w:val="TablePlainParagraph"/>
    <w:uiPriority w:val="12"/>
    <w:rsid w:val="007F3753"/>
    <w:pPr>
      <w:numPr>
        <w:ilvl w:val="2"/>
        <w:numId w:val="25"/>
      </w:numPr>
    </w:pPr>
  </w:style>
  <w:style w:type="paragraph" w:customStyle="1" w:styleId="TableNumberLevel4">
    <w:name w:val="Table: Number Level 4"/>
    <w:basedOn w:val="TablePlainParagraph"/>
    <w:uiPriority w:val="12"/>
    <w:rsid w:val="007F3753"/>
    <w:pPr>
      <w:numPr>
        <w:ilvl w:val="3"/>
        <w:numId w:val="25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rsid w:val="007F3753"/>
    <w:pPr>
      <w:numPr>
        <w:ilvl w:val="4"/>
        <w:numId w:val="25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7F3753"/>
    <w:pPr>
      <w:numPr>
        <w:ilvl w:val="5"/>
        <w:numId w:val="25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rsid w:val="007F3753"/>
    <w:pPr>
      <w:numPr>
        <w:ilvl w:val="6"/>
        <w:numId w:val="25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7F3753"/>
    <w:pPr>
      <w:numPr>
        <w:ilvl w:val="7"/>
        <w:numId w:val="25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rsid w:val="007F3753"/>
    <w:pPr>
      <w:numPr>
        <w:ilvl w:val="8"/>
        <w:numId w:val="25"/>
      </w:numPr>
      <w:spacing w:before="0"/>
    </w:pPr>
  </w:style>
  <w:style w:type="paragraph" w:customStyle="1" w:styleId="TableDashEm">
    <w:name w:val="Table: Dash: Em"/>
    <w:basedOn w:val="TablePlainParagraph"/>
    <w:uiPriority w:val="12"/>
    <w:rsid w:val="007F3753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7F3753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7F3753"/>
    <w:pPr>
      <w:numPr>
        <w:ilvl w:val="2"/>
        <w:numId w:val="34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7F3753"/>
    <w:pPr>
      <w:numPr>
        <w:ilvl w:val="3"/>
        <w:numId w:val="34"/>
      </w:numPr>
      <w:spacing w:before="0"/>
    </w:pPr>
  </w:style>
  <w:style w:type="paragraph" w:customStyle="1" w:styleId="TableDashEn3">
    <w:name w:val="Table: Dash: En 3"/>
    <w:basedOn w:val="TablePlainParagraph"/>
    <w:uiPriority w:val="12"/>
    <w:rsid w:val="007F3753"/>
    <w:pPr>
      <w:numPr>
        <w:ilvl w:val="4"/>
        <w:numId w:val="34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7F3753"/>
    <w:pPr>
      <w:numPr>
        <w:ilvl w:val="5"/>
        <w:numId w:val="34"/>
      </w:numPr>
      <w:spacing w:before="0"/>
    </w:pPr>
  </w:style>
  <w:style w:type="paragraph" w:customStyle="1" w:styleId="TableDashEn5">
    <w:name w:val="Table: Dash: En 5"/>
    <w:basedOn w:val="TablePlainParagraph"/>
    <w:uiPriority w:val="12"/>
    <w:rsid w:val="007F3753"/>
    <w:pPr>
      <w:numPr>
        <w:ilvl w:val="6"/>
        <w:numId w:val="34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7F3753"/>
    <w:pPr>
      <w:numPr>
        <w:ilvl w:val="7"/>
        <w:numId w:val="34"/>
      </w:numPr>
      <w:spacing w:before="0"/>
    </w:pPr>
  </w:style>
  <w:style w:type="paragraph" w:customStyle="1" w:styleId="TableDashEn7">
    <w:name w:val="Table: Dash: En 7"/>
    <w:basedOn w:val="TablePlainParagraph"/>
    <w:uiPriority w:val="12"/>
    <w:rsid w:val="007F3753"/>
    <w:pPr>
      <w:numPr>
        <w:ilvl w:val="8"/>
        <w:numId w:val="34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7F3753"/>
    <w:pPr>
      <w:numPr>
        <w:numId w:val="26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7F3753"/>
    <w:pPr>
      <w:numPr>
        <w:ilvl w:val="1"/>
        <w:numId w:val="26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7F3753"/>
    <w:pPr>
      <w:numPr>
        <w:ilvl w:val="2"/>
        <w:numId w:val="26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rsid w:val="007F3753"/>
    <w:pPr>
      <w:numPr>
        <w:ilvl w:val="3"/>
        <w:numId w:val="26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7F3753"/>
    <w:pPr>
      <w:numPr>
        <w:ilvl w:val="4"/>
        <w:numId w:val="26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rsid w:val="007F3753"/>
    <w:pPr>
      <w:numPr>
        <w:ilvl w:val="5"/>
        <w:numId w:val="26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7F3753"/>
    <w:pPr>
      <w:numPr>
        <w:ilvl w:val="6"/>
        <w:numId w:val="26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rsid w:val="007F3753"/>
    <w:pPr>
      <w:numPr>
        <w:ilvl w:val="7"/>
        <w:numId w:val="26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7F3753"/>
    <w:pPr>
      <w:numPr>
        <w:ilvl w:val="8"/>
        <w:numId w:val="26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rsid w:val="007F3753"/>
    <w:pPr>
      <w:numPr>
        <w:numId w:val="27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7F3753"/>
    <w:pPr>
      <w:numPr>
        <w:ilvl w:val="1"/>
        <w:numId w:val="27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rsid w:val="007F3753"/>
    <w:pPr>
      <w:numPr>
        <w:ilvl w:val="2"/>
        <w:numId w:val="27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7F3753"/>
    <w:pPr>
      <w:numPr>
        <w:ilvl w:val="3"/>
        <w:numId w:val="27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rsid w:val="007F3753"/>
    <w:pPr>
      <w:numPr>
        <w:ilvl w:val="4"/>
        <w:numId w:val="27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7F3753"/>
    <w:pPr>
      <w:numPr>
        <w:ilvl w:val="5"/>
        <w:numId w:val="27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rsid w:val="007F3753"/>
    <w:pPr>
      <w:numPr>
        <w:ilvl w:val="6"/>
        <w:numId w:val="27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7F3753"/>
    <w:pPr>
      <w:numPr>
        <w:ilvl w:val="7"/>
        <w:numId w:val="27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rsid w:val="007F3753"/>
    <w:pPr>
      <w:numPr>
        <w:ilvl w:val="8"/>
        <w:numId w:val="27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7F3753"/>
    <w:pPr>
      <w:numPr>
        <w:numId w:val="28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7F3753"/>
    <w:pPr>
      <w:numPr>
        <w:ilvl w:val="1"/>
        <w:numId w:val="28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7F3753"/>
    <w:pPr>
      <w:numPr>
        <w:ilvl w:val="2"/>
        <w:numId w:val="28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rsid w:val="007F3753"/>
    <w:pPr>
      <w:numPr>
        <w:ilvl w:val="3"/>
        <w:numId w:val="28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7F3753"/>
    <w:pPr>
      <w:numPr>
        <w:ilvl w:val="4"/>
        <w:numId w:val="28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rsid w:val="007F3753"/>
    <w:pPr>
      <w:numPr>
        <w:ilvl w:val="5"/>
        <w:numId w:val="28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7F3753"/>
    <w:pPr>
      <w:numPr>
        <w:ilvl w:val="6"/>
        <w:numId w:val="28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rsid w:val="007F3753"/>
    <w:pPr>
      <w:numPr>
        <w:ilvl w:val="7"/>
        <w:numId w:val="28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7F3753"/>
    <w:pPr>
      <w:numPr>
        <w:ilvl w:val="8"/>
        <w:numId w:val="28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rsid w:val="007F3753"/>
    <w:pPr>
      <w:numPr>
        <w:numId w:val="29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7F3753"/>
    <w:pPr>
      <w:numPr>
        <w:ilvl w:val="1"/>
        <w:numId w:val="29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rsid w:val="007F3753"/>
    <w:pPr>
      <w:numPr>
        <w:ilvl w:val="2"/>
        <w:numId w:val="29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7F3753"/>
    <w:pPr>
      <w:numPr>
        <w:ilvl w:val="3"/>
        <w:numId w:val="29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rsid w:val="007F3753"/>
    <w:pPr>
      <w:numPr>
        <w:ilvl w:val="4"/>
        <w:numId w:val="29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7F3753"/>
    <w:pPr>
      <w:numPr>
        <w:ilvl w:val="5"/>
        <w:numId w:val="29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rsid w:val="007F3753"/>
    <w:pPr>
      <w:numPr>
        <w:ilvl w:val="6"/>
        <w:numId w:val="29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7F3753"/>
    <w:pPr>
      <w:numPr>
        <w:ilvl w:val="7"/>
        <w:numId w:val="29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rsid w:val="007F3753"/>
    <w:pPr>
      <w:numPr>
        <w:ilvl w:val="8"/>
        <w:numId w:val="29"/>
      </w:numPr>
      <w:spacing w:before="0"/>
    </w:pPr>
  </w:style>
  <w:style w:type="paragraph" w:customStyle="1" w:styleId="Subrand">
    <w:name w:val="Subrand"/>
    <w:rsid w:val="007F3753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numbering" w:styleId="ArticleSection">
    <w:name w:val="Outline List 3"/>
    <w:basedOn w:val="NoList"/>
    <w:uiPriority w:val="99"/>
    <w:unhideWhenUsed/>
    <w:rsid w:val="007F3753"/>
    <w:pPr>
      <w:numPr>
        <w:numId w:val="30"/>
      </w:numPr>
    </w:pPr>
  </w:style>
  <w:style w:type="paragraph" w:styleId="Closing">
    <w:name w:val="Closing"/>
    <w:basedOn w:val="Normal"/>
    <w:link w:val="ClosingChar"/>
    <w:uiPriority w:val="99"/>
    <w:unhideWhenUsed/>
    <w:rsid w:val="007F375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7F3753"/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unhideWhenUsed/>
    <w:rsid w:val="007F375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F3753"/>
    <w:rPr>
      <w:rFonts w:ascii="Tahoma" w:hAnsi="Tahoma" w:cs="Tahoma"/>
      <w:sz w:val="16"/>
      <w:szCs w:val="16"/>
    </w:rPr>
  </w:style>
  <w:style w:type="table" w:styleId="TableList1">
    <w:name w:val="Table List 1"/>
    <w:basedOn w:val="TableNormal"/>
    <w:uiPriority w:val="99"/>
    <w:semiHidden/>
    <w:unhideWhenUsed/>
    <w:rsid w:val="007F37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rsid w:val="007F3753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rsid w:val="007F3753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rsid w:val="007F3753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rsid w:val="007F3753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7F3753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7F3753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7F3753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7F3753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7F3753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7F3753"/>
    <w:rPr>
      <w:sz w:val="22"/>
    </w:rPr>
  </w:style>
  <w:style w:type="paragraph" w:customStyle="1" w:styleId="NumberLevel6-NoIndent">
    <w:name w:val="Number Level 6 - No Indent"/>
    <w:basedOn w:val="TableNumberLevel6"/>
    <w:uiPriority w:val="1"/>
    <w:rsid w:val="007F3753"/>
    <w:rPr>
      <w:sz w:val="22"/>
    </w:rPr>
  </w:style>
  <w:style w:type="paragraph" w:customStyle="1" w:styleId="NumberLevel7-NoIndent">
    <w:name w:val="Number Level 7 - No Indent"/>
    <w:basedOn w:val="TableNumberLevel7"/>
    <w:uiPriority w:val="1"/>
    <w:rsid w:val="007F3753"/>
    <w:rPr>
      <w:sz w:val="22"/>
    </w:rPr>
  </w:style>
  <w:style w:type="paragraph" w:customStyle="1" w:styleId="NumberLevel8-NoIndent">
    <w:name w:val="Number Level 8 - No Indent"/>
    <w:basedOn w:val="TableNumberLevel8"/>
    <w:uiPriority w:val="1"/>
    <w:rsid w:val="007F3753"/>
    <w:rPr>
      <w:sz w:val="22"/>
    </w:rPr>
  </w:style>
  <w:style w:type="paragraph" w:customStyle="1" w:styleId="NumberLevel9-NoIndent">
    <w:name w:val="Number Level 9 - No Indent"/>
    <w:basedOn w:val="TableNumberLevel9"/>
    <w:uiPriority w:val="1"/>
    <w:rsid w:val="007F3753"/>
    <w:rPr>
      <w:sz w:val="22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7F3753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7F3753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7F3753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7F3753"/>
    <w:pPr>
      <w:keepNext/>
      <w:widowControl w:val="0"/>
      <w:ind w:left="425"/>
    </w:pPr>
    <w:rPr>
      <w:i/>
    </w:rPr>
  </w:style>
  <w:style w:type="paragraph" w:customStyle="1" w:styleId="Subbrand">
    <w:name w:val="Subbrand"/>
    <w:rsid w:val="007F3753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3"/>
    <w:semiHidden/>
    <w:rsid w:val="007F3753"/>
    <w:pPr>
      <w:ind w:left="850"/>
    </w:pPr>
  </w:style>
  <w:style w:type="paragraph" w:customStyle="1" w:styleId="Dashen1outlook">
    <w:name w:val="Dash: en 1 outlook"/>
    <w:basedOn w:val="DashEn1"/>
    <w:uiPriority w:val="3"/>
    <w:semiHidden/>
    <w:rsid w:val="007F3753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7F3753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rsid w:val="007F3753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7F3753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3"/>
    <w:rsid w:val="007F3753"/>
    <w:pPr>
      <w:numPr>
        <w:ilvl w:val="1"/>
        <w:numId w:val="31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3"/>
    <w:semiHidden/>
    <w:rsid w:val="007F3753"/>
    <w:pPr>
      <w:numPr>
        <w:numId w:val="31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7F3753"/>
  </w:style>
  <w:style w:type="paragraph" w:customStyle="1" w:styleId="ClassificationDLMfooter">
    <w:name w:val="Classification DLM: footer"/>
    <w:basedOn w:val="Normal"/>
    <w:uiPriority w:val="20"/>
    <w:rsid w:val="007F3753"/>
    <w:pPr>
      <w:widowControl w:val="0"/>
      <w:spacing w:line="280" w:lineRule="atLeast"/>
      <w:jc w:val="center"/>
    </w:pPr>
    <w:rPr>
      <w:color w:val="FF0000"/>
      <w:sz w:val="24"/>
    </w:rPr>
  </w:style>
  <w:style w:type="paragraph" w:customStyle="1" w:styleId="Leg7SubParaA">
    <w:name w:val="Leg7 SubPara: (A)"/>
    <w:aliases w:val="L7"/>
    <w:basedOn w:val="Leg6SubParai"/>
    <w:uiPriority w:val="5"/>
    <w:qFormat/>
    <w:rsid w:val="007F3753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7F3753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7F3753"/>
    <w:pPr>
      <w:numPr>
        <w:ilvl w:val="1"/>
        <w:numId w:val="32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7F3753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rsid w:val="007F3753"/>
  </w:style>
  <w:style w:type="paragraph" w:customStyle="1" w:styleId="Dot1forOutlook">
    <w:name w:val="Dot1 for Outlook"/>
    <w:basedOn w:val="DashEM1forOutlook"/>
    <w:uiPriority w:val="2"/>
    <w:semiHidden/>
    <w:rsid w:val="007F3753"/>
    <w:pPr>
      <w:numPr>
        <w:ilvl w:val="0"/>
        <w:numId w:val="33"/>
      </w:numPr>
    </w:pPr>
  </w:style>
  <w:style w:type="character" w:customStyle="1" w:styleId="OGCSubbrand">
    <w:name w:val="OGCSubbrand"/>
    <w:basedOn w:val="PlainParagraphChar"/>
    <w:uiPriority w:val="1"/>
    <w:semiHidden/>
    <w:rsid w:val="007F3753"/>
    <w:rPr>
      <w:rFonts w:ascii="Arial" w:hAnsi="Arial" w:cs="Courier New"/>
      <w:b/>
      <w:i/>
      <w:color w:val="000000" w:themeColor="text1"/>
      <w:sz w:val="20"/>
      <w:szCs w:val="20"/>
    </w:rPr>
  </w:style>
  <w:style w:type="paragraph" w:customStyle="1" w:styleId="TableDot">
    <w:name w:val="Table: Dot"/>
    <w:basedOn w:val="TableDashEm1"/>
    <w:uiPriority w:val="12"/>
    <w:semiHidden/>
    <w:rsid w:val="007F3753"/>
    <w:pPr>
      <w:numPr>
        <w:numId w:val="34"/>
      </w:numPr>
    </w:pPr>
  </w:style>
  <w:style w:type="paragraph" w:customStyle="1" w:styleId="TableDot1">
    <w:name w:val="Table: Dot1"/>
    <w:basedOn w:val="TableDot"/>
    <w:uiPriority w:val="12"/>
    <w:rsid w:val="007F375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29"/>
    <w:rsid w:val="007F3753"/>
    <w:rPr>
      <w:rFonts w:ascii="Arial" w:hAnsi="Arial" w:cs="Arial"/>
      <w:sz w:val="16"/>
      <w:szCs w:val="22"/>
    </w:rPr>
  </w:style>
  <w:style w:type="paragraph" w:customStyle="1" w:styleId="Adviceheading2">
    <w:name w:val="Advice heading 2"/>
    <w:basedOn w:val="Heading1"/>
    <w:link w:val="Adviceheading2Char"/>
    <w:hidden/>
    <w:uiPriority w:val="98"/>
    <w:rsid w:val="007F3753"/>
    <w:rPr>
      <w:caps w:val="0"/>
      <w:sz w:val="22"/>
      <w:szCs w:val="22"/>
    </w:rPr>
  </w:style>
  <w:style w:type="character" w:customStyle="1" w:styleId="Adviceheading2Char">
    <w:name w:val="Advice heading 2 Char"/>
    <w:basedOn w:val="Heading1Char"/>
    <w:link w:val="Adviceheading2"/>
    <w:uiPriority w:val="98"/>
    <w:rsid w:val="007F3753"/>
    <w:rPr>
      <w:rFonts w:ascii="Arial" w:hAnsi="Arial" w:cs="Arial"/>
      <w:b/>
      <w:bCs/>
      <w:caps w:val="0"/>
      <w:kern w:val="32"/>
      <w:sz w:val="22"/>
      <w:szCs w:val="22"/>
    </w:rPr>
  </w:style>
  <w:style w:type="paragraph" w:customStyle="1" w:styleId="AdviceSubPara">
    <w:name w:val="AdviceSubPara"/>
    <w:basedOn w:val="Normal"/>
    <w:hidden/>
    <w:rsid w:val="008B2D0A"/>
    <w:pPr>
      <w:numPr>
        <w:numId w:val="41"/>
      </w:numPr>
      <w:spacing w:before="140" w:after="140" w:line="280" w:lineRule="atLeast"/>
      <w:ind w:left="1213" w:hanging="425"/>
    </w:pPr>
  </w:style>
  <w:style w:type="paragraph" w:customStyle="1" w:styleId="AdivePreparedFor">
    <w:name w:val="AdivePreparedFor"/>
    <w:basedOn w:val="PlainParagraph"/>
    <w:link w:val="AdivePreparedForChar"/>
    <w:hidden/>
    <w:uiPriority w:val="98"/>
    <w:rsid w:val="007F3753"/>
    <w:pPr>
      <w:spacing w:before="0" w:after="0"/>
    </w:pPr>
    <w:rPr>
      <w:b/>
    </w:rPr>
  </w:style>
  <w:style w:type="character" w:customStyle="1" w:styleId="AdivePreparedForChar">
    <w:name w:val="AdivePreparedFor Char"/>
    <w:basedOn w:val="PlainParagraphChar"/>
    <w:link w:val="AdivePreparedFor"/>
    <w:uiPriority w:val="98"/>
    <w:rsid w:val="007F3753"/>
    <w:rPr>
      <w:rFonts w:ascii="Arial" w:hAnsi="Arial" w:cs="Arial"/>
      <w:b/>
      <w:sz w:val="22"/>
      <w:szCs w:val="22"/>
    </w:rPr>
  </w:style>
  <w:style w:type="character" w:customStyle="1" w:styleId="AdviceHeading3Char">
    <w:name w:val="Advice Heading 3 Char"/>
    <w:basedOn w:val="DefaultParagraphFont"/>
    <w:link w:val="AdviceHeading3"/>
    <w:locked/>
    <w:rsid w:val="007F3753"/>
    <w:rPr>
      <w:rFonts w:ascii="Arial" w:hAnsi="Arial" w:cs="Arial"/>
      <w:b/>
      <w:sz w:val="22"/>
      <w:szCs w:val="22"/>
    </w:rPr>
  </w:style>
  <w:style w:type="paragraph" w:customStyle="1" w:styleId="AdviceHeading3">
    <w:name w:val="Advice Heading 3"/>
    <w:basedOn w:val="Normal"/>
    <w:link w:val="AdviceHeading3Char"/>
    <w:hidden/>
    <w:rsid w:val="007F3753"/>
    <w:pPr>
      <w:spacing w:line="280" w:lineRule="atLeast"/>
    </w:pPr>
    <w:rPr>
      <w:b/>
    </w:rPr>
  </w:style>
  <w:style w:type="paragraph" w:customStyle="1" w:styleId="Plainparai">
    <w:name w:val="Plain para i."/>
    <w:aliases w:val="i"/>
    <w:basedOn w:val="Normal"/>
    <w:uiPriority w:val="94"/>
    <w:rsid w:val="007F3753"/>
    <w:pPr>
      <w:numPr>
        <w:numId w:val="42"/>
      </w:numPr>
      <w:spacing w:after="140" w:line="280" w:lineRule="atLeast"/>
    </w:pPr>
  </w:style>
  <w:style w:type="paragraph" w:customStyle="1" w:styleId="HiddenPara">
    <w:name w:val="Hidden Para"/>
    <w:basedOn w:val="PlainParagraph"/>
    <w:uiPriority w:val="27"/>
    <w:rsid w:val="007F3753"/>
    <w:pPr>
      <w:spacing w:before="280"/>
    </w:pPr>
    <w:rPr>
      <w:vanish/>
      <w:color w:val="0000FF"/>
    </w:rPr>
  </w:style>
  <w:style w:type="character" w:customStyle="1" w:styleId="HiddenText">
    <w:name w:val="Hidden Text"/>
    <w:uiPriority w:val="27"/>
    <w:rsid w:val="007F3753"/>
    <w:rPr>
      <w:rFonts w:ascii="Arial" w:hAnsi="Arial" w:cs="Arial"/>
      <w:b w:val="0"/>
      <w:i w:val="0"/>
      <w:vanish/>
      <w:color w:val="0000FF"/>
      <w:sz w:val="22"/>
    </w:rPr>
  </w:style>
  <w:style w:type="paragraph" w:customStyle="1" w:styleId="CourtNotice">
    <w:name w:val="Court Notice"/>
    <w:basedOn w:val="PlainParagraph"/>
    <w:uiPriority w:val="89"/>
    <w:unhideWhenUsed/>
    <w:rsid w:val="007F3753"/>
    <w:pPr>
      <w:spacing w:before="120" w:after="120"/>
    </w:pPr>
    <w:rPr>
      <w:rFonts w:cs="Times New Roman"/>
    </w:rPr>
  </w:style>
  <w:style w:type="paragraph" w:customStyle="1" w:styleId="CourtNoticeDate">
    <w:name w:val="Court Notice Date"/>
    <w:basedOn w:val="PlainParagraph"/>
    <w:uiPriority w:val="89"/>
    <w:unhideWhenUsed/>
    <w:rsid w:val="007F3753"/>
    <w:pPr>
      <w:spacing w:before="120" w:after="120" w:line="240" w:lineRule="atLeast"/>
    </w:pPr>
    <w:rPr>
      <w:rFonts w:cs="Times New Roman"/>
    </w:rPr>
  </w:style>
  <w:style w:type="paragraph" w:customStyle="1" w:styleId="CourtNoticeIndent">
    <w:name w:val="Court Notice Indent"/>
    <w:basedOn w:val="PlainParagraph"/>
    <w:uiPriority w:val="89"/>
    <w:unhideWhenUsed/>
    <w:rsid w:val="007F3753"/>
    <w:pPr>
      <w:spacing w:before="0" w:after="120"/>
      <w:ind w:left="567"/>
    </w:pPr>
    <w:rPr>
      <w:rFonts w:cs="Times New Roman"/>
    </w:rPr>
  </w:style>
  <w:style w:type="paragraph" w:customStyle="1" w:styleId="CourtNoticeNameAddress">
    <w:name w:val="Court Notice Name &amp; Address"/>
    <w:basedOn w:val="CourtNotice"/>
    <w:uiPriority w:val="89"/>
    <w:unhideWhenUsed/>
    <w:rsid w:val="007F3753"/>
    <w:pPr>
      <w:ind w:left="567"/>
    </w:pPr>
  </w:style>
  <w:style w:type="paragraph" w:customStyle="1" w:styleId="CourtNoticeNumberLevel1">
    <w:name w:val="Court Notice Number Level 1"/>
    <w:basedOn w:val="PlainParagraph"/>
    <w:uiPriority w:val="89"/>
    <w:unhideWhenUsed/>
    <w:rsid w:val="007F3753"/>
    <w:pPr>
      <w:numPr>
        <w:numId w:val="43"/>
      </w:numPr>
      <w:spacing w:before="120" w:after="120"/>
      <w:outlineLvl w:val="0"/>
    </w:pPr>
    <w:rPr>
      <w:rFonts w:cs="Times New Roman"/>
    </w:rPr>
  </w:style>
  <w:style w:type="paragraph" w:customStyle="1" w:styleId="CourtNoticeNumberLevel2">
    <w:name w:val="Court Notice Number Level 2"/>
    <w:basedOn w:val="PlainParagraph"/>
    <w:uiPriority w:val="89"/>
    <w:unhideWhenUsed/>
    <w:rsid w:val="007F3753"/>
    <w:pPr>
      <w:numPr>
        <w:ilvl w:val="1"/>
        <w:numId w:val="43"/>
      </w:numPr>
      <w:spacing w:before="120" w:after="120"/>
      <w:outlineLvl w:val="1"/>
    </w:pPr>
    <w:rPr>
      <w:rFonts w:cs="Times New Roman"/>
    </w:rPr>
  </w:style>
  <w:style w:type="paragraph" w:customStyle="1" w:styleId="CourtNoticeNumberLevel3">
    <w:name w:val="Court Notice Number Level 3"/>
    <w:basedOn w:val="PlainParagraph"/>
    <w:uiPriority w:val="89"/>
    <w:unhideWhenUsed/>
    <w:rsid w:val="007F3753"/>
    <w:pPr>
      <w:numPr>
        <w:ilvl w:val="2"/>
        <w:numId w:val="43"/>
      </w:numPr>
      <w:spacing w:before="120" w:after="120"/>
      <w:outlineLvl w:val="2"/>
    </w:pPr>
    <w:rPr>
      <w:rFonts w:cs="Times New Roman"/>
    </w:rPr>
  </w:style>
  <w:style w:type="paragraph" w:customStyle="1" w:styleId="CourtNoticeNumberLevel4">
    <w:name w:val="Court Notice Number Level 4"/>
    <w:basedOn w:val="PlainParagraph"/>
    <w:uiPriority w:val="89"/>
    <w:unhideWhenUsed/>
    <w:rsid w:val="007F3753"/>
    <w:pPr>
      <w:numPr>
        <w:ilvl w:val="3"/>
        <w:numId w:val="43"/>
      </w:numPr>
      <w:spacing w:before="120" w:after="120"/>
      <w:outlineLvl w:val="3"/>
    </w:pPr>
    <w:rPr>
      <w:rFonts w:cs="Times New Roman"/>
    </w:rPr>
  </w:style>
  <w:style w:type="paragraph" w:customStyle="1" w:styleId="CourtNoticeNumberLevel5">
    <w:name w:val="Court Notice Number Level 5"/>
    <w:basedOn w:val="PlainParagraph"/>
    <w:uiPriority w:val="89"/>
    <w:unhideWhenUsed/>
    <w:rsid w:val="007F3753"/>
    <w:pPr>
      <w:numPr>
        <w:ilvl w:val="4"/>
        <w:numId w:val="43"/>
      </w:numPr>
      <w:spacing w:before="120" w:after="120" w:line="240" w:lineRule="atLeast"/>
      <w:outlineLvl w:val="4"/>
    </w:pPr>
    <w:rPr>
      <w:rFonts w:cs="Times New Roman"/>
    </w:rPr>
  </w:style>
  <w:style w:type="paragraph" w:customStyle="1" w:styleId="CourtNoticeNumberLevel6">
    <w:name w:val="Court Notice Number Level 6"/>
    <w:basedOn w:val="PlainParagraph"/>
    <w:uiPriority w:val="89"/>
    <w:unhideWhenUsed/>
    <w:rsid w:val="007F3753"/>
    <w:pPr>
      <w:numPr>
        <w:ilvl w:val="5"/>
        <w:numId w:val="43"/>
      </w:numPr>
      <w:spacing w:before="120" w:after="120" w:line="240" w:lineRule="atLeast"/>
      <w:outlineLvl w:val="5"/>
    </w:pPr>
    <w:rPr>
      <w:rFonts w:cs="Times New Roman"/>
    </w:rPr>
  </w:style>
  <w:style w:type="paragraph" w:customStyle="1" w:styleId="CourtNoticeNumberLevel7">
    <w:name w:val="Court Notice Number Level 7"/>
    <w:basedOn w:val="PlainParagraph"/>
    <w:uiPriority w:val="89"/>
    <w:unhideWhenUsed/>
    <w:rsid w:val="007F3753"/>
    <w:pPr>
      <w:numPr>
        <w:ilvl w:val="6"/>
        <w:numId w:val="43"/>
      </w:numPr>
      <w:spacing w:before="120" w:after="120" w:line="240" w:lineRule="atLeast"/>
      <w:outlineLvl w:val="6"/>
    </w:pPr>
    <w:rPr>
      <w:rFonts w:cs="Times New Roman"/>
    </w:rPr>
  </w:style>
  <w:style w:type="paragraph" w:customStyle="1" w:styleId="CourtNoticeNumberLevel8">
    <w:name w:val="Court Notice Number Level 8"/>
    <w:basedOn w:val="PlainParagraph"/>
    <w:uiPriority w:val="89"/>
    <w:unhideWhenUsed/>
    <w:rsid w:val="007F3753"/>
    <w:pPr>
      <w:numPr>
        <w:ilvl w:val="7"/>
        <w:numId w:val="43"/>
      </w:numPr>
      <w:spacing w:before="120" w:after="120" w:line="240" w:lineRule="atLeast"/>
      <w:outlineLvl w:val="7"/>
    </w:pPr>
    <w:rPr>
      <w:rFonts w:cs="Times New Roman"/>
    </w:rPr>
  </w:style>
  <w:style w:type="paragraph" w:customStyle="1" w:styleId="CourtNoticeNumberLevel9">
    <w:name w:val="Court Notice Number Level 9"/>
    <w:basedOn w:val="PlainParagraph"/>
    <w:uiPriority w:val="89"/>
    <w:unhideWhenUsed/>
    <w:rsid w:val="007F3753"/>
    <w:pPr>
      <w:numPr>
        <w:ilvl w:val="8"/>
        <w:numId w:val="43"/>
      </w:numPr>
      <w:spacing w:before="120" w:after="120" w:line="240" w:lineRule="atLeast"/>
      <w:outlineLvl w:val="8"/>
    </w:pPr>
    <w:rPr>
      <w:rFonts w:cs="Times New Roman"/>
    </w:rPr>
  </w:style>
  <w:style w:type="paragraph" w:customStyle="1" w:styleId="CourtNoticeSignature">
    <w:name w:val="Court Notice Signature"/>
    <w:basedOn w:val="PlainParagraph"/>
    <w:uiPriority w:val="89"/>
    <w:unhideWhenUsed/>
    <w:rsid w:val="007F3753"/>
    <w:pPr>
      <w:spacing w:before="0" w:after="0" w:line="240" w:lineRule="atLeast"/>
      <w:jc w:val="right"/>
    </w:pPr>
    <w:rPr>
      <w:rFonts w:cs="Times New Roman"/>
    </w:rPr>
  </w:style>
  <w:style w:type="character" w:customStyle="1" w:styleId="ius-text-highlight">
    <w:name w:val="ius-text-highlight"/>
    <w:basedOn w:val="DefaultParagraphFont"/>
    <w:rsid w:val="007F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 D o c u m e n t s ! 4 4 6 5 9 0 3 7 . 3 < / d o c u m e n t i d >  
     < s e n d e r i d > M U R J E S < / s e n d e r i d >  
     < s e n d e r e m a i l > J E S S E . M U R P H Y @ A G S . G O V . A U < / s e n d e r e m a i l >  
     < l a s t m o d i f i e d > 2 0 2 2 - 0 5 - 2 2 T 1 4 : 0 9 : 0 0 . 0 0 0 0 0 0 0 + 1 0 : 0 0 < / l a s t m o d i f i e d >  
     < d a t a b a s e > D o c u m e n t s 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A56AC9E-9C6D-4EA1-B750-4C4F3321A14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FCF2617-ED98-46EA-ABDB-5B61D26B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2022-06-16T02:40:00Z</dcterms:created>
  <dcterms:modified xsi:type="dcterms:W3CDTF">2022-06-16T02:40:00Z</dcterms:modified>
</cp:coreProperties>
</file>