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A75C" w14:textId="77777777" w:rsidR="00C7229E" w:rsidRPr="007E6615" w:rsidRDefault="00C7229E" w:rsidP="00C7229E">
      <w:pPr>
        <w:pStyle w:val="Heading4"/>
        <w:spacing w:line="240" w:lineRule="auto"/>
        <w:jc w:val="center"/>
        <w:rPr>
          <w:rFonts w:ascii="Arial" w:hAnsi="Arial" w:cs="Arial"/>
          <w:sz w:val="24"/>
          <w:szCs w:val="24"/>
        </w:rPr>
      </w:pPr>
      <w:bookmarkStart w:id="0" w:name="OLE_LINK1"/>
      <w:bookmarkStart w:id="1" w:name="OLE_LINK2"/>
      <w:bookmarkStart w:id="2" w:name="_Toc290210739"/>
      <w:r w:rsidRPr="007E6615">
        <w:rPr>
          <w:rFonts w:ascii="Arial" w:hAnsi="Arial" w:cs="Arial"/>
          <w:sz w:val="24"/>
          <w:szCs w:val="24"/>
        </w:rPr>
        <w:t>EXPLANATORY STATEMENT</w:t>
      </w:r>
    </w:p>
    <w:bookmarkEnd w:id="0"/>
    <w:bookmarkEnd w:id="1"/>
    <w:p w14:paraId="5D6930BD" w14:textId="0B79833F" w:rsidR="00C7229E" w:rsidRPr="007E6615" w:rsidRDefault="00C7229E" w:rsidP="00C7229E">
      <w:pPr>
        <w:pStyle w:val="Heading4"/>
        <w:spacing w:line="240" w:lineRule="auto"/>
        <w:jc w:val="center"/>
        <w:rPr>
          <w:rFonts w:ascii="Arial" w:hAnsi="Arial" w:cs="Arial"/>
          <w:sz w:val="24"/>
          <w:szCs w:val="24"/>
        </w:rPr>
      </w:pPr>
      <w:r w:rsidRPr="007E6615">
        <w:rPr>
          <w:rFonts w:ascii="Arial" w:hAnsi="Arial" w:cs="Arial"/>
          <w:sz w:val="24"/>
          <w:szCs w:val="24"/>
        </w:rPr>
        <w:t xml:space="preserve">(Issued </w:t>
      </w:r>
      <w:r w:rsidR="00BB79E0" w:rsidRPr="007E6615">
        <w:rPr>
          <w:rFonts w:ascii="Arial" w:hAnsi="Arial" w:cs="Arial"/>
          <w:sz w:val="24"/>
          <w:szCs w:val="24"/>
        </w:rPr>
        <w:t>under the</w:t>
      </w:r>
      <w:r w:rsidRPr="007E6615">
        <w:rPr>
          <w:rFonts w:ascii="Arial" w:hAnsi="Arial" w:cs="Arial"/>
          <w:sz w:val="24"/>
          <w:szCs w:val="24"/>
        </w:rPr>
        <w:t xml:space="preserve"> Authority of the Minister for the Environment)</w:t>
      </w:r>
    </w:p>
    <w:p w14:paraId="277FA4F8" w14:textId="4FACC088" w:rsidR="00C7229E" w:rsidRPr="007E6615" w:rsidRDefault="00C7229E" w:rsidP="00C7229E">
      <w:pPr>
        <w:pStyle w:val="Heading4"/>
        <w:spacing w:line="240" w:lineRule="auto"/>
        <w:jc w:val="center"/>
        <w:rPr>
          <w:rFonts w:ascii="Arial" w:hAnsi="Arial" w:cs="Arial"/>
          <w:sz w:val="24"/>
          <w:szCs w:val="24"/>
        </w:rPr>
      </w:pPr>
      <w:r w:rsidRPr="007E6615">
        <w:rPr>
          <w:rFonts w:ascii="Arial" w:hAnsi="Arial" w:cs="Arial"/>
          <w:b w:val="0"/>
          <w:bCs w:val="0"/>
          <w:i/>
          <w:iCs/>
          <w:sz w:val="24"/>
          <w:szCs w:val="24"/>
        </w:rPr>
        <w:t>Environment Protection and Biodiversity Conservation Act 1999</w:t>
      </w:r>
      <w:r w:rsidRPr="007E6615">
        <w:rPr>
          <w:rFonts w:ascii="Arial" w:hAnsi="Arial" w:cs="Arial"/>
          <w:sz w:val="24"/>
          <w:szCs w:val="24"/>
        </w:rPr>
        <w:t xml:space="preserve"> </w:t>
      </w:r>
    </w:p>
    <w:p w14:paraId="6BD5AEFC" w14:textId="77777777" w:rsidR="005874B5" w:rsidRPr="007E6615" w:rsidRDefault="005874B5" w:rsidP="000F7538">
      <w:pPr>
        <w:rPr>
          <w:rFonts w:ascii="Arial" w:hAnsi="Arial" w:cs="Arial"/>
          <w:sz w:val="24"/>
          <w:szCs w:val="24"/>
        </w:rPr>
      </w:pPr>
    </w:p>
    <w:p w14:paraId="111A0D7F" w14:textId="73A3BEA5" w:rsidR="000F7538" w:rsidRPr="007E6615" w:rsidRDefault="000F7538" w:rsidP="00F53E76">
      <w:pPr>
        <w:jc w:val="center"/>
      </w:pPr>
      <w:r w:rsidRPr="007E6615">
        <w:rPr>
          <w:rFonts w:ascii="Arial" w:hAnsi="Arial" w:cs="Arial"/>
          <w:sz w:val="24"/>
          <w:szCs w:val="24"/>
        </w:rPr>
        <w:t>Environment Protection and Biodiversity Conservation (Wildlife Conservation Plan for Seabirds) Instrument 2022</w:t>
      </w:r>
    </w:p>
    <w:p w14:paraId="0025AB06" w14:textId="13891AC4" w:rsidR="00C7229E" w:rsidRPr="007E6615" w:rsidRDefault="00790908" w:rsidP="00C7229E">
      <w:pPr>
        <w:pStyle w:val="ListNumber"/>
        <w:numPr>
          <w:ilvl w:val="0"/>
          <w:numId w:val="0"/>
        </w:numPr>
        <w:ind w:left="369"/>
        <w:rPr>
          <w:b/>
          <w:bCs/>
        </w:rPr>
      </w:pPr>
      <w:r w:rsidRPr="007E6615">
        <w:rPr>
          <w:b/>
          <w:bCs/>
        </w:rPr>
        <w:t>Background</w:t>
      </w:r>
    </w:p>
    <w:p w14:paraId="401EB103" w14:textId="7FA6DAE0" w:rsidR="00C7229E" w:rsidRPr="007E6615" w:rsidRDefault="00C7229E" w:rsidP="00C7229E">
      <w:pPr>
        <w:pStyle w:val="ListNumber"/>
        <w:numPr>
          <w:ilvl w:val="0"/>
          <w:numId w:val="0"/>
        </w:numPr>
        <w:ind w:left="369"/>
      </w:pPr>
      <w:r w:rsidRPr="007E6615">
        <w:t xml:space="preserve">The </w:t>
      </w:r>
      <w:r w:rsidRPr="007E6615">
        <w:rPr>
          <w:i/>
        </w:rPr>
        <w:t>Environment Protection and Biodiversity Conservation Act 1999</w:t>
      </w:r>
      <w:r w:rsidRPr="007E6615">
        <w:t xml:space="preserve"> (</w:t>
      </w:r>
      <w:r w:rsidRPr="007E6615">
        <w:rPr>
          <w:b/>
          <w:bCs/>
        </w:rPr>
        <w:t>EPBC Act</w:t>
      </w:r>
      <w:r w:rsidRPr="007E6615">
        <w:t>) provides for the protection of the environment and conservation of biodiversity, including the protection and conservation of marine, migratory and threatened species and ecological communities.</w:t>
      </w:r>
    </w:p>
    <w:p w14:paraId="79916E51" w14:textId="77777777" w:rsidR="00C7229E" w:rsidRPr="007E6615" w:rsidRDefault="00C7229E" w:rsidP="00C7229E">
      <w:pPr>
        <w:pStyle w:val="ListNumber"/>
        <w:numPr>
          <w:ilvl w:val="0"/>
          <w:numId w:val="0"/>
        </w:numPr>
        <w:spacing w:after="0"/>
        <w:rPr>
          <w:i/>
        </w:rPr>
        <w:sectPr w:rsidR="00C7229E" w:rsidRPr="007E6615" w:rsidSect="00C36A5B">
          <w:headerReference w:type="even" r:id="rId13"/>
          <w:headerReference w:type="default" r:id="rId14"/>
          <w:footerReference w:type="even" r:id="rId15"/>
          <w:footerReference w:type="default" r:id="rId16"/>
          <w:headerReference w:type="first" r:id="rId17"/>
          <w:footerReference w:type="first" r:id="rId18"/>
          <w:pgSz w:w="11906" w:h="16838"/>
          <w:pgMar w:top="1077" w:right="1077" w:bottom="1077" w:left="1077" w:header="284" w:footer="284" w:gutter="0"/>
          <w:cols w:space="708"/>
          <w:docGrid w:linePitch="360"/>
        </w:sectPr>
      </w:pPr>
    </w:p>
    <w:p w14:paraId="5B420971" w14:textId="74EAFE1E" w:rsidR="00C7229E" w:rsidRPr="007E6615" w:rsidRDefault="00C7229E" w:rsidP="00C7229E">
      <w:pPr>
        <w:pStyle w:val="ListNumber"/>
        <w:numPr>
          <w:ilvl w:val="0"/>
          <w:numId w:val="0"/>
        </w:numPr>
        <w:ind w:left="369"/>
      </w:pPr>
      <w:r w:rsidRPr="007E6615">
        <w:t xml:space="preserve">Part 13, Division 5, </w:t>
      </w:r>
      <w:r w:rsidR="00790908" w:rsidRPr="007E6615">
        <w:t>S</w:t>
      </w:r>
      <w:r w:rsidRPr="007E6615">
        <w:t xml:space="preserve">ubdivision B of the EPBC Act provides for the making, or adoption of, wildlife conservation plans for listed migratory, marine, cetacean or conservation dependent species, which bind the Commonwealth and Commonwealth agencies. </w:t>
      </w:r>
    </w:p>
    <w:p w14:paraId="72380B96" w14:textId="101CF0FB" w:rsidR="000F7538" w:rsidRPr="007E6615" w:rsidRDefault="00C7229E" w:rsidP="00C7229E">
      <w:pPr>
        <w:pStyle w:val="ListNumber"/>
        <w:numPr>
          <w:ilvl w:val="0"/>
          <w:numId w:val="0"/>
        </w:numPr>
        <w:ind w:left="369"/>
      </w:pPr>
      <w:r w:rsidRPr="007E6615">
        <w:t>S</w:t>
      </w:r>
      <w:r w:rsidR="000F7538" w:rsidRPr="007E6615">
        <w:t>ubs</w:t>
      </w:r>
      <w:r w:rsidRPr="007E6615">
        <w:t>ection 285</w:t>
      </w:r>
      <w:r w:rsidR="000F7538" w:rsidRPr="007E6615">
        <w:t>(1)</w:t>
      </w:r>
      <w:r w:rsidRPr="007E6615">
        <w:t xml:space="preserve"> of the EPBC Act provides that the Minister may make, by instrument in writing, and implement a wildlife conservation plan for the purposes of the protection, conservation and management of a listed migratory, marine, cetacean or conservation dependent species.</w:t>
      </w:r>
    </w:p>
    <w:p w14:paraId="0F71232C" w14:textId="0E377ACC" w:rsidR="00C7229E" w:rsidRPr="007E6615" w:rsidRDefault="000F7538" w:rsidP="00C7229E">
      <w:pPr>
        <w:pStyle w:val="ListNumber"/>
        <w:numPr>
          <w:ilvl w:val="0"/>
          <w:numId w:val="0"/>
        </w:numPr>
        <w:ind w:left="369"/>
      </w:pPr>
      <w:r w:rsidRPr="007E6615">
        <w:t xml:space="preserve">Subsection 285(5) of the EPBC Act provides that the Minister may seek the cooperation of the States and Territories in which a listed migratory, marine, cetacean, or conservation dependent species occurs, with a view </w:t>
      </w:r>
      <w:r w:rsidR="00B60298" w:rsidRPr="007E6615">
        <w:t>to</w:t>
      </w:r>
      <w:r w:rsidRPr="007E6615">
        <w:t xml:space="preserve"> jointly making a wildlife conservation plan with those States and Territories. </w:t>
      </w:r>
    </w:p>
    <w:p w14:paraId="6468136A" w14:textId="7CD4C52A" w:rsidR="00790908" w:rsidRPr="007E6615" w:rsidRDefault="00790908" w:rsidP="00C7229E">
      <w:pPr>
        <w:pStyle w:val="ListNumber"/>
        <w:numPr>
          <w:ilvl w:val="0"/>
          <w:numId w:val="0"/>
        </w:numPr>
        <w:ind w:left="369"/>
        <w:rPr>
          <w:b/>
          <w:bCs/>
        </w:rPr>
      </w:pPr>
      <w:r w:rsidRPr="007E6615">
        <w:rPr>
          <w:b/>
          <w:bCs/>
        </w:rPr>
        <w:t>Purpose</w:t>
      </w:r>
    </w:p>
    <w:p w14:paraId="099CDFFC" w14:textId="016E8F46" w:rsidR="00790908" w:rsidRPr="007E6615" w:rsidRDefault="00790908" w:rsidP="00790908">
      <w:pPr>
        <w:pStyle w:val="ListNumber"/>
        <w:numPr>
          <w:ilvl w:val="0"/>
          <w:numId w:val="0"/>
        </w:numPr>
        <w:ind w:left="369"/>
      </w:pPr>
      <w:r w:rsidRPr="007E6615">
        <w:t>The purpose of this instrument is to make the Wildlife Conservation Plan for Seabirds</w:t>
      </w:r>
      <w:r w:rsidR="009E297D" w:rsidRPr="007E6615">
        <w:t xml:space="preserve"> (</w:t>
      </w:r>
      <w:r w:rsidR="009E297D" w:rsidRPr="007E6615">
        <w:rPr>
          <w:b/>
          <w:bCs/>
        </w:rPr>
        <w:t>Plan</w:t>
      </w:r>
      <w:r w:rsidR="009E297D" w:rsidRPr="007E6615">
        <w:t>)</w:t>
      </w:r>
      <w:r w:rsidRPr="007E6615">
        <w:t xml:space="preserve">. The </w:t>
      </w:r>
      <w:r w:rsidR="009E297D" w:rsidRPr="007E6615">
        <w:t>P</w:t>
      </w:r>
      <w:r w:rsidRPr="007E6615">
        <w:t xml:space="preserve">lan establishes a national framework to guide and coordinate the research and management of the 76 migratory and/or marine seabirds throughout their range in Australia. The </w:t>
      </w:r>
      <w:r w:rsidR="009E297D" w:rsidRPr="007E6615">
        <w:t>Plan</w:t>
      </w:r>
      <w:r w:rsidRPr="007E6615">
        <w:t xml:space="preserve"> identifies research and management actions necessary to assist the long-term survival of these species.</w:t>
      </w:r>
    </w:p>
    <w:p w14:paraId="097B1586" w14:textId="33CDB895" w:rsidR="00B60298" w:rsidRPr="007E6615" w:rsidRDefault="00B60298" w:rsidP="00790908">
      <w:pPr>
        <w:pStyle w:val="ListNumber"/>
        <w:numPr>
          <w:ilvl w:val="0"/>
          <w:numId w:val="0"/>
        </w:numPr>
        <w:ind w:left="369"/>
      </w:pPr>
      <w:r w:rsidRPr="007E6615">
        <w:t>Pursuant to subsection 285(5), the Plan is jointly made with the States of New South Wales, South Australia, Queensland and Western Australia.</w:t>
      </w:r>
    </w:p>
    <w:p w14:paraId="025F10C7" w14:textId="69E9369A" w:rsidR="00C7229E" w:rsidRPr="007E6615" w:rsidRDefault="00790908" w:rsidP="00C7229E">
      <w:pPr>
        <w:pStyle w:val="ListNumber"/>
        <w:numPr>
          <w:ilvl w:val="0"/>
          <w:numId w:val="0"/>
        </w:numPr>
        <w:ind w:left="369"/>
      </w:pPr>
      <w:r w:rsidRPr="007E6615">
        <w:t>The Minister was satisfied that the Plan</w:t>
      </w:r>
      <w:r w:rsidR="00C7229E" w:rsidRPr="007E6615">
        <w:t xml:space="preserve"> meets the</w:t>
      </w:r>
      <w:r w:rsidR="00902197" w:rsidRPr="007E6615">
        <w:t xml:space="preserve"> content requirements</w:t>
      </w:r>
      <w:r w:rsidR="00C7229E" w:rsidRPr="007E6615">
        <w:t xml:space="preserve"> </w:t>
      </w:r>
      <w:r w:rsidR="00902197" w:rsidRPr="007E6615">
        <w:t xml:space="preserve">for wildlife conservation plans set out under </w:t>
      </w:r>
      <w:r w:rsidR="00C7229E" w:rsidRPr="007E6615">
        <w:t xml:space="preserve">section 287 of the EPBC Act. </w:t>
      </w:r>
      <w:r w:rsidR="00902197" w:rsidRPr="007E6615">
        <w:t xml:space="preserve">The Plan </w:t>
      </w:r>
      <w:r w:rsidR="00C7229E" w:rsidRPr="007E6615">
        <w:t xml:space="preserve">provides for the research and management actions necessary to support the survival of 76 </w:t>
      </w:r>
      <w:r w:rsidR="00A61F4B" w:rsidRPr="007E6615">
        <w:t xml:space="preserve">listed </w:t>
      </w:r>
      <w:r w:rsidR="00C7229E" w:rsidRPr="007E6615">
        <w:t xml:space="preserve">migratory and/or marine seabirds. </w:t>
      </w:r>
    </w:p>
    <w:p w14:paraId="79551C59" w14:textId="0722011D" w:rsidR="00790908" w:rsidRPr="007E6615" w:rsidRDefault="00790908" w:rsidP="00C7229E">
      <w:pPr>
        <w:pStyle w:val="ListNumber"/>
        <w:numPr>
          <w:ilvl w:val="0"/>
          <w:numId w:val="0"/>
        </w:numPr>
        <w:ind w:left="369"/>
        <w:rPr>
          <w:b/>
          <w:bCs/>
        </w:rPr>
      </w:pPr>
      <w:r w:rsidRPr="007E6615">
        <w:rPr>
          <w:b/>
          <w:bCs/>
        </w:rPr>
        <w:t>Consultation</w:t>
      </w:r>
    </w:p>
    <w:p w14:paraId="141341D7" w14:textId="49737879" w:rsidR="00C7229E" w:rsidRPr="007E6615" w:rsidRDefault="009E297D" w:rsidP="00C7229E">
      <w:pPr>
        <w:pStyle w:val="ListNumber"/>
        <w:numPr>
          <w:ilvl w:val="0"/>
          <w:numId w:val="0"/>
        </w:numPr>
        <w:ind w:left="369"/>
      </w:pPr>
      <w:r w:rsidRPr="007E6615">
        <w:t xml:space="preserve">Subsection </w:t>
      </w:r>
      <w:r w:rsidR="00C7229E" w:rsidRPr="007E6615">
        <w:t>289</w:t>
      </w:r>
      <w:r w:rsidRPr="007E6615">
        <w:t>(3)</w:t>
      </w:r>
      <w:r w:rsidR="00C7229E" w:rsidRPr="007E6615">
        <w:t xml:space="preserve"> of the EPBC Act provides that the Minister must obtain and consider advice from the Threatened Species Scientific Committee</w:t>
      </w:r>
      <w:r w:rsidR="00790908" w:rsidRPr="007E6615">
        <w:t xml:space="preserve"> (</w:t>
      </w:r>
      <w:r w:rsidR="00790908" w:rsidRPr="007E6615">
        <w:rPr>
          <w:b/>
          <w:bCs/>
        </w:rPr>
        <w:t>Committee</w:t>
      </w:r>
      <w:r w:rsidR="00790908" w:rsidRPr="007E6615">
        <w:t>)</w:t>
      </w:r>
      <w:r w:rsidR="00C7229E" w:rsidRPr="007E6615">
        <w:t xml:space="preserve"> on the content of the wildlife conservation plan</w:t>
      </w:r>
      <w:r w:rsidRPr="007E6615">
        <w:t xml:space="preserve"> before deciding whether to make a plan</w:t>
      </w:r>
      <w:r w:rsidR="00790908" w:rsidRPr="007E6615">
        <w:t xml:space="preserve">. </w:t>
      </w:r>
      <w:r w:rsidR="00C7229E" w:rsidRPr="007E6615">
        <w:t>At its 80</w:t>
      </w:r>
      <w:r w:rsidR="00C7229E" w:rsidRPr="007E6615">
        <w:rPr>
          <w:vertAlign w:val="superscript"/>
        </w:rPr>
        <w:t>th</w:t>
      </w:r>
      <w:r w:rsidR="00C7229E" w:rsidRPr="007E6615">
        <w:t xml:space="preserve"> meeting </w:t>
      </w:r>
      <w:r w:rsidR="00790908" w:rsidRPr="007E6615">
        <w:t xml:space="preserve">in </w:t>
      </w:r>
      <w:r w:rsidR="00C7229E" w:rsidRPr="007E6615">
        <w:t>June 2020, the Committee recommended that the plan be approved under the EPBC Act.</w:t>
      </w:r>
    </w:p>
    <w:p w14:paraId="41D19AA4" w14:textId="3B9553F3" w:rsidR="00C7229E" w:rsidRPr="007E6615" w:rsidRDefault="00C7229E" w:rsidP="00C7229E">
      <w:pPr>
        <w:pStyle w:val="ListNumber"/>
        <w:numPr>
          <w:ilvl w:val="0"/>
          <w:numId w:val="0"/>
        </w:numPr>
        <w:ind w:left="369"/>
      </w:pPr>
      <w:r w:rsidRPr="007E6615">
        <w:lastRenderedPageBreak/>
        <w:t xml:space="preserve">The Plan was developed through extensive consultation with a broad range of stakeholders and affected interests in accordance with section 290 of the EPBC Act. The draft wildlife conservation plan was open for public comment from 20 December 2019 until 17 April 2020. A notice inviting comments on the wildlife conservation plan was advertised in the Commonwealth of Australia Government Notices Gazette, </w:t>
      </w:r>
      <w:r w:rsidRPr="007E6615">
        <w:rPr>
          <w:i/>
        </w:rPr>
        <w:t>The Australian</w:t>
      </w:r>
      <w:r w:rsidRPr="007E6615">
        <w:t xml:space="preserve"> newspaper and on the website of the Australian Government Department of Agriculture, Water and the Environment. As required by section 291 of the EPBC Act, all comments were considered before making the wildlife conservation plan.</w:t>
      </w:r>
    </w:p>
    <w:p w14:paraId="5421FD50" w14:textId="6DE19B5D" w:rsidR="00790908" w:rsidRPr="007E6615" w:rsidRDefault="00C7229E" w:rsidP="00C7229E">
      <w:pPr>
        <w:pStyle w:val="ListNumber"/>
        <w:numPr>
          <w:ilvl w:val="0"/>
          <w:numId w:val="0"/>
        </w:numPr>
        <w:ind w:left="369"/>
      </w:pPr>
      <w:r w:rsidRPr="007E6615">
        <w:t>Consultation with state and territory agencies was conducted throughout the development of the</w:t>
      </w:r>
      <w:r w:rsidR="009E297D" w:rsidRPr="007E6615">
        <w:t xml:space="preserve"> Plan</w:t>
      </w:r>
      <w:r w:rsidRPr="007E6615">
        <w:t>.</w:t>
      </w:r>
    </w:p>
    <w:p w14:paraId="212665A3" w14:textId="6BBDD8CC" w:rsidR="00C7229E" w:rsidRPr="007E6615" w:rsidRDefault="00790908" w:rsidP="00C7229E">
      <w:pPr>
        <w:pStyle w:val="ListNumber"/>
        <w:numPr>
          <w:ilvl w:val="0"/>
          <w:numId w:val="0"/>
        </w:numPr>
        <w:ind w:left="369"/>
      </w:pPr>
      <w:r w:rsidRPr="007E6615">
        <w:t xml:space="preserve">In making this </w:t>
      </w:r>
      <w:r w:rsidR="009E297D" w:rsidRPr="007E6615">
        <w:t>Plan</w:t>
      </w:r>
      <w:r w:rsidRPr="007E6615">
        <w:t xml:space="preserve">, the Minister considered the Committee’s advice and any comments received during the </w:t>
      </w:r>
      <w:r w:rsidR="00B60298" w:rsidRPr="007E6615">
        <w:t xml:space="preserve">statutory </w:t>
      </w:r>
      <w:r w:rsidRPr="007E6615">
        <w:t>consultation period</w:t>
      </w:r>
      <w:r w:rsidR="00B60298" w:rsidRPr="007E6615">
        <w:t>,</w:t>
      </w:r>
      <w:r w:rsidRPr="007E6615">
        <w:t xml:space="preserve"> in accordance with section </w:t>
      </w:r>
      <w:r w:rsidR="00B60298" w:rsidRPr="007E6615">
        <w:t xml:space="preserve">285(6) of the </w:t>
      </w:r>
      <w:r w:rsidRPr="007E6615">
        <w:t>EPBC Act</w:t>
      </w:r>
      <w:r w:rsidR="00B60298" w:rsidRPr="007E6615">
        <w:t>.</w:t>
      </w:r>
      <w:r w:rsidR="00C7229E" w:rsidRPr="007E6615">
        <w:t xml:space="preserve">  </w:t>
      </w:r>
    </w:p>
    <w:p w14:paraId="3167B185" w14:textId="39220DB4" w:rsidR="00C7229E" w:rsidRPr="007E6615" w:rsidRDefault="00C7229E" w:rsidP="00C7229E">
      <w:pPr>
        <w:pStyle w:val="ListNumber"/>
        <w:numPr>
          <w:ilvl w:val="0"/>
          <w:numId w:val="0"/>
        </w:numPr>
        <w:ind w:left="369"/>
      </w:pPr>
      <w:r w:rsidRPr="007E6615">
        <w:t>Th</w:t>
      </w:r>
      <w:r w:rsidR="00BB79E0" w:rsidRPr="007E6615">
        <w:t>is</w:t>
      </w:r>
      <w:r w:rsidRPr="007E6615">
        <w:t xml:space="preserve"> </w:t>
      </w:r>
      <w:r w:rsidR="009E297D" w:rsidRPr="007E6615">
        <w:t>Plan</w:t>
      </w:r>
      <w:r w:rsidR="00E72943" w:rsidRPr="007E6615">
        <w:t xml:space="preserve"> </w:t>
      </w:r>
      <w:r w:rsidRPr="007E6615">
        <w:t xml:space="preserve">is a legislative instrument for the purposes of the </w:t>
      </w:r>
      <w:r w:rsidR="00BB79E0" w:rsidRPr="007E6615">
        <w:rPr>
          <w:i/>
        </w:rPr>
        <w:t>Legislation</w:t>
      </w:r>
      <w:r w:rsidR="00790908" w:rsidRPr="007E6615">
        <w:rPr>
          <w:i/>
        </w:rPr>
        <w:t xml:space="preserve"> </w:t>
      </w:r>
      <w:r w:rsidRPr="007E6615">
        <w:rPr>
          <w:i/>
        </w:rPr>
        <w:t>Act 2003</w:t>
      </w:r>
      <w:r w:rsidRPr="007E6615">
        <w:t xml:space="preserve"> </w:t>
      </w:r>
      <w:r w:rsidR="00BB79E0" w:rsidRPr="007E6615">
        <w:t>and commences the day after registration</w:t>
      </w:r>
      <w:r w:rsidRPr="007E6615">
        <w:t>.</w:t>
      </w:r>
    </w:p>
    <w:p w14:paraId="79A41D88" w14:textId="09AD3BDA" w:rsidR="00C7229E" w:rsidRPr="007E6615" w:rsidRDefault="00C7229E" w:rsidP="00C7229E">
      <w:pPr>
        <w:pStyle w:val="ListNumber"/>
        <w:numPr>
          <w:ilvl w:val="0"/>
          <w:numId w:val="0"/>
        </w:numPr>
        <w:ind w:left="369"/>
      </w:pPr>
      <w:r w:rsidRPr="007E6615">
        <w:rPr>
          <w:u w:val="single"/>
        </w:rPr>
        <w:t>Authority:</w:t>
      </w:r>
      <w:r w:rsidRPr="007E6615">
        <w:t xml:space="preserve"> </w:t>
      </w:r>
      <w:r w:rsidR="00902197" w:rsidRPr="007E6615">
        <w:t>subsection</w:t>
      </w:r>
      <w:r w:rsidRPr="007E6615">
        <w:t xml:space="preserve"> 285</w:t>
      </w:r>
      <w:r w:rsidR="00902197" w:rsidRPr="007E6615">
        <w:t>(</w:t>
      </w:r>
      <w:r w:rsidR="0047540A" w:rsidRPr="007E6615">
        <w:t>1</w:t>
      </w:r>
      <w:r w:rsidR="00902197" w:rsidRPr="007E6615">
        <w:t>)</w:t>
      </w:r>
      <w:r w:rsidRPr="007E6615">
        <w:t xml:space="preserve"> of the </w:t>
      </w:r>
      <w:r w:rsidRPr="007E6615">
        <w:rPr>
          <w:i/>
        </w:rPr>
        <w:t>Environment Protection and Biodiversity Conservation Act 1999</w:t>
      </w:r>
      <w:bookmarkEnd w:id="2"/>
      <w:r w:rsidRPr="007E6615">
        <w:t>.</w:t>
      </w:r>
    </w:p>
    <w:p w14:paraId="721215AD" w14:textId="2FF89C41" w:rsidR="00C7229E" w:rsidRPr="007E6615" w:rsidRDefault="00C7229E">
      <w:pPr>
        <w:spacing w:after="0" w:line="240" w:lineRule="auto"/>
        <w:rPr>
          <w:rFonts w:ascii="Arial" w:hAnsi="Arial"/>
        </w:rPr>
      </w:pPr>
    </w:p>
    <w:p w14:paraId="6F8F4194" w14:textId="65D3AE0B" w:rsidR="00F53E76" w:rsidRPr="007E6615" w:rsidRDefault="00F53E76">
      <w:pPr>
        <w:spacing w:after="0" w:line="240" w:lineRule="auto"/>
        <w:rPr>
          <w:rFonts w:ascii="Arial" w:hAnsi="Arial"/>
        </w:rPr>
      </w:pPr>
    </w:p>
    <w:p w14:paraId="04C8CFC4" w14:textId="26D737AB" w:rsidR="00F53E76" w:rsidRPr="007E6615" w:rsidRDefault="00F53E76">
      <w:pPr>
        <w:spacing w:after="0" w:line="240" w:lineRule="auto"/>
        <w:rPr>
          <w:rFonts w:ascii="Arial" w:hAnsi="Arial"/>
        </w:rPr>
      </w:pPr>
    </w:p>
    <w:p w14:paraId="297F6E12" w14:textId="18AE5EF1" w:rsidR="00F53E76" w:rsidRPr="007E6615" w:rsidRDefault="00F53E76">
      <w:pPr>
        <w:spacing w:after="0" w:line="240" w:lineRule="auto"/>
        <w:rPr>
          <w:rFonts w:ascii="Arial" w:hAnsi="Arial"/>
        </w:rPr>
      </w:pPr>
    </w:p>
    <w:p w14:paraId="747CF214" w14:textId="785FE1BF" w:rsidR="00F53E76" w:rsidRPr="007E6615" w:rsidRDefault="00F53E76">
      <w:pPr>
        <w:spacing w:after="0" w:line="240" w:lineRule="auto"/>
        <w:rPr>
          <w:rFonts w:ascii="Arial" w:hAnsi="Arial"/>
        </w:rPr>
      </w:pPr>
    </w:p>
    <w:p w14:paraId="11645F97" w14:textId="52B3D96E" w:rsidR="00F53E76" w:rsidRPr="007E6615" w:rsidRDefault="00F53E76">
      <w:pPr>
        <w:spacing w:after="0" w:line="240" w:lineRule="auto"/>
        <w:rPr>
          <w:rFonts w:ascii="Arial" w:hAnsi="Arial"/>
        </w:rPr>
      </w:pPr>
    </w:p>
    <w:p w14:paraId="58A925EE" w14:textId="6C20F48C" w:rsidR="00F53E76" w:rsidRPr="007E6615" w:rsidRDefault="00F53E76">
      <w:pPr>
        <w:spacing w:after="0" w:line="240" w:lineRule="auto"/>
        <w:rPr>
          <w:rFonts w:ascii="Arial" w:hAnsi="Arial"/>
        </w:rPr>
      </w:pPr>
    </w:p>
    <w:p w14:paraId="47529DF0" w14:textId="4781DC6D" w:rsidR="00F53E76" w:rsidRPr="007E6615" w:rsidRDefault="00F53E76">
      <w:pPr>
        <w:spacing w:after="0" w:line="240" w:lineRule="auto"/>
        <w:rPr>
          <w:rFonts w:ascii="Arial" w:hAnsi="Arial"/>
        </w:rPr>
      </w:pPr>
    </w:p>
    <w:p w14:paraId="5BF20C13" w14:textId="6FC623DE" w:rsidR="00F53E76" w:rsidRPr="007E6615" w:rsidRDefault="00F53E76">
      <w:pPr>
        <w:spacing w:after="0" w:line="240" w:lineRule="auto"/>
        <w:rPr>
          <w:rFonts w:ascii="Arial" w:hAnsi="Arial"/>
        </w:rPr>
      </w:pPr>
    </w:p>
    <w:p w14:paraId="1F5AFC3A" w14:textId="008B0B3A" w:rsidR="00F53E76" w:rsidRPr="007E6615" w:rsidRDefault="00F53E76">
      <w:pPr>
        <w:spacing w:after="0" w:line="240" w:lineRule="auto"/>
        <w:rPr>
          <w:rFonts w:ascii="Arial" w:hAnsi="Arial"/>
        </w:rPr>
      </w:pPr>
    </w:p>
    <w:p w14:paraId="713A4E7D" w14:textId="64E207DF" w:rsidR="00F53E76" w:rsidRPr="007E6615" w:rsidRDefault="00F53E76">
      <w:pPr>
        <w:spacing w:after="0" w:line="240" w:lineRule="auto"/>
        <w:rPr>
          <w:rFonts w:ascii="Arial" w:hAnsi="Arial"/>
        </w:rPr>
      </w:pPr>
    </w:p>
    <w:p w14:paraId="4E54E222" w14:textId="29741050" w:rsidR="00F53E76" w:rsidRPr="007E6615" w:rsidRDefault="00F53E76">
      <w:pPr>
        <w:spacing w:after="0" w:line="240" w:lineRule="auto"/>
        <w:rPr>
          <w:rFonts w:ascii="Arial" w:hAnsi="Arial"/>
        </w:rPr>
      </w:pPr>
    </w:p>
    <w:p w14:paraId="64A29E5C" w14:textId="4DA20C55" w:rsidR="00F53E76" w:rsidRPr="007E6615" w:rsidRDefault="00F53E76">
      <w:pPr>
        <w:spacing w:after="0" w:line="240" w:lineRule="auto"/>
        <w:rPr>
          <w:rFonts w:ascii="Arial" w:hAnsi="Arial"/>
        </w:rPr>
      </w:pPr>
    </w:p>
    <w:p w14:paraId="5CBFFBB5" w14:textId="4C283EFF" w:rsidR="00F53E76" w:rsidRPr="007E6615" w:rsidRDefault="00F53E76">
      <w:pPr>
        <w:spacing w:after="0" w:line="240" w:lineRule="auto"/>
        <w:rPr>
          <w:rFonts w:ascii="Arial" w:hAnsi="Arial"/>
        </w:rPr>
      </w:pPr>
    </w:p>
    <w:p w14:paraId="3F059A39" w14:textId="54FA5186" w:rsidR="00F53E76" w:rsidRPr="007E6615" w:rsidRDefault="00F53E76">
      <w:pPr>
        <w:spacing w:after="0" w:line="240" w:lineRule="auto"/>
        <w:rPr>
          <w:rFonts w:ascii="Arial" w:hAnsi="Arial"/>
        </w:rPr>
      </w:pPr>
    </w:p>
    <w:p w14:paraId="22167333" w14:textId="524E261F" w:rsidR="00F53E76" w:rsidRPr="007E6615" w:rsidRDefault="00F53E76">
      <w:pPr>
        <w:spacing w:after="0" w:line="240" w:lineRule="auto"/>
        <w:rPr>
          <w:rFonts w:ascii="Arial" w:hAnsi="Arial"/>
        </w:rPr>
      </w:pPr>
    </w:p>
    <w:p w14:paraId="1B194EC0" w14:textId="34EEED46" w:rsidR="00F53E76" w:rsidRPr="007E6615" w:rsidRDefault="00F53E76">
      <w:pPr>
        <w:spacing w:after="0" w:line="240" w:lineRule="auto"/>
        <w:rPr>
          <w:rFonts w:ascii="Arial" w:hAnsi="Arial"/>
        </w:rPr>
      </w:pPr>
    </w:p>
    <w:p w14:paraId="4D1161E2" w14:textId="2EE4F192" w:rsidR="00F53E76" w:rsidRPr="007E6615" w:rsidRDefault="00F53E76">
      <w:pPr>
        <w:spacing w:after="0" w:line="240" w:lineRule="auto"/>
        <w:rPr>
          <w:rFonts w:ascii="Arial" w:hAnsi="Arial"/>
        </w:rPr>
      </w:pPr>
    </w:p>
    <w:p w14:paraId="2014390B" w14:textId="42DD2E04" w:rsidR="00F53E76" w:rsidRPr="007E6615" w:rsidRDefault="00F53E76">
      <w:pPr>
        <w:spacing w:after="0" w:line="240" w:lineRule="auto"/>
        <w:rPr>
          <w:rFonts w:ascii="Arial" w:hAnsi="Arial"/>
        </w:rPr>
      </w:pPr>
    </w:p>
    <w:p w14:paraId="3A3B332F" w14:textId="0C2762DA" w:rsidR="00F53E76" w:rsidRPr="007E6615" w:rsidRDefault="00F53E76">
      <w:pPr>
        <w:spacing w:after="0" w:line="240" w:lineRule="auto"/>
        <w:rPr>
          <w:rFonts w:ascii="Arial" w:hAnsi="Arial"/>
        </w:rPr>
      </w:pPr>
    </w:p>
    <w:p w14:paraId="5E07F154" w14:textId="71C1FCD4" w:rsidR="00F53E76" w:rsidRPr="007E6615" w:rsidRDefault="00F53E76">
      <w:pPr>
        <w:spacing w:after="0" w:line="240" w:lineRule="auto"/>
        <w:rPr>
          <w:rFonts w:ascii="Arial" w:hAnsi="Arial"/>
        </w:rPr>
      </w:pPr>
    </w:p>
    <w:p w14:paraId="3A0D3EA3" w14:textId="2928C32A" w:rsidR="00F53E76" w:rsidRPr="007E6615" w:rsidRDefault="00F53E76">
      <w:pPr>
        <w:spacing w:after="0" w:line="240" w:lineRule="auto"/>
        <w:rPr>
          <w:rFonts w:ascii="Arial" w:hAnsi="Arial"/>
        </w:rPr>
      </w:pPr>
    </w:p>
    <w:p w14:paraId="1BD3F4D5" w14:textId="2D64494D" w:rsidR="00F53E76" w:rsidRPr="007E6615" w:rsidRDefault="00F53E76">
      <w:pPr>
        <w:spacing w:after="0" w:line="240" w:lineRule="auto"/>
        <w:rPr>
          <w:rFonts w:ascii="Arial" w:hAnsi="Arial"/>
        </w:rPr>
      </w:pPr>
    </w:p>
    <w:p w14:paraId="7B5CD21B" w14:textId="32F54C6C" w:rsidR="00F53E76" w:rsidRPr="007E6615" w:rsidRDefault="00F53E76">
      <w:pPr>
        <w:spacing w:after="0" w:line="240" w:lineRule="auto"/>
        <w:rPr>
          <w:rFonts w:ascii="Arial" w:hAnsi="Arial"/>
        </w:rPr>
      </w:pPr>
    </w:p>
    <w:p w14:paraId="07819365" w14:textId="11003A19" w:rsidR="00F53E76" w:rsidRPr="007E6615" w:rsidRDefault="00F53E76">
      <w:pPr>
        <w:spacing w:after="0" w:line="240" w:lineRule="auto"/>
        <w:rPr>
          <w:rFonts w:ascii="Arial" w:hAnsi="Arial"/>
        </w:rPr>
      </w:pPr>
    </w:p>
    <w:p w14:paraId="50C19198" w14:textId="2CFB5D1F" w:rsidR="00F53E76" w:rsidRPr="007E6615" w:rsidRDefault="00F53E76">
      <w:pPr>
        <w:spacing w:after="0" w:line="240" w:lineRule="auto"/>
        <w:rPr>
          <w:rFonts w:ascii="Arial" w:hAnsi="Arial"/>
        </w:rPr>
      </w:pPr>
    </w:p>
    <w:p w14:paraId="42302D20" w14:textId="4D400DAD" w:rsidR="00F53E76" w:rsidRPr="007E6615" w:rsidRDefault="00F53E76">
      <w:pPr>
        <w:spacing w:after="0" w:line="240" w:lineRule="auto"/>
        <w:rPr>
          <w:rFonts w:ascii="Arial" w:hAnsi="Arial"/>
        </w:rPr>
      </w:pPr>
    </w:p>
    <w:p w14:paraId="2D5972A7" w14:textId="5B902B1C" w:rsidR="00F53E76" w:rsidRPr="007E6615" w:rsidRDefault="00F53E76">
      <w:pPr>
        <w:spacing w:after="0" w:line="240" w:lineRule="auto"/>
        <w:rPr>
          <w:rFonts w:ascii="Arial" w:hAnsi="Arial"/>
        </w:rPr>
      </w:pPr>
    </w:p>
    <w:p w14:paraId="44D2C516" w14:textId="64DFB6C1" w:rsidR="00F53E76" w:rsidRPr="007E6615" w:rsidRDefault="00F53E76">
      <w:pPr>
        <w:spacing w:after="0" w:line="240" w:lineRule="auto"/>
        <w:rPr>
          <w:rFonts w:ascii="Arial" w:hAnsi="Arial"/>
        </w:rPr>
      </w:pPr>
    </w:p>
    <w:p w14:paraId="7572FB2D" w14:textId="571AF138" w:rsidR="00F53E76" w:rsidRPr="007E6615" w:rsidRDefault="00F53E76">
      <w:pPr>
        <w:spacing w:after="0" w:line="240" w:lineRule="auto"/>
        <w:rPr>
          <w:rFonts w:ascii="Arial" w:hAnsi="Arial"/>
        </w:rPr>
      </w:pPr>
    </w:p>
    <w:p w14:paraId="3FA4E58F" w14:textId="34076E39" w:rsidR="00F53E76" w:rsidRPr="007E6615" w:rsidRDefault="00F53E76">
      <w:pPr>
        <w:spacing w:after="0" w:line="240" w:lineRule="auto"/>
        <w:rPr>
          <w:rFonts w:ascii="Arial" w:hAnsi="Arial"/>
        </w:rPr>
      </w:pPr>
    </w:p>
    <w:p w14:paraId="1C1C614B" w14:textId="07CD32E5" w:rsidR="00F53E76" w:rsidRPr="007E6615" w:rsidRDefault="00F53E76">
      <w:pPr>
        <w:spacing w:after="0" w:line="240" w:lineRule="auto"/>
        <w:rPr>
          <w:rFonts w:ascii="Arial" w:hAnsi="Arial"/>
        </w:rPr>
      </w:pPr>
    </w:p>
    <w:p w14:paraId="66263AF4" w14:textId="63B09295" w:rsidR="00F53E76" w:rsidRPr="007E6615" w:rsidRDefault="00F53E76">
      <w:pPr>
        <w:spacing w:after="0" w:line="240" w:lineRule="auto"/>
        <w:rPr>
          <w:rFonts w:ascii="Arial" w:hAnsi="Arial"/>
        </w:rPr>
      </w:pPr>
    </w:p>
    <w:p w14:paraId="07F44635" w14:textId="77777777" w:rsidR="00F53E76" w:rsidRPr="007E6615" w:rsidRDefault="00F53E76">
      <w:pPr>
        <w:spacing w:after="0" w:line="240" w:lineRule="auto"/>
        <w:rPr>
          <w:rFonts w:ascii="Arial" w:hAnsi="Arial"/>
        </w:rPr>
      </w:pPr>
    </w:p>
    <w:p w14:paraId="61E58F2E" w14:textId="77777777" w:rsidR="00C7229E" w:rsidRPr="007E6615" w:rsidRDefault="00C7229E" w:rsidP="00C7229E">
      <w:pPr>
        <w:pStyle w:val="ListNumber"/>
        <w:numPr>
          <w:ilvl w:val="0"/>
          <w:numId w:val="0"/>
        </w:numPr>
        <w:ind w:left="369"/>
        <w:sectPr w:rsidR="00C7229E" w:rsidRPr="007E6615" w:rsidSect="00130D97">
          <w:headerReference w:type="default" r:id="rId19"/>
          <w:type w:val="continuous"/>
          <w:pgSz w:w="11906" w:h="16838"/>
          <w:pgMar w:top="1077" w:right="1077" w:bottom="1077" w:left="1077" w:header="284" w:footer="284" w:gutter="0"/>
          <w:cols w:space="708"/>
          <w:docGrid w:linePitch="360"/>
        </w:sectPr>
      </w:pPr>
    </w:p>
    <w:p w14:paraId="3AD6904C" w14:textId="02B34031" w:rsidR="00C7229E" w:rsidRPr="007E6615" w:rsidRDefault="00C7229E" w:rsidP="00C7229E">
      <w:pPr>
        <w:spacing w:after="0" w:line="240" w:lineRule="auto"/>
      </w:pPr>
    </w:p>
    <w:p w14:paraId="47001FC5" w14:textId="77777777"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spacing w:after="0" w:line="240" w:lineRule="auto"/>
        <w:jc w:val="center"/>
        <w:rPr>
          <w:rFonts w:ascii="Times New Roman" w:hAnsi="Times New Roman"/>
          <w:b/>
          <w:sz w:val="28"/>
          <w:szCs w:val="28"/>
        </w:rPr>
      </w:pPr>
    </w:p>
    <w:p w14:paraId="31B24DC0" w14:textId="1319272A"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spacing w:after="120"/>
        <w:jc w:val="center"/>
        <w:rPr>
          <w:rFonts w:ascii="Times New Roman" w:hAnsi="Times New Roman"/>
          <w:b/>
          <w:sz w:val="28"/>
          <w:szCs w:val="28"/>
        </w:rPr>
      </w:pPr>
      <w:r w:rsidRPr="007E6615">
        <w:rPr>
          <w:rFonts w:ascii="Times New Roman" w:hAnsi="Times New Roman"/>
          <w:b/>
          <w:sz w:val="28"/>
          <w:szCs w:val="28"/>
        </w:rPr>
        <w:t>Statement of Compatibility with Human Rights</w:t>
      </w:r>
    </w:p>
    <w:p w14:paraId="205D9034" w14:textId="77777777"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spacing w:before="120" w:after="120"/>
        <w:jc w:val="center"/>
        <w:rPr>
          <w:rFonts w:ascii="Times New Roman" w:hAnsi="Times New Roman"/>
          <w:sz w:val="24"/>
          <w:szCs w:val="24"/>
        </w:rPr>
      </w:pPr>
      <w:r w:rsidRPr="007E6615">
        <w:rPr>
          <w:rFonts w:ascii="Times New Roman" w:hAnsi="Times New Roman"/>
          <w:i/>
          <w:sz w:val="24"/>
          <w:szCs w:val="24"/>
        </w:rPr>
        <w:t>Prepared in accordance with Part 3 of the Human Rights (Parliamentary Scrutiny) Act 2011</w:t>
      </w:r>
    </w:p>
    <w:p w14:paraId="4071D004" w14:textId="77777777"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spacing w:before="120" w:after="120"/>
        <w:jc w:val="center"/>
        <w:rPr>
          <w:rFonts w:ascii="Times New Roman" w:hAnsi="Times New Roman"/>
          <w:sz w:val="24"/>
          <w:szCs w:val="24"/>
        </w:rPr>
      </w:pPr>
    </w:p>
    <w:p w14:paraId="6945FAF9" w14:textId="77777777"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spacing w:before="120" w:after="120"/>
        <w:jc w:val="center"/>
        <w:rPr>
          <w:rFonts w:ascii="Arial" w:hAnsi="Arial" w:cs="Arial"/>
          <w:sz w:val="24"/>
          <w:szCs w:val="24"/>
        </w:rPr>
      </w:pPr>
      <w:r w:rsidRPr="007E6615">
        <w:rPr>
          <w:rFonts w:ascii="Arial" w:hAnsi="Arial" w:cs="Arial"/>
          <w:sz w:val="24"/>
          <w:szCs w:val="24"/>
        </w:rPr>
        <w:t>Environment Protection and Biodiversity Conservation (Wildlife Conservation Plan for Seabirds) Instrument 2022</w:t>
      </w:r>
    </w:p>
    <w:p w14:paraId="3CBA1446" w14:textId="77777777"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spacing w:before="120" w:after="120"/>
        <w:jc w:val="center"/>
        <w:rPr>
          <w:rFonts w:ascii="Times New Roman" w:hAnsi="Times New Roman"/>
          <w:sz w:val="24"/>
          <w:szCs w:val="24"/>
        </w:rPr>
      </w:pPr>
    </w:p>
    <w:p w14:paraId="49A897E6" w14:textId="77777777"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spacing w:before="120" w:after="120"/>
        <w:jc w:val="center"/>
        <w:rPr>
          <w:rFonts w:ascii="Times New Roman" w:hAnsi="Times New Roman"/>
          <w:sz w:val="24"/>
          <w:szCs w:val="24"/>
        </w:rPr>
      </w:pPr>
      <w:r w:rsidRPr="007E6615">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7E6615">
        <w:rPr>
          <w:rFonts w:ascii="Times New Roman" w:hAnsi="Times New Roman"/>
          <w:i/>
          <w:sz w:val="24"/>
          <w:szCs w:val="24"/>
        </w:rPr>
        <w:t>Human Rights (Parliamentary Scrutiny) Act 2011</w:t>
      </w:r>
      <w:r w:rsidRPr="007E6615">
        <w:rPr>
          <w:rFonts w:ascii="Times New Roman" w:hAnsi="Times New Roman"/>
          <w:sz w:val="24"/>
          <w:szCs w:val="24"/>
        </w:rPr>
        <w:t>.</w:t>
      </w:r>
    </w:p>
    <w:p w14:paraId="74F2C9F8" w14:textId="77777777"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spacing w:before="120" w:after="120"/>
        <w:jc w:val="both"/>
        <w:rPr>
          <w:rFonts w:ascii="Times New Roman" w:hAnsi="Times New Roman"/>
          <w:b/>
          <w:sz w:val="24"/>
          <w:szCs w:val="24"/>
        </w:rPr>
      </w:pPr>
      <w:r w:rsidRPr="007E6615">
        <w:rPr>
          <w:rFonts w:ascii="Times New Roman" w:hAnsi="Times New Roman"/>
          <w:b/>
          <w:sz w:val="24"/>
          <w:szCs w:val="24"/>
        </w:rPr>
        <w:t>Overview of the Legislative Instrument</w:t>
      </w:r>
    </w:p>
    <w:p w14:paraId="213B12D3" w14:textId="77777777"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spacing w:before="120" w:after="120"/>
        <w:rPr>
          <w:rFonts w:ascii="Times New Roman" w:hAnsi="Times New Roman"/>
          <w:sz w:val="24"/>
          <w:szCs w:val="24"/>
        </w:rPr>
      </w:pPr>
      <w:r w:rsidRPr="007E6615">
        <w:rPr>
          <w:rFonts w:ascii="Times New Roman" w:hAnsi="Times New Roman"/>
          <w:sz w:val="24"/>
          <w:szCs w:val="24"/>
        </w:rPr>
        <w:t xml:space="preserve">The purpose of this Legislative Instrument is to make the Wildlife Conservation Plan for Seabirds. The plan establishes a national framework to guide and coordinate the research and management of the 76 migratory and/or marine seabirds throughout their range in Australia. The wildlife conservation plan identifies research and management actions necessary to assist the long-term survival of these species. All 76 seabirds are listed as migratory and/or marine under the </w:t>
      </w:r>
      <w:r w:rsidRPr="007E6615">
        <w:rPr>
          <w:rFonts w:ascii="Times New Roman" w:hAnsi="Times New Roman"/>
          <w:i/>
          <w:sz w:val="24"/>
          <w:szCs w:val="24"/>
        </w:rPr>
        <w:t xml:space="preserve">Environment Protection and Biodiversity Conservation Act 1999 </w:t>
      </w:r>
      <w:r w:rsidRPr="007E6615">
        <w:rPr>
          <w:rFonts w:ascii="Times New Roman" w:hAnsi="Times New Roman"/>
          <w:sz w:val="24"/>
          <w:szCs w:val="24"/>
        </w:rPr>
        <w:t xml:space="preserve">(the EPBC Act) and as such it is an offence to kill, take, trade, keep, move or injure members of this species in or on a Commonwealth area. </w:t>
      </w:r>
    </w:p>
    <w:p w14:paraId="724DF97F" w14:textId="77777777"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rPr>
          <w:rFonts w:ascii="Times New Roman" w:hAnsi="Times New Roman"/>
          <w:sz w:val="24"/>
          <w:szCs w:val="24"/>
        </w:rPr>
      </w:pPr>
      <w:r w:rsidRPr="007E6615">
        <w:rPr>
          <w:rFonts w:ascii="Times New Roman" w:hAnsi="Times New Roman"/>
          <w:sz w:val="24"/>
          <w:szCs w:val="24"/>
        </w:rPr>
        <w:t>The Wildlife Conservation Plan for Seabirds</w:t>
      </w:r>
      <w:r w:rsidRPr="007E6615">
        <w:rPr>
          <w:rFonts w:ascii="Times New Roman" w:hAnsi="Times New Roman"/>
          <w:color w:val="FF0000"/>
          <w:sz w:val="24"/>
          <w:szCs w:val="24"/>
        </w:rPr>
        <w:t xml:space="preserve"> </w:t>
      </w:r>
      <w:r w:rsidRPr="007E6615">
        <w:rPr>
          <w:rFonts w:ascii="Times New Roman" w:hAnsi="Times New Roman"/>
          <w:sz w:val="24"/>
          <w:szCs w:val="24"/>
        </w:rPr>
        <w:t>was developed through extensive consultation with a broad range of stakeholders and affected interests in accordance with section 290 of the EPBC Act. The draft version of the plan was opened to public consultation in December 2019 for a period of three months and the final version of the plan was endorsed by the Threatened Species Scientific Committee in June 2020</w:t>
      </w:r>
      <w:r w:rsidRPr="007E6615">
        <w:rPr>
          <w:rFonts w:ascii="Times New Roman" w:hAnsi="Times New Roman"/>
          <w:color w:val="FF0000"/>
          <w:sz w:val="24"/>
          <w:szCs w:val="24"/>
        </w:rPr>
        <w:t xml:space="preserve"> </w:t>
      </w:r>
      <w:r w:rsidRPr="007E6615">
        <w:rPr>
          <w:rFonts w:ascii="Times New Roman" w:hAnsi="Times New Roman"/>
          <w:sz w:val="24"/>
          <w:szCs w:val="24"/>
        </w:rPr>
        <w:t xml:space="preserve">before being made by the Minister. </w:t>
      </w:r>
    </w:p>
    <w:p w14:paraId="34697CF7" w14:textId="77777777"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rPr>
          <w:rFonts w:ascii="Times New Roman" w:hAnsi="Times New Roman"/>
          <w:sz w:val="24"/>
          <w:szCs w:val="24"/>
        </w:rPr>
      </w:pPr>
      <w:r w:rsidRPr="007E6615">
        <w:rPr>
          <w:rFonts w:ascii="Times New Roman" w:hAnsi="Times New Roman"/>
          <w:sz w:val="24"/>
          <w:szCs w:val="24"/>
        </w:rPr>
        <w:t xml:space="preserve">The conventions listed in section 3 of the </w:t>
      </w:r>
      <w:r w:rsidRPr="007E6615">
        <w:rPr>
          <w:rFonts w:ascii="Times New Roman" w:hAnsi="Times New Roman"/>
          <w:i/>
          <w:sz w:val="24"/>
          <w:szCs w:val="24"/>
        </w:rPr>
        <w:t>Human Rights (Parliamentary Scrutiny) Act 2011</w:t>
      </w:r>
      <w:r w:rsidRPr="007E6615">
        <w:rPr>
          <w:rFonts w:ascii="Times New Roman" w:hAnsi="Times New Roman"/>
          <w:sz w:val="24"/>
          <w:szCs w:val="24"/>
        </w:rPr>
        <w:t xml:space="preserve"> were considered in the preparation of the Wildlife Conservation Plan for Seabirds.</w:t>
      </w:r>
    </w:p>
    <w:p w14:paraId="4DEBE513" w14:textId="77777777"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spacing w:before="120" w:after="120"/>
        <w:rPr>
          <w:rFonts w:ascii="Times New Roman" w:hAnsi="Times New Roman"/>
          <w:b/>
          <w:sz w:val="24"/>
          <w:szCs w:val="24"/>
        </w:rPr>
      </w:pPr>
      <w:r w:rsidRPr="007E6615">
        <w:rPr>
          <w:rFonts w:ascii="Times New Roman" w:hAnsi="Times New Roman"/>
          <w:b/>
          <w:sz w:val="24"/>
          <w:szCs w:val="24"/>
        </w:rPr>
        <w:t>Human rights implications</w:t>
      </w:r>
    </w:p>
    <w:p w14:paraId="6DBFDF78" w14:textId="77777777"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spacing w:before="120" w:after="120"/>
        <w:rPr>
          <w:rFonts w:ascii="Times New Roman" w:hAnsi="Times New Roman"/>
          <w:sz w:val="24"/>
          <w:szCs w:val="24"/>
        </w:rPr>
      </w:pPr>
      <w:r w:rsidRPr="007E6615">
        <w:rPr>
          <w:rFonts w:ascii="Times New Roman" w:hAnsi="Times New Roman"/>
          <w:sz w:val="24"/>
          <w:szCs w:val="24"/>
        </w:rPr>
        <w:t>This Legislative Instrument does not engage any of the applicable rights or freedoms.</w:t>
      </w:r>
    </w:p>
    <w:p w14:paraId="74ECE910" w14:textId="77777777"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spacing w:before="120" w:after="120"/>
        <w:rPr>
          <w:rFonts w:ascii="Times New Roman" w:hAnsi="Times New Roman"/>
          <w:b/>
          <w:sz w:val="24"/>
          <w:szCs w:val="24"/>
        </w:rPr>
      </w:pPr>
      <w:r w:rsidRPr="007E6615">
        <w:rPr>
          <w:rFonts w:ascii="Times New Roman" w:hAnsi="Times New Roman"/>
          <w:b/>
          <w:sz w:val="24"/>
          <w:szCs w:val="24"/>
        </w:rPr>
        <w:t>Conclusion</w:t>
      </w:r>
    </w:p>
    <w:p w14:paraId="3FB60F5C" w14:textId="77777777"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spacing w:before="120" w:after="120"/>
        <w:rPr>
          <w:rFonts w:ascii="Times New Roman" w:hAnsi="Times New Roman"/>
          <w:sz w:val="24"/>
          <w:szCs w:val="24"/>
        </w:rPr>
      </w:pPr>
      <w:r w:rsidRPr="007E6615">
        <w:rPr>
          <w:rFonts w:ascii="Times New Roman" w:hAnsi="Times New Roman"/>
          <w:sz w:val="24"/>
          <w:szCs w:val="24"/>
        </w:rPr>
        <w:t>This Legislative Instrument is compatible with human rights as it does not raise any human rights issues.</w:t>
      </w:r>
    </w:p>
    <w:p w14:paraId="467822B3" w14:textId="77777777"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spacing w:before="120" w:after="120"/>
        <w:rPr>
          <w:rFonts w:ascii="Times New Roman" w:hAnsi="Times New Roman"/>
          <w:sz w:val="24"/>
          <w:szCs w:val="24"/>
        </w:rPr>
      </w:pPr>
    </w:p>
    <w:p w14:paraId="09D8048C" w14:textId="77777777" w:rsidR="00066A60" w:rsidRPr="007E6615"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spacing w:before="120" w:after="120"/>
        <w:jc w:val="center"/>
        <w:rPr>
          <w:rFonts w:ascii="Times New Roman" w:hAnsi="Times New Roman"/>
          <w:b/>
          <w:bCs/>
          <w:sz w:val="24"/>
          <w:szCs w:val="24"/>
        </w:rPr>
      </w:pPr>
      <w:r w:rsidRPr="007E6615">
        <w:rPr>
          <w:rFonts w:ascii="Times New Roman" w:hAnsi="Times New Roman"/>
          <w:b/>
          <w:bCs/>
          <w:sz w:val="24"/>
          <w:szCs w:val="24"/>
        </w:rPr>
        <w:t>The Hon Sussan Ley MP</w:t>
      </w:r>
    </w:p>
    <w:p w14:paraId="3F332854" w14:textId="77777777" w:rsidR="00066A60" w:rsidRDefault="00066A60" w:rsidP="00066A60">
      <w:pPr>
        <w:pBdr>
          <w:top w:val="thinThickThinMediumGap" w:sz="24" w:space="1" w:color="auto"/>
          <w:left w:val="thinThickThinMediumGap" w:sz="24" w:space="4" w:color="auto"/>
          <w:bottom w:val="thinThickThinMediumGap" w:sz="24" w:space="12" w:color="auto"/>
          <w:right w:val="thinThickThinMediumGap" w:sz="24" w:space="4" w:color="auto"/>
        </w:pBdr>
        <w:spacing w:before="120" w:after="120"/>
        <w:jc w:val="center"/>
        <w:rPr>
          <w:rFonts w:ascii="Times New Roman" w:hAnsi="Times New Roman"/>
          <w:b/>
          <w:bCs/>
          <w:sz w:val="24"/>
          <w:szCs w:val="24"/>
        </w:rPr>
      </w:pPr>
      <w:r w:rsidRPr="007E6615">
        <w:rPr>
          <w:rFonts w:ascii="Times New Roman" w:hAnsi="Times New Roman"/>
          <w:b/>
          <w:bCs/>
          <w:sz w:val="24"/>
          <w:szCs w:val="24"/>
        </w:rPr>
        <w:t>Minister for the Environment</w:t>
      </w:r>
    </w:p>
    <w:p w14:paraId="3EFA3C5C" w14:textId="3F2B545A" w:rsidR="00C36A5B" w:rsidRPr="00C7229E" w:rsidRDefault="007E6615" w:rsidP="00C7229E"/>
    <w:sectPr w:rsidR="00C36A5B" w:rsidRPr="00C7229E" w:rsidSect="00130D97">
      <w:headerReference w:type="default" r:id="rId20"/>
      <w:type w:val="continuous"/>
      <w:pgSz w:w="11906" w:h="16838"/>
      <w:pgMar w:top="1077" w:right="1077" w:bottom="1077" w:left="1077" w:header="284" w:footer="284"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F4785" w14:textId="77777777" w:rsidR="008E5971" w:rsidRDefault="008E5971">
      <w:pPr>
        <w:spacing w:after="0" w:line="240" w:lineRule="auto"/>
      </w:pPr>
      <w:r>
        <w:separator/>
      </w:r>
    </w:p>
  </w:endnote>
  <w:endnote w:type="continuationSeparator" w:id="0">
    <w:p w14:paraId="69335A7E" w14:textId="77777777" w:rsidR="008E5971" w:rsidRDefault="008E5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4028" w14:textId="77777777" w:rsidR="009E297D" w:rsidRDefault="009E2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30DC" w14:textId="77777777" w:rsidR="009E297D" w:rsidRDefault="009E2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09D4" w14:textId="77777777" w:rsidR="009E297D" w:rsidRDefault="009E2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8353D" w14:textId="77777777" w:rsidR="008E5971" w:rsidRDefault="008E5971">
      <w:pPr>
        <w:spacing w:after="0" w:line="240" w:lineRule="auto"/>
      </w:pPr>
      <w:r>
        <w:separator/>
      </w:r>
    </w:p>
  </w:footnote>
  <w:footnote w:type="continuationSeparator" w:id="0">
    <w:p w14:paraId="60CFA71B" w14:textId="77777777" w:rsidR="008E5971" w:rsidRDefault="008E5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6935" w14:textId="77777777" w:rsidR="009E297D" w:rsidRDefault="009E2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9697" w14:textId="77777777" w:rsidR="00C7229E" w:rsidRPr="00F75F6E" w:rsidRDefault="00C7229E" w:rsidP="00C36A5B">
    <w:pPr>
      <w:pStyle w:val="Heade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8A8B" w14:textId="77777777" w:rsidR="009E297D" w:rsidRDefault="009E29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F9D5" w14:textId="77777777" w:rsidR="00C7229E" w:rsidRPr="00F75F6E" w:rsidRDefault="00C7229E" w:rsidP="00197B39">
    <w:pPr>
      <w:pStyle w:val="Header"/>
      <w:spacing w:after="0" w:line="240" w:lineRule="auto"/>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3C5F" w14:textId="77777777" w:rsidR="00900671" w:rsidRPr="00F75F6E" w:rsidRDefault="007E6615" w:rsidP="00C36A5B">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B695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34022"/>
    <w:multiLevelType w:val="hybridMultilevel"/>
    <w:tmpl w:val="45B0DD06"/>
    <w:lvl w:ilvl="0" w:tplc="22D24BD0">
      <w:start w:val="1"/>
      <w:numFmt w:val="bullet"/>
      <w:lvlText w:val="o"/>
      <w:lvlJc w:val="left"/>
      <w:pPr>
        <w:ind w:left="1089" w:hanging="360"/>
      </w:pPr>
      <w:rPr>
        <w:rFonts w:ascii="Courier New" w:hAnsi="Courier New" w:cs="Courier New" w:hint="default"/>
      </w:rPr>
    </w:lvl>
    <w:lvl w:ilvl="1" w:tplc="E9B8EAF8" w:tentative="1">
      <w:start w:val="1"/>
      <w:numFmt w:val="bullet"/>
      <w:lvlText w:val="o"/>
      <w:lvlJc w:val="left"/>
      <w:pPr>
        <w:ind w:left="1809" w:hanging="360"/>
      </w:pPr>
      <w:rPr>
        <w:rFonts w:ascii="Courier New" w:hAnsi="Courier New" w:cs="Courier New" w:hint="default"/>
      </w:rPr>
    </w:lvl>
    <w:lvl w:ilvl="2" w:tplc="E03E4DE8" w:tentative="1">
      <w:start w:val="1"/>
      <w:numFmt w:val="bullet"/>
      <w:lvlText w:val=""/>
      <w:lvlJc w:val="left"/>
      <w:pPr>
        <w:ind w:left="2529" w:hanging="360"/>
      </w:pPr>
      <w:rPr>
        <w:rFonts w:ascii="Wingdings" w:hAnsi="Wingdings" w:hint="default"/>
      </w:rPr>
    </w:lvl>
    <w:lvl w:ilvl="3" w:tplc="4F283A30" w:tentative="1">
      <w:start w:val="1"/>
      <w:numFmt w:val="bullet"/>
      <w:lvlText w:val=""/>
      <w:lvlJc w:val="left"/>
      <w:pPr>
        <w:ind w:left="3249" w:hanging="360"/>
      </w:pPr>
      <w:rPr>
        <w:rFonts w:ascii="Symbol" w:hAnsi="Symbol" w:hint="default"/>
      </w:rPr>
    </w:lvl>
    <w:lvl w:ilvl="4" w:tplc="B2342752" w:tentative="1">
      <w:start w:val="1"/>
      <w:numFmt w:val="bullet"/>
      <w:lvlText w:val="o"/>
      <w:lvlJc w:val="left"/>
      <w:pPr>
        <w:ind w:left="3969" w:hanging="360"/>
      </w:pPr>
      <w:rPr>
        <w:rFonts w:ascii="Courier New" w:hAnsi="Courier New" w:cs="Courier New" w:hint="default"/>
      </w:rPr>
    </w:lvl>
    <w:lvl w:ilvl="5" w:tplc="B8147CBA" w:tentative="1">
      <w:start w:val="1"/>
      <w:numFmt w:val="bullet"/>
      <w:lvlText w:val=""/>
      <w:lvlJc w:val="left"/>
      <w:pPr>
        <w:ind w:left="4689" w:hanging="360"/>
      </w:pPr>
      <w:rPr>
        <w:rFonts w:ascii="Wingdings" w:hAnsi="Wingdings" w:hint="default"/>
      </w:rPr>
    </w:lvl>
    <w:lvl w:ilvl="6" w:tplc="8B5A9378" w:tentative="1">
      <w:start w:val="1"/>
      <w:numFmt w:val="bullet"/>
      <w:lvlText w:val=""/>
      <w:lvlJc w:val="left"/>
      <w:pPr>
        <w:ind w:left="5409" w:hanging="360"/>
      </w:pPr>
      <w:rPr>
        <w:rFonts w:ascii="Symbol" w:hAnsi="Symbol" w:hint="default"/>
      </w:rPr>
    </w:lvl>
    <w:lvl w:ilvl="7" w:tplc="0254D0E2" w:tentative="1">
      <w:start w:val="1"/>
      <w:numFmt w:val="bullet"/>
      <w:lvlText w:val="o"/>
      <w:lvlJc w:val="left"/>
      <w:pPr>
        <w:ind w:left="6129" w:hanging="360"/>
      </w:pPr>
      <w:rPr>
        <w:rFonts w:ascii="Courier New" w:hAnsi="Courier New" w:cs="Courier New" w:hint="default"/>
      </w:rPr>
    </w:lvl>
    <w:lvl w:ilvl="8" w:tplc="F1A4C4B6" w:tentative="1">
      <w:start w:val="1"/>
      <w:numFmt w:val="bullet"/>
      <w:lvlText w:val=""/>
      <w:lvlJc w:val="left"/>
      <w:pPr>
        <w:ind w:left="6849" w:hanging="360"/>
      </w:pPr>
      <w:rPr>
        <w:rFonts w:ascii="Wingdings" w:hAnsi="Wingdings" w:hint="default"/>
      </w:rPr>
    </w:lvl>
  </w:abstractNum>
  <w:abstractNum w:abstractNumId="2" w15:restartNumberingAfterBreak="0">
    <w:nsid w:val="11D95A5E"/>
    <w:multiLevelType w:val="hybridMultilevel"/>
    <w:tmpl w:val="11BE0E88"/>
    <w:lvl w:ilvl="0" w:tplc="278EC136">
      <w:start w:val="1"/>
      <w:numFmt w:val="bullet"/>
      <w:lvlText w:val=""/>
      <w:lvlJc w:val="left"/>
      <w:pPr>
        <w:ind w:left="720" w:hanging="360"/>
      </w:pPr>
      <w:rPr>
        <w:rFonts w:ascii="Symbol" w:hAnsi="Symbol" w:hint="default"/>
      </w:rPr>
    </w:lvl>
    <w:lvl w:ilvl="1" w:tplc="B08EC554" w:tentative="1">
      <w:start w:val="1"/>
      <w:numFmt w:val="bullet"/>
      <w:lvlText w:val="o"/>
      <w:lvlJc w:val="left"/>
      <w:pPr>
        <w:ind w:left="1440" w:hanging="360"/>
      </w:pPr>
      <w:rPr>
        <w:rFonts w:ascii="Courier New" w:hAnsi="Courier New" w:cs="Courier New" w:hint="default"/>
      </w:rPr>
    </w:lvl>
    <w:lvl w:ilvl="2" w:tplc="D7E88082" w:tentative="1">
      <w:start w:val="1"/>
      <w:numFmt w:val="bullet"/>
      <w:lvlText w:val=""/>
      <w:lvlJc w:val="left"/>
      <w:pPr>
        <w:ind w:left="2160" w:hanging="360"/>
      </w:pPr>
      <w:rPr>
        <w:rFonts w:ascii="Wingdings" w:hAnsi="Wingdings" w:hint="default"/>
      </w:rPr>
    </w:lvl>
    <w:lvl w:ilvl="3" w:tplc="5D4E1154" w:tentative="1">
      <w:start w:val="1"/>
      <w:numFmt w:val="bullet"/>
      <w:lvlText w:val=""/>
      <w:lvlJc w:val="left"/>
      <w:pPr>
        <w:ind w:left="2880" w:hanging="360"/>
      </w:pPr>
      <w:rPr>
        <w:rFonts w:ascii="Symbol" w:hAnsi="Symbol" w:hint="default"/>
      </w:rPr>
    </w:lvl>
    <w:lvl w:ilvl="4" w:tplc="35B0306C" w:tentative="1">
      <w:start w:val="1"/>
      <w:numFmt w:val="bullet"/>
      <w:lvlText w:val="o"/>
      <w:lvlJc w:val="left"/>
      <w:pPr>
        <w:ind w:left="3600" w:hanging="360"/>
      </w:pPr>
      <w:rPr>
        <w:rFonts w:ascii="Courier New" w:hAnsi="Courier New" w:cs="Courier New" w:hint="default"/>
      </w:rPr>
    </w:lvl>
    <w:lvl w:ilvl="5" w:tplc="2F682008" w:tentative="1">
      <w:start w:val="1"/>
      <w:numFmt w:val="bullet"/>
      <w:lvlText w:val=""/>
      <w:lvlJc w:val="left"/>
      <w:pPr>
        <w:ind w:left="4320" w:hanging="360"/>
      </w:pPr>
      <w:rPr>
        <w:rFonts w:ascii="Wingdings" w:hAnsi="Wingdings" w:hint="default"/>
      </w:rPr>
    </w:lvl>
    <w:lvl w:ilvl="6" w:tplc="3AAAEBBA" w:tentative="1">
      <w:start w:val="1"/>
      <w:numFmt w:val="bullet"/>
      <w:lvlText w:val=""/>
      <w:lvlJc w:val="left"/>
      <w:pPr>
        <w:ind w:left="5040" w:hanging="360"/>
      </w:pPr>
      <w:rPr>
        <w:rFonts w:ascii="Symbol" w:hAnsi="Symbol" w:hint="default"/>
      </w:rPr>
    </w:lvl>
    <w:lvl w:ilvl="7" w:tplc="E7566808" w:tentative="1">
      <w:start w:val="1"/>
      <w:numFmt w:val="bullet"/>
      <w:lvlText w:val="o"/>
      <w:lvlJc w:val="left"/>
      <w:pPr>
        <w:ind w:left="5760" w:hanging="360"/>
      </w:pPr>
      <w:rPr>
        <w:rFonts w:ascii="Courier New" w:hAnsi="Courier New" w:cs="Courier New" w:hint="default"/>
      </w:rPr>
    </w:lvl>
    <w:lvl w:ilvl="8" w:tplc="78EA1C20" w:tentative="1">
      <w:start w:val="1"/>
      <w:numFmt w:val="bullet"/>
      <w:lvlText w:val=""/>
      <w:lvlJc w:val="left"/>
      <w:pPr>
        <w:ind w:left="6480" w:hanging="360"/>
      </w:pPr>
      <w:rPr>
        <w:rFonts w:ascii="Wingdings" w:hAnsi="Wingdings" w:hint="default"/>
      </w:rPr>
    </w:lvl>
  </w:abstractNum>
  <w:abstractNum w:abstractNumId="3" w15:restartNumberingAfterBreak="0">
    <w:nsid w:val="41B45D0D"/>
    <w:multiLevelType w:val="hybridMultilevel"/>
    <w:tmpl w:val="D74E4B50"/>
    <w:lvl w:ilvl="0" w:tplc="52F2A2CA">
      <w:numFmt w:val="bullet"/>
      <w:lvlText w:val="-"/>
      <w:lvlJc w:val="left"/>
      <w:pPr>
        <w:ind w:left="1080" w:hanging="360"/>
      </w:pPr>
      <w:rPr>
        <w:rFonts w:ascii="Cambria" w:eastAsia="Calibri" w:hAnsi="Cambria" w:cs="Times New Roman" w:hint="default"/>
      </w:rPr>
    </w:lvl>
    <w:lvl w:ilvl="1" w:tplc="9E082012" w:tentative="1">
      <w:start w:val="1"/>
      <w:numFmt w:val="bullet"/>
      <w:lvlText w:val="o"/>
      <w:lvlJc w:val="left"/>
      <w:pPr>
        <w:ind w:left="1800" w:hanging="360"/>
      </w:pPr>
      <w:rPr>
        <w:rFonts w:ascii="Courier New" w:hAnsi="Courier New" w:cs="Courier New" w:hint="default"/>
      </w:rPr>
    </w:lvl>
    <w:lvl w:ilvl="2" w:tplc="AAEA45AC" w:tentative="1">
      <w:start w:val="1"/>
      <w:numFmt w:val="bullet"/>
      <w:lvlText w:val=""/>
      <w:lvlJc w:val="left"/>
      <w:pPr>
        <w:ind w:left="2520" w:hanging="360"/>
      </w:pPr>
      <w:rPr>
        <w:rFonts w:ascii="Wingdings" w:hAnsi="Wingdings" w:hint="default"/>
      </w:rPr>
    </w:lvl>
    <w:lvl w:ilvl="3" w:tplc="254AFA80" w:tentative="1">
      <w:start w:val="1"/>
      <w:numFmt w:val="bullet"/>
      <w:lvlText w:val=""/>
      <w:lvlJc w:val="left"/>
      <w:pPr>
        <w:ind w:left="3240" w:hanging="360"/>
      </w:pPr>
      <w:rPr>
        <w:rFonts w:ascii="Symbol" w:hAnsi="Symbol" w:hint="default"/>
      </w:rPr>
    </w:lvl>
    <w:lvl w:ilvl="4" w:tplc="9CC24B44" w:tentative="1">
      <w:start w:val="1"/>
      <w:numFmt w:val="bullet"/>
      <w:lvlText w:val="o"/>
      <w:lvlJc w:val="left"/>
      <w:pPr>
        <w:ind w:left="3960" w:hanging="360"/>
      </w:pPr>
      <w:rPr>
        <w:rFonts w:ascii="Courier New" w:hAnsi="Courier New" w:cs="Courier New" w:hint="default"/>
      </w:rPr>
    </w:lvl>
    <w:lvl w:ilvl="5" w:tplc="F638516C" w:tentative="1">
      <w:start w:val="1"/>
      <w:numFmt w:val="bullet"/>
      <w:lvlText w:val=""/>
      <w:lvlJc w:val="left"/>
      <w:pPr>
        <w:ind w:left="4680" w:hanging="360"/>
      </w:pPr>
      <w:rPr>
        <w:rFonts w:ascii="Wingdings" w:hAnsi="Wingdings" w:hint="default"/>
      </w:rPr>
    </w:lvl>
    <w:lvl w:ilvl="6" w:tplc="FDCAB31C" w:tentative="1">
      <w:start w:val="1"/>
      <w:numFmt w:val="bullet"/>
      <w:lvlText w:val=""/>
      <w:lvlJc w:val="left"/>
      <w:pPr>
        <w:ind w:left="5400" w:hanging="360"/>
      </w:pPr>
      <w:rPr>
        <w:rFonts w:ascii="Symbol" w:hAnsi="Symbol" w:hint="default"/>
      </w:rPr>
    </w:lvl>
    <w:lvl w:ilvl="7" w:tplc="C4488D24" w:tentative="1">
      <w:start w:val="1"/>
      <w:numFmt w:val="bullet"/>
      <w:lvlText w:val="o"/>
      <w:lvlJc w:val="left"/>
      <w:pPr>
        <w:ind w:left="6120" w:hanging="360"/>
      </w:pPr>
      <w:rPr>
        <w:rFonts w:ascii="Courier New" w:hAnsi="Courier New" w:cs="Courier New" w:hint="default"/>
      </w:rPr>
    </w:lvl>
    <w:lvl w:ilvl="8" w:tplc="255EF7C2" w:tentative="1">
      <w:start w:val="1"/>
      <w:numFmt w:val="bullet"/>
      <w:lvlText w:val=""/>
      <w:lvlJc w:val="left"/>
      <w:pPr>
        <w:ind w:left="6840" w:hanging="360"/>
      </w:pPr>
      <w:rPr>
        <w:rFonts w:ascii="Wingdings" w:hAnsi="Wingdings" w:hint="default"/>
      </w:rPr>
    </w:lvl>
  </w:abstractNum>
  <w:abstractNum w:abstractNumId="4" w15:restartNumberingAfterBreak="0">
    <w:nsid w:val="6381148F"/>
    <w:multiLevelType w:val="hybridMultilevel"/>
    <w:tmpl w:val="904A0026"/>
    <w:lvl w:ilvl="0" w:tplc="93161AAA">
      <w:start w:val="1"/>
      <w:numFmt w:val="lowerLetter"/>
      <w:lvlText w:val="%1)"/>
      <w:lvlJc w:val="left"/>
      <w:pPr>
        <w:ind w:left="1353" w:hanging="360"/>
      </w:pPr>
      <w:rPr>
        <w:rFonts w:hint="default"/>
      </w:rPr>
    </w:lvl>
    <w:lvl w:ilvl="1" w:tplc="56427DF6" w:tentative="1">
      <w:start w:val="1"/>
      <w:numFmt w:val="lowerLetter"/>
      <w:lvlText w:val="%2."/>
      <w:lvlJc w:val="left"/>
      <w:pPr>
        <w:ind w:left="2073" w:hanging="360"/>
      </w:pPr>
    </w:lvl>
    <w:lvl w:ilvl="2" w:tplc="AD2E606C" w:tentative="1">
      <w:start w:val="1"/>
      <w:numFmt w:val="lowerRoman"/>
      <w:lvlText w:val="%3."/>
      <w:lvlJc w:val="right"/>
      <w:pPr>
        <w:ind w:left="2793" w:hanging="180"/>
      </w:pPr>
    </w:lvl>
    <w:lvl w:ilvl="3" w:tplc="68EA5DC8" w:tentative="1">
      <w:start w:val="1"/>
      <w:numFmt w:val="decimal"/>
      <w:lvlText w:val="%4."/>
      <w:lvlJc w:val="left"/>
      <w:pPr>
        <w:ind w:left="3513" w:hanging="360"/>
      </w:pPr>
    </w:lvl>
    <w:lvl w:ilvl="4" w:tplc="5A5E1AC4" w:tentative="1">
      <w:start w:val="1"/>
      <w:numFmt w:val="lowerLetter"/>
      <w:lvlText w:val="%5."/>
      <w:lvlJc w:val="left"/>
      <w:pPr>
        <w:ind w:left="4233" w:hanging="360"/>
      </w:pPr>
    </w:lvl>
    <w:lvl w:ilvl="5" w:tplc="473E885A" w:tentative="1">
      <w:start w:val="1"/>
      <w:numFmt w:val="lowerRoman"/>
      <w:lvlText w:val="%6."/>
      <w:lvlJc w:val="right"/>
      <w:pPr>
        <w:ind w:left="4953" w:hanging="180"/>
      </w:pPr>
    </w:lvl>
    <w:lvl w:ilvl="6" w:tplc="5A2A953A" w:tentative="1">
      <w:start w:val="1"/>
      <w:numFmt w:val="decimal"/>
      <w:lvlText w:val="%7."/>
      <w:lvlJc w:val="left"/>
      <w:pPr>
        <w:ind w:left="5673" w:hanging="360"/>
      </w:pPr>
    </w:lvl>
    <w:lvl w:ilvl="7" w:tplc="40CE91F6" w:tentative="1">
      <w:start w:val="1"/>
      <w:numFmt w:val="lowerLetter"/>
      <w:lvlText w:val="%8."/>
      <w:lvlJc w:val="left"/>
      <w:pPr>
        <w:ind w:left="6393" w:hanging="360"/>
      </w:pPr>
    </w:lvl>
    <w:lvl w:ilvl="8" w:tplc="16C61394" w:tentative="1">
      <w:start w:val="1"/>
      <w:numFmt w:val="lowerRoman"/>
      <w:lvlText w:val="%9."/>
      <w:lvlJc w:val="right"/>
      <w:pPr>
        <w:ind w:left="7113" w:hanging="180"/>
      </w:pPr>
    </w:lvl>
  </w:abstractNum>
  <w:abstractNum w:abstractNumId="5" w15:restartNumberingAfterBreak="0">
    <w:nsid w:val="65456429"/>
    <w:multiLevelType w:val="multilevel"/>
    <w:tmpl w:val="AD309574"/>
    <w:lvl w:ilvl="0">
      <w:start w:val="1"/>
      <w:numFmt w:val="decimal"/>
      <w:pStyle w:val="ListNumber"/>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6" w15:restartNumberingAfterBreak="0">
    <w:nsid w:val="6E2C4B37"/>
    <w:multiLevelType w:val="hybridMultilevel"/>
    <w:tmpl w:val="7166C0A6"/>
    <w:lvl w:ilvl="0" w:tplc="A9546824">
      <w:start w:val="1"/>
      <w:numFmt w:val="bullet"/>
      <w:lvlText w:val=""/>
      <w:lvlJc w:val="left"/>
      <w:pPr>
        <w:ind w:left="750" w:hanging="360"/>
      </w:pPr>
      <w:rPr>
        <w:rFonts w:ascii="Symbol" w:hAnsi="Symbol" w:hint="default"/>
      </w:rPr>
    </w:lvl>
    <w:lvl w:ilvl="1" w:tplc="ADE236EE" w:tentative="1">
      <w:start w:val="1"/>
      <w:numFmt w:val="bullet"/>
      <w:lvlText w:val="o"/>
      <w:lvlJc w:val="left"/>
      <w:pPr>
        <w:ind w:left="1470" w:hanging="360"/>
      </w:pPr>
      <w:rPr>
        <w:rFonts w:ascii="Courier New" w:hAnsi="Courier New" w:cs="Courier New" w:hint="default"/>
      </w:rPr>
    </w:lvl>
    <w:lvl w:ilvl="2" w:tplc="9A566CCA" w:tentative="1">
      <w:start w:val="1"/>
      <w:numFmt w:val="bullet"/>
      <w:lvlText w:val=""/>
      <w:lvlJc w:val="left"/>
      <w:pPr>
        <w:ind w:left="2190" w:hanging="360"/>
      </w:pPr>
      <w:rPr>
        <w:rFonts w:ascii="Wingdings" w:hAnsi="Wingdings" w:hint="default"/>
      </w:rPr>
    </w:lvl>
    <w:lvl w:ilvl="3" w:tplc="E7FE9F3A" w:tentative="1">
      <w:start w:val="1"/>
      <w:numFmt w:val="bullet"/>
      <w:lvlText w:val=""/>
      <w:lvlJc w:val="left"/>
      <w:pPr>
        <w:ind w:left="2910" w:hanging="360"/>
      </w:pPr>
      <w:rPr>
        <w:rFonts w:ascii="Symbol" w:hAnsi="Symbol" w:hint="default"/>
      </w:rPr>
    </w:lvl>
    <w:lvl w:ilvl="4" w:tplc="0ECE34DA" w:tentative="1">
      <w:start w:val="1"/>
      <w:numFmt w:val="bullet"/>
      <w:lvlText w:val="o"/>
      <w:lvlJc w:val="left"/>
      <w:pPr>
        <w:ind w:left="3630" w:hanging="360"/>
      </w:pPr>
      <w:rPr>
        <w:rFonts w:ascii="Courier New" w:hAnsi="Courier New" w:cs="Courier New" w:hint="default"/>
      </w:rPr>
    </w:lvl>
    <w:lvl w:ilvl="5" w:tplc="DFB0276E" w:tentative="1">
      <w:start w:val="1"/>
      <w:numFmt w:val="bullet"/>
      <w:lvlText w:val=""/>
      <w:lvlJc w:val="left"/>
      <w:pPr>
        <w:ind w:left="4350" w:hanging="360"/>
      </w:pPr>
      <w:rPr>
        <w:rFonts w:ascii="Wingdings" w:hAnsi="Wingdings" w:hint="default"/>
      </w:rPr>
    </w:lvl>
    <w:lvl w:ilvl="6" w:tplc="F00C848E" w:tentative="1">
      <w:start w:val="1"/>
      <w:numFmt w:val="bullet"/>
      <w:lvlText w:val=""/>
      <w:lvlJc w:val="left"/>
      <w:pPr>
        <w:ind w:left="5070" w:hanging="360"/>
      </w:pPr>
      <w:rPr>
        <w:rFonts w:ascii="Symbol" w:hAnsi="Symbol" w:hint="default"/>
      </w:rPr>
    </w:lvl>
    <w:lvl w:ilvl="7" w:tplc="9F843030" w:tentative="1">
      <w:start w:val="1"/>
      <w:numFmt w:val="bullet"/>
      <w:lvlText w:val="o"/>
      <w:lvlJc w:val="left"/>
      <w:pPr>
        <w:ind w:left="5790" w:hanging="360"/>
      </w:pPr>
      <w:rPr>
        <w:rFonts w:ascii="Courier New" w:hAnsi="Courier New" w:cs="Courier New" w:hint="default"/>
      </w:rPr>
    </w:lvl>
    <w:lvl w:ilvl="8" w:tplc="1E727370" w:tentative="1">
      <w:start w:val="1"/>
      <w:numFmt w:val="bullet"/>
      <w:lvlText w:val=""/>
      <w:lvlJc w:val="left"/>
      <w:pPr>
        <w:ind w:left="6510" w:hanging="360"/>
      </w:pPr>
      <w:rPr>
        <w:rFonts w:ascii="Wingdings" w:hAnsi="Wingdings" w:hint="default"/>
      </w:rPr>
    </w:lvl>
  </w:abstractNum>
  <w:num w:numId="1" w16cid:durableId="532957288">
    <w:abstractNumId w:val="6"/>
  </w:num>
  <w:num w:numId="2" w16cid:durableId="1474522855">
    <w:abstractNumId w:val="2"/>
  </w:num>
  <w:num w:numId="3" w16cid:durableId="1194686776">
    <w:abstractNumId w:val="3"/>
  </w:num>
  <w:num w:numId="4" w16cid:durableId="1856067192">
    <w:abstractNumId w:val="4"/>
  </w:num>
  <w:num w:numId="5" w16cid:durableId="1267075768">
    <w:abstractNumId w:val="5"/>
  </w:num>
  <w:num w:numId="6" w16cid:durableId="355353284">
    <w:abstractNumId w:val="5"/>
  </w:num>
  <w:num w:numId="7" w16cid:durableId="585649893">
    <w:abstractNumId w:val="1"/>
  </w:num>
  <w:num w:numId="8" w16cid:durableId="25370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626"/>
    <w:rsid w:val="00066A60"/>
    <w:rsid w:val="00075BE6"/>
    <w:rsid w:val="000F7538"/>
    <w:rsid w:val="00241A48"/>
    <w:rsid w:val="003A08EA"/>
    <w:rsid w:val="0047540A"/>
    <w:rsid w:val="005874B5"/>
    <w:rsid w:val="00594C61"/>
    <w:rsid w:val="006D0DF5"/>
    <w:rsid w:val="00704420"/>
    <w:rsid w:val="00790908"/>
    <w:rsid w:val="007E6615"/>
    <w:rsid w:val="008538C0"/>
    <w:rsid w:val="0089426C"/>
    <w:rsid w:val="008E5971"/>
    <w:rsid w:val="008F0626"/>
    <w:rsid w:val="00902197"/>
    <w:rsid w:val="009E297D"/>
    <w:rsid w:val="00A1709B"/>
    <w:rsid w:val="00A61F4B"/>
    <w:rsid w:val="00B439B3"/>
    <w:rsid w:val="00B60298"/>
    <w:rsid w:val="00B64C31"/>
    <w:rsid w:val="00BB79E0"/>
    <w:rsid w:val="00C7229E"/>
    <w:rsid w:val="00D15983"/>
    <w:rsid w:val="00E72943"/>
    <w:rsid w:val="00EF6369"/>
    <w:rsid w:val="00F53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style="mso-wrap-style:none" fillcolor="white">
      <v:fill color="white"/>
      <v:stroke weight="6pt" linestyle="thickBetweenThin"/>
      <v:textbox inset="14.17pt,,14.17pt"/>
    </o:shapedefaults>
    <o:shapelayout v:ext="edit">
      <o:idmap v:ext="edit" data="1"/>
    </o:shapelayout>
  </w:shapeDefaults>
  <w:decimalSymbol w:val="."/>
  <w:listSeparator w:val=","/>
  <w14:docId w14:val="3EFA3C24"/>
  <w15:docId w15:val="{A83A4C07-A314-44A0-ADC2-418A9D08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B5E"/>
    <w:pPr>
      <w:spacing w:after="200" w:line="276" w:lineRule="auto"/>
    </w:pPr>
    <w:rPr>
      <w:sz w:val="22"/>
      <w:szCs w:val="22"/>
      <w:lang w:eastAsia="en-US"/>
    </w:rPr>
  </w:style>
  <w:style w:type="paragraph" w:styleId="Heading1">
    <w:name w:val="heading 1"/>
    <w:basedOn w:val="Normal"/>
    <w:next w:val="Normal"/>
    <w:link w:val="Heading1Char"/>
    <w:uiPriority w:val="9"/>
    <w:qFormat/>
    <w:rsid w:val="00341B5E"/>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unhideWhenUsed/>
    <w:qFormat/>
    <w:rsid w:val="00A95C3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A95C35"/>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41B5E"/>
    <w:rPr>
      <w:rFonts w:ascii="Cambria" w:eastAsia="Times New Roman" w:hAnsi="Cambria" w:cs="Times New Roman"/>
      <w:b/>
      <w:bCs/>
      <w:kern w:val="32"/>
      <w:sz w:val="32"/>
      <w:szCs w:val="32"/>
    </w:rPr>
  </w:style>
  <w:style w:type="paragraph" w:styleId="FootnoteText">
    <w:name w:val="footnote text"/>
    <w:basedOn w:val="Normal"/>
    <w:link w:val="FootnoteTextChar"/>
    <w:uiPriority w:val="99"/>
    <w:unhideWhenUsed/>
    <w:rsid w:val="00341B5E"/>
    <w:rPr>
      <w:sz w:val="20"/>
      <w:szCs w:val="20"/>
    </w:rPr>
  </w:style>
  <w:style w:type="character" w:customStyle="1" w:styleId="FootnoteTextChar">
    <w:name w:val="Footnote Text Char"/>
    <w:link w:val="FootnoteText"/>
    <w:uiPriority w:val="99"/>
    <w:rsid w:val="00341B5E"/>
    <w:rPr>
      <w:rFonts w:ascii="Calibri" w:eastAsia="Calibri" w:hAnsi="Calibri" w:cs="Times New Roman"/>
      <w:sz w:val="20"/>
      <w:szCs w:val="20"/>
    </w:rPr>
  </w:style>
  <w:style w:type="character" w:styleId="FootnoteReference">
    <w:name w:val="footnote reference"/>
    <w:unhideWhenUsed/>
    <w:rsid w:val="00341B5E"/>
    <w:rPr>
      <w:vertAlign w:val="superscript"/>
    </w:rPr>
  </w:style>
  <w:style w:type="character" w:styleId="Hyperlink">
    <w:name w:val="Hyperlink"/>
    <w:uiPriority w:val="99"/>
    <w:unhideWhenUsed/>
    <w:rsid w:val="00341B5E"/>
    <w:rPr>
      <w:color w:val="0000FF"/>
      <w:u w:val="single"/>
    </w:rPr>
  </w:style>
  <w:style w:type="paragraph" w:styleId="ListParagraph">
    <w:name w:val="List Paragraph"/>
    <w:basedOn w:val="Normal"/>
    <w:uiPriority w:val="34"/>
    <w:qFormat/>
    <w:rsid w:val="00341B5E"/>
    <w:pPr>
      <w:ind w:left="720"/>
    </w:pPr>
  </w:style>
  <w:style w:type="paragraph" w:styleId="Header">
    <w:name w:val="header"/>
    <w:basedOn w:val="Normal"/>
    <w:link w:val="HeaderChar"/>
    <w:uiPriority w:val="99"/>
    <w:unhideWhenUsed/>
    <w:rsid w:val="00F75F6E"/>
    <w:pPr>
      <w:tabs>
        <w:tab w:val="center" w:pos="4513"/>
        <w:tab w:val="right" w:pos="9026"/>
      </w:tabs>
    </w:pPr>
  </w:style>
  <w:style w:type="character" w:customStyle="1" w:styleId="HeaderChar">
    <w:name w:val="Header Char"/>
    <w:link w:val="Header"/>
    <w:uiPriority w:val="99"/>
    <w:rsid w:val="00F75F6E"/>
    <w:rPr>
      <w:sz w:val="22"/>
      <w:szCs w:val="22"/>
      <w:lang w:eastAsia="en-US"/>
    </w:rPr>
  </w:style>
  <w:style w:type="paragraph" w:styleId="Footer">
    <w:name w:val="footer"/>
    <w:basedOn w:val="Normal"/>
    <w:link w:val="FooterChar"/>
    <w:uiPriority w:val="99"/>
    <w:unhideWhenUsed/>
    <w:rsid w:val="00F75F6E"/>
    <w:pPr>
      <w:tabs>
        <w:tab w:val="center" w:pos="4513"/>
        <w:tab w:val="right" w:pos="9026"/>
      </w:tabs>
    </w:pPr>
  </w:style>
  <w:style w:type="character" w:customStyle="1" w:styleId="FooterChar">
    <w:name w:val="Footer Char"/>
    <w:link w:val="Footer"/>
    <w:uiPriority w:val="99"/>
    <w:rsid w:val="00F75F6E"/>
    <w:rPr>
      <w:sz w:val="22"/>
      <w:szCs w:val="22"/>
      <w:lang w:eastAsia="en-US"/>
    </w:rPr>
  </w:style>
  <w:style w:type="character" w:customStyle="1" w:styleId="Heading3Char">
    <w:name w:val="Heading 3 Char"/>
    <w:basedOn w:val="DefaultParagraphFont"/>
    <w:link w:val="Heading3"/>
    <w:uiPriority w:val="9"/>
    <w:rsid w:val="00A95C35"/>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A95C35"/>
    <w:rPr>
      <w:rFonts w:ascii="Calibri" w:eastAsia="Times New Roman" w:hAnsi="Calibri" w:cs="Times New Roman"/>
      <w:b/>
      <w:bCs/>
      <w:sz w:val="28"/>
      <w:szCs w:val="28"/>
      <w:lang w:eastAsia="en-US"/>
    </w:rPr>
  </w:style>
  <w:style w:type="paragraph" w:styleId="ListNumber">
    <w:name w:val="List Number"/>
    <w:basedOn w:val="Normal"/>
    <w:uiPriority w:val="99"/>
    <w:qFormat/>
    <w:rsid w:val="00A95C35"/>
    <w:pPr>
      <w:numPr>
        <w:numId w:val="5"/>
      </w:numPr>
    </w:pPr>
    <w:rPr>
      <w:rFonts w:ascii="Arial" w:hAnsi="Arial"/>
    </w:rPr>
  </w:style>
  <w:style w:type="character" w:styleId="CommentReference">
    <w:name w:val="annotation reference"/>
    <w:basedOn w:val="DefaultParagraphFont"/>
    <w:uiPriority w:val="99"/>
    <w:semiHidden/>
    <w:unhideWhenUsed/>
    <w:rsid w:val="00BD7C9E"/>
    <w:rPr>
      <w:sz w:val="16"/>
      <w:szCs w:val="16"/>
    </w:rPr>
  </w:style>
  <w:style w:type="paragraph" w:styleId="CommentText">
    <w:name w:val="annotation text"/>
    <w:basedOn w:val="Normal"/>
    <w:link w:val="CommentTextChar"/>
    <w:uiPriority w:val="99"/>
    <w:semiHidden/>
    <w:unhideWhenUsed/>
    <w:rsid w:val="00BD7C9E"/>
    <w:rPr>
      <w:sz w:val="20"/>
      <w:szCs w:val="20"/>
    </w:rPr>
  </w:style>
  <w:style w:type="character" w:customStyle="1" w:styleId="CommentTextChar">
    <w:name w:val="Comment Text Char"/>
    <w:basedOn w:val="DefaultParagraphFont"/>
    <w:link w:val="CommentText"/>
    <w:uiPriority w:val="99"/>
    <w:semiHidden/>
    <w:rsid w:val="00BD7C9E"/>
    <w:rPr>
      <w:lang w:eastAsia="en-US"/>
    </w:rPr>
  </w:style>
  <w:style w:type="paragraph" w:styleId="CommentSubject">
    <w:name w:val="annotation subject"/>
    <w:basedOn w:val="CommentText"/>
    <w:next w:val="CommentText"/>
    <w:link w:val="CommentSubjectChar"/>
    <w:uiPriority w:val="99"/>
    <w:semiHidden/>
    <w:unhideWhenUsed/>
    <w:rsid w:val="00BD7C9E"/>
    <w:rPr>
      <w:b/>
      <w:bCs/>
    </w:rPr>
  </w:style>
  <w:style w:type="character" w:customStyle="1" w:styleId="CommentSubjectChar">
    <w:name w:val="Comment Subject Char"/>
    <w:basedOn w:val="CommentTextChar"/>
    <w:link w:val="CommentSubject"/>
    <w:uiPriority w:val="99"/>
    <w:semiHidden/>
    <w:rsid w:val="00BD7C9E"/>
    <w:rPr>
      <w:b/>
      <w:bCs/>
      <w:lang w:eastAsia="en-US"/>
    </w:rPr>
  </w:style>
  <w:style w:type="paragraph" w:styleId="BalloonText">
    <w:name w:val="Balloon Text"/>
    <w:basedOn w:val="Normal"/>
    <w:link w:val="BalloonTextChar"/>
    <w:uiPriority w:val="99"/>
    <w:semiHidden/>
    <w:unhideWhenUsed/>
    <w:rsid w:val="00BD7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C9E"/>
    <w:rPr>
      <w:rFonts w:ascii="Tahoma" w:hAnsi="Tahoma" w:cs="Tahoma"/>
      <w:sz w:val="16"/>
      <w:szCs w:val="16"/>
      <w:lang w:eastAsia="en-US"/>
    </w:rPr>
  </w:style>
  <w:style w:type="paragraph" w:styleId="ListBullet">
    <w:name w:val="List Bullet"/>
    <w:basedOn w:val="Normal"/>
    <w:uiPriority w:val="99"/>
    <w:unhideWhenUsed/>
    <w:rsid w:val="00C03C9F"/>
    <w:pPr>
      <w:numPr>
        <w:numId w:val="8"/>
      </w:numPr>
      <w:contextualSpacing/>
    </w:pPr>
  </w:style>
  <w:style w:type="paragraph" w:styleId="Revision">
    <w:name w:val="Revision"/>
    <w:hidden/>
    <w:uiPriority w:val="99"/>
    <w:semiHidden/>
    <w:rsid w:val="0090219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SecurityClassification xmlns="8767F733-11B7-4992-B431-65E2FB4CDC5B"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0B528FE8BDFBC4D83AB6332441DBDAB" ma:contentTypeVersion="" ma:contentTypeDescription="PDMS Document Site Content Type" ma:contentTypeScope="" ma:versionID="0947a3516deffb16d76640cbc5962028">
  <xsd:schema xmlns:xsd="http://www.w3.org/2001/XMLSchema" xmlns:xs="http://www.w3.org/2001/XMLSchema" xmlns:p="http://schemas.microsoft.com/office/2006/metadata/properties" xmlns:ns2="8767F733-11B7-4992-B431-65E2FB4CDC5B" targetNamespace="http://schemas.microsoft.com/office/2006/metadata/properties" ma:root="true" ma:fieldsID="b27eb8068a32284481b86f4bb73351e9" ns2:_="">
    <xsd:import namespace="8767F733-11B7-4992-B431-65E2FB4CDC5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7F733-11B7-4992-B431-65E2FB4CDC5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F2C01-736B-4275-9B90-777EC949F4B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68A60A13-89DE-4A92-B0D5-F0A2D6E8C3F7"/>
    <ds:schemaRef ds:uri="http://www.w3.org/XML/1998/namespace"/>
    <ds:schemaRef ds:uri="http://purl.org/dc/elements/1.1/"/>
    <ds:schemaRef ds:uri="8767F733-11B7-4992-B431-65E2FB4CDC5B"/>
  </ds:schemaRefs>
</ds:datastoreItem>
</file>

<file path=customXml/itemProps2.xml><?xml version="1.0" encoding="utf-8"?>
<ds:datastoreItem xmlns:ds="http://schemas.openxmlformats.org/officeDocument/2006/customXml" ds:itemID="{2E4BF735-110B-4DA4-B9AF-C61FDA41F9A5}">
  <ds:schemaRefs>
    <ds:schemaRef ds:uri="http://schemas.microsoft.com/office/2006/metadata/longProperties"/>
  </ds:schemaRefs>
</ds:datastoreItem>
</file>

<file path=customXml/itemProps3.xml><?xml version="1.0" encoding="utf-8"?>
<ds:datastoreItem xmlns:ds="http://schemas.openxmlformats.org/officeDocument/2006/customXml" ds:itemID="{2A7290B6-B8D3-43B1-A15D-2B986210E9E5}">
  <ds:schemaRefs>
    <ds:schemaRef ds:uri="http://schemas.microsoft.com/sharepoint/v3/contenttype/forms"/>
  </ds:schemaRefs>
</ds:datastoreItem>
</file>

<file path=customXml/itemProps4.xml><?xml version="1.0" encoding="utf-8"?>
<ds:datastoreItem xmlns:ds="http://schemas.openxmlformats.org/officeDocument/2006/customXml" ds:itemID="{80A2D226-A5B3-4659-9570-AB31D4F02768}">
  <ds:schemaRefs>
    <ds:schemaRef ds:uri="http://schemas.openxmlformats.org/officeDocument/2006/bibliography"/>
  </ds:schemaRefs>
</ds:datastoreItem>
</file>

<file path=customXml/itemProps5.xml><?xml version="1.0" encoding="utf-8"?>
<ds:datastoreItem xmlns:ds="http://schemas.openxmlformats.org/officeDocument/2006/customXml" ds:itemID="{0A08D2A7-E631-475C-9525-005EF9F39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7F733-11B7-4992-B431-65E2FB4C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H1.5 Decision Brief Att F - Explanatory Statement</vt:lpstr>
    </vt:vector>
  </TitlesOfParts>
  <Company>DEWHA</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H1.5 Decision Brief Att F - Explanatory Statement</dc:title>
  <dc:subject>Decision to revise the Wildlife Conservation Plan for Migratory Shorebirds</dc:subject>
  <dc:creator>a15139</dc:creator>
  <cp:lastModifiedBy>Kwan, Kelvin</cp:lastModifiedBy>
  <cp:revision>7</cp:revision>
  <cp:lastPrinted>2013-04-17T05:59:00Z</cp:lastPrinted>
  <dcterms:created xsi:type="dcterms:W3CDTF">2022-04-05T00:49:00Z</dcterms:created>
  <dcterms:modified xsi:type="dcterms:W3CDTF">2022-06-14T07:53:00Z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24 November 2015</vt:lpwstr>
  </property>
  <property fmtid="{D5CDD505-2E9C-101B-9397-08002B2CF9AE}" pid="4" name="ClearanceDueDate">
    <vt:lpwstr/>
  </property>
  <property fmtid="{D5CDD505-2E9C-101B-9397-08002B2CF9AE}" pid="5" name="ContentTypeId">
    <vt:lpwstr>0x010100266966F133664895A6EE3632470D45F50050B528FE8BDFBC4D83AB6332441DBDAB</vt:lpwstr>
  </property>
  <property fmtid="{D5CDD505-2E9C-101B-9397-08002B2CF9AE}" pid="6" name="display_urn:schemas-microsoft-com:office:office#Author">
    <vt:lpwstr>System Account</vt:lpwstr>
  </property>
  <property fmtid="{D5CDD505-2E9C-101B-9397-08002B2CF9AE}" pid="7" name="display_urn:schemas-microsoft-com:office:office#Editor">
    <vt:lpwstr>System Account</vt:lpwstr>
  </property>
  <property fmtid="{D5CDD505-2E9C-101B-9397-08002B2CF9AE}" pid="8" name="Electorates">
    <vt:lpwstr> </vt:lpwstr>
  </property>
  <property fmtid="{D5CDD505-2E9C-101B-9397-08002B2CF9AE}" pid="9" name="FileNumber">
    <vt:lpwstr/>
  </property>
  <property fmtid="{D5CDD505-2E9C-101B-9397-08002B2CF9AE}" pid="10" name="GroupResponsible">
    <vt:lpwstr>Wildlife Heritage and Marine Division (WHM)</vt:lpwstr>
  </property>
  <property fmtid="{D5CDD505-2E9C-101B-9397-08002B2CF9AE}" pid="11" name="HandlingProtocol">
    <vt:lpwstr>Standard</vt:lpwstr>
  </property>
  <property fmtid="{D5CDD505-2E9C-101B-9397-08002B2CF9AE}" pid="12" name="InformationMinister">
    <vt:lpwstr> </vt:lpwstr>
  </property>
  <property fmtid="{D5CDD505-2E9C-101B-9397-08002B2CF9AE}" pid="13" name="LastClearingOfficer">
    <vt:lpwstr>Courtney Whatman</vt:lpwstr>
  </property>
  <property fmtid="{D5CDD505-2E9C-101B-9397-08002B2CF9AE}" pid="14" name="Ministers">
    <vt:lpwstr>Greg Hunt</vt:lpwstr>
  </property>
  <property fmtid="{D5CDD505-2E9C-101B-9397-08002B2CF9AE}" pid="15" name="Order">
    <vt:lpwstr>6700.00000000000</vt:lpwstr>
  </property>
  <property fmtid="{D5CDD505-2E9C-101B-9397-08002B2CF9AE}" pid="16" name="PdrId">
    <vt:lpwstr>MS15-001867</vt:lpwstr>
  </property>
  <property fmtid="{D5CDD505-2E9C-101B-9397-08002B2CF9AE}" pid="17" name="Principal">
    <vt:lpwstr>Minister</vt:lpwstr>
  </property>
  <property fmtid="{D5CDD505-2E9C-101B-9397-08002B2CF9AE}" pid="18" name="ReasonForSensitivity">
    <vt:lpwstr/>
  </property>
  <property fmtid="{D5CDD505-2E9C-101B-9397-08002B2CF9AE}" pid="19" name="RecordPoint_ActiveItemListId">
    <vt:lpwstr>{89fa0c3a-0377-4fa1-814a-b753bf6fc998}</vt:lpwstr>
  </property>
  <property fmtid="{D5CDD505-2E9C-101B-9397-08002B2CF9AE}" pid="20" name="RecordPoint_ActiveItemMoved">
    <vt:lpwstr/>
  </property>
  <property fmtid="{D5CDD505-2E9C-101B-9397-08002B2CF9AE}" pid="21" name="RecordPoint_ActiveItemSiteId">
    <vt:lpwstr>{8003c3b3-d20c-4e9a-bee9-0e2243d810ee}</vt:lpwstr>
  </property>
  <property fmtid="{D5CDD505-2E9C-101B-9397-08002B2CF9AE}" pid="22" name="RecordPoint_ActiveItemUniqueId">
    <vt:lpwstr>{93bf51b6-1c9e-4a8e-9eb3-71352aa70b5f}</vt:lpwstr>
  </property>
  <property fmtid="{D5CDD505-2E9C-101B-9397-08002B2CF9AE}" pid="23" name="RecordPoint_ActiveItemWebId">
    <vt:lpwstr>{ce0940a8-fbdd-4d61-aa5f-5fccf7e3a693}</vt:lpwstr>
  </property>
  <property fmtid="{D5CDD505-2E9C-101B-9397-08002B2CF9AE}" pid="24" name="RecordPoint_RecordFormat">
    <vt:lpwstr/>
  </property>
  <property fmtid="{D5CDD505-2E9C-101B-9397-08002B2CF9AE}" pid="25" name="RecordPoint_RecordNumberSubmitted">
    <vt:lpwstr>000349265</vt:lpwstr>
  </property>
  <property fmtid="{D5CDD505-2E9C-101B-9397-08002B2CF9AE}" pid="26" name="RecordPoint_SubmissionCompleted">
    <vt:lpwstr>2015-06-01T01:37:12.9484844+10:00</vt:lpwstr>
  </property>
  <property fmtid="{D5CDD505-2E9C-101B-9397-08002B2CF9AE}" pid="27" name="RecordPoint_SubmissionDate">
    <vt:lpwstr/>
  </property>
  <property fmtid="{D5CDD505-2E9C-101B-9397-08002B2CF9AE}" pid="28" name="RecordPoint_WorkflowType">
    <vt:lpwstr>ActiveSubmitStub</vt:lpwstr>
  </property>
  <property fmtid="{D5CDD505-2E9C-101B-9397-08002B2CF9AE}" pid="29" name="RegisteredDate">
    <vt:lpwstr>11 August 2015</vt:lpwstr>
  </property>
  <property fmtid="{D5CDD505-2E9C-101B-9397-08002B2CF9AE}" pid="30" name="RequestedAction">
    <vt:lpwstr>For Decision</vt:lpwstr>
  </property>
  <property fmtid="{D5CDD505-2E9C-101B-9397-08002B2CF9AE}" pid="31" name="ResponsibleMinister">
    <vt:lpwstr>Greg Hunt</vt:lpwstr>
  </property>
  <property fmtid="{D5CDD505-2E9C-101B-9397-08002B2CF9AE}" pid="32" name="SecurityClassification">
    <vt:lpwstr>For Official Use Only (FOUO)  </vt:lpwstr>
  </property>
  <property fmtid="{D5CDD505-2E9C-101B-9397-08002B2CF9AE}" pid="33" name="SignedDate">
    <vt:lpwstr/>
  </property>
  <property fmtid="{D5CDD505-2E9C-101B-9397-08002B2CF9AE}" pid="34" name="Subject">
    <vt:lpwstr>Decision to revise the Wildlife Conservation Plan for Migratory Shorebirds</vt:lpwstr>
  </property>
  <property fmtid="{D5CDD505-2E9C-101B-9397-08002B2CF9AE}" pid="35" name="TaskSeqNo">
    <vt:lpwstr>2</vt:lpwstr>
  </property>
  <property fmtid="{D5CDD505-2E9C-101B-9397-08002B2CF9AE}" pid="36" name="TemplateSubType">
    <vt:lpwstr>Standard</vt:lpwstr>
  </property>
  <property fmtid="{D5CDD505-2E9C-101B-9397-08002B2CF9AE}" pid="37" name="TemplateType">
    <vt:lpwstr>Decision Submission</vt:lpwstr>
  </property>
  <property fmtid="{D5CDD505-2E9C-101B-9397-08002B2CF9AE}" pid="38" name="TemplateUrl">
    <vt:lpwstr/>
  </property>
  <property fmtid="{D5CDD505-2E9C-101B-9397-08002B2CF9AE}" pid="39" name="TrustedGroups">
    <vt:lpwstr>Parliamentary Coordinator MS, DLO, Ministerial Staff - Coalition 2013, Business Administrator, Limited Distribution MS</vt:lpwstr>
  </property>
  <property fmtid="{D5CDD505-2E9C-101B-9397-08002B2CF9AE}" pid="40" name="xd_ProgID">
    <vt:lpwstr/>
  </property>
  <property fmtid="{D5CDD505-2E9C-101B-9397-08002B2CF9AE}" pid="41" name="xd_Signature">
    <vt:lpwstr/>
  </property>
</Properties>
</file>