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1B54D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CA1B573" wp14:editId="4CA1B57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1B54E" w14:textId="77777777" w:rsidR="005E317F" w:rsidRDefault="005E317F" w:rsidP="005E317F">
      <w:pPr>
        <w:rPr>
          <w:sz w:val="19"/>
        </w:rPr>
      </w:pPr>
    </w:p>
    <w:p w14:paraId="4CA1B54F" w14:textId="7D0F4953" w:rsidR="005E317F" w:rsidRDefault="00A84E05" w:rsidP="005E317F">
      <w:pPr>
        <w:pStyle w:val="ShortT"/>
      </w:pPr>
      <w:r>
        <w:t xml:space="preserve">Safety, Rehabilitation and Compensation </w:t>
      </w:r>
      <w:r w:rsidR="004D0F47">
        <w:t>Directions Amendment Instrument 2022</w:t>
      </w:r>
    </w:p>
    <w:p w14:paraId="5ED35AA8" w14:textId="77777777" w:rsidR="004D0F47" w:rsidRDefault="004D0F47" w:rsidP="004D0F47">
      <w:pPr>
        <w:rPr>
          <w:i/>
        </w:rPr>
      </w:pPr>
    </w:p>
    <w:p w14:paraId="4E3C5ED7" w14:textId="408DF173" w:rsidR="004D0F47" w:rsidRPr="004D0F47" w:rsidRDefault="004D0F47" w:rsidP="004D0F47">
      <w:pPr>
        <w:rPr>
          <w:i/>
        </w:rPr>
      </w:pPr>
      <w:r w:rsidRPr="009273F0">
        <w:rPr>
          <w:i/>
        </w:rPr>
        <w:t>Safety, Rehabilitation and Compensation Act 1988</w:t>
      </w:r>
    </w:p>
    <w:p w14:paraId="4CA1B550" w14:textId="0A3AB852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4D0F47">
        <w:rPr>
          <w:szCs w:val="22"/>
        </w:rPr>
        <w:t>M</w:t>
      </w:r>
      <w:r w:rsidR="005B257F">
        <w:rPr>
          <w:szCs w:val="22"/>
        </w:rPr>
        <w:t>ICHAELIA CASH</w:t>
      </w:r>
      <w:r w:rsidRPr="007E55E2">
        <w:rPr>
          <w:szCs w:val="22"/>
        </w:rPr>
        <w:t>,</w:t>
      </w:r>
      <w:r w:rsidRPr="00DA182D">
        <w:rPr>
          <w:szCs w:val="22"/>
        </w:rPr>
        <w:t xml:space="preserve"> </w:t>
      </w:r>
      <w:r w:rsidR="006F3BA8">
        <w:rPr>
          <w:szCs w:val="22"/>
        </w:rPr>
        <w:t>Minister for Industrial Relations,</w:t>
      </w:r>
      <w:r w:rsidRPr="00DA182D">
        <w:rPr>
          <w:szCs w:val="22"/>
        </w:rPr>
        <w:t xml:space="preserve"> </w:t>
      </w:r>
      <w:r>
        <w:rPr>
          <w:szCs w:val="22"/>
        </w:rPr>
        <w:t xml:space="preserve">make the following </w:t>
      </w:r>
      <w:r w:rsidR="004D0F47">
        <w:rPr>
          <w:szCs w:val="22"/>
        </w:rPr>
        <w:t>instrument.</w:t>
      </w:r>
    </w:p>
    <w:p w14:paraId="4CA1B551" w14:textId="5ABD0AAE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58135F">
        <w:rPr>
          <w:szCs w:val="22"/>
        </w:rPr>
        <w:t>6 April 2022</w:t>
      </w:r>
      <w:bookmarkStart w:id="0" w:name="_GoBack"/>
      <w:bookmarkEnd w:id="0"/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4CA1B552" w14:textId="7A32B6FB" w:rsidR="005E317F" w:rsidRDefault="005B257F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MICHAELIA CASH</w:t>
      </w:r>
    </w:p>
    <w:p w14:paraId="4CA1B553" w14:textId="77777777" w:rsidR="005E317F" w:rsidRPr="000D3FB9" w:rsidRDefault="006F3BA8" w:rsidP="005E317F">
      <w:pPr>
        <w:pStyle w:val="SignCoverPageEnd"/>
        <w:ind w:right="91"/>
        <w:rPr>
          <w:sz w:val="22"/>
        </w:rPr>
      </w:pPr>
      <w:r>
        <w:rPr>
          <w:sz w:val="22"/>
        </w:rPr>
        <w:t>Minister for Industrial Relations</w:t>
      </w:r>
    </w:p>
    <w:p w14:paraId="4CA1B554" w14:textId="77777777" w:rsidR="00B20990" w:rsidRDefault="00B20990" w:rsidP="00B20990"/>
    <w:p w14:paraId="4CA1B555" w14:textId="77777777" w:rsidR="00B20990" w:rsidRDefault="00B20990" w:rsidP="00B20990">
      <w:pPr>
        <w:sectPr w:rsidR="00B20990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12D01E01" w14:textId="77777777" w:rsidR="0094360A" w:rsidRPr="00D06713" w:rsidRDefault="0094360A" w:rsidP="0094360A">
      <w:pPr>
        <w:rPr>
          <w:rFonts w:cs="Times New Roman"/>
          <w:sz w:val="36"/>
          <w:szCs w:val="36"/>
        </w:rPr>
      </w:pPr>
      <w:r w:rsidRPr="00D06713">
        <w:rPr>
          <w:rFonts w:cs="Times New Roman"/>
          <w:sz w:val="36"/>
          <w:szCs w:val="36"/>
        </w:rPr>
        <w:lastRenderedPageBreak/>
        <w:t>Contents</w:t>
      </w:r>
    </w:p>
    <w:p w14:paraId="551BCEF9" w14:textId="75EE97E8" w:rsidR="0094360A" w:rsidRPr="00D06713" w:rsidRDefault="0094360A" w:rsidP="0094360A">
      <w:pPr>
        <w:pStyle w:val="ListParagraph"/>
        <w:numPr>
          <w:ilvl w:val="0"/>
          <w:numId w:val="14"/>
        </w:numPr>
        <w:ind w:left="1701" w:hanging="425"/>
        <w:rPr>
          <w:rFonts w:ascii="Times New Roman" w:hAnsi="Times New Roman" w:cs="Times New Roman"/>
          <w:sz w:val="18"/>
          <w:szCs w:val="18"/>
        </w:rPr>
      </w:pPr>
      <w:r w:rsidRPr="00D06713">
        <w:rPr>
          <w:rFonts w:ascii="Times New Roman" w:hAnsi="Times New Roman" w:cs="Times New Roman"/>
          <w:sz w:val="18"/>
          <w:szCs w:val="18"/>
        </w:rPr>
        <w:t>Name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ab/>
        <w:t>1</w:t>
      </w:r>
    </w:p>
    <w:p w14:paraId="26E012A8" w14:textId="5D866949" w:rsidR="0094360A" w:rsidRPr="00D06713" w:rsidRDefault="0094360A" w:rsidP="0094360A">
      <w:pPr>
        <w:pStyle w:val="ListParagraph"/>
        <w:numPr>
          <w:ilvl w:val="0"/>
          <w:numId w:val="14"/>
        </w:numPr>
        <w:ind w:left="1701" w:hanging="425"/>
        <w:rPr>
          <w:rFonts w:ascii="Times New Roman" w:hAnsi="Times New Roman" w:cs="Times New Roman"/>
          <w:sz w:val="18"/>
          <w:szCs w:val="18"/>
        </w:rPr>
      </w:pPr>
      <w:r w:rsidRPr="00D06713">
        <w:rPr>
          <w:rFonts w:ascii="Times New Roman" w:hAnsi="Times New Roman" w:cs="Times New Roman"/>
          <w:sz w:val="18"/>
          <w:szCs w:val="18"/>
        </w:rPr>
        <w:t>Commencement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………………………………………………………………………...</w:t>
      </w:r>
      <w:r>
        <w:rPr>
          <w:rFonts w:ascii="Times New Roman" w:hAnsi="Times New Roman" w:cs="Times New Roman"/>
          <w:sz w:val="18"/>
          <w:szCs w:val="18"/>
        </w:rPr>
        <w:tab/>
        <w:t>1</w:t>
      </w:r>
    </w:p>
    <w:p w14:paraId="7D387598" w14:textId="6C44FAFF" w:rsidR="0094360A" w:rsidRPr="00D06713" w:rsidRDefault="0094360A" w:rsidP="0094360A">
      <w:pPr>
        <w:pStyle w:val="ListParagraph"/>
        <w:numPr>
          <w:ilvl w:val="0"/>
          <w:numId w:val="14"/>
        </w:numPr>
        <w:ind w:left="1701" w:hanging="425"/>
        <w:rPr>
          <w:rFonts w:ascii="Times New Roman" w:hAnsi="Times New Roman" w:cs="Times New Roman"/>
          <w:sz w:val="18"/>
          <w:szCs w:val="18"/>
        </w:rPr>
      </w:pPr>
      <w:r w:rsidRPr="00D06713">
        <w:rPr>
          <w:rFonts w:ascii="Times New Roman" w:hAnsi="Times New Roman" w:cs="Times New Roman"/>
          <w:sz w:val="18"/>
          <w:szCs w:val="18"/>
        </w:rPr>
        <w:t>Authority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18"/>
          <w:szCs w:val="18"/>
        </w:rPr>
        <w:t>…..</w:t>
      </w:r>
      <w:proofErr w:type="gramEnd"/>
      <w:r>
        <w:rPr>
          <w:rFonts w:ascii="Times New Roman" w:hAnsi="Times New Roman" w:cs="Times New Roman"/>
          <w:sz w:val="18"/>
          <w:szCs w:val="18"/>
        </w:rPr>
        <w:tab/>
        <w:t>1</w:t>
      </w:r>
    </w:p>
    <w:p w14:paraId="36FE9E82" w14:textId="364EB6AD" w:rsidR="00FD6454" w:rsidRDefault="00FD6454" w:rsidP="0094360A">
      <w:pPr>
        <w:pStyle w:val="ListParagraph"/>
        <w:numPr>
          <w:ilvl w:val="0"/>
          <w:numId w:val="14"/>
        </w:numPr>
        <w:ind w:left="1701" w:hanging="42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Definitions………………………………………………………………………………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ab/>
        <w:t>1</w:t>
      </w:r>
    </w:p>
    <w:p w14:paraId="7A043BC1" w14:textId="2D5DF176" w:rsidR="0094360A" w:rsidRPr="00D06713" w:rsidRDefault="0094360A" w:rsidP="0094360A">
      <w:pPr>
        <w:pStyle w:val="ListParagraph"/>
        <w:numPr>
          <w:ilvl w:val="0"/>
          <w:numId w:val="14"/>
        </w:numPr>
        <w:ind w:left="1701" w:hanging="425"/>
        <w:rPr>
          <w:rFonts w:ascii="Times New Roman" w:hAnsi="Times New Roman" w:cs="Times New Roman"/>
          <w:sz w:val="18"/>
          <w:szCs w:val="18"/>
        </w:rPr>
      </w:pPr>
      <w:r w:rsidRPr="00D06713">
        <w:rPr>
          <w:rFonts w:ascii="Times New Roman" w:hAnsi="Times New Roman" w:cs="Times New Roman"/>
          <w:sz w:val="18"/>
          <w:szCs w:val="18"/>
        </w:rPr>
        <w:t>Schedules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………………………………………………………………………….........</w:t>
      </w:r>
      <w:r>
        <w:rPr>
          <w:rFonts w:ascii="Times New Roman" w:hAnsi="Times New Roman" w:cs="Times New Roman"/>
          <w:sz w:val="18"/>
          <w:szCs w:val="18"/>
        </w:rPr>
        <w:tab/>
        <w:t>1</w:t>
      </w:r>
    </w:p>
    <w:p w14:paraId="0F755EEA" w14:textId="08051A35" w:rsidR="0094360A" w:rsidRPr="00D06713" w:rsidRDefault="0094360A" w:rsidP="0094360A">
      <w:pPr>
        <w:rPr>
          <w:rFonts w:cs="Times New Roman"/>
          <w:b/>
          <w:sz w:val="24"/>
          <w:szCs w:val="24"/>
        </w:rPr>
      </w:pPr>
      <w:r w:rsidRPr="00D06713">
        <w:rPr>
          <w:rFonts w:cs="Times New Roman"/>
          <w:b/>
          <w:sz w:val="24"/>
          <w:szCs w:val="24"/>
        </w:rPr>
        <w:t xml:space="preserve">Schedule 1 – Amendments 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 w:rsidRPr="00FD6454">
        <w:rPr>
          <w:rFonts w:cs="Times New Roman"/>
          <w:b/>
          <w:sz w:val="18"/>
          <w:szCs w:val="18"/>
        </w:rPr>
        <w:t>2</w:t>
      </w:r>
    </w:p>
    <w:p w14:paraId="24C6FDF8" w14:textId="15F46A35" w:rsidR="0094360A" w:rsidRPr="00D06713" w:rsidRDefault="0094360A" w:rsidP="0094360A">
      <w:pPr>
        <w:ind w:left="720"/>
        <w:rPr>
          <w:rFonts w:cs="Times New Roman"/>
          <w:sz w:val="20"/>
        </w:rPr>
      </w:pPr>
      <w:r w:rsidRPr="00D06713">
        <w:rPr>
          <w:rFonts w:cs="Times New Roman"/>
          <w:i/>
          <w:sz w:val="20"/>
        </w:rPr>
        <w:t xml:space="preserve">Safety, Rehabilitation and Compensation </w:t>
      </w:r>
      <w:r w:rsidR="00E61EC3">
        <w:rPr>
          <w:rFonts w:cs="Times New Roman"/>
          <w:i/>
          <w:sz w:val="20"/>
        </w:rPr>
        <w:t xml:space="preserve">Directions </w:t>
      </w:r>
      <w:r w:rsidRPr="00D06713">
        <w:rPr>
          <w:rFonts w:cs="Times New Roman"/>
          <w:i/>
          <w:sz w:val="20"/>
        </w:rPr>
        <w:t>2019</w:t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 w:rsidR="00E61EC3">
        <w:rPr>
          <w:rFonts w:cs="Times New Roman"/>
          <w:sz w:val="20"/>
        </w:rPr>
        <w:tab/>
      </w:r>
      <w:r>
        <w:rPr>
          <w:rFonts w:cs="Times New Roman"/>
          <w:sz w:val="20"/>
        </w:rPr>
        <w:t>2</w:t>
      </w:r>
    </w:p>
    <w:p w14:paraId="4CA1B55D" w14:textId="1AB45290" w:rsidR="00B20990" w:rsidRDefault="00B20990" w:rsidP="006F3BA8">
      <w:pPr>
        <w:pStyle w:val="TOC5"/>
      </w:pPr>
    </w:p>
    <w:p w14:paraId="4CA1B55E" w14:textId="496BDAD9" w:rsidR="004C5FFB" w:rsidRDefault="004C5FFB" w:rsidP="00B20990"/>
    <w:p w14:paraId="4A08DB88" w14:textId="77777777" w:rsidR="004C5FFB" w:rsidRPr="004C5FFB" w:rsidRDefault="004C5FFB" w:rsidP="004C5FFB"/>
    <w:p w14:paraId="7437686F" w14:textId="77777777" w:rsidR="004C5FFB" w:rsidRPr="004C5FFB" w:rsidRDefault="004C5FFB" w:rsidP="004C5FFB"/>
    <w:p w14:paraId="1B7000D3" w14:textId="77777777" w:rsidR="004C5FFB" w:rsidRPr="004C5FFB" w:rsidRDefault="004C5FFB" w:rsidP="004C5FFB"/>
    <w:p w14:paraId="4C8C0807" w14:textId="77777777" w:rsidR="004C5FFB" w:rsidRPr="004C5FFB" w:rsidRDefault="004C5FFB" w:rsidP="004C5FFB"/>
    <w:p w14:paraId="7196C93F" w14:textId="77777777" w:rsidR="004C5FFB" w:rsidRPr="004C5FFB" w:rsidRDefault="004C5FFB" w:rsidP="004C5FFB"/>
    <w:p w14:paraId="3F50477B" w14:textId="77777777" w:rsidR="004C5FFB" w:rsidRPr="004C5FFB" w:rsidRDefault="004C5FFB" w:rsidP="004C5FFB"/>
    <w:p w14:paraId="0C397D85" w14:textId="77777777" w:rsidR="004C5FFB" w:rsidRPr="004C5FFB" w:rsidRDefault="004C5FFB" w:rsidP="004C5FFB"/>
    <w:p w14:paraId="49B79551" w14:textId="4E7CE6F8" w:rsidR="004C5FFB" w:rsidRDefault="004C5FFB" w:rsidP="004C5FFB">
      <w:pPr>
        <w:tabs>
          <w:tab w:val="left" w:pos="5620"/>
        </w:tabs>
      </w:pPr>
      <w:r>
        <w:tab/>
      </w:r>
    </w:p>
    <w:p w14:paraId="1DBC23E0" w14:textId="28B595AE" w:rsidR="004C5FFB" w:rsidRDefault="004C5FFB" w:rsidP="004C5FFB">
      <w:pPr>
        <w:tabs>
          <w:tab w:val="left" w:pos="5620"/>
        </w:tabs>
      </w:pPr>
      <w:r>
        <w:tab/>
      </w:r>
    </w:p>
    <w:p w14:paraId="1CA07769" w14:textId="77777777" w:rsidR="004C5FFB" w:rsidRPr="004C5FFB" w:rsidRDefault="004C5FFB" w:rsidP="004C5FFB"/>
    <w:p w14:paraId="68106454" w14:textId="77777777" w:rsidR="004C5FFB" w:rsidRPr="004C5FFB" w:rsidRDefault="004C5FFB" w:rsidP="004C5FFB"/>
    <w:p w14:paraId="27064D93" w14:textId="77777777" w:rsidR="004C5FFB" w:rsidRPr="004C5FFB" w:rsidRDefault="004C5FFB" w:rsidP="004C5FFB"/>
    <w:p w14:paraId="593C0907" w14:textId="37DAC45D" w:rsidR="004C5FFB" w:rsidRDefault="004C5FFB" w:rsidP="004C5FFB"/>
    <w:p w14:paraId="5EABF3F5" w14:textId="6C885ABA" w:rsidR="004C5FFB" w:rsidRDefault="004C5FFB" w:rsidP="004C5FFB">
      <w:pPr>
        <w:tabs>
          <w:tab w:val="left" w:pos="5210"/>
        </w:tabs>
      </w:pPr>
      <w:r>
        <w:tab/>
      </w:r>
    </w:p>
    <w:p w14:paraId="58126B25" w14:textId="460D8EA1" w:rsidR="004C5FFB" w:rsidRDefault="004C5FFB" w:rsidP="004C5FFB">
      <w:pPr>
        <w:tabs>
          <w:tab w:val="left" w:pos="5210"/>
        </w:tabs>
      </w:pPr>
      <w:r>
        <w:tab/>
      </w:r>
    </w:p>
    <w:p w14:paraId="70719862" w14:textId="77777777" w:rsidR="004C5FFB" w:rsidRPr="004C5FFB" w:rsidRDefault="004C5FFB" w:rsidP="004C5FFB"/>
    <w:p w14:paraId="1BA89D86" w14:textId="77777777" w:rsidR="004C5FFB" w:rsidRPr="004C5FFB" w:rsidRDefault="004C5FFB" w:rsidP="004C5FFB"/>
    <w:p w14:paraId="2B594D4C" w14:textId="77777777" w:rsidR="004C5FFB" w:rsidRPr="004C5FFB" w:rsidRDefault="004C5FFB" w:rsidP="004C5FFB"/>
    <w:p w14:paraId="74A61A52" w14:textId="77777777" w:rsidR="004C5FFB" w:rsidRPr="004C5FFB" w:rsidRDefault="004C5FFB" w:rsidP="004C5FFB"/>
    <w:p w14:paraId="4E0C1CAD" w14:textId="77777777" w:rsidR="004C5FFB" w:rsidRPr="004C5FFB" w:rsidRDefault="004C5FFB" w:rsidP="004C5FFB"/>
    <w:p w14:paraId="58FC9702" w14:textId="77777777" w:rsidR="004C5FFB" w:rsidRPr="004C5FFB" w:rsidRDefault="004C5FFB" w:rsidP="004C5FFB"/>
    <w:p w14:paraId="1125870A" w14:textId="6D3A181E" w:rsidR="004C5FFB" w:rsidRDefault="004C5FFB" w:rsidP="004C5FFB"/>
    <w:p w14:paraId="68BC226B" w14:textId="2813695C" w:rsidR="004C5FFB" w:rsidRDefault="004C5FFB" w:rsidP="004C5FFB">
      <w:pPr>
        <w:tabs>
          <w:tab w:val="left" w:pos="6100"/>
        </w:tabs>
      </w:pPr>
      <w:r>
        <w:tab/>
      </w:r>
    </w:p>
    <w:p w14:paraId="121EC545" w14:textId="7DBF1EF4" w:rsidR="00B20990" w:rsidRPr="004C5FFB" w:rsidRDefault="004C5FFB" w:rsidP="004C5FFB">
      <w:pPr>
        <w:tabs>
          <w:tab w:val="left" w:pos="6100"/>
        </w:tabs>
        <w:sectPr w:rsidR="00B20990" w:rsidRPr="004C5FFB" w:rsidSect="00C160A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>
        <w:tab/>
      </w:r>
    </w:p>
    <w:p w14:paraId="4CA1B55F" w14:textId="77777777" w:rsidR="005E317F" w:rsidRPr="009C2562" w:rsidRDefault="005E317F" w:rsidP="005E317F">
      <w:pPr>
        <w:pStyle w:val="ActHead5"/>
      </w:pPr>
      <w:bookmarkStart w:id="1" w:name="_Toc478567687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  <w:proofErr w:type="gramEnd"/>
    </w:p>
    <w:p w14:paraId="4CA1B560" w14:textId="2FFE9CD2" w:rsidR="005E317F" w:rsidRPr="00E61EC3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6F3BA8" w:rsidRPr="006F3BA8">
        <w:rPr>
          <w:i/>
        </w:rPr>
        <w:t xml:space="preserve">Safety, Rehabilitation and Compensation </w:t>
      </w:r>
      <w:r w:rsidR="00E61EC3">
        <w:rPr>
          <w:i/>
        </w:rPr>
        <w:t>Directions Amendment Instrument 2022</w:t>
      </w:r>
      <w:r w:rsidR="00E61EC3">
        <w:t>.</w:t>
      </w:r>
    </w:p>
    <w:p w14:paraId="4CA1B561" w14:textId="77777777" w:rsidR="005E317F" w:rsidRDefault="005E317F" w:rsidP="005E317F">
      <w:pPr>
        <w:pStyle w:val="ActHead5"/>
      </w:pPr>
      <w:bookmarkStart w:id="3" w:name="_Toc478567688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  <w:proofErr w:type="gramEnd"/>
    </w:p>
    <w:p w14:paraId="4CA1B562" w14:textId="77777777" w:rsidR="00002BCC" w:rsidRPr="003422B4" w:rsidRDefault="00DC06F1" w:rsidP="00DC06F1">
      <w:pPr>
        <w:pStyle w:val="subsection"/>
      </w:pPr>
      <w:bookmarkStart w:id="4" w:name="_Toc478567689"/>
      <w:r>
        <w:tab/>
      </w:r>
      <w:r>
        <w:tab/>
        <w:t>This instrument commences on the day after it is registered on the Federal Register of Legislation.</w:t>
      </w:r>
    </w:p>
    <w:p w14:paraId="4CA1B563" w14:textId="77777777" w:rsidR="005E317F" w:rsidRPr="009C2562" w:rsidRDefault="005E317F" w:rsidP="005E317F">
      <w:pPr>
        <w:pStyle w:val="ActHead5"/>
      </w:pPr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4"/>
      <w:proofErr w:type="gramEnd"/>
    </w:p>
    <w:p w14:paraId="4CA1B564" w14:textId="2BBBEC47" w:rsidR="005E317F" w:rsidRPr="00DC06F1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E61EC3">
        <w:t>sections 89D and 101</w:t>
      </w:r>
      <w:r w:rsidR="00DC06F1">
        <w:t xml:space="preserve"> of the </w:t>
      </w:r>
      <w:r w:rsidR="00DC06F1">
        <w:rPr>
          <w:i/>
        </w:rPr>
        <w:t>Safety, Rehabilitation and Compensation Act 1988</w:t>
      </w:r>
      <w:r w:rsidR="00DC06F1">
        <w:t>.</w:t>
      </w:r>
    </w:p>
    <w:p w14:paraId="307F58F0" w14:textId="0545E7AF" w:rsidR="00E61EC3" w:rsidRPr="006065DA" w:rsidRDefault="00E61EC3" w:rsidP="00E61EC3">
      <w:pPr>
        <w:pStyle w:val="ActHead5"/>
      </w:pPr>
      <w:bookmarkStart w:id="5" w:name="_Toc478567690"/>
      <w:proofErr w:type="gramStart"/>
      <w:r w:rsidRPr="006065DA">
        <w:t xml:space="preserve">4  </w:t>
      </w:r>
      <w:r>
        <w:t>Definitions</w:t>
      </w:r>
      <w:proofErr w:type="gramEnd"/>
      <w:r>
        <w:t xml:space="preserve"> </w:t>
      </w:r>
    </w:p>
    <w:p w14:paraId="1587B427" w14:textId="32EC2BA6" w:rsidR="00E61EC3" w:rsidRDefault="00E61EC3" w:rsidP="00E61EC3">
      <w:pPr>
        <w:pStyle w:val="subsection"/>
      </w:pPr>
      <w:r w:rsidRPr="009C2562">
        <w:tab/>
      </w:r>
      <w:r>
        <w:tab/>
        <w:t>In this instrument:</w:t>
      </w:r>
    </w:p>
    <w:p w14:paraId="016F93A2" w14:textId="771008E3" w:rsidR="00E61EC3" w:rsidRDefault="00E61EC3" w:rsidP="00E053B2">
      <w:pPr>
        <w:pStyle w:val="subsection"/>
      </w:pPr>
      <w:r>
        <w:rPr>
          <w:b/>
          <w:i/>
          <w:szCs w:val="22"/>
        </w:rPr>
        <w:tab/>
      </w:r>
      <w:r>
        <w:rPr>
          <w:b/>
          <w:i/>
          <w:szCs w:val="22"/>
        </w:rPr>
        <w:tab/>
      </w:r>
      <w:r w:rsidRPr="00350736">
        <w:rPr>
          <w:b/>
          <w:i/>
          <w:szCs w:val="22"/>
        </w:rPr>
        <w:t>Act</w:t>
      </w:r>
      <w:r>
        <w:rPr>
          <w:szCs w:val="22"/>
        </w:rPr>
        <w:t xml:space="preserve"> means </w:t>
      </w:r>
      <w:r>
        <w:t xml:space="preserve">the </w:t>
      </w:r>
      <w:r>
        <w:rPr>
          <w:i/>
        </w:rPr>
        <w:t>Safety, Rehabilitation and Compensation Act 1988</w:t>
      </w:r>
      <w:r>
        <w:t>.</w:t>
      </w:r>
    </w:p>
    <w:p w14:paraId="4CA1B565" w14:textId="447F30F5" w:rsidR="005E317F" w:rsidRPr="006065DA" w:rsidRDefault="00E61EC3" w:rsidP="005E317F">
      <w:pPr>
        <w:pStyle w:val="ActHead5"/>
      </w:pPr>
      <w:proofErr w:type="gramStart"/>
      <w:r>
        <w:t>5</w:t>
      </w:r>
      <w:r w:rsidR="005E317F" w:rsidRPr="006065DA">
        <w:t xml:space="preserve">  Schedules</w:t>
      </w:r>
      <w:bookmarkEnd w:id="5"/>
      <w:proofErr w:type="gramEnd"/>
    </w:p>
    <w:p w14:paraId="4CA1B566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CA1B567" w14:textId="77777777" w:rsidR="005E317F" w:rsidRDefault="005E317F" w:rsidP="005E317F">
      <w:pPr>
        <w:pStyle w:val="ActHead6"/>
        <w:pageBreakBefore/>
      </w:pPr>
      <w:bookmarkStart w:id="6" w:name="_Toc478567691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4CA1B568" w14:textId="77777777" w:rsidR="00DC06F1" w:rsidRDefault="00DC06F1" w:rsidP="00DC06F1">
      <w:pPr>
        <w:pStyle w:val="ShortT"/>
        <w:rPr>
          <w:i/>
          <w:sz w:val="28"/>
          <w:szCs w:val="28"/>
        </w:rPr>
      </w:pPr>
    </w:p>
    <w:p w14:paraId="4CA1B569" w14:textId="48ECC2E5" w:rsidR="00DC06F1" w:rsidRDefault="00DC06F1" w:rsidP="00DC06F1">
      <w:pPr>
        <w:pStyle w:val="ShortT"/>
        <w:rPr>
          <w:i/>
          <w:sz w:val="28"/>
          <w:szCs w:val="28"/>
        </w:rPr>
      </w:pPr>
      <w:r w:rsidRPr="00CA5839">
        <w:rPr>
          <w:i/>
          <w:sz w:val="28"/>
          <w:szCs w:val="28"/>
        </w:rPr>
        <w:t xml:space="preserve">Safety, Rehabilitation and Compensation </w:t>
      </w:r>
      <w:r>
        <w:rPr>
          <w:i/>
          <w:sz w:val="28"/>
          <w:szCs w:val="28"/>
        </w:rPr>
        <w:t>D</w:t>
      </w:r>
      <w:r w:rsidR="00E61EC3">
        <w:rPr>
          <w:i/>
          <w:sz w:val="28"/>
          <w:szCs w:val="28"/>
        </w:rPr>
        <w:t>irections</w:t>
      </w:r>
      <w:r>
        <w:rPr>
          <w:i/>
          <w:sz w:val="28"/>
          <w:szCs w:val="28"/>
        </w:rPr>
        <w:t xml:space="preserve"> 2019</w:t>
      </w:r>
    </w:p>
    <w:p w14:paraId="0E84C8D6" w14:textId="77777777" w:rsidR="00E61EC3" w:rsidRPr="00E61EC3" w:rsidRDefault="00E61EC3" w:rsidP="00E61EC3">
      <w:pPr>
        <w:rPr>
          <w:lang w:eastAsia="en-AU"/>
        </w:rPr>
      </w:pPr>
    </w:p>
    <w:p w14:paraId="24FF0D77" w14:textId="78448103" w:rsidR="0059661B" w:rsidRDefault="005E317F" w:rsidP="005E317F">
      <w:pPr>
        <w:pStyle w:val="ItemHead"/>
      </w:pPr>
      <w:proofErr w:type="gramStart"/>
      <w:r>
        <w:t xml:space="preserve">1  </w:t>
      </w:r>
      <w:r w:rsidR="0059661B">
        <w:t>Section</w:t>
      </w:r>
      <w:proofErr w:type="gramEnd"/>
      <w:r w:rsidR="0059661B">
        <w:t xml:space="preserve"> 4</w:t>
      </w:r>
    </w:p>
    <w:p w14:paraId="0EF8187E" w14:textId="019394CB" w:rsidR="0059661B" w:rsidRDefault="0059661B" w:rsidP="005E317F">
      <w:pPr>
        <w:pStyle w:val="ItemHead"/>
        <w:rPr>
          <w:rFonts w:ascii="Times New Roman" w:hAnsi="Times New Roman"/>
          <w:b w:val="0"/>
          <w:sz w:val="22"/>
          <w:szCs w:val="22"/>
        </w:rPr>
      </w:pPr>
      <w:r>
        <w:tab/>
      </w:r>
      <w:r w:rsidRPr="0059661B">
        <w:rPr>
          <w:rFonts w:ascii="Times New Roman" w:hAnsi="Times New Roman"/>
          <w:sz w:val="22"/>
          <w:szCs w:val="22"/>
        </w:rPr>
        <w:tab/>
      </w:r>
      <w:r w:rsidRPr="0059661B">
        <w:rPr>
          <w:rFonts w:ascii="Times New Roman" w:hAnsi="Times New Roman"/>
          <w:b w:val="0"/>
          <w:sz w:val="22"/>
          <w:szCs w:val="22"/>
        </w:rPr>
        <w:t>Insert:</w:t>
      </w:r>
    </w:p>
    <w:p w14:paraId="36480535" w14:textId="03005A54" w:rsidR="0059661B" w:rsidRPr="0059661B" w:rsidRDefault="0059661B" w:rsidP="0059661B">
      <w:pPr>
        <w:pStyle w:val="ItemHead"/>
        <w:ind w:firstLine="0"/>
        <w:rPr>
          <w:rFonts w:ascii="Times New Roman" w:hAnsi="Times New Roman"/>
          <w:b w:val="0"/>
          <w:szCs w:val="24"/>
        </w:rPr>
      </w:pPr>
      <w:r w:rsidRPr="0059661B">
        <w:rPr>
          <w:rFonts w:ascii="Times New Roman" w:hAnsi="Times New Roman"/>
          <w:i/>
          <w:szCs w:val="24"/>
        </w:rPr>
        <w:t>outstanding tail liability</w:t>
      </w:r>
      <w:r>
        <w:rPr>
          <w:rFonts w:ascii="Times New Roman" w:hAnsi="Times New Roman"/>
          <w:b w:val="0"/>
          <w:szCs w:val="24"/>
        </w:rPr>
        <w:t xml:space="preserve"> means </w:t>
      </w:r>
      <w:r w:rsidR="002E5ED0">
        <w:rPr>
          <w:rFonts w:ascii="Times New Roman" w:hAnsi="Times New Roman"/>
          <w:b w:val="0"/>
          <w:szCs w:val="24"/>
        </w:rPr>
        <w:t xml:space="preserve">the </w:t>
      </w:r>
      <w:r w:rsidR="0098573E">
        <w:rPr>
          <w:rFonts w:ascii="Times New Roman" w:hAnsi="Times New Roman"/>
          <w:b w:val="0"/>
          <w:szCs w:val="24"/>
        </w:rPr>
        <w:t>indicative</w:t>
      </w:r>
      <w:r w:rsidR="006C65FF">
        <w:rPr>
          <w:rFonts w:ascii="Times New Roman" w:hAnsi="Times New Roman"/>
          <w:b w:val="0"/>
          <w:szCs w:val="24"/>
        </w:rPr>
        <w:t xml:space="preserve"> </w:t>
      </w:r>
      <w:r w:rsidR="002E5ED0">
        <w:rPr>
          <w:rFonts w:ascii="Times New Roman" w:hAnsi="Times New Roman"/>
          <w:b w:val="0"/>
          <w:szCs w:val="24"/>
        </w:rPr>
        <w:t xml:space="preserve">value of outstanding claim liabilities arising under the Act </w:t>
      </w:r>
      <w:r w:rsidR="006C65FF">
        <w:rPr>
          <w:rFonts w:ascii="Times New Roman" w:hAnsi="Times New Roman"/>
          <w:b w:val="0"/>
          <w:szCs w:val="24"/>
        </w:rPr>
        <w:t xml:space="preserve">in relation to </w:t>
      </w:r>
      <w:r w:rsidR="0098573E">
        <w:rPr>
          <w:rFonts w:ascii="Times New Roman" w:hAnsi="Times New Roman"/>
          <w:b w:val="0"/>
          <w:szCs w:val="24"/>
        </w:rPr>
        <w:t xml:space="preserve">injury, loss, damage, or death </w:t>
      </w:r>
      <w:r w:rsidR="004E6525">
        <w:rPr>
          <w:rFonts w:ascii="Times New Roman" w:hAnsi="Times New Roman"/>
          <w:b w:val="0"/>
          <w:szCs w:val="24"/>
        </w:rPr>
        <w:t>suffered by</w:t>
      </w:r>
      <w:r w:rsidR="00671966">
        <w:rPr>
          <w:rFonts w:ascii="Times New Roman" w:hAnsi="Times New Roman"/>
          <w:b w:val="0"/>
          <w:szCs w:val="24"/>
        </w:rPr>
        <w:t xml:space="preserve"> employees of a Commonwealth authority </w:t>
      </w:r>
      <w:r w:rsidR="006C65FF">
        <w:rPr>
          <w:rFonts w:ascii="Times New Roman" w:hAnsi="Times New Roman"/>
          <w:b w:val="0"/>
          <w:szCs w:val="24"/>
        </w:rPr>
        <w:t>in</w:t>
      </w:r>
      <w:r w:rsidR="002E5ED0">
        <w:rPr>
          <w:rFonts w:ascii="Times New Roman" w:hAnsi="Times New Roman"/>
          <w:b w:val="0"/>
          <w:szCs w:val="24"/>
        </w:rPr>
        <w:t xml:space="preserve"> the period prior to </w:t>
      </w:r>
      <w:r w:rsidR="006C65FF">
        <w:rPr>
          <w:rFonts w:ascii="Times New Roman" w:hAnsi="Times New Roman"/>
          <w:b w:val="0"/>
          <w:szCs w:val="24"/>
        </w:rPr>
        <w:t>the commencement of a</w:t>
      </w:r>
      <w:r w:rsidR="002E5ED0">
        <w:rPr>
          <w:rFonts w:ascii="Times New Roman" w:hAnsi="Times New Roman"/>
          <w:b w:val="0"/>
          <w:szCs w:val="24"/>
        </w:rPr>
        <w:t xml:space="preserve"> licence during which the Commonwealth authority paid an annual premium under the Act, calculated </w:t>
      </w:r>
      <w:r w:rsidR="0098573E">
        <w:rPr>
          <w:rFonts w:ascii="Times New Roman" w:hAnsi="Times New Roman"/>
          <w:b w:val="0"/>
          <w:szCs w:val="24"/>
        </w:rPr>
        <w:t xml:space="preserve">by Comcare </w:t>
      </w:r>
      <w:r w:rsidR="002E5ED0">
        <w:rPr>
          <w:rFonts w:ascii="Times New Roman" w:hAnsi="Times New Roman"/>
          <w:b w:val="0"/>
          <w:szCs w:val="24"/>
        </w:rPr>
        <w:t xml:space="preserve">as </w:t>
      </w:r>
      <w:r w:rsidR="004E6525">
        <w:rPr>
          <w:rFonts w:ascii="Times New Roman" w:hAnsi="Times New Roman"/>
          <w:b w:val="0"/>
          <w:szCs w:val="24"/>
        </w:rPr>
        <w:t xml:space="preserve">at </w:t>
      </w:r>
      <w:r w:rsidR="002E5ED0">
        <w:rPr>
          <w:rFonts w:ascii="Times New Roman" w:hAnsi="Times New Roman"/>
          <w:b w:val="0"/>
          <w:szCs w:val="24"/>
        </w:rPr>
        <w:t>the date upon which the Commonwealth authority will</w:t>
      </w:r>
      <w:r w:rsidR="00206778">
        <w:rPr>
          <w:rFonts w:ascii="Times New Roman" w:hAnsi="Times New Roman"/>
          <w:b w:val="0"/>
          <w:szCs w:val="24"/>
        </w:rPr>
        <w:t>, or proposes to,</w:t>
      </w:r>
      <w:r w:rsidR="002E5ED0">
        <w:rPr>
          <w:rFonts w:ascii="Times New Roman" w:hAnsi="Times New Roman"/>
          <w:b w:val="0"/>
          <w:szCs w:val="24"/>
        </w:rPr>
        <w:t xml:space="preserve"> assume such liability.</w:t>
      </w:r>
    </w:p>
    <w:p w14:paraId="49D27BBB" w14:textId="7A39AF21" w:rsidR="0059661B" w:rsidRPr="0059661B" w:rsidRDefault="0059661B" w:rsidP="0059661B">
      <w:pPr>
        <w:pStyle w:val="ItemHead"/>
        <w:ind w:left="0" w:firstLine="0"/>
      </w:pPr>
    </w:p>
    <w:p w14:paraId="4CA1B56A" w14:textId="5ED04DC6" w:rsidR="005E317F" w:rsidRDefault="0059661B" w:rsidP="005E317F">
      <w:pPr>
        <w:pStyle w:val="ItemHead"/>
      </w:pPr>
      <w:proofErr w:type="gramStart"/>
      <w:r>
        <w:t xml:space="preserve">2  </w:t>
      </w:r>
      <w:r w:rsidR="00AA4383">
        <w:t>After</w:t>
      </w:r>
      <w:proofErr w:type="gramEnd"/>
      <w:r w:rsidR="00AA4383">
        <w:t xml:space="preserve"> section 6</w:t>
      </w:r>
    </w:p>
    <w:p w14:paraId="4CA1B56B" w14:textId="327DD85F" w:rsidR="00DC06F1" w:rsidRDefault="00AA4383" w:rsidP="00DC06F1">
      <w:pPr>
        <w:pStyle w:val="Item"/>
      </w:pPr>
      <w:r>
        <w:t>I</w:t>
      </w:r>
      <w:r w:rsidR="00DC06F1">
        <w:t>nsert:</w:t>
      </w:r>
    </w:p>
    <w:p w14:paraId="4A92011F" w14:textId="030257ED" w:rsidR="000D6E7F" w:rsidRPr="00D8126D" w:rsidRDefault="00AA4383" w:rsidP="00AA4383">
      <w:pPr>
        <w:pStyle w:val="ItemHead"/>
        <w:rPr>
          <w:rFonts w:ascii="Times New Roman" w:hAnsi="Times New Roman"/>
          <w:szCs w:val="24"/>
        </w:rPr>
      </w:pPr>
      <w:r w:rsidRPr="00D8126D">
        <w:rPr>
          <w:rFonts w:ascii="Times New Roman" w:hAnsi="Times New Roman"/>
          <w:szCs w:val="24"/>
        </w:rPr>
        <w:t xml:space="preserve">6A Notification of </w:t>
      </w:r>
      <w:r w:rsidR="00D8126D" w:rsidRPr="00D8126D">
        <w:rPr>
          <w:rFonts w:ascii="Times New Roman" w:hAnsi="Times New Roman"/>
          <w:szCs w:val="24"/>
        </w:rPr>
        <w:t>proposed authorisation to accept tail liabilities</w:t>
      </w:r>
      <w:r w:rsidR="000D6E7F" w:rsidRPr="00D8126D">
        <w:rPr>
          <w:rFonts w:ascii="Times New Roman" w:hAnsi="Times New Roman"/>
          <w:szCs w:val="24"/>
        </w:rPr>
        <w:t xml:space="preserve"> </w:t>
      </w:r>
    </w:p>
    <w:p w14:paraId="1E86F4C4" w14:textId="77777777" w:rsidR="00D8126D" w:rsidRPr="00D8126D" w:rsidRDefault="00D8126D" w:rsidP="00D8126D">
      <w:pPr>
        <w:rPr>
          <w:rFonts w:cs="Times New Roman"/>
          <w:sz w:val="24"/>
          <w:szCs w:val="24"/>
        </w:rPr>
      </w:pPr>
    </w:p>
    <w:p w14:paraId="0BF3CA2F" w14:textId="27621FA7" w:rsidR="00D8126D" w:rsidRPr="00D8126D" w:rsidRDefault="00D8126D" w:rsidP="00D8126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"/>
        </w:rPr>
      </w:pPr>
      <w:r w:rsidRPr="00D8126D">
        <w:rPr>
          <w:rFonts w:ascii="Times New Roman" w:hAnsi="Times New Roman" w:cs="Times New Roman"/>
          <w:sz w:val="24"/>
          <w:szCs w:val="24"/>
        </w:rPr>
        <w:t>This section applies if a Commonwealth authority has applied for, or the Commission proposes to grant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126D">
        <w:rPr>
          <w:rFonts w:ascii="Times New Roman" w:hAnsi="Times New Roman" w:cs="Times New Roman"/>
          <w:sz w:val="24"/>
          <w:szCs w:val="24"/>
        </w:rPr>
        <w:t xml:space="preserve"> a licence that authorises a Commonwealth authority to </w:t>
      </w:r>
      <w:r w:rsidRPr="00D8126D">
        <w:rPr>
          <w:rFonts w:ascii="Times New Roman" w:hAnsi="Times New Roman" w:cs="Times New Roman"/>
          <w:sz w:val="24"/>
          <w:szCs w:val="24"/>
          <w:lang w:val="en"/>
        </w:rPr>
        <w:t xml:space="preserve">accept any liability arising under the Act in relation to </w:t>
      </w:r>
      <w:r w:rsidRPr="00D8126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"/>
        </w:rPr>
        <w:t>injury</w:t>
      </w:r>
      <w:r w:rsidRPr="00D8126D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Pr="00D8126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"/>
        </w:rPr>
        <w:t>loss</w:t>
      </w:r>
      <w:r w:rsidRPr="00D8126D">
        <w:rPr>
          <w:rFonts w:ascii="Times New Roman" w:hAnsi="Times New Roman" w:cs="Times New Roman"/>
          <w:sz w:val="24"/>
          <w:szCs w:val="24"/>
          <w:lang w:val="en"/>
        </w:rPr>
        <w:t xml:space="preserve">, damage or death that has occurred at a time before the proposed </w:t>
      </w:r>
      <w:proofErr w:type="spellStart"/>
      <w:r w:rsidRPr="00D8126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"/>
        </w:rPr>
        <w:t>licence</w:t>
      </w:r>
      <w:proofErr w:type="spellEnd"/>
      <w:r w:rsidRPr="00D8126D">
        <w:rPr>
          <w:rFonts w:ascii="Times New Roman" w:hAnsi="Times New Roman" w:cs="Times New Roman"/>
          <w:sz w:val="24"/>
          <w:szCs w:val="24"/>
          <w:lang w:val="en"/>
        </w:rPr>
        <w:t xml:space="preserve"> will come into force.</w:t>
      </w:r>
    </w:p>
    <w:p w14:paraId="22A03190" w14:textId="77777777" w:rsidR="00D8126D" w:rsidRPr="00D8126D" w:rsidRDefault="00D8126D" w:rsidP="00D8126D">
      <w:pPr>
        <w:pStyle w:val="ListParagraph"/>
        <w:rPr>
          <w:rFonts w:ascii="Times New Roman" w:hAnsi="Times New Roman" w:cs="Times New Roman"/>
          <w:sz w:val="24"/>
          <w:szCs w:val="24"/>
          <w:lang w:val="en"/>
        </w:rPr>
      </w:pPr>
    </w:p>
    <w:p w14:paraId="769A2C87" w14:textId="74F159A2" w:rsidR="00D8126D" w:rsidRPr="00D8126D" w:rsidRDefault="00D8126D" w:rsidP="00D8126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"/>
        </w:rPr>
      </w:pPr>
      <w:r w:rsidRPr="00D8126D">
        <w:rPr>
          <w:rFonts w:ascii="Times New Roman" w:hAnsi="Times New Roman" w:cs="Times New Roman"/>
          <w:sz w:val="24"/>
          <w:szCs w:val="24"/>
          <w:lang w:val="en"/>
        </w:rPr>
        <w:t>The Commission must not</w:t>
      </w:r>
      <w:r w:rsidRPr="00D8126D">
        <w:rPr>
          <w:rFonts w:ascii="Times New Roman" w:hAnsi="Times New Roman" w:cs="Times New Roman"/>
          <w:sz w:val="24"/>
          <w:szCs w:val="24"/>
        </w:rPr>
        <w:t xml:space="preserve"> grant a licence</w:t>
      </w:r>
      <w:r w:rsidRPr="00D8126D">
        <w:rPr>
          <w:rFonts w:ascii="Times New Roman" w:hAnsi="Times New Roman" w:cs="Times New Roman"/>
          <w:sz w:val="24"/>
          <w:szCs w:val="24"/>
          <w:lang w:val="en"/>
        </w:rPr>
        <w:t xml:space="preserve"> unless it has notified the Minister</w:t>
      </w:r>
      <w:r w:rsidR="00476B2D">
        <w:rPr>
          <w:rFonts w:ascii="Times New Roman" w:hAnsi="Times New Roman" w:cs="Times New Roman"/>
          <w:sz w:val="24"/>
          <w:szCs w:val="24"/>
          <w:lang w:val="en"/>
        </w:rPr>
        <w:t>, in writing,</w:t>
      </w:r>
      <w:r w:rsidRPr="00D8126D">
        <w:rPr>
          <w:rFonts w:ascii="Times New Roman" w:hAnsi="Times New Roman" w:cs="Times New Roman"/>
          <w:sz w:val="24"/>
          <w:szCs w:val="24"/>
          <w:lang w:val="en"/>
        </w:rPr>
        <w:t xml:space="preserve"> of:</w:t>
      </w:r>
    </w:p>
    <w:p w14:paraId="13AB3616" w14:textId="77777777" w:rsidR="00D8126D" w:rsidRPr="00D8126D" w:rsidRDefault="00D8126D" w:rsidP="00D8126D">
      <w:pPr>
        <w:pStyle w:val="ListParagraph"/>
        <w:rPr>
          <w:rFonts w:ascii="Times New Roman" w:hAnsi="Times New Roman" w:cs="Times New Roman"/>
          <w:sz w:val="24"/>
          <w:szCs w:val="24"/>
          <w:lang w:val="en"/>
        </w:rPr>
      </w:pPr>
    </w:p>
    <w:p w14:paraId="2A46AF9A" w14:textId="394FB467" w:rsidR="00D8126D" w:rsidRPr="00D8126D" w:rsidRDefault="00D8126D" w:rsidP="00D8126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"/>
        </w:rPr>
      </w:pPr>
      <w:r w:rsidRPr="00D8126D">
        <w:rPr>
          <w:rFonts w:ascii="Times New Roman" w:hAnsi="Times New Roman" w:cs="Times New Roman"/>
          <w:sz w:val="24"/>
          <w:szCs w:val="24"/>
          <w:lang w:val="en"/>
        </w:rPr>
        <w:t>the extent to which the Commonwealth authority w</w:t>
      </w:r>
      <w:r w:rsidR="0088149C">
        <w:rPr>
          <w:rFonts w:ascii="Times New Roman" w:hAnsi="Times New Roman" w:cs="Times New Roman"/>
          <w:sz w:val="24"/>
          <w:szCs w:val="24"/>
          <w:lang w:val="en"/>
        </w:rPr>
        <w:t xml:space="preserve">ould </w:t>
      </w:r>
      <w:r w:rsidRPr="00D8126D">
        <w:rPr>
          <w:rFonts w:ascii="Times New Roman" w:hAnsi="Times New Roman" w:cs="Times New Roman"/>
          <w:sz w:val="24"/>
          <w:szCs w:val="24"/>
          <w:lang w:val="en"/>
        </w:rPr>
        <w:t xml:space="preserve">be </w:t>
      </w:r>
      <w:proofErr w:type="spellStart"/>
      <w:r w:rsidRPr="00D8126D">
        <w:rPr>
          <w:rFonts w:ascii="Times New Roman" w:hAnsi="Times New Roman" w:cs="Times New Roman"/>
          <w:sz w:val="24"/>
          <w:szCs w:val="24"/>
          <w:lang w:val="en"/>
        </w:rPr>
        <w:t>authorised</w:t>
      </w:r>
      <w:proofErr w:type="spellEnd"/>
      <w:r w:rsidRPr="00D8126D">
        <w:rPr>
          <w:rFonts w:ascii="Times New Roman" w:hAnsi="Times New Roman" w:cs="Times New Roman"/>
          <w:sz w:val="24"/>
          <w:szCs w:val="24"/>
          <w:lang w:val="en"/>
        </w:rPr>
        <w:t xml:space="preserve"> to accept liability under the Act in relation to injury, loss, damage or death that has occurred prior to the commencement of the </w:t>
      </w:r>
      <w:proofErr w:type="spellStart"/>
      <w:r w:rsidRPr="00D8126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"/>
        </w:rPr>
        <w:t>licence</w:t>
      </w:r>
      <w:proofErr w:type="spellEnd"/>
      <w:r w:rsidRPr="00D8126D">
        <w:rPr>
          <w:rFonts w:ascii="Times New Roman" w:hAnsi="Times New Roman" w:cs="Times New Roman"/>
          <w:sz w:val="24"/>
          <w:szCs w:val="24"/>
          <w:lang w:val="en"/>
        </w:rPr>
        <w:t>; and</w:t>
      </w:r>
    </w:p>
    <w:p w14:paraId="1F25C512" w14:textId="77777777" w:rsidR="00D8126D" w:rsidRPr="00D8126D" w:rsidRDefault="00D8126D" w:rsidP="00D8126D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"/>
        </w:rPr>
      </w:pPr>
    </w:p>
    <w:p w14:paraId="446E8B53" w14:textId="0F575DB1" w:rsidR="00E0382E" w:rsidRPr="00E0382E" w:rsidRDefault="00D8126D" w:rsidP="00E0382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"/>
        </w:rPr>
      </w:pPr>
      <w:r w:rsidRPr="00D8126D">
        <w:rPr>
          <w:rFonts w:ascii="Times New Roman" w:hAnsi="Times New Roman" w:cs="Times New Roman"/>
          <w:sz w:val="24"/>
          <w:szCs w:val="24"/>
          <w:lang w:val="en"/>
        </w:rPr>
        <w:t xml:space="preserve">the estimated amount of outstanding </w:t>
      </w:r>
      <w:r w:rsidR="00E0382E">
        <w:rPr>
          <w:rFonts w:ascii="Times New Roman" w:hAnsi="Times New Roman" w:cs="Times New Roman"/>
          <w:sz w:val="24"/>
          <w:szCs w:val="24"/>
          <w:lang w:val="en"/>
        </w:rPr>
        <w:t xml:space="preserve">tail </w:t>
      </w:r>
      <w:r w:rsidRPr="00D8126D">
        <w:rPr>
          <w:rFonts w:ascii="Times New Roman" w:hAnsi="Times New Roman" w:cs="Times New Roman"/>
          <w:sz w:val="24"/>
          <w:szCs w:val="24"/>
          <w:lang w:val="en"/>
        </w:rPr>
        <w:t>liability that w</w:t>
      </w:r>
      <w:r w:rsidR="0088149C">
        <w:rPr>
          <w:rFonts w:ascii="Times New Roman" w:hAnsi="Times New Roman" w:cs="Times New Roman"/>
          <w:sz w:val="24"/>
          <w:szCs w:val="24"/>
          <w:lang w:val="en"/>
        </w:rPr>
        <w:t xml:space="preserve">ould </w:t>
      </w:r>
      <w:r w:rsidRPr="00D8126D">
        <w:rPr>
          <w:rFonts w:ascii="Times New Roman" w:hAnsi="Times New Roman" w:cs="Times New Roman"/>
          <w:sz w:val="24"/>
          <w:szCs w:val="24"/>
          <w:lang w:val="en"/>
        </w:rPr>
        <w:t>be assumed by the Commonwealth authority</w:t>
      </w:r>
    </w:p>
    <w:p w14:paraId="39A3683B" w14:textId="5255ED6C" w:rsidR="00501E1B" w:rsidRPr="00501E1B" w:rsidRDefault="00501E1B" w:rsidP="00501E1B">
      <w:pPr>
        <w:ind w:left="709"/>
        <w:rPr>
          <w:rFonts w:cs="Times New Roman"/>
          <w:sz w:val="24"/>
          <w:szCs w:val="24"/>
          <w:lang w:val="en"/>
        </w:rPr>
      </w:pPr>
      <w:r>
        <w:rPr>
          <w:rFonts w:cs="Times New Roman"/>
          <w:sz w:val="24"/>
          <w:szCs w:val="24"/>
          <w:lang w:val="en"/>
        </w:rPr>
        <w:t xml:space="preserve">under the proposed </w:t>
      </w:r>
      <w:proofErr w:type="spellStart"/>
      <w:r w:rsidR="00E0382E">
        <w:rPr>
          <w:rFonts w:cs="Times New Roman"/>
          <w:sz w:val="24"/>
          <w:szCs w:val="24"/>
          <w:lang w:val="en"/>
        </w:rPr>
        <w:t>licence</w:t>
      </w:r>
      <w:proofErr w:type="spellEnd"/>
      <w:r>
        <w:rPr>
          <w:rFonts w:cs="Times New Roman"/>
          <w:sz w:val="24"/>
          <w:szCs w:val="24"/>
          <w:lang w:val="en"/>
        </w:rPr>
        <w:t>.</w:t>
      </w:r>
    </w:p>
    <w:p w14:paraId="4CA1B56C" w14:textId="77777777" w:rsidR="00DC06F1" w:rsidRPr="00DC06F1" w:rsidRDefault="00DC06F1" w:rsidP="00DC06F1">
      <w:pPr>
        <w:pStyle w:val="ItemHead"/>
      </w:pPr>
    </w:p>
    <w:p w14:paraId="16EE38C3" w14:textId="2C003711" w:rsidR="00D8126D" w:rsidRDefault="00D8126D" w:rsidP="00D8126D">
      <w:pPr>
        <w:pStyle w:val="ItemHead"/>
      </w:pPr>
      <w:proofErr w:type="gramStart"/>
      <w:r>
        <w:t>2  After</w:t>
      </w:r>
      <w:proofErr w:type="gramEnd"/>
      <w:r>
        <w:t xml:space="preserve"> section </w:t>
      </w:r>
      <w:r w:rsidR="008433E5">
        <w:t>11</w:t>
      </w:r>
    </w:p>
    <w:p w14:paraId="4C0440CB" w14:textId="77777777" w:rsidR="00D8126D" w:rsidRDefault="00D8126D" w:rsidP="00D8126D">
      <w:pPr>
        <w:pStyle w:val="Item"/>
      </w:pPr>
      <w:r>
        <w:t>Insert:</w:t>
      </w:r>
    </w:p>
    <w:p w14:paraId="7561D5B4" w14:textId="28CB71CF" w:rsidR="008433E5" w:rsidRPr="004C5FFB" w:rsidRDefault="008433E5" w:rsidP="008433E5">
      <w:pPr>
        <w:pStyle w:val="ItemHead"/>
        <w:rPr>
          <w:rFonts w:ascii="Times New Roman" w:hAnsi="Times New Roman"/>
          <w:szCs w:val="24"/>
        </w:rPr>
      </w:pPr>
      <w:r w:rsidRPr="004C5FFB">
        <w:rPr>
          <w:rFonts w:ascii="Times New Roman" w:hAnsi="Times New Roman"/>
          <w:szCs w:val="24"/>
        </w:rPr>
        <w:t xml:space="preserve">11A Notification of request to accept tail liabilities </w:t>
      </w:r>
    </w:p>
    <w:p w14:paraId="51EC0A26" w14:textId="77777777" w:rsidR="008433E5" w:rsidRPr="004C5FFB" w:rsidRDefault="008433E5" w:rsidP="008433E5">
      <w:pPr>
        <w:rPr>
          <w:rFonts w:cs="Times New Roman"/>
          <w:sz w:val="24"/>
          <w:szCs w:val="24"/>
        </w:rPr>
      </w:pPr>
    </w:p>
    <w:p w14:paraId="46ACB839" w14:textId="65D84837" w:rsidR="008433E5" w:rsidRPr="004C5FFB" w:rsidRDefault="008433E5" w:rsidP="004C5FF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"/>
        </w:rPr>
      </w:pPr>
      <w:r w:rsidRPr="004C5FFB">
        <w:rPr>
          <w:rFonts w:ascii="Times New Roman" w:hAnsi="Times New Roman" w:cs="Times New Roman"/>
          <w:sz w:val="24"/>
          <w:szCs w:val="24"/>
        </w:rPr>
        <w:lastRenderedPageBreak/>
        <w:t>This section applies if a Commonwealth authority has</w:t>
      </w:r>
      <w:r w:rsidR="0088149C">
        <w:rPr>
          <w:rFonts w:ascii="Times New Roman" w:hAnsi="Times New Roman" w:cs="Times New Roman"/>
          <w:sz w:val="24"/>
          <w:szCs w:val="24"/>
        </w:rPr>
        <w:t xml:space="preserve"> requested</w:t>
      </w:r>
      <w:r w:rsidRPr="004C5FFB">
        <w:rPr>
          <w:rFonts w:ascii="Times New Roman" w:hAnsi="Times New Roman" w:cs="Times New Roman"/>
          <w:sz w:val="24"/>
          <w:szCs w:val="24"/>
        </w:rPr>
        <w:t xml:space="preserve"> in writing, a variati</w:t>
      </w:r>
      <w:r w:rsidR="004C5FFB" w:rsidRPr="004C5FFB">
        <w:rPr>
          <w:rFonts w:ascii="Times New Roman" w:hAnsi="Times New Roman" w:cs="Times New Roman"/>
          <w:sz w:val="24"/>
          <w:szCs w:val="24"/>
        </w:rPr>
        <w:t>on of licence</w:t>
      </w:r>
      <w:r w:rsidR="0088149C">
        <w:rPr>
          <w:rFonts w:ascii="Times New Roman" w:hAnsi="Times New Roman" w:cs="Times New Roman"/>
          <w:sz w:val="24"/>
          <w:szCs w:val="24"/>
        </w:rPr>
        <w:t xml:space="preserve"> that would, if granted,</w:t>
      </w:r>
      <w:r w:rsidR="004C5FFB" w:rsidRPr="004C5FFB">
        <w:rPr>
          <w:rFonts w:ascii="Times New Roman" w:hAnsi="Times New Roman" w:cs="Times New Roman"/>
          <w:sz w:val="24"/>
          <w:szCs w:val="24"/>
        </w:rPr>
        <w:t xml:space="preserve"> authorise the </w:t>
      </w:r>
      <w:r w:rsidRPr="004C5FFB">
        <w:rPr>
          <w:rFonts w:ascii="Times New Roman" w:hAnsi="Times New Roman" w:cs="Times New Roman"/>
          <w:sz w:val="24"/>
          <w:szCs w:val="24"/>
        </w:rPr>
        <w:t xml:space="preserve">Commonwealth authority to </w:t>
      </w:r>
      <w:r w:rsidRPr="004C5FFB">
        <w:rPr>
          <w:rFonts w:ascii="Times New Roman" w:hAnsi="Times New Roman" w:cs="Times New Roman"/>
          <w:sz w:val="24"/>
          <w:szCs w:val="24"/>
          <w:lang w:val="en"/>
        </w:rPr>
        <w:t xml:space="preserve">accept any liability arising under the Act in relation to </w:t>
      </w:r>
      <w:r w:rsidRPr="004C5FF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"/>
        </w:rPr>
        <w:t>injury</w:t>
      </w:r>
      <w:r w:rsidRPr="004C5FFB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Pr="004C5FF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"/>
        </w:rPr>
        <w:t>loss</w:t>
      </w:r>
      <w:r w:rsidRPr="004C5FFB">
        <w:rPr>
          <w:rFonts w:ascii="Times New Roman" w:hAnsi="Times New Roman" w:cs="Times New Roman"/>
          <w:sz w:val="24"/>
          <w:szCs w:val="24"/>
          <w:lang w:val="en"/>
        </w:rPr>
        <w:t xml:space="preserve">, damage or death that has occurred at a time before the </w:t>
      </w:r>
      <w:proofErr w:type="spellStart"/>
      <w:r w:rsidR="004C5FFB" w:rsidRPr="004C5FFB">
        <w:rPr>
          <w:rFonts w:ascii="Times New Roman" w:hAnsi="Times New Roman" w:cs="Times New Roman"/>
          <w:sz w:val="24"/>
          <w:szCs w:val="24"/>
          <w:lang w:val="en"/>
        </w:rPr>
        <w:t>licence</w:t>
      </w:r>
      <w:proofErr w:type="spellEnd"/>
      <w:r w:rsidR="004C5FFB" w:rsidRPr="004C5FFB">
        <w:rPr>
          <w:rFonts w:ascii="Times New Roman" w:hAnsi="Times New Roman" w:cs="Times New Roman"/>
          <w:sz w:val="24"/>
          <w:szCs w:val="24"/>
          <w:lang w:val="en"/>
        </w:rPr>
        <w:t xml:space="preserve"> commenced.</w:t>
      </w:r>
    </w:p>
    <w:p w14:paraId="6B244DDA" w14:textId="77777777" w:rsidR="008433E5" w:rsidRPr="004C5FFB" w:rsidRDefault="008433E5" w:rsidP="008433E5">
      <w:pPr>
        <w:pStyle w:val="ListParagraph"/>
        <w:rPr>
          <w:rFonts w:ascii="Times New Roman" w:hAnsi="Times New Roman" w:cs="Times New Roman"/>
          <w:sz w:val="24"/>
          <w:szCs w:val="24"/>
          <w:lang w:val="en"/>
        </w:rPr>
      </w:pPr>
    </w:p>
    <w:p w14:paraId="6ACB9AA8" w14:textId="75D12E7D" w:rsidR="008433E5" w:rsidRPr="004C5FFB" w:rsidRDefault="008433E5" w:rsidP="008433E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"/>
        </w:rPr>
      </w:pPr>
      <w:r w:rsidRPr="004C5FFB">
        <w:rPr>
          <w:rFonts w:ascii="Times New Roman" w:hAnsi="Times New Roman" w:cs="Times New Roman"/>
          <w:sz w:val="24"/>
          <w:szCs w:val="24"/>
          <w:lang w:val="en"/>
        </w:rPr>
        <w:t>The Commission must not</w:t>
      </w:r>
      <w:r w:rsidRPr="004C5FFB">
        <w:rPr>
          <w:rFonts w:ascii="Times New Roman" w:hAnsi="Times New Roman" w:cs="Times New Roman"/>
          <w:sz w:val="24"/>
          <w:szCs w:val="24"/>
        </w:rPr>
        <w:t xml:space="preserve"> </w:t>
      </w:r>
      <w:r w:rsidR="004C5FFB" w:rsidRPr="004C5FFB">
        <w:rPr>
          <w:rFonts w:ascii="Times New Roman" w:hAnsi="Times New Roman" w:cs="Times New Roman"/>
          <w:sz w:val="24"/>
          <w:szCs w:val="24"/>
        </w:rPr>
        <w:t>vary the scope of the licence</w:t>
      </w:r>
      <w:r w:rsidRPr="004C5FFB">
        <w:rPr>
          <w:rFonts w:ascii="Times New Roman" w:hAnsi="Times New Roman" w:cs="Times New Roman"/>
          <w:sz w:val="24"/>
          <w:szCs w:val="24"/>
          <w:lang w:val="en"/>
        </w:rPr>
        <w:t xml:space="preserve"> unless it has notified the Minister</w:t>
      </w:r>
      <w:r w:rsidR="00476B2D">
        <w:rPr>
          <w:rFonts w:ascii="Times New Roman" w:hAnsi="Times New Roman" w:cs="Times New Roman"/>
          <w:sz w:val="24"/>
          <w:szCs w:val="24"/>
          <w:lang w:val="en"/>
        </w:rPr>
        <w:t>, in writing,</w:t>
      </w:r>
      <w:r w:rsidRPr="004C5FFB">
        <w:rPr>
          <w:rFonts w:ascii="Times New Roman" w:hAnsi="Times New Roman" w:cs="Times New Roman"/>
          <w:sz w:val="24"/>
          <w:szCs w:val="24"/>
          <w:lang w:val="en"/>
        </w:rPr>
        <w:t xml:space="preserve"> of:</w:t>
      </w:r>
    </w:p>
    <w:p w14:paraId="1FF8FF9E" w14:textId="77777777" w:rsidR="008433E5" w:rsidRPr="004C5FFB" w:rsidRDefault="008433E5" w:rsidP="008433E5">
      <w:pPr>
        <w:pStyle w:val="ListParagraph"/>
        <w:rPr>
          <w:rFonts w:ascii="Times New Roman" w:hAnsi="Times New Roman" w:cs="Times New Roman"/>
          <w:sz w:val="24"/>
          <w:szCs w:val="24"/>
          <w:lang w:val="en"/>
        </w:rPr>
      </w:pPr>
    </w:p>
    <w:p w14:paraId="2E73091F" w14:textId="6D748212" w:rsidR="008433E5" w:rsidRDefault="008433E5" w:rsidP="00F84837">
      <w:pPr>
        <w:pStyle w:val="ListParagraph"/>
        <w:numPr>
          <w:ilvl w:val="0"/>
          <w:numId w:val="20"/>
        </w:numPr>
        <w:ind w:left="1134" w:hanging="425"/>
        <w:rPr>
          <w:rFonts w:cs="Times New Roman"/>
          <w:sz w:val="24"/>
          <w:szCs w:val="24"/>
          <w:lang w:val="en"/>
        </w:rPr>
      </w:pPr>
      <w:r w:rsidRPr="00406EC6">
        <w:rPr>
          <w:rFonts w:ascii="Times New Roman" w:hAnsi="Times New Roman" w:cs="Times New Roman"/>
          <w:sz w:val="24"/>
          <w:szCs w:val="24"/>
          <w:lang w:val="en"/>
        </w:rPr>
        <w:t>the extent to which the Commonwealth authority w</w:t>
      </w:r>
      <w:r w:rsidR="0088149C" w:rsidRPr="00406EC6">
        <w:rPr>
          <w:rFonts w:ascii="Times New Roman" w:hAnsi="Times New Roman" w:cs="Times New Roman"/>
          <w:sz w:val="24"/>
          <w:szCs w:val="24"/>
          <w:lang w:val="en"/>
        </w:rPr>
        <w:t>ould</w:t>
      </w:r>
      <w:r w:rsidRPr="00406EC6">
        <w:rPr>
          <w:rFonts w:ascii="Times New Roman" w:hAnsi="Times New Roman" w:cs="Times New Roman"/>
          <w:sz w:val="24"/>
          <w:szCs w:val="24"/>
          <w:lang w:val="en"/>
        </w:rPr>
        <w:t xml:space="preserve"> be </w:t>
      </w:r>
      <w:proofErr w:type="spellStart"/>
      <w:r w:rsidRPr="00406EC6">
        <w:rPr>
          <w:rFonts w:ascii="Times New Roman" w:hAnsi="Times New Roman" w:cs="Times New Roman"/>
          <w:sz w:val="24"/>
          <w:szCs w:val="24"/>
          <w:lang w:val="en"/>
        </w:rPr>
        <w:t>authorised</w:t>
      </w:r>
      <w:proofErr w:type="spellEnd"/>
      <w:r w:rsidRPr="00406EC6">
        <w:rPr>
          <w:rFonts w:ascii="Times New Roman" w:hAnsi="Times New Roman" w:cs="Times New Roman"/>
          <w:sz w:val="24"/>
          <w:szCs w:val="24"/>
          <w:lang w:val="en"/>
        </w:rPr>
        <w:t xml:space="preserve"> to accept liability under the Act in relation to injury, loss, damage or death that has occurred prior to the commencement of the </w:t>
      </w:r>
      <w:proofErr w:type="spellStart"/>
      <w:r w:rsidRPr="00406EC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"/>
        </w:rPr>
        <w:t>licence</w:t>
      </w:r>
      <w:proofErr w:type="spellEnd"/>
      <w:r w:rsidRPr="00406EC6">
        <w:rPr>
          <w:rFonts w:ascii="Times New Roman" w:hAnsi="Times New Roman" w:cs="Times New Roman"/>
          <w:sz w:val="24"/>
          <w:szCs w:val="24"/>
          <w:lang w:val="en"/>
        </w:rPr>
        <w:t>; and</w:t>
      </w:r>
    </w:p>
    <w:p w14:paraId="5A915216" w14:textId="77777777" w:rsidR="000F6E74" w:rsidRDefault="000F6E74" w:rsidP="00F84837">
      <w:pPr>
        <w:pStyle w:val="ListParagraph"/>
        <w:ind w:left="1134"/>
        <w:rPr>
          <w:rFonts w:cs="Times New Roman"/>
          <w:sz w:val="24"/>
          <w:szCs w:val="24"/>
          <w:lang w:val="en"/>
        </w:rPr>
      </w:pPr>
    </w:p>
    <w:p w14:paraId="0BDCD040" w14:textId="2DF4D3D1" w:rsidR="0088149C" w:rsidRPr="00F84837" w:rsidRDefault="008433E5" w:rsidP="00F84837">
      <w:pPr>
        <w:pStyle w:val="ListParagraph"/>
        <w:numPr>
          <w:ilvl w:val="0"/>
          <w:numId w:val="20"/>
        </w:numPr>
        <w:ind w:left="1134" w:hanging="425"/>
        <w:rPr>
          <w:rFonts w:cs="Times New Roman"/>
          <w:sz w:val="24"/>
          <w:szCs w:val="24"/>
          <w:lang w:val="en"/>
        </w:rPr>
      </w:pPr>
      <w:r w:rsidRPr="00F84837">
        <w:rPr>
          <w:rFonts w:ascii="Times New Roman" w:hAnsi="Times New Roman" w:cs="Times New Roman"/>
          <w:sz w:val="24"/>
          <w:szCs w:val="24"/>
          <w:lang w:val="en"/>
        </w:rPr>
        <w:t xml:space="preserve">the estimated amount of outstanding </w:t>
      </w:r>
      <w:r w:rsidR="0088149C" w:rsidRPr="00F84837">
        <w:rPr>
          <w:rFonts w:ascii="Times New Roman" w:hAnsi="Times New Roman" w:cs="Times New Roman"/>
          <w:sz w:val="24"/>
          <w:szCs w:val="24"/>
          <w:lang w:val="en"/>
        </w:rPr>
        <w:t xml:space="preserve">tail </w:t>
      </w:r>
      <w:r w:rsidRPr="00F84837">
        <w:rPr>
          <w:rFonts w:ascii="Times New Roman" w:hAnsi="Times New Roman" w:cs="Times New Roman"/>
          <w:sz w:val="24"/>
          <w:szCs w:val="24"/>
          <w:lang w:val="en"/>
        </w:rPr>
        <w:t>liability that w</w:t>
      </w:r>
      <w:r w:rsidR="0088149C" w:rsidRPr="00F84837">
        <w:rPr>
          <w:rFonts w:ascii="Times New Roman" w:hAnsi="Times New Roman" w:cs="Times New Roman"/>
          <w:sz w:val="24"/>
          <w:szCs w:val="24"/>
          <w:lang w:val="en"/>
        </w:rPr>
        <w:t>ould</w:t>
      </w:r>
      <w:r w:rsidRPr="00F84837">
        <w:rPr>
          <w:rFonts w:ascii="Times New Roman" w:hAnsi="Times New Roman" w:cs="Times New Roman"/>
          <w:sz w:val="24"/>
          <w:szCs w:val="24"/>
          <w:lang w:val="en"/>
        </w:rPr>
        <w:t xml:space="preserve"> be assumed by the Commonwealth authority</w:t>
      </w:r>
    </w:p>
    <w:p w14:paraId="3316C6FE" w14:textId="5FA2BDE9" w:rsidR="0088149C" w:rsidRPr="0088149C" w:rsidRDefault="0088149C" w:rsidP="00BC0817">
      <w:pPr>
        <w:ind w:firstLine="360"/>
        <w:rPr>
          <w:rFonts w:cs="Times New Roman"/>
          <w:sz w:val="24"/>
          <w:szCs w:val="24"/>
          <w:lang w:val="en"/>
        </w:rPr>
      </w:pPr>
      <w:r w:rsidRPr="004C5FFB">
        <w:rPr>
          <w:rFonts w:cs="Times New Roman"/>
          <w:sz w:val="24"/>
          <w:szCs w:val="24"/>
          <w:lang w:val="en"/>
        </w:rPr>
        <w:t xml:space="preserve">under the requested variation of </w:t>
      </w:r>
      <w:proofErr w:type="spellStart"/>
      <w:r w:rsidRPr="004C5FFB">
        <w:rPr>
          <w:rFonts w:cs="Times New Roman"/>
          <w:sz w:val="24"/>
          <w:szCs w:val="24"/>
          <w:lang w:val="en"/>
        </w:rPr>
        <w:t>licence</w:t>
      </w:r>
      <w:proofErr w:type="spellEnd"/>
      <w:r>
        <w:rPr>
          <w:rFonts w:cs="Times New Roman"/>
          <w:sz w:val="24"/>
          <w:szCs w:val="24"/>
          <w:lang w:val="en"/>
        </w:rPr>
        <w:t>.</w:t>
      </w:r>
    </w:p>
    <w:p w14:paraId="4CA1B572" w14:textId="77777777" w:rsidR="003F6F52" w:rsidRPr="00DA182D" w:rsidRDefault="003F6F52" w:rsidP="00AA70F8">
      <w:pPr>
        <w:pStyle w:val="ItemHead"/>
        <w:ind w:left="0" w:firstLine="0"/>
      </w:pPr>
    </w:p>
    <w:sectPr w:rsidR="003F6F52" w:rsidRPr="00DA182D" w:rsidSect="00B20990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B555E" w14:textId="77777777" w:rsidR="000C6954" w:rsidRDefault="000C6954" w:rsidP="0048364F">
      <w:pPr>
        <w:spacing w:line="240" w:lineRule="auto"/>
      </w:pPr>
      <w:r>
        <w:separator/>
      </w:r>
    </w:p>
  </w:endnote>
  <w:endnote w:type="continuationSeparator" w:id="0">
    <w:p w14:paraId="398D0406" w14:textId="77777777" w:rsidR="000C6954" w:rsidRDefault="000C695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4CA1B57C" w14:textId="77777777" w:rsidTr="0001176A">
      <w:tc>
        <w:tcPr>
          <w:tcW w:w="5000" w:type="pct"/>
        </w:tcPr>
        <w:p w14:paraId="4CA1B57B" w14:textId="77777777" w:rsidR="009278C1" w:rsidRDefault="009278C1" w:rsidP="0001176A">
          <w:pPr>
            <w:rPr>
              <w:sz w:val="18"/>
            </w:rPr>
          </w:pPr>
        </w:p>
      </w:tc>
    </w:tr>
  </w:tbl>
  <w:p w14:paraId="4CA1B57D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4CA1B57F" w14:textId="77777777" w:rsidTr="00C160A1">
      <w:tc>
        <w:tcPr>
          <w:tcW w:w="5000" w:type="pct"/>
        </w:tcPr>
        <w:p w14:paraId="4CA1B57E" w14:textId="77777777" w:rsidR="00B20990" w:rsidRDefault="00B20990" w:rsidP="007946FE">
          <w:pPr>
            <w:rPr>
              <w:sz w:val="18"/>
            </w:rPr>
          </w:pPr>
        </w:p>
      </w:tc>
    </w:tr>
  </w:tbl>
  <w:p w14:paraId="4CA1B580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1B582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CA1B584" w14:textId="77777777" w:rsidTr="00C160A1">
      <w:tc>
        <w:tcPr>
          <w:tcW w:w="5000" w:type="pct"/>
        </w:tcPr>
        <w:p w14:paraId="4CA1B583" w14:textId="77777777" w:rsidR="00B20990" w:rsidRDefault="00B20990" w:rsidP="00465764">
          <w:pPr>
            <w:rPr>
              <w:sz w:val="18"/>
            </w:rPr>
          </w:pPr>
        </w:p>
      </w:tc>
    </w:tr>
  </w:tbl>
  <w:p w14:paraId="4CA1B585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1B588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4CA1B58C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CA1B589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CA1B58A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84E05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CA1B58B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4CA1B58E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CA1B58D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4CA1B58F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1B590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4CA1B594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CA1B591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CA1B592" w14:textId="4F40152B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8135F">
            <w:rPr>
              <w:i/>
              <w:noProof/>
              <w:sz w:val="18"/>
            </w:rPr>
            <w:t>Safety, Rehabilitation and Compensation Directions Amendment Instrument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CA1B593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8483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4CA1B596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CA1B595" w14:textId="77777777" w:rsidR="00B20990" w:rsidRDefault="00B20990" w:rsidP="007946FE">
          <w:pPr>
            <w:rPr>
              <w:sz w:val="18"/>
            </w:rPr>
          </w:pPr>
        </w:p>
      </w:tc>
    </w:tr>
  </w:tbl>
  <w:p w14:paraId="4CA1B597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0298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5FF9B0" w14:textId="294C0BD1" w:rsidR="00402D2E" w:rsidRDefault="00402D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27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A1B5A6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1B5A7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CA1B5AB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CA1B5A8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A1B5A9" w14:textId="1CE408CC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8135F">
            <w:rPr>
              <w:i/>
              <w:noProof/>
              <w:sz w:val="18"/>
            </w:rPr>
            <w:t>Safety, Rehabilitation and Compensation Directions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CA1B5AA" w14:textId="77777777" w:rsidR="00EE57E8" w:rsidRPr="00402D2E" w:rsidRDefault="00EE57E8" w:rsidP="00EE57E8">
          <w:pPr>
            <w:spacing w:line="0" w:lineRule="atLeast"/>
            <w:jc w:val="right"/>
            <w:rPr>
              <w:sz w:val="18"/>
            </w:rPr>
          </w:pPr>
          <w:r w:rsidRPr="00402D2E">
            <w:rPr>
              <w:sz w:val="18"/>
            </w:rPr>
            <w:fldChar w:fldCharType="begin"/>
          </w:r>
          <w:r w:rsidRPr="00402D2E">
            <w:rPr>
              <w:sz w:val="18"/>
            </w:rPr>
            <w:instrText xml:space="preserve"> PAGE </w:instrText>
          </w:r>
          <w:r w:rsidRPr="00402D2E">
            <w:rPr>
              <w:sz w:val="18"/>
            </w:rPr>
            <w:fldChar w:fldCharType="separate"/>
          </w:r>
          <w:r w:rsidR="00D427D3">
            <w:rPr>
              <w:noProof/>
              <w:sz w:val="18"/>
            </w:rPr>
            <w:t>3</w:t>
          </w:r>
          <w:r w:rsidRPr="00402D2E">
            <w:rPr>
              <w:sz w:val="18"/>
            </w:rPr>
            <w:fldChar w:fldCharType="end"/>
          </w:r>
        </w:p>
      </w:tc>
    </w:tr>
    <w:tr w:rsidR="00EE57E8" w14:paraId="4CA1B5AD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CA1B5AC" w14:textId="77777777" w:rsidR="00EE57E8" w:rsidRDefault="00EE57E8" w:rsidP="00EE57E8">
          <w:pPr>
            <w:rPr>
              <w:sz w:val="18"/>
            </w:rPr>
          </w:pPr>
        </w:p>
      </w:tc>
    </w:tr>
  </w:tbl>
  <w:p w14:paraId="4CA1B5AE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1B5AF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CA1B5B3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CA1B5B0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A1B5B1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84E05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CA1B5B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CA1B5B5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CA1B5B4" w14:textId="30B212F5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A84E05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61687E">
            <w:rPr>
              <w:i/>
              <w:noProof/>
              <w:sz w:val="18"/>
            </w:rPr>
            <w:t>7/4/2022 1:49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CA1B5B6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35B19" w14:textId="77777777" w:rsidR="000C6954" w:rsidRDefault="000C6954" w:rsidP="0048364F">
      <w:pPr>
        <w:spacing w:line="240" w:lineRule="auto"/>
      </w:pPr>
      <w:r>
        <w:separator/>
      </w:r>
    </w:p>
  </w:footnote>
  <w:footnote w:type="continuationSeparator" w:id="0">
    <w:p w14:paraId="47DC21DA" w14:textId="77777777" w:rsidR="000C6954" w:rsidRDefault="000C695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1B579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1B57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1B581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1B586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1B587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1B598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1B599" w14:textId="77777777" w:rsidR="00EE57E8" w:rsidRPr="00A961C4" w:rsidRDefault="00EE57E8" w:rsidP="0048364F">
    <w:pPr>
      <w:rPr>
        <w:b/>
        <w:sz w:val="20"/>
      </w:rPr>
    </w:pPr>
  </w:p>
  <w:p w14:paraId="4CA1B59A" w14:textId="77777777" w:rsidR="00EE57E8" w:rsidRPr="00A961C4" w:rsidRDefault="00EE57E8" w:rsidP="0048364F">
    <w:pPr>
      <w:rPr>
        <w:b/>
        <w:sz w:val="20"/>
      </w:rPr>
    </w:pPr>
  </w:p>
  <w:p w14:paraId="4CA1B59B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1B59C" w14:textId="77777777" w:rsidR="00EE57E8" w:rsidRPr="00A961C4" w:rsidRDefault="00EE57E8" w:rsidP="0048364F">
    <w:pPr>
      <w:jc w:val="right"/>
      <w:rPr>
        <w:sz w:val="20"/>
      </w:rPr>
    </w:pPr>
  </w:p>
  <w:p w14:paraId="4CA1B59D" w14:textId="77777777" w:rsidR="00EE57E8" w:rsidRPr="00A961C4" w:rsidRDefault="00EE57E8" w:rsidP="0048364F">
    <w:pPr>
      <w:jc w:val="right"/>
      <w:rPr>
        <w:b/>
        <w:sz w:val="20"/>
      </w:rPr>
    </w:pPr>
  </w:p>
  <w:p w14:paraId="4CA1B59E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C01ECB"/>
    <w:multiLevelType w:val="hybridMultilevel"/>
    <w:tmpl w:val="923A2E10"/>
    <w:lvl w:ilvl="0" w:tplc="67245B9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2E87B76"/>
    <w:multiLevelType w:val="hybridMultilevel"/>
    <w:tmpl w:val="A9A0F5CA"/>
    <w:lvl w:ilvl="0" w:tplc="6480DA0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02E4194"/>
    <w:multiLevelType w:val="hybridMultilevel"/>
    <w:tmpl w:val="CF06CA5A"/>
    <w:lvl w:ilvl="0" w:tplc="9DF0A0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AE3538"/>
    <w:multiLevelType w:val="hybridMultilevel"/>
    <w:tmpl w:val="9A60C242"/>
    <w:lvl w:ilvl="0" w:tplc="F672F6C6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83A2B"/>
    <w:multiLevelType w:val="hybridMultilevel"/>
    <w:tmpl w:val="D47E85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53C15AA4"/>
    <w:multiLevelType w:val="hybridMultilevel"/>
    <w:tmpl w:val="DF4CECE0"/>
    <w:lvl w:ilvl="0" w:tplc="B8366F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43E0C"/>
    <w:multiLevelType w:val="hybridMultilevel"/>
    <w:tmpl w:val="25A4597A"/>
    <w:lvl w:ilvl="0" w:tplc="F0C8A76A">
      <w:start w:val="1"/>
      <w:numFmt w:val="lowerLetter"/>
      <w:lvlText w:val="(%1)"/>
      <w:lvlJc w:val="left"/>
      <w:pPr>
        <w:ind w:left="720" w:hanging="360"/>
      </w:pPr>
      <w:rPr>
        <w:rFonts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67336"/>
    <w:multiLevelType w:val="hybridMultilevel"/>
    <w:tmpl w:val="7F08D4B8"/>
    <w:lvl w:ilvl="0" w:tplc="FE4EC3A8">
      <w:start w:val="1"/>
      <w:numFmt w:val="decimal"/>
      <w:lvlText w:val="(%1)"/>
      <w:lvlJc w:val="left"/>
      <w:pPr>
        <w:ind w:left="720" w:hanging="360"/>
      </w:pPr>
      <w:rPr>
        <w:rFonts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3"/>
  </w:num>
  <w:num w:numId="14">
    <w:abstractNumId w:val="12"/>
  </w:num>
  <w:num w:numId="15">
    <w:abstractNumId w:val="19"/>
  </w:num>
  <w:num w:numId="16">
    <w:abstractNumId w:val="14"/>
  </w:num>
  <w:num w:numId="17">
    <w:abstractNumId w:val="20"/>
  </w:num>
  <w:num w:numId="18">
    <w:abstractNumId w:val="11"/>
  </w:num>
  <w:num w:numId="19">
    <w:abstractNumId w:val="18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E05"/>
    <w:rsid w:val="00000263"/>
    <w:rsid w:val="00002BCC"/>
    <w:rsid w:val="000113BC"/>
    <w:rsid w:val="000136AF"/>
    <w:rsid w:val="0004044E"/>
    <w:rsid w:val="0005120E"/>
    <w:rsid w:val="00054577"/>
    <w:rsid w:val="00056463"/>
    <w:rsid w:val="000614BF"/>
    <w:rsid w:val="0007169C"/>
    <w:rsid w:val="00077593"/>
    <w:rsid w:val="00083F48"/>
    <w:rsid w:val="000A479A"/>
    <w:rsid w:val="000A7DF9"/>
    <w:rsid w:val="000C6954"/>
    <w:rsid w:val="000D05EF"/>
    <w:rsid w:val="000D3FB9"/>
    <w:rsid w:val="000D5485"/>
    <w:rsid w:val="000D5F07"/>
    <w:rsid w:val="000D6E7F"/>
    <w:rsid w:val="000E598E"/>
    <w:rsid w:val="000E5A3D"/>
    <w:rsid w:val="000F0ADA"/>
    <w:rsid w:val="000F21C1"/>
    <w:rsid w:val="000F6E74"/>
    <w:rsid w:val="0010745C"/>
    <w:rsid w:val="001122FF"/>
    <w:rsid w:val="0011537B"/>
    <w:rsid w:val="00120EB2"/>
    <w:rsid w:val="001362B5"/>
    <w:rsid w:val="00160BD7"/>
    <w:rsid w:val="001643C9"/>
    <w:rsid w:val="00165568"/>
    <w:rsid w:val="00166082"/>
    <w:rsid w:val="00166C2F"/>
    <w:rsid w:val="001716C9"/>
    <w:rsid w:val="001829E4"/>
    <w:rsid w:val="00184261"/>
    <w:rsid w:val="00187F2D"/>
    <w:rsid w:val="001900EA"/>
    <w:rsid w:val="00193461"/>
    <w:rsid w:val="001939E1"/>
    <w:rsid w:val="0019452E"/>
    <w:rsid w:val="00195382"/>
    <w:rsid w:val="001A1D16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1F6235"/>
    <w:rsid w:val="00201D27"/>
    <w:rsid w:val="00206778"/>
    <w:rsid w:val="0021153A"/>
    <w:rsid w:val="002245A6"/>
    <w:rsid w:val="002302EA"/>
    <w:rsid w:val="00237614"/>
    <w:rsid w:val="00240749"/>
    <w:rsid w:val="00245786"/>
    <w:rsid w:val="002468D7"/>
    <w:rsid w:val="00247E97"/>
    <w:rsid w:val="00256C81"/>
    <w:rsid w:val="00285CDD"/>
    <w:rsid w:val="00291167"/>
    <w:rsid w:val="0029489E"/>
    <w:rsid w:val="00297ECB"/>
    <w:rsid w:val="002C152A"/>
    <w:rsid w:val="002C7892"/>
    <w:rsid w:val="002D043A"/>
    <w:rsid w:val="002E5ED0"/>
    <w:rsid w:val="0031713F"/>
    <w:rsid w:val="003222D1"/>
    <w:rsid w:val="0032750F"/>
    <w:rsid w:val="003415D3"/>
    <w:rsid w:val="003442F6"/>
    <w:rsid w:val="003453C0"/>
    <w:rsid w:val="00346335"/>
    <w:rsid w:val="00352B0F"/>
    <w:rsid w:val="003561B0"/>
    <w:rsid w:val="003831F0"/>
    <w:rsid w:val="00397893"/>
    <w:rsid w:val="003A15AC"/>
    <w:rsid w:val="003B0627"/>
    <w:rsid w:val="003C5F2B"/>
    <w:rsid w:val="003C7D35"/>
    <w:rsid w:val="003D0BFE"/>
    <w:rsid w:val="003D2B84"/>
    <w:rsid w:val="003D5700"/>
    <w:rsid w:val="003E4EEA"/>
    <w:rsid w:val="003E7F13"/>
    <w:rsid w:val="003F6F52"/>
    <w:rsid w:val="004022CA"/>
    <w:rsid w:val="00402D2E"/>
    <w:rsid w:val="00406EC6"/>
    <w:rsid w:val="004116CD"/>
    <w:rsid w:val="00414ADE"/>
    <w:rsid w:val="00424CA9"/>
    <w:rsid w:val="004257BB"/>
    <w:rsid w:val="0044291A"/>
    <w:rsid w:val="004600B0"/>
    <w:rsid w:val="00460499"/>
    <w:rsid w:val="00460FBA"/>
    <w:rsid w:val="00471159"/>
    <w:rsid w:val="00474835"/>
    <w:rsid w:val="00476B2D"/>
    <w:rsid w:val="004819C7"/>
    <w:rsid w:val="0048364F"/>
    <w:rsid w:val="004877FC"/>
    <w:rsid w:val="00490F2E"/>
    <w:rsid w:val="00496F97"/>
    <w:rsid w:val="004A53EA"/>
    <w:rsid w:val="004B35E7"/>
    <w:rsid w:val="004C5FFB"/>
    <w:rsid w:val="004D0F47"/>
    <w:rsid w:val="004E6525"/>
    <w:rsid w:val="004F1FAC"/>
    <w:rsid w:val="004F4ABE"/>
    <w:rsid w:val="004F676E"/>
    <w:rsid w:val="004F71C0"/>
    <w:rsid w:val="00501E1B"/>
    <w:rsid w:val="00516B8D"/>
    <w:rsid w:val="0052095B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65D9B"/>
    <w:rsid w:val="005733B8"/>
    <w:rsid w:val="00581211"/>
    <w:rsid w:val="0058135F"/>
    <w:rsid w:val="00584811"/>
    <w:rsid w:val="00593AA6"/>
    <w:rsid w:val="00594161"/>
    <w:rsid w:val="00594749"/>
    <w:rsid w:val="00594956"/>
    <w:rsid w:val="0059661B"/>
    <w:rsid w:val="005B1555"/>
    <w:rsid w:val="005B257F"/>
    <w:rsid w:val="005B4067"/>
    <w:rsid w:val="005C1E43"/>
    <w:rsid w:val="005C3F41"/>
    <w:rsid w:val="005C4EF0"/>
    <w:rsid w:val="005D5EA1"/>
    <w:rsid w:val="005E0126"/>
    <w:rsid w:val="005E098C"/>
    <w:rsid w:val="005E1F8D"/>
    <w:rsid w:val="005E317F"/>
    <w:rsid w:val="005E61D3"/>
    <w:rsid w:val="00600219"/>
    <w:rsid w:val="006065DA"/>
    <w:rsid w:val="00606AA4"/>
    <w:rsid w:val="0061687E"/>
    <w:rsid w:val="0062068E"/>
    <w:rsid w:val="00640402"/>
    <w:rsid w:val="00640F78"/>
    <w:rsid w:val="00655D6A"/>
    <w:rsid w:val="00656DE9"/>
    <w:rsid w:val="00671966"/>
    <w:rsid w:val="00672876"/>
    <w:rsid w:val="00677CC2"/>
    <w:rsid w:val="00685F42"/>
    <w:rsid w:val="0069207B"/>
    <w:rsid w:val="006A2CDF"/>
    <w:rsid w:val="006A304E"/>
    <w:rsid w:val="006B7006"/>
    <w:rsid w:val="006C65FF"/>
    <w:rsid w:val="006C7F8C"/>
    <w:rsid w:val="006D7AB9"/>
    <w:rsid w:val="006F3BA8"/>
    <w:rsid w:val="00700B2C"/>
    <w:rsid w:val="00713084"/>
    <w:rsid w:val="00717463"/>
    <w:rsid w:val="00720FC2"/>
    <w:rsid w:val="00722E89"/>
    <w:rsid w:val="00731E00"/>
    <w:rsid w:val="007339C7"/>
    <w:rsid w:val="00741DDD"/>
    <w:rsid w:val="007440B7"/>
    <w:rsid w:val="00747993"/>
    <w:rsid w:val="007634AD"/>
    <w:rsid w:val="007715C9"/>
    <w:rsid w:val="00774EDD"/>
    <w:rsid w:val="007757EC"/>
    <w:rsid w:val="007867F7"/>
    <w:rsid w:val="007A6863"/>
    <w:rsid w:val="007A6F14"/>
    <w:rsid w:val="007C78B4"/>
    <w:rsid w:val="007E177A"/>
    <w:rsid w:val="007E32B6"/>
    <w:rsid w:val="007E486B"/>
    <w:rsid w:val="007E55E2"/>
    <w:rsid w:val="007E7D4A"/>
    <w:rsid w:val="007F48ED"/>
    <w:rsid w:val="007F5E3F"/>
    <w:rsid w:val="00812F45"/>
    <w:rsid w:val="0082277A"/>
    <w:rsid w:val="00836FE9"/>
    <w:rsid w:val="0084172C"/>
    <w:rsid w:val="008433E5"/>
    <w:rsid w:val="00843E66"/>
    <w:rsid w:val="0085175E"/>
    <w:rsid w:val="00856A31"/>
    <w:rsid w:val="00864884"/>
    <w:rsid w:val="008754D0"/>
    <w:rsid w:val="00877C69"/>
    <w:rsid w:val="00877D48"/>
    <w:rsid w:val="0088149C"/>
    <w:rsid w:val="0088345B"/>
    <w:rsid w:val="00886F01"/>
    <w:rsid w:val="008A16A5"/>
    <w:rsid w:val="008A5C57"/>
    <w:rsid w:val="008C0629"/>
    <w:rsid w:val="008D0EE0"/>
    <w:rsid w:val="008D7A27"/>
    <w:rsid w:val="008E4702"/>
    <w:rsid w:val="008E69AA"/>
    <w:rsid w:val="008F0EBD"/>
    <w:rsid w:val="008F4F1C"/>
    <w:rsid w:val="009069AD"/>
    <w:rsid w:val="00910E64"/>
    <w:rsid w:val="00922764"/>
    <w:rsid w:val="009278C1"/>
    <w:rsid w:val="00932377"/>
    <w:rsid w:val="009346E3"/>
    <w:rsid w:val="0094360A"/>
    <w:rsid w:val="0094523D"/>
    <w:rsid w:val="009756AA"/>
    <w:rsid w:val="00976A63"/>
    <w:rsid w:val="00984FE6"/>
    <w:rsid w:val="0098573E"/>
    <w:rsid w:val="009A51A7"/>
    <w:rsid w:val="009B2490"/>
    <w:rsid w:val="009B50E5"/>
    <w:rsid w:val="009B5862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84E05"/>
    <w:rsid w:val="00A9231A"/>
    <w:rsid w:val="00A95BC7"/>
    <w:rsid w:val="00AA0343"/>
    <w:rsid w:val="00AA4383"/>
    <w:rsid w:val="00AA70F8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094"/>
    <w:rsid w:val="00B33B3C"/>
    <w:rsid w:val="00B40D74"/>
    <w:rsid w:val="00B42649"/>
    <w:rsid w:val="00B46467"/>
    <w:rsid w:val="00B52663"/>
    <w:rsid w:val="00B56DCB"/>
    <w:rsid w:val="00B61728"/>
    <w:rsid w:val="00B6631A"/>
    <w:rsid w:val="00B770D2"/>
    <w:rsid w:val="00B93516"/>
    <w:rsid w:val="00B96776"/>
    <w:rsid w:val="00B973E5"/>
    <w:rsid w:val="00BA47A3"/>
    <w:rsid w:val="00BA5026"/>
    <w:rsid w:val="00BA55CF"/>
    <w:rsid w:val="00BA7B5B"/>
    <w:rsid w:val="00BB6E79"/>
    <w:rsid w:val="00BC0817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47653"/>
    <w:rsid w:val="00C50043"/>
    <w:rsid w:val="00C5015F"/>
    <w:rsid w:val="00C50A0F"/>
    <w:rsid w:val="00C50F4A"/>
    <w:rsid w:val="00C71DE8"/>
    <w:rsid w:val="00C72D10"/>
    <w:rsid w:val="00C7573B"/>
    <w:rsid w:val="00C76CF3"/>
    <w:rsid w:val="00C8584D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427D3"/>
    <w:rsid w:val="00D52EFE"/>
    <w:rsid w:val="00D56A0D"/>
    <w:rsid w:val="00D63EF6"/>
    <w:rsid w:val="00D64DEA"/>
    <w:rsid w:val="00D66518"/>
    <w:rsid w:val="00D70DFB"/>
    <w:rsid w:val="00D71C58"/>
    <w:rsid w:val="00D71EEA"/>
    <w:rsid w:val="00D735CD"/>
    <w:rsid w:val="00D766DF"/>
    <w:rsid w:val="00D8126D"/>
    <w:rsid w:val="00D90841"/>
    <w:rsid w:val="00D90E0C"/>
    <w:rsid w:val="00DA033A"/>
    <w:rsid w:val="00DA2439"/>
    <w:rsid w:val="00DA6F05"/>
    <w:rsid w:val="00DB5D9F"/>
    <w:rsid w:val="00DB64FC"/>
    <w:rsid w:val="00DC06F1"/>
    <w:rsid w:val="00DD5FD3"/>
    <w:rsid w:val="00DE149E"/>
    <w:rsid w:val="00E034DB"/>
    <w:rsid w:val="00E0382E"/>
    <w:rsid w:val="00E053B2"/>
    <w:rsid w:val="00E05704"/>
    <w:rsid w:val="00E12F1A"/>
    <w:rsid w:val="00E14D0B"/>
    <w:rsid w:val="00E17CCE"/>
    <w:rsid w:val="00E22935"/>
    <w:rsid w:val="00E372DF"/>
    <w:rsid w:val="00E44F59"/>
    <w:rsid w:val="00E46A56"/>
    <w:rsid w:val="00E54292"/>
    <w:rsid w:val="00E60191"/>
    <w:rsid w:val="00E61EC3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49D"/>
    <w:rsid w:val="00F32FCB"/>
    <w:rsid w:val="00F33523"/>
    <w:rsid w:val="00F55DF0"/>
    <w:rsid w:val="00F677A9"/>
    <w:rsid w:val="00F8121C"/>
    <w:rsid w:val="00F82680"/>
    <w:rsid w:val="00F84837"/>
    <w:rsid w:val="00F84CF5"/>
    <w:rsid w:val="00F8612E"/>
    <w:rsid w:val="00F94583"/>
    <w:rsid w:val="00FA420B"/>
    <w:rsid w:val="00FB6AEE"/>
    <w:rsid w:val="00FC3EAC"/>
    <w:rsid w:val="00FD6454"/>
    <w:rsid w:val="00FD693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1B54D"/>
  <w15:docId w15:val="{79BEDBA0-A5A7-4E14-811F-49A7FA5A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ListParagraph">
    <w:name w:val="List Paragraph"/>
    <w:basedOn w:val="Normal"/>
    <w:uiPriority w:val="34"/>
    <w:qFormat/>
    <w:rsid w:val="0094360A"/>
    <w:pPr>
      <w:spacing w:after="160" w:line="259" w:lineRule="auto"/>
      <w:ind w:left="720"/>
      <w:contextualSpacing/>
    </w:pPr>
    <w:rPr>
      <w:rFonts w:asciiTheme="minorHAnsi" w:hAnsiTheme="minorHAns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372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72D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2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2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2D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812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ngje\AppData\Local\Microsoft\Windows\INetCache\IE\EI1WYNNA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C13C05E6182AF344AD725E218A72EE6A" ma:contentTypeVersion="" ma:contentTypeDescription="PDMS Document Site Content Type" ma:contentTypeScope="" ma:versionID="d46d46fda72458b8c803da97db28957f">
  <xsd:schema xmlns:xsd="http://www.w3.org/2001/XMLSchema" xmlns:xs="http://www.w3.org/2001/XMLSchema" xmlns:p="http://schemas.microsoft.com/office/2006/metadata/properties" xmlns:ns2="CD1E9E09-822E-437C-A61C-DA1431AC5833" targetNamespace="http://schemas.microsoft.com/office/2006/metadata/properties" ma:root="true" ma:fieldsID="b6f17417090297ad0abe8407bcfa8b10" ns2:_="">
    <xsd:import namespace="CD1E9E09-822E-437C-A61C-DA1431AC583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E9E09-822E-437C-A61C-DA1431AC583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D1E9E09-822E-437C-A61C-DA1431AC583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D8BD2-2561-4931-B810-495ABBFAB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E9E09-822E-437C-A61C-DA1431AC5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811979-3839-4991-A862-D2EEA62C6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F1CFD1-439E-40D6-B262-7655C623F641}">
  <ds:schemaRefs>
    <ds:schemaRef ds:uri="http://schemas.microsoft.com/office/2006/metadata/properties"/>
    <ds:schemaRef ds:uri="http://schemas.microsoft.com/office/infopath/2007/PartnerControls"/>
    <ds:schemaRef ds:uri="CD1E9E09-822E-437C-A61C-DA1431AC5833"/>
  </ds:schemaRefs>
</ds:datastoreItem>
</file>

<file path=customXml/itemProps4.xml><?xml version="1.0" encoding="utf-8"?>
<ds:datastoreItem xmlns:ds="http://schemas.openxmlformats.org/officeDocument/2006/customXml" ds:itemID="{A9FB39AE-819A-4CEF-B99B-1D5243ACD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</Template>
  <TotalTime>6</TotalTime>
  <Pages>7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Wong, Jenny</dc:creator>
  <cp:lastModifiedBy>Jurd, Michael</cp:lastModifiedBy>
  <cp:revision>3</cp:revision>
  <dcterms:created xsi:type="dcterms:W3CDTF">2022-04-07T03:50:00Z</dcterms:created>
  <dcterms:modified xsi:type="dcterms:W3CDTF">2022-04-07T03:55:00Z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0x010100266966F133664895A6EE3632470D45F500C13C05E6182AF344AD725E218A72EE6A</vt:lpwstr>
  </property>
</Properties>
</file>