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BA25C" w14:textId="77777777" w:rsidR="00715914" w:rsidRPr="005F1388" w:rsidRDefault="00DA186E" w:rsidP="00B05CF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F6A8A23" wp14:editId="054221F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04C41" w14:textId="77777777" w:rsidR="00715914" w:rsidRPr="00E500D4" w:rsidRDefault="00715914" w:rsidP="00715914">
      <w:pPr>
        <w:rPr>
          <w:sz w:val="19"/>
        </w:rPr>
      </w:pPr>
    </w:p>
    <w:p w14:paraId="047A5998" w14:textId="77777777" w:rsidR="00715914" w:rsidRPr="00E500D4" w:rsidRDefault="004C6A66" w:rsidP="00715914">
      <w:pPr>
        <w:pStyle w:val="ShortT"/>
      </w:pPr>
      <w:r w:rsidRPr="004C6A66">
        <w:t xml:space="preserve">Insolvency Practice (Bankruptcy) Amendment </w:t>
      </w:r>
      <w:r w:rsidR="004652C5">
        <w:t>Rules 2</w:t>
      </w:r>
      <w:r w:rsidRPr="004C6A66">
        <w:t>022</w:t>
      </w:r>
    </w:p>
    <w:p w14:paraId="64CBD8FC" w14:textId="77777777" w:rsidR="004C6A66" w:rsidRPr="00001A63" w:rsidRDefault="004C6A66" w:rsidP="00C46D29">
      <w:pPr>
        <w:pStyle w:val="SignCoverPageStart"/>
        <w:rPr>
          <w:szCs w:val="22"/>
        </w:rPr>
      </w:pPr>
      <w:r w:rsidRPr="00001A63">
        <w:rPr>
          <w:szCs w:val="22"/>
        </w:rPr>
        <w:t xml:space="preserve">I, </w:t>
      </w:r>
      <w:r>
        <w:rPr>
          <w:szCs w:val="22"/>
        </w:rPr>
        <w:t>Amanda Stoker</w:t>
      </w:r>
      <w:r w:rsidRPr="00001A63">
        <w:rPr>
          <w:szCs w:val="22"/>
        </w:rPr>
        <w:t xml:space="preserve">, </w:t>
      </w:r>
      <w:r>
        <w:rPr>
          <w:szCs w:val="22"/>
        </w:rPr>
        <w:t>Assistant Minister to the Attorney</w:t>
      </w:r>
      <w:r w:rsidR="004652C5">
        <w:rPr>
          <w:szCs w:val="22"/>
        </w:rPr>
        <w:noBreakHyphen/>
      </w:r>
      <w:r>
        <w:rPr>
          <w:szCs w:val="22"/>
        </w:rPr>
        <w:t>General and Parliamentary Secretary to the Attorney</w:t>
      </w:r>
      <w:r w:rsidR="004652C5">
        <w:rPr>
          <w:szCs w:val="22"/>
        </w:rPr>
        <w:noBreakHyphen/>
      </w:r>
      <w:r>
        <w:rPr>
          <w:szCs w:val="22"/>
        </w:rPr>
        <w:t>General</w:t>
      </w:r>
      <w:r w:rsidRPr="00001A63">
        <w:rPr>
          <w:szCs w:val="22"/>
        </w:rPr>
        <w:t xml:space="preserve">, make the following </w:t>
      </w:r>
      <w:r>
        <w:rPr>
          <w:szCs w:val="22"/>
        </w:rPr>
        <w:t>rules</w:t>
      </w:r>
      <w:r w:rsidRPr="00001A63">
        <w:rPr>
          <w:szCs w:val="22"/>
        </w:rPr>
        <w:t>.</w:t>
      </w:r>
    </w:p>
    <w:p w14:paraId="7B50214C" w14:textId="18649917" w:rsidR="004C6A66" w:rsidRPr="00001A63" w:rsidRDefault="004C6A66" w:rsidP="00C46D29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C80132">
        <w:rPr>
          <w:szCs w:val="22"/>
        </w:rPr>
        <w:t xml:space="preserve"> </w:t>
      </w:r>
      <w:r w:rsidRPr="00001A63">
        <w:rPr>
          <w:szCs w:val="22"/>
        </w:rPr>
        <w:fldChar w:fldCharType="begin"/>
      </w:r>
      <w:r w:rsidRPr="00001A63">
        <w:rPr>
          <w:szCs w:val="22"/>
        </w:rPr>
        <w:instrText xml:space="preserve"> DOCPROPERTY  DateMade </w:instrText>
      </w:r>
      <w:r w:rsidRPr="00001A63">
        <w:rPr>
          <w:szCs w:val="22"/>
        </w:rPr>
        <w:fldChar w:fldCharType="separate"/>
      </w:r>
      <w:r w:rsidR="00C80132">
        <w:rPr>
          <w:szCs w:val="22"/>
        </w:rPr>
        <w:t>1 April 2022</w:t>
      </w:r>
      <w:r w:rsidRPr="00001A63">
        <w:rPr>
          <w:szCs w:val="22"/>
        </w:rPr>
        <w:fldChar w:fldCharType="end"/>
      </w:r>
    </w:p>
    <w:p w14:paraId="4C1A5413" w14:textId="77777777" w:rsidR="004C6A66" w:rsidRPr="00001A63" w:rsidRDefault="004C6A66" w:rsidP="00C46D29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Amanda Stoker</w:t>
      </w:r>
    </w:p>
    <w:p w14:paraId="2918334C" w14:textId="77777777" w:rsidR="004C6A66" w:rsidRPr="001F2C7F" w:rsidRDefault="004C6A66" w:rsidP="00C46D29">
      <w:pPr>
        <w:pStyle w:val="SignCoverPageEnd"/>
        <w:rPr>
          <w:szCs w:val="22"/>
        </w:rPr>
      </w:pPr>
      <w:r>
        <w:rPr>
          <w:szCs w:val="22"/>
        </w:rPr>
        <w:t>Assistant Minister to the Attorney</w:t>
      </w:r>
      <w:r w:rsidR="004652C5">
        <w:rPr>
          <w:szCs w:val="22"/>
        </w:rPr>
        <w:noBreakHyphen/>
      </w:r>
      <w:r>
        <w:rPr>
          <w:szCs w:val="22"/>
        </w:rPr>
        <w:t>General</w:t>
      </w:r>
      <w:r>
        <w:rPr>
          <w:szCs w:val="22"/>
        </w:rPr>
        <w:br/>
        <w:t>Parliamentary Secretary to the Attorney</w:t>
      </w:r>
      <w:r w:rsidR="004652C5">
        <w:rPr>
          <w:szCs w:val="22"/>
        </w:rPr>
        <w:noBreakHyphen/>
      </w:r>
      <w:r>
        <w:rPr>
          <w:szCs w:val="22"/>
        </w:rPr>
        <w:t>General</w:t>
      </w:r>
    </w:p>
    <w:p w14:paraId="2074AEA6" w14:textId="77777777" w:rsidR="004C6A66" w:rsidRDefault="004C6A66" w:rsidP="00C46D29"/>
    <w:p w14:paraId="375CC715" w14:textId="77777777" w:rsidR="00E819EE" w:rsidRPr="000210A0" w:rsidRDefault="00E819EE" w:rsidP="00E819EE">
      <w:pPr>
        <w:pStyle w:val="Header"/>
        <w:tabs>
          <w:tab w:val="clear" w:pos="4150"/>
          <w:tab w:val="clear" w:pos="8307"/>
        </w:tabs>
      </w:pPr>
      <w:r w:rsidRPr="000210A0">
        <w:rPr>
          <w:rStyle w:val="CharAmSchNo"/>
        </w:rPr>
        <w:t xml:space="preserve"> </w:t>
      </w:r>
      <w:r w:rsidRPr="000210A0">
        <w:rPr>
          <w:rStyle w:val="CharAmSchText"/>
        </w:rPr>
        <w:t xml:space="preserve"> </w:t>
      </w:r>
    </w:p>
    <w:p w14:paraId="7D4E53FB" w14:textId="77777777" w:rsidR="00E819EE" w:rsidRPr="000210A0" w:rsidRDefault="00E819EE" w:rsidP="00E819EE">
      <w:pPr>
        <w:pStyle w:val="Header"/>
        <w:tabs>
          <w:tab w:val="clear" w:pos="4150"/>
          <w:tab w:val="clear" w:pos="8307"/>
        </w:tabs>
      </w:pPr>
      <w:r w:rsidRPr="000210A0">
        <w:rPr>
          <w:rStyle w:val="CharAmPartNo"/>
        </w:rPr>
        <w:t xml:space="preserve"> </w:t>
      </w:r>
      <w:r w:rsidRPr="000210A0">
        <w:rPr>
          <w:rStyle w:val="CharAmPartText"/>
        </w:rPr>
        <w:t xml:space="preserve"> </w:t>
      </w:r>
    </w:p>
    <w:p w14:paraId="40F8BED7" w14:textId="77777777" w:rsidR="00E819EE" w:rsidRDefault="00E819EE" w:rsidP="00E819EE">
      <w:pPr>
        <w:sectPr w:rsidR="00E819EE" w:rsidSect="0042416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1BE2549" w14:textId="77777777" w:rsidR="00F67BCA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16A91992" w14:textId="0F3EC435" w:rsidR="004D4A71" w:rsidRDefault="004D4A7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4D4A71">
        <w:rPr>
          <w:noProof/>
        </w:rPr>
        <w:tab/>
      </w:r>
      <w:r w:rsidRPr="004D4A71">
        <w:rPr>
          <w:noProof/>
        </w:rPr>
        <w:fldChar w:fldCharType="begin"/>
      </w:r>
      <w:r w:rsidRPr="004D4A71">
        <w:rPr>
          <w:noProof/>
        </w:rPr>
        <w:instrText xml:space="preserve"> PAGEREF _Toc98744162 \h </w:instrText>
      </w:r>
      <w:r w:rsidRPr="004D4A71">
        <w:rPr>
          <w:noProof/>
        </w:rPr>
      </w:r>
      <w:r w:rsidRPr="004D4A71">
        <w:rPr>
          <w:noProof/>
        </w:rPr>
        <w:fldChar w:fldCharType="separate"/>
      </w:r>
      <w:r w:rsidR="00C80132">
        <w:rPr>
          <w:noProof/>
        </w:rPr>
        <w:t>1</w:t>
      </w:r>
      <w:r w:rsidRPr="004D4A71">
        <w:rPr>
          <w:noProof/>
        </w:rPr>
        <w:fldChar w:fldCharType="end"/>
      </w:r>
    </w:p>
    <w:p w14:paraId="7046A46B" w14:textId="0DB44755" w:rsidR="004D4A71" w:rsidRDefault="004D4A7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4D4A71">
        <w:rPr>
          <w:noProof/>
        </w:rPr>
        <w:tab/>
      </w:r>
      <w:r w:rsidRPr="004D4A71">
        <w:rPr>
          <w:noProof/>
        </w:rPr>
        <w:fldChar w:fldCharType="begin"/>
      </w:r>
      <w:r w:rsidRPr="004D4A71">
        <w:rPr>
          <w:noProof/>
        </w:rPr>
        <w:instrText xml:space="preserve"> PAGEREF _Toc98744163 \h </w:instrText>
      </w:r>
      <w:r w:rsidRPr="004D4A71">
        <w:rPr>
          <w:noProof/>
        </w:rPr>
      </w:r>
      <w:r w:rsidRPr="004D4A71">
        <w:rPr>
          <w:noProof/>
        </w:rPr>
        <w:fldChar w:fldCharType="separate"/>
      </w:r>
      <w:r w:rsidR="00C80132">
        <w:rPr>
          <w:noProof/>
        </w:rPr>
        <w:t>1</w:t>
      </w:r>
      <w:r w:rsidRPr="004D4A71">
        <w:rPr>
          <w:noProof/>
        </w:rPr>
        <w:fldChar w:fldCharType="end"/>
      </w:r>
    </w:p>
    <w:p w14:paraId="611E876B" w14:textId="0E9B5BF9" w:rsidR="004D4A71" w:rsidRDefault="004D4A7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4D4A71">
        <w:rPr>
          <w:noProof/>
        </w:rPr>
        <w:tab/>
      </w:r>
      <w:r w:rsidRPr="004D4A71">
        <w:rPr>
          <w:noProof/>
        </w:rPr>
        <w:fldChar w:fldCharType="begin"/>
      </w:r>
      <w:r w:rsidRPr="004D4A71">
        <w:rPr>
          <w:noProof/>
        </w:rPr>
        <w:instrText xml:space="preserve"> PAGEREF _Toc98744164 \h </w:instrText>
      </w:r>
      <w:r w:rsidRPr="004D4A71">
        <w:rPr>
          <w:noProof/>
        </w:rPr>
      </w:r>
      <w:r w:rsidRPr="004D4A71">
        <w:rPr>
          <w:noProof/>
        </w:rPr>
        <w:fldChar w:fldCharType="separate"/>
      </w:r>
      <w:r w:rsidR="00C80132">
        <w:rPr>
          <w:noProof/>
        </w:rPr>
        <w:t>1</w:t>
      </w:r>
      <w:r w:rsidRPr="004D4A71">
        <w:rPr>
          <w:noProof/>
        </w:rPr>
        <w:fldChar w:fldCharType="end"/>
      </w:r>
    </w:p>
    <w:p w14:paraId="6B3DF919" w14:textId="7B16488A" w:rsidR="004D4A71" w:rsidRDefault="004D4A7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4D4A71">
        <w:rPr>
          <w:noProof/>
        </w:rPr>
        <w:tab/>
      </w:r>
      <w:r w:rsidRPr="004D4A71">
        <w:rPr>
          <w:noProof/>
        </w:rPr>
        <w:fldChar w:fldCharType="begin"/>
      </w:r>
      <w:r w:rsidRPr="004D4A71">
        <w:rPr>
          <w:noProof/>
        </w:rPr>
        <w:instrText xml:space="preserve"> PAGEREF _Toc98744165 \h </w:instrText>
      </w:r>
      <w:r w:rsidRPr="004D4A71">
        <w:rPr>
          <w:noProof/>
        </w:rPr>
      </w:r>
      <w:r w:rsidRPr="004D4A71">
        <w:rPr>
          <w:noProof/>
        </w:rPr>
        <w:fldChar w:fldCharType="separate"/>
      </w:r>
      <w:r w:rsidR="00C80132">
        <w:rPr>
          <w:noProof/>
        </w:rPr>
        <w:t>1</w:t>
      </w:r>
      <w:r w:rsidRPr="004D4A71">
        <w:rPr>
          <w:noProof/>
        </w:rPr>
        <w:fldChar w:fldCharType="end"/>
      </w:r>
    </w:p>
    <w:p w14:paraId="438A1D22" w14:textId="46886AB6" w:rsidR="004D4A71" w:rsidRDefault="004D4A7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4D4A71">
        <w:rPr>
          <w:b w:val="0"/>
          <w:noProof/>
          <w:sz w:val="18"/>
        </w:rPr>
        <w:tab/>
      </w:r>
      <w:r w:rsidRPr="004D4A71">
        <w:rPr>
          <w:b w:val="0"/>
          <w:noProof/>
          <w:sz w:val="18"/>
        </w:rPr>
        <w:fldChar w:fldCharType="begin"/>
      </w:r>
      <w:r w:rsidRPr="004D4A71">
        <w:rPr>
          <w:b w:val="0"/>
          <w:noProof/>
          <w:sz w:val="18"/>
        </w:rPr>
        <w:instrText xml:space="preserve"> PAGEREF _Toc98744166 \h </w:instrText>
      </w:r>
      <w:r w:rsidRPr="004D4A71">
        <w:rPr>
          <w:b w:val="0"/>
          <w:noProof/>
          <w:sz w:val="18"/>
        </w:rPr>
      </w:r>
      <w:r w:rsidRPr="004D4A71">
        <w:rPr>
          <w:b w:val="0"/>
          <w:noProof/>
          <w:sz w:val="18"/>
        </w:rPr>
        <w:fldChar w:fldCharType="separate"/>
      </w:r>
      <w:r w:rsidR="00C80132">
        <w:rPr>
          <w:b w:val="0"/>
          <w:noProof/>
          <w:sz w:val="18"/>
        </w:rPr>
        <w:t>2</w:t>
      </w:r>
      <w:r w:rsidRPr="004D4A71">
        <w:rPr>
          <w:b w:val="0"/>
          <w:noProof/>
          <w:sz w:val="18"/>
        </w:rPr>
        <w:fldChar w:fldCharType="end"/>
      </w:r>
    </w:p>
    <w:p w14:paraId="248C6E4E" w14:textId="1C6E1226" w:rsidR="004D4A71" w:rsidRDefault="004D4A7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Insolvency Practice Rules (Bankruptcy) 2016</w:t>
      </w:r>
      <w:r w:rsidRPr="004D4A71">
        <w:rPr>
          <w:i w:val="0"/>
          <w:noProof/>
          <w:sz w:val="18"/>
        </w:rPr>
        <w:tab/>
      </w:r>
      <w:r w:rsidRPr="004D4A71">
        <w:rPr>
          <w:i w:val="0"/>
          <w:noProof/>
          <w:sz w:val="18"/>
        </w:rPr>
        <w:fldChar w:fldCharType="begin"/>
      </w:r>
      <w:r w:rsidRPr="004D4A71">
        <w:rPr>
          <w:i w:val="0"/>
          <w:noProof/>
          <w:sz w:val="18"/>
        </w:rPr>
        <w:instrText xml:space="preserve"> PAGEREF _Toc98744167 \h </w:instrText>
      </w:r>
      <w:r w:rsidRPr="004D4A71">
        <w:rPr>
          <w:i w:val="0"/>
          <w:noProof/>
          <w:sz w:val="18"/>
        </w:rPr>
      </w:r>
      <w:r w:rsidRPr="004D4A71">
        <w:rPr>
          <w:i w:val="0"/>
          <w:noProof/>
          <w:sz w:val="18"/>
        </w:rPr>
        <w:fldChar w:fldCharType="separate"/>
      </w:r>
      <w:r w:rsidR="00C80132">
        <w:rPr>
          <w:i w:val="0"/>
          <w:noProof/>
          <w:sz w:val="18"/>
        </w:rPr>
        <w:t>2</w:t>
      </w:r>
      <w:r w:rsidRPr="004D4A71">
        <w:rPr>
          <w:i w:val="0"/>
          <w:noProof/>
          <w:sz w:val="18"/>
        </w:rPr>
        <w:fldChar w:fldCharType="end"/>
      </w:r>
    </w:p>
    <w:p w14:paraId="3A706EB8" w14:textId="77777777" w:rsidR="00670EA1" w:rsidRDefault="004D4A71" w:rsidP="00715914">
      <w:r>
        <w:fldChar w:fldCharType="end"/>
      </w:r>
    </w:p>
    <w:p w14:paraId="06544E28" w14:textId="77777777" w:rsidR="00E819EE" w:rsidRDefault="00E819EE" w:rsidP="00524F54">
      <w:pPr>
        <w:pageBreakBefore/>
        <w:sectPr w:rsidR="00E819EE" w:rsidSect="0042416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B4708AE" w14:textId="77777777" w:rsidR="00715914" w:rsidRDefault="00715914" w:rsidP="00524F54">
      <w:pPr>
        <w:pStyle w:val="ActHead5"/>
        <w:pageBreakBefore/>
      </w:pPr>
      <w:bookmarkStart w:id="0" w:name="_Toc98744162"/>
      <w:r w:rsidRPr="000210A0">
        <w:rPr>
          <w:rStyle w:val="CharSectno"/>
        </w:rPr>
        <w:lastRenderedPageBreak/>
        <w:t>1</w:t>
      </w:r>
      <w:r>
        <w:t xml:space="preserve">  </w:t>
      </w:r>
      <w:r w:rsidR="00CE493D">
        <w:t>Name</w:t>
      </w:r>
      <w:bookmarkEnd w:id="0"/>
    </w:p>
    <w:p w14:paraId="1F24E53D" w14:textId="77777777" w:rsidR="00715914" w:rsidRPr="009A038B" w:rsidRDefault="00715914" w:rsidP="00715914">
      <w:pPr>
        <w:pStyle w:val="subsection"/>
      </w:pPr>
      <w:r w:rsidRPr="009A038B">
        <w:tab/>
      </w:r>
      <w:r w:rsidRPr="009A038B">
        <w:tab/>
      </w:r>
      <w:r w:rsidR="004C6A66">
        <w:t>This instrument is</w:t>
      </w:r>
      <w:r w:rsidR="00CE493D">
        <w:t xml:space="preserve"> the </w:t>
      </w:r>
      <w:r w:rsidR="004652C5">
        <w:rPr>
          <w:i/>
          <w:noProof/>
        </w:rPr>
        <w:t>Insolvency Practice (Bankruptcy) Amendment Rules 2022</w:t>
      </w:r>
      <w:r w:rsidRPr="009A038B">
        <w:t>.</w:t>
      </w:r>
    </w:p>
    <w:p w14:paraId="657B0988" w14:textId="77777777" w:rsidR="00715914" w:rsidRDefault="00715914" w:rsidP="00715914">
      <w:pPr>
        <w:pStyle w:val="ActHead5"/>
      </w:pPr>
      <w:bookmarkStart w:id="1" w:name="_Toc98744163"/>
      <w:r w:rsidRPr="000210A0">
        <w:rPr>
          <w:rStyle w:val="CharSectno"/>
        </w:rPr>
        <w:t>2</w:t>
      </w:r>
      <w:r w:rsidRPr="009A038B">
        <w:t xml:space="preserve">  Commencement</w:t>
      </w:r>
      <w:bookmarkEnd w:id="1"/>
    </w:p>
    <w:p w14:paraId="3C29A556" w14:textId="77777777" w:rsidR="00AE3652" w:rsidRDefault="00807626" w:rsidP="00AE3652">
      <w:pPr>
        <w:pStyle w:val="subsection"/>
      </w:pPr>
      <w:r>
        <w:tab/>
      </w:r>
      <w:r w:rsidR="00AE3652">
        <w:t>(1)</w:t>
      </w:r>
      <w:r w:rsidR="00AE3652">
        <w:tab/>
        <w:t xml:space="preserve">Each provision of </w:t>
      </w:r>
      <w:r w:rsidR="004C6A66">
        <w:t>this instrument</w:t>
      </w:r>
      <w:r w:rsidR="00AE3652">
        <w:t xml:space="preserve"> specified in column 1 of the table commences, or is taken to have commenced, in accordance with column 2 of the table. Any other statement in column 2 has effect according to its terms.</w:t>
      </w:r>
    </w:p>
    <w:p w14:paraId="24B8A28B" w14:textId="77777777" w:rsidR="00AE3652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14:paraId="77AA0932" w14:textId="77777777" w:rsidTr="00373EE6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A408137" w14:textId="77777777" w:rsidR="00AE3652" w:rsidRPr="00416235" w:rsidRDefault="00AE3652" w:rsidP="00C46D29">
            <w:pPr>
              <w:pStyle w:val="TableHeading"/>
            </w:pPr>
            <w:r w:rsidRPr="00416235">
              <w:t>Commencement information</w:t>
            </w:r>
          </w:p>
        </w:tc>
      </w:tr>
      <w:tr w:rsidR="00AE3652" w:rsidRPr="00416235" w14:paraId="4E47544A" w14:textId="77777777" w:rsidTr="00373EE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12FCAC9" w14:textId="77777777" w:rsidR="00AE3652" w:rsidRPr="00416235" w:rsidRDefault="00AE3652" w:rsidP="00C46D29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183522B" w14:textId="77777777" w:rsidR="00AE3652" w:rsidRPr="00416235" w:rsidRDefault="00AE3652" w:rsidP="00C46D29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5F40A99" w14:textId="77777777" w:rsidR="00AE3652" w:rsidRPr="00416235" w:rsidRDefault="00AE3652" w:rsidP="00C46D29">
            <w:pPr>
              <w:pStyle w:val="TableHeading"/>
            </w:pPr>
            <w:r w:rsidRPr="00416235">
              <w:t>Column 3</w:t>
            </w:r>
          </w:p>
        </w:tc>
      </w:tr>
      <w:tr w:rsidR="00AE3652" w14:paraId="7A5E95CF" w14:textId="77777777" w:rsidTr="00373EE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1798A61" w14:textId="77777777" w:rsidR="00AE3652" w:rsidRPr="00416235" w:rsidRDefault="00AE3652" w:rsidP="00C46D29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EBE6981" w14:textId="77777777" w:rsidR="00AE3652" w:rsidRPr="00416235" w:rsidRDefault="00AE3652" w:rsidP="00C46D29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9E25187" w14:textId="77777777" w:rsidR="00AE3652" w:rsidRPr="00416235" w:rsidRDefault="00AE3652" w:rsidP="00C46D29">
            <w:pPr>
              <w:pStyle w:val="TableHeading"/>
            </w:pPr>
            <w:r w:rsidRPr="00416235">
              <w:t>Date/Details</w:t>
            </w:r>
          </w:p>
        </w:tc>
      </w:tr>
      <w:tr w:rsidR="003B70E3" w14:paraId="3FB0C874" w14:textId="77777777" w:rsidTr="00373EE6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9A62A73" w14:textId="77777777" w:rsidR="003B70E3" w:rsidRDefault="003B70E3" w:rsidP="002F7372">
            <w:pPr>
              <w:pStyle w:val="Tabletext"/>
            </w:pPr>
            <w:r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6B7482F" w14:textId="77777777" w:rsidR="003B70E3" w:rsidRDefault="00373EE6" w:rsidP="002F7372">
            <w:pPr>
              <w:pStyle w:val="Tabletext"/>
            </w:pPr>
            <w:r w:rsidRPr="00513A47">
              <w:t xml:space="preserve">The day after the end of the period of </w:t>
            </w:r>
            <w:r>
              <w:t>3 months</w:t>
            </w:r>
            <w:r w:rsidRPr="00513A47">
              <w:t xml:space="preserve"> beginning on the day this </w:t>
            </w:r>
            <w:r>
              <w:t>instrument</w:t>
            </w:r>
            <w:r w:rsidRPr="00513A47">
              <w:t xml:space="preserve">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058F4B7" w14:textId="51739490" w:rsidR="003B70E3" w:rsidRDefault="00FA5B98" w:rsidP="002F7372">
            <w:pPr>
              <w:pStyle w:val="Tabletext"/>
            </w:pPr>
            <w:r>
              <w:t>5 July 2022</w:t>
            </w:r>
            <w:bookmarkStart w:id="2" w:name="_GoBack"/>
            <w:bookmarkEnd w:id="2"/>
          </w:p>
        </w:tc>
      </w:tr>
    </w:tbl>
    <w:p w14:paraId="7C06D7EA" w14:textId="77777777" w:rsidR="00AE3652" w:rsidRPr="001E6DD6" w:rsidRDefault="00AE3652" w:rsidP="00AE3652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4C6A66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4C6A66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2D961AAE" w14:textId="77777777" w:rsidR="00807626" w:rsidRPr="00FB7638" w:rsidRDefault="00AE3652" w:rsidP="00AE3652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4C6A66">
        <w:t>this instrument</w:t>
      </w:r>
      <w:r w:rsidRPr="005F477A">
        <w:t xml:space="preserve">. Information may be inserted in this column, or information in it may be edited, in any published version of </w:t>
      </w:r>
      <w:r w:rsidR="004C6A66">
        <w:t>this instrument</w:t>
      </w:r>
      <w:r w:rsidRPr="005F477A">
        <w:t>.</w:t>
      </w:r>
    </w:p>
    <w:p w14:paraId="728A43A0" w14:textId="77777777" w:rsidR="007500C8" w:rsidRDefault="007500C8" w:rsidP="007500C8">
      <w:pPr>
        <w:pStyle w:val="ActHead5"/>
      </w:pPr>
      <w:bookmarkStart w:id="3" w:name="_Toc98744164"/>
      <w:r w:rsidRPr="000210A0">
        <w:rPr>
          <w:rStyle w:val="CharSectno"/>
        </w:rPr>
        <w:t>3</w:t>
      </w:r>
      <w:r>
        <w:t xml:space="preserve">  Authority</w:t>
      </w:r>
      <w:bookmarkEnd w:id="3"/>
    </w:p>
    <w:p w14:paraId="3D5136BA" w14:textId="77777777" w:rsidR="00157B8B" w:rsidRDefault="007500C8" w:rsidP="007E667A">
      <w:pPr>
        <w:pStyle w:val="subsection"/>
      </w:pPr>
      <w:r>
        <w:tab/>
      </w:r>
      <w:r>
        <w:tab/>
      </w:r>
      <w:r w:rsidR="004C6A66">
        <w:t>This instrument is</w:t>
      </w:r>
      <w:r>
        <w:t xml:space="preserve"> made under the </w:t>
      </w:r>
      <w:r w:rsidR="00C46D29" w:rsidRPr="00C46D29">
        <w:rPr>
          <w:i/>
        </w:rPr>
        <w:t>Bankruptcy Act 1966</w:t>
      </w:r>
      <w:r w:rsidR="00F4350D" w:rsidRPr="003C6231">
        <w:t>.</w:t>
      </w:r>
    </w:p>
    <w:p w14:paraId="6FAD6318" w14:textId="77777777" w:rsidR="00C46D29" w:rsidRDefault="00C46D29" w:rsidP="00C46D29">
      <w:pPr>
        <w:pStyle w:val="ActHead5"/>
      </w:pPr>
      <w:bookmarkStart w:id="4" w:name="_Toc98744165"/>
      <w:r w:rsidRPr="000210A0">
        <w:rPr>
          <w:rStyle w:val="CharSectno"/>
        </w:rPr>
        <w:t>4</w:t>
      </w:r>
      <w:r>
        <w:t xml:space="preserve">  Schedules</w:t>
      </w:r>
      <w:bookmarkEnd w:id="4"/>
    </w:p>
    <w:p w14:paraId="69BF94A4" w14:textId="77777777" w:rsidR="00C46D29" w:rsidRDefault="00C46D29" w:rsidP="00C46D29">
      <w:pPr>
        <w:pStyle w:val="subsection"/>
      </w:pPr>
      <w:r>
        <w:tab/>
      </w:r>
      <w:r>
        <w:tab/>
        <w:t xml:space="preserve">Each instrument that is specified in a Schedule to this instrument is amended or repealed as set out in the applicable items </w:t>
      </w:r>
      <w:r w:rsidRPr="00083F48">
        <w:t xml:space="preserve">in the Schedule concerned, and any other item in a Schedule to </w:t>
      </w:r>
      <w:r>
        <w:t>this instrument</w:t>
      </w:r>
      <w:r w:rsidRPr="00083F48">
        <w:t xml:space="preserve"> has effect according to its terms.</w:t>
      </w:r>
    </w:p>
    <w:p w14:paraId="75B63A68" w14:textId="77777777" w:rsidR="00C46D29" w:rsidRPr="001B558B" w:rsidRDefault="00373EE6" w:rsidP="00C46D29">
      <w:pPr>
        <w:pStyle w:val="ActHead6"/>
        <w:pageBreakBefore/>
      </w:pPr>
      <w:bookmarkStart w:id="5" w:name="_Toc98744166"/>
      <w:r w:rsidRPr="000210A0">
        <w:rPr>
          <w:rStyle w:val="CharAmSchNo"/>
        </w:rPr>
        <w:lastRenderedPageBreak/>
        <w:t>Schedule 1</w:t>
      </w:r>
      <w:r w:rsidR="00C46D29">
        <w:t>—</w:t>
      </w:r>
      <w:r w:rsidR="00C46D29" w:rsidRPr="000210A0">
        <w:rPr>
          <w:rStyle w:val="CharAmSchText"/>
        </w:rPr>
        <w:t>Amendments</w:t>
      </w:r>
      <w:bookmarkEnd w:id="5"/>
    </w:p>
    <w:p w14:paraId="6AEB9806" w14:textId="77777777" w:rsidR="000B7175" w:rsidRPr="000210A0" w:rsidRDefault="000B7175" w:rsidP="000B7175">
      <w:pPr>
        <w:pStyle w:val="Header"/>
      </w:pPr>
      <w:r w:rsidRPr="000210A0">
        <w:rPr>
          <w:rStyle w:val="CharAmPartNo"/>
        </w:rPr>
        <w:t xml:space="preserve"> </w:t>
      </w:r>
      <w:r w:rsidRPr="000210A0">
        <w:rPr>
          <w:rStyle w:val="CharAmPartText"/>
        </w:rPr>
        <w:t xml:space="preserve"> </w:t>
      </w:r>
    </w:p>
    <w:p w14:paraId="6B33FBEA" w14:textId="77777777" w:rsidR="00C46D29" w:rsidRDefault="00C46D29" w:rsidP="00C46D29">
      <w:pPr>
        <w:pStyle w:val="ActHead9"/>
      </w:pPr>
      <w:bookmarkStart w:id="6" w:name="_Toc98744167"/>
      <w:r w:rsidRPr="00C46D29">
        <w:t>Insolvency Practice Rules (Bankruptcy) 2016</w:t>
      </w:r>
      <w:bookmarkEnd w:id="6"/>
    </w:p>
    <w:p w14:paraId="445422D7" w14:textId="77777777" w:rsidR="00C46D29" w:rsidRDefault="00AE26C9" w:rsidP="00C46D29">
      <w:pPr>
        <w:pStyle w:val="ItemHead"/>
      </w:pPr>
      <w:r>
        <w:t>1</w:t>
      </w:r>
      <w:r w:rsidR="00C46D29">
        <w:t xml:space="preserve">  </w:t>
      </w:r>
      <w:r w:rsidR="00373EE6">
        <w:t>Subsection 2</w:t>
      </w:r>
      <w:r w:rsidR="00C46D29">
        <w:t>0</w:t>
      </w:r>
      <w:r w:rsidR="004652C5">
        <w:noBreakHyphen/>
      </w:r>
      <w:r w:rsidR="00C46D29">
        <w:t>1(3)</w:t>
      </w:r>
    </w:p>
    <w:p w14:paraId="6AC95C0F" w14:textId="77777777" w:rsidR="00C46D29" w:rsidRDefault="00C46D29" w:rsidP="00C46D29">
      <w:pPr>
        <w:pStyle w:val="Item"/>
      </w:pPr>
      <w:r>
        <w:t>Repeal the subsection, substitute:</w:t>
      </w:r>
    </w:p>
    <w:p w14:paraId="49DD9001" w14:textId="77777777" w:rsidR="00C46D29" w:rsidRPr="00EA1584" w:rsidRDefault="00C46D29" w:rsidP="00C46D29">
      <w:pPr>
        <w:pStyle w:val="subsection"/>
      </w:pPr>
      <w:r w:rsidRPr="00EA1584">
        <w:tab/>
        <w:t>(3)</w:t>
      </w:r>
      <w:r w:rsidRPr="00EA1584">
        <w:tab/>
        <w:t xml:space="preserve">For the purposes of </w:t>
      </w:r>
      <w:r w:rsidR="00681046">
        <w:t>paragraph (</w:t>
      </w:r>
      <w:r w:rsidRPr="00EA1584">
        <w:t xml:space="preserve">2)(c), </w:t>
      </w:r>
      <w:r w:rsidRPr="00EA1584">
        <w:rPr>
          <w:b/>
          <w:i/>
        </w:rPr>
        <w:t>relevant employment</w:t>
      </w:r>
      <w:r w:rsidRPr="00EA1584">
        <w:t xml:space="preserve"> must include:</w:t>
      </w:r>
    </w:p>
    <w:p w14:paraId="53EA4736" w14:textId="77777777" w:rsidR="00C46D29" w:rsidRPr="00EA1584" w:rsidRDefault="00C46D29" w:rsidP="00C46D29">
      <w:pPr>
        <w:pStyle w:val="paragraph"/>
      </w:pPr>
      <w:r w:rsidRPr="00EA1584">
        <w:tab/>
        <w:t>(a)</w:t>
      </w:r>
      <w:r w:rsidRPr="00EA1584">
        <w:tab/>
        <w:t>employment that involves</w:t>
      </w:r>
      <w:r w:rsidR="007157A4">
        <w:t xml:space="preserve"> </w:t>
      </w:r>
      <w:r w:rsidR="007157A4" w:rsidRPr="00DB5E35">
        <w:t>any</w:t>
      </w:r>
      <w:r w:rsidR="007157A4">
        <w:t xml:space="preserve"> of</w:t>
      </w:r>
      <w:r w:rsidRPr="00EA1584">
        <w:t xml:space="preserve"> the following:</w:t>
      </w:r>
    </w:p>
    <w:p w14:paraId="5DBABC15" w14:textId="77777777" w:rsidR="00C46D29" w:rsidRPr="00EA1584" w:rsidRDefault="00C46D29" w:rsidP="00C46D29">
      <w:pPr>
        <w:pStyle w:val="paragraphsub"/>
      </w:pPr>
      <w:r w:rsidRPr="00EA1584">
        <w:tab/>
        <w:t>(i)</w:t>
      </w:r>
      <w:r w:rsidRPr="00EA1584">
        <w:tab/>
        <w:t xml:space="preserve">assisting a registered </w:t>
      </w:r>
      <w:r w:rsidR="003D6274">
        <w:t>trustee</w:t>
      </w:r>
      <w:r w:rsidRPr="00EA1584">
        <w:t xml:space="preserve"> in the performance of </w:t>
      </w:r>
      <w:r w:rsidRPr="002F7372">
        <w:t xml:space="preserve">the registered </w:t>
      </w:r>
      <w:r w:rsidR="003D6274" w:rsidRPr="002F7372">
        <w:t>trustee</w:t>
      </w:r>
      <w:r w:rsidRPr="002F7372">
        <w:t>’s</w:t>
      </w:r>
      <w:r w:rsidR="002F7372">
        <w:t xml:space="preserve"> </w:t>
      </w:r>
      <w:r w:rsidRPr="00EA1584">
        <w:t xml:space="preserve">duties as </w:t>
      </w:r>
      <w:r w:rsidR="003D6274">
        <w:t>trustee under the Act</w:t>
      </w:r>
      <w:r w:rsidRPr="00EA1584">
        <w:t>;</w:t>
      </w:r>
    </w:p>
    <w:p w14:paraId="5FCE46D2" w14:textId="77777777" w:rsidR="00C46D29" w:rsidRPr="00EA1584" w:rsidRDefault="00C46D29" w:rsidP="00C46D29">
      <w:pPr>
        <w:pStyle w:val="paragraphsub"/>
      </w:pPr>
      <w:r w:rsidRPr="00EA1584">
        <w:tab/>
        <w:t>(ii)</w:t>
      </w:r>
      <w:r w:rsidRPr="00EA1584">
        <w:tab/>
        <w:t xml:space="preserve">providing advice in relation to </w:t>
      </w:r>
      <w:r w:rsidR="003D6274">
        <w:t>matters under the Act</w:t>
      </w:r>
      <w:r w:rsidRPr="00EA1584">
        <w:t>;</w:t>
      </w:r>
      <w:r w:rsidR="003D6274">
        <w:t xml:space="preserve"> </w:t>
      </w:r>
      <w:r w:rsidRPr="00EA1584">
        <w:t>and</w:t>
      </w:r>
    </w:p>
    <w:p w14:paraId="077FD44A" w14:textId="77777777" w:rsidR="003D6274" w:rsidRDefault="00C46D29" w:rsidP="00C46D29">
      <w:pPr>
        <w:pStyle w:val="paragraph"/>
      </w:pPr>
      <w:r w:rsidRPr="00EA1584">
        <w:tab/>
        <w:t>(b)</w:t>
      </w:r>
      <w:r w:rsidRPr="00EA1584">
        <w:tab/>
        <w:t>employment that provides direct or indirect exposure to</w:t>
      </w:r>
      <w:r w:rsidR="003D6274">
        <w:t xml:space="preserve"> </w:t>
      </w:r>
      <w:r w:rsidR="007157A4" w:rsidRPr="00DB5E35">
        <w:t>any</w:t>
      </w:r>
      <w:r w:rsidR="00DB5E35">
        <w:rPr>
          <w:i/>
        </w:rPr>
        <w:t xml:space="preserve"> </w:t>
      </w:r>
      <w:r w:rsidR="007157A4">
        <w:t xml:space="preserve">of </w:t>
      </w:r>
      <w:r w:rsidR="003D6274">
        <w:t>the following:</w:t>
      </w:r>
    </w:p>
    <w:p w14:paraId="4DFFC0DF" w14:textId="77777777" w:rsidR="003D6274" w:rsidRDefault="003D6274" w:rsidP="003D6274">
      <w:pPr>
        <w:pStyle w:val="paragraphsub"/>
      </w:pPr>
      <w:r>
        <w:tab/>
        <w:t>(i)</w:t>
      </w:r>
      <w:r>
        <w:tab/>
      </w:r>
      <w:r w:rsidRPr="003D6274">
        <w:t>the external administration of companies</w:t>
      </w:r>
      <w:r w:rsidR="00DB5E35">
        <w:t>,</w:t>
      </w:r>
      <w:r w:rsidRPr="003D6274">
        <w:t xml:space="preserve"> receivership </w:t>
      </w:r>
      <w:r w:rsidR="00DB5E35">
        <w:t xml:space="preserve">or </w:t>
      </w:r>
      <w:r w:rsidRPr="003D6274">
        <w:t>receivership and management</w:t>
      </w:r>
      <w:r w:rsidR="00C46D29" w:rsidRPr="00EA1584">
        <w:t>;</w:t>
      </w:r>
    </w:p>
    <w:p w14:paraId="6797085F" w14:textId="77777777" w:rsidR="00C46D29" w:rsidRPr="00EA1584" w:rsidRDefault="003D6274" w:rsidP="003D6274">
      <w:pPr>
        <w:pStyle w:val="paragraphsub"/>
      </w:pPr>
      <w:r>
        <w:tab/>
        <w:t>(ii)</w:t>
      </w:r>
      <w:r>
        <w:tab/>
        <w:t>the restructuring of companies or the giving of advice in relation to the restructuring of companies</w:t>
      </w:r>
      <w:r w:rsidR="00DB5E35">
        <w:t>.</w:t>
      </w:r>
    </w:p>
    <w:p w14:paraId="28290ACA" w14:textId="77777777" w:rsidR="00E90F32" w:rsidRDefault="00AE26C9" w:rsidP="00C45DAE">
      <w:pPr>
        <w:pStyle w:val="ItemHead"/>
      </w:pPr>
      <w:r>
        <w:t>2</w:t>
      </w:r>
      <w:r w:rsidR="00C45DAE">
        <w:t xml:space="preserve">  </w:t>
      </w:r>
      <w:r w:rsidR="00373EE6">
        <w:t>Subsections 2</w:t>
      </w:r>
      <w:r w:rsidR="00C45DAE">
        <w:t>0</w:t>
      </w:r>
      <w:r w:rsidR="004652C5">
        <w:noBreakHyphen/>
      </w:r>
      <w:r w:rsidR="00C45DAE">
        <w:t>5(2) and (3)</w:t>
      </w:r>
    </w:p>
    <w:p w14:paraId="498FBEE6" w14:textId="77777777" w:rsidR="00C45DAE" w:rsidRDefault="00C45DAE" w:rsidP="00C45DAE">
      <w:pPr>
        <w:pStyle w:val="Item"/>
      </w:pPr>
      <w:r>
        <w:t>Repeal the subsections, substitute:</w:t>
      </w:r>
    </w:p>
    <w:p w14:paraId="2A9B5D64" w14:textId="77777777" w:rsidR="00C45DAE" w:rsidRPr="00EA1584" w:rsidRDefault="00C45DAE" w:rsidP="00C45DAE">
      <w:pPr>
        <w:pStyle w:val="subsection"/>
      </w:pPr>
      <w:r w:rsidRPr="00EA1584">
        <w:tab/>
        <w:t>(2)</w:t>
      </w:r>
      <w:r w:rsidRPr="00EA1584">
        <w:tab/>
        <w:t xml:space="preserve">It is a condition on the registration of any person as a registered </w:t>
      </w:r>
      <w:r>
        <w:t xml:space="preserve">trustee </w:t>
      </w:r>
      <w:r w:rsidRPr="00EA1584">
        <w:t>that:</w:t>
      </w:r>
    </w:p>
    <w:p w14:paraId="255A8505" w14:textId="77777777" w:rsidR="00C45DAE" w:rsidRPr="00EA1584" w:rsidRDefault="00C45DAE" w:rsidP="00C45DAE">
      <w:pPr>
        <w:pStyle w:val="paragraph"/>
      </w:pPr>
      <w:r w:rsidRPr="00EA1584">
        <w:tab/>
        <w:t>(a)</w:t>
      </w:r>
      <w:r w:rsidRPr="00EA1584">
        <w:tab/>
        <w:t>the person undertake at least 120 hours of continuing professional education during:</w:t>
      </w:r>
    </w:p>
    <w:p w14:paraId="1CADD36E" w14:textId="77777777" w:rsidR="00C45DAE" w:rsidRPr="00EA1584" w:rsidRDefault="00C45DAE" w:rsidP="00C45DAE">
      <w:pPr>
        <w:pStyle w:val="paragraphsub"/>
      </w:pPr>
      <w:r w:rsidRPr="00EA1584">
        <w:tab/>
        <w:t>(i)</w:t>
      </w:r>
      <w:r w:rsidRPr="00EA1584">
        <w:tab/>
        <w:t xml:space="preserve">the period of 3 years starting on the day the person is first registered as a </w:t>
      </w:r>
      <w:r>
        <w:t>trustee</w:t>
      </w:r>
      <w:r w:rsidRPr="00EA1584">
        <w:t>; and</w:t>
      </w:r>
    </w:p>
    <w:p w14:paraId="5394E8CB" w14:textId="77777777" w:rsidR="00C45DAE" w:rsidRPr="00EA1584" w:rsidRDefault="00C45DAE" w:rsidP="00C45DAE">
      <w:pPr>
        <w:pStyle w:val="paragraphsub"/>
      </w:pPr>
      <w:r w:rsidRPr="00EA1584">
        <w:tab/>
        <w:t>(ii)</w:t>
      </w:r>
      <w:r w:rsidRPr="00EA1584">
        <w:tab/>
        <w:t xml:space="preserve">each subsequent period of 3 years during which the person is registered as a </w:t>
      </w:r>
      <w:r>
        <w:t>trustee</w:t>
      </w:r>
      <w:r w:rsidRPr="00EA1584">
        <w:t>; and</w:t>
      </w:r>
    </w:p>
    <w:p w14:paraId="12B398AD" w14:textId="77777777" w:rsidR="00C45DAE" w:rsidRPr="00EA1584" w:rsidRDefault="00C45DAE" w:rsidP="00C45DAE">
      <w:pPr>
        <w:pStyle w:val="paragraph"/>
      </w:pPr>
      <w:r w:rsidRPr="00EA1584">
        <w:tab/>
        <w:t>(b)</w:t>
      </w:r>
      <w:r w:rsidRPr="00EA1584">
        <w:tab/>
        <w:t>at least 30 hours of the 120 hours of continuing professional education is capable of being objectively verified by a competent source.</w:t>
      </w:r>
    </w:p>
    <w:p w14:paraId="0EF4F207" w14:textId="77777777" w:rsidR="00C4516F" w:rsidRDefault="00AE26C9" w:rsidP="00D37926">
      <w:pPr>
        <w:pStyle w:val="ItemHead"/>
      </w:pPr>
      <w:r>
        <w:t>3</w:t>
      </w:r>
      <w:r w:rsidR="00D37926">
        <w:t xml:space="preserve">  After </w:t>
      </w:r>
      <w:r w:rsidR="00681046">
        <w:t>section 5</w:t>
      </w:r>
      <w:r w:rsidR="00D37926">
        <w:t>0</w:t>
      </w:r>
      <w:r w:rsidR="004652C5">
        <w:noBreakHyphen/>
      </w:r>
      <w:r w:rsidR="00D37926">
        <w:t>45</w:t>
      </w:r>
    </w:p>
    <w:p w14:paraId="65F5AD77" w14:textId="77777777" w:rsidR="00D37926" w:rsidRDefault="00D37926" w:rsidP="00D37926">
      <w:pPr>
        <w:pStyle w:val="Item"/>
      </w:pPr>
      <w:r>
        <w:t>Insert:</w:t>
      </w:r>
    </w:p>
    <w:p w14:paraId="1D0C8D8B" w14:textId="77777777" w:rsidR="00D37926" w:rsidRPr="00D37926" w:rsidRDefault="00D37926" w:rsidP="00D37926">
      <w:pPr>
        <w:pStyle w:val="ActHead5"/>
      </w:pPr>
      <w:bookmarkStart w:id="7" w:name="_Toc98744168"/>
      <w:r w:rsidRPr="000210A0">
        <w:rPr>
          <w:rStyle w:val="CharSectno"/>
        </w:rPr>
        <w:t>50</w:t>
      </w:r>
      <w:r w:rsidR="004652C5" w:rsidRPr="000210A0">
        <w:rPr>
          <w:rStyle w:val="CharSectno"/>
        </w:rPr>
        <w:noBreakHyphen/>
      </w:r>
      <w:r w:rsidRPr="000210A0">
        <w:rPr>
          <w:rStyle w:val="CharSectno"/>
        </w:rPr>
        <w:t>4</w:t>
      </w:r>
      <w:r w:rsidR="00681046" w:rsidRPr="000210A0">
        <w:rPr>
          <w:rStyle w:val="CharSectno"/>
        </w:rPr>
        <w:t>7</w:t>
      </w:r>
      <w:r>
        <w:t xml:space="preserve">  Termination of consideration of a matter if no utility</w:t>
      </w:r>
      <w:bookmarkEnd w:id="7"/>
    </w:p>
    <w:p w14:paraId="059EC2C6" w14:textId="77777777" w:rsidR="00C4516F" w:rsidRPr="00C4516F" w:rsidRDefault="00C4516F" w:rsidP="00C4516F">
      <w:pPr>
        <w:pStyle w:val="subsection"/>
      </w:pPr>
      <w:r>
        <w:tab/>
      </w:r>
      <w:r>
        <w:tab/>
        <w:t xml:space="preserve">If a </w:t>
      </w:r>
      <w:r w:rsidR="003B1632">
        <w:t>Part 2</w:t>
      </w:r>
      <w:r>
        <w:t xml:space="preserve"> committee is satisfied that </w:t>
      </w:r>
      <w:r w:rsidRPr="00C4516F">
        <w:t xml:space="preserve">there is no utility in </w:t>
      </w:r>
      <w:r w:rsidR="00D37926">
        <w:t xml:space="preserve">continuing to consider </w:t>
      </w:r>
      <w:r w:rsidRPr="00C4516F">
        <w:t>a matter</w:t>
      </w:r>
      <w:r>
        <w:t>,</w:t>
      </w:r>
      <w:r w:rsidRPr="00C4516F">
        <w:t xml:space="preserve"> the committee </w:t>
      </w:r>
      <w:r>
        <w:t xml:space="preserve">may decide to </w:t>
      </w:r>
      <w:r w:rsidRPr="00C4516F">
        <w:t>terminate its consideration of the matter</w:t>
      </w:r>
      <w:r>
        <w:t>.</w:t>
      </w:r>
    </w:p>
    <w:p w14:paraId="36A2DF07" w14:textId="77777777" w:rsidR="004E6BE9" w:rsidRDefault="00AE26C9" w:rsidP="004E6BE9">
      <w:pPr>
        <w:pStyle w:val="ItemHead"/>
      </w:pPr>
      <w:r>
        <w:t>4</w:t>
      </w:r>
      <w:r w:rsidR="004E6BE9">
        <w:t xml:space="preserve">  </w:t>
      </w:r>
      <w:r w:rsidR="00373EE6">
        <w:t>Paragraph 6</w:t>
      </w:r>
      <w:r w:rsidR="004E6BE9">
        <w:t>0</w:t>
      </w:r>
      <w:r w:rsidR="004652C5">
        <w:noBreakHyphen/>
      </w:r>
      <w:r w:rsidR="004E6BE9">
        <w:t>10(2)(g)</w:t>
      </w:r>
    </w:p>
    <w:p w14:paraId="2152D2C1" w14:textId="77777777" w:rsidR="004E6BE9" w:rsidRDefault="004E6BE9" w:rsidP="004E6BE9">
      <w:pPr>
        <w:pStyle w:val="Item"/>
      </w:pPr>
      <w:r>
        <w:t>Repeal the paragraph, substitute:</w:t>
      </w:r>
    </w:p>
    <w:p w14:paraId="016C0D55" w14:textId="77777777" w:rsidR="004E6BE9" w:rsidRDefault="004E6BE9" w:rsidP="004E6BE9">
      <w:pPr>
        <w:pStyle w:val="paragraph"/>
      </w:pPr>
      <w:r>
        <w:tab/>
        <w:t>(g)</w:t>
      </w:r>
      <w:r>
        <w:tab/>
        <w:t>must be accompanied by</w:t>
      </w:r>
      <w:r w:rsidR="00941C45">
        <w:t xml:space="preserve"> the following, in relation to the regulated debtor’s estate</w:t>
      </w:r>
      <w:r>
        <w:t>:</w:t>
      </w:r>
    </w:p>
    <w:p w14:paraId="294839D7" w14:textId="77777777" w:rsidR="004E6BE9" w:rsidRDefault="004E6BE9" w:rsidP="004E6BE9">
      <w:pPr>
        <w:pStyle w:val="paragraphsub"/>
      </w:pPr>
      <w:r>
        <w:tab/>
        <w:t>(i)</w:t>
      </w:r>
      <w:r>
        <w:tab/>
      </w:r>
      <w:r w:rsidR="009C340A">
        <w:t>the</w:t>
      </w:r>
      <w:r>
        <w:t xml:space="preserve"> initial remuneration notice given </w:t>
      </w:r>
      <w:r w:rsidR="009C340A">
        <w:t xml:space="preserve">by the trustee </w:t>
      </w:r>
      <w:r>
        <w:t xml:space="preserve">under </w:t>
      </w:r>
      <w:r w:rsidR="00681046">
        <w:t>section 7</w:t>
      </w:r>
      <w:r>
        <w:t>0</w:t>
      </w:r>
      <w:r w:rsidR="004652C5">
        <w:noBreakHyphen/>
      </w:r>
      <w:r>
        <w:t>35;</w:t>
      </w:r>
    </w:p>
    <w:p w14:paraId="52DFBD47" w14:textId="77777777" w:rsidR="004E6BE9" w:rsidRDefault="004E6BE9" w:rsidP="004E6BE9">
      <w:pPr>
        <w:pStyle w:val="paragraphsub"/>
      </w:pPr>
      <w:r>
        <w:tab/>
        <w:t>(ii)</w:t>
      </w:r>
      <w:r>
        <w:tab/>
      </w:r>
      <w:r w:rsidR="000D71F7">
        <w:t xml:space="preserve">any report about remuneration prepared </w:t>
      </w:r>
      <w:r w:rsidR="009C340A">
        <w:t xml:space="preserve">by the trustee </w:t>
      </w:r>
      <w:r w:rsidR="000D71F7">
        <w:t xml:space="preserve">under </w:t>
      </w:r>
      <w:r w:rsidR="00681046">
        <w:t>subsection 7</w:t>
      </w:r>
      <w:r w:rsidR="000D71F7">
        <w:t>0</w:t>
      </w:r>
      <w:r w:rsidR="004652C5">
        <w:noBreakHyphen/>
      </w:r>
      <w:r w:rsidR="000D71F7">
        <w:t>45(2) or (3);</w:t>
      </w:r>
    </w:p>
    <w:p w14:paraId="6C6D3FC5" w14:textId="77777777" w:rsidR="000D71F7" w:rsidRDefault="000D71F7" w:rsidP="004E6BE9">
      <w:pPr>
        <w:pStyle w:val="paragraphsub"/>
      </w:pPr>
      <w:r>
        <w:lastRenderedPageBreak/>
        <w:tab/>
        <w:t>(iii)</w:t>
      </w:r>
      <w:r>
        <w:tab/>
        <w:t xml:space="preserve">any remuneration claim notice given </w:t>
      </w:r>
      <w:r w:rsidR="009C340A">
        <w:t xml:space="preserve">by the trustee </w:t>
      </w:r>
      <w:r>
        <w:t xml:space="preserve">under </w:t>
      </w:r>
      <w:r w:rsidR="00681046">
        <w:t>section 7</w:t>
      </w:r>
      <w:r>
        <w:t>0</w:t>
      </w:r>
      <w:r w:rsidR="004652C5">
        <w:noBreakHyphen/>
      </w:r>
      <w:r>
        <w:t>47</w:t>
      </w:r>
      <w:r w:rsidR="00DB5E35">
        <w:t>.</w:t>
      </w:r>
    </w:p>
    <w:p w14:paraId="36344B2C" w14:textId="77777777" w:rsidR="00DB5E35" w:rsidRDefault="00AE26C9" w:rsidP="007A78BF">
      <w:pPr>
        <w:pStyle w:val="ItemHead"/>
      </w:pPr>
      <w:r>
        <w:t>5</w:t>
      </w:r>
      <w:r w:rsidR="00DB5E35">
        <w:t xml:space="preserve">  </w:t>
      </w:r>
      <w:r w:rsidR="007A78BF">
        <w:t xml:space="preserve">After </w:t>
      </w:r>
      <w:r w:rsidR="00730942">
        <w:t>section 6</w:t>
      </w:r>
      <w:r w:rsidR="007A78BF">
        <w:t>0</w:t>
      </w:r>
      <w:r w:rsidR="004652C5">
        <w:noBreakHyphen/>
      </w:r>
      <w:r w:rsidR="007A78BF">
        <w:t>15</w:t>
      </w:r>
    </w:p>
    <w:p w14:paraId="0F34B253" w14:textId="77777777" w:rsidR="007A78BF" w:rsidRDefault="007A78BF" w:rsidP="007A78BF">
      <w:pPr>
        <w:pStyle w:val="Item"/>
      </w:pPr>
      <w:r>
        <w:t>Insert:</w:t>
      </w:r>
    </w:p>
    <w:p w14:paraId="73A9DDBC" w14:textId="77777777" w:rsidR="007A78BF" w:rsidRPr="007A78BF" w:rsidRDefault="007A78BF" w:rsidP="007A78BF">
      <w:pPr>
        <w:pStyle w:val="ActHead5"/>
      </w:pPr>
      <w:r w:rsidRPr="000210A0">
        <w:rPr>
          <w:rStyle w:val="CharSectno"/>
        </w:rPr>
        <w:t>60</w:t>
      </w:r>
      <w:r w:rsidR="004652C5" w:rsidRPr="000210A0">
        <w:rPr>
          <w:rStyle w:val="CharSectno"/>
        </w:rPr>
        <w:noBreakHyphen/>
      </w:r>
      <w:r w:rsidRPr="000210A0">
        <w:rPr>
          <w:rStyle w:val="CharSectno"/>
        </w:rPr>
        <w:t>17</w:t>
      </w:r>
      <w:r>
        <w:t xml:space="preserve">  Notice of remuneration determination by Inspector</w:t>
      </w:r>
      <w:r w:rsidR="004652C5">
        <w:noBreakHyphen/>
      </w:r>
      <w:r>
        <w:t>General</w:t>
      </w:r>
    </w:p>
    <w:p w14:paraId="56AC6F5B" w14:textId="77777777" w:rsidR="00DB5E35" w:rsidRDefault="00DB5E35" w:rsidP="00DB5E35">
      <w:pPr>
        <w:pStyle w:val="subsection"/>
      </w:pPr>
      <w:r>
        <w:tab/>
      </w:r>
      <w:r>
        <w:tab/>
      </w:r>
      <w:r w:rsidR="0099568A">
        <w:t>If</w:t>
      </w:r>
      <w:r w:rsidR="00EF5F0D">
        <w:t xml:space="preserve"> the </w:t>
      </w:r>
      <w:r w:rsidR="00F038A7">
        <w:t>Inspector</w:t>
      </w:r>
      <w:r w:rsidR="004652C5">
        <w:noBreakHyphen/>
      </w:r>
      <w:r w:rsidR="00F038A7">
        <w:t xml:space="preserve">General </w:t>
      </w:r>
      <w:r w:rsidR="0099568A">
        <w:t xml:space="preserve">makes </w:t>
      </w:r>
      <w:r w:rsidR="00F038A7">
        <w:t xml:space="preserve">a </w:t>
      </w:r>
      <w:r w:rsidR="0099568A">
        <w:t>remuneration determination</w:t>
      </w:r>
      <w:r w:rsidR="007A78BF">
        <w:t xml:space="preserve"> under </w:t>
      </w:r>
      <w:r w:rsidR="007A78BF" w:rsidRPr="007A78BF">
        <w:t>sub</w:t>
      </w:r>
      <w:r w:rsidR="00730942">
        <w:t>section 6</w:t>
      </w:r>
      <w:r w:rsidR="007A78BF" w:rsidRPr="007A78BF">
        <w:t>0</w:t>
      </w:r>
      <w:r w:rsidR="004652C5">
        <w:noBreakHyphen/>
      </w:r>
      <w:r w:rsidR="007A78BF" w:rsidRPr="007A78BF">
        <w:t>11(1) of the Insolvency Practice Schedule (Bankruptcy)</w:t>
      </w:r>
      <w:r w:rsidR="00F038A7">
        <w:t>, t</w:t>
      </w:r>
      <w:r>
        <w:t>he Inspector</w:t>
      </w:r>
      <w:r w:rsidR="004652C5">
        <w:noBreakHyphen/>
      </w:r>
      <w:r>
        <w:t xml:space="preserve">General must give a copy of the </w:t>
      </w:r>
      <w:r w:rsidR="0099568A">
        <w:t xml:space="preserve">remuneration </w:t>
      </w:r>
      <w:r>
        <w:t>determination to the following:</w:t>
      </w:r>
    </w:p>
    <w:p w14:paraId="3038CBDA" w14:textId="77777777" w:rsidR="00DB5E35" w:rsidRDefault="00DB5E35" w:rsidP="00DB5E35">
      <w:pPr>
        <w:pStyle w:val="paragraph"/>
      </w:pPr>
      <w:r>
        <w:tab/>
        <w:t>(a)</w:t>
      </w:r>
      <w:r>
        <w:tab/>
        <w:t>the trustee;</w:t>
      </w:r>
    </w:p>
    <w:p w14:paraId="0DF14337" w14:textId="77777777" w:rsidR="00DB5E35" w:rsidRDefault="00DB5E35" w:rsidP="00DB5E35">
      <w:pPr>
        <w:pStyle w:val="paragraph"/>
      </w:pPr>
      <w:r>
        <w:tab/>
        <w:t>(b)</w:t>
      </w:r>
      <w:r>
        <w:tab/>
        <w:t>the regulated debtor;</w:t>
      </w:r>
    </w:p>
    <w:p w14:paraId="7BAC405C" w14:textId="77777777" w:rsidR="00DB5E35" w:rsidRPr="00C55E76" w:rsidRDefault="00DB5E35" w:rsidP="00DB5E35">
      <w:pPr>
        <w:pStyle w:val="paragraph"/>
      </w:pPr>
      <w:r>
        <w:tab/>
        <w:t>(c)</w:t>
      </w:r>
      <w:r>
        <w:tab/>
      </w:r>
      <w:r w:rsidR="0099568A">
        <w:t xml:space="preserve">as many </w:t>
      </w:r>
      <w:r w:rsidR="007A78BF">
        <w:t xml:space="preserve">of the </w:t>
      </w:r>
      <w:r>
        <w:t xml:space="preserve">creditors </w:t>
      </w:r>
      <w:r w:rsidR="0099568A">
        <w:t>as reasonably practicable</w:t>
      </w:r>
      <w:r>
        <w:t>.</w:t>
      </w:r>
    </w:p>
    <w:p w14:paraId="1A2E1025" w14:textId="77777777" w:rsidR="0056788C" w:rsidRDefault="00AE26C9" w:rsidP="0056788C">
      <w:pPr>
        <w:pStyle w:val="ItemHead"/>
      </w:pPr>
      <w:r>
        <w:t>6</w:t>
      </w:r>
      <w:r w:rsidR="0056788C">
        <w:t xml:space="preserve">  </w:t>
      </w:r>
      <w:r w:rsidR="00BC5BA6">
        <w:t>Section 6</w:t>
      </w:r>
      <w:r w:rsidR="0056788C">
        <w:t>5</w:t>
      </w:r>
      <w:r w:rsidR="004652C5">
        <w:noBreakHyphen/>
      </w:r>
      <w:r w:rsidR="0056788C">
        <w:t>20</w:t>
      </w:r>
      <w:r w:rsidR="0028716C">
        <w:t xml:space="preserve"> (heading)</w:t>
      </w:r>
    </w:p>
    <w:p w14:paraId="742E25B1" w14:textId="77777777" w:rsidR="0056788C" w:rsidRPr="0056788C" w:rsidRDefault="0056788C" w:rsidP="0056788C">
      <w:pPr>
        <w:pStyle w:val="Item"/>
      </w:pPr>
      <w:r>
        <w:t>After “</w:t>
      </w:r>
      <w:r w:rsidRPr="0056788C">
        <w:rPr>
          <w:b/>
        </w:rPr>
        <w:t>Application</w:t>
      </w:r>
      <w:r>
        <w:t>”, insert “</w:t>
      </w:r>
      <w:r w:rsidRPr="0056788C">
        <w:rPr>
          <w:b/>
        </w:rPr>
        <w:t>to Inspector</w:t>
      </w:r>
      <w:r w:rsidR="004652C5">
        <w:rPr>
          <w:b/>
        </w:rPr>
        <w:noBreakHyphen/>
      </w:r>
      <w:r w:rsidRPr="0056788C">
        <w:rPr>
          <w:b/>
        </w:rPr>
        <w:t>General</w:t>
      </w:r>
      <w:r>
        <w:t>”.</w:t>
      </w:r>
    </w:p>
    <w:p w14:paraId="2968F7BB" w14:textId="77777777" w:rsidR="00537810" w:rsidRDefault="00AE26C9" w:rsidP="0056788C">
      <w:pPr>
        <w:pStyle w:val="ItemHead"/>
      </w:pPr>
      <w:r>
        <w:t>7</w:t>
      </w:r>
      <w:r w:rsidR="0056788C">
        <w:t xml:space="preserve">  At the end of </w:t>
      </w:r>
      <w:r w:rsidR="00BC5BA6">
        <w:t>Division 6</w:t>
      </w:r>
      <w:r w:rsidR="0056788C">
        <w:t xml:space="preserve">5 of </w:t>
      </w:r>
      <w:r w:rsidR="00BC5BA6">
        <w:t>Part 3</w:t>
      </w:r>
    </w:p>
    <w:p w14:paraId="3AF4814C" w14:textId="77777777" w:rsidR="0056788C" w:rsidRDefault="0056788C" w:rsidP="0056788C">
      <w:pPr>
        <w:pStyle w:val="Item"/>
      </w:pPr>
      <w:r>
        <w:t>Add:</w:t>
      </w:r>
    </w:p>
    <w:p w14:paraId="51111B92" w14:textId="77777777" w:rsidR="0056788C" w:rsidRDefault="0056788C" w:rsidP="0056788C">
      <w:pPr>
        <w:pStyle w:val="ActHead5"/>
      </w:pPr>
      <w:bookmarkStart w:id="8" w:name="_Toc98744169"/>
      <w:r w:rsidRPr="000210A0">
        <w:rPr>
          <w:rStyle w:val="CharSectno"/>
        </w:rPr>
        <w:t>65</w:t>
      </w:r>
      <w:r w:rsidR="004652C5" w:rsidRPr="000210A0">
        <w:rPr>
          <w:rStyle w:val="CharSectno"/>
        </w:rPr>
        <w:noBreakHyphen/>
      </w:r>
      <w:r w:rsidRPr="000210A0">
        <w:rPr>
          <w:rStyle w:val="CharSectno"/>
        </w:rPr>
        <w:t>25</w:t>
      </w:r>
      <w:r>
        <w:t xml:space="preserve">  Application to </w:t>
      </w:r>
      <w:r w:rsidR="00AA467A">
        <w:t>C</w:t>
      </w:r>
      <w:r>
        <w:t>ourt for review of Inspector</w:t>
      </w:r>
      <w:r w:rsidR="004652C5">
        <w:noBreakHyphen/>
      </w:r>
      <w:r>
        <w:t>General decision</w:t>
      </w:r>
      <w:bookmarkEnd w:id="8"/>
    </w:p>
    <w:p w14:paraId="185B9D83" w14:textId="77777777" w:rsidR="0056788C" w:rsidRDefault="0056788C" w:rsidP="0056788C">
      <w:pPr>
        <w:pStyle w:val="subsection"/>
      </w:pPr>
      <w:r>
        <w:tab/>
        <w:t>(1)</w:t>
      </w:r>
      <w:r>
        <w:tab/>
      </w:r>
      <w:r w:rsidR="00BD699C">
        <w:t xml:space="preserve">This section is made for the purposes of </w:t>
      </w:r>
      <w:r w:rsidR="00BC5BA6">
        <w:t>paragraph 6</w:t>
      </w:r>
      <w:r w:rsidR="00FF162E">
        <w:t>5</w:t>
      </w:r>
      <w:r w:rsidR="004652C5">
        <w:noBreakHyphen/>
      </w:r>
      <w:r w:rsidR="00FF162E">
        <w:t>46(2)(f)</w:t>
      </w:r>
      <w:r w:rsidR="00C7125D">
        <w:t xml:space="preserve"> of the Insolvency Practice Schedule (Bankruptcy)</w:t>
      </w:r>
      <w:r w:rsidR="00FF162E">
        <w:t>.</w:t>
      </w:r>
    </w:p>
    <w:p w14:paraId="0DB66C88" w14:textId="77777777" w:rsidR="00FF162E" w:rsidRDefault="00FF162E" w:rsidP="0056788C">
      <w:pPr>
        <w:pStyle w:val="subsection"/>
      </w:pPr>
      <w:r>
        <w:tab/>
        <w:t>(2)</w:t>
      </w:r>
      <w:r>
        <w:tab/>
        <w:t>If the Inspector</w:t>
      </w:r>
      <w:r w:rsidR="004652C5">
        <w:noBreakHyphen/>
      </w:r>
      <w:r>
        <w:t>General:</w:t>
      </w:r>
    </w:p>
    <w:p w14:paraId="2A6E4AE4" w14:textId="77777777" w:rsidR="00FF162E" w:rsidRDefault="00FF162E" w:rsidP="00FF162E">
      <w:pPr>
        <w:pStyle w:val="paragraph"/>
      </w:pPr>
      <w:r>
        <w:tab/>
        <w:t>(a)</w:t>
      </w:r>
      <w:r>
        <w:tab/>
        <w:t xml:space="preserve">has </w:t>
      </w:r>
      <w:r w:rsidR="0037359A">
        <w:t>received</w:t>
      </w:r>
      <w:r>
        <w:t xml:space="preserve"> an application for review of a bill of costs for services provided by a person (a </w:t>
      </w:r>
      <w:r w:rsidRPr="00FF162E">
        <w:rPr>
          <w:b/>
          <w:i/>
        </w:rPr>
        <w:t>third party</w:t>
      </w:r>
      <w:r>
        <w:t xml:space="preserve">) in relation to the administration of a regulated debtor’s estate under </w:t>
      </w:r>
      <w:r w:rsidR="00730942">
        <w:t>section 6</w:t>
      </w:r>
      <w:r>
        <w:t>5</w:t>
      </w:r>
      <w:r w:rsidR="004652C5">
        <w:noBreakHyphen/>
      </w:r>
      <w:r>
        <w:t>20; and</w:t>
      </w:r>
    </w:p>
    <w:p w14:paraId="643BCA1E" w14:textId="77777777" w:rsidR="00FF162E" w:rsidRDefault="00FF162E" w:rsidP="00FF162E">
      <w:pPr>
        <w:pStyle w:val="paragraph"/>
      </w:pPr>
      <w:r>
        <w:tab/>
        <w:t>(b)</w:t>
      </w:r>
      <w:r>
        <w:tab/>
        <w:t xml:space="preserve">has completed and made a decision on the review under </w:t>
      </w:r>
      <w:r w:rsidR="00681046">
        <w:t>section 9</w:t>
      </w:r>
      <w:r>
        <w:t>0</w:t>
      </w:r>
      <w:r w:rsidR="004652C5">
        <w:noBreakHyphen/>
      </w:r>
      <w:r>
        <w:t>65;</w:t>
      </w:r>
    </w:p>
    <w:p w14:paraId="64C5D110" w14:textId="77777777" w:rsidR="00FF162E" w:rsidRPr="00FF162E" w:rsidRDefault="00FF162E" w:rsidP="00FF162E">
      <w:pPr>
        <w:pStyle w:val="subsection2"/>
      </w:pPr>
      <w:r>
        <w:t xml:space="preserve">the trustee of the regulated debtor’s estate or the third party </w:t>
      </w:r>
      <w:r w:rsidRPr="00FF162E">
        <w:t xml:space="preserve">may apply to the Court for an order in relation to </w:t>
      </w:r>
      <w:r w:rsidR="00496C3D">
        <w:t xml:space="preserve">the </w:t>
      </w:r>
      <w:r w:rsidRPr="00FF162E">
        <w:t>decision of the Inspector</w:t>
      </w:r>
      <w:r w:rsidR="004652C5">
        <w:noBreakHyphen/>
      </w:r>
      <w:r w:rsidRPr="00FF162E">
        <w:t>General</w:t>
      </w:r>
      <w:r>
        <w:t>.</w:t>
      </w:r>
    </w:p>
    <w:p w14:paraId="13F24FCC" w14:textId="77777777" w:rsidR="00537810" w:rsidRPr="0028716C" w:rsidRDefault="0028716C" w:rsidP="0028716C">
      <w:pPr>
        <w:pStyle w:val="subsection"/>
      </w:pPr>
      <w:r>
        <w:tab/>
        <w:t>(3)</w:t>
      </w:r>
      <w:r>
        <w:tab/>
      </w:r>
      <w:r w:rsidRPr="0028716C">
        <w:t xml:space="preserve">The application must be made no later than 60 days after the day on which the person making the application </w:t>
      </w:r>
      <w:r>
        <w:t>was notified of the Inspector</w:t>
      </w:r>
      <w:r w:rsidR="004652C5">
        <w:noBreakHyphen/>
      </w:r>
      <w:r>
        <w:t>General’s decision</w:t>
      </w:r>
      <w:r w:rsidRPr="0028716C">
        <w:t>.</w:t>
      </w:r>
    </w:p>
    <w:p w14:paraId="51EBF7AF" w14:textId="77777777" w:rsidR="00135F14" w:rsidRDefault="00AE26C9" w:rsidP="00135F14">
      <w:pPr>
        <w:pStyle w:val="ItemHead"/>
      </w:pPr>
      <w:r>
        <w:t>8</w:t>
      </w:r>
      <w:r w:rsidR="00135F14">
        <w:t xml:space="preserve">  At the end of </w:t>
      </w:r>
      <w:r w:rsidR="00681046">
        <w:t>paragraph 7</w:t>
      </w:r>
      <w:r w:rsidR="00135F14">
        <w:t>0</w:t>
      </w:r>
      <w:r w:rsidR="004652C5">
        <w:noBreakHyphen/>
      </w:r>
      <w:r w:rsidR="00135F14">
        <w:t>30(2)(c)</w:t>
      </w:r>
    </w:p>
    <w:p w14:paraId="6489E5B7" w14:textId="77777777" w:rsidR="00135F14" w:rsidRDefault="00135F14" w:rsidP="00135F14">
      <w:pPr>
        <w:pStyle w:val="Item"/>
      </w:pPr>
      <w:r>
        <w:t>Add “that the trustee is, or should reasonably be, aware of”.</w:t>
      </w:r>
    </w:p>
    <w:p w14:paraId="193E81F6" w14:textId="77777777" w:rsidR="007836D0" w:rsidRDefault="00AE26C9" w:rsidP="006914AC">
      <w:pPr>
        <w:pStyle w:val="ItemHead"/>
      </w:pPr>
      <w:r>
        <w:t>9</w:t>
      </w:r>
      <w:r w:rsidR="007836D0">
        <w:t xml:space="preserve">  </w:t>
      </w:r>
      <w:r w:rsidR="006914AC">
        <w:t xml:space="preserve">After </w:t>
      </w:r>
      <w:r w:rsidR="00681046">
        <w:t>subsection 7</w:t>
      </w:r>
      <w:r w:rsidR="006914AC">
        <w:t>0</w:t>
      </w:r>
      <w:r w:rsidR="004652C5">
        <w:noBreakHyphen/>
      </w:r>
      <w:r w:rsidR="006914AC">
        <w:t>30(2)</w:t>
      </w:r>
    </w:p>
    <w:p w14:paraId="0E0C841A" w14:textId="77777777" w:rsidR="006914AC" w:rsidRDefault="006914AC" w:rsidP="006914AC">
      <w:pPr>
        <w:pStyle w:val="Item"/>
      </w:pPr>
      <w:r>
        <w:t>Insert:</w:t>
      </w:r>
    </w:p>
    <w:p w14:paraId="113482BC" w14:textId="77777777" w:rsidR="006914AC" w:rsidRDefault="006914AC" w:rsidP="006914AC">
      <w:pPr>
        <w:pStyle w:val="subsection"/>
      </w:pPr>
      <w:r>
        <w:tab/>
        <w:t>(2AA)</w:t>
      </w:r>
      <w:r>
        <w:tab/>
        <w:t xml:space="preserve">However, </w:t>
      </w:r>
      <w:r w:rsidR="00D57884">
        <w:t xml:space="preserve">the trustee does not need to give the information set out in </w:t>
      </w:r>
      <w:r w:rsidR="00681046">
        <w:t>paragraphs (</w:t>
      </w:r>
      <w:r>
        <w:t xml:space="preserve">2)(a), (b), (c), (e), (g) and (j) to (n) </w:t>
      </w:r>
      <w:r w:rsidR="0099568A">
        <w:t xml:space="preserve">to a creditor </w:t>
      </w:r>
      <w:r w:rsidR="00D57884">
        <w:t>if</w:t>
      </w:r>
      <w:r>
        <w:t xml:space="preserve"> the trustee </w:t>
      </w:r>
      <w:r w:rsidR="00DB5E35">
        <w:t xml:space="preserve">is satisfied that the information has already been provided </w:t>
      </w:r>
      <w:r w:rsidR="0099568A">
        <w:t xml:space="preserve">to the creditor </w:t>
      </w:r>
      <w:r w:rsidR="00DB5E35">
        <w:t>by a</w:t>
      </w:r>
      <w:r>
        <w:t xml:space="preserve"> </w:t>
      </w:r>
      <w:r w:rsidR="00D57884">
        <w:t xml:space="preserve">former </w:t>
      </w:r>
      <w:r>
        <w:t>trustee.</w:t>
      </w:r>
    </w:p>
    <w:p w14:paraId="26881CFF" w14:textId="77777777" w:rsidR="0063136F" w:rsidRDefault="00AE26C9" w:rsidP="003E2CD6">
      <w:pPr>
        <w:pStyle w:val="ItemHead"/>
      </w:pPr>
      <w:r>
        <w:t>10</w:t>
      </w:r>
      <w:r w:rsidR="0063136F">
        <w:t xml:space="preserve">  </w:t>
      </w:r>
      <w:r w:rsidR="00133154">
        <w:t>Before</w:t>
      </w:r>
      <w:r w:rsidR="003E2CD6">
        <w:t xml:space="preserve"> </w:t>
      </w:r>
      <w:r w:rsidR="00681046">
        <w:t>paragraph 7</w:t>
      </w:r>
      <w:r w:rsidR="003E2CD6">
        <w:t>0</w:t>
      </w:r>
      <w:r w:rsidR="004652C5">
        <w:noBreakHyphen/>
      </w:r>
      <w:r w:rsidR="003E2CD6">
        <w:t>35(5)(a)</w:t>
      </w:r>
    </w:p>
    <w:p w14:paraId="4ECD2D0A" w14:textId="77777777" w:rsidR="003E2CD6" w:rsidRDefault="003E2CD6" w:rsidP="003E2CD6">
      <w:pPr>
        <w:pStyle w:val="Item"/>
      </w:pPr>
      <w:r>
        <w:t>Insert:</w:t>
      </w:r>
    </w:p>
    <w:p w14:paraId="3045C0A2" w14:textId="77777777" w:rsidR="00E66288" w:rsidRDefault="003E2CD6" w:rsidP="003E2CD6">
      <w:pPr>
        <w:pStyle w:val="paragraph"/>
      </w:pPr>
      <w:r>
        <w:tab/>
        <w:t>(</w:t>
      </w:r>
      <w:r w:rsidR="00133154">
        <w:t>a</w:t>
      </w:r>
      <w:r>
        <w:t>a)</w:t>
      </w:r>
      <w:r>
        <w:tab/>
        <w:t xml:space="preserve">in the case </w:t>
      </w:r>
      <w:r w:rsidR="00410325">
        <w:t>where</w:t>
      </w:r>
      <w:r w:rsidR="00E66288">
        <w:t>:</w:t>
      </w:r>
    </w:p>
    <w:p w14:paraId="7EFBE52F" w14:textId="77777777" w:rsidR="00E66288" w:rsidRDefault="00E66288" w:rsidP="00E66288">
      <w:pPr>
        <w:pStyle w:val="paragraphsub"/>
      </w:pPr>
      <w:r>
        <w:lastRenderedPageBreak/>
        <w:tab/>
        <w:t>(i)</w:t>
      </w:r>
      <w:r>
        <w:tab/>
      </w:r>
      <w:r w:rsidR="00410325">
        <w:t>the</w:t>
      </w:r>
      <w:r w:rsidR="003E2CD6" w:rsidRPr="003E2CD6">
        <w:t xml:space="preserve"> </w:t>
      </w:r>
      <w:r w:rsidR="009E3CEB">
        <w:t xml:space="preserve">regulated </w:t>
      </w:r>
      <w:r w:rsidR="003E2CD6" w:rsidRPr="003E2CD6">
        <w:t xml:space="preserve">debtor </w:t>
      </w:r>
      <w:r w:rsidR="00410325">
        <w:t xml:space="preserve">has </w:t>
      </w:r>
      <w:r w:rsidR="003E2CD6" w:rsidRPr="003E2CD6">
        <w:t>become a bankrupt</w:t>
      </w:r>
      <w:r w:rsidR="003E2CD6">
        <w:t xml:space="preserve"> </w:t>
      </w:r>
      <w:r w:rsidR="00640F6D">
        <w:t xml:space="preserve">by force of </w:t>
      </w:r>
      <w:r w:rsidR="00681046">
        <w:t>section 5</w:t>
      </w:r>
      <w:r w:rsidR="003E2CD6">
        <w:t>5</w:t>
      </w:r>
      <w:r w:rsidR="00640F6D">
        <w:t>, 56E or 57</w:t>
      </w:r>
      <w:r w:rsidR="003E2CD6">
        <w:t xml:space="preserve"> of the Act</w:t>
      </w:r>
      <w:r>
        <w:t xml:space="preserve"> in connection with the presentation of a debtor’s petition; and</w:t>
      </w:r>
    </w:p>
    <w:p w14:paraId="20943037" w14:textId="77777777" w:rsidR="00E66288" w:rsidRDefault="00E66288" w:rsidP="00E66288">
      <w:pPr>
        <w:pStyle w:val="paragraphsub"/>
      </w:pPr>
      <w:r>
        <w:tab/>
        <w:t>(ii)</w:t>
      </w:r>
      <w:r>
        <w:tab/>
      </w:r>
      <w:r w:rsidR="00056592" w:rsidRPr="003E2CD6">
        <w:t xml:space="preserve">the trustee receives the </w:t>
      </w:r>
      <w:r w:rsidR="00056592">
        <w:t xml:space="preserve">regulated </w:t>
      </w:r>
      <w:r w:rsidR="00056592" w:rsidRPr="003E2CD6">
        <w:t>debtor’s statement of affairs</w:t>
      </w:r>
      <w:r w:rsidR="00056592">
        <w:t xml:space="preserve"> from the Official Receiver under subsection 55(5), 56E(4) or 57(6) of the Act;</w:t>
      </w:r>
    </w:p>
    <w:p w14:paraId="700A766F" w14:textId="77777777" w:rsidR="003E2CD6" w:rsidRPr="003E2CD6" w:rsidRDefault="00E66288" w:rsidP="00E66288">
      <w:pPr>
        <w:pStyle w:val="paragraph"/>
      </w:pPr>
      <w:r>
        <w:tab/>
      </w:r>
      <w:r>
        <w:tab/>
      </w:r>
      <w:r w:rsidR="003E2CD6">
        <w:t xml:space="preserve">within 20 </w:t>
      </w:r>
      <w:r w:rsidR="003E2CD6" w:rsidRPr="003E2CD6">
        <w:t xml:space="preserve">business days after the day </w:t>
      </w:r>
      <w:r w:rsidR="00303436">
        <w:t>the trustee receives that statement</w:t>
      </w:r>
      <w:r w:rsidR="003E2CD6">
        <w:t>; and</w:t>
      </w:r>
    </w:p>
    <w:p w14:paraId="5C6E72F7" w14:textId="77777777" w:rsidR="00AA3B24" w:rsidRDefault="00AE26C9" w:rsidP="00B476C5">
      <w:pPr>
        <w:pStyle w:val="ItemHead"/>
      </w:pPr>
      <w:r>
        <w:t>11</w:t>
      </w:r>
      <w:r w:rsidR="00AA3B24">
        <w:t xml:space="preserve">  </w:t>
      </w:r>
      <w:r w:rsidR="00B476C5">
        <w:t xml:space="preserve">After </w:t>
      </w:r>
      <w:r w:rsidR="00681046">
        <w:t>subsection 7</w:t>
      </w:r>
      <w:r w:rsidR="00B476C5">
        <w:t>5</w:t>
      </w:r>
      <w:r w:rsidR="004652C5">
        <w:noBreakHyphen/>
      </w:r>
      <w:r w:rsidR="00B476C5">
        <w:t>27(2A)</w:t>
      </w:r>
    </w:p>
    <w:p w14:paraId="143D4447" w14:textId="77777777" w:rsidR="00B476C5" w:rsidRDefault="00B476C5" w:rsidP="00B476C5">
      <w:pPr>
        <w:pStyle w:val="Item"/>
      </w:pPr>
      <w:r>
        <w:t>Insert:</w:t>
      </w:r>
    </w:p>
    <w:p w14:paraId="0D710368" w14:textId="77777777" w:rsidR="00B476C5" w:rsidRDefault="00B476C5" w:rsidP="00B476C5">
      <w:pPr>
        <w:pStyle w:val="subsection"/>
      </w:pPr>
      <w:r>
        <w:tab/>
        <w:t>(2AA)</w:t>
      </w:r>
      <w:r>
        <w:tab/>
        <w:t>At the time the trustee gives notice of the meeting to creditors, the trustee must also give the following to the regulated debtor:</w:t>
      </w:r>
    </w:p>
    <w:p w14:paraId="439C5551" w14:textId="77777777" w:rsidR="00B476C5" w:rsidRDefault="00B476C5" w:rsidP="00B476C5">
      <w:pPr>
        <w:pStyle w:val="paragraph"/>
      </w:pPr>
      <w:r>
        <w:tab/>
        <w:t>(a)</w:t>
      </w:r>
      <w:r>
        <w:tab/>
        <w:t>a copy of the notice given to creditors;</w:t>
      </w:r>
    </w:p>
    <w:p w14:paraId="5F81E887" w14:textId="77777777" w:rsidR="00B476C5" w:rsidRDefault="00B476C5" w:rsidP="00B476C5">
      <w:pPr>
        <w:pStyle w:val="paragraph"/>
      </w:pPr>
      <w:r>
        <w:tab/>
        <w:t>(b)</w:t>
      </w:r>
      <w:r>
        <w:tab/>
        <w:t xml:space="preserve">a copy of the documents given to creditors under </w:t>
      </w:r>
      <w:r w:rsidR="00BC5BA6">
        <w:t>subsection (</w:t>
      </w:r>
      <w:r>
        <w:t>2).</w:t>
      </w:r>
    </w:p>
    <w:p w14:paraId="15C276A9" w14:textId="77777777" w:rsidR="00362023" w:rsidRDefault="00AE26C9" w:rsidP="00031548">
      <w:pPr>
        <w:pStyle w:val="ItemHead"/>
      </w:pPr>
      <w:r>
        <w:t>12</w:t>
      </w:r>
      <w:r w:rsidR="00362023">
        <w:t xml:space="preserve">  </w:t>
      </w:r>
      <w:r w:rsidR="00031548">
        <w:t xml:space="preserve">Before </w:t>
      </w:r>
      <w:r w:rsidR="00681046">
        <w:t>subsection 7</w:t>
      </w:r>
      <w:r w:rsidR="00031548">
        <w:t>5</w:t>
      </w:r>
      <w:r w:rsidR="004652C5">
        <w:noBreakHyphen/>
      </w:r>
      <w:r w:rsidR="00031548">
        <w:t>60(1)</w:t>
      </w:r>
    </w:p>
    <w:p w14:paraId="604EEF49" w14:textId="77777777" w:rsidR="00031548" w:rsidRDefault="00031548" w:rsidP="00031548">
      <w:pPr>
        <w:pStyle w:val="Item"/>
      </w:pPr>
      <w:r>
        <w:t>Insert:</w:t>
      </w:r>
    </w:p>
    <w:p w14:paraId="4F3E9EB5" w14:textId="77777777" w:rsidR="00031548" w:rsidRDefault="00031548" w:rsidP="00031548">
      <w:pPr>
        <w:pStyle w:val="SubsectionHead"/>
      </w:pPr>
      <w:r>
        <w:t>Meeting</w:t>
      </w:r>
      <w:r w:rsidR="00BA71A4">
        <w:t>s</w:t>
      </w:r>
      <w:r>
        <w:t xml:space="preserve"> in relation to composition</w:t>
      </w:r>
      <w:r w:rsidR="00BA71A4">
        <w:t>s</w:t>
      </w:r>
      <w:r>
        <w:t xml:space="preserve"> or arrangement</w:t>
      </w:r>
      <w:r w:rsidR="00BA71A4">
        <w:t>s</w:t>
      </w:r>
    </w:p>
    <w:p w14:paraId="305B61C4" w14:textId="77777777" w:rsidR="00031548" w:rsidRDefault="00AE26C9" w:rsidP="00031548">
      <w:pPr>
        <w:pStyle w:val="ItemHead"/>
      </w:pPr>
      <w:r>
        <w:t>13</w:t>
      </w:r>
      <w:r w:rsidR="00031548">
        <w:t xml:space="preserve">  Before </w:t>
      </w:r>
      <w:r w:rsidR="00681046">
        <w:t>subsection 7</w:t>
      </w:r>
      <w:r w:rsidR="00031548">
        <w:t>5</w:t>
      </w:r>
      <w:r w:rsidR="004652C5">
        <w:noBreakHyphen/>
      </w:r>
      <w:r w:rsidR="00031548">
        <w:t>60(2)</w:t>
      </w:r>
    </w:p>
    <w:p w14:paraId="3CC27824" w14:textId="77777777" w:rsidR="00031548" w:rsidRDefault="00031548" w:rsidP="00031548">
      <w:pPr>
        <w:pStyle w:val="Item"/>
      </w:pPr>
      <w:r>
        <w:t>Insert:</w:t>
      </w:r>
    </w:p>
    <w:p w14:paraId="0B87D20D" w14:textId="77777777" w:rsidR="00031548" w:rsidRPr="00031548" w:rsidRDefault="00031548" w:rsidP="00031548">
      <w:pPr>
        <w:pStyle w:val="SubsectionHead"/>
      </w:pPr>
      <w:r>
        <w:t>Meeting</w:t>
      </w:r>
      <w:r w:rsidR="00BA71A4">
        <w:t>s</w:t>
      </w:r>
      <w:r>
        <w:t xml:space="preserve"> in relation to personal insolvency agreement</w:t>
      </w:r>
      <w:r w:rsidR="00BA71A4">
        <w:t>s</w:t>
      </w:r>
    </w:p>
    <w:p w14:paraId="7491EF72" w14:textId="77777777" w:rsidR="00FB53A6" w:rsidRDefault="00AE26C9" w:rsidP="00FB53A6">
      <w:pPr>
        <w:pStyle w:val="ItemHead"/>
      </w:pPr>
      <w:r>
        <w:t>14</w:t>
      </w:r>
      <w:r w:rsidR="00FB53A6">
        <w:t xml:space="preserve">  After </w:t>
      </w:r>
      <w:r w:rsidR="00681046">
        <w:t>paragraph 7</w:t>
      </w:r>
      <w:r w:rsidR="00FB53A6">
        <w:t>5</w:t>
      </w:r>
      <w:r w:rsidR="004652C5">
        <w:noBreakHyphen/>
      </w:r>
      <w:r w:rsidR="00FB53A6">
        <w:t>60(2)(a)</w:t>
      </w:r>
    </w:p>
    <w:p w14:paraId="1D9BE77F" w14:textId="77777777" w:rsidR="00FB53A6" w:rsidRDefault="00FB53A6" w:rsidP="00FB53A6">
      <w:pPr>
        <w:pStyle w:val="Item"/>
      </w:pPr>
      <w:r>
        <w:t>Insert:</w:t>
      </w:r>
    </w:p>
    <w:p w14:paraId="010CA904" w14:textId="77777777" w:rsidR="00FB53A6" w:rsidRDefault="00FB53A6" w:rsidP="00FB53A6">
      <w:pPr>
        <w:pStyle w:val="paragraph"/>
      </w:pPr>
      <w:r>
        <w:tab/>
        <w:t>(aa)</w:t>
      </w:r>
      <w:r>
        <w:tab/>
        <w:t xml:space="preserve">a copy of the proposal for dealing with the regulated debtor’s affairs given by the debtor under paragraph 188(2C)(b) </w:t>
      </w:r>
      <w:r w:rsidRPr="00BC538D">
        <w:t>or 188(2D)(b)</w:t>
      </w:r>
      <w:r>
        <w:t xml:space="preserve"> of the Act;</w:t>
      </w:r>
    </w:p>
    <w:p w14:paraId="5DBCA291" w14:textId="77777777" w:rsidR="00B676B8" w:rsidRDefault="00AE26C9" w:rsidP="00912B21">
      <w:pPr>
        <w:pStyle w:val="ItemHead"/>
      </w:pPr>
      <w:r>
        <w:t>15</w:t>
      </w:r>
      <w:r w:rsidR="00351988">
        <w:t xml:space="preserve">  </w:t>
      </w:r>
      <w:r w:rsidR="00912B21">
        <w:t xml:space="preserve">After </w:t>
      </w:r>
      <w:r w:rsidR="00681046">
        <w:t>subsection 7</w:t>
      </w:r>
      <w:r w:rsidR="00912B21">
        <w:t>5</w:t>
      </w:r>
      <w:r w:rsidR="004652C5">
        <w:noBreakHyphen/>
      </w:r>
      <w:r w:rsidR="00912B21">
        <w:t>60(2A)</w:t>
      </w:r>
    </w:p>
    <w:p w14:paraId="28B583A6" w14:textId="77777777" w:rsidR="00912B21" w:rsidRDefault="00912B21" w:rsidP="00912B21">
      <w:pPr>
        <w:pStyle w:val="Item"/>
      </w:pPr>
      <w:r>
        <w:t>Insert:</w:t>
      </w:r>
    </w:p>
    <w:p w14:paraId="5688369E" w14:textId="77777777" w:rsidR="00BF7C52" w:rsidRDefault="00BF7C52" w:rsidP="00BF7C52">
      <w:pPr>
        <w:pStyle w:val="subsection"/>
      </w:pPr>
      <w:r>
        <w:tab/>
        <w:t>(2B)</w:t>
      </w:r>
      <w:r>
        <w:tab/>
      </w:r>
      <w:r w:rsidR="00362023">
        <w:t xml:space="preserve">At a meeting called under </w:t>
      </w:r>
      <w:r w:rsidR="00BC5BA6">
        <w:t>section 1</w:t>
      </w:r>
      <w:r w:rsidR="00362023">
        <w:t>88 of the Act, i</w:t>
      </w:r>
      <w:r>
        <w:t>f:</w:t>
      </w:r>
    </w:p>
    <w:p w14:paraId="42A437E5" w14:textId="77777777" w:rsidR="00BF7C52" w:rsidRPr="00BF7C52" w:rsidRDefault="00BF7C52" w:rsidP="00BF7C52">
      <w:pPr>
        <w:pStyle w:val="paragraph"/>
      </w:pPr>
      <w:r w:rsidRPr="00BF7C52">
        <w:tab/>
        <w:t>(a)</w:t>
      </w:r>
      <w:r w:rsidRPr="00BF7C52">
        <w:tab/>
      </w:r>
      <w:r w:rsidR="00F116AC" w:rsidRPr="00481157">
        <w:t>it were assumed</w:t>
      </w:r>
      <w:r w:rsidR="00DA410E" w:rsidRPr="00481157">
        <w:t xml:space="preserve"> that </w:t>
      </w:r>
      <w:r w:rsidRPr="00481157">
        <w:t>th</w:t>
      </w:r>
      <w:r w:rsidRPr="00BF7C52">
        <w:t xml:space="preserve">e regulated debtor </w:t>
      </w:r>
      <w:r w:rsidR="00DA410E">
        <w:t xml:space="preserve">had </w:t>
      </w:r>
      <w:r w:rsidRPr="00BF7C52">
        <w:t>been required, immediately before the start of the meeting, to prepare a statement of affairs; and</w:t>
      </w:r>
    </w:p>
    <w:p w14:paraId="310126A2" w14:textId="77777777" w:rsidR="00BF7C52" w:rsidRPr="00BF7C52" w:rsidRDefault="00BF7C52" w:rsidP="00BF7C52">
      <w:pPr>
        <w:pStyle w:val="paragraph"/>
      </w:pPr>
      <w:r w:rsidRPr="00BF7C52">
        <w:tab/>
        <w:t>(b)</w:t>
      </w:r>
      <w:r w:rsidRPr="00BF7C52">
        <w:tab/>
        <w:t xml:space="preserve">that statement would have differed in one or more material respects from the statement a copy of which was tabled under </w:t>
      </w:r>
      <w:r w:rsidR="00681046">
        <w:t>paragraph (</w:t>
      </w:r>
      <w:r w:rsidRPr="00BF7C52">
        <w:t>2)</w:t>
      </w:r>
      <w:r w:rsidR="00DA410E">
        <w:t>(a)</w:t>
      </w:r>
      <w:r w:rsidRPr="00BF7C52">
        <w:t>;</w:t>
      </w:r>
    </w:p>
    <w:p w14:paraId="1433D18C" w14:textId="77777777" w:rsidR="00BF7C52" w:rsidRPr="00BF7C52" w:rsidRDefault="00BF7C52" w:rsidP="00BF7C52">
      <w:pPr>
        <w:pStyle w:val="subsection2"/>
      </w:pPr>
      <w:r w:rsidRPr="00BF7C52">
        <w:t>the regulated debtor must table at the meeting a written statement identifying those differences.</w:t>
      </w:r>
    </w:p>
    <w:p w14:paraId="22FAA048" w14:textId="77777777" w:rsidR="00DA410E" w:rsidRDefault="00DA410E" w:rsidP="00DA410E">
      <w:pPr>
        <w:pStyle w:val="subsection"/>
      </w:pPr>
      <w:r>
        <w:tab/>
        <w:t>(2C)</w:t>
      </w:r>
      <w:r>
        <w:tab/>
      </w:r>
      <w:r w:rsidR="00362023">
        <w:t xml:space="preserve">At a meeting called under </w:t>
      </w:r>
      <w:r w:rsidR="00BC5BA6">
        <w:t>section 1</w:t>
      </w:r>
      <w:r w:rsidR="00362023">
        <w:t>88 of the Act, i</w:t>
      </w:r>
      <w:r>
        <w:t>f:</w:t>
      </w:r>
    </w:p>
    <w:p w14:paraId="03E3BB62" w14:textId="77777777" w:rsidR="00DA410E" w:rsidRPr="00DA410E" w:rsidRDefault="00DA410E" w:rsidP="00DA410E">
      <w:pPr>
        <w:pStyle w:val="paragraph"/>
      </w:pPr>
      <w:r w:rsidRPr="00DA410E">
        <w:tab/>
        <w:t>(</w:t>
      </w:r>
      <w:r>
        <w:t>a</w:t>
      </w:r>
      <w:r w:rsidRPr="00DA410E">
        <w:t>)</w:t>
      </w:r>
      <w:r w:rsidRPr="00DA410E">
        <w:tab/>
      </w:r>
      <w:r w:rsidR="00481157">
        <w:t>it were assumed</w:t>
      </w:r>
      <w:r w:rsidRPr="00DA410E">
        <w:t xml:space="preserve"> that the trustee had been required, immediately before the start of the meeting, to make a declaration stating whether the regulated debtor is a related entity of:</w:t>
      </w:r>
    </w:p>
    <w:p w14:paraId="52984E2E" w14:textId="77777777" w:rsidR="00DA410E" w:rsidRPr="00DA410E" w:rsidRDefault="00DA410E" w:rsidP="00DA410E">
      <w:pPr>
        <w:pStyle w:val="paragraphsub"/>
      </w:pPr>
      <w:r w:rsidRPr="00DA410E">
        <w:tab/>
        <w:t>(i)</w:t>
      </w:r>
      <w:r w:rsidRPr="00DA410E">
        <w:tab/>
        <w:t>the trustee; or</w:t>
      </w:r>
    </w:p>
    <w:p w14:paraId="37FC21AA" w14:textId="77777777" w:rsidR="00DA410E" w:rsidRPr="00DA410E" w:rsidRDefault="00DA410E" w:rsidP="00DA410E">
      <w:pPr>
        <w:pStyle w:val="paragraphsub"/>
      </w:pPr>
      <w:r w:rsidRPr="00DA410E">
        <w:tab/>
        <w:t>(ii)</w:t>
      </w:r>
      <w:r w:rsidRPr="00DA410E">
        <w:tab/>
        <w:t>a related entity of the trustee;</w:t>
      </w:r>
      <w:r>
        <w:t xml:space="preserve"> and</w:t>
      </w:r>
    </w:p>
    <w:p w14:paraId="5EA44043" w14:textId="77777777" w:rsidR="00DA410E" w:rsidRPr="00DA410E" w:rsidRDefault="00DA410E" w:rsidP="00DA410E">
      <w:pPr>
        <w:pStyle w:val="paragraph"/>
      </w:pPr>
      <w:r>
        <w:tab/>
        <w:t>(b)</w:t>
      </w:r>
      <w:r>
        <w:tab/>
      </w:r>
      <w:r w:rsidRPr="00DA410E">
        <w:t xml:space="preserve">that declaration would have differed in one or more material respects from the declaration </w:t>
      </w:r>
      <w:r>
        <w:t xml:space="preserve">a copy of which was tabled under </w:t>
      </w:r>
      <w:r w:rsidR="00681046">
        <w:t>paragraph (</w:t>
      </w:r>
      <w:r>
        <w:t>2)(b);</w:t>
      </w:r>
    </w:p>
    <w:p w14:paraId="5E422B72" w14:textId="77777777" w:rsidR="00DA410E" w:rsidRDefault="00DA410E" w:rsidP="00DA410E">
      <w:pPr>
        <w:pStyle w:val="subsection2"/>
      </w:pPr>
      <w:r>
        <w:lastRenderedPageBreak/>
        <w:t>the trustee must table at the meeting a written statement identifying those differences.</w:t>
      </w:r>
    </w:p>
    <w:p w14:paraId="2B899DD7" w14:textId="77777777" w:rsidR="00031548" w:rsidRPr="00031548" w:rsidRDefault="00F116AC" w:rsidP="00031548">
      <w:pPr>
        <w:pStyle w:val="SubsectionHead"/>
      </w:pPr>
      <w:r>
        <w:t>Requests for c</w:t>
      </w:r>
      <w:r w:rsidR="00031548">
        <w:t xml:space="preserve">opies of </w:t>
      </w:r>
      <w:r>
        <w:t xml:space="preserve">tabled </w:t>
      </w:r>
      <w:r w:rsidR="00031548">
        <w:t>documents</w:t>
      </w:r>
    </w:p>
    <w:p w14:paraId="59790A62" w14:textId="77777777" w:rsidR="00031548" w:rsidRDefault="00AE26C9" w:rsidP="00DE4987">
      <w:pPr>
        <w:pStyle w:val="ItemHead"/>
      </w:pPr>
      <w:r>
        <w:t>16</w:t>
      </w:r>
      <w:r w:rsidR="00DE4987">
        <w:t xml:space="preserve">  </w:t>
      </w:r>
      <w:r w:rsidR="00BC5BA6">
        <w:t>Sub</w:t>
      </w:r>
      <w:r w:rsidR="00681046">
        <w:t>section</w:t>
      </w:r>
      <w:r w:rsidR="0090746B">
        <w:t>s</w:t>
      </w:r>
      <w:r w:rsidR="00681046">
        <w:t> 7</w:t>
      </w:r>
      <w:r w:rsidR="00DE4987">
        <w:t>5</w:t>
      </w:r>
      <w:r w:rsidR="004652C5">
        <w:noBreakHyphen/>
      </w:r>
      <w:r w:rsidR="00DE4987">
        <w:t>105</w:t>
      </w:r>
      <w:r w:rsidR="0090746B">
        <w:t>(1)</w:t>
      </w:r>
    </w:p>
    <w:p w14:paraId="1390442C" w14:textId="77777777" w:rsidR="00DE4987" w:rsidRDefault="00DE4987" w:rsidP="00DE4987">
      <w:pPr>
        <w:pStyle w:val="Item"/>
      </w:pPr>
      <w:r>
        <w:t>Repeal the subsection, substitute:</w:t>
      </w:r>
    </w:p>
    <w:p w14:paraId="2093F50C" w14:textId="77777777" w:rsidR="0090746B" w:rsidRDefault="0090746B" w:rsidP="0090746B">
      <w:pPr>
        <w:pStyle w:val="subsection"/>
      </w:pPr>
      <w:r>
        <w:tab/>
        <w:t>(1)</w:t>
      </w:r>
      <w:r>
        <w:tab/>
        <w:t>A quorum consists of:</w:t>
      </w:r>
    </w:p>
    <w:p w14:paraId="672C9583" w14:textId="77777777" w:rsidR="0090746B" w:rsidRDefault="0090746B" w:rsidP="0090746B">
      <w:pPr>
        <w:pStyle w:val="paragraph"/>
      </w:pPr>
      <w:r>
        <w:tab/>
        <w:t>(a)</w:t>
      </w:r>
      <w:r>
        <w:tab/>
        <w:t>the trustee present in person; and</w:t>
      </w:r>
    </w:p>
    <w:p w14:paraId="3470BFB9" w14:textId="77777777" w:rsidR="0090746B" w:rsidRDefault="0090746B" w:rsidP="0090746B">
      <w:pPr>
        <w:pStyle w:val="paragraph"/>
      </w:pPr>
      <w:r>
        <w:tab/>
        <w:t>(b)</w:t>
      </w:r>
      <w:r>
        <w:tab/>
        <w:t>one person entitled to vote present in person; and</w:t>
      </w:r>
    </w:p>
    <w:p w14:paraId="6477DCB8" w14:textId="77777777" w:rsidR="0090746B" w:rsidRDefault="0090746B" w:rsidP="0090746B">
      <w:pPr>
        <w:pStyle w:val="paragraph"/>
      </w:pPr>
      <w:r>
        <w:tab/>
        <w:t>(c)</w:t>
      </w:r>
      <w:r>
        <w:tab/>
        <w:t>if the number of persons entitled to vote is 2 or more—one or more other persons entitled to vote present in person or by proxy or attorney.</w:t>
      </w:r>
    </w:p>
    <w:p w14:paraId="655B67BE" w14:textId="77777777" w:rsidR="00BC538D" w:rsidRDefault="00AE26C9" w:rsidP="00BC538D">
      <w:pPr>
        <w:pStyle w:val="ItemHead"/>
      </w:pPr>
      <w:r>
        <w:t>17</w:t>
      </w:r>
      <w:r w:rsidR="00BC538D">
        <w:t xml:space="preserve">  </w:t>
      </w:r>
      <w:r w:rsidR="003B1632">
        <w:t>Subsection 7</w:t>
      </w:r>
      <w:r w:rsidR="00BC538D">
        <w:t>5</w:t>
      </w:r>
      <w:r w:rsidR="004652C5">
        <w:noBreakHyphen/>
      </w:r>
      <w:r w:rsidR="00BC538D">
        <w:t>105(2)</w:t>
      </w:r>
    </w:p>
    <w:p w14:paraId="7EA7C940" w14:textId="77777777" w:rsidR="00BC538D" w:rsidRDefault="00BC538D" w:rsidP="00BC538D">
      <w:pPr>
        <w:pStyle w:val="Item"/>
      </w:pPr>
      <w:r>
        <w:t>Repeal the subsection.</w:t>
      </w:r>
    </w:p>
    <w:p w14:paraId="05E0854E" w14:textId="77777777" w:rsidR="00BC538D" w:rsidRDefault="00AE26C9" w:rsidP="00BC538D">
      <w:pPr>
        <w:pStyle w:val="ItemHead"/>
      </w:pPr>
      <w:r>
        <w:t>18</w:t>
      </w:r>
      <w:r w:rsidR="00BC538D">
        <w:t xml:space="preserve">  </w:t>
      </w:r>
      <w:r w:rsidR="003B1632">
        <w:t>Subsection 7</w:t>
      </w:r>
      <w:r w:rsidR="00BC538D">
        <w:t>5</w:t>
      </w:r>
      <w:r w:rsidR="004652C5">
        <w:noBreakHyphen/>
      </w:r>
      <w:r w:rsidR="00BC538D">
        <w:t>105(3)</w:t>
      </w:r>
    </w:p>
    <w:p w14:paraId="1166A7ED" w14:textId="77777777" w:rsidR="00BC538D" w:rsidRDefault="00BC538D" w:rsidP="00BC538D">
      <w:pPr>
        <w:pStyle w:val="Item"/>
      </w:pPr>
      <w:r>
        <w:t>Repeal the subsection, substitute:</w:t>
      </w:r>
    </w:p>
    <w:p w14:paraId="2A44F77B" w14:textId="77777777" w:rsidR="00FF5B8F" w:rsidRDefault="00FF5B8F" w:rsidP="00FF5B8F">
      <w:pPr>
        <w:pStyle w:val="subsection"/>
      </w:pPr>
      <w:r>
        <w:tab/>
        <w:t>(3)</w:t>
      </w:r>
      <w:r>
        <w:tab/>
        <w:t xml:space="preserve">If </w:t>
      </w:r>
      <w:r w:rsidR="00A658BE">
        <w:t xml:space="preserve">a quorum is not present </w:t>
      </w:r>
      <w:r>
        <w:t>within 30 minutes after the time appointed for a meeting, the meeting is adjourned:</w:t>
      </w:r>
    </w:p>
    <w:p w14:paraId="32D6EEFE" w14:textId="77777777" w:rsidR="00FF5B8F" w:rsidRPr="00FF5B8F" w:rsidRDefault="00FF5B8F" w:rsidP="00FF5B8F">
      <w:pPr>
        <w:pStyle w:val="paragraph"/>
      </w:pPr>
      <w:r w:rsidRPr="00FF5B8F">
        <w:tab/>
        <w:t>(</w:t>
      </w:r>
      <w:r>
        <w:t>a</w:t>
      </w:r>
      <w:r w:rsidRPr="00FF5B8F">
        <w:t>)</w:t>
      </w:r>
      <w:r w:rsidRPr="00FF5B8F">
        <w:tab/>
        <w:t>to the same day in the next week at the same time and place; or</w:t>
      </w:r>
    </w:p>
    <w:p w14:paraId="7A9B60C9" w14:textId="77777777" w:rsidR="0090746B" w:rsidRDefault="00FF5B8F" w:rsidP="00FF5B8F">
      <w:pPr>
        <w:pStyle w:val="paragraph"/>
      </w:pPr>
      <w:r w:rsidRPr="00FF5B8F">
        <w:tab/>
        <w:t>(</w:t>
      </w:r>
      <w:r>
        <w:t>b</w:t>
      </w:r>
      <w:r w:rsidRPr="00FF5B8F">
        <w:t>)</w:t>
      </w:r>
      <w:r w:rsidRPr="00FF5B8F">
        <w:tab/>
        <w:t>to the day (not being less than 5 or more than 15 business days after the day on which the meeting is adjourned) and at the time and place that the person presiding appoints.</w:t>
      </w:r>
    </w:p>
    <w:p w14:paraId="35DCE90B" w14:textId="77777777" w:rsidR="00FF5B8F" w:rsidRDefault="00AE26C9" w:rsidP="00FF5B8F">
      <w:pPr>
        <w:pStyle w:val="ItemHead"/>
      </w:pPr>
      <w:r>
        <w:t>19</w:t>
      </w:r>
      <w:r w:rsidR="00FF5B8F">
        <w:t xml:space="preserve">  </w:t>
      </w:r>
      <w:r w:rsidR="003B1632">
        <w:t>Subsection 7</w:t>
      </w:r>
      <w:r w:rsidR="00FF5B8F">
        <w:t>5</w:t>
      </w:r>
      <w:r w:rsidR="004652C5">
        <w:noBreakHyphen/>
      </w:r>
      <w:r w:rsidR="00FF5B8F">
        <w:t>105(6)</w:t>
      </w:r>
    </w:p>
    <w:p w14:paraId="76E525BB" w14:textId="77777777" w:rsidR="00FF5B8F" w:rsidRDefault="00FF5B8F" w:rsidP="00FF5B8F">
      <w:pPr>
        <w:pStyle w:val="Item"/>
      </w:pPr>
      <w:r>
        <w:t>Repeal the subsection, substitute:</w:t>
      </w:r>
    </w:p>
    <w:p w14:paraId="4FE575DD" w14:textId="77777777" w:rsidR="00FF5B8F" w:rsidRDefault="00FF5B8F" w:rsidP="00FF5B8F">
      <w:pPr>
        <w:pStyle w:val="subsection"/>
      </w:pPr>
      <w:r>
        <w:tab/>
        <w:t>(6)</w:t>
      </w:r>
      <w:r>
        <w:tab/>
        <w:t>If</w:t>
      </w:r>
      <w:r w:rsidR="00A658BE">
        <w:t xml:space="preserve"> a quorum is not present</w:t>
      </w:r>
      <w:r>
        <w:t xml:space="preserve"> within 30 minutes after the time appointed for the adjourned meeting, the adjourned meeting lapses.</w:t>
      </w:r>
    </w:p>
    <w:p w14:paraId="30E76DBC" w14:textId="77777777" w:rsidR="00FC74BE" w:rsidRDefault="00AE26C9" w:rsidP="00210C43">
      <w:pPr>
        <w:pStyle w:val="ItemHead"/>
      </w:pPr>
      <w:r>
        <w:t>20</w:t>
      </w:r>
      <w:r w:rsidR="00FC74BE">
        <w:t xml:space="preserve">  </w:t>
      </w:r>
      <w:r w:rsidR="00210C43">
        <w:t xml:space="preserve">Before </w:t>
      </w:r>
      <w:r w:rsidR="00681046">
        <w:t>paragraph 7</w:t>
      </w:r>
      <w:r w:rsidR="00210C43">
        <w:t>5</w:t>
      </w:r>
      <w:r w:rsidR="004652C5">
        <w:noBreakHyphen/>
      </w:r>
      <w:r w:rsidR="00210C43">
        <w:t>110(4)(a)</w:t>
      </w:r>
    </w:p>
    <w:p w14:paraId="3969A5F5" w14:textId="77777777" w:rsidR="00210C43" w:rsidRDefault="00210C43" w:rsidP="00210C43">
      <w:pPr>
        <w:pStyle w:val="Item"/>
      </w:pPr>
      <w:r>
        <w:t>Insert:</w:t>
      </w:r>
    </w:p>
    <w:p w14:paraId="2510679F" w14:textId="77777777" w:rsidR="00210C43" w:rsidRPr="00210C43" w:rsidRDefault="00210C43" w:rsidP="00210C43">
      <w:pPr>
        <w:pStyle w:val="paragraph"/>
      </w:pPr>
      <w:r>
        <w:tab/>
        <w:t>(aa)</w:t>
      </w:r>
      <w:r>
        <w:tab/>
        <w:t>is a related entity of the regulated debtor; and</w:t>
      </w:r>
    </w:p>
    <w:p w14:paraId="0163FA69" w14:textId="77777777" w:rsidR="0037359A" w:rsidRDefault="00AE26C9" w:rsidP="0037359A">
      <w:pPr>
        <w:pStyle w:val="ItemHead"/>
      </w:pPr>
      <w:r>
        <w:t>21</w:t>
      </w:r>
      <w:r w:rsidR="0037359A">
        <w:t xml:space="preserve">  </w:t>
      </w:r>
      <w:r w:rsidR="003B1632">
        <w:t>Paragraph 7</w:t>
      </w:r>
      <w:r w:rsidR="0037359A">
        <w:t>5</w:t>
      </w:r>
      <w:r w:rsidR="004652C5">
        <w:noBreakHyphen/>
      </w:r>
      <w:r w:rsidR="0037359A">
        <w:t>110(4)(a)</w:t>
      </w:r>
    </w:p>
    <w:p w14:paraId="738A31BC" w14:textId="77777777" w:rsidR="0037359A" w:rsidRDefault="0037359A" w:rsidP="0037359A">
      <w:pPr>
        <w:pStyle w:val="Item"/>
      </w:pPr>
      <w:r>
        <w:t>Omit “and”.</w:t>
      </w:r>
    </w:p>
    <w:p w14:paraId="17A2DDDB" w14:textId="77777777" w:rsidR="0037359A" w:rsidRDefault="00AE26C9" w:rsidP="0037359A">
      <w:pPr>
        <w:pStyle w:val="ItemHead"/>
      </w:pPr>
      <w:r>
        <w:t>22</w:t>
      </w:r>
      <w:r w:rsidR="0037359A">
        <w:t xml:space="preserve">  Paragraphs 75</w:t>
      </w:r>
      <w:r w:rsidR="004652C5">
        <w:noBreakHyphen/>
      </w:r>
      <w:r w:rsidR="0037359A">
        <w:t>110(4)(b) and (c)</w:t>
      </w:r>
    </w:p>
    <w:p w14:paraId="5E25D06E" w14:textId="77777777" w:rsidR="0037359A" w:rsidRDefault="0037359A" w:rsidP="0037359A">
      <w:pPr>
        <w:pStyle w:val="Item"/>
      </w:pPr>
      <w:r>
        <w:t>Repeal the paragraphs.</w:t>
      </w:r>
    </w:p>
    <w:p w14:paraId="6BB9FCCD" w14:textId="77777777" w:rsidR="00DA48BD" w:rsidRDefault="00AE26C9" w:rsidP="00DA48BD">
      <w:pPr>
        <w:pStyle w:val="ItemHead"/>
      </w:pPr>
      <w:r>
        <w:t>23</w:t>
      </w:r>
      <w:r w:rsidR="005E008C">
        <w:t xml:space="preserve">  </w:t>
      </w:r>
      <w:r w:rsidR="003B1632">
        <w:t>Paragraph 7</w:t>
      </w:r>
      <w:r w:rsidR="00DA48BD">
        <w:t>5</w:t>
      </w:r>
      <w:r w:rsidR="004652C5">
        <w:noBreakHyphen/>
      </w:r>
      <w:r w:rsidR="00DA48BD">
        <w:t>115(6)(a)</w:t>
      </w:r>
    </w:p>
    <w:p w14:paraId="59243371" w14:textId="77777777" w:rsidR="00DA48BD" w:rsidRDefault="00DA48BD" w:rsidP="00DA48BD">
      <w:pPr>
        <w:pStyle w:val="Item"/>
      </w:pPr>
      <w:r>
        <w:t>After “</w:t>
      </w:r>
      <w:r w:rsidR="00BC5BA6">
        <w:t>subsection (</w:t>
      </w:r>
      <w:r>
        <w:t>3)”, insert “or (5)”.</w:t>
      </w:r>
    </w:p>
    <w:p w14:paraId="5CD65057" w14:textId="77777777" w:rsidR="00210C43" w:rsidRDefault="00AE26C9" w:rsidP="00210C43">
      <w:pPr>
        <w:pStyle w:val="ItemHead"/>
      </w:pPr>
      <w:r>
        <w:t>24</w:t>
      </w:r>
      <w:r w:rsidR="00210C43">
        <w:t xml:space="preserve">  After </w:t>
      </w:r>
      <w:r w:rsidR="00681046">
        <w:t>subsection 7</w:t>
      </w:r>
      <w:r w:rsidR="00210C43">
        <w:t>5</w:t>
      </w:r>
      <w:r w:rsidR="004652C5">
        <w:noBreakHyphen/>
      </w:r>
      <w:r w:rsidR="00210C43">
        <w:t>130(4)</w:t>
      </w:r>
    </w:p>
    <w:p w14:paraId="24D4EEBA" w14:textId="77777777" w:rsidR="00210C43" w:rsidRDefault="00210C43" w:rsidP="00210C43">
      <w:pPr>
        <w:pStyle w:val="Item"/>
      </w:pPr>
      <w:r>
        <w:t>Insert:</w:t>
      </w:r>
    </w:p>
    <w:p w14:paraId="17D7163C" w14:textId="77777777" w:rsidR="00210C43" w:rsidRDefault="00210C43" w:rsidP="00210C43">
      <w:pPr>
        <w:pStyle w:val="subsection"/>
      </w:pPr>
      <w:r>
        <w:tab/>
        <w:t>(4A)</w:t>
      </w:r>
      <w:r>
        <w:tab/>
        <w:t xml:space="preserve">For the purposes of </w:t>
      </w:r>
      <w:r w:rsidR="00681046">
        <w:t>paragraphs (</w:t>
      </w:r>
      <w:r>
        <w:t>2)(b) and (c), the value of a responding creditor who:</w:t>
      </w:r>
    </w:p>
    <w:p w14:paraId="317CCC45" w14:textId="77777777" w:rsidR="00AF528A" w:rsidRDefault="00AF528A" w:rsidP="00AF528A">
      <w:pPr>
        <w:pStyle w:val="paragraph"/>
      </w:pPr>
      <w:r w:rsidRPr="000C2CB6">
        <w:lastRenderedPageBreak/>
        <w:tab/>
        <w:t>(a)</w:t>
      </w:r>
      <w:r w:rsidRPr="000C2CB6">
        <w:tab/>
      </w:r>
      <w:r>
        <w:t>is a related entity of the regulated debtor; and</w:t>
      </w:r>
    </w:p>
    <w:p w14:paraId="1BB5500E" w14:textId="77777777" w:rsidR="00AF528A" w:rsidRPr="000C2CB6" w:rsidRDefault="00AF528A" w:rsidP="00AF528A">
      <w:pPr>
        <w:pStyle w:val="paragraph"/>
      </w:pPr>
      <w:r>
        <w:tab/>
        <w:t>(b)</w:t>
      </w:r>
      <w:r>
        <w:tab/>
      </w:r>
      <w:r w:rsidRPr="000C2CB6">
        <w:t>has been assigned a debt;</w:t>
      </w:r>
    </w:p>
    <w:p w14:paraId="15CCEC86" w14:textId="77777777" w:rsidR="00AF528A" w:rsidRDefault="00AF528A" w:rsidP="00AF528A">
      <w:pPr>
        <w:pStyle w:val="subsection2"/>
      </w:pPr>
      <w:r w:rsidRPr="00AF528A">
        <w:t>is to be worked out by taking the value of the assigned debt to be equal to the value of the consideration that the creditor gave for the assignment of the debt.</w:t>
      </w:r>
    </w:p>
    <w:p w14:paraId="719A966F" w14:textId="77777777" w:rsidR="00AF528A" w:rsidRDefault="00AE26C9" w:rsidP="00AF528A">
      <w:pPr>
        <w:pStyle w:val="ItemHead"/>
      </w:pPr>
      <w:r>
        <w:t>25</w:t>
      </w:r>
      <w:r w:rsidR="00AF528A">
        <w:t xml:space="preserve">  At the end of </w:t>
      </w:r>
      <w:r w:rsidR="00681046">
        <w:t>section 7</w:t>
      </w:r>
      <w:r w:rsidR="00AF528A">
        <w:t>5</w:t>
      </w:r>
      <w:r w:rsidR="004652C5">
        <w:noBreakHyphen/>
      </w:r>
      <w:r w:rsidR="00AF528A">
        <w:t>132</w:t>
      </w:r>
    </w:p>
    <w:p w14:paraId="528A24A6" w14:textId="77777777" w:rsidR="00AF528A" w:rsidRDefault="00AF528A" w:rsidP="00AF528A">
      <w:pPr>
        <w:pStyle w:val="Item"/>
      </w:pPr>
      <w:r>
        <w:t>Add:</w:t>
      </w:r>
    </w:p>
    <w:p w14:paraId="18ACC5C1" w14:textId="77777777" w:rsidR="00AF528A" w:rsidRDefault="00AF528A" w:rsidP="00AF528A">
      <w:pPr>
        <w:pStyle w:val="subsection"/>
      </w:pPr>
      <w:r>
        <w:tab/>
        <w:t>(3)</w:t>
      </w:r>
      <w:r>
        <w:tab/>
        <w:t xml:space="preserve">For the purposes of </w:t>
      </w:r>
      <w:r w:rsidR="00681046">
        <w:t>paragraph (</w:t>
      </w:r>
      <w:r>
        <w:t>1)(b), the value of a creditor who:</w:t>
      </w:r>
    </w:p>
    <w:p w14:paraId="372B4199" w14:textId="77777777" w:rsidR="00AF528A" w:rsidRDefault="00AF528A" w:rsidP="00AF528A">
      <w:pPr>
        <w:pStyle w:val="paragraph"/>
      </w:pPr>
      <w:r w:rsidRPr="000C2CB6">
        <w:tab/>
        <w:t>(a)</w:t>
      </w:r>
      <w:r w:rsidRPr="000C2CB6">
        <w:tab/>
      </w:r>
      <w:r>
        <w:t>is a related entity of the regulated debtor; and</w:t>
      </w:r>
    </w:p>
    <w:p w14:paraId="1180652C" w14:textId="77777777" w:rsidR="00AF528A" w:rsidRPr="000C2CB6" w:rsidRDefault="00AF528A" w:rsidP="00AF528A">
      <w:pPr>
        <w:pStyle w:val="paragraph"/>
      </w:pPr>
      <w:r>
        <w:tab/>
        <w:t>(b)</w:t>
      </w:r>
      <w:r>
        <w:tab/>
      </w:r>
      <w:r w:rsidRPr="000C2CB6">
        <w:t>has been assigned a debt;</w:t>
      </w:r>
    </w:p>
    <w:p w14:paraId="05B6139E" w14:textId="77777777" w:rsidR="00AF528A" w:rsidRDefault="00AF528A" w:rsidP="00AF528A">
      <w:pPr>
        <w:pStyle w:val="subsection2"/>
      </w:pPr>
      <w:r w:rsidRPr="00AF528A">
        <w:t>is to be worked out by taking the value of the assigned debt to be equal to the value of the consideration that the creditor gave for the assignment of the debt.</w:t>
      </w:r>
    </w:p>
    <w:p w14:paraId="351B4494" w14:textId="77777777" w:rsidR="00AF528A" w:rsidRDefault="00AE26C9" w:rsidP="00AF528A">
      <w:pPr>
        <w:pStyle w:val="ItemHead"/>
      </w:pPr>
      <w:r>
        <w:t>26</w:t>
      </w:r>
      <w:r w:rsidR="00AF528A">
        <w:t xml:space="preserve">  After </w:t>
      </w:r>
      <w:r w:rsidR="00681046">
        <w:t>subsection 7</w:t>
      </w:r>
      <w:r w:rsidR="00AF528A">
        <w:t>5</w:t>
      </w:r>
      <w:r w:rsidR="004652C5">
        <w:noBreakHyphen/>
      </w:r>
      <w:r w:rsidR="00AF528A">
        <w:t>137(4)</w:t>
      </w:r>
    </w:p>
    <w:p w14:paraId="7222B3BC" w14:textId="77777777" w:rsidR="00AF528A" w:rsidRDefault="00AF528A" w:rsidP="00AF528A">
      <w:pPr>
        <w:pStyle w:val="Item"/>
      </w:pPr>
      <w:r>
        <w:t>Insert:</w:t>
      </w:r>
    </w:p>
    <w:p w14:paraId="3856288F" w14:textId="77777777" w:rsidR="00AF528A" w:rsidRDefault="00AF528A" w:rsidP="00AF528A">
      <w:pPr>
        <w:pStyle w:val="subsection"/>
      </w:pPr>
      <w:r>
        <w:tab/>
        <w:t>(4A)</w:t>
      </w:r>
      <w:r>
        <w:tab/>
        <w:t xml:space="preserve">For the purposes of </w:t>
      </w:r>
      <w:r w:rsidR="00681046">
        <w:t>paragraph (</w:t>
      </w:r>
      <w:r>
        <w:t>2)(b), the value of a responding creditor who:</w:t>
      </w:r>
    </w:p>
    <w:p w14:paraId="5C5EDA20" w14:textId="77777777" w:rsidR="00AF528A" w:rsidRDefault="00AF528A" w:rsidP="00AF528A">
      <w:pPr>
        <w:pStyle w:val="paragraph"/>
      </w:pPr>
      <w:r w:rsidRPr="000C2CB6">
        <w:tab/>
        <w:t>(a)</w:t>
      </w:r>
      <w:r w:rsidRPr="000C2CB6">
        <w:tab/>
      </w:r>
      <w:r>
        <w:t>is a related entity of the regulated debtor; and</w:t>
      </w:r>
    </w:p>
    <w:p w14:paraId="3DE2F835" w14:textId="77777777" w:rsidR="00AF528A" w:rsidRPr="000C2CB6" w:rsidRDefault="00AF528A" w:rsidP="00AF528A">
      <w:pPr>
        <w:pStyle w:val="paragraph"/>
      </w:pPr>
      <w:r>
        <w:tab/>
        <w:t>(b)</w:t>
      </w:r>
      <w:r>
        <w:tab/>
      </w:r>
      <w:r w:rsidRPr="000C2CB6">
        <w:t>has been assigned a debt;</w:t>
      </w:r>
    </w:p>
    <w:p w14:paraId="4758E963" w14:textId="77777777" w:rsidR="00AF528A" w:rsidRDefault="00AF528A" w:rsidP="00AF528A">
      <w:pPr>
        <w:pStyle w:val="subsection2"/>
      </w:pPr>
      <w:r w:rsidRPr="00AF528A">
        <w:t>is to be worked out by taking the value of the assigned debt to be equal to the value of the consideration that the creditor gave for the assignment of the debt.</w:t>
      </w:r>
    </w:p>
    <w:p w14:paraId="38FE5687" w14:textId="77777777" w:rsidR="00DA48BD" w:rsidRDefault="00AE26C9" w:rsidP="00FC7719">
      <w:pPr>
        <w:pStyle w:val="ItemHead"/>
      </w:pPr>
      <w:r>
        <w:t>27</w:t>
      </w:r>
      <w:r w:rsidR="00FC7719">
        <w:t xml:space="preserve">  After </w:t>
      </w:r>
      <w:r w:rsidR="00681046">
        <w:t>subsection 7</w:t>
      </w:r>
      <w:r w:rsidR="00FC7719">
        <w:t>5</w:t>
      </w:r>
      <w:r w:rsidR="004652C5">
        <w:noBreakHyphen/>
      </w:r>
      <w:r w:rsidR="00FC7719">
        <w:t>140(2)</w:t>
      </w:r>
    </w:p>
    <w:p w14:paraId="104A5189" w14:textId="77777777" w:rsidR="00FC7719" w:rsidRDefault="00FC7719" w:rsidP="00FC7719">
      <w:pPr>
        <w:pStyle w:val="Item"/>
      </w:pPr>
      <w:r>
        <w:t>Insert:</w:t>
      </w:r>
    </w:p>
    <w:p w14:paraId="0E26BC1B" w14:textId="77777777" w:rsidR="00FC7719" w:rsidRPr="00FC7719" w:rsidRDefault="00FC7719" w:rsidP="00FC7719">
      <w:pPr>
        <w:pStyle w:val="subsection"/>
      </w:pPr>
      <w:r>
        <w:tab/>
        <w:t>(2A)</w:t>
      </w:r>
      <w:r>
        <w:tab/>
        <w:t xml:space="preserve">However, </w:t>
      </w:r>
      <w:r w:rsidR="00BC5BA6">
        <w:t>subsection (</w:t>
      </w:r>
      <w:r>
        <w:t xml:space="preserve">2) does not apply to a meeting called under </w:t>
      </w:r>
      <w:r w:rsidR="00BC5BA6">
        <w:t>section 1</w:t>
      </w:r>
      <w:r>
        <w:t>88 of the Act.</w:t>
      </w:r>
    </w:p>
    <w:p w14:paraId="7F0B0849" w14:textId="77777777" w:rsidR="00F12668" w:rsidRDefault="00AE26C9" w:rsidP="00BB1EAC">
      <w:pPr>
        <w:pStyle w:val="ItemHead"/>
      </w:pPr>
      <w:r>
        <w:t>28</w:t>
      </w:r>
      <w:r w:rsidR="00FF162E">
        <w:t xml:space="preserve">  </w:t>
      </w:r>
      <w:r w:rsidR="00BC5BA6">
        <w:t>Paragraph 9</w:t>
      </w:r>
      <w:r w:rsidR="00BB1EAC">
        <w:t>0</w:t>
      </w:r>
      <w:r w:rsidR="004652C5">
        <w:noBreakHyphen/>
      </w:r>
      <w:r w:rsidR="00BB1EAC">
        <w:t>65(4)(e)</w:t>
      </w:r>
    </w:p>
    <w:p w14:paraId="6549C65D" w14:textId="77777777" w:rsidR="00BB1EAC" w:rsidRDefault="00BB1EAC" w:rsidP="00BB1EAC">
      <w:pPr>
        <w:pStyle w:val="Item"/>
      </w:pPr>
      <w:r>
        <w:t>Repeal the paragraph, substitute:</w:t>
      </w:r>
    </w:p>
    <w:p w14:paraId="5A4BC2B6" w14:textId="77777777" w:rsidR="00BB1EAC" w:rsidRDefault="00BB1EAC" w:rsidP="00BB1EAC">
      <w:pPr>
        <w:pStyle w:val="paragraph"/>
      </w:pPr>
      <w:r>
        <w:tab/>
        <w:t>(e)</w:t>
      </w:r>
      <w:r>
        <w:tab/>
        <w:t>sets out the effect, in relation to the Inspector</w:t>
      </w:r>
      <w:r w:rsidR="004652C5">
        <w:noBreakHyphen/>
      </w:r>
      <w:r>
        <w:t>General’s decision, of:</w:t>
      </w:r>
    </w:p>
    <w:p w14:paraId="2779B3A9" w14:textId="77777777" w:rsidR="00BB1EAC" w:rsidRDefault="00BB1EAC" w:rsidP="00BB1EAC">
      <w:pPr>
        <w:pStyle w:val="paragraphsub"/>
      </w:pPr>
      <w:r>
        <w:tab/>
        <w:t>(i)</w:t>
      </w:r>
      <w:r>
        <w:tab/>
        <w:t xml:space="preserve">if the decision is in relation to an application for review under </w:t>
      </w:r>
      <w:r w:rsidR="00730942">
        <w:t>section 6</w:t>
      </w:r>
      <w:r>
        <w:t>5</w:t>
      </w:r>
      <w:r w:rsidR="004652C5">
        <w:noBreakHyphen/>
      </w:r>
      <w:r>
        <w:t>20—</w:t>
      </w:r>
      <w:r w:rsidR="00730942">
        <w:t>section 6</w:t>
      </w:r>
      <w:r>
        <w:t>5</w:t>
      </w:r>
      <w:r w:rsidR="004652C5">
        <w:noBreakHyphen/>
      </w:r>
      <w:r>
        <w:t>25; and</w:t>
      </w:r>
    </w:p>
    <w:p w14:paraId="02EE1152" w14:textId="77777777" w:rsidR="00BB1EAC" w:rsidRPr="00BB1EAC" w:rsidRDefault="00BB1EAC" w:rsidP="00BB1EAC">
      <w:pPr>
        <w:pStyle w:val="paragraphsub"/>
      </w:pPr>
      <w:r>
        <w:tab/>
        <w:t>(ii)</w:t>
      </w:r>
      <w:r>
        <w:tab/>
      </w:r>
      <w:r w:rsidR="00C217A2">
        <w:t>in any other case</w:t>
      </w:r>
      <w:r>
        <w:t>—</w:t>
      </w:r>
      <w:r w:rsidR="00BC5BA6">
        <w:t>sub</w:t>
      </w:r>
      <w:r w:rsidR="00681046">
        <w:t>section 9</w:t>
      </w:r>
      <w:r>
        <w:t>0</w:t>
      </w:r>
      <w:r w:rsidR="004652C5">
        <w:noBreakHyphen/>
      </w:r>
      <w:r>
        <w:t xml:space="preserve">21(3) </w:t>
      </w:r>
      <w:r w:rsidRPr="00BB1EAC">
        <w:t>of the Insolvency Practice Schedule (Bankruptcy)</w:t>
      </w:r>
      <w:r>
        <w:t>.</w:t>
      </w:r>
    </w:p>
    <w:p w14:paraId="021B2FBD" w14:textId="77777777" w:rsidR="00B476C5" w:rsidRDefault="00AE26C9" w:rsidP="00BB1EAC">
      <w:pPr>
        <w:pStyle w:val="ItemHead"/>
      </w:pPr>
      <w:r>
        <w:t>29</w:t>
      </w:r>
      <w:r w:rsidR="00BB1EAC">
        <w:t xml:space="preserve">  </w:t>
      </w:r>
      <w:r w:rsidR="00BC5BA6">
        <w:t>Sub</w:t>
      </w:r>
      <w:r w:rsidR="00681046">
        <w:t>section 9</w:t>
      </w:r>
      <w:r w:rsidR="00BB1EAC">
        <w:t>0</w:t>
      </w:r>
      <w:r w:rsidR="004652C5">
        <w:noBreakHyphen/>
      </w:r>
      <w:r w:rsidR="00BB1EAC">
        <w:t>65(4) (note)</w:t>
      </w:r>
    </w:p>
    <w:p w14:paraId="68031AEF" w14:textId="77777777" w:rsidR="00C95026" w:rsidRDefault="00C95026" w:rsidP="00BB1EAC">
      <w:pPr>
        <w:pStyle w:val="Item"/>
      </w:pPr>
      <w:r>
        <w:t>Omit “Note”, substitute “Note 1”.</w:t>
      </w:r>
    </w:p>
    <w:p w14:paraId="5A2D3948" w14:textId="77777777" w:rsidR="00C95026" w:rsidRDefault="00AE26C9" w:rsidP="00E25816">
      <w:pPr>
        <w:pStyle w:val="ItemHead"/>
      </w:pPr>
      <w:r>
        <w:t>30</w:t>
      </w:r>
      <w:r w:rsidR="00C95026">
        <w:t xml:space="preserve">  </w:t>
      </w:r>
      <w:r w:rsidR="00E25816">
        <w:t xml:space="preserve">At the end of </w:t>
      </w:r>
      <w:r w:rsidR="00681046">
        <w:t>section 9</w:t>
      </w:r>
      <w:r w:rsidR="00E25816">
        <w:t>0</w:t>
      </w:r>
      <w:r w:rsidR="004652C5">
        <w:noBreakHyphen/>
      </w:r>
      <w:r w:rsidR="00E25816">
        <w:t>65(4)</w:t>
      </w:r>
    </w:p>
    <w:p w14:paraId="13FB5806" w14:textId="77777777" w:rsidR="00E25816" w:rsidRDefault="00E25816" w:rsidP="00E25816">
      <w:pPr>
        <w:pStyle w:val="Item"/>
      </w:pPr>
      <w:r>
        <w:t>Add:</w:t>
      </w:r>
    </w:p>
    <w:p w14:paraId="2C6CA1FE" w14:textId="77777777" w:rsidR="00E25816" w:rsidRDefault="00BB1EAC" w:rsidP="00BB1EAC">
      <w:pPr>
        <w:pStyle w:val="notetext"/>
      </w:pPr>
      <w:r>
        <w:t>Note</w:t>
      </w:r>
      <w:r w:rsidR="00E25816">
        <w:t xml:space="preserve"> 2</w:t>
      </w:r>
      <w:r>
        <w:t>:</w:t>
      </w:r>
      <w:r>
        <w:tab/>
      </w:r>
      <w:r w:rsidR="00E25816">
        <w:t>S</w:t>
      </w:r>
      <w:r w:rsidR="00E25816" w:rsidRPr="00E25816">
        <w:t>ection </w:t>
      </w:r>
      <w:r w:rsidR="00E25816">
        <w:t>65</w:t>
      </w:r>
      <w:r w:rsidR="004652C5">
        <w:noBreakHyphen/>
      </w:r>
      <w:r w:rsidR="00E25816">
        <w:t xml:space="preserve">25 of these Rules </w:t>
      </w:r>
      <w:r w:rsidR="00E25816" w:rsidRPr="00E25816">
        <w:t xml:space="preserve">allows the trustee or </w:t>
      </w:r>
      <w:r w:rsidR="00E25816">
        <w:t xml:space="preserve">the third party </w:t>
      </w:r>
      <w:r w:rsidR="00E25816" w:rsidRPr="00E25816">
        <w:t>to apply to the Court for an order in relation to the Inspector</w:t>
      </w:r>
      <w:r w:rsidR="004652C5">
        <w:noBreakHyphen/>
      </w:r>
      <w:r w:rsidR="00E25816" w:rsidRPr="00E25816">
        <w:t>General’s decision in relation to the review.</w:t>
      </w:r>
    </w:p>
    <w:p w14:paraId="5E8F4F82" w14:textId="77777777" w:rsidR="00C676B5" w:rsidRDefault="00AE26C9" w:rsidP="009D12B3">
      <w:pPr>
        <w:pStyle w:val="ItemHead"/>
      </w:pPr>
      <w:r>
        <w:t>31</w:t>
      </w:r>
      <w:r w:rsidR="009D12B3">
        <w:t xml:space="preserve">  At the end of the </w:t>
      </w:r>
      <w:r w:rsidR="00A658BE">
        <w:t>instrument</w:t>
      </w:r>
    </w:p>
    <w:p w14:paraId="3AEA1DF2" w14:textId="77777777" w:rsidR="009D12B3" w:rsidRDefault="009D12B3" w:rsidP="009D12B3">
      <w:pPr>
        <w:pStyle w:val="Item"/>
      </w:pPr>
      <w:r>
        <w:t>Add:</w:t>
      </w:r>
    </w:p>
    <w:p w14:paraId="428BA016" w14:textId="77777777" w:rsidR="009D12B3" w:rsidRDefault="00373EE6" w:rsidP="009D12B3">
      <w:pPr>
        <w:pStyle w:val="ActHead2"/>
      </w:pPr>
      <w:bookmarkStart w:id="9" w:name="_Toc98744170"/>
      <w:r w:rsidRPr="000210A0">
        <w:rPr>
          <w:rStyle w:val="CharPartNo"/>
        </w:rPr>
        <w:lastRenderedPageBreak/>
        <w:t>Part 5</w:t>
      </w:r>
      <w:r w:rsidR="009D12B3">
        <w:t>—</w:t>
      </w:r>
      <w:r w:rsidR="009D12B3" w:rsidRPr="000210A0">
        <w:rPr>
          <w:rStyle w:val="CharPartText"/>
        </w:rPr>
        <w:t>Transitional matters</w:t>
      </w:r>
      <w:bookmarkEnd w:id="9"/>
    </w:p>
    <w:p w14:paraId="0189374D" w14:textId="77777777" w:rsidR="009D12B3" w:rsidRDefault="00373EE6" w:rsidP="009D12B3">
      <w:pPr>
        <w:pStyle w:val="ActHead3"/>
      </w:pPr>
      <w:bookmarkStart w:id="10" w:name="_Toc98744171"/>
      <w:r w:rsidRPr="000210A0">
        <w:rPr>
          <w:rStyle w:val="CharDivNo"/>
        </w:rPr>
        <w:t>Division 1</w:t>
      </w:r>
      <w:r w:rsidR="009D12B3" w:rsidRPr="000210A0">
        <w:rPr>
          <w:rStyle w:val="CharDivNo"/>
        </w:rPr>
        <w:t>10</w:t>
      </w:r>
      <w:r w:rsidR="009D12B3">
        <w:t>—</w:t>
      </w:r>
      <w:r w:rsidR="009D12B3" w:rsidRPr="000210A0">
        <w:rPr>
          <w:rStyle w:val="CharDivText"/>
        </w:rPr>
        <w:t xml:space="preserve">Transitional matters relating to the </w:t>
      </w:r>
      <w:r w:rsidR="004652C5" w:rsidRPr="000210A0">
        <w:rPr>
          <w:rStyle w:val="CharDivText"/>
        </w:rPr>
        <w:t>Insolvency Practice (Bankruptcy) Amendment Rules 2022</w:t>
      </w:r>
      <w:bookmarkEnd w:id="10"/>
    </w:p>
    <w:p w14:paraId="081B2725" w14:textId="77777777" w:rsidR="00A84DA2" w:rsidRDefault="00A84DA2" w:rsidP="009D12B3">
      <w:pPr>
        <w:pStyle w:val="ActHead5"/>
      </w:pPr>
      <w:bookmarkStart w:id="11" w:name="_Toc98744172"/>
      <w:r w:rsidRPr="000210A0">
        <w:rPr>
          <w:rStyle w:val="CharSectno"/>
        </w:rPr>
        <w:t>110</w:t>
      </w:r>
      <w:r w:rsidR="004652C5" w:rsidRPr="000210A0">
        <w:rPr>
          <w:rStyle w:val="CharSectno"/>
        </w:rPr>
        <w:noBreakHyphen/>
      </w:r>
      <w:r w:rsidRPr="000210A0">
        <w:rPr>
          <w:rStyle w:val="CharSectno"/>
        </w:rPr>
        <w:t>1</w:t>
      </w:r>
      <w:r>
        <w:t xml:space="preserve">  Definitions</w:t>
      </w:r>
      <w:bookmarkEnd w:id="11"/>
    </w:p>
    <w:p w14:paraId="14B96354" w14:textId="77777777" w:rsidR="00A84DA2" w:rsidRDefault="00A84DA2" w:rsidP="00A84DA2">
      <w:pPr>
        <w:pStyle w:val="subsection"/>
      </w:pPr>
      <w:r>
        <w:tab/>
      </w:r>
      <w:r>
        <w:tab/>
        <w:t>In this Division:</w:t>
      </w:r>
    </w:p>
    <w:p w14:paraId="272444ED" w14:textId="77777777" w:rsidR="00A84DA2" w:rsidRDefault="00A84DA2" w:rsidP="00A84DA2">
      <w:pPr>
        <w:pStyle w:val="Definition"/>
      </w:pPr>
      <w:r>
        <w:rPr>
          <w:b/>
          <w:i/>
        </w:rPr>
        <w:t>amending Rules</w:t>
      </w:r>
      <w:r>
        <w:t xml:space="preserve"> means the </w:t>
      </w:r>
      <w:r w:rsidR="004652C5">
        <w:rPr>
          <w:i/>
          <w:noProof/>
        </w:rPr>
        <w:t>Insolvency Practice (Bankruptcy) Amendment Rules 2022</w:t>
      </w:r>
      <w:r w:rsidR="00506338">
        <w:t>.</w:t>
      </w:r>
    </w:p>
    <w:p w14:paraId="35750B28" w14:textId="77777777" w:rsidR="00506338" w:rsidRDefault="00506338" w:rsidP="00A84DA2">
      <w:pPr>
        <w:pStyle w:val="Definition"/>
      </w:pPr>
      <w:r w:rsidRPr="00506338">
        <w:rPr>
          <w:b/>
          <w:i/>
        </w:rPr>
        <w:t>commencement day</w:t>
      </w:r>
      <w:r>
        <w:t xml:space="preserve"> means the day on which the amending Rules commence.</w:t>
      </w:r>
    </w:p>
    <w:p w14:paraId="6639D190" w14:textId="77777777" w:rsidR="002D0DA9" w:rsidRDefault="002D0DA9" w:rsidP="002D0DA9">
      <w:pPr>
        <w:pStyle w:val="ActHead5"/>
      </w:pPr>
      <w:bookmarkStart w:id="12" w:name="_Toc98744173"/>
      <w:r w:rsidRPr="000210A0">
        <w:rPr>
          <w:rStyle w:val="CharSectno"/>
        </w:rPr>
        <w:t>110</w:t>
      </w:r>
      <w:r w:rsidR="004652C5" w:rsidRPr="000210A0">
        <w:rPr>
          <w:rStyle w:val="CharSectno"/>
        </w:rPr>
        <w:noBreakHyphen/>
      </w:r>
      <w:r w:rsidRPr="000210A0">
        <w:rPr>
          <w:rStyle w:val="CharSectno"/>
        </w:rPr>
        <w:t>2</w:t>
      </w:r>
      <w:r>
        <w:t xml:space="preserve">  Trustee experience</w:t>
      </w:r>
      <w:bookmarkEnd w:id="12"/>
    </w:p>
    <w:p w14:paraId="5329632B" w14:textId="77777777" w:rsidR="002D0DA9" w:rsidRPr="00A84DA2" w:rsidRDefault="002D0DA9" w:rsidP="002D0DA9">
      <w:pPr>
        <w:pStyle w:val="subsection"/>
      </w:pPr>
      <w:r>
        <w:tab/>
      </w:r>
      <w:r>
        <w:tab/>
      </w:r>
      <w:r w:rsidRPr="009D12B3">
        <w:t xml:space="preserve">The amendment of </w:t>
      </w:r>
      <w:r>
        <w:t>subsection 2</w:t>
      </w:r>
      <w:r w:rsidRPr="009D12B3">
        <w:t>0‑</w:t>
      </w:r>
      <w:r>
        <w:t xml:space="preserve">1(3) </w:t>
      </w:r>
      <w:r w:rsidRPr="009D12B3">
        <w:t xml:space="preserve">made by the </w:t>
      </w:r>
      <w:r>
        <w:t xml:space="preserve">amending Rules </w:t>
      </w:r>
      <w:r w:rsidRPr="009D12B3">
        <w:t xml:space="preserve">applies in relation to </w:t>
      </w:r>
      <w:r>
        <w:t>applications for registration as a trustee properly made</w:t>
      </w:r>
      <w:r w:rsidRPr="009D12B3">
        <w:t xml:space="preserve"> on or after </w:t>
      </w:r>
      <w:r>
        <w:t xml:space="preserve">the </w:t>
      </w:r>
      <w:r w:rsidRPr="009D12B3">
        <w:t xml:space="preserve">commencement </w:t>
      </w:r>
      <w:r>
        <w:t>day</w:t>
      </w:r>
      <w:r w:rsidRPr="009D12B3">
        <w:t>.</w:t>
      </w:r>
    </w:p>
    <w:p w14:paraId="75CE4B00" w14:textId="77777777" w:rsidR="002D0DA9" w:rsidRDefault="002D0DA9" w:rsidP="002D0DA9">
      <w:pPr>
        <w:pStyle w:val="ActHead5"/>
      </w:pPr>
      <w:bookmarkStart w:id="13" w:name="_Toc98744174"/>
      <w:r w:rsidRPr="000210A0">
        <w:rPr>
          <w:rStyle w:val="CharSectno"/>
        </w:rPr>
        <w:t>110</w:t>
      </w:r>
      <w:r w:rsidR="004652C5" w:rsidRPr="000210A0">
        <w:rPr>
          <w:rStyle w:val="CharSectno"/>
        </w:rPr>
        <w:noBreakHyphen/>
      </w:r>
      <w:r w:rsidRPr="000210A0">
        <w:rPr>
          <w:rStyle w:val="CharSectno"/>
        </w:rPr>
        <w:t>3</w:t>
      </w:r>
      <w:r>
        <w:t xml:space="preserve">  Trustee</w:t>
      </w:r>
      <w:r w:rsidRPr="009D12B3">
        <w:t xml:space="preserve"> registration conditions</w:t>
      </w:r>
      <w:bookmarkEnd w:id="13"/>
    </w:p>
    <w:p w14:paraId="06202BCD" w14:textId="77777777" w:rsidR="002D0DA9" w:rsidRDefault="002D0DA9" w:rsidP="002D0DA9">
      <w:pPr>
        <w:pStyle w:val="subsection"/>
      </w:pPr>
      <w:r>
        <w:tab/>
      </w:r>
      <w:r>
        <w:tab/>
      </w:r>
      <w:r w:rsidRPr="009D12B3">
        <w:t xml:space="preserve">The amendment of </w:t>
      </w:r>
      <w:r>
        <w:t>section 2</w:t>
      </w:r>
      <w:r w:rsidRPr="009D12B3">
        <w:t>0‑5 made by the</w:t>
      </w:r>
      <w:r>
        <w:t xml:space="preserve"> amending Rules </w:t>
      </w:r>
      <w:r w:rsidRPr="009D12B3">
        <w:t xml:space="preserve">applies in relation to a person who is a registered </w:t>
      </w:r>
      <w:r>
        <w:t xml:space="preserve">trustee </w:t>
      </w:r>
      <w:r w:rsidRPr="009D12B3">
        <w:t xml:space="preserve">regardless of whether the person’s registration began, or was renewed, before, on or after </w:t>
      </w:r>
      <w:r>
        <w:t xml:space="preserve">the </w:t>
      </w:r>
      <w:r w:rsidRPr="009D12B3">
        <w:t xml:space="preserve">commencement </w:t>
      </w:r>
      <w:r>
        <w:t>day</w:t>
      </w:r>
      <w:r w:rsidRPr="009D12B3">
        <w:t>.</w:t>
      </w:r>
    </w:p>
    <w:p w14:paraId="1B3D010F" w14:textId="77777777" w:rsidR="0094398B" w:rsidRPr="003B1632" w:rsidRDefault="0094398B" w:rsidP="002D0DA9">
      <w:pPr>
        <w:pStyle w:val="ActHead5"/>
      </w:pPr>
      <w:bookmarkStart w:id="14" w:name="_Toc98744175"/>
      <w:r w:rsidRPr="000210A0">
        <w:rPr>
          <w:rStyle w:val="CharSectno"/>
        </w:rPr>
        <w:t>110</w:t>
      </w:r>
      <w:r w:rsidR="004652C5" w:rsidRPr="000210A0">
        <w:rPr>
          <w:rStyle w:val="CharSectno"/>
        </w:rPr>
        <w:noBreakHyphen/>
      </w:r>
      <w:r w:rsidRPr="000210A0">
        <w:rPr>
          <w:rStyle w:val="CharSectno"/>
        </w:rPr>
        <w:t>4</w:t>
      </w:r>
      <w:r w:rsidRPr="003B1632">
        <w:t xml:space="preserve">  </w:t>
      </w:r>
      <w:r w:rsidR="003B1632" w:rsidRPr="003B1632">
        <w:t>Part 2</w:t>
      </w:r>
      <w:r w:rsidRPr="003B1632">
        <w:t xml:space="preserve"> committee consideration of matters</w:t>
      </w:r>
      <w:bookmarkEnd w:id="14"/>
    </w:p>
    <w:p w14:paraId="0E5E6F06" w14:textId="77777777" w:rsidR="0094398B" w:rsidRDefault="0094398B" w:rsidP="0094398B">
      <w:pPr>
        <w:pStyle w:val="subsection"/>
      </w:pPr>
      <w:r>
        <w:tab/>
      </w:r>
      <w:r>
        <w:tab/>
      </w:r>
      <w:r w:rsidR="003B1632">
        <w:t>Section 5</w:t>
      </w:r>
      <w:r>
        <w:t>0</w:t>
      </w:r>
      <w:r w:rsidR="004652C5">
        <w:noBreakHyphen/>
      </w:r>
      <w:r>
        <w:t xml:space="preserve">47, as inserted by the amending Rules, applies in relation to a </w:t>
      </w:r>
      <w:r w:rsidR="003B1632">
        <w:t>Part 2</w:t>
      </w:r>
      <w:r>
        <w:t xml:space="preserve"> committee</w:t>
      </w:r>
      <w:r w:rsidR="007E329C">
        <w:t xml:space="preserve">, </w:t>
      </w:r>
      <w:r w:rsidR="00CA279E">
        <w:t xml:space="preserve">regardless of </w:t>
      </w:r>
      <w:r w:rsidR="007E329C">
        <w:t xml:space="preserve">whether </w:t>
      </w:r>
      <w:r w:rsidR="00CA279E">
        <w:t xml:space="preserve">the committee was established </w:t>
      </w:r>
      <w:r>
        <w:t>before, on or after the commencement day.</w:t>
      </w:r>
    </w:p>
    <w:p w14:paraId="57D5F319" w14:textId="77777777" w:rsidR="002D0DA9" w:rsidRDefault="002D0DA9" w:rsidP="002D0DA9">
      <w:pPr>
        <w:pStyle w:val="ActHead5"/>
      </w:pPr>
      <w:bookmarkStart w:id="15" w:name="_Toc98744176"/>
      <w:r w:rsidRPr="000210A0">
        <w:rPr>
          <w:rStyle w:val="CharSectno"/>
        </w:rPr>
        <w:t>110</w:t>
      </w:r>
      <w:r w:rsidR="004652C5" w:rsidRPr="000210A0">
        <w:rPr>
          <w:rStyle w:val="CharSectno"/>
        </w:rPr>
        <w:noBreakHyphen/>
      </w:r>
      <w:r w:rsidRPr="000210A0">
        <w:rPr>
          <w:rStyle w:val="CharSectno"/>
        </w:rPr>
        <w:t>5</w:t>
      </w:r>
      <w:r>
        <w:t xml:space="preserve">  Remuneration determinations</w:t>
      </w:r>
      <w:bookmarkEnd w:id="15"/>
    </w:p>
    <w:p w14:paraId="45DBEF95" w14:textId="77777777" w:rsidR="002D0DA9" w:rsidRDefault="002D0DA9" w:rsidP="002D0DA9">
      <w:pPr>
        <w:pStyle w:val="subsection"/>
      </w:pPr>
      <w:r>
        <w:tab/>
      </w:r>
      <w:r>
        <w:tab/>
      </w:r>
      <w:r w:rsidR="00B05FA8">
        <w:t>S</w:t>
      </w:r>
      <w:r w:rsidR="00BD6C56">
        <w:t>ection 6</w:t>
      </w:r>
      <w:r w:rsidR="00A658BE">
        <w:t>0</w:t>
      </w:r>
      <w:r w:rsidR="004652C5">
        <w:noBreakHyphen/>
      </w:r>
      <w:r w:rsidR="00A658BE">
        <w:t>1</w:t>
      </w:r>
      <w:r w:rsidR="00B05FA8">
        <w:t xml:space="preserve">7, </w:t>
      </w:r>
      <w:r w:rsidR="00B05FA8" w:rsidRPr="00B05FA8">
        <w:t>as inserted by the amending Rules,</w:t>
      </w:r>
      <w:r w:rsidR="00A658BE">
        <w:t xml:space="preserve"> </w:t>
      </w:r>
      <w:r w:rsidRPr="00626980">
        <w:t>appl</w:t>
      </w:r>
      <w:r w:rsidR="00B05FA8">
        <w:t>ies</w:t>
      </w:r>
      <w:r w:rsidRPr="00626980">
        <w:t xml:space="preserve"> i</w:t>
      </w:r>
      <w:r>
        <w:t>n relation to</w:t>
      </w:r>
      <w:r w:rsidRPr="00626980">
        <w:t xml:space="preserve"> a </w:t>
      </w:r>
      <w:r w:rsidR="00CA279E">
        <w:t xml:space="preserve">remuneration </w:t>
      </w:r>
      <w:r w:rsidRPr="00626980">
        <w:t xml:space="preserve">determination made </w:t>
      </w:r>
      <w:r w:rsidR="00B05FA8">
        <w:t>by</w:t>
      </w:r>
      <w:r w:rsidRPr="00626980">
        <w:t xml:space="preserve"> the Inspector</w:t>
      </w:r>
      <w:r w:rsidR="004652C5">
        <w:noBreakHyphen/>
      </w:r>
      <w:r w:rsidRPr="00626980">
        <w:t xml:space="preserve">General </w:t>
      </w:r>
      <w:r>
        <w:t>on or after the commencement day</w:t>
      </w:r>
      <w:r w:rsidR="00CA279E">
        <w:t>.</w:t>
      </w:r>
    </w:p>
    <w:p w14:paraId="2182F761" w14:textId="77777777" w:rsidR="002D0DA9" w:rsidRDefault="002D0DA9" w:rsidP="002D0DA9">
      <w:pPr>
        <w:pStyle w:val="ActHead5"/>
      </w:pPr>
      <w:bookmarkStart w:id="16" w:name="_Toc98744177"/>
      <w:r w:rsidRPr="000210A0">
        <w:rPr>
          <w:rStyle w:val="CharSectno"/>
        </w:rPr>
        <w:t>110</w:t>
      </w:r>
      <w:r w:rsidR="004652C5" w:rsidRPr="000210A0">
        <w:rPr>
          <w:rStyle w:val="CharSectno"/>
        </w:rPr>
        <w:noBreakHyphen/>
      </w:r>
      <w:r w:rsidRPr="000210A0">
        <w:rPr>
          <w:rStyle w:val="CharSectno"/>
        </w:rPr>
        <w:t>6</w:t>
      </w:r>
      <w:r>
        <w:t xml:space="preserve">  Review of decisions relating to third party bills of costs</w:t>
      </w:r>
      <w:bookmarkEnd w:id="16"/>
    </w:p>
    <w:p w14:paraId="38590C52" w14:textId="77777777" w:rsidR="002D0DA9" w:rsidRDefault="002D0DA9" w:rsidP="002D0DA9">
      <w:pPr>
        <w:pStyle w:val="subsection"/>
      </w:pPr>
      <w:r>
        <w:tab/>
      </w:r>
      <w:r>
        <w:tab/>
        <w:t>The following apply in relation to a decision of the Inspector</w:t>
      </w:r>
      <w:r w:rsidR="004652C5">
        <w:noBreakHyphen/>
      </w:r>
      <w:r>
        <w:t>General made on or after the commencement day:</w:t>
      </w:r>
    </w:p>
    <w:p w14:paraId="4B3A7596" w14:textId="77777777" w:rsidR="002D0DA9" w:rsidRDefault="002D0DA9" w:rsidP="002D0DA9">
      <w:pPr>
        <w:pStyle w:val="paragraph"/>
      </w:pPr>
      <w:r>
        <w:tab/>
        <w:t>(a)</w:t>
      </w:r>
      <w:r>
        <w:tab/>
      </w:r>
      <w:r w:rsidR="00730942">
        <w:t>section 6</w:t>
      </w:r>
      <w:r>
        <w:t>5</w:t>
      </w:r>
      <w:r w:rsidR="004652C5">
        <w:noBreakHyphen/>
      </w:r>
      <w:r>
        <w:t xml:space="preserve">25, </w:t>
      </w:r>
      <w:r w:rsidRPr="00B476C5">
        <w:t xml:space="preserve">as </w:t>
      </w:r>
      <w:r>
        <w:t>added</w:t>
      </w:r>
      <w:r w:rsidRPr="00B476C5">
        <w:t xml:space="preserve"> by the amending Rules</w:t>
      </w:r>
      <w:r>
        <w:t>;</w:t>
      </w:r>
    </w:p>
    <w:p w14:paraId="1CBDE67E" w14:textId="77777777" w:rsidR="002D0DA9" w:rsidRPr="00DF5BBF" w:rsidRDefault="002D0DA9" w:rsidP="002D0DA9">
      <w:pPr>
        <w:pStyle w:val="paragraph"/>
      </w:pPr>
      <w:r>
        <w:tab/>
        <w:t>(b)</w:t>
      </w:r>
      <w:r>
        <w:tab/>
        <w:t>the amendments of subsection 90</w:t>
      </w:r>
      <w:r w:rsidR="004652C5">
        <w:noBreakHyphen/>
      </w:r>
      <w:r>
        <w:t xml:space="preserve">65(4) made </w:t>
      </w:r>
      <w:r w:rsidRPr="00B676B8">
        <w:t>by the amending Rules</w:t>
      </w:r>
      <w:r>
        <w:t>.</w:t>
      </w:r>
    </w:p>
    <w:p w14:paraId="3C4031F0" w14:textId="77777777" w:rsidR="0094398B" w:rsidRDefault="0094398B" w:rsidP="0094398B">
      <w:pPr>
        <w:pStyle w:val="ActHead5"/>
      </w:pPr>
      <w:bookmarkStart w:id="17" w:name="_Toc98744178"/>
      <w:r w:rsidRPr="000210A0">
        <w:rPr>
          <w:rStyle w:val="CharSectno"/>
        </w:rPr>
        <w:t>110</w:t>
      </w:r>
      <w:r w:rsidR="004652C5" w:rsidRPr="000210A0">
        <w:rPr>
          <w:rStyle w:val="CharSectno"/>
        </w:rPr>
        <w:noBreakHyphen/>
      </w:r>
      <w:r w:rsidR="003B1632" w:rsidRPr="000210A0">
        <w:rPr>
          <w:rStyle w:val="CharSectno"/>
        </w:rPr>
        <w:t>7</w:t>
      </w:r>
      <w:r>
        <w:t xml:space="preserve">  Giving of information</w:t>
      </w:r>
      <w:bookmarkEnd w:id="17"/>
    </w:p>
    <w:p w14:paraId="05C88694" w14:textId="77777777" w:rsidR="0094398B" w:rsidRDefault="0094398B" w:rsidP="0094398B">
      <w:pPr>
        <w:pStyle w:val="subsection"/>
      </w:pPr>
      <w:r>
        <w:tab/>
      </w:r>
      <w:r>
        <w:tab/>
        <w:t xml:space="preserve">The following apply in relation to </w:t>
      </w:r>
      <w:r w:rsidR="00A658BE" w:rsidRPr="00CA279E">
        <w:t>the</w:t>
      </w:r>
      <w:r w:rsidR="00A658BE">
        <w:t xml:space="preserve"> </w:t>
      </w:r>
      <w:r>
        <w:t>administration of estates by a registered trustee that the trustee started on or after the commencement day:</w:t>
      </w:r>
    </w:p>
    <w:p w14:paraId="78DF8CB1" w14:textId="77777777" w:rsidR="0094398B" w:rsidRDefault="0094398B" w:rsidP="0094398B">
      <w:pPr>
        <w:pStyle w:val="paragraph"/>
      </w:pPr>
      <w:r>
        <w:tab/>
        <w:t>(a)</w:t>
      </w:r>
      <w:r>
        <w:tab/>
        <w:t>the amendment of paragraph 70</w:t>
      </w:r>
      <w:r w:rsidR="004652C5">
        <w:noBreakHyphen/>
      </w:r>
      <w:r>
        <w:t>30(2)(c) made by the amending Rules;</w:t>
      </w:r>
    </w:p>
    <w:p w14:paraId="33255398" w14:textId="77777777" w:rsidR="0094398B" w:rsidRDefault="0094398B" w:rsidP="0094398B">
      <w:pPr>
        <w:pStyle w:val="paragraph"/>
      </w:pPr>
      <w:r>
        <w:tab/>
        <w:t>(b)</w:t>
      </w:r>
      <w:r>
        <w:tab/>
        <w:t>subsection 70</w:t>
      </w:r>
      <w:r w:rsidR="004652C5">
        <w:noBreakHyphen/>
      </w:r>
      <w:r>
        <w:t>30(2AA), as inserted by the amending Rules;</w:t>
      </w:r>
    </w:p>
    <w:p w14:paraId="3A04BA46" w14:textId="77777777" w:rsidR="0094398B" w:rsidRDefault="0094398B" w:rsidP="0094398B">
      <w:pPr>
        <w:pStyle w:val="paragraph"/>
      </w:pPr>
      <w:r>
        <w:tab/>
        <w:t>(c)</w:t>
      </w:r>
      <w:r>
        <w:tab/>
        <w:t>paragraph 70</w:t>
      </w:r>
      <w:r w:rsidR="004652C5">
        <w:noBreakHyphen/>
      </w:r>
      <w:r>
        <w:t>35(5)(aa)</w:t>
      </w:r>
      <w:r w:rsidRPr="006051AD">
        <w:t>, as inserted by the amending Rules</w:t>
      </w:r>
      <w:r>
        <w:t>.</w:t>
      </w:r>
    </w:p>
    <w:p w14:paraId="626AD0EA" w14:textId="77777777" w:rsidR="002D0DA9" w:rsidRDefault="002D0DA9" w:rsidP="002D0DA9">
      <w:pPr>
        <w:pStyle w:val="ActHead5"/>
      </w:pPr>
      <w:bookmarkStart w:id="18" w:name="_Toc98744179"/>
      <w:r w:rsidRPr="000210A0">
        <w:rPr>
          <w:rStyle w:val="CharSectno"/>
        </w:rPr>
        <w:lastRenderedPageBreak/>
        <w:t>110</w:t>
      </w:r>
      <w:r w:rsidR="004652C5" w:rsidRPr="000210A0">
        <w:rPr>
          <w:rStyle w:val="CharSectno"/>
        </w:rPr>
        <w:noBreakHyphen/>
      </w:r>
      <w:r w:rsidR="003B1632" w:rsidRPr="000210A0">
        <w:rPr>
          <w:rStyle w:val="CharSectno"/>
        </w:rPr>
        <w:t>8</w:t>
      </w:r>
      <w:r>
        <w:t xml:space="preserve">  Meetings of creditors</w:t>
      </w:r>
      <w:bookmarkEnd w:id="18"/>
    </w:p>
    <w:p w14:paraId="36DD97C5" w14:textId="77777777" w:rsidR="002D0DA9" w:rsidRDefault="002D0DA9" w:rsidP="002D0DA9">
      <w:pPr>
        <w:pStyle w:val="subsection"/>
      </w:pPr>
      <w:r>
        <w:tab/>
      </w:r>
      <w:r>
        <w:tab/>
        <w:t>The following apply in relation to a meeting of a regulated debtor’s creditors for which notice was given in writing on or after the commencement day:</w:t>
      </w:r>
    </w:p>
    <w:p w14:paraId="6E143695" w14:textId="77777777" w:rsidR="002D0DA9" w:rsidRDefault="002D0DA9" w:rsidP="002D0DA9">
      <w:pPr>
        <w:pStyle w:val="paragraph"/>
      </w:pPr>
      <w:r>
        <w:tab/>
        <w:t>(</w:t>
      </w:r>
      <w:r w:rsidR="004F03DC">
        <w:t>a</w:t>
      </w:r>
      <w:r>
        <w:t>)</w:t>
      </w:r>
      <w:r>
        <w:tab/>
        <w:t>subsection 75</w:t>
      </w:r>
      <w:r w:rsidR="004652C5">
        <w:noBreakHyphen/>
      </w:r>
      <w:r>
        <w:t xml:space="preserve">27(2AA), </w:t>
      </w:r>
      <w:r w:rsidRPr="00B476C5">
        <w:t>as inserted by the amending Rules</w:t>
      </w:r>
      <w:r>
        <w:t>;</w:t>
      </w:r>
    </w:p>
    <w:p w14:paraId="187EE00D" w14:textId="77777777" w:rsidR="002D0DA9" w:rsidRDefault="002D0DA9" w:rsidP="002D0DA9">
      <w:pPr>
        <w:pStyle w:val="paragraph"/>
      </w:pPr>
      <w:r>
        <w:tab/>
        <w:t>(</w:t>
      </w:r>
      <w:r w:rsidR="004F03DC">
        <w:t>b</w:t>
      </w:r>
      <w:r>
        <w:t>)</w:t>
      </w:r>
      <w:r>
        <w:tab/>
        <w:t>the amendments of section 75</w:t>
      </w:r>
      <w:r w:rsidR="004652C5">
        <w:noBreakHyphen/>
      </w:r>
      <w:r>
        <w:t xml:space="preserve">60 made </w:t>
      </w:r>
      <w:r w:rsidRPr="00B676B8">
        <w:t>by the amending Rules</w:t>
      </w:r>
      <w:r>
        <w:t>;</w:t>
      </w:r>
    </w:p>
    <w:p w14:paraId="5666182E" w14:textId="77777777" w:rsidR="002D0DA9" w:rsidRDefault="002D0DA9" w:rsidP="002D0DA9">
      <w:pPr>
        <w:pStyle w:val="paragraph"/>
      </w:pPr>
      <w:r>
        <w:tab/>
        <w:t>(</w:t>
      </w:r>
      <w:r w:rsidR="004F03DC">
        <w:t>c</w:t>
      </w:r>
      <w:r>
        <w:t>)</w:t>
      </w:r>
      <w:r>
        <w:tab/>
        <w:t>the amendment</w:t>
      </w:r>
      <w:r w:rsidR="0094398B">
        <w:t>s</w:t>
      </w:r>
      <w:r>
        <w:t xml:space="preserve"> of section 75</w:t>
      </w:r>
      <w:r w:rsidR="004652C5">
        <w:noBreakHyphen/>
      </w:r>
      <w:r>
        <w:t>105 made by the amending Rules;</w:t>
      </w:r>
    </w:p>
    <w:p w14:paraId="25BA852A" w14:textId="77777777" w:rsidR="002D0DA9" w:rsidRDefault="002D0DA9" w:rsidP="002D0DA9">
      <w:pPr>
        <w:pStyle w:val="paragraph"/>
      </w:pPr>
      <w:r>
        <w:tab/>
        <w:t>(</w:t>
      </w:r>
      <w:r w:rsidR="004F03DC">
        <w:t>d</w:t>
      </w:r>
      <w:r>
        <w:t>)</w:t>
      </w:r>
      <w:r>
        <w:tab/>
        <w:t>the amendment of paragraph 75</w:t>
      </w:r>
      <w:r w:rsidR="004652C5">
        <w:noBreakHyphen/>
      </w:r>
      <w:r>
        <w:t>115(6)(a) made by the amending Rules;</w:t>
      </w:r>
    </w:p>
    <w:p w14:paraId="7F9357AC" w14:textId="77777777" w:rsidR="002D0DA9" w:rsidRDefault="002D0DA9" w:rsidP="002D0DA9">
      <w:pPr>
        <w:pStyle w:val="paragraph"/>
      </w:pPr>
      <w:r>
        <w:tab/>
        <w:t>(</w:t>
      </w:r>
      <w:r w:rsidR="004F03DC">
        <w:t>e</w:t>
      </w:r>
      <w:r>
        <w:t>)</w:t>
      </w:r>
      <w:r>
        <w:tab/>
        <w:t>subsection 75</w:t>
      </w:r>
      <w:r w:rsidR="004652C5">
        <w:noBreakHyphen/>
      </w:r>
      <w:r>
        <w:t xml:space="preserve">140(2A), </w:t>
      </w:r>
      <w:r w:rsidRPr="004F1F29">
        <w:t>as inserted by the amending Rules</w:t>
      </w:r>
      <w:r w:rsidR="0099568A">
        <w:t>.</w:t>
      </w:r>
    </w:p>
    <w:p w14:paraId="52976342" w14:textId="77777777" w:rsidR="002D0DA9" w:rsidRDefault="002D0DA9" w:rsidP="002D0DA9">
      <w:pPr>
        <w:pStyle w:val="ActHead5"/>
      </w:pPr>
      <w:bookmarkStart w:id="19" w:name="_Toc98744180"/>
      <w:r w:rsidRPr="000210A0">
        <w:rPr>
          <w:rStyle w:val="CharSectno"/>
        </w:rPr>
        <w:t>110</w:t>
      </w:r>
      <w:r w:rsidR="004652C5" w:rsidRPr="000210A0">
        <w:rPr>
          <w:rStyle w:val="CharSectno"/>
        </w:rPr>
        <w:noBreakHyphen/>
      </w:r>
      <w:r w:rsidR="003B1632" w:rsidRPr="000210A0">
        <w:rPr>
          <w:rStyle w:val="CharSectno"/>
        </w:rPr>
        <w:t>9</w:t>
      </w:r>
      <w:r>
        <w:t xml:space="preserve">  Value of certain assigned debts</w:t>
      </w:r>
      <w:bookmarkEnd w:id="19"/>
    </w:p>
    <w:p w14:paraId="14C7CBE5" w14:textId="77777777" w:rsidR="002D0DA9" w:rsidRDefault="002D0DA9" w:rsidP="002D0DA9">
      <w:pPr>
        <w:pStyle w:val="subsection"/>
      </w:pPr>
      <w:r>
        <w:tab/>
      </w:r>
      <w:r>
        <w:tab/>
      </w:r>
      <w:r w:rsidR="004F03DC">
        <w:t>T</w:t>
      </w:r>
      <w:r>
        <w:t>he amendment</w:t>
      </w:r>
      <w:r w:rsidR="004F03DC">
        <w:t>s</w:t>
      </w:r>
      <w:r>
        <w:t xml:space="preserve"> to subsection 75</w:t>
      </w:r>
      <w:r w:rsidR="004652C5">
        <w:noBreakHyphen/>
      </w:r>
      <w:r>
        <w:t xml:space="preserve">110(4) made by the amending Rules, </w:t>
      </w:r>
      <w:r w:rsidR="004F03DC">
        <w:t xml:space="preserve">and </w:t>
      </w:r>
      <w:r w:rsidR="003B1632">
        <w:t>subsections 7</w:t>
      </w:r>
      <w:r w:rsidR="004F03DC">
        <w:t>5</w:t>
      </w:r>
      <w:r w:rsidR="004652C5">
        <w:noBreakHyphen/>
      </w:r>
      <w:r w:rsidR="004F03DC">
        <w:t>130(4A), 75</w:t>
      </w:r>
      <w:r w:rsidR="004652C5">
        <w:noBreakHyphen/>
      </w:r>
      <w:r w:rsidR="004F03DC">
        <w:t>132(3) and 75</w:t>
      </w:r>
      <w:r w:rsidR="004652C5">
        <w:noBreakHyphen/>
      </w:r>
      <w:r w:rsidR="004F03DC">
        <w:t>137(4</w:t>
      </w:r>
      <w:r w:rsidR="00A658BE">
        <w:t>A</w:t>
      </w:r>
      <w:r w:rsidR="004F03DC">
        <w:t xml:space="preserve">) as inserted by the amending Rules, </w:t>
      </w:r>
      <w:r>
        <w:t>apply in relation to a resolution in respect of which:</w:t>
      </w:r>
    </w:p>
    <w:p w14:paraId="4FE5DFC4" w14:textId="77777777" w:rsidR="002D0DA9" w:rsidRDefault="002D0DA9" w:rsidP="002D0DA9">
      <w:pPr>
        <w:pStyle w:val="paragraph"/>
      </w:pPr>
      <w:r>
        <w:tab/>
        <w:t>(a)</w:t>
      </w:r>
      <w:r>
        <w:tab/>
        <w:t>if the resolution is to be passed at a meeting of creditors—notice of the meeting was given in writing on or after the commencement day; and</w:t>
      </w:r>
    </w:p>
    <w:p w14:paraId="40C6384C" w14:textId="77777777" w:rsidR="002D0DA9" w:rsidRPr="00DF5BBF" w:rsidRDefault="002D0DA9" w:rsidP="002D0DA9">
      <w:pPr>
        <w:pStyle w:val="paragraph"/>
      </w:pPr>
      <w:r>
        <w:tab/>
        <w:t>(b)</w:t>
      </w:r>
      <w:r>
        <w:tab/>
        <w:t>if the resolution is to be taken to have been passed based on a proposal put to creditors—notice of the proposal was given in writing to the creditors on or after the commencement day.</w:t>
      </w:r>
    </w:p>
    <w:sectPr w:rsidR="002D0DA9" w:rsidRPr="00DF5BBF" w:rsidSect="0042416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07" w:h="16839" w:code="9"/>
      <w:pgMar w:top="1440" w:right="1797" w:bottom="1440" w:left="179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1858E" w14:textId="77777777" w:rsidR="007A78BF" w:rsidRDefault="007A78BF" w:rsidP="00715914">
      <w:pPr>
        <w:spacing w:line="240" w:lineRule="auto"/>
      </w:pPr>
      <w:r>
        <w:separator/>
      </w:r>
    </w:p>
  </w:endnote>
  <w:endnote w:type="continuationSeparator" w:id="0">
    <w:p w14:paraId="4861F4A6" w14:textId="77777777" w:rsidR="007A78BF" w:rsidRDefault="007A78BF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F969E" w14:textId="77777777" w:rsidR="007A78BF" w:rsidRPr="00424163" w:rsidRDefault="00424163" w:rsidP="0042416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24163">
      <w:rPr>
        <w:i/>
        <w:sz w:val="18"/>
      </w:rPr>
      <w:t>OPC65800 -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20B1E" w14:textId="77777777" w:rsidR="007A78BF" w:rsidRDefault="007A78BF" w:rsidP="007157A4"/>
  <w:p w14:paraId="4F214C7F" w14:textId="77777777" w:rsidR="007A78BF" w:rsidRPr="00424163" w:rsidRDefault="00424163" w:rsidP="00424163">
    <w:pPr>
      <w:rPr>
        <w:rFonts w:cs="Times New Roman"/>
        <w:i/>
        <w:sz w:val="18"/>
      </w:rPr>
    </w:pPr>
    <w:r w:rsidRPr="00424163">
      <w:rPr>
        <w:rFonts w:cs="Times New Roman"/>
        <w:i/>
        <w:sz w:val="18"/>
      </w:rPr>
      <w:t>OPC65800 -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BC9A6" w14:textId="77777777" w:rsidR="007A78BF" w:rsidRPr="00424163" w:rsidRDefault="00424163" w:rsidP="0042416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24163">
      <w:rPr>
        <w:i/>
        <w:sz w:val="18"/>
      </w:rPr>
      <w:t>OPC65800 -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A8770" w14:textId="77777777" w:rsidR="007A78BF" w:rsidRPr="00E33C1C" w:rsidRDefault="007A78BF" w:rsidP="007157A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A78BF" w14:paraId="185E7FAA" w14:textId="77777777" w:rsidTr="000210A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8EA9314" w14:textId="77777777" w:rsidR="007A78BF" w:rsidRDefault="007A78BF" w:rsidP="007157A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A19335F" w14:textId="4F7CA1F6" w:rsidR="007A78BF" w:rsidRDefault="007A78BF" w:rsidP="007157A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80132">
            <w:rPr>
              <w:i/>
              <w:sz w:val="18"/>
            </w:rPr>
            <w:t>Insolvency Practice (Bankruptcy) Amendment Rules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3D47377" w14:textId="77777777" w:rsidR="007A78BF" w:rsidRDefault="007A78BF" w:rsidP="007157A4">
          <w:pPr>
            <w:spacing w:line="0" w:lineRule="atLeast"/>
            <w:jc w:val="right"/>
            <w:rPr>
              <w:sz w:val="18"/>
            </w:rPr>
          </w:pPr>
        </w:p>
      </w:tc>
    </w:tr>
  </w:tbl>
  <w:p w14:paraId="7C5451A7" w14:textId="77777777" w:rsidR="007A78BF" w:rsidRPr="00424163" w:rsidRDefault="00424163" w:rsidP="00424163">
    <w:pPr>
      <w:rPr>
        <w:rFonts w:cs="Times New Roman"/>
        <w:i/>
        <w:sz w:val="18"/>
      </w:rPr>
    </w:pPr>
    <w:r w:rsidRPr="00424163">
      <w:rPr>
        <w:rFonts w:cs="Times New Roman"/>
        <w:i/>
        <w:sz w:val="18"/>
      </w:rPr>
      <w:t>OPC65800 -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1B3FA" w14:textId="77777777" w:rsidR="007A78BF" w:rsidRPr="00E33C1C" w:rsidRDefault="007A78BF" w:rsidP="007157A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7A78BF" w14:paraId="7996B868" w14:textId="77777777" w:rsidTr="000210A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2A2807F" w14:textId="77777777" w:rsidR="007A78BF" w:rsidRDefault="007A78BF" w:rsidP="007157A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F285996" w14:textId="66F1B357" w:rsidR="007A78BF" w:rsidRDefault="007A78BF" w:rsidP="007157A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80132">
            <w:rPr>
              <w:i/>
              <w:sz w:val="18"/>
            </w:rPr>
            <w:t>Insolvency Practice (Bankruptcy) Amendment Rules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A0193FB" w14:textId="77777777" w:rsidR="007A78BF" w:rsidRDefault="007A78BF" w:rsidP="007157A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62D5EC6" w14:textId="77777777" w:rsidR="007A78BF" w:rsidRPr="00424163" w:rsidRDefault="00424163" w:rsidP="00424163">
    <w:pPr>
      <w:rPr>
        <w:rFonts w:cs="Times New Roman"/>
        <w:i/>
        <w:sz w:val="18"/>
      </w:rPr>
    </w:pPr>
    <w:r w:rsidRPr="00424163">
      <w:rPr>
        <w:rFonts w:cs="Times New Roman"/>
        <w:i/>
        <w:sz w:val="18"/>
      </w:rPr>
      <w:t>OPC65800 -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8FBDE" w14:textId="77777777" w:rsidR="007A78BF" w:rsidRPr="00E33C1C" w:rsidRDefault="007A78BF" w:rsidP="00E819E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A78BF" w14:paraId="3BC66D09" w14:textId="77777777" w:rsidTr="000210A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0334FC" w14:textId="77777777" w:rsidR="007A78BF" w:rsidRDefault="007A78BF" w:rsidP="007157A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0149061" w14:textId="2C3133D5" w:rsidR="007A78BF" w:rsidRDefault="007A78BF" w:rsidP="007157A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80132">
            <w:rPr>
              <w:i/>
              <w:sz w:val="18"/>
            </w:rPr>
            <w:t>Insolvency Practice (Bankruptcy) Amendment Rules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FF381C5" w14:textId="77777777" w:rsidR="007A78BF" w:rsidRDefault="007A78BF" w:rsidP="007157A4">
          <w:pPr>
            <w:spacing w:line="0" w:lineRule="atLeast"/>
            <w:jc w:val="right"/>
            <w:rPr>
              <w:sz w:val="18"/>
            </w:rPr>
          </w:pPr>
        </w:p>
      </w:tc>
    </w:tr>
  </w:tbl>
  <w:p w14:paraId="4651BF85" w14:textId="77777777" w:rsidR="007A78BF" w:rsidRPr="00424163" w:rsidRDefault="00424163" w:rsidP="00424163">
    <w:pPr>
      <w:rPr>
        <w:rFonts w:cs="Times New Roman"/>
        <w:i/>
        <w:sz w:val="18"/>
      </w:rPr>
    </w:pPr>
    <w:r w:rsidRPr="00424163">
      <w:rPr>
        <w:rFonts w:cs="Times New Roman"/>
        <w:i/>
        <w:sz w:val="18"/>
      </w:rPr>
      <w:t>OPC65800 -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CFD3A" w14:textId="77777777" w:rsidR="007A78BF" w:rsidRPr="00E33C1C" w:rsidRDefault="007A78BF" w:rsidP="00E819E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78BF" w14:paraId="14977CE8" w14:textId="77777777" w:rsidTr="007157A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E3B7614" w14:textId="77777777" w:rsidR="007A78BF" w:rsidRDefault="007A78BF" w:rsidP="007157A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2DDF91" w14:textId="325D4C54" w:rsidR="007A78BF" w:rsidRDefault="007A78BF" w:rsidP="007157A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80132">
            <w:rPr>
              <w:i/>
              <w:sz w:val="18"/>
            </w:rPr>
            <w:t>Insolvency Practice (Bankruptcy) Amendment Rules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CE692B8" w14:textId="77777777" w:rsidR="007A78BF" w:rsidRDefault="007A78BF" w:rsidP="007157A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29F7E84" w14:textId="77777777" w:rsidR="007A78BF" w:rsidRPr="00424163" w:rsidRDefault="00424163" w:rsidP="00424163">
    <w:pPr>
      <w:rPr>
        <w:rFonts w:cs="Times New Roman"/>
        <w:i/>
        <w:sz w:val="18"/>
      </w:rPr>
    </w:pPr>
    <w:r w:rsidRPr="00424163">
      <w:rPr>
        <w:rFonts w:cs="Times New Roman"/>
        <w:i/>
        <w:sz w:val="18"/>
      </w:rPr>
      <w:t>OPC65800 -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70A40" w14:textId="77777777" w:rsidR="007A78BF" w:rsidRPr="00E33C1C" w:rsidRDefault="007A78BF" w:rsidP="00E819E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78BF" w14:paraId="5E937BBB" w14:textId="77777777" w:rsidTr="007157A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3B11C28" w14:textId="77777777" w:rsidR="007A78BF" w:rsidRDefault="007A78BF" w:rsidP="00E819E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C91FB60" w14:textId="561C015B" w:rsidR="007A78BF" w:rsidRDefault="007A78BF" w:rsidP="00E819E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80132">
            <w:rPr>
              <w:i/>
              <w:sz w:val="18"/>
            </w:rPr>
            <w:t>Insolvency Practice (Bankruptcy) Amendment Rules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76591B5" w14:textId="77777777" w:rsidR="007A78BF" w:rsidRDefault="007A78BF" w:rsidP="00E819E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AFEB0DD" w14:textId="77777777" w:rsidR="007A78BF" w:rsidRPr="00ED79B6" w:rsidRDefault="007A78BF" w:rsidP="00E819EE">
    <w:pPr>
      <w:rPr>
        <w:i/>
        <w:sz w:val="18"/>
      </w:rPr>
    </w:pPr>
  </w:p>
  <w:p w14:paraId="77D3F8C1" w14:textId="77777777" w:rsidR="007A78BF" w:rsidRPr="00424163" w:rsidRDefault="00424163" w:rsidP="00424163">
    <w:pPr>
      <w:pStyle w:val="Footer"/>
      <w:rPr>
        <w:i/>
        <w:sz w:val="18"/>
      </w:rPr>
    </w:pPr>
    <w:r w:rsidRPr="00424163">
      <w:rPr>
        <w:i/>
        <w:sz w:val="18"/>
      </w:rPr>
      <w:t>OPC65800 -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0F3D6" w14:textId="77777777" w:rsidR="007A78BF" w:rsidRDefault="007A78BF" w:rsidP="00715914">
      <w:pPr>
        <w:spacing w:line="240" w:lineRule="auto"/>
      </w:pPr>
      <w:r>
        <w:separator/>
      </w:r>
    </w:p>
  </w:footnote>
  <w:footnote w:type="continuationSeparator" w:id="0">
    <w:p w14:paraId="2AD4FFF8" w14:textId="77777777" w:rsidR="007A78BF" w:rsidRDefault="007A78BF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D6616" w14:textId="77777777" w:rsidR="007A78BF" w:rsidRPr="005F1388" w:rsidRDefault="007A78BF" w:rsidP="007157A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1A588" w14:textId="77777777" w:rsidR="007A78BF" w:rsidRPr="005F1388" w:rsidRDefault="007A78BF" w:rsidP="007157A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9EDAC" w14:textId="77777777" w:rsidR="007A78BF" w:rsidRPr="005F1388" w:rsidRDefault="007A78BF" w:rsidP="007157A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6928A" w14:textId="77777777" w:rsidR="007A78BF" w:rsidRPr="00ED79B6" w:rsidRDefault="007A78BF" w:rsidP="007157A4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0C49C" w14:textId="77777777" w:rsidR="007A78BF" w:rsidRPr="00ED79B6" w:rsidRDefault="007A78BF" w:rsidP="007157A4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0FBED" w14:textId="77777777" w:rsidR="007A78BF" w:rsidRPr="00ED79B6" w:rsidRDefault="007A78BF" w:rsidP="007157A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0B587" w14:textId="3F451C04" w:rsidR="007A78BF" w:rsidRPr="00A961C4" w:rsidRDefault="007A78BF" w:rsidP="007157A4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A5B9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A5B98">
      <w:rPr>
        <w:noProof/>
        <w:sz w:val="20"/>
      </w:rPr>
      <w:t>Amendments</w:t>
    </w:r>
    <w:r>
      <w:rPr>
        <w:sz w:val="20"/>
      </w:rPr>
      <w:fldChar w:fldCharType="end"/>
    </w:r>
  </w:p>
  <w:p w14:paraId="6660C94B" w14:textId="68A870DB" w:rsidR="007A78BF" w:rsidRPr="00A961C4" w:rsidRDefault="007A78BF" w:rsidP="007157A4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A172680" w14:textId="77777777" w:rsidR="007A78BF" w:rsidRPr="00E819EE" w:rsidRDefault="007A78BF" w:rsidP="00E819E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B56F3" w14:textId="5F2C67D0" w:rsidR="007A78BF" w:rsidRPr="00A961C4" w:rsidRDefault="007A78BF" w:rsidP="007157A4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2F238437" w14:textId="53B9226C" w:rsidR="007A78BF" w:rsidRPr="00A961C4" w:rsidRDefault="007A78BF" w:rsidP="007157A4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09406F4" w14:textId="77777777" w:rsidR="007A78BF" w:rsidRPr="00E819EE" w:rsidRDefault="007A78BF" w:rsidP="00E819E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645D9" w14:textId="77777777" w:rsidR="007A78BF" w:rsidRPr="00E819EE" w:rsidRDefault="007A78BF" w:rsidP="007157A4">
    <w:pPr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66"/>
    <w:rsid w:val="00004470"/>
    <w:rsid w:val="000136AF"/>
    <w:rsid w:val="000210A0"/>
    <w:rsid w:val="00021C7A"/>
    <w:rsid w:val="00025B3B"/>
    <w:rsid w:val="00031548"/>
    <w:rsid w:val="00034E9C"/>
    <w:rsid w:val="000437C1"/>
    <w:rsid w:val="00050344"/>
    <w:rsid w:val="0005365D"/>
    <w:rsid w:val="00056592"/>
    <w:rsid w:val="000614BF"/>
    <w:rsid w:val="000615D5"/>
    <w:rsid w:val="00083AFC"/>
    <w:rsid w:val="0008794D"/>
    <w:rsid w:val="000A596E"/>
    <w:rsid w:val="000B58FA"/>
    <w:rsid w:val="000B7175"/>
    <w:rsid w:val="000B7E30"/>
    <w:rsid w:val="000C2CB6"/>
    <w:rsid w:val="000C577E"/>
    <w:rsid w:val="000D05EF"/>
    <w:rsid w:val="000D71F7"/>
    <w:rsid w:val="000E2261"/>
    <w:rsid w:val="000F0A7F"/>
    <w:rsid w:val="000F21C1"/>
    <w:rsid w:val="00101A30"/>
    <w:rsid w:val="0010745C"/>
    <w:rsid w:val="001109D4"/>
    <w:rsid w:val="00132CEB"/>
    <w:rsid w:val="00133154"/>
    <w:rsid w:val="00135F14"/>
    <w:rsid w:val="00142B62"/>
    <w:rsid w:val="00142FC6"/>
    <w:rsid w:val="0014539C"/>
    <w:rsid w:val="00153893"/>
    <w:rsid w:val="00157B8B"/>
    <w:rsid w:val="00166C2F"/>
    <w:rsid w:val="00171288"/>
    <w:rsid w:val="001721AC"/>
    <w:rsid w:val="001809D7"/>
    <w:rsid w:val="00185780"/>
    <w:rsid w:val="00187E24"/>
    <w:rsid w:val="001939E1"/>
    <w:rsid w:val="00194C3E"/>
    <w:rsid w:val="00195382"/>
    <w:rsid w:val="001A5C1D"/>
    <w:rsid w:val="001B558B"/>
    <w:rsid w:val="001C61C5"/>
    <w:rsid w:val="001C69C4"/>
    <w:rsid w:val="001D37EF"/>
    <w:rsid w:val="001D3F0E"/>
    <w:rsid w:val="001E258C"/>
    <w:rsid w:val="001E3590"/>
    <w:rsid w:val="001E721E"/>
    <w:rsid w:val="001E7407"/>
    <w:rsid w:val="001F2990"/>
    <w:rsid w:val="001F5453"/>
    <w:rsid w:val="001F5D5E"/>
    <w:rsid w:val="001F6219"/>
    <w:rsid w:val="001F6CD4"/>
    <w:rsid w:val="00206C4D"/>
    <w:rsid w:val="0021053C"/>
    <w:rsid w:val="00210C43"/>
    <w:rsid w:val="002150FD"/>
    <w:rsid w:val="00215AF1"/>
    <w:rsid w:val="00226562"/>
    <w:rsid w:val="002321E8"/>
    <w:rsid w:val="00236EEC"/>
    <w:rsid w:val="0024010F"/>
    <w:rsid w:val="00240749"/>
    <w:rsid w:val="00243018"/>
    <w:rsid w:val="002564A4"/>
    <w:rsid w:val="00256AD1"/>
    <w:rsid w:val="00261847"/>
    <w:rsid w:val="0026736C"/>
    <w:rsid w:val="00267D2C"/>
    <w:rsid w:val="00270E32"/>
    <w:rsid w:val="00281308"/>
    <w:rsid w:val="00284719"/>
    <w:rsid w:val="0028716C"/>
    <w:rsid w:val="00297ECB"/>
    <w:rsid w:val="002A7BCF"/>
    <w:rsid w:val="002C4A40"/>
    <w:rsid w:val="002D043A"/>
    <w:rsid w:val="002D0DA9"/>
    <w:rsid w:val="002D31DD"/>
    <w:rsid w:val="002D6224"/>
    <w:rsid w:val="002D682C"/>
    <w:rsid w:val="002E3F4B"/>
    <w:rsid w:val="002F7372"/>
    <w:rsid w:val="00300722"/>
    <w:rsid w:val="00303436"/>
    <w:rsid w:val="00304F8B"/>
    <w:rsid w:val="003208E8"/>
    <w:rsid w:val="003344ED"/>
    <w:rsid w:val="003354D2"/>
    <w:rsid w:val="00335BC6"/>
    <w:rsid w:val="003415D3"/>
    <w:rsid w:val="00343E42"/>
    <w:rsid w:val="00344701"/>
    <w:rsid w:val="00351988"/>
    <w:rsid w:val="00352B0F"/>
    <w:rsid w:val="00356690"/>
    <w:rsid w:val="00360459"/>
    <w:rsid w:val="00362023"/>
    <w:rsid w:val="0037359A"/>
    <w:rsid w:val="00373EE6"/>
    <w:rsid w:val="0037461A"/>
    <w:rsid w:val="003B1632"/>
    <w:rsid w:val="003B28EC"/>
    <w:rsid w:val="003B70E3"/>
    <w:rsid w:val="003B77A7"/>
    <w:rsid w:val="003C6231"/>
    <w:rsid w:val="003D0BFE"/>
    <w:rsid w:val="003D1AB4"/>
    <w:rsid w:val="003D5700"/>
    <w:rsid w:val="003D6274"/>
    <w:rsid w:val="003E2CD6"/>
    <w:rsid w:val="003E341B"/>
    <w:rsid w:val="003E48A5"/>
    <w:rsid w:val="003F284C"/>
    <w:rsid w:val="003F7782"/>
    <w:rsid w:val="00401376"/>
    <w:rsid w:val="00410325"/>
    <w:rsid w:val="004116CD"/>
    <w:rsid w:val="0041439F"/>
    <w:rsid w:val="004144EC"/>
    <w:rsid w:val="00417EB9"/>
    <w:rsid w:val="00424163"/>
    <w:rsid w:val="00424CA9"/>
    <w:rsid w:val="00431E9B"/>
    <w:rsid w:val="004379E3"/>
    <w:rsid w:val="00437E5C"/>
    <w:rsid w:val="0044015E"/>
    <w:rsid w:val="0044291A"/>
    <w:rsid w:val="00444ABD"/>
    <w:rsid w:val="00456866"/>
    <w:rsid w:val="00461C81"/>
    <w:rsid w:val="004652C5"/>
    <w:rsid w:val="00465F56"/>
    <w:rsid w:val="00467661"/>
    <w:rsid w:val="004705B7"/>
    <w:rsid w:val="00472DBE"/>
    <w:rsid w:val="0047441E"/>
    <w:rsid w:val="00474A19"/>
    <w:rsid w:val="00481157"/>
    <w:rsid w:val="0049481E"/>
    <w:rsid w:val="00496C3D"/>
    <w:rsid w:val="00496F97"/>
    <w:rsid w:val="004C140F"/>
    <w:rsid w:val="004C6A66"/>
    <w:rsid w:val="004C6AE8"/>
    <w:rsid w:val="004D3593"/>
    <w:rsid w:val="004D4A71"/>
    <w:rsid w:val="004E063A"/>
    <w:rsid w:val="004E51BF"/>
    <w:rsid w:val="004E6BE9"/>
    <w:rsid w:val="004E7BEC"/>
    <w:rsid w:val="004F03DC"/>
    <w:rsid w:val="004F1F29"/>
    <w:rsid w:val="004F53FA"/>
    <w:rsid w:val="00505D3D"/>
    <w:rsid w:val="00506338"/>
    <w:rsid w:val="00506AF6"/>
    <w:rsid w:val="00513A26"/>
    <w:rsid w:val="00516B8D"/>
    <w:rsid w:val="00524F54"/>
    <w:rsid w:val="00537810"/>
    <w:rsid w:val="00537FBC"/>
    <w:rsid w:val="0055042A"/>
    <w:rsid w:val="00554954"/>
    <w:rsid w:val="005574D1"/>
    <w:rsid w:val="0056788C"/>
    <w:rsid w:val="0057431C"/>
    <w:rsid w:val="00584811"/>
    <w:rsid w:val="00585784"/>
    <w:rsid w:val="005871D8"/>
    <w:rsid w:val="00593AA6"/>
    <w:rsid w:val="00594161"/>
    <w:rsid w:val="00594749"/>
    <w:rsid w:val="005B4067"/>
    <w:rsid w:val="005C3F41"/>
    <w:rsid w:val="005D1F17"/>
    <w:rsid w:val="005D2D09"/>
    <w:rsid w:val="005E008C"/>
    <w:rsid w:val="00600219"/>
    <w:rsid w:val="00603DC4"/>
    <w:rsid w:val="006051AD"/>
    <w:rsid w:val="006073F9"/>
    <w:rsid w:val="00613E46"/>
    <w:rsid w:val="00620076"/>
    <w:rsid w:val="00626980"/>
    <w:rsid w:val="0063136F"/>
    <w:rsid w:val="006325B0"/>
    <w:rsid w:val="00640F6D"/>
    <w:rsid w:val="00642A2E"/>
    <w:rsid w:val="006465FC"/>
    <w:rsid w:val="006615FD"/>
    <w:rsid w:val="00670EA1"/>
    <w:rsid w:val="00677CC2"/>
    <w:rsid w:val="00681046"/>
    <w:rsid w:val="006905DE"/>
    <w:rsid w:val="006914AC"/>
    <w:rsid w:val="0069207B"/>
    <w:rsid w:val="006944A8"/>
    <w:rsid w:val="006973C1"/>
    <w:rsid w:val="006A32B2"/>
    <w:rsid w:val="006B5789"/>
    <w:rsid w:val="006C30C5"/>
    <w:rsid w:val="006C6D70"/>
    <w:rsid w:val="006C7F8C"/>
    <w:rsid w:val="006D43F4"/>
    <w:rsid w:val="006E2648"/>
    <w:rsid w:val="006E6246"/>
    <w:rsid w:val="006F318F"/>
    <w:rsid w:val="006F4226"/>
    <w:rsid w:val="0070017E"/>
    <w:rsid w:val="00700B2C"/>
    <w:rsid w:val="007050A2"/>
    <w:rsid w:val="00713084"/>
    <w:rsid w:val="00714F20"/>
    <w:rsid w:val="007157A4"/>
    <w:rsid w:val="0071590F"/>
    <w:rsid w:val="00715914"/>
    <w:rsid w:val="00730942"/>
    <w:rsid w:val="00731E00"/>
    <w:rsid w:val="00736202"/>
    <w:rsid w:val="00736B18"/>
    <w:rsid w:val="007440B7"/>
    <w:rsid w:val="007500C8"/>
    <w:rsid w:val="00756272"/>
    <w:rsid w:val="0076681A"/>
    <w:rsid w:val="007715C9"/>
    <w:rsid w:val="00771613"/>
    <w:rsid w:val="00774EDD"/>
    <w:rsid w:val="007757EC"/>
    <w:rsid w:val="007772E1"/>
    <w:rsid w:val="007773A8"/>
    <w:rsid w:val="007836D0"/>
    <w:rsid w:val="00783E89"/>
    <w:rsid w:val="007853A2"/>
    <w:rsid w:val="0078593B"/>
    <w:rsid w:val="00792042"/>
    <w:rsid w:val="00793915"/>
    <w:rsid w:val="007978DE"/>
    <w:rsid w:val="00797DAA"/>
    <w:rsid w:val="007A46AE"/>
    <w:rsid w:val="007A5451"/>
    <w:rsid w:val="007A78BF"/>
    <w:rsid w:val="007B733E"/>
    <w:rsid w:val="007C15F6"/>
    <w:rsid w:val="007C2253"/>
    <w:rsid w:val="007D5A63"/>
    <w:rsid w:val="007D7B81"/>
    <w:rsid w:val="007E163D"/>
    <w:rsid w:val="007E329C"/>
    <w:rsid w:val="007E667A"/>
    <w:rsid w:val="007E7700"/>
    <w:rsid w:val="007F28C9"/>
    <w:rsid w:val="00803587"/>
    <w:rsid w:val="00807626"/>
    <w:rsid w:val="008117E9"/>
    <w:rsid w:val="008243DA"/>
    <w:rsid w:val="00824498"/>
    <w:rsid w:val="008400A2"/>
    <w:rsid w:val="00856A31"/>
    <w:rsid w:val="00864B24"/>
    <w:rsid w:val="00867B37"/>
    <w:rsid w:val="008754D0"/>
    <w:rsid w:val="008805F8"/>
    <w:rsid w:val="0088169F"/>
    <w:rsid w:val="00882914"/>
    <w:rsid w:val="00884F28"/>
    <w:rsid w:val="008855C9"/>
    <w:rsid w:val="00886456"/>
    <w:rsid w:val="00890CF2"/>
    <w:rsid w:val="008A46E1"/>
    <w:rsid w:val="008A4F43"/>
    <w:rsid w:val="008B2706"/>
    <w:rsid w:val="008B513D"/>
    <w:rsid w:val="008B78AB"/>
    <w:rsid w:val="008D0EE0"/>
    <w:rsid w:val="008E3904"/>
    <w:rsid w:val="008E6067"/>
    <w:rsid w:val="008F319D"/>
    <w:rsid w:val="008F54E7"/>
    <w:rsid w:val="00903422"/>
    <w:rsid w:val="0090746B"/>
    <w:rsid w:val="00907F8F"/>
    <w:rsid w:val="00912B21"/>
    <w:rsid w:val="00915DF9"/>
    <w:rsid w:val="009254C3"/>
    <w:rsid w:val="00932377"/>
    <w:rsid w:val="00941C45"/>
    <w:rsid w:val="0094398B"/>
    <w:rsid w:val="00947D5A"/>
    <w:rsid w:val="009532A5"/>
    <w:rsid w:val="00973C45"/>
    <w:rsid w:val="00975E02"/>
    <w:rsid w:val="00982242"/>
    <w:rsid w:val="009868E9"/>
    <w:rsid w:val="0099568A"/>
    <w:rsid w:val="0099749D"/>
    <w:rsid w:val="009A7E68"/>
    <w:rsid w:val="009B0A29"/>
    <w:rsid w:val="009B5AB3"/>
    <w:rsid w:val="009C340A"/>
    <w:rsid w:val="009C3EF2"/>
    <w:rsid w:val="009C7F13"/>
    <w:rsid w:val="009D12B3"/>
    <w:rsid w:val="009E1604"/>
    <w:rsid w:val="009E3423"/>
    <w:rsid w:val="009E3CEB"/>
    <w:rsid w:val="009E5CFC"/>
    <w:rsid w:val="009F503B"/>
    <w:rsid w:val="00A079CB"/>
    <w:rsid w:val="00A12128"/>
    <w:rsid w:val="00A22C98"/>
    <w:rsid w:val="00A231E2"/>
    <w:rsid w:val="00A36733"/>
    <w:rsid w:val="00A402CC"/>
    <w:rsid w:val="00A41D16"/>
    <w:rsid w:val="00A64912"/>
    <w:rsid w:val="00A658BE"/>
    <w:rsid w:val="00A70A74"/>
    <w:rsid w:val="00A84DA2"/>
    <w:rsid w:val="00AA224B"/>
    <w:rsid w:val="00AA3B24"/>
    <w:rsid w:val="00AA467A"/>
    <w:rsid w:val="00AB5A54"/>
    <w:rsid w:val="00AD39B8"/>
    <w:rsid w:val="00AD5641"/>
    <w:rsid w:val="00AD7889"/>
    <w:rsid w:val="00AE26C9"/>
    <w:rsid w:val="00AE3652"/>
    <w:rsid w:val="00AE703A"/>
    <w:rsid w:val="00AF021B"/>
    <w:rsid w:val="00AF06CF"/>
    <w:rsid w:val="00AF0CEB"/>
    <w:rsid w:val="00AF528A"/>
    <w:rsid w:val="00B037B9"/>
    <w:rsid w:val="00B05CF4"/>
    <w:rsid w:val="00B05FA8"/>
    <w:rsid w:val="00B07CDB"/>
    <w:rsid w:val="00B16A31"/>
    <w:rsid w:val="00B17553"/>
    <w:rsid w:val="00B17DFD"/>
    <w:rsid w:val="00B27A5A"/>
    <w:rsid w:val="00B308FE"/>
    <w:rsid w:val="00B33709"/>
    <w:rsid w:val="00B33B3C"/>
    <w:rsid w:val="00B476C5"/>
    <w:rsid w:val="00B47ACD"/>
    <w:rsid w:val="00B50ADC"/>
    <w:rsid w:val="00B566B1"/>
    <w:rsid w:val="00B63834"/>
    <w:rsid w:val="00B63BBC"/>
    <w:rsid w:val="00B65F8A"/>
    <w:rsid w:val="00B676B8"/>
    <w:rsid w:val="00B72734"/>
    <w:rsid w:val="00B77054"/>
    <w:rsid w:val="00B80199"/>
    <w:rsid w:val="00B83204"/>
    <w:rsid w:val="00B90D8C"/>
    <w:rsid w:val="00B91C29"/>
    <w:rsid w:val="00B92B5B"/>
    <w:rsid w:val="00BA0287"/>
    <w:rsid w:val="00BA0C87"/>
    <w:rsid w:val="00BA1B76"/>
    <w:rsid w:val="00BA220B"/>
    <w:rsid w:val="00BA3A57"/>
    <w:rsid w:val="00BA691F"/>
    <w:rsid w:val="00BA71A4"/>
    <w:rsid w:val="00BB1EAC"/>
    <w:rsid w:val="00BB4E1A"/>
    <w:rsid w:val="00BC015E"/>
    <w:rsid w:val="00BC538D"/>
    <w:rsid w:val="00BC5BA6"/>
    <w:rsid w:val="00BC76AC"/>
    <w:rsid w:val="00BD0ECB"/>
    <w:rsid w:val="00BD1055"/>
    <w:rsid w:val="00BD2D0B"/>
    <w:rsid w:val="00BD46DC"/>
    <w:rsid w:val="00BD699C"/>
    <w:rsid w:val="00BD6C56"/>
    <w:rsid w:val="00BE12DC"/>
    <w:rsid w:val="00BE2155"/>
    <w:rsid w:val="00BE2213"/>
    <w:rsid w:val="00BE712C"/>
    <w:rsid w:val="00BE719A"/>
    <w:rsid w:val="00BE720A"/>
    <w:rsid w:val="00BF0D73"/>
    <w:rsid w:val="00BF2465"/>
    <w:rsid w:val="00BF7C52"/>
    <w:rsid w:val="00C217A2"/>
    <w:rsid w:val="00C234BA"/>
    <w:rsid w:val="00C25E7F"/>
    <w:rsid w:val="00C2746F"/>
    <w:rsid w:val="00C324A0"/>
    <w:rsid w:val="00C3300F"/>
    <w:rsid w:val="00C42BF8"/>
    <w:rsid w:val="00C4516F"/>
    <w:rsid w:val="00C45DAE"/>
    <w:rsid w:val="00C46D29"/>
    <w:rsid w:val="00C50043"/>
    <w:rsid w:val="00C55E76"/>
    <w:rsid w:val="00C561E9"/>
    <w:rsid w:val="00C676B5"/>
    <w:rsid w:val="00C7125D"/>
    <w:rsid w:val="00C7573B"/>
    <w:rsid w:val="00C75A7C"/>
    <w:rsid w:val="00C80132"/>
    <w:rsid w:val="00C80B5A"/>
    <w:rsid w:val="00C84060"/>
    <w:rsid w:val="00C86C4C"/>
    <w:rsid w:val="00C93C03"/>
    <w:rsid w:val="00C95026"/>
    <w:rsid w:val="00CA279E"/>
    <w:rsid w:val="00CB2C8E"/>
    <w:rsid w:val="00CB602E"/>
    <w:rsid w:val="00CC6677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178B9"/>
    <w:rsid w:val="00D32F65"/>
    <w:rsid w:val="00D37926"/>
    <w:rsid w:val="00D52DC2"/>
    <w:rsid w:val="00D53BCC"/>
    <w:rsid w:val="00D57884"/>
    <w:rsid w:val="00D628CE"/>
    <w:rsid w:val="00D62B35"/>
    <w:rsid w:val="00D6684C"/>
    <w:rsid w:val="00D67E8A"/>
    <w:rsid w:val="00D70DFB"/>
    <w:rsid w:val="00D766DF"/>
    <w:rsid w:val="00DA186E"/>
    <w:rsid w:val="00DA410E"/>
    <w:rsid w:val="00DA4116"/>
    <w:rsid w:val="00DA48BD"/>
    <w:rsid w:val="00DB165B"/>
    <w:rsid w:val="00DB251C"/>
    <w:rsid w:val="00DB4630"/>
    <w:rsid w:val="00DB5E35"/>
    <w:rsid w:val="00DB745E"/>
    <w:rsid w:val="00DC4F88"/>
    <w:rsid w:val="00DE01ED"/>
    <w:rsid w:val="00DE4987"/>
    <w:rsid w:val="00DF1303"/>
    <w:rsid w:val="00DF5BBF"/>
    <w:rsid w:val="00E002C4"/>
    <w:rsid w:val="00E05704"/>
    <w:rsid w:val="00E06C81"/>
    <w:rsid w:val="00E11E44"/>
    <w:rsid w:val="00E25816"/>
    <w:rsid w:val="00E3270E"/>
    <w:rsid w:val="00E338EF"/>
    <w:rsid w:val="00E347AA"/>
    <w:rsid w:val="00E36218"/>
    <w:rsid w:val="00E53B2A"/>
    <w:rsid w:val="00E544BB"/>
    <w:rsid w:val="00E62CC6"/>
    <w:rsid w:val="00E66288"/>
    <w:rsid w:val="00E662CB"/>
    <w:rsid w:val="00E74DC7"/>
    <w:rsid w:val="00E76806"/>
    <w:rsid w:val="00E8075A"/>
    <w:rsid w:val="00E819EE"/>
    <w:rsid w:val="00E90F32"/>
    <w:rsid w:val="00E92C90"/>
    <w:rsid w:val="00E94D5E"/>
    <w:rsid w:val="00EA7100"/>
    <w:rsid w:val="00EA7F9F"/>
    <w:rsid w:val="00EB1274"/>
    <w:rsid w:val="00EB195B"/>
    <w:rsid w:val="00EB6AD0"/>
    <w:rsid w:val="00EC0A47"/>
    <w:rsid w:val="00EC320D"/>
    <w:rsid w:val="00ED24BD"/>
    <w:rsid w:val="00ED2BB6"/>
    <w:rsid w:val="00ED34E1"/>
    <w:rsid w:val="00ED3B8D"/>
    <w:rsid w:val="00ED659C"/>
    <w:rsid w:val="00EF2E3A"/>
    <w:rsid w:val="00EF5F0D"/>
    <w:rsid w:val="00EF62C9"/>
    <w:rsid w:val="00F038A7"/>
    <w:rsid w:val="00F072A7"/>
    <w:rsid w:val="00F078DC"/>
    <w:rsid w:val="00F116AC"/>
    <w:rsid w:val="00F12668"/>
    <w:rsid w:val="00F32BA8"/>
    <w:rsid w:val="00F349F1"/>
    <w:rsid w:val="00F4350D"/>
    <w:rsid w:val="00F477FB"/>
    <w:rsid w:val="00F50505"/>
    <w:rsid w:val="00F567F7"/>
    <w:rsid w:val="00F62036"/>
    <w:rsid w:val="00F64E6F"/>
    <w:rsid w:val="00F65B52"/>
    <w:rsid w:val="00F67BCA"/>
    <w:rsid w:val="00F73BD6"/>
    <w:rsid w:val="00F83989"/>
    <w:rsid w:val="00F83E6C"/>
    <w:rsid w:val="00F85099"/>
    <w:rsid w:val="00F9379C"/>
    <w:rsid w:val="00F9632C"/>
    <w:rsid w:val="00FA1E52"/>
    <w:rsid w:val="00FA5B98"/>
    <w:rsid w:val="00FB1409"/>
    <w:rsid w:val="00FB2486"/>
    <w:rsid w:val="00FB53A6"/>
    <w:rsid w:val="00FC74BE"/>
    <w:rsid w:val="00FC7719"/>
    <w:rsid w:val="00FD65FB"/>
    <w:rsid w:val="00FE4688"/>
    <w:rsid w:val="00FF162E"/>
    <w:rsid w:val="00FF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40EF8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4652C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2C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52C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52C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52C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52C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652C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652C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652C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652C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652C5"/>
  </w:style>
  <w:style w:type="paragraph" w:customStyle="1" w:styleId="OPCParaBase">
    <w:name w:val="OPCParaBase"/>
    <w:qFormat/>
    <w:rsid w:val="004652C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652C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652C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652C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652C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652C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652C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652C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652C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652C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652C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652C5"/>
  </w:style>
  <w:style w:type="paragraph" w:customStyle="1" w:styleId="Blocks">
    <w:name w:val="Blocks"/>
    <w:aliases w:val="bb"/>
    <w:basedOn w:val="OPCParaBase"/>
    <w:qFormat/>
    <w:rsid w:val="004652C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652C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652C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652C5"/>
    <w:rPr>
      <w:i/>
    </w:rPr>
  </w:style>
  <w:style w:type="paragraph" w:customStyle="1" w:styleId="BoxList">
    <w:name w:val="BoxList"/>
    <w:aliases w:val="bl"/>
    <w:basedOn w:val="BoxText"/>
    <w:qFormat/>
    <w:rsid w:val="004652C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652C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652C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652C5"/>
    <w:pPr>
      <w:ind w:left="1985" w:hanging="851"/>
    </w:pPr>
  </w:style>
  <w:style w:type="character" w:customStyle="1" w:styleId="CharAmPartNo">
    <w:name w:val="CharAmPartNo"/>
    <w:basedOn w:val="OPCCharBase"/>
    <w:qFormat/>
    <w:rsid w:val="004652C5"/>
  </w:style>
  <w:style w:type="character" w:customStyle="1" w:styleId="CharAmPartText">
    <w:name w:val="CharAmPartText"/>
    <w:basedOn w:val="OPCCharBase"/>
    <w:qFormat/>
    <w:rsid w:val="004652C5"/>
  </w:style>
  <w:style w:type="character" w:customStyle="1" w:styleId="CharAmSchNo">
    <w:name w:val="CharAmSchNo"/>
    <w:basedOn w:val="OPCCharBase"/>
    <w:qFormat/>
    <w:rsid w:val="004652C5"/>
  </w:style>
  <w:style w:type="character" w:customStyle="1" w:styleId="CharAmSchText">
    <w:name w:val="CharAmSchText"/>
    <w:basedOn w:val="OPCCharBase"/>
    <w:qFormat/>
    <w:rsid w:val="004652C5"/>
  </w:style>
  <w:style w:type="character" w:customStyle="1" w:styleId="CharBoldItalic">
    <w:name w:val="CharBoldItalic"/>
    <w:basedOn w:val="OPCCharBase"/>
    <w:uiPriority w:val="1"/>
    <w:qFormat/>
    <w:rsid w:val="004652C5"/>
    <w:rPr>
      <w:b/>
      <w:i/>
    </w:rPr>
  </w:style>
  <w:style w:type="character" w:customStyle="1" w:styleId="CharChapNo">
    <w:name w:val="CharChapNo"/>
    <w:basedOn w:val="OPCCharBase"/>
    <w:uiPriority w:val="1"/>
    <w:qFormat/>
    <w:rsid w:val="004652C5"/>
  </w:style>
  <w:style w:type="character" w:customStyle="1" w:styleId="CharChapText">
    <w:name w:val="CharChapText"/>
    <w:basedOn w:val="OPCCharBase"/>
    <w:uiPriority w:val="1"/>
    <w:qFormat/>
    <w:rsid w:val="004652C5"/>
  </w:style>
  <w:style w:type="character" w:customStyle="1" w:styleId="CharDivNo">
    <w:name w:val="CharDivNo"/>
    <w:basedOn w:val="OPCCharBase"/>
    <w:uiPriority w:val="1"/>
    <w:qFormat/>
    <w:rsid w:val="004652C5"/>
  </w:style>
  <w:style w:type="character" w:customStyle="1" w:styleId="CharDivText">
    <w:name w:val="CharDivText"/>
    <w:basedOn w:val="OPCCharBase"/>
    <w:uiPriority w:val="1"/>
    <w:qFormat/>
    <w:rsid w:val="004652C5"/>
  </w:style>
  <w:style w:type="character" w:customStyle="1" w:styleId="CharItalic">
    <w:name w:val="CharItalic"/>
    <w:basedOn w:val="OPCCharBase"/>
    <w:uiPriority w:val="1"/>
    <w:qFormat/>
    <w:rsid w:val="004652C5"/>
    <w:rPr>
      <w:i/>
    </w:rPr>
  </w:style>
  <w:style w:type="character" w:customStyle="1" w:styleId="CharPartNo">
    <w:name w:val="CharPartNo"/>
    <w:basedOn w:val="OPCCharBase"/>
    <w:uiPriority w:val="1"/>
    <w:qFormat/>
    <w:rsid w:val="004652C5"/>
  </w:style>
  <w:style w:type="character" w:customStyle="1" w:styleId="CharPartText">
    <w:name w:val="CharPartText"/>
    <w:basedOn w:val="OPCCharBase"/>
    <w:uiPriority w:val="1"/>
    <w:qFormat/>
    <w:rsid w:val="004652C5"/>
  </w:style>
  <w:style w:type="character" w:customStyle="1" w:styleId="CharSectno">
    <w:name w:val="CharSectno"/>
    <w:basedOn w:val="OPCCharBase"/>
    <w:qFormat/>
    <w:rsid w:val="004652C5"/>
  </w:style>
  <w:style w:type="character" w:customStyle="1" w:styleId="CharSubdNo">
    <w:name w:val="CharSubdNo"/>
    <w:basedOn w:val="OPCCharBase"/>
    <w:uiPriority w:val="1"/>
    <w:qFormat/>
    <w:rsid w:val="004652C5"/>
  </w:style>
  <w:style w:type="character" w:customStyle="1" w:styleId="CharSubdText">
    <w:name w:val="CharSubdText"/>
    <w:basedOn w:val="OPCCharBase"/>
    <w:uiPriority w:val="1"/>
    <w:qFormat/>
    <w:rsid w:val="004652C5"/>
  </w:style>
  <w:style w:type="paragraph" w:customStyle="1" w:styleId="CTA--">
    <w:name w:val="CTA --"/>
    <w:basedOn w:val="OPCParaBase"/>
    <w:next w:val="Normal"/>
    <w:rsid w:val="004652C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652C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652C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652C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652C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652C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652C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652C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652C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652C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652C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652C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652C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652C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4652C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652C5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4652C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652C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652C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652C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652C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652C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652C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652C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652C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652C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652C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652C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652C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652C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652C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652C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652C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652C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652C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652C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652C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652C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652C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652C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652C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652C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652C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652C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652C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652C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652C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652C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652C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652C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652C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652C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652C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652C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652C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652C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652C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652C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652C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652C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652C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652C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652C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652C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652C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652C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652C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652C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652C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652C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652C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652C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652C5"/>
    <w:rPr>
      <w:sz w:val="16"/>
    </w:rPr>
  </w:style>
  <w:style w:type="table" w:customStyle="1" w:styleId="CFlag">
    <w:name w:val="CFlag"/>
    <w:basedOn w:val="TableNormal"/>
    <w:uiPriority w:val="99"/>
    <w:rsid w:val="004652C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652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52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5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652C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652C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652C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652C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652C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652C5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4652C5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4652C5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4652C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652C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4652C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652C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652C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652C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652C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652C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652C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652C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652C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652C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652C5"/>
  </w:style>
  <w:style w:type="character" w:customStyle="1" w:styleId="CharSubPartNoCASA">
    <w:name w:val="CharSubPartNo(CASA)"/>
    <w:basedOn w:val="OPCCharBase"/>
    <w:uiPriority w:val="1"/>
    <w:rsid w:val="004652C5"/>
  </w:style>
  <w:style w:type="paragraph" w:customStyle="1" w:styleId="ENoteTTIndentHeadingSub">
    <w:name w:val="ENoteTTIndentHeadingSub"/>
    <w:aliases w:val="enTTHis"/>
    <w:basedOn w:val="OPCParaBase"/>
    <w:rsid w:val="004652C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652C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652C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652C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652C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652C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652C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652C5"/>
    <w:rPr>
      <w:sz w:val="22"/>
    </w:rPr>
  </w:style>
  <w:style w:type="paragraph" w:customStyle="1" w:styleId="SOTextNote">
    <w:name w:val="SO TextNote"/>
    <w:aliases w:val="sont"/>
    <w:basedOn w:val="SOText"/>
    <w:qFormat/>
    <w:rsid w:val="004652C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52C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52C5"/>
    <w:rPr>
      <w:sz w:val="22"/>
    </w:rPr>
  </w:style>
  <w:style w:type="paragraph" w:customStyle="1" w:styleId="FileName">
    <w:name w:val="FileName"/>
    <w:basedOn w:val="Normal"/>
    <w:rsid w:val="004652C5"/>
  </w:style>
  <w:style w:type="paragraph" w:customStyle="1" w:styleId="TableHeading">
    <w:name w:val="TableHeading"/>
    <w:aliases w:val="th"/>
    <w:basedOn w:val="OPCParaBase"/>
    <w:next w:val="Tabletext"/>
    <w:rsid w:val="004652C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52C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52C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652C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652C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652C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652C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652C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652C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652C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652C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652C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652C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652C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652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652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52C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652C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652C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652C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652C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652C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652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4652C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652C5"/>
    <w:pPr>
      <w:ind w:left="240" w:hanging="240"/>
    </w:pPr>
  </w:style>
  <w:style w:type="paragraph" w:styleId="Index2">
    <w:name w:val="index 2"/>
    <w:basedOn w:val="Normal"/>
    <w:next w:val="Normal"/>
    <w:autoRedefine/>
    <w:rsid w:val="004652C5"/>
    <w:pPr>
      <w:ind w:left="480" w:hanging="240"/>
    </w:pPr>
  </w:style>
  <w:style w:type="paragraph" w:styleId="Index3">
    <w:name w:val="index 3"/>
    <w:basedOn w:val="Normal"/>
    <w:next w:val="Normal"/>
    <w:autoRedefine/>
    <w:rsid w:val="004652C5"/>
    <w:pPr>
      <w:ind w:left="720" w:hanging="240"/>
    </w:pPr>
  </w:style>
  <w:style w:type="paragraph" w:styleId="Index4">
    <w:name w:val="index 4"/>
    <w:basedOn w:val="Normal"/>
    <w:next w:val="Normal"/>
    <w:autoRedefine/>
    <w:rsid w:val="004652C5"/>
    <w:pPr>
      <w:ind w:left="960" w:hanging="240"/>
    </w:pPr>
  </w:style>
  <w:style w:type="paragraph" w:styleId="Index5">
    <w:name w:val="index 5"/>
    <w:basedOn w:val="Normal"/>
    <w:next w:val="Normal"/>
    <w:autoRedefine/>
    <w:rsid w:val="004652C5"/>
    <w:pPr>
      <w:ind w:left="1200" w:hanging="240"/>
    </w:pPr>
  </w:style>
  <w:style w:type="paragraph" w:styleId="Index6">
    <w:name w:val="index 6"/>
    <w:basedOn w:val="Normal"/>
    <w:next w:val="Normal"/>
    <w:autoRedefine/>
    <w:rsid w:val="004652C5"/>
    <w:pPr>
      <w:ind w:left="1440" w:hanging="240"/>
    </w:pPr>
  </w:style>
  <w:style w:type="paragraph" w:styleId="Index7">
    <w:name w:val="index 7"/>
    <w:basedOn w:val="Normal"/>
    <w:next w:val="Normal"/>
    <w:autoRedefine/>
    <w:rsid w:val="004652C5"/>
    <w:pPr>
      <w:ind w:left="1680" w:hanging="240"/>
    </w:pPr>
  </w:style>
  <w:style w:type="paragraph" w:styleId="Index8">
    <w:name w:val="index 8"/>
    <w:basedOn w:val="Normal"/>
    <w:next w:val="Normal"/>
    <w:autoRedefine/>
    <w:rsid w:val="004652C5"/>
    <w:pPr>
      <w:ind w:left="1920" w:hanging="240"/>
    </w:pPr>
  </w:style>
  <w:style w:type="paragraph" w:styleId="Index9">
    <w:name w:val="index 9"/>
    <w:basedOn w:val="Normal"/>
    <w:next w:val="Normal"/>
    <w:autoRedefine/>
    <w:rsid w:val="004652C5"/>
    <w:pPr>
      <w:ind w:left="2160" w:hanging="240"/>
    </w:pPr>
  </w:style>
  <w:style w:type="paragraph" w:styleId="NormalIndent">
    <w:name w:val="Normal Indent"/>
    <w:basedOn w:val="Normal"/>
    <w:rsid w:val="004652C5"/>
    <w:pPr>
      <w:ind w:left="720"/>
    </w:pPr>
  </w:style>
  <w:style w:type="paragraph" w:styleId="FootnoteText">
    <w:name w:val="footnote text"/>
    <w:basedOn w:val="Normal"/>
    <w:link w:val="FootnoteTextChar"/>
    <w:rsid w:val="004652C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652C5"/>
  </w:style>
  <w:style w:type="paragraph" w:styleId="CommentText">
    <w:name w:val="annotation text"/>
    <w:basedOn w:val="Normal"/>
    <w:link w:val="CommentTextChar"/>
    <w:rsid w:val="004652C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652C5"/>
  </w:style>
  <w:style w:type="paragraph" w:styleId="IndexHeading">
    <w:name w:val="index heading"/>
    <w:basedOn w:val="Normal"/>
    <w:next w:val="Index1"/>
    <w:rsid w:val="004652C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652C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652C5"/>
    <w:pPr>
      <w:ind w:left="480" w:hanging="480"/>
    </w:pPr>
  </w:style>
  <w:style w:type="paragraph" w:styleId="EnvelopeAddress">
    <w:name w:val="envelope address"/>
    <w:basedOn w:val="Normal"/>
    <w:rsid w:val="004652C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652C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652C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652C5"/>
    <w:rPr>
      <w:sz w:val="16"/>
      <w:szCs w:val="16"/>
    </w:rPr>
  </w:style>
  <w:style w:type="character" w:styleId="PageNumber">
    <w:name w:val="page number"/>
    <w:basedOn w:val="DefaultParagraphFont"/>
    <w:rsid w:val="004652C5"/>
  </w:style>
  <w:style w:type="character" w:styleId="EndnoteReference">
    <w:name w:val="endnote reference"/>
    <w:basedOn w:val="DefaultParagraphFont"/>
    <w:rsid w:val="004652C5"/>
    <w:rPr>
      <w:vertAlign w:val="superscript"/>
    </w:rPr>
  </w:style>
  <w:style w:type="paragraph" w:styleId="EndnoteText">
    <w:name w:val="endnote text"/>
    <w:basedOn w:val="Normal"/>
    <w:link w:val="EndnoteTextChar"/>
    <w:rsid w:val="004652C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652C5"/>
  </w:style>
  <w:style w:type="paragraph" w:styleId="TableofAuthorities">
    <w:name w:val="table of authorities"/>
    <w:basedOn w:val="Normal"/>
    <w:next w:val="Normal"/>
    <w:rsid w:val="004652C5"/>
    <w:pPr>
      <w:ind w:left="240" w:hanging="240"/>
    </w:pPr>
  </w:style>
  <w:style w:type="paragraph" w:styleId="MacroText">
    <w:name w:val="macro"/>
    <w:link w:val="MacroTextChar"/>
    <w:rsid w:val="004652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652C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652C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652C5"/>
    <w:pPr>
      <w:ind w:left="283" w:hanging="283"/>
    </w:pPr>
  </w:style>
  <w:style w:type="paragraph" w:styleId="ListBullet">
    <w:name w:val="List Bullet"/>
    <w:basedOn w:val="Normal"/>
    <w:autoRedefine/>
    <w:rsid w:val="004652C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652C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652C5"/>
    <w:pPr>
      <w:ind w:left="566" w:hanging="283"/>
    </w:pPr>
  </w:style>
  <w:style w:type="paragraph" w:styleId="List3">
    <w:name w:val="List 3"/>
    <w:basedOn w:val="Normal"/>
    <w:rsid w:val="004652C5"/>
    <w:pPr>
      <w:ind w:left="849" w:hanging="283"/>
    </w:pPr>
  </w:style>
  <w:style w:type="paragraph" w:styleId="List4">
    <w:name w:val="List 4"/>
    <w:basedOn w:val="Normal"/>
    <w:rsid w:val="004652C5"/>
    <w:pPr>
      <w:ind w:left="1132" w:hanging="283"/>
    </w:pPr>
  </w:style>
  <w:style w:type="paragraph" w:styleId="List5">
    <w:name w:val="List 5"/>
    <w:basedOn w:val="Normal"/>
    <w:rsid w:val="004652C5"/>
    <w:pPr>
      <w:ind w:left="1415" w:hanging="283"/>
    </w:pPr>
  </w:style>
  <w:style w:type="paragraph" w:styleId="ListBullet2">
    <w:name w:val="List Bullet 2"/>
    <w:basedOn w:val="Normal"/>
    <w:autoRedefine/>
    <w:rsid w:val="004652C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652C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652C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652C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652C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652C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652C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652C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652C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652C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652C5"/>
    <w:pPr>
      <w:ind w:left="4252"/>
    </w:pPr>
  </w:style>
  <w:style w:type="character" w:customStyle="1" w:styleId="ClosingChar">
    <w:name w:val="Closing Char"/>
    <w:basedOn w:val="DefaultParagraphFont"/>
    <w:link w:val="Closing"/>
    <w:rsid w:val="004652C5"/>
    <w:rPr>
      <w:sz w:val="22"/>
    </w:rPr>
  </w:style>
  <w:style w:type="paragraph" w:styleId="Signature">
    <w:name w:val="Signature"/>
    <w:basedOn w:val="Normal"/>
    <w:link w:val="SignatureChar"/>
    <w:rsid w:val="004652C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652C5"/>
    <w:rPr>
      <w:sz w:val="22"/>
    </w:rPr>
  </w:style>
  <w:style w:type="paragraph" w:styleId="BodyText">
    <w:name w:val="Body Text"/>
    <w:basedOn w:val="Normal"/>
    <w:link w:val="BodyTextChar"/>
    <w:rsid w:val="004652C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652C5"/>
    <w:rPr>
      <w:sz w:val="22"/>
    </w:rPr>
  </w:style>
  <w:style w:type="paragraph" w:styleId="BodyTextIndent">
    <w:name w:val="Body Text Indent"/>
    <w:basedOn w:val="Normal"/>
    <w:link w:val="BodyTextIndentChar"/>
    <w:rsid w:val="004652C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652C5"/>
    <w:rPr>
      <w:sz w:val="22"/>
    </w:rPr>
  </w:style>
  <w:style w:type="paragraph" w:styleId="ListContinue">
    <w:name w:val="List Continue"/>
    <w:basedOn w:val="Normal"/>
    <w:rsid w:val="004652C5"/>
    <w:pPr>
      <w:spacing w:after="120"/>
      <w:ind w:left="283"/>
    </w:pPr>
  </w:style>
  <w:style w:type="paragraph" w:styleId="ListContinue2">
    <w:name w:val="List Continue 2"/>
    <w:basedOn w:val="Normal"/>
    <w:rsid w:val="004652C5"/>
    <w:pPr>
      <w:spacing w:after="120"/>
      <w:ind w:left="566"/>
    </w:pPr>
  </w:style>
  <w:style w:type="paragraph" w:styleId="ListContinue3">
    <w:name w:val="List Continue 3"/>
    <w:basedOn w:val="Normal"/>
    <w:rsid w:val="004652C5"/>
    <w:pPr>
      <w:spacing w:after="120"/>
      <w:ind w:left="849"/>
    </w:pPr>
  </w:style>
  <w:style w:type="paragraph" w:styleId="ListContinue4">
    <w:name w:val="List Continue 4"/>
    <w:basedOn w:val="Normal"/>
    <w:rsid w:val="004652C5"/>
    <w:pPr>
      <w:spacing w:after="120"/>
      <w:ind w:left="1132"/>
    </w:pPr>
  </w:style>
  <w:style w:type="paragraph" w:styleId="ListContinue5">
    <w:name w:val="List Continue 5"/>
    <w:basedOn w:val="Normal"/>
    <w:rsid w:val="004652C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652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652C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652C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652C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652C5"/>
  </w:style>
  <w:style w:type="character" w:customStyle="1" w:styleId="SalutationChar">
    <w:name w:val="Salutation Char"/>
    <w:basedOn w:val="DefaultParagraphFont"/>
    <w:link w:val="Salutation"/>
    <w:rsid w:val="004652C5"/>
    <w:rPr>
      <w:sz w:val="22"/>
    </w:rPr>
  </w:style>
  <w:style w:type="paragraph" w:styleId="Date">
    <w:name w:val="Date"/>
    <w:basedOn w:val="Normal"/>
    <w:next w:val="Normal"/>
    <w:link w:val="DateChar"/>
    <w:rsid w:val="004652C5"/>
  </w:style>
  <w:style w:type="character" w:customStyle="1" w:styleId="DateChar">
    <w:name w:val="Date Char"/>
    <w:basedOn w:val="DefaultParagraphFont"/>
    <w:link w:val="Date"/>
    <w:rsid w:val="004652C5"/>
    <w:rPr>
      <w:sz w:val="22"/>
    </w:rPr>
  </w:style>
  <w:style w:type="paragraph" w:styleId="BodyTextFirstIndent">
    <w:name w:val="Body Text First Indent"/>
    <w:basedOn w:val="BodyText"/>
    <w:link w:val="BodyTextFirstIndentChar"/>
    <w:rsid w:val="004652C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652C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652C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652C5"/>
    <w:rPr>
      <w:sz w:val="22"/>
    </w:rPr>
  </w:style>
  <w:style w:type="paragraph" w:styleId="BodyText2">
    <w:name w:val="Body Text 2"/>
    <w:basedOn w:val="Normal"/>
    <w:link w:val="BodyText2Char"/>
    <w:rsid w:val="004652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652C5"/>
    <w:rPr>
      <w:sz w:val="22"/>
    </w:rPr>
  </w:style>
  <w:style w:type="paragraph" w:styleId="BodyText3">
    <w:name w:val="Body Text 3"/>
    <w:basedOn w:val="Normal"/>
    <w:link w:val="BodyText3Char"/>
    <w:rsid w:val="004652C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52C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652C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652C5"/>
    <w:rPr>
      <w:sz w:val="22"/>
    </w:rPr>
  </w:style>
  <w:style w:type="paragraph" w:styleId="BodyTextIndent3">
    <w:name w:val="Body Text Indent 3"/>
    <w:basedOn w:val="Normal"/>
    <w:link w:val="BodyTextIndent3Char"/>
    <w:rsid w:val="004652C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652C5"/>
    <w:rPr>
      <w:sz w:val="16"/>
      <w:szCs w:val="16"/>
    </w:rPr>
  </w:style>
  <w:style w:type="paragraph" w:styleId="BlockText">
    <w:name w:val="Block Text"/>
    <w:basedOn w:val="Normal"/>
    <w:rsid w:val="004652C5"/>
    <w:pPr>
      <w:spacing w:after="120"/>
      <w:ind w:left="1440" w:right="1440"/>
    </w:pPr>
  </w:style>
  <w:style w:type="character" w:styleId="Hyperlink">
    <w:name w:val="Hyperlink"/>
    <w:basedOn w:val="DefaultParagraphFont"/>
    <w:rsid w:val="004652C5"/>
    <w:rPr>
      <w:color w:val="0000FF"/>
      <w:u w:val="single"/>
    </w:rPr>
  </w:style>
  <w:style w:type="character" w:styleId="FollowedHyperlink">
    <w:name w:val="FollowedHyperlink"/>
    <w:basedOn w:val="DefaultParagraphFont"/>
    <w:rsid w:val="004652C5"/>
    <w:rPr>
      <w:color w:val="800080"/>
      <w:u w:val="single"/>
    </w:rPr>
  </w:style>
  <w:style w:type="character" w:styleId="Strong">
    <w:name w:val="Strong"/>
    <w:basedOn w:val="DefaultParagraphFont"/>
    <w:qFormat/>
    <w:rsid w:val="004652C5"/>
    <w:rPr>
      <w:b/>
      <w:bCs/>
    </w:rPr>
  </w:style>
  <w:style w:type="character" w:styleId="Emphasis">
    <w:name w:val="Emphasis"/>
    <w:basedOn w:val="DefaultParagraphFont"/>
    <w:qFormat/>
    <w:rsid w:val="004652C5"/>
    <w:rPr>
      <w:i/>
      <w:iCs/>
    </w:rPr>
  </w:style>
  <w:style w:type="paragraph" w:styleId="DocumentMap">
    <w:name w:val="Document Map"/>
    <w:basedOn w:val="Normal"/>
    <w:link w:val="DocumentMapChar"/>
    <w:rsid w:val="004652C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652C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652C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652C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652C5"/>
  </w:style>
  <w:style w:type="character" w:customStyle="1" w:styleId="E-mailSignatureChar">
    <w:name w:val="E-mail Signature Char"/>
    <w:basedOn w:val="DefaultParagraphFont"/>
    <w:link w:val="E-mailSignature"/>
    <w:rsid w:val="004652C5"/>
    <w:rPr>
      <w:sz w:val="22"/>
    </w:rPr>
  </w:style>
  <w:style w:type="paragraph" w:styleId="NormalWeb">
    <w:name w:val="Normal (Web)"/>
    <w:basedOn w:val="Normal"/>
    <w:rsid w:val="004652C5"/>
  </w:style>
  <w:style w:type="character" w:styleId="HTMLAcronym">
    <w:name w:val="HTML Acronym"/>
    <w:basedOn w:val="DefaultParagraphFont"/>
    <w:rsid w:val="004652C5"/>
  </w:style>
  <w:style w:type="paragraph" w:styleId="HTMLAddress">
    <w:name w:val="HTML Address"/>
    <w:basedOn w:val="Normal"/>
    <w:link w:val="HTMLAddressChar"/>
    <w:rsid w:val="004652C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652C5"/>
    <w:rPr>
      <w:i/>
      <w:iCs/>
      <w:sz w:val="22"/>
    </w:rPr>
  </w:style>
  <w:style w:type="character" w:styleId="HTMLCite">
    <w:name w:val="HTML Cite"/>
    <w:basedOn w:val="DefaultParagraphFont"/>
    <w:rsid w:val="004652C5"/>
    <w:rPr>
      <w:i/>
      <w:iCs/>
    </w:rPr>
  </w:style>
  <w:style w:type="character" w:styleId="HTMLCode">
    <w:name w:val="HTML Code"/>
    <w:basedOn w:val="DefaultParagraphFont"/>
    <w:rsid w:val="004652C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652C5"/>
    <w:rPr>
      <w:i/>
      <w:iCs/>
    </w:rPr>
  </w:style>
  <w:style w:type="character" w:styleId="HTMLKeyboard">
    <w:name w:val="HTML Keyboard"/>
    <w:basedOn w:val="DefaultParagraphFont"/>
    <w:rsid w:val="004652C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652C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652C5"/>
    <w:rPr>
      <w:rFonts w:ascii="Courier New" w:hAnsi="Courier New" w:cs="Courier New"/>
    </w:rPr>
  </w:style>
  <w:style w:type="character" w:styleId="HTMLSample">
    <w:name w:val="HTML Sample"/>
    <w:basedOn w:val="DefaultParagraphFont"/>
    <w:rsid w:val="004652C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652C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652C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652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652C5"/>
    <w:rPr>
      <w:b/>
      <w:bCs/>
    </w:rPr>
  </w:style>
  <w:style w:type="numbering" w:styleId="1ai">
    <w:name w:val="Outline List 1"/>
    <w:basedOn w:val="NoList"/>
    <w:rsid w:val="004652C5"/>
    <w:pPr>
      <w:numPr>
        <w:numId w:val="14"/>
      </w:numPr>
    </w:pPr>
  </w:style>
  <w:style w:type="numbering" w:styleId="111111">
    <w:name w:val="Outline List 2"/>
    <w:basedOn w:val="NoList"/>
    <w:rsid w:val="004652C5"/>
    <w:pPr>
      <w:numPr>
        <w:numId w:val="15"/>
      </w:numPr>
    </w:pPr>
  </w:style>
  <w:style w:type="numbering" w:styleId="ArticleSection">
    <w:name w:val="Outline List 3"/>
    <w:basedOn w:val="NoList"/>
    <w:rsid w:val="004652C5"/>
    <w:pPr>
      <w:numPr>
        <w:numId w:val="17"/>
      </w:numPr>
    </w:pPr>
  </w:style>
  <w:style w:type="table" w:styleId="TableSimple1">
    <w:name w:val="Table Simple 1"/>
    <w:basedOn w:val="TableNormal"/>
    <w:rsid w:val="004652C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652C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652C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652C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652C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652C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652C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652C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652C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652C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652C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652C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652C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652C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652C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652C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652C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652C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652C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652C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652C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652C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652C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652C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652C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652C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652C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652C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652C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652C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652C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652C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652C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652C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652C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652C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652C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652C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652C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652C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652C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652C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652C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652C5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4652C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652C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652C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652C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465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0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B3E7E-C132-4D8D-999D-52F82AF9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12</Pages>
  <Words>2094</Words>
  <Characters>11937</Characters>
  <Application>Microsoft Office Word</Application>
  <DocSecurity>0</DocSecurity>
  <PresentationFormat/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2022-02-20T22:01:00Z</cp:lastPrinted>
  <dcterms:created xsi:type="dcterms:W3CDTF">2022-04-04T21:48:00Z</dcterms:created>
  <dcterms:modified xsi:type="dcterms:W3CDTF">2022-04-04T21:48:00Z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Insolvency Practice (Bankruptcy) Amendment Rules 2022</vt:lpwstr>
  </property>
  <property fmtid="{D5CDD505-2E9C-101B-9397-08002B2CF9AE}" pid="4" name="Header">
    <vt:lpwstr>Section</vt:lpwstr>
  </property>
  <property fmtid="{D5CDD505-2E9C-101B-9397-08002B2CF9AE}" pid="5" name="Class">
    <vt:lpwstr>Rules</vt:lpwstr>
  </property>
  <property fmtid="{D5CDD505-2E9C-101B-9397-08002B2CF9AE}" pid="6" name="Type">
    <vt:lpwstr>LI</vt:lpwstr>
  </property>
  <property fmtid="{D5CDD505-2E9C-101B-9397-08002B2CF9AE}" pid="7" name="DocType">
    <vt:lpwstr>AMD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OPC65800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DateMade">
    <vt:lpwstr>1 April 2022</vt:lpwstr>
  </property>
</Properties>
</file>