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52EB" w14:textId="77777777" w:rsidR="0048364F" w:rsidRPr="007F6F35" w:rsidRDefault="00193461" w:rsidP="0020300C">
      <w:pPr>
        <w:rPr>
          <w:sz w:val="28"/>
        </w:rPr>
      </w:pPr>
      <w:r w:rsidRPr="007F6F35">
        <w:rPr>
          <w:noProof/>
          <w:lang w:eastAsia="en-AU"/>
        </w:rPr>
        <w:drawing>
          <wp:inline distT="0" distB="0" distL="0" distR="0" wp14:anchorId="18BA0257" wp14:editId="32F86F8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1F67C" w14:textId="77777777" w:rsidR="0048364F" w:rsidRPr="007F6F35" w:rsidRDefault="0048364F" w:rsidP="0048364F">
      <w:pPr>
        <w:rPr>
          <w:sz w:val="19"/>
        </w:rPr>
      </w:pPr>
    </w:p>
    <w:p w14:paraId="2B09C937" w14:textId="77777777" w:rsidR="0048364F" w:rsidRPr="007F6F35" w:rsidRDefault="008934A4" w:rsidP="0048364F">
      <w:pPr>
        <w:pStyle w:val="ShortT"/>
      </w:pPr>
      <w:bookmarkStart w:id="0" w:name="_Hlk96697021"/>
      <w:r w:rsidRPr="007F6F35">
        <w:t xml:space="preserve">Corporations (Fees) Amendment (Corporate Collective Investment Vehicle Framework) </w:t>
      </w:r>
      <w:r w:rsidR="007F6F35" w:rsidRPr="007F6F35">
        <w:t>Regulations 2</w:t>
      </w:r>
      <w:r w:rsidRPr="007F6F35">
        <w:t>022</w:t>
      </w:r>
      <w:bookmarkEnd w:id="0"/>
    </w:p>
    <w:p w14:paraId="3179187A" w14:textId="77777777" w:rsidR="000E2D84" w:rsidRPr="007F6F35" w:rsidRDefault="000E2D84" w:rsidP="007C3CCA">
      <w:pPr>
        <w:pStyle w:val="SignCoverPageStart"/>
        <w:spacing w:before="240"/>
        <w:rPr>
          <w:szCs w:val="22"/>
        </w:rPr>
      </w:pPr>
      <w:r w:rsidRPr="007F6F35">
        <w:rPr>
          <w:szCs w:val="22"/>
        </w:rPr>
        <w:t>I, General the Honourable David Hurley AC DSC (</w:t>
      </w:r>
      <w:proofErr w:type="spellStart"/>
      <w:r w:rsidRPr="007F6F35">
        <w:rPr>
          <w:szCs w:val="22"/>
        </w:rPr>
        <w:t>Retd</w:t>
      </w:r>
      <w:proofErr w:type="spellEnd"/>
      <w:r w:rsidRPr="007F6F35">
        <w:rPr>
          <w:szCs w:val="22"/>
        </w:rPr>
        <w:t>), Governor</w:t>
      </w:r>
      <w:r w:rsidR="007F6F35">
        <w:rPr>
          <w:szCs w:val="22"/>
        </w:rPr>
        <w:noBreakHyphen/>
      </w:r>
      <w:r w:rsidRPr="007F6F35">
        <w:rPr>
          <w:szCs w:val="22"/>
        </w:rPr>
        <w:t>General of the Commonwealth of Australia, acting with the advice of the Federal Executive Council, make the following regulations.</w:t>
      </w:r>
    </w:p>
    <w:p w14:paraId="0DACBD77" w14:textId="233C72EB" w:rsidR="000E2D84" w:rsidRPr="007F6F35" w:rsidRDefault="000E2D84" w:rsidP="007C3CCA">
      <w:pPr>
        <w:keepNext/>
        <w:spacing w:before="720" w:line="240" w:lineRule="atLeast"/>
        <w:ind w:right="397"/>
        <w:jc w:val="both"/>
        <w:rPr>
          <w:szCs w:val="22"/>
        </w:rPr>
      </w:pPr>
      <w:r w:rsidRPr="007F6F35">
        <w:rPr>
          <w:szCs w:val="22"/>
        </w:rPr>
        <w:t>Dated</w:t>
      </w:r>
      <w:r w:rsidR="00A55973">
        <w:rPr>
          <w:szCs w:val="22"/>
        </w:rPr>
        <w:t xml:space="preserve"> </w:t>
      </w:r>
      <w:r w:rsidRPr="007F6F35">
        <w:rPr>
          <w:szCs w:val="22"/>
        </w:rPr>
        <w:fldChar w:fldCharType="begin"/>
      </w:r>
      <w:r w:rsidRPr="007F6F35">
        <w:rPr>
          <w:szCs w:val="22"/>
        </w:rPr>
        <w:instrText xml:space="preserve"> DOCPROPERTY  DateMade </w:instrText>
      </w:r>
      <w:r w:rsidRPr="007F6F35">
        <w:rPr>
          <w:szCs w:val="22"/>
        </w:rPr>
        <w:fldChar w:fldCharType="separate"/>
      </w:r>
      <w:r w:rsidR="00A55973">
        <w:rPr>
          <w:szCs w:val="22"/>
        </w:rPr>
        <w:t>31 March 2022</w:t>
      </w:r>
      <w:r w:rsidRPr="007F6F35">
        <w:rPr>
          <w:szCs w:val="22"/>
        </w:rPr>
        <w:fldChar w:fldCharType="end"/>
      </w:r>
    </w:p>
    <w:p w14:paraId="36ED3A19" w14:textId="77777777" w:rsidR="000E2D84" w:rsidRPr="007F6F35" w:rsidRDefault="000E2D84" w:rsidP="007C3CC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F6F35">
        <w:rPr>
          <w:szCs w:val="22"/>
        </w:rPr>
        <w:t>David Hurley</w:t>
      </w:r>
    </w:p>
    <w:p w14:paraId="45DAAFF1" w14:textId="77777777" w:rsidR="000E2D84" w:rsidRPr="007F6F35" w:rsidRDefault="000E2D84" w:rsidP="007C3CC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F6F35">
        <w:rPr>
          <w:szCs w:val="22"/>
        </w:rPr>
        <w:t>Governor</w:t>
      </w:r>
      <w:r w:rsidR="007F6F35">
        <w:rPr>
          <w:szCs w:val="22"/>
        </w:rPr>
        <w:noBreakHyphen/>
      </w:r>
      <w:r w:rsidRPr="007F6F35">
        <w:rPr>
          <w:szCs w:val="22"/>
        </w:rPr>
        <w:t>General</w:t>
      </w:r>
    </w:p>
    <w:p w14:paraId="719C88BD" w14:textId="77777777" w:rsidR="000E2D84" w:rsidRPr="007F6F35" w:rsidRDefault="000E2D84" w:rsidP="007C3C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F6F35">
        <w:rPr>
          <w:szCs w:val="22"/>
        </w:rPr>
        <w:t>By His Excellency’s Command</w:t>
      </w:r>
    </w:p>
    <w:p w14:paraId="1D36B2D9" w14:textId="77777777" w:rsidR="000E2D84" w:rsidRPr="007F6F35" w:rsidRDefault="000E2D84" w:rsidP="007C3C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F6F35">
        <w:rPr>
          <w:szCs w:val="22"/>
        </w:rPr>
        <w:t xml:space="preserve">Michael </w:t>
      </w:r>
      <w:proofErr w:type="spellStart"/>
      <w:r w:rsidRPr="007F6F35">
        <w:rPr>
          <w:szCs w:val="22"/>
        </w:rPr>
        <w:t>Sukkar</w:t>
      </w:r>
      <w:proofErr w:type="spellEnd"/>
    </w:p>
    <w:p w14:paraId="5677EFCB" w14:textId="77777777" w:rsidR="000E2D84" w:rsidRPr="007F6F35" w:rsidRDefault="000E2D84" w:rsidP="007C3CCA">
      <w:pPr>
        <w:pStyle w:val="SignCoverPageEnd"/>
        <w:rPr>
          <w:szCs w:val="22"/>
        </w:rPr>
      </w:pPr>
      <w:r w:rsidRPr="007F6F35">
        <w:rPr>
          <w:szCs w:val="22"/>
        </w:rPr>
        <w:t>Assistant Treasurer, Minister for Housing and Minister for Homelessness, Social and Community Housing</w:t>
      </w:r>
    </w:p>
    <w:p w14:paraId="52372B17" w14:textId="77777777" w:rsidR="000E2D84" w:rsidRPr="007F6F35" w:rsidRDefault="000E2D84" w:rsidP="007C3CCA"/>
    <w:p w14:paraId="297D0439" w14:textId="77777777" w:rsidR="000E2D84" w:rsidRPr="007F6F35" w:rsidRDefault="000E2D84" w:rsidP="007C3CCA"/>
    <w:p w14:paraId="3C17C3A4" w14:textId="77777777" w:rsidR="000E2D84" w:rsidRPr="007F6F35" w:rsidRDefault="000E2D84" w:rsidP="007C3CCA"/>
    <w:p w14:paraId="76B9489C" w14:textId="77777777" w:rsidR="0048364F" w:rsidRPr="006A0CBD" w:rsidRDefault="0048364F" w:rsidP="0048364F">
      <w:pPr>
        <w:pStyle w:val="Header"/>
        <w:tabs>
          <w:tab w:val="clear" w:pos="4150"/>
          <w:tab w:val="clear" w:pos="8307"/>
        </w:tabs>
      </w:pPr>
      <w:r w:rsidRPr="006A0CBD">
        <w:rPr>
          <w:rStyle w:val="CharAmSchNo"/>
        </w:rPr>
        <w:t xml:space="preserve"> </w:t>
      </w:r>
      <w:r w:rsidRPr="006A0CBD">
        <w:rPr>
          <w:rStyle w:val="CharAmSchText"/>
        </w:rPr>
        <w:t xml:space="preserve"> </w:t>
      </w:r>
    </w:p>
    <w:p w14:paraId="3D23874D" w14:textId="77777777" w:rsidR="0048364F" w:rsidRPr="006A0CBD" w:rsidRDefault="0048364F" w:rsidP="0048364F">
      <w:pPr>
        <w:pStyle w:val="Header"/>
        <w:tabs>
          <w:tab w:val="clear" w:pos="4150"/>
          <w:tab w:val="clear" w:pos="8307"/>
        </w:tabs>
      </w:pPr>
      <w:r w:rsidRPr="006A0CBD">
        <w:rPr>
          <w:rStyle w:val="CharAmPartNo"/>
        </w:rPr>
        <w:t xml:space="preserve"> </w:t>
      </w:r>
      <w:r w:rsidRPr="006A0CBD">
        <w:rPr>
          <w:rStyle w:val="CharAmPartText"/>
        </w:rPr>
        <w:t xml:space="preserve"> </w:t>
      </w:r>
    </w:p>
    <w:p w14:paraId="170A6DEA" w14:textId="77777777" w:rsidR="0048364F" w:rsidRPr="007F6F35" w:rsidRDefault="0048364F" w:rsidP="0048364F">
      <w:pPr>
        <w:sectPr w:rsidR="0048364F" w:rsidRPr="007F6F35" w:rsidSect="006713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2774CA" w14:textId="77777777" w:rsidR="00220A0C" w:rsidRPr="007F6F35" w:rsidRDefault="0048364F" w:rsidP="0048364F">
      <w:pPr>
        <w:outlineLvl w:val="0"/>
        <w:rPr>
          <w:sz w:val="36"/>
        </w:rPr>
      </w:pPr>
      <w:r w:rsidRPr="007F6F35">
        <w:rPr>
          <w:sz w:val="36"/>
        </w:rPr>
        <w:lastRenderedPageBreak/>
        <w:t>Contents</w:t>
      </w:r>
    </w:p>
    <w:p w14:paraId="32B82780" w14:textId="608A9C3A" w:rsidR="00BE6DE1" w:rsidRPr="007F6F35" w:rsidRDefault="00BE6D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F35">
        <w:fldChar w:fldCharType="begin"/>
      </w:r>
      <w:r w:rsidRPr="007F6F35">
        <w:instrText xml:space="preserve"> TOC \o "1-9" </w:instrText>
      </w:r>
      <w:r w:rsidRPr="007F6F35">
        <w:fldChar w:fldCharType="separate"/>
      </w:r>
      <w:r w:rsidRPr="007F6F35">
        <w:rPr>
          <w:noProof/>
        </w:rPr>
        <w:t>1</w:t>
      </w:r>
      <w:r w:rsidRPr="007F6F35">
        <w:rPr>
          <w:noProof/>
        </w:rPr>
        <w:tab/>
        <w:t>Name</w:t>
      </w:r>
      <w:r w:rsidRPr="007F6F35">
        <w:rPr>
          <w:noProof/>
        </w:rPr>
        <w:tab/>
      </w:r>
      <w:r w:rsidRPr="007F6F35">
        <w:rPr>
          <w:noProof/>
        </w:rPr>
        <w:fldChar w:fldCharType="begin"/>
      </w:r>
      <w:r w:rsidRPr="007F6F35">
        <w:rPr>
          <w:noProof/>
        </w:rPr>
        <w:instrText xml:space="preserve"> PAGEREF _Toc96698941 \h </w:instrText>
      </w:r>
      <w:r w:rsidRPr="007F6F35">
        <w:rPr>
          <w:noProof/>
        </w:rPr>
      </w:r>
      <w:r w:rsidRPr="007F6F35">
        <w:rPr>
          <w:noProof/>
        </w:rPr>
        <w:fldChar w:fldCharType="separate"/>
      </w:r>
      <w:r w:rsidR="00A55973">
        <w:rPr>
          <w:noProof/>
        </w:rPr>
        <w:t>1</w:t>
      </w:r>
      <w:r w:rsidRPr="007F6F35">
        <w:rPr>
          <w:noProof/>
        </w:rPr>
        <w:fldChar w:fldCharType="end"/>
      </w:r>
    </w:p>
    <w:p w14:paraId="5DD0233A" w14:textId="2B9ECD63" w:rsidR="00BE6DE1" w:rsidRPr="007F6F35" w:rsidRDefault="00BE6D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F35">
        <w:rPr>
          <w:noProof/>
        </w:rPr>
        <w:t>2</w:t>
      </w:r>
      <w:r w:rsidRPr="007F6F35">
        <w:rPr>
          <w:noProof/>
        </w:rPr>
        <w:tab/>
        <w:t>Commencement</w:t>
      </w:r>
      <w:r w:rsidRPr="007F6F35">
        <w:rPr>
          <w:noProof/>
        </w:rPr>
        <w:tab/>
      </w:r>
      <w:r w:rsidRPr="007F6F35">
        <w:rPr>
          <w:noProof/>
        </w:rPr>
        <w:fldChar w:fldCharType="begin"/>
      </w:r>
      <w:r w:rsidRPr="007F6F35">
        <w:rPr>
          <w:noProof/>
        </w:rPr>
        <w:instrText xml:space="preserve"> PAGEREF _Toc96698942 \h </w:instrText>
      </w:r>
      <w:r w:rsidRPr="007F6F35">
        <w:rPr>
          <w:noProof/>
        </w:rPr>
      </w:r>
      <w:r w:rsidRPr="007F6F35">
        <w:rPr>
          <w:noProof/>
        </w:rPr>
        <w:fldChar w:fldCharType="separate"/>
      </w:r>
      <w:r w:rsidR="00A55973">
        <w:rPr>
          <w:noProof/>
        </w:rPr>
        <w:t>1</w:t>
      </w:r>
      <w:r w:rsidRPr="007F6F35">
        <w:rPr>
          <w:noProof/>
        </w:rPr>
        <w:fldChar w:fldCharType="end"/>
      </w:r>
    </w:p>
    <w:p w14:paraId="14E45E16" w14:textId="7BE6AA6D" w:rsidR="00BE6DE1" w:rsidRPr="007F6F35" w:rsidRDefault="00BE6D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F35">
        <w:rPr>
          <w:noProof/>
        </w:rPr>
        <w:t>3</w:t>
      </w:r>
      <w:r w:rsidRPr="007F6F35">
        <w:rPr>
          <w:noProof/>
        </w:rPr>
        <w:tab/>
        <w:t>Authority</w:t>
      </w:r>
      <w:r w:rsidRPr="007F6F35">
        <w:rPr>
          <w:noProof/>
        </w:rPr>
        <w:tab/>
      </w:r>
      <w:r w:rsidRPr="007F6F35">
        <w:rPr>
          <w:noProof/>
        </w:rPr>
        <w:fldChar w:fldCharType="begin"/>
      </w:r>
      <w:r w:rsidRPr="007F6F35">
        <w:rPr>
          <w:noProof/>
        </w:rPr>
        <w:instrText xml:space="preserve"> PAGEREF _Toc96698943 \h </w:instrText>
      </w:r>
      <w:r w:rsidRPr="007F6F35">
        <w:rPr>
          <w:noProof/>
        </w:rPr>
      </w:r>
      <w:r w:rsidRPr="007F6F35">
        <w:rPr>
          <w:noProof/>
        </w:rPr>
        <w:fldChar w:fldCharType="separate"/>
      </w:r>
      <w:r w:rsidR="00A55973">
        <w:rPr>
          <w:noProof/>
        </w:rPr>
        <w:t>1</w:t>
      </w:r>
      <w:r w:rsidRPr="007F6F35">
        <w:rPr>
          <w:noProof/>
        </w:rPr>
        <w:fldChar w:fldCharType="end"/>
      </w:r>
    </w:p>
    <w:p w14:paraId="17FA28B1" w14:textId="35EA096E" w:rsidR="00BE6DE1" w:rsidRPr="007F6F35" w:rsidRDefault="00BE6D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6F35">
        <w:rPr>
          <w:noProof/>
        </w:rPr>
        <w:t>4</w:t>
      </w:r>
      <w:r w:rsidRPr="007F6F35">
        <w:rPr>
          <w:noProof/>
        </w:rPr>
        <w:tab/>
        <w:t>Schedules</w:t>
      </w:r>
      <w:r w:rsidRPr="007F6F35">
        <w:rPr>
          <w:noProof/>
        </w:rPr>
        <w:tab/>
      </w:r>
      <w:r w:rsidRPr="007F6F35">
        <w:rPr>
          <w:noProof/>
        </w:rPr>
        <w:fldChar w:fldCharType="begin"/>
      </w:r>
      <w:r w:rsidRPr="007F6F35">
        <w:rPr>
          <w:noProof/>
        </w:rPr>
        <w:instrText xml:space="preserve"> PAGEREF _Toc96698944 \h </w:instrText>
      </w:r>
      <w:r w:rsidRPr="007F6F35">
        <w:rPr>
          <w:noProof/>
        </w:rPr>
      </w:r>
      <w:r w:rsidRPr="007F6F35">
        <w:rPr>
          <w:noProof/>
        </w:rPr>
        <w:fldChar w:fldCharType="separate"/>
      </w:r>
      <w:r w:rsidR="00A55973">
        <w:rPr>
          <w:noProof/>
        </w:rPr>
        <w:t>1</w:t>
      </w:r>
      <w:r w:rsidRPr="007F6F35">
        <w:rPr>
          <w:noProof/>
        </w:rPr>
        <w:fldChar w:fldCharType="end"/>
      </w:r>
    </w:p>
    <w:p w14:paraId="72F7D8B4" w14:textId="25448BB9" w:rsidR="00BE6DE1" w:rsidRPr="007F6F35" w:rsidRDefault="00BE6D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6F35">
        <w:rPr>
          <w:noProof/>
        </w:rPr>
        <w:t>Schedule 1—Amendments</w:t>
      </w:r>
      <w:r w:rsidRPr="007F6F35">
        <w:rPr>
          <w:b w:val="0"/>
          <w:noProof/>
          <w:sz w:val="18"/>
        </w:rPr>
        <w:tab/>
      </w:r>
      <w:r w:rsidRPr="007F6F35">
        <w:rPr>
          <w:b w:val="0"/>
          <w:noProof/>
          <w:sz w:val="18"/>
        </w:rPr>
        <w:fldChar w:fldCharType="begin"/>
      </w:r>
      <w:r w:rsidRPr="007F6F35">
        <w:rPr>
          <w:b w:val="0"/>
          <w:noProof/>
          <w:sz w:val="18"/>
        </w:rPr>
        <w:instrText xml:space="preserve"> PAGEREF _Toc96698945 \h </w:instrText>
      </w:r>
      <w:r w:rsidRPr="007F6F35">
        <w:rPr>
          <w:b w:val="0"/>
          <w:noProof/>
          <w:sz w:val="18"/>
        </w:rPr>
      </w:r>
      <w:r w:rsidRPr="007F6F35">
        <w:rPr>
          <w:b w:val="0"/>
          <w:noProof/>
          <w:sz w:val="18"/>
        </w:rPr>
        <w:fldChar w:fldCharType="separate"/>
      </w:r>
      <w:r w:rsidR="00A55973">
        <w:rPr>
          <w:b w:val="0"/>
          <w:noProof/>
          <w:sz w:val="18"/>
        </w:rPr>
        <w:t>2</w:t>
      </w:r>
      <w:r w:rsidRPr="007F6F35">
        <w:rPr>
          <w:b w:val="0"/>
          <w:noProof/>
          <w:sz w:val="18"/>
        </w:rPr>
        <w:fldChar w:fldCharType="end"/>
      </w:r>
    </w:p>
    <w:p w14:paraId="29415965" w14:textId="0D4E133B" w:rsidR="00BE6DE1" w:rsidRPr="007F6F35" w:rsidRDefault="00BE6D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F6F35">
        <w:rPr>
          <w:noProof/>
        </w:rPr>
        <w:t xml:space="preserve">Corporations (Fees) </w:t>
      </w:r>
      <w:r w:rsidR="007F6F35" w:rsidRPr="007F6F35">
        <w:rPr>
          <w:noProof/>
        </w:rPr>
        <w:t>Regulations 2</w:t>
      </w:r>
      <w:r w:rsidRPr="007F6F35">
        <w:rPr>
          <w:noProof/>
        </w:rPr>
        <w:t>001</w:t>
      </w:r>
      <w:r w:rsidRPr="007F6F35">
        <w:rPr>
          <w:i w:val="0"/>
          <w:noProof/>
          <w:sz w:val="18"/>
        </w:rPr>
        <w:tab/>
      </w:r>
      <w:r w:rsidRPr="007F6F35">
        <w:rPr>
          <w:i w:val="0"/>
          <w:noProof/>
          <w:sz w:val="18"/>
        </w:rPr>
        <w:fldChar w:fldCharType="begin"/>
      </w:r>
      <w:r w:rsidRPr="007F6F35">
        <w:rPr>
          <w:i w:val="0"/>
          <w:noProof/>
          <w:sz w:val="18"/>
        </w:rPr>
        <w:instrText xml:space="preserve"> PAGEREF _Toc96698946 \h </w:instrText>
      </w:r>
      <w:r w:rsidRPr="007F6F35">
        <w:rPr>
          <w:i w:val="0"/>
          <w:noProof/>
          <w:sz w:val="18"/>
        </w:rPr>
      </w:r>
      <w:r w:rsidRPr="007F6F35">
        <w:rPr>
          <w:i w:val="0"/>
          <w:noProof/>
          <w:sz w:val="18"/>
        </w:rPr>
        <w:fldChar w:fldCharType="separate"/>
      </w:r>
      <w:r w:rsidR="00A55973">
        <w:rPr>
          <w:i w:val="0"/>
          <w:noProof/>
          <w:sz w:val="18"/>
        </w:rPr>
        <w:t>2</w:t>
      </w:r>
      <w:r w:rsidRPr="007F6F35">
        <w:rPr>
          <w:i w:val="0"/>
          <w:noProof/>
          <w:sz w:val="18"/>
        </w:rPr>
        <w:fldChar w:fldCharType="end"/>
      </w:r>
    </w:p>
    <w:p w14:paraId="4B0F2FAA" w14:textId="77777777" w:rsidR="0048364F" w:rsidRPr="007F6F35" w:rsidRDefault="00BE6DE1" w:rsidP="0048364F">
      <w:r w:rsidRPr="007F6F35">
        <w:fldChar w:fldCharType="end"/>
      </w:r>
    </w:p>
    <w:p w14:paraId="20A45A89" w14:textId="77777777" w:rsidR="0048364F" w:rsidRPr="007F6F35" w:rsidRDefault="0048364F" w:rsidP="0048364F">
      <w:pPr>
        <w:sectPr w:rsidR="0048364F" w:rsidRPr="007F6F35" w:rsidSect="006713B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C320213" w14:textId="77777777" w:rsidR="0048364F" w:rsidRPr="007F6F35" w:rsidRDefault="0048364F" w:rsidP="0048364F">
      <w:pPr>
        <w:pStyle w:val="ActHead5"/>
      </w:pPr>
      <w:bookmarkStart w:id="1" w:name="_Toc96698941"/>
      <w:r w:rsidRPr="006A0CBD">
        <w:rPr>
          <w:rStyle w:val="CharSectno"/>
        </w:rPr>
        <w:lastRenderedPageBreak/>
        <w:t>1</w:t>
      </w:r>
      <w:r w:rsidRPr="007F6F35">
        <w:t xml:space="preserve">  </w:t>
      </w:r>
      <w:r w:rsidR="004F676E" w:rsidRPr="007F6F35">
        <w:t>Name</w:t>
      </w:r>
      <w:bookmarkEnd w:id="1"/>
    </w:p>
    <w:p w14:paraId="0586779C" w14:textId="77777777" w:rsidR="0048364F" w:rsidRPr="007F6F35" w:rsidRDefault="0048364F" w:rsidP="0048364F">
      <w:pPr>
        <w:pStyle w:val="subsection"/>
      </w:pPr>
      <w:r w:rsidRPr="007F6F35">
        <w:tab/>
      </w:r>
      <w:r w:rsidRPr="007F6F35">
        <w:tab/>
      </w:r>
      <w:r w:rsidR="008934A4" w:rsidRPr="007F6F35">
        <w:t>This instrument is</w:t>
      </w:r>
      <w:r w:rsidRPr="007F6F35">
        <w:t xml:space="preserve"> the </w:t>
      </w:r>
      <w:r w:rsidR="007F6F35" w:rsidRPr="007F6F35">
        <w:rPr>
          <w:i/>
          <w:noProof/>
        </w:rPr>
        <w:t>Corporations (Fees) Amendment (Corporate Collective Investment Vehicle Framework) Regulations 2022</w:t>
      </w:r>
      <w:r w:rsidRPr="007F6F35">
        <w:t>.</w:t>
      </w:r>
    </w:p>
    <w:p w14:paraId="12A753F2" w14:textId="77777777" w:rsidR="004F676E" w:rsidRPr="007F6F35" w:rsidRDefault="0048364F" w:rsidP="005452CC">
      <w:pPr>
        <w:pStyle w:val="ActHead5"/>
      </w:pPr>
      <w:bookmarkStart w:id="2" w:name="_Toc96698942"/>
      <w:r w:rsidRPr="006A0CBD">
        <w:rPr>
          <w:rStyle w:val="CharSectno"/>
        </w:rPr>
        <w:t>2</w:t>
      </w:r>
      <w:r w:rsidRPr="007F6F35">
        <w:t xml:space="preserve">  Commencement</w:t>
      </w:r>
      <w:bookmarkEnd w:id="2"/>
    </w:p>
    <w:p w14:paraId="384C2E33" w14:textId="77777777" w:rsidR="005452CC" w:rsidRPr="007F6F35" w:rsidRDefault="005452CC" w:rsidP="007C3CCA">
      <w:pPr>
        <w:pStyle w:val="subsection"/>
      </w:pPr>
      <w:r w:rsidRPr="007F6F35">
        <w:tab/>
        <w:t>(1)</w:t>
      </w:r>
      <w:r w:rsidRPr="007F6F35">
        <w:tab/>
        <w:t xml:space="preserve">Each provision of </w:t>
      </w:r>
      <w:r w:rsidR="008934A4" w:rsidRPr="007F6F35">
        <w:t>this instrument</w:t>
      </w:r>
      <w:r w:rsidRPr="007F6F35">
        <w:t xml:space="preserve"> specified in column 1 of the table commences, or is taken to have commenced, in accordance with column 2 of the table. Any other statement in column 2 has effect according to its terms.</w:t>
      </w:r>
    </w:p>
    <w:p w14:paraId="5D9538B6" w14:textId="77777777" w:rsidR="005452CC" w:rsidRPr="007F6F35" w:rsidRDefault="005452CC" w:rsidP="007C3C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F6F35" w14:paraId="5BBA0E5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AD8452" w14:textId="77777777" w:rsidR="005452CC" w:rsidRPr="007F6F35" w:rsidRDefault="005452CC" w:rsidP="007C3CCA">
            <w:pPr>
              <w:pStyle w:val="TableHeading"/>
            </w:pPr>
            <w:r w:rsidRPr="007F6F35">
              <w:t>Commencement information</w:t>
            </w:r>
          </w:p>
        </w:tc>
      </w:tr>
      <w:tr w:rsidR="005452CC" w:rsidRPr="007F6F35" w14:paraId="097B0E6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C4DD33" w14:textId="77777777" w:rsidR="005452CC" w:rsidRPr="007F6F35" w:rsidRDefault="005452CC" w:rsidP="007C3CCA">
            <w:pPr>
              <w:pStyle w:val="TableHeading"/>
            </w:pPr>
            <w:r w:rsidRPr="007F6F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66ACD8" w14:textId="77777777" w:rsidR="005452CC" w:rsidRPr="007F6F35" w:rsidRDefault="005452CC" w:rsidP="007C3CCA">
            <w:pPr>
              <w:pStyle w:val="TableHeading"/>
            </w:pPr>
            <w:r w:rsidRPr="007F6F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01A099" w14:textId="77777777" w:rsidR="005452CC" w:rsidRPr="007F6F35" w:rsidRDefault="005452CC" w:rsidP="007C3CCA">
            <w:pPr>
              <w:pStyle w:val="TableHeading"/>
            </w:pPr>
            <w:r w:rsidRPr="007F6F35">
              <w:t>Column 3</w:t>
            </w:r>
          </w:p>
        </w:tc>
      </w:tr>
      <w:tr w:rsidR="005452CC" w:rsidRPr="007F6F35" w14:paraId="0E4979F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E3A8BB" w14:textId="77777777" w:rsidR="005452CC" w:rsidRPr="007F6F35" w:rsidRDefault="005452CC" w:rsidP="007C3CCA">
            <w:pPr>
              <w:pStyle w:val="TableHeading"/>
            </w:pPr>
            <w:r w:rsidRPr="007F6F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CF3B0" w14:textId="77777777" w:rsidR="005452CC" w:rsidRPr="007F6F35" w:rsidRDefault="005452CC" w:rsidP="007C3CCA">
            <w:pPr>
              <w:pStyle w:val="TableHeading"/>
            </w:pPr>
            <w:r w:rsidRPr="007F6F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AD7409" w14:textId="77777777" w:rsidR="005452CC" w:rsidRPr="007F6F35" w:rsidRDefault="005452CC" w:rsidP="007C3CCA">
            <w:pPr>
              <w:pStyle w:val="TableHeading"/>
            </w:pPr>
            <w:r w:rsidRPr="007F6F35">
              <w:t>Date/Details</w:t>
            </w:r>
          </w:p>
        </w:tc>
      </w:tr>
      <w:tr w:rsidR="005452CC" w:rsidRPr="007F6F35" w14:paraId="4A0051C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D842B5" w14:textId="77777777" w:rsidR="005452CC" w:rsidRPr="007F6F35" w:rsidRDefault="005452CC" w:rsidP="00AD7252">
            <w:pPr>
              <w:pStyle w:val="Tabletext"/>
            </w:pPr>
            <w:r w:rsidRPr="007F6F35">
              <w:t xml:space="preserve">1.  </w:t>
            </w:r>
            <w:r w:rsidR="00AD7252" w:rsidRPr="007F6F35">
              <w:t xml:space="preserve">The whole of </w:t>
            </w:r>
            <w:r w:rsidR="008934A4" w:rsidRPr="007F6F3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83F505" w14:textId="77777777" w:rsidR="00B078CA" w:rsidRPr="007F6F35" w:rsidRDefault="00B078CA" w:rsidP="00B078CA">
            <w:pPr>
              <w:pStyle w:val="Tabletext"/>
            </w:pPr>
            <w:r w:rsidRPr="007F6F35">
              <w:t>The later of:</w:t>
            </w:r>
          </w:p>
          <w:p w14:paraId="035B7D70" w14:textId="77777777" w:rsidR="00B078CA" w:rsidRPr="007F6F35" w:rsidRDefault="00B078CA" w:rsidP="00B078CA">
            <w:pPr>
              <w:pStyle w:val="Tablea"/>
            </w:pPr>
            <w:r w:rsidRPr="007F6F35">
              <w:t>(a) the day after this instrument is registered; and</w:t>
            </w:r>
          </w:p>
          <w:p w14:paraId="67E7E323" w14:textId="77777777" w:rsidR="005452CC" w:rsidRPr="007F6F35" w:rsidRDefault="00B078CA" w:rsidP="00B078CA">
            <w:pPr>
              <w:pStyle w:val="Tabletext"/>
            </w:pPr>
            <w:r w:rsidRPr="007F6F35">
              <w:t xml:space="preserve">(b) </w:t>
            </w:r>
            <w:r w:rsidR="00F83FA0" w:rsidRPr="007F6F35">
              <w:t>1 July</w:t>
            </w:r>
            <w:r w:rsidRPr="007F6F35">
              <w:t xml:space="preserve">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01B16C" w14:textId="0947F818" w:rsidR="005452CC" w:rsidRPr="007F6F35" w:rsidRDefault="008B6A6D">
            <w:pPr>
              <w:pStyle w:val="Tabletext"/>
            </w:pPr>
            <w:r>
              <w:t>1 July 2022 (paragraph (b) applies)</w:t>
            </w:r>
            <w:bookmarkStart w:id="3" w:name="_GoBack"/>
            <w:bookmarkEnd w:id="3"/>
          </w:p>
        </w:tc>
      </w:tr>
    </w:tbl>
    <w:p w14:paraId="094F0FF3" w14:textId="77777777" w:rsidR="005452CC" w:rsidRPr="007F6F35" w:rsidRDefault="005452CC" w:rsidP="007C3CCA">
      <w:pPr>
        <w:pStyle w:val="notetext"/>
      </w:pPr>
      <w:r w:rsidRPr="007F6F35">
        <w:rPr>
          <w:snapToGrid w:val="0"/>
          <w:lang w:eastAsia="en-US"/>
        </w:rPr>
        <w:t>Note:</w:t>
      </w:r>
      <w:r w:rsidRPr="007F6F35">
        <w:rPr>
          <w:snapToGrid w:val="0"/>
          <w:lang w:eastAsia="en-US"/>
        </w:rPr>
        <w:tab/>
        <w:t xml:space="preserve">This table relates only to the provisions of </w:t>
      </w:r>
      <w:r w:rsidR="008934A4" w:rsidRPr="007F6F35">
        <w:rPr>
          <w:snapToGrid w:val="0"/>
          <w:lang w:eastAsia="en-US"/>
        </w:rPr>
        <w:t>this instrument</w:t>
      </w:r>
      <w:r w:rsidRPr="007F6F35">
        <w:t xml:space="preserve"> </w:t>
      </w:r>
      <w:r w:rsidRPr="007F6F35">
        <w:rPr>
          <w:snapToGrid w:val="0"/>
          <w:lang w:eastAsia="en-US"/>
        </w:rPr>
        <w:t xml:space="preserve">as originally made. It will not be amended to deal with any later amendments of </w:t>
      </w:r>
      <w:r w:rsidR="008934A4" w:rsidRPr="007F6F35">
        <w:rPr>
          <w:snapToGrid w:val="0"/>
          <w:lang w:eastAsia="en-US"/>
        </w:rPr>
        <w:t>this instrument</w:t>
      </w:r>
      <w:r w:rsidRPr="007F6F35">
        <w:rPr>
          <w:snapToGrid w:val="0"/>
          <w:lang w:eastAsia="en-US"/>
        </w:rPr>
        <w:t>.</w:t>
      </w:r>
    </w:p>
    <w:p w14:paraId="39239506" w14:textId="77777777" w:rsidR="005452CC" w:rsidRPr="007F6F35" w:rsidRDefault="005452CC" w:rsidP="004F676E">
      <w:pPr>
        <w:pStyle w:val="subsection"/>
      </w:pPr>
      <w:r w:rsidRPr="007F6F35">
        <w:tab/>
        <w:t>(2)</w:t>
      </w:r>
      <w:r w:rsidRPr="007F6F35">
        <w:tab/>
        <w:t xml:space="preserve">Any information in column 3 of the table is not part of </w:t>
      </w:r>
      <w:r w:rsidR="008934A4" w:rsidRPr="007F6F35">
        <w:t>this instrument</w:t>
      </w:r>
      <w:r w:rsidRPr="007F6F35">
        <w:t xml:space="preserve">. Information may be inserted in this column, or information in it may be edited, in any published version of </w:t>
      </w:r>
      <w:r w:rsidR="008934A4" w:rsidRPr="007F6F35">
        <w:t>this instrument</w:t>
      </w:r>
      <w:r w:rsidRPr="007F6F35">
        <w:t>.</w:t>
      </w:r>
    </w:p>
    <w:p w14:paraId="2518E66A" w14:textId="77777777" w:rsidR="00BF6650" w:rsidRPr="007F6F35" w:rsidRDefault="00BF6650" w:rsidP="00BF6650">
      <w:pPr>
        <w:pStyle w:val="ActHead5"/>
      </w:pPr>
      <w:bookmarkStart w:id="4" w:name="_Toc96698943"/>
      <w:r w:rsidRPr="006A0CBD">
        <w:rPr>
          <w:rStyle w:val="CharSectno"/>
        </w:rPr>
        <w:t>3</w:t>
      </w:r>
      <w:r w:rsidRPr="007F6F35">
        <w:t xml:space="preserve">  Authority</w:t>
      </w:r>
      <w:bookmarkEnd w:id="4"/>
    </w:p>
    <w:p w14:paraId="474C452D" w14:textId="77777777" w:rsidR="00BF6650" w:rsidRPr="007F6F35" w:rsidRDefault="00BF6650" w:rsidP="00BF6650">
      <w:pPr>
        <w:pStyle w:val="subsection"/>
      </w:pPr>
      <w:r w:rsidRPr="007F6F35">
        <w:tab/>
      </w:r>
      <w:r w:rsidRPr="007F6F35">
        <w:tab/>
      </w:r>
      <w:r w:rsidR="008934A4" w:rsidRPr="007F6F35">
        <w:t>This instrument is</w:t>
      </w:r>
      <w:r w:rsidRPr="007F6F35">
        <w:t xml:space="preserve"> made under the </w:t>
      </w:r>
      <w:r w:rsidR="001D7D81" w:rsidRPr="007F6F35">
        <w:rPr>
          <w:i/>
        </w:rPr>
        <w:t>Corporations (Fees) Act 2001</w:t>
      </w:r>
      <w:r w:rsidR="00546FA3" w:rsidRPr="007F6F35">
        <w:t>.</w:t>
      </w:r>
    </w:p>
    <w:p w14:paraId="5406B2ED" w14:textId="77777777" w:rsidR="00557C7A" w:rsidRPr="007F6F35" w:rsidRDefault="00BF6650" w:rsidP="00557C7A">
      <w:pPr>
        <w:pStyle w:val="ActHead5"/>
      </w:pPr>
      <w:bookmarkStart w:id="5" w:name="_Toc96698944"/>
      <w:r w:rsidRPr="006A0CBD">
        <w:rPr>
          <w:rStyle w:val="CharSectno"/>
        </w:rPr>
        <w:t>4</w:t>
      </w:r>
      <w:r w:rsidR="00557C7A" w:rsidRPr="007F6F35">
        <w:t xml:space="preserve">  </w:t>
      </w:r>
      <w:r w:rsidR="00083F48" w:rsidRPr="007F6F35">
        <w:t>Schedules</w:t>
      </w:r>
      <w:bookmarkEnd w:id="5"/>
    </w:p>
    <w:p w14:paraId="200B174D" w14:textId="77777777" w:rsidR="00557C7A" w:rsidRPr="007F6F35" w:rsidRDefault="00557C7A" w:rsidP="00557C7A">
      <w:pPr>
        <w:pStyle w:val="subsection"/>
      </w:pPr>
      <w:r w:rsidRPr="007F6F35">
        <w:tab/>
      </w:r>
      <w:r w:rsidRPr="007F6F35">
        <w:tab/>
      </w:r>
      <w:r w:rsidR="00083F48" w:rsidRPr="007F6F35">
        <w:t xml:space="preserve">Each </w:t>
      </w:r>
      <w:r w:rsidR="00160BD7" w:rsidRPr="007F6F35">
        <w:t>instrument</w:t>
      </w:r>
      <w:r w:rsidR="00083F48" w:rsidRPr="007F6F35">
        <w:t xml:space="preserve"> that is specified in a Schedule to </w:t>
      </w:r>
      <w:r w:rsidR="008934A4" w:rsidRPr="007F6F35">
        <w:t>this instrument</w:t>
      </w:r>
      <w:r w:rsidR="00083F48" w:rsidRPr="007F6F35">
        <w:t xml:space="preserve"> is amended or repealed as set out in the applicable items in the Schedule concerned, and any other item in a Schedule to </w:t>
      </w:r>
      <w:r w:rsidR="008934A4" w:rsidRPr="007F6F35">
        <w:t>this instrument</w:t>
      </w:r>
      <w:r w:rsidR="00083F48" w:rsidRPr="007F6F35">
        <w:t xml:space="preserve"> has effect according to its terms.</w:t>
      </w:r>
    </w:p>
    <w:p w14:paraId="64899958" w14:textId="77777777" w:rsidR="0048364F" w:rsidRPr="007F6F35" w:rsidRDefault="00F83FA0" w:rsidP="009C5989">
      <w:pPr>
        <w:pStyle w:val="ActHead6"/>
        <w:pageBreakBefore/>
      </w:pPr>
      <w:bookmarkStart w:id="6" w:name="_Toc96698945"/>
      <w:r w:rsidRPr="006A0CBD">
        <w:rPr>
          <w:rStyle w:val="CharAmSchNo"/>
        </w:rPr>
        <w:lastRenderedPageBreak/>
        <w:t>Schedule 1</w:t>
      </w:r>
      <w:r w:rsidR="0048364F" w:rsidRPr="007F6F35">
        <w:t>—</w:t>
      </w:r>
      <w:r w:rsidR="00460499" w:rsidRPr="006A0CBD">
        <w:rPr>
          <w:rStyle w:val="CharAmSchText"/>
        </w:rPr>
        <w:t>Amendments</w:t>
      </w:r>
      <w:bookmarkEnd w:id="6"/>
    </w:p>
    <w:p w14:paraId="0DCCC3E7" w14:textId="77777777" w:rsidR="0004044E" w:rsidRPr="006A0CBD" w:rsidRDefault="0004044E" w:rsidP="0004044E">
      <w:pPr>
        <w:pStyle w:val="Header"/>
      </w:pPr>
      <w:r w:rsidRPr="006A0CBD">
        <w:rPr>
          <w:rStyle w:val="CharAmPartNo"/>
        </w:rPr>
        <w:t xml:space="preserve"> </w:t>
      </w:r>
      <w:r w:rsidRPr="006A0CBD">
        <w:rPr>
          <w:rStyle w:val="CharAmPartText"/>
        </w:rPr>
        <w:t xml:space="preserve"> </w:t>
      </w:r>
    </w:p>
    <w:p w14:paraId="03841CDC" w14:textId="77777777" w:rsidR="000E2D84" w:rsidRPr="007F6F35" w:rsidRDefault="000E2D84" w:rsidP="000E2D84">
      <w:pPr>
        <w:pStyle w:val="ActHead9"/>
      </w:pPr>
      <w:bookmarkStart w:id="7" w:name="_Toc96698946"/>
      <w:bookmarkStart w:id="8" w:name="_Hlk96001203"/>
      <w:r w:rsidRPr="007F6F35">
        <w:t xml:space="preserve">Corporations (Fees) </w:t>
      </w:r>
      <w:r w:rsidR="007F6F35" w:rsidRPr="007F6F35">
        <w:t>Regulations 2</w:t>
      </w:r>
      <w:r w:rsidRPr="007F6F35">
        <w:t>001</w:t>
      </w:r>
      <w:bookmarkEnd w:id="7"/>
    </w:p>
    <w:p w14:paraId="7E53D047" w14:textId="77777777" w:rsidR="002F73AE" w:rsidRPr="007F6F35" w:rsidRDefault="00BE6DE1" w:rsidP="002F73AE">
      <w:pPr>
        <w:pStyle w:val="ItemHead"/>
      </w:pPr>
      <w:r w:rsidRPr="007F6F35">
        <w:t>1</w:t>
      </w:r>
      <w:r w:rsidR="002F73AE" w:rsidRPr="007F6F35">
        <w:t xml:space="preserve">  </w:t>
      </w:r>
      <w:r w:rsidR="00F83FA0" w:rsidRPr="007F6F35">
        <w:t>Regulation 1</w:t>
      </w:r>
      <w:r w:rsidR="002F73AE" w:rsidRPr="007F6F35">
        <w:t>B</w:t>
      </w:r>
    </w:p>
    <w:p w14:paraId="706A2203" w14:textId="77777777" w:rsidR="002F73AE" w:rsidRPr="007F6F35" w:rsidRDefault="002F73AE" w:rsidP="002F73AE">
      <w:pPr>
        <w:pStyle w:val="Item"/>
      </w:pPr>
      <w:r w:rsidRPr="007F6F35">
        <w:t>Before “In”, insert “(1)”.</w:t>
      </w:r>
    </w:p>
    <w:p w14:paraId="32A7AE6C" w14:textId="77777777" w:rsidR="002F73AE" w:rsidRPr="007F6F35" w:rsidRDefault="00BE6DE1" w:rsidP="002F73AE">
      <w:pPr>
        <w:pStyle w:val="ItemHead"/>
      </w:pPr>
      <w:r w:rsidRPr="007F6F35">
        <w:t>2</w:t>
      </w:r>
      <w:r w:rsidR="002F73AE" w:rsidRPr="007F6F35">
        <w:t xml:space="preserve">  </w:t>
      </w:r>
      <w:r w:rsidR="00F83FA0" w:rsidRPr="007F6F35">
        <w:t>Regulation 1</w:t>
      </w:r>
      <w:r w:rsidR="002F73AE" w:rsidRPr="007F6F35">
        <w:t xml:space="preserve">B (note to the definition of </w:t>
      </w:r>
      <w:r w:rsidR="002F73AE" w:rsidRPr="007F6F35">
        <w:rPr>
          <w:i/>
        </w:rPr>
        <w:t>member of ASIC</w:t>
      </w:r>
      <w:r w:rsidR="002F73AE" w:rsidRPr="007F6F35">
        <w:t>)</w:t>
      </w:r>
    </w:p>
    <w:p w14:paraId="65DB3D46" w14:textId="77777777" w:rsidR="002F73AE" w:rsidRPr="007F6F35" w:rsidRDefault="002F73AE" w:rsidP="002F73AE">
      <w:pPr>
        <w:pStyle w:val="Item"/>
      </w:pPr>
      <w:r w:rsidRPr="007F6F35">
        <w:t>Repeal the note.</w:t>
      </w:r>
    </w:p>
    <w:p w14:paraId="26CA90AE" w14:textId="77777777" w:rsidR="002F73AE" w:rsidRPr="007F6F35" w:rsidRDefault="00BE6DE1" w:rsidP="002F73AE">
      <w:pPr>
        <w:pStyle w:val="ItemHead"/>
      </w:pPr>
      <w:r w:rsidRPr="007F6F35">
        <w:t>3</w:t>
      </w:r>
      <w:r w:rsidR="002F73AE" w:rsidRPr="007F6F35">
        <w:t xml:space="preserve">  At the end of </w:t>
      </w:r>
      <w:r w:rsidR="00F83FA0" w:rsidRPr="007F6F35">
        <w:t>regulation 1</w:t>
      </w:r>
      <w:r w:rsidR="002F73AE" w:rsidRPr="007F6F35">
        <w:t>B</w:t>
      </w:r>
    </w:p>
    <w:p w14:paraId="441D2C6A" w14:textId="77777777" w:rsidR="002F73AE" w:rsidRPr="007F6F35" w:rsidRDefault="002F73AE" w:rsidP="002F73AE">
      <w:pPr>
        <w:pStyle w:val="Item"/>
      </w:pPr>
      <w:r w:rsidRPr="007F6F35">
        <w:t>Add:</w:t>
      </w:r>
    </w:p>
    <w:p w14:paraId="2E3DCA1B" w14:textId="77777777" w:rsidR="002F73AE" w:rsidRPr="007F6F35" w:rsidRDefault="002F73AE" w:rsidP="002F73AE">
      <w:pPr>
        <w:pStyle w:val="subsection"/>
      </w:pPr>
      <w:r w:rsidRPr="007F6F35">
        <w:tab/>
        <w:t>(2)</w:t>
      </w:r>
      <w:r w:rsidRPr="007F6F35">
        <w:tab/>
        <w:t>Other expressions used in these Regulations that are defined in the Corporations Act have the same meanings as they have in that Act.</w:t>
      </w:r>
    </w:p>
    <w:p w14:paraId="137F415B" w14:textId="77777777" w:rsidR="00F8100B" w:rsidRPr="007F6F35" w:rsidRDefault="00BE6DE1" w:rsidP="00CD57F3">
      <w:pPr>
        <w:pStyle w:val="ItemHead"/>
      </w:pPr>
      <w:r w:rsidRPr="007F6F35">
        <w:t>4</w:t>
      </w:r>
      <w:r w:rsidR="00F8100B" w:rsidRPr="007F6F35">
        <w:t xml:space="preserve">  </w:t>
      </w:r>
      <w:r w:rsidR="00CD57F3" w:rsidRPr="007F6F35">
        <w:t xml:space="preserve">At the end of </w:t>
      </w:r>
      <w:r w:rsidR="00F83FA0" w:rsidRPr="007F6F35">
        <w:t>Part 3</w:t>
      </w:r>
    </w:p>
    <w:p w14:paraId="13FB07D8" w14:textId="77777777" w:rsidR="00CD57F3" w:rsidRPr="007F6F35" w:rsidRDefault="00CD57F3" w:rsidP="00CD57F3">
      <w:pPr>
        <w:pStyle w:val="Item"/>
      </w:pPr>
      <w:r w:rsidRPr="007F6F35">
        <w:t>Add:</w:t>
      </w:r>
    </w:p>
    <w:p w14:paraId="20689D65" w14:textId="77777777" w:rsidR="00AB23B0" w:rsidRPr="007F6F35" w:rsidRDefault="00F83FA0" w:rsidP="00AB23B0">
      <w:pPr>
        <w:pStyle w:val="ActHead3"/>
      </w:pPr>
      <w:bookmarkStart w:id="9" w:name="_Toc96698947"/>
      <w:r w:rsidRPr="006A0CBD">
        <w:rPr>
          <w:rStyle w:val="CharDivNo"/>
        </w:rPr>
        <w:t>Division 4</w:t>
      </w:r>
      <w:r w:rsidR="00AB23B0" w:rsidRPr="007F6F35">
        <w:t>—</w:t>
      </w:r>
      <w:bookmarkStart w:id="10" w:name="_Hlk95999172"/>
      <w:r w:rsidR="00AB23B0" w:rsidRPr="006A0CBD">
        <w:rPr>
          <w:rStyle w:val="CharDivText"/>
        </w:rPr>
        <w:t xml:space="preserve">Amendments made by the Corporations (Fees) Amendment (Corporate Collective Investment Vehicle Framework) </w:t>
      </w:r>
      <w:r w:rsidR="007F6F35" w:rsidRPr="006A0CBD">
        <w:rPr>
          <w:rStyle w:val="CharDivText"/>
        </w:rPr>
        <w:t>Regulations 2</w:t>
      </w:r>
      <w:r w:rsidR="00AB23B0" w:rsidRPr="006A0CBD">
        <w:rPr>
          <w:rStyle w:val="CharDivText"/>
        </w:rPr>
        <w:t>022</w:t>
      </w:r>
      <w:bookmarkEnd w:id="9"/>
    </w:p>
    <w:p w14:paraId="686B00CF" w14:textId="77777777" w:rsidR="00AB23B0" w:rsidRPr="007F6F35" w:rsidRDefault="00AB23B0" w:rsidP="00F83FA0">
      <w:pPr>
        <w:pStyle w:val="ActHead5"/>
      </w:pPr>
      <w:bookmarkStart w:id="11" w:name="_Toc96698948"/>
      <w:r w:rsidRPr="006A0CBD">
        <w:rPr>
          <w:rStyle w:val="CharSectno"/>
        </w:rPr>
        <w:t>13</w:t>
      </w:r>
      <w:r w:rsidRPr="007F6F35">
        <w:t xml:space="preserve">  Indexation of fees for </w:t>
      </w:r>
      <w:proofErr w:type="spellStart"/>
      <w:r w:rsidRPr="007F6F35">
        <w:t>CCIVs</w:t>
      </w:r>
      <w:bookmarkEnd w:id="11"/>
      <w:proofErr w:type="spellEnd"/>
    </w:p>
    <w:p w14:paraId="6C0AEC39" w14:textId="77777777" w:rsidR="00AB23B0" w:rsidRPr="007F6F35" w:rsidRDefault="00AB23B0" w:rsidP="00AB23B0">
      <w:pPr>
        <w:pStyle w:val="subsection"/>
      </w:pPr>
      <w:r w:rsidRPr="007F6F35">
        <w:tab/>
      </w:r>
      <w:r w:rsidRPr="007F6F35">
        <w:tab/>
        <w:t xml:space="preserve">Despite </w:t>
      </w:r>
      <w:proofErr w:type="spellStart"/>
      <w:r w:rsidR="00F83FA0" w:rsidRPr="007F6F35">
        <w:t>subregulation</w:t>
      </w:r>
      <w:proofErr w:type="spellEnd"/>
      <w:r w:rsidR="00F83FA0" w:rsidRPr="007F6F35">
        <w:t> 3</w:t>
      </w:r>
      <w:r w:rsidRPr="007F6F35">
        <w:t xml:space="preserve">(2A), </w:t>
      </w:r>
      <w:r w:rsidR="00F148CA" w:rsidRPr="007F6F35">
        <w:t>the</w:t>
      </w:r>
      <w:r w:rsidRPr="007F6F35">
        <w:t xml:space="preserve"> chargeable matter mentioned in </w:t>
      </w:r>
      <w:r w:rsidR="00F83FA0" w:rsidRPr="007F6F35">
        <w:t>item 1</w:t>
      </w:r>
      <w:r w:rsidRPr="007F6F35">
        <w:t xml:space="preserve">B </w:t>
      </w:r>
      <w:r w:rsidR="00927C98" w:rsidRPr="007F6F35">
        <w:t>or</w:t>
      </w:r>
      <w:r w:rsidR="00CD5F95" w:rsidRPr="007F6F35">
        <w:t xml:space="preserve"> </w:t>
      </w:r>
      <w:r w:rsidR="004C198D" w:rsidRPr="007F6F35">
        <w:t xml:space="preserve">1C </w:t>
      </w:r>
      <w:r w:rsidRPr="007F6F35">
        <w:t xml:space="preserve">of the table in clause 1 of </w:t>
      </w:r>
      <w:r w:rsidR="00F83FA0" w:rsidRPr="007F6F35">
        <w:t>Schedule 2</w:t>
      </w:r>
      <w:r w:rsidRPr="007F6F35">
        <w:t xml:space="preserve">, as inserted by the </w:t>
      </w:r>
      <w:r w:rsidRPr="007F6F35">
        <w:rPr>
          <w:i/>
          <w:noProof/>
        </w:rPr>
        <w:t xml:space="preserve">Corporations (Fees) Amendment (Corporate Collective Investment Vehicle Framework) </w:t>
      </w:r>
      <w:r w:rsidR="007F6F35" w:rsidRPr="007F6F35">
        <w:rPr>
          <w:i/>
          <w:noProof/>
        </w:rPr>
        <w:t>Regulations 2</w:t>
      </w:r>
      <w:r w:rsidRPr="007F6F35">
        <w:rPr>
          <w:i/>
          <w:noProof/>
        </w:rPr>
        <w:t>022</w:t>
      </w:r>
      <w:r w:rsidRPr="007F6F35">
        <w:t xml:space="preserve">, </w:t>
      </w:r>
      <w:r w:rsidR="00CD5F95" w:rsidRPr="007F6F35">
        <w:t>is</w:t>
      </w:r>
      <w:r w:rsidRPr="007F6F35">
        <w:t xml:space="preserve"> not </w:t>
      </w:r>
      <w:r w:rsidR="00CD5F95" w:rsidRPr="007F6F35">
        <w:t xml:space="preserve">an </w:t>
      </w:r>
      <w:r w:rsidRPr="007F6F35">
        <w:t>indexable matter</w:t>
      </w:r>
      <w:r w:rsidR="00CD5F95" w:rsidRPr="007F6F35">
        <w:t xml:space="preserve"> </w:t>
      </w:r>
      <w:r w:rsidRPr="007F6F35">
        <w:t xml:space="preserve">in the financial year starting on </w:t>
      </w:r>
      <w:r w:rsidR="00F83FA0" w:rsidRPr="007F6F35">
        <w:t>1 July</w:t>
      </w:r>
      <w:r w:rsidRPr="007F6F35">
        <w:t xml:space="preserve"> 2022.</w:t>
      </w:r>
    </w:p>
    <w:bookmarkEnd w:id="10"/>
    <w:bookmarkEnd w:id="8"/>
    <w:p w14:paraId="7A153D8A" w14:textId="77777777" w:rsidR="009C2DE7" w:rsidRPr="007F6F35" w:rsidRDefault="00BE6DE1" w:rsidP="009C2DE7">
      <w:pPr>
        <w:pStyle w:val="ItemHead"/>
      </w:pPr>
      <w:r w:rsidRPr="007F6F35">
        <w:t>5</w:t>
      </w:r>
      <w:r w:rsidR="009C2DE7" w:rsidRPr="007F6F35">
        <w:t xml:space="preserve">  </w:t>
      </w:r>
      <w:r w:rsidR="00F83FA0" w:rsidRPr="007F6F35">
        <w:t>Clause 1</w:t>
      </w:r>
      <w:r w:rsidR="009C2DE7" w:rsidRPr="007F6F35">
        <w:t xml:space="preserve"> of </w:t>
      </w:r>
      <w:r w:rsidR="00F83FA0" w:rsidRPr="007F6F35">
        <w:t>Schedule 1</w:t>
      </w:r>
      <w:r w:rsidR="009C2DE7" w:rsidRPr="007F6F35">
        <w:t xml:space="preserve"> (note)</w:t>
      </w:r>
    </w:p>
    <w:p w14:paraId="1BE6DAA2" w14:textId="77777777" w:rsidR="009C2DE7" w:rsidRPr="007F6F35" w:rsidRDefault="009C2DE7" w:rsidP="009C2DE7">
      <w:pPr>
        <w:pStyle w:val="Item"/>
      </w:pPr>
      <w:r w:rsidRPr="007F6F35">
        <w:t>Omit “Note”, substitute “Note 1”.</w:t>
      </w:r>
    </w:p>
    <w:p w14:paraId="025E4A4D" w14:textId="77777777" w:rsidR="009C2DE7" w:rsidRPr="007F6F35" w:rsidRDefault="00BE6DE1" w:rsidP="009C2DE7">
      <w:pPr>
        <w:pStyle w:val="ItemHead"/>
      </w:pPr>
      <w:r w:rsidRPr="007F6F35">
        <w:t>6</w:t>
      </w:r>
      <w:r w:rsidR="009C2DE7" w:rsidRPr="007F6F35">
        <w:t xml:space="preserve">  </w:t>
      </w:r>
      <w:r w:rsidR="00F83FA0" w:rsidRPr="007F6F35">
        <w:t>Clause 1</w:t>
      </w:r>
      <w:r w:rsidR="009C2DE7" w:rsidRPr="007F6F35">
        <w:t xml:space="preserve"> of </w:t>
      </w:r>
      <w:r w:rsidR="00F83FA0" w:rsidRPr="007F6F35">
        <w:t>Schedule 1</w:t>
      </w:r>
      <w:r w:rsidR="005844FB" w:rsidRPr="007F6F35">
        <w:t xml:space="preserve"> (before the table)</w:t>
      </w:r>
    </w:p>
    <w:p w14:paraId="76553074" w14:textId="77777777" w:rsidR="009C2DE7" w:rsidRPr="007F6F35" w:rsidRDefault="005844FB" w:rsidP="009C2DE7">
      <w:pPr>
        <w:pStyle w:val="Item"/>
      </w:pPr>
      <w:r w:rsidRPr="007F6F35">
        <w:t>Insert</w:t>
      </w:r>
      <w:r w:rsidR="009C2DE7" w:rsidRPr="007F6F35">
        <w:t>:</w:t>
      </w:r>
    </w:p>
    <w:p w14:paraId="3D30D318" w14:textId="77777777" w:rsidR="009C2DE7" w:rsidRPr="007F6F35" w:rsidRDefault="009C2DE7" w:rsidP="009C2DE7">
      <w:pPr>
        <w:pStyle w:val="notetext"/>
      </w:pPr>
      <w:r w:rsidRPr="007F6F35">
        <w:t>Note 2:</w:t>
      </w:r>
      <w:r w:rsidRPr="007F6F35">
        <w:tab/>
        <w:t xml:space="preserve">Items in the table referring to a company or corporation may also apply to a CCIV (see </w:t>
      </w:r>
      <w:r w:rsidR="00F83FA0" w:rsidRPr="007F6F35">
        <w:t>Chapter 8</w:t>
      </w:r>
      <w:r w:rsidRPr="007F6F35">
        <w:t>B).</w:t>
      </w:r>
    </w:p>
    <w:p w14:paraId="151F215A" w14:textId="77777777" w:rsidR="00717457" w:rsidRPr="007F6F35" w:rsidRDefault="00BE6DE1" w:rsidP="004C4F2B">
      <w:pPr>
        <w:pStyle w:val="ItemHead"/>
      </w:pPr>
      <w:r w:rsidRPr="007F6F35">
        <w:t>7</w:t>
      </w:r>
      <w:r w:rsidR="00717457" w:rsidRPr="007F6F35">
        <w:t xml:space="preserve">  </w:t>
      </w:r>
      <w:r w:rsidR="00F83FA0" w:rsidRPr="007F6F35">
        <w:t>Clause 1</w:t>
      </w:r>
      <w:r w:rsidR="004C4F2B" w:rsidRPr="007F6F35">
        <w:t xml:space="preserve"> of </w:t>
      </w:r>
      <w:r w:rsidR="00F83FA0" w:rsidRPr="007F6F35">
        <w:t>Schedule 1</w:t>
      </w:r>
      <w:r w:rsidR="004C4F2B" w:rsidRPr="007F6F35">
        <w:t xml:space="preserve"> (table </w:t>
      </w:r>
      <w:r w:rsidR="00F83FA0" w:rsidRPr="007F6F35">
        <w:t>items 1</w:t>
      </w:r>
      <w:r w:rsidR="004C4F2B" w:rsidRPr="007F6F35">
        <w:t xml:space="preserve"> and 2, column 1)</w:t>
      </w:r>
    </w:p>
    <w:p w14:paraId="664F472B" w14:textId="77777777" w:rsidR="004C4F2B" w:rsidRPr="007F6F35" w:rsidRDefault="004C4F2B" w:rsidP="004C4F2B">
      <w:pPr>
        <w:pStyle w:val="Item"/>
      </w:pPr>
      <w:r w:rsidRPr="007F6F35">
        <w:t>Omit “</w:t>
      </w:r>
      <w:r w:rsidR="00F83FA0" w:rsidRPr="007F6F35">
        <w:t>regulation 1</w:t>
      </w:r>
      <w:r w:rsidRPr="007F6F35">
        <w:t>B”, substitute “</w:t>
      </w:r>
      <w:proofErr w:type="spellStart"/>
      <w:r w:rsidR="00F83FA0" w:rsidRPr="007F6F35">
        <w:t>subregulation</w:t>
      </w:r>
      <w:proofErr w:type="spellEnd"/>
      <w:r w:rsidR="00F83FA0" w:rsidRPr="007F6F35">
        <w:t> 1</w:t>
      </w:r>
      <w:r w:rsidRPr="007F6F35">
        <w:t>B(1)”.</w:t>
      </w:r>
    </w:p>
    <w:p w14:paraId="0A6A35C9" w14:textId="77777777" w:rsidR="000E2D84" w:rsidRPr="007F6F35" w:rsidRDefault="00BE6DE1" w:rsidP="000E2D84">
      <w:pPr>
        <w:pStyle w:val="ItemHead"/>
      </w:pPr>
      <w:r w:rsidRPr="007F6F35">
        <w:t>8</w:t>
      </w:r>
      <w:r w:rsidR="000E2D84" w:rsidRPr="007F6F35">
        <w:t xml:space="preserve">  </w:t>
      </w:r>
      <w:r w:rsidR="00F83FA0" w:rsidRPr="007F6F35">
        <w:t>Clause 1</w:t>
      </w:r>
      <w:r w:rsidR="000E2D84" w:rsidRPr="007F6F35">
        <w:t xml:space="preserve"> of </w:t>
      </w:r>
      <w:r w:rsidR="00F83FA0" w:rsidRPr="007F6F35">
        <w:t>Schedule 1</w:t>
      </w:r>
      <w:r w:rsidR="000E2D84" w:rsidRPr="007F6F35">
        <w:t xml:space="preserve"> (table </w:t>
      </w:r>
      <w:r w:rsidR="00F83FA0" w:rsidRPr="007F6F35">
        <w:t>items 7</w:t>
      </w:r>
      <w:r w:rsidR="000E2D84" w:rsidRPr="007F6F35">
        <w:t>9A and 79B, column 1)</w:t>
      </w:r>
    </w:p>
    <w:p w14:paraId="279E087C" w14:textId="77777777" w:rsidR="000E2D84" w:rsidRPr="007F6F35" w:rsidRDefault="000E2D84" w:rsidP="000E2D84">
      <w:pPr>
        <w:pStyle w:val="Item"/>
      </w:pPr>
      <w:r w:rsidRPr="007F6F35">
        <w:t xml:space="preserve">Omit “managed investment scheme”, substitute “collective investment fund (within the meaning of </w:t>
      </w:r>
      <w:r w:rsidR="00F83FA0" w:rsidRPr="007F6F35">
        <w:t>subsection 1</w:t>
      </w:r>
      <w:r w:rsidRPr="007F6F35">
        <w:t>212(1))”.</w:t>
      </w:r>
    </w:p>
    <w:p w14:paraId="74B833D1" w14:textId="77777777" w:rsidR="000E2D84" w:rsidRPr="007F6F35" w:rsidRDefault="00BE6DE1" w:rsidP="000E2D84">
      <w:pPr>
        <w:pStyle w:val="ItemHead"/>
      </w:pPr>
      <w:r w:rsidRPr="007F6F35">
        <w:t>9</w:t>
      </w:r>
      <w:r w:rsidR="000E2D84" w:rsidRPr="007F6F35">
        <w:t xml:space="preserve">  </w:t>
      </w:r>
      <w:r w:rsidR="00F83FA0" w:rsidRPr="007F6F35">
        <w:t>Clause 1</w:t>
      </w:r>
      <w:r w:rsidR="000E2D84" w:rsidRPr="007F6F35">
        <w:t xml:space="preserve"> of </w:t>
      </w:r>
      <w:r w:rsidR="00F83FA0" w:rsidRPr="007F6F35">
        <w:t>Schedule 1</w:t>
      </w:r>
      <w:r w:rsidR="000E2D84" w:rsidRPr="007F6F35">
        <w:t xml:space="preserve"> (table </w:t>
      </w:r>
      <w:r w:rsidR="00F83FA0" w:rsidRPr="007F6F35">
        <w:t>item 8</w:t>
      </w:r>
      <w:r w:rsidR="000E2D84" w:rsidRPr="007F6F35">
        <w:t xml:space="preserve">0, column 1, </w:t>
      </w:r>
      <w:r w:rsidR="00F83FA0" w:rsidRPr="007F6F35">
        <w:t>paragraph (</w:t>
      </w:r>
      <w:r w:rsidR="000E2D84" w:rsidRPr="007F6F35">
        <w:t>a))</w:t>
      </w:r>
    </w:p>
    <w:p w14:paraId="59A8D0A9" w14:textId="77777777" w:rsidR="000E2D84" w:rsidRPr="007F6F35" w:rsidRDefault="000E2D84" w:rsidP="000E2D84">
      <w:pPr>
        <w:pStyle w:val="Item"/>
      </w:pPr>
      <w:r w:rsidRPr="007F6F35">
        <w:t>Omit “or 8A”, substitute “, 8A or 8B”.</w:t>
      </w:r>
    </w:p>
    <w:p w14:paraId="3C59C76D" w14:textId="77777777" w:rsidR="00C10EB5" w:rsidRPr="007F6F35" w:rsidRDefault="00BE6DE1" w:rsidP="00C10EB5">
      <w:pPr>
        <w:pStyle w:val="ItemHead"/>
      </w:pPr>
      <w:r w:rsidRPr="007F6F35">
        <w:lastRenderedPageBreak/>
        <w:t>10</w:t>
      </w:r>
      <w:r w:rsidR="00C10EB5" w:rsidRPr="007F6F35">
        <w:t xml:space="preserve">  </w:t>
      </w:r>
      <w:r w:rsidR="00F83FA0" w:rsidRPr="007F6F35">
        <w:t>Clause 1</w:t>
      </w:r>
      <w:r w:rsidR="00C10EB5" w:rsidRPr="007F6F35">
        <w:t xml:space="preserve"> of </w:t>
      </w:r>
      <w:r w:rsidR="00F83FA0" w:rsidRPr="007F6F35">
        <w:t>Schedule 1</w:t>
      </w:r>
      <w:r w:rsidR="00C10EB5" w:rsidRPr="007F6F35">
        <w:t xml:space="preserve"> (table </w:t>
      </w:r>
      <w:r w:rsidR="00F83FA0" w:rsidRPr="007F6F35">
        <w:t>items 8</w:t>
      </w:r>
      <w:r w:rsidR="00C10EB5" w:rsidRPr="007F6F35">
        <w:t>3 and 84, column 1)</w:t>
      </w:r>
    </w:p>
    <w:p w14:paraId="5B4466E1" w14:textId="77777777" w:rsidR="00C10EB5" w:rsidRPr="007F6F35" w:rsidRDefault="00C10EB5" w:rsidP="00C10EB5">
      <w:pPr>
        <w:pStyle w:val="Item"/>
      </w:pPr>
      <w:r w:rsidRPr="007F6F35">
        <w:t>After “scheme”, insert “or a retail CCIV”.</w:t>
      </w:r>
    </w:p>
    <w:p w14:paraId="6A2BAE1C" w14:textId="77777777" w:rsidR="000E2D84" w:rsidRPr="007F6F35" w:rsidRDefault="00BE6DE1" w:rsidP="000E2D84">
      <w:pPr>
        <w:pStyle w:val="ItemHead"/>
      </w:pPr>
      <w:r w:rsidRPr="007F6F35">
        <w:t>11</w:t>
      </w:r>
      <w:r w:rsidR="000E2D84" w:rsidRPr="007F6F35">
        <w:t xml:space="preserve">  </w:t>
      </w:r>
      <w:r w:rsidR="00F83FA0" w:rsidRPr="007F6F35">
        <w:t>Clause 1</w:t>
      </w:r>
      <w:r w:rsidR="000E2D84" w:rsidRPr="007F6F35">
        <w:t xml:space="preserve"> of </w:t>
      </w:r>
      <w:r w:rsidR="00F83FA0" w:rsidRPr="007F6F35">
        <w:t>Schedule 1</w:t>
      </w:r>
      <w:r w:rsidR="000E2D84" w:rsidRPr="007F6F35">
        <w:t xml:space="preserve"> (after table </w:t>
      </w:r>
      <w:r w:rsidR="00F83FA0" w:rsidRPr="007F6F35">
        <w:t>item 1</w:t>
      </w:r>
      <w:r w:rsidR="000E2D84" w:rsidRPr="007F6F35">
        <w:t>05)</w:t>
      </w:r>
    </w:p>
    <w:p w14:paraId="28C3695A" w14:textId="77777777" w:rsidR="000E2D84" w:rsidRPr="007F6F35" w:rsidRDefault="000E2D84" w:rsidP="000E2D84">
      <w:pPr>
        <w:pStyle w:val="Item"/>
      </w:pPr>
      <w:r w:rsidRPr="007F6F35">
        <w:t>Insert:</w:t>
      </w:r>
    </w:p>
    <w:p w14:paraId="6BAD5ADD" w14:textId="77777777" w:rsidR="000E2D84" w:rsidRPr="007F6F35" w:rsidRDefault="000E2D84" w:rsidP="000E2D84">
      <w:pPr>
        <w:pStyle w:val="Tabletext"/>
      </w:pPr>
    </w:p>
    <w:tbl>
      <w:tblPr>
        <w:tblW w:w="4957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6687"/>
        <w:gridCol w:w="1074"/>
      </w:tblGrid>
      <w:tr w:rsidR="000E2D84" w:rsidRPr="007F6F35" w14:paraId="75EB2F63" w14:textId="77777777" w:rsidTr="007C3CCA">
        <w:trPr>
          <w:trHeight w:val="53"/>
        </w:trPr>
        <w:tc>
          <w:tcPr>
            <w:tcW w:w="411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483C0D3" w14:textId="77777777" w:rsidR="000E2D84" w:rsidRPr="007F6F35" w:rsidRDefault="000E2D84" w:rsidP="007C3CCA">
            <w:pPr>
              <w:pStyle w:val="Tabletext"/>
            </w:pPr>
            <w:r w:rsidRPr="007F6F35">
              <w:t>105A</w:t>
            </w:r>
          </w:p>
        </w:tc>
        <w:tc>
          <w:tcPr>
            <w:tcW w:w="395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D895842" w14:textId="77777777" w:rsidR="000E2D84" w:rsidRPr="007F6F35" w:rsidRDefault="000E2D84" w:rsidP="007C3CCA">
            <w:pPr>
              <w:pStyle w:val="Tabletext"/>
            </w:pPr>
            <w:r w:rsidRPr="007F6F35">
              <w:t xml:space="preserve">On application, under </w:t>
            </w:r>
            <w:r w:rsidR="00F83FA0" w:rsidRPr="007F6F35">
              <w:t>subsection 1</w:t>
            </w:r>
            <w:r w:rsidRPr="007F6F35">
              <w:t xml:space="preserve">226J(1), for ASIC’s consent to the removal of an auditor of a </w:t>
            </w:r>
            <w:proofErr w:type="spellStart"/>
            <w:r w:rsidR="00A572C9" w:rsidRPr="007F6F35">
              <w:t>CCIV’s</w:t>
            </w:r>
            <w:proofErr w:type="spellEnd"/>
            <w:r w:rsidR="00A572C9" w:rsidRPr="007F6F35">
              <w:t xml:space="preserve"> </w:t>
            </w:r>
            <w:r w:rsidRPr="007F6F35">
              <w:t>compliance plan</w:t>
            </w:r>
          </w:p>
        </w:tc>
        <w:tc>
          <w:tcPr>
            <w:tcW w:w="63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90BD4B0" w14:textId="77777777" w:rsidR="000E2D84" w:rsidRPr="007F6F35" w:rsidRDefault="000E2D84" w:rsidP="007C3CCA">
            <w:pPr>
              <w:pStyle w:val="Tabletext"/>
            </w:pPr>
            <w:r w:rsidRPr="007F6F35">
              <w:t>$791</w:t>
            </w:r>
          </w:p>
        </w:tc>
      </w:tr>
      <w:tr w:rsidR="000E2D84" w:rsidRPr="007F6F35" w14:paraId="33881C19" w14:textId="77777777" w:rsidTr="007C3CCA">
        <w:trPr>
          <w:trHeight w:val="53"/>
        </w:trPr>
        <w:tc>
          <w:tcPr>
            <w:tcW w:w="411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A85E5CB" w14:textId="77777777" w:rsidR="000E2D84" w:rsidRPr="007F6F35" w:rsidRDefault="000E2D84" w:rsidP="007C3CCA">
            <w:pPr>
              <w:pStyle w:val="Tabletext"/>
            </w:pPr>
            <w:r w:rsidRPr="007F6F35">
              <w:t>105B</w:t>
            </w:r>
          </w:p>
        </w:tc>
        <w:tc>
          <w:tcPr>
            <w:tcW w:w="395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DCD8E43" w14:textId="77777777" w:rsidR="000E2D84" w:rsidRPr="007F6F35" w:rsidRDefault="000E2D84" w:rsidP="007C3CCA">
            <w:pPr>
              <w:pStyle w:val="Tabletext"/>
            </w:pPr>
            <w:r w:rsidRPr="007F6F35">
              <w:t xml:space="preserve">On application, under </w:t>
            </w:r>
            <w:r w:rsidR="00F83FA0" w:rsidRPr="007F6F35">
              <w:t>subsection 1</w:t>
            </w:r>
            <w:r w:rsidRPr="007F6F35">
              <w:t xml:space="preserve">226J(3), for ASIC’s consent to the resignation of an auditor of a </w:t>
            </w:r>
            <w:proofErr w:type="spellStart"/>
            <w:r w:rsidR="00A572C9" w:rsidRPr="007F6F35">
              <w:t>CCIV’s</w:t>
            </w:r>
            <w:proofErr w:type="spellEnd"/>
            <w:r w:rsidR="00A572C9" w:rsidRPr="007F6F35">
              <w:t xml:space="preserve"> </w:t>
            </w:r>
            <w:r w:rsidRPr="007F6F35">
              <w:t>compliance plan</w:t>
            </w:r>
          </w:p>
        </w:tc>
        <w:tc>
          <w:tcPr>
            <w:tcW w:w="63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1D7814C" w14:textId="77777777" w:rsidR="000E2D84" w:rsidRPr="007F6F35" w:rsidRDefault="000E2D84" w:rsidP="007C3CCA">
            <w:pPr>
              <w:pStyle w:val="Tabletext"/>
            </w:pPr>
            <w:r w:rsidRPr="007F6F35">
              <w:t>no fee</w:t>
            </w:r>
          </w:p>
        </w:tc>
      </w:tr>
    </w:tbl>
    <w:p w14:paraId="07AABC9C" w14:textId="77777777" w:rsidR="000E2D84" w:rsidRPr="007F6F35" w:rsidRDefault="00BE6DE1" w:rsidP="000E2D84">
      <w:pPr>
        <w:pStyle w:val="ItemHead"/>
      </w:pPr>
      <w:r w:rsidRPr="007F6F35">
        <w:t>12</w:t>
      </w:r>
      <w:r w:rsidR="000E2D84" w:rsidRPr="007F6F35">
        <w:t xml:space="preserve">  </w:t>
      </w:r>
      <w:r w:rsidR="00F83FA0" w:rsidRPr="007F6F35">
        <w:t>Clause 1</w:t>
      </w:r>
      <w:r w:rsidR="000E2D84" w:rsidRPr="007F6F35">
        <w:t xml:space="preserve"> of </w:t>
      </w:r>
      <w:r w:rsidR="00F83FA0" w:rsidRPr="007F6F35">
        <w:t>Schedule 1</w:t>
      </w:r>
      <w:r w:rsidR="000E2D84" w:rsidRPr="007F6F35">
        <w:t xml:space="preserve"> (after table </w:t>
      </w:r>
      <w:r w:rsidR="00F83FA0" w:rsidRPr="007F6F35">
        <w:t>item 1</w:t>
      </w:r>
      <w:r w:rsidR="000E2D84" w:rsidRPr="007F6F35">
        <w:t>49)</w:t>
      </w:r>
    </w:p>
    <w:p w14:paraId="3C1251C3" w14:textId="77777777" w:rsidR="000E2D84" w:rsidRPr="007F6F35" w:rsidRDefault="000E2D84" w:rsidP="000E2D84">
      <w:pPr>
        <w:pStyle w:val="Item"/>
      </w:pPr>
      <w:r w:rsidRPr="007F6F35">
        <w:t>Insert:</w:t>
      </w:r>
    </w:p>
    <w:p w14:paraId="25D77C4F" w14:textId="77777777" w:rsidR="000E2D84" w:rsidRPr="007F6F35" w:rsidRDefault="000E2D84" w:rsidP="000E2D84">
      <w:pPr>
        <w:pStyle w:val="Tabletext"/>
      </w:pPr>
    </w:p>
    <w:tbl>
      <w:tblPr>
        <w:tblW w:w="4957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6687"/>
        <w:gridCol w:w="1074"/>
      </w:tblGrid>
      <w:tr w:rsidR="000E2D84" w:rsidRPr="007F6F35" w14:paraId="2C1CB239" w14:textId="77777777" w:rsidTr="007C3CCA">
        <w:trPr>
          <w:trHeight w:val="53"/>
        </w:trPr>
        <w:tc>
          <w:tcPr>
            <w:tcW w:w="411" w:type="pct"/>
            <w:tcBorders>
              <w:top w:val="nil"/>
            </w:tcBorders>
            <w:shd w:val="clear" w:color="auto" w:fill="auto"/>
          </w:tcPr>
          <w:p w14:paraId="56C8ADB4" w14:textId="77777777" w:rsidR="000E2D84" w:rsidRPr="007F6F35" w:rsidRDefault="000E2D84" w:rsidP="007C3CCA">
            <w:pPr>
              <w:pStyle w:val="Tabletext"/>
            </w:pPr>
            <w:r w:rsidRPr="007F6F35">
              <w:t>149A</w:t>
            </w:r>
          </w:p>
        </w:tc>
        <w:tc>
          <w:tcPr>
            <w:tcW w:w="3954" w:type="pct"/>
            <w:tcBorders>
              <w:top w:val="nil"/>
            </w:tcBorders>
            <w:shd w:val="clear" w:color="auto" w:fill="auto"/>
          </w:tcPr>
          <w:p w14:paraId="6BBCA569" w14:textId="77777777" w:rsidR="000E2D84" w:rsidRPr="007F6F35" w:rsidRDefault="000E2D84" w:rsidP="007C3CCA">
            <w:pPr>
              <w:pStyle w:val="Tabletext"/>
            </w:pPr>
            <w:r w:rsidRPr="007F6F35">
              <w:t xml:space="preserve">On lodging a notice with ASIC under </w:t>
            </w:r>
            <w:r w:rsidR="00F83FA0" w:rsidRPr="007F6F35">
              <w:t>subsection 1</w:t>
            </w:r>
            <w:r w:rsidRPr="007F6F35">
              <w:t>224T(3) or (4) or 1224U(4) or (5) relating to a change of corporate director of a CCIV</w:t>
            </w:r>
          </w:p>
        </w:tc>
        <w:tc>
          <w:tcPr>
            <w:tcW w:w="635" w:type="pct"/>
            <w:tcBorders>
              <w:top w:val="nil"/>
            </w:tcBorders>
            <w:shd w:val="clear" w:color="auto" w:fill="auto"/>
          </w:tcPr>
          <w:p w14:paraId="3F2290E0" w14:textId="77777777" w:rsidR="000E2D84" w:rsidRPr="007F6F35" w:rsidRDefault="000E2D84" w:rsidP="007C3CCA">
            <w:pPr>
              <w:pStyle w:val="Tabletext"/>
            </w:pPr>
            <w:r w:rsidRPr="007F6F35">
              <w:t>$1,187</w:t>
            </w:r>
          </w:p>
        </w:tc>
      </w:tr>
      <w:tr w:rsidR="000E2D84" w:rsidRPr="007F6F35" w14:paraId="42175352" w14:textId="77777777" w:rsidTr="007C3CCA">
        <w:trPr>
          <w:trHeight w:val="53"/>
        </w:trPr>
        <w:tc>
          <w:tcPr>
            <w:tcW w:w="411" w:type="pct"/>
            <w:tcBorders>
              <w:bottom w:val="single" w:sz="2" w:space="0" w:color="auto"/>
            </w:tcBorders>
            <w:shd w:val="clear" w:color="auto" w:fill="auto"/>
          </w:tcPr>
          <w:p w14:paraId="63EE0E2B" w14:textId="77777777" w:rsidR="000E2D84" w:rsidRPr="007F6F35" w:rsidRDefault="000E2D84" w:rsidP="007C3CCA">
            <w:pPr>
              <w:pStyle w:val="Tabletext"/>
            </w:pPr>
            <w:r w:rsidRPr="007F6F35">
              <w:t>149B</w:t>
            </w:r>
          </w:p>
        </w:tc>
        <w:tc>
          <w:tcPr>
            <w:tcW w:w="3954" w:type="pct"/>
            <w:tcBorders>
              <w:bottom w:val="single" w:sz="2" w:space="0" w:color="auto"/>
            </w:tcBorders>
            <w:shd w:val="clear" w:color="auto" w:fill="auto"/>
          </w:tcPr>
          <w:p w14:paraId="3EA2832E" w14:textId="77777777" w:rsidR="000E2D84" w:rsidRPr="007F6F35" w:rsidRDefault="000E2D84" w:rsidP="007C3CCA">
            <w:pPr>
              <w:pStyle w:val="Tabletext"/>
            </w:pPr>
            <w:r w:rsidRPr="007F6F35">
              <w:t xml:space="preserve">On lodging a notice under </w:t>
            </w:r>
            <w:r w:rsidR="00F83FA0" w:rsidRPr="007F6F35">
              <w:t>subsection 1</w:t>
            </w:r>
            <w:r w:rsidRPr="007F6F35">
              <w:t>224V(3) or (4) informing ASIC of the appointment of a temporary corporate director of a CCIV by the Court</w:t>
            </w:r>
          </w:p>
        </w:tc>
        <w:tc>
          <w:tcPr>
            <w:tcW w:w="635" w:type="pct"/>
            <w:tcBorders>
              <w:bottom w:val="single" w:sz="2" w:space="0" w:color="auto"/>
            </w:tcBorders>
            <w:shd w:val="clear" w:color="auto" w:fill="auto"/>
          </w:tcPr>
          <w:p w14:paraId="7B8F4357" w14:textId="77777777" w:rsidR="000E2D84" w:rsidRPr="007F6F35" w:rsidRDefault="000E2D84" w:rsidP="007C3CCA">
            <w:pPr>
              <w:pStyle w:val="Tabletext"/>
            </w:pPr>
            <w:r w:rsidRPr="007F6F35">
              <w:t>$1,187</w:t>
            </w:r>
          </w:p>
        </w:tc>
      </w:tr>
      <w:tr w:rsidR="000E2D84" w:rsidRPr="007F6F35" w14:paraId="40F2827A" w14:textId="77777777" w:rsidTr="007C3CCA">
        <w:trPr>
          <w:trHeight w:val="53"/>
        </w:trPr>
        <w:tc>
          <w:tcPr>
            <w:tcW w:w="411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3E44E3A" w14:textId="77777777" w:rsidR="000E2D84" w:rsidRPr="007F6F35" w:rsidRDefault="000E2D84" w:rsidP="007C3CCA">
            <w:pPr>
              <w:pStyle w:val="Tabletext"/>
            </w:pPr>
            <w:r w:rsidRPr="007F6F35">
              <w:t>149C</w:t>
            </w:r>
          </w:p>
        </w:tc>
        <w:tc>
          <w:tcPr>
            <w:tcW w:w="395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899CDF4" w14:textId="77777777" w:rsidR="000E2D84" w:rsidRPr="007F6F35" w:rsidRDefault="000E2D84" w:rsidP="007C3CCA">
            <w:pPr>
              <w:pStyle w:val="Tabletext"/>
            </w:pPr>
            <w:r w:rsidRPr="007F6F35">
              <w:t xml:space="preserve">On lodging a notice under </w:t>
            </w:r>
            <w:r w:rsidR="00F83FA0" w:rsidRPr="007F6F35">
              <w:t>subsection 1</w:t>
            </w:r>
            <w:r w:rsidRPr="007F6F35">
              <w:t xml:space="preserve">224W(8) or (9) asking ASIC to alter the record of a </w:t>
            </w:r>
            <w:proofErr w:type="spellStart"/>
            <w:r w:rsidRPr="007F6F35">
              <w:t>CCIV’s</w:t>
            </w:r>
            <w:proofErr w:type="spellEnd"/>
            <w:r w:rsidRPr="007F6F35">
              <w:t xml:space="preserve"> registration to name a new corporate director</w:t>
            </w:r>
          </w:p>
        </w:tc>
        <w:tc>
          <w:tcPr>
            <w:tcW w:w="63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F7EDD08" w14:textId="77777777" w:rsidR="000E2D84" w:rsidRPr="007F6F35" w:rsidRDefault="000E2D84" w:rsidP="007C3CCA">
            <w:pPr>
              <w:pStyle w:val="Tabletext"/>
            </w:pPr>
            <w:r w:rsidRPr="007F6F35">
              <w:t>$1,187</w:t>
            </w:r>
          </w:p>
        </w:tc>
      </w:tr>
    </w:tbl>
    <w:p w14:paraId="328464DA" w14:textId="77777777" w:rsidR="005844FB" w:rsidRPr="007F6F35" w:rsidRDefault="00BE6DE1" w:rsidP="005844FB">
      <w:pPr>
        <w:pStyle w:val="ItemHead"/>
      </w:pPr>
      <w:r w:rsidRPr="007F6F35">
        <w:t>13</w:t>
      </w:r>
      <w:r w:rsidR="005844FB" w:rsidRPr="007F6F35">
        <w:t xml:space="preserve">  </w:t>
      </w:r>
      <w:r w:rsidR="00F83FA0" w:rsidRPr="007F6F35">
        <w:t>Clause 1</w:t>
      </w:r>
      <w:r w:rsidR="005844FB" w:rsidRPr="007F6F35">
        <w:t xml:space="preserve"> of </w:t>
      </w:r>
      <w:r w:rsidR="00F83FA0" w:rsidRPr="007F6F35">
        <w:t>Schedule 2</w:t>
      </w:r>
      <w:r w:rsidR="005844FB" w:rsidRPr="007F6F35">
        <w:t xml:space="preserve"> (note)</w:t>
      </w:r>
    </w:p>
    <w:p w14:paraId="1C1DD391" w14:textId="77777777" w:rsidR="005844FB" w:rsidRPr="007F6F35" w:rsidRDefault="005844FB" w:rsidP="005844FB">
      <w:pPr>
        <w:pStyle w:val="Item"/>
      </w:pPr>
      <w:r w:rsidRPr="007F6F35">
        <w:t>Omit “Note”, substitute “Note 1”.</w:t>
      </w:r>
    </w:p>
    <w:p w14:paraId="3F4A2962" w14:textId="77777777" w:rsidR="005844FB" w:rsidRPr="007F6F35" w:rsidRDefault="00BE6DE1" w:rsidP="005844FB">
      <w:pPr>
        <w:pStyle w:val="ItemHead"/>
      </w:pPr>
      <w:r w:rsidRPr="007F6F35">
        <w:t>14</w:t>
      </w:r>
      <w:r w:rsidR="005844FB" w:rsidRPr="007F6F35">
        <w:t xml:space="preserve">  </w:t>
      </w:r>
      <w:r w:rsidR="00F83FA0" w:rsidRPr="007F6F35">
        <w:t>Clause 1</w:t>
      </w:r>
      <w:r w:rsidR="005844FB" w:rsidRPr="007F6F35">
        <w:t xml:space="preserve"> of </w:t>
      </w:r>
      <w:r w:rsidR="00F83FA0" w:rsidRPr="007F6F35">
        <w:t>Schedule 2</w:t>
      </w:r>
      <w:r w:rsidR="005844FB" w:rsidRPr="007F6F35">
        <w:t xml:space="preserve"> (before the table)</w:t>
      </w:r>
    </w:p>
    <w:p w14:paraId="1B2267ED" w14:textId="77777777" w:rsidR="005844FB" w:rsidRPr="007F6F35" w:rsidRDefault="005844FB" w:rsidP="005844FB">
      <w:pPr>
        <w:pStyle w:val="Item"/>
      </w:pPr>
      <w:r w:rsidRPr="007F6F35">
        <w:t>Insert:</w:t>
      </w:r>
    </w:p>
    <w:p w14:paraId="11F9A1FA" w14:textId="77777777" w:rsidR="005844FB" w:rsidRPr="007F6F35" w:rsidRDefault="005844FB" w:rsidP="005844FB">
      <w:pPr>
        <w:pStyle w:val="notetext"/>
      </w:pPr>
      <w:r w:rsidRPr="007F6F35">
        <w:t>Note 2:</w:t>
      </w:r>
      <w:r w:rsidRPr="007F6F35">
        <w:tab/>
        <w:t xml:space="preserve">Items in the table referring to a company or corporation may also apply to a CCIV (see </w:t>
      </w:r>
      <w:r w:rsidR="00F83FA0" w:rsidRPr="007F6F35">
        <w:t>Chapter 8</w:t>
      </w:r>
      <w:r w:rsidRPr="007F6F35">
        <w:t>B).</w:t>
      </w:r>
    </w:p>
    <w:p w14:paraId="30C7B41C" w14:textId="77777777" w:rsidR="000E2D84" w:rsidRPr="007F6F35" w:rsidRDefault="00BE6DE1" w:rsidP="000E2D84">
      <w:pPr>
        <w:pStyle w:val="ItemHead"/>
      </w:pPr>
      <w:r w:rsidRPr="007F6F35">
        <w:t>15</w:t>
      </w:r>
      <w:r w:rsidR="000E2D84" w:rsidRPr="007F6F35">
        <w:t xml:space="preserve">  </w:t>
      </w:r>
      <w:r w:rsidR="00F83FA0" w:rsidRPr="007F6F35">
        <w:t>Clause 1</w:t>
      </w:r>
      <w:r w:rsidR="000E2D84" w:rsidRPr="007F6F35">
        <w:t xml:space="preserve"> of </w:t>
      </w:r>
      <w:r w:rsidR="00F83FA0" w:rsidRPr="007F6F35">
        <w:t>Schedule 2</w:t>
      </w:r>
      <w:r w:rsidR="000E2D84" w:rsidRPr="007F6F35">
        <w:t xml:space="preserve"> (after table </w:t>
      </w:r>
      <w:r w:rsidR="00F83FA0" w:rsidRPr="007F6F35">
        <w:t>item 1</w:t>
      </w:r>
      <w:r w:rsidR="000E2D84" w:rsidRPr="007F6F35">
        <w:t>)</w:t>
      </w:r>
    </w:p>
    <w:p w14:paraId="78556A2A" w14:textId="77777777" w:rsidR="000E2D84" w:rsidRPr="007F6F35" w:rsidRDefault="000E2D84" w:rsidP="000E2D84">
      <w:pPr>
        <w:pStyle w:val="Item"/>
      </w:pPr>
      <w:r w:rsidRPr="007F6F35">
        <w:t>Insert:</w:t>
      </w:r>
    </w:p>
    <w:p w14:paraId="7FD6BED8" w14:textId="77777777" w:rsidR="000E2D84" w:rsidRPr="007F6F35" w:rsidRDefault="000E2D84" w:rsidP="000E2D84">
      <w:pPr>
        <w:pStyle w:val="Tabletext"/>
      </w:pPr>
    </w:p>
    <w:tbl>
      <w:tblPr>
        <w:tblW w:w="4981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704"/>
        <w:gridCol w:w="1093"/>
      </w:tblGrid>
      <w:tr w:rsidR="000E2D84" w:rsidRPr="007F6F35" w14:paraId="46E1C2D7" w14:textId="77777777" w:rsidTr="007C3CCA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14:paraId="6C6472C1" w14:textId="77777777" w:rsidR="000E2D84" w:rsidRPr="007F6F35" w:rsidRDefault="000E2D84" w:rsidP="007C3CCA">
            <w:pPr>
              <w:pStyle w:val="Tabletext"/>
            </w:pPr>
            <w:r w:rsidRPr="007F6F35">
              <w:t>1A</w:t>
            </w: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14:paraId="649353EA" w14:textId="77777777" w:rsidR="000E2D84" w:rsidRPr="007F6F35" w:rsidRDefault="000E2D84" w:rsidP="007C3CCA">
            <w:pPr>
              <w:pStyle w:val="Tabletext"/>
            </w:pPr>
            <w:r w:rsidRPr="007F6F35">
              <w:t>On application</w:t>
            </w:r>
            <w:r w:rsidR="000F3279" w:rsidRPr="007F6F35">
              <w:t xml:space="preserve">, under </w:t>
            </w:r>
            <w:r w:rsidR="00F83FA0" w:rsidRPr="007F6F35">
              <w:t>section 1</w:t>
            </w:r>
            <w:r w:rsidR="000F3279" w:rsidRPr="007F6F35">
              <w:t>222U,</w:t>
            </w:r>
            <w:r w:rsidRPr="007F6F35">
              <w:t xml:space="preserve"> for</w:t>
            </w:r>
            <w:r w:rsidR="006F4EFC" w:rsidRPr="007F6F35">
              <w:t xml:space="preserve"> registration of a sub</w:t>
            </w:r>
            <w:r w:rsidR="007F6F35">
              <w:noBreakHyphen/>
            </w:r>
            <w:r w:rsidR="006F4EFC" w:rsidRPr="007F6F35">
              <w:t>fund of a CCIV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14:paraId="03073751" w14:textId="77777777" w:rsidR="000E2D84" w:rsidRPr="007F6F35" w:rsidRDefault="006F4EFC" w:rsidP="007C3CCA">
            <w:pPr>
              <w:pStyle w:val="Tabletext"/>
            </w:pPr>
            <w:r w:rsidRPr="007F6F35">
              <w:t>no fee</w:t>
            </w:r>
          </w:p>
        </w:tc>
      </w:tr>
      <w:tr w:rsidR="000E2D84" w:rsidRPr="007F6F35" w14:paraId="3CAC808E" w14:textId="77777777" w:rsidTr="00CA0C38">
        <w:tc>
          <w:tcPr>
            <w:tcW w:w="412" w:type="pct"/>
            <w:shd w:val="clear" w:color="auto" w:fill="auto"/>
          </w:tcPr>
          <w:p w14:paraId="5DFC9696" w14:textId="77777777" w:rsidR="000E2D84" w:rsidRPr="007F6F35" w:rsidRDefault="000E2D84" w:rsidP="007C3CCA">
            <w:pPr>
              <w:pStyle w:val="Tabletext"/>
            </w:pPr>
            <w:r w:rsidRPr="007F6F35">
              <w:t>1B</w:t>
            </w:r>
          </w:p>
        </w:tc>
        <w:tc>
          <w:tcPr>
            <w:tcW w:w="3945" w:type="pct"/>
            <w:shd w:val="clear" w:color="auto" w:fill="auto"/>
          </w:tcPr>
          <w:p w14:paraId="3E29D93A" w14:textId="77777777" w:rsidR="000E2D84" w:rsidRPr="007F6F35" w:rsidRDefault="000E2D84" w:rsidP="007C3CCA">
            <w:pPr>
              <w:pStyle w:val="Tabletext"/>
            </w:pPr>
            <w:r w:rsidRPr="007F6F35">
              <w:t xml:space="preserve">On lodging, under </w:t>
            </w:r>
            <w:r w:rsidR="00F83FA0" w:rsidRPr="007F6F35">
              <w:t>paragraph 1</w:t>
            </w:r>
            <w:r w:rsidRPr="007F6F35">
              <w:t>222L(2)(a), a notice stating that a CCIV is, or wishes to be, a retail CCIV</w:t>
            </w:r>
          </w:p>
        </w:tc>
        <w:tc>
          <w:tcPr>
            <w:tcW w:w="643" w:type="pct"/>
            <w:shd w:val="clear" w:color="auto" w:fill="auto"/>
          </w:tcPr>
          <w:p w14:paraId="667F4CA7" w14:textId="77777777" w:rsidR="000E2D84" w:rsidRPr="007F6F35" w:rsidRDefault="00CA0C38" w:rsidP="007C3CCA">
            <w:pPr>
              <w:pStyle w:val="Tabletext"/>
            </w:pPr>
            <w:r w:rsidRPr="007F6F35">
              <w:t>$83</w:t>
            </w:r>
          </w:p>
        </w:tc>
      </w:tr>
      <w:tr w:rsidR="00CA0C38" w:rsidRPr="007F6F35" w14:paraId="766BB0C1" w14:textId="77777777" w:rsidTr="007C3CCA">
        <w:tc>
          <w:tcPr>
            <w:tcW w:w="412" w:type="pct"/>
            <w:tcBorders>
              <w:bottom w:val="nil"/>
            </w:tcBorders>
            <w:shd w:val="clear" w:color="auto" w:fill="auto"/>
          </w:tcPr>
          <w:p w14:paraId="40CC91EA" w14:textId="77777777" w:rsidR="00CA0C38" w:rsidRPr="007F6F35" w:rsidRDefault="00CA0C38" w:rsidP="007C3CCA">
            <w:pPr>
              <w:pStyle w:val="Tabletext"/>
            </w:pPr>
            <w:r w:rsidRPr="007F6F35">
              <w:t>1C</w:t>
            </w:r>
          </w:p>
        </w:tc>
        <w:tc>
          <w:tcPr>
            <w:tcW w:w="3945" w:type="pct"/>
            <w:tcBorders>
              <w:bottom w:val="nil"/>
            </w:tcBorders>
            <w:shd w:val="clear" w:color="auto" w:fill="auto"/>
          </w:tcPr>
          <w:p w14:paraId="03069F0B" w14:textId="77777777" w:rsidR="00CA0C38" w:rsidRPr="007F6F35" w:rsidRDefault="00CA0C38" w:rsidP="007C3CCA">
            <w:pPr>
              <w:pStyle w:val="Tabletext"/>
            </w:pPr>
            <w:r w:rsidRPr="007F6F35">
              <w:t>On lodging, under paragraph 1222L(2)(b), a notice stating that a CCIV is eligible to be, and wishes to be, a wholesale CCIV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auto"/>
          </w:tcPr>
          <w:p w14:paraId="30102517" w14:textId="77777777" w:rsidR="00CA0C38" w:rsidRPr="007F6F35" w:rsidRDefault="00CA0C38" w:rsidP="007C3CCA">
            <w:pPr>
              <w:pStyle w:val="Tabletext"/>
            </w:pPr>
            <w:r w:rsidRPr="007F6F35">
              <w:t>$83</w:t>
            </w:r>
          </w:p>
        </w:tc>
      </w:tr>
    </w:tbl>
    <w:p w14:paraId="1C68E54F" w14:textId="77777777" w:rsidR="000E2D84" w:rsidRPr="007F6F35" w:rsidRDefault="00BE6DE1" w:rsidP="000E2D84">
      <w:pPr>
        <w:pStyle w:val="ItemHead"/>
      </w:pPr>
      <w:r w:rsidRPr="007F6F35">
        <w:t>16</w:t>
      </w:r>
      <w:r w:rsidR="000E2D84" w:rsidRPr="007F6F35">
        <w:t xml:space="preserve">  </w:t>
      </w:r>
      <w:r w:rsidR="00F83FA0" w:rsidRPr="007F6F35">
        <w:t>Clause 1</w:t>
      </w:r>
      <w:r w:rsidR="000E2D84" w:rsidRPr="007F6F35">
        <w:t xml:space="preserve"> of </w:t>
      </w:r>
      <w:r w:rsidR="00F83FA0" w:rsidRPr="007F6F35">
        <w:t>Schedule 2</w:t>
      </w:r>
      <w:r w:rsidR="000E2D84" w:rsidRPr="007F6F35">
        <w:t xml:space="preserve"> (after table </w:t>
      </w:r>
      <w:r w:rsidR="00F83FA0" w:rsidRPr="007F6F35">
        <w:t>item 1</w:t>
      </w:r>
      <w:r w:rsidR="000E2D84" w:rsidRPr="007F6F35">
        <w:t>2D)</w:t>
      </w:r>
    </w:p>
    <w:p w14:paraId="7F31D1A6" w14:textId="77777777" w:rsidR="000E2D84" w:rsidRPr="007F6F35" w:rsidRDefault="000E2D84" w:rsidP="000E2D84">
      <w:pPr>
        <w:pStyle w:val="Item"/>
      </w:pPr>
      <w:r w:rsidRPr="007F6F35">
        <w:t>Insert:</w:t>
      </w:r>
    </w:p>
    <w:p w14:paraId="3544D839" w14:textId="77777777" w:rsidR="000E2D84" w:rsidRPr="007F6F35" w:rsidRDefault="000E2D84" w:rsidP="000E2D84">
      <w:pPr>
        <w:pStyle w:val="Tabletext"/>
      </w:pPr>
    </w:p>
    <w:tbl>
      <w:tblPr>
        <w:tblW w:w="4981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704"/>
        <w:gridCol w:w="1093"/>
      </w:tblGrid>
      <w:tr w:rsidR="000E2D84" w:rsidRPr="007F6F35" w:rsidDel="00A7034E" w14:paraId="27E05214" w14:textId="77777777" w:rsidTr="007C3CCA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D27D38E" w14:textId="77777777" w:rsidR="000E2D84" w:rsidRPr="007F6F35" w:rsidRDefault="000E2D84" w:rsidP="007C3CCA">
            <w:pPr>
              <w:pStyle w:val="Tabletext"/>
            </w:pPr>
            <w:r w:rsidRPr="007F6F35">
              <w:t>12E</w:t>
            </w: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BEBC80C" w14:textId="77777777" w:rsidR="000E2D84" w:rsidRPr="007F6F35" w:rsidDel="00A7034E" w:rsidRDefault="000E2D84" w:rsidP="007C3CCA">
            <w:pPr>
              <w:pStyle w:val="Tabletext"/>
            </w:pPr>
            <w:r w:rsidRPr="007F6F35">
              <w:t xml:space="preserve">On application, under </w:t>
            </w:r>
            <w:r w:rsidR="00F83FA0" w:rsidRPr="007F6F35">
              <w:t>subsection 1</w:t>
            </w:r>
            <w:r w:rsidRPr="007F6F35">
              <w:t>222Y(1), to change the name of a sub</w:t>
            </w:r>
            <w:r w:rsidR="007F6F35">
              <w:noBreakHyphen/>
            </w:r>
            <w:r w:rsidRPr="007F6F35">
              <w:t>fund of a CCIV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F666FEA" w14:textId="77777777" w:rsidR="000E2D84" w:rsidRPr="007F6F35" w:rsidDel="00A7034E" w:rsidRDefault="000E2D84" w:rsidP="007C3CCA">
            <w:pPr>
              <w:pStyle w:val="Tabletext"/>
            </w:pPr>
            <w:r w:rsidRPr="007F6F35">
              <w:t>no fee</w:t>
            </w:r>
          </w:p>
        </w:tc>
      </w:tr>
      <w:tr w:rsidR="000E2D84" w:rsidRPr="007F6F35" w14:paraId="648C417C" w14:textId="77777777" w:rsidTr="007C3CCA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3B99C96" w14:textId="77777777" w:rsidR="000E2D84" w:rsidRPr="007F6F35" w:rsidRDefault="000E2D84" w:rsidP="007C3CCA">
            <w:pPr>
              <w:pStyle w:val="Tabletext"/>
            </w:pPr>
            <w:r w:rsidRPr="007F6F35">
              <w:t>12F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2B8FFBB" w14:textId="77777777" w:rsidR="000E2D84" w:rsidRPr="007F6F35" w:rsidRDefault="000E2D84" w:rsidP="007C3CCA">
            <w:pPr>
              <w:pStyle w:val="Tablea"/>
            </w:pPr>
            <w:r w:rsidRPr="007F6F35">
              <w:t xml:space="preserve">On application, under </w:t>
            </w:r>
            <w:r w:rsidR="00F83FA0" w:rsidRPr="007F6F35">
              <w:t>section 1</w:t>
            </w:r>
            <w:r w:rsidRPr="007F6F35">
              <w:t>239, to deregister a sub</w:t>
            </w:r>
            <w:r w:rsidR="007F6F35">
              <w:noBreakHyphen/>
            </w:r>
            <w:r w:rsidRPr="007F6F35">
              <w:t>fund of a CCIV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E378F95" w14:textId="77777777" w:rsidR="000E2D84" w:rsidRPr="007F6F35" w:rsidRDefault="000E2D84" w:rsidP="007C3CCA">
            <w:pPr>
              <w:pStyle w:val="Tabletext"/>
            </w:pPr>
            <w:r w:rsidRPr="007F6F35">
              <w:t>no fee</w:t>
            </w:r>
          </w:p>
        </w:tc>
      </w:tr>
    </w:tbl>
    <w:p w14:paraId="73B923B6" w14:textId="77777777" w:rsidR="000E2D84" w:rsidRPr="007F6F35" w:rsidRDefault="00BE6DE1" w:rsidP="000E2D84">
      <w:pPr>
        <w:pStyle w:val="ItemHead"/>
      </w:pPr>
      <w:r w:rsidRPr="007F6F35">
        <w:t>17</w:t>
      </w:r>
      <w:r w:rsidR="000E2D84" w:rsidRPr="007F6F35">
        <w:t xml:space="preserve">  </w:t>
      </w:r>
      <w:r w:rsidR="00F83FA0" w:rsidRPr="007F6F35">
        <w:t>Clause 1</w:t>
      </w:r>
      <w:r w:rsidR="000E2D84" w:rsidRPr="007F6F35">
        <w:t xml:space="preserve"> of </w:t>
      </w:r>
      <w:r w:rsidR="00F83FA0" w:rsidRPr="007F6F35">
        <w:t>Schedule 2</w:t>
      </w:r>
      <w:r w:rsidR="000E2D84" w:rsidRPr="007F6F35">
        <w:t xml:space="preserve"> (table </w:t>
      </w:r>
      <w:r w:rsidR="00F83FA0" w:rsidRPr="007F6F35">
        <w:t>items 1</w:t>
      </w:r>
      <w:r w:rsidR="000E2D84" w:rsidRPr="007F6F35">
        <w:t>5 and 16, column 1)</w:t>
      </w:r>
    </w:p>
    <w:p w14:paraId="209BEC03" w14:textId="77777777" w:rsidR="0084172C" w:rsidRPr="007F6F35" w:rsidRDefault="000E2D84" w:rsidP="008C7495">
      <w:pPr>
        <w:pStyle w:val="Item"/>
      </w:pPr>
      <w:r w:rsidRPr="007F6F35">
        <w:t>Omit “or notified foreign passport fund”, substitute “, notified foreign passport fund, CCIV or sub</w:t>
      </w:r>
      <w:r w:rsidR="007F6F35">
        <w:noBreakHyphen/>
      </w:r>
      <w:r w:rsidRPr="007F6F35">
        <w:t>fund of a CCIV”.</w:t>
      </w:r>
    </w:p>
    <w:sectPr w:rsidR="0084172C" w:rsidRPr="007F6F35" w:rsidSect="006713B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A764D" w14:textId="77777777" w:rsidR="00927C98" w:rsidRDefault="00927C98" w:rsidP="0048364F">
      <w:pPr>
        <w:spacing w:line="240" w:lineRule="auto"/>
      </w:pPr>
      <w:r>
        <w:separator/>
      </w:r>
    </w:p>
  </w:endnote>
  <w:endnote w:type="continuationSeparator" w:id="0">
    <w:p w14:paraId="679857F6" w14:textId="77777777" w:rsidR="00927C98" w:rsidRDefault="00927C9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C418" w14:textId="77777777" w:rsidR="00927C98" w:rsidRPr="006713B0" w:rsidRDefault="006713B0" w:rsidP="006713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13B0">
      <w:rPr>
        <w:i/>
        <w:sz w:val="18"/>
      </w:rPr>
      <w:t>OPC65815 -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A139" w14:textId="77777777" w:rsidR="00927C98" w:rsidRDefault="00927C98" w:rsidP="00E97334"/>
  <w:p w14:paraId="063EDBC8" w14:textId="77777777" w:rsidR="00927C98" w:rsidRPr="006713B0" w:rsidRDefault="006713B0" w:rsidP="006713B0">
    <w:pPr>
      <w:rPr>
        <w:rFonts w:cs="Times New Roman"/>
        <w:i/>
        <w:sz w:val="18"/>
      </w:rPr>
    </w:pPr>
    <w:r w:rsidRPr="006713B0">
      <w:rPr>
        <w:rFonts w:cs="Times New Roman"/>
        <w:i/>
        <w:sz w:val="18"/>
      </w:rPr>
      <w:t>OPC65815 -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FE96" w14:textId="77777777" w:rsidR="00927C98" w:rsidRPr="006713B0" w:rsidRDefault="006713B0" w:rsidP="006713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13B0">
      <w:rPr>
        <w:i/>
        <w:sz w:val="18"/>
      </w:rPr>
      <w:t>OPC65815 -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62811" w14:textId="77777777" w:rsidR="00927C98" w:rsidRPr="00E33C1C" w:rsidRDefault="00927C9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7C98" w14:paraId="7E67D1C4" w14:textId="77777777" w:rsidTr="006A0CB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BCA92" w14:textId="77777777" w:rsidR="00927C98" w:rsidRDefault="00927C98" w:rsidP="007C3C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73E4C" w14:textId="67915613" w:rsidR="00927C98" w:rsidRDefault="00927C98" w:rsidP="007C3C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973">
            <w:rPr>
              <w:i/>
              <w:sz w:val="18"/>
            </w:rPr>
            <w:t>Corporations (Fees) Amendment (Corporate Collective Investment Vehicle Framework)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8DBBBB" w14:textId="77777777" w:rsidR="00927C98" w:rsidRDefault="00927C98" w:rsidP="007C3CCA">
          <w:pPr>
            <w:spacing w:line="0" w:lineRule="atLeast"/>
            <w:jc w:val="right"/>
            <w:rPr>
              <w:sz w:val="18"/>
            </w:rPr>
          </w:pPr>
        </w:p>
      </w:tc>
    </w:tr>
  </w:tbl>
  <w:p w14:paraId="6FE74E6D" w14:textId="77777777" w:rsidR="00927C98" w:rsidRPr="006713B0" w:rsidRDefault="006713B0" w:rsidP="006713B0">
    <w:pPr>
      <w:rPr>
        <w:rFonts w:cs="Times New Roman"/>
        <w:i/>
        <w:sz w:val="18"/>
      </w:rPr>
    </w:pPr>
    <w:r w:rsidRPr="006713B0">
      <w:rPr>
        <w:rFonts w:cs="Times New Roman"/>
        <w:i/>
        <w:sz w:val="18"/>
      </w:rPr>
      <w:t>OPC65815 -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3D65" w14:textId="77777777" w:rsidR="00927C98" w:rsidRPr="00E33C1C" w:rsidRDefault="00927C9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27C98" w14:paraId="2C239FC1" w14:textId="77777777" w:rsidTr="006A0CB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B722C2" w14:textId="77777777" w:rsidR="00927C98" w:rsidRDefault="00927C98" w:rsidP="007C3C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BD48DD" w14:textId="4070FCCA" w:rsidR="00927C98" w:rsidRDefault="00927C98" w:rsidP="007C3C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973">
            <w:rPr>
              <w:i/>
              <w:sz w:val="18"/>
            </w:rPr>
            <w:t>Corporations (Fees) Amendment (Corporate Collective Investment Vehicle Framework)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CA11EB3" w14:textId="77777777" w:rsidR="00927C98" w:rsidRDefault="00927C98" w:rsidP="007C3C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B48A13" w14:textId="77777777" w:rsidR="00927C98" w:rsidRPr="006713B0" w:rsidRDefault="006713B0" w:rsidP="006713B0">
    <w:pPr>
      <w:rPr>
        <w:rFonts w:cs="Times New Roman"/>
        <w:i/>
        <w:sz w:val="18"/>
      </w:rPr>
    </w:pPr>
    <w:r w:rsidRPr="006713B0">
      <w:rPr>
        <w:rFonts w:cs="Times New Roman"/>
        <w:i/>
        <w:sz w:val="18"/>
      </w:rPr>
      <w:t>OPC65815 -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EDEF1" w14:textId="77777777" w:rsidR="00927C98" w:rsidRPr="00E33C1C" w:rsidRDefault="00927C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7C98" w14:paraId="4C6AC023" w14:textId="77777777" w:rsidTr="006A0CB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EBA3FB" w14:textId="77777777" w:rsidR="00927C98" w:rsidRDefault="00927C98" w:rsidP="007C3C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FECB9F" w14:textId="2C90D246" w:rsidR="00927C98" w:rsidRDefault="00927C98" w:rsidP="007C3C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973">
            <w:rPr>
              <w:i/>
              <w:sz w:val="18"/>
            </w:rPr>
            <w:t>Corporations (Fees) Amendment (Corporate Collective Investment Vehicle Framework)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D65AEB" w14:textId="77777777" w:rsidR="00927C98" w:rsidRDefault="00927C98" w:rsidP="007C3CCA">
          <w:pPr>
            <w:spacing w:line="0" w:lineRule="atLeast"/>
            <w:jc w:val="right"/>
            <w:rPr>
              <w:sz w:val="18"/>
            </w:rPr>
          </w:pPr>
        </w:p>
      </w:tc>
    </w:tr>
  </w:tbl>
  <w:p w14:paraId="3659E598" w14:textId="77777777" w:rsidR="00927C98" w:rsidRPr="006713B0" w:rsidRDefault="006713B0" w:rsidP="006713B0">
    <w:pPr>
      <w:rPr>
        <w:rFonts w:cs="Times New Roman"/>
        <w:i/>
        <w:sz w:val="18"/>
      </w:rPr>
    </w:pPr>
    <w:r w:rsidRPr="006713B0">
      <w:rPr>
        <w:rFonts w:cs="Times New Roman"/>
        <w:i/>
        <w:sz w:val="18"/>
      </w:rPr>
      <w:t>OPC65815 -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6358" w14:textId="77777777" w:rsidR="00927C98" w:rsidRPr="00E33C1C" w:rsidRDefault="00927C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7C98" w14:paraId="4C7008DC" w14:textId="77777777" w:rsidTr="007C3C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05E9A7" w14:textId="77777777" w:rsidR="00927C98" w:rsidRDefault="00927C98" w:rsidP="007C3C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E19ED5" w14:textId="21A272C2" w:rsidR="00927C98" w:rsidRDefault="00927C98" w:rsidP="007C3C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973">
            <w:rPr>
              <w:i/>
              <w:sz w:val="18"/>
            </w:rPr>
            <w:t>Corporations (Fees) Amendment (Corporate Collective Investment Vehicle Framework)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973243" w14:textId="77777777" w:rsidR="00927C98" w:rsidRDefault="00927C98" w:rsidP="007C3C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10B592" w14:textId="77777777" w:rsidR="00927C98" w:rsidRPr="006713B0" w:rsidRDefault="006713B0" w:rsidP="006713B0">
    <w:pPr>
      <w:rPr>
        <w:rFonts w:cs="Times New Roman"/>
        <w:i/>
        <w:sz w:val="18"/>
      </w:rPr>
    </w:pPr>
    <w:r w:rsidRPr="006713B0">
      <w:rPr>
        <w:rFonts w:cs="Times New Roman"/>
        <w:i/>
        <w:sz w:val="18"/>
      </w:rPr>
      <w:t>OPC65815 -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7DB30" w14:textId="77777777" w:rsidR="00927C98" w:rsidRPr="00E33C1C" w:rsidRDefault="00927C9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7C98" w14:paraId="7047FE4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109CF9" w14:textId="77777777" w:rsidR="00927C98" w:rsidRDefault="00927C98" w:rsidP="007C3C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62E2CF" w14:textId="3BE64907" w:rsidR="00927C98" w:rsidRDefault="00927C98" w:rsidP="007C3C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5973">
            <w:rPr>
              <w:i/>
              <w:sz w:val="18"/>
            </w:rPr>
            <w:t>Corporations (Fees) Amendment (Corporate Collective Investment Vehicle Framework)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A3FDAF" w14:textId="77777777" w:rsidR="00927C98" w:rsidRDefault="00927C98" w:rsidP="007C3C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F31CF3" w14:textId="77777777" w:rsidR="00927C98" w:rsidRPr="006713B0" w:rsidRDefault="006713B0" w:rsidP="006713B0">
    <w:pPr>
      <w:rPr>
        <w:rFonts w:cs="Times New Roman"/>
        <w:i/>
        <w:sz w:val="18"/>
      </w:rPr>
    </w:pPr>
    <w:r w:rsidRPr="006713B0">
      <w:rPr>
        <w:rFonts w:cs="Times New Roman"/>
        <w:i/>
        <w:sz w:val="18"/>
      </w:rPr>
      <w:t>OPC65815 -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738D6" w14:textId="77777777" w:rsidR="00927C98" w:rsidRDefault="00927C98" w:rsidP="0048364F">
      <w:pPr>
        <w:spacing w:line="240" w:lineRule="auto"/>
      </w:pPr>
      <w:r>
        <w:separator/>
      </w:r>
    </w:p>
  </w:footnote>
  <w:footnote w:type="continuationSeparator" w:id="0">
    <w:p w14:paraId="1CA1E681" w14:textId="77777777" w:rsidR="00927C98" w:rsidRDefault="00927C9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0A66" w14:textId="77777777" w:rsidR="00927C98" w:rsidRPr="005F1388" w:rsidRDefault="00927C9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E4C6" w14:textId="77777777" w:rsidR="00927C98" w:rsidRPr="005F1388" w:rsidRDefault="00927C9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2638" w14:textId="77777777" w:rsidR="00927C98" w:rsidRPr="005F1388" w:rsidRDefault="00927C9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7B53" w14:textId="77777777" w:rsidR="00927C98" w:rsidRPr="00ED79B6" w:rsidRDefault="00927C9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3CD49" w14:textId="77777777" w:rsidR="00927C98" w:rsidRPr="00ED79B6" w:rsidRDefault="00927C9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C6CE3" w14:textId="77777777" w:rsidR="00927C98" w:rsidRPr="00ED79B6" w:rsidRDefault="00927C9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5254" w14:textId="0D1A674A" w:rsidR="00927C98" w:rsidRPr="00A961C4" w:rsidRDefault="00927C9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B6A6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B6A6D">
      <w:rPr>
        <w:noProof/>
        <w:sz w:val="20"/>
      </w:rPr>
      <w:t>Amendments</w:t>
    </w:r>
    <w:r>
      <w:rPr>
        <w:sz w:val="20"/>
      </w:rPr>
      <w:fldChar w:fldCharType="end"/>
    </w:r>
  </w:p>
  <w:p w14:paraId="4D342AB2" w14:textId="5811004B" w:rsidR="00927C98" w:rsidRPr="00A961C4" w:rsidRDefault="00927C9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556C1C2" w14:textId="77777777" w:rsidR="00927C98" w:rsidRPr="00A961C4" w:rsidRDefault="00927C9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FD00" w14:textId="11765078" w:rsidR="00927C98" w:rsidRPr="00A961C4" w:rsidRDefault="00927C9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B6A6D">
      <w:rPr>
        <w:sz w:val="20"/>
      </w:rPr>
      <w:fldChar w:fldCharType="separate"/>
    </w:r>
    <w:r w:rsidR="008B6A6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B6A6D">
      <w:rPr>
        <w:b/>
        <w:sz w:val="20"/>
      </w:rPr>
      <w:fldChar w:fldCharType="separate"/>
    </w:r>
    <w:r w:rsidR="008B6A6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302BBDF" w14:textId="3D080C26" w:rsidR="00927C98" w:rsidRPr="00A961C4" w:rsidRDefault="00927C9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AEE2FCE" w14:textId="77777777" w:rsidR="00927C98" w:rsidRPr="00A961C4" w:rsidRDefault="00927C9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341A" w14:textId="77777777" w:rsidR="00927C98" w:rsidRPr="00A961C4" w:rsidRDefault="00927C9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34A4"/>
    <w:rsid w:val="00000263"/>
    <w:rsid w:val="000113BC"/>
    <w:rsid w:val="0001295B"/>
    <w:rsid w:val="000136AF"/>
    <w:rsid w:val="00036E24"/>
    <w:rsid w:val="0004044E"/>
    <w:rsid w:val="00046F47"/>
    <w:rsid w:val="000473FB"/>
    <w:rsid w:val="0005120E"/>
    <w:rsid w:val="00054577"/>
    <w:rsid w:val="000614BF"/>
    <w:rsid w:val="0007169C"/>
    <w:rsid w:val="0007184B"/>
    <w:rsid w:val="00077593"/>
    <w:rsid w:val="0008306A"/>
    <w:rsid w:val="00083F48"/>
    <w:rsid w:val="00095A07"/>
    <w:rsid w:val="000A7DF9"/>
    <w:rsid w:val="000B04CD"/>
    <w:rsid w:val="000D05EF"/>
    <w:rsid w:val="000D5485"/>
    <w:rsid w:val="000E2D84"/>
    <w:rsid w:val="000F21C1"/>
    <w:rsid w:val="000F3279"/>
    <w:rsid w:val="00105C2F"/>
    <w:rsid w:val="00105D72"/>
    <w:rsid w:val="0010745C"/>
    <w:rsid w:val="00117277"/>
    <w:rsid w:val="001418A1"/>
    <w:rsid w:val="00155873"/>
    <w:rsid w:val="00160BD7"/>
    <w:rsid w:val="001643C9"/>
    <w:rsid w:val="00164608"/>
    <w:rsid w:val="00165568"/>
    <w:rsid w:val="00166082"/>
    <w:rsid w:val="00166C2F"/>
    <w:rsid w:val="0017139D"/>
    <w:rsid w:val="001716C9"/>
    <w:rsid w:val="00184261"/>
    <w:rsid w:val="00190BA1"/>
    <w:rsid w:val="00190DF5"/>
    <w:rsid w:val="00192B60"/>
    <w:rsid w:val="00193461"/>
    <w:rsid w:val="001939E1"/>
    <w:rsid w:val="00195382"/>
    <w:rsid w:val="001A3B9F"/>
    <w:rsid w:val="001A65C0"/>
    <w:rsid w:val="001B6456"/>
    <w:rsid w:val="001B7A5D"/>
    <w:rsid w:val="001C69C4"/>
    <w:rsid w:val="001D7D81"/>
    <w:rsid w:val="001E0A8D"/>
    <w:rsid w:val="001E3590"/>
    <w:rsid w:val="001E7407"/>
    <w:rsid w:val="00201D27"/>
    <w:rsid w:val="0020300C"/>
    <w:rsid w:val="00211BA9"/>
    <w:rsid w:val="00220358"/>
    <w:rsid w:val="00220A0C"/>
    <w:rsid w:val="00223E4A"/>
    <w:rsid w:val="002302EA"/>
    <w:rsid w:val="00240749"/>
    <w:rsid w:val="002468D7"/>
    <w:rsid w:val="00265630"/>
    <w:rsid w:val="00285CDD"/>
    <w:rsid w:val="00291167"/>
    <w:rsid w:val="00291C1B"/>
    <w:rsid w:val="00294A78"/>
    <w:rsid w:val="00297ECB"/>
    <w:rsid w:val="002C152A"/>
    <w:rsid w:val="002D043A"/>
    <w:rsid w:val="002D4E06"/>
    <w:rsid w:val="002F73AE"/>
    <w:rsid w:val="00307226"/>
    <w:rsid w:val="0031713F"/>
    <w:rsid w:val="00321913"/>
    <w:rsid w:val="00324EE6"/>
    <w:rsid w:val="003316DC"/>
    <w:rsid w:val="003325D1"/>
    <w:rsid w:val="00332E0D"/>
    <w:rsid w:val="003415D3"/>
    <w:rsid w:val="00346335"/>
    <w:rsid w:val="00352B0F"/>
    <w:rsid w:val="003561B0"/>
    <w:rsid w:val="00367960"/>
    <w:rsid w:val="003925AF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41D6"/>
    <w:rsid w:val="004A53EA"/>
    <w:rsid w:val="004B4CBD"/>
    <w:rsid w:val="004C198D"/>
    <w:rsid w:val="004C4F2B"/>
    <w:rsid w:val="004C64CE"/>
    <w:rsid w:val="004E32BD"/>
    <w:rsid w:val="004F1FAC"/>
    <w:rsid w:val="004F676E"/>
    <w:rsid w:val="00516B8D"/>
    <w:rsid w:val="0052686F"/>
    <w:rsid w:val="0052756C"/>
    <w:rsid w:val="00530230"/>
    <w:rsid w:val="00530CC9"/>
    <w:rsid w:val="00537FBC"/>
    <w:rsid w:val="00540F70"/>
    <w:rsid w:val="00541D73"/>
    <w:rsid w:val="00543469"/>
    <w:rsid w:val="005452CC"/>
    <w:rsid w:val="00546FA3"/>
    <w:rsid w:val="00554243"/>
    <w:rsid w:val="00557C7A"/>
    <w:rsid w:val="00562A58"/>
    <w:rsid w:val="00564AF1"/>
    <w:rsid w:val="005670ED"/>
    <w:rsid w:val="0057623B"/>
    <w:rsid w:val="00581211"/>
    <w:rsid w:val="005844FB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D61E8"/>
    <w:rsid w:val="005E236B"/>
    <w:rsid w:val="005E51FC"/>
    <w:rsid w:val="005E61D3"/>
    <w:rsid w:val="005E6E76"/>
    <w:rsid w:val="005F4840"/>
    <w:rsid w:val="005F7738"/>
    <w:rsid w:val="00600219"/>
    <w:rsid w:val="00613589"/>
    <w:rsid w:val="00613EAD"/>
    <w:rsid w:val="006158AC"/>
    <w:rsid w:val="00640402"/>
    <w:rsid w:val="00640F78"/>
    <w:rsid w:val="00646E7B"/>
    <w:rsid w:val="00655D6A"/>
    <w:rsid w:val="00656DE9"/>
    <w:rsid w:val="00660EFA"/>
    <w:rsid w:val="006713B0"/>
    <w:rsid w:val="00677CC2"/>
    <w:rsid w:val="00685F42"/>
    <w:rsid w:val="006866A1"/>
    <w:rsid w:val="0069207B"/>
    <w:rsid w:val="006A0CBD"/>
    <w:rsid w:val="006A4309"/>
    <w:rsid w:val="006B0E55"/>
    <w:rsid w:val="006B7006"/>
    <w:rsid w:val="006C7F8C"/>
    <w:rsid w:val="006D7AB9"/>
    <w:rsid w:val="006E235B"/>
    <w:rsid w:val="006F4EFC"/>
    <w:rsid w:val="006F7E98"/>
    <w:rsid w:val="00700B2C"/>
    <w:rsid w:val="00713084"/>
    <w:rsid w:val="00717457"/>
    <w:rsid w:val="00720FC2"/>
    <w:rsid w:val="00731E00"/>
    <w:rsid w:val="00732E9D"/>
    <w:rsid w:val="0073491A"/>
    <w:rsid w:val="007440B7"/>
    <w:rsid w:val="00747993"/>
    <w:rsid w:val="0075022C"/>
    <w:rsid w:val="007634AD"/>
    <w:rsid w:val="00766D0A"/>
    <w:rsid w:val="007715C9"/>
    <w:rsid w:val="00774EDD"/>
    <w:rsid w:val="007757EC"/>
    <w:rsid w:val="007836BA"/>
    <w:rsid w:val="00796382"/>
    <w:rsid w:val="007A115D"/>
    <w:rsid w:val="007A35E6"/>
    <w:rsid w:val="007A6863"/>
    <w:rsid w:val="007B2CC5"/>
    <w:rsid w:val="007C3CCA"/>
    <w:rsid w:val="007D45C1"/>
    <w:rsid w:val="007E7D4A"/>
    <w:rsid w:val="007F48ED"/>
    <w:rsid w:val="007F6F35"/>
    <w:rsid w:val="007F7947"/>
    <w:rsid w:val="00812F45"/>
    <w:rsid w:val="00823B55"/>
    <w:rsid w:val="0084172C"/>
    <w:rsid w:val="00856A31"/>
    <w:rsid w:val="00857747"/>
    <w:rsid w:val="008754D0"/>
    <w:rsid w:val="00877D48"/>
    <w:rsid w:val="008816F0"/>
    <w:rsid w:val="0088345B"/>
    <w:rsid w:val="008934A4"/>
    <w:rsid w:val="008A16A5"/>
    <w:rsid w:val="008A79C2"/>
    <w:rsid w:val="008B5D42"/>
    <w:rsid w:val="008B6A6D"/>
    <w:rsid w:val="008C2B5D"/>
    <w:rsid w:val="008C7495"/>
    <w:rsid w:val="008D0EE0"/>
    <w:rsid w:val="008D5B99"/>
    <w:rsid w:val="008D7A27"/>
    <w:rsid w:val="008E4702"/>
    <w:rsid w:val="008E69AA"/>
    <w:rsid w:val="008F4F1C"/>
    <w:rsid w:val="00915885"/>
    <w:rsid w:val="00922764"/>
    <w:rsid w:val="00927C98"/>
    <w:rsid w:val="00932377"/>
    <w:rsid w:val="009408EA"/>
    <w:rsid w:val="00943102"/>
    <w:rsid w:val="0094523D"/>
    <w:rsid w:val="009559E6"/>
    <w:rsid w:val="009618F4"/>
    <w:rsid w:val="00976A63"/>
    <w:rsid w:val="00983419"/>
    <w:rsid w:val="00984B8E"/>
    <w:rsid w:val="00994821"/>
    <w:rsid w:val="009B29F4"/>
    <w:rsid w:val="009C2DE7"/>
    <w:rsid w:val="009C3431"/>
    <w:rsid w:val="009C5989"/>
    <w:rsid w:val="009D08DA"/>
    <w:rsid w:val="009E745D"/>
    <w:rsid w:val="00A06860"/>
    <w:rsid w:val="00A136F5"/>
    <w:rsid w:val="00A231E2"/>
    <w:rsid w:val="00A2550D"/>
    <w:rsid w:val="00A260E1"/>
    <w:rsid w:val="00A4169B"/>
    <w:rsid w:val="00A445F2"/>
    <w:rsid w:val="00A50D55"/>
    <w:rsid w:val="00A5165B"/>
    <w:rsid w:val="00A52FDA"/>
    <w:rsid w:val="00A55973"/>
    <w:rsid w:val="00A572C9"/>
    <w:rsid w:val="00A64912"/>
    <w:rsid w:val="00A70A74"/>
    <w:rsid w:val="00A90EA8"/>
    <w:rsid w:val="00AA0343"/>
    <w:rsid w:val="00AA2A5C"/>
    <w:rsid w:val="00AB23B0"/>
    <w:rsid w:val="00AB2819"/>
    <w:rsid w:val="00AB78E9"/>
    <w:rsid w:val="00AD3467"/>
    <w:rsid w:val="00AD5641"/>
    <w:rsid w:val="00AD7252"/>
    <w:rsid w:val="00AE0F9B"/>
    <w:rsid w:val="00AF55FF"/>
    <w:rsid w:val="00B01477"/>
    <w:rsid w:val="00B032D8"/>
    <w:rsid w:val="00B078CA"/>
    <w:rsid w:val="00B33B3C"/>
    <w:rsid w:val="00B40D74"/>
    <w:rsid w:val="00B52663"/>
    <w:rsid w:val="00B52864"/>
    <w:rsid w:val="00B56DCB"/>
    <w:rsid w:val="00B770D2"/>
    <w:rsid w:val="00B94F68"/>
    <w:rsid w:val="00BA47A3"/>
    <w:rsid w:val="00BA5026"/>
    <w:rsid w:val="00BB6E79"/>
    <w:rsid w:val="00BC4ADE"/>
    <w:rsid w:val="00BE3B31"/>
    <w:rsid w:val="00BE6DE1"/>
    <w:rsid w:val="00BE719A"/>
    <w:rsid w:val="00BE720A"/>
    <w:rsid w:val="00BF6650"/>
    <w:rsid w:val="00C006BC"/>
    <w:rsid w:val="00C067E5"/>
    <w:rsid w:val="00C10EB5"/>
    <w:rsid w:val="00C164CA"/>
    <w:rsid w:val="00C20AA3"/>
    <w:rsid w:val="00C42BF8"/>
    <w:rsid w:val="00C460AE"/>
    <w:rsid w:val="00C4790E"/>
    <w:rsid w:val="00C50043"/>
    <w:rsid w:val="00C50A0F"/>
    <w:rsid w:val="00C711E4"/>
    <w:rsid w:val="00C7573B"/>
    <w:rsid w:val="00C76CF3"/>
    <w:rsid w:val="00CA0C38"/>
    <w:rsid w:val="00CA7844"/>
    <w:rsid w:val="00CB58EF"/>
    <w:rsid w:val="00CD57F3"/>
    <w:rsid w:val="00CD5DD7"/>
    <w:rsid w:val="00CD5F95"/>
    <w:rsid w:val="00CD6D76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1BF5"/>
    <w:rsid w:val="00D95891"/>
    <w:rsid w:val="00DA42B2"/>
    <w:rsid w:val="00DB5CB4"/>
    <w:rsid w:val="00DC0FCF"/>
    <w:rsid w:val="00DE149E"/>
    <w:rsid w:val="00DE15B4"/>
    <w:rsid w:val="00E05704"/>
    <w:rsid w:val="00E12F1A"/>
    <w:rsid w:val="00E15561"/>
    <w:rsid w:val="00E21CFB"/>
    <w:rsid w:val="00E22935"/>
    <w:rsid w:val="00E2570E"/>
    <w:rsid w:val="00E526EF"/>
    <w:rsid w:val="00E54292"/>
    <w:rsid w:val="00E60191"/>
    <w:rsid w:val="00E73C06"/>
    <w:rsid w:val="00E74DC7"/>
    <w:rsid w:val="00E87699"/>
    <w:rsid w:val="00E92E27"/>
    <w:rsid w:val="00E9586B"/>
    <w:rsid w:val="00E97334"/>
    <w:rsid w:val="00EA0D36"/>
    <w:rsid w:val="00EC33F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8CA"/>
    <w:rsid w:val="00F32FCB"/>
    <w:rsid w:val="00F6709F"/>
    <w:rsid w:val="00F677A9"/>
    <w:rsid w:val="00F723BD"/>
    <w:rsid w:val="00F732EA"/>
    <w:rsid w:val="00F8100B"/>
    <w:rsid w:val="00F83FA0"/>
    <w:rsid w:val="00F84CF5"/>
    <w:rsid w:val="00F8612E"/>
    <w:rsid w:val="00FA420B"/>
    <w:rsid w:val="00FE0781"/>
    <w:rsid w:val="00FF08B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0ED2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F6F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F3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F3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F3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F3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6F3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6F3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6F3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6F3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F6F3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6F35"/>
  </w:style>
  <w:style w:type="paragraph" w:customStyle="1" w:styleId="OPCParaBase">
    <w:name w:val="OPCParaBase"/>
    <w:qFormat/>
    <w:rsid w:val="007F6F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6F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6F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6F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6F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6F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F6F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6F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6F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6F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6F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6F35"/>
  </w:style>
  <w:style w:type="paragraph" w:customStyle="1" w:styleId="Blocks">
    <w:name w:val="Blocks"/>
    <w:aliases w:val="bb"/>
    <w:basedOn w:val="OPCParaBase"/>
    <w:qFormat/>
    <w:rsid w:val="007F6F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6F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6F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6F35"/>
    <w:rPr>
      <w:i/>
    </w:rPr>
  </w:style>
  <w:style w:type="paragraph" w:customStyle="1" w:styleId="BoxList">
    <w:name w:val="BoxList"/>
    <w:aliases w:val="bl"/>
    <w:basedOn w:val="BoxText"/>
    <w:qFormat/>
    <w:rsid w:val="007F6F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6F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6F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6F35"/>
    <w:pPr>
      <w:ind w:left="1985" w:hanging="851"/>
    </w:pPr>
  </w:style>
  <w:style w:type="character" w:customStyle="1" w:styleId="CharAmPartNo">
    <w:name w:val="CharAmPartNo"/>
    <w:basedOn w:val="OPCCharBase"/>
    <w:qFormat/>
    <w:rsid w:val="007F6F35"/>
  </w:style>
  <w:style w:type="character" w:customStyle="1" w:styleId="CharAmPartText">
    <w:name w:val="CharAmPartText"/>
    <w:basedOn w:val="OPCCharBase"/>
    <w:qFormat/>
    <w:rsid w:val="007F6F35"/>
  </w:style>
  <w:style w:type="character" w:customStyle="1" w:styleId="CharAmSchNo">
    <w:name w:val="CharAmSchNo"/>
    <w:basedOn w:val="OPCCharBase"/>
    <w:qFormat/>
    <w:rsid w:val="007F6F35"/>
  </w:style>
  <w:style w:type="character" w:customStyle="1" w:styleId="CharAmSchText">
    <w:name w:val="CharAmSchText"/>
    <w:basedOn w:val="OPCCharBase"/>
    <w:qFormat/>
    <w:rsid w:val="007F6F35"/>
  </w:style>
  <w:style w:type="character" w:customStyle="1" w:styleId="CharBoldItalic">
    <w:name w:val="CharBoldItalic"/>
    <w:basedOn w:val="OPCCharBase"/>
    <w:uiPriority w:val="1"/>
    <w:qFormat/>
    <w:rsid w:val="007F6F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F6F35"/>
  </w:style>
  <w:style w:type="character" w:customStyle="1" w:styleId="CharChapText">
    <w:name w:val="CharChapText"/>
    <w:basedOn w:val="OPCCharBase"/>
    <w:uiPriority w:val="1"/>
    <w:qFormat/>
    <w:rsid w:val="007F6F35"/>
  </w:style>
  <w:style w:type="character" w:customStyle="1" w:styleId="CharDivNo">
    <w:name w:val="CharDivNo"/>
    <w:basedOn w:val="OPCCharBase"/>
    <w:uiPriority w:val="1"/>
    <w:qFormat/>
    <w:rsid w:val="007F6F35"/>
  </w:style>
  <w:style w:type="character" w:customStyle="1" w:styleId="CharDivText">
    <w:name w:val="CharDivText"/>
    <w:basedOn w:val="OPCCharBase"/>
    <w:uiPriority w:val="1"/>
    <w:qFormat/>
    <w:rsid w:val="007F6F35"/>
  </w:style>
  <w:style w:type="character" w:customStyle="1" w:styleId="CharItalic">
    <w:name w:val="CharItalic"/>
    <w:basedOn w:val="OPCCharBase"/>
    <w:uiPriority w:val="1"/>
    <w:qFormat/>
    <w:rsid w:val="007F6F35"/>
    <w:rPr>
      <w:i/>
    </w:rPr>
  </w:style>
  <w:style w:type="character" w:customStyle="1" w:styleId="CharPartNo">
    <w:name w:val="CharPartNo"/>
    <w:basedOn w:val="OPCCharBase"/>
    <w:uiPriority w:val="1"/>
    <w:qFormat/>
    <w:rsid w:val="007F6F35"/>
  </w:style>
  <w:style w:type="character" w:customStyle="1" w:styleId="CharPartText">
    <w:name w:val="CharPartText"/>
    <w:basedOn w:val="OPCCharBase"/>
    <w:uiPriority w:val="1"/>
    <w:qFormat/>
    <w:rsid w:val="007F6F35"/>
  </w:style>
  <w:style w:type="character" w:customStyle="1" w:styleId="CharSectno">
    <w:name w:val="CharSectno"/>
    <w:basedOn w:val="OPCCharBase"/>
    <w:qFormat/>
    <w:rsid w:val="007F6F35"/>
  </w:style>
  <w:style w:type="character" w:customStyle="1" w:styleId="CharSubdNo">
    <w:name w:val="CharSubdNo"/>
    <w:basedOn w:val="OPCCharBase"/>
    <w:uiPriority w:val="1"/>
    <w:qFormat/>
    <w:rsid w:val="007F6F35"/>
  </w:style>
  <w:style w:type="character" w:customStyle="1" w:styleId="CharSubdText">
    <w:name w:val="CharSubdText"/>
    <w:basedOn w:val="OPCCharBase"/>
    <w:uiPriority w:val="1"/>
    <w:qFormat/>
    <w:rsid w:val="007F6F35"/>
  </w:style>
  <w:style w:type="paragraph" w:customStyle="1" w:styleId="CTA--">
    <w:name w:val="CTA --"/>
    <w:basedOn w:val="OPCParaBase"/>
    <w:next w:val="Normal"/>
    <w:rsid w:val="007F6F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6F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6F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6F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6F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6F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6F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6F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6F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6F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6F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6F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6F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6F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F6F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6F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F6F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F6F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F6F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F6F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6F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6F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6F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6F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7F6F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F6F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6F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6F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6F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6F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6F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6F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6F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6F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6F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F6F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6F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6F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6F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6F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6F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6F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6F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6F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6F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6F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6F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6F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6F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6F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7F6F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6F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6F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6F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6F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F6F3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F6F3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F6F3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F6F3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F6F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F6F3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F6F3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F6F3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F6F3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F6F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6F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6F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6F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6F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6F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6F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6F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F6F35"/>
    <w:rPr>
      <w:sz w:val="16"/>
    </w:rPr>
  </w:style>
  <w:style w:type="table" w:customStyle="1" w:styleId="CFlag">
    <w:name w:val="CFlag"/>
    <w:basedOn w:val="TableNormal"/>
    <w:uiPriority w:val="99"/>
    <w:rsid w:val="007F6F3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F6F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F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6F3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F6F3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6F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6F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6F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6F3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F6F35"/>
    <w:pPr>
      <w:spacing w:before="120"/>
    </w:pPr>
  </w:style>
  <w:style w:type="paragraph" w:customStyle="1" w:styleId="CompiledActNo">
    <w:name w:val="CompiledActNo"/>
    <w:basedOn w:val="OPCParaBase"/>
    <w:next w:val="Normal"/>
    <w:rsid w:val="007F6F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F6F3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6F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F6F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6F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6F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6F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F6F3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6F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F6F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6F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6F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6F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6F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6F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F6F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6F3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6F35"/>
  </w:style>
  <w:style w:type="character" w:customStyle="1" w:styleId="CharSubPartNoCASA">
    <w:name w:val="CharSubPartNo(CASA)"/>
    <w:basedOn w:val="OPCCharBase"/>
    <w:uiPriority w:val="1"/>
    <w:rsid w:val="007F6F35"/>
  </w:style>
  <w:style w:type="paragraph" w:customStyle="1" w:styleId="ENoteTTIndentHeadingSub">
    <w:name w:val="ENoteTTIndentHeadingSub"/>
    <w:aliases w:val="enTTHis"/>
    <w:basedOn w:val="OPCParaBase"/>
    <w:rsid w:val="007F6F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6F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6F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6F3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6F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F6F3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6F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6F35"/>
    <w:rPr>
      <w:sz w:val="22"/>
    </w:rPr>
  </w:style>
  <w:style w:type="paragraph" w:customStyle="1" w:styleId="SOTextNote">
    <w:name w:val="SO TextNote"/>
    <w:aliases w:val="sont"/>
    <w:basedOn w:val="SOText"/>
    <w:qFormat/>
    <w:rsid w:val="007F6F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6F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6F35"/>
    <w:rPr>
      <w:sz w:val="22"/>
    </w:rPr>
  </w:style>
  <w:style w:type="paragraph" w:customStyle="1" w:styleId="FileName">
    <w:name w:val="FileName"/>
    <w:basedOn w:val="Normal"/>
    <w:rsid w:val="007F6F35"/>
  </w:style>
  <w:style w:type="paragraph" w:customStyle="1" w:styleId="TableHeading">
    <w:name w:val="TableHeading"/>
    <w:aliases w:val="th"/>
    <w:basedOn w:val="OPCParaBase"/>
    <w:next w:val="Tabletext"/>
    <w:rsid w:val="007F6F3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6F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6F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6F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6F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6F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6F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6F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6F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6F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6F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6F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F6F3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F6F3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6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6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6F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F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F6F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6F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F6F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F6F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F6F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F6F35"/>
  </w:style>
  <w:style w:type="character" w:customStyle="1" w:styleId="charlegsubtitle1">
    <w:name w:val="charlegsubtitle1"/>
    <w:basedOn w:val="DefaultParagraphFont"/>
    <w:rsid w:val="007F6F3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F6F35"/>
    <w:pPr>
      <w:ind w:left="240" w:hanging="240"/>
    </w:pPr>
  </w:style>
  <w:style w:type="paragraph" w:styleId="Index2">
    <w:name w:val="index 2"/>
    <w:basedOn w:val="Normal"/>
    <w:next w:val="Normal"/>
    <w:autoRedefine/>
    <w:rsid w:val="007F6F35"/>
    <w:pPr>
      <w:ind w:left="480" w:hanging="240"/>
    </w:pPr>
  </w:style>
  <w:style w:type="paragraph" w:styleId="Index3">
    <w:name w:val="index 3"/>
    <w:basedOn w:val="Normal"/>
    <w:next w:val="Normal"/>
    <w:autoRedefine/>
    <w:rsid w:val="007F6F35"/>
    <w:pPr>
      <w:ind w:left="720" w:hanging="240"/>
    </w:pPr>
  </w:style>
  <w:style w:type="paragraph" w:styleId="Index4">
    <w:name w:val="index 4"/>
    <w:basedOn w:val="Normal"/>
    <w:next w:val="Normal"/>
    <w:autoRedefine/>
    <w:rsid w:val="007F6F35"/>
    <w:pPr>
      <w:ind w:left="960" w:hanging="240"/>
    </w:pPr>
  </w:style>
  <w:style w:type="paragraph" w:styleId="Index5">
    <w:name w:val="index 5"/>
    <w:basedOn w:val="Normal"/>
    <w:next w:val="Normal"/>
    <w:autoRedefine/>
    <w:rsid w:val="007F6F35"/>
    <w:pPr>
      <w:ind w:left="1200" w:hanging="240"/>
    </w:pPr>
  </w:style>
  <w:style w:type="paragraph" w:styleId="Index6">
    <w:name w:val="index 6"/>
    <w:basedOn w:val="Normal"/>
    <w:next w:val="Normal"/>
    <w:autoRedefine/>
    <w:rsid w:val="007F6F35"/>
    <w:pPr>
      <w:ind w:left="1440" w:hanging="240"/>
    </w:pPr>
  </w:style>
  <w:style w:type="paragraph" w:styleId="Index7">
    <w:name w:val="index 7"/>
    <w:basedOn w:val="Normal"/>
    <w:next w:val="Normal"/>
    <w:autoRedefine/>
    <w:rsid w:val="007F6F35"/>
    <w:pPr>
      <w:ind w:left="1680" w:hanging="240"/>
    </w:pPr>
  </w:style>
  <w:style w:type="paragraph" w:styleId="Index8">
    <w:name w:val="index 8"/>
    <w:basedOn w:val="Normal"/>
    <w:next w:val="Normal"/>
    <w:autoRedefine/>
    <w:rsid w:val="007F6F35"/>
    <w:pPr>
      <w:ind w:left="1920" w:hanging="240"/>
    </w:pPr>
  </w:style>
  <w:style w:type="paragraph" w:styleId="Index9">
    <w:name w:val="index 9"/>
    <w:basedOn w:val="Normal"/>
    <w:next w:val="Normal"/>
    <w:autoRedefine/>
    <w:rsid w:val="007F6F35"/>
    <w:pPr>
      <w:ind w:left="2160" w:hanging="240"/>
    </w:pPr>
  </w:style>
  <w:style w:type="paragraph" w:styleId="NormalIndent">
    <w:name w:val="Normal Indent"/>
    <w:basedOn w:val="Normal"/>
    <w:rsid w:val="007F6F35"/>
    <w:pPr>
      <w:ind w:left="720"/>
    </w:pPr>
  </w:style>
  <w:style w:type="paragraph" w:styleId="FootnoteText">
    <w:name w:val="footnote text"/>
    <w:basedOn w:val="Normal"/>
    <w:link w:val="FootnoteTextChar"/>
    <w:rsid w:val="007F6F3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F6F35"/>
  </w:style>
  <w:style w:type="paragraph" w:styleId="CommentText">
    <w:name w:val="annotation text"/>
    <w:basedOn w:val="Normal"/>
    <w:link w:val="CommentTextChar"/>
    <w:rsid w:val="007F6F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6F35"/>
  </w:style>
  <w:style w:type="paragraph" w:styleId="IndexHeading">
    <w:name w:val="index heading"/>
    <w:basedOn w:val="Normal"/>
    <w:next w:val="Index1"/>
    <w:rsid w:val="007F6F3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F6F3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F6F35"/>
    <w:pPr>
      <w:ind w:left="480" w:hanging="480"/>
    </w:pPr>
  </w:style>
  <w:style w:type="paragraph" w:styleId="EnvelopeAddress">
    <w:name w:val="envelope address"/>
    <w:basedOn w:val="Normal"/>
    <w:rsid w:val="007F6F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F6F3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F6F3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F6F35"/>
    <w:rPr>
      <w:sz w:val="16"/>
      <w:szCs w:val="16"/>
    </w:rPr>
  </w:style>
  <w:style w:type="character" w:styleId="PageNumber">
    <w:name w:val="page number"/>
    <w:basedOn w:val="DefaultParagraphFont"/>
    <w:rsid w:val="007F6F35"/>
  </w:style>
  <w:style w:type="character" w:styleId="EndnoteReference">
    <w:name w:val="endnote reference"/>
    <w:basedOn w:val="DefaultParagraphFont"/>
    <w:rsid w:val="007F6F35"/>
    <w:rPr>
      <w:vertAlign w:val="superscript"/>
    </w:rPr>
  </w:style>
  <w:style w:type="paragraph" w:styleId="EndnoteText">
    <w:name w:val="endnote text"/>
    <w:basedOn w:val="Normal"/>
    <w:link w:val="EndnoteTextChar"/>
    <w:rsid w:val="007F6F3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F6F35"/>
  </w:style>
  <w:style w:type="paragraph" w:styleId="TableofAuthorities">
    <w:name w:val="table of authorities"/>
    <w:basedOn w:val="Normal"/>
    <w:next w:val="Normal"/>
    <w:rsid w:val="007F6F35"/>
    <w:pPr>
      <w:ind w:left="240" w:hanging="240"/>
    </w:pPr>
  </w:style>
  <w:style w:type="paragraph" w:styleId="MacroText">
    <w:name w:val="macro"/>
    <w:link w:val="MacroTextChar"/>
    <w:rsid w:val="007F6F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F6F3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F6F3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F6F35"/>
    <w:pPr>
      <w:ind w:left="283" w:hanging="283"/>
    </w:pPr>
  </w:style>
  <w:style w:type="paragraph" w:styleId="ListBullet">
    <w:name w:val="List Bullet"/>
    <w:basedOn w:val="Normal"/>
    <w:autoRedefine/>
    <w:rsid w:val="007F6F3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F6F3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F6F35"/>
    <w:pPr>
      <w:ind w:left="566" w:hanging="283"/>
    </w:pPr>
  </w:style>
  <w:style w:type="paragraph" w:styleId="List3">
    <w:name w:val="List 3"/>
    <w:basedOn w:val="Normal"/>
    <w:rsid w:val="007F6F35"/>
    <w:pPr>
      <w:ind w:left="849" w:hanging="283"/>
    </w:pPr>
  </w:style>
  <w:style w:type="paragraph" w:styleId="List4">
    <w:name w:val="List 4"/>
    <w:basedOn w:val="Normal"/>
    <w:rsid w:val="007F6F35"/>
    <w:pPr>
      <w:ind w:left="1132" w:hanging="283"/>
    </w:pPr>
  </w:style>
  <w:style w:type="paragraph" w:styleId="List5">
    <w:name w:val="List 5"/>
    <w:basedOn w:val="Normal"/>
    <w:rsid w:val="007F6F35"/>
    <w:pPr>
      <w:ind w:left="1415" w:hanging="283"/>
    </w:pPr>
  </w:style>
  <w:style w:type="paragraph" w:styleId="ListBullet2">
    <w:name w:val="List Bullet 2"/>
    <w:basedOn w:val="Normal"/>
    <w:autoRedefine/>
    <w:rsid w:val="007F6F3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F6F3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F6F3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F6F3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F6F3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F6F3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F6F3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F6F3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F6F3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F6F3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F6F35"/>
    <w:pPr>
      <w:ind w:left="4252"/>
    </w:pPr>
  </w:style>
  <w:style w:type="character" w:customStyle="1" w:styleId="ClosingChar">
    <w:name w:val="Closing Char"/>
    <w:basedOn w:val="DefaultParagraphFont"/>
    <w:link w:val="Closing"/>
    <w:rsid w:val="007F6F35"/>
    <w:rPr>
      <w:sz w:val="22"/>
    </w:rPr>
  </w:style>
  <w:style w:type="paragraph" w:styleId="Signature">
    <w:name w:val="Signature"/>
    <w:basedOn w:val="Normal"/>
    <w:link w:val="SignatureChar"/>
    <w:rsid w:val="007F6F3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F6F35"/>
    <w:rPr>
      <w:sz w:val="22"/>
    </w:rPr>
  </w:style>
  <w:style w:type="paragraph" w:styleId="BodyText">
    <w:name w:val="Body Text"/>
    <w:basedOn w:val="Normal"/>
    <w:link w:val="BodyTextChar"/>
    <w:rsid w:val="007F6F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6F35"/>
    <w:rPr>
      <w:sz w:val="22"/>
    </w:rPr>
  </w:style>
  <w:style w:type="paragraph" w:styleId="BodyTextIndent">
    <w:name w:val="Body Text Indent"/>
    <w:basedOn w:val="Normal"/>
    <w:link w:val="BodyTextIndentChar"/>
    <w:rsid w:val="007F6F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6F35"/>
    <w:rPr>
      <w:sz w:val="22"/>
    </w:rPr>
  </w:style>
  <w:style w:type="paragraph" w:styleId="ListContinue">
    <w:name w:val="List Continue"/>
    <w:basedOn w:val="Normal"/>
    <w:rsid w:val="007F6F35"/>
    <w:pPr>
      <w:spacing w:after="120"/>
      <w:ind w:left="283"/>
    </w:pPr>
  </w:style>
  <w:style w:type="paragraph" w:styleId="ListContinue2">
    <w:name w:val="List Continue 2"/>
    <w:basedOn w:val="Normal"/>
    <w:rsid w:val="007F6F35"/>
    <w:pPr>
      <w:spacing w:after="120"/>
      <w:ind w:left="566"/>
    </w:pPr>
  </w:style>
  <w:style w:type="paragraph" w:styleId="ListContinue3">
    <w:name w:val="List Continue 3"/>
    <w:basedOn w:val="Normal"/>
    <w:rsid w:val="007F6F35"/>
    <w:pPr>
      <w:spacing w:after="120"/>
      <w:ind w:left="849"/>
    </w:pPr>
  </w:style>
  <w:style w:type="paragraph" w:styleId="ListContinue4">
    <w:name w:val="List Continue 4"/>
    <w:basedOn w:val="Normal"/>
    <w:rsid w:val="007F6F35"/>
    <w:pPr>
      <w:spacing w:after="120"/>
      <w:ind w:left="1132"/>
    </w:pPr>
  </w:style>
  <w:style w:type="paragraph" w:styleId="ListContinue5">
    <w:name w:val="List Continue 5"/>
    <w:basedOn w:val="Normal"/>
    <w:rsid w:val="007F6F3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F6F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F6F3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F6F3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F6F3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F6F35"/>
  </w:style>
  <w:style w:type="character" w:customStyle="1" w:styleId="SalutationChar">
    <w:name w:val="Salutation Char"/>
    <w:basedOn w:val="DefaultParagraphFont"/>
    <w:link w:val="Salutation"/>
    <w:rsid w:val="007F6F35"/>
    <w:rPr>
      <w:sz w:val="22"/>
    </w:rPr>
  </w:style>
  <w:style w:type="paragraph" w:styleId="Date">
    <w:name w:val="Date"/>
    <w:basedOn w:val="Normal"/>
    <w:next w:val="Normal"/>
    <w:link w:val="DateChar"/>
    <w:rsid w:val="007F6F35"/>
  </w:style>
  <w:style w:type="character" w:customStyle="1" w:styleId="DateChar">
    <w:name w:val="Date Char"/>
    <w:basedOn w:val="DefaultParagraphFont"/>
    <w:link w:val="Date"/>
    <w:rsid w:val="007F6F35"/>
    <w:rPr>
      <w:sz w:val="22"/>
    </w:rPr>
  </w:style>
  <w:style w:type="paragraph" w:styleId="BodyTextFirstIndent">
    <w:name w:val="Body Text First Indent"/>
    <w:basedOn w:val="BodyText"/>
    <w:link w:val="BodyTextFirstIndentChar"/>
    <w:rsid w:val="007F6F3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F6F3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F6F3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F6F35"/>
    <w:rPr>
      <w:sz w:val="22"/>
    </w:rPr>
  </w:style>
  <w:style w:type="paragraph" w:styleId="BodyText2">
    <w:name w:val="Body Text 2"/>
    <w:basedOn w:val="Normal"/>
    <w:link w:val="BodyText2Char"/>
    <w:rsid w:val="007F6F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F6F35"/>
    <w:rPr>
      <w:sz w:val="22"/>
    </w:rPr>
  </w:style>
  <w:style w:type="paragraph" w:styleId="BodyText3">
    <w:name w:val="Body Text 3"/>
    <w:basedOn w:val="Normal"/>
    <w:link w:val="BodyText3Char"/>
    <w:rsid w:val="007F6F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F6F3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F6F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6F35"/>
    <w:rPr>
      <w:sz w:val="22"/>
    </w:rPr>
  </w:style>
  <w:style w:type="paragraph" w:styleId="BodyTextIndent3">
    <w:name w:val="Body Text Indent 3"/>
    <w:basedOn w:val="Normal"/>
    <w:link w:val="BodyTextIndent3Char"/>
    <w:rsid w:val="007F6F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F6F35"/>
    <w:rPr>
      <w:sz w:val="16"/>
      <w:szCs w:val="16"/>
    </w:rPr>
  </w:style>
  <w:style w:type="paragraph" w:styleId="BlockText">
    <w:name w:val="Block Text"/>
    <w:basedOn w:val="Normal"/>
    <w:rsid w:val="007F6F35"/>
    <w:pPr>
      <w:spacing w:after="120"/>
      <w:ind w:left="1440" w:right="1440"/>
    </w:pPr>
  </w:style>
  <w:style w:type="character" w:styleId="Hyperlink">
    <w:name w:val="Hyperlink"/>
    <w:basedOn w:val="DefaultParagraphFont"/>
    <w:rsid w:val="007F6F35"/>
    <w:rPr>
      <w:color w:val="0000FF"/>
      <w:u w:val="single"/>
    </w:rPr>
  </w:style>
  <w:style w:type="character" w:styleId="FollowedHyperlink">
    <w:name w:val="FollowedHyperlink"/>
    <w:basedOn w:val="DefaultParagraphFont"/>
    <w:rsid w:val="007F6F35"/>
    <w:rPr>
      <w:color w:val="800080"/>
      <w:u w:val="single"/>
    </w:rPr>
  </w:style>
  <w:style w:type="character" w:styleId="Strong">
    <w:name w:val="Strong"/>
    <w:basedOn w:val="DefaultParagraphFont"/>
    <w:qFormat/>
    <w:rsid w:val="007F6F35"/>
    <w:rPr>
      <w:b/>
      <w:bCs/>
    </w:rPr>
  </w:style>
  <w:style w:type="character" w:styleId="Emphasis">
    <w:name w:val="Emphasis"/>
    <w:basedOn w:val="DefaultParagraphFont"/>
    <w:qFormat/>
    <w:rsid w:val="007F6F35"/>
    <w:rPr>
      <w:i/>
      <w:iCs/>
    </w:rPr>
  </w:style>
  <w:style w:type="paragraph" w:styleId="DocumentMap">
    <w:name w:val="Document Map"/>
    <w:basedOn w:val="Normal"/>
    <w:link w:val="DocumentMapChar"/>
    <w:rsid w:val="007F6F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F6F3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F6F3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F6F3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F6F35"/>
  </w:style>
  <w:style w:type="character" w:customStyle="1" w:styleId="E-mailSignatureChar">
    <w:name w:val="E-mail Signature Char"/>
    <w:basedOn w:val="DefaultParagraphFont"/>
    <w:link w:val="E-mailSignature"/>
    <w:rsid w:val="007F6F35"/>
    <w:rPr>
      <w:sz w:val="22"/>
    </w:rPr>
  </w:style>
  <w:style w:type="paragraph" w:styleId="NormalWeb">
    <w:name w:val="Normal (Web)"/>
    <w:basedOn w:val="Normal"/>
    <w:rsid w:val="007F6F35"/>
  </w:style>
  <w:style w:type="character" w:styleId="HTMLAcronym">
    <w:name w:val="HTML Acronym"/>
    <w:basedOn w:val="DefaultParagraphFont"/>
    <w:rsid w:val="007F6F35"/>
  </w:style>
  <w:style w:type="paragraph" w:styleId="HTMLAddress">
    <w:name w:val="HTML Address"/>
    <w:basedOn w:val="Normal"/>
    <w:link w:val="HTMLAddressChar"/>
    <w:rsid w:val="007F6F3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F6F35"/>
    <w:rPr>
      <w:i/>
      <w:iCs/>
      <w:sz w:val="22"/>
    </w:rPr>
  </w:style>
  <w:style w:type="character" w:styleId="HTMLCite">
    <w:name w:val="HTML Cite"/>
    <w:basedOn w:val="DefaultParagraphFont"/>
    <w:rsid w:val="007F6F35"/>
    <w:rPr>
      <w:i/>
      <w:iCs/>
    </w:rPr>
  </w:style>
  <w:style w:type="character" w:styleId="HTMLCode">
    <w:name w:val="HTML Code"/>
    <w:basedOn w:val="DefaultParagraphFont"/>
    <w:rsid w:val="007F6F3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F6F35"/>
    <w:rPr>
      <w:i/>
      <w:iCs/>
    </w:rPr>
  </w:style>
  <w:style w:type="character" w:styleId="HTMLKeyboard">
    <w:name w:val="HTML Keyboard"/>
    <w:basedOn w:val="DefaultParagraphFont"/>
    <w:rsid w:val="007F6F3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F6F3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F6F35"/>
    <w:rPr>
      <w:rFonts w:ascii="Courier New" w:hAnsi="Courier New" w:cs="Courier New"/>
    </w:rPr>
  </w:style>
  <w:style w:type="character" w:styleId="HTMLSample">
    <w:name w:val="HTML Sample"/>
    <w:basedOn w:val="DefaultParagraphFont"/>
    <w:rsid w:val="007F6F3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F6F3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F6F3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F6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6F35"/>
    <w:rPr>
      <w:b/>
      <w:bCs/>
    </w:rPr>
  </w:style>
  <w:style w:type="numbering" w:styleId="1ai">
    <w:name w:val="Outline List 1"/>
    <w:basedOn w:val="NoList"/>
    <w:rsid w:val="007F6F35"/>
    <w:pPr>
      <w:numPr>
        <w:numId w:val="14"/>
      </w:numPr>
    </w:pPr>
  </w:style>
  <w:style w:type="numbering" w:styleId="111111">
    <w:name w:val="Outline List 2"/>
    <w:basedOn w:val="NoList"/>
    <w:rsid w:val="007F6F35"/>
    <w:pPr>
      <w:numPr>
        <w:numId w:val="15"/>
      </w:numPr>
    </w:pPr>
  </w:style>
  <w:style w:type="numbering" w:styleId="ArticleSection">
    <w:name w:val="Outline List 3"/>
    <w:basedOn w:val="NoList"/>
    <w:rsid w:val="007F6F35"/>
    <w:pPr>
      <w:numPr>
        <w:numId w:val="17"/>
      </w:numPr>
    </w:pPr>
  </w:style>
  <w:style w:type="table" w:styleId="TableSimple1">
    <w:name w:val="Table Simple 1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F6F3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F6F3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F6F3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F6F3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F6F3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F6F3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F6F3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F6F3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F6F3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F6F3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F6F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F6F3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F6F3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F6F3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F6F3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F6F3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F6F3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F6F3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F6F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F6F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F6F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F6F3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F6F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F6F3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F6F3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F6F3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F6F3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F6F3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F6F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F6F3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F6F3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F6F3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F6F3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F6F3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F6F3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F6F35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0E2D84"/>
    <w:rPr>
      <w:rFonts w:eastAsia="Times New Roman" w:cs="Times New Roman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0E2D84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0E2D84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30">
    <w:name w:val="acthead3"/>
    <w:basedOn w:val="Normal"/>
    <w:rsid w:val="00AB23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divtext0">
    <w:name w:val="chardivtext"/>
    <w:basedOn w:val="DefaultParagraphFont"/>
    <w:rsid w:val="00AB23B0"/>
  </w:style>
  <w:style w:type="paragraph" w:customStyle="1" w:styleId="acthead50">
    <w:name w:val="acthead5"/>
    <w:basedOn w:val="Normal"/>
    <w:rsid w:val="00AB23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B23B0"/>
  </w:style>
  <w:style w:type="paragraph" w:customStyle="1" w:styleId="definition0">
    <w:name w:val="definition"/>
    <w:basedOn w:val="Normal"/>
    <w:rsid w:val="00AB23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979</Words>
  <Characters>4670</Characters>
  <Application>Microsoft Office Word</Application>
  <DocSecurity>0</DocSecurity>
  <PresentationFormat/>
  <Lines>467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(Fees) Amendment (Corporate Collective Investment Vehicle Framework) Regulations 2022</vt:lpstr>
    </vt:vector>
  </TitlesOfParts>
  <Manager/>
  <Company/>
  <LinksUpToDate>false</LinksUpToDate>
  <CharactersWithSpaces>5414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2022-03-28T04:56:00Z</dcterms:created>
  <dcterms:modified xsi:type="dcterms:W3CDTF">2022-03-31T01:31:00Z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Corporations (Fees) Amendment (Corporate Collective Investment Vehicle Framework)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31 March 2022</vt:lpwstr>
  </property>
  <property fmtid="{D5CDD505-2E9C-101B-9397-08002B2CF9AE}" pid="10" name="ID">
    <vt:lpwstr>OPC65815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31 March 2022</vt:lpwstr>
  </property>
</Properties>
</file>