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B766" w14:textId="4F8C9322" w:rsidR="00B033E4" w:rsidRPr="00BB74B0" w:rsidRDefault="002D4E9F" w:rsidP="007F708E">
      <w:pPr>
        <w:spacing w:before="0" w:after="0"/>
        <w:jc w:val="center"/>
        <w:rPr>
          <w:b/>
          <w:sz w:val="24"/>
          <w:szCs w:val="24"/>
        </w:rPr>
      </w:pPr>
      <w:bookmarkStart w:id="0" w:name="_Hlk54045707"/>
      <w:r w:rsidRPr="00BB74B0">
        <w:rPr>
          <w:b/>
          <w:noProof/>
          <w:sz w:val="24"/>
          <w:szCs w:val="24"/>
          <w:lang w:eastAsia="en-AU"/>
        </w:rPr>
        <w:drawing>
          <wp:inline distT="0" distB="0" distL="0" distR="0" wp14:anchorId="42F5B867" wp14:editId="2CBFA794">
            <wp:extent cx="1076325" cy="904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5B767" w14:textId="77777777" w:rsidR="00B033E4" w:rsidRPr="00BB74B0" w:rsidRDefault="00B033E4" w:rsidP="007F708E">
      <w:pPr>
        <w:spacing w:before="0" w:after="0"/>
        <w:jc w:val="center"/>
        <w:rPr>
          <w:b/>
          <w:sz w:val="24"/>
          <w:szCs w:val="24"/>
        </w:rPr>
      </w:pPr>
      <w:r w:rsidRPr="00BB74B0">
        <w:rPr>
          <w:b/>
          <w:sz w:val="24"/>
          <w:szCs w:val="24"/>
        </w:rPr>
        <w:t>COMMONWEALTH OF AUSTRALIA</w:t>
      </w:r>
    </w:p>
    <w:p w14:paraId="42F5B768" w14:textId="77777777" w:rsidR="00B033E4" w:rsidRPr="00BB74B0" w:rsidRDefault="00B033E4" w:rsidP="007F708E">
      <w:pPr>
        <w:spacing w:before="0" w:after="0"/>
        <w:jc w:val="center"/>
        <w:rPr>
          <w:sz w:val="24"/>
          <w:szCs w:val="24"/>
        </w:rPr>
      </w:pPr>
    </w:p>
    <w:p w14:paraId="42F5B769" w14:textId="77777777" w:rsidR="00B033E4" w:rsidRPr="00BB74B0" w:rsidRDefault="00B033E4" w:rsidP="007F708E">
      <w:pPr>
        <w:pStyle w:val="Heading5"/>
        <w:spacing w:before="0" w:after="0"/>
        <w:jc w:val="center"/>
        <w:rPr>
          <w:rFonts w:ascii="Times New Roman" w:hAnsi="Times New Roman"/>
          <w:i/>
          <w:sz w:val="24"/>
          <w:szCs w:val="24"/>
        </w:rPr>
      </w:pPr>
      <w:r w:rsidRPr="00BB74B0">
        <w:rPr>
          <w:rFonts w:ascii="Times New Roman" w:hAnsi="Times New Roman"/>
          <w:i/>
          <w:sz w:val="24"/>
          <w:szCs w:val="24"/>
        </w:rPr>
        <w:t>Environment Protection and Biodiversity Conservation Act 1999</w:t>
      </w:r>
    </w:p>
    <w:p w14:paraId="42F5B76A" w14:textId="77777777" w:rsidR="00B033E4" w:rsidRPr="00BB74B0" w:rsidRDefault="00B033E4" w:rsidP="007F708E">
      <w:pPr>
        <w:spacing w:before="0" w:after="0"/>
        <w:jc w:val="center"/>
        <w:rPr>
          <w:sz w:val="24"/>
          <w:szCs w:val="24"/>
        </w:rPr>
      </w:pPr>
    </w:p>
    <w:p w14:paraId="4220F18A" w14:textId="03468A55" w:rsidR="00DF54DC" w:rsidRPr="00963A87" w:rsidRDefault="00DF54DC" w:rsidP="007F708E">
      <w:pPr>
        <w:spacing w:before="0" w:after="0"/>
        <w:jc w:val="center"/>
        <w:rPr>
          <w:b/>
          <w:iCs/>
          <w:sz w:val="24"/>
          <w:szCs w:val="24"/>
        </w:rPr>
      </w:pPr>
      <w:r w:rsidRPr="00963A87">
        <w:rPr>
          <w:b/>
          <w:iCs/>
          <w:sz w:val="24"/>
          <w:szCs w:val="24"/>
        </w:rPr>
        <w:t xml:space="preserve">Amendment of List of Exempt Native Specimens – </w:t>
      </w:r>
      <w:r w:rsidR="00DD4314" w:rsidRPr="00963A87">
        <w:rPr>
          <w:b/>
          <w:iCs/>
          <w:sz w:val="24"/>
          <w:szCs w:val="24"/>
        </w:rPr>
        <w:t>N</w:t>
      </w:r>
      <w:r w:rsidR="00803BCE">
        <w:rPr>
          <w:b/>
          <w:iCs/>
          <w:sz w:val="24"/>
          <w:szCs w:val="24"/>
        </w:rPr>
        <w:t>orthern</w:t>
      </w:r>
      <w:r w:rsidR="00DD4314" w:rsidRPr="00963A87">
        <w:rPr>
          <w:b/>
          <w:iCs/>
          <w:sz w:val="24"/>
          <w:szCs w:val="24"/>
        </w:rPr>
        <w:t xml:space="preserve"> T</w:t>
      </w:r>
      <w:r w:rsidR="00803BCE">
        <w:rPr>
          <w:b/>
          <w:iCs/>
          <w:sz w:val="24"/>
          <w:szCs w:val="24"/>
        </w:rPr>
        <w:t>erritory</w:t>
      </w:r>
      <w:r w:rsidR="00DD4314" w:rsidRPr="00963A87">
        <w:rPr>
          <w:b/>
          <w:iCs/>
          <w:sz w:val="24"/>
          <w:szCs w:val="24"/>
        </w:rPr>
        <w:t xml:space="preserve"> O</w:t>
      </w:r>
      <w:r w:rsidR="00803BCE">
        <w:rPr>
          <w:b/>
          <w:iCs/>
          <w:sz w:val="24"/>
          <w:szCs w:val="24"/>
        </w:rPr>
        <w:t>ffshore</w:t>
      </w:r>
      <w:r w:rsidR="00DD4314" w:rsidRPr="00963A87">
        <w:rPr>
          <w:b/>
          <w:iCs/>
          <w:sz w:val="24"/>
          <w:szCs w:val="24"/>
        </w:rPr>
        <w:t xml:space="preserve"> N</w:t>
      </w:r>
      <w:r w:rsidR="00803BCE">
        <w:rPr>
          <w:b/>
          <w:iCs/>
          <w:sz w:val="24"/>
          <w:szCs w:val="24"/>
        </w:rPr>
        <w:t>et</w:t>
      </w:r>
      <w:r w:rsidR="00DD4314" w:rsidRPr="00963A87">
        <w:rPr>
          <w:b/>
          <w:iCs/>
          <w:sz w:val="24"/>
          <w:szCs w:val="24"/>
        </w:rPr>
        <w:t xml:space="preserve"> </w:t>
      </w:r>
      <w:r w:rsidR="005F2506">
        <w:rPr>
          <w:b/>
          <w:iCs/>
          <w:sz w:val="24"/>
          <w:szCs w:val="24"/>
        </w:rPr>
        <w:t>a</w:t>
      </w:r>
      <w:r w:rsidR="00803BCE">
        <w:rPr>
          <w:b/>
          <w:iCs/>
          <w:sz w:val="24"/>
          <w:szCs w:val="24"/>
        </w:rPr>
        <w:t>nd</w:t>
      </w:r>
      <w:r w:rsidR="00DD4314" w:rsidRPr="00963A87">
        <w:rPr>
          <w:b/>
          <w:iCs/>
          <w:sz w:val="24"/>
          <w:szCs w:val="24"/>
        </w:rPr>
        <w:t xml:space="preserve"> L</w:t>
      </w:r>
      <w:r w:rsidR="00803BCE">
        <w:rPr>
          <w:b/>
          <w:iCs/>
          <w:sz w:val="24"/>
          <w:szCs w:val="24"/>
        </w:rPr>
        <w:t>ine</w:t>
      </w:r>
      <w:r w:rsidR="00DD4314" w:rsidRPr="00963A87">
        <w:rPr>
          <w:b/>
          <w:iCs/>
          <w:sz w:val="24"/>
          <w:szCs w:val="24"/>
        </w:rPr>
        <w:t xml:space="preserve"> F</w:t>
      </w:r>
      <w:r w:rsidR="00803BCE">
        <w:rPr>
          <w:b/>
          <w:iCs/>
          <w:sz w:val="24"/>
          <w:szCs w:val="24"/>
        </w:rPr>
        <w:t>ishery</w:t>
      </w:r>
      <w:r w:rsidRPr="00963A87">
        <w:rPr>
          <w:b/>
          <w:iCs/>
          <w:sz w:val="24"/>
          <w:szCs w:val="24"/>
        </w:rPr>
        <w:t xml:space="preserve">, </w:t>
      </w:r>
      <w:r w:rsidR="00DD4314" w:rsidRPr="00963A87">
        <w:rPr>
          <w:b/>
          <w:iCs/>
          <w:sz w:val="24"/>
          <w:szCs w:val="24"/>
        </w:rPr>
        <w:t>March 2022</w:t>
      </w:r>
    </w:p>
    <w:p w14:paraId="6CB05A32" w14:textId="77777777" w:rsidR="00DF54DC" w:rsidRPr="00BB74B0" w:rsidRDefault="00DF54DC" w:rsidP="007F708E">
      <w:pPr>
        <w:spacing w:before="0" w:after="0"/>
        <w:rPr>
          <w:sz w:val="24"/>
          <w:szCs w:val="24"/>
        </w:rPr>
      </w:pPr>
    </w:p>
    <w:p w14:paraId="44811C5C" w14:textId="25953EE9" w:rsidR="00DF54DC" w:rsidRPr="00BB74B0" w:rsidRDefault="00B56635" w:rsidP="007F708E">
      <w:pPr>
        <w:tabs>
          <w:tab w:val="clear" w:pos="1096"/>
          <w:tab w:val="left" w:pos="2640"/>
        </w:tabs>
        <w:spacing w:before="0" w:after="0"/>
        <w:rPr>
          <w:sz w:val="24"/>
          <w:szCs w:val="24"/>
        </w:rPr>
      </w:pPr>
      <w:r w:rsidRPr="00BB74B0">
        <w:rPr>
          <w:sz w:val="24"/>
          <w:szCs w:val="24"/>
        </w:rPr>
        <w:tab/>
      </w:r>
    </w:p>
    <w:p w14:paraId="42F5B76E" w14:textId="5E22E044" w:rsidR="008A4BAD" w:rsidRPr="00BB74B0" w:rsidRDefault="00DF54DC" w:rsidP="007F708E">
      <w:pPr>
        <w:spacing w:before="0" w:after="0"/>
        <w:rPr>
          <w:sz w:val="24"/>
          <w:szCs w:val="24"/>
        </w:rPr>
      </w:pPr>
      <w:r w:rsidRPr="00BB74B0">
        <w:rPr>
          <w:sz w:val="24"/>
          <w:szCs w:val="24"/>
        </w:rPr>
        <w:t xml:space="preserve">I, </w:t>
      </w:r>
      <w:r w:rsidR="0041146F" w:rsidRPr="00315DE4">
        <w:rPr>
          <w:sz w:val="24"/>
          <w:szCs w:val="24"/>
        </w:rPr>
        <w:t>ADAM SINCOCK</w:t>
      </w:r>
      <w:r w:rsidR="007F708E" w:rsidRPr="00315DE4">
        <w:rPr>
          <w:sz w:val="24"/>
          <w:szCs w:val="24"/>
        </w:rPr>
        <w:t xml:space="preserve">, </w:t>
      </w:r>
      <w:r w:rsidR="0041146F" w:rsidRPr="00315DE4">
        <w:rPr>
          <w:sz w:val="24"/>
          <w:szCs w:val="24"/>
        </w:rPr>
        <w:t xml:space="preserve">Principal </w:t>
      </w:r>
      <w:r w:rsidR="000E4517" w:rsidRPr="00315DE4">
        <w:rPr>
          <w:sz w:val="24"/>
          <w:szCs w:val="24"/>
        </w:rPr>
        <w:t>Director</w:t>
      </w:r>
      <w:r w:rsidR="007F708E" w:rsidRPr="00315DE4">
        <w:rPr>
          <w:sz w:val="24"/>
          <w:szCs w:val="24"/>
        </w:rPr>
        <w:t>, Wildlife Trade</w:t>
      </w:r>
      <w:r w:rsidR="00CB51A8">
        <w:rPr>
          <w:sz w:val="24"/>
          <w:szCs w:val="24"/>
        </w:rPr>
        <w:t xml:space="preserve"> Office</w:t>
      </w:r>
      <w:r w:rsidR="007F708E" w:rsidRPr="00315DE4">
        <w:rPr>
          <w:sz w:val="24"/>
          <w:szCs w:val="24"/>
        </w:rPr>
        <w:t xml:space="preserve">, as Delegate of the Minister </w:t>
      </w:r>
      <w:r w:rsidR="00864D28" w:rsidRPr="00315DE4">
        <w:rPr>
          <w:sz w:val="24"/>
          <w:szCs w:val="24"/>
        </w:rPr>
        <w:t xml:space="preserve">for the </w:t>
      </w:r>
      <w:r w:rsidR="00CA4A08" w:rsidRPr="00315DE4">
        <w:rPr>
          <w:sz w:val="24"/>
          <w:szCs w:val="24"/>
        </w:rPr>
        <w:t>Environment, pursuant to subsection</w:t>
      </w:r>
      <w:r w:rsidR="00CA4A08" w:rsidRPr="00315DE4">
        <w:rPr>
          <w:b/>
          <w:sz w:val="24"/>
          <w:szCs w:val="24"/>
        </w:rPr>
        <w:t> </w:t>
      </w:r>
      <w:r w:rsidR="00CA4A08" w:rsidRPr="00315DE4">
        <w:rPr>
          <w:sz w:val="24"/>
          <w:szCs w:val="24"/>
        </w:rPr>
        <w:t xml:space="preserve">303DC(1)(a) </w:t>
      </w:r>
      <w:r w:rsidR="00CA4A08" w:rsidRPr="00BB74B0">
        <w:rPr>
          <w:sz w:val="24"/>
          <w:szCs w:val="24"/>
        </w:rPr>
        <w:t xml:space="preserve">of the </w:t>
      </w:r>
      <w:r w:rsidR="00CA4A08" w:rsidRPr="00BB74B0">
        <w:rPr>
          <w:i/>
          <w:sz w:val="24"/>
          <w:szCs w:val="24"/>
        </w:rPr>
        <w:t>Environment Protection and Biodiversity Conservation Act 1999</w:t>
      </w:r>
      <w:r w:rsidR="00CA4A08" w:rsidRPr="00BB74B0">
        <w:rPr>
          <w:iCs/>
          <w:sz w:val="24"/>
          <w:szCs w:val="24"/>
        </w:rPr>
        <w:t xml:space="preserve"> (EPBC Act)</w:t>
      </w:r>
      <w:r w:rsidR="00CA4A08" w:rsidRPr="00BB74B0">
        <w:rPr>
          <w:sz w:val="24"/>
          <w:szCs w:val="24"/>
        </w:rPr>
        <w:t xml:space="preserve">, hereby amend the list of exempt native specimens established under section 303DB of the EPBC Act by </w:t>
      </w:r>
      <w:r w:rsidR="00CA4A08" w:rsidRPr="00BB74B0">
        <w:rPr>
          <w:b/>
          <w:sz w:val="24"/>
          <w:szCs w:val="24"/>
        </w:rPr>
        <w:t>deleting</w:t>
      </w:r>
      <w:r w:rsidR="00CA4A08" w:rsidRPr="00BB74B0">
        <w:rPr>
          <w:sz w:val="24"/>
          <w:szCs w:val="24"/>
        </w:rPr>
        <w:t xml:space="preserve"> from the list specimens and any</w:t>
      </w:r>
      <w:r w:rsidR="00CB51A8">
        <w:rPr>
          <w:sz w:val="24"/>
          <w:szCs w:val="24"/>
        </w:rPr>
        <w:t xml:space="preserve"> associated</w:t>
      </w:r>
      <w:r w:rsidR="00CA4A08" w:rsidRPr="00BB74B0">
        <w:rPr>
          <w:sz w:val="24"/>
          <w:szCs w:val="24"/>
        </w:rPr>
        <w:t xml:space="preserve"> notations specified in </w:t>
      </w:r>
      <w:r w:rsidR="00CA4A08" w:rsidRPr="00BB74B0">
        <w:rPr>
          <w:b/>
          <w:sz w:val="24"/>
          <w:szCs w:val="24"/>
        </w:rPr>
        <w:t>Schedule 1</w:t>
      </w:r>
      <w:r w:rsidR="00CA4A08" w:rsidRPr="00BB74B0">
        <w:rPr>
          <w:sz w:val="24"/>
          <w:szCs w:val="24"/>
        </w:rPr>
        <w:t xml:space="preserve">, and by </w:t>
      </w:r>
      <w:r w:rsidR="00CA4A08" w:rsidRPr="00BB74B0">
        <w:rPr>
          <w:b/>
          <w:sz w:val="24"/>
          <w:szCs w:val="24"/>
        </w:rPr>
        <w:t>including</w:t>
      </w:r>
      <w:r w:rsidR="00CA4A08" w:rsidRPr="00BB74B0">
        <w:rPr>
          <w:sz w:val="24"/>
          <w:szCs w:val="24"/>
        </w:rPr>
        <w:t xml:space="preserve"> in the list specimens and associated </w:t>
      </w:r>
      <w:r w:rsidR="00CB51A8">
        <w:rPr>
          <w:sz w:val="24"/>
          <w:szCs w:val="24"/>
        </w:rPr>
        <w:t>notations specified</w:t>
      </w:r>
      <w:r w:rsidR="00CA4A08" w:rsidRPr="00BB74B0">
        <w:rPr>
          <w:sz w:val="24"/>
          <w:szCs w:val="24"/>
        </w:rPr>
        <w:t xml:space="preserve"> in </w:t>
      </w:r>
      <w:r w:rsidR="00CA4A08" w:rsidRPr="00BB74B0">
        <w:rPr>
          <w:b/>
          <w:sz w:val="24"/>
          <w:szCs w:val="24"/>
        </w:rPr>
        <w:t xml:space="preserve">Schedule </w:t>
      </w:r>
      <w:r w:rsidR="005B46D8" w:rsidRPr="00BB74B0">
        <w:rPr>
          <w:b/>
          <w:sz w:val="24"/>
          <w:szCs w:val="24"/>
        </w:rPr>
        <w:t>2</w:t>
      </w:r>
      <w:r w:rsidR="008A4BAD" w:rsidRPr="00BB74B0">
        <w:rPr>
          <w:sz w:val="24"/>
          <w:szCs w:val="24"/>
        </w:rPr>
        <w:t>.</w:t>
      </w:r>
    </w:p>
    <w:p w14:paraId="65264E30" w14:textId="77777777" w:rsidR="00667DA3" w:rsidRPr="00BB74B0" w:rsidRDefault="00667DA3" w:rsidP="007F708E">
      <w:pPr>
        <w:spacing w:before="0" w:after="0"/>
        <w:rPr>
          <w:sz w:val="24"/>
          <w:szCs w:val="24"/>
        </w:rPr>
      </w:pPr>
    </w:p>
    <w:p w14:paraId="14E34D7A" w14:textId="77777777" w:rsidR="00B802F4" w:rsidRPr="00BB74B0" w:rsidRDefault="00B802F4" w:rsidP="007F708E">
      <w:pPr>
        <w:spacing w:before="0" w:after="0"/>
        <w:rPr>
          <w:sz w:val="24"/>
          <w:szCs w:val="24"/>
        </w:rPr>
      </w:pPr>
      <w:r w:rsidRPr="00BB74B0">
        <w:rPr>
          <w:sz w:val="24"/>
          <w:szCs w:val="24"/>
        </w:rPr>
        <w:t xml:space="preserve">This instrument is a legislative instrument for the purposes of the </w:t>
      </w:r>
      <w:r w:rsidRPr="00BB74B0">
        <w:rPr>
          <w:i/>
          <w:iCs/>
          <w:sz w:val="24"/>
          <w:szCs w:val="24"/>
        </w:rPr>
        <w:t>Legislation Act 2003</w:t>
      </w:r>
      <w:r w:rsidRPr="00BB74B0">
        <w:rPr>
          <w:sz w:val="24"/>
          <w:szCs w:val="24"/>
        </w:rPr>
        <w:t>.</w:t>
      </w:r>
    </w:p>
    <w:p w14:paraId="6F1FF4F2" w14:textId="77777777" w:rsidR="00B802F4" w:rsidRPr="00BB74B0" w:rsidRDefault="00B802F4" w:rsidP="007F708E">
      <w:pPr>
        <w:spacing w:before="0" w:after="0"/>
        <w:rPr>
          <w:sz w:val="24"/>
          <w:szCs w:val="24"/>
        </w:rPr>
      </w:pPr>
    </w:p>
    <w:p w14:paraId="3804C786" w14:textId="77777777" w:rsidR="00B802F4" w:rsidRPr="00BB74B0" w:rsidRDefault="00B802F4" w:rsidP="007F708E">
      <w:pPr>
        <w:spacing w:before="0" w:after="0"/>
        <w:rPr>
          <w:sz w:val="24"/>
          <w:szCs w:val="24"/>
        </w:rPr>
      </w:pPr>
      <w:r w:rsidRPr="00BB74B0">
        <w:rPr>
          <w:sz w:val="24"/>
          <w:szCs w:val="24"/>
        </w:rPr>
        <w:t>The instrument commences the day after it is registered.</w:t>
      </w:r>
    </w:p>
    <w:p w14:paraId="384EB1DD" w14:textId="77777777" w:rsidR="00667DA3" w:rsidRPr="00BB74B0" w:rsidRDefault="00667DA3" w:rsidP="007F708E">
      <w:pPr>
        <w:spacing w:before="0" w:after="0"/>
        <w:rPr>
          <w:sz w:val="24"/>
          <w:szCs w:val="24"/>
        </w:rPr>
      </w:pPr>
    </w:p>
    <w:p w14:paraId="42F5B772" w14:textId="77777777" w:rsidR="008A4BAD" w:rsidRPr="00BB74B0" w:rsidRDefault="008A4BAD" w:rsidP="007F708E">
      <w:pPr>
        <w:spacing w:before="0" w:after="0"/>
        <w:rPr>
          <w:sz w:val="24"/>
          <w:szCs w:val="24"/>
        </w:rPr>
      </w:pPr>
    </w:p>
    <w:p w14:paraId="5579282A" w14:textId="0250A0A0" w:rsidR="00DF54DC" w:rsidRPr="00BB74B0" w:rsidRDefault="00DF54DC" w:rsidP="007F708E">
      <w:pPr>
        <w:pStyle w:val="Heading1"/>
        <w:spacing w:before="0" w:after="0"/>
        <w:jc w:val="center"/>
        <w:rPr>
          <w:sz w:val="24"/>
          <w:szCs w:val="24"/>
        </w:rPr>
      </w:pPr>
      <w:r w:rsidRPr="00BB74B0">
        <w:rPr>
          <w:sz w:val="24"/>
          <w:szCs w:val="24"/>
        </w:rPr>
        <w:t xml:space="preserve">Dated this </w:t>
      </w:r>
      <w:r w:rsidR="001B6567">
        <w:rPr>
          <w:sz w:val="24"/>
          <w:szCs w:val="24"/>
        </w:rPr>
        <w:t>2</w:t>
      </w:r>
      <w:r w:rsidR="00526123">
        <w:rPr>
          <w:sz w:val="24"/>
          <w:szCs w:val="24"/>
        </w:rPr>
        <w:t>9</w:t>
      </w:r>
      <w:r w:rsidR="001B6567" w:rsidRPr="001B6567">
        <w:rPr>
          <w:sz w:val="24"/>
          <w:szCs w:val="24"/>
          <w:vertAlign w:val="superscript"/>
        </w:rPr>
        <w:t>th</w:t>
      </w:r>
      <w:r w:rsidR="001B6567">
        <w:rPr>
          <w:sz w:val="24"/>
          <w:szCs w:val="24"/>
        </w:rPr>
        <w:t xml:space="preserve"> </w:t>
      </w:r>
      <w:r w:rsidRPr="00BB74B0">
        <w:rPr>
          <w:sz w:val="24"/>
          <w:szCs w:val="24"/>
        </w:rPr>
        <w:t>day of</w:t>
      </w:r>
      <w:r w:rsidR="007C5175">
        <w:rPr>
          <w:sz w:val="24"/>
          <w:szCs w:val="24"/>
        </w:rPr>
        <w:tab/>
      </w:r>
      <w:r w:rsidR="00CB2C6D">
        <w:rPr>
          <w:sz w:val="24"/>
          <w:szCs w:val="24"/>
        </w:rPr>
        <w:t>March</w:t>
      </w:r>
      <w:r w:rsidR="007C5175">
        <w:rPr>
          <w:sz w:val="24"/>
          <w:szCs w:val="24"/>
        </w:rPr>
        <w:tab/>
      </w:r>
      <w:r w:rsidR="00CB2C6D">
        <w:rPr>
          <w:sz w:val="24"/>
          <w:szCs w:val="24"/>
        </w:rPr>
        <w:t>2022</w:t>
      </w:r>
    </w:p>
    <w:p w14:paraId="31A0F7AA" w14:textId="77777777" w:rsidR="00026AD1" w:rsidRPr="00BB74B0" w:rsidRDefault="00026AD1" w:rsidP="007F708E">
      <w:pPr>
        <w:spacing w:before="0" w:after="0"/>
        <w:jc w:val="center"/>
        <w:rPr>
          <w:sz w:val="24"/>
          <w:szCs w:val="24"/>
        </w:rPr>
      </w:pPr>
    </w:p>
    <w:p w14:paraId="074A1113" w14:textId="77777777" w:rsidR="00026AD1" w:rsidRPr="00BB74B0" w:rsidRDefault="00026AD1" w:rsidP="007F708E">
      <w:pPr>
        <w:spacing w:before="0" w:after="0"/>
        <w:jc w:val="center"/>
        <w:rPr>
          <w:sz w:val="24"/>
          <w:szCs w:val="24"/>
        </w:rPr>
      </w:pPr>
    </w:p>
    <w:p w14:paraId="3F7DB0FD" w14:textId="77777777" w:rsidR="00026AD1" w:rsidRPr="00BB74B0" w:rsidRDefault="00026AD1" w:rsidP="007F708E">
      <w:pPr>
        <w:spacing w:before="0" w:after="0"/>
        <w:jc w:val="center"/>
        <w:rPr>
          <w:sz w:val="24"/>
          <w:szCs w:val="24"/>
        </w:rPr>
      </w:pPr>
    </w:p>
    <w:p w14:paraId="53FB9E65" w14:textId="77777777" w:rsidR="00026AD1" w:rsidRPr="00BB74B0" w:rsidRDefault="00026AD1" w:rsidP="007F708E">
      <w:pPr>
        <w:spacing w:before="0" w:after="0"/>
        <w:jc w:val="center"/>
        <w:rPr>
          <w:sz w:val="24"/>
          <w:szCs w:val="24"/>
        </w:rPr>
      </w:pPr>
    </w:p>
    <w:p w14:paraId="76F86347" w14:textId="4FF1A4F0" w:rsidR="00026AD1" w:rsidRPr="00BB74B0" w:rsidRDefault="00232EA2" w:rsidP="007F708E">
      <w:pP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Adam Sincock</w:t>
      </w:r>
    </w:p>
    <w:p w14:paraId="42BFBFED" w14:textId="018D4172" w:rsidR="00DF54DC" w:rsidRPr="00BB74B0" w:rsidRDefault="00DF54DC" w:rsidP="007F70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BB74B0">
        <w:rPr>
          <w:rFonts w:ascii="Times New Roman" w:hAnsi="Times New Roman" w:cs="Times New Roman"/>
          <w:sz w:val="24"/>
          <w:szCs w:val="24"/>
        </w:rPr>
        <w:t xml:space="preserve">Delegate of the Minister for the Environment </w:t>
      </w:r>
    </w:p>
    <w:p w14:paraId="23145D93" w14:textId="5F569BDB" w:rsidR="00CE6287" w:rsidRPr="00BB74B0" w:rsidRDefault="00CE6287" w:rsidP="007F70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14:paraId="18A60288" w14:textId="77777777" w:rsidR="00CE6287" w:rsidRPr="00BB74B0" w:rsidRDefault="00CE6287" w:rsidP="007F70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F5B77B" w14:textId="77777777" w:rsidR="008A4BAD" w:rsidRPr="00BB74B0" w:rsidRDefault="008A4BAD" w:rsidP="007F708E">
      <w:pPr>
        <w:spacing w:before="0" w:after="0"/>
        <w:jc w:val="center"/>
        <w:rPr>
          <w:b/>
          <w:sz w:val="24"/>
          <w:szCs w:val="24"/>
        </w:rPr>
      </w:pPr>
      <w:bookmarkStart w:id="1" w:name="_Hlk40264689"/>
      <w:r w:rsidRPr="00BB74B0">
        <w:rPr>
          <w:sz w:val="24"/>
          <w:szCs w:val="24"/>
        </w:rPr>
        <w:br w:type="page"/>
      </w:r>
      <w:bookmarkStart w:id="2" w:name="OLE_LINK1"/>
      <w:bookmarkStart w:id="3" w:name="OLE_LINK2"/>
      <w:r w:rsidR="00E032C1" w:rsidRPr="00BB74B0">
        <w:rPr>
          <w:b/>
          <w:sz w:val="24"/>
          <w:szCs w:val="24"/>
        </w:rPr>
        <w:lastRenderedPageBreak/>
        <w:t>SCHEDULE</w:t>
      </w:r>
      <w:r w:rsidR="001251E7" w:rsidRPr="00BB74B0">
        <w:rPr>
          <w:b/>
          <w:sz w:val="24"/>
          <w:szCs w:val="24"/>
        </w:rPr>
        <w:t xml:space="preserve"> 1</w:t>
      </w:r>
    </w:p>
    <w:bookmarkEnd w:id="2"/>
    <w:bookmarkEnd w:id="3"/>
    <w:p w14:paraId="42F5B77C" w14:textId="77777777" w:rsidR="00EA7BD8" w:rsidRPr="00BB74B0" w:rsidRDefault="00EA7BD8" w:rsidP="007F708E">
      <w:pPr>
        <w:spacing w:before="0" w:after="0"/>
        <w:rPr>
          <w:sz w:val="24"/>
          <w:szCs w:val="24"/>
        </w:rPr>
      </w:pPr>
    </w:p>
    <w:p w14:paraId="42F5B77E" w14:textId="739F24CF" w:rsidR="00DB3488" w:rsidRPr="00BB74B0" w:rsidRDefault="00EA7BD8" w:rsidP="007F708E">
      <w:pPr>
        <w:spacing w:before="0" w:after="0"/>
        <w:rPr>
          <w:sz w:val="24"/>
          <w:szCs w:val="24"/>
        </w:rPr>
      </w:pPr>
      <w:r w:rsidRPr="00BB74B0">
        <w:rPr>
          <w:sz w:val="24"/>
          <w:szCs w:val="24"/>
        </w:rPr>
        <w:t>Under the heading Freshwater and Marine Animals</w:t>
      </w:r>
      <w:r w:rsidR="008A4BAD" w:rsidRPr="00BB74B0">
        <w:rPr>
          <w:sz w:val="24"/>
          <w:szCs w:val="24"/>
        </w:rPr>
        <w:t xml:space="preserve"> delete from the list the following items and any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2993"/>
        <w:gridCol w:w="3002"/>
      </w:tblGrid>
      <w:tr w:rsidR="00DB3488" w:rsidRPr="00BB74B0" w14:paraId="42F5B782" w14:textId="77777777" w:rsidTr="002E6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021" w:type="dxa"/>
          </w:tcPr>
          <w:p w14:paraId="42F5B77F" w14:textId="77777777" w:rsidR="00DB3488" w:rsidRPr="00BB74B0" w:rsidRDefault="00DB3488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74B0">
              <w:rPr>
                <w:rFonts w:ascii="Times New Roman" w:hAnsi="Times New Roman"/>
                <w:b/>
                <w:sz w:val="24"/>
                <w:szCs w:val="24"/>
              </w:rPr>
              <w:t>Taxon/Item</w:t>
            </w:r>
          </w:p>
        </w:tc>
        <w:tc>
          <w:tcPr>
            <w:tcW w:w="2993" w:type="dxa"/>
          </w:tcPr>
          <w:p w14:paraId="42F5B780" w14:textId="77777777" w:rsidR="00DB3488" w:rsidRPr="00BB74B0" w:rsidRDefault="00DB3488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74B0">
              <w:rPr>
                <w:rFonts w:ascii="Times New Roman" w:hAnsi="Times New Roman"/>
                <w:b/>
                <w:sz w:val="24"/>
                <w:szCs w:val="24"/>
              </w:rPr>
              <w:t>Common Name</w:t>
            </w:r>
          </w:p>
        </w:tc>
        <w:tc>
          <w:tcPr>
            <w:tcW w:w="3002" w:type="dxa"/>
          </w:tcPr>
          <w:p w14:paraId="42F5B781" w14:textId="77777777" w:rsidR="00DB3488" w:rsidRPr="00BB74B0" w:rsidRDefault="00DB3488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74B0">
              <w:rPr>
                <w:rFonts w:ascii="Times New Roman" w:hAnsi="Times New Roman"/>
                <w:b/>
                <w:sz w:val="24"/>
                <w:szCs w:val="24"/>
              </w:rPr>
              <w:t>Notation</w:t>
            </w:r>
          </w:p>
        </w:tc>
      </w:tr>
      <w:tr w:rsidR="00963A87" w:rsidRPr="00BB74B0" w14:paraId="5DF218D0" w14:textId="77777777" w:rsidTr="00261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021" w:type="dxa"/>
          </w:tcPr>
          <w:p w14:paraId="311DD907" w14:textId="07E89900" w:rsidR="00963A87" w:rsidRPr="001B6567" w:rsidRDefault="00963A87" w:rsidP="00963A87">
            <w:pPr>
              <w:shd w:val="clear" w:color="auto" w:fill="FFFFFF"/>
              <w:spacing w:after="120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1B6567">
              <w:rPr>
                <w:rFonts w:ascii="Times New Roman" w:hAnsi="Times New Roman"/>
                <w:color w:val="000000"/>
                <w:sz w:val="24"/>
                <w:szCs w:val="24"/>
              </w:rPr>
              <w:t>Specimens that are or are derived from fish or invertebrates taken in the Northern Territory Offshore Net and Line Fishery as defined in the management regime in force under the </w:t>
            </w:r>
            <w:r w:rsidRPr="001B656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Fisheries Act 1988</w:t>
            </w:r>
            <w:r w:rsidRPr="001B6567">
              <w:rPr>
                <w:rFonts w:ascii="Times New Roman" w:hAnsi="Times New Roman"/>
                <w:color w:val="000000"/>
                <w:sz w:val="24"/>
                <w:szCs w:val="24"/>
              </w:rPr>
              <w:t> (Northern Territory) and Fisheries Regulations 199</w:t>
            </w:r>
            <w:r w:rsidR="00BF34E1" w:rsidRPr="001B65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B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(Northern Territory), but not including:</w:t>
            </w:r>
          </w:p>
          <w:p w14:paraId="611BBD67" w14:textId="77777777" w:rsidR="00963A87" w:rsidRPr="001B6567" w:rsidRDefault="00963A87" w:rsidP="00963A87">
            <w:pPr>
              <w:pStyle w:val="ListBullet"/>
              <w:shd w:val="clear" w:color="auto" w:fill="FFFFFF"/>
              <w:spacing w:before="0" w:after="120"/>
              <w:rPr>
                <w:rFonts w:ascii="Times New Roman" w:hAnsi="Times New Roman"/>
                <w:sz w:val="24"/>
                <w:szCs w:val="24"/>
              </w:rPr>
            </w:pPr>
            <w:r w:rsidRPr="001B6567">
              <w:rPr>
                <w:rFonts w:ascii="Times New Roman" w:hAnsi="Times New Roman"/>
                <w:sz w:val="24"/>
                <w:szCs w:val="24"/>
              </w:rPr>
              <w:t>specimens that belong to eligible listed threatened species, as defined under section 303BC of the EPBC Act, or</w:t>
            </w:r>
          </w:p>
          <w:p w14:paraId="7EC1BACC" w14:textId="66559739" w:rsidR="00963A87" w:rsidRPr="001B6567" w:rsidRDefault="00963A87" w:rsidP="009853B1">
            <w:pPr>
              <w:pStyle w:val="ListBullet"/>
              <w:shd w:val="clear" w:color="auto" w:fill="FFFFFF"/>
              <w:spacing w:before="0" w:after="120"/>
              <w:rPr>
                <w:rFonts w:ascii="Times New Roman" w:hAnsi="Times New Roman"/>
                <w:sz w:val="24"/>
                <w:szCs w:val="24"/>
              </w:rPr>
            </w:pPr>
            <w:r w:rsidRPr="001B6567">
              <w:rPr>
                <w:rFonts w:ascii="Times New Roman" w:hAnsi="Times New Roman"/>
                <w:sz w:val="24"/>
                <w:szCs w:val="24"/>
              </w:rPr>
              <w:t>specimens that belong to taxa listed under section 303CA of the EPBC Act (Australia’s CITES List).</w:t>
            </w:r>
          </w:p>
        </w:tc>
        <w:tc>
          <w:tcPr>
            <w:tcW w:w="2993" w:type="dxa"/>
          </w:tcPr>
          <w:p w14:paraId="69281566" w14:textId="10937D0F" w:rsidR="00963A87" w:rsidRPr="001B6567" w:rsidRDefault="00963A87" w:rsidP="00963A87">
            <w:pPr>
              <w:spacing w:before="0"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6567">
              <w:rPr>
                <w:rFonts w:ascii="Times New Roman" w:hAnsi="Times New Roman"/>
                <w:sz w:val="24"/>
                <w:szCs w:val="24"/>
              </w:rPr>
              <w:t>Northern Territory Offshore Net and Line Fishery</w:t>
            </w:r>
          </w:p>
        </w:tc>
        <w:tc>
          <w:tcPr>
            <w:tcW w:w="3002" w:type="dxa"/>
          </w:tcPr>
          <w:p w14:paraId="020D9A1C" w14:textId="6C59AA7C" w:rsidR="00963A87" w:rsidRPr="001B6567" w:rsidRDefault="00D51117" w:rsidP="00963A87">
            <w:pPr>
              <w:pStyle w:val="ListBullet"/>
              <w:spacing w:before="0"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B6567">
              <w:rPr>
                <w:rFonts w:ascii="Times New Roman" w:hAnsi="Times New Roman"/>
                <w:sz w:val="24"/>
                <w:szCs w:val="24"/>
              </w:rPr>
              <w:t>t</w:t>
            </w:r>
            <w:r w:rsidR="00963A87" w:rsidRPr="001B6567">
              <w:rPr>
                <w:rFonts w:ascii="Times New Roman" w:hAnsi="Times New Roman"/>
                <w:sz w:val="24"/>
                <w:szCs w:val="24"/>
              </w:rPr>
              <w:t xml:space="preserve">he specimen, or the fish or invertebrate from which it is derived, was taken lawfully; </w:t>
            </w:r>
            <w:r w:rsidR="004C5085" w:rsidRPr="001B6567">
              <w:rPr>
                <w:rFonts w:ascii="Times New Roman" w:hAnsi="Times New Roman"/>
                <w:sz w:val="24"/>
                <w:szCs w:val="24"/>
              </w:rPr>
              <w:t>and</w:t>
            </w:r>
          </w:p>
          <w:p w14:paraId="781BCF71" w14:textId="3E6B3D08" w:rsidR="00963A87" w:rsidRPr="001B6567" w:rsidRDefault="00D51117" w:rsidP="009853B1">
            <w:pPr>
              <w:pStyle w:val="ListBullet"/>
              <w:spacing w:before="0"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B6567">
              <w:rPr>
                <w:rFonts w:ascii="Times New Roman" w:hAnsi="Times New Roman"/>
                <w:sz w:val="24"/>
                <w:szCs w:val="24"/>
              </w:rPr>
              <w:t>t</w:t>
            </w:r>
            <w:r w:rsidR="00963A87" w:rsidRPr="001B6567">
              <w:rPr>
                <w:rFonts w:ascii="Times New Roman" w:hAnsi="Times New Roman"/>
                <w:sz w:val="24"/>
                <w:szCs w:val="24"/>
              </w:rPr>
              <w:t>he specimens are covered by the declaration of an approved wildlife trade operation under section 303FN of the EPBC Act in relation to the fishery.</w:t>
            </w:r>
          </w:p>
        </w:tc>
      </w:tr>
    </w:tbl>
    <w:p w14:paraId="1AE8CA59" w14:textId="77777777" w:rsidR="005F57E0" w:rsidRPr="00BB74B0" w:rsidRDefault="005F57E0" w:rsidP="007F708E">
      <w:pPr>
        <w:spacing w:before="0" w:after="0"/>
        <w:rPr>
          <w:sz w:val="24"/>
          <w:szCs w:val="24"/>
        </w:rPr>
      </w:pPr>
    </w:p>
    <w:p w14:paraId="69DECF3D" w14:textId="77777777" w:rsidR="00C8740F" w:rsidRPr="00BB74B0" w:rsidRDefault="00C8740F" w:rsidP="007F708E">
      <w:pPr>
        <w:spacing w:before="0" w:after="0"/>
        <w:rPr>
          <w:sz w:val="24"/>
          <w:szCs w:val="24"/>
        </w:rPr>
      </w:pPr>
      <w:r w:rsidRPr="00BB74B0">
        <w:rPr>
          <w:sz w:val="24"/>
          <w:szCs w:val="24"/>
        </w:rPr>
        <w:br w:type="page"/>
      </w:r>
    </w:p>
    <w:p w14:paraId="42F5B7FB" w14:textId="10D581BC" w:rsidR="001251E7" w:rsidRPr="00BB74B0" w:rsidRDefault="001251E7" w:rsidP="007F708E">
      <w:pPr>
        <w:spacing w:before="0" w:after="0"/>
        <w:jc w:val="center"/>
        <w:rPr>
          <w:b/>
          <w:sz w:val="24"/>
          <w:szCs w:val="24"/>
        </w:rPr>
      </w:pPr>
      <w:r w:rsidRPr="00BB74B0">
        <w:rPr>
          <w:b/>
          <w:sz w:val="24"/>
          <w:szCs w:val="24"/>
        </w:rPr>
        <w:lastRenderedPageBreak/>
        <w:t>SCHEDULE 2</w:t>
      </w:r>
    </w:p>
    <w:p w14:paraId="66258DA2" w14:textId="77777777" w:rsidR="00B94714" w:rsidRPr="00BB74B0" w:rsidRDefault="00B94714" w:rsidP="007F708E">
      <w:pPr>
        <w:spacing w:before="0" w:after="0"/>
        <w:rPr>
          <w:sz w:val="24"/>
          <w:szCs w:val="24"/>
        </w:rPr>
      </w:pPr>
    </w:p>
    <w:p w14:paraId="0BCF57FA" w14:textId="5145A60C" w:rsidR="008C65D7" w:rsidRPr="00BB74B0" w:rsidRDefault="008A4BAD" w:rsidP="007F708E">
      <w:pPr>
        <w:spacing w:before="0" w:after="0"/>
        <w:rPr>
          <w:sz w:val="24"/>
          <w:szCs w:val="24"/>
        </w:rPr>
      </w:pPr>
      <w:r w:rsidRPr="00BB74B0">
        <w:rPr>
          <w:sz w:val="24"/>
          <w:szCs w:val="24"/>
        </w:rPr>
        <w:t xml:space="preserve">Under the heading Freshwater and Marine Animals </w:t>
      </w:r>
      <w:r w:rsidR="000F3F5A" w:rsidRPr="00BB74B0">
        <w:rPr>
          <w:sz w:val="24"/>
          <w:szCs w:val="24"/>
        </w:rPr>
        <w:t>include in</w:t>
      </w:r>
      <w:r w:rsidRPr="00BB74B0">
        <w:rPr>
          <w:sz w:val="24"/>
          <w:szCs w:val="24"/>
        </w:rPr>
        <w:t xml:space="preserve"> the list the following items and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2993"/>
        <w:gridCol w:w="3002"/>
      </w:tblGrid>
      <w:tr w:rsidR="00E764B5" w:rsidRPr="00BB74B0" w14:paraId="411CF26F" w14:textId="77777777" w:rsidTr="001B5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021" w:type="dxa"/>
          </w:tcPr>
          <w:p w14:paraId="764005FF" w14:textId="77777777" w:rsidR="00E764B5" w:rsidRPr="00BB74B0" w:rsidRDefault="00E764B5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74B0">
              <w:rPr>
                <w:rFonts w:ascii="Times New Roman" w:hAnsi="Times New Roman"/>
                <w:b/>
                <w:sz w:val="24"/>
                <w:szCs w:val="24"/>
              </w:rPr>
              <w:t>Taxon/Item</w:t>
            </w:r>
          </w:p>
        </w:tc>
        <w:tc>
          <w:tcPr>
            <w:tcW w:w="2993" w:type="dxa"/>
          </w:tcPr>
          <w:p w14:paraId="113310D5" w14:textId="77777777" w:rsidR="00E764B5" w:rsidRPr="00BB74B0" w:rsidRDefault="00E764B5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74B0">
              <w:rPr>
                <w:rFonts w:ascii="Times New Roman" w:hAnsi="Times New Roman"/>
                <w:b/>
                <w:sz w:val="24"/>
                <w:szCs w:val="24"/>
              </w:rPr>
              <w:t>Common Name</w:t>
            </w:r>
          </w:p>
        </w:tc>
        <w:tc>
          <w:tcPr>
            <w:tcW w:w="3002" w:type="dxa"/>
          </w:tcPr>
          <w:p w14:paraId="6F198555" w14:textId="77777777" w:rsidR="00E764B5" w:rsidRPr="00BB74B0" w:rsidRDefault="00E764B5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74B0">
              <w:rPr>
                <w:rFonts w:ascii="Times New Roman" w:hAnsi="Times New Roman"/>
                <w:b/>
                <w:sz w:val="24"/>
                <w:szCs w:val="24"/>
              </w:rPr>
              <w:t>Notation</w:t>
            </w:r>
          </w:p>
        </w:tc>
      </w:tr>
      <w:tr w:rsidR="00DF54DC" w:rsidRPr="007F708E" w14:paraId="554857DD" w14:textId="77777777" w:rsidTr="00261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021" w:type="dxa"/>
          </w:tcPr>
          <w:p w14:paraId="7D1F5CA5" w14:textId="6192113C" w:rsidR="007F708E" w:rsidRPr="001B6567" w:rsidRDefault="0055351D" w:rsidP="007F708E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B6567">
              <w:rPr>
                <w:rFonts w:ascii="Times New Roman" w:hAnsi="Times New Roman"/>
                <w:sz w:val="24"/>
                <w:szCs w:val="24"/>
              </w:rPr>
              <w:t xml:space="preserve">Specimens that are or are derived from fish or invertebrates taken in </w:t>
            </w:r>
            <w:r w:rsidR="00B56635" w:rsidRPr="001B6567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9A05E6" w:rsidRPr="001B6567">
              <w:rPr>
                <w:rFonts w:ascii="Times New Roman" w:hAnsi="Times New Roman"/>
                <w:sz w:val="24"/>
                <w:szCs w:val="24"/>
              </w:rPr>
              <w:t>Northern Territory Offshore Net and Line Fishery as defined in the management plan in force under the</w:t>
            </w:r>
            <w:r w:rsidR="009A05E6" w:rsidRPr="001B656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A05E6" w:rsidRPr="001B656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Fisheries Act 1988</w:t>
            </w:r>
            <w:r w:rsidR="009A05E6" w:rsidRPr="001B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(NT) and Fisheries Regulations 1992 (NT), </w:t>
            </w:r>
            <w:r w:rsidR="00B56635" w:rsidRPr="001B6567">
              <w:rPr>
                <w:rFonts w:ascii="Times New Roman" w:hAnsi="Times New Roman"/>
                <w:sz w:val="24"/>
                <w:szCs w:val="24"/>
              </w:rPr>
              <w:t xml:space="preserve">but </w:t>
            </w:r>
            <w:r w:rsidRPr="001B6567">
              <w:rPr>
                <w:rFonts w:ascii="Times New Roman" w:hAnsi="Times New Roman"/>
                <w:sz w:val="24"/>
                <w:szCs w:val="24"/>
              </w:rPr>
              <w:t>not including:</w:t>
            </w:r>
          </w:p>
          <w:p w14:paraId="1A3EA792" w14:textId="77777777" w:rsidR="007F708E" w:rsidRPr="001B6567" w:rsidRDefault="007F708E" w:rsidP="007F708E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B6567">
              <w:rPr>
                <w:rFonts w:ascii="Times New Roman" w:hAnsi="Times New Roman"/>
                <w:sz w:val="24"/>
                <w:szCs w:val="24"/>
              </w:rPr>
              <w:t xml:space="preserve">specimens that belong to taxa listed under section 209 of the EPBC Act (Australia’s List of Migratory Species), or </w:t>
            </w:r>
          </w:p>
          <w:p w14:paraId="70AF45BB" w14:textId="77777777" w:rsidR="007F708E" w:rsidRPr="001B6567" w:rsidRDefault="007F708E" w:rsidP="007F708E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B6567">
              <w:rPr>
                <w:rFonts w:ascii="Times New Roman" w:hAnsi="Times New Roman"/>
                <w:sz w:val="24"/>
                <w:szCs w:val="24"/>
              </w:rPr>
              <w:t>specimens that belong to taxa listed under section 248 of the EPBC Act (Australia’s List of Marine Species), or</w:t>
            </w:r>
          </w:p>
          <w:p w14:paraId="0F1311E5" w14:textId="77777777" w:rsidR="007F708E" w:rsidRPr="001B6567" w:rsidRDefault="007F708E" w:rsidP="007F708E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B6567">
              <w:rPr>
                <w:rFonts w:ascii="Times New Roman" w:hAnsi="Times New Roman"/>
                <w:sz w:val="24"/>
                <w:szCs w:val="24"/>
              </w:rPr>
              <w:t>specimens that belong to eligible listed threatened species, as defined under section 303BC of the EPBC Act, or</w:t>
            </w:r>
          </w:p>
          <w:p w14:paraId="71A03C7D" w14:textId="32B7FB46" w:rsidR="00DF54DC" w:rsidRPr="001B6567" w:rsidRDefault="007F708E" w:rsidP="007F708E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B6567">
              <w:rPr>
                <w:rFonts w:ascii="Times New Roman" w:hAnsi="Times New Roman"/>
                <w:sz w:val="24"/>
                <w:szCs w:val="24"/>
              </w:rPr>
              <w:t>specimens that belong to taxa listed under section 303CA of the EPBC Act (Australia’s CITES List).</w:t>
            </w:r>
          </w:p>
        </w:tc>
        <w:tc>
          <w:tcPr>
            <w:tcW w:w="2993" w:type="dxa"/>
          </w:tcPr>
          <w:p w14:paraId="2B3D73C2" w14:textId="13686FB4" w:rsidR="00DF54DC" w:rsidRPr="00BB74B0" w:rsidRDefault="009A05E6" w:rsidP="007F708E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C71A0">
              <w:rPr>
                <w:rFonts w:ascii="Times New Roman" w:hAnsi="Times New Roman"/>
                <w:sz w:val="24"/>
                <w:szCs w:val="24"/>
              </w:rPr>
              <w:t>Northern Territory Offshore Net and Line Fishery</w:t>
            </w:r>
          </w:p>
        </w:tc>
        <w:tc>
          <w:tcPr>
            <w:tcW w:w="3002" w:type="dxa"/>
          </w:tcPr>
          <w:p w14:paraId="4FB20C66" w14:textId="6AA18BFE" w:rsidR="00C61AA3" w:rsidRPr="00BB74B0" w:rsidRDefault="0055351D" w:rsidP="007F708E">
            <w:pPr>
              <w:pStyle w:val="ListBullet"/>
              <w:spacing w:before="0"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BB74B0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C61AA3" w:rsidRPr="00BB74B0">
              <w:rPr>
                <w:rFonts w:ascii="Times New Roman" w:hAnsi="Times New Roman"/>
                <w:sz w:val="24"/>
                <w:szCs w:val="24"/>
              </w:rPr>
              <w:t xml:space="preserve">specimen, or the fish or invertebrate from which it is derived, was taken lawfully; </w:t>
            </w:r>
          </w:p>
          <w:p w14:paraId="4E8812DC" w14:textId="148F4CE3" w:rsidR="00B56635" w:rsidRPr="007F708E" w:rsidRDefault="0055351D" w:rsidP="00996DC4">
            <w:pPr>
              <w:pStyle w:val="ListBullet"/>
              <w:spacing w:before="0"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BB74B0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B56635" w:rsidRPr="00BB74B0">
              <w:rPr>
                <w:rFonts w:ascii="Times New Roman" w:hAnsi="Times New Roman"/>
                <w:sz w:val="24"/>
                <w:szCs w:val="24"/>
              </w:rPr>
              <w:t>specimens are covered by the declaration of an approved wildlife trade operation under section 303FN of the EPBC Act in relation to the fishery.</w:t>
            </w:r>
          </w:p>
        </w:tc>
      </w:tr>
      <w:bookmarkEnd w:id="0"/>
      <w:bookmarkEnd w:id="1"/>
    </w:tbl>
    <w:p w14:paraId="42F5B866" w14:textId="32BACD80" w:rsidR="00B033E4" w:rsidRPr="007F708E" w:rsidRDefault="00B033E4" w:rsidP="007F708E">
      <w:pPr>
        <w:spacing w:before="0" w:after="0"/>
        <w:rPr>
          <w:sz w:val="24"/>
          <w:szCs w:val="24"/>
        </w:rPr>
      </w:pPr>
    </w:p>
    <w:sectPr w:rsidR="00B033E4" w:rsidRPr="007F708E" w:rsidSect="007252D2">
      <w:head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DC0B5" w14:textId="77777777" w:rsidR="00714AFC" w:rsidRDefault="00714AFC" w:rsidP="00C93A61">
      <w:r>
        <w:separator/>
      </w:r>
    </w:p>
  </w:endnote>
  <w:endnote w:type="continuationSeparator" w:id="0">
    <w:p w14:paraId="63ADA982" w14:textId="77777777" w:rsidR="00714AFC" w:rsidRDefault="00714AFC" w:rsidP="00C93A61">
      <w:r>
        <w:continuationSeparator/>
      </w:r>
    </w:p>
  </w:endnote>
  <w:endnote w:type="continuationNotice" w:id="1">
    <w:p w14:paraId="55792E18" w14:textId="77777777" w:rsidR="00714AFC" w:rsidRDefault="00714AF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1DF0A" w14:textId="77777777" w:rsidR="00714AFC" w:rsidRDefault="00714AFC" w:rsidP="008F4D0B">
      <w:r>
        <w:separator/>
      </w:r>
    </w:p>
  </w:footnote>
  <w:footnote w:type="continuationSeparator" w:id="0">
    <w:p w14:paraId="09E9FC46" w14:textId="77777777" w:rsidR="00714AFC" w:rsidRDefault="00714AFC" w:rsidP="00C93A61">
      <w:r>
        <w:continuationSeparator/>
      </w:r>
    </w:p>
  </w:footnote>
  <w:footnote w:type="continuationNotice" w:id="1">
    <w:p w14:paraId="6DFAD369" w14:textId="77777777" w:rsidR="00714AFC" w:rsidRDefault="00714AF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B86C" w14:textId="77777777" w:rsidR="001B583C" w:rsidRPr="00BB74B0" w:rsidRDefault="001B583C" w:rsidP="00C65C02">
    <w:pPr>
      <w:pStyle w:val="Header"/>
      <w:jc w:val="right"/>
      <w:rPr>
        <w:rFonts w:ascii="Times New Roman" w:hAnsi="Times New Roman"/>
        <w:sz w:val="18"/>
        <w:szCs w:val="18"/>
      </w:rPr>
    </w:pPr>
    <w:r w:rsidRPr="00BB74B0">
      <w:rPr>
        <w:rFonts w:ascii="Times New Roman" w:hAnsi="Times New Roman"/>
        <w:sz w:val="18"/>
        <w:szCs w:val="18"/>
      </w:rPr>
      <w:t>Unique Identifying Number:</w:t>
    </w:r>
  </w:p>
  <w:p w14:paraId="42F5B86E" w14:textId="2AA4CCF5" w:rsidR="001B583C" w:rsidRPr="00892CA4" w:rsidRDefault="001B583C" w:rsidP="00C65C02">
    <w:pPr>
      <w:jc w:val="right"/>
    </w:pPr>
    <w:r w:rsidRPr="00BB74B0">
      <w:rPr>
        <w:sz w:val="18"/>
        <w:szCs w:val="18"/>
      </w:rPr>
      <w:t>EPBC303DC/SFS</w:t>
    </w:r>
    <w:r w:rsidRPr="00892CA4">
      <w:rPr>
        <w:sz w:val="18"/>
        <w:szCs w:val="18"/>
      </w:rPr>
      <w:t>/20</w:t>
    </w:r>
    <w:r w:rsidR="00892CA4" w:rsidRPr="00892CA4">
      <w:rPr>
        <w:sz w:val="18"/>
        <w:szCs w:val="18"/>
      </w:rPr>
      <w:t>22/03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B86F" w14:textId="77777777" w:rsidR="001B583C" w:rsidRDefault="001B583C" w:rsidP="00C93A61">
    <w:pPr>
      <w:pStyle w:val="Header"/>
    </w:pPr>
    <w:r>
      <w:t>Unique Identifying Number:</w:t>
    </w:r>
  </w:p>
  <w:p w14:paraId="42F5B870" w14:textId="77777777" w:rsidR="001B583C" w:rsidRDefault="001B583C" w:rsidP="00C65C02">
    <w:pPr>
      <w:pStyle w:val="Header"/>
    </w:pPr>
    <w:r>
      <w:rPr>
        <w:highlight w:val="yellow"/>
      </w:rPr>
      <w:t>EPBC303DC/SFS/2007/</w:t>
    </w:r>
    <w: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A0C5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C48C4"/>
    <w:multiLevelType w:val="hybridMultilevel"/>
    <w:tmpl w:val="AEB02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6A2E7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4" w15:restartNumberingAfterBreak="0">
    <w:nsid w:val="1A160339"/>
    <w:multiLevelType w:val="multilevel"/>
    <w:tmpl w:val="7BEA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5A2E9C"/>
    <w:multiLevelType w:val="hybridMultilevel"/>
    <w:tmpl w:val="085BED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BB23F48"/>
    <w:multiLevelType w:val="hybridMultilevel"/>
    <w:tmpl w:val="D1541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9854A4"/>
    <w:multiLevelType w:val="singleLevel"/>
    <w:tmpl w:val="A942BD18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65537A3"/>
    <w:multiLevelType w:val="hybridMultilevel"/>
    <w:tmpl w:val="73DAE8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81934"/>
    <w:multiLevelType w:val="hybridMultilevel"/>
    <w:tmpl w:val="15C22CAC"/>
    <w:lvl w:ilvl="0" w:tplc="163EBFA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E54EFD"/>
    <w:multiLevelType w:val="hybridMultilevel"/>
    <w:tmpl w:val="0F406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</w:lvl>
    <w:lvl w:ilvl="1">
      <w:start w:val="1"/>
      <w:numFmt w:val="none"/>
      <w:lvlText w:val="-"/>
      <w:lvlJc w:val="left"/>
      <w:pPr>
        <w:ind w:left="737" w:hanging="368"/>
      </w:pPr>
    </w:lvl>
    <w:lvl w:ilvl="2">
      <w:start w:val="1"/>
      <w:numFmt w:val="none"/>
      <w:lvlText w:val=":"/>
      <w:lvlJc w:val="left"/>
      <w:pPr>
        <w:ind w:left="1106" w:hanging="369"/>
      </w:pPr>
    </w:lvl>
    <w:lvl w:ilvl="3">
      <w:start w:val="1"/>
      <w:numFmt w:val="none"/>
      <w:lvlText w:val=""/>
      <w:lvlJc w:val="left"/>
      <w:pPr>
        <w:ind w:left="1474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DE36633"/>
    <w:multiLevelType w:val="hybridMultilevel"/>
    <w:tmpl w:val="13F635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E069EF"/>
    <w:multiLevelType w:val="hybridMultilevel"/>
    <w:tmpl w:val="E806C6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C1243514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61372"/>
    <w:multiLevelType w:val="hybridMultilevel"/>
    <w:tmpl w:val="802826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5294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17" w15:restartNumberingAfterBreak="0">
    <w:nsid w:val="4DA7562A"/>
    <w:multiLevelType w:val="hybridMultilevel"/>
    <w:tmpl w:val="B5C86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83EAB"/>
    <w:multiLevelType w:val="hybridMultilevel"/>
    <w:tmpl w:val="BDCCD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C7614"/>
    <w:multiLevelType w:val="hybridMultilevel"/>
    <w:tmpl w:val="DDD6E138"/>
    <w:lvl w:ilvl="0" w:tplc="074C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3B647C"/>
    <w:multiLevelType w:val="hybridMultilevel"/>
    <w:tmpl w:val="5C6AD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22D3F"/>
    <w:multiLevelType w:val="hybridMultilevel"/>
    <w:tmpl w:val="E8FA5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D4A7ABD"/>
    <w:multiLevelType w:val="hybridMultilevel"/>
    <w:tmpl w:val="D9BA3F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FD0819"/>
    <w:multiLevelType w:val="hybridMultilevel"/>
    <w:tmpl w:val="AC9A27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485A13"/>
    <w:multiLevelType w:val="hybridMultilevel"/>
    <w:tmpl w:val="A92699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C44223"/>
    <w:multiLevelType w:val="hybridMultilevel"/>
    <w:tmpl w:val="FB3AAE0A"/>
    <w:lvl w:ilvl="0" w:tplc="3C226D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C45A9"/>
    <w:multiLevelType w:val="hybridMultilevel"/>
    <w:tmpl w:val="40D4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2"/>
  </w:num>
  <w:num w:numId="4">
    <w:abstractNumId w:val="7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25"/>
  </w:num>
  <w:num w:numId="10">
    <w:abstractNumId w:val="21"/>
  </w:num>
  <w:num w:numId="11">
    <w:abstractNumId w:val="13"/>
  </w:num>
  <w:num w:numId="12">
    <w:abstractNumId w:val="1"/>
  </w:num>
  <w:num w:numId="13">
    <w:abstractNumId w:val="27"/>
  </w:num>
  <w:num w:numId="14">
    <w:abstractNumId w:val="17"/>
  </w:num>
  <w:num w:numId="15">
    <w:abstractNumId w:val="18"/>
  </w:num>
  <w:num w:numId="16">
    <w:abstractNumId w:val="20"/>
  </w:num>
  <w:num w:numId="17">
    <w:abstractNumId w:val="24"/>
  </w:num>
  <w:num w:numId="18">
    <w:abstractNumId w:val="6"/>
  </w:num>
  <w:num w:numId="19">
    <w:abstractNumId w:val="11"/>
  </w:num>
  <w:num w:numId="20">
    <w:abstractNumId w:val="4"/>
  </w:num>
  <w:num w:numId="21">
    <w:abstractNumId w:val="23"/>
  </w:num>
  <w:num w:numId="22">
    <w:abstractNumId w:val="0"/>
  </w:num>
  <w:num w:numId="23">
    <w:abstractNumId w:val="26"/>
  </w:num>
  <w:num w:numId="24">
    <w:abstractNumId w:val="19"/>
  </w:num>
  <w:num w:numId="25">
    <w:abstractNumId w:val="1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70"/>
    <w:rsid w:val="00005482"/>
    <w:rsid w:val="000137D2"/>
    <w:rsid w:val="00013BDC"/>
    <w:rsid w:val="000160E5"/>
    <w:rsid w:val="00026AD1"/>
    <w:rsid w:val="0002770C"/>
    <w:rsid w:val="00027EA2"/>
    <w:rsid w:val="000405F1"/>
    <w:rsid w:val="00065277"/>
    <w:rsid w:val="00065ABD"/>
    <w:rsid w:val="00081015"/>
    <w:rsid w:val="000B1AFC"/>
    <w:rsid w:val="000B48C3"/>
    <w:rsid w:val="000C064D"/>
    <w:rsid w:val="000E4517"/>
    <w:rsid w:val="000F02F7"/>
    <w:rsid w:val="000F3F5A"/>
    <w:rsid w:val="000F440A"/>
    <w:rsid w:val="00111722"/>
    <w:rsid w:val="00121D86"/>
    <w:rsid w:val="00123FBB"/>
    <w:rsid w:val="001251E7"/>
    <w:rsid w:val="00127B5E"/>
    <w:rsid w:val="001327A1"/>
    <w:rsid w:val="00145D9F"/>
    <w:rsid w:val="00146CC7"/>
    <w:rsid w:val="00156B35"/>
    <w:rsid w:val="001669C3"/>
    <w:rsid w:val="00166A8B"/>
    <w:rsid w:val="00167BC0"/>
    <w:rsid w:val="00183AD3"/>
    <w:rsid w:val="001B583C"/>
    <w:rsid w:val="001B6567"/>
    <w:rsid w:val="001C3643"/>
    <w:rsid w:val="001D7D19"/>
    <w:rsid w:val="001E51CA"/>
    <w:rsid w:val="0020551E"/>
    <w:rsid w:val="00225EF0"/>
    <w:rsid w:val="0023217F"/>
    <w:rsid w:val="00232EA2"/>
    <w:rsid w:val="00234692"/>
    <w:rsid w:val="002568FF"/>
    <w:rsid w:val="00263F54"/>
    <w:rsid w:val="00267115"/>
    <w:rsid w:val="00267C9D"/>
    <w:rsid w:val="00271AE2"/>
    <w:rsid w:val="00296EB0"/>
    <w:rsid w:val="002A2C02"/>
    <w:rsid w:val="002C72D2"/>
    <w:rsid w:val="002D4E9F"/>
    <w:rsid w:val="002E3FE4"/>
    <w:rsid w:val="002E68AD"/>
    <w:rsid w:val="002E6BB6"/>
    <w:rsid w:val="002F1391"/>
    <w:rsid w:val="00307DF3"/>
    <w:rsid w:val="00315370"/>
    <w:rsid w:val="00315DE4"/>
    <w:rsid w:val="00341AEB"/>
    <w:rsid w:val="00350FEE"/>
    <w:rsid w:val="00383A97"/>
    <w:rsid w:val="0039522A"/>
    <w:rsid w:val="003A5B22"/>
    <w:rsid w:val="003B68F1"/>
    <w:rsid w:val="003C1D5B"/>
    <w:rsid w:val="003C7ADD"/>
    <w:rsid w:val="003E17AF"/>
    <w:rsid w:val="003F39FE"/>
    <w:rsid w:val="003F4154"/>
    <w:rsid w:val="00405F0F"/>
    <w:rsid w:val="0041146F"/>
    <w:rsid w:val="004203AE"/>
    <w:rsid w:val="00430EE2"/>
    <w:rsid w:val="00440FFF"/>
    <w:rsid w:val="00446F8C"/>
    <w:rsid w:val="0045545F"/>
    <w:rsid w:val="004A4A1F"/>
    <w:rsid w:val="004A5809"/>
    <w:rsid w:val="004A6FCD"/>
    <w:rsid w:val="004B1972"/>
    <w:rsid w:val="004C5085"/>
    <w:rsid w:val="004E535B"/>
    <w:rsid w:val="004F6EBD"/>
    <w:rsid w:val="004F7C7A"/>
    <w:rsid w:val="005021C9"/>
    <w:rsid w:val="00503847"/>
    <w:rsid w:val="00526123"/>
    <w:rsid w:val="00526B03"/>
    <w:rsid w:val="005308B4"/>
    <w:rsid w:val="0054468A"/>
    <w:rsid w:val="0055319B"/>
    <w:rsid w:val="0055351D"/>
    <w:rsid w:val="00571D92"/>
    <w:rsid w:val="00574335"/>
    <w:rsid w:val="0057700B"/>
    <w:rsid w:val="00586EDB"/>
    <w:rsid w:val="005A337F"/>
    <w:rsid w:val="005B405C"/>
    <w:rsid w:val="005B46D8"/>
    <w:rsid w:val="005E1106"/>
    <w:rsid w:val="005E19D9"/>
    <w:rsid w:val="005E20D1"/>
    <w:rsid w:val="005F2506"/>
    <w:rsid w:val="005F3EF7"/>
    <w:rsid w:val="005F57E0"/>
    <w:rsid w:val="006057E1"/>
    <w:rsid w:val="00614A0D"/>
    <w:rsid w:val="00633BB3"/>
    <w:rsid w:val="00640EF2"/>
    <w:rsid w:val="006477C4"/>
    <w:rsid w:val="00650D96"/>
    <w:rsid w:val="006522F4"/>
    <w:rsid w:val="00662E50"/>
    <w:rsid w:val="00667DA3"/>
    <w:rsid w:val="00677CC4"/>
    <w:rsid w:val="00682F79"/>
    <w:rsid w:val="0069535F"/>
    <w:rsid w:val="00696669"/>
    <w:rsid w:val="006B242E"/>
    <w:rsid w:val="006F6E10"/>
    <w:rsid w:val="00705274"/>
    <w:rsid w:val="00714AFC"/>
    <w:rsid w:val="007153ED"/>
    <w:rsid w:val="007252D2"/>
    <w:rsid w:val="007339D3"/>
    <w:rsid w:val="00740105"/>
    <w:rsid w:val="00742A30"/>
    <w:rsid w:val="00752E09"/>
    <w:rsid w:val="00755043"/>
    <w:rsid w:val="00760CDC"/>
    <w:rsid w:val="00772A2A"/>
    <w:rsid w:val="007846A0"/>
    <w:rsid w:val="00786493"/>
    <w:rsid w:val="00791806"/>
    <w:rsid w:val="00797FF9"/>
    <w:rsid w:val="007A2B79"/>
    <w:rsid w:val="007A74C4"/>
    <w:rsid w:val="007B2CE8"/>
    <w:rsid w:val="007B3FC1"/>
    <w:rsid w:val="007C128E"/>
    <w:rsid w:val="007C5175"/>
    <w:rsid w:val="007D1306"/>
    <w:rsid w:val="007D1A7C"/>
    <w:rsid w:val="007D3DED"/>
    <w:rsid w:val="007D4A37"/>
    <w:rsid w:val="007F6975"/>
    <w:rsid w:val="007F708E"/>
    <w:rsid w:val="008007E2"/>
    <w:rsid w:val="00801B51"/>
    <w:rsid w:val="0080277C"/>
    <w:rsid w:val="00803BCE"/>
    <w:rsid w:val="00825BAF"/>
    <w:rsid w:val="0084163A"/>
    <w:rsid w:val="0084768F"/>
    <w:rsid w:val="008612EB"/>
    <w:rsid w:val="00864D28"/>
    <w:rsid w:val="00892CA4"/>
    <w:rsid w:val="008A4BAD"/>
    <w:rsid w:val="008C65D7"/>
    <w:rsid w:val="008C7023"/>
    <w:rsid w:val="008C71A0"/>
    <w:rsid w:val="008E50DC"/>
    <w:rsid w:val="008E61A0"/>
    <w:rsid w:val="008F4D0B"/>
    <w:rsid w:val="008F7285"/>
    <w:rsid w:val="00910C62"/>
    <w:rsid w:val="00910C74"/>
    <w:rsid w:val="009215BC"/>
    <w:rsid w:val="00921E20"/>
    <w:rsid w:val="0092446D"/>
    <w:rsid w:val="00952EE2"/>
    <w:rsid w:val="00963A87"/>
    <w:rsid w:val="00964FCF"/>
    <w:rsid w:val="00975E01"/>
    <w:rsid w:val="0098081C"/>
    <w:rsid w:val="009853B1"/>
    <w:rsid w:val="009864CC"/>
    <w:rsid w:val="00996DC4"/>
    <w:rsid w:val="009A05E6"/>
    <w:rsid w:val="009A3CD3"/>
    <w:rsid w:val="009B166F"/>
    <w:rsid w:val="009C2D39"/>
    <w:rsid w:val="009D2CB4"/>
    <w:rsid w:val="009E4531"/>
    <w:rsid w:val="00A00B74"/>
    <w:rsid w:val="00A04484"/>
    <w:rsid w:val="00A11D44"/>
    <w:rsid w:val="00A1665A"/>
    <w:rsid w:val="00A3226F"/>
    <w:rsid w:val="00A343F7"/>
    <w:rsid w:val="00A55F5E"/>
    <w:rsid w:val="00A5710E"/>
    <w:rsid w:val="00A667A5"/>
    <w:rsid w:val="00AA01F3"/>
    <w:rsid w:val="00AA54F9"/>
    <w:rsid w:val="00AA7D59"/>
    <w:rsid w:val="00AB7211"/>
    <w:rsid w:val="00AD67E1"/>
    <w:rsid w:val="00AD7362"/>
    <w:rsid w:val="00AE37BE"/>
    <w:rsid w:val="00B033E4"/>
    <w:rsid w:val="00B07029"/>
    <w:rsid w:val="00B25DDB"/>
    <w:rsid w:val="00B270B8"/>
    <w:rsid w:val="00B325CB"/>
    <w:rsid w:val="00B40B04"/>
    <w:rsid w:val="00B41C03"/>
    <w:rsid w:val="00B53B5A"/>
    <w:rsid w:val="00B56635"/>
    <w:rsid w:val="00B6542B"/>
    <w:rsid w:val="00B802F4"/>
    <w:rsid w:val="00B92019"/>
    <w:rsid w:val="00B94714"/>
    <w:rsid w:val="00BB3810"/>
    <w:rsid w:val="00BB4956"/>
    <w:rsid w:val="00BB69F7"/>
    <w:rsid w:val="00BB74B0"/>
    <w:rsid w:val="00BC1243"/>
    <w:rsid w:val="00BC2FE9"/>
    <w:rsid w:val="00BC3FC4"/>
    <w:rsid w:val="00BD34D0"/>
    <w:rsid w:val="00BD49C4"/>
    <w:rsid w:val="00BE1ACE"/>
    <w:rsid w:val="00BE6B05"/>
    <w:rsid w:val="00BF34E1"/>
    <w:rsid w:val="00C01FC8"/>
    <w:rsid w:val="00C05113"/>
    <w:rsid w:val="00C174B4"/>
    <w:rsid w:val="00C32D5F"/>
    <w:rsid w:val="00C36253"/>
    <w:rsid w:val="00C61AA3"/>
    <w:rsid w:val="00C65C02"/>
    <w:rsid w:val="00C727C0"/>
    <w:rsid w:val="00C841AE"/>
    <w:rsid w:val="00C8740F"/>
    <w:rsid w:val="00C93387"/>
    <w:rsid w:val="00C93A61"/>
    <w:rsid w:val="00C969A6"/>
    <w:rsid w:val="00CA4A08"/>
    <w:rsid w:val="00CB2C6D"/>
    <w:rsid w:val="00CB51A8"/>
    <w:rsid w:val="00CC0151"/>
    <w:rsid w:val="00CC185A"/>
    <w:rsid w:val="00CC1CDE"/>
    <w:rsid w:val="00CC2166"/>
    <w:rsid w:val="00CD66BF"/>
    <w:rsid w:val="00CE5D1D"/>
    <w:rsid w:val="00CE6287"/>
    <w:rsid w:val="00CF42D1"/>
    <w:rsid w:val="00D07BF8"/>
    <w:rsid w:val="00D10F24"/>
    <w:rsid w:val="00D122E5"/>
    <w:rsid w:val="00D153B2"/>
    <w:rsid w:val="00D21E73"/>
    <w:rsid w:val="00D22DE5"/>
    <w:rsid w:val="00D315B3"/>
    <w:rsid w:val="00D368FD"/>
    <w:rsid w:val="00D502E6"/>
    <w:rsid w:val="00D51117"/>
    <w:rsid w:val="00D54144"/>
    <w:rsid w:val="00D65A0B"/>
    <w:rsid w:val="00D71230"/>
    <w:rsid w:val="00D76363"/>
    <w:rsid w:val="00D76B38"/>
    <w:rsid w:val="00D823C7"/>
    <w:rsid w:val="00D82ED0"/>
    <w:rsid w:val="00D84808"/>
    <w:rsid w:val="00D85AF8"/>
    <w:rsid w:val="00D86FFE"/>
    <w:rsid w:val="00D90FE6"/>
    <w:rsid w:val="00D94328"/>
    <w:rsid w:val="00D9720F"/>
    <w:rsid w:val="00DA4BE3"/>
    <w:rsid w:val="00DB3488"/>
    <w:rsid w:val="00DD4314"/>
    <w:rsid w:val="00DE7FE4"/>
    <w:rsid w:val="00DF00C4"/>
    <w:rsid w:val="00DF54DC"/>
    <w:rsid w:val="00E032C1"/>
    <w:rsid w:val="00E10635"/>
    <w:rsid w:val="00E52A6E"/>
    <w:rsid w:val="00E764B5"/>
    <w:rsid w:val="00EA1D4B"/>
    <w:rsid w:val="00EA4893"/>
    <w:rsid w:val="00EA4F2F"/>
    <w:rsid w:val="00EA5D95"/>
    <w:rsid w:val="00EA7BD8"/>
    <w:rsid w:val="00EC1EC5"/>
    <w:rsid w:val="00ED2E4D"/>
    <w:rsid w:val="00ED3948"/>
    <w:rsid w:val="00ED69CA"/>
    <w:rsid w:val="00EE3B12"/>
    <w:rsid w:val="00EE6E04"/>
    <w:rsid w:val="00F0203E"/>
    <w:rsid w:val="00F034B1"/>
    <w:rsid w:val="00F10E06"/>
    <w:rsid w:val="00F11DFB"/>
    <w:rsid w:val="00F47A16"/>
    <w:rsid w:val="00F54199"/>
    <w:rsid w:val="00F57AAE"/>
    <w:rsid w:val="00F60731"/>
    <w:rsid w:val="00F62027"/>
    <w:rsid w:val="00F81F07"/>
    <w:rsid w:val="00F8541A"/>
    <w:rsid w:val="00F8664D"/>
    <w:rsid w:val="00F90CDD"/>
    <w:rsid w:val="00F90D62"/>
    <w:rsid w:val="00FA26A6"/>
    <w:rsid w:val="00FD2DC2"/>
    <w:rsid w:val="00FD3E67"/>
    <w:rsid w:val="00FE2F9D"/>
    <w:rsid w:val="00FE3E09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5B766"/>
  <w15:docId w15:val="{ACE5FEEA-5E0D-4757-8989-DFAA31B0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D0B"/>
    <w:pPr>
      <w:tabs>
        <w:tab w:val="left" w:pos="1096"/>
      </w:tabs>
      <w:spacing w:before="60" w:after="60"/>
    </w:pPr>
    <w:rPr>
      <w:rFonts w:eastAsia="Calibri"/>
      <w:snapToGrid w:val="0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5710E"/>
    <w:pPr>
      <w:keepNext/>
      <w:outlineLvl w:val="0"/>
    </w:pPr>
    <w:rPr>
      <w:szCs w:val="20"/>
    </w:rPr>
  </w:style>
  <w:style w:type="paragraph" w:styleId="Heading5">
    <w:name w:val="heading 5"/>
    <w:basedOn w:val="Normal"/>
    <w:next w:val="Normal"/>
    <w:qFormat/>
    <w:rsid w:val="00A5710E"/>
    <w:pPr>
      <w:keepNext/>
      <w:jc w:val="right"/>
      <w:outlineLvl w:val="4"/>
    </w:pPr>
    <w:rPr>
      <w:rFonts w:ascii="Palatino" w:hAnsi="Palatino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A5710E"/>
    <w:pPr>
      <w:spacing w:before="120"/>
    </w:pPr>
    <w:rPr>
      <w:rFonts w:ascii="Palatino" w:hAnsi="Palatino"/>
      <w:szCs w:val="20"/>
    </w:rPr>
  </w:style>
  <w:style w:type="paragraph" w:styleId="Header">
    <w:name w:val="header"/>
    <w:basedOn w:val="Normal"/>
    <w:rsid w:val="00A5710E"/>
    <w:pPr>
      <w:tabs>
        <w:tab w:val="center" w:pos="4252"/>
        <w:tab w:val="right" w:pos="8504"/>
      </w:tabs>
    </w:pPr>
    <w:rPr>
      <w:rFonts w:ascii="Palatino" w:hAnsi="Palatino"/>
      <w:szCs w:val="20"/>
    </w:rPr>
  </w:style>
  <w:style w:type="paragraph" w:styleId="NormalWeb">
    <w:name w:val="Normal (Web)"/>
    <w:basedOn w:val="Normal"/>
    <w:rsid w:val="00A571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5710E"/>
    <w:pPr>
      <w:tabs>
        <w:tab w:val="right" w:pos="8040"/>
      </w:tabs>
    </w:pPr>
    <w:rPr>
      <w:rFonts w:ascii="Palatino" w:hAnsi="Palatino"/>
      <w:szCs w:val="20"/>
    </w:rPr>
  </w:style>
  <w:style w:type="character" w:styleId="Emphasis">
    <w:name w:val="Emphasis"/>
    <w:basedOn w:val="DefaultParagraphFont"/>
    <w:uiPriority w:val="20"/>
    <w:qFormat/>
    <w:rsid w:val="00A5710E"/>
    <w:rPr>
      <w:i/>
      <w:iCs/>
    </w:rPr>
  </w:style>
  <w:style w:type="character" w:styleId="CommentReference">
    <w:name w:val="annotation reference"/>
    <w:basedOn w:val="DefaultParagraphFont"/>
    <w:semiHidden/>
    <w:rsid w:val="00A571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71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5710E"/>
    <w:rPr>
      <w:b/>
      <w:bCs/>
    </w:rPr>
  </w:style>
  <w:style w:type="paragraph" w:styleId="BalloonText">
    <w:name w:val="Balloon Text"/>
    <w:basedOn w:val="Normal"/>
    <w:semiHidden/>
    <w:rsid w:val="00A5710E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975E01"/>
    <w:rPr>
      <w:lang w:val="en-US" w:eastAsia="en-US"/>
    </w:rPr>
  </w:style>
  <w:style w:type="table" w:styleId="TableGrid">
    <w:name w:val="Table Grid"/>
    <w:basedOn w:val="TableNormal"/>
    <w:uiPriority w:val="59"/>
    <w:rsid w:val="00EA7BD8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StyleListBullet">
    <w:name w:val="Style List Bullet +"/>
    <w:basedOn w:val="ListBullet"/>
    <w:rsid w:val="00C93A61"/>
  </w:style>
  <w:style w:type="paragraph" w:styleId="ListBullet">
    <w:name w:val="List Bullet"/>
    <w:basedOn w:val="Normal"/>
    <w:autoRedefine/>
    <w:uiPriority w:val="99"/>
    <w:unhideWhenUsed/>
    <w:rsid w:val="00C93A61"/>
    <w:pPr>
      <w:numPr>
        <w:numId w:val="25"/>
      </w:numPr>
      <w:autoSpaceDE w:val="0"/>
      <w:autoSpaceDN w:val="0"/>
      <w:adjustRightInd w:val="0"/>
      <w:ind w:left="227" w:hanging="227"/>
    </w:pPr>
    <w:rPr>
      <w:color w:val="000000"/>
      <w:lang w:eastAsia="en-AU"/>
    </w:rPr>
  </w:style>
  <w:style w:type="paragraph" w:styleId="FootnoteText">
    <w:name w:val="footnote text"/>
    <w:basedOn w:val="Normal"/>
    <w:link w:val="FootnoteTextChar"/>
    <w:rsid w:val="00307D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7DF3"/>
    <w:rPr>
      <w:lang w:val="en-US" w:eastAsia="en-US"/>
    </w:rPr>
  </w:style>
  <w:style w:type="character" w:styleId="FootnoteReference">
    <w:name w:val="footnote reference"/>
    <w:basedOn w:val="DefaultParagraphFont"/>
    <w:rsid w:val="00307DF3"/>
    <w:rPr>
      <w:vertAlign w:val="superscript"/>
    </w:rPr>
  </w:style>
  <w:style w:type="paragraph" w:customStyle="1" w:styleId="default">
    <w:name w:val="default"/>
    <w:basedOn w:val="Normal"/>
    <w:rsid w:val="00383A97"/>
    <w:pPr>
      <w:spacing w:before="100" w:beforeAutospacing="1" w:after="100" w:afterAutospacing="1"/>
    </w:pPr>
    <w:rPr>
      <w:lang w:eastAsia="en-AU"/>
    </w:rPr>
  </w:style>
  <w:style w:type="character" w:customStyle="1" w:styleId="apple-converted-space">
    <w:name w:val="apple-converted-space"/>
    <w:basedOn w:val="DefaultParagraphFont"/>
    <w:rsid w:val="005A337F"/>
  </w:style>
  <w:style w:type="paragraph" w:styleId="Revision">
    <w:name w:val="Revision"/>
    <w:hidden/>
    <w:uiPriority w:val="99"/>
    <w:semiHidden/>
    <w:rsid w:val="00C8740F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7846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846A0"/>
    <w:rPr>
      <w:color w:val="800080" w:themeColor="followedHyperlink"/>
      <w:u w:val="single"/>
    </w:rPr>
  </w:style>
  <w:style w:type="paragraph" w:customStyle="1" w:styleId="family">
    <w:name w:val="family"/>
    <w:basedOn w:val="Normal"/>
    <w:rsid w:val="0098081C"/>
    <w:pPr>
      <w:ind w:firstLine="181"/>
    </w:pPr>
    <w:rPr>
      <w:szCs w:val="20"/>
    </w:rPr>
  </w:style>
  <w:style w:type="paragraph" w:styleId="ListParagraph">
    <w:name w:val="List Paragraph"/>
    <w:basedOn w:val="Normal"/>
    <w:uiPriority w:val="34"/>
    <w:qFormat/>
    <w:rsid w:val="0098081C"/>
    <w:pPr>
      <w:ind w:firstLine="181"/>
    </w:pPr>
  </w:style>
  <w:style w:type="paragraph" w:customStyle="1" w:styleId="StyleBulleta">
    <w:name w:val="Style Bullet (a)"/>
    <w:basedOn w:val="ListBullet"/>
    <w:qFormat/>
    <w:rsid w:val="00980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841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43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1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74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3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63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999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2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8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4137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9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8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5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6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257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6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8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6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821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1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9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5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6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8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421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7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7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43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1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34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1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42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482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45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1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59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186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5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0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3093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6363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3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8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1886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2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9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0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646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7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1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9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47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70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4793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9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33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344c6e69-c594-4ca4-b341-09ae9dfc1422" xsi:nil="true"/>
    <Function xmlns="344c6e69-c594-4ca4-b341-09ae9dfc1422">Regulation</Function>
    <IconOverlay xmlns="http://schemas.microsoft.com/sharepoint/v4" xsi:nil="true"/>
    <DocumentDescription xmlns="344c6e69-c594-4ca4-b341-09ae9dfc1422">16/09/2019 - Updated to include all Part 13 species.
04/04/2018 - Updates include feedback from General Counsel Branch &amp; SSCRO.
Template - LENS Variation (multiple fisheries).</DocumentDescription>
    <RecordNumber xmlns="344c6e69-c594-4ca4-b341-09ae9dfc1422">002009663</RecordNumb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B10AAF848ED07B47933E707564FE2E4A" ma:contentTypeVersion="10" ma:contentTypeDescription="SPIRE Document" ma:contentTypeScope="" ma:versionID="bb28a22a6e0e1c217cc74423cd2f1041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5eeb12a0f9c97487ecd31a4f1b326f7f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4F7412-FC3C-4C5A-9760-A1F7C4DF0D3D}">
  <ds:schemaRefs>
    <ds:schemaRef ds:uri="http://schemas.microsoft.com/office/2006/metadata/properties"/>
    <ds:schemaRef ds:uri="http://schemas.microsoft.com/office/infopath/2007/PartnerControls"/>
    <ds:schemaRef ds:uri="344c6e69-c594-4ca4-b341-09ae9dfc1422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1CBBB8EC-C8C7-4E29-BBFD-8994FF1058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7F7B7-FC71-4689-852E-EE62D7DE1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5AE728-BF70-47CA-903E-2A231819BC9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F5C5E543-2A8A-452D-9861-AE506BFA3D1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747031E-2F80-4806-85D3-D9E79B4420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- Assessment - ONLF - 2022 - Att B - Part 13A LENS Instrument</vt:lpstr>
    </vt:vector>
  </TitlesOfParts>
  <Company>Department of the Environment and Heritage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- Assessment - ONLF - 2022 - Att B - Part 13A LENS Instrument</dc:title>
  <dc:creator>a12990</dc:creator>
  <cp:lastModifiedBy>Adam Briggs</cp:lastModifiedBy>
  <cp:revision>4</cp:revision>
  <cp:lastPrinted>2019-09-16T01:36:00Z</cp:lastPrinted>
  <dcterms:created xsi:type="dcterms:W3CDTF">2022-03-23T23:06:00Z</dcterms:created>
  <dcterms:modified xsi:type="dcterms:W3CDTF">2022-03-29T05:06:00Z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0x0101009DB8618430E8D149BA674DA7B0E0C3F000B10AAF848ED07B47933E707564FE2E4A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/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{1e6972ed-ffb6-46ac-aa83-9a9ed43e9fad}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/>
  </property>
  <property fmtid="{D5CDD505-2E9C-101B-9397-08002B2CF9AE}" pid="10" name="RecordPoint_ActiveItemUniqueId">
    <vt:lpwstr>{96d3bd35-5481-4840-89e2-dc52dfa764fe}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</Properties>
</file>