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223D9" w14:textId="4E176581" w:rsidR="002533F0" w:rsidRPr="006D3245" w:rsidRDefault="002533F0" w:rsidP="006D3245">
      <w:pPr>
        <w:spacing w:before="0" w:after="120"/>
        <w:ind w:right="91"/>
        <w:jc w:val="center"/>
        <w:rPr>
          <w:rFonts w:ascii="Arial" w:hAnsi="Arial" w:cs="Arial"/>
          <w:b/>
          <w:szCs w:val="24"/>
          <w:u w:val="single"/>
        </w:rPr>
      </w:pPr>
      <w:bookmarkStart w:id="0" w:name="_GoBack"/>
      <w:bookmarkEnd w:id="0"/>
      <w:r w:rsidRPr="00BC76EB">
        <w:rPr>
          <w:rFonts w:ascii="Arial" w:hAnsi="Arial" w:cs="Arial"/>
          <w:b/>
          <w:szCs w:val="24"/>
          <w:u w:val="single"/>
        </w:rPr>
        <w:t>EXPLANATORY STATEMENT</w:t>
      </w:r>
    </w:p>
    <w:p w14:paraId="1875E1C0" w14:textId="77777777" w:rsidR="00EC0C59" w:rsidRPr="00BC76EB" w:rsidRDefault="00EC0C59" w:rsidP="002533F0">
      <w:pPr>
        <w:spacing w:before="0"/>
        <w:ind w:right="91"/>
        <w:jc w:val="center"/>
        <w:rPr>
          <w:rFonts w:ascii="Arial" w:hAnsi="Arial" w:cs="Arial"/>
          <w:b/>
          <w:szCs w:val="24"/>
          <w:u w:val="single"/>
        </w:rPr>
      </w:pPr>
    </w:p>
    <w:p w14:paraId="7D6232C7" w14:textId="77777777" w:rsidR="002533F0" w:rsidRPr="00BC76EB" w:rsidRDefault="002533F0" w:rsidP="002533F0">
      <w:pPr>
        <w:spacing w:before="0"/>
        <w:ind w:right="91"/>
        <w:jc w:val="center"/>
        <w:rPr>
          <w:rFonts w:ascii="Arial" w:hAnsi="Arial" w:cs="Arial"/>
          <w:szCs w:val="24"/>
        </w:rPr>
      </w:pPr>
      <w:r w:rsidRPr="00BC76EB">
        <w:rPr>
          <w:rFonts w:ascii="Arial" w:hAnsi="Arial" w:cs="Arial"/>
          <w:szCs w:val="24"/>
        </w:rPr>
        <w:t>Issued by the authority of the</w:t>
      </w:r>
      <w:r w:rsidR="00AD1645" w:rsidRPr="00BC76EB">
        <w:rPr>
          <w:rFonts w:ascii="Arial" w:hAnsi="Arial" w:cs="Arial"/>
          <w:szCs w:val="24"/>
        </w:rPr>
        <w:t xml:space="preserve"> Minister</w:t>
      </w:r>
      <w:r w:rsidR="00C455A2" w:rsidRPr="00BC76EB">
        <w:rPr>
          <w:rFonts w:ascii="Arial" w:hAnsi="Arial" w:cs="Arial"/>
          <w:szCs w:val="24"/>
        </w:rPr>
        <w:t xml:space="preserve"> for</w:t>
      </w:r>
      <w:r w:rsidR="00AD1645" w:rsidRPr="00BC76EB">
        <w:rPr>
          <w:rFonts w:ascii="Arial" w:hAnsi="Arial" w:cs="Arial"/>
          <w:szCs w:val="24"/>
        </w:rPr>
        <w:t xml:space="preserve"> </w:t>
      </w:r>
      <w:r w:rsidR="003A60D1">
        <w:rPr>
          <w:rFonts w:ascii="Arial" w:hAnsi="Arial" w:cs="Arial"/>
          <w:szCs w:val="24"/>
        </w:rPr>
        <w:t>Families and Social Services</w:t>
      </w:r>
      <w:r w:rsidR="00446D6C" w:rsidRPr="00BC76EB">
        <w:rPr>
          <w:rFonts w:ascii="Arial" w:hAnsi="Arial" w:cs="Arial"/>
          <w:szCs w:val="24"/>
        </w:rPr>
        <w:t xml:space="preserve"> </w:t>
      </w:r>
    </w:p>
    <w:p w14:paraId="3B42E6B1" w14:textId="77777777" w:rsidR="002533F0" w:rsidRPr="00BC76EB" w:rsidRDefault="002533F0" w:rsidP="002533F0">
      <w:pPr>
        <w:spacing w:before="0"/>
        <w:ind w:right="91"/>
        <w:jc w:val="center"/>
        <w:rPr>
          <w:rFonts w:ascii="Arial" w:hAnsi="Arial" w:cs="Arial"/>
          <w:i/>
          <w:szCs w:val="24"/>
        </w:rPr>
      </w:pPr>
    </w:p>
    <w:p w14:paraId="1098EB72" w14:textId="77777777" w:rsidR="00966756" w:rsidRPr="003A60D1" w:rsidRDefault="003A60D1" w:rsidP="002533F0">
      <w:pPr>
        <w:spacing w:before="0"/>
        <w:ind w:right="91"/>
        <w:jc w:val="center"/>
        <w:rPr>
          <w:rFonts w:ascii="Arial" w:hAnsi="Arial" w:cs="Arial"/>
          <w:i/>
          <w:szCs w:val="24"/>
        </w:rPr>
      </w:pPr>
      <w:r>
        <w:rPr>
          <w:rFonts w:ascii="Arial" w:hAnsi="Arial" w:cs="Arial"/>
          <w:i/>
          <w:szCs w:val="24"/>
        </w:rPr>
        <w:t>National Redress Scheme for Institutional Child Sexual Abuse Act 2018</w:t>
      </w:r>
    </w:p>
    <w:p w14:paraId="558D3168" w14:textId="77777777" w:rsidR="00966756" w:rsidRPr="00BC76EB" w:rsidRDefault="00966756" w:rsidP="002533F0">
      <w:pPr>
        <w:spacing w:before="0"/>
        <w:ind w:right="91"/>
        <w:jc w:val="center"/>
        <w:rPr>
          <w:rFonts w:ascii="Arial" w:hAnsi="Arial" w:cs="Arial"/>
          <w:szCs w:val="24"/>
        </w:rPr>
      </w:pPr>
    </w:p>
    <w:p w14:paraId="24AD3714" w14:textId="40940085" w:rsidR="002533F0" w:rsidRPr="003A60D1" w:rsidRDefault="003A60D1" w:rsidP="002533F0">
      <w:pPr>
        <w:spacing w:before="0"/>
        <w:ind w:right="91"/>
        <w:jc w:val="center"/>
        <w:rPr>
          <w:rFonts w:ascii="Arial" w:hAnsi="Arial" w:cs="Arial"/>
          <w:i/>
          <w:szCs w:val="24"/>
        </w:rPr>
      </w:pPr>
      <w:r>
        <w:rPr>
          <w:rFonts w:ascii="Arial" w:hAnsi="Arial" w:cs="Arial"/>
          <w:i/>
          <w:szCs w:val="24"/>
        </w:rPr>
        <w:t>National Redress Scheme for Institutional Child Sexual Abuse Amendment (</w:t>
      </w:r>
      <w:r w:rsidR="00FF398D">
        <w:rPr>
          <w:rFonts w:ascii="Arial" w:hAnsi="Arial" w:cs="Arial"/>
          <w:i/>
          <w:szCs w:val="24"/>
        </w:rPr>
        <w:t xml:space="preserve">Expanded </w:t>
      </w:r>
      <w:r w:rsidR="00463CEC">
        <w:rPr>
          <w:rFonts w:ascii="Arial" w:hAnsi="Arial" w:cs="Arial"/>
          <w:i/>
          <w:szCs w:val="24"/>
        </w:rPr>
        <w:t>Funder of Last Resort</w:t>
      </w:r>
      <w:r>
        <w:rPr>
          <w:rFonts w:ascii="Arial" w:hAnsi="Arial" w:cs="Arial"/>
          <w:i/>
          <w:szCs w:val="24"/>
        </w:rPr>
        <w:t xml:space="preserve">) Rules </w:t>
      </w:r>
      <w:r w:rsidR="00C32064">
        <w:rPr>
          <w:rFonts w:ascii="Arial" w:hAnsi="Arial" w:cs="Arial"/>
          <w:i/>
          <w:szCs w:val="24"/>
        </w:rPr>
        <w:t>2022</w:t>
      </w:r>
    </w:p>
    <w:p w14:paraId="2426BB01" w14:textId="77777777" w:rsidR="002533F0" w:rsidRPr="00BC76EB" w:rsidRDefault="002533F0" w:rsidP="002533F0">
      <w:pPr>
        <w:spacing w:before="0"/>
        <w:ind w:right="91"/>
        <w:jc w:val="center"/>
        <w:rPr>
          <w:rFonts w:ascii="Arial" w:hAnsi="Arial" w:cs="Arial"/>
          <w:i/>
          <w:szCs w:val="24"/>
        </w:rPr>
      </w:pPr>
    </w:p>
    <w:p w14:paraId="7CE0ECCD" w14:textId="77777777" w:rsidR="002533F0" w:rsidRPr="00BC76EB" w:rsidRDefault="0083135C" w:rsidP="002533F0">
      <w:pPr>
        <w:spacing w:before="0"/>
        <w:ind w:right="91"/>
        <w:rPr>
          <w:rFonts w:ascii="Arial" w:hAnsi="Arial" w:cs="Arial"/>
          <w:b/>
          <w:szCs w:val="24"/>
        </w:rPr>
      </w:pPr>
      <w:r w:rsidRPr="00BC76EB">
        <w:rPr>
          <w:rFonts w:ascii="Arial" w:hAnsi="Arial" w:cs="Arial"/>
          <w:b/>
          <w:szCs w:val="24"/>
        </w:rPr>
        <w:t>Purpose</w:t>
      </w:r>
    </w:p>
    <w:p w14:paraId="5BE973B3" w14:textId="0ABB996E" w:rsidR="00655251" w:rsidRDefault="00655251" w:rsidP="004B54CA">
      <w:pPr>
        <w:rPr>
          <w:rFonts w:ascii="Arial" w:hAnsi="Arial" w:cs="Arial"/>
          <w:szCs w:val="24"/>
        </w:rPr>
      </w:pPr>
      <w:r w:rsidRPr="00655251">
        <w:rPr>
          <w:rFonts w:ascii="Arial" w:hAnsi="Arial" w:cs="Arial"/>
          <w:szCs w:val="24"/>
        </w:rPr>
        <w:t xml:space="preserve">The </w:t>
      </w:r>
      <w:r w:rsidRPr="00655251">
        <w:rPr>
          <w:rFonts w:ascii="Arial" w:hAnsi="Arial" w:cs="Arial"/>
          <w:i/>
          <w:szCs w:val="24"/>
        </w:rPr>
        <w:t>National Redress Scheme for Institutional Child Sexual Abuse Amendment (</w:t>
      </w:r>
      <w:r w:rsidR="00FF398D">
        <w:rPr>
          <w:rFonts w:ascii="Arial" w:hAnsi="Arial" w:cs="Arial"/>
          <w:i/>
          <w:szCs w:val="24"/>
        </w:rPr>
        <w:t xml:space="preserve">Expanded </w:t>
      </w:r>
      <w:r w:rsidR="00463CEC">
        <w:rPr>
          <w:rFonts w:ascii="Arial" w:hAnsi="Arial" w:cs="Arial"/>
          <w:i/>
          <w:szCs w:val="24"/>
        </w:rPr>
        <w:t>Funder of Last Resort</w:t>
      </w:r>
      <w:r w:rsidRPr="00655251">
        <w:rPr>
          <w:rFonts w:ascii="Arial" w:hAnsi="Arial" w:cs="Arial"/>
          <w:i/>
          <w:szCs w:val="24"/>
        </w:rPr>
        <w:t xml:space="preserve">) Rules </w:t>
      </w:r>
      <w:r w:rsidR="00C32064" w:rsidRPr="00655251">
        <w:rPr>
          <w:rFonts w:ascii="Arial" w:hAnsi="Arial" w:cs="Arial"/>
          <w:i/>
          <w:szCs w:val="24"/>
        </w:rPr>
        <w:t>202</w:t>
      </w:r>
      <w:r w:rsidR="00C32064">
        <w:rPr>
          <w:rFonts w:ascii="Arial" w:hAnsi="Arial" w:cs="Arial"/>
          <w:i/>
          <w:szCs w:val="24"/>
        </w:rPr>
        <w:t>2</w:t>
      </w:r>
      <w:r w:rsidR="00C32064" w:rsidRPr="00655251">
        <w:rPr>
          <w:rFonts w:ascii="Arial" w:hAnsi="Arial" w:cs="Arial"/>
          <w:szCs w:val="24"/>
        </w:rPr>
        <w:t xml:space="preserve"> </w:t>
      </w:r>
      <w:r w:rsidR="006D3245">
        <w:rPr>
          <w:rFonts w:ascii="Arial" w:hAnsi="Arial" w:cs="Arial"/>
          <w:szCs w:val="24"/>
        </w:rPr>
        <w:t>(the instrument</w:t>
      </w:r>
      <w:r w:rsidRPr="00655251">
        <w:rPr>
          <w:rFonts w:ascii="Arial" w:hAnsi="Arial" w:cs="Arial"/>
          <w:szCs w:val="24"/>
        </w:rPr>
        <w:t xml:space="preserve">) is made under section 179 of the </w:t>
      </w:r>
      <w:r w:rsidRPr="004F5D5E">
        <w:rPr>
          <w:rFonts w:ascii="Arial" w:hAnsi="Arial" w:cs="Arial"/>
          <w:i/>
          <w:szCs w:val="24"/>
        </w:rPr>
        <w:t>National Redress Scheme for Institutional Child Sexual Abuse Act 2018</w:t>
      </w:r>
      <w:r w:rsidRPr="00655251">
        <w:rPr>
          <w:rFonts w:ascii="Arial" w:hAnsi="Arial" w:cs="Arial"/>
          <w:szCs w:val="24"/>
        </w:rPr>
        <w:t xml:space="preserve"> (‘the Act’). </w:t>
      </w:r>
    </w:p>
    <w:p w14:paraId="3C57B93E" w14:textId="7E734DBB" w:rsidR="00736C78" w:rsidRPr="00736C78" w:rsidRDefault="00655251" w:rsidP="00736C78">
      <w:pPr>
        <w:rPr>
          <w:rFonts w:ascii="Arial" w:hAnsi="Arial" w:cs="Arial"/>
          <w:szCs w:val="24"/>
        </w:rPr>
      </w:pPr>
      <w:r w:rsidRPr="00655251">
        <w:rPr>
          <w:rFonts w:ascii="Arial" w:hAnsi="Arial" w:cs="Arial"/>
          <w:szCs w:val="24"/>
        </w:rPr>
        <w:t xml:space="preserve">The purpose of the instrument is to amend the </w:t>
      </w:r>
      <w:r w:rsidRPr="00655251">
        <w:rPr>
          <w:rFonts w:ascii="Arial" w:hAnsi="Arial" w:cs="Arial"/>
          <w:i/>
          <w:szCs w:val="24"/>
        </w:rPr>
        <w:t>National Redress Scheme for Child Sexual Abuse Rules 2018</w:t>
      </w:r>
      <w:r w:rsidR="00736C78">
        <w:rPr>
          <w:rFonts w:ascii="Arial" w:hAnsi="Arial" w:cs="Arial"/>
          <w:szCs w:val="24"/>
        </w:rPr>
        <w:t xml:space="preserve"> (‘the Rules’), to </w:t>
      </w:r>
      <w:r w:rsidR="00312074">
        <w:rPr>
          <w:rFonts w:ascii="Arial" w:hAnsi="Arial" w:cs="Arial"/>
          <w:szCs w:val="24"/>
        </w:rPr>
        <w:t>incorporate</w:t>
      </w:r>
      <w:r w:rsidR="00BA4F06">
        <w:rPr>
          <w:rFonts w:ascii="Arial" w:hAnsi="Arial" w:cs="Arial"/>
          <w:szCs w:val="24"/>
        </w:rPr>
        <w:t xml:space="preserve"> the</w:t>
      </w:r>
      <w:r w:rsidR="00736C78">
        <w:rPr>
          <w:rFonts w:ascii="Arial" w:hAnsi="Arial" w:cs="Arial"/>
          <w:szCs w:val="24"/>
        </w:rPr>
        <w:t xml:space="preserve"> </w:t>
      </w:r>
      <w:r w:rsidR="00312074">
        <w:rPr>
          <w:rFonts w:ascii="Arial" w:hAnsi="Arial" w:cs="Arial"/>
          <w:szCs w:val="24"/>
        </w:rPr>
        <w:t xml:space="preserve">consequential </w:t>
      </w:r>
      <w:r w:rsidR="00736C78">
        <w:rPr>
          <w:rFonts w:ascii="Arial" w:hAnsi="Arial" w:cs="Arial"/>
          <w:szCs w:val="24"/>
        </w:rPr>
        <w:t xml:space="preserve">amendments made by the </w:t>
      </w:r>
      <w:r w:rsidR="00736C78" w:rsidRPr="00764C63">
        <w:rPr>
          <w:rFonts w:ascii="Arial" w:hAnsi="Arial" w:cs="Arial"/>
          <w:bCs/>
          <w:i/>
          <w:szCs w:val="24"/>
        </w:rPr>
        <w:t xml:space="preserve">National Redress Scheme for Institutional Child Sexual Abuse Amendment (Funders of Last Resort and Other Measures) </w:t>
      </w:r>
      <w:r w:rsidR="00C32064" w:rsidRPr="00764C63">
        <w:rPr>
          <w:rFonts w:ascii="Arial" w:hAnsi="Arial" w:cs="Arial"/>
          <w:bCs/>
          <w:i/>
          <w:szCs w:val="24"/>
        </w:rPr>
        <w:t xml:space="preserve">Act </w:t>
      </w:r>
      <w:r w:rsidR="00736C78" w:rsidRPr="00764C63">
        <w:rPr>
          <w:rFonts w:ascii="Arial" w:hAnsi="Arial" w:cs="Arial"/>
          <w:bCs/>
          <w:i/>
          <w:szCs w:val="24"/>
        </w:rPr>
        <w:t xml:space="preserve">2021 </w:t>
      </w:r>
      <w:r w:rsidR="00736C78">
        <w:rPr>
          <w:rFonts w:ascii="Arial" w:hAnsi="Arial" w:cs="Arial"/>
          <w:bCs/>
          <w:szCs w:val="24"/>
        </w:rPr>
        <w:t>(‘the Amendment Act’) in</w:t>
      </w:r>
      <w:r w:rsidR="00312074">
        <w:rPr>
          <w:rFonts w:ascii="Arial" w:hAnsi="Arial" w:cs="Arial"/>
          <w:bCs/>
          <w:szCs w:val="24"/>
        </w:rPr>
        <w:t>to</w:t>
      </w:r>
      <w:r w:rsidR="00736C78">
        <w:rPr>
          <w:rFonts w:ascii="Arial" w:hAnsi="Arial" w:cs="Arial"/>
          <w:bCs/>
          <w:szCs w:val="24"/>
        </w:rPr>
        <w:t xml:space="preserve"> the Rules.</w:t>
      </w:r>
    </w:p>
    <w:p w14:paraId="7D99D382" w14:textId="115E46C5" w:rsidR="00736C78" w:rsidRDefault="00736C78" w:rsidP="00655251">
      <w:pPr>
        <w:rPr>
          <w:rFonts w:ascii="Arial" w:hAnsi="Arial" w:cs="Arial"/>
          <w:szCs w:val="24"/>
        </w:rPr>
      </w:pPr>
      <w:r>
        <w:rPr>
          <w:rFonts w:ascii="Arial" w:hAnsi="Arial" w:cs="Arial"/>
          <w:szCs w:val="24"/>
        </w:rPr>
        <w:t xml:space="preserve">The Amendment Act, amongst other things, expands the </w:t>
      </w:r>
      <w:r w:rsidRPr="00736C78">
        <w:rPr>
          <w:rFonts w:ascii="Arial" w:hAnsi="Arial" w:cs="Arial"/>
          <w:szCs w:val="24"/>
        </w:rPr>
        <w:t>funder of last resort arrangements in the Act to encompass</w:t>
      </w:r>
      <w:r>
        <w:rPr>
          <w:rFonts w:ascii="Arial" w:hAnsi="Arial" w:cs="Arial"/>
          <w:szCs w:val="24"/>
        </w:rPr>
        <w:t xml:space="preserve"> three new categories of listed institutions:</w:t>
      </w:r>
    </w:p>
    <w:p w14:paraId="261AD7F0" w14:textId="769C8A7A" w:rsidR="00736C78" w:rsidRDefault="00736C78" w:rsidP="00736C78">
      <w:pPr>
        <w:pStyle w:val="ListParagraph"/>
        <w:numPr>
          <w:ilvl w:val="0"/>
          <w:numId w:val="24"/>
        </w:numPr>
        <w:rPr>
          <w:rFonts w:ascii="Arial" w:hAnsi="Arial" w:cs="Arial"/>
          <w:szCs w:val="24"/>
        </w:rPr>
      </w:pPr>
      <w:r w:rsidRPr="00736C78">
        <w:rPr>
          <w:rFonts w:ascii="Arial" w:hAnsi="Arial" w:cs="Arial"/>
          <w:szCs w:val="24"/>
        </w:rPr>
        <w:t>defunct institutions with which participating jurisdictions do not</w:t>
      </w:r>
      <w:r>
        <w:rPr>
          <w:rFonts w:ascii="Arial" w:hAnsi="Arial" w:cs="Arial"/>
          <w:szCs w:val="24"/>
        </w:rPr>
        <w:t xml:space="preserve"> share</w:t>
      </w:r>
      <w:r w:rsidR="00236794">
        <w:rPr>
          <w:rFonts w:ascii="Arial" w:hAnsi="Arial" w:cs="Arial"/>
          <w:szCs w:val="24"/>
        </w:rPr>
        <w:t xml:space="preserve"> equal</w:t>
      </w:r>
      <w:r>
        <w:rPr>
          <w:rFonts w:ascii="Arial" w:hAnsi="Arial" w:cs="Arial"/>
          <w:szCs w:val="24"/>
        </w:rPr>
        <w:t xml:space="preserve"> responsibility for</w:t>
      </w:r>
      <w:r w:rsidR="00236794">
        <w:rPr>
          <w:rFonts w:ascii="Arial" w:hAnsi="Arial" w:cs="Arial"/>
          <w:szCs w:val="24"/>
        </w:rPr>
        <w:t xml:space="preserve"> the</w:t>
      </w:r>
      <w:r>
        <w:rPr>
          <w:rFonts w:ascii="Arial" w:hAnsi="Arial" w:cs="Arial"/>
          <w:szCs w:val="24"/>
        </w:rPr>
        <w:t xml:space="preserve"> abuse;</w:t>
      </w:r>
    </w:p>
    <w:p w14:paraId="3671D080" w14:textId="324EEF9B" w:rsidR="00736C78" w:rsidRDefault="00736C78" w:rsidP="00736C78">
      <w:pPr>
        <w:pStyle w:val="ListParagraph"/>
        <w:numPr>
          <w:ilvl w:val="0"/>
          <w:numId w:val="24"/>
        </w:numPr>
        <w:rPr>
          <w:rFonts w:ascii="Arial" w:hAnsi="Arial" w:cs="Arial"/>
          <w:szCs w:val="24"/>
        </w:rPr>
      </w:pPr>
      <w:r w:rsidRPr="00736C78">
        <w:rPr>
          <w:rFonts w:ascii="Arial" w:hAnsi="Arial" w:cs="Arial"/>
          <w:szCs w:val="24"/>
        </w:rPr>
        <w:t>non-defunct institutions that are</w:t>
      </w:r>
      <w:r w:rsidR="00236794">
        <w:rPr>
          <w:rFonts w:ascii="Arial" w:hAnsi="Arial" w:cs="Arial"/>
          <w:szCs w:val="24"/>
        </w:rPr>
        <w:t xml:space="preserve"> ordinarily</w:t>
      </w:r>
      <w:r w:rsidRPr="00736C78">
        <w:rPr>
          <w:rFonts w:ascii="Arial" w:hAnsi="Arial" w:cs="Arial"/>
          <w:szCs w:val="24"/>
        </w:rPr>
        <w:t xml:space="preserve"> unable to participate in the Scheme</w:t>
      </w:r>
      <w:r>
        <w:rPr>
          <w:rFonts w:ascii="Arial" w:hAnsi="Arial" w:cs="Arial"/>
          <w:szCs w:val="24"/>
        </w:rPr>
        <w:t xml:space="preserve"> due to not meeting </w:t>
      </w:r>
      <w:r w:rsidR="00236794">
        <w:rPr>
          <w:rFonts w:ascii="Arial" w:hAnsi="Arial" w:cs="Arial"/>
          <w:szCs w:val="24"/>
        </w:rPr>
        <w:t>its</w:t>
      </w:r>
      <w:r>
        <w:rPr>
          <w:rFonts w:ascii="Arial" w:hAnsi="Arial" w:cs="Arial"/>
          <w:szCs w:val="24"/>
        </w:rPr>
        <w:t xml:space="preserve"> liabilities, but they can provide a direct personal response (known as partly-participating); and</w:t>
      </w:r>
    </w:p>
    <w:p w14:paraId="61920D3B" w14:textId="584ED80E" w:rsidR="00736C78" w:rsidRDefault="00736C78" w:rsidP="00736C78">
      <w:pPr>
        <w:pStyle w:val="ListParagraph"/>
        <w:numPr>
          <w:ilvl w:val="0"/>
          <w:numId w:val="24"/>
        </w:numPr>
        <w:rPr>
          <w:rFonts w:ascii="Arial" w:hAnsi="Arial" w:cs="Arial"/>
          <w:szCs w:val="24"/>
        </w:rPr>
      </w:pPr>
      <w:r>
        <w:rPr>
          <w:rFonts w:ascii="Arial" w:hAnsi="Arial" w:cs="Arial"/>
          <w:szCs w:val="24"/>
        </w:rPr>
        <w:t xml:space="preserve">non-defunct </w:t>
      </w:r>
      <w:r w:rsidRPr="00736C78">
        <w:rPr>
          <w:rFonts w:ascii="Arial" w:hAnsi="Arial" w:cs="Arial"/>
          <w:szCs w:val="24"/>
        </w:rPr>
        <w:t>institutions that are</w:t>
      </w:r>
      <w:r w:rsidR="00236794">
        <w:rPr>
          <w:rFonts w:ascii="Arial" w:hAnsi="Arial" w:cs="Arial"/>
          <w:szCs w:val="24"/>
        </w:rPr>
        <w:t xml:space="preserve"> ordinarily</w:t>
      </w:r>
      <w:r w:rsidRPr="00736C78">
        <w:rPr>
          <w:rFonts w:ascii="Arial" w:hAnsi="Arial" w:cs="Arial"/>
          <w:szCs w:val="24"/>
        </w:rPr>
        <w:t xml:space="preserve"> unable to participate in the Scheme</w:t>
      </w:r>
      <w:r>
        <w:rPr>
          <w:rFonts w:ascii="Arial" w:hAnsi="Arial" w:cs="Arial"/>
          <w:szCs w:val="24"/>
        </w:rPr>
        <w:t xml:space="preserve"> due to not meeting </w:t>
      </w:r>
      <w:r w:rsidR="00236794">
        <w:rPr>
          <w:rFonts w:ascii="Arial" w:hAnsi="Arial" w:cs="Arial"/>
          <w:szCs w:val="24"/>
        </w:rPr>
        <w:t>its</w:t>
      </w:r>
      <w:r>
        <w:rPr>
          <w:rFonts w:ascii="Arial" w:hAnsi="Arial" w:cs="Arial"/>
          <w:szCs w:val="24"/>
        </w:rPr>
        <w:t xml:space="preserve"> liabilities and they are also unable to provide a direct personal response. Institutions are only listed </w:t>
      </w:r>
      <w:r w:rsidR="00236794">
        <w:rPr>
          <w:rFonts w:ascii="Arial" w:hAnsi="Arial" w:cs="Arial"/>
          <w:szCs w:val="24"/>
        </w:rPr>
        <w:t>for</w:t>
      </w:r>
      <w:r>
        <w:rPr>
          <w:rFonts w:ascii="Arial" w:hAnsi="Arial" w:cs="Arial"/>
          <w:szCs w:val="24"/>
        </w:rPr>
        <w:t xml:space="preserve"> a participating jurisdiction within this category if exceptional circumstances</w:t>
      </w:r>
      <w:r w:rsidR="00BA4F06">
        <w:rPr>
          <w:rFonts w:ascii="Arial" w:hAnsi="Arial" w:cs="Arial"/>
          <w:szCs w:val="24"/>
        </w:rPr>
        <w:t xml:space="preserve"> exist to</w:t>
      </w:r>
      <w:r>
        <w:rPr>
          <w:rFonts w:ascii="Arial" w:hAnsi="Arial" w:cs="Arial"/>
          <w:szCs w:val="24"/>
        </w:rPr>
        <w:t xml:space="preserve"> justify it. </w:t>
      </w:r>
    </w:p>
    <w:p w14:paraId="5BD095C6" w14:textId="77777777" w:rsidR="00BA4F06" w:rsidRDefault="00736C78" w:rsidP="00655251">
      <w:pPr>
        <w:rPr>
          <w:rFonts w:ascii="Arial" w:hAnsi="Arial" w:cs="Arial"/>
          <w:szCs w:val="24"/>
        </w:rPr>
      </w:pPr>
      <w:r w:rsidRPr="00736C78">
        <w:rPr>
          <w:rFonts w:ascii="Arial" w:hAnsi="Arial" w:cs="Arial"/>
          <w:szCs w:val="24"/>
        </w:rPr>
        <w:t>Under the</w:t>
      </w:r>
      <w:r w:rsidR="00BA4F06">
        <w:rPr>
          <w:rFonts w:ascii="Arial" w:hAnsi="Arial" w:cs="Arial"/>
          <w:szCs w:val="24"/>
        </w:rPr>
        <w:t xml:space="preserve"> three</w:t>
      </w:r>
      <w:r w:rsidRPr="00736C78">
        <w:rPr>
          <w:rFonts w:ascii="Arial" w:hAnsi="Arial" w:cs="Arial"/>
          <w:szCs w:val="24"/>
        </w:rPr>
        <w:t xml:space="preserve"> new arrangements, participating jurisdictions can agree to assume funder of last resort responsibility for these institutions, providing a mechanism for applications for redress to be progressed to determination where these institutions are named in applications as being responsible for abuse. </w:t>
      </w:r>
    </w:p>
    <w:p w14:paraId="4C2BBE9B" w14:textId="5C086391" w:rsidR="00BA4F06" w:rsidRDefault="00236794" w:rsidP="00655251">
      <w:pPr>
        <w:rPr>
          <w:rFonts w:ascii="Arial" w:hAnsi="Arial" w:cs="Arial"/>
          <w:szCs w:val="24"/>
        </w:rPr>
      </w:pPr>
      <w:r>
        <w:rPr>
          <w:rFonts w:ascii="Arial" w:hAnsi="Arial" w:cs="Arial"/>
          <w:szCs w:val="24"/>
        </w:rPr>
        <w:t xml:space="preserve">Sections 164A, 164B and 164C of the Act provide the framework for listing the three new categories of listed institutions. </w:t>
      </w:r>
    </w:p>
    <w:p w14:paraId="6C6BDB8B" w14:textId="77777777" w:rsidR="0015134A" w:rsidRPr="00BC76EB" w:rsidRDefault="0015134A" w:rsidP="004B54CA">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Background</w:t>
      </w:r>
    </w:p>
    <w:p w14:paraId="00D24E20" w14:textId="2879F566" w:rsidR="00655251" w:rsidRPr="00655251" w:rsidRDefault="00655251" w:rsidP="00191AEC">
      <w:pPr>
        <w:rPr>
          <w:rFonts w:ascii="Arial" w:hAnsi="Arial" w:cs="Arial"/>
          <w:szCs w:val="24"/>
        </w:rPr>
      </w:pPr>
      <w:r w:rsidRPr="00655251">
        <w:rPr>
          <w:rFonts w:ascii="Arial" w:hAnsi="Arial" w:cs="Arial"/>
          <w:szCs w:val="24"/>
        </w:rPr>
        <w:t xml:space="preserve">Section 179 of the Act provides the Minister with the powers to make rules prescribing matters required or permitted by the Act to be made, or that are necessary or convenient to be made for carrying out or giving effect to </w:t>
      </w:r>
      <w:r w:rsidR="00C32064" w:rsidRPr="00655251">
        <w:rPr>
          <w:rFonts w:ascii="Arial" w:hAnsi="Arial" w:cs="Arial"/>
          <w:szCs w:val="24"/>
        </w:rPr>
        <w:t>th</w:t>
      </w:r>
      <w:r w:rsidR="00C32064">
        <w:rPr>
          <w:rFonts w:ascii="Arial" w:hAnsi="Arial" w:cs="Arial"/>
          <w:szCs w:val="24"/>
        </w:rPr>
        <w:t>e</w:t>
      </w:r>
      <w:r w:rsidR="00C32064" w:rsidRPr="00655251">
        <w:rPr>
          <w:rFonts w:ascii="Arial" w:hAnsi="Arial" w:cs="Arial"/>
          <w:szCs w:val="24"/>
        </w:rPr>
        <w:t xml:space="preserve"> </w:t>
      </w:r>
      <w:r w:rsidRPr="00655251">
        <w:rPr>
          <w:rFonts w:ascii="Arial" w:hAnsi="Arial" w:cs="Arial"/>
          <w:szCs w:val="24"/>
        </w:rPr>
        <w:t>Act.</w:t>
      </w:r>
    </w:p>
    <w:p w14:paraId="214EF1B0" w14:textId="3E249008" w:rsidR="00236794" w:rsidRDefault="00E03691" w:rsidP="0041233A">
      <w:pPr>
        <w:rPr>
          <w:rFonts w:ascii="Arial" w:hAnsi="Arial" w:cs="Arial"/>
          <w:szCs w:val="24"/>
        </w:rPr>
      </w:pPr>
      <w:r>
        <w:rPr>
          <w:rFonts w:ascii="Arial" w:hAnsi="Arial" w:cs="Arial"/>
          <w:szCs w:val="24"/>
        </w:rPr>
        <w:t xml:space="preserve">Under subsections 164A(1) and (2), 164B(1) and (2) and 164C(1) and (2) of the Act, the Minister may declare that an institution is listed for one or more participating </w:t>
      </w:r>
      <w:r>
        <w:rPr>
          <w:rFonts w:ascii="Arial" w:hAnsi="Arial" w:cs="Arial"/>
          <w:szCs w:val="24"/>
        </w:rPr>
        <w:lastRenderedPageBreak/>
        <w:t xml:space="preserve">jurisdictions if the institution is a non-government institution and not already participating in the Scheme. For institutions listed under sections 164B and 164C, the institution must not be defunct. </w:t>
      </w:r>
    </w:p>
    <w:p w14:paraId="1A06DE84" w14:textId="3958D071" w:rsidR="00B73C2E" w:rsidRDefault="00600A05" w:rsidP="0041233A">
      <w:pPr>
        <w:rPr>
          <w:rFonts w:ascii="Arial" w:hAnsi="Arial" w:cs="Arial"/>
          <w:szCs w:val="24"/>
        </w:rPr>
      </w:pPr>
      <w:r>
        <w:rPr>
          <w:rFonts w:ascii="Arial" w:hAnsi="Arial" w:cs="Arial"/>
          <w:szCs w:val="24"/>
        </w:rPr>
        <w:t xml:space="preserve">Section 29 of the Act sets out </w:t>
      </w:r>
      <w:r w:rsidR="00C32064">
        <w:rPr>
          <w:rFonts w:ascii="Arial" w:hAnsi="Arial" w:cs="Arial"/>
          <w:szCs w:val="24"/>
        </w:rPr>
        <w:t xml:space="preserve">that </w:t>
      </w:r>
      <w:r>
        <w:rPr>
          <w:rFonts w:ascii="Arial" w:hAnsi="Arial" w:cs="Arial"/>
          <w:szCs w:val="24"/>
        </w:rPr>
        <w:t xml:space="preserve">the Operator must make a determination to approve, or not approve, </w:t>
      </w:r>
      <w:r w:rsidR="00C32064">
        <w:rPr>
          <w:rFonts w:ascii="Arial" w:hAnsi="Arial" w:cs="Arial"/>
          <w:szCs w:val="24"/>
        </w:rPr>
        <w:t>an application for redress</w:t>
      </w:r>
      <w:r>
        <w:rPr>
          <w:rFonts w:ascii="Arial" w:hAnsi="Arial" w:cs="Arial"/>
          <w:szCs w:val="24"/>
        </w:rPr>
        <w:t xml:space="preserve"> as soon as practicable. The Amendment Act inserts new requirements for the Operator to follow if an institution is listed for a participating jurisdiction under section 164A, 164B or 164C of the Act. </w:t>
      </w:r>
    </w:p>
    <w:p w14:paraId="478B5D9E" w14:textId="3F0B86D6" w:rsidR="00DF06DE" w:rsidRDefault="00600A05" w:rsidP="0041233A">
      <w:pPr>
        <w:rPr>
          <w:rFonts w:ascii="Arial" w:hAnsi="Arial" w:cs="Arial"/>
          <w:szCs w:val="24"/>
        </w:rPr>
      </w:pPr>
      <w:r>
        <w:rPr>
          <w:rFonts w:ascii="Arial" w:hAnsi="Arial" w:cs="Arial"/>
          <w:szCs w:val="24"/>
        </w:rPr>
        <w:t xml:space="preserve">Paragraph 29(2)(k) of the Act requires the Operator to determine each </w:t>
      </w:r>
      <w:r w:rsidR="00DF06DE">
        <w:rPr>
          <w:rFonts w:ascii="Arial" w:hAnsi="Arial" w:cs="Arial"/>
          <w:szCs w:val="24"/>
        </w:rPr>
        <w:t>participating</w:t>
      </w:r>
      <w:r>
        <w:rPr>
          <w:rFonts w:ascii="Arial" w:hAnsi="Arial" w:cs="Arial"/>
          <w:szCs w:val="24"/>
        </w:rPr>
        <w:t xml:space="preserve"> jurisdiction that is an eligible funding jurisdiction for the institution in relation to</w:t>
      </w:r>
      <w:r w:rsidR="00DF06DE">
        <w:rPr>
          <w:rFonts w:ascii="Arial" w:hAnsi="Arial" w:cs="Arial"/>
          <w:szCs w:val="24"/>
        </w:rPr>
        <w:t xml:space="preserve"> the abuse, in order for the institution to be responsible for the abuse under paragraph 29(2)(j) of the Act.</w:t>
      </w:r>
    </w:p>
    <w:p w14:paraId="3F38EFBD" w14:textId="38EE01B2" w:rsidR="00E03691" w:rsidRPr="00E03691" w:rsidRDefault="00C32064" w:rsidP="0041233A">
      <w:pPr>
        <w:rPr>
          <w:rFonts w:ascii="Arial" w:hAnsi="Arial" w:cs="Arial"/>
          <w:szCs w:val="24"/>
        </w:rPr>
      </w:pPr>
      <w:r>
        <w:rPr>
          <w:rFonts w:ascii="Arial" w:hAnsi="Arial" w:cs="Arial"/>
          <w:szCs w:val="24"/>
        </w:rPr>
        <w:t xml:space="preserve">Section 164D of the Act sets out the various definitions of </w:t>
      </w:r>
      <w:r w:rsidR="00FB72D6">
        <w:rPr>
          <w:rFonts w:ascii="Arial" w:hAnsi="Arial" w:cs="Arial"/>
          <w:szCs w:val="24"/>
        </w:rPr>
        <w:t>‘</w:t>
      </w:r>
      <w:r>
        <w:rPr>
          <w:rFonts w:ascii="Arial" w:hAnsi="Arial" w:cs="Arial"/>
          <w:szCs w:val="24"/>
        </w:rPr>
        <w:t>eligible funding jurisdiction</w:t>
      </w:r>
      <w:r w:rsidR="00FB72D6">
        <w:rPr>
          <w:rFonts w:ascii="Arial" w:hAnsi="Arial" w:cs="Arial"/>
          <w:szCs w:val="24"/>
        </w:rPr>
        <w:t>’</w:t>
      </w:r>
      <w:r>
        <w:rPr>
          <w:rFonts w:ascii="Arial" w:hAnsi="Arial" w:cs="Arial"/>
          <w:szCs w:val="24"/>
        </w:rPr>
        <w:t>.</w:t>
      </w:r>
    </w:p>
    <w:p w14:paraId="37CC4381" w14:textId="6D910629" w:rsidR="000B4130" w:rsidRPr="00431084" w:rsidRDefault="000B4130" w:rsidP="004B54CA">
      <w:pPr>
        <w:rPr>
          <w:rStyle w:val="BookTitle"/>
          <w:rFonts w:ascii="Arial" w:hAnsi="Arial" w:cs="Arial"/>
          <w:b/>
          <w:spacing w:val="0"/>
          <w:szCs w:val="24"/>
        </w:rPr>
      </w:pPr>
      <w:r w:rsidRPr="00431084">
        <w:rPr>
          <w:rStyle w:val="BookTitle"/>
          <w:rFonts w:ascii="Arial" w:hAnsi="Arial" w:cs="Arial"/>
          <w:b/>
          <w:i w:val="0"/>
          <w:iCs w:val="0"/>
          <w:smallCaps w:val="0"/>
          <w:spacing w:val="0"/>
          <w:szCs w:val="24"/>
        </w:rPr>
        <w:t>Commencement</w:t>
      </w:r>
    </w:p>
    <w:p w14:paraId="324676CB" w14:textId="19EB2316" w:rsidR="000B4130" w:rsidRDefault="0042132E" w:rsidP="004B54CA">
      <w:pPr>
        <w:rPr>
          <w:rStyle w:val="BookTitle"/>
          <w:rFonts w:ascii="Arial" w:hAnsi="Arial" w:cs="Arial"/>
          <w:i w:val="0"/>
          <w:iCs w:val="0"/>
          <w:smallCaps w:val="0"/>
          <w:spacing w:val="0"/>
          <w:szCs w:val="24"/>
        </w:rPr>
      </w:pPr>
      <w:r w:rsidRPr="00BC76EB">
        <w:rPr>
          <w:rStyle w:val="BookTitle"/>
          <w:rFonts w:ascii="Arial" w:hAnsi="Arial" w:cs="Arial"/>
          <w:i w:val="0"/>
          <w:iCs w:val="0"/>
          <w:smallCaps w:val="0"/>
          <w:spacing w:val="0"/>
          <w:szCs w:val="24"/>
        </w:rPr>
        <w:t xml:space="preserve">The </w:t>
      </w:r>
      <w:r w:rsidR="00655251">
        <w:rPr>
          <w:rStyle w:val="BookTitle"/>
          <w:rFonts w:ascii="Arial" w:hAnsi="Arial" w:cs="Arial"/>
          <w:i w:val="0"/>
          <w:iCs w:val="0"/>
          <w:smallCaps w:val="0"/>
          <w:spacing w:val="0"/>
          <w:szCs w:val="24"/>
        </w:rPr>
        <w:t xml:space="preserve">instrument </w:t>
      </w:r>
      <w:r w:rsidR="000B4130" w:rsidRPr="00BC76EB">
        <w:rPr>
          <w:rStyle w:val="BookTitle"/>
          <w:rFonts w:ascii="Arial" w:hAnsi="Arial" w:cs="Arial"/>
          <w:i w:val="0"/>
          <w:iCs w:val="0"/>
          <w:smallCaps w:val="0"/>
          <w:spacing w:val="0"/>
          <w:szCs w:val="24"/>
        </w:rPr>
        <w:t>commences</w:t>
      </w:r>
      <w:r w:rsidR="00655251">
        <w:rPr>
          <w:rStyle w:val="BookTitle"/>
          <w:rFonts w:ascii="Arial" w:hAnsi="Arial" w:cs="Arial"/>
          <w:i w:val="0"/>
          <w:iCs w:val="0"/>
          <w:smallCaps w:val="0"/>
          <w:spacing w:val="0"/>
          <w:szCs w:val="24"/>
        </w:rPr>
        <w:t xml:space="preserve"> on</w:t>
      </w:r>
      <w:r w:rsidR="00446D6C" w:rsidRPr="00BC76EB">
        <w:rPr>
          <w:rStyle w:val="BookTitle"/>
          <w:rFonts w:ascii="Arial" w:hAnsi="Arial" w:cs="Arial"/>
          <w:i w:val="0"/>
          <w:iCs w:val="0"/>
          <w:smallCaps w:val="0"/>
          <w:spacing w:val="0"/>
          <w:szCs w:val="24"/>
        </w:rPr>
        <w:t xml:space="preserve"> </w:t>
      </w:r>
      <w:r w:rsidR="000B4130" w:rsidRPr="00BC76EB">
        <w:rPr>
          <w:rStyle w:val="BookTitle"/>
          <w:rFonts w:ascii="Arial" w:hAnsi="Arial" w:cs="Arial"/>
          <w:i w:val="0"/>
          <w:iCs w:val="0"/>
          <w:smallCaps w:val="0"/>
          <w:spacing w:val="0"/>
          <w:szCs w:val="24"/>
        </w:rPr>
        <w:t>the day after it is registered.</w:t>
      </w:r>
    </w:p>
    <w:p w14:paraId="544815CC" w14:textId="77777777" w:rsidR="006A6D51" w:rsidRPr="00BC76EB" w:rsidRDefault="006A6D51" w:rsidP="00E01E71">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Consultation</w:t>
      </w:r>
    </w:p>
    <w:p w14:paraId="6C791AF5" w14:textId="77777777" w:rsidR="00356192" w:rsidRDefault="00356192" w:rsidP="003A04AD">
      <w:pPr>
        <w:spacing w:after="240"/>
        <w:jc w:val="both"/>
        <w:rPr>
          <w:rFonts w:ascii="Arial" w:hAnsi="Arial" w:cs="Arial"/>
          <w:szCs w:val="24"/>
        </w:rPr>
      </w:pPr>
      <w:r w:rsidRPr="00356192">
        <w:rPr>
          <w:rFonts w:ascii="Arial" w:hAnsi="Arial" w:cs="Arial"/>
          <w:szCs w:val="24"/>
        </w:rPr>
        <w:t>All State and Territory Governments were consulted in the preparation of this instrument in line with the Scheme’s governance arrangements set out in the Intergovernmental Agreement on the National Redress Scheme for Institutional Child Sexual Abuse. No objections were raised by States and Territories in re</w:t>
      </w:r>
      <w:r>
        <w:rPr>
          <w:rFonts w:ascii="Arial" w:hAnsi="Arial" w:cs="Arial"/>
          <w:szCs w:val="24"/>
        </w:rPr>
        <w:t>lation to the proposed changes.</w:t>
      </w:r>
    </w:p>
    <w:p w14:paraId="7D0C1FC3" w14:textId="77777777" w:rsidR="002329E1" w:rsidRPr="00BC76EB" w:rsidRDefault="002329E1" w:rsidP="003A04AD">
      <w:pPr>
        <w:spacing w:after="240"/>
        <w:jc w:val="both"/>
        <w:rPr>
          <w:rFonts w:ascii="Arial" w:hAnsi="Arial" w:cs="Arial"/>
          <w:b/>
          <w:szCs w:val="24"/>
        </w:rPr>
      </w:pPr>
      <w:r w:rsidRPr="00BC76EB">
        <w:rPr>
          <w:rFonts w:ascii="Arial" w:hAnsi="Arial" w:cs="Arial"/>
          <w:b/>
          <w:szCs w:val="24"/>
        </w:rPr>
        <w:t>Regulat</w:t>
      </w:r>
      <w:r w:rsidR="00D459E0" w:rsidRPr="00BC76EB">
        <w:rPr>
          <w:rFonts w:ascii="Arial" w:hAnsi="Arial" w:cs="Arial"/>
          <w:b/>
          <w:szCs w:val="24"/>
        </w:rPr>
        <w:t>ion</w:t>
      </w:r>
      <w:r w:rsidRPr="00BC76EB">
        <w:rPr>
          <w:rFonts w:ascii="Arial" w:hAnsi="Arial" w:cs="Arial"/>
          <w:b/>
          <w:szCs w:val="24"/>
        </w:rPr>
        <w:t xml:space="preserve"> Impact </w:t>
      </w:r>
      <w:r w:rsidR="00D459E0" w:rsidRPr="00BC76EB">
        <w:rPr>
          <w:rFonts w:ascii="Arial" w:hAnsi="Arial" w:cs="Arial"/>
          <w:b/>
          <w:szCs w:val="24"/>
        </w:rPr>
        <w:t>Statement</w:t>
      </w:r>
      <w:r w:rsidR="00F52853" w:rsidRPr="00BC76EB">
        <w:rPr>
          <w:rFonts w:ascii="Arial" w:hAnsi="Arial" w:cs="Arial"/>
          <w:b/>
          <w:szCs w:val="24"/>
        </w:rPr>
        <w:t xml:space="preserve"> (RIS)</w:t>
      </w:r>
    </w:p>
    <w:p w14:paraId="552B784B" w14:textId="2D4A3355" w:rsidR="00356192" w:rsidRDefault="00356192" w:rsidP="00C37944">
      <w:pPr>
        <w:spacing w:before="120"/>
        <w:rPr>
          <w:rFonts w:ascii="Arial" w:hAnsi="Arial" w:cs="Arial"/>
          <w:szCs w:val="24"/>
        </w:rPr>
      </w:pPr>
      <w:r w:rsidRPr="00356192">
        <w:rPr>
          <w:rFonts w:ascii="Arial" w:hAnsi="Arial" w:cs="Arial"/>
          <w:szCs w:val="24"/>
        </w:rPr>
        <w:t xml:space="preserve">The Office of Best Practice Regulation (OBPR) has been consulted and has advised that a RIS is not required (OBPR </w:t>
      </w:r>
      <w:r w:rsidR="00BE2CB7" w:rsidRPr="00BE2CB7">
        <w:rPr>
          <w:rFonts w:ascii="Arial" w:hAnsi="Arial" w:cs="Arial"/>
          <w:szCs w:val="24"/>
        </w:rPr>
        <w:t>ID 43843</w:t>
      </w:r>
      <w:r>
        <w:rPr>
          <w:rFonts w:ascii="Arial" w:hAnsi="Arial" w:cs="Arial"/>
          <w:szCs w:val="24"/>
        </w:rPr>
        <w:t>).</w:t>
      </w:r>
    </w:p>
    <w:p w14:paraId="7FB2CA35" w14:textId="77777777" w:rsidR="006A6D51" w:rsidRPr="00BC76EB" w:rsidRDefault="006A6D51" w:rsidP="003A04AD">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Explanation of the provisions</w:t>
      </w:r>
    </w:p>
    <w:p w14:paraId="090441DA" w14:textId="77777777" w:rsidR="00871F28" w:rsidRPr="00BC76EB" w:rsidRDefault="00871F28" w:rsidP="00871F28">
      <w:pPr>
        <w:rPr>
          <w:rStyle w:val="BookTitle"/>
          <w:rFonts w:ascii="Arial" w:hAnsi="Arial" w:cs="Arial"/>
          <w:i w:val="0"/>
          <w:iCs w:val="0"/>
          <w:smallCaps w:val="0"/>
          <w:spacing w:val="0"/>
          <w:szCs w:val="24"/>
          <w:u w:val="single"/>
        </w:rPr>
      </w:pPr>
      <w:r w:rsidRPr="00BC76EB">
        <w:rPr>
          <w:rStyle w:val="BookTitle"/>
          <w:rFonts w:ascii="Arial" w:hAnsi="Arial" w:cs="Arial"/>
          <w:i w:val="0"/>
          <w:iCs w:val="0"/>
          <w:smallCaps w:val="0"/>
          <w:spacing w:val="0"/>
          <w:szCs w:val="24"/>
          <w:u w:val="single"/>
        </w:rPr>
        <w:t xml:space="preserve">Part </w:t>
      </w:r>
      <w:r w:rsidR="00446D6C" w:rsidRPr="00BC76EB">
        <w:rPr>
          <w:rStyle w:val="BookTitle"/>
          <w:rFonts w:ascii="Arial" w:hAnsi="Arial" w:cs="Arial"/>
          <w:i w:val="0"/>
          <w:iCs w:val="0"/>
          <w:smallCaps w:val="0"/>
          <w:spacing w:val="0"/>
          <w:szCs w:val="24"/>
          <w:u w:val="single"/>
        </w:rPr>
        <w:t>1</w:t>
      </w:r>
    </w:p>
    <w:p w14:paraId="035EFF92" w14:textId="77777777" w:rsidR="00871F28" w:rsidRPr="00BC76EB" w:rsidRDefault="00365424" w:rsidP="00871F28">
      <w:pPr>
        <w:rPr>
          <w:rStyle w:val="BookTitle"/>
          <w:rFonts w:ascii="Arial" w:hAnsi="Arial" w:cs="Arial"/>
          <w:i w:val="0"/>
          <w:iCs w:val="0"/>
          <w:smallCaps w:val="0"/>
          <w:spacing w:val="0"/>
          <w:szCs w:val="24"/>
        </w:rPr>
      </w:pPr>
      <w:r w:rsidRPr="00BC76EB">
        <w:rPr>
          <w:rStyle w:val="BookTitle"/>
          <w:rFonts w:ascii="Arial" w:hAnsi="Arial" w:cs="Arial"/>
          <w:i w:val="0"/>
          <w:iCs w:val="0"/>
          <w:smallCaps w:val="0"/>
          <w:spacing w:val="0"/>
          <w:szCs w:val="24"/>
          <w:u w:val="single"/>
        </w:rPr>
        <w:t>Section</w:t>
      </w:r>
      <w:r w:rsidR="00871F28" w:rsidRPr="00BC76EB">
        <w:rPr>
          <w:rStyle w:val="BookTitle"/>
          <w:rFonts w:ascii="Arial" w:hAnsi="Arial" w:cs="Arial"/>
          <w:i w:val="0"/>
          <w:iCs w:val="0"/>
          <w:smallCaps w:val="0"/>
          <w:spacing w:val="0"/>
          <w:szCs w:val="24"/>
          <w:u w:val="single"/>
        </w:rPr>
        <w:t xml:space="preserve"> 1</w:t>
      </w:r>
      <w:r w:rsidR="00871F28" w:rsidRPr="00BC76EB">
        <w:rPr>
          <w:rStyle w:val="BookTitle"/>
          <w:rFonts w:ascii="Arial" w:hAnsi="Arial" w:cs="Arial"/>
          <w:i w:val="0"/>
          <w:iCs w:val="0"/>
          <w:smallCaps w:val="0"/>
          <w:spacing w:val="0"/>
          <w:szCs w:val="24"/>
        </w:rPr>
        <w:t xml:space="preserve"> </w:t>
      </w:r>
    </w:p>
    <w:p w14:paraId="6E7F406E" w14:textId="51AC86EA" w:rsidR="00356192" w:rsidRPr="00BC76EB" w:rsidRDefault="00356192" w:rsidP="00871F28">
      <w:pPr>
        <w:rPr>
          <w:rStyle w:val="BookTitle"/>
          <w:rFonts w:ascii="Arial" w:hAnsi="Arial" w:cs="Arial"/>
          <w:i w:val="0"/>
          <w:iCs w:val="0"/>
          <w:smallCaps w:val="0"/>
          <w:spacing w:val="0"/>
          <w:szCs w:val="24"/>
        </w:rPr>
      </w:pPr>
      <w:r w:rsidRPr="00356192">
        <w:rPr>
          <w:rStyle w:val="BookTitle"/>
          <w:rFonts w:ascii="Arial" w:hAnsi="Arial" w:cs="Arial"/>
          <w:i w:val="0"/>
          <w:iCs w:val="0"/>
          <w:smallCaps w:val="0"/>
          <w:spacing w:val="0"/>
          <w:szCs w:val="24"/>
        </w:rPr>
        <w:t xml:space="preserve">Section 1 provides that the name of the instrument is the </w:t>
      </w:r>
      <w:r w:rsidRPr="00356192">
        <w:rPr>
          <w:rStyle w:val="BookTitle"/>
          <w:rFonts w:ascii="Arial" w:hAnsi="Arial" w:cs="Arial"/>
          <w:iCs w:val="0"/>
          <w:smallCaps w:val="0"/>
          <w:spacing w:val="0"/>
          <w:szCs w:val="24"/>
        </w:rPr>
        <w:t>National Redress Scheme for Institutional Child Sexual Abuse Amendment (</w:t>
      </w:r>
      <w:r w:rsidR="00EE3D7B">
        <w:rPr>
          <w:rStyle w:val="BookTitle"/>
          <w:rFonts w:ascii="Arial" w:hAnsi="Arial" w:cs="Arial"/>
          <w:iCs w:val="0"/>
          <w:smallCaps w:val="0"/>
          <w:spacing w:val="0"/>
          <w:szCs w:val="24"/>
        </w:rPr>
        <w:t>Expanded Funder of Last Resort</w:t>
      </w:r>
      <w:r w:rsidRPr="00356192">
        <w:rPr>
          <w:rStyle w:val="BookTitle"/>
          <w:rFonts w:ascii="Arial" w:hAnsi="Arial" w:cs="Arial"/>
          <w:iCs w:val="0"/>
          <w:smallCaps w:val="0"/>
          <w:spacing w:val="0"/>
          <w:szCs w:val="24"/>
        </w:rPr>
        <w:t>) Rules 2021</w:t>
      </w:r>
      <w:r w:rsidRPr="00356192">
        <w:rPr>
          <w:rStyle w:val="BookTitle"/>
          <w:rFonts w:ascii="Arial" w:hAnsi="Arial" w:cs="Arial"/>
          <w:i w:val="0"/>
          <w:iCs w:val="0"/>
          <w:smallCaps w:val="0"/>
          <w:spacing w:val="0"/>
          <w:szCs w:val="24"/>
        </w:rPr>
        <w:t>.</w:t>
      </w:r>
    </w:p>
    <w:p w14:paraId="22D7A53D" w14:textId="77777777" w:rsidR="00871F28" w:rsidRDefault="00365424" w:rsidP="00871F28">
      <w:pPr>
        <w:rPr>
          <w:rStyle w:val="BookTitle"/>
          <w:rFonts w:ascii="Arial" w:hAnsi="Arial" w:cs="Arial"/>
          <w:i w:val="0"/>
          <w:iCs w:val="0"/>
          <w:smallCaps w:val="0"/>
          <w:spacing w:val="0"/>
          <w:szCs w:val="24"/>
        </w:rPr>
      </w:pPr>
      <w:r w:rsidRPr="00BC76EB">
        <w:rPr>
          <w:rStyle w:val="BookTitle"/>
          <w:rFonts w:ascii="Arial" w:hAnsi="Arial" w:cs="Arial"/>
          <w:i w:val="0"/>
          <w:iCs w:val="0"/>
          <w:smallCaps w:val="0"/>
          <w:spacing w:val="0"/>
          <w:szCs w:val="24"/>
          <w:u w:val="single"/>
        </w:rPr>
        <w:t>Section</w:t>
      </w:r>
      <w:r w:rsidR="00446D6C" w:rsidRPr="00BC76EB">
        <w:rPr>
          <w:rStyle w:val="BookTitle"/>
          <w:rFonts w:ascii="Arial" w:hAnsi="Arial" w:cs="Arial"/>
          <w:i w:val="0"/>
          <w:iCs w:val="0"/>
          <w:smallCaps w:val="0"/>
          <w:spacing w:val="0"/>
          <w:szCs w:val="24"/>
          <w:u w:val="single"/>
        </w:rPr>
        <w:t xml:space="preserve"> 2 </w:t>
      </w:r>
      <w:r w:rsidR="00871F28" w:rsidRPr="00BC76EB">
        <w:rPr>
          <w:rStyle w:val="BookTitle"/>
          <w:rFonts w:ascii="Arial" w:hAnsi="Arial" w:cs="Arial"/>
          <w:i w:val="0"/>
          <w:iCs w:val="0"/>
          <w:smallCaps w:val="0"/>
          <w:spacing w:val="0"/>
          <w:szCs w:val="24"/>
        </w:rPr>
        <w:t xml:space="preserve"> </w:t>
      </w:r>
    </w:p>
    <w:p w14:paraId="45EAD094" w14:textId="77777777" w:rsidR="00356192" w:rsidRDefault="00356192" w:rsidP="00871F28">
      <w:pPr>
        <w:rPr>
          <w:rStyle w:val="BookTitle"/>
          <w:rFonts w:ascii="Arial" w:hAnsi="Arial" w:cs="Arial"/>
          <w:i w:val="0"/>
          <w:iCs w:val="0"/>
          <w:smallCaps w:val="0"/>
          <w:spacing w:val="0"/>
          <w:szCs w:val="24"/>
        </w:rPr>
      </w:pPr>
      <w:r w:rsidRPr="00356192">
        <w:rPr>
          <w:rStyle w:val="BookTitle"/>
          <w:rFonts w:ascii="Arial" w:hAnsi="Arial" w:cs="Arial"/>
          <w:i w:val="0"/>
          <w:iCs w:val="0"/>
          <w:smallCaps w:val="0"/>
          <w:spacing w:val="0"/>
          <w:szCs w:val="24"/>
        </w:rPr>
        <w:t>Section 2 provides that the instrument commences on the day after it is registered.</w:t>
      </w:r>
    </w:p>
    <w:p w14:paraId="08F78532" w14:textId="77777777" w:rsidR="00CB66BC" w:rsidRDefault="00CB66BC">
      <w:pPr>
        <w:spacing w:before="0" w:after="200" w:line="276" w:lineRule="auto"/>
        <w:rPr>
          <w:rStyle w:val="BookTitle"/>
          <w:rFonts w:ascii="Arial" w:hAnsi="Arial" w:cs="Arial"/>
          <w:i w:val="0"/>
          <w:iCs w:val="0"/>
          <w:smallCaps w:val="0"/>
          <w:spacing w:val="0"/>
          <w:szCs w:val="24"/>
          <w:u w:val="single"/>
        </w:rPr>
      </w:pPr>
      <w:r>
        <w:rPr>
          <w:rStyle w:val="BookTitle"/>
          <w:rFonts w:ascii="Arial" w:hAnsi="Arial" w:cs="Arial"/>
          <w:i w:val="0"/>
          <w:iCs w:val="0"/>
          <w:smallCaps w:val="0"/>
          <w:spacing w:val="0"/>
          <w:szCs w:val="24"/>
          <w:u w:val="single"/>
        </w:rPr>
        <w:br w:type="page"/>
      </w:r>
    </w:p>
    <w:p w14:paraId="5C50992D" w14:textId="4EB4CBB4" w:rsidR="00356192" w:rsidRPr="00356192" w:rsidRDefault="00356192" w:rsidP="00871F28">
      <w:pPr>
        <w:rPr>
          <w:rStyle w:val="BookTitle"/>
          <w:rFonts w:ascii="Arial" w:hAnsi="Arial" w:cs="Arial"/>
          <w:i w:val="0"/>
          <w:iCs w:val="0"/>
          <w:smallCaps w:val="0"/>
          <w:spacing w:val="0"/>
          <w:szCs w:val="24"/>
          <w:u w:val="single"/>
        </w:rPr>
      </w:pPr>
      <w:r w:rsidRPr="00356192">
        <w:rPr>
          <w:rStyle w:val="BookTitle"/>
          <w:rFonts w:ascii="Arial" w:hAnsi="Arial" w:cs="Arial"/>
          <w:i w:val="0"/>
          <w:iCs w:val="0"/>
          <w:smallCaps w:val="0"/>
          <w:spacing w:val="0"/>
          <w:szCs w:val="24"/>
          <w:u w:val="single"/>
        </w:rPr>
        <w:lastRenderedPageBreak/>
        <w:t>Section 3</w:t>
      </w:r>
    </w:p>
    <w:p w14:paraId="1B114444" w14:textId="77777777" w:rsidR="00356192" w:rsidRDefault="00356192" w:rsidP="00871F28">
      <w:pPr>
        <w:rPr>
          <w:rStyle w:val="BookTitle"/>
          <w:rFonts w:ascii="Arial" w:hAnsi="Arial" w:cs="Arial"/>
          <w:i w:val="0"/>
          <w:iCs w:val="0"/>
          <w:smallCaps w:val="0"/>
          <w:spacing w:val="0"/>
          <w:szCs w:val="24"/>
        </w:rPr>
      </w:pPr>
      <w:r w:rsidRPr="00356192">
        <w:rPr>
          <w:rStyle w:val="BookTitle"/>
          <w:rFonts w:ascii="Arial" w:hAnsi="Arial" w:cs="Arial"/>
          <w:i w:val="0"/>
          <w:iCs w:val="0"/>
          <w:smallCaps w:val="0"/>
          <w:spacing w:val="0"/>
          <w:szCs w:val="24"/>
        </w:rPr>
        <w:t>Section 3 provides that the instrument is made under section 179 of the Act.</w:t>
      </w:r>
    </w:p>
    <w:p w14:paraId="0074B448" w14:textId="77777777" w:rsidR="00356192" w:rsidRDefault="00356192" w:rsidP="00871F28">
      <w:pPr>
        <w:rPr>
          <w:rStyle w:val="BookTitle"/>
          <w:rFonts w:ascii="Arial" w:hAnsi="Arial" w:cs="Arial"/>
          <w:i w:val="0"/>
          <w:iCs w:val="0"/>
          <w:smallCaps w:val="0"/>
          <w:spacing w:val="0"/>
          <w:szCs w:val="24"/>
          <w:u w:val="single"/>
        </w:rPr>
      </w:pPr>
      <w:r>
        <w:rPr>
          <w:rStyle w:val="BookTitle"/>
          <w:rFonts w:ascii="Arial" w:hAnsi="Arial" w:cs="Arial"/>
          <w:i w:val="0"/>
          <w:iCs w:val="0"/>
          <w:smallCaps w:val="0"/>
          <w:spacing w:val="0"/>
          <w:szCs w:val="24"/>
          <w:u w:val="single"/>
        </w:rPr>
        <w:t>Section 4</w:t>
      </w:r>
    </w:p>
    <w:p w14:paraId="1834DDE3" w14:textId="77777777" w:rsidR="00356192" w:rsidRPr="00356192" w:rsidRDefault="00356192" w:rsidP="00871F28">
      <w:pPr>
        <w:rPr>
          <w:rStyle w:val="BookTitle"/>
          <w:rFonts w:ascii="Arial" w:hAnsi="Arial" w:cs="Arial"/>
          <w:i w:val="0"/>
          <w:iCs w:val="0"/>
          <w:smallCaps w:val="0"/>
          <w:spacing w:val="0"/>
          <w:szCs w:val="24"/>
        </w:rPr>
      </w:pPr>
      <w:r w:rsidRPr="00356192">
        <w:rPr>
          <w:rStyle w:val="BookTitle"/>
          <w:rFonts w:ascii="Arial" w:hAnsi="Arial" w:cs="Arial"/>
          <w:i w:val="0"/>
          <w:iCs w:val="0"/>
          <w:smallCaps w:val="0"/>
          <w:spacing w:val="0"/>
          <w:szCs w:val="24"/>
        </w:rPr>
        <w:t>Section 4 provides that each instrument that is specified in a Schedule to this instrument is amended or repealed as set out in the applicable items in the Schedule concerned, and any other item in a Schedule to this instrument has effect according to its terms.</w:t>
      </w:r>
    </w:p>
    <w:p w14:paraId="3F311BFE" w14:textId="77777777" w:rsidR="00871F28" w:rsidRPr="00BC76EB" w:rsidRDefault="00083486" w:rsidP="00871F28">
      <w:pPr>
        <w:rPr>
          <w:rStyle w:val="BookTitle"/>
          <w:rFonts w:ascii="Arial" w:hAnsi="Arial" w:cs="Arial"/>
          <w:i w:val="0"/>
          <w:iCs w:val="0"/>
          <w:smallCaps w:val="0"/>
          <w:spacing w:val="0"/>
          <w:szCs w:val="24"/>
          <w:u w:val="single"/>
        </w:rPr>
      </w:pPr>
      <w:r>
        <w:rPr>
          <w:rStyle w:val="BookTitle"/>
          <w:rFonts w:ascii="Arial" w:hAnsi="Arial" w:cs="Arial"/>
          <w:i w:val="0"/>
          <w:iCs w:val="0"/>
          <w:smallCaps w:val="0"/>
          <w:spacing w:val="0"/>
          <w:szCs w:val="24"/>
          <w:u w:val="single"/>
        </w:rPr>
        <w:t>Schedule 1 - Amendments</w:t>
      </w:r>
    </w:p>
    <w:p w14:paraId="1714F1A2" w14:textId="78C41D0D" w:rsidR="00B76DE4" w:rsidRDefault="00B76DE4" w:rsidP="00871F28">
      <w:pPr>
        <w:rPr>
          <w:rStyle w:val="BookTitle"/>
          <w:rFonts w:ascii="Arial" w:hAnsi="Arial" w:cs="Arial"/>
          <w:i w:val="0"/>
          <w:iCs w:val="0"/>
          <w:smallCaps w:val="0"/>
          <w:spacing w:val="0"/>
          <w:szCs w:val="24"/>
          <w:u w:val="single"/>
        </w:rPr>
      </w:pPr>
      <w:r>
        <w:rPr>
          <w:rStyle w:val="BookTitle"/>
          <w:rFonts w:ascii="Arial" w:hAnsi="Arial" w:cs="Arial"/>
          <w:i w:val="0"/>
          <w:iCs w:val="0"/>
          <w:smallCaps w:val="0"/>
          <w:spacing w:val="0"/>
          <w:szCs w:val="24"/>
          <w:u w:val="single"/>
        </w:rPr>
        <w:t>Item 1</w:t>
      </w:r>
    </w:p>
    <w:p w14:paraId="0687AB53" w14:textId="5DB57113" w:rsidR="00EE3D7B" w:rsidRDefault="00B76DE4" w:rsidP="00871F28">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Schedule 1, Item 1 of the instrument </w:t>
      </w:r>
      <w:r w:rsidR="00EE3D7B">
        <w:rPr>
          <w:rStyle w:val="BookTitle"/>
          <w:rFonts w:ascii="Arial" w:hAnsi="Arial" w:cs="Arial"/>
          <w:i w:val="0"/>
          <w:iCs w:val="0"/>
          <w:smallCaps w:val="0"/>
          <w:spacing w:val="0"/>
          <w:szCs w:val="24"/>
        </w:rPr>
        <w:t xml:space="preserve">inserts a reference in the section 4 note of the Rules to the </w:t>
      </w:r>
      <w:r>
        <w:rPr>
          <w:rStyle w:val="BookTitle"/>
          <w:rFonts w:ascii="Arial" w:hAnsi="Arial" w:cs="Arial"/>
          <w:i w:val="0"/>
          <w:iCs w:val="0"/>
          <w:smallCaps w:val="0"/>
          <w:spacing w:val="0"/>
          <w:szCs w:val="24"/>
        </w:rPr>
        <w:t>definition</w:t>
      </w:r>
      <w:r w:rsidR="00FB72D6">
        <w:rPr>
          <w:rStyle w:val="BookTitle"/>
          <w:rFonts w:ascii="Arial" w:hAnsi="Arial" w:cs="Arial"/>
          <w:i w:val="0"/>
          <w:iCs w:val="0"/>
          <w:smallCaps w:val="0"/>
          <w:spacing w:val="0"/>
          <w:szCs w:val="24"/>
        </w:rPr>
        <w:t>s</w:t>
      </w:r>
      <w:r>
        <w:rPr>
          <w:rStyle w:val="BookTitle"/>
          <w:rFonts w:ascii="Arial" w:hAnsi="Arial" w:cs="Arial"/>
          <w:i w:val="0"/>
          <w:iCs w:val="0"/>
          <w:smallCaps w:val="0"/>
          <w:spacing w:val="0"/>
          <w:szCs w:val="24"/>
        </w:rPr>
        <w:t xml:space="preserve"> </w:t>
      </w:r>
      <w:r w:rsidR="00EE3D7B">
        <w:rPr>
          <w:rStyle w:val="BookTitle"/>
          <w:rFonts w:ascii="Arial" w:hAnsi="Arial" w:cs="Arial"/>
          <w:i w:val="0"/>
          <w:iCs w:val="0"/>
          <w:smallCaps w:val="0"/>
          <w:spacing w:val="0"/>
          <w:szCs w:val="24"/>
        </w:rPr>
        <w:t>of defunct institution</w:t>
      </w:r>
      <w:r w:rsidR="00FB72D6">
        <w:rPr>
          <w:rStyle w:val="BookTitle"/>
          <w:rFonts w:ascii="Arial" w:hAnsi="Arial" w:cs="Arial"/>
          <w:i w:val="0"/>
          <w:iCs w:val="0"/>
          <w:smallCaps w:val="0"/>
          <w:spacing w:val="0"/>
          <w:szCs w:val="24"/>
        </w:rPr>
        <w:t>,</w:t>
      </w:r>
      <w:r w:rsidR="00FB72D6" w:rsidRPr="00FB72D6">
        <w:rPr>
          <w:rStyle w:val="BookTitle"/>
          <w:rFonts w:ascii="Arial" w:hAnsi="Arial" w:cs="Arial"/>
          <w:i w:val="0"/>
          <w:iCs w:val="0"/>
          <w:smallCaps w:val="0"/>
          <w:spacing w:val="0"/>
          <w:szCs w:val="24"/>
        </w:rPr>
        <w:t xml:space="preserve"> </w:t>
      </w:r>
      <w:r w:rsidR="00FB72D6">
        <w:rPr>
          <w:rStyle w:val="BookTitle"/>
          <w:rFonts w:ascii="Arial" w:hAnsi="Arial" w:cs="Arial"/>
          <w:i w:val="0"/>
          <w:iCs w:val="0"/>
          <w:smallCaps w:val="0"/>
          <w:spacing w:val="0"/>
          <w:szCs w:val="24"/>
        </w:rPr>
        <w:t xml:space="preserve">participating institution and </w:t>
      </w:r>
      <w:r w:rsidR="006D3245">
        <w:rPr>
          <w:rStyle w:val="BookTitle"/>
          <w:rFonts w:ascii="Arial" w:hAnsi="Arial" w:cs="Arial"/>
          <w:i w:val="0"/>
          <w:iCs w:val="0"/>
          <w:smallCaps w:val="0"/>
          <w:spacing w:val="0"/>
          <w:szCs w:val="24"/>
        </w:rPr>
        <w:t>partly participating</w:t>
      </w:r>
      <w:r w:rsidR="00EE3D7B">
        <w:rPr>
          <w:rStyle w:val="BookTitle"/>
          <w:rFonts w:ascii="Arial" w:hAnsi="Arial" w:cs="Arial"/>
          <w:i w:val="0"/>
          <w:iCs w:val="0"/>
          <w:smallCaps w:val="0"/>
          <w:spacing w:val="0"/>
          <w:szCs w:val="24"/>
        </w:rPr>
        <w:t xml:space="preserve"> in the Act. </w:t>
      </w:r>
      <w:r>
        <w:rPr>
          <w:rStyle w:val="BookTitle"/>
          <w:rFonts w:ascii="Arial" w:hAnsi="Arial" w:cs="Arial"/>
          <w:i w:val="0"/>
          <w:iCs w:val="0"/>
          <w:smallCaps w:val="0"/>
          <w:spacing w:val="0"/>
          <w:szCs w:val="24"/>
        </w:rPr>
        <w:t xml:space="preserve"> </w:t>
      </w:r>
    </w:p>
    <w:p w14:paraId="5A0BAC09" w14:textId="4D984F08" w:rsidR="00871F28" w:rsidRDefault="00083486" w:rsidP="00871F28">
      <w:pPr>
        <w:rPr>
          <w:rStyle w:val="BookTitle"/>
          <w:rFonts w:ascii="Arial" w:hAnsi="Arial" w:cs="Arial"/>
          <w:i w:val="0"/>
          <w:iCs w:val="0"/>
          <w:smallCaps w:val="0"/>
          <w:spacing w:val="0"/>
          <w:szCs w:val="24"/>
          <w:u w:val="single"/>
        </w:rPr>
      </w:pPr>
      <w:r>
        <w:rPr>
          <w:rStyle w:val="BookTitle"/>
          <w:rFonts w:ascii="Arial" w:hAnsi="Arial" w:cs="Arial"/>
          <w:i w:val="0"/>
          <w:iCs w:val="0"/>
          <w:smallCaps w:val="0"/>
          <w:spacing w:val="0"/>
          <w:szCs w:val="24"/>
          <w:u w:val="single"/>
        </w:rPr>
        <w:t xml:space="preserve">Item </w:t>
      </w:r>
      <w:r w:rsidR="00EE3D7B">
        <w:rPr>
          <w:rStyle w:val="BookTitle"/>
          <w:rFonts w:ascii="Arial" w:hAnsi="Arial" w:cs="Arial"/>
          <w:i w:val="0"/>
          <w:iCs w:val="0"/>
          <w:smallCaps w:val="0"/>
          <w:spacing w:val="0"/>
          <w:szCs w:val="24"/>
          <w:u w:val="single"/>
        </w:rPr>
        <w:t>2</w:t>
      </w:r>
    </w:p>
    <w:p w14:paraId="7D7DC024" w14:textId="7CB9D787" w:rsidR="00EE3D7B" w:rsidRDefault="00083486" w:rsidP="00871F28">
      <w:pPr>
        <w:rPr>
          <w:rStyle w:val="BookTitle"/>
          <w:rFonts w:ascii="Arial" w:hAnsi="Arial" w:cs="Arial"/>
          <w:i w:val="0"/>
          <w:iCs w:val="0"/>
          <w:smallCaps w:val="0"/>
          <w:spacing w:val="0"/>
          <w:szCs w:val="24"/>
        </w:rPr>
      </w:pPr>
      <w:r w:rsidRPr="00083486">
        <w:rPr>
          <w:rStyle w:val="BookTitle"/>
          <w:rFonts w:ascii="Arial" w:hAnsi="Arial" w:cs="Arial"/>
          <w:i w:val="0"/>
          <w:iCs w:val="0"/>
          <w:smallCaps w:val="0"/>
          <w:spacing w:val="0"/>
          <w:szCs w:val="24"/>
        </w:rPr>
        <w:t xml:space="preserve">Schedule 1, Item </w:t>
      </w:r>
      <w:r w:rsidR="00EE3D7B">
        <w:rPr>
          <w:rStyle w:val="BookTitle"/>
          <w:rFonts w:ascii="Arial" w:hAnsi="Arial" w:cs="Arial"/>
          <w:i w:val="0"/>
          <w:iCs w:val="0"/>
          <w:smallCaps w:val="0"/>
          <w:spacing w:val="0"/>
          <w:szCs w:val="24"/>
        </w:rPr>
        <w:t>2</w:t>
      </w:r>
      <w:r w:rsidRPr="00083486">
        <w:rPr>
          <w:rStyle w:val="BookTitle"/>
          <w:rFonts w:ascii="Arial" w:hAnsi="Arial" w:cs="Arial"/>
          <w:i w:val="0"/>
          <w:iCs w:val="0"/>
          <w:smallCaps w:val="0"/>
          <w:spacing w:val="0"/>
          <w:szCs w:val="24"/>
        </w:rPr>
        <w:t xml:space="preserve"> of the instrument</w:t>
      </w:r>
      <w:r w:rsidR="00EE3D7B">
        <w:rPr>
          <w:rStyle w:val="BookTitle"/>
          <w:rFonts w:ascii="Arial" w:hAnsi="Arial" w:cs="Arial"/>
          <w:i w:val="0"/>
          <w:iCs w:val="0"/>
          <w:smallCaps w:val="0"/>
          <w:spacing w:val="0"/>
          <w:szCs w:val="24"/>
        </w:rPr>
        <w:t xml:space="preserve"> inserts a reference in the section 4 note of the Rules</w:t>
      </w:r>
      <w:r w:rsidRPr="00083486">
        <w:rPr>
          <w:rStyle w:val="BookTitle"/>
          <w:rFonts w:ascii="Arial" w:hAnsi="Arial" w:cs="Arial"/>
          <w:i w:val="0"/>
          <w:iCs w:val="0"/>
          <w:smallCaps w:val="0"/>
          <w:spacing w:val="0"/>
          <w:szCs w:val="24"/>
        </w:rPr>
        <w:t xml:space="preserve"> </w:t>
      </w:r>
      <w:r w:rsidR="00EE3D7B">
        <w:rPr>
          <w:rStyle w:val="BookTitle"/>
          <w:rFonts w:ascii="Arial" w:hAnsi="Arial" w:cs="Arial"/>
          <w:i w:val="0"/>
          <w:iCs w:val="0"/>
          <w:smallCaps w:val="0"/>
          <w:spacing w:val="0"/>
          <w:szCs w:val="24"/>
        </w:rPr>
        <w:t xml:space="preserve">to the definition of </w:t>
      </w:r>
      <w:r w:rsidR="00FB72D6">
        <w:rPr>
          <w:rStyle w:val="BookTitle"/>
          <w:rFonts w:ascii="Arial" w:hAnsi="Arial" w:cs="Arial"/>
          <w:i w:val="0"/>
          <w:iCs w:val="0"/>
          <w:smallCaps w:val="0"/>
          <w:spacing w:val="0"/>
          <w:szCs w:val="24"/>
        </w:rPr>
        <w:t>eligible funding jurisdiction</w:t>
      </w:r>
      <w:r w:rsidR="00EE3D7B">
        <w:rPr>
          <w:rStyle w:val="BookTitle"/>
          <w:rFonts w:ascii="Arial" w:hAnsi="Arial" w:cs="Arial"/>
          <w:i w:val="0"/>
          <w:iCs w:val="0"/>
          <w:smallCaps w:val="0"/>
          <w:spacing w:val="0"/>
          <w:szCs w:val="24"/>
        </w:rPr>
        <w:t xml:space="preserve"> in the Act. </w:t>
      </w:r>
      <w:r>
        <w:rPr>
          <w:rStyle w:val="BookTitle"/>
          <w:rFonts w:ascii="Arial" w:hAnsi="Arial" w:cs="Arial"/>
          <w:i w:val="0"/>
          <w:iCs w:val="0"/>
          <w:smallCaps w:val="0"/>
          <w:spacing w:val="0"/>
          <w:szCs w:val="24"/>
        </w:rPr>
        <w:t xml:space="preserve"> </w:t>
      </w:r>
    </w:p>
    <w:p w14:paraId="71977D5C" w14:textId="434904B1" w:rsidR="0037677A" w:rsidRPr="005969FE" w:rsidRDefault="0037677A" w:rsidP="00871F28">
      <w:pPr>
        <w:rPr>
          <w:rStyle w:val="BookTitle"/>
          <w:rFonts w:ascii="Arial" w:hAnsi="Arial" w:cs="Arial"/>
          <w:i w:val="0"/>
          <w:iCs w:val="0"/>
          <w:smallCaps w:val="0"/>
          <w:spacing w:val="0"/>
          <w:szCs w:val="24"/>
          <w:u w:val="single"/>
        </w:rPr>
      </w:pPr>
      <w:r w:rsidRPr="005969FE">
        <w:rPr>
          <w:rStyle w:val="BookTitle"/>
          <w:rFonts w:ascii="Arial" w:hAnsi="Arial" w:cs="Arial"/>
          <w:i w:val="0"/>
          <w:iCs w:val="0"/>
          <w:smallCaps w:val="0"/>
          <w:spacing w:val="0"/>
          <w:szCs w:val="24"/>
          <w:u w:val="single"/>
        </w:rPr>
        <w:t xml:space="preserve">Item </w:t>
      </w:r>
      <w:r w:rsidR="00EE3D7B">
        <w:rPr>
          <w:rStyle w:val="BookTitle"/>
          <w:rFonts w:ascii="Arial" w:hAnsi="Arial" w:cs="Arial"/>
          <w:i w:val="0"/>
          <w:iCs w:val="0"/>
          <w:smallCaps w:val="0"/>
          <w:spacing w:val="0"/>
          <w:szCs w:val="24"/>
          <w:u w:val="single"/>
        </w:rPr>
        <w:t>3</w:t>
      </w:r>
    </w:p>
    <w:p w14:paraId="3B67C9BF" w14:textId="2D6F44EA" w:rsidR="00EE3D7B" w:rsidRDefault="0037677A" w:rsidP="00871F28">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Schedule 1, Item </w:t>
      </w:r>
      <w:r w:rsidR="00EE3D7B">
        <w:rPr>
          <w:rStyle w:val="BookTitle"/>
          <w:rFonts w:ascii="Arial" w:hAnsi="Arial" w:cs="Arial"/>
          <w:i w:val="0"/>
          <w:iCs w:val="0"/>
          <w:smallCaps w:val="0"/>
          <w:spacing w:val="0"/>
          <w:szCs w:val="24"/>
        </w:rPr>
        <w:t>3</w:t>
      </w:r>
      <w:r w:rsidR="005969FE">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 xml:space="preserve">of the instrument </w:t>
      </w:r>
      <w:r w:rsidR="00EE3D7B">
        <w:rPr>
          <w:rStyle w:val="BookTitle"/>
          <w:rFonts w:ascii="Arial" w:hAnsi="Arial" w:cs="Arial"/>
          <w:i w:val="0"/>
          <w:iCs w:val="0"/>
          <w:smallCaps w:val="0"/>
          <w:spacing w:val="0"/>
          <w:szCs w:val="24"/>
        </w:rPr>
        <w:t>omits “Participating institution”</w:t>
      </w:r>
      <w:r w:rsidR="00CC1DB0">
        <w:rPr>
          <w:rStyle w:val="BookTitle"/>
          <w:rFonts w:ascii="Arial" w:hAnsi="Arial" w:cs="Arial"/>
          <w:i w:val="0"/>
          <w:iCs w:val="0"/>
          <w:smallCaps w:val="0"/>
          <w:spacing w:val="0"/>
          <w:szCs w:val="24"/>
        </w:rPr>
        <w:t xml:space="preserve"> in the heading of section 11 of the Rules</w:t>
      </w:r>
      <w:r w:rsidR="00EE3D7B">
        <w:rPr>
          <w:rStyle w:val="BookTitle"/>
          <w:rFonts w:ascii="Arial" w:hAnsi="Arial" w:cs="Arial"/>
          <w:i w:val="0"/>
          <w:iCs w:val="0"/>
          <w:smallCaps w:val="0"/>
          <w:spacing w:val="0"/>
          <w:szCs w:val="24"/>
        </w:rPr>
        <w:t xml:space="preserve"> and substitutes “Institution” to capture the three new types of listed institutions. </w:t>
      </w:r>
    </w:p>
    <w:p w14:paraId="3CBE3183" w14:textId="101B1F91" w:rsidR="0037677A" w:rsidRPr="005969FE" w:rsidRDefault="005969FE" w:rsidP="00871F28">
      <w:pPr>
        <w:rPr>
          <w:rStyle w:val="BookTitle"/>
          <w:rFonts w:ascii="Arial" w:hAnsi="Arial" w:cs="Arial"/>
          <w:i w:val="0"/>
          <w:iCs w:val="0"/>
          <w:smallCaps w:val="0"/>
          <w:spacing w:val="0"/>
          <w:szCs w:val="24"/>
          <w:u w:val="single"/>
        </w:rPr>
      </w:pPr>
      <w:r w:rsidRPr="005969FE">
        <w:rPr>
          <w:rStyle w:val="BookTitle"/>
          <w:rFonts w:ascii="Arial" w:hAnsi="Arial" w:cs="Arial"/>
          <w:i w:val="0"/>
          <w:iCs w:val="0"/>
          <w:smallCaps w:val="0"/>
          <w:spacing w:val="0"/>
          <w:szCs w:val="24"/>
          <w:u w:val="single"/>
        </w:rPr>
        <w:t>Item</w:t>
      </w:r>
      <w:r w:rsidR="00EE3D7B">
        <w:rPr>
          <w:rStyle w:val="BookTitle"/>
          <w:rFonts w:ascii="Arial" w:hAnsi="Arial" w:cs="Arial"/>
          <w:i w:val="0"/>
          <w:iCs w:val="0"/>
          <w:smallCaps w:val="0"/>
          <w:spacing w:val="0"/>
          <w:szCs w:val="24"/>
          <w:u w:val="single"/>
        </w:rPr>
        <w:t xml:space="preserve"> 4</w:t>
      </w:r>
    </w:p>
    <w:p w14:paraId="11202A48" w14:textId="1A4E73F1" w:rsidR="00EE3D7B" w:rsidRDefault="005969FE" w:rsidP="00871F28">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Schedule 1, Item </w:t>
      </w:r>
      <w:r w:rsidR="00EE3D7B">
        <w:rPr>
          <w:rStyle w:val="BookTitle"/>
          <w:rFonts w:ascii="Arial" w:hAnsi="Arial" w:cs="Arial"/>
          <w:i w:val="0"/>
          <w:iCs w:val="0"/>
          <w:smallCaps w:val="0"/>
          <w:spacing w:val="0"/>
          <w:szCs w:val="24"/>
        </w:rPr>
        <w:t>4</w:t>
      </w:r>
      <w:r>
        <w:rPr>
          <w:rStyle w:val="BookTitle"/>
          <w:rFonts w:ascii="Arial" w:hAnsi="Arial" w:cs="Arial"/>
          <w:i w:val="0"/>
          <w:iCs w:val="0"/>
          <w:smallCaps w:val="0"/>
          <w:spacing w:val="0"/>
          <w:szCs w:val="24"/>
        </w:rPr>
        <w:t xml:space="preserve"> of the instrument </w:t>
      </w:r>
      <w:r w:rsidR="00EE3D7B">
        <w:rPr>
          <w:rStyle w:val="BookTitle"/>
          <w:rFonts w:ascii="Arial" w:hAnsi="Arial" w:cs="Arial"/>
          <w:i w:val="0"/>
          <w:iCs w:val="0"/>
          <w:smallCaps w:val="0"/>
          <w:spacing w:val="0"/>
          <w:szCs w:val="24"/>
        </w:rPr>
        <w:t xml:space="preserve">omits “a participating” </w:t>
      </w:r>
      <w:r w:rsidR="00CC1DB0">
        <w:rPr>
          <w:rStyle w:val="BookTitle"/>
          <w:rFonts w:ascii="Arial" w:hAnsi="Arial" w:cs="Arial"/>
          <w:i w:val="0"/>
          <w:iCs w:val="0"/>
          <w:smallCaps w:val="0"/>
          <w:spacing w:val="0"/>
          <w:szCs w:val="24"/>
        </w:rPr>
        <w:t>in paragraph 11(1</w:t>
      </w:r>
      <w:r w:rsidR="006D3245">
        <w:rPr>
          <w:rStyle w:val="BookTitle"/>
          <w:rFonts w:ascii="Arial" w:hAnsi="Arial" w:cs="Arial"/>
          <w:i w:val="0"/>
          <w:iCs w:val="0"/>
          <w:smallCaps w:val="0"/>
          <w:spacing w:val="0"/>
          <w:szCs w:val="24"/>
        </w:rPr>
        <w:t>) (</w:t>
      </w:r>
      <w:r w:rsidR="00CC1DB0">
        <w:rPr>
          <w:rStyle w:val="BookTitle"/>
          <w:rFonts w:ascii="Arial" w:hAnsi="Arial" w:cs="Arial"/>
          <w:i w:val="0"/>
          <w:iCs w:val="0"/>
          <w:smallCaps w:val="0"/>
          <w:spacing w:val="0"/>
          <w:szCs w:val="24"/>
        </w:rPr>
        <w:t xml:space="preserve">a) of the Rules </w:t>
      </w:r>
      <w:r w:rsidR="00EE3D7B">
        <w:rPr>
          <w:rStyle w:val="BookTitle"/>
          <w:rFonts w:ascii="Arial" w:hAnsi="Arial" w:cs="Arial"/>
          <w:i w:val="0"/>
          <w:iCs w:val="0"/>
          <w:smallCaps w:val="0"/>
          <w:spacing w:val="0"/>
          <w:szCs w:val="24"/>
        </w:rPr>
        <w:t>and substitutes “an” to capture the three new types of listed institutions.</w:t>
      </w:r>
    </w:p>
    <w:p w14:paraId="61EFD65D" w14:textId="423A58F9" w:rsidR="00CB62E5" w:rsidRPr="00D90DC0" w:rsidRDefault="00BB21F3" w:rsidP="00871F28">
      <w:pPr>
        <w:rPr>
          <w:rStyle w:val="BookTitle"/>
          <w:rFonts w:ascii="Arial" w:hAnsi="Arial" w:cs="Arial"/>
          <w:i w:val="0"/>
          <w:iCs w:val="0"/>
          <w:smallCaps w:val="0"/>
          <w:spacing w:val="0"/>
          <w:szCs w:val="24"/>
          <w:u w:val="single"/>
        </w:rPr>
      </w:pPr>
      <w:r w:rsidRPr="00D90DC0">
        <w:rPr>
          <w:rStyle w:val="BookTitle"/>
          <w:rFonts w:ascii="Arial" w:hAnsi="Arial" w:cs="Arial"/>
          <w:i w:val="0"/>
          <w:iCs w:val="0"/>
          <w:smallCaps w:val="0"/>
          <w:spacing w:val="0"/>
          <w:szCs w:val="24"/>
          <w:u w:val="single"/>
        </w:rPr>
        <w:t xml:space="preserve">Item </w:t>
      </w:r>
      <w:r w:rsidR="00FC7BF6">
        <w:rPr>
          <w:rStyle w:val="BookTitle"/>
          <w:rFonts w:ascii="Arial" w:hAnsi="Arial" w:cs="Arial"/>
          <w:i w:val="0"/>
          <w:iCs w:val="0"/>
          <w:smallCaps w:val="0"/>
          <w:spacing w:val="0"/>
          <w:szCs w:val="24"/>
          <w:u w:val="single"/>
        </w:rPr>
        <w:t>5</w:t>
      </w:r>
    </w:p>
    <w:p w14:paraId="01088536" w14:textId="1D2EF51C" w:rsidR="00F87D54" w:rsidRDefault="00BB21F3" w:rsidP="006C266E">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Schedule 1, Item </w:t>
      </w:r>
      <w:r w:rsidR="00FC7BF6">
        <w:rPr>
          <w:rStyle w:val="BookTitle"/>
          <w:rFonts w:ascii="Arial" w:hAnsi="Arial" w:cs="Arial"/>
          <w:i w:val="0"/>
          <w:iCs w:val="0"/>
          <w:smallCaps w:val="0"/>
          <w:spacing w:val="0"/>
          <w:szCs w:val="24"/>
        </w:rPr>
        <w:t>5</w:t>
      </w:r>
      <w:r>
        <w:rPr>
          <w:rStyle w:val="BookTitle"/>
          <w:rFonts w:ascii="Arial" w:hAnsi="Arial" w:cs="Arial"/>
          <w:i w:val="0"/>
          <w:iCs w:val="0"/>
          <w:smallCaps w:val="0"/>
          <w:spacing w:val="0"/>
          <w:szCs w:val="24"/>
        </w:rPr>
        <w:t xml:space="preserve"> of the instrument</w:t>
      </w:r>
      <w:r w:rsidR="00CC1DB0">
        <w:rPr>
          <w:rStyle w:val="BookTitle"/>
          <w:rFonts w:ascii="Arial" w:hAnsi="Arial" w:cs="Arial"/>
          <w:i w:val="0"/>
          <w:iCs w:val="0"/>
          <w:smallCaps w:val="0"/>
          <w:spacing w:val="0"/>
          <w:szCs w:val="24"/>
        </w:rPr>
        <w:t xml:space="preserve"> repeals the </w:t>
      </w:r>
      <w:r w:rsidR="0050616C">
        <w:rPr>
          <w:rStyle w:val="BookTitle"/>
          <w:rFonts w:ascii="Arial" w:hAnsi="Arial" w:cs="Arial"/>
          <w:i w:val="0"/>
          <w:iCs w:val="0"/>
          <w:smallCaps w:val="0"/>
          <w:spacing w:val="0"/>
          <w:szCs w:val="24"/>
        </w:rPr>
        <w:t>s</w:t>
      </w:r>
      <w:r w:rsidR="00CC1DB0">
        <w:rPr>
          <w:rStyle w:val="BookTitle"/>
          <w:rFonts w:ascii="Arial" w:hAnsi="Arial" w:cs="Arial"/>
          <w:i w:val="0"/>
          <w:iCs w:val="0"/>
          <w:smallCaps w:val="0"/>
          <w:spacing w:val="0"/>
          <w:szCs w:val="24"/>
        </w:rPr>
        <w:t xml:space="preserve">implified outline in section 18 </w:t>
      </w:r>
      <w:r w:rsidR="006C266E">
        <w:rPr>
          <w:rStyle w:val="BookTitle"/>
          <w:rFonts w:ascii="Arial" w:hAnsi="Arial" w:cs="Arial"/>
          <w:i w:val="0"/>
          <w:iCs w:val="0"/>
          <w:smallCaps w:val="0"/>
          <w:spacing w:val="0"/>
          <w:szCs w:val="24"/>
        </w:rPr>
        <w:t xml:space="preserve">of the Rules </w:t>
      </w:r>
      <w:r w:rsidR="00CC1DB0">
        <w:rPr>
          <w:rStyle w:val="BookTitle"/>
          <w:rFonts w:ascii="Arial" w:hAnsi="Arial" w:cs="Arial"/>
          <w:i w:val="0"/>
          <w:iCs w:val="0"/>
          <w:smallCaps w:val="0"/>
          <w:spacing w:val="0"/>
          <w:szCs w:val="24"/>
        </w:rPr>
        <w:t xml:space="preserve">and substitutes </w:t>
      </w:r>
      <w:r w:rsidR="006C266E">
        <w:rPr>
          <w:rStyle w:val="BookTitle"/>
          <w:rFonts w:ascii="Arial" w:hAnsi="Arial" w:cs="Arial"/>
          <w:i w:val="0"/>
          <w:iCs w:val="0"/>
          <w:smallCaps w:val="0"/>
          <w:spacing w:val="0"/>
          <w:szCs w:val="24"/>
        </w:rPr>
        <w:t>a</w:t>
      </w:r>
      <w:r w:rsidR="00CC1DB0">
        <w:rPr>
          <w:rStyle w:val="BookTitle"/>
          <w:rFonts w:ascii="Arial" w:hAnsi="Arial" w:cs="Arial"/>
          <w:i w:val="0"/>
          <w:iCs w:val="0"/>
          <w:smallCaps w:val="0"/>
          <w:spacing w:val="0"/>
          <w:szCs w:val="24"/>
        </w:rPr>
        <w:t xml:space="preserve"> </w:t>
      </w:r>
      <w:r w:rsidR="0050616C">
        <w:rPr>
          <w:rStyle w:val="BookTitle"/>
          <w:rFonts w:ascii="Arial" w:hAnsi="Arial" w:cs="Arial"/>
          <w:i w:val="0"/>
          <w:iCs w:val="0"/>
          <w:smallCaps w:val="0"/>
          <w:spacing w:val="0"/>
          <w:szCs w:val="24"/>
        </w:rPr>
        <w:t>s</w:t>
      </w:r>
      <w:r w:rsidR="00CC1DB0">
        <w:rPr>
          <w:rStyle w:val="BookTitle"/>
          <w:rFonts w:ascii="Arial" w:hAnsi="Arial" w:cs="Arial"/>
          <w:i w:val="0"/>
          <w:iCs w:val="0"/>
          <w:smallCaps w:val="0"/>
          <w:spacing w:val="0"/>
          <w:szCs w:val="24"/>
        </w:rPr>
        <w:t xml:space="preserve">implified outline with </w:t>
      </w:r>
      <w:r w:rsidR="0050616C">
        <w:rPr>
          <w:rStyle w:val="BookTitle"/>
          <w:rFonts w:ascii="Arial" w:hAnsi="Arial" w:cs="Arial"/>
          <w:i w:val="0"/>
          <w:iCs w:val="0"/>
          <w:smallCaps w:val="0"/>
          <w:spacing w:val="0"/>
          <w:szCs w:val="24"/>
        </w:rPr>
        <w:t xml:space="preserve">the inclusion of </w:t>
      </w:r>
      <w:r w:rsidR="00CC1DB0">
        <w:rPr>
          <w:rStyle w:val="BookTitle"/>
          <w:rFonts w:ascii="Arial" w:hAnsi="Arial" w:cs="Arial"/>
          <w:i w:val="0"/>
          <w:iCs w:val="0"/>
          <w:smallCaps w:val="0"/>
          <w:spacing w:val="0"/>
          <w:szCs w:val="24"/>
        </w:rPr>
        <w:t xml:space="preserve">references to </w:t>
      </w:r>
      <w:r w:rsidR="006D3245" w:rsidRPr="00CC1DB0">
        <w:rPr>
          <w:rStyle w:val="BookTitle"/>
          <w:rFonts w:ascii="Arial" w:hAnsi="Arial" w:cs="Arial"/>
          <w:i w:val="0"/>
          <w:iCs w:val="0"/>
          <w:smallCaps w:val="0"/>
          <w:spacing w:val="0"/>
          <w:szCs w:val="24"/>
        </w:rPr>
        <w:t>partly participating</w:t>
      </w:r>
      <w:r w:rsidR="00CC1DB0" w:rsidRPr="00CC1DB0">
        <w:rPr>
          <w:rStyle w:val="BookTitle"/>
          <w:rFonts w:ascii="Arial" w:hAnsi="Arial" w:cs="Arial"/>
          <w:i w:val="0"/>
          <w:iCs w:val="0"/>
          <w:smallCaps w:val="0"/>
          <w:spacing w:val="0"/>
          <w:szCs w:val="24"/>
        </w:rPr>
        <w:t xml:space="preserve"> institution</w:t>
      </w:r>
      <w:r w:rsidR="0050616C">
        <w:rPr>
          <w:rStyle w:val="BookTitle"/>
          <w:rFonts w:ascii="Arial" w:hAnsi="Arial" w:cs="Arial"/>
          <w:i w:val="0"/>
          <w:iCs w:val="0"/>
          <w:smallCaps w:val="0"/>
          <w:spacing w:val="0"/>
          <w:szCs w:val="24"/>
        </w:rPr>
        <w:t>s</w:t>
      </w:r>
      <w:r w:rsidR="00CC1DB0" w:rsidRPr="00CC1DB0">
        <w:rPr>
          <w:rStyle w:val="BookTitle"/>
          <w:rFonts w:ascii="Arial" w:hAnsi="Arial" w:cs="Arial"/>
          <w:i w:val="0"/>
          <w:iCs w:val="0"/>
          <w:smallCaps w:val="0"/>
          <w:spacing w:val="0"/>
          <w:szCs w:val="24"/>
        </w:rPr>
        <w:t xml:space="preserve"> </w:t>
      </w:r>
      <w:r w:rsidR="006C266E">
        <w:rPr>
          <w:rStyle w:val="BookTitle"/>
          <w:rFonts w:ascii="Arial" w:hAnsi="Arial" w:cs="Arial"/>
          <w:i w:val="0"/>
          <w:iCs w:val="0"/>
          <w:smallCaps w:val="0"/>
          <w:spacing w:val="0"/>
          <w:szCs w:val="24"/>
        </w:rPr>
        <w:t>and</w:t>
      </w:r>
      <w:r w:rsidR="00CC1DB0" w:rsidRPr="00CC1DB0">
        <w:rPr>
          <w:rStyle w:val="BookTitle"/>
          <w:rFonts w:ascii="Arial" w:hAnsi="Arial" w:cs="Arial"/>
          <w:i w:val="0"/>
          <w:iCs w:val="0"/>
          <w:smallCaps w:val="0"/>
          <w:spacing w:val="0"/>
          <w:szCs w:val="24"/>
        </w:rPr>
        <w:t xml:space="preserve"> institution</w:t>
      </w:r>
      <w:r w:rsidR="0050616C">
        <w:rPr>
          <w:rStyle w:val="BookTitle"/>
          <w:rFonts w:ascii="Arial" w:hAnsi="Arial" w:cs="Arial"/>
          <w:i w:val="0"/>
          <w:iCs w:val="0"/>
          <w:smallCaps w:val="0"/>
          <w:spacing w:val="0"/>
          <w:szCs w:val="24"/>
        </w:rPr>
        <w:t>s</w:t>
      </w:r>
      <w:r w:rsidR="00CC1DB0" w:rsidRPr="00CC1DB0">
        <w:rPr>
          <w:rStyle w:val="BookTitle"/>
          <w:rFonts w:ascii="Arial" w:hAnsi="Arial" w:cs="Arial"/>
          <w:i w:val="0"/>
          <w:iCs w:val="0"/>
          <w:smallCaps w:val="0"/>
          <w:spacing w:val="0"/>
          <w:szCs w:val="24"/>
        </w:rPr>
        <w:t xml:space="preserve"> listed under section 164C of the Act</w:t>
      </w:r>
      <w:r w:rsidR="00CC1DB0">
        <w:rPr>
          <w:rStyle w:val="BookTitle"/>
          <w:rFonts w:ascii="Arial" w:hAnsi="Arial" w:cs="Arial"/>
          <w:i w:val="0"/>
          <w:iCs w:val="0"/>
          <w:smallCaps w:val="0"/>
          <w:spacing w:val="0"/>
          <w:szCs w:val="24"/>
        </w:rPr>
        <w:t xml:space="preserve"> to capture the three n</w:t>
      </w:r>
      <w:r w:rsidR="006C266E">
        <w:rPr>
          <w:rStyle w:val="BookTitle"/>
          <w:rFonts w:ascii="Arial" w:hAnsi="Arial" w:cs="Arial"/>
          <w:i w:val="0"/>
          <w:iCs w:val="0"/>
          <w:smallCaps w:val="0"/>
          <w:spacing w:val="0"/>
          <w:szCs w:val="24"/>
        </w:rPr>
        <w:t xml:space="preserve">ew types of listed institutions. </w:t>
      </w:r>
    </w:p>
    <w:p w14:paraId="1EB518E3" w14:textId="0EC3939C" w:rsidR="00F17C1F" w:rsidRDefault="006C266E" w:rsidP="006C266E">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The simplified outline </w:t>
      </w:r>
      <w:r w:rsidR="00F87D54">
        <w:rPr>
          <w:rStyle w:val="BookTitle"/>
          <w:rFonts w:ascii="Arial" w:hAnsi="Arial" w:cs="Arial"/>
          <w:i w:val="0"/>
          <w:iCs w:val="0"/>
          <w:smallCaps w:val="0"/>
          <w:spacing w:val="0"/>
          <w:szCs w:val="24"/>
        </w:rPr>
        <w:t>does not insert a</w:t>
      </w:r>
      <w:r w:rsidR="0050616C">
        <w:rPr>
          <w:rStyle w:val="BookTitle"/>
          <w:rFonts w:ascii="Arial" w:hAnsi="Arial" w:cs="Arial"/>
          <w:i w:val="0"/>
          <w:iCs w:val="0"/>
          <w:smallCaps w:val="0"/>
          <w:spacing w:val="0"/>
          <w:szCs w:val="24"/>
        </w:rPr>
        <w:t>n explicit</w:t>
      </w:r>
      <w:r w:rsidR="00F87D54">
        <w:rPr>
          <w:rStyle w:val="BookTitle"/>
          <w:rFonts w:ascii="Arial" w:hAnsi="Arial" w:cs="Arial"/>
          <w:i w:val="0"/>
          <w:iCs w:val="0"/>
          <w:smallCaps w:val="0"/>
          <w:spacing w:val="0"/>
          <w:szCs w:val="24"/>
        </w:rPr>
        <w:t xml:space="preserve"> reference </w:t>
      </w:r>
      <w:r>
        <w:rPr>
          <w:rStyle w:val="BookTitle"/>
          <w:rFonts w:ascii="Arial" w:hAnsi="Arial" w:cs="Arial"/>
          <w:i w:val="0"/>
          <w:iCs w:val="0"/>
          <w:smallCaps w:val="0"/>
          <w:spacing w:val="0"/>
          <w:szCs w:val="24"/>
        </w:rPr>
        <w:t xml:space="preserve">to the </w:t>
      </w:r>
      <w:r w:rsidR="00F87D54">
        <w:rPr>
          <w:rStyle w:val="BookTitle"/>
          <w:rFonts w:ascii="Arial" w:hAnsi="Arial" w:cs="Arial"/>
          <w:i w:val="0"/>
          <w:iCs w:val="0"/>
          <w:smallCaps w:val="0"/>
          <w:spacing w:val="0"/>
          <w:szCs w:val="24"/>
        </w:rPr>
        <w:t xml:space="preserve">listed defunct </w:t>
      </w:r>
      <w:r>
        <w:rPr>
          <w:rStyle w:val="BookTitle"/>
          <w:rFonts w:ascii="Arial" w:hAnsi="Arial" w:cs="Arial"/>
          <w:i w:val="0"/>
          <w:iCs w:val="0"/>
          <w:smallCaps w:val="0"/>
          <w:spacing w:val="0"/>
          <w:szCs w:val="24"/>
        </w:rPr>
        <w:t>institution</w:t>
      </w:r>
      <w:r w:rsidR="0050616C">
        <w:rPr>
          <w:rStyle w:val="BookTitle"/>
          <w:rFonts w:ascii="Arial" w:hAnsi="Arial" w:cs="Arial"/>
          <w:i w:val="0"/>
          <w:iCs w:val="0"/>
          <w:smallCaps w:val="0"/>
          <w:spacing w:val="0"/>
          <w:szCs w:val="24"/>
        </w:rPr>
        <w:t>s</w:t>
      </w:r>
      <w:r>
        <w:rPr>
          <w:rStyle w:val="BookTitle"/>
          <w:rFonts w:ascii="Arial" w:hAnsi="Arial" w:cs="Arial"/>
          <w:i w:val="0"/>
          <w:iCs w:val="0"/>
          <w:smallCaps w:val="0"/>
          <w:spacing w:val="0"/>
          <w:szCs w:val="24"/>
        </w:rPr>
        <w:t xml:space="preserve"> under </w:t>
      </w:r>
      <w:r w:rsidR="0050616C">
        <w:rPr>
          <w:rStyle w:val="BookTitle"/>
          <w:rFonts w:ascii="Arial" w:hAnsi="Arial" w:cs="Arial"/>
          <w:i w:val="0"/>
          <w:iCs w:val="0"/>
          <w:smallCaps w:val="0"/>
          <w:spacing w:val="0"/>
          <w:szCs w:val="24"/>
        </w:rPr>
        <w:t>the inserted</w:t>
      </w:r>
      <w:r>
        <w:rPr>
          <w:rStyle w:val="BookTitle"/>
          <w:rFonts w:ascii="Arial" w:hAnsi="Arial" w:cs="Arial"/>
          <w:i w:val="0"/>
          <w:iCs w:val="0"/>
          <w:smallCaps w:val="0"/>
          <w:spacing w:val="0"/>
          <w:szCs w:val="24"/>
        </w:rPr>
        <w:t xml:space="preserve"> section 164A of the Act (</w:t>
      </w:r>
      <w:r w:rsidR="0050616C">
        <w:rPr>
          <w:rStyle w:val="BookTitle"/>
          <w:rFonts w:ascii="Arial" w:hAnsi="Arial" w:cs="Arial"/>
          <w:i w:val="0"/>
          <w:iCs w:val="0"/>
          <w:smallCaps w:val="0"/>
          <w:spacing w:val="0"/>
          <w:szCs w:val="24"/>
        </w:rPr>
        <w:t xml:space="preserve">being a </w:t>
      </w:r>
      <w:r>
        <w:rPr>
          <w:rStyle w:val="BookTitle"/>
          <w:rFonts w:ascii="Arial" w:hAnsi="Arial" w:cs="Arial"/>
          <w:i w:val="0"/>
          <w:iCs w:val="0"/>
          <w:smallCaps w:val="0"/>
          <w:spacing w:val="0"/>
          <w:szCs w:val="24"/>
        </w:rPr>
        <w:t xml:space="preserve">defunct institution </w:t>
      </w:r>
      <w:r w:rsidR="0050616C">
        <w:rPr>
          <w:rStyle w:val="BookTitle"/>
          <w:rFonts w:ascii="Arial" w:hAnsi="Arial" w:cs="Arial"/>
          <w:i w:val="0"/>
          <w:iCs w:val="0"/>
          <w:smallCaps w:val="0"/>
          <w:spacing w:val="0"/>
          <w:szCs w:val="24"/>
        </w:rPr>
        <w:t xml:space="preserve">where a </w:t>
      </w:r>
      <w:r>
        <w:rPr>
          <w:rStyle w:val="BookTitle"/>
          <w:rFonts w:ascii="Arial" w:hAnsi="Arial" w:cs="Arial"/>
          <w:i w:val="0"/>
          <w:iCs w:val="0"/>
          <w:smallCaps w:val="0"/>
          <w:spacing w:val="0"/>
          <w:szCs w:val="24"/>
        </w:rPr>
        <w:t xml:space="preserve">participating jurisdiction is not equally responsible) as the simplified outline already includes a reference to a defunct institution </w:t>
      </w:r>
      <w:bookmarkStart w:id="1" w:name="_Toc290210739"/>
      <w:r>
        <w:rPr>
          <w:rStyle w:val="BookTitle"/>
          <w:rFonts w:ascii="Arial" w:hAnsi="Arial" w:cs="Arial"/>
          <w:i w:val="0"/>
          <w:iCs w:val="0"/>
          <w:smallCaps w:val="0"/>
          <w:spacing w:val="0"/>
          <w:szCs w:val="24"/>
        </w:rPr>
        <w:t xml:space="preserve">for the purposes of section 164 of the Act. </w:t>
      </w:r>
    </w:p>
    <w:p w14:paraId="79D60BCF" w14:textId="77777777" w:rsidR="00CB66BC" w:rsidRDefault="00CB66BC">
      <w:pPr>
        <w:spacing w:before="0" w:after="200" w:line="276" w:lineRule="auto"/>
        <w:rPr>
          <w:rStyle w:val="BookTitle"/>
          <w:rFonts w:ascii="Arial" w:hAnsi="Arial" w:cs="Arial"/>
          <w:i w:val="0"/>
          <w:iCs w:val="0"/>
          <w:smallCaps w:val="0"/>
          <w:spacing w:val="0"/>
          <w:szCs w:val="24"/>
          <w:u w:val="single"/>
        </w:rPr>
      </w:pPr>
      <w:r>
        <w:rPr>
          <w:rStyle w:val="BookTitle"/>
          <w:rFonts w:ascii="Arial" w:hAnsi="Arial" w:cs="Arial"/>
          <w:i w:val="0"/>
          <w:iCs w:val="0"/>
          <w:smallCaps w:val="0"/>
          <w:spacing w:val="0"/>
          <w:szCs w:val="24"/>
          <w:u w:val="single"/>
        </w:rPr>
        <w:br w:type="page"/>
      </w:r>
    </w:p>
    <w:p w14:paraId="6357473B" w14:textId="7A03AB78" w:rsidR="006C266E" w:rsidRPr="00D90DC0" w:rsidRDefault="006C266E" w:rsidP="006C266E">
      <w:pPr>
        <w:rPr>
          <w:rStyle w:val="BookTitle"/>
          <w:rFonts w:ascii="Arial" w:hAnsi="Arial" w:cs="Arial"/>
          <w:i w:val="0"/>
          <w:iCs w:val="0"/>
          <w:smallCaps w:val="0"/>
          <w:spacing w:val="0"/>
          <w:szCs w:val="24"/>
          <w:u w:val="single"/>
        </w:rPr>
      </w:pPr>
      <w:r w:rsidRPr="00D90DC0">
        <w:rPr>
          <w:rStyle w:val="BookTitle"/>
          <w:rFonts w:ascii="Arial" w:hAnsi="Arial" w:cs="Arial"/>
          <w:i w:val="0"/>
          <w:iCs w:val="0"/>
          <w:smallCaps w:val="0"/>
          <w:spacing w:val="0"/>
          <w:szCs w:val="24"/>
          <w:u w:val="single"/>
        </w:rPr>
        <w:lastRenderedPageBreak/>
        <w:t xml:space="preserve">Item </w:t>
      </w:r>
      <w:r w:rsidR="00FC7BF6">
        <w:rPr>
          <w:rStyle w:val="BookTitle"/>
          <w:rFonts w:ascii="Arial" w:hAnsi="Arial" w:cs="Arial"/>
          <w:i w:val="0"/>
          <w:iCs w:val="0"/>
          <w:smallCaps w:val="0"/>
          <w:spacing w:val="0"/>
          <w:szCs w:val="24"/>
          <w:u w:val="single"/>
        </w:rPr>
        <w:t>6</w:t>
      </w:r>
    </w:p>
    <w:p w14:paraId="28836EA8" w14:textId="54D4DFA5" w:rsidR="00F87D54" w:rsidRDefault="00F17C1F" w:rsidP="00F87D54">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Schedule 1, Item </w:t>
      </w:r>
      <w:r w:rsidR="00FC7BF6">
        <w:rPr>
          <w:rStyle w:val="BookTitle"/>
          <w:rFonts w:ascii="Arial" w:hAnsi="Arial" w:cs="Arial"/>
          <w:i w:val="0"/>
          <w:iCs w:val="0"/>
          <w:smallCaps w:val="0"/>
          <w:spacing w:val="0"/>
          <w:szCs w:val="24"/>
        </w:rPr>
        <w:t>6</w:t>
      </w:r>
      <w:r w:rsidR="00BB21F3">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of the instrument</w:t>
      </w:r>
      <w:r w:rsidR="00CA3902">
        <w:rPr>
          <w:rStyle w:val="BookTitle"/>
          <w:rFonts w:ascii="Arial" w:hAnsi="Arial" w:cs="Arial"/>
          <w:i w:val="0"/>
          <w:iCs w:val="0"/>
          <w:smallCaps w:val="0"/>
          <w:spacing w:val="0"/>
          <w:szCs w:val="24"/>
        </w:rPr>
        <w:t xml:space="preserve"> </w:t>
      </w:r>
      <w:r w:rsidR="006C266E">
        <w:rPr>
          <w:rStyle w:val="BookTitle"/>
          <w:rFonts w:ascii="Arial" w:hAnsi="Arial" w:cs="Arial"/>
          <w:i w:val="0"/>
          <w:iCs w:val="0"/>
          <w:smallCaps w:val="0"/>
          <w:spacing w:val="0"/>
          <w:szCs w:val="24"/>
        </w:rPr>
        <w:t xml:space="preserve">repeals subsection 19(2) note 1 of the Rules and substitutes </w:t>
      </w:r>
      <w:r w:rsidR="00F87D54">
        <w:rPr>
          <w:rStyle w:val="BookTitle"/>
          <w:rFonts w:ascii="Arial" w:hAnsi="Arial" w:cs="Arial"/>
          <w:i w:val="0"/>
          <w:iCs w:val="0"/>
          <w:smallCaps w:val="0"/>
          <w:spacing w:val="0"/>
          <w:szCs w:val="24"/>
        </w:rPr>
        <w:t xml:space="preserve">a </w:t>
      </w:r>
      <w:r w:rsidR="00FB72D6">
        <w:rPr>
          <w:rStyle w:val="BookTitle"/>
          <w:rFonts w:ascii="Arial" w:hAnsi="Arial" w:cs="Arial"/>
          <w:i w:val="0"/>
          <w:iCs w:val="0"/>
          <w:smallCaps w:val="0"/>
          <w:spacing w:val="0"/>
          <w:szCs w:val="24"/>
        </w:rPr>
        <w:t>note</w:t>
      </w:r>
      <w:r w:rsidR="00F87D54">
        <w:rPr>
          <w:rStyle w:val="BookTitle"/>
          <w:rFonts w:ascii="Arial" w:hAnsi="Arial" w:cs="Arial"/>
          <w:i w:val="0"/>
          <w:iCs w:val="0"/>
          <w:smallCaps w:val="0"/>
          <w:spacing w:val="0"/>
          <w:szCs w:val="24"/>
        </w:rPr>
        <w:t xml:space="preserve"> </w:t>
      </w:r>
      <w:r w:rsidR="00FB72D6">
        <w:rPr>
          <w:rStyle w:val="BookTitle"/>
          <w:rFonts w:ascii="Arial" w:hAnsi="Arial" w:cs="Arial"/>
          <w:i w:val="0"/>
          <w:iCs w:val="0"/>
          <w:smallCaps w:val="0"/>
          <w:spacing w:val="0"/>
          <w:szCs w:val="24"/>
        </w:rPr>
        <w:t>that</w:t>
      </w:r>
      <w:r w:rsidR="0050616C">
        <w:rPr>
          <w:rStyle w:val="BookTitle"/>
          <w:rFonts w:ascii="Arial" w:hAnsi="Arial" w:cs="Arial"/>
          <w:i w:val="0"/>
          <w:iCs w:val="0"/>
          <w:smallCaps w:val="0"/>
          <w:spacing w:val="0"/>
          <w:szCs w:val="24"/>
        </w:rPr>
        <w:t xml:space="preserve"> </w:t>
      </w:r>
      <w:r w:rsidR="00F87D54">
        <w:rPr>
          <w:rStyle w:val="BookTitle"/>
          <w:rFonts w:ascii="Arial" w:hAnsi="Arial" w:cs="Arial"/>
          <w:i w:val="0"/>
          <w:iCs w:val="0"/>
          <w:smallCaps w:val="0"/>
          <w:spacing w:val="0"/>
          <w:szCs w:val="24"/>
        </w:rPr>
        <w:t>references the new determination</w:t>
      </w:r>
      <w:r w:rsidR="0050616C">
        <w:rPr>
          <w:rStyle w:val="BookTitle"/>
          <w:rFonts w:ascii="Arial" w:hAnsi="Arial" w:cs="Arial"/>
          <w:i w:val="0"/>
          <w:iCs w:val="0"/>
          <w:smallCaps w:val="0"/>
          <w:spacing w:val="0"/>
          <w:szCs w:val="24"/>
        </w:rPr>
        <w:t xml:space="preserve"> by the Operator</w:t>
      </w:r>
      <w:r w:rsidR="00F87D54">
        <w:rPr>
          <w:rStyle w:val="BookTitle"/>
          <w:rFonts w:ascii="Arial" w:hAnsi="Arial" w:cs="Arial"/>
          <w:i w:val="0"/>
          <w:iCs w:val="0"/>
          <w:smallCaps w:val="0"/>
          <w:spacing w:val="0"/>
          <w:szCs w:val="24"/>
        </w:rPr>
        <w:t xml:space="preserve"> paragraphs in section 29 of the Act</w:t>
      </w:r>
      <w:r w:rsidR="0050616C">
        <w:rPr>
          <w:rStyle w:val="BookTitle"/>
          <w:rFonts w:ascii="Arial" w:hAnsi="Arial" w:cs="Arial"/>
          <w:i w:val="0"/>
          <w:iCs w:val="0"/>
          <w:smallCaps w:val="0"/>
          <w:spacing w:val="0"/>
          <w:szCs w:val="24"/>
        </w:rPr>
        <w:t xml:space="preserve">. It also </w:t>
      </w:r>
      <w:r w:rsidR="00F87D54">
        <w:rPr>
          <w:rStyle w:val="BookTitle"/>
          <w:rFonts w:ascii="Arial" w:hAnsi="Arial" w:cs="Arial"/>
          <w:i w:val="0"/>
          <w:iCs w:val="0"/>
          <w:smallCaps w:val="0"/>
          <w:spacing w:val="0"/>
          <w:szCs w:val="24"/>
        </w:rPr>
        <w:t xml:space="preserve">references </w:t>
      </w:r>
      <w:r w:rsidR="006D3245" w:rsidRPr="00CC1DB0">
        <w:rPr>
          <w:rStyle w:val="BookTitle"/>
          <w:rFonts w:ascii="Arial" w:hAnsi="Arial" w:cs="Arial"/>
          <w:i w:val="0"/>
          <w:iCs w:val="0"/>
          <w:smallCaps w:val="0"/>
          <w:spacing w:val="0"/>
          <w:szCs w:val="24"/>
        </w:rPr>
        <w:t>partly participating</w:t>
      </w:r>
      <w:r w:rsidR="00F87D54" w:rsidRPr="00CC1DB0">
        <w:rPr>
          <w:rStyle w:val="BookTitle"/>
          <w:rFonts w:ascii="Arial" w:hAnsi="Arial" w:cs="Arial"/>
          <w:i w:val="0"/>
          <w:iCs w:val="0"/>
          <w:smallCaps w:val="0"/>
          <w:spacing w:val="0"/>
          <w:szCs w:val="24"/>
        </w:rPr>
        <w:t xml:space="preserve"> institution</w:t>
      </w:r>
      <w:r w:rsidR="0050616C">
        <w:rPr>
          <w:rStyle w:val="BookTitle"/>
          <w:rFonts w:ascii="Arial" w:hAnsi="Arial" w:cs="Arial"/>
          <w:i w:val="0"/>
          <w:iCs w:val="0"/>
          <w:smallCaps w:val="0"/>
          <w:spacing w:val="0"/>
          <w:szCs w:val="24"/>
        </w:rPr>
        <w:t>s</w:t>
      </w:r>
      <w:r w:rsidR="00F87D54" w:rsidRPr="00CC1DB0">
        <w:rPr>
          <w:rStyle w:val="BookTitle"/>
          <w:rFonts w:ascii="Arial" w:hAnsi="Arial" w:cs="Arial"/>
          <w:i w:val="0"/>
          <w:iCs w:val="0"/>
          <w:smallCaps w:val="0"/>
          <w:spacing w:val="0"/>
          <w:szCs w:val="24"/>
        </w:rPr>
        <w:t xml:space="preserve"> </w:t>
      </w:r>
      <w:r w:rsidR="00F87D54">
        <w:rPr>
          <w:rStyle w:val="BookTitle"/>
          <w:rFonts w:ascii="Arial" w:hAnsi="Arial" w:cs="Arial"/>
          <w:i w:val="0"/>
          <w:iCs w:val="0"/>
          <w:smallCaps w:val="0"/>
          <w:spacing w:val="0"/>
          <w:szCs w:val="24"/>
        </w:rPr>
        <w:t>and</w:t>
      </w:r>
      <w:r w:rsidR="00F87D54" w:rsidRPr="00CC1DB0">
        <w:rPr>
          <w:rStyle w:val="BookTitle"/>
          <w:rFonts w:ascii="Arial" w:hAnsi="Arial" w:cs="Arial"/>
          <w:i w:val="0"/>
          <w:iCs w:val="0"/>
          <w:smallCaps w:val="0"/>
          <w:spacing w:val="0"/>
          <w:szCs w:val="24"/>
        </w:rPr>
        <w:t xml:space="preserve"> institution</w:t>
      </w:r>
      <w:r w:rsidR="0050616C">
        <w:rPr>
          <w:rStyle w:val="BookTitle"/>
          <w:rFonts w:ascii="Arial" w:hAnsi="Arial" w:cs="Arial"/>
          <w:i w:val="0"/>
          <w:iCs w:val="0"/>
          <w:smallCaps w:val="0"/>
          <w:spacing w:val="0"/>
          <w:szCs w:val="24"/>
        </w:rPr>
        <w:t>s</w:t>
      </w:r>
      <w:r w:rsidR="00F87D54" w:rsidRPr="00CC1DB0">
        <w:rPr>
          <w:rStyle w:val="BookTitle"/>
          <w:rFonts w:ascii="Arial" w:hAnsi="Arial" w:cs="Arial"/>
          <w:i w:val="0"/>
          <w:iCs w:val="0"/>
          <w:smallCaps w:val="0"/>
          <w:spacing w:val="0"/>
          <w:szCs w:val="24"/>
        </w:rPr>
        <w:t xml:space="preserve"> listed under section 164C of the Act</w:t>
      </w:r>
      <w:r w:rsidR="00F87D54">
        <w:rPr>
          <w:rStyle w:val="BookTitle"/>
          <w:rFonts w:ascii="Arial" w:hAnsi="Arial" w:cs="Arial"/>
          <w:i w:val="0"/>
          <w:iCs w:val="0"/>
          <w:smallCaps w:val="0"/>
          <w:spacing w:val="0"/>
          <w:szCs w:val="24"/>
        </w:rPr>
        <w:t xml:space="preserve"> to capture the three new types of listed institutions. </w:t>
      </w:r>
    </w:p>
    <w:p w14:paraId="48DA5873" w14:textId="48F3FCF2" w:rsidR="00F87D54" w:rsidRDefault="00F87D54" w:rsidP="00F87D54">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The note does not insert a reference to the new listed defunct institution </w:t>
      </w:r>
      <w:r w:rsidR="0050616C">
        <w:rPr>
          <w:rStyle w:val="BookTitle"/>
          <w:rFonts w:ascii="Arial" w:hAnsi="Arial" w:cs="Arial"/>
          <w:i w:val="0"/>
          <w:iCs w:val="0"/>
          <w:smallCaps w:val="0"/>
          <w:spacing w:val="0"/>
          <w:szCs w:val="24"/>
        </w:rPr>
        <w:t xml:space="preserve">category </w:t>
      </w:r>
      <w:r>
        <w:rPr>
          <w:rStyle w:val="BookTitle"/>
          <w:rFonts w:ascii="Arial" w:hAnsi="Arial" w:cs="Arial"/>
          <w:i w:val="0"/>
          <w:iCs w:val="0"/>
          <w:smallCaps w:val="0"/>
          <w:spacing w:val="0"/>
          <w:szCs w:val="24"/>
        </w:rPr>
        <w:t xml:space="preserve">under </w:t>
      </w:r>
      <w:r w:rsidR="0050616C">
        <w:rPr>
          <w:rStyle w:val="BookTitle"/>
          <w:rFonts w:ascii="Arial" w:hAnsi="Arial" w:cs="Arial"/>
          <w:i w:val="0"/>
          <w:iCs w:val="0"/>
          <w:smallCaps w:val="0"/>
          <w:spacing w:val="0"/>
          <w:szCs w:val="24"/>
        </w:rPr>
        <w:t xml:space="preserve">the newly added </w:t>
      </w:r>
      <w:r>
        <w:rPr>
          <w:rStyle w:val="BookTitle"/>
          <w:rFonts w:ascii="Arial" w:hAnsi="Arial" w:cs="Arial"/>
          <w:i w:val="0"/>
          <w:iCs w:val="0"/>
          <w:smallCaps w:val="0"/>
          <w:spacing w:val="0"/>
          <w:szCs w:val="24"/>
        </w:rPr>
        <w:t>section 164A of the Act (</w:t>
      </w:r>
      <w:r w:rsidR="0050616C">
        <w:rPr>
          <w:rStyle w:val="BookTitle"/>
          <w:rFonts w:ascii="Arial" w:hAnsi="Arial" w:cs="Arial"/>
          <w:i w:val="0"/>
          <w:iCs w:val="0"/>
          <w:smallCaps w:val="0"/>
          <w:spacing w:val="0"/>
          <w:szCs w:val="24"/>
        </w:rPr>
        <w:t xml:space="preserve">being a </w:t>
      </w:r>
      <w:r>
        <w:rPr>
          <w:rStyle w:val="BookTitle"/>
          <w:rFonts w:ascii="Arial" w:hAnsi="Arial" w:cs="Arial"/>
          <w:i w:val="0"/>
          <w:iCs w:val="0"/>
          <w:smallCaps w:val="0"/>
          <w:spacing w:val="0"/>
          <w:szCs w:val="24"/>
        </w:rPr>
        <w:t xml:space="preserve">defunct institution </w:t>
      </w:r>
      <w:r w:rsidR="0050616C">
        <w:rPr>
          <w:rStyle w:val="BookTitle"/>
          <w:rFonts w:ascii="Arial" w:hAnsi="Arial" w:cs="Arial"/>
          <w:i w:val="0"/>
          <w:iCs w:val="0"/>
          <w:smallCaps w:val="0"/>
          <w:spacing w:val="0"/>
          <w:szCs w:val="24"/>
        </w:rPr>
        <w:t>where a</w:t>
      </w:r>
      <w:r>
        <w:rPr>
          <w:rStyle w:val="BookTitle"/>
          <w:rFonts w:ascii="Arial" w:hAnsi="Arial" w:cs="Arial"/>
          <w:i w:val="0"/>
          <w:iCs w:val="0"/>
          <w:smallCaps w:val="0"/>
          <w:spacing w:val="0"/>
          <w:szCs w:val="24"/>
        </w:rPr>
        <w:t xml:space="preserve"> participating jurisdiction is not equally responsible) as the note already includes a reference to defunct institution</w:t>
      </w:r>
      <w:r w:rsidR="0050616C">
        <w:rPr>
          <w:rStyle w:val="BookTitle"/>
          <w:rFonts w:ascii="Arial" w:hAnsi="Arial" w:cs="Arial"/>
          <w:i w:val="0"/>
          <w:iCs w:val="0"/>
          <w:smallCaps w:val="0"/>
          <w:spacing w:val="0"/>
          <w:szCs w:val="24"/>
        </w:rPr>
        <w:t>s</w:t>
      </w:r>
      <w:r>
        <w:rPr>
          <w:rStyle w:val="BookTitle"/>
          <w:rFonts w:ascii="Arial" w:hAnsi="Arial" w:cs="Arial"/>
          <w:i w:val="0"/>
          <w:iCs w:val="0"/>
          <w:smallCaps w:val="0"/>
          <w:spacing w:val="0"/>
          <w:szCs w:val="24"/>
        </w:rPr>
        <w:t xml:space="preserve"> for the purposes of section 164 of the Act.</w:t>
      </w:r>
    </w:p>
    <w:p w14:paraId="68795EA7" w14:textId="21297459" w:rsidR="00C81EFF" w:rsidRPr="00C81EFF" w:rsidRDefault="00C81EFF" w:rsidP="00F87D54">
      <w:pPr>
        <w:rPr>
          <w:rStyle w:val="BookTitle"/>
          <w:rFonts w:ascii="Arial" w:hAnsi="Arial" w:cs="Arial"/>
          <w:i w:val="0"/>
          <w:iCs w:val="0"/>
          <w:smallCaps w:val="0"/>
          <w:spacing w:val="0"/>
          <w:szCs w:val="24"/>
          <w:u w:val="single"/>
        </w:rPr>
      </w:pPr>
      <w:r w:rsidRPr="00C81EFF">
        <w:rPr>
          <w:rStyle w:val="BookTitle"/>
          <w:rFonts w:ascii="Arial" w:hAnsi="Arial" w:cs="Arial"/>
          <w:i w:val="0"/>
          <w:iCs w:val="0"/>
          <w:smallCaps w:val="0"/>
          <w:spacing w:val="0"/>
          <w:szCs w:val="24"/>
          <w:u w:val="single"/>
        </w:rPr>
        <w:t xml:space="preserve">Item </w:t>
      </w:r>
      <w:r w:rsidR="00FC7BF6">
        <w:rPr>
          <w:rStyle w:val="BookTitle"/>
          <w:rFonts w:ascii="Arial" w:hAnsi="Arial" w:cs="Arial"/>
          <w:i w:val="0"/>
          <w:iCs w:val="0"/>
          <w:smallCaps w:val="0"/>
          <w:spacing w:val="0"/>
          <w:szCs w:val="24"/>
          <w:u w:val="single"/>
        </w:rPr>
        <w:t>7</w:t>
      </w:r>
    </w:p>
    <w:p w14:paraId="54FE528A" w14:textId="3DA8DEAF" w:rsidR="00C81EFF" w:rsidRDefault="00C81EFF" w:rsidP="00C81EFF">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Schedule 1, Item </w:t>
      </w:r>
      <w:r w:rsidR="00FC7BF6">
        <w:rPr>
          <w:rStyle w:val="BookTitle"/>
          <w:rFonts w:ascii="Arial" w:hAnsi="Arial" w:cs="Arial"/>
          <w:i w:val="0"/>
          <w:iCs w:val="0"/>
          <w:smallCaps w:val="0"/>
          <w:spacing w:val="0"/>
          <w:szCs w:val="24"/>
        </w:rPr>
        <w:t>7</w:t>
      </w:r>
      <w:r>
        <w:rPr>
          <w:rStyle w:val="BookTitle"/>
          <w:rFonts w:ascii="Arial" w:hAnsi="Arial" w:cs="Arial"/>
          <w:i w:val="0"/>
          <w:iCs w:val="0"/>
          <w:smallCaps w:val="0"/>
          <w:spacing w:val="0"/>
          <w:szCs w:val="24"/>
        </w:rPr>
        <w:t xml:space="preserve"> of the instrument repeals subsection 28(1) of the Rules and substitutes a subsection, </w:t>
      </w:r>
      <w:r w:rsidR="00FB72D6">
        <w:rPr>
          <w:rStyle w:val="BookTitle"/>
          <w:rFonts w:ascii="Arial" w:hAnsi="Arial" w:cs="Arial"/>
          <w:i w:val="0"/>
          <w:iCs w:val="0"/>
          <w:smallCaps w:val="0"/>
          <w:spacing w:val="0"/>
          <w:szCs w:val="24"/>
        </w:rPr>
        <w:t>that</w:t>
      </w:r>
      <w:r>
        <w:rPr>
          <w:rStyle w:val="BookTitle"/>
          <w:rFonts w:ascii="Arial" w:hAnsi="Arial" w:cs="Arial"/>
          <w:i w:val="0"/>
          <w:iCs w:val="0"/>
          <w:smallCaps w:val="0"/>
          <w:spacing w:val="0"/>
          <w:szCs w:val="24"/>
        </w:rPr>
        <w:t xml:space="preserve"> references the new determination</w:t>
      </w:r>
      <w:r w:rsidR="0050616C">
        <w:rPr>
          <w:rStyle w:val="BookTitle"/>
          <w:rFonts w:ascii="Arial" w:hAnsi="Arial" w:cs="Arial"/>
          <w:i w:val="0"/>
          <w:iCs w:val="0"/>
          <w:smallCaps w:val="0"/>
          <w:spacing w:val="0"/>
          <w:szCs w:val="24"/>
        </w:rPr>
        <w:t xml:space="preserve"> by the Operator </w:t>
      </w:r>
      <w:r>
        <w:rPr>
          <w:rStyle w:val="BookTitle"/>
          <w:rFonts w:ascii="Arial" w:hAnsi="Arial" w:cs="Arial"/>
          <w:i w:val="0"/>
          <w:iCs w:val="0"/>
          <w:smallCaps w:val="0"/>
          <w:spacing w:val="0"/>
          <w:szCs w:val="24"/>
        </w:rPr>
        <w:t xml:space="preserve">paragraphs in </w:t>
      </w:r>
      <w:r w:rsidR="0050616C">
        <w:rPr>
          <w:rStyle w:val="BookTitle"/>
          <w:rFonts w:ascii="Arial" w:hAnsi="Arial" w:cs="Arial"/>
          <w:i w:val="0"/>
          <w:iCs w:val="0"/>
          <w:smallCaps w:val="0"/>
          <w:spacing w:val="0"/>
          <w:szCs w:val="24"/>
        </w:rPr>
        <w:t>paragraphs 29(2)(i) to (m) of</w:t>
      </w:r>
      <w:r>
        <w:rPr>
          <w:rStyle w:val="BookTitle"/>
          <w:rFonts w:ascii="Arial" w:hAnsi="Arial" w:cs="Arial"/>
          <w:i w:val="0"/>
          <w:iCs w:val="0"/>
          <w:smallCaps w:val="0"/>
          <w:spacing w:val="0"/>
          <w:szCs w:val="24"/>
        </w:rPr>
        <w:t xml:space="preserve"> the Act and with references to </w:t>
      </w:r>
      <w:r w:rsidRPr="00CC1DB0">
        <w:rPr>
          <w:rStyle w:val="BookTitle"/>
          <w:rFonts w:ascii="Arial" w:hAnsi="Arial" w:cs="Arial"/>
          <w:i w:val="0"/>
          <w:iCs w:val="0"/>
          <w:smallCaps w:val="0"/>
          <w:spacing w:val="0"/>
          <w:szCs w:val="24"/>
        </w:rPr>
        <w:t>partly-participating institution</w:t>
      </w:r>
      <w:r w:rsidR="0050616C">
        <w:rPr>
          <w:rStyle w:val="BookTitle"/>
          <w:rFonts w:ascii="Arial" w:hAnsi="Arial" w:cs="Arial"/>
          <w:i w:val="0"/>
          <w:iCs w:val="0"/>
          <w:smallCaps w:val="0"/>
          <w:spacing w:val="0"/>
          <w:szCs w:val="24"/>
        </w:rPr>
        <w:t>s</w:t>
      </w:r>
      <w:r w:rsidRPr="00CC1DB0">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and</w:t>
      </w:r>
      <w:r w:rsidRPr="00CC1DB0">
        <w:rPr>
          <w:rStyle w:val="BookTitle"/>
          <w:rFonts w:ascii="Arial" w:hAnsi="Arial" w:cs="Arial"/>
          <w:i w:val="0"/>
          <w:iCs w:val="0"/>
          <w:smallCaps w:val="0"/>
          <w:spacing w:val="0"/>
          <w:szCs w:val="24"/>
        </w:rPr>
        <w:t xml:space="preserve"> institution</w:t>
      </w:r>
      <w:r w:rsidR="0050616C">
        <w:rPr>
          <w:rStyle w:val="BookTitle"/>
          <w:rFonts w:ascii="Arial" w:hAnsi="Arial" w:cs="Arial"/>
          <w:i w:val="0"/>
          <w:iCs w:val="0"/>
          <w:smallCaps w:val="0"/>
          <w:spacing w:val="0"/>
          <w:szCs w:val="24"/>
        </w:rPr>
        <w:t>s</w:t>
      </w:r>
      <w:r w:rsidRPr="00CC1DB0">
        <w:rPr>
          <w:rStyle w:val="BookTitle"/>
          <w:rFonts w:ascii="Arial" w:hAnsi="Arial" w:cs="Arial"/>
          <w:i w:val="0"/>
          <w:iCs w:val="0"/>
          <w:smallCaps w:val="0"/>
          <w:spacing w:val="0"/>
          <w:szCs w:val="24"/>
        </w:rPr>
        <w:t xml:space="preserve"> listed under section 164C of the Act</w:t>
      </w:r>
      <w:r>
        <w:rPr>
          <w:rStyle w:val="BookTitle"/>
          <w:rFonts w:ascii="Arial" w:hAnsi="Arial" w:cs="Arial"/>
          <w:i w:val="0"/>
          <w:iCs w:val="0"/>
          <w:smallCaps w:val="0"/>
          <w:spacing w:val="0"/>
          <w:szCs w:val="24"/>
        </w:rPr>
        <w:t xml:space="preserve"> to capture the three new types of listed institutions. </w:t>
      </w:r>
    </w:p>
    <w:p w14:paraId="3BB15FAF" w14:textId="1273C57B" w:rsidR="00C81EFF" w:rsidRDefault="00C81EFF" w:rsidP="00C81EFF">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The subsection does not insert a reference to the new listed defunct institution under new</w:t>
      </w:r>
      <w:r w:rsidR="0050616C">
        <w:rPr>
          <w:rStyle w:val="BookTitle"/>
          <w:rFonts w:ascii="Arial" w:hAnsi="Arial" w:cs="Arial"/>
          <w:i w:val="0"/>
          <w:iCs w:val="0"/>
          <w:smallCaps w:val="0"/>
          <w:spacing w:val="0"/>
          <w:szCs w:val="24"/>
        </w:rPr>
        <w:t>ly added</w:t>
      </w:r>
      <w:r>
        <w:rPr>
          <w:rStyle w:val="BookTitle"/>
          <w:rFonts w:ascii="Arial" w:hAnsi="Arial" w:cs="Arial"/>
          <w:i w:val="0"/>
          <w:iCs w:val="0"/>
          <w:smallCaps w:val="0"/>
          <w:spacing w:val="0"/>
          <w:szCs w:val="24"/>
        </w:rPr>
        <w:t xml:space="preserve"> section 164A of the Act (</w:t>
      </w:r>
      <w:r w:rsidR="0050616C">
        <w:rPr>
          <w:rStyle w:val="BookTitle"/>
          <w:rFonts w:ascii="Arial" w:hAnsi="Arial" w:cs="Arial"/>
          <w:i w:val="0"/>
          <w:iCs w:val="0"/>
          <w:smallCaps w:val="0"/>
          <w:spacing w:val="0"/>
          <w:szCs w:val="24"/>
        </w:rPr>
        <w:t xml:space="preserve">being a </w:t>
      </w:r>
      <w:r>
        <w:rPr>
          <w:rStyle w:val="BookTitle"/>
          <w:rFonts w:ascii="Arial" w:hAnsi="Arial" w:cs="Arial"/>
          <w:i w:val="0"/>
          <w:iCs w:val="0"/>
          <w:smallCaps w:val="0"/>
          <w:spacing w:val="0"/>
          <w:szCs w:val="24"/>
        </w:rPr>
        <w:t xml:space="preserve">defunct institution </w:t>
      </w:r>
      <w:r w:rsidR="0050616C">
        <w:rPr>
          <w:rStyle w:val="BookTitle"/>
          <w:rFonts w:ascii="Arial" w:hAnsi="Arial" w:cs="Arial"/>
          <w:i w:val="0"/>
          <w:iCs w:val="0"/>
          <w:smallCaps w:val="0"/>
          <w:spacing w:val="0"/>
          <w:szCs w:val="24"/>
        </w:rPr>
        <w:t xml:space="preserve">where a </w:t>
      </w:r>
      <w:r>
        <w:rPr>
          <w:rStyle w:val="BookTitle"/>
          <w:rFonts w:ascii="Arial" w:hAnsi="Arial" w:cs="Arial"/>
          <w:i w:val="0"/>
          <w:iCs w:val="0"/>
          <w:smallCaps w:val="0"/>
          <w:spacing w:val="0"/>
          <w:szCs w:val="24"/>
        </w:rPr>
        <w:t>participating jurisdiction is not equally responsible) as the subsection already includes a reference to a defunct institution for the purposes of section 164 of the Act.</w:t>
      </w:r>
    </w:p>
    <w:p w14:paraId="41DDFABE" w14:textId="5E45A1BB" w:rsidR="00C81EFF" w:rsidRDefault="00C81EFF" w:rsidP="00C81EFF">
      <w:pPr>
        <w:rPr>
          <w:rStyle w:val="BookTitle"/>
          <w:rFonts w:ascii="Arial" w:hAnsi="Arial" w:cs="Arial"/>
          <w:i w:val="0"/>
          <w:iCs w:val="0"/>
          <w:smallCaps w:val="0"/>
          <w:spacing w:val="0"/>
          <w:szCs w:val="24"/>
          <w:u w:val="single"/>
        </w:rPr>
      </w:pPr>
      <w:r w:rsidRPr="0086576B">
        <w:rPr>
          <w:rStyle w:val="BookTitle"/>
          <w:rFonts w:ascii="Arial" w:hAnsi="Arial" w:cs="Arial"/>
          <w:i w:val="0"/>
          <w:iCs w:val="0"/>
          <w:smallCaps w:val="0"/>
          <w:spacing w:val="0"/>
          <w:szCs w:val="24"/>
          <w:u w:val="single"/>
        </w:rPr>
        <w:t xml:space="preserve">Item </w:t>
      </w:r>
      <w:r w:rsidR="00FC7BF6">
        <w:rPr>
          <w:rStyle w:val="BookTitle"/>
          <w:rFonts w:ascii="Arial" w:hAnsi="Arial" w:cs="Arial"/>
          <w:i w:val="0"/>
          <w:iCs w:val="0"/>
          <w:smallCaps w:val="0"/>
          <w:spacing w:val="0"/>
          <w:szCs w:val="24"/>
          <w:u w:val="single"/>
        </w:rPr>
        <w:t>8</w:t>
      </w:r>
    </w:p>
    <w:p w14:paraId="305A5D86" w14:textId="04F2FB80" w:rsidR="0050616C" w:rsidRDefault="0050616C" w:rsidP="00C81EFF">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Schedule 1, Item 8 of the instrument repeals the note to subsection 28(3) of the Rules and substitutes a note</w:t>
      </w:r>
      <w:r w:rsidR="00F5242B">
        <w:rPr>
          <w:rStyle w:val="BookTitle"/>
          <w:rFonts w:ascii="Arial" w:hAnsi="Arial" w:cs="Arial"/>
          <w:i w:val="0"/>
          <w:iCs w:val="0"/>
          <w:smallCaps w:val="0"/>
          <w:spacing w:val="0"/>
          <w:szCs w:val="24"/>
        </w:rPr>
        <w:t xml:space="preserve"> that</w:t>
      </w:r>
      <w:r>
        <w:rPr>
          <w:rStyle w:val="BookTitle"/>
          <w:rFonts w:ascii="Arial" w:hAnsi="Arial" w:cs="Arial"/>
          <w:i w:val="0"/>
          <w:iCs w:val="0"/>
          <w:smallCaps w:val="0"/>
          <w:spacing w:val="0"/>
          <w:szCs w:val="24"/>
        </w:rPr>
        <w:t xml:space="preserve"> references both the existing section 165 and the new section 165A of the Act. It also references the new category of funder of last resort being the participating jurisdiction category. </w:t>
      </w:r>
    </w:p>
    <w:p w14:paraId="08C134BF" w14:textId="55AFEC2C" w:rsidR="0050616C" w:rsidRPr="0050616C" w:rsidRDefault="0050616C" w:rsidP="00C81EFF">
      <w:pPr>
        <w:rPr>
          <w:rStyle w:val="BookTitle"/>
          <w:rFonts w:ascii="Arial" w:hAnsi="Arial" w:cs="Arial"/>
          <w:i w:val="0"/>
          <w:iCs w:val="0"/>
          <w:smallCaps w:val="0"/>
          <w:spacing w:val="0"/>
          <w:szCs w:val="24"/>
          <w:u w:val="single"/>
        </w:rPr>
      </w:pPr>
      <w:r>
        <w:rPr>
          <w:rStyle w:val="BookTitle"/>
          <w:rFonts w:ascii="Arial" w:hAnsi="Arial" w:cs="Arial"/>
          <w:i w:val="0"/>
          <w:iCs w:val="0"/>
          <w:smallCaps w:val="0"/>
          <w:spacing w:val="0"/>
          <w:szCs w:val="24"/>
          <w:u w:val="single"/>
        </w:rPr>
        <w:t>Item 9</w:t>
      </w:r>
    </w:p>
    <w:p w14:paraId="6EE4C965" w14:textId="61505C3D" w:rsidR="00C81EFF" w:rsidRDefault="00C81EFF" w:rsidP="00C81EFF">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Schedule 1, Item </w:t>
      </w:r>
      <w:r w:rsidR="0050616C">
        <w:rPr>
          <w:rStyle w:val="BookTitle"/>
          <w:rFonts w:ascii="Arial" w:hAnsi="Arial" w:cs="Arial"/>
          <w:i w:val="0"/>
          <w:iCs w:val="0"/>
          <w:smallCaps w:val="0"/>
          <w:spacing w:val="0"/>
          <w:szCs w:val="24"/>
        </w:rPr>
        <w:t>9</w:t>
      </w:r>
      <w:r>
        <w:rPr>
          <w:rStyle w:val="BookTitle"/>
          <w:rFonts w:ascii="Arial" w:hAnsi="Arial" w:cs="Arial"/>
          <w:i w:val="0"/>
          <w:iCs w:val="0"/>
          <w:smallCaps w:val="0"/>
          <w:spacing w:val="0"/>
          <w:szCs w:val="24"/>
        </w:rPr>
        <w:t xml:space="preserve"> of the instrument repeals paragraphs 28(3)(a) and (b) of the Rules and substitutes </w:t>
      </w:r>
      <w:r w:rsidR="00F5242B">
        <w:rPr>
          <w:rStyle w:val="BookTitle"/>
          <w:rFonts w:ascii="Arial" w:hAnsi="Arial" w:cs="Arial"/>
          <w:i w:val="0"/>
          <w:iCs w:val="0"/>
          <w:smallCaps w:val="0"/>
          <w:spacing w:val="0"/>
          <w:szCs w:val="24"/>
        </w:rPr>
        <w:t xml:space="preserve"> a subsection</w:t>
      </w:r>
      <w:r>
        <w:rPr>
          <w:rStyle w:val="BookTitle"/>
          <w:rFonts w:ascii="Arial" w:hAnsi="Arial" w:cs="Arial"/>
          <w:i w:val="0"/>
          <w:iCs w:val="0"/>
          <w:smallCaps w:val="0"/>
          <w:spacing w:val="0"/>
          <w:szCs w:val="24"/>
        </w:rPr>
        <w:t xml:space="preserve"> with references to </w:t>
      </w:r>
      <w:r w:rsidRPr="00CC1DB0">
        <w:rPr>
          <w:rStyle w:val="BookTitle"/>
          <w:rFonts w:ascii="Arial" w:hAnsi="Arial" w:cs="Arial"/>
          <w:i w:val="0"/>
          <w:iCs w:val="0"/>
          <w:smallCaps w:val="0"/>
          <w:spacing w:val="0"/>
          <w:szCs w:val="24"/>
        </w:rPr>
        <w:t>partly-participating institution</w:t>
      </w:r>
      <w:r w:rsidR="0050616C">
        <w:rPr>
          <w:rStyle w:val="BookTitle"/>
          <w:rFonts w:ascii="Arial" w:hAnsi="Arial" w:cs="Arial"/>
          <w:i w:val="0"/>
          <w:iCs w:val="0"/>
          <w:smallCaps w:val="0"/>
          <w:spacing w:val="0"/>
          <w:szCs w:val="24"/>
        </w:rPr>
        <w:t>s</w:t>
      </w:r>
      <w:r w:rsidRPr="00CC1DB0">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and</w:t>
      </w:r>
      <w:r w:rsidRPr="00CC1DB0">
        <w:rPr>
          <w:rStyle w:val="BookTitle"/>
          <w:rFonts w:ascii="Arial" w:hAnsi="Arial" w:cs="Arial"/>
          <w:i w:val="0"/>
          <w:iCs w:val="0"/>
          <w:smallCaps w:val="0"/>
          <w:spacing w:val="0"/>
          <w:szCs w:val="24"/>
        </w:rPr>
        <w:t xml:space="preserve"> institution</w:t>
      </w:r>
      <w:r w:rsidR="0050616C">
        <w:rPr>
          <w:rStyle w:val="BookTitle"/>
          <w:rFonts w:ascii="Arial" w:hAnsi="Arial" w:cs="Arial"/>
          <w:i w:val="0"/>
          <w:iCs w:val="0"/>
          <w:smallCaps w:val="0"/>
          <w:spacing w:val="0"/>
          <w:szCs w:val="24"/>
        </w:rPr>
        <w:t>s</w:t>
      </w:r>
      <w:r w:rsidRPr="00CC1DB0">
        <w:rPr>
          <w:rStyle w:val="BookTitle"/>
          <w:rFonts w:ascii="Arial" w:hAnsi="Arial" w:cs="Arial"/>
          <w:i w:val="0"/>
          <w:iCs w:val="0"/>
          <w:smallCaps w:val="0"/>
          <w:spacing w:val="0"/>
          <w:szCs w:val="24"/>
        </w:rPr>
        <w:t xml:space="preserve"> listed under section 164C of the Act</w:t>
      </w:r>
      <w:r>
        <w:rPr>
          <w:rStyle w:val="BookTitle"/>
          <w:rFonts w:ascii="Arial" w:hAnsi="Arial" w:cs="Arial"/>
          <w:i w:val="0"/>
          <w:iCs w:val="0"/>
          <w:smallCaps w:val="0"/>
          <w:spacing w:val="0"/>
          <w:szCs w:val="24"/>
        </w:rPr>
        <w:t xml:space="preserve"> to capture the three new types of listed institutions. </w:t>
      </w:r>
    </w:p>
    <w:p w14:paraId="5A0F1D1A" w14:textId="62EF7BC1" w:rsidR="00C81EFF" w:rsidRDefault="00C81EFF" w:rsidP="00C81EFF">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The paragraphs do not insert a reference to the new listed defunct institution</w:t>
      </w:r>
      <w:r w:rsidR="00566BC5">
        <w:rPr>
          <w:rStyle w:val="BookTitle"/>
          <w:rFonts w:ascii="Arial" w:hAnsi="Arial" w:cs="Arial"/>
          <w:i w:val="0"/>
          <w:iCs w:val="0"/>
          <w:smallCaps w:val="0"/>
          <w:spacing w:val="0"/>
          <w:szCs w:val="24"/>
        </w:rPr>
        <w:t>s</w:t>
      </w:r>
      <w:r>
        <w:rPr>
          <w:rStyle w:val="BookTitle"/>
          <w:rFonts w:ascii="Arial" w:hAnsi="Arial" w:cs="Arial"/>
          <w:i w:val="0"/>
          <w:iCs w:val="0"/>
          <w:smallCaps w:val="0"/>
          <w:spacing w:val="0"/>
          <w:szCs w:val="24"/>
        </w:rPr>
        <w:t xml:space="preserve"> under </w:t>
      </w:r>
      <w:r w:rsidR="00566BC5">
        <w:rPr>
          <w:rStyle w:val="BookTitle"/>
          <w:rFonts w:ascii="Arial" w:hAnsi="Arial" w:cs="Arial"/>
          <w:i w:val="0"/>
          <w:iCs w:val="0"/>
          <w:smallCaps w:val="0"/>
          <w:spacing w:val="0"/>
          <w:szCs w:val="24"/>
        </w:rPr>
        <w:t xml:space="preserve">the </w:t>
      </w:r>
      <w:r>
        <w:rPr>
          <w:rStyle w:val="BookTitle"/>
          <w:rFonts w:ascii="Arial" w:hAnsi="Arial" w:cs="Arial"/>
          <w:i w:val="0"/>
          <w:iCs w:val="0"/>
          <w:smallCaps w:val="0"/>
          <w:spacing w:val="0"/>
          <w:szCs w:val="24"/>
        </w:rPr>
        <w:t>new section 164A of the Act (</w:t>
      </w:r>
      <w:r w:rsidR="00566BC5">
        <w:rPr>
          <w:rStyle w:val="BookTitle"/>
          <w:rFonts w:ascii="Arial" w:hAnsi="Arial" w:cs="Arial"/>
          <w:i w:val="0"/>
          <w:iCs w:val="0"/>
          <w:smallCaps w:val="0"/>
          <w:spacing w:val="0"/>
          <w:szCs w:val="24"/>
        </w:rPr>
        <w:t xml:space="preserve">being a </w:t>
      </w:r>
      <w:r>
        <w:rPr>
          <w:rStyle w:val="BookTitle"/>
          <w:rFonts w:ascii="Arial" w:hAnsi="Arial" w:cs="Arial"/>
          <w:i w:val="0"/>
          <w:iCs w:val="0"/>
          <w:smallCaps w:val="0"/>
          <w:spacing w:val="0"/>
          <w:szCs w:val="24"/>
        </w:rPr>
        <w:t xml:space="preserve">defunct institution </w:t>
      </w:r>
      <w:r w:rsidR="00566BC5">
        <w:rPr>
          <w:rStyle w:val="BookTitle"/>
          <w:rFonts w:ascii="Arial" w:hAnsi="Arial" w:cs="Arial"/>
          <w:i w:val="0"/>
          <w:iCs w:val="0"/>
          <w:smallCaps w:val="0"/>
          <w:spacing w:val="0"/>
          <w:szCs w:val="24"/>
        </w:rPr>
        <w:t xml:space="preserve">where a </w:t>
      </w:r>
      <w:r>
        <w:rPr>
          <w:rStyle w:val="BookTitle"/>
          <w:rFonts w:ascii="Arial" w:hAnsi="Arial" w:cs="Arial"/>
          <w:i w:val="0"/>
          <w:iCs w:val="0"/>
          <w:smallCaps w:val="0"/>
          <w:spacing w:val="0"/>
          <w:szCs w:val="24"/>
        </w:rPr>
        <w:t xml:space="preserve">participating jurisdiction is not equally responsible) as the </w:t>
      </w:r>
      <w:r w:rsidR="0086576B">
        <w:rPr>
          <w:rStyle w:val="BookTitle"/>
          <w:rFonts w:ascii="Arial" w:hAnsi="Arial" w:cs="Arial"/>
          <w:i w:val="0"/>
          <w:iCs w:val="0"/>
          <w:smallCaps w:val="0"/>
          <w:spacing w:val="0"/>
          <w:szCs w:val="24"/>
        </w:rPr>
        <w:t>paragraph</w:t>
      </w:r>
      <w:r>
        <w:rPr>
          <w:rStyle w:val="BookTitle"/>
          <w:rFonts w:ascii="Arial" w:hAnsi="Arial" w:cs="Arial"/>
          <w:i w:val="0"/>
          <w:iCs w:val="0"/>
          <w:smallCaps w:val="0"/>
          <w:spacing w:val="0"/>
          <w:szCs w:val="24"/>
        </w:rPr>
        <w:t xml:space="preserve"> already includes a reference to a defunct institution for the purposes of section 164 of the Act.</w:t>
      </w:r>
    </w:p>
    <w:p w14:paraId="2E110EFE" w14:textId="186B9506" w:rsidR="0086576B" w:rsidRPr="0086576B" w:rsidRDefault="0086576B" w:rsidP="0086576B">
      <w:pPr>
        <w:rPr>
          <w:rStyle w:val="BookTitle"/>
          <w:rFonts w:ascii="Arial" w:hAnsi="Arial" w:cs="Arial"/>
          <w:i w:val="0"/>
          <w:iCs w:val="0"/>
          <w:smallCaps w:val="0"/>
          <w:spacing w:val="0"/>
          <w:szCs w:val="24"/>
          <w:u w:val="single"/>
        </w:rPr>
      </w:pPr>
      <w:r w:rsidRPr="0086576B">
        <w:rPr>
          <w:rStyle w:val="BookTitle"/>
          <w:rFonts w:ascii="Arial" w:hAnsi="Arial" w:cs="Arial"/>
          <w:i w:val="0"/>
          <w:iCs w:val="0"/>
          <w:smallCaps w:val="0"/>
          <w:spacing w:val="0"/>
          <w:szCs w:val="24"/>
          <w:u w:val="single"/>
        </w:rPr>
        <w:t xml:space="preserve">Item </w:t>
      </w:r>
      <w:r w:rsidR="00566BC5">
        <w:rPr>
          <w:rStyle w:val="BookTitle"/>
          <w:rFonts w:ascii="Arial" w:hAnsi="Arial" w:cs="Arial"/>
          <w:i w:val="0"/>
          <w:iCs w:val="0"/>
          <w:smallCaps w:val="0"/>
          <w:spacing w:val="0"/>
          <w:szCs w:val="24"/>
          <w:u w:val="single"/>
        </w:rPr>
        <w:t>10</w:t>
      </w:r>
    </w:p>
    <w:p w14:paraId="45BE0630" w14:textId="1C573B3A" w:rsidR="0086576B" w:rsidRDefault="0086576B" w:rsidP="0086576B">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Schedule 1, Item </w:t>
      </w:r>
      <w:r w:rsidR="00566BC5">
        <w:rPr>
          <w:rStyle w:val="BookTitle"/>
          <w:rFonts w:ascii="Arial" w:hAnsi="Arial" w:cs="Arial"/>
          <w:i w:val="0"/>
          <w:iCs w:val="0"/>
          <w:smallCaps w:val="0"/>
          <w:spacing w:val="0"/>
          <w:szCs w:val="24"/>
        </w:rPr>
        <w:t xml:space="preserve">10 </w:t>
      </w:r>
      <w:r>
        <w:rPr>
          <w:rStyle w:val="BookTitle"/>
          <w:rFonts w:ascii="Arial" w:hAnsi="Arial" w:cs="Arial"/>
          <w:i w:val="0"/>
          <w:iCs w:val="0"/>
          <w:smallCaps w:val="0"/>
          <w:spacing w:val="0"/>
          <w:szCs w:val="24"/>
        </w:rPr>
        <w:t xml:space="preserve">of the instrument amends paragraph 29(3)(c) of the Rules to </w:t>
      </w:r>
      <w:r w:rsidR="00566BC5">
        <w:rPr>
          <w:rStyle w:val="BookTitle"/>
          <w:rFonts w:ascii="Arial" w:hAnsi="Arial" w:cs="Arial"/>
          <w:i w:val="0"/>
          <w:iCs w:val="0"/>
          <w:smallCaps w:val="0"/>
          <w:spacing w:val="0"/>
          <w:szCs w:val="24"/>
        </w:rPr>
        <w:t xml:space="preserve">omit the word ‘participating’ to capture </w:t>
      </w:r>
      <w:r>
        <w:rPr>
          <w:rStyle w:val="BookTitle"/>
          <w:rFonts w:ascii="Arial" w:hAnsi="Arial" w:cs="Arial"/>
          <w:i w:val="0"/>
          <w:iCs w:val="0"/>
          <w:smallCaps w:val="0"/>
          <w:spacing w:val="0"/>
          <w:szCs w:val="24"/>
        </w:rPr>
        <w:t xml:space="preserve">the new institutions that are listed for a participating jurisdiction under sections 164A, 164B or 164C of the Act, to ensure </w:t>
      </w:r>
      <w:r w:rsidR="00847071">
        <w:rPr>
          <w:rStyle w:val="BookTitle"/>
          <w:rFonts w:ascii="Arial" w:hAnsi="Arial" w:cs="Arial"/>
          <w:i w:val="0"/>
          <w:iCs w:val="0"/>
          <w:smallCaps w:val="0"/>
          <w:spacing w:val="0"/>
          <w:szCs w:val="24"/>
        </w:rPr>
        <w:t xml:space="preserve">that new types of listed institutions are also calculated under section 29 of the Rules. </w:t>
      </w:r>
    </w:p>
    <w:p w14:paraId="55B5898B" w14:textId="5987E7B3" w:rsidR="00847071" w:rsidRPr="0086576B" w:rsidRDefault="00847071" w:rsidP="00847071">
      <w:pPr>
        <w:rPr>
          <w:rStyle w:val="BookTitle"/>
          <w:rFonts w:ascii="Arial" w:hAnsi="Arial" w:cs="Arial"/>
          <w:i w:val="0"/>
          <w:iCs w:val="0"/>
          <w:smallCaps w:val="0"/>
          <w:spacing w:val="0"/>
          <w:szCs w:val="24"/>
          <w:u w:val="single"/>
        </w:rPr>
      </w:pPr>
      <w:r w:rsidRPr="0086576B">
        <w:rPr>
          <w:rStyle w:val="BookTitle"/>
          <w:rFonts w:ascii="Arial" w:hAnsi="Arial" w:cs="Arial"/>
          <w:i w:val="0"/>
          <w:iCs w:val="0"/>
          <w:smallCaps w:val="0"/>
          <w:spacing w:val="0"/>
          <w:szCs w:val="24"/>
          <w:u w:val="single"/>
        </w:rPr>
        <w:lastRenderedPageBreak/>
        <w:t xml:space="preserve">Item </w:t>
      </w:r>
      <w:r w:rsidR="00FC7BF6">
        <w:rPr>
          <w:rStyle w:val="BookTitle"/>
          <w:rFonts w:ascii="Arial" w:hAnsi="Arial" w:cs="Arial"/>
          <w:i w:val="0"/>
          <w:iCs w:val="0"/>
          <w:smallCaps w:val="0"/>
          <w:spacing w:val="0"/>
          <w:szCs w:val="24"/>
          <w:u w:val="single"/>
        </w:rPr>
        <w:t>1</w:t>
      </w:r>
      <w:r w:rsidR="00566BC5">
        <w:rPr>
          <w:rStyle w:val="BookTitle"/>
          <w:rFonts w:ascii="Arial" w:hAnsi="Arial" w:cs="Arial"/>
          <w:i w:val="0"/>
          <w:iCs w:val="0"/>
          <w:smallCaps w:val="0"/>
          <w:spacing w:val="0"/>
          <w:szCs w:val="24"/>
          <w:u w:val="single"/>
        </w:rPr>
        <w:t>1</w:t>
      </w:r>
    </w:p>
    <w:p w14:paraId="2CED32F8" w14:textId="5A194662" w:rsidR="00847071" w:rsidRDefault="00847071" w:rsidP="00847071">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Schedule 1, Item </w:t>
      </w:r>
      <w:r w:rsidR="00FC7BF6">
        <w:rPr>
          <w:rStyle w:val="BookTitle"/>
          <w:rFonts w:ascii="Arial" w:hAnsi="Arial" w:cs="Arial"/>
          <w:i w:val="0"/>
          <w:iCs w:val="0"/>
          <w:smallCaps w:val="0"/>
          <w:spacing w:val="0"/>
          <w:szCs w:val="24"/>
        </w:rPr>
        <w:t>1</w:t>
      </w:r>
      <w:r w:rsidR="00566BC5">
        <w:rPr>
          <w:rStyle w:val="BookTitle"/>
          <w:rFonts w:ascii="Arial" w:hAnsi="Arial" w:cs="Arial"/>
          <w:i w:val="0"/>
          <w:iCs w:val="0"/>
          <w:smallCaps w:val="0"/>
          <w:spacing w:val="0"/>
          <w:szCs w:val="24"/>
        </w:rPr>
        <w:t>1</w:t>
      </w:r>
      <w:r>
        <w:rPr>
          <w:rStyle w:val="BookTitle"/>
          <w:rFonts w:ascii="Arial" w:hAnsi="Arial" w:cs="Arial"/>
          <w:i w:val="0"/>
          <w:iCs w:val="0"/>
          <w:smallCaps w:val="0"/>
          <w:spacing w:val="0"/>
          <w:szCs w:val="24"/>
        </w:rPr>
        <w:t xml:space="preserve"> of the instrument inserts a new note </w:t>
      </w:r>
      <w:r w:rsidR="00643CE8">
        <w:rPr>
          <w:rStyle w:val="BookTitle"/>
          <w:rFonts w:ascii="Arial" w:hAnsi="Arial" w:cs="Arial"/>
          <w:i w:val="0"/>
          <w:iCs w:val="0"/>
          <w:smallCaps w:val="0"/>
          <w:spacing w:val="0"/>
          <w:szCs w:val="24"/>
        </w:rPr>
        <w:t>3</w:t>
      </w:r>
      <w:r>
        <w:rPr>
          <w:rStyle w:val="BookTitle"/>
          <w:rFonts w:ascii="Arial" w:hAnsi="Arial" w:cs="Arial"/>
          <w:i w:val="0"/>
          <w:iCs w:val="0"/>
          <w:smallCaps w:val="0"/>
          <w:spacing w:val="0"/>
          <w:szCs w:val="24"/>
        </w:rPr>
        <w:t xml:space="preserve"> in section 31 of the Rules to clarify that institutions that are listed for a participating institution under sections 164, 164A, 164B or 164C are not released from civil liability under section 43 of the Act. </w:t>
      </w:r>
    </w:p>
    <w:p w14:paraId="369CDD90" w14:textId="16AE03E2" w:rsidR="00847071" w:rsidRPr="0086576B" w:rsidRDefault="00847071" w:rsidP="00847071">
      <w:pPr>
        <w:rPr>
          <w:rStyle w:val="BookTitle"/>
          <w:rFonts w:ascii="Arial" w:hAnsi="Arial" w:cs="Arial"/>
          <w:i w:val="0"/>
          <w:iCs w:val="0"/>
          <w:smallCaps w:val="0"/>
          <w:spacing w:val="0"/>
          <w:szCs w:val="24"/>
          <w:u w:val="single"/>
        </w:rPr>
      </w:pPr>
      <w:r w:rsidRPr="0086576B">
        <w:rPr>
          <w:rStyle w:val="BookTitle"/>
          <w:rFonts w:ascii="Arial" w:hAnsi="Arial" w:cs="Arial"/>
          <w:i w:val="0"/>
          <w:iCs w:val="0"/>
          <w:smallCaps w:val="0"/>
          <w:spacing w:val="0"/>
          <w:szCs w:val="24"/>
          <w:u w:val="single"/>
        </w:rPr>
        <w:t xml:space="preserve">Item </w:t>
      </w:r>
      <w:r w:rsidR="00FC7BF6">
        <w:rPr>
          <w:rStyle w:val="BookTitle"/>
          <w:rFonts w:ascii="Arial" w:hAnsi="Arial" w:cs="Arial"/>
          <w:i w:val="0"/>
          <w:iCs w:val="0"/>
          <w:smallCaps w:val="0"/>
          <w:spacing w:val="0"/>
          <w:szCs w:val="24"/>
          <w:u w:val="single"/>
        </w:rPr>
        <w:t>1</w:t>
      </w:r>
      <w:r w:rsidR="00643CE8">
        <w:rPr>
          <w:rStyle w:val="BookTitle"/>
          <w:rFonts w:ascii="Arial" w:hAnsi="Arial" w:cs="Arial"/>
          <w:i w:val="0"/>
          <w:iCs w:val="0"/>
          <w:smallCaps w:val="0"/>
          <w:spacing w:val="0"/>
          <w:szCs w:val="24"/>
          <w:u w:val="single"/>
        </w:rPr>
        <w:t>2</w:t>
      </w:r>
    </w:p>
    <w:p w14:paraId="69CAF1B7" w14:textId="2CD7A642" w:rsidR="005867D6" w:rsidRDefault="00847071" w:rsidP="00847071">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Schedule 1, Item </w:t>
      </w:r>
      <w:r w:rsidR="00FC7BF6">
        <w:rPr>
          <w:rStyle w:val="BookTitle"/>
          <w:rFonts w:ascii="Arial" w:hAnsi="Arial" w:cs="Arial"/>
          <w:i w:val="0"/>
          <w:iCs w:val="0"/>
          <w:smallCaps w:val="0"/>
          <w:spacing w:val="0"/>
          <w:szCs w:val="24"/>
        </w:rPr>
        <w:t>1</w:t>
      </w:r>
      <w:r w:rsidR="00643CE8">
        <w:rPr>
          <w:rStyle w:val="BookTitle"/>
          <w:rFonts w:ascii="Arial" w:hAnsi="Arial" w:cs="Arial"/>
          <w:i w:val="0"/>
          <w:iCs w:val="0"/>
          <w:smallCaps w:val="0"/>
          <w:spacing w:val="0"/>
          <w:szCs w:val="24"/>
        </w:rPr>
        <w:t>2</w:t>
      </w:r>
      <w:r>
        <w:rPr>
          <w:rStyle w:val="BookTitle"/>
          <w:rFonts w:ascii="Arial" w:hAnsi="Arial" w:cs="Arial"/>
          <w:i w:val="0"/>
          <w:iCs w:val="0"/>
          <w:smallCaps w:val="0"/>
          <w:spacing w:val="0"/>
          <w:szCs w:val="24"/>
        </w:rPr>
        <w:t xml:space="preserve"> of the instrument inserts </w:t>
      </w:r>
      <w:r w:rsidR="005867D6">
        <w:rPr>
          <w:rStyle w:val="BookTitle"/>
          <w:rFonts w:ascii="Arial" w:hAnsi="Arial" w:cs="Arial"/>
          <w:i w:val="0"/>
          <w:iCs w:val="0"/>
          <w:smallCaps w:val="0"/>
          <w:spacing w:val="0"/>
          <w:szCs w:val="24"/>
        </w:rPr>
        <w:t xml:space="preserve">a reference to partly-participating institution in subsection 34(1) of the Rules. </w:t>
      </w:r>
    </w:p>
    <w:p w14:paraId="1AB95669" w14:textId="6811EB72" w:rsidR="005867D6" w:rsidRPr="0086576B" w:rsidRDefault="005867D6" w:rsidP="005867D6">
      <w:pPr>
        <w:rPr>
          <w:rStyle w:val="BookTitle"/>
          <w:rFonts w:ascii="Arial" w:hAnsi="Arial" w:cs="Arial"/>
          <w:i w:val="0"/>
          <w:iCs w:val="0"/>
          <w:smallCaps w:val="0"/>
          <w:spacing w:val="0"/>
          <w:szCs w:val="24"/>
          <w:u w:val="single"/>
        </w:rPr>
      </w:pPr>
      <w:r w:rsidRPr="0086576B">
        <w:rPr>
          <w:rStyle w:val="BookTitle"/>
          <w:rFonts w:ascii="Arial" w:hAnsi="Arial" w:cs="Arial"/>
          <w:i w:val="0"/>
          <w:iCs w:val="0"/>
          <w:smallCaps w:val="0"/>
          <w:spacing w:val="0"/>
          <w:szCs w:val="24"/>
          <w:u w:val="single"/>
        </w:rPr>
        <w:t xml:space="preserve">Item </w:t>
      </w:r>
      <w:r w:rsidR="00FC7BF6">
        <w:rPr>
          <w:rStyle w:val="BookTitle"/>
          <w:rFonts w:ascii="Arial" w:hAnsi="Arial" w:cs="Arial"/>
          <w:i w:val="0"/>
          <w:iCs w:val="0"/>
          <w:smallCaps w:val="0"/>
          <w:spacing w:val="0"/>
          <w:szCs w:val="24"/>
          <w:u w:val="single"/>
        </w:rPr>
        <w:t>1</w:t>
      </w:r>
      <w:r w:rsidR="00643CE8">
        <w:rPr>
          <w:rStyle w:val="BookTitle"/>
          <w:rFonts w:ascii="Arial" w:hAnsi="Arial" w:cs="Arial"/>
          <w:i w:val="0"/>
          <w:iCs w:val="0"/>
          <w:smallCaps w:val="0"/>
          <w:spacing w:val="0"/>
          <w:szCs w:val="24"/>
          <w:u w:val="single"/>
        </w:rPr>
        <w:t>3</w:t>
      </w:r>
    </w:p>
    <w:p w14:paraId="395A37AF" w14:textId="2DD57035" w:rsidR="005867D6" w:rsidRDefault="005867D6" w:rsidP="005867D6">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Schedule 1, Item </w:t>
      </w:r>
      <w:r w:rsidR="00FC7BF6">
        <w:rPr>
          <w:rStyle w:val="BookTitle"/>
          <w:rFonts w:ascii="Arial" w:hAnsi="Arial" w:cs="Arial"/>
          <w:i w:val="0"/>
          <w:iCs w:val="0"/>
          <w:smallCaps w:val="0"/>
          <w:spacing w:val="0"/>
          <w:szCs w:val="24"/>
        </w:rPr>
        <w:t>1</w:t>
      </w:r>
      <w:r w:rsidR="00643CE8">
        <w:rPr>
          <w:rStyle w:val="BookTitle"/>
          <w:rFonts w:ascii="Arial" w:hAnsi="Arial" w:cs="Arial"/>
          <w:i w:val="0"/>
          <w:iCs w:val="0"/>
          <w:smallCaps w:val="0"/>
          <w:spacing w:val="0"/>
          <w:szCs w:val="24"/>
        </w:rPr>
        <w:t>3</w:t>
      </w:r>
      <w:r>
        <w:rPr>
          <w:rStyle w:val="BookTitle"/>
          <w:rFonts w:ascii="Arial" w:hAnsi="Arial" w:cs="Arial"/>
          <w:i w:val="0"/>
          <w:iCs w:val="0"/>
          <w:smallCaps w:val="0"/>
          <w:spacing w:val="0"/>
          <w:szCs w:val="24"/>
        </w:rPr>
        <w:t xml:space="preserve"> of the instrument repeals subsection 34(2) note 2 of the Rules and substitutes a similar note</w:t>
      </w:r>
      <w:r w:rsidR="00643CE8">
        <w:rPr>
          <w:rStyle w:val="BookTitle"/>
          <w:rFonts w:ascii="Arial" w:hAnsi="Arial" w:cs="Arial"/>
          <w:i w:val="0"/>
          <w:iCs w:val="0"/>
          <w:smallCaps w:val="0"/>
          <w:spacing w:val="0"/>
          <w:szCs w:val="24"/>
        </w:rPr>
        <w:t>,</w:t>
      </w:r>
      <w:r>
        <w:rPr>
          <w:rStyle w:val="BookTitle"/>
          <w:rFonts w:ascii="Arial" w:hAnsi="Arial" w:cs="Arial"/>
          <w:i w:val="0"/>
          <w:iCs w:val="0"/>
          <w:smallCaps w:val="0"/>
          <w:spacing w:val="0"/>
          <w:szCs w:val="24"/>
        </w:rPr>
        <w:t xml:space="preserve"> with reference to section 35A of the Act to incorporate a notice of determination to funders of last resort. </w:t>
      </w:r>
    </w:p>
    <w:p w14:paraId="3C52B0CC" w14:textId="703E6716" w:rsidR="005867D6" w:rsidRPr="0086576B" w:rsidRDefault="005867D6" w:rsidP="005867D6">
      <w:pPr>
        <w:rPr>
          <w:rStyle w:val="BookTitle"/>
          <w:rFonts w:ascii="Arial" w:hAnsi="Arial" w:cs="Arial"/>
          <w:i w:val="0"/>
          <w:iCs w:val="0"/>
          <w:smallCaps w:val="0"/>
          <w:spacing w:val="0"/>
          <w:szCs w:val="24"/>
          <w:u w:val="single"/>
        </w:rPr>
      </w:pPr>
      <w:r w:rsidRPr="0086576B">
        <w:rPr>
          <w:rStyle w:val="BookTitle"/>
          <w:rFonts w:ascii="Arial" w:hAnsi="Arial" w:cs="Arial"/>
          <w:i w:val="0"/>
          <w:iCs w:val="0"/>
          <w:smallCaps w:val="0"/>
          <w:spacing w:val="0"/>
          <w:szCs w:val="24"/>
          <w:u w:val="single"/>
        </w:rPr>
        <w:t xml:space="preserve">Item </w:t>
      </w:r>
      <w:r w:rsidR="00FC7BF6">
        <w:rPr>
          <w:rStyle w:val="BookTitle"/>
          <w:rFonts w:ascii="Arial" w:hAnsi="Arial" w:cs="Arial"/>
          <w:i w:val="0"/>
          <w:iCs w:val="0"/>
          <w:smallCaps w:val="0"/>
          <w:spacing w:val="0"/>
          <w:szCs w:val="24"/>
          <w:u w:val="single"/>
        </w:rPr>
        <w:t>1</w:t>
      </w:r>
      <w:r w:rsidR="00273D7D">
        <w:rPr>
          <w:rStyle w:val="BookTitle"/>
          <w:rFonts w:ascii="Arial" w:hAnsi="Arial" w:cs="Arial"/>
          <w:i w:val="0"/>
          <w:iCs w:val="0"/>
          <w:smallCaps w:val="0"/>
          <w:spacing w:val="0"/>
          <w:szCs w:val="24"/>
          <w:u w:val="single"/>
        </w:rPr>
        <w:t>4</w:t>
      </w:r>
    </w:p>
    <w:p w14:paraId="0CA33E65" w14:textId="7530F0C0" w:rsidR="001C2BE8" w:rsidRDefault="005867D6" w:rsidP="005867D6">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Schedule 1, Item </w:t>
      </w:r>
      <w:r w:rsidR="00FC7BF6">
        <w:rPr>
          <w:rStyle w:val="BookTitle"/>
          <w:rFonts w:ascii="Arial" w:hAnsi="Arial" w:cs="Arial"/>
          <w:i w:val="0"/>
          <w:iCs w:val="0"/>
          <w:smallCaps w:val="0"/>
          <w:spacing w:val="0"/>
          <w:szCs w:val="24"/>
        </w:rPr>
        <w:t>1</w:t>
      </w:r>
      <w:r w:rsidR="00273D7D">
        <w:rPr>
          <w:rStyle w:val="BookTitle"/>
          <w:rFonts w:ascii="Arial" w:hAnsi="Arial" w:cs="Arial"/>
          <w:i w:val="0"/>
          <w:iCs w:val="0"/>
          <w:smallCaps w:val="0"/>
          <w:spacing w:val="0"/>
          <w:szCs w:val="24"/>
        </w:rPr>
        <w:t>4</w:t>
      </w:r>
      <w:r>
        <w:rPr>
          <w:rStyle w:val="BookTitle"/>
          <w:rFonts w:ascii="Arial" w:hAnsi="Arial" w:cs="Arial"/>
          <w:i w:val="0"/>
          <w:iCs w:val="0"/>
          <w:smallCaps w:val="0"/>
          <w:spacing w:val="0"/>
          <w:szCs w:val="24"/>
        </w:rPr>
        <w:t xml:space="preserve"> of the instrument repeals </w:t>
      </w:r>
      <w:r w:rsidR="00273D7D">
        <w:rPr>
          <w:rStyle w:val="BookTitle"/>
          <w:rFonts w:ascii="Arial" w:hAnsi="Arial" w:cs="Arial"/>
          <w:i w:val="0"/>
          <w:iCs w:val="0"/>
          <w:smallCaps w:val="0"/>
          <w:spacing w:val="0"/>
          <w:szCs w:val="24"/>
        </w:rPr>
        <w:t xml:space="preserve">the note to </w:t>
      </w:r>
      <w:r w:rsidR="001C2BE8">
        <w:rPr>
          <w:rStyle w:val="BookTitle"/>
          <w:rFonts w:ascii="Arial" w:hAnsi="Arial" w:cs="Arial"/>
          <w:i w:val="0"/>
          <w:iCs w:val="0"/>
          <w:smallCaps w:val="0"/>
          <w:spacing w:val="0"/>
          <w:szCs w:val="24"/>
        </w:rPr>
        <w:t xml:space="preserve">subsection 35(4) of the Rules and substitutes a note </w:t>
      </w:r>
      <w:r w:rsidR="00F5242B">
        <w:rPr>
          <w:rStyle w:val="BookTitle"/>
          <w:rFonts w:ascii="Arial" w:hAnsi="Arial" w:cs="Arial"/>
          <w:i w:val="0"/>
          <w:iCs w:val="0"/>
          <w:smallCaps w:val="0"/>
          <w:spacing w:val="0"/>
          <w:szCs w:val="24"/>
        </w:rPr>
        <w:t>that</w:t>
      </w:r>
      <w:r w:rsidR="001C2BE8">
        <w:rPr>
          <w:rStyle w:val="BookTitle"/>
          <w:rFonts w:ascii="Arial" w:hAnsi="Arial" w:cs="Arial"/>
          <w:i w:val="0"/>
          <w:iCs w:val="0"/>
          <w:smallCaps w:val="0"/>
          <w:spacing w:val="0"/>
          <w:szCs w:val="24"/>
        </w:rPr>
        <w:t xml:space="preserve"> </w:t>
      </w:r>
      <w:r w:rsidR="00273D7D">
        <w:rPr>
          <w:rStyle w:val="BookTitle"/>
          <w:rFonts w:ascii="Arial" w:hAnsi="Arial" w:cs="Arial"/>
          <w:i w:val="0"/>
          <w:iCs w:val="0"/>
          <w:smallCaps w:val="0"/>
          <w:spacing w:val="0"/>
          <w:szCs w:val="24"/>
        </w:rPr>
        <w:t xml:space="preserve">removes </w:t>
      </w:r>
      <w:r w:rsidR="001C2BE8">
        <w:rPr>
          <w:rStyle w:val="BookTitle"/>
          <w:rFonts w:ascii="Arial" w:hAnsi="Arial" w:cs="Arial"/>
          <w:i w:val="0"/>
          <w:iCs w:val="0"/>
          <w:smallCaps w:val="0"/>
          <w:spacing w:val="0"/>
          <w:szCs w:val="24"/>
        </w:rPr>
        <w:t>reference</w:t>
      </w:r>
      <w:r w:rsidR="00273D7D">
        <w:rPr>
          <w:rStyle w:val="BookTitle"/>
          <w:rFonts w:ascii="Arial" w:hAnsi="Arial" w:cs="Arial"/>
          <w:i w:val="0"/>
          <w:iCs w:val="0"/>
          <w:smallCaps w:val="0"/>
          <w:spacing w:val="0"/>
          <w:szCs w:val="24"/>
        </w:rPr>
        <w:t xml:space="preserve"> to section 35 of the Act and instead references section 79 of the Act</w:t>
      </w:r>
      <w:r w:rsidR="001C2BE8">
        <w:rPr>
          <w:rStyle w:val="BookTitle"/>
          <w:rFonts w:ascii="Arial" w:hAnsi="Arial" w:cs="Arial"/>
          <w:i w:val="0"/>
          <w:iCs w:val="0"/>
          <w:smallCaps w:val="0"/>
          <w:spacing w:val="0"/>
          <w:szCs w:val="24"/>
        </w:rPr>
        <w:t xml:space="preserve"> to ensure that funders of last resort are notified of a varied or substituted outcome.</w:t>
      </w:r>
    </w:p>
    <w:p w14:paraId="249E4BFC" w14:textId="6379314E" w:rsidR="005867D6" w:rsidRDefault="00273D7D" w:rsidP="005867D6">
      <w:pPr>
        <w:rPr>
          <w:rStyle w:val="BookTitle"/>
          <w:rFonts w:ascii="Arial" w:hAnsi="Arial" w:cs="Arial"/>
          <w:i w:val="0"/>
          <w:iCs w:val="0"/>
          <w:smallCaps w:val="0"/>
          <w:spacing w:val="0"/>
          <w:szCs w:val="24"/>
          <w:u w:val="single"/>
        </w:rPr>
      </w:pPr>
      <w:r>
        <w:rPr>
          <w:rStyle w:val="BookTitle"/>
          <w:rFonts w:ascii="Arial" w:hAnsi="Arial" w:cs="Arial"/>
          <w:i w:val="0"/>
          <w:iCs w:val="0"/>
          <w:smallCaps w:val="0"/>
          <w:spacing w:val="0"/>
          <w:szCs w:val="24"/>
          <w:u w:val="single"/>
        </w:rPr>
        <w:t>Item 15</w:t>
      </w:r>
    </w:p>
    <w:p w14:paraId="3B655EAB" w14:textId="75E0E096" w:rsidR="00273D7D" w:rsidRDefault="00273D7D" w:rsidP="005867D6">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Schedule 1, Item 15 of the instrument inserts a reference to partly-participating institutions to paragraph 37(2)(b) of the Rules. </w:t>
      </w:r>
    </w:p>
    <w:p w14:paraId="5873CAB9" w14:textId="22913D99" w:rsidR="00273D7D" w:rsidRDefault="00273D7D" w:rsidP="005867D6">
      <w:pPr>
        <w:rPr>
          <w:rStyle w:val="BookTitle"/>
          <w:rFonts w:ascii="Arial" w:hAnsi="Arial" w:cs="Arial"/>
          <w:i w:val="0"/>
          <w:iCs w:val="0"/>
          <w:smallCaps w:val="0"/>
          <w:spacing w:val="0"/>
          <w:szCs w:val="24"/>
          <w:u w:val="single"/>
        </w:rPr>
      </w:pPr>
      <w:r>
        <w:rPr>
          <w:rStyle w:val="BookTitle"/>
          <w:rFonts w:ascii="Arial" w:hAnsi="Arial" w:cs="Arial"/>
          <w:i w:val="0"/>
          <w:iCs w:val="0"/>
          <w:smallCaps w:val="0"/>
          <w:spacing w:val="0"/>
          <w:szCs w:val="24"/>
          <w:u w:val="single"/>
        </w:rPr>
        <w:t>Item 16</w:t>
      </w:r>
    </w:p>
    <w:p w14:paraId="38F4DBE4" w14:textId="5E7DE2BD" w:rsidR="00273D7D" w:rsidRDefault="00273D7D" w:rsidP="005867D6">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Schedule 1, Item 16 of the instrument repeals subparagraph 39(2)(b)(i) of the Rules and substitutes a subparagraph </w:t>
      </w:r>
      <w:r w:rsidR="00F5242B">
        <w:rPr>
          <w:rStyle w:val="BookTitle"/>
          <w:rFonts w:ascii="Arial" w:hAnsi="Arial" w:cs="Arial"/>
          <w:i w:val="0"/>
          <w:iCs w:val="0"/>
          <w:smallCaps w:val="0"/>
          <w:spacing w:val="0"/>
          <w:szCs w:val="24"/>
        </w:rPr>
        <w:t>that</w:t>
      </w:r>
      <w:r>
        <w:rPr>
          <w:rStyle w:val="BookTitle"/>
          <w:rFonts w:ascii="Arial" w:hAnsi="Arial" w:cs="Arial"/>
          <w:i w:val="0"/>
          <w:iCs w:val="0"/>
          <w:smallCaps w:val="0"/>
          <w:spacing w:val="0"/>
          <w:szCs w:val="24"/>
        </w:rPr>
        <w:t xml:space="preserve"> references section 35A of the Act.</w:t>
      </w:r>
    </w:p>
    <w:p w14:paraId="63AFBB09" w14:textId="1FC3A9A7" w:rsidR="00273D7D" w:rsidRDefault="00273D7D" w:rsidP="005867D6">
      <w:pPr>
        <w:rPr>
          <w:rStyle w:val="BookTitle"/>
          <w:rFonts w:ascii="Arial" w:hAnsi="Arial" w:cs="Arial"/>
          <w:i w:val="0"/>
          <w:iCs w:val="0"/>
          <w:smallCaps w:val="0"/>
          <w:spacing w:val="0"/>
          <w:szCs w:val="24"/>
          <w:u w:val="single"/>
        </w:rPr>
      </w:pPr>
      <w:r>
        <w:rPr>
          <w:rStyle w:val="BookTitle"/>
          <w:rFonts w:ascii="Arial" w:hAnsi="Arial" w:cs="Arial"/>
          <w:i w:val="0"/>
          <w:iCs w:val="0"/>
          <w:smallCaps w:val="0"/>
          <w:spacing w:val="0"/>
          <w:szCs w:val="24"/>
          <w:u w:val="single"/>
        </w:rPr>
        <w:t xml:space="preserve">Item 17 </w:t>
      </w:r>
    </w:p>
    <w:p w14:paraId="19D9D2FE" w14:textId="1E704A19" w:rsidR="00273D7D" w:rsidRDefault="00273D7D">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Schedule 1, Item 17 of the instrument repeals the simplified outline of Part 13 of the Rules and substitutes a </w:t>
      </w:r>
      <w:r w:rsidR="00F5242B">
        <w:rPr>
          <w:rStyle w:val="BookTitle"/>
          <w:rFonts w:ascii="Arial" w:hAnsi="Arial" w:cs="Arial"/>
          <w:i w:val="0"/>
          <w:iCs w:val="0"/>
          <w:smallCaps w:val="0"/>
          <w:spacing w:val="0"/>
          <w:szCs w:val="24"/>
        </w:rPr>
        <w:t>new</w:t>
      </w:r>
      <w:r>
        <w:rPr>
          <w:rStyle w:val="BookTitle"/>
          <w:rFonts w:ascii="Arial" w:hAnsi="Arial" w:cs="Arial"/>
          <w:i w:val="0"/>
          <w:iCs w:val="0"/>
          <w:smallCaps w:val="0"/>
          <w:spacing w:val="0"/>
          <w:szCs w:val="24"/>
        </w:rPr>
        <w:t xml:space="preserve"> simplified outline to subsection 66 of the Act. The new simplified outline references an institution’s or funder of last resorts contribution </w:t>
      </w:r>
      <w:r w:rsidR="00556A6F">
        <w:rPr>
          <w:rStyle w:val="BookTitle"/>
          <w:rFonts w:ascii="Arial" w:hAnsi="Arial" w:cs="Arial"/>
          <w:i w:val="0"/>
          <w:iCs w:val="0"/>
          <w:smallCaps w:val="0"/>
          <w:spacing w:val="0"/>
          <w:szCs w:val="24"/>
        </w:rPr>
        <w:t xml:space="preserve"> to the costs of the administration of the scheme to reflect the expanded definition of funder of last resort. </w:t>
      </w:r>
    </w:p>
    <w:p w14:paraId="093A2F19" w14:textId="12D94C24" w:rsidR="00556A6F" w:rsidRDefault="00556A6F">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The simplified outline also references defunct institutions, partly-participating institutions and institutions listed under section 164C of the Act so as to capture the three new types of listed institutions. </w:t>
      </w:r>
    </w:p>
    <w:p w14:paraId="6052BB8A" w14:textId="77777777" w:rsidR="00CB66BC" w:rsidRDefault="00CB66BC">
      <w:pPr>
        <w:spacing w:before="0" w:after="200" w:line="276" w:lineRule="auto"/>
        <w:rPr>
          <w:rStyle w:val="BookTitle"/>
          <w:rFonts w:ascii="Arial" w:hAnsi="Arial" w:cs="Arial"/>
          <w:i w:val="0"/>
          <w:iCs w:val="0"/>
          <w:smallCaps w:val="0"/>
          <w:spacing w:val="0"/>
          <w:szCs w:val="24"/>
          <w:u w:val="single"/>
        </w:rPr>
      </w:pPr>
      <w:r>
        <w:rPr>
          <w:rStyle w:val="BookTitle"/>
          <w:rFonts w:ascii="Arial" w:hAnsi="Arial" w:cs="Arial"/>
          <w:i w:val="0"/>
          <w:iCs w:val="0"/>
          <w:smallCaps w:val="0"/>
          <w:spacing w:val="0"/>
          <w:szCs w:val="24"/>
          <w:u w:val="single"/>
        </w:rPr>
        <w:br w:type="page"/>
      </w:r>
    </w:p>
    <w:p w14:paraId="3050388C" w14:textId="7D19C2CA" w:rsidR="00273D7D" w:rsidRDefault="00273D7D" w:rsidP="005867D6">
      <w:pPr>
        <w:rPr>
          <w:rStyle w:val="BookTitle"/>
          <w:rFonts w:ascii="Arial" w:hAnsi="Arial" w:cs="Arial"/>
          <w:i w:val="0"/>
          <w:iCs w:val="0"/>
          <w:smallCaps w:val="0"/>
          <w:spacing w:val="0"/>
          <w:szCs w:val="24"/>
          <w:u w:val="single"/>
        </w:rPr>
      </w:pPr>
      <w:r>
        <w:rPr>
          <w:rStyle w:val="BookTitle"/>
          <w:rFonts w:ascii="Arial" w:hAnsi="Arial" w:cs="Arial"/>
          <w:i w:val="0"/>
          <w:iCs w:val="0"/>
          <w:smallCaps w:val="0"/>
          <w:spacing w:val="0"/>
          <w:szCs w:val="24"/>
          <w:u w:val="single"/>
        </w:rPr>
        <w:lastRenderedPageBreak/>
        <w:t>Item 18</w:t>
      </w:r>
    </w:p>
    <w:p w14:paraId="6771D264" w14:textId="66BC4220" w:rsidR="00273D7D" w:rsidRDefault="00273D7D" w:rsidP="00273D7D">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Schedule 1, Item 18 of the instrument repeals subsection 67(4) of the Rules and substitutes a </w:t>
      </w:r>
      <w:r w:rsidR="00B324B6">
        <w:rPr>
          <w:rStyle w:val="BookTitle"/>
          <w:rFonts w:ascii="Arial" w:hAnsi="Arial" w:cs="Arial"/>
          <w:i w:val="0"/>
          <w:iCs w:val="0"/>
          <w:smallCaps w:val="0"/>
          <w:spacing w:val="0"/>
          <w:szCs w:val="24"/>
        </w:rPr>
        <w:t>subsection with</w:t>
      </w:r>
      <w:r>
        <w:rPr>
          <w:rStyle w:val="BookTitle"/>
          <w:rFonts w:ascii="Arial" w:hAnsi="Arial" w:cs="Arial"/>
          <w:i w:val="0"/>
          <w:iCs w:val="0"/>
          <w:smallCaps w:val="0"/>
          <w:spacing w:val="0"/>
          <w:szCs w:val="24"/>
        </w:rPr>
        <w:t xml:space="preserve"> a new determination by the Operator under paragraphs 29(2)(i) to (m) of the Act and with references to </w:t>
      </w:r>
      <w:r w:rsidRPr="00CC1DB0">
        <w:rPr>
          <w:rStyle w:val="BookTitle"/>
          <w:rFonts w:ascii="Arial" w:hAnsi="Arial" w:cs="Arial"/>
          <w:i w:val="0"/>
          <w:iCs w:val="0"/>
          <w:smallCaps w:val="0"/>
          <w:spacing w:val="0"/>
          <w:szCs w:val="24"/>
        </w:rPr>
        <w:t>partly-participating institution</w:t>
      </w:r>
      <w:r>
        <w:rPr>
          <w:rStyle w:val="BookTitle"/>
          <w:rFonts w:ascii="Arial" w:hAnsi="Arial" w:cs="Arial"/>
          <w:i w:val="0"/>
          <w:iCs w:val="0"/>
          <w:smallCaps w:val="0"/>
          <w:spacing w:val="0"/>
          <w:szCs w:val="24"/>
        </w:rPr>
        <w:t>s</w:t>
      </w:r>
      <w:r w:rsidRPr="00CC1DB0">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and</w:t>
      </w:r>
      <w:r w:rsidRPr="00CC1DB0">
        <w:rPr>
          <w:rStyle w:val="BookTitle"/>
          <w:rFonts w:ascii="Arial" w:hAnsi="Arial" w:cs="Arial"/>
          <w:i w:val="0"/>
          <w:iCs w:val="0"/>
          <w:smallCaps w:val="0"/>
          <w:spacing w:val="0"/>
          <w:szCs w:val="24"/>
        </w:rPr>
        <w:t xml:space="preserve"> institution</w:t>
      </w:r>
      <w:r>
        <w:rPr>
          <w:rStyle w:val="BookTitle"/>
          <w:rFonts w:ascii="Arial" w:hAnsi="Arial" w:cs="Arial"/>
          <w:i w:val="0"/>
          <w:iCs w:val="0"/>
          <w:smallCaps w:val="0"/>
          <w:spacing w:val="0"/>
          <w:szCs w:val="24"/>
        </w:rPr>
        <w:t>s</w:t>
      </w:r>
      <w:r w:rsidRPr="00CC1DB0">
        <w:rPr>
          <w:rStyle w:val="BookTitle"/>
          <w:rFonts w:ascii="Arial" w:hAnsi="Arial" w:cs="Arial"/>
          <w:i w:val="0"/>
          <w:iCs w:val="0"/>
          <w:smallCaps w:val="0"/>
          <w:spacing w:val="0"/>
          <w:szCs w:val="24"/>
        </w:rPr>
        <w:t xml:space="preserve"> listed under section 164C of the Act</w:t>
      </w:r>
      <w:r>
        <w:rPr>
          <w:rStyle w:val="BookTitle"/>
          <w:rFonts w:ascii="Arial" w:hAnsi="Arial" w:cs="Arial"/>
          <w:i w:val="0"/>
          <w:iCs w:val="0"/>
          <w:smallCaps w:val="0"/>
          <w:spacing w:val="0"/>
          <w:szCs w:val="24"/>
        </w:rPr>
        <w:t xml:space="preserve"> to capture the three new types of listed institutions. </w:t>
      </w:r>
    </w:p>
    <w:p w14:paraId="14A136CC" w14:textId="11B57196" w:rsidR="00273D7D" w:rsidRDefault="00273D7D" w:rsidP="00273D7D">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The subsection does not insert a reference to the new listed defunct institution under newly added section 164A of the Act (being a defunct institution where a participating jurisdiction is not equally responsible) as the subsection already includes a reference to a defunct institution for the purposes of section 164 of the Act.</w:t>
      </w:r>
    </w:p>
    <w:p w14:paraId="78D345E8" w14:textId="11D728E1" w:rsidR="00B324B6" w:rsidRDefault="00B324B6" w:rsidP="00273D7D">
      <w:pPr>
        <w:rPr>
          <w:rStyle w:val="BookTitle"/>
          <w:rFonts w:ascii="Arial" w:hAnsi="Arial" w:cs="Arial"/>
          <w:i w:val="0"/>
          <w:iCs w:val="0"/>
          <w:smallCaps w:val="0"/>
          <w:spacing w:val="0"/>
          <w:szCs w:val="24"/>
          <w:u w:val="single"/>
        </w:rPr>
      </w:pPr>
      <w:r>
        <w:rPr>
          <w:rStyle w:val="BookTitle"/>
          <w:rFonts w:ascii="Arial" w:hAnsi="Arial" w:cs="Arial"/>
          <w:i w:val="0"/>
          <w:iCs w:val="0"/>
          <w:smallCaps w:val="0"/>
          <w:spacing w:val="0"/>
          <w:szCs w:val="24"/>
          <w:u w:val="single"/>
        </w:rPr>
        <w:t>Item 19</w:t>
      </w:r>
    </w:p>
    <w:p w14:paraId="0770403E" w14:textId="7483BEE8" w:rsidR="00B324B6" w:rsidRDefault="00B324B6">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Schedule 1, Item 19 of the instrument repeals subsection 67(5) of the Rules and substitutes a subsection with a new determination by the Operator under paragraphs 29(2)(b) and (i) to (m) of the Act and with references to </w:t>
      </w:r>
      <w:r w:rsidRPr="00CC1DB0">
        <w:rPr>
          <w:rStyle w:val="BookTitle"/>
          <w:rFonts w:ascii="Arial" w:hAnsi="Arial" w:cs="Arial"/>
          <w:i w:val="0"/>
          <w:iCs w:val="0"/>
          <w:smallCaps w:val="0"/>
          <w:spacing w:val="0"/>
          <w:szCs w:val="24"/>
        </w:rPr>
        <w:t>partly-participating institution</w:t>
      </w:r>
      <w:r>
        <w:rPr>
          <w:rStyle w:val="BookTitle"/>
          <w:rFonts w:ascii="Arial" w:hAnsi="Arial" w:cs="Arial"/>
          <w:i w:val="0"/>
          <w:iCs w:val="0"/>
          <w:smallCaps w:val="0"/>
          <w:spacing w:val="0"/>
          <w:szCs w:val="24"/>
        </w:rPr>
        <w:t>s</w:t>
      </w:r>
      <w:r w:rsidRPr="00CC1DB0">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and</w:t>
      </w:r>
      <w:r w:rsidRPr="00CC1DB0">
        <w:rPr>
          <w:rStyle w:val="BookTitle"/>
          <w:rFonts w:ascii="Arial" w:hAnsi="Arial" w:cs="Arial"/>
          <w:i w:val="0"/>
          <w:iCs w:val="0"/>
          <w:smallCaps w:val="0"/>
          <w:spacing w:val="0"/>
          <w:szCs w:val="24"/>
        </w:rPr>
        <w:t xml:space="preserve"> institution</w:t>
      </w:r>
      <w:r>
        <w:rPr>
          <w:rStyle w:val="BookTitle"/>
          <w:rFonts w:ascii="Arial" w:hAnsi="Arial" w:cs="Arial"/>
          <w:i w:val="0"/>
          <w:iCs w:val="0"/>
          <w:smallCaps w:val="0"/>
          <w:spacing w:val="0"/>
          <w:szCs w:val="24"/>
        </w:rPr>
        <w:t>s</w:t>
      </w:r>
      <w:r w:rsidRPr="00CC1DB0">
        <w:rPr>
          <w:rStyle w:val="BookTitle"/>
          <w:rFonts w:ascii="Arial" w:hAnsi="Arial" w:cs="Arial"/>
          <w:i w:val="0"/>
          <w:iCs w:val="0"/>
          <w:smallCaps w:val="0"/>
          <w:spacing w:val="0"/>
          <w:szCs w:val="24"/>
        </w:rPr>
        <w:t xml:space="preserve"> listed under section 164C of the Act</w:t>
      </w:r>
      <w:r>
        <w:rPr>
          <w:rStyle w:val="BookTitle"/>
          <w:rFonts w:ascii="Arial" w:hAnsi="Arial" w:cs="Arial"/>
          <w:i w:val="0"/>
          <w:iCs w:val="0"/>
          <w:smallCaps w:val="0"/>
          <w:spacing w:val="0"/>
          <w:szCs w:val="24"/>
        </w:rPr>
        <w:t xml:space="preserve"> so as to capture the three new types of listed institutions. </w:t>
      </w:r>
    </w:p>
    <w:p w14:paraId="785D36F4" w14:textId="77777777" w:rsidR="00B324B6" w:rsidRDefault="00B324B6" w:rsidP="00B324B6">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The subsection does not insert a reference to the new listed defunct institution under newly added section 164A of the Act (being a defunct institution where a participating jurisdiction is not equally responsible) as the subsection already includes a reference to a defunct institution for the purposes of section 164 of the Act.</w:t>
      </w:r>
    </w:p>
    <w:p w14:paraId="2BA22B9F" w14:textId="0230600E" w:rsidR="00B324B6" w:rsidRDefault="00B324B6" w:rsidP="005867D6">
      <w:pPr>
        <w:rPr>
          <w:rStyle w:val="BookTitle"/>
          <w:rFonts w:ascii="Arial" w:hAnsi="Arial" w:cs="Arial"/>
          <w:i w:val="0"/>
          <w:iCs w:val="0"/>
          <w:smallCaps w:val="0"/>
          <w:spacing w:val="0"/>
          <w:szCs w:val="24"/>
          <w:u w:val="single"/>
        </w:rPr>
      </w:pPr>
      <w:r>
        <w:rPr>
          <w:rStyle w:val="BookTitle"/>
          <w:rFonts w:ascii="Arial" w:hAnsi="Arial" w:cs="Arial"/>
          <w:i w:val="0"/>
          <w:iCs w:val="0"/>
          <w:smallCaps w:val="0"/>
          <w:spacing w:val="0"/>
          <w:szCs w:val="24"/>
          <w:u w:val="single"/>
        </w:rPr>
        <w:t xml:space="preserve">Item 20 </w:t>
      </w:r>
    </w:p>
    <w:p w14:paraId="14E1A872" w14:textId="1275F250" w:rsidR="00B324B6" w:rsidRDefault="00B324B6" w:rsidP="005867D6">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Schedule 1, Item 20 of the instrument repeals section 68 of the Act and the heading, and substitutes a </w:t>
      </w:r>
      <w:r w:rsidR="00F5242B">
        <w:rPr>
          <w:rStyle w:val="BookTitle"/>
          <w:rFonts w:ascii="Arial" w:hAnsi="Arial" w:cs="Arial"/>
          <w:i w:val="0"/>
          <w:iCs w:val="0"/>
          <w:smallCaps w:val="0"/>
          <w:spacing w:val="0"/>
          <w:szCs w:val="24"/>
        </w:rPr>
        <w:t>new</w:t>
      </w:r>
      <w:r>
        <w:rPr>
          <w:rStyle w:val="BookTitle"/>
          <w:rFonts w:ascii="Arial" w:hAnsi="Arial" w:cs="Arial"/>
          <w:i w:val="0"/>
          <w:iCs w:val="0"/>
          <w:smallCaps w:val="0"/>
          <w:spacing w:val="0"/>
          <w:szCs w:val="24"/>
        </w:rPr>
        <w:t xml:space="preserve"> section and heading. It removes reference to defunct institutions for the jurisdiction from the heading and the section. The substituted section references subsection 164A(3) and paragraphs 164B(3)(a) and 164C(3)(b) of the Act.</w:t>
      </w:r>
    </w:p>
    <w:p w14:paraId="0B626D13" w14:textId="17204AE6" w:rsidR="00B324B6" w:rsidRDefault="00B324B6" w:rsidP="005867D6">
      <w:pPr>
        <w:rPr>
          <w:rStyle w:val="BookTitle"/>
          <w:rFonts w:ascii="Arial" w:hAnsi="Arial" w:cs="Arial"/>
          <w:i w:val="0"/>
          <w:iCs w:val="0"/>
          <w:smallCaps w:val="0"/>
          <w:spacing w:val="0"/>
          <w:szCs w:val="24"/>
          <w:u w:val="single"/>
        </w:rPr>
      </w:pPr>
      <w:r>
        <w:rPr>
          <w:rStyle w:val="BookTitle"/>
          <w:rFonts w:ascii="Arial" w:hAnsi="Arial" w:cs="Arial"/>
          <w:i w:val="0"/>
          <w:iCs w:val="0"/>
          <w:smallCaps w:val="0"/>
          <w:spacing w:val="0"/>
          <w:szCs w:val="24"/>
          <w:u w:val="single"/>
        </w:rPr>
        <w:t>Item 21</w:t>
      </w:r>
    </w:p>
    <w:p w14:paraId="4CE62203" w14:textId="51DDA208" w:rsidR="00B324B6" w:rsidRDefault="00B324B6" w:rsidP="005867D6">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Schedule 1, Item 21 of the instrument repeals section 69 of the Act and the heading, and substitutes a </w:t>
      </w:r>
      <w:r w:rsidR="00F5242B">
        <w:rPr>
          <w:rStyle w:val="BookTitle"/>
          <w:rFonts w:ascii="Arial" w:hAnsi="Arial" w:cs="Arial"/>
          <w:i w:val="0"/>
          <w:iCs w:val="0"/>
          <w:smallCaps w:val="0"/>
          <w:spacing w:val="0"/>
          <w:szCs w:val="24"/>
        </w:rPr>
        <w:t>new</w:t>
      </w:r>
      <w:r>
        <w:rPr>
          <w:rStyle w:val="BookTitle"/>
          <w:rFonts w:ascii="Arial" w:hAnsi="Arial" w:cs="Arial"/>
          <w:i w:val="0"/>
          <w:iCs w:val="0"/>
          <w:smallCaps w:val="0"/>
          <w:spacing w:val="0"/>
          <w:szCs w:val="24"/>
        </w:rPr>
        <w:t xml:space="preserve"> section and heading. </w:t>
      </w:r>
      <w:r w:rsidR="00516A30">
        <w:rPr>
          <w:rStyle w:val="BookTitle"/>
          <w:rFonts w:ascii="Arial" w:hAnsi="Arial" w:cs="Arial"/>
          <w:i w:val="0"/>
          <w:iCs w:val="0"/>
          <w:smallCaps w:val="0"/>
          <w:spacing w:val="0"/>
          <w:szCs w:val="24"/>
        </w:rPr>
        <w:t xml:space="preserve">It removes reference to defunct institutions for the jurisdiction from the heading and the section. The substituted section references paragraph 164A(6)(b) and subparagraphs 164B(6)(b)(i) and 164C(6)(b)(i) of the Act. </w:t>
      </w:r>
    </w:p>
    <w:p w14:paraId="26A1961B" w14:textId="28989677" w:rsidR="00516A30" w:rsidRDefault="00516A30" w:rsidP="005867D6">
      <w:pPr>
        <w:rPr>
          <w:rStyle w:val="BookTitle"/>
          <w:rFonts w:ascii="Arial" w:hAnsi="Arial" w:cs="Arial"/>
          <w:i w:val="0"/>
          <w:iCs w:val="0"/>
          <w:smallCaps w:val="0"/>
          <w:spacing w:val="0"/>
          <w:szCs w:val="24"/>
          <w:u w:val="single"/>
        </w:rPr>
      </w:pPr>
      <w:r>
        <w:rPr>
          <w:rStyle w:val="BookTitle"/>
          <w:rFonts w:ascii="Arial" w:hAnsi="Arial" w:cs="Arial"/>
          <w:i w:val="0"/>
          <w:iCs w:val="0"/>
          <w:smallCaps w:val="0"/>
          <w:spacing w:val="0"/>
          <w:szCs w:val="24"/>
          <w:u w:val="single"/>
        </w:rPr>
        <w:t>Item 22</w:t>
      </w:r>
    </w:p>
    <w:p w14:paraId="00D1292D" w14:textId="3E9DE4DF" w:rsidR="00516A30" w:rsidRDefault="00516A30" w:rsidP="005867D6">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Schedule 1, Item 22 of the instrument amends paragraph 71(1)(a) of the Rules to insert reference to sections 164, 164A, 164B and 164C of the Act to capture the expanded categories. </w:t>
      </w:r>
    </w:p>
    <w:p w14:paraId="7A16F46F" w14:textId="77777777" w:rsidR="00CB66BC" w:rsidRDefault="00CB66BC">
      <w:pPr>
        <w:spacing w:before="0" w:after="200" w:line="276" w:lineRule="auto"/>
        <w:rPr>
          <w:rStyle w:val="BookTitle"/>
          <w:rFonts w:ascii="Arial" w:hAnsi="Arial" w:cs="Arial"/>
          <w:i w:val="0"/>
          <w:iCs w:val="0"/>
          <w:smallCaps w:val="0"/>
          <w:spacing w:val="0"/>
          <w:szCs w:val="24"/>
          <w:u w:val="single"/>
        </w:rPr>
      </w:pPr>
      <w:r>
        <w:rPr>
          <w:rStyle w:val="BookTitle"/>
          <w:rFonts w:ascii="Arial" w:hAnsi="Arial" w:cs="Arial"/>
          <w:i w:val="0"/>
          <w:iCs w:val="0"/>
          <w:smallCaps w:val="0"/>
          <w:spacing w:val="0"/>
          <w:szCs w:val="24"/>
          <w:u w:val="single"/>
        </w:rPr>
        <w:br w:type="page"/>
      </w:r>
    </w:p>
    <w:p w14:paraId="4ED533C4" w14:textId="0A47A87A" w:rsidR="00516A30" w:rsidRDefault="00516A30" w:rsidP="005867D6">
      <w:pPr>
        <w:rPr>
          <w:rStyle w:val="BookTitle"/>
          <w:rFonts w:ascii="Arial" w:hAnsi="Arial" w:cs="Arial"/>
          <w:i w:val="0"/>
          <w:iCs w:val="0"/>
          <w:smallCaps w:val="0"/>
          <w:spacing w:val="0"/>
          <w:szCs w:val="24"/>
          <w:u w:val="single"/>
        </w:rPr>
      </w:pPr>
      <w:r>
        <w:rPr>
          <w:rStyle w:val="BookTitle"/>
          <w:rFonts w:ascii="Arial" w:hAnsi="Arial" w:cs="Arial"/>
          <w:i w:val="0"/>
          <w:iCs w:val="0"/>
          <w:smallCaps w:val="0"/>
          <w:spacing w:val="0"/>
          <w:szCs w:val="24"/>
          <w:u w:val="single"/>
        </w:rPr>
        <w:lastRenderedPageBreak/>
        <w:t>Item 23</w:t>
      </w:r>
    </w:p>
    <w:p w14:paraId="1024C40B" w14:textId="57E6ECE8" w:rsidR="00516A30" w:rsidRDefault="00516A30" w:rsidP="005867D6">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Schedule 1, Item 23 of the instrument amends subparagraph 71(1)(b)(ii) of the Rules to reference participating institutions and participating jurisdictions to capture the expanded funder of last resort definition in the Act.</w:t>
      </w:r>
    </w:p>
    <w:p w14:paraId="66537901" w14:textId="776F3922" w:rsidR="00516A30" w:rsidRDefault="00516A30" w:rsidP="005867D6">
      <w:pPr>
        <w:rPr>
          <w:rStyle w:val="BookTitle"/>
          <w:rFonts w:ascii="Arial" w:hAnsi="Arial" w:cs="Arial"/>
          <w:i w:val="0"/>
          <w:iCs w:val="0"/>
          <w:smallCaps w:val="0"/>
          <w:spacing w:val="0"/>
          <w:szCs w:val="24"/>
          <w:u w:val="single"/>
        </w:rPr>
      </w:pPr>
      <w:r>
        <w:rPr>
          <w:rStyle w:val="BookTitle"/>
          <w:rFonts w:ascii="Arial" w:hAnsi="Arial" w:cs="Arial"/>
          <w:i w:val="0"/>
          <w:iCs w:val="0"/>
          <w:smallCaps w:val="0"/>
          <w:spacing w:val="0"/>
          <w:szCs w:val="24"/>
          <w:u w:val="single"/>
        </w:rPr>
        <w:t>Item 24</w:t>
      </w:r>
    </w:p>
    <w:p w14:paraId="7097E5E3" w14:textId="5352046F" w:rsidR="00516A30" w:rsidRDefault="00516A30" w:rsidP="00516A30">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Schedule 1, Item 24 of the instrument amends subparagraph 71(1)(b)(iii) of the Rules to insert references to </w:t>
      </w:r>
      <w:r w:rsidRPr="00CC1DB0">
        <w:rPr>
          <w:rStyle w:val="BookTitle"/>
          <w:rFonts w:ascii="Arial" w:hAnsi="Arial" w:cs="Arial"/>
          <w:i w:val="0"/>
          <w:iCs w:val="0"/>
          <w:smallCaps w:val="0"/>
          <w:spacing w:val="0"/>
          <w:szCs w:val="24"/>
        </w:rPr>
        <w:t>partly-participating institution</w:t>
      </w:r>
      <w:r>
        <w:rPr>
          <w:rStyle w:val="BookTitle"/>
          <w:rFonts w:ascii="Arial" w:hAnsi="Arial" w:cs="Arial"/>
          <w:i w:val="0"/>
          <w:iCs w:val="0"/>
          <w:smallCaps w:val="0"/>
          <w:spacing w:val="0"/>
          <w:szCs w:val="24"/>
        </w:rPr>
        <w:t>s</w:t>
      </w:r>
      <w:r w:rsidRPr="00CC1DB0">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and</w:t>
      </w:r>
      <w:r w:rsidRPr="00CC1DB0">
        <w:rPr>
          <w:rStyle w:val="BookTitle"/>
          <w:rFonts w:ascii="Arial" w:hAnsi="Arial" w:cs="Arial"/>
          <w:i w:val="0"/>
          <w:iCs w:val="0"/>
          <w:smallCaps w:val="0"/>
          <w:spacing w:val="0"/>
          <w:szCs w:val="24"/>
        </w:rPr>
        <w:t xml:space="preserve"> institution</w:t>
      </w:r>
      <w:r>
        <w:rPr>
          <w:rStyle w:val="BookTitle"/>
          <w:rFonts w:ascii="Arial" w:hAnsi="Arial" w:cs="Arial"/>
          <w:i w:val="0"/>
          <w:iCs w:val="0"/>
          <w:smallCaps w:val="0"/>
          <w:spacing w:val="0"/>
          <w:szCs w:val="24"/>
        </w:rPr>
        <w:t>s</w:t>
      </w:r>
      <w:r w:rsidRPr="00CC1DB0">
        <w:rPr>
          <w:rStyle w:val="BookTitle"/>
          <w:rFonts w:ascii="Arial" w:hAnsi="Arial" w:cs="Arial"/>
          <w:i w:val="0"/>
          <w:iCs w:val="0"/>
          <w:smallCaps w:val="0"/>
          <w:spacing w:val="0"/>
          <w:szCs w:val="24"/>
        </w:rPr>
        <w:t xml:space="preserve"> listed under section 164C of the Act</w:t>
      </w:r>
      <w:r>
        <w:rPr>
          <w:rStyle w:val="BookTitle"/>
          <w:rFonts w:ascii="Arial" w:hAnsi="Arial" w:cs="Arial"/>
          <w:i w:val="0"/>
          <w:iCs w:val="0"/>
          <w:smallCaps w:val="0"/>
          <w:spacing w:val="0"/>
          <w:szCs w:val="24"/>
        </w:rPr>
        <w:t xml:space="preserve"> so as to capture the three new types of listed institutions. It also references participating jurisdictions under sections 164, 164A, 164B and 164C of the Act to capture the expanded funder of last resort definition. </w:t>
      </w:r>
    </w:p>
    <w:p w14:paraId="4F2054CE" w14:textId="1D703810" w:rsidR="00516A30" w:rsidRDefault="00516A30" w:rsidP="00516A30">
      <w:pPr>
        <w:rPr>
          <w:rStyle w:val="BookTitle"/>
          <w:rFonts w:ascii="Arial" w:hAnsi="Arial" w:cs="Arial"/>
          <w:i w:val="0"/>
          <w:iCs w:val="0"/>
          <w:smallCaps w:val="0"/>
          <w:spacing w:val="0"/>
          <w:szCs w:val="24"/>
          <w:u w:val="single"/>
        </w:rPr>
      </w:pPr>
      <w:r>
        <w:rPr>
          <w:rStyle w:val="BookTitle"/>
          <w:rFonts w:ascii="Arial" w:hAnsi="Arial" w:cs="Arial"/>
          <w:i w:val="0"/>
          <w:iCs w:val="0"/>
          <w:smallCaps w:val="0"/>
          <w:spacing w:val="0"/>
          <w:szCs w:val="24"/>
          <w:u w:val="single"/>
        </w:rPr>
        <w:t>Item 25</w:t>
      </w:r>
    </w:p>
    <w:p w14:paraId="75236DC4" w14:textId="4C6FCB61" w:rsidR="00516A30" w:rsidRPr="00516A30" w:rsidRDefault="00516A30" w:rsidP="00516A30">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Schedule 1, Item 25 of the instrument amends subparagraph 73(1)(</w:t>
      </w:r>
      <w:r w:rsidR="00A20C46">
        <w:rPr>
          <w:rStyle w:val="BookTitle"/>
          <w:rFonts w:ascii="Arial" w:hAnsi="Arial" w:cs="Arial"/>
          <w:i w:val="0"/>
          <w:iCs w:val="0"/>
          <w:smallCaps w:val="0"/>
          <w:spacing w:val="0"/>
          <w:szCs w:val="24"/>
        </w:rPr>
        <w:t>b</w:t>
      </w:r>
      <w:r>
        <w:rPr>
          <w:rStyle w:val="BookTitle"/>
          <w:rFonts w:ascii="Arial" w:hAnsi="Arial" w:cs="Arial"/>
          <w:i w:val="0"/>
          <w:iCs w:val="0"/>
          <w:smallCaps w:val="0"/>
          <w:spacing w:val="0"/>
          <w:szCs w:val="24"/>
        </w:rPr>
        <w:t>)(i) of the Rules to insert reference to participating jurisdictions under sections 164, 164A, 164B and 164C of the Act to capture the expanded funder of last resort definition.</w:t>
      </w:r>
    </w:p>
    <w:p w14:paraId="19C46D14" w14:textId="77777777" w:rsidR="00CB66BC" w:rsidRDefault="00CB66BC">
      <w:pPr>
        <w:spacing w:before="0" w:after="200" w:line="276" w:lineRule="auto"/>
        <w:rPr>
          <w:rFonts w:ascii="Arial" w:hAnsi="Arial" w:cs="Arial"/>
          <w:b/>
          <w:szCs w:val="24"/>
        </w:rPr>
      </w:pPr>
      <w:r>
        <w:rPr>
          <w:rFonts w:ascii="Arial" w:hAnsi="Arial" w:cs="Arial"/>
          <w:b/>
          <w:szCs w:val="24"/>
        </w:rPr>
        <w:br w:type="page"/>
      </w:r>
    </w:p>
    <w:p w14:paraId="1F5752B4" w14:textId="08FE2B01" w:rsidR="006546B7" w:rsidRPr="00BC76EB" w:rsidRDefault="006546B7" w:rsidP="006546B7">
      <w:pPr>
        <w:spacing w:before="360" w:after="120"/>
        <w:jc w:val="center"/>
        <w:rPr>
          <w:rFonts w:ascii="Arial" w:hAnsi="Arial" w:cs="Arial"/>
          <w:b/>
          <w:szCs w:val="24"/>
        </w:rPr>
      </w:pPr>
      <w:r w:rsidRPr="00BC76EB">
        <w:rPr>
          <w:rFonts w:ascii="Arial" w:hAnsi="Arial" w:cs="Arial"/>
          <w:b/>
          <w:szCs w:val="24"/>
        </w:rPr>
        <w:lastRenderedPageBreak/>
        <w:t>Statement of Compatibility with Human Rights</w:t>
      </w:r>
    </w:p>
    <w:p w14:paraId="740C7E35" w14:textId="77777777" w:rsidR="006546B7" w:rsidRPr="00BC76EB" w:rsidRDefault="006546B7" w:rsidP="006546B7">
      <w:pPr>
        <w:spacing w:before="120" w:after="120"/>
        <w:jc w:val="center"/>
        <w:rPr>
          <w:rFonts w:ascii="Arial" w:hAnsi="Arial" w:cs="Arial"/>
          <w:szCs w:val="24"/>
        </w:rPr>
      </w:pPr>
      <w:r w:rsidRPr="00BC76EB">
        <w:rPr>
          <w:rFonts w:ascii="Arial" w:hAnsi="Arial" w:cs="Arial"/>
          <w:i/>
          <w:szCs w:val="24"/>
        </w:rPr>
        <w:t>Prepared in accordance with Part 3 of the Human Rights (Parliamentary Scrutiny) Act 2011</w:t>
      </w:r>
    </w:p>
    <w:p w14:paraId="1E52A7A6" w14:textId="77777777" w:rsidR="006546B7" w:rsidRPr="00BC76EB" w:rsidRDefault="006546B7" w:rsidP="006546B7">
      <w:pPr>
        <w:spacing w:before="120" w:after="120"/>
        <w:jc w:val="center"/>
        <w:rPr>
          <w:rFonts w:ascii="Arial" w:hAnsi="Arial" w:cs="Arial"/>
          <w:szCs w:val="24"/>
        </w:rPr>
      </w:pPr>
    </w:p>
    <w:p w14:paraId="13B2892C" w14:textId="12A01B79" w:rsidR="00B6689E" w:rsidRPr="00B6689E" w:rsidRDefault="00B6689E" w:rsidP="00B6689E">
      <w:pPr>
        <w:spacing w:before="120" w:after="120"/>
        <w:jc w:val="center"/>
        <w:rPr>
          <w:rFonts w:ascii="Arial" w:hAnsi="Arial" w:cs="Arial"/>
          <w:b/>
          <w:szCs w:val="24"/>
        </w:rPr>
      </w:pPr>
      <w:r w:rsidRPr="00B6689E">
        <w:rPr>
          <w:rFonts w:ascii="Arial" w:hAnsi="Arial" w:cs="Arial"/>
          <w:b/>
          <w:szCs w:val="24"/>
        </w:rPr>
        <w:t>National Redress Scheme for Institutional Child Sexual Abuse Amendment (Advance Payment) Rules 202</w:t>
      </w:r>
      <w:r w:rsidR="00BE2CB7">
        <w:rPr>
          <w:rFonts w:ascii="Arial" w:hAnsi="Arial" w:cs="Arial"/>
          <w:b/>
          <w:szCs w:val="24"/>
        </w:rPr>
        <w:t>2</w:t>
      </w:r>
    </w:p>
    <w:p w14:paraId="7B79B1CE" w14:textId="77777777" w:rsidR="006546B7" w:rsidRPr="00BC76EB" w:rsidRDefault="006546B7" w:rsidP="006546B7">
      <w:pPr>
        <w:spacing w:before="120" w:after="120"/>
        <w:jc w:val="center"/>
        <w:rPr>
          <w:rFonts w:ascii="Arial" w:hAnsi="Arial" w:cs="Arial"/>
          <w:szCs w:val="24"/>
        </w:rPr>
      </w:pPr>
    </w:p>
    <w:p w14:paraId="06A71E1B" w14:textId="140A5BB2" w:rsidR="006546B7" w:rsidRPr="00BC76EB" w:rsidRDefault="00374A77" w:rsidP="006C5E5E">
      <w:pPr>
        <w:spacing w:before="120" w:after="120"/>
        <w:jc w:val="center"/>
        <w:rPr>
          <w:rFonts w:ascii="Arial" w:hAnsi="Arial" w:cs="Arial"/>
          <w:szCs w:val="24"/>
        </w:rPr>
      </w:pPr>
      <w:r w:rsidRPr="00BC76EB">
        <w:rPr>
          <w:rFonts w:ascii="Arial" w:hAnsi="Arial" w:cs="Arial"/>
          <w:szCs w:val="24"/>
        </w:rPr>
        <w:t xml:space="preserve">The </w:t>
      </w:r>
      <w:r w:rsidR="00B6689E">
        <w:rPr>
          <w:rFonts w:ascii="Arial" w:hAnsi="Arial" w:cs="Arial"/>
          <w:szCs w:val="24"/>
        </w:rPr>
        <w:t>instrument is</w:t>
      </w:r>
      <w:r w:rsidR="006546B7" w:rsidRPr="00BC76EB">
        <w:rPr>
          <w:rFonts w:ascii="Arial" w:hAnsi="Arial" w:cs="Arial"/>
          <w:szCs w:val="24"/>
        </w:rPr>
        <w:t xml:space="preserve"> compatible with the human rights and freedoms recognised or declared in the internationa</w:t>
      </w:r>
      <w:r w:rsidR="006C5E5E">
        <w:rPr>
          <w:rFonts w:ascii="Arial" w:hAnsi="Arial" w:cs="Arial"/>
          <w:szCs w:val="24"/>
        </w:rPr>
        <w:t>l instruments listed in section </w:t>
      </w:r>
      <w:r w:rsidR="006546B7" w:rsidRPr="00BC76EB">
        <w:rPr>
          <w:rFonts w:ascii="Arial" w:hAnsi="Arial" w:cs="Arial"/>
          <w:szCs w:val="24"/>
        </w:rPr>
        <w:t xml:space="preserve">3 of the </w:t>
      </w:r>
      <w:r w:rsidR="006546B7" w:rsidRPr="00BC76EB">
        <w:rPr>
          <w:rFonts w:ascii="Arial" w:hAnsi="Arial" w:cs="Arial"/>
          <w:i/>
          <w:szCs w:val="24"/>
        </w:rPr>
        <w:t>Human Rights (Parliamentary Scrutiny) Act 2011</w:t>
      </w:r>
      <w:r w:rsidR="006546B7" w:rsidRPr="00BC76EB">
        <w:rPr>
          <w:rFonts w:ascii="Arial" w:hAnsi="Arial" w:cs="Arial"/>
          <w:szCs w:val="24"/>
        </w:rPr>
        <w:t>.</w:t>
      </w:r>
    </w:p>
    <w:p w14:paraId="543AA56F" w14:textId="77777777" w:rsidR="006546B7" w:rsidRPr="00BC76EB" w:rsidRDefault="002A63EA" w:rsidP="00AD1347">
      <w:pPr>
        <w:spacing w:after="120"/>
        <w:jc w:val="both"/>
        <w:rPr>
          <w:rFonts w:ascii="Arial" w:hAnsi="Arial" w:cs="Arial"/>
          <w:b/>
          <w:szCs w:val="24"/>
        </w:rPr>
      </w:pPr>
      <w:r w:rsidRPr="00BC76EB">
        <w:rPr>
          <w:rFonts w:ascii="Arial" w:hAnsi="Arial" w:cs="Arial"/>
          <w:b/>
          <w:szCs w:val="24"/>
        </w:rPr>
        <w:t>Overview of the legislative i</w:t>
      </w:r>
      <w:r w:rsidR="006546B7" w:rsidRPr="00BC76EB">
        <w:rPr>
          <w:rFonts w:ascii="Arial" w:hAnsi="Arial" w:cs="Arial"/>
          <w:b/>
          <w:szCs w:val="24"/>
        </w:rPr>
        <w:t>nstrument</w:t>
      </w:r>
    </w:p>
    <w:p w14:paraId="4718B905" w14:textId="75C4C2B1" w:rsidR="00BE2CB7" w:rsidRDefault="00BE2CB7" w:rsidP="00BE2CB7">
      <w:pPr>
        <w:spacing w:before="120" w:after="120"/>
        <w:rPr>
          <w:rFonts w:ascii="Arial" w:hAnsi="Arial" w:cs="Arial"/>
        </w:rPr>
      </w:pPr>
      <w:r>
        <w:rPr>
          <w:rFonts w:ascii="Arial" w:hAnsi="Arial" w:cs="Arial"/>
        </w:rPr>
        <w:t xml:space="preserve">The purpose of this Instrument is to amend the </w:t>
      </w:r>
      <w:r>
        <w:rPr>
          <w:rFonts w:ascii="Arial" w:hAnsi="Arial" w:cs="Arial"/>
          <w:i/>
          <w:iCs/>
        </w:rPr>
        <w:t>National Redress Scheme for Institutional Child Sexual Abuse Rules 2018</w:t>
      </w:r>
      <w:r>
        <w:rPr>
          <w:rFonts w:ascii="Arial" w:hAnsi="Arial" w:cs="Arial"/>
        </w:rPr>
        <w:t xml:space="preserve"> (Rules) to facilitate amendments made </w:t>
      </w:r>
      <w:r w:rsidR="00CF352E">
        <w:rPr>
          <w:rFonts w:ascii="Arial" w:hAnsi="Arial" w:cs="Arial"/>
          <w:szCs w:val="24"/>
        </w:rPr>
        <w:t xml:space="preserve">by the </w:t>
      </w:r>
      <w:r w:rsidR="00CF352E" w:rsidRPr="00764C63">
        <w:rPr>
          <w:rFonts w:ascii="Arial" w:hAnsi="Arial" w:cs="Arial"/>
          <w:bCs/>
          <w:i/>
          <w:szCs w:val="24"/>
        </w:rPr>
        <w:t>National Redress Scheme for Institutional Child Sexual Abuse Amendment (Funders of Last Resort and Other Measures) Act 2021</w:t>
      </w:r>
      <w:r>
        <w:rPr>
          <w:rFonts w:ascii="Arial" w:hAnsi="Arial" w:cs="Arial"/>
        </w:rPr>
        <w:t xml:space="preserve"> to expand Funder of Last Resort (FOLR) provisions. </w:t>
      </w:r>
    </w:p>
    <w:p w14:paraId="1A7EBE66" w14:textId="77777777" w:rsidR="00BE2CB7" w:rsidRDefault="00BE2CB7" w:rsidP="00BE2CB7">
      <w:pPr>
        <w:spacing w:before="120" w:after="120"/>
        <w:rPr>
          <w:rFonts w:ascii="Arial" w:hAnsi="Arial" w:cs="Arial"/>
        </w:rPr>
      </w:pPr>
      <w:r w:rsidRPr="00B82D23">
        <w:rPr>
          <w:rFonts w:ascii="Arial" w:hAnsi="Arial" w:cs="Arial"/>
        </w:rPr>
        <w:t>The Rules currently outline how the existing FOLR arrangements are applied</w:t>
      </w:r>
      <w:r>
        <w:rPr>
          <w:rFonts w:ascii="Arial" w:hAnsi="Arial" w:cs="Arial"/>
        </w:rPr>
        <w:t>.  This Instrument updates the Rules</w:t>
      </w:r>
      <w:r w:rsidRPr="00B82D23">
        <w:rPr>
          <w:rFonts w:ascii="Arial" w:hAnsi="Arial" w:cs="Arial"/>
        </w:rPr>
        <w:t xml:space="preserve"> to also reflect</w:t>
      </w:r>
      <w:r>
        <w:rPr>
          <w:rFonts w:ascii="Arial" w:hAnsi="Arial" w:cs="Arial"/>
        </w:rPr>
        <w:t xml:space="preserve"> the expanded FOLR arrangements, that where passed by parliament in November 2021. That is, the Rules are to reflect the primary legalisation changes and will mirror the current FOLR Rules where needed, such as the giving of notices under the Scheme and the calculation of FOLR payments.</w:t>
      </w:r>
    </w:p>
    <w:p w14:paraId="5EEB0BF8" w14:textId="77777777" w:rsidR="006546B7" w:rsidRPr="00BC76EB" w:rsidRDefault="006546B7" w:rsidP="00AD1347">
      <w:pPr>
        <w:spacing w:after="120"/>
        <w:rPr>
          <w:rFonts w:ascii="Arial" w:hAnsi="Arial" w:cs="Arial"/>
          <w:b/>
          <w:szCs w:val="24"/>
        </w:rPr>
      </w:pPr>
      <w:r w:rsidRPr="00BC76EB">
        <w:rPr>
          <w:rFonts w:ascii="Arial" w:hAnsi="Arial" w:cs="Arial"/>
          <w:b/>
          <w:szCs w:val="24"/>
        </w:rPr>
        <w:t>Human rights implications</w:t>
      </w:r>
    </w:p>
    <w:p w14:paraId="5130ABB8" w14:textId="77777777" w:rsidR="009C3112" w:rsidRPr="00264005" w:rsidRDefault="009C3112" w:rsidP="009C3112">
      <w:pPr>
        <w:spacing w:before="120" w:after="120"/>
        <w:rPr>
          <w:rFonts w:ascii="Arial" w:eastAsiaTheme="minorHAnsi" w:hAnsi="Arial" w:cs="Arial"/>
          <w:szCs w:val="24"/>
        </w:rPr>
      </w:pPr>
      <w:r w:rsidRPr="00264005">
        <w:rPr>
          <w:rFonts w:ascii="Arial" w:hAnsi="Arial" w:cs="Arial"/>
          <w:szCs w:val="24"/>
        </w:rPr>
        <w:t xml:space="preserve">This Instrument does not engage any of the applicable rights or freedoms.  The Instrument only seeks to </w:t>
      </w:r>
      <w:r>
        <w:rPr>
          <w:rFonts w:ascii="Arial" w:hAnsi="Arial" w:cs="Arial"/>
          <w:szCs w:val="24"/>
        </w:rPr>
        <w:t>ensure the expanded FOLR arrangements are included in the provisions of the Rules, to</w:t>
      </w:r>
      <w:r w:rsidRPr="00264005">
        <w:rPr>
          <w:rFonts w:ascii="Arial" w:hAnsi="Arial" w:cs="Arial"/>
          <w:szCs w:val="24"/>
        </w:rPr>
        <w:t xml:space="preserve"> </w:t>
      </w:r>
      <w:r>
        <w:rPr>
          <w:rFonts w:ascii="Arial" w:hAnsi="Arial" w:cs="Arial"/>
          <w:szCs w:val="24"/>
        </w:rPr>
        <w:t xml:space="preserve">align with </w:t>
      </w:r>
      <w:r w:rsidRPr="00264005">
        <w:rPr>
          <w:rFonts w:ascii="Arial" w:hAnsi="Arial" w:cs="Arial"/>
          <w:szCs w:val="24"/>
        </w:rPr>
        <w:t xml:space="preserve">the </w:t>
      </w:r>
      <w:r>
        <w:rPr>
          <w:rFonts w:ascii="Arial" w:hAnsi="Arial" w:cs="Arial"/>
          <w:szCs w:val="24"/>
        </w:rPr>
        <w:t>recently amended FOLR</w:t>
      </w:r>
      <w:r w:rsidRPr="00264005">
        <w:rPr>
          <w:rFonts w:ascii="Arial" w:hAnsi="Arial" w:cs="Arial"/>
          <w:szCs w:val="24"/>
        </w:rPr>
        <w:t xml:space="preserve"> provisions in the Act. </w:t>
      </w:r>
    </w:p>
    <w:p w14:paraId="5A731B79" w14:textId="77777777" w:rsidR="006546B7" w:rsidRPr="00BC76EB" w:rsidRDefault="006546B7" w:rsidP="00AD1347">
      <w:pPr>
        <w:spacing w:after="120"/>
        <w:rPr>
          <w:rFonts w:ascii="Arial" w:hAnsi="Arial" w:cs="Arial"/>
          <w:b/>
          <w:szCs w:val="24"/>
        </w:rPr>
      </w:pPr>
      <w:r w:rsidRPr="00BC76EB">
        <w:rPr>
          <w:rFonts w:ascii="Arial" w:hAnsi="Arial" w:cs="Arial"/>
          <w:b/>
          <w:szCs w:val="24"/>
        </w:rPr>
        <w:t>Conclusion</w:t>
      </w:r>
    </w:p>
    <w:p w14:paraId="1D87E045" w14:textId="77777777" w:rsidR="009C3112" w:rsidRPr="00264005" w:rsidRDefault="009C3112" w:rsidP="009C3112">
      <w:pPr>
        <w:spacing w:before="120" w:after="120"/>
        <w:rPr>
          <w:rFonts w:ascii="Arial" w:eastAsiaTheme="minorHAnsi" w:hAnsi="Arial" w:cs="Arial"/>
          <w:szCs w:val="24"/>
        </w:rPr>
      </w:pPr>
      <w:r w:rsidRPr="00264005">
        <w:rPr>
          <w:rFonts w:ascii="Arial" w:hAnsi="Arial" w:cs="Arial"/>
          <w:szCs w:val="24"/>
        </w:rPr>
        <w:t>This Instrument is compatible with human rights as it does not raise any human rights issues.</w:t>
      </w:r>
    </w:p>
    <w:p w14:paraId="35A70722" w14:textId="77777777" w:rsidR="006546B7" w:rsidRPr="00BC76EB" w:rsidRDefault="006546B7" w:rsidP="006546B7">
      <w:pPr>
        <w:spacing w:before="120" w:after="120"/>
        <w:jc w:val="center"/>
        <w:rPr>
          <w:rFonts w:ascii="Arial" w:hAnsi="Arial" w:cs="Arial"/>
          <w:szCs w:val="24"/>
        </w:rPr>
      </w:pPr>
    </w:p>
    <w:p w14:paraId="63C96B22" w14:textId="008DD423" w:rsidR="006546B7" w:rsidRPr="00BC76EB" w:rsidRDefault="00B6689E" w:rsidP="006546B7">
      <w:pPr>
        <w:spacing w:before="120" w:after="120"/>
        <w:jc w:val="center"/>
        <w:rPr>
          <w:rFonts w:ascii="Arial" w:hAnsi="Arial" w:cs="Arial"/>
          <w:szCs w:val="24"/>
        </w:rPr>
      </w:pPr>
      <w:r>
        <w:rPr>
          <w:rFonts w:ascii="Arial" w:hAnsi="Arial" w:cs="Arial"/>
          <w:b/>
          <w:szCs w:val="24"/>
        </w:rPr>
        <w:t>Anne Ruston, Minister for Families and Social Services</w:t>
      </w:r>
    </w:p>
    <w:p w14:paraId="411FD1A4" w14:textId="64AC1FAC" w:rsidR="00C37944" w:rsidRPr="00BC76EB" w:rsidRDefault="00C37944">
      <w:pPr>
        <w:spacing w:before="0" w:after="200" w:line="276" w:lineRule="auto"/>
        <w:rPr>
          <w:rFonts w:ascii="Arial" w:eastAsiaTheme="majorEastAsia" w:hAnsi="Arial" w:cs="Arial"/>
          <w:b/>
          <w:bCs/>
          <w:szCs w:val="24"/>
        </w:rPr>
      </w:pPr>
      <w:bookmarkStart w:id="2" w:name="_Toc290210738"/>
      <w:bookmarkEnd w:id="1"/>
      <w:bookmarkEnd w:id="2"/>
    </w:p>
    <w:sectPr w:rsidR="00C37944" w:rsidRPr="00BC76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13F6E" w14:textId="77777777" w:rsidR="007E39C4" w:rsidRDefault="007E39C4" w:rsidP="00AD1645">
      <w:pPr>
        <w:spacing w:before="0"/>
      </w:pPr>
      <w:r>
        <w:separator/>
      </w:r>
    </w:p>
  </w:endnote>
  <w:endnote w:type="continuationSeparator" w:id="0">
    <w:p w14:paraId="0C7F5A47" w14:textId="77777777" w:rsidR="007E39C4" w:rsidRDefault="007E39C4"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821CE" w14:textId="77777777" w:rsidR="007E39C4" w:rsidRDefault="007E39C4" w:rsidP="00AD1645">
      <w:pPr>
        <w:spacing w:before="0"/>
      </w:pPr>
      <w:r>
        <w:separator/>
      </w:r>
    </w:p>
  </w:footnote>
  <w:footnote w:type="continuationSeparator" w:id="0">
    <w:p w14:paraId="2D182142" w14:textId="77777777" w:rsidR="007E39C4" w:rsidRDefault="007E39C4" w:rsidP="00AD164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D2BA6"/>
    <w:multiLevelType w:val="hybridMultilevel"/>
    <w:tmpl w:val="EC7264EA"/>
    <w:lvl w:ilvl="0" w:tplc="106E89D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785F9B"/>
    <w:multiLevelType w:val="hybridMultilevel"/>
    <w:tmpl w:val="4D261B9C"/>
    <w:lvl w:ilvl="0" w:tplc="92403BBE">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5A4D12"/>
    <w:multiLevelType w:val="hybridMultilevel"/>
    <w:tmpl w:val="FDD69A04"/>
    <w:lvl w:ilvl="0" w:tplc="7F78AC4A">
      <w:start w:val="1"/>
      <w:numFmt w:val="bullet"/>
      <w:lvlText w:val=""/>
      <w:lvlJc w:val="left"/>
      <w:pPr>
        <w:ind w:left="720" w:hanging="360"/>
      </w:pPr>
      <w:rPr>
        <w:rFonts w:ascii="Symbol" w:hAnsi="Symbol" w:hint="default"/>
      </w:rPr>
    </w:lvl>
    <w:lvl w:ilvl="1" w:tplc="13480DC0">
      <w:start w:val="1"/>
      <w:numFmt w:val="bullet"/>
      <w:lvlText w:val="o"/>
      <w:lvlJc w:val="left"/>
      <w:pPr>
        <w:ind w:left="1440" w:hanging="360"/>
      </w:pPr>
      <w:rPr>
        <w:rFonts w:ascii="Courier New" w:hAnsi="Courier New" w:cs="Courier New" w:hint="default"/>
      </w:rPr>
    </w:lvl>
    <w:lvl w:ilvl="2" w:tplc="FA623020">
      <w:start w:val="1"/>
      <w:numFmt w:val="bullet"/>
      <w:lvlText w:val=""/>
      <w:lvlJc w:val="left"/>
      <w:pPr>
        <w:ind w:left="2160" w:hanging="360"/>
      </w:pPr>
      <w:rPr>
        <w:rFonts w:ascii="Wingdings" w:hAnsi="Wingdings" w:hint="default"/>
      </w:rPr>
    </w:lvl>
    <w:lvl w:ilvl="3" w:tplc="A52ACF80">
      <w:start w:val="1"/>
      <w:numFmt w:val="bullet"/>
      <w:lvlText w:val=""/>
      <w:lvlJc w:val="left"/>
      <w:pPr>
        <w:ind w:left="2880" w:hanging="360"/>
      </w:pPr>
      <w:rPr>
        <w:rFonts w:ascii="Symbol" w:hAnsi="Symbol" w:hint="default"/>
      </w:rPr>
    </w:lvl>
    <w:lvl w:ilvl="4" w:tplc="FC6EA9BA">
      <w:start w:val="1"/>
      <w:numFmt w:val="bullet"/>
      <w:lvlText w:val="o"/>
      <w:lvlJc w:val="left"/>
      <w:pPr>
        <w:ind w:left="3600" w:hanging="360"/>
      </w:pPr>
      <w:rPr>
        <w:rFonts w:ascii="Courier New" w:hAnsi="Courier New" w:cs="Courier New" w:hint="default"/>
      </w:rPr>
    </w:lvl>
    <w:lvl w:ilvl="5" w:tplc="C706BA14">
      <w:start w:val="1"/>
      <w:numFmt w:val="bullet"/>
      <w:lvlText w:val=""/>
      <w:lvlJc w:val="left"/>
      <w:pPr>
        <w:ind w:left="4320" w:hanging="360"/>
      </w:pPr>
      <w:rPr>
        <w:rFonts w:ascii="Wingdings" w:hAnsi="Wingdings" w:hint="default"/>
      </w:rPr>
    </w:lvl>
    <w:lvl w:ilvl="6" w:tplc="41F6CDBE">
      <w:start w:val="1"/>
      <w:numFmt w:val="bullet"/>
      <w:lvlText w:val=""/>
      <w:lvlJc w:val="left"/>
      <w:pPr>
        <w:ind w:left="5040" w:hanging="360"/>
      </w:pPr>
      <w:rPr>
        <w:rFonts w:ascii="Symbol" w:hAnsi="Symbol" w:hint="default"/>
      </w:rPr>
    </w:lvl>
    <w:lvl w:ilvl="7" w:tplc="926E1F2E">
      <w:start w:val="1"/>
      <w:numFmt w:val="bullet"/>
      <w:lvlText w:val="o"/>
      <w:lvlJc w:val="left"/>
      <w:pPr>
        <w:ind w:left="5760" w:hanging="360"/>
      </w:pPr>
      <w:rPr>
        <w:rFonts w:ascii="Courier New" w:hAnsi="Courier New" w:cs="Courier New" w:hint="default"/>
      </w:rPr>
    </w:lvl>
    <w:lvl w:ilvl="8" w:tplc="7222E4CC">
      <w:start w:val="1"/>
      <w:numFmt w:val="bullet"/>
      <w:lvlText w:val=""/>
      <w:lvlJc w:val="left"/>
      <w:pPr>
        <w:ind w:left="6480" w:hanging="360"/>
      </w:pPr>
      <w:rPr>
        <w:rFonts w:ascii="Wingdings" w:hAnsi="Wingdings" w:hint="default"/>
      </w:rPr>
    </w:lvl>
  </w:abstractNum>
  <w:abstractNum w:abstractNumId="6" w15:restartNumberingAfterBreak="0">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975EC6"/>
    <w:multiLevelType w:val="hybridMultilevel"/>
    <w:tmpl w:val="51D24356"/>
    <w:lvl w:ilvl="0" w:tplc="3A961030">
      <w:start w:val="1"/>
      <w:numFmt w:val="lowerRoman"/>
      <w:lvlText w:val="(%1)"/>
      <w:lvlJc w:val="left"/>
      <w:pPr>
        <w:ind w:left="144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4900A70"/>
    <w:multiLevelType w:val="hybridMultilevel"/>
    <w:tmpl w:val="2A160860"/>
    <w:lvl w:ilvl="0" w:tplc="90E8B7B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0DE0D42"/>
    <w:multiLevelType w:val="multilevel"/>
    <w:tmpl w:val="A53E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9" w15:restartNumberingAfterBreak="0">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0E37958"/>
    <w:multiLevelType w:val="hybridMultilevel"/>
    <w:tmpl w:val="CCCA0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83436EC"/>
    <w:multiLevelType w:val="multilevel"/>
    <w:tmpl w:val="25522288"/>
    <w:lvl w:ilvl="0">
      <w:start w:val="1"/>
      <w:numFmt w:val="decimal"/>
      <w:lvlText w:val="%1."/>
      <w:lvlJc w:val="left"/>
      <w:pPr>
        <w:ind w:left="680" w:hanging="340"/>
      </w:pPr>
      <w:rPr>
        <w:i w:val="0"/>
      </w:rPr>
    </w:lvl>
    <w:lvl w:ilvl="1">
      <w:start w:val="1"/>
      <w:numFmt w:val="lowerLetter"/>
      <w:lvlText w:val="%2)"/>
      <w:lvlJc w:val="left"/>
      <w:pPr>
        <w:ind w:left="1361" w:hanging="340"/>
      </w:pPr>
    </w:lvl>
    <w:lvl w:ilvl="2">
      <w:start w:val="1"/>
      <w:numFmt w:val="lowerRoman"/>
      <w:lvlText w:val="%3."/>
      <w:lvlJc w:val="right"/>
      <w:pPr>
        <w:ind w:left="1814"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287F68"/>
    <w:multiLevelType w:val="hybridMultilevel"/>
    <w:tmpl w:val="596AB7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C8D0477"/>
    <w:multiLevelType w:val="hybridMultilevel"/>
    <w:tmpl w:val="6A40ACCA"/>
    <w:lvl w:ilvl="0" w:tplc="D842E43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4"/>
  </w:num>
  <w:num w:numId="4">
    <w:abstractNumId w:val="17"/>
  </w:num>
  <w:num w:numId="5">
    <w:abstractNumId w:val="16"/>
  </w:num>
  <w:num w:numId="6">
    <w:abstractNumId w:val="2"/>
  </w:num>
  <w:num w:numId="7">
    <w:abstractNumId w:val="12"/>
  </w:num>
  <w:num w:numId="8">
    <w:abstractNumId w:val="18"/>
  </w:num>
  <w:num w:numId="9">
    <w:abstractNumId w:val="10"/>
  </w:num>
  <w:num w:numId="10">
    <w:abstractNumId w:val="19"/>
  </w:num>
  <w:num w:numId="11">
    <w:abstractNumId w:val="4"/>
  </w:num>
  <w:num w:numId="12">
    <w:abstractNumId w:val="7"/>
  </w:num>
  <w:num w:numId="13">
    <w:abstractNumId w:val="1"/>
  </w:num>
  <w:num w:numId="14">
    <w:abstractNumId w:val="11"/>
  </w:num>
  <w:num w:numId="15">
    <w:abstractNumId w:val="9"/>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5"/>
  </w:num>
  <w:num w:numId="19">
    <w:abstractNumId w:val="0"/>
  </w:num>
  <w:num w:numId="20">
    <w:abstractNumId w:val="3"/>
  </w:num>
  <w:num w:numId="21">
    <w:abstractNumId w:val="13"/>
  </w:num>
  <w:num w:numId="22">
    <w:abstractNumId w:val="23"/>
  </w:num>
  <w:num w:numId="23">
    <w:abstractNumId w:val="8"/>
  </w:num>
  <w:num w:numId="24">
    <w:abstractNumId w:val="22"/>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F0"/>
    <w:rsid w:val="00000E2A"/>
    <w:rsid w:val="00004004"/>
    <w:rsid w:val="0000668E"/>
    <w:rsid w:val="000068EB"/>
    <w:rsid w:val="00021ED2"/>
    <w:rsid w:val="00030B79"/>
    <w:rsid w:val="00031D0B"/>
    <w:rsid w:val="00043B6D"/>
    <w:rsid w:val="00045BF2"/>
    <w:rsid w:val="00051C3F"/>
    <w:rsid w:val="0006693F"/>
    <w:rsid w:val="00066DAE"/>
    <w:rsid w:val="00074C1A"/>
    <w:rsid w:val="000760DC"/>
    <w:rsid w:val="000814D1"/>
    <w:rsid w:val="00083486"/>
    <w:rsid w:val="000844AF"/>
    <w:rsid w:val="00084B46"/>
    <w:rsid w:val="00085730"/>
    <w:rsid w:val="00096B8D"/>
    <w:rsid w:val="000A3595"/>
    <w:rsid w:val="000A772F"/>
    <w:rsid w:val="000B4130"/>
    <w:rsid w:val="000C2DDB"/>
    <w:rsid w:val="000C5204"/>
    <w:rsid w:val="000D365F"/>
    <w:rsid w:val="000E02A0"/>
    <w:rsid w:val="000E3915"/>
    <w:rsid w:val="0011719D"/>
    <w:rsid w:val="00126429"/>
    <w:rsid w:val="001310C6"/>
    <w:rsid w:val="00140359"/>
    <w:rsid w:val="001502F9"/>
    <w:rsid w:val="0015134A"/>
    <w:rsid w:val="00152472"/>
    <w:rsid w:val="001623EC"/>
    <w:rsid w:val="00163809"/>
    <w:rsid w:val="0016653C"/>
    <w:rsid w:val="00175BC6"/>
    <w:rsid w:val="00191AEC"/>
    <w:rsid w:val="001920F3"/>
    <w:rsid w:val="001A737C"/>
    <w:rsid w:val="001B5379"/>
    <w:rsid w:val="001C1EF2"/>
    <w:rsid w:val="001C2BE8"/>
    <w:rsid w:val="001C64F9"/>
    <w:rsid w:val="001D2115"/>
    <w:rsid w:val="001D4773"/>
    <w:rsid w:val="001D69AF"/>
    <w:rsid w:val="001E5B72"/>
    <w:rsid w:val="001E5D12"/>
    <w:rsid w:val="001E630D"/>
    <w:rsid w:val="001E7422"/>
    <w:rsid w:val="001F4805"/>
    <w:rsid w:val="001F4E3C"/>
    <w:rsid w:val="00211686"/>
    <w:rsid w:val="002154EE"/>
    <w:rsid w:val="00224887"/>
    <w:rsid w:val="002329E1"/>
    <w:rsid w:val="002334D9"/>
    <w:rsid w:val="00234F9E"/>
    <w:rsid w:val="00236794"/>
    <w:rsid w:val="0024465E"/>
    <w:rsid w:val="0024760C"/>
    <w:rsid w:val="00252E5E"/>
    <w:rsid w:val="002533F0"/>
    <w:rsid w:val="002642C7"/>
    <w:rsid w:val="00264C31"/>
    <w:rsid w:val="00273D7D"/>
    <w:rsid w:val="002741BD"/>
    <w:rsid w:val="00274CAF"/>
    <w:rsid w:val="00276D06"/>
    <w:rsid w:val="00276F09"/>
    <w:rsid w:val="002810A5"/>
    <w:rsid w:val="00283079"/>
    <w:rsid w:val="002926E3"/>
    <w:rsid w:val="002A0E63"/>
    <w:rsid w:val="002A2A71"/>
    <w:rsid w:val="002A4ABA"/>
    <w:rsid w:val="002A523B"/>
    <w:rsid w:val="002A59AC"/>
    <w:rsid w:val="002A6007"/>
    <w:rsid w:val="002A63EA"/>
    <w:rsid w:val="002B0175"/>
    <w:rsid w:val="002C0F57"/>
    <w:rsid w:val="002C1403"/>
    <w:rsid w:val="002C1938"/>
    <w:rsid w:val="002C2252"/>
    <w:rsid w:val="002C6177"/>
    <w:rsid w:val="002D0F1C"/>
    <w:rsid w:val="002D35D8"/>
    <w:rsid w:val="002D4522"/>
    <w:rsid w:val="002E0BB1"/>
    <w:rsid w:val="002E45E2"/>
    <w:rsid w:val="002E6A77"/>
    <w:rsid w:val="00300D8B"/>
    <w:rsid w:val="003119FD"/>
    <w:rsid w:val="00312074"/>
    <w:rsid w:val="00333A9C"/>
    <w:rsid w:val="00334F9D"/>
    <w:rsid w:val="00337065"/>
    <w:rsid w:val="003430FC"/>
    <w:rsid w:val="003434E2"/>
    <w:rsid w:val="00345FFE"/>
    <w:rsid w:val="00351E79"/>
    <w:rsid w:val="0035378F"/>
    <w:rsid w:val="00356192"/>
    <w:rsid w:val="003606C5"/>
    <w:rsid w:val="003651A3"/>
    <w:rsid w:val="00365424"/>
    <w:rsid w:val="00374A77"/>
    <w:rsid w:val="0037677A"/>
    <w:rsid w:val="00380666"/>
    <w:rsid w:val="00382D33"/>
    <w:rsid w:val="00387D89"/>
    <w:rsid w:val="00392A79"/>
    <w:rsid w:val="00392EB6"/>
    <w:rsid w:val="00393D4E"/>
    <w:rsid w:val="00394743"/>
    <w:rsid w:val="003A04AD"/>
    <w:rsid w:val="003A60D1"/>
    <w:rsid w:val="003B2BB8"/>
    <w:rsid w:val="003B44E1"/>
    <w:rsid w:val="003C3368"/>
    <w:rsid w:val="003C54B6"/>
    <w:rsid w:val="003D34FF"/>
    <w:rsid w:val="003D71F6"/>
    <w:rsid w:val="003E1784"/>
    <w:rsid w:val="003F7075"/>
    <w:rsid w:val="00400273"/>
    <w:rsid w:val="0041233A"/>
    <w:rsid w:val="00420387"/>
    <w:rsid w:val="0042132E"/>
    <w:rsid w:val="00431084"/>
    <w:rsid w:val="0043454A"/>
    <w:rsid w:val="00446D6C"/>
    <w:rsid w:val="0045240C"/>
    <w:rsid w:val="00453FC9"/>
    <w:rsid w:val="00454405"/>
    <w:rsid w:val="00456FBD"/>
    <w:rsid w:val="00457792"/>
    <w:rsid w:val="00463CEC"/>
    <w:rsid w:val="004646E1"/>
    <w:rsid w:val="00470C3D"/>
    <w:rsid w:val="004726FF"/>
    <w:rsid w:val="004814F1"/>
    <w:rsid w:val="00482411"/>
    <w:rsid w:val="004956ED"/>
    <w:rsid w:val="0049646F"/>
    <w:rsid w:val="00497768"/>
    <w:rsid w:val="004A0C19"/>
    <w:rsid w:val="004A126A"/>
    <w:rsid w:val="004A24AF"/>
    <w:rsid w:val="004B3147"/>
    <w:rsid w:val="004B54CA"/>
    <w:rsid w:val="004C163F"/>
    <w:rsid w:val="004D336A"/>
    <w:rsid w:val="004E3A61"/>
    <w:rsid w:val="004E5CBF"/>
    <w:rsid w:val="004E63E3"/>
    <w:rsid w:val="004F1CD0"/>
    <w:rsid w:val="004F264A"/>
    <w:rsid w:val="004F5308"/>
    <w:rsid w:val="004F5D5E"/>
    <w:rsid w:val="004F69ED"/>
    <w:rsid w:val="0050616C"/>
    <w:rsid w:val="00511520"/>
    <w:rsid w:val="00516A30"/>
    <w:rsid w:val="00520F04"/>
    <w:rsid w:val="00527238"/>
    <w:rsid w:val="005332C8"/>
    <w:rsid w:val="00536060"/>
    <w:rsid w:val="00540BD8"/>
    <w:rsid w:val="0055503B"/>
    <w:rsid w:val="00556A6F"/>
    <w:rsid w:val="00562CBC"/>
    <w:rsid w:val="00566538"/>
    <w:rsid w:val="00566BC5"/>
    <w:rsid w:val="00566BF6"/>
    <w:rsid w:val="00570884"/>
    <w:rsid w:val="00576330"/>
    <w:rsid w:val="0057641C"/>
    <w:rsid w:val="005766D2"/>
    <w:rsid w:val="00582EF6"/>
    <w:rsid w:val="005867D6"/>
    <w:rsid w:val="00591D1A"/>
    <w:rsid w:val="00594251"/>
    <w:rsid w:val="005969FE"/>
    <w:rsid w:val="005C390A"/>
    <w:rsid w:val="005C3AA9"/>
    <w:rsid w:val="005C54B4"/>
    <w:rsid w:val="005C78B2"/>
    <w:rsid w:val="005D761F"/>
    <w:rsid w:val="005E4167"/>
    <w:rsid w:val="005E4362"/>
    <w:rsid w:val="005E4607"/>
    <w:rsid w:val="005E7B26"/>
    <w:rsid w:val="005F41C9"/>
    <w:rsid w:val="005F5E17"/>
    <w:rsid w:val="00600A05"/>
    <w:rsid w:val="00614C63"/>
    <w:rsid w:val="00620404"/>
    <w:rsid w:val="00622668"/>
    <w:rsid w:val="00622B71"/>
    <w:rsid w:val="00622D63"/>
    <w:rsid w:val="00624E34"/>
    <w:rsid w:val="00632F44"/>
    <w:rsid w:val="006402A6"/>
    <w:rsid w:val="006407D3"/>
    <w:rsid w:val="0064167D"/>
    <w:rsid w:val="00643CE8"/>
    <w:rsid w:val="00650B9C"/>
    <w:rsid w:val="00650C1C"/>
    <w:rsid w:val="006546B7"/>
    <w:rsid w:val="00655251"/>
    <w:rsid w:val="006643AB"/>
    <w:rsid w:val="0067070B"/>
    <w:rsid w:val="00681C7F"/>
    <w:rsid w:val="00683FF5"/>
    <w:rsid w:val="00687351"/>
    <w:rsid w:val="006A1F70"/>
    <w:rsid w:val="006A4CE7"/>
    <w:rsid w:val="006A5D55"/>
    <w:rsid w:val="006A6D51"/>
    <w:rsid w:val="006B382E"/>
    <w:rsid w:val="006C266E"/>
    <w:rsid w:val="006C5E5E"/>
    <w:rsid w:val="006D3245"/>
    <w:rsid w:val="006D7E0F"/>
    <w:rsid w:val="006E1B19"/>
    <w:rsid w:val="006F0769"/>
    <w:rsid w:val="00701486"/>
    <w:rsid w:val="00720E42"/>
    <w:rsid w:val="00736C78"/>
    <w:rsid w:val="0073766B"/>
    <w:rsid w:val="00755BBE"/>
    <w:rsid w:val="00762A05"/>
    <w:rsid w:val="00764C63"/>
    <w:rsid w:val="00771003"/>
    <w:rsid w:val="0077461F"/>
    <w:rsid w:val="007766DB"/>
    <w:rsid w:val="0078126B"/>
    <w:rsid w:val="00785261"/>
    <w:rsid w:val="007869AF"/>
    <w:rsid w:val="007907A8"/>
    <w:rsid w:val="007938F3"/>
    <w:rsid w:val="0079557B"/>
    <w:rsid w:val="007A53DD"/>
    <w:rsid w:val="007B0256"/>
    <w:rsid w:val="007B69DD"/>
    <w:rsid w:val="007C4060"/>
    <w:rsid w:val="007C5234"/>
    <w:rsid w:val="007D6273"/>
    <w:rsid w:val="007E39C4"/>
    <w:rsid w:val="007E4FAD"/>
    <w:rsid w:val="007F44F6"/>
    <w:rsid w:val="00807CD7"/>
    <w:rsid w:val="00816CFA"/>
    <w:rsid w:val="0081787F"/>
    <w:rsid w:val="0083135C"/>
    <w:rsid w:val="00841C22"/>
    <w:rsid w:val="00847071"/>
    <w:rsid w:val="00860BE9"/>
    <w:rsid w:val="0086576B"/>
    <w:rsid w:val="008669B7"/>
    <w:rsid w:val="008707FE"/>
    <w:rsid w:val="00871F28"/>
    <w:rsid w:val="008761FF"/>
    <w:rsid w:val="00880E92"/>
    <w:rsid w:val="008954BF"/>
    <w:rsid w:val="00896466"/>
    <w:rsid w:val="008B026E"/>
    <w:rsid w:val="008B1AA5"/>
    <w:rsid w:val="008B4CF1"/>
    <w:rsid w:val="008C5D8C"/>
    <w:rsid w:val="008D14F6"/>
    <w:rsid w:val="008D2D41"/>
    <w:rsid w:val="008D2FC2"/>
    <w:rsid w:val="008D59CA"/>
    <w:rsid w:val="008D5B2E"/>
    <w:rsid w:val="008D68B6"/>
    <w:rsid w:val="008D7A94"/>
    <w:rsid w:val="008D7A97"/>
    <w:rsid w:val="008E1D0E"/>
    <w:rsid w:val="008E320A"/>
    <w:rsid w:val="008F5702"/>
    <w:rsid w:val="0090001F"/>
    <w:rsid w:val="0090702B"/>
    <w:rsid w:val="009140F6"/>
    <w:rsid w:val="00915A96"/>
    <w:rsid w:val="009225F0"/>
    <w:rsid w:val="00925633"/>
    <w:rsid w:val="00930624"/>
    <w:rsid w:val="00932E80"/>
    <w:rsid w:val="009332B3"/>
    <w:rsid w:val="00935A03"/>
    <w:rsid w:val="009426E4"/>
    <w:rsid w:val="00946730"/>
    <w:rsid w:val="00946E6D"/>
    <w:rsid w:val="00950ACB"/>
    <w:rsid w:val="0095196E"/>
    <w:rsid w:val="00955CED"/>
    <w:rsid w:val="00956519"/>
    <w:rsid w:val="00966756"/>
    <w:rsid w:val="00966F79"/>
    <w:rsid w:val="00970C88"/>
    <w:rsid w:val="00985038"/>
    <w:rsid w:val="0099649B"/>
    <w:rsid w:val="009A4EAB"/>
    <w:rsid w:val="009A5D3E"/>
    <w:rsid w:val="009B71A9"/>
    <w:rsid w:val="009C3112"/>
    <w:rsid w:val="009C63A9"/>
    <w:rsid w:val="009C63B6"/>
    <w:rsid w:val="009D1BE5"/>
    <w:rsid w:val="009F3C43"/>
    <w:rsid w:val="00A06B72"/>
    <w:rsid w:val="00A20C46"/>
    <w:rsid w:val="00A27E85"/>
    <w:rsid w:val="00A312E3"/>
    <w:rsid w:val="00A358A9"/>
    <w:rsid w:val="00A375D4"/>
    <w:rsid w:val="00A37984"/>
    <w:rsid w:val="00A42690"/>
    <w:rsid w:val="00A4616D"/>
    <w:rsid w:val="00A6045B"/>
    <w:rsid w:val="00A63D74"/>
    <w:rsid w:val="00A66DD0"/>
    <w:rsid w:val="00A719D2"/>
    <w:rsid w:val="00A763EC"/>
    <w:rsid w:val="00A8767B"/>
    <w:rsid w:val="00A94C22"/>
    <w:rsid w:val="00AA0F80"/>
    <w:rsid w:val="00AA37AC"/>
    <w:rsid w:val="00AA45C6"/>
    <w:rsid w:val="00AA51E7"/>
    <w:rsid w:val="00AB7356"/>
    <w:rsid w:val="00AC271F"/>
    <w:rsid w:val="00AC635D"/>
    <w:rsid w:val="00AD1347"/>
    <w:rsid w:val="00AD1645"/>
    <w:rsid w:val="00AD69FE"/>
    <w:rsid w:val="00AE11F6"/>
    <w:rsid w:val="00AE3176"/>
    <w:rsid w:val="00AE558C"/>
    <w:rsid w:val="00AF0E6A"/>
    <w:rsid w:val="00B01538"/>
    <w:rsid w:val="00B04EB0"/>
    <w:rsid w:val="00B100A6"/>
    <w:rsid w:val="00B10175"/>
    <w:rsid w:val="00B149AD"/>
    <w:rsid w:val="00B20880"/>
    <w:rsid w:val="00B261D9"/>
    <w:rsid w:val="00B324B6"/>
    <w:rsid w:val="00B33E33"/>
    <w:rsid w:val="00B37489"/>
    <w:rsid w:val="00B376E6"/>
    <w:rsid w:val="00B52B87"/>
    <w:rsid w:val="00B54C30"/>
    <w:rsid w:val="00B57278"/>
    <w:rsid w:val="00B6472A"/>
    <w:rsid w:val="00B6689E"/>
    <w:rsid w:val="00B73680"/>
    <w:rsid w:val="00B73C2E"/>
    <w:rsid w:val="00B74531"/>
    <w:rsid w:val="00B76DE4"/>
    <w:rsid w:val="00B777D9"/>
    <w:rsid w:val="00B821A0"/>
    <w:rsid w:val="00B8321F"/>
    <w:rsid w:val="00BA2DB9"/>
    <w:rsid w:val="00BA4F06"/>
    <w:rsid w:val="00BB0D37"/>
    <w:rsid w:val="00BB21F3"/>
    <w:rsid w:val="00BB3AD0"/>
    <w:rsid w:val="00BC35F6"/>
    <w:rsid w:val="00BC76EB"/>
    <w:rsid w:val="00BD25AE"/>
    <w:rsid w:val="00BD3BC5"/>
    <w:rsid w:val="00BD7E9D"/>
    <w:rsid w:val="00BE2CB7"/>
    <w:rsid w:val="00BE56A0"/>
    <w:rsid w:val="00BE7148"/>
    <w:rsid w:val="00BF2FB3"/>
    <w:rsid w:val="00C06E47"/>
    <w:rsid w:val="00C21C68"/>
    <w:rsid w:val="00C2733D"/>
    <w:rsid w:val="00C3204C"/>
    <w:rsid w:val="00C32064"/>
    <w:rsid w:val="00C3470C"/>
    <w:rsid w:val="00C37944"/>
    <w:rsid w:val="00C37BA8"/>
    <w:rsid w:val="00C4511C"/>
    <w:rsid w:val="00C455A2"/>
    <w:rsid w:val="00C559BF"/>
    <w:rsid w:val="00C66CFA"/>
    <w:rsid w:val="00C7238E"/>
    <w:rsid w:val="00C77B41"/>
    <w:rsid w:val="00C81EFF"/>
    <w:rsid w:val="00CA33B2"/>
    <w:rsid w:val="00CA3902"/>
    <w:rsid w:val="00CA3D78"/>
    <w:rsid w:val="00CA43C4"/>
    <w:rsid w:val="00CA6F15"/>
    <w:rsid w:val="00CB344C"/>
    <w:rsid w:val="00CB42CE"/>
    <w:rsid w:val="00CB62E5"/>
    <w:rsid w:val="00CB66BC"/>
    <w:rsid w:val="00CC1DB0"/>
    <w:rsid w:val="00CC7EC4"/>
    <w:rsid w:val="00CD0DDB"/>
    <w:rsid w:val="00CE1802"/>
    <w:rsid w:val="00CF0527"/>
    <w:rsid w:val="00CF352E"/>
    <w:rsid w:val="00D15F07"/>
    <w:rsid w:val="00D1706F"/>
    <w:rsid w:val="00D2075E"/>
    <w:rsid w:val="00D21D83"/>
    <w:rsid w:val="00D243C5"/>
    <w:rsid w:val="00D3071D"/>
    <w:rsid w:val="00D31C51"/>
    <w:rsid w:val="00D367AA"/>
    <w:rsid w:val="00D37C2C"/>
    <w:rsid w:val="00D457A0"/>
    <w:rsid w:val="00D459E0"/>
    <w:rsid w:val="00D520A1"/>
    <w:rsid w:val="00D61C4B"/>
    <w:rsid w:val="00D708CA"/>
    <w:rsid w:val="00D72F4B"/>
    <w:rsid w:val="00D849AE"/>
    <w:rsid w:val="00D90DC0"/>
    <w:rsid w:val="00DB6E7A"/>
    <w:rsid w:val="00DC765C"/>
    <w:rsid w:val="00DD08DC"/>
    <w:rsid w:val="00DD3BC1"/>
    <w:rsid w:val="00DE0717"/>
    <w:rsid w:val="00DE3A1F"/>
    <w:rsid w:val="00DF06DE"/>
    <w:rsid w:val="00E01E71"/>
    <w:rsid w:val="00E027AF"/>
    <w:rsid w:val="00E03691"/>
    <w:rsid w:val="00E15CFF"/>
    <w:rsid w:val="00E230ED"/>
    <w:rsid w:val="00E23C53"/>
    <w:rsid w:val="00E308E1"/>
    <w:rsid w:val="00E32139"/>
    <w:rsid w:val="00E44FD4"/>
    <w:rsid w:val="00E708B1"/>
    <w:rsid w:val="00E72DC6"/>
    <w:rsid w:val="00E745BB"/>
    <w:rsid w:val="00E7675B"/>
    <w:rsid w:val="00E87016"/>
    <w:rsid w:val="00E907A4"/>
    <w:rsid w:val="00E9738E"/>
    <w:rsid w:val="00EA16F9"/>
    <w:rsid w:val="00EA2DDC"/>
    <w:rsid w:val="00EA3666"/>
    <w:rsid w:val="00EA677D"/>
    <w:rsid w:val="00EA6829"/>
    <w:rsid w:val="00EA76C2"/>
    <w:rsid w:val="00EB51BC"/>
    <w:rsid w:val="00EC0C59"/>
    <w:rsid w:val="00EC25F5"/>
    <w:rsid w:val="00EC47F6"/>
    <w:rsid w:val="00ED1D5E"/>
    <w:rsid w:val="00ED6613"/>
    <w:rsid w:val="00EE2764"/>
    <w:rsid w:val="00EE3D7B"/>
    <w:rsid w:val="00EF54F0"/>
    <w:rsid w:val="00F0576D"/>
    <w:rsid w:val="00F108ED"/>
    <w:rsid w:val="00F10A7A"/>
    <w:rsid w:val="00F17C1F"/>
    <w:rsid w:val="00F227A4"/>
    <w:rsid w:val="00F328DA"/>
    <w:rsid w:val="00F35271"/>
    <w:rsid w:val="00F35580"/>
    <w:rsid w:val="00F502A9"/>
    <w:rsid w:val="00F5242B"/>
    <w:rsid w:val="00F52853"/>
    <w:rsid w:val="00F61A88"/>
    <w:rsid w:val="00F754A3"/>
    <w:rsid w:val="00F87D54"/>
    <w:rsid w:val="00F925B9"/>
    <w:rsid w:val="00FA6F53"/>
    <w:rsid w:val="00FA7196"/>
    <w:rsid w:val="00FB030F"/>
    <w:rsid w:val="00FB6BC4"/>
    <w:rsid w:val="00FB72D6"/>
    <w:rsid w:val="00FC7BF6"/>
    <w:rsid w:val="00FD2F20"/>
    <w:rsid w:val="00FD368E"/>
    <w:rsid w:val="00FD6BF4"/>
    <w:rsid w:val="00FD7A80"/>
    <w:rsid w:val="00FE2339"/>
    <w:rsid w:val="00FE5C69"/>
    <w:rsid w:val="00FF20B0"/>
    <w:rsid w:val="00FF398D"/>
    <w:rsid w:val="00FF53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E3112E"/>
  <w15:docId w15:val="{63C6395B-EC5F-4841-89EE-5D33C3EA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Bullet Point,Bullet point,Bullet points,Bulleted Para,Content descriptions,Dot Point Lvl 1,L,List Bullet Cab,List Paragraph Number,List Paragraph1,List Paragraph11,List Paragraph111,NFP GP Bulleted List,Recommendation,bullet point list"/>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paragraph" w:customStyle="1" w:styleId="paragraphsub">
    <w:name w:val="paragraphsub"/>
    <w:basedOn w:val="Normal"/>
    <w:rsid w:val="00BD3BC5"/>
    <w:pPr>
      <w:spacing w:before="100" w:beforeAutospacing="1" w:after="100" w:afterAutospacing="1"/>
    </w:pPr>
    <w:rPr>
      <w:szCs w:val="24"/>
    </w:rPr>
  </w:style>
  <w:style w:type="character" w:customStyle="1" w:styleId="ListParagraphChar">
    <w:name w:val="List Paragraph Char"/>
    <w:aliases w:val="Bullet Point Char,Bullet point Char,Bullet points Char,Bulleted Para Char,Content descriptions Char,Dot Point Lvl 1 Char,L Char,List Bullet Cab Char,List Paragraph Number Char,List Paragraph1 Char,List Paragraph11 Char"/>
    <w:basedOn w:val="DefaultParagraphFont"/>
    <w:link w:val="ListParagraph"/>
    <w:uiPriority w:val="34"/>
    <w:qFormat/>
    <w:locked/>
    <w:rsid w:val="00BB3AD0"/>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839298">
      <w:bodyDiv w:val="1"/>
      <w:marLeft w:val="0"/>
      <w:marRight w:val="0"/>
      <w:marTop w:val="0"/>
      <w:marBottom w:val="0"/>
      <w:divBdr>
        <w:top w:val="none" w:sz="0" w:space="0" w:color="auto"/>
        <w:left w:val="none" w:sz="0" w:space="0" w:color="auto"/>
        <w:bottom w:val="none" w:sz="0" w:space="0" w:color="auto"/>
        <w:right w:val="none" w:sz="0" w:space="0" w:color="auto"/>
      </w:divBdr>
    </w:div>
    <w:div w:id="589824366">
      <w:bodyDiv w:val="1"/>
      <w:marLeft w:val="0"/>
      <w:marRight w:val="0"/>
      <w:marTop w:val="0"/>
      <w:marBottom w:val="0"/>
      <w:divBdr>
        <w:top w:val="none" w:sz="0" w:space="0" w:color="auto"/>
        <w:left w:val="none" w:sz="0" w:space="0" w:color="auto"/>
        <w:bottom w:val="none" w:sz="0" w:space="0" w:color="auto"/>
        <w:right w:val="none" w:sz="0" w:space="0" w:color="auto"/>
      </w:divBdr>
      <w:divsChild>
        <w:div w:id="1874532471">
          <w:marLeft w:val="0"/>
          <w:marRight w:val="0"/>
          <w:marTop w:val="0"/>
          <w:marBottom w:val="0"/>
          <w:divBdr>
            <w:top w:val="none" w:sz="0" w:space="0" w:color="auto"/>
            <w:left w:val="none" w:sz="0" w:space="0" w:color="auto"/>
            <w:bottom w:val="none" w:sz="0" w:space="0" w:color="auto"/>
            <w:right w:val="none" w:sz="0" w:space="0" w:color="auto"/>
          </w:divBdr>
          <w:divsChild>
            <w:div w:id="1395153522">
              <w:marLeft w:val="0"/>
              <w:marRight w:val="0"/>
              <w:marTop w:val="0"/>
              <w:marBottom w:val="0"/>
              <w:divBdr>
                <w:top w:val="none" w:sz="0" w:space="0" w:color="auto"/>
                <w:left w:val="none" w:sz="0" w:space="0" w:color="auto"/>
                <w:bottom w:val="none" w:sz="0" w:space="0" w:color="auto"/>
                <w:right w:val="none" w:sz="0" w:space="0" w:color="auto"/>
              </w:divBdr>
              <w:divsChild>
                <w:div w:id="1532455929">
                  <w:marLeft w:val="0"/>
                  <w:marRight w:val="0"/>
                  <w:marTop w:val="0"/>
                  <w:marBottom w:val="0"/>
                  <w:divBdr>
                    <w:top w:val="none" w:sz="0" w:space="0" w:color="auto"/>
                    <w:left w:val="none" w:sz="0" w:space="0" w:color="auto"/>
                    <w:bottom w:val="none" w:sz="0" w:space="0" w:color="auto"/>
                    <w:right w:val="none" w:sz="0" w:space="0" w:color="auto"/>
                  </w:divBdr>
                  <w:divsChild>
                    <w:div w:id="1844978142">
                      <w:marLeft w:val="0"/>
                      <w:marRight w:val="0"/>
                      <w:marTop w:val="0"/>
                      <w:marBottom w:val="0"/>
                      <w:divBdr>
                        <w:top w:val="none" w:sz="0" w:space="0" w:color="auto"/>
                        <w:left w:val="none" w:sz="0" w:space="0" w:color="auto"/>
                        <w:bottom w:val="none" w:sz="0" w:space="0" w:color="auto"/>
                        <w:right w:val="none" w:sz="0" w:space="0" w:color="auto"/>
                      </w:divBdr>
                      <w:divsChild>
                        <w:div w:id="1700012678">
                          <w:marLeft w:val="0"/>
                          <w:marRight w:val="0"/>
                          <w:marTop w:val="0"/>
                          <w:marBottom w:val="0"/>
                          <w:divBdr>
                            <w:top w:val="none" w:sz="0" w:space="0" w:color="auto"/>
                            <w:left w:val="none" w:sz="0" w:space="0" w:color="auto"/>
                            <w:bottom w:val="none" w:sz="0" w:space="0" w:color="auto"/>
                            <w:right w:val="none" w:sz="0" w:space="0" w:color="auto"/>
                          </w:divBdr>
                          <w:divsChild>
                            <w:div w:id="1876312792">
                              <w:marLeft w:val="0"/>
                              <w:marRight w:val="0"/>
                              <w:marTop w:val="0"/>
                              <w:marBottom w:val="0"/>
                              <w:divBdr>
                                <w:top w:val="none" w:sz="0" w:space="0" w:color="auto"/>
                                <w:left w:val="none" w:sz="0" w:space="0" w:color="auto"/>
                                <w:bottom w:val="none" w:sz="0" w:space="0" w:color="auto"/>
                                <w:right w:val="none" w:sz="0" w:space="0" w:color="auto"/>
                              </w:divBdr>
                              <w:divsChild>
                                <w:div w:id="1858275245">
                                  <w:marLeft w:val="0"/>
                                  <w:marRight w:val="0"/>
                                  <w:marTop w:val="0"/>
                                  <w:marBottom w:val="0"/>
                                  <w:divBdr>
                                    <w:top w:val="none" w:sz="0" w:space="0" w:color="auto"/>
                                    <w:left w:val="none" w:sz="0" w:space="0" w:color="auto"/>
                                    <w:bottom w:val="none" w:sz="0" w:space="0" w:color="auto"/>
                                    <w:right w:val="none" w:sz="0" w:space="0" w:color="auto"/>
                                  </w:divBdr>
                                  <w:divsChild>
                                    <w:div w:id="53523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3067019">
      <w:bodyDiv w:val="1"/>
      <w:marLeft w:val="0"/>
      <w:marRight w:val="0"/>
      <w:marTop w:val="0"/>
      <w:marBottom w:val="0"/>
      <w:divBdr>
        <w:top w:val="none" w:sz="0" w:space="0" w:color="auto"/>
        <w:left w:val="none" w:sz="0" w:space="0" w:color="auto"/>
        <w:bottom w:val="none" w:sz="0" w:space="0" w:color="auto"/>
        <w:right w:val="none" w:sz="0" w:space="0" w:color="auto"/>
      </w:divBdr>
    </w:div>
    <w:div w:id="832573416">
      <w:bodyDiv w:val="1"/>
      <w:marLeft w:val="0"/>
      <w:marRight w:val="0"/>
      <w:marTop w:val="0"/>
      <w:marBottom w:val="0"/>
      <w:divBdr>
        <w:top w:val="none" w:sz="0" w:space="0" w:color="auto"/>
        <w:left w:val="none" w:sz="0" w:space="0" w:color="auto"/>
        <w:bottom w:val="none" w:sz="0" w:space="0" w:color="auto"/>
        <w:right w:val="none" w:sz="0" w:space="0" w:color="auto"/>
      </w:divBdr>
    </w:div>
    <w:div w:id="881984876">
      <w:bodyDiv w:val="1"/>
      <w:marLeft w:val="0"/>
      <w:marRight w:val="0"/>
      <w:marTop w:val="0"/>
      <w:marBottom w:val="0"/>
      <w:divBdr>
        <w:top w:val="none" w:sz="0" w:space="0" w:color="auto"/>
        <w:left w:val="none" w:sz="0" w:space="0" w:color="auto"/>
        <w:bottom w:val="none" w:sz="0" w:space="0" w:color="auto"/>
        <w:right w:val="none" w:sz="0" w:space="0" w:color="auto"/>
      </w:divBdr>
    </w:div>
    <w:div w:id="947928745">
      <w:bodyDiv w:val="1"/>
      <w:marLeft w:val="0"/>
      <w:marRight w:val="0"/>
      <w:marTop w:val="0"/>
      <w:marBottom w:val="0"/>
      <w:divBdr>
        <w:top w:val="none" w:sz="0" w:space="0" w:color="auto"/>
        <w:left w:val="none" w:sz="0" w:space="0" w:color="auto"/>
        <w:bottom w:val="none" w:sz="0" w:space="0" w:color="auto"/>
        <w:right w:val="none" w:sz="0" w:space="0" w:color="auto"/>
      </w:divBdr>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1393254">
      <w:bodyDiv w:val="1"/>
      <w:marLeft w:val="0"/>
      <w:marRight w:val="0"/>
      <w:marTop w:val="0"/>
      <w:marBottom w:val="0"/>
      <w:divBdr>
        <w:top w:val="none" w:sz="0" w:space="0" w:color="auto"/>
        <w:left w:val="none" w:sz="0" w:space="0" w:color="auto"/>
        <w:bottom w:val="none" w:sz="0" w:space="0" w:color="auto"/>
        <w:right w:val="none" w:sz="0" w:space="0" w:color="auto"/>
      </w:divBdr>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 w:id="1829861287">
      <w:bodyDiv w:val="1"/>
      <w:marLeft w:val="0"/>
      <w:marRight w:val="0"/>
      <w:marTop w:val="0"/>
      <w:marBottom w:val="0"/>
      <w:divBdr>
        <w:top w:val="none" w:sz="0" w:space="0" w:color="auto"/>
        <w:left w:val="none" w:sz="0" w:space="0" w:color="auto"/>
        <w:bottom w:val="none" w:sz="0" w:space="0" w:color="auto"/>
        <w:right w:val="none" w:sz="0" w:space="0" w:color="auto"/>
      </w:divBdr>
      <w:divsChild>
        <w:div w:id="1659578023">
          <w:marLeft w:val="0"/>
          <w:marRight w:val="0"/>
          <w:marTop w:val="0"/>
          <w:marBottom w:val="0"/>
          <w:divBdr>
            <w:top w:val="none" w:sz="0" w:space="0" w:color="auto"/>
            <w:left w:val="none" w:sz="0" w:space="0" w:color="auto"/>
            <w:bottom w:val="none" w:sz="0" w:space="0" w:color="auto"/>
            <w:right w:val="none" w:sz="0" w:space="0" w:color="auto"/>
          </w:divBdr>
          <w:divsChild>
            <w:div w:id="2115133292">
              <w:marLeft w:val="0"/>
              <w:marRight w:val="0"/>
              <w:marTop w:val="0"/>
              <w:marBottom w:val="0"/>
              <w:divBdr>
                <w:top w:val="none" w:sz="0" w:space="0" w:color="auto"/>
                <w:left w:val="none" w:sz="0" w:space="0" w:color="auto"/>
                <w:bottom w:val="none" w:sz="0" w:space="0" w:color="auto"/>
                <w:right w:val="none" w:sz="0" w:space="0" w:color="auto"/>
              </w:divBdr>
              <w:divsChild>
                <w:div w:id="1392001275">
                  <w:marLeft w:val="0"/>
                  <w:marRight w:val="0"/>
                  <w:marTop w:val="0"/>
                  <w:marBottom w:val="0"/>
                  <w:divBdr>
                    <w:top w:val="none" w:sz="0" w:space="0" w:color="auto"/>
                    <w:left w:val="none" w:sz="0" w:space="0" w:color="auto"/>
                    <w:bottom w:val="none" w:sz="0" w:space="0" w:color="auto"/>
                    <w:right w:val="none" w:sz="0" w:space="0" w:color="auto"/>
                  </w:divBdr>
                  <w:divsChild>
                    <w:div w:id="1089621723">
                      <w:marLeft w:val="0"/>
                      <w:marRight w:val="0"/>
                      <w:marTop w:val="0"/>
                      <w:marBottom w:val="0"/>
                      <w:divBdr>
                        <w:top w:val="none" w:sz="0" w:space="0" w:color="auto"/>
                        <w:left w:val="none" w:sz="0" w:space="0" w:color="auto"/>
                        <w:bottom w:val="none" w:sz="0" w:space="0" w:color="auto"/>
                        <w:right w:val="none" w:sz="0" w:space="0" w:color="auto"/>
                      </w:divBdr>
                      <w:divsChild>
                        <w:div w:id="1386103004">
                          <w:marLeft w:val="0"/>
                          <w:marRight w:val="0"/>
                          <w:marTop w:val="0"/>
                          <w:marBottom w:val="0"/>
                          <w:divBdr>
                            <w:top w:val="none" w:sz="0" w:space="0" w:color="auto"/>
                            <w:left w:val="none" w:sz="0" w:space="0" w:color="auto"/>
                            <w:bottom w:val="none" w:sz="0" w:space="0" w:color="auto"/>
                            <w:right w:val="none" w:sz="0" w:space="0" w:color="auto"/>
                          </w:divBdr>
                          <w:divsChild>
                            <w:div w:id="1679186248">
                              <w:marLeft w:val="0"/>
                              <w:marRight w:val="0"/>
                              <w:marTop w:val="0"/>
                              <w:marBottom w:val="0"/>
                              <w:divBdr>
                                <w:top w:val="none" w:sz="0" w:space="0" w:color="auto"/>
                                <w:left w:val="none" w:sz="0" w:space="0" w:color="auto"/>
                                <w:bottom w:val="none" w:sz="0" w:space="0" w:color="auto"/>
                                <w:right w:val="none" w:sz="0" w:space="0" w:color="auto"/>
                              </w:divBdr>
                              <w:divsChild>
                                <w:div w:id="28654549">
                                  <w:marLeft w:val="0"/>
                                  <w:marRight w:val="0"/>
                                  <w:marTop w:val="0"/>
                                  <w:marBottom w:val="0"/>
                                  <w:divBdr>
                                    <w:top w:val="none" w:sz="0" w:space="0" w:color="auto"/>
                                    <w:left w:val="none" w:sz="0" w:space="0" w:color="auto"/>
                                    <w:bottom w:val="none" w:sz="0" w:space="0" w:color="auto"/>
                                    <w:right w:val="none" w:sz="0" w:space="0" w:color="auto"/>
                                  </w:divBdr>
                                  <w:divsChild>
                                    <w:div w:id="1517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87AA3914-1B87-4384-9713-5B991FE91A0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CF8F62072D92A49B687476B2C76FF24" ma:contentTypeVersion="" ma:contentTypeDescription="PDMS Document Site Content Type" ma:contentTypeScope="" ma:versionID="092d511d4691b0f8919f1acaaa351756">
  <xsd:schema xmlns:xsd="http://www.w3.org/2001/XMLSchema" xmlns:xs="http://www.w3.org/2001/XMLSchema" xmlns:p="http://schemas.microsoft.com/office/2006/metadata/properties" xmlns:ns2="87AA3914-1B87-4384-9713-5B991FE91A0B" targetNamespace="http://schemas.microsoft.com/office/2006/metadata/properties" ma:root="true" ma:fieldsID="00aa437a0f35d6f1adb5523dfffa378c" ns2:_="">
    <xsd:import namespace="87AA3914-1B87-4384-9713-5B991FE91A0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AA3914-1B87-4384-9713-5B991FE91A0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F1A4D-F31F-4C93-8E13-CEAB31504291}">
  <ds:schemaRefs>
    <ds:schemaRef ds:uri="http://schemas.microsoft.com/sharepoint/v3/contenttype/forms"/>
  </ds:schemaRefs>
</ds:datastoreItem>
</file>

<file path=customXml/itemProps2.xml><?xml version="1.0" encoding="utf-8"?>
<ds:datastoreItem xmlns:ds="http://schemas.openxmlformats.org/officeDocument/2006/customXml" ds:itemID="{720A435C-BEBF-400D-96BC-3D61EDD7F0EA}">
  <ds:schemaRefs>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87AA3914-1B87-4384-9713-5B991FE91A0B"/>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C66BA01-CF2F-46F9-8540-65C3A2656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AA3914-1B87-4384-9713-5B991FE91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CF629C-5B30-4648-832C-76AE7808F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2477</Words>
  <Characters>13055</Characters>
  <Application>Microsoft Office Word</Application>
  <DocSecurity>4</DocSecurity>
  <Lines>271</Lines>
  <Paragraphs>125</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THOMPSON, Duncan</dc:creator>
  <cp:keywords>[SEC=OFFICIAL:Sensitive]</cp:keywords>
  <cp:lastModifiedBy>RUBENSTEIN, Sarah</cp:lastModifiedBy>
  <cp:revision>2</cp:revision>
  <cp:lastPrinted>2016-04-08T01:41:00Z</cp:lastPrinted>
  <dcterms:created xsi:type="dcterms:W3CDTF">2022-02-11T00:32:00Z</dcterms:created>
  <dcterms:modified xsi:type="dcterms:W3CDTF">2022-02-11T00:32:00Z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 Sensitive Legal privilege</vt:lpwstr>
  </property>
  <property fmtid="{D5CDD505-2E9C-101B-9397-08002B2CF9AE}" pid="5" name="PM_Qualifier">
    <vt:lpwstr/>
  </property>
  <property fmtid="{D5CDD505-2E9C-101B-9397-08002B2CF9AE}" pid="6" name="PM_SecurityClassification">
    <vt:lpwstr>OFFICIAL:Sensitive</vt:lpwstr>
  </property>
  <property fmtid="{D5CDD505-2E9C-101B-9397-08002B2CF9AE}" pid="7" name="PM_InsertionValue">
    <vt:lpwstr>OFFICIAL: Sensitive</vt:lpwstr>
  </property>
  <property fmtid="{D5CDD505-2E9C-101B-9397-08002B2CF9AE}" pid="8" name="PM_Originating_FileId">
    <vt:lpwstr>C1FE3D63E6B941078C2B7CFFB19E3831</vt:lpwstr>
  </property>
  <property fmtid="{D5CDD505-2E9C-101B-9397-08002B2CF9AE}" pid="9" name="PM_ProtectiveMarkingValue_Footer">
    <vt:lpwstr>OFFICIAL: Sensitive Legal privilege</vt:lpwstr>
  </property>
  <property fmtid="{D5CDD505-2E9C-101B-9397-08002B2CF9AE}" pid="10" name="PM_Originator_Hash_SHA1">
    <vt:lpwstr>86DF37FEDADEB87644F12A773FE34210645B7F60</vt:lpwstr>
  </property>
  <property fmtid="{D5CDD505-2E9C-101B-9397-08002B2CF9AE}" pid="11" name="PM_OriginationTimeStamp">
    <vt:lpwstr>2022-02-11T00:32:46Z</vt:lpwstr>
  </property>
  <property fmtid="{D5CDD505-2E9C-101B-9397-08002B2CF9AE}" pid="12" name="PM_ProtectiveMarkingValue_Header">
    <vt:lpwstr>OFFICIAL: Sensitive Legal privilege</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Legal-Privilege</vt:lpwstr>
  </property>
  <property fmtid="{D5CDD505-2E9C-101B-9397-08002B2CF9AE}" pid="18" name="PM_Hash_Version">
    <vt:lpwstr>2018.0</vt:lpwstr>
  </property>
  <property fmtid="{D5CDD505-2E9C-101B-9397-08002B2CF9AE}" pid="19" name="PM_Hash_Salt_Prev">
    <vt:lpwstr>987E19DBDD638096B95E6B6620143613</vt:lpwstr>
  </property>
  <property fmtid="{D5CDD505-2E9C-101B-9397-08002B2CF9AE}" pid="20" name="PM_Hash_Salt">
    <vt:lpwstr>1BCFA5729C4254450080102933AB894B</vt:lpwstr>
  </property>
  <property fmtid="{D5CDD505-2E9C-101B-9397-08002B2CF9AE}" pid="21" name="PM_Hash_SHA1">
    <vt:lpwstr>26263B81AB33765A4EB74CE7242EA196074DA2EC</vt:lpwstr>
  </property>
  <property fmtid="{D5CDD505-2E9C-101B-9397-08002B2CF9AE}" pid="22" name="PM_SecurityClassification_Prev">
    <vt:lpwstr>OFFICIAL:Sensitive</vt:lpwstr>
  </property>
  <property fmtid="{D5CDD505-2E9C-101B-9397-08002B2CF9AE}" pid="23" name="PM_Qualifier_Prev">
    <vt:lpwstr/>
  </property>
  <property fmtid="{D5CDD505-2E9C-101B-9397-08002B2CF9AE}" pid="24" name="PM_Display">
    <vt:lpwstr>OFFICIAL: Sensitive Legal privilege</vt:lpwstr>
  </property>
  <property fmtid="{D5CDD505-2E9C-101B-9397-08002B2CF9AE}" pid="25" name="PM_OriginatorUserAccountName_SHA256">
    <vt:lpwstr>0DC22A34FC9139B6B5D1A703FE9BB0AACE8BB8D82C0E84630FA460DA63880482</vt:lpwstr>
  </property>
  <property fmtid="{D5CDD505-2E9C-101B-9397-08002B2CF9AE}" pid="26" name="PM_OriginatorDomainName_SHA256">
    <vt:lpwstr>E83A2A66C4061446A7E3732E8D44762184B6B377D962B96C83DC624302585857</vt:lpwstr>
  </property>
  <property fmtid="{D5CDD505-2E9C-101B-9397-08002B2CF9AE}" pid="27" name="ContentTypeId">
    <vt:lpwstr>0x010100266966F133664895A6EE3632470D45F5005CF8F62072D92A49B687476B2C76FF24</vt:lpwstr>
  </property>
</Properties>
</file>