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C3C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4F6E18E" wp14:editId="5E37C80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233C8" w14:textId="77777777" w:rsidR="00715914" w:rsidRPr="00E500D4" w:rsidRDefault="00715914" w:rsidP="00715914">
      <w:pPr>
        <w:rPr>
          <w:sz w:val="19"/>
        </w:rPr>
      </w:pPr>
    </w:p>
    <w:p w14:paraId="187969FB" w14:textId="7652A002" w:rsidR="00554826" w:rsidRPr="00E500D4" w:rsidRDefault="004119D5" w:rsidP="00554826">
      <w:pPr>
        <w:pStyle w:val="ShortT"/>
      </w:pPr>
      <w:r>
        <w:t>Social Security</w:t>
      </w:r>
      <w:r w:rsidR="00554826" w:rsidRPr="00DA182D">
        <w:t xml:space="preserve"> </w:t>
      </w:r>
      <w:r w:rsidR="00554826">
        <w:t>(</w:t>
      </w:r>
      <w:r>
        <w:t>Essential Me</w:t>
      </w:r>
      <w:r w:rsidR="007B36A4">
        <w:t>dical Equipment Payment – Essential Medical Equipment</w:t>
      </w:r>
      <w:r w:rsidR="00554826">
        <w:t xml:space="preserve">) </w:t>
      </w:r>
      <w:r w:rsidR="006A4D24">
        <w:t>Specification 2022</w:t>
      </w:r>
    </w:p>
    <w:p w14:paraId="04E3925C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119D5">
        <w:rPr>
          <w:szCs w:val="22"/>
        </w:rPr>
        <w:t>Anne Ruston,</w:t>
      </w:r>
      <w:r w:rsidRPr="00DA182D">
        <w:rPr>
          <w:szCs w:val="22"/>
        </w:rPr>
        <w:t xml:space="preserve"> </w:t>
      </w:r>
      <w:r w:rsidR="004119D5">
        <w:rPr>
          <w:szCs w:val="22"/>
        </w:rPr>
        <w:t xml:space="preserve">Minister for Families and Social Services, </w:t>
      </w:r>
      <w:r>
        <w:rPr>
          <w:szCs w:val="22"/>
        </w:rPr>
        <w:t xml:space="preserve">make the following </w:t>
      </w:r>
      <w:r w:rsidR="004119D5">
        <w:rPr>
          <w:szCs w:val="22"/>
        </w:rPr>
        <w:t>Specification.</w:t>
      </w:r>
    </w:p>
    <w:p w14:paraId="29729489" w14:textId="099B9E8D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51CDF">
        <w:rPr>
          <w:szCs w:val="22"/>
        </w:rPr>
        <w:t>21</w:t>
      </w:r>
      <w:r w:rsidR="00351CDF">
        <w:rPr>
          <w:szCs w:val="22"/>
          <w:vertAlign w:val="superscript"/>
        </w:rPr>
        <w:t xml:space="preserve"> </w:t>
      </w:r>
      <w:r w:rsidR="00351CDF">
        <w:rPr>
          <w:szCs w:val="22"/>
        </w:rPr>
        <w:t>January 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BB91FB1" w14:textId="0130A790" w:rsidR="00554826" w:rsidRDefault="004119D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Anne Ruston</w:t>
      </w:r>
      <w:r w:rsidR="00554826" w:rsidRPr="00A75FE9">
        <w:rPr>
          <w:szCs w:val="22"/>
        </w:rPr>
        <w:t xml:space="preserve"> </w:t>
      </w:r>
    </w:p>
    <w:p w14:paraId="78018D8F" w14:textId="77777777" w:rsidR="00554826" w:rsidRPr="008E0027" w:rsidRDefault="004119D5" w:rsidP="004119D5">
      <w:pPr>
        <w:pStyle w:val="SignCoverPageEnd"/>
        <w:ind w:right="91"/>
        <w:rPr>
          <w:sz w:val="22"/>
        </w:rPr>
      </w:pPr>
      <w:r>
        <w:rPr>
          <w:sz w:val="22"/>
        </w:rPr>
        <w:t>Minister for Families and Social Services</w:t>
      </w:r>
    </w:p>
    <w:p w14:paraId="6EA092FE" w14:textId="77777777" w:rsidR="00554826" w:rsidRDefault="00554826" w:rsidP="00554826"/>
    <w:p w14:paraId="213417C8" w14:textId="77777777" w:rsidR="00554826" w:rsidRPr="00ED79B6" w:rsidRDefault="00554826" w:rsidP="00554826"/>
    <w:p w14:paraId="668110B9" w14:textId="77777777" w:rsidR="00F6696E" w:rsidRDefault="00F6696E" w:rsidP="00F6696E"/>
    <w:p w14:paraId="006B6479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2FA329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A14ED3B" w14:textId="7FE90D82" w:rsidR="00351CDF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51CDF">
        <w:rPr>
          <w:noProof/>
        </w:rPr>
        <w:t>1  Name</w:t>
      </w:r>
      <w:r w:rsidR="00351CDF">
        <w:rPr>
          <w:noProof/>
        </w:rPr>
        <w:tab/>
      </w:r>
      <w:r w:rsidR="00351CDF">
        <w:rPr>
          <w:noProof/>
        </w:rPr>
        <w:fldChar w:fldCharType="begin"/>
      </w:r>
      <w:r w:rsidR="00351CDF">
        <w:rPr>
          <w:noProof/>
        </w:rPr>
        <w:instrText xml:space="preserve"> PAGEREF _Toc93672208 \h </w:instrText>
      </w:r>
      <w:r w:rsidR="00351CDF">
        <w:rPr>
          <w:noProof/>
        </w:rPr>
      </w:r>
      <w:r w:rsidR="00351CDF">
        <w:rPr>
          <w:noProof/>
        </w:rPr>
        <w:fldChar w:fldCharType="separate"/>
      </w:r>
      <w:r w:rsidR="00351CDF">
        <w:rPr>
          <w:noProof/>
        </w:rPr>
        <w:t>1</w:t>
      </w:r>
      <w:r w:rsidR="00351CDF">
        <w:rPr>
          <w:noProof/>
        </w:rPr>
        <w:fldChar w:fldCharType="end"/>
      </w:r>
    </w:p>
    <w:p w14:paraId="3FDDE03A" w14:textId="6DF3EDAD" w:rsidR="00351CDF" w:rsidRDefault="00351C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_Toc93672209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EFEB36" w14:textId="5F83977F" w:rsidR="00351CDF" w:rsidRDefault="00351C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_Toc93672210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81F3DCD" w14:textId="7C1575BD" w:rsidR="00351CDF" w:rsidRDefault="00351C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_Toc93672211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92AA61" w14:textId="7BD7A228" w:rsidR="00351CDF" w:rsidRDefault="00351C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Essential Medical Equipment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_Toc93672212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5557BA" w14:textId="4A3839F9" w:rsidR="00F6696E" w:rsidRPr="008C33D6" w:rsidRDefault="00B418CB" w:rsidP="008C33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end"/>
      </w:r>
    </w:p>
    <w:p w14:paraId="431379B9" w14:textId="77777777" w:rsidR="00F6696E" w:rsidRPr="00A802BC" w:rsidRDefault="00F6696E" w:rsidP="00F6696E">
      <w:pPr>
        <w:outlineLvl w:val="0"/>
        <w:rPr>
          <w:sz w:val="20"/>
        </w:rPr>
      </w:pPr>
    </w:p>
    <w:p w14:paraId="5D31917C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14:paraId="51A735BC" w14:textId="77777777" w:rsidR="00554826" w:rsidRPr="00554826" w:rsidRDefault="00554826" w:rsidP="00554826">
      <w:pPr>
        <w:pStyle w:val="ActHead5"/>
      </w:pPr>
      <w:bookmarkStart w:id="1" w:name="_Toc93672208"/>
      <w:r w:rsidRPr="00554826">
        <w:lastRenderedPageBreak/>
        <w:t>1  Name</w:t>
      </w:r>
      <w:bookmarkEnd w:id="1"/>
    </w:p>
    <w:p w14:paraId="16C55886" w14:textId="162F7D69" w:rsidR="00554826" w:rsidRPr="00376BB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376BB6">
        <w:rPr>
          <w:i/>
        </w:rPr>
        <w:t xml:space="preserve">Social Security (Essential Medical Equipment Payment – </w:t>
      </w:r>
      <w:r w:rsidR="004A600A">
        <w:rPr>
          <w:i/>
        </w:rPr>
        <w:t>Essential Medical Equipment</w:t>
      </w:r>
      <w:r w:rsidR="006A4D24">
        <w:rPr>
          <w:i/>
        </w:rPr>
        <w:t>) Specification 2022</w:t>
      </w:r>
      <w:r w:rsidR="00376BB6">
        <w:t>.</w:t>
      </w:r>
      <w:r w:rsidR="00A46CBD">
        <w:t xml:space="preserve"> </w:t>
      </w:r>
    </w:p>
    <w:p w14:paraId="2BE1BD62" w14:textId="77777777" w:rsidR="00554826" w:rsidRPr="00554826" w:rsidRDefault="00554826" w:rsidP="00554826">
      <w:pPr>
        <w:pStyle w:val="ActHead5"/>
      </w:pPr>
      <w:bookmarkStart w:id="3" w:name="_Toc93672209"/>
      <w:r w:rsidRPr="00554826">
        <w:t>2  Commencement</w:t>
      </w:r>
      <w:bookmarkEnd w:id="3"/>
    </w:p>
    <w:p w14:paraId="0E2B34FE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9CA654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2BB326B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A5A4E1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21A1271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E08E80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C78670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7D4A88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7B4FBD7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645A9E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F53604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261065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36C2527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248913" w14:textId="1FCFB30D" w:rsidR="003767E2" w:rsidRPr="003A6229" w:rsidRDefault="003767E2" w:rsidP="003F303E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3F303E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B67B5" w14:textId="30925620" w:rsidR="003767E2" w:rsidRPr="003A6229" w:rsidRDefault="006A4D24" w:rsidP="00A02135">
            <w:pPr>
              <w:pStyle w:val="Tabletext"/>
              <w:rPr>
                <w:i/>
              </w:rPr>
            </w:pPr>
            <w:r>
              <w:rPr>
                <w:i/>
              </w:rPr>
              <w:t>1 April 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B6615E" w14:textId="6DB41292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57E1F6FE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2CD59B9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AF7D3D0" w14:textId="77777777" w:rsidR="00554826" w:rsidRPr="00554826" w:rsidRDefault="00554826" w:rsidP="00554826">
      <w:pPr>
        <w:pStyle w:val="ActHead5"/>
      </w:pPr>
      <w:bookmarkStart w:id="4" w:name="_Toc93672210"/>
      <w:r w:rsidRPr="00554826">
        <w:t>3  Authority</w:t>
      </w:r>
      <w:bookmarkEnd w:id="4"/>
    </w:p>
    <w:p w14:paraId="4085C8F3" w14:textId="60C5B000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A600A">
        <w:t xml:space="preserve">paragraph 917C(3)(a) </w:t>
      </w:r>
      <w:r w:rsidR="003F303E">
        <w:t xml:space="preserve">of the </w:t>
      </w:r>
      <w:r w:rsidR="003F303E">
        <w:rPr>
          <w:i/>
        </w:rPr>
        <w:t>Social Security Act 1991</w:t>
      </w:r>
      <w:r w:rsidRPr="009C2562">
        <w:t>.</w:t>
      </w:r>
    </w:p>
    <w:p w14:paraId="677AEBD1" w14:textId="77777777" w:rsidR="00554826" w:rsidRPr="00554826" w:rsidRDefault="00554826" w:rsidP="00554826">
      <w:pPr>
        <w:pStyle w:val="ActHead5"/>
      </w:pPr>
      <w:bookmarkStart w:id="5" w:name="_Toc93672211"/>
      <w:r w:rsidRPr="00554826">
        <w:t>4  Definitions</w:t>
      </w:r>
      <w:bookmarkEnd w:id="5"/>
    </w:p>
    <w:p w14:paraId="58EEA795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569FF30B" w14:textId="1BCFB246" w:rsidR="00554826" w:rsidRPr="00703BE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703BE2">
        <w:rPr>
          <w:i/>
        </w:rPr>
        <w:t>Social Security Act 1991</w:t>
      </w:r>
      <w:r w:rsidR="00703BE2">
        <w:t>.</w:t>
      </w:r>
    </w:p>
    <w:p w14:paraId="4E40E60A" w14:textId="1E3BE633" w:rsidR="00554826" w:rsidRPr="00E00E1D" w:rsidRDefault="006A4D24" w:rsidP="00554826">
      <w:pPr>
        <w:pStyle w:val="ActHead5"/>
      </w:pPr>
      <w:bookmarkStart w:id="6" w:name="_Toc93672212"/>
      <w:r>
        <w:t>5</w:t>
      </w:r>
      <w:r w:rsidR="00554826" w:rsidRPr="00E00E1D">
        <w:t xml:space="preserve">  </w:t>
      </w:r>
      <w:r w:rsidR="004A600A">
        <w:t>Essential Medical Equipment</w:t>
      </w:r>
      <w:bookmarkEnd w:id="6"/>
    </w:p>
    <w:p w14:paraId="6B1302A6" w14:textId="0D80C323" w:rsidR="007B36A4" w:rsidRDefault="00703BE2" w:rsidP="007B36A4">
      <w:pPr>
        <w:pStyle w:val="subsection"/>
        <w:numPr>
          <w:ilvl w:val="0"/>
          <w:numId w:val="14"/>
        </w:numPr>
      </w:pPr>
      <w:r w:rsidRPr="00E00E1D">
        <w:t xml:space="preserve">Each of the following </w:t>
      </w:r>
      <w:r w:rsidR="007B36A4">
        <w:t>items of equipment is specified essential medical equipment</w:t>
      </w:r>
      <w:r w:rsidR="00A44A3A">
        <w:t>, to the extent it is used in circumstances specified (if any)</w:t>
      </w:r>
      <w:r w:rsidR="007B36A4">
        <w:t xml:space="preserve"> for the purposes of paragraph 917C(1)(a) of the Act:</w:t>
      </w:r>
      <w:r w:rsidR="008C33D6">
        <w:t xml:space="preserve"> </w:t>
      </w:r>
    </w:p>
    <w:p w14:paraId="32A4093D" w14:textId="171148B2" w:rsidR="00703BE2" w:rsidRDefault="007B36A4" w:rsidP="00E00E1D">
      <w:pPr>
        <w:pStyle w:val="paragraph"/>
        <w:numPr>
          <w:ilvl w:val="0"/>
          <w:numId w:val="15"/>
        </w:numPr>
      </w:pPr>
      <w:r>
        <w:t>Home Dialysis Machine;</w:t>
      </w:r>
    </w:p>
    <w:p w14:paraId="66802B1C" w14:textId="69419524" w:rsidR="007B36A4" w:rsidRDefault="00840A32" w:rsidP="00E00E1D">
      <w:pPr>
        <w:pStyle w:val="paragraph"/>
        <w:numPr>
          <w:ilvl w:val="0"/>
          <w:numId w:val="15"/>
        </w:numPr>
      </w:pPr>
      <w:r>
        <w:t>Home Ventilator;</w:t>
      </w:r>
    </w:p>
    <w:p w14:paraId="5C3F039C" w14:textId="13BE5791" w:rsidR="007B36A4" w:rsidRDefault="00840A32" w:rsidP="00E00E1D">
      <w:pPr>
        <w:pStyle w:val="paragraph"/>
        <w:numPr>
          <w:ilvl w:val="0"/>
          <w:numId w:val="15"/>
        </w:numPr>
      </w:pPr>
      <w:r>
        <w:t>Home Respirator;</w:t>
      </w:r>
    </w:p>
    <w:p w14:paraId="7F1D4DA9" w14:textId="558F3FB0" w:rsidR="007B36A4" w:rsidRDefault="007B36A4" w:rsidP="00E00E1D">
      <w:pPr>
        <w:pStyle w:val="paragraph"/>
        <w:numPr>
          <w:ilvl w:val="0"/>
          <w:numId w:val="15"/>
        </w:numPr>
      </w:pPr>
      <w:r>
        <w:t>Home Parentera</w:t>
      </w:r>
      <w:r w:rsidR="00840A32">
        <w:t>l or Enteral Feeding Device;</w:t>
      </w:r>
    </w:p>
    <w:p w14:paraId="6612FA14" w14:textId="3BEC5EE9" w:rsidR="007B36A4" w:rsidRDefault="00840A32" w:rsidP="00E00E1D">
      <w:pPr>
        <w:pStyle w:val="paragraph"/>
        <w:numPr>
          <w:ilvl w:val="0"/>
          <w:numId w:val="15"/>
        </w:numPr>
      </w:pPr>
      <w:r>
        <w:t>Oxygen Concentrator;</w:t>
      </w:r>
    </w:p>
    <w:p w14:paraId="57410452" w14:textId="761CDFDD" w:rsidR="007B36A4" w:rsidRDefault="00840A32" w:rsidP="00E00E1D">
      <w:pPr>
        <w:pStyle w:val="paragraph"/>
        <w:numPr>
          <w:ilvl w:val="0"/>
          <w:numId w:val="15"/>
        </w:numPr>
      </w:pPr>
      <w:r>
        <w:t xml:space="preserve">Heart Pump; </w:t>
      </w:r>
    </w:p>
    <w:p w14:paraId="0AECFBC9" w14:textId="4E0B3043" w:rsidR="007B36A4" w:rsidRDefault="00840A32" w:rsidP="00E00E1D">
      <w:pPr>
        <w:pStyle w:val="paragraph"/>
        <w:numPr>
          <w:ilvl w:val="0"/>
          <w:numId w:val="15"/>
        </w:numPr>
      </w:pPr>
      <w:r>
        <w:t xml:space="preserve">Suction Pump; </w:t>
      </w:r>
    </w:p>
    <w:p w14:paraId="074E7963" w14:textId="65704CCC" w:rsidR="007B36A4" w:rsidRPr="00E00E1D" w:rsidRDefault="007B36A4" w:rsidP="00E00E1D">
      <w:pPr>
        <w:pStyle w:val="paragraph"/>
        <w:numPr>
          <w:ilvl w:val="0"/>
          <w:numId w:val="15"/>
        </w:numPr>
      </w:pPr>
      <w:r>
        <w:lastRenderedPageBreak/>
        <w:t xml:space="preserve">Infant Apnoea Monitor, </w:t>
      </w:r>
      <w:r w:rsidR="00840A32">
        <w:t>in</w:t>
      </w:r>
      <w:r w:rsidR="00A44A3A">
        <w:t xml:space="preserve"> circumstances it is</w:t>
      </w:r>
      <w:r>
        <w:t xml:space="preserve"> prescribed by a medical practitioner</w:t>
      </w:r>
      <w:r w:rsidR="00840A32">
        <w:t xml:space="preserve"> following apnoeic episodes; </w:t>
      </w:r>
    </w:p>
    <w:p w14:paraId="15B54F84" w14:textId="1BF3C2E5" w:rsidR="00703BE2" w:rsidRPr="00E00E1D" w:rsidRDefault="007B36A4" w:rsidP="00E00E1D">
      <w:pPr>
        <w:pStyle w:val="paragraph"/>
        <w:numPr>
          <w:ilvl w:val="0"/>
          <w:numId w:val="15"/>
        </w:numPr>
      </w:pPr>
      <w:r>
        <w:t xml:space="preserve">Nebuliser, </w:t>
      </w:r>
      <w:r w:rsidR="00840A32">
        <w:t>in</w:t>
      </w:r>
      <w:r w:rsidR="00A44A3A">
        <w:t xml:space="preserve"> circumstances</w:t>
      </w:r>
      <w:r>
        <w:t xml:space="preserve"> it is used daily</w:t>
      </w:r>
      <w:r w:rsidR="00840A32">
        <w:t xml:space="preserve">; </w:t>
      </w:r>
    </w:p>
    <w:p w14:paraId="770C2337" w14:textId="264004AE" w:rsidR="00703BE2" w:rsidRDefault="007B36A4" w:rsidP="00E00E1D">
      <w:pPr>
        <w:pStyle w:val="paragraph"/>
        <w:numPr>
          <w:ilvl w:val="0"/>
          <w:numId w:val="15"/>
        </w:numPr>
      </w:pPr>
      <w:r>
        <w:t>Positive Airways Pressure Device</w:t>
      </w:r>
      <w:r w:rsidR="00840A32">
        <w:t xml:space="preserve">; </w:t>
      </w:r>
    </w:p>
    <w:p w14:paraId="6736EB18" w14:textId="7022D0E3" w:rsidR="007B36A4" w:rsidRDefault="00840A32" w:rsidP="00E00E1D">
      <w:pPr>
        <w:pStyle w:val="paragraph"/>
        <w:numPr>
          <w:ilvl w:val="0"/>
          <w:numId w:val="15"/>
        </w:numPr>
      </w:pPr>
      <w:r>
        <w:t xml:space="preserve">Phototherapy Equipment; </w:t>
      </w:r>
    </w:p>
    <w:p w14:paraId="5EA25AE0" w14:textId="346DEB43" w:rsidR="007B36A4" w:rsidRDefault="00840A32" w:rsidP="00E00E1D">
      <w:pPr>
        <w:pStyle w:val="paragraph"/>
        <w:numPr>
          <w:ilvl w:val="0"/>
          <w:numId w:val="15"/>
        </w:numPr>
      </w:pPr>
      <w:r>
        <w:t xml:space="preserve">Airbed Vibrator; </w:t>
      </w:r>
    </w:p>
    <w:p w14:paraId="33ED1179" w14:textId="31F5AA62" w:rsidR="007B36A4" w:rsidRPr="00E00E1D" w:rsidRDefault="00E24A52" w:rsidP="00E00E1D">
      <w:pPr>
        <w:pStyle w:val="paragraph"/>
        <w:numPr>
          <w:ilvl w:val="0"/>
          <w:numId w:val="15"/>
        </w:numPr>
      </w:pPr>
      <w:r>
        <w:t xml:space="preserve">Electric Wheelchair; </w:t>
      </w:r>
    </w:p>
    <w:p w14:paraId="39588BC5" w14:textId="583372DB" w:rsidR="00A75FE9" w:rsidRPr="006A4D24" w:rsidRDefault="007B36A4" w:rsidP="006A4D24">
      <w:pPr>
        <w:pStyle w:val="paragraph"/>
        <w:numPr>
          <w:ilvl w:val="0"/>
          <w:numId w:val="15"/>
        </w:numPr>
      </w:pPr>
      <w:r>
        <w:t>Insulin Pump.</w:t>
      </w:r>
    </w:p>
    <w:sectPr w:rsidR="00A75FE9" w:rsidRPr="006A4D24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465C8" w14:textId="77777777" w:rsidR="000D0926" w:rsidRDefault="000D0926" w:rsidP="00715914">
      <w:pPr>
        <w:spacing w:line="240" w:lineRule="auto"/>
      </w:pPr>
      <w:r>
        <w:separator/>
      </w:r>
    </w:p>
  </w:endnote>
  <w:endnote w:type="continuationSeparator" w:id="0">
    <w:p w14:paraId="2B7B7A4F" w14:textId="77777777" w:rsidR="000D0926" w:rsidRDefault="000D092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022C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E5000F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630E8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31098B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47CB5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D62E01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4237C8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53B32B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295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4C6B28C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DCCFE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204873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884FD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C30D4B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08D71A" w14:textId="77777777" w:rsidR="0072147A" w:rsidRDefault="0072147A" w:rsidP="00A369E3">
          <w:pPr>
            <w:rPr>
              <w:sz w:val="18"/>
            </w:rPr>
          </w:pPr>
        </w:p>
      </w:tc>
    </w:tr>
  </w:tbl>
  <w:p w14:paraId="585E3DC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580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046A0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2BA1F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F24F8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E11DF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078374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184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0341196" w14:textId="77777777" w:rsidTr="00A87A58">
      <w:tc>
        <w:tcPr>
          <w:tcW w:w="365" w:type="pct"/>
        </w:tcPr>
        <w:p w14:paraId="1F0EE11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8DD31B4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8C888C6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B9C4528" w14:textId="77777777" w:rsidTr="00A87A58">
      <w:tc>
        <w:tcPr>
          <w:tcW w:w="5000" w:type="pct"/>
          <w:gridSpan w:val="3"/>
        </w:tcPr>
        <w:p w14:paraId="2893727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515F342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852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EE3C5A6" w14:textId="77777777" w:rsidTr="00A87A58">
      <w:tc>
        <w:tcPr>
          <w:tcW w:w="947" w:type="pct"/>
        </w:tcPr>
        <w:p w14:paraId="3E991CF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2F8EEC0" w14:textId="4AEBFA2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A011B">
            <w:rPr>
              <w:i/>
              <w:noProof/>
              <w:sz w:val="18"/>
            </w:rPr>
            <w:t>Social Security (Essential Medical Equipment Payment – Essential Medical Equipment)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2EBE602" w14:textId="487639DA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011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6D48EAA" w14:textId="77777777" w:rsidTr="00A87A58">
      <w:tc>
        <w:tcPr>
          <w:tcW w:w="5000" w:type="pct"/>
          <w:gridSpan w:val="3"/>
        </w:tcPr>
        <w:p w14:paraId="632252EF" w14:textId="77777777" w:rsidR="00F6696E" w:rsidRDefault="00F6696E" w:rsidP="000850AC">
          <w:pPr>
            <w:rPr>
              <w:sz w:val="18"/>
            </w:rPr>
          </w:pPr>
        </w:p>
      </w:tc>
    </w:tr>
  </w:tbl>
  <w:p w14:paraId="1371E28E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8104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9B99C32" w14:textId="77777777" w:rsidTr="00A87A58">
      <w:tc>
        <w:tcPr>
          <w:tcW w:w="365" w:type="pct"/>
        </w:tcPr>
        <w:p w14:paraId="30F5A500" w14:textId="5954D7FF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011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AC7BABA" w14:textId="4207661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A011B">
            <w:rPr>
              <w:i/>
              <w:noProof/>
              <w:sz w:val="18"/>
            </w:rPr>
            <w:t>Social Security (Essential Medical Equipment Payment – Essential Medical Equipment)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B53679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D5888E3" w14:textId="77777777" w:rsidTr="00A87A58">
      <w:tc>
        <w:tcPr>
          <w:tcW w:w="5000" w:type="pct"/>
          <w:gridSpan w:val="3"/>
        </w:tcPr>
        <w:p w14:paraId="30A9CE35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888712A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CF7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38AE11E" w14:textId="77777777" w:rsidTr="00A87A58">
      <w:tc>
        <w:tcPr>
          <w:tcW w:w="947" w:type="pct"/>
        </w:tcPr>
        <w:p w14:paraId="1ED7290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4C9DA5" w14:textId="05D5CCF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A011B">
            <w:rPr>
              <w:i/>
              <w:noProof/>
              <w:sz w:val="18"/>
            </w:rPr>
            <w:t>Social Security (Essential Medical Equipment Payment – Essential Medical Equipment)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948A911" w14:textId="6295632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011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4D5AC94" w14:textId="77777777" w:rsidTr="00A87A58">
      <w:tc>
        <w:tcPr>
          <w:tcW w:w="5000" w:type="pct"/>
          <w:gridSpan w:val="3"/>
        </w:tcPr>
        <w:p w14:paraId="31EB2420" w14:textId="77777777" w:rsidR="008C2EAC" w:rsidRDefault="008C2EAC" w:rsidP="000850AC">
          <w:pPr>
            <w:rPr>
              <w:sz w:val="18"/>
            </w:rPr>
          </w:pPr>
        </w:p>
      </w:tc>
    </w:tr>
  </w:tbl>
  <w:p w14:paraId="344A7226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7EC7" w14:textId="77777777" w:rsidR="000D0926" w:rsidRDefault="000D0926" w:rsidP="00715914">
      <w:pPr>
        <w:spacing w:line="240" w:lineRule="auto"/>
      </w:pPr>
      <w:r>
        <w:separator/>
      </w:r>
    </w:p>
  </w:footnote>
  <w:footnote w:type="continuationSeparator" w:id="0">
    <w:p w14:paraId="63653D26" w14:textId="77777777" w:rsidR="000D0926" w:rsidRDefault="000D092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E5D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CB0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635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ACF0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0947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7F13" w14:textId="77777777" w:rsidR="004E1307" w:rsidRDefault="004E1307" w:rsidP="00715914">
    <w:pPr>
      <w:rPr>
        <w:sz w:val="20"/>
      </w:rPr>
    </w:pPr>
  </w:p>
  <w:p w14:paraId="0ED4C230" w14:textId="77777777" w:rsidR="004E1307" w:rsidRDefault="004E1307" w:rsidP="00715914">
    <w:pPr>
      <w:rPr>
        <w:sz w:val="20"/>
      </w:rPr>
    </w:pPr>
  </w:p>
  <w:p w14:paraId="132A6D74" w14:textId="77777777" w:rsidR="004E1307" w:rsidRPr="007A1328" w:rsidRDefault="004E1307" w:rsidP="00715914">
    <w:pPr>
      <w:rPr>
        <w:sz w:val="20"/>
      </w:rPr>
    </w:pPr>
  </w:p>
  <w:p w14:paraId="5DB5AF97" w14:textId="77777777" w:rsidR="004E1307" w:rsidRPr="007A1328" w:rsidRDefault="004E1307" w:rsidP="00715914">
    <w:pPr>
      <w:rPr>
        <w:b/>
        <w:sz w:val="24"/>
      </w:rPr>
    </w:pPr>
  </w:p>
  <w:p w14:paraId="1E1E1364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2753" w14:textId="77777777" w:rsidR="004E1307" w:rsidRPr="007A1328" w:rsidRDefault="004E1307" w:rsidP="00715914">
    <w:pPr>
      <w:jc w:val="right"/>
      <w:rPr>
        <w:sz w:val="20"/>
      </w:rPr>
    </w:pPr>
  </w:p>
  <w:p w14:paraId="03D45F7E" w14:textId="77777777" w:rsidR="004E1307" w:rsidRPr="007A1328" w:rsidRDefault="004E1307" w:rsidP="00715914">
    <w:pPr>
      <w:jc w:val="right"/>
      <w:rPr>
        <w:sz w:val="20"/>
      </w:rPr>
    </w:pPr>
  </w:p>
  <w:p w14:paraId="05602212" w14:textId="77777777" w:rsidR="004E1307" w:rsidRPr="007A1328" w:rsidRDefault="004E1307" w:rsidP="00715914">
    <w:pPr>
      <w:jc w:val="right"/>
      <w:rPr>
        <w:sz w:val="20"/>
      </w:rPr>
    </w:pPr>
  </w:p>
  <w:p w14:paraId="5407AFFB" w14:textId="77777777" w:rsidR="004E1307" w:rsidRPr="007A1328" w:rsidRDefault="004E1307" w:rsidP="00715914">
    <w:pPr>
      <w:jc w:val="right"/>
      <w:rPr>
        <w:b/>
        <w:sz w:val="24"/>
      </w:rPr>
    </w:pPr>
  </w:p>
  <w:p w14:paraId="45F706CD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7533DE"/>
    <w:multiLevelType w:val="hybridMultilevel"/>
    <w:tmpl w:val="BAD05494"/>
    <w:lvl w:ilvl="0" w:tplc="5382F496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2CA5995"/>
    <w:multiLevelType w:val="hybridMultilevel"/>
    <w:tmpl w:val="30442D1C"/>
    <w:lvl w:ilvl="0" w:tplc="56E069B8">
      <w:start w:val="1"/>
      <w:numFmt w:val="lowerLetter"/>
      <w:lvlText w:val="(%1)"/>
      <w:lvlJc w:val="left"/>
      <w:pPr>
        <w:ind w:left="150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D5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0926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C90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01EF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1CDF"/>
    <w:rsid w:val="00352B0F"/>
    <w:rsid w:val="00360459"/>
    <w:rsid w:val="003767E2"/>
    <w:rsid w:val="00376BB6"/>
    <w:rsid w:val="0038049F"/>
    <w:rsid w:val="003A011B"/>
    <w:rsid w:val="003C6231"/>
    <w:rsid w:val="003D0BFE"/>
    <w:rsid w:val="003D327B"/>
    <w:rsid w:val="003D5700"/>
    <w:rsid w:val="003E341B"/>
    <w:rsid w:val="003E4D00"/>
    <w:rsid w:val="003F303E"/>
    <w:rsid w:val="004116CD"/>
    <w:rsid w:val="004119D5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6522"/>
    <w:rsid w:val="00477830"/>
    <w:rsid w:val="00487764"/>
    <w:rsid w:val="00496F97"/>
    <w:rsid w:val="004A600A"/>
    <w:rsid w:val="004B62BD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2020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3359"/>
    <w:rsid w:val="00677CC2"/>
    <w:rsid w:val="0068744B"/>
    <w:rsid w:val="006905DE"/>
    <w:rsid w:val="0069207B"/>
    <w:rsid w:val="006A154F"/>
    <w:rsid w:val="006A437B"/>
    <w:rsid w:val="006A4D24"/>
    <w:rsid w:val="006B5789"/>
    <w:rsid w:val="006C295B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3BE2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36A4"/>
    <w:rsid w:val="007C2253"/>
    <w:rsid w:val="007D7911"/>
    <w:rsid w:val="007E163D"/>
    <w:rsid w:val="007E667A"/>
    <w:rsid w:val="007F28C9"/>
    <w:rsid w:val="007F51B2"/>
    <w:rsid w:val="00801C07"/>
    <w:rsid w:val="008040DD"/>
    <w:rsid w:val="008117E9"/>
    <w:rsid w:val="00824498"/>
    <w:rsid w:val="00826BD1"/>
    <w:rsid w:val="00840A32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06AE"/>
    <w:rsid w:val="008A46E1"/>
    <w:rsid w:val="008A4F43"/>
    <w:rsid w:val="008B2706"/>
    <w:rsid w:val="008C2EAC"/>
    <w:rsid w:val="008C33D6"/>
    <w:rsid w:val="008D0EE0"/>
    <w:rsid w:val="008E0027"/>
    <w:rsid w:val="008E19E6"/>
    <w:rsid w:val="008E6067"/>
    <w:rsid w:val="008F54E7"/>
    <w:rsid w:val="00902F1F"/>
    <w:rsid w:val="00903422"/>
    <w:rsid w:val="009254C3"/>
    <w:rsid w:val="00926C78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B781C"/>
    <w:rsid w:val="009C3413"/>
    <w:rsid w:val="00A0441E"/>
    <w:rsid w:val="00A12128"/>
    <w:rsid w:val="00A22C98"/>
    <w:rsid w:val="00A231E2"/>
    <w:rsid w:val="00A369E3"/>
    <w:rsid w:val="00A44A3A"/>
    <w:rsid w:val="00A46CBD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0E54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0E1D"/>
    <w:rsid w:val="00E05704"/>
    <w:rsid w:val="00E24981"/>
    <w:rsid w:val="00E24A52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1A9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ABEE65"/>
  <w15:docId w15:val="{B9EC888B-9DA0-4B14-9D5F-1B2A0823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11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9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9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9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1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0011\Desktop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09EC836-4947-4AF8-A387-7352942D43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666D27BE1A3BC47B699B871D6F7F958" ma:contentTypeVersion="" ma:contentTypeDescription="PDMS Document Site Content Type" ma:contentTypeScope="" ma:versionID="201fee7176baa8ce9a33aa1e79e3aa5d">
  <xsd:schema xmlns:xsd="http://www.w3.org/2001/XMLSchema" xmlns:xs="http://www.w3.org/2001/XMLSchema" xmlns:p="http://schemas.microsoft.com/office/2006/metadata/properties" xmlns:ns2="E09EC836-4947-4AF8-A387-7352942D43E5" targetNamespace="http://schemas.microsoft.com/office/2006/metadata/properties" ma:root="true" ma:fieldsID="80415495afae598a3fd0407a7e8a808f" ns2:_="">
    <xsd:import namespace="E09EC836-4947-4AF8-A387-7352942D43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C836-4947-4AF8-A387-7352942D43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6285-4EDC-4121-96C8-9FBB8D8AA9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9EC836-4947-4AF8-A387-7352942D43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555325-C159-4575-8D82-87AC75EB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017EE-54A1-4466-B0B9-4684743E0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EC836-4947-4AF8-A387-7352942D4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6343FB-DC43-4F36-9E7F-B25FF039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0</TotalTime>
  <Pages>6</Pages>
  <Words>352</Words>
  <Characters>1912</Characters>
  <Application>Microsoft Office Word</Application>
  <DocSecurity>0</DocSecurity>
  <Lines>76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NGUYEN, Vivian</dc:creator>
  <cp:keywords>[SEC=OFFICIAL:Sensitive]</cp:keywords>
  <cp:lastModifiedBy>SPENCE, Annabelle</cp:lastModifiedBy>
  <cp:revision>2</cp:revision>
  <dcterms:created xsi:type="dcterms:W3CDTF">2022-01-21T04:46:00Z</dcterms:created>
  <dcterms:modified xsi:type="dcterms:W3CDTF">2022-01-21T04:46:00Z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OFFICIAL: Sensitive Legal privilege</vt:lpwstr>
  </property>
  <property fmtid="{D5CDD505-2E9C-101B-9397-08002B2CF9AE}" pid="5" name="PM_Qualifier">
    <vt:lpwstr/>
  </property>
  <property fmtid="{D5CDD505-2E9C-101B-9397-08002B2CF9AE}" pid="6" name="PM_SecurityClassification">
    <vt:lpwstr>OFFICIAL:Sensitive</vt:lpwstr>
  </property>
  <property fmtid="{D5CDD505-2E9C-101B-9397-08002B2CF9AE}" pid="7" name="PM_InsertionValue">
    <vt:lpwstr>OFFICIAL: Sensitive</vt:lpwstr>
  </property>
  <property fmtid="{D5CDD505-2E9C-101B-9397-08002B2CF9AE}" pid="8" name="PM_Originating_FileId">
    <vt:lpwstr>EA7BAD2CFA044C0D916CDF0F4B0650F0</vt:lpwstr>
  </property>
  <property fmtid="{D5CDD505-2E9C-101B-9397-08002B2CF9AE}" pid="9" name="PM_ProtectiveMarkingValue_Footer">
    <vt:lpwstr>OFFICIAL: Sensitive Legal privilege</vt:lpwstr>
  </property>
  <property fmtid="{D5CDD505-2E9C-101B-9397-08002B2CF9AE}" pid="10" name="PM_Originator_Hash_SHA1">
    <vt:lpwstr>F2D1039861266E9FE81404763A2764629655B568</vt:lpwstr>
  </property>
  <property fmtid="{D5CDD505-2E9C-101B-9397-08002B2CF9AE}" pid="11" name="PM_OriginationTimeStamp">
    <vt:lpwstr>2022-01-21T04:46:24Z</vt:lpwstr>
  </property>
  <property fmtid="{D5CDD505-2E9C-101B-9397-08002B2CF9AE}" pid="12" name="PM_ProtectiveMarkingValue_Header">
    <vt:lpwstr>OFFICIAL: Sensitive Legal privilege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>Legal-Privilege</vt:lpwstr>
  </property>
  <property fmtid="{D5CDD505-2E9C-101B-9397-08002B2CF9AE}" pid="18" name="PM_Hash_Version">
    <vt:lpwstr>2018.0</vt:lpwstr>
  </property>
  <property fmtid="{D5CDD505-2E9C-101B-9397-08002B2CF9AE}" pid="19" name="PM_Hash_Salt_Prev">
    <vt:lpwstr>7FE78D52EB3C4EB15061D7874ED1CEA6</vt:lpwstr>
  </property>
  <property fmtid="{D5CDD505-2E9C-101B-9397-08002B2CF9AE}" pid="20" name="PM_Hash_Salt">
    <vt:lpwstr>8D880805873939918CA14F0D3CF77F12</vt:lpwstr>
  </property>
  <property fmtid="{D5CDD505-2E9C-101B-9397-08002B2CF9AE}" pid="21" name="PM_Hash_SHA1">
    <vt:lpwstr>1373114523F0B7131B58D21D2265EE447110C825</vt:lpwstr>
  </property>
  <property fmtid="{D5CDD505-2E9C-101B-9397-08002B2CF9AE}" pid="22" name="PM_SecurityClassification_Prev">
    <vt:lpwstr>OFFICIAL:Sensitive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0x010100266966F133664895A6EE3632470D45F5005666D27BE1A3BC47B699B871D6F7F958</vt:lpwstr>
  </property>
  <property fmtid="{D5CDD505-2E9C-101B-9397-08002B2CF9AE}" pid="25" name="PM_Display">
    <vt:lpwstr>OFFICIAL: Sensitive Legal privilege</vt:lpwstr>
  </property>
  <property fmtid="{D5CDD505-2E9C-101B-9397-08002B2CF9AE}" pid="26" name="PM_OriginatorUserAccountName_SHA256">
    <vt:lpwstr>C315C770E2F60C8FE51B3D72AE29D89BA6C66732C2484477019AED7BC9257D91</vt:lpwstr>
  </property>
  <property fmtid="{D5CDD505-2E9C-101B-9397-08002B2CF9AE}" pid="27" name="PM_OriginatorDomainName_SHA256">
    <vt:lpwstr>E83A2A66C4061446A7E3732E8D44762184B6B377D962B96C83DC624302585857</vt:lpwstr>
  </property>
</Properties>
</file>