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6304C" w14:textId="77777777" w:rsidR="00861903" w:rsidRPr="00D433C6" w:rsidRDefault="00861903" w:rsidP="00861903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D433C6">
        <w:rPr>
          <w:b/>
          <w:bCs/>
          <w:noProof/>
          <w:sz w:val="24"/>
          <w:szCs w:val="24"/>
        </w:rPr>
        <w:drawing>
          <wp:inline distT="0" distB="0" distL="0" distR="0" wp14:anchorId="6AC6305A" wp14:editId="6AC6305B">
            <wp:extent cx="5760085" cy="1414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a-logo-horizontal-blac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6304D" w14:textId="584E0B97" w:rsidR="00861903" w:rsidRPr="00996864" w:rsidRDefault="007A3E26" w:rsidP="00861903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/>
          <w:b/>
          <w:bCs/>
          <w:iCs/>
          <w:sz w:val="24"/>
          <w:szCs w:val="24"/>
        </w:rPr>
        <w:t xml:space="preserve">REVOCATION OF </w:t>
      </w:r>
      <w:r w:rsidR="007B39C0" w:rsidRPr="00996864">
        <w:rPr>
          <w:rFonts w:asciiTheme="minorHAnsi" w:hAnsiTheme="minorHAnsi"/>
          <w:b/>
          <w:bCs/>
          <w:iCs/>
          <w:sz w:val="24"/>
          <w:szCs w:val="24"/>
        </w:rPr>
        <w:t xml:space="preserve">DESIGNATION </w:t>
      </w:r>
      <w:r w:rsidR="00861903" w:rsidRPr="00996864">
        <w:rPr>
          <w:rFonts w:asciiTheme="minorHAnsi" w:hAnsiTheme="minorHAnsi"/>
          <w:b/>
          <w:bCs/>
          <w:iCs/>
          <w:sz w:val="24"/>
          <w:szCs w:val="24"/>
        </w:rPr>
        <w:t>UNDER THE</w:t>
      </w:r>
      <w:r w:rsidR="00861903" w:rsidRPr="00996864">
        <w:rPr>
          <w:rFonts w:asciiTheme="minorHAnsi" w:hAnsiTheme="minorHAnsi"/>
          <w:b/>
          <w:bCs/>
          <w:i/>
          <w:iCs/>
          <w:sz w:val="24"/>
          <w:szCs w:val="24"/>
        </w:rPr>
        <w:t xml:space="preserve"> PAYMENT SYSTEMS (REGULATION) ACT 1998</w:t>
      </w:r>
    </w:p>
    <w:p w14:paraId="6AC6304E" w14:textId="77777777" w:rsidR="00861903" w:rsidRPr="00996864" w:rsidRDefault="00861903" w:rsidP="00861903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bCs/>
          <w:i/>
          <w:iCs/>
          <w:sz w:val="24"/>
          <w:szCs w:val="24"/>
        </w:rPr>
      </w:pPr>
    </w:p>
    <w:p w14:paraId="6AC6304F" w14:textId="77777777" w:rsidR="00861903" w:rsidRPr="00996864" w:rsidRDefault="00861903" w:rsidP="00861903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bCs/>
          <w:i/>
          <w:iCs/>
          <w:sz w:val="24"/>
          <w:szCs w:val="24"/>
        </w:rPr>
      </w:pPr>
    </w:p>
    <w:p w14:paraId="6AC63050" w14:textId="32E2E368" w:rsidR="00861903" w:rsidRPr="00996864" w:rsidRDefault="007A3E26" w:rsidP="00861903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Revocation of </w:t>
      </w:r>
      <w:r w:rsidR="00861903" w:rsidRPr="00996864">
        <w:rPr>
          <w:rFonts w:asciiTheme="minorHAnsi" w:hAnsiTheme="minorHAnsi"/>
          <w:b/>
          <w:bCs/>
          <w:sz w:val="24"/>
          <w:szCs w:val="24"/>
        </w:rPr>
        <w:t>Designation No</w:t>
      </w:r>
      <w:r>
        <w:rPr>
          <w:rFonts w:asciiTheme="minorHAnsi" w:hAnsiTheme="minorHAnsi"/>
          <w:b/>
          <w:bCs/>
          <w:sz w:val="24"/>
          <w:szCs w:val="24"/>
        </w:rPr>
        <w:t>.</w:t>
      </w:r>
      <w:r w:rsidR="00861903" w:rsidRPr="00996864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B5BD1">
        <w:rPr>
          <w:rFonts w:asciiTheme="minorHAnsi" w:hAnsiTheme="minorHAnsi"/>
          <w:b/>
          <w:bCs/>
          <w:sz w:val="24"/>
          <w:szCs w:val="24"/>
        </w:rPr>
        <w:t>1</w:t>
      </w:r>
      <w:r w:rsidR="00861903" w:rsidRPr="00996864">
        <w:rPr>
          <w:rFonts w:asciiTheme="minorHAnsi" w:hAnsiTheme="minorHAnsi"/>
          <w:b/>
          <w:bCs/>
          <w:sz w:val="24"/>
          <w:szCs w:val="24"/>
        </w:rPr>
        <w:t xml:space="preserve"> of 20</w:t>
      </w:r>
      <w:r w:rsidR="007B39C0" w:rsidRPr="00996864">
        <w:rPr>
          <w:rFonts w:asciiTheme="minorHAnsi" w:hAnsiTheme="minorHAnsi"/>
          <w:b/>
          <w:bCs/>
          <w:sz w:val="24"/>
          <w:szCs w:val="24"/>
        </w:rPr>
        <w:t>15</w:t>
      </w:r>
      <w:r w:rsidR="000B4377">
        <w:rPr>
          <w:rFonts w:asciiTheme="minorHAnsi" w:hAnsiTheme="minorHAnsi"/>
          <w:b/>
          <w:bCs/>
          <w:sz w:val="24"/>
          <w:szCs w:val="24"/>
        </w:rPr>
        <w:t xml:space="preserve"> (the designation of the American Express Companion Card system)</w:t>
      </w:r>
    </w:p>
    <w:p w14:paraId="6AC63052" w14:textId="0A756D63" w:rsidR="00861903" w:rsidRPr="00996864" w:rsidRDefault="00861903" w:rsidP="00861903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</w:p>
    <w:p w14:paraId="63EF379D" w14:textId="55E40F53" w:rsidR="00F97598" w:rsidRDefault="00F97598" w:rsidP="00F97598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996864">
        <w:rPr>
          <w:rFonts w:asciiTheme="minorHAnsi" w:hAnsiTheme="minorHAnsi"/>
          <w:sz w:val="24"/>
          <w:szCs w:val="24"/>
        </w:rPr>
        <w:t xml:space="preserve">ursuant to </w:t>
      </w:r>
      <w:r w:rsidR="00C85433">
        <w:rPr>
          <w:rFonts w:asciiTheme="minorHAnsi" w:hAnsiTheme="minorHAnsi"/>
          <w:sz w:val="24"/>
          <w:szCs w:val="24"/>
        </w:rPr>
        <w:t>sub</w:t>
      </w:r>
      <w:r w:rsidRPr="00996864">
        <w:rPr>
          <w:rFonts w:asciiTheme="minorHAnsi" w:hAnsiTheme="minorHAnsi"/>
          <w:sz w:val="24"/>
          <w:szCs w:val="24"/>
        </w:rPr>
        <w:t xml:space="preserve">section 11(1) of the </w:t>
      </w:r>
      <w:r w:rsidRPr="00996864">
        <w:rPr>
          <w:rFonts w:asciiTheme="minorHAnsi" w:hAnsiTheme="minorHAnsi"/>
          <w:i/>
          <w:sz w:val="24"/>
          <w:szCs w:val="24"/>
        </w:rPr>
        <w:t>Payment Systems (Regulation) Act 1998</w:t>
      </w:r>
      <w:r w:rsidRPr="00F97598">
        <w:rPr>
          <w:rFonts w:asciiTheme="minorHAnsi" w:hAnsiTheme="minorHAnsi"/>
          <w:sz w:val="24"/>
          <w:szCs w:val="24"/>
        </w:rPr>
        <w:t xml:space="preserve">, </w:t>
      </w:r>
      <w:r w:rsidR="0049538B">
        <w:rPr>
          <w:rFonts w:asciiTheme="minorHAnsi" w:hAnsiTheme="minorHAnsi"/>
          <w:sz w:val="24"/>
          <w:szCs w:val="24"/>
        </w:rPr>
        <w:t>with effect on 1</w:t>
      </w:r>
      <w:r w:rsidR="000829C3">
        <w:rPr>
          <w:rFonts w:asciiTheme="minorHAnsi" w:hAnsiTheme="minorHAnsi"/>
          <w:sz w:val="24"/>
          <w:szCs w:val="24"/>
        </w:rPr>
        <w:t> </w:t>
      </w:r>
      <w:r w:rsidR="0049538B">
        <w:rPr>
          <w:rFonts w:asciiTheme="minorHAnsi" w:hAnsiTheme="minorHAnsi"/>
          <w:sz w:val="24"/>
          <w:szCs w:val="24"/>
        </w:rPr>
        <w:t xml:space="preserve">January 2022, </w:t>
      </w:r>
      <w:r>
        <w:rPr>
          <w:rFonts w:asciiTheme="minorHAnsi" w:hAnsiTheme="minorHAnsi"/>
          <w:sz w:val="24"/>
          <w:szCs w:val="24"/>
        </w:rPr>
        <w:t>t</w:t>
      </w:r>
      <w:r w:rsidR="007B39C0" w:rsidRPr="00F97598">
        <w:rPr>
          <w:rFonts w:asciiTheme="minorHAnsi" w:hAnsiTheme="minorHAnsi"/>
          <w:sz w:val="24"/>
          <w:szCs w:val="24"/>
        </w:rPr>
        <w:t>he</w:t>
      </w:r>
      <w:r w:rsidR="007B39C0" w:rsidRPr="00996864">
        <w:rPr>
          <w:rFonts w:asciiTheme="minorHAnsi" w:hAnsiTheme="minorHAnsi"/>
          <w:sz w:val="24"/>
          <w:szCs w:val="24"/>
        </w:rPr>
        <w:t xml:space="preserve"> Reserve Bank of Australia </w:t>
      </w:r>
      <w:r w:rsidR="007A3E26">
        <w:rPr>
          <w:rFonts w:asciiTheme="minorHAnsi" w:hAnsiTheme="minorHAnsi"/>
          <w:sz w:val="24"/>
          <w:szCs w:val="24"/>
        </w:rPr>
        <w:t xml:space="preserve">revokes </w:t>
      </w:r>
      <w:r w:rsidR="007B39C0" w:rsidRPr="00996864">
        <w:rPr>
          <w:rFonts w:asciiTheme="minorHAnsi" w:hAnsiTheme="minorHAnsi"/>
          <w:sz w:val="24"/>
          <w:szCs w:val="24"/>
        </w:rPr>
        <w:t xml:space="preserve">the </w:t>
      </w:r>
      <w:r w:rsidR="0049538B">
        <w:rPr>
          <w:rFonts w:asciiTheme="minorHAnsi" w:hAnsiTheme="minorHAnsi"/>
          <w:sz w:val="24"/>
          <w:szCs w:val="24"/>
        </w:rPr>
        <w:t xml:space="preserve">designation of </w:t>
      </w:r>
      <w:r w:rsidR="000829C3">
        <w:rPr>
          <w:rFonts w:asciiTheme="minorHAnsi" w:hAnsiTheme="minorHAnsi"/>
          <w:sz w:val="24"/>
          <w:szCs w:val="24"/>
        </w:rPr>
        <w:t xml:space="preserve">the </w:t>
      </w:r>
      <w:r w:rsidR="007B39C0" w:rsidRPr="00996864">
        <w:rPr>
          <w:rFonts w:asciiTheme="minorHAnsi" w:hAnsiTheme="minorHAnsi"/>
          <w:sz w:val="24"/>
          <w:szCs w:val="24"/>
        </w:rPr>
        <w:t xml:space="preserve">American Express </w:t>
      </w:r>
      <w:r w:rsidR="004E1182" w:rsidRPr="00996864">
        <w:rPr>
          <w:rFonts w:asciiTheme="minorHAnsi" w:hAnsiTheme="minorHAnsi"/>
          <w:sz w:val="24"/>
          <w:szCs w:val="24"/>
        </w:rPr>
        <w:t xml:space="preserve">Companion </w:t>
      </w:r>
      <w:r w:rsidR="007B39C0" w:rsidRPr="00996864">
        <w:rPr>
          <w:rFonts w:asciiTheme="minorHAnsi" w:hAnsiTheme="minorHAnsi"/>
          <w:sz w:val="24"/>
          <w:szCs w:val="24"/>
        </w:rPr>
        <w:t>Card payment system operated within Australia</w:t>
      </w:r>
      <w:r w:rsidR="0049538B">
        <w:rPr>
          <w:rFonts w:asciiTheme="minorHAnsi" w:hAnsiTheme="minorHAnsi"/>
          <w:sz w:val="24"/>
          <w:szCs w:val="24"/>
        </w:rPr>
        <w:t xml:space="preserve"> (known as</w:t>
      </w:r>
      <w:r w:rsidR="003375B3">
        <w:rPr>
          <w:rFonts w:asciiTheme="minorHAnsi" w:hAnsiTheme="minorHAnsi"/>
          <w:sz w:val="24"/>
          <w:szCs w:val="24"/>
        </w:rPr>
        <w:t xml:space="preserve"> </w:t>
      </w:r>
      <w:r w:rsidR="00D80E1D">
        <w:rPr>
          <w:rFonts w:asciiTheme="minorHAnsi" w:hAnsiTheme="minorHAnsi"/>
          <w:sz w:val="24"/>
          <w:szCs w:val="24"/>
        </w:rPr>
        <w:t>‘Designation No. 1 of 2015’ and notice of which was published in the Gazette on 15 October 2015</w:t>
      </w:r>
      <w:r w:rsidR="0049538B">
        <w:rPr>
          <w:rFonts w:asciiTheme="minorHAnsi" w:hAnsiTheme="minorHAnsi"/>
          <w:sz w:val="24"/>
          <w:szCs w:val="24"/>
        </w:rPr>
        <w:t>)</w:t>
      </w:r>
      <w:r w:rsidR="00D80E1D">
        <w:rPr>
          <w:rFonts w:asciiTheme="minorHAnsi" w:hAnsiTheme="minorHAnsi"/>
          <w:sz w:val="24"/>
          <w:szCs w:val="24"/>
        </w:rPr>
        <w:t xml:space="preserve">, as </w:t>
      </w:r>
      <w:r w:rsidR="003F3DD2">
        <w:rPr>
          <w:rFonts w:asciiTheme="minorHAnsi" w:hAnsiTheme="minorHAnsi"/>
          <w:sz w:val="24"/>
          <w:szCs w:val="24"/>
        </w:rPr>
        <w:t xml:space="preserve">it no longer considers that it is in the public interest that this system </w:t>
      </w:r>
      <w:r w:rsidR="0049538B">
        <w:rPr>
          <w:rFonts w:asciiTheme="minorHAnsi" w:hAnsiTheme="minorHAnsi"/>
          <w:sz w:val="24"/>
          <w:szCs w:val="24"/>
        </w:rPr>
        <w:t>be designated</w:t>
      </w:r>
      <w:r w:rsidR="007B39C0" w:rsidRPr="00996864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171CD932" w14:textId="77777777" w:rsidR="00F97598" w:rsidRPr="00996864" w:rsidRDefault="00F97598" w:rsidP="007B39C0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</w:p>
    <w:p w14:paraId="6AC63055" w14:textId="77777777" w:rsidR="00861903" w:rsidRPr="00996864" w:rsidRDefault="00861903" w:rsidP="007B39C0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  <w:r w:rsidRPr="00996864">
        <w:rPr>
          <w:rFonts w:asciiTheme="minorHAnsi" w:hAnsiTheme="minorHAnsi"/>
          <w:sz w:val="24"/>
          <w:szCs w:val="24"/>
        </w:rPr>
        <w:t>Signed</w:t>
      </w:r>
    </w:p>
    <w:p w14:paraId="6AC63056" w14:textId="77777777" w:rsidR="00861903" w:rsidRPr="00996864" w:rsidRDefault="00861903" w:rsidP="00861903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</w:p>
    <w:p w14:paraId="6AC63057" w14:textId="77777777" w:rsidR="00861903" w:rsidRPr="00996864" w:rsidRDefault="00861903" w:rsidP="00861903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</w:p>
    <w:p w14:paraId="6AC63058" w14:textId="2B0FF805" w:rsidR="00861903" w:rsidRPr="00996864" w:rsidRDefault="007A3E26" w:rsidP="00861903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Philip Lowe</w:t>
      </w:r>
      <w:r w:rsidR="00861903" w:rsidRPr="00996864">
        <w:rPr>
          <w:rFonts w:asciiTheme="minorHAnsi" w:hAnsiTheme="minorHAnsi"/>
          <w:sz w:val="24"/>
          <w:szCs w:val="24"/>
        </w:rPr>
        <w:br/>
        <w:t>Governor</w:t>
      </w:r>
      <w:r w:rsidR="00861903" w:rsidRPr="00996864">
        <w:rPr>
          <w:rFonts w:asciiTheme="minorHAnsi" w:hAnsiTheme="minorHAnsi"/>
          <w:sz w:val="24"/>
          <w:szCs w:val="24"/>
        </w:rPr>
        <w:br/>
        <w:t>Reserve Bank of Australia</w:t>
      </w:r>
    </w:p>
    <w:p w14:paraId="6AC63059" w14:textId="5911D82C" w:rsidR="00861903" w:rsidRPr="00996864" w:rsidRDefault="00861903" w:rsidP="00861903">
      <w:pPr>
        <w:spacing w:after="120"/>
        <w:rPr>
          <w:rFonts w:asciiTheme="minorHAnsi" w:hAnsiTheme="minorHAnsi"/>
          <w:sz w:val="24"/>
          <w:szCs w:val="24"/>
        </w:rPr>
      </w:pPr>
      <w:r w:rsidRPr="00996864">
        <w:rPr>
          <w:rFonts w:asciiTheme="minorHAnsi" w:hAnsiTheme="minorHAnsi"/>
          <w:sz w:val="24"/>
          <w:szCs w:val="24"/>
        </w:rPr>
        <w:t>Date</w:t>
      </w:r>
      <w:r w:rsidR="007A3E26">
        <w:rPr>
          <w:rFonts w:asciiTheme="minorHAnsi" w:hAnsiTheme="minorHAnsi"/>
          <w:sz w:val="24"/>
          <w:szCs w:val="24"/>
        </w:rPr>
        <w:t>d</w:t>
      </w:r>
      <w:r w:rsidRPr="00996864">
        <w:rPr>
          <w:rFonts w:asciiTheme="minorHAnsi" w:hAnsiTheme="minorHAnsi"/>
          <w:sz w:val="24"/>
          <w:szCs w:val="24"/>
        </w:rPr>
        <w:t>:</w:t>
      </w:r>
      <w:r w:rsidR="000F3913">
        <w:rPr>
          <w:rFonts w:asciiTheme="minorHAnsi" w:hAnsiTheme="minorHAnsi"/>
          <w:sz w:val="24"/>
          <w:szCs w:val="24"/>
        </w:rPr>
        <w:t xml:space="preserve"> 15 </w:t>
      </w:r>
      <w:bookmarkStart w:id="0" w:name="_GoBack"/>
      <w:bookmarkEnd w:id="0"/>
      <w:r w:rsidR="007A3E26">
        <w:rPr>
          <w:rFonts w:asciiTheme="minorHAnsi" w:hAnsiTheme="minorHAnsi"/>
          <w:sz w:val="24"/>
          <w:szCs w:val="24"/>
        </w:rPr>
        <w:t>November 2021</w:t>
      </w:r>
    </w:p>
    <w:sectPr w:rsidR="00861903" w:rsidRPr="009968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1E545" w14:textId="77777777" w:rsidR="001E1287" w:rsidRDefault="001E1287" w:rsidP="0050752D">
      <w:pPr>
        <w:spacing w:after="0"/>
      </w:pPr>
      <w:r>
        <w:separator/>
      </w:r>
    </w:p>
  </w:endnote>
  <w:endnote w:type="continuationSeparator" w:id="0">
    <w:p w14:paraId="30278A6B" w14:textId="77777777" w:rsidR="001E1287" w:rsidRDefault="001E1287" w:rsidP="005075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B35DB" w14:textId="77777777" w:rsidR="004177B8" w:rsidRDefault="004177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13615" w14:textId="77777777" w:rsidR="004177B8" w:rsidRDefault="004177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E05F8" w14:textId="77777777" w:rsidR="004177B8" w:rsidRDefault="00417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3243F" w14:textId="77777777" w:rsidR="001E1287" w:rsidRDefault="001E1287" w:rsidP="0050752D">
      <w:pPr>
        <w:spacing w:after="0"/>
      </w:pPr>
      <w:r>
        <w:separator/>
      </w:r>
    </w:p>
  </w:footnote>
  <w:footnote w:type="continuationSeparator" w:id="0">
    <w:p w14:paraId="273F02CF" w14:textId="77777777" w:rsidR="001E1287" w:rsidRDefault="001E1287" w:rsidP="005075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3AC88" w14:textId="77777777" w:rsidR="004177B8" w:rsidRDefault="004177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63060" w14:textId="7D8F5C43" w:rsidR="0050752D" w:rsidRPr="00996864" w:rsidRDefault="0050752D">
    <w:pPr>
      <w:pStyle w:val="Header"/>
      <w:rPr>
        <w:rFonts w:asciiTheme="minorHAnsi" w:hAnsiTheme="minorHAnsi"/>
        <w:b/>
        <w:sz w:val="24"/>
        <w:szCs w:val="26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21A9B" w14:textId="77777777" w:rsidR="004177B8" w:rsidRDefault="00417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03"/>
    <w:rsid w:val="000829C3"/>
    <w:rsid w:val="000B4377"/>
    <w:rsid w:val="000F3913"/>
    <w:rsid w:val="00111F8E"/>
    <w:rsid w:val="00150C00"/>
    <w:rsid w:val="001D47CD"/>
    <w:rsid w:val="001E1287"/>
    <w:rsid w:val="002C4B9B"/>
    <w:rsid w:val="00314C7E"/>
    <w:rsid w:val="003375B3"/>
    <w:rsid w:val="003F3DD2"/>
    <w:rsid w:val="0040619E"/>
    <w:rsid w:val="004177B8"/>
    <w:rsid w:val="00493F14"/>
    <w:rsid w:val="0049538B"/>
    <w:rsid w:val="004E1182"/>
    <w:rsid w:val="0050752D"/>
    <w:rsid w:val="005B5BD1"/>
    <w:rsid w:val="0060177C"/>
    <w:rsid w:val="0061314B"/>
    <w:rsid w:val="00650A73"/>
    <w:rsid w:val="007961BE"/>
    <w:rsid w:val="007A3E26"/>
    <w:rsid w:val="007B39C0"/>
    <w:rsid w:val="00821689"/>
    <w:rsid w:val="00861903"/>
    <w:rsid w:val="00864E40"/>
    <w:rsid w:val="008A4907"/>
    <w:rsid w:val="008C710E"/>
    <w:rsid w:val="00914190"/>
    <w:rsid w:val="00976E02"/>
    <w:rsid w:val="00996864"/>
    <w:rsid w:val="009F5407"/>
    <w:rsid w:val="009F7E6A"/>
    <w:rsid w:val="00A131C8"/>
    <w:rsid w:val="00AE11C8"/>
    <w:rsid w:val="00B30CD4"/>
    <w:rsid w:val="00C007A6"/>
    <w:rsid w:val="00C25841"/>
    <w:rsid w:val="00C704A3"/>
    <w:rsid w:val="00C85433"/>
    <w:rsid w:val="00CE5E89"/>
    <w:rsid w:val="00D433C6"/>
    <w:rsid w:val="00D80E1D"/>
    <w:rsid w:val="00D96951"/>
    <w:rsid w:val="00E12462"/>
    <w:rsid w:val="00E90F84"/>
    <w:rsid w:val="00EC2B13"/>
    <w:rsid w:val="00F600F3"/>
    <w:rsid w:val="00F756E1"/>
    <w:rsid w:val="00F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6304C"/>
  <w15:docId w15:val="{E8C9E77C-57F4-4E9E-8FCE-D3D92757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sz w:val="26"/>
    </w:rPr>
  </w:style>
  <w:style w:type="paragraph" w:styleId="Heading1">
    <w:name w:val="heading 1"/>
    <w:basedOn w:val="BaseHeading"/>
    <w:next w:val="Normal"/>
    <w:qFormat/>
    <w:pPr>
      <w:outlineLvl w:val="0"/>
    </w:pPr>
    <w:rPr>
      <w:caps/>
    </w:rPr>
  </w:style>
  <w:style w:type="paragraph" w:styleId="Heading2">
    <w:name w:val="heading 2"/>
    <w:basedOn w:val="BaseHeading"/>
    <w:next w:val="Normal"/>
    <w:qFormat/>
    <w:pPr>
      <w:outlineLvl w:val="1"/>
    </w:pPr>
  </w:style>
  <w:style w:type="paragraph" w:styleId="Heading3">
    <w:name w:val="heading 3"/>
    <w:basedOn w:val="BaseHeading"/>
    <w:next w:val="Normal"/>
    <w:qFormat/>
    <w:pPr>
      <w:outlineLvl w:val="2"/>
    </w:pPr>
  </w:style>
  <w:style w:type="paragraph" w:styleId="Heading4">
    <w:name w:val="heading 4"/>
    <w:basedOn w:val="BaseHeading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HangIndent">
    <w:name w:val="BaseHangIndent"/>
    <w:basedOn w:val="Normal"/>
  </w:style>
  <w:style w:type="paragraph" w:customStyle="1" w:styleId="BaseHeading">
    <w:name w:val="BaseHeading"/>
    <w:basedOn w:val="Normal"/>
    <w:pPr>
      <w:keepNext/>
    </w:pPr>
    <w:rPr>
      <w:b/>
    </w:rPr>
  </w:style>
  <w:style w:type="paragraph" w:customStyle="1" w:styleId="BaseIndent">
    <w:name w:val="BaseIndent"/>
    <w:basedOn w:val="Normal"/>
  </w:style>
  <w:style w:type="paragraph" w:customStyle="1" w:styleId="BaseTable">
    <w:name w:val="BaseTable"/>
    <w:basedOn w:val="Normal"/>
  </w:style>
  <w:style w:type="paragraph" w:customStyle="1" w:styleId="Draft">
    <w:name w:val="Draft"/>
    <w:basedOn w:val="Normal"/>
    <w:rPr>
      <w:b/>
    </w:rPr>
  </w:style>
  <w:style w:type="paragraph" w:customStyle="1" w:styleId="FileName">
    <w:name w:val="FileName"/>
    <w:basedOn w:val="Normal"/>
    <w:pPr>
      <w:framePr w:hSpace="181" w:wrap="around" w:hAnchor="text" w:yAlign="bottom"/>
    </w:pPr>
    <w:rPr>
      <w:sz w:val="18"/>
    </w:rPr>
  </w:style>
  <w:style w:type="paragraph" w:styleId="Footer">
    <w:name w:val="footer"/>
    <w:basedOn w:val="Normal"/>
    <w:semiHidden/>
    <w:pPr>
      <w:tabs>
        <w:tab w:val="right" w:pos="9072"/>
      </w:tabs>
      <w:spacing w:before="240"/>
    </w:pPr>
  </w:style>
  <w:style w:type="paragraph" w:customStyle="1" w:styleId="HangIndent0">
    <w:name w:val="HangIndent_0"/>
    <w:basedOn w:val="BaseHangIndent"/>
    <w:pPr>
      <w:ind w:left="567" w:hanging="567"/>
    </w:pPr>
  </w:style>
  <w:style w:type="paragraph" w:customStyle="1" w:styleId="HangIndent1">
    <w:name w:val="HangIndent_1"/>
    <w:basedOn w:val="BaseHangIndent"/>
    <w:pPr>
      <w:ind w:left="1134" w:hanging="567"/>
    </w:pPr>
  </w:style>
  <w:style w:type="paragraph" w:customStyle="1" w:styleId="HangIndent2">
    <w:name w:val="HangIndent_2"/>
    <w:basedOn w:val="BaseHangIndent"/>
    <w:pPr>
      <w:ind w:left="1701" w:hanging="567"/>
    </w:pPr>
  </w:style>
  <w:style w:type="paragraph" w:customStyle="1" w:styleId="HangIndent3">
    <w:name w:val="HangIndent_3"/>
    <w:basedOn w:val="BaseHangIndent"/>
    <w:pPr>
      <w:ind w:left="2268" w:hanging="567"/>
    </w:pPr>
  </w:style>
  <w:style w:type="paragraph" w:customStyle="1" w:styleId="HangIndent325">
    <w:name w:val="HangIndent_3.25"/>
    <w:basedOn w:val="BaseHangIndent"/>
    <w:pPr>
      <w:ind w:left="2410" w:hanging="567"/>
    </w:pPr>
  </w:style>
  <w:style w:type="paragraph" w:styleId="Header">
    <w:name w:val="header"/>
    <w:basedOn w:val="Normal"/>
    <w:semiHidden/>
    <w:pPr>
      <w:tabs>
        <w:tab w:val="right" w:pos="9072"/>
      </w:tabs>
    </w:pPr>
  </w:style>
  <w:style w:type="paragraph" w:customStyle="1" w:styleId="Heading">
    <w:name w:val="Heading"/>
    <w:basedOn w:val="BaseHeading"/>
    <w:next w:val="Normal"/>
  </w:style>
  <w:style w:type="paragraph" w:customStyle="1" w:styleId="Indent0">
    <w:name w:val="Indent_0"/>
    <w:basedOn w:val="BaseIndent"/>
  </w:style>
  <w:style w:type="paragraph" w:customStyle="1" w:styleId="Indent1">
    <w:name w:val="Indent_1"/>
    <w:basedOn w:val="BaseIndent"/>
    <w:pPr>
      <w:ind w:left="567"/>
    </w:pPr>
  </w:style>
  <w:style w:type="paragraph" w:customStyle="1" w:styleId="Indent2">
    <w:name w:val="Indent_2"/>
    <w:basedOn w:val="BaseIndent"/>
    <w:pPr>
      <w:ind w:left="1134"/>
    </w:pPr>
  </w:style>
  <w:style w:type="paragraph" w:customStyle="1" w:styleId="Indent3">
    <w:name w:val="Indent_3"/>
    <w:basedOn w:val="BaseIndent"/>
    <w:pPr>
      <w:ind w:left="1701"/>
    </w:pPr>
  </w:style>
  <w:style w:type="paragraph" w:customStyle="1" w:styleId="Indent325">
    <w:name w:val="Indent_3.25"/>
    <w:basedOn w:val="BaseIndent"/>
    <w:pPr>
      <w:ind w:left="1843"/>
    </w:pPr>
  </w:style>
  <w:style w:type="paragraph" w:styleId="MacroText">
    <w:name w:val="macro"/>
    <w:semiHidden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</w:pPr>
    <w:rPr>
      <w:sz w:val="22"/>
    </w:rPr>
  </w:style>
  <w:style w:type="paragraph" w:customStyle="1" w:styleId="Messages">
    <w:name w:val="Messages"/>
    <w:basedOn w:val="Normal"/>
    <w:rPr>
      <w:vanish/>
      <w:color w:val="FF0000"/>
      <w:sz w:val="48"/>
    </w:rPr>
  </w:style>
  <w:style w:type="paragraph" w:customStyle="1" w:styleId="Signatory">
    <w:name w:val="Signatory"/>
    <w:basedOn w:val="Normal"/>
    <w:next w:val="Indent0"/>
    <w:pPr>
      <w:spacing w:before="1200"/>
    </w:pPr>
  </w:style>
  <w:style w:type="paragraph" w:customStyle="1" w:styleId="Table">
    <w:name w:val="Table"/>
    <w:basedOn w:val="BaseTable"/>
    <w:pPr>
      <w:spacing w:before="60" w:after="60"/>
    </w:pPr>
  </w:style>
  <w:style w:type="paragraph" w:styleId="TOC1">
    <w:name w:val="toc 1"/>
    <w:basedOn w:val="Normal"/>
    <w:next w:val="Normal"/>
    <w:autoRedefine/>
    <w:semiHidden/>
    <w:pPr>
      <w:tabs>
        <w:tab w:val="right" w:pos="9071"/>
      </w:tabs>
      <w:spacing w:before="360" w:after="0"/>
      <w:ind w:left="567" w:hanging="567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071"/>
      </w:tabs>
      <w:spacing w:after="0"/>
      <w:ind w:left="851" w:hanging="851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071"/>
      </w:tabs>
      <w:spacing w:after="0"/>
      <w:ind w:left="851" w:hanging="851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071"/>
      </w:tabs>
      <w:spacing w:after="0"/>
      <w:ind w:left="52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9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5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4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4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8B7FA7C1BD64DA9FB3310829CD6D0" ma:contentTypeVersion="0" ma:contentTypeDescription="Create a new document." ma:contentTypeScope="" ma:versionID="82b3655566c6e48ae50dda5a0df5c2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4F577-13AC-4EB2-9434-2FFDD4C66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3C938-8B46-4746-BE77-2D3E6154D8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5A476E-09F6-4F7B-8AC0-463985DAC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RBA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Emery</dc:creator>
  <cp:lastModifiedBy>GILL, Troy</cp:lastModifiedBy>
  <cp:revision>2</cp:revision>
  <dcterms:created xsi:type="dcterms:W3CDTF">2021-11-16T21:44:00Z</dcterms:created>
  <dcterms:modified xsi:type="dcterms:W3CDTF">2021-11-16T21:44:00Z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0x01010045D8B7FA7C1BD64DA9FB3310829CD6D0</vt:lpwstr>
  </property>
</Properties>
</file>