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5CF41F" w14:textId="77777777" w:rsidR="00861DCC" w:rsidRPr="005411E2" w:rsidRDefault="00861DCC" w:rsidP="00861DCC">
      <w:pPr>
        <w:spacing w:after="0" w:line="240" w:lineRule="auto"/>
        <w:rPr>
          <w:rFonts w:ascii="Times New Roman" w:eastAsia="Times New Roman" w:hAnsi="Times New Roman" w:cs="Times New Roman"/>
          <w:b/>
          <w:color w:val="auto"/>
          <w:sz w:val="40"/>
          <w:highlight w:val="yellow"/>
          <w:lang w:eastAsia="en-AU"/>
        </w:rPr>
      </w:pPr>
      <w:r w:rsidRPr="005411E2">
        <w:rPr>
          <w:rFonts w:ascii="Times New Roman" w:eastAsia="Times New Roman" w:hAnsi="Times New Roman" w:cs="Times New Roman"/>
          <w:b/>
          <w:color w:val="auto"/>
          <w:sz w:val="28"/>
          <w:highlight w:val="yellow"/>
          <w:lang w:eastAsia="en-AU"/>
        </w:rPr>
        <w:object w:dxaOrig="2025" w:dyaOrig="1710" w14:anchorId="7862332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Commonwealth Coat of Arms" style="width:101.25pt;height:85.5pt;mso-position-horizontal:absolute" o:ole="" fillcolor="window">
            <v:imagedata r:id="rId9" o:title=""/>
          </v:shape>
          <o:OLEObject Type="Embed" ProgID="Word.Picture.8" ShapeID="_x0000_i1025" DrawAspect="Content" ObjectID="_1681903528" r:id="rId10"/>
        </w:object>
      </w:r>
    </w:p>
    <w:p w14:paraId="630E0E6B" w14:textId="77777777" w:rsidR="00861DCC" w:rsidRPr="005411E2" w:rsidRDefault="00861DCC" w:rsidP="00861DCC">
      <w:pPr>
        <w:spacing w:after="0" w:line="240" w:lineRule="auto"/>
        <w:rPr>
          <w:rFonts w:ascii="Times New Roman" w:eastAsia="Times New Roman" w:hAnsi="Times New Roman" w:cs="Times New Roman"/>
          <w:b/>
          <w:color w:val="auto"/>
          <w:sz w:val="40"/>
          <w:highlight w:val="yellow"/>
          <w:lang w:eastAsia="en-AU"/>
        </w:rPr>
      </w:pPr>
    </w:p>
    <w:p w14:paraId="2D4C11D0" w14:textId="1D1E7E0E" w:rsidR="00861DCC" w:rsidRPr="005411E2" w:rsidRDefault="000E015F" w:rsidP="00861DCC">
      <w:pPr>
        <w:spacing w:after="0" w:line="240" w:lineRule="auto"/>
        <w:rPr>
          <w:rFonts w:ascii="Times New Roman" w:eastAsia="Times New Roman" w:hAnsi="Times New Roman" w:cs="Times New Roman"/>
          <w:b/>
          <w:color w:val="auto"/>
          <w:sz w:val="40"/>
          <w:lang w:eastAsia="en-AU"/>
        </w:rPr>
      </w:pPr>
      <w:r>
        <w:rPr>
          <w:rFonts w:ascii="Times New Roman" w:eastAsia="Times New Roman" w:hAnsi="Times New Roman" w:cs="Times New Roman"/>
          <w:b/>
          <w:color w:val="auto"/>
          <w:sz w:val="40"/>
          <w:lang w:eastAsia="en-AU"/>
        </w:rPr>
        <w:t>Australian Prudential Regulation Authority</w:t>
      </w:r>
      <w:r w:rsidR="00861DCC" w:rsidRPr="005411E2">
        <w:rPr>
          <w:rFonts w:ascii="Times New Roman" w:eastAsia="Times New Roman" w:hAnsi="Times New Roman" w:cs="Times New Roman"/>
          <w:b/>
          <w:color w:val="auto"/>
          <w:sz w:val="40"/>
          <w:lang w:eastAsia="en-AU"/>
        </w:rPr>
        <w:t xml:space="preserve"> </w:t>
      </w:r>
      <w:r w:rsidR="00C6575A">
        <w:rPr>
          <w:rFonts w:ascii="Times New Roman" w:eastAsia="Times New Roman" w:hAnsi="Times New Roman" w:cs="Times New Roman"/>
          <w:b/>
          <w:color w:val="auto"/>
          <w:sz w:val="40"/>
          <w:lang w:eastAsia="en-AU"/>
        </w:rPr>
        <w:t>-</w:t>
      </w:r>
      <w:r w:rsidR="00861DCC" w:rsidRPr="005411E2">
        <w:rPr>
          <w:rFonts w:ascii="Times New Roman" w:eastAsia="Times New Roman" w:hAnsi="Times New Roman" w:cs="Times New Roman"/>
          <w:b/>
          <w:color w:val="auto"/>
          <w:sz w:val="40"/>
          <w:lang w:eastAsia="en-AU"/>
        </w:rPr>
        <w:t xml:space="preserve"> </w:t>
      </w:r>
      <w:r>
        <w:rPr>
          <w:rFonts w:ascii="Times New Roman" w:eastAsia="Times New Roman" w:hAnsi="Times New Roman" w:cs="Times New Roman"/>
          <w:b/>
          <w:color w:val="auto"/>
          <w:sz w:val="40"/>
          <w:lang w:eastAsia="en-AU"/>
        </w:rPr>
        <w:br/>
        <w:t>Full</w:t>
      </w:r>
      <w:r w:rsidR="00861DCC">
        <w:rPr>
          <w:rFonts w:ascii="Times New Roman" w:eastAsia="Times New Roman" w:hAnsi="Times New Roman" w:cs="Times New Roman"/>
          <w:b/>
          <w:color w:val="auto"/>
          <w:sz w:val="40"/>
          <w:lang w:eastAsia="en-AU"/>
        </w:rPr>
        <w:t>-Time Member - Appointment 20</w:t>
      </w:r>
      <w:r w:rsidR="00B86DCC">
        <w:rPr>
          <w:rFonts w:ascii="Times New Roman" w:eastAsia="Times New Roman" w:hAnsi="Times New Roman" w:cs="Times New Roman"/>
          <w:b/>
          <w:color w:val="auto"/>
          <w:sz w:val="40"/>
          <w:lang w:eastAsia="en-AU"/>
        </w:rPr>
        <w:t>2</w:t>
      </w:r>
      <w:r w:rsidR="00146405">
        <w:rPr>
          <w:rFonts w:ascii="Times New Roman" w:eastAsia="Times New Roman" w:hAnsi="Times New Roman" w:cs="Times New Roman"/>
          <w:b/>
          <w:color w:val="auto"/>
          <w:sz w:val="40"/>
          <w:lang w:eastAsia="en-AU"/>
        </w:rPr>
        <w:t>1</w:t>
      </w:r>
    </w:p>
    <w:p w14:paraId="5A542477" w14:textId="0B16F01A" w:rsidR="00861DCC" w:rsidRPr="00B14CD3" w:rsidRDefault="00861DCC" w:rsidP="00861DCC">
      <w:pPr>
        <w:pBdr>
          <w:top w:val="single" w:sz="4" w:space="1" w:color="auto"/>
        </w:pBdr>
        <w:spacing w:before="240" w:after="0" w:line="260" w:lineRule="atLeast"/>
        <w:ind w:right="397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en-AU"/>
        </w:rPr>
      </w:pPr>
      <w:r w:rsidRPr="00B14CD3">
        <w:rPr>
          <w:rFonts w:ascii="Times New Roman" w:eastAsia="Times New Roman" w:hAnsi="Times New Roman" w:cs="Times New Roman"/>
          <w:color w:val="auto"/>
          <w:sz w:val="24"/>
          <w:szCs w:val="24"/>
          <w:lang w:eastAsia="en-AU"/>
        </w:rPr>
        <w:t>I, General the Honourable David</w:t>
      </w:r>
      <w:r w:rsidR="00880C2F" w:rsidRPr="00B14CD3">
        <w:rPr>
          <w:rFonts w:ascii="Times New Roman" w:eastAsia="Times New Roman" w:hAnsi="Times New Roman" w:cs="Times New Roman"/>
          <w:color w:val="auto"/>
          <w:sz w:val="24"/>
          <w:szCs w:val="24"/>
          <w:lang w:eastAsia="en-AU"/>
        </w:rPr>
        <w:t xml:space="preserve"> Hurley AC DSC (Retd), Governor-</w:t>
      </w:r>
      <w:r w:rsidRPr="00B14CD3">
        <w:rPr>
          <w:rFonts w:ascii="Times New Roman" w:eastAsia="Times New Roman" w:hAnsi="Times New Roman" w:cs="Times New Roman"/>
          <w:color w:val="auto"/>
          <w:sz w:val="24"/>
          <w:szCs w:val="24"/>
          <w:lang w:eastAsia="en-AU"/>
        </w:rPr>
        <w:t xml:space="preserve">General of the Commonwealth of Australia, acting with the advice of the Federal Executive Council and </w:t>
      </w:r>
      <w:r w:rsidR="000E015F" w:rsidRPr="000B3CF4">
        <w:rPr>
          <w:rFonts w:ascii="Times New Roman" w:hAnsi="Times New Roman" w:cs="Times New Roman"/>
          <w:sz w:val="24"/>
          <w:szCs w:val="24"/>
        </w:rPr>
        <w:t xml:space="preserve">under subsection 16(2) of the </w:t>
      </w:r>
      <w:r w:rsidR="000E015F" w:rsidRPr="000B3CF4">
        <w:rPr>
          <w:rFonts w:ascii="Times New Roman" w:hAnsi="Times New Roman" w:cs="Times New Roman"/>
          <w:i/>
          <w:sz w:val="24"/>
          <w:szCs w:val="24"/>
        </w:rPr>
        <w:t>Australian Prudential Regulation Authority Act 1998</w:t>
      </w:r>
      <w:r w:rsidRPr="000B3CF4">
        <w:rPr>
          <w:rFonts w:ascii="Times New Roman" w:eastAsia="Times New Roman" w:hAnsi="Times New Roman" w:cs="Times New Roman"/>
          <w:color w:val="auto"/>
          <w:sz w:val="24"/>
          <w:szCs w:val="24"/>
          <w:lang w:eastAsia="en-AU"/>
        </w:rPr>
        <w:t>,</w:t>
      </w:r>
      <w:r w:rsidRPr="00B14CD3">
        <w:rPr>
          <w:rFonts w:ascii="Times New Roman" w:eastAsia="Times New Roman" w:hAnsi="Times New Roman" w:cs="Times New Roman"/>
          <w:color w:val="auto"/>
          <w:sz w:val="24"/>
          <w:szCs w:val="24"/>
          <w:lang w:eastAsia="en-AU"/>
        </w:rPr>
        <w:t xml:space="preserve"> appoint </w:t>
      </w:r>
      <w:r w:rsidR="00146405">
        <w:rPr>
          <w:rFonts w:ascii="Times New Roman" w:eastAsia="Times New Roman" w:hAnsi="Times New Roman" w:cs="Times New Roman"/>
          <w:color w:val="auto"/>
          <w:sz w:val="24"/>
          <w:szCs w:val="24"/>
          <w:lang w:eastAsia="en-AU"/>
        </w:rPr>
        <w:t>Margaret </w:t>
      </w:r>
      <w:r w:rsidR="006440E1">
        <w:rPr>
          <w:rFonts w:ascii="Times New Roman" w:eastAsia="Times New Roman" w:hAnsi="Times New Roman" w:cs="Times New Roman"/>
          <w:color w:val="auto"/>
          <w:sz w:val="24"/>
          <w:szCs w:val="24"/>
          <w:lang w:eastAsia="en-AU"/>
        </w:rPr>
        <w:t xml:space="preserve">Rose </w:t>
      </w:r>
      <w:r w:rsidR="00146405">
        <w:rPr>
          <w:rFonts w:ascii="Times New Roman" w:eastAsia="Times New Roman" w:hAnsi="Times New Roman" w:cs="Times New Roman"/>
          <w:color w:val="auto"/>
          <w:sz w:val="24"/>
          <w:szCs w:val="24"/>
          <w:lang w:eastAsia="en-AU"/>
        </w:rPr>
        <w:t>Cole</w:t>
      </w:r>
      <w:r w:rsidRPr="00B14CD3">
        <w:rPr>
          <w:rFonts w:ascii="Times New Roman" w:eastAsia="Times New Roman" w:hAnsi="Times New Roman" w:cs="Times New Roman"/>
          <w:color w:val="auto"/>
          <w:sz w:val="24"/>
          <w:szCs w:val="24"/>
          <w:lang w:eastAsia="en-AU"/>
        </w:rPr>
        <w:t xml:space="preserve"> as a </w:t>
      </w:r>
      <w:r w:rsidR="000E015F">
        <w:rPr>
          <w:rFonts w:ascii="Times New Roman" w:eastAsia="Times New Roman" w:hAnsi="Times New Roman" w:cs="Times New Roman"/>
          <w:color w:val="auto"/>
          <w:sz w:val="24"/>
          <w:szCs w:val="24"/>
          <w:lang w:eastAsia="en-AU"/>
        </w:rPr>
        <w:t>full</w:t>
      </w:r>
      <w:r w:rsidRPr="00B14CD3">
        <w:rPr>
          <w:rFonts w:ascii="Times New Roman" w:eastAsia="Times New Roman" w:hAnsi="Times New Roman" w:cs="Times New Roman"/>
          <w:color w:val="auto"/>
          <w:sz w:val="24"/>
          <w:szCs w:val="24"/>
          <w:lang w:eastAsia="en-AU"/>
        </w:rPr>
        <w:t xml:space="preserve">-time member of the </w:t>
      </w:r>
      <w:r w:rsidR="000E015F">
        <w:rPr>
          <w:rFonts w:ascii="Times New Roman" w:eastAsia="Times New Roman" w:hAnsi="Times New Roman" w:cs="Times New Roman"/>
          <w:color w:val="auto"/>
          <w:sz w:val="24"/>
          <w:szCs w:val="24"/>
          <w:lang w:eastAsia="en-AU"/>
        </w:rPr>
        <w:t>Australian Prudential Regulation Authority</w:t>
      </w:r>
      <w:r w:rsidRPr="00B14CD3">
        <w:rPr>
          <w:rFonts w:ascii="Times New Roman" w:eastAsia="Times New Roman" w:hAnsi="Times New Roman" w:cs="Times New Roman"/>
          <w:color w:val="auto"/>
          <w:sz w:val="24"/>
          <w:szCs w:val="24"/>
          <w:lang w:eastAsia="en-AU"/>
        </w:rPr>
        <w:t xml:space="preserve"> for a period of </w:t>
      </w:r>
      <w:r w:rsidR="00F3756C">
        <w:rPr>
          <w:rFonts w:ascii="Times New Roman" w:eastAsia="Times New Roman" w:hAnsi="Times New Roman" w:cs="Times New Roman"/>
          <w:color w:val="auto"/>
          <w:sz w:val="24"/>
          <w:szCs w:val="24"/>
          <w:lang w:eastAsia="en-AU"/>
        </w:rPr>
        <w:t>five</w:t>
      </w:r>
      <w:r w:rsidRPr="00B14CD3">
        <w:rPr>
          <w:rFonts w:ascii="Times New Roman" w:eastAsia="Times New Roman" w:hAnsi="Times New Roman" w:cs="Times New Roman"/>
          <w:color w:val="auto"/>
          <w:sz w:val="24"/>
          <w:szCs w:val="24"/>
          <w:lang w:eastAsia="en-AU"/>
        </w:rPr>
        <w:t xml:space="preserve"> years beginning on </w:t>
      </w:r>
      <w:r w:rsidR="00290EEF">
        <w:rPr>
          <w:rFonts w:ascii="Times New Roman" w:eastAsia="Times New Roman" w:hAnsi="Times New Roman" w:cs="Times New Roman"/>
          <w:color w:val="auto"/>
          <w:sz w:val="24"/>
          <w:szCs w:val="24"/>
          <w:lang w:eastAsia="en-AU"/>
        </w:rPr>
        <w:t>1 July 2021</w:t>
      </w:r>
      <w:r w:rsidRPr="00146405">
        <w:rPr>
          <w:rFonts w:ascii="Times New Roman" w:eastAsia="Times New Roman" w:hAnsi="Times New Roman" w:cs="Times New Roman"/>
          <w:color w:val="auto"/>
          <w:sz w:val="24"/>
          <w:szCs w:val="24"/>
          <w:lang w:eastAsia="en-AU"/>
        </w:rPr>
        <w:t>.</w:t>
      </w:r>
    </w:p>
    <w:p w14:paraId="6907C324" w14:textId="36712E32" w:rsidR="00861DCC" w:rsidRPr="00B14CD3" w:rsidRDefault="00861DCC" w:rsidP="00861DCC">
      <w:pPr>
        <w:keepNext/>
        <w:spacing w:before="720" w:after="0" w:line="240" w:lineRule="atLeast"/>
        <w:ind w:right="397"/>
        <w:jc w:val="both"/>
        <w:rPr>
          <w:rFonts w:ascii="Times New Roman" w:eastAsia="Times New Roman" w:hAnsi="Times New Roman" w:cs="Times New Roman"/>
          <w:color w:val="auto"/>
          <w:sz w:val="24"/>
          <w:szCs w:val="22"/>
          <w:lang w:eastAsia="en-AU"/>
        </w:rPr>
      </w:pPr>
      <w:r w:rsidRPr="00B14CD3">
        <w:rPr>
          <w:rFonts w:ascii="Times New Roman" w:eastAsia="Times New Roman" w:hAnsi="Times New Roman" w:cs="Times New Roman"/>
          <w:color w:val="auto"/>
          <w:sz w:val="24"/>
          <w:szCs w:val="22"/>
          <w:lang w:eastAsia="en-AU"/>
        </w:rPr>
        <w:t>Dated</w:t>
      </w:r>
      <w:bookmarkStart w:id="0" w:name="BKCheck15B_2"/>
      <w:bookmarkEnd w:id="0"/>
      <w:r w:rsidR="00063308">
        <w:rPr>
          <w:rFonts w:ascii="Times New Roman" w:eastAsia="Times New Roman" w:hAnsi="Times New Roman" w:cs="Times New Roman"/>
          <w:color w:val="auto"/>
          <w:sz w:val="24"/>
          <w:szCs w:val="22"/>
          <w:lang w:eastAsia="en-AU"/>
        </w:rPr>
        <w:t xml:space="preserve"> 18 March </w:t>
      </w:r>
      <w:r w:rsidRPr="00B14CD3">
        <w:rPr>
          <w:rFonts w:ascii="Times New Roman" w:eastAsia="Times New Roman" w:hAnsi="Times New Roman" w:cs="Times New Roman"/>
          <w:color w:val="auto"/>
          <w:sz w:val="24"/>
          <w:szCs w:val="22"/>
          <w:lang w:eastAsia="en-AU"/>
        </w:rPr>
        <w:t>20</w:t>
      </w:r>
      <w:r w:rsidR="00B86DCC">
        <w:rPr>
          <w:rFonts w:ascii="Times New Roman" w:eastAsia="Times New Roman" w:hAnsi="Times New Roman" w:cs="Times New Roman"/>
          <w:color w:val="auto"/>
          <w:sz w:val="24"/>
          <w:szCs w:val="22"/>
          <w:lang w:eastAsia="en-AU"/>
        </w:rPr>
        <w:t>2</w:t>
      </w:r>
      <w:r w:rsidR="00146405">
        <w:rPr>
          <w:rFonts w:ascii="Times New Roman" w:eastAsia="Times New Roman" w:hAnsi="Times New Roman" w:cs="Times New Roman"/>
          <w:color w:val="auto"/>
          <w:sz w:val="24"/>
          <w:szCs w:val="22"/>
          <w:lang w:eastAsia="en-AU"/>
        </w:rPr>
        <w:t>1</w:t>
      </w:r>
    </w:p>
    <w:p w14:paraId="69D63B14" w14:textId="77777777" w:rsidR="00861DCC" w:rsidRDefault="00861DCC" w:rsidP="00861DCC">
      <w:pPr>
        <w:keepNext/>
        <w:tabs>
          <w:tab w:val="left" w:pos="3402"/>
        </w:tabs>
        <w:spacing w:before="1080" w:after="0" w:line="300" w:lineRule="atLeast"/>
        <w:ind w:left="397" w:right="397"/>
        <w:jc w:val="right"/>
        <w:rPr>
          <w:rFonts w:ascii="Times New Roman" w:eastAsia="Times New Roman" w:hAnsi="Times New Roman" w:cs="Times New Roman"/>
          <w:color w:val="auto"/>
          <w:sz w:val="24"/>
          <w:szCs w:val="22"/>
          <w:lang w:eastAsia="en-AU"/>
        </w:rPr>
      </w:pPr>
    </w:p>
    <w:p w14:paraId="5AA569E5" w14:textId="77777777" w:rsidR="00861DCC" w:rsidRPr="005411E2" w:rsidRDefault="00861DCC" w:rsidP="00861DCC">
      <w:pPr>
        <w:keepNext/>
        <w:tabs>
          <w:tab w:val="left" w:pos="3402"/>
        </w:tabs>
        <w:spacing w:before="1080" w:after="0" w:line="300" w:lineRule="atLeast"/>
        <w:ind w:left="397" w:right="397"/>
        <w:jc w:val="right"/>
        <w:rPr>
          <w:rFonts w:ascii="Times New Roman" w:eastAsia="Times New Roman" w:hAnsi="Times New Roman" w:cs="Times New Roman"/>
          <w:color w:val="auto"/>
          <w:sz w:val="24"/>
          <w:szCs w:val="22"/>
          <w:lang w:eastAsia="en-AU"/>
        </w:rPr>
      </w:pPr>
      <w:r w:rsidRPr="005411E2">
        <w:rPr>
          <w:rFonts w:ascii="Times New Roman" w:eastAsia="Times New Roman" w:hAnsi="Times New Roman" w:cs="Times New Roman"/>
          <w:color w:val="auto"/>
          <w:sz w:val="24"/>
          <w:szCs w:val="22"/>
          <w:lang w:eastAsia="en-AU"/>
        </w:rPr>
        <w:t>David Hurley</w:t>
      </w:r>
    </w:p>
    <w:p w14:paraId="16DC6B28" w14:textId="77777777" w:rsidR="00861DCC" w:rsidRPr="005411E2" w:rsidRDefault="00861DCC" w:rsidP="00861DCC">
      <w:pPr>
        <w:keepNext/>
        <w:tabs>
          <w:tab w:val="left" w:pos="3402"/>
        </w:tabs>
        <w:spacing w:after="0" w:line="300" w:lineRule="atLeast"/>
        <w:ind w:left="397" w:right="397"/>
        <w:jc w:val="right"/>
        <w:rPr>
          <w:rFonts w:ascii="Times New Roman" w:eastAsia="Times New Roman" w:hAnsi="Times New Roman" w:cs="Times New Roman"/>
          <w:color w:val="auto"/>
          <w:sz w:val="24"/>
          <w:szCs w:val="22"/>
          <w:lang w:eastAsia="en-AU"/>
        </w:rPr>
      </w:pPr>
      <w:r w:rsidRPr="005411E2">
        <w:rPr>
          <w:rFonts w:ascii="Times New Roman" w:eastAsia="Times New Roman" w:hAnsi="Times New Roman" w:cs="Times New Roman"/>
          <w:color w:val="auto"/>
          <w:sz w:val="24"/>
          <w:szCs w:val="22"/>
          <w:lang w:eastAsia="en-AU"/>
        </w:rPr>
        <w:t>Governor</w:t>
      </w:r>
      <w:r w:rsidRPr="005411E2">
        <w:rPr>
          <w:rFonts w:ascii="Times New Roman" w:eastAsia="Times New Roman" w:hAnsi="Times New Roman" w:cs="Times New Roman"/>
          <w:color w:val="auto"/>
          <w:sz w:val="24"/>
          <w:szCs w:val="22"/>
          <w:lang w:eastAsia="en-AU"/>
        </w:rPr>
        <w:noBreakHyphen/>
        <w:t>General</w:t>
      </w:r>
    </w:p>
    <w:p w14:paraId="2107A5C4" w14:textId="77777777" w:rsidR="00861DCC" w:rsidRPr="005411E2" w:rsidRDefault="00861DCC" w:rsidP="00861DCC">
      <w:pPr>
        <w:keepNext/>
        <w:tabs>
          <w:tab w:val="left" w:pos="3402"/>
        </w:tabs>
        <w:spacing w:before="840" w:after="1080" w:line="300" w:lineRule="atLeast"/>
        <w:ind w:right="397"/>
        <w:rPr>
          <w:rFonts w:ascii="Times New Roman" w:eastAsia="Times New Roman" w:hAnsi="Times New Roman" w:cs="Times New Roman"/>
          <w:color w:val="auto"/>
          <w:sz w:val="24"/>
          <w:szCs w:val="22"/>
          <w:lang w:eastAsia="en-AU"/>
        </w:rPr>
      </w:pPr>
      <w:r w:rsidRPr="005411E2">
        <w:rPr>
          <w:rFonts w:ascii="Times New Roman" w:eastAsia="Times New Roman" w:hAnsi="Times New Roman" w:cs="Times New Roman"/>
          <w:color w:val="auto"/>
          <w:sz w:val="24"/>
          <w:szCs w:val="22"/>
          <w:lang w:eastAsia="en-AU"/>
        </w:rPr>
        <w:t>By His Excellency’s Command</w:t>
      </w:r>
    </w:p>
    <w:p w14:paraId="7CB80366" w14:textId="1CD8708E" w:rsidR="001E297A" w:rsidRPr="00213D4C" w:rsidRDefault="000B3CF4" w:rsidP="00213D4C">
      <w:pPr>
        <w:keepNext/>
        <w:pBdr>
          <w:bottom w:val="single" w:sz="4" w:space="12" w:color="auto"/>
        </w:pBdr>
        <w:tabs>
          <w:tab w:val="left" w:pos="3402"/>
        </w:tabs>
        <w:spacing w:after="0" w:line="300" w:lineRule="atLeast"/>
        <w:ind w:right="794"/>
        <w:rPr>
          <w:rFonts w:ascii="Times New Roman" w:eastAsia="Times New Roman" w:hAnsi="Times New Roman" w:cs="Times New Roman"/>
          <w:color w:val="auto"/>
          <w:sz w:val="24"/>
          <w:szCs w:val="24"/>
          <w:lang w:eastAsia="en-AU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en-AU"/>
        </w:rPr>
        <w:t>Josh Frydenberg</w:t>
      </w:r>
      <w:r w:rsidR="00861DCC" w:rsidRPr="003A0D0E">
        <w:rPr>
          <w:rFonts w:ascii="Times New Roman" w:eastAsia="Times New Roman" w:hAnsi="Times New Roman" w:cs="Times New Roman"/>
          <w:color w:val="auto"/>
          <w:sz w:val="24"/>
          <w:szCs w:val="24"/>
          <w:lang w:eastAsia="en-AU"/>
        </w:rPr>
        <w:br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en-AU"/>
        </w:rPr>
        <w:t>Treasurer</w:t>
      </w:r>
      <w:bookmarkStart w:id="1" w:name="_GoBack"/>
      <w:bookmarkEnd w:id="1"/>
    </w:p>
    <w:sectPr w:rsidR="001E297A" w:rsidRPr="00213D4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1DCC"/>
    <w:rsid w:val="0006251F"/>
    <w:rsid w:val="00063308"/>
    <w:rsid w:val="000B3CF4"/>
    <w:rsid w:val="000E015F"/>
    <w:rsid w:val="00103A8A"/>
    <w:rsid w:val="00146405"/>
    <w:rsid w:val="001E297A"/>
    <w:rsid w:val="00213D4C"/>
    <w:rsid w:val="00290EEF"/>
    <w:rsid w:val="003A0D0E"/>
    <w:rsid w:val="00432603"/>
    <w:rsid w:val="00470D6A"/>
    <w:rsid w:val="004A436E"/>
    <w:rsid w:val="005F6235"/>
    <w:rsid w:val="006440E1"/>
    <w:rsid w:val="00675EEC"/>
    <w:rsid w:val="0078693E"/>
    <w:rsid w:val="00861DCC"/>
    <w:rsid w:val="00880C2F"/>
    <w:rsid w:val="009329EF"/>
    <w:rsid w:val="00B14CD3"/>
    <w:rsid w:val="00B86DCC"/>
    <w:rsid w:val="00C6575A"/>
    <w:rsid w:val="00E53314"/>
    <w:rsid w:val="00EE4E63"/>
    <w:rsid w:val="00EE799B"/>
    <w:rsid w:val="00F03736"/>
    <w:rsid w:val="00F3756C"/>
    <w:rsid w:val="00F74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366D673D"/>
  <w15:chartTrackingRefBased/>
  <w15:docId w15:val="{811855D6-A84D-4FAA-8043-E58F6A5D3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qFormat/>
    <w:rsid w:val="00861DCC"/>
    <w:pPr>
      <w:spacing w:after="120" w:line="264" w:lineRule="auto"/>
    </w:pPr>
    <w:rPr>
      <w:color w:val="262626" w:themeColor="text1" w:themeTint="D9"/>
      <w:sz w:val="20"/>
      <w:szCs w:val="20"/>
    </w:rPr>
  </w:style>
  <w:style w:type="paragraph" w:styleId="Heading4">
    <w:name w:val="heading 4"/>
    <w:basedOn w:val="BodyText"/>
    <w:next w:val="BodyText"/>
    <w:link w:val="Heading4Char"/>
    <w:qFormat/>
    <w:rsid w:val="00861DCC"/>
    <w:pPr>
      <w:spacing w:before="240"/>
      <w:outlineLvl w:val="3"/>
    </w:pPr>
    <w:rPr>
      <w:rFonts w:asciiTheme="majorHAnsi" w:hAnsiTheme="majorHAnsi"/>
      <w:color w:val="1F497D" w:themeColor="text2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861DCC"/>
    <w:rPr>
      <w:rFonts w:asciiTheme="majorHAnsi" w:hAnsiTheme="majorHAnsi"/>
      <w:color w:val="1F497D" w:themeColor="text2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861DCC"/>
  </w:style>
  <w:style w:type="character" w:customStyle="1" w:styleId="BodyTextChar">
    <w:name w:val="Body Text Char"/>
    <w:basedOn w:val="DefaultParagraphFont"/>
    <w:link w:val="BodyText"/>
    <w:uiPriority w:val="99"/>
    <w:semiHidden/>
    <w:rsid w:val="00861DCC"/>
    <w:rPr>
      <w:color w:val="262626" w:themeColor="text1" w:themeTint="D9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oleObject" Target="embeddings/oleObject1.bin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b508a4dc5e84436a0fe496b536466aa xmlns="9f7bc583-7cbe-45b9-a2bd-8bbb6543b37e">
      <Terms xmlns="http://schemas.microsoft.com/office/infopath/2007/PartnerControls">
        <TermInfo xmlns="http://schemas.microsoft.com/office/infopath/2007/PartnerControls">
          <TermName xmlns="http://schemas.microsoft.com/office/infopath/2007/PartnerControls">TSY RA-9236 - Retain as national archives</TermName>
          <TermId xmlns="http://schemas.microsoft.com/office/infopath/2007/PartnerControls">c6a225b4-6b93-473e-bcbb-6bc6ab25b623</TermId>
        </TermInfo>
      </Terms>
    </lb508a4dc5e84436a0fe496b536466aa>
    <IconOverlay xmlns="http://schemas.microsoft.com/sharepoint/v4" xsi:nil="true"/>
    <TaxCatchAll xmlns="0f563589-9cf9-4143-b1eb-fb0534803d38">
      <Value>7</Value>
    </TaxCatchAll>
    <i6880fa62fd2465ea894b48b45824d1c xmlns="9f7bc583-7cbe-45b9-a2bd-8bbb6543b37e">
      <Terms xmlns="http://schemas.microsoft.com/office/infopath/2007/PartnerControls"/>
    </i6880fa62fd2465ea894b48b45824d1c>
    <_dlc_DocId xmlns="0f563589-9cf9-4143-b1eb-fb0534803d38">2021RG-111-19046</_dlc_DocId>
    <_dlc_DocIdUrl xmlns="0f563589-9cf9-4143-b1eb-fb0534803d38">
      <Url>http://tweb/sites/rg/ldp/lmu/_layouts/15/DocIdRedir.aspx?ID=2021RG-111-19046</Url>
      <Description>2021RG-111-19046</Description>
    </_dlc_DocIdUrl>
  </documentManagement>
</p:properties>
</file>

<file path=customXml/item3.xml><?xml version="1.0" encoding="utf-8"?>
<?mso-contentType ?>
<p:Policy xmlns:p="office.server.policy" id="" local="true">
  <p:Name>Treasury Document</p:Name>
  <p:Description/>
  <p:Statement/>
  <p:PolicyItems>
    <p:PolicyItem featureId="Microsoft.Office.RecordsManagement.PolicyFeatures.PolicyAudit" staticId="0x01010036BB8DE7EC542E42A8B2E98CC20CB697|1757814118" UniqueId="eb9354fb-4177-4e01-8c43-989761893d04">
      <p:Name>Auditing</p:Name>
      <p:Description>Audits user actions on documents and list items to the Audit Log.</p:Description>
      <p:CustomData>
        <Audit>
          <Update/>
          <DeleteRestore/>
        </Audit>
      </p:CustomData>
    </p:PolicyItem>
  </p:PolicyItems>
</p:Policy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Treasury Document" ma:contentTypeID="0x01010036BB8DE7EC542E42A8B2E98CC20CB69700D5C18F41BA18FB44827A222ACD6776F5" ma:contentTypeVersion="37695" ma:contentTypeDescription=" " ma:contentTypeScope="" ma:versionID="784f4183a065d5e03d9a9dd756c57533">
  <xsd:schema xmlns:xsd="http://www.w3.org/2001/XMLSchema" xmlns:xs="http://www.w3.org/2001/XMLSchema" xmlns:p="http://schemas.microsoft.com/office/2006/metadata/properties" xmlns:ns1="http://schemas.microsoft.com/sharepoint/v3" xmlns:ns2="0f563589-9cf9-4143-b1eb-fb0534803d38" xmlns:ns3="9f7bc583-7cbe-45b9-a2bd-8bbb6543b37e" xmlns:ns5="http://schemas.microsoft.com/sharepoint/v4" targetNamespace="http://schemas.microsoft.com/office/2006/metadata/properties" ma:root="true" ma:fieldsID="5b8581aea00d179ae3db921e097a81a7" ns1:_="" ns2:_="" ns3:_="" ns5:_="">
    <xsd:import namespace="http://schemas.microsoft.com/sharepoint/v3"/>
    <xsd:import namespace="0f563589-9cf9-4143-b1eb-fb0534803d38"/>
    <xsd:import namespace="9f7bc583-7cbe-45b9-a2bd-8bbb6543b37e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_dlc_Exempt" minOccurs="0"/>
                <xsd:element ref="ns3:lb508a4dc5e84436a0fe496b536466aa" minOccurs="0"/>
                <xsd:element ref="ns2:TaxCatchAll" minOccurs="0"/>
                <xsd:element ref="ns2:TaxCatchAllLabel" minOccurs="0"/>
                <xsd:element ref="ns5:IconOverlay" minOccurs="0"/>
                <xsd:element ref="ns3:i6880fa62fd2465ea894b48b45824d1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1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563589-9cf9-4143-b1eb-fb0534803d3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3" nillable="true" ma:displayName="Taxonomy Catch All Column" ma:hidden="true" ma:list="{a5426e91-c895-42ba-91bf-fe5e23c4f0ec}" ma:internalName="TaxCatchAll" ma:showField="CatchAllData" ma:web="9f7bc583-7cbe-45b9-a2bd-8bbb6543b3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4" nillable="true" ma:displayName="Taxonomy Catch All Column1" ma:hidden="true" ma:list="{a5426e91-c895-42ba-91bf-fe5e23c4f0ec}" ma:internalName="TaxCatchAllLabel" ma:readOnly="true" ma:showField="CatchAllDataLabel" ma:web="9f7bc583-7cbe-45b9-a2bd-8bbb6543b3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7bc583-7cbe-45b9-a2bd-8bbb6543b37e" elementFormDefault="qualified">
    <xsd:import namespace="http://schemas.microsoft.com/office/2006/documentManagement/types"/>
    <xsd:import namespace="http://schemas.microsoft.com/office/infopath/2007/PartnerControls"/>
    <xsd:element name="lb508a4dc5e84436a0fe496b536466aa" ma:index="12" nillable="true" ma:taxonomy="true" ma:internalName="lb508a4dc5e84436a0fe496b536466aa" ma:taxonomyFieldName="TSYRecordClass" ma:displayName="Record Class" ma:readOnly="false" ma:default="11;#TSY RA-9237 - Destroy 5 years after action completed|9f1a030e-81bf-44c5-98eb-4d5d869a40d5" ma:fieldId="{5b508a4d-c5e8-4436-a0fe-496b536466aa}" ma:sspId="77b7a547-5880-464f-83f8-cefe583c3af4" ma:termSetId="8c8a1de6-dea5-4e66-bd5a-b7b3daae0f3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6880fa62fd2465ea894b48b45824d1c" ma:index="19" nillable="true" ma:taxonomy="true" ma:internalName="i6880fa62fd2465ea894b48b45824d1c" ma:taxonomyFieldName="TSYTopic" ma:displayName="TSYTopic" ma:default="" ma:fieldId="{26880fa6-2fd2-465e-a894-b48b45824d1c}" ma:sspId="77b7a547-5880-464f-83f8-cefe583c3af4" ma:termSetId="5ad9bdc0-881e-4a06-8325-cf02134be2c9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Receivers>
</file>

<file path=customXml/itemProps1.xml><?xml version="1.0" encoding="utf-8"?>
<ds:datastoreItem xmlns:ds="http://schemas.openxmlformats.org/officeDocument/2006/customXml" ds:itemID="{94DB77F6-1153-4620-B09D-84FDF2949BA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CDF92E3-824E-4682-B57C-D11F9E90D422}">
  <ds:schemaRefs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microsoft.com/sharepoint/v4"/>
    <ds:schemaRef ds:uri="9f7bc583-7cbe-45b9-a2bd-8bbb6543b37e"/>
    <ds:schemaRef ds:uri="0f563589-9cf9-4143-b1eb-fb0534803d38"/>
  </ds:schemaRefs>
</ds:datastoreItem>
</file>

<file path=customXml/itemProps3.xml><?xml version="1.0" encoding="utf-8"?>
<ds:datastoreItem xmlns:ds="http://schemas.openxmlformats.org/officeDocument/2006/customXml" ds:itemID="{4E3829C6-EADE-4249-B367-461CA06E1096}">
  <ds:schemaRefs>
    <ds:schemaRef ds:uri="office.server.policy"/>
  </ds:schemaRefs>
</ds:datastoreItem>
</file>

<file path=customXml/itemProps4.xml><?xml version="1.0" encoding="utf-8"?>
<ds:datastoreItem xmlns:ds="http://schemas.openxmlformats.org/officeDocument/2006/customXml" ds:itemID="{19EBC497-0568-4CAF-B1EC-BD1F5C8856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f563589-9cf9-4143-b1eb-fb0534803d38"/>
    <ds:schemaRef ds:uri="9f7bc583-7cbe-45b9-a2bd-8bbb6543b37e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6CCD5EAF-E505-4337-9D30-AD0F5F560B5E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ExCo cleared_Instrument Appt_APRA Member_Margaret Cole</vt:lpstr>
    </vt:vector>
  </TitlesOfParts>
  <Company>Australian Government - The Treasury</Company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ExCo cleared_Instrument Appt_APRA Member_Margaret Cole</dc:title>
  <dc:subject/>
  <dc:creator>OLYMPUS\mzc</dc:creator>
  <cp:keywords/>
  <dc:description/>
  <cp:lastModifiedBy>Cooper, Faith</cp:lastModifiedBy>
  <cp:revision>4</cp:revision>
  <dcterms:created xsi:type="dcterms:W3CDTF">2021-03-01T04:44:00Z</dcterms:created>
  <dcterms:modified xsi:type="dcterms:W3CDTF">2021-05-07T04:39:00Z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0x01010036BB8DE7EC542E42A8B2E98CC20CB69700D5C18F41BA18FB44827A222ACD6776F5</vt:lpwstr>
  </property>
  <property fmtid="{D5CDD505-2E9C-101B-9397-08002B2CF9AE}" pid="3" name="TSYRecordClass">
    <vt:lpwstr>7;#TSY RA-9236 - Retain as national archives|c6a225b4-6b93-473e-bcbb-6bc6ab25b623</vt:lpwstr>
  </property>
  <property fmtid="{D5CDD505-2E9C-101B-9397-08002B2CF9AE}" pid="4" name="_dlc_DocIdItemGuid">
    <vt:lpwstr>a2b9e68e-d019-47c6-8fc4-d312265e5319</vt:lpwstr>
  </property>
  <property fmtid="{D5CDD505-2E9C-101B-9397-08002B2CF9AE}" pid="5" name="Order">
    <vt:r8>71200</vt:r8>
  </property>
  <property fmtid="{D5CDD505-2E9C-101B-9397-08002B2CF9AE}" pid="6" name="TSYTopic">
    <vt:lpwstr/>
  </property>
</Properties>
</file>