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9F6B0" w14:textId="77777777" w:rsidR="005E317F" w:rsidRPr="005A6B5C" w:rsidRDefault="005E317F" w:rsidP="005E317F">
      <w:pPr>
        <w:rPr>
          <w:sz w:val="28"/>
        </w:rPr>
      </w:pPr>
      <w:r w:rsidRPr="005A6B5C">
        <w:rPr>
          <w:noProof/>
          <w:lang w:eastAsia="en-AU"/>
        </w:rPr>
        <w:drawing>
          <wp:inline distT="0" distB="0" distL="0" distR="0" wp14:anchorId="676CBE54" wp14:editId="51CE9C1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E49826C" w14:textId="77777777" w:rsidR="005E317F" w:rsidRPr="005A6B5C" w:rsidRDefault="005E317F" w:rsidP="005E317F">
      <w:pPr>
        <w:rPr>
          <w:sz w:val="19"/>
        </w:rPr>
      </w:pPr>
    </w:p>
    <w:p w14:paraId="551D43D2" w14:textId="385DA5D6" w:rsidR="005E317F" w:rsidRPr="005A6B5C" w:rsidRDefault="009B1761" w:rsidP="005E317F">
      <w:pPr>
        <w:pStyle w:val="ShortT"/>
      </w:pPr>
      <w:r w:rsidRPr="005A6B5C">
        <w:t>Norfolk Island Applied Laws and Service Delivery (Queensland)</w:t>
      </w:r>
      <w:r w:rsidR="005E317F" w:rsidRPr="005A6B5C">
        <w:t xml:space="preserve"> </w:t>
      </w:r>
      <w:r w:rsidRPr="005A6B5C">
        <w:t>Amendment Rules</w:t>
      </w:r>
      <w:r w:rsidR="009F6B11">
        <w:t xml:space="preserve"> 2021</w:t>
      </w:r>
    </w:p>
    <w:p w14:paraId="30C84717" w14:textId="0E790CC9" w:rsidR="006D3928" w:rsidRPr="005A6B5C" w:rsidRDefault="005E317F" w:rsidP="006D3928">
      <w:pPr>
        <w:pStyle w:val="SignCoverPageStart"/>
        <w:spacing w:before="240"/>
        <w:ind w:right="91"/>
        <w:rPr>
          <w:szCs w:val="22"/>
        </w:rPr>
      </w:pPr>
      <w:r w:rsidRPr="005A6B5C">
        <w:rPr>
          <w:szCs w:val="22"/>
        </w:rPr>
        <w:t>I,</w:t>
      </w:r>
      <w:r w:rsidR="006D3928" w:rsidRPr="005A6B5C">
        <w:rPr>
          <w:szCs w:val="22"/>
        </w:rPr>
        <w:t xml:space="preserve"> Nola Marino, Assistant Minister for Regional Development and Territories, </w:t>
      </w:r>
      <w:r w:rsidR="00B615E8">
        <w:rPr>
          <w:szCs w:val="22"/>
        </w:rPr>
        <w:t xml:space="preserve">and </w:t>
      </w:r>
      <w:r w:rsidR="00B615E8">
        <w:t>Assistant Minister for Regional Development and Territories, and Parliamentary Secretary to the Deputy Prime Minister and Minister for Infrastructure, Transport and Regional Development</w:t>
      </w:r>
      <w:r w:rsidR="00B615E8" w:rsidRPr="005A6B5C">
        <w:rPr>
          <w:szCs w:val="22"/>
        </w:rPr>
        <w:t xml:space="preserve"> </w:t>
      </w:r>
      <w:r w:rsidR="006D3928" w:rsidRPr="005A6B5C">
        <w:rPr>
          <w:szCs w:val="22"/>
        </w:rPr>
        <w:t>make the following rules.</w:t>
      </w:r>
    </w:p>
    <w:p w14:paraId="5EBFC048" w14:textId="0482DE8E" w:rsidR="005E317F" w:rsidRPr="005A6B5C" w:rsidRDefault="005E317F" w:rsidP="005E317F">
      <w:pPr>
        <w:pStyle w:val="SignCoverPageStart"/>
        <w:spacing w:before="240"/>
        <w:ind w:right="91"/>
        <w:rPr>
          <w:szCs w:val="22"/>
        </w:rPr>
      </w:pPr>
    </w:p>
    <w:p w14:paraId="7D4060B2" w14:textId="320EEA26" w:rsidR="005E317F" w:rsidRPr="000E6243" w:rsidRDefault="005E317F" w:rsidP="005E317F">
      <w:pPr>
        <w:keepNext/>
        <w:spacing w:before="300" w:line="240" w:lineRule="atLeast"/>
        <w:ind w:right="397"/>
        <w:jc w:val="both"/>
        <w:rPr>
          <w:szCs w:val="22"/>
        </w:rPr>
      </w:pPr>
      <w:r w:rsidRPr="000E6243">
        <w:rPr>
          <w:szCs w:val="22"/>
        </w:rPr>
        <w:t>Dated</w:t>
      </w:r>
      <w:r w:rsidRPr="000E6243">
        <w:rPr>
          <w:szCs w:val="22"/>
        </w:rPr>
        <w:tab/>
      </w:r>
      <w:r w:rsidR="007952B1">
        <w:rPr>
          <w:szCs w:val="22"/>
        </w:rPr>
        <w:t>23</w:t>
      </w:r>
      <w:r w:rsidR="001E7A8D">
        <w:rPr>
          <w:szCs w:val="22"/>
        </w:rPr>
        <w:t>/12/</w:t>
      </w:r>
      <w:bookmarkStart w:id="0" w:name="_GoBack"/>
      <w:bookmarkEnd w:id="0"/>
      <w:r w:rsidR="007952B1">
        <w:rPr>
          <w:szCs w:val="22"/>
        </w:rPr>
        <w:t>21</w:t>
      </w:r>
      <w:r w:rsidRPr="000E6243">
        <w:rPr>
          <w:szCs w:val="22"/>
        </w:rPr>
        <w:tab/>
      </w:r>
      <w:r w:rsidRPr="000E6243">
        <w:rPr>
          <w:szCs w:val="22"/>
        </w:rPr>
        <w:tab/>
      </w:r>
      <w:r w:rsidRPr="000E6243">
        <w:rPr>
          <w:szCs w:val="22"/>
        </w:rPr>
        <w:tab/>
      </w:r>
    </w:p>
    <w:p w14:paraId="29CA8500" w14:textId="7A49DDBF" w:rsidR="005E317F" w:rsidRPr="000E6243" w:rsidRDefault="006D3928" w:rsidP="005E317F">
      <w:pPr>
        <w:keepNext/>
        <w:tabs>
          <w:tab w:val="left" w:pos="3402"/>
        </w:tabs>
        <w:spacing w:before="1440" w:line="300" w:lineRule="atLeast"/>
        <w:ind w:right="397"/>
        <w:rPr>
          <w:b/>
          <w:szCs w:val="22"/>
        </w:rPr>
      </w:pPr>
      <w:r w:rsidRPr="000E6243">
        <w:rPr>
          <w:szCs w:val="22"/>
        </w:rPr>
        <w:t>Nola Marino</w:t>
      </w:r>
      <w:r w:rsidR="005E317F" w:rsidRPr="000E6243">
        <w:rPr>
          <w:szCs w:val="22"/>
        </w:rPr>
        <w:t xml:space="preserve"> </w:t>
      </w:r>
    </w:p>
    <w:p w14:paraId="725C29BB" w14:textId="77777777" w:rsidR="00B615E8" w:rsidRDefault="00B615E8" w:rsidP="006D3928">
      <w:pPr>
        <w:pStyle w:val="SignCoverPageEnd"/>
        <w:ind w:right="91"/>
        <w:rPr>
          <w:sz w:val="22"/>
          <w:szCs w:val="22"/>
        </w:rPr>
      </w:pPr>
    </w:p>
    <w:p w14:paraId="296C7FFD" w14:textId="77777777" w:rsidR="00B615E8" w:rsidRDefault="006D3928" w:rsidP="006D3928">
      <w:pPr>
        <w:pStyle w:val="SignCoverPageEnd"/>
        <w:ind w:right="91"/>
      </w:pPr>
      <w:r w:rsidRPr="000E6243">
        <w:rPr>
          <w:sz w:val="22"/>
          <w:szCs w:val="22"/>
        </w:rPr>
        <w:t>Assistant Minister for Regional Development and Territories</w:t>
      </w:r>
      <w:r w:rsidR="00B615E8" w:rsidRPr="00B615E8">
        <w:t xml:space="preserve"> </w:t>
      </w:r>
    </w:p>
    <w:p w14:paraId="4F10B30B" w14:textId="7C497723" w:rsidR="006D3928" w:rsidRDefault="00B615E8" w:rsidP="006D3928">
      <w:pPr>
        <w:pStyle w:val="SignCoverPageEnd"/>
        <w:ind w:right="91"/>
        <w:rPr>
          <w:sz w:val="22"/>
          <w:szCs w:val="22"/>
        </w:rPr>
      </w:pPr>
      <w:r w:rsidRPr="00B615E8">
        <w:rPr>
          <w:sz w:val="22"/>
          <w:szCs w:val="22"/>
        </w:rPr>
        <w:t>Parliamentary Secretary to the Deputy Prime Minister and Minister for Infrastructure, Transport and Regional Development</w:t>
      </w:r>
    </w:p>
    <w:p w14:paraId="0290E3E8" w14:textId="77777777" w:rsidR="00B615E8" w:rsidRPr="00B615E8" w:rsidRDefault="00B615E8" w:rsidP="00B615E8">
      <w:pPr>
        <w:rPr>
          <w:lang w:eastAsia="en-AU"/>
        </w:rPr>
      </w:pPr>
    </w:p>
    <w:p w14:paraId="64A35E66" w14:textId="77777777" w:rsidR="00B20990" w:rsidRPr="000E6243" w:rsidRDefault="00B20990" w:rsidP="00B20990"/>
    <w:p w14:paraId="6A695A6D" w14:textId="77777777" w:rsidR="00B20990" w:rsidRPr="000E6243" w:rsidRDefault="00B20990" w:rsidP="00B20990">
      <w:pPr>
        <w:sectPr w:rsidR="00B20990" w:rsidRPr="000E6243" w:rsidSect="00B20990">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797" w:bottom="1440" w:left="1797" w:header="720" w:footer="709" w:gutter="0"/>
          <w:cols w:space="708"/>
          <w:titlePg/>
          <w:docGrid w:linePitch="360"/>
        </w:sectPr>
      </w:pPr>
    </w:p>
    <w:p w14:paraId="66BEEC99" w14:textId="77777777" w:rsidR="00B20990" w:rsidRPr="000E6243" w:rsidRDefault="00B20990" w:rsidP="00B20990">
      <w:pPr>
        <w:outlineLvl w:val="0"/>
        <w:rPr>
          <w:sz w:val="36"/>
        </w:rPr>
      </w:pPr>
      <w:r w:rsidRPr="000E6243">
        <w:rPr>
          <w:sz w:val="36"/>
        </w:rPr>
        <w:lastRenderedPageBreak/>
        <w:t>Contents</w:t>
      </w:r>
    </w:p>
    <w:bookmarkStart w:id="1" w:name="BKCheck15B_2"/>
    <w:bookmarkEnd w:id="1"/>
    <w:p w14:paraId="7B65F658" w14:textId="4B25BD0F" w:rsidR="00B96090" w:rsidRPr="000E6243" w:rsidRDefault="00B20990">
      <w:pPr>
        <w:pStyle w:val="TOC5"/>
        <w:rPr>
          <w:rFonts w:asciiTheme="minorHAnsi" w:eastAsiaTheme="minorEastAsia" w:hAnsiTheme="minorHAnsi" w:cstheme="minorBidi"/>
          <w:noProof/>
          <w:kern w:val="0"/>
          <w:sz w:val="22"/>
          <w:szCs w:val="22"/>
        </w:rPr>
      </w:pPr>
      <w:r w:rsidRPr="000E6243">
        <w:fldChar w:fldCharType="begin"/>
      </w:r>
      <w:r w:rsidRPr="000E6243">
        <w:instrText xml:space="preserve"> TOC \o "1-9" </w:instrText>
      </w:r>
      <w:r w:rsidRPr="000E6243">
        <w:fldChar w:fldCharType="separate"/>
      </w:r>
      <w:r w:rsidR="00B96090" w:rsidRPr="000E6243">
        <w:rPr>
          <w:noProof/>
        </w:rPr>
        <w:t>1  Name</w:t>
      </w:r>
      <w:r w:rsidR="00B96090" w:rsidRPr="000E6243">
        <w:rPr>
          <w:noProof/>
        </w:rPr>
        <w:tab/>
      </w:r>
      <w:r w:rsidR="00B96090" w:rsidRPr="000E6243">
        <w:rPr>
          <w:noProof/>
        </w:rPr>
        <w:fldChar w:fldCharType="begin"/>
      </w:r>
      <w:r w:rsidR="00B96090" w:rsidRPr="000E6243">
        <w:rPr>
          <w:noProof/>
        </w:rPr>
        <w:instrText xml:space="preserve"> PAGEREF _Toc89718292 \h </w:instrText>
      </w:r>
      <w:r w:rsidR="00B96090" w:rsidRPr="000E6243">
        <w:rPr>
          <w:noProof/>
        </w:rPr>
      </w:r>
      <w:r w:rsidR="00B96090" w:rsidRPr="000E6243">
        <w:rPr>
          <w:noProof/>
        </w:rPr>
        <w:fldChar w:fldCharType="separate"/>
      </w:r>
      <w:r w:rsidR="009B5E94">
        <w:rPr>
          <w:noProof/>
        </w:rPr>
        <w:t>1</w:t>
      </w:r>
      <w:r w:rsidR="00B96090" w:rsidRPr="000E6243">
        <w:rPr>
          <w:noProof/>
        </w:rPr>
        <w:fldChar w:fldCharType="end"/>
      </w:r>
    </w:p>
    <w:p w14:paraId="11A8796B" w14:textId="0BA87740" w:rsidR="00B96090" w:rsidRPr="000E6243" w:rsidRDefault="00B96090">
      <w:pPr>
        <w:pStyle w:val="TOC5"/>
        <w:rPr>
          <w:rFonts w:asciiTheme="minorHAnsi" w:eastAsiaTheme="minorEastAsia" w:hAnsiTheme="minorHAnsi" w:cstheme="minorBidi"/>
          <w:noProof/>
          <w:kern w:val="0"/>
          <w:sz w:val="22"/>
          <w:szCs w:val="22"/>
        </w:rPr>
      </w:pPr>
      <w:r w:rsidRPr="000E6243">
        <w:rPr>
          <w:noProof/>
        </w:rPr>
        <w:t>2  Commencement</w:t>
      </w:r>
      <w:r w:rsidRPr="000E6243">
        <w:rPr>
          <w:noProof/>
        </w:rPr>
        <w:tab/>
      </w:r>
      <w:r w:rsidRPr="000E6243">
        <w:rPr>
          <w:noProof/>
        </w:rPr>
        <w:fldChar w:fldCharType="begin"/>
      </w:r>
      <w:r w:rsidRPr="000E6243">
        <w:rPr>
          <w:noProof/>
        </w:rPr>
        <w:instrText xml:space="preserve"> PAGEREF _Toc89718293 \h </w:instrText>
      </w:r>
      <w:r w:rsidRPr="000E6243">
        <w:rPr>
          <w:noProof/>
        </w:rPr>
      </w:r>
      <w:r w:rsidRPr="000E6243">
        <w:rPr>
          <w:noProof/>
        </w:rPr>
        <w:fldChar w:fldCharType="separate"/>
      </w:r>
      <w:r w:rsidR="009B5E94">
        <w:rPr>
          <w:noProof/>
        </w:rPr>
        <w:t>1</w:t>
      </w:r>
      <w:r w:rsidRPr="000E6243">
        <w:rPr>
          <w:noProof/>
        </w:rPr>
        <w:fldChar w:fldCharType="end"/>
      </w:r>
    </w:p>
    <w:p w14:paraId="0746C3A2" w14:textId="1260CD99" w:rsidR="00B96090" w:rsidRPr="000E6243" w:rsidRDefault="00B96090">
      <w:pPr>
        <w:pStyle w:val="TOC5"/>
        <w:rPr>
          <w:rFonts w:asciiTheme="minorHAnsi" w:eastAsiaTheme="minorEastAsia" w:hAnsiTheme="minorHAnsi" w:cstheme="minorBidi"/>
          <w:noProof/>
          <w:kern w:val="0"/>
          <w:sz w:val="22"/>
          <w:szCs w:val="22"/>
        </w:rPr>
      </w:pPr>
      <w:r w:rsidRPr="000E6243">
        <w:rPr>
          <w:noProof/>
        </w:rPr>
        <w:t>3  Authority</w:t>
      </w:r>
      <w:r w:rsidRPr="000E6243">
        <w:rPr>
          <w:noProof/>
        </w:rPr>
        <w:tab/>
      </w:r>
      <w:r w:rsidRPr="000E6243">
        <w:rPr>
          <w:noProof/>
        </w:rPr>
        <w:fldChar w:fldCharType="begin"/>
      </w:r>
      <w:r w:rsidRPr="000E6243">
        <w:rPr>
          <w:noProof/>
        </w:rPr>
        <w:instrText xml:space="preserve"> PAGEREF _Toc89718294 \h </w:instrText>
      </w:r>
      <w:r w:rsidRPr="000E6243">
        <w:rPr>
          <w:noProof/>
        </w:rPr>
      </w:r>
      <w:r w:rsidRPr="000E6243">
        <w:rPr>
          <w:noProof/>
        </w:rPr>
        <w:fldChar w:fldCharType="separate"/>
      </w:r>
      <w:r w:rsidR="009B5E94">
        <w:rPr>
          <w:noProof/>
        </w:rPr>
        <w:t>1</w:t>
      </w:r>
      <w:r w:rsidRPr="000E6243">
        <w:rPr>
          <w:noProof/>
        </w:rPr>
        <w:fldChar w:fldCharType="end"/>
      </w:r>
    </w:p>
    <w:p w14:paraId="40CBD573" w14:textId="1D3175BB" w:rsidR="00B96090" w:rsidRPr="000E6243" w:rsidRDefault="00B96090">
      <w:pPr>
        <w:pStyle w:val="TOC5"/>
        <w:rPr>
          <w:rFonts w:asciiTheme="minorHAnsi" w:eastAsiaTheme="minorEastAsia" w:hAnsiTheme="minorHAnsi" w:cstheme="minorBidi"/>
          <w:noProof/>
          <w:kern w:val="0"/>
          <w:sz w:val="22"/>
          <w:szCs w:val="22"/>
        </w:rPr>
      </w:pPr>
      <w:r w:rsidRPr="000E6243">
        <w:rPr>
          <w:noProof/>
        </w:rPr>
        <w:t>4  Schedules</w:t>
      </w:r>
      <w:r w:rsidRPr="000E6243">
        <w:rPr>
          <w:noProof/>
        </w:rPr>
        <w:tab/>
      </w:r>
      <w:r w:rsidRPr="000E6243">
        <w:rPr>
          <w:noProof/>
        </w:rPr>
        <w:fldChar w:fldCharType="begin"/>
      </w:r>
      <w:r w:rsidRPr="000E6243">
        <w:rPr>
          <w:noProof/>
        </w:rPr>
        <w:instrText xml:space="preserve"> PAGEREF _Toc89718295 \h </w:instrText>
      </w:r>
      <w:r w:rsidRPr="000E6243">
        <w:rPr>
          <w:noProof/>
        </w:rPr>
      </w:r>
      <w:r w:rsidRPr="000E6243">
        <w:rPr>
          <w:noProof/>
        </w:rPr>
        <w:fldChar w:fldCharType="separate"/>
      </w:r>
      <w:r w:rsidR="009B5E94">
        <w:rPr>
          <w:noProof/>
        </w:rPr>
        <w:t>1</w:t>
      </w:r>
      <w:r w:rsidRPr="000E6243">
        <w:rPr>
          <w:noProof/>
        </w:rPr>
        <w:fldChar w:fldCharType="end"/>
      </w:r>
    </w:p>
    <w:p w14:paraId="66C86E13" w14:textId="70EEDF37" w:rsidR="00B96090" w:rsidRPr="000E6243" w:rsidRDefault="00B96090">
      <w:pPr>
        <w:pStyle w:val="TOC6"/>
        <w:rPr>
          <w:rFonts w:asciiTheme="minorHAnsi" w:eastAsiaTheme="minorEastAsia" w:hAnsiTheme="minorHAnsi" w:cstheme="minorBidi"/>
          <w:b w:val="0"/>
          <w:noProof/>
          <w:kern w:val="0"/>
          <w:sz w:val="22"/>
          <w:szCs w:val="22"/>
        </w:rPr>
      </w:pPr>
      <w:r w:rsidRPr="000E6243">
        <w:rPr>
          <w:noProof/>
        </w:rPr>
        <w:t>Schedule 1—Amendments</w:t>
      </w:r>
      <w:r w:rsidRPr="000E6243">
        <w:rPr>
          <w:noProof/>
        </w:rPr>
        <w:tab/>
      </w:r>
      <w:r w:rsidR="00C300A6">
        <w:rPr>
          <w:noProof/>
        </w:rPr>
        <w:t>2</w:t>
      </w:r>
    </w:p>
    <w:p w14:paraId="3233ABD1" w14:textId="16F63F9D" w:rsidR="00B96090" w:rsidRPr="000E6243" w:rsidRDefault="00B96090">
      <w:pPr>
        <w:pStyle w:val="TOC9"/>
        <w:rPr>
          <w:rFonts w:asciiTheme="minorHAnsi" w:eastAsiaTheme="minorEastAsia" w:hAnsiTheme="minorHAnsi" w:cstheme="minorBidi"/>
          <w:i w:val="0"/>
          <w:noProof/>
          <w:kern w:val="0"/>
          <w:sz w:val="22"/>
          <w:szCs w:val="22"/>
        </w:rPr>
      </w:pPr>
      <w:r w:rsidRPr="000E6243">
        <w:rPr>
          <w:noProof/>
        </w:rPr>
        <w:t>Norfolk Island Applied Laws and Service Delivery (Queensland) Ordinance 2021</w:t>
      </w:r>
      <w:r w:rsidRPr="000E6243">
        <w:rPr>
          <w:noProof/>
        </w:rPr>
        <w:tab/>
      </w:r>
      <w:r w:rsidR="00C300A6">
        <w:rPr>
          <w:noProof/>
        </w:rPr>
        <w:t>2</w:t>
      </w:r>
    </w:p>
    <w:p w14:paraId="2FCEA27E" w14:textId="2EB2F5A4" w:rsidR="00B20990" w:rsidRPr="000E6243" w:rsidRDefault="00B20990" w:rsidP="002A2FFC">
      <w:pPr>
        <w:pStyle w:val="TOC9"/>
        <w:rPr>
          <w:rFonts w:asciiTheme="minorHAnsi" w:eastAsiaTheme="minorEastAsia" w:hAnsiTheme="minorHAnsi" w:cstheme="minorBidi"/>
          <w:i w:val="0"/>
          <w:noProof/>
          <w:kern w:val="0"/>
          <w:sz w:val="22"/>
          <w:szCs w:val="22"/>
        </w:rPr>
      </w:pPr>
      <w:r w:rsidRPr="000E6243">
        <w:fldChar w:fldCharType="end"/>
      </w:r>
    </w:p>
    <w:p w14:paraId="253C8DAC" w14:textId="77777777" w:rsidR="00B20990" w:rsidRPr="000E6243" w:rsidRDefault="00B20990" w:rsidP="00B20990"/>
    <w:p w14:paraId="1F13C76B" w14:textId="77777777" w:rsidR="00B20990" w:rsidRPr="000E6243" w:rsidRDefault="00B20990" w:rsidP="00B20990">
      <w:pPr>
        <w:sectPr w:rsidR="00B20990" w:rsidRPr="000E6243" w:rsidSect="00C160A1">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54D615BB" w14:textId="77777777" w:rsidR="005E317F" w:rsidRPr="000E6243" w:rsidRDefault="005E317F" w:rsidP="005E317F">
      <w:pPr>
        <w:pStyle w:val="ActHead5"/>
      </w:pPr>
      <w:bookmarkStart w:id="2" w:name="_Toc89718292"/>
      <w:proofErr w:type="gramStart"/>
      <w:r w:rsidRPr="000E6243">
        <w:rPr>
          <w:rStyle w:val="CharSectno"/>
        </w:rPr>
        <w:lastRenderedPageBreak/>
        <w:t>1</w:t>
      </w:r>
      <w:r w:rsidRPr="000E6243">
        <w:t xml:space="preserve">  Name</w:t>
      </w:r>
      <w:bookmarkEnd w:id="2"/>
      <w:proofErr w:type="gramEnd"/>
    </w:p>
    <w:p w14:paraId="340C9A2D" w14:textId="2D37704F" w:rsidR="005E317F" w:rsidRPr="000E6243" w:rsidRDefault="005E317F" w:rsidP="005E317F">
      <w:pPr>
        <w:pStyle w:val="subsection"/>
      </w:pPr>
      <w:r w:rsidRPr="000E6243">
        <w:tab/>
      </w:r>
      <w:r w:rsidRPr="000E6243">
        <w:tab/>
        <w:t xml:space="preserve">This instrument is the </w:t>
      </w:r>
      <w:bookmarkStart w:id="3" w:name="BKCheck15B_3"/>
      <w:bookmarkEnd w:id="3"/>
      <w:r w:rsidR="006D3928" w:rsidRPr="000E6243">
        <w:rPr>
          <w:i/>
        </w:rPr>
        <w:t>Norfolk Island Applied Laws and Service Delivery (Queensland) Amendment Rules 2021</w:t>
      </w:r>
      <w:r w:rsidRPr="000E6243">
        <w:t>.</w:t>
      </w:r>
    </w:p>
    <w:p w14:paraId="628371C2" w14:textId="77777777" w:rsidR="005E317F" w:rsidRPr="000E6243" w:rsidRDefault="005E317F" w:rsidP="005E317F">
      <w:pPr>
        <w:pStyle w:val="ActHead5"/>
      </w:pPr>
      <w:bookmarkStart w:id="4" w:name="_Toc89718293"/>
      <w:proofErr w:type="gramStart"/>
      <w:r w:rsidRPr="000E6243">
        <w:rPr>
          <w:rStyle w:val="CharSectno"/>
        </w:rPr>
        <w:t>2</w:t>
      </w:r>
      <w:r w:rsidRPr="000E6243">
        <w:t xml:space="preserve">  Commencement</w:t>
      </w:r>
      <w:bookmarkEnd w:id="4"/>
      <w:proofErr w:type="gramEnd"/>
    </w:p>
    <w:p w14:paraId="67B00F44" w14:textId="77777777" w:rsidR="00002BCC" w:rsidRPr="000E6243" w:rsidRDefault="00002BCC" w:rsidP="00002BCC">
      <w:pPr>
        <w:pStyle w:val="subsection"/>
      </w:pPr>
      <w:r w:rsidRPr="000E6243">
        <w:tab/>
        <w:t>(1)</w:t>
      </w:r>
      <w:r w:rsidRPr="000E6243">
        <w:tab/>
        <w:t>Each provision of this instrument specified in column 1 of the table commences, or is taken to have commenced, in accordance with column 2 of the table. Any other statement in column 2 has effect according to its terms.</w:t>
      </w:r>
    </w:p>
    <w:p w14:paraId="6846A434" w14:textId="77777777" w:rsidR="00002BCC" w:rsidRPr="000E6243"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A6B5C" w:rsidRPr="000E6243" w14:paraId="677F2D97" w14:textId="77777777" w:rsidTr="00A02135">
        <w:trPr>
          <w:tblHeader/>
        </w:trPr>
        <w:tc>
          <w:tcPr>
            <w:tcW w:w="8364" w:type="dxa"/>
            <w:gridSpan w:val="3"/>
            <w:tcBorders>
              <w:top w:val="single" w:sz="12" w:space="0" w:color="auto"/>
              <w:bottom w:val="single" w:sz="6" w:space="0" w:color="auto"/>
            </w:tcBorders>
            <w:shd w:val="clear" w:color="auto" w:fill="auto"/>
            <w:hideMark/>
          </w:tcPr>
          <w:p w14:paraId="79164C6F" w14:textId="77777777" w:rsidR="00002BCC" w:rsidRPr="000E6243" w:rsidRDefault="00002BCC" w:rsidP="00A02135">
            <w:pPr>
              <w:pStyle w:val="TableHeading"/>
            </w:pPr>
            <w:r w:rsidRPr="000E6243">
              <w:t>Commencement information</w:t>
            </w:r>
          </w:p>
        </w:tc>
      </w:tr>
      <w:tr w:rsidR="005A6B5C" w:rsidRPr="000E6243" w14:paraId="370CDACC" w14:textId="77777777" w:rsidTr="00A02135">
        <w:trPr>
          <w:tblHeader/>
        </w:trPr>
        <w:tc>
          <w:tcPr>
            <w:tcW w:w="2127" w:type="dxa"/>
            <w:tcBorders>
              <w:top w:val="single" w:sz="6" w:space="0" w:color="auto"/>
              <w:bottom w:val="single" w:sz="6" w:space="0" w:color="auto"/>
            </w:tcBorders>
            <w:shd w:val="clear" w:color="auto" w:fill="auto"/>
            <w:hideMark/>
          </w:tcPr>
          <w:p w14:paraId="1504F005" w14:textId="77777777" w:rsidR="00002BCC" w:rsidRPr="000E6243" w:rsidRDefault="00002BCC" w:rsidP="00A02135">
            <w:pPr>
              <w:pStyle w:val="TableHeading"/>
            </w:pPr>
            <w:r w:rsidRPr="000E6243">
              <w:t>Column 1</w:t>
            </w:r>
          </w:p>
        </w:tc>
        <w:tc>
          <w:tcPr>
            <w:tcW w:w="4394" w:type="dxa"/>
            <w:tcBorders>
              <w:top w:val="single" w:sz="6" w:space="0" w:color="auto"/>
              <w:bottom w:val="single" w:sz="6" w:space="0" w:color="auto"/>
            </w:tcBorders>
            <w:shd w:val="clear" w:color="auto" w:fill="auto"/>
            <w:hideMark/>
          </w:tcPr>
          <w:p w14:paraId="7978B473" w14:textId="77777777" w:rsidR="00002BCC" w:rsidRPr="000E6243" w:rsidRDefault="00002BCC" w:rsidP="00A02135">
            <w:pPr>
              <w:pStyle w:val="TableHeading"/>
            </w:pPr>
            <w:r w:rsidRPr="000E6243">
              <w:t>Column 2</w:t>
            </w:r>
          </w:p>
        </w:tc>
        <w:tc>
          <w:tcPr>
            <w:tcW w:w="1843" w:type="dxa"/>
            <w:tcBorders>
              <w:top w:val="single" w:sz="6" w:space="0" w:color="auto"/>
              <w:bottom w:val="single" w:sz="6" w:space="0" w:color="auto"/>
            </w:tcBorders>
            <w:shd w:val="clear" w:color="auto" w:fill="auto"/>
            <w:hideMark/>
          </w:tcPr>
          <w:p w14:paraId="26AF884E" w14:textId="77777777" w:rsidR="00002BCC" w:rsidRPr="000E6243" w:rsidRDefault="00002BCC" w:rsidP="00A02135">
            <w:pPr>
              <w:pStyle w:val="TableHeading"/>
            </w:pPr>
            <w:r w:rsidRPr="000E6243">
              <w:t>Column 3</w:t>
            </w:r>
          </w:p>
        </w:tc>
      </w:tr>
      <w:tr w:rsidR="005A6B5C" w:rsidRPr="000E6243" w14:paraId="476FBC50" w14:textId="77777777" w:rsidTr="00A02135">
        <w:trPr>
          <w:tblHeader/>
        </w:trPr>
        <w:tc>
          <w:tcPr>
            <w:tcW w:w="2127" w:type="dxa"/>
            <w:tcBorders>
              <w:top w:val="single" w:sz="6" w:space="0" w:color="auto"/>
              <w:bottom w:val="single" w:sz="12" w:space="0" w:color="auto"/>
            </w:tcBorders>
            <w:shd w:val="clear" w:color="auto" w:fill="auto"/>
            <w:hideMark/>
          </w:tcPr>
          <w:p w14:paraId="0332A260" w14:textId="77777777" w:rsidR="00002BCC" w:rsidRPr="000E6243" w:rsidRDefault="00002BCC" w:rsidP="00A02135">
            <w:pPr>
              <w:pStyle w:val="TableHeading"/>
            </w:pPr>
            <w:r w:rsidRPr="000E6243">
              <w:t>Provisions</w:t>
            </w:r>
          </w:p>
        </w:tc>
        <w:tc>
          <w:tcPr>
            <w:tcW w:w="4394" w:type="dxa"/>
            <w:tcBorders>
              <w:top w:val="single" w:sz="6" w:space="0" w:color="auto"/>
              <w:bottom w:val="single" w:sz="12" w:space="0" w:color="auto"/>
            </w:tcBorders>
            <w:shd w:val="clear" w:color="auto" w:fill="auto"/>
            <w:hideMark/>
          </w:tcPr>
          <w:p w14:paraId="488BDD52" w14:textId="77777777" w:rsidR="00002BCC" w:rsidRPr="000E6243" w:rsidRDefault="00002BCC" w:rsidP="00A02135">
            <w:pPr>
              <w:pStyle w:val="TableHeading"/>
            </w:pPr>
            <w:r w:rsidRPr="000E6243">
              <w:t>Commencement</w:t>
            </w:r>
          </w:p>
        </w:tc>
        <w:tc>
          <w:tcPr>
            <w:tcW w:w="1843" w:type="dxa"/>
            <w:tcBorders>
              <w:top w:val="single" w:sz="6" w:space="0" w:color="auto"/>
              <w:bottom w:val="single" w:sz="12" w:space="0" w:color="auto"/>
            </w:tcBorders>
            <w:shd w:val="clear" w:color="auto" w:fill="auto"/>
            <w:hideMark/>
          </w:tcPr>
          <w:p w14:paraId="38B65F38" w14:textId="77777777" w:rsidR="00002BCC" w:rsidRPr="000E6243" w:rsidRDefault="00002BCC" w:rsidP="00A02135">
            <w:pPr>
              <w:pStyle w:val="TableHeading"/>
            </w:pPr>
            <w:r w:rsidRPr="000E6243">
              <w:t>Date/Details</w:t>
            </w:r>
          </w:p>
        </w:tc>
      </w:tr>
      <w:tr w:rsidR="005A6B5C" w:rsidRPr="000E6243" w14:paraId="5FD44028" w14:textId="77777777" w:rsidTr="00A02135">
        <w:tc>
          <w:tcPr>
            <w:tcW w:w="2127" w:type="dxa"/>
            <w:tcBorders>
              <w:top w:val="single" w:sz="12" w:space="0" w:color="auto"/>
              <w:bottom w:val="single" w:sz="12" w:space="0" w:color="auto"/>
            </w:tcBorders>
            <w:shd w:val="clear" w:color="auto" w:fill="auto"/>
            <w:hideMark/>
          </w:tcPr>
          <w:p w14:paraId="24982227" w14:textId="39F57ECD" w:rsidR="00002BCC" w:rsidRPr="000E6243" w:rsidRDefault="00002BCC" w:rsidP="00A02135">
            <w:pPr>
              <w:pStyle w:val="Tabletext"/>
              <w:rPr>
                <w:iCs/>
              </w:rPr>
            </w:pPr>
            <w:r w:rsidRPr="000E6243">
              <w:t xml:space="preserve">1.  </w:t>
            </w:r>
            <w:r w:rsidR="006D3928" w:rsidRPr="000E6243">
              <w:rPr>
                <w:iCs/>
              </w:rPr>
              <w:t>The whole of this instrument</w:t>
            </w:r>
          </w:p>
        </w:tc>
        <w:tc>
          <w:tcPr>
            <w:tcW w:w="4394" w:type="dxa"/>
            <w:tcBorders>
              <w:top w:val="single" w:sz="12" w:space="0" w:color="auto"/>
              <w:bottom w:val="single" w:sz="12" w:space="0" w:color="auto"/>
            </w:tcBorders>
            <w:shd w:val="clear" w:color="auto" w:fill="auto"/>
            <w:hideMark/>
          </w:tcPr>
          <w:p w14:paraId="7B630AE1" w14:textId="1094CB03" w:rsidR="00002BCC" w:rsidRPr="000E6243" w:rsidRDefault="008262CB" w:rsidP="00A02135">
            <w:pPr>
              <w:pStyle w:val="Tabletext"/>
              <w:rPr>
                <w:i/>
              </w:rPr>
            </w:pPr>
            <w:r>
              <w:rPr>
                <w:shd w:val="clear" w:color="auto" w:fill="FFFFFF"/>
              </w:rPr>
              <w:t>1 January 2022</w:t>
            </w:r>
          </w:p>
        </w:tc>
        <w:tc>
          <w:tcPr>
            <w:tcW w:w="1843" w:type="dxa"/>
            <w:tcBorders>
              <w:top w:val="single" w:sz="12" w:space="0" w:color="auto"/>
              <w:bottom w:val="single" w:sz="12" w:space="0" w:color="auto"/>
            </w:tcBorders>
            <w:shd w:val="clear" w:color="auto" w:fill="auto"/>
          </w:tcPr>
          <w:p w14:paraId="21A55C57" w14:textId="2748E9A7" w:rsidR="00002BCC" w:rsidRPr="008262CB" w:rsidRDefault="008262CB" w:rsidP="00A02135">
            <w:pPr>
              <w:pStyle w:val="Tabletext"/>
              <w:rPr>
                <w:iCs/>
              </w:rPr>
            </w:pPr>
            <w:r>
              <w:rPr>
                <w:iCs/>
              </w:rPr>
              <w:t>1 January 2022</w:t>
            </w:r>
          </w:p>
        </w:tc>
      </w:tr>
    </w:tbl>
    <w:p w14:paraId="6CAE3477" w14:textId="77777777" w:rsidR="00002BCC" w:rsidRPr="000E6243" w:rsidRDefault="00002BCC" w:rsidP="00002BCC">
      <w:pPr>
        <w:pStyle w:val="notetext"/>
      </w:pPr>
      <w:r w:rsidRPr="000E6243">
        <w:rPr>
          <w:snapToGrid w:val="0"/>
          <w:lang w:eastAsia="en-US"/>
        </w:rPr>
        <w:t>Note:</w:t>
      </w:r>
      <w:r w:rsidRPr="000E6243">
        <w:rPr>
          <w:snapToGrid w:val="0"/>
          <w:lang w:eastAsia="en-US"/>
        </w:rPr>
        <w:tab/>
        <w:t>This table relates only to the provisions of this instrument</w:t>
      </w:r>
      <w:r w:rsidRPr="000E6243">
        <w:t xml:space="preserve"> </w:t>
      </w:r>
      <w:r w:rsidRPr="000E6243">
        <w:rPr>
          <w:snapToGrid w:val="0"/>
          <w:lang w:eastAsia="en-US"/>
        </w:rPr>
        <w:t>as originally made. It will not be amended to deal with any later amendments of this instrument.</w:t>
      </w:r>
    </w:p>
    <w:p w14:paraId="721FB5AF" w14:textId="77777777" w:rsidR="00002BCC" w:rsidRPr="000E6243" w:rsidRDefault="00002BCC" w:rsidP="00002BCC">
      <w:pPr>
        <w:pStyle w:val="subsection"/>
      </w:pPr>
      <w:r w:rsidRPr="000E6243">
        <w:tab/>
        <w:t>(2)</w:t>
      </w:r>
      <w:r w:rsidRPr="000E6243">
        <w:tab/>
        <w:t>Any information in column 3 of the table is not part of this instrument. Information may be inserted in this column, or information in it may be edited, in any published version of this instrument.</w:t>
      </w:r>
    </w:p>
    <w:p w14:paraId="4589EF8A" w14:textId="77777777" w:rsidR="005E317F" w:rsidRPr="000E6243" w:rsidRDefault="005E317F" w:rsidP="005E317F">
      <w:pPr>
        <w:pStyle w:val="ActHead5"/>
      </w:pPr>
      <w:bookmarkStart w:id="5" w:name="_Toc89718294"/>
      <w:proofErr w:type="gramStart"/>
      <w:r w:rsidRPr="000E6243">
        <w:rPr>
          <w:rStyle w:val="CharSectno"/>
        </w:rPr>
        <w:t>3</w:t>
      </w:r>
      <w:r w:rsidRPr="000E6243">
        <w:t xml:space="preserve">  Authority</w:t>
      </w:r>
      <w:bookmarkEnd w:id="5"/>
      <w:proofErr w:type="gramEnd"/>
    </w:p>
    <w:p w14:paraId="57B74970" w14:textId="156CB92E" w:rsidR="005E317F" w:rsidRPr="000E6243" w:rsidRDefault="005E317F" w:rsidP="005E317F">
      <w:pPr>
        <w:pStyle w:val="subsection"/>
      </w:pPr>
      <w:r w:rsidRPr="000E6243">
        <w:tab/>
      </w:r>
      <w:r w:rsidRPr="000E6243">
        <w:tab/>
        <w:t xml:space="preserve">This instrument is made </w:t>
      </w:r>
      <w:r w:rsidR="003A70D5" w:rsidRPr="000E6243">
        <w:t xml:space="preserve">under subsection 7(1) of the </w:t>
      </w:r>
      <w:r w:rsidR="003A70D5" w:rsidRPr="000E6243">
        <w:rPr>
          <w:i/>
          <w:iCs/>
          <w:shd w:val="clear" w:color="auto" w:fill="FFFFFF"/>
        </w:rPr>
        <w:t>Norfolk Island Applied Laws and Service Delivery (Queensland) Ordinance 2021</w:t>
      </w:r>
      <w:r w:rsidR="003A70D5" w:rsidRPr="000E6243">
        <w:t>.</w:t>
      </w:r>
    </w:p>
    <w:p w14:paraId="2D893264" w14:textId="77777777" w:rsidR="005E317F" w:rsidRPr="000E6243" w:rsidRDefault="005E317F" w:rsidP="005E317F">
      <w:pPr>
        <w:pStyle w:val="ActHead5"/>
      </w:pPr>
      <w:bookmarkStart w:id="6" w:name="_Toc89718295"/>
      <w:proofErr w:type="gramStart"/>
      <w:r w:rsidRPr="000E6243">
        <w:t>4  Schedules</w:t>
      </w:r>
      <w:bookmarkEnd w:id="6"/>
      <w:proofErr w:type="gramEnd"/>
    </w:p>
    <w:p w14:paraId="035F04F7" w14:textId="77777777" w:rsidR="005E317F" w:rsidRPr="000E6243" w:rsidRDefault="005E317F" w:rsidP="005E317F">
      <w:pPr>
        <w:pStyle w:val="subsection"/>
      </w:pPr>
      <w:r w:rsidRPr="000E6243">
        <w:tab/>
      </w:r>
      <w:r w:rsidRPr="000E6243">
        <w:tab/>
        <w:t>Each instrument that is specified in a Schedule to this instrument is amended or repealed as set out in the applicable items in the Schedule concerned, and any other item in a Schedule to this instrument has effect according to its terms.</w:t>
      </w:r>
    </w:p>
    <w:p w14:paraId="6F4E3B03" w14:textId="77777777" w:rsidR="005E317F" w:rsidRPr="000E6243" w:rsidRDefault="005E317F" w:rsidP="005E317F">
      <w:pPr>
        <w:pStyle w:val="ActHead6"/>
        <w:pageBreakBefore/>
      </w:pPr>
      <w:bookmarkStart w:id="7" w:name="_Toc89718296"/>
      <w:r w:rsidRPr="000E6243">
        <w:rPr>
          <w:rStyle w:val="CharAmSchNo"/>
        </w:rPr>
        <w:lastRenderedPageBreak/>
        <w:t>Schedule 1</w:t>
      </w:r>
      <w:r w:rsidRPr="000E6243">
        <w:t>—</w:t>
      </w:r>
      <w:r w:rsidRPr="000E6243">
        <w:rPr>
          <w:rStyle w:val="CharAmSchText"/>
        </w:rPr>
        <w:t>Amendments</w:t>
      </w:r>
      <w:bookmarkEnd w:id="7"/>
    </w:p>
    <w:p w14:paraId="273AE6A4" w14:textId="13023118" w:rsidR="005E317F" w:rsidRPr="000E6243" w:rsidRDefault="00942954" w:rsidP="00942954">
      <w:pPr>
        <w:pStyle w:val="ActHead9"/>
      </w:pPr>
      <w:bookmarkStart w:id="8" w:name="_Toc89718297"/>
      <w:r w:rsidRPr="000E6243">
        <w:t>Norfolk Island Applied Laws and Service Delivery (Queensland) Ordinance 2021</w:t>
      </w:r>
      <w:bookmarkEnd w:id="8"/>
    </w:p>
    <w:p w14:paraId="7DD41622" w14:textId="1285A1A2" w:rsidR="00EC3557" w:rsidRDefault="00EC3557" w:rsidP="005E317F">
      <w:pPr>
        <w:pStyle w:val="ItemHead"/>
      </w:pPr>
      <w:proofErr w:type="gramStart"/>
      <w:r>
        <w:t>1  After</w:t>
      </w:r>
      <w:proofErr w:type="gramEnd"/>
      <w:r>
        <w:t xml:space="preserve"> section 6</w:t>
      </w:r>
    </w:p>
    <w:p w14:paraId="2B968E8F" w14:textId="42542AFA" w:rsidR="00EC3557" w:rsidRPr="00EC3557" w:rsidRDefault="00EC3557" w:rsidP="00903BDC">
      <w:pPr>
        <w:pStyle w:val="Item"/>
      </w:pPr>
      <w:r>
        <w:t>Insert:</w:t>
      </w:r>
    </w:p>
    <w:p w14:paraId="5431ADDA" w14:textId="402AE800" w:rsidR="00EC3557" w:rsidRDefault="00EC3557" w:rsidP="00EC3557">
      <w:pPr>
        <w:pStyle w:val="ActHead5"/>
      </w:pPr>
      <w:proofErr w:type="gramStart"/>
      <w:r>
        <w:t>6A</w:t>
      </w:r>
      <w:r w:rsidRPr="000E6243">
        <w:t xml:space="preserve">  </w:t>
      </w:r>
      <w:r>
        <w:t>Interpretation</w:t>
      </w:r>
      <w:proofErr w:type="gramEnd"/>
      <w:r>
        <w:t xml:space="preserve"> and application of applied industrial relations laws</w:t>
      </w:r>
    </w:p>
    <w:p w14:paraId="491318C6" w14:textId="03E16B84" w:rsidR="00EC3557" w:rsidRPr="00EC3557" w:rsidRDefault="00EC3557" w:rsidP="00903BDC">
      <w:pPr>
        <w:pStyle w:val="subsection"/>
      </w:pPr>
      <w:r>
        <w:tab/>
        <w:t>(1)</w:t>
      </w:r>
      <w:r>
        <w:tab/>
        <w:t xml:space="preserve">Subject to this section, the </w:t>
      </w:r>
      <w:r w:rsidRPr="00C956A9">
        <w:rPr>
          <w:i/>
          <w:iCs/>
        </w:rPr>
        <w:t>Acts Interpretation Act 1954</w:t>
      </w:r>
      <w:r>
        <w:t xml:space="preserve"> (Qld) applies, without the amendments made by this Ordinance, in relation to an applied industrial relations law.</w:t>
      </w:r>
    </w:p>
    <w:p w14:paraId="15FE77A2" w14:textId="0729F9CD" w:rsidR="00EC3557" w:rsidRPr="00EC3557" w:rsidRDefault="00EC3557" w:rsidP="00EC3557">
      <w:pPr>
        <w:pStyle w:val="subsection"/>
      </w:pPr>
      <w:r>
        <w:tab/>
        <w:t>(2)</w:t>
      </w:r>
      <w:r>
        <w:tab/>
        <w:t>A reference in an applied industrial relations law to Queensland in a geographical sense, however expressed, is taken to include a reference to the Territory.</w:t>
      </w:r>
    </w:p>
    <w:p w14:paraId="7C6208B2" w14:textId="2B750F96" w:rsidR="00EC3557" w:rsidRPr="00EC3557" w:rsidRDefault="00EC3557" w:rsidP="00EC3557">
      <w:pPr>
        <w:pStyle w:val="subsection"/>
      </w:pPr>
      <w:r>
        <w:tab/>
        <w:t>(3)</w:t>
      </w:r>
      <w:r>
        <w:tab/>
        <w:t xml:space="preserve">The following provisions of the Acts Interpretation Act 1954 (Qld), as amended by this Ordinance, apply in relation </w:t>
      </w:r>
      <w:r w:rsidR="00FA701A">
        <w:t>to an applied industrial relations law:</w:t>
      </w:r>
    </w:p>
    <w:p w14:paraId="40247668" w14:textId="18AB8F7A" w:rsidR="00B334C6" w:rsidRPr="00601129" w:rsidRDefault="00B334C6" w:rsidP="00B334C6">
      <w:pPr>
        <w:pStyle w:val="paragraph"/>
      </w:pPr>
      <w:r w:rsidRPr="00601129">
        <w:tab/>
        <w:t>(a)</w:t>
      </w:r>
      <w:r w:rsidRPr="00601129">
        <w:tab/>
      </w:r>
      <w:proofErr w:type="gramStart"/>
      <w:r w:rsidRPr="00601129">
        <w:t>section</w:t>
      </w:r>
      <w:proofErr w:type="gramEnd"/>
      <w:r w:rsidRPr="00601129">
        <w:t> </w:t>
      </w:r>
      <w:r>
        <w:t>26A</w:t>
      </w:r>
      <w:r w:rsidRPr="00601129">
        <w:t xml:space="preserve"> (</w:t>
      </w:r>
      <w:r>
        <w:t>statutory bodies</w:t>
      </w:r>
      <w:r w:rsidRPr="00601129">
        <w:t>);</w:t>
      </w:r>
    </w:p>
    <w:p w14:paraId="7FB172EC" w14:textId="76CC4EA9" w:rsidR="00B334C6" w:rsidRPr="00601129" w:rsidRDefault="00B334C6" w:rsidP="008F48AA">
      <w:pPr>
        <w:pStyle w:val="paragraph"/>
      </w:pPr>
      <w:r w:rsidRPr="00601129">
        <w:tab/>
        <w:t>(</w:t>
      </w:r>
      <w:proofErr w:type="gramStart"/>
      <w:r w:rsidRPr="00601129">
        <w:t>b</w:t>
      </w:r>
      <w:proofErr w:type="gramEnd"/>
      <w:r w:rsidRPr="00601129">
        <w:t>)</w:t>
      </w:r>
      <w:r w:rsidRPr="00601129">
        <w:tab/>
        <w:t>section </w:t>
      </w:r>
      <w:r>
        <w:t>36A</w:t>
      </w:r>
      <w:r w:rsidRPr="00601129">
        <w:t xml:space="preserve"> (</w:t>
      </w:r>
      <w:r w:rsidR="00BE5873">
        <w:t>references to documents</w:t>
      </w:r>
      <w:r w:rsidRPr="00601129">
        <w:t>)</w:t>
      </w:r>
      <w:r w:rsidR="008F48AA">
        <w:t>.</w:t>
      </w:r>
    </w:p>
    <w:p w14:paraId="42F73D20" w14:textId="631BC579" w:rsidR="00B334C6" w:rsidRPr="00601129" w:rsidRDefault="00B334C6" w:rsidP="00B334C6">
      <w:pPr>
        <w:pStyle w:val="subsection"/>
      </w:pPr>
      <w:r w:rsidRPr="00601129">
        <w:tab/>
        <w:t>(</w:t>
      </w:r>
      <w:r w:rsidR="005C2A87">
        <w:t>4</w:t>
      </w:r>
      <w:r w:rsidRPr="00601129">
        <w:t>)</w:t>
      </w:r>
      <w:r w:rsidRPr="00601129">
        <w:tab/>
        <w:t xml:space="preserve">An applied industrial relations law that provides for the appointment of a person to an office or position, or the removal or suspension of a person from an office or position, is not taken to require the appointment, removal or suspension of a person in the Territory separately from the appointment, removal or suspension of the person in </w:t>
      </w:r>
      <w:r>
        <w:t>Queensland</w:t>
      </w:r>
      <w:r w:rsidRPr="00601129">
        <w:t>.</w:t>
      </w:r>
    </w:p>
    <w:p w14:paraId="5CA6B13A" w14:textId="05910947" w:rsidR="00145996" w:rsidRPr="000E6243" w:rsidRDefault="00104009" w:rsidP="005E317F">
      <w:pPr>
        <w:pStyle w:val="ItemHead"/>
      </w:pPr>
      <w:proofErr w:type="gramStart"/>
      <w:r>
        <w:t>2</w:t>
      </w:r>
      <w:r w:rsidR="00145996" w:rsidRPr="000E6243">
        <w:t xml:space="preserve">  After</w:t>
      </w:r>
      <w:proofErr w:type="gramEnd"/>
      <w:r w:rsidR="00145996" w:rsidRPr="000E6243">
        <w:t xml:space="preserve"> item 1 of Schedule 2</w:t>
      </w:r>
    </w:p>
    <w:p w14:paraId="6C32CEA5" w14:textId="77777777" w:rsidR="00145996" w:rsidRPr="000E6243" w:rsidRDefault="00145996" w:rsidP="00145996">
      <w:pPr>
        <w:pStyle w:val="Item"/>
      </w:pPr>
      <w:r w:rsidRPr="000E6243">
        <w:t>Insert:</w:t>
      </w:r>
    </w:p>
    <w:p w14:paraId="27325710" w14:textId="0C498769" w:rsidR="00145996" w:rsidRPr="000E6243" w:rsidRDefault="00145996" w:rsidP="00145996">
      <w:pPr>
        <w:pStyle w:val="ItemHead"/>
      </w:pPr>
      <w:proofErr w:type="gramStart"/>
      <w:r w:rsidRPr="000E6243">
        <w:t>1</w:t>
      </w:r>
      <w:r w:rsidR="00391187" w:rsidRPr="00903BDC">
        <w:t>A</w:t>
      </w:r>
      <w:r w:rsidRPr="000E6243">
        <w:t xml:space="preserve">  At</w:t>
      </w:r>
      <w:proofErr w:type="gramEnd"/>
      <w:r w:rsidRPr="000E6243">
        <w:t xml:space="preserve"> the end of Part 4</w:t>
      </w:r>
    </w:p>
    <w:p w14:paraId="5142B902" w14:textId="77777777" w:rsidR="00145996" w:rsidRPr="000E6243" w:rsidRDefault="00145996" w:rsidP="00145996">
      <w:pPr>
        <w:pStyle w:val="Item"/>
      </w:pPr>
      <w:r w:rsidRPr="000E6243">
        <w:t>Add:</w:t>
      </w:r>
    </w:p>
    <w:p w14:paraId="07C06469" w14:textId="77777777" w:rsidR="00145996" w:rsidRPr="000E6243" w:rsidRDefault="00145996" w:rsidP="00145996">
      <w:pPr>
        <w:pStyle w:val="ActHead5"/>
      </w:pPr>
      <w:proofErr w:type="gramStart"/>
      <w:r w:rsidRPr="000E6243">
        <w:t>14K  Queensland</w:t>
      </w:r>
      <w:proofErr w:type="gramEnd"/>
      <w:r w:rsidRPr="000E6243">
        <w:t xml:space="preserve"> Acts</w:t>
      </w:r>
    </w:p>
    <w:p w14:paraId="7AD8CC15" w14:textId="77777777" w:rsidR="00145996" w:rsidRPr="000E6243" w:rsidRDefault="00145996" w:rsidP="00145996">
      <w:pPr>
        <w:pStyle w:val="subsection"/>
      </w:pPr>
      <w:r w:rsidRPr="000E6243">
        <w:tab/>
        <w:t>(1)</w:t>
      </w:r>
      <w:r w:rsidRPr="000E6243">
        <w:tab/>
        <w:t>A reference in this Act, an applied law or an adopted law to the short title of an Act followed by “(Qld)” is a reference to the Act as in force in Queensland from time to time.</w:t>
      </w:r>
    </w:p>
    <w:p w14:paraId="6750EC57" w14:textId="1F2EEB81" w:rsidR="00CF20CA" w:rsidRDefault="00CF20CA" w:rsidP="00CF20CA">
      <w:pPr>
        <w:pStyle w:val="subsection"/>
      </w:pPr>
      <w:r w:rsidRPr="000E6243">
        <w:tab/>
        <w:t>(</w:t>
      </w:r>
      <w:r>
        <w:t>2</w:t>
      </w:r>
      <w:r w:rsidRPr="000E6243">
        <w:t>)</w:t>
      </w:r>
      <w:r w:rsidRPr="000E6243">
        <w:tab/>
        <w:t>A reference in this Act</w:t>
      </w:r>
      <w:r>
        <w:t>, an applied law or an adopted</w:t>
      </w:r>
      <w:r w:rsidR="00590A62">
        <w:t xml:space="preserve"> law</w:t>
      </w:r>
      <w:r>
        <w:t xml:space="preserve"> to the short title of an Act followed by “(Qld</w:t>
      </w:r>
      <w:proofErr w:type="gramStart"/>
      <w:r>
        <w:t>)(</w:t>
      </w:r>
      <w:proofErr w:type="gramEnd"/>
      <w:r>
        <w:t>NI)” is a reference to the Act as in force in the Territory of Norfolk Island from time to time</w:t>
      </w:r>
      <w:r w:rsidRPr="000E6243">
        <w:t>.</w:t>
      </w:r>
    </w:p>
    <w:p w14:paraId="6A99BD17" w14:textId="0F2CC1A3" w:rsidR="00CF20CA" w:rsidRDefault="00CF20CA" w:rsidP="00CF20CA">
      <w:pPr>
        <w:pStyle w:val="subsection"/>
      </w:pPr>
      <w:r>
        <w:tab/>
        <w:t>(3)</w:t>
      </w:r>
      <w:r>
        <w:tab/>
        <w:t>A reference</w:t>
      </w:r>
      <w:r w:rsidR="00B25A90">
        <w:t xml:space="preserve"> in this Act,</w:t>
      </w:r>
      <w:r>
        <w:t xml:space="preserve"> an applied law</w:t>
      </w:r>
      <w:r w:rsidR="00B25A90">
        <w:t xml:space="preserve"> or an adopted law</w:t>
      </w:r>
      <w:r>
        <w:t xml:space="preserve"> to the short title of a Queensland Act (other than a Queensland Act the operation of which is suspended in the Territory) is taken to be a reference to the </w:t>
      </w:r>
      <w:r w:rsidR="00590A62">
        <w:t>Act as in force in the Territory of Norfolk Island from time to time.</w:t>
      </w:r>
    </w:p>
    <w:p w14:paraId="0E284570" w14:textId="660EF81A" w:rsidR="00145996" w:rsidRPr="000E6243" w:rsidRDefault="00145996" w:rsidP="00145996">
      <w:pPr>
        <w:pStyle w:val="ActHead5"/>
      </w:pPr>
      <w:proofErr w:type="gramStart"/>
      <w:r w:rsidRPr="000E6243">
        <w:lastRenderedPageBreak/>
        <w:t>14L  Queensland</w:t>
      </w:r>
      <w:proofErr w:type="gramEnd"/>
      <w:r w:rsidRPr="000E6243">
        <w:t xml:space="preserve"> instruments</w:t>
      </w:r>
    </w:p>
    <w:p w14:paraId="39FC8C7D" w14:textId="16F29E6F" w:rsidR="00145996" w:rsidRPr="000E6243" w:rsidRDefault="00145996" w:rsidP="00145996">
      <w:pPr>
        <w:pStyle w:val="subsection"/>
      </w:pPr>
      <w:r w:rsidRPr="000E6243">
        <w:tab/>
        <w:t>(1)</w:t>
      </w:r>
      <w:r w:rsidRPr="000E6243">
        <w:tab/>
        <w:t>A reference in this Act</w:t>
      </w:r>
      <w:r w:rsidR="008D2D10">
        <w:t>,</w:t>
      </w:r>
      <w:r w:rsidRPr="000E6243">
        <w:t xml:space="preserve"> </w:t>
      </w:r>
      <w:r w:rsidR="00B612C0" w:rsidRPr="000E6243">
        <w:t xml:space="preserve">an applied law or an adopted law </w:t>
      </w:r>
      <w:r w:rsidRPr="000E6243">
        <w:t>to an instrument followed by “(</w:t>
      </w:r>
      <w:r w:rsidR="00BE5873">
        <w:t>Qld</w:t>
      </w:r>
      <w:r w:rsidRPr="000E6243">
        <w:t xml:space="preserve">)” is a reference to the instrument as in force in </w:t>
      </w:r>
      <w:r w:rsidR="00BE5873">
        <w:t>Queensland</w:t>
      </w:r>
      <w:r w:rsidRPr="000E6243">
        <w:t xml:space="preserve"> from time to time.</w:t>
      </w:r>
    </w:p>
    <w:p w14:paraId="31D67A68" w14:textId="12B418D1" w:rsidR="004A6791" w:rsidRPr="000E6243" w:rsidRDefault="00145996" w:rsidP="00C202F7">
      <w:pPr>
        <w:pStyle w:val="subsection"/>
      </w:pPr>
      <w:r w:rsidRPr="000E6243">
        <w:tab/>
        <w:t>(2)</w:t>
      </w:r>
      <w:r w:rsidRPr="000E6243">
        <w:tab/>
        <w:t xml:space="preserve">A reference in this Act, </w:t>
      </w:r>
      <w:r w:rsidR="00B612C0" w:rsidRPr="000E6243">
        <w:t xml:space="preserve">an applied law or an adopted law </w:t>
      </w:r>
      <w:r w:rsidRPr="000E6243">
        <w:t>to an instrument followed by “(</w:t>
      </w:r>
      <w:r w:rsidR="00D0722F">
        <w:t>Qld</w:t>
      </w:r>
      <w:r w:rsidRPr="000E6243">
        <w:t>) (NI)” is a reference to the instrument as in force in the Territory of Norfolk Island from time to time in accordance with section 18A of the Norfolk Island Act.</w:t>
      </w:r>
    </w:p>
    <w:p w14:paraId="523A74BB" w14:textId="1ADE9547" w:rsidR="00874CF5" w:rsidRPr="000E6243" w:rsidRDefault="00104009" w:rsidP="005E317F">
      <w:pPr>
        <w:pStyle w:val="ItemHead"/>
      </w:pPr>
      <w:proofErr w:type="gramStart"/>
      <w:r>
        <w:t>3</w:t>
      </w:r>
      <w:r w:rsidR="00874CF5" w:rsidRPr="000E6243">
        <w:t xml:space="preserve">  After</w:t>
      </w:r>
      <w:proofErr w:type="gramEnd"/>
      <w:r w:rsidR="00874CF5" w:rsidRPr="000E6243">
        <w:t xml:space="preserve"> item 2 of Schedule 2</w:t>
      </w:r>
    </w:p>
    <w:p w14:paraId="7FFEBEC8" w14:textId="041C4375" w:rsidR="00874CF5" w:rsidRPr="000E6243" w:rsidRDefault="00874CF5" w:rsidP="00874CF5">
      <w:pPr>
        <w:pStyle w:val="Item"/>
      </w:pPr>
      <w:r w:rsidRPr="000E6243">
        <w:t>Insert:</w:t>
      </w:r>
    </w:p>
    <w:p w14:paraId="4B54A3EA" w14:textId="68119603" w:rsidR="00874CF5" w:rsidRPr="000E6243" w:rsidRDefault="00874CF5" w:rsidP="00874CF5">
      <w:pPr>
        <w:pStyle w:val="ItemHead"/>
      </w:pPr>
      <w:proofErr w:type="gramStart"/>
      <w:r w:rsidRPr="000E6243">
        <w:t>2</w:t>
      </w:r>
      <w:r w:rsidR="006D7502" w:rsidRPr="000E6243">
        <w:t>A</w:t>
      </w:r>
      <w:r w:rsidRPr="000E6243">
        <w:t xml:space="preserve">  After</w:t>
      </w:r>
      <w:proofErr w:type="gramEnd"/>
      <w:r w:rsidRPr="000E6243">
        <w:t xml:space="preserve"> section 3</w:t>
      </w:r>
      <w:r w:rsidR="000F0D24" w:rsidRPr="000E6243">
        <w:t>2DA</w:t>
      </w:r>
    </w:p>
    <w:p w14:paraId="66359B34" w14:textId="77777777" w:rsidR="00874CF5" w:rsidRPr="000E6243" w:rsidRDefault="00874CF5" w:rsidP="00874CF5">
      <w:pPr>
        <w:pStyle w:val="Item"/>
      </w:pPr>
      <w:r w:rsidRPr="000E6243">
        <w:t>Insert:</w:t>
      </w:r>
    </w:p>
    <w:p w14:paraId="607E2C72" w14:textId="3382F7E4" w:rsidR="003811DD" w:rsidRPr="000E6243" w:rsidRDefault="003811DD" w:rsidP="003811DD">
      <w:pPr>
        <w:pStyle w:val="ActHead5"/>
      </w:pPr>
      <w:bookmarkStart w:id="9" w:name="_Toc89106478"/>
      <w:bookmarkStart w:id="10" w:name="_Toc89718298"/>
      <w:proofErr w:type="gramStart"/>
      <w:r w:rsidRPr="000E6243">
        <w:t>3</w:t>
      </w:r>
      <w:r w:rsidR="000F0D24" w:rsidRPr="000E6243">
        <w:t>2DA</w:t>
      </w:r>
      <w:r w:rsidRPr="000E6243">
        <w:t>A  References</w:t>
      </w:r>
      <w:proofErr w:type="gramEnd"/>
      <w:r w:rsidRPr="000E6243">
        <w:t xml:space="preserve"> to Norfolk Island to be imp</w:t>
      </w:r>
      <w:r w:rsidR="009C4ABD" w:rsidRPr="000E6243">
        <w:t>l</w:t>
      </w:r>
      <w:r w:rsidRPr="000E6243">
        <w:t>ied</w:t>
      </w:r>
      <w:r w:rsidR="00E36480" w:rsidRPr="000E6243">
        <w:t xml:space="preserve"> in references to persons or things</w:t>
      </w:r>
      <w:r w:rsidR="00736165" w:rsidRPr="000E6243">
        <w:t xml:space="preserve"> </w:t>
      </w:r>
      <w:proofErr w:type="spellStart"/>
      <w:r w:rsidR="00736165" w:rsidRPr="000E6243">
        <w:t>etc</w:t>
      </w:r>
      <w:bookmarkEnd w:id="9"/>
      <w:bookmarkEnd w:id="10"/>
      <w:proofErr w:type="spellEnd"/>
    </w:p>
    <w:p w14:paraId="637C05ED" w14:textId="58C2C909" w:rsidR="003811DD" w:rsidRPr="000E6243" w:rsidRDefault="003811DD" w:rsidP="003811DD">
      <w:pPr>
        <w:pStyle w:val="subsection"/>
      </w:pPr>
      <w:r w:rsidRPr="000E6243">
        <w:tab/>
      </w:r>
      <w:r w:rsidRPr="000E6243">
        <w:tab/>
      </w:r>
      <w:r w:rsidR="00615F14" w:rsidRPr="000E6243">
        <w:t>In an applied law or an adopted law</w:t>
      </w:r>
      <w:r w:rsidR="00F34618" w:rsidRPr="000E6243">
        <w:t xml:space="preserve">, to the extent that the </w:t>
      </w:r>
      <w:r w:rsidR="00EB5C86" w:rsidRPr="000E6243">
        <w:t>context</w:t>
      </w:r>
      <w:r w:rsidR="00F34618" w:rsidRPr="000E6243">
        <w:t xml:space="preserve"> permits</w:t>
      </w:r>
      <w:r w:rsidR="00615F14" w:rsidRPr="000E6243">
        <w:t>:</w:t>
      </w:r>
    </w:p>
    <w:p w14:paraId="20C2D19F" w14:textId="5B92E68F" w:rsidR="000F0D24" w:rsidRPr="000E6243" w:rsidRDefault="000F0D24" w:rsidP="000F0D24">
      <w:pPr>
        <w:pStyle w:val="paragraph"/>
      </w:pPr>
      <w:r w:rsidRPr="000E6243">
        <w:tab/>
        <w:t>(a)</w:t>
      </w:r>
      <w:r w:rsidRPr="000E6243">
        <w:tab/>
        <w:t xml:space="preserve">a reference to a person </w:t>
      </w:r>
      <w:r w:rsidR="0021541F" w:rsidRPr="000E6243">
        <w:t xml:space="preserve">in or of Queensland </w:t>
      </w:r>
      <w:r w:rsidRPr="000E6243">
        <w:t xml:space="preserve">is </w:t>
      </w:r>
      <w:r w:rsidR="0021541F" w:rsidRPr="000E6243">
        <w:t xml:space="preserve">to be read as if it were </w:t>
      </w:r>
      <w:r w:rsidRPr="000E6243">
        <w:t xml:space="preserve">a reference to such a person in </w:t>
      </w:r>
      <w:r w:rsidR="0021541F" w:rsidRPr="000E6243">
        <w:t xml:space="preserve">or of the Territory of </w:t>
      </w:r>
      <w:r w:rsidRPr="000E6243">
        <w:t>Norfolk Island</w:t>
      </w:r>
      <w:r w:rsidR="000B364B" w:rsidRPr="000E6243">
        <w:t>; and</w:t>
      </w:r>
    </w:p>
    <w:p w14:paraId="2AAFC01B" w14:textId="3DEA55A5" w:rsidR="000F0D24" w:rsidRPr="000E6243" w:rsidRDefault="000F0D24" w:rsidP="0021541F">
      <w:pPr>
        <w:pStyle w:val="paragraph"/>
      </w:pPr>
      <w:r w:rsidRPr="000E6243">
        <w:tab/>
        <w:t>(b)</w:t>
      </w:r>
      <w:r w:rsidRPr="000E6243">
        <w:tab/>
      </w:r>
      <w:proofErr w:type="gramStart"/>
      <w:r w:rsidRPr="000E6243">
        <w:t>a</w:t>
      </w:r>
      <w:proofErr w:type="gramEnd"/>
      <w:r w:rsidRPr="000E6243">
        <w:t xml:space="preserve"> reference to </w:t>
      </w:r>
      <w:r w:rsidR="0021541F" w:rsidRPr="000E6243">
        <w:t xml:space="preserve">locality or other thing in or of Queensland is to be read as if it were a reference to such a </w:t>
      </w:r>
      <w:r w:rsidR="000B364B" w:rsidRPr="000E6243">
        <w:t xml:space="preserve">locality or </w:t>
      </w:r>
      <w:r w:rsidR="0021541F" w:rsidRPr="000E6243">
        <w:t>thing in or of the Territory of Norfolk Island</w:t>
      </w:r>
      <w:r w:rsidR="00F34618" w:rsidRPr="000E6243">
        <w:t>.</w:t>
      </w:r>
    </w:p>
    <w:p w14:paraId="19AEE17F" w14:textId="090422A6" w:rsidR="005E317F" w:rsidRPr="000E6243" w:rsidRDefault="00104009" w:rsidP="005E317F">
      <w:pPr>
        <w:pStyle w:val="ItemHead"/>
      </w:pPr>
      <w:proofErr w:type="gramStart"/>
      <w:r>
        <w:t>4</w:t>
      </w:r>
      <w:r w:rsidR="005E317F" w:rsidRPr="000E6243">
        <w:t xml:space="preserve">  </w:t>
      </w:r>
      <w:r w:rsidR="00942954" w:rsidRPr="000E6243">
        <w:t>After</w:t>
      </w:r>
      <w:proofErr w:type="gramEnd"/>
      <w:r w:rsidR="00942954" w:rsidRPr="000E6243">
        <w:t xml:space="preserve"> item </w:t>
      </w:r>
      <w:r w:rsidR="004D6B4E" w:rsidRPr="000E6243">
        <w:t>3</w:t>
      </w:r>
      <w:r w:rsidR="00942954" w:rsidRPr="000E6243">
        <w:t xml:space="preserve"> of Schedule 2</w:t>
      </w:r>
    </w:p>
    <w:p w14:paraId="39E96D21" w14:textId="58DE6EC7" w:rsidR="00874CF5" w:rsidRPr="000E6243" w:rsidRDefault="00942954" w:rsidP="000F0D24">
      <w:pPr>
        <w:pStyle w:val="Item"/>
      </w:pPr>
      <w:r w:rsidRPr="000E6243">
        <w:t>Insert:</w:t>
      </w:r>
    </w:p>
    <w:p w14:paraId="149802E9" w14:textId="265293D2" w:rsidR="005D5DD6" w:rsidRPr="000E6243" w:rsidRDefault="005D5DD6" w:rsidP="004D6B4E">
      <w:pPr>
        <w:pStyle w:val="ItemHead"/>
      </w:pPr>
      <w:proofErr w:type="gramStart"/>
      <w:r w:rsidRPr="000E6243">
        <w:t>3</w:t>
      </w:r>
      <w:r w:rsidR="00211507" w:rsidRPr="000E6243">
        <w:t>A</w:t>
      </w:r>
      <w:r w:rsidRPr="000E6243">
        <w:t xml:space="preserve">  Sub</w:t>
      </w:r>
      <w:r w:rsidR="00385647" w:rsidRPr="000E6243">
        <w:t>s</w:t>
      </w:r>
      <w:r w:rsidRPr="000E6243">
        <w:t>ection</w:t>
      </w:r>
      <w:proofErr w:type="gramEnd"/>
      <w:r w:rsidRPr="000E6243">
        <w:t xml:space="preserve"> 44(1)</w:t>
      </w:r>
    </w:p>
    <w:p w14:paraId="1DB79FE3" w14:textId="27A2DCEC" w:rsidR="005D5DD6" w:rsidRPr="000E6243" w:rsidRDefault="005D5DD6" w:rsidP="005D5DD6">
      <w:pPr>
        <w:pStyle w:val="Item"/>
      </w:pPr>
      <w:r w:rsidRPr="000E6243">
        <w:t>Omit “</w:t>
      </w:r>
      <w:r w:rsidRPr="00903BDC">
        <w:rPr>
          <w:i/>
          <w:iCs/>
        </w:rPr>
        <w:t>Justices Act 1886</w:t>
      </w:r>
      <w:r w:rsidRPr="000E6243">
        <w:t>”, insert “</w:t>
      </w:r>
      <w:r w:rsidRPr="000E6243">
        <w:rPr>
          <w:i/>
          <w:iCs/>
        </w:rPr>
        <w:t xml:space="preserve">Court of Petty Sessions Act 1960 </w:t>
      </w:r>
      <w:r w:rsidRPr="000E6243">
        <w:t>(NI)”</w:t>
      </w:r>
      <w:r w:rsidR="007C11DB" w:rsidRPr="000E6243">
        <w:t>.</w:t>
      </w:r>
    </w:p>
    <w:p w14:paraId="184AF10F" w14:textId="7EB1DD71" w:rsidR="004D6B4E" w:rsidRPr="000E6243" w:rsidRDefault="004D6B4E" w:rsidP="004D6B4E">
      <w:pPr>
        <w:pStyle w:val="ItemHead"/>
      </w:pPr>
      <w:proofErr w:type="gramStart"/>
      <w:r w:rsidRPr="000E6243">
        <w:t>3</w:t>
      </w:r>
      <w:r w:rsidR="00211507" w:rsidRPr="000E6243">
        <w:t>B</w:t>
      </w:r>
      <w:r w:rsidRPr="000E6243">
        <w:t xml:space="preserve">  Section</w:t>
      </w:r>
      <w:proofErr w:type="gramEnd"/>
      <w:r w:rsidRPr="000E6243">
        <w:t xml:space="preserve"> 49A</w:t>
      </w:r>
    </w:p>
    <w:p w14:paraId="2AE828D1" w14:textId="7585035D" w:rsidR="004D6B4E" w:rsidRPr="000E6243" w:rsidRDefault="004D6B4E" w:rsidP="004D6B4E">
      <w:pPr>
        <w:pStyle w:val="Item"/>
      </w:pPr>
      <w:r w:rsidRPr="000E6243">
        <w:t>Before “If a provision”, insert (1)</w:t>
      </w:r>
    </w:p>
    <w:p w14:paraId="38F91AAF" w14:textId="08893F86" w:rsidR="004D6B4E" w:rsidRPr="000E6243" w:rsidRDefault="004D6B4E" w:rsidP="004D6B4E">
      <w:pPr>
        <w:pStyle w:val="ItemHead"/>
      </w:pPr>
      <w:proofErr w:type="gramStart"/>
      <w:r w:rsidRPr="000E6243">
        <w:t>3</w:t>
      </w:r>
      <w:r w:rsidR="00211507" w:rsidRPr="000E6243">
        <w:t>C</w:t>
      </w:r>
      <w:r w:rsidRPr="000E6243">
        <w:t xml:space="preserve">  At</w:t>
      </w:r>
      <w:proofErr w:type="gramEnd"/>
      <w:r w:rsidRPr="000E6243">
        <w:t xml:space="preserve"> the end of section 49A</w:t>
      </w:r>
    </w:p>
    <w:p w14:paraId="478185DD" w14:textId="7BF10B62" w:rsidR="004D6B4E" w:rsidRPr="000E6243" w:rsidRDefault="004D6B4E" w:rsidP="004D6B4E">
      <w:pPr>
        <w:pStyle w:val="Item"/>
      </w:pPr>
      <w:r w:rsidRPr="000E6243">
        <w:t>Add:</w:t>
      </w:r>
    </w:p>
    <w:p w14:paraId="3A830282" w14:textId="1048D653" w:rsidR="00611DB5" w:rsidRPr="000E6243" w:rsidRDefault="00611DB5" w:rsidP="00611DB5">
      <w:pPr>
        <w:pStyle w:val="SubsectionHead"/>
      </w:pPr>
      <w:r w:rsidRPr="000E6243">
        <w:t>Courts—Norfolk Island</w:t>
      </w:r>
    </w:p>
    <w:p w14:paraId="4AFE8610" w14:textId="74FA31AB" w:rsidR="00611DB5" w:rsidRPr="000E6243" w:rsidRDefault="00611DB5" w:rsidP="00611DB5">
      <w:pPr>
        <w:pStyle w:val="subsection"/>
      </w:pPr>
      <w:r w:rsidRPr="000E6243">
        <w:tab/>
        <w:t>(2)</w:t>
      </w:r>
      <w:r w:rsidRPr="000E6243">
        <w:tab/>
      </w:r>
      <w:r w:rsidR="009E6BC2" w:rsidRPr="000E6243">
        <w:t xml:space="preserve">In </w:t>
      </w:r>
      <w:r w:rsidR="00B9584A" w:rsidRPr="000E6243">
        <w:t xml:space="preserve">a </w:t>
      </w:r>
      <w:r w:rsidR="009E6BC2" w:rsidRPr="000E6243">
        <w:t xml:space="preserve">matter arising under </w:t>
      </w:r>
      <w:r w:rsidR="009B4240" w:rsidRPr="000E6243">
        <w:t>an applied law or an adopted law</w:t>
      </w:r>
      <w:r w:rsidR="009E6BC2" w:rsidRPr="000E6243">
        <w:t xml:space="preserve">, </w:t>
      </w:r>
      <w:r w:rsidR="004C3BF9" w:rsidRPr="000E6243">
        <w:t>jurisdiction is taken to be conferred on the following, to the extent permitted by the Commonwealth Constitution</w:t>
      </w:r>
      <w:r w:rsidRPr="000E6243">
        <w:t>:</w:t>
      </w:r>
    </w:p>
    <w:p w14:paraId="2169E5B6" w14:textId="6EFFAF67" w:rsidR="00611DB5" w:rsidRPr="000E6243" w:rsidRDefault="00611DB5" w:rsidP="00611DB5">
      <w:pPr>
        <w:pStyle w:val="paragraph"/>
      </w:pPr>
      <w:r w:rsidRPr="000E6243">
        <w:tab/>
        <w:t>(</w:t>
      </w:r>
      <w:proofErr w:type="gramStart"/>
      <w:r w:rsidRPr="000E6243">
        <w:t>a</w:t>
      </w:r>
      <w:proofErr w:type="gramEnd"/>
      <w:r w:rsidRPr="000E6243">
        <w:t>)</w:t>
      </w:r>
      <w:r w:rsidRPr="000E6243">
        <w:tab/>
        <w:t xml:space="preserve">if the Supreme Court of </w:t>
      </w:r>
      <w:r w:rsidR="009E6BC2" w:rsidRPr="000E6243">
        <w:t>Queensland</w:t>
      </w:r>
      <w:r w:rsidRPr="000E6243">
        <w:t xml:space="preserve"> has jurisdiction in the matter in relation to </w:t>
      </w:r>
      <w:r w:rsidR="009E6BC2" w:rsidRPr="000E6243">
        <w:t>Queensland</w:t>
      </w:r>
      <w:r w:rsidRPr="000E6243">
        <w:t xml:space="preserve">—the Supreme Court of Norfolk Island; </w:t>
      </w:r>
    </w:p>
    <w:p w14:paraId="769E3F0C" w14:textId="48328D44" w:rsidR="00611DB5" w:rsidRPr="000E6243" w:rsidRDefault="00611DB5" w:rsidP="00611DB5">
      <w:pPr>
        <w:pStyle w:val="paragraph"/>
      </w:pPr>
      <w:r w:rsidRPr="000E6243">
        <w:tab/>
        <w:t>(b)</w:t>
      </w:r>
      <w:r w:rsidRPr="000E6243">
        <w:tab/>
      </w:r>
      <w:proofErr w:type="gramStart"/>
      <w:r w:rsidRPr="000E6243">
        <w:t>if</w:t>
      </w:r>
      <w:proofErr w:type="gramEnd"/>
      <w:r w:rsidRPr="000E6243">
        <w:t xml:space="preserve"> the District Court of </w:t>
      </w:r>
      <w:r w:rsidR="009E6BC2" w:rsidRPr="000E6243">
        <w:t>Queensland</w:t>
      </w:r>
      <w:r w:rsidRPr="000E6243">
        <w:t xml:space="preserve"> has jurisdiction in the matter in relation to </w:t>
      </w:r>
      <w:r w:rsidR="009E6BC2" w:rsidRPr="000E6243">
        <w:t>Queensland</w:t>
      </w:r>
      <w:r w:rsidRPr="000E6243">
        <w:t xml:space="preserve">—the Supreme Court of Norfolk Island; </w:t>
      </w:r>
    </w:p>
    <w:p w14:paraId="2FE59796" w14:textId="4F641E1A" w:rsidR="00611DB5" w:rsidRPr="000E6243" w:rsidRDefault="00611DB5" w:rsidP="00611DB5">
      <w:pPr>
        <w:pStyle w:val="paragraph"/>
      </w:pPr>
      <w:r w:rsidRPr="000E6243">
        <w:tab/>
        <w:t>(c)</w:t>
      </w:r>
      <w:r w:rsidRPr="000E6243">
        <w:tab/>
      </w:r>
      <w:proofErr w:type="gramStart"/>
      <w:r w:rsidRPr="000E6243">
        <w:t>if</w:t>
      </w:r>
      <w:proofErr w:type="gramEnd"/>
      <w:r w:rsidRPr="000E6243">
        <w:t xml:space="preserve"> the </w:t>
      </w:r>
      <w:r w:rsidR="009E6BC2" w:rsidRPr="000E6243">
        <w:t>Magistrates Court of Queensland</w:t>
      </w:r>
      <w:r w:rsidRPr="000E6243">
        <w:t xml:space="preserve"> has jurisdiction in the matter in relation to </w:t>
      </w:r>
      <w:r w:rsidR="009E6BC2" w:rsidRPr="000E6243">
        <w:t>Queensland</w:t>
      </w:r>
      <w:r w:rsidRPr="000E6243">
        <w:t xml:space="preserve">—the Court of Petty Sessions of Norfolk Island; </w:t>
      </w:r>
    </w:p>
    <w:p w14:paraId="15F52272" w14:textId="341FF06D" w:rsidR="00611DB5" w:rsidRPr="000E6243" w:rsidRDefault="00611DB5" w:rsidP="00611DB5">
      <w:pPr>
        <w:pStyle w:val="paragraph"/>
      </w:pPr>
      <w:r w:rsidRPr="000E6243">
        <w:lastRenderedPageBreak/>
        <w:tab/>
        <w:t>(d)</w:t>
      </w:r>
      <w:r w:rsidRPr="000E6243">
        <w:tab/>
      </w:r>
      <w:proofErr w:type="gramStart"/>
      <w:r w:rsidRPr="000E6243">
        <w:t>if</w:t>
      </w:r>
      <w:proofErr w:type="gramEnd"/>
      <w:r w:rsidRPr="000E6243">
        <w:t xml:space="preserve"> the Children’s Court of </w:t>
      </w:r>
      <w:r w:rsidR="009E6BC2" w:rsidRPr="000E6243">
        <w:t>Queensland</w:t>
      </w:r>
      <w:r w:rsidRPr="000E6243">
        <w:t xml:space="preserve"> has jurisdiction in the matter in relation to </w:t>
      </w:r>
      <w:r w:rsidR="009E6BC2" w:rsidRPr="000E6243">
        <w:t>Queensland</w:t>
      </w:r>
      <w:r w:rsidRPr="000E6243">
        <w:t>—the Court of Petty Sessions of Norfolk Island.</w:t>
      </w:r>
    </w:p>
    <w:p w14:paraId="7C5181D2" w14:textId="4C71E168" w:rsidR="00611DB5" w:rsidRPr="000E6243" w:rsidRDefault="00611DB5" w:rsidP="00611DB5">
      <w:pPr>
        <w:pStyle w:val="SubsectionHead"/>
      </w:pPr>
      <w:r w:rsidRPr="000E6243">
        <w:t>Tribunals—Norfolk Island</w:t>
      </w:r>
    </w:p>
    <w:p w14:paraId="38FFA642" w14:textId="1AE85A95" w:rsidR="00611DB5" w:rsidRPr="000E6243" w:rsidRDefault="00611DB5" w:rsidP="00611DB5">
      <w:pPr>
        <w:pStyle w:val="subsection"/>
      </w:pPr>
      <w:r w:rsidRPr="000E6243">
        <w:tab/>
        <w:t>(3)</w:t>
      </w:r>
      <w:r w:rsidRPr="000E6243">
        <w:tab/>
        <w:t xml:space="preserve">A power or function conferred on the </w:t>
      </w:r>
      <w:r w:rsidR="009E6BC2" w:rsidRPr="000E6243">
        <w:t xml:space="preserve">Queensland </w:t>
      </w:r>
      <w:r w:rsidRPr="000E6243">
        <w:t xml:space="preserve">Civil and Administrative Tribunal under </w:t>
      </w:r>
      <w:r w:rsidR="009B4240" w:rsidRPr="000E6243">
        <w:t xml:space="preserve">an applied law or an adopted law </w:t>
      </w:r>
      <w:r w:rsidRPr="000E6243">
        <w:t>is</w:t>
      </w:r>
      <w:r w:rsidR="009E6BC2" w:rsidRPr="000E6243">
        <w:t xml:space="preserve"> taken to be</w:t>
      </w:r>
      <w:r w:rsidRPr="000E6243">
        <w:t>, to the extent permitted by the Commonwealth Constitution:</w:t>
      </w:r>
    </w:p>
    <w:p w14:paraId="429A0F56" w14:textId="53D20948" w:rsidR="00611DB5" w:rsidRPr="000E6243" w:rsidRDefault="00611DB5" w:rsidP="00611DB5">
      <w:pPr>
        <w:pStyle w:val="paragraph"/>
      </w:pPr>
      <w:r w:rsidRPr="000E6243">
        <w:tab/>
        <w:t>(a)</w:t>
      </w:r>
      <w:r w:rsidRPr="000E6243">
        <w:tab/>
        <w:t xml:space="preserve">conferred on the Administrative Review Tribunal of Norfolk Island for the purposes of </w:t>
      </w:r>
      <w:r w:rsidR="00EB5C86" w:rsidRPr="000E6243">
        <w:t>the applied law or adopted law</w:t>
      </w:r>
      <w:r w:rsidRPr="000E6243">
        <w:t xml:space="preserve"> as in force in the Territory of Norfolk Island; and</w:t>
      </w:r>
    </w:p>
    <w:p w14:paraId="63CF7434" w14:textId="25D44699" w:rsidR="00C20AA5" w:rsidRPr="000E6243" w:rsidRDefault="00611DB5" w:rsidP="00B9584A">
      <w:pPr>
        <w:pStyle w:val="paragraph"/>
      </w:pPr>
      <w:r w:rsidRPr="000E6243">
        <w:tab/>
        <w:t>(b)</w:t>
      </w:r>
      <w:r w:rsidRPr="000E6243">
        <w:tab/>
        <w:t xml:space="preserve">to be exercised or performed by the Administrative Review Tribunal of Norfolk Island in accordance with the </w:t>
      </w:r>
      <w:r w:rsidRPr="000E6243">
        <w:rPr>
          <w:i/>
        </w:rPr>
        <w:t>Administrative Review Tribunal Act 1996</w:t>
      </w:r>
      <w:r w:rsidRPr="000E6243">
        <w:t xml:space="preserve"> of Norfolk Island.</w:t>
      </w:r>
    </w:p>
    <w:p w14:paraId="64AF198A" w14:textId="4F933147" w:rsidR="00092734" w:rsidRPr="000E6243" w:rsidRDefault="00092734" w:rsidP="00092734">
      <w:pPr>
        <w:pStyle w:val="subsection"/>
      </w:pPr>
      <w:r w:rsidRPr="000E6243">
        <w:tab/>
        <w:t>(4)</w:t>
      </w:r>
      <w:r w:rsidRPr="000E6243">
        <w:tab/>
      </w:r>
      <w:r w:rsidR="003D2A1E">
        <w:t xml:space="preserve">A </w:t>
      </w:r>
      <w:r w:rsidRPr="000E6243">
        <w:t>reference</w:t>
      </w:r>
      <w:r w:rsidR="00DA12F4" w:rsidRPr="000E6243">
        <w:t xml:space="preserve"> in an applied law or an adopted law</w:t>
      </w:r>
      <w:r w:rsidRPr="000E6243">
        <w:t xml:space="preserve"> to a provision of the </w:t>
      </w:r>
      <w:r w:rsidR="007A4B1B" w:rsidRPr="00903BDC">
        <w:rPr>
          <w:i/>
          <w:iCs/>
        </w:rPr>
        <w:t xml:space="preserve">Queensland Civil and </w:t>
      </w:r>
      <w:r w:rsidRPr="000E6243">
        <w:rPr>
          <w:i/>
          <w:iCs/>
        </w:rPr>
        <w:t>Administrative Tribunal Act 2009</w:t>
      </w:r>
      <w:r w:rsidRPr="000E6243">
        <w:t xml:space="preserve"> (Qld) in relation to asking or applying for review, giving notice, extensions of time or any other matter, is to be read as if it were a reference to the corresponding provision of the </w:t>
      </w:r>
      <w:r w:rsidRPr="000E6243">
        <w:rPr>
          <w:i/>
          <w:iCs/>
        </w:rPr>
        <w:t>Administrative Review Tribunal Act</w:t>
      </w:r>
      <w:r w:rsidRPr="000E6243">
        <w:t xml:space="preserve"> </w:t>
      </w:r>
      <w:r w:rsidRPr="000E6243">
        <w:rPr>
          <w:i/>
          <w:iCs/>
        </w:rPr>
        <w:t>1996</w:t>
      </w:r>
      <w:r w:rsidRPr="000E6243">
        <w:t xml:space="preserve"> (NI)</w:t>
      </w:r>
      <w:r w:rsidR="00DA12F4" w:rsidRPr="000E6243">
        <w:t>.</w:t>
      </w:r>
    </w:p>
    <w:p w14:paraId="59BA956E" w14:textId="1456BABE" w:rsidR="00B9584A" w:rsidRPr="000E6243" w:rsidRDefault="00B9584A" w:rsidP="00B9584A">
      <w:pPr>
        <w:pStyle w:val="ItemHead"/>
      </w:pPr>
      <w:proofErr w:type="gramStart"/>
      <w:r w:rsidRPr="000E6243">
        <w:t>3</w:t>
      </w:r>
      <w:r w:rsidR="00211507" w:rsidRPr="000E6243">
        <w:t>D</w:t>
      </w:r>
      <w:r w:rsidRPr="000E6243">
        <w:t xml:space="preserve">  After</w:t>
      </w:r>
      <w:proofErr w:type="gramEnd"/>
      <w:r w:rsidRPr="000E6243">
        <w:t xml:space="preserve"> section 49A</w:t>
      </w:r>
    </w:p>
    <w:p w14:paraId="66038230" w14:textId="77777777" w:rsidR="00B9584A" w:rsidRPr="000E6243" w:rsidRDefault="00B9584A" w:rsidP="00B9584A">
      <w:pPr>
        <w:pStyle w:val="Item"/>
      </w:pPr>
      <w:r w:rsidRPr="000E6243">
        <w:t>Insert:</w:t>
      </w:r>
    </w:p>
    <w:p w14:paraId="2FA6547D" w14:textId="78FDC3A1" w:rsidR="00B9584A" w:rsidRPr="000E6243" w:rsidRDefault="00B9584A" w:rsidP="00B9584A">
      <w:pPr>
        <w:pStyle w:val="ActHead5"/>
      </w:pPr>
      <w:bookmarkStart w:id="11" w:name="_Toc89106479"/>
      <w:bookmarkStart w:id="12" w:name="_Toc89718299"/>
      <w:proofErr w:type="gramStart"/>
      <w:r w:rsidRPr="000E6243">
        <w:t>49B  References</w:t>
      </w:r>
      <w:proofErr w:type="gramEnd"/>
      <w:r w:rsidRPr="000E6243">
        <w:t xml:space="preserve"> to Norfolk Island to be implied in references to courts and tribunals</w:t>
      </w:r>
      <w:r w:rsidR="00BD551F" w:rsidRPr="000E6243">
        <w:t xml:space="preserve"> </w:t>
      </w:r>
      <w:proofErr w:type="spellStart"/>
      <w:r w:rsidR="005C1175" w:rsidRPr="000E6243">
        <w:t>etc</w:t>
      </w:r>
      <w:bookmarkEnd w:id="11"/>
      <w:bookmarkEnd w:id="12"/>
      <w:proofErr w:type="spellEnd"/>
    </w:p>
    <w:p w14:paraId="2E704871" w14:textId="7397F0F8" w:rsidR="00545B59" w:rsidRPr="000E6243" w:rsidRDefault="00B9584A" w:rsidP="005C1175">
      <w:pPr>
        <w:pStyle w:val="subsection"/>
      </w:pPr>
      <w:r w:rsidRPr="000E6243">
        <w:tab/>
      </w:r>
      <w:r w:rsidRPr="000E6243">
        <w:tab/>
        <w:t>In an applied law or an adopted law</w:t>
      </w:r>
      <w:r w:rsidR="002E0E68">
        <w:t>, to the extent permitted by the Commonwealth Constitution</w:t>
      </w:r>
      <w:r w:rsidRPr="000E6243">
        <w:t>:</w:t>
      </w:r>
    </w:p>
    <w:p w14:paraId="0555546E" w14:textId="5E4B8089" w:rsidR="00B9584A" w:rsidRPr="000E6243" w:rsidRDefault="0053521E" w:rsidP="00CA085D">
      <w:pPr>
        <w:pStyle w:val="paragraph"/>
      </w:pPr>
      <w:r w:rsidRPr="000E6243">
        <w:tab/>
        <w:t>(a)</w:t>
      </w:r>
      <w:r w:rsidRPr="000E6243">
        <w:tab/>
      </w:r>
      <w:r w:rsidR="00B9584A" w:rsidRPr="000E6243">
        <w:t xml:space="preserve">a reference to </w:t>
      </w:r>
      <w:r w:rsidR="00545B59" w:rsidRPr="000E6243">
        <w:t>the</w:t>
      </w:r>
      <w:r w:rsidR="00B9584A" w:rsidRPr="000E6243">
        <w:t xml:space="preserve"> </w:t>
      </w:r>
      <w:r w:rsidR="007E4433" w:rsidRPr="000E6243">
        <w:t xml:space="preserve">Queensland </w:t>
      </w:r>
      <w:r w:rsidR="00545B59" w:rsidRPr="000E6243">
        <w:t>Civil and Administrative Tribunal</w:t>
      </w:r>
      <w:r w:rsidR="005D32A5" w:rsidRPr="000E6243">
        <w:t xml:space="preserve">, </w:t>
      </w:r>
      <w:r w:rsidR="007935A8" w:rsidRPr="000E6243">
        <w:t xml:space="preserve">QCAT or </w:t>
      </w:r>
      <w:r w:rsidR="00545B59" w:rsidRPr="000E6243">
        <w:t>the Tribunal is to be read as if it were a reference to the Administrative Review Tribunal of Norfolk Island; and</w:t>
      </w:r>
    </w:p>
    <w:p w14:paraId="6E7B1F6B" w14:textId="35A21F1B" w:rsidR="00545B59" w:rsidRPr="000E6243" w:rsidRDefault="00545B59" w:rsidP="00B9584A">
      <w:pPr>
        <w:pStyle w:val="paragraph"/>
      </w:pPr>
      <w:r w:rsidRPr="000E6243">
        <w:tab/>
        <w:t>(</w:t>
      </w:r>
      <w:r w:rsidR="005C1175" w:rsidRPr="000E6243">
        <w:t>b</w:t>
      </w:r>
      <w:r w:rsidRPr="000E6243">
        <w:t>)</w:t>
      </w:r>
      <w:r w:rsidRPr="000E6243">
        <w:tab/>
        <w:t xml:space="preserve">a reference to </w:t>
      </w:r>
      <w:r w:rsidR="00C378DA" w:rsidRPr="000E6243">
        <w:t>the Magistrates Court or the Children’s Court</w:t>
      </w:r>
      <w:r w:rsidRPr="000E6243">
        <w:t xml:space="preserve"> is to be read as if it were a reference to the Court of Petty Sessions of Norfolk Island; and</w:t>
      </w:r>
    </w:p>
    <w:p w14:paraId="4AADD346" w14:textId="2CCA1F7D" w:rsidR="005C1175" w:rsidRPr="000E6243" w:rsidRDefault="00545B59" w:rsidP="00B363F4">
      <w:pPr>
        <w:pStyle w:val="paragraph"/>
      </w:pPr>
      <w:r w:rsidRPr="000E6243">
        <w:tab/>
        <w:t>(</w:t>
      </w:r>
      <w:r w:rsidR="005C1175" w:rsidRPr="000E6243">
        <w:t>c</w:t>
      </w:r>
      <w:r w:rsidRPr="000E6243">
        <w:t>)</w:t>
      </w:r>
      <w:r w:rsidRPr="000E6243">
        <w:tab/>
      </w:r>
      <w:proofErr w:type="gramStart"/>
      <w:r w:rsidRPr="000E6243">
        <w:t>a</w:t>
      </w:r>
      <w:proofErr w:type="gramEnd"/>
      <w:r w:rsidRPr="000E6243">
        <w:t xml:space="preserve"> reference to the Supreme Court</w:t>
      </w:r>
      <w:r w:rsidR="005C1175" w:rsidRPr="000E6243">
        <w:t xml:space="preserve"> or the District Court</w:t>
      </w:r>
      <w:r w:rsidRPr="000E6243">
        <w:t xml:space="preserve"> is to be read as if it were a reference to the Supreme Court of Norfolk Island</w:t>
      </w:r>
      <w:r w:rsidR="00B363F4" w:rsidRPr="000E6243">
        <w:t>.</w:t>
      </w:r>
    </w:p>
    <w:p w14:paraId="79BA9DA2" w14:textId="5EAA8A07" w:rsidR="00A04C37" w:rsidRPr="00136C86" w:rsidRDefault="00104009" w:rsidP="00790A4B">
      <w:pPr>
        <w:pStyle w:val="ItemHead"/>
      </w:pPr>
      <w:proofErr w:type="gramStart"/>
      <w:r w:rsidRPr="00136C86">
        <w:t>5</w:t>
      </w:r>
      <w:r w:rsidR="00A04C37" w:rsidRPr="00136C86">
        <w:t xml:space="preserve">  After</w:t>
      </w:r>
      <w:proofErr w:type="gramEnd"/>
      <w:r w:rsidR="00A04C37" w:rsidRPr="00136C86">
        <w:t xml:space="preserve"> </w:t>
      </w:r>
      <w:r w:rsidR="00A04C37" w:rsidRPr="00C956A9">
        <w:t xml:space="preserve">item </w:t>
      </w:r>
      <w:r w:rsidR="00136C86" w:rsidRPr="00C956A9">
        <w:t>5</w:t>
      </w:r>
      <w:r w:rsidR="00A04C37" w:rsidRPr="00C956A9">
        <w:t xml:space="preserve"> of </w:t>
      </w:r>
      <w:r w:rsidR="00A04C37" w:rsidRPr="00136C86">
        <w:t>Schedule 2</w:t>
      </w:r>
    </w:p>
    <w:p w14:paraId="173E9627" w14:textId="12FB8F1F" w:rsidR="00A04C37" w:rsidRPr="00136C86" w:rsidRDefault="00A04C37" w:rsidP="00903BDC">
      <w:pPr>
        <w:pStyle w:val="Item"/>
      </w:pPr>
      <w:r w:rsidRPr="00136C86">
        <w:t>Insert:</w:t>
      </w:r>
    </w:p>
    <w:p w14:paraId="32AB5EBD" w14:textId="351A5FEA" w:rsidR="007E0583" w:rsidRPr="000E6243" w:rsidRDefault="00790A4B" w:rsidP="007E0583">
      <w:pPr>
        <w:pStyle w:val="ItemHead"/>
      </w:pPr>
      <w:proofErr w:type="gramStart"/>
      <w:r w:rsidRPr="000E6243">
        <w:t>5</w:t>
      </w:r>
      <w:r w:rsidR="00334C83">
        <w:t>B</w:t>
      </w:r>
      <w:r w:rsidR="007E0583" w:rsidRPr="000E6243">
        <w:t xml:space="preserve">  After</w:t>
      </w:r>
      <w:proofErr w:type="gramEnd"/>
      <w:r w:rsidR="007E0583" w:rsidRPr="000E6243">
        <w:t xml:space="preserve"> section 52A</w:t>
      </w:r>
    </w:p>
    <w:p w14:paraId="735E4C6D" w14:textId="63042ACD" w:rsidR="007E0583" w:rsidRPr="000E6243" w:rsidRDefault="007E0583" w:rsidP="007E0583">
      <w:pPr>
        <w:pStyle w:val="Item"/>
      </w:pPr>
      <w:r w:rsidRPr="000E6243">
        <w:t>Insert:</w:t>
      </w:r>
    </w:p>
    <w:p w14:paraId="03A6F4A7" w14:textId="5B55411B" w:rsidR="007E0583" w:rsidRPr="000E6243" w:rsidRDefault="007E0583" w:rsidP="007E0583">
      <w:pPr>
        <w:pStyle w:val="ActHead5"/>
      </w:pPr>
      <w:bookmarkStart w:id="13" w:name="_Toc89718300"/>
      <w:proofErr w:type="gramStart"/>
      <w:r w:rsidRPr="000E6243">
        <w:t>52</w:t>
      </w:r>
      <w:r w:rsidR="0053521E" w:rsidRPr="000E6243">
        <w:t>A</w:t>
      </w:r>
      <w:r w:rsidRPr="000E6243">
        <w:t>B  References</w:t>
      </w:r>
      <w:proofErr w:type="gramEnd"/>
      <w:r w:rsidRPr="000E6243">
        <w:t xml:space="preserve"> to apprentice</w:t>
      </w:r>
      <w:r w:rsidR="001214E2" w:rsidRPr="000E6243">
        <w:t xml:space="preserve">ship </w:t>
      </w:r>
      <w:r w:rsidRPr="000E6243">
        <w:t>or trainee</w:t>
      </w:r>
      <w:r w:rsidR="001214E2" w:rsidRPr="000E6243">
        <w:t>ship</w:t>
      </w:r>
      <w:r w:rsidRPr="000E6243">
        <w:t xml:space="preserve"> under </w:t>
      </w:r>
      <w:r w:rsidRPr="000E6243">
        <w:rPr>
          <w:i/>
          <w:iCs/>
        </w:rPr>
        <w:t>Further Education and Training Act 2014</w:t>
      </w:r>
      <w:bookmarkEnd w:id="13"/>
    </w:p>
    <w:p w14:paraId="1A80C14D" w14:textId="4FDE70EB" w:rsidR="007E0583" w:rsidRPr="000E6243" w:rsidRDefault="007E0583" w:rsidP="007E0583">
      <w:pPr>
        <w:pStyle w:val="subsection"/>
      </w:pPr>
      <w:r w:rsidRPr="000E6243">
        <w:tab/>
      </w:r>
      <w:r w:rsidRPr="000E6243">
        <w:tab/>
        <w:t>In an applied law or an adopted law, a reference to an apprenticeship</w:t>
      </w:r>
      <w:r w:rsidR="00FF4BCD">
        <w:t xml:space="preserve">, a </w:t>
      </w:r>
      <w:r w:rsidRPr="000E6243">
        <w:t>traineeship</w:t>
      </w:r>
      <w:r w:rsidR="00FF4BCD">
        <w:t>, or a training or employment skills program</w:t>
      </w:r>
      <w:r w:rsidRPr="000E6243">
        <w:t xml:space="preserve"> under the </w:t>
      </w:r>
      <w:r w:rsidRPr="000E6243">
        <w:rPr>
          <w:i/>
          <w:iCs/>
        </w:rPr>
        <w:t>Further Education and Training Act 2014</w:t>
      </w:r>
      <w:r w:rsidRPr="000E6243">
        <w:t xml:space="preserve"> is to be read as if it included a reference to the following:</w:t>
      </w:r>
    </w:p>
    <w:p w14:paraId="58846B9B" w14:textId="4D6E3784" w:rsidR="007E0583" w:rsidRPr="000E6243" w:rsidRDefault="007E0583" w:rsidP="007E0583">
      <w:pPr>
        <w:pStyle w:val="paragraph"/>
        <w:numPr>
          <w:ilvl w:val="0"/>
          <w:numId w:val="15"/>
        </w:numPr>
      </w:pPr>
      <w:r w:rsidRPr="000E6243">
        <w:lastRenderedPageBreak/>
        <w:t xml:space="preserve">a VET accredited course within the meaning of the </w:t>
      </w:r>
      <w:r w:rsidRPr="00903BDC">
        <w:rPr>
          <w:i/>
          <w:iCs/>
        </w:rPr>
        <w:t>National Vocational Education and Training Regulator Act 2011</w:t>
      </w:r>
      <w:r w:rsidR="00634DB8" w:rsidRPr="000E6243">
        <w:t>;</w:t>
      </w:r>
    </w:p>
    <w:p w14:paraId="14BA9E20" w14:textId="4382A83D" w:rsidR="001214E2" w:rsidRPr="000E6243" w:rsidRDefault="007E0583" w:rsidP="00903BDC">
      <w:pPr>
        <w:pStyle w:val="paragraph"/>
        <w:numPr>
          <w:ilvl w:val="0"/>
          <w:numId w:val="15"/>
        </w:numPr>
      </w:pPr>
      <w:proofErr w:type="gramStart"/>
      <w:r w:rsidRPr="000E6243">
        <w:t>an</w:t>
      </w:r>
      <w:proofErr w:type="gramEnd"/>
      <w:r w:rsidRPr="000E6243">
        <w:t xml:space="preserve"> apprenticeship or traineeship (however described) conducted under an arrangement with the Norfolk Island Regional Council or any other body established for a public purpose under a law of the Territory of Norfolk Island.</w:t>
      </w:r>
    </w:p>
    <w:p w14:paraId="4FCF81CE" w14:textId="0C28D97B" w:rsidR="0053521E" w:rsidRPr="000E6243" w:rsidRDefault="0053521E" w:rsidP="00E22618">
      <w:pPr>
        <w:pStyle w:val="ActHead5"/>
      </w:pPr>
      <w:bookmarkStart w:id="14" w:name="_Hlk90901152"/>
      <w:proofErr w:type="gramStart"/>
      <w:r w:rsidRPr="000E6243">
        <w:t>52AC  References</w:t>
      </w:r>
      <w:proofErr w:type="gramEnd"/>
      <w:r w:rsidRPr="000E6243">
        <w:t xml:space="preserve"> to police force and police officers</w:t>
      </w:r>
    </w:p>
    <w:p w14:paraId="162C0C5E" w14:textId="1DA32D7F" w:rsidR="0053521E" w:rsidRPr="000E6243" w:rsidRDefault="0053521E" w:rsidP="00903BDC">
      <w:pPr>
        <w:pStyle w:val="subsection"/>
      </w:pPr>
      <w:r w:rsidRPr="000E6243">
        <w:tab/>
        <w:t>(1)</w:t>
      </w:r>
      <w:r w:rsidRPr="000E6243">
        <w:tab/>
      </w:r>
      <w:r w:rsidRPr="000E6243">
        <w:rPr>
          <w:shd w:val="clear" w:color="auto" w:fill="FFFFFF"/>
        </w:rPr>
        <w:t xml:space="preserve">A reference in a provision of an applied law or an adopted law to a police force (other than a provision that vests a power in a police force to which </w:t>
      </w:r>
      <w:proofErr w:type="gramStart"/>
      <w:r w:rsidRPr="000E6243">
        <w:rPr>
          <w:shd w:val="clear" w:color="auto" w:fill="FFFFFF"/>
        </w:rPr>
        <w:t>subsection18B(</w:t>
      </w:r>
      <w:proofErr w:type="gramEnd"/>
      <w:r w:rsidRPr="000E6243">
        <w:rPr>
          <w:shd w:val="clear" w:color="auto" w:fill="FFFFFF"/>
        </w:rPr>
        <w:t xml:space="preserve">5B) </w:t>
      </w:r>
      <w:r w:rsidR="00DA1235">
        <w:rPr>
          <w:shd w:val="clear" w:color="auto" w:fill="FFFFFF"/>
        </w:rPr>
        <w:t xml:space="preserve">of the </w:t>
      </w:r>
      <w:r w:rsidR="00DA1235" w:rsidRPr="008262CB">
        <w:rPr>
          <w:i/>
          <w:iCs/>
          <w:shd w:val="clear" w:color="auto" w:fill="FFFFFF"/>
        </w:rPr>
        <w:t>Norfolk Island Act 1979</w:t>
      </w:r>
      <w:r w:rsidR="00DA1235">
        <w:rPr>
          <w:shd w:val="clear" w:color="auto" w:fill="FFFFFF"/>
        </w:rPr>
        <w:t xml:space="preserve"> </w:t>
      </w:r>
      <w:r w:rsidRPr="000E6243">
        <w:rPr>
          <w:shd w:val="clear" w:color="auto" w:fill="FFFFFF"/>
        </w:rPr>
        <w:t>applies) is taken to be a reference to the Australian Federal Police</w:t>
      </w:r>
      <w:r w:rsidR="000C63DB" w:rsidRPr="000E6243">
        <w:rPr>
          <w:shd w:val="clear" w:color="auto" w:fill="FFFFFF"/>
        </w:rPr>
        <w:t>.</w:t>
      </w:r>
    </w:p>
    <w:p w14:paraId="4B2FFBF9" w14:textId="4304255E" w:rsidR="000C63DB" w:rsidRPr="000E6243" w:rsidRDefault="000C63DB" w:rsidP="000C63DB">
      <w:pPr>
        <w:pStyle w:val="subsection"/>
      </w:pPr>
      <w:r w:rsidRPr="000E6243">
        <w:tab/>
        <w:t>(2)</w:t>
      </w:r>
      <w:r w:rsidRPr="000E6243">
        <w:tab/>
      </w:r>
      <w:r w:rsidRPr="000E6243">
        <w:rPr>
          <w:lang w:val="en-US"/>
        </w:rPr>
        <w:t xml:space="preserve">A reference in a provision of an applied law or an adopted law to a police officer holding, occupying or exercising the powers of a particular kind of office or position (other than a provision that vests a power in a police officer to which subsection </w:t>
      </w:r>
      <w:proofErr w:type="gramStart"/>
      <w:r w:rsidRPr="000E6243">
        <w:rPr>
          <w:lang w:val="en-US"/>
        </w:rPr>
        <w:t>18B(</w:t>
      </w:r>
      <w:proofErr w:type="gramEnd"/>
      <w:r w:rsidRPr="000E6243">
        <w:rPr>
          <w:lang w:val="en-US"/>
        </w:rPr>
        <w:t>5B</w:t>
      </w:r>
      <w:r w:rsidR="003E2DE7">
        <w:rPr>
          <w:lang w:val="en-US"/>
        </w:rPr>
        <w:t>)</w:t>
      </w:r>
      <w:r w:rsidR="00DA1235">
        <w:rPr>
          <w:lang w:val="en-US"/>
        </w:rPr>
        <w:t xml:space="preserve"> of the </w:t>
      </w:r>
      <w:r w:rsidR="00DA1235" w:rsidRPr="008262CB">
        <w:rPr>
          <w:i/>
          <w:iCs/>
          <w:lang w:val="en-US"/>
        </w:rPr>
        <w:t>Norfolk Island Act 1979</w:t>
      </w:r>
      <w:r w:rsidRPr="000E6243">
        <w:rPr>
          <w:lang w:val="en-US"/>
        </w:rPr>
        <w:t xml:space="preserve"> applies) is taken to be a reference to:</w:t>
      </w:r>
    </w:p>
    <w:p w14:paraId="206550C2" w14:textId="270448D7" w:rsidR="00634DB8" w:rsidRPr="000E6243" w:rsidRDefault="00634DB8" w:rsidP="00634DB8">
      <w:pPr>
        <w:pStyle w:val="paragraph"/>
      </w:pPr>
      <w:r w:rsidRPr="000E6243">
        <w:tab/>
        <w:t>(a)</w:t>
      </w:r>
      <w:r w:rsidRPr="000E6243">
        <w:tab/>
        <w:t xml:space="preserve">a member of the Police </w:t>
      </w:r>
      <w:r w:rsidR="00940181">
        <w:t>F</w:t>
      </w:r>
      <w:r w:rsidRPr="000E6243">
        <w:t xml:space="preserve">orce of Norfolk Island holding, occupying or exercising the powers of a corresponding office or position; </w:t>
      </w:r>
      <w:r w:rsidR="009F26B2" w:rsidRPr="000E6243">
        <w:t>and</w:t>
      </w:r>
    </w:p>
    <w:p w14:paraId="44DFEFD8" w14:textId="143B7190" w:rsidR="00634DB8" w:rsidRPr="000E6243" w:rsidRDefault="00634DB8" w:rsidP="00634DB8">
      <w:pPr>
        <w:pStyle w:val="paragraph"/>
      </w:pPr>
      <w:r w:rsidRPr="000E6243">
        <w:tab/>
        <w:t>(b)</w:t>
      </w:r>
      <w:r w:rsidRPr="000E6243">
        <w:tab/>
        <w:t>a member or special member of the Australian Federal Police holding, occupying or exercising the powers of a corresponding office or position in Norfolk Island.</w:t>
      </w:r>
    </w:p>
    <w:p w14:paraId="441C37D8" w14:textId="2B8CEDC4" w:rsidR="00940181" w:rsidRPr="000E6243" w:rsidRDefault="00940181" w:rsidP="00940181">
      <w:pPr>
        <w:pStyle w:val="subsection"/>
      </w:pPr>
      <w:r w:rsidRPr="000E6243">
        <w:tab/>
        <w:t>(</w:t>
      </w:r>
      <w:r>
        <w:t>3</w:t>
      </w:r>
      <w:r w:rsidRPr="000E6243">
        <w:t>)</w:t>
      </w:r>
      <w:r w:rsidRPr="000E6243">
        <w:tab/>
      </w:r>
      <w:r>
        <w:rPr>
          <w:shd w:val="clear" w:color="auto" w:fill="FFFFFF"/>
        </w:rPr>
        <w:t xml:space="preserve">To the extent </w:t>
      </w:r>
      <w:r w:rsidR="00E25E68">
        <w:rPr>
          <w:shd w:val="clear" w:color="auto" w:fill="FFFFFF"/>
        </w:rPr>
        <w:t xml:space="preserve">that </w:t>
      </w:r>
      <w:r w:rsidR="00F91A82">
        <w:rPr>
          <w:shd w:val="clear" w:color="auto" w:fill="FFFFFF"/>
        </w:rPr>
        <w:t>subsection</w:t>
      </w:r>
      <w:r w:rsidR="00E25E68">
        <w:rPr>
          <w:shd w:val="clear" w:color="auto" w:fill="FFFFFF"/>
        </w:rPr>
        <w:t xml:space="preserve"> (2) do</w:t>
      </w:r>
      <w:r w:rsidR="00F91A82">
        <w:rPr>
          <w:shd w:val="clear" w:color="auto" w:fill="FFFFFF"/>
        </w:rPr>
        <w:t>es</w:t>
      </w:r>
      <w:r w:rsidR="00E25E68">
        <w:rPr>
          <w:shd w:val="clear" w:color="auto" w:fill="FFFFFF"/>
        </w:rPr>
        <w:t xml:space="preserve"> not provide otherwise</w:t>
      </w:r>
      <w:r>
        <w:rPr>
          <w:shd w:val="clear" w:color="auto" w:fill="FFFFFF"/>
        </w:rPr>
        <w:t>, a reference in an applied law or an adopted law to a police officer means a member</w:t>
      </w:r>
      <w:r w:rsidR="00D729BC">
        <w:rPr>
          <w:shd w:val="clear" w:color="auto" w:fill="FFFFFF"/>
        </w:rPr>
        <w:t xml:space="preserve"> of the Police Force of Norfolk Island</w:t>
      </w:r>
      <w:r>
        <w:rPr>
          <w:shd w:val="clear" w:color="auto" w:fill="FFFFFF"/>
        </w:rPr>
        <w:t xml:space="preserve"> or </w:t>
      </w:r>
      <w:r w:rsidR="00D729BC">
        <w:rPr>
          <w:shd w:val="clear" w:color="auto" w:fill="FFFFFF"/>
        </w:rPr>
        <w:t xml:space="preserve">a member or </w:t>
      </w:r>
      <w:r>
        <w:rPr>
          <w:shd w:val="clear" w:color="auto" w:fill="FFFFFF"/>
        </w:rPr>
        <w:t>special member of the Australian Federal Police</w:t>
      </w:r>
      <w:r w:rsidR="00D729BC">
        <w:rPr>
          <w:shd w:val="clear" w:color="auto" w:fill="FFFFFF"/>
        </w:rPr>
        <w:t>.</w:t>
      </w:r>
    </w:p>
    <w:bookmarkEnd w:id="14"/>
    <w:p w14:paraId="11AE1526" w14:textId="7B48370A" w:rsidR="00E22618" w:rsidRPr="000E6243" w:rsidRDefault="00E22618" w:rsidP="00E22618">
      <w:pPr>
        <w:pStyle w:val="ActHead5"/>
      </w:pPr>
      <w:proofErr w:type="gramStart"/>
      <w:r w:rsidRPr="000E6243">
        <w:t>52</w:t>
      </w:r>
      <w:r w:rsidR="0053521E" w:rsidRPr="000E6243">
        <w:t>AD</w:t>
      </w:r>
      <w:r w:rsidRPr="000E6243">
        <w:t xml:space="preserve">  References</w:t>
      </w:r>
      <w:proofErr w:type="gramEnd"/>
      <w:r w:rsidRPr="000E6243">
        <w:t xml:space="preserve"> to Health Practitioner Regulation National Law</w:t>
      </w:r>
    </w:p>
    <w:p w14:paraId="5E6DFB57" w14:textId="5B1B4A60" w:rsidR="00E22618" w:rsidRDefault="00E22618" w:rsidP="00E22618">
      <w:pPr>
        <w:pStyle w:val="subsection"/>
      </w:pPr>
      <w:r w:rsidRPr="000E6243">
        <w:tab/>
      </w:r>
      <w:r w:rsidRPr="000E6243">
        <w:tab/>
        <w:t xml:space="preserve">In an applied law or an adopted law, a reference to the Health Practitioner Regulation National Law </w:t>
      </w:r>
      <w:r w:rsidR="00564F17" w:rsidRPr="000E6243">
        <w:t xml:space="preserve">in force in Queensland </w:t>
      </w:r>
      <w:r w:rsidRPr="000E6243">
        <w:t>is to be read as</w:t>
      </w:r>
      <w:r w:rsidR="00564F17" w:rsidRPr="000E6243">
        <w:t xml:space="preserve"> if it included a reference to the National Law </w:t>
      </w:r>
      <w:r w:rsidR="00EF4246" w:rsidRPr="000E6243">
        <w:t xml:space="preserve">within the meaning of the </w:t>
      </w:r>
      <w:r w:rsidR="00EF4246" w:rsidRPr="00903BDC">
        <w:rPr>
          <w:i/>
          <w:iCs/>
        </w:rPr>
        <w:t>Health Practitioners Act 1983</w:t>
      </w:r>
      <w:r w:rsidR="00EF4246" w:rsidRPr="000E6243">
        <w:t xml:space="preserve"> (NI). </w:t>
      </w:r>
    </w:p>
    <w:p w14:paraId="0B9A5FE2" w14:textId="58FA84D0" w:rsidR="00D9685F" w:rsidRPr="000E6243" w:rsidRDefault="00D9685F" w:rsidP="00D9685F">
      <w:pPr>
        <w:pStyle w:val="ActHead5"/>
      </w:pPr>
      <w:proofErr w:type="gramStart"/>
      <w:r w:rsidRPr="000E6243">
        <w:t>52A</w:t>
      </w:r>
      <w:r>
        <w:t>E</w:t>
      </w:r>
      <w:r w:rsidRPr="000E6243">
        <w:t xml:space="preserve">  </w:t>
      </w:r>
      <w:r>
        <w:t>Publication</w:t>
      </w:r>
      <w:proofErr w:type="gramEnd"/>
      <w:r>
        <w:t xml:space="preserve"> in Territory or Commonwealth Gazette</w:t>
      </w:r>
    </w:p>
    <w:p w14:paraId="410123CF" w14:textId="34EA2CAB" w:rsidR="00D9685F" w:rsidRPr="000E6243" w:rsidRDefault="00D9685F" w:rsidP="00D9685F">
      <w:pPr>
        <w:pStyle w:val="subsection"/>
      </w:pPr>
      <w:r w:rsidRPr="000E6243">
        <w:tab/>
      </w:r>
      <w:r w:rsidRPr="000E6243">
        <w:tab/>
      </w:r>
      <w:r>
        <w:t>If an applied law</w:t>
      </w:r>
      <w:r w:rsidR="00B02AD0">
        <w:t xml:space="preserve"> or an adopted law</w:t>
      </w:r>
      <w:r>
        <w:t xml:space="preserve"> requires or permits a person to publish an instrument or notice in the Gazette or the Government Gazette or in a newspaper circulating in the State (whatever the frequency of circulation) then the requirement is satisfied by, or the entitlement extends to publication of the instrument or notice in the Gazette, the Government Gazette, the Commonwealth Gazette or the Territory Gazette.</w:t>
      </w:r>
      <w:r w:rsidRPr="000E6243">
        <w:t xml:space="preserve"> </w:t>
      </w:r>
    </w:p>
    <w:p w14:paraId="205C2643" w14:textId="6280C9FC" w:rsidR="0094573A" w:rsidRPr="008250C3" w:rsidRDefault="00136C86" w:rsidP="005E317F">
      <w:pPr>
        <w:pStyle w:val="ItemHead"/>
      </w:pPr>
      <w:proofErr w:type="gramStart"/>
      <w:r w:rsidRPr="00C956A9">
        <w:t>6</w:t>
      </w:r>
      <w:r w:rsidR="0094573A" w:rsidRPr="008250C3">
        <w:t xml:space="preserve">  </w:t>
      </w:r>
      <w:r w:rsidRPr="00C956A9">
        <w:t>After</w:t>
      </w:r>
      <w:proofErr w:type="gramEnd"/>
      <w:r w:rsidRPr="00C956A9">
        <w:t xml:space="preserve"> item</w:t>
      </w:r>
      <w:r w:rsidRPr="008250C3">
        <w:t xml:space="preserve"> </w:t>
      </w:r>
      <w:r w:rsidR="0094573A" w:rsidRPr="008250C3">
        <w:t>6</w:t>
      </w:r>
      <w:r w:rsidR="00EF2C18" w:rsidRPr="008250C3">
        <w:t xml:space="preserve"> of Schedule 2</w:t>
      </w:r>
    </w:p>
    <w:p w14:paraId="4978C56C" w14:textId="3E17D90E" w:rsidR="0094573A" w:rsidRPr="008250C3" w:rsidRDefault="00136C86" w:rsidP="0094573A">
      <w:pPr>
        <w:pStyle w:val="Item"/>
      </w:pPr>
      <w:r w:rsidRPr="00C956A9">
        <w:t>Insert:</w:t>
      </w:r>
    </w:p>
    <w:p w14:paraId="3C53CDED" w14:textId="6009D770" w:rsidR="00601336" w:rsidRPr="000E6243" w:rsidRDefault="00601336" w:rsidP="00CF2EC4">
      <w:pPr>
        <w:pStyle w:val="ItemHead"/>
      </w:pPr>
      <w:proofErr w:type="gramStart"/>
      <w:r w:rsidRPr="000E6243">
        <w:t>6</w:t>
      </w:r>
      <w:r w:rsidR="00706909">
        <w:t>A</w:t>
      </w:r>
      <w:r w:rsidRPr="000E6243">
        <w:t xml:space="preserve">  Schedule</w:t>
      </w:r>
      <w:proofErr w:type="gramEnd"/>
      <w:r w:rsidRPr="000E6243">
        <w:t xml:space="preserve"> 1 (definition of </w:t>
      </w:r>
      <w:r w:rsidRPr="00903BDC">
        <w:rPr>
          <w:i/>
          <w:iCs/>
        </w:rPr>
        <w:t>charge</w:t>
      </w:r>
      <w:r w:rsidRPr="000E6243">
        <w:t>)</w:t>
      </w:r>
    </w:p>
    <w:p w14:paraId="34932DE9" w14:textId="77777777" w:rsidR="00601336" w:rsidRPr="000E6243" w:rsidRDefault="00601336" w:rsidP="00601336">
      <w:pPr>
        <w:pStyle w:val="Item"/>
      </w:pPr>
      <w:r w:rsidRPr="000E6243">
        <w:t>Repeal the definition, substitute:</w:t>
      </w:r>
    </w:p>
    <w:p w14:paraId="0D55188B" w14:textId="120C7BE0" w:rsidR="00601336" w:rsidRPr="000E6243" w:rsidRDefault="00601336" w:rsidP="00601336">
      <w:pPr>
        <w:pStyle w:val="Definition"/>
      </w:pPr>
      <w:proofErr w:type="gramStart"/>
      <w:r w:rsidRPr="000E6243">
        <w:rPr>
          <w:b/>
          <w:i/>
        </w:rPr>
        <w:lastRenderedPageBreak/>
        <w:t>charge</w:t>
      </w:r>
      <w:proofErr w:type="gramEnd"/>
      <w:r w:rsidRPr="000E6243">
        <w:rPr>
          <w:bCs/>
          <w:iCs/>
        </w:rPr>
        <w:t>, of an offence,</w:t>
      </w:r>
      <w:r w:rsidRPr="000E6243">
        <w:rPr>
          <w:b/>
          <w:i/>
        </w:rPr>
        <w:t xml:space="preserve"> </w:t>
      </w:r>
      <w:r w:rsidRPr="000E6243">
        <w:rPr>
          <w:bCs/>
          <w:iCs/>
        </w:rPr>
        <w:t xml:space="preserve">means a charge in any form, including a charge on arrest, a charge by the court, a complaint and an indictment. </w:t>
      </w:r>
    </w:p>
    <w:p w14:paraId="2CB5964D" w14:textId="749AC8FD" w:rsidR="00BD47D8" w:rsidRPr="000E6243" w:rsidRDefault="00BD47D8" w:rsidP="00BD47D8">
      <w:pPr>
        <w:pStyle w:val="ItemHead"/>
      </w:pPr>
      <w:proofErr w:type="gramStart"/>
      <w:r w:rsidRPr="000E6243">
        <w:t>6</w:t>
      </w:r>
      <w:r w:rsidR="00706909">
        <w:t>B</w:t>
      </w:r>
      <w:r w:rsidRPr="000E6243">
        <w:t xml:space="preserve">  Schedule</w:t>
      </w:r>
      <w:proofErr w:type="gramEnd"/>
      <w:r w:rsidRPr="000E6243">
        <w:t xml:space="preserve"> 1 (definitions of </w:t>
      </w:r>
      <w:proofErr w:type="spellStart"/>
      <w:r w:rsidRPr="000E6243">
        <w:rPr>
          <w:i/>
          <w:iCs/>
        </w:rPr>
        <w:t>Childrens</w:t>
      </w:r>
      <w:proofErr w:type="spellEnd"/>
      <w:r w:rsidRPr="000E6243">
        <w:rPr>
          <w:i/>
          <w:iCs/>
        </w:rPr>
        <w:t xml:space="preserve"> Court judge </w:t>
      </w:r>
      <w:r w:rsidRPr="000E6243">
        <w:rPr>
          <w:b w:val="0"/>
          <w:bCs/>
        </w:rPr>
        <w:t xml:space="preserve">and </w:t>
      </w:r>
      <w:proofErr w:type="spellStart"/>
      <w:r w:rsidRPr="000E6243">
        <w:rPr>
          <w:i/>
          <w:iCs/>
        </w:rPr>
        <w:t>Childrens</w:t>
      </w:r>
      <w:proofErr w:type="spellEnd"/>
      <w:r w:rsidRPr="000E6243">
        <w:rPr>
          <w:i/>
          <w:iCs/>
        </w:rPr>
        <w:t xml:space="preserve"> Court magistrate</w:t>
      </w:r>
      <w:r w:rsidRPr="000E6243">
        <w:t>)</w:t>
      </w:r>
    </w:p>
    <w:p w14:paraId="4D53DF0A" w14:textId="064A3E24" w:rsidR="00BD47D8" w:rsidRPr="000E6243" w:rsidRDefault="00BD47D8" w:rsidP="00BD47D8">
      <w:pPr>
        <w:pStyle w:val="Item"/>
      </w:pPr>
      <w:r w:rsidRPr="000E6243">
        <w:t>Repeal the definitions, substitute:</w:t>
      </w:r>
    </w:p>
    <w:p w14:paraId="25A05F05" w14:textId="4C4F8A63" w:rsidR="00BD47D8" w:rsidRPr="00903BDC" w:rsidRDefault="00BD47D8" w:rsidP="00BD47D8">
      <w:pPr>
        <w:pStyle w:val="Definition"/>
        <w:rPr>
          <w:bCs/>
          <w:iCs/>
        </w:rPr>
      </w:pPr>
      <w:proofErr w:type="spellStart"/>
      <w:r w:rsidRPr="000E6243">
        <w:rPr>
          <w:b/>
          <w:i/>
        </w:rPr>
        <w:t>Childrens</w:t>
      </w:r>
      <w:proofErr w:type="spellEnd"/>
      <w:r w:rsidRPr="000E6243">
        <w:rPr>
          <w:b/>
          <w:i/>
        </w:rPr>
        <w:t xml:space="preserve"> Court judge</w:t>
      </w:r>
      <w:r w:rsidRPr="000E6243">
        <w:rPr>
          <w:bCs/>
          <w:iCs/>
        </w:rPr>
        <w:t xml:space="preserve"> means a magistrate.</w:t>
      </w:r>
    </w:p>
    <w:p w14:paraId="0709D1AB" w14:textId="639CF653" w:rsidR="00BD47D8" w:rsidRPr="000E6243" w:rsidRDefault="00BD47D8" w:rsidP="00BD47D8">
      <w:pPr>
        <w:pStyle w:val="Definition"/>
        <w:rPr>
          <w:bCs/>
          <w:iCs/>
        </w:rPr>
      </w:pPr>
      <w:proofErr w:type="spellStart"/>
      <w:r w:rsidRPr="000E6243">
        <w:rPr>
          <w:b/>
          <w:i/>
        </w:rPr>
        <w:t>Childrens</w:t>
      </w:r>
      <w:proofErr w:type="spellEnd"/>
      <w:r w:rsidRPr="000E6243">
        <w:rPr>
          <w:b/>
          <w:i/>
        </w:rPr>
        <w:t xml:space="preserve"> Court magistrate </w:t>
      </w:r>
      <w:r w:rsidRPr="000E6243">
        <w:rPr>
          <w:bCs/>
          <w:iCs/>
        </w:rPr>
        <w:t>means a magistrate.</w:t>
      </w:r>
    </w:p>
    <w:p w14:paraId="1B34332B" w14:textId="144AE420" w:rsidR="00706909" w:rsidRPr="008250C3" w:rsidRDefault="00706909" w:rsidP="00706909">
      <w:pPr>
        <w:pStyle w:val="ItemHead"/>
      </w:pPr>
      <w:proofErr w:type="gramStart"/>
      <w:r w:rsidRPr="008250C3">
        <w:t>6</w:t>
      </w:r>
      <w:r>
        <w:t>C</w:t>
      </w:r>
      <w:r w:rsidRPr="008250C3">
        <w:t xml:space="preserve">  Schedule</w:t>
      </w:r>
      <w:proofErr w:type="gramEnd"/>
      <w:r w:rsidRPr="008250C3">
        <w:t xml:space="preserve"> 1</w:t>
      </w:r>
    </w:p>
    <w:p w14:paraId="3C9BABB9" w14:textId="77777777" w:rsidR="00706909" w:rsidRPr="008250C3" w:rsidRDefault="00706909" w:rsidP="00706909">
      <w:pPr>
        <w:pStyle w:val="Item"/>
      </w:pPr>
      <w:r w:rsidRPr="008250C3">
        <w:t>Insert:</w:t>
      </w:r>
    </w:p>
    <w:p w14:paraId="3B17AD67" w14:textId="77777777" w:rsidR="00706909" w:rsidRPr="00234AC3" w:rsidRDefault="00706909" w:rsidP="00706909">
      <w:pPr>
        <w:pStyle w:val="Definition"/>
        <w:rPr>
          <w:bCs/>
          <w:iCs/>
        </w:rPr>
      </w:pPr>
      <w:r>
        <w:rPr>
          <w:b/>
          <w:i/>
        </w:rPr>
        <w:t xml:space="preserve">Commonwealth Gazette </w:t>
      </w:r>
      <w:r>
        <w:rPr>
          <w:bCs/>
          <w:iCs/>
        </w:rPr>
        <w:t xml:space="preserve">means the </w:t>
      </w:r>
      <w:r w:rsidRPr="00234AC3">
        <w:rPr>
          <w:bCs/>
          <w:i/>
        </w:rPr>
        <w:t>Commonwealth of Australia Gazette</w:t>
      </w:r>
      <w:r>
        <w:rPr>
          <w:bCs/>
          <w:iCs/>
        </w:rPr>
        <w:t>.</w:t>
      </w:r>
    </w:p>
    <w:p w14:paraId="3157F7D1" w14:textId="38E4BAF8" w:rsidR="00CF2EC4" w:rsidRPr="000E6243" w:rsidRDefault="00CF2EC4" w:rsidP="00CF2EC4">
      <w:pPr>
        <w:pStyle w:val="ItemHead"/>
      </w:pPr>
      <w:proofErr w:type="gramStart"/>
      <w:r w:rsidRPr="000E6243">
        <w:t>6</w:t>
      </w:r>
      <w:r w:rsidR="00136C86">
        <w:t>D</w:t>
      </w:r>
      <w:r w:rsidRPr="000E6243">
        <w:t xml:space="preserve">  Schedule</w:t>
      </w:r>
      <w:proofErr w:type="gramEnd"/>
      <w:r w:rsidRPr="000E6243">
        <w:t xml:space="preserve"> 1 (definition of </w:t>
      </w:r>
      <w:r w:rsidRPr="00903BDC">
        <w:rPr>
          <w:i/>
          <w:iCs/>
        </w:rPr>
        <w:t>Consolidated Fund</w:t>
      </w:r>
      <w:r w:rsidRPr="000E6243">
        <w:t>)</w:t>
      </w:r>
    </w:p>
    <w:p w14:paraId="16CAD695" w14:textId="77777777" w:rsidR="00CF2EC4" w:rsidRPr="000E6243" w:rsidRDefault="00CF2EC4" w:rsidP="00CF2EC4">
      <w:pPr>
        <w:pStyle w:val="Item"/>
      </w:pPr>
      <w:r w:rsidRPr="000E6243">
        <w:t>Repeal the definition, substitute:</w:t>
      </w:r>
    </w:p>
    <w:p w14:paraId="7E96DACE" w14:textId="06471DB0" w:rsidR="00CF2EC4" w:rsidRPr="000E6243" w:rsidRDefault="00CF2EC4" w:rsidP="00CF2EC4">
      <w:pPr>
        <w:pStyle w:val="Definition"/>
      </w:pPr>
      <w:r w:rsidRPr="000E6243">
        <w:rPr>
          <w:b/>
          <w:i/>
        </w:rPr>
        <w:t xml:space="preserve">Consolidated Fund </w:t>
      </w:r>
      <w:r w:rsidRPr="000E6243">
        <w:rPr>
          <w:bCs/>
          <w:iCs/>
        </w:rPr>
        <w:t>means the Consolidated Revenue Fund referred to in section</w:t>
      </w:r>
      <w:r w:rsidR="0096235B" w:rsidRPr="000E6243">
        <w:rPr>
          <w:bCs/>
          <w:iCs/>
        </w:rPr>
        <w:t> </w:t>
      </w:r>
      <w:r w:rsidRPr="000E6243">
        <w:rPr>
          <w:bCs/>
          <w:iCs/>
        </w:rPr>
        <w:t xml:space="preserve">81 of the Commonwealth Constitution. </w:t>
      </w:r>
    </w:p>
    <w:p w14:paraId="4A70AE72" w14:textId="611200CD" w:rsidR="00D3393B" w:rsidRPr="000E6243" w:rsidRDefault="00D3393B" w:rsidP="00EF2C18">
      <w:pPr>
        <w:pStyle w:val="ItemHead"/>
      </w:pPr>
      <w:proofErr w:type="gramStart"/>
      <w:r w:rsidRPr="000E6243">
        <w:t>6</w:t>
      </w:r>
      <w:r w:rsidR="00D9685F">
        <w:t>E</w:t>
      </w:r>
      <w:r w:rsidRPr="000E6243">
        <w:t xml:space="preserve">  Schedule</w:t>
      </w:r>
      <w:proofErr w:type="gramEnd"/>
      <w:r w:rsidRPr="000E6243">
        <w:t xml:space="preserve"> 1 (definition of </w:t>
      </w:r>
      <w:r w:rsidRPr="00903BDC">
        <w:rPr>
          <w:i/>
          <w:iCs/>
        </w:rPr>
        <w:t>magistrate</w:t>
      </w:r>
      <w:r w:rsidRPr="000E6243">
        <w:t>)</w:t>
      </w:r>
    </w:p>
    <w:p w14:paraId="6E1EBF10" w14:textId="63344209" w:rsidR="00D3393B" w:rsidRPr="000E6243" w:rsidRDefault="00D3393B" w:rsidP="00903BDC">
      <w:pPr>
        <w:pStyle w:val="Item"/>
      </w:pPr>
      <w:r w:rsidRPr="000E6243">
        <w:t>Repeal the definition, substitute:</w:t>
      </w:r>
    </w:p>
    <w:p w14:paraId="370F158C" w14:textId="2A5C473F" w:rsidR="00D3393B" w:rsidRPr="000E6243" w:rsidRDefault="00D3393B" w:rsidP="00D3393B">
      <w:pPr>
        <w:pStyle w:val="Definition"/>
      </w:pPr>
      <w:proofErr w:type="gramStart"/>
      <w:r w:rsidRPr="000E6243">
        <w:rPr>
          <w:b/>
          <w:i/>
        </w:rPr>
        <w:t>magistrate</w:t>
      </w:r>
      <w:proofErr w:type="gramEnd"/>
      <w:r w:rsidRPr="000E6243">
        <w:rPr>
          <w:b/>
          <w:i/>
        </w:rPr>
        <w:t xml:space="preserve"> </w:t>
      </w:r>
      <w:r w:rsidRPr="000E6243">
        <w:rPr>
          <w:bCs/>
          <w:iCs/>
        </w:rPr>
        <w:t xml:space="preserve">means a magistrate appointed under section 6 of the </w:t>
      </w:r>
      <w:r w:rsidRPr="000E6243">
        <w:rPr>
          <w:bCs/>
          <w:i/>
        </w:rPr>
        <w:t>Court of Petty Sessions Act 1960</w:t>
      </w:r>
      <w:r w:rsidRPr="000E6243">
        <w:rPr>
          <w:bCs/>
          <w:iCs/>
        </w:rPr>
        <w:t xml:space="preserve"> (NI)</w:t>
      </w:r>
      <w:r w:rsidRPr="000E6243">
        <w:t>.</w:t>
      </w:r>
    </w:p>
    <w:p w14:paraId="01C1551A" w14:textId="1F635D48" w:rsidR="00156AE5" w:rsidRDefault="00156AE5" w:rsidP="00156AE5">
      <w:pPr>
        <w:pStyle w:val="ItemHead"/>
      </w:pPr>
      <w:proofErr w:type="gramStart"/>
      <w:r>
        <w:t>6</w:t>
      </w:r>
      <w:r w:rsidR="00D9685F">
        <w:t>F</w:t>
      </w:r>
      <w:r>
        <w:t xml:space="preserve">  Schedule</w:t>
      </w:r>
      <w:proofErr w:type="gramEnd"/>
      <w:r>
        <w:t xml:space="preserve"> 1 (definition of </w:t>
      </w:r>
      <w:r w:rsidRPr="00234AC3">
        <w:rPr>
          <w:i/>
          <w:iCs/>
        </w:rPr>
        <w:t>police officer</w:t>
      </w:r>
      <w:r>
        <w:t>)</w:t>
      </w:r>
    </w:p>
    <w:p w14:paraId="70EA7ECA" w14:textId="77777777" w:rsidR="00156AE5" w:rsidRPr="000E6243" w:rsidRDefault="00156AE5" w:rsidP="00156AE5">
      <w:pPr>
        <w:pStyle w:val="Item"/>
      </w:pPr>
      <w:r w:rsidRPr="000E6243">
        <w:t>Repeal the definition</w:t>
      </w:r>
      <w:r>
        <w:t>.</w:t>
      </w:r>
    </w:p>
    <w:p w14:paraId="3F7BDCD5" w14:textId="711D81ED" w:rsidR="00EF2C18" w:rsidRPr="000E6243" w:rsidRDefault="00EF2C18" w:rsidP="00EF2C18">
      <w:pPr>
        <w:pStyle w:val="ItemHead"/>
      </w:pPr>
      <w:proofErr w:type="gramStart"/>
      <w:r w:rsidRPr="000E6243">
        <w:t>6</w:t>
      </w:r>
      <w:r w:rsidR="00D9685F">
        <w:t>G</w:t>
      </w:r>
      <w:r w:rsidRPr="000E6243">
        <w:t xml:space="preserve">  Schedule</w:t>
      </w:r>
      <w:proofErr w:type="gramEnd"/>
      <w:r w:rsidRPr="000E6243">
        <w:t xml:space="preserve"> 1 (definition of </w:t>
      </w:r>
      <w:r w:rsidRPr="00903BDC">
        <w:rPr>
          <w:i/>
          <w:iCs/>
        </w:rPr>
        <w:t>public holiday</w:t>
      </w:r>
      <w:r w:rsidRPr="000E6243">
        <w:t>)</w:t>
      </w:r>
    </w:p>
    <w:p w14:paraId="314568E4" w14:textId="31064589" w:rsidR="00EF2C18" w:rsidRPr="000E6243" w:rsidRDefault="00EF2C18" w:rsidP="00EF2C18">
      <w:pPr>
        <w:pStyle w:val="Item"/>
      </w:pPr>
      <w:r w:rsidRPr="000E6243">
        <w:t>Repeal the definition, substitute:</w:t>
      </w:r>
    </w:p>
    <w:p w14:paraId="14205FA0" w14:textId="58F878C7" w:rsidR="00EF2C18" w:rsidRPr="000E6243" w:rsidRDefault="00EF2C18" w:rsidP="00EF2C18">
      <w:pPr>
        <w:pStyle w:val="Definition"/>
      </w:pPr>
      <w:proofErr w:type="gramStart"/>
      <w:r w:rsidRPr="000E6243">
        <w:rPr>
          <w:b/>
          <w:i/>
        </w:rPr>
        <w:t>public</w:t>
      </w:r>
      <w:proofErr w:type="gramEnd"/>
      <w:r w:rsidRPr="000E6243">
        <w:rPr>
          <w:b/>
          <w:i/>
        </w:rPr>
        <w:t xml:space="preserve"> holiday</w:t>
      </w:r>
      <w:r w:rsidR="00FB330F" w:rsidRPr="000E6243">
        <w:rPr>
          <w:bCs/>
          <w:iCs/>
        </w:rPr>
        <w:t xml:space="preserve"> means a public holiday within the meaning of the </w:t>
      </w:r>
      <w:r w:rsidR="00FB330F" w:rsidRPr="00903BDC">
        <w:rPr>
          <w:bCs/>
          <w:i/>
        </w:rPr>
        <w:t>Employment Act 1988</w:t>
      </w:r>
      <w:r w:rsidR="00FB330F" w:rsidRPr="000E6243">
        <w:rPr>
          <w:bCs/>
          <w:iCs/>
        </w:rPr>
        <w:t xml:space="preserve"> (NI)</w:t>
      </w:r>
      <w:r w:rsidRPr="000E6243">
        <w:t>.</w:t>
      </w:r>
    </w:p>
    <w:p w14:paraId="74329826" w14:textId="65D4302C" w:rsidR="00706909" w:rsidRPr="008250C3" w:rsidRDefault="00706909" w:rsidP="00706909">
      <w:pPr>
        <w:pStyle w:val="ItemHead"/>
      </w:pPr>
      <w:r w:rsidRPr="008250C3">
        <w:t>6</w:t>
      </w:r>
      <w:r w:rsidR="00D9685F">
        <w:t>H</w:t>
      </w:r>
      <w:r w:rsidRPr="008250C3">
        <w:t xml:space="preserve"> Schedule 1</w:t>
      </w:r>
    </w:p>
    <w:p w14:paraId="5403E669" w14:textId="77777777" w:rsidR="00706909" w:rsidRPr="008250C3" w:rsidRDefault="00706909" w:rsidP="00706909">
      <w:pPr>
        <w:pStyle w:val="Item"/>
      </w:pPr>
      <w:r w:rsidRPr="008250C3">
        <w:t>Insert:</w:t>
      </w:r>
    </w:p>
    <w:p w14:paraId="24F7C791" w14:textId="77777777" w:rsidR="00706909" w:rsidRPr="001924E7" w:rsidRDefault="00706909" w:rsidP="00706909">
      <w:pPr>
        <w:pStyle w:val="Definition"/>
        <w:rPr>
          <w:bCs/>
          <w:iCs/>
        </w:rPr>
      </w:pPr>
      <w:r>
        <w:rPr>
          <w:b/>
          <w:i/>
        </w:rPr>
        <w:t xml:space="preserve">Territory Gazette </w:t>
      </w:r>
      <w:r>
        <w:rPr>
          <w:bCs/>
          <w:iCs/>
        </w:rPr>
        <w:t xml:space="preserve">means the </w:t>
      </w:r>
      <w:r w:rsidRPr="00234AC3">
        <w:rPr>
          <w:bCs/>
          <w:i/>
        </w:rPr>
        <w:t>Norfolk Island Government Gazette</w:t>
      </w:r>
      <w:r>
        <w:rPr>
          <w:bCs/>
          <w:iCs/>
        </w:rPr>
        <w:t>.</w:t>
      </w:r>
    </w:p>
    <w:p w14:paraId="507FD4B7" w14:textId="181523E7" w:rsidR="005E317F" w:rsidRPr="000E6243" w:rsidRDefault="001A1FAD" w:rsidP="005E317F">
      <w:pPr>
        <w:pStyle w:val="ItemHead"/>
      </w:pPr>
      <w:proofErr w:type="gramStart"/>
      <w:r>
        <w:t>7</w:t>
      </w:r>
      <w:r w:rsidR="005E317F" w:rsidRPr="000E6243">
        <w:t xml:space="preserve">  </w:t>
      </w:r>
      <w:r w:rsidR="001819E5" w:rsidRPr="000E6243">
        <w:t>After</w:t>
      </w:r>
      <w:proofErr w:type="gramEnd"/>
      <w:r w:rsidR="001819E5" w:rsidRPr="000E6243">
        <w:t xml:space="preserve"> Schedule 2</w:t>
      </w:r>
    </w:p>
    <w:p w14:paraId="53105688" w14:textId="6F9F77E3" w:rsidR="005E317F" w:rsidRPr="000E6243" w:rsidRDefault="001819E5" w:rsidP="005E317F">
      <w:pPr>
        <w:pStyle w:val="Item"/>
      </w:pPr>
      <w:r w:rsidRPr="000E6243">
        <w:t>Insert:</w:t>
      </w:r>
    </w:p>
    <w:p w14:paraId="2EFC5E97" w14:textId="77777777" w:rsidR="0070301A" w:rsidRPr="000E6243" w:rsidRDefault="0070301A" w:rsidP="0070301A">
      <w:pPr>
        <w:pStyle w:val="ActHead6"/>
      </w:pPr>
      <w:bookmarkStart w:id="15" w:name="_Toc89106480"/>
      <w:bookmarkStart w:id="16" w:name="_Toc89718301"/>
      <w:r w:rsidRPr="000E6243">
        <w:lastRenderedPageBreak/>
        <w:t>Schedule 3—Amendments of the Education (General Provisions) Act 2006 (Qld)</w:t>
      </w:r>
      <w:bookmarkEnd w:id="15"/>
      <w:bookmarkEnd w:id="16"/>
      <w:r w:rsidRPr="000E6243">
        <w:t xml:space="preserve"> </w:t>
      </w:r>
    </w:p>
    <w:p w14:paraId="22C5959B" w14:textId="32C968E3" w:rsidR="0070301A" w:rsidRPr="000E6243" w:rsidRDefault="0070301A" w:rsidP="0070301A">
      <w:pPr>
        <w:pStyle w:val="ActHead9"/>
      </w:pPr>
      <w:bookmarkStart w:id="17" w:name="_Toc89106481"/>
      <w:bookmarkStart w:id="18" w:name="_Toc89718302"/>
      <w:r w:rsidRPr="000E6243">
        <w:t>Education (General Provisions) Act 2006 (Qld)</w:t>
      </w:r>
      <w:bookmarkEnd w:id="17"/>
      <w:bookmarkEnd w:id="18"/>
    </w:p>
    <w:p w14:paraId="1ED2E9C1" w14:textId="77777777" w:rsidR="00AD53E1" w:rsidRPr="000E6243" w:rsidRDefault="00AD53E1" w:rsidP="00AD53E1">
      <w:pPr>
        <w:pStyle w:val="ItemHead"/>
      </w:pPr>
      <w:proofErr w:type="gramStart"/>
      <w:r w:rsidRPr="000E6243">
        <w:t>1  Paragraph</w:t>
      </w:r>
      <w:proofErr w:type="gramEnd"/>
      <w:r w:rsidRPr="000E6243">
        <w:t xml:space="preserve"> 10(5)(a)</w:t>
      </w:r>
    </w:p>
    <w:p w14:paraId="1C5E657C" w14:textId="77777777" w:rsidR="00AD53E1" w:rsidRPr="000E6243" w:rsidRDefault="00AD53E1" w:rsidP="00AD53E1">
      <w:pPr>
        <w:pStyle w:val="Item"/>
      </w:pPr>
      <w:r w:rsidRPr="000E6243">
        <w:t xml:space="preserve">Omit “guardianship of a child under the </w:t>
      </w:r>
      <w:r w:rsidRPr="000E6243">
        <w:rPr>
          <w:i/>
          <w:iCs/>
        </w:rPr>
        <w:t>Child Protection Act 1999</w:t>
      </w:r>
      <w:r w:rsidRPr="000E6243">
        <w:t xml:space="preserve">”, substitute “an order for the parental responsibility of a child under the </w:t>
      </w:r>
      <w:r w:rsidRPr="000E6243">
        <w:rPr>
          <w:i/>
          <w:iCs/>
        </w:rPr>
        <w:t>Child Welfare Act 2009</w:t>
      </w:r>
      <w:r w:rsidRPr="000E6243">
        <w:t xml:space="preserve"> (NI)”.</w:t>
      </w:r>
    </w:p>
    <w:p w14:paraId="282C578D" w14:textId="79D7C6F1" w:rsidR="00CC6037" w:rsidRPr="000E6243" w:rsidRDefault="006D7502" w:rsidP="0049056C">
      <w:pPr>
        <w:pStyle w:val="ItemHead"/>
      </w:pPr>
      <w:proofErr w:type="gramStart"/>
      <w:r w:rsidRPr="000E6243">
        <w:t>2</w:t>
      </w:r>
      <w:r w:rsidR="00CC6037" w:rsidRPr="000E6243">
        <w:t xml:space="preserve">  Paragraph</w:t>
      </w:r>
      <w:proofErr w:type="gramEnd"/>
      <w:r w:rsidR="00CC6037" w:rsidRPr="000E6243">
        <w:t xml:space="preserve"> 11(4)(d)</w:t>
      </w:r>
    </w:p>
    <w:p w14:paraId="4EDB197C" w14:textId="507EA840" w:rsidR="00CC6037" w:rsidRPr="000E6243" w:rsidRDefault="00CC6037" w:rsidP="00903BDC">
      <w:pPr>
        <w:pStyle w:val="Item"/>
      </w:pPr>
      <w:r w:rsidRPr="000E6243">
        <w:t>Repeal the paragraph.</w:t>
      </w:r>
    </w:p>
    <w:p w14:paraId="67E6D965" w14:textId="396DA755" w:rsidR="0049056C" w:rsidRPr="000E6243" w:rsidRDefault="006D7502" w:rsidP="0049056C">
      <w:pPr>
        <w:pStyle w:val="ItemHead"/>
      </w:pPr>
      <w:proofErr w:type="gramStart"/>
      <w:r w:rsidRPr="000E6243">
        <w:t>3</w:t>
      </w:r>
      <w:r w:rsidR="0049056C" w:rsidRPr="000E6243">
        <w:t xml:space="preserve"> </w:t>
      </w:r>
      <w:r w:rsidRPr="000E6243">
        <w:t xml:space="preserve"> </w:t>
      </w:r>
      <w:r w:rsidR="0049056C" w:rsidRPr="000E6243">
        <w:t>Paragraph</w:t>
      </w:r>
      <w:proofErr w:type="gramEnd"/>
      <w:r w:rsidR="0049056C" w:rsidRPr="000E6243">
        <w:t xml:space="preserve"> 11(4)(e)</w:t>
      </w:r>
    </w:p>
    <w:p w14:paraId="1E2ED428" w14:textId="77777777" w:rsidR="0049056C" w:rsidRPr="000E6243" w:rsidRDefault="0049056C" w:rsidP="0049056C">
      <w:pPr>
        <w:pStyle w:val="Item"/>
      </w:pPr>
      <w:r w:rsidRPr="000E6243">
        <w:t>Omit “Queensland”, substitute “the Territory of Norfolk Island”.</w:t>
      </w:r>
    </w:p>
    <w:p w14:paraId="054E6176" w14:textId="70C33F6D" w:rsidR="00EA4ACD" w:rsidRDefault="00136C86" w:rsidP="0049056C">
      <w:pPr>
        <w:pStyle w:val="ItemHead"/>
      </w:pPr>
      <w:proofErr w:type="gramStart"/>
      <w:r>
        <w:t>4</w:t>
      </w:r>
      <w:r w:rsidR="00EA4ACD">
        <w:t xml:space="preserve">  After</w:t>
      </w:r>
      <w:proofErr w:type="gramEnd"/>
      <w:r w:rsidR="00EA4ACD">
        <w:t xml:space="preserve"> subsection 12(2)</w:t>
      </w:r>
    </w:p>
    <w:p w14:paraId="480CD763" w14:textId="5CB5A95C" w:rsidR="00EA4ACD" w:rsidRDefault="00EA4ACD" w:rsidP="00EA4ACD">
      <w:pPr>
        <w:pStyle w:val="Item"/>
      </w:pPr>
      <w:r>
        <w:t>Insert</w:t>
      </w:r>
    </w:p>
    <w:p w14:paraId="402F09AF" w14:textId="1FA5F4F8" w:rsidR="00EA4ACD" w:rsidRPr="00EA4ACD" w:rsidRDefault="00EA4ACD" w:rsidP="00C956A9">
      <w:pPr>
        <w:pStyle w:val="subsection"/>
      </w:pPr>
      <w:r w:rsidRPr="000E6243">
        <w:tab/>
        <w:t>(</w:t>
      </w:r>
      <w:r w:rsidR="003A0E39">
        <w:t>3</w:t>
      </w:r>
      <w:r w:rsidRPr="000E6243">
        <w:t>)</w:t>
      </w:r>
      <w:r w:rsidRPr="000E6243">
        <w:tab/>
      </w:r>
      <w:r w:rsidR="00E86CA2">
        <w:t>This section applies to</w:t>
      </w:r>
      <w:r>
        <w:t xml:space="preserve"> a student attending the Norfolk Island Central School </w:t>
      </w:r>
      <w:r w:rsidR="00145D47" w:rsidRPr="008262CB">
        <w:t>for year</w:t>
      </w:r>
      <w:r w:rsidR="000F40CA" w:rsidRPr="008262CB">
        <w:t>s</w:t>
      </w:r>
      <w:r w:rsidR="00145D47" w:rsidRPr="008262CB">
        <w:t xml:space="preserve"> 11 or 12</w:t>
      </w:r>
      <w:r w:rsidR="000F40CA" w:rsidRPr="008262CB">
        <w:t xml:space="preserve"> of schooling</w:t>
      </w:r>
      <w:r w:rsidR="00145D47">
        <w:t xml:space="preserve"> during the</w:t>
      </w:r>
      <w:r>
        <w:t xml:space="preserve"> </w:t>
      </w:r>
      <w:r w:rsidR="0059169D">
        <w:t>relevant</w:t>
      </w:r>
      <w:r w:rsidR="00E86CA2">
        <w:t xml:space="preserve"> </w:t>
      </w:r>
      <w:r w:rsidR="00145D47">
        <w:t xml:space="preserve">school years </w:t>
      </w:r>
      <w:r w:rsidR="00E86CA2">
        <w:t xml:space="preserve">as if </w:t>
      </w:r>
      <w:r>
        <w:t xml:space="preserve">a reference in this section to an educational program approved by the Minister </w:t>
      </w:r>
      <w:r w:rsidR="00E86CA2">
        <w:t>were</w:t>
      </w:r>
      <w:r>
        <w:t xml:space="preserve"> a reference to the </w:t>
      </w:r>
      <w:r w:rsidR="003A0E39">
        <w:t>syllabuses</w:t>
      </w:r>
      <w:r>
        <w:t xml:space="preserve"> licensed by the New South Wales Education Standards Authority to the Commonwealth for use </w:t>
      </w:r>
      <w:r w:rsidR="00B22CF9">
        <w:rPr>
          <w:lang w:eastAsia="zh-CN"/>
        </w:rPr>
        <w:t xml:space="preserve">by the </w:t>
      </w:r>
      <w:r w:rsidR="00C74837">
        <w:rPr>
          <w:lang w:eastAsia="zh-CN"/>
        </w:rPr>
        <w:t>Department</w:t>
      </w:r>
      <w:r w:rsidR="00B22CF9">
        <w:rPr>
          <w:lang w:eastAsia="zh-CN"/>
        </w:rPr>
        <w:t xml:space="preserve"> </w:t>
      </w:r>
      <w:r>
        <w:t xml:space="preserve">to administer the </w:t>
      </w:r>
      <w:r w:rsidR="000F40CA">
        <w:t xml:space="preserve">senior secondary </w:t>
      </w:r>
      <w:r>
        <w:t xml:space="preserve">curriculum </w:t>
      </w:r>
      <w:r w:rsidR="00145D47">
        <w:t>at the Norfolk Island Central School.</w:t>
      </w:r>
    </w:p>
    <w:p w14:paraId="21A6A4EA" w14:textId="64D4AA4C" w:rsidR="0059169D" w:rsidRDefault="0059169D" w:rsidP="0059169D">
      <w:pPr>
        <w:pStyle w:val="subsection"/>
      </w:pPr>
      <w:r w:rsidRPr="000E6243">
        <w:tab/>
        <w:t>(</w:t>
      </w:r>
      <w:r>
        <w:t>4</w:t>
      </w:r>
      <w:r w:rsidRPr="000E6243">
        <w:t>)</w:t>
      </w:r>
      <w:r w:rsidRPr="000E6243">
        <w:tab/>
      </w:r>
      <w:r>
        <w:t>In subsection (3):</w:t>
      </w:r>
    </w:p>
    <w:p w14:paraId="4D961999" w14:textId="573BA056" w:rsidR="0059169D" w:rsidRPr="00EA4ACD" w:rsidRDefault="0059169D" w:rsidP="0059169D">
      <w:pPr>
        <w:pStyle w:val="subsection"/>
      </w:pPr>
      <w:r>
        <w:rPr>
          <w:b/>
          <w:i/>
        </w:rPr>
        <w:tab/>
      </w:r>
      <w:r>
        <w:rPr>
          <w:b/>
          <w:i/>
        </w:rPr>
        <w:tab/>
        <w:t>relevant school years</w:t>
      </w:r>
      <w:r w:rsidRPr="000E6243">
        <w:rPr>
          <w:b/>
          <w:i/>
        </w:rPr>
        <w:t xml:space="preserve"> </w:t>
      </w:r>
      <w:r w:rsidRPr="000E6243">
        <w:t xml:space="preserve">means the </w:t>
      </w:r>
      <w:r>
        <w:t xml:space="preserve">2022 and 2023 school years and any subsequent school year in relation to which syllabuses are licensed by the New South Wales Education Standards Authority to the Commonwealth for use </w:t>
      </w:r>
      <w:r w:rsidR="0091053E">
        <w:rPr>
          <w:lang w:eastAsia="zh-CN"/>
        </w:rPr>
        <w:t xml:space="preserve">by the </w:t>
      </w:r>
      <w:r w:rsidR="00C74837">
        <w:rPr>
          <w:lang w:eastAsia="zh-CN"/>
        </w:rPr>
        <w:t>Department</w:t>
      </w:r>
      <w:r w:rsidR="0091053E">
        <w:rPr>
          <w:lang w:eastAsia="zh-CN"/>
        </w:rPr>
        <w:t xml:space="preserve"> </w:t>
      </w:r>
      <w:r>
        <w:t xml:space="preserve">to administer the curriculum at the Norfolk Island Central School. </w:t>
      </w:r>
    </w:p>
    <w:p w14:paraId="6B11587D" w14:textId="0DB6F8BD" w:rsidR="004D6B4E" w:rsidRPr="000E6243" w:rsidRDefault="00136C86" w:rsidP="00C956A9">
      <w:pPr>
        <w:pStyle w:val="ItemHead"/>
        <w:ind w:left="0" w:firstLine="0"/>
      </w:pPr>
      <w:proofErr w:type="gramStart"/>
      <w:r>
        <w:t>5</w:t>
      </w:r>
      <w:r w:rsidR="006D7502" w:rsidRPr="000E6243">
        <w:t xml:space="preserve"> </w:t>
      </w:r>
      <w:r w:rsidR="004D6B4E" w:rsidRPr="000E6243">
        <w:t xml:space="preserve"> Section</w:t>
      </w:r>
      <w:proofErr w:type="gramEnd"/>
      <w:r w:rsidR="004D6B4E" w:rsidRPr="000E6243">
        <w:t xml:space="preserve"> 13</w:t>
      </w:r>
    </w:p>
    <w:p w14:paraId="03AA2B8F" w14:textId="2969457F" w:rsidR="004D6B4E" w:rsidRPr="000E6243" w:rsidRDefault="004D6B4E" w:rsidP="004D6B4E">
      <w:pPr>
        <w:pStyle w:val="Item"/>
      </w:pPr>
      <w:r w:rsidRPr="000E6243">
        <w:t>Before “</w:t>
      </w:r>
      <w:r w:rsidR="00257750" w:rsidRPr="000E6243">
        <w:t>The Minister</w:t>
      </w:r>
      <w:r w:rsidRPr="000E6243">
        <w:t>”, insert “(1)”</w:t>
      </w:r>
      <w:r w:rsidR="0005395B" w:rsidRPr="000E6243">
        <w:t>.</w:t>
      </w:r>
    </w:p>
    <w:p w14:paraId="25C8C96D" w14:textId="3F71142C" w:rsidR="0049056C" w:rsidRPr="000E6243" w:rsidRDefault="00136C86" w:rsidP="0049056C">
      <w:pPr>
        <w:pStyle w:val="ItemHead"/>
      </w:pPr>
      <w:proofErr w:type="gramStart"/>
      <w:r>
        <w:t>6</w:t>
      </w:r>
      <w:r w:rsidR="0049056C" w:rsidRPr="000E6243">
        <w:t xml:space="preserve">  At</w:t>
      </w:r>
      <w:proofErr w:type="gramEnd"/>
      <w:r w:rsidR="0049056C" w:rsidRPr="000E6243">
        <w:t xml:space="preserve"> the end of section 13</w:t>
      </w:r>
    </w:p>
    <w:p w14:paraId="22E42C7F" w14:textId="77777777" w:rsidR="0049056C" w:rsidRPr="000E6243" w:rsidRDefault="0049056C" w:rsidP="0049056C">
      <w:pPr>
        <w:pStyle w:val="Item"/>
      </w:pPr>
      <w:r w:rsidRPr="000E6243">
        <w:t>Add:</w:t>
      </w:r>
    </w:p>
    <w:p w14:paraId="268BCC12" w14:textId="77777777" w:rsidR="0049056C" w:rsidRPr="000E6243" w:rsidRDefault="0049056C" w:rsidP="0049056C">
      <w:pPr>
        <w:pStyle w:val="subsection"/>
      </w:pPr>
      <w:r w:rsidRPr="000E6243">
        <w:tab/>
        <w:t>(2)</w:t>
      </w:r>
      <w:r w:rsidRPr="000E6243">
        <w:tab/>
        <w:t>The Norfolk Island Central School is taken to be a State school established by the Minister under subsection (1).</w:t>
      </w:r>
    </w:p>
    <w:p w14:paraId="5C209066" w14:textId="701FA796" w:rsidR="0049056C" w:rsidRPr="000E6243" w:rsidRDefault="00136C86" w:rsidP="0049056C">
      <w:pPr>
        <w:pStyle w:val="ItemHead"/>
      </w:pPr>
      <w:proofErr w:type="gramStart"/>
      <w:r>
        <w:t>7</w:t>
      </w:r>
      <w:r w:rsidR="0049056C" w:rsidRPr="000E6243">
        <w:t xml:space="preserve">  Part</w:t>
      </w:r>
      <w:proofErr w:type="gramEnd"/>
      <w:r w:rsidR="0049056C" w:rsidRPr="000E6243">
        <w:t xml:space="preserve"> 3</w:t>
      </w:r>
      <w:r w:rsidR="00257750" w:rsidRPr="000E6243">
        <w:t xml:space="preserve"> of Chapter 2</w:t>
      </w:r>
    </w:p>
    <w:p w14:paraId="68508C4B" w14:textId="77777777" w:rsidR="0049056C" w:rsidRPr="000E6243" w:rsidRDefault="0049056C" w:rsidP="0049056C">
      <w:pPr>
        <w:pStyle w:val="Item"/>
      </w:pPr>
      <w:r w:rsidRPr="000E6243">
        <w:t>Repeal the Part.</w:t>
      </w:r>
    </w:p>
    <w:p w14:paraId="0DFE6A87" w14:textId="096D09E6" w:rsidR="00CC6037" w:rsidRPr="000E6243" w:rsidRDefault="00136C86" w:rsidP="0049056C">
      <w:pPr>
        <w:pStyle w:val="ItemHead"/>
      </w:pPr>
      <w:proofErr w:type="gramStart"/>
      <w:r>
        <w:t>8</w:t>
      </w:r>
      <w:r w:rsidR="00CC6037" w:rsidRPr="000E6243">
        <w:t xml:space="preserve">  Subsection</w:t>
      </w:r>
      <w:proofErr w:type="gramEnd"/>
      <w:r w:rsidR="00CC6037" w:rsidRPr="000E6243">
        <w:t xml:space="preserve"> 50(4)</w:t>
      </w:r>
    </w:p>
    <w:p w14:paraId="7B1EAD38" w14:textId="555D9556" w:rsidR="00CC6037" w:rsidRPr="000E6243" w:rsidRDefault="00CC6037" w:rsidP="00903BDC">
      <w:pPr>
        <w:pStyle w:val="Item"/>
      </w:pPr>
      <w:r w:rsidRPr="000E6243">
        <w:t>Repeal the subsection.</w:t>
      </w:r>
    </w:p>
    <w:p w14:paraId="5E9B1917" w14:textId="37217F51" w:rsidR="0044548A" w:rsidRPr="000E6243" w:rsidRDefault="00136C86" w:rsidP="0049056C">
      <w:pPr>
        <w:pStyle w:val="ItemHead"/>
      </w:pPr>
      <w:proofErr w:type="gramStart"/>
      <w:r>
        <w:lastRenderedPageBreak/>
        <w:t>9</w:t>
      </w:r>
      <w:r w:rsidR="0044548A" w:rsidRPr="000E6243">
        <w:t xml:space="preserve">  Subsection</w:t>
      </w:r>
      <w:proofErr w:type="gramEnd"/>
      <w:r w:rsidR="0044548A" w:rsidRPr="000E6243">
        <w:t xml:space="preserve"> 51(2)</w:t>
      </w:r>
    </w:p>
    <w:p w14:paraId="18021CAC" w14:textId="1740B983" w:rsidR="0044548A" w:rsidRPr="000E6243" w:rsidRDefault="0044548A" w:rsidP="00903BDC">
      <w:pPr>
        <w:pStyle w:val="Item"/>
      </w:pPr>
      <w:r w:rsidRPr="000E6243">
        <w:t>Repeal the subsection.</w:t>
      </w:r>
    </w:p>
    <w:p w14:paraId="34203211" w14:textId="5C17A08F" w:rsidR="003D28E7" w:rsidRPr="000E6243" w:rsidRDefault="00136C86" w:rsidP="003D28E7">
      <w:pPr>
        <w:pStyle w:val="ItemHead"/>
      </w:pPr>
      <w:proofErr w:type="gramStart"/>
      <w:r>
        <w:t>10</w:t>
      </w:r>
      <w:r w:rsidR="003D28E7" w:rsidRPr="000E6243">
        <w:t xml:space="preserve">  </w:t>
      </w:r>
      <w:r w:rsidR="003D28E7">
        <w:t>After</w:t>
      </w:r>
      <w:proofErr w:type="gramEnd"/>
      <w:r w:rsidR="003D28E7">
        <w:t xml:space="preserve"> paragraph 53(1)(a)</w:t>
      </w:r>
    </w:p>
    <w:p w14:paraId="522D8FDD" w14:textId="77777777" w:rsidR="003D28E7" w:rsidRPr="000E6243" w:rsidRDefault="003D28E7" w:rsidP="003D28E7">
      <w:pPr>
        <w:pStyle w:val="Item"/>
      </w:pPr>
      <w:r>
        <w:t>Insert:</w:t>
      </w:r>
    </w:p>
    <w:p w14:paraId="38F4FB62" w14:textId="77777777" w:rsidR="003D28E7" w:rsidRPr="007C1608" w:rsidRDefault="003D28E7" w:rsidP="003D28E7">
      <w:pPr>
        <w:pStyle w:val="paragraph"/>
      </w:pPr>
      <w:r>
        <w:tab/>
      </w:r>
      <w:r w:rsidRPr="000E6243">
        <w:t>(</w:t>
      </w:r>
      <w:proofErr w:type="gramStart"/>
      <w:r w:rsidRPr="000E6243">
        <w:t>a</w:t>
      </w:r>
      <w:r>
        <w:t>b</w:t>
      </w:r>
      <w:proofErr w:type="gramEnd"/>
      <w:r w:rsidRPr="000E6243">
        <w:t>)</w:t>
      </w:r>
      <w:r w:rsidRPr="000E6243">
        <w:tab/>
      </w:r>
      <w:r>
        <w:t>the person lives in the Territory of Norfolk Island; or</w:t>
      </w:r>
    </w:p>
    <w:p w14:paraId="4D9A3068" w14:textId="1B1E1A33" w:rsidR="0005395B" w:rsidRPr="000E6243" w:rsidRDefault="00136C86" w:rsidP="0049056C">
      <w:pPr>
        <w:pStyle w:val="ItemHead"/>
      </w:pPr>
      <w:r>
        <w:t>11</w:t>
      </w:r>
      <w:r w:rsidR="0005395B" w:rsidRPr="000E6243">
        <w:t xml:space="preserve"> A</w:t>
      </w:r>
      <w:r w:rsidR="00F22D48" w:rsidRPr="000E6243">
        <w:t>fter s</w:t>
      </w:r>
      <w:r w:rsidR="0005395B" w:rsidRPr="000E6243">
        <w:t>ection 61</w:t>
      </w:r>
    </w:p>
    <w:p w14:paraId="0E716428" w14:textId="3378238D" w:rsidR="0005395B" w:rsidRPr="000E6243" w:rsidRDefault="00F22D48" w:rsidP="0005395B">
      <w:pPr>
        <w:pStyle w:val="Item"/>
      </w:pPr>
      <w:proofErr w:type="gramStart"/>
      <w:r w:rsidRPr="000E6243">
        <w:t>insert</w:t>
      </w:r>
      <w:proofErr w:type="gramEnd"/>
      <w:r w:rsidR="0005395B" w:rsidRPr="000E6243">
        <w:t>:</w:t>
      </w:r>
    </w:p>
    <w:p w14:paraId="2DDB65C8" w14:textId="5917F298" w:rsidR="00F22D48" w:rsidRPr="000E6243" w:rsidRDefault="00F22D48" w:rsidP="00F22D48">
      <w:pPr>
        <w:pStyle w:val="ActHead5"/>
      </w:pPr>
      <w:bookmarkStart w:id="19" w:name="_Toc89106482"/>
      <w:bookmarkStart w:id="20" w:name="_Toc89718303"/>
      <w:proofErr w:type="gramStart"/>
      <w:r w:rsidRPr="000E6243">
        <w:t>61A  Initial</w:t>
      </w:r>
      <w:proofErr w:type="gramEnd"/>
      <w:r w:rsidRPr="000E6243">
        <w:t xml:space="preserve"> remaining allocation</w:t>
      </w:r>
      <w:r w:rsidR="008D30B7">
        <w:t>—</w:t>
      </w:r>
      <w:r w:rsidRPr="000E6243">
        <w:t>transitional</w:t>
      </w:r>
      <w:bookmarkEnd w:id="19"/>
      <w:bookmarkEnd w:id="20"/>
    </w:p>
    <w:p w14:paraId="7301027B" w14:textId="69AA371C" w:rsidR="0005395B" w:rsidRPr="000E6243" w:rsidRDefault="0005395B" w:rsidP="0005395B">
      <w:pPr>
        <w:pStyle w:val="subsection"/>
      </w:pPr>
      <w:r w:rsidRPr="000E6243">
        <w:tab/>
        <w:t>(</w:t>
      </w:r>
      <w:r w:rsidR="00F22D48" w:rsidRPr="000E6243">
        <w:t>1</w:t>
      </w:r>
      <w:r w:rsidRPr="000E6243">
        <w:t>)</w:t>
      </w:r>
      <w:r w:rsidRPr="000E6243">
        <w:tab/>
        <w:t xml:space="preserve">For each student who, immediately before the commencement </w:t>
      </w:r>
      <w:r w:rsidR="00003367" w:rsidRPr="000E6243">
        <w:t>day</w:t>
      </w:r>
      <w:r w:rsidRPr="000E6243">
        <w:t>, is enrolled at the Norfolk Island Central School</w:t>
      </w:r>
      <w:r w:rsidR="008537AC" w:rsidRPr="000E6243">
        <w:t xml:space="preserve">, the principal must </w:t>
      </w:r>
      <w:r w:rsidR="005F3942" w:rsidRPr="000E6243">
        <w:t xml:space="preserve">decide the student’s initial remaining allocation. </w:t>
      </w:r>
    </w:p>
    <w:p w14:paraId="3A79070B" w14:textId="6CDFCCD9" w:rsidR="008D64E4" w:rsidRPr="000E6243" w:rsidRDefault="008D64E4" w:rsidP="0005395B">
      <w:pPr>
        <w:pStyle w:val="subsection"/>
      </w:pPr>
      <w:r w:rsidRPr="000E6243">
        <w:tab/>
        <w:t>(2)</w:t>
      </w:r>
      <w:r w:rsidRPr="000E6243">
        <w:tab/>
        <w:t xml:space="preserve">The principal must make the decision within 7 days after the start of </w:t>
      </w:r>
      <w:r w:rsidR="0022303E">
        <w:t>term</w:t>
      </w:r>
      <w:r w:rsidR="0022303E" w:rsidRPr="000E6243">
        <w:t xml:space="preserve"> </w:t>
      </w:r>
      <w:r w:rsidRPr="000E6243">
        <w:t>1 of 2022.</w:t>
      </w:r>
    </w:p>
    <w:p w14:paraId="5C2DF829" w14:textId="37C33A00" w:rsidR="007A447A" w:rsidRPr="000E6243" w:rsidRDefault="007A447A" w:rsidP="0005395B">
      <w:pPr>
        <w:pStyle w:val="subsection"/>
      </w:pPr>
      <w:r w:rsidRPr="000E6243">
        <w:tab/>
        <w:t>(</w:t>
      </w:r>
      <w:r w:rsidR="008D64E4" w:rsidRPr="000E6243">
        <w:t>3</w:t>
      </w:r>
      <w:r w:rsidRPr="000E6243">
        <w:t>)</w:t>
      </w:r>
      <w:r w:rsidRPr="000E6243">
        <w:tab/>
      </w:r>
      <w:r w:rsidR="008D64E4" w:rsidRPr="000E6243">
        <w:t xml:space="preserve">Subsections </w:t>
      </w:r>
      <w:r w:rsidRPr="000E6243">
        <w:t>62</w:t>
      </w:r>
      <w:r w:rsidR="008D64E4" w:rsidRPr="000E6243">
        <w:t xml:space="preserve">(2) and (4) apply </w:t>
      </w:r>
      <w:r w:rsidRPr="000E6243">
        <w:t>to a decision made under this section</w:t>
      </w:r>
      <w:r w:rsidR="008D64E4" w:rsidRPr="000E6243">
        <w:t>.</w:t>
      </w:r>
    </w:p>
    <w:p w14:paraId="7C45A263" w14:textId="5794E219" w:rsidR="00F22D48" w:rsidRPr="000E6243" w:rsidRDefault="00F22D48" w:rsidP="0005395B">
      <w:pPr>
        <w:pStyle w:val="subsection"/>
      </w:pPr>
      <w:r w:rsidRPr="000E6243">
        <w:tab/>
        <w:t>(</w:t>
      </w:r>
      <w:r w:rsidR="008D64E4" w:rsidRPr="000E6243">
        <w:t>4</w:t>
      </w:r>
      <w:r w:rsidRPr="000E6243">
        <w:t>)</w:t>
      </w:r>
      <w:r w:rsidRPr="000E6243">
        <w:tab/>
        <w:t>In this section:</w:t>
      </w:r>
    </w:p>
    <w:p w14:paraId="723F4AFD" w14:textId="2F7F5D2E" w:rsidR="00F22D48" w:rsidRPr="000E6243" w:rsidRDefault="00F22D48" w:rsidP="00F22D48">
      <w:pPr>
        <w:pStyle w:val="Definition"/>
      </w:pPr>
      <w:proofErr w:type="gramStart"/>
      <w:r w:rsidRPr="000E6243">
        <w:rPr>
          <w:b/>
          <w:i/>
        </w:rPr>
        <w:t>commencement</w:t>
      </w:r>
      <w:proofErr w:type="gramEnd"/>
      <w:r w:rsidRPr="000E6243">
        <w:rPr>
          <w:b/>
          <w:i/>
        </w:rPr>
        <w:t xml:space="preserve"> </w:t>
      </w:r>
      <w:r w:rsidR="00003367" w:rsidRPr="000E6243">
        <w:rPr>
          <w:b/>
          <w:i/>
        </w:rPr>
        <w:t>day</w:t>
      </w:r>
      <w:r w:rsidRPr="000E6243">
        <w:rPr>
          <w:b/>
          <w:i/>
        </w:rPr>
        <w:t xml:space="preserve"> </w:t>
      </w:r>
      <w:r w:rsidRPr="000E6243">
        <w:t xml:space="preserve">means the </w:t>
      </w:r>
      <w:r w:rsidR="00003367" w:rsidRPr="000E6243">
        <w:t>day</w:t>
      </w:r>
      <w:r w:rsidRPr="000E6243">
        <w:t xml:space="preserve"> </w:t>
      </w:r>
      <w:r w:rsidR="00BD551F" w:rsidRPr="000E6243">
        <w:t>the</w:t>
      </w:r>
      <w:r w:rsidRPr="000E6243">
        <w:t xml:space="preserve"> </w:t>
      </w:r>
      <w:r w:rsidRPr="000E6243">
        <w:rPr>
          <w:i/>
          <w:iCs/>
          <w:shd w:val="clear" w:color="auto" w:fill="FFFFFF"/>
        </w:rPr>
        <w:t>Norfolk Island Applied Laws and Service Delivery (Queensland) Ordinance 2021</w:t>
      </w:r>
      <w:r w:rsidRPr="000E6243">
        <w:t xml:space="preserve"> commences.</w:t>
      </w:r>
    </w:p>
    <w:p w14:paraId="5CB6721F" w14:textId="05B2B998" w:rsidR="00F22D48" w:rsidRPr="000E6243" w:rsidRDefault="00D609A2" w:rsidP="00D609A2">
      <w:pPr>
        <w:pStyle w:val="subsection"/>
      </w:pPr>
      <w:r w:rsidRPr="000E6243">
        <w:tab/>
        <w:t>(</w:t>
      </w:r>
      <w:r w:rsidR="008D64E4" w:rsidRPr="000E6243">
        <w:t>5</w:t>
      </w:r>
      <w:r w:rsidRPr="000E6243">
        <w:t>)</w:t>
      </w:r>
      <w:r w:rsidRPr="000E6243">
        <w:tab/>
        <w:t>This section is repealed at the end of 1 January 2023.</w:t>
      </w:r>
    </w:p>
    <w:p w14:paraId="2404E418" w14:textId="60C2951E" w:rsidR="00257B38" w:rsidRPr="000E6243" w:rsidRDefault="00257B38" w:rsidP="0049056C">
      <w:pPr>
        <w:pStyle w:val="ItemHead"/>
      </w:pPr>
      <w:proofErr w:type="gramStart"/>
      <w:r w:rsidRPr="000E6243">
        <w:t>1</w:t>
      </w:r>
      <w:r w:rsidR="00136C86">
        <w:t>2</w:t>
      </w:r>
      <w:r w:rsidRPr="000E6243">
        <w:t xml:space="preserve">  Subsection</w:t>
      </w:r>
      <w:proofErr w:type="gramEnd"/>
      <w:r w:rsidRPr="000E6243">
        <w:t xml:space="preserve"> 104(1)</w:t>
      </w:r>
    </w:p>
    <w:p w14:paraId="76AA3BEC" w14:textId="357B7040" w:rsidR="00257B38" w:rsidRPr="000E6243" w:rsidRDefault="00257B38" w:rsidP="00257B38">
      <w:pPr>
        <w:pStyle w:val="Item"/>
      </w:pPr>
      <w:r w:rsidRPr="000E6243">
        <w:t>Repeal the subsection, substitute:</w:t>
      </w:r>
    </w:p>
    <w:p w14:paraId="1C48F725" w14:textId="6D64164E" w:rsidR="00257B38" w:rsidRPr="000E6243" w:rsidRDefault="00257B38" w:rsidP="00257B38">
      <w:pPr>
        <w:pStyle w:val="subsection"/>
      </w:pPr>
      <w:r w:rsidRPr="000E6243">
        <w:tab/>
        <w:t>(1)</w:t>
      </w:r>
      <w:r w:rsidRPr="000E6243">
        <w:tab/>
        <w:t xml:space="preserve">This section applies to a person who: </w:t>
      </w:r>
    </w:p>
    <w:p w14:paraId="6CF55BC9" w14:textId="49E6BCEB" w:rsidR="007A614C" w:rsidRPr="000E6243" w:rsidRDefault="007A614C" w:rsidP="007A614C">
      <w:pPr>
        <w:pStyle w:val="paragraph"/>
      </w:pPr>
      <w:r w:rsidRPr="000E6243">
        <w:tab/>
        <w:t>(a)</w:t>
      </w:r>
      <w:r w:rsidRPr="000E6243">
        <w:tab/>
      </w:r>
      <w:proofErr w:type="gramStart"/>
      <w:r w:rsidR="00E9460F" w:rsidRPr="000E6243">
        <w:t>stands</w:t>
      </w:r>
      <w:proofErr w:type="gramEnd"/>
      <w:r w:rsidR="00E9460F" w:rsidRPr="000E6243">
        <w:t xml:space="preserve"> for election as an elected member of a school council;</w:t>
      </w:r>
      <w:r w:rsidRPr="000E6243">
        <w:t xml:space="preserve"> or</w:t>
      </w:r>
    </w:p>
    <w:p w14:paraId="1BCF1D11" w14:textId="29E420B2" w:rsidR="007A614C" w:rsidRPr="000E6243" w:rsidRDefault="007A614C" w:rsidP="007A614C">
      <w:pPr>
        <w:pStyle w:val="paragraph"/>
      </w:pPr>
      <w:r w:rsidRPr="000E6243">
        <w:tab/>
        <w:t>(b)</w:t>
      </w:r>
      <w:r w:rsidRPr="000E6243">
        <w:tab/>
      </w:r>
      <w:proofErr w:type="gramStart"/>
      <w:r w:rsidR="00E9460F" w:rsidRPr="000E6243">
        <w:t>consents</w:t>
      </w:r>
      <w:proofErr w:type="gramEnd"/>
      <w:r w:rsidR="00E9460F" w:rsidRPr="000E6243">
        <w:t xml:space="preserve"> to be appointed as an appointed member of a school council (whether or not the council has decided to appoint the person</w:t>
      </w:r>
      <w:r w:rsidRPr="000E6243">
        <w:t>.</w:t>
      </w:r>
    </w:p>
    <w:p w14:paraId="5B8E2968" w14:textId="11186695" w:rsidR="00257B38" w:rsidRPr="000E6243" w:rsidRDefault="007A614C" w:rsidP="00903BDC">
      <w:pPr>
        <w:pStyle w:val="subsection"/>
      </w:pPr>
      <w:r w:rsidRPr="000E6243">
        <w:tab/>
        <w:t>(1A)</w:t>
      </w:r>
      <w:r w:rsidRPr="000E6243">
        <w:tab/>
      </w:r>
      <w:proofErr w:type="gramStart"/>
      <w:r w:rsidRPr="000E6243">
        <w:t>The</w:t>
      </w:r>
      <w:proofErr w:type="gramEnd"/>
      <w:r w:rsidRPr="000E6243">
        <w:t xml:space="preserve"> person must disclose the person’s criminal history, including whether a conviction has been recorded or not, in relation to offences that are the same as, or substantially the same as, the offences specified in item 5(2) of the table in section 9A of the </w:t>
      </w:r>
      <w:r w:rsidRPr="000E6243">
        <w:rPr>
          <w:i/>
          <w:iCs/>
        </w:rPr>
        <w:t>Criminal Law (Rehabilitation of Offenders) Act 1986</w:t>
      </w:r>
      <w:r w:rsidRPr="000E6243">
        <w:t xml:space="preserve">. </w:t>
      </w:r>
    </w:p>
    <w:p w14:paraId="75230105" w14:textId="23DF9C82" w:rsidR="0049056C" w:rsidRPr="000E6243" w:rsidRDefault="006D7502" w:rsidP="0049056C">
      <w:pPr>
        <w:pStyle w:val="ItemHead"/>
      </w:pPr>
      <w:proofErr w:type="gramStart"/>
      <w:r w:rsidRPr="000E6243">
        <w:t>1</w:t>
      </w:r>
      <w:r w:rsidR="00136C86">
        <w:t>3</w:t>
      </w:r>
      <w:r w:rsidR="0049056C" w:rsidRPr="000E6243">
        <w:t xml:space="preserve">  Section</w:t>
      </w:r>
      <w:proofErr w:type="gramEnd"/>
      <w:r w:rsidR="0049056C" w:rsidRPr="000E6243">
        <w:t xml:space="preserve"> 105</w:t>
      </w:r>
    </w:p>
    <w:p w14:paraId="5AEB0C9C" w14:textId="04381614" w:rsidR="0049056C" w:rsidRPr="000E6243" w:rsidRDefault="00B137CF" w:rsidP="0049056C">
      <w:pPr>
        <w:pStyle w:val="Item"/>
      </w:pPr>
      <w:r w:rsidRPr="000E6243">
        <w:t>Omit “a public authority under the Public Records Act 2002.</w:t>
      </w:r>
      <w:proofErr w:type="gramStart"/>
      <w:r w:rsidRPr="000E6243">
        <w:t>”,</w:t>
      </w:r>
      <w:proofErr w:type="gramEnd"/>
      <w:r w:rsidRPr="000E6243">
        <w:t xml:space="preserve"> substitute “taken to be </w:t>
      </w:r>
      <w:r w:rsidR="00D71D99" w:rsidRPr="000E6243">
        <w:t>an authority of the Commonwealth</w:t>
      </w:r>
      <w:r w:rsidRPr="000E6243">
        <w:t xml:space="preserve"> under the </w:t>
      </w:r>
      <w:r w:rsidRPr="00903BDC">
        <w:rPr>
          <w:i/>
          <w:iCs/>
        </w:rPr>
        <w:t>Archives Act 1983</w:t>
      </w:r>
      <w:r w:rsidRPr="000E6243">
        <w:t xml:space="preserve"> </w:t>
      </w:r>
      <w:r w:rsidR="009E3526">
        <w:t>of the Commonwealth</w:t>
      </w:r>
      <w:r w:rsidRPr="000E6243">
        <w:t>.”.</w:t>
      </w:r>
    </w:p>
    <w:p w14:paraId="064F96D1" w14:textId="5483DD53" w:rsidR="0049056C" w:rsidRPr="000E6243" w:rsidRDefault="006D7502" w:rsidP="0049056C">
      <w:pPr>
        <w:pStyle w:val="ItemHead"/>
      </w:pPr>
      <w:proofErr w:type="gramStart"/>
      <w:r w:rsidRPr="000E6243">
        <w:t>1</w:t>
      </w:r>
      <w:r w:rsidR="00136C86">
        <w:t>4</w:t>
      </w:r>
      <w:r w:rsidR="0049056C" w:rsidRPr="000E6243">
        <w:t xml:space="preserve">  Section</w:t>
      </w:r>
      <w:proofErr w:type="gramEnd"/>
      <w:r w:rsidR="0049056C" w:rsidRPr="000E6243">
        <w:t xml:space="preserve"> 133</w:t>
      </w:r>
    </w:p>
    <w:p w14:paraId="365970BF" w14:textId="77777777" w:rsidR="0049056C" w:rsidRPr="000E6243" w:rsidRDefault="0049056C" w:rsidP="0049056C">
      <w:pPr>
        <w:pStyle w:val="Item"/>
      </w:pPr>
      <w:r w:rsidRPr="000E6243">
        <w:t>Repeal the section.</w:t>
      </w:r>
    </w:p>
    <w:p w14:paraId="2047184B" w14:textId="61CE9889" w:rsidR="0049056C" w:rsidRPr="000E6243" w:rsidRDefault="006D7502" w:rsidP="0049056C">
      <w:pPr>
        <w:pStyle w:val="ItemHead"/>
      </w:pPr>
      <w:proofErr w:type="gramStart"/>
      <w:r w:rsidRPr="000E6243">
        <w:t>1</w:t>
      </w:r>
      <w:r w:rsidR="00136C86">
        <w:t>5</w:t>
      </w:r>
      <w:r w:rsidR="0049056C" w:rsidRPr="000E6243">
        <w:t xml:space="preserve">  Section</w:t>
      </w:r>
      <w:proofErr w:type="gramEnd"/>
      <w:r w:rsidR="0049056C" w:rsidRPr="000E6243">
        <w:t xml:space="preserve"> 135</w:t>
      </w:r>
    </w:p>
    <w:p w14:paraId="627BC4F8" w14:textId="22F72075" w:rsidR="0049056C" w:rsidRPr="000E6243" w:rsidRDefault="0049056C" w:rsidP="0049056C">
      <w:pPr>
        <w:pStyle w:val="Item"/>
      </w:pPr>
      <w:r w:rsidRPr="000E6243">
        <w:t>Omit “Subject to the Auditor-General Act 2009, the”, substitute “The”</w:t>
      </w:r>
      <w:r w:rsidR="000B364B" w:rsidRPr="000E6243">
        <w:t>.</w:t>
      </w:r>
    </w:p>
    <w:p w14:paraId="41404220" w14:textId="4DBEA260" w:rsidR="0049056C" w:rsidRPr="000E6243" w:rsidRDefault="00B17738" w:rsidP="0049056C">
      <w:pPr>
        <w:pStyle w:val="ItemHead"/>
      </w:pPr>
      <w:proofErr w:type="gramStart"/>
      <w:r w:rsidRPr="000E6243">
        <w:lastRenderedPageBreak/>
        <w:t>1</w:t>
      </w:r>
      <w:r w:rsidR="00136C86">
        <w:t>6</w:t>
      </w:r>
      <w:r w:rsidR="0049056C" w:rsidRPr="000E6243">
        <w:t xml:space="preserve">  Section</w:t>
      </w:r>
      <w:proofErr w:type="gramEnd"/>
      <w:r w:rsidR="0049056C" w:rsidRPr="000E6243">
        <w:t xml:space="preserve"> 145</w:t>
      </w:r>
    </w:p>
    <w:p w14:paraId="59358BE8" w14:textId="77777777" w:rsidR="0049056C" w:rsidRPr="000E6243" w:rsidRDefault="0049056C" w:rsidP="0049056C">
      <w:pPr>
        <w:pStyle w:val="Item"/>
      </w:pPr>
      <w:r w:rsidRPr="000E6243">
        <w:t>Repeal the section.</w:t>
      </w:r>
    </w:p>
    <w:p w14:paraId="7BFA5A49" w14:textId="25681837" w:rsidR="00001E91" w:rsidRPr="000E6243" w:rsidRDefault="00001E91" w:rsidP="00001E91">
      <w:pPr>
        <w:pStyle w:val="ItemHead"/>
      </w:pPr>
      <w:proofErr w:type="gramStart"/>
      <w:r w:rsidRPr="000E6243">
        <w:t>1</w:t>
      </w:r>
      <w:r w:rsidR="00136C86">
        <w:t>7</w:t>
      </w:r>
      <w:r w:rsidRPr="000E6243">
        <w:t xml:space="preserve">  At</w:t>
      </w:r>
      <w:proofErr w:type="gramEnd"/>
      <w:r w:rsidRPr="000E6243">
        <w:t xml:space="preserve"> the end of Chapter 7</w:t>
      </w:r>
    </w:p>
    <w:p w14:paraId="4E66A259" w14:textId="77777777" w:rsidR="00001E91" w:rsidRPr="000E6243" w:rsidRDefault="00001E91" w:rsidP="00001E91">
      <w:pPr>
        <w:pStyle w:val="Item"/>
      </w:pPr>
      <w:r w:rsidRPr="000E6243">
        <w:t>Add:</w:t>
      </w:r>
    </w:p>
    <w:p w14:paraId="526F05AD" w14:textId="65D6F052" w:rsidR="00001E91" w:rsidRPr="000E6243" w:rsidRDefault="00001E91" w:rsidP="00001E91">
      <w:pPr>
        <w:pStyle w:val="ActHead5"/>
      </w:pPr>
      <w:bookmarkStart w:id="21" w:name="_Toc81226224"/>
      <w:bookmarkStart w:id="22" w:name="_Toc89106483"/>
      <w:bookmarkStart w:id="23" w:name="_Toc89718304"/>
      <w:proofErr w:type="gramStart"/>
      <w:r w:rsidRPr="000E6243">
        <w:rPr>
          <w:rStyle w:val="CharSectno"/>
        </w:rPr>
        <w:t>154A</w:t>
      </w:r>
      <w:r w:rsidRPr="000E6243">
        <w:t xml:space="preserve">  Parents</w:t>
      </w:r>
      <w:proofErr w:type="gramEnd"/>
      <w:r w:rsidRPr="000E6243">
        <w:t xml:space="preserve"> and citizens association for Norfolk Island Central School</w:t>
      </w:r>
      <w:bookmarkEnd w:id="21"/>
      <w:bookmarkEnd w:id="22"/>
      <w:bookmarkEnd w:id="23"/>
    </w:p>
    <w:p w14:paraId="05420DC0" w14:textId="2575B991" w:rsidR="00DB3F37" w:rsidRPr="000E6243" w:rsidRDefault="00001E91" w:rsidP="00001E91">
      <w:pPr>
        <w:pStyle w:val="subsection"/>
      </w:pPr>
      <w:r w:rsidRPr="000E6243">
        <w:tab/>
        <w:t>(</w:t>
      </w:r>
      <w:r w:rsidR="00DB3F37" w:rsidRPr="000E6243">
        <w:t>1</w:t>
      </w:r>
      <w:r w:rsidRPr="000E6243">
        <w:t>)</w:t>
      </w:r>
      <w:r w:rsidRPr="000E6243">
        <w:tab/>
      </w:r>
      <w:r w:rsidR="00DB3F37" w:rsidRPr="000E6243">
        <w:t xml:space="preserve">This section applies to an association that, under section </w:t>
      </w:r>
      <w:r w:rsidR="00DF2EA9">
        <w:t>117A</w:t>
      </w:r>
      <w:r w:rsidR="00DF2EA9" w:rsidRPr="000E6243">
        <w:t xml:space="preserve"> </w:t>
      </w:r>
      <w:r w:rsidR="00DB3F37" w:rsidRPr="000E6243">
        <w:t xml:space="preserve">of the </w:t>
      </w:r>
      <w:r w:rsidR="00DB3F37" w:rsidRPr="000E6243">
        <w:rPr>
          <w:i/>
          <w:iCs/>
        </w:rPr>
        <w:t>Education Act 1990</w:t>
      </w:r>
      <w:r w:rsidR="00DB3F37" w:rsidRPr="000E6243">
        <w:t xml:space="preserve"> (NSW)</w:t>
      </w:r>
      <w:r w:rsidR="00DF2EA9">
        <w:t xml:space="preserve"> (NI)</w:t>
      </w:r>
      <w:r w:rsidR="00DB3F37" w:rsidRPr="000E6243">
        <w:t xml:space="preserve">, continued in existence after the commencement of Schedule 2 to the </w:t>
      </w:r>
      <w:r w:rsidR="00DB3F37" w:rsidRPr="000E6243">
        <w:rPr>
          <w:i/>
          <w:iCs/>
        </w:rPr>
        <w:t>Norfolk Island Legislation Amendment (Public Sector Employment and Education) Ordinance 2018</w:t>
      </w:r>
      <w:r w:rsidR="00DB3F37" w:rsidRPr="000E6243">
        <w:t xml:space="preserve"> of the Commonwealth as if it were a parents and citizens association constituted under subsection 115 of the </w:t>
      </w:r>
      <w:r w:rsidR="00DB3F37" w:rsidRPr="000E6243">
        <w:rPr>
          <w:i/>
          <w:iCs/>
        </w:rPr>
        <w:t>Education Act 1990</w:t>
      </w:r>
      <w:r w:rsidR="00DB3F37" w:rsidRPr="000E6243">
        <w:t xml:space="preserve"> (NSW).</w:t>
      </w:r>
    </w:p>
    <w:p w14:paraId="23D933FC" w14:textId="06B41E65" w:rsidR="00001E91" w:rsidRPr="000E6243" w:rsidRDefault="00DB3F37" w:rsidP="00001E91">
      <w:pPr>
        <w:pStyle w:val="subsection"/>
      </w:pPr>
      <w:r w:rsidRPr="000E6243">
        <w:tab/>
        <w:t>(2)</w:t>
      </w:r>
      <w:r w:rsidRPr="000E6243">
        <w:tab/>
      </w:r>
      <w:r w:rsidR="00001E91" w:rsidRPr="000E6243">
        <w:t xml:space="preserve">The association continues in existence after </w:t>
      </w:r>
      <w:r w:rsidRPr="000E6243">
        <w:t>the</w:t>
      </w:r>
      <w:r w:rsidR="00001E91" w:rsidRPr="000E6243">
        <w:t xml:space="preserve"> commencement</w:t>
      </w:r>
      <w:r w:rsidRPr="000E6243">
        <w:t xml:space="preserve"> day</w:t>
      </w:r>
      <w:r w:rsidR="00001E91" w:rsidRPr="000E6243">
        <w:t xml:space="preserve"> as if it were a parents and citizens association constituted under this </w:t>
      </w:r>
      <w:r w:rsidRPr="000E6243">
        <w:t>Chapter</w:t>
      </w:r>
      <w:r w:rsidR="00001E91" w:rsidRPr="000E6243">
        <w:t>.</w:t>
      </w:r>
    </w:p>
    <w:p w14:paraId="5EAC024B" w14:textId="7DE4EBB0" w:rsidR="00001E91" w:rsidRPr="000E6243" w:rsidRDefault="00001E91" w:rsidP="00001E91">
      <w:pPr>
        <w:pStyle w:val="subsection"/>
      </w:pPr>
      <w:r w:rsidRPr="000E6243">
        <w:tab/>
        <w:t>(3)</w:t>
      </w:r>
      <w:r w:rsidRPr="000E6243">
        <w:tab/>
        <w:t xml:space="preserve">The rules of the association as in force immediately before </w:t>
      </w:r>
      <w:r w:rsidR="00DB3F37" w:rsidRPr="000E6243">
        <w:t xml:space="preserve">the </w:t>
      </w:r>
      <w:r w:rsidRPr="000E6243">
        <w:t xml:space="preserve">commencement </w:t>
      </w:r>
      <w:r w:rsidR="007B6188" w:rsidRPr="000E6243">
        <w:t xml:space="preserve">day </w:t>
      </w:r>
      <w:r w:rsidR="00003367" w:rsidRPr="000E6243">
        <w:t>are, after the commencement day, taken to be</w:t>
      </w:r>
      <w:r w:rsidRPr="000E6243">
        <w:t xml:space="preserve"> </w:t>
      </w:r>
      <w:r w:rsidR="00DB3F37" w:rsidRPr="000E6243">
        <w:t>the constitution of the association</w:t>
      </w:r>
      <w:r w:rsidRPr="000E6243">
        <w:t xml:space="preserve"> </w:t>
      </w:r>
      <w:r w:rsidR="007B6188" w:rsidRPr="000E6243">
        <w:t>adopted by the association for subsection 131(2) and</w:t>
      </w:r>
      <w:r w:rsidR="00DB3F37" w:rsidRPr="000E6243">
        <w:t xml:space="preserve"> approved by the chief executive </w:t>
      </w:r>
      <w:r w:rsidR="007B6188" w:rsidRPr="000E6243">
        <w:t>under subsection 131(3).</w:t>
      </w:r>
    </w:p>
    <w:p w14:paraId="732F4B83" w14:textId="46762B4E" w:rsidR="007B6188" w:rsidRPr="000E6243" w:rsidRDefault="007B6188" w:rsidP="00001E91">
      <w:pPr>
        <w:pStyle w:val="subsection"/>
      </w:pPr>
      <w:r w:rsidRPr="000E6243">
        <w:tab/>
        <w:t>(4)</w:t>
      </w:r>
      <w:r w:rsidRPr="000E6243">
        <w:tab/>
        <w:t>To remove any doubt, rules</w:t>
      </w:r>
      <w:r w:rsidR="00003367" w:rsidRPr="000E6243">
        <w:t xml:space="preserve"> of the association</w:t>
      </w:r>
      <w:r w:rsidR="004D1A30" w:rsidRPr="000E6243">
        <w:t xml:space="preserve"> that are</w:t>
      </w:r>
      <w:r w:rsidRPr="000E6243">
        <w:t xml:space="preserve"> </w:t>
      </w:r>
      <w:r w:rsidR="00003367" w:rsidRPr="000E6243">
        <w:t>taken to be the constitution of the association under subsection</w:t>
      </w:r>
      <w:r w:rsidRPr="000E6243">
        <w:t xml:space="preserve"> (3) may be amended </w:t>
      </w:r>
      <w:r w:rsidR="00BD551F" w:rsidRPr="000E6243">
        <w:t xml:space="preserve">by the association </w:t>
      </w:r>
      <w:r w:rsidRPr="000E6243">
        <w:t>in accordance with subsections 131(2) and (3).</w:t>
      </w:r>
    </w:p>
    <w:p w14:paraId="11A1617F" w14:textId="39DAB09D" w:rsidR="00003367" w:rsidRPr="000E6243" w:rsidRDefault="00003367" w:rsidP="00003367">
      <w:pPr>
        <w:pStyle w:val="subsection"/>
      </w:pPr>
      <w:r w:rsidRPr="000E6243">
        <w:tab/>
        <w:t>(5)</w:t>
      </w:r>
      <w:r w:rsidRPr="000E6243">
        <w:tab/>
        <w:t>In this section:</w:t>
      </w:r>
    </w:p>
    <w:p w14:paraId="77260785" w14:textId="47AA74F5" w:rsidR="00003367" w:rsidRPr="000E6243" w:rsidRDefault="00003367" w:rsidP="00003367">
      <w:pPr>
        <w:pStyle w:val="Definition"/>
      </w:pPr>
      <w:proofErr w:type="gramStart"/>
      <w:r w:rsidRPr="000E6243">
        <w:rPr>
          <w:b/>
          <w:i/>
        </w:rPr>
        <w:t>commencement</w:t>
      </w:r>
      <w:proofErr w:type="gramEnd"/>
      <w:r w:rsidRPr="000E6243">
        <w:rPr>
          <w:b/>
          <w:i/>
        </w:rPr>
        <w:t xml:space="preserve"> day </w:t>
      </w:r>
      <w:r w:rsidRPr="000E6243">
        <w:t xml:space="preserve">means the day the </w:t>
      </w:r>
      <w:r w:rsidRPr="000E6243">
        <w:rPr>
          <w:i/>
          <w:iCs/>
          <w:shd w:val="clear" w:color="auto" w:fill="FFFFFF"/>
        </w:rPr>
        <w:t>Norfolk Island Applied Laws and Service Delivery (Queensland) Ordinance 2021</w:t>
      </w:r>
      <w:r w:rsidRPr="000E6243">
        <w:t xml:space="preserve"> commences.</w:t>
      </w:r>
    </w:p>
    <w:p w14:paraId="435C2605" w14:textId="6514CBC4" w:rsidR="004F5669" w:rsidRDefault="004F5669" w:rsidP="0049056C">
      <w:pPr>
        <w:pStyle w:val="ItemHead"/>
      </w:pPr>
      <w:proofErr w:type="gramStart"/>
      <w:r>
        <w:t xml:space="preserve">18  </w:t>
      </w:r>
      <w:r w:rsidR="006412A6">
        <w:t>Section</w:t>
      </w:r>
      <w:proofErr w:type="gramEnd"/>
      <w:r>
        <w:t xml:space="preserve"> 155A</w:t>
      </w:r>
    </w:p>
    <w:p w14:paraId="10025BCC" w14:textId="69D9FEA2" w:rsidR="004F5669" w:rsidRDefault="004F5669" w:rsidP="004F5669">
      <w:pPr>
        <w:pStyle w:val="Item"/>
      </w:pPr>
      <w:r>
        <w:t xml:space="preserve">Repeal the </w:t>
      </w:r>
      <w:r w:rsidR="006412A6">
        <w:t>section.</w:t>
      </w:r>
    </w:p>
    <w:p w14:paraId="3919E5BA" w14:textId="71BFE93A" w:rsidR="00894DE6" w:rsidRDefault="00894DE6" w:rsidP="007865F8">
      <w:pPr>
        <w:pStyle w:val="ItemHead"/>
      </w:pPr>
      <w:r>
        <w:t>1</w:t>
      </w:r>
      <w:r w:rsidR="00136C86">
        <w:t>9</w:t>
      </w:r>
      <w:r>
        <w:t xml:space="preserve">   Section 155B</w:t>
      </w:r>
    </w:p>
    <w:p w14:paraId="78CDF2C3" w14:textId="41CDF57E" w:rsidR="00894DE6" w:rsidRPr="00894DE6" w:rsidRDefault="00894DE6" w:rsidP="00C956A9">
      <w:pPr>
        <w:pStyle w:val="Item"/>
      </w:pPr>
      <w:r>
        <w:t>Repeal the section.</w:t>
      </w:r>
    </w:p>
    <w:p w14:paraId="01139C09" w14:textId="7EC69A9F" w:rsidR="007865F8" w:rsidRPr="000E6243" w:rsidRDefault="00136C86" w:rsidP="007865F8">
      <w:pPr>
        <w:pStyle w:val="ItemHead"/>
      </w:pPr>
      <w:proofErr w:type="gramStart"/>
      <w:r>
        <w:t>20</w:t>
      </w:r>
      <w:r w:rsidR="007865F8" w:rsidRPr="000E6243">
        <w:t xml:space="preserve">  Paragraph</w:t>
      </w:r>
      <w:proofErr w:type="gramEnd"/>
      <w:r w:rsidR="007865F8" w:rsidRPr="000E6243">
        <w:t xml:space="preserve"> 156(1A)(a)</w:t>
      </w:r>
    </w:p>
    <w:p w14:paraId="6855B05A" w14:textId="77777777" w:rsidR="007865F8" w:rsidRPr="000E6243" w:rsidRDefault="007865F8" w:rsidP="007865F8">
      <w:pPr>
        <w:pStyle w:val="Item"/>
      </w:pPr>
      <w:r w:rsidRPr="000E6243">
        <w:t>Omit “or non-State school”.</w:t>
      </w:r>
    </w:p>
    <w:p w14:paraId="1499D11B" w14:textId="007C6FED" w:rsidR="009A5185" w:rsidRPr="000E6243" w:rsidRDefault="00136C86" w:rsidP="009A5185">
      <w:pPr>
        <w:pStyle w:val="ItemHead"/>
      </w:pPr>
      <w:proofErr w:type="gramStart"/>
      <w:r>
        <w:t>21</w:t>
      </w:r>
      <w:r w:rsidR="009A5185" w:rsidRPr="000E6243">
        <w:t xml:space="preserve">  Chapter</w:t>
      </w:r>
      <w:proofErr w:type="gramEnd"/>
      <w:r w:rsidR="009A5185" w:rsidRPr="000E6243">
        <w:t xml:space="preserve"> 8B</w:t>
      </w:r>
    </w:p>
    <w:p w14:paraId="6BF7BD4A" w14:textId="77777777" w:rsidR="009A5185" w:rsidRPr="000E6243" w:rsidRDefault="009A5185" w:rsidP="009A5185">
      <w:pPr>
        <w:pStyle w:val="Item"/>
      </w:pPr>
      <w:r w:rsidRPr="000E6243">
        <w:t>Repeal the Chapter.</w:t>
      </w:r>
    </w:p>
    <w:p w14:paraId="64157F5D" w14:textId="31E4B8B1" w:rsidR="009A5185" w:rsidRPr="000E6243" w:rsidRDefault="00136C86" w:rsidP="009A5185">
      <w:pPr>
        <w:pStyle w:val="ItemHead"/>
      </w:pPr>
      <w:proofErr w:type="gramStart"/>
      <w:r>
        <w:t>22</w:t>
      </w:r>
      <w:r w:rsidR="009A5185" w:rsidRPr="000E6243">
        <w:t xml:space="preserve">  Section</w:t>
      </w:r>
      <w:proofErr w:type="gramEnd"/>
      <w:r w:rsidR="009A5185" w:rsidRPr="000E6243">
        <w:t xml:space="preserve"> 176</w:t>
      </w:r>
    </w:p>
    <w:p w14:paraId="27C3FEFC" w14:textId="32ECBF51" w:rsidR="009A5185" w:rsidRPr="000E6243" w:rsidRDefault="009A5185" w:rsidP="009A5185">
      <w:pPr>
        <w:pStyle w:val="Item"/>
      </w:pPr>
      <w:r w:rsidRPr="000E6243">
        <w:t>Omit “or non-State school” (wherever occurring).</w:t>
      </w:r>
    </w:p>
    <w:p w14:paraId="6BA29F07" w14:textId="49248AF8" w:rsidR="009A5185" w:rsidRPr="000E6243" w:rsidRDefault="006D7502" w:rsidP="009A5185">
      <w:pPr>
        <w:pStyle w:val="ItemHead"/>
      </w:pPr>
      <w:proofErr w:type="gramStart"/>
      <w:r w:rsidRPr="000E6243">
        <w:t>2</w:t>
      </w:r>
      <w:r w:rsidR="001A1FAD">
        <w:t>3</w:t>
      </w:r>
      <w:r w:rsidR="009A5185" w:rsidRPr="000E6243">
        <w:t xml:space="preserve">  Section</w:t>
      </w:r>
      <w:proofErr w:type="gramEnd"/>
      <w:r w:rsidR="009A5185" w:rsidRPr="000E6243">
        <w:t xml:space="preserve"> 177</w:t>
      </w:r>
    </w:p>
    <w:p w14:paraId="58BBC8B3" w14:textId="77777777" w:rsidR="009A5185" w:rsidRPr="000E6243" w:rsidRDefault="009A5185" w:rsidP="009A5185">
      <w:pPr>
        <w:pStyle w:val="Item"/>
      </w:pPr>
      <w:r w:rsidRPr="000E6243">
        <w:t>Omit “or non-State school” (wherever occurring).</w:t>
      </w:r>
    </w:p>
    <w:p w14:paraId="47C9EE5E" w14:textId="19F41C45" w:rsidR="009A5185" w:rsidRPr="000E6243" w:rsidRDefault="006D7502" w:rsidP="009A5185">
      <w:pPr>
        <w:pStyle w:val="ItemHead"/>
      </w:pPr>
      <w:proofErr w:type="gramStart"/>
      <w:r w:rsidRPr="000E6243">
        <w:lastRenderedPageBreak/>
        <w:t>2</w:t>
      </w:r>
      <w:r w:rsidR="001A1FAD">
        <w:t>4</w:t>
      </w:r>
      <w:r w:rsidR="009A5185" w:rsidRPr="000E6243">
        <w:t xml:space="preserve">  Section</w:t>
      </w:r>
      <w:proofErr w:type="gramEnd"/>
      <w:r w:rsidR="009A5185" w:rsidRPr="000E6243">
        <w:t xml:space="preserve"> 178</w:t>
      </w:r>
    </w:p>
    <w:p w14:paraId="28CA786C" w14:textId="77777777" w:rsidR="009A5185" w:rsidRPr="000E6243" w:rsidRDefault="009A5185" w:rsidP="009A5185">
      <w:pPr>
        <w:pStyle w:val="Item"/>
      </w:pPr>
      <w:r w:rsidRPr="000E6243">
        <w:t>Omit “or non-State school” (wherever occurring).</w:t>
      </w:r>
    </w:p>
    <w:p w14:paraId="774161D9" w14:textId="44ED442E" w:rsidR="0049056C" w:rsidRPr="000E6243" w:rsidRDefault="006D7502" w:rsidP="0049056C">
      <w:pPr>
        <w:pStyle w:val="ItemHead"/>
      </w:pPr>
      <w:proofErr w:type="gramStart"/>
      <w:r w:rsidRPr="000E6243">
        <w:t>2</w:t>
      </w:r>
      <w:r w:rsidR="001A1FAD">
        <w:t>5</w:t>
      </w:r>
      <w:r w:rsidR="0049056C" w:rsidRPr="000E6243">
        <w:t xml:space="preserve">  Subsection</w:t>
      </w:r>
      <w:proofErr w:type="gramEnd"/>
      <w:r w:rsidR="0049056C" w:rsidRPr="000E6243">
        <w:t xml:space="preserve"> 178(5)</w:t>
      </w:r>
    </w:p>
    <w:p w14:paraId="7E7EF0AC" w14:textId="3E45E7EE" w:rsidR="0049056C" w:rsidRPr="000E6243" w:rsidRDefault="0049056C" w:rsidP="000C574D">
      <w:pPr>
        <w:pStyle w:val="Item"/>
      </w:pPr>
      <w:r w:rsidRPr="000E6243">
        <w:t>Repeal the subsection</w:t>
      </w:r>
      <w:r w:rsidR="006412A6">
        <w:t>.</w:t>
      </w:r>
    </w:p>
    <w:p w14:paraId="31B40CDC" w14:textId="6ABDE1F7" w:rsidR="00801BE2" w:rsidRPr="000E6243" w:rsidRDefault="006D7502" w:rsidP="00AE09FD">
      <w:pPr>
        <w:pStyle w:val="ItemHead"/>
      </w:pPr>
      <w:proofErr w:type="gramStart"/>
      <w:r w:rsidRPr="000E6243">
        <w:t>2</w:t>
      </w:r>
      <w:r w:rsidR="001A1FAD">
        <w:t>6</w:t>
      </w:r>
      <w:r w:rsidR="00801BE2" w:rsidRPr="000E6243">
        <w:t xml:space="preserve">  Division</w:t>
      </w:r>
      <w:proofErr w:type="gramEnd"/>
      <w:r w:rsidR="00801BE2" w:rsidRPr="000E6243">
        <w:t xml:space="preserve"> 2 of Part 1 of Chapter 9</w:t>
      </w:r>
    </w:p>
    <w:p w14:paraId="4AD64BDF" w14:textId="014C7679" w:rsidR="00801BE2" w:rsidRPr="000E6243" w:rsidRDefault="00801BE2" w:rsidP="00903BDC">
      <w:pPr>
        <w:pStyle w:val="Item"/>
      </w:pPr>
      <w:r w:rsidRPr="000E6243">
        <w:t>Repeal the Division,</w:t>
      </w:r>
    </w:p>
    <w:p w14:paraId="3106F96F" w14:textId="41FE30AA" w:rsidR="00801BE2" w:rsidRPr="008C14AC" w:rsidRDefault="006D7502" w:rsidP="00801BE2">
      <w:pPr>
        <w:pStyle w:val="ItemHead"/>
      </w:pPr>
      <w:proofErr w:type="gramStart"/>
      <w:r w:rsidRPr="000E6243">
        <w:t>2</w:t>
      </w:r>
      <w:r w:rsidR="001A1FAD">
        <w:t>7</w:t>
      </w:r>
      <w:r w:rsidR="00801BE2" w:rsidRPr="000E6243">
        <w:t xml:space="preserve">  Section</w:t>
      </w:r>
      <w:proofErr w:type="gramEnd"/>
      <w:r w:rsidR="00801BE2" w:rsidRPr="000E6243">
        <w:t xml:space="preserve"> 18</w:t>
      </w:r>
      <w:r w:rsidR="002E12AC" w:rsidRPr="000E6243">
        <w:t xml:space="preserve">4 </w:t>
      </w:r>
      <w:r w:rsidR="008C14AC">
        <w:t>(</w:t>
      </w:r>
      <w:r w:rsidR="002E12AC" w:rsidRPr="000E6243">
        <w:t xml:space="preserve">definition of </w:t>
      </w:r>
      <w:r w:rsidR="002E12AC" w:rsidRPr="00903BDC">
        <w:rPr>
          <w:i/>
          <w:iCs/>
        </w:rPr>
        <w:t>exemption</w:t>
      </w:r>
      <w:r w:rsidR="008C14AC">
        <w:t>)</w:t>
      </w:r>
    </w:p>
    <w:p w14:paraId="739BEE03" w14:textId="5274423E" w:rsidR="00801BE2" w:rsidRPr="000E6243" w:rsidRDefault="00801BE2" w:rsidP="00801BE2">
      <w:pPr>
        <w:pStyle w:val="Item"/>
      </w:pPr>
      <w:r w:rsidRPr="000E6243">
        <w:t xml:space="preserve">Repeal the </w:t>
      </w:r>
      <w:r w:rsidR="002E12AC" w:rsidRPr="000E6243">
        <w:t>definition, substitute:</w:t>
      </w:r>
    </w:p>
    <w:p w14:paraId="698CA1E8" w14:textId="1DAB589C" w:rsidR="002E12AC" w:rsidRPr="000E6243" w:rsidRDefault="002E12AC" w:rsidP="002E12AC">
      <w:pPr>
        <w:pStyle w:val="Definition"/>
        <w:rPr>
          <w:bCs/>
          <w:iCs/>
        </w:rPr>
      </w:pPr>
      <w:proofErr w:type="gramStart"/>
      <w:r w:rsidRPr="000E6243">
        <w:rPr>
          <w:b/>
          <w:i/>
        </w:rPr>
        <w:t>exemption</w:t>
      </w:r>
      <w:proofErr w:type="gramEnd"/>
      <w:r w:rsidRPr="000E6243">
        <w:rPr>
          <w:b/>
          <w:i/>
        </w:rPr>
        <w:t xml:space="preserve"> </w:t>
      </w:r>
      <w:r w:rsidRPr="000E6243">
        <w:rPr>
          <w:bCs/>
          <w:iCs/>
        </w:rPr>
        <w:t>means exemption from compliance from subsection 176(1).</w:t>
      </w:r>
    </w:p>
    <w:p w14:paraId="6CB00357" w14:textId="7456DFE1" w:rsidR="002E12AC" w:rsidRPr="008C14AC" w:rsidRDefault="006D7502" w:rsidP="002E12AC">
      <w:pPr>
        <w:pStyle w:val="ItemHead"/>
      </w:pPr>
      <w:proofErr w:type="gramStart"/>
      <w:r w:rsidRPr="000E6243">
        <w:t>2</w:t>
      </w:r>
      <w:r w:rsidR="001A1FAD">
        <w:t>8</w:t>
      </w:r>
      <w:r w:rsidR="002E12AC" w:rsidRPr="000E6243">
        <w:t xml:space="preserve">  Section</w:t>
      </w:r>
      <w:proofErr w:type="gramEnd"/>
      <w:r w:rsidR="002E12AC" w:rsidRPr="000E6243">
        <w:t xml:space="preserve"> 184 </w:t>
      </w:r>
      <w:r w:rsidR="008C14AC">
        <w:t>(</w:t>
      </w:r>
      <w:r w:rsidR="002E12AC" w:rsidRPr="000E6243">
        <w:t xml:space="preserve">definition of </w:t>
      </w:r>
      <w:r w:rsidR="002E12AC" w:rsidRPr="000E6243">
        <w:rPr>
          <w:i/>
          <w:iCs/>
        </w:rPr>
        <w:t>relevant decision-maker</w:t>
      </w:r>
      <w:r w:rsidR="008C14AC">
        <w:t>)</w:t>
      </w:r>
    </w:p>
    <w:p w14:paraId="377D1A97" w14:textId="41AA50EC" w:rsidR="002E12AC" w:rsidRPr="000E6243" w:rsidRDefault="002E12AC" w:rsidP="002E12AC">
      <w:pPr>
        <w:pStyle w:val="Item"/>
      </w:pPr>
      <w:r w:rsidRPr="000E6243">
        <w:t>Repeal the definition.</w:t>
      </w:r>
    </w:p>
    <w:p w14:paraId="27766FD1" w14:textId="43D7A416" w:rsidR="00AE09FD" w:rsidRPr="000E6243" w:rsidRDefault="001A1FAD" w:rsidP="00AE09FD">
      <w:pPr>
        <w:pStyle w:val="ItemHead"/>
      </w:pPr>
      <w:proofErr w:type="gramStart"/>
      <w:r>
        <w:t>29</w:t>
      </w:r>
      <w:r w:rsidR="00AE09FD" w:rsidRPr="000E6243">
        <w:t xml:space="preserve">  Section</w:t>
      </w:r>
      <w:proofErr w:type="gramEnd"/>
      <w:r w:rsidR="00AE09FD" w:rsidRPr="000E6243">
        <w:t xml:space="preserve"> 199</w:t>
      </w:r>
    </w:p>
    <w:p w14:paraId="05AC6957" w14:textId="77777777" w:rsidR="00AE09FD" w:rsidRPr="000E6243" w:rsidRDefault="00AE09FD" w:rsidP="00AE09FD">
      <w:pPr>
        <w:pStyle w:val="Item"/>
      </w:pPr>
      <w:r w:rsidRPr="000E6243">
        <w:t>Repeal the section.</w:t>
      </w:r>
    </w:p>
    <w:p w14:paraId="3C601A96" w14:textId="42BEC8D1" w:rsidR="006B4B14" w:rsidRPr="000E6243" w:rsidRDefault="00787FE4" w:rsidP="006B4B14">
      <w:pPr>
        <w:pStyle w:val="ItemHead"/>
      </w:pPr>
      <w:proofErr w:type="gramStart"/>
      <w:r w:rsidRPr="000E6243">
        <w:t>3</w:t>
      </w:r>
      <w:r w:rsidR="001A1FAD">
        <w:t>0</w:t>
      </w:r>
      <w:r w:rsidRPr="000E6243">
        <w:t xml:space="preserve">  S</w:t>
      </w:r>
      <w:r w:rsidR="00F77F67" w:rsidRPr="000E6243">
        <w:t>ection</w:t>
      </w:r>
      <w:proofErr w:type="gramEnd"/>
      <w:r w:rsidR="006B4B14" w:rsidRPr="000E6243">
        <w:t xml:space="preserve"> 200</w:t>
      </w:r>
    </w:p>
    <w:p w14:paraId="4DE8B47F" w14:textId="5D2CFC55" w:rsidR="006B4B14" w:rsidRPr="000E6243" w:rsidRDefault="006B4B14" w:rsidP="006B4B14">
      <w:pPr>
        <w:pStyle w:val="Item"/>
      </w:pPr>
      <w:r w:rsidRPr="000E6243">
        <w:t xml:space="preserve">Repeal the </w:t>
      </w:r>
      <w:r w:rsidR="00F77F67" w:rsidRPr="000E6243">
        <w:t>section, substitute:</w:t>
      </w:r>
    </w:p>
    <w:p w14:paraId="14A2AF49" w14:textId="22561A3B" w:rsidR="00A06FB5" w:rsidRPr="000E6243" w:rsidRDefault="00A06FB5" w:rsidP="00A06FB5">
      <w:pPr>
        <w:pStyle w:val="ActHead5"/>
      </w:pPr>
      <w:bookmarkStart w:id="24" w:name="_Toc89718305"/>
      <w:proofErr w:type="gramStart"/>
      <w:r w:rsidRPr="000E6243">
        <w:rPr>
          <w:rStyle w:val="CharSectno"/>
        </w:rPr>
        <w:t>200</w:t>
      </w:r>
      <w:r w:rsidRPr="000E6243">
        <w:t xml:space="preserve">  Child’s</w:t>
      </w:r>
      <w:proofErr w:type="gramEnd"/>
      <w:r w:rsidRPr="000E6243">
        <w:t xml:space="preserve"> exclusion or suspension</w:t>
      </w:r>
      <w:bookmarkEnd w:id="24"/>
    </w:p>
    <w:p w14:paraId="3B3D6455" w14:textId="20B106B9" w:rsidR="008356BA" w:rsidRDefault="008356BA" w:rsidP="00E029D5">
      <w:pPr>
        <w:pStyle w:val="subsection"/>
      </w:pPr>
      <w:r>
        <w:tab/>
        <w:t>(1)</w:t>
      </w:r>
      <w:r>
        <w:tab/>
      </w:r>
      <w:r w:rsidR="00AD1A54">
        <w:t>Subs</w:t>
      </w:r>
      <w:r>
        <w:t>ection 176(1) does not apply to a child who is excluded from a State school.</w:t>
      </w:r>
    </w:p>
    <w:p w14:paraId="0B377942" w14:textId="6C3FE0A3" w:rsidR="007051F5" w:rsidRDefault="00A06FB5" w:rsidP="00E029D5">
      <w:pPr>
        <w:pStyle w:val="subsection"/>
      </w:pPr>
      <w:r w:rsidRPr="000E6243">
        <w:tab/>
      </w:r>
      <w:r w:rsidR="00AC4E58" w:rsidRPr="000E6243">
        <w:t>(</w:t>
      </w:r>
      <w:r w:rsidR="008356BA">
        <w:t>2</w:t>
      </w:r>
      <w:r w:rsidR="00AC4E58" w:rsidRPr="000E6243">
        <w:t>)</w:t>
      </w:r>
      <w:r w:rsidRPr="000E6243">
        <w:tab/>
      </w:r>
      <w:r w:rsidR="00AD1A54">
        <w:t>Paragraph</w:t>
      </w:r>
      <w:r w:rsidRPr="000E6243">
        <w:t xml:space="preserve"> 176(1)(b) does not apply to a child who is suspended</w:t>
      </w:r>
      <w:r w:rsidR="00E029D5">
        <w:t xml:space="preserve"> </w:t>
      </w:r>
      <w:r w:rsidRPr="000E6243">
        <w:t>from a State school at which the child is enrolled</w:t>
      </w:r>
      <w:r w:rsidR="00E029D5">
        <w:t xml:space="preserve"> while the child is suspended and the child’s access to an educational program under section 284, 294 or 301 has not been arranged. </w:t>
      </w:r>
    </w:p>
    <w:p w14:paraId="00C4BD90" w14:textId="1AC1D53D" w:rsidR="00AC4E58" w:rsidRPr="000E6243" w:rsidRDefault="00AC4E58" w:rsidP="00A06FB5">
      <w:pPr>
        <w:pStyle w:val="subsection"/>
      </w:pPr>
      <w:r w:rsidRPr="000E6243">
        <w:tab/>
        <w:t>(</w:t>
      </w:r>
      <w:r w:rsidR="008356BA">
        <w:t>3</w:t>
      </w:r>
      <w:r w:rsidRPr="000E6243">
        <w:t>)</w:t>
      </w:r>
      <w:r w:rsidRPr="000E6243">
        <w:tab/>
        <w:t>In this section:</w:t>
      </w:r>
    </w:p>
    <w:p w14:paraId="2AF51FC2" w14:textId="0640DC40" w:rsidR="00AC4E58" w:rsidRPr="000E6243" w:rsidRDefault="00AC4E58" w:rsidP="00A06FB5">
      <w:pPr>
        <w:pStyle w:val="subsection"/>
      </w:pPr>
      <w:r w:rsidRPr="000E6243">
        <w:rPr>
          <w:b/>
          <w:i/>
        </w:rPr>
        <w:tab/>
      </w:r>
      <w:r w:rsidRPr="000E6243">
        <w:rPr>
          <w:b/>
          <w:i/>
        </w:rPr>
        <w:tab/>
      </w:r>
      <w:proofErr w:type="gramStart"/>
      <w:r w:rsidRPr="000E6243">
        <w:rPr>
          <w:b/>
          <w:i/>
        </w:rPr>
        <w:t>suspended</w:t>
      </w:r>
      <w:proofErr w:type="gramEnd"/>
      <w:r w:rsidRPr="000E6243">
        <w:rPr>
          <w:b/>
          <w:i/>
        </w:rPr>
        <w:t xml:space="preserve"> </w:t>
      </w:r>
      <w:r w:rsidRPr="000E6243">
        <w:t>means suspended under Chapter 12, Part 3.</w:t>
      </w:r>
    </w:p>
    <w:p w14:paraId="1CC02AD0" w14:textId="191E3BEF" w:rsidR="008B3BC8" w:rsidRPr="000E6243" w:rsidRDefault="006D7502" w:rsidP="001B7494">
      <w:pPr>
        <w:pStyle w:val="ItemHead"/>
        <w:ind w:left="0" w:firstLine="0"/>
      </w:pPr>
      <w:proofErr w:type="gramStart"/>
      <w:r w:rsidRPr="000E6243">
        <w:t>3</w:t>
      </w:r>
      <w:r w:rsidR="001A1FAD">
        <w:t>1</w:t>
      </w:r>
      <w:r w:rsidR="008B3BC8" w:rsidRPr="000E6243">
        <w:t xml:space="preserve">  Subsection</w:t>
      </w:r>
      <w:proofErr w:type="gramEnd"/>
      <w:r w:rsidR="008B3BC8" w:rsidRPr="000E6243">
        <w:t xml:space="preserve"> 201(1)</w:t>
      </w:r>
    </w:p>
    <w:p w14:paraId="50DC7420" w14:textId="6F72F4CB" w:rsidR="008B3BC8" w:rsidRPr="000E6243" w:rsidRDefault="008B3BC8" w:rsidP="00903BDC">
      <w:pPr>
        <w:pStyle w:val="Item"/>
      </w:pPr>
      <w:r w:rsidRPr="000E6243">
        <w:t>Omit “or non-State school”.</w:t>
      </w:r>
    </w:p>
    <w:p w14:paraId="729E512B" w14:textId="37EE1132" w:rsidR="001A7241" w:rsidRPr="000E6243" w:rsidRDefault="006D7502" w:rsidP="00903BDC">
      <w:pPr>
        <w:pStyle w:val="ItemHead"/>
        <w:ind w:left="0" w:firstLine="0"/>
      </w:pPr>
      <w:proofErr w:type="gramStart"/>
      <w:r w:rsidRPr="000E6243">
        <w:t>3</w:t>
      </w:r>
      <w:r w:rsidR="001A1FAD">
        <w:t>2</w:t>
      </w:r>
      <w:r w:rsidR="001A7241" w:rsidRPr="000E6243">
        <w:t xml:space="preserve">  Part</w:t>
      </w:r>
      <w:proofErr w:type="gramEnd"/>
      <w:r w:rsidR="001A7241" w:rsidRPr="000E6243">
        <w:t xml:space="preserve"> 5 of Chapter 9</w:t>
      </w:r>
    </w:p>
    <w:p w14:paraId="3E9CE5A4" w14:textId="77777777" w:rsidR="001A7241" w:rsidRPr="000E6243" w:rsidRDefault="001A7241" w:rsidP="001A7241">
      <w:pPr>
        <w:pStyle w:val="Item"/>
      </w:pPr>
      <w:r w:rsidRPr="000E6243">
        <w:t>Repeal the Part.</w:t>
      </w:r>
    </w:p>
    <w:p w14:paraId="4E54692C" w14:textId="43168F0B" w:rsidR="00B46C0F" w:rsidRPr="000E6243" w:rsidRDefault="006D7502" w:rsidP="00B46C0F">
      <w:pPr>
        <w:pStyle w:val="ItemHead"/>
        <w:ind w:left="0" w:firstLine="0"/>
      </w:pPr>
      <w:proofErr w:type="gramStart"/>
      <w:r w:rsidRPr="000E6243">
        <w:t>3</w:t>
      </w:r>
      <w:r w:rsidR="001A1FAD">
        <w:t>3</w:t>
      </w:r>
      <w:r w:rsidR="00B46C0F" w:rsidRPr="000E6243">
        <w:t xml:space="preserve">  Subsection</w:t>
      </w:r>
      <w:proofErr w:type="gramEnd"/>
      <w:r w:rsidR="00B46C0F" w:rsidRPr="000E6243">
        <w:t xml:space="preserve"> 230(1)</w:t>
      </w:r>
    </w:p>
    <w:p w14:paraId="1753916E" w14:textId="6FB64830" w:rsidR="00B46C0F" w:rsidRPr="000E6243" w:rsidRDefault="00B46C0F" w:rsidP="00B46C0F">
      <w:pPr>
        <w:pStyle w:val="Item"/>
      </w:pPr>
      <w:r w:rsidRPr="000E6243">
        <w:t>Omit “State school or non-State school,</w:t>
      </w:r>
      <w:proofErr w:type="gramStart"/>
      <w:r w:rsidRPr="000E6243">
        <w:t>”,</w:t>
      </w:r>
      <w:proofErr w:type="gramEnd"/>
      <w:r w:rsidRPr="000E6243">
        <w:t xml:space="preserve"> substitute “State school,”.</w:t>
      </w:r>
    </w:p>
    <w:p w14:paraId="18E22F60" w14:textId="537A77B4" w:rsidR="00B46C0F" w:rsidRPr="000E6243" w:rsidRDefault="006D7502" w:rsidP="00B17738">
      <w:pPr>
        <w:pStyle w:val="ItemHead"/>
      </w:pPr>
      <w:proofErr w:type="gramStart"/>
      <w:r w:rsidRPr="000E6243">
        <w:t>3</w:t>
      </w:r>
      <w:r w:rsidR="001A1FAD">
        <w:t>4</w:t>
      </w:r>
      <w:r w:rsidR="00B46C0F" w:rsidRPr="000E6243">
        <w:t xml:space="preserve">  S</w:t>
      </w:r>
      <w:r w:rsidR="00174B5F" w:rsidRPr="000E6243">
        <w:t>ubs</w:t>
      </w:r>
      <w:r w:rsidR="00B46C0F" w:rsidRPr="000E6243">
        <w:t>ection</w:t>
      </w:r>
      <w:proofErr w:type="gramEnd"/>
      <w:r w:rsidR="00B46C0F" w:rsidRPr="000E6243">
        <w:t xml:space="preserve"> 232(1), table, column 1</w:t>
      </w:r>
    </w:p>
    <w:p w14:paraId="40882D33" w14:textId="6722C143" w:rsidR="00B46C0F" w:rsidRPr="000E6243" w:rsidRDefault="00B46C0F" w:rsidP="00B46C0F">
      <w:pPr>
        <w:pStyle w:val="Item"/>
      </w:pPr>
      <w:r w:rsidRPr="000E6243">
        <w:t xml:space="preserve">Omit “an educational program provided under the </w:t>
      </w:r>
      <w:r w:rsidRPr="00903BDC">
        <w:rPr>
          <w:i/>
          <w:iCs/>
        </w:rPr>
        <w:t>Education (Accreditation of Non-State Schools) Act 2017</w:t>
      </w:r>
      <w:r w:rsidRPr="000E6243">
        <w:t>”.</w:t>
      </w:r>
    </w:p>
    <w:p w14:paraId="45D97734" w14:textId="1C4F2503" w:rsidR="00B46C0F" w:rsidRPr="000E6243" w:rsidRDefault="006D7502" w:rsidP="00B46C0F">
      <w:pPr>
        <w:pStyle w:val="ItemHead"/>
      </w:pPr>
      <w:proofErr w:type="gramStart"/>
      <w:r w:rsidRPr="000E6243">
        <w:lastRenderedPageBreak/>
        <w:t>3</w:t>
      </w:r>
      <w:r w:rsidR="001A1FAD">
        <w:t>5</w:t>
      </w:r>
      <w:r w:rsidR="00B46C0F" w:rsidRPr="000E6243">
        <w:t xml:space="preserve">  Section</w:t>
      </w:r>
      <w:proofErr w:type="gramEnd"/>
      <w:r w:rsidR="00B46C0F" w:rsidRPr="000E6243">
        <w:t xml:space="preserve"> 232(1), table, column 2</w:t>
      </w:r>
    </w:p>
    <w:p w14:paraId="42BEE9FF" w14:textId="1D79954E" w:rsidR="00B46C0F" w:rsidRPr="000E6243" w:rsidRDefault="00B46C0F" w:rsidP="00B46C0F">
      <w:pPr>
        <w:pStyle w:val="Item"/>
      </w:pPr>
      <w:r w:rsidRPr="000E6243">
        <w:t>Omit “a non-State school”.</w:t>
      </w:r>
    </w:p>
    <w:p w14:paraId="1BD3E3FB" w14:textId="234B97CB" w:rsidR="00356F1B" w:rsidRPr="000E6243" w:rsidRDefault="006D7502" w:rsidP="00356F1B">
      <w:pPr>
        <w:pStyle w:val="ItemHead"/>
      </w:pPr>
      <w:proofErr w:type="gramStart"/>
      <w:r w:rsidRPr="000E6243">
        <w:t>3</w:t>
      </w:r>
      <w:r w:rsidR="001A1FAD">
        <w:t>6</w:t>
      </w:r>
      <w:r w:rsidR="00356F1B" w:rsidRPr="000E6243">
        <w:t xml:space="preserve">  Paragraph</w:t>
      </w:r>
      <w:proofErr w:type="gramEnd"/>
      <w:r w:rsidR="00356F1B" w:rsidRPr="000E6243">
        <w:t xml:space="preserve"> 235(b), example</w:t>
      </w:r>
    </w:p>
    <w:p w14:paraId="2ADDD3B9" w14:textId="765A5A9F" w:rsidR="00356F1B" w:rsidRPr="000E6243" w:rsidRDefault="00356F1B" w:rsidP="00356F1B">
      <w:pPr>
        <w:pStyle w:val="Item"/>
      </w:pPr>
      <w:r w:rsidRPr="000E6243">
        <w:t>Omit “or non-State school”.</w:t>
      </w:r>
    </w:p>
    <w:p w14:paraId="0D741867" w14:textId="260B06F6" w:rsidR="00356F1B" w:rsidRPr="000E6243" w:rsidRDefault="006D7502" w:rsidP="00356F1B">
      <w:pPr>
        <w:pStyle w:val="ItemHead"/>
      </w:pPr>
      <w:proofErr w:type="gramStart"/>
      <w:r w:rsidRPr="000E6243">
        <w:t>3</w:t>
      </w:r>
      <w:r w:rsidR="001A1FAD">
        <w:t>7</w:t>
      </w:r>
      <w:r w:rsidR="00356F1B" w:rsidRPr="000E6243">
        <w:t xml:space="preserve">  Subsection</w:t>
      </w:r>
      <w:proofErr w:type="gramEnd"/>
      <w:r w:rsidR="00356F1B" w:rsidRPr="000E6243">
        <w:t xml:space="preserve"> 244(3)</w:t>
      </w:r>
    </w:p>
    <w:p w14:paraId="39D8CE75" w14:textId="7F38C295" w:rsidR="00356F1B" w:rsidRPr="000E6243" w:rsidRDefault="00356F1B" w:rsidP="00356F1B">
      <w:pPr>
        <w:pStyle w:val="Item"/>
      </w:pPr>
      <w:r w:rsidRPr="000E6243">
        <w:t>Repeal the subsection.</w:t>
      </w:r>
    </w:p>
    <w:p w14:paraId="0A987221" w14:textId="1016D866" w:rsidR="007C52F7" w:rsidRPr="000E6243" w:rsidRDefault="006D7502" w:rsidP="007C52F7">
      <w:pPr>
        <w:pStyle w:val="ItemHead"/>
      </w:pPr>
      <w:proofErr w:type="gramStart"/>
      <w:r w:rsidRPr="000E6243">
        <w:t>3</w:t>
      </w:r>
      <w:r w:rsidR="001A1FAD">
        <w:t>8</w:t>
      </w:r>
      <w:r w:rsidR="007C52F7" w:rsidRPr="000E6243">
        <w:t xml:space="preserve">  Section</w:t>
      </w:r>
      <w:proofErr w:type="gramEnd"/>
      <w:r w:rsidR="007C52F7" w:rsidRPr="000E6243">
        <w:t xml:space="preserve"> 244A</w:t>
      </w:r>
    </w:p>
    <w:p w14:paraId="155F00C8" w14:textId="71DCF21B" w:rsidR="007C52F7" w:rsidRPr="000E6243" w:rsidRDefault="007C52F7" w:rsidP="007C52F7">
      <w:pPr>
        <w:pStyle w:val="Item"/>
      </w:pPr>
      <w:r w:rsidRPr="000E6243">
        <w:t>Repeal the section,</w:t>
      </w:r>
    </w:p>
    <w:p w14:paraId="0C668EB2" w14:textId="57786A0A" w:rsidR="003B59D7" w:rsidRPr="000E6243" w:rsidRDefault="001A1FAD" w:rsidP="003B59D7">
      <w:pPr>
        <w:pStyle w:val="ItemHead"/>
      </w:pPr>
      <w:proofErr w:type="gramStart"/>
      <w:r>
        <w:t>39</w:t>
      </w:r>
      <w:r w:rsidR="003B59D7" w:rsidRPr="000E6243">
        <w:t xml:space="preserve">  S</w:t>
      </w:r>
      <w:r w:rsidR="00174B5F" w:rsidRPr="000E6243">
        <w:t>ubs</w:t>
      </w:r>
      <w:r w:rsidR="003B59D7" w:rsidRPr="000E6243">
        <w:t>ection</w:t>
      </w:r>
      <w:proofErr w:type="gramEnd"/>
      <w:r w:rsidR="003B59D7" w:rsidRPr="000E6243">
        <w:t xml:space="preserve"> 245(1)</w:t>
      </w:r>
    </w:p>
    <w:p w14:paraId="557D099F" w14:textId="6999B909" w:rsidR="003B59D7" w:rsidRPr="000E6243" w:rsidRDefault="003B59D7" w:rsidP="003B59D7">
      <w:pPr>
        <w:pStyle w:val="Item"/>
      </w:pPr>
      <w:r w:rsidRPr="000E6243">
        <w:t xml:space="preserve">Omit </w:t>
      </w:r>
      <w:r w:rsidR="00347C88">
        <w:t>all the words</w:t>
      </w:r>
      <w:r w:rsidR="00347C88" w:rsidRPr="000E6243">
        <w:t xml:space="preserve"> </w:t>
      </w:r>
      <w:r w:rsidRPr="000E6243">
        <w:t>after “apply to”, substitute “the chief executive for an exemption from the requirement that the young person participate in an eligible option.”</w:t>
      </w:r>
    </w:p>
    <w:p w14:paraId="40D06BDE" w14:textId="4188E92F" w:rsidR="003B59D7" w:rsidRPr="000E6243" w:rsidRDefault="00787FE4" w:rsidP="003B59D7">
      <w:pPr>
        <w:pStyle w:val="ItemHead"/>
      </w:pPr>
      <w:proofErr w:type="gramStart"/>
      <w:r w:rsidRPr="000E6243">
        <w:t>4</w:t>
      </w:r>
      <w:r w:rsidR="001A1FAD">
        <w:t>0</w:t>
      </w:r>
      <w:r w:rsidR="003B59D7" w:rsidRPr="000E6243">
        <w:t xml:space="preserve">  Section</w:t>
      </w:r>
      <w:r w:rsidR="005354EC">
        <w:t>s</w:t>
      </w:r>
      <w:proofErr w:type="gramEnd"/>
      <w:r w:rsidR="003B59D7" w:rsidRPr="000E6243">
        <w:t xml:space="preserve"> 245(3)</w:t>
      </w:r>
      <w:r w:rsidR="00EC4D4B" w:rsidRPr="000E6243">
        <w:t xml:space="preserve"> </w:t>
      </w:r>
      <w:r w:rsidR="005354EC">
        <w:t>and (4)</w:t>
      </w:r>
    </w:p>
    <w:p w14:paraId="16C6EC55" w14:textId="655E9148" w:rsidR="003B59D7" w:rsidRPr="000E6243" w:rsidRDefault="005354EC" w:rsidP="003B59D7">
      <w:pPr>
        <w:pStyle w:val="Item"/>
      </w:pPr>
      <w:r>
        <w:t>Omit “relevant decision-maker”, substitute “chief executive”.</w:t>
      </w:r>
    </w:p>
    <w:p w14:paraId="40A0C22D" w14:textId="3C668AF6" w:rsidR="005354EC" w:rsidRDefault="005354EC" w:rsidP="00A13F96">
      <w:pPr>
        <w:pStyle w:val="ItemHead"/>
      </w:pPr>
      <w:proofErr w:type="gramStart"/>
      <w:r>
        <w:t>4</w:t>
      </w:r>
      <w:r w:rsidR="001A1FAD">
        <w:t>1</w:t>
      </w:r>
      <w:r>
        <w:t xml:space="preserve">  Section</w:t>
      </w:r>
      <w:proofErr w:type="gramEnd"/>
      <w:r>
        <w:t xml:space="preserve"> 246</w:t>
      </w:r>
    </w:p>
    <w:p w14:paraId="2B44E790" w14:textId="3A6ADF2F" w:rsidR="005354EC" w:rsidRPr="000E6243" w:rsidRDefault="005354EC" w:rsidP="005354EC">
      <w:pPr>
        <w:pStyle w:val="Item"/>
      </w:pPr>
      <w:r>
        <w:t>Omit “relevant decision-maker”, substitute “chief executive” (wherever occurring).</w:t>
      </w:r>
    </w:p>
    <w:p w14:paraId="4ADC9DC1" w14:textId="44EDE5DE" w:rsidR="005354EC" w:rsidRDefault="005354EC" w:rsidP="00A13F96">
      <w:pPr>
        <w:pStyle w:val="ItemHead"/>
      </w:pPr>
      <w:proofErr w:type="gramStart"/>
      <w:r>
        <w:t>4</w:t>
      </w:r>
      <w:r w:rsidR="001A1FAD">
        <w:t>2</w:t>
      </w:r>
      <w:r>
        <w:t xml:space="preserve">  Section</w:t>
      </w:r>
      <w:proofErr w:type="gramEnd"/>
      <w:r>
        <w:t xml:space="preserve"> 247</w:t>
      </w:r>
    </w:p>
    <w:p w14:paraId="2420E565" w14:textId="1A58516B" w:rsidR="005354EC" w:rsidRPr="000E6243" w:rsidRDefault="005354EC" w:rsidP="005354EC">
      <w:pPr>
        <w:pStyle w:val="Item"/>
      </w:pPr>
      <w:r>
        <w:t>Omit “relevant decision-maker”, substitute “chief executive” (wherever occurring).</w:t>
      </w:r>
    </w:p>
    <w:p w14:paraId="634A4AC3" w14:textId="75986211" w:rsidR="00614ED8" w:rsidRDefault="00614ED8" w:rsidP="00614ED8">
      <w:pPr>
        <w:pStyle w:val="ItemHead"/>
      </w:pPr>
      <w:proofErr w:type="gramStart"/>
      <w:r>
        <w:t>4</w:t>
      </w:r>
      <w:r w:rsidR="001A1FAD">
        <w:t>3</w:t>
      </w:r>
      <w:r>
        <w:t xml:space="preserve">  Section</w:t>
      </w:r>
      <w:proofErr w:type="gramEnd"/>
      <w:r>
        <w:t xml:space="preserve"> 248</w:t>
      </w:r>
    </w:p>
    <w:p w14:paraId="34230743" w14:textId="77777777" w:rsidR="00614ED8" w:rsidRPr="000E6243" w:rsidRDefault="00614ED8" w:rsidP="00614ED8">
      <w:pPr>
        <w:pStyle w:val="Item"/>
      </w:pPr>
      <w:r>
        <w:t>Omit “relevant decision-maker”, substitute “chief executive” (wherever occurring).</w:t>
      </w:r>
    </w:p>
    <w:p w14:paraId="459AD727" w14:textId="71F72002" w:rsidR="00614ED8" w:rsidRDefault="00614ED8" w:rsidP="00614ED8">
      <w:pPr>
        <w:pStyle w:val="ItemHead"/>
      </w:pPr>
      <w:proofErr w:type="gramStart"/>
      <w:r>
        <w:t>4</w:t>
      </w:r>
      <w:r w:rsidR="001A1FAD">
        <w:t>4</w:t>
      </w:r>
      <w:r>
        <w:t xml:space="preserve">  Section</w:t>
      </w:r>
      <w:proofErr w:type="gramEnd"/>
      <w:r>
        <w:t xml:space="preserve"> 249</w:t>
      </w:r>
    </w:p>
    <w:p w14:paraId="603CDD0A" w14:textId="77777777" w:rsidR="00614ED8" w:rsidRPr="000E6243" w:rsidRDefault="00614ED8" w:rsidP="00614ED8">
      <w:pPr>
        <w:pStyle w:val="Item"/>
      </w:pPr>
      <w:r>
        <w:t>Omit “relevant decision-maker”, substitute “chief executive” (wherever occurring).</w:t>
      </w:r>
    </w:p>
    <w:p w14:paraId="6836B063" w14:textId="3093D40E" w:rsidR="00A13F96" w:rsidRPr="000E6243" w:rsidRDefault="006D7502" w:rsidP="00A13F96">
      <w:pPr>
        <w:pStyle w:val="ItemHead"/>
      </w:pPr>
      <w:proofErr w:type="gramStart"/>
      <w:r w:rsidRPr="000E6243">
        <w:t>4</w:t>
      </w:r>
      <w:r w:rsidR="001A1FAD">
        <w:t>5</w:t>
      </w:r>
      <w:r w:rsidR="00A13F96" w:rsidRPr="000E6243">
        <w:t xml:space="preserve">  Division</w:t>
      </w:r>
      <w:proofErr w:type="gramEnd"/>
      <w:r w:rsidR="00A13F96" w:rsidRPr="000E6243">
        <w:t xml:space="preserve"> 4 of Part 5 of Chapter 10</w:t>
      </w:r>
    </w:p>
    <w:p w14:paraId="1519B1CA" w14:textId="5D57F953" w:rsidR="00A13F96" w:rsidRPr="000E6243" w:rsidRDefault="00A13F96" w:rsidP="00A13F96">
      <w:pPr>
        <w:pStyle w:val="Item"/>
      </w:pPr>
      <w:r w:rsidRPr="000E6243">
        <w:t>Repeal the Division.</w:t>
      </w:r>
    </w:p>
    <w:p w14:paraId="47FF4426" w14:textId="323AE325" w:rsidR="004961CB" w:rsidRPr="000E6243" w:rsidRDefault="006D7502" w:rsidP="004961CB">
      <w:pPr>
        <w:pStyle w:val="ItemHead"/>
      </w:pPr>
      <w:proofErr w:type="gramStart"/>
      <w:r w:rsidRPr="000E6243">
        <w:t>4</w:t>
      </w:r>
      <w:r w:rsidR="001A1FAD">
        <w:t>6</w:t>
      </w:r>
      <w:r w:rsidRPr="000E6243">
        <w:t xml:space="preserve">  </w:t>
      </w:r>
      <w:r w:rsidR="004961CB" w:rsidRPr="000E6243">
        <w:t>Chapter</w:t>
      </w:r>
      <w:proofErr w:type="gramEnd"/>
      <w:r w:rsidR="004961CB" w:rsidRPr="000E6243">
        <w:t xml:space="preserve"> 12, heading</w:t>
      </w:r>
    </w:p>
    <w:p w14:paraId="26E6536D" w14:textId="21BE9015" w:rsidR="004961CB" w:rsidRPr="000E6243" w:rsidRDefault="004961CB" w:rsidP="004961CB">
      <w:pPr>
        <w:pStyle w:val="Item"/>
      </w:pPr>
      <w:r w:rsidRPr="000E6243">
        <w:t>Omit “</w:t>
      </w:r>
      <w:r w:rsidRPr="000E6243">
        <w:rPr>
          <w:b/>
          <w:bCs/>
        </w:rPr>
        <w:t>and non-State schools</w:t>
      </w:r>
      <w:r w:rsidRPr="000E6243">
        <w:t>”.</w:t>
      </w:r>
    </w:p>
    <w:p w14:paraId="064C6C63" w14:textId="1828D5EA" w:rsidR="00906865" w:rsidRPr="000E6243" w:rsidRDefault="006D7502" w:rsidP="00906865">
      <w:pPr>
        <w:pStyle w:val="ItemHead"/>
        <w:rPr>
          <w:i/>
          <w:iCs/>
        </w:rPr>
      </w:pPr>
      <w:proofErr w:type="gramStart"/>
      <w:r w:rsidRPr="000E6243">
        <w:t>4</w:t>
      </w:r>
      <w:r w:rsidR="001A1FAD">
        <w:t>7</w:t>
      </w:r>
      <w:r w:rsidR="00906865" w:rsidRPr="000E6243">
        <w:t xml:space="preserve">  Section</w:t>
      </w:r>
      <w:proofErr w:type="gramEnd"/>
      <w:r w:rsidR="00906865" w:rsidRPr="000E6243">
        <w:t xml:space="preserve"> 335, paragraph (d) of the definition of </w:t>
      </w:r>
      <w:r w:rsidR="00906865" w:rsidRPr="000E6243">
        <w:rPr>
          <w:i/>
          <w:iCs/>
        </w:rPr>
        <w:t>exempt person</w:t>
      </w:r>
    </w:p>
    <w:p w14:paraId="3CE6CCA2" w14:textId="77777777" w:rsidR="00906865" w:rsidRPr="000E6243" w:rsidRDefault="00906865" w:rsidP="00906865">
      <w:pPr>
        <w:pStyle w:val="Item"/>
      </w:pPr>
      <w:r w:rsidRPr="000E6243">
        <w:t>After “premises”, insert “or any other member of staff of the institution”.</w:t>
      </w:r>
    </w:p>
    <w:p w14:paraId="1E5A9EAD" w14:textId="71A332D1" w:rsidR="004961CB" w:rsidRPr="000E6243" w:rsidRDefault="006D7502" w:rsidP="004961CB">
      <w:pPr>
        <w:pStyle w:val="ItemHead"/>
      </w:pPr>
      <w:proofErr w:type="gramStart"/>
      <w:r w:rsidRPr="000E6243">
        <w:t>4</w:t>
      </w:r>
      <w:r w:rsidR="001A1FAD">
        <w:t>8</w:t>
      </w:r>
      <w:r w:rsidR="004961CB" w:rsidRPr="000E6243">
        <w:t xml:space="preserve">  Part</w:t>
      </w:r>
      <w:proofErr w:type="gramEnd"/>
      <w:r w:rsidR="004961CB" w:rsidRPr="000E6243">
        <w:t xml:space="preserve"> 6 of Chapter 12</w:t>
      </w:r>
    </w:p>
    <w:p w14:paraId="15860F78" w14:textId="4FEC7191" w:rsidR="004961CB" w:rsidRPr="000E6243" w:rsidRDefault="004961CB" w:rsidP="004961CB">
      <w:pPr>
        <w:pStyle w:val="Item"/>
      </w:pPr>
      <w:r w:rsidRPr="000E6243">
        <w:t>Repeal the Part.</w:t>
      </w:r>
    </w:p>
    <w:p w14:paraId="448A0898" w14:textId="1CE180B4" w:rsidR="00C1525E" w:rsidRPr="000E6243" w:rsidRDefault="001A1FAD" w:rsidP="00C1525E">
      <w:pPr>
        <w:pStyle w:val="ItemHead"/>
      </w:pPr>
      <w:proofErr w:type="gramStart"/>
      <w:r>
        <w:t>49</w:t>
      </w:r>
      <w:r w:rsidR="00C1525E" w:rsidRPr="000E6243">
        <w:t xml:space="preserve">  Part</w:t>
      </w:r>
      <w:proofErr w:type="gramEnd"/>
      <w:r w:rsidR="00C1525E" w:rsidRPr="000E6243">
        <w:t xml:space="preserve"> 7 of Chapter 12, heading</w:t>
      </w:r>
    </w:p>
    <w:p w14:paraId="28E03F6D" w14:textId="77777777" w:rsidR="00C1525E" w:rsidRPr="000E6243" w:rsidRDefault="00C1525E" w:rsidP="00C1525E">
      <w:pPr>
        <w:pStyle w:val="Item"/>
      </w:pPr>
      <w:r w:rsidRPr="000E6243">
        <w:t>Omit “</w:t>
      </w:r>
      <w:r w:rsidRPr="000E6243">
        <w:rPr>
          <w:b/>
          <w:bCs/>
        </w:rPr>
        <w:t>and non-State schools</w:t>
      </w:r>
      <w:r w:rsidRPr="000E6243">
        <w:t>”.</w:t>
      </w:r>
    </w:p>
    <w:p w14:paraId="53F187AF" w14:textId="121327C6" w:rsidR="00C1525E" w:rsidRPr="000E6243" w:rsidRDefault="00136C86" w:rsidP="00C1525E">
      <w:pPr>
        <w:pStyle w:val="ItemHead"/>
      </w:pPr>
      <w:proofErr w:type="gramStart"/>
      <w:r>
        <w:lastRenderedPageBreak/>
        <w:t>5</w:t>
      </w:r>
      <w:r w:rsidR="001A1FAD">
        <w:t>0</w:t>
      </w:r>
      <w:r w:rsidR="00C1525E" w:rsidRPr="000E6243">
        <w:t xml:space="preserve">  Section</w:t>
      </w:r>
      <w:proofErr w:type="gramEnd"/>
      <w:r w:rsidR="00C1525E" w:rsidRPr="000E6243">
        <w:t xml:space="preserve"> 352, heading</w:t>
      </w:r>
    </w:p>
    <w:p w14:paraId="73EF22C2" w14:textId="77777777" w:rsidR="00C1525E" w:rsidRPr="000E6243" w:rsidRDefault="00C1525E" w:rsidP="00C1525E">
      <w:pPr>
        <w:pStyle w:val="Item"/>
      </w:pPr>
      <w:r w:rsidRPr="000E6243">
        <w:t>Omit “</w:t>
      </w:r>
      <w:r w:rsidRPr="000E6243">
        <w:rPr>
          <w:b/>
          <w:bCs/>
        </w:rPr>
        <w:t>and non-State schools</w:t>
      </w:r>
      <w:r w:rsidRPr="000E6243">
        <w:t>”.</w:t>
      </w:r>
    </w:p>
    <w:p w14:paraId="445DB039" w14:textId="03E99B1E" w:rsidR="00C1525E" w:rsidRPr="000E6243" w:rsidRDefault="00136C86" w:rsidP="00C1525E">
      <w:pPr>
        <w:pStyle w:val="ItemHead"/>
      </w:pPr>
      <w:proofErr w:type="gramStart"/>
      <w:r>
        <w:t>5</w:t>
      </w:r>
      <w:r w:rsidR="001A1FAD">
        <w:t>1</w:t>
      </w:r>
      <w:r w:rsidR="00C1525E" w:rsidRPr="000E6243">
        <w:t xml:space="preserve">  S</w:t>
      </w:r>
      <w:r w:rsidR="00174B5F" w:rsidRPr="000E6243">
        <w:t>ubs</w:t>
      </w:r>
      <w:r w:rsidR="00C1525E" w:rsidRPr="000E6243">
        <w:t>ection</w:t>
      </w:r>
      <w:proofErr w:type="gramEnd"/>
      <w:r w:rsidR="00C1525E" w:rsidRPr="000E6243">
        <w:t xml:space="preserve"> 352(1)</w:t>
      </w:r>
    </w:p>
    <w:p w14:paraId="593E51D9" w14:textId="77777777" w:rsidR="00C1525E" w:rsidRPr="000E6243" w:rsidRDefault="00C1525E" w:rsidP="00C1525E">
      <w:pPr>
        <w:pStyle w:val="Item"/>
      </w:pPr>
      <w:r w:rsidRPr="000E6243">
        <w:t>Omit “and non-State schools”.</w:t>
      </w:r>
    </w:p>
    <w:p w14:paraId="13EA7294" w14:textId="33F08C9D" w:rsidR="009B6433" w:rsidRPr="000E6243" w:rsidRDefault="00136C86" w:rsidP="009B6433">
      <w:pPr>
        <w:pStyle w:val="ItemHead"/>
      </w:pPr>
      <w:proofErr w:type="gramStart"/>
      <w:r>
        <w:t>5</w:t>
      </w:r>
      <w:r w:rsidR="001A1FAD">
        <w:t>2</w:t>
      </w:r>
      <w:r w:rsidR="009B6433" w:rsidRPr="000E6243">
        <w:t xml:space="preserve">  S</w:t>
      </w:r>
      <w:r w:rsidR="00174B5F" w:rsidRPr="000E6243">
        <w:t>ubs</w:t>
      </w:r>
      <w:r w:rsidR="009B6433" w:rsidRPr="000E6243">
        <w:t>ection</w:t>
      </w:r>
      <w:proofErr w:type="gramEnd"/>
      <w:r w:rsidR="009B6433" w:rsidRPr="000E6243">
        <w:t xml:space="preserve"> 352(</w:t>
      </w:r>
      <w:r w:rsidR="00F006B2" w:rsidRPr="000E6243">
        <w:t>2</w:t>
      </w:r>
      <w:r w:rsidR="009B6433" w:rsidRPr="000E6243">
        <w:t>)</w:t>
      </w:r>
    </w:p>
    <w:p w14:paraId="243A658B" w14:textId="391F3F36" w:rsidR="009B6433" w:rsidRPr="000E6243" w:rsidRDefault="009B6433" w:rsidP="009B6433">
      <w:pPr>
        <w:pStyle w:val="Item"/>
      </w:pPr>
      <w:r w:rsidRPr="000E6243">
        <w:t>Omit “or non-State school”.</w:t>
      </w:r>
    </w:p>
    <w:p w14:paraId="4F285900" w14:textId="2E4F3E26" w:rsidR="00F006B2" w:rsidRPr="000E6243" w:rsidRDefault="00136C86" w:rsidP="00F006B2">
      <w:pPr>
        <w:pStyle w:val="ItemHead"/>
      </w:pPr>
      <w:proofErr w:type="gramStart"/>
      <w:r>
        <w:t>5</w:t>
      </w:r>
      <w:r w:rsidR="001A1FAD">
        <w:t>3</w:t>
      </w:r>
      <w:r w:rsidR="00F006B2" w:rsidRPr="000E6243">
        <w:t xml:space="preserve">  Section</w:t>
      </w:r>
      <w:proofErr w:type="gramEnd"/>
      <w:r w:rsidR="00F006B2" w:rsidRPr="000E6243">
        <w:t xml:space="preserve"> 355</w:t>
      </w:r>
    </w:p>
    <w:p w14:paraId="59EB3D13" w14:textId="76262E7F" w:rsidR="00F006B2" w:rsidRPr="000E6243" w:rsidRDefault="00F006B2" w:rsidP="00F006B2">
      <w:pPr>
        <w:pStyle w:val="Item"/>
      </w:pPr>
      <w:r w:rsidRPr="000E6243">
        <w:t>Repeal the section, substitute:</w:t>
      </w:r>
    </w:p>
    <w:p w14:paraId="4563896C" w14:textId="625B66C3" w:rsidR="00F006B2" w:rsidRPr="000E6243" w:rsidRDefault="00F006B2" w:rsidP="00F006B2">
      <w:pPr>
        <w:pStyle w:val="ActHead5"/>
      </w:pPr>
      <w:bookmarkStart w:id="25" w:name="_Toc89718306"/>
      <w:proofErr w:type="gramStart"/>
      <w:r w:rsidRPr="000E6243">
        <w:rPr>
          <w:rStyle w:val="CharSectno"/>
        </w:rPr>
        <w:t>355</w:t>
      </w:r>
      <w:r w:rsidRPr="000E6243">
        <w:t xml:space="preserve">  Non</w:t>
      </w:r>
      <w:proofErr w:type="gramEnd"/>
      <w:r w:rsidRPr="000E6243">
        <w:t>-application of Part 5 to particular persons</w:t>
      </w:r>
      <w:bookmarkEnd w:id="25"/>
    </w:p>
    <w:p w14:paraId="169BD50B" w14:textId="6192A485" w:rsidR="00F006B2" w:rsidRPr="000E6243" w:rsidRDefault="00F006B2" w:rsidP="00F006B2">
      <w:pPr>
        <w:pStyle w:val="subsection"/>
      </w:pPr>
      <w:r w:rsidRPr="000E6243">
        <w:tab/>
      </w:r>
      <w:r w:rsidRPr="000E6243">
        <w:tab/>
        <w:t>Part 5 does not apply to a person in relation to the exercise by the person of the person’s powers under an Act at the premises of a State instructional institution.</w:t>
      </w:r>
    </w:p>
    <w:p w14:paraId="48BBDFAD" w14:textId="31100CD9" w:rsidR="006A04B3" w:rsidRPr="000E6243" w:rsidRDefault="00787FE4" w:rsidP="006A04B3">
      <w:pPr>
        <w:pStyle w:val="ItemHead"/>
      </w:pPr>
      <w:proofErr w:type="gramStart"/>
      <w:r w:rsidRPr="000E6243">
        <w:t>5</w:t>
      </w:r>
      <w:r w:rsidR="001A1FAD">
        <w:t>4</w:t>
      </w:r>
      <w:r w:rsidR="006A04B3" w:rsidRPr="000E6243">
        <w:t xml:space="preserve">  Section</w:t>
      </w:r>
      <w:proofErr w:type="gramEnd"/>
      <w:r w:rsidR="006A04B3" w:rsidRPr="000E6243">
        <w:t xml:space="preserve"> 359</w:t>
      </w:r>
    </w:p>
    <w:p w14:paraId="6A80D154" w14:textId="7C2C50DD" w:rsidR="006A04B3" w:rsidRPr="000E6243" w:rsidRDefault="006A04B3" w:rsidP="006A04B3">
      <w:pPr>
        <w:pStyle w:val="Item"/>
      </w:pPr>
      <w:r w:rsidRPr="000E6243">
        <w:t>Repeal the section.</w:t>
      </w:r>
    </w:p>
    <w:p w14:paraId="2CF68A56" w14:textId="09F9BF6D" w:rsidR="002B4457" w:rsidRPr="008C14AC" w:rsidRDefault="006D7502" w:rsidP="002B4457">
      <w:pPr>
        <w:pStyle w:val="ItemHead"/>
      </w:pPr>
      <w:proofErr w:type="gramStart"/>
      <w:r w:rsidRPr="000E6243">
        <w:t>5</w:t>
      </w:r>
      <w:r w:rsidR="001A1FAD">
        <w:t>5</w:t>
      </w:r>
      <w:r w:rsidR="002B4457" w:rsidRPr="000E6243">
        <w:t xml:space="preserve">  Section</w:t>
      </w:r>
      <w:proofErr w:type="gramEnd"/>
      <w:r w:rsidR="002B4457" w:rsidRPr="000E6243">
        <w:t xml:space="preserve"> 364 </w:t>
      </w:r>
      <w:r w:rsidR="008C14AC">
        <w:t>(</w:t>
      </w:r>
      <w:r w:rsidR="002B4457" w:rsidRPr="000E6243">
        <w:t xml:space="preserve">definition of </w:t>
      </w:r>
      <w:r w:rsidR="002B4457" w:rsidRPr="000E6243">
        <w:rPr>
          <w:i/>
          <w:iCs/>
        </w:rPr>
        <w:t>director</w:t>
      </w:r>
      <w:r w:rsidR="008C14AC">
        <w:t>)</w:t>
      </w:r>
    </w:p>
    <w:p w14:paraId="0925E1B5" w14:textId="5A283AC2" w:rsidR="002B4457" w:rsidRPr="000E6243" w:rsidRDefault="002B4457" w:rsidP="002B4457">
      <w:pPr>
        <w:pStyle w:val="Item"/>
      </w:pPr>
      <w:r w:rsidRPr="000E6243">
        <w:t>Repeal the definition.</w:t>
      </w:r>
    </w:p>
    <w:p w14:paraId="33D97286" w14:textId="4D316ED8" w:rsidR="008A521E" w:rsidRPr="000E6243" w:rsidRDefault="006D7502" w:rsidP="008A521E">
      <w:pPr>
        <w:pStyle w:val="ItemHead"/>
      </w:pPr>
      <w:proofErr w:type="gramStart"/>
      <w:r w:rsidRPr="000E6243">
        <w:t>5</w:t>
      </w:r>
      <w:r w:rsidR="001A1FAD">
        <w:t>5</w:t>
      </w:r>
      <w:r w:rsidR="008A521E" w:rsidRPr="000E6243">
        <w:t xml:space="preserve">  Section</w:t>
      </w:r>
      <w:r w:rsidR="004664F1" w:rsidRPr="000E6243">
        <w:t>s</w:t>
      </w:r>
      <w:proofErr w:type="gramEnd"/>
      <w:r w:rsidR="008A521E" w:rsidRPr="000E6243">
        <w:t xml:space="preserve"> 366</w:t>
      </w:r>
      <w:r w:rsidR="004664F1" w:rsidRPr="000E6243">
        <w:t>, 366A and 366B</w:t>
      </w:r>
    </w:p>
    <w:p w14:paraId="380B59A5" w14:textId="52CA6D3D" w:rsidR="008A521E" w:rsidRPr="000E6243" w:rsidRDefault="008A521E" w:rsidP="008A521E">
      <w:pPr>
        <w:pStyle w:val="Item"/>
      </w:pPr>
      <w:r w:rsidRPr="000E6243">
        <w:t>Repeal the section</w:t>
      </w:r>
      <w:r w:rsidR="004664F1" w:rsidRPr="000E6243">
        <w:t>s</w:t>
      </w:r>
      <w:r w:rsidRPr="000E6243">
        <w:t>.</w:t>
      </w:r>
    </w:p>
    <w:p w14:paraId="23CA63A3" w14:textId="7C7641C9" w:rsidR="009A62C1" w:rsidRPr="000E6243" w:rsidRDefault="006D7502" w:rsidP="009A62C1">
      <w:pPr>
        <w:pStyle w:val="ItemHead"/>
      </w:pPr>
      <w:proofErr w:type="gramStart"/>
      <w:r w:rsidRPr="000E6243">
        <w:t>5</w:t>
      </w:r>
      <w:r w:rsidR="001A1FAD">
        <w:t>7</w:t>
      </w:r>
      <w:r w:rsidR="009A62C1" w:rsidRPr="000E6243">
        <w:t xml:space="preserve">  </w:t>
      </w:r>
      <w:r w:rsidR="004F225D">
        <w:t>Chapter</w:t>
      </w:r>
      <w:proofErr w:type="gramEnd"/>
      <w:r w:rsidR="004F225D">
        <w:t xml:space="preserve"> 13</w:t>
      </w:r>
    </w:p>
    <w:p w14:paraId="265D173E" w14:textId="1650666C" w:rsidR="009A62C1" w:rsidRPr="000E6243" w:rsidRDefault="009A62C1" w:rsidP="009A62C1">
      <w:pPr>
        <w:pStyle w:val="Item"/>
      </w:pPr>
      <w:r w:rsidRPr="000E6243">
        <w:t xml:space="preserve">Repeal the </w:t>
      </w:r>
      <w:r w:rsidR="004F225D">
        <w:t>Chapter</w:t>
      </w:r>
      <w:r w:rsidRPr="000E6243">
        <w:t>.</w:t>
      </w:r>
    </w:p>
    <w:p w14:paraId="1BF99D02" w14:textId="6643C79F" w:rsidR="00A26D8E" w:rsidRPr="008C14AC" w:rsidRDefault="00E4519A" w:rsidP="00A26D8E">
      <w:pPr>
        <w:pStyle w:val="ItemHead"/>
      </w:pPr>
      <w:proofErr w:type="gramStart"/>
      <w:r w:rsidRPr="000E6243">
        <w:t>5</w:t>
      </w:r>
      <w:r w:rsidR="001A1FAD">
        <w:t>8</w:t>
      </w:r>
      <w:r w:rsidR="00A26D8E" w:rsidRPr="000E6243">
        <w:t xml:space="preserve">  Section</w:t>
      </w:r>
      <w:proofErr w:type="gramEnd"/>
      <w:r w:rsidR="00A26D8E" w:rsidRPr="000E6243">
        <w:t xml:space="preserve"> 383 </w:t>
      </w:r>
      <w:r w:rsidR="008C14AC">
        <w:t>(</w:t>
      </w:r>
      <w:r w:rsidR="00A26D8E" w:rsidRPr="000E6243">
        <w:t xml:space="preserve">definition of </w:t>
      </w:r>
      <w:r w:rsidR="00A26D8E" w:rsidRPr="000E6243">
        <w:rPr>
          <w:i/>
          <w:iCs/>
        </w:rPr>
        <w:t>relevant person</w:t>
      </w:r>
      <w:r w:rsidR="008C14AC">
        <w:t>)</w:t>
      </w:r>
    </w:p>
    <w:p w14:paraId="52091544" w14:textId="77777777" w:rsidR="00A26D8E" w:rsidRPr="000E6243" w:rsidRDefault="00A26D8E" w:rsidP="00A26D8E">
      <w:pPr>
        <w:pStyle w:val="Item"/>
      </w:pPr>
      <w:r w:rsidRPr="000E6243">
        <w:t>Omit “or non-State school”.</w:t>
      </w:r>
    </w:p>
    <w:p w14:paraId="5727B42D" w14:textId="514E0F9A" w:rsidR="00A26D8E" w:rsidRPr="000E6243" w:rsidRDefault="001A1FAD" w:rsidP="00A26D8E">
      <w:pPr>
        <w:pStyle w:val="ItemHead"/>
      </w:pPr>
      <w:proofErr w:type="gramStart"/>
      <w:r>
        <w:t>59</w:t>
      </w:r>
      <w:r w:rsidR="00A26D8E" w:rsidRPr="000E6243">
        <w:t xml:space="preserve">  Section</w:t>
      </w:r>
      <w:proofErr w:type="gramEnd"/>
      <w:r w:rsidR="00A26D8E" w:rsidRPr="000E6243">
        <w:t xml:space="preserve"> 384</w:t>
      </w:r>
    </w:p>
    <w:p w14:paraId="2938107E" w14:textId="6F57474B" w:rsidR="00A26D8E" w:rsidRPr="000E6243" w:rsidRDefault="00A26D8E" w:rsidP="00A26D8E">
      <w:pPr>
        <w:pStyle w:val="Item"/>
      </w:pPr>
      <w:r w:rsidRPr="000E6243">
        <w:t>Omit “or non-State school” (wherever occurring).</w:t>
      </w:r>
    </w:p>
    <w:p w14:paraId="79B3F825" w14:textId="3AB975EA" w:rsidR="00A26D8E" w:rsidRPr="000E6243" w:rsidRDefault="00E4519A" w:rsidP="00A26D8E">
      <w:pPr>
        <w:pStyle w:val="ItemHead"/>
      </w:pPr>
      <w:proofErr w:type="gramStart"/>
      <w:r w:rsidRPr="000E6243">
        <w:t>6</w:t>
      </w:r>
      <w:r w:rsidR="001A1FAD">
        <w:t>0</w:t>
      </w:r>
      <w:r w:rsidR="00A26D8E" w:rsidRPr="000E6243">
        <w:t xml:space="preserve">  Section</w:t>
      </w:r>
      <w:proofErr w:type="gramEnd"/>
      <w:r w:rsidR="00A26D8E" w:rsidRPr="000E6243">
        <w:t xml:space="preserve"> 385</w:t>
      </w:r>
    </w:p>
    <w:p w14:paraId="0843A2F9" w14:textId="77777777" w:rsidR="00A26D8E" w:rsidRPr="000E6243" w:rsidRDefault="00A26D8E" w:rsidP="00A26D8E">
      <w:pPr>
        <w:pStyle w:val="Item"/>
      </w:pPr>
      <w:r w:rsidRPr="000E6243">
        <w:t>Omit “or non-State school” (wherever occurring).</w:t>
      </w:r>
    </w:p>
    <w:p w14:paraId="44EE39A1" w14:textId="77ED6C38" w:rsidR="004F657F" w:rsidRPr="000E6243" w:rsidRDefault="00E4519A" w:rsidP="004F657F">
      <w:pPr>
        <w:pStyle w:val="ItemHead"/>
      </w:pPr>
      <w:proofErr w:type="gramStart"/>
      <w:r w:rsidRPr="000E6243">
        <w:t>6</w:t>
      </w:r>
      <w:r w:rsidR="001A1FAD">
        <w:t>1</w:t>
      </w:r>
      <w:r w:rsidR="004F657F" w:rsidRPr="000E6243">
        <w:t xml:space="preserve">  Paragraph</w:t>
      </w:r>
      <w:proofErr w:type="gramEnd"/>
      <w:r w:rsidR="004F657F" w:rsidRPr="000E6243">
        <w:t xml:space="preserve"> 386(1)(a)</w:t>
      </w:r>
    </w:p>
    <w:p w14:paraId="0225BF97" w14:textId="15333741" w:rsidR="004F657F" w:rsidRPr="000E6243" w:rsidRDefault="004F657F" w:rsidP="004F657F">
      <w:pPr>
        <w:pStyle w:val="Item"/>
      </w:pPr>
      <w:r w:rsidRPr="000E6243">
        <w:t>Omit “or non-State school”.</w:t>
      </w:r>
    </w:p>
    <w:p w14:paraId="03D4668C" w14:textId="6A5D94DB" w:rsidR="004F657F" w:rsidRPr="000E6243" w:rsidRDefault="00E4519A" w:rsidP="004F657F">
      <w:pPr>
        <w:pStyle w:val="ItemHead"/>
      </w:pPr>
      <w:proofErr w:type="gramStart"/>
      <w:r w:rsidRPr="000E6243">
        <w:t>6</w:t>
      </w:r>
      <w:r w:rsidR="001A1FAD">
        <w:t>2</w:t>
      </w:r>
      <w:r w:rsidR="004F657F" w:rsidRPr="000E6243">
        <w:t xml:space="preserve">  Section</w:t>
      </w:r>
      <w:proofErr w:type="gramEnd"/>
      <w:r w:rsidR="004F657F" w:rsidRPr="000E6243">
        <w:t xml:space="preserve"> 387</w:t>
      </w:r>
    </w:p>
    <w:p w14:paraId="066EBF43" w14:textId="77777777" w:rsidR="004F657F" w:rsidRPr="000E6243" w:rsidRDefault="004F657F" w:rsidP="004F657F">
      <w:pPr>
        <w:pStyle w:val="Item"/>
      </w:pPr>
      <w:r w:rsidRPr="000E6243">
        <w:t>Omit “or non-State school” (wherever occurring).</w:t>
      </w:r>
    </w:p>
    <w:p w14:paraId="371CDBCE" w14:textId="232480C8" w:rsidR="00E11C09" w:rsidRPr="000E6243" w:rsidRDefault="00E4519A" w:rsidP="00E11C09">
      <w:pPr>
        <w:pStyle w:val="ItemHead"/>
      </w:pPr>
      <w:proofErr w:type="gramStart"/>
      <w:r w:rsidRPr="000E6243">
        <w:t>6</w:t>
      </w:r>
      <w:r w:rsidR="001A1FAD">
        <w:t>3</w:t>
      </w:r>
      <w:r w:rsidR="00E11C09" w:rsidRPr="000E6243">
        <w:t xml:space="preserve">  Part</w:t>
      </w:r>
      <w:proofErr w:type="gramEnd"/>
      <w:r w:rsidR="00E11C09" w:rsidRPr="000E6243">
        <w:t xml:space="preserve"> 3 of Chapter 14</w:t>
      </w:r>
    </w:p>
    <w:p w14:paraId="69293850" w14:textId="778C5D74" w:rsidR="00E11C09" w:rsidRPr="000E6243" w:rsidRDefault="00E11C09" w:rsidP="00E11C09">
      <w:pPr>
        <w:pStyle w:val="Item"/>
      </w:pPr>
      <w:r w:rsidRPr="000E6243">
        <w:t>Repeal the Part.</w:t>
      </w:r>
    </w:p>
    <w:p w14:paraId="1FF69749" w14:textId="4A6D4FB9" w:rsidR="00704E80" w:rsidRPr="000E6243" w:rsidRDefault="00E4519A" w:rsidP="00704E80">
      <w:pPr>
        <w:pStyle w:val="ItemHead"/>
      </w:pPr>
      <w:proofErr w:type="gramStart"/>
      <w:r w:rsidRPr="000E6243">
        <w:lastRenderedPageBreak/>
        <w:t>6</w:t>
      </w:r>
      <w:r w:rsidR="001A1FAD">
        <w:t>4</w:t>
      </w:r>
      <w:r w:rsidR="00704E80" w:rsidRPr="000E6243">
        <w:t xml:space="preserve">  Paragraph</w:t>
      </w:r>
      <w:proofErr w:type="gramEnd"/>
      <w:r w:rsidR="00704E80" w:rsidRPr="000E6243">
        <w:t xml:space="preserve"> 407(2)(a)</w:t>
      </w:r>
    </w:p>
    <w:p w14:paraId="521685D0" w14:textId="10AE25A3" w:rsidR="00704E80" w:rsidRPr="000E6243" w:rsidRDefault="00704E80" w:rsidP="00704E80">
      <w:pPr>
        <w:pStyle w:val="Item"/>
      </w:pPr>
      <w:r w:rsidRPr="000E6243">
        <w:t xml:space="preserve">Omit “, or non-State </w:t>
      </w:r>
      <w:proofErr w:type="spellStart"/>
      <w:r w:rsidRPr="000E6243">
        <w:t>school’s</w:t>
      </w:r>
      <w:proofErr w:type="spellEnd"/>
      <w:r w:rsidRPr="000E6243">
        <w:t>,</w:t>
      </w:r>
      <w:proofErr w:type="gramStart"/>
      <w:r w:rsidRPr="000E6243">
        <w:t>”.</w:t>
      </w:r>
      <w:proofErr w:type="gramEnd"/>
    </w:p>
    <w:p w14:paraId="254D5821" w14:textId="5E984898" w:rsidR="00704E80" w:rsidRPr="000E6243" w:rsidRDefault="00E4519A" w:rsidP="00704E80">
      <w:pPr>
        <w:pStyle w:val="ItemHead"/>
      </w:pPr>
      <w:proofErr w:type="gramStart"/>
      <w:r w:rsidRPr="000E6243">
        <w:t>6</w:t>
      </w:r>
      <w:r w:rsidR="001A1FAD">
        <w:t>5</w:t>
      </w:r>
      <w:r w:rsidR="00704E80" w:rsidRPr="000E6243">
        <w:t xml:space="preserve">  Subsection</w:t>
      </w:r>
      <w:proofErr w:type="gramEnd"/>
      <w:r w:rsidR="00704E80" w:rsidRPr="000E6243">
        <w:t xml:space="preserve"> 407(3)</w:t>
      </w:r>
    </w:p>
    <w:p w14:paraId="233AACD4" w14:textId="5C341A41" w:rsidR="00704E80" w:rsidRPr="000E6243" w:rsidRDefault="00704E80" w:rsidP="00704E80">
      <w:pPr>
        <w:pStyle w:val="Item"/>
      </w:pPr>
      <w:r w:rsidRPr="000E6243">
        <w:t>Repeal the subsection,</w:t>
      </w:r>
    </w:p>
    <w:p w14:paraId="638713EF" w14:textId="1325C7A3" w:rsidR="00203C67" w:rsidRPr="000E6243" w:rsidRDefault="00E4519A" w:rsidP="00B17738">
      <w:pPr>
        <w:pStyle w:val="ItemHead"/>
      </w:pPr>
      <w:proofErr w:type="gramStart"/>
      <w:r w:rsidRPr="000E6243">
        <w:t>6</w:t>
      </w:r>
      <w:r w:rsidR="001A1FAD">
        <w:t>6</w:t>
      </w:r>
      <w:r w:rsidR="00203C67" w:rsidRPr="000E6243">
        <w:t xml:space="preserve">  Subsection</w:t>
      </w:r>
      <w:proofErr w:type="gramEnd"/>
      <w:r w:rsidR="00203C67" w:rsidRPr="000E6243">
        <w:t xml:space="preserve"> 408(1)</w:t>
      </w:r>
    </w:p>
    <w:p w14:paraId="7F970988" w14:textId="69CE5688" w:rsidR="00203C67" w:rsidRPr="000E6243" w:rsidRDefault="00203C67" w:rsidP="00203C67">
      <w:pPr>
        <w:pStyle w:val="Item"/>
      </w:pPr>
      <w:r w:rsidRPr="000E6243">
        <w:t>Omit “the</w:t>
      </w:r>
      <w:r w:rsidRPr="000E6243">
        <w:rPr>
          <w:i/>
          <w:iCs/>
        </w:rPr>
        <w:t xml:space="preserve"> Justices Act 1886</w:t>
      </w:r>
      <w:r w:rsidRPr="000E6243">
        <w:t xml:space="preserve">”, substitute “the </w:t>
      </w:r>
      <w:r w:rsidRPr="000E6243">
        <w:rPr>
          <w:i/>
        </w:rPr>
        <w:t>Court of Petty Sessions Act 1960</w:t>
      </w:r>
      <w:r w:rsidRPr="000E6243">
        <w:t xml:space="preserve"> </w:t>
      </w:r>
      <w:r w:rsidR="000D0E0C" w:rsidRPr="000E6243">
        <w:t>(NI)</w:t>
      </w:r>
      <w:r w:rsidRPr="000E6243">
        <w:t>”.</w:t>
      </w:r>
    </w:p>
    <w:p w14:paraId="5E715CF9" w14:textId="70140FE5" w:rsidR="004D3BC9" w:rsidRPr="000E6243" w:rsidRDefault="004D3BC9" w:rsidP="004D3BC9">
      <w:pPr>
        <w:pStyle w:val="ItemHead"/>
      </w:pPr>
      <w:proofErr w:type="gramStart"/>
      <w:r w:rsidRPr="000E6243">
        <w:t>6</w:t>
      </w:r>
      <w:r w:rsidR="001A1FAD">
        <w:t>7</w:t>
      </w:r>
      <w:r w:rsidRPr="000E6243">
        <w:t xml:space="preserve">  </w:t>
      </w:r>
      <w:r w:rsidR="00AF6BA7">
        <w:t>Parts</w:t>
      </w:r>
      <w:proofErr w:type="gramEnd"/>
      <w:r w:rsidR="00AF6BA7">
        <w:t xml:space="preserve"> 1 and 1A of Chapter 19</w:t>
      </w:r>
    </w:p>
    <w:p w14:paraId="3E08B312" w14:textId="1964E455" w:rsidR="004D3BC9" w:rsidRPr="000E6243" w:rsidRDefault="00D87A47" w:rsidP="004D3BC9">
      <w:pPr>
        <w:pStyle w:val="Item"/>
      </w:pPr>
      <w:r>
        <w:t xml:space="preserve">Repeal the </w:t>
      </w:r>
      <w:r w:rsidR="00AF6BA7">
        <w:t>Parts</w:t>
      </w:r>
      <w:r>
        <w:t>.</w:t>
      </w:r>
    </w:p>
    <w:p w14:paraId="34F985FF" w14:textId="0014B815" w:rsidR="003C0BE3" w:rsidRPr="000E6243" w:rsidRDefault="00EA1AA5" w:rsidP="003C0BE3">
      <w:pPr>
        <w:pStyle w:val="ItemHead"/>
      </w:pPr>
      <w:proofErr w:type="gramStart"/>
      <w:r>
        <w:t>68</w:t>
      </w:r>
      <w:r w:rsidR="003C0BE3" w:rsidRPr="000E6243">
        <w:t xml:space="preserve">  Section</w:t>
      </w:r>
      <w:proofErr w:type="gramEnd"/>
      <w:r w:rsidR="003C0BE3" w:rsidRPr="000E6243">
        <w:t xml:space="preserve"> 420, heading</w:t>
      </w:r>
    </w:p>
    <w:p w14:paraId="63965C4E" w14:textId="595173F9" w:rsidR="003C0BE3" w:rsidRPr="000E6243" w:rsidRDefault="003C0BE3" w:rsidP="003C0BE3">
      <w:pPr>
        <w:pStyle w:val="Item"/>
      </w:pPr>
      <w:r w:rsidRPr="000E6243">
        <w:t>Omit “</w:t>
      </w:r>
      <w:r w:rsidRPr="000E6243">
        <w:rPr>
          <w:b/>
          <w:bCs/>
        </w:rPr>
        <w:t>enrolled at non-State school or</w:t>
      </w:r>
      <w:r w:rsidRPr="000E6243">
        <w:t>”.</w:t>
      </w:r>
    </w:p>
    <w:p w14:paraId="5B6F8460" w14:textId="1B01CD3E" w:rsidR="00EC2CDD" w:rsidRPr="000E6243" w:rsidRDefault="00EA1AA5" w:rsidP="00EC2CDD">
      <w:pPr>
        <w:pStyle w:val="ItemHead"/>
      </w:pPr>
      <w:proofErr w:type="gramStart"/>
      <w:r>
        <w:t>69</w:t>
      </w:r>
      <w:r w:rsidR="00EC2CDD" w:rsidRPr="000E6243">
        <w:t xml:space="preserve">  Subsection</w:t>
      </w:r>
      <w:proofErr w:type="gramEnd"/>
      <w:r w:rsidR="00EC2CDD" w:rsidRPr="000E6243">
        <w:t xml:space="preserve"> 420(</w:t>
      </w:r>
      <w:r w:rsidR="00E752B9">
        <w:t>1</w:t>
      </w:r>
      <w:r w:rsidR="00EC2CDD" w:rsidRPr="000E6243">
        <w:t>)</w:t>
      </w:r>
    </w:p>
    <w:p w14:paraId="60363DAD" w14:textId="1D9D15C2" w:rsidR="00EC2CDD" w:rsidRPr="000E6243" w:rsidRDefault="00EC2CDD" w:rsidP="00EC2CDD">
      <w:pPr>
        <w:pStyle w:val="Item"/>
      </w:pPr>
      <w:r w:rsidRPr="000E6243">
        <w:t>Repeal the subsection.</w:t>
      </w:r>
    </w:p>
    <w:p w14:paraId="384D15EE" w14:textId="610AB0A2" w:rsidR="00E752B9" w:rsidRPr="000E6243" w:rsidRDefault="00E752B9" w:rsidP="00E752B9">
      <w:pPr>
        <w:pStyle w:val="ItemHead"/>
      </w:pPr>
      <w:proofErr w:type="gramStart"/>
      <w:r w:rsidRPr="000E6243">
        <w:t>7</w:t>
      </w:r>
      <w:r w:rsidR="00EA1AA5">
        <w:t>0</w:t>
      </w:r>
      <w:r w:rsidRPr="000E6243">
        <w:t xml:space="preserve">  Subsection</w:t>
      </w:r>
      <w:proofErr w:type="gramEnd"/>
      <w:r w:rsidRPr="000E6243">
        <w:t xml:space="preserve"> 420(</w:t>
      </w:r>
      <w:r>
        <w:t>2</w:t>
      </w:r>
      <w:r w:rsidRPr="000E6243">
        <w:t>)</w:t>
      </w:r>
    </w:p>
    <w:p w14:paraId="1F338FFE" w14:textId="76CF0AF1" w:rsidR="00E752B9" w:rsidRPr="00E752B9" w:rsidRDefault="00E752B9" w:rsidP="00E752B9">
      <w:pPr>
        <w:pStyle w:val="Item"/>
      </w:pPr>
      <w:r>
        <w:t>Omit “Also, subject to”, substitute “Subject to</w:t>
      </w:r>
      <w:r w:rsidR="00F542B1">
        <w:t>”.</w:t>
      </w:r>
    </w:p>
    <w:p w14:paraId="1A6E0D4D" w14:textId="34312C9C" w:rsidR="00E752B9" w:rsidRDefault="00E752B9" w:rsidP="005F2518">
      <w:pPr>
        <w:pStyle w:val="ItemHead"/>
      </w:pPr>
      <w:proofErr w:type="gramStart"/>
      <w:r>
        <w:t>7</w:t>
      </w:r>
      <w:r w:rsidR="00EA1AA5">
        <w:t>1</w:t>
      </w:r>
      <w:r>
        <w:t xml:space="preserve">  Subsection</w:t>
      </w:r>
      <w:proofErr w:type="gramEnd"/>
      <w:r>
        <w:t xml:space="preserve"> 420A(2)</w:t>
      </w:r>
    </w:p>
    <w:p w14:paraId="3757D060" w14:textId="0C771EDF" w:rsidR="00E752B9" w:rsidRPr="00E752B9" w:rsidRDefault="00E752B9" w:rsidP="00C956A9">
      <w:pPr>
        <w:pStyle w:val="Item"/>
      </w:pPr>
      <w:r>
        <w:t>Omit “or (2)”.</w:t>
      </w:r>
    </w:p>
    <w:p w14:paraId="2DB6F6B2" w14:textId="2F2B8ED4" w:rsidR="005F2518" w:rsidRPr="000E6243" w:rsidRDefault="00E4519A" w:rsidP="005F2518">
      <w:pPr>
        <w:pStyle w:val="ItemHead"/>
      </w:pPr>
      <w:proofErr w:type="gramStart"/>
      <w:r w:rsidRPr="000E6243">
        <w:t>7</w:t>
      </w:r>
      <w:r w:rsidR="00EA1AA5">
        <w:t>2</w:t>
      </w:r>
      <w:r w:rsidR="005F2518" w:rsidRPr="000E6243">
        <w:t xml:space="preserve">  Section</w:t>
      </w:r>
      <w:proofErr w:type="gramEnd"/>
      <w:r w:rsidR="005F2518" w:rsidRPr="000E6243">
        <w:t xml:space="preserve"> 423, heading</w:t>
      </w:r>
    </w:p>
    <w:p w14:paraId="5F22E866" w14:textId="609FDF10" w:rsidR="005F2518" w:rsidRPr="000E6243" w:rsidRDefault="005F2518" w:rsidP="005F2518">
      <w:pPr>
        <w:pStyle w:val="Item"/>
      </w:pPr>
      <w:r w:rsidRPr="000E6243">
        <w:t>Omit “</w:t>
      </w:r>
      <w:r w:rsidRPr="00903BDC">
        <w:rPr>
          <w:b/>
          <w:bCs/>
        </w:rPr>
        <w:t>or non-State school’s governing body</w:t>
      </w:r>
      <w:r w:rsidRPr="000E6243">
        <w:t>”.</w:t>
      </w:r>
    </w:p>
    <w:p w14:paraId="6EC19405" w14:textId="3513238C" w:rsidR="00551332" w:rsidRPr="000E6243" w:rsidRDefault="00E4519A" w:rsidP="00551332">
      <w:pPr>
        <w:pStyle w:val="ItemHead"/>
      </w:pPr>
      <w:proofErr w:type="gramStart"/>
      <w:r w:rsidRPr="000E6243">
        <w:t>7</w:t>
      </w:r>
      <w:r w:rsidR="00EA1AA5">
        <w:t>3</w:t>
      </w:r>
      <w:r w:rsidR="00551332" w:rsidRPr="000E6243">
        <w:t xml:space="preserve">  Section</w:t>
      </w:r>
      <w:proofErr w:type="gramEnd"/>
      <w:r w:rsidR="00551332" w:rsidRPr="000E6243">
        <w:t xml:space="preserve"> 423</w:t>
      </w:r>
    </w:p>
    <w:p w14:paraId="13587706" w14:textId="10D90F79" w:rsidR="00551332" w:rsidRPr="000E6243" w:rsidRDefault="00551332" w:rsidP="00551332">
      <w:pPr>
        <w:pStyle w:val="Item"/>
      </w:pPr>
      <w:r w:rsidRPr="000E6243">
        <w:t xml:space="preserve">Omit “, </w:t>
      </w:r>
      <w:r w:rsidRPr="00903BDC">
        <w:t>or non-State school’s governing body,</w:t>
      </w:r>
      <w:r w:rsidRPr="000E6243">
        <w:t>” (wherever occurring).</w:t>
      </w:r>
    </w:p>
    <w:p w14:paraId="0D71FDD7" w14:textId="3A47851B" w:rsidR="00C51CA3" w:rsidRPr="000E6243" w:rsidRDefault="00E4519A" w:rsidP="00C51CA3">
      <w:pPr>
        <w:pStyle w:val="ItemHead"/>
      </w:pPr>
      <w:proofErr w:type="gramStart"/>
      <w:r w:rsidRPr="000E6243">
        <w:t>7</w:t>
      </w:r>
      <w:r w:rsidR="00EA1AA5">
        <w:t>4</w:t>
      </w:r>
      <w:r w:rsidR="00C51CA3" w:rsidRPr="000E6243">
        <w:t xml:space="preserve">  S</w:t>
      </w:r>
      <w:r w:rsidR="006E6DD4" w:rsidRPr="000E6243">
        <w:t>ubs</w:t>
      </w:r>
      <w:r w:rsidR="00C51CA3" w:rsidRPr="000E6243">
        <w:t>ection</w:t>
      </w:r>
      <w:proofErr w:type="gramEnd"/>
      <w:r w:rsidR="00C51CA3" w:rsidRPr="000E6243">
        <w:t xml:space="preserve"> 424(1)</w:t>
      </w:r>
    </w:p>
    <w:p w14:paraId="6923E3DD" w14:textId="0D0B1AEF" w:rsidR="00C51CA3" w:rsidRPr="000E6243" w:rsidRDefault="00C51CA3" w:rsidP="00C51CA3">
      <w:pPr>
        <w:pStyle w:val="Item"/>
      </w:pPr>
      <w:r w:rsidRPr="000E6243">
        <w:t xml:space="preserve">Omit “, or non-State </w:t>
      </w:r>
      <w:proofErr w:type="spellStart"/>
      <w:r w:rsidRPr="000E6243">
        <w:t>school’s</w:t>
      </w:r>
      <w:proofErr w:type="spellEnd"/>
      <w:r w:rsidRPr="000E6243">
        <w:t>,</w:t>
      </w:r>
      <w:proofErr w:type="gramStart"/>
      <w:r w:rsidRPr="000E6243">
        <w:t>”.</w:t>
      </w:r>
      <w:proofErr w:type="gramEnd"/>
    </w:p>
    <w:p w14:paraId="6306EB89" w14:textId="64CA2F14" w:rsidR="00C51CA3" w:rsidRPr="000E6243" w:rsidRDefault="00E4519A" w:rsidP="00C51CA3">
      <w:pPr>
        <w:pStyle w:val="ItemHead"/>
      </w:pPr>
      <w:r w:rsidRPr="000E6243">
        <w:t>7</w:t>
      </w:r>
      <w:r w:rsidR="00EA1AA5">
        <w:t>5</w:t>
      </w:r>
      <w:r w:rsidR="00C51CA3" w:rsidRPr="000E6243">
        <w:t xml:space="preserve"> S</w:t>
      </w:r>
      <w:r w:rsidR="006E6DD4" w:rsidRPr="000E6243">
        <w:t>ubs</w:t>
      </w:r>
      <w:r w:rsidR="00C51CA3" w:rsidRPr="000E6243">
        <w:t>ection 425(1)</w:t>
      </w:r>
    </w:p>
    <w:p w14:paraId="1B86D045" w14:textId="77777777" w:rsidR="00C51CA3" w:rsidRPr="000E6243" w:rsidRDefault="00C51CA3" w:rsidP="00C51CA3">
      <w:pPr>
        <w:pStyle w:val="Item"/>
      </w:pPr>
      <w:r w:rsidRPr="000E6243">
        <w:t xml:space="preserve">Omit “, or non-State </w:t>
      </w:r>
      <w:proofErr w:type="spellStart"/>
      <w:r w:rsidRPr="000E6243">
        <w:t>school’s</w:t>
      </w:r>
      <w:proofErr w:type="spellEnd"/>
      <w:r w:rsidRPr="000E6243">
        <w:t>,</w:t>
      </w:r>
      <w:proofErr w:type="gramStart"/>
      <w:r w:rsidRPr="000E6243">
        <w:t>”.</w:t>
      </w:r>
      <w:proofErr w:type="gramEnd"/>
    </w:p>
    <w:p w14:paraId="39A48E1F" w14:textId="4CB2C405" w:rsidR="00C51CA3" w:rsidRPr="008C14AC" w:rsidRDefault="00EA1AA5" w:rsidP="00C51CA3">
      <w:pPr>
        <w:pStyle w:val="ItemHead"/>
      </w:pPr>
      <w:proofErr w:type="gramStart"/>
      <w:r>
        <w:t>76</w:t>
      </w:r>
      <w:r w:rsidR="00C51CA3" w:rsidRPr="000E6243">
        <w:t xml:space="preserve">  S</w:t>
      </w:r>
      <w:r w:rsidR="006E6DD4" w:rsidRPr="000E6243">
        <w:t>ubs</w:t>
      </w:r>
      <w:r w:rsidR="00C51CA3" w:rsidRPr="000E6243">
        <w:t>ection</w:t>
      </w:r>
      <w:proofErr w:type="gramEnd"/>
      <w:r w:rsidR="00C51CA3" w:rsidRPr="000E6243">
        <w:t xml:space="preserve"> 425A(4) </w:t>
      </w:r>
      <w:r w:rsidR="008C14AC">
        <w:t>(</w:t>
      </w:r>
      <w:r w:rsidR="00C51CA3" w:rsidRPr="000E6243">
        <w:t xml:space="preserve">definition of </w:t>
      </w:r>
      <w:r w:rsidR="00C51CA3" w:rsidRPr="000E6243">
        <w:rPr>
          <w:i/>
          <w:iCs/>
        </w:rPr>
        <w:t>financial information</w:t>
      </w:r>
      <w:r w:rsidR="008C14AC">
        <w:t>)</w:t>
      </w:r>
    </w:p>
    <w:p w14:paraId="78ECFDA5" w14:textId="61EAD867" w:rsidR="00C51CA3" w:rsidRPr="000E6243" w:rsidRDefault="00C51CA3" w:rsidP="00C51CA3">
      <w:pPr>
        <w:pStyle w:val="Item"/>
      </w:pPr>
      <w:r w:rsidRPr="000E6243">
        <w:t>Repeal the definition,</w:t>
      </w:r>
    </w:p>
    <w:p w14:paraId="5E37D69B" w14:textId="4E88585D" w:rsidR="00E046D9" w:rsidRPr="000E6243" w:rsidRDefault="00EA1AA5" w:rsidP="00E046D9">
      <w:pPr>
        <w:pStyle w:val="ItemHead"/>
      </w:pPr>
      <w:proofErr w:type="gramStart"/>
      <w:r>
        <w:t>77</w:t>
      </w:r>
      <w:r w:rsidR="00E046D9" w:rsidRPr="000E6243">
        <w:t xml:space="preserve">  S</w:t>
      </w:r>
      <w:r w:rsidR="006E6DD4" w:rsidRPr="000E6243">
        <w:t>ubs</w:t>
      </w:r>
      <w:r w:rsidR="00E046D9" w:rsidRPr="000E6243">
        <w:t>ection</w:t>
      </w:r>
      <w:proofErr w:type="gramEnd"/>
      <w:r w:rsidR="00E046D9" w:rsidRPr="000E6243">
        <w:t xml:space="preserve"> 426(2)</w:t>
      </w:r>
    </w:p>
    <w:p w14:paraId="1F30DB37" w14:textId="0116C92A" w:rsidR="00E046D9" w:rsidRPr="000E6243" w:rsidRDefault="00E046D9" w:rsidP="00E046D9">
      <w:pPr>
        <w:pStyle w:val="Item"/>
      </w:pPr>
      <w:r w:rsidRPr="000E6243">
        <w:t>Repeal the subsection</w:t>
      </w:r>
      <w:r w:rsidR="008D30B7">
        <w:t>.</w:t>
      </w:r>
    </w:p>
    <w:p w14:paraId="70D61FCE" w14:textId="622FFF76" w:rsidR="00226B9B" w:rsidRPr="008C14AC" w:rsidRDefault="00EA1AA5" w:rsidP="00226B9B">
      <w:pPr>
        <w:pStyle w:val="ItemHead"/>
      </w:pPr>
      <w:proofErr w:type="gramStart"/>
      <w:r>
        <w:t>78</w:t>
      </w:r>
      <w:r w:rsidR="00226B9B" w:rsidRPr="000E6243">
        <w:t xml:space="preserve">  S</w:t>
      </w:r>
      <w:r w:rsidR="006E6DD4" w:rsidRPr="000E6243">
        <w:t>ubs</w:t>
      </w:r>
      <w:r w:rsidR="00226B9B" w:rsidRPr="000E6243">
        <w:t>ection</w:t>
      </w:r>
      <w:proofErr w:type="gramEnd"/>
      <w:r w:rsidR="00226B9B" w:rsidRPr="000E6243">
        <w:t xml:space="preserve"> 426(5)</w:t>
      </w:r>
      <w:r w:rsidR="008C14AC">
        <w:t xml:space="preserve"> (</w:t>
      </w:r>
      <w:r w:rsidR="00226B9B" w:rsidRPr="000E6243">
        <w:t xml:space="preserve">definition of </w:t>
      </w:r>
      <w:r w:rsidR="00226B9B" w:rsidRPr="000E6243">
        <w:rPr>
          <w:i/>
          <w:iCs/>
        </w:rPr>
        <w:t>employee</w:t>
      </w:r>
      <w:r w:rsidR="008C14AC">
        <w:t>)</w:t>
      </w:r>
    </w:p>
    <w:p w14:paraId="618F1885" w14:textId="513473E3" w:rsidR="00226B9B" w:rsidRPr="000E6243" w:rsidRDefault="00226B9B" w:rsidP="00226B9B">
      <w:pPr>
        <w:pStyle w:val="Item"/>
      </w:pPr>
      <w:r w:rsidRPr="000E6243">
        <w:t>Omit “or relevant non-State school”.</w:t>
      </w:r>
    </w:p>
    <w:p w14:paraId="4072FD66" w14:textId="5134A9CA" w:rsidR="001B5B3B" w:rsidRPr="000E6243" w:rsidRDefault="00EA1AA5" w:rsidP="001B5B3B">
      <w:pPr>
        <w:pStyle w:val="ItemHead"/>
        <w:rPr>
          <w:b w:val="0"/>
          <w:bCs/>
        </w:rPr>
      </w:pPr>
      <w:proofErr w:type="gramStart"/>
      <w:r>
        <w:t>79</w:t>
      </w:r>
      <w:r w:rsidR="001B5B3B" w:rsidRPr="000E6243">
        <w:t xml:space="preserve">  S</w:t>
      </w:r>
      <w:r w:rsidR="006E6DD4" w:rsidRPr="000E6243">
        <w:t>ub</w:t>
      </w:r>
      <w:r w:rsidR="0001720F" w:rsidRPr="000E6243">
        <w:t>s</w:t>
      </w:r>
      <w:r w:rsidR="001B5B3B" w:rsidRPr="000E6243">
        <w:t>ection</w:t>
      </w:r>
      <w:proofErr w:type="gramEnd"/>
      <w:r w:rsidR="001B5B3B" w:rsidRPr="000E6243">
        <w:t xml:space="preserve"> 426(5), paragraph (b) of the definition of </w:t>
      </w:r>
      <w:r w:rsidR="001B5B3B" w:rsidRPr="000E6243">
        <w:rPr>
          <w:i/>
          <w:iCs/>
        </w:rPr>
        <w:t>employee</w:t>
      </w:r>
    </w:p>
    <w:p w14:paraId="167017F6" w14:textId="0BDD8BCE" w:rsidR="001B5B3B" w:rsidRPr="000E6243" w:rsidRDefault="001B5B3B" w:rsidP="001B5B3B">
      <w:pPr>
        <w:pStyle w:val="Item"/>
      </w:pPr>
      <w:r w:rsidRPr="000E6243">
        <w:t>Omit “</w:t>
      </w:r>
      <w:proofErr w:type="gramStart"/>
      <w:r w:rsidRPr="000E6243">
        <w:t>,or</w:t>
      </w:r>
      <w:proofErr w:type="gramEnd"/>
      <w:r w:rsidRPr="000E6243">
        <w:t xml:space="preserve"> the relevant non-State school’s governing body,”.</w:t>
      </w:r>
    </w:p>
    <w:p w14:paraId="1582EE36" w14:textId="66683C57" w:rsidR="00C67BD5" w:rsidRPr="008C14AC" w:rsidRDefault="00905B23" w:rsidP="00C67BD5">
      <w:pPr>
        <w:pStyle w:val="ItemHead"/>
      </w:pPr>
      <w:proofErr w:type="gramStart"/>
      <w:r w:rsidRPr="000E6243">
        <w:lastRenderedPageBreak/>
        <w:t>8</w:t>
      </w:r>
      <w:r w:rsidR="00EA1AA5">
        <w:t>0</w:t>
      </w:r>
      <w:r w:rsidR="00C67BD5" w:rsidRPr="000E6243">
        <w:t xml:space="preserve">  S</w:t>
      </w:r>
      <w:r w:rsidR="006E6DD4" w:rsidRPr="000E6243">
        <w:t>ub</w:t>
      </w:r>
      <w:r w:rsidR="0001720F" w:rsidRPr="000E6243">
        <w:t>s</w:t>
      </w:r>
      <w:r w:rsidR="00C67BD5" w:rsidRPr="000E6243">
        <w:t>ection</w:t>
      </w:r>
      <w:proofErr w:type="gramEnd"/>
      <w:r w:rsidR="00C67BD5" w:rsidRPr="000E6243">
        <w:t xml:space="preserve"> 426(5) </w:t>
      </w:r>
      <w:r w:rsidR="008C14AC">
        <w:t>(</w:t>
      </w:r>
      <w:r w:rsidR="00C67BD5" w:rsidRPr="000E6243">
        <w:t xml:space="preserve">definition of </w:t>
      </w:r>
      <w:r w:rsidR="00C67BD5" w:rsidRPr="000E6243">
        <w:rPr>
          <w:i/>
          <w:iCs/>
        </w:rPr>
        <w:t>relevant non-State school</w:t>
      </w:r>
      <w:r w:rsidR="008C14AC">
        <w:t>)</w:t>
      </w:r>
    </w:p>
    <w:p w14:paraId="5AF95D90" w14:textId="712CBBEB" w:rsidR="00C67BD5" w:rsidRPr="000E6243" w:rsidRDefault="00C67BD5" w:rsidP="00C67BD5">
      <w:pPr>
        <w:pStyle w:val="Item"/>
      </w:pPr>
      <w:r w:rsidRPr="000E6243">
        <w:t>Repeal the definition.</w:t>
      </w:r>
    </w:p>
    <w:p w14:paraId="209DF830" w14:textId="1B3AC796" w:rsidR="00A0185D" w:rsidRPr="000E6243" w:rsidRDefault="00A0185D" w:rsidP="004D6A03">
      <w:pPr>
        <w:pStyle w:val="ItemHead"/>
      </w:pPr>
      <w:proofErr w:type="gramStart"/>
      <w:r w:rsidRPr="000E6243">
        <w:t>8</w:t>
      </w:r>
      <w:r w:rsidR="00EA1AA5">
        <w:t>1</w:t>
      </w:r>
      <w:r w:rsidRPr="000E6243">
        <w:t xml:space="preserve">  Schedule</w:t>
      </w:r>
      <w:proofErr w:type="gramEnd"/>
      <w:r w:rsidRPr="000E6243">
        <w:t xml:space="preserve"> 4</w:t>
      </w:r>
    </w:p>
    <w:p w14:paraId="530F32FC" w14:textId="0D391C55" w:rsidR="00A0185D" w:rsidRPr="000E6243" w:rsidRDefault="00A0185D" w:rsidP="00A0185D">
      <w:pPr>
        <w:pStyle w:val="Item"/>
      </w:pPr>
      <w:r w:rsidRPr="000E6243">
        <w:t>Insert</w:t>
      </w:r>
    </w:p>
    <w:p w14:paraId="6300A5A5" w14:textId="5230F8F7" w:rsidR="00A0185D" w:rsidRPr="000E6243" w:rsidRDefault="00A0185D" w:rsidP="00903BDC">
      <w:pPr>
        <w:pStyle w:val="Definition"/>
        <w:rPr>
          <w:bCs/>
          <w:iCs/>
        </w:rPr>
      </w:pPr>
      <w:proofErr w:type="gramStart"/>
      <w:r w:rsidRPr="00903BDC">
        <w:rPr>
          <w:b/>
          <w:i/>
        </w:rPr>
        <w:t>staff</w:t>
      </w:r>
      <w:proofErr w:type="gramEnd"/>
      <w:r w:rsidRPr="00903BDC">
        <w:rPr>
          <w:b/>
          <w:i/>
        </w:rPr>
        <w:t xml:space="preserve"> member</w:t>
      </w:r>
      <w:r w:rsidRPr="000E6243">
        <w:rPr>
          <w:bCs/>
          <w:iCs/>
        </w:rPr>
        <w:t>, of a school, includes</w:t>
      </w:r>
      <w:r w:rsidR="00D229DC" w:rsidRPr="000E6243">
        <w:rPr>
          <w:bCs/>
          <w:iCs/>
        </w:rPr>
        <w:t xml:space="preserve"> a member of the</w:t>
      </w:r>
      <w:r w:rsidRPr="000E6243">
        <w:rPr>
          <w:bCs/>
          <w:iCs/>
        </w:rPr>
        <w:t xml:space="preserve"> teaching staff and any other member of staff </w:t>
      </w:r>
      <w:r w:rsidR="003F3388" w:rsidRPr="000E6243">
        <w:rPr>
          <w:bCs/>
          <w:iCs/>
        </w:rPr>
        <w:t>(</w:t>
      </w:r>
      <w:r w:rsidR="00D229DC" w:rsidRPr="000E6243">
        <w:rPr>
          <w:bCs/>
          <w:iCs/>
        </w:rPr>
        <w:t>whether an employee</w:t>
      </w:r>
      <w:r w:rsidR="003F3388" w:rsidRPr="000E6243">
        <w:rPr>
          <w:bCs/>
          <w:iCs/>
        </w:rPr>
        <w:t xml:space="preserve"> of Queensland or the Commonwealth).</w:t>
      </w:r>
    </w:p>
    <w:p w14:paraId="4714C884" w14:textId="47DFBF2E" w:rsidR="004D6A03" w:rsidRPr="008C14AC" w:rsidRDefault="00905B23" w:rsidP="004D6A03">
      <w:pPr>
        <w:pStyle w:val="ItemHead"/>
      </w:pPr>
      <w:proofErr w:type="gramStart"/>
      <w:r w:rsidRPr="000E6243">
        <w:t>8</w:t>
      </w:r>
      <w:r w:rsidR="00EA1AA5">
        <w:t>2</w:t>
      </w:r>
      <w:r w:rsidR="004D6A03" w:rsidRPr="000E6243">
        <w:t xml:space="preserve">  Schedule</w:t>
      </w:r>
      <w:proofErr w:type="gramEnd"/>
      <w:r w:rsidR="004D6A03" w:rsidRPr="000E6243">
        <w:t xml:space="preserve"> 4 </w:t>
      </w:r>
      <w:r w:rsidR="008C14AC">
        <w:t>(</w:t>
      </w:r>
      <w:r w:rsidR="004D6A03" w:rsidRPr="000E6243">
        <w:t xml:space="preserve">definition of </w:t>
      </w:r>
      <w:r w:rsidR="004D6A03" w:rsidRPr="000E6243">
        <w:rPr>
          <w:i/>
          <w:iCs/>
        </w:rPr>
        <w:t>allowance acquittal details</w:t>
      </w:r>
      <w:r w:rsidR="008C14AC">
        <w:t>)</w:t>
      </w:r>
    </w:p>
    <w:p w14:paraId="035D3FAE" w14:textId="18FCCFC1" w:rsidR="004D6A03" w:rsidRPr="000E6243" w:rsidRDefault="004D6A03" w:rsidP="004D6A03">
      <w:pPr>
        <w:pStyle w:val="Item"/>
      </w:pPr>
      <w:r w:rsidRPr="000E6243">
        <w:t>Repeal the definition.</w:t>
      </w:r>
    </w:p>
    <w:p w14:paraId="1323BF7C" w14:textId="6DB61EED" w:rsidR="00A421AD" w:rsidRPr="008C14AC" w:rsidRDefault="00905B23" w:rsidP="00A421AD">
      <w:pPr>
        <w:pStyle w:val="ItemHead"/>
      </w:pPr>
      <w:proofErr w:type="gramStart"/>
      <w:r w:rsidRPr="000E6243">
        <w:t>8</w:t>
      </w:r>
      <w:r w:rsidR="00EA1AA5">
        <w:t>3</w:t>
      </w:r>
      <w:r w:rsidR="00A421AD" w:rsidRPr="000E6243">
        <w:t xml:space="preserve">  Schedule</w:t>
      </w:r>
      <w:proofErr w:type="gramEnd"/>
      <w:r w:rsidR="00A421AD" w:rsidRPr="000E6243">
        <w:t xml:space="preserve"> 4 </w:t>
      </w:r>
      <w:r w:rsidR="008C14AC">
        <w:t>(</w:t>
      </w:r>
      <w:r w:rsidR="00A421AD" w:rsidRPr="000E6243">
        <w:t xml:space="preserve">definition of </w:t>
      </w:r>
      <w:r w:rsidR="00A421AD" w:rsidRPr="000E6243">
        <w:rPr>
          <w:i/>
          <w:iCs/>
        </w:rPr>
        <w:t>board</w:t>
      </w:r>
      <w:r w:rsidR="008C14AC">
        <w:t>)</w:t>
      </w:r>
    </w:p>
    <w:p w14:paraId="5D75A6CD" w14:textId="77777777" w:rsidR="00A421AD" w:rsidRPr="000E6243" w:rsidRDefault="00A421AD" w:rsidP="00A421AD">
      <w:pPr>
        <w:pStyle w:val="Item"/>
      </w:pPr>
      <w:r w:rsidRPr="000E6243">
        <w:t>Repeal the definition.</w:t>
      </w:r>
    </w:p>
    <w:p w14:paraId="5DDCC46A" w14:textId="7ECD546B" w:rsidR="00B17738" w:rsidRPr="008C14AC" w:rsidRDefault="00905B23" w:rsidP="00B17738">
      <w:pPr>
        <w:pStyle w:val="ItemHead"/>
      </w:pPr>
      <w:proofErr w:type="gramStart"/>
      <w:r w:rsidRPr="000E6243">
        <w:t>8</w:t>
      </w:r>
      <w:r w:rsidR="00EA1AA5">
        <w:t>4</w:t>
      </w:r>
      <w:r w:rsidR="00B17738" w:rsidRPr="000E6243">
        <w:t xml:space="preserve">  Schedule</w:t>
      </w:r>
      <w:proofErr w:type="gramEnd"/>
      <w:r w:rsidR="00B17738" w:rsidRPr="000E6243">
        <w:t xml:space="preserve"> 4 </w:t>
      </w:r>
      <w:r w:rsidR="008C14AC">
        <w:t>(</w:t>
      </w:r>
      <w:r w:rsidR="00B17738" w:rsidRPr="000E6243">
        <w:t xml:space="preserve">definition of </w:t>
      </w:r>
      <w:r w:rsidR="00B17738" w:rsidRPr="000E6243">
        <w:rPr>
          <w:i/>
          <w:iCs/>
        </w:rPr>
        <w:t>chief executive (child safety)</w:t>
      </w:r>
      <w:r w:rsidR="008C14AC">
        <w:t>)</w:t>
      </w:r>
    </w:p>
    <w:p w14:paraId="79680C11" w14:textId="6EB65602" w:rsidR="00B17738" w:rsidRPr="000E6243" w:rsidRDefault="00B17738" w:rsidP="00B17738">
      <w:pPr>
        <w:pStyle w:val="Item"/>
      </w:pPr>
      <w:r w:rsidRPr="000E6243">
        <w:t>Repeal the definition, substitute:</w:t>
      </w:r>
    </w:p>
    <w:p w14:paraId="110AFCC2" w14:textId="70CB0E55" w:rsidR="00B17738" w:rsidRPr="000E6243" w:rsidRDefault="00B17738" w:rsidP="00B17738">
      <w:pPr>
        <w:pStyle w:val="Definition"/>
      </w:pPr>
      <w:proofErr w:type="gramStart"/>
      <w:r w:rsidRPr="000E6243">
        <w:rPr>
          <w:b/>
          <w:i/>
        </w:rPr>
        <w:t>chief</w:t>
      </w:r>
      <w:proofErr w:type="gramEnd"/>
      <w:r w:rsidRPr="000E6243">
        <w:rPr>
          <w:b/>
          <w:i/>
        </w:rPr>
        <w:t xml:space="preserve"> executive (child safety) </w:t>
      </w:r>
      <w:r w:rsidRPr="000E6243">
        <w:t xml:space="preserve">means the child welfare officer </w:t>
      </w:r>
      <w:r w:rsidR="00E66F9E" w:rsidRPr="000E6243">
        <w:t xml:space="preserve">appointed </w:t>
      </w:r>
      <w:r w:rsidRPr="000E6243">
        <w:t xml:space="preserve">under the </w:t>
      </w:r>
      <w:r w:rsidRPr="000E6243">
        <w:rPr>
          <w:i/>
          <w:iCs/>
        </w:rPr>
        <w:t xml:space="preserve">Child Welfare Act 2009 </w:t>
      </w:r>
      <w:r w:rsidR="00E420C1" w:rsidRPr="000E6243">
        <w:t>(NI)</w:t>
      </w:r>
      <w:r w:rsidRPr="000E6243">
        <w:t>.</w:t>
      </w:r>
    </w:p>
    <w:p w14:paraId="519E144E" w14:textId="272A9FE5" w:rsidR="00A421AD" w:rsidRPr="000E6243" w:rsidRDefault="00905B23" w:rsidP="00A421AD">
      <w:pPr>
        <w:pStyle w:val="ItemHead"/>
      </w:pPr>
      <w:proofErr w:type="gramStart"/>
      <w:r w:rsidRPr="000E6243">
        <w:t>8</w:t>
      </w:r>
      <w:r w:rsidR="00EA1AA5">
        <w:t>5</w:t>
      </w:r>
      <w:r w:rsidR="00A421AD" w:rsidRPr="000E6243">
        <w:t xml:space="preserve">  Schedule</w:t>
      </w:r>
      <w:proofErr w:type="gramEnd"/>
      <w:r w:rsidR="00A421AD" w:rsidRPr="000E6243">
        <w:t xml:space="preserve"> 4, paragraph (b) of the definition of </w:t>
      </w:r>
      <w:r w:rsidR="00A421AD" w:rsidRPr="000E6243">
        <w:rPr>
          <w:i/>
          <w:iCs/>
        </w:rPr>
        <w:t>educational program</w:t>
      </w:r>
    </w:p>
    <w:p w14:paraId="387DD19F" w14:textId="7DB2E6D3" w:rsidR="00A421AD" w:rsidRPr="000E6243" w:rsidRDefault="00A421AD" w:rsidP="00A421AD">
      <w:pPr>
        <w:pStyle w:val="Item"/>
      </w:pPr>
      <w:r w:rsidRPr="000E6243">
        <w:t>Repeal the paragraph.</w:t>
      </w:r>
    </w:p>
    <w:p w14:paraId="665BF6A7" w14:textId="262C837C" w:rsidR="0041779C" w:rsidRPr="008C14AC" w:rsidRDefault="00EA1AA5" w:rsidP="0041779C">
      <w:pPr>
        <w:pStyle w:val="ItemHead"/>
      </w:pPr>
      <w:proofErr w:type="gramStart"/>
      <w:r>
        <w:t>86</w:t>
      </w:r>
      <w:r w:rsidR="0041779C" w:rsidRPr="000E6243">
        <w:t xml:space="preserve">  Schedule</w:t>
      </w:r>
      <w:proofErr w:type="gramEnd"/>
      <w:r w:rsidR="0041779C" w:rsidRPr="000E6243">
        <w:t xml:space="preserve"> 4 </w:t>
      </w:r>
      <w:r w:rsidR="008C14AC">
        <w:t>(</w:t>
      </w:r>
      <w:r w:rsidR="0041779C" w:rsidRPr="000E6243">
        <w:t xml:space="preserve">definition of </w:t>
      </w:r>
      <w:r w:rsidR="0041779C" w:rsidRPr="000E6243">
        <w:rPr>
          <w:i/>
          <w:iCs/>
        </w:rPr>
        <w:t>financial data</w:t>
      </w:r>
      <w:r w:rsidR="008C14AC">
        <w:t>)</w:t>
      </w:r>
    </w:p>
    <w:p w14:paraId="71124A58" w14:textId="6BC7CE56" w:rsidR="0041779C" w:rsidRPr="000E6243" w:rsidRDefault="0041779C" w:rsidP="0041779C">
      <w:pPr>
        <w:pStyle w:val="Item"/>
      </w:pPr>
      <w:r w:rsidRPr="000E6243">
        <w:t>Repeal the definition.</w:t>
      </w:r>
    </w:p>
    <w:p w14:paraId="323A6C72" w14:textId="14BCF435" w:rsidR="00F50346" w:rsidRPr="008C14AC" w:rsidRDefault="00EA1AA5" w:rsidP="00F50346">
      <w:pPr>
        <w:pStyle w:val="ItemHead"/>
      </w:pPr>
      <w:proofErr w:type="gramStart"/>
      <w:r>
        <w:t>87</w:t>
      </w:r>
      <w:r w:rsidR="00F50346" w:rsidRPr="000E6243">
        <w:t xml:space="preserve">  Schedule</w:t>
      </w:r>
      <w:proofErr w:type="gramEnd"/>
      <w:r w:rsidR="00F50346" w:rsidRPr="000E6243">
        <w:t xml:space="preserve"> 4 </w:t>
      </w:r>
      <w:r w:rsidR="008C14AC">
        <w:t>(</w:t>
      </w:r>
      <w:r w:rsidR="00F50346" w:rsidRPr="000E6243">
        <w:t xml:space="preserve">definitions of </w:t>
      </w:r>
      <w:r w:rsidR="00F50346" w:rsidRPr="000E6243">
        <w:rPr>
          <w:i/>
          <w:iCs/>
        </w:rPr>
        <w:t>non-State school</w:t>
      </w:r>
      <w:r w:rsidR="00F50346" w:rsidRPr="000E6243">
        <w:t xml:space="preserve"> and </w:t>
      </w:r>
      <w:r w:rsidR="00F50346" w:rsidRPr="000E6243">
        <w:rPr>
          <w:i/>
          <w:iCs/>
        </w:rPr>
        <w:t>non-State school in receipt of a subsidy</w:t>
      </w:r>
      <w:r w:rsidR="008C14AC">
        <w:t>)</w:t>
      </w:r>
    </w:p>
    <w:p w14:paraId="065F0F75" w14:textId="3FD73E0D" w:rsidR="00F50346" w:rsidRPr="000E6243" w:rsidRDefault="00F50346" w:rsidP="00F50346">
      <w:pPr>
        <w:pStyle w:val="Item"/>
      </w:pPr>
      <w:r w:rsidRPr="000E6243">
        <w:t>Repeal the definitions.</w:t>
      </w:r>
    </w:p>
    <w:p w14:paraId="5077BC74" w14:textId="2FF145A9" w:rsidR="00B42C5D" w:rsidRPr="008C14AC" w:rsidRDefault="00EA1AA5" w:rsidP="00B42C5D">
      <w:pPr>
        <w:pStyle w:val="ItemHead"/>
      </w:pPr>
      <w:proofErr w:type="gramStart"/>
      <w:r>
        <w:t>88</w:t>
      </w:r>
      <w:r w:rsidR="00B42C5D" w:rsidRPr="000E6243">
        <w:t xml:space="preserve">  Schedule</w:t>
      </w:r>
      <w:proofErr w:type="gramEnd"/>
      <w:r w:rsidR="00B42C5D" w:rsidRPr="000E6243">
        <w:t xml:space="preserve"> 4 </w:t>
      </w:r>
      <w:r w:rsidR="008C14AC">
        <w:t>(</w:t>
      </w:r>
      <w:r w:rsidR="00B42C5D" w:rsidRPr="000E6243">
        <w:t xml:space="preserve">definition of </w:t>
      </w:r>
      <w:r w:rsidR="00B42C5D" w:rsidRPr="000E6243">
        <w:rPr>
          <w:i/>
          <w:iCs/>
        </w:rPr>
        <w:t>prescribed non-State school</w:t>
      </w:r>
      <w:r w:rsidR="008C14AC">
        <w:t>)</w:t>
      </w:r>
    </w:p>
    <w:p w14:paraId="1C859DA3" w14:textId="33F476EE" w:rsidR="00B42C5D" w:rsidRPr="000E6243" w:rsidRDefault="00B42C5D" w:rsidP="00B42C5D">
      <w:pPr>
        <w:pStyle w:val="Item"/>
      </w:pPr>
      <w:r w:rsidRPr="000E6243">
        <w:t>Repeal the definition.</w:t>
      </w:r>
    </w:p>
    <w:p w14:paraId="0A26691C" w14:textId="560A24E8" w:rsidR="0089420D" w:rsidRPr="008C14AC" w:rsidRDefault="00EA1AA5" w:rsidP="0089420D">
      <w:pPr>
        <w:pStyle w:val="ItemHead"/>
      </w:pPr>
      <w:proofErr w:type="gramStart"/>
      <w:r>
        <w:t>89</w:t>
      </w:r>
      <w:r w:rsidR="0089420D" w:rsidRPr="000E6243">
        <w:t xml:space="preserve">  Schedule</w:t>
      </w:r>
      <w:proofErr w:type="gramEnd"/>
      <w:r w:rsidR="0089420D" w:rsidRPr="000E6243">
        <w:t xml:space="preserve"> 4 </w:t>
      </w:r>
      <w:r w:rsidR="008C14AC">
        <w:t>(</w:t>
      </w:r>
      <w:r w:rsidR="0089420D" w:rsidRPr="000E6243">
        <w:t xml:space="preserve">definition of </w:t>
      </w:r>
      <w:r w:rsidR="0089420D" w:rsidRPr="000E6243">
        <w:rPr>
          <w:i/>
          <w:iCs/>
        </w:rPr>
        <w:t>principal</w:t>
      </w:r>
      <w:r w:rsidR="008C14AC">
        <w:t>)</w:t>
      </w:r>
    </w:p>
    <w:p w14:paraId="7E9B064C" w14:textId="77777777" w:rsidR="0089420D" w:rsidRPr="000E6243" w:rsidRDefault="0089420D" w:rsidP="0089420D">
      <w:pPr>
        <w:pStyle w:val="Item"/>
      </w:pPr>
      <w:r w:rsidRPr="000E6243">
        <w:t>Repeal the definition.</w:t>
      </w:r>
    </w:p>
    <w:p w14:paraId="2A00D110" w14:textId="5E36C12E" w:rsidR="0089420D" w:rsidRPr="008C14AC" w:rsidRDefault="00905B23" w:rsidP="0089420D">
      <w:pPr>
        <w:pStyle w:val="ItemHead"/>
      </w:pPr>
      <w:proofErr w:type="gramStart"/>
      <w:r w:rsidRPr="000E6243">
        <w:t>9</w:t>
      </w:r>
      <w:r w:rsidR="00EA1AA5">
        <w:t>0</w:t>
      </w:r>
      <w:r w:rsidR="0089420D" w:rsidRPr="000E6243">
        <w:t xml:space="preserve">  Schedule</w:t>
      </w:r>
      <w:proofErr w:type="gramEnd"/>
      <w:r w:rsidR="0089420D" w:rsidRPr="000E6243">
        <w:t xml:space="preserve"> 4 </w:t>
      </w:r>
      <w:r w:rsidR="008C14AC">
        <w:t>(</w:t>
      </w:r>
      <w:r w:rsidR="0089420D" w:rsidRPr="000E6243">
        <w:t xml:space="preserve">definition of </w:t>
      </w:r>
      <w:r w:rsidR="0089420D" w:rsidRPr="000E6243">
        <w:rPr>
          <w:i/>
          <w:iCs/>
        </w:rPr>
        <w:t>review body</w:t>
      </w:r>
      <w:r w:rsidR="008C14AC">
        <w:t>)</w:t>
      </w:r>
    </w:p>
    <w:p w14:paraId="7C611FD6" w14:textId="77777777" w:rsidR="0089420D" w:rsidRPr="000E6243" w:rsidRDefault="0089420D" w:rsidP="0089420D">
      <w:pPr>
        <w:pStyle w:val="Item"/>
      </w:pPr>
      <w:r w:rsidRPr="000E6243">
        <w:t>Repeal the definition.</w:t>
      </w:r>
    </w:p>
    <w:p w14:paraId="12B6A7B4" w14:textId="759DE6F0" w:rsidR="00442C8E" w:rsidRPr="008C14AC" w:rsidRDefault="00905B23" w:rsidP="00442C8E">
      <w:pPr>
        <w:pStyle w:val="ItemHead"/>
      </w:pPr>
      <w:proofErr w:type="gramStart"/>
      <w:r w:rsidRPr="000E6243">
        <w:t>9</w:t>
      </w:r>
      <w:r w:rsidR="00EA1AA5">
        <w:t>1</w:t>
      </w:r>
      <w:r w:rsidR="00442C8E" w:rsidRPr="000E6243">
        <w:t xml:space="preserve">  Schedule</w:t>
      </w:r>
      <w:proofErr w:type="gramEnd"/>
      <w:r w:rsidR="00442C8E" w:rsidRPr="000E6243">
        <w:t xml:space="preserve"> 4 </w:t>
      </w:r>
      <w:r w:rsidR="008C14AC">
        <w:t>(</w:t>
      </w:r>
      <w:r w:rsidR="00442C8E" w:rsidRPr="000E6243">
        <w:t xml:space="preserve">definition of </w:t>
      </w:r>
      <w:r w:rsidR="00442C8E" w:rsidRPr="000E6243">
        <w:rPr>
          <w:i/>
          <w:iCs/>
        </w:rPr>
        <w:t>school in receipt of a subsidy</w:t>
      </w:r>
      <w:r w:rsidR="008C14AC">
        <w:t>)</w:t>
      </w:r>
    </w:p>
    <w:p w14:paraId="044C68E1" w14:textId="61BC8BA6" w:rsidR="00442C8E" w:rsidRPr="000E6243" w:rsidRDefault="00442C8E" w:rsidP="00442C8E">
      <w:pPr>
        <w:pStyle w:val="Item"/>
      </w:pPr>
      <w:r w:rsidRPr="000E6243">
        <w:t>Repeal the definition, substitute:</w:t>
      </w:r>
    </w:p>
    <w:p w14:paraId="24504C68" w14:textId="417A3E0E" w:rsidR="00442C8E" w:rsidRPr="000E6243" w:rsidRDefault="00442C8E" w:rsidP="00442C8E">
      <w:pPr>
        <w:pStyle w:val="Definition"/>
        <w:rPr>
          <w:bCs/>
          <w:iCs/>
        </w:rPr>
      </w:pPr>
      <w:proofErr w:type="gramStart"/>
      <w:r w:rsidRPr="000E6243">
        <w:rPr>
          <w:b/>
          <w:i/>
        </w:rPr>
        <w:t>school</w:t>
      </w:r>
      <w:proofErr w:type="gramEnd"/>
      <w:r w:rsidRPr="000E6243">
        <w:rPr>
          <w:b/>
          <w:i/>
        </w:rPr>
        <w:t xml:space="preserve"> in receipt of a subsidy </w:t>
      </w:r>
      <w:r w:rsidRPr="000E6243">
        <w:rPr>
          <w:bCs/>
          <w:iCs/>
        </w:rPr>
        <w:t>means a State school.</w:t>
      </w:r>
    </w:p>
    <w:p w14:paraId="29E7DCED" w14:textId="45B16E3D" w:rsidR="008978F5" w:rsidRPr="008C14AC" w:rsidRDefault="00905B23" w:rsidP="008978F5">
      <w:pPr>
        <w:pStyle w:val="ItemHead"/>
      </w:pPr>
      <w:proofErr w:type="gramStart"/>
      <w:r w:rsidRPr="000E6243">
        <w:t>9</w:t>
      </w:r>
      <w:r w:rsidR="00EA1AA5">
        <w:t>2</w:t>
      </w:r>
      <w:r w:rsidR="008978F5" w:rsidRPr="000E6243">
        <w:t xml:space="preserve">  Schedule</w:t>
      </w:r>
      <w:proofErr w:type="gramEnd"/>
      <w:r w:rsidR="008978F5" w:rsidRPr="000E6243">
        <w:t xml:space="preserve"> 4 </w:t>
      </w:r>
      <w:r w:rsidR="008C14AC">
        <w:t>(</w:t>
      </w:r>
      <w:r w:rsidR="008978F5" w:rsidRPr="000E6243">
        <w:t xml:space="preserve">definition of </w:t>
      </w:r>
      <w:r w:rsidR="008978F5" w:rsidRPr="000E6243">
        <w:rPr>
          <w:i/>
          <w:iCs/>
        </w:rPr>
        <w:t>school of distance education</w:t>
      </w:r>
      <w:r w:rsidR="008C14AC">
        <w:t>)</w:t>
      </w:r>
    </w:p>
    <w:p w14:paraId="3F134A03" w14:textId="77777777" w:rsidR="008978F5" w:rsidRPr="000E6243" w:rsidRDefault="008978F5" w:rsidP="008978F5">
      <w:pPr>
        <w:pStyle w:val="Item"/>
      </w:pPr>
      <w:r w:rsidRPr="000E6243">
        <w:t>Repeal the definition, substitute:</w:t>
      </w:r>
    </w:p>
    <w:p w14:paraId="620B2DBA" w14:textId="31C9BBFD" w:rsidR="008978F5" w:rsidRPr="000E6243" w:rsidRDefault="008978F5" w:rsidP="008978F5">
      <w:pPr>
        <w:pStyle w:val="Definition"/>
        <w:rPr>
          <w:bCs/>
          <w:iCs/>
        </w:rPr>
      </w:pPr>
      <w:proofErr w:type="gramStart"/>
      <w:r w:rsidRPr="000E6243">
        <w:rPr>
          <w:b/>
          <w:i/>
        </w:rPr>
        <w:t>school</w:t>
      </w:r>
      <w:proofErr w:type="gramEnd"/>
      <w:r w:rsidRPr="000E6243">
        <w:rPr>
          <w:b/>
          <w:i/>
        </w:rPr>
        <w:t xml:space="preserve"> of distance education </w:t>
      </w:r>
      <w:r w:rsidRPr="000E6243">
        <w:rPr>
          <w:bCs/>
          <w:iCs/>
        </w:rPr>
        <w:t>means a State school providing distance education.</w:t>
      </w:r>
    </w:p>
    <w:p w14:paraId="1238435E" w14:textId="7C550BEA" w:rsidR="00355BFF" w:rsidRPr="008C14AC" w:rsidRDefault="00C254BF" w:rsidP="002E7E2D">
      <w:pPr>
        <w:pStyle w:val="ItemHead"/>
      </w:pPr>
      <w:proofErr w:type="gramStart"/>
      <w:r>
        <w:lastRenderedPageBreak/>
        <w:t>9</w:t>
      </w:r>
      <w:r w:rsidR="001A1FAD">
        <w:t>3</w:t>
      </w:r>
      <w:r>
        <w:t xml:space="preserve">  Schedule</w:t>
      </w:r>
      <w:proofErr w:type="gramEnd"/>
      <w:r>
        <w:t xml:space="preserve"> 4 </w:t>
      </w:r>
      <w:r w:rsidR="008C14AC">
        <w:t>(</w:t>
      </w:r>
      <w:r>
        <w:t xml:space="preserve">definitions of </w:t>
      </w:r>
      <w:r w:rsidRPr="00952448">
        <w:rPr>
          <w:i/>
          <w:iCs/>
        </w:rPr>
        <w:t>kindergarten age child</w:t>
      </w:r>
      <w:r>
        <w:t xml:space="preserve"> and </w:t>
      </w:r>
      <w:r w:rsidRPr="00952448">
        <w:rPr>
          <w:i/>
          <w:iCs/>
        </w:rPr>
        <w:t>kindergarten learning program</w:t>
      </w:r>
      <w:r w:rsidR="008C14AC">
        <w:t>)</w:t>
      </w:r>
    </w:p>
    <w:p w14:paraId="251C7315" w14:textId="4F8C7C65" w:rsidR="00C254BF" w:rsidRPr="000E6243" w:rsidRDefault="00C254BF" w:rsidP="00C254BF">
      <w:pPr>
        <w:pStyle w:val="Item"/>
      </w:pPr>
      <w:r w:rsidRPr="000E6243">
        <w:t>Repeal the definition</w:t>
      </w:r>
      <w:r>
        <w:t>s.</w:t>
      </w:r>
    </w:p>
    <w:p w14:paraId="535F0F76" w14:textId="37E21CCD" w:rsidR="00C254BF" w:rsidRPr="008C14AC" w:rsidRDefault="00C254BF" w:rsidP="00C254BF">
      <w:pPr>
        <w:pStyle w:val="ItemHead"/>
      </w:pPr>
      <w:proofErr w:type="gramStart"/>
      <w:r>
        <w:t>9</w:t>
      </w:r>
      <w:r w:rsidR="001A1FAD">
        <w:t>4</w:t>
      </w:r>
      <w:r>
        <w:t xml:space="preserve">  Schedule</w:t>
      </w:r>
      <w:proofErr w:type="gramEnd"/>
      <w:r>
        <w:t xml:space="preserve"> 4 </w:t>
      </w:r>
      <w:r w:rsidR="008C14AC">
        <w:t>(</w:t>
      </w:r>
      <w:r>
        <w:t xml:space="preserve">definitions of </w:t>
      </w:r>
      <w:r>
        <w:rPr>
          <w:i/>
          <w:iCs/>
        </w:rPr>
        <w:t>prescribed non-State school</w:t>
      </w:r>
      <w:r>
        <w:t xml:space="preserve"> and </w:t>
      </w:r>
      <w:r>
        <w:rPr>
          <w:i/>
          <w:iCs/>
        </w:rPr>
        <w:t>prescribed State school</w:t>
      </w:r>
      <w:r w:rsidR="008C14AC">
        <w:t>)</w:t>
      </w:r>
    </w:p>
    <w:p w14:paraId="00E10B8F" w14:textId="5D9596D0" w:rsidR="00C254BF" w:rsidRDefault="00C254BF" w:rsidP="00C254BF">
      <w:pPr>
        <w:pStyle w:val="Item"/>
      </w:pPr>
      <w:r w:rsidRPr="000E6243">
        <w:t>Repeal the definition</w:t>
      </w:r>
      <w:r>
        <w:t>s.</w:t>
      </w:r>
    </w:p>
    <w:p w14:paraId="0327E1DD" w14:textId="62CA6CA9" w:rsidR="002E7E2D" w:rsidRPr="008C14AC" w:rsidRDefault="00905B23" w:rsidP="002E7E2D">
      <w:pPr>
        <w:pStyle w:val="ItemHead"/>
      </w:pPr>
      <w:proofErr w:type="gramStart"/>
      <w:r w:rsidRPr="000E6243">
        <w:t>9</w:t>
      </w:r>
      <w:r w:rsidR="001A1FAD">
        <w:t>5</w:t>
      </w:r>
      <w:r w:rsidR="002E7E2D" w:rsidRPr="000E6243">
        <w:t xml:space="preserve">  Schedule</w:t>
      </w:r>
      <w:proofErr w:type="gramEnd"/>
      <w:r w:rsidR="002E7E2D" w:rsidRPr="000E6243">
        <w:t xml:space="preserve"> 4 </w:t>
      </w:r>
      <w:r w:rsidR="008C14AC">
        <w:t>(</w:t>
      </w:r>
      <w:r w:rsidR="002E7E2D" w:rsidRPr="000E6243">
        <w:t xml:space="preserve">definition of </w:t>
      </w:r>
      <w:r w:rsidR="002E7E2D" w:rsidRPr="000E6243">
        <w:rPr>
          <w:i/>
          <w:iCs/>
        </w:rPr>
        <w:t>serious offence</w:t>
      </w:r>
      <w:r w:rsidR="008C14AC">
        <w:t>)</w:t>
      </w:r>
    </w:p>
    <w:p w14:paraId="2C107C2E" w14:textId="77777777" w:rsidR="002E7E2D" w:rsidRPr="000E6243" w:rsidRDefault="002E7E2D" w:rsidP="002E7E2D">
      <w:pPr>
        <w:pStyle w:val="Item"/>
      </w:pPr>
      <w:r w:rsidRPr="000E6243">
        <w:t>Repeal the definition, substitute:</w:t>
      </w:r>
    </w:p>
    <w:p w14:paraId="0F78C097" w14:textId="38E22072" w:rsidR="002E7E2D" w:rsidRPr="000E6243" w:rsidRDefault="002E7E2D" w:rsidP="002E7E2D">
      <w:pPr>
        <w:pStyle w:val="Definition"/>
        <w:rPr>
          <w:b/>
          <w:i/>
        </w:rPr>
      </w:pPr>
      <w:proofErr w:type="gramStart"/>
      <w:r w:rsidRPr="000E6243">
        <w:rPr>
          <w:b/>
          <w:i/>
        </w:rPr>
        <w:t>serious</w:t>
      </w:r>
      <w:proofErr w:type="gramEnd"/>
      <w:r w:rsidRPr="000E6243">
        <w:rPr>
          <w:b/>
          <w:i/>
        </w:rPr>
        <w:t xml:space="preserve"> offence: </w:t>
      </w:r>
    </w:p>
    <w:p w14:paraId="76EC1B67" w14:textId="6192C919" w:rsidR="00E761F6" w:rsidRPr="000E6243" w:rsidRDefault="00E761F6" w:rsidP="00E761F6">
      <w:pPr>
        <w:pStyle w:val="paragraph"/>
      </w:pPr>
      <w:r w:rsidRPr="000E6243">
        <w:tab/>
        <w:t>(a)</w:t>
      </w:r>
      <w:r w:rsidRPr="000E6243">
        <w:tab/>
      </w:r>
      <w:proofErr w:type="gramStart"/>
      <w:r w:rsidRPr="000E6243">
        <w:t>has</w:t>
      </w:r>
      <w:proofErr w:type="gramEnd"/>
      <w:r w:rsidRPr="000E6243">
        <w:t xml:space="preserve"> the same meaning as in section 15 of the </w:t>
      </w:r>
      <w:r w:rsidRPr="000E6243">
        <w:rPr>
          <w:i/>
          <w:iCs/>
        </w:rPr>
        <w:t>Working with Children (Risk Management and Screening) Act</w:t>
      </w:r>
      <w:r w:rsidRPr="000E6243">
        <w:t xml:space="preserve"> (Qld); and</w:t>
      </w:r>
    </w:p>
    <w:p w14:paraId="26811D1A" w14:textId="18900E3C" w:rsidR="002E7E2D" w:rsidRPr="000E6243" w:rsidRDefault="00E761F6" w:rsidP="008F531C">
      <w:pPr>
        <w:pStyle w:val="paragraph"/>
        <w:rPr>
          <w:i/>
          <w:iCs/>
        </w:rPr>
      </w:pPr>
      <w:r w:rsidRPr="000E6243">
        <w:rPr>
          <w:i/>
          <w:iCs/>
        </w:rPr>
        <w:tab/>
      </w:r>
      <w:r w:rsidRPr="000E6243">
        <w:t>(b)</w:t>
      </w:r>
      <w:r w:rsidRPr="000E6243">
        <w:tab/>
        <w:t xml:space="preserve">without limiting paragraph 15(1)(g) of </w:t>
      </w:r>
      <w:r w:rsidR="00C152C0" w:rsidRPr="000E6243">
        <w:t>that Act</w:t>
      </w:r>
      <w:r w:rsidRPr="000E6243">
        <w:t>,</w:t>
      </w:r>
      <w:r w:rsidR="00C152C0" w:rsidRPr="000E6243">
        <w:t xml:space="preserve"> for an offence in a jurisdiction other than Queensland includes any offence that is the same, or </w:t>
      </w:r>
      <w:r w:rsidR="00003367" w:rsidRPr="000E6243">
        <w:t>substantially the same</w:t>
      </w:r>
      <w:r w:rsidR="00C152C0" w:rsidRPr="000E6243">
        <w:t xml:space="preserve">, </w:t>
      </w:r>
      <w:r w:rsidR="00003367" w:rsidRPr="000E6243">
        <w:t xml:space="preserve">as </w:t>
      </w:r>
      <w:r w:rsidR="00C152C0" w:rsidRPr="000E6243">
        <w:t xml:space="preserve">a serious offence </w:t>
      </w:r>
      <w:r w:rsidR="000B79E4" w:rsidRPr="000E6243">
        <w:t>mentioned in</w:t>
      </w:r>
      <w:r w:rsidR="00C152C0" w:rsidRPr="000E6243">
        <w:t xml:space="preserve"> </w:t>
      </w:r>
      <w:r w:rsidR="000B79E4" w:rsidRPr="000E6243">
        <w:t>paragraph</w:t>
      </w:r>
      <w:r w:rsidR="00F14B15" w:rsidRPr="000E6243">
        <w:t> </w:t>
      </w:r>
      <w:r w:rsidR="00C152C0" w:rsidRPr="000E6243">
        <w:t>15</w:t>
      </w:r>
      <w:r w:rsidR="000B79E4" w:rsidRPr="000E6243">
        <w:t>(1)(a) to (f)</w:t>
      </w:r>
      <w:r w:rsidR="00C152C0" w:rsidRPr="000E6243">
        <w:t xml:space="preserve"> of that Act</w:t>
      </w:r>
      <w:r w:rsidR="00F12597" w:rsidRPr="000E6243">
        <w:t>.</w:t>
      </w:r>
    </w:p>
    <w:p w14:paraId="5C6B7CD9" w14:textId="1792835F" w:rsidR="00A56465" w:rsidRPr="000E6243" w:rsidRDefault="00A56465" w:rsidP="008F531C">
      <w:pPr>
        <w:pStyle w:val="paragraph"/>
        <w:rPr>
          <w:i/>
          <w:iCs/>
        </w:rPr>
      </w:pPr>
    </w:p>
    <w:p w14:paraId="6AC69512" w14:textId="2615E1B5" w:rsidR="00A56465" w:rsidRPr="00903BDC" w:rsidRDefault="00A56465" w:rsidP="00903BDC">
      <w:pPr>
        <w:pStyle w:val="ActHead6"/>
      </w:pPr>
      <w:r w:rsidRPr="000E6243">
        <w:t xml:space="preserve">Schedule 4—Amendments of </w:t>
      </w:r>
      <w:r w:rsidR="00AC00CE" w:rsidRPr="000E6243">
        <w:t xml:space="preserve">the </w:t>
      </w:r>
      <w:r w:rsidRPr="000E6243">
        <w:t>Education (General Provisions) Regulation 2017 (Qld)</w:t>
      </w:r>
    </w:p>
    <w:p w14:paraId="0CE74D05" w14:textId="25DFF296" w:rsidR="00AC00CE" w:rsidRPr="000E6243" w:rsidRDefault="00AC00CE" w:rsidP="00AC00CE">
      <w:pPr>
        <w:pStyle w:val="ActHead9"/>
      </w:pPr>
      <w:r w:rsidRPr="000E6243">
        <w:t>Education (General Provisions) Regulation 2017 (Qld)</w:t>
      </w:r>
    </w:p>
    <w:p w14:paraId="20827835" w14:textId="0AB78A0E" w:rsidR="00AC00CE" w:rsidRPr="008D609D" w:rsidRDefault="00AC00CE" w:rsidP="00AC00CE">
      <w:pPr>
        <w:pStyle w:val="ItemHead"/>
        <w:rPr>
          <w:b w:val="0"/>
          <w:bCs/>
        </w:rPr>
      </w:pPr>
      <w:proofErr w:type="gramStart"/>
      <w:r w:rsidRPr="000E6243">
        <w:t>1  S</w:t>
      </w:r>
      <w:r w:rsidR="00F86D3A" w:rsidRPr="000E6243">
        <w:t>ection</w:t>
      </w:r>
      <w:proofErr w:type="gramEnd"/>
      <w:r w:rsidR="00F86D3A" w:rsidRPr="000E6243">
        <w:t xml:space="preserve"> 10 </w:t>
      </w:r>
      <w:r w:rsidR="008C14AC">
        <w:t>(</w:t>
      </w:r>
      <w:r w:rsidR="00F86D3A" w:rsidRPr="000E6243">
        <w:t xml:space="preserve">definition of </w:t>
      </w:r>
      <w:r w:rsidR="00F86D3A" w:rsidRPr="00C956A9">
        <w:rPr>
          <w:i/>
          <w:iCs/>
        </w:rPr>
        <w:t>staff member</w:t>
      </w:r>
      <w:r w:rsidR="008C14AC">
        <w:t>)</w:t>
      </w:r>
    </w:p>
    <w:p w14:paraId="637FE745" w14:textId="77777777" w:rsidR="00CE4430" w:rsidRPr="000E6243" w:rsidRDefault="00CE4430" w:rsidP="00F86D3A">
      <w:pPr>
        <w:pStyle w:val="Item"/>
      </w:pPr>
      <w:r w:rsidRPr="000E6243">
        <w:t>Repeal the definition, substitute:</w:t>
      </w:r>
    </w:p>
    <w:p w14:paraId="69DE75AA" w14:textId="14A8B3A3" w:rsidR="00CE4430" w:rsidRPr="000E6243" w:rsidRDefault="00CE4430" w:rsidP="00CE4430">
      <w:pPr>
        <w:pStyle w:val="Definition"/>
        <w:rPr>
          <w:bCs/>
          <w:iCs/>
        </w:rPr>
      </w:pPr>
      <w:proofErr w:type="gramStart"/>
      <w:r w:rsidRPr="000E6243">
        <w:rPr>
          <w:b/>
          <w:i/>
        </w:rPr>
        <w:t>staff</w:t>
      </w:r>
      <w:proofErr w:type="gramEnd"/>
      <w:r w:rsidRPr="000E6243">
        <w:rPr>
          <w:b/>
          <w:i/>
        </w:rPr>
        <w:t xml:space="preserve"> member</w:t>
      </w:r>
      <w:r w:rsidRPr="000E6243">
        <w:rPr>
          <w:bCs/>
          <w:iCs/>
        </w:rPr>
        <w:t xml:space="preserve">, of a State school, means a person employed by the Department at the school </w:t>
      </w:r>
      <w:r w:rsidR="005A0F22" w:rsidRPr="000E6243">
        <w:rPr>
          <w:bCs/>
          <w:iCs/>
        </w:rPr>
        <w:t>and</w:t>
      </w:r>
      <w:r w:rsidRPr="000E6243">
        <w:rPr>
          <w:bCs/>
          <w:iCs/>
        </w:rPr>
        <w:t xml:space="preserve"> any other staff member at the school authorised by the Principal for the purpose of this Division.</w:t>
      </w:r>
    </w:p>
    <w:p w14:paraId="18551D89" w14:textId="3143418C" w:rsidR="00690B4D" w:rsidRPr="008D609D" w:rsidRDefault="000C574D" w:rsidP="00690B4D">
      <w:pPr>
        <w:pStyle w:val="ItemHead"/>
        <w:rPr>
          <w:b w:val="0"/>
          <w:bCs/>
        </w:rPr>
      </w:pPr>
      <w:proofErr w:type="gramStart"/>
      <w:r>
        <w:t>2</w:t>
      </w:r>
      <w:r w:rsidR="00690B4D" w:rsidRPr="000E6243">
        <w:t xml:space="preserve">  Section</w:t>
      </w:r>
      <w:proofErr w:type="gramEnd"/>
      <w:r w:rsidR="00690B4D" w:rsidRPr="000E6243">
        <w:t xml:space="preserve"> 22(6) </w:t>
      </w:r>
      <w:r w:rsidR="008C14AC">
        <w:t>(</w:t>
      </w:r>
      <w:r w:rsidR="00690B4D" w:rsidRPr="000E6243">
        <w:t xml:space="preserve">definition of </w:t>
      </w:r>
      <w:r w:rsidR="00690B4D" w:rsidRPr="00C956A9">
        <w:rPr>
          <w:i/>
          <w:iCs/>
        </w:rPr>
        <w:t>relevant authority</w:t>
      </w:r>
      <w:r w:rsidR="008C14AC">
        <w:t>)</w:t>
      </w:r>
    </w:p>
    <w:p w14:paraId="1745E216" w14:textId="3E7DD583" w:rsidR="00A56465" w:rsidRPr="000E6243" w:rsidRDefault="00690B4D" w:rsidP="00C956A9">
      <w:pPr>
        <w:pStyle w:val="Item"/>
      </w:pPr>
      <w:r w:rsidRPr="000E6243">
        <w:t>Omit “department in which the Child Protection Act 1999 is administered”, substitute: “child welfare officer</w:t>
      </w:r>
      <w:r w:rsidR="00E66F9E" w:rsidRPr="000E6243">
        <w:t xml:space="preserve"> appointed</w:t>
      </w:r>
      <w:r w:rsidRPr="000E6243">
        <w:t xml:space="preserve"> under the </w:t>
      </w:r>
      <w:r w:rsidRPr="00903BDC">
        <w:rPr>
          <w:i/>
          <w:iCs/>
        </w:rPr>
        <w:t>Child Welfare Act 2009</w:t>
      </w:r>
      <w:r w:rsidRPr="000E6243">
        <w:t xml:space="preserve"> (NI)”.</w:t>
      </w:r>
      <w:r w:rsidR="002E41EF">
        <w:t xml:space="preserve"> </w:t>
      </w:r>
    </w:p>
    <w:p w14:paraId="385E92C0" w14:textId="77777777" w:rsidR="002E41EF" w:rsidRDefault="002E41EF" w:rsidP="0049056C">
      <w:pPr>
        <w:pStyle w:val="ActHead6"/>
      </w:pPr>
      <w:bookmarkStart w:id="26" w:name="_Toc89106484"/>
      <w:bookmarkStart w:id="27" w:name="_Toc89718307"/>
    </w:p>
    <w:p w14:paraId="271B85F0" w14:textId="7C3660E9" w:rsidR="0049056C" w:rsidRPr="000E6243" w:rsidRDefault="0049056C" w:rsidP="0049056C">
      <w:pPr>
        <w:pStyle w:val="ActHead6"/>
      </w:pPr>
      <w:r w:rsidRPr="000E6243">
        <w:t xml:space="preserve">Schedule </w:t>
      </w:r>
      <w:r w:rsidR="00A56465" w:rsidRPr="000E6243">
        <w:t>5</w:t>
      </w:r>
      <w:r w:rsidRPr="000E6243">
        <w:t>—Amendments of</w:t>
      </w:r>
      <w:r w:rsidR="00AC00CE" w:rsidRPr="000E6243">
        <w:t xml:space="preserve"> the</w:t>
      </w:r>
      <w:r w:rsidRPr="000E6243">
        <w:t xml:space="preserve"> </w:t>
      </w:r>
      <w:bookmarkEnd w:id="26"/>
      <w:r w:rsidR="00FE3AFD" w:rsidRPr="000E6243">
        <w:t>Education (Queensland College of Teachers</w:t>
      </w:r>
      <w:r w:rsidR="003749EB">
        <w:t>)</w:t>
      </w:r>
      <w:r w:rsidR="00FE3AFD" w:rsidRPr="000E6243">
        <w:t xml:space="preserve"> Act 2005 (Qld)</w:t>
      </w:r>
      <w:bookmarkEnd w:id="27"/>
    </w:p>
    <w:p w14:paraId="0FDB4B48" w14:textId="04697299" w:rsidR="002F18B9" w:rsidRPr="000E6243" w:rsidRDefault="00FE3AFD" w:rsidP="002F18B9">
      <w:pPr>
        <w:pStyle w:val="ActHead9"/>
      </w:pPr>
      <w:bookmarkStart w:id="28" w:name="_Toc89718308"/>
      <w:r w:rsidRPr="000E6243">
        <w:t>Education (Queensland College of Teachers) Act 2005 (Qld)</w:t>
      </w:r>
      <w:bookmarkEnd w:id="28"/>
    </w:p>
    <w:p w14:paraId="38FFB173" w14:textId="2FB5927B" w:rsidR="002F18B9" w:rsidRPr="000E6243" w:rsidRDefault="002F18B9" w:rsidP="002F18B9">
      <w:pPr>
        <w:pStyle w:val="ItemHead"/>
      </w:pPr>
      <w:proofErr w:type="gramStart"/>
      <w:r w:rsidRPr="000E6243">
        <w:t xml:space="preserve">1  </w:t>
      </w:r>
      <w:r w:rsidR="001279F5" w:rsidRPr="000E6243">
        <w:t>Subsections</w:t>
      </w:r>
      <w:proofErr w:type="gramEnd"/>
      <w:r w:rsidR="001279F5" w:rsidRPr="000E6243">
        <w:t xml:space="preserve"> </w:t>
      </w:r>
      <w:r w:rsidR="00607937" w:rsidRPr="000E6243">
        <w:t>74</w:t>
      </w:r>
      <w:r w:rsidR="001279F5" w:rsidRPr="000E6243">
        <w:t>(2) and (3)</w:t>
      </w:r>
    </w:p>
    <w:p w14:paraId="71B007BB" w14:textId="40561F22" w:rsidR="001279F5" w:rsidRPr="000E6243" w:rsidRDefault="001279F5" w:rsidP="001279F5">
      <w:pPr>
        <w:pStyle w:val="Item"/>
      </w:pPr>
      <w:r w:rsidRPr="000E6243">
        <w:t>Repeal the subsections.</w:t>
      </w:r>
    </w:p>
    <w:p w14:paraId="1FD2A368" w14:textId="408506E9" w:rsidR="00517FD9" w:rsidRPr="000E6243" w:rsidRDefault="00517FD9" w:rsidP="00607937">
      <w:pPr>
        <w:pStyle w:val="ItemHead"/>
      </w:pPr>
      <w:proofErr w:type="gramStart"/>
      <w:r w:rsidRPr="000E6243">
        <w:t>2  After</w:t>
      </w:r>
      <w:proofErr w:type="gramEnd"/>
      <w:r w:rsidRPr="000E6243">
        <w:t xml:space="preserve"> section 117</w:t>
      </w:r>
    </w:p>
    <w:p w14:paraId="4A66E24C" w14:textId="15C40E01" w:rsidR="00517FD9" w:rsidRPr="000E6243" w:rsidRDefault="00517FD9" w:rsidP="00517FD9">
      <w:pPr>
        <w:pStyle w:val="Item"/>
      </w:pPr>
      <w:r w:rsidRPr="000E6243">
        <w:t>Insert:</w:t>
      </w:r>
    </w:p>
    <w:p w14:paraId="42E9EE1A" w14:textId="26F6AE3C" w:rsidR="00517FD9" w:rsidRPr="000E6243" w:rsidRDefault="00517FD9" w:rsidP="00517FD9">
      <w:pPr>
        <w:pStyle w:val="ActHead5"/>
      </w:pPr>
      <w:bookmarkStart w:id="29" w:name="_Toc89718309"/>
      <w:proofErr w:type="gramStart"/>
      <w:r w:rsidRPr="000E6243">
        <w:rPr>
          <w:rStyle w:val="CharSectno"/>
        </w:rPr>
        <w:lastRenderedPageBreak/>
        <w:t>117A</w:t>
      </w:r>
      <w:r w:rsidRPr="000E6243">
        <w:t xml:space="preserve">  Conduct</w:t>
      </w:r>
      <w:proofErr w:type="gramEnd"/>
      <w:r w:rsidRPr="000E6243">
        <w:t xml:space="preserve"> of proceedings may use audio link </w:t>
      </w:r>
      <w:proofErr w:type="spellStart"/>
      <w:r w:rsidRPr="000E6243">
        <w:t>etc</w:t>
      </w:r>
      <w:bookmarkEnd w:id="29"/>
      <w:proofErr w:type="spellEnd"/>
    </w:p>
    <w:p w14:paraId="5D95A092" w14:textId="1A9E1EDE" w:rsidR="00517FD9" w:rsidRPr="000E6243" w:rsidRDefault="00517FD9" w:rsidP="00903BDC">
      <w:pPr>
        <w:pStyle w:val="subsection"/>
      </w:pPr>
      <w:r w:rsidRPr="000E6243">
        <w:tab/>
      </w:r>
      <w:r w:rsidRPr="000E6243">
        <w:tab/>
        <w:t>Practice and conduct proceedings may be conducted by using an audio link, an audio</w:t>
      </w:r>
      <w:r w:rsidR="0022303E">
        <w:t xml:space="preserve"> </w:t>
      </w:r>
      <w:r w:rsidRPr="000E6243">
        <w:t>visual link, or another form of communication</w:t>
      </w:r>
      <w:r w:rsidR="00B97FFE" w:rsidRPr="000E6243">
        <w:t xml:space="preserve"> technology that the PC&amp;TC Committee decides</w:t>
      </w:r>
      <w:r w:rsidRPr="000E6243">
        <w:t>.</w:t>
      </w:r>
    </w:p>
    <w:p w14:paraId="3565F57F" w14:textId="68D43BD8" w:rsidR="00607937" w:rsidRPr="000E6243" w:rsidRDefault="00905B23" w:rsidP="00607937">
      <w:pPr>
        <w:pStyle w:val="ItemHead"/>
      </w:pPr>
      <w:proofErr w:type="gramStart"/>
      <w:r w:rsidRPr="000E6243">
        <w:t>3</w:t>
      </w:r>
      <w:r w:rsidR="00607937" w:rsidRPr="000E6243">
        <w:t xml:space="preserve">  </w:t>
      </w:r>
      <w:r w:rsidR="002E15AD" w:rsidRPr="000E6243">
        <w:t>Section</w:t>
      </w:r>
      <w:r w:rsidR="00805096" w:rsidRPr="000E6243">
        <w:t>s</w:t>
      </w:r>
      <w:proofErr w:type="gramEnd"/>
      <w:r w:rsidR="00607937" w:rsidRPr="000E6243">
        <w:t xml:space="preserve"> 124</w:t>
      </w:r>
      <w:r w:rsidR="00805096" w:rsidRPr="000E6243">
        <w:t xml:space="preserve"> and 125</w:t>
      </w:r>
    </w:p>
    <w:p w14:paraId="2387CB00" w14:textId="4C40AE37" w:rsidR="00607937" w:rsidRPr="000E6243" w:rsidRDefault="00607937" w:rsidP="00607937">
      <w:pPr>
        <w:pStyle w:val="Item"/>
      </w:pPr>
      <w:r w:rsidRPr="000E6243">
        <w:t xml:space="preserve">Repeal the </w:t>
      </w:r>
      <w:r w:rsidR="002E15AD" w:rsidRPr="000E6243">
        <w:t>section</w:t>
      </w:r>
      <w:r w:rsidR="00A73C8A" w:rsidRPr="000E6243">
        <w:t>s</w:t>
      </w:r>
      <w:r w:rsidR="002E15AD" w:rsidRPr="000E6243">
        <w:t>, substitute:</w:t>
      </w:r>
    </w:p>
    <w:p w14:paraId="6DC8A7A3" w14:textId="1A09BDD3" w:rsidR="002E15AD" w:rsidRPr="000E6243" w:rsidRDefault="002E15AD" w:rsidP="002E15AD">
      <w:pPr>
        <w:pStyle w:val="ActHead5"/>
      </w:pPr>
      <w:bookmarkStart w:id="30" w:name="_Toc89718310"/>
      <w:proofErr w:type="gramStart"/>
      <w:r w:rsidRPr="000E6243">
        <w:rPr>
          <w:rStyle w:val="CharSectno"/>
        </w:rPr>
        <w:t>124</w:t>
      </w:r>
      <w:r w:rsidRPr="000E6243">
        <w:t xml:space="preserve">  </w:t>
      </w:r>
      <w:r w:rsidR="002E5EBA" w:rsidRPr="000E6243">
        <w:t>Constitution</w:t>
      </w:r>
      <w:proofErr w:type="gramEnd"/>
      <w:r w:rsidR="002E5EBA" w:rsidRPr="000E6243">
        <w:t xml:space="preserve"> of </w:t>
      </w:r>
      <w:r w:rsidR="000F35E2" w:rsidRPr="000E6243">
        <w:t xml:space="preserve">Administrative Review Tribunal </w:t>
      </w:r>
      <w:r w:rsidR="002E5EBA" w:rsidRPr="000E6243">
        <w:t>for practice and conduct proceedings</w:t>
      </w:r>
      <w:bookmarkEnd w:id="30"/>
    </w:p>
    <w:p w14:paraId="3DE07A3C" w14:textId="7A6F648B" w:rsidR="002E15AD" w:rsidRPr="000E6243" w:rsidRDefault="002E15AD" w:rsidP="008F531C">
      <w:pPr>
        <w:pStyle w:val="subsection"/>
      </w:pPr>
      <w:r w:rsidRPr="000E6243">
        <w:tab/>
      </w:r>
      <w:r w:rsidR="0064469B" w:rsidRPr="000E6243">
        <w:t>(1)</w:t>
      </w:r>
      <w:r w:rsidRPr="000E6243">
        <w:tab/>
      </w:r>
      <w:r w:rsidR="002E5EBA" w:rsidRPr="000E6243">
        <w:t xml:space="preserve">For practice and conduct proceedings under this Act, the </w:t>
      </w:r>
      <w:r w:rsidR="000F35E2" w:rsidRPr="000E6243">
        <w:t>Administrative Review Tribunal of Norfolk Island must be constituted by:</w:t>
      </w:r>
    </w:p>
    <w:p w14:paraId="64E6A4C9" w14:textId="13673E82" w:rsidR="009A52E9" w:rsidRPr="000E6243" w:rsidRDefault="009A52E9" w:rsidP="009A52E9">
      <w:pPr>
        <w:pStyle w:val="paragraph"/>
      </w:pPr>
      <w:r w:rsidRPr="000E6243">
        <w:tab/>
        <w:t>(a)</w:t>
      </w:r>
      <w:r w:rsidRPr="000E6243">
        <w:tab/>
      </w:r>
      <w:proofErr w:type="gramStart"/>
      <w:r w:rsidRPr="000E6243">
        <w:t>the</w:t>
      </w:r>
      <w:proofErr w:type="gramEnd"/>
      <w:r w:rsidRPr="000E6243">
        <w:t xml:space="preserve"> </w:t>
      </w:r>
      <w:r w:rsidR="000F35E2" w:rsidRPr="000E6243">
        <w:t>P</w:t>
      </w:r>
      <w:r w:rsidR="00C661CC" w:rsidRPr="000E6243">
        <w:t xml:space="preserve">resident </w:t>
      </w:r>
      <w:r w:rsidRPr="000E6243">
        <w:t xml:space="preserve">or </w:t>
      </w:r>
      <w:r w:rsidR="000F35E2" w:rsidRPr="000E6243">
        <w:t>D</w:t>
      </w:r>
      <w:r w:rsidRPr="000E6243">
        <w:t xml:space="preserve">eputy </w:t>
      </w:r>
      <w:r w:rsidR="000F35E2" w:rsidRPr="000E6243">
        <w:t>P</w:t>
      </w:r>
      <w:r w:rsidRPr="000E6243">
        <w:t xml:space="preserve">resident of </w:t>
      </w:r>
      <w:r w:rsidR="007935A8" w:rsidRPr="000E6243">
        <w:t xml:space="preserve">the </w:t>
      </w:r>
      <w:r w:rsidR="000F35E2" w:rsidRPr="000E6243">
        <w:t>T</w:t>
      </w:r>
      <w:r w:rsidR="007935A8" w:rsidRPr="000E6243">
        <w:t>ribunal</w:t>
      </w:r>
      <w:r w:rsidRPr="000E6243">
        <w:t>; and</w:t>
      </w:r>
    </w:p>
    <w:p w14:paraId="7F4CA8BA" w14:textId="7E35634B" w:rsidR="009A52E9" w:rsidRPr="000E6243" w:rsidRDefault="009A52E9" w:rsidP="009A52E9">
      <w:pPr>
        <w:pStyle w:val="paragraph"/>
      </w:pPr>
      <w:r w:rsidRPr="000E6243">
        <w:tab/>
        <w:t>(b)</w:t>
      </w:r>
      <w:r w:rsidRPr="000E6243">
        <w:tab/>
        <w:t xml:space="preserve">2 other </w:t>
      </w:r>
      <w:r w:rsidR="000F35E2" w:rsidRPr="000E6243">
        <w:t>members of the Tribunal</w:t>
      </w:r>
      <w:r w:rsidR="007D786C" w:rsidRPr="000E6243">
        <w:t>.</w:t>
      </w:r>
    </w:p>
    <w:p w14:paraId="67D90646" w14:textId="11C1EE58" w:rsidR="0064469B" w:rsidRPr="000E6243" w:rsidRDefault="0064469B" w:rsidP="0064469B">
      <w:pPr>
        <w:pStyle w:val="subsection"/>
      </w:pPr>
      <w:r w:rsidRPr="000E6243">
        <w:tab/>
        <w:t>(2)</w:t>
      </w:r>
      <w:r w:rsidRPr="000E6243">
        <w:tab/>
      </w:r>
      <w:r w:rsidR="00B17380" w:rsidRPr="000E6243">
        <w:t>If</w:t>
      </w:r>
      <w:r w:rsidRPr="000E6243">
        <w:t xml:space="preserve"> practicable, 1 of the members should </w:t>
      </w:r>
      <w:r w:rsidR="000D1D58">
        <w:t xml:space="preserve">be a registered teacher or </w:t>
      </w:r>
      <w:r w:rsidRPr="000E6243">
        <w:t>have practical teaching experience.</w:t>
      </w:r>
    </w:p>
    <w:p w14:paraId="599006C6" w14:textId="38EE9CB0" w:rsidR="00720236" w:rsidRPr="000E6243" w:rsidRDefault="00720236" w:rsidP="00720236">
      <w:pPr>
        <w:pStyle w:val="ActHead5"/>
      </w:pPr>
      <w:bookmarkStart w:id="31" w:name="_Toc89718311"/>
      <w:proofErr w:type="gramStart"/>
      <w:r w:rsidRPr="000E6243">
        <w:rPr>
          <w:rStyle w:val="CharSectno"/>
        </w:rPr>
        <w:t xml:space="preserve">125 </w:t>
      </w:r>
      <w:r w:rsidRPr="000E6243">
        <w:t xml:space="preserve"> Presiding</w:t>
      </w:r>
      <w:proofErr w:type="gramEnd"/>
      <w:r w:rsidRPr="000E6243">
        <w:t xml:space="preserve"> member of Administrative Review Tribunal</w:t>
      </w:r>
      <w:bookmarkEnd w:id="31"/>
      <w:r w:rsidRPr="000E6243">
        <w:t xml:space="preserve"> </w:t>
      </w:r>
    </w:p>
    <w:p w14:paraId="50FFCE63" w14:textId="7DC1538C" w:rsidR="00720236" w:rsidRPr="000E6243" w:rsidRDefault="00720236" w:rsidP="00720236">
      <w:pPr>
        <w:pStyle w:val="subsection"/>
      </w:pPr>
      <w:r w:rsidRPr="000E6243">
        <w:tab/>
      </w:r>
      <w:r w:rsidRPr="000E6243">
        <w:tab/>
        <w:t>For practice and conduct proceedings under this Act, the presiding member of the Administrative Review Tribunal of Norfolk Island is the President or Deputy President of the Tribunal.</w:t>
      </w:r>
    </w:p>
    <w:p w14:paraId="6648CAB5" w14:textId="586D1CF7" w:rsidR="00020E7D" w:rsidRDefault="00020E7D" w:rsidP="007C11DB">
      <w:pPr>
        <w:pStyle w:val="ItemHead"/>
      </w:pPr>
      <w:proofErr w:type="gramStart"/>
      <w:r>
        <w:t xml:space="preserve">4  </w:t>
      </w:r>
      <w:r w:rsidR="00AA1E86">
        <w:t>Paragraph</w:t>
      </w:r>
      <w:proofErr w:type="gramEnd"/>
      <w:r>
        <w:t xml:space="preserve"> 181</w:t>
      </w:r>
      <w:r w:rsidR="00AA1E86">
        <w:t>(b)</w:t>
      </w:r>
    </w:p>
    <w:p w14:paraId="6CFD0A77" w14:textId="71CC1BB3" w:rsidR="00AA1E86" w:rsidRPr="00AA1E86" w:rsidRDefault="00AA1E86" w:rsidP="00C956A9">
      <w:pPr>
        <w:pStyle w:val="Item"/>
      </w:pPr>
      <w:r>
        <w:t>Repeal the paragraph, substitute:</w:t>
      </w:r>
    </w:p>
    <w:p w14:paraId="454D2BDF" w14:textId="26A14143" w:rsidR="00AA1E86" w:rsidRPr="000E6243" w:rsidRDefault="00AA1E86" w:rsidP="00AA1E86">
      <w:pPr>
        <w:pStyle w:val="paragraph"/>
      </w:pPr>
      <w:r w:rsidRPr="000E6243">
        <w:tab/>
        <w:t>(</w:t>
      </w:r>
      <w:r>
        <w:t>b</w:t>
      </w:r>
      <w:r w:rsidRPr="000E6243">
        <w:t>)</w:t>
      </w:r>
      <w:r w:rsidRPr="000E6243">
        <w:tab/>
      </w:r>
      <w:proofErr w:type="gramStart"/>
      <w:r>
        <w:t>to</w:t>
      </w:r>
      <w:proofErr w:type="gramEnd"/>
      <w:r>
        <w:t xml:space="preserve"> attend before the investigator to answer the questions by—</w:t>
      </w:r>
    </w:p>
    <w:p w14:paraId="163096AC" w14:textId="4381BB04" w:rsidR="00460B4F" w:rsidRPr="000E6243" w:rsidRDefault="00460B4F" w:rsidP="00460B4F">
      <w:pPr>
        <w:pStyle w:val="paragraphsub"/>
      </w:pPr>
      <w:r w:rsidRPr="000E6243">
        <w:tab/>
        <w:t>(</w:t>
      </w:r>
      <w:proofErr w:type="spellStart"/>
      <w:r w:rsidRPr="000E6243">
        <w:t>i</w:t>
      </w:r>
      <w:proofErr w:type="spellEnd"/>
      <w:r w:rsidRPr="000E6243">
        <w:t>)</w:t>
      </w:r>
      <w:r w:rsidRPr="000E6243">
        <w:tab/>
      </w:r>
      <w:proofErr w:type="gramStart"/>
      <w:r>
        <w:t>attending</w:t>
      </w:r>
      <w:proofErr w:type="gramEnd"/>
      <w:r>
        <w:t xml:space="preserve"> in person at a stated reasonable time and place;</w:t>
      </w:r>
      <w:r w:rsidRPr="000E6243">
        <w:t xml:space="preserve"> or</w:t>
      </w:r>
    </w:p>
    <w:p w14:paraId="6110FE8D" w14:textId="6A238695" w:rsidR="00460B4F" w:rsidRPr="000E6243" w:rsidRDefault="00460B4F" w:rsidP="00460B4F">
      <w:pPr>
        <w:pStyle w:val="paragraphsub"/>
      </w:pPr>
      <w:r w:rsidRPr="000E6243">
        <w:tab/>
        <w:t>(ii)</w:t>
      </w:r>
      <w:r w:rsidRPr="000E6243">
        <w:tab/>
      </w:r>
      <w:proofErr w:type="gramStart"/>
      <w:r>
        <w:t>attending</w:t>
      </w:r>
      <w:proofErr w:type="gramEnd"/>
      <w:r>
        <w:t xml:space="preserve"> by audio link or audio visual link at a stated time; or</w:t>
      </w:r>
    </w:p>
    <w:p w14:paraId="3C98D9A9" w14:textId="5BC4702B" w:rsidR="00AA1E86" w:rsidRPr="000E6243" w:rsidRDefault="00AA1E86" w:rsidP="00AA1E86">
      <w:pPr>
        <w:pStyle w:val="paragraph"/>
      </w:pPr>
      <w:r w:rsidRPr="000E6243">
        <w:tab/>
        <w:t>(</w:t>
      </w:r>
      <w:r>
        <w:t>c</w:t>
      </w:r>
      <w:r w:rsidRPr="000E6243">
        <w:t>)</w:t>
      </w:r>
      <w:r w:rsidRPr="000E6243">
        <w:tab/>
      </w:r>
      <w:proofErr w:type="gramStart"/>
      <w:r>
        <w:t>to</w:t>
      </w:r>
      <w:proofErr w:type="gramEnd"/>
      <w:r>
        <w:t xml:space="preserve"> produce a stated thing</w:t>
      </w:r>
      <w:r w:rsidR="000D1D58">
        <w:t xml:space="preserve"> to the investigator by—</w:t>
      </w:r>
    </w:p>
    <w:p w14:paraId="584B19C8" w14:textId="4CA8B439" w:rsidR="000D1D58" w:rsidRPr="000E6243" w:rsidRDefault="000D1D58" w:rsidP="000D1D58">
      <w:pPr>
        <w:pStyle w:val="paragraphsub"/>
      </w:pPr>
      <w:r w:rsidRPr="000E6243">
        <w:tab/>
        <w:t>(</w:t>
      </w:r>
      <w:proofErr w:type="spellStart"/>
      <w:r w:rsidRPr="000E6243">
        <w:t>i</w:t>
      </w:r>
      <w:proofErr w:type="spellEnd"/>
      <w:r w:rsidRPr="000E6243">
        <w:t>)</w:t>
      </w:r>
      <w:r w:rsidRPr="000E6243">
        <w:tab/>
      </w:r>
      <w:proofErr w:type="gramStart"/>
      <w:r>
        <w:rPr>
          <w:lang w:eastAsia="zh-CN"/>
        </w:rPr>
        <w:t>attending</w:t>
      </w:r>
      <w:proofErr w:type="gramEnd"/>
      <w:r>
        <w:rPr>
          <w:lang w:eastAsia="zh-CN"/>
        </w:rPr>
        <w:t xml:space="preserve"> before the investigator at a stated reasonable time and place to produce the thing</w:t>
      </w:r>
      <w:r>
        <w:t>;</w:t>
      </w:r>
      <w:r w:rsidRPr="000E6243">
        <w:t xml:space="preserve"> or</w:t>
      </w:r>
    </w:p>
    <w:p w14:paraId="5428DFC7" w14:textId="6BBE0979" w:rsidR="000D1D58" w:rsidRPr="000E6243" w:rsidRDefault="000D1D58" w:rsidP="000D1D58">
      <w:pPr>
        <w:pStyle w:val="paragraphsub"/>
      </w:pPr>
      <w:r w:rsidRPr="000E6243">
        <w:tab/>
        <w:t>(ii)</w:t>
      </w:r>
      <w:r w:rsidRPr="000E6243">
        <w:tab/>
      </w:r>
      <w:proofErr w:type="gramStart"/>
      <w:r>
        <w:rPr>
          <w:lang w:eastAsia="zh-CN"/>
        </w:rPr>
        <w:t>producing</w:t>
      </w:r>
      <w:proofErr w:type="gramEnd"/>
      <w:r>
        <w:rPr>
          <w:lang w:eastAsia="zh-CN"/>
        </w:rPr>
        <w:t xml:space="preserve"> the thing at or before a stated reasonable time in </w:t>
      </w:r>
      <w:r w:rsidR="008963B0">
        <w:rPr>
          <w:lang w:eastAsia="zh-CN"/>
        </w:rPr>
        <w:t>another</w:t>
      </w:r>
      <w:r>
        <w:rPr>
          <w:lang w:eastAsia="zh-CN"/>
        </w:rPr>
        <w:t xml:space="preserve"> stated way that does not involve physical attendance before the investigator</w:t>
      </w:r>
      <w:r>
        <w:t>.</w:t>
      </w:r>
    </w:p>
    <w:p w14:paraId="2BB37896" w14:textId="3714FA71" w:rsidR="00205031" w:rsidRPr="00B977E8" w:rsidRDefault="00205031" w:rsidP="00205031">
      <w:pPr>
        <w:pStyle w:val="notetext"/>
      </w:pPr>
      <w:r>
        <w:t>Examples of ways a thing may be produced</w:t>
      </w:r>
      <w:r w:rsidR="00F542B1">
        <w:t xml:space="preserve"> for </w:t>
      </w:r>
      <w:r w:rsidR="000D1D58">
        <w:t>sub</w:t>
      </w:r>
      <w:r w:rsidR="00F542B1">
        <w:t>paragraph (c</w:t>
      </w:r>
      <w:proofErr w:type="gramStart"/>
      <w:r w:rsidR="00F542B1">
        <w:t>)</w:t>
      </w:r>
      <w:r w:rsidR="000D1D58">
        <w:t>(</w:t>
      </w:r>
      <w:proofErr w:type="gramEnd"/>
      <w:r w:rsidR="000D1D58">
        <w:t>ii)</w:t>
      </w:r>
      <w:r w:rsidR="00F542B1">
        <w:t>—</w:t>
      </w:r>
    </w:p>
    <w:p w14:paraId="22E62C05" w14:textId="198802BD" w:rsidR="00205031" w:rsidRPr="00B977E8" w:rsidRDefault="00F542B1" w:rsidP="00C956A9">
      <w:pPr>
        <w:pStyle w:val="notetext"/>
        <w:ind w:left="1560" w:hanging="426"/>
      </w:pPr>
      <w:r>
        <w:t>1</w:t>
      </w:r>
      <w:r w:rsidR="00205031" w:rsidRPr="00B977E8">
        <w:tab/>
      </w:r>
      <w:r w:rsidR="00205031">
        <w:t>by post</w:t>
      </w:r>
    </w:p>
    <w:p w14:paraId="33AD679E" w14:textId="42BB4A71" w:rsidR="00F542B1" w:rsidRPr="00B977E8" w:rsidRDefault="00F542B1" w:rsidP="00C956A9">
      <w:pPr>
        <w:pStyle w:val="notetext"/>
        <w:ind w:left="1560" w:hanging="426"/>
      </w:pPr>
      <w:r>
        <w:t>2</w:t>
      </w:r>
      <w:r w:rsidRPr="00B977E8">
        <w:tab/>
      </w:r>
      <w:r>
        <w:t>by email</w:t>
      </w:r>
    </w:p>
    <w:p w14:paraId="69DDE7A1" w14:textId="7A5FD719" w:rsidR="007C11DB" w:rsidRPr="000E6243" w:rsidRDefault="00020E7D" w:rsidP="007C11DB">
      <w:pPr>
        <w:pStyle w:val="ItemHead"/>
      </w:pPr>
      <w:proofErr w:type="gramStart"/>
      <w:r>
        <w:t>5</w:t>
      </w:r>
      <w:r w:rsidR="007C11DB" w:rsidRPr="000E6243">
        <w:t xml:space="preserve">  Section</w:t>
      </w:r>
      <w:proofErr w:type="gramEnd"/>
      <w:r w:rsidR="007C11DB" w:rsidRPr="000E6243">
        <w:t xml:space="preserve"> 225</w:t>
      </w:r>
    </w:p>
    <w:p w14:paraId="010BFB83" w14:textId="39251A49" w:rsidR="007C11DB" w:rsidRDefault="007C11DB" w:rsidP="007C11DB">
      <w:pPr>
        <w:pStyle w:val="Item"/>
      </w:pPr>
      <w:r w:rsidRPr="000E6243">
        <w:t>Omit “</w:t>
      </w:r>
      <w:r w:rsidRPr="000E6243">
        <w:rPr>
          <w:i/>
          <w:iCs/>
        </w:rPr>
        <w:t>Justices Act 1886</w:t>
      </w:r>
      <w:r w:rsidRPr="000E6243">
        <w:t>”, insert “</w:t>
      </w:r>
      <w:r w:rsidRPr="000E6243">
        <w:rPr>
          <w:i/>
          <w:iCs/>
        </w:rPr>
        <w:t xml:space="preserve">Court of Petty Sessions Act 1960 </w:t>
      </w:r>
      <w:r w:rsidRPr="000E6243">
        <w:t>(NI)”.</w:t>
      </w:r>
    </w:p>
    <w:p w14:paraId="06D1E5C1" w14:textId="1A101B62" w:rsidR="004F6933" w:rsidRDefault="001A1FAD" w:rsidP="00C072E8">
      <w:pPr>
        <w:pStyle w:val="ItemHead"/>
      </w:pPr>
      <w:proofErr w:type="gramStart"/>
      <w:r>
        <w:t>6</w:t>
      </w:r>
      <w:r w:rsidR="004F6933">
        <w:t xml:space="preserve">  Schedule</w:t>
      </w:r>
      <w:proofErr w:type="gramEnd"/>
      <w:r w:rsidR="004F6933">
        <w:t xml:space="preserve"> 3</w:t>
      </w:r>
    </w:p>
    <w:p w14:paraId="591AF061" w14:textId="12AA0DC8" w:rsidR="004F6933" w:rsidRPr="004F6933" w:rsidRDefault="004F6933" w:rsidP="00952448">
      <w:pPr>
        <w:pStyle w:val="Item"/>
      </w:pPr>
      <w:r>
        <w:t>Insert:</w:t>
      </w:r>
    </w:p>
    <w:p w14:paraId="24D6DFF3" w14:textId="77777777" w:rsidR="004F6933" w:rsidRPr="000E6243" w:rsidRDefault="004F6933" w:rsidP="004F6933">
      <w:pPr>
        <w:pStyle w:val="Definition"/>
        <w:rPr>
          <w:bCs/>
          <w:iCs/>
        </w:rPr>
      </w:pPr>
      <w:proofErr w:type="gramStart"/>
      <w:r w:rsidRPr="000E6243">
        <w:rPr>
          <w:b/>
          <w:i/>
        </w:rPr>
        <w:lastRenderedPageBreak/>
        <w:t>audio</w:t>
      </w:r>
      <w:proofErr w:type="gramEnd"/>
      <w:r w:rsidRPr="000E6243">
        <w:rPr>
          <w:b/>
          <w:i/>
        </w:rPr>
        <w:t xml:space="preserve"> link </w:t>
      </w:r>
      <w:r w:rsidRPr="000E6243">
        <w:rPr>
          <w:bCs/>
          <w:iCs/>
        </w:rPr>
        <w:t xml:space="preserve">means </w:t>
      </w:r>
      <w:r>
        <w:rPr>
          <w:bCs/>
          <w:iCs/>
        </w:rPr>
        <w:t>facilities, including telephone, that enable reasonably contemporaneous and continuous audio communication between persons at different places.</w:t>
      </w:r>
    </w:p>
    <w:p w14:paraId="625A405F" w14:textId="77777777" w:rsidR="004F6933" w:rsidRPr="000E6243" w:rsidRDefault="004F6933" w:rsidP="004F6933">
      <w:pPr>
        <w:pStyle w:val="Definition"/>
        <w:rPr>
          <w:bCs/>
          <w:iCs/>
        </w:rPr>
      </w:pPr>
      <w:proofErr w:type="gramStart"/>
      <w:r>
        <w:rPr>
          <w:b/>
          <w:i/>
        </w:rPr>
        <w:t>a</w:t>
      </w:r>
      <w:r w:rsidRPr="00903BDC">
        <w:rPr>
          <w:b/>
          <w:i/>
        </w:rPr>
        <w:t>udio</w:t>
      </w:r>
      <w:proofErr w:type="gramEnd"/>
      <w:r>
        <w:rPr>
          <w:b/>
          <w:i/>
        </w:rPr>
        <w:t xml:space="preserve"> </w:t>
      </w:r>
      <w:r w:rsidRPr="00903BDC">
        <w:rPr>
          <w:b/>
          <w:i/>
        </w:rPr>
        <w:t xml:space="preserve">visual link </w:t>
      </w:r>
      <w:r w:rsidRPr="000E6243">
        <w:rPr>
          <w:bCs/>
          <w:iCs/>
        </w:rPr>
        <w:t xml:space="preserve">means </w:t>
      </w:r>
      <w:r>
        <w:rPr>
          <w:bCs/>
          <w:iCs/>
        </w:rPr>
        <w:t>facilities, including closed-circuit television, that enable reasonably contemporaneous and continuous audio and visual communication between persons at different places.</w:t>
      </w:r>
    </w:p>
    <w:p w14:paraId="33ADA1E2" w14:textId="76F73871" w:rsidR="00C072E8" w:rsidRPr="000E6243" w:rsidRDefault="001A1FAD" w:rsidP="00C072E8">
      <w:pPr>
        <w:pStyle w:val="ItemHead"/>
      </w:pPr>
      <w:proofErr w:type="gramStart"/>
      <w:r>
        <w:t>7</w:t>
      </w:r>
      <w:r w:rsidR="00C072E8" w:rsidRPr="000E6243">
        <w:t xml:space="preserve">  Schedule</w:t>
      </w:r>
      <w:proofErr w:type="gramEnd"/>
      <w:r w:rsidR="00C072E8" w:rsidRPr="000E6243">
        <w:t xml:space="preserve"> </w:t>
      </w:r>
      <w:r w:rsidR="00C072E8">
        <w:t>3</w:t>
      </w:r>
      <w:r w:rsidR="00C072E8" w:rsidRPr="000E6243">
        <w:t xml:space="preserve"> (definition of </w:t>
      </w:r>
      <w:r w:rsidR="00C072E8" w:rsidRPr="00903BDC">
        <w:rPr>
          <w:i/>
          <w:iCs/>
        </w:rPr>
        <w:t>charge</w:t>
      </w:r>
      <w:r w:rsidR="00C072E8" w:rsidRPr="000E6243">
        <w:t>)</w:t>
      </w:r>
    </w:p>
    <w:p w14:paraId="2728250F" w14:textId="77777777" w:rsidR="00C072E8" w:rsidRPr="000E6243" w:rsidRDefault="00C072E8" w:rsidP="00C072E8">
      <w:pPr>
        <w:pStyle w:val="Item"/>
      </w:pPr>
      <w:r w:rsidRPr="000E6243">
        <w:t>Repeal the definition, substitute:</w:t>
      </w:r>
    </w:p>
    <w:p w14:paraId="4A226EA4" w14:textId="77777777" w:rsidR="00C072E8" w:rsidRPr="000E6243" w:rsidRDefault="00C072E8" w:rsidP="00C072E8">
      <w:pPr>
        <w:pStyle w:val="Definition"/>
      </w:pPr>
      <w:proofErr w:type="gramStart"/>
      <w:r w:rsidRPr="000E6243">
        <w:rPr>
          <w:b/>
          <w:i/>
        </w:rPr>
        <w:t>charge</w:t>
      </w:r>
      <w:proofErr w:type="gramEnd"/>
      <w:r w:rsidRPr="000E6243">
        <w:rPr>
          <w:bCs/>
          <w:iCs/>
        </w:rPr>
        <w:t>, of an offence,</w:t>
      </w:r>
      <w:r w:rsidRPr="000E6243">
        <w:rPr>
          <w:b/>
          <w:i/>
        </w:rPr>
        <w:t xml:space="preserve"> </w:t>
      </w:r>
      <w:r w:rsidRPr="000E6243">
        <w:rPr>
          <w:bCs/>
          <w:iCs/>
        </w:rPr>
        <w:t xml:space="preserve">means a charge in any form, including a charge on arrest, a charge by the court, a complaint and an indictment. </w:t>
      </w:r>
    </w:p>
    <w:p w14:paraId="277FCD58" w14:textId="1C30CB5C" w:rsidR="006A3CFF" w:rsidRPr="00334C83" w:rsidRDefault="001A1FAD" w:rsidP="006A3CFF">
      <w:pPr>
        <w:pStyle w:val="ItemHead"/>
      </w:pPr>
      <w:proofErr w:type="gramStart"/>
      <w:r>
        <w:t>8</w:t>
      </w:r>
      <w:r w:rsidR="006A3CFF" w:rsidRPr="000E6243">
        <w:t xml:space="preserve">  Schedule</w:t>
      </w:r>
      <w:proofErr w:type="gramEnd"/>
      <w:r w:rsidR="006A3CFF" w:rsidRPr="000E6243">
        <w:t xml:space="preserve"> </w:t>
      </w:r>
      <w:r w:rsidR="006A3CFF">
        <w:t>3</w:t>
      </w:r>
      <w:r w:rsidR="006A3CFF" w:rsidRPr="000E6243">
        <w:t xml:space="preserve"> </w:t>
      </w:r>
      <w:r w:rsidR="00334C83">
        <w:t>(</w:t>
      </w:r>
      <w:r w:rsidR="006A3CFF" w:rsidRPr="000E6243">
        <w:t xml:space="preserve">definition of </w:t>
      </w:r>
      <w:r w:rsidR="006A3CFF">
        <w:rPr>
          <w:i/>
          <w:iCs/>
        </w:rPr>
        <w:t>indictable</w:t>
      </w:r>
      <w:r w:rsidR="006A3CFF" w:rsidRPr="000E6243">
        <w:rPr>
          <w:i/>
          <w:iCs/>
        </w:rPr>
        <w:t xml:space="preserve"> offence</w:t>
      </w:r>
      <w:r w:rsidR="00334C83">
        <w:t>)</w:t>
      </w:r>
    </w:p>
    <w:p w14:paraId="6CF58162" w14:textId="63DAD03B" w:rsidR="006A3CFF" w:rsidRPr="000E6243" w:rsidRDefault="003C382B" w:rsidP="006A3CFF">
      <w:pPr>
        <w:pStyle w:val="Item"/>
      </w:pPr>
      <w:r>
        <w:t xml:space="preserve">After “section 659”, insert “or the </w:t>
      </w:r>
      <w:r w:rsidRPr="00C956A9">
        <w:rPr>
          <w:i/>
          <w:iCs/>
        </w:rPr>
        <w:t>Criminal Code 2007</w:t>
      </w:r>
      <w:r>
        <w:t xml:space="preserve"> (NI), section 353”</w:t>
      </w:r>
      <w:r w:rsidR="002C1313">
        <w:t>.</w:t>
      </w:r>
    </w:p>
    <w:p w14:paraId="74BE3723" w14:textId="16F65719" w:rsidR="00C072E8" w:rsidRPr="00334C83" w:rsidRDefault="001A1FAD" w:rsidP="00C072E8">
      <w:pPr>
        <w:pStyle w:val="ItemHead"/>
      </w:pPr>
      <w:proofErr w:type="gramStart"/>
      <w:r>
        <w:t>9</w:t>
      </w:r>
      <w:r w:rsidR="00C072E8" w:rsidRPr="000E6243">
        <w:t xml:space="preserve">  Schedule</w:t>
      </w:r>
      <w:proofErr w:type="gramEnd"/>
      <w:r w:rsidR="00C072E8" w:rsidRPr="000E6243">
        <w:t xml:space="preserve"> </w:t>
      </w:r>
      <w:r w:rsidR="00C072E8">
        <w:t>3</w:t>
      </w:r>
      <w:r w:rsidR="00C072E8" w:rsidRPr="000E6243">
        <w:t xml:space="preserve"> </w:t>
      </w:r>
      <w:r w:rsidR="00334C83">
        <w:t>(</w:t>
      </w:r>
      <w:r w:rsidR="00C072E8" w:rsidRPr="000E6243">
        <w:t xml:space="preserve">definition of </w:t>
      </w:r>
      <w:r w:rsidR="00C072E8" w:rsidRPr="000E6243">
        <w:rPr>
          <w:i/>
          <w:iCs/>
        </w:rPr>
        <w:t>serious offence</w:t>
      </w:r>
      <w:r w:rsidR="00334C83">
        <w:t>)</w:t>
      </w:r>
    </w:p>
    <w:p w14:paraId="40563E90" w14:textId="77777777" w:rsidR="00C072E8" w:rsidRPr="000E6243" w:rsidRDefault="00C072E8" w:rsidP="00C072E8">
      <w:pPr>
        <w:pStyle w:val="Item"/>
      </w:pPr>
      <w:r w:rsidRPr="000E6243">
        <w:t>Repeal the definition, substitute:</w:t>
      </w:r>
    </w:p>
    <w:p w14:paraId="47AAF619" w14:textId="77777777" w:rsidR="00C072E8" w:rsidRPr="000E6243" w:rsidRDefault="00C072E8" w:rsidP="00C072E8">
      <w:pPr>
        <w:pStyle w:val="Definition"/>
        <w:rPr>
          <w:b/>
          <w:i/>
        </w:rPr>
      </w:pPr>
      <w:proofErr w:type="gramStart"/>
      <w:r w:rsidRPr="000E6243">
        <w:rPr>
          <w:b/>
          <w:i/>
        </w:rPr>
        <w:t>serious</w:t>
      </w:r>
      <w:proofErr w:type="gramEnd"/>
      <w:r w:rsidRPr="000E6243">
        <w:rPr>
          <w:b/>
          <w:i/>
        </w:rPr>
        <w:t xml:space="preserve"> offence: </w:t>
      </w:r>
    </w:p>
    <w:p w14:paraId="04B00A7B" w14:textId="77777777" w:rsidR="00C072E8" w:rsidRPr="000E6243" w:rsidRDefault="00C072E8" w:rsidP="00C072E8">
      <w:pPr>
        <w:pStyle w:val="paragraph"/>
      </w:pPr>
      <w:r w:rsidRPr="000E6243">
        <w:tab/>
        <w:t>(a)</w:t>
      </w:r>
      <w:r w:rsidRPr="000E6243">
        <w:tab/>
      </w:r>
      <w:proofErr w:type="gramStart"/>
      <w:r w:rsidRPr="000E6243">
        <w:t>has</w:t>
      </w:r>
      <w:proofErr w:type="gramEnd"/>
      <w:r w:rsidRPr="000E6243">
        <w:t xml:space="preserve"> the same meaning as in section 15 of the </w:t>
      </w:r>
      <w:r w:rsidRPr="000E6243">
        <w:rPr>
          <w:i/>
          <w:iCs/>
        </w:rPr>
        <w:t>Working with Children (Risk Management and Screening) Act</w:t>
      </w:r>
      <w:r w:rsidRPr="000E6243">
        <w:t xml:space="preserve"> (Qld); and</w:t>
      </w:r>
    </w:p>
    <w:p w14:paraId="708ECBA6" w14:textId="770B2443" w:rsidR="00C072E8" w:rsidRDefault="00C072E8" w:rsidP="00C072E8">
      <w:pPr>
        <w:pStyle w:val="paragraph"/>
      </w:pPr>
      <w:r w:rsidRPr="000E6243">
        <w:rPr>
          <w:i/>
          <w:iCs/>
        </w:rPr>
        <w:tab/>
      </w:r>
      <w:r w:rsidRPr="000E6243">
        <w:t>(b)</w:t>
      </w:r>
      <w:r w:rsidRPr="000E6243">
        <w:tab/>
        <w:t>without limiting paragraph 15(1)(g) of that Act, for an offence in a jurisdiction other than Queensland includes any offence that is the same, or substantially the same, as a serious offence mentioned in paragraph 15(1)(a) to (f) of that Act.</w:t>
      </w:r>
    </w:p>
    <w:p w14:paraId="017B1AF3" w14:textId="77777777" w:rsidR="00E72B84" w:rsidRPr="000E6243" w:rsidRDefault="00E72B84" w:rsidP="00C072E8">
      <w:pPr>
        <w:pStyle w:val="paragraph"/>
        <w:rPr>
          <w:i/>
          <w:iCs/>
        </w:rPr>
      </w:pPr>
    </w:p>
    <w:p w14:paraId="3FD962C4" w14:textId="27F42357" w:rsidR="00E72B84" w:rsidRPr="000E6243" w:rsidRDefault="00E72B84" w:rsidP="00E72B84">
      <w:pPr>
        <w:pStyle w:val="ActHead6"/>
      </w:pPr>
      <w:r w:rsidRPr="000E6243">
        <w:t xml:space="preserve">Schedule </w:t>
      </w:r>
      <w:r w:rsidR="000F4895">
        <w:t>6</w:t>
      </w:r>
      <w:r w:rsidRPr="000E6243">
        <w:t>—Amendments of the Education (Queensland College of Teachers</w:t>
      </w:r>
      <w:r>
        <w:t>)</w:t>
      </w:r>
      <w:r w:rsidRPr="000E6243">
        <w:t xml:space="preserve"> </w:t>
      </w:r>
      <w:r>
        <w:t>Regulation</w:t>
      </w:r>
      <w:r w:rsidRPr="000E6243">
        <w:t xml:space="preserve"> 20</w:t>
      </w:r>
      <w:r w:rsidR="000F4895">
        <w:t>16</w:t>
      </w:r>
      <w:r w:rsidRPr="000E6243">
        <w:t xml:space="preserve"> (Qld)</w:t>
      </w:r>
    </w:p>
    <w:p w14:paraId="5DAAFD49" w14:textId="6C1DB0F3" w:rsidR="005444EF" w:rsidRDefault="00E72B84" w:rsidP="000C574D">
      <w:pPr>
        <w:pStyle w:val="ActHead9"/>
      </w:pPr>
      <w:r w:rsidRPr="000E6243">
        <w:t xml:space="preserve">Education (Queensland College of Teachers) </w:t>
      </w:r>
      <w:r>
        <w:t>Regulation</w:t>
      </w:r>
      <w:r w:rsidRPr="000E6243">
        <w:t xml:space="preserve"> </w:t>
      </w:r>
      <w:r w:rsidR="000F4895">
        <w:t>2016</w:t>
      </w:r>
      <w:r w:rsidRPr="000E6243">
        <w:t xml:space="preserve"> (Qld)</w:t>
      </w:r>
    </w:p>
    <w:p w14:paraId="773CA6B7" w14:textId="088FF577" w:rsidR="00E72B84" w:rsidRDefault="00E72B84" w:rsidP="00E72B84">
      <w:pPr>
        <w:pStyle w:val="ItemHead"/>
      </w:pPr>
      <w:proofErr w:type="gramStart"/>
      <w:r>
        <w:t>1  Subsection</w:t>
      </w:r>
      <w:proofErr w:type="gramEnd"/>
      <w:r>
        <w:t xml:space="preserve"> 12(1)</w:t>
      </w:r>
    </w:p>
    <w:p w14:paraId="6CD4BA4E" w14:textId="77777777" w:rsidR="00E72B84" w:rsidRDefault="00E72B84" w:rsidP="00E72B84">
      <w:pPr>
        <w:pStyle w:val="Item"/>
      </w:pPr>
      <w:r>
        <w:t>Add at the end:</w:t>
      </w:r>
    </w:p>
    <w:p w14:paraId="1814DD13" w14:textId="1F988E5E" w:rsidR="00E72B84" w:rsidRPr="000C574D" w:rsidRDefault="00E72B84" w:rsidP="000C574D">
      <w:pPr>
        <w:pStyle w:val="paragraph"/>
        <w:rPr>
          <w:i/>
          <w:iCs/>
        </w:rPr>
      </w:pPr>
      <w:r>
        <w:rPr>
          <w:i/>
          <w:iCs/>
        </w:rPr>
        <w:tab/>
      </w:r>
      <w:r>
        <w:t>;</w:t>
      </w:r>
      <w:r w:rsidRPr="00952448">
        <w:t xml:space="preserve"> </w:t>
      </w:r>
      <w:r w:rsidRPr="000E6243">
        <w:t>(</w:t>
      </w:r>
      <w:r>
        <w:t>d</w:t>
      </w:r>
      <w:r w:rsidRPr="000E6243">
        <w:t>)</w:t>
      </w:r>
      <w:r w:rsidRPr="000E6243">
        <w:tab/>
      </w:r>
      <w:r>
        <w:t>a</w:t>
      </w:r>
      <w:r>
        <w:rPr>
          <w:lang w:eastAsia="zh-CN"/>
        </w:rPr>
        <w:t>n educational program based on syllabuses licensed by the New South Wales Education Standards Authority to the Commonwealth for use by the Department to administer the senior secondary curriculum at the Norfolk Island Central School in 2022 and 2023 or such other period as determined in the licensing agreement</w:t>
      </w:r>
      <w:r w:rsidRPr="000E6243">
        <w:t>.</w:t>
      </w:r>
    </w:p>
    <w:p w14:paraId="51994098" w14:textId="77777777" w:rsidR="00E72B84" w:rsidRPr="000C574D" w:rsidRDefault="00E72B84" w:rsidP="000C574D">
      <w:pPr>
        <w:pStyle w:val="ItemHead"/>
      </w:pPr>
    </w:p>
    <w:p w14:paraId="5EACE652" w14:textId="03782949" w:rsidR="005444EF" w:rsidRPr="000E6243" w:rsidRDefault="005444EF" w:rsidP="005444EF">
      <w:pPr>
        <w:pStyle w:val="ActHead6"/>
      </w:pPr>
      <w:bookmarkStart w:id="32" w:name="_Toc89718312"/>
      <w:r w:rsidRPr="000E6243">
        <w:t xml:space="preserve">Schedule </w:t>
      </w:r>
      <w:r w:rsidR="000F4895">
        <w:t>7</w:t>
      </w:r>
      <w:r w:rsidRPr="000E6243">
        <w:t>—Amendments of the Education (Queensland Curriculum and Assessment Authority</w:t>
      </w:r>
      <w:r w:rsidR="00856A53" w:rsidRPr="000E6243">
        <w:t xml:space="preserve">) Regulation </w:t>
      </w:r>
      <w:r w:rsidRPr="000E6243">
        <w:t>2014 (Qld)</w:t>
      </w:r>
      <w:bookmarkEnd w:id="32"/>
    </w:p>
    <w:p w14:paraId="2A0CCAF5" w14:textId="15F071A2" w:rsidR="005444EF" w:rsidRPr="000E6243" w:rsidRDefault="005444EF" w:rsidP="005444EF">
      <w:pPr>
        <w:pStyle w:val="ActHead9"/>
      </w:pPr>
      <w:bookmarkStart w:id="33" w:name="_Toc89718313"/>
      <w:r w:rsidRPr="000E6243">
        <w:t>Education (Queensland Curriculum and Assessment Authority</w:t>
      </w:r>
      <w:r w:rsidR="00856A53" w:rsidRPr="000E6243">
        <w:t>)</w:t>
      </w:r>
      <w:r w:rsidRPr="000E6243">
        <w:t xml:space="preserve"> Regulation</w:t>
      </w:r>
      <w:r w:rsidR="00856A53" w:rsidRPr="000E6243">
        <w:t xml:space="preserve"> </w:t>
      </w:r>
      <w:r w:rsidRPr="000E6243">
        <w:t>2014 (Qld)</w:t>
      </w:r>
      <w:bookmarkEnd w:id="33"/>
    </w:p>
    <w:p w14:paraId="0BA3B87A" w14:textId="4D661824" w:rsidR="005444EF" w:rsidRPr="008C14AC" w:rsidRDefault="005444EF" w:rsidP="005444EF">
      <w:pPr>
        <w:pStyle w:val="ItemHead"/>
      </w:pPr>
      <w:proofErr w:type="gramStart"/>
      <w:r w:rsidRPr="000E6243">
        <w:t xml:space="preserve">1  </w:t>
      </w:r>
      <w:r w:rsidR="00FC0EAF" w:rsidRPr="000E6243">
        <w:t>Schedule</w:t>
      </w:r>
      <w:proofErr w:type="gramEnd"/>
      <w:r w:rsidR="00FC0EAF" w:rsidRPr="000E6243">
        <w:t xml:space="preserve"> 2 </w:t>
      </w:r>
      <w:r w:rsidR="008C14AC">
        <w:t>(</w:t>
      </w:r>
      <w:r w:rsidR="00FC0EAF" w:rsidRPr="000E6243">
        <w:t xml:space="preserve">definition of </w:t>
      </w:r>
      <w:r w:rsidR="00FC0EAF" w:rsidRPr="00903BDC">
        <w:rPr>
          <w:i/>
          <w:iCs/>
        </w:rPr>
        <w:t>non-Queensland studies</w:t>
      </w:r>
      <w:r w:rsidR="001A1FAD">
        <w:t>)</w:t>
      </w:r>
    </w:p>
    <w:p w14:paraId="4B673481" w14:textId="1F286E0A" w:rsidR="00FC0EAF" w:rsidRPr="000E6243" w:rsidRDefault="005444EF" w:rsidP="00FC0EAF">
      <w:pPr>
        <w:pStyle w:val="Item"/>
      </w:pPr>
      <w:r w:rsidRPr="000E6243">
        <w:t xml:space="preserve">Repeal the </w:t>
      </w:r>
      <w:r w:rsidR="008456E0" w:rsidRPr="000E6243">
        <w:t>definition</w:t>
      </w:r>
      <w:r w:rsidR="00FC0EAF" w:rsidRPr="000E6243">
        <w:t>, substitute:</w:t>
      </w:r>
    </w:p>
    <w:p w14:paraId="19CE676C" w14:textId="345D0D4C" w:rsidR="008456E0" w:rsidRPr="000E6243" w:rsidRDefault="008456E0" w:rsidP="008456E0">
      <w:pPr>
        <w:pStyle w:val="Definition"/>
        <w:rPr>
          <w:bCs/>
          <w:iCs/>
        </w:rPr>
      </w:pPr>
      <w:proofErr w:type="gramStart"/>
      <w:r w:rsidRPr="000E6243">
        <w:rPr>
          <w:b/>
          <w:i/>
        </w:rPr>
        <w:t>non-Queensland</w:t>
      </w:r>
      <w:proofErr w:type="gramEnd"/>
      <w:r w:rsidRPr="000E6243">
        <w:rPr>
          <w:b/>
          <w:i/>
        </w:rPr>
        <w:t xml:space="preserve"> studies</w:t>
      </w:r>
      <w:r w:rsidR="00D82CDE" w:rsidRPr="000E6243">
        <w:rPr>
          <w:bCs/>
          <w:iCs/>
        </w:rPr>
        <w:t>:</w:t>
      </w:r>
    </w:p>
    <w:p w14:paraId="6D123F36" w14:textId="1FE1AF09" w:rsidR="008456E0" w:rsidRPr="000E6243" w:rsidRDefault="008456E0" w:rsidP="00A02B54">
      <w:pPr>
        <w:pStyle w:val="paragraph"/>
      </w:pPr>
      <w:r w:rsidRPr="000E6243">
        <w:tab/>
        <w:t>(a)</w:t>
      </w:r>
      <w:r w:rsidRPr="000E6243">
        <w:tab/>
      </w:r>
      <w:proofErr w:type="gramStart"/>
      <w:r w:rsidR="00D82CDE" w:rsidRPr="000E6243">
        <w:t>means</w:t>
      </w:r>
      <w:proofErr w:type="gramEnd"/>
      <w:r w:rsidR="00D82CDE" w:rsidRPr="000E6243">
        <w:t xml:space="preserve"> studies for which the results of a person’s assessment are issued by </w:t>
      </w:r>
      <w:r w:rsidRPr="000E6243">
        <w:t>an interstate or overseas school</w:t>
      </w:r>
      <w:r w:rsidR="00D82CDE" w:rsidRPr="000E6243">
        <w:t>, or another entity operating in another State or a foreign country</w:t>
      </w:r>
      <w:r w:rsidRPr="000E6243">
        <w:t xml:space="preserve">; </w:t>
      </w:r>
      <w:r w:rsidR="00D82CDE" w:rsidRPr="000E6243">
        <w:t>but</w:t>
      </w:r>
    </w:p>
    <w:p w14:paraId="2CF634FA" w14:textId="17E0D035" w:rsidR="00FC0EAF" w:rsidRPr="002E15AD" w:rsidRDefault="00FC0EAF" w:rsidP="00903BDC">
      <w:pPr>
        <w:pStyle w:val="paragraph"/>
      </w:pPr>
      <w:r w:rsidRPr="000E6243">
        <w:tab/>
        <w:t>(b)</w:t>
      </w:r>
      <w:r w:rsidRPr="000E6243">
        <w:tab/>
      </w:r>
      <w:proofErr w:type="gramStart"/>
      <w:r w:rsidR="00D82CDE" w:rsidRPr="000E6243">
        <w:t>does</w:t>
      </w:r>
      <w:proofErr w:type="gramEnd"/>
      <w:r w:rsidR="00D82CDE" w:rsidRPr="000E6243">
        <w:t xml:space="preserve"> not include studies </w:t>
      </w:r>
      <w:r w:rsidRPr="000E6243">
        <w:t>for which the results of a person’s assessment are, after 1 January 2022, issued by a Norfolk Island school.</w:t>
      </w:r>
    </w:p>
    <w:p w14:paraId="1997E1DB" w14:textId="77777777" w:rsidR="00CB2FEF" w:rsidRDefault="00CB2FEF" w:rsidP="00CB2FEF">
      <w:pPr>
        <w:pStyle w:val="ActHead6"/>
      </w:pPr>
    </w:p>
    <w:p w14:paraId="5252EC28" w14:textId="60B8F917" w:rsidR="00181185" w:rsidRDefault="00181185" w:rsidP="00CB2FEF">
      <w:pPr>
        <w:pStyle w:val="ActHead6"/>
      </w:pPr>
      <w:r>
        <w:t xml:space="preserve">Schedule </w:t>
      </w:r>
      <w:r w:rsidR="000F4895">
        <w:t>8</w:t>
      </w:r>
      <w:r>
        <w:t xml:space="preserve">—Amendments of the </w:t>
      </w:r>
      <w:r w:rsidR="00EF092E">
        <w:t>Hospital and Health Boards Act 2011 (Qld)</w:t>
      </w:r>
    </w:p>
    <w:p w14:paraId="7CD1A5AC" w14:textId="525FD458" w:rsidR="00EF092E" w:rsidRPr="000E6243" w:rsidRDefault="00EF092E" w:rsidP="00EF092E">
      <w:pPr>
        <w:pStyle w:val="ActHead9"/>
      </w:pPr>
      <w:r>
        <w:t>Hospital and Health Boards Act 2011</w:t>
      </w:r>
      <w:r w:rsidRPr="000E6243">
        <w:t xml:space="preserve"> (Qld)</w:t>
      </w:r>
    </w:p>
    <w:p w14:paraId="2618F5E7" w14:textId="7205E1E2" w:rsidR="00181185" w:rsidRPr="00D70B0E" w:rsidRDefault="008374A4" w:rsidP="00181185">
      <w:pPr>
        <w:pStyle w:val="ActHead7"/>
        <w:rPr>
          <w:sz w:val="24"/>
          <w:szCs w:val="24"/>
        </w:rPr>
      </w:pPr>
      <w:proofErr w:type="gramStart"/>
      <w:r w:rsidRPr="00D70B0E">
        <w:rPr>
          <w:sz w:val="24"/>
          <w:szCs w:val="24"/>
        </w:rPr>
        <w:t>1  After</w:t>
      </w:r>
      <w:proofErr w:type="gramEnd"/>
      <w:r w:rsidRPr="00D70B0E">
        <w:rPr>
          <w:sz w:val="24"/>
          <w:szCs w:val="24"/>
        </w:rPr>
        <w:t xml:space="preserve"> section 4</w:t>
      </w:r>
    </w:p>
    <w:p w14:paraId="61426250" w14:textId="6135A211" w:rsidR="008374A4" w:rsidRPr="0068311B" w:rsidRDefault="008374A4" w:rsidP="008374A4">
      <w:pPr>
        <w:pStyle w:val="Item"/>
      </w:pPr>
      <w:r>
        <w:t>Insert:</w:t>
      </w:r>
    </w:p>
    <w:p w14:paraId="1DDFFDCF" w14:textId="66B7CCC6" w:rsidR="008374A4" w:rsidRDefault="008374A4" w:rsidP="008374A4">
      <w:pPr>
        <w:pStyle w:val="ActHead5"/>
      </w:pPr>
      <w:proofErr w:type="gramStart"/>
      <w:r>
        <w:rPr>
          <w:rStyle w:val="CharSectno"/>
        </w:rPr>
        <w:t>4A</w:t>
      </w:r>
      <w:r w:rsidRPr="00703798">
        <w:t xml:space="preserve">  </w:t>
      </w:r>
      <w:r>
        <w:t>Application</w:t>
      </w:r>
      <w:proofErr w:type="gramEnd"/>
      <w:r>
        <w:t xml:space="preserve"> of Act—Norfolk Island</w:t>
      </w:r>
    </w:p>
    <w:p w14:paraId="5CCFDF7D" w14:textId="77777777" w:rsidR="001F697B" w:rsidRDefault="001F697B" w:rsidP="001F697B">
      <w:pPr>
        <w:pStyle w:val="subsection"/>
      </w:pPr>
      <w:r>
        <w:tab/>
        <w:t>(1)</w:t>
      </w:r>
      <w:r>
        <w:tab/>
        <w:t>This Act applies in relation to the Territory of Norfolk Island subject to, and does not exclude or limit the operation of, the following Acts:</w:t>
      </w:r>
    </w:p>
    <w:p w14:paraId="2DBDB3AD" w14:textId="77777777" w:rsidR="001F697B" w:rsidRPr="000E6243" w:rsidRDefault="001F697B" w:rsidP="001F697B">
      <w:pPr>
        <w:pStyle w:val="paragraph"/>
      </w:pPr>
      <w:r w:rsidRPr="000E6243">
        <w:tab/>
        <w:t>(a)</w:t>
      </w:r>
      <w:r w:rsidRPr="000E6243">
        <w:tab/>
      </w:r>
      <w:proofErr w:type="gramStart"/>
      <w:r>
        <w:t>the</w:t>
      </w:r>
      <w:proofErr w:type="gramEnd"/>
      <w:r>
        <w:t xml:space="preserve"> </w:t>
      </w:r>
      <w:r w:rsidRPr="00E94D87">
        <w:rPr>
          <w:i/>
          <w:iCs/>
        </w:rPr>
        <w:t>Health Services Act 1997</w:t>
      </w:r>
      <w:r>
        <w:t xml:space="preserve"> (NSW) (NI); </w:t>
      </w:r>
    </w:p>
    <w:p w14:paraId="61A2B196" w14:textId="77777777" w:rsidR="001F697B" w:rsidRDefault="001F697B" w:rsidP="001F697B">
      <w:pPr>
        <w:pStyle w:val="paragraph"/>
      </w:pPr>
      <w:r w:rsidRPr="000E6243">
        <w:tab/>
        <w:t>(b)</w:t>
      </w:r>
      <w:r w:rsidRPr="000E6243">
        <w:tab/>
      </w:r>
      <w:proofErr w:type="gramStart"/>
      <w:r>
        <w:t>the</w:t>
      </w:r>
      <w:proofErr w:type="gramEnd"/>
      <w:r>
        <w:t xml:space="preserve"> </w:t>
      </w:r>
      <w:r>
        <w:rPr>
          <w:i/>
          <w:iCs/>
        </w:rPr>
        <w:t xml:space="preserve">Public Health Act 2010 </w:t>
      </w:r>
      <w:r>
        <w:t>(NSW) (NI)</w:t>
      </w:r>
      <w:r w:rsidRPr="000E6243">
        <w:t>.</w:t>
      </w:r>
    </w:p>
    <w:p w14:paraId="60836BA7" w14:textId="495C76CB" w:rsidR="00CD14BA" w:rsidRPr="008374A4" w:rsidRDefault="00CD14BA" w:rsidP="00952448">
      <w:pPr>
        <w:pStyle w:val="subsection"/>
      </w:pPr>
      <w:r>
        <w:tab/>
        <w:t>(2)</w:t>
      </w:r>
      <w:r>
        <w:tab/>
        <w:t xml:space="preserve">To remove any doubt, </w:t>
      </w:r>
      <w:r w:rsidR="001945DF">
        <w:t>until</w:t>
      </w:r>
      <w:r>
        <w:t xml:space="preserve"> </w:t>
      </w:r>
      <w:r w:rsidR="001945DF">
        <w:t xml:space="preserve">the </w:t>
      </w:r>
      <w:r w:rsidR="00AE3F28">
        <w:t xml:space="preserve">Commonwealth </w:t>
      </w:r>
      <w:r w:rsidR="001945DF">
        <w:t xml:space="preserve">Minister has, </w:t>
      </w:r>
      <w:r w:rsidR="00F11134">
        <w:t>by legislativ</w:t>
      </w:r>
      <w:r w:rsidR="00BE2A3E">
        <w:t>e</w:t>
      </w:r>
      <w:r w:rsidR="00F11134">
        <w:t xml:space="preserve"> instrument</w:t>
      </w:r>
      <w:r w:rsidR="001945DF">
        <w:t>, declared otherwise</w:t>
      </w:r>
      <w:r w:rsidR="00EE2F65">
        <w:t>:</w:t>
      </w:r>
    </w:p>
    <w:p w14:paraId="18E6A4FD" w14:textId="7B8CFAAE" w:rsidR="00EE2F65" w:rsidRPr="000E6243" w:rsidRDefault="00EE2F65" w:rsidP="00EE2F65">
      <w:pPr>
        <w:pStyle w:val="paragraph"/>
      </w:pPr>
      <w:r w:rsidRPr="000E6243">
        <w:tab/>
        <w:t>(a)</w:t>
      </w:r>
      <w:r w:rsidRPr="000E6243">
        <w:tab/>
      </w:r>
      <w:r w:rsidR="00C15EB1">
        <w:t xml:space="preserve">NIHRACS </w:t>
      </w:r>
      <w:r w:rsidR="00B01F9E">
        <w:t>does not, and is not taken</w:t>
      </w:r>
      <w:r>
        <w:t xml:space="preserve"> to</w:t>
      </w:r>
      <w:r w:rsidR="00B01F9E">
        <w:t>,</w:t>
      </w:r>
      <w:r>
        <w:t xml:space="preserve"> provide a public sector health service within the meaning of this Act; and</w:t>
      </w:r>
    </w:p>
    <w:p w14:paraId="63544923" w14:textId="6A79EB68" w:rsidR="00EE2F65" w:rsidRDefault="00EE2F65" w:rsidP="00EE2F65">
      <w:pPr>
        <w:pStyle w:val="paragraph"/>
      </w:pPr>
      <w:r w:rsidRPr="000E6243">
        <w:tab/>
        <w:t>(b)</w:t>
      </w:r>
      <w:r w:rsidRPr="000E6243">
        <w:tab/>
      </w:r>
      <w:r w:rsidR="00C15EB1">
        <w:t xml:space="preserve">the </w:t>
      </w:r>
      <w:r w:rsidR="00B41597">
        <w:t xml:space="preserve">Norfolk Island Health and Residential Aged Care Service Facility (within the meaning of the </w:t>
      </w:r>
      <w:r w:rsidR="00B41597" w:rsidRPr="00E94D87">
        <w:rPr>
          <w:i/>
          <w:iCs/>
        </w:rPr>
        <w:t>Norfolk Island Health and Residential Aged Care Service Act 1985</w:t>
      </w:r>
      <w:r w:rsidR="00B41597">
        <w:t xml:space="preserve"> (NI))</w:t>
      </w:r>
      <w:r w:rsidR="00C15EB1">
        <w:t xml:space="preserve"> </w:t>
      </w:r>
      <w:r>
        <w:t>is</w:t>
      </w:r>
      <w:r w:rsidR="00B01F9E">
        <w:t xml:space="preserve"> not, and is not</w:t>
      </w:r>
      <w:r>
        <w:t xml:space="preserve"> taken to be</w:t>
      </w:r>
      <w:r w:rsidR="00B01F9E">
        <w:t>,</w:t>
      </w:r>
      <w:r>
        <w:t xml:space="preserve"> a public sector health service facility o</w:t>
      </w:r>
      <w:r w:rsidR="00F11134">
        <w:t>r</w:t>
      </w:r>
      <w:r>
        <w:t xml:space="preserve"> a public sector hospital within the meaning of this Act.</w:t>
      </w:r>
    </w:p>
    <w:p w14:paraId="0E605C5F" w14:textId="7D97E91E" w:rsidR="00414753" w:rsidRPr="00D70B0E" w:rsidRDefault="008E3A15" w:rsidP="00CD727B">
      <w:pPr>
        <w:pStyle w:val="ActHead7"/>
        <w:rPr>
          <w:sz w:val="24"/>
          <w:szCs w:val="24"/>
        </w:rPr>
      </w:pPr>
      <w:proofErr w:type="gramStart"/>
      <w:r w:rsidRPr="00D70B0E">
        <w:rPr>
          <w:sz w:val="24"/>
          <w:szCs w:val="24"/>
        </w:rPr>
        <w:t>2</w:t>
      </w:r>
      <w:r w:rsidR="00414753" w:rsidRPr="00D70B0E">
        <w:rPr>
          <w:sz w:val="24"/>
          <w:szCs w:val="24"/>
        </w:rPr>
        <w:t xml:space="preserve">  Section</w:t>
      </w:r>
      <w:proofErr w:type="gramEnd"/>
      <w:r w:rsidR="00414753" w:rsidRPr="00D70B0E">
        <w:rPr>
          <w:sz w:val="24"/>
          <w:szCs w:val="24"/>
        </w:rPr>
        <w:t xml:space="preserve"> 139 </w:t>
      </w:r>
    </w:p>
    <w:p w14:paraId="75265636" w14:textId="4C997CF9" w:rsidR="00414753" w:rsidRDefault="00414753" w:rsidP="00414753">
      <w:pPr>
        <w:pStyle w:val="Item"/>
      </w:pPr>
      <w:r>
        <w:t>Before “In this Part”, insert “(1)</w:t>
      </w:r>
      <w:r w:rsidR="008D30B7">
        <w:t>”</w:t>
      </w:r>
      <w:r>
        <w:t>.</w:t>
      </w:r>
    </w:p>
    <w:p w14:paraId="7E7D08A3" w14:textId="2D7F7D97" w:rsidR="00414753" w:rsidRPr="00542720" w:rsidRDefault="008E3A15" w:rsidP="00414753">
      <w:pPr>
        <w:pStyle w:val="ActHead7"/>
        <w:rPr>
          <w:sz w:val="24"/>
          <w:szCs w:val="24"/>
        </w:rPr>
      </w:pPr>
      <w:proofErr w:type="gramStart"/>
      <w:r w:rsidRPr="00542720">
        <w:rPr>
          <w:sz w:val="24"/>
          <w:szCs w:val="24"/>
        </w:rPr>
        <w:lastRenderedPageBreak/>
        <w:t>3</w:t>
      </w:r>
      <w:r w:rsidR="00414753" w:rsidRPr="00542720">
        <w:rPr>
          <w:sz w:val="24"/>
          <w:szCs w:val="24"/>
        </w:rPr>
        <w:t xml:space="preserve">  Section</w:t>
      </w:r>
      <w:proofErr w:type="gramEnd"/>
      <w:r w:rsidR="00414753" w:rsidRPr="00542720">
        <w:rPr>
          <w:sz w:val="24"/>
          <w:szCs w:val="24"/>
        </w:rPr>
        <w:t xml:space="preserve"> 139 </w:t>
      </w:r>
    </w:p>
    <w:p w14:paraId="2B57D70B" w14:textId="48AD77C8" w:rsidR="00414753" w:rsidRPr="00414753" w:rsidRDefault="00414753" w:rsidP="00952448">
      <w:pPr>
        <w:pStyle w:val="Item"/>
      </w:pPr>
      <w:r>
        <w:t>Add at the end:</w:t>
      </w:r>
    </w:p>
    <w:p w14:paraId="14C2F322" w14:textId="7B46327E" w:rsidR="00414753" w:rsidRPr="000E6243" w:rsidRDefault="00414753" w:rsidP="00414753">
      <w:pPr>
        <w:pStyle w:val="subsection"/>
      </w:pPr>
      <w:r w:rsidRPr="000E6243">
        <w:tab/>
        <w:t>(</w:t>
      </w:r>
      <w:r>
        <w:t>2</w:t>
      </w:r>
      <w:r w:rsidRPr="000E6243">
        <w:t>)</w:t>
      </w:r>
      <w:r w:rsidRPr="000E6243">
        <w:tab/>
      </w:r>
      <w:r w:rsidR="00725212">
        <w:t xml:space="preserve">A </w:t>
      </w:r>
      <w:r>
        <w:t>reference to</w:t>
      </w:r>
      <w:r w:rsidR="001C2C41">
        <w:t xml:space="preserve"> a</w:t>
      </w:r>
      <w:r>
        <w:t xml:space="preserve"> public sector health service in the definition of </w:t>
      </w:r>
      <w:r w:rsidRPr="00952448">
        <w:rPr>
          <w:b/>
          <w:bCs/>
          <w:i/>
          <w:iCs/>
        </w:rPr>
        <w:t>confidential information</w:t>
      </w:r>
      <w:r w:rsidR="00725212">
        <w:t xml:space="preserve"> </w:t>
      </w:r>
      <w:r>
        <w:t>is</w:t>
      </w:r>
      <w:r w:rsidR="00725212">
        <w:t xml:space="preserve">, for the purposes of Subdivision 2 of </w:t>
      </w:r>
      <w:r w:rsidR="00426E9F">
        <w:t xml:space="preserve">Division 2 of </w:t>
      </w:r>
      <w:r w:rsidR="00832A18">
        <w:t>this Part</w:t>
      </w:r>
      <w:r w:rsidR="00725212">
        <w:t>,</w:t>
      </w:r>
      <w:r>
        <w:t xml:space="preserve"> taken to include a reference to</w:t>
      </w:r>
      <w:r w:rsidR="001C2C41">
        <w:t xml:space="preserve"> a</w:t>
      </w:r>
      <w:r>
        <w:t xml:space="preserve"> health</w:t>
      </w:r>
      <w:r w:rsidR="005A24C4">
        <w:t xml:space="preserve"> </w:t>
      </w:r>
      <w:r>
        <w:t xml:space="preserve">service provided by or through </w:t>
      </w:r>
      <w:r w:rsidR="005A24C4">
        <w:t>NIHRACS</w:t>
      </w:r>
      <w:r>
        <w:t>.</w:t>
      </w:r>
    </w:p>
    <w:p w14:paraId="747E536D" w14:textId="537CC643" w:rsidR="00CD727B" w:rsidRPr="00542720" w:rsidRDefault="008E3A15" w:rsidP="00CD727B">
      <w:pPr>
        <w:pStyle w:val="ActHead7"/>
        <w:rPr>
          <w:sz w:val="24"/>
          <w:szCs w:val="24"/>
        </w:rPr>
      </w:pPr>
      <w:proofErr w:type="gramStart"/>
      <w:r w:rsidRPr="00542720">
        <w:rPr>
          <w:sz w:val="24"/>
          <w:szCs w:val="24"/>
        </w:rPr>
        <w:t>4</w:t>
      </w:r>
      <w:r w:rsidR="00CD727B" w:rsidRPr="00542720">
        <w:rPr>
          <w:sz w:val="24"/>
          <w:szCs w:val="24"/>
        </w:rPr>
        <w:t xml:space="preserve">  Section</w:t>
      </w:r>
      <w:proofErr w:type="gramEnd"/>
      <w:r w:rsidR="00CD727B" w:rsidRPr="00542720">
        <w:rPr>
          <w:sz w:val="24"/>
          <w:szCs w:val="24"/>
        </w:rPr>
        <w:t xml:space="preserve"> 1</w:t>
      </w:r>
      <w:r w:rsidR="00003D9B" w:rsidRPr="00542720">
        <w:rPr>
          <w:sz w:val="24"/>
          <w:szCs w:val="24"/>
        </w:rPr>
        <w:t>39A</w:t>
      </w:r>
    </w:p>
    <w:p w14:paraId="2D5361AD" w14:textId="24FF04BF" w:rsidR="00CD727B" w:rsidRDefault="00CD727B" w:rsidP="00CD727B">
      <w:pPr>
        <w:pStyle w:val="Item"/>
      </w:pPr>
      <w:r>
        <w:t>Add at the end:</w:t>
      </w:r>
    </w:p>
    <w:p w14:paraId="053D4953" w14:textId="4F0C096D" w:rsidR="00CD727B" w:rsidRPr="000E6243" w:rsidRDefault="00CD727B" w:rsidP="00CD727B">
      <w:pPr>
        <w:pStyle w:val="subsection"/>
      </w:pPr>
      <w:r w:rsidRPr="000E6243">
        <w:tab/>
        <w:t>(</w:t>
      </w:r>
      <w:r w:rsidR="00003D9B">
        <w:t>3</w:t>
      </w:r>
      <w:r w:rsidRPr="000E6243">
        <w:t>)</w:t>
      </w:r>
      <w:r w:rsidRPr="000E6243">
        <w:tab/>
      </w:r>
      <w:r w:rsidR="00762180">
        <w:t xml:space="preserve">For the purposes of </w:t>
      </w:r>
      <w:r w:rsidR="00AD1A54">
        <w:t xml:space="preserve">Division </w:t>
      </w:r>
      <w:r w:rsidR="00762180">
        <w:t xml:space="preserve">2 of this Part, a </w:t>
      </w:r>
      <w:r w:rsidR="00762180" w:rsidRPr="00952448">
        <w:rPr>
          <w:b/>
          <w:bCs/>
          <w:i/>
          <w:iCs/>
        </w:rPr>
        <w:t>designated person</w:t>
      </w:r>
      <w:r w:rsidR="00762180">
        <w:t xml:space="preserve"> includes:</w:t>
      </w:r>
    </w:p>
    <w:p w14:paraId="3A78BF66" w14:textId="5A55D10E" w:rsidR="00BC7EA2" w:rsidRPr="000E6243" w:rsidRDefault="00BC7EA2" w:rsidP="00BC7EA2">
      <w:pPr>
        <w:pStyle w:val="paragraph"/>
      </w:pPr>
      <w:r w:rsidRPr="000E6243">
        <w:tab/>
        <w:t>(a)</w:t>
      </w:r>
      <w:r w:rsidRPr="000E6243">
        <w:tab/>
      </w:r>
      <w:r w:rsidR="00555E13">
        <w:t>NIHRACS;</w:t>
      </w:r>
      <w:r>
        <w:t xml:space="preserve"> and </w:t>
      </w:r>
    </w:p>
    <w:p w14:paraId="3DC918B5" w14:textId="28BD3F5E" w:rsidR="00BC7EA2" w:rsidRDefault="00BC7EA2" w:rsidP="004B3914">
      <w:pPr>
        <w:pStyle w:val="paragraph"/>
      </w:pPr>
      <w:r w:rsidRPr="000E6243">
        <w:tab/>
        <w:t>(b)</w:t>
      </w:r>
      <w:r w:rsidRPr="000E6243">
        <w:tab/>
      </w:r>
      <w:proofErr w:type="gramStart"/>
      <w:r>
        <w:t>an</w:t>
      </w:r>
      <w:proofErr w:type="gramEnd"/>
      <w:r>
        <w:t xml:space="preserve"> employee of </w:t>
      </w:r>
      <w:r w:rsidR="00E155E3">
        <w:t>NIHRACS;</w:t>
      </w:r>
      <w:r>
        <w:t xml:space="preserve"> and</w:t>
      </w:r>
    </w:p>
    <w:p w14:paraId="281AB4C5" w14:textId="585192BA" w:rsidR="009A0B0C" w:rsidRPr="008374A4" w:rsidRDefault="009A0B0C" w:rsidP="00E13CE2">
      <w:pPr>
        <w:pStyle w:val="paragraph"/>
      </w:pPr>
      <w:r>
        <w:tab/>
        <w:t>(</w:t>
      </w:r>
      <w:r w:rsidR="00832A18">
        <w:t>c</w:t>
      </w:r>
      <w:r>
        <w:t>)</w:t>
      </w:r>
      <w:r>
        <w:tab/>
      </w:r>
      <w:proofErr w:type="gramStart"/>
      <w:r>
        <w:t>a</w:t>
      </w:r>
      <w:proofErr w:type="gramEnd"/>
      <w:r>
        <w:t xml:space="preserve"> person who was a person mentioned in paragraph (</w:t>
      </w:r>
      <w:r w:rsidR="00832A18">
        <w:t>a</w:t>
      </w:r>
      <w:r>
        <w:t xml:space="preserve">) </w:t>
      </w:r>
      <w:r w:rsidR="00832A18">
        <w:t xml:space="preserve">or </w:t>
      </w:r>
      <w:r>
        <w:t>(</w:t>
      </w:r>
      <w:r w:rsidR="00832A18">
        <w:t>b</w:t>
      </w:r>
      <w:r>
        <w:t>).</w:t>
      </w:r>
    </w:p>
    <w:p w14:paraId="0DA38671" w14:textId="645A4440" w:rsidR="00555E13" w:rsidRPr="00542720" w:rsidRDefault="008E3A15" w:rsidP="00555E13">
      <w:pPr>
        <w:pStyle w:val="ActHead7"/>
        <w:rPr>
          <w:sz w:val="24"/>
          <w:szCs w:val="24"/>
        </w:rPr>
      </w:pPr>
      <w:proofErr w:type="gramStart"/>
      <w:r w:rsidRPr="00542720">
        <w:rPr>
          <w:sz w:val="24"/>
          <w:szCs w:val="24"/>
        </w:rPr>
        <w:t>5</w:t>
      </w:r>
      <w:r w:rsidR="00555E13" w:rsidRPr="00542720">
        <w:rPr>
          <w:sz w:val="24"/>
          <w:szCs w:val="24"/>
        </w:rPr>
        <w:t xml:space="preserve">  Schedule</w:t>
      </w:r>
      <w:proofErr w:type="gramEnd"/>
      <w:r w:rsidR="00555E13" w:rsidRPr="00542720">
        <w:rPr>
          <w:sz w:val="24"/>
          <w:szCs w:val="24"/>
        </w:rPr>
        <w:t xml:space="preserve"> 2</w:t>
      </w:r>
    </w:p>
    <w:p w14:paraId="55695F5D" w14:textId="3CA78343" w:rsidR="00555E13" w:rsidRDefault="00555E13" w:rsidP="00555E13">
      <w:pPr>
        <w:pStyle w:val="Item"/>
      </w:pPr>
      <w:r>
        <w:t>Insert:</w:t>
      </w:r>
    </w:p>
    <w:p w14:paraId="66F212B6" w14:textId="340AE09A" w:rsidR="00B41597" w:rsidRPr="00B41597" w:rsidRDefault="00555E13" w:rsidP="00B41597">
      <w:pPr>
        <w:pStyle w:val="Definition"/>
      </w:pPr>
      <w:r>
        <w:rPr>
          <w:b/>
          <w:bCs/>
          <w:i/>
          <w:iCs/>
        </w:rPr>
        <w:t>NIHRACS</w:t>
      </w:r>
      <w:r>
        <w:t xml:space="preserve"> means the Norfolk Island Health and Residential Aged Care Service within the meaning of the </w:t>
      </w:r>
      <w:r w:rsidRPr="00E94D87">
        <w:rPr>
          <w:i/>
          <w:iCs/>
        </w:rPr>
        <w:t>Norfolk Island Health and Residential Aged Care Service Act 1985</w:t>
      </w:r>
      <w:r>
        <w:t xml:space="preserve"> (NI).</w:t>
      </w:r>
    </w:p>
    <w:p w14:paraId="5413DB31" w14:textId="2C1E69C6" w:rsidR="00CD727B" w:rsidRPr="00CD727B" w:rsidRDefault="00CD727B" w:rsidP="00952448">
      <w:pPr>
        <w:pStyle w:val="ItemHead"/>
      </w:pPr>
    </w:p>
    <w:p w14:paraId="1CF86975" w14:textId="0314DEDE" w:rsidR="00CB2FEF" w:rsidRPr="000E6243" w:rsidRDefault="00CB2FEF" w:rsidP="00CB2FEF">
      <w:pPr>
        <w:pStyle w:val="ActHead6"/>
      </w:pPr>
      <w:r w:rsidRPr="000E6243">
        <w:t xml:space="preserve">Schedule </w:t>
      </w:r>
      <w:r w:rsidR="000F4895">
        <w:t>9</w:t>
      </w:r>
      <w:r w:rsidRPr="000E6243">
        <w:t>—Amendments of the</w:t>
      </w:r>
      <w:r>
        <w:t xml:space="preserve"> </w:t>
      </w:r>
      <w:r w:rsidRPr="00952448">
        <w:t>Industrial Relations Act 2016</w:t>
      </w:r>
      <w:r w:rsidRPr="000E6243">
        <w:t xml:space="preserve"> (Qld)</w:t>
      </w:r>
    </w:p>
    <w:p w14:paraId="00F27271" w14:textId="675222CB" w:rsidR="00CB2FEF" w:rsidRPr="000E6243" w:rsidRDefault="00CB2FEF" w:rsidP="00CB2FEF">
      <w:pPr>
        <w:pStyle w:val="ActHead9"/>
      </w:pPr>
      <w:r>
        <w:t>Industrial Relations Act 2016</w:t>
      </w:r>
      <w:r w:rsidRPr="000E6243">
        <w:t xml:space="preserve"> (Qld)</w:t>
      </w:r>
    </w:p>
    <w:p w14:paraId="701D10B8" w14:textId="7AF69FB8" w:rsidR="00CB2FEF" w:rsidRDefault="00CB2FEF" w:rsidP="00CB2FEF">
      <w:pPr>
        <w:pStyle w:val="ItemHead"/>
      </w:pPr>
      <w:proofErr w:type="gramStart"/>
      <w:r w:rsidRPr="000E6243">
        <w:t xml:space="preserve">1  </w:t>
      </w:r>
      <w:r w:rsidR="00C6248B">
        <w:t>Section</w:t>
      </w:r>
      <w:proofErr w:type="gramEnd"/>
      <w:r w:rsidR="00C6248B">
        <w:t xml:space="preserve"> 115 (definition of </w:t>
      </w:r>
      <w:r w:rsidR="0068311B" w:rsidRPr="00C956A9">
        <w:rPr>
          <w:i/>
          <w:iCs/>
        </w:rPr>
        <w:t>show</w:t>
      </w:r>
      <w:r w:rsidR="00C6248B" w:rsidRPr="00C956A9">
        <w:rPr>
          <w:i/>
          <w:iCs/>
        </w:rPr>
        <w:t xml:space="preserve"> holiday</w:t>
      </w:r>
      <w:r w:rsidR="0068311B">
        <w:t>)</w:t>
      </w:r>
    </w:p>
    <w:p w14:paraId="625A5D76" w14:textId="4D2B8C4A" w:rsidR="0068311B" w:rsidRPr="0068311B" w:rsidRDefault="0068311B" w:rsidP="00C956A9">
      <w:pPr>
        <w:pStyle w:val="Item"/>
      </w:pPr>
      <w:r>
        <w:t>Repeal the definition.</w:t>
      </w:r>
    </w:p>
    <w:p w14:paraId="59068E8F" w14:textId="690A6AEC" w:rsidR="00A92E41" w:rsidRDefault="00A92E41" w:rsidP="00A92E41">
      <w:pPr>
        <w:pStyle w:val="ItemHead"/>
      </w:pPr>
      <w:proofErr w:type="gramStart"/>
      <w:r>
        <w:t>2</w:t>
      </w:r>
      <w:r w:rsidRPr="000E6243">
        <w:t xml:space="preserve">  </w:t>
      </w:r>
      <w:r>
        <w:t>Schedule</w:t>
      </w:r>
      <w:proofErr w:type="gramEnd"/>
      <w:r>
        <w:t xml:space="preserve"> 5 (definition of </w:t>
      </w:r>
      <w:r>
        <w:rPr>
          <w:i/>
          <w:iCs/>
        </w:rPr>
        <w:t>public</w:t>
      </w:r>
      <w:r w:rsidRPr="00F273A6">
        <w:rPr>
          <w:i/>
          <w:iCs/>
        </w:rPr>
        <w:t xml:space="preserve"> holiday</w:t>
      </w:r>
      <w:r>
        <w:t>)</w:t>
      </w:r>
    </w:p>
    <w:p w14:paraId="6B97D9E4" w14:textId="5F9EF4C4" w:rsidR="00A92E41" w:rsidRPr="0068311B" w:rsidRDefault="00A92E41" w:rsidP="00A92E41">
      <w:pPr>
        <w:pStyle w:val="Item"/>
      </w:pPr>
      <w:r>
        <w:t>Repeal the definition, substitute:</w:t>
      </w:r>
    </w:p>
    <w:p w14:paraId="33900A6C" w14:textId="66B0FBFE" w:rsidR="00714485" w:rsidRPr="00714485" w:rsidRDefault="00714485" w:rsidP="00714485">
      <w:pPr>
        <w:pStyle w:val="Definition"/>
        <w:rPr>
          <w:bCs/>
          <w:iCs/>
        </w:rPr>
      </w:pPr>
      <w:proofErr w:type="gramStart"/>
      <w:r>
        <w:rPr>
          <w:b/>
          <w:i/>
        </w:rPr>
        <w:t>public</w:t>
      </w:r>
      <w:proofErr w:type="gramEnd"/>
      <w:r>
        <w:rPr>
          <w:b/>
          <w:i/>
        </w:rPr>
        <w:t xml:space="preserve"> holiday </w:t>
      </w:r>
      <w:r>
        <w:rPr>
          <w:bCs/>
          <w:iCs/>
        </w:rPr>
        <w:t xml:space="preserve">means a public holiday within the meaning of the </w:t>
      </w:r>
      <w:r w:rsidRPr="00C956A9">
        <w:rPr>
          <w:bCs/>
          <w:i/>
        </w:rPr>
        <w:t>Employment Act 1988</w:t>
      </w:r>
      <w:r>
        <w:rPr>
          <w:bCs/>
          <w:iCs/>
        </w:rPr>
        <w:t xml:space="preserve"> (NI).</w:t>
      </w:r>
    </w:p>
    <w:p w14:paraId="78E2DC36" w14:textId="030F21B6" w:rsidR="00434259" w:rsidRDefault="00434259" w:rsidP="00434259">
      <w:pPr>
        <w:pStyle w:val="ItemHead"/>
      </w:pPr>
      <w:proofErr w:type="gramStart"/>
      <w:r>
        <w:t>3</w:t>
      </w:r>
      <w:r w:rsidRPr="000E6243">
        <w:t xml:space="preserve">  </w:t>
      </w:r>
      <w:r>
        <w:t>Schedule</w:t>
      </w:r>
      <w:proofErr w:type="gramEnd"/>
      <w:r>
        <w:t xml:space="preserve"> 5 (definition of </w:t>
      </w:r>
      <w:r w:rsidRPr="00F273A6">
        <w:rPr>
          <w:i/>
          <w:iCs/>
        </w:rPr>
        <w:t>show holiday</w:t>
      </w:r>
      <w:r>
        <w:t>)</w:t>
      </w:r>
    </w:p>
    <w:p w14:paraId="3226EF4A" w14:textId="4B7ED807" w:rsidR="00434259" w:rsidRDefault="00434259" w:rsidP="00434259">
      <w:pPr>
        <w:pStyle w:val="Item"/>
      </w:pPr>
      <w:r>
        <w:t>Repeal the definition.</w:t>
      </w:r>
    </w:p>
    <w:p w14:paraId="5C325204" w14:textId="7CF84CD2" w:rsidR="00500D1D" w:rsidRDefault="00500D1D" w:rsidP="00500D1D">
      <w:pPr>
        <w:pStyle w:val="ItemHead"/>
      </w:pPr>
    </w:p>
    <w:p w14:paraId="14C92696" w14:textId="5A8E3B2C" w:rsidR="00500D1D" w:rsidRPr="000E6243" w:rsidRDefault="00500D1D" w:rsidP="00500D1D">
      <w:pPr>
        <w:pStyle w:val="ActHead6"/>
      </w:pPr>
      <w:r w:rsidRPr="000E6243">
        <w:t xml:space="preserve">Schedule </w:t>
      </w:r>
      <w:r>
        <w:t>10</w:t>
      </w:r>
      <w:r w:rsidRPr="000E6243">
        <w:t xml:space="preserve">—Amendments of the </w:t>
      </w:r>
      <w:r>
        <w:t xml:space="preserve">Public Health Act 2005 </w:t>
      </w:r>
      <w:r w:rsidRPr="000E6243">
        <w:t>(Qld)</w:t>
      </w:r>
    </w:p>
    <w:p w14:paraId="03DA07F6" w14:textId="773ED7AB" w:rsidR="00500D1D" w:rsidRPr="000E6243" w:rsidRDefault="00500D1D" w:rsidP="00500D1D">
      <w:pPr>
        <w:pStyle w:val="ActHead9"/>
      </w:pPr>
      <w:r>
        <w:t>Public Health Act 2005</w:t>
      </w:r>
      <w:r w:rsidRPr="000E6243">
        <w:t xml:space="preserve"> (Qld)</w:t>
      </w:r>
    </w:p>
    <w:p w14:paraId="7E841478" w14:textId="6D764604" w:rsidR="00500D1D" w:rsidRPr="00D70B0E" w:rsidRDefault="00500D1D" w:rsidP="00500D1D">
      <w:pPr>
        <w:pStyle w:val="ActHead7"/>
        <w:rPr>
          <w:sz w:val="24"/>
          <w:szCs w:val="24"/>
        </w:rPr>
      </w:pPr>
      <w:proofErr w:type="gramStart"/>
      <w:r w:rsidRPr="00D70B0E">
        <w:rPr>
          <w:sz w:val="24"/>
          <w:szCs w:val="24"/>
        </w:rPr>
        <w:t>1  After</w:t>
      </w:r>
      <w:proofErr w:type="gramEnd"/>
      <w:r w:rsidRPr="00D70B0E">
        <w:rPr>
          <w:sz w:val="24"/>
          <w:szCs w:val="24"/>
        </w:rPr>
        <w:t xml:space="preserve"> section </w:t>
      </w:r>
      <w:r>
        <w:rPr>
          <w:sz w:val="24"/>
          <w:szCs w:val="24"/>
        </w:rPr>
        <w:t>5</w:t>
      </w:r>
    </w:p>
    <w:p w14:paraId="2C1239CE" w14:textId="77777777" w:rsidR="00500D1D" w:rsidRPr="0068311B" w:rsidRDefault="00500D1D" w:rsidP="00500D1D">
      <w:pPr>
        <w:pStyle w:val="Item"/>
      </w:pPr>
      <w:r>
        <w:t>Insert:</w:t>
      </w:r>
    </w:p>
    <w:p w14:paraId="24D7FE86" w14:textId="2B3A21CF" w:rsidR="00500D1D" w:rsidRDefault="00500D1D" w:rsidP="00500D1D">
      <w:pPr>
        <w:pStyle w:val="ActHead5"/>
      </w:pPr>
      <w:proofErr w:type="gramStart"/>
      <w:r>
        <w:rPr>
          <w:rStyle w:val="CharSectno"/>
        </w:rPr>
        <w:t>5A</w:t>
      </w:r>
      <w:r w:rsidRPr="00703798">
        <w:t xml:space="preserve">  </w:t>
      </w:r>
      <w:r w:rsidR="001F697B">
        <w:t>Modifications</w:t>
      </w:r>
      <w:proofErr w:type="gramEnd"/>
      <w:r w:rsidR="001F697B">
        <w:t xml:space="preserve"> for </w:t>
      </w:r>
      <w:r>
        <w:t>Norfolk Island</w:t>
      </w:r>
    </w:p>
    <w:p w14:paraId="10F5C27C" w14:textId="04110137" w:rsidR="00500D1D" w:rsidRDefault="00500D1D" w:rsidP="008D609D">
      <w:pPr>
        <w:pStyle w:val="subsection"/>
      </w:pPr>
      <w:r>
        <w:tab/>
        <w:t>(1)</w:t>
      </w:r>
      <w:r>
        <w:tab/>
      </w:r>
      <w:r w:rsidR="001F697B">
        <w:t>The provisions of this Act</w:t>
      </w:r>
      <w:r w:rsidR="00B756CD">
        <w:t xml:space="preserve"> and laws made under </w:t>
      </w:r>
      <w:r w:rsidR="00FB3DC1">
        <w:t>this</w:t>
      </w:r>
      <w:r w:rsidR="00B756CD">
        <w:t xml:space="preserve"> Act</w:t>
      </w:r>
      <w:r w:rsidR="0087227B">
        <w:t>, other than the provisions referred to in subsection (2), do not apply in relation to the Territory of Norfolk Island.</w:t>
      </w:r>
      <w:r w:rsidR="001F697B">
        <w:t xml:space="preserve"> </w:t>
      </w:r>
    </w:p>
    <w:p w14:paraId="3F32CC30" w14:textId="50120361" w:rsidR="00500D1D" w:rsidRPr="008374A4" w:rsidRDefault="00500D1D" w:rsidP="00500D1D">
      <w:pPr>
        <w:pStyle w:val="subsection"/>
      </w:pPr>
      <w:r>
        <w:tab/>
        <w:t>(2)</w:t>
      </w:r>
      <w:r>
        <w:tab/>
      </w:r>
      <w:r w:rsidR="0087227B">
        <w:t>The following provisions apply in relation to the Territory of Norfolk Island:</w:t>
      </w:r>
    </w:p>
    <w:p w14:paraId="1AD02FAC" w14:textId="504CF242" w:rsidR="00500D1D" w:rsidRDefault="00500D1D" w:rsidP="00500D1D">
      <w:pPr>
        <w:pStyle w:val="paragraph"/>
      </w:pPr>
      <w:r w:rsidRPr="000E6243">
        <w:tab/>
        <w:t>(a)</w:t>
      </w:r>
      <w:r w:rsidRPr="000E6243">
        <w:tab/>
      </w:r>
      <w:r w:rsidR="0087227B">
        <w:t>Part 3 of Chapter 2</w:t>
      </w:r>
      <w:r w:rsidR="00FB3DC1">
        <w:t xml:space="preserve"> of this Act</w:t>
      </w:r>
      <w:r w:rsidR="0087227B">
        <w:t>;</w:t>
      </w:r>
    </w:p>
    <w:p w14:paraId="5BD2BBFE" w14:textId="1211F5E9" w:rsidR="0087227B" w:rsidRDefault="0087227B" w:rsidP="00500D1D">
      <w:pPr>
        <w:pStyle w:val="paragraph"/>
      </w:pPr>
      <w:r>
        <w:tab/>
        <w:t>(b)</w:t>
      </w:r>
      <w:r>
        <w:tab/>
        <w:t>Part 3 of Chapter 3</w:t>
      </w:r>
      <w:r w:rsidR="00FB3DC1">
        <w:t xml:space="preserve"> of this Act</w:t>
      </w:r>
      <w:r>
        <w:t>;</w:t>
      </w:r>
    </w:p>
    <w:p w14:paraId="63C3EF5F" w14:textId="5B3555E8" w:rsidR="0087227B" w:rsidRDefault="0087227B" w:rsidP="00500D1D">
      <w:pPr>
        <w:pStyle w:val="paragraph"/>
      </w:pPr>
      <w:r>
        <w:tab/>
        <w:t>(c)</w:t>
      </w:r>
      <w:r>
        <w:tab/>
        <w:t>Chapter 8 (except Part 7B)</w:t>
      </w:r>
      <w:r w:rsidR="00FB3DC1">
        <w:t xml:space="preserve"> of this Act</w:t>
      </w:r>
      <w:r>
        <w:t>;</w:t>
      </w:r>
    </w:p>
    <w:p w14:paraId="282D9800" w14:textId="008D8116" w:rsidR="00437B09" w:rsidRPr="000E6243" w:rsidRDefault="00437B09" w:rsidP="00500D1D">
      <w:pPr>
        <w:pStyle w:val="paragraph"/>
      </w:pPr>
      <w:r>
        <w:tab/>
        <w:t>(d)</w:t>
      </w:r>
      <w:r>
        <w:tab/>
        <w:t>Chapter 9 of this Act;</w:t>
      </w:r>
    </w:p>
    <w:p w14:paraId="037648A5" w14:textId="04283636" w:rsidR="00500D1D" w:rsidRDefault="00500D1D" w:rsidP="001F697B">
      <w:pPr>
        <w:pStyle w:val="paragraph"/>
      </w:pPr>
      <w:r w:rsidRPr="000E6243">
        <w:tab/>
      </w:r>
      <w:r w:rsidRPr="00B756CD">
        <w:t>(</w:t>
      </w:r>
      <w:r w:rsidR="00437B09">
        <w:t>e</w:t>
      </w:r>
      <w:r w:rsidRPr="00B756CD">
        <w:t>)</w:t>
      </w:r>
      <w:r w:rsidRPr="00B756CD">
        <w:tab/>
      </w:r>
      <w:proofErr w:type="gramStart"/>
      <w:r w:rsidR="00B756CD" w:rsidRPr="00B756CD">
        <w:t>the</w:t>
      </w:r>
      <w:proofErr w:type="gramEnd"/>
      <w:r w:rsidR="00B756CD">
        <w:t xml:space="preserve"> other provisions of this Act so far as they relate to the provisions mentioned in paragraphs (a</w:t>
      </w:r>
      <w:r w:rsidR="00FB3DC1">
        <w:t>) to</w:t>
      </w:r>
      <w:r w:rsidR="00B756CD">
        <w:t xml:space="preserve"> (</w:t>
      </w:r>
      <w:r w:rsidR="00437B09">
        <w:t>d</w:t>
      </w:r>
      <w:r w:rsidR="00B756CD">
        <w:t>)</w:t>
      </w:r>
      <w:r w:rsidR="00FB3DC1">
        <w:t>;</w:t>
      </w:r>
    </w:p>
    <w:p w14:paraId="306772F0" w14:textId="433F45C4" w:rsidR="00FB3DC1" w:rsidRDefault="00FB3DC1">
      <w:pPr>
        <w:pStyle w:val="paragraph"/>
      </w:pPr>
      <w:r>
        <w:tab/>
        <w:t>(</w:t>
      </w:r>
      <w:r w:rsidR="00437B09">
        <w:t>f</w:t>
      </w:r>
      <w:r>
        <w:t>)</w:t>
      </w:r>
      <w:r>
        <w:tab/>
      </w:r>
      <w:proofErr w:type="gramStart"/>
      <w:r>
        <w:t>the</w:t>
      </w:r>
      <w:proofErr w:type="gramEnd"/>
      <w:r>
        <w:t xml:space="preserve"> provisions of the </w:t>
      </w:r>
      <w:r w:rsidRPr="008D609D">
        <w:rPr>
          <w:i/>
          <w:iCs/>
        </w:rPr>
        <w:t>Public Health Regulation 2018</w:t>
      </w:r>
      <w:r>
        <w:t xml:space="preserve"> so far as they relate to the provisions mentioned in paragraphs (a) to (</w:t>
      </w:r>
      <w:r w:rsidR="00437B09">
        <w:t>e</w:t>
      </w:r>
      <w:r>
        <w:t>).</w:t>
      </w:r>
    </w:p>
    <w:p w14:paraId="4A187502" w14:textId="68777657" w:rsidR="00FB3DC1" w:rsidRDefault="00FB3DC1" w:rsidP="00FB3DC1">
      <w:pPr>
        <w:pStyle w:val="subsection"/>
      </w:pPr>
      <w:r>
        <w:tab/>
        <w:t>(3)</w:t>
      </w:r>
      <w:r>
        <w:tab/>
        <w:t>To avoid any doubt, this Act and laws made under this Act (other than the provisions mentioned in subsection (2)) apply in relation to the Territory of Norfolk Island subject to, and do not exclude or limit the operation of, the following Acts:</w:t>
      </w:r>
    </w:p>
    <w:p w14:paraId="274D9AFB" w14:textId="77777777" w:rsidR="00FB3DC1" w:rsidRPr="000E6243" w:rsidRDefault="00FB3DC1" w:rsidP="00FB3DC1">
      <w:pPr>
        <w:pStyle w:val="paragraph"/>
      </w:pPr>
      <w:r w:rsidRPr="000E6243">
        <w:tab/>
        <w:t>(a)</w:t>
      </w:r>
      <w:r w:rsidRPr="000E6243">
        <w:tab/>
      </w:r>
      <w:proofErr w:type="gramStart"/>
      <w:r>
        <w:t>the</w:t>
      </w:r>
      <w:proofErr w:type="gramEnd"/>
      <w:r>
        <w:t xml:space="preserve"> </w:t>
      </w:r>
      <w:r w:rsidRPr="00E94D87">
        <w:rPr>
          <w:i/>
          <w:iCs/>
        </w:rPr>
        <w:t>Health Services Act 1997</w:t>
      </w:r>
      <w:r>
        <w:t xml:space="preserve"> (NSW) (NI); </w:t>
      </w:r>
    </w:p>
    <w:p w14:paraId="18B3A8B2" w14:textId="47FF7B85" w:rsidR="00FB3DC1" w:rsidRDefault="00FB3DC1">
      <w:pPr>
        <w:pStyle w:val="paragraph"/>
      </w:pPr>
      <w:r w:rsidRPr="000E6243">
        <w:tab/>
        <w:t>(b)</w:t>
      </w:r>
      <w:r w:rsidRPr="000E6243">
        <w:tab/>
      </w:r>
      <w:proofErr w:type="gramStart"/>
      <w:r>
        <w:t>the</w:t>
      </w:r>
      <w:proofErr w:type="gramEnd"/>
      <w:r>
        <w:t xml:space="preserve"> </w:t>
      </w:r>
      <w:r>
        <w:rPr>
          <w:i/>
          <w:iCs/>
        </w:rPr>
        <w:t xml:space="preserve">Public Health Act 2010 </w:t>
      </w:r>
      <w:r>
        <w:t>(NSW) (NI)</w:t>
      </w:r>
      <w:r w:rsidRPr="000E6243">
        <w:t>.</w:t>
      </w:r>
    </w:p>
    <w:p w14:paraId="6657B893" w14:textId="54760E40" w:rsidR="009D66B8" w:rsidRPr="00D70B0E" w:rsidRDefault="009D66B8" w:rsidP="009D66B8">
      <w:pPr>
        <w:pStyle w:val="ActHead7"/>
        <w:rPr>
          <w:sz w:val="24"/>
          <w:szCs w:val="24"/>
        </w:rPr>
      </w:pPr>
      <w:proofErr w:type="gramStart"/>
      <w:r>
        <w:rPr>
          <w:sz w:val="24"/>
          <w:szCs w:val="24"/>
        </w:rPr>
        <w:t>2</w:t>
      </w:r>
      <w:r w:rsidRPr="00D70B0E">
        <w:rPr>
          <w:sz w:val="24"/>
          <w:szCs w:val="24"/>
        </w:rPr>
        <w:t xml:space="preserve">  </w:t>
      </w:r>
      <w:r>
        <w:rPr>
          <w:sz w:val="24"/>
          <w:szCs w:val="24"/>
        </w:rPr>
        <w:t>Section</w:t>
      </w:r>
      <w:proofErr w:type="gramEnd"/>
      <w:r>
        <w:rPr>
          <w:sz w:val="24"/>
          <w:szCs w:val="24"/>
        </w:rPr>
        <w:t xml:space="preserve"> 315 (definition of </w:t>
      </w:r>
      <w:r w:rsidRPr="008D609D">
        <w:rPr>
          <w:i/>
          <w:iCs/>
          <w:sz w:val="24"/>
          <w:szCs w:val="24"/>
        </w:rPr>
        <w:t>COVID-19 emergency</w:t>
      </w:r>
      <w:r>
        <w:rPr>
          <w:sz w:val="24"/>
          <w:szCs w:val="24"/>
        </w:rPr>
        <w:t>)</w:t>
      </w:r>
    </w:p>
    <w:p w14:paraId="4E50BEA3" w14:textId="715629F1" w:rsidR="009D66B8" w:rsidRPr="0068311B" w:rsidRDefault="009D66B8" w:rsidP="009D66B8">
      <w:pPr>
        <w:pStyle w:val="Item"/>
      </w:pPr>
      <w:r>
        <w:t>Omit the definition, substitute:</w:t>
      </w:r>
    </w:p>
    <w:p w14:paraId="442E7A85" w14:textId="5E2858BC" w:rsidR="009D66B8" w:rsidRPr="001A1FAD" w:rsidRDefault="009D66B8" w:rsidP="008D609D">
      <w:pPr>
        <w:pStyle w:val="Definition"/>
        <w:rPr>
          <w:bCs/>
          <w:iCs/>
        </w:rPr>
      </w:pPr>
      <w:r>
        <w:rPr>
          <w:b/>
          <w:i/>
        </w:rPr>
        <w:t xml:space="preserve">COVID-19 emergency </w:t>
      </w:r>
      <w:r>
        <w:rPr>
          <w:bCs/>
          <w:iCs/>
        </w:rPr>
        <w:t>means any public health emergency declared for the Territory of Norfolk Island because of the coronavirus disease 2019 (Covid-19) caused by the novel coronavirus SARS-</w:t>
      </w:r>
      <w:r w:rsidR="008C14AC">
        <w:rPr>
          <w:bCs/>
          <w:iCs/>
        </w:rPr>
        <w:t>C</w:t>
      </w:r>
      <w:r>
        <w:rPr>
          <w:bCs/>
          <w:iCs/>
        </w:rPr>
        <w:t>oV-2.</w:t>
      </w:r>
    </w:p>
    <w:p w14:paraId="00B8CEC0" w14:textId="77777777" w:rsidR="004E6E7E" w:rsidRPr="000E6243" w:rsidRDefault="004E6E7E" w:rsidP="004E6E7E">
      <w:pPr>
        <w:pStyle w:val="ItemHead"/>
        <w:ind w:left="0" w:firstLine="0"/>
      </w:pPr>
    </w:p>
    <w:p w14:paraId="4CE05239" w14:textId="52B68AA4" w:rsidR="004E6E7E" w:rsidRPr="000E6243" w:rsidRDefault="004E6E7E" w:rsidP="004E6E7E">
      <w:pPr>
        <w:pStyle w:val="ActHead6"/>
      </w:pPr>
      <w:r w:rsidRPr="000E6243">
        <w:t xml:space="preserve">Schedule </w:t>
      </w:r>
      <w:r w:rsidR="000F4895">
        <w:t>1</w:t>
      </w:r>
      <w:r w:rsidR="00500D1D">
        <w:t>1</w:t>
      </w:r>
      <w:r w:rsidRPr="000E6243">
        <w:t xml:space="preserve">—Amendments of the </w:t>
      </w:r>
      <w:r>
        <w:t xml:space="preserve">Statutory </w:t>
      </w:r>
      <w:r w:rsidR="00951834">
        <w:t>Instruments</w:t>
      </w:r>
      <w:r>
        <w:t xml:space="preserve"> Act </w:t>
      </w:r>
      <w:r w:rsidR="00951834">
        <w:t>1992</w:t>
      </w:r>
      <w:r w:rsidRPr="000E6243">
        <w:t xml:space="preserve"> (Qld)</w:t>
      </w:r>
    </w:p>
    <w:p w14:paraId="54BF3092" w14:textId="1B318FC9" w:rsidR="004E6E7E" w:rsidRPr="000E6243" w:rsidRDefault="004E6E7E" w:rsidP="004E6E7E">
      <w:pPr>
        <w:pStyle w:val="ActHead9"/>
      </w:pPr>
      <w:bookmarkStart w:id="34" w:name="_Hlk90387540"/>
      <w:r>
        <w:t xml:space="preserve">Statutory </w:t>
      </w:r>
      <w:r w:rsidR="00951834">
        <w:t>Instruments</w:t>
      </w:r>
      <w:r>
        <w:t xml:space="preserve"> Act </w:t>
      </w:r>
      <w:r w:rsidR="00951834">
        <w:t>1992</w:t>
      </w:r>
      <w:r w:rsidRPr="000E6243">
        <w:t xml:space="preserve"> (Qld)</w:t>
      </w:r>
    </w:p>
    <w:p w14:paraId="45B72A81" w14:textId="3789C26A" w:rsidR="004E6E7E" w:rsidRPr="000E6243" w:rsidRDefault="004E6E7E" w:rsidP="004E6E7E">
      <w:pPr>
        <w:pStyle w:val="ItemHead"/>
      </w:pPr>
      <w:proofErr w:type="gramStart"/>
      <w:r w:rsidRPr="000E6243">
        <w:t xml:space="preserve">1  </w:t>
      </w:r>
      <w:r w:rsidR="00821BB1">
        <w:t>At</w:t>
      </w:r>
      <w:proofErr w:type="gramEnd"/>
      <w:r w:rsidR="00821BB1">
        <w:t xml:space="preserve"> the end of section</w:t>
      </w:r>
      <w:r w:rsidR="001C71A3">
        <w:t xml:space="preserve"> 14</w:t>
      </w:r>
    </w:p>
    <w:p w14:paraId="1EE66C0F" w14:textId="7892450D" w:rsidR="004E6E7E" w:rsidRPr="000E6243" w:rsidRDefault="001C71A3" w:rsidP="004E6E7E">
      <w:pPr>
        <w:pStyle w:val="Item"/>
      </w:pPr>
      <w:r>
        <w:t>Add:</w:t>
      </w:r>
    </w:p>
    <w:p w14:paraId="203937B3" w14:textId="00F5CC21" w:rsidR="00110193" w:rsidRDefault="0051755C" w:rsidP="0051755C">
      <w:pPr>
        <w:pStyle w:val="subsection"/>
      </w:pPr>
      <w:r w:rsidRPr="000E6243">
        <w:lastRenderedPageBreak/>
        <w:tab/>
        <w:t>(</w:t>
      </w:r>
      <w:r>
        <w:t>4</w:t>
      </w:r>
      <w:r w:rsidRPr="000E6243">
        <w:t>)</w:t>
      </w:r>
      <w:r w:rsidRPr="000E6243">
        <w:tab/>
      </w:r>
      <w:r w:rsidR="003354E0">
        <w:t>To</w:t>
      </w:r>
      <w:r w:rsidR="00C026F8">
        <w:t xml:space="preserve"> the extent that it is</w:t>
      </w:r>
      <w:r w:rsidR="00304B74">
        <w:t xml:space="preserve"> amended by Schedule 2 to the </w:t>
      </w:r>
      <w:r w:rsidR="00304B74" w:rsidRPr="006317F3">
        <w:rPr>
          <w:i/>
          <w:iCs/>
        </w:rPr>
        <w:t>Norfolk Island Applied Laws and Service Delivery (Queensland) Ordinance 2021</w:t>
      </w:r>
      <w:r w:rsidR="00304B74">
        <w:t xml:space="preserve"> of the Commonwealth, </w:t>
      </w:r>
      <w:r w:rsidR="003354E0">
        <w:t xml:space="preserve">the </w:t>
      </w:r>
      <w:r w:rsidR="003354E0" w:rsidRPr="006317F3">
        <w:rPr>
          <w:i/>
          <w:iCs/>
        </w:rPr>
        <w:t>Acts Interpretation Act 1954</w:t>
      </w:r>
      <w:r w:rsidR="003354E0">
        <w:t xml:space="preserve"> (Qld) (NI) applies </w:t>
      </w:r>
      <w:r w:rsidR="00304B74">
        <w:t>to a statutory instrument (whether or not the statutory instrument is an applied law or an adopted law) in the same way as it applies to an Act</w:t>
      </w:r>
      <w:r w:rsidR="00F45B12">
        <w:t>.</w:t>
      </w:r>
      <w:r w:rsidR="00110193">
        <w:t xml:space="preserve">    </w:t>
      </w:r>
    </w:p>
    <w:bookmarkEnd w:id="34"/>
    <w:p w14:paraId="52352B30" w14:textId="5BE67F08" w:rsidR="00FC261F" w:rsidRPr="00952448" w:rsidRDefault="00FC261F" w:rsidP="006317F3">
      <w:pPr>
        <w:pStyle w:val="subsection"/>
        <w:ind w:left="0" w:firstLine="0"/>
        <w:rPr>
          <w:sz w:val="40"/>
          <w:szCs w:val="40"/>
        </w:rPr>
      </w:pPr>
    </w:p>
    <w:sectPr w:rsidR="00FC261F" w:rsidRPr="00952448" w:rsidSect="00B20990">
      <w:headerReference w:type="even" r:id="rId20"/>
      <w:headerReference w:type="default" r:id="rId21"/>
      <w:footerReference w:type="even" r:id="rId22"/>
      <w:footerReference w:type="default" r:id="rId23"/>
      <w:footerReference w:type="first" r:id="rId24"/>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9FA51" w14:textId="77777777" w:rsidR="007C1B94" w:rsidRDefault="007C1B94" w:rsidP="0048364F">
      <w:pPr>
        <w:spacing w:line="240" w:lineRule="auto"/>
      </w:pPr>
      <w:r>
        <w:separator/>
      </w:r>
    </w:p>
  </w:endnote>
  <w:endnote w:type="continuationSeparator" w:id="0">
    <w:p w14:paraId="3AC53CAD" w14:textId="77777777" w:rsidR="007C1B94" w:rsidRDefault="007C1B9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6711DB2E" w14:textId="77777777" w:rsidTr="0001176A">
      <w:tc>
        <w:tcPr>
          <w:tcW w:w="5000" w:type="pct"/>
        </w:tcPr>
        <w:p w14:paraId="08EF8018" w14:textId="77777777" w:rsidR="009278C1" w:rsidRDefault="009278C1" w:rsidP="0001176A">
          <w:pPr>
            <w:rPr>
              <w:sz w:val="18"/>
            </w:rPr>
          </w:pPr>
        </w:p>
      </w:tc>
    </w:tr>
  </w:tbl>
  <w:p w14:paraId="331251F9"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6BEC6351" w14:textId="77777777" w:rsidTr="00C160A1">
      <w:tc>
        <w:tcPr>
          <w:tcW w:w="5000" w:type="pct"/>
        </w:tcPr>
        <w:p w14:paraId="79E1F120" w14:textId="77777777" w:rsidR="00B20990" w:rsidRDefault="00B20990" w:rsidP="007946FE">
          <w:pPr>
            <w:rPr>
              <w:sz w:val="18"/>
            </w:rPr>
          </w:pPr>
        </w:p>
      </w:tc>
    </w:tr>
  </w:tbl>
  <w:p w14:paraId="66AAFCA8"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79FD2"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4010E0FC" w14:textId="77777777" w:rsidTr="00C160A1">
      <w:tc>
        <w:tcPr>
          <w:tcW w:w="5000" w:type="pct"/>
        </w:tcPr>
        <w:p w14:paraId="729B04B7" w14:textId="77777777" w:rsidR="00B20990" w:rsidRDefault="00B20990" w:rsidP="00465764">
          <w:pPr>
            <w:rPr>
              <w:sz w:val="18"/>
            </w:rPr>
          </w:pPr>
        </w:p>
      </w:tc>
    </w:tr>
  </w:tbl>
  <w:p w14:paraId="6293EACD"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C109B"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B20990" w14:paraId="02E7D7CB" w14:textId="77777777" w:rsidTr="00C160A1">
      <w:tc>
        <w:tcPr>
          <w:tcW w:w="365" w:type="pct"/>
          <w:tcBorders>
            <w:top w:val="nil"/>
            <w:left w:val="nil"/>
            <w:bottom w:val="nil"/>
            <w:right w:val="nil"/>
          </w:tcBorders>
        </w:tcPr>
        <w:p w14:paraId="7095FE98"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455509D3" w14:textId="375DCB82"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9B5E94">
            <w:rPr>
              <w:i/>
              <w:noProof/>
              <w:sz w:val="18"/>
            </w:rPr>
            <w:t>Norfolk Island Applied Laws and Service Delivery (Queensland) Amendment Rules 2021</w:t>
          </w:r>
          <w:r w:rsidRPr="00B20990">
            <w:rPr>
              <w:i/>
              <w:sz w:val="18"/>
            </w:rPr>
            <w:fldChar w:fldCharType="end"/>
          </w:r>
        </w:p>
      </w:tc>
      <w:tc>
        <w:tcPr>
          <w:tcW w:w="947" w:type="pct"/>
          <w:tcBorders>
            <w:top w:val="nil"/>
            <w:left w:val="nil"/>
            <w:bottom w:val="nil"/>
            <w:right w:val="nil"/>
          </w:tcBorders>
        </w:tcPr>
        <w:p w14:paraId="6A66C030" w14:textId="77777777" w:rsidR="00B20990" w:rsidRDefault="00B20990" w:rsidP="00E33C1C">
          <w:pPr>
            <w:spacing w:line="0" w:lineRule="atLeast"/>
            <w:jc w:val="right"/>
            <w:rPr>
              <w:sz w:val="18"/>
            </w:rPr>
          </w:pPr>
        </w:p>
      </w:tc>
    </w:tr>
    <w:tr w:rsidR="00B20990" w14:paraId="3BCEA65D"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34E3EDF" w14:textId="77777777" w:rsidR="00B20990" w:rsidRDefault="00B20990" w:rsidP="007946FE">
          <w:pPr>
            <w:jc w:val="right"/>
            <w:rPr>
              <w:sz w:val="18"/>
            </w:rPr>
          </w:pPr>
        </w:p>
      </w:tc>
    </w:tr>
  </w:tbl>
  <w:p w14:paraId="01D114DB"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3EB8B" w14:textId="77777777" w:rsidR="00B20990" w:rsidRPr="00E33C1C" w:rsidRDefault="00B20990"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B20990" w14:paraId="09A19331" w14:textId="77777777" w:rsidTr="00C160A1">
      <w:tc>
        <w:tcPr>
          <w:tcW w:w="947" w:type="pct"/>
          <w:tcBorders>
            <w:top w:val="nil"/>
            <w:left w:val="nil"/>
            <w:bottom w:val="nil"/>
            <w:right w:val="nil"/>
          </w:tcBorders>
        </w:tcPr>
        <w:p w14:paraId="3890313A" w14:textId="77777777" w:rsidR="00B20990" w:rsidRDefault="00B20990" w:rsidP="00E33C1C">
          <w:pPr>
            <w:spacing w:line="0" w:lineRule="atLeast"/>
            <w:rPr>
              <w:sz w:val="18"/>
            </w:rPr>
          </w:pPr>
        </w:p>
      </w:tc>
      <w:tc>
        <w:tcPr>
          <w:tcW w:w="3688" w:type="pct"/>
          <w:tcBorders>
            <w:top w:val="nil"/>
            <w:left w:val="nil"/>
            <w:bottom w:val="nil"/>
            <w:right w:val="nil"/>
          </w:tcBorders>
        </w:tcPr>
        <w:p w14:paraId="0EBD501F" w14:textId="414D1620" w:rsidR="00B20990" w:rsidRPr="00B20990" w:rsidRDefault="00B20990" w:rsidP="00E33C1C">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1E7A8D">
            <w:rPr>
              <w:i/>
              <w:noProof/>
              <w:sz w:val="18"/>
            </w:rPr>
            <w:t>Norfolk Island Applied Laws and Service Delivery (Queensland) Amendment Rules 2021</w:t>
          </w:r>
          <w:r w:rsidRPr="00B20990">
            <w:rPr>
              <w:i/>
              <w:sz w:val="18"/>
            </w:rPr>
            <w:fldChar w:fldCharType="end"/>
          </w:r>
        </w:p>
      </w:tc>
      <w:tc>
        <w:tcPr>
          <w:tcW w:w="365" w:type="pct"/>
          <w:tcBorders>
            <w:top w:val="nil"/>
            <w:left w:val="nil"/>
            <w:bottom w:val="nil"/>
            <w:right w:val="nil"/>
          </w:tcBorders>
        </w:tcPr>
        <w:p w14:paraId="0FB764C5" w14:textId="29D7E63D" w:rsidR="00B20990" w:rsidRDefault="00B20990"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E7A8D">
            <w:rPr>
              <w:i/>
              <w:noProof/>
              <w:sz w:val="18"/>
            </w:rPr>
            <w:t>i</w:t>
          </w:r>
          <w:r w:rsidRPr="00ED79B6">
            <w:rPr>
              <w:i/>
              <w:sz w:val="18"/>
            </w:rPr>
            <w:fldChar w:fldCharType="end"/>
          </w:r>
        </w:p>
      </w:tc>
    </w:tr>
    <w:tr w:rsidR="00B20990" w14:paraId="6F90548B"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6986611" w14:textId="77777777" w:rsidR="00B20990" w:rsidRDefault="00B20990" w:rsidP="007946FE">
          <w:pPr>
            <w:rPr>
              <w:sz w:val="18"/>
            </w:rPr>
          </w:pPr>
        </w:p>
      </w:tc>
    </w:tr>
  </w:tbl>
  <w:p w14:paraId="0F084572" w14:textId="77777777" w:rsidR="00B20990" w:rsidRPr="00ED79B6" w:rsidRDefault="00B20990" w:rsidP="006D366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3C726"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10965DCE" w14:textId="77777777" w:rsidTr="007A6863">
      <w:tc>
        <w:tcPr>
          <w:tcW w:w="709" w:type="dxa"/>
          <w:tcBorders>
            <w:top w:val="nil"/>
            <w:left w:val="nil"/>
            <w:bottom w:val="nil"/>
            <w:right w:val="nil"/>
          </w:tcBorders>
        </w:tcPr>
        <w:p w14:paraId="2BABBC58" w14:textId="590A4C0B"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E7A8D">
            <w:rPr>
              <w:i/>
              <w:noProof/>
              <w:sz w:val="18"/>
            </w:rPr>
            <w:t>16</w:t>
          </w:r>
          <w:r w:rsidRPr="00ED79B6">
            <w:rPr>
              <w:i/>
              <w:sz w:val="18"/>
            </w:rPr>
            <w:fldChar w:fldCharType="end"/>
          </w:r>
        </w:p>
      </w:tc>
      <w:tc>
        <w:tcPr>
          <w:tcW w:w="6379" w:type="dxa"/>
          <w:tcBorders>
            <w:top w:val="nil"/>
            <w:left w:val="nil"/>
            <w:bottom w:val="nil"/>
            <w:right w:val="nil"/>
          </w:tcBorders>
        </w:tcPr>
        <w:p w14:paraId="76655701" w14:textId="4D79D28B"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1E7A8D">
            <w:rPr>
              <w:i/>
              <w:noProof/>
              <w:sz w:val="18"/>
            </w:rPr>
            <w:t>Norfolk Island Applied Laws and Service Delivery (Queensland) Amendment Rules 2021</w:t>
          </w:r>
          <w:r w:rsidRPr="00B20990">
            <w:rPr>
              <w:i/>
              <w:sz w:val="18"/>
            </w:rPr>
            <w:fldChar w:fldCharType="end"/>
          </w:r>
        </w:p>
      </w:tc>
      <w:tc>
        <w:tcPr>
          <w:tcW w:w="1383" w:type="dxa"/>
          <w:tcBorders>
            <w:top w:val="nil"/>
            <w:left w:val="nil"/>
            <w:bottom w:val="nil"/>
            <w:right w:val="nil"/>
          </w:tcBorders>
        </w:tcPr>
        <w:p w14:paraId="28C7B5CE" w14:textId="77777777" w:rsidR="00EE57E8" w:rsidRDefault="00EE57E8" w:rsidP="00EE57E8">
          <w:pPr>
            <w:spacing w:line="0" w:lineRule="atLeast"/>
            <w:jc w:val="right"/>
            <w:rPr>
              <w:sz w:val="18"/>
            </w:rPr>
          </w:pPr>
        </w:p>
      </w:tc>
    </w:tr>
    <w:tr w:rsidR="00EE57E8" w14:paraId="5E8FEF61"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39963A0" w14:textId="77777777" w:rsidR="00EE57E8" w:rsidRDefault="00EE57E8" w:rsidP="00EE57E8">
          <w:pPr>
            <w:jc w:val="right"/>
            <w:rPr>
              <w:sz w:val="18"/>
            </w:rPr>
          </w:pPr>
        </w:p>
      </w:tc>
    </w:tr>
  </w:tbl>
  <w:p w14:paraId="52DF38A0"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8D6DD"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00B51574" w14:textId="77777777" w:rsidTr="00EE57E8">
      <w:tc>
        <w:tcPr>
          <w:tcW w:w="1384" w:type="dxa"/>
          <w:tcBorders>
            <w:top w:val="nil"/>
            <w:left w:val="nil"/>
            <w:bottom w:val="nil"/>
            <w:right w:val="nil"/>
          </w:tcBorders>
        </w:tcPr>
        <w:p w14:paraId="496790E2" w14:textId="77777777" w:rsidR="00EE57E8" w:rsidRDefault="00EE57E8" w:rsidP="00EE57E8">
          <w:pPr>
            <w:spacing w:line="0" w:lineRule="atLeast"/>
            <w:rPr>
              <w:sz w:val="18"/>
            </w:rPr>
          </w:pPr>
        </w:p>
      </w:tc>
      <w:tc>
        <w:tcPr>
          <w:tcW w:w="6379" w:type="dxa"/>
          <w:tcBorders>
            <w:top w:val="nil"/>
            <w:left w:val="nil"/>
            <w:bottom w:val="nil"/>
            <w:right w:val="nil"/>
          </w:tcBorders>
        </w:tcPr>
        <w:p w14:paraId="252E1B93" w14:textId="558415F1"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1E7A8D">
            <w:rPr>
              <w:i/>
              <w:noProof/>
              <w:sz w:val="18"/>
            </w:rPr>
            <w:t>Norfolk Island Applied Laws and Service Delivery (Queensland) Amendment Rules 2021</w:t>
          </w:r>
          <w:r w:rsidRPr="00B20990">
            <w:rPr>
              <w:i/>
              <w:sz w:val="18"/>
            </w:rPr>
            <w:fldChar w:fldCharType="end"/>
          </w:r>
        </w:p>
      </w:tc>
      <w:tc>
        <w:tcPr>
          <w:tcW w:w="709" w:type="dxa"/>
          <w:tcBorders>
            <w:top w:val="nil"/>
            <w:left w:val="nil"/>
            <w:bottom w:val="nil"/>
            <w:right w:val="nil"/>
          </w:tcBorders>
        </w:tcPr>
        <w:p w14:paraId="74E49856" w14:textId="175CDC9E"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E7A8D">
            <w:rPr>
              <w:i/>
              <w:noProof/>
              <w:sz w:val="18"/>
            </w:rPr>
            <w:t>17</w:t>
          </w:r>
          <w:r w:rsidRPr="00ED79B6">
            <w:rPr>
              <w:i/>
              <w:sz w:val="18"/>
            </w:rPr>
            <w:fldChar w:fldCharType="end"/>
          </w:r>
        </w:p>
      </w:tc>
    </w:tr>
    <w:tr w:rsidR="00EE57E8" w14:paraId="575A0C00"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E04C082" w14:textId="77777777" w:rsidR="00EE57E8" w:rsidRDefault="00EE57E8" w:rsidP="00EE57E8">
          <w:pPr>
            <w:rPr>
              <w:sz w:val="18"/>
            </w:rPr>
          </w:pPr>
        </w:p>
      </w:tc>
    </w:tr>
  </w:tbl>
  <w:p w14:paraId="348B39F6" w14:textId="77777777" w:rsidR="00EE57E8" w:rsidRPr="00ED79B6" w:rsidRDefault="00EE57E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B4DAB" w14:textId="6FF031C8"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1598ACA1" w14:textId="77777777" w:rsidTr="007A6863">
      <w:tc>
        <w:tcPr>
          <w:tcW w:w="1384" w:type="dxa"/>
          <w:tcBorders>
            <w:top w:val="nil"/>
            <w:left w:val="nil"/>
            <w:bottom w:val="nil"/>
            <w:right w:val="nil"/>
          </w:tcBorders>
        </w:tcPr>
        <w:p w14:paraId="488F7BF4" w14:textId="77777777" w:rsidR="00EE57E8" w:rsidRDefault="00EE57E8" w:rsidP="00EE57E8">
          <w:pPr>
            <w:spacing w:line="0" w:lineRule="atLeast"/>
            <w:rPr>
              <w:sz w:val="18"/>
            </w:rPr>
          </w:pPr>
        </w:p>
      </w:tc>
      <w:tc>
        <w:tcPr>
          <w:tcW w:w="6379" w:type="dxa"/>
          <w:tcBorders>
            <w:top w:val="nil"/>
            <w:left w:val="nil"/>
            <w:bottom w:val="nil"/>
            <w:right w:val="nil"/>
          </w:tcBorders>
        </w:tcPr>
        <w:p w14:paraId="43930998" w14:textId="36E5F48C"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B5E94">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7AE3F0C5"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725D1EC2"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D236818" w14:textId="654517FE"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9B5E94">
            <w:rPr>
              <w:i/>
              <w:noProof/>
              <w:sz w:val="18"/>
            </w:rPr>
            <w:t>C:\Users\jothompson\Desktop\Rules package\Norfolk Island Applied Laws and Service Delivery (Queensland) Amendment Rules 2021.docx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1E7A8D">
            <w:rPr>
              <w:i/>
              <w:noProof/>
              <w:sz w:val="18"/>
            </w:rPr>
            <w:t>24/12/2021 5:45 AM</w:t>
          </w:r>
          <w:r w:rsidRPr="00ED79B6">
            <w:rPr>
              <w:i/>
              <w:sz w:val="18"/>
            </w:rPr>
            <w:fldChar w:fldCharType="end"/>
          </w:r>
        </w:p>
      </w:tc>
    </w:tr>
  </w:tbl>
  <w:p w14:paraId="7971E199"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D25FC" w14:textId="77777777" w:rsidR="007C1B94" w:rsidRDefault="007C1B94" w:rsidP="0048364F">
      <w:pPr>
        <w:spacing w:line="240" w:lineRule="auto"/>
      </w:pPr>
      <w:r>
        <w:separator/>
      </w:r>
    </w:p>
  </w:footnote>
  <w:footnote w:type="continuationSeparator" w:id="0">
    <w:p w14:paraId="78822747" w14:textId="77777777" w:rsidR="007C1B94" w:rsidRDefault="007C1B94"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0893B"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6D3F5"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1BDE3"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F01B9" w14:textId="77777777" w:rsidR="00B20990" w:rsidRPr="00ED79B6" w:rsidRDefault="00B20990" w:rsidP="008334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85E02" w14:textId="77777777" w:rsidR="00B20990" w:rsidRPr="00ED79B6" w:rsidRDefault="00B20990" w:rsidP="00486382">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0CA42"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52868" w14:textId="77777777" w:rsidR="00EE57E8" w:rsidRPr="00A961C4" w:rsidRDefault="00EE57E8" w:rsidP="0048364F">
    <w:pPr>
      <w:rPr>
        <w:b/>
        <w:sz w:val="20"/>
      </w:rPr>
    </w:pPr>
  </w:p>
  <w:p w14:paraId="047C0A82" w14:textId="77777777" w:rsidR="00EE57E8" w:rsidRPr="00A961C4" w:rsidRDefault="00EE57E8" w:rsidP="0048364F">
    <w:pPr>
      <w:rPr>
        <w:b/>
        <w:sz w:val="20"/>
      </w:rPr>
    </w:pPr>
  </w:p>
  <w:p w14:paraId="25ABBFD8"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93CCE" w14:textId="77777777" w:rsidR="00EE57E8" w:rsidRPr="00A961C4" w:rsidRDefault="00EE57E8" w:rsidP="0048364F">
    <w:pPr>
      <w:jc w:val="right"/>
      <w:rPr>
        <w:sz w:val="20"/>
      </w:rPr>
    </w:pPr>
  </w:p>
  <w:p w14:paraId="5BDE717E" w14:textId="77777777" w:rsidR="00EE57E8" w:rsidRPr="00A961C4" w:rsidRDefault="00EE57E8" w:rsidP="0048364F">
    <w:pPr>
      <w:jc w:val="right"/>
      <w:rPr>
        <w:b/>
        <w:sz w:val="20"/>
      </w:rPr>
    </w:pPr>
  </w:p>
  <w:p w14:paraId="7FB4D3A0"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A52E66"/>
    <w:multiLevelType w:val="hybridMultilevel"/>
    <w:tmpl w:val="0D561E2C"/>
    <w:lvl w:ilvl="0" w:tplc="0A802F4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3CAB1E09"/>
    <w:multiLevelType w:val="hybridMultilevel"/>
    <w:tmpl w:val="14789106"/>
    <w:lvl w:ilvl="0" w:tplc="4AF040B6">
      <w:start w:val="1"/>
      <w:numFmt w:val="lowerLetter"/>
      <w:lvlText w:val="(%1)"/>
      <w:lvlJc w:val="left"/>
      <w:pPr>
        <w:ind w:left="1440" w:hanging="73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5" w15:restartNumberingAfterBreak="0">
    <w:nsid w:val="60AA331B"/>
    <w:multiLevelType w:val="hybridMultilevel"/>
    <w:tmpl w:val="0D561E2C"/>
    <w:lvl w:ilvl="0" w:tplc="0A802F4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2"/>
  </w:num>
  <w:num w:numId="14">
    <w:abstractNumId w:val="11"/>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1D8"/>
    <w:rsid w:val="00000263"/>
    <w:rsid w:val="000002EC"/>
    <w:rsid w:val="00001001"/>
    <w:rsid w:val="00001E91"/>
    <w:rsid w:val="00002BCC"/>
    <w:rsid w:val="00003367"/>
    <w:rsid w:val="00003D9B"/>
    <w:rsid w:val="00004B3F"/>
    <w:rsid w:val="000113BC"/>
    <w:rsid w:val="000136AF"/>
    <w:rsid w:val="0001720F"/>
    <w:rsid w:val="00020E7D"/>
    <w:rsid w:val="000327A4"/>
    <w:rsid w:val="0004044E"/>
    <w:rsid w:val="0005120E"/>
    <w:rsid w:val="0005395B"/>
    <w:rsid w:val="00054577"/>
    <w:rsid w:val="000614BF"/>
    <w:rsid w:val="0007169C"/>
    <w:rsid w:val="000740DB"/>
    <w:rsid w:val="00077593"/>
    <w:rsid w:val="0008153E"/>
    <w:rsid w:val="00083F48"/>
    <w:rsid w:val="00085A5D"/>
    <w:rsid w:val="0008616D"/>
    <w:rsid w:val="00092734"/>
    <w:rsid w:val="000A479A"/>
    <w:rsid w:val="000A4DFB"/>
    <w:rsid w:val="000A7DF9"/>
    <w:rsid w:val="000B0973"/>
    <w:rsid w:val="000B2715"/>
    <w:rsid w:val="000B364B"/>
    <w:rsid w:val="000B79E4"/>
    <w:rsid w:val="000C54EB"/>
    <w:rsid w:val="000C574D"/>
    <w:rsid w:val="000C63DB"/>
    <w:rsid w:val="000D05EF"/>
    <w:rsid w:val="000D0E0C"/>
    <w:rsid w:val="000D1D58"/>
    <w:rsid w:val="000D3FB9"/>
    <w:rsid w:val="000D4945"/>
    <w:rsid w:val="000D5485"/>
    <w:rsid w:val="000E3583"/>
    <w:rsid w:val="000E37C4"/>
    <w:rsid w:val="000E598E"/>
    <w:rsid w:val="000E5A3D"/>
    <w:rsid w:val="000E6243"/>
    <w:rsid w:val="000F0ADA"/>
    <w:rsid w:val="000F0D24"/>
    <w:rsid w:val="000F21C1"/>
    <w:rsid w:val="000F35E2"/>
    <w:rsid w:val="000F40CA"/>
    <w:rsid w:val="000F43B3"/>
    <w:rsid w:val="000F4895"/>
    <w:rsid w:val="000F6D1E"/>
    <w:rsid w:val="00104009"/>
    <w:rsid w:val="0010745C"/>
    <w:rsid w:val="00110193"/>
    <w:rsid w:val="001108E7"/>
    <w:rsid w:val="001122FF"/>
    <w:rsid w:val="00113407"/>
    <w:rsid w:val="0011725E"/>
    <w:rsid w:val="001214E2"/>
    <w:rsid w:val="001228FD"/>
    <w:rsid w:val="00125A5E"/>
    <w:rsid w:val="001279F5"/>
    <w:rsid w:val="0013697B"/>
    <w:rsid w:val="00136C86"/>
    <w:rsid w:val="00145996"/>
    <w:rsid w:val="00145D47"/>
    <w:rsid w:val="00156AE5"/>
    <w:rsid w:val="00160BD7"/>
    <w:rsid w:val="001643C9"/>
    <w:rsid w:val="00165568"/>
    <w:rsid w:val="00166082"/>
    <w:rsid w:val="00166C2F"/>
    <w:rsid w:val="001716C9"/>
    <w:rsid w:val="00171FA3"/>
    <w:rsid w:val="00174B5F"/>
    <w:rsid w:val="00181185"/>
    <w:rsid w:val="001819E5"/>
    <w:rsid w:val="00184261"/>
    <w:rsid w:val="00185E28"/>
    <w:rsid w:val="001924E7"/>
    <w:rsid w:val="00193461"/>
    <w:rsid w:val="00193561"/>
    <w:rsid w:val="001939E1"/>
    <w:rsid w:val="0019452E"/>
    <w:rsid w:val="001945DF"/>
    <w:rsid w:val="00195382"/>
    <w:rsid w:val="001A1FAD"/>
    <w:rsid w:val="001A2009"/>
    <w:rsid w:val="001A3B9F"/>
    <w:rsid w:val="001A443E"/>
    <w:rsid w:val="001A5520"/>
    <w:rsid w:val="001A65C0"/>
    <w:rsid w:val="001A7241"/>
    <w:rsid w:val="001B5B3B"/>
    <w:rsid w:val="001B7494"/>
    <w:rsid w:val="001B7A5D"/>
    <w:rsid w:val="001C1710"/>
    <w:rsid w:val="001C2C41"/>
    <w:rsid w:val="001C5290"/>
    <w:rsid w:val="001C69C4"/>
    <w:rsid w:val="001C71A3"/>
    <w:rsid w:val="001E0A8D"/>
    <w:rsid w:val="001E1CE1"/>
    <w:rsid w:val="001E3590"/>
    <w:rsid w:val="001E7407"/>
    <w:rsid w:val="001E7A8D"/>
    <w:rsid w:val="001F1A46"/>
    <w:rsid w:val="001F697B"/>
    <w:rsid w:val="00201D27"/>
    <w:rsid w:val="00203C67"/>
    <w:rsid w:val="00204C01"/>
    <w:rsid w:val="00205031"/>
    <w:rsid w:val="00205B7F"/>
    <w:rsid w:val="00206259"/>
    <w:rsid w:val="00211507"/>
    <w:rsid w:val="0021153A"/>
    <w:rsid w:val="0021541F"/>
    <w:rsid w:val="0022303E"/>
    <w:rsid w:val="002245A6"/>
    <w:rsid w:val="00226B9B"/>
    <w:rsid w:val="002302EA"/>
    <w:rsid w:val="00237614"/>
    <w:rsid w:val="00240749"/>
    <w:rsid w:val="002468D7"/>
    <w:rsid w:val="00247E97"/>
    <w:rsid w:val="00252566"/>
    <w:rsid w:val="00256C81"/>
    <w:rsid w:val="00257750"/>
    <w:rsid w:val="00257B38"/>
    <w:rsid w:val="0026475E"/>
    <w:rsid w:val="0027133A"/>
    <w:rsid w:val="00272576"/>
    <w:rsid w:val="00282EE2"/>
    <w:rsid w:val="00285CDD"/>
    <w:rsid w:val="00291167"/>
    <w:rsid w:val="0029489E"/>
    <w:rsid w:val="00297ECB"/>
    <w:rsid w:val="002A2FFC"/>
    <w:rsid w:val="002A71D8"/>
    <w:rsid w:val="002B32D2"/>
    <w:rsid w:val="002B4457"/>
    <w:rsid w:val="002C1313"/>
    <w:rsid w:val="002C152A"/>
    <w:rsid w:val="002D043A"/>
    <w:rsid w:val="002D7B16"/>
    <w:rsid w:val="002E08BF"/>
    <w:rsid w:val="002E0E68"/>
    <w:rsid w:val="002E12AC"/>
    <w:rsid w:val="002E15AD"/>
    <w:rsid w:val="002E41EF"/>
    <w:rsid w:val="002E4955"/>
    <w:rsid w:val="002E5EBA"/>
    <w:rsid w:val="002E5EFD"/>
    <w:rsid w:val="002E7E2D"/>
    <w:rsid w:val="002F18B9"/>
    <w:rsid w:val="00303003"/>
    <w:rsid w:val="003048DF"/>
    <w:rsid w:val="00304B74"/>
    <w:rsid w:val="0031713F"/>
    <w:rsid w:val="003222D1"/>
    <w:rsid w:val="0032750F"/>
    <w:rsid w:val="00334C83"/>
    <w:rsid w:val="003354E0"/>
    <w:rsid w:val="00340347"/>
    <w:rsid w:val="003415D3"/>
    <w:rsid w:val="00343429"/>
    <w:rsid w:val="00344041"/>
    <w:rsid w:val="003442F6"/>
    <w:rsid w:val="00346335"/>
    <w:rsid w:val="00347C88"/>
    <w:rsid w:val="00352B0F"/>
    <w:rsid w:val="00355BFF"/>
    <w:rsid w:val="003561B0"/>
    <w:rsid w:val="00356F1B"/>
    <w:rsid w:val="003603BF"/>
    <w:rsid w:val="003642E4"/>
    <w:rsid w:val="003749EB"/>
    <w:rsid w:val="003811DD"/>
    <w:rsid w:val="003834DF"/>
    <w:rsid w:val="00385565"/>
    <w:rsid w:val="00385647"/>
    <w:rsid w:val="00391187"/>
    <w:rsid w:val="00397893"/>
    <w:rsid w:val="003A0E39"/>
    <w:rsid w:val="003A15AC"/>
    <w:rsid w:val="003A28D5"/>
    <w:rsid w:val="003A4E80"/>
    <w:rsid w:val="003A6D65"/>
    <w:rsid w:val="003A70D5"/>
    <w:rsid w:val="003B0627"/>
    <w:rsid w:val="003B12A5"/>
    <w:rsid w:val="003B2052"/>
    <w:rsid w:val="003B59D7"/>
    <w:rsid w:val="003C0BE3"/>
    <w:rsid w:val="003C382B"/>
    <w:rsid w:val="003C5F2B"/>
    <w:rsid w:val="003C7D35"/>
    <w:rsid w:val="003D0BFE"/>
    <w:rsid w:val="003D0DE5"/>
    <w:rsid w:val="003D28E7"/>
    <w:rsid w:val="003D2A1E"/>
    <w:rsid w:val="003D3601"/>
    <w:rsid w:val="003D5700"/>
    <w:rsid w:val="003E2DE7"/>
    <w:rsid w:val="003F3388"/>
    <w:rsid w:val="003F5FB7"/>
    <w:rsid w:val="003F6F52"/>
    <w:rsid w:val="004022CA"/>
    <w:rsid w:val="004116CD"/>
    <w:rsid w:val="00412972"/>
    <w:rsid w:val="00414753"/>
    <w:rsid w:val="00414ADE"/>
    <w:rsid w:val="00415310"/>
    <w:rsid w:val="00417799"/>
    <w:rsid w:val="0041779C"/>
    <w:rsid w:val="00424CA9"/>
    <w:rsid w:val="004257BB"/>
    <w:rsid w:val="00425DEC"/>
    <w:rsid w:val="00426E9F"/>
    <w:rsid w:val="00434259"/>
    <w:rsid w:val="00437B09"/>
    <w:rsid w:val="0044291A"/>
    <w:rsid w:val="00442C8E"/>
    <w:rsid w:val="0044548A"/>
    <w:rsid w:val="00456F4C"/>
    <w:rsid w:val="004600B0"/>
    <w:rsid w:val="00460499"/>
    <w:rsid w:val="00460B4F"/>
    <w:rsid w:val="00460FBA"/>
    <w:rsid w:val="0046156D"/>
    <w:rsid w:val="004647AC"/>
    <w:rsid w:val="004664F1"/>
    <w:rsid w:val="00472B08"/>
    <w:rsid w:val="00474835"/>
    <w:rsid w:val="00480A80"/>
    <w:rsid w:val="004819C7"/>
    <w:rsid w:val="0048364F"/>
    <w:rsid w:val="004877FC"/>
    <w:rsid w:val="0049056C"/>
    <w:rsid w:val="00490F2E"/>
    <w:rsid w:val="004961CB"/>
    <w:rsid w:val="00496311"/>
    <w:rsid w:val="00496F97"/>
    <w:rsid w:val="004972AF"/>
    <w:rsid w:val="004A4D42"/>
    <w:rsid w:val="004A53EA"/>
    <w:rsid w:val="004A6791"/>
    <w:rsid w:val="004B35E7"/>
    <w:rsid w:val="004B3914"/>
    <w:rsid w:val="004C3BF9"/>
    <w:rsid w:val="004C60D3"/>
    <w:rsid w:val="004C7A74"/>
    <w:rsid w:val="004D1A30"/>
    <w:rsid w:val="004D3BC9"/>
    <w:rsid w:val="004D6A03"/>
    <w:rsid w:val="004D6B4E"/>
    <w:rsid w:val="004E6E7E"/>
    <w:rsid w:val="004F1FAC"/>
    <w:rsid w:val="004F225D"/>
    <w:rsid w:val="004F5669"/>
    <w:rsid w:val="004F657F"/>
    <w:rsid w:val="004F676E"/>
    <w:rsid w:val="004F6933"/>
    <w:rsid w:val="004F71C0"/>
    <w:rsid w:val="00500D1D"/>
    <w:rsid w:val="00510E33"/>
    <w:rsid w:val="00512294"/>
    <w:rsid w:val="00516B8D"/>
    <w:rsid w:val="0051755C"/>
    <w:rsid w:val="00517B87"/>
    <w:rsid w:val="00517FD9"/>
    <w:rsid w:val="0052756C"/>
    <w:rsid w:val="00530230"/>
    <w:rsid w:val="00530CC9"/>
    <w:rsid w:val="00531B46"/>
    <w:rsid w:val="0053521E"/>
    <w:rsid w:val="005354EC"/>
    <w:rsid w:val="00536265"/>
    <w:rsid w:val="00537FBC"/>
    <w:rsid w:val="00541D73"/>
    <w:rsid w:val="00542720"/>
    <w:rsid w:val="00543469"/>
    <w:rsid w:val="005444EF"/>
    <w:rsid w:val="00545B59"/>
    <w:rsid w:val="00546FA3"/>
    <w:rsid w:val="00551332"/>
    <w:rsid w:val="00555E13"/>
    <w:rsid w:val="00557C7A"/>
    <w:rsid w:val="00562A58"/>
    <w:rsid w:val="00564F17"/>
    <w:rsid w:val="0056541A"/>
    <w:rsid w:val="00581211"/>
    <w:rsid w:val="00584811"/>
    <w:rsid w:val="005863F6"/>
    <w:rsid w:val="00590A62"/>
    <w:rsid w:val="0059169D"/>
    <w:rsid w:val="00593AA6"/>
    <w:rsid w:val="00594161"/>
    <w:rsid w:val="00594749"/>
    <w:rsid w:val="00594956"/>
    <w:rsid w:val="005A0F22"/>
    <w:rsid w:val="005A24C4"/>
    <w:rsid w:val="005A5018"/>
    <w:rsid w:val="005A64EC"/>
    <w:rsid w:val="005A6B5C"/>
    <w:rsid w:val="005B1444"/>
    <w:rsid w:val="005B1555"/>
    <w:rsid w:val="005B4067"/>
    <w:rsid w:val="005B550A"/>
    <w:rsid w:val="005C1175"/>
    <w:rsid w:val="005C1F7E"/>
    <w:rsid w:val="005C2A87"/>
    <w:rsid w:val="005C3F41"/>
    <w:rsid w:val="005C4EF0"/>
    <w:rsid w:val="005D203A"/>
    <w:rsid w:val="005D32A5"/>
    <w:rsid w:val="005D5DD6"/>
    <w:rsid w:val="005D5EA1"/>
    <w:rsid w:val="005E098C"/>
    <w:rsid w:val="005E1F8D"/>
    <w:rsid w:val="005E317F"/>
    <w:rsid w:val="005E4450"/>
    <w:rsid w:val="005E5A92"/>
    <w:rsid w:val="005E61D3"/>
    <w:rsid w:val="005F2518"/>
    <w:rsid w:val="005F3942"/>
    <w:rsid w:val="00600219"/>
    <w:rsid w:val="00601336"/>
    <w:rsid w:val="006065DA"/>
    <w:rsid w:val="00606AA4"/>
    <w:rsid w:val="00607937"/>
    <w:rsid w:val="00611DB5"/>
    <w:rsid w:val="00614ED8"/>
    <w:rsid w:val="00615F14"/>
    <w:rsid w:val="006216B5"/>
    <w:rsid w:val="006317F3"/>
    <w:rsid w:val="00634DB8"/>
    <w:rsid w:val="00640402"/>
    <w:rsid w:val="00640F78"/>
    <w:rsid w:val="006412A6"/>
    <w:rsid w:val="0064469B"/>
    <w:rsid w:val="006459D1"/>
    <w:rsid w:val="00655D6A"/>
    <w:rsid w:val="00655DEE"/>
    <w:rsid w:val="00656DE9"/>
    <w:rsid w:val="0067067F"/>
    <w:rsid w:val="00672876"/>
    <w:rsid w:val="00677CC2"/>
    <w:rsid w:val="00680D45"/>
    <w:rsid w:val="00681AAB"/>
    <w:rsid w:val="0068311B"/>
    <w:rsid w:val="00685F42"/>
    <w:rsid w:val="00686EF8"/>
    <w:rsid w:val="00690B4D"/>
    <w:rsid w:val="0069207B"/>
    <w:rsid w:val="0069532F"/>
    <w:rsid w:val="006A04B3"/>
    <w:rsid w:val="006A304E"/>
    <w:rsid w:val="006A3CFF"/>
    <w:rsid w:val="006B4B14"/>
    <w:rsid w:val="006B7006"/>
    <w:rsid w:val="006C0702"/>
    <w:rsid w:val="006C7F8C"/>
    <w:rsid w:val="006D3928"/>
    <w:rsid w:val="006D7502"/>
    <w:rsid w:val="006D7AB9"/>
    <w:rsid w:val="006E6DD4"/>
    <w:rsid w:val="00700B2C"/>
    <w:rsid w:val="0070301A"/>
    <w:rsid w:val="00704E80"/>
    <w:rsid w:val="007051F5"/>
    <w:rsid w:val="00706909"/>
    <w:rsid w:val="00713084"/>
    <w:rsid w:val="00714485"/>
    <w:rsid w:val="00717463"/>
    <w:rsid w:val="00720236"/>
    <w:rsid w:val="00720FC2"/>
    <w:rsid w:val="00722E89"/>
    <w:rsid w:val="007240D6"/>
    <w:rsid w:val="00725212"/>
    <w:rsid w:val="007279C0"/>
    <w:rsid w:val="00731E00"/>
    <w:rsid w:val="007339C7"/>
    <w:rsid w:val="00736165"/>
    <w:rsid w:val="007416BF"/>
    <w:rsid w:val="007440B7"/>
    <w:rsid w:val="00747993"/>
    <w:rsid w:val="00754D3F"/>
    <w:rsid w:val="00762180"/>
    <w:rsid w:val="007629CC"/>
    <w:rsid w:val="007634AD"/>
    <w:rsid w:val="00764337"/>
    <w:rsid w:val="00770959"/>
    <w:rsid w:val="007715C9"/>
    <w:rsid w:val="00774130"/>
    <w:rsid w:val="00774EDD"/>
    <w:rsid w:val="007757EC"/>
    <w:rsid w:val="00782DDB"/>
    <w:rsid w:val="007865F8"/>
    <w:rsid w:val="00787FE4"/>
    <w:rsid w:val="00790A4B"/>
    <w:rsid w:val="007935A8"/>
    <w:rsid w:val="007952B1"/>
    <w:rsid w:val="007A4226"/>
    <w:rsid w:val="007A447A"/>
    <w:rsid w:val="007A4B1B"/>
    <w:rsid w:val="007A5881"/>
    <w:rsid w:val="007A614C"/>
    <w:rsid w:val="007A6863"/>
    <w:rsid w:val="007A6F5B"/>
    <w:rsid w:val="007B0FD4"/>
    <w:rsid w:val="007B2FB0"/>
    <w:rsid w:val="007B6188"/>
    <w:rsid w:val="007C11DB"/>
    <w:rsid w:val="007C1608"/>
    <w:rsid w:val="007C1B94"/>
    <w:rsid w:val="007C52F7"/>
    <w:rsid w:val="007C78B4"/>
    <w:rsid w:val="007D41DB"/>
    <w:rsid w:val="007D786C"/>
    <w:rsid w:val="007E0583"/>
    <w:rsid w:val="007E32B6"/>
    <w:rsid w:val="007E4433"/>
    <w:rsid w:val="007E486B"/>
    <w:rsid w:val="007E7D4A"/>
    <w:rsid w:val="007F48ED"/>
    <w:rsid w:val="007F5E3F"/>
    <w:rsid w:val="00800381"/>
    <w:rsid w:val="00801BE2"/>
    <w:rsid w:val="00805096"/>
    <w:rsid w:val="00805872"/>
    <w:rsid w:val="00812F45"/>
    <w:rsid w:val="00821BB1"/>
    <w:rsid w:val="008250C3"/>
    <w:rsid w:val="008262CB"/>
    <w:rsid w:val="00832A18"/>
    <w:rsid w:val="008356BA"/>
    <w:rsid w:val="00836FE9"/>
    <w:rsid w:val="008374A4"/>
    <w:rsid w:val="0084172C"/>
    <w:rsid w:val="008456E0"/>
    <w:rsid w:val="0085175E"/>
    <w:rsid w:val="00853061"/>
    <w:rsid w:val="008537AC"/>
    <w:rsid w:val="0085553A"/>
    <w:rsid w:val="00856A31"/>
    <w:rsid w:val="00856A53"/>
    <w:rsid w:val="008605E0"/>
    <w:rsid w:val="0087227B"/>
    <w:rsid w:val="00874CF5"/>
    <w:rsid w:val="008754D0"/>
    <w:rsid w:val="00877C69"/>
    <w:rsid w:val="00877D48"/>
    <w:rsid w:val="0088345B"/>
    <w:rsid w:val="0088607C"/>
    <w:rsid w:val="00891954"/>
    <w:rsid w:val="0089420D"/>
    <w:rsid w:val="008946BA"/>
    <w:rsid w:val="00894DE6"/>
    <w:rsid w:val="008963B0"/>
    <w:rsid w:val="008978F5"/>
    <w:rsid w:val="008A16A5"/>
    <w:rsid w:val="008A3D9A"/>
    <w:rsid w:val="008A521E"/>
    <w:rsid w:val="008A5C57"/>
    <w:rsid w:val="008A7A93"/>
    <w:rsid w:val="008B3BC8"/>
    <w:rsid w:val="008C0629"/>
    <w:rsid w:val="008C14AC"/>
    <w:rsid w:val="008C51B2"/>
    <w:rsid w:val="008D0EE0"/>
    <w:rsid w:val="008D2C97"/>
    <w:rsid w:val="008D2D10"/>
    <w:rsid w:val="008D30B7"/>
    <w:rsid w:val="008D609D"/>
    <w:rsid w:val="008D64E4"/>
    <w:rsid w:val="008D7A27"/>
    <w:rsid w:val="008E3A15"/>
    <w:rsid w:val="008E4702"/>
    <w:rsid w:val="008E5AD4"/>
    <w:rsid w:val="008E69AA"/>
    <w:rsid w:val="008F48AA"/>
    <w:rsid w:val="008F4F1C"/>
    <w:rsid w:val="008F531C"/>
    <w:rsid w:val="00903BDC"/>
    <w:rsid w:val="00905B23"/>
    <w:rsid w:val="00906865"/>
    <w:rsid w:val="009069AD"/>
    <w:rsid w:val="0091053E"/>
    <w:rsid w:val="00910E64"/>
    <w:rsid w:val="009112A1"/>
    <w:rsid w:val="0091588F"/>
    <w:rsid w:val="00922764"/>
    <w:rsid w:val="009278C1"/>
    <w:rsid w:val="00932377"/>
    <w:rsid w:val="009346E3"/>
    <w:rsid w:val="00940181"/>
    <w:rsid w:val="00942954"/>
    <w:rsid w:val="0094523D"/>
    <w:rsid w:val="0094573A"/>
    <w:rsid w:val="009462AE"/>
    <w:rsid w:val="009462D6"/>
    <w:rsid w:val="00951834"/>
    <w:rsid w:val="00952448"/>
    <w:rsid w:val="009572EB"/>
    <w:rsid w:val="00961D80"/>
    <w:rsid w:val="0096235B"/>
    <w:rsid w:val="009741A1"/>
    <w:rsid w:val="00976A63"/>
    <w:rsid w:val="009904ED"/>
    <w:rsid w:val="00990E0D"/>
    <w:rsid w:val="00994F89"/>
    <w:rsid w:val="009A0B0C"/>
    <w:rsid w:val="009A0E54"/>
    <w:rsid w:val="009A358B"/>
    <w:rsid w:val="009A5185"/>
    <w:rsid w:val="009A52E9"/>
    <w:rsid w:val="009A62C1"/>
    <w:rsid w:val="009B1761"/>
    <w:rsid w:val="009B2490"/>
    <w:rsid w:val="009B4240"/>
    <w:rsid w:val="009B50E5"/>
    <w:rsid w:val="009B5E94"/>
    <w:rsid w:val="009B6433"/>
    <w:rsid w:val="009C3431"/>
    <w:rsid w:val="009C4ABD"/>
    <w:rsid w:val="009C5989"/>
    <w:rsid w:val="009C5B69"/>
    <w:rsid w:val="009C6A32"/>
    <w:rsid w:val="009C7ECE"/>
    <w:rsid w:val="009D08DA"/>
    <w:rsid w:val="009D5EEA"/>
    <w:rsid w:val="009D66B8"/>
    <w:rsid w:val="009E1BFE"/>
    <w:rsid w:val="009E3526"/>
    <w:rsid w:val="009E6BC2"/>
    <w:rsid w:val="009F26B2"/>
    <w:rsid w:val="009F5E9F"/>
    <w:rsid w:val="009F6B11"/>
    <w:rsid w:val="00A0185D"/>
    <w:rsid w:val="00A02B54"/>
    <w:rsid w:val="00A04C37"/>
    <w:rsid w:val="00A05832"/>
    <w:rsid w:val="00A06860"/>
    <w:rsid w:val="00A06FB5"/>
    <w:rsid w:val="00A136F5"/>
    <w:rsid w:val="00A13F96"/>
    <w:rsid w:val="00A231E2"/>
    <w:rsid w:val="00A2550D"/>
    <w:rsid w:val="00A26431"/>
    <w:rsid w:val="00A26D8E"/>
    <w:rsid w:val="00A3048D"/>
    <w:rsid w:val="00A3244C"/>
    <w:rsid w:val="00A379BB"/>
    <w:rsid w:val="00A4169B"/>
    <w:rsid w:val="00A421AD"/>
    <w:rsid w:val="00A46362"/>
    <w:rsid w:val="00A50D55"/>
    <w:rsid w:val="00A5153E"/>
    <w:rsid w:val="00A52FDA"/>
    <w:rsid w:val="00A5460B"/>
    <w:rsid w:val="00A56465"/>
    <w:rsid w:val="00A64912"/>
    <w:rsid w:val="00A70A74"/>
    <w:rsid w:val="00A7337C"/>
    <w:rsid w:val="00A73C8A"/>
    <w:rsid w:val="00A740D4"/>
    <w:rsid w:val="00A82B8F"/>
    <w:rsid w:val="00A85A61"/>
    <w:rsid w:val="00A87CD5"/>
    <w:rsid w:val="00A87FFE"/>
    <w:rsid w:val="00A9231A"/>
    <w:rsid w:val="00A92E41"/>
    <w:rsid w:val="00A95BC7"/>
    <w:rsid w:val="00AA0343"/>
    <w:rsid w:val="00AA04D7"/>
    <w:rsid w:val="00AA1E86"/>
    <w:rsid w:val="00AA510E"/>
    <w:rsid w:val="00AA78CE"/>
    <w:rsid w:val="00AA7B26"/>
    <w:rsid w:val="00AA7DAA"/>
    <w:rsid w:val="00AB73FD"/>
    <w:rsid w:val="00AC00CE"/>
    <w:rsid w:val="00AC4E58"/>
    <w:rsid w:val="00AC767C"/>
    <w:rsid w:val="00AD1A54"/>
    <w:rsid w:val="00AD3467"/>
    <w:rsid w:val="00AD3E3F"/>
    <w:rsid w:val="00AD53E1"/>
    <w:rsid w:val="00AD5641"/>
    <w:rsid w:val="00AD7DEE"/>
    <w:rsid w:val="00AE09FD"/>
    <w:rsid w:val="00AE3F28"/>
    <w:rsid w:val="00AE6DDE"/>
    <w:rsid w:val="00AF1124"/>
    <w:rsid w:val="00AF33DB"/>
    <w:rsid w:val="00AF669F"/>
    <w:rsid w:val="00AF6BA7"/>
    <w:rsid w:val="00B002BF"/>
    <w:rsid w:val="00B01F9E"/>
    <w:rsid w:val="00B02AD0"/>
    <w:rsid w:val="00B032D8"/>
    <w:rsid w:val="00B05D72"/>
    <w:rsid w:val="00B137CF"/>
    <w:rsid w:val="00B17380"/>
    <w:rsid w:val="00B17738"/>
    <w:rsid w:val="00B20990"/>
    <w:rsid w:val="00B22CF9"/>
    <w:rsid w:val="00B23FAF"/>
    <w:rsid w:val="00B25A90"/>
    <w:rsid w:val="00B334C6"/>
    <w:rsid w:val="00B33B3C"/>
    <w:rsid w:val="00B363F4"/>
    <w:rsid w:val="00B40D74"/>
    <w:rsid w:val="00B40FE7"/>
    <w:rsid w:val="00B41597"/>
    <w:rsid w:val="00B42649"/>
    <w:rsid w:val="00B42C5D"/>
    <w:rsid w:val="00B4564C"/>
    <w:rsid w:val="00B46467"/>
    <w:rsid w:val="00B46C0F"/>
    <w:rsid w:val="00B52663"/>
    <w:rsid w:val="00B55094"/>
    <w:rsid w:val="00B56DCB"/>
    <w:rsid w:val="00B608C5"/>
    <w:rsid w:val="00B612C0"/>
    <w:rsid w:val="00B615E8"/>
    <w:rsid w:val="00B61728"/>
    <w:rsid w:val="00B66FDE"/>
    <w:rsid w:val="00B756CD"/>
    <w:rsid w:val="00B770D2"/>
    <w:rsid w:val="00B93516"/>
    <w:rsid w:val="00B9584A"/>
    <w:rsid w:val="00B96090"/>
    <w:rsid w:val="00B96776"/>
    <w:rsid w:val="00B973E5"/>
    <w:rsid w:val="00B97FFE"/>
    <w:rsid w:val="00BA47A3"/>
    <w:rsid w:val="00BA5026"/>
    <w:rsid w:val="00BA6831"/>
    <w:rsid w:val="00BA7B5B"/>
    <w:rsid w:val="00BB5700"/>
    <w:rsid w:val="00BB6E79"/>
    <w:rsid w:val="00BC5EB4"/>
    <w:rsid w:val="00BC7EA2"/>
    <w:rsid w:val="00BD47D8"/>
    <w:rsid w:val="00BD551F"/>
    <w:rsid w:val="00BE2A3E"/>
    <w:rsid w:val="00BE2B73"/>
    <w:rsid w:val="00BE42C5"/>
    <w:rsid w:val="00BE4920"/>
    <w:rsid w:val="00BE5873"/>
    <w:rsid w:val="00BE719A"/>
    <w:rsid w:val="00BE720A"/>
    <w:rsid w:val="00BF0723"/>
    <w:rsid w:val="00BF6650"/>
    <w:rsid w:val="00C026F8"/>
    <w:rsid w:val="00C039AC"/>
    <w:rsid w:val="00C0402D"/>
    <w:rsid w:val="00C067E5"/>
    <w:rsid w:val="00C072E8"/>
    <w:rsid w:val="00C1525E"/>
    <w:rsid w:val="00C152C0"/>
    <w:rsid w:val="00C15EB1"/>
    <w:rsid w:val="00C164CA"/>
    <w:rsid w:val="00C202F7"/>
    <w:rsid w:val="00C20AA5"/>
    <w:rsid w:val="00C254BF"/>
    <w:rsid w:val="00C26051"/>
    <w:rsid w:val="00C300A6"/>
    <w:rsid w:val="00C3054E"/>
    <w:rsid w:val="00C378DA"/>
    <w:rsid w:val="00C42BF8"/>
    <w:rsid w:val="00C460AE"/>
    <w:rsid w:val="00C50043"/>
    <w:rsid w:val="00C5015F"/>
    <w:rsid w:val="00C50A0F"/>
    <w:rsid w:val="00C50F4A"/>
    <w:rsid w:val="00C51CA3"/>
    <w:rsid w:val="00C61FE8"/>
    <w:rsid w:val="00C6248B"/>
    <w:rsid w:val="00C661CC"/>
    <w:rsid w:val="00C67BD5"/>
    <w:rsid w:val="00C72D10"/>
    <w:rsid w:val="00C74837"/>
    <w:rsid w:val="00C7573B"/>
    <w:rsid w:val="00C76CF3"/>
    <w:rsid w:val="00C828D3"/>
    <w:rsid w:val="00C86ACF"/>
    <w:rsid w:val="00C93205"/>
    <w:rsid w:val="00C945DC"/>
    <w:rsid w:val="00C956A9"/>
    <w:rsid w:val="00CA085D"/>
    <w:rsid w:val="00CA7844"/>
    <w:rsid w:val="00CA7A7B"/>
    <w:rsid w:val="00CB2FEF"/>
    <w:rsid w:val="00CB58EF"/>
    <w:rsid w:val="00CC6037"/>
    <w:rsid w:val="00CD14BA"/>
    <w:rsid w:val="00CD5BD0"/>
    <w:rsid w:val="00CD727B"/>
    <w:rsid w:val="00CE0A93"/>
    <w:rsid w:val="00CE4430"/>
    <w:rsid w:val="00CF0BB2"/>
    <w:rsid w:val="00CF20CA"/>
    <w:rsid w:val="00CF2EC4"/>
    <w:rsid w:val="00CF51EA"/>
    <w:rsid w:val="00D0722F"/>
    <w:rsid w:val="00D10C00"/>
    <w:rsid w:val="00D12B0D"/>
    <w:rsid w:val="00D13441"/>
    <w:rsid w:val="00D1675A"/>
    <w:rsid w:val="00D229DC"/>
    <w:rsid w:val="00D23AF6"/>
    <w:rsid w:val="00D243A3"/>
    <w:rsid w:val="00D24E69"/>
    <w:rsid w:val="00D33440"/>
    <w:rsid w:val="00D3393B"/>
    <w:rsid w:val="00D34F9F"/>
    <w:rsid w:val="00D35855"/>
    <w:rsid w:val="00D35B82"/>
    <w:rsid w:val="00D47F65"/>
    <w:rsid w:val="00D52EFE"/>
    <w:rsid w:val="00D56A0D"/>
    <w:rsid w:val="00D609A2"/>
    <w:rsid w:val="00D62706"/>
    <w:rsid w:val="00D63EF6"/>
    <w:rsid w:val="00D66518"/>
    <w:rsid w:val="00D70B0E"/>
    <w:rsid w:val="00D70DFB"/>
    <w:rsid w:val="00D71266"/>
    <w:rsid w:val="00D71D99"/>
    <w:rsid w:val="00D71EEA"/>
    <w:rsid w:val="00D729BC"/>
    <w:rsid w:val="00D735CD"/>
    <w:rsid w:val="00D752C5"/>
    <w:rsid w:val="00D766DF"/>
    <w:rsid w:val="00D82CDE"/>
    <w:rsid w:val="00D83A4C"/>
    <w:rsid w:val="00D8498C"/>
    <w:rsid w:val="00D87586"/>
    <w:rsid w:val="00D87A47"/>
    <w:rsid w:val="00D90841"/>
    <w:rsid w:val="00D96700"/>
    <w:rsid w:val="00D9685F"/>
    <w:rsid w:val="00DA1235"/>
    <w:rsid w:val="00DA12F4"/>
    <w:rsid w:val="00DA2439"/>
    <w:rsid w:val="00DA6F05"/>
    <w:rsid w:val="00DB3F37"/>
    <w:rsid w:val="00DB64FC"/>
    <w:rsid w:val="00DC6ED5"/>
    <w:rsid w:val="00DD1DD9"/>
    <w:rsid w:val="00DE149E"/>
    <w:rsid w:val="00DE5AB2"/>
    <w:rsid w:val="00DE6235"/>
    <w:rsid w:val="00DE7250"/>
    <w:rsid w:val="00DF2EA9"/>
    <w:rsid w:val="00DF50BF"/>
    <w:rsid w:val="00DF66B2"/>
    <w:rsid w:val="00DF77A6"/>
    <w:rsid w:val="00E029D5"/>
    <w:rsid w:val="00E034DB"/>
    <w:rsid w:val="00E046D9"/>
    <w:rsid w:val="00E05704"/>
    <w:rsid w:val="00E064CE"/>
    <w:rsid w:val="00E11C09"/>
    <w:rsid w:val="00E12F1A"/>
    <w:rsid w:val="00E13CE2"/>
    <w:rsid w:val="00E155E3"/>
    <w:rsid w:val="00E20E37"/>
    <w:rsid w:val="00E22618"/>
    <w:rsid w:val="00E22935"/>
    <w:rsid w:val="00E2599E"/>
    <w:rsid w:val="00E25E68"/>
    <w:rsid w:val="00E36480"/>
    <w:rsid w:val="00E420C1"/>
    <w:rsid w:val="00E42F94"/>
    <w:rsid w:val="00E4519A"/>
    <w:rsid w:val="00E51D7F"/>
    <w:rsid w:val="00E54292"/>
    <w:rsid w:val="00E60191"/>
    <w:rsid w:val="00E63CA4"/>
    <w:rsid w:val="00E66F9E"/>
    <w:rsid w:val="00E71A97"/>
    <w:rsid w:val="00E72B84"/>
    <w:rsid w:val="00E73D1A"/>
    <w:rsid w:val="00E74DC7"/>
    <w:rsid w:val="00E752B9"/>
    <w:rsid w:val="00E761F6"/>
    <w:rsid w:val="00E83C8F"/>
    <w:rsid w:val="00E85A2C"/>
    <w:rsid w:val="00E86CA2"/>
    <w:rsid w:val="00E87699"/>
    <w:rsid w:val="00E924BD"/>
    <w:rsid w:val="00E92E27"/>
    <w:rsid w:val="00E9460F"/>
    <w:rsid w:val="00E9586B"/>
    <w:rsid w:val="00E97334"/>
    <w:rsid w:val="00EA1AA5"/>
    <w:rsid w:val="00EA4ACD"/>
    <w:rsid w:val="00EB3A99"/>
    <w:rsid w:val="00EB5C86"/>
    <w:rsid w:val="00EB65F8"/>
    <w:rsid w:val="00EC16FE"/>
    <w:rsid w:val="00EC2CDD"/>
    <w:rsid w:val="00EC3131"/>
    <w:rsid w:val="00EC3557"/>
    <w:rsid w:val="00EC4D4B"/>
    <w:rsid w:val="00ED0307"/>
    <w:rsid w:val="00ED4928"/>
    <w:rsid w:val="00ED497D"/>
    <w:rsid w:val="00EE2623"/>
    <w:rsid w:val="00EE2F65"/>
    <w:rsid w:val="00EE3FFE"/>
    <w:rsid w:val="00EE57E8"/>
    <w:rsid w:val="00EE6190"/>
    <w:rsid w:val="00EF092E"/>
    <w:rsid w:val="00EF2C18"/>
    <w:rsid w:val="00EF2E3A"/>
    <w:rsid w:val="00EF4246"/>
    <w:rsid w:val="00EF6402"/>
    <w:rsid w:val="00F006B2"/>
    <w:rsid w:val="00F047E2"/>
    <w:rsid w:val="00F04D57"/>
    <w:rsid w:val="00F0787C"/>
    <w:rsid w:val="00F078DC"/>
    <w:rsid w:val="00F11134"/>
    <w:rsid w:val="00F12597"/>
    <w:rsid w:val="00F13E86"/>
    <w:rsid w:val="00F14B15"/>
    <w:rsid w:val="00F20B52"/>
    <w:rsid w:val="00F22D48"/>
    <w:rsid w:val="00F32FCB"/>
    <w:rsid w:val="00F33523"/>
    <w:rsid w:val="00F34618"/>
    <w:rsid w:val="00F45B12"/>
    <w:rsid w:val="00F47E82"/>
    <w:rsid w:val="00F50346"/>
    <w:rsid w:val="00F542B1"/>
    <w:rsid w:val="00F55742"/>
    <w:rsid w:val="00F67380"/>
    <w:rsid w:val="00F677A9"/>
    <w:rsid w:val="00F70AF2"/>
    <w:rsid w:val="00F76854"/>
    <w:rsid w:val="00F77F67"/>
    <w:rsid w:val="00F8121C"/>
    <w:rsid w:val="00F825FA"/>
    <w:rsid w:val="00F84CF5"/>
    <w:rsid w:val="00F8612E"/>
    <w:rsid w:val="00F86D3A"/>
    <w:rsid w:val="00F91A82"/>
    <w:rsid w:val="00F94583"/>
    <w:rsid w:val="00FA09B7"/>
    <w:rsid w:val="00FA420B"/>
    <w:rsid w:val="00FA701A"/>
    <w:rsid w:val="00FA7071"/>
    <w:rsid w:val="00FB330F"/>
    <w:rsid w:val="00FB33C6"/>
    <w:rsid w:val="00FB3C92"/>
    <w:rsid w:val="00FB3DC1"/>
    <w:rsid w:val="00FB6AEE"/>
    <w:rsid w:val="00FC0EAF"/>
    <w:rsid w:val="00FC261F"/>
    <w:rsid w:val="00FC2D22"/>
    <w:rsid w:val="00FC3ABB"/>
    <w:rsid w:val="00FC3EAC"/>
    <w:rsid w:val="00FD561B"/>
    <w:rsid w:val="00FE3AFD"/>
    <w:rsid w:val="00FF39DE"/>
    <w:rsid w:val="00FF4B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3DF332"/>
  <w15:docId w15:val="{8DB6420B-61F7-4AE3-9144-0AE50918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link w:val="ItemChar"/>
    <w:rsid w:val="00C42BF8"/>
    <w:pPr>
      <w:keepLines/>
      <w:spacing w:before="80" w:line="240" w:lineRule="auto"/>
      <w:ind w:left="709"/>
    </w:pPr>
  </w:style>
  <w:style w:type="paragraph" w:customStyle="1" w:styleId="ItemHead">
    <w:name w:val="ItemHead"/>
    <w:aliases w:val="ih"/>
    <w:basedOn w:val="OPCParaBase"/>
    <w:next w:val="Item"/>
    <w:link w:val="ItemHeadChar"/>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character" w:customStyle="1" w:styleId="paragraphChar">
    <w:name w:val="paragraph Char"/>
    <w:aliases w:val="a Char"/>
    <w:link w:val="paragraph"/>
    <w:rsid w:val="00611DB5"/>
    <w:rPr>
      <w:rFonts w:eastAsia="Times New Roman" w:cs="Times New Roman"/>
      <w:sz w:val="22"/>
      <w:lang w:eastAsia="en-AU"/>
    </w:rPr>
  </w:style>
  <w:style w:type="paragraph" w:customStyle="1" w:styleId="headingparagraph">
    <w:name w:val="headingparagraph"/>
    <w:basedOn w:val="Normal"/>
    <w:rsid w:val="002E7E2D"/>
    <w:pPr>
      <w:spacing w:before="100" w:beforeAutospacing="1" w:after="100" w:afterAutospacing="1" w:line="240" w:lineRule="auto"/>
    </w:pPr>
    <w:rPr>
      <w:rFonts w:eastAsia="Times New Roman" w:cs="Times New Roman"/>
      <w:sz w:val="24"/>
      <w:szCs w:val="24"/>
      <w:lang w:eastAsia="en-AU"/>
    </w:rPr>
  </w:style>
  <w:style w:type="character" w:customStyle="1" w:styleId="headingname">
    <w:name w:val="headingname"/>
    <w:basedOn w:val="DefaultParagraphFont"/>
    <w:rsid w:val="002E7E2D"/>
  </w:style>
  <w:style w:type="character" w:customStyle="1" w:styleId="listnumber">
    <w:name w:val="listnumber"/>
    <w:basedOn w:val="DefaultParagraphFont"/>
    <w:rsid w:val="002E7E2D"/>
  </w:style>
  <w:style w:type="character" w:styleId="Hyperlink">
    <w:name w:val="Hyperlink"/>
    <w:basedOn w:val="DefaultParagraphFont"/>
    <w:uiPriority w:val="99"/>
    <w:semiHidden/>
    <w:unhideWhenUsed/>
    <w:rsid w:val="002E7E2D"/>
    <w:rPr>
      <w:color w:val="0000FF"/>
      <w:u w:val="single"/>
    </w:rPr>
  </w:style>
  <w:style w:type="paragraph" w:customStyle="1" w:styleId="note">
    <w:name w:val="note"/>
    <w:basedOn w:val="Normal"/>
    <w:rsid w:val="002E7E2D"/>
    <w:pPr>
      <w:spacing w:before="100" w:beforeAutospacing="1" w:after="100" w:afterAutospacing="1" w:line="240" w:lineRule="auto"/>
    </w:pPr>
    <w:rPr>
      <w:rFonts w:eastAsia="Times New Roman" w:cs="Times New Roman"/>
      <w:sz w:val="24"/>
      <w:szCs w:val="24"/>
      <w:lang w:eastAsia="en-AU"/>
    </w:rPr>
  </w:style>
  <w:style w:type="character" w:customStyle="1" w:styleId="noteheadingname">
    <w:name w:val="noteheadingname"/>
    <w:basedOn w:val="DefaultParagraphFont"/>
    <w:rsid w:val="002E7E2D"/>
  </w:style>
  <w:style w:type="character" w:customStyle="1" w:styleId="ItemHeadChar">
    <w:name w:val="ItemHead Char"/>
    <w:aliases w:val="ih Char"/>
    <w:basedOn w:val="DefaultParagraphFont"/>
    <w:link w:val="ItemHead"/>
    <w:rsid w:val="00001E91"/>
    <w:rPr>
      <w:rFonts w:ascii="Arial" w:eastAsia="Times New Roman" w:hAnsi="Arial" w:cs="Times New Roman"/>
      <w:b/>
      <w:kern w:val="28"/>
      <w:sz w:val="24"/>
      <w:lang w:eastAsia="en-AU"/>
    </w:rPr>
  </w:style>
  <w:style w:type="character" w:customStyle="1" w:styleId="ActHead5Char">
    <w:name w:val="ActHead 5 Char"/>
    <w:aliases w:val="s Char"/>
    <w:link w:val="ActHead5"/>
    <w:rsid w:val="00001E91"/>
    <w:rPr>
      <w:rFonts w:eastAsia="Times New Roman" w:cs="Times New Roman"/>
      <w:b/>
      <w:kern w:val="28"/>
      <w:sz w:val="24"/>
      <w:lang w:eastAsia="en-AU"/>
    </w:rPr>
  </w:style>
  <w:style w:type="character" w:customStyle="1" w:styleId="ItemChar">
    <w:name w:val="Item Char"/>
    <w:aliases w:val="i Char"/>
    <w:link w:val="Item"/>
    <w:rsid w:val="00001E91"/>
    <w:rPr>
      <w:rFonts w:eastAsia="Times New Roman" w:cs="Times New Roman"/>
      <w:sz w:val="22"/>
      <w:lang w:eastAsia="en-AU"/>
    </w:rPr>
  </w:style>
  <w:style w:type="paragraph" w:styleId="Revision">
    <w:name w:val="Revision"/>
    <w:hidden/>
    <w:uiPriority w:val="99"/>
    <w:semiHidden/>
    <w:rsid w:val="007E4433"/>
    <w:rPr>
      <w:sz w:val="22"/>
    </w:rPr>
  </w:style>
  <w:style w:type="paragraph" w:customStyle="1" w:styleId="xmsonormal">
    <w:name w:val="x_msonormal"/>
    <w:basedOn w:val="Normal"/>
    <w:rsid w:val="00853061"/>
    <w:pPr>
      <w:spacing w:line="240" w:lineRule="auto"/>
    </w:pPr>
    <w:rPr>
      <w:rFonts w:ascii="Calibri" w:hAnsi="Calibri" w:cs="Calibri"/>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281687">
      <w:bodyDiv w:val="1"/>
      <w:marLeft w:val="0"/>
      <w:marRight w:val="0"/>
      <w:marTop w:val="0"/>
      <w:marBottom w:val="0"/>
      <w:divBdr>
        <w:top w:val="none" w:sz="0" w:space="0" w:color="auto"/>
        <w:left w:val="none" w:sz="0" w:space="0" w:color="auto"/>
        <w:bottom w:val="none" w:sz="0" w:space="0" w:color="auto"/>
        <w:right w:val="none" w:sz="0" w:space="0" w:color="auto"/>
      </w:divBdr>
    </w:div>
    <w:div w:id="1131292734">
      <w:bodyDiv w:val="1"/>
      <w:marLeft w:val="0"/>
      <w:marRight w:val="0"/>
      <w:marTop w:val="0"/>
      <w:marBottom w:val="0"/>
      <w:divBdr>
        <w:top w:val="none" w:sz="0" w:space="0" w:color="auto"/>
        <w:left w:val="none" w:sz="0" w:space="0" w:color="auto"/>
        <w:bottom w:val="none" w:sz="0" w:space="0" w:color="auto"/>
        <w:right w:val="none" w:sz="0" w:space="0" w:color="auto"/>
      </w:divBdr>
    </w:div>
    <w:div w:id="1300116162">
      <w:bodyDiv w:val="1"/>
      <w:marLeft w:val="0"/>
      <w:marRight w:val="0"/>
      <w:marTop w:val="0"/>
      <w:marBottom w:val="0"/>
      <w:divBdr>
        <w:top w:val="none" w:sz="0" w:space="0" w:color="auto"/>
        <w:left w:val="none" w:sz="0" w:space="0" w:color="auto"/>
        <w:bottom w:val="none" w:sz="0" w:space="0" w:color="auto"/>
        <w:right w:val="none" w:sz="0" w:space="0" w:color="auto"/>
      </w:divBdr>
    </w:div>
    <w:div w:id="1366370248">
      <w:bodyDiv w:val="1"/>
      <w:marLeft w:val="0"/>
      <w:marRight w:val="0"/>
      <w:marTop w:val="0"/>
      <w:marBottom w:val="0"/>
      <w:divBdr>
        <w:top w:val="none" w:sz="0" w:space="0" w:color="auto"/>
        <w:left w:val="none" w:sz="0" w:space="0" w:color="auto"/>
        <w:bottom w:val="none" w:sz="0" w:space="0" w:color="auto"/>
        <w:right w:val="none" w:sz="0" w:space="0" w:color="auto"/>
      </w:divBdr>
      <w:divsChild>
        <w:div w:id="1051541233">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76122485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47388748">
                  <w:blockQuote w:val="1"/>
                  <w:marLeft w:val="600"/>
                  <w:marRight w:val="0"/>
                  <w:marTop w:val="120"/>
                  <w:marBottom w:val="120"/>
                  <w:divBdr>
                    <w:top w:val="none" w:sz="0" w:space="0" w:color="auto"/>
                    <w:left w:val="none" w:sz="0" w:space="0" w:color="auto"/>
                    <w:bottom w:val="none" w:sz="0" w:space="0" w:color="auto"/>
                    <w:right w:val="none" w:sz="0" w:space="0" w:color="auto"/>
                  </w:divBdr>
                </w:div>
                <w:div w:id="1657488920">
                  <w:blockQuote w:val="1"/>
                  <w:marLeft w:val="600"/>
                  <w:marRight w:val="0"/>
                  <w:marTop w:val="120"/>
                  <w:marBottom w:val="120"/>
                  <w:divBdr>
                    <w:top w:val="none" w:sz="0" w:space="0" w:color="auto"/>
                    <w:left w:val="none" w:sz="0" w:space="0" w:color="auto"/>
                    <w:bottom w:val="none" w:sz="0" w:space="0" w:color="auto"/>
                    <w:right w:val="none" w:sz="0" w:space="0" w:color="auto"/>
                  </w:divBdr>
                </w:div>
                <w:div w:id="419331672">
                  <w:blockQuote w:val="1"/>
                  <w:marLeft w:val="600"/>
                  <w:marRight w:val="0"/>
                  <w:marTop w:val="120"/>
                  <w:marBottom w:val="120"/>
                  <w:divBdr>
                    <w:top w:val="none" w:sz="0" w:space="0" w:color="auto"/>
                    <w:left w:val="none" w:sz="0" w:space="0" w:color="auto"/>
                    <w:bottom w:val="none" w:sz="0" w:space="0" w:color="auto"/>
                    <w:right w:val="none" w:sz="0" w:space="0" w:color="auto"/>
                  </w:divBdr>
                </w:div>
                <w:div w:id="822041881">
                  <w:blockQuote w:val="1"/>
                  <w:marLeft w:val="600"/>
                  <w:marRight w:val="0"/>
                  <w:marTop w:val="120"/>
                  <w:marBottom w:val="120"/>
                  <w:divBdr>
                    <w:top w:val="none" w:sz="0" w:space="0" w:color="auto"/>
                    <w:left w:val="none" w:sz="0" w:space="0" w:color="auto"/>
                    <w:bottom w:val="none" w:sz="0" w:space="0" w:color="auto"/>
                    <w:right w:val="none" w:sz="0" w:space="0" w:color="auto"/>
                  </w:divBdr>
                </w:div>
                <w:div w:id="754786806">
                  <w:blockQuote w:val="1"/>
                  <w:marLeft w:val="600"/>
                  <w:marRight w:val="0"/>
                  <w:marTop w:val="120"/>
                  <w:marBottom w:val="120"/>
                  <w:divBdr>
                    <w:top w:val="none" w:sz="0" w:space="0" w:color="auto"/>
                    <w:left w:val="none" w:sz="0" w:space="0" w:color="auto"/>
                    <w:bottom w:val="none" w:sz="0" w:space="0" w:color="auto"/>
                    <w:right w:val="none" w:sz="0" w:space="0" w:color="auto"/>
                  </w:divBdr>
                </w:div>
                <w:div w:id="2013020531">
                  <w:blockQuote w:val="1"/>
                  <w:marLeft w:val="600"/>
                  <w:marRight w:val="0"/>
                  <w:marTop w:val="120"/>
                  <w:marBottom w:val="120"/>
                  <w:divBdr>
                    <w:top w:val="none" w:sz="0" w:space="0" w:color="auto"/>
                    <w:left w:val="none" w:sz="0" w:space="0" w:color="auto"/>
                    <w:bottom w:val="none" w:sz="0" w:space="0" w:color="auto"/>
                    <w:right w:val="none" w:sz="0" w:space="0" w:color="auto"/>
                  </w:divBdr>
                </w:div>
                <w:div w:id="2082211024">
                  <w:blockQuote w:val="1"/>
                  <w:marLeft w:val="600"/>
                  <w:marRight w:val="0"/>
                  <w:marTop w:val="120"/>
                  <w:marBottom w:val="120"/>
                  <w:divBdr>
                    <w:top w:val="none" w:sz="0" w:space="0" w:color="auto"/>
                    <w:left w:val="none" w:sz="0" w:space="0" w:color="auto"/>
                    <w:bottom w:val="none" w:sz="0" w:space="0" w:color="auto"/>
                    <w:right w:val="none" w:sz="0" w:space="0" w:color="auto"/>
                  </w:divBdr>
                </w:div>
                <w:div w:id="688409550">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 w:id="37246167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891845868">
      <w:bodyDiv w:val="1"/>
      <w:marLeft w:val="0"/>
      <w:marRight w:val="0"/>
      <w:marTop w:val="0"/>
      <w:marBottom w:val="0"/>
      <w:divBdr>
        <w:top w:val="none" w:sz="0" w:space="0" w:color="auto"/>
        <w:left w:val="none" w:sz="0" w:space="0" w:color="auto"/>
        <w:bottom w:val="none" w:sz="0" w:space="0" w:color="auto"/>
        <w:right w:val="none" w:sz="0" w:space="0" w:color="auto"/>
      </w:divBdr>
      <w:divsChild>
        <w:div w:id="167965271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93455420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59957330">
                  <w:blockQuote w:val="1"/>
                  <w:marLeft w:val="600"/>
                  <w:marRight w:val="0"/>
                  <w:marTop w:val="120"/>
                  <w:marBottom w:val="120"/>
                  <w:divBdr>
                    <w:top w:val="none" w:sz="0" w:space="0" w:color="auto"/>
                    <w:left w:val="none" w:sz="0" w:space="0" w:color="auto"/>
                    <w:bottom w:val="none" w:sz="0" w:space="0" w:color="auto"/>
                    <w:right w:val="none" w:sz="0" w:space="0" w:color="auto"/>
                  </w:divBdr>
                </w:div>
                <w:div w:id="137418826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20Georges\Downloads\template_-_amending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B94F5-9CD2-443A-BFA8-4D99CCAD1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template_-_amending_instrument_0.dotx</Template>
  <TotalTime>4</TotalTime>
  <Pages>25</Pages>
  <Words>4815</Words>
  <Characters>27451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Georges</dc:creator>
  <cp:lastModifiedBy>O'DEA Michael</cp:lastModifiedBy>
  <cp:revision>7</cp:revision>
  <cp:lastPrinted>2021-12-19T22:55:00Z</cp:lastPrinted>
  <dcterms:created xsi:type="dcterms:W3CDTF">2021-12-21T00:08:00Z</dcterms:created>
  <dcterms:modified xsi:type="dcterms:W3CDTF">2021-12-23T18:46:00Z</dcterms:modified>
</cp:coreProperties>
</file>