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6BC66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E24B7BF" wp14:editId="01A9D4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7EC7" w14:textId="77777777" w:rsidR="0048364F" w:rsidRDefault="0048364F" w:rsidP="0048364F">
      <w:pPr>
        <w:rPr>
          <w:sz w:val="19"/>
        </w:rPr>
      </w:pPr>
    </w:p>
    <w:p w14:paraId="13DA7D86" w14:textId="77777777" w:rsidR="0048364F" w:rsidRDefault="003F7040" w:rsidP="0048364F">
      <w:pPr>
        <w:pStyle w:val="ShortT"/>
      </w:pPr>
      <w:r w:rsidRPr="003F7040">
        <w:t>Electoral and Referendum Amendment (</w:t>
      </w:r>
      <w:r w:rsidR="00F21B4B">
        <w:t>Australian Consortium for Social and Political Research Incorporated</w:t>
      </w:r>
      <w:r w:rsidRPr="003F7040">
        <w:t xml:space="preserve">) </w:t>
      </w:r>
      <w:r w:rsidR="00484A59">
        <w:t>Regulations 2</w:t>
      </w:r>
      <w:r w:rsidRPr="003F7040">
        <w:t>021</w:t>
      </w:r>
    </w:p>
    <w:p w14:paraId="400E405E" w14:textId="77777777" w:rsidR="008B042C" w:rsidRPr="0034086C" w:rsidRDefault="008B042C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DC822F2" w14:textId="69F5EF1A" w:rsidR="008B042C" w:rsidRPr="0034086C" w:rsidRDefault="008B042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155339">
        <w:rPr>
          <w:szCs w:val="22"/>
        </w:rPr>
        <w:t>16 December 2021</w:t>
      </w:r>
      <w:r w:rsidRPr="0034086C">
        <w:rPr>
          <w:szCs w:val="22"/>
        </w:rPr>
        <w:fldChar w:fldCharType="end"/>
      </w:r>
    </w:p>
    <w:p w14:paraId="01F1A517" w14:textId="77777777" w:rsidR="008B042C" w:rsidRPr="0034086C" w:rsidRDefault="008B042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2E570A8B" w14:textId="77777777" w:rsidR="008B042C" w:rsidRPr="0034086C" w:rsidRDefault="008B042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5C3C5043" w14:textId="77777777" w:rsidR="008B042C" w:rsidRPr="0034086C" w:rsidRDefault="008B042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10DFFC0D" w14:textId="77777777" w:rsidR="008B042C" w:rsidRPr="0034086C" w:rsidRDefault="008B042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Ben Morton</w:t>
      </w:r>
    </w:p>
    <w:p w14:paraId="7BD52CCD" w14:textId="77777777" w:rsidR="008B042C" w:rsidRPr="001F2C7F" w:rsidRDefault="008B042C" w:rsidP="007517B8">
      <w:pPr>
        <w:pStyle w:val="SignCoverPageEnd"/>
        <w:rPr>
          <w:szCs w:val="22"/>
        </w:rPr>
      </w:pPr>
      <w:r>
        <w:rPr>
          <w:szCs w:val="22"/>
        </w:rPr>
        <w:t>Special Minister of State</w:t>
      </w:r>
    </w:p>
    <w:p w14:paraId="3C24A983" w14:textId="77777777" w:rsidR="008B042C" w:rsidRDefault="008B042C" w:rsidP="007517B8"/>
    <w:p w14:paraId="6587D5F0" w14:textId="77777777" w:rsidR="008B042C" w:rsidRDefault="008B042C" w:rsidP="007517B8"/>
    <w:p w14:paraId="27273FBE" w14:textId="77777777" w:rsidR="008B042C" w:rsidRDefault="008B042C" w:rsidP="007517B8"/>
    <w:p w14:paraId="27C5108D" w14:textId="77777777" w:rsidR="0048364F" w:rsidRPr="001B737F" w:rsidRDefault="0048364F" w:rsidP="0048364F">
      <w:pPr>
        <w:pStyle w:val="Header"/>
        <w:tabs>
          <w:tab w:val="clear" w:pos="4150"/>
          <w:tab w:val="clear" w:pos="8307"/>
        </w:tabs>
      </w:pPr>
      <w:r w:rsidRPr="001B737F">
        <w:rPr>
          <w:rStyle w:val="CharAmSchNo"/>
        </w:rPr>
        <w:t xml:space="preserve"> </w:t>
      </w:r>
      <w:r w:rsidRPr="001B737F">
        <w:rPr>
          <w:rStyle w:val="CharAmSchText"/>
        </w:rPr>
        <w:t xml:space="preserve"> </w:t>
      </w:r>
    </w:p>
    <w:p w14:paraId="4E18B15C" w14:textId="77777777" w:rsidR="0048364F" w:rsidRPr="001B737F" w:rsidRDefault="0048364F" w:rsidP="0048364F">
      <w:pPr>
        <w:pStyle w:val="Header"/>
        <w:tabs>
          <w:tab w:val="clear" w:pos="4150"/>
          <w:tab w:val="clear" w:pos="8307"/>
        </w:tabs>
      </w:pPr>
      <w:r w:rsidRPr="001B737F">
        <w:rPr>
          <w:rStyle w:val="CharAmPartNo"/>
        </w:rPr>
        <w:t xml:space="preserve"> </w:t>
      </w:r>
      <w:r w:rsidRPr="001B737F">
        <w:rPr>
          <w:rStyle w:val="CharAmPartText"/>
        </w:rPr>
        <w:t xml:space="preserve"> </w:t>
      </w:r>
    </w:p>
    <w:p w14:paraId="245902D8" w14:textId="77777777" w:rsidR="0048364F" w:rsidRDefault="0048364F" w:rsidP="0048364F">
      <w:pPr>
        <w:sectPr w:rsidR="0048364F" w:rsidSect="004041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5CEEBF1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E3E3D5C" w14:textId="56233251" w:rsidR="00484A59" w:rsidRDefault="00484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4A59">
        <w:rPr>
          <w:noProof/>
        </w:rPr>
        <w:tab/>
      </w:r>
      <w:r w:rsidRPr="00484A59">
        <w:rPr>
          <w:noProof/>
        </w:rPr>
        <w:fldChar w:fldCharType="begin"/>
      </w:r>
      <w:r w:rsidRPr="00484A59">
        <w:rPr>
          <w:noProof/>
        </w:rPr>
        <w:instrText xml:space="preserve"> PAGEREF _Toc85813333 \h </w:instrText>
      </w:r>
      <w:r w:rsidRPr="00484A59">
        <w:rPr>
          <w:noProof/>
        </w:rPr>
      </w:r>
      <w:r w:rsidRPr="00484A59">
        <w:rPr>
          <w:noProof/>
        </w:rPr>
        <w:fldChar w:fldCharType="separate"/>
      </w:r>
      <w:r w:rsidR="00155339">
        <w:rPr>
          <w:noProof/>
        </w:rPr>
        <w:t>1</w:t>
      </w:r>
      <w:r w:rsidRPr="00484A59">
        <w:rPr>
          <w:noProof/>
        </w:rPr>
        <w:fldChar w:fldCharType="end"/>
      </w:r>
    </w:p>
    <w:p w14:paraId="64C4F731" w14:textId="14A1293D" w:rsidR="00484A59" w:rsidRDefault="00484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4A59">
        <w:rPr>
          <w:noProof/>
        </w:rPr>
        <w:tab/>
      </w:r>
      <w:r w:rsidRPr="00484A59">
        <w:rPr>
          <w:noProof/>
        </w:rPr>
        <w:fldChar w:fldCharType="begin"/>
      </w:r>
      <w:r w:rsidRPr="00484A59">
        <w:rPr>
          <w:noProof/>
        </w:rPr>
        <w:instrText xml:space="preserve"> PAGEREF _Toc85813334 \h </w:instrText>
      </w:r>
      <w:r w:rsidRPr="00484A59">
        <w:rPr>
          <w:noProof/>
        </w:rPr>
      </w:r>
      <w:r w:rsidRPr="00484A59">
        <w:rPr>
          <w:noProof/>
        </w:rPr>
        <w:fldChar w:fldCharType="separate"/>
      </w:r>
      <w:r w:rsidR="00155339">
        <w:rPr>
          <w:noProof/>
        </w:rPr>
        <w:t>1</w:t>
      </w:r>
      <w:r w:rsidRPr="00484A59">
        <w:rPr>
          <w:noProof/>
        </w:rPr>
        <w:fldChar w:fldCharType="end"/>
      </w:r>
    </w:p>
    <w:p w14:paraId="734C0DE8" w14:textId="77F7266A" w:rsidR="00484A59" w:rsidRDefault="00484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4A59">
        <w:rPr>
          <w:noProof/>
        </w:rPr>
        <w:tab/>
      </w:r>
      <w:r w:rsidRPr="00484A59">
        <w:rPr>
          <w:noProof/>
        </w:rPr>
        <w:fldChar w:fldCharType="begin"/>
      </w:r>
      <w:r w:rsidRPr="00484A59">
        <w:rPr>
          <w:noProof/>
        </w:rPr>
        <w:instrText xml:space="preserve"> PAGEREF _Toc85813335 \h </w:instrText>
      </w:r>
      <w:r w:rsidRPr="00484A59">
        <w:rPr>
          <w:noProof/>
        </w:rPr>
      </w:r>
      <w:r w:rsidRPr="00484A59">
        <w:rPr>
          <w:noProof/>
        </w:rPr>
        <w:fldChar w:fldCharType="separate"/>
      </w:r>
      <w:r w:rsidR="00155339">
        <w:rPr>
          <w:noProof/>
        </w:rPr>
        <w:t>1</w:t>
      </w:r>
      <w:r w:rsidRPr="00484A59">
        <w:rPr>
          <w:noProof/>
        </w:rPr>
        <w:fldChar w:fldCharType="end"/>
      </w:r>
    </w:p>
    <w:p w14:paraId="47BE67D4" w14:textId="3E8C9C0A" w:rsidR="00484A59" w:rsidRDefault="00484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4A59">
        <w:rPr>
          <w:noProof/>
        </w:rPr>
        <w:tab/>
      </w:r>
      <w:r w:rsidRPr="00484A59">
        <w:rPr>
          <w:noProof/>
        </w:rPr>
        <w:fldChar w:fldCharType="begin"/>
      </w:r>
      <w:r w:rsidRPr="00484A59">
        <w:rPr>
          <w:noProof/>
        </w:rPr>
        <w:instrText xml:space="preserve"> PAGEREF _Toc85813336 \h </w:instrText>
      </w:r>
      <w:r w:rsidRPr="00484A59">
        <w:rPr>
          <w:noProof/>
        </w:rPr>
      </w:r>
      <w:r w:rsidRPr="00484A59">
        <w:rPr>
          <w:noProof/>
        </w:rPr>
        <w:fldChar w:fldCharType="separate"/>
      </w:r>
      <w:r w:rsidR="00155339">
        <w:rPr>
          <w:noProof/>
        </w:rPr>
        <w:t>1</w:t>
      </w:r>
      <w:r w:rsidRPr="00484A59">
        <w:rPr>
          <w:noProof/>
        </w:rPr>
        <w:fldChar w:fldCharType="end"/>
      </w:r>
    </w:p>
    <w:p w14:paraId="6EA2153E" w14:textId="5FB3696A" w:rsidR="00484A59" w:rsidRDefault="00484A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84A59">
        <w:rPr>
          <w:b w:val="0"/>
          <w:noProof/>
          <w:sz w:val="18"/>
        </w:rPr>
        <w:tab/>
      </w:r>
      <w:r w:rsidRPr="00484A59">
        <w:rPr>
          <w:b w:val="0"/>
          <w:noProof/>
          <w:sz w:val="18"/>
        </w:rPr>
        <w:fldChar w:fldCharType="begin"/>
      </w:r>
      <w:r w:rsidRPr="00484A59">
        <w:rPr>
          <w:b w:val="0"/>
          <w:noProof/>
          <w:sz w:val="18"/>
        </w:rPr>
        <w:instrText xml:space="preserve"> PAGEREF _Toc85813337 \h </w:instrText>
      </w:r>
      <w:r w:rsidRPr="00484A59">
        <w:rPr>
          <w:b w:val="0"/>
          <w:noProof/>
          <w:sz w:val="18"/>
        </w:rPr>
      </w:r>
      <w:r w:rsidRPr="00484A59">
        <w:rPr>
          <w:b w:val="0"/>
          <w:noProof/>
          <w:sz w:val="18"/>
        </w:rPr>
        <w:fldChar w:fldCharType="separate"/>
      </w:r>
      <w:r w:rsidR="00155339">
        <w:rPr>
          <w:b w:val="0"/>
          <w:noProof/>
          <w:sz w:val="18"/>
        </w:rPr>
        <w:t>2</w:t>
      </w:r>
      <w:r w:rsidRPr="00484A59">
        <w:rPr>
          <w:b w:val="0"/>
          <w:noProof/>
          <w:sz w:val="18"/>
        </w:rPr>
        <w:fldChar w:fldCharType="end"/>
      </w:r>
    </w:p>
    <w:p w14:paraId="5B15D492" w14:textId="279E4776" w:rsidR="00484A59" w:rsidRDefault="00484A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Electoral and Referendum Regulation 2016</w:t>
      </w:r>
      <w:r w:rsidRPr="00484A59">
        <w:rPr>
          <w:i w:val="0"/>
          <w:noProof/>
          <w:sz w:val="18"/>
        </w:rPr>
        <w:tab/>
      </w:r>
      <w:r w:rsidRPr="00484A59">
        <w:rPr>
          <w:i w:val="0"/>
          <w:noProof/>
          <w:sz w:val="18"/>
        </w:rPr>
        <w:fldChar w:fldCharType="begin"/>
      </w:r>
      <w:r w:rsidRPr="00484A59">
        <w:rPr>
          <w:i w:val="0"/>
          <w:noProof/>
          <w:sz w:val="18"/>
        </w:rPr>
        <w:instrText xml:space="preserve"> PAGEREF _Toc85813338 \h </w:instrText>
      </w:r>
      <w:r w:rsidRPr="00484A59">
        <w:rPr>
          <w:i w:val="0"/>
          <w:noProof/>
          <w:sz w:val="18"/>
        </w:rPr>
      </w:r>
      <w:r w:rsidRPr="00484A59">
        <w:rPr>
          <w:i w:val="0"/>
          <w:noProof/>
          <w:sz w:val="18"/>
        </w:rPr>
        <w:fldChar w:fldCharType="separate"/>
      </w:r>
      <w:r w:rsidR="00155339">
        <w:rPr>
          <w:i w:val="0"/>
          <w:noProof/>
          <w:sz w:val="18"/>
        </w:rPr>
        <w:t>2</w:t>
      </w:r>
      <w:r w:rsidRPr="00484A59">
        <w:rPr>
          <w:i w:val="0"/>
          <w:noProof/>
          <w:sz w:val="18"/>
        </w:rPr>
        <w:fldChar w:fldCharType="end"/>
      </w:r>
    </w:p>
    <w:p w14:paraId="6F88D85A" w14:textId="77777777" w:rsidR="0048364F" w:rsidRPr="007A1328" w:rsidRDefault="00484A59" w:rsidP="0048364F">
      <w:r>
        <w:fldChar w:fldCharType="end"/>
      </w:r>
    </w:p>
    <w:p w14:paraId="6FE0E370" w14:textId="77777777" w:rsidR="0048364F" w:rsidRDefault="0048364F" w:rsidP="0048364F">
      <w:pPr>
        <w:sectPr w:rsidR="0048364F" w:rsidSect="0040411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822B83" w14:textId="77777777" w:rsidR="0048364F" w:rsidRDefault="0048364F" w:rsidP="0048364F">
      <w:pPr>
        <w:pStyle w:val="ActHead5"/>
      </w:pPr>
      <w:bookmarkStart w:id="0" w:name="_Toc85813333"/>
      <w:r w:rsidRPr="001B737F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19CC02C1" w14:textId="77777777" w:rsidR="0048364F" w:rsidRDefault="0048364F" w:rsidP="0048364F">
      <w:pPr>
        <w:pStyle w:val="subsection"/>
      </w:pPr>
      <w:r>
        <w:tab/>
      </w:r>
      <w:r>
        <w:tab/>
      </w:r>
      <w:r w:rsidR="003F7040">
        <w:t>This instrument is</w:t>
      </w:r>
      <w:r>
        <w:t xml:space="preserve"> the </w:t>
      </w:r>
      <w:r w:rsidR="0033105C">
        <w:rPr>
          <w:i/>
          <w:noProof/>
        </w:rPr>
        <w:t>Electoral and Referendum Amendment (Australian Consortium for Social and Political Research Incorporated) Regulations 2021</w:t>
      </w:r>
      <w:r>
        <w:t>.</w:t>
      </w:r>
    </w:p>
    <w:p w14:paraId="42926880" w14:textId="77777777" w:rsidR="004F676E" w:rsidRDefault="0048364F" w:rsidP="005452CC">
      <w:pPr>
        <w:pStyle w:val="ActHead5"/>
      </w:pPr>
      <w:bookmarkStart w:id="1" w:name="_Toc85813334"/>
      <w:r w:rsidRPr="001B737F">
        <w:rPr>
          <w:rStyle w:val="CharSectno"/>
        </w:rPr>
        <w:t>2</w:t>
      </w:r>
      <w:r>
        <w:t xml:space="preserve">  Commencement</w:t>
      </w:r>
      <w:bookmarkStart w:id="2" w:name="_GoBack"/>
      <w:bookmarkEnd w:id="1"/>
      <w:bookmarkEnd w:id="2"/>
    </w:p>
    <w:p w14:paraId="05BFCDCC" w14:textId="77777777" w:rsidR="005452CC" w:rsidRDefault="005452CC" w:rsidP="003F7040">
      <w:pPr>
        <w:pStyle w:val="subsection"/>
      </w:pPr>
      <w:r>
        <w:tab/>
        <w:t>(1)</w:t>
      </w:r>
      <w:r>
        <w:tab/>
        <w:t xml:space="preserve">Each provision of </w:t>
      </w:r>
      <w:r w:rsidR="003F7040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A46AFAD" w14:textId="77777777" w:rsidR="005452CC" w:rsidRDefault="005452CC" w:rsidP="003F704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29429E6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4CE4BE6" w14:textId="77777777" w:rsidR="005452CC" w:rsidRPr="00416235" w:rsidRDefault="005452CC" w:rsidP="003F704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2D00864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3CC53" w14:textId="77777777" w:rsidR="005452CC" w:rsidRPr="00416235" w:rsidRDefault="005452CC" w:rsidP="003F704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829679" w14:textId="77777777" w:rsidR="005452CC" w:rsidRPr="00416235" w:rsidRDefault="005452CC" w:rsidP="003F704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D35F6C" w14:textId="77777777" w:rsidR="005452CC" w:rsidRPr="00416235" w:rsidRDefault="005452CC" w:rsidP="003F7040">
            <w:pPr>
              <w:pStyle w:val="TableHeading"/>
            </w:pPr>
            <w:r w:rsidRPr="00416235">
              <w:t>Column 3</w:t>
            </w:r>
          </w:p>
        </w:tc>
      </w:tr>
      <w:tr w:rsidR="005452CC" w14:paraId="6BA187C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2D3089" w14:textId="77777777" w:rsidR="005452CC" w:rsidRPr="00416235" w:rsidRDefault="005452CC" w:rsidP="003F704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ABB536" w14:textId="77777777" w:rsidR="005452CC" w:rsidRPr="00416235" w:rsidRDefault="005452CC" w:rsidP="003F704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53B05B" w14:textId="77777777" w:rsidR="005452CC" w:rsidRPr="00416235" w:rsidRDefault="005452CC" w:rsidP="003F7040">
            <w:pPr>
              <w:pStyle w:val="TableHeading"/>
            </w:pPr>
            <w:r w:rsidRPr="00416235">
              <w:t>Date/Details</w:t>
            </w:r>
          </w:p>
        </w:tc>
      </w:tr>
      <w:tr w:rsidR="005452CC" w14:paraId="521BD03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E376F3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3F704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571A06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3F7040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8E388A" w14:textId="7C45BF11" w:rsidR="005452CC" w:rsidRDefault="004224E6">
            <w:pPr>
              <w:pStyle w:val="Tabletext"/>
            </w:pPr>
            <w:r>
              <w:t>23 December 2021</w:t>
            </w:r>
          </w:p>
        </w:tc>
      </w:tr>
    </w:tbl>
    <w:p w14:paraId="1010804A" w14:textId="77777777" w:rsidR="005452CC" w:rsidRPr="001E6DD6" w:rsidRDefault="005452CC" w:rsidP="003F704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3F7040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3F7040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4165F56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3F7040">
        <w:t>this instrument</w:t>
      </w:r>
      <w:r w:rsidRPr="005F477A">
        <w:t xml:space="preserve">. Information may be inserted in this column, or information in it may be edited, in any published version of </w:t>
      </w:r>
      <w:r w:rsidR="003F7040">
        <w:t>this instrument</w:t>
      </w:r>
      <w:r w:rsidRPr="005F477A">
        <w:t>.</w:t>
      </w:r>
    </w:p>
    <w:p w14:paraId="495458E2" w14:textId="77777777" w:rsidR="00BF6650" w:rsidRDefault="00BF6650" w:rsidP="00BF6650">
      <w:pPr>
        <w:pStyle w:val="ActHead5"/>
      </w:pPr>
      <w:bookmarkStart w:id="3" w:name="_Toc85813335"/>
      <w:r w:rsidRPr="001B737F">
        <w:rPr>
          <w:rStyle w:val="CharSectno"/>
        </w:rPr>
        <w:t>3</w:t>
      </w:r>
      <w:r>
        <w:t xml:space="preserve">  Authority</w:t>
      </w:r>
      <w:bookmarkEnd w:id="3"/>
    </w:p>
    <w:p w14:paraId="43E2AC7E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3F7040">
        <w:t>This instrument is</w:t>
      </w:r>
      <w:r>
        <w:t xml:space="preserve"> made under the </w:t>
      </w:r>
      <w:r w:rsidR="00120925">
        <w:rPr>
          <w:i/>
        </w:rPr>
        <w:t>Commonwealth Electoral Act 1918</w:t>
      </w:r>
      <w:r w:rsidR="00546FA3" w:rsidRPr="00036E24">
        <w:t>.</w:t>
      </w:r>
    </w:p>
    <w:p w14:paraId="6A00482B" w14:textId="77777777" w:rsidR="00557C7A" w:rsidRDefault="00BF6650" w:rsidP="00557C7A">
      <w:pPr>
        <w:pStyle w:val="ActHead5"/>
      </w:pPr>
      <w:bookmarkStart w:id="4" w:name="_Toc85813336"/>
      <w:r w:rsidRPr="001B737F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27DD9721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F7040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F7040">
        <w:t>this instrument</w:t>
      </w:r>
      <w:r w:rsidR="00083F48" w:rsidRPr="00083F48">
        <w:t xml:space="preserve"> has effect according to its terms.</w:t>
      </w:r>
    </w:p>
    <w:p w14:paraId="7AFB89FA" w14:textId="77777777" w:rsidR="0048364F" w:rsidRDefault="0048364F" w:rsidP="009C5989">
      <w:pPr>
        <w:pStyle w:val="ActHead6"/>
        <w:pageBreakBefore/>
      </w:pPr>
      <w:bookmarkStart w:id="5" w:name="_Toc85813337"/>
      <w:r w:rsidRPr="001B737F">
        <w:rPr>
          <w:rStyle w:val="CharAmSchNo"/>
        </w:rPr>
        <w:lastRenderedPageBreak/>
        <w:t>Schedule 1</w:t>
      </w:r>
      <w:r>
        <w:t>—</w:t>
      </w:r>
      <w:r w:rsidR="00460499" w:rsidRPr="001B737F">
        <w:rPr>
          <w:rStyle w:val="CharAmSchText"/>
        </w:rPr>
        <w:t>Amendments</w:t>
      </w:r>
      <w:bookmarkEnd w:id="5"/>
    </w:p>
    <w:p w14:paraId="1EE9367B" w14:textId="77777777" w:rsidR="0004044E" w:rsidRPr="001B737F" w:rsidRDefault="0004044E" w:rsidP="0004044E">
      <w:pPr>
        <w:pStyle w:val="Header"/>
      </w:pPr>
      <w:r w:rsidRPr="001B737F">
        <w:rPr>
          <w:rStyle w:val="CharAmPartNo"/>
        </w:rPr>
        <w:t xml:space="preserve"> </w:t>
      </w:r>
      <w:r w:rsidRPr="001B737F">
        <w:rPr>
          <w:rStyle w:val="CharAmPartText"/>
        </w:rPr>
        <w:t xml:space="preserve"> </w:t>
      </w:r>
    </w:p>
    <w:p w14:paraId="73DBCD7E" w14:textId="77777777" w:rsidR="0084172C" w:rsidRDefault="006F16EE" w:rsidP="00EA0D36">
      <w:pPr>
        <w:pStyle w:val="ActHead9"/>
      </w:pPr>
      <w:bookmarkStart w:id="6" w:name="_Toc85813338"/>
      <w:r w:rsidRPr="006F16EE">
        <w:t xml:space="preserve">Electoral and Referendum </w:t>
      </w:r>
      <w:r w:rsidR="00484A59">
        <w:t>Regulation 2</w:t>
      </w:r>
      <w:r w:rsidRPr="006F16EE">
        <w:t>016</w:t>
      </w:r>
      <w:bookmarkEnd w:id="6"/>
    </w:p>
    <w:p w14:paraId="52675F8C" w14:textId="77777777" w:rsidR="006F16EE" w:rsidRDefault="003471AC" w:rsidP="003471AC">
      <w:pPr>
        <w:pStyle w:val="ItemHead"/>
      </w:pPr>
      <w:r>
        <w:t xml:space="preserve">1  After </w:t>
      </w:r>
      <w:r w:rsidR="00484A59">
        <w:t>section 1</w:t>
      </w:r>
      <w:r>
        <w:t>0</w:t>
      </w:r>
    </w:p>
    <w:p w14:paraId="62C9529A" w14:textId="77777777" w:rsidR="003471AC" w:rsidRDefault="003471AC" w:rsidP="003471AC">
      <w:pPr>
        <w:pStyle w:val="Item"/>
      </w:pPr>
      <w:r>
        <w:t>Insert:</w:t>
      </w:r>
    </w:p>
    <w:p w14:paraId="6072C87E" w14:textId="77777777" w:rsidR="003471AC" w:rsidRDefault="003471AC" w:rsidP="003471AC">
      <w:pPr>
        <w:pStyle w:val="ActHead5"/>
      </w:pPr>
      <w:bookmarkStart w:id="7" w:name="_Toc85813339"/>
      <w:r w:rsidRPr="001B737F">
        <w:rPr>
          <w:rStyle w:val="CharSectno"/>
        </w:rPr>
        <w:t>10A</w:t>
      </w:r>
      <w:r>
        <w:t xml:space="preserve">  Permitted purpose for use of information—Australian Consortium for Social and Political Research Incorporated</w:t>
      </w:r>
      <w:bookmarkEnd w:id="7"/>
    </w:p>
    <w:p w14:paraId="2E826EDA" w14:textId="77777777" w:rsidR="003471AC" w:rsidRDefault="00DB31AB" w:rsidP="003B130F">
      <w:pPr>
        <w:pStyle w:val="subsection"/>
      </w:pPr>
      <w:r>
        <w:tab/>
        <w:t>(</w:t>
      </w:r>
      <w:r w:rsidRPr="00F21B4B">
        <w:t>1)</w:t>
      </w:r>
      <w:r w:rsidRPr="00F21B4B">
        <w:tab/>
      </w:r>
      <w:r w:rsidR="003B130F" w:rsidRPr="003B130F">
        <w:t>For the purposes of paragraph 91</w:t>
      </w:r>
      <w:r w:rsidR="00867D6A">
        <w:t>A</w:t>
      </w:r>
      <w:r w:rsidR="003B130F" w:rsidRPr="003B130F">
        <w:t>(2A)(c) of the Act, the purpose of inviting persons to participate in the Australian Survey of Social Attitudes is prescribed for the Australian Consortium for Social and Political Research Incorporated.</w:t>
      </w:r>
    </w:p>
    <w:p w14:paraId="5CE37C4F" w14:textId="77777777" w:rsidR="00DB31AB" w:rsidRPr="009A2AFF" w:rsidRDefault="00DB31AB" w:rsidP="00DB31AB">
      <w:pPr>
        <w:pStyle w:val="subsection"/>
      </w:pPr>
      <w:r>
        <w:tab/>
        <w:t>(2)</w:t>
      </w:r>
      <w:r>
        <w:tab/>
      </w:r>
      <w:r w:rsidR="00F21B4B" w:rsidRPr="00F21B4B">
        <w:t xml:space="preserve">This section is repealed </w:t>
      </w:r>
      <w:r w:rsidR="005F01CF">
        <w:t>at the start of</w:t>
      </w:r>
      <w:r w:rsidR="00F21B4B" w:rsidRPr="00F21B4B">
        <w:t xml:space="preserve"> the day after the end of the period of 12 months starting on the day this section commences.</w:t>
      </w:r>
    </w:p>
    <w:sectPr w:rsidR="00DB31AB" w:rsidRPr="009A2AFF" w:rsidSect="0040411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3BBA" w14:textId="77777777" w:rsidR="00CD1662" w:rsidRDefault="00CD1662" w:rsidP="0048364F">
      <w:pPr>
        <w:spacing w:line="240" w:lineRule="auto"/>
      </w:pPr>
      <w:r>
        <w:separator/>
      </w:r>
    </w:p>
  </w:endnote>
  <w:endnote w:type="continuationSeparator" w:id="0">
    <w:p w14:paraId="4BEB9FA5" w14:textId="77777777" w:rsidR="00CD1662" w:rsidRDefault="00CD16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8EDD" w14:textId="77777777" w:rsidR="00CD1662" w:rsidRPr="00404116" w:rsidRDefault="00404116" w:rsidP="004041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4116">
      <w:rPr>
        <w:i/>
        <w:sz w:val="18"/>
      </w:rPr>
      <w:t>OPC65531 -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B3D0" w14:textId="77777777" w:rsidR="00CD1662" w:rsidRDefault="00CD1662" w:rsidP="00E97334"/>
  <w:p w14:paraId="47A81C96" w14:textId="77777777" w:rsidR="00CD1662" w:rsidRPr="00404116" w:rsidRDefault="00404116" w:rsidP="00404116">
    <w:pPr>
      <w:rPr>
        <w:rFonts w:cs="Times New Roman"/>
        <w:i/>
        <w:sz w:val="18"/>
      </w:rPr>
    </w:pPr>
    <w:r w:rsidRPr="00404116">
      <w:rPr>
        <w:rFonts w:cs="Times New Roman"/>
        <w:i/>
        <w:sz w:val="18"/>
      </w:rPr>
      <w:t>OPC65531 -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977E" w14:textId="77777777" w:rsidR="00CD1662" w:rsidRPr="00404116" w:rsidRDefault="00404116" w:rsidP="004041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4116">
      <w:rPr>
        <w:i/>
        <w:sz w:val="18"/>
      </w:rPr>
      <w:t>OPC65531 -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13F69" w14:textId="77777777" w:rsidR="00CD1662" w:rsidRPr="00E33C1C" w:rsidRDefault="00CD166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D1662" w14:paraId="2F6C3FC9" w14:textId="77777777" w:rsidTr="001B73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A6FD7" w14:textId="77777777" w:rsidR="00CD1662" w:rsidRDefault="00CD1662" w:rsidP="003F704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217D00" w14:textId="76667A47" w:rsidR="00CD1662" w:rsidRDefault="00CD1662" w:rsidP="003F704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5339">
            <w:rPr>
              <w:i/>
              <w:sz w:val="18"/>
            </w:rPr>
            <w:t>Electoral and Referendum Amendment (Australian Consortium for Social and Political Research Incorporated)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C52013" w14:textId="77777777" w:rsidR="00CD1662" w:rsidRDefault="00CD1662" w:rsidP="003F7040">
          <w:pPr>
            <w:spacing w:line="0" w:lineRule="atLeast"/>
            <w:jc w:val="right"/>
            <w:rPr>
              <w:sz w:val="18"/>
            </w:rPr>
          </w:pPr>
        </w:p>
      </w:tc>
    </w:tr>
  </w:tbl>
  <w:p w14:paraId="66D7D56A" w14:textId="77777777" w:rsidR="00CD1662" w:rsidRPr="00404116" w:rsidRDefault="00404116" w:rsidP="00404116">
    <w:pPr>
      <w:rPr>
        <w:rFonts w:cs="Times New Roman"/>
        <w:i/>
        <w:sz w:val="18"/>
      </w:rPr>
    </w:pPr>
    <w:r w:rsidRPr="00404116">
      <w:rPr>
        <w:rFonts w:cs="Times New Roman"/>
        <w:i/>
        <w:sz w:val="18"/>
      </w:rPr>
      <w:t>OPC65531 -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0603" w14:textId="77777777" w:rsidR="00CD1662" w:rsidRPr="00E33C1C" w:rsidRDefault="00CD166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D1662" w14:paraId="31F2FCB8" w14:textId="77777777" w:rsidTr="001B737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D97575" w14:textId="77777777" w:rsidR="00CD1662" w:rsidRDefault="00CD1662" w:rsidP="003F704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7C030A" w14:textId="377EDB16" w:rsidR="00CD1662" w:rsidRDefault="00CD1662" w:rsidP="003F704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5339">
            <w:rPr>
              <w:i/>
              <w:sz w:val="18"/>
            </w:rPr>
            <w:t>Electoral and Referendum Amendment (Australian Consortium for Social and Political Research Incorporated)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38D61F0" w14:textId="77777777" w:rsidR="00CD1662" w:rsidRDefault="00CD1662" w:rsidP="003F704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D5F217" w14:textId="77777777" w:rsidR="00CD1662" w:rsidRPr="00404116" w:rsidRDefault="00404116" w:rsidP="00404116">
    <w:pPr>
      <w:rPr>
        <w:rFonts w:cs="Times New Roman"/>
        <w:i/>
        <w:sz w:val="18"/>
      </w:rPr>
    </w:pPr>
    <w:r w:rsidRPr="00404116">
      <w:rPr>
        <w:rFonts w:cs="Times New Roman"/>
        <w:i/>
        <w:sz w:val="18"/>
      </w:rPr>
      <w:t>OPC65531 -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7E98A" w14:textId="77777777" w:rsidR="00CD1662" w:rsidRPr="00E33C1C" w:rsidRDefault="00CD16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D1662" w14:paraId="767F36E9" w14:textId="77777777" w:rsidTr="001B73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B6F2C0" w14:textId="77777777" w:rsidR="00CD1662" w:rsidRDefault="00CD1662" w:rsidP="003F704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8BA29E" w14:textId="635A309B" w:rsidR="00CD1662" w:rsidRDefault="00CD1662" w:rsidP="003F704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5339">
            <w:rPr>
              <w:i/>
              <w:sz w:val="18"/>
            </w:rPr>
            <w:t>Electoral and Referendum Amendment (Australian Consortium for Social and Political Research Incorporated)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EA4C55" w14:textId="77777777" w:rsidR="00CD1662" w:rsidRDefault="00CD1662" w:rsidP="003F7040">
          <w:pPr>
            <w:spacing w:line="0" w:lineRule="atLeast"/>
            <w:jc w:val="right"/>
            <w:rPr>
              <w:sz w:val="18"/>
            </w:rPr>
          </w:pPr>
        </w:p>
      </w:tc>
    </w:tr>
  </w:tbl>
  <w:p w14:paraId="096A8747" w14:textId="77777777" w:rsidR="00CD1662" w:rsidRPr="00404116" w:rsidRDefault="00404116" w:rsidP="00404116">
    <w:pPr>
      <w:rPr>
        <w:rFonts w:cs="Times New Roman"/>
        <w:i/>
        <w:sz w:val="18"/>
      </w:rPr>
    </w:pPr>
    <w:r w:rsidRPr="00404116">
      <w:rPr>
        <w:rFonts w:cs="Times New Roman"/>
        <w:i/>
        <w:sz w:val="18"/>
      </w:rPr>
      <w:t>OPC65531 -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8444B" w14:textId="77777777" w:rsidR="00CD1662" w:rsidRPr="00E33C1C" w:rsidRDefault="00CD16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D1662" w14:paraId="23407802" w14:textId="77777777" w:rsidTr="003F704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50AF5C" w14:textId="77777777" w:rsidR="00CD1662" w:rsidRDefault="00CD1662" w:rsidP="003F704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644C85" w14:textId="59F46489" w:rsidR="00CD1662" w:rsidRDefault="00CD1662" w:rsidP="003F704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5339">
            <w:rPr>
              <w:i/>
              <w:sz w:val="18"/>
            </w:rPr>
            <w:t>Electoral and Referendum Amendment (Australian Consortium for Social and Political Research Incorporated)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D8339B" w14:textId="77777777" w:rsidR="00CD1662" w:rsidRDefault="00CD1662" w:rsidP="003F704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48AF21" w14:textId="77777777" w:rsidR="00CD1662" w:rsidRPr="00404116" w:rsidRDefault="00404116" w:rsidP="00404116">
    <w:pPr>
      <w:rPr>
        <w:rFonts w:cs="Times New Roman"/>
        <w:i/>
        <w:sz w:val="18"/>
      </w:rPr>
    </w:pPr>
    <w:r w:rsidRPr="00404116">
      <w:rPr>
        <w:rFonts w:cs="Times New Roman"/>
        <w:i/>
        <w:sz w:val="18"/>
      </w:rPr>
      <w:t>OPC65531 -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EC10" w14:textId="77777777" w:rsidR="00CD1662" w:rsidRPr="00E33C1C" w:rsidRDefault="00CD166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D1662" w14:paraId="0C3D16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EB0685" w14:textId="77777777" w:rsidR="00CD1662" w:rsidRDefault="00CD1662" w:rsidP="003F704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65D496" w14:textId="0667CDD7" w:rsidR="00CD1662" w:rsidRDefault="00CD1662" w:rsidP="003F704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5339">
            <w:rPr>
              <w:i/>
              <w:sz w:val="18"/>
            </w:rPr>
            <w:t>Electoral and Referendum Amendment (Australian Consortium for Social and Political Research Incorporated)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996825" w14:textId="77777777" w:rsidR="00CD1662" w:rsidRDefault="00CD1662" w:rsidP="003F704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9DBBC2" w14:textId="77777777" w:rsidR="00CD1662" w:rsidRPr="00404116" w:rsidRDefault="00404116" w:rsidP="00404116">
    <w:pPr>
      <w:rPr>
        <w:rFonts w:cs="Times New Roman"/>
        <w:i/>
        <w:sz w:val="18"/>
      </w:rPr>
    </w:pPr>
    <w:r w:rsidRPr="00404116">
      <w:rPr>
        <w:rFonts w:cs="Times New Roman"/>
        <w:i/>
        <w:sz w:val="18"/>
      </w:rPr>
      <w:t>OPC65531 -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6CA21" w14:textId="77777777" w:rsidR="00CD1662" w:rsidRDefault="00CD1662" w:rsidP="0048364F">
      <w:pPr>
        <w:spacing w:line="240" w:lineRule="auto"/>
      </w:pPr>
      <w:r>
        <w:separator/>
      </w:r>
    </w:p>
  </w:footnote>
  <w:footnote w:type="continuationSeparator" w:id="0">
    <w:p w14:paraId="156E4487" w14:textId="77777777" w:rsidR="00CD1662" w:rsidRDefault="00CD16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3E3E" w14:textId="77777777" w:rsidR="00CD1662" w:rsidRPr="005F1388" w:rsidRDefault="00CD166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B9D53" w14:textId="77777777" w:rsidR="00CD1662" w:rsidRPr="005F1388" w:rsidRDefault="00CD166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AD20" w14:textId="77777777" w:rsidR="00CD1662" w:rsidRPr="005F1388" w:rsidRDefault="00CD16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50FAB" w14:textId="77777777" w:rsidR="00CD1662" w:rsidRPr="00ED79B6" w:rsidRDefault="00CD166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5D89" w14:textId="77777777" w:rsidR="00CD1662" w:rsidRPr="00ED79B6" w:rsidRDefault="00CD166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A9AE6" w14:textId="77777777" w:rsidR="00CD1662" w:rsidRPr="00ED79B6" w:rsidRDefault="00CD16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8B61A" w14:textId="68A96022" w:rsidR="00CD1662" w:rsidRPr="00A961C4" w:rsidRDefault="00CD166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9014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90144">
      <w:rPr>
        <w:noProof/>
        <w:sz w:val="20"/>
      </w:rPr>
      <w:t>Amendments</w:t>
    </w:r>
    <w:r>
      <w:rPr>
        <w:sz w:val="20"/>
      </w:rPr>
      <w:fldChar w:fldCharType="end"/>
    </w:r>
  </w:p>
  <w:p w14:paraId="55DEB340" w14:textId="53BE9D0C" w:rsidR="00CD1662" w:rsidRPr="00A961C4" w:rsidRDefault="00CD166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B8F73BE" w14:textId="77777777" w:rsidR="00CD1662" w:rsidRPr="00A961C4" w:rsidRDefault="00CD166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D446" w14:textId="001E3BB2" w:rsidR="00CD1662" w:rsidRPr="00A961C4" w:rsidRDefault="00CD166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577604B" w14:textId="348DBE4A" w:rsidR="00CD1662" w:rsidRPr="00A961C4" w:rsidRDefault="00CD166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FB5CF13" w14:textId="77777777" w:rsidR="00CD1662" w:rsidRPr="00A961C4" w:rsidRDefault="00CD166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043F" w14:textId="77777777" w:rsidR="00CD1662" w:rsidRPr="00A961C4" w:rsidRDefault="00CD166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7040"/>
    <w:rsid w:val="00000263"/>
    <w:rsid w:val="000113BC"/>
    <w:rsid w:val="000136AF"/>
    <w:rsid w:val="00020D94"/>
    <w:rsid w:val="00036E24"/>
    <w:rsid w:val="0004044E"/>
    <w:rsid w:val="00046F47"/>
    <w:rsid w:val="0005120E"/>
    <w:rsid w:val="00054577"/>
    <w:rsid w:val="000614BF"/>
    <w:rsid w:val="00063BEB"/>
    <w:rsid w:val="0007169C"/>
    <w:rsid w:val="00074484"/>
    <w:rsid w:val="00077593"/>
    <w:rsid w:val="00083F48"/>
    <w:rsid w:val="000A7DF9"/>
    <w:rsid w:val="000C49ED"/>
    <w:rsid w:val="000D05EF"/>
    <w:rsid w:val="000D5485"/>
    <w:rsid w:val="000F21C1"/>
    <w:rsid w:val="00105D72"/>
    <w:rsid w:val="0010745C"/>
    <w:rsid w:val="00117277"/>
    <w:rsid w:val="00120925"/>
    <w:rsid w:val="00133E1E"/>
    <w:rsid w:val="00155339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37F"/>
    <w:rsid w:val="001B7A5D"/>
    <w:rsid w:val="001C69C4"/>
    <w:rsid w:val="001E0A8D"/>
    <w:rsid w:val="001E1F07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16B2"/>
    <w:rsid w:val="002C152A"/>
    <w:rsid w:val="002D043A"/>
    <w:rsid w:val="00315F6F"/>
    <w:rsid w:val="0031713F"/>
    <w:rsid w:val="00321913"/>
    <w:rsid w:val="00324EE6"/>
    <w:rsid w:val="0033105C"/>
    <w:rsid w:val="003316DC"/>
    <w:rsid w:val="00332E0D"/>
    <w:rsid w:val="003415D3"/>
    <w:rsid w:val="003458B0"/>
    <w:rsid w:val="00346335"/>
    <w:rsid w:val="003471AC"/>
    <w:rsid w:val="00352B0F"/>
    <w:rsid w:val="003561B0"/>
    <w:rsid w:val="00367960"/>
    <w:rsid w:val="003A15AC"/>
    <w:rsid w:val="003A56EB"/>
    <w:rsid w:val="003B0627"/>
    <w:rsid w:val="003B130F"/>
    <w:rsid w:val="003C5F2B"/>
    <w:rsid w:val="003D0BFE"/>
    <w:rsid w:val="003D5700"/>
    <w:rsid w:val="003F0F5A"/>
    <w:rsid w:val="003F7040"/>
    <w:rsid w:val="00400A30"/>
    <w:rsid w:val="004022CA"/>
    <w:rsid w:val="00404116"/>
    <w:rsid w:val="004116CD"/>
    <w:rsid w:val="00414ADE"/>
    <w:rsid w:val="004224E6"/>
    <w:rsid w:val="00424CA9"/>
    <w:rsid w:val="004257BB"/>
    <w:rsid w:val="004261D9"/>
    <w:rsid w:val="0044291A"/>
    <w:rsid w:val="00460499"/>
    <w:rsid w:val="00474835"/>
    <w:rsid w:val="004819C7"/>
    <w:rsid w:val="0048364F"/>
    <w:rsid w:val="00484A59"/>
    <w:rsid w:val="00490F2E"/>
    <w:rsid w:val="00496DB3"/>
    <w:rsid w:val="00496F97"/>
    <w:rsid w:val="004A53EA"/>
    <w:rsid w:val="004F1FAC"/>
    <w:rsid w:val="004F676E"/>
    <w:rsid w:val="00516B8D"/>
    <w:rsid w:val="0052686F"/>
    <w:rsid w:val="00527317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0144"/>
    <w:rsid w:val="00593AA6"/>
    <w:rsid w:val="00594161"/>
    <w:rsid w:val="00594512"/>
    <w:rsid w:val="00594749"/>
    <w:rsid w:val="005A482B"/>
    <w:rsid w:val="005A66DA"/>
    <w:rsid w:val="005B4067"/>
    <w:rsid w:val="005C36E0"/>
    <w:rsid w:val="005C3F41"/>
    <w:rsid w:val="005D168D"/>
    <w:rsid w:val="005D5EA1"/>
    <w:rsid w:val="005E61D3"/>
    <w:rsid w:val="005E7125"/>
    <w:rsid w:val="005F01CF"/>
    <w:rsid w:val="005F7738"/>
    <w:rsid w:val="00600219"/>
    <w:rsid w:val="00613EAD"/>
    <w:rsid w:val="006158AC"/>
    <w:rsid w:val="00640402"/>
    <w:rsid w:val="00640F78"/>
    <w:rsid w:val="00645A95"/>
    <w:rsid w:val="00646E7B"/>
    <w:rsid w:val="00655D6A"/>
    <w:rsid w:val="00656DE9"/>
    <w:rsid w:val="00663A46"/>
    <w:rsid w:val="00677CC2"/>
    <w:rsid w:val="00685F42"/>
    <w:rsid w:val="006866A1"/>
    <w:rsid w:val="0069207B"/>
    <w:rsid w:val="006A4309"/>
    <w:rsid w:val="006B0E55"/>
    <w:rsid w:val="006B6E79"/>
    <w:rsid w:val="006B7006"/>
    <w:rsid w:val="006C7F8C"/>
    <w:rsid w:val="006D22E4"/>
    <w:rsid w:val="006D7AB9"/>
    <w:rsid w:val="006F16EE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3EA6"/>
    <w:rsid w:val="007D45C1"/>
    <w:rsid w:val="007E1CE5"/>
    <w:rsid w:val="007E7D4A"/>
    <w:rsid w:val="007F48ED"/>
    <w:rsid w:val="007F7947"/>
    <w:rsid w:val="00812F45"/>
    <w:rsid w:val="00823B55"/>
    <w:rsid w:val="0084172C"/>
    <w:rsid w:val="00856A31"/>
    <w:rsid w:val="00867D6A"/>
    <w:rsid w:val="008754D0"/>
    <w:rsid w:val="00877D48"/>
    <w:rsid w:val="008816F0"/>
    <w:rsid w:val="0088345B"/>
    <w:rsid w:val="008A16A5"/>
    <w:rsid w:val="008B042C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0773"/>
    <w:rsid w:val="00932377"/>
    <w:rsid w:val="009408EA"/>
    <w:rsid w:val="00943102"/>
    <w:rsid w:val="0094523D"/>
    <w:rsid w:val="009559E6"/>
    <w:rsid w:val="00976A63"/>
    <w:rsid w:val="00980B81"/>
    <w:rsid w:val="00983419"/>
    <w:rsid w:val="00994821"/>
    <w:rsid w:val="009A2AFF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92CAF"/>
    <w:rsid w:val="00AA0343"/>
    <w:rsid w:val="00AA2A5C"/>
    <w:rsid w:val="00AB78E9"/>
    <w:rsid w:val="00AC0A58"/>
    <w:rsid w:val="00AD3467"/>
    <w:rsid w:val="00AD5641"/>
    <w:rsid w:val="00AD7252"/>
    <w:rsid w:val="00AD7B49"/>
    <w:rsid w:val="00AE0F9B"/>
    <w:rsid w:val="00AF55FF"/>
    <w:rsid w:val="00B032D8"/>
    <w:rsid w:val="00B33B3C"/>
    <w:rsid w:val="00B40D74"/>
    <w:rsid w:val="00B52663"/>
    <w:rsid w:val="00B56DCB"/>
    <w:rsid w:val="00B759E3"/>
    <w:rsid w:val="00B770D2"/>
    <w:rsid w:val="00B94F68"/>
    <w:rsid w:val="00BA47A3"/>
    <w:rsid w:val="00BA5026"/>
    <w:rsid w:val="00BB6E79"/>
    <w:rsid w:val="00BC6F94"/>
    <w:rsid w:val="00BE3B31"/>
    <w:rsid w:val="00BE719A"/>
    <w:rsid w:val="00BE720A"/>
    <w:rsid w:val="00BF6650"/>
    <w:rsid w:val="00C067E5"/>
    <w:rsid w:val="00C164CA"/>
    <w:rsid w:val="00C17D0E"/>
    <w:rsid w:val="00C42BF8"/>
    <w:rsid w:val="00C460AE"/>
    <w:rsid w:val="00C50043"/>
    <w:rsid w:val="00C50A0F"/>
    <w:rsid w:val="00C7573B"/>
    <w:rsid w:val="00C76CF3"/>
    <w:rsid w:val="00CA5BBC"/>
    <w:rsid w:val="00CA7844"/>
    <w:rsid w:val="00CB58EF"/>
    <w:rsid w:val="00CD1662"/>
    <w:rsid w:val="00CE7D64"/>
    <w:rsid w:val="00CF0BB2"/>
    <w:rsid w:val="00D13441"/>
    <w:rsid w:val="00D20665"/>
    <w:rsid w:val="00D243A3"/>
    <w:rsid w:val="00D3200B"/>
    <w:rsid w:val="00D33440"/>
    <w:rsid w:val="00D42B89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31AB"/>
    <w:rsid w:val="00DB5CB4"/>
    <w:rsid w:val="00DC5ABA"/>
    <w:rsid w:val="00DE149E"/>
    <w:rsid w:val="00E05704"/>
    <w:rsid w:val="00E12F1A"/>
    <w:rsid w:val="00E15561"/>
    <w:rsid w:val="00E21CFB"/>
    <w:rsid w:val="00E22935"/>
    <w:rsid w:val="00E54292"/>
    <w:rsid w:val="00E60191"/>
    <w:rsid w:val="00E732F6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1B4B"/>
    <w:rsid w:val="00F32FCB"/>
    <w:rsid w:val="00F6709F"/>
    <w:rsid w:val="00F677A9"/>
    <w:rsid w:val="00F723BD"/>
    <w:rsid w:val="00F732EA"/>
    <w:rsid w:val="00F84CF5"/>
    <w:rsid w:val="00F8612E"/>
    <w:rsid w:val="00FA420B"/>
    <w:rsid w:val="00FC40C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0875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84A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A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A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A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A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4A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4A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4A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4A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4A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4A59"/>
  </w:style>
  <w:style w:type="paragraph" w:customStyle="1" w:styleId="OPCParaBase">
    <w:name w:val="OPCParaBase"/>
    <w:qFormat/>
    <w:rsid w:val="00484A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4A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4A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4A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4A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4A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4A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4A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4A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4A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4A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4A59"/>
  </w:style>
  <w:style w:type="paragraph" w:customStyle="1" w:styleId="Blocks">
    <w:name w:val="Blocks"/>
    <w:aliases w:val="bb"/>
    <w:basedOn w:val="OPCParaBase"/>
    <w:qFormat/>
    <w:rsid w:val="00484A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4A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4A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4A59"/>
    <w:rPr>
      <w:i/>
    </w:rPr>
  </w:style>
  <w:style w:type="paragraph" w:customStyle="1" w:styleId="BoxList">
    <w:name w:val="BoxList"/>
    <w:aliases w:val="bl"/>
    <w:basedOn w:val="BoxText"/>
    <w:qFormat/>
    <w:rsid w:val="00484A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4A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4A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4A59"/>
    <w:pPr>
      <w:ind w:left="1985" w:hanging="851"/>
    </w:pPr>
  </w:style>
  <w:style w:type="character" w:customStyle="1" w:styleId="CharAmPartNo">
    <w:name w:val="CharAmPartNo"/>
    <w:basedOn w:val="OPCCharBase"/>
    <w:qFormat/>
    <w:rsid w:val="00484A59"/>
  </w:style>
  <w:style w:type="character" w:customStyle="1" w:styleId="CharAmPartText">
    <w:name w:val="CharAmPartText"/>
    <w:basedOn w:val="OPCCharBase"/>
    <w:qFormat/>
    <w:rsid w:val="00484A59"/>
  </w:style>
  <w:style w:type="character" w:customStyle="1" w:styleId="CharAmSchNo">
    <w:name w:val="CharAmSchNo"/>
    <w:basedOn w:val="OPCCharBase"/>
    <w:qFormat/>
    <w:rsid w:val="00484A59"/>
  </w:style>
  <w:style w:type="character" w:customStyle="1" w:styleId="CharAmSchText">
    <w:name w:val="CharAmSchText"/>
    <w:basedOn w:val="OPCCharBase"/>
    <w:qFormat/>
    <w:rsid w:val="00484A59"/>
  </w:style>
  <w:style w:type="character" w:customStyle="1" w:styleId="CharBoldItalic">
    <w:name w:val="CharBoldItalic"/>
    <w:basedOn w:val="OPCCharBase"/>
    <w:uiPriority w:val="1"/>
    <w:qFormat/>
    <w:rsid w:val="00484A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4A59"/>
  </w:style>
  <w:style w:type="character" w:customStyle="1" w:styleId="CharChapText">
    <w:name w:val="CharChapText"/>
    <w:basedOn w:val="OPCCharBase"/>
    <w:uiPriority w:val="1"/>
    <w:qFormat/>
    <w:rsid w:val="00484A59"/>
  </w:style>
  <w:style w:type="character" w:customStyle="1" w:styleId="CharDivNo">
    <w:name w:val="CharDivNo"/>
    <w:basedOn w:val="OPCCharBase"/>
    <w:uiPriority w:val="1"/>
    <w:qFormat/>
    <w:rsid w:val="00484A59"/>
  </w:style>
  <w:style w:type="character" w:customStyle="1" w:styleId="CharDivText">
    <w:name w:val="CharDivText"/>
    <w:basedOn w:val="OPCCharBase"/>
    <w:uiPriority w:val="1"/>
    <w:qFormat/>
    <w:rsid w:val="00484A59"/>
  </w:style>
  <w:style w:type="character" w:customStyle="1" w:styleId="CharItalic">
    <w:name w:val="CharItalic"/>
    <w:basedOn w:val="OPCCharBase"/>
    <w:uiPriority w:val="1"/>
    <w:qFormat/>
    <w:rsid w:val="00484A59"/>
    <w:rPr>
      <w:i/>
    </w:rPr>
  </w:style>
  <w:style w:type="character" w:customStyle="1" w:styleId="CharPartNo">
    <w:name w:val="CharPartNo"/>
    <w:basedOn w:val="OPCCharBase"/>
    <w:uiPriority w:val="1"/>
    <w:qFormat/>
    <w:rsid w:val="00484A59"/>
  </w:style>
  <w:style w:type="character" w:customStyle="1" w:styleId="CharPartText">
    <w:name w:val="CharPartText"/>
    <w:basedOn w:val="OPCCharBase"/>
    <w:uiPriority w:val="1"/>
    <w:qFormat/>
    <w:rsid w:val="00484A59"/>
  </w:style>
  <w:style w:type="character" w:customStyle="1" w:styleId="CharSectno">
    <w:name w:val="CharSectno"/>
    <w:basedOn w:val="OPCCharBase"/>
    <w:qFormat/>
    <w:rsid w:val="00484A59"/>
  </w:style>
  <w:style w:type="character" w:customStyle="1" w:styleId="CharSubdNo">
    <w:name w:val="CharSubdNo"/>
    <w:basedOn w:val="OPCCharBase"/>
    <w:uiPriority w:val="1"/>
    <w:qFormat/>
    <w:rsid w:val="00484A59"/>
  </w:style>
  <w:style w:type="character" w:customStyle="1" w:styleId="CharSubdText">
    <w:name w:val="CharSubdText"/>
    <w:basedOn w:val="OPCCharBase"/>
    <w:uiPriority w:val="1"/>
    <w:qFormat/>
    <w:rsid w:val="00484A59"/>
  </w:style>
  <w:style w:type="paragraph" w:customStyle="1" w:styleId="CTA--">
    <w:name w:val="CTA --"/>
    <w:basedOn w:val="OPCParaBase"/>
    <w:next w:val="Normal"/>
    <w:rsid w:val="00484A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4A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4A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4A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4A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4A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4A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4A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4A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4A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4A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4A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4A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4A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4A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4A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4A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4A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4A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4A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4A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4A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4A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4A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4A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4A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4A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4A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4A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4A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4A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4A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4A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4A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4A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4A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4A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4A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4A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4A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4A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4A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4A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4A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4A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4A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4A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4A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4A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4A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4A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4A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4A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4A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4A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4A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4A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4A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4A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4A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4A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4A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4A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4A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4A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4A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4A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4A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4A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4A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4A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4A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4A59"/>
    <w:rPr>
      <w:sz w:val="16"/>
    </w:rPr>
  </w:style>
  <w:style w:type="table" w:customStyle="1" w:styleId="CFlag">
    <w:name w:val="CFlag"/>
    <w:basedOn w:val="TableNormal"/>
    <w:uiPriority w:val="99"/>
    <w:rsid w:val="00484A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4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4A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4A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4A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4A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4A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4A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4A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4A59"/>
    <w:pPr>
      <w:spacing w:before="120"/>
    </w:pPr>
  </w:style>
  <w:style w:type="paragraph" w:customStyle="1" w:styleId="CompiledActNo">
    <w:name w:val="CompiledActNo"/>
    <w:basedOn w:val="OPCParaBase"/>
    <w:next w:val="Normal"/>
    <w:rsid w:val="00484A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4A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4A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4A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4A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4A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4A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4A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4A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4A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4A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4A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4A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4A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4A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4A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4A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4A59"/>
  </w:style>
  <w:style w:type="character" w:customStyle="1" w:styleId="CharSubPartNoCASA">
    <w:name w:val="CharSubPartNo(CASA)"/>
    <w:basedOn w:val="OPCCharBase"/>
    <w:uiPriority w:val="1"/>
    <w:rsid w:val="00484A59"/>
  </w:style>
  <w:style w:type="paragraph" w:customStyle="1" w:styleId="ENoteTTIndentHeadingSub">
    <w:name w:val="ENoteTTIndentHeadingSub"/>
    <w:aliases w:val="enTTHis"/>
    <w:basedOn w:val="OPCParaBase"/>
    <w:rsid w:val="00484A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4A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4A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4A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4A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4A5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4A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4A59"/>
    <w:rPr>
      <w:sz w:val="22"/>
    </w:rPr>
  </w:style>
  <w:style w:type="paragraph" w:customStyle="1" w:styleId="SOTextNote">
    <w:name w:val="SO TextNote"/>
    <w:aliases w:val="sont"/>
    <w:basedOn w:val="SOText"/>
    <w:qFormat/>
    <w:rsid w:val="00484A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4A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4A59"/>
    <w:rPr>
      <w:sz w:val="22"/>
    </w:rPr>
  </w:style>
  <w:style w:type="paragraph" w:customStyle="1" w:styleId="FileName">
    <w:name w:val="FileName"/>
    <w:basedOn w:val="Normal"/>
    <w:rsid w:val="00484A59"/>
  </w:style>
  <w:style w:type="paragraph" w:customStyle="1" w:styleId="TableHeading">
    <w:name w:val="TableHeading"/>
    <w:aliases w:val="th"/>
    <w:basedOn w:val="OPCParaBase"/>
    <w:next w:val="Tabletext"/>
    <w:rsid w:val="00484A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4A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4A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4A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4A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4A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4A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4A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4A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4A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4A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4A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4A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4A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A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4A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4A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4A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4A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4A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4A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4A59"/>
  </w:style>
  <w:style w:type="character" w:customStyle="1" w:styleId="charlegsubtitle1">
    <w:name w:val="charlegsubtitle1"/>
    <w:basedOn w:val="DefaultParagraphFont"/>
    <w:rsid w:val="00484A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4A59"/>
    <w:pPr>
      <w:ind w:left="240" w:hanging="240"/>
    </w:pPr>
  </w:style>
  <w:style w:type="paragraph" w:styleId="Index2">
    <w:name w:val="index 2"/>
    <w:basedOn w:val="Normal"/>
    <w:next w:val="Normal"/>
    <w:autoRedefine/>
    <w:rsid w:val="00484A59"/>
    <w:pPr>
      <w:ind w:left="480" w:hanging="240"/>
    </w:pPr>
  </w:style>
  <w:style w:type="paragraph" w:styleId="Index3">
    <w:name w:val="index 3"/>
    <w:basedOn w:val="Normal"/>
    <w:next w:val="Normal"/>
    <w:autoRedefine/>
    <w:rsid w:val="00484A59"/>
    <w:pPr>
      <w:ind w:left="720" w:hanging="240"/>
    </w:pPr>
  </w:style>
  <w:style w:type="paragraph" w:styleId="Index4">
    <w:name w:val="index 4"/>
    <w:basedOn w:val="Normal"/>
    <w:next w:val="Normal"/>
    <w:autoRedefine/>
    <w:rsid w:val="00484A59"/>
    <w:pPr>
      <w:ind w:left="960" w:hanging="240"/>
    </w:pPr>
  </w:style>
  <w:style w:type="paragraph" w:styleId="Index5">
    <w:name w:val="index 5"/>
    <w:basedOn w:val="Normal"/>
    <w:next w:val="Normal"/>
    <w:autoRedefine/>
    <w:rsid w:val="00484A59"/>
    <w:pPr>
      <w:ind w:left="1200" w:hanging="240"/>
    </w:pPr>
  </w:style>
  <w:style w:type="paragraph" w:styleId="Index6">
    <w:name w:val="index 6"/>
    <w:basedOn w:val="Normal"/>
    <w:next w:val="Normal"/>
    <w:autoRedefine/>
    <w:rsid w:val="00484A59"/>
    <w:pPr>
      <w:ind w:left="1440" w:hanging="240"/>
    </w:pPr>
  </w:style>
  <w:style w:type="paragraph" w:styleId="Index7">
    <w:name w:val="index 7"/>
    <w:basedOn w:val="Normal"/>
    <w:next w:val="Normal"/>
    <w:autoRedefine/>
    <w:rsid w:val="00484A59"/>
    <w:pPr>
      <w:ind w:left="1680" w:hanging="240"/>
    </w:pPr>
  </w:style>
  <w:style w:type="paragraph" w:styleId="Index8">
    <w:name w:val="index 8"/>
    <w:basedOn w:val="Normal"/>
    <w:next w:val="Normal"/>
    <w:autoRedefine/>
    <w:rsid w:val="00484A59"/>
    <w:pPr>
      <w:ind w:left="1920" w:hanging="240"/>
    </w:pPr>
  </w:style>
  <w:style w:type="paragraph" w:styleId="Index9">
    <w:name w:val="index 9"/>
    <w:basedOn w:val="Normal"/>
    <w:next w:val="Normal"/>
    <w:autoRedefine/>
    <w:rsid w:val="00484A59"/>
    <w:pPr>
      <w:ind w:left="2160" w:hanging="240"/>
    </w:pPr>
  </w:style>
  <w:style w:type="paragraph" w:styleId="NormalIndent">
    <w:name w:val="Normal Indent"/>
    <w:basedOn w:val="Normal"/>
    <w:rsid w:val="00484A59"/>
    <w:pPr>
      <w:ind w:left="720"/>
    </w:pPr>
  </w:style>
  <w:style w:type="paragraph" w:styleId="FootnoteText">
    <w:name w:val="footnote text"/>
    <w:basedOn w:val="Normal"/>
    <w:link w:val="FootnoteTextChar"/>
    <w:rsid w:val="00484A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4A59"/>
  </w:style>
  <w:style w:type="paragraph" w:styleId="CommentText">
    <w:name w:val="annotation text"/>
    <w:basedOn w:val="Normal"/>
    <w:link w:val="CommentTextChar"/>
    <w:rsid w:val="00484A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4A59"/>
  </w:style>
  <w:style w:type="paragraph" w:styleId="IndexHeading">
    <w:name w:val="index heading"/>
    <w:basedOn w:val="Normal"/>
    <w:next w:val="Index1"/>
    <w:rsid w:val="00484A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4A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4A59"/>
    <w:pPr>
      <w:ind w:left="480" w:hanging="480"/>
    </w:pPr>
  </w:style>
  <w:style w:type="paragraph" w:styleId="EnvelopeAddress">
    <w:name w:val="envelope address"/>
    <w:basedOn w:val="Normal"/>
    <w:rsid w:val="00484A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4A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4A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4A59"/>
    <w:rPr>
      <w:sz w:val="16"/>
      <w:szCs w:val="16"/>
    </w:rPr>
  </w:style>
  <w:style w:type="character" w:styleId="PageNumber">
    <w:name w:val="page number"/>
    <w:basedOn w:val="DefaultParagraphFont"/>
    <w:rsid w:val="00484A59"/>
  </w:style>
  <w:style w:type="character" w:styleId="EndnoteReference">
    <w:name w:val="endnote reference"/>
    <w:basedOn w:val="DefaultParagraphFont"/>
    <w:rsid w:val="00484A59"/>
    <w:rPr>
      <w:vertAlign w:val="superscript"/>
    </w:rPr>
  </w:style>
  <w:style w:type="paragraph" w:styleId="EndnoteText">
    <w:name w:val="endnote text"/>
    <w:basedOn w:val="Normal"/>
    <w:link w:val="EndnoteTextChar"/>
    <w:rsid w:val="00484A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4A59"/>
  </w:style>
  <w:style w:type="paragraph" w:styleId="TableofAuthorities">
    <w:name w:val="table of authorities"/>
    <w:basedOn w:val="Normal"/>
    <w:next w:val="Normal"/>
    <w:rsid w:val="00484A59"/>
    <w:pPr>
      <w:ind w:left="240" w:hanging="240"/>
    </w:pPr>
  </w:style>
  <w:style w:type="paragraph" w:styleId="MacroText">
    <w:name w:val="macro"/>
    <w:link w:val="MacroTextChar"/>
    <w:rsid w:val="00484A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4A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4A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4A59"/>
    <w:pPr>
      <w:ind w:left="283" w:hanging="283"/>
    </w:pPr>
  </w:style>
  <w:style w:type="paragraph" w:styleId="ListBullet">
    <w:name w:val="List Bullet"/>
    <w:basedOn w:val="Normal"/>
    <w:autoRedefine/>
    <w:rsid w:val="00484A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4A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4A59"/>
    <w:pPr>
      <w:ind w:left="566" w:hanging="283"/>
    </w:pPr>
  </w:style>
  <w:style w:type="paragraph" w:styleId="List3">
    <w:name w:val="List 3"/>
    <w:basedOn w:val="Normal"/>
    <w:rsid w:val="00484A59"/>
    <w:pPr>
      <w:ind w:left="849" w:hanging="283"/>
    </w:pPr>
  </w:style>
  <w:style w:type="paragraph" w:styleId="List4">
    <w:name w:val="List 4"/>
    <w:basedOn w:val="Normal"/>
    <w:rsid w:val="00484A59"/>
    <w:pPr>
      <w:ind w:left="1132" w:hanging="283"/>
    </w:pPr>
  </w:style>
  <w:style w:type="paragraph" w:styleId="List5">
    <w:name w:val="List 5"/>
    <w:basedOn w:val="Normal"/>
    <w:rsid w:val="00484A59"/>
    <w:pPr>
      <w:ind w:left="1415" w:hanging="283"/>
    </w:pPr>
  </w:style>
  <w:style w:type="paragraph" w:styleId="ListBullet2">
    <w:name w:val="List Bullet 2"/>
    <w:basedOn w:val="Normal"/>
    <w:autoRedefine/>
    <w:rsid w:val="00484A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4A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4A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4A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4A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4A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4A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4A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4A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4A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4A59"/>
    <w:pPr>
      <w:ind w:left="4252"/>
    </w:pPr>
  </w:style>
  <w:style w:type="character" w:customStyle="1" w:styleId="ClosingChar">
    <w:name w:val="Closing Char"/>
    <w:basedOn w:val="DefaultParagraphFont"/>
    <w:link w:val="Closing"/>
    <w:rsid w:val="00484A59"/>
    <w:rPr>
      <w:sz w:val="22"/>
    </w:rPr>
  </w:style>
  <w:style w:type="paragraph" w:styleId="Signature">
    <w:name w:val="Signature"/>
    <w:basedOn w:val="Normal"/>
    <w:link w:val="SignatureChar"/>
    <w:rsid w:val="00484A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4A59"/>
    <w:rPr>
      <w:sz w:val="22"/>
    </w:rPr>
  </w:style>
  <w:style w:type="paragraph" w:styleId="BodyText">
    <w:name w:val="Body Text"/>
    <w:basedOn w:val="Normal"/>
    <w:link w:val="BodyTextChar"/>
    <w:rsid w:val="00484A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4A59"/>
    <w:rPr>
      <w:sz w:val="22"/>
    </w:rPr>
  </w:style>
  <w:style w:type="paragraph" w:styleId="BodyTextIndent">
    <w:name w:val="Body Text Indent"/>
    <w:basedOn w:val="Normal"/>
    <w:link w:val="BodyTextIndentChar"/>
    <w:rsid w:val="00484A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4A59"/>
    <w:rPr>
      <w:sz w:val="22"/>
    </w:rPr>
  </w:style>
  <w:style w:type="paragraph" w:styleId="ListContinue">
    <w:name w:val="List Continue"/>
    <w:basedOn w:val="Normal"/>
    <w:rsid w:val="00484A59"/>
    <w:pPr>
      <w:spacing w:after="120"/>
      <w:ind w:left="283"/>
    </w:pPr>
  </w:style>
  <w:style w:type="paragraph" w:styleId="ListContinue2">
    <w:name w:val="List Continue 2"/>
    <w:basedOn w:val="Normal"/>
    <w:rsid w:val="00484A59"/>
    <w:pPr>
      <w:spacing w:after="120"/>
      <w:ind w:left="566"/>
    </w:pPr>
  </w:style>
  <w:style w:type="paragraph" w:styleId="ListContinue3">
    <w:name w:val="List Continue 3"/>
    <w:basedOn w:val="Normal"/>
    <w:rsid w:val="00484A59"/>
    <w:pPr>
      <w:spacing w:after="120"/>
      <w:ind w:left="849"/>
    </w:pPr>
  </w:style>
  <w:style w:type="paragraph" w:styleId="ListContinue4">
    <w:name w:val="List Continue 4"/>
    <w:basedOn w:val="Normal"/>
    <w:rsid w:val="00484A59"/>
    <w:pPr>
      <w:spacing w:after="120"/>
      <w:ind w:left="1132"/>
    </w:pPr>
  </w:style>
  <w:style w:type="paragraph" w:styleId="ListContinue5">
    <w:name w:val="List Continue 5"/>
    <w:basedOn w:val="Normal"/>
    <w:rsid w:val="00484A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4A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4A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4A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4A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4A59"/>
  </w:style>
  <w:style w:type="character" w:customStyle="1" w:styleId="SalutationChar">
    <w:name w:val="Salutation Char"/>
    <w:basedOn w:val="DefaultParagraphFont"/>
    <w:link w:val="Salutation"/>
    <w:rsid w:val="00484A59"/>
    <w:rPr>
      <w:sz w:val="22"/>
    </w:rPr>
  </w:style>
  <w:style w:type="paragraph" w:styleId="Date">
    <w:name w:val="Date"/>
    <w:basedOn w:val="Normal"/>
    <w:next w:val="Normal"/>
    <w:link w:val="DateChar"/>
    <w:rsid w:val="00484A59"/>
  </w:style>
  <w:style w:type="character" w:customStyle="1" w:styleId="DateChar">
    <w:name w:val="Date Char"/>
    <w:basedOn w:val="DefaultParagraphFont"/>
    <w:link w:val="Date"/>
    <w:rsid w:val="00484A59"/>
    <w:rPr>
      <w:sz w:val="22"/>
    </w:rPr>
  </w:style>
  <w:style w:type="paragraph" w:styleId="BodyTextFirstIndent">
    <w:name w:val="Body Text First Indent"/>
    <w:basedOn w:val="BodyText"/>
    <w:link w:val="BodyTextFirstIndentChar"/>
    <w:rsid w:val="00484A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4A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4A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4A59"/>
    <w:rPr>
      <w:sz w:val="22"/>
    </w:rPr>
  </w:style>
  <w:style w:type="paragraph" w:styleId="BodyText2">
    <w:name w:val="Body Text 2"/>
    <w:basedOn w:val="Normal"/>
    <w:link w:val="BodyText2Char"/>
    <w:rsid w:val="00484A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4A59"/>
    <w:rPr>
      <w:sz w:val="22"/>
    </w:rPr>
  </w:style>
  <w:style w:type="paragraph" w:styleId="BodyText3">
    <w:name w:val="Body Text 3"/>
    <w:basedOn w:val="Normal"/>
    <w:link w:val="BodyText3Char"/>
    <w:rsid w:val="00484A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4A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4A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4A59"/>
    <w:rPr>
      <w:sz w:val="22"/>
    </w:rPr>
  </w:style>
  <w:style w:type="paragraph" w:styleId="BodyTextIndent3">
    <w:name w:val="Body Text Indent 3"/>
    <w:basedOn w:val="Normal"/>
    <w:link w:val="BodyTextIndent3Char"/>
    <w:rsid w:val="00484A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4A59"/>
    <w:rPr>
      <w:sz w:val="16"/>
      <w:szCs w:val="16"/>
    </w:rPr>
  </w:style>
  <w:style w:type="paragraph" w:styleId="BlockText">
    <w:name w:val="Block Text"/>
    <w:basedOn w:val="Normal"/>
    <w:rsid w:val="00484A59"/>
    <w:pPr>
      <w:spacing w:after="120"/>
      <w:ind w:left="1440" w:right="1440"/>
    </w:pPr>
  </w:style>
  <w:style w:type="character" w:styleId="Hyperlink">
    <w:name w:val="Hyperlink"/>
    <w:basedOn w:val="DefaultParagraphFont"/>
    <w:rsid w:val="00484A59"/>
    <w:rPr>
      <w:color w:val="0000FF"/>
      <w:u w:val="single"/>
    </w:rPr>
  </w:style>
  <w:style w:type="character" w:styleId="FollowedHyperlink">
    <w:name w:val="FollowedHyperlink"/>
    <w:basedOn w:val="DefaultParagraphFont"/>
    <w:rsid w:val="00484A59"/>
    <w:rPr>
      <w:color w:val="800080"/>
      <w:u w:val="single"/>
    </w:rPr>
  </w:style>
  <w:style w:type="character" w:styleId="Strong">
    <w:name w:val="Strong"/>
    <w:basedOn w:val="DefaultParagraphFont"/>
    <w:qFormat/>
    <w:rsid w:val="00484A59"/>
    <w:rPr>
      <w:b/>
      <w:bCs/>
    </w:rPr>
  </w:style>
  <w:style w:type="character" w:styleId="Emphasis">
    <w:name w:val="Emphasis"/>
    <w:basedOn w:val="DefaultParagraphFont"/>
    <w:qFormat/>
    <w:rsid w:val="00484A59"/>
    <w:rPr>
      <w:i/>
      <w:iCs/>
    </w:rPr>
  </w:style>
  <w:style w:type="paragraph" w:styleId="DocumentMap">
    <w:name w:val="Document Map"/>
    <w:basedOn w:val="Normal"/>
    <w:link w:val="DocumentMapChar"/>
    <w:rsid w:val="00484A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4A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4A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4A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4A59"/>
  </w:style>
  <w:style w:type="character" w:customStyle="1" w:styleId="E-mailSignatureChar">
    <w:name w:val="E-mail Signature Char"/>
    <w:basedOn w:val="DefaultParagraphFont"/>
    <w:link w:val="E-mailSignature"/>
    <w:rsid w:val="00484A59"/>
    <w:rPr>
      <w:sz w:val="22"/>
    </w:rPr>
  </w:style>
  <w:style w:type="paragraph" w:styleId="NormalWeb">
    <w:name w:val="Normal (Web)"/>
    <w:basedOn w:val="Normal"/>
    <w:rsid w:val="00484A59"/>
  </w:style>
  <w:style w:type="character" w:styleId="HTMLAcronym">
    <w:name w:val="HTML Acronym"/>
    <w:basedOn w:val="DefaultParagraphFont"/>
    <w:rsid w:val="00484A59"/>
  </w:style>
  <w:style w:type="paragraph" w:styleId="HTMLAddress">
    <w:name w:val="HTML Address"/>
    <w:basedOn w:val="Normal"/>
    <w:link w:val="HTMLAddressChar"/>
    <w:rsid w:val="00484A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4A59"/>
    <w:rPr>
      <w:i/>
      <w:iCs/>
      <w:sz w:val="22"/>
    </w:rPr>
  </w:style>
  <w:style w:type="character" w:styleId="HTMLCite">
    <w:name w:val="HTML Cite"/>
    <w:basedOn w:val="DefaultParagraphFont"/>
    <w:rsid w:val="00484A59"/>
    <w:rPr>
      <w:i/>
      <w:iCs/>
    </w:rPr>
  </w:style>
  <w:style w:type="character" w:styleId="HTMLCode">
    <w:name w:val="HTML Code"/>
    <w:basedOn w:val="DefaultParagraphFont"/>
    <w:rsid w:val="00484A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4A59"/>
    <w:rPr>
      <w:i/>
      <w:iCs/>
    </w:rPr>
  </w:style>
  <w:style w:type="character" w:styleId="HTMLKeyboard">
    <w:name w:val="HTML Keyboard"/>
    <w:basedOn w:val="DefaultParagraphFont"/>
    <w:rsid w:val="00484A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4A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4A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4A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4A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4A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4A59"/>
    <w:rPr>
      <w:b/>
      <w:bCs/>
    </w:rPr>
  </w:style>
  <w:style w:type="numbering" w:styleId="1ai">
    <w:name w:val="Outline List 1"/>
    <w:basedOn w:val="NoList"/>
    <w:rsid w:val="00484A59"/>
    <w:pPr>
      <w:numPr>
        <w:numId w:val="14"/>
      </w:numPr>
    </w:pPr>
  </w:style>
  <w:style w:type="numbering" w:styleId="111111">
    <w:name w:val="Outline List 2"/>
    <w:basedOn w:val="NoList"/>
    <w:rsid w:val="00484A59"/>
    <w:pPr>
      <w:numPr>
        <w:numId w:val="15"/>
      </w:numPr>
    </w:pPr>
  </w:style>
  <w:style w:type="numbering" w:styleId="ArticleSection">
    <w:name w:val="Outline List 3"/>
    <w:basedOn w:val="NoList"/>
    <w:rsid w:val="00484A59"/>
    <w:pPr>
      <w:numPr>
        <w:numId w:val="17"/>
      </w:numPr>
    </w:pPr>
  </w:style>
  <w:style w:type="table" w:styleId="TableSimple1">
    <w:name w:val="Table Simple 1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4A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4A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4A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4A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4A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4A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4A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4A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4A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4A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4A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4A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4A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4A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4A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4A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4A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4A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4A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4A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4A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4A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4A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4A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4A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4A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4A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4A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4A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4A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4A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4A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4A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4A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4A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4A5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451</Words>
  <Characters>2226</Characters>
  <Application>Microsoft Office Word</Application>
  <DocSecurity>0</DocSecurity>
  <PresentationFormat/>
  <Lines>185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2021-12-14T02:48:00Z</dcterms:created>
  <dcterms:modified xsi:type="dcterms:W3CDTF">2021-12-21T22:26:00Z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Electoral and Referendum Amendment (Australian Consortium for Social and Political Research Incorporated)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December 2021</vt:lpwstr>
  </property>
  <property fmtid="{D5CDD505-2E9C-101B-9397-08002B2CF9AE}" pid="10" name="ID">
    <vt:lpwstr>OPC65531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December 2021</vt:lpwstr>
  </property>
</Properties>
</file>