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3C3A1" w14:textId="77777777" w:rsidR="0048364F" w:rsidRPr="00F1750A" w:rsidRDefault="00193461" w:rsidP="00096A2C">
      <w:pPr>
        <w:rPr>
          <w:sz w:val="28"/>
        </w:rPr>
      </w:pPr>
      <w:r w:rsidRPr="00F1750A">
        <w:rPr>
          <w:noProof/>
          <w:lang w:eastAsia="en-AU"/>
        </w:rPr>
        <w:drawing>
          <wp:inline distT="0" distB="0" distL="0" distR="0" wp14:anchorId="11FF6262" wp14:editId="0D6DF583">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4B4D54C" w14:textId="77777777" w:rsidR="0048364F" w:rsidRPr="00F1750A" w:rsidRDefault="0048364F" w:rsidP="0048364F">
      <w:pPr>
        <w:rPr>
          <w:sz w:val="19"/>
        </w:rPr>
      </w:pPr>
    </w:p>
    <w:p w14:paraId="5867AE55" w14:textId="77777777" w:rsidR="0048364F" w:rsidRPr="00F1750A" w:rsidRDefault="00AF181F" w:rsidP="0048364F">
      <w:pPr>
        <w:pStyle w:val="ShortT"/>
      </w:pPr>
      <w:r w:rsidRPr="00F1750A">
        <w:t xml:space="preserve">Health Insurance Legislation Amendment (2021 Measures No. 3) </w:t>
      </w:r>
      <w:r w:rsidR="00FD6DF1" w:rsidRPr="00F1750A">
        <w:t>Regulations 2</w:t>
      </w:r>
      <w:r w:rsidRPr="00F1750A">
        <w:t>021</w:t>
      </w:r>
    </w:p>
    <w:p w14:paraId="1C97D81C" w14:textId="77777777" w:rsidR="001349B2" w:rsidRPr="00F1750A" w:rsidRDefault="001349B2" w:rsidP="006247A1">
      <w:pPr>
        <w:pStyle w:val="SignCoverPageStart"/>
        <w:spacing w:before="240"/>
        <w:rPr>
          <w:szCs w:val="22"/>
        </w:rPr>
      </w:pPr>
      <w:r w:rsidRPr="00F1750A">
        <w:rPr>
          <w:szCs w:val="22"/>
        </w:rPr>
        <w:t>I, General the Honourable David Hurley AC DSC (Retd), Governor</w:t>
      </w:r>
      <w:r w:rsidR="00F1750A">
        <w:rPr>
          <w:szCs w:val="22"/>
        </w:rPr>
        <w:noBreakHyphen/>
      </w:r>
      <w:r w:rsidRPr="00F1750A">
        <w:rPr>
          <w:szCs w:val="22"/>
        </w:rPr>
        <w:t>General of the Commonwealth of Australia, acting with the advice of the Federal Executive Council, make the following regulations.</w:t>
      </w:r>
    </w:p>
    <w:p w14:paraId="084A6CDD" w14:textId="0CF853DD" w:rsidR="001349B2" w:rsidRPr="00F1750A" w:rsidRDefault="001349B2" w:rsidP="006247A1">
      <w:pPr>
        <w:keepNext/>
        <w:spacing w:before="720" w:line="240" w:lineRule="atLeast"/>
        <w:ind w:right="397"/>
        <w:jc w:val="both"/>
        <w:rPr>
          <w:szCs w:val="22"/>
        </w:rPr>
      </w:pPr>
      <w:r w:rsidRPr="00F1750A">
        <w:rPr>
          <w:szCs w:val="22"/>
        </w:rPr>
        <w:t xml:space="preserve">Dated </w:t>
      </w:r>
      <w:bookmarkStart w:id="0" w:name="BKCheck15B_1"/>
      <w:bookmarkEnd w:id="0"/>
      <w:r w:rsidRPr="00F1750A">
        <w:rPr>
          <w:szCs w:val="22"/>
        </w:rPr>
        <w:fldChar w:fldCharType="begin"/>
      </w:r>
      <w:r w:rsidRPr="00F1750A">
        <w:rPr>
          <w:szCs w:val="22"/>
        </w:rPr>
        <w:instrText xml:space="preserve"> DOCPROPERTY  DateMade </w:instrText>
      </w:r>
      <w:r w:rsidRPr="00F1750A">
        <w:rPr>
          <w:szCs w:val="22"/>
        </w:rPr>
        <w:fldChar w:fldCharType="separate"/>
      </w:r>
      <w:r w:rsidR="00921DF5">
        <w:rPr>
          <w:szCs w:val="22"/>
        </w:rPr>
        <w:t>16 December 2021</w:t>
      </w:r>
      <w:r w:rsidRPr="00F1750A">
        <w:rPr>
          <w:szCs w:val="22"/>
        </w:rPr>
        <w:fldChar w:fldCharType="end"/>
      </w:r>
    </w:p>
    <w:p w14:paraId="2A3F00BA" w14:textId="77777777" w:rsidR="001349B2" w:rsidRPr="00F1750A" w:rsidRDefault="001349B2" w:rsidP="006247A1">
      <w:pPr>
        <w:keepNext/>
        <w:tabs>
          <w:tab w:val="left" w:pos="3402"/>
        </w:tabs>
        <w:spacing w:before="1080" w:line="300" w:lineRule="atLeast"/>
        <w:ind w:left="397" w:right="397"/>
        <w:jc w:val="right"/>
        <w:rPr>
          <w:szCs w:val="22"/>
        </w:rPr>
      </w:pPr>
      <w:r w:rsidRPr="00F1750A">
        <w:rPr>
          <w:szCs w:val="22"/>
        </w:rPr>
        <w:t>David Hurley</w:t>
      </w:r>
    </w:p>
    <w:p w14:paraId="4E0B9A04" w14:textId="77777777" w:rsidR="001349B2" w:rsidRPr="00F1750A" w:rsidRDefault="001349B2" w:rsidP="006247A1">
      <w:pPr>
        <w:keepNext/>
        <w:tabs>
          <w:tab w:val="left" w:pos="3402"/>
        </w:tabs>
        <w:spacing w:line="300" w:lineRule="atLeast"/>
        <w:ind w:left="397" w:right="397"/>
        <w:jc w:val="right"/>
        <w:rPr>
          <w:szCs w:val="22"/>
        </w:rPr>
      </w:pPr>
      <w:r w:rsidRPr="00F1750A">
        <w:rPr>
          <w:szCs w:val="22"/>
        </w:rPr>
        <w:t>Governor</w:t>
      </w:r>
      <w:r w:rsidR="00F1750A">
        <w:rPr>
          <w:szCs w:val="22"/>
        </w:rPr>
        <w:noBreakHyphen/>
      </w:r>
      <w:r w:rsidRPr="00F1750A">
        <w:rPr>
          <w:szCs w:val="22"/>
        </w:rPr>
        <w:t>General</w:t>
      </w:r>
    </w:p>
    <w:p w14:paraId="2E205901" w14:textId="77777777" w:rsidR="001349B2" w:rsidRPr="00F1750A" w:rsidRDefault="001349B2" w:rsidP="006247A1">
      <w:pPr>
        <w:keepNext/>
        <w:tabs>
          <w:tab w:val="left" w:pos="3402"/>
        </w:tabs>
        <w:spacing w:before="840" w:after="1080" w:line="300" w:lineRule="atLeast"/>
        <w:ind w:right="397"/>
        <w:rPr>
          <w:szCs w:val="22"/>
        </w:rPr>
      </w:pPr>
      <w:r w:rsidRPr="00F1750A">
        <w:rPr>
          <w:szCs w:val="22"/>
        </w:rPr>
        <w:t>By His Excellency’s Command</w:t>
      </w:r>
    </w:p>
    <w:p w14:paraId="2A035521" w14:textId="77777777" w:rsidR="001349B2" w:rsidRPr="00F1750A" w:rsidRDefault="001349B2" w:rsidP="006247A1">
      <w:pPr>
        <w:keepNext/>
        <w:tabs>
          <w:tab w:val="left" w:pos="3402"/>
        </w:tabs>
        <w:spacing w:before="480" w:line="300" w:lineRule="atLeast"/>
        <w:ind w:right="397"/>
        <w:rPr>
          <w:szCs w:val="22"/>
        </w:rPr>
      </w:pPr>
      <w:r w:rsidRPr="00F1750A">
        <w:rPr>
          <w:szCs w:val="22"/>
        </w:rPr>
        <w:t>Greg Hunt</w:t>
      </w:r>
    </w:p>
    <w:p w14:paraId="5CE59DB1" w14:textId="77777777" w:rsidR="001349B2" w:rsidRPr="00F1750A" w:rsidRDefault="001349B2" w:rsidP="006247A1">
      <w:pPr>
        <w:pStyle w:val="SignCoverPageEnd"/>
        <w:rPr>
          <w:szCs w:val="22"/>
        </w:rPr>
      </w:pPr>
      <w:r w:rsidRPr="00F1750A">
        <w:rPr>
          <w:szCs w:val="22"/>
        </w:rPr>
        <w:t>Minister for Health and Aged Care</w:t>
      </w:r>
    </w:p>
    <w:p w14:paraId="6FDF6CCF" w14:textId="77777777" w:rsidR="001349B2" w:rsidRPr="00F1750A" w:rsidRDefault="001349B2" w:rsidP="006247A1"/>
    <w:p w14:paraId="695E3569" w14:textId="77777777" w:rsidR="001349B2" w:rsidRPr="00F1750A" w:rsidRDefault="001349B2" w:rsidP="006247A1"/>
    <w:p w14:paraId="5E33F2DB" w14:textId="77777777" w:rsidR="001349B2" w:rsidRPr="00F1750A" w:rsidRDefault="001349B2" w:rsidP="006247A1"/>
    <w:p w14:paraId="09F8A31D" w14:textId="77777777" w:rsidR="0048364F" w:rsidRPr="00F1750A" w:rsidRDefault="0048364F" w:rsidP="0048364F">
      <w:pPr>
        <w:pStyle w:val="Header"/>
        <w:tabs>
          <w:tab w:val="clear" w:pos="4150"/>
          <w:tab w:val="clear" w:pos="8307"/>
        </w:tabs>
      </w:pPr>
      <w:r w:rsidRPr="00F1750A">
        <w:rPr>
          <w:rStyle w:val="CharAmSchNo"/>
        </w:rPr>
        <w:t xml:space="preserve"> </w:t>
      </w:r>
      <w:r w:rsidRPr="00F1750A">
        <w:rPr>
          <w:rStyle w:val="CharAmSchText"/>
        </w:rPr>
        <w:t xml:space="preserve"> </w:t>
      </w:r>
    </w:p>
    <w:p w14:paraId="22964410" w14:textId="77777777" w:rsidR="0048364F" w:rsidRPr="00F1750A" w:rsidRDefault="0048364F" w:rsidP="0048364F">
      <w:pPr>
        <w:pStyle w:val="Header"/>
        <w:tabs>
          <w:tab w:val="clear" w:pos="4150"/>
          <w:tab w:val="clear" w:pos="8307"/>
        </w:tabs>
      </w:pPr>
      <w:r w:rsidRPr="00F1750A">
        <w:rPr>
          <w:rStyle w:val="CharAmPartNo"/>
        </w:rPr>
        <w:t xml:space="preserve"> </w:t>
      </w:r>
      <w:r w:rsidRPr="00F1750A">
        <w:rPr>
          <w:rStyle w:val="CharAmPartText"/>
        </w:rPr>
        <w:t xml:space="preserve"> </w:t>
      </w:r>
    </w:p>
    <w:p w14:paraId="79BDD9F3" w14:textId="77777777" w:rsidR="0048364F" w:rsidRPr="00F1750A" w:rsidRDefault="0048364F" w:rsidP="0048364F">
      <w:pPr>
        <w:sectPr w:rsidR="0048364F" w:rsidRPr="00F1750A" w:rsidSect="00223FCF">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035F2BB4" w14:textId="77777777" w:rsidR="00220A0C" w:rsidRPr="00F1750A" w:rsidRDefault="0048364F" w:rsidP="0048364F">
      <w:pPr>
        <w:outlineLvl w:val="0"/>
        <w:rPr>
          <w:sz w:val="36"/>
        </w:rPr>
      </w:pPr>
      <w:r w:rsidRPr="00F1750A">
        <w:rPr>
          <w:sz w:val="36"/>
        </w:rPr>
        <w:lastRenderedPageBreak/>
        <w:t>Contents</w:t>
      </w:r>
    </w:p>
    <w:bookmarkStart w:id="1" w:name="BKCheck15B_2"/>
    <w:bookmarkEnd w:id="1"/>
    <w:p w14:paraId="751C4592" w14:textId="46E8503A" w:rsidR="00F1750A" w:rsidRDefault="00F1750A">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F1750A">
        <w:rPr>
          <w:noProof/>
        </w:rPr>
        <w:tab/>
      </w:r>
      <w:r w:rsidRPr="00F1750A">
        <w:rPr>
          <w:noProof/>
        </w:rPr>
        <w:fldChar w:fldCharType="begin"/>
      </w:r>
      <w:r w:rsidRPr="00F1750A">
        <w:rPr>
          <w:noProof/>
        </w:rPr>
        <w:instrText xml:space="preserve"> PAGEREF _Toc88638792 \h </w:instrText>
      </w:r>
      <w:r w:rsidRPr="00F1750A">
        <w:rPr>
          <w:noProof/>
        </w:rPr>
      </w:r>
      <w:r w:rsidRPr="00F1750A">
        <w:rPr>
          <w:noProof/>
        </w:rPr>
        <w:fldChar w:fldCharType="separate"/>
      </w:r>
      <w:r w:rsidR="00921DF5">
        <w:rPr>
          <w:noProof/>
        </w:rPr>
        <w:t>1</w:t>
      </w:r>
      <w:r w:rsidRPr="00F1750A">
        <w:rPr>
          <w:noProof/>
        </w:rPr>
        <w:fldChar w:fldCharType="end"/>
      </w:r>
    </w:p>
    <w:p w14:paraId="58A5E02F" w14:textId="0263406D" w:rsidR="00F1750A" w:rsidRDefault="00F1750A">
      <w:pPr>
        <w:pStyle w:val="TOC5"/>
        <w:rPr>
          <w:rFonts w:asciiTheme="minorHAnsi" w:eastAsiaTheme="minorEastAsia" w:hAnsiTheme="minorHAnsi" w:cstheme="minorBidi"/>
          <w:noProof/>
          <w:kern w:val="0"/>
          <w:sz w:val="22"/>
          <w:szCs w:val="22"/>
        </w:rPr>
      </w:pPr>
      <w:r>
        <w:rPr>
          <w:noProof/>
        </w:rPr>
        <w:t>2</w:t>
      </w:r>
      <w:r>
        <w:rPr>
          <w:noProof/>
        </w:rPr>
        <w:tab/>
        <w:t>Commencement</w:t>
      </w:r>
      <w:r w:rsidRPr="00F1750A">
        <w:rPr>
          <w:noProof/>
        </w:rPr>
        <w:tab/>
      </w:r>
      <w:r w:rsidRPr="00F1750A">
        <w:rPr>
          <w:noProof/>
        </w:rPr>
        <w:fldChar w:fldCharType="begin"/>
      </w:r>
      <w:r w:rsidRPr="00F1750A">
        <w:rPr>
          <w:noProof/>
        </w:rPr>
        <w:instrText xml:space="preserve"> PAGEREF _Toc88638793 \h </w:instrText>
      </w:r>
      <w:r w:rsidRPr="00F1750A">
        <w:rPr>
          <w:noProof/>
        </w:rPr>
      </w:r>
      <w:r w:rsidRPr="00F1750A">
        <w:rPr>
          <w:noProof/>
        </w:rPr>
        <w:fldChar w:fldCharType="separate"/>
      </w:r>
      <w:r w:rsidR="00921DF5">
        <w:rPr>
          <w:noProof/>
        </w:rPr>
        <w:t>1</w:t>
      </w:r>
      <w:r w:rsidRPr="00F1750A">
        <w:rPr>
          <w:noProof/>
        </w:rPr>
        <w:fldChar w:fldCharType="end"/>
      </w:r>
    </w:p>
    <w:p w14:paraId="6E964583" w14:textId="2A476DC5" w:rsidR="00F1750A" w:rsidRDefault="00F1750A">
      <w:pPr>
        <w:pStyle w:val="TOC5"/>
        <w:rPr>
          <w:rFonts w:asciiTheme="minorHAnsi" w:eastAsiaTheme="minorEastAsia" w:hAnsiTheme="minorHAnsi" w:cstheme="minorBidi"/>
          <w:noProof/>
          <w:kern w:val="0"/>
          <w:sz w:val="22"/>
          <w:szCs w:val="22"/>
        </w:rPr>
      </w:pPr>
      <w:r>
        <w:rPr>
          <w:noProof/>
        </w:rPr>
        <w:t>3</w:t>
      </w:r>
      <w:r>
        <w:rPr>
          <w:noProof/>
        </w:rPr>
        <w:tab/>
        <w:t>Authority</w:t>
      </w:r>
      <w:r w:rsidRPr="00F1750A">
        <w:rPr>
          <w:noProof/>
        </w:rPr>
        <w:tab/>
      </w:r>
      <w:r w:rsidRPr="00F1750A">
        <w:rPr>
          <w:noProof/>
        </w:rPr>
        <w:fldChar w:fldCharType="begin"/>
      </w:r>
      <w:r w:rsidRPr="00F1750A">
        <w:rPr>
          <w:noProof/>
        </w:rPr>
        <w:instrText xml:space="preserve"> PAGEREF _Toc88638794 \h </w:instrText>
      </w:r>
      <w:r w:rsidRPr="00F1750A">
        <w:rPr>
          <w:noProof/>
        </w:rPr>
      </w:r>
      <w:r w:rsidRPr="00F1750A">
        <w:rPr>
          <w:noProof/>
        </w:rPr>
        <w:fldChar w:fldCharType="separate"/>
      </w:r>
      <w:r w:rsidR="00921DF5">
        <w:rPr>
          <w:noProof/>
        </w:rPr>
        <w:t>1</w:t>
      </w:r>
      <w:r w:rsidRPr="00F1750A">
        <w:rPr>
          <w:noProof/>
        </w:rPr>
        <w:fldChar w:fldCharType="end"/>
      </w:r>
    </w:p>
    <w:p w14:paraId="15F595A6" w14:textId="7EE45C1A" w:rsidR="00F1750A" w:rsidRDefault="00F1750A">
      <w:pPr>
        <w:pStyle w:val="TOC5"/>
        <w:rPr>
          <w:rFonts w:asciiTheme="minorHAnsi" w:eastAsiaTheme="minorEastAsia" w:hAnsiTheme="minorHAnsi" w:cstheme="minorBidi"/>
          <w:noProof/>
          <w:kern w:val="0"/>
          <w:sz w:val="22"/>
          <w:szCs w:val="22"/>
        </w:rPr>
      </w:pPr>
      <w:r>
        <w:rPr>
          <w:noProof/>
        </w:rPr>
        <w:t>4</w:t>
      </w:r>
      <w:r>
        <w:rPr>
          <w:noProof/>
        </w:rPr>
        <w:tab/>
        <w:t>Schedules</w:t>
      </w:r>
      <w:r w:rsidRPr="00F1750A">
        <w:rPr>
          <w:noProof/>
        </w:rPr>
        <w:tab/>
      </w:r>
      <w:r w:rsidRPr="00F1750A">
        <w:rPr>
          <w:noProof/>
        </w:rPr>
        <w:fldChar w:fldCharType="begin"/>
      </w:r>
      <w:r w:rsidRPr="00F1750A">
        <w:rPr>
          <w:noProof/>
        </w:rPr>
        <w:instrText xml:space="preserve"> PAGEREF _Toc88638795 \h </w:instrText>
      </w:r>
      <w:r w:rsidRPr="00F1750A">
        <w:rPr>
          <w:noProof/>
        </w:rPr>
      </w:r>
      <w:r w:rsidRPr="00F1750A">
        <w:rPr>
          <w:noProof/>
        </w:rPr>
        <w:fldChar w:fldCharType="separate"/>
      </w:r>
      <w:r w:rsidR="00921DF5">
        <w:rPr>
          <w:noProof/>
        </w:rPr>
        <w:t>1</w:t>
      </w:r>
      <w:r w:rsidRPr="00F1750A">
        <w:rPr>
          <w:noProof/>
        </w:rPr>
        <w:fldChar w:fldCharType="end"/>
      </w:r>
    </w:p>
    <w:p w14:paraId="097AB9E1" w14:textId="519E6688" w:rsidR="00F1750A" w:rsidRDefault="00F1750A">
      <w:pPr>
        <w:pStyle w:val="TOC6"/>
        <w:rPr>
          <w:rFonts w:asciiTheme="minorHAnsi" w:eastAsiaTheme="minorEastAsia" w:hAnsiTheme="minorHAnsi" w:cstheme="minorBidi"/>
          <w:b w:val="0"/>
          <w:noProof/>
          <w:kern w:val="0"/>
          <w:sz w:val="22"/>
          <w:szCs w:val="22"/>
        </w:rPr>
      </w:pPr>
      <w:r>
        <w:rPr>
          <w:noProof/>
        </w:rPr>
        <w:t>Schedule 1—Main amendments</w:t>
      </w:r>
      <w:r w:rsidRPr="00F1750A">
        <w:rPr>
          <w:b w:val="0"/>
          <w:noProof/>
          <w:sz w:val="18"/>
        </w:rPr>
        <w:tab/>
      </w:r>
      <w:r w:rsidRPr="00F1750A">
        <w:rPr>
          <w:b w:val="0"/>
          <w:noProof/>
          <w:sz w:val="18"/>
        </w:rPr>
        <w:fldChar w:fldCharType="begin"/>
      </w:r>
      <w:r w:rsidRPr="00F1750A">
        <w:rPr>
          <w:b w:val="0"/>
          <w:noProof/>
          <w:sz w:val="18"/>
        </w:rPr>
        <w:instrText xml:space="preserve"> PAGEREF _Toc88638796 \h </w:instrText>
      </w:r>
      <w:r w:rsidRPr="00F1750A">
        <w:rPr>
          <w:b w:val="0"/>
          <w:noProof/>
          <w:sz w:val="18"/>
        </w:rPr>
      </w:r>
      <w:r w:rsidRPr="00F1750A">
        <w:rPr>
          <w:b w:val="0"/>
          <w:noProof/>
          <w:sz w:val="18"/>
        </w:rPr>
        <w:fldChar w:fldCharType="separate"/>
      </w:r>
      <w:r w:rsidR="00921DF5">
        <w:rPr>
          <w:b w:val="0"/>
          <w:noProof/>
          <w:sz w:val="18"/>
        </w:rPr>
        <w:t>2</w:t>
      </w:r>
      <w:r w:rsidRPr="00F1750A">
        <w:rPr>
          <w:b w:val="0"/>
          <w:noProof/>
          <w:sz w:val="18"/>
        </w:rPr>
        <w:fldChar w:fldCharType="end"/>
      </w:r>
    </w:p>
    <w:p w14:paraId="4439A589" w14:textId="0987BA2B" w:rsidR="00F1750A" w:rsidRDefault="00F1750A">
      <w:pPr>
        <w:pStyle w:val="TOC9"/>
        <w:rPr>
          <w:rFonts w:asciiTheme="minorHAnsi" w:eastAsiaTheme="minorEastAsia" w:hAnsiTheme="minorHAnsi" w:cstheme="minorBidi"/>
          <w:i w:val="0"/>
          <w:noProof/>
          <w:kern w:val="0"/>
          <w:sz w:val="22"/>
          <w:szCs w:val="22"/>
        </w:rPr>
      </w:pPr>
      <w:r>
        <w:rPr>
          <w:noProof/>
        </w:rPr>
        <w:t>Health Insurance (Diagnostic Imaging Services Table) Regulations (No. 2) 2020</w:t>
      </w:r>
      <w:r w:rsidRPr="00F1750A">
        <w:rPr>
          <w:i w:val="0"/>
          <w:noProof/>
          <w:sz w:val="18"/>
        </w:rPr>
        <w:tab/>
      </w:r>
      <w:r w:rsidRPr="00F1750A">
        <w:rPr>
          <w:i w:val="0"/>
          <w:noProof/>
          <w:sz w:val="18"/>
        </w:rPr>
        <w:fldChar w:fldCharType="begin"/>
      </w:r>
      <w:r w:rsidRPr="00F1750A">
        <w:rPr>
          <w:i w:val="0"/>
          <w:noProof/>
          <w:sz w:val="18"/>
        </w:rPr>
        <w:instrText xml:space="preserve"> PAGEREF _Toc88638797 \h </w:instrText>
      </w:r>
      <w:r w:rsidRPr="00F1750A">
        <w:rPr>
          <w:i w:val="0"/>
          <w:noProof/>
          <w:sz w:val="18"/>
        </w:rPr>
      </w:r>
      <w:r w:rsidRPr="00F1750A">
        <w:rPr>
          <w:i w:val="0"/>
          <w:noProof/>
          <w:sz w:val="18"/>
        </w:rPr>
        <w:fldChar w:fldCharType="separate"/>
      </w:r>
      <w:r w:rsidR="00921DF5">
        <w:rPr>
          <w:i w:val="0"/>
          <w:noProof/>
          <w:sz w:val="18"/>
        </w:rPr>
        <w:t>2</w:t>
      </w:r>
      <w:r w:rsidRPr="00F1750A">
        <w:rPr>
          <w:i w:val="0"/>
          <w:noProof/>
          <w:sz w:val="18"/>
        </w:rPr>
        <w:fldChar w:fldCharType="end"/>
      </w:r>
    </w:p>
    <w:p w14:paraId="72904678" w14:textId="4006D900" w:rsidR="00F1750A" w:rsidRDefault="00F1750A">
      <w:pPr>
        <w:pStyle w:val="TOC9"/>
        <w:rPr>
          <w:rFonts w:asciiTheme="minorHAnsi" w:eastAsiaTheme="minorEastAsia" w:hAnsiTheme="minorHAnsi" w:cstheme="minorBidi"/>
          <w:i w:val="0"/>
          <w:noProof/>
          <w:kern w:val="0"/>
          <w:sz w:val="22"/>
          <w:szCs w:val="22"/>
        </w:rPr>
      </w:pPr>
      <w:r>
        <w:rPr>
          <w:noProof/>
        </w:rPr>
        <w:t>Health Insurance (General Medical Services Table) Regulations 2021</w:t>
      </w:r>
      <w:r w:rsidRPr="00F1750A">
        <w:rPr>
          <w:i w:val="0"/>
          <w:noProof/>
          <w:sz w:val="18"/>
        </w:rPr>
        <w:tab/>
      </w:r>
      <w:r w:rsidRPr="00F1750A">
        <w:rPr>
          <w:i w:val="0"/>
          <w:noProof/>
          <w:sz w:val="18"/>
        </w:rPr>
        <w:fldChar w:fldCharType="begin"/>
      </w:r>
      <w:r w:rsidRPr="00F1750A">
        <w:rPr>
          <w:i w:val="0"/>
          <w:noProof/>
          <w:sz w:val="18"/>
        </w:rPr>
        <w:instrText xml:space="preserve"> PAGEREF _Toc88638798 \h </w:instrText>
      </w:r>
      <w:r w:rsidRPr="00F1750A">
        <w:rPr>
          <w:i w:val="0"/>
          <w:noProof/>
          <w:sz w:val="18"/>
        </w:rPr>
      </w:r>
      <w:r w:rsidRPr="00F1750A">
        <w:rPr>
          <w:i w:val="0"/>
          <w:noProof/>
          <w:sz w:val="18"/>
        </w:rPr>
        <w:fldChar w:fldCharType="separate"/>
      </w:r>
      <w:r w:rsidR="00921DF5">
        <w:rPr>
          <w:i w:val="0"/>
          <w:noProof/>
          <w:sz w:val="18"/>
        </w:rPr>
        <w:t>2</w:t>
      </w:r>
      <w:r w:rsidRPr="00F1750A">
        <w:rPr>
          <w:i w:val="0"/>
          <w:noProof/>
          <w:sz w:val="18"/>
        </w:rPr>
        <w:fldChar w:fldCharType="end"/>
      </w:r>
    </w:p>
    <w:p w14:paraId="23EC514C" w14:textId="1401C47E" w:rsidR="00F1750A" w:rsidRDefault="00F1750A">
      <w:pPr>
        <w:pStyle w:val="TOC9"/>
        <w:rPr>
          <w:rFonts w:asciiTheme="minorHAnsi" w:eastAsiaTheme="minorEastAsia" w:hAnsiTheme="minorHAnsi" w:cstheme="minorBidi"/>
          <w:i w:val="0"/>
          <w:noProof/>
          <w:kern w:val="0"/>
          <w:sz w:val="22"/>
          <w:szCs w:val="22"/>
        </w:rPr>
      </w:pPr>
      <w:r>
        <w:rPr>
          <w:noProof/>
        </w:rPr>
        <w:t>Health Insurance (Pathology Services Table) Regulations 2020</w:t>
      </w:r>
      <w:r w:rsidRPr="00F1750A">
        <w:rPr>
          <w:i w:val="0"/>
          <w:noProof/>
          <w:sz w:val="18"/>
        </w:rPr>
        <w:tab/>
      </w:r>
      <w:r w:rsidRPr="00F1750A">
        <w:rPr>
          <w:i w:val="0"/>
          <w:noProof/>
          <w:sz w:val="18"/>
        </w:rPr>
        <w:fldChar w:fldCharType="begin"/>
      </w:r>
      <w:r w:rsidRPr="00F1750A">
        <w:rPr>
          <w:i w:val="0"/>
          <w:noProof/>
          <w:sz w:val="18"/>
        </w:rPr>
        <w:instrText xml:space="preserve"> PAGEREF _Toc88638800 \h </w:instrText>
      </w:r>
      <w:r w:rsidRPr="00F1750A">
        <w:rPr>
          <w:i w:val="0"/>
          <w:noProof/>
          <w:sz w:val="18"/>
        </w:rPr>
      </w:r>
      <w:r w:rsidRPr="00F1750A">
        <w:rPr>
          <w:i w:val="0"/>
          <w:noProof/>
          <w:sz w:val="18"/>
        </w:rPr>
        <w:fldChar w:fldCharType="separate"/>
      </w:r>
      <w:r w:rsidR="00921DF5">
        <w:rPr>
          <w:i w:val="0"/>
          <w:noProof/>
          <w:sz w:val="18"/>
        </w:rPr>
        <w:t>4</w:t>
      </w:r>
      <w:r w:rsidRPr="00F1750A">
        <w:rPr>
          <w:i w:val="0"/>
          <w:noProof/>
          <w:sz w:val="18"/>
        </w:rPr>
        <w:fldChar w:fldCharType="end"/>
      </w:r>
    </w:p>
    <w:p w14:paraId="3BF79312" w14:textId="669EB895" w:rsidR="00F1750A" w:rsidRDefault="00F1750A">
      <w:pPr>
        <w:pStyle w:val="TOC6"/>
        <w:rPr>
          <w:rFonts w:asciiTheme="minorHAnsi" w:eastAsiaTheme="minorEastAsia" w:hAnsiTheme="minorHAnsi" w:cstheme="minorBidi"/>
          <w:b w:val="0"/>
          <w:noProof/>
          <w:kern w:val="0"/>
          <w:sz w:val="22"/>
          <w:szCs w:val="22"/>
        </w:rPr>
      </w:pPr>
      <w:r>
        <w:rPr>
          <w:noProof/>
        </w:rPr>
        <w:t>Schedule 2—Telehealth services</w:t>
      </w:r>
      <w:r w:rsidRPr="00F1750A">
        <w:rPr>
          <w:b w:val="0"/>
          <w:noProof/>
          <w:sz w:val="18"/>
        </w:rPr>
        <w:tab/>
      </w:r>
      <w:r w:rsidRPr="00F1750A">
        <w:rPr>
          <w:b w:val="0"/>
          <w:noProof/>
          <w:sz w:val="18"/>
        </w:rPr>
        <w:fldChar w:fldCharType="begin"/>
      </w:r>
      <w:r w:rsidRPr="00F1750A">
        <w:rPr>
          <w:b w:val="0"/>
          <w:noProof/>
          <w:sz w:val="18"/>
        </w:rPr>
        <w:instrText xml:space="preserve"> PAGEREF _Toc88638802 \h </w:instrText>
      </w:r>
      <w:r w:rsidRPr="00F1750A">
        <w:rPr>
          <w:b w:val="0"/>
          <w:noProof/>
          <w:sz w:val="18"/>
        </w:rPr>
      </w:r>
      <w:r w:rsidRPr="00F1750A">
        <w:rPr>
          <w:b w:val="0"/>
          <w:noProof/>
          <w:sz w:val="18"/>
        </w:rPr>
        <w:fldChar w:fldCharType="separate"/>
      </w:r>
      <w:r w:rsidR="00921DF5">
        <w:rPr>
          <w:b w:val="0"/>
          <w:noProof/>
          <w:sz w:val="18"/>
        </w:rPr>
        <w:t>5</w:t>
      </w:r>
      <w:r w:rsidRPr="00F1750A">
        <w:rPr>
          <w:b w:val="0"/>
          <w:noProof/>
          <w:sz w:val="18"/>
        </w:rPr>
        <w:fldChar w:fldCharType="end"/>
      </w:r>
    </w:p>
    <w:p w14:paraId="23D1F7CD" w14:textId="39A1DB4F" w:rsidR="00F1750A" w:rsidRDefault="00F1750A">
      <w:pPr>
        <w:pStyle w:val="TOC7"/>
        <w:rPr>
          <w:rFonts w:asciiTheme="minorHAnsi" w:eastAsiaTheme="minorEastAsia" w:hAnsiTheme="minorHAnsi" w:cstheme="minorBidi"/>
          <w:noProof/>
          <w:kern w:val="0"/>
          <w:sz w:val="22"/>
          <w:szCs w:val="22"/>
        </w:rPr>
      </w:pPr>
      <w:r>
        <w:rPr>
          <w:noProof/>
        </w:rPr>
        <w:t>Part 1—Repeals</w:t>
      </w:r>
      <w:r w:rsidRPr="00F1750A">
        <w:rPr>
          <w:noProof/>
          <w:sz w:val="18"/>
        </w:rPr>
        <w:tab/>
      </w:r>
      <w:r w:rsidRPr="00F1750A">
        <w:rPr>
          <w:noProof/>
          <w:sz w:val="18"/>
        </w:rPr>
        <w:fldChar w:fldCharType="begin"/>
      </w:r>
      <w:r w:rsidRPr="00F1750A">
        <w:rPr>
          <w:noProof/>
          <w:sz w:val="18"/>
        </w:rPr>
        <w:instrText xml:space="preserve"> PAGEREF _Toc88638803 \h </w:instrText>
      </w:r>
      <w:r w:rsidRPr="00F1750A">
        <w:rPr>
          <w:noProof/>
          <w:sz w:val="18"/>
        </w:rPr>
      </w:r>
      <w:r w:rsidRPr="00F1750A">
        <w:rPr>
          <w:noProof/>
          <w:sz w:val="18"/>
        </w:rPr>
        <w:fldChar w:fldCharType="separate"/>
      </w:r>
      <w:r w:rsidR="00921DF5">
        <w:rPr>
          <w:noProof/>
          <w:sz w:val="18"/>
        </w:rPr>
        <w:t>5</w:t>
      </w:r>
      <w:r w:rsidRPr="00F1750A">
        <w:rPr>
          <w:noProof/>
          <w:sz w:val="18"/>
        </w:rPr>
        <w:fldChar w:fldCharType="end"/>
      </w:r>
    </w:p>
    <w:p w14:paraId="491C3A48" w14:textId="3E0C44B0" w:rsidR="00F1750A" w:rsidRDefault="00F1750A">
      <w:pPr>
        <w:pStyle w:val="TOC9"/>
        <w:rPr>
          <w:rFonts w:asciiTheme="minorHAnsi" w:eastAsiaTheme="minorEastAsia" w:hAnsiTheme="minorHAnsi" w:cstheme="minorBidi"/>
          <w:i w:val="0"/>
          <w:noProof/>
          <w:kern w:val="0"/>
          <w:sz w:val="22"/>
          <w:szCs w:val="22"/>
        </w:rPr>
      </w:pPr>
      <w:r>
        <w:rPr>
          <w:noProof/>
        </w:rPr>
        <w:t>Health Insurance (General Medical Services Table) Regulations 2021</w:t>
      </w:r>
      <w:r w:rsidRPr="00F1750A">
        <w:rPr>
          <w:i w:val="0"/>
          <w:noProof/>
          <w:sz w:val="18"/>
        </w:rPr>
        <w:tab/>
      </w:r>
      <w:r w:rsidRPr="00F1750A">
        <w:rPr>
          <w:i w:val="0"/>
          <w:noProof/>
          <w:sz w:val="18"/>
        </w:rPr>
        <w:fldChar w:fldCharType="begin"/>
      </w:r>
      <w:r w:rsidRPr="00F1750A">
        <w:rPr>
          <w:i w:val="0"/>
          <w:noProof/>
          <w:sz w:val="18"/>
        </w:rPr>
        <w:instrText xml:space="preserve"> PAGEREF _Toc88638804 \h </w:instrText>
      </w:r>
      <w:r w:rsidRPr="00F1750A">
        <w:rPr>
          <w:i w:val="0"/>
          <w:noProof/>
          <w:sz w:val="18"/>
        </w:rPr>
      </w:r>
      <w:r w:rsidRPr="00F1750A">
        <w:rPr>
          <w:i w:val="0"/>
          <w:noProof/>
          <w:sz w:val="18"/>
        </w:rPr>
        <w:fldChar w:fldCharType="separate"/>
      </w:r>
      <w:r w:rsidR="00921DF5">
        <w:rPr>
          <w:i w:val="0"/>
          <w:noProof/>
          <w:sz w:val="18"/>
        </w:rPr>
        <w:t>5</w:t>
      </w:r>
      <w:r w:rsidRPr="00F1750A">
        <w:rPr>
          <w:i w:val="0"/>
          <w:noProof/>
          <w:sz w:val="18"/>
        </w:rPr>
        <w:fldChar w:fldCharType="end"/>
      </w:r>
    </w:p>
    <w:p w14:paraId="5AF4A895" w14:textId="4D79342C" w:rsidR="00F1750A" w:rsidRDefault="00F1750A">
      <w:pPr>
        <w:pStyle w:val="TOC7"/>
        <w:rPr>
          <w:rFonts w:asciiTheme="minorHAnsi" w:eastAsiaTheme="minorEastAsia" w:hAnsiTheme="minorHAnsi" w:cstheme="minorBidi"/>
          <w:noProof/>
          <w:kern w:val="0"/>
          <w:sz w:val="22"/>
          <w:szCs w:val="22"/>
        </w:rPr>
      </w:pPr>
      <w:r>
        <w:rPr>
          <w:noProof/>
        </w:rPr>
        <w:t>Part 2—Consequential amendments</w:t>
      </w:r>
      <w:r w:rsidRPr="00F1750A">
        <w:rPr>
          <w:noProof/>
          <w:sz w:val="18"/>
        </w:rPr>
        <w:tab/>
      </w:r>
      <w:r w:rsidRPr="00F1750A">
        <w:rPr>
          <w:noProof/>
          <w:sz w:val="18"/>
        </w:rPr>
        <w:fldChar w:fldCharType="begin"/>
      </w:r>
      <w:r w:rsidRPr="00F1750A">
        <w:rPr>
          <w:noProof/>
          <w:sz w:val="18"/>
        </w:rPr>
        <w:instrText xml:space="preserve"> PAGEREF _Toc88638805 \h </w:instrText>
      </w:r>
      <w:r w:rsidRPr="00F1750A">
        <w:rPr>
          <w:noProof/>
          <w:sz w:val="18"/>
        </w:rPr>
      </w:r>
      <w:r w:rsidRPr="00F1750A">
        <w:rPr>
          <w:noProof/>
          <w:sz w:val="18"/>
        </w:rPr>
        <w:fldChar w:fldCharType="separate"/>
      </w:r>
      <w:r w:rsidR="00921DF5">
        <w:rPr>
          <w:noProof/>
          <w:sz w:val="18"/>
        </w:rPr>
        <w:t>7</w:t>
      </w:r>
      <w:r w:rsidRPr="00F1750A">
        <w:rPr>
          <w:noProof/>
          <w:sz w:val="18"/>
        </w:rPr>
        <w:fldChar w:fldCharType="end"/>
      </w:r>
    </w:p>
    <w:p w14:paraId="76F44074" w14:textId="6DC46604" w:rsidR="00F1750A" w:rsidRDefault="00F1750A">
      <w:pPr>
        <w:pStyle w:val="TOC9"/>
        <w:rPr>
          <w:rFonts w:asciiTheme="minorHAnsi" w:eastAsiaTheme="minorEastAsia" w:hAnsiTheme="minorHAnsi" w:cstheme="minorBidi"/>
          <w:i w:val="0"/>
          <w:noProof/>
          <w:kern w:val="0"/>
          <w:sz w:val="22"/>
          <w:szCs w:val="22"/>
        </w:rPr>
      </w:pPr>
      <w:r>
        <w:rPr>
          <w:noProof/>
        </w:rPr>
        <w:t>Health Insurance (General Medical Services Table) Regulations 2021</w:t>
      </w:r>
      <w:r w:rsidRPr="00F1750A">
        <w:rPr>
          <w:i w:val="0"/>
          <w:noProof/>
          <w:sz w:val="18"/>
        </w:rPr>
        <w:tab/>
      </w:r>
      <w:r w:rsidRPr="00F1750A">
        <w:rPr>
          <w:i w:val="0"/>
          <w:noProof/>
          <w:sz w:val="18"/>
        </w:rPr>
        <w:fldChar w:fldCharType="begin"/>
      </w:r>
      <w:r w:rsidRPr="00F1750A">
        <w:rPr>
          <w:i w:val="0"/>
          <w:noProof/>
          <w:sz w:val="18"/>
        </w:rPr>
        <w:instrText xml:space="preserve"> PAGEREF _Toc88638806 \h </w:instrText>
      </w:r>
      <w:r w:rsidRPr="00F1750A">
        <w:rPr>
          <w:i w:val="0"/>
          <w:noProof/>
          <w:sz w:val="18"/>
        </w:rPr>
      </w:r>
      <w:r w:rsidRPr="00F1750A">
        <w:rPr>
          <w:i w:val="0"/>
          <w:noProof/>
          <w:sz w:val="18"/>
        </w:rPr>
        <w:fldChar w:fldCharType="separate"/>
      </w:r>
      <w:r w:rsidR="00921DF5">
        <w:rPr>
          <w:i w:val="0"/>
          <w:noProof/>
          <w:sz w:val="18"/>
        </w:rPr>
        <w:t>7</w:t>
      </w:r>
      <w:r w:rsidRPr="00F1750A">
        <w:rPr>
          <w:i w:val="0"/>
          <w:noProof/>
          <w:sz w:val="18"/>
        </w:rPr>
        <w:fldChar w:fldCharType="end"/>
      </w:r>
    </w:p>
    <w:p w14:paraId="1359AAAA" w14:textId="77777777" w:rsidR="0048364F" w:rsidRPr="00F1750A" w:rsidRDefault="00F1750A" w:rsidP="0048364F">
      <w:r>
        <w:fldChar w:fldCharType="end"/>
      </w:r>
    </w:p>
    <w:p w14:paraId="71F4ED6F" w14:textId="77777777" w:rsidR="0048364F" w:rsidRPr="00F1750A" w:rsidRDefault="0048364F" w:rsidP="0048364F">
      <w:pPr>
        <w:sectPr w:rsidR="0048364F" w:rsidRPr="00F1750A" w:rsidSect="00223FCF">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5C45A592" w14:textId="77777777" w:rsidR="0048364F" w:rsidRPr="00F1750A" w:rsidRDefault="0048364F" w:rsidP="0048364F">
      <w:pPr>
        <w:pStyle w:val="ActHead5"/>
      </w:pPr>
      <w:bookmarkStart w:id="2" w:name="_Toc88638792"/>
      <w:r w:rsidRPr="00F1750A">
        <w:rPr>
          <w:rStyle w:val="CharSectno"/>
        </w:rPr>
        <w:lastRenderedPageBreak/>
        <w:t>1</w:t>
      </w:r>
      <w:r w:rsidRPr="00F1750A">
        <w:t xml:space="preserve">  </w:t>
      </w:r>
      <w:r w:rsidR="004F676E" w:rsidRPr="00F1750A">
        <w:t>Name</w:t>
      </w:r>
      <w:bookmarkEnd w:id="2"/>
    </w:p>
    <w:p w14:paraId="76EDC1C1" w14:textId="77777777" w:rsidR="0048364F" w:rsidRPr="00F1750A" w:rsidRDefault="0048364F" w:rsidP="0048364F">
      <w:pPr>
        <w:pStyle w:val="subsection"/>
      </w:pPr>
      <w:r w:rsidRPr="00F1750A">
        <w:tab/>
      </w:r>
      <w:r w:rsidRPr="00F1750A">
        <w:tab/>
      </w:r>
      <w:r w:rsidR="00AF181F" w:rsidRPr="00F1750A">
        <w:t>This instrument is</w:t>
      </w:r>
      <w:r w:rsidRPr="00F1750A">
        <w:t xml:space="preserve"> the </w:t>
      </w:r>
      <w:bookmarkStart w:id="3" w:name="BKCheck15B_3"/>
      <w:bookmarkEnd w:id="3"/>
      <w:r w:rsidR="00FB140A" w:rsidRPr="00F1750A">
        <w:rPr>
          <w:i/>
          <w:noProof/>
        </w:rPr>
        <w:t>Health Insurance Legislation Amendment (2021 Measures No. 3) Regulations 2021</w:t>
      </w:r>
      <w:r w:rsidRPr="00F1750A">
        <w:t>.</w:t>
      </w:r>
    </w:p>
    <w:p w14:paraId="1A2F02A6" w14:textId="77777777" w:rsidR="004F676E" w:rsidRPr="00F1750A" w:rsidRDefault="0048364F" w:rsidP="005452CC">
      <w:pPr>
        <w:pStyle w:val="ActHead5"/>
      </w:pPr>
      <w:bookmarkStart w:id="4" w:name="_Toc88638793"/>
      <w:r w:rsidRPr="00F1750A">
        <w:rPr>
          <w:rStyle w:val="CharSectno"/>
        </w:rPr>
        <w:t>2</w:t>
      </w:r>
      <w:r w:rsidRPr="00F1750A">
        <w:t xml:space="preserve">  Commencement</w:t>
      </w:r>
      <w:bookmarkEnd w:id="4"/>
    </w:p>
    <w:p w14:paraId="188565C3" w14:textId="77777777" w:rsidR="005452CC" w:rsidRPr="00F1750A" w:rsidRDefault="005452CC" w:rsidP="006247A1">
      <w:pPr>
        <w:pStyle w:val="subsection"/>
      </w:pPr>
      <w:bookmarkStart w:id="5" w:name="_GoBack"/>
      <w:r w:rsidRPr="00F1750A">
        <w:tab/>
        <w:t>(1)</w:t>
      </w:r>
      <w:r w:rsidRPr="00F1750A">
        <w:tab/>
        <w:t xml:space="preserve">Each provision of </w:t>
      </w:r>
      <w:r w:rsidR="00AF181F" w:rsidRPr="00F1750A">
        <w:t>this instrument</w:t>
      </w:r>
      <w:r w:rsidRPr="00F1750A">
        <w:t xml:space="preserve"> specified in column 1 of the table commences, or is taken to have commenced, in accordance with column 2 of the table. Any other statement in column 2 has effect according to its terms.</w:t>
      </w:r>
      <w:bookmarkEnd w:id="5"/>
    </w:p>
    <w:p w14:paraId="509D99F1" w14:textId="77777777" w:rsidR="005452CC" w:rsidRPr="00F1750A" w:rsidRDefault="005452CC" w:rsidP="006247A1">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F1750A" w14:paraId="10C84165" w14:textId="77777777" w:rsidTr="00290A02">
        <w:trPr>
          <w:tblHeader/>
        </w:trPr>
        <w:tc>
          <w:tcPr>
            <w:tcW w:w="8364" w:type="dxa"/>
            <w:gridSpan w:val="3"/>
            <w:tcBorders>
              <w:top w:val="single" w:sz="12" w:space="0" w:color="auto"/>
              <w:bottom w:val="single" w:sz="6" w:space="0" w:color="auto"/>
            </w:tcBorders>
            <w:shd w:val="clear" w:color="auto" w:fill="auto"/>
            <w:hideMark/>
          </w:tcPr>
          <w:p w14:paraId="4927A3EB" w14:textId="77777777" w:rsidR="005452CC" w:rsidRPr="00F1750A" w:rsidRDefault="005452CC" w:rsidP="006247A1">
            <w:pPr>
              <w:pStyle w:val="TableHeading"/>
            </w:pPr>
            <w:r w:rsidRPr="00F1750A">
              <w:t>Commencement information</w:t>
            </w:r>
          </w:p>
        </w:tc>
      </w:tr>
      <w:tr w:rsidR="005452CC" w:rsidRPr="00F1750A" w14:paraId="3F7E2DF2" w14:textId="77777777" w:rsidTr="00290A02">
        <w:trPr>
          <w:tblHeader/>
        </w:trPr>
        <w:tc>
          <w:tcPr>
            <w:tcW w:w="2127" w:type="dxa"/>
            <w:tcBorders>
              <w:top w:val="single" w:sz="6" w:space="0" w:color="auto"/>
              <w:bottom w:val="single" w:sz="6" w:space="0" w:color="auto"/>
            </w:tcBorders>
            <w:shd w:val="clear" w:color="auto" w:fill="auto"/>
            <w:hideMark/>
          </w:tcPr>
          <w:p w14:paraId="6D817D0E" w14:textId="77777777" w:rsidR="005452CC" w:rsidRPr="00F1750A" w:rsidRDefault="005452CC" w:rsidP="006247A1">
            <w:pPr>
              <w:pStyle w:val="TableHeading"/>
            </w:pPr>
            <w:r w:rsidRPr="00F1750A">
              <w:t>Column 1</w:t>
            </w:r>
          </w:p>
        </w:tc>
        <w:tc>
          <w:tcPr>
            <w:tcW w:w="4394" w:type="dxa"/>
            <w:tcBorders>
              <w:top w:val="single" w:sz="6" w:space="0" w:color="auto"/>
              <w:bottom w:val="single" w:sz="6" w:space="0" w:color="auto"/>
            </w:tcBorders>
            <w:shd w:val="clear" w:color="auto" w:fill="auto"/>
            <w:hideMark/>
          </w:tcPr>
          <w:p w14:paraId="1BA77939" w14:textId="77777777" w:rsidR="005452CC" w:rsidRPr="00F1750A" w:rsidRDefault="005452CC" w:rsidP="006247A1">
            <w:pPr>
              <w:pStyle w:val="TableHeading"/>
            </w:pPr>
            <w:r w:rsidRPr="00F1750A">
              <w:t>Column 2</w:t>
            </w:r>
          </w:p>
        </w:tc>
        <w:tc>
          <w:tcPr>
            <w:tcW w:w="1843" w:type="dxa"/>
            <w:tcBorders>
              <w:top w:val="single" w:sz="6" w:space="0" w:color="auto"/>
              <w:bottom w:val="single" w:sz="6" w:space="0" w:color="auto"/>
            </w:tcBorders>
            <w:shd w:val="clear" w:color="auto" w:fill="auto"/>
            <w:hideMark/>
          </w:tcPr>
          <w:p w14:paraId="02E2525B" w14:textId="77777777" w:rsidR="005452CC" w:rsidRPr="00F1750A" w:rsidRDefault="005452CC" w:rsidP="006247A1">
            <w:pPr>
              <w:pStyle w:val="TableHeading"/>
            </w:pPr>
            <w:r w:rsidRPr="00F1750A">
              <w:t>Column 3</w:t>
            </w:r>
          </w:p>
        </w:tc>
      </w:tr>
      <w:tr w:rsidR="005452CC" w:rsidRPr="00F1750A" w14:paraId="43EB9108" w14:textId="77777777" w:rsidTr="00290A02">
        <w:trPr>
          <w:tblHeader/>
        </w:trPr>
        <w:tc>
          <w:tcPr>
            <w:tcW w:w="2127" w:type="dxa"/>
            <w:tcBorders>
              <w:top w:val="single" w:sz="6" w:space="0" w:color="auto"/>
              <w:bottom w:val="single" w:sz="12" w:space="0" w:color="auto"/>
            </w:tcBorders>
            <w:shd w:val="clear" w:color="auto" w:fill="auto"/>
            <w:hideMark/>
          </w:tcPr>
          <w:p w14:paraId="66B5824B" w14:textId="77777777" w:rsidR="005452CC" w:rsidRPr="00F1750A" w:rsidRDefault="005452CC" w:rsidP="006247A1">
            <w:pPr>
              <w:pStyle w:val="TableHeading"/>
            </w:pPr>
            <w:r w:rsidRPr="00F1750A">
              <w:t>Provisions</w:t>
            </w:r>
          </w:p>
        </w:tc>
        <w:tc>
          <w:tcPr>
            <w:tcW w:w="4394" w:type="dxa"/>
            <w:tcBorders>
              <w:top w:val="single" w:sz="6" w:space="0" w:color="auto"/>
              <w:bottom w:val="single" w:sz="12" w:space="0" w:color="auto"/>
            </w:tcBorders>
            <w:shd w:val="clear" w:color="auto" w:fill="auto"/>
            <w:hideMark/>
          </w:tcPr>
          <w:p w14:paraId="5C545EDF" w14:textId="77777777" w:rsidR="005452CC" w:rsidRPr="00F1750A" w:rsidRDefault="005452CC" w:rsidP="006247A1">
            <w:pPr>
              <w:pStyle w:val="TableHeading"/>
            </w:pPr>
            <w:r w:rsidRPr="00F1750A">
              <w:t>Commencement</w:t>
            </w:r>
          </w:p>
        </w:tc>
        <w:tc>
          <w:tcPr>
            <w:tcW w:w="1843" w:type="dxa"/>
            <w:tcBorders>
              <w:top w:val="single" w:sz="6" w:space="0" w:color="auto"/>
              <w:bottom w:val="single" w:sz="12" w:space="0" w:color="auto"/>
            </w:tcBorders>
            <w:shd w:val="clear" w:color="auto" w:fill="auto"/>
            <w:hideMark/>
          </w:tcPr>
          <w:p w14:paraId="2BC872DF" w14:textId="77777777" w:rsidR="005452CC" w:rsidRPr="00F1750A" w:rsidRDefault="005452CC" w:rsidP="006247A1">
            <w:pPr>
              <w:pStyle w:val="TableHeading"/>
            </w:pPr>
            <w:r w:rsidRPr="00F1750A">
              <w:t>Date/Details</w:t>
            </w:r>
          </w:p>
        </w:tc>
      </w:tr>
      <w:tr w:rsidR="005452CC" w:rsidRPr="00F1750A" w14:paraId="5148EFF7" w14:textId="77777777" w:rsidTr="00290A02">
        <w:tc>
          <w:tcPr>
            <w:tcW w:w="2127" w:type="dxa"/>
            <w:tcBorders>
              <w:top w:val="single" w:sz="12" w:space="0" w:color="auto"/>
              <w:bottom w:val="single" w:sz="12" w:space="0" w:color="auto"/>
            </w:tcBorders>
            <w:shd w:val="clear" w:color="auto" w:fill="auto"/>
            <w:hideMark/>
          </w:tcPr>
          <w:p w14:paraId="3F27A657" w14:textId="77777777" w:rsidR="005452CC" w:rsidRPr="00F1750A" w:rsidRDefault="00290A02" w:rsidP="00AD7252">
            <w:pPr>
              <w:pStyle w:val="Tabletext"/>
            </w:pPr>
            <w:r w:rsidRPr="00F1750A">
              <w:t>1.  The whole of this instrument</w:t>
            </w:r>
          </w:p>
        </w:tc>
        <w:tc>
          <w:tcPr>
            <w:tcW w:w="4394" w:type="dxa"/>
            <w:tcBorders>
              <w:top w:val="single" w:sz="12" w:space="0" w:color="auto"/>
              <w:bottom w:val="single" w:sz="12" w:space="0" w:color="auto"/>
            </w:tcBorders>
            <w:shd w:val="clear" w:color="auto" w:fill="auto"/>
            <w:hideMark/>
          </w:tcPr>
          <w:p w14:paraId="6F25278D" w14:textId="77777777" w:rsidR="005452CC" w:rsidRPr="00F1750A" w:rsidRDefault="00290A02" w:rsidP="005452CC">
            <w:pPr>
              <w:pStyle w:val="Tabletext"/>
            </w:pPr>
            <w:r w:rsidRPr="00F1750A">
              <w:t>1 January 2022.</w:t>
            </w:r>
          </w:p>
        </w:tc>
        <w:tc>
          <w:tcPr>
            <w:tcW w:w="1843" w:type="dxa"/>
            <w:tcBorders>
              <w:top w:val="single" w:sz="12" w:space="0" w:color="auto"/>
              <w:bottom w:val="single" w:sz="12" w:space="0" w:color="auto"/>
            </w:tcBorders>
            <w:shd w:val="clear" w:color="auto" w:fill="auto"/>
          </w:tcPr>
          <w:p w14:paraId="7F6B4527" w14:textId="77777777" w:rsidR="005452CC" w:rsidRPr="00F1750A" w:rsidRDefault="00290A02">
            <w:pPr>
              <w:pStyle w:val="Tabletext"/>
            </w:pPr>
            <w:r w:rsidRPr="00F1750A">
              <w:t>1 January 2022</w:t>
            </w:r>
          </w:p>
        </w:tc>
      </w:tr>
    </w:tbl>
    <w:p w14:paraId="762AA7E0" w14:textId="77777777" w:rsidR="005452CC" w:rsidRPr="00F1750A" w:rsidRDefault="005452CC" w:rsidP="006247A1">
      <w:pPr>
        <w:pStyle w:val="notetext"/>
      </w:pPr>
      <w:r w:rsidRPr="00F1750A">
        <w:rPr>
          <w:snapToGrid w:val="0"/>
          <w:lang w:eastAsia="en-US"/>
        </w:rPr>
        <w:t>Note:</w:t>
      </w:r>
      <w:r w:rsidRPr="00F1750A">
        <w:rPr>
          <w:snapToGrid w:val="0"/>
          <w:lang w:eastAsia="en-US"/>
        </w:rPr>
        <w:tab/>
        <w:t xml:space="preserve">This table relates only to the provisions of </w:t>
      </w:r>
      <w:r w:rsidR="00AF181F" w:rsidRPr="00F1750A">
        <w:rPr>
          <w:snapToGrid w:val="0"/>
          <w:lang w:eastAsia="en-US"/>
        </w:rPr>
        <w:t>this instrument</w:t>
      </w:r>
      <w:r w:rsidRPr="00F1750A">
        <w:t xml:space="preserve"> </w:t>
      </w:r>
      <w:r w:rsidRPr="00F1750A">
        <w:rPr>
          <w:snapToGrid w:val="0"/>
          <w:lang w:eastAsia="en-US"/>
        </w:rPr>
        <w:t xml:space="preserve">as originally made. It will not be amended to deal with any later amendments of </w:t>
      </w:r>
      <w:r w:rsidR="00AF181F" w:rsidRPr="00F1750A">
        <w:rPr>
          <w:snapToGrid w:val="0"/>
          <w:lang w:eastAsia="en-US"/>
        </w:rPr>
        <w:t>this instrument</w:t>
      </w:r>
      <w:r w:rsidRPr="00F1750A">
        <w:rPr>
          <w:snapToGrid w:val="0"/>
          <w:lang w:eastAsia="en-US"/>
        </w:rPr>
        <w:t>.</w:t>
      </w:r>
    </w:p>
    <w:p w14:paraId="5D7731B6" w14:textId="77777777" w:rsidR="005452CC" w:rsidRPr="00F1750A" w:rsidRDefault="005452CC" w:rsidP="004F676E">
      <w:pPr>
        <w:pStyle w:val="subsection"/>
      </w:pPr>
      <w:r w:rsidRPr="00F1750A">
        <w:tab/>
        <w:t>(2)</w:t>
      </w:r>
      <w:r w:rsidRPr="00F1750A">
        <w:tab/>
        <w:t xml:space="preserve">Any information in column 3 of the table is not part of </w:t>
      </w:r>
      <w:r w:rsidR="00AF181F" w:rsidRPr="00F1750A">
        <w:t>this instrument</w:t>
      </w:r>
      <w:r w:rsidRPr="00F1750A">
        <w:t xml:space="preserve">. Information may be inserted in this column, or information in it may be edited, in any published version of </w:t>
      </w:r>
      <w:r w:rsidR="00AF181F" w:rsidRPr="00F1750A">
        <w:t>this instrument</w:t>
      </w:r>
      <w:r w:rsidRPr="00F1750A">
        <w:t>.</w:t>
      </w:r>
    </w:p>
    <w:p w14:paraId="40BAFE57" w14:textId="77777777" w:rsidR="00BF6650" w:rsidRPr="00F1750A" w:rsidRDefault="00BF6650" w:rsidP="00BF6650">
      <w:pPr>
        <w:pStyle w:val="ActHead5"/>
      </w:pPr>
      <w:bookmarkStart w:id="6" w:name="_Toc88638794"/>
      <w:r w:rsidRPr="00F1750A">
        <w:rPr>
          <w:rStyle w:val="CharSectno"/>
        </w:rPr>
        <w:t>3</w:t>
      </w:r>
      <w:r w:rsidRPr="00F1750A">
        <w:t xml:space="preserve">  Authority</w:t>
      </w:r>
      <w:bookmarkEnd w:id="6"/>
    </w:p>
    <w:p w14:paraId="60BC26AC" w14:textId="77777777" w:rsidR="00BF6650" w:rsidRPr="00F1750A" w:rsidRDefault="00BF6650" w:rsidP="00BF6650">
      <w:pPr>
        <w:pStyle w:val="subsection"/>
      </w:pPr>
      <w:r w:rsidRPr="00F1750A">
        <w:tab/>
      </w:r>
      <w:r w:rsidRPr="00F1750A">
        <w:tab/>
      </w:r>
      <w:r w:rsidR="00AF181F" w:rsidRPr="00F1750A">
        <w:t>This instrument is</w:t>
      </w:r>
      <w:r w:rsidRPr="00F1750A">
        <w:t xml:space="preserve"> made under the </w:t>
      </w:r>
      <w:r w:rsidR="00F17FCA" w:rsidRPr="00F1750A">
        <w:rPr>
          <w:i/>
        </w:rPr>
        <w:t>Health Insurance Act 1973</w:t>
      </w:r>
      <w:r w:rsidR="00546FA3" w:rsidRPr="00F1750A">
        <w:t>.</w:t>
      </w:r>
    </w:p>
    <w:p w14:paraId="2D2470DF" w14:textId="77777777" w:rsidR="00557C7A" w:rsidRPr="00F1750A" w:rsidRDefault="00BF6650" w:rsidP="00557C7A">
      <w:pPr>
        <w:pStyle w:val="ActHead5"/>
      </w:pPr>
      <w:bookmarkStart w:id="7" w:name="_Toc88638795"/>
      <w:r w:rsidRPr="00F1750A">
        <w:rPr>
          <w:rStyle w:val="CharSectno"/>
        </w:rPr>
        <w:t>4</w:t>
      </w:r>
      <w:r w:rsidR="00557C7A" w:rsidRPr="00F1750A">
        <w:t xml:space="preserve">  </w:t>
      </w:r>
      <w:r w:rsidR="00083F48" w:rsidRPr="00F1750A">
        <w:t>Schedules</w:t>
      </w:r>
      <w:bookmarkEnd w:id="7"/>
    </w:p>
    <w:p w14:paraId="6A0AF36D" w14:textId="77777777" w:rsidR="00557C7A" w:rsidRPr="00F1750A" w:rsidRDefault="00557C7A" w:rsidP="00557C7A">
      <w:pPr>
        <w:pStyle w:val="subsection"/>
      </w:pPr>
      <w:r w:rsidRPr="00F1750A">
        <w:tab/>
      </w:r>
      <w:r w:rsidRPr="00F1750A">
        <w:tab/>
      </w:r>
      <w:r w:rsidR="00083F48" w:rsidRPr="00F1750A">
        <w:t xml:space="preserve">Each </w:t>
      </w:r>
      <w:r w:rsidR="00160BD7" w:rsidRPr="00F1750A">
        <w:t>instrument</w:t>
      </w:r>
      <w:r w:rsidR="00083F48" w:rsidRPr="00F1750A">
        <w:t xml:space="preserve"> that is specified in a Schedule to </w:t>
      </w:r>
      <w:r w:rsidR="00AF181F" w:rsidRPr="00F1750A">
        <w:t>this instrument</w:t>
      </w:r>
      <w:r w:rsidR="00083F48" w:rsidRPr="00F1750A">
        <w:t xml:space="preserve"> is amended or repealed as set out in the applicable items in the Schedule concerned, and any other item in a Schedule to </w:t>
      </w:r>
      <w:r w:rsidR="00AF181F" w:rsidRPr="00F1750A">
        <w:t>this instrument</w:t>
      </w:r>
      <w:r w:rsidR="00083F48" w:rsidRPr="00F1750A">
        <w:t xml:space="preserve"> has effect according to its terms.</w:t>
      </w:r>
    </w:p>
    <w:p w14:paraId="41298353" w14:textId="77777777" w:rsidR="0048364F" w:rsidRPr="00F1750A" w:rsidRDefault="00FD6DF1" w:rsidP="009C5989">
      <w:pPr>
        <w:pStyle w:val="ActHead6"/>
        <w:pageBreakBefore/>
      </w:pPr>
      <w:bookmarkStart w:id="8" w:name="_Toc88638796"/>
      <w:bookmarkStart w:id="9" w:name="opcAmSched"/>
      <w:r w:rsidRPr="00F1750A">
        <w:rPr>
          <w:rStyle w:val="CharAmSchNo"/>
        </w:rPr>
        <w:lastRenderedPageBreak/>
        <w:t>Schedule 1</w:t>
      </w:r>
      <w:r w:rsidR="0048364F" w:rsidRPr="00F1750A">
        <w:t>—</w:t>
      </w:r>
      <w:r w:rsidR="0002067A" w:rsidRPr="00F1750A">
        <w:rPr>
          <w:rStyle w:val="CharAmSchText"/>
        </w:rPr>
        <w:t>Main a</w:t>
      </w:r>
      <w:r w:rsidR="00460499" w:rsidRPr="00F1750A">
        <w:rPr>
          <w:rStyle w:val="CharAmSchText"/>
        </w:rPr>
        <w:t>mendments</w:t>
      </w:r>
      <w:bookmarkEnd w:id="8"/>
    </w:p>
    <w:bookmarkEnd w:id="9"/>
    <w:p w14:paraId="709FE21D" w14:textId="77777777" w:rsidR="0002067A" w:rsidRPr="00F1750A" w:rsidRDefault="0002067A" w:rsidP="0002067A">
      <w:pPr>
        <w:pStyle w:val="Header"/>
      </w:pPr>
      <w:r w:rsidRPr="00F1750A">
        <w:rPr>
          <w:rStyle w:val="CharAmPartNo"/>
        </w:rPr>
        <w:t xml:space="preserve"> </w:t>
      </w:r>
      <w:r w:rsidRPr="00F1750A">
        <w:rPr>
          <w:rStyle w:val="CharAmPartText"/>
        </w:rPr>
        <w:t xml:space="preserve"> </w:t>
      </w:r>
    </w:p>
    <w:p w14:paraId="40B26001" w14:textId="77777777" w:rsidR="006738C6" w:rsidRPr="00F1750A" w:rsidRDefault="00CE6708" w:rsidP="00B63B30">
      <w:pPr>
        <w:pStyle w:val="ActHead9"/>
      </w:pPr>
      <w:bookmarkStart w:id="10" w:name="_Toc88638797"/>
      <w:r w:rsidRPr="00F1750A">
        <w:t>Health Insurance (Diagnostic Imaging Services Table) Regulations (No. 2) 2020</w:t>
      </w:r>
      <w:bookmarkEnd w:id="10"/>
    </w:p>
    <w:p w14:paraId="1619EEBE" w14:textId="77777777" w:rsidR="00CE6708" w:rsidRPr="00F1750A" w:rsidRDefault="00E14279" w:rsidP="00CE6708">
      <w:pPr>
        <w:pStyle w:val="ItemHead"/>
      </w:pPr>
      <w:r w:rsidRPr="00F1750A">
        <w:t>1</w:t>
      </w:r>
      <w:r w:rsidR="00CE6708" w:rsidRPr="00F1750A">
        <w:t xml:space="preserve">  </w:t>
      </w:r>
      <w:r w:rsidR="00FD6DF1" w:rsidRPr="00F1750A">
        <w:t>Clauses 2</w:t>
      </w:r>
      <w:r w:rsidR="00CE6708" w:rsidRPr="00F1750A">
        <w:t xml:space="preserve">.1.3, 2.1.6 and 2.1.10 of </w:t>
      </w:r>
      <w:r w:rsidR="00FD6DF1" w:rsidRPr="00F1750A">
        <w:t>Schedule 1</w:t>
      </w:r>
      <w:r w:rsidR="00CE6708" w:rsidRPr="00F1750A">
        <w:t xml:space="preserve"> (note)</w:t>
      </w:r>
    </w:p>
    <w:p w14:paraId="7BE8A378" w14:textId="77777777" w:rsidR="00CE6708" w:rsidRPr="00F1750A" w:rsidRDefault="00CE6708" w:rsidP="00CE6708">
      <w:pPr>
        <w:pStyle w:val="Item"/>
      </w:pPr>
      <w:r w:rsidRPr="00F1750A">
        <w:t>Repeal the note, substitute:</w:t>
      </w:r>
    </w:p>
    <w:p w14:paraId="26D4387E" w14:textId="77777777" w:rsidR="00CE6708" w:rsidRPr="00F1750A" w:rsidRDefault="00CE6708" w:rsidP="00CE6708">
      <w:pPr>
        <w:pStyle w:val="notetext"/>
      </w:pPr>
      <w:r w:rsidRPr="00F1750A">
        <w:t>Note:</w:t>
      </w:r>
      <w:r w:rsidRPr="00F1750A">
        <w:tab/>
        <w:t xml:space="preserve">The fees in Group I1 are indexed in accordance with </w:t>
      </w:r>
      <w:r w:rsidR="00FD6DF1" w:rsidRPr="00F1750A">
        <w:t>clause 2</w:t>
      </w:r>
      <w:r w:rsidRPr="00F1750A">
        <w:t>.7.1.</w:t>
      </w:r>
    </w:p>
    <w:p w14:paraId="36880407" w14:textId="77777777" w:rsidR="00CE6708" w:rsidRPr="00F1750A" w:rsidRDefault="00E14279" w:rsidP="00CE6708">
      <w:pPr>
        <w:pStyle w:val="ItemHead"/>
      </w:pPr>
      <w:r w:rsidRPr="00F1750A">
        <w:t>2</w:t>
      </w:r>
      <w:r w:rsidR="00CE6708" w:rsidRPr="00F1750A">
        <w:t xml:space="preserve">  </w:t>
      </w:r>
      <w:r w:rsidR="00FD6DF1" w:rsidRPr="00F1750A">
        <w:t>Clause 2</w:t>
      </w:r>
      <w:r w:rsidR="00CE6708" w:rsidRPr="00F1750A">
        <w:t xml:space="preserve">.2.6 of </w:t>
      </w:r>
      <w:r w:rsidR="00FD6DF1" w:rsidRPr="00F1750A">
        <w:t>Schedule 1</w:t>
      </w:r>
      <w:r w:rsidR="00CE6708" w:rsidRPr="00F1750A">
        <w:t xml:space="preserve"> (note)</w:t>
      </w:r>
    </w:p>
    <w:p w14:paraId="1B0F5A9C" w14:textId="77777777" w:rsidR="00CE6708" w:rsidRPr="00F1750A" w:rsidRDefault="00CE6708" w:rsidP="00CE6708">
      <w:pPr>
        <w:pStyle w:val="Item"/>
      </w:pPr>
      <w:r w:rsidRPr="00F1750A">
        <w:t>Repeal the note, substitute:</w:t>
      </w:r>
    </w:p>
    <w:p w14:paraId="3713D2E3" w14:textId="77777777" w:rsidR="00CE6708" w:rsidRPr="00F1750A" w:rsidRDefault="00CE6708" w:rsidP="00CE6708">
      <w:pPr>
        <w:pStyle w:val="notetext"/>
      </w:pPr>
      <w:r w:rsidRPr="00F1750A">
        <w:t>Note:</w:t>
      </w:r>
      <w:r w:rsidRPr="00F1750A">
        <w:tab/>
        <w:t xml:space="preserve">The fees in Group I2 are indexed in accordance with </w:t>
      </w:r>
      <w:r w:rsidR="00FD6DF1" w:rsidRPr="00F1750A">
        <w:t>clause 2</w:t>
      </w:r>
      <w:r w:rsidRPr="00F1750A">
        <w:t>.7.1.</w:t>
      </w:r>
    </w:p>
    <w:p w14:paraId="0E8E1B7F" w14:textId="77777777" w:rsidR="00CE6708" w:rsidRPr="00F1750A" w:rsidRDefault="00E14279" w:rsidP="00CE6708">
      <w:pPr>
        <w:pStyle w:val="ItemHead"/>
      </w:pPr>
      <w:r w:rsidRPr="00F1750A">
        <w:t>3</w:t>
      </w:r>
      <w:r w:rsidR="00CE6708" w:rsidRPr="00F1750A">
        <w:t xml:space="preserve">  </w:t>
      </w:r>
      <w:r w:rsidR="00FD6DF1" w:rsidRPr="00F1750A">
        <w:t>Clauses 2</w:t>
      </w:r>
      <w:r w:rsidR="00CE6708" w:rsidRPr="00F1750A">
        <w:t xml:space="preserve">.3.4, 2.3.6, 2.3.7, 2.3.8, 2.3.10 and 2.3.12 of </w:t>
      </w:r>
      <w:r w:rsidR="00FD6DF1" w:rsidRPr="00F1750A">
        <w:t>Schedule 1</w:t>
      </w:r>
      <w:r w:rsidR="00CE6708" w:rsidRPr="00F1750A">
        <w:t xml:space="preserve"> (note)</w:t>
      </w:r>
    </w:p>
    <w:p w14:paraId="7CC1801E" w14:textId="77777777" w:rsidR="00CE6708" w:rsidRPr="00F1750A" w:rsidRDefault="00CE6708" w:rsidP="00CE6708">
      <w:pPr>
        <w:pStyle w:val="Item"/>
      </w:pPr>
      <w:r w:rsidRPr="00F1750A">
        <w:t>Repeal the note, substitute:</w:t>
      </w:r>
    </w:p>
    <w:p w14:paraId="265D0CD1" w14:textId="77777777" w:rsidR="00CE6708" w:rsidRPr="00F1750A" w:rsidRDefault="00CE6708" w:rsidP="00CE6708">
      <w:pPr>
        <w:pStyle w:val="notetext"/>
      </w:pPr>
      <w:r w:rsidRPr="00F1750A">
        <w:t>Note:</w:t>
      </w:r>
      <w:r w:rsidRPr="00F1750A">
        <w:tab/>
        <w:t xml:space="preserve">The fees in Group I3 are indexed in accordance with </w:t>
      </w:r>
      <w:r w:rsidR="00FD6DF1" w:rsidRPr="00F1750A">
        <w:t>clause 2</w:t>
      </w:r>
      <w:r w:rsidRPr="00F1750A">
        <w:t>.7.1.</w:t>
      </w:r>
    </w:p>
    <w:p w14:paraId="5AC16299" w14:textId="77777777" w:rsidR="00643662" w:rsidRPr="00F1750A" w:rsidRDefault="00E14279" w:rsidP="00CE6708">
      <w:pPr>
        <w:pStyle w:val="ItemHead"/>
      </w:pPr>
      <w:r w:rsidRPr="00F1750A">
        <w:t>4</w:t>
      </w:r>
      <w:r w:rsidR="00643662" w:rsidRPr="00F1750A">
        <w:t xml:space="preserve">  Schedule 1 (item 61560, column 2)</w:t>
      </w:r>
    </w:p>
    <w:p w14:paraId="47F07C05" w14:textId="77777777" w:rsidR="00643662" w:rsidRPr="00F1750A" w:rsidRDefault="00643662" w:rsidP="00643662">
      <w:pPr>
        <w:pStyle w:val="Item"/>
      </w:pPr>
      <w:r w:rsidRPr="00F1750A">
        <w:t>Omit “lifetime”, substitute “lifetime (R)”.</w:t>
      </w:r>
    </w:p>
    <w:p w14:paraId="6FD2AFFE" w14:textId="77777777" w:rsidR="00CE6708" w:rsidRPr="00F1750A" w:rsidRDefault="00E14279" w:rsidP="00CE6708">
      <w:pPr>
        <w:pStyle w:val="ItemHead"/>
      </w:pPr>
      <w:r w:rsidRPr="00F1750A">
        <w:t>5</w:t>
      </w:r>
      <w:r w:rsidR="00CE6708" w:rsidRPr="00F1750A">
        <w:t xml:space="preserve">  </w:t>
      </w:r>
      <w:r w:rsidR="00FD6DF1" w:rsidRPr="00F1750A">
        <w:t>Clause 2</w:t>
      </w:r>
      <w:r w:rsidR="00CE6708" w:rsidRPr="00F1750A">
        <w:t xml:space="preserve">.6.2 of </w:t>
      </w:r>
      <w:r w:rsidR="00FD6DF1" w:rsidRPr="00F1750A">
        <w:t>Schedule 1</w:t>
      </w:r>
      <w:r w:rsidR="00CE6708" w:rsidRPr="00F1750A">
        <w:t xml:space="preserve"> (note)</w:t>
      </w:r>
    </w:p>
    <w:p w14:paraId="00B69DDC" w14:textId="77777777" w:rsidR="00CE6708" w:rsidRPr="00F1750A" w:rsidRDefault="00CE6708" w:rsidP="00CE6708">
      <w:pPr>
        <w:pStyle w:val="Item"/>
      </w:pPr>
      <w:r w:rsidRPr="00F1750A">
        <w:t>Repeal the note, substitute:</w:t>
      </w:r>
    </w:p>
    <w:p w14:paraId="78D2BAB0" w14:textId="77777777" w:rsidR="00CE6708" w:rsidRPr="00F1750A" w:rsidRDefault="00CE6708" w:rsidP="00CE6708">
      <w:pPr>
        <w:pStyle w:val="notetext"/>
      </w:pPr>
      <w:r w:rsidRPr="00F1750A">
        <w:t>Note:</w:t>
      </w:r>
      <w:r w:rsidRPr="00F1750A">
        <w:tab/>
        <w:t xml:space="preserve">The fees in Group I6 are indexed in accordance with </w:t>
      </w:r>
      <w:r w:rsidR="00FD6DF1" w:rsidRPr="00F1750A">
        <w:t>clause 2</w:t>
      </w:r>
      <w:r w:rsidRPr="00F1750A">
        <w:t>.7.1.</w:t>
      </w:r>
    </w:p>
    <w:p w14:paraId="4750F3DD" w14:textId="77777777" w:rsidR="00B63B30" w:rsidRPr="00F1750A" w:rsidRDefault="00B63B30" w:rsidP="00B63B30">
      <w:pPr>
        <w:pStyle w:val="ActHead9"/>
      </w:pPr>
      <w:bookmarkStart w:id="11" w:name="_Toc88638798"/>
      <w:r w:rsidRPr="00F1750A">
        <w:t xml:space="preserve">Health Insurance (General Medical Services Table) </w:t>
      </w:r>
      <w:r w:rsidR="00FD6DF1" w:rsidRPr="00F1750A">
        <w:t>Regulations 2</w:t>
      </w:r>
      <w:r w:rsidRPr="00F1750A">
        <w:t>021</w:t>
      </w:r>
      <w:bookmarkEnd w:id="11"/>
    </w:p>
    <w:p w14:paraId="07A84951" w14:textId="77777777" w:rsidR="00CE11CA" w:rsidRPr="00F1750A" w:rsidRDefault="00E14279" w:rsidP="009B73F6">
      <w:pPr>
        <w:pStyle w:val="ItemHead"/>
      </w:pPr>
      <w:r w:rsidRPr="00F1750A">
        <w:t>6</w:t>
      </w:r>
      <w:r w:rsidR="00CE11CA" w:rsidRPr="00F1750A">
        <w:t xml:space="preserve">  </w:t>
      </w:r>
      <w:r w:rsidR="00FD6DF1" w:rsidRPr="00F1750A">
        <w:t>Paragraph 2</w:t>
      </w:r>
      <w:r w:rsidR="00CE11CA" w:rsidRPr="00F1750A">
        <w:t xml:space="preserve">.15.2(1)(g) of </w:t>
      </w:r>
      <w:r w:rsidR="00FD6DF1" w:rsidRPr="00F1750A">
        <w:t>Schedule 1</w:t>
      </w:r>
    </w:p>
    <w:p w14:paraId="5E116EB5" w14:textId="77777777" w:rsidR="00CE11CA" w:rsidRPr="00F1750A" w:rsidRDefault="00CE11CA" w:rsidP="00CE11CA">
      <w:pPr>
        <w:pStyle w:val="Item"/>
      </w:pPr>
      <w:r w:rsidRPr="00F1750A">
        <w:t>Omit “an Australian Defence Force Post</w:t>
      </w:r>
      <w:r w:rsidR="00F1750A">
        <w:noBreakHyphen/>
      </w:r>
      <w:r w:rsidRPr="00F1750A">
        <w:t>Discharge GP Health Assessment”, substitute “</w:t>
      </w:r>
      <w:r w:rsidR="008A0AF2" w:rsidRPr="00F1750A">
        <w:t>a health assessment</w:t>
      </w:r>
      <w:r w:rsidRPr="00F1750A">
        <w:t>”.</w:t>
      </w:r>
    </w:p>
    <w:p w14:paraId="5DD0FE21" w14:textId="77777777" w:rsidR="008A0AF2" w:rsidRPr="00F1750A" w:rsidRDefault="00E14279" w:rsidP="009B73F6">
      <w:pPr>
        <w:pStyle w:val="ItemHead"/>
      </w:pPr>
      <w:r w:rsidRPr="00F1750A">
        <w:t>7</w:t>
      </w:r>
      <w:r w:rsidR="008A0AF2" w:rsidRPr="00F1750A">
        <w:t xml:space="preserve">  </w:t>
      </w:r>
      <w:r w:rsidR="00FD6DF1" w:rsidRPr="00F1750A">
        <w:t>Subparagraph 2</w:t>
      </w:r>
      <w:r w:rsidR="008A0AF2" w:rsidRPr="00F1750A">
        <w:t xml:space="preserve">.15.2(1)(g)(i) of </w:t>
      </w:r>
      <w:r w:rsidR="00FD6DF1" w:rsidRPr="00F1750A">
        <w:t>Schedule 1</w:t>
      </w:r>
    </w:p>
    <w:p w14:paraId="35B212CD" w14:textId="77777777" w:rsidR="008A0AF2" w:rsidRPr="00F1750A" w:rsidRDefault="008A0AF2" w:rsidP="008A0AF2">
      <w:pPr>
        <w:pStyle w:val="Item"/>
      </w:pPr>
      <w:r w:rsidRPr="00F1750A">
        <w:t>Omit “is a former”, substitute “is</w:t>
      </w:r>
      <w:r w:rsidR="00A14630" w:rsidRPr="00F1750A">
        <w:t xml:space="preserve"> </w:t>
      </w:r>
      <w:r w:rsidRPr="00F1750A">
        <w:t>a veteran, being</w:t>
      </w:r>
      <w:r w:rsidR="004F014C" w:rsidRPr="00F1750A">
        <w:t xml:space="preserve"> a former</w:t>
      </w:r>
      <w:r w:rsidRPr="00F1750A">
        <w:t>”.</w:t>
      </w:r>
    </w:p>
    <w:p w14:paraId="0B882202" w14:textId="77777777" w:rsidR="008A0AF2" w:rsidRPr="00F1750A" w:rsidRDefault="00E14279" w:rsidP="009B73F6">
      <w:pPr>
        <w:pStyle w:val="ItemHead"/>
      </w:pPr>
      <w:r w:rsidRPr="00F1750A">
        <w:t>8</w:t>
      </w:r>
      <w:r w:rsidR="008A0AF2" w:rsidRPr="00F1750A">
        <w:t xml:space="preserve">  </w:t>
      </w:r>
      <w:r w:rsidR="00FD6DF1" w:rsidRPr="00F1750A">
        <w:t>Clause 2</w:t>
      </w:r>
      <w:r w:rsidR="008A0AF2" w:rsidRPr="00F1750A">
        <w:t xml:space="preserve">.15.10 of </w:t>
      </w:r>
      <w:r w:rsidR="00FD6DF1" w:rsidRPr="00F1750A">
        <w:t>Schedule 1</w:t>
      </w:r>
      <w:r w:rsidR="008A0AF2" w:rsidRPr="00F1750A">
        <w:t xml:space="preserve"> (heading)</w:t>
      </w:r>
    </w:p>
    <w:p w14:paraId="008D70E9" w14:textId="77777777" w:rsidR="008A0AF2" w:rsidRPr="00F1750A" w:rsidRDefault="008A0AF2" w:rsidP="008A0AF2">
      <w:pPr>
        <w:pStyle w:val="Item"/>
      </w:pPr>
      <w:r w:rsidRPr="00F1750A">
        <w:t>Repeal the heading, substitute:</w:t>
      </w:r>
    </w:p>
    <w:p w14:paraId="4D314760" w14:textId="77777777" w:rsidR="008A0AF2" w:rsidRPr="00F1750A" w:rsidRDefault="008A0AF2" w:rsidP="008A0AF2">
      <w:pPr>
        <w:pStyle w:val="ActHead5"/>
      </w:pPr>
      <w:bookmarkStart w:id="12" w:name="_Toc88638799"/>
      <w:r w:rsidRPr="00F1750A">
        <w:rPr>
          <w:rStyle w:val="CharSectno"/>
        </w:rPr>
        <w:t>2.15.10</w:t>
      </w:r>
      <w:r w:rsidRPr="00F1750A">
        <w:t xml:space="preserve">  Health assessment for a veteran</w:t>
      </w:r>
      <w:bookmarkEnd w:id="12"/>
    </w:p>
    <w:p w14:paraId="768C1892" w14:textId="77777777" w:rsidR="008A0AF2" w:rsidRPr="00F1750A" w:rsidRDefault="00E14279" w:rsidP="009B73F6">
      <w:pPr>
        <w:pStyle w:val="ItemHead"/>
      </w:pPr>
      <w:r w:rsidRPr="00F1750A">
        <w:t>9</w:t>
      </w:r>
      <w:r w:rsidR="008A0AF2" w:rsidRPr="00F1750A">
        <w:t xml:space="preserve">  </w:t>
      </w:r>
      <w:r w:rsidR="00FD6DF1" w:rsidRPr="00F1750A">
        <w:t>Subclause 2</w:t>
      </w:r>
      <w:r w:rsidR="008A0AF2" w:rsidRPr="00F1750A">
        <w:t xml:space="preserve">.15.10(1) of </w:t>
      </w:r>
      <w:r w:rsidR="00FD6DF1" w:rsidRPr="00F1750A">
        <w:t>Schedule 1</w:t>
      </w:r>
    </w:p>
    <w:p w14:paraId="77979784" w14:textId="77777777" w:rsidR="008A0AF2" w:rsidRPr="00F1750A" w:rsidRDefault="008A0AF2" w:rsidP="008A0AF2">
      <w:pPr>
        <w:pStyle w:val="Item"/>
      </w:pPr>
      <w:r w:rsidRPr="00F1750A">
        <w:t>Omit “An Australian Defence Force Post</w:t>
      </w:r>
      <w:r w:rsidR="00F1750A">
        <w:noBreakHyphen/>
      </w:r>
      <w:r w:rsidRPr="00F1750A">
        <w:t>discharge GP Health Assessment”, substitute “A health assessment for a veteran”.</w:t>
      </w:r>
    </w:p>
    <w:p w14:paraId="0D9C942C" w14:textId="77777777" w:rsidR="008A0AF2" w:rsidRPr="00F1750A" w:rsidRDefault="00E14279" w:rsidP="008A0AF2">
      <w:pPr>
        <w:pStyle w:val="ItemHead"/>
      </w:pPr>
      <w:r w:rsidRPr="00F1750A">
        <w:t>10</w:t>
      </w:r>
      <w:r w:rsidR="008A0AF2" w:rsidRPr="00F1750A">
        <w:t xml:space="preserve">  </w:t>
      </w:r>
      <w:r w:rsidR="00FD6DF1" w:rsidRPr="00F1750A">
        <w:t>Paragraph 2</w:t>
      </w:r>
      <w:r w:rsidR="008A0AF2" w:rsidRPr="00F1750A">
        <w:t xml:space="preserve">.15.10(1)(a) of </w:t>
      </w:r>
      <w:r w:rsidR="00FD6DF1" w:rsidRPr="00F1750A">
        <w:t>Schedule 1</w:t>
      </w:r>
    </w:p>
    <w:p w14:paraId="4AED2125" w14:textId="77777777" w:rsidR="008A0AF2" w:rsidRPr="00F1750A" w:rsidRDefault="008A0AF2" w:rsidP="008A0AF2">
      <w:pPr>
        <w:pStyle w:val="Item"/>
      </w:pPr>
      <w:r w:rsidRPr="00F1750A">
        <w:t>Omit “a patient’s”, substitute “the patient’s”.</w:t>
      </w:r>
    </w:p>
    <w:p w14:paraId="061D5506" w14:textId="77777777" w:rsidR="008A0AF2" w:rsidRPr="00F1750A" w:rsidRDefault="00E14279" w:rsidP="009B73F6">
      <w:pPr>
        <w:pStyle w:val="ItemHead"/>
      </w:pPr>
      <w:r w:rsidRPr="00F1750A">
        <w:lastRenderedPageBreak/>
        <w:t>11</w:t>
      </w:r>
      <w:r w:rsidR="008A0AF2" w:rsidRPr="00F1750A">
        <w:t xml:space="preserve">  </w:t>
      </w:r>
      <w:r w:rsidR="00FD6DF1" w:rsidRPr="00F1750A">
        <w:t>Subclause 2</w:t>
      </w:r>
      <w:r w:rsidR="008A0AF2" w:rsidRPr="00F1750A">
        <w:t>.15.10(4)</w:t>
      </w:r>
      <w:r w:rsidR="00663F04" w:rsidRPr="00F1750A">
        <w:t xml:space="preserve"> </w:t>
      </w:r>
      <w:r w:rsidR="008A0AF2" w:rsidRPr="00F1750A">
        <w:t xml:space="preserve">of </w:t>
      </w:r>
      <w:r w:rsidR="00FD6DF1" w:rsidRPr="00F1750A">
        <w:t>Schedule 1</w:t>
      </w:r>
    </w:p>
    <w:p w14:paraId="2E536CB8" w14:textId="77777777" w:rsidR="008A0AF2" w:rsidRPr="00F1750A" w:rsidRDefault="008A0AF2" w:rsidP="008A0AF2">
      <w:pPr>
        <w:pStyle w:val="Item"/>
      </w:pPr>
      <w:r w:rsidRPr="00F1750A">
        <w:t xml:space="preserve">Repeal the </w:t>
      </w:r>
      <w:r w:rsidR="00FD6DF1" w:rsidRPr="00F1750A">
        <w:t>subclause (</w:t>
      </w:r>
      <w:r w:rsidRPr="00F1750A">
        <w:t>including the note</w:t>
      </w:r>
      <w:r w:rsidR="005D76CA" w:rsidRPr="00F1750A">
        <w:t>s</w:t>
      </w:r>
      <w:r w:rsidRPr="00F1750A">
        <w:t>), substitute:</w:t>
      </w:r>
    </w:p>
    <w:p w14:paraId="517EA8C2" w14:textId="77777777" w:rsidR="008A0AF2" w:rsidRPr="00F1750A" w:rsidRDefault="008A0AF2" w:rsidP="008A0AF2">
      <w:pPr>
        <w:pStyle w:val="subsection"/>
      </w:pPr>
      <w:r w:rsidRPr="00F1750A">
        <w:tab/>
        <w:t>(4)</w:t>
      </w:r>
      <w:r w:rsidRPr="00F1750A">
        <w:tab/>
        <w:t xml:space="preserve">The assessment may be performed using the </w:t>
      </w:r>
      <w:r w:rsidRPr="00F1750A">
        <w:rPr>
          <w:i/>
        </w:rPr>
        <w:t xml:space="preserve">Veteran Health Check </w:t>
      </w:r>
      <w:r w:rsidRPr="00F1750A">
        <w:t xml:space="preserve">tool, as existing on </w:t>
      </w:r>
      <w:r w:rsidR="00FD6DF1" w:rsidRPr="00F1750A">
        <w:t>2 September</w:t>
      </w:r>
      <w:r w:rsidRPr="00F1750A">
        <w:t xml:space="preserve"> 202</w:t>
      </w:r>
      <w:r w:rsidR="009744A6" w:rsidRPr="00F1750A">
        <w:t>1</w:t>
      </w:r>
      <w:r w:rsidRPr="00F1750A">
        <w:t>.</w:t>
      </w:r>
    </w:p>
    <w:p w14:paraId="031CF31F" w14:textId="77777777" w:rsidR="008A0AF2" w:rsidRPr="00F1750A" w:rsidRDefault="008A0AF2" w:rsidP="008A0AF2">
      <w:pPr>
        <w:pStyle w:val="notetext"/>
      </w:pPr>
      <w:r w:rsidRPr="00F1750A">
        <w:t>Note 1:</w:t>
      </w:r>
      <w:r w:rsidRPr="00F1750A">
        <w:tab/>
        <w:t xml:space="preserve">The </w:t>
      </w:r>
      <w:r w:rsidRPr="00F1750A">
        <w:rPr>
          <w:i/>
        </w:rPr>
        <w:t xml:space="preserve">Veteran Health Check </w:t>
      </w:r>
      <w:r w:rsidRPr="00F1750A">
        <w:t>tool could in 2021 be viewed on the Department of Veterans’ Affairs’ website (http://dva.gov.au).</w:t>
      </w:r>
    </w:p>
    <w:p w14:paraId="08A79B2C" w14:textId="77777777" w:rsidR="008A0AF2" w:rsidRPr="00F1750A" w:rsidRDefault="008A0AF2" w:rsidP="008A0AF2">
      <w:pPr>
        <w:pStyle w:val="notetext"/>
      </w:pPr>
      <w:r w:rsidRPr="00F1750A">
        <w:t>Note 2:</w:t>
      </w:r>
      <w:r w:rsidRPr="00F1750A">
        <w:tab/>
        <w:t xml:space="preserve">Other assessment tools mentioned in the Department of Veterans’ Affairs’ </w:t>
      </w:r>
      <w:r w:rsidRPr="00F1750A">
        <w:rPr>
          <w:i/>
        </w:rPr>
        <w:t>Mental Health Advice Book</w:t>
      </w:r>
      <w:r w:rsidRPr="00F1750A">
        <w:t xml:space="preserve"> may be relevant. The </w:t>
      </w:r>
      <w:r w:rsidRPr="00F1750A">
        <w:rPr>
          <w:i/>
        </w:rPr>
        <w:t>Mental Health Advice Book</w:t>
      </w:r>
      <w:r w:rsidRPr="00F1750A">
        <w:t xml:space="preserve"> could in 2021 be viewed on the Department of Veterans’ Affairs’ website (http://dva.gov.au).</w:t>
      </w:r>
    </w:p>
    <w:p w14:paraId="20F88F3A" w14:textId="77777777" w:rsidR="006F70BE" w:rsidRPr="00F1750A" w:rsidRDefault="00E14279" w:rsidP="00AC225C">
      <w:pPr>
        <w:pStyle w:val="ItemHead"/>
      </w:pPr>
      <w:r w:rsidRPr="00F1750A">
        <w:t>12</w:t>
      </w:r>
      <w:r w:rsidR="006F70BE" w:rsidRPr="00F1750A">
        <w:t xml:space="preserve">  </w:t>
      </w:r>
      <w:r w:rsidR="00FD6DF1" w:rsidRPr="00F1750A">
        <w:t>Schedule 1</w:t>
      </w:r>
      <w:r w:rsidR="006F70BE" w:rsidRPr="00F1750A">
        <w:t xml:space="preserve"> (</w:t>
      </w:r>
      <w:r w:rsidR="00FD6DF1" w:rsidRPr="00F1750A">
        <w:t>item 3</w:t>
      </w:r>
      <w:r w:rsidR="006F70BE" w:rsidRPr="00F1750A">
        <w:t xml:space="preserve">2230, column 2, </w:t>
      </w:r>
      <w:r w:rsidR="00FD6DF1" w:rsidRPr="00F1750A">
        <w:t>paragraph (</w:t>
      </w:r>
      <w:r w:rsidR="006F70BE" w:rsidRPr="00F1750A">
        <w:t>c))</w:t>
      </w:r>
    </w:p>
    <w:p w14:paraId="7A9B5CEE" w14:textId="77777777" w:rsidR="006F70BE" w:rsidRPr="00F1750A" w:rsidRDefault="006F70BE" w:rsidP="006F70BE">
      <w:pPr>
        <w:pStyle w:val="Item"/>
      </w:pPr>
      <w:r w:rsidRPr="00F1750A">
        <w:t>Repeal the paragraph, substitute:</w:t>
      </w:r>
    </w:p>
    <w:p w14:paraId="3549023F" w14:textId="77777777" w:rsidR="006F70BE" w:rsidRPr="00F1750A" w:rsidRDefault="006F70BE" w:rsidP="006F70BE">
      <w:pPr>
        <w:pStyle w:val="Tablea"/>
        <w:rPr>
          <w:color w:val="000000"/>
        </w:rPr>
      </w:pPr>
      <w:r w:rsidRPr="00F1750A">
        <w:t xml:space="preserve">(c) </w:t>
      </w:r>
      <w:r w:rsidRPr="00F1750A">
        <w:rPr>
          <w:color w:val="000000"/>
        </w:rPr>
        <w:t xml:space="preserve">performed within 6 months </w:t>
      </w:r>
      <w:r w:rsidR="00776E35" w:rsidRPr="00F1750A">
        <w:rPr>
          <w:color w:val="000000"/>
        </w:rPr>
        <w:t>after</w:t>
      </w:r>
      <w:r w:rsidRPr="00F1750A">
        <w:rPr>
          <w:color w:val="000000"/>
        </w:rPr>
        <w:t xml:space="preserve"> a service to which </w:t>
      </w:r>
      <w:r w:rsidR="00FD6DF1" w:rsidRPr="00F1750A">
        <w:rPr>
          <w:color w:val="000000"/>
        </w:rPr>
        <w:t>item 3</w:t>
      </w:r>
      <w:r w:rsidRPr="00F1750A">
        <w:rPr>
          <w:color w:val="000000"/>
        </w:rPr>
        <w:t>2222, 32223, 32224, 32225, 32226 or 32228 applies</w:t>
      </w:r>
      <w:r w:rsidR="00776E35" w:rsidRPr="00F1750A">
        <w:rPr>
          <w:color w:val="000000"/>
        </w:rPr>
        <w:t xml:space="preserve"> has been performed</w:t>
      </w:r>
    </w:p>
    <w:p w14:paraId="4CE7FCC8" w14:textId="77777777" w:rsidR="008A0AF2" w:rsidRPr="00F1750A" w:rsidRDefault="00E14279" w:rsidP="00AC225C">
      <w:pPr>
        <w:pStyle w:val="ItemHead"/>
      </w:pPr>
      <w:r w:rsidRPr="00F1750A">
        <w:t>13</w:t>
      </w:r>
      <w:r w:rsidR="00AC225C" w:rsidRPr="00F1750A">
        <w:t xml:space="preserve">  </w:t>
      </w:r>
      <w:r w:rsidR="00FD6DF1" w:rsidRPr="00F1750A">
        <w:t>Schedule 1</w:t>
      </w:r>
      <w:r w:rsidR="00AC225C" w:rsidRPr="00F1750A">
        <w:t xml:space="preserve"> (</w:t>
      </w:r>
      <w:r w:rsidR="00FD6DF1" w:rsidRPr="00F1750A">
        <w:t>item 3</w:t>
      </w:r>
      <w:r w:rsidR="00AC225C" w:rsidRPr="00F1750A">
        <w:t xml:space="preserve">8254, column 2, </w:t>
      </w:r>
      <w:r w:rsidR="00FD6DF1" w:rsidRPr="00F1750A">
        <w:t>paragraph (</w:t>
      </w:r>
      <w:r w:rsidR="00AC225C" w:rsidRPr="00F1750A">
        <w:t>a))</w:t>
      </w:r>
    </w:p>
    <w:p w14:paraId="7AD972F3" w14:textId="77777777" w:rsidR="00AC225C" w:rsidRPr="00F1750A" w:rsidRDefault="00AC225C" w:rsidP="00AC225C">
      <w:pPr>
        <w:pStyle w:val="Item"/>
      </w:pPr>
      <w:r w:rsidRPr="00F1750A">
        <w:t>Repeal the paragraph, substitute:</w:t>
      </w:r>
    </w:p>
    <w:p w14:paraId="031BBC82" w14:textId="77777777" w:rsidR="00AC225C" w:rsidRPr="00F1750A" w:rsidRDefault="00AC225C" w:rsidP="00AC225C">
      <w:pPr>
        <w:pStyle w:val="Tablea"/>
      </w:pPr>
      <w:r w:rsidRPr="00F1750A">
        <w:t xml:space="preserve">(a) performed at the same time as a service to which </w:t>
      </w:r>
      <w:r w:rsidR="00FD6DF1" w:rsidRPr="00F1750A">
        <w:t>item 3</w:t>
      </w:r>
      <w:r w:rsidRPr="00F1750A">
        <w:t>8244, 38247, 38248, 38249, 38251, 38252, 38307, 38308, 38310, 38311, 38313 or 38314 applies; and</w:t>
      </w:r>
    </w:p>
    <w:p w14:paraId="5A1B6DD0" w14:textId="77777777" w:rsidR="00AB6E22" w:rsidRPr="00F1750A" w:rsidRDefault="00E14279" w:rsidP="009B73F6">
      <w:pPr>
        <w:pStyle w:val="ItemHead"/>
      </w:pPr>
      <w:r w:rsidRPr="00F1750A">
        <w:t>14</w:t>
      </w:r>
      <w:r w:rsidR="009B73F6" w:rsidRPr="00F1750A">
        <w:t xml:space="preserve">  </w:t>
      </w:r>
      <w:r w:rsidR="00FD6DF1" w:rsidRPr="00F1750A">
        <w:t>Schedule 1</w:t>
      </w:r>
      <w:r w:rsidR="009B73F6" w:rsidRPr="00F1750A">
        <w:t xml:space="preserve"> (</w:t>
      </w:r>
      <w:r w:rsidR="00FD6DF1" w:rsidRPr="00F1750A">
        <w:t>item 3</w:t>
      </w:r>
      <w:r w:rsidR="009B73F6" w:rsidRPr="00F1750A">
        <w:t xml:space="preserve">8358, column </w:t>
      </w:r>
      <w:r w:rsidR="00056B81" w:rsidRPr="00F1750A">
        <w:t>3</w:t>
      </w:r>
      <w:r w:rsidR="009B73F6" w:rsidRPr="00F1750A">
        <w:t>)</w:t>
      </w:r>
    </w:p>
    <w:p w14:paraId="6950B34F" w14:textId="77777777" w:rsidR="009B73F6" w:rsidRPr="00F1750A" w:rsidRDefault="009B73F6" w:rsidP="009B73F6">
      <w:pPr>
        <w:pStyle w:val="Item"/>
      </w:pPr>
      <w:r w:rsidRPr="00F1750A">
        <w:t>Omit “2,089.00”, substitute “2,984.25”.</w:t>
      </w:r>
    </w:p>
    <w:p w14:paraId="57FBBA02" w14:textId="77777777" w:rsidR="0002067A" w:rsidRPr="00F1750A" w:rsidRDefault="00E14279" w:rsidP="0002067A">
      <w:pPr>
        <w:pStyle w:val="ItemHead"/>
      </w:pPr>
      <w:r w:rsidRPr="00F1750A">
        <w:t>15</w:t>
      </w:r>
      <w:r w:rsidR="0002067A" w:rsidRPr="00F1750A">
        <w:t xml:space="preserve">  Schedule 1 (item 38519, column 2)</w:t>
      </w:r>
    </w:p>
    <w:p w14:paraId="6F1BD689" w14:textId="77777777" w:rsidR="0002067A" w:rsidRPr="00F1750A" w:rsidRDefault="0002067A" w:rsidP="0002067A">
      <w:pPr>
        <w:pStyle w:val="Item"/>
      </w:pPr>
      <w:r w:rsidRPr="00F1750A">
        <w:t>Omit “a service to which item 38484 or 38499 applies, other than”, substitute “open cardiac surgery, not being”.</w:t>
      </w:r>
    </w:p>
    <w:p w14:paraId="1A02309F" w14:textId="77777777" w:rsidR="0002067A" w:rsidRPr="00F1750A" w:rsidRDefault="00E14279" w:rsidP="0002067A">
      <w:pPr>
        <w:pStyle w:val="ItemHead"/>
      </w:pPr>
      <w:r w:rsidRPr="00F1750A">
        <w:t>16</w:t>
      </w:r>
      <w:r w:rsidR="0002067A" w:rsidRPr="00F1750A">
        <w:t xml:space="preserve">  Schedule 1 (item 38643, column 2)</w:t>
      </w:r>
    </w:p>
    <w:p w14:paraId="610FF823" w14:textId="77777777" w:rsidR="0002067A" w:rsidRPr="00F1750A" w:rsidRDefault="0002067A" w:rsidP="0002067A">
      <w:pPr>
        <w:pStyle w:val="Item"/>
      </w:pPr>
      <w:r w:rsidRPr="00F1750A">
        <w:t>Omit “Re</w:t>
      </w:r>
      <w:r w:rsidR="00F1750A">
        <w:noBreakHyphen/>
      </w:r>
      <w:r w:rsidRPr="00F1750A">
        <w:t>operation via thoracotomy”, substitute “Thoracotomy”.</w:t>
      </w:r>
    </w:p>
    <w:p w14:paraId="3CAF2F48" w14:textId="77777777" w:rsidR="00056B81" w:rsidRPr="00F1750A" w:rsidRDefault="00E14279" w:rsidP="00056B81">
      <w:pPr>
        <w:pStyle w:val="ItemHead"/>
      </w:pPr>
      <w:r w:rsidRPr="00F1750A">
        <w:t>17</w:t>
      </w:r>
      <w:r w:rsidR="00056B81" w:rsidRPr="00F1750A">
        <w:t xml:space="preserve">  </w:t>
      </w:r>
      <w:r w:rsidR="00FD6DF1" w:rsidRPr="00F1750A">
        <w:t>Schedule 1</w:t>
      </w:r>
      <w:r w:rsidR="00056B81" w:rsidRPr="00F1750A">
        <w:t xml:space="preserve"> (</w:t>
      </w:r>
      <w:r w:rsidR="00FD6DF1" w:rsidRPr="00F1750A">
        <w:t>item 4</w:t>
      </w:r>
      <w:r w:rsidR="00056B81" w:rsidRPr="00F1750A">
        <w:t>5534, column 3)</w:t>
      </w:r>
    </w:p>
    <w:p w14:paraId="27B5AB75" w14:textId="77777777" w:rsidR="00056B81" w:rsidRPr="00F1750A" w:rsidRDefault="00056B81" w:rsidP="00056B81">
      <w:pPr>
        <w:pStyle w:val="Item"/>
      </w:pPr>
      <w:r w:rsidRPr="00F1750A">
        <w:t>Omit “</w:t>
      </w:r>
      <w:r w:rsidR="001A52AA" w:rsidRPr="00F1750A">
        <w:t>651.50</w:t>
      </w:r>
      <w:r w:rsidRPr="00F1750A">
        <w:t>”, substitute “657.35”.</w:t>
      </w:r>
    </w:p>
    <w:p w14:paraId="7F7F7A39" w14:textId="77777777" w:rsidR="00056B81" w:rsidRPr="00F1750A" w:rsidRDefault="00E14279" w:rsidP="00056B81">
      <w:pPr>
        <w:pStyle w:val="ItemHead"/>
      </w:pPr>
      <w:r w:rsidRPr="00F1750A">
        <w:t>18</w:t>
      </w:r>
      <w:r w:rsidR="00056B81" w:rsidRPr="00F1750A">
        <w:t xml:space="preserve">  </w:t>
      </w:r>
      <w:r w:rsidR="00FD6DF1" w:rsidRPr="00F1750A">
        <w:t>Schedule 1</w:t>
      </w:r>
      <w:r w:rsidR="00056B81" w:rsidRPr="00F1750A">
        <w:t xml:space="preserve"> (</w:t>
      </w:r>
      <w:r w:rsidR="00FD6DF1" w:rsidRPr="00F1750A">
        <w:t>item 4</w:t>
      </w:r>
      <w:r w:rsidR="00056B81" w:rsidRPr="00F1750A">
        <w:t>553</w:t>
      </w:r>
      <w:r w:rsidR="001A52AA" w:rsidRPr="00F1750A">
        <w:t>5</w:t>
      </w:r>
      <w:r w:rsidR="00056B81" w:rsidRPr="00F1750A">
        <w:t>, column 3)</w:t>
      </w:r>
    </w:p>
    <w:p w14:paraId="5880CAED" w14:textId="77777777" w:rsidR="00056B81" w:rsidRPr="00F1750A" w:rsidRDefault="00056B81" w:rsidP="00056B81">
      <w:pPr>
        <w:pStyle w:val="Item"/>
      </w:pPr>
      <w:r w:rsidRPr="00F1750A">
        <w:t>Omit “</w:t>
      </w:r>
      <w:r w:rsidR="001A52AA" w:rsidRPr="00F1750A">
        <w:t>1</w:t>
      </w:r>
      <w:r w:rsidRPr="00F1750A">
        <w:t>,</w:t>
      </w:r>
      <w:r w:rsidR="001A52AA" w:rsidRPr="00F1750A">
        <w:t>140</w:t>
      </w:r>
      <w:r w:rsidRPr="00F1750A">
        <w:t>.</w:t>
      </w:r>
      <w:r w:rsidR="001A52AA" w:rsidRPr="00F1750A">
        <w:t>15</w:t>
      </w:r>
      <w:r w:rsidRPr="00F1750A">
        <w:t>”, substitute “</w:t>
      </w:r>
      <w:r w:rsidR="001A52AA" w:rsidRPr="00F1750A">
        <w:t>1,150.40</w:t>
      </w:r>
      <w:r w:rsidRPr="00F1750A">
        <w:t>”.</w:t>
      </w:r>
    </w:p>
    <w:p w14:paraId="5FF5C76E" w14:textId="77777777" w:rsidR="001A52AA" w:rsidRPr="00F1750A" w:rsidRDefault="00E14279" w:rsidP="001A52AA">
      <w:pPr>
        <w:pStyle w:val="ItemHead"/>
      </w:pPr>
      <w:r w:rsidRPr="00F1750A">
        <w:t>19</w:t>
      </w:r>
      <w:r w:rsidR="001A52AA" w:rsidRPr="00F1750A">
        <w:t xml:space="preserve">  </w:t>
      </w:r>
      <w:r w:rsidR="00FD6DF1" w:rsidRPr="00F1750A">
        <w:t>Schedule 1</w:t>
      </w:r>
      <w:r w:rsidR="001A52AA" w:rsidRPr="00F1750A">
        <w:t xml:space="preserve"> (</w:t>
      </w:r>
      <w:r w:rsidR="00FD6DF1" w:rsidRPr="00F1750A">
        <w:t>item 4</w:t>
      </w:r>
      <w:r w:rsidR="001A52AA" w:rsidRPr="00F1750A">
        <w:t>5589, column 3)</w:t>
      </w:r>
    </w:p>
    <w:p w14:paraId="72F09EED" w14:textId="77777777" w:rsidR="001A52AA" w:rsidRPr="00F1750A" w:rsidRDefault="001A52AA" w:rsidP="001A52AA">
      <w:pPr>
        <w:pStyle w:val="Item"/>
      </w:pPr>
      <w:r w:rsidRPr="00F1750A">
        <w:t>Omit “651.50”, substitute “657.35”.</w:t>
      </w:r>
    </w:p>
    <w:p w14:paraId="140DCD61" w14:textId="77777777" w:rsidR="00B82BD9" w:rsidRPr="00F1750A" w:rsidRDefault="00E14279" w:rsidP="00056B81">
      <w:pPr>
        <w:pStyle w:val="ItemHead"/>
      </w:pPr>
      <w:r w:rsidRPr="00F1750A">
        <w:t>20</w:t>
      </w:r>
      <w:r w:rsidR="00B82BD9" w:rsidRPr="00F1750A">
        <w:t xml:space="preserve">  </w:t>
      </w:r>
      <w:r w:rsidR="00FD6DF1" w:rsidRPr="00F1750A">
        <w:t>Schedule 1</w:t>
      </w:r>
      <w:r w:rsidR="00B82BD9" w:rsidRPr="00F1750A">
        <w:t xml:space="preserve"> (</w:t>
      </w:r>
      <w:r w:rsidR="00FD6DF1" w:rsidRPr="00F1750A">
        <w:t>item 4</w:t>
      </w:r>
      <w:r w:rsidR="00B82BD9" w:rsidRPr="00F1750A">
        <w:t>9200, column 2)</w:t>
      </w:r>
    </w:p>
    <w:p w14:paraId="708CCFA3" w14:textId="77777777" w:rsidR="00B82BD9" w:rsidRPr="00F1750A" w:rsidRDefault="00B82BD9" w:rsidP="00B82BD9">
      <w:pPr>
        <w:pStyle w:val="Item"/>
      </w:pPr>
      <w:r w:rsidRPr="00F1750A">
        <w:t>Omit “bone graft and”.</w:t>
      </w:r>
    </w:p>
    <w:p w14:paraId="65069267" w14:textId="77777777" w:rsidR="00BD273A" w:rsidRPr="00F1750A" w:rsidRDefault="00E14279" w:rsidP="00BD273A">
      <w:pPr>
        <w:pStyle w:val="ItemHead"/>
      </w:pPr>
      <w:r w:rsidRPr="00F1750A">
        <w:t>21</w:t>
      </w:r>
      <w:r w:rsidR="00BD273A" w:rsidRPr="00F1750A">
        <w:t xml:space="preserve">  </w:t>
      </w:r>
      <w:r w:rsidR="00FD6DF1" w:rsidRPr="00F1750A">
        <w:t>Schedule 1</w:t>
      </w:r>
      <w:r w:rsidR="00BD273A" w:rsidRPr="00F1750A">
        <w:t xml:space="preserve"> (</w:t>
      </w:r>
      <w:r w:rsidR="00FD6DF1" w:rsidRPr="00F1750A">
        <w:t>item 4</w:t>
      </w:r>
      <w:r w:rsidR="00BD273A" w:rsidRPr="00F1750A">
        <w:t>9851, column 2)</w:t>
      </w:r>
    </w:p>
    <w:p w14:paraId="482B72BA" w14:textId="77777777" w:rsidR="00BD273A" w:rsidRPr="00F1750A" w:rsidRDefault="00BD273A" w:rsidP="00BD273A">
      <w:pPr>
        <w:pStyle w:val="Item"/>
      </w:pPr>
      <w:r w:rsidRPr="00F1750A">
        <w:t>Omit “(Anaes.)”, substitute “(Anaes.) (Assist.)”.</w:t>
      </w:r>
    </w:p>
    <w:p w14:paraId="45DD2655" w14:textId="77777777" w:rsidR="00056B81" w:rsidRPr="00F1750A" w:rsidRDefault="00E14279" w:rsidP="00056B81">
      <w:pPr>
        <w:pStyle w:val="ItemHead"/>
      </w:pPr>
      <w:r w:rsidRPr="00F1750A">
        <w:lastRenderedPageBreak/>
        <w:t>22</w:t>
      </w:r>
      <w:r w:rsidR="00056B81" w:rsidRPr="00F1750A">
        <w:t xml:space="preserve">  </w:t>
      </w:r>
      <w:r w:rsidR="00FD6DF1" w:rsidRPr="00F1750A">
        <w:t>Schedule 1</w:t>
      </w:r>
      <w:r w:rsidR="00056B81" w:rsidRPr="00F1750A">
        <w:t xml:space="preserve"> (</w:t>
      </w:r>
      <w:r w:rsidR="00FD6DF1" w:rsidRPr="00F1750A">
        <w:t>item 5</w:t>
      </w:r>
      <w:r w:rsidR="00056B81" w:rsidRPr="00F1750A">
        <w:t>1071, column 2)</w:t>
      </w:r>
    </w:p>
    <w:p w14:paraId="50145FC6" w14:textId="77777777" w:rsidR="00056B81" w:rsidRPr="00F1750A" w:rsidRDefault="00056B81" w:rsidP="00056B81">
      <w:pPr>
        <w:pStyle w:val="Item"/>
      </w:pPr>
      <w:r w:rsidRPr="00F1750A">
        <w:t>After “lesion”, insert “or primary extradural tumour or lesion</w:t>
      </w:r>
      <w:r w:rsidR="00F82937" w:rsidRPr="00F1750A">
        <w:t>,</w:t>
      </w:r>
      <w:r w:rsidRPr="00F1750A">
        <w:t xml:space="preserve"> where the pathology is confirmed by histology—not including removal of synovial or juxtafacet cyst and”.</w:t>
      </w:r>
    </w:p>
    <w:p w14:paraId="38AB010D" w14:textId="77777777" w:rsidR="00B82BD9" w:rsidRPr="00F1750A" w:rsidRDefault="00E14279" w:rsidP="00B82BD9">
      <w:pPr>
        <w:pStyle w:val="ItemHead"/>
      </w:pPr>
      <w:r w:rsidRPr="00F1750A">
        <w:t>23</w:t>
      </w:r>
      <w:r w:rsidR="00B82BD9" w:rsidRPr="00F1750A">
        <w:t xml:space="preserve">  </w:t>
      </w:r>
      <w:r w:rsidR="00FD6DF1" w:rsidRPr="00F1750A">
        <w:t>Schedule 1</w:t>
      </w:r>
      <w:r w:rsidR="00B82BD9" w:rsidRPr="00F1750A">
        <w:t xml:space="preserve"> (</w:t>
      </w:r>
      <w:r w:rsidR="00FD6DF1" w:rsidRPr="00F1750A">
        <w:t>item 9</w:t>
      </w:r>
      <w:r w:rsidR="00B82BD9" w:rsidRPr="00F1750A">
        <w:t>0300, column 2, sub</w:t>
      </w:r>
      <w:r w:rsidR="00FD6DF1" w:rsidRPr="00F1750A">
        <w:t>paragraph (</w:t>
      </w:r>
      <w:r w:rsidR="00B82BD9" w:rsidRPr="00F1750A">
        <w:t>b)(i)</w:t>
      </w:r>
      <w:r w:rsidR="00EC3475" w:rsidRPr="00F1750A">
        <w:t>, first occurring</w:t>
      </w:r>
      <w:r w:rsidR="00B82BD9" w:rsidRPr="00F1750A">
        <w:t>)</w:t>
      </w:r>
    </w:p>
    <w:p w14:paraId="13542C90" w14:textId="77777777" w:rsidR="00B82BD9" w:rsidRPr="00F1750A" w:rsidRDefault="00B82BD9" w:rsidP="00B82BD9">
      <w:pPr>
        <w:pStyle w:val="Item"/>
      </w:pPr>
      <w:r w:rsidRPr="00F1750A">
        <w:t>Omit “either performing, or”.</w:t>
      </w:r>
    </w:p>
    <w:p w14:paraId="1F3E45D0" w14:textId="77777777" w:rsidR="00EC3475" w:rsidRPr="00F1750A" w:rsidRDefault="00E14279" w:rsidP="00EC3475">
      <w:pPr>
        <w:pStyle w:val="ItemHead"/>
      </w:pPr>
      <w:r w:rsidRPr="00F1750A">
        <w:t>24</w:t>
      </w:r>
      <w:r w:rsidR="00EC3475" w:rsidRPr="00F1750A">
        <w:t xml:space="preserve">  </w:t>
      </w:r>
      <w:r w:rsidR="00FD6DF1" w:rsidRPr="00F1750A">
        <w:t>Schedule 1</w:t>
      </w:r>
      <w:r w:rsidR="00EC3475" w:rsidRPr="00F1750A">
        <w:t xml:space="preserve"> (</w:t>
      </w:r>
      <w:r w:rsidR="00FD6DF1" w:rsidRPr="00F1750A">
        <w:t>item 9</w:t>
      </w:r>
      <w:r w:rsidR="00EC3475" w:rsidRPr="00F1750A">
        <w:t>0300, column 2, sub</w:t>
      </w:r>
      <w:r w:rsidR="00FD6DF1" w:rsidRPr="00F1750A">
        <w:t>paragraph (</w:t>
      </w:r>
      <w:r w:rsidR="00EC3475" w:rsidRPr="00F1750A">
        <w:t>b)(i), second occurring)</w:t>
      </w:r>
    </w:p>
    <w:p w14:paraId="33090A90" w14:textId="77777777" w:rsidR="00EC3475" w:rsidRPr="00F1750A" w:rsidRDefault="00EC3475" w:rsidP="00EC3475">
      <w:pPr>
        <w:pStyle w:val="Item"/>
        <w:rPr>
          <w:b/>
          <w:bCs/>
          <w:szCs w:val="24"/>
        </w:rPr>
      </w:pPr>
      <w:r w:rsidRPr="00F1750A">
        <w:t>Renumber subparagraph as “(ii)”.</w:t>
      </w:r>
    </w:p>
    <w:p w14:paraId="7CE71385" w14:textId="77777777" w:rsidR="00BE5898" w:rsidRPr="00F1750A" w:rsidRDefault="00BE5898" w:rsidP="00BE5898">
      <w:pPr>
        <w:pStyle w:val="ActHead9"/>
      </w:pPr>
      <w:bookmarkStart w:id="13" w:name="_Toc88638800"/>
      <w:r w:rsidRPr="00F1750A">
        <w:t xml:space="preserve">Health Insurance (Pathology Services Table) </w:t>
      </w:r>
      <w:r w:rsidR="00FD6DF1" w:rsidRPr="00F1750A">
        <w:t>Regulations 2</w:t>
      </w:r>
      <w:r w:rsidRPr="00F1750A">
        <w:t>020</w:t>
      </w:r>
      <w:bookmarkEnd w:id="13"/>
    </w:p>
    <w:p w14:paraId="47E4D405" w14:textId="77777777" w:rsidR="00BE5898" w:rsidRPr="00F1750A" w:rsidRDefault="00E14279" w:rsidP="00BE5898">
      <w:pPr>
        <w:pStyle w:val="ItemHead"/>
      </w:pPr>
      <w:r w:rsidRPr="00F1750A">
        <w:t>25</w:t>
      </w:r>
      <w:r w:rsidR="00BE5898" w:rsidRPr="00F1750A">
        <w:t xml:space="preserve">  At the end of </w:t>
      </w:r>
      <w:r w:rsidR="00FD6DF1" w:rsidRPr="00F1750A">
        <w:t>Division 1</w:t>
      </w:r>
      <w:r w:rsidR="00BE5898" w:rsidRPr="00F1750A">
        <w:t>.2</w:t>
      </w:r>
    </w:p>
    <w:p w14:paraId="30A6A3A7" w14:textId="77777777" w:rsidR="00BE5898" w:rsidRPr="00F1750A" w:rsidRDefault="00BE5898" w:rsidP="00BE5898">
      <w:pPr>
        <w:pStyle w:val="Item"/>
      </w:pPr>
      <w:r w:rsidRPr="00F1750A">
        <w:t>Add:</w:t>
      </w:r>
    </w:p>
    <w:p w14:paraId="03E0FD5C" w14:textId="77777777" w:rsidR="00BE5898" w:rsidRPr="00F1750A" w:rsidRDefault="00BE5898" w:rsidP="00BE5898">
      <w:pPr>
        <w:pStyle w:val="ActHead5"/>
      </w:pPr>
      <w:bookmarkStart w:id="14" w:name="_Toc88638801"/>
      <w:r w:rsidRPr="00F1750A">
        <w:rPr>
          <w:rStyle w:val="CharSectno"/>
        </w:rPr>
        <w:t>1.2.13</w:t>
      </w:r>
      <w:r w:rsidRPr="00F1750A">
        <w:t xml:space="preserve">  Restriction on </w:t>
      </w:r>
      <w:r w:rsidR="00FD6DF1" w:rsidRPr="00F1750A">
        <w:t>items 6</w:t>
      </w:r>
      <w:r w:rsidRPr="00F1750A">
        <w:t>6551</w:t>
      </w:r>
      <w:r w:rsidR="00C06A8B" w:rsidRPr="00F1750A">
        <w:t xml:space="preserve">, </w:t>
      </w:r>
      <w:r w:rsidRPr="00F1750A">
        <w:t>73812</w:t>
      </w:r>
      <w:r w:rsidR="00C06A8B" w:rsidRPr="00F1750A">
        <w:t xml:space="preserve"> and 73826</w:t>
      </w:r>
      <w:r w:rsidRPr="00F1750A">
        <w:t>—timing</w:t>
      </w:r>
      <w:bookmarkEnd w:id="14"/>
    </w:p>
    <w:p w14:paraId="69647508" w14:textId="77777777" w:rsidR="00BE5898" w:rsidRPr="00F1750A" w:rsidRDefault="00BE5898" w:rsidP="00BD273A">
      <w:pPr>
        <w:pStyle w:val="subsection"/>
      </w:pPr>
      <w:r w:rsidRPr="00F1750A">
        <w:tab/>
      </w:r>
      <w:r w:rsidRPr="00F1750A">
        <w:tab/>
      </w:r>
      <w:r w:rsidR="00BD273A" w:rsidRPr="00F1750A">
        <w:t xml:space="preserve">For any particular patient, </w:t>
      </w:r>
      <w:r w:rsidR="00FD6DF1" w:rsidRPr="00F1750A">
        <w:t>item 6</w:t>
      </w:r>
      <w:r w:rsidR="00BD273A" w:rsidRPr="00F1750A">
        <w:t xml:space="preserve">6551 is applicable not more than 4 times in 12 months, either individually or in combination with a service to which </w:t>
      </w:r>
      <w:r w:rsidR="00FD6DF1" w:rsidRPr="00F1750A">
        <w:t>item 7</w:t>
      </w:r>
      <w:r w:rsidR="00BD273A" w:rsidRPr="00F1750A">
        <w:t>3812 or 73826 applies</w:t>
      </w:r>
      <w:r w:rsidRPr="00F1750A">
        <w:t>.</w:t>
      </w:r>
    </w:p>
    <w:p w14:paraId="4DEAA01A" w14:textId="77777777" w:rsidR="00BE5898" w:rsidRPr="00F1750A" w:rsidRDefault="00E14279" w:rsidP="00BE5898">
      <w:pPr>
        <w:pStyle w:val="ItemHead"/>
      </w:pPr>
      <w:r w:rsidRPr="00F1750A">
        <w:t>26</w:t>
      </w:r>
      <w:r w:rsidR="00BE5898" w:rsidRPr="00F1750A">
        <w:t xml:space="preserve">  </w:t>
      </w:r>
      <w:r w:rsidR="00FD6DF1" w:rsidRPr="00F1750A">
        <w:t>Schedule 1</w:t>
      </w:r>
      <w:r w:rsidR="00BE5898" w:rsidRPr="00F1750A">
        <w:t xml:space="preserve"> (</w:t>
      </w:r>
      <w:r w:rsidR="00FD6DF1" w:rsidRPr="00F1750A">
        <w:t>item 6</w:t>
      </w:r>
      <w:r w:rsidR="00BE5898" w:rsidRPr="00F1750A">
        <w:t>6551, column 2)</w:t>
      </w:r>
    </w:p>
    <w:p w14:paraId="3D0CEA60" w14:textId="77777777" w:rsidR="00BE5898" w:rsidRPr="00F1750A" w:rsidRDefault="00BE5898" w:rsidP="00BE5898">
      <w:pPr>
        <w:pStyle w:val="Item"/>
      </w:pPr>
      <w:r w:rsidRPr="00F1750A">
        <w:t>Omit “For any particular patient, applicable not more than 4 times in 12 months”.</w:t>
      </w:r>
    </w:p>
    <w:p w14:paraId="3388320D" w14:textId="77777777" w:rsidR="00CE6708" w:rsidRPr="00F1750A" w:rsidRDefault="00E14279" w:rsidP="00CE6708">
      <w:pPr>
        <w:pStyle w:val="ItemHead"/>
      </w:pPr>
      <w:r w:rsidRPr="00F1750A">
        <w:t>27</w:t>
      </w:r>
      <w:r w:rsidR="00CE6708" w:rsidRPr="00F1750A">
        <w:t xml:space="preserve">  </w:t>
      </w:r>
      <w:r w:rsidR="00FD6DF1" w:rsidRPr="00F1750A">
        <w:t>Clause 2</w:t>
      </w:r>
      <w:r w:rsidR="00CE6708" w:rsidRPr="00F1750A">
        <w:t xml:space="preserve">.12.2 of </w:t>
      </w:r>
      <w:r w:rsidR="00FD6DF1" w:rsidRPr="00F1750A">
        <w:t>Schedule 1</w:t>
      </w:r>
      <w:r w:rsidR="00CE6708" w:rsidRPr="00F1750A">
        <w:t xml:space="preserve"> (note)</w:t>
      </w:r>
    </w:p>
    <w:p w14:paraId="0AF4FA03" w14:textId="77777777" w:rsidR="00CE6708" w:rsidRPr="00F1750A" w:rsidRDefault="00CE6708" w:rsidP="00CE6708">
      <w:pPr>
        <w:pStyle w:val="Item"/>
      </w:pPr>
      <w:r w:rsidRPr="00F1750A">
        <w:t>Repeal the note, substitute:</w:t>
      </w:r>
    </w:p>
    <w:p w14:paraId="7327FE08" w14:textId="77777777" w:rsidR="00CE6708" w:rsidRPr="00F1750A" w:rsidRDefault="00CE6708" w:rsidP="00CE6708">
      <w:pPr>
        <w:pStyle w:val="notetext"/>
      </w:pPr>
      <w:r w:rsidRPr="00F1750A">
        <w:t>Note:</w:t>
      </w:r>
      <w:r w:rsidRPr="00F1750A">
        <w:tab/>
        <w:t xml:space="preserve">The fees in Group P12 are indexed in accordance with </w:t>
      </w:r>
      <w:r w:rsidR="00FD6DF1" w:rsidRPr="00F1750A">
        <w:t>clause 2</w:t>
      </w:r>
      <w:r w:rsidRPr="00F1750A">
        <w:t>.14.1.</w:t>
      </w:r>
    </w:p>
    <w:p w14:paraId="60497AE8" w14:textId="77777777" w:rsidR="00E902C9" w:rsidRPr="00F1750A" w:rsidRDefault="00FD6DF1" w:rsidP="005D76CA">
      <w:pPr>
        <w:pStyle w:val="ActHead6"/>
        <w:pageBreakBefore/>
      </w:pPr>
      <w:bookmarkStart w:id="15" w:name="_Toc88638802"/>
      <w:bookmarkStart w:id="16" w:name="opcCurrentFind"/>
      <w:r w:rsidRPr="00F1750A">
        <w:rPr>
          <w:rStyle w:val="CharAmSchNo"/>
        </w:rPr>
        <w:t>Schedule 2</w:t>
      </w:r>
      <w:r w:rsidR="00E902C9" w:rsidRPr="00F1750A">
        <w:t>—</w:t>
      </w:r>
      <w:r w:rsidR="00E902C9" w:rsidRPr="00F1750A">
        <w:rPr>
          <w:rStyle w:val="CharAmSchText"/>
        </w:rPr>
        <w:t>Telehealth services</w:t>
      </w:r>
      <w:bookmarkEnd w:id="15"/>
    </w:p>
    <w:p w14:paraId="7DFCF5D0" w14:textId="77777777" w:rsidR="004052D0" w:rsidRPr="00F1750A" w:rsidRDefault="004052D0" w:rsidP="004052D0">
      <w:pPr>
        <w:pStyle w:val="ActHead7"/>
      </w:pPr>
      <w:bookmarkStart w:id="17" w:name="_Toc88638803"/>
      <w:bookmarkEnd w:id="16"/>
      <w:r w:rsidRPr="00F1750A">
        <w:rPr>
          <w:rStyle w:val="CharAmPartNo"/>
        </w:rPr>
        <w:t>Part 1</w:t>
      </w:r>
      <w:r w:rsidRPr="00F1750A">
        <w:t>—</w:t>
      </w:r>
      <w:r w:rsidRPr="00F1750A">
        <w:rPr>
          <w:rStyle w:val="CharAmPartText"/>
        </w:rPr>
        <w:t>Repeals</w:t>
      </w:r>
      <w:bookmarkEnd w:id="17"/>
    </w:p>
    <w:p w14:paraId="6C6F1D1A" w14:textId="77777777" w:rsidR="004052D0" w:rsidRPr="00F1750A" w:rsidRDefault="004052D0" w:rsidP="004052D0">
      <w:pPr>
        <w:pStyle w:val="ActHead9"/>
      </w:pPr>
      <w:bookmarkStart w:id="18" w:name="_Toc88638804"/>
      <w:r w:rsidRPr="00F1750A">
        <w:t>Health Insurance (General Medical Services Table) Regulations 2021</w:t>
      </w:r>
      <w:bookmarkEnd w:id="18"/>
    </w:p>
    <w:p w14:paraId="7DBC680D" w14:textId="77777777" w:rsidR="004052D0" w:rsidRPr="00F1750A" w:rsidRDefault="00FB140A" w:rsidP="004052D0">
      <w:pPr>
        <w:pStyle w:val="ItemHead"/>
      </w:pPr>
      <w:r w:rsidRPr="00F1750A">
        <w:t>1</w:t>
      </w:r>
      <w:r w:rsidR="004052D0" w:rsidRPr="00F1750A">
        <w:t xml:space="preserve">  Schedule 1 (item 10983, column 2, paragraphs (b) and (c))</w:t>
      </w:r>
    </w:p>
    <w:p w14:paraId="3FF0B36F" w14:textId="77777777" w:rsidR="004052D0" w:rsidRPr="00F1750A" w:rsidRDefault="004052D0" w:rsidP="004052D0">
      <w:pPr>
        <w:pStyle w:val="Item"/>
      </w:pPr>
      <w:r w:rsidRPr="00F1750A">
        <w:t>Repeal the paragraphs, substitute:</w:t>
      </w:r>
    </w:p>
    <w:p w14:paraId="102074C8" w14:textId="77777777" w:rsidR="004052D0" w:rsidRPr="00F1750A" w:rsidRDefault="004052D0" w:rsidP="004052D0">
      <w:pPr>
        <w:pStyle w:val="Tablea"/>
      </w:pPr>
      <w:r w:rsidRPr="00F1750A">
        <w:t>(b) is not an admitted patient</w:t>
      </w:r>
    </w:p>
    <w:p w14:paraId="482CCCC3" w14:textId="77777777" w:rsidR="004052D0" w:rsidRPr="00F1750A" w:rsidRDefault="00FB140A" w:rsidP="004052D0">
      <w:pPr>
        <w:pStyle w:val="ItemHead"/>
      </w:pPr>
      <w:r w:rsidRPr="00F1750A">
        <w:t>2</w:t>
      </w:r>
      <w:r w:rsidR="004052D0" w:rsidRPr="00F1750A">
        <w:t xml:space="preserve">  Schedule 1 (item 10984)</w:t>
      </w:r>
    </w:p>
    <w:p w14:paraId="79B81FD7" w14:textId="77777777" w:rsidR="004052D0" w:rsidRPr="00F1750A" w:rsidRDefault="004052D0" w:rsidP="004052D0">
      <w:pPr>
        <w:pStyle w:val="Item"/>
      </w:pPr>
      <w:r w:rsidRPr="00F1750A">
        <w:t>Repeal the item</w:t>
      </w:r>
      <w:r w:rsidR="0091401B" w:rsidRPr="00F1750A">
        <w:t xml:space="preserve"> (including the Subgroup 2 heading)</w:t>
      </w:r>
      <w:r w:rsidRPr="00F1750A">
        <w:t>.</w:t>
      </w:r>
    </w:p>
    <w:p w14:paraId="27AA747E" w14:textId="77777777" w:rsidR="0091401B" w:rsidRPr="00F1750A" w:rsidRDefault="00FB140A" w:rsidP="004052D0">
      <w:pPr>
        <w:pStyle w:val="ItemHead"/>
      </w:pPr>
      <w:r w:rsidRPr="00F1750A">
        <w:t>3</w:t>
      </w:r>
      <w:r w:rsidR="0091401B" w:rsidRPr="00F1750A">
        <w:t xml:space="preserve">  Schedule 1 (items 2461, 2463, 2464 and 2465)</w:t>
      </w:r>
    </w:p>
    <w:p w14:paraId="5143C324" w14:textId="77777777" w:rsidR="0091401B" w:rsidRPr="00F1750A" w:rsidRDefault="0091401B" w:rsidP="0091401B">
      <w:pPr>
        <w:pStyle w:val="Item"/>
      </w:pPr>
      <w:r w:rsidRPr="00F1750A">
        <w:t>Repeal the items (including the Subgroup 5 heading).</w:t>
      </w:r>
    </w:p>
    <w:p w14:paraId="2FA20CDA" w14:textId="77777777" w:rsidR="007E56D2" w:rsidRPr="00F1750A" w:rsidRDefault="00FB140A" w:rsidP="007E56D2">
      <w:pPr>
        <w:pStyle w:val="ItemHead"/>
      </w:pPr>
      <w:r w:rsidRPr="00F1750A">
        <w:t>4</w:t>
      </w:r>
      <w:r w:rsidR="007E56D2" w:rsidRPr="00F1750A">
        <w:t xml:space="preserve">  Schedule 1 (items 2471, 2472, 2475 and 2478)</w:t>
      </w:r>
    </w:p>
    <w:p w14:paraId="76D3D9B0" w14:textId="77777777" w:rsidR="007E56D2" w:rsidRPr="00F1750A" w:rsidRDefault="007E56D2" w:rsidP="007E56D2">
      <w:pPr>
        <w:pStyle w:val="Item"/>
      </w:pPr>
      <w:r w:rsidRPr="00F1750A">
        <w:t>Repeal the items (including the Subgroup 6 heading).</w:t>
      </w:r>
    </w:p>
    <w:p w14:paraId="3853349E" w14:textId="77777777" w:rsidR="004052D0" w:rsidRPr="00F1750A" w:rsidRDefault="00FB140A" w:rsidP="004052D0">
      <w:pPr>
        <w:pStyle w:val="ItemHead"/>
      </w:pPr>
      <w:r w:rsidRPr="00F1750A">
        <w:t>5</w:t>
      </w:r>
      <w:r w:rsidR="004052D0" w:rsidRPr="00F1750A">
        <w:t xml:space="preserve">  Amendments of listed provisions—repeals</w:t>
      </w:r>
    </w:p>
    <w:p w14:paraId="6B1658A7" w14:textId="77777777" w:rsidR="004052D0" w:rsidRPr="00F1750A" w:rsidRDefault="004052D0" w:rsidP="004052D0">
      <w:pPr>
        <w:pStyle w:val="Item"/>
      </w:pPr>
      <w:r w:rsidRPr="00F1750A">
        <w:t>Repeal the following table items in Schedule 1:</w:t>
      </w:r>
    </w:p>
    <w:p w14:paraId="5353F4E7" w14:textId="77777777" w:rsidR="004052D0" w:rsidRPr="00F1750A" w:rsidRDefault="004052D0" w:rsidP="004052D0">
      <w:pPr>
        <w:pStyle w:val="Paragraph"/>
      </w:pPr>
      <w:r w:rsidRPr="00F1750A">
        <w:tab/>
        <w:t>(a)</w:t>
      </w:r>
      <w:r w:rsidRPr="00F1750A">
        <w:tab/>
        <w:t>item 99;</w:t>
      </w:r>
    </w:p>
    <w:p w14:paraId="56E73408" w14:textId="77777777" w:rsidR="004052D0" w:rsidRPr="00F1750A" w:rsidRDefault="004052D0" w:rsidP="004052D0">
      <w:pPr>
        <w:pStyle w:val="Paragraph"/>
      </w:pPr>
      <w:r w:rsidRPr="00F1750A">
        <w:tab/>
        <w:t>(b)</w:t>
      </w:r>
      <w:r w:rsidRPr="00F1750A">
        <w:tab/>
        <w:t>item 112;</w:t>
      </w:r>
    </w:p>
    <w:p w14:paraId="7EC4093E" w14:textId="77777777" w:rsidR="004052D0" w:rsidRPr="00F1750A" w:rsidRDefault="004052D0" w:rsidP="004052D0">
      <w:pPr>
        <w:pStyle w:val="Paragraph"/>
      </w:pPr>
      <w:r w:rsidRPr="00F1750A">
        <w:tab/>
        <w:t>(c)</w:t>
      </w:r>
      <w:r w:rsidRPr="00F1750A">
        <w:tab/>
        <w:t>item 113;</w:t>
      </w:r>
    </w:p>
    <w:p w14:paraId="41A396C5" w14:textId="77777777" w:rsidR="004052D0" w:rsidRPr="00F1750A" w:rsidRDefault="004052D0" w:rsidP="004052D0">
      <w:pPr>
        <w:pStyle w:val="Paragraph"/>
      </w:pPr>
      <w:r w:rsidRPr="00F1750A">
        <w:tab/>
        <w:t>(d)</w:t>
      </w:r>
      <w:r w:rsidRPr="00F1750A">
        <w:tab/>
        <w:t>item 114;</w:t>
      </w:r>
    </w:p>
    <w:p w14:paraId="3BDBD829" w14:textId="77777777" w:rsidR="004052D0" w:rsidRPr="00F1750A" w:rsidRDefault="004052D0" w:rsidP="004052D0">
      <w:pPr>
        <w:pStyle w:val="Paragraph"/>
      </w:pPr>
      <w:r w:rsidRPr="00F1750A">
        <w:tab/>
        <w:t>(e)</w:t>
      </w:r>
      <w:r w:rsidRPr="00F1750A">
        <w:tab/>
        <w:t>item 149;</w:t>
      </w:r>
    </w:p>
    <w:p w14:paraId="7C007981" w14:textId="77777777" w:rsidR="004052D0" w:rsidRPr="00F1750A" w:rsidRDefault="004052D0" w:rsidP="004052D0">
      <w:pPr>
        <w:pStyle w:val="Paragraph"/>
      </w:pPr>
      <w:r w:rsidRPr="00F1750A">
        <w:tab/>
        <w:t>(f)</w:t>
      </w:r>
      <w:r w:rsidRPr="00F1750A">
        <w:tab/>
        <w:t>item 288;</w:t>
      </w:r>
    </w:p>
    <w:p w14:paraId="3942372F" w14:textId="77777777" w:rsidR="004052D0" w:rsidRPr="00F1750A" w:rsidRDefault="004052D0" w:rsidP="004052D0">
      <w:pPr>
        <w:pStyle w:val="Paragraph"/>
      </w:pPr>
      <w:r w:rsidRPr="00F1750A">
        <w:tab/>
        <w:t>(g)</w:t>
      </w:r>
      <w:r w:rsidRPr="00F1750A">
        <w:tab/>
        <w:t>item 353;</w:t>
      </w:r>
    </w:p>
    <w:p w14:paraId="3C4BE083" w14:textId="77777777" w:rsidR="004052D0" w:rsidRPr="00F1750A" w:rsidRDefault="004052D0" w:rsidP="004052D0">
      <w:pPr>
        <w:pStyle w:val="Paragraph"/>
      </w:pPr>
      <w:r w:rsidRPr="00F1750A">
        <w:tab/>
        <w:t>(h)</w:t>
      </w:r>
      <w:r w:rsidRPr="00F1750A">
        <w:tab/>
        <w:t>item 355;</w:t>
      </w:r>
    </w:p>
    <w:p w14:paraId="45F0E4A5" w14:textId="77777777" w:rsidR="004052D0" w:rsidRPr="00F1750A" w:rsidRDefault="004052D0" w:rsidP="004052D0">
      <w:pPr>
        <w:pStyle w:val="Paragraph"/>
      </w:pPr>
      <w:r w:rsidRPr="00F1750A">
        <w:tab/>
        <w:t>(i)</w:t>
      </w:r>
      <w:r w:rsidRPr="00F1750A">
        <w:tab/>
        <w:t>item 356;</w:t>
      </w:r>
    </w:p>
    <w:p w14:paraId="45806CBA" w14:textId="77777777" w:rsidR="004052D0" w:rsidRPr="00F1750A" w:rsidRDefault="004052D0" w:rsidP="004052D0">
      <w:pPr>
        <w:pStyle w:val="Paragraph"/>
      </w:pPr>
      <w:r w:rsidRPr="00F1750A">
        <w:tab/>
        <w:t>(j)</w:t>
      </w:r>
      <w:r w:rsidRPr="00F1750A">
        <w:tab/>
        <w:t>item 357;</w:t>
      </w:r>
    </w:p>
    <w:p w14:paraId="6AD7ECCA" w14:textId="77777777" w:rsidR="004052D0" w:rsidRPr="00F1750A" w:rsidRDefault="004052D0" w:rsidP="004052D0">
      <w:pPr>
        <w:pStyle w:val="Paragraph"/>
      </w:pPr>
      <w:r w:rsidRPr="00F1750A">
        <w:tab/>
        <w:t>(k)</w:t>
      </w:r>
      <w:r w:rsidRPr="00F1750A">
        <w:tab/>
        <w:t>item 358;</w:t>
      </w:r>
    </w:p>
    <w:p w14:paraId="78A3FDB0" w14:textId="77777777" w:rsidR="004052D0" w:rsidRPr="00F1750A" w:rsidRDefault="004052D0" w:rsidP="004052D0">
      <w:pPr>
        <w:pStyle w:val="Paragraph"/>
      </w:pPr>
      <w:r w:rsidRPr="00F1750A">
        <w:tab/>
        <w:t>(l)</w:t>
      </w:r>
      <w:r w:rsidRPr="00F1750A">
        <w:tab/>
        <w:t>item 359;</w:t>
      </w:r>
    </w:p>
    <w:p w14:paraId="46482FF7" w14:textId="77777777" w:rsidR="004052D0" w:rsidRPr="00F1750A" w:rsidRDefault="004052D0" w:rsidP="004052D0">
      <w:pPr>
        <w:pStyle w:val="Paragraph"/>
      </w:pPr>
      <w:r w:rsidRPr="00F1750A">
        <w:tab/>
        <w:t>(m)</w:t>
      </w:r>
      <w:r w:rsidRPr="00F1750A">
        <w:tab/>
        <w:t>item 361;</w:t>
      </w:r>
    </w:p>
    <w:p w14:paraId="5A64E747" w14:textId="77777777" w:rsidR="004052D0" w:rsidRPr="00F1750A" w:rsidRDefault="004052D0" w:rsidP="004052D0">
      <w:pPr>
        <w:pStyle w:val="Paragraph"/>
      </w:pPr>
      <w:r w:rsidRPr="00F1750A">
        <w:tab/>
        <w:t>(n</w:t>
      </w:r>
      <w:r w:rsidR="000D5647" w:rsidRPr="00F1750A">
        <w:t>)</w:t>
      </w:r>
      <w:r w:rsidRPr="00F1750A">
        <w:tab/>
        <w:t>item 364;</w:t>
      </w:r>
    </w:p>
    <w:p w14:paraId="6C0972BF" w14:textId="77777777" w:rsidR="004052D0" w:rsidRPr="00F1750A" w:rsidRDefault="004052D0" w:rsidP="004052D0">
      <w:pPr>
        <w:pStyle w:val="Paragraph"/>
      </w:pPr>
      <w:r w:rsidRPr="00F1750A">
        <w:tab/>
        <w:t>(o)</w:t>
      </w:r>
      <w:r w:rsidRPr="00F1750A">
        <w:tab/>
        <w:t>item 366;</w:t>
      </w:r>
    </w:p>
    <w:p w14:paraId="4183EF11" w14:textId="77777777" w:rsidR="004052D0" w:rsidRPr="00F1750A" w:rsidRDefault="004052D0" w:rsidP="004052D0">
      <w:pPr>
        <w:pStyle w:val="Paragraph"/>
      </w:pPr>
      <w:r w:rsidRPr="00F1750A">
        <w:tab/>
        <w:t>(p)</w:t>
      </w:r>
      <w:r w:rsidRPr="00F1750A">
        <w:tab/>
        <w:t>item 367;</w:t>
      </w:r>
    </w:p>
    <w:p w14:paraId="7D772561" w14:textId="77777777" w:rsidR="004052D0" w:rsidRPr="00F1750A" w:rsidRDefault="004052D0" w:rsidP="004052D0">
      <w:pPr>
        <w:pStyle w:val="Paragraph"/>
      </w:pPr>
      <w:r w:rsidRPr="00F1750A">
        <w:tab/>
        <w:t>(q</w:t>
      </w:r>
      <w:r w:rsidR="00A551BD" w:rsidRPr="00F1750A">
        <w:t>)</w:t>
      </w:r>
      <w:r w:rsidRPr="00F1750A">
        <w:tab/>
        <w:t>item 369;</w:t>
      </w:r>
    </w:p>
    <w:p w14:paraId="5EE20202" w14:textId="77777777" w:rsidR="004052D0" w:rsidRPr="00F1750A" w:rsidRDefault="004052D0" w:rsidP="004052D0">
      <w:pPr>
        <w:pStyle w:val="Paragraph"/>
      </w:pPr>
      <w:r w:rsidRPr="00F1750A">
        <w:tab/>
        <w:t>(r)</w:t>
      </w:r>
      <w:r w:rsidRPr="00F1750A">
        <w:tab/>
        <w:t>item 370;</w:t>
      </w:r>
    </w:p>
    <w:p w14:paraId="1F73E5AA" w14:textId="77777777" w:rsidR="004052D0" w:rsidRPr="00F1750A" w:rsidRDefault="004052D0" w:rsidP="003D5838">
      <w:pPr>
        <w:pStyle w:val="Paragraph"/>
      </w:pPr>
      <w:r w:rsidRPr="00F1750A">
        <w:tab/>
        <w:t>(</w:t>
      </w:r>
      <w:r w:rsidR="003D5838" w:rsidRPr="00F1750A">
        <w:t>s</w:t>
      </w:r>
      <w:r w:rsidRPr="00F1750A">
        <w:t>)</w:t>
      </w:r>
      <w:r w:rsidRPr="00F1750A">
        <w:tab/>
        <w:t>item 384;</w:t>
      </w:r>
    </w:p>
    <w:p w14:paraId="3C3E638E" w14:textId="77777777" w:rsidR="004052D0" w:rsidRPr="00F1750A" w:rsidRDefault="004052D0" w:rsidP="004052D0">
      <w:pPr>
        <w:pStyle w:val="Paragraph"/>
      </w:pPr>
      <w:r w:rsidRPr="00F1750A">
        <w:tab/>
        <w:t>(</w:t>
      </w:r>
      <w:r w:rsidR="003D5838" w:rsidRPr="00F1750A">
        <w:t>t</w:t>
      </w:r>
      <w:r w:rsidRPr="00F1750A">
        <w:t>)</w:t>
      </w:r>
      <w:r w:rsidRPr="00F1750A">
        <w:tab/>
        <w:t>item 389;</w:t>
      </w:r>
    </w:p>
    <w:p w14:paraId="407E0C49" w14:textId="77777777" w:rsidR="004052D0" w:rsidRPr="00F1750A" w:rsidRDefault="004052D0" w:rsidP="004052D0">
      <w:pPr>
        <w:pStyle w:val="Paragraph"/>
      </w:pPr>
      <w:r w:rsidRPr="00F1750A">
        <w:tab/>
        <w:t>(</w:t>
      </w:r>
      <w:r w:rsidR="003D5838" w:rsidRPr="00F1750A">
        <w:t>u</w:t>
      </w:r>
      <w:r w:rsidRPr="00F1750A">
        <w:t>)</w:t>
      </w:r>
      <w:r w:rsidRPr="00F1750A">
        <w:tab/>
        <w:t>item 2100;</w:t>
      </w:r>
    </w:p>
    <w:p w14:paraId="3EAA3438" w14:textId="77777777" w:rsidR="004052D0" w:rsidRPr="00F1750A" w:rsidRDefault="004052D0" w:rsidP="004052D0">
      <w:pPr>
        <w:pStyle w:val="Paragraph"/>
      </w:pPr>
      <w:r w:rsidRPr="00F1750A">
        <w:tab/>
        <w:t>(</w:t>
      </w:r>
      <w:r w:rsidR="003D5838" w:rsidRPr="00F1750A">
        <w:t>v</w:t>
      </w:r>
      <w:r w:rsidRPr="00F1750A">
        <w:t>)</w:t>
      </w:r>
      <w:r w:rsidRPr="00F1750A">
        <w:tab/>
        <w:t>item 2122;</w:t>
      </w:r>
    </w:p>
    <w:p w14:paraId="22A2312C" w14:textId="77777777" w:rsidR="004052D0" w:rsidRPr="00F1750A" w:rsidRDefault="004052D0" w:rsidP="004052D0">
      <w:pPr>
        <w:pStyle w:val="Paragraph"/>
      </w:pPr>
      <w:r w:rsidRPr="00F1750A">
        <w:tab/>
        <w:t>(</w:t>
      </w:r>
      <w:r w:rsidR="003D5838" w:rsidRPr="00F1750A">
        <w:t>w</w:t>
      </w:r>
      <w:r w:rsidRPr="00F1750A">
        <w:t>)</w:t>
      </w:r>
      <w:r w:rsidRPr="00F1750A">
        <w:tab/>
        <w:t>item 2125;</w:t>
      </w:r>
    </w:p>
    <w:p w14:paraId="43451CE2" w14:textId="77777777" w:rsidR="004052D0" w:rsidRPr="00F1750A" w:rsidRDefault="004052D0" w:rsidP="004052D0">
      <w:pPr>
        <w:pStyle w:val="Paragraph"/>
      </w:pPr>
      <w:r w:rsidRPr="00F1750A">
        <w:tab/>
        <w:t>(</w:t>
      </w:r>
      <w:r w:rsidR="003D5838" w:rsidRPr="00F1750A">
        <w:t>x</w:t>
      </w:r>
      <w:r w:rsidRPr="00F1750A">
        <w:t>)</w:t>
      </w:r>
      <w:r w:rsidRPr="00F1750A">
        <w:tab/>
        <w:t>item 2126;</w:t>
      </w:r>
    </w:p>
    <w:p w14:paraId="4D71D0E9" w14:textId="77777777" w:rsidR="004052D0" w:rsidRPr="00F1750A" w:rsidRDefault="004052D0" w:rsidP="004052D0">
      <w:pPr>
        <w:pStyle w:val="Paragraph"/>
      </w:pPr>
      <w:r w:rsidRPr="00F1750A">
        <w:tab/>
        <w:t>(</w:t>
      </w:r>
      <w:r w:rsidR="003D5838" w:rsidRPr="00F1750A">
        <w:t>y</w:t>
      </w:r>
      <w:r w:rsidRPr="00F1750A">
        <w:t>)</w:t>
      </w:r>
      <w:r w:rsidRPr="00F1750A">
        <w:tab/>
        <w:t>item 2137;</w:t>
      </w:r>
    </w:p>
    <w:p w14:paraId="22684713" w14:textId="77777777" w:rsidR="004052D0" w:rsidRPr="00F1750A" w:rsidRDefault="004052D0" w:rsidP="004052D0">
      <w:pPr>
        <w:pStyle w:val="Paragraph"/>
      </w:pPr>
      <w:r w:rsidRPr="00F1750A">
        <w:tab/>
        <w:t>(z)</w:t>
      </w:r>
      <w:r w:rsidRPr="00F1750A">
        <w:tab/>
        <w:t>item 2138;</w:t>
      </w:r>
    </w:p>
    <w:p w14:paraId="157B61DF" w14:textId="77777777" w:rsidR="004052D0" w:rsidRPr="00F1750A" w:rsidRDefault="004052D0" w:rsidP="004052D0">
      <w:pPr>
        <w:pStyle w:val="Paragraph"/>
      </w:pPr>
      <w:r w:rsidRPr="00F1750A">
        <w:tab/>
        <w:t>(z</w:t>
      </w:r>
      <w:r w:rsidR="00A551BD" w:rsidRPr="00F1750A">
        <w:t>a</w:t>
      </w:r>
      <w:r w:rsidRPr="00F1750A">
        <w:t>)</w:t>
      </w:r>
      <w:r w:rsidRPr="00F1750A">
        <w:tab/>
        <w:t>item 2143;</w:t>
      </w:r>
    </w:p>
    <w:p w14:paraId="396663CE" w14:textId="77777777" w:rsidR="004052D0" w:rsidRPr="00F1750A" w:rsidRDefault="004052D0" w:rsidP="004052D0">
      <w:pPr>
        <w:pStyle w:val="Paragraph"/>
      </w:pPr>
      <w:r w:rsidRPr="00F1750A">
        <w:tab/>
        <w:t>(z</w:t>
      </w:r>
      <w:r w:rsidR="00A551BD" w:rsidRPr="00F1750A">
        <w:t>b</w:t>
      </w:r>
      <w:r w:rsidRPr="00F1750A">
        <w:t>)</w:t>
      </w:r>
      <w:r w:rsidRPr="00F1750A">
        <w:tab/>
        <w:t>item 2147;</w:t>
      </w:r>
    </w:p>
    <w:p w14:paraId="280FADBB" w14:textId="77777777" w:rsidR="004052D0" w:rsidRPr="00F1750A" w:rsidRDefault="004052D0" w:rsidP="004052D0">
      <w:pPr>
        <w:pStyle w:val="Paragraph"/>
      </w:pPr>
      <w:r w:rsidRPr="00F1750A">
        <w:tab/>
        <w:t>(z</w:t>
      </w:r>
      <w:r w:rsidR="00A551BD" w:rsidRPr="00F1750A">
        <w:t>c</w:t>
      </w:r>
      <w:r w:rsidRPr="00F1750A">
        <w:t>)</w:t>
      </w:r>
      <w:r w:rsidRPr="00F1750A">
        <w:tab/>
        <w:t>item 2179;</w:t>
      </w:r>
    </w:p>
    <w:p w14:paraId="7C8894E1" w14:textId="77777777" w:rsidR="004052D0" w:rsidRPr="00F1750A" w:rsidRDefault="004052D0" w:rsidP="004052D0">
      <w:pPr>
        <w:pStyle w:val="Paragraph"/>
      </w:pPr>
      <w:r w:rsidRPr="00F1750A">
        <w:tab/>
        <w:t>(z</w:t>
      </w:r>
      <w:r w:rsidR="00A551BD" w:rsidRPr="00F1750A">
        <w:t>d</w:t>
      </w:r>
      <w:r w:rsidRPr="00F1750A">
        <w:t>)</w:t>
      </w:r>
      <w:r w:rsidRPr="00F1750A">
        <w:tab/>
        <w:t>item 2195;</w:t>
      </w:r>
    </w:p>
    <w:p w14:paraId="1EC4738D" w14:textId="77777777" w:rsidR="004052D0" w:rsidRPr="00F1750A" w:rsidRDefault="004052D0" w:rsidP="004052D0">
      <w:pPr>
        <w:pStyle w:val="Paragraph"/>
      </w:pPr>
      <w:r w:rsidRPr="00F1750A">
        <w:tab/>
        <w:t>(z</w:t>
      </w:r>
      <w:r w:rsidR="00A551BD" w:rsidRPr="00F1750A">
        <w:t>e</w:t>
      </w:r>
      <w:r w:rsidRPr="00F1750A">
        <w:t>)</w:t>
      </w:r>
      <w:r w:rsidRPr="00F1750A">
        <w:tab/>
        <w:t>item 2199;</w:t>
      </w:r>
    </w:p>
    <w:p w14:paraId="7191ACC8" w14:textId="77777777" w:rsidR="004052D0" w:rsidRPr="00F1750A" w:rsidRDefault="004052D0" w:rsidP="004052D0">
      <w:pPr>
        <w:pStyle w:val="Paragraph"/>
      </w:pPr>
      <w:r w:rsidRPr="00F1750A">
        <w:tab/>
        <w:t>(z</w:t>
      </w:r>
      <w:r w:rsidR="00A551BD" w:rsidRPr="00F1750A">
        <w:t>f</w:t>
      </w:r>
      <w:r w:rsidRPr="00F1750A">
        <w:t>)</w:t>
      </w:r>
      <w:r w:rsidRPr="00F1750A">
        <w:tab/>
        <w:t>item 2220;</w:t>
      </w:r>
    </w:p>
    <w:p w14:paraId="7C9E5636" w14:textId="77777777" w:rsidR="004052D0" w:rsidRPr="00F1750A" w:rsidRDefault="004052D0" w:rsidP="007E56D2">
      <w:pPr>
        <w:pStyle w:val="Paragraph"/>
      </w:pPr>
      <w:r w:rsidRPr="00F1750A">
        <w:tab/>
        <w:t>(z</w:t>
      </w:r>
      <w:r w:rsidR="00A551BD" w:rsidRPr="00F1750A">
        <w:t>g</w:t>
      </w:r>
      <w:r w:rsidRPr="00F1750A">
        <w:t>)</w:t>
      </w:r>
      <w:r w:rsidRPr="00F1750A">
        <w:tab/>
        <w:t>item 2729;</w:t>
      </w:r>
    </w:p>
    <w:p w14:paraId="615E42A3" w14:textId="77777777" w:rsidR="004052D0" w:rsidRPr="00F1750A" w:rsidRDefault="004052D0" w:rsidP="004052D0">
      <w:pPr>
        <w:pStyle w:val="Paragraph"/>
      </w:pPr>
      <w:r w:rsidRPr="00F1750A">
        <w:tab/>
        <w:t>(z</w:t>
      </w:r>
      <w:r w:rsidR="00A551BD" w:rsidRPr="00F1750A">
        <w:t>h</w:t>
      </w:r>
      <w:r w:rsidRPr="00F1750A">
        <w:t>)</w:t>
      </w:r>
      <w:r w:rsidRPr="00F1750A">
        <w:tab/>
        <w:t>item 2731;</w:t>
      </w:r>
    </w:p>
    <w:p w14:paraId="782F4C24" w14:textId="77777777" w:rsidR="004052D0" w:rsidRPr="00F1750A" w:rsidRDefault="004052D0" w:rsidP="004052D0">
      <w:pPr>
        <w:pStyle w:val="Paragraph"/>
      </w:pPr>
      <w:r w:rsidRPr="00F1750A">
        <w:tab/>
        <w:t>(z</w:t>
      </w:r>
      <w:r w:rsidR="00A551BD" w:rsidRPr="00F1750A">
        <w:t>i</w:t>
      </w:r>
      <w:r w:rsidRPr="00F1750A">
        <w:t>)</w:t>
      </w:r>
      <w:r w:rsidRPr="00F1750A">
        <w:tab/>
        <w:t>item 2799;</w:t>
      </w:r>
    </w:p>
    <w:p w14:paraId="4988F49E" w14:textId="77777777" w:rsidR="004052D0" w:rsidRPr="00F1750A" w:rsidRDefault="004052D0" w:rsidP="004052D0">
      <w:pPr>
        <w:pStyle w:val="Paragraph"/>
      </w:pPr>
      <w:r w:rsidRPr="00F1750A">
        <w:tab/>
        <w:t>(z</w:t>
      </w:r>
      <w:r w:rsidR="00A551BD" w:rsidRPr="00F1750A">
        <w:t>j</w:t>
      </w:r>
      <w:r w:rsidRPr="00F1750A">
        <w:t>)</w:t>
      </w:r>
      <w:r w:rsidRPr="00F1750A">
        <w:tab/>
        <w:t>item 2820;</w:t>
      </w:r>
    </w:p>
    <w:p w14:paraId="261D2ED6" w14:textId="77777777" w:rsidR="004052D0" w:rsidRPr="00F1750A" w:rsidRDefault="004052D0" w:rsidP="004052D0">
      <w:pPr>
        <w:pStyle w:val="Paragraph"/>
      </w:pPr>
      <w:r w:rsidRPr="00F1750A">
        <w:tab/>
        <w:t>(z</w:t>
      </w:r>
      <w:r w:rsidR="00A551BD" w:rsidRPr="00F1750A">
        <w:t>k</w:t>
      </w:r>
      <w:r w:rsidRPr="00F1750A">
        <w:t>)</w:t>
      </w:r>
      <w:r w:rsidRPr="00F1750A">
        <w:tab/>
        <w:t>item 3003;</w:t>
      </w:r>
    </w:p>
    <w:p w14:paraId="489A8EA0" w14:textId="77777777" w:rsidR="004052D0" w:rsidRPr="00F1750A" w:rsidRDefault="004052D0" w:rsidP="004052D0">
      <w:pPr>
        <w:pStyle w:val="Paragraph"/>
      </w:pPr>
      <w:r w:rsidRPr="00F1750A">
        <w:tab/>
        <w:t>(z</w:t>
      </w:r>
      <w:r w:rsidR="00A551BD" w:rsidRPr="00F1750A">
        <w:t>l</w:t>
      </w:r>
      <w:r w:rsidRPr="00F1750A">
        <w:t>)</w:t>
      </w:r>
      <w:r w:rsidRPr="00F1750A">
        <w:tab/>
        <w:t>item 3015;</w:t>
      </w:r>
    </w:p>
    <w:p w14:paraId="6C5E6385" w14:textId="77777777" w:rsidR="004052D0" w:rsidRPr="00F1750A" w:rsidRDefault="004052D0" w:rsidP="004052D0">
      <w:pPr>
        <w:pStyle w:val="Paragraph"/>
      </w:pPr>
      <w:r w:rsidRPr="00F1750A">
        <w:tab/>
        <w:t>(z</w:t>
      </w:r>
      <w:r w:rsidR="00A551BD" w:rsidRPr="00F1750A">
        <w:t>m</w:t>
      </w:r>
      <w:r w:rsidRPr="00F1750A">
        <w:t>)</w:t>
      </w:r>
      <w:r w:rsidRPr="00F1750A">
        <w:tab/>
        <w:t>item 6004;</w:t>
      </w:r>
    </w:p>
    <w:p w14:paraId="7C1CC585" w14:textId="77777777" w:rsidR="004052D0" w:rsidRPr="00F1750A" w:rsidRDefault="004052D0" w:rsidP="004052D0">
      <w:pPr>
        <w:pStyle w:val="Paragraph"/>
      </w:pPr>
      <w:r w:rsidRPr="00F1750A">
        <w:tab/>
        <w:t>(z</w:t>
      </w:r>
      <w:r w:rsidR="00A551BD" w:rsidRPr="00F1750A">
        <w:t>n</w:t>
      </w:r>
      <w:r w:rsidRPr="00F1750A">
        <w:t>)</w:t>
      </w:r>
      <w:r w:rsidRPr="00F1750A">
        <w:tab/>
        <w:t>item 6016;</w:t>
      </w:r>
    </w:p>
    <w:p w14:paraId="76D28835" w14:textId="77777777" w:rsidR="004052D0" w:rsidRPr="00F1750A" w:rsidRDefault="004052D0" w:rsidP="004052D0">
      <w:pPr>
        <w:pStyle w:val="Paragraph"/>
      </w:pPr>
      <w:r w:rsidRPr="00F1750A">
        <w:tab/>
        <w:t>(z</w:t>
      </w:r>
      <w:r w:rsidR="00A551BD" w:rsidRPr="00F1750A">
        <w:t>o</w:t>
      </w:r>
      <w:r w:rsidRPr="00F1750A">
        <w:t>)</w:t>
      </w:r>
      <w:r w:rsidRPr="00F1750A">
        <w:tab/>
        <w:t>item 6025;</w:t>
      </w:r>
    </w:p>
    <w:p w14:paraId="05C05411" w14:textId="77777777" w:rsidR="004052D0" w:rsidRPr="00F1750A" w:rsidRDefault="004052D0" w:rsidP="004052D0">
      <w:pPr>
        <w:pStyle w:val="Paragraph"/>
      </w:pPr>
      <w:r w:rsidRPr="00F1750A">
        <w:tab/>
        <w:t>(z</w:t>
      </w:r>
      <w:r w:rsidR="00A551BD" w:rsidRPr="00F1750A">
        <w:t>p</w:t>
      </w:r>
      <w:r w:rsidRPr="00F1750A">
        <w:t>)</w:t>
      </w:r>
      <w:r w:rsidRPr="00F1750A">
        <w:tab/>
        <w:t>item 6026;</w:t>
      </w:r>
    </w:p>
    <w:p w14:paraId="3E65B890" w14:textId="77777777" w:rsidR="004052D0" w:rsidRPr="00F1750A" w:rsidRDefault="004052D0" w:rsidP="004052D0">
      <w:pPr>
        <w:pStyle w:val="Paragraph"/>
      </w:pPr>
      <w:r w:rsidRPr="00F1750A">
        <w:tab/>
        <w:t>(z</w:t>
      </w:r>
      <w:r w:rsidR="00A551BD" w:rsidRPr="00F1750A">
        <w:t>q</w:t>
      </w:r>
      <w:r w:rsidRPr="00F1750A">
        <w:t>)</w:t>
      </w:r>
      <w:r w:rsidRPr="00F1750A">
        <w:tab/>
        <w:t>item 6059;</w:t>
      </w:r>
    </w:p>
    <w:p w14:paraId="5F66427A" w14:textId="77777777" w:rsidR="004052D0" w:rsidRPr="00F1750A" w:rsidRDefault="004052D0" w:rsidP="004052D0">
      <w:pPr>
        <w:pStyle w:val="Paragraph"/>
      </w:pPr>
      <w:r w:rsidRPr="00F1750A">
        <w:tab/>
        <w:t>(z</w:t>
      </w:r>
      <w:r w:rsidR="00A551BD" w:rsidRPr="00F1750A">
        <w:t>r</w:t>
      </w:r>
      <w:r w:rsidRPr="00F1750A">
        <w:t>)</w:t>
      </w:r>
      <w:r w:rsidRPr="00F1750A">
        <w:tab/>
        <w:t>item 6060;</w:t>
      </w:r>
    </w:p>
    <w:p w14:paraId="71113E2D" w14:textId="77777777" w:rsidR="004052D0" w:rsidRPr="00F1750A" w:rsidRDefault="004052D0" w:rsidP="004052D0">
      <w:pPr>
        <w:pStyle w:val="Paragraph"/>
      </w:pPr>
      <w:r w:rsidRPr="00F1750A">
        <w:tab/>
        <w:t>(z</w:t>
      </w:r>
      <w:r w:rsidR="00A551BD" w:rsidRPr="00F1750A">
        <w:t>s</w:t>
      </w:r>
      <w:r w:rsidRPr="00F1750A">
        <w:t>)</w:t>
      </w:r>
      <w:r w:rsidRPr="00F1750A">
        <w:tab/>
        <w:t>item 13210;</w:t>
      </w:r>
    </w:p>
    <w:p w14:paraId="3D8B27DA" w14:textId="77777777" w:rsidR="004052D0" w:rsidRPr="00F1750A" w:rsidRDefault="004052D0" w:rsidP="004052D0">
      <w:pPr>
        <w:pStyle w:val="Paragraph"/>
      </w:pPr>
      <w:r w:rsidRPr="00F1750A">
        <w:tab/>
        <w:t>(</w:t>
      </w:r>
      <w:r w:rsidR="000D5647" w:rsidRPr="00F1750A">
        <w:t>z</w:t>
      </w:r>
      <w:r w:rsidR="00A551BD" w:rsidRPr="00F1750A">
        <w:t>t</w:t>
      </w:r>
      <w:r w:rsidRPr="00F1750A">
        <w:t>)</w:t>
      </w:r>
      <w:r w:rsidRPr="00F1750A">
        <w:tab/>
        <w:t>item 16399;</w:t>
      </w:r>
    </w:p>
    <w:p w14:paraId="1E84B86E" w14:textId="77777777" w:rsidR="004052D0" w:rsidRPr="00F1750A" w:rsidRDefault="004052D0" w:rsidP="004052D0">
      <w:pPr>
        <w:pStyle w:val="Paragraph"/>
      </w:pPr>
      <w:r w:rsidRPr="00F1750A">
        <w:tab/>
        <w:t>(z</w:t>
      </w:r>
      <w:r w:rsidR="00A551BD" w:rsidRPr="00F1750A">
        <w:t>u</w:t>
      </w:r>
      <w:r w:rsidRPr="00F1750A">
        <w:t>)</w:t>
      </w:r>
      <w:r w:rsidRPr="00F1750A">
        <w:tab/>
        <w:t>item 17609;</w:t>
      </w:r>
    </w:p>
    <w:p w14:paraId="64A40C74" w14:textId="77777777" w:rsidR="004052D0" w:rsidRPr="00F1750A" w:rsidRDefault="004052D0" w:rsidP="004052D0">
      <w:pPr>
        <w:pStyle w:val="Paragraph"/>
      </w:pPr>
      <w:r w:rsidRPr="00F1750A">
        <w:tab/>
        <w:t>(z</w:t>
      </w:r>
      <w:r w:rsidR="00300511" w:rsidRPr="00F1750A">
        <w:t>v</w:t>
      </w:r>
      <w:r w:rsidR="000D5647" w:rsidRPr="00F1750A">
        <w:t>)</w:t>
      </w:r>
      <w:r w:rsidRPr="00F1750A">
        <w:tab/>
        <w:t>item 90262;</w:t>
      </w:r>
    </w:p>
    <w:p w14:paraId="047EBCB3" w14:textId="77777777" w:rsidR="004052D0" w:rsidRPr="00F1750A" w:rsidRDefault="004052D0" w:rsidP="004052D0">
      <w:pPr>
        <w:pStyle w:val="Paragraph"/>
      </w:pPr>
      <w:r w:rsidRPr="00F1750A">
        <w:tab/>
        <w:t>(z</w:t>
      </w:r>
      <w:r w:rsidR="00300511" w:rsidRPr="00F1750A">
        <w:t>w</w:t>
      </w:r>
      <w:r w:rsidRPr="00F1750A">
        <w:t>)</w:t>
      </w:r>
      <w:r w:rsidRPr="00F1750A">
        <w:tab/>
        <w:t>item 90263;</w:t>
      </w:r>
    </w:p>
    <w:p w14:paraId="0D19CA7D" w14:textId="77777777" w:rsidR="004052D0" w:rsidRPr="00F1750A" w:rsidRDefault="004052D0" w:rsidP="004052D0">
      <w:pPr>
        <w:pStyle w:val="Paragraph"/>
      </w:pPr>
      <w:r w:rsidRPr="00F1750A">
        <w:tab/>
        <w:t>(z</w:t>
      </w:r>
      <w:r w:rsidR="00300511" w:rsidRPr="00F1750A">
        <w:t>x</w:t>
      </w:r>
      <w:r w:rsidRPr="00F1750A">
        <w:t>)</w:t>
      </w:r>
      <w:r w:rsidRPr="00F1750A">
        <w:tab/>
        <w:t>item 90268;</w:t>
      </w:r>
    </w:p>
    <w:p w14:paraId="3179DE60" w14:textId="77777777" w:rsidR="004052D0" w:rsidRPr="00F1750A" w:rsidRDefault="004052D0" w:rsidP="004052D0">
      <w:pPr>
        <w:pStyle w:val="Paragraph"/>
      </w:pPr>
      <w:r w:rsidRPr="00F1750A">
        <w:tab/>
        <w:t>(z</w:t>
      </w:r>
      <w:r w:rsidR="00300511" w:rsidRPr="00F1750A">
        <w:t>y</w:t>
      </w:r>
      <w:r w:rsidRPr="00F1750A">
        <w:t>)</w:t>
      </w:r>
      <w:r w:rsidRPr="00F1750A">
        <w:tab/>
        <w:t>item 90269.</w:t>
      </w:r>
    </w:p>
    <w:p w14:paraId="2B54CEDC" w14:textId="77777777" w:rsidR="004052D0" w:rsidRPr="00F1750A" w:rsidRDefault="004052D0" w:rsidP="004052D0">
      <w:pPr>
        <w:pStyle w:val="ActHead7"/>
        <w:pageBreakBefore/>
      </w:pPr>
      <w:bookmarkStart w:id="19" w:name="_Toc88638805"/>
      <w:r w:rsidRPr="00F1750A">
        <w:rPr>
          <w:rStyle w:val="CharAmPartNo"/>
        </w:rPr>
        <w:t>Part 2</w:t>
      </w:r>
      <w:r w:rsidRPr="00F1750A">
        <w:t>—</w:t>
      </w:r>
      <w:r w:rsidRPr="00F1750A">
        <w:rPr>
          <w:rStyle w:val="CharAmPartText"/>
        </w:rPr>
        <w:t>Consequential amendments</w:t>
      </w:r>
      <w:bookmarkEnd w:id="19"/>
    </w:p>
    <w:p w14:paraId="6F909A6C" w14:textId="77777777" w:rsidR="004052D0" w:rsidRPr="00F1750A" w:rsidRDefault="004052D0" w:rsidP="004052D0">
      <w:pPr>
        <w:pStyle w:val="ActHead9"/>
      </w:pPr>
      <w:bookmarkStart w:id="20" w:name="_Toc88638806"/>
      <w:r w:rsidRPr="00F1750A">
        <w:t>Health Insurance (General Medical Services Table) Regulations 2021</w:t>
      </w:r>
      <w:bookmarkEnd w:id="20"/>
    </w:p>
    <w:p w14:paraId="19810C89" w14:textId="77777777" w:rsidR="004052D0" w:rsidRPr="00F1750A" w:rsidRDefault="00FB140A" w:rsidP="004052D0">
      <w:pPr>
        <w:pStyle w:val="ItemHead"/>
      </w:pPr>
      <w:r w:rsidRPr="00F1750A">
        <w:t>6</w:t>
      </w:r>
      <w:r w:rsidR="004052D0" w:rsidRPr="00F1750A">
        <w:t xml:space="preserve">  Subclause 1.1.6(1) of Schedule 1</w:t>
      </w:r>
    </w:p>
    <w:p w14:paraId="06CA9B72" w14:textId="77777777" w:rsidR="004052D0" w:rsidRPr="00F1750A" w:rsidRDefault="004052D0" w:rsidP="004052D0">
      <w:pPr>
        <w:pStyle w:val="Item"/>
      </w:pPr>
      <w:r w:rsidRPr="00F1750A">
        <w:t>Omit “384 to 388, 2799, 2801 to 2840, 3003, 3005 to 3028, 6004, 6007 to 6015, 6018, 6019, 6024, 6025, 6026, 6051, 6052, 6058, 6059, 6060”, substitute “385 to 388, 2801 to 2840, 3005 to 3028, 6007 to 6015, 6018, 6019, 6024, 6051, 6052, 6058”.</w:t>
      </w:r>
    </w:p>
    <w:p w14:paraId="25BA1651" w14:textId="77777777" w:rsidR="004052D0" w:rsidRPr="00F1750A" w:rsidRDefault="00FB140A" w:rsidP="004052D0">
      <w:pPr>
        <w:pStyle w:val="ItemHead"/>
      </w:pPr>
      <w:r w:rsidRPr="00F1750A">
        <w:t>7</w:t>
      </w:r>
      <w:r w:rsidR="004052D0" w:rsidRPr="00F1750A">
        <w:t xml:space="preserve">  Subclause 1.2.2(1) of Schedule 1</w:t>
      </w:r>
    </w:p>
    <w:p w14:paraId="6EF6FA37" w14:textId="77777777" w:rsidR="004052D0" w:rsidRPr="00F1750A" w:rsidRDefault="004052D0" w:rsidP="004052D0">
      <w:pPr>
        <w:pStyle w:val="Item"/>
      </w:pPr>
      <w:r w:rsidRPr="00F1750A">
        <w:t>Repeal the subclause, substitute:</w:t>
      </w:r>
    </w:p>
    <w:p w14:paraId="13E9F330" w14:textId="77777777" w:rsidR="004052D0" w:rsidRPr="00F1750A" w:rsidRDefault="004052D0" w:rsidP="004052D0">
      <w:pPr>
        <w:pStyle w:val="subsection"/>
      </w:pPr>
      <w:r w:rsidRPr="00F1750A">
        <w:tab/>
        <w:t>(1)</w:t>
      </w:r>
      <w:r w:rsidRPr="00F1750A">
        <w:tab/>
        <w:t xml:space="preserve">Use this clause for items 104 to 111, 115 to 137, 141 to 147, 289 to 388, 2801 to 2840, 3005 to 3028, 6007 to 6015, 6018 to 6028, 6051 to 6063, 16401, 16404, 16407, 16408, 16508, 16509, 16533, 16534, 17640 to 17655, </w:t>
      </w:r>
      <w:r w:rsidRPr="00F1750A">
        <w:rPr>
          <w:lang w:eastAsia="en-US"/>
        </w:rPr>
        <w:t>90260, 90261, 90266 and 90267</w:t>
      </w:r>
      <w:r w:rsidRPr="00F1750A">
        <w:t>.</w:t>
      </w:r>
    </w:p>
    <w:p w14:paraId="11233ECC" w14:textId="77777777" w:rsidR="004052D0" w:rsidRPr="00F1750A" w:rsidRDefault="00FB140A" w:rsidP="004052D0">
      <w:pPr>
        <w:pStyle w:val="ItemHead"/>
      </w:pPr>
      <w:r w:rsidRPr="00F1750A">
        <w:t>8</w:t>
      </w:r>
      <w:r w:rsidR="004052D0" w:rsidRPr="00F1750A">
        <w:t xml:space="preserve">  Subclause 1.2.5(1) of Schedule 1</w:t>
      </w:r>
    </w:p>
    <w:p w14:paraId="102CE118" w14:textId="77777777" w:rsidR="004052D0" w:rsidRPr="00F1750A" w:rsidRDefault="004052D0" w:rsidP="004052D0">
      <w:pPr>
        <w:pStyle w:val="Item"/>
      </w:pPr>
      <w:r w:rsidRPr="00F1750A">
        <w:t>Repeal the subclause, substitute:</w:t>
      </w:r>
    </w:p>
    <w:p w14:paraId="24C4060D" w14:textId="77777777" w:rsidR="004052D0" w:rsidRPr="00F1750A" w:rsidRDefault="004052D0" w:rsidP="004052D0">
      <w:pPr>
        <w:pStyle w:val="subsection"/>
      </w:pPr>
      <w:r w:rsidRPr="00F1750A">
        <w:tab/>
        <w:t>(1)</w:t>
      </w:r>
      <w:r w:rsidRPr="00F1750A">
        <w:tab/>
        <w:t xml:space="preserve">Use this clause for items 3 to 338, 348 to 388, 410 to 417, 585 to 600, 900, 903, 2497 to 2840, 3005 to 3028, 5000 to 5267, 6007 to 6015, 6018 to 6024, 6051 to 6063, 13899, 16401, 16404, 16406, 16407, 16508, 16509, 16533, 16534, 17610 to 17690, 90020 to 90096 and </w:t>
      </w:r>
      <w:r w:rsidRPr="00F1750A">
        <w:rPr>
          <w:lang w:eastAsia="en-US"/>
        </w:rPr>
        <w:t>90250 to 90282</w:t>
      </w:r>
      <w:r w:rsidRPr="00F1750A">
        <w:t>.</w:t>
      </w:r>
    </w:p>
    <w:p w14:paraId="0F28DA45" w14:textId="77777777" w:rsidR="004052D0" w:rsidRPr="00F1750A" w:rsidRDefault="00FB140A" w:rsidP="004052D0">
      <w:pPr>
        <w:pStyle w:val="ItemHead"/>
      </w:pPr>
      <w:r w:rsidRPr="00F1750A">
        <w:t>9</w:t>
      </w:r>
      <w:r w:rsidR="004052D0" w:rsidRPr="00F1750A">
        <w:t xml:space="preserve">  Subclause 1.2.6(1) of Schedule 1</w:t>
      </w:r>
    </w:p>
    <w:p w14:paraId="2D4A4FBA" w14:textId="77777777" w:rsidR="004052D0" w:rsidRPr="00F1750A" w:rsidRDefault="004052D0" w:rsidP="004052D0">
      <w:pPr>
        <w:pStyle w:val="Item"/>
      </w:pPr>
      <w:r w:rsidRPr="00F1750A">
        <w:t>Repeal the subclause, substitute:</w:t>
      </w:r>
    </w:p>
    <w:p w14:paraId="16E15110" w14:textId="77777777" w:rsidR="004052D0" w:rsidRPr="00F1750A" w:rsidRDefault="004052D0" w:rsidP="004052D0">
      <w:pPr>
        <w:pStyle w:val="subsection"/>
      </w:pPr>
      <w:r w:rsidRPr="00F1750A">
        <w:tab/>
        <w:t>(1)</w:t>
      </w:r>
      <w:r w:rsidRPr="00F1750A">
        <w:tab/>
        <w:t>Use this clause for items 3 to 147, 173 to 338, 348 to 417, 585 to 600, 2497 to 2840, 3005 to 3028, 35570, 35571, 35573, 35577, 35581, 35582, 35585, 4001 to 6015, 6018 to 6024, 6051 to 6058, 6062, 6063, 10801 to 10816, 11012 to 11021, 11304, 11600, 11627, 11705, 11724, 11731, 11921 to 12004, 12201, 13030 to 13104, 13106 to 13110, 13209, 13290 to 13700, 13815 to 13899, 14100 to 14124, 14203 to 14212, 14224, 14255 to 14288, 15600, 16003 to 16512, 16515 to 51318, 90020 to 90096 and 90250 to 90282.</w:t>
      </w:r>
    </w:p>
    <w:p w14:paraId="5CEF9905" w14:textId="77777777" w:rsidR="004052D0" w:rsidRPr="00F1750A" w:rsidRDefault="00FB140A" w:rsidP="004052D0">
      <w:pPr>
        <w:pStyle w:val="ItemHead"/>
      </w:pPr>
      <w:r w:rsidRPr="00F1750A">
        <w:t>10</w:t>
      </w:r>
      <w:r w:rsidR="004052D0" w:rsidRPr="00F1750A">
        <w:t xml:space="preserve">  Paragraphs 1.2.6(3)(a), (b) and (c) of Schedule 1</w:t>
      </w:r>
    </w:p>
    <w:p w14:paraId="6ECE3638" w14:textId="77777777" w:rsidR="004052D0" w:rsidRPr="00F1750A" w:rsidRDefault="004052D0" w:rsidP="004052D0">
      <w:pPr>
        <w:pStyle w:val="Item"/>
      </w:pPr>
      <w:r w:rsidRPr="00F1750A">
        <w:t>Repeal the paragraphs, substitute:</w:t>
      </w:r>
    </w:p>
    <w:p w14:paraId="780307A3" w14:textId="77777777" w:rsidR="004052D0" w:rsidRPr="00F1750A" w:rsidRDefault="004052D0" w:rsidP="004052D0">
      <w:pPr>
        <w:pStyle w:val="Paragraph"/>
      </w:pPr>
      <w:r w:rsidRPr="00F1750A">
        <w:tab/>
        <w:t>(a)</w:t>
      </w:r>
      <w:r w:rsidRPr="00F1750A">
        <w:tab/>
        <w:t>the planning, management and supervision of the patient on home dialysis to which item 13104 applies;</w:t>
      </w:r>
    </w:p>
    <w:p w14:paraId="2748FDD0" w14:textId="77777777" w:rsidR="004052D0" w:rsidRPr="00F1750A" w:rsidRDefault="004052D0" w:rsidP="004052D0">
      <w:pPr>
        <w:pStyle w:val="Paragraph"/>
      </w:pPr>
      <w:r w:rsidRPr="00F1750A">
        <w:tab/>
        <w:t>(b)</w:t>
      </w:r>
      <w:r w:rsidRPr="00F1750A">
        <w:tab/>
        <w:t>participating in a video conferencing consultation referred to in items 90279, 90280, 90281 and 90282.</w:t>
      </w:r>
    </w:p>
    <w:p w14:paraId="363DE94F" w14:textId="77777777" w:rsidR="004052D0" w:rsidRPr="00F1750A" w:rsidRDefault="00FB140A" w:rsidP="004052D0">
      <w:pPr>
        <w:pStyle w:val="ItemHead"/>
      </w:pPr>
      <w:r w:rsidRPr="00F1750A">
        <w:t>11</w:t>
      </w:r>
      <w:r w:rsidR="004052D0" w:rsidRPr="00F1750A">
        <w:t xml:space="preserve">  Subclause 1.2.7(1) of Schedule 1</w:t>
      </w:r>
    </w:p>
    <w:p w14:paraId="002C3FE3" w14:textId="77777777" w:rsidR="0091401B" w:rsidRPr="00F1750A" w:rsidRDefault="0091401B" w:rsidP="0091401B">
      <w:pPr>
        <w:pStyle w:val="Item"/>
      </w:pPr>
      <w:r w:rsidRPr="00F1750A">
        <w:t>Repeal the subclause, substitute:</w:t>
      </w:r>
    </w:p>
    <w:p w14:paraId="3C9BA62E" w14:textId="77777777" w:rsidR="004052D0" w:rsidRPr="00F1750A" w:rsidRDefault="004052D0" w:rsidP="004052D0">
      <w:pPr>
        <w:pStyle w:val="subsection"/>
      </w:pPr>
      <w:r w:rsidRPr="00F1750A">
        <w:tab/>
        <w:t>(1)</w:t>
      </w:r>
      <w:r w:rsidRPr="00F1750A">
        <w:tab/>
        <w:t>Use this clause for items 3 to 723, 732, 900 to 6015, 6018 to 6024, 6028, 6051 to 6058, 6062, 6063, 10801 to 10816, 11012 to 11021, 11304, 11600, 11627, 11705, 11724, 11728, 11731, 11820, 11823, 11921, 12000, 12003, 12004, 12201, 13030 to 13104, 13106 to 13110, 13209, 13290 to 13700, 13815 to 13899, 14100 to 14124, 14203 to 14212, 14224, 14255 to 14288, 15600, 16003 to 16512, 16515 to 51318, 90020 to 90096 and 90250 to 90282.</w:t>
      </w:r>
    </w:p>
    <w:p w14:paraId="3A430DD3" w14:textId="77777777" w:rsidR="004052D0" w:rsidRPr="00F1750A" w:rsidRDefault="00FB140A" w:rsidP="004052D0">
      <w:pPr>
        <w:pStyle w:val="ItemHead"/>
      </w:pPr>
      <w:r w:rsidRPr="00F1750A">
        <w:t>12</w:t>
      </w:r>
      <w:r w:rsidR="004052D0" w:rsidRPr="00F1750A">
        <w:t xml:space="preserve">  Paragraphs 1.2.7(4)(a), (b) and (c) of Schedule 1</w:t>
      </w:r>
    </w:p>
    <w:p w14:paraId="39763B15" w14:textId="77777777" w:rsidR="004052D0" w:rsidRPr="00F1750A" w:rsidRDefault="004052D0" w:rsidP="004052D0">
      <w:pPr>
        <w:pStyle w:val="Item"/>
      </w:pPr>
      <w:r w:rsidRPr="00F1750A">
        <w:t>Repeal the paragraphs, substitute:</w:t>
      </w:r>
    </w:p>
    <w:p w14:paraId="07C56FE5" w14:textId="77777777" w:rsidR="004052D0" w:rsidRPr="00F1750A" w:rsidRDefault="004052D0" w:rsidP="004052D0">
      <w:pPr>
        <w:pStyle w:val="Paragraph"/>
      </w:pPr>
      <w:r w:rsidRPr="00F1750A">
        <w:tab/>
        <w:t>(a)</w:t>
      </w:r>
      <w:r w:rsidRPr="00F1750A">
        <w:tab/>
        <w:t>the planning, management and supervision of the patient on home dialysis to which item 13104 applies;</w:t>
      </w:r>
    </w:p>
    <w:p w14:paraId="3C6260CF" w14:textId="77777777" w:rsidR="004052D0" w:rsidRPr="00F1750A" w:rsidRDefault="004052D0" w:rsidP="004052D0">
      <w:pPr>
        <w:pStyle w:val="Paragraph"/>
      </w:pPr>
      <w:r w:rsidRPr="00F1750A">
        <w:tab/>
        <w:t>(b)</w:t>
      </w:r>
      <w:r w:rsidRPr="00F1750A">
        <w:tab/>
        <w:t>participating in a video conferencing consultation referred to in items 90279, 90280, 90281 and 90282.</w:t>
      </w:r>
    </w:p>
    <w:p w14:paraId="2528BD04" w14:textId="77777777" w:rsidR="004052D0" w:rsidRPr="00F1750A" w:rsidRDefault="00FB140A" w:rsidP="004052D0">
      <w:pPr>
        <w:pStyle w:val="ItemHead"/>
      </w:pPr>
      <w:r w:rsidRPr="00F1750A">
        <w:t>13</w:t>
      </w:r>
      <w:r w:rsidR="004052D0" w:rsidRPr="00F1750A">
        <w:t xml:space="preserve">  Clauses 2.11.1 and 2.11.3 of Schedule 1</w:t>
      </w:r>
    </w:p>
    <w:p w14:paraId="26E817CC" w14:textId="77777777" w:rsidR="004052D0" w:rsidRPr="00F1750A" w:rsidRDefault="004052D0" w:rsidP="004052D0">
      <w:pPr>
        <w:pStyle w:val="Item"/>
      </w:pPr>
      <w:r w:rsidRPr="00F1750A">
        <w:t>Repeal the clauses, substitute:</w:t>
      </w:r>
    </w:p>
    <w:p w14:paraId="30E5C2AE" w14:textId="77777777" w:rsidR="004052D0" w:rsidRPr="00F1750A" w:rsidRDefault="004052D0" w:rsidP="004052D0">
      <w:pPr>
        <w:pStyle w:val="ActHead5"/>
      </w:pPr>
      <w:bookmarkStart w:id="21" w:name="_Toc88638807"/>
      <w:r w:rsidRPr="00F1750A">
        <w:rPr>
          <w:rStyle w:val="CharSectno"/>
        </w:rPr>
        <w:t>2.11.1</w:t>
      </w:r>
      <w:r w:rsidRPr="00F1750A">
        <w:t xml:space="preserve">  Restriction on timing of services in items 291and 293</w:t>
      </w:r>
      <w:bookmarkEnd w:id="21"/>
    </w:p>
    <w:p w14:paraId="796A5151" w14:textId="77777777" w:rsidR="004052D0" w:rsidRPr="00F1750A" w:rsidRDefault="004052D0" w:rsidP="004052D0">
      <w:pPr>
        <w:pStyle w:val="subsection"/>
      </w:pPr>
      <w:r w:rsidRPr="00F1750A">
        <w:tab/>
      </w:r>
      <w:r w:rsidRPr="00F1750A">
        <w:tab/>
        <w:t>Items 291 and 293 may only apply once in a 12 month period.</w:t>
      </w:r>
    </w:p>
    <w:p w14:paraId="7EBE94E5" w14:textId="77777777" w:rsidR="004052D0" w:rsidRPr="00F1750A" w:rsidRDefault="00FB140A" w:rsidP="004052D0">
      <w:pPr>
        <w:pStyle w:val="ItemHead"/>
      </w:pPr>
      <w:r w:rsidRPr="00F1750A">
        <w:t>14</w:t>
      </w:r>
      <w:r w:rsidR="004052D0" w:rsidRPr="00F1750A">
        <w:t xml:space="preserve">  Schedule 1 </w:t>
      </w:r>
      <w:r w:rsidR="00C74AA9" w:rsidRPr="00F1750A">
        <w:t>(i</w:t>
      </w:r>
      <w:r w:rsidR="004052D0" w:rsidRPr="00F1750A">
        <w:t>tem 293, column 2, paragraph (f)</w:t>
      </w:r>
      <w:r w:rsidR="00C74AA9" w:rsidRPr="00F1750A">
        <w:t>)</w:t>
      </w:r>
    </w:p>
    <w:p w14:paraId="70631AC9" w14:textId="77777777" w:rsidR="004052D0" w:rsidRPr="00F1750A" w:rsidRDefault="004052D0" w:rsidP="004052D0">
      <w:pPr>
        <w:pStyle w:val="Item"/>
      </w:pPr>
      <w:r w:rsidRPr="00F1750A">
        <w:t>Omit “or item 359”.</w:t>
      </w:r>
    </w:p>
    <w:p w14:paraId="25078C21" w14:textId="77777777" w:rsidR="004052D0" w:rsidRPr="00F1750A" w:rsidRDefault="00FB140A" w:rsidP="004052D0">
      <w:pPr>
        <w:pStyle w:val="ItemHead"/>
      </w:pPr>
      <w:r w:rsidRPr="00F1750A">
        <w:t>15</w:t>
      </w:r>
      <w:r w:rsidR="004052D0" w:rsidRPr="00F1750A">
        <w:t xml:space="preserve">  Schedule 1 (items 296</w:t>
      </w:r>
      <w:r w:rsidR="00DB4475" w:rsidRPr="00F1750A">
        <w:t>,</w:t>
      </w:r>
      <w:r w:rsidR="004052D0" w:rsidRPr="00F1750A">
        <w:t xml:space="preserve"> column 2)</w:t>
      </w:r>
    </w:p>
    <w:p w14:paraId="2D979240" w14:textId="77777777" w:rsidR="004052D0" w:rsidRPr="00F1750A" w:rsidRDefault="004052D0" w:rsidP="004052D0">
      <w:pPr>
        <w:pStyle w:val="Item"/>
      </w:pPr>
      <w:r w:rsidRPr="00F1750A">
        <w:t>Omit “</w:t>
      </w:r>
      <w:bookmarkStart w:id="22" w:name="BK_S3P8L16C1"/>
      <w:bookmarkStart w:id="23" w:name="BK_S3P8L16C8"/>
      <w:bookmarkEnd w:id="22"/>
      <w:bookmarkEnd w:id="23"/>
      <w:r w:rsidRPr="00F1750A">
        <w:t>item, item 297 or 299, or any of items 300 to 346, 353 to 358 and 361 to 370,”, substitute “item</w:t>
      </w:r>
      <w:r w:rsidR="00DB4475" w:rsidRPr="00F1750A">
        <w:t>,</w:t>
      </w:r>
      <w:r w:rsidRPr="00F1750A">
        <w:t xml:space="preserve"> or item 29</w:t>
      </w:r>
      <w:r w:rsidR="00DB4475" w:rsidRPr="00F1750A">
        <w:t>7 or</w:t>
      </w:r>
      <w:r w:rsidRPr="00F1750A">
        <w:t xml:space="preserve"> 29</w:t>
      </w:r>
      <w:r w:rsidR="00DB4475" w:rsidRPr="00F1750A">
        <w:t>9</w:t>
      </w:r>
      <w:r w:rsidRPr="00F1750A">
        <w:t xml:space="preserve"> or </w:t>
      </w:r>
      <w:r w:rsidR="00DB4475" w:rsidRPr="00F1750A">
        <w:t xml:space="preserve">any of items </w:t>
      </w:r>
      <w:r w:rsidRPr="00F1750A">
        <w:t>300 to 308”.</w:t>
      </w:r>
    </w:p>
    <w:p w14:paraId="2AD266EF" w14:textId="77777777" w:rsidR="0053736F" w:rsidRPr="00F1750A" w:rsidRDefault="00FB140A" w:rsidP="0053736F">
      <w:pPr>
        <w:pStyle w:val="ItemHead"/>
      </w:pPr>
      <w:r w:rsidRPr="00F1750A">
        <w:t>16</w:t>
      </w:r>
      <w:r w:rsidR="0053736F" w:rsidRPr="00F1750A">
        <w:t xml:space="preserve">  Schedule 1 (items 297, column 2)</w:t>
      </w:r>
    </w:p>
    <w:p w14:paraId="64C3B5D0" w14:textId="77777777" w:rsidR="0053736F" w:rsidRPr="00F1750A" w:rsidRDefault="0053736F" w:rsidP="0053736F">
      <w:pPr>
        <w:pStyle w:val="Item"/>
      </w:pPr>
      <w:r w:rsidRPr="00F1750A">
        <w:t>Omit “</w:t>
      </w:r>
      <w:bookmarkStart w:id="24" w:name="BK_S3P8L19C1"/>
      <w:bookmarkStart w:id="25" w:name="BK_S3P8L19C8"/>
      <w:bookmarkEnd w:id="24"/>
      <w:bookmarkEnd w:id="25"/>
      <w:r w:rsidR="00DB4475" w:rsidRPr="00F1750A">
        <w:t>item, item 296 or 299</w:t>
      </w:r>
      <w:r w:rsidRPr="00F1750A">
        <w:t>, or any of items 300 to 346, 353 to 358 and 361 to 370,”, substitute “item</w:t>
      </w:r>
      <w:r w:rsidR="00DB4475" w:rsidRPr="00F1750A">
        <w:t>,</w:t>
      </w:r>
      <w:r w:rsidRPr="00F1750A">
        <w:t xml:space="preserve"> or item 296</w:t>
      </w:r>
      <w:r w:rsidR="00DB4475" w:rsidRPr="00F1750A">
        <w:t xml:space="preserve"> or </w:t>
      </w:r>
      <w:r w:rsidRPr="00F1750A">
        <w:t>29</w:t>
      </w:r>
      <w:r w:rsidR="00DB4475" w:rsidRPr="00F1750A">
        <w:t>9</w:t>
      </w:r>
      <w:r w:rsidRPr="00F1750A">
        <w:t xml:space="preserve"> or </w:t>
      </w:r>
      <w:r w:rsidR="00DB4475" w:rsidRPr="00F1750A">
        <w:t xml:space="preserve">any of items </w:t>
      </w:r>
      <w:r w:rsidRPr="00F1750A">
        <w:t>300 to 308”.</w:t>
      </w:r>
    </w:p>
    <w:p w14:paraId="4322E858" w14:textId="77777777" w:rsidR="00DB4475" w:rsidRPr="00F1750A" w:rsidRDefault="00FB140A" w:rsidP="00DB4475">
      <w:pPr>
        <w:pStyle w:val="ItemHead"/>
      </w:pPr>
      <w:r w:rsidRPr="00F1750A">
        <w:t>17</w:t>
      </w:r>
      <w:r w:rsidR="00DB4475" w:rsidRPr="00F1750A">
        <w:t xml:space="preserve"> </w:t>
      </w:r>
      <w:r w:rsidR="00F770D3" w:rsidRPr="00F1750A">
        <w:t xml:space="preserve"> </w:t>
      </w:r>
      <w:r w:rsidR="00DB4475" w:rsidRPr="00F1750A">
        <w:t>Schedule 1 (items 299, column 2)</w:t>
      </w:r>
    </w:p>
    <w:p w14:paraId="2D385482" w14:textId="77777777" w:rsidR="0053736F" w:rsidRPr="00F1750A" w:rsidRDefault="00DB4475" w:rsidP="00DB4475">
      <w:pPr>
        <w:pStyle w:val="Item"/>
      </w:pPr>
      <w:r w:rsidRPr="00F1750A">
        <w:t>Omit “</w:t>
      </w:r>
      <w:bookmarkStart w:id="26" w:name="BK_S3P8L22C1"/>
      <w:bookmarkStart w:id="27" w:name="BK_S3P8L22C8"/>
      <w:bookmarkEnd w:id="26"/>
      <w:bookmarkEnd w:id="27"/>
      <w:r w:rsidRPr="00F1750A">
        <w:t>item, item 296 or 297, or any of items 300 to 346, 353 to 358 and 361 to 370,”, substitute “item, or item 296 or 297 or any of items 300 to 308”.</w:t>
      </w:r>
    </w:p>
    <w:p w14:paraId="650EBF37" w14:textId="77777777" w:rsidR="004052D0" w:rsidRPr="00F1750A" w:rsidRDefault="00FB140A" w:rsidP="004052D0">
      <w:pPr>
        <w:pStyle w:val="ItemHead"/>
      </w:pPr>
      <w:r w:rsidRPr="00F1750A">
        <w:t>18</w:t>
      </w:r>
      <w:r w:rsidR="004052D0" w:rsidRPr="00F1750A">
        <w:t xml:space="preserve">  Schedule 1 (items </w:t>
      </w:r>
      <w:bookmarkStart w:id="28" w:name="_Hlk88558408"/>
      <w:r w:rsidR="004052D0" w:rsidRPr="00F1750A">
        <w:t>300, 302, 304, 306, 308, 310, 312, 314, 316</w:t>
      </w:r>
      <w:r w:rsidRPr="00F1750A">
        <w:t xml:space="preserve"> and </w:t>
      </w:r>
      <w:r w:rsidR="004052D0" w:rsidRPr="00F1750A">
        <w:t>318</w:t>
      </w:r>
      <w:bookmarkEnd w:id="28"/>
      <w:r w:rsidR="004052D0" w:rsidRPr="00F1750A">
        <w:t>, column 2)</w:t>
      </w:r>
    </w:p>
    <w:p w14:paraId="01CA7F78" w14:textId="77777777" w:rsidR="004052D0" w:rsidRPr="00F1750A" w:rsidRDefault="004052D0" w:rsidP="004052D0">
      <w:pPr>
        <w:pStyle w:val="Item"/>
      </w:pPr>
      <w:r w:rsidRPr="00F1750A">
        <w:t xml:space="preserve">Omit “any of items 296, 300 to 308, 353 to 358 and 361 to 370”, substitute “item 296 or </w:t>
      </w:r>
      <w:r w:rsidR="00AA5C17" w:rsidRPr="00F1750A">
        <w:t xml:space="preserve">any of items </w:t>
      </w:r>
      <w:r w:rsidRPr="00F1750A">
        <w:t>300 to 308”.</w:t>
      </w:r>
    </w:p>
    <w:p w14:paraId="5088D3F1" w14:textId="77777777" w:rsidR="00FB140A" w:rsidRPr="00F1750A" w:rsidRDefault="00FB140A" w:rsidP="00FB140A">
      <w:pPr>
        <w:pStyle w:val="ItemHead"/>
      </w:pPr>
      <w:r w:rsidRPr="00F1750A">
        <w:t>19  Schedule 1 (item 319, column 2)</w:t>
      </w:r>
    </w:p>
    <w:p w14:paraId="2C37AAFB" w14:textId="77777777" w:rsidR="00FB140A" w:rsidRPr="00F1750A" w:rsidRDefault="00FB140A" w:rsidP="00FB140A">
      <w:pPr>
        <w:pStyle w:val="Item"/>
      </w:pPr>
      <w:r w:rsidRPr="00F1750A">
        <w:t>Omit “any of items 296, 300 to 319, 353 to 358 and 361 to 370”, substitute “item 296 or any of items 300 to 308”.</w:t>
      </w:r>
    </w:p>
    <w:p w14:paraId="6EA73546" w14:textId="77777777" w:rsidR="004052D0" w:rsidRPr="00F1750A" w:rsidRDefault="00FB140A" w:rsidP="004052D0">
      <w:pPr>
        <w:pStyle w:val="ItemHead"/>
      </w:pPr>
      <w:r w:rsidRPr="00F1750A">
        <w:t>20</w:t>
      </w:r>
      <w:r w:rsidR="004052D0" w:rsidRPr="00F1750A">
        <w:t xml:space="preserve">  Clause 2.12.1 of Schedule 1</w:t>
      </w:r>
    </w:p>
    <w:p w14:paraId="1FB3B352" w14:textId="77777777" w:rsidR="004052D0" w:rsidRPr="00F1750A" w:rsidRDefault="004052D0" w:rsidP="004052D0">
      <w:pPr>
        <w:pStyle w:val="Item"/>
      </w:pPr>
      <w:r w:rsidRPr="00F1750A">
        <w:t>Omit “384 to</w:t>
      </w:r>
      <w:r w:rsidR="0091401B" w:rsidRPr="00F1750A">
        <w:t xml:space="preserve"> 389</w:t>
      </w:r>
      <w:r w:rsidRPr="00F1750A">
        <w:t>”, substitute “385 to</w:t>
      </w:r>
      <w:r w:rsidR="0091401B" w:rsidRPr="00F1750A">
        <w:t xml:space="preserve"> 388</w:t>
      </w:r>
      <w:r w:rsidRPr="00F1750A">
        <w:t>”.</w:t>
      </w:r>
    </w:p>
    <w:p w14:paraId="4BF3120D" w14:textId="77777777" w:rsidR="004052D0" w:rsidRPr="00F1750A" w:rsidRDefault="00FB140A" w:rsidP="004052D0">
      <w:pPr>
        <w:pStyle w:val="ItemHead"/>
      </w:pPr>
      <w:r w:rsidRPr="00F1750A">
        <w:t>21</w:t>
      </w:r>
      <w:r w:rsidR="004052D0" w:rsidRPr="00F1750A">
        <w:t xml:space="preserve">  Clauses 2.18.1, 2.18.2 and 2.18.3 of Schedule 1</w:t>
      </w:r>
    </w:p>
    <w:p w14:paraId="47085E94" w14:textId="77777777" w:rsidR="004052D0" w:rsidRPr="00F1750A" w:rsidRDefault="004052D0" w:rsidP="004052D0">
      <w:pPr>
        <w:pStyle w:val="Item"/>
      </w:pPr>
      <w:r w:rsidRPr="00F1750A">
        <w:t>Repeal the clauses.</w:t>
      </w:r>
    </w:p>
    <w:p w14:paraId="27213626" w14:textId="77777777" w:rsidR="004052D0" w:rsidRPr="00F1750A" w:rsidRDefault="00FB140A" w:rsidP="004052D0">
      <w:pPr>
        <w:pStyle w:val="ItemHead"/>
      </w:pPr>
      <w:r w:rsidRPr="00F1750A">
        <w:t>22</w:t>
      </w:r>
      <w:r w:rsidR="004052D0" w:rsidRPr="00F1750A">
        <w:t xml:space="preserve">  Paragraph 2.31.5(b) of Schedule 1</w:t>
      </w:r>
    </w:p>
    <w:p w14:paraId="4027163D" w14:textId="77777777" w:rsidR="004052D0" w:rsidRPr="00F1750A" w:rsidRDefault="004052D0" w:rsidP="004052D0">
      <w:pPr>
        <w:pStyle w:val="Item"/>
      </w:pPr>
      <w:r w:rsidRPr="00F1750A">
        <w:t>Omit “286, 287, 371 and 372”, substitute “286 and 287”.</w:t>
      </w:r>
    </w:p>
    <w:p w14:paraId="368CF21C" w14:textId="77777777" w:rsidR="004052D0" w:rsidRPr="00F1750A" w:rsidRDefault="00FB140A" w:rsidP="004052D0">
      <w:pPr>
        <w:pStyle w:val="ItemHead"/>
      </w:pPr>
      <w:r w:rsidRPr="00F1750A">
        <w:t>23</w:t>
      </w:r>
      <w:r w:rsidR="0047595B" w:rsidRPr="00F1750A">
        <w:t xml:space="preserve"> </w:t>
      </w:r>
      <w:r w:rsidR="004052D0" w:rsidRPr="00F1750A">
        <w:t xml:space="preserve"> Clause 2.31.5 of Schedule (note 2)</w:t>
      </w:r>
    </w:p>
    <w:p w14:paraId="5830EEBE" w14:textId="77777777" w:rsidR="004052D0" w:rsidRPr="00F1750A" w:rsidRDefault="004052D0" w:rsidP="004052D0">
      <w:pPr>
        <w:pStyle w:val="Item"/>
      </w:pPr>
      <w:r w:rsidRPr="00F1750A">
        <w:t>Omit “286, 287, 371 and 372”, substitute “286 and 287”.</w:t>
      </w:r>
    </w:p>
    <w:p w14:paraId="6843CF4E" w14:textId="77777777" w:rsidR="007A32F8" w:rsidRPr="00F1750A" w:rsidRDefault="00FB140A" w:rsidP="007A32F8">
      <w:pPr>
        <w:pStyle w:val="ItemHead"/>
      </w:pPr>
      <w:r w:rsidRPr="00F1750A">
        <w:t>24</w:t>
      </w:r>
      <w:r w:rsidR="007A32F8" w:rsidRPr="00F1750A">
        <w:t xml:space="preserve">  Subclause 2.31.7(4) of Schedule 1</w:t>
      </w:r>
    </w:p>
    <w:p w14:paraId="0C74CCD7" w14:textId="77777777" w:rsidR="007A32F8" w:rsidRPr="00F1750A" w:rsidRDefault="007A32F8" w:rsidP="007A32F8">
      <w:pPr>
        <w:pStyle w:val="Item"/>
      </w:pPr>
      <w:r w:rsidRPr="00F1750A">
        <w:t>Omit “Items 90261 and 90263 do”, substitute “Item 90261 does”.</w:t>
      </w:r>
    </w:p>
    <w:p w14:paraId="77E2FDFD" w14:textId="77777777" w:rsidR="004052D0" w:rsidRPr="00F1750A" w:rsidRDefault="00FB140A" w:rsidP="004052D0">
      <w:pPr>
        <w:pStyle w:val="ItemHead"/>
      </w:pPr>
      <w:r w:rsidRPr="00F1750A">
        <w:t>25</w:t>
      </w:r>
      <w:r w:rsidR="004052D0" w:rsidRPr="00F1750A">
        <w:t xml:space="preserve">  Subclause 2.31.8(1) of Schedule 1</w:t>
      </w:r>
    </w:p>
    <w:p w14:paraId="5A36C15A" w14:textId="77777777" w:rsidR="004052D0" w:rsidRPr="00F1750A" w:rsidRDefault="004052D0" w:rsidP="004052D0">
      <w:pPr>
        <w:pStyle w:val="Item"/>
      </w:pPr>
      <w:r w:rsidRPr="00F1750A">
        <w:t>Repeal the subclause.</w:t>
      </w:r>
    </w:p>
    <w:p w14:paraId="01A49003" w14:textId="77777777" w:rsidR="004052D0" w:rsidRPr="00F1750A" w:rsidRDefault="00FB140A" w:rsidP="004052D0">
      <w:pPr>
        <w:pStyle w:val="ItemHead"/>
      </w:pPr>
      <w:r w:rsidRPr="00F1750A">
        <w:t>26</w:t>
      </w:r>
      <w:r w:rsidR="004052D0" w:rsidRPr="00F1750A">
        <w:t xml:space="preserve">  Paragraph 2.31.9(3)(a) of Schedule 1</w:t>
      </w:r>
    </w:p>
    <w:p w14:paraId="21356F4D" w14:textId="77777777" w:rsidR="004052D0" w:rsidRPr="00F1750A" w:rsidRDefault="004052D0" w:rsidP="004052D0">
      <w:pPr>
        <w:pStyle w:val="Item"/>
      </w:pPr>
      <w:r w:rsidRPr="00F1750A">
        <w:t>Omit “286, 287, 371 and 372”, substitute “286 and 287”.</w:t>
      </w:r>
    </w:p>
    <w:p w14:paraId="19FB96E5" w14:textId="77777777" w:rsidR="004052D0" w:rsidRPr="00F1750A" w:rsidRDefault="00FB140A" w:rsidP="004052D0">
      <w:pPr>
        <w:pStyle w:val="ItemHead"/>
      </w:pPr>
      <w:r w:rsidRPr="00F1750A">
        <w:t>27</w:t>
      </w:r>
      <w:r w:rsidR="004052D0" w:rsidRPr="00F1750A">
        <w:t xml:space="preserve">  Paragraph 2.31.9(3)(c) of Schedule 1</w:t>
      </w:r>
    </w:p>
    <w:p w14:paraId="63D89DD4" w14:textId="77777777" w:rsidR="00EE3D2C" w:rsidRPr="00F1750A" w:rsidRDefault="004052D0" w:rsidP="004052D0">
      <w:pPr>
        <w:pStyle w:val="Item"/>
      </w:pPr>
      <w:r w:rsidRPr="00F1750A">
        <w:t>Omit “items 82350 and 82351”, substitute “item 82350”.</w:t>
      </w:r>
    </w:p>
    <w:p w14:paraId="082BACEB" w14:textId="77777777" w:rsidR="00D83243" w:rsidRPr="00F1750A" w:rsidRDefault="00D83243" w:rsidP="00D83243">
      <w:pPr>
        <w:pStyle w:val="ItemHead"/>
      </w:pPr>
      <w:r w:rsidRPr="00F1750A">
        <w:t xml:space="preserve">28  Clause 7.1.1 of Schedule 1 (definition of </w:t>
      </w:r>
      <w:r w:rsidRPr="00F1750A">
        <w:rPr>
          <w:i/>
        </w:rPr>
        <w:t>amount under clause 2.18.3</w:t>
      </w:r>
      <w:r w:rsidRPr="00F1750A">
        <w:t>)</w:t>
      </w:r>
    </w:p>
    <w:p w14:paraId="0E95558B" w14:textId="77777777" w:rsidR="00D83243" w:rsidRPr="00F1750A" w:rsidRDefault="00D83243" w:rsidP="00D83243">
      <w:pPr>
        <w:pStyle w:val="Item"/>
      </w:pPr>
      <w:r w:rsidRPr="00F1750A">
        <w:t>Repeal the definition.</w:t>
      </w:r>
    </w:p>
    <w:sectPr w:rsidR="00D83243" w:rsidRPr="00F1750A" w:rsidSect="00223FCF">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904A1" w14:textId="77777777" w:rsidR="00807E42" w:rsidRDefault="00807E42" w:rsidP="0048364F">
      <w:pPr>
        <w:spacing w:line="240" w:lineRule="auto"/>
      </w:pPr>
      <w:r>
        <w:separator/>
      </w:r>
    </w:p>
  </w:endnote>
  <w:endnote w:type="continuationSeparator" w:id="0">
    <w:p w14:paraId="41FAF99B" w14:textId="77777777" w:rsidR="00807E42" w:rsidRDefault="00807E42"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9AA0F" w14:textId="77777777" w:rsidR="00807E42" w:rsidRPr="00223FCF" w:rsidRDefault="00223FCF" w:rsidP="00223FCF">
    <w:pPr>
      <w:pStyle w:val="Footer"/>
      <w:tabs>
        <w:tab w:val="clear" w:pos="4153"/>
        <w:tab w:val="clear" w:pos="8306"/>
        <w:tab w:val="center" w:pos="4150"/>
        <w:tab w:val="right" w:pos="8307"/>
      </w:tabs>
      <w:spacing w:before="120"/>
      <w:rPr>
        <w:i/>
        <w:sz w:val="18"/>
      </w:rPr>
    </w:pPr>
    <w:r w:rsidRPr="00223FCF">
      <w:rPr>
        <w:i/>
        <w:sz w:val="18"/>
      </w:rPr>
      <w:t>OPC64956 -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A9689" w14:textId="77777777" w:rsidR="00807E42" w:rsidRDefault="00807E42" w:rsidP="00E97334"/>
  <w:p w14:paraId="7A6E0239" w14:textId="77777777" w:rsidR="00807E42" w:rsidRPr="00223FCF" w:rsidRDefault="00223FCF" w:rsidP="00223FCF">
    <w:pPr>
      <w:rPr>
        <w:rFonts w:cs="Times New Roman"/>
        <w:i/>
        <w:sz w:val="18"/>
      </w:rPr>
    </w:pPr>
    <w:r w:rsidRPr="00223FCF">
      <w:rPr>
        <w:rFonts w:cs="Times New Roman"/>
        <w:i/>
        <w:sz w:val="18"/>
      </w:rPr>
      <w:t>OPC64956 -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707A1" w14:textId="77777777" w:rsidR="00807E42" w:rsidRPr="00223FCF" w:rsidRDefault="00223FCF" w:rsidP="00223FCF">
    <w:pPr>
      <w:pStyle w:val="Footer"/>
      <w:tabs>
        <w:tab w:val="clear" w:pos="4153"/>
        <w:tab w:val="clear" w:pos="8306"/>
        <w:tab w:val="center" w:pos="4150"/>
        <w:tab w:val="right" w:pos="8307"/>
      </w:tabs>
      <w:spacing w:before="120"/>
      <w:rPr>
        <w:i/>
        <w:sz w:val="18"/>
      </w:rPr>
    </w:pPr>
    <w:r w:rsidRPr="00223FCF">
      <w:rPr>
        <w:i/>
        <w:sz w:val="18"/>
      </w:rPr>
      <w:t>OPC64956 -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868EF" w14:textId="77777777" w:rsidR="00807E42" w:rsidRPr="00E33C1C" w:rsidRDefault="00807E42"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807E42" w14:paraId="30EDE101" w14:textId="77777777" w:rsidTr="00F1750A">
      <w:tc>
        <w:tcPr>
          <w:tcW w:w="709" w:type="dxa"/>
          <w:tcBorders>
            <w:top w:val="nil"/>
            <w:left w:val="nil"/>
            <w:bottom w:val="nil"/>
            <w:right w:val="nil"/>
          </w:tcBorders>
        </w:tcPr>
        <w:p w14:paraId="005E6A6D" w14:textId="77777777" w:rsidR="00807E42" w:rsidRDefault="00807E42" w:rsidP="006247A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412583A8" w14:textId="19DF07C2" w:rsidR="00807E42" w:rsidRDefault="00807E42" w:rsidP="006247A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21DF5">
            <w:rPr>
              <w:i/>
              <w:sz w:val="18"/>
            </w:rPr>
            <w:t>Health Insurance Legislation Amendment (2021 Measures No. 3) Regulations 2021</w:t>
          </w:r>
          <w:r w:rsidRPr="007A1328">
            <w:rPr>
              <w:i/>
              <w:sz w:val="18"/>
            </w:rPr>
            <w:fldChar w:fldCharType="end"/>
          </w:r>
        </w:p>
      </w:tc>
      <w:tc>
        <w:tcPr>
          <w:tcW w:w="1384" w:type="dxa"/>
          <w:tcBorders>
            <w:top w:val="nil"/>
            <w:left w:val="nil"/>
            <w:bottom w:val="nil"/>
            <w:right w:val="nil"/>
          </w:tcBorders>
        </w:tcPr>
        <w:p w14:paraId="57389661" w14:textId="77777777" w:rsidR="00807E42" w:rsidRDefault="00807E42" w:rsidP="006247A1">
          <w:pPr>
            <w:spacing w:line="0" w:lineRule="atLeast"/>
            <w:jc w:val="right"/>
            <w:rPr>
              <w:sz w:val="18"/>
            </w:rPr>
          </w:pPr>
        </w:p>
      </w:tc>
    </w:tr>
  </w:tbl>
  <w:p w14:paraId="30DDAE11" w14:textId="77777777" w:rsidR="00807E42" w:rsidRPr="00223FCF" w:rsidRDefault="00223FCF" w:rsidP="00223FCF">
    <w:pPr>
      <w:rPr>
        <w:rFonts w:cs="Times New Roman"/>
        <w:i/>
        <w:sz w:val="18"/>
      </w:rPr>
    </w:pPr>
    <w:r w:rsidRPr="00223FCF">
      <w:rPr>
        <w:rFonts w:cs="Times New Roman"/>
        <w:i/>
        <w:sz w:val="18"/>
      </w:rPr>
      <w:t>OPC64956 -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9F0CB" w14:textId="77777777" w:rsidR="00807E42" w:rsidRPr="00E33C1C" w:rsidRDefault="00807E42"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807E42" w14:paraId="38D92320" w14:textId="77777777" w:rsidTr="00F1750A">
      <w:tc>
        <w:tcPr>
          <w:tcW w:w="1383" w:type="dxa"/>
          <w:tcBorders>
            <w:top w:val="nil"/>
            <w:left w:val="nil"/>
            <w:bottom w:val="nil"/>
            <w:right w:val="nil"/>
          </w:tcBorders>
        </w:tcPr>
        <w:p w14:paraId="4DF744A8" w14:textId="77777777" w:rsidR="00807E42" w:rsidRDefault="00807E42" w:rsidP="006247A1">
          <w:pPr>
            <w:spacing w:line="0" w:lineRule="atLeast"/>
            <w:rPr>
              <w:sz w:val="18"/>
            </w:rPr>
          </w:pPr>
        </w:p>
      </w:tc>
      <w:tc>
        <w:tcPr>
          <w:tcW w:w="6379" w:type="dxa"/>
          <w:tcBorders>
            <w:top w:val="nil"/>
            <w:left w:val="nil"/>
            <w:bottom w:val="nil"/>
            <w:right w:val="nil"/>
          </w:tcBorders>
        </w:tcPr>
        <w:p w14:paraId="2211C19E" w14:textId="3205C46F" w:rsidR="00807E42" w:rsidRDefault="00807E42" w:rsidP="006247A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21DF5">
            <w:rPr>
              <w:i/>
              <w:sz w:val="18"/>
            </w:rPr>
            <w:t>Health Insurance Legislation Amendment (2021 Measures No. 3) Regulations 2021</w:t>
          </w:r>
          <w:r w:rsidRPr="007A1328">
            <w:rPr>
              <w:i/>
              <w:sz w:val="18"/>
            </w:rPr>
            <w:fldChar w:fldCharType="end"/>
          </w:r>
        </w:p>
      </w:tc>
      <w:tc>
        <w:tcPr>
          <w:tcW w:w="710" w:type="dxa"/>
          <w:tcBorders>
            <w:top w:val="nil"/>
            <w:left w:val="nil"/>
            <w:bottom w:val="nil"/>
            <w:right w:val="nil"/>
          </w:tcBorders>
        </w:tcPr>
        <w:p w14:paraId="1E3D830C" w14:textId="77777777" w:rsidR="00807E42" w:rsidRDefault="00807E42" w:rsidP="006247A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7D254C34" w14:textId="77777777" w:rsidR="00807E42" w:rsidRPr="00223FCF" w:rsidRDefault="00223FCF" w:rsidP="00223FCF">
    <w:pPr>
      <w:rPr>
        <w:rFonts w:cs="Times New Roman"/>
        <w:i/>
        <w:sz w:val="18"/>
      </w:rPr>
    </w:pPr>
    <w:r w:rsidRPr="00223FCF">
      <w:rPr>
        <w:rFonts w:cs="Times New Roman"/>
        <w:i/>
        <w:sz w:val="18"/>
      </w:rPr>
      <w:t>OPC64956 -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E3F98" w14:textId="77777777" w:rsidR="00807E42" w:rsidRPr="00E33C1C" w:rsidRDefault="00807E42"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807E42" w14:paraId="3E7B6E33" w14:textId="77777777" w:rsidTr="00F1750A">
      <w:tc>
        <w:tcPr>
          <w:tcW w:w="709" w:type="dxa"/>
          <w:tcBorders>
            <w:top w:val="nil"/>
            <w:left w:val="nil"/>
            <w:bottom w:val="nil"/>
            <w:right w:val="nil"/>
          </w:tcBorders>
        </w:tcPr>
        <w:p w14:paraId="14CA4E1D" w14:textId="77777777" w:rsidR="00807E42" w:rsidRDefault="00807E42" w:rsidP="006247A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3023623D" w14:textId="2C7EE1E8" w:rsidR="00807E42" w:rsidRDefault="00807E42" w:rsidP="006247A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21DF5">
            <w:rPr>
              <w:i/>
              <w:sz w:val="18"/>
            </w:rPr>
            <w:t>Health Insurance Legislation Amendment (2021 Measures No. 3) Regulations 2021</w:t>
          </w:r>
          <w:r w:rsidRPr="007A1328">
            <w:rPr>
              <w:i/>
              <w:sz w:val="18"/>
            </w:rPr>
            <w:fldChar w:fldCharType="end"/>
          </w:r>
        </w:p>
      </w:tc>
      <w:tc>
        <w:tcPr>
          <w:tcW w:w="1384" w:type="dxa"/>
          <w:tcBorders>
            <w:top w:val="nil"/>
            <w:left w:val="nil"/>
            <w:bottom w:val="nil"/>
            <w:right w:val="nil"/>
          </w:tcBorders>
        </w:tcPr>
        <w:p w14:paraId="587C9560" w14:textId="77777777" w:rsidR="00807E42" w:rsidRDefault="00807E42" w:rsidP="006247A1">
          <w:pPr>
            <w:spacing w:line="0" w:lineRule="atLeast"/>
            <w:jc w:val="right"/>
            <w:rPr>
              <w:sz w:val="18"/>
            </w:rPr>
          </w:pPr>
        </w:p>
      </w:tc>
    </w:tr>
  </w:tbl>
  <w:p w14:paraId="203F6AB4" w14:textId="77777777" w:rsidR="00807E42" w:rsidRPr="00223FCF" w:rsidRDefault="00223FCF" w:rsidP="00223FCF">
    <w:pPr>
      <w:rPr>
        <w:rFonts w:cs="Times New Roman"/>
        <w:i/>
        <w:sz w:val="18"/>
      </w:rPr>
    </w:pPr>
    <w:r w:rsidRPr="00223FCF">
      <w:rPr>
        <w:rFonts w:cs="Times New Roman"/>
        <w:i/>
        <w:sz w:val="18"/>
      </w:rPr>
      <w:t>OPC64956 -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6F4C9" w14:textId="77777777" w:rsidR="00807E42" w:rsidRPr="00E33C1C" w:rsidRDefault="00807E42"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807E42" w14:paraId="37F2F180" w14:textId="77777777" w:rsidTr="006247A1">
      <w:tc>
        <w:tcPr>
          <w:tcW w:w="1384" w:type="dxa"/>
          <w:tcBorders>
            <w:top w:val="nil"/>
            <w:left w:val="nil"/>
            <w:bottom w:val="nil"/>
            <w:right w:val="nil"/>
          </w:tcBorders>
        </w:tcPr>
        <w:p w14:paraId="32598748" w14:textId="77777777" w:rsidR="00807E42" w:rsidRDefault="00807E42" w:rsidP="006247A1">
          <w:pPr>
            <w:spacing w:line="0" w:lineRule="atLeast"/>
            <w:rPr>
              <w:sz w:val="18"/>
            </w:rPr>
          </w:pPr>
        </w:p>
      </w:tc>
      <w:tc>
        <w:tcPr>
          <w:tcW w:w="6379" w:type="dxa"/>
          <w:tcBorders>
            <w:top w:val="nil"/>
            <w:left w:val="nil"/>
            <w:bottom w:val="nil"/>
            <w:right w:val="nil"/>
          </w:tcBorders>
        </w:tcPr>
        <w:p w14:paraId="2FA79AD7" w14:textId="24D05806" w:rsidR="00807E42" w:rsidRDefault="00807E42" w:rsidP="006247A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21DF5">
            <w:rPr>
              <w:i/>
              <w:sz w:val="18"/>
            </w:rPr>
            <w:t>Health Insurance Legislation Amendment (2021 Measures No. 3) Regulations 2021</w:t>
          </w:r>
          <w:r w:rsidRPr="007A1328">
            <w:rPr>
              <w:i/>
              <w:sz w:val="18"/>
            </w:rPr>
            <w:fldChar w:fldCharType="end"/>
          </w:r>
        </w:p>
      </w:tc>
      <w:tc>
        <w:tcPr>
          <w:tcW w:w="709" w:type="dxa"/>
          <w:tcBorders>
            <w:top w:val="nil"/>
            <w:left w:val="nil"/>
            <w:bottom w:val="nil"/>
            <w:right w:val="nil"/>
          </w:tcBorders>
        </w:tcPr>
        <w:p w14:paraId="4BEC0119" w14:textId="77777777" w:rsidR="00807E42" w:rsidRDefault="00807E42" w:rsidP="006247A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7E279808" w14:textId="77777777" w:rsidR="00807E42" w:rsidRPr="00223FCF" w:rsidRDefault="00223FCF" w:rsidP="00223FCF">
    <w:pPr>
      <w:rPr>
        <w:rFonts w:cs="Times New Roman"/>
        <w:i/>
        <w:sz w:val="18"/>
      </w:rPr>
    </w:pPr>
    <w:r w:rsidRPr="00223FCF">
      <w:rPr>
        <w:rFonts w:cs="Times New Roman"/>
        <w:i/>
        <w:sz w:val="18"/>
      </w:rPr>
      <w:t>OPC64956 -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658CA" w14:textId="77777777" w:rsidR="00807E42" w:rsidRPr="00E33C1C" w:rsidRDefault="00807E42"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807E42" w14:paraId="0269E953" w14:textId="77777777" w:rsidTr="007A6863">
      <w:tc>
        <w:tcPr>
          <w:tcW w:w="1384" w:type="dxa"/>
          <w:tcBorders>
            <w:top w:val="nil"/>
            <w:left w:val="nil"/>
            <w:bottom w:val="nil"/>
            <w:right w:val="nil"/>
          </w:tcBorders>
        </w:tcPr>
        <w:p w14:paraId="06C92397" w14:textId="77777777" w:rsidR="00807E42" w:rsidRDefault="00807E42" w:rsidP="006247A1">
          <w:pPr>
            <w:spacing w:line="0" w:lineRule="atLeast"/>
            <w:rPr>
              <w:sz w:val="18"/>
            </w:rPr>
          </w:pPr>
        </w:p>
      </w:tc>
      <w:tc>
        <w:tcPr>
          <w:tcW w:w="6379" w:type="dxa"/>
          <w:tcBorders>
            <w:top w:val="nil"/>
            <w:left w:val="nil"/>
            <w:bottom w:val="nil"/>
            <w:right w:val="nil"/>
          </w:tcBorders>
        </w:tcPr>
        <w:p w14:paraId="6D67020A" w14:textId="308D9E6F" w:rsidR="00807E42" w:rsidRDefault="00807E42" w:rsidP="006247A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21DF5">
            <w:rPr>
              <w:i/>
              <w:sz w:val="18"/>
            </w:rPr>
            <w:t>Health Insurance Legislation Amendment (2021 Measures No. 3) Regulations 2021</w:t>
          </w:r>
          <w:r w:rsidRPr="007A1328">
            <w:rPr>
              <w:i/>
              <w:sz w:val="18"/>
            </w:rPr>
            <w:fldChar w:fldCharType="end"/>
          </w:r>
        </w:p>
      </w:tc>
      <w:tc>
        <w:tcPr>
          <w:tcW w:w="709" w:type="dxa"/>
          <w:tcBorders>
            <w:top w:val="nil"/>
            <w:left w:val="nil"/>
            <w:bottom w:val="nil"/>
            <w:right w:val="nil"/>
          </w:tcBorders>
        </w:tcPr>
        <w:p w14:paraId="23C61D97" w14:textId="77777777" w:rsidR="00807E42" w:rsidRDefault="00807E42" w:rsidP="006247A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3428C2DC" w14:textId="77777777" w:rsidR="00807E42" w:rsidRPr="00223FCF" w:rsidRDefault="00223FCF" w:rsidP="00223FCF">
    <w:pPr>
      <w:rPr>
        <w:rFonts w:cs="Times New Roman"/>
        <w:i/>
        <w:sz w:val="18"/>
      </w:rPr>
    </w:pPr>
    <w:r w:rsidRPr="00223FCF">
      <w:rPr>
        <w:rFonts w:cs="Times New Roman"/>
        <w:i/>
        <w:sz w:val="18"/>
      </w:rPr>
      <w:t>OPC64956 -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373C6" w14:textId="77777777" w:rsidR="00807E42" w:rsidRDefault="00807E42" w:rsidP="0048364F">
      <w:pPr>
        <w:spacing w:line="240" w:lineRule="auto"/>
      </w:pPr>
      <w:r>
        <w:separator/>
      </w:r>
    </w:p>
  </w:footnote>
  <w:footnote w:type="continuationSeparator" w:id="0">
    <w:p w14:paraId="495206E5" w14:textId="77777777" w:rsidR="00807E42" w:rsidRDefault="00807E42"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9A3B8" w14:textId="77777777" w:rsidR="00807E42" w:rsidRPr="005F1388" w:rsidRDefault="00807E42"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CA9E0" w14:textId="77777777" w:rsidR="00807E42" w:rsidRPr="005F1388" w:rsidRDefault="00807E42"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943C9" w14:textId="77777777" w:rsidR="00807E42" w:rsidRPr="005F1388" w:rsidRDefault="00807E42"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2801D" w14:textId="77777777" w:rsidR="00807E42" w:rsidRPr="00ED79B6" w:rsidRDefault="00807E42"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72936" w14:textId="77777777" w:rsidR="00807E42" w:rsidRPr="00ED79B6" w:rsidRDefault="00807E42"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73F1D" w14:textId="77777777" w:rsidR="00807E42" w:rsidRPr="00ED79B6" w:rsidRDefault="00807E42"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887AC" w14:textId="0486F4E3" w:rsidR="00807E42" w:rsidRPr="00A961C4" w:rsidRDefault="00807E42" w:rsidP="0048364F">
    <w:pPr>
      <w:rPr>
        <w:b/>
        <w:sz w:val="20"/>
      </w:rPr>
    </w:pPr>
    <w:r>
      <w:rPr>
        <w:b/>
        <w:sz w:val="20"/>
      </w:rPr>
      <w:fldChar w:fldCharType="begin"/>
    </w:r>
    <w:r>
      <w:rPr>
        <w:b/>
        <w:sz w:val="20"/>
      </w:rPr>
      <w:instrText xml:space="preserve"> STYLEREF CharAmSchNo </w:instrText>
    </w:r>
    <w:r w:rsidR="00921DF5">
      <w:rPr>
        <w:b/>
        <w:sz w:val="20"/>
      </w:rPr>
      <w:fldChar w:fldCharType="separate"/>
    </w:r>
    <w:r w:rsidR="00141157">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921DF5">
      <w:rPr>
        <w:sz w:val="20"/>
      </w:rPr>
      <w:fldChar w:fldCharType="separate"/>
    </w:r>
    <w:r w:rsidR="00141157">
      <w:rPr>
        <w:noProof/>
        <w:sz w:val="20"/>
      </w:rPr>
      <w:t>Main amendments</w:t>
    </w:r>
    <w:r>
      <w:rPr>
        <w:sz w:val="20"/>
      </w:rPr>
      <w:fldChar w:fldCharType="end"/>
    </w:r>
  </w:p>
  <w:p w14:paraId="5D598CC0" w14:textId="348A2E1C" w:rsidR="00807E42" w:rsidRPr="00A961C4" w:rsidRDefault="00807E42"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4F799597" w14:textId="77777777" w:rsidR="00807E42" w:rsidRPr="00A961C4" w:rsidRDefault="00807E42"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F997F" w14:textId="06A62898" w:rsidR="00807E42" w:rsidRPr="00A961C4" w:rsidRDefault="00807E42"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360053E9" w14:textId="21948E93" w:rsidR="00807E42" w:rsidRPr="00A961C4" w:rsidRDefault="00807E42"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459FE304" w14:textId="77777777" w:rsidR="00807E42" w:rsidRPr="00A961C4" w:rsidRDefault="00807E42"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9ED66" w14:textId="77777777" w:rsidR="00807E42" w:rsidRPr="00A961C4" w:rsidRDefault="00807E42"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99A4258"/>
    <w:multiLevelType w:val="hybridMultilevel"/>
    <w:tmpl w:val="CC22C5DC"/>
    <w:lvl w:ilvl="0" w:tplc="FA88F8C6">
      <w:start w:val="1"/>
      <w:numFmt w:val="lowerRoman"/>
      <w:lvlText w:val="(%1)"/>
      <w:lvlJc w:val="left"/>
      <w:pPr>
        <w:ind w:left="720" w:hanging="360"/>
      </w:pPr>
      <w:rPr>
        <w:rFonts w:hint="default"/>
      </w:rPr>
    </w:lvl>
    <w:lvl w:ilvl="1" w:tplc="0914B66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577580E"/>
    <w:multiLevelType w:val="hybridMultilevel"/>
    <w:tmpl w:val="2386316E"/>
    <w:lvl w:ilvl="0" w:tplc="0914B666">
      <w:start w:val="1"/>
      <w:numFmt w:val="lowerLetter"/>
      <w:lvlText w:val="(%1)"/>
      <w:lvlJc w:val="left"/>
      <w:pPr>
        <w:ind w:left="720" w:hanging="360"/>
      </w:pPr>
      <w:rPr>
        <w:rFonts w:hint="default"/>
      </w:rPr>
    </w:lvl>
    <w:lvl w:ilvl="1" w:tplc="0914B66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1"/>
  </w:num>
  <w:num w:numId="13">
    <w:abstractNumId w:val="12"/>
  </w:num>
  <w:num w:numId="14">
    <w:abstractNumId w:val="14"/>
  </w:num>
  <w:num w:numId="15">
    <w:abstractNumId w:val="13"/>
  </w:num>
  <w:num w:numId="16">
    <w:abstractNumId w:val="10"/>
  </w:num>
  <w:num w:numId="17">
    <w:abstractNumId w:val="19"/>
  </w:num>
  <w:num w:numId="18">
    <w:abstractNumId w:val="18"/>
  </w:num>
  <w:num w:numId="19">
    <w:abstractNumId w:val="1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F181F"/>
    <w:rsid w:val="00000263"/>
    <w:rsid w:val="000043BF"/>
    <w:rsid w:val="000113BC"/>
    <w:rsid w:val="000136AF"/>
    <w:rsid w:val="00015B34"/>
    <w:rsid w:val="0002067A"/>
    <w:rsid w:val="00031E49"/>
    <w:rsid w:val="00033B64"/>
    <w:rsid w:val="00036E24"/>
    <w:rsid w:val="0004044E"/>
    <w:rsid w:val="00046F47"/>
    <w:rsid w:val="0005120E"/>
    <w:rsid w:val="00054577"/>
    <w:rsid w:val="00056B81"/>
    <w:rsid w:val="000614BF"/>
    <w:rsid w:val="00062476"/>
    <w:rsid w:val="0007169C"/>
    <w:rsid w:val="00077593"/>
    <w:rsid w:val="00083F48"/>
    <w:rsid w:val="00085B7D"/>
    <w:rsid w:val="00091A8A"/>
    <w:rsid w:val="000966E6"/>
    <w:rsid w:val="00096A2C"/>
    <w:rsid w:val="000A7DF9"/>
    <w:rsid w:val="000C3090"/>
    <w:rsid w:val="000D05EF"/>
    <w:rsid w:val="000D1172"/>
    <w:rsid w:val="000D5485"/>
    <w:rsid w:val="000D5647"/>
    <w:rsid w:val="000F21C1"/>
    <w:rsid w:val="000F7B31"/>
    <w:rsid w:val="001007AA"/>
    <w:rsid w:val="00103BBE"/>
    <w:rsid w:val="00105D72"/>
    <w:rsid w:val="0010745C"/>
    <w:rsid w:val="00112145"/>
    <w:rsid w:val="00117277"/>
    <w:rsid w:val="00121EFC"/>
    <w:rsid w:val="00125B76"/>
    <w:rsid w:val="00126C5F"/>
    <w:rsid w:val="00133DCA"/>
    <w:rsid w:val="001349B2"/>
    <w:rsid w:val="00141157"/>
    <w:rsid w:val="00145666"/>
    <w:rsid w:val="0014790E"/>
    <w:rsid w:val="00160BD7"/>
    <w:rsid w:val="001643C9"/>
    <w:rsid w:val="00165568"/>
    <w:rsid w:val="00165C26"/>
    <w:rsid w:val="00166082"/>
    <w:rsid w:val="00166C2F"/>
    <w:rsid w:val="001716C9"/>
    <w:rsid w:val="0018267F"/>
    <w:rsid w:val="00184261"/>
    <w:rsid w:val="001848C9"/>
    <w:rsid w:val="00190BA1"/>
    <w:rsid w:val="00190DF5"/>
    <w:rsid w:val="00193461"/>
    <w:rsid w:val="001939E1"/>
    <w:rsid w:val="00194203"/>
    <w:rsid w:val="00195382"/>
    <w:rsid w:val="00197EC4"/>
    <w:rsid w:val="001A3B9F"/>
    <w:rsid w:val="001A52AA"/>
    <w:rsid w:val="001A65C0"/>
    <w:rsid w:val="001B18E6"/>
    <w:rsid w:val="001B6456"/>
    <w:rsid w:val="001B7A5D"/>
    <w:rsid w:val="001B7C1E"/>
    <w:rsid w:val="001C69C4"/>
    <w:rsid w:val="001E0A8D"/>
    <w:rsid w:val="001E3590"/>
    <w:rsid w:val="001E7407"/>
    <w:rsid w:val="00200D7B"/>
    <w:rsid w:val="00201D27"/>
    <w:rsid w:val="0020300C"/>
    <w:rsid w:val="00206E2B"/>
    <w:rsid w:val="00207DC0"/>
    <w:rsid w:val="00220A0C"/>
    <w:rsid w:val="00223E4A"/>
    <w:rsid w:val="00223FCF"/>
    <w:rsid w:val="002302EA"/>
    <w:rsid w:val="00240749"/>
    <w:rsid w:val="00241C3F"/>
    <w:rsid w:val="002435AF"/>
    <w:rsid w:val="002468D7"/>
    <w:rsid w:val="00255CE2"/>
    <w:rsid w:val="00285CDD"/>
    <w:rsid w:val="00290A02"/>
    <w:rsid w:val="00291167"/>
    <w:rsid w:val="00297ECB"/>
    <w:rsid w:val="002C152A"/>
    <w:rsid w:val="002C51C6"/>
    <w:rsid w:val="002C58DF"/>
    <w:rsid w:val="002D043A"/>
    <w:rsid w:val="002D7A96"/>
    <w:rsid w:val="002E0991"/>
    <w:rsid w:val="002F1831"/>
    <w:rsid w:val="00300511"/>
    <w:rsid w:val="00304CF5"/>
    <w:rsid w:val="0031713F"/>
    <w:rsid w:val="00321913"/>
    <w:rsid w:val="00324CCB"/>
    <w:rsid w:val="00324EE6"/>
    <w:rsid w:val="003315A6"/>
    <w:rsid w:val="003316DC"/>
    <w:rsid w:val="00332E0D"/>
    <w:rsid w:val="003415D3"/>
    <w:rsid w:val="00345D23"/>
    <w:rsid w:val="00346335"/>
    <w:rsid w:val="00352B0F"/>
    <w:rsid w:val="00354889"/>
    <w:rsid w:val="003561B0"/>
    <w:rsid w:val="00356E7A"/>
    <w:rsid w:val="00367960"/>
    <w:rsid w:val="00374427"/>
    <w:rsid w:val="003A15AC"/>
    <w:rsid w:val="003A56EB"/>
    <w:rsid w:val="003B0627"/>
    <w:rsid w:val="003C1A2B"/>
    <w:rsid w:val="003C5F2B"/>
    <w:rsid w:val="003D0BFE"/>
    <w:rsid w:val="003D569C"/>
    <w:rsid w:val="003D5700"/>
    <w:rsid w:val="003D5838"/>
    <w:rsid w:val="003F0F5A"/>
    <w:rsid w:val="00400A30"/>
    <w:rsid w:val="004022CA"/>
    <w:rsid w:val="004052D0"/>
    <w:rsid w:val="0040531F"/>
    <w:rsid w:val="004116CD"/>
    <w:rsid w:val="00414ADE"/>
    <w:rsid w:val="00424CA9"/>
    <w:rsid w:val="004257BB"/>
    <w:rsid w:val="004261D9"/>
    <w:rsid w:val="00437119"/>
    <w:rsid w:val="00440096"/>
    <w:rsid w:val="0044059B"/>
    <w:rsid w:val="0044291A"/>
    <w:rsid w:val="0044366D"/>
    <w:rsid w:val="00452170"/>
    <w:rsid w:val="00460499"/>
    <w:rsid w:val="0046680E"/>
    <w:rsid w:val="00474835"/>
    <w:rsid w:val="0047595B"/>
    <w:rsid w:val="004759BF"/>
    <w:rsid w:val="004773A0"/>
    <w:rsid w:val="0048195A"/>
    <w:rsid w:val="004819C7"/>
    <w:rsid w:val="0048364F"/>
    <w:rsid w:val="00490F2E"/>
    <w:rsid w:val="00496DB3"/>
    <w:rsid w:val="00496F97"/>
    <w:rsid w:val="004A53EA"/>
    <w:rsid w:val="004B6843"/>
    <w:rsid w:val="004C67D6"/>
    <w:rsid w:val="004E1169"/>
    <w:rsid w:val="004E798B"/>
    <w:rsid w:val="004F014C"/>
    <w:rsid w:val="004F14A5"/>
    <w:rsid w:val="004F1FAC"/>
    <w:rsid w:val="004F676E"/>
    <w:rsid w:val="0050079A"/>
    <w:rsid w:val="00516B8D"/>
    <w:rsid w:val="005176D3"/>
    <w:rsid w:val="0052686F"/>
    <w:rsid w:val="0052756C"/>
    <w:rsid w:val="00530230"/>
    <w:rsid w:val="00530CC9"/>
    <w:rsid w:val="0053736F"/>
    <w:rsid w:val="00537FBC"/>
    <w:rsid w:val="00541D73"/>
    <w:rsid w:val="00543469"/>
    <w:rsid w:val="005452CC"/>
    <w:rsid w:val="00546FA3"/>
    <w:rsid w:val="00554243"/>
    <w:rsid w:val="00557C7A"/>
    <w:rsid w:val="00562155"/>
    <w:rsid w:val="00562A58"/>
    <w:rsid w:val="00576FFF"/>
    <w:rsid w:val="00581211"/>
    <w:rsid w:val="00584811"/>
    <w:rsid w:val="00591F86"/>
    <w:rsid w:val="00593AA6"/>
    <w:rsid w:val="00594161"/>
    <w:rsid w:val="00594500"/>
    <w:rsid w:val="00594512"/>
    <w:rsid w:val="00594749"/>
    <w:rsid w:val="0059647A"/>
    <w:rsid w:val="005A0EF4"/>
    <w:rsid w:val="005A482B"/>
    <w:rsid w:val="005B4067"/>
    <w:rsid w:val="005C36E0"/>
    <w:rsid w:val="005C3F41"/>
    <w:rsid w:val="005D168D"/>
    <w:rsid w:val="005D5EA1"/>
    <w:rsid w:val="005D76CA"/>
    <w:rsid w:val="005E58C3"/>
    <w:rsid w:val="005E61D3"/>
    <w:rsid w:val="005F1C63"/>
    <w:rsid w:val="005F4619"/>
    <w:rsid w:val="005F7738"/>
    <w:rsid w:val="00600219"/>
    <w:rsid w:val="0060488D"/>
    <w:rsid w:val="00613EAD"/>
    <w:rsid w:val="006158AC"/>
    <w:rsid w:val="00620B29"/>
    <w:rsid w:val="006247A1"/>
    <w:rsid w:val="00626950"/>
    <w:rsid w:val="00640402"/>
    <w:rsid w:val="00640F78"/>
    <w:rsid w:val="00643662"/>
    <w:rsid w:val="00646E7B"/>
    <w:rsid w:val="00654482"/>
    <w:rsid w:val="00655D6A"/>
    <w:rsid w:val="00656DE9"/>
    <w:rsid w:val="00663F04"/>
    <w:rsid w:val="00664DCF"/>
    <w:rsid w:val="006738C6"/>
    <w:rsid w:val="00677CC2"/>
    <w:rsid w:val="00684C33"/>
    <w:rsid w:val="00685F42"/>
    <w:rsid w:val="006866A1"/>
    <w:rsid w:val="0069207B"/>
    <w:rsid w:val="00693A13"/>
    <w:rsid w:val="006A4309"/>
    <w:rsid w:val="006B0E55"/>
    <w:rsid w:val="006B7006"/>
    <w:rsid w:val="006B7572"/>
    <w:rsid w:val="006B7D87"/>
    <w:rsid w:val="006C03D8"/>
    <w:rsid w:val="006C7F8C"/>
    <w:rsid w:val="006D6791"/>
    <w:rsid w:val="006D7AB9"/>
    <w:rsid w:val="006E285F"/>
    <w:rsid w:val="006F70BE"/>
    <w:rsid w:val="0070056F"/>
    <w:rsid w:val="00700B2C"/>
    <w:rsid w:val="00713084"/>
    <w:rsid w:val="007140AE"/>
    <w:rsid w:val="00720FC2"/>
    <w:rsid w:val="007211A9"/>
    <w:rsid w:val="007233F6"/>
    <w:rsid w:val="00731E00"/>
    <w:rsid w:val="00732E9D"/>
    <w:rsid w:val="0073491A"/>
    <w:rsid w:val="007440B7"/>
    <w:rsid w:val="00747993"/>
    <w:rsid w:val="007634AD"/>
    <w:rsid w:val="00767321"/>
    <w:rsid w:val="007675E7"/>
    <w:rsid w:val="007678CF"/>
    <w:rsid w:val="007715C9"/>
    <w:rsid w:val="00774EDD"/>
    <w:rsid w:val="007757EC"/>
    <w:rsid w:val="00776E35"/>
    <w:rsid w:val="00782001"/>
    <w:rsid w:val="007A115D"/>
    <w:rsid w:val="007A22A2"/>
    <w:rsid w:val="007A32F8"/>
    <w:rsid w:val="007A35E6"/>
    <w:rsid w:val="007A3FC0"/>
    <w:rsid w:val="007A3FFC"/>
    <w:rsid w:val="007A6863"/>
    <w:rsid w:val="007C28B8"/>
    <w:rsid w:val="007C5E06"/>
    <w:rsid w:val="007D1811"/>
    <w:rsid w:val="007D45C1"/>
    <w:rsid w:val="007E56D2"/>
    <w:rsid w:val="007E7D4A"/>
    <w:rsid w:val="007F0AB9"/>
    <w:rsid w:val="007F48ED"/>
    <w:rsid w:val="007F7833"/>
    <w:rsid w:val="007F7947"/>
    <w:rsid w:val="008021D2"/>
    <w:rsid w:val="00807E42"/>
    <w:rsid w:val="008110C3"/>
    <w:rsid w:val="00812F45"/>
    <w:rsid w:val="00816959"/>
    <w:rsid w:val="00823B55"/>
    <w:rsid w:val="0083498E"/>
    <w:rsid w:val="0084172C"/>
    <w:rsid w:val="00854DAB"/>
    <w:rsid w:val="00856A31"/>
    <w:rsid w:val="008643AB"/>
    <w:rsid w:val="008710C1"/>
    <w:rsid w:val="008754D0"/>
    <w:rsid w:val="00877D48"/>
    <w:rsid w:val="008816F0"/>
    <w:rsid w:val="0088345B"/>
    <w:rsid w:val="00894EE7"/>
    <w:rsid w:val="008A0AF2"/>
    <w:rsid w:val="008A16A5"/>
    <w:rsid w:val="008A584B"/>
    <w:rsid w:val="008A76C9"/>
    <w:rsid w:val="008B5D42"/>
    <w:rsid w:val="008B63A1"/>
    <w:rsid w:val="008B6997"/>
    <w:rsid w:val="008C2B5D"/>
    <w:rsid w:val="008C5AD2"/>
    <w:rsid w:val="008D0EE0"/>
    <w:rsid w:val="008D5B99"/>
    <w:rsid w:val="008D7A27"/>
    <w:rsid w:val="008E2C73"/>
    <w:rsid w:val="008E3E9D"/>
    <w:rsid w:val="008E4702"/>
    <w:rsid w:val="008E69AA"/>
    <w:rsid w:val="008E6BE8"/>
    <w:rsid w:val="008E6FBB"/>
    <w:rsid w:val="008F2B16"/>
    <w:rsid w:val="008F4F1C"/>
    <w:rsid w:val="00900915"/>
    <w:rsid w:val="0090589F"/>
    <w:rsid w:val="0091401B"/>
    <w:rsid w:val="00921DF5"/>
    <w:rsid w:val="00922764"/>
    <w:rsid w:val="00932377"/>
    <w:rsid w:val="009327BC"/>
    <w:rsid w:val="009408EA"/>
    <w:rsid w:val="00943102"/>
    <w:rsid w:val="0094523D"/>
    <w:rsid w:val="009559E6"/>
    <w:rsid w:val="009744A6"/>
    <w:rsid w:val="00976A63"/>
    <w:rsid w:val="00983419"/>
    <w:rsid w:val="00994821"/>
    <w:rsid w:val="009B73F6"/>
    <w:rsid w:val="009B7689"/>
    <w:rsid w:val="009C0CD3"/>
    <w:rsid w:val="009C2BDA"/>
    <w:rsid w:val="009C3431"/>
    <w:rsid w:val="009C5989"/>
    <w:rsid w:val="009D08DA"/>
    <w:rsid w:val="009F32C1"/>
    <w:rsid w:val="00A06674"/>
    <w:rsid w:val="00A06860"/>
    <w:rsid w:val="00A136F5"/>
    <w:rsid w:val="00A14630"/>
    <w:rsid w:val="00A231E2"/>
    <w:rsid w:val="00A2550D"/>
    <w:rsid w:val="00A379EE"/>
    <w:rsid w:val="00A37D5A"/>
    <w:rsid w:val="00A4169B"/>
    <w:rsid w:val="00A445F2"/>
    <w:rsid w:val="00A45E09"/>
    <w:rsid w:val="00A46E7B"/>
    <w:rsid w:val="00A50315"/>
    <w:rsid w:val="00A50D55"/>
    <w:rsid w:val="00A5165B"/>
    <w:rsid w:val="00A52FDA"/>
    <w:rsid w:val="00A551BD"/>
    <w:rsid w:val="00A5521F"/>
    <w:rsid w:val="00A61C54"/>
    <w:rsid w:val="00A64912"/>
    <w:rsid w:val="00A70A74"/>
    <w:rsid w:val="00A80D9A"/>
    <w:rsid w:val="00A81E2A"/>
    <w:rsid w:val="00A866C7"/>
    <w:rsid w:val="00A90EA8"/>
    <w:rsid w:val="00A969F8"/>
    <w:rsid w:val="00AA0343"/>
    <w:rsid w:val="00AA2A5C"/>
    <w:rsid w:val="00AA5B36"/>
    <w:rsid w:val="00AA5C17"/>
    <w:rsid w:val="00AB6E22"/>
    <w:rsid w:val="00AB78E9"/>
    <w:rsid w:val="00AC225C"/>
    <w:rsid w:val="00AD3467"/>
    <w:rsid w:val="00AD5641"/>
    <w:rsid w:val="00AD7252"/>
    <w:rsid w:val="00AE0F9B"/>
    <w:rsid w:val="00AF181F"/>
    <w:rsid w:val="00AF55FF"/>
    <w:rsid w:val="00AF66BE"/>
    <w:rsid w:val="00B032D8"/>
    <w:rsid w:val="00B12FDF"/>
    <w:rsid w:val="00B13F53"/>
    <w:rsid w:val="00B16170"/>
    <w:rsid w:val="00B17562"/>
    <w:rsid w:val="00B33B3C"/>
    <w:rsid w:val="00B40D74"/>
    <w:rsid w:val="00B50DD4"/>
    <w:rsid w:val="00B52663"/>
    <w:rsid w:val="00B55A7F"/>
    <w:rsid w:val="00B55BF2"/>
    <w:rsid w:val="00B56DCB"/>
    <w:rsid w:val="00B63B30"/>
    <w:rsid w:val="00B770D2"/>
    <w:rsid w:val="00B82BD9"/>
    <w:rsid w:val="00B942C4"/>
    <w:rsid w:val="00B94F68"/>
    <w:rsid w:val="00B95110"/>
    <w:rsid w:val="00B979B3"/>
    <w:rsid w:val="00B97B78"/>
    <w:rsid w:val="00BA47A3"/>
    <w:rsid w:val="00BA5026"/>
    <w:rsid w:val="00BA792B"/>
    <w:rsid w:val="00BB6E79"/>
    <w:rsid w:val="00BC40C8"/>
    <w:rsid w:val="00BD0F19"/>
    <w:rsid w:val="00BD15A8"/>
    <w:rsid w:val="00BD273A"/>
    <w:rsid w:val="00BE0C70"/>
    <w:rsid w:val="00BE3B31"/>
    <w:rsid w:val="00BE5898"/>
    <w:rsid w:val="00BE6461"/>
    <w:rsid w:val="00BE719A"/>
    <w:rsid w:val="00BE720A"/>
    <w:rsid w:val="00BF6650"/>
    <w:rsid w:val="00C060D1"/>
    <w:rsid w:val="00C067E5"/>
    <w:rsid w:val="00C06A8B"/>
    <w:rsid w:val="00C10D1B"/>
    <w:rsid w:val="00C1429E"/>
    <w:rsid w:val="00C164CA"/>
    <w:rsid w:val="00C239D6"/>
    <w:rsid w:val="00C4045C"/>
    <w:rsid w:val="00C407C2"/>
    <w:rsid w:val="00C42BF8"/>
    <w:rsid w:val="00C460AE"/>
    <w:rsid w:val="00C50043"/>
    <w:rsid w:val="00C50A0F"/>
    <w:rsid w:val="00C539E4"/>
    <w:rsid w:val="00C60C87"/>
    <w:rsid w:val="00C74AA9"/>
    <w:rsid w:val="00C7573B"/>
    <w:rsid w:val="00C75782"/>
    <w:rsid w:val="00C76CF3"/>
    <w:rsid w:val="00C86EEB"/>
    <w:rsid w:val="00CA5A43"/>
    <w:rsid w:val="00CA7844"/>
    <w:rsid w:val="00CB58EF"/>
    <w:rsid w:val="00CC4354"/>
    <w:rsid w:val="00CD2A3D"/>
    <w:rsid w:val="00CE11CA"/>
    <w:rsid w:val="00CE66E9"/>
    <w:rsid w:val="00CE6708"/>
    <w:rsid w:val="00CE7D64"/>
    <w:rsid w:val="00CF0BB2"/>
    <w:rsid w:val="00D13441"/>
    <w:rsid w:val="00D14B41"/>
    <w:rsid w:val="00D20665"/>
    <w:rsid w:val="00D243A3"/>
    <w:rsid w:val="00D3200B"/>
    <w:rsid w:val="00D32E2C"/>
    <w:rsid w:val="00D33440"/>
    <w:rsid w:val="00D52EFE"/>
    <w:rsid w:val="00D56A0D"/>
    <w:rsid w:val="00D5767F"/>
    <w:rsid w:val="00D63EF6"/>
    <w:rsid w:val="00D66518"/>
    <w:rsid w:val="00D70DFB"/>
    <w:rsid w:val="00D71EEA"/>
    <w:rsid w:val="00D735CD"/>
    <w:rsid w:val="00D766DF"/>
    <w:rsid w:val="00D83243"/>
    <w:rsid w:val="00D95891"/>
    <w:rsid w:val="00DB4475"/>
    <w:rsid w:val="00DB48F9"/>
    <w:rsid w:val="00DB5CB4"/>
    <w:rsid w:val="00DB69C5"/>
    <w:rsid w:val="00DC5173"/>
    <w:rsid w:val="00DC5ADF"/>
    <w:rsid w:val="00DC647C"/>
    <w:rsid w:val="00DE149E"/>
    <w:rsid w:val="00DE62E4"/>
    <w:rsid w:val="00E05704"/>
    <w:rsid w:val="00E12F1A"/>
    <w:rsid w:val="00E14279"/>
    <w:rsid w:val="00E15561"/>
    <w:rsid w:val="00E156A4"/>
    <w:rsid w:val="00E21CFB"/>
    <w:rsid w:val="00E22935"/>
    <w:rsid w:val="00E23C53"/>
    <w:rsid w:val="00E32BC6"/>
    <w:rsid w:val="00E460AC"/>
    <w:rsid w:val="00E54292"/>
    <w:rsid w:val="00E60191"/>
    <w:rsid w:val="00E70830"/>
    <w:rsid w:val="00E74DC7"/>
    <w:rsid w:val="00E76008"/>
    <w:rsid w:val="00E87699"/>
    <w:rsid w:val="00E902C9"/>
    <w:rsid w:val="00E9227B"/>
    <w:rsid w:val="00E92E27"/>
    <w:rsid w:val="00E9586B"/>
    <w:rsid w:val="00E97334"/>
    <w:rsid w:val="00EA0D36"/>
    <w:rsid w:val="00EB0618"/>
    <w:rsid w:val="00EC3475"/>
    <w:rsid w:val="00EC58CB"/>
    <w:rsid w:val="00ED44FD"/>
    <w:rsid w:val="00ED4928"/>
    <w:rsid w:val="00EE001E"/>
    <w:rsid w:val="00EE3749"/>
    <w:rsid w:val="00EE3D2C"/>
    <w:rsid w:val="00EE51B4"/>
    <w:rsid w:val="00EE6190"/>
    <w:rsid w:val="00EF2E3A"/>
    <w:rsid w:val="00EF6402"/>
    <w:rsid w:val="00F01FA1"/>
    <w:rsid w:val="00F025DF"/>
    <w:rsid w:val="00F047E2"/>
    <w:rsid w:val="00F04D57"/>
    <w:rsid w:val="00F07316"/>
    <w:rsid w:val="00F078DC"/>
    <w:rsid w:val="00F13E86"/>
    <w:rsid w:val="00F1750A"/>
    <w:rsid w:val="00F17FCA"/>
    <w:rsid w:val="00F32261"/>
    <w:rsid w:val="00F32FCB"/>
    <w:rsid w:val="00F6709F"/>
    <w:rsid w:val="00F677A9"/>
    <w:rsid w:val="00F723BD"/>
    <w:rsid w:val="00F732EA"/>
    <w:rsid w:val="00F770D3"/>
    <w:rsid w:val="00F77EEF"/>
    <w:rsid w:val="00F82139"/>
    <w:rsid w:val="00F82937"/>
    <w:rsid w:val="00F8326D"/>
    <w:rsid w:val="00F84CF5"/>
    <w:rsid w:val="00F8612E"/>
    <w:rsid w:val="00F86C34"/>
    <w:rsid w:val="00FA41C0"/>
    <w:rsid w:val="00FA420B"/>
    <w:rsid w:val="00FA7745"/>
    <w:rsid w:val="00FB140A"/>
    <w:rsid w:val="00FB76FD"/>
    <w:rsid w:val="00FC18EA"/>
    <w:rsid w:val="00FC19FA"/>
    <w:rsid w:val="00FD1D78"/>
    <w:rsid w:val="00FD4A49"/>
    <w:rsid w:val="00FD6DF1"/>
    <w:rsid w:val="00FD7D2F"/>
    <w:rsid w:val="00FE0781"/>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4BD70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FD6DF1"/>
    <w:pPr>
      <w:spacing w:line="260" w:lineRule="atLeast"/>
    </w:pPr>
    <w:rPr>
      <w:sz w:val="22"/>
    </w:rPr>
  </w:style>
  <w:style w:type="paragraph" w:styleId="Heading1">
    <w:name w:val="heading 1"/>
    <w:basedOn w:val="Normal"/>
    <w:next w:val="Normal"/>
    <w:link w:val="Heading1Char"/>
    <w:uiPriority w:val="9"/>
    <w:qFormat/>
    <w:rsid w:val="00FD6DF1"/>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D6DF1"/>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D6DF1"/>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D6DF1"/>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D6DF1"/>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D6DF1"/>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D6DF1"/>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D6DF1"/>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FD6DF1"/>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D6DF1"/>
  </w:style>
  <w:style w:type="paragraph" w:customStyle="1" w:styleId="OPCParaBase">
    <w:name w:val="OPCParaBase"/>
    <w:qFormat/>
    <w:rsid w:val="00FD6DF1"/>
    <w:pPr>
      <w:spacing w:line="260" w:lineRule="atLeast"/>
    </w:pPr>
    <w:rPr>
      <w:rFonts w:eastAsia="Times New Roman" w:cs="Times New Roman"/>
      <w:sz w:val="22"/>
      <w:lang w:eastAsia="en-AU"/>
    </w:rPr>
  </w:style>
  <w:style w:type="paragraph" w:customStyle="1" w:styleId="ShortT">
    <w:name w:val="ShortT"/>
    <w:basedOn w:val="OPCParaBase"/>
    <w:next w:val="Normal"/>
    <w:qFormat/>
    <w:rsid w:val="00FD6DF1"/>
    <w:pPr>
      <w:spacing w:line="240" w:lineRule="auto"/>
    </w:pPr>
    <w:rPr>
      <w:b/>
      <w:sz w:val="40"/>
    </w:rPr>
  </w:style>
  <w:style w:type="paragraph" w:customStyle="1" w:styleId="ActHead1">
    <w:name w:val="ActHead 1"/>
    <w:aliases w:val="c"/>
    <w:basedOn w:val="OPCParaBase"/>
    <w:next w:val="Normal"/>
    <w:qFormat/>
    <w:rsid w:val="00FD6DF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D6DF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D6DF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D6DF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D6DF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D6DF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D6DF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D6DF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D6DF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D6DF1"/>
  </w:style>
  <w:style w:type="paragraph" w:customStyle="1" w:styleId="Blocks">
    <w:name w:val="Blocks"/>
    <w:aliases w:val="bb"/>
    <w:basedOn w:val="OPCParaBase"/>
    <w:qFormat/>
    <w:rsid w:val="00FD6DF1"/>
    <w:pPr>
      <w:spacing w:line="240" w:lineRule="auto"/>
    </w:pPr>
    <w:rPr>
      <w:sz w:val="24"/>
    </w:rPr>
  </w:style>
  <w:style w:type="paragraph" w:customStyle="1" w:styleId="BoxText">
    <w:name w:val="BoxText"/>
    <w:aliases w:val="bt"/>
    <w:basedOn w:val="OPCParaBase"/>
    <w:qFormat/>
    <w:rsid w:val="00FD6DF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D6DF1"/>
    <w:rPr>
      <w:b/>
    </w:rPr>
  </w:style>
  <w:style w:type="paragraph" w:customStyle="1" w:styleId="BoxHeadItalic">
    <w:name w:val="BoxHeadItalic"/>
    <w:aliases w:val="bhi"/>
    <w:basedOn w:val="BoxText"/>
    <w:next w:val="BoxStep"/>
    <w:qFormat/>
    <w:rsid w:val="00FD6DF1"/>
    <w:rPr>
      <w:i/>
    </w:rPr>
  </w:style>
  <w:style w:type="paragraph" w:customStyle="1" w:styleId="BoxList">
    <w:name w:val="BoxList"/>
    <w:aliases w:val="bl"/>
    <w:basedOn w:val="BoxText"/>
    <w:qFormat/>
    <w:rsid w:val="00FD6DF1"/>
    <w:pPr>
      <w:ind w:left="1559" w:hanging="425"/>
    </w:pPr>
  </w:style>
  <w:style w:type="paragraph" w:customStyle="1" w:styleId="BoxNote">
    <w:name w:val="BoxNote"/>
    <w:aliases w:val="bn"/>
    <w:basedOn w:val="BoxText"/>
    <w:qFormat/>
    <w:rsid w:val="00FD6DF1"/>
    <w:pPr>
      <w:tabs>
        <w:tab w:val="left" w:pos="1985"/>
      </w:tabs>
      <w:spacing w:before="122" w:line="198" w:lineRule="exact"/>
      <w:ind w:left="2948" w:hanging="1814"/>
    </w:pPr>
    <w:rPr>
      <w:sz w:val="18"/>
    </w:rPr>
  </w:style>
  <w:style w:type="paragraph" w:customStyle="1" w:styleId="BoxPara">
    <w:name w:val="BoxPara"/>
    <w:aliases w:val="bp"/>
    <w:basedOn w:val="BoxText"/>
    <w:qFormat/>
    <w:rsid w:val="00FD6DF1"/>
    <w:pPr>
      <w:tabs>
        <w:tab w:val="right" w:pos="2268"/>
      </w:tabs>
      <w:ind w:left="2552" w:hanging="1418"/>
    </w:pPr>
  </w:style>
  <w:style w:type="paragraph" w:customStyle="1" w:styleId="BoxStep">
    <w:name w:val="BoxStep"/>
    <w:aliases w:val="bs"/>
    <w:basedOn w:val="BoxText"/>
    <w:qFormat/>
    <w:rsid w:val="00FD6DF1"/>
    <w:pPr>
      <w:ind w:left="1985" w:hanging="851"/>
    </w:pPr>
  </w:style>
  <w:style w:type="character" w:customStyle="1" w:styleId="CharAmPartNo">
    <w:name w:val="CharAmPartNo"/>
    <w:basedOn w:val="OPCCharBase"/>
    <w:qFormat/>
    <w:rsid w:val="00FD6DF1"/>
  </w:style>
  <w:style w:type="character" w:customStyle="1" w:styleId="CharAmPartText">
    <w:name w:val="CharAmPartText"/>
    <w:basedOn w:val="OPCCharBase"/>
    <w:qFormat/>
    <w:rsid w:val="00FD6DF1"/>
  </w:style>
  <w:style w:type="character" w:customStyle="1" w:styleId="CharAmSchNo">
    <w:name w:val="CharAmSchNo"/>
    <w:basedOn w:val="OPCCharBase"/>
    <w:qFormat/>
    <w:rsid w:val="00FD6DF1"/>
  </w:style>
  <w:style w:type="character" w:customStyle="1" w:styleId="CharAmSchText">
    <w:name w:val="CharAmSchText"/>
    <w:basedOn w:val="OPCCharBase"/>
    <w:qFormat/>
    <w:rsid w:val="00FD6DF1"/>
  </w:style>
  <w:style w:type="character" w:customStyle="1" w:styleId="CharBoldItalic">
    <w:name w:val="CharBoldItalic"/>
    <w:basedOn w:val="OPCCharBase"/>
    <w:uiPriority w:val="1"/>
    <w:qFormat/>
    <w:rsid w:val="00FD6DF1"/>
    <w:rPr>
      <w:b/>
      <w:i/>
    </w:rPr>
  </w:style>
  <w:style w:type="character" w:customStyle="1" w:styleId="CharChapNo">
    <w:name w:val="CharChapNo"/>
    <w:basedOn w:val="OPCCharBase"/>
    <w:uiPriority w:val="1"/>
    <w:qFormat/>
    <w:rsid w:val="00FD6DF1"/>
  </w:style>
  <w:style w:type="character" w:customStyle="1" w:styleId="CharChapText">
    <w:name w:val="CharChapText"/>
    <w:basedOn w:val="OPCCharBase"/>
    <w:uiPriority w:val="1"/>
    <w:qFormat/>
    <w:rsid w:val="00FD6DF1"/>
  </w:style>
  <w:style w:type="character" w:customStyle="1" w:styleId="CharDivNo">
    <w:name w:val="CharDivNo"/>
    <w:basedOn w:val="OPCCharBase"/>
    <w:uiPriority w:val="1"/>
    <w:qFormat/>
    <w:rsid w:val="00FD6DF1"/>
  </w:style>
  <w:style w:type="character" w:customStyle="1" w:styleId="CharDivText">
    <w:name w:val="CharDivText"/>
    <w:basedOn w:val="OPCCharBase"/>
    <w:uiPriority w:val="1"/>
    <w:qFormat/>
    <w:rsid w:val="00FD6DF1"/>
  </w:style>
  <w:style w:type="character" w:customStyle="1" w:styleId="CharItalic">
    <w:name w:val="CharItalic"/>
    <w:basedOn w:val="OPCCharBase"/>
    <w:uiPriority w:val="1"/>
    <w:qFormat/>
    <w:rsid w:val="00FD6DF1"/>
    <w:rPr>
      <w:i/>
    </w:rPr>
  </w:style>
  <w:style w:type="character" w:customStyle="1" w:styleId="CharPartNo">
    <w:name w:val="CharPartNo"/>
    <w:basedOn w:val="OPCCharBase"/>
    <w:uiPriority w:val="1"/>
    <w:qFormat/>
    <w:rsid w:val="00FD6DF1"/>
  </w:style>
  <w:style w:type="character" w:customStyle="1" w:styleId="CharPartText">
    <w:name w:val="CharPartText"/>
    <w:basedOn w:val="OPCCharBase"/>
    <w:uiPriority w:val="1"/>
    <w:qFormat/>
    <w:rsid w:val="00FD6DF1"/>
  </w:style>
  <w:style w:type="character" w:customStyle="1" w:styleId="CharSectno">
    <w:name w:val="CharSectno"/>
    <w:basedOn w:val="OPCCharBase"/>
    <w:qFormat/>
    <w:rsid w:val="00FD6DF1"/>
  </w:style>
  <w:style w:type="character" w:customStyle="1" w:styleId="CharSubdNo">
    <w:name w:val="CharSubdNo"/>
    <w:basedOn w:val="OPCCharBase"/>
    <w:uiPriority w:val="1"/>
    <w:qFormat/>
    <w:rsid w:val="00FD6DF1"/>
  </w:style>
  <w:style w:type="character" w:customStyle="1" w:styleId="CharSubdText">
    <w:name w:val="CharSubdText"/>
    <w:basedOn w:val="OPCCharBase"/>
    <w:uiPriority w:val="1"/>
    <w:qFormat/>
    <w:rsid w:val="00FD6DF1"/>
  </w:style>
  <w:style w:type="paragraph" w:customStyle="1" w:styleId="CTA--">
    <w:name w:val="CTA --"/>
    <w:basedOn w:val="OPCParaBase"/>
    <w:next w:val="Normal"/>
    <w:rsid w:val="00FD6DF1"/>
    <w:pPr>
      <w:spacing w:before="60" w:line="240" w:lineRule="atLeast"/>
      <w:ind w:left="142" w:hanging="142"/>
    </w:pPr>
    <w:rPr>
      <w:sz w:val="20"/>
    </w:rPr>
  </w:style>
  <w:style w:type="paragraph" w:customStyle="1" w:styleId="CTA-">
    <w:name w:val="CTA -"/>
    <w:basedOn w:val="OPCParaBase"/>
    <w:rsid w:val="00FD6DF1"/>
    <w:pPr>
      <w:spacing w:before="60" w:line="240" w:lineRule="atLeast"/>
      <w:ind w:left="85" w:hanging="85"/>
    </w:pPr>
    <w:rPr>
      <w:sz w:val="20"/>
    </w:rPr>
  </w:style>
  <w:style w:type="paragraph" w:customStyle="1" w:styleId="CTA---">
    <w:name w:val="CTA ---"/>
    <w:basedOn w:val="OPCParaBase"/>
    <w:next w:val="Normal"/>
    <w:rsid w:val="00FD6DF1"/>
    <w:pPr>
      <w:spacing w:before="60" w:line="240" w:lineRule="atLeast"/>
      <w:ind w:left="198" w:hanging="198"/>
    </w:pPr>
    <w:rPr>
      <w:sz w:val="20"/>
    </w:rPr>
  </w:style>
  <w:style w:type="paragraph" w:customStyle="1" w:styleId="CTA----">
    <w:name w:val="CTA ----"/>
    <w:basedOn w:val="OPCParaBase"/>
    <w:next w:val="Normal"/>
    <w:rsid w:val="00FD6DF1"/>
    <w:pPr>
      <w:spacing w:before="60" w:line="240" w:lineRule="atLeast"/>
      <w:ind w:left="255" w:hanging="255"/>
    </w:pPr>
    <w:rPr>
      <w:sz w:val="20"/>
    </w:rPr>
  </w:style>
  <w:style w:type="paragraph" w:customStyle="1" w:styleId="CTA1a">
    <w:name w:val="CTA 1(a)"/>
    <w:basedOn w:val="OPCParaBase"/>
    <w:rsid w:val="00FD6DF1"/>
    <w:pPr>
      <w:tabs>
        <w:tab w:val="right" w:pos="414"/>
      </w:tabs>
      <w:spacing w:before="40" w:line="240" w:lineRule="atLeast"/>
      <w:ind w:left="675" w:hanging="675"/>
    </w:pPr>
    <w:rPr>
      <w:sz w:val="20"/>
    </w:rPr>
  </w:style>
  <w:style w:type="paragraph" w:customStyle="1" w:styleId="CTA1ai">
    <w:name w:val="CTA 1(a)(i)"/>
    <w:basedOn w:val="OPCParaBase"/>
    <w:rsid w:val="00FD6DF1"/>
    <w:pPr>
      <w:tabs>
        <w:tab w:val="right" w:pos="1004"/>
      </w:tabs>
      <w:spacing w:before="40" w:line="240" w:lineRule="atLeast"/>
      <w:ind w:left="1253" w:hanging="1253"/>
    </w:pPr>
    <w:rPr>
      <w:sz w:val="20"/>
    </w:rPr>
  </w:style>
  <w:style w:type="paragraph" w:customStyle="1" w:styleId="CTA2a">
    <w:name w:val="CTA 2(a)"/>
    <w:basedOn w:val="OPCParaBase"/>
    <w:rsid w:val="00FD6DF1"/>
    <w:pPr>
      <w:tabs>
        <w:tab w:val="right" w:pos="482"/>
      </w:tabs>
      <w:spacing w:before="40" w:line="240" w:lineRule="atLeast"/>
      <w:ind w:left="748" w:hanging="748"/>
    </w:pPr>
    <w:rPr>
      <w:sz w:val="20"/>
    </w:rPr>
  </w:style>
  <w:style w:type="paragraph" w:customStyle="1" w:styleId="CTA2ai">
    <w:name w:val="CTA 2(a)(i)"/>
    <w:basedOn w:val="OPCParaBase"/>
    <w:rsid w:val="00FD6DF1"/>
    <w:pPr>
      <w:tabs>
        <w:tab w:val="right" w:pos="1089"/>
      </w:tabs>
      <w:spacing w:before="40" w:line="240" w:lineRule="atLeast"/>
      <w:ind w:left="1327" w:hanging="1327"/>
    </w:pPr>
    <w:rPr>
      <w:sz w:val="20"/>
    </w:rPr>
  </w:style>
  <w:style w:type="paragraph" w:customStyle="1" w:styleId="CTA3a">
    <w:name w:val="CTA 3(a)"/>
    <w:basedOn w:val="OPCParaBase"/>
    <w:rsid w:val="00FD6DF1"/>
    <w:pPr>
      <w:tabs>
        <w:tab w:val="right" w:pos="556"/>
      </w:tabs>
      <w:spacing w:before="40" w:line="240" w:lineRule="atLeast"/>
      <w:ind w:left="805" w:hanging="805"/>
    </w:pPr>
    <w:rPr>
      <w:sz w:val="20"/>
    </w:rPr>
  </w:style>
  <w:style w:type="paragraph" w:customStyle="1" w:styleId="CTA3ai">
    <w:name w:val="CTA 3(a)(i)"/>
    <w:basedOn w:val="OPCParaBase"/>
    <w:rsid w:val="00FD6DF1"/>
    <w:pPr>
      <w:tabs>
        <w:tab w:val="right" w:pos="1140"/>
      </w:tabs>
      <w:spacing w:before="40" w:line="240" w:lineRule="atLeast"/>
      <w:ind w:left="1361" w:hanging="1361"/>
    </w:pPr>
    <w:rPr>
      <w:sz w:val="20"/>
    </w:rPr>
  </w:style>
  <w:style w:type="paragraph" w:customStyle="1" w:styleId="CTA4a">
    <w:name w:val="CTA 4(a)"/>
    <w:basedOn w:val="OPCParaBase"/>
    <w:rsid w:val="00FD6DF1"/>
    <w:pPr>
      <w:tabs>
        <w:tab w:val="right" w:pos="624"/>
      </w:tabs>
      <w:spacing w:before="40" w:line="240" w:lineRule="atLeast"/>
      <w:ind w:left="873" w:hanging="873"/>
    </w:pPr>
    <w:rPr>
      <w:sz w:val="20"/>
    </w:rPr>
  </w:style>
  <w:style w:type="paragraph" w:customStyle="1" w:styleId="CTA4ai">
    <w:name w:val="CTA 4(a)(i)"/>
    <w:basedOn w:val="OPCParaBase"/>
    <w:rsid w:val="00FD6DF1"/>
    <w:pPr>
      <w:tabs>
        <w:tab w:val="right" w:pos="1213"/>
      </w:tabs>
      <w:spacing w:before="40" w:line="240" w:lineRule="atLeast"/>
      <w:ind w:left="1452" w:hanging="1452"/>
    </w:pPr>
    <w:rPr>
      <w:sz w:val="20"/>
    </w:rPr>
  </w:style>
  <w:style w:type="paragraph" w:customStyle="1" w:styleId="CTACAPS">
    <w:name w:val="CTA CAPS"/>
    <w:basedOn w:val="OPCParaBase"/>
    <w:rsid w:val="00FD6DF1"/>
    <w:pPr>
      <w:spacing w:before="60" w:line="240" w:lineRule="atLeast"/>
    </w:pPr>
    <w:rPr>
      <w:sz w:val="20"/>
    </w:rPr>
  </w:style>
  <w:style w:type="paragraph" w:customStyle="1" w:styleId="CTAright">
    <w:name w:val="CTA right"/>
    <w:basedOn w:val="OPCParaBase"/>
    <w:rsid w:val="00FD6DF1"/>
    <w:pPr>
      <w:spacing w:before="60" w:line="240" w:lineRule="auto"/>
      <w:jc w:val="right"/>
    </w:pPr>
    <w:rPr>
      <w:sz w:val="20"/>
    </w:rPr>
  </w:style>
  <w:style w:type="paragraph" w:customStyle="1" w:styleId="subsection">
    <w:name w:val="subsection"/>
    <w:aliases w:val="ss"/>
    <w:basedOn w:val="OPCParaBase"/>
    <w:link w:val="subsectionChar"/>
    <w:rsid w:val="00FD6DF1"/>
    <w:pPr>
      <w:tabs>
        <w:tab w:val="right" w:pos="1021"/>
      </w:tabs>
      <w:spacing w:before="180" w:line="240" w:lineRule="auto"/>
      <w:ind w:left="1134" w:hanging="1134"/>
    </w:pPr>
  </w:style>
  <w:style w:type="paragraph" w:customStyle="1" w:styleId="Definition">
    <w:name w:val="Definition"/>
    <w:aliases w:val="dd"/>
    <w:basedOn w:val="OPCParaBase"/>
    <w:rsid w:val="00FD6DF1"/>
    <w:pPr>
      <w:spacing w:before="180" w:line="240" w:lineRule="auto"/>
      <w:ind w:left="1134"/>
    </w:pPr>
  </w:style>
  <w:style w:type="paragraph" w:customStyle="1" w:styleId="ETAsubitem">
    <w:name w:val="ETA(subitem)"/>
    <w:basedOn w:val="OPCParaBase"/>
    <w:rsid w:val="00FD6DF1"/>
    <w:pPr>
      <w:tabs>
        <w:tab w:val="right" w:pos="340"/>
      </w:tabs>
      <w:spacing w:before="60" w:line="240" w:lineRule="auto"/>
      <w:ind w:left="454" w:hanging="454"/>
    </w:pPr>
    <w:rPr>
      <w:sz w:val="20"/>
    </w:rPr>
  </w:style>
  <w:style w:type="paragraph" w:customStyle="1" w:styleId="ETApara">
    <w:name w:val="ETA(para)"/>
    <w:basedOn w:val="OPCParaBase"/>
    <w:rsid w:val="00FD6DF1"/>
    <w:pPr>
      <w:tabs>
        <w:tab w:val="right" w:pos="754"/>
      </w:tabs>
      <w:spacing w:before="60" w:line="240" w:lineRule="auto"/>
      <w:ind w:left="828" w:hanging="828"/>
    </w:pPr>
    <w:rPr>
      <w:sz w:val="20"/>
    </w:rPr>
  </w:style>
  <w:style w:type="paragraph" w:customStyle="1" w:styleId="ETAsubpara">
    <w:name w:val="ETA(subpara)"/>
    <w:basedOn w:val="OPCParaBase"/>
    <w:rsid w:val="00FD6DF1"/>
    <w:pPr>
      <w:tabs>
        <w:tab w:val="right" w:pos="1083"/>
      </w:tabs>
      <w:spacing w:before="60" w:line="240" w:lineRule="auto"/>
      <w:ind w:left="1191" w:hanging="1191"/>
    </w:pPr>
    <w:rPr>
      <w:sz w:val="20"/>
    </w:rPr>
  </w:style>
  <w:style w:type="paragraph" w:customStyle="1" w:styleId="ETAsub-subpara">
    <w:name w:val="ETA(sub-subpara)"/>
    <w:basedOn w:val="OPCParaBase"/>
    <w:rsid w:val="00FD6DF1"/>
    <w:pPr>
      <w:tabs>
        <w:tab w:val="right" w:pos="1412"/>
      </w:tabs>
      <w:spacing w:before="60" w:line="240" w:lineRule="auto"/>
      <w:ind w:left="1525" w:hanging="1525"/>
    </w:pPr>
    <w:rPr>
      <w:sz w:val="20"/>
    </w:rPr>
  </w:style>
  <w:style w:type="paragraph" w:customStyle="1" w:styleId="Formula">
    <w:name w:val="Formula"/>
    <w:basedOn w:val="OPCParaBase"/>
    <w:rsid w:val="00FD6DF1"/>
    <w:pPr>
      <w:spacing w:line="240" w:lineRule="auto"/>
      <w:ind w:left="1134"/>
    </w:pPr>
    <w:rPr>
      <w:sz w:val="20"/>
    </w:rPr>
  </w:style>
  <w:style w:type="paragraph" w:styleId="Header">
    <w:name w:val="header"/>
    <w:basedOn w:val="OPCParaBase"/>
    <w:link w:val="HeaderChar"/>
    <w:unhideWhenUsed/>
    <w:rsid w:val="00FD6DF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D6DF1"/>
    <w:rPr>
      <w:rFonts w:eastAsia="Times New Roman" w:cs="Times New Roman"/>
      <w:sz w:val="16"/>
      <w:lang w:eastAsia="en-AU"/>
    </w:rPr>
  </w:style>
  <w:style w:type="paragraph" w:customStyle="1" w:styleId="House">
    <w:name w:val="House"/>
    <w:basedOn w:val="OPCParaBase"/>
    <w:rsid w:val="00FD6DF1"/>
    <w:pPr>
      <w:spacing w:line="240" w:lineRule="auto"/>
    </w:pPr>
    <w:rPr>
      <w:sz w:val="28"/>
    </w:rPr>
  </w:style>
  <w:style w:type="paragraph" w:customStyle="1" w:styleId="Item">
    <w:name w:val="Item"/>
    <w:aliases w:val="i"/>
    <w:basedOn w:val="OPCParaBase"/>
    <w:next w:val="ItemHead"/>
    <w:rsid w:val="00FD6DF1"/>
    <w:pPr>
      <w:keepLines/>
      <w:spacing w:before="80" w:line="240" w:lineRule="auto"/>
      <w:ind w:left="709"/>
    </w:pPr>
  </w:style>
  <w:style w:type="paragraph" w:customStyle="1" w:styleId="ItemHead">
    <w:name w:val="ItemHead"/>
    <w:aliases w:val="ih"/>
    <w:basedOn w:val="OPCParaBase"/>
    <w:next w:val="Item"/>
    <w:rsid w:val="00FD6DF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D6DF1"/>
    <w:pPr>
      <w:spacing w:line="240" w:lineRule="auto"/>
    </w:pPr>
    <w:rPr>
      <w:b/>
      <w:sz w:val="32"/>
    </w:rPr>
  </w:style>
  <w:style w:type="paragraph" w:customStyle="1" w:styleId="notedraft">
    <w:name w:val="note(draft)"/>
    <w:aliases w:val="nd"/>
    <w:basedOn w:val="OPCParaBase"/>
    <w:rsid w:val="00FD6DF1"/>
    <w:pPr>
      <w:spacing w:before="240" w:line="240" w:lineRule="auto"/>
      <w:ind w:left="284" w:hanging="284"/>
    </w:pPr>
    <w:rPr>
      <w:i/>
      <w:sz w:val="24"/>
    </w:rPr>
  </w:style>
  <w:style w:type="paragraph" w:customStyle="1" w:styleId="notemargin">
    <w:name w:val="note(margin)"/>
    <w:aliases w:val="nm"/>
    <w:basedOn w:val="OPCParaBase"/>
    <w:rsid w:val="00FD6DF1"/>
    <w:pPr>
      <w:tabs>
        <w:tab w:val="left" w:pos="709"/>
      </w:tabs>
      <w:spacing w:before="122" w:line="198" w:lineRule="exact"/>
      <w:ind w:left="709" w:hanging="709"/>
    </w:pPr>
    <w:rPr>
      <w:sz w:val="18"/>
    </w:rPr>
  </w:style>
  <w:style w:type="paragraph" w:customStyle="1" w:styleId="noteToPara">
    <w:name w:val="noteToPara"/>
    <w:aliases w:val="ntp"/>
    <w:basedOn w:val="OPCParaBase"/>
    <w:rsid w:val="00FD6DF1"/>
    <w:pPr>
      <w:spacing w:before="122" w:line="198" w:lineRule="exact"/>
      <w:ind w:left="2353" w:hanging="709"/>
    </w:pPr>
    <w:rPr>
      <w:sz w:val="18"/>
    </w:rPr>
  </w:style>
  <w:style w:type="paragraph" w:customStyle="1" w:styleId="noteParlAmend">
    <w:name w:val="note(ParlAmend)"/>
    <w:aliases w:val="npp"/>
    <w:basedOn w:val="OPCParaBase"/>
    <w:next w:val="ParlAmend"/>
    <w:rsid w:val="00FD6DF1"/>
    <w:pPr>
      <w:spacing w:line="240" w:lineRule="auto"/>
      <w:jc w:val="right"/>
    </w:pPr>
    <w:rPr>
      <w:rFonts w:ascii="Arial" w:hAnsi="Arial"/>
      <w:b/>
      <w:i/>
    </w:rPr>
  </w:style>
  <w:style w:type="paragraph" w:customStyle="1" w:styleId="Page1">
    <w:name w:val="Page1"/>
    <w:basedOn w:val="OPCParaBase"/>
    <w:rsid w:val="00FD6DF1"/>
    <w:pPr>
      <w:spacing w:before="5600" w:line="240" w:lineRule="auto"/>
    </w:pPr>
    <w:rPr>
      <w:b/>
      <w:sz w:val="32"/>
    </w:rPr>
  </w:style>
  <w:style w:type="paragraph" w:customStyle="1" w:styleId="PageBreak">
    <w:name w:val="PageBreak"/>
    <w:aliases w:val="pb"/>
    <w:basedOn w:val="OPCParaBase"/>
    <w:rsid w:val="00FD6DF1"/>
    <w:pPr>
      <w:spacing w:line="240" w:lineRule="auto"/>
    </w:pPr>
    <w:rPr>
      <w:sz w:val="20"/>
    </w:rPr>
  </w:style>
  <w:style w:type="paragraph" w:customStyle="1" w:styleId="paragraphsub">
    <w:name w:val="paragraph(sub)"/>
    <w:aliases w:val="aa"/>
    <w:basedOn w:val="OPCParaBase"/>
    <w:rsid w:val="00FD6DF1"/>
    <w:pPr>
      <w:tabs>
        <w:tab w:val="right" w:pos="1985"/>
      </w:tabs>
      <w:spacing w:before="40" w:line="240" w:lineRule="auto"/>
      <w:ind w:left="2098" w:hanging="2098"/>
    </w:pPr>
  </w:style>
  <w:style w:type="paragraph" w:customStyle="1" w:styleId="paragraphsub-sub">
    <w:name w:val="paragraph(sub-sub)"/>
    <w:aliases w:val="aaa"/>
    <w:basedOn w:val="OPCParaBase"/>
    <w:rsid w:val="00FD6DF1"/>
    <w:pPr>
      <w:tabs>
        <w:tab w:val="right" w:pos="2722"/>
      </w:tabs>
      <w:spacing w:before="40" w:line="240" w:lineRule="auto"/>
      <w:ind w:left="2835" w:hanging="2835"/>
    </w:pPr>
  </w:style>
  <w:style w:type="paragraph" w:customStyle="1" w:styleId="Paragraph">
    <w:name w:val="Paragraph"/>
    <w:aliases w:val="a"/>
    <w:basedOn w:val="OPCParaBase"/>
    <w:link w:val="ParagraphChar"/>
    <w:rsid w:val="00FD6DF1"/>
    <w:pPr>
      <w:tabs>
        <w:tab w:val="right" w:pos="1531"/>
      </w:tabs>
      <w:spacing w:before="40" w:line="240" w:lineRule="auto"/>
      <w:ind w:left="1644" w:hanging="1644"/>
    </w:pPr>
  </w:style>
  <w:style w:type="paragraph" w:customStyle="1" w:styleId="ParlAmend">
    <w:name w:val="ParlAmend"/>
    <w:aliases w:val="pp"/>
    <w:basedOn w:val="OPCParaBase"/>
    <w:rsid w:val="00FD6DF1"/>
    <w:pPr>
      <w:spacing w:before="240" w:line="240" w:lineRule="atLeast"/>
      <w:ind w:hanging="567"/>
    </w:pPr>
    <w:rPr>
      <w:sz w:val="24"/>
    </w:rPr>
  </w:style>
  <w:style w:type="paragraph" w:customStyle="1" w:styleId="Penalty">
    <w:name w:val="Penalty"/>
    <w:basedOn w:val="OPCParaBase"/>
    <w:rsid w:val="00FD6DF1"/>
    <w:pPr>
      <w:tabs>
        <w:tab w:val="left" w:pos="2977"/>
      </w:tabs>
      <w:spacing w:before="180" w:line="240" w:lineRule="auto"/>
      <w:ind w:left="1985" w:hanging="851"/>
    </w:pPr>
  </w:style>
  <w:style w:type="paragraph" w:customStyle="1" w:styleId="Portfolio">
    <w:name w:val="Portfolio"/>
    <w:basedOn w:val="OPCParaBase"/>
    <w:rsid w:val="00FD6DF1"/>
    <w:pPr>
      <w:spacing w:line="240" w:lineRule="auto"/>
    </w:pPr>
    <w:rPr>
      <w:i/>
      <w:sz w:val="20"/>
    </w:rPr>
  </w:style>
  <w:style w:type="paragraph" w:customStyle="1" w:styleId="Preamble">
    <w:name w:val="Preamble"/>
    <w:basedOn w:val="OPCParaBase"/>
    <w:next w:val="Normal"/>
    <w:rsid w:val="00FD6DF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D6DF1"/>
    <w:pPr>
      <w:spacing w:line="240" w:lineRule="auto"/>
    </w:pPr>
    <w:rPr>
      <w:i/>
      <w:sz w:val="20"/>
    </w:rPr>
  </w:style>
  <w:style w:type="paragraph" w:customStyle="1" w:styleId="Session">
    <w:name w:val="Session"/>
    <w:basedOn w:val="OPCParaBase"/>
    <w:rsid w:val="00FD6DF1"/>
    <w:pPr>
      <w:spacing w:line="240" w:lineRule="auto"/>
    </w:pPr>
    <w:rPr>
      <w:sz w:val="28"/>
    </w:rPr>
  </w:style>
  <w:style w:type="paragraph" w:customStyle="1" w:styleId="Sponsor">
    <w:name w:val="Sponsor"/>
    <w:basedOn w:val="OPCParaBase"/>
    <w:rsid w:val="00FD6DF1"/>
    <w:pPr>
      <w:spacing w:line="240" w:lineRule="auto"/>
    </w:pPr>
    <w:rPr>
      <w:i/>
    </w:rPr>
  </w:style>
  <w:style w:type="paragraph" w:customStyle="1" w:styleId="Subitem">
    <w:name w:val="Subitem"/>
    <w:aliases w:val="iss"/>
    <w:basedOn w:val="OPCParaBase"/>
    <w:rsid w:val="00FD6DF1"/>
    <w:pPr>
      <w:spacing w:before="180" w:line="240" w:lineRule="auto"/>
      <w:ind w:left="709" w:hanging="709"/>
    </w:pPr>
  </w:style>
  <w:style w:type="paragraph" w:customStyle="1" w:styleId="SubitemHead">
    <w:name w:val="SubitemHead"/>
    <w:aliases w:val="issh"/>
    <w:basedOn w:val="OPCParaBase"/>
    <w:rsid w:val="00FD6DF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D6DF1"/>
    <w:pPr>
      <w:spacing w:before="40" w:line="240" w:lineRule="auto"/>
      <w:ind w:left="1134"/>
    </w:pPr>
  </w:style>
  <w:style w:type="paragraph" w:customStyle="1" w:styleId="SubsectionHead">
    <w:name w:val="SubsectionHead"/>
    <w:aliases w:val="ssh"/>
    <w:basedOn w:val="OPCParaBase"/>
    <w:next w:val="subsection"/>
    <w:rsid w:val="00FD6DF1"/>
    <w:pPr>
      <w:keepNext/>
      <w:keepLines/>
      <w:spacing w:before="240" w:line="240" w:lineRule="auto"/>
      <w:ind w:left="1134"/>
    </w:pPr>
    <w:rPr>
      <w:i/>
    </w:rPr>
  </w:style>
  <w:style w:type="paragraph" w:customStyle="1" w:styleId="Tablea">
    <w:name w:val="Table(a)"/>
    <w:aliases w:val="ta"/>
    <w:basedOn w:val="OPCParaBase"/>
    <w:rsid w:val="00FD6DF1"/>
    <w:pPr>
      <w:spacing w:before="60" w:line="240" w:lineRule="auto"/>
      <w:ind w:left="284" w:hanging="284"/>
    </w:pPr>
    <w:rPr>
      <w:sz w:val="20"/>
    </w:rPr>
  </w:style>
  <w:style w:type="paragraph" w:customStyle="1" w:styleId="TableAA">
    <w:name w:val="Table(AA)"/>
    <w:aliases w:val="taaa"/>
    <w:basedOn w:val="OPCParaBase"/>
    <w:rsid w:val="00FD6DF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D6DF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D6DF1"/>
    <w:pPr>
      <w:spacing w:before="60" w:line="240" w:lineRule="atLeast"/>
    </w:pPr>
    <w:rPr>
      <w:sz w:val="20"/>
    </w:rPr>
  </w:style>
  <w:style w:type="paragraph" w:customStyle="1" w:styleId="TLPBoxTextnote">
    <w:name w:val="TLPBoxText(note"/>
    <w:aliases w:val="right)"/>
    <w:basedOn w:val="OPCParaBase"/>
    <w:rsid w:val="00FD6DF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D6DF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D6DF1"/>
    <w:pPr>
      <w:spacing w:before="122" w:line="198" w:lineRule="exact"/>
      <w:ind w:left="1985" w:hanging="851"/>
      <w:jc w:val="right"/>
    </w:pPr>
    <w:rPr>
      <w:sz w:val="18"/>
    </w:rPr>
  </w:style>
  <w:style w:type="paragraph" w:customStyle="1" w:styleId="TLPTableBullet">
    <w:name w:val="TLPTableBullet"/>
    <w:aliases w:val="ttb"/>
    <w:basedOn w:val="OPCParaBase"/>
    <w:rsid w:val="00FD6DF1"/>
    <w:pPr>
      <w:spacing w:line="240" w:lineRule="exact"/>
      <w:ind w:left="284" w:hanging="284"/>
    </w:pPr>
    <w:rPr>
      <w:sz w:val="20"/>
    </w:rPr>
  </w:style>
  <w:style w:type="paragraph" w:styleId="TOC1">
    <w:name w:val="toc 1"/>
    <w:basedOn w:val="Normal"/>
    <w:next w:val="Normal"/>
    <w:uiPriority w:val="39"/>
    <w:unhideWhenUsed/>
    <w:rsid w:val="00FD6DF1"/>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FD6DF1"/>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FD6DF1"/>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FD6DF1"/>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FD6DF1"/>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FD6DF1"/>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FD6DF1"/>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FD6DF1"/>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FD6DF1"/>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FD6DF1"/>
    <w:pPr>
      <w:keepLines/>
      <w:spacing w:before="240" w:after="120" w:line="240" w:lineRule="auto"/>
      <w:ind w:left="794"/>
    </w:pPr>
    <w:rPr>
      <w:b/>
      <w:kern w:val="28"/>
      <w:sz w:val="20"/>
    </w:rPr>
  </w:style>
  <w:style w:type="paragraph" w:customStyle="1" w:styleId="TofSectsHeading">
    <w:name w:val="TofSects(Heading)"/>
    <w:basedOn w:val="OPCParaBase"/>
    <w:rsid w:val="00FD6DF1"/>
    <w:pPr>
      <w:spacing w:before="240" w:after="120" w:line="240" w:lineRule="auto"/>
    </w:pPr>
    <w:rPr>
      <w:b/>
      <w:sz w:val="24"/>
    </w:rPr>
  </w:style>
  <w:style w:type="paragraph" w:customStyle="1" w:styleId="TofSectsSection">
    <w:name w:val="TofSects(Section)"/>
    <w:basedOn w:val="OPCParaBase"/>
    <w:rsid w:val="00FD6DF1"/>
    <w:pPr>
      <w:keepLines/>
      <w:spacing w:before="40" w:line="240" w:lineRule="auto"/>
      <w:ind w:left="1588" w:hanging="794"/>
    </w:pPr>
    <w:rPr>
      <w:kern w:val="28"/>
      <w:sz w:val="18"/>
    </w:rPr>
  </w:style>
  <w:style w:type="paragraph" w:customStyle="1" w:styleId="TofSectsSubdiv">
    <w:name w:val="TofSects(Subdiv)"/>
    <w:basedOn w:val="OPCParaBase"/>
    <w:rsid w:val="00FD6DF1"/>
    <w:pPr>
      <w:keepLines/>
      <w:spacing w:before="80" w:line="240" w:lineRule="auto"/>
      <w:ind w:left="1588" w:hanging="794"/>
    </w:pPr>
    <w:rPr>
      <w:kern w:val="28"/>
    </w:rPr>
  </w:style>
  <w:style w:type="paragraph" w:customStyle="1" w:styleId="WRStyle">
    <w:name w:val="WR Style"/>
    <w:aliases w:val="WR"/>
    <w:basedOn w:val="OPCParaBase"/>
    <w:rsid w:val="00FD6DF1"/>
    <w:pPr>
      <w:spacing w:before="240" w:line="240" w:lineRule="auto"/>
      <w:ind w:left="284" w:hanging="284"/>
    </w:pPr>
    <w:rPr>
      <w:b/>
      <w:i/>
      <w:kern w:val="28"/>
      <w:sz w:val="24"/>
    </w:rPr>
  </w:style>
  <w:style w:type="paragraph" w:customStyle="1" w:styleId="notepara">
    <w:name w:val="note(para)"/>
    <w:aliases w:val="na"/>
    <w:basedOn w:val="OPCParaBase"/>
    <w:rsid w:val="00FD6DF1"/>
    <w:pPr>
      <w:spacing w:before="40" w:line="198" w:lineRule="exact"/>
      <w:ind w:left="2354" w:hanging="369"/>
    </w:pPr>
    <w:rPr>
      <w:sz w:val="18"/>
    </w:rPr>
  </w:style>
  <w:style w:type="paragraph" w:styleId="Footer">
    <w:name w:val="footer"/>
    <w:link w:val="FooterChar"/>
    <w:rsid w:val="00FD6DF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D6DF1"/>
    <w:rPr>
      <w:rFonts w:eastAsia="Times New Roman" w:cs="Times New Roman"/>
      <w:sz w:val="22"/>
      <w:szCs w:val="24"/>
      <w:lang w:eastAsia="en-AU"/>
    </w:rPr>
  </w:style>
  <w:style w:type="character" w:styleId="LineNumber">
    <w:name w:val="line number"/>
    <w:basedOn w:val="OPCCharBase"/>
    <w:uiPriority w:val="99"/>
    <w:unhideWhenUsed/>
    <w:rsid w:val="00FD6DF1"/>
    <w:rPr>
      <w:sz w:val="16"/>
    </w:rPr>
  </w:style>
  <w:style w:type="table" w:customStyle="1" w:styleId="CFlag">
    <w:name w:val="CFlag"/>
    <w:basedOn w:val="TableNormal"/>
    <w:uiPriority w:val="99"/>
    <w:rsid w:val="00FD6DF1"/>
    <w:rPr>
      <w:rFonts w:eastAsia="Times New Roman" w:cs="Times New Roman"/>
      <w:lang w:eastAsia="en-AU"/>
    </w:rPr>
    <w:tblPr/>
  </w:style>
  <w:style w:type="paragraph" w:styleId="BalloonText">
    <w:name w:val="Balloon Text"/>
    <w:basedOn w:val="Normal"/>
    <w:link w:val="BalloonTextChar"/>
    <w:uiPriority w:val="99"/>
    <w:unhideWhenUsed/>
    <w:rsid w:val="00FD6D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D6DF1"/>
    <w:rPr>
      <w:rFonts w:ascii="Tahoma" w:hAnsi="Tahoma" w:cs="Tahoma"/>
      <w:sz w:val="16"/>
      <w:szCs w:val="16"/>
    </w:rPr>
  </w:style>
  <w:style w:type="table" w:styleId="TableGrid">
    <w:name w:val="Table Grid"/>
    <w:basedOn w:val="TableNormal"/>
    <w:uiPriority w:val="59"/>
    <w:rsid w:val="00FD6D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D6DF1"/>
    <w:rPr>
      <w:b/>
      <w:sz w:val="28"/>
      <w:szCs w:val="32"/>
    </w:rPr>
  </w:style>
  <w:style w:type="paragraph" w:customStyle="1" w:styleId="LegislationMadeUnder">
    <w:name w:val="LegislationMadeUnder"/>
    <w:basedOn w:val="OPCParaBase"/>
    <w:next w:val="Normal"/>
    <w:rsid w:val="00FD6DF1"/>
    <w:rPr>
      <w:i/>
      <w:sz w:val="32"/>
      <w:szCs w:val="32"/>
    </w:rPr>
  </w:style>
  <w:style w:type="paragraph" w:customStyle="1" w:styleId="SignCoverPageEnd">
    <w:name w:val="SignCoverPageEnd"/>
    <w:basedOn w:val="OPCParaBase"/>
    <w:next w:val="Normal"/>
    <w:rsid w:val="00FD6DF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D6DF1"/>
    <w:pPr>
      <w:pBdr>
        <w:top w:val="single" w:sz="4" w:space="1" w:color="auto"/>
      </w:pBdr>
      <w:spacing w:before="360"/>
      <w:ind w:right="397"/>
      <w:jc w:val="both"/>
    </w:pPr>
  </w:style>
  <w:style w:type="paragraph" w:customStyle="1" w:styleId="NotesHeading1">
    <w:name w:val="NotesHeading 1"/>
    <w:basedOn w:val="OPCParaBase"/>
    <w:next w:val="Normal"/>
    <w:rsid w:val="00FD6DF1"/>
    <w:rPr>
      <w:b/>
      <w:sz w:val="28"/>
      <w:szCs w:val="28"/>
    </w:rPr>
  </w:style>
  <w:style w:type="paragraph" w:customStyle="1" w:styleId="NotesHeading2">
    <w:name w:val="NotesHeading 2"/>
    <w:basedOn w:val="OPCParaBase"/>
    <w:next w:val="Normal"/>
    <w:rsid w:val="00FD6DF1"/>
    <w:rPr>
      <w:b/>
      <w:sz w:val="28"/>
      <w:szCs w:val="28"/>
    </w:rPr>
  </w:style>
  <w:style w:type="paragraph" w:customStyle="1" w:styleId="ENotesText">
    <w:name w:val="ENotesText"/>
    <w:aliases w:val="Ent"/>
    <w:basedOn w:val="OPCParaBase"/>
    <w:next w:val="Normal"/>
    <w:rsid w:val="00FD6DF1"/>
    <w:pPr>
      <w:spacing w:before="120"/>
    </w:pPr>
  </w:style>
  <w:style w:type="paragraph" w:customStyle="1" w:styleId="CompiledActNo">
    <w:name w:val="CompiledActNo"/>
    <w:basedOn w:val="OPCParaBase"/>
    <w:next w:val="Normal"/>
    <w:rsid w:val="00FD6DF1"/>
    <w:rPr>
      <w:b/>
      <w:sz w:val="24"/>
      <w:szCs w:val="24"/>
    </w:rPr>
  </w:style>
  <w:style w:type="paragraph" w:customStyle="1" w:styleId="CompiledMadeUnder">
    <w:name w:val="CompiledMadeUnder"/>
    <w:basedOn w:val="OPCParaBase"/>
    <w:next w:val="Normal"/>
    <w:rsid w:val="00FD6DF1"/>
    <w:rPr>
      <w:i/>
      <w:sz w:val="24"/>
      <w:szCs w:val="24"/>
    </w:rPr>
  </w:style>
  <w:style w:type="paragraph" w:customStyle="1" w:styleId="Paragraphsub-sub-sub">
    <w:name w:val="Paragraph(sub-sub-sub)"/>
    <w:aliases w:val="aaaa"/>
    <w:basedOn w:val="OPCParaBase"/>
    <w:rsid w:val="00FD6DF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D6DF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D6DF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D6DF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D6DF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D6DF1"/>
    <w:pPr>
      <w:spacing w:before="60" w:line="240" w:lineRule="auto"/>
    </w:pPr>
    <w:rPr>
      <w:rFonts w:cs="Arial"/>
      <w:sz w:val="20"/>
      <w:szCs w:val="22"/>
    </w:rPr>
  </w:style>
  <w:style w:type="paragraph" w:customStyle="1" w:styleId="NoteToSubpara">
    <w:name w:val="NoteToSubpara"/>
    <w:aliases w:val="nts"/>
    <w:basedOn w:val="OPCParaBase"/>
    <w:rsid w:val="00FD6DF1"/>
    <w:pPr>
      <w:spacing w:before="40" w:line="198" w:lineRule="exact"/>
      <w:ind w:left="2835" w:hanging="709"/>
    </w:pPr>
    <w:rPr>
      <w:sz w:val="18"/>
    </w:rPr>
  </w:style>
  <w:style w:type="paragraph" w:customStyle="1" w:styleId="ENoteTableHeading">
    <w:name w:val="ENoteTableHeading"/>
    <w:aliases w:val="enth"/>
    <w:basedOn w:val="OPCParaBase"/>
    <w:rsid w:val="00FD6DF1"/>
    <w:pPr>
      <w:keepNext/>
      <w:spacing w:before="60" w:line="240" w:lineRule="atLeast"/>
    </w:pPr>
    <w:rPr>
      <w:rFonts w:ascii="Arial" w:hAnsi="Arial"/>
      <w:b/>
      <w:sz w:val="16"/>
    </w:rPr>
  </w:style>
  <w:style w:type="paragraph" w:customStyle="1" w:styleId="ENoteTTi">
    <w:name w:val="ENoteTTi"/>
    <w:aliases w:val="entti"/>
    <w:basedOn w:val="OPCParaBase"/>
    <w:rsid w:val="00FD6DF1"/>
    <w:pPr>
      <w:keepNext/>
      <w:spacing w:before="60" w:line="240" w:lineRule="atLeast"/>
      <w:ind w:left="170"/>
    </w:pPr>
    <w:rPr>
      <w:sz w:val="16"/>
    </w:rPr>
  </w:style>
  <w:style w:type="paragraph" w:customStyle="1" w:styleId="ENotesHeading1">
    <w:name w:val="ENotesHeading 1"/>
    <w:aliases w:val="Enh1"/>
    <w:basedOn w:val="OPCParaBase"/>
    <w:next w:val="Normal"/>
    <w:rsid w:val="00FD6DF1"/>
    <w:pPr>
      <w:spacing w:before="120"/>
      <w:outlineLvl w:val="1"/>
    </w:pPr>
    <w:rPr>
      <w:b/>
      <w:sz w:val="28"/>
      <w:szCs w:val="28"/>
    </w:rPr>
  </w:style>
  <w:style w:type="paragraph" w:customStyle="1" w:styleId="ENotesHeading2">
    <w:name w:val="ENotesHeading 2"/>
    <w:aliases w:val="Enh2"/>
    <w:basedOn w:val="OPCParaBase"/>
    <w:next w:val="Normal"/>
    <w:rsid w:val="00FD6DF1"/>
    <w:pPr>
      <w:spacing w:before="120" w:after="120"/>
      <w:outlineLvl w:val="2"/>
    </w:pPr>
    <w:rPr>
      <w:b/>
      <w:sz w:val="24"/>
      <w:szCs w:val="28"/>
    </w:rPr>
  </w:style>
  <w:style w:type="paragraph" w:customStyle="1" w:styleId="ENoteTTIndentHeading">
    <w:name w:val="ENoteTTIndentHeading"/>
    <w:aliases w:val="enTTHi"/>
    <w:basedOn w:val="OPCParaBase"/>
    <w:rsid w:val="00FD6DF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D6DF1"/>
    <w:pPr>
      <w:spacing w:before="60" w:line="240" w:lineRule="atLeast"/>
    </w:pPr>
    <w:rPr>
      <w:sz w:val="16"/>
    </w:rPr>
  </w:style>
  <w:style w:type="paragraph" w:customStyle="1" w:styleId="MadeunderText">
    <w:name w:val="MadeunderText"/>
    <w:basedOn w:val="OPCParaBase"/>
    <w:next w:val="Normal"/>
    <w:rsid w:val="00FD6DF1"/>
    <w:pPr>
      <w:spacing w:before="240"/>
    </w:pPr>
    <w:rPr>
      <w:sz w:val="24"/>
      <w:szCs w:val="24"/>
    </w:rPr>
  </w:style>
  <w:style w:type="paragraph" w:customStyle="1" w:styleId="ENotesHeading3">
    <w:name w:val="ENotesHeading 3"/>
    <w:aliases w:val="Enh3"/>
    <w:basedOn w:val="OPCParaBase"/>
    <w:next w:val="Normal"/>
    <w:rsid w:val="00FD6DF1"/>
    <w:pPr>
      <w:keepNext/>
      <w:spacing w:before="120" w:line="240" w:lineRule="auto"/>
      <w:outlineLvl w:val="4"/>
    </w:pPr>
    <w:rPr>
      <w:b/>
      <w:szCs w:val="24"/>
    </w:rPr>
  </w:style>
  <w:style w:type="character" w:customStyle="1" w:styleId="CharSubPartTextCASA">
    <w:name w:val="CharSubPartText(CASA)"/>
    <w:basedOn w:val="OPCCharBase"/>
    <w:uiPriority w:val="1"/>
    <w:rsid w:val="00FD6DF1"/>
  </w:style>
  <w:style w:type="character" w:customStyle="1" w:styleId="CharSubPartNoCASA">
    <w:name w:val="CharSubPartNo(CASA)"/>
    <w:basedOn w:val="OPCCharBase"/>
    <w:uiPriority w:val="1"/>
    <w:rsid w:val="00FD6DF1"/>
  </w:style>
  <w:style w:type="paragraph" w:customStyle="1" w:styleId="ENoteTTIndentHeadingSub">
    <w:name w:val="ENoteTTIndentHeadingSub"/>
    <w:aliases w:val="enTTHis"/>
    <w:basedOn w:val="OPCParaBase"/>
    <w:rsid w:val="00FD6DF1"/>
    <w:pPr>
      <w:keepNext/>
      <w:spacing w:before="60" w:line="240" w:lineRule="atLeast"/>
      <w:ind w:left="340"/>
    </w:pPr>
    <w:rPr>
      <w:b/>
      <w:sz w:val="16"/>
    </w:rPr>
  </w:style>
  <w:style w:type="paragraph" w:customStyle="1" w:styleId="ENoteTTiSub">
    <w:name w:val="ENoteTTiSub"/>
    <w:aliases w:val="enttis"/>
    <w:basedOn w:val="OPCParaBase"/>
    <w:rsid w:val="00FD6DF1"/>
    <w:pPr>
      <w:keepNext/>
      <w:spacing w:before="60" w:line="240" w:lineRule="atLeast"/>
      <w:ind w:left="340"/>
    </w:pPr>
    <w:rPr>
      <w:sz w:val="16"/>
    </w:rPr>
  </w:style>
  <w:style w:type="paragraph" w:customStyle="1" w:styleId="SubDivisionMigration">
    <w:name w:val="SubDivisionMigration"/>
    <w:aliases w:val="sdm"/>
    <w:basedOn w:val="OPCParaBase"/>
    <w:rsid w:val="00FD6DF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D6DF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D6DF1"/>
    <w:pPr>
      <w:spacing w:before="122" w:line="240" w:lineRule="auto"/>
      <w:ind w:left="1985" w:hanging="851"/>
    </w:pPr>
    <w:rPr>
      <w:sz w:val="18"/>
    </w:rPr>
  </w:style>
  <w:style w:type="paragraph" w:customStyle="1" w:styleId="FreeForm">
    <w:name w:val="FreeForm"/>
    <w:rsid w:val="00FD6DF1"/>
    <w:rPr>
      <w:rFonts w:ascii="Arial" w:hAnsi="Arial"/>
      <w:sz w:val="22"/>
    </w:rPr>
  </w:style>
  <w:style w:type="paragraph" w:customStyle="1" w:styleId="SOText">
    <w:name w:val="SO Text"/>
    <w:aliases w:val="sot"/>
    <w:link w:val="SOTextChar"/>
    <w:rsid w:val="00FD6DF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D6DF1"/>
    <w:rPr>
      <w:sz w:val="22"/>
    </w:rPr>
  </w:style>
  <w:style w:type="paragraph" w:customStyle="1" w:styleId="SOTextNote">
    <w:name w:val="SO TextNote"/>
    <w:aliases w:val="sont"/>
    <w:basedOn w:val="SOText"/>
    <w:qFormat/>
    <w:rsid w:val="00FD6DF1"/>
    <w:pPr>
      <w:spacing w:before="122" w:line="198" w:lineRule="exact"/>
      <w:ind w:left="1843" w:hanging="709"/>
    </w:pPr>
    <w:rPr>
      <w:sz w:val="18"/>
    </w:rPr>
  </w:style>
  <w:style w:type="paragraph" w:customStyle="1" w:styleId="SOPara">
    <w:name w:val="SO Para"/>
    <w:aliases w:val="soa"/>
    <w:basedOn w:val="SOText"/>
    <w:link w:val="SOParaChar"/>
    <w:qFormat/>
    <w:rsid w:val="00FD6DF1"/>
    <w:pPr>
      <w:tabs>
        <w:tab w:val="right" w:pos="1786"/>
      </w:tabs>
      <w:spacing w:before="40"/>
      <w:ind w:left="2070" w:hanging="936"/>
    </w:pPr>
  </w:style>
  <w:style w:type="character" w:customStyle="1" w:styleId="SOParaChar">
    <w:name w:val="SO Para Char"/>
    <w:aliases w:val="soa Char"/>
    <w:basedOn w:val="DefaultParagraphFont"/>
    <w:link w:val="SOPara"/>
    <w:rsid w:val="00FD6DF1"/>
    <w:rPr>
      <w:sz w:val="22"/>
    </w:rPr>
  </w:style>
  <w:style w:type="paragraph" w:customStyle="1" w:styleId="FileName">
    <w:name w:val="FileName"/>
    <w:basedOn w:val="Normal"/>
    <w:rsid w:val="00FD6DF1"/>
  </w:style>
  <w:style w:type="paragraph" w:customStyle="1" w:styleId="TableHeading">
    <w:name w:val="TableHeading"/>
    <w:aliases w:val="th"/>
    <w:basedOn w:val="OPCParaBase"/>
    <w:next w:val="Tabletext"/>
    <w:rsid w:val="00FD6DF1"/>
    <w:pPr>
      <w:keepNext/>
      <w:spacing w:before="60" w:line="240" w:lineRule="atLeast"/>
    </w:pPr>
    <w:rPr>
      <w:b/>
      <w:sz w:val="20"/>
    </w:rPr>
  </w:style>
  <w:style w:type="paragraph" w:customStyle="1" w:styleId="SOHeadBold">
    <w:name w:val="SO HeadBold"/>
    <w:aliases w:val="sohb"/>
    <w:basedOn w:val="SOText"/>
    <w:next w:val="SOText"/>
    <w:link w:val="SOHeadBoldChar"/>
    <w:qFormat/>
    <w:rsid w:val="00FD6DF1"/>
    <w:rPr>
      <w:b/>
    </w:rPr>
  </w:style>
  <w:style w:type="character" w:customStyle="1" w:styleId="SOHeadBoldChar">
    <w:name w:val="SO HeadBold Char"/>
    <w:aliases w:val="sohb Char"/>
    <w:basedOn w:val="DefaultParagraphFont"/>
    <w:link w:val="SOHeadBold"/>
    <w:rsid w:val="00FD6DF1"/>
    <w:rPr>
      <w:b/>
      <w:sz w:val="22"/>
    </w:rPr>
  </w:style>
  <w:style w:type="paragraph" w:customStyle="1" w:styleId="SOHeadItalic">
    <w:name w:val="SO HeadItalic"/>
    <w:aliases w:val="sohi"/>
    <w:basedOn w:val="SOText"/>
    <w:next w:val="SOText"/>
    <w:link w:val="SOHeadItalicChar"/>
    <w:qFormat/>
    <w:rsid w:val="00FD6DF1"/>
    <w:rPr>
      <w:i/>
    </w:rPr>
  </w:style>
  <w:style w:type="character" w:customStyle="1" w:styleId="SOHeadItalicChar">
    <w:name w:val="SO HeadItalic Char"/>
    <w:aliases w:val="sohi Char"/>
    <w:basedOn w:val="DefaultParagraphFont"/>
    <w:link w:val="SOHeadItalic"/>
    <w:rsid w:val="00FD6DF1"/>
    <w:rPr>
      <w:i/>
      <w:sz w:val="22"/>
    </w:rPr>
  </w:style>
  <w:style w:type="paragraph" w:customStyle="1" w:styleId="SOBullet">
    <w:name w:val="SO Bullet"/>
    <w:aliases w:val="sotb"/>
    <w:basedOn w:val="SOText"/>
    <w:link w:val="SOBulletChar"/>
    <w:qFormat/>
    <w:rsid w:val="00FD6DF1"/>
    <w:pPr>
      <w:ind w:left="1559" w:hanging="425"/>
    </w:pPr>
  </w:style>
  <w:style w:type="character" w:customStyle="1" w:styleId="SOBulletChar">
    <w:name w:val="SO Bullet Char"/>
    <w:aliases w:val="sotb Char"/>
    <w:basedOn w:val="DefaultParagraphFont"/>
    <w:link w:val="SOBullet"/>
    <w:rsid w:val="00FD6DF1"/>
    <w:rPr>
      <w:sz w:val="22"/>
    </w:rPr>
  </w:style>
  <w:style w:type="paragraph" w:customStyle="1" w:styleId="SOBulletNote">
    <w:name w:val="SO BulletNote"/>
    <w:aliases w:val="sonb"/>
    <w:basedOn w:val="SOTextNote"/>
    <w:link w:val="SOBulletNoteChar"/>
    <w:qFormat/>
    <w:rsid w:val="00FD6DF1"/>
    <w:pPr>
      <w:tabs>
        <w:tab w:val="left" w:pos="1560"/>
      </w:tabs>
      <w:ind w:left="2268" w:hanging="1134"/>
    </w:pPr>
  </w:style>
  <w:style w:type="character" w:customStyle="1" w:styleId="SOBulletNoteChar">
    <w:name w:val="SO BulletNote Char"/>
    <w:aliases w:val="sonb Char"/>
    <w:basedOn w:val="DefaultParagraphFont"/>
    <w:link w:val="SOBulletNote"/>
    <w:rsid w:val="00FD6DF1"/>
    <w:rPr>
      <w:sz w:val="18"/>
    </w:rPr>
  </w:style>
  <w:style w:type="paragraph" w:customStyle="1" w:styleId="SOText2">
    <w:name w:val="SO Text2"/>
    <w:aliases w:val="sot2"/>
    <w:basedOn w:val="Normal"/>
    <w:next w:val="SOText"/>
    <w:link w:val="SOText2Char"/>
    <w:rsid w:val="00FD6DF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D6DF1"/>
    <w:rPr>
      <w:sz w:val="22"/>
    </w:rPr>
  </w:style>
  <w:style w:type="paragraph" w:customStyle="1" w:styleId="SubPartCASA">
    <w:name w:val="SubPart(CASA)"/>
    <w:aliases w:val="csp"/>
    <w:basedOn w:val="OPCParaBase"/>
    <w:next w:val="ActHead3"/>
    <w:rsid w:val="00FD6DF1"/>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D6DF1"/>
    <w:rPr>
      <w:rFonts w:eastAsia="Times New Roman" w:cs="Times New Roman"/>
      <w:sz w:val="22"/>
      <w:lang w:eastAsia="en-AU"/>
    </w:rPr>
  </w:style>
  <w:style w:type="character" w:customStyle="1" w:styleId="notetextChar">
    <w:name w:val="note(text) Char"/>
    <w:aliases w:val="n Char"/>
    <w:basedOn w:val="DefaultParagraphFont"/>
    <w:link w:val="notetext"/>
    <w:rsid w:val="00FD6DF1"/>
    <w:rPr>
      <w:rFonts w:eastAsia="Times New Roman" w:cs="Times New Roman"/>
      <w:sz w:val="18"/>
      <w:lang w:eastAsia="en-AU"/>
    </w:rPr>
  </w:style>
  <w:style w:type="character" w:customStyle="1" w:styleId="Heading1Char">
    <w:name w:val="Heading 1 Char"/>
    <w:basedOn w:val="DefaultParagraphFont"/>
    <w:link w:val="Heading1"/>
    <w:uiPriority w:val="9"/>
    <w:rsid w:val="00FD6DF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D6DF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D6DF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FD6DF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FD6DF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FD6DF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FD6DF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FD6DF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FD6DF1"/>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FD6DF1"/>
  </w:style>
  <w:style w:type="character" w:customStyle="1" w:styleId="charlegsubtitle1">
    <w:name w:val="charlegsubtitle1"/>
    <w:basedOn w:val="DefaultParagraphFont"/>
    <w:rsid w:val="00FD6DF1"/>
    <w:rPr>
      <w:rFonts w:ascii="Arial" w:hAnsi="Arial" w:cs="Arial" w:hint="default"/>
      <w:b/>
      <w:bCs/>
      <w:sz w:val="28"/>
      <w:szCs w:val="28"/>
    </w:rPr>
  </w:style>
  <w:style w:type="paragraph" w:styleId="Index1">
    <w:name w:val="index 1"/>
    <w:basedOn w:val="Normal"/>
    <w:next w:val="Normal"/>
    <w:autoRedefine/>
    <w:rsid w:val="00FD6DF1"/>
    <w:pPr>
      <w:ind w:left="240" w:hanging="240"/>
    </w:pPr>
  </w:style>
  <w:style w:type="paragraph" w:styleId="Index2">
    <w:name w:val="index 2"/>
    <w:basedOn w:val="Normal"/>
    <w:next w:val="Normal"/>
    <w:autoRedefine/>
    <w:rsid w:val="00FD6DF1"/>
    <w:pPr>
      <w:ind w:left="480" w:hanging="240"/>
    </w:pPr>
  </w:style>
  <w:style w:type="paragraph" w:styleId="Index3">
    <w:name w:val="index 3"/>
    <w:basedOn w:val="Normal"/>
    <w:next w:val="Normal"/>
    <w:autoRedefine/>
    <w:rsid w:val="00FD6DF1"/>
    <w:pPr>
      <w:ind w:left="720" w:hanging="240"/>
    </w:pPr>
  </w:style>
  <w:style w:type="paragraph" w:styleId="Index4">
    <w:name w:val="index 4"/>
    <w:basedOn w:val="Normal"/>
    <w:next w:val="Normal"/>
    <w:autoRedefine/>
    <w:rsid w:val="00FD6DF1"/>
    <w:pPr>
      <w:ind w:left="960" w:hanging="240"/>
    </w:pPr>
  </w:style>
  <w:style w:type="paragraph" w:styleId="Index5">
    <w:name w:val="index 5"/>
    <w:basedOn w:val="Normal"/>
    <w:next w:val="Normal"/>
    <w:autoRedefine/>
    <w:rsid w:val="00FD6DF1"/>
    <w:pPr>
      <w:ind w:left="1200" w:hanging="240"/>
    </w:pPr>
  </w:style>
  <w:style w:type="paragraph" w:styleId="Index6">
    <w:name w:val="index 6"/>
    <w:basedOn w:val="Normal"/>
    <w:next w:val="Normal"/>
    <w:autoRedefine/>
    <w:rsid w:val="00FD6DF1"/>
    <w:pPr>
      <w:ind w:left="1440" w:hanging="240"/>
    </w:pPr>
  </w:style>
  <w:style w:type="paragraph" w:styleId="Index7">
    <w:name w:val="index 7"/>
    <w:basedOn w:val="Normal"/>
    <w:next w:val="Normal"/>
    <w:autoRedefine/>
    <w:rsid w:val="00FD6DF1"/>
    <w:pPr>
      <w:ind w:left="1680" w:hanging="240"/>
    </w:pPr>
  </w:style>
  <w:style w:type="paragraph" w:styleId="Index8">
    <w:name w:val="index 8"/>
    <w:basedOn w:val="Normal"/>
    <w:next w:val="Normal"/>
    <w:autoRedefine/>
    <w:rsid w:val="00FD6DF1"/>
    <w:pPr>
      <w:ind w:left="1920" w:hanging="240"/>
    </w:pPr>
  </w:style>
  <w:style w:type="paragraph" w:styleId="Index9">
    <w:name w:val="index 9"/>
    <w:basedOn w:val="Normal"/>
    <w:next w:val="Normal"/>
    <w:autoRedefine/>
    <w:rsid w:val="00FD6DF1"/>
    <w:pPr>
      <w:ind w:left="2160" w:hanging="240"/>
    </w:pPr>
  </w:style>
  <w:style w:type="paragraph" w:styleId="NormalIndent">
    <w:name w:val="Normal Indent"/>
    <w:basedOn w:val="Normal"/>
    <w:rsid w:val="00FD6DF1"/>
    <w:pPr>
      <w:ind w:left="720"/>
    </w:pPr>
  </w:style>
  <w:style w:type="paragraph" w:styleId="FootnoteText">
    <w:name w:val="footnote text"/>
    <w:basedOn w:val="Normal"/>
    <w:link w:val="FootnoteTextChar"/>
    <w:rsid w:val="00FD6DF1"/>
    <w:rPr>
      <w:sz w:val="20"/>
    </w:rPr>
  </w:style>
  <w:style w:type="character" w:customStyle="1" w:styleId="FootnoteTextChar">
    <w:name w:val="Footnote Text Char"/>
    <w:basedOn w:val="DefaultParagraphFont"/>
    <w:link w:val="FootnoteText"/>
    <w:rsid w:val="00FD6DF1"/>
  </w:style>
  <w:style w:type="paragraph" w:styleId="CommentText">
    <w:name w:val="annotation text"/>
    <w:basedOn w:val="Normal"/>
    <w:link w:val="CommentTextChar"/>
    <w:rsid w:val="00FD6DF1"/>
    <w:rPr>
      <w:sz w:val="20"/>
    </w:rPr>
  </w:style>
  <w:style w:type="character" w:customStyle="1" w:styleId="CommentTextChar">
    <w:name w:val="Comment Text Char"/>
    <w:basedOn w:val="DefaultParagraphFont"/>
    <w:link w:val="CommentText"/>
    <w:rsid w:val="00FD6DF1"/>
  </w:style>
  <w:style w:type="paragraph" w:styleId="IndexHeading">
    <w:name w:val="index heading"/>
    <w:basedOn w:val="Normal"/>
    <w:next w:val="Index1"/>
    <w:rsid w:val="00FD6DF1"/>
    <w:rPr>
      <w:rFonts w:ascii="Arial" w:hAnsi="Arial" w:cs="Arial"/>
      <w:b/>
      <w:bCs/>
    </w:rPr>
  </w:style>
  <w:style w:type="paragraph" w:styleId="Caption">
    <w:name w:val="caption"/>
    <w:basedOn w:val="Normal"/>
    <w:next w:val="Normal"/>
    <w:qFormat/>
    <w:rsid w:val="00FD6DF1"/>
    <w:pPr>
      <w:spacing w:before="120" w:after="120"/>
    </w:pPr>
    <w:rPr>
      <w:b/>
      <w:bCs/>
      <w:sz w:val="20"/>
    </w:rPr>
  </w:style>
  <w:style w:type="paragraph" w:styleId="TableofFigures">
    <w:name w:val="table of figures"/>
    <w:basedOn w:val="Normal"/>
    <w:next w:val="Normal"/>
    <w:rsid w:val="00FD6DF1"/>
    <w:pPr>
      <w:ind w:left="480" w:hanging="480"/>
    </w:pPr>
  </w:style>
  <w:style w:type="paragraph" w:styleId="EnvelopeAddress">
    <w:name w:val="envelope address"/>
    <w:basedOn w:val="Normal"/>
    <w:rsid w:val="00FD6DF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D6DF1"/>
    <w:rPr>
      <w:rFonts w:ascii="Arial" w:hAnsi="Arial" w:cs="Arial"/>
      <w:sz w:val="20"/>
    </w:rPr>
  </w:style>
  <w:style w:type="character" w:styleId="FootnoteReference">
    <w:name w:val="footnote reference"/>
    <w:basedOn w:val="DefaultParagraphFont"/>
    <w:rsid w:val="00FD6DF1"/>
    <w:rPr>
      <w:rFonts w:ascii="Times New Roman" w:hAnsi="Times New Roman"/>
      <w:sz w:val="20"/>
      <w:vertAlign w:val="superscript"/>
    </w:rPr>
  </w:style>
  <w:style w:type="character" w:styleId="CommentReference">
    <w:name w:val="annotation reference"/>
    <w:basedOn w:val="DefaultParagraphFont"/>
    <w:rsid w:val="00FD6DF1"/>
    <w:rPr>
      <w:sz w:val="16"/>
      <w:szCs w:val="16"/>
    </w:rPr>
  </w:style>
  <w:style w:type="character" w:styleId="PageNumber">
    <w:name w:val="page number"/>
    <w:basedOn w:val="DefaultParagraphFont"/>
    <w:rsid w:val="00FD6DF1"/>
  </w:style>
  <w:style w:type="character" w:styleId="EndnoteReference">
    <w:name w:val="endnote reference"/>
    <w:basedOn w:val="DefaultParagraphFont"/>
    <w:rsid w:val="00FD6DF1"/>
    <w:rPr>
      <w:vertAlign w:val="superscript"/>
    </w:rPr>
  </w:style>
  <w:style w:type="paragraph" w:styleId="EndnoteText">
    <w:name w:val="endnote text"/>
    <w:basedOn w:val="Normal"/>
    <w:link w:val="EndnoteTextChar"/>
    <w:rsid w:val="00FD6DF1"/>
    <w:rPr>
      <w:sz w:val="20"/>
    </w:rPr>
  </w:style>
  <w:style w:type="character" w:customStyle="1" w:styleId="EndnoteTextChar">
    <w:name w:val="Endnote Text Char"/>
    <w:basedOn w:val="DefaultParagraphFont"/>
    <w:link w:val="EndnoteText"/>
    <w:rsid w:val="00FD6DF1"/>
  </w:style>
  <w:style w:type="paragraph" w:styleId="TableofAuthorities">
    <w:name w:val="table of authorities"/>
    <w:basedOn w:val="Normal"/>
    <w:next w:val="Normal"/>
    <w:rsid w:val="00FD6DF1"/>
    <w:pPr>
      <w:ind w:left="240" w:hanging="240"/>
    </w:pPr>
  </w:style>
  <w:style w:type="paragraph" w:styleId="MacroText">
    <w:name w:val="macro"/>
    <w:link w:val="MacroTextChar"/>
    <w:rsid w:val="00FD6DF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FD6DF1"/>
    <w:rPr>
      <w:rFonts w:ascii="Courier New" w:eastAsia="Times New Roman" w:hAnsi="Courier New" w:cs="Courier New"/>
      <w:lang w:eastAsia="en-AU"/>
    </w:rPr>
  </w:style>
  <w:style w:type="paragraph" w:styleId="TOAHeading">
    <w:name w:val="toa heading"/>
    <w:basedOn w:val="Normal"/>
    <w:next w:val="Normal"/>
    <w:rsid w:val="00FD6DF1"/>
    <w:pPr>
      <w:spacing w:before="120"/>
    </w:pPr>
    <w:rPr>
      <w:rFonts w:ascii="Arial" w:hAnsi="Arial" w:cs="Arial"/>
      <w:b/>
      <w:bCs/>
    </w:rPr>
  </w:style>
  <w:style w:type="paragraph" w:styleId="List">
    <w:name w:val="List"/>
    <w:basedOn w:val="Normal"/>
    <w:rsid w:val="00FD6DF1"/>
    <w:pPr>
      <w:ind w:left="283" w:hanging="283"/>
    </w:pPr>
  </w:style>
  <w:style w:type="paragraph" w:styleId="ListBullet">
    <w:name w:val="List Bullet"/>
    <w:basedOn w:val="Normal"/>
    <w:autoRedefine/>
    <w:rsid w:val="00FD6DF1"/>
    <w:pPr>
      <w:tabs>
        <w:tab w:val="num" w:pos="360"/>
      </w:tabs>
      <w:ind w:left="360" w:hanging="360"/>
    </w:pPr>
  </w:style>
  <w:style w:type="paragraph" w:styleId="ListNumber">
    <w:name w:val="List Number"/>
    <w:basedOn w:val="Normal"/>
    <w:rsid w:val="00FD6DF1"/>
    <w:pPr>
      <w:tabs>
        <w:tab w:val="num" w:pos="360"/>
      </w:tabs>
      <w:ind w:left="360" w:hanging="360"/>
    </w:pPr>
  </w:style>
  <w:style w:type="paragraph" w:styleId="List2">
    <w:name w:val="List 2"/>
    <w:basedOn w:val="Normal"/>
    <w:rsid w:val="00FD6DF1"/>
    <w:pPr>
      <w:ind w:left="566" w:hanging="283"/>
    </w:pPr>
  </w:style>
  <w:style w:type="paragraph" w:styleId="List3">
    <w:name w:val="List 3"/>
    <w:basedOn w:val="Normal"/>
    <w:rsid w:val="00FD6DF1"/>
    <w:pPr>
      <w:ind w:left="849" w:hanging="283"/>
    </w:pPr>
  </w:style>
  <w:style w:type="paragraph" w:styleId="List4">
    <w:name w:val="List 4"/>
    <w:basedOn w:val="Normal"/>
    <w:rsid w:val="00FD6DF1"/>
    <w:pPr>
      <w:ind w:left="1132" w:hanging="283"/>
    </w:pPr>
  </w:style>
  <w:style w:type="paragraph" w:styleId="List5">
    <w:name w:val="List 5"/>
    <w:basedOn w:val="Normal"/>
    <w:rsid w:val="00FD6DF1"/>
    <w:pPr>
      <w:ind w:left="1415" w:hanging="283"/>
    </w:pPr>
  </w:style>
  <w:style w:type="paragraph" w:styleId="ListBullet2">
    <w:name w:val="List Bullet 2"/>
    <w:basedOn w:val="Normal"/>
    <w:autoRedefine/>
    <w:rsid w:val="00FD6DF1"/>
    <w:pPr>
      <w:tabs>
        <w:tab w:val="num" w:pos="360"/>
      </w:tabs>
    </w:pPr>
  </w:style>
  <w:style w:type="paragraph" w:styleId="ListBullet3">
    <w:name w:val="List Bullet 3"/>
    <w:basedOn w:val="Normal"/>
    <w:autoRedefine/>
    <w:rsid w:val="00FD6DF1"/>
    <w:pPr>
      <w:tabs>
        <w:tab w:val="num" w:pos="926"/>
      </w:tabs>
      <w:ind w:left="926" w:hanging="360"/>
    </w:pPr>
  </w:style>
  <w:style w:type="paragraph" w:styleId="ListBullet4">
    <w:name w:val="List Bullet 4"/>
    <w:basedOn w:val="Normal"/>
    <w:autoRedefine/>
    <w:rsid w:val="00FD6DF1"/>
    <w:pPr>
      <w:tabs>
        <w:tab w:val="num" w:pos="1209"/>
      </w:tabs>
      <w:ind w:left="1209" w:hanging="360"/>
    </w:pPr>
  </w:style>
  <w:style w:type="paragraph" w:styleId="ListBullet5">
    <w:name w:val="List Bullet 5"/>
    <w:basedOn w:val="Normal"/>
    <w:autoRedefine/>
    <w:rsid w:val="00FD6DF1"/>
    <w:pPr>
      <w:tabs>
        <w:tab w:val="num" w:pos="1492"/>
      </w:tabs>
      <w:ind w:left="1492" w:hanging="360"/>
    </w:pPr>
  </w:style>
  <w:style w:type="paragraph" w:styleId="ListNumber2">
    <w:name w:val="List Number 2"/>
    <w:basedOn w:val="Normal"/>
    <w:rsid w:val="00FD6DF1"/>
    <w:pPr>
      <w:tabs>
        <w:tab w:val="num" w:pos="643"/>
      </w:tabs>
      <w:ind w:left="643" w:hanging="360"/>
    </w:pPr>
  </w:style>
  <w:style w:type="paragraph" w:styleId="ListNumber3">
    <w:name w:val="List Number 3"/>
    <w:basedOn w:val="Normal"/>
    <w:rsid w:val="00FD6DF1"/>
    <w:pPr>
      <w:tabs>
        <w:tab w:val="num" w:pos="926"/>
      </w:tabs>
      <w:ind w:left="926" w:hanging="360"/>
    </w:pPr>
  </w:style>
  <w:style w:type="paragraph" w:styleId="ListNumber4">
    <w:name w:val="List Number 4"/>
    <w:basedOn w:val="Normal"/>
    <w:rsid w:val="00FD6DF1"/>
    <w:pPr>
      <w:tabs>
        <w:tab w:val="num" w:pos="1209"/>
      </w:tabs>
      <w:ind w:left="1209" w:hanging="360"/>
    </w:pPr>
  </w:style>
  <w:style w:type="paragraph" w:styleId="ListNumber5">
    <w:name w:val="List Number 5"/>
    <w:basedOn w:val="Normal"/>
    <w:rsid w:val="00FD6DF1"/>
    <w:pPr>
      <w:tabs>
        <w:tab w:val="num" w:pos="1492"/>
      </w:tabs>
      <w:ind w:left="1492" w:hanging="360"/>
    </w:pPr>
  </w:style>
  <w:style w:type="paragraph" w:styleId="Title">
    <w:name w:val="Title"/>
    <w:basedOn w:val="Normal"/>
    <w:link w:val="TitleChar"/>
    <w:qFormat/>
    <w:rsid w:val="00FD6DF1"/>
    <w:pPr>
      <w:spacing w:before="240" w:after="60"/>
    </w:pPr>
    <w:rPr>
      <w:rFonts w:ascii="Arial" w:hAnsi="Arial" w:cs="Arial"/>
      <w:b/>
      <w:bCs/>
      <w:sz w:val="40"/>
      <w:szCs w:val="40"/>
    </w:rPr>
  </w:style>
  <w:style w:type="character" w:customStyle="1" w:styleId="TitleChar">
    <w:name w:val="Title Char"/>
    <w:basedOn w:val="DefaultParagraphFont"/>
    <w:link w:val="Title"/>
    <w:rsid w:val="00FD6DF1"/>
    <w:rPr>
      <w:rFonts w:ascii="Arial" w:hAnsi="Arial" w:cs="Arial"/>
      <w:b/>
      <w:bCs/>
      <w:sz w:val="40"/>
      <w:szCs w:val="40"/>
    </w:rPr>
  </w:style>
  <w:style w:type="paragraph" w:styleId="Closing">
    <w:name w:val="Closing"/>
    <w:basedOn w:val="Normal"/>
    <w:link w:val="ClosingChar"/>
    <w:rsid w:val="00FD6DF1"/>
    <w:pPr>
      <w:ind w:left="4252"/>
    </w:pPr>
  </w:style>
  <w:style w:type="character" w:customStyle="1" w:styleId="ClosingChar">
    <w:name w:val="Closing Char"/>
    <w:basedOn w:val="DefaultParagraphFont"/>
    <w:link w:val="Closing"/>
    <w:rsid w:val="00FD6DF1"/>
    <w:rPr>
      <w:sz w:val="22"/>
    </w:rPr>
  </w:style>
  <w:style w:type="paragraph" w:styleId="Signature">
    <w:name w:val="Signature"/>
    <w:basedOn w:val="Normal"/>
    <w:link w:val="SignatureChar"/>
    <w:rsid w:val="00FD6DF1"/>
    <w:pPr>
      <w:ind w:left="4252"/>
    </w:pPr>
  </w:style>
  <w:style w:type="character" w:customStyle="1" w:styleId="SignatureChar">
    <w:name w:val="Signature Char"/>
    <w:basedOn w:val="DefaultParagraphFont"/>
    <w:link w:val="Signature"/>
    <w:rsid w:val="00FD6DF1"/>
    <w:rPr>
      <w:sz w:val="22"/>
    </w:rPr>
  </w:style>
  <w:style w:type="paragraph" w:styleId="BodyText">
    <w:name w:val="Body Text"/>
    <w:basedOn w:val="Normal"/>
    <w:link w:val="BodyTextChar"/>
    <w:rsid w:val="00FD6DF1"/>
    <w:pPr>
      <w:spacing w:after="120"/>
    </w:pPr>
  </w:style>
  <w:style w:type="character" w:customStyle="1" w:styleId="BodyTextChar">
    <w:name w:val="Body Text Char"/>
    <w:basedOn w:val="DefaultParagraphFont"/>
    <w:link w:val="BodyText"/>
    <w:rsid w:val="00FD6DF1"/>
    <w:rPr>
      <w:sz w:val="22"/>
    </w:rPr>
  </w:style>
  <w:style w:type="paragraph" w:styleId="BodyTextIndent">
    <w:name w:val="Body Text Indent"/>
    <w:basedOn w:val="Normal"/>
    <w:link w:val="BodyTextIndentChar"/>
    <w:rsid w:val="00FD6DF1"/>
    <w:pPr>
      <w:spacing w:after="120"/>
      <w:ind w:left="283"/>
    </w:pPr>
  </w:style>
  <w:style w:type="character" w:customStyle="1" w:styleId="BodyTextIndentChar">
    <w:name w:val="Body Text Indent Char"/>
    <w:basedOn w:val="DefaultParagraphFont"/>
    <w:link w:val="BodyTextIndent"/>
    <w:rsid w:val="00FD6DF1"/>
    <w:rPr>
      <w:sz w:val="22"/>
    </w:rPr>
  </w:style>
  <w:style w:type="paragraph" w:styleId="ListContinue">
    <w:name w:val="List Continue"/>
    <w:basedOn w:val="Normal"/>
    <w:rsid w:val="00FD6DF1"/>
    <w:pPr>
      <w:spacing w:after="120"/>
      <w:ind w:left="283"/>
    </w:pPr>
  </w:style>
  <w:style w:type="paragraph" w:styleId="ListContinue2">
    <w:name w:val="List Continue 2"/>
    <w:basedOn w:val="Normal"/>
    <w:rsid w:val="00FD6DF1"/>
    <w:pPr>
      <w:spacing w:after="120"/>
      <w:ind w:left="566"/>
    </w:pPr>
  </w:style>
  <w:style w:type="paragraph" w:styleId="ListContinue3">
    <w:name w:val="List Continue 3"/>
    <w:basedOn w:val="Normal"/>
    <w:rsid w:val="00FD6DF1"/>
    <w:pPr>
      <w:spacing w:after="120"/>
      <w:ind w:left="849"/>
    </w:pPr>
  </w:style>
  <w:style w:type="paragraph" w:styleId="ListContinue4">
    <w:name w:val="List Continue 4"/>
    <w:basedOn w:val="Normal"/>
    <w:rsid w:val="00FD6DF1"/>
    <w:pPr>
      <w:spacing w:after="120"/>
      <w:ind w:left="1132"/>
    </w:pPr>
  </w:style>
  <w:style w:type="paragraph" w:styleId="ListContinue5">
    <w:name w:val="List Continue 5"/>
    <w:basedOn w:val="Normal"/>
    <w:rsid w:val="00FD6DF1"/>
    <w:pPr>
      <w:spacing w:after="120"/>
      <w:ind w:left="1415"/>
    </w:pPr>
  </w:style>
  <w:style w:type="paragraph" w:styleId="MessageHeader">
    <w:name w:val="Message Header"/>
    <w:basedOn w:val="Normal"/>
    <w:link w:val="MessageHeaderChar"/>
    <w:rsid w:val="00FD6DF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FD6DF1"/>
    <w:rPr>
      <w:rFonts w:ascii="Arial" w:hAnsi="Arial" w:cs="Arial"/>
      <w:sz w:val="22"/>
      <w:shd w:val="pct20" w:color="auto" w:fill="auto"/>
    </w:rPr>
  </w:style>
  <w:style w:type="paragraph" w:styleId="Subtitle">
    <w:name w:val="Subtitle"/>
    <w:basedOn w:val="Normal"/>
    <w:link w:val="SubtitleChar"/>
    <w:qFormat/>
    <w:rsid w:val="00FD6DF1"/>
    <w:pPr>
      <w:spacing w:after="60"/>
      <w:jc w:val="center"/>
      <w:outlineLvl w:val="1"/>
    </w:pPr>
    <w:rPr>
      <w:rFonts w:ascii="Arial" w:hAnsi="Arial" w:cs="Arial"/>
    </w:rPr>
  </w:style>
  <w:style w:type="character" w:customStyle="1" w:styleId="SubtitleChar">
    <w:name w:val="Subtitle Char"/>
    <w:basedOn w:val="DefaultParagraphFont"/>
    <w:link w:val="Subtitle"/>
    <w:rsid w:val="00FD6DF1"/>
    <w:rPr>
      <w:rFonts w:ascii="Arial" w:hAnsi="Arial" w:cs="Arial"/>
      <w:sz w:val="22"/>
    </w:rPr>
  </w:style>
  <w:style w:type="paragraph" w:styleId="Salutation">
    <w:name w:val="Salutation"/>
    <w:basedOn w:val="Normal"/>
    <w:next w:val="Normal"/>
    <w:link w:val="SalutationChar"/>
    <w:rsid w:val="00FD6DF1"/>
  </w:style>
  <w:style w:type="character" w:customStyle="1" w:styleId="SalutationChar">
    <w:name w:val="Salutation Char"/>
    <w:basedOn w:val="DefaultParagraphFont"/>
    <w:link w:val="Salutation"/>
    <w:rsid w:val="00FD6DF1"/>
    <w:rPr>
      <w:sz w:val="22"/>
    </w:rPr>
  </w:style>
  <w:style w:type="paragraph" w:styleId="Date">
    <w:name w:val="Date"/>
    <w:basedOn w:val="Normal"/>
    <w:next w:val="Normal"/>
    <w:link w:val="DateChar"/>
    <w:rsid w:val="00FD6DF1"/>
  </w:style>
  <w:style w:type="character" w:customStyle="1" w:styleId="DateChar">
    <w:name w:val="Date Char"/>
    <w:basedOn w:val="DefaultParagraphFont"/>
    <w:link w:val="Date"/>
    <w:rsid w:val="00FD6DF1"/>
    <w:rPr>
      <w:sz w:val="22"/>
    </w:rPr>
  </w:style>
  <w:style w:type="paragraph" w:styleId="BodyTextFirstIndent">
    <w:name w:val="Body Text First Indent"/>
    <w:basedOn w:val="BodyText"/>
    <w:link w:val="BodyTextFirstIndentChar"/>
    <w:rsid w:val="00FD6DF1"/>
    <w:pPr>
      <w:ind w:firstLine="210"/>
    </w:pPr>
  </w:style>
  <w:style w:type="character" w:customStyle="1" w:styleId="BodyTextFirstIndentChar">
    <w:name w:val="Body Text First Indent Char"/>
    <w:basedOn w:val="BodyTextChar"/>
    <w:link w:val="BodyTextFirstIndent"/>
    <w:rsid w:val="00FD6DF1"/>
    <w:rPr>
      <w:sz w:val="22"/>
    </w:rPr>
  </w:style>
  <w:style w:type="paragraph" w:styleId="BodyTextFirstIndent2">
    <w:name w:val="Body Text First Indent 2"/>
    <w:basedOn w:val="BodyTextIndent"/>
    <w:link w:val="BodyTextFirstIndent2Char"/>
    <w:rsid w:val="00FD6DF1"/>
    <w:pPr>
      <w:ind w:firstLine="210"/>
    </w:pPr>
  </w:style>
  <w:style w:type="character" w:customStyle="1" w:styleId="BodyTextFirstIndent2Char">
    <w:name w:val="Body Text First Indent 2 Char"/>
    <w:basedOn w:val="BodyTextIndentChar"/>
    <w:link w:val="BodyTextFirstIndent2"/>
    <w:rsid w:val="00FD6DF1"/>
    <w:rPr>
      <w:sz w:val="22"/>
    </w:rPr>
  </w:style>
  <w:style w:type="paragraph" w:styleId="BodyText2">
    <w:name w:val="Body Text 2"/>
    <w:basedOn w:val="Normal"/>
    <w:link w:val="BodyText2Char"/>
    <w:rsid w:val="00FD6DF1"/>
    <w:pPr>
      <w:spacing w:after="120" w:line="480" w:lineRule="auto"/>
    </w:pPr>
  </w:style>
  <w:style w:type="character" w:customStyle="1" w:styleId="BodyText2Char">
    <w:name w:val="Body Text 2 Char"/>
    <w:basedOn w:val="DefaultParagraphFont"/>
    <w:link w:val="BodyText2"/>
    <w:rsid w:val="00FD6DF1"/>
    <w:rPr>
      <w:sz w:val="22"/>
    </w:rPr>
  </w:style>
  <w:style w:type="paragraph" w:styleId="BodyText3">
    <w:name w:val="Body Text 3"/>
    <w:basedOn w:val="Normal"/>
    <w:link w:val="BodyText3Char"/>
    <w:rsid w:val="00FD6DF1"/>
    <w:pPr>
      <w:spacing w:after="120"/>
    </w:pPr>
    <w:rPr>
      <w:sz w:val="16"/>
      <w:szCs w:val="16"/>
    </w:rPr>
  </w:style>
  <w:style w:type="character" w:customStyle="1" w:styleId="BodyText3Char">
    <w:name w:val="Body Text 3 Char"/>
    <w:basedOn w:val="DefaultParagraphFont"/>
    <w:link w:val="BodyText3"/>
    <w:rsid w:val="00FD6DF1"/>
    <w:rPr>
      <w:sz w:val="16"/>
      <w:szCs w:val="16"/>
    </w:rPr>
  </w:style>
  <w:style w:type="paragraph" w:styleId="BodyTextIndent2">
    <w:name w:val="Body Text Indent 2"/>
    <w:basedOn w:val="Normal"/>
    <w:link w:val="BodyTextIndent2Char"/>
    <w:rsid w:val="00FD6DF1"/>
    <w:pPr>
      <w:spacing w:after="120" w:line="480" w:lineRule="auto"/>
      <w:ind w:left="283"/>
    </w:pPr>
  </w:style>
  <w:style w:type="character" w:customStyle="1" w:styleId="BodyTextIndent2Char">
    <w:name w:val="Body Text Indent 2 Char"/>
    <w:basedOn w:val="DefaultParagraphFont"/>
    <w:link w:val="BodyTextIndent2"/>
    <w:rsid w:val="00FD6DF1"/>
    <w:rPr>
      <w:sz w:val="22"/>
    </w:rPr>
  </w:style>
  <w:style w:type="paragraph" w:styleId="BodyTextIndent3">
    <w:name w:val="Body Text Indent 3"/>
    <w:basedOn w:val="Normal"/>
    <w:link w:val="BodyTextIndent3Char"/>
    <w:rsid w:val="00FD6DF1"/>
    <w:pPr>
      <w:spacing w:after="120"/>
      <w:ind w:left="283"/>
    </w:pPr>
    <w:rPr>
      <w:sz w:val="16"/>
      <w:szCs w:val="16"/>
    </w:rPr>
  </w:style>
  <w:style w:type="character" w:customStyle="1" w:styleId="BodyTextIndent3Char">
    <w:name w:val="Body Text Indent 3 Char"/>
    <w:basedOn w:val="DefaultParagraphFont"/>
    <w:link w:val="BodyTextIndent3"/>
    <w:rsid w:val="00FD6DF1"/>
    <w:rPr>
      <w:sz w:val="16"/>
      <w:szCs w:val="16"/>
    </w:rPr>
  </w:style>
  <w:style w:type="paragraph" w:styleId="BlockText">
    <w:name w:val="Block Text"/>
    <w:basedOn w:val="Normal"/>
    <w:rsid w:val="00FD6DF1"/>
    <w:pPr>
      <w:spacing w:after="120"/>
      <w:ind w:left="1440" w:right="1440"/>
    </w:pPr>
  </w:style>
  <w:style w:type="character" w:styleId="Hyperlink">
    <w:name w:val="Hyperlink"/>
    <w:basedOn w:val="DefaultParagraphFont"/>
    <w:rsid w:val="00FD6DF1"/>
    <w:rPr>
      <w:color w:val="0000FF"/>
      <w:u w:val="single"/>
    </w:rPr>
  </w:style>
  <w:style w:type="character" w:styleId="FollowedHyperlink">
    <w:name w:val="FollowedHyperlink"/>
    <w:basedOn w:val="DefaultParagraphFont"/>
    <w:rsid w:val="00FD6DF1"/>
    <w:rPr>
      <w:color w:val="800080"/>
      <w:u w:val="single"/>
    </w:rPr>
  </w:style>
  <w:style w:type="character" w:styleId="Strong">
    <w:name w:val="Strong"/>
    <w:basedOn w:val="DefaultParagraphFont"/>
    <w:qFormat/>
    <w:rsid w:val="00FD6DF1"/>
    <w:rPr>
      <w:b/>
      <w:bCs/>
    </w:rPr>
  </w:style>
  <w:style w:type="character" w:styleId="Emphasis">
    <w:name w:val="Emphasis"/>
    <w:basedOn w:val="DefaultParagraphFont"/>
    <w:qFormat/>
    <w:rsid w:val="00FD6DF1"/>
    <w:rPr>
      <w:i/>
      <w:iCs/>
    </w:rPr>
  </w:style>
  <w:style w:type="paragraph" w:styleId="DocumentMap">
    <w:name w:val="Document Map"/>
    <w:basedOn w:val="Normal"/>
    <w:link w:val="DocumentMapChar"/>
    <w:rsid w:val="00FD6DF1"/>
    <w:pPr>
      <w:shd w:val="clear" w:color="auto" w:fill="000080"/>
    </w:pPr>
    <w:rPr>
      <w:rFonts w:ascii="Tahoma" w:hAnsi="Tahoma" w:cs="Tahoma"/>
    </w:rPr>
  </w:style>
  <w:style w:type="character" w:customStyle="1" w:styleId="DocumentMapChar">
    <w:name w:val="Document Map Char"/>
    <w:basedOn w:val="DefaultParagraphFont"/>
    <w:link w:val="DocumentMap"/>
    <w:rsid w:val="00FD6DF1"/>
    <w:rPr>
      <w:rFonts w:ascii="Tahoma" w:hAnsi="Tahoma" w:cs="Tahoma"/>
      <w:sz w:val="22"/>
      <w:shd w:val="clear" w:color="auto" w:fill="000080"/>
    </w:rPr>
  </w:style>
  <w:style w:type="paragraph" w:styleId="PlainText">
    <w:name w:val="Plain Text"/>
    <w:basedOn w:val="Normal"/>
    <w:link w:val="PlainTextChar"/>
    <w:rsid w:val="00FD6DF1"/>
    <w:rPr>
      <w:rFonts w:ascii="Courier New" w:hAnsi="Courier New" w:cs="Courier New"/>
      <w:sz w:val="20"/>
    </w:rPr>
  </w:style>
  <w:style w:type="character" w:customStyle="1" w:styleId="PlainTextChar">
    <w:name w:val="Plain Text Char"/>
    <w:basedOn w:val="DefaultParagraphFont"/>
    <w:link w:val="PlainText"/>
    <w:rsid w:val="00FD6DF1"/>
    <w:rPr>
      <w:rFonts w:ascii="Courier New" w:hAnsi="Courier New" w:cs="Courier New"/>
    </w:rPr>
  </w:style>
  <w:style w:type="paragraph" w:styleId="E-mailSignature">
    <w:name w:val="E-mail Signature"/>
    <w:basedOn w:val="Normal"/>
    <w:link w:val="E-mailSignatureChar"/>
    <w:rsid w:val="00FD6DF1"/>
  </w:style>
  <w:style w:type="character" w:customStyle="1" w:styleId="E-mailSignatureChar">
    <w:name w:val="E-mail Signature Char"/>
    <w:basedOn w:val="DefaultParagraphFont"/>
    <w:link w:val="E-mailSignature"/>
    <w:rsid w:val="00FD6DF1"/>
    <w:rPr>
      <w:sz w:val="22"/>
    </w:rPr>
  </w:style>
  <w:style w:type="paragraph" w:styleId="NormalWeb">
    <w:name w:val="Normal (Web)"/>
    <w:basedOn w:val="Normal"/>
    <w:rsid w:val="00FD6DF1"/>
  </w:style>
  <w:style w:type="character" w:styleId="HTMLAcronym">
    <w:name w:val="HTML Acronym"/>
    <w:basedOn w:val="DefaultParagraphFont"/>
    <w:rsid w:val="00FD6DF1"/>
  </w:style>
  <w:style w:type="paragraph" w:styleId="HTMLAddress">
    <w:name w:val="HTML Address"/>
    <w:basedOn w:val="Normal"/>
    <w:link w:val="HTMLAddressChar"/>
    <w:rsid w:val="00FD6DF1"/>
    <w:rPr>
      <w:i/>
      <w:iCs/>
    </w:rPr>
  </w:style>
  <w:style w:type="character" w:customStyle="1" w:styleId="HTMLAddressChar">
    <w:name w:val="HTML Address Char"/>
    <w:basedOn w:val="DefaultParagraphFont"/>
    <w:link w:val="HTMLAddress"/>
    <w:rsid w:val="00FD6DF1"/>
    <w:rPr>
      <w:i/>
      <w:iCs/>
      <w:sz w:val="22"/>
    </w:rPr>
  </w:style>
  <w:style w:type="character" w:styleId="HTMLCite">
    <w:name w:val="HTML Cite"/>
    <w:basedOn w:val="DefaultParagraphFont"/>
    <w:rsid w:val="00FD6DF1"/>
    <w:rPr>
      <w:i/>
      <w:iCs/>
    </w:rPr>
  </w:style>
  <w:style w:type="character" w:styleId="HTMLCode">
    <w:name w:val="HTML Code"/>
    <w:basedOn w:val="DefaultParagraphFont"/>
    <w:rsid w:val="00FD6DF1"/>
    <w:rPr>
      <w:rFonts w:ascii="Courier New" w:hAnsi="Courier New" w:cs="Courier New"/>
      <w:sz w:val="20"/>
      <w:szCs w:val="20"/>
    </w:rPr>
  </w:style>
  <w:style w:type="character" w:styleId="HTMLDefinition">
    <w:name w:val="HTML Definition"/>
    <w:basedOn w:val="DefaultParagraphFont"/>
    <w:rsid w:val="00FD6DF1"/>
    <w:rPr>
      <w:i/>
      <w:iCs/>
    </w:rPr>
  </w:style>
  <w:style w:type="character" w:styleId="HTMLKeyboard">
    <w:name w:val="HTML Keyboard"/>
    <w:basedOn w:val="DefaultParagraphFont"/>
    <w:rsid w:val="00FD6DF1"/>
    <w:rPr>
      <w:rFonts w:ascii="Courier New" w:hAnsi="Courier New" w:cs="Courier New"/>
      <w:sz w:val="20"/>
      <w:szCs w:val="20"/>
    </w:rPr>
  </w:style>
  <w:style w:type="paragraph" w:styleId="HTMLPreformatted">
    <w:name w:val="HTML Preformatted"/>
    <w:basedOn w:val="Normal"/>
    <w:link w:val="HTMLPreformattedChar"/>
    <w:rsid w:val="00FD6DF1"/>
    <w:rPr>
      <w:rFonts w:ascii="Courier New" w:hAnsi="Courier New" w:cs="Courier New"/>
      <w:sz w:val="20"/>
    </w:rPr>
  </w:style>
  <w:style w:type="character" w:customStyle="1" w:styleId="HTMLPreformattedChar">
    <w:name w:val="HTML Preformatted Char"/>
    <w:basedOn w:val="DefaultParagraphFont"/>
    <w:link w:val="HTMLPreformatted"/>
    <w:rsid w:val="00FD6DF1"/>
    <w:rPr>
      <w:rFonts w:ascii="Courier New" w:hAnsi="Courier New" w:cs="Courier New"/>
    </w:rPr>
  </w:style>
  <w:style w:type="character" w:styleId="HTMLSample">
    <w:name w:val="HTML Sample"/>
    <w:basedOn w:val="DefaultParagraphFont"/>
    <w:rsid w:val="00FD6DF1"/>
    <w:rPr>
      <w:rFonts w:ascii="Courier New" w:hAnsi="Courier New" w:cs="Courier New"/>
    </w:rPr>
  </w:style>
  <w:style w:type="character" w:styleId="HTMLTypewriter">
    <w:name w:val="HTML Typewriter"/>
    <w:basedOn w:val="DefaultParagraphFont"/>
    <w:rsid w:val="00FD6DF1"/>
    <w:rPr>
      <w:rFonts w:ascii="Courier New" w:hAnsi="Courier New" w:cs="Courier New"/>
      <w:sz w:val="20"/>
      <w:szCs w:val="20"/>
    </w:rPr>
  </w:style>
  <w:style w:type="character" w:styleId="HTMLVariable">
    <w:name w:val="HTML Variable"/>
    <w:basedOn w:val="DefaultParagraphFont"/>
    <w:rsid w:val="00FD6DF1"/>
    <w:rPr>
      <w:i/>
      <w:iCs/>
    </w:rPr>
  </w:style>
  <w:style w:type="paragraph" w:styleId="CommentSubject">
    <w:name w:val="annotation subject"/>
    <w:basedOn w:val="CommentText"/>
    <w:next w:val="CommentText"/>
    <w:link w:val="CommentSubjectChar"/>
    <w:rsid w:val="00FD6DF1"/>
    <w:rPr>
      <w:b/>
      <w:bCs/>
    </w:rPr>
  </w:style>
  <w:style w:type="character" w:customStyle="1" w:styleId="CommentSubjectChar">
    <w:name w:val="Comment Subject Char"/>
    <w:basedOn w:val="CommentTextChar"/>
    <w:link w:val="CommentSubject"/>
    <w:rsid w:val="00FD6DF1"/>
    <w:rPr>
      <w:b/>
      <w:bCs/>
    </w:rPr>
  </w:style>
  <w:style w:type="numbering" w:styleId="1ai">
    <w:name w:val="Outline List 1"/>
    <w:basedOn w:val="NoList"/>
    <w:rsid w:val="00FD6DF1"/>
    <w:pPr>
      <w:numPr>
        <w:numId w:val="14"/>
      </w:numPr>
    </w:pPr>
  </w:style>
  <w:style w:type="numbering" w:styleId="111111">
    <w:name w:val="Outline List 2"/>
    <w:basedOn w:val="NoList"/>
    <w:rsid w:val="00FD6DF1"/>
    <w:pPr>
      <w:numPr>
        <w:numId w:val="15"/>
      </w:numPr>
    </w:pPr>
  </w:style>
  <w:style w:type="numbering" w:styleId="ArticleSection">
    <w:name w:val="Outline List 3"/>
    <w:basedOn w:val="NoList"/>
    <w:rsid w:val="00FD6DF1"/>
    <w:pPr>
      <w:numPr>
        <w:numId w:val="17"/>
      </w:numPr>
    </w:pPr>
  </w:style>
  <w:style w:type="table" w:styleId="TableSimple1">
    <w:name w:val="Table Simple 1"/>
    <w:basedOn w:val="TableNormal"/>
    <w:rsid w:val="00FD6DF1"/>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D6DF1"/>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D6DF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FD6DF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D6DF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D6DF1"/>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D6DF1"/>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D6DF1"/>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D6DF1"/>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D6DF1"/>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D6DF1"/>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D6DF1"/>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D6DF1"/>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D6DF1"/>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D6DF1"/>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FD6DF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D6DF1"/>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D6DF1"/>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D6DF1"/>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D6DF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D6DF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D6DF1"/>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D6DF1"/>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D6DF1"/>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D6DF1"/>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D6DF1"/>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D6DF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D6DF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D6DF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D6DF1"/>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D6DF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FD6DF1"/>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D6DF1"/>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D6DF1"/>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FD6DF1"/>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D6DF1"/>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FD6DF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D6DF1"/>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D6DF1"/>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FD6DF1"/>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D6DF1"/>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D6DF1"/>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FD6DF1"/>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FD6DF1"/>
    <w:rPr>
      <w:rFonts w:eastAsia="Times New Roman" w:cs="Times New Roman"/>
      <w:b/>
      <w:kern w:val="28"/>
      <w:sz w:val="24"/>
      <w:lang w:eastAsia="en-AU"/>
    </w:rPr>
  </w:style>
  <w:style w:type="paragraph" w:customStyle="1" w:styleId="tablea0">
    <w:name w:val="tablea"/>
    <w:basedOn w:val="Normal"/>
    <w:rsid w:val="00345D23"/>
    <w:pPr>
      <w:spacing w:before="100" w:beforeAutospacing="1" w:after="100" w:afterAutospacing="1" w:line="240" w:lineRule="auto"/>
    </w:pPr>
    <w:rPr>
      <w:rFonts w:eastAsia="Times New Roman" w:cs="Times New Roman"/>
      <w:sz w:val="24"/>
      <w:szCs w:val="24"/>
      <w:lang w:eastAsia="en-AU"/>
    </w:rPr>
  </w:style>
  <w:style w:type="paragraph" w:customStyle="1" w:styleId="tablei0">
    <w:name w:val="tablei"/>
    <w:basedOn w:val="Normal"/>
    <w:rsid w:val="00345D23"/>
    <w:pPr>
      <w:spacing w:before="100" w:beforeAutospacing="1" w:after="100" w:afterAutospacing="1" w:line="240" w:lineRule="auto"/>
    </w:pPr>
    <w:rPr>
      <w:rFonts w:eastAsia="Times New Roman" w:cs="Times New Roman"/>
      <w:sz w:val="24"/>
      <w:szCs w:val="24"/>
      <w:lang w:eastAsia="en-AU"/>
    </w:rPr>
  </w:style>
  <w:style w:type="table" w:customStyle="1" w:styleId="TableGrid11">
    <w:name w:val="Table Grid11"/>
    <w:basedOn w:val="TableNormal"/>
    <w:next w:val="TableGrid"/>
    <w:uiPriority w:val="59"/>
    <w:rsid w:val="00345D23"/>
    <w:pPr>
      <w:spacing w:after="200" w:line="276" w:lineRule="auto"/>
    </w:pPr>
    <w:rPr>
      <w:rFonts w:asciiTheme="minorHAnsi" w:eastAsiaTheme="minorEastAsia" w:hAnsiTheme="minorHAnsi"/>
      <w:sz w:val="22"/>
      <w:szCs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text"/>
    <w:basedOn w:val="Normal"/>
    <w:rsid w:val="00693A13"/>
    <w:pPr>
      <w:spacing w:before="100" w:beforeAutospacing="1" w:after="100" w:afterAutospacing="1" w:line="240" w:lineRule="auto"/>
    </w:pPr>
    <w:rPr>
      <w:rFonts w:eastAsia="Times New Roman" w:cs="Times New Roman"/>
      <w:sz w:val="24"/>
      <w:szCs w:val="24"/>
      <w:lang w:eastAsia="en-AU"/>
    </w:rPr>
  </w:style>
  <w:style w:type="table" w:customStyle="1" w:styleId="TableGrid14">
    <w:name w:val="Table Grid14"/>
    <w:basedOn w:val="TableNormal"/>
    <w:next w:val="TableGrid"/>
    <w:rsid w:val="00693A13"/>
    <w:pPr>
      <w:spacing w:after="200" w:line="276" w:lineRule="auto"/>
    </w:pPr>
    <w:rPr>
      <w:rFonts w:asciiTheme="minorHAnsi" w:eastAsiaTheme="minorEastAsia" w:hAnsiTheme="minorHAnsi"/>
      <w:sz w:val="22"/>
      <w:szCs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
    <w:name w:val="Table text"/>
    <w:basedOn w:val="Normal"/>
    <w:link w:val="TabletextChar"/>
    <w:uiPriority w:val="4"/>
    <w:qFormat/>
    <w:rsid w:val="00693A13"/>
    <w:pPr>
      <w:spacing w:line="276" w:lineRule="auto"/>
    </w:pPr>
    <w:rPr>
      <w:rFonts w:ascii="Arial" w:eastAsia="Calibri" w:hAnsi="Arial" w:cs="Times New Roman"/>
      <w:szCs w:val="22"/>
    </w:rPr>
  </w:style>
  <w:style w:type="character" w:customStyle="1" w:styleId="TabletextChar">
    <w:name w:val="Table text Char"/>
    <w:link w:val="Tabletext1"/>
    <w:uiPriority w:val="4"/>
    <w:locked/>
    <w:rsid w:val="00693A13"/>
    <w:rPr>
      <w:rFonts w:ascii="Arial" w:eastAsia="Calibri" w:hAnsi="Arial" w:cs="Times New Roman"/>
      <w:sz w:val="22"/>
      <w:szCs w:val="22"/>
    </w:rPr>
  </w:style>
  <w:style w:type="character" w:customStyle="1" w:styleId="ParagraphChar">
    <w:name w:val="Paragraph Char"/>
    <w:aliases w:val="a Char"/>
    <w:link w:val="Paragraph"/>
    <w:locked/>
    <w:rsid w:val="00E902C9"/>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7ADD5-8532-460E-9D2B-509CC1B36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13</Pages>
  <Words>2188</Words>
  <Characters>10789</Characters>
  <Application>Microsoft Office Word</Application>
  <DocSecurity>0</DocSecurity>
  <PresentationFormat/>
  <Lines>326</Lines>
  <Paragraphs>294</Paragraphs>
  <ScaleCrop>false</ScaleCrop>
  <HeadingPairs>
    <vt:vector size="2" baseType="variant">
      <vt:variant>
        <vt:lpstr>Title</vt:lpstr>
      </vt:variant>
      <vt:variant>
        <vt:i4>1</vt:i4>
      </vt:variant>
    </vt:vector>
  </HeadingPairs>
  <TitlesOfParts>
    <vt:vector size="1" baseType="lpstr">
      <vt:lpstr>Health Insurance Legislation Amendment (2021 Measures No. 3) Regulations 2021</vt:lpstr>
    </vt:vector>
  </TitlesOfParts>
  <Manager/>
  <Company/>
  <LinksUpToDate>false</LinksUpToDate>
  <CharactersWithSpaces>12683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2017-04-26T01:27:00Z</cp:lastPrinted>
  <dcterms:created xsi:type="dcterms:W3CDTF">2021-12-14T02:46:00Z</dcterms:created>
  <dcterms:modified xsi:type="dcterms:W3CDTF">2021-12-14T02:46:00Z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2021</vt:lpwstr>
  </property>
  <property fmtid="{D5CDD505-2E9C-101B-9397-08002B2CF9AE}" pid="3" name="ShortT">
    <vt:lpwstr>Health Insurance Legislation Amendment (2021 Measures No. 3) Regulations 2021</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16 December 2021</vt:lpwstr>
  </property>
  <property fmtid="{D5CDD505-2E9C-101B-9397-08002B2CF9AE}" pid="10" name="ID">
    <vt:lpwstr>OPC64956</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ExcoDate">
    <vt:lpwstr>16 December 2021</vt:lpwstr>
  </property>
</Properties>
</file>