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2DFCB" w14:textId="7D6F5E30" w:rsidR="007A4D24" w:rsidRDefault="005805C3" w:rsidP="004F0FA2">
      <w:pPr>
        <w:spacing w:line="360" w:lineRule="auto"/>
        <w:jc w:val="center"/>
        <w:rPr>
          <w:rFonts w:ascii="Times New Roman" w:hAnsi="Times New Roman" w:cs="Times New Roman"/>
          <w:b/>
          <w:bCs/>
          <w:sz w:val="24"/>
          <w:u w:val="single"/>
        </w:rPr>
      </w:pPr>
      <w:bookmarkStart w:id="0" w:name="_GoBack"/>
      <w:bookmarkEnd w:id="0"/>
      <w:r>
        <w:rPr>
          <w:rFonts w:ascii="Times New Roman" w:hAnsi="Times New Roman" w:cs="Times New Roman"/>
          <w:b/>
          <w:bCs/>
          <w:sz w:val="24"/>
          <w:u w:val="single"/>
        </w:rPr>
        <w:t xml:space="preserve">REPLACEMENT </w:t>
      </w:r>
      <w:r w:rsidR="007A4D24" w:rsidRPr="004F0FA2">
        <w:rPr>
          <w:rFonts w:ascii="Times New Roman" w:hAnsi="Times New Roman" w:cs="Times New Roman"/>
          <w:b/>
          <w:bCs/>
          <w:sz w:val="24"/>
          <w:u w:val="single"/>
        </w:rPr>
        <w:t>EXPLANATORY STATEMENT</w:t>
      </w:r>
    </w:p>
    <w:p w14:paraId="4ACA912A" w14:textId="699250EF" w:rsidR="008D1270" w:rsidRPr="008D1270" w:rsidRDefault="008D1270" w:rsidP="004F0FA2">
      <w:pPr>
        <w:spacing w:line="360" w:lineRule="auto"/>
        <w:jc w:val="center"/>
        <w:rPr>
          <w:rFonts w:ascii="Times New Roman" w:hAnsi="Times New Roman" w:cs="Times New Roman"/>
          <w:sz w:val="24"/>
          <w:u w:val="single"/>
        </w:rPr>
      </w:pPr>
      <w:r>
        <w:rPr>
          <w:rFonts w:ascii="Times New Roman" w:hAnsi="Times New Roman" w:cs="Times New Roman"/>
          <w:sz w:val="24"/>
          <w:u w:val="single"/>
        </w:rPr>
        <w:t>Issued by the Minister for</w:t>
      </w:r>
      <w:r w:rsidR="00463E8F">
        <w:rPr>
          <w:rFonts w:ascii="Times New Roman" w:hAnsi="Times New Roman" w:cs="Times New Roman"/>
          <w:sz w:val="24"/>
          <w:u w:val="single"/>
        </w:rPr>
        <w:t xml:space="preserve"> Climate Change</w:t>
      </w:r>
      <w:r w:rsidR="00073D6D">
        <w:rPr>
          <w:rFonts w:ascii="Times New Roman" w:hAnsi="Times New Roman" w:cs="Times New Roman"/>
          <w:sz w:val="24"/>
          <w:u w:val="single"/>
        </w:rPr>
        <w:t xml:space="preserve"> and</w:t>
      </w:r>
      <w:r w:rsidR="00463E8F">
        <w:rPr>
          <w:rFonts w:ascii="Times New Roman" w:hAnsi="Times New Roman" w:cs="Times New Roman"/>
          <w:sz w:val="24"/>
          <w:u w:val="single"/>
        </w:rPr>
        <w:t xml:space="preserve"> Energy</w:t>
      </w:r>
    </w:p>
    <w:p w14:paraId="32805027" w14:textId="77777777" w:rsidR="007A4D24" w:rsidRPr="004F0FA2" w:rsidRDefault="007A4D24" w:rsidP="004F0FA2">
      <w:pPr>
        <w:spacing w:line="360" w:lineRule="auto"/>
        <w:jc w:val="center"/>
        <w:rPr>
          <w:rFonts w:ascii="Times New Roman" w:hAnsi="Times New Roman" w:cs="Times New Roman"/>
          <w:i/>
          <w:iCs/>
          <w:sz w:val="24"/>
        </w:rPr>
      </w:pPr>
      <w:r w:rsidRPr="004F0FA2">
        <w:rPr>
          <w:rFonts w:ascii="Times New Roman" w:hAnsi="Times New Roman" w:cs="Times New Roman"/>
          <w:i/>
          <w:iCs/>
          <w:sz w:val="24"/>
        </w:rPr>
        <w:t xml:space="preserve">Carbon Credits (Carbon Farming Initiative) Act 2011 </w:t>
      </w:r>
    </w:p>
    <w:p w14:paraId="7F8FC719" w14:textId="17DC476E" w:rsidR="007A4D24" w:rsidRPr="004F0FA2" w:rsidRDefault="009638B2" w:rsidP="004F0FA2">
      <w:pPr>
        <w:spacing w:line="360" w:lineRule="auto"/>
        <w:jc w:val="center"/>
        <w:rPr>
          <w:rFonts w:ascii="Times New Roman" w:hAnsi="Times New Roman" w:cs="Times New Roman"/>
          <w:i/>
          <w:iCs/>
          <w:sz w:val="24"/>
        </w:rPr>
      </w:pPr>
      <w:r w:rsidRPr="004F0FA2">
        <w:rPr>
          <w:rFonts w:ascii="Times New Roman" w:hAnsi="Times New Roman" w:cs="Times New Roman"/>
          <w:i/>
          <w:iCs/>
          <w:sz w:val="24"/>
        </w:rPr>
        <w:t>Carbon Credits (Carbon Farming Initiative</w:t>
      </w:r>
      <w:r w:rsidR="00C25BDC" w:rsidRPr="004F0FA2">
        <w:rPr>
          <w:rFonts w:ascii="Times New Roman" w:hAnsi="Times New Roman" w:cs="Times New Roman"/>
          <w:i/>
          <w:noProof/>
          <w:sz w:val="24"/>
        </w:rPr>
        <w:t>—</w:t>
      </w:r>
      <w:r w:rsidRPr="004F0FA2">
        <w:rPr>
          <w:rFonts w:ascii="Times New Roman" w:hAnsi="Times New Roman" w:cs="Times New Roman"/>
          <w:i/>
          <w:iCs/>
          <w:sz w:val="24"/>
        </w:rPr>
        <w:t>Industrial and Commercial Emissions Reduction) Methodology Determination 2021</w:t>
      </w:r>
    </w:p>
    <w:p w14:paraId="49D60F9B" w14:textId="196C9816" w:rsidR="007A4D24" w:rsidRPr="004F0FA2" w:rsidRDefault="00225FAE" w:rsidP="007C0BD5">
      <w:pPr>
        <w:jc w:val="both"/>
        <w:rPr>
          <w:rFonts w:ascii="Times New Roman" w:hAnsi="Times New Roman" w:cs="Times New Roman"/>
          <w:b/>
          <w:bCs/>
          <w:sz w:val="24"/>
        </w:rPr>
      </w:pPr>
      <w:r w:rsidRPr="004F0FA2">
        <w:rPr>
          <w:rFonts w:ascii="Times New Roman" w:hAnsi="Times New Roman" w:cs="Times New Roman"/>
          <w:b/>
          <w:bCs/>
          <w:sz w:val="24"/>
        </w:rPr>
        <w:t>Background to the Emissions Reduction Fund</w:t>
      </w:r>
    </w:p>
    <w:p w14:paraId="34217B29" w14:textId="5B0B3501" w:rsidR="007A4D24" w:rsidRPr="004F0FA2" w:rsidRDefault="007A4D24" w:rsidP="008D1270">
      <w:pPr>
        <w:jc w:val="both"/>
        <w:rPr>
          <w:rFonts w:ascii="Times New Roman" w:hAnsi="Times New Roman" w:cs="Times New Roman"/>
          <w:sz w:val="24"/>
        </w:rPr>
      </w:pPr>
      <w:r w:rsidRPr="004F0FA2">
        <w:rPr>
          <w:rFonts w:ascii="Times New Roman" w:hAnsi="Times New Roman" w:cs="Times New Roman"/>
          <w:sz w:val="24"/>
        </w:rPr>
        <w:t xml:space="preserve">The </w:t>
      </w:r>
      <w:r w:rsidRPr="004F0FA2">
        <w:rPr>
          <w:rFonts w:ascii="Times New Roman" w:hAnsi="Times New Roman" w:cs="Times New Roman"/>
          <w:i/>
          <w:iCs/>
          <w:sz w:val="24"/>
        </w:rPr>
        <w:t>Carbon Credits (Carbon Farming Initiative) Act 2011</w:t>
      </w:r>
      <w:r w:rsidRPr="004F0FA2">
        <w:rPr>
          <w:rFonts w:ascii="Times New Roman" w:hAnsi="Times New Roman" w:cs="Times New Roman"/>
          <w:sz w:val="24"/>
        </w:rPr>
        <w:t xml:space="preserve"> (the Act) enables the crediting of greenhouse gas abatement from emissions reduction activities across the economy. Greenhouse gas abatement is achieved either by reducing or avoiding emissions or by removing carbon from the atmosphere and storing it in soil or </w:t>
      </w:r>
      <w:r w:rsidR="00781318" w:rsidRPr="004F0FA2">
        <w:rPr>
          <w:rFonts w:ascii="Times New Roman" w:hAnsi="Times New Roman" w:cs="Times New Roman"/>
          <w:sz w:val="24"/>
        </w:rPr>
        <w:t>vegetation</w:t>
      </w:r>
      <w:r w:rsidRPr="004F0FA2">
        <w:rPr>
          <w:rFonts w:ascii="Times New Roman" w:hAnsi="Times New Roman" w:cs="Times New Roman"/>
          <w:sz w:val="24"/>
        </w:rPr>
        <w:t>.</w:t>
      </w:r>
    </w:p>
    <w:p w14:paraId="037EA32C" w14:textId="51D51154" w:rsidR="007A4D24" w:rsidRPr="004F0FA2" w:rsidRDefault="007A4D24" w:rsidP="008D1270">
      <w:pPr>
        <w:rPr>
          <w:rFonts w:ascii="Times New Roman" w:hAnsi="Times New Roman" w:cs="Times New Roman"/>
          <w:sz w:val="24"/>
        </w:rPr>
      </w:pPr>
      <w:r w:rsidRPr="004F0FA2">
        <w:rPr>
          <w:rFonts w:ascii="Times New Roman" w:hAnsi="Times New Roman" w:cs="Times New Roman"/>
          <w:sz w:val="24"/>
        </w:rPr>
        <w:t>In 2014</w:t>
      </w:r>
      <w:r w:rsidR="00E0781F" w:rsidRPr="004F0FA2">
        <w:rPr>
          <w:rFonts w:ascii="Times New Roman" w:hAnsi="Times New Roman" w:cs="Times New Roman"/>
          <w:sz w:val="24"/>
        </w:rPr>
        <w:t>,</w:t>
      </w:r>
      <w:r w:rsidRPr="004F0FA2">
        <w:rPr>
          <w:rFonts w:ascii="Times New Roman" w:hAnsi="Times New Roman" w:cs="Times New Roman"/>
          <w:sz w:val="24"/>
        </w:rPr>
        <w:t xml:space="preserve"> the Australian Parliament passed the </w:t>
      </w:r>
      <w:r w:rsidRPr="004F0FA2">
        <w:rPr>
          <w:rFonts w:ascii="Times New Roman" w:hAnsi="Times New Roman" w:cs="Times New Roman"/>
          <w:i/>
          <w:iCs/>
          <w:sz w:val="24"/>
        </w:rPr>
        <w:t>Carbon Farming Initiative Amendment Act 2014</w:t>
      </w:r>
      <w:r w:rsidRPr="004F0FA2">
        <w:rPr>
          <w:rFonts w:ascii="Times New Roman" w:hAnsi="Times New Roman" w:cs="Times New Roman"/>
          <w:sz w:val="24"/>
        </w:rPr>
        <w:t xml:space="preserve">, which established the Emissions Reduction Fund (ERF). </w:t>
      </w:r>
      <w:r w:rsidR="00C94BEC" w:rsidRPr="004F0FA2">
        <w:rPr>
          <w:rFonts w:ascii="Times New Roman" w:hAnsi="Times New Roman" w:cs="Times New Roman"/>
          <w:sz w:val="24"/>
        </w:rPr>
        <w:t>Further information on the</w:t>
      </w:r>
      <w:r w:rsidR="00AD1B75">
        <w:rPr>
          <w:rFonts w:ascii="Times New Roman" w:hAnsi="Times New Roman" w:cs="Times New Roman"/>
          <w:sz w:val="24"/>
        </w:rPr>
        <w:t> </w:t>
      </w:r>
      <w:r w:rsidR="00C94BEC" w:rsidRPr="004F0FA2">
        <w:rPr>
          <w:rFonts w:ascii="Times New Roman" w:hAnsi="Times New Roman" w:cs="Times New Roman"/>
          <w:sz w:val="24"/>
        </w:rPr>
        <w:t xml:space="preserve">ERF is available at: </w:t>
      </w:r>
      <w:r w:rsidR="001D30E1" w:rsidRPr="001D30E1">
        <w:rPr>
          <w:rStyle w:val="Hyperlink"/>
          <w:rFonts w:ascii="Times New Roman" w:hAnsi="Times New Roman" w:cs="Times New Roman"/>
          <w:sz w:val="24"/>
        </w:rPr>
        <w:t>https://www.dcceew.gov.au/climate-change/emissions-reduction/emissions-reduction-fund</w:t>
      </w:r>
      <w:r w:rsidR="00C94BEC" w:rsidRPr="004F0FA2">
        <w:rPr>
          <w:rFonts w:ascii="Times New Roman" w:hAnsi="Times New Roman" w:cs="Times New Roman"/>
          <w:sz w:val="24"/>
        </w:rPr>
        <w:t xml:space="preserve"> or </w:t>
      </w:r>
      <w:r w:rsidR="001D30E1">
        <w:rPr>
          <w:rFonts w:ascii="Times New Roman" w:hAnsi="Times New Roman" w:cs="Times New Roman"/>
          <w:sz w:val="24"/>
        </w:rPr>
        <w:t>https://</w:t>
      </w:r>
      <w:hyperlink r:id="rId9" w:history="1">
        <w:r w:rsidR="00C94BEC" w:rsidRPr="004F0FA2">
          <w:rPr>
            <w:rStyle w:val="Hyperlink"/>
            <w:rFonts w:ascii="Times New Roman" w:hAnsi="Times New Roman" w:cs="Times New Roman"/>
            <w:sz w:val="24"/>
          </w:rPr>
          <w:t>www.cleanenergyregulator.gov.au/ERF</w:t>
        </w:r>
      </w:hyperlink>
      <w:r w:rsidR="00C94BEC" w:rsidRPr="004F0FA2">
        <w:rPr>
          <w:rFonts w:ascii="Times New Roman" w:hAnsi="Times New Roman" w:cs="Times New Roman"/>
          <w:sz w:val="24"/>
        </w:rPr>
        <w:t xml:space="preserve">. </w:t>
      </w:r>
    </w:p>
    <w:p w14:paraId="2C468935" w14:textId="77777777" w:rsidR="007A4D24" w:rsidRPr="004F0FA2" w:rsidRDefault="007A4D24" w:rsidP="008D1270">
      <w:pPr>
        <w:jc w:val="both"/>
        <w:rPr>
          <w:rFonts w:ascii="Times New Roman" w:hAnsi="Times New Roman" w:cs="Times New Roman"/>
          <w:sz w:val="24"/>
        </w:rPr>
      </w:pPr>
      <w:r w:rsidRPr="004F0FA2">
        <w:rPr>
          <w:rFonts w:ascii="Times New Roman" w:hAnsi="Times New Roman" w:cs="Times New Roman"/>
          <w:sz w:val="24"/>
        </w:rPr>
        <w:t>Emissions reduction activities are undertaken as offsets projects. The process involved in establishing an offsets project is set out in Part 3 of the Act. An offsets project must be covered by, and undertaken in accordance with, a methodology determination.</w:t>
      </w:r>
    </w:p>
    <w:p w14:paraId="290A6EE7" w14:textId="77777777" w:rsidR="007A4D24" w:rsidRPr="004F0FA2" w:rsidRDefault="007A4D24" w:rsidP="008D1270">
      <w:pPr>
        <w:jc w:val="both"/>
        <w:rPr>
          <w:rFonts w:ascii="Times New Roman" w:hAnsi="Times New Roman" w:cs="Times New Roman"/>
          <w:sz w:val="24"/>
        </w:rPr>
      </w:pPr>
      <w:r w:rsidRPr="004F0FA2">
        <w:rPr>
          <w:rFonts w:ascii="Times New Roman" w:hAnsi="Times New Roman" w:cs="Times New Roman"/>
          <w:sz w:val="24"/>
        </w:rPr>
        <w:t>Subsection 106(1) of the Act empowers the Minister to make, by legislative instrument, a methodology determination. The purpose of a methodology determination is to establish procedures for estimating abatement (emissions avoidance or sequestration) from eligible projects and rules for monitoring, record keeping and reporting. These determinations will ensure that emissions reductions are genuine—that they are both real and additional to business as usual.</w:t>
      </w:r>
    </w:p>
    <w:p w14:paraId="104D53AF" w14:textId="6AE9026F" w:rsidR="007A4D24" w:rsidRPr="004F0FA2" w:rsidRDefault="007A4D24" w:rsidP="008D1270">
      <w:pPr>
        <w:jc w:val="both"/>
        <w:rPr>
          <w:rFonts w:ascii="Times New Roman" w:hAnsi="Times New Roman" w:cs="Times New Roman"/>
          <w:sz w:val="24"/>
        </w:rPr>
      </w:pPr>
      <w:r w:rsidRPr="004F0FA2">
        <w:rPr>
          <w:rFonts w:ascii="Times New Roman" w:hAnsi="Times New Roman" w:cs="Times New Roman"/>
          <w:sz w:val="24"/>
        </w:rPr>
        <w:t>In deciding to make a methodology determination</w:t>
      </w:r>
      <w:r w:rsidR="00E0781F" w:rsidRPr="004F0FA2">
        <w:rPr>
          <w:rFonts w:ascii="Times New Roman" w:hAnsi="Times New Roman" w:cs="Times New Roman"/>
          <w:sz w:val="24"/>
        </w:rPr>
        <w:t>,</w:t>
      </w:r>
      <w:r w:rsidRPr="004F0FA2">
        <w:rPr>
          <w:rFonts w:ascii="Times New Roman" w:hAnsi="Times New Roman" w:cs="Times New Roman"/>
          <w:sz w:val="24"/>
        </w:rPr>
        <w:t xml:space="preserve"> the Minister must have regard to the advice of the Emissions Reduction Assurance Committee (</w:t>
      </w:r>
      <w:r w:rsidR="00EC0067" w:rsidRPr="004F0FA2">
        <w:rPr>
          <w:rFonts w:ascii="Times New Roman" w:hAnsi="Times New Roman" w:cs="Times New Roman"/>
          <w:sz w:val="24"/>
        </w:rPr>
        <w:t>the Committee</w:t>
      </w:r>
      <w:r w:rsidRPr="004F0FA2">
        <w:rPr>
          <w:rFonts w:ascii="Times New Roman" w:hAnsi="Times New Roman" w:cs="Times New Roman"/>
          <w:sz w:val="24"/>
        </w:rPr>
        <w:t xml:space="preserve">), an independent expert panel established to advise the Minister on proposals for methodology determinations. The Minister must not make or vary a methodology determination if the </w:t>
      </w:r>
      <w:r w:rsidR="00EC0067" w:rsidRPr="004F0FA2">
        <w:rPr>
          <w:rFonts w:ascii="Times New Roman" w:hAnsi="Times New Roman" w:cs="Times New Roman"/>
          <w:sz w:val="24"/>
        </w:rPr>
        <w:t>Committee</w:t>
      </w:r>
      <w:r w:rsidRPr="004F0FA2">
        <w:rPr>
          <w:rFonts w:ascii="Times New Roman" w:hAnsi="Times New Roman" w:cs="Times New Roman"/>
          <w:sz w:val="24"/>
        </w:rPr>
        <w:t xml:space="preserve"> considers it inconsistent with the offsets integrity standards, which are set out in section 133 of the Act. The Minister </w:t>
      </w:r>
      <w:r w:rsidR="0040526B" w:rsidRPr="004F0FA2">
        <w:rPr>
          <w:rFonts w:ascii="Times New Roman" w:hAnsi="Times New Roman" w:cs="Times New Roman"/>
          <w:sz w:val="24"/>
        </w:rPr>
        <w:t xml:space="preserve">must </w:t>
      </w:r>
      <w:r w:rsidRPr="004F0FA2">
        <w:rPr>
          <w:rFonts w:ascii="Times New Roman" w:hAnsi="Times New Roman" w:cs="Times New Roman"/>
          <w:sz w:val="24"/>
        </w:rPr>
        <w:t xml:space="preserve">also consider </w:t>
      </w:r>
      <w:r w:rsidR="00195F7B" w:rsidRPr="004F0FA2">
        <w:rPr>
          <w:rFonts w:ascii="Times New Roman" w:hAnsi="Times New Roman" w:cs="Times New Roman"/>
          <w:sz w:val="24"/>
        </w:rPr>
        <w:t xml:space="preserve">whether </w:t>
      </w:r>
      <w:r w:rsidRPr="004F0FA2">
        <w:rPr>
          <w:rFonts w:ascii="Times New Roman" w:hAnsi="Times New Roman" w:cs="Times New Roman"/>
          <w:sz w:val="24"/>
        </w:rPr>
        <w:t>any adverse environmental, economic</w:t>
      </w:r>
      <w:r w:rsidR="00C94BEC" w:rsidRPr="004F0FA2">
        <w:rPr>
          <w:rFonts w:ascii="Times New Roman" w:hAnsi="Times New Roman" w:cs="Times New Roman"/>
          <w:sz w:val="24"/>
        </w:rPr>
        <w:t>,</w:t>
      </w:r>
      <w:r w:rsidRPr="004F0FA2">
        <w:rPr>
          <w:rFonts w:ascii="Times New Roman" w:hAnsi="Times New Roman" w:cs="Times New Roman"/>
          <w:sz w:val="24"/>
        </w:rPr>
        <w:t xml:space="preserve"> or social impacts </w:t>
      </w:r>
      <w:r w:rsidR="00195F7B" w:rsidRPr="004F0FA2">
        <w:rPr>
          <w:rFonts w:ascii="Times New Roman" w:hAnsi="Times New Roman" w:cs="Times New Roman"/>
          <w:sz w:val="24"/>
        </w:rPr>
        <w:t xml:space="preserve">are </w:t>
      </w:r>
      <w:r w:rsidRPr="004F0FA2">
        <w:rPr>
          <w:rFonts w:ascii="Times New Roman" w:hAnsi="Times New Roman" w:cs="Times New Roman"/>
          <w:sz w:val="24"/>
        </w:rPr>
        <w:t xml:space="preserve">likely to arise as a result of projects to which </w:t>
      </w:r>
      <w:r w:rsidR="00C94BEC" w:rsidRPr="004F0FA2">
        <w:rPr>
          <w:rFonts w:ascii="Times New Roman" w:hAnsi="Times New Roman" w:cs="Times New Roman"/>
          <w:sz w:val="24"/>
        </w:rPr>
        <w:t xml:space="preserve">a </w:t>
      </w:r>
      <w:r w:rsidRPr="004F0FA2">
        <w:rPr>
          <w:rFonts w:ascii="Times New Roman" w:hAnsi="Times New Roman" w:cs="Times New Roman"/>
          <w:sz w:val="24"/>
        </w:rPr>
        <w:t>methodology determination applies.</w:t>
      </w:r>
    </w:p>
    <w:p w14:paraId="6A481359" w14:textId="0F0C8792" w:rsidR="00423797" w:rsidRPr="004F0FA2" w:rsidRDefault="007A4D24" w:rsidP="008D1270">
      <w:pPr>
        <w:jc w:val="both"/>
        <w:rPr>
          <w:rFonts w:ascii="Times New Roman" w:hAnsi="Times New Roman" w:cs="Times New Roman"/>
          <w:i/>
          <w:iCs/>
          <w:sz w:val="24"/>
        </w:rPr>
      </w:pPr>
      <w:r w:rsidRPr="004F0FA2">
        <w:rPr>
          <w:rFonts w:ascii="Times New Roman" w:hAnsi="Times New Roman" w:cs="Times New Roman"/>
          <w:sz w:val="24"/>
        </w:rPr>
        <w:t>Offsets projects undertaken in accordance with a methodology determination and approved by the Clean Energy Regulator (the Regulator) can generate Australian carbon credit units (ACCUs). These units represent emissions reductions from the project.</w:t>
      </w:r>
    </w:p>
    <w:p w14:paraId="4437525A" w14:textId="76134D45" w:rsidR="007A4D24" w:rsidRPr="004F0FA2" w:rsidRDefault="007A4D24" w:rsidP="008D1270">
      <w:pPr>
        <w:spacing w:line="276" w:lineRule="auto"/>
        <w:jc w:val="both"/>
        <w:rPr>
          <w:rFonts w:ascii="Times New Roman" w:hAnsi="Times New Roman" w:cs="Times New Roman"/>
          <w:b/>
          <w:bCs/>
          <w:sz w:val="24"/>
        </w:rPr>
      </w:pPr>
      <w:r w:rsidRPr="004F0FA2">
        <w:rPr>
          <w:rFonts w:ascii="Times New Roman" w:hAnsi="Times New Roman" w:cs="Times New Roman"/>
          <w:b/>
          <w:bCs/>
          <w:sz w:val="24"/>
        </w:rPr>
        <w:t>Background</w:t>
      </w:r>
      <w:r w:rsidR="00225FAE" w:rsidRPr="004F0FA2">
        <w:rPr>
          <w:rFonts w:ascii="Times New Roman" w:hAnsi="Times New Roman" w:cs="Times New Roman"/>
          <w:b/>
          <w:bCs/>
          <w:sz w:val="24"/>
        </w:rPr>
        <w:t xml:space="preserve"> to the</w:t>
      </w:r>
      <w:r w:rsidRPr="004F0FA2">
        <w:rPr>
          <w:rFonts w:ascii="Times New Roman" w:hAnsi="Times New Roman" w:cs="Times New Roman"/>
          <w:b/>
          <w:bCs/>
          <w:sz w:val="24"/>
        </w:rPr>
        <w:t xml:space="preserve"> </w:t>
      </w:r>
      <w:r w:rsidR="009638B2" w:rsidRPr="004F0FA2">
        <w:rPr>
          <w:rFonts w:ascii="Times New Roman" w:hAnsi="Times New Roman" w:cs="Times New Roman"/>
          <w:b/>
          <w:bCs/>
          <w:sz w:val="24"/>
        </w:rPr>
        <w:t>Industrial and Commercial Emissions Reduction Methodology Determination</w:t>
      </w:r>
    </w:p>
    <w:p w14:paraId="18D6131C" w14:textId="29B89B78" w:rsidR="00B44AC8" w:rsidRPr="004F0FA2" w:rsidRDefault="00B44AC8" w:rsidP="008D1270">
      <w:pPr>
        <w:pStyle w:val="CERbullets"/>
        <w:numPr>
          <w:ilvl w:val="0"/>
          <w:numId w:val="0"/>
        </w:numPr>
        <w:spacing w:before="0" w:after="200"/>
        <w:jc w:val="both"/>
        <w:rPr>
          <w:rFonts w:ascii="Times New Roman" w:hAnsi="Times New Roman" w:cs="Times New Roman"/>
          <w:sz w:val="24"/>
        </w:rPr>
      </w:pPr>
      <w:r w:rsidRPr="004F0FA2">
        <w:rPr>
          <w:rFonts w:ascii="Times New Roman" w:hAnsi="Times New Roman" w:cs="Times New Roman"/>
          <w:sz w:val="24"/>
        </w:rPr>
        <w:t xml:space="preserve">Industrial and commercial operations </w:t>
      </w:r>
      <w:r w:rsidR="00521E92" w:rsidRPr="004F0FA2">
        <w:rPr>
          <w:rFonts w:ascii="Times New Roman" w:hAnsi="Times New Roman" w:cs="Times New Roman"/>
          <w:sz w:val="24"/>
        </w:rPr>
        <w:t xml:space="preserve">can </w:t>
      </w:r>
      <w:r w:rsidRPr="004F0FA2">
        <w:rPr>
          <w:rFonts w:ascii="Times New Roman" w:hAnsi="Times New Roman" w:cs="Times New Roman"/>
          <w:sz w:val="24"/>
        </w:rPr>
        <w:t xml:space="preserve">generate: direct (scope 1) greenhouse gas emissions from on-site fuel combustion </w:t>
      </w:r>
      <w:r w:rsidRPr="004F0FA2">
        <w:rPr>
          <w:rFonts w:ascii="Times New Roman" w:hAnsi="Times New Roman" w:cs="Times New Roman"/>
          <w:color w:val="000000"/>
          <w:sz w:val="24"/>
        </w:rPr>
        <w:t>in equipment such as boilers, furnaces, and generators; indirect (scope 2) greenhouse gas emissions from electricity consumption in electrically powered equipment such as motors and heating elements; and</w:t>
      </w:r>
      <w:r w:rsidR="00225FAE" w:rsidRPr="004F0FA2">
        <w:rPr>
          <w:rFonts w:ascii="Times New Roman" w:hAnsi="Times New Roman" w:cs="Times New Roman"/>
          <w:color w:val="000000"/>
          <w:sz w:val="24"/>
        </w:rPr>
        <w:t xml:space="preserve"> </w:t>
      </w:r>
      <w:r w:rsidRPr="004F0FA2">
        <w:rPr>
          <w:rFonts w:ascii="Times New Roman" w:hAnsi="Times New Roman" w:cs="Times New Roman"/>
          <w:color w:val="000000"/>
          <w:sz w:val="24"/>
        </w:rPr>
        <w:t xml:space="preserve">industrial process emissions </w:t>
      </w:r>
      <w:r w:rsidR="00225FAE" w:rsidRPr="004F0FA2">
        <w:rPr>
          <w:rFonts w:ascii="Times New Roman" w:hAnsi="Times New Roman" w:cs="Times New Roman"/>
          <w:color w:val="000000"/>
          <w:sz w:val="24"/>
        </w:rPr>
        <w:t xml:space="preserve">(scope 1 and </w:t>
      </w:r>
      <w:r w:rsidR="00225FAE" w:rsidRPr="004F0FA2">
        <w:rPr>
          <w:rFonts w:ascii="Times New Roman" w:hAnsi="Times New Roman" w:cs="Times New Roman"/>
          <w:color w:val="000000"/>
          <w:sz w:val="24"/>
        </w:rPr>
        <w:lastRenderedPageBreak/>
        <w:t xml:space="preserve">scope 2) </w:t>
      </w:r>
      <w:r w:rsidRPr="004F0FA2">
        <w:rPr>
          <w:rFonts w:ascii="Times New Roman" w:hAnsi="Times New Roman" w:cs="Times New Roman"/>
          <w:color w:val="000000"/>
          <w:sz w:val="24"/>
        </w:rPr>
        <w:t>generated in processes such as chemical and cement manufacturing. A broad range of opportunities exist to reduce these emissions</w:t>
      </w:r>
      <w:r w:rsidR="008B2B63" w:rsidRPr="004F0FA2">
        <w:rPr>
          <w:rFonts w:ascii="Times New Roman" w:hAnsi="Times New Roman" w:cs="Times New Roman"/>
          <w:color w:val="000000"/>
          <w:sz w:val="24"/>
        </w:rPr>
        <w:t>.</w:t>
      </w:r>
    </w:p>
    <w:p w14:paraId="0BA4A991" w14:textId="671B10E3" w:rsidR="004E58F9" w:rsidRPr="004F0FA2" w:rsidRDefault="004E58F9" w:rsidP="008D1270">
      <w:pPr>
        <w:jc w:val="both"/>
        <w:rPr>
          <w:rFonts w:ascii="Times New Roman" w:hAnsi="Times New Roman" w:cs="Times New Roman"/>
          <w:sz w:val="24"/>
        </w:rPr>
      </w:pPr>
      <w:r w:rsidRPr="004F0FA2">
        <w:rPr>
          <w:rFonts w:ascii="Times New Roman" w:hAnsi="Times New Roman" w:cs="Times New Roman"/>
          <w:sz w:val="24"/>
        </w:rPr>
        <w:t xml:space="preserve">The </w:t>
      </w:r>
      <w:r w:rsidRPr="004F0FA2">
        <w:rPr>
          <w:rFonts w:ascii="Times New Roman" w:hAnsi="Times New Roman" w:cs="Times New Roman"/>
          <w:i/>
          <w:iCs/>
          <w:sz w:val="24"/>
        </w:rPr>
        <w:t>Carbon Credits (Carbon Farming Initiative</w:t>
      </w:r>
      <w:r w:rsidR="00524C31" w:rsidRPr="004F0FA2">
        <w:rPr>
          <w:rFonts w:ascii="Times New Roman" w:hAnsi="Times New Roman" w:cs="Times New Roman"/>
          <w:i/>
          <w:iCs/>
          <w:sz w:val="24"/>
        </w:rPr>
        <w:t>—</w:t>
      </w:r>
      <w:r w:rsidRPr="004F0FA2">
        <w:rPr>
          <w:rFonts w:ascii="Times New Roman" w:hAnsi="Times New Roman" w:cs="Times New Roman"/>
          <w:i/>
          <w:iCs/>
          <w:sz w:val="24"/>
        </w:rPr>
        <w:t xml:space="preserve">Industrial and Commercial Emissions Reduction) Methodology Determination 2021 </w:t>
      </w:r>
      <w:r w:rsidRPr="004F0FA2">
        <w:rPr>
          <w:rFonts w:ascii="Times New Roman" w:hAnsi="Times New Roman" w:cs="Times New Roman"/>
          <w:sz w:val="24"/>
        </w:rPr>
        <w:t xml:space="preserve">(the Determination) responds to stakeholder feedback on the </w:t>
      </w:r>
      <w:r w:rsidRPr="004F0FA2">
        <w:rPr>
          <w:rFonts w:ascii="Times New Roman" w:hAnsi="Times New Roman" w:cs="Times New Roman"/>
          <w:i/>
          <w:iCs/>
          <w:sz w:val="24"/>
        </w:rPr>
        <w:t>Carbon Credits (Carbon Farming Initiative</w:t>
      </w:r>
      <w:r w:rsidR="00524C31" w:rsidRPr="004F0FA2">
        <w:rPr>
          <w:rFonts w:ascii="Times New Roman" w:hAnsi="Times New Roman" w:cs="Times New Roman"/>
          <w:i/>
          <w:iCs/>
          <w:sz w:val="24"/>
        </w:rPr>
        <w:t>—</w:t>
      </w:r>
      <w:r w:rsidRPr="004F0FA2">
        <w:rPr>
          <w:rFonts w:ascii="Times New Roman" w:hAnsi="Times New Roman" w:cs="Times New Roman"/>
          <w:i/>
          <w:iCs/>
          <w:sz w:val="24"/>
        </w:rPr>
        <w:t xml:space="preserve">Industrial Electricity and Fuel Efficiency) Methodology Determination 2015 </w:t>
      </w:r>
      <w:r w:rsidRPr="004F0FA2">
        <w:rPr>
          <w:rFonts w:ascii="Times New Roman" w:hAnsi="Times New Roman" w:cs="Times New Roman"/>
          <w:sz w:val="24"/>
        </w:rPr>
        <w:t>(the IEFE method). The Determination builds on aspects of the IEFE method and make</w:t>
      </w:r>
      <w:r w:rsidR="00225FAE" w:rsidRPr="004F0FA2">
        <w:rPr>
          <w:rFonts w:ascii="Times New Roman" w:hAnsi="Times New Roman" w:cs="Times New Roman"/>
          <w:sz w:val="24"/>
        </w:rPr>
        <w:t>s</w:t>
      </w:r>
      <w:r w:rsidRPr="004F0FA2">
        <w:rPr>
          <w:rFonts w:ascii="Times New Roman" w:hAnsi="Times New Roman" w:cs="Times New Roman"/>
          <w:sz w:val="24"/>
        </w:rPr>
        <w:t xml:space="preserve"> a number of enhancements including introducing new abatement opportunities and improving method usability by providing project </w:t>
      </w:r>
      <w:proofErr w:type="gramStart"/>
      <w:r w:rsidRPr="004F0FA2">
        <w:rPr>
          <w:rFonts w:ascii="Times New Roman" w:hAnsi="Times New Roman" w:cs="Times New Roman"/>
          <w:sz w:val="24"/>
        </w:rPr>
        <w:t>proponents</w:t>
      </w:r>
      <w:proofErr w:type="gramEnd"/>
      <w:r w:rsidRPr="004F0FA2">
        <w:rPr>
          <w:rFonts w:ascii="Times New Roman" w:hAnsi="Times New Roman" w:cs="Times New Roman"/>
          <w:sz w:val="24"/>
        </w:rPr>
        <w:t xml:space="preserve"> greater flexibility when conducting projects and calculating abatement.  </w:t>
      </w:r>
    </w:p>
    <w:p w14:paraId="3FED158B" w14:textId="66149469" w:rsidR="0059093A" w:rsidRPr="004F0FA2" w:rsidRDefault="00621B49" w:rsidP="008D1270">
      <w:pPr>
        <w:jc w:val="both"/>
        <w:rPr>
          <w:rFonts w:ascii="Times New Roman" w:hAnsi="Times New Roman" w:cs="Times New Roman"/>
          <w:sz w:val="24"/>
        </w:rPr>
      </w:pPr>
      <w:r w:rsidRPr="004F0FA2">
        <w:rPr>
          <w:rFonts w:ascii="Times New Roman" w:hAnsi="Times New Roman" w:cs="Times New Roman"/>
          <w:sz w:val="24"/>
        </w:rPr>
        <w:t>The</w:t>
      </w:r>
      <w:r w:rsidR="007F73B8" w:rsidRPr="004F0FA2">
        <w:rPr>
          <w:rFonts w:ascii="Times New Roman" w:hAnsi="Times New Roman" w:cs="Times New Roman"/>
          <w:sz w:val="24"/>
        </w:rPr>
        <w:t xml:space="preserve"> Determination</w:t>
      </w:r>
      <w:r w:rsidRPr="004F0FA2">
        <w:rPr>
          <w:rFonts w:ascii="Times New Roman" w:hAnsi="Times New Roman" w:cs="Times New Roman"/>
          <w:sz w:val="24"/>
        </w:rPr>
        <w:t xml:space="preserve"> provides </w:t>
      </w:r>
      <w:r w:rsidR="0059093A" w:rsidRPr="004F0FA2">
        <w:rPr>
          <w:rFonts w:ascii="Times New Roman" w:hAnsi="Times New Roman" w:cs="Times New Roman"/>
          <w:sz w:val="24"/>
        </w:rPr>
        <w:t xml:space="preserve">for project proponents to undertake </w:t>
      </w:r>
      <w:r w:rsidR="00F7112F" w:rsidRPr="004F0FA2">
        <w:rPr>
          <w:rFonts w:ascii="Times New Roman" w:hAnsi="Times New Roman" w:cs="Times New Roman"/>
          <w:sz w:val="24"/>
        </w:rPr>
        <w:t xml:space="preserve">and generate ACCUs from activities that reduce the </w:t>
      </w:r>
      <w:r w:rsidR="007E0D24" w:rsidRPr="004F0FA2">
        <w:rPr>
          <w:rFonts w:ascii="Times New Roman" w:hAnsi="Times New Roman" w:cs="Times New Roman"/>
          <w:sz w:val="24"/>
        </w:rPr>
        <w:t xml:space="preserve">energy </w:t>
      </w:r>
      <w:r w:rsidR="00F7112F" w:rsidRPr="004F0FA2">
        <w:rPr>
          <w:rFonts w:ascii="Times New Roman" w:hAnsi="Times New Roman" w:cs="Times New Roman"/>
          <w:sz w:val="24"/>
        </w:rPr>
        <w:t xml:space="preserve">emissions </w:t>
      </w:r>
      <w:r w:rsidR="007E0D24" w:rsidRPr="004F0FA2">
        <w:rPr>
          <w:rFonts w:ascii="Times New Roman" w:hAnsi="Times New Roman" w:cs="Times New Roman"/>
          <w:sz w:val="24"/>
        </w:rPr>
        <w:t xml:space="preserve">and industrial process emissions </w:t>
      </w:r>
      <w:r w:rsidR="00F7112F" w:rsidRPr="004F0FA2">
        <w:rPr>
          <w:rFonts w:ascii="Times New Roman" w:hAnsi="Times New Roman" w:cs="Times New Roman"/>
          <w:sz w:val="24"/>
        </w:rPr>
        <w:t>produced by existing emissions-producing equipment</w:t>
      </w:r>
      <w:r w:rsidR="00BC3693" w:rsidRPr="004F0FA2">
        <w:rPr>
          <w:rFonts w:ascii="Times New Roman" w:hAnsi="Times New Roman" w:cs="Times New Roman"/>
          <w:sz w:val="24"/>
        </w:rPr>
        <w:t xml:space="preserve"> (ICER projects)</w:t>
      </w:r>
      <w:r w:rsidR="00F7112F" w:rsidRPr="004F0FA2">
        <w:rPr>
          <w:rFonts w:ascii="Times New Roman" w:hAnsi="Times New Roman" w:cs="Times New Roman"/>
          <w:sz w:val="24"/>
        </w:rPr>
        <w:t>. The Determination</w:t>
      </w:r>
      <w:r w:rsidR="002F366C" w:rsidRPr="004F0FA2">
        <w:rPr>
          <w:rFonts w:ascii="Times New Roman" w:hAnsi="Times New Roman" w:cs="Times New Roman"/>
          <w:sz w:val="24"/>
        </w:rPr>
        <w:t xml:space="preserve"> provides project </w:t>
      </w:r>
      <w:proofErr w:type="gramStart"/>
      <w:r w:rsidR="002F366C" w:rsidRPr="004F0FA2">
        <w:rPr>
          <w:rFonts w:ascii="Times New Roman" w:hAnsi="Times New Roman" w:cs="Times New Roman"/>
          <w:sz w:val="24"/>
        </w:rPr>
        <w:t>proponents</w:t>
      </w:r>
      <w:proofErr w:type="gramEnd"/>
      <w:r w:rsidR="002F366C" w:rsidRPr="004F0FA2">
        <w:rPr>
          <w:rFonts w:ascii="Times New Roman" w:hAnsi="Times New Roman" w:cs="Times New Roman"/>
          <w:sz w:val="24"/>
        </w:rPr>
        <w:t xml:space="preserve"> flexibility to determine what eligible activities would be most appropriate for their site. </w:t>
      </w:r>
    </w:p>
    <w:p w14:paraId="3600BE6E" w14:textId="7606AB10" w:rsidR="00E01F0F" w:rsidRPr="004F0FA2" w:rsidRDefault="00E01F0F" w:rsidP="008D1270">
      <w:pPr>
        <w:jc w:val="both"/>
        <w:rPr>
          <w:rFonts w:ascii="Times New Roman" w:hAnsi="Times New Roman" w:cs="Times New Roman"/>
          <w:color w:val="auto"/>
          <w:sz w:val="24"/>
        </w:rPr>
      </w:pPr>
      <w:r w:rsidRPr="004F0FA2">
        <w:rPr>
          <w:rFonts w:ascii="Times New Roman" w:hAnsi="Times New Roman" w:cs="Times New Roman"/>
          <w:color w:val="auto"/>
          <w:sz w:val="24"/>
        </w:rPr>
        <w:t xml:space="preserve">Projects established under the Determination may include replacement or modification of boilers or heating, ventilation and air conditioning systems, improving control systems and processes, waste heat capture and re-use, improving the efficiency of crushing or grinding equipment on mining sites, replacing low efficiency motors, fans and pumps with high efficiency versions, installing variable speed drives (VSDs), improving compressed air processes, fuel </w:t>
      </w:r>
      <w:r w:rsidR="00AC2730" w:rsidRPr="004F0FA2">
        <w:rPr>
          <w:rFonts w:ascii="Times New Roman" w:hAnsi="Times New Roman" w:cs="Times New Roman"/>
          <w:color w:val="auto"/>
          <w:sz w:val="24"/>
        </w:rPr>
        <w:t>and feedstock switching,</w:t>
      </w:r>
      <w:r w:rsidR="007B12C3" w:rsidRPr="004F0FA2">
        <w:rPr>
          <w:rFonts w:ascii="Times New Roman" w:hAnsi="Times New Roman" w:cs="Times New Roman"/>
          <w:color w:val="auto"/>
          <w:sz w:val="24"/>
        </w:rPr>
        <w:t xml:space="preserve"> and</w:t>
      </w:r>
      <w:r w:rsidR="00AC2730" w:rsidRPr="004F0FA2">
        <w:rPr>
          <w:rFonts w:ascii="Times New Roman" w:hAnsi="Times New Roman" w:cs="Times New Roman"/>
          <w:color w:val="auto"/>
          <w:sz w:val="24"/>
        </w:rPr>
        <w:t xml:space="preserve"> modifying the operation of industrial processes such as chemical manufacture</w:t>
      </w:r>
      <w:r w:rsidR="007B12C3" w:rsidRPr="004F0FA2">
        <w:rPr>
          <w:rFonts w:ascii="Times New Roman" w:hAnsi="Times New Roman" w:cs="Times New Roman"/>
          <w:color w:val="auto"/>
          <w:sz w:val="24"/>
        </w:rPr>
        <w:t xml:space="preserve">. </w:t>
      </w:r>
      <w:r w:rsidR="00AF7E6A" w:rsidRPr="004F0FA2">
        <w:rPr>
          <w:rFonts w:ascii="Times New Roman" w:hAnsi="Times New Roman" w:cs="Times New Roman"/>
          <w:color w:val="auto"/>
          <w:sz w:val="24"/>
        </w:rPr>
        <w:t>The Determination also covers installing electricity generation equipment, for example, co-generation and tri-generation plants, where the generated electricity will be used by existing electricity-consuming equipment instead of using grid electricity, or to provide less emissions-intensive off-grid electricity.</w:t>
      </w:r>
    </w:p>
    <w:p w14:paraId="71BCED5D" w14:textId="19A86BCD" w:rsidR="007E0D24" w:rsidRPr="004F0FA2" w:rsidRDefault="007E0D24" w:rsidP="008D1270">
      <w:pPr>
        <w:jc w:val="both"/>
        <w:rPr>
          <w:rFonts w:ascii="Times New Roman" w:hAnsi="Times New Roman" w:cs="Times New Roman"/>
          <w:sz w:val="24"/>
          <w:lang w:val="en-GB"/>
        </w:rPr>
      </w:pPr>
      <w:r w:rsidRPr="004F0FA2">
        <w:rPr>
          <w:rFonts w:ascii="Times New Roman" w:hAnsi="Times New Roman" w:cs="Times New Roman"/>
          <w:sz w:val="24"/>
          <w:lang w:val="en-GB"/>
        </w:rPr>
        <w:t xml:space="preserve">The measurement and modelling approaches used in the Determination are generally consistent with standard energy </w:t>
      </w:r>
      <w:r w:rsidR="004E58F9" w:rsidRPr="004F0FA2">
        <w:rPr>
          <w:rFonts w:ascii="Times New Roman" w:hAnsi="Times New Roman" w:cs="Times New Roman"/>
          <w:sz w:val="24"/>
          <w:lang w:val="en-GB"/>
        </w:rPr>
        <w:t xml:space="preserve">and emissions </w:t>
      </w:r>
      <w:r w:rsidRPr="004F0FA2">
        <w:rPr>
          <w:rFonts w:ascii="Times New Roman" w:hAnsi="Times New Roman" w:cs="Times New Roman"/>
          <w:sz w:val="24"/>
          <w:lang w:val="en-GB"/>
        </w:rPr>
        <w:t>efficiency calculation techniques, such as those under the New South Wales Energy Savings Scheme Project Impact Assessment with Measurement and Verification method and the International Performance Measurement and Verification Protocol</w:t>
      </w:r>
      <w:r w:rsidR="008A51A6">
        <w:rPr>
          <w:rFonts w:ascii="Times New Roman" w:hAnsi="Times New Roman" w:cs="Times New Roman"/>
          <w:sz w:val="24"/>
          <w:lang w:val="en-GB"/>
        </w:rPr>
        <w:t xml:space="preserve"> (IPMVP)</w:t>
      </w:r>
      <w:r w:rsidRPr="004F0FA2">
        <w:rPr>
          <w:rFonts w:ascii="Times New Roman" w:hAnsi="Times New Roman" w:cs="Times New Roman"/>
          <w:sz w:val="24"/>
          <w:lang w:val="en-GB"/>
        </w:rPr>
        <w:t xml:space="preserve">. </w:t>
      </w:r>
    </w:p>
    <w:p w14:paraId="779A64AA" w14:textId="50A1242C" w:rsidR="00E01F0F" w:rsidRPr="004F0FA2" w:rsidRDefault="007E0D24" w:rsidP="008D1270">
      <w:pPr>
        <w:jc w:val="both"/>
        <w:rPr>
          <w:rFonts w:ascii="Times New Roman" w:hAnsi="Times New Roman" w:cs="Times New Roman"/>
          <w:sz w:val="24"/>
          <w:lang w:val="en-GB"/>
        </w:rPr>
      </w:pPr>
      <w:r w:rsidRPr="004F0FA2">
        <w:rPr>
          <w:rFonts w:ascii="Times New Roman" w:hAnsi="Times New Roman" w:cs="Times New Roman"/>
          <w:sz w:val="24"/>
          <w:lang w:val="en-GB"/>
        </w:rPr>
        <w:t xml:space="preserve">Under the </w:t>
      </w:r>
      <w:r w:rsidR="004E58F9" w:rsidRPr="004F0FA2">
        <w:rPr>
          <w:rFonts w:ascii="Times New Roman" w:hAnsi="Times New Roman" w:cs="Times New Roman"/>
          <w:sz w:val="24"/>
          <w:lang w:val="en-GB"/>
        </w:rPr>
        <w:t>Determination</w:t>
      </w:r>
      <w:r w:rsidRPr="004F0FA2">
        <w:rPr>
          <w:rFonts w:ascii="Times New Roman" w:hAnsi="Times New Roman" w:cs="Times New Roman"/>
          <w:sz w:val="24"/>
          <w:lang w:val="en-GB"/>
        </w:rPr>
        <w:t xml:space="preserve">, project proponents must develop a baseline emissions model that estimates the emissions level that would have occurred in the absence of the project. </w:t>
      </w:r>
      <w:r w:rsidR="00E01F0F" w:rsidRPr="004F0FA2">
        <w:rPr>
          <w:rFonts w:ascii="Times New Roman" w:hAnsi="Times New Roman" w:cs="Times New Roman"/>
          <w:sz w:val="24"/>
          <w:lang w:val="en-GB"/>
        </w:rPr>
        <w:t xml:space="preserve">Baseline emissions models may be developed using either statistical regression or engineering modelling techniques. </w:t>
      </w:r>
      <w:r w:rsidRPr="004F0FA2">
        <w:rPr>
          <w:rFonts w:ascii="Times New Roman" w:hAnsi="Times New Roman" w:cs="Times New Roman"/>
          <w:sz w:val="24"/>
          <w:lang w:val="en-GB"/>
        </w:rPr>
        <w:t xml:space="preserve">The abatement generated by a project </w:t>
      </w:r>
      <w:r w:rsidR="004E58F9" w:rsidRPr="004F0FA2">
        <w:rPr>
          <w:rFonts w:ascii="Times New Roman" w:hAnsi="Times New Roman" w:cs="Times New Roman"/>
          <w:sz w:val="24"/>
          <w:lang w:val="en-GB"/>
        </w:rPr>
        <w:t>is</w:t>
      </w:r>
      <w:r w:rsidRPr="004F0FA2">
        <w:rPr>
          <w:rFonts w:ascii="Times New Roman" w:hAnsi="Times New Roman" w:cs="Times New Roman"/>
          <w:sz w:val="24"/>
          <w:lang w:val="en-GB"/>
        </w:rPr>
        <w:t xml:space="preserve"> then calculated by comparing the</w:t>
      </w:r>
      <w:r w:rsidR="004E58F9" w:rsidRPr="004F0FA2">
        <w:rPr>
          <w:rFonts w:ascii="Times New Roman" w:hAnsi="Times New Roman" w:cs="Times New Roman"/>
          <w:sz w:val="24"/>
          <w:lang w:val="en-GB"/>
        </w:rPr>
        <w:t xml:space="preserve"> modelled</w:t>
      </w:r>
      <w:r w:rsidRPr="004F0FA2">
        <w:rPr>
          <w:rFonts w:ascii="Times New Roman" w:hAnsi="Times New Roman" w:cs="Times New Roman"/>
          <w:sz w:val="24"/>
          <w:lang w:val="en-GB"/>
        </w:rPr>
        <w:t xml:space="preserve"> baseline emissions level to the actual level of </w:t>
      </w:r>
      <w:r w:rsidR="008B2B63" w:rsidRPr="004F0FA2">
        <w:rPr>
          <w:rFonts w:ascii="Times New Roman" w:hAnsi="Times New Roman" w:cs="Times New Roman"/>
          <w:sz w:val="24"/>
          <w:lang w:val="en-GB"/>
        </w:rPr>
        <w:t xml:space="preserve">measured </w:t>
      </w:r>
      <w:r w:rsidRPr="004F0FA2">
        <w:rPr>
          <w:rFonts w:ascii="Times New Roman" w:hAnsi="Times New Roman" w:cs="Times New Roman"/>
          <w:sz w:val="24"/>
          <w:lang w:val="en-GB"/>
        </w:rPr>
        <w:t xml:space="preserve">emissions produced by equipment after the project activities </w:t>
      </w:r>
      <w:r w:rsidR="004E58F9" w:rsidRPr="004F0FA2">
        <w:rPr>
          <w:rFonts w:ascii="Times New Roman" w:hAnsi="Times New Roman" w:cs="Times New Roman"/>
          <w:sz w:val="24"/>
          <w:lang w:val="en-GB"/>
        </w:rPr>
        <w:t>are</w:t>
      </w:r>
      <w:r w:rsidRPr="004F0FA2">
        <w:rPr>
          <w:rFonts w:ascii="Times New Roman" w:hAnsi="Times New Roman" w:cs="Times New Roman"/>
          <w:sz w:val="24"/>
          <w:lang w:val="en-GB"/>
        </w:rPr>
        <w:t xml:space="preserve"> implemented. </w:t>
      </w:r>
    </w:p>
    <w:p w14:paraId="51D7F318" w14:textId="6DF1FD96" w:rsidR="007E0D24" w:rsidRPr="004F0FA2" w:rsidRDefault="00E01F0F" w:rsidP="008D1270">
      <w:pPr>
        <w:jc w:val="both"/>
        <w:rPr>
          <w:rFonts w:ascii="Times New Roman" w:hAnsi="Times New Roman" w:cs="Times New Roman"/>
          <w:sz w:val="24"/>
          <w:lang w:val="en-GB"/>
        </w:rPr>
      </w:pPr>
      <w:r w:rsidRPr="004F0FA2">
        <w:rPr>
          <w:rFonts w:ascii="Times New Roman" w:hAnsi="Times New Roman" w:cs="Times New Roman"/>
          <w:sz w:val="24"/>
          <w:lang w:val="en-GB"/>
        </w:rPr>
        <w:t>Accordingly</w:t>
      </w:r>
      <w:r w:rsidR="004E58F9" w:rsidRPr="004F0FA2">
        <w:rPr>
          <w:rFonts w:ascii="Times New Roman" w:hAnsi="Times New Roman" w:cs="Times New Roman"/>
          <w:sz w:val="24"/>
          <w:lang w:val="en-GB"/>
        </w:rPr>
        <w:t xml:space="preserve">, </w:t>
      </w:r>
      <w:r w:rsidR="004E58F9" w:rsidRPr="004F0FA2">
        <w:rPr>
          <w:rFonts w:ascii="Times New Roman" w:hAnsi="Times New Roman" w:cs="Times New Roman"/>
          <w:sz w:val="24"/>
        </w:rPr>
        <w:t xml:space="preserve">the Determination does not credit abatement to projects that involve the installation of new equipment where there was no existing emissions-producing equipment for which a baseline emissions model can be developed (‘greenfield projects’). </w:t>
      </w:r>
    </w:p>
    <w:p w14:paraId="106E4575" w14:textId="77777777" w:rsidR="007A4D24" w:rsidRPr="004F0FA2" w:rsidRDefault="007A4D24" w:rsidP="007C0BD5">
      <w:pPr>
        <w:rPr>
          <w:rFonts w:ascii="Times New Roman" w:hAnsi="Times New Roman" w:cs="Times New Roman"/>
          <w:b/>
          <w:bCs/>
          <w:sz w:val="24"/>
        </w:rPr>
      </w:pPr>
      <w:r w:rsidRPr="004F0FA2">
        <w:rPr>
          <w:rFonts w:ascii="Times New Roman" w:hAnsi="Times New Roman" w:cs="Times New Roman"/>
          <w:b/>
          <w:bCs/>
          <w:sz w:val="24"/>
        </w:rPr>
        <w:t xml:space="preserve">Application of the Determination </w:t>
      </w:r>
    </w:p>
    <w:p w14:paraId="3EE1EEEC" w14:textId="73DD3B93" w:rsidR="007A4D24" w:rsidRPr="004F0FA2" w:rsidRDefault="007A4D24" w:rsidP="008D1270">
      <w:pPr>
        <w:jc w:val="both"/>
        <w:rPr>
          <w:rFonts w:ascii="Times New Roman" w:hAnsi="Times New Roman" w:cs="Times New Roman"/>
          <w:sz w:val="24"/>
        </w:rPr>
      </w:pPr>
      <w:r w:rsidRPr="004F0FA2">
        <w:rPr>
          <w:rFonts w:ascii="Times New Roman" w:hAnsi="Times New Roman" w:cs="Times New Roman"/>
          <w:sz w:val="24"/>
        </w:rPr>
        <w:t>The Determination sets out the detailed rules for implementing</w:t>
      </w:r>
      <w:r w:rsidR="009638B2" w:rsidRPr="004F0FA2">
        <w:rPr>
          <w:rFonts w:ascii="Times New Roman" w:hAnsi="Times New Roman" w:cs="Times New Roman"/>
          <w:sz w:val="24"/>
        </w:rPr>
        <w:t xml:space="preserve"> and </w:t>
      </w:r>
      <w:r w:rsidRPr="004F0FA2">
        <w:rPr>
          <w:rFonts w:ascii="Times New Roman" w:hAnsi="Times New Roman" w:cs="Times New Roman"/>
          <w:sz w:val="24"/>
        </w:rPr>
        <w:t xml:space="preserve">monitoring </w:t>
      </w:r>
      <w:r w:rsidR="009638B2" w:rsidRPr="004F0FA2">
        <w:rPr>
          <w:rFonts w:ascii="Times New Roman" w:hAnsi="Times New Roman" w:cs="Times New Roman"/>
          <w:sz w:val="24"/>
        </w:rPr>
        <w:t xml:space="preserve">ICER projects, and to enable ICER projects to generate </w:t>
      </w:r>
      <w:r w:rsidR="00EC0067" w:rsidRPr="004F0FA2">
        <w:rPr>
          <w:rFonts w:ascii="Times New Roman" w:hAnsi="Times New Roman" w:cs="Times New Roman"/>
          <w:sz w:val="24"/>
        </w:rPr>
        <w:t>ACCU</w:t>
      </w:r>
      <w:r w:rsidR="009638B2" w:rsidRPr="004F0FA2">
        <w:rPr>
          <w:rFonts w:ascii="Times New Roman" w:hAnsi="Times New Roman" w:cs="Times New Roman"/>
          <w:sz w:val="24"/>
        </w:rPr>
        <w:t xml:space="preserve">s. </w:t>
      </w:r>
    </w:p>
    <w:p w14:paraId="7C97A57A" w14:textId="56082733" w:rsidR="007A4D24" w:rsidRPr="004F0FA2" w:rsidRDefault="007A4D24" w:rsidP="008D1270">
      <w:pPr>
        <w:jc w:val="both"/>
        <w:rPr>
          <w:rFonts w:ascii="Times New Roman" w:hAnsi="Times New Roman" w:cs="Times New Roman"/>
          <w:sz w:val="24"/>
        </w:rPr>
      </w:pPr>
      <w:r w:rsidRPr="004F0FA2">
        <w:rPr>
          <w:rFonts w:ascii="Times New Roman" w:hAnsi="Times New Roman" w:cs="Times New Roman"/>
          <w:sz w:val="24"/>
        </w:rPr>
        <w:t xml:space="preserve">The rules set out in the Determination have been designed to reflect the requirements of the offsets integrity standards and ensure that emissions reductions are real and additional to business as usual. The offsets integrity standards require that an eligible project should result </w:t>
      </w:r>
      <w:r w:rsidRPr="004F0FA2">
        <w:rPr>
          <w:rFonts w:ascii="Times New Roman" w:hAnsi="Times New Roman" w:cs="Times New Roman"/>
          <w:sz w:val="24"/>
        </w:rPr>
        <w:lastRenderedPageBreak/>
        <w:t>in carbon abatement that is unlikely to occur in the ordinary course of events and is eligible carbon abatement under the Act. In summary, the offsets integrity standards also require that:</w:t>
      </w:r>
    </w:p>
    <w:p w14:paraId="60B4400A" w14:textId="77777777" w:rsidR="007A4D24" w:rsidRPr="004F0FA2" w:rsidRDefault="007A4D24" w:rsidP="008D1270">
      <w:pPr>
        <w:pStyle w:val="ListParagraph"/>
        <w:numPr>
          <w:ilvl w:val="0"/>
          <w:numId w:val="11"/>
        </w:numPr>
        <w:ind w:left="714" w:hanging="357"/>
        <w:contextualSpacing w:val="0"/>
        <w:jc w:val="both"/>
        <w:rPr>
          <w:rFonts w:ascii="Times New Roman" w:hAnsi="Times New Roman" w:cs="Times New Roman"/>
          <w:sz w:val="24"/>
        </w:rPr>
      </w:pPr>
      <w:r w:rsidRPr="004F0FA2">
        <w:rPr>
          <w:rFonts w:ascii="Times New Roman" w:hAnsi="Times New Roman" w:cs="Times New Roman"/>
          <w:sz w:val="24"/>
        </w:rPr>
        <w:t>amounts are measurable and capable of being verified;</w:t>
      </w:r>
    </w:p>
    <w:p w14:paraId="7E09B03F" w14:textId="77777777" w:rsidR="007A4D24" w:rsidRPr="004F0FA2" w:rsidRDefault="007A4D24" w:rsidP="008D1270">
      <w:pPr>
        <w:pStyle w:val="ListParagraph"/>
        <w:numPr>
          <w:ilvl w:val="0"/>
          <w:numId w:val="11"/>
        </w:numPr>
        <w:ind w:left="714" w:hanging="357"/>
        <w:contextualSpacing w:val="0"/>
        <w:jc w:val="both"/>
        <w:rPr>
          <w:rFonts w:ascii="Times New Roman" w:hAnsi="Times New Roman" w:cs="Times New Roman"/>
          <w:sz w:val="24"/>
        </w:rPr>
      </w:pPr>
      <w:r w:rsidRPr="004F0FA2">
        <w:rPr>
          <w:rFonts w:ascii="Times New Roman" w:hAnsi="Times New Roman" w:cs="Times New Roman"/>
          <w:sz w:val="24"/>
        </w:rPr>
        <w:t>the methods used are supported by clear and convincing evidence;</w:t>
      </w:r>
    </w:p>
    <w:p w14:paraId="54BB6150" w14:textId="77777777" w:rsidR="007A4D24" w:rsidRPr="004F0FA2" w:rsidRDefault="007A4D24" w:rsidP="008D1270">
      <w:pPr>
        <w:pStyle w:val="ListParagraph"/>
        <w:numPr>
          <w:ilvl w:val="0"/>
          <w:numId w:val="11"/>
        </w:numPr>
        <w:ind w:left="714" w:hanging="357"/>
        <w:contextualSpacing w:val="0"/>
        <w:jc w:val="both"/>
        <w:rPr>
          <w:rFonts w:ascii="Times New Roman" w:hAnsi="Times New Roman" w:cs="Times New Roman"/>
          <w:sz w:val="24"/>
        </w:rPr>
      </w:pPr>
      <w:r w:rsidRPr="004F0FA2">
        <w:rPr>
          <w:rFonts w:ascii="Times New Roman" w:hAnsi="Times New Roman" w:cs="Times New Roman"/>
          <w:sz w:val="24"/>
        </w:rPr>
        <w:t>material emissions which are a direct consequence of the project are deducted; and</w:t>
      </w:r>
    </w:p>
    <w:p w14:paraId="339120CA" w14:textId="77777777" w:rsidR="007A4D24" w:rsidRPr="004F0FA2" w:rsidRDefault="007A4D24" w:rsidP="008D1270">
      <w:pPr>
        <w:pStyle w:val="ListParagraph"/>
        <w:numPr>
          <w:ilvl w:val="0"/>
          <w:numId w:val="11"/>
        </w:numPr>
        <w:ind w:left="714" w:hanging="357"/>
        <w:contextualSpacing w:val="0"/>
        <w:jc w:val="both"/>
        <w:rPr>
          <w:rFonts w:ascii="Times New Roman" w:hAnsi="Times New Roman" w:cs="Times New Roman"/>
          <w:sz w:val="24"/>
        </w:rPr>
      </w:pPr>
      <w:proofErr w:type="gramStart"/>
      <w:r w:rsidRPr="004F0FA2">
        <w:rPr>
          <w:rFonts w:ascii="Times New Roman" w:hAnsi="Times New Roman" w:cs="Times New Roman"/>
          <w:sz w:val="24"/>
        </w:rPr>
        <w:t>estimates</w:t>
      </w:r>
      <w:proofErr w:type="gramEnd"/>
      <w:r w:rsidRPr="004F0FA2">
        <w:rPr>
          <w:rFonts w:ascii="Times New Roman" w:hAnsi="Times New Roman" w:cs="Times New Roman"/>
          <w:sz w:val="24"/>
        </w:rPr>
        <w:t>, assumptions or projections used in a methodology determination should be conservative.</w:t>
      </w:r>
    </w:p>
    <w:p w14:paraId="6216DD70" w14:textId="65452C8E" w:rsidR="007A4D24" w:rsidRPr="004F0FA2" w:rsidRDefault="007A4D24" w:rsidP="008D1270">
      <w:pPr>
        <w:jc w:val="both"/>
        <w:rPr>
          <w:rFonts w:ascii="Times New Roman" w:hAnsi="Times New Roman" w:cs="Times New Roman"/>
          <w:sz w:val="24"/>
        </w:rPr>
      </w:pPr>
      <w:r w:rsidRPr="004F0FA2">
        <w:rPr>
          <w:rFonts w:ascii="Times New Roman" w:hAnsi="Times New Roman" w:cs="Times New Roman"/>
          <w:sz w:val="24"/>
        </w:rPr>
        <w:t>Project proponents wishing to implement projects under the Determination must make an application to the Regulator under section 22 of the Act. They must also meet the general eligibility requirements for an offsets project set out in subsection 27(4) of the Act, which include compliance with the requirements set out in the Determination, and the additionality requirements in subsection 27(4A) of the Act. The additionality requirements are:</w:t>
      </w:r>
    </w:p>
    <w:p w14:paraId="2239F9FD" w14:textId="77777777" w:rsidR="007A4D24" w:rsidRPr="004F0FA2" w:rsidRDefault="007A4D24" w:rsidP="008D1270">
      <w:pPr>
        <w:pStyle w:val="ListParagraph"/>
        <w:numPr>
          <w:ilvl w:val="0"/>
          <w:numId w:val="11"/>
        </w:numPr>
        <w:ind w:left="714" w:hanging="357"/>
        <w:contextualSpacing w:val="0"/>
        <w:jc w:val="both"/>
        <w:rPr>
          <w:rFonts w:ascii="Times New Roman" w:hAnsi="Times New Roman" w:cs="Times New Roman"/>
          <w:sz w:val="24"/>
        </w:rPr>
      </w:pPr>
      <w:r w:rsidRPr="004F0FA2">
        <w:rPr>
          <w:rFonts w:ascii="Times New Roman" w:hAnsi="Times New Roman" w:cs="Times New Roman"/>
          <w:sz w:val="24"/>
        </w:rPr>
        <w:t>the newness requirement;</w:t>
      </w:r>
    </w:p>
    <w:p w14:paraId="253832C2" w14:textId="77777777" w:rsidR="007A4D24" w:rsidRPr="004F0FA2" w:rsidRDefault="007A4D24" w:rsidP="008D1270">
      <w:pPr>
        <w:pStyle w:val="ListParagraph"/>
        <w:numPr>
          <w:ilvl w:val="0"/>
          <w:numId w:val="11"/>
        </w:numPr>
        <w:ind w:left="714" w:hanging="357"/>
        <w:contextualSpacing w:val="0"/>
        <w:jc w:val="both"/>
        <w:rPr>
          <w:rFonts w:ascii="Times New Roman" w:hAnsi="Times New Roman" w:cs="Times New Roman"/>
          <w:sz w:val="24"/>
        </w:rPr>
      </w:pPr>
      <w:r w:rsidRPr="004F0FA2">
        <w:rPr>
          <w:rFonts w:ascii="Times New Roman" w:hAnsi="Times New Roman" w:cs="Times New Roman"/>
          <w:sz w:val="24"/>
        </w:rPr>
        <w:t>the regulatory additionality requirement; and</w:t>
      </w:r>
    </w:p>
    <w:p w14:paraId="77FFF9C4" w14:textId="77777777" w:rsidR="007A4D24" w:rsidRPr="004F0FA2" w:rsidRDefault="007A4D24" w:rsidP="008D1270">
      <w:pPr>
        <w:pStyle w:val="ListParagraph"/>
        <w:numPr>
          <w:ilvl w:val="0"/>
          <w:numId w:val="11"/>
        </w:numPr>
        <w:ind w:left="714" w:hanging="357"/>
        <w:contextualSpacing w:val="0"/>
        <w:jc w:val="both"/>
        <w:rPr>
          <w:rFonts w:ascii="Times New Roman" w:hAnsi="Times New Roman" w:cs="Times New Roman"/>
          <w:sz w:val="24"/>
        </w:rPr>
      </w:pPr>
      <w:proofErr w:type="gramStart"/>
      <w:r w:rsidRPr="004F0FA2">
        <w:rPr>
          <w:rFonts w:ascii="Times New Roman" w:hAnsi="Times New Roman" w:cs="Times New Roman"/>
          <w:sz w:val="24"/>
        </w:rPr>
        <w:t>the</w:t>
      </w:r>
      <w:proofErr w:type="gramEnd"/>
      <w:r w:rsidRPr="004F0FA2">
        <w:rPr>
          <w:rFonts w:ascii="Times New Roman" w:hAnsi="Times New Roman" w:cs="Times New Roman"/>
          <w:sz w:val="24"/>
        </w:rPr>
        <w:t xml:space="preserve"> government program requirement.</w:t>
      </w:r>
    </w:p>
    <w:p w14:paraId="6D170845" w14:textId="78DD8610" w:rsidR="007A4D24" w:rsidRDefault="007A4D24" w:rsidP="008D1270">
      <w:pPr>
        <w:jc w:val="both"/>
        <w:rPr>
          <w:rFonts w:ascii="Times New Roman" w:hAnsi="Times New Roman" w:cs="Times New Roman"/>
          <w:sz w:val="24"/>
        </w:rPr>
      </w:pPr>
      <w:r w:rsidRPr="004F0FA2">
        <w:rPr>
          <w:rFonts w:ascii="Times New Roman" w:hAnsi="Times New Roman" w:cs="Times New Roman"/>
          <w:sz w:val="24"/>
        </w:rPr>
        <w:t>The government program requirement is provided for in the</w:t>
      </w:r>
      <w:r w:rsidRPr="004F0FA2">
        <w:rPr>
          <w:rFonts w:ascii="Times New Roman" w:hAnsi="Times New Roman" w:cs="Times New Roman"/>
          <w:i/>
          <w:iCs/>
          <w:sz w:val="24"/>
        </w:rPr>
        <w:t xml:space="preserve"> Carbon Credits (Carbon Farming Initiative) Rule 2015</w:t>
      </w:r>
      <w:r w:rsidR="0054304D">
        <w:rPr>
          <w:rFonts w:ascii="Times New Roman" w:hAnsi="Times New Roman" w:cs="Times New Roman"/>
          <w:sz w:val="24"/>
        </w:rPr>
        <w:t xml:space="preserve"> (the Rule)</w:t>
      </w:r>
      <w:r w:rsidRPr="004F0FA2">
        <w:rPr>
          <w:rFonts w:ascii="Times New Roman" w:hAnsi="Times New Roman" w:cs="Times New Roman"/>
          <w:sz w:val="24"/>
        </w:rPr>
        <w:t>. Subsection 27(4A) of the Act provides that a methodology determination may specify requirements in lieu of the newness requirement or the regulatory additionality requirement.</w:t>
      </w:r>
      <w:r w:rsidR="005F7DC2" w:rsidRPr="004F0FA2">
        <w:rPr>
          <w:rFonts w:ascii="Times New Roman" w:hAnsi="Times New Roman" w:cs="Times New Roman"/>
          <w:sz w:val="24"/>
        </w:rPr>
        <w:t xml:space="preserve"> The Determination </w:t>
      </w:r>
      <w:r w:rsidR="005D123C" w:rsidRPr="004F0FA2">
        <w:rPr>
          <w:rFonts w:ascii="Times New Roman" w:hAnsi="Times New Roman" w:cs="Times New Roman"/>
          <w:sz w:val="24"/>
        </w:rPr>
        <w:t xml:space="preserve">specifies a requirement in lieu of </w:t>
      </w:r>
      <w:r w:rsidR="00DD607D" w:rsidRPr="004F0FA2">
        <w:rPr>
          <w:rFonts w:ascii="Times New Roman" w:hAnsi="Times New Roman" w:cs="Times New Roman"/>
          <w:sz w:val="24"/>
        </w:rPr>
        <w:t xml:space="preserve">the newness requirement for projects (referred to in the Determination as “restarting ICER projects”) whose declaration </w:t>
      </w:r>
      <w:r w:rsidR="00195F7B" w:rsidRPr="004F0FA2">
        <w:rPr>
          <w:rFonts w:ascii="Times New Roman" w:hAnsi="Times New Roman" w:cs="Times New Roman"/>
          <w:sz w:val="24"/>
        </w:rPr>
        <w:t xml:space="preserve">as an eligible offsets project under the IEFE method </w:t>
      </w:r>
      <w:r w:rsidR="005621B8" w:rsidRPr="004F0FA2">
        <w:rPr>
          <w:rFonts w:ascii="Times New Roman" w:hAnsi="Times New Roman" w:cs="Times New Roman"/>
          <w:sz w:val="24"/>
        </w:rPr>
        <w:t>was</w:t>
      </w:r>
      <w:r w:rsidR="00610A3F" w:rsidRPr="004F0FA2">
        <w:rPr>
          <w:rFonts w:ascii="Times New Roman" w:hAnsi="Times New Roman" w:cs="Times New Roman"/>
          <w:sz w:val="24"/>
        </w:rPr>
        <w:t xml:space="preserve"> </w:t>
      </w:r>
      <w:r w:rsidR="00DD607D" w:rsidRPr="004F0FA2">
        <w:rPr>
          <w:rFonts w:ascii="Times New Roman" w:hAnsi="Times New Roman" w:cs="Times New Roman"/>
          <w:sz w:val="24"/>
        </w:rPr>
        <w:t xml:space="preserve">revoked </w:t>
      </w:r>
      <w:r w:rsidR="00610A3F" w:rsidRPr="004F0FA2">
        <w:rPr>
          <w:rFonts w:ascii="Times New Roman" w:hAnsi="Times New Roman" w:cs="Times New Roman"/>
          <w:sz w:val="24"/>
        </w:rPr>
        <w:t xml:space="preserve">in specified circumstances </w:t>
      </w:r>
      <w:r w:rsidR="00DD607D" w:rsidRPr="004F0FA2">
        <w:rPr>
          <w:rFonts w:ascii="Times New Roman" w:hAnsi="Times New Roman" w:cs="Times New Roman"/>
          <w:sz w:val="24"/>
        </w:rPr>
        <w:t>before their crediting period commenced and</w:t>
      </w:r>
      <w:r w:rsidR="005621B8" w:rsidRPr="004F0FA2">
        <w:rPr>
          <w:rFonts w:ascii="Times New Roman" w:hAnsi="Times New Roman" w:cs="Times New Roman"/>
          <w:sz w:val="24"/>
        </w:rPr>
        <w:t xml:space="preserve"> thereafter those projects</w:t>
      </w:r>
      <w:r w:rsidR="00DD607D" w:rsidRPr="004F0FA2">
        <w:rPr>
          <w:rFonts w:ascii="Times New Roman" w:hAnsi="Times New Roman" w:cs="Times New Roman"/>
          <w:sz w:val="24"/>
        </w:rPr>
        <w:t xml:space="preserve"> are</w:t>
      </w:r>
      <w:r w:rsidR="005621B8" w:rsidRPr="004F0FA2">
        <w:rPr>
          <w:rFonts w:ascii="Times New Roman" w:hAnsi="Times New Roman" w:cs="Times New Roman"/>
          <w:sz w:val="24"/>
        </w:rPr>
        <w:t xml:space="preserve"> declared as eligible offsets projects</w:t>
      </w:r>
      <w:r w:rsidR="00DD607D" w:rsidRPr="004F0FA2">
        <w:rPr>
          <w:rFonts w:ascii="Times New Roman" w:hAnsi="Times New Roman" w:cs="Times New Roman"/>
          <w:sz w:val="24"/>
        </w:rPr>
        <w:t xml:space="preserve"> under the Determination for the same implementations for which they </w:t>
      </w:r>
      <w:r w:rsidR="00610A3F" w:rsidRPr="004F0FA2">
        <w:rPr>
          <w:rFonts w:ascii="Times New Roman" w:hAnsi="Times New Roman" w:cs="Times New Roman"/>
          <w:sz w:val="24"/>
        </w:rPr>
        <w:t xml:space="preserve">were </w:t>
      </w:r>
      <w:r w:rsidR="00195F7B" w:rsidRPr="004F0FA2">
        <w:rPr>
          <w:rFonts w:ascii="Times New Roman" w:hAnsi="Times New Roman" w:cs="Times New Roman"/>
          <w:sz w:val="24"/>
        </w:rPr>
        <w:t>declared</w:t>
      </w:r>
      <w:r w:rsidR="00DD607D" w:rsidRPr="004F0FA2">
        <w:rPr>
          <w:rFonts w:ascii="Times New Roman" w:hAnsi="Times New Roman" w:cs="Times New Roman"/>
          <w:sz w:val="24"/>
        </w:rPr>
        <w:t xml:space="preserve"> under the IEFE method</w:t>
      </w:r>
      <w:r w:rsidR="005F0433" w:rsidRPr="004F0FA2">
        <w:rPr>
          <w:rFonts w:ascii="Times New Roman" w:hAnsi="Times New Roman" w:cs="Times New Roman"/>
          <w:sz w:val="24"/>
        </w:rPr>
        <w:t xml:space="preserve"> (see section 17A)</w:t>
      </w:r>
      <w:r w:rsidR="00DD607D" w:rsidRPr="004F0FA2">
        <w:rPr>
          <w:rFonts w:ascii="Times New Roman" w:hAnsi="Times New Roman" w:cs="Times New Roman"/>
          <w:sz w:val="24"/>
        </w:rPr>
        <w:t xml:space="preserve">. </w:t>
      </w:r>
      <w:r w:rsidR="00610A3F" w:rsidRPr="004F0FA2">
        <w:rPr>
          <w:rFonts w:ascii="Times New Roman" w:hAnsi="Times New Roman" w:cs="Times New Roman"/>
          <w:sz w:val="24"/>
        </w:rPr>
        <w:t xml:space="preserve">The </w:t>
      </w:r>
      <w:r w:rsidR="005D123C" w:rsidRPr="004F0FA2">
        <w:rPr>
          <w:rFonts w:ascii="Times New Roman" w:hAnsi="Times New Roman" w:cs="Times New Roman"/>
          <w:sz w:val="24"/>
        </w:rPr>
        <w:t>in lieu of newness requirement</w:t>
      </w:r>
      <w:r w:rsidR="00610A3F" w:rsidRPr="004F0FA2">
        <w:rPr>
          <w:rFonts w:ascii="Times New Roman" w:hAnsi="Times New Roman" w:cs="Times New Roman"/>
          <w:sz w:val="24"/>
        </w:rPr>
        <w:t xml:space="preserve"> </w:t>
      </w:r>
      <w:r w:rsidR="00195F7B" w:rsidRPr="004F0FA2">
        <w:rPr>
          <w:rFonts w:ascii="Times New Roman" w:hAnsi="Times New Roman" w:cs="Times New Roman"/>
          <w:sz w:val="24"/>
        </w:rPr>
        <w:t xml:space="preserve">for restarting ICER projects </w:t>
      </w:r>
      <w:r w:rsidR="00610A3F" w:rsidRPr="004F0FA2">
        <w:rPr>
          <w:rFonts w:ascii="Times New Roman" w:hAnsi="Times New Roman" w:cs="Times New Roman"/>
          <w:sz w:val="24"/>
        </w:rPr>
        <w:t xml:space="preserve">recognises that such projects may have started their project activities before their crediting period commenced while they were </w:t>
      </w:r>
      <w:r w:rsidR="00AD5306" w:rsidRPr="004F0FA2">
        <w:rPr>
          <w:rFonts w:ascii="Times New Roman" w:hAnsi="Times New Roman" w:cs="Times New Roman"/>
          <w:sz w:val="24"/>
        </w:rPr>
        <w:t xml:space="preserve">subject to </w:t>
      </w:r>
      <w:r w:rsidR="00610A3F" w:rsidRPr="004F0FA2">
        <w:rPr>
          <w:rFonts w:ascii="Times New Roman" w:hAnsi="Times New Roman" w:cs="Times New Roman"/>
          <w:sz w:val="24"/>
        </w:rPr>
        <w:t>the IEFE</w:t>
      </w:r>
      <w:r w:rsidR="00BE0F56">
        <w:rPr>
          <w:rFonts w:ascii="Times New Roman" w:hAnsi="Times New Roman" w:cs="Times New Roman"/>
          <w:sz w:val="24"/>
        </w:rPr>
        <w:t> </w:t>
      </w:r>
      <w:r w:rsidR="00610A3F" w:rsidRPr="004F0FA2">
        <w:rPr>
          <w:rFonts w:ascii="Times New Roman" w:hAnsi="Times New Roman" w:cs="Times New Roman"/>
          <w:sz w:val="24"/>
        </w:rPr>
        <w:t xml:space="preserve">method. </w:t>
      </w:r>
      <w:r w:rsidR="000A3014" w:rsidRPr="004F0FA2">
        <w:rPr>
          <w:rFonts w:ascii="Times New Roman" w:hAnsi="Times New Roman" w:cs="Times New Roman"/>
          <w:sz w:val="24"/>
        </w:rPr>
        <w:t xml:space="preserve"> </w:t>
      </w:r>
    </w:p>
    <w:p w14:paraId="6DA82DC9" w14:textId="0E74B6EB" w:rsidR="00FB728A" w:rsidRPr="00725070" w:rsidRDefault="00FB728A" w:rsidP="00963D31">
      <w:pPr>
        <w:spacing w:line="276" w:lineRule="auto"/>
        <w:rPr>
          <w:rFonts w:ascii="Times New Roman" w:hAnsi="Times New Roman" w:cs="Times New Roman"/>
          <w:b/>
          <w:bCs/>
          <w:sz w:val="24"/>
        </w:rPr>
      </w:pPr>
      <w:bookmarkStart w:id="1" w:name="_Hlk100091734"/>
      <w:r w:rsidRPr="00725070">
        <w:rPr>
          <w:rFonts w:ascii="Times New Roman" w:hAnsi="Times New Roman" w:cs="Times New Roman"/>
          <w:b/>
          <w:bCs/>
          <w:sz w:val="24"/>
        </w:rPr>
        <w:t>Document incorporated by reference</w:t>
      </w:r>
    </w:p>
    <w:p w14:paraId="3AEB7876" w14:textId="50630E9A" w:rsidR="00963D31" w:rsidRPr="00725070" w:rsidRDefault="00455D74" w:rsidP="00963D31">
      <w:pPr>
        <w:jc w:val="both"/>
        <w:rPr>
          <w:rFonts w:ascii="Times New Roman" w:hAnsi="Times New Roman" w:cs="Times New Roman"/>
          <w:sz w:val="24"/>
        </w:rPr>
      </w:pPr>
      <w:r w:rsidRPr="00725070">
        <w:rPr>
          <w:rFonts w:ascii="Times New Roman" w:hAnsi="Times New Roman" w:cs="Times New Roman"/>
          <w:sz w:val="24"/>
        </w:rPr>
        <w:t>Th</w:t>
      </w:r>
      <w:r w:rsidR="00963D31" w:rsidRPr="00725070">
        <w:rPr>
          <w:rFonts w:ascii="Times New Roman" w:hAnsi="Times New Roman" w:cs="Times New Roman"/>
          <w:sz w:val="24"/>
        </w:rPr>
        <w:t xml:space="preserve">e Determination incorporates the </w:t>
      </w:r>
      <w:r w:rsidRPr="00725070">
        <w:rPr>
          <w:rFonts w:ascii="Times New Roman" w:hAnsi="Times New Roman" w:cs="Times New Roman"/>
          <w:sz w:val="24"/>
        </w:rPr>
        <w:t xml:space="preserve">document entitled “National Greenhouse Accounts Factors” (which is </w:t>
      </w:r>
      <w:r w:rsidR="00432693" w:rsidRPr="00725070">
        <w:rPr>
          <w:rFonts w:ascii="Times New Roman" w:hAnsi="Times New Roman" w:cs="Times New Roman"/>
          <w:sz w:val="24"/>
        </w:rPr>
        <w:t>referred to</w:t>
      </w:r>
      <w:r w:rsidRPr="00725070">
        <w:rPr>
          <w:rFonts w:ascii="Times New Roman" w:hAnsi="Times New Roman" w:cs="Times New Roman"/>
          <w:sz w:val="24"/>
        </w:rPr>
        <w:t xml:space="preserve"> as the </w:t>
      </w:r>
      <w:r w:rsidRPr="00725070">
        <w:rPr>
          <w:rFonts w:ascii="Times New Roman" w:hAnsi="Times New Roman" w:cs="Times New Roman"/>
          <w:b/>
          <w:bCs/>
          <w:i/>
          <w:iCs/>
          <w:sz w:val="24"/>
        </w:rPr>
        <w:t>NGA Factors document</w:t>
      </w:r>
      <w:r w:rsidRPr="00725070">
        <w:rPr>
          <w:rFonts w:ascii="Times New Roman" w:hAnsi="Times New Roman" w:cs="Times New Roman"/>
          <w:sz w:val="24"/>
        </w:rPr>
        <w:t xml:space="preserve"> in the Determination</w:t>
      </w:r>
      <w:r w:rsidR="009841CD" w:rsidRPr="00725070">
        <w:rPr>
          <w:rFonts w:ascii="Times New Roman" w:hAnsi="Times New Roman" w:cs="Times New Roman"/>
          <w:sz w:val="24"/>
        </w:rPr>
        <w:t>)</w:t>
      </w:r>
      <w:r w:rsidR="00725070" w:rsidRPr="00725070">
        <w:rPr>
          <w:rFonts w:ascii="Times New Roman" w:hAnsi="Times New Roman" w:cs="Times New Roman"/>
          <w:sz w:val="24"/>
        </w:rPr>
        <w:t xml:space="preserve">. </w:t>
      </w:r>
      <w:r w:rsidR="00543738">
        <w:rPr>
          <w:rFonts w:ascii="Times New Roman" w:hAnsi="Times New Roman" w:cs="Times New Roman"/>
          <w:sz w:val="24"/>
        </w:rPr>
        <w:t xml:space="preserve">The NGA Factors document is prepared </w:t>
      </w:r>
      <w:r w:rsidR="00073D6D" w:rsidRPr="00073D6D">
        <w:rPr>
          <w:rFonts w:ascii="Times New Roman" w:hAnsi="Times New Roman" w:cs="Times New Roman"/>
          <w:sz w:val="24"/>
        </w:rPr>
        <w:t xml:space="preserve">by the Department of Climate Change, Energy, </w:t>
      </w:r>
      <w:proofErr w:type="gramStart"/>
      <w:r w:rsidR="00073D6D" w:rsidRPr="00073D6D">
        <w:rPr>
          <w:rFonts w:ascii="Times New Roman" w:hAnsi="Times New Roman" w:cs="Times New Roman"/>
          <w:sz w:val="24"/>
        </w:rPr>
        <w:t>the</w:t>
      </w:r>
      <w:proofErr w:type="gramEnd"/>
      <w:r w:rsidR="00073D6D" w:rsidRPr="00073D6D">
        <w:rPr>
          <w:rFonts w:ascii="Times New Roman" w:hAnsi="Times New Roman" w:cs="Times New Roman"/>
          <w:sz w:val="24"/>
        </w:rPr>
        <w:t xml:space="preserve"> Environment and Water</w:t>
      </w:r>
      <w:r w:rsidR="00543738">
        <w:rPr>
          <w:rFonts w:ascii="Times New Roman" w:hAnsi="Times New Roman" w:cs="Times New Roman"/>
          <w:sz w:val="24"/>
        </w:rPr>
        <w:t xml:space="preserve"> (the Department) previously the Department of Industry, Science, Energy and Resources (DISER). It</w:t>
      </w:r>
      <w:r w:rsidR="00963D31" w:rsidRPr="00725070">
        <w:rPr>
          <w:rFonts w:ascii="Times New Roman" w:hAnsi="Times New Roman" w:cs="Times New Roman"/>
          <w:sz w:val="24"/>
        </w:rPr>
        <w:t xml:space="preserve"> provides methods that help companies and individuals to estimate greenhouse gas emissions. </w:t>
      </w:r>
    </w:p>
    <w:p w14:paraId="1F3C29F4" w14:textId="77777777" w:rsidR="009655E1" w:rsidRDefault="00455D74" w:rsidP="009655E1">
      <w:pPr>
        <w:pStyle w:val="ndraftercomment"/>
        <w:shd w:val="clear" w:color="auto" w:fill="FFFFFF"/>
        <w:spacing w:before="120" w:beforeAutospacing="0" w:after="0" w:afterAutospacing="0"/>
        <w:jc w:val="both"/>
      </w:pPr>
      <w:r w:rsidRPr="00725070">
        <w:t>Th</w:t>
      </w:r>
      <w:r w:rsidR="00725070" w:rsidRPr="00725070">
        <w:t>e</w:t>
      </w:r>
      <w:r w:rsidRPr="00725070">
        <w:t xml:space="preserve"> </w:t>
      </w:r>
      <w:r w:rsidR="00963D31" w:rsidRPr="00725070">
        <w:t xml:space="preserve">NGA Factors document is incorporated by </w:t>
      </w:r>
      <w:r w:rsidR="00BE4CC9" w:rsidRPr="00725070">
        <w:t xml:space="preserve">referring </w:t>
      </w:r>
      <w:r w:rsidR="00BE4CC9" w:rsidRPr="00725070">
        <w:rPr>
          <w:color w:val="222222"/>
        </w:rPr>
        <w:t xml:space="preserve">to the document </w:t>
      </w:r>
      <w:r w:rsidR="00963D31" w:rsidRPr="00725070">
        <w:rPr>
          <w:color w:val="222222"/>
        </w:rPr>
        <w:t>in several provisions</w:t>
      </w:r>
      <w:r w:rsidR="009841CD" w:rsidRPr="00725070">
        <w:rPr>
          <w:color w:val="222222"/>
        </w:rPr>
        <w:t xml:space="preserve"> of the Determination</w:t>
      </w:r>
      <w:r w:rsidR="00963D31" w:rsidRPr="00725070">
        <w:rPr>
          <w:color w:val="222222"/>
        </w:rPr>
        <w:t xml:space="preserve">, </w:t>
      </w:r>
      <w:r w:rsidR="00BE4CC9" w:rsidRPr="00725070">
        <w:rPr>
          <w:color w:val="222222"/>
        </w:rPr>
        <w:t xml:space="preserve">instead of </w:t>
      </w:r>
      <w:r w:rsidR="00963D31" w:rsidRPr="00725070">
        <w:rPr>
          <w:color w:val="222222"/>
        </w:rPr>
        <w:t xml:space="preserve">by </w:t>
      </w:r>
      <w:r w:rsidR="00BE4CC9" w:rsidRPr="00725070">
        <w:rPr>
          <w:color w:val="222222"/>
        </w:rPr>
        <w:t xml:space="preserve">reproducing the text of the incorporated </w:t>
      </w:r>
      <w:r w:rsidR="00953100">
        <w:rPr>
          <w:color w:val="222222"/>
        </w:rPr>
        <w:t>document</w:t>
      </w:r>
      <w:r w:rsidR="00BE4CC9" w:rsidRPr="00725070">
        <w:rPr>
          <w:color w:val="222222"/>
        </w:rPr>
        <w:t xml:space="preserve"> in th</w:t>
      </w:r>
      <w:r w:rsidR="00953100">
        <w:rPr>
          <w:color w:val="222222"/>
        </w:rPr>
        <w:t>ose provisions</w:t>
      </w:r>
      <w:r w:rsidR="00BE4CC9" w:rsidRPr="00725070">
        <w:rPr>
          <w:color w:val="222222"/>
        </w:rPr>
        <w:t>.</w:t>
      </w:r>
      <w:r w:rsidR="00963D31" w:rsidRPr="00725070">
        <w:rPr>
          <w:color w:val="222222"/>
        </w:rPr>
        <w:t xml:space="preserve"> </w:t>
      </w:r>
      <w:r w:rsidR="009C39D3" w:rsidRPr="00725070">
        <w:t>The document</w:t>
      </w:r>
      <w:r w:rsidR="00FB728A" w:rsidRPr="00725070">
        <w:t xml:space="preserve"> is incorporated as in force from time to time</w:t>
      </w:r>
      <w:r w:rsidR="007F6CCF" w:rsidRPr="00725070">
        <w:t xml:space="preserve"> (see the definition of </w:t>
      </w:r>
      <w:r w:rsidR="007F6CCF" w:rsidRPr="00725070">
        <w:rPr>
          <w:b/>
          <w:i/>
        </w:rPr>
        <w:t>NGA Factors document</w:t>
      </w:r>
      <w:r w:rsidR="007F6CCF" w:rsidRPr="00725070">
        <w:t xml:space="preserve"> in section 5)</w:t>
      </w:r>
      <w:r w:rsidR="00E2120C" w:rsidRPr="00725070">
        <w:t>.</w:t>
      </w:r>
      <w:r w:rsidR="00432693" w:rsidRPr="00725070">
        <w:t xml:space="preserve"> </w:t>
      </w:r>
    </w:p>
    <w:p w14:paraId="6E1F1934" w14:textId="62223986" w:rsidR="00455D74" w:rsidRPr="009655E1" w:rsidRDefault="00B520C7" w:rsidP="009655E1">
      <w:pPr>
        <w:pStyle w:val="ndraftercomment"/>
        <w:shd w:val="clear" w:color="auto" w:fill="FFFFFF"/>
        <w:spacing w:before="120" w:beforeAutospacing="0" w:after="0" w:afterAutospacing="0"/>
        <w:jc w:val="both"/>
      </w:pPr>
      <w:r w:rsidRPr="00725070">
        <w:rPr>
          <w:color w:val="222222"/>
        </w:rPr>
        <w:t xml:space="preserve">The </w:t>
      </w:r>
      <w:r w:rsidR="00963D31" w:rsidRPr="00725070">
        <w:rPr>
          <w:color w:val="222222"/>
        </w:rPr>
        <w:t xml:space="preserve">NGA Factors </w:t>
      </w:r>
      <w:r w:rsidRPr="00725070">
        <w:rPr>
          <w:color w:val="222222"/>
        </w:rPr>
        <w:t>document is referred to in</w:t>
      </w:r>
      <w:r w:rsidR="00455D74" w:rsidRPr="00725070">
        <w:rPr>
          <w:color w:val="222222"/>
        </w:rPr>
        <w:t xml:space="preserve"> </w:t>
      </w:r>
      <w:r w:rsidR="00725070" w:rsidRPr="00725070">
        <w:rPr>
          <w:color w:val="222222"/>
        </w:rPr>
        <w:t>several</w:t>
      </w:r>
      <w:r w:rsidR="00455D74" w:rsidRPr="00725070">
        <w:rPr>
          <w:color w:val="222222"/>
        </w:rPr>
        <w:t xml:space="preserve"> provisions</w:t>
      </w:r>
      <w:r w:rsidR="00725070" w:rsidRPr="00725070">
        <w:rPr>
          <w:color w:val="222222"/>
        </w:rPr>
        <w:t xml:space="preserve"> of the D</w:t>
      </w:r>
      <w:r w:rsidR="00953100">
        <w:rPr>
          <w:color w:val="222222"/>
        </w:rPr>
        <w:t>e</w:t>
      </w:r>
      <w:r w:rsidR="00725070" w:rsidRPr="00725070">
        <w:rPr>
          <w:color w:val="222222"/>
        </w:rPr>
        <w:t>termination</w:t>
      </w:r>
      <w:r w:rsidR="00A34EB6" w:rsidRPr="00725070">
        <w:rPr>
          <w:color w:val="222222"/>
        </w:rPr>
        <w:t>, which require relevant emissions factors set out in the NGA Factors document to be used:</w:t>
      </w:r>
      <w:r w:rsidRPr="00725070">
        <w:rPr>
          <w:color w:val="222222"/>
        </w:rPr>
        <w:t xml:space="preserve"> </w:t>
      </w:r>
    </w:p>
    <w:p w14:paraId="39E03767" w14:textId="77777777" w:rsidR="00455D74" w:rsidRPr="00725070" w:rsidRDefault="00455D74" w:rsidP="00963D31">
      <w:pPr>
        <w:shd w:val="clear" w:color="auto" w:fill="FFFFFF"/>
        <w:spacing w:after="0"/>
        <w:jc w:val="both"/>
        <w:rPr>
          <w:rFonts w:ascii="Times New Roman" w:eastAsia="Times New Roman" w:hAnsi="Times New Roman" w:cs="Times New Roman"/>
          <w:color w:val="222222"/>
          <w:sz w:val="24"/>
        </w:rPr>
      </w:pPr>
    </w:p>
    <w:p w14:paraId="5495BA83" w14:textId="19040A42" w:rsidR="00E2120C" w:rsidRPr="00725070" w:rsidRDefault="00E2120C" w:rsidP="009841CD">
      <w:pPr>
        <w:pStyle w:val="ListParagraph"/>
        <w:numPr>
          <w:ilvl w:val="0"/>
          <w:numId w:val="19"/>
        </w:numPr>
        <w:spacing w:after="160"/>
        <w:jc w:val="both"/>
        <w:rPr>
          <w:rFonts w:ascii="Times New Roman" w:hAnsi="Times New Roman" w:cs="Times New Roman"/>
          <w:sz w:val="24"/>
        </w:rPr>
      </w:pPr>
      <w:r w:rsidRPr="00725070">
        <w:rPr>
          <w:rFonts w:ascii="Times New Roman" w:hAnsi="Times New Roman" w:cs="Times New Roman"/>
          <w:sz w:val="24"/>
        </w:rPr>
        <w:t xml:space="preserve">to determine whether </w:t>
      </w:r>
      <w:r w:rsidR="005805C3">
        <w:rPr>
          <w:rFonts w:ascii="Times New Roman" w:hAnsi="Times New Roman" w:cs="Times New Roman"/>
          <w:sz w:val="24"/>
        </w:rPr>
        <w:t xml:space="preserve">any location of </w:t>
      </w:r>
      <w:r w:rsidRPr="00725070">
        <w:rPr>
          <w:rFonts w:ascii="Times New Roman" w:hAnsi="Times New Roman" w:cs="Times New Roman"/>
          <w:sz w:val="24"/>
        </w:rPr>
        <w:t xml:space="preserve">a project is “off-grid” </w:t>
      </w:r>
      <w:r w:rsidR="00A34EB6" w:rsidRPr="00725070">
        <w:rPr>
          <w:rFonts w:ascii="Times New Roman" w:hAnsi="Times New Roman" w:cs="Times New Roman"/>
          <w:sz w:val="24"/>
        </w:rPr>
        <w:t>(</w:t>
      </w:r>
      <w:r w:rsidRPr="00725070">
        <w:rPr>
          <w:rFonts w:ascii="Times New Roman" w:hAnsi="Times New Roman" w:cs="Times New Roman"/>
          <w:sz w:val="24"/>
        </w:rPr>
        <w:t>as defined in section 5 of the Determination</w:t>
      </w:r>
      <w:r w:rsidR="00A34EB6" w:rsidRPr="00725070">
        <w:rPr>
          <w:rFonts w:ascii="Times New Roman" w:hAnsi="Times New Roman" w:cs="Times New Roman"/>
          <w:sz w:val="24"/>
        </w:rPr>
        <w:t>)</w:t>
      </w:r>
      <w:r w:rsidR="009B42C3">
        <w:rPr>
          <w:rFonts w:ascii="Times New Roman" w:hAnsi="Times New Roman" w:cs="Times New Roman"/>
          <w:sz w:val="24"/>
        </w:rPr>
        <w:t>, by reference to the version of the NGA Factors document that is in force on the day on which the section 22 application for the project was made (defined in section 5 as the “application day”)</w:t>
      </w:r>
      <w:r w:rsidR="00A34EB6" w:rsidRPr="00725070">
        <w:rPr>
          <w:rFonts w:ascii="Times New Roman" w:hAnsi="Times New Roman" w:cs="Times New Roman"/>
          <w:sz w:val="24"/>
        </w:rPr>
        <w:t>;</w:t>
      </w:r>
    </w:p>
    <w:p w14:paraId="7D5F59F9" w14:textId="5605B93F" w:rsidR="00E2120C" w:rsidRPr="00725070" w:rsidRDefault="00A34EB6" w:rsidP="009841CD">
      <w:pPr>
        <w:pStyle w:val="ListParagraph"/>
        <w:numPr>
          <w:ilvl w:val="0"/>
          <w:numId w:val="19"/>
        </w:numPr>
        <w:spacing w:after="160"/>
        <w:jc w:val="both"/>
        <w:rPr>
          <w:rFonts w:ascii="Times New Roman" w:hAnsi="Times New Roman" w:cs="Times New Roman"/>
          <w:sz w:val="24"/>
        </w:rPr>
      </w:pPr>
      <w:r w:rsidRPr="00725070">
        <w:rPr>
          <w:rFonts w:ascii="Times New Roman" w:hAnsi="Times New Roman" w:cs="Times New Roman"/>
          <w:sz w:val="24"/>
        </w:rPr>
        <w:t>t</w:t>
      </w:r>
      <w:r w:rsidR="00E2120C" w:rsidRPr="00725070">
        <w:rPr>
          <w:rFonts w:ascii="Times New Roman" w:hAnsi="Times New Roman" w:cs="Times New Roman"/>
          <w:sz w:val="24"/>
        </w:rPr>
        <w:t xml:space="preserve">o </w:t>
      </w:r>
      <w:r w:rsidRPr="00725070">
        <w:rPr>
          <w:rFonts w:ascii="Times New Roman" w:hAnsi="Times New Roman" w:cs="Times New Roman"/>
          <w:sz w:val="24"/>
        </w:rPr>
        <w:t xml:space="preserve">determine </w:t>
      </w:r>
      <w:r w:rsidR="00BA0144">
        <w:rPr>
          <w:rFonts w:ascii="Times New Roman" w:hAnsi="Times New Roman" w:cs="Times New Roman"/>
          <w:sz w:val="24"/>
        </w:rPr>
        <w:t xml:space="preserve">that </w:t>
      </w:r>
      <w:r w:rsidRPr="00725070">
        <w:rPr>
          <w:rFonts w:ascii="Times New Roman" w:hAnsi="Times New Roman" w:cs="Times New Roman"/>
          <w:sz w:val="24"/>
        </w:rPr>
        <w:t xml:space="preserve">an activity is </w:t>
      </w:r>
      <w:r w:rsidR="009B42C3">
        <w:rPr>
          <w:rFonts w:ascii="Times New Roman" w:hAnsi="Times New Roman" w:cs="Times New Roman"/>
          <w:sz w:val="24"/>
        </w:rPr>
        <w:t xml:space="preserve">not </w:t>
      </w:r>
      <w:r w:rsidRPr="00725070">
        <w:rPr>
          <w:rFonts w:ascii="Times New Roman" w:hAnsi="Times New Roman" w:cs="Times New Roman"/>
          <w:sz w:val="24"/>
        </w:rPr>
        <w:t xml:space="preserve">an </w:t>
      </w:r>
      <w:r w:rsidR="004D1D9B" w:rsidRPr="00725070">
        <w:rPr>
          <w:rFonts w:ascii="Times New Roman" w:hAnsi="Times New Roman" w:cs="Times New Roman"/>
          <w:sz w:val="24"/>
        </w:rPr>
        <w:t>implementation</w:t>
      </w:r>
      <w:r w:rsidR="00E2120C" w:rsidRPr="00725070">
        <w:rPr>
          <w:rFonts w:ascii="Times New Roman" w:hAnsi="Times New Roman" w:cs="Times New Roman"/>
          <w:sz w:val="24"/>
        </w:rPr>
        <w:t xml:space="preserve"> activit</w:t>
      </w:r>
      <w:r w:rsidR="00B93475" w:rsidRPr="00725070">
        <w:rPr>
          <w:rFonts w:ascii="Times New Roman" w:hAnsi="Times New Roman" w:cs="Times New Roman"/>
          <w:sz w:val="24"/>
        </w:rPr>
        <w:t>y</w:t>
      </w:r>
      <w:r w:rsidR="00E2120C" w:rsidRPr="00725070">
        <w:rPr>
          <w:rFonts w:ascii="Times New Roman" w:hAnsi="Times New Roman" w:cs="Times New Roman"/>
          <w:sz w:val="24"/>
        </w:rPr>
        <w:t xml:space="preserve"> </w:t>
      </w:r>
      <w:r w:rsidRPr="00725070">
        <w:rPr>
          <w:rFonts w:ascii="Times New Roman" w:hAnsi="Times New Roman" w:cs="Times New Roman"/>
          <w:sz w:val="24"/>
        </w:rPr>
        <w:t>(</w:t>
      </w:r>
      <w:r w:rsidR="004D1D9B" w:rsidRPr="00725070">
        <w:rPr>
          <w:rFonts w:ascii="Times New Roman" w:hAnsi="Times New Roman" w:cs="Times New Roman"/>
          <w:sz w:val="24"/>
        </w:rPr>
        <w:t xml:space="preserve">see </w:t>
      </w:r>
      <w:r w:rsidR="00E2120C" w:rsidRPr="00725070">
        <w:rPr>
          <w:rFonts w:ascii="Times New Roman" w:hAnsi="Times New Roman" w:cs="Times New Roman"/>
          <w:sz w:val="24"/>
        </w:rPr>
        <w:t xml:space="preserve">subparagraph 12(3)(a)(ii) of the </w:t>
      </w:r>
      <w:r w:rsidRPr="00725070">
        <w:rPr>
          <w:rFonts w:ascii="Times New Roman" w:hAnsi="Times New Roman" w:cs="Times New Roman"/>
          <w:sz w:val="24"/>
        </w:rPr>
        <w:t>Determination)</w:t>
      </w:r>
      <w:r w:rsidR="009B42C3">
        <w:rPr>
          <w:rFonts w:ascii="Times New Roman" w:hAnsi="Times New Roman" w:cs="Times New Roman"/>
          <w:sz w:val="24"/>
        </w:rPr>
        <w:t>, by reference to the version of the NGA Factors document that is in force on the application day</w:t>
      </w:r>
      <w:r w:rsidRPr="00725070">
        <w:rPr>
          <w:rFonts w:ascii="Times New Roman" w:hAnsi="Times New Roman" w:cs="Times New Roman"/>
          <w:sz w:val="24"/>
        </w:rPr>
        <w:t>;</w:t>
      </w:r>
    </w:p>
    <w:p w14:paraId="48BA0146" w14:textId="0333FA92" w:rsidR="00E2120C" w:rsidRPr="00725070" w:rsidRDefault="00A34EB6" w:rsidP="004D1D9B">
      <w:pPr>
        <w:pStyle w:val="ListParagraph"/>
        <w:numPr>
          <w:ilvl w:val="0"/>
          <w:numId w:val="19"/>
        </w:numPr>
        <w:rPr>
          <w:rFonts w:ascii="Times New Roman" w:hAnsi="Times New Roman" w:cs="Times New Roman"/>
          <w:sz w:val="24"/>
        </w:rPr>
      </w:pPr>
      <w:proofErr w:type="gramStart"/>
      <w:r w:rsidRPr="00725070">
        <w:rPr>
          <w:rFonts w:ascii="Times New Roman" w:hAnsi="Times New Roman" w:cs="Times New Roman"/>
          <w:sz w:val="24"/>
        </w:rPr>
        <w:t>to</w:t>
      </w:r>
      <w:proofErr w:type="gramEnd"/>
      <w:r w:rsidRPr="00725070">
        <w:rPr>
          <w:rFonts w:ascii="Times New Roman" w:hAnsi="Times New Roman" w:cs="Times New Roman"/>
          <w:sz w:val="24"/>
        </w:rPr>
        <w:t xml:space="preserve"> work </w:t>
      </w:r>
      <w:r w:rsidR="00E2120C" w:rsidRPr="00725070">
        <w:rPr>
          <w:rFonts w:ascii="Times New Roman" w:hAnsi="Times New Roman" w:cs="Times New Roman"/>
          <w:sz w:val="24"/>
        </w:rPr>
        <w:t xml:space="preserve">out a factor used in </w:t>
      </w:r>
      <w:r w:rsidRPr="00725070">
        <w:rPr>
          <w:rFonts w:ascii="Times New Roman" w:hAnsi="Times New Roman" w:cs="Times New Roman"/>
          <w:sz w:val="24"/>
        </w:rPr>
        <w:t xml:space="preserve">the calculation of </w:t>
      </w:r>
      <w:r w:rsidR="004D1D9B" w:rsidRPr="00725070">
        <w:rPr>
          <w:rFonts w:ascii="Times New Roman" w:hAnsi="Times New Roman" w:cs="Times New Roman"/>
          <w:sz w:val="24"/>
        </w:rPr>
        <w:t xml:space="preserve">total emissions from the consumption of electricity for an implementation </w:t>
      </w:r>
      <w:r w:rsidRPr="00725070">
        <w:rPr>
          <w:rFonts w:ascii="Times New Roman" w:hAnsi="Times New Roman" w:cs="Times New Roman"/>
          <w:sz w:val="24"/>
        </w:rPr>
        <w:t>(</w:t>
      </w:r>
      <w:r w:rsidR="00725070" w:rsidRPr="00725070">
        <w:rPr>
          <w:rFonts w:ascii="Times New Roman" w:hAnsi="Times New Roman" w:cs="Times New Roman"/>
          <w:sz w:val="24"/>
        </w:rPr>
        <w:t>see equation 26</w:t>
      </w:r>
      <w:r w:rsidR="009B42C3">
        <w:rPr>
          <w:rFonts w:ascii="Times New Roman" w:hAnsi="Times New Roman" w:cs="Times New Roman"/>
          <w:sz w:val="24"/>
        </w:rPr>
        <w:t>,</w:t>
      </w:r>
      <w:r w:rsidR="00953100">
        <w:rPr>
          <w:rFonts w:ascii="Times New Roman" w:hAnsi="Times New Roman" w:cs="Times New Roman"/>
          <w:sz w:val="24"/>
        </w:rPr>
        <w:t xml:space="preserve"> which is set out </w:t>
      </w:r>
      <w:r w:rsidR="00725070" w:rsidRPr="00725070">
        <w:rPr>
          <w:rFonts w:ascii="Times New Roman" w:hAnsi="Times New Roman" w:cs="Times New Roman"/>
          <w:sz w:val="24"/>
        </w:rPr>
        <w:t xml:space="preserve">in </w:t>
      </w:r>
      <w:r w:rsidRPr="00725070">
        <w:rPr>
          <w:rFonts w:ascii="Times New Roman" w:hAnsi="Times New Roman" w:cs="Times New Roman"/>
          <w:sz w:val="24"/>
        </w:rPr>
        <w:t>subsection 53(6) of the Determination)</w:t>
      </w:r>
      <w:r w:rsidR="009841CD" w:rsidRPr="00725070">
        <w:rPr>
          <w:rFonts w:ascii="Times New Roman" w:hAnsi="Times New Roman" w:cs="Times New Roman"/>
          <w:sz w:val="24"/>
        </w:rPr>
        <w:t>. That equation</w:t>
      </w:r>
      <w:r w:rsidR="00455D74" w:rsidRPr="00725070">
        <w:rPr>
          <w:rFonts w:ascii="Times New Roman" w:hAnsi="Times New Roman" w:cs="Times New Roman"/>
          <w:sz w:val="24"/>
        </w:rPr>
        <w:t xml:space="preserve"> </w:t>
      </w:r>
      <w:r w:rsidR="00506D13" w:rsidRPr="00725070">
        <w:rPr>
          <w:rFonts w:ascii="Times New Roman" w:hAnsi="Times New Roman" w:cs="Times New Roman"/>
          <w:sz w:val="24"/>
        </w:rPr>
        <w:t>must be read with subsection 11(1) of the Determination</w:t>
      </w:r>
      <w:r w:rsidR="00953100">
        <w:rPr>
          <w:rFonts w:ascii="Times New Roman" w:hAnsi="Times New Roman" w:cs="Times New Roman"/>
          <w:sz w:val="24"/>
        </w:rPr>
        <w:t>,</w:t>
      </w:r>
      <w:r w:rsidR="00506D13" w:rsidRPr="00725070">
        <w:rPr>
          <w:rFonts w:ascii="Times New Roman" w:hAnsi="Times New Roman" w:cs="Times New Roman"/>
          <w:sz w:val="24"/>
        </w:rPr>
        <w:t xml:space="preserve"> which provides that </w:t>
      </w:r>
      <w:r w:rsidRPr="00725070">
        <w:rPr>
          <w:rFonts w:ascii="Times New Roman" w:hAnsi="Times New Roman" w:cs="Times New Roman"/>
          <w:sz w:val="24"/>
        </w:rPr>
        <w:t>i</w:t>
      </w:r>
      <w:r w:rsidR="00506D13" w:rsidRPr="00725070">
        <w:rPr>
          <w:rFonts w:ascii="Times New Roman" w:hAnsi="Times New Roman" w:cs="Times New Roman"/>
          <w:sz w:val="24"/>
        </w:rPr>
        <w:t xml:space="preserve">f a calculation in the Determination includes a factor that is defined by reference to another document, the factor to be used for a reporting period </w:t>
      </w:r>
      <w:r w:rsidR="00953100">
        <w:rPr>
          <w:rFonts w:ascii="Times New Roman" w:hAnsi="Times New Roman" w:cs="Times New Roman"/>
          <w:sz w:val="24"/>
        </w:rPr>
        <w:t xml:space="preserve">for an </w:t>
      </w:r>
      <w:r w:rsidR="00953100" w:rsidRPr="00725070">
        <w:rPr>
          <w:rFonts w:ascii="Times New Roman" w:hAnsi="Times New Roman" w:cs="Times New Roman"/>
          <w:sz w:val="24"/>
        </w:rPr>
        <w:t xml:space="preserve">industrial and commercial emissions reduction project </w:t>
      </w:r>
      <w:r w:rsidR="00506D13" w:rsidRPr="00725070">
        <w:rPr>
          <w:rFonts w:ascii="Times New Roman" w:hAnsi="Times New Roman" w:cs="Times New Roman"/>
          <w:sz w:val="24"/>
        </w:rPr>
        <w:t>is the factor referred to in</w:t>
      </w:r>
      <w:r w:rsidR="00BA7A72">
        <w:rPr>
          <w:rFonts w:ascii="Times New Roman" w:hAnsi="Times New Roman" w:cs="Times New Roman"/>
          <w:sz w:val="24"/>
        </w:rPr>
        <w:t xml:space="preserve"> </w:t>
      </w:r>
      <w:r w:rsidR="00506D13" w:rsidRPr="00725070">
        <w:rPr>
          <w:rFonts w:ascii="Times New Roman" w:hAnsi="Times New Roman" w:cs="Times New Roman"/>
          <w:sz w:val="24"/>
        </w:rPr>
        <w:t xml:space="preserve">the </w:t>
      </w:r>
      <w:r w:rsidR="00B93475" w:rsidRPr="00725070">
        <w:rPr>
          <w:rFonts w:ascii="Times New Roman" w:hAnsi="Times New Roman" w:cs="Times New Roman"/>
          <w:sz w:val="24"/>
        </w:rPr>
        <w:t xml:space="preserve">document </w:t>
      </w:r>
      <w:r w:rsidR="00506D13" w:rsidRPr="00725070">
        <w:rPr>
          <w:rFonts w:ascii="Times New Roman" w:hAnsi="Times New Roman" w:cs="Times New Roman"/>
          <w:sz w:val="24"/>
        </w:rPr>
        <w:t>as in force at the end of the reporting period for the project.</w:t>
      </w:r>
    </w:p>
    <w:p w14:paraId="246FA079" w14:textId="77777777" w:rsidR="009B42C3" w:rsidRPr="009B42C3" w:rsidRDefault="009B42C3" w:rsidP="009841CD">
      <w:pPr>
        <w:jc w:val="both"/>
        <w:rPr>
          <w:rFonts w:ascii="Times New Roman" w:hAnsi="Times New Roman" w:cs="Times New Roman"/>
          <w:sz w:val="24"/>
        </w:rPr>
      </w:pPr>
      <w:r w:rsidRPr="009B42C3">
        <w:rPr>
          <w:rFonts w:ascii="Times New Roman" w:hAnsi="Times New Roman" w:cs="Times New Roman"/>
          <w:sz w:val="24"/>
        </w:rPr>
        <w:t>This manner of incorporating documents in a methodology determination is authorised by subsection 106(8) of the Act.</w:t>
      </w:r>
    </w:p>
    <w:p w14:paraId="72A7FF5E" w14:textId="7418EBD6" w:rsidR="009841CD" w:rsidRDefault="00E2120C" w:rsidP="007C0BD5">
      <w:pPr>
        <w:jc w:val="both"/>
        <w:rPr>
          <w:rFonts w:ascii="Times New Roman" w:hAnsi="Times New Roman" w:cs="Times New Roman"/>
          <w:b/>
          <w:bCs/>
          <w:sz w:val="24"/>
        </w:rPr>
      </w:pPr>
      <w:r w:rsidRPr="00725070">
        <w:rPr>
          <w:rFonts w:ascii="Times New Roman" w:hAnsi="Times New Roman" w:cs="Times New Roman"/>
          <w:sz w:val="24"/>
        </w:rPr>
        <w:t xml:space="preserve">The </w:t>
      </w:r>
      <w:r w:rsidR="00953100">
        <w:rPr>
          <w:rFonts w:ascii="Times New Roman" w:hAnsi="Times New Roman" w:cs="Times New Roman"/>
          <w:sz w:val="24"/>
        </w:rPr>
        <w:t xml:space="preserve">NGA Factors </w:t>
      </w:r>
      <w:r w:rsidRPr="00725070">
        <w:rPr>
          <w:rFonts w:ascii="Times New Roman" w:hAnsi="Times New Roman" w:cs="Times New Roman"/>
          <w:sz w:val="24"/>
        </w:rPr>
        <w:t>document is available on the internet</w:t>
      </w:r>
      <w:r w:rsidR="00953100">
        <w:rPr>
          <w:rFonts w:ascii="Times New Roman" w:hAnsi="Times New Roman" w:cs="Times New Roman"/>
          <w:sz w:val="24"/>
        </w:rPr>
        <w:t>,</w:t>
      </w:r>
      <w:r w:rsidRPr="00725070">
        <w:rPr>
          <w:rFonts w:ascii="Times New Roman" w:hAnsi="Times New Roman" w:cs="Times New Roman"/>
          <w:sz w:val="24"/>
        </w:rPr>
        <w:t xml:space="preserve"> </w:t>
      </w:r>
      <w:r w:rsidR="00953100">
        <w:rPr>
          <w:rFonts w:ascii="Times New Roman" w:hAnsi="Times New Roman" w:cs="Times New Roman"/>
          <w:sz w:val="24"/>
        </w:rPr>
        <w:t>where it</w:t>
      </w:r>
      <w:r w:rsidRPr="00725070">
        <w:rPr>
          <w:rFonts w:ascii="Times New Roman" w:hAnsi="Times New Roman" w:cs="Times New Roman"/>
          <w:sz w:val="24"/>
        </w:rPr>
        <w:t xml:space="preserve"> </w:t>
      </w:r>
      <w:r w:rsidR="00953100">
        <w:rPr>
          <w:rFonts w:ascii="Times New Roman" w:hAnsi="Times New Roman" w:cs="Times New Roman"/>
          <w:sz w:val="24"/>
        </w:rPr>
        <w:t xml:space="preserve">can </w:t>
      </w:r>
      <w:r w:rsidRPr="00725070">
        <w:rPr>
          <w:rFonts w:ascii="Times New Roman" w:hAnsi="Times New Roman" w:cs="Times New Roman"/>
          <w:sz w:val="24"/>
        </w:rPr>
        <w:t>be freely accessed and used by the public</w:t>
      </w:r>
      <w:r w:rsidR="009A4B31">
        <w:rPr>
          <w:rFonts w:ascii="Times New Roman" w:hAnsi="Times New Roman" w:cs="Times New Roman"/>
          <w:sz w:val="24"/>
        </w:rPr>
        <w:t xml:space="preserve"> at no cost</w:t>
      </w:r>
      <w:r w:rsidRPr="00725070">
        <w:rPr>
          <w:rFonts w:ascii="Times New Roman" w:hAnsi="Times New Roman" w:cs="Times New Roman"/>
          <w:sz w:val="24"/>
        </w:rPr>
        <w:t xml:space="preserve">. </w:t>
      </w:r>
      <w:r w:rsidR="00953100">
        <w:rPr>
          <w:rFonts w:ascii="Times New Roman" w:hAnsi="Times New Roman" w:cs="Times New Roman"/>
          <w:sz w:val="24"/>
        </w:rPr>
        <w:t xml:space="preserve">When </w:t>
      </w:r>
      <w:r w:rsidR="00543738">
        <w:rPr>
          <w:rFonts w:ascii="Times New Roman" w:hAnsi="Times New Roman" w:cs="Times New Roman"/>
          <w:sz w:val="24"/>
        </w:rPr>
        <w:t>this Replacement Explanatory Statement</w:t>
      </w:r>
      <w:r w:rsidR="00953100">
        <w:rPr>
          <w:rFonts w:ascii="Times New Roman" w:hAnsi="Times New Roman" w:cs="Times New Roman"/>
          <w:sz w:val="24"/>
        </w:rPr>
        <w:t xml:space="preserve"> was made</w:t>
      </w:r>
      <w:r w:rsidR="0024386D">
        <w:rPr>
          <w:rFonts w:ascii="Times New Roman" w:hAnsi="Times New Roman" w:cs="Times New Roman"/>
          <w:sz w:val="24"/>
        </w:rPr>
        <w:t>,</w:t>
      </w:r>
      <w:r w:rsidR="00953100">
        <w:rPr>
          <w:rFonts w:ascii="Times New Roman" w:hAnsi="Times New Roman" w:cs="Times New Roman"/>
          <w:sz w:val="24"/>
        </w:rPr>
        <w:t xml:space="preserve"> the document was available </w:t>
      </w:r>
      <w:r w:rsidR="00FB728A" w:rsidRPr="00725070">
        <w:rPr>
          <w:rFonts w:ascii="Times New Roman" w:eastAsia="Times New Roman" w:hAnsi="Times New Roman" w:cs="Times New Roman"/>
          <w:color w:val="323130"/>
          <w:sz w:val="24"/>
          <w:bdr w:val="none" w:sz="0" w:space="0" w:color="auto" w:frame="1"/>
        </w:rPr>
        <w:t xml:space="preserve">on the </w:t>
      </w:r>
      <w:r w:rsidR="00A07977">
        <w:rPr>
          <w:rFonts w:ascii="Times New Roman" w:eastAsia="Times New Roman" w:hAnsi="Times New Roman" w:cs="Times New Roman"/>
          <w:color w:val="323130"/>
          <w:sz w:val="24"/>
          <w:bdr w:val="none" w:sz="0" w:space="0" w:color="auto" w:frame="1"/>
        </w:rPr>
        <w:t>Department</w:t>
      </w:r>
      <w:r w:rsidR="00073D6D">
        <w:rPr>
          <w:rFonts w:ascii="Times New Roman" w:eastAsia="Times New Roman" w:hAnsi="Times New Roman" w:cs="Times New Roman"/>
          <w:color w:val="323130"/>
          <w:sz w:val="24"/>
          <w:bdr w:val="none" w:sz="0" w:space="0" w:color="auto" w:frame="1"/>
        </w:rPr>
        <w:t>’</w:t>
      </w:r>
      <w:r w:rsidR="00A07977">
        <w:rPr>
          <w:rFonts w:ascii="Times New Roman" w:eastAsia="Times New Roman" w:hAnsi="Times New Roman" w:cs="Times New Roman"/>
          <w:color w:val="323130"/>
          <w:sz w:val="24"/>
          <w:bdr w:val="none" w:sz="0" w:space="0" w:color="auto" w:frame="1"/>
        </w:rPr>
        <w:t xml:space="preserve">s </w:t>
      </w:r>
      <w:proofErr w:type="gramStart"/>
      <w:r w:rsidR="00FB728A" w:rsidRPr="00725070">
        <w:rPr>
          <w:rFonts w:ascii="Times New Roman" w:eastAsia="Times New Roman" w:hAnsi="Times New Roman" w:cs="Times New Roman"/>
          <w:color w:val="323130"/>
          <w:sz w:val="24"/>
          <w:bdr w:val="none" w:sz="0" w:space="0" w:color="auto" w:frame="1"/>
        </w:rPr>
        <w:t>website  (</w:t>
      </w:r>
      <w:proofErr w:type="gramEnd"/>
      <w:r w:rsidR="00543738">
        <w:rPr>
          <w:rFonts w:ascii="Times New Roman" w:hAnsi="Times New Roman" w:cs="Times New Roman"/>
          <w:sz w:val="24"/>
          <w:bdr w:val="none" w:sz="0" w:space="0" w:color="auto" w:frame="1"/>
        </w:rPr>
        <w:fldChar w:fldCharType="begin"/>
      </w:r>
      <w:r w:rsidR="00543738">
        <w:rPr>
          <w:rFonts w:ascii="Times New Roman" w:hAnsi="Times New Roman" w:cs="Times New Roman"/>
          <w:sz w:val="24"/>
          <w:bdr w:val="none" w:sz="0" w:space="0" w:color="auto" w:frame="1"/>
        </w:rPr>
        <w:instrText xml:space="preserve"> HYPERLINK "</w:instrText>
      </w:r>
      <w:r w:rsidR="00543738" w:rsidRPr="00E537F4">
        <w:instrText>www.dcceew.gov.au</w:instrText>
      </w:r>
      <w:r w:rsidR="00543738">
        <w:rPr>
          <w:rFonts w:ascii="Times New Roman" w:hAnsi="Times New Roman" w:cs="Times New Roman"/>
          <w:sz w:val="24"/>
          <w:bdr w:val="none" w:sz="0" w:space="0" w:color="auto" w:frame="1"/>
        </w:rPr>
        <w:instrText xml:space="preserve">" </w:instrText>
      </w:r>
      <w:r w:rsidR="00543738">
        <w:rPr>
          <w:rFonts w:ascii="Times New Roman" w:hAnsi="Times New Roman" w:cs="Times New Roman"/>
          <w:sz w:val="24"/>
          <w:bdr w:val="none" w:sz="0" w:space="0" w:color="auto" w:frame="1"/>
        </w:rPr>
        <w:fldChar w:fldCharType="separate"/>
      </w:r>
      <w:r w:rsidR="00543738" w:rsidRPr="00543738">
        <w:rPr>
          <w:rStyle w:val="Hyperlink"/>
          <w:rFonts w:ascii="Times New Roman" w:hAnsi="Times New Roman" w:cs="Times New Roman"/>
          <w:sz w:val="24"/>
          <w:bdr w:val="none" w:sz="0" w:space="0" w:color="auto" w:frame="1"/>
        </w:rPr>
        <w:t>www.dcceew.gov.au</w:t>
      </w:r>
      <w:r w:rsidR="00543738">
        <w:rPr>
          <w:rFonts w:ascii="Times New Roman" w:hAnsi="Times New Roman" w:cs="Times New Roman"/>
          <w:sz w:val="24"/>
          <w:bdr w:val="none" w:sz="0" w:space="0" w:color="auto" w:frame="1"/>
        </w:rPr>
        <w:fldChar w:fldCharType="end"/>
      </w:r>
      <w:r w:rsidR="00FB728A" w:rsidRPr="00725070">
        <w:rPr>
          <w:rFonts w:ascii="Times New Roman" w:eastAsia="Times New Roman" w:hAnsi="Times New Roman" w:cs="Times New Roman"/>
          <w:color w:val="323130"/>
          <w:sz w:val="24"/>
          <w:bdr w:val="none" w:sz="0" w:space="0" w:color="auto" w:frame="1"/>
        </w:rPr>
        <w:t>).</w:t>
      </w:r>
      <w:bookmarkEnd w:id="1"/>
    </w:p>
    <w:p w14:paraId="1191ADA2" w14:textId="4D668FD0" w:rsidR="00B151B3" w:rsidRPr="004F0FA2" w:rsidRDefault="007A4D24" w:rsidP="007C0BD5">
      <w:pPr>
        <w:jc w:val="both"/>
        <w:rPr>
          <w:rFonts w:ascii="Times New Roman" w:hAnsi="Times New Roman" w:cs="Times New Roman"/>
          <w:b/>
          <w:bCs/>
          <w:sz w:val="24"/>
        </w:rPr>
      </w:pPr>
      <w:r w:rsidRPr="004F0FA2">
        <w:rPr>
          <w:rFonts w:ascii="Times New Roman" w:hAnsi="Times New Roman" w:cs="Times New Roman"/>
          <w:b/>
          <w:bCs/>
          <w:sz w:val="24"/>
        </w:rPr>
        <w:t xml:space="preserve">Public Consultation </w:t>
      </w:r>
    </w:p>
    <w:p w14:paraId="77D1E52B" w14:textId="32A6DE7A" w:rsidR="00BF1B0A" w:rsidRPr="008D1270" w:rsidRDefault="007A4D24" w:rsidP="008D1270">
      <w:pPr>
        <w:jc w:val="both"/>
        <w:rPr>
          <w:rFonts w:ascii="Times New Roman" w:hAnsi="Times New Roman" w:cs="Times New Roman"/>
          <w:sz w:val="24"/>
        </w:rPr>
      </w:pPr>
      <w:r w:rsidRPr="008D1270">
        <w:rPr>
          <w:rFonts w:ascii="Times New Roman" w:hAnsi="Times New Roman" w:cs="Times New Roman"/>
          <w:sz w:val="24"/>
        </w:rPr>
        <w:t xml:space="preserve">The Determination was developed by the Regulator </w:t>
      </w:r>
      <w:r w:rsidR="005F7DC2" w:rsidRPr="008D1270">
        <w:rPr>
          <w:rFonts w:ascii="Times New Roman" w:hAnsi="Times New Roman" w:cs="Times New Roman"/>
          <w:sz w:val="24"/>
        </w:rPr>
        <w:t xml:space="preserve">building on </w:t>
      </w:r>
      <w:r w:rsidR="00B151B3" w:rsidRPr="008D1270">
        <w:rPr>
          <w:rFonts w:ascii="Times New Roman" w:hAnsi="Times New Roman" w:cs="Times New Roman"/>
          <w:sz w:val="24"/>
        </w:rPr>
        <w:t>prior development</w:t>
      </w:r>
      <w:r w:rsidR="00090F2B" w:rsidRPr="008D1270">
        <w:rPr>
          <w:rFonts w:ascii="Times New Roman" w:hAnsi="Times New Roman" w:cs="Times New Roman"/>
          <w:sz w:val="24"/>
        </w:rPr>
        <w:t xml:space="preserve"> work undertaken</w:t>
      </w:r>
      <w:r w:rsidR="00B151B3" w:rsidRPr="008D1270">
        <w:rPr>
          <w:rFonts w:ascii="Times New Roman" w:hAnsi="Times New Roman" w:cs="Times New Roman"/>
          <w:sz w:val="24"/>
        </w:rPr>
        <w:t xml:space="preserve"> by</w:t>
      </w:r>
      <w:r w:rsidR="00543738">
        <w:rPr>
          <w:rFonts w:ascii="Times New Roman" w:hAnsi="Times New Roman" w:cs="Times New Roman"/>
          <w:sz w:val="24"/>
        </w:rPr>
        <w:t xml:space="preserve"> DISER</w:t>
      </w:r>
      <w:r w:rsidR="00B151B3" w:rsidRPr="008D1270">
        <w:rPr>
          <w:rFonts w:ascii="Times New Roman" w:hAnsi="Times New Roman" w:cs="Times New Roman"/>
          <w:sz w:val="24"/>
        </w:rPr>
        <w:t xml:space="preserve">. </w:t>
      </w:r>
    </w:p>
    <w:p w14:paraId="7F643E43" w14:textId="46B1C1F1" w:rsidR="005F7DC2" w:rsidRPr="008D1270" w:rsidRDefault="00DC3F64" w:rsidP="008D1270">
      <w:pPr>
        <w:jc w:val="both"/>
        <w:rPr>
          <w:rFonts w:ascii="Times New Roman" w:hAnsi="Times New Roman" w:cs="Times New Roman"/>
          <w:sz w:val="24"/>
        </w:rPr>
      </w:pPr>
      <w:r w:rsidRPr="008D1270">
        <w:rPr>
          <w:rFonts w:ascii="Times New Roman" w:hAnsi="Times New Roman" w:cs="Times New Roman"/>
          <w:sz w:val="24"/>
        </w:rPr>
        <w:t>Across 2019 and 2020</w:t>
      </w:r>
      <w:r w:rsidR="006A48C6" w:rsidRPr="008D1270">
        <w:rPr>
          <w:rFonts w:ascii="Times New Roman" w:hAnsi="Times New Roman" w:cs="Times New Roman"/>
          <w:sz w:val="24"/>
        </w:rPr>
        <w:t>,</w:t>
      </w:r>
      <w:r w:rsidRPr="008D1270">
        <w:rPr>
          <w:rFonts w:ascii="Times New Roman" w:hAnsi="Times New Roman" w:cs="Times New Roman"/>
          <w:sz w:val="24"/>
        </w:rPr>
        <w:t xml:space="preserve"> </w:t>
      </w:r>
      <w:r w:rsidR="00543738">
        <w:rPr>
          <w:rFonts w:ascii="Times New Roman" w:hAnsi="Times New Roman" w:cs="Times New Roman"/>
          <w:sz w:val="24"/>
        </w:rPr>
        <w:t>DISER</w:t>
      </w:r>
      <w:r w:rsidRPr="008D1270">
        <w:rPr>
          <w:rFonts w:ascii="Times New Roman" w:hAnsi="Times New Roman" w:cs="Times New Roman"/>
          <w:sz w:val="24"/>
        </w:rPr>
        <w:t xml:space="preserve"> consulted</w:t>
      </w:r>
      <w:r w:rsidR="00B151B3" w:rsidRPr="008D1270">
        <w:rPr>
          <w:rFonts w:ascii="Times New Roman" w:hAnsi="Times New Roman" w:cs="Times New Roman"/>
          <w:sz w:val="24"/>
        </w:rPr>
        <w:t xml:space="preserve"> on </w:t>
      </w:r>
      <w:r w:rsidRPr="008D1270">
        <w:rPr>
          <w:rFonts w:ascii="Times New Roman" w:hAnsi="Times New Roman" w:cs="Times New Roman"/>
          <w:sz w:val="24"/>
        </w:rPr>
        <w:t xml:space="preserve">proposed changes to the IEFE method </w:t>
      </w:r>
      <w:r w:rsidR="00B151B3" w:rsidRPr="008D1270">
        <w:rPr>
          <w:rFonts w:ascii="Times New Roman" w:hAnsi="Times New Roman" w:cs="Times New Roman"/>
          <w:sz w:val="24"/>
        </w:rPr>
        <w:t xml:space="preserve">through a technical working group of experts from the industrial, commercial and energy efficiency sectors. The technical working group reviewed </w:t>
      </w:r>
      <w:r w:rsidR="00BF1B0A" w:rsidRPr="008D1270">
        <w:rPr>
          <w:rFonts w:ascii="Times New Roman" w:hAnsi="Times New Roman" w:cs="Times New Roman"/>
          <w:sz w:val="24"/>
        </w:rPr>
        <w:t xml:space="preserve">several versions of </w:t>
      </w:r>
      <w:r w:rsidRPr="008D1270">
        <w:rPr>
          <w:rFonts w:ascii="Times New Roman" w:hAnsi="Times New Roman" w:cs="Times New Roman"/>
          <w:sz w:val="24"/>
        </w:rPr>
        <w:t>a draft IEFE method variation</w:t>
      </w:r>
      <w:r w:rsidR="00EC0067" w:rsidRPr="008D1270">
        <w:rPr>
          <w:rFonts w:ascii="Times New Roman" w:hAnsi="Times New Roman" w:cs="Times New Roman"/>
          <w:sz w:val="24"/>
        </w:rPr>
        <w:t xml:space="preserve"> prepared by the Department</w:t>
      </w:r>
      <w:r w:rsidRPr="008D1270">
        <w:rPr>
          <w:rFonts w:ascii="Times New Roman" w:hAnsi="Times New Roman" w:cs="Times New Roman"/>
          <w:sz w:val="24"/>
        </w:rPr>
        <w:t xml:space="preserve">. </w:t>
      </w:r>
    </w:p>
    <w:p w14:paraId="748CDC67" w14:textId="1F184642" w:rsidR="00DC3F64" w:rsidRPr="008D1270" w:rsidRDefault="00DC3F64" w:rsidP="008D1270">
      <w:pPr>
        <w:jc w:val="both"/>
        <w:rPr>
          <w:rFonts w:ascii="Times New Roman" w:hAnsi="Times New Roman" w:cs="Times New Roman"/>
          <w:sz w:val="24"/>
        </w:rPr>
      </w:pPr>
      <w:r w:rsidRPr="008D1270">
        <w:rPr>
          <w:rFonts w:ascii="Times New Roman" w:hAnsi="Times New Roman" w:cs="Times New Roman"/>
          <w:sz w:val="24"/>
        </w:rPr>
        <w:t xml:space="preserve">Feedback provided by the technical working group on the draft IEFE method variation was </w:t>
      </w:r>
      <w:r w:rsidR="00EC0067" w:rsidRPr="008D1270">
        <w:rPr>
          <w:rFonts w:ascii="Times New Roman" w:hAnsi="Times New Roman" w:cs="Times New Roman"/>
          <w:sz w:val="24"/>
        </w:rPr>
        <w:t xml:space="preserve">considered and </w:t>
      </w:r>
      <w:r w:rsidRPr="008D1270">
        <w:rPr>
          <w:rFonts w:ascii="Times New Roman" w:hAnsi="Times New Roman" w:cs="Times New Roman"/>
          <w:sz w:val="24"/>
        </w:rPr>
        <w:t xml:space="preserve">incorporated by the Regulator in developing the Determination. </w:t>
      </w:r>
      <w:r w:rsidR="00EC0067" w:rsidRPr="008D1270">
        <w:rPr>
          <w:rFonts w:ascii="Times New Roman" w:hAnsi="Times New Roman" w:cs="Times New Roman"/>
          <w:sz w:val="24"/>
        </w:rPr>
        <w:t xml:space="preserve">The Determination also responds to feedback provided during </w:t>
      </w:r>
      <w:r w:rsidR="00FD5A91" w:rsidRPr="008D1270">
        <w:rPr>
          <w:rFonts w:ascii="Times New Roman" w:hAnsi="Times New Roman" w:cs="Times New Roman"/>
          <w:sz w:val="24"/>
        </w:rPr>
        <w:t xml:space="preserve">the crediting period extension review of the IEFE method completed </w:t>
      </w:r>
      <w:r w:rsidR="008D609F" w:rsidRPr="008D1270">
        <w:rPr>
          <w:rFonts w:ascii="Times New Roman" w:hAnsi="Times New Roman" w:cs="Times New Roman"/>
          <w:sz w:val="24"/>
        </w:rPr>
        <w:t xml:space="preserve">by the Committee </w:t>
      </w:r>
      <w:r w:rsidR="00FD5A91" w:rsidRPr="008D1270">
        <w:rPr>
          <w:rFonts w:ascii="Times New Roman" w:hAnsi="Times New Roman" w:cs="Times New Roman"/>
          <w:sz w:val="24"/>
        </w:rPr>
        <w:t>in June 2021</w:t>
      </w:r>
      <w:r w:rsidR="00616B31" w:rsidRPr="008D1270">
        <w:rPr>
          <w:rFonts w:ascii="Times New Roman" w:hAnsi="Times New Roman" w:cs="Times New Roman"/>
          <w:sz w:val="24"/>
        </w:rPr>
        <w:t>,</w:t>
      </w:r>
      <w:r w:rsidR="00D566B9" w:rsidRPr="008D1270">
        <w:rPr>
          <w:rFonts w:ascii="Times New Roman" w:hAnsi="Times New Roman" w:cs="Times New Roman"/>
          <w:sz w:val="24"/>
        </w:rPr>
        <w:t xml:space="preserve"> as required under section 255A of the Act. </w:t>
      </w:r>
    </w:p>
    <w:p w14:paraId="58EDF62C" w14:textId="70132B92" w:rsidR="00E62E7E" w:rsidRPr="008D1270" w:rsidRDefault="007A4D24" w:rsidP="008D1270">
      <w:pPr>
        <w:jc w:val="both"/>
        <w:rPr>
          <w:rFonts w:ascii="Times New Roman" w:hAnsi="Times New Roman" w:cs="Times New Roman"/>
          <w:sz w:val="24"/>
        </w:rPr>
      </w:pPr>
      <w:r w:rsidRPr="008D1270">
        <w:rPr>
          <w:rFonts w:ascii="Times New Roman" w:hAnsi="Times New Roman" w:cs="Times New Roman"/>
          <w:sz w:val="24"/>
        </w:rPr>
        <w:t xml:space="preserve">The exposure draft of the Determination was published on </w:t>
      </w:r>
      <w:r w:rsidR="00543738">
        <w:rPr>
          <w:rFonts w:ascii="Times New Roman" w:hAnsi="Times New Roman" w:cs="Times New Roman"/>
          <w:sz w:val="24"/>
        </w:rPr>
        <w:t>DISER’s</w:t>
      </w:r>
      <w:r w:rsidRPr="008D1270">
        <w:rPr>
          <w:rFonts w:ascii="Times New Roman" w:hAnsi="Times New Roman" w:cs="Times New Roman"/>
          <w:sz w:val="24"/>
        </w:rPr>
        <w:t xml:space="preserve"> website for public consultation from </w:t>
      </w:r>
      <w:r w:rsidR="00616B31" w:rsidRPr="008D1270">
        <w:rPr>
          <w:rFonts w:ascii="Times New Roman" w:hAnsi="Times New Roman" w:cs="Times New Roman"/>
          <w:sz w:val="24"/>
        </w:rPr>
        <w:t>20 July 2021</w:t>
      </w:r>
      <w:r w:rsidRPr="008D1270">
        <w:rPr>
          <w:rFonts w:ascii="Times New Roman" w:hAnsi="Times New Roman" w:cs="Times New Roman"/>
          <w:sz w:val="24"/>
        </w:rPr>
        <w:t xml:space="preserve"> to </w:t>
      </w:r>
      <w:r w:rsidR="00616B31" w:rsidRPr="008D1270">
        <w:rPr>
          <w:rFonts w:ascii="Times New Roman" w:hAnsi="Times New Roman" w:cs="Times New Roman"/>
          <w:sz w:val="24"/>
        </w:rPr>
        <w:t>17 August 2021</w:t>
      </w:r>
      <w:r w:rsidRPr="008D1270">
        <w:rPr>
          <w:rFonts w:ascii="Times New Roman" w:hAnsi="Times New Roman" w:cs="Times New Roman"/>
          <w:sz w:val="24"/>
        </w:rPr>
        <w:t xml:space="preserve">. </w:t>
      </w:r>
      <w:r w:rsidR="00847899" w:rsidRPr="008D1270">
        <w:rPr>
          <w:rFonts w:ascii="Times New Roman" w:hAnsi="Times New Roman" w:cs="Times New Roman"/>
          <w:sz w:val="24"/>
        </w:rPr>
        <w:t>Twelve</w:t>
      </w:r>
      <w:r w:rsidRPr="008D1270">
        <w:rPr>
          <w:rFonts w:ascii="Times New Roman" w:hAnsi="Times New Roman" w:cs="Times New Roman"/>
          <w:sz w:val="24"/>
        </w:rPr>
        <w:t xml:space="preserve"> submissions were received. </w:t>
      </w:r>
      <w:r w:rsidR="00225FAE" w:rsidRPr="008D1270">
        <w:rPr>
          <w:rFonts w:ascii="Times New Roman" w:hAnsi="Times New Roman" w:cs="Times New Roman"/>
          <w:sz w:val="24"/>
        </w:rPr>
        <w:t xml:space="preserve">Overall, the majority of submissions indicated broad support for the draft Determination. In response to specific feedback received during the public consultation period, the draft Determination </w:t>
      </w:r>
      <w:r w:rsidR="002D5C0C" w:rsidRPr="008D1270">
        <w:rPr>
          <w:rFonts w:ascii="Times New Roman" w:hAnsi="Times New Roman" w:cs="Times New Roman"/>
          <w:sz w:val="24"/>
        </w:rPr>
        <w:t xml:space="preserve">was </w:t>
      </w:r>
      <w:r w:rsidR="00225FAE" w:rsidRPr="008D1270">
        <w:rPr>
          <w:rFonts w:ascii="Times New Roman" w:hAnsi="Times New Roman" w:cs="Times New Roman"/>
          <w:sz w:val="24"/>
        </w:rPr>
        <w:t>amended to</w:t>
      </w:r>
      <w:r w:rsidR="002D5C0C" w:rsidRPr="008D1270">
        <w:rPr>
          <w:rFonts w:ascii="Times New Roman" w:hAnsi="Times New Roman" w:cs="Times New Roman"/>
          <w:sz w:val="24"/>
        </w:rPr>
        <w:t xml:space="preserve">: </w:t>
      </w:r>
    </w:p>
    <w:p w14:paraId="05268514" w14:textId="0B0A74AE" w:rsidR="00E62E7E" w:rsidRPr="008D1270" w:rsidRDefault="00E62E7E" w:rsidP="008D1270">
      <w:pPr>
        <w:pStyle w:val="ListParagraph"/>
        <w:numPr>
          <w:ilvl w:val="0"/>
          <w:numId w:val="11"/>
        </w:numPr>
        <w:ind w:left="714" w:hanging="357"/>
        <w:contextualSpacing w:val="0"/>
        <w:jc w:val="both"/>
        <w:rPr>
          <w:rFonts w:ascii="Times New Roman" w:hAnsi="Times New Roman" w:cs="Times New Roman"/>
          <w:color w:val="005874"/>
          <w:sz w:val="24"/>
          <w:u w:val="single"/>
        </w:rPr>
      </w:pPr>
      <w:r w:rsidRPr="008D1270">
        <w:rPr>
          <w:rFonts w:ascii="Times New Roman" w:hAnsi="Times New Roman" w:cs="Times New Roman"/>
          <w:sz w:val="24"/>
        </w:rPr>
        <w:t xml:space="preserve">provide </w:t>
      </w:r>
      <w:r w:rsidR="002D5C0C" w:rsidRPr="008D1270">
        <w:rPr>
          <w:rFonts w:ascii="Times New Roman" w:hAnsi="Times New Roman" w:cs="Times New Roman"/>
          <w:sz w:val="24"/>
        </w:rPr>
        <w:t>projects registered under the IEFE method whose crediting period has not commenced t</w:t>
      </w:r>
      <w:r w:rsidRPr="008D1270">
        <w:rPr>
          <w:rFonts w:ascii="Times New Roman" w:hAnsi="Times New Roman" w:cs="Times New Roman"/>
          <w:sz w:val="24"/>
        </w:rPr>
        <w:t>he option t</w:t>
      </w:r>
      <w:r w:rsidR="002D5C0C" w:rsidRPr="008D1270">
        <w:rPr>
          <w:rFonts w:ascii="Times New Roman" w:hAnsi="Times New Roman" w:cs="Times New Roman"/>
          <w:sz w:val="24"/>
        </w:rPr>
        <w:t xml:space="preserve">o </w:t>
      </w:r>
      <w:r w:rsidRPr="008D1270">
        <w:rPr>
          <w:rFonts w:ascii="Times New Roman" w:hAnsi="Times New Roman" w:cs="Times New Roman"/>
          <w:sz w:val="24"/>
        </w:rPr>
        <w:t>revoke and reapply as a new project under the Determination despite having potentially commenced their project activities</w:t>
      </w:r>
    </w:p>
    <w:p w14:paraId="040976E8" w14:textId="2B4ADD1A" w:rsidR="00E62E7E" w:rsidRPr="008D1270" w:rsidRDefault="00E62E7E" w:rsidP="008D1270">
      <w:pPr>
        <w:pStyle w:val="ListParagraph"/>
        <w:numPr>
          <w:ilvl w:val="0"/>
          <w:numId w:val="11"/>
        </w:numPr>
        <w:ind w:left="714" w:hanging="357"/>
        <w:contextualSpacing w:val="0"/>
        <w:jc w:val="both"/>
        <w:rPr>
          <w:rFonts w:ascii="Times New Roman" w:hAnsi="Times New Roman" w:cs="Times New Roman"/>
          <w:color w:val="005874"/>
          <w:sz w:val="24"/>
          <w:u w:val="single"/>
        </w:rPr>
      </w:pPr>
      <w:r w:rsidRPr="008D1270">
        <w:rPr>
          <w:rFonts w:ascii="Times New Roman" w:hAnsi="Times New Roman" w:cs="Times New Roman"/>
          <w:sz w:val="24"/>
        </w:rPr>
        <w:lastRenderedPageBreak/>
        <w:t xml:space="preserve">enable delegation of the authority to provide a statement of activity intent that the activities included in the project would not likely occur in the absence of the project being registered under the </w:t>
      </w:r>
      <w:r w:rsidR="00B9140D" w:rsidRPr="008D1270">
        <w:rPr>
          <w:rFonts w:ascii="Times New Roman" w:hAnsi="Times New Roman" w:cs="Times New Roman"/>
          <w:sz w:val="24"/>
        </w:rPr>
        <w:t>ERF</w:t>
      </w:r>
      <w:r w:rsidRPr="008D1270">
        <w:rPr>
          <w:rFonts w:ascii="Times New Roman" w:hAnsi="Times New Roman" w:cs="Times New Roman"/>
          <w:sz w:val="24"/>
        </w:rPr>
        <w:t xml:space="preserve">  </w:t>
      </w:r>
    </w:p>
    <w:p w14:paraId="35A0256F" w14:textId="5AA98DAC" w:rsidR="00E62E7E" w:rsidRPr="008D1270" w:rsidRDefault="00E62E7E" w:rsidP="008D1270">
      <w:pPr>
        <w:pStyle w:val="ListParagraph"/>
        <w:numPr>
          <w:ilvl w:val="0"/>
          <w:numId w:val="11"/>
        </w:numPr>
        <w:ind w:left="714" w:hanging="357"/>
        <w:contextualSpacing w:val="0"/>
        <w:jc w:val="both"/>
        <w:rPr>
          <w:rFonts w:ascii="Times New Roman" w:hAnsi="Times New Roman" w:cs="Times New Roman"/>
          <w:color w:val="auto"/>
          <w:sz w:val="24"/>
        </w:rPr>
      </w:pPr>
      <w:r w:rsidRPr="008D1270">
        <w:rPr>
          <w:rFonts w:ascii="Times New Roman" w:hAnsi="Times New Roman" w:cs="Times New Roman"/>
          <w:color w:val="auto"/>
          <w:sz w:val="24"/>
        </w:rPr>
        <w:t xml:space="preserve">allow projects registered under the </w:t>
      </w:r>
      <w:r w:rsidRPr="008D1270">
        <w:rPr>
          <w:rFonts w:ascii="Times New Roman" w:hAnsi="Times New Roman" w:cs="Times New Roman"/>
          <w:i/>
          <w:color w:val="auto"/>
          <w:sz w:val="24"/>
        </w:rPr>
        <w:t xml:space="preserve">Carbon Credits (Carbon Farming Initiative—Facilities) Methodology Determination 2015 </w:t>
      </w:r>
      <w:r w:rsidR="00BE0F56" w:rsidRPr="00E537F4">
        <w:rPr>
          <w:rFonts w:ascii="Times New Roman" w:hAnsi="Times New Roman" w:cs="Times New Roman"/>
          <w:color w:val="auto"/>
          <w:sz w:val="24"/>
        </w:rPr>
        <w:t xml:space="preserve">(the </w:t>
      </w:r>
      <w:r w:rsidR="00073D6D">
        <w:rPr>
          <w:rFonts w:ascii="Times New Roman" w:hAnsi="Times New Roman" w:cs="Times New Roman"/>
          <w:color w:val="auto"/>
          <w:sz w:val="24"/>
        </w:rPr>
        <w:t>F</w:t>
      </w:r>
      <w:r w:rsidR="00BE0F56" w:rsidRPr="00E537F4">
        <w:rPr>
          <w:rFonts w:ascii="Times New Roman" w:hAnsi="Times New Roman" w:cs="Times New Roman"/>
          <w:color w:val="auto"/>
          <w:sz w:val="24"/>
        </w:rPr>
        <w:t>acilities method)</w:t>
      </w:r>
      <w:r w:rsidR="00BE0F56">
        <w:rPr>
          <w:rFonts w:ascii="Times New Roman" w:hAnsi="Times New Roman" w:cs="Times New Roman"/>
          <w:i/>
          <w:color w:val="auto"/>
          <w:sz w:val="24"/>
        </w:rPr>
        <w:t xml:space="preserve"> </w:t>
      </w:r>
      <w:r w:rsidRPr="008D1270">
        <w:rPr>
          <w:rFonts w:ascii="Times New Roman" w:hAnsi="Times New Roman" w:cs="Times New Roman"/>
          <w:color w:val="auto"/>
          <w:sz w:val="24"/>
        </w:rPr>
        <w:t>to transfer to the</w:t>
      </w:r>
      <w:r w:rsidR="00BE0F56">
        <w:rPr>
          <w:rFonts w:ascii="Times New Roman" w:hAnsi="Times New Roman" w:cs="Times New Roman"/>
          <w:color w:val="auto"/>
          <w:sz w:val="24"/>
        </w:rPr>
        <w:t> </w:t>
      </w:r>
      <w:r w:rsidR="00B9140D" w:rsidRPr="008D1270">
        <w:rPr>
          <w:rFonts w:ascii="Times New Roman" w:hAnsi="Times New Roman" w:cs="Times New Roman"/>
          <w:color w:val="auto"/>
          <w:sz w:val="24"/>
        </w:rPr>
        <w:t>Determination</w:t>
      </w:r>
      <w:r w:rsidRPr="008D1270">
        <w:rPr>
          <w:rFonts w:ascii="Times New Roman" w:hAnsi="Times New Roman" w:cs="Times New Roman"/>
          <w:color w:val="auto"/>
          <w:sz w:val="24"/>
        </w:rPr>
        <w:t xml:space="preserve"> </w:t>
      </w:r>
      <w:r w:rsidR="00BB1FF9" w:rsidRPr="008D1270">
        <w:rPr>
          <w:rFonts w:ascii="Times New Roman" w:hAnsi="Times New Roman" w:cs="Times New Roman"/>
          <w:color w:val="auto"/>
          <w:sz w:val="24"/>
        </w:rPr>
        <w:t>in their first reporting period</w:t>
      </w:r>
    </w:p>
    <w:p w14:paraId="02B800FA" w14:textId="465213FF" w:rsidR="00B9140D" w:rsidRPr="008D1270" w:rsidRDefault="00B9140D" w:rsidP="008D1270">
      <w:pPr>
        <w:pStyle w:val="ListParagraph"/>
        <w:numPr>
          <w:ilvl w:val="0"/>
          <w:numId w:val="11"/>
        </w:numPr>
        <w:ind w:left="714" w:hanging="357"/>
        <w:contextualSpacing w:val="0"/>
        <w:jc w:val="both"/>
        <w:rPr>
          <w:rFonts w:ascii="Times New Roman" w:hAnsi="Times New Roman" w:cs="Times New Roman"/>
          <w:color w:val="auto"/>
          <w:sz w:val="24"/>
        </w:rPr>
      </w:pPr>
      <w:proofErr w:type="gramStart"/>
      <w:r w:rsidRPr="008D1270">
        <w:rPr>
          <w:rFonts w:ascii="Times New Roman" w:hAnsi="Times New Roman" w:cs="Times New Roman"/>
          <w:color w:val="auto"/>
          <w:sz w:val="24"/>
        </w:rPr>
        <w:t>make</w:t>
      </w:r>
      <w:proofErr w:type="gramEnd"/>
      <w:r w:rsidRPr="008D1270">
        <w:rPr>
          <w:rFonts w:ascii="Times New Roman" w:hAnsi="Times New Roman" w:cs="Times New Roman"/>
          <w:color w:val="auto"/>
          <w:sz w:val="24"/>
        </w:rPr>
        <w:t xml:space="preserve"> the implementation boundary concepts more practical and </w:t>
      </w:r>
      <w:r w:rsidR="005F0433" w:rsidRPr="008D1270">
        <w:rPr>
          <w:rFonts w:ascii="Times New Roman" w:hAnsi="Times New Roman" w:cs="Times New Roman"/>
          <w:color w:val="auto"/>
          <w:sz w:val="24"/>
        </w:rPr>
        <w:t>applicable to</w:t>
      </w:r>
      <w:r w:rsidRPr="008D1270">
        <w:rPr>
          <w:rFonts w:ascii="Times New Roman" w:hAnsi="Times New Roman" w:cs="Times New Roman"/>
          <w:color w:val="auto"/>
          <w:sz w:val="24"/>
        </w:rPr>
        <w:t xml:space="preserve"> diverse project scenarios</w:t>
      </w:r>
      <w:r w:rsidR="0054687B" w:rsidRPr="008D1270">
        <w:rPr>
          <w:rFonts w:ascii="Times New Roman" w:hAnsi="Times New Roman" w:cs="Times New Roman"/>
          <w:color w:val="auto"/>
          <w:sz w:val="24"/>
        </w:rPr>
        <w:t>.</w:t>
      </w:r>
    </w:p>
    <w:p w14:paraId="113E584B" w14:textId="61A9ED2A" w:rsidR="00B9140D" w:rsidRPr="008D1270" w:rsidRDefault="00B9140D" w:rsidP="008D1270">
      <w:pPr>
        <w:pStyle w:val="ERACbullets"/>
        <w:spacing w:before="0" w:after="200"/>
        <w:ind w:left="0" w:firstLine="0"/>
        <w:rPr>
          <w:rFonts w:ascii="Times New Roman" w:hAnsi="Times New Roman" w:cs="Times New Roman"/>
          <w:sz w:val="24"/>
        </w:rPr>
      </w:pPr>
      <w:r w:rsidRPr="008D1270">
        <w:rPr>
          <w:rFonts w:ascii="Times New Roman" w:hAnsi="Times New Roman" w:cs="Times New Roman"/>
          <w:sz w:val="24"/>
        </w:rPr>
        <w:t>A number of minor structural changes were also made to improve the operation and usability of the Determination.</w:t>
      </w:r>
    </w:p>
    <w:p w14:paraId="00CD92E3" w14:textId="4A0C3783" w:rsidR="00616B31" w:rsidRPr="008D1270" w:rsidRDefault="007A4D24" w:rsidP="008D1270">
      <w:pPr>
        <w:rPr>
          <w:rStyle w:val="Hyperlink"/>
          <w:rFonts w:ascii="Times New Roman" w:hAnsi="Times New Roman" w:cs="Times New Roman"/>
          <w:sz w:val="24"/>
        </w:rPr>
      </w:pPr>
      <w:r w:rsidRPr="008D1270">
        <w:rPr>
          <w:rFonts w:ascii="Times New Roman" w:hAnsi="Times New Roman" w:cs="Times New Roman"/>
          <w:sz w:val="24"/>
        </w:rPr>
        <w:t>Details of the non-confidential submissions are provided on the Department</w:t>
      </w:r>
      <w:r w:rsidR="00384287">
        <w:rPr>
          <w:rFonts w:ascii="Times New Roman" w:hAnsi="Times New Roman" w:cs="Times New Roman"/>
          <w:sz w:val="24"/>
        </w:rPr>
        <w:t xml:space="preserve"> of Industry, Science and </w:t>
      </w:r>
      <w:proofErr w:type="spellStart"/>
      <w:r w:rsidR="00384287">
        <w:rPr>
          <w:rFonts w:ascii="Times New Roman" w:hAnsi="Times New Roman" w:cs="Times New Roman"/>
          <w:sz w:val="24"/>
        </w:rPr>
        <w:t>Resources</w:t>
      </w:r>
      <w:r w:rsidRPr="008D1270">
        <w:rPr>
          <w:rFonts w:ascii="Times New Roman" w:hAnsi="Times New Roman" w:cs="Times New Roman"/>
          <w:sz w:val="24"/>
        </w:rPr>
        <w:t>’s</w:t>
      </w:r>
      <w:proofErr w:type="spellEnd"/>
      <w:r w:rsidRPr="008D1270">
        <w:rPr>
          <w:rFonts w:ascii="Times New Roman" w:hAnsi="Times New Roman" w:cs="Times New Roman"/>
          <w:sz w:val="24"/>
        </w:rPr>
        <w:t xml:space="preserve"> website, </w:t>
      </w:r>
      <w:r w:rsidR="00384287">
        <w:rPr>
          <w:rFonts w:ascii="Times New Roman" w:hAnsi="Times New Roman" w:cs="Times New Roman"/>
          <w:sz w:val="24"/>
        </w:rPr>
        <w:t>https://</w:t>
      </w:r>
      <w:hyperlink r:id="rId10" w:history="1">
        <w:r w:rsidR="00384287" w:rsidRPr="00384287">
          <w:rPr>
            <w:rStyle w:val="Hyperlink"/>
            <w:rFonts w:ascii="Times New Roman" w:hAnsi="Times New Roman" w:cs="Times New Roman"/>
            <w:sz w:val="24"/>
          </w:rPr>
          <w:t>www.industry.gov.au</w:t>
        </w:r>
      </w:hyperlink>
      <w:r w:rsidRPr="008D1270">
        <w:rPr>
          <w:rStyle w:val="Hyperlink"/>
          <w:rFonts w:ascii="Times New Roman" w:hAnsi="Times New Roman" w:cs="Times New Roman"/>
          <w:sz w:val="24"/>
        </w:rPr>
        <w:t>.</w:t>
      </w:r>
    </w:p>
    <w:p w14:paraId="78A709CD" w14:textId="71C72B1B" w:rsidR="007A4D24" w:rsidRPr="004F0FA2" w:rsidRDefault="007A4D24" w:rsidP="007C0BD5">
      <w:pPr>
        <w:jc w:val="both"/>
        <w:rPr>
          <w:rFonts w:ascii="Times New Roman" w:hAnsi="Times New Roman" w:cs="Times New Roman"/>
          <w:b/>
          <w:bCs/>
          <w:sz w:val="24"/>
        </w:rPr>
      </w:pPr>
      <w:r w:rsidRPr="004F0FA2">
        <w:rPr>
          <w:rFonts w:ascii="Times New Roman" w:hAnsi="Times New Roman" w:cs="Times New Roman"/>
          <w:b/>
          <w:bCs/>
          <w:sz w:val="24"/>
        </w:rPr>
        <w:t>Determination details</w:t>
      </w:r>
    </w:p>
    <w:p w14:paraId="5639BFFA" w14:textId="30073E8D" w:rsidR="007A4D24" w:rsidRPr="004F0FA2" w:rsidRDefault="007A4D24" w:rsidP="007C0BD5">
      <w:pPr>
        <w:jc w:val="both"/>
        <w:rPr>
          <w:rFonts w:ascii="Times New Roman" w:hAnsi="Times New Roman" w:cs="Times New Roman"/>
          <w:sz w:val="24"/>
        </w:rPr>
      </w:pPr>
      <w:r w:rsidRPr="004F0FA2">
        <w:rPr>
          <w:rFonts w:ascii="Times New Roman" w:hAnsi="Times New Roman" w:cs="Times New Roman"/>
          <w:sz w:val="24"/>
        </w:rPr>
        <w:t xml:space="preserve">Details of the Determination are at </w:t>
      </w:r>
      <w:r w:rsidRPr="004F0FA2">
        <w:rPr>
          <w:rFonts w:ascii="Times New Roman" w:hAnsi="Times New Roman" w:cs="Times New Roman"/>
          <w:sz w:val="24"/>
          <w:u w:val="single"/>
        </w:rPr>
        <w:t>Attachment A</w:t>
      </w:r>
      <w:r w:rsidRPr="004F0FA2">
        <w:rPr>
          <w:rFonts w:ascii="Times New Roman" w:hAnsi="Times New Roman" w:cs="Times New Roman"/>
          <w:sz w:val="24"/>
        </w:rPr>
        <w:t xml:space="preserve">. Numbered sections in this explanatory statement align with the relevant sections of the Determination. The definition of terms highlighted in </w:t>
      </w:r>
      <w:r w:rsidRPr="004F0FA2">
        <w:rPr>
          <w:rFonts w:ascii="Times New Roman" w:hAnsi="Times New Roman" w:cs="Times New Roman"/>
          <w:b/>
          <w:bCs/>
          <w:i/>
          <w:iCs/>
          <w:sz w:val="24"/>
        </w:rPr>
        <w:t>bold italics</w:t>
      </w:r>
      <w:r w:rsidRPr="004F0FA2">
        <w:rPr>
          <w:rFonts w:ascii="Times New Roman" w:hAnsi="Times New Roman" w:cs="Times New Roman"/>
          <w:sz w:val="24"/>
        </w:rPr>
        <w:t xml:space="preserve"> can be found in the Determination. </w:t>
      </w:r>
    </w:p>
    <w:p w14:paraId="3CFDD2C2" w14:textId="16FB8EBE" w:rsidR="001A6627" w:rsidRPr="004F0FA2" w:rsidRDefault="001A6627" w:rsidP="007C0BD5">
      <w:pPr>
        <w:jc w:val="both"/>
        <w:rPr>
          <w:rFonts w:ascii="Times New Roman" w:hAnsi="Times New Roman" w:cs="Times New Roman"/>
          <w:sz w:val="24"/>
        </w:rPr>
      </w:pPr>
      <w:r w:rsidRPr="004F0FA2">
        <w:rPr>
          <w:rFonts w:ascii="Times New Roman" w:hAnsi="Times New Roman" w:cs="Times New Roman"/>
          <w:sz w:val="24"/>
        </w:rPr>
        <w:t>For the purpose of subsections 106(4), (4A) and (4B) of the Act, in making this Determination the Minister has had regard to, and agrees with, the advice of the Committee that the Determination complies with the offsets integrity standards and that the Determination should be made. The Minister is satisfied that the carbon abatement used in ascertaining the carbon dioxide equivalent net abatement amount for a project is eligible carbon abatement from the project. The Minister also had regard to whether any adverse environmental, economic or social impacts are likely to arise from the carrying out of the kind of project to which the Determination applies and other relevant considerations.</w:t>
      </w:r>
    </w:p>
    <w:p w14:paraId="708B206F" w14:textId="77777777" w:rsidR="001A6627" w:rsidRPr="007C0BD5" w:rsidRDefault="001A6627" w:rsidP="007C0BD5">
      <w:pPr>
        <w:shd w:val="clear" w:color="auto" w:fill="FFFFFF"/>
        <w:rPr>
          <w:rFonts w:ascii="Times New Roman" w:eastAsia="Times New Roman" w:hAnsi="Times New Roman" w:cs="Times New Roman"/>
          <w:sz w:val="24"/>
          <w:lang w:eastAsia="en-AU"/>
        </w:rPr>
      </w:pPr>
      <w:r w:rsidRPr="004F0FA2">
        <w:rPr>
          <w:rFonts w:ascii="Times New Roman" w:hAnsi="Times New Roman" w:cs="Times New Roman"/>
          <w:sz w:val="24"/>
        </w:rPr>
        <w:t>A Statement of Compatibility with Human Rights prepared in accordance with the </w:t>
      </w:r>
      <w:r w:rsidRPr="004F0FA2">
        <w:rPr>
          <w:rFonts w:ascii="Times New Roman" w:eastAsia="Times New Roman" w:hAnsi="Times New Roman" w:cs="Times New Roman"/>
          <w:i/>
          <w:iCs/>
          <w:sz w:val="24"/>
          <w:lang w:eastAsia="en-AU"/>
        </w:rPr>
        <w:t>Human Rights (Parliamentary Scrutiny) Act 2011 </w:t>
      </w:r>
      <w:r w:rsidRPr="007C0BD5">
        <w:rPr>
          <w:rFonts w:ascii="Times New Roman" w:hAnsi="Times New Roman" w:cs="Times New Roman"/>
          <w:sz w:val="24"/>
        </w:rPr>
        <w:t>is at </w:t>
      </w:r>
      <w:r w:rsidRPr="007C0BD5">
        <w:rPr>
          <w:rFonts w:ascii="Times New Roman" w:hAnsi="Times New Roman" w:cs="Times New Roman"/>
          <w:sz w:val="24"/>
          <w:u w:val="single"/>
        </w:rPr>
        <w:t>Attachment B</w:t>
      </w:r>
      <w:r w:rsidRPr="007C0BD5">
        <w:rPr>
          <w:rFonts w:ascii="Times New Roman" w:hAnsi="Times New Roman" w:cs="Times New Roman"/>
          <w:sz w:val="24"/>
        </w:rPr>
        <w:t>.</w:t>
      </w:r>
    </w:p>
    <w:p w14:paraId="20F786C2" w14:textId="457D2533" w:rsidR="0054687B" w:rsidRPr="007C0BD5" w:rsidRDefault="0054687B" w:rsidP="007C0BD5">
      <w:pPr>
        <w:rPr>
          <w:rFonts w:ascii="Times New Roman" w:hAnsi="Times New Roman" w:cs="Times New Roman"/>
          <w:sz w:val="24"/>
        </w:rPr>
      </w:pPr>
      <w:r w:rsidRPr="007C0BD5">
        <w:rPr>
          <w:rFonts w:ascii="Times New Roman" w:hAnsi="Times New Roman" w:cs="Times New Roman"/>
          <w:sz w:val="24"/>
        </w:rPr>
        <w:br w:type="page"/>
      </w:r>
    </w:p>
    <w:p w14:paraId="0086D070" w14:textId="77777777" w:rsidR="007A4D24" w:rsidRPr="007C0BD5" w:rsidRDefault="007A4D24" w:rsidP="007C0BD5">
      <w:pPr>
        <w:jc w:val="right"/>
        <w:rPr>
          <w:rFonts w:ascii="Times New Roman" w:hAnsi="Times New Roman" w:cs="Times New Roman"/>
          <w:b/>
          <w:bCs/>
          <w:sz w:val="24"/>
          <w:u w:val="single"/>
        </w:rPr>
      </w:pPr>
      <w:r w:rsidRPr="007C0BD5">
        <w:rPr>
          <w:rFonts w:ascii="Times New Roman" w:hAnsi="Times New Roman" w:cs="Times New Roman"/>
          <w:b/>
          <w:bCs/>
          <w:sz w:val="24"/>
          <w:u w:val="single"/>
        </w:rPr>
        <w:lastRenderedPageBreak/>
        <w:t>Attachment A</w:t>
      </w:r>
    </w:p>
    <w:p w14:paraId="574749E5" w14:textId="05F91D54" w:rsidR="008A6C52" w:rsidRPr="007C0BD5" w:rsidRDefault="007A4D24" w:rsidP="007C0BD5">
      <w:pPr>
        <w:jc w:val="both"/>
        <w:rPr>
          <w:rFonts w:ascii="Times New Roman" w:hAnsi="Times New Roman" w:cs="Times New Roman"/>
          <w:b/>
          <w:bCs/>
          <w:sz w:val="24"/>
        </w:rPr>
      </w:pPr>
      <w:r w:rsidRPr="007C0BD5">
        <w:rPr>
          <w:rFonts w:ascii="Times New Roman" w:hAnsi="Times New Roman" w:cs="Times New Roman"/>
          <w:b/>
          <w:bCs/>
          <w:sz w:val="24"/>
        </w:rPr>
        <w:t xml:space="preserve">Details of the Determination </w:t>
      </w:r>
    </w:p>
    <w:p w14:paraId="491ABC28" w14:textId="3971DA64" w:rsidR="001C7912" w:rsidRPr="007C0BD5" w:rsidRDefault="0028189E" w:rsidP="007C0BD5">
      <w:pPr>
        <w:jc w:val="both"/>
        <w:rPr>
          <w:rFonts w:ascii="Times New Roman" w:hAnsi="Times New Roman" w:cs="Times New Roman"/>
          <w:b/>
          <w:bCs/>
          <w:sz w:val="24"/>
        </w:rPr>
      </w:pPr>
      <w:r w:rsidRPr="007C0BD5">
        <w:rPr>
          <w:rFonts w:ascii="Times New Roman" w:hAnsi="Times New Roman" w:cs="Times New Roman"/>
          <w:b/>
          <w:bCs/>
          <w:sz w:val="24"/>
        </w:rPr>
        <w:t xml:space="preserve">Part 1 – Preliminary </w:t>
      </w:r>
    </w:p>
    <w:p w14:paraId="79260F0D" w14:textId="7A5E9115" w:rsidR="00720D0A" w:rsidRPr="007C0BD5" w:rsidRDefault="00720D0A" w:rsidP="007C0BD5">
      <w:pPr>
        <w:jc w:val="both"/>
        <w:rPr>
          <w:rFonts w:ascii="Times New Roman" w:hAnsi="Times New Roman" w:cs="Times New Roman"/>
          <w:sz w:val="24"/>
          <w:u w:val="single"/>
        </w:rPr>
      </w:pPr>
      <w:r w:rsidRPr="007C0BD5">
        <w:rPr>
          <w:rFonts w:ascii="Times New Roman" w:hAnsi="Times New Roman" w:cs="Times New Roman"/>
          <w:sz w:val="24"/>
          <w:u w:val="single"/>
        </w:rPr>
        <w:t>1</w:t>
      </w:r>
      <w:r w:rsidRPr="007C0BD5">
        <w:rPr>
          <w:rFonts w:ascii="Times New Roman" w:hAnsi="Times New Roman" w:cs="Times New Roman"/>
          <w:sz w:val="24"/>
          <w:u w:val="single"/>
        </w:rPr>
        <w:tab/>
        <w:t>Name</w:t>
      </w:r>
    </w:p>
    <w:p w14:paraId="18F0C5F2" w14:textId="72F4A180" w:rsidR="00720D0A" w:rsidRPr="007C0BD5" w:rsidRDefault="00720D0A" w:rsidP="007C0BD5">
      <w:pPr>
        <w:jc w:val="both"/>
        <w:rPr>
          <w:rFonts w:ascii="Times New Roman" w:hAnsi="Times New Roman" w:cs="Times New Roman"/>
          <w:sz w:val="24"/>
        </w:rPr>
      </w:pPr>
      <w:r w:rsidRPr="007C0BD5">
        <w:rPr>
          <w:rFonts w:ascii="Times New Roman" w:hAnsi="Times New Roman" w:cs="Times New Roman"/>
          <w:sz w:val="24"/>
        </w:rPr>
        <w:t xml:space="preserve">Section 1 sets out the full name of the Determination, which is the </w:t>
      </w:r>
      <w:r w:rsidRPr="007C0BD5">
        <w:rPr>
          <w:rFonts w:ascii="Times New Roman" w:hAnsi="Times New Roman" w:cs="Times New Roman"/>
          <w:i/>
          <w:iCs/>
          <w:sz w:val="24"/>
        </w:rPr>
        <w:t>Carbon Credits (Carbon Farming Initiative</w:t>
      </w:r>
      <w:r w:rsidR="00997086" w:rsidRPr="007C0BD5">
        <w:rPr>
          <w:rFonts w:ascii="Times New Roman" w:hAnsi="Times New Roman" w:cs="Times New Roman"/>
          <w:i/>
          <w:iCs/>
          <w:sz w:val="24"/>
        </w:rPr>
        <w:t>—</w:t>
      </w:r>
      <w:r w:rsidRPr="007C0BD5">
        <w:rPr>
          <w:rFonts w:ascii="Times New Roman" w:hAnsi="Times New Roman" w:cs="Times New Roman"/>
          <w:i/>
          <w:iCs/>
          <w:sz w:val="24"/>
        </w:rPr>
        <w:t>Industrial and Commercial Emissions Reduction) Methodology Determination 2021</w:t>
      </w:r>
      <w:r w:rsidRPr="007C0BD5">
        <w:rPr>
          <w:rFonts w:ascii="Times New Roman" w:hAnsi="Times New Roman" w:cs="Times New Roman"/>
          <w:sz w:val="24"/>
        </w:rPr>
        <w:t>.</w:t>
      </w:r>
    </w:p>
    <w:p w14:paraId="0253B546" w14:textId="209FFE84" w:rsidR="00720D0A" w:rsidRPr="007C0BD5" w:rsidRDefault="00720D0A" w:rsidP="007C0BD5">
      <w:pPr>
        <w:jc w:val="both"/>
        <w:rPr>
          <w:rFonts w:ascii="Times New Roman" w:hAnsi="Times New Roman" w:cs="Times New Roman"/>
          <w:sz w:val="24"/>
          <w:u w:val="single"/>
        </w:rPr>
      </w:pPr>
      <w:r w:rsidRPr="007C0BD5">
        <w:rPr>
          <w:rFonts w:ascii="Times New Roman" w:hAnsi="Times New Roman" w:cs="Times New Roman"/>
          <w:sz w:val="24"/>
          <w:u w:val="single"/>
        </w:rPr>
        <w:t>2</w:t>
      </w:r>
      <w:r w:rsidRPr="007C0BD5">
        <w:rPr>
          <w:rFonts w:ascii="Times New Roman" w:hAnsi="Times New Roman" w:cs="Times New Roman"/>
          <w:sz w:val="24"/>
          <w:u w:val="single"/>
        </w:rPr>
        <w:tab/>
        <w:t>Commencement</w:t>
      </w:r>
    </w:p>
    <w:p w14:paraId="34F3D403" w14:textId="1740C5ED" w:rsidR="00720D0A" w:rsidRPr="001F1E2E" w:rsidRDefault="00720D0A" w:rsidP="007C0BD5">
      <w:pPr>
        <w:jc w:val="both"/>
        <w:rPr>
          <w:rFonts w:ascii="Times New Roman" w:hAnsi="Times New Roman" w:cs="Times New Roman"/>
          <w:sz w:val="24"/>
        </w:rPr>
      </w:pPr>
      <w:r w:rsidRPr="007C0BD5">
        <w:rPr>
          <w:rFonts w:ascii="Times New Roman" w:hAnsi="Times New Roman" w:cs="Times New Roman"/>
          <w:sz w:val="24"/>
        </w:rPr>
        <w:t xml:space="preserve">Section 2 provides that the </w:t>
      </w:r>
      <w:r w:rsidR="00A77EEB" w:rsidRPr="001F1E2E">
        <w:rPr>
          <w:rFonts w:ascii="Times New Roman" w:hAnsi="Times New Roman" w:cs="Times New Roman"/>
          <w:sz w:val="24"/>
        </w:rPr>
        <w:t xml:space="preserve">Determination </w:t>
      </w:r>
      <w:r w:rsidRPr="001F1E2E">
        <w:rPr>
          <w:rFonts w:ascii="Times New Roman" w:hAnsi="Times New Roman" w:cs="Times New Roman"/>
          <w:sz w:val="24"/>
        </w:rPr>
        <w:t xml:space="preserve">commences on the day after it is registered on the Federal </w:t>
      </w:r>
      <w:r w:rsidR="00C61582" w:rsidRPr="001F1E2E">
        <w:rPr>
          <w:rFonts w:ascii="Times New Roman" w:hAnsi="Times New Roman" w:cs="Times New Roman"/>
          <w:sz w:val="24"/>
        </w:rPr>
        <w:t xml:space="preserve">Register of </w:t>
      </w:r>
      <w:r w:rsidR="00090F2B" w:rsidRPr="001F1E2E">
        <w:rPr>
          <w:rFonts w:ascii="Times New Roman" w:hAnsi="Times New Roman" w:cs="Times New Roman"/>
          <w:sz w:val="24"/>
        </w:rPr>
        <w:t>Legislation</w:t>
      </w:r>
      <w:r w:rsidR="00C61582" w:rsidRPr="001F1E2E">
        <w:rPr>
          <w:rFonts w:ascii="Times New Roman" w:hAnsi="Times New Roman" w:cs="Times New Roman"/>
          <w:sz w:val="24"/>
        </w:rPr>
        <w:t xml:space="preserve">. </w:t>
      </w:r>
    </w:p>
    <w:p w14:paraId="01D0B6BA" w14:textId="77777777" w:rsidR="00C61582" w:rsidRPr="001F1E2E" w:rsidRDefault="00C61582" w:rsidP="007C0BD5">
      <w:pPr>
        <w:jc w:val="both"/>
        <w:rPr>
          <w:rFonts w:ascii="Times New Roman" w:hAnsi="Times New Roman" w:cs="Times New Roman"/>
          <w:sz w:val="24"/>
          <w:u w:val="single"/>
        </w:rPr>
      </w:pPr>
      <w:r w:rsidRPr="001F1E2E">
        <w:rPr>
          <w:rFonts w:ascii="Times New Roman" w:hAnsi="Times New Roman" w:cs="Times New Roman"/>
          <w:sz w:val="24"/>
          <w:u w:val="single"/>
        </w:rPr>
        <w:t>3</w:t>
      </w:r>
      <w:r w:rsidRPr="001F1E2E">
        <w:rPr>
          <w:rFonts w:ascii="Times New Roman" w:hAnsi="Times New Roman" w:cs="Times New Roman"/>
          <w:sz w:val="24"/>
          <w:u w:val="single"/>
        </w:rPr>
        <w:tab/>
        <w:t>Authority</w:t>
      </w:r>
    </w:p>
    <w:p w14:paraId="1E10A6A5" w14:textId="23572FC9" w:rsidR="00C61582" w:rsidRPr="001F1E2E" w:rsidRDefault="00C61582" w:rsidP="007C0BD5">
      <w:pPr>
        <w:jc w:val="both"/>
        <w:rPr>
          <w:rFonts w:ascii="Times New Roman" w:hAnsi="Times New Roman" w:cs="Times New Roman"/>
          <w:sz w:val="24"/>
        </w:rPr>
      </w:pPr>
      <w:r w:rsidRPr="001F1E2E">
        <w:rPr>
          <w:rFonts w:ascii="Times New Roman" w:hAnsi="Times New Roman" w:cs="Times New Roman"/>
          <w:sz w:val="24"/>
        </w:rPr>
        <w:t>Section 3 provides that the Determination is made under subsection 106(1) of the Act.</w:t>
      </w:r>
    </w:p>
    <w:p w14:paraId="62D0F59A" w14:textId="17918169" w:rsidR="005E483A" w:rsidRPr="001F1E2E" w:rsidRDefault="005E483A" w:rsidP="007C0BD5">
      <w:pPr>
        <w:jc w:val="both"/>
        <w:rPr>
          <w:rFonts w:ascii="Times New Roman" w:hAnsi="Times New Roman" w:cs="Times New Roman"/>
          <w:sz w:val="24"/>
          <w:u w:val="single"/>
        </w:rPr>
      </w:pPr>
      <w:r w:rsidRPr="001F1E2E">
        <w:rPr>
          <w:rFonts w:ascii="Times New Roman" w:hAnsi="Times New Roman" w:cs="Times New Roman"/>
          <w:sz w:val="24"/>
          <w:u w:val="single"/>
        </w:rPr>
        <w:t>4</w:t>
      </w:r>
      <w:r w:rsidRPr="001F1E2E">
        <w:rPr>
          <w:rFonts w:ascii="Times New Roman" w:hAnsi="Times New Roman" w:cs="Times New Roman"/>
          <w:sz w:val="24"/>
          <w:u w:val="single"/>
        </w:rPr>
        <w:tab/>
        <w:t xml:space="preserve">Duration </w:t>
      </w:r>
    </w:p>
    <w:p w14:paraId="49EA100A" w14:textId="77777777" w:rsidR="005E483A" w:rsidRPr="001F1E2E" w:rsidRDefault="005E483A" w:rsidP="007C0BD5">
      <w:pPr>
        <w:jc w:val="both"/>
        <w:rPr>
          <w:rFonts w:ascii="Times New Roman" w:hAnsi="Times New Roman" w:cs="Times New Roman"/>
          <w:sz w:val="24"/>
        </w:rPr>
      </w:pPr>
      <w:r w:rsidRPr="001F1E2E">
        <w:rPr>
          <w:rFonts w:ascii="Times New Roman" w:hAnsi="Times New Roman" w:cs="Times New Roman"/>
          <w:sz w:val="24"/>
        </w:rPr>
        <w:t>Under subparagraph 122(1</w:t>
      </w:r>
      <w:proofErr w:type="gramStart"/>
      <w:r w:rsidRPr="001F1E2E">
        <w:rPr>
          <w:rFonts w:ascii="Times New Roman" w:hAnsi="Times New Roman" w:cs="Times New Roman"/>
          <w:sz w:val="24"/>
        </w:rPr>
        <w:t>)(</w:t>
      </w:r>
      <w:proofErr w:type="gramEnd"/>
      <w:r w:rsidRPr="001F1E2E">
        <w:rPr>
          <w:rFonts w:ascii="Times New Roman" w:hAnsi="Times New Roman" w:cs="Times New Roman"/>
          <w:sz w:val="24"/>
        </w:rPr>
        <w:t>b)(</w:t>
      </w:r>
      <w:proofErr w:type="spellStart"/>
      <w:r w:rsidRPr="001F1E2E">
        <w:rPr>
          <w:rFonts w:ascii="Times New Roman" w:hAnsi="Times New Roman" w:cs="Times New Roman"/>
          <w:sz w:val="24"/>
        </w:rPr>
        <w:t>i</w:t>
      </w:r>
      <w:proofErr w:type="spellEnd"/>
      <w:r w:rsidRPr="001F1E2E">
        <w:rPr>
          <w:rFonts w:ascii="Times New Roman" w:hAnsi="Times New Roman" w:cs="Times New Roman"/>
          <w:sz w:val="24"/>
        </w:rPr>
        <w:t xml:space="preserve">) of the Act, a methodology determination remains in force for the period specified in the determination. The Determination will remain in force for the duration set out in this section unless revoked in accordance with section 123 of the Act or section 42 of the </w:t>
      </w:r>
      <w:r w:rsidRPr="001F1E2E">
        <w:rPr>
          <w:rFonts w:ascii="Times New Roman" w:hAnsi="Times New Roman" w:cs="Times New Roman"/>
          <w:i/>
          <w:iCs/>
          <w:sz w:val="24"/>
        </w:rPr>
        <w:t>Legislation Act 2003</w:t>
      </w:r>
      <w:r w:rsidRPr="001F1E2E">
        <w:rPr>
          <w:rFonts w:ascii="Times New Roman" w:hAnsi="Times New Roman" w:cs="Times New Roman"/>
          <w:sz w:val="24"/>
        </w:rPr>
        <w:t>.</w:t>
      </w:r>
    </w:p>
    <w:p w14:paraId="33762C18" w14:textId="77777777" w:rsidR="005E483A" w:rsidRPr="001F1E2E" w:rsidRDefault="005E483A" w:rsidP="007C0BD5">
      <w:pPr>
        <w:jc w:val="both"/>
        <w:rPr>
          <w:rFonts w:ascii="Times New Roman" w:hAnsi="Times New Roman" w:cs="Times New Roman"/>
          <w:sz w:val="24"/>
        </w:rPr>
      </w:pPr>
      <w:r w:rsidRPr="001F1E2E">
        <w:rPr>
          <w:rFonts w:ascii="Times New Roman" w:hAnsi="Times New Roman" w:cs="Times New Roman"/>
          <w:sz w:val="24"/>
        </w:rPr>
        <w:t xml:space="preserve">Paragraph 4(a) provides that the Determination begins on commencement (as set out in section 2). </w:t>
      </w:r>
    </w:p>
    <w:p w14:paraId="5786741A" w14:textId="77777777" w:rsidR="005E483A" w:rsidRPr="001F1E2E" w:rsidRDefault="005E483A" w:rsidP="007C0BD5">
      <w:pPr>
        <w:jc w:val="both"/>
        <w:rPr>
          <w:rFonts w:ascii="Times New Roman" w:hAnsi="Times New Roman" w:cs="Times New Roman"/>
          <w:sz w:val="24"/>
        </w:rPr>
      </w:pPr>
      <w:r w:rsidRPr="001F1E2E">
        <w:rPr>
          <w:rFonts w:ascii="Times New Roman" w:hAnsi="Times New Roman" w:cs="Times New Roman"/>
          <w:sz w:val="24"/>
        </w:rPr>
        <w:t xml:space="preserve">Paragraph 4(b) provides that, unless sooner revoked, the Determination ends on the day before it would otherwise be repealed under subsection 50(1) of the </w:t>
      </w:r>
      <w:r w:rsidRPr="001F1E2E">
        <w:rPr>
          <w:rFonts w:ascii="Times New Roman" w:hAnsi="Times New Roman" w:cs="Times New Roman"/>
          <w:i/>
          <w:iCs/>
          <w:sz w:val="24"/>
        </w:rPr>
        <w:t>Legislation Act 2003</w:t>
      </w:r>
      <w:r w:rsidRPr="001F1E2E">
        <w:rPr>
          <w:rFonts w:ascii="Times New Roman" w:hAnsi="Times New Roman" w:cs="Times New Roman"/>
          <w:sz w:val="24"/>
        </w:rPr>
        <w:t>.</w:t>
      </w:r>
    </w:p>
    <w:p w14:paraId="5C20EC0D" w14:textId="51BA7634" w:rsidR="005E483A" w:rsidRPr="001F1E2E" w:rsidRDefault="005E483A" w:rsidP="007C0BD5">
      <w:pPr>
        <w:jc w:val="both"/>
        <w:rPr>
          <w:rFonts w:ascii="Times New Roman" w:hAnsi="Times New Roman" w:cs="Times New Roman"/>
          <w:sz w:val="24"/>
        </w:rPr>
      </w:pPr>
      <w:r w:rsidRPr="001F1E2E">
        <w:rPr>
          <w:rFonts w:ascii="Times New Roman" w:hAnsi="Times New Roman" w:cs="Times New Roman"/>
          <w:sz w:val="24"/>
        </w:rPr>
        <w:t>Instruments are repealed under that provision on 1 April or 1 October following the tenth anniversary of registration on the Federal Register of Legislative Instruments. Paragraph 4(b) ensures that the Determination will expire in accordance with subparagraph 122(1</w:t>
      </w:r>
      <w:proofErr w:type="gramStart"/>
      <w:r w:rsidRPr="001F1E2E">
        <w:rPr>
          <w:rFonts w:ascii="Times New Roman" w:hAnsi="Times New Roman" w:cs="Times New Roman"/>
          <w:sz w:val="24"/>
        </w:rPr>
        <w:t>)(</w:t>
      </w:r>
      <w:proofErr w:type="gramEnd"/>
      <w:r w:rsidRPr="001F1E2E">
        <w:rPr>
          <w:rFonts w:ascii="Times New Roman" w:hAnsi="Times New Roman" w:cs="Times New Roman"/>
          <w:sz w:val="24"/>
        </w:rPr>
        <w:t>b)(</w:t>
      </w:r>
      <w:proofErr w:type="spellStart"/>
      <w:r w:rsidRPr="001F1E2E">
        <w:rPr>
          <w:rFonts w:ascii="Times New Roman" w:hAnsi="Times New Roman" w:cs="Times New Roman"/>
          <w:sz w:val="24"/>
        </w:rPr>
        <w:t>i</w:t>
      </w:r>
      <w:proofErr w:type="spellEnd"/>
      <w:r w:rsidRPr="001F1E2E">
        <w:rPr>
          <w:rFonts w:ascii="Times New Roman" w:hAnsi="Times New Roman" w:cs="Times New Roman"/>
          <w:sz w:val="24"/>
        </w:rPr>
        <w:t>) of the</w:t>
      </w:r>
      <w:r w:rsidR="00BE0F56">
        <w:rPr>
          <w:rFonts w:ascii="Times New Roman" w:hAnsi="Times New Roman" w:cs="Times New Roman"/>
          <w:sz w:val="24"/>
        </w:rPr>
        <w:t> </w:t>
      </w:r>
      <w:r w:rsidRPr="001F1E2E">
        <w:rPr>
          <w:rFonts w:ascii="Times New Roman" w:hAnsi="Times New Roman" w:cs="Times New Roman"/>
          <w:sz w:val="24"/>
        </w:rPr>
        <w:t>Act.</w:t>
      </w:r>
    </w:p>
    <w:p w14:paraId="760C8A0F" w14:textId="77777777" w:rsidR="005E483A" w:rsidRPr="001F1E2E" w:rsidRDefault="005E483A" w:rsidP="007C0BD5">
      <w:pPr>
        <w:jc w:val="both"/>
        <w:rPr>
          <w:rFonts w:ascii="Times New Roman" w:hAnsi="Times New Roman" w:cs="Times New Roman"/>
          <w:sz w:val="24"/>
        </w:rPr>
      </w:pPr>
      <w:r w:rsidRPr="001F1E2E">
        <w:rPr>
          <w:rFonts w:ascii="Times New Roman" w:hAnsi="Times New Roman" w:cs="Times New Roman"/>
          <w:sz w:val="24"/>
        </w:rPr>
        <w:t>If the Determination expires in accordance with section 122 of the Act or is revoked under section 123 of the Act during a crediting period for a project to which the Determination applies, the Determination will continue to apply to the project during the remainder of the crediting period under subsections 125(2) and 127(2) of the Act. Project proponents may apply to the Regulator during a reporting period to have a different methodology determination apply to their projects from the start of that reporting period (see subsection 128(1) of the Act).</w:t>
      </w:r>
    </w:p>
    <w:p w14:paraId="441E4A4C" w14:textId="2DE49899" w:rsidR="005E483A" w:rsidRPr="001F1E2E" w:rsidRDefault="005E483A" w:rsidP="007C0BD5">
      <w:pPr>
        <w:jc w:val="both"/>
        <w:rPr>
          <w:rFonts w:ascii="Times New Roman" w:hAnsi="Times New Roman" w:cs="Times New Roman"/>
          <w:sz w:val="24"/>
        </w:rPr>
      </w:pPr>
      <w:r w:rsidRPr="001F1E2E">
        <w:rPr>
          <w:rFonts w:ascii="Times New Roman" w:hAnsi="Times New Roman" w:cs="Times New Roman"/>
          <w:sz w:val="24"/>
        </w:rPr>
        <w:t>Under section 27A of the Act the Committee may also suspend the processing of applications under a methodology determination if there is reasonable evidence that the determination does not comply with one or more of the offsets integrity standards. This does not impact applications for declaration already received by the Regulator before such a suspension or declared eligible offset projects which apply the methodology determination.</w:t>
      </w:r>
    </w:p>
    <w:p w14:paraId="07F1D5F8" w14:textId="2AFED8F1" w:rsidR="00564D1B" w:rsidRPr="001F1E2E" w:rsidRDefault="00564D1B" w:rsidP="00F81B93">
      <w:pPr>
        <w:keepNext/>
        <w:jc w:val="both"/>
        <w:rPr>
          <w:rFonts w:ascii="Times New Roman" w:hAnsi="Times New Roman" w:cs="Times New Roman"/>
          <w:sz w:val="24"/>
          <w:u w:val="single"/>
        </w:rPr>
      </w:pPr>
      <w:r w:rsidRPr="001F1E2E">
        <w:rPr>
          <w:rFonts w:ascii="Times New Roman" w:hAnsi="Times New Roman" w:cs="Times New Roman"/>
          <w:sz w:val="24"/>
          <w:u w:val="single"/>
        </w:rPr>
        <w:lastRenderedPageBreak/>
        <w:t>5</w:t>
      </w:r>
      <w:r w:rsidRPr="001F1E2E">
        <w:rPr>
          <w:rFonts w:ascii="Times New Roman" w:hAnsi="Times New Roman" w:cs="Times New Roman"/>
          <w:sz w:val="24"/>
          <w:u w:val="single"/>
        </w:rPr>
        <w:tab/>
        <w:t xml:space="preserve">Definitions </w:t>
      </w:r>
    </w:p>
    <w:p w14:paraId="62AE0B6A" w14:textId="74BF35DA" w:rsidR="00564D1B" w:rsidRPr="001F1E2E" w:rsidRDefault="00564D1B" w:rsidP="00F81B93">
      <w:pPr>
        <w:keepNext/>
        <w:jc w:val="both"/>
        <w:rPr>
          <w:rFonts w:ascii="Times New Roman" w:hAnsi="Times New Roman" w:cs="Times New Roman"/>
          <w:sz w:val="24"/>
        </w:rPr>
      </w:pPr>
      <w:r w:rsidRPr="001F1E2E">
        <w:rPr>
          <w:rFonts w:ascii="Times New Roman" w:hAnsi="Times New Roman" w:cs="Times New Roman"/>
          <w:sz w:val="24"/>
        </w:rPr>
        <w:t>Section 5 defines terms</w:t>
      </w:r>
      <w:r w:rsidR="00090F2B" w:rsidRPr="001F1E2E">
        <w:rPr>
          <w:rFonts w:ascii="Times New Roman" w:hAnsi="Times New Roman" w:cs="Times New Roman"/>
          <w:sz w:val="24"/>
        </w:rPr>
        <w:t xml:space="preserve"> and expressions</w:t>
      </w:r>
      <w:r w:rsidRPr="001F1E2E">
        <w:rPr>
          <w:rFonts w:ascii="Times New Roman" w:hAnsi="Times New Roman" w:cs="Times New Roman"/>
          <w:sz w:val="24"/>
        </w:rPr>
        <w:t xml:space="preserve"> used in the Determination. Generally, where terms</w:t>
      </w:r>
      <w:r w:rsidR="00090F2B" w:rsidRPr="001F1E2E">
        <w:rPr>
          <w:rFonts w:ascii="Times New Roman" w:hAnsi="Times New Roman" w:cs="Times New Roman"/>
          <w:sz w:val="24"/>
        </w:rPr>
        <w:t xml:space="preserve"> and expressions</w:t>
      </w:r>
      <w:r w:rsidRPr="001F1E2E">
        <w:rPr>
          <w:rFonts w:ascii="Times New Roman" w:hAnsi="Times New Roman" w:cs="Times New Roman"/>
          <w:sz w:val="24"/>
        </w:rPr>
        <w:t xml:space="preserve"> are not defined in the Determination, they have the meaning given by section 5 of the Act.</w:t>
      </w:r>
    </w:p>
    <w:p w14:paraId="0DD567C0" w14:textId="69E7F6F0" w:rsidR="00564D1B" w:rsidRPr="001F1E2E" w:rsidRDefault="00564D1B" w:rsidP="007C0BD5">
      <w:pPr>
        <w:jc w:val="both"/>
        <w:rPr>
          <w:rFonts w:ascii="Times New Roman" w:hAnsi="Times New Roman" w:cs="Times New Roman"/>
          <w:sz w:val="24"/>
        </w:rPr>
      </w:pPr>
      <w:r w:rsidRPr="001F1E2E">
        <w:rPr>
          <w:rFonts w:ascii="Times New Roman" w:hAnsi="Times New Roman" w:cs="Times New Roman"/>
          <w:sz w:val="24"/>
        </w:rPr>
        <w:t xml:space="preserve">Under section 23 of the </w:t>
      </w:r>
      <w:r w:rsidRPr="001F1E2E">
        <w:rPr>
          <w:rFonts w:ascii="Times New Roman" w:hAnsi="Times New Roman" w:cs="Times New Roman"/>
          <w:i/>
          <w:iCs/>
          <w:sz w:val="24"/>
        </w:rPr>
        <w:t>Acts Interpretation Act 1901</w:t>
      </w:r>
      <w:r w:rsidRPr="001F1E2E">
        <w:rPr>
          <w:rFonts w:ascii="Times New Roman" w:hAnsi="Times New Roman" w:cs="Times New Roman"/>
          <w:sz w:val="24"/>
        </w:rPr>
        <w:t>, words in a legislative instrument in the singular number include the plural and words in the plural number include the singular.</w:t>
      </w:r>
    </w:p>
    <w:p w14:paraId="02F93300" w14:textId="72C5F5AF" w:rsidR="00564D1B" w:rsidRPr="007C0BD5" w:rsidRDefault="00564D1B" w:rsidP="007C0BD5">
      <w:pPr>
        <w:jc w:val="both"/>
        <w:rPr>
          <w:rFonts w:ascii="Times New Roman" w:hAnsi="Times New Roman" w:cs="Times New Roman"/>
          <w:sz w:val="24"/>
        </w:rPr>
      </w:pPr>
      <w:r w:rsidRPr="001F1E2E">
        <w:rPr>
          <w:rFonts w:ascii="Times New Roman" w:hAnsi="Times New Roman" w:cs="Times New Roman"/>
          <w:sz w:val="24"/>
        </w:rPr>
        <w:t>The following terms</w:t>
      </w:r>
      <w:r w:rsidR="00090F2B" w:rsidRPr="001F1E2E">
        <w:rPr>
          <w:rFonts w:ascii="Times New Roman" w:hAnsi="Times New Roman" w:cs="Times New Roman"/>
          <w:sz w:val="24"/>
        </w:rPr>
        <w:t xml:space="preserve"> and expressions</w:t>
      </w:r>
      <w:r w:rsidRPr="001F1E2E">
        <w:rPr>
          <w:rFonts w:ascii="Times New Roman" w:hAnsi="Times New Roman" w:cs="Times New Roman"/>
          <w:sz w:val="24"/>
        </w:rPr>
        <w:t xml:space="preserve"> in the Determination</w:t>
      </w:r>
      <w:r w:rsidR="00090F2B" w:rsidRPr="001F1E2E">
        <w:rPr>
          <w:rFonts w:ascii="Times New Roman" w:hAnsi="Times New Roman" w:cs="Times New Roman"/>
          <w:sz w:val="24"/>
        </w:rPr>
        <w:t>, the operation of which is explained in broad terms below,</w:t>
      </w:r>
      <w:r w:rsidRPr="001F1E2E">
        <w:rPr>
          <w:rFonts w:ascii="Times New Roman" w:hAnsi="Times New Roman" w:cs="Times New Roman"/>
          <w:sz w:val="24"/>
        </w:rPr>
        <w:t xml:space="preserve"> a</w:t>
      </w:r>
      <w:r w:rsidR="00C72B09" w:rsidRPr="001F1E2E">
        <w:rPr>
          <w:rFonts w:ascii="Times New Roman" w:hAnsi="Times New Roman" w:cs="Times New Roman"/>
          <w:sz w:val="24"/>
        </w:rPr>
        <w:t>re</w:t>
      </w:r>
      <w:r w:rsidRPr="001F1E2E">
        <w:rPr>
          <w:rFonts w:ascii="Times New Roman" w:hAnsi="Times New Roman" w:cs="Times New Roman"/>
          <w:sz w:val="24"/>
        </w:rPr>
        <w:t xml:space="preserve"> particularly important because they </w:t>
      </w:r>
      <w:r w:rsidR="00A729FE" w:rsidRPr="001F1E2E">
        <w:rPr>
          <w:rFonts w:ascii="Times New Roman" w:hAnsi="Times New Roman" w:cs="Times New Roman"/>
          <w:sz w:val="24"/>
        </w:rPr>
        <w:t>underpin</w:t>
      </w:r>
      <w:r w:rsidRPr="001F1E2E">
        <w:rPr>
          <w:rFonts w:ascii="Times New Roman" w:hAnsi="Times New Roman" w:cs="Times New Roman"/>
          <w:sz w:val="24"/>
        </w:rPr>
        <w:t xml:space="preserve"> the </w:t>
      </w:r>
      <w:r w:rsidR="00090F2B" w:rsidRPr="001F1E2E">
        <w:rPr>
          <w:rFonts w:ascii="Times New Roman" w:hAnsi="Times New Roman" w:cs="Times New Roman"/>
          <w:sz w:val="24"/>
        </w:rPr>
        <w:t xml:space="preserve">eligibility and </w:t>
      </w:r>
      <w:r w:rsidRPr="001F1E2E">
        <w:rPr>
          <w:rFonts w:ascii="Times New Roman" w:hAnsi="Times New Roman" w:cs="Times New Roman"/>
          <w:sz w:val="24"/>
        </w:rPr>
        <w:t>project</w:t>
      </w:r>
      <w:r w:rsidR="00491F7A" w:rsidRPr="001F1E2E">
        <w:rPr>
          <w:rFonts w:ascii="Times New Roman" w:hAnsi="Times New Roman" w:cs="Times New Roman"/>
          <w:sz w:val="24"/>
        </w:rPr>
        <w:t xml:space="preserve"> requirements in Parts 2 and 3</w:t>
      </w:r>
      <w:r w:rsidR="007C0BD5">
        <w:rPr>
          <w:rFonts w:ascii="Times New Roman" w:hAnsi="Times New Roman" w:cs="Times New Roman"/>
          <w:sz w:val="24"/>
        </w:rPr>
        <w:t>,</w:t>
      </w:r>
      <w:r w:rsidR="00491F7A" w:rsidRPr="007C0BD5">
        <w:rPr>
          <w:rFonts w:ascii="Times New Roman" w:hAnsi="Times New Roman" w:cs="Times New Roman"/>
          <w:sz w:val="24"/>
        </w:rPr>
        <w:t xml:space="preserve"> and the operation of the abatement calculations in Part 4. </w:t>
      </w:r>
    </w:p>
    <w:p w14:paraId="09038B53" w14:textId="71A62D1B" w:rsidR="00F06B3C" w:rsidRPr="007C0BD5" w:rsidRDefault="000A7216" w:rsidP="007C0BD5">
      <w:pPr>
        <w:jc w:val="both"/>
        <w:rPr>
          <w:rFonts w:ascii="Times New Roman" w:hAnsi="Times New Roman" w:cs="Times New Roman"/>
          <w:sz w:val="24"/>
          <w:lang w:val="en-GB"/>
        </w:rPr>
      </w:pPr>
      <w:r w:rsidRPr="007C0BD5">
        <w:rPr>
          <w:rFonts w:ascii="Times New Roman" w:hAnsi="Times New Roman" w:cs="Times New Roman"/>
          <w:sz w:val="24"/>
        </w:rPr>
        <w:t xml:space="preserve">A </w:t>
      </w:r>
      <w:r w:rsidRPr="007C0BD5">
        <w:rPr>
          <w:rFonts w:ascii="Times New Roman" w:hAnsi="Times New Roman" w:cs="Times New Roman"/>
          <w:b/>
          <w:bCs/>
          <w:i/>
          <w:iCs/>
          <w:sz w:val="24"/>
        </w:rPr>
        <w:t>b</w:t>
      </w:r>
      <w:r w:rsidR="0050779F" w:rsidRPr="007C0BD5">
        <w:rPr>
          <w:rFonts w:ascii="Times New Roman" w:hAnsi="Times New Roman" w:cs="Times New Roman"/>
          <w:b/>
          <w:bCs/>
          <w:i/>
          <w:iCs/>
          <w:sz w:val="24"/>
        </w:rPr>
        <w:t xml:space="preserve">aseline emissions model </w:t>
      </w:r>
      <w:r w:rsidRPr="007C0BD5">
        <w:rPr>
          <w:rFonts w:ascii="Times New Roman" w:hAnsi="Times New Roman" w:cs="Times New Roman"/>
          <w:sz w:val="24"/>
        </w:rPr>
        <w:t xml:space="preserve">is a model that estimates the level of emissions that would have been produced within the </w:t>
      </w:r>
      <w:r w:rsidRPr="007C0BD5">
        <w:rPr>
          <w:rFonts w:ascii="Times New Roman" w:hAnsi="Times New Roman" w:cs="Times New Roman"/>
          <w:b/>
          <w:bCs/>
          <w:i/>
          <w:iCs/>
          <w:sz w:val="24"/>
        </w:rPr>
        <w:t>original boundary</w:t>
      </w:r>
      <w:r w:rsidRPr="007C0BD5">
        <w:rPr>
          <w:rFonts w:ascii="Times New Roman" w:hAnsi="Times New Roman" w:cs="Times New Roman"/>
          <w:sz w:val="24"/>
        </w:rPr>
        <w:t xml:space="preserve"> for an </w:t>
      </w:r>
      <w:r w:rsidRPr="007C0BD5">
        <w:rPr>
          <w:rFonts w:ascii="Times New Roman" w:hAnsi="Times New Roman" w:cs="Times New Roman"/>
          <w:b/>
          <w:bCs/>
          <w:i/>
          <w:iCs/>
          <w:sz w:val="24"/>
        </w:rPr>
        <w:t>implementation</w:t>
      </w:r>
      <w:r w:rsidRPr="007C0BD5">
        <w:rPr>
          <w:rFonts w:ascii="Times New Roman" w:hAnsi="Times New Roman" w:cs="Times New Roman"/>
          <w:sz w:val="24"/>
        </w:rPr>
        <w:t xml:space="preserve"> if the implementation had not taken place (the </w:t>
      </w:r>
      <w:r w:rsidRPr="007C0BD5">
        <w:rPr>
          <w:rFonts w:ascii="Times New Roman" w:hAnsi="Times New Roman" w:cs="Times New Roman"/>
          <w:b/>
          <w:bCs/>
          <w:i/>
          <w:iCs/>
          <w:sz w:val="24"/>
        </w:rPr>
        <w:t>baseline emissions</w:t>
      </w:r>
      <w:r w:rsidRPr="007C0BD5">
        <w:rPr>
          <w:rFonts w:ascii="Times New Roman" w:hAnsi="Times New Roman" w:cs="Times New Roman"/>
          <w:sz w:val="24"/>
        </w:rPr>
        <w:t xml:space="preserve">). </w:t>
      </w:r>
      <w:r w:rsidR="00880071" w:rsidRPr="007C0BD5">
        <w:rPr>
          <w:rFonts w:ascii="Times New Roman" w:hAnsi="Times New Roman" w:cs="Times New Roman"/>
          <w:sz w:val="24"/>
        </w:rPr>
        <w:t xml:space="preserve">Project proponents must use </w:t>
      </w:r>
      <w:r w:rsidR="00EA7C0D" w:rsidRPr="007C0BD5">
        <w:rPr>
          <w:rFonts w:ascii="Times New Roman" w:hAnsi="Times New Roman" w:cs="Times New Roman"/>
          <w:sz w:val="24"/>
        </w:rPr>
        <w:t>either</w:t>
      </w:r>
      <w:r w:rsidR="00F06B3C" w:rsidRPr="007C0BD5">
        <w:rPr>
          <w:rFonts w:ascii="Times New Roman" w:hAnsi="Times New Roman" w:cs="Times New Roman"/>
          <w:sz w:val="24"/>
        </w:rPr>
        <w:t xml:space="preserve"> </w:t>
      </w:r>
      <w:r w:rsidR="00F06B3C" w:rsidRPr="007C0BD5" w:rsidDel="00645888">
        <w:rPr>
          <w:rFonts w:ascii="Times New Roman" w:hAnsi="Times New Roman" w:cs="Times New Roman"/>
          <w:sz w:val="24"/>
          <w:lang w:val="en-GB"/>
        </w:rPr>
        <w:t>statistical regression analysis or engineering-based modelling techniques</w:t>
      </w:r>
      <w:r w:rsidR="00F06B3C" w:rsidRPr="007C0BD5">
        <w:rPr>
          <w:rFonts w:ascii="Times New Roman" w:hAnsi="Times New Roman" w:cs="Times New Roman"/>
          <w:sz w:val="24"/>
        </w:rPr>
        <w:t xml:space="preserve"> to </w:t>
      </w:r>
      <w:r w:rsidRPr="007C0BD5">
        <w:rPr>
          <w:rFonts w:ascii="Times New Roman" w:hAnsi="Times New Roman" w:cs="Times New Roman"/>
          <w:sz w:val="24"/>
        </w:rPr>
        <w:t xml:space="preserve">relate one or more </w:t>
      </w:r>
      <w:r w:rsidRPr="007C0BD5">
        <w:rPr>
          <w:rFonts w:ascii="Times New Roman" w:hAnsi="Times New Roman" w:cs="Times New Roman"/>
          <w:b/>
          <w:bCs/>
          <w:i/>
          <w:iCs/>
          <w:sz w:val="24"/>
        </w:rPr>
        <w:t>relevant variables</w:t>
      </w:r>
      <w:r w:rsidR="00F06B3C" w:rsidRPr="007C0BD5">
        <w:rPr>
          <w:rFonts w:ascii="Times New Roman" w:hAnsi="Times New Roman" w:cs="Times New Roman"/>
          <w:sz w:val="24"/>
        </w:rPr>
        <w:t xml:space="preserve"> (</w:t>
      </w:r>
      <w:r w:rsidR="00F06B3C" w:rsidRPr="007C0BD5">
        <w:rPr>
          <w:rFonts w:ascii="Times New Roman" w:hAnsi="Times New Roman" w:cs="Times New Roman"/>
          <w:sz w:val="24"/>
          <w:lang w:val="en-GB"/>
        </w:rPr>
        <w:t>parameters that cause or explain changes in baseline emissions for example, production rates per energy unit, tonnes of material processed, operating hours, and ambient temperature)</w:t>
      </w:r>
      <w:r w:rsidR="00B12F68" w:rsidRPr="007C0BD5">
        <w:rPr>
          <w:rFonts w:ascii="Times New Roman" w:hAnsi="Times New Roman" w:cs="Times New Roman"/>
          <w:sz w:val="24"/>
          <w:lang w:val="en-GB"/>
        </w:rPr>
        <w:t xml:space="preserve"> to</w:t>
      </w:r>
      <w:r w:rsidR="00B12F68" w:rsidRPr="007C0BD5">
        <w:rPr>
          <w:rFonts w:ascii="Times New Roman" w:hAnsi="Times New Roman" w:cs="Times New Roman"/>
          <w:sz w:val="24"/>
        </w:rPr>
        <w:t xml:space="preserve"> baseline emissions</w:t>
      </w:r>
      <w:r w:rsidR="00F06B3C" w:rsidRPr="007C0BD5">
        <w:rPr>
          <w:rFonts w:ascii="Times New Roman" w:hAnsi="Times New Roman" w:cs="Times New Roman"/>
          <w:sz w:val="24"/>
          <w:lang w:val="en-GB"/>
        </w:rPr>
        <w:t xml:space="preserve">. </w:t>
      </w:r>
      <w:r w:rsidR="00880071" w:rsidRPr="007C0BD5">
        <w:rPr>
          <w:rFonts w:ascii="Times New Roman" w:hAnsi="Times New Roman" w:cs="Times New Roman"/>
          <w:sz w:val="24"/>
          <w:lang w:val="en-GB"/>
        </w:rPr>
        <w:t>Baseline emissions models must be developed or calibrated using the values of relevant variables and baseline emissions observed during the baseline measurement period.</w:t>
      </w:r>
    </w:p>
    <w:p w14:paraId="732388F9" w14:textId="691AF177" w:rsidR="00642CAB" w:rsidRPr="007C0BD5" w:rsidRDefault="00346B9E" w:rsidP="007C0BD5">
      <w:pPr>
        <w:jc w:val="both"/>
        <w:rPr>
          <w:rFonts w:ascii="Times New Roman" w:hAnsi="Times New Roman" w:cs="Times New Roman"/>
          <w:b/>
          <w:bCs/>
          <w:i/>
          <w:iCs/>
          <w:sz w:val="24"/>
        </w:rPr>
      </w:pPr>
      <w:r w:rsidRPr="007C0BD5">
        <w:rPr>
          <w:rFonts w:ascii="Times New Roman" w:hAnsi="Times New Roman" w:cs="Times New Roman"/>
          <w:sz w:val="24"/>
          <w:lang w:val="en-GB"/>
        </w:rPr>
        <w:t>The</w:t>
      </w:r>
      <w:r w:rsidR="00F06B3C" w:rsidRPr="007C0BD5">
        <w:rPr>
          <w:rFonts w:ascii="Times New Roman" w:hAnsi="Times New Roman" w:cs="Times New Roman"/>
          <w:sz w:val="24"/>
          <w:lang w:val="en-GB"/>
        </w:rPr>
        <w:t xml:space="preserve"> </w:t>
      </w:r>
      <w:r w:rsidR="00F06B3C" w:rsidRPr="007C0BD5">
        <w:rPr>
          <w:rFonts w:ascii="Times New Roman" w:hAnsi="Times New Roman" w:cs="Times New Roman"/>
          <w:b/>
          <w:bCs/>
          <w:i/>
          <w:iCs/>
          <w:sz w:val="24"/>
          <w:lang w:val="en-GB"/>
        </w:rPr>
        <w:t>baseline measurement period</w:t>
      </w:r>
      <w:r w:rsidR="00F06B3C" w:rsidRPr="007C0BD5">
        <w:rPr>
          <w:rFonts w:ascii="Times New Roman" w:hAnsi="Times New Roman" w:cs="Times New Roman"/>
          <w:sz w:val="24"/>
          <w:lang w:val="en-GB"/>
        </w:rPr>
        <w:t xml:space="preserve"> is a period before the implementation has commenced that is representative of the </w:t>
      </w:r>
      <w:r w:rsidR="00961387" w:rsidRPr="007C0BD5">
        <w:rPr>
          <w:rFonts w:ascii="Times New Roman" w:hAnsi="Times New Roman" w:cs="Times New Roman"/>
          <w:sz w:val="24"/>
          <w:lang w:val="en-GB"/>
        </w:rPr>
        <w:t xml:space="preserve">typical range of operating </w:t>
      </w:r>
      <w:r w:rsidR="00AC7ED1" w:rsidRPr="007C0BD5">
        <w:rPr>
          <w:rFonts w:ascii="Times New Roman" w:hAnsi="Times New Roman" w:cs="Times New Roman"/>
          <w:sz w:val="24"/>
          <w:lang w:val="en-GB"/>
        </w:rPr>
        <w:t>conditions for e</w:t>
      </w:r>
      <w:r w:rsidR="00F06B3C" w:rsidRPr="007C0BD5">
        <w:rPr>
          <w:rFonts w:ascii="Times New Roman" w:hAnsi="Times New Roman" w:cs="Times New Roman"/>
          <w:sz w:val="24"/>
          <w:lang w:val="en-GB"/>
        </w:rPr>
        <w:t xml:space="preserve">quipment within the original boundary for the implementation. </w:t>
      </w:r>
      <w:r w:rsidR="008F1189" w:rsidRPr="007C0BD5">
        <w:rPr>
          <w:rFonts w:ascii="Times New Roman" w:hAnsi="Times New Roman" w:cs="Times New Roman"/>
          <w:sz w:val="24"/>
          <w:lang w:val="en-GB"/>
        </w:rPr>
        <w:t xml:space="preserve">The period must also be representative of the </w:t>
      </w:r>
      <w:r w:rsidR="008F1189" w:rsidRPr="007C0BD5">
        <w:rPr>
          <w:rFonts w:ascii="Times New Roman" w:hAnsi="Times New Roman" w:cs="Times New Roman"/>
          <w:sz w:val="24"/>
        </w:rPr>
        <w:t>operating conditions for the equipment where, having undertaken the implementation, it is likely that the emissions produced by equipment within the upgraded boundary for the implementation would increase. For example, if an inefficient cooling system that provides cooling only in summer is to be replaced by a highly efficient system that provides cooling in summer and heating in winter, the baseline measurement period must include</w:t>
      </w:r>
      <w:r w:rsidR="00042E6D" w:rsidRPr="007C0BD5">
        <w:rPr>
          <w:rFonts w:ascii="Times New Roman" w:hAnsi="Times New Roman" w:cs="Times New Roman"/>
          <w:sz w:val="24"/>
        </w:rPr>
        <w:t xml:space="preserve"> </w:t>
      </w:r>
      <w:r w:rsidR="008F1189" w:rsidRPr="007C0BD5">
        <w:rPr>
          <w:rFonts w:ascii="Times New Roman" w:hAnsi="Times New Roman" w:cs="Times New Roman"/>
          <w:sz w:val="24"/>
        </w:rPr>
        <w:t xml:space="preserve">both summer and winter. </w:t>
      </w:r>
      <w:r w:rsidR="00642CAB" w:rsidRPr="007C0BD5">
        <w:rPr>
          <w:rFonts w:ascii="Times New Roman" w:hAnsi="Times New Roman" w:cs="Times New Roman"/>
          <w:b/>
          <w:bCs/>
          <w:i/>
          <w:iCs/>
          <w:sz w:val="24"/>
        </w:rPr>
        <w:t xml:space="preserve">Biomass </w:t>
      </w:r>
      <w:r w:rsidR="00642CAB" w:rsidRPr="007C0BD5">
        <w:rPr>
          <w:rFonts w:ascii="Times New Roman" w:hAnsi="Times New Roman" w:cs="Times New Roman"/>
          <w:sz w:val="24"/>
        </w:rPr>
        <w:t>means organic matter other than fossil fuel</w:t>
      </w:r>
      <w:r w:rsidR="00131C61" w:rsidRPr="007C0BD5">
        <w:rPr>
          <w:rFonts w:ascii="Times New Roman" w:hAnsi="Times New Roman" w:cs="Times New Roman"/>
          <w:sz w:val="24"/>
        </w:rPr>
        <w:t>s</w:t>
      </w:r>
      <w:r w:rsidR="00642CAB" w:rsidRPr="007C0BD5">
        <w:rPr>
          <w:rFonts w:ascii="Times New Roman" w:hAnsi="Times New Roman" w:cs="Times New Roman"/>
          <w:sz w:val="24"/>
        </w:rPr>
        <w:t xml:space="preserve"> (e.g. coal, lignite, petroleum or natural gas) and biofuel (e.g. ethanol or biodiesel). Fossil fuels are excluded to avoid any doubt that they are biomass due to the presence of organic matter. Biofuels are excluded because for these processed fuels, often used in transport, it is generally impractical for a proponent to verify the sources of the fuels.</w:t>
      </w:r>
    </w:p>
    <w:p w14:paraId="20B1A4F9" w14:textId="42846106" w:rsidR="00F6564A" w:rsidRPr="007C0BD5" w:rsidRDefault="00E91C0B" w:rsidP="007C0BD5">
      <w:pPr>
        <w:jc w:val="both"/>
        <w:rPr>
          <w:rFonts w:ascii="Times New Roman" w:hAnsi="Times New Roman" w:cs="Times New Roman"/>
          <w:sz w:val="24"/>
        </w:rPr>
      </w:pPr>
      <w:r w:rsidRPr="007C0BD5">
        <w:rPr>
          <w:rFonts w:ascii="Times New Roman" w:hAnsi="Times New Roman" w:cs="Times New Roman"/>
          <w:sz w:val="24"/>
        </w:rPr>
        <w:t xml:space="preserve">The definition of </w:t>
      </w:r>
      <w:r w:rsidRPr="007C0BD5">
        <w:rPr>
          <w:rFonts w:ascii="Times New Roman" w:hAnsi="Times New Roman" w:cs="Times New Roman"/>
          <w:b/>
          <w:bCs/>
          <w:i/>
          <w:iCs/>
          <w:sz w:val="24"/>
        </w:rPr>
        <w:t>e</w:t>
      </w:r>
      <w:r w:rsidR="0050779F" w:rsidRPr="007C0BD5">
        <w:rPr>
          <w:rFonts w:ascii="Times New Roman" w:hAnsi="Times New Roman" w:cs="Times New Roman"/>
          <w:b/>
          <w:bCs/>
          <w:i/>
          <w:iCs/>
          <w:sz w:val="24"/>
        </w:rPr>
        <w:t xml:space="preserve">ligible measurement time interval </w:t>
      </w:r>
      <w:r w:rsidRPr="007C0BD5">
        <w:rPr>
          <w:rFonts w:ascii="Times New Roman" w:hAnsi="Times New Roman" w:cs="Times New Roman"/>
          <w:sz w:val="24"/>
        </w:rPr>
        <w:t xml:space="preserve">sets the requirements for a measurement time interval </w:t>
      </w:r>
      <w:r w:rsidR="00535680" w:rsidRPr="007C0BD5">
        <w:rPr>
          <w:rFonts w:ascii="Times New Roman" w:hAnsi="Times New Roman" w:cs="Times New Roman"/>
          <w:sz w:val="24"/>
        </w:rPr>
        <w:t xml:space="preserve">in a reporting period for a project </w:t>
      </w:r>
      <w:r w:rsidRPr="007C0BD5">
        <w:rPr>
          <w:rFonts w:ascii="Times New Roman" w:hAnsi="Times New Roman" w:cs="Times New Roman"/>
          <w:sz w:val="24"/>
        </w:rPr>
        <w:t>to be included in the calculation of the net abatement amount in Part 4 of the Determination. Project proponents can only claim abatement generate</w:t>
      </w:r>
      <w:r w:rsidR="00131C61" w:rsidRPr="007C0BD5">
        <w:rPr>
          <w:rFonts w:ascii="Times New Roman" w:hAnsi="Times New Roman" w:cs="Times New Roman"/>
          <w:sz w:val="24"/>
        </w:rPr>
        <w:t>d</w:t>
      </w:r>
      <w:r w:rsidRPr="007C0BD5">
        <w:rPr>
          <w:rFonts w:ascii="Times New Roman" w:hAnsi="Times New Roman" w:cs="Times New Roman"/>
          <w:sz w:val="24"/>
        </w:rPr>
        <w:t xml:space="preserve"> during eligible measurement time intervals. </w:t>
      </w:r>
    </w:p>
    <w:p w14:paraId="0231AA3A" w14:textId="508A0EC7" w:rsidR="00074342" w:rsidRPr="001F1E2E" w:rsidRDefault="00090F2B" w:rsidP="007C0BD5">
      <w:pPr>
        <w:jc w:val="both"/>
        <w:rPr>
          <w:rFonts w:ascii="Times New Roman" w:hAnsi="Times New Roman" w:cs="Times New Roman"/>
          <w:sz w:val="24"/>
        </w:rPr>
      </w:pPr>
      <w:r w:rsidRPr="007C0BD5">
        <w:rPr>
          <w:rFonts w:ascii="Times New Roman" w:hAnsi="Times New Roman" w:cs="Times New Roman"/>
          <w:sz w:val="24"/>
        </w:rPr>
        <w:t>If the conditions of p</w:t>
      </w:r>
      <w:r w:rsidR="002F1FFD" w:rsidRPr="007C0BD5">
        <w:rPr>
          <w:rFonts w:ascii="Times New Roman" w:hAnsi="Times New Roman" w:cs="Times New Roman"/>
          <w:sz w:val="24"/>
        </w:rPr>
        <w:t>aragraphs (a) to (</w:t>
      </w:r>
      <w:r w:rsidR="00131C61" w:rsidRPr="007C0BD5">
        <w:rPr>
          <w:rFonts w:ascii="Times New Roman" w:hAnsi="Times New Roman" w:cs="Times New Roman"/>
          <w:sz w:val="24"/>
        </w:rPr>
        <w:t>d</w:t>
      </w:r>
      <w:r w:rsidR="002F1FFD" w:rsidRPr="007C0BD5">
        <w:rPr>
          <w:rFonts w:ascii="Times New Roman" w:hAnsi="Times New Roman" w:cs="Times New Roman"/>
          <w:sz w:val="24"/>
        </w:rPr>
        <w:t>)</w:t>
      </w:r>
      <w:r w:rsidR="00131C61" w:rsidRPr="001F1E2E">
        <w:rPr>
          <w:rFonts w:ascii="Times New Roman" w:hAnsi="Times New Roman" w:cs="Times New Roman"/>
          <w:sz w:val="24"/>
        </w:rPr>
        <w:t xml:space="preserve"> are not met, the calculated value</w:t>
      </w:r>
      <w:r w:rsidR="002335E3" w:rsidRPr="001F1E2E">
        <w:rPr>
          <w:rFonts w:ascii="Times New Roman" w:hAnsi="Times New Roman" w:cs="Times New Roman"/>
          <w:sz w:val="24"/>
        </w:rPr>
        <w:t xml:space="preserve"> of</w:t>
      </w:r>
      <w:r w:rsidR="00131C61" w:rsidRPr="001F1E2E">
        <w:rPr>
          <w:rFonts w:ascii="Times New Roman" w:hAnsi="Times New Roman" w:cs="Times New Roman"/>
          <w:sz w:val="24"/>
        </w:rPr>
        <w:t xml:space="preserve"> baseline emissions will not be an accurate estimate of </w:t>
      </w:r>
      <w:r w:rsidR="002335E3" w:rsidRPr="001F1E2E">
        <w:rPr>
          <w:rFonts w:ascii="Times New Roman" w:hAnsi="Times New Roman" w:cs="Times New Roman"/>
          <w:sz w:val="24"/>
        </w:rPr>
        <w:t xml:space="preserve">the actual value </w:t>
      </w:r>
      <w:r w:rsidR="00A77EEB" w:rsidRPr="001F1E2E">
        <w:rPr>
          <w:rFonts w:ascii="Times New Roman" w:hAnsi="Times New Roman" w:cs="Times New Roman"/>
          <w:sz w:val="24"/>
        </w:rPr>
        <w:t xml:space="preserve">of </w:t>
      </w:r>
      <w:r w:rsidR="00131C61" w:rsidRPr="001F1E2E">
        <w:rPr>
          <w:rFonts w:ascii="Times New Roman" w:hAnsi="Times New Roman" w:cs="Times New Roman"/>
          <w:sz w:val="24"/>
        </w:rPr>
        <w:t>baseline emissions</w:t>
      </w:r>
      <w:r w:rsidR="00D136E4" w:rsidRPr="001F1E2E">
        <w:rPr>
          <w:rFonts w:ascii="Times New Roman" w:hAnsi="Times New Roman" w:cs="Times New Roman"/>
          <w:sz w:val="24"/>
        </w:rPr>
        <w:t xml:space="preserve"> for the measurement time interval</w:t>
      </w:r>
      <w:r w:rsidR="00131C61" w:rsidRPr="001F1E2E">
        <w:rPr>
          <w:rFonts w:ascii="Times New Roman" w:hAnsi="Times New Roman" w:cs="Times New Roman"/>
          <w:sz w:val="24"/>
        </w:rPr>
        <w:t xml:space="preserve">. </w:t>
      </w:r>
    </w:p>
    <w:p w14:paraId="2FC5A7FB" w14:textId="6154AF55" w:rsidR="00074342" w:rsidRPr="001F1E2E" w:rsidRDefault="00D57B5B" w:rsidP="007C0BD5">
      <w:pPr>
        <w:jc w:val="both"/>
        <w:rPr>
          <w:rFonts w:ascii="Times New Roman" w:hAnsi="Times New Roman" w:cs="Times New Roman"/>
          <w:sz w:val="24"/>
        </w:rPr>
      </w:pPr>
      <w:r w:rsidRPr="001F1E2E">
        <w:rPr>
          <w:rFonts w:ascii="Times New Roman" w:hAnsi="Times New Roman" w:cs="Times New Roman"/>
          <w:sz w:val="24"/>
        </w:rPr>
        <w:t xml:space="preserve">For example, paragraph (a) prevents </w:t>
      </w:r>
      <w:r w:rsidR="00E71FF8" w:rsidRPr="001F1E2E">
        <w:rPr>
          <w:rFonts w:ascii="Times New Roman" w:hAnsi="Times New Roman" w:cs="Times New Roman"/>
          <w:sz w:val="24"/>
        </w:rPr>
        <w:t xml:space="preserve">a baseline emissions </w:t>
      </w:r>
      <w:r w:rsidR="00374CAA" w:rsidRPr="001F1E2E">
        <w:rPr>
          <w:rFonts w:ascii="Times New Roman" w:hAnsi="Times New Roman" w:cs="Times New Roman"/>
          <w:sz w:val="24"/>
        </w:rPr>
        <w:t>model being used to calculate abatement when</w:t>
      </w:r>
      <w:r w:rsidR="000275BF" w:rsidRPr="001F1E2E">
        <w:rPr>
          <w:rFonts w:ascii="Times New Roman" w:hAnsi="Times New Roman" w:cs="Times New Roman"/>
          <w:sz w:val="24"/>
        </w:rPr>
        <w:t xml:space="preserve"> the</w:t>
      </w:r>
      <w:r w:rsidR="00374CAA" w:rsidRPr="001F1E2E">
        <w:rPr>
          <w:rFonts w:ascii="Times New Roman" w:hAnsi="Times New Roman" w:cs="Times New Roman"/>
          <w:sz w:val="24"/>
        </w:rPr>
        <w:t xml:space="preserve"> </w:t>
      </w:r>
      <w:r w:rsidR="000275BF" w:rsidRPr="001F1E2E">
        <w:rPr>
          <w:rFonts w:ascii="Times New Roman" w:hAnsi="Times New Roman" w:cs="Times New Roman"/>
          <w:sz w:val="24"/>
        </w:rPr>
        <w:t xml:space="preserve">effect of a </w:t>
      </w:r>
      <w:r w:rsidR="00374CAA" w:rsidRPr="001F1E2E">
        <w:rPr>
          <w:rFonts w:ascii="Times New Roman" w:hAnsi="Times New Roman" w:cs="Times New Roman"/>
          <w:sz w:val="24"/>
        </w:rPr>
        <w:t>static factor</w:t>
      </w:r>
      <w:r w:rsidR="000275BF" w:rsidRPr="001F1E2E">
        <w:rPr>
          <w:rFonts w:ascii="Times New Roman" w:hAnsi="Times New Roman" w:cs="Times New Roman"/>
          <w:sz w:val="24"/>
        </w:rPr>
        <w:t xml:space="preserve"> not being at its normal value has not been accounted for. </w:t>
      </w:r>
      <w:r w:rsidR="00597076" w:rsidRPr="001F1E2E">
        <w:rPr>
          <w:rFonts w:ascii="Times New Roman" w:hAnsi="Times New Roman" w:cs="Times New Roman"/>
          <w:sz w:val="24"/>
        </w:rPr>
        <w:t xml:space="preserve">If a static factor is not at its normal value, the level of baseline emissions predicted by the baseline emissions model will not be an accurate estimate of the true level of emissions that would have been produced in the absence of the implementation activities. This is because </w:t>
      </w:r>
      <w:r w:rsidR="00597076" w:rsidRPr="001F1E2E">
        <w:rPr>
          <w:rFonts w:ascii="Times New Roman" w:hAnsi="Times New Roman" w:cs="Times New Roman"/>
          <w:sz w:val="24"/>
        </w:rPr>
        <w:lastRenderedPageBreak/>
        <w:t xml:space="preserve">static factors are not expected to change, so their influence on baseline emissions is not incorporated into the baseline emissions model. </w:t>
      </w:r>
      <w:r w:rsidR="000275BF" w:rsidRPr="001F1E2E">
        <w:rPr>
          <w:rFonts w:ascii="Times New Roman" w:hAnsi="Times New Roman" w:cs="Times New Roman"/>
          <w:sz w:val="24"/>
        </w:rPr>
        <w:t>Under section 48 of th</w:t>
      </w:r>
      <w:r w:rsidR="00FC380B" w:rsidRPr="001F1E2E">
        <w:rPr>
          <w:rFonts w:ascii="Times New Roman" w:hAnsi="Times New Roman" w:cs="Times New Roman"/>
          <w:sz w:val="24"/>
        </w:rPr>
        <w:t>e</w:t>
      </w:r>
      <w:r w:rsidR="000275BF" w:rsidRPr="001F1E2E">
        <w:rPr>
          <w:rFonts w:ascii="Times New Roman" w:hAnsi="Times New Roman" w:cs="Times New Roman"/>
          <w:sz w:val="24"/>
        </w:rPr>
        <w:t xml:space="preserve"> Determination, a project proponent can make a </w:t>
      </w:r>
      <w:r w:rsidR="000275BF" w:rsidRPr="001F1E2E">
        <w:rPr>
          <w:rFonts w:ascii="Times New Roman" w:hAnsi="Times New Roman" w:cs="Times New Roman"/>
          <w:b/>
          <w:bCs/>
          <w:i/>
          <w:iCs/>
          <w:sz w:val="24"/>
        </w:rPr>
        <w:t xml:space="preserve">non-routine adjustment </w:t>
      </w:r>
      <w:r w:rsidR="000275BF" w:rsidRPr="001F1E2E">
        <w:rPr>
          <w:rFonts w:ascii="Times New Roman" w:hAnsi="Times New Roman" w:cs="Times New Roman"/>
          <w:sz w:val="24"/>
        </w:rPr>
        <w:t>to baseline emissions to account for a static factor not being at its normal value. If a static factor is not at its normal value and a non-routine adjustment has not been made to account for this fact, then the measurement time interval is not an eligible measurement time interval.</w:t>
      </w:r>
      <w:r w:rsidR="00374CAA" w:rsidRPr="001F1E2E">
        <w:rPr>
          <w:rFonts w:ascii="Times New Roman" w:hAnsi="Times New Roman" w:cs="Times New Roman"/>
          <w:sz w:val="24"/>
        </w:rPr>
        <w:t xml:space="preserve"> </w:t>
      </w:r>
    </w:p>
    <w:p w14:paraId="05F1FF4B" w14:textId="1AE4CC96" w:rsidR="002F1FFD" w:rsidRPr="001F1E2E" w:rsidRDefault="00374CAA" w:rsidP="007C0BD5">
      <w:pPr>
        <w:jc w:val="both"/>
        <w:rPr>
          <w:rFonts w:ascii="Times New Roman" w:hAnsi="Times New Roman" w:cs="Times New Roman"/>
          <w:sz w:val="24"/>
        </w:rPr>
      </w:pPr>
      <w:r w:rsidRPr="001F1E2E">
        <w:rPr>
          <w:rFonts w:ascii="Times New Roman" w:hAnsi="Times New Roman" w:cs="Times New Roman"/>
          <w:sz w:val="24"/>
        </w:rPr>
        <w:t>Paragraph</w:t>
      </w:r>
      <w:r w:rsidR="00131C61" w:rsidRPr="001F1E2E">
        <w:rPr>
          <w:rFonts w:ascii="Times New Roman" w:hAnsi="Times New Roman" w:cs="Times New Roman"/>
          <w:sz w:val="24"/>
        </w:rPr>
        <w:t>s</w:t>
      </w:r>
      <w:r w:rsidRPr="001F1E2E">
        <w:rPr>
          <w:rFonts w:ascii="Times New Roman" w:hAnsi="Times New Roman" w:cs="Times New Roman"/>
          <w:sz w:val="24"/>
        </w:rPr>
        <w:t xml:space="preserve"> (b) </w:t>
      </w:r>
      <w:r w:rsidR="00131C61" w:rsidRPr="001F1E2E">
        <w:rPr>
          <w:rFonts w:ascii="Times New Roman" w:hAnsi="Times New Roman" w:cs="Times New Roman"/>
          <w:sz w:val="24"/>
        </w:rPr>
        <w:t xml:space="preserve">and (c) </w:t>
      </w:r>
      <w:r w:rsidRPr="007C0BD5">
        <w:rPr>
          <w:rFonts w:ascii="Times New Roman" w:hAnsi="Times New Roman" w:cs="Times New Roman"/>
          <w:sz w:val="24"/>
        </w:rPr>
        <w:t xml:space="preserve">ensure </w:t>
      </w:r>
      <w:r w:rsidR="00D11288" w:rsidRPr="007C0BD5">
        <w:rPr>
          <w:rFonts w:ascii="Times New Roman" w:hAnsi="Times New Roman" w:cs="Times New Roman"/>
          <w:sz w:val="24"/>
        </w:rPr>
        <w:t>a</w:t>
      </w:r>
      <w:r w:rsidRPr="007C0BD5">
        <w:rPr>
          <w:rFonts w:ascii="Times New Roman" w:hAnsi="Times New Roman" w:cs="Times New Roman"/>
          <w:sz w:val="24"/>
        </w:rPr>
        <w:t xml:space="preserve"> baseline emissions model is only used to calculate abatement over the range of relevant variables for which the model can be relied upon to accurately estimate baseline emissions. </w:t>
      </w:r>
      <w:r w:rsidR="00131C61" w:rsidRPr="007C0BD5">
        <w:rPr>
          <w:rFonts w:ascii="Times New Roman" w:hAnsi="Times New Roman" w:cs="Times New Roman"/>
          <w:sz w:val="24"/>
        </w:rPr>
        <w:t xml:space="preserve">The restrictions imposed by paragraph (b) on </w:t>
      </w:r>
      <w:r w:rsidR="00CA3163" w:rsidRPr="007C0BD5">
        <w:rPr>
          <w:rFonts w:ascii="Times New Roman" w:hAnsi="Times New Roman" w:cs="Times New Roman"/>
          <w:sz w:val="24"/>
        </w:rPr>
        <w:t>regression baseline emissions models reflect that extrapolation of a fitted regression equation beyond the range of data used to develop the equation can lead to inaccurate estimates if the assumed relationship does not hold</w:t>
      </w:r>
      <w:r w:rsidR="00B16DF2" w:rsidRPr="007C0BD5">
        <w:rPr>
          <w:rFonts w:ascii="Times New Roman" w:hAnsi="Times New Roman" w:cs="Times New Roman"/>
          <w:sz w:val="24"/>
        </w:rPr>
        <w:t xml:space="preserve"> for the range of values over which extrapolation occurs.</w:t>
      </w:r>
      <w:r w:rsidR="00CA3163" w:rsidRPr="001F1E2E">
        <w:rPr>
          <w:rFonts w:ascii="Times New Roman" w:hAnsi="Times New Roman" w:cs="Times New Roman"/>
          <w:sz w:val="24"/>
        </w:rPr>
        <w:t xml:space="preserve"> </w:t>
      </w:r>
      <w:r w:rsidR="00E57E71" w:rsidRPr="001F1E2E">
        <w:rPr>
          <w:rFonts w:ascii="Times New Roman" w:hAnsi="Times New Roman" w:cs="Times New Roman"/>
          <w:sz w:val="24"/>
        </w:rPr>
        <w:t xml:space="preserve">No buffer is provided in paragraph (c) for relevant variables in engineering baseline emissions models because to do so would be to treat as eligible the use of values that are not physically possible or valid. </w:t>
      </w:r>
      <w:r w:rsidR="00BA168D" w:rsidRPr="001F1E2E">
        <w:rPr>
          <w:rFonts w:ascii="Times New Roman" w:hAnsi="Times New Roman" w:cs="Times New Roman"/>
          <w:sz w:val="24"/>
        </w:rPr>
        <w:t>Paragraph (</w:t>
      </w:r>
      <w:r w:rsidR="00131C61" w:rsidRPr="001F1E2E">
        <w:rPr>
          <w:rFonts w:ascii="Times New Roman" w:hAnsi="Times New Roman" w:cs="Times New Roman"/>
          <w:sz w:val="24"/>
        </w:rPr>
        <w:t>d</w:t>
      </w:r>
      <w:r w:rsidR="00BA168D" w:rsidRPr="001F1E2E">
        <w:rPr>
          <w:rFonts w:ascii="Times New Roman" w:hAnsi="Times New Roman" w:cs="Times New Roman"/>
          <w:sz w:val="24"/>
        </w:rPr>
        <w:t xml:space="preserve">) </w:t>
      </w:r>
      <w:r w:rsidR="002C6CAB" w:rsidRPr="001F1E2E">
        <w:rPr>
          <w:rFonts w:ascii="Times New Roman" w:hAnsi="Times New Roman" w:cs="Times New Roman"/>
          <w:sz w:val="24"/>
        </w:rPr>
        <w:t xml:space="preserve">prevents </w:t>
      </w:r>
      <w:r w:rsidR="00D11288" w:rsidRPr="001F1E2E">
        <w:rPr>
          <w:rFonts w:ascii="Times New Roman" w:hAnsi="Times New Roman" w:cs="Times New Roman"/>
          <w:sz w:val="24"/>
        </w:rPr>
        <w:t xml:space="preserve">a </w:t>
      </w:r>
      <w:r w:rsidR="002C6CAB" w:rsidRPr="001F1E2E">
        <w:rPr>
          <w:rFonts w:ascii="Times New Roman" w:hAnsi="Times New Roman" w:cs="Times New Roman"/>
          <w:sz w:val="24"/>
        </w:rPr>
        <w:t xml:space="preserve">baseline emissions model being used where, for any other reason, </w:t>
      </w:r>
      <w:r w:rsidR="0021587D" w:rsidRPr="001F1E2E">
        <w:rPr>
          <w:rFonts w:ascii="Times New Roman" w:hAnsi="Times New Roman" w:cs="Times New Roman"/>
          <w:sz w:val="24"/>
        </w:rPr>
        <w:t xml:space="preserve">it </w:t>
      </w:r>
      <w:r w:rsidR="002C6CAB" w:rsidRPr="001F1E2E">
        <w:rPr>
          <w:rFonts w:ascii="Times New Roman" w:hAnsi="Times New Roman" w:cs="Times New Roman"/>
          <w:sz w:val="24"/>
        </w:rPr>
        <w:t xml:space="preserve">may be inaccurately estimating baseline emissions. </w:t>
      </w:r>
    </w:p>
    <w:p w14:paraId="7EBE99AC" w14:textId="706B0CC6" w:rsidR="00642CAB" w:rsidRPr="001F1E2E" w:rsidRDefault="00642CAB" w:rsidP="007C0BD5">
      <w:pPr>
        <w:jc w:val="both"/>
        <w:rPr>
          <w:rFonts w:ascii="Times New Roman" w:hAnsi="Times New Roman" w:cs="Times New Roman"/>
          <w:b/>
          <w:bCs/>
          <w:sz w:val="24"/>
        </w:rPr>
      </w:pPr>
      <w:r w:rsidRPr="001F1E2E">
        <w:rPr>
          <w:rFonts w:ascii="Times New Roman" w:hAnsi="Times New Roman" w:cs="Times New Roman"/>
          <w:b/>
          <w:bCs/>
          <w:i/>
          <w:iCs/>
          <w:sz w:val="24"/>
        </w:rPr>
        <w:t xml:space="preserve">Eligible renewable energy source </w:t>
      </w:r>
      <w:r w:rsidRPr="001F1E2E">
        <w:rPr>
          <w:rFonts w:ascii="Times New Roman" w:hAnsi="Times New Roman" w:cs="Times New Roman"/>
          <w:sz w:val="24"/>
        </w:rPr>
        <w:t xml:space="preserve">means an eligible renewable energy source for the purpose of the </w:t>
      </w:r>
      <w:r w:rsidRPr="001F1E2E">
        <w:rPr>
          <w:rFonts w:ascii="Times New Roman" w:hAnsi="Times New Roman" w:cs="Times New Roman"/>
          <w:i/>
          <w:iCs/>
          <w:sz w:val="24"/>
        </w:rPr>
        <w:t>Renewable Energy (Electricity) Act 2000.</w:t>
      </w:r>
      <w:r w:rsidRPr="001F1E2E">
        <w:rPr>
          <w:rFonts w:ascii="Times New Roman" w:hAnsi="Times New Roman" w:cs="Times New Roman"/>
          <w:sz w:val="24"/>
        </w:rPr>
        <w:t xml:space="preserve"> That concept is defined in section 17 of the</w:t>
      </w:r>
      <w:r w:rsidRPr="001F1E2E">
        <w:rPr>
          <w:rFonts w:ascii="Times New Roman" w:hAnsi="Times New Roman" w:cs="Times New Roman"/>
          <w:i/>
          <w:iCs/>
          <w:sz w:val="24"/>
        </w:rPr>
        <w:t xml:space="preserve"> Renewable Energy (Electricity) Act 2000 </w:t>
      </w:r>
      <w:r w:rsidRPr="001F1E2E">
        <w:rPr>
          <w:rFonts w:ascii="Times New Roman" w:hAnsi="Times New Roman" w:cs="Times New Roman"/>
          <w:sz w:val="24"/>
        </w:rPr>
        <w:t xml:space="preserve">and is subject to a number of regulations which include additional requirements for whether a particular source is eligible or not under the Renewable Energy Target (RET) </w:t>
      </w:r>
      <w:r w:rsidRPr="007C0BD5">
        <w:rPr>
          <w:rFonts w:ascii="Times New Roman" w:hAnsi="Times New Roman" w:cs="Times New Roman"/>
          <w:sz w:val="24"/>
        </w:rPr>
        <w:t>scheme.</w:t>
      </w:r>
      <w:r w:rsidR="00B16DF2" w:rsidRPr="007C0BD5">
        <w:rPr>
          <w:rFonts w:ascii="Times New Roman" w:hAnsi="Times New Roman" w:cs="Times New Roman"/>
          <w:sz w:val="24"/>
        </w:rPr>
        <w:t xml:space="preserve"> The concept is used throughout section 12 of the Determination to </w:t>
      </w:r>
      <w:r w:rsidR="0032533B" w:rsidRPr="007C0BD5">
        <w:rPr>
          <w:rFonts w:ascii="Times New Roman" w:hAnsi="Times New Roman" w:cs="Times New Roman"/>
          <w:sz w:val="24"/>
        </w:rPr>
        <w:t>restrict the use</w:t>
      </w:r>
      <w:r w:rsidR="00B16DF2" w:rsidRPr="007C0BD5">
        <w:rPr>
          <w:rFonts w:ascii="Times New Roman" w:hAnsi="Times New Roman" w:cs="Times New Roman"/>
          <w:sz w:val="24"/>
        </w:rPr>
        <w:t xml:space="preserve"> of biomass that is not an eligible renewable energy source renewable energy as part of an </w:t>
      </w:r>
      <w:r w:rsidR="00042E6D" w:rsidRPr="007C0BD5">
        <w:rPr>
          <w:rFonts w:ascii="Times New Roman" w:hAnsi="Times New Roman" w:cs="Times New Roman"/>
          <w:sz w:val="24"/>
        </w:rPr>
        <w:t>ICER project</w:t>
      </w:r>
      <w:r w:rsidR="00B16DF2" w:rsidRPr="001F1E2E">
        <w:rPr>
          <w:rFonts w:ascii="Times New Roman" w:hAnsi="Times New Roman" w:cs="Times New Roman"/>
          <w:sz w:val="24"/>
        </w:rPr>
        <w:t xml:space="preserve">. </w:t>
      </w:r>
    </w:p>
    <w:p w14:paraId="6105B6F4" w14:textId="798858AB" w:rsidR="000D3CBD" w:rsidRPr="001F1E2E" w:rsidRDefault="005364A8" w:rsidP="007C0BD5">
      <w:pPr>
        <w:jc w:val="both"/>
        <w:rPr>
          <w:rFonts w:ascii="Times New Roman" w:hAnsi="Times New Roman" w:cs="Times New Roman"/>
          <w:sz w:val="24"/>
        </w:rPr>
      </w:pPr>
      <w:r w:rsidRPr="001F1E2E">
        <w:rPr>
          <w:rFonts w:ascii="Times New Roman" w:hAnsi="Times New Roman" w:cs="Times New Roman"/>
          <w:b/>
          <w:bCs/>
          <w:i/>
          <w:iCs/>
          <w:sz w:val="24"/>
        </w:rPr>
        <w:t xml:space="preserve">Emissions-producing equipment </w:t>
      </w:r>
      <w:r w:rsidRPr="001F1E2E">
        <w:rPr>
          <w:rFonts w:ascii="Times New Roman" w:hAnsi="Times New Roman" w:cs="Times New Roman"/>
          <w:sz w:val="24"/>
        </w:rPr>
        <w:t xml:space="preserve">defines the type of equipment that can be </w:t>
      </w:r>
      <w:r w:rsidR="000D3CBD" w:rsidRPr="001F1E2E">
        <w:rPr>
          <w:rFonts w:ascii="Times New Roman" w:hAnsi="Times New Roman" w:cs="Times New Roman"/>
          <w:sz w:val="24"/>
        </w:rPr>
        <w:t>the subject of an</w:t>
      </w:r>
      <w:r w:rsidRPr="001F1E2E">
        <w:rPr>
          <w:rFonts w:ascii="Times New Roman" w:hAnsi="Times New Roman" w:cs="Times New Roman"/>
          <w:sz w:val="24"/>
        </w:rPr>
        <w:t xml:space="preserve"> implementation activity. </w:t>
      </w:r>
    </w:p>
    <w:p w14:paraId="17DABB17" w14:textId="61776DE5" w:rsidR="000D3CBD" w:rsidRPr="001F1E2E" w:rsidRDefault="000D3CBD" w:rsidP="007C0BD5">
      <w:pPr>
        <w:jc w:val="both"/>
        <w:rPr>
          <w:rFonts w:ascii="Times New Roman" w:hAnsi="Times New Roman" w:cs="Times New Roman"/>
          <w:sz w:val="24"/>
        </w:rPr>
      </w:pPr>
      <w:r w:rsidRPr="001F1E2E">
        <w:rPr>
          <w:rFonts w:ascii="Times New Roman" w:hAnsi="Times New Roman" w:cs="Times New Roman"/>
          <w:b/>
          <w:bCs/>
          <w:i/>
          <w:iCs/>
          <w:sz w:val="24"/>
        </w:rPr>
        <w:t>Energy emissions</w:t>
      </w:r>
      <w:r w:rsidRPr="001F1E2E">
        <w:rPr>
          <w:rFonts w:ascii="Times New Roman" w:hAnsi="Times New Roman" w:cs="Times New Roman"/>
          <w:sz w:val="24"/>
        </w:rPr>
        <w:t xml:space="preserve"> means emissions from the consumption of electricity (scope 2 emissions) or emissions from the combustion of fuel (scope 1 emissions) to produce electricity, useful physical work, or cooling, heating, or steam for use. Useful physical work is intended to cover forms of </w:t>
      </w:r>
      <w:r w:rsidR="001935ED" w:rsidRPr="001F1E2E">
        <w:rPr>
          <w:rFonts w:ascii="Times New Roman" w:hAnsi="Times New Roman" w:cs="Times New Roman"/>
          <w:sz w:val="24"/>
        </w:rPr>
        <w:t>fuel</w:t>
      </w:r>
      <w:r w:rsidRPr="001F1E2E">
        <w:rPr>
          <w:rFonts w:ascii="Times New Roman" w:hAnsi="Times New Roman" w:cs="Times New Roman"/>
          <w:sz w:val="24"/>
        </w:rPr>
        <w:t xml:space="preserve"> consumption that do not directly relate to production of electricity, cooling, </w:t>
      </w:r>
      <w:r w:rsidR="00A40BFA" w:rsidRPr="001F1E2E">
        <w:rPr>
          <w:rFonts w:ascii="Times New Roman" w:hAnsi="Times New Roman" w:cs="Times New Roman"/>
          <w:sz w:val="24"/>
        </w:rPr>
        <w:t>heat,</w:t>
      </w:r>
      <w:r w:rsidRPr="001F1E2E">
        <w:rPr>
          <w:rFonts w:ascii="Times New Roman" w:hAnsi="Times New Roman" w:cs="Times New Roman"/>
          <w:sz w:val="24"/>
        </w:rPr>
        <w:t xml:space="preserve"> or steam, but that have a productive or business use at a site. </w:t>
      </w:r>
      <w:r w:rsidR="004A582C" w:rsidRPr="001F1E2E">
        <w:rPr>
          <w:rFonts w:ascii="Times New Roman" w:hAnsi="Times New Roman" w:cs="Times New Roman"/>
          <w:sz w:val="24"/>
        </w:rPr>
        <w:t>The definition provides examples of useful physical work</w:t>
      </w:r>
      <w:r w:rsidR="00A931A8" w:rsidRPr="001F1E2E">
        <w:rPr>
          <w:rFonts w:ascii="Times New Roman" w:hAnsi="Times New Roman" w:cs="Times New Roman"/>
          <w:sz w:val="24"/>
        </w:rPr>
        <w:t xml:space="preserve"> such as running a diesel engine to create shaft power or compressing gases</w:t>
      </w:r>
      <w:r w:rsidR="004A582C" w:rsidRPr="001F1E2E">
        <w:rPr>
          <w:rFonts w:ascii="Times New Roman" w:hAnsi="Times New Roman" w:cs="Times New Roman"/>
          <w:sz w:val="24"/>
        </w:rPr>
        <w:t xml:space="preserve">. Cooling, </w:t>
      </w:r>
      <w:r w:rsidR="001935ED" w:rsidRPr="001F1E2E">
        <w:rPr>
          <w:rFonts w:ascii="Times New Roman" w:hAnsi="Times New Roman" w:cs="Times New Roman"/>
          <w:sz w:val="24"/>
        </w:rPr>
        <w:t>heating,</w:t>
      </w:r>
      <w:r w:rsidR="004A582C" w:rsidRPr="001F1E2E">
        <w:rPr>
          <w:rFonts w:ascii="Times New Roman" w:hAnsi="Times New Roman" w:cs="Times New Roman"/>
          <w:sz w:val="24"/>
        </w:rPr>
        <w:t xml:space="preserve"> or steam for use does not cover activities such as gas flaring or fuel incineration that dissipate heat into the atmosphere without putting the heat to a productive use.</w:t>
      </w:r>
    </w:p>
    <w:p w14:paraId="313FF06D" w14:textId="0300F8E3" w:rsidR="008658DD" w:rsidRPr="00CD3F97" w:rsidRDefault="00A40BFA" w:rsidP="007C0BD5">
      <w:pPr>
        <w:jc w:val="both"/>
        <w:rPr>
          <w:rFonts w:ascii="Times New Roman" w:hAnsi="Times New Roman" w:cs="Times New Roman"/>
          <w:sz w:val="24"/>
        </w:rPr>
      </w:pPr>
      <w:r w:rsidRPr="001F1E2E">
        <w:rPr>
          <w:rFonts w:ascii="Times New Roman" w:hAnsi="Times New Roman" w:cs="Times New Roman"/>
          <w:sz w:val="24"/>
        </w:rPr>
        <w:t xml:space="preserve">An </w:t>
      </w:r>
      <w:r w:rsidRPr="001F1E2E">
        <w:rPr>
          <w:rFonts w:ascii="Times New Roman" w:hAnsi="Times New Roman" w:cs="Times New Roman"/>
          <w:b/>
          <w:bCs/>
          <w:i/>
          <w:iCs/>
          <w:sz w:val="24"/>
        </w:rPr>
        <w:t>i</w:t>
      </w:r>
      <w:r w:rsidR="000A7216" w:rsidRPr="001F1E2E">
        <w:rPr>
          <w:rFonts w:ascii="Times New Roman" w:hAnsi="Times New Roman" w:cs="Times New Roman"/>
          <w:b/>
          <w:bCs/>
          <w:i/>
          <w:iCs/>
          <w:sz w:val="24"/>
        </w:rPr>
        <w:t>nteractive effect</w:t>
      </w:r>
      <w:r w:rsidRPr="001F1E2E">
        <w:rPr>
          <w:rFonts w:ascii="Times New Roman" w:hAnsi="Times New Roman" w:cs="Times New Roman"/>
          <w:b/>
          <w:bCs/>
          <w:i/>
          <w:iCs/>
          <w:sz w:val="24"/>
        </w:rPr>
        <w:t xml:space="preserve"> </w:t>
      </w:r>
      <w:r w:rsidR="00EA1373" w:rsidRPr="001F1E2E">
        <w:rPr>
          <w:rFonts w:ascii="Times New Roman" w:hAnsi="Times New Roman" w:cs="Times New Roman"/>
          <w:sz w:val="24"/>
        </w:rPr>
        <w:t xml:space="preserve">for an implementation </w:t>
      </w:r>
      <w:r w:rsidRPr="001F1E2E">
        <w:rPr>
          <w:rFonts w:ascii="Times New Roman" w:hAnsi="Times New Roman" w:cs="Times New Roman"/>
          <w:sz w:val="24"/>
        </w:rPr>
        <w:t xml:space="preserve">is a change in </w:t>
      </w:r>
      <w:r w:rsidR="00401304" w:rsidRPr="001F1E2E">
        <w:rPr>
          <w:rFonts w:ascii="Times New Roman" w:hAnsi="Times New Roman" w:cs="Times New Roman"/>
          <w:sz w:val="24"/>
        </w:rPr>
        <w:t>energy</w:t>
      </w:r>
      <w:r w:rsidRPr="001F1E2E">
        <w:rPr>
          <w:rFonts w:ascii="Times New Roman" w:hAnsi="Times New Roman" w:cs="Times New Roman"/>
          <w:sz w:val="24"/>
        </w:rPr>
        <w:t xml:space="preserve"> emissions</w:t>
      </w:r>
      <w:r w:rsidR="00401304" w:rsidRPr="001F1E2E">
        <w:rPr>
          <w:rFonts w:ascii="Times New Roman" w:hAnsi="Times New Roman" w:cs="Times New Roman"/>
          <w:sz w:val="24"/>
        </w:rPr>
        <w:t xml:space="preserve"> or industrial process </w:t>
      </w:r>
      <w:r w:rsidRPr="001F1E2E">
        <w:rPr>
          <w:rFonts w:ascii="Times New Roman" w:hAnsi="Times New Roman" w:cs="Times New Roman"/>
          <w:sz w:val="24"/>
        </w:rPr>
        <w:t xml:space="preserve">emissions in a reporting period </w:t>
      </w:r>
      <w:r w:rsidRPr="00CD3F97">
        <w:rPr>
          <w:rFonts w:ascii="Times New Roman" w:hAnsi="Times New Roman" w:cs="Times New Roman"/>
          <w:sz w:val="24"/>
        </w:rPr>
        <w:t xml:space="preserve">that occurs as a result of </w:t>
      </w:r>
      <w:r w:rsidR="00EA1373" w:rsidRPr="00CD3F97">
        <w:rPr>
          <w:rFonts w:ascii="Times New Roman" w:hAnsi="Times New Roman" w:cs="Times New Roman"/>
          <w:sz w:val="24"/>
        </w:rPr>
        <w:t>the implementation activities but outside the boundary for the implementation.</w:t>
      </w:r>
      <w:r w:rsidR="002D1D29" w:rsidRPr="00CD3F97">
        <w:rPr>
          <w:rFonts w:ascii="Times New Roman" w:hAnsi="Times New Roman" w:cs="Times New Roman"/>
          <w:sz w:val="24"/>
        </w:rPr>
        <w:t xml:space="preserve"> By defining interactive effects as occurring outside the boundary for the implementation, the interactive effect emissions change is not accounted for through the difference between </w:t>
      </w:r>
      <w:r w:rsidR="00CA3163" w:rsidRPr="00CD3F97">
        <w:rPr>
          <w:rFonts w:ascii="Times New Roman" w:hAnsi="Times New Roman" w:cs="Times New Roman"/>
          <w:sz w:val="24"/>
        </w:rPr>
        <w:t xml:space="preserve">modelled </w:t>
      </w:r>
      <w:r w:rsidR="002D1D29" w:rsidRPr="00CD3F97">
        <w:rPr>
          <w:rFonts w:ascii="Times New Roman" w:hAnsi="Times New Roman" w:cs="Times New Roman"/>
          <w:sz w:val="24"/>
        </w:rPr>
        <w:t xml:space="preserve">baseline emissions and </w:t>
      </w:r>
      <w:r w:rsidR="00CA3163" w:rsidRPr="00CD3F97">
        <w:rPr>
          <w:rFonts w:ascii="Times New Roman" w:hAnsi="Times New Roman" w:cs="Times New Roman"/>
          <w:sz w:val="24"/>
        </w:rPr>
        <w:t xml:space="preserve">measured </w:t>
      </w:r>
      <w:r w:rsidR="002D1D29" w:rsidRPr="00CD3F97">
        <w:rPr>
          <w:rFonts w:ascii="Times New Roman" w:hAnsi="Times New Roman" w:cs="Times New Roman"/>
          <w:sz w:val="24"/>
        </w:rPr>
        <w:t xml:space="preserve">operating emissions. </w:t>
      </w:r>
      <w:r w:rsidR="008658DD" w:rsidRPr="00CD3F97">
        <w:rPr>
          <w:rFonts w:ascii="Times New Roman" w:hAnsi="Times New Roman" w:cs="Times New Roman"/>
          <w:sz w:val="24"/>
        </w:rPr>
        <w:t>Instead, project proponents must identify and estimate all interactive effects</w:t>
      </w:r>
      <w:r w:rsidR="003D1342" w:rsidRPr="00CD3F97">
        <w:rPr>
          <w:rFonts w:ascii="Times New Roman" w:hAnsi="Times New Roman" w:cs="Times New Roman"/>
          <w:sz w:val="24"/>
        </w:rPr>
        <w:t xml:space="preserve"> and </w:t>
      </w:r>
      <w:r w:rsidR="003D1342" w:rsidRPr="00CD3F97">
        <w:rPr>
          <w:rFonts w:ascii="Times New Roman" w:hAnsi="Times New Roman" w:cs="Times New Roman"/>
          <w:b/>
          <w:bCs/>
          <w:i/>
          <w:iCs/>
          <w:sz w:val="24"/>
        </w:rPr>
        <w:t>interactive equipment</w:t>
      </w:r>
      <w:r w:rsidR="008658DD" w:rsidRPr="00CD3F97">
        <w:rPr>
          <w:rFonts w:ascii="Times New Roman" w:hAnsi="Times New Roman" w:cs="Times New Roman"/>
          <w:sz w:val="24"/>
        </w:rPr>
        <w:t xml:space="preserve"> in accordance with section 25 and account for all interactive effects when calculating the net abatement amount in Part 4.</w:t>
      </w:r>
    </w:p>
    <w:p w14:paraId="19D718A5" w14:textId="1C6A186E" w:rsidR="001731FD" w:rsidRPr="00CD3F97" w:rsidRDefault="002D1D29" w:rsidP="007C0BD5">
      <w:pPr>
        <w:jc w:val="both"/>
        <w:rPr>
          <w:rFonts w:ascii="Times New Roman" w:hAnsi="Times New Roman" w:cs="Times New Roman"/>
          <w:sz w:val="24"/>
        </w:rPr>
      </w:pPr>
      <w:r w:rsidRPr="00CD3F97">
        <w:rPr>
          <w:rFonts w:ascii="Times New Roman" w:hAnsi="Times New Roman" w:cs="Times New Roman"/>
          <w:sz w:val="24"/>
        </w:rPr>
        <w:t>In some circumstances, project proponents will have a cho</w:t>
      </w:r>
      <w:r w:rsidR="008658DD" w:rsidRPr="00CD3F97">
        <w:rPr>
          <w:rFonts w:ascii="Times New Roman" w:hAnsi="Times New Roman" w:cs="Times New Roman"/>
          <w:sz w:val="24"/>
        </w:rPr>
        <w:t>ic</w:t>
      </w:r>
      <w:r w:rsidRPr="00CD3F97">
        <w:rPr>
          <w:rFonts w:ascii="Times New Roman" w:hAnsi="Times New Roman" w:cs="Times New Roman"/>
          <w:sz w:val="24"/>
        </w:rPr>
        <w:t xml:space="preserve">e as to whether to include an emissions change within the implementation boundary </w:t>
      </w:r>
      <w:r w:rsidR="008658DD" w:rsidRPr="00CD3F97">
        <w:rPr>
          <w:rFonts w:ascii="Times New Roman" w:hAnsi="Times New Roman" w:cs="Times New Roman"/>
          <w:sz w:val="24"/>
        </w:rPr>
        <w:t xml:space="preserve">or to treat it as an interactive effect. </w:t>
      </w:r>
      <w:r w:rsidR="001731FD" w:rsidRPr="00CD3F97">
        <w:rPr>
          <w:rFonts w:ascii="Times New Roman" w:hAnsi="Times New Roman" w:cs="Times New Roman"/>
          <w:sz w:val="24"/>
        </w:rPr>
        <w:t xml:space="preserve">This provides project proponents flexibility in how they model, measure and account for the emissions changes that occur as a result of their </w:t>
      </w:r>
      <w:r w:rsidR="00A02608" w:rsidRPr="00CD3F97">
        <w:rPr>
          <w:rFonts w:ascii="Times New Roman" w:hAnsi="Times New Roman" w:cs="Times New Roman"/>
          <w:sz w:val="24"/>
        </w:rPr>
        <w:t xml:space="preserve">project. </w:t>
      </w:r>
    </w:p>
    <w:p w14:paraId="4ACA1DB9" w14:textId="15DEA7C6" w:rsidR="00CB2257" w:rsidRPr="00CD3F97" w:rsidRDefault="00CB2257" w:rsidP="007C0BD5">
      <w:pPr>
        <w:jc w:val="both"/>
        <w:rPr>
          <w:rFonts w:ascii="Times New Roman" w:hAnsi="Times New Roman" w:cs="Times New Roman"/>
          <w:sz w:val="24"/>
        </w:rPr>
      </w:pPr>
      <w:r w:rsidRPr="00CD3F97">
        <w:rPr>
          <w:rFonts w:ascii="Times New Roman" w:hAnsi="Times New Roman" w:cs="Times New Roman"/>
          <w:sz w:val="24"/>
        </w:rPr>
        <w:lastRenderedPageBreak/>
        <w:t>In deciding whether to treat an emissions change as an interactive effect or within the implementation boundary, project proponents should consider:</w:t>
      </w:r>
    </w:p>
    <w:p w14:paraId="3CEDFF76" w14:textId="1EE8ABF7" w:rsidR="00EA1373" w:rsidRPr="00CD3F97" w:rsidRDefault="00CB2257" w:rsidP="00CD3F97">
      <w:pPr>
        <w:pStyle w:val="ListParagraph"/>
        <w:numPr>
          <w:ilvl w:val="0"/>
          <w:numId w:val="5"/>
        </w:numPr>
        <w:contextualSpacing w:val="0"/>
        <w:jc w:val="both"/>
        <w:rPr>
          <w:rFonts w:ascii="Times New Roman" w:hAnsi="Times New Roman" w:cs="Times New Roman"/>
          <w:sz w:val="24"/>
        </w:rPr>
      </w:pPr>
      <w:r w:rsidRPr="00CD3F97">
        <w:rPr>
          <w:rFonts w:ascii="Times New Roman" w:hAnsi="Times New Roman" w:cs="Times New Roman"/>
          <w:sz w:val="24"/>
        </w:rPr>
        <w:t xml:space="preserve">section 19, which imposes </w:t>
      </w:r>
      <w:r w:rsidR="004F64EB" w:rsidRPr="00CD3F97">
        <w:rPr>
          <w:rFonts w:ascii="Times New Roman" w:hAnsi="Times New Roman" w:cs="Times New Roman"/>
          <w:sz w:val="24"/>
        </w:rPr>
        <w:t xml:space="preserve">requirements </w:t>
      </w:r>
      <w:r w:rsidR="00163B9F" w:rsidRPr="00CD3F97">
        <w:rPr>
          <w:rFonts w:ascii="Times New Roman" w:hAnsi="Times New Roman" w:cs="Times New Roman"/>
          <w:sz w:val="24"/>
        </w:rPr>
        <w:t>about</w:t>
      </w:r>
      <w:r w:rsidR="004F64EB" w:rsidRPr="00CD3F97">
        <w:rPr>
          <w:rFonts w:ascii="Times New Roman" w:hAnsi="Times New Roman" w:cs="Times New Roman"/>
          <w:sz w:val="24"/>
        </w:rPr>
        <w:t xml:space="preserve"> the setting of an </w:t>
      </w:r>
      <w:r w:rsidRPr="00CD3F97">
        <w:rPr>
          <w:rFonts w:ascii="Times New Roman" w:hAnsi="Times New Roman" w:cs="Times New Roman"/>
          <w:sz w:val="24"/>
        </w:rPr>
        <w:t>implementation boundar</w:t>
      </w:r>
      <w:r w:rsidR="004F64EB" w:rsidRPr="00CD3F97">
        <w:rPr>
          <w:rFonts w:ascii="Times New Roman" w:hAnsi="Times New Roman" w:cs="Times New Roman"/>
          <w:sz w:val="24"/>
        </w:rPr>
        <w:t>y</w:t>
      </w:r>
    </w:p>
    <w:p w14:paraId="612331D4" w14:textId="07065712" w:rsidR="005A7596" w:rsidRPr="00CD3F97" w:rsidRDefault="005A7596" w:rsidP="00CD3F97">
      <w:pPr>
        <w:pStyle w:val="ListParagraph"/>
        <w:numPr>
          <w:ilvl w:val="0"/>
          <w:numId w:val="5"/>
        </w:numPr>
        <w:contextualSpacing w:val="0"/>
        <w:jc w:val="both"/>
        <w:rPr>
          <w:rFonts w:ascii="Times New Roman" w:hAnsi="Times New Roman" w:cs="Times New Roman"/>
          <w:sz w:val="24"/>
        </w:rPr>
      </w:pPr>
      <w:r w:rsidRPr="00CD3F97">
        <w:rPr>
          <w:rFonts w:ascii="Times New Roman" w:hAnsi="Times New Roman" w:cs="Times New Roman"/>
          <w:sz w:val="24"/>
        </w:rPr>
        <w:t xml:space="preserve">section 43, which allows certain emissions to be excluded when calculating the emissions abated by an implementation </w:t>
      </w:r>
    </w:p>
    <w:p w14:paraId="1F1AA758" w14:textId="51D19297" w:rsidR="00CB2257" w:rsidRPr="00CD3F97" w:rsidRDefault="005A7596" w:rsidP="00CD3F97">
      <w:pPr>
        <w:pStyle w:val="ListParagraph"/>
        <w:numPr>
          <w:ilvl w:val="0"/>
          <w:numId w:val="5"/>
        </w:numPr>
        <w:contextualSpacing w:val="0"/>
        <w:jc w:val="both"/>
        <w:rPr>
          <w:rFonts w:ascii="Times New Roman" w:hAnsi="Times New Roman" w:cs="Times New Roman"/>
          <w:sz w:val="24"/>
        </w:rPr>
      </w:pPr>
      <w:proofErr w:type="gramStart"/>
      <w:r w:rsidRPr="00CD3F97">
        <w:rPr>
          <w:rFonts w:ascii="Times New Roman" w:hAnsi="Times New Roman" w:cs="Times New Roman"/>
          <w:sz w:val="24"/>
        </w:rPr>
        <w:t>section</w:t>
      </w:r>
      <w:proofErr w:type="gramEnd"/>
      <w:r w:rsidRPr="00CD3F97">
        <w:rPr>
          <w:rFonts w:ascii="Times New Roman" w:hAnsi="Times New Roman" w:cs="Times New Roman"/>
          <w:sz w:val="24"/>
        </w:rPr>
        <w:t xml:space="preserve"> 46, which sets a limit on the </w:t>
      </w:r>
      <w:r w:rsidR="00CB2257" w:rsidRPr="00CD3F97">
        <w:rPr>
          <w:rFonts w:ascii="Times New Roman" w:hAnsi="Times New Roman" w:cs="Times New Roman"/>
          <w:sz w:val="24"/>
        </w:rPr>
        <w:t>amount of positive abatement that can be claimed from interactive effects</w:t>
      </w:r>
      <w:r w:rsidR="0094287F" w:rsidRPr="00CD3F97">
        <w:rPr>
          <w:rFonts w:ascii="Times New Roman" w:hAnsi="Times New Roman" w:cs="Times New Roman"/>
          <w:sz w:val="24"/>
        </w:rPr>
        <w:t>.</w:t>
      </w:r>
    </w:p>
    <w:p w14:paraId="2064A9B1" w14:textId="561C8B4A" w:rsidR="00E24C4B" w:rsidRPr="00CD3F97" w:rsidRDefault="00E24C4B" w:rsidP="00CD3F97">
      <w:pPr>
        <w:jc w:val="both"/>
        <w:rPr>
          <w:rFonts w:ascii="Times New Roman" w:hAnsi="Times New Roman" w:cs="Times New Roman"/>
          <w:sz w:val="24"/>
        </w:rPr>
      </w:pPr>
      <w:r w:rsidRPr="00CD3F97">
        <w:rPr>
          <w:rFonts w:ascii="Times New Roman" w:hAnsi="Times New Roman" w:cs="Times New Roman"/>
          <w:b/>
          <w:bCs/>
          <w:i/>
          <w:iCs/>
          <w:sz w:val="24"/>
        </w:rPr>
        <w:t xml:space="preserve">Off-grid </w:t>
      </w:r>
      <w:r w:rsidR="002961BB" w:rsidRPr="00CD3F97">
        <w:rPr>
          <w:rFonts w:ascii="Times New Roman" w:hAnsi="Times New Roman" w:cs="Times New Roman"/>
          <w:sz w:val="24"/>
        </w:rPr>
        <w:t xml:space="preserve">describes an area not connected to a named grid with an emissions factor under the </w:t>
      </w:r>
      <w:r w:rsidR="00042E6D" w:rsidRPr="00CD3F97">
        <w:rPr>
          <w:rFonts w:ascii="Times New Roman" w:hAnsi="Times New Roman" w:cs="Times New Roman"/>
          <w:sz w:val="24"/>
        </w:rPr>
        <w:t>N</w:t>
      </w:r>
      <w:r w:rsidR="002961BB" w:rsidRPr="00CD3F97">
        <w:rPr>
          <w:rFonts w:ascii="Times New Roman" w:hAnsi="Times New Roman" w:cs="Times New Roman"/>
          <w:sz w:val="24"/>
        </w:rPr>
        <w:t xml:space="preserve">GA Factors document. Examples of a named grid include the National Electricity Market, South West Interconnected System in Western Australia, North Western Interconnected System in Western </w:t>
      </w:r>
      <w:r w:rsidR="00FB6B35" w:rsidRPr="00CD3F97">
        <w:rPr>
          <w:rFonts w:ascii="Times New Roman" w:hAnsi="Times New Roman" w:cs="Times New Roman"/>
          <w:sz w:val="24"/>
        </w:rPr>
        <w:t>Australia,</w:t>
      </w:r>
      <w:r w:rsidR="002961BB" w:rsidRPr="00CD3F97">
        <w:rPr>
          <w:rFonts w:ascii="Times New Roman" w:hAnsi="Times New Roman" w:cs="Times New Roman"/>
          <w:sz w:val="24"/>
        </w:rPr>
        <w:t xml:space="preserve"> and Darwin</w:t>
      </w:r>
      <w:r w:rsidR="00042E6D" w:rsidRPr="00CD3F97">
        <w:rPr>
          <w:rFonts w:ascii="Times New Roman" w:hAnsi="Times New Roman" w:cs="Times New Roman"/>
          <w:sz w:val="24"/>
        </w:rPr>
        <w:t>-</w:t>
      </w:r>
      <w:r w:rsidR="002961BB" w:rsidRPr="00CD3F97">
        <w:rPr>
          <w:rFonts w:ascii="Times New Roman" w:hAnsi="Times New Roman" w:cs="Times New Roman"/>
          <w:sz w:val="24"/>
        </w:rPr>
        <w:t>Katherine Interconnected System in</w:t>
      </w:r>
      <w:r w:rsidR="00AA05F2" w:rsidRPr="00CD3F97">
        <w:rPr>
          <w:rFonts w:ascii="Times New Roman" w:hAnsi="Times New Roman" w:cs="Times New Roman"/>
          <w:sz w:val="24"/>
        </w:rPr>
        <w:t xml:space="preserve"> the</w:t>
      </w:r>
      <w:r w:rsidR="002961BB" w:rsidRPr="00CD3F97">
        <w:rPr>
          <w:rFonts w:ascii="Times New Roman" w:hAnsi="Times New Roman" w:cs="Times New Roman"/>
          <w:sz w:val="24"/>
        </w:rPr>
        <w:t xml:space="preserve"> Northern Territory. </w:t>
      </w:r>
    </w:p>
    <w:p w14:paraId="62E3FB45" w14:textId="7EDD0C2F" w:rsidR="00FF1C6D" w:rsidRPr="00CD3F97" w:rsidRDefault="00FF1C6D" w:rsidP="00CD3F97">
      <w:pPr>
        <w:jc w:val="both"/>
        <w:rPr>
          <w:rFonts w:ascii="Times New Roman" w:hAnsi="Times New Roman" w:cs="Times New Roman"/>
          <w:sz w:val="24"/>
        </w:rPr>
      </w:pPr>
      <w:r w:rsidRPr="00CD3F97">
        <w:rPr>
          <w:rFonts w:ascii="Times New Roman" w:hAnsi="Times New Roman" w:cs="Times New Roman"/>
          <w:b/>
          <w:bCs/>
          <w:i/>
          <w:iCs/>
          <w:sz w:val="24"/>
        </w:rPr>
        <w:t xml:space="preserve">Relevant industrial process emissions </w:t>
      </w:r>
      <w:r w:rsidR="003C5F06" w:rsidRPr="00CD3F97">
        <w:rPr>
          <w:rFonts w:ascii="Times New Roman" w:hAnsi="Times New Roman" w:cs="Times New Roman"/>
          <w:sz w:val="24"/>
        </w:rPr>
        <w:t xml:space="preserve">are industrial process emissions produced within the boundary for an implementation that are likely to be materially impacted by the implementation activities for the implementation. This definition </w:t>
      </w:r>
      <w:r w:rsidR="005F7FE2" w:rsidRPr="00CD3F97">
        <w:rPr>
          <w:rFonts w:ascii="Times New Roman" w:hAnsi="Times New Roman" w:cs="Times New Roman"/>
          <w:sz w:val="24"/>
        </w:rPr>
        <w:t>is used in subsection 28(2)</w:t>
      </w:r>
      <w:r w:rsidR="00A56AC3" w:rsidRPr="00CD3F97">
        <w:rPr>
          <w:rFonts w:ascii="Times New Roman" w:hAnsi="Times New Roman" w:cs="Times New Roman"/>
          <w:sz w:val="24"/>
        </w:rPr>
        <w:t xml:space="preserve"> and</w:t>
      </w:r>
      <w:r w:rsidR="00422459" w:rsidRPr="00CD3F97">
        <w:rPr>
          <w:rFonts w:ascii="Times New Roman" w:hAnsi="Times New Roman" w:cs="Times New Roman"/>
          <w:sz w:val="24"/>
        </w:rPr>
        <w:t xml:space="preserve"> section 53 t</w:t>
      </w:r>
      <w:r w:rsidR="005F7FE2" w:rsidRPr="00CD3F97">
        <w:rPr>
          <w:rFonts w:ascii="Times New Roman" w:hAnsi="Times New Roman" w:cs="Times New Roman"/>
          <w:sz w:val="24"/>
        </w:rPr>
        <w:t xml:space="preserve">o set out the circumstances </w:t>
      </w:r>
      <w:r w:rsidR="00FB6B35" w:rsidRPr="00CD3F97">
        <w:rPr>
          <w:rFonts w:ascii="Times New Roman" w:hAnsi="Times New Roman" w:cs="Times New Roman"/>
          <w:sz w:val="24"/>
        </w:rPr>
        <w:t>under which</w:t>
      </w:r>
      <w:r w:rsidR="005F7FE2" w:rsidRPr="00CD3F97">
        <w:rPr>
          <w:rFonts w:ascii="Times New Roman" w:hAnsi="Times New Roman" w:cs="Times New Roman"/>
          <w:sz w:val="24"/>
        </w:rPr>
        <w:t xml:space="preserve"> industrial process emissions</w:t>
      </w:r>
      <w:r w:rsidR="00A56AC3" w:rsidRPr="00CD3F97">
        <w:rPr>
          <w:rFonts w:ascii="Times New Roman" w:hAnsi="Times New Roman" w:cs="Times New Roman"/>
          <w:sz w:val="24"/>
        </w:rPr>
        <w:t xml:space="preserve"> must be included in </w:t>
      </w:r>
      <w:r w:rsidR="00422459" w:rsidRPr="00CD3F97">
        <w:rPr>
          <w:rFonts w:ascii="Times New Roman" w:hAnsi="Times New Roman" w:cs="Times New Roman"/>
          <w:sz w:val="24"/>
        </w:rPr>
        <w:t xml:space="preserve">a baseline emissions model and in measured emissions. </w:t>
      </w:r>
    </w:p>
    <w:p w14:paraId="566FBB86" w14:textId="065C7FF9" w:rsidR="007D7440" w:rsidRPr="00CD3F97" w:rsidRDefault="007D7440" w:rsidP="00CD3F97">
      <w:pPr>
        <w:jc w:val="both"/>
        <w:rPr>
          <w:rFonts w:ascii="Times New Roman" w:hAnsi="Times New Roman" w:cs="Times New Roman"/>
          <w:sz w:val="24"/>
        </w:rPr>
      </w:pPr>
      <w:r w:rsidRPr="00CD3F97">
        <w:rPr>
          <w:rFonts w:ascii="Times New Roman" w:hAnsi="Times New Roman" w:cs="Times New Roman"/>
          <w:b/>
          <w:bCs/>
          <w:i/>
          <w:iCs/>
          <w:sz w:val="24"/>
        </w:rPr>
        <w:t xml:space="preserve">Restarting ICER project </w:t>
      </w:r>
      <w:r w:rsidRPr="00CD3F97">
        <w:rPr>
          <w:rFonts w:ascii="Times New Roman" w:hAnsi="Times New Roman" w:cs="Times New Roman"/>
          <w:sz w:val="24"/>
        </w:rPr>
        <w:t xml:space="preserve">has been defined in section 17A of the Determination. This definition is intended to allow projects that were registered under the IEFE method and </w:t>
      </w:r>
      <w:r w:rsidR="00CD3F97">
        <w:rPr>
          <w:rFonts w:ascii="Times New Roman" w:hAnsi="Times New Roman" w:cs="Times New Roman"/>
          <w:sz w:val="24"/>
        </w:rPr>
        <w:t xml:space="preserve">started </w:t>
      </w:r>
      <w:r w:rsidRPr="00CD3F97">
        <w:rPr>
          <w:rFonts w:ascii="Times New Roman" w:hAnsi="Times New Roman" w:cs="Times New Roman"/>
          <w:sz w:val="24"/>
        </w:rPr>
        <w:t>project activities before their crediting period had commenced</w:t>
      </w:r>
      <w:r w:rsidR="00CD3F97">
        <w:rPr>
          <w:rFonts w:ascii="Times New Roman" w:hAnsi="Times New Roman" w:cs="Times New Roman"/>
          <w:sz w:val="24"/>
        </w:rPr>
        <w:t>,</w:t>
      </w:r>
      <w:r w:rsidRPr="00CD3F97">
        <w:rPr>
          <w:rFonts w:ascii="Times New Roman" w:hAnsi="Times New Roman" w:cs="Times New Roman"/>
          <w:sz w:val="24"/>
        </w:rPr>
        <w:t xml:space="preserve"> to be declared under the Determination after their previous declaration is revoked on the grounds specified. </w:t>
      </w:r>
    </w:p>
    <w:p w14:paraId="1F7536D0" w14:textId="70AF41D3" w:rsidR="000A7216" w:rsidRPr="00CD3F97" w:rsidRDefault="00FB6B35" w:rsidP="00CD3F97">
      <w:pPr>
        <w:jc w:val="both"/>
        <w:rPr>
          <w:rFonts w:ascii="Times New Roman" w:hAnsi="Times New Roman" w:cs="Times New Roman"/>
          <w:sz w:val="24"/>
        </w:rPr>
      </w:pPr>
      <w:r w:rsidRPr="00CD3F97">
        <w:rPr>
          <w:rFonts w:ascii="Times New Roman" w:hAnsi="Times New Roman" w:cs="Times New Roman"/>
          <w:sz w:val="24"/>
        </w:rPr>
        <w:t xml:space="preserve">A </w:t>
      </w:r>
      <w:r w:rsidRPr="00CD3F97">
        <w:rPr>
          <w:rFonts w:ascii="Times New Roman" w:hAnsi="Times New Roman" w:cs="Times New Roman"/>
          <w:b/>
          <w:bCs/>
          <w:i/>
          <w:iCs/>
          <w:sz w:val="24"/>
        </w:rPr>
        <w:t>s</w:t>
      </w:r>
      <w:r w:rsidR="000A7216" w:rsidRPr="00CD3F97">
        <w:rPr>
          <w:rFonts w:ascii="Times New Roman" w:hAnsi="Times New Roman" w:cs="Times New Roman"/>
          <w:b/>
          <w:bCs/>
          <w:i/>
          <w:iCs/>
          <w:sz w:val="24"/>
        </w:rPr>
        <w:t>tatic factor</w:t>
      </w:r>
      <w:r w:rsidRPr="00CD3F97">
        <w:rPr>
          <w:rFonts w:ascii="Times New Roman" w:hAnsi="Times New Roman" w:cs="Times New Roman"/>
          <w:b/>
          <w:bCs/>
          <w:i/>
          <w:iCs/>
          <w:sz w:val="24"/>
        </w:rPr>
        <w:t xml:space="preserve"> </w:t>
      </w:r>
      <w:r w:rsidR="006C0F56" w:rsidRPr="00CD3F97">
        <w:rPr>
          <w:rFonts w:ascii="Times New Roman" w:hAnsi="Times New Roman" w:cs="Times New Roman"/>
          <w:sz w:val="24"/>
        </w:rPr>
        <w:t xml:space="preserve">for an implementation </w:t>
      </w:r>
      <w:r w:rsidRPr="00CD3F97">
        <w:rPr>
          <w:rFonts w:ascii="Times New Roman" w:hAnsi="Times New Roman" w:cs="Times New Roman"/>
          <w:sz w:val="24"/>
        </w:rPr>
        <w:t>is a parameter that if varied would change</w:t>
      </w:r>
      <w:r w:rsidR="006C0F56" w:rsidRPr="00CD3F97">
        <w:rPr>
          <w:rFonts w:ascii="Times New Roman" w:hAnsi="Times New Roman" w:cs="Times New Roman"/>
          <w:sz w:val="24"/>
        </w:rPr>
        <w:t xml:space="preserve"> the baseline emissions or operating emissions for the implementation. </w:t>
      </w:r>
      <w:r w:rsidR="00332A30" w:rsidRPr="00CD3F97">
        <w:rPr>
          <w:rFonts w:ascii="Times New Roman" w:hAnsi="Times New Roman" w:cs="Times New Roman"/>
          <w:sz w:val="24"/>
        </w:rPr>
        <w:t xml:space="preserve">However, </w:t>
      </w:r>
      <w:r w:rsidR="00727F06" w:rsidRPr="00CD3F97">
        <w:rPr>
          <w:rFonts w:ascii="Times New Roman" w:hAnsi="Times New Roman" w:cs="Times New Roman"/>
          <w:sz w:val="24"/>
        </w:rPr>
        <w:t>under normal operating conditions, static factors do not vary over time, or their variation is small enough to have no observable effect on emissions. Examples of static factors may be floor space for a commercial building, the rated power of an installed motor</w:t>
      </w:r>
      <w:r w:rsidR="00391F0C" w:rsidRPr="00CD3F97">
        <w:rPr>
          <w:rFonts w:ascii="Times New Roman" w:hAnsi="Times New Roman" w:cs="Times New Roman"/>
          <w:sz w:val="24"/>
        </w:rPr>
        <w:t xml:space="preserve">, </w:t>
      </w:r>
      <w:r w:rsidR="00727F06" w:rsidRPr="00CD3F97">
        <w:rPr>
          <w:rFonts w:ascii="Times New Roman" w:hAnsi="Times New Roman" w:cs="Times New Roman"/>
          <w:sz w:val="24"/>
        </w:rPr>
        <w:t>the storage capacity of a refrigeration unit</w:t>
      </w:r>
      <w:r w:rsidR="00391F0C" w:rsidRPr="00CD3F97">
        <w:rPr>
          <w:rFonts w:ascii="Times New Roman" w:hAnsi="Times New Roman" w:cs="Times New Roman"/>
          <w:sz w:val="24"/>
        </w:rPr>
        <w:t xml:space="preserve">, </w:t>
      </w:r>
      <w:r w:rsidR="00204E17" w:rsidRPr="00CD3F97">
        <w:rPr>
          <w:rFonts w:ascii="Times New Roman" w:hAnsi="Times New Roman" w:cs="Times New Roman"/>
          <w:sz w:val="24"/>
        </w:rPr>
        <w:t xml:space="preserve">the </w:t>
      </w:r>
      <w:r w:rsidR="005B2291" w:rsidRPr="00CD3F97">
        <w:rPr>
          <w:rFonts w:ascii="Times New Roman" w:hAnsi="Times New Roman" w:cs="Times New Roman"/>
          <w:sz w:val="24"/>
        </w:rPr>
        <w:t>size</w:t>
      </w:r>
      <w:r w:rsidR="00204E17" w:rsidRPr="00CD3F97">
        <w:rPr>
          <w:rFonts w:ascii="Times New Roman" w:hAnsi="Times New Roman" w:cs="Times New Roman"/>
          <w:sz w:val="24"/>
        </w:rPr>
        <w:t xml:space="preserve"> of a boiler, </w:t>
      </w:r>
      <w:r w:rsidR="00391F0C" w:rsidRPr="00CD3F97">
        <w:rPr>
          <w:rFonts w:ascii="Times New Roman" w:hAnsi="Times New Roman" w:cs="Times New Roman"/>
          <w:sz w:val="24"/>
        </w:rPr>
        <w:t>or number of operating shifts</w:t>
      </w:r>
      <w:r w:rsidR="00727F06" w:rsidRPr="00CD3F97">
        <w:rPr>
          <w:rFonts w:ascii="Times New Roman" w:hAnsi="Times New Roman" w:cs="Times New Roman"/>
          <w:sz w:val="24"/>
        </w:rPr>
        <w:t xml:space="preserve">. </w:t>
      </w:r>
    </w:p>
    <w:p w14:paraId="4DF54ED9" w14:textId="60A8BE93" w:rsidR="00727F06" w:rsidRPr="00CD3F97" w:rsidRDefault="00727F06" w:rsidP="00CD3F97">
      <w:pPr>
        <w:jc w:val="both"/>
        <w:rPr>
          <w:rFonts w:ascii="Times New Roman" w:hAnsi="Times New Roman" w:cs="Times New Roman"/>
          <w:sz w:val="24"/>
        </w:rPr>
      </w:pPr>
      <w:r w:rsidRPr="00CD3F97">
        <w:rPr>
          <w:rFonts w:ascii="Times New Roman" w:hAnsi="Times New Roman" w:cs="Times New Roman"/>
          <w:sz w:val="24"/>
        </w:rPr>
        <w:t>An example of a change in a static factor that has no observable effect on emissions could be the pressure of a compressed air distribution system. If the pressure is measured using a meter that operates in accordance with the monitoring requirements and has a measurement tolerance within ±2 per cent, variations within this tolerance could be considered to have no observable effect on baseline or operating emissions.</w:t>
      </w:r>
    </w:p>
    <w:p w14:paraId="44A3EA8A" w14:textId="6AF6E8D7" w:rsidR="00727F06" w:rsidRPr="00CD3F97" w:rsidRDefault="00727F06" w:rsidP="00CD3F97">
      <w:pPr>
        <w:jc w:val="both"/>
        <w:rPr>
          <w:rFonts w:ascii="Times New Roman" w:hAnsi="Times New Roman" w:cs="Times New Roman"/>
          <w:sz w:val="24"/>
        </w:rPr>
      </w:pPr>
      <w:r w:rsidRPr="00CD3F97">
        <w:rPr>
          <w:rFonts w:ascii="Times New Roman" w:hAnsi="Times New Roman" w:cs="Times New Roman"/>
          <w:sz w:val="24"/>
        </w:rPr>
        <w:t xml:space="preserve">Distinguishing between relevant variables and static factors allows static factors to be excluded from regression baseline emissions models. This is appropriate, as a static factor cannot cause variation in emissions in a regression baseline emissions model. For an engineering baseline emissions model, project proponents may have a choice between including </w:t>
      </w:r>
      <w:r w:rsidR="00D74ADD" w:rsidRPr="00CD3F97">
        <w:rPr>
          <w:rFonts w:ascii="Times New Roman" w:hAnsi="Times New Roman" w:cs="Times New Roman"/>
          <w:sz w:val="24"/>
        </w:rPr>
        <w:t xml:space="preserve">parameters whose value is not expected to change </w:t>
      </w:r>
      <w:r w:rsidRPr="00CD3F97">
        <w:rPr>
          <w:rFonts w:ascii="Times New Roman" w:hAnsi="Times New Roman" w:cs="Times New Roman"/>
          <w:sz w:val="24"/>
        </w:rPr>
        <w:t>in their model</w:t>
      </w:r>
      <w:r w:rsidR="00D74ADD" w:rsidRPr="00CD3F97">
        <w:rPr>
          <w:rFonts w:ascii="Times New Roman" w:hAnsi="Times New Roman" w:cs="Times New Roman"/>
          <w:sz w:val="24"/>
        </w:rPr>
        <w:t>,</w:t>
      </w:r>
      <w:r w:rsidRPr="00CD3F97">
        <w:rPr>
          <w:rFonts w:ascii="Times New Roman" w:hAnsi="Times New Roman" w:cs="Times New Roman"/>
          <w:sz w:val="24"/>
        </w:rPr>
        <w:t xml:space="preserve"> </w:t>
      </w:r>
      <w:proofErr w:type="gramStart"/>
      <w:r w:rsidR="001A2F00" w:rsidRPr="00CD3F97">
        <w:rPr>
          <w:rFonts w:ascii="Times New Roman" w:hAnsi="Times New Roman" w:cs="Times New Roman"/>
          <w:sz w:val="24"/>
        </w:rPr>
        <w:t>or</w:t>
      </w:r>
      <w:proofErr w:type="gramEnd"/>
      <w:r w:rsidR="001A2F00" w:rsidRPr="00CD3F97">
        <w:rPr>
          <w:rFonts w:ascii="Times New Roman" w:hAnsi="Times New Roman" w:cs="Times New Roman"/>
          <w:sz w:val="24"/>
        </w:rPr>
        <w:t xml:space="preserve"> treating those parameters as static factors. </w:t>
      </w:r>
    </w:p>
    <w:p w14:paraId="100CB47D" w14:textId="052E7EDB" w:rsidR="00EC6D24" w:rsidRPr="00CD3F97" w:rsidRDefault="00074342" w:rsidP="00CD3F97">
      <w:pPr>
        <w:jc w:val="both"/>
        <w:rPr>
          <w:rFonts w:ascii="Times New Roman" w:hAnsi="Times New Roman" w:cs="Times New Roman"/>
          <w:sz w:val="24"/>
        </w:rPr>
      </w:pPr>
      <w:r w:rsidRPr="00CD3F97">
        <w:rPr>
          <w:rFonts w:ascii="Times New Roman" w:hAnsi="Times New Roman" w:cs="Times New Roman"/>
          <w:sz w:val="24"/>
        </w:rPr>
        <w:t xml:space="preserve">For </w:t>
      </w:r>
      <w:r w:rsidR="00C737E2" w:rsidRPr="00CD3F97">
        <w:rPr>
          <w:rFonts w:ascii="Times New Roman" w:hAnsi="Times New Roman" w:cs="Times New Roman"/>
          <w:sz w:val="24"/>
        </w:rPr>
        <w:t xml:space="preserve">a simple </w:t>
      </w:r>
      <w:r w:rsidRPr="00CD3F97">
        <w:rPr>
          <w:rFonts w:ascii="Times New Roman" w:hAnsi="Times New Roman" w:cs="Times New Roman"/>
          <w:sz w:val="24"/>
        </w:rPr>
        <w:t xml:space="preserve">example of a static factor not being at its normal value and the impact this has on the baseline emissions estimated by a baseline emissions model, consider an implementation that involves improving the efficiency of the cooling system in an office building. Throughout the baseline measurement period the building occupancy is constant or only changes to an extent that it has no observable effect on the emissions produced by the cooling system. As </w:t>
      </w:r>
      <w:r w:rsidRPr="00CD3F97">
        <w:rPr>
          <w:rFonts w:ascii="Times New Roman" w:hAnsi="Times New Roman" w:cs="Times New Roman"/>
          <w:sz w:val="24"/>
        </w:rPr>
        <w:lastRenderedPageBreak/>
        <w:t xml:space="preserve">such, the project proponent develops a regression baseline emissions model with ambient air temperature and </w:t>
      </w:r>
      <w:r w:rsidR="00C737E2" w:rsidRPr="00CD3F97">
        <w:rPr>
          <w:rFonts w:ascii="Times New Roman" w:hAnsi="Times New Roman" w:cs="Times New Roman"/>
          <w:sz w:val="24"/>
        </w:rPr>
        <w:t xml:space="preserve">number of daylight hours </w:t>
      </w:r>
      <w:r w:rsidRPr="00CD3F97">
        <w:rPr>
          <w:rFonts w:ascii="Times New Roman" w:hAnsi="Times New Roman" w:cs="Times New Roman"/>
          <w:sz w:val="24"/>
        </w:rPr>
        <w:t>as relevant variables and identifies building occupancy as a static factor.</w:t>
      </w:r>
      <w:r w:rsidR="00C737E2" w:rsidRPr="00CD3F97">
        <w:rPr>
          <w:rFonts w:ascii="Times New Roman" w:hAnsi="Times New Roman" w:cs="Times New Roman"/>
          <w:sz w:val="24"/>
        </w:rPr>
        <w:t xml:space="preserve"> During a measurement time interval in a reporting period, building occupancy reduces to 25 per cent of the level observed during the baseline measurement period. The reduced building occupancy reduces the cooling load on the cooling system, thereby reducing its energy consumption emissions. </w:t>
      </w:r>
      <w:r w:rsidR="00EC6D24" w:rsidRPr="00CD3F97">
        <w:rPr>
          <w:rFonts w:ascii="Times New Roman" w:hAnsi="Times New Roman" w:cs="Times New Roman"/>
          <w:sz w:val="24"/>
        </w:rPr>
        <w:t>T</w:t>
      </w:r>
      <w:r w:rsidR="00B60700" w:rsidRPr="00CD3F97">
        <w:rPr>
          <w:rFonts w:ascii="Times New Roman" w:hAnsi="Times New Roman" w:cs="Times New Roman"/>
          <w:sz w:val="24"/>
        </w:rPr>
        <w:t xml:space="preserve">he </w:t>
      </w:r>
      <w:r w:rsidR="00C737E2" w:rsidRPr="00CD3F97">
        <w:rPr>
          <w:rFonts w:ascii="Times New Roman" w:hAnsi="Times New Roman" w:cs="Times New Roman"/>
          <w:sz w:val="24"/>
        </w:rPr>
        <w:t xml:space="preserve">value of operating emissions </w:t>
      </w:r>
      <w:r w:rsidR="00B60700" w:rsidRPr="00CD3F97">
        <w:rPr>
          <w:rFonts w:ascii="Times New Roman" w:hAnsi="Times New Roman" w:cs="Times New Roman"/>
          <w:sz w:val="24"/>
        </w:rPr>
        <w:t>in</w:t>
      </w:r>
      <w:r w:rsidR="00C737E2" w:rsidRPr="00CD3F97">
        <w:rPr>
          <w:rFonts w:ascii="Times New Roman" w:hAnsi="Times New Roman" w:cs="Times New Roman"/>
          <w:sz w:val="24"/>
        </w:rPr>
        <w:t xml:space="preserve"> this measurement time interval will be reduced</w:t>
      </w:r>
      <w:r w:rsidR="00EC6D24" w:rsidRPr="00CD3F97">
        <w:rPr>
          <w:rFonts w:ascii="Times New Roman" w:hAnsi="Times New Roman" w:cs="Times New Roman"/>
          <w:sz w:val="24"/>
        </w:rPr>
        <w:t xml:space="preserve"> but because building occupancy is not a relevant variable in the regression baseline emissions model its influence on baseline emissions cannot be captured. The difference between modelled baseline emissions and measured operating emissions will increase (an apparent increase in positive abatement) but not </w:t>
      </w:r>
      <w:r w:rsidR="00E7513B" w:rsidRPr="00CD3F97">
        <w:rPr>
          <w:rFonts w:ascii="Times New Roman" w:hAnsi="Times New Roman" w:cs="Times New Roman"/>
          <w:sz w:val="24"/>
        </w:rPr>
        <w:t xml:space="preserve">as </w:t>
      </w:r>
      <w:r w:rsidR="00EC6D24" w:rsidRPr="00CD3F97">
        <w:rPr>
          <w:rFonts w:ascii="Times New Roman" w:hAnsi="Times New Roman" w:cs="Times New Roman"/>
          <w:sz w:val="24"/>
        </w:rPr>
        <w:t xml:space="preserve">a result of the implementation activities. </w:t>
      </w:r>
    </w:p>
    <w:p w14:paraId="5C01319C" w14:textId="0E11276A" w:rsidR="00B60700" w:rsidRPr="00CD3F97" w:rsidRDefault="00EC6D24" w:rsidP="00CD3F97">
      <w:pPr>
        <w:jc w:val="both"/>
        <w:rPr>
          <w:rFonts w:ascii="Times New Roman" w:hAnsi="Times New Roman" w:cs="Times New Roman"/>
          <w:sz w:val="24"/>
        </w:rPr>
      </w:pPr>
      <w:r w:rsidRPr="00CD3F97">
        <w:rPr>
          <w:rFonts w:ascii="Times New Roman" w:hAnsi="Times New Roman" w:cs="Times New Roman"/>
          <w:sz w:val="24"/>
        </w:rPr>
        <w:t>For this reason, if static factors are not at their normal value, the Determination allows for baseline emissions models to be revised using a period of baseline data for which static factors were at the observed level (see section 29), or for project proponents to make non-routine adjustments (see section 48). This enables a like</w:t>
      </w:r>
      <w:r w:rsidR="00042E6D" w:rsidRPr="00CD3F97">
        <w:rPr>
          <w:rFonts w:ascii="Times New Roman" w:hAnsi="Times New Roman" w:cs="Times New Roman"/>
          <w:sz w:val="24"/>
        </w:rPr>
        <w:t>-</w:t>
      </w:r>
      <w:r w:rsidRPr="00CD3F97">
        <w:rPr>
          <w:rFonts w:ascii="Times New Roman" w:hAnsi="Times New Roman" w:cs="Times New Roman"/>
          <w:sz w:val="24"/>
        </w:rPr>
        <w:t>for</w:t>
      </w:r>
      <w:r w:rsidR="00042E6D" w:rsidRPr="00CD3F97">
        <w:rPr>
          <w:rFonts w:ascii="Times New Roman" w:hAnsi="Times New Roman" w:cs="Times New Roman"/>
          <w:sz w:val="24"/>
        </w:rPr>
        <w:t>-</w:t>
      </w:r>
      <w:r w:rsidRPr="00CD3F97">
        <w:rPr>
          <w:rFonts w:ascii="Times New Roman" w:hAnsi="Times New Roman" w:cs="Times New Roman"/>
          <w:sz w:val="24"/>
        </w:rPr>
        <w:t xml:space="preserve">like comparison between baseline emissions and operating emissions. Otherwise, any time periods in which static factors are not at their normal value must be excluded when calculating the net abatement amount (see the definition of </w:t>
      </w:r>
      <w:r w:rsidRPr="00CD3F97">
        <w:rPr>
          <w:rFonts w:ascii="Times New Roman" w:hAnsi="Times New Roman" w:cs="Times New Roman"/>
          <w:b/>
          <w:bCs/>
          <w:i/>
          <w:iCs/>
          <w:sz w:val="24"/>
        </w:rPr>
        <w:t>eligible measurement time interval</w:t>
      </w:r>
      <w:r w:rsidRPr="00CD3F97">
        <w:rPr>
          <w:rFonts w:ascii="Times New Roman" w:hAnsi="Times New Roman" w:cs="Times New Roman"/>
          <w:sz w:val="24"/>
        </w:rPr>
        <w:t xml:space="preserve">). </w:t>
      </w:r>
    </w:p>
    <w:p w14:paraId="498B7C27" w14:textId="66126BE7" w:rsidR="00971F6C" w:rsidRPr="00CD3F97" w:rsidRDefault="00147CEB" w:rsidP="00CD3F97">
      <w:pPr>
        <w:jc w:val="both"/>
        <w:rPr>
          <w:rFonts w:ascii="Times New Roman" w:hAnsi="Times New Roman" w:cs="Times New Roman"/>
          <w:sz w:val="24"/>
        </w:rPr>
      </w:pPr>
      <w:r w:rsidRPr="00CD3F97">
        <w:rPr>
          <w:rFonts w:ascii="Times New Roman" w:hAnsi="Times New Roman" w:cs="Times New Roman"/>
          <w:b/>
          <w:bCs/>
          <w:i/>
          <w:iCs/>
          <w:sz w:val="24"/>
        </w:rPr>
        <w:t>Transferring IEFE project</w:t>
      </w:r>
      <w:r w:rsidRPr="00CD3F97">
        <w:rPr>
          <w:rFonts w:ascii="Times New Roman" w:hAnsi="Times New Roman" w:cs="Times New Roman"/>
          <w:sz w:val="24"/>
        </w:rPr>
        <w:t xml:space="preserve"> means a project that transfers to the Determination from the IEFE</w:t>
      </w:r>
      <w:r w:rsidR="00BE0F56">
        <w:rPr>
          <w:rFonts w:ascii="Times New Roman" w:hAnsi="Times New Roman" w:cs="Times New Roman"/>
          <w:sz w:val="24"/>
        </w:rPr>
        <w:t> </w:t>
      </w:r>
      <w:r w:rsidRPr="00CD3F97">
        <w:rPr>
          <w:rFonts w:ascii="Times New Roman" w:hAnsi="Times New Roman" w:cs="Times New Roman"/>
          <w:sz w:val="24"/>
        </w:rPr>
        <w:t xml:space="preserve">method </w:t>
      </w:r>
      <w:r w:rsidR="003A1241" w:rsidRPr="00CD3F97">
        <w:rPr>
          <w:rFonts w:ascii="Times New Roman" w:hAnsi="Times New Roman" w:cs="Times New Roman"/>
          <w:sz w:val="24"/>
        </w:rPr>
        <w:t>as a consequence of an approval given by the Regulator under section 130 of the</w:t>
      </w:r>
      <w:r w:rsidR="00BE0F56">
        <w:rPr>
          <w:rFonts w:ascii="Times New Roman" w:hAnsi="Times New Roman" w:cs="Times New Roman"/>
          <w:sz w:val="24"/>
        </w:rPr>
        <w:t> </w:t>
      </w:r>
      <w:r w:rsidR="003A1241" w:rsidRPr="00CD3F97">
        <w:rPr>
          <w:rFonts w:ascii="Times New Roman" w:hAnsi="Times New Roman" w:cs="Times New Roman"/>
          <w:sz w:val="24"/>
        </w:rPr>
        <w:t xml:space="preserve">Act. </w:t>
      </w:r>
    </w:p>
    <w:p w14:paraId="16A000D9" w14:textId="48C062D6" w:rsidR="003A1241" w:rsidRPr="00CD3F97" w:rsidRDefault="003A1241" w:rsidP="00CD3F97">
      <w:pPr>
        <w:jc w:val="both"/>
        <w:rPr>
          <w:rFonts w:ascii="Times New Roman" w:hAnsi="Times New Roman" w:cs="Times New Roman"/>
          <w:sz w:val="24"/>
        </w:rPr>
      </w:pPr>
      <w:r w:rsidRPr="00CD3F97">
        <w:rPr>
          <w:rFonts w:ascii="Times New Roman" w:hAnsi="Times New Roman" w:cs="Times New Roman"/>
          <w:b/>
          <w:bCs/>
          <w:i/>
          <w:iCs/>
          <w:sz w:val="24"/>
        </w:rPr>
        <w:t>Transferring Facilities project</w:t>
      </w:r>
      <w:r w:rsidRPr="00CD3F97">
        <w:rPr>
          <w:rFonts w:ascii="Times New Roman" w:hAnsi="Times New Roman" w:cs="Times New Roman"/>
          <w:sz w:val="24"/>
        </w:rPr>
        <w:t xml:space="preserve"> means a project that transfers to the Determination from the </w:t>
      </w:r>
      <w:proofErr w:type="spellStart"/>
      <w:r w:rsidR="008277BA" w:rsidRPr="00CD3F97">
        <w:rPr>
          <w:rFonts w:ascii="Times New Roman" w:hAnsi="Times New Roman" w:cs="Times New Roman"/>
          <w:sz w:val="24"/>
        </w:rPr>
        <w:t>the</w:t>
      </w:r>
      <w:proofErr w:type="spellEnd"/>
      <w:r w:rsidR="008277BA" w:rsidRPr="00CD3F97">
        <w:rPr>
          <w:rFonts w:ascii="Times New Roman" w:hAnsi="Times New Roman" w:cs="Times New Roman"/>
          <w:sz w:val="24"/>
        </w:rPr>
        <w:t xml:space="preserve"> Facilities </w:t>
      </w:r>
      <w:proofErr w:type="spellStart"/>
      <w:r w:rsidR="008277BA" w:rsidRPr="00CD3F97">
        <w:rPr>
          <w:rFonts w:ascii="Times New Roman" w:hAnsi="Times New Roman" w:cs="Times New Roman"/>
          <w:sz w:val="24"/>
        </w:rPr>
        <w:t>method</w:t>
      </w:r>
      <w:r w:rsidRPr="00CD3F97">
        <w:rPr>
          <w:rFonts w:ascii="Times New Roman" w:hAnsi="Times New Roman" w:cs="Times New Roman"/>
          <w:sz w:val="24"/>
        </w:rPr>
        <w:t>as</w:t>
      </w:r>
      <w:proofErr w:type="spellEnd"/>
      <w:r w:rsidRPr="00CD3F97">
        <w:rPr>
          <w:rFonts w:ascii="Times New Roman" w:hAnsi="Times New Roman" w:cs="Times New Roman"/>
          <w:sz w:val="24"/>
        </w:rPr>
        <w:t xml:space="preserve"> a consequence of an approval given by the Regulator under section</w:t>
      </w:r>
      <w:r w:rsidR="00073D6D">
        <w:rPr>
          <w:rFonts w:ascii="Times New Roman" w:hAnsi="Times New Roman" w:cs="Times New Roman"/>
          <w:sz w:val="24"/>
        </w:rPr>
        <w:t> </w:t>
      </w:r>
      <w:r w:rsidRPr="00CD3F97">
        <w:rPr>
          <w:rFonts w:ascii="Times New Roman" w:hAnsi="Times New Roman" w:cs="Times New Roman"/>
          <w:sz w:val="24"/>
        </w:rPr>
        <w:t>130 of the Act</w:t>
      </w:r>
      <w:r w:rsidR="00C06FF8" w:rsidRPr="00CD3F97">
        <w:rPr>
          <w:rFonts w:ascii="Times New Roman" w:hAnsi="Times New Roman" w:cs="Times New Roman"/>
          <w:sz w:val="24"/>
        </w:rPr>
        <w:t xml:space="preserve"> to a section 128 application </w:t>
      </w:r>
      <w:r w:rsidR="000224BD" w:rsidRPr="00CD3F97">
        <w:rPr>
          <w:rFonts w:ascii="Times New Roman" w:hAnsi="Times New Roman" w:cs="Times New Roman"/>
          <w:sz w:val="24"/>
        </w:rPr>
        <w:t>that</w:t>
      </w:r>
      <w:r w:rsidR="00C06FF8" w:rsidRPr="00CD3F97">
        <w:rPr>
          <w:rFonts w:ascii="Times New Roman" w:hAnsi="Times New Roman" w:cs="Times New Roman"/>
          <w:sz w:val="24"/>
        </w:rPr>
        <w:t xml:space="preserve"> </w:t>
      </w:r>
      <w:r w:rsidR="00026533" w:rsidRPr="00CD3F97">
        <w:rPr>
          <w:rFonts w:ascii="Times New Roman" w:hAnsi="Times New Roman" w:cs="Times New Roman"/>
          <w:sz w:val="24"/>
        </w:rPr>
        <w:t xml:space="preserve">was made </w:t>
      </w:r>
      <w:r w:rsidR="00F37720">
        <w:rPr>
          <w:rFonts w:ascii="Times New Roman" w:hAnsi="Times New Roman" w:cs="Times New Roman"/>
          <w:sz w:val="24"/>
        </w:rPr>
        <w:t xml:space="preserve">in </w:t>
      </w:r>
      <w:r w:rsidR="00026533" w:rsidRPr="00CD3F97">
        <w:rPr>
          <w:rFonts w:ascii="Times New Roman" w:hAnsi="Times New Roman" w:cs="Times New Roman"/>
          <w:sz w:val="24"/>
        </w:rPr>
        <w:t xml:space="preserve">the first </w:t>
      </w:r>
      <w:r w:rsidR="00F37720">
        <w:rPr>
          <w:rFonts w:ascii="Times New Roman" w:hAnsi="Times New Roman" w:cs="Times New Roman"/>
          <w:sz w:val="24"/>
        </w:rPr>
        <w:t>reporting period</w:t>
      </w:r>
      <w:r w:rsidRPr="00CD3F97">
        <w:rPr>
          <w:rFonts w:ascii="Times New Roman" w:hAnsi="Times New Roman" w:cs="Times New Roman"/>
          <w:sz w:val="24"/>
        </w:rPr>
        <w:t xml:space="preserve">. </w:t>
      </w:r>
      <w:r w:rsidR="008277BA" w:rsidRPr="00CD3F97">
        <w:rPr>
          <w:rFonts w:ascii="Times New Roman" w:hAnsi="Times New Roman" w:cs="Times New Roman"/>
          <w:sz w:val="24"/>
        </w:rPr>
        <w:t>An eligible offsets project to which the Facilities method applies and</w:t>
      </w:r>
      <w:r w:rsidR="00CD3F97">
        <w:rPr>
          <w:rFonts w:ascii="Times New Roman" w:hAnsi="Times New Roman" w:cs="Times New Roman"/>
          <w:sz w:val="24"/>
        </w:rPr>
        <w:t xml:space="preserve"> </w:t>
      </w:r>
      <w:r w:rsidR="008277BA" w:rsidRPr="00CD3F97">
        <w:rPr>
          <w:rFonts w:ascii="Times New Roman" w:hAnsi="Times New Roman" w:cs="Times New Roman"/>
          <w:sz w:val="24"/>
        </w:rPr>
        <w:t>is not a transferring Facilities project</w:t>
      </w:r>
      <w:r w:rsidR="00CD3F97">
        <w:rPr>
          <w:rFonts w:ascii="Times New Roman" w:hAnsi="Times New Roman" w:cs="Times New Roman"/>
          <w:sz w:val="24"/>
        </w:rPr>
        <w:t>,</w:t>
      </w:r>
      <w:r w:rsidR="008277BA" w:rsidRPr="00CD3F97">
        <w:rPr>
          <w:rFonts w:ascii="Times New Roman" w:hAnsi="Times New Roman" w:cs="Times New Roman"/>
          <w:sz w:val="24"/>
        </w:rPr>
        <w:t xml:space="preserve"> is not eligible under the Determination </w:t>
      </w:r>
      <w:r w:rsidR="00090F2B" w:rsidRPr="00CD3F97">
        <w:rPr>
          <w:rFonts w:ascii="Times New Roman" w:hAnsi="Times New Roman" w:cs="Times New Roman"/>
          <w:sz w:val="24"/>
        </w:rPr>
        <w:t xml:space="preserve">because such a project will not comply with the requirements of </w:t>
      </w:r>
      <w:r w:rsidR="008277BA" w:rsidRPr="00CD3F97">
        <w:rPr>
          <w:rFonts w:ascii="Times New Roman" w:hAnsi="Times New Roman" w:cs="Times New Roman"/>
          <w:sz w:val="24"/>
        </w:rPr>
        <w:t xml:space="preserve">subsection 14(1) of the Determination. </w:t>
      </w:r>
    </w:p>
    <w:p w14:paraId="6D937827" w14:textId="1CCC74CF" w:rsidR="00CB1D56" w:rsidRPr="00CD3F97" w:rsidRDefault="00CB1D56" w:rsidP="00CD3F97">
      <w:pPr>
        <w:jc w:val="both"/>
        <w:rPr>
          <w:rFonts w:ascii="Times New Roman" w:hAnsi="Times New Roman" w:cs="Times New Roman"/>
          <w:i/>
          <w:iCs/>
          <w:sz w:val="24"/>
          <w:u w:val="single"/>
        </w:rPr>
      </w:pPr>
      <w:r w:rsidRPr="00CD3F97">
        <w:rPr>
          <w:rFonts w:ascii="Times New Roman" w:hAnsi="Times New Roman" w:cs="Times New Roman"/>
          <w:sz w:val="24"/>
          <w:u w:val="single"/>
        </w:rPr>
        <w:t>6</w:t>
      </w:r>
      <w:r w:rsidRPr="00CD3F97">
        <w:rPr>
          <w:rFonts w:ascii="Times New Roman" w:hAnsi="Times New Roman" w:cs="Times New Roman"/>
          <w:sz w:val="24"/>
          <w:u w:val="single"/>
        </w:rPr>
        <w:tab/>
        <w:t xml:space="preserve">Meaning of </w:t>
      </w:r>
      <w:r w:rsidRPr="00CD3F97">
        <w:rPr>
          <w:rFonts w:ascii="Times New Roman" w:hAnsi="Times New Roman" w:cs="Times New Roman"/>
          <w:i/>
          <w:iCs/>
          <w:sz w:val="24"/>
          <w:u w:val="single"/>
        </w:rPr>
        <w:t>baseline emissions</w:t>
      </w:r>
    </w:p>
    <w:p w14:paraId="18B84D3F" w14:textId="44D00E53" w:rsidR="003C4C8B" w:rsidRPr="00CD3F97" w:rsidRDefault="009F5EB3" w:rsidP="00CD3F97">
      <w:pPr>
        <w:jc w:val="both"/>
        <w:rPr>
          <w:rFonts w:ascii="Times New Roman" w:hAnsi="Times New Roman" w:cs="Times New Roman"/>
          <w:sz w:val="24"/>
        </w:rPr>
      </w:pPr>
      <w:r w:rsidRPr="00CD3F97">
        <w:rPr>
          <w:rFonts w:ascii="Times New Roman" w:hAnsi="Times New Roman" w:cs="Times New Roman"/>
          <w:sz w:val="24"/>
        </w:rPr>
        <w:t xml:space="preserve">Baseline emissions </w:t>
      </w:r>
      <w:r w:rsidR="00D23F37" w:rsidRPr="00CD3F97">
        <w:rPr>
          <w:rFonts w:ascii="Times New Roman" w:hAnsi="Times New Roman" w:cs="Times New Roman"/>
          <w:sz w:val="24"/>
        </w:rPr>
        <w:t xml:space="preserve">for an implementation </w:t>
      </w:r>
      <w:r w:rsidRPr="00CD3F97">
        <w:rPr>
          <w:rFonts w:ascii="Times New Roman" w:hAnsi="Times New Roman" w:cs="Times New Roman"/>
          <w:sz w:val="24"/>
        </w:rPr>
        <w:t>are the energy emissions and industrial process emissions produced by equipment within the original boundary for the implementation. Baseline emissions must be measured during the baseline measurement period to enable the development of the baseline emissions model. During a reporting period for the project, baseline emissions are estimate</w:t>
      </w:r>
      <w:r w:rsidR="00B82C50" w:rsidRPr="00CD3F97">
        <w:rPr>
          <w:rFonts w:ascii="Times New Roman" w:hAnsi="Times New Roman" w:cs="Times New Roman"/>
          <w:sz w:val="24"/>
        </w:rPr>
        <w:t>d</w:t>
      </w:r>
      <w:r w:rsidRPr="00CD3F97">
        <w:rPr>
          <w:rFonts w:ascii="Times New Roman" w:hAnsi="Times New Roman" w:cs="Times New Roman"/>
          <w:sz w:val="24"/>
        </w:rPr>
        <w:t xml:space="preserve"> using the baseline emissions model</w:t>
      </w:r>
      <w:r w:rsidR="003C4C8B" w:rsidRPr="00CD3F97">
        <w:rPr>
          <w:rFonts w:ascii="Times New Roman" w:hAnsi="Times New Roman" w:cs="Times New Roman"/>
          <w:sz w:val="24"/>
        </w:rPr>
        <w:t>.</w:t>
      </w:r>
    </w:p>
    <w:p w14:paraId="6AA9F46D" w14:textId="42CA42F6" w:rsidR="00CB1D56" w:rsidRPr="00CD3F97" w:rsidRDefault="00BA0FED" w:rsidP="00CD3F97">
      <w:pPr>
        <w:jc w:val="both"/>
        <w:rPr>
          <w:rFonts w:ascii="Times New Roman" w:hAnsi="Times New Roman" w:cs="Times New Roman"/>
          <w:sz w:val="24"/>
        </w:rPr>
      </w:pPr>
      <w:r w:rsidRPr="00CD3F97">
        <w:rPr>
          <w:rFonts w:ascii="Times New Roman" w:hAnsi="Times New Roman" w:cs="Times New Roman"/>
          <w:sz w:val="24"/>
        </w:rPr>
        <w:t xml:space="preserve">Subsection 6(2) covers instances where electricity is generated at the site of the implementation and is consumed by equipment within the original boundary for the implementation. In these instances, baseline emissions include either the emissions associated with the consumption of the electricity or the emissions associated with the fuel used to generate the electricity, </w:t>
      </w:r>
      <w:r w:rsidR="00CD3F97">
        <w:rPr>
          <w:rFonts w:ascii="Times New Roman" w:hAnsi="Times New Roman" w:cs="Times New Roman"/>
          <w:sz w:val="24"/>
        </w:rPr>
        <w:t xml:space="preserve">but </w:t>
      </w:r>
      <w:r w:rsidRPr="00CD3F97">
        <w:rPr>
          <w:rFonts w:ascii="Times New Roman" w:hAnsi="Times New Roman" w:cs="Times New Roman"/>
          <w:sz w:val="24"/>
        </w:rPr>
        <w:t>not both. This avoids double counting as the</w:t>
      </w:r>
      <w:r w:rsidR="00CD3F97">
        <w:rPr>
          <w:rFonts w:ascii="Times New Roman" w:hAnsi="Times New Roman" w:cs="Times New Roman"/>
          <w:sz w:val="24"/>
        </w:rPr>
        <w:t xml:space="preserve"> </w:t>
      </w:r>
      <w:r w:rsidR="000D14C7" w:rsidRPr="00CD3F97">
        <w:rPr>
          <w:rFonts w:ascii="Times New Roman" w:hAnsi="Times New Roman" w:cs="Times New Roman"/>
          <w:sz w:val="24"/>
        </w:rPr>
        <w:t xml:space="preserve">relevant </w:t>
      </w:r>
      <w:r w:rsidRPr="00CD3F97">
        <w:rPr>
          <w:rFonts w:ascii="Times New Roman" w:hAnsi="Times New Roman" w:cs="Times New Roman"/>
          <w:sz w:val="24"/>
        </w:rPr>
        <w:t xml:space="preserve">emissions factor for the electricity consumption </w:t>
      </w:r>
      <w:r w:rsidR="008541D1" w:rsidRPr="00CD3F97">
        <w:rPr>
          <w:rFonts w:ascii="Times New Roman" w:hAnsi="Times New Roman" w:cs="Times New Roman"/>
          <w:sz w:val="24"/>
        </w:rPr>
        <w:t>accounts for</w:t>
      </w:r>
      <w:r w:rsidRPr="00CD3F97">
        <w:rPr>
          <w:rFonts w:ascii="Times New Roman" w:hAnsi="Times New Roman" w:cs="Times New Roman"/>
          <w:sz w:val="24"/>
        </w:rPr>
        <w:t xml:space="preserve"> the fuel used in generatin</w:t>
      </w:r>
      <w:r w:rsidR="00CD3F97">
        <w:rPr>
          <w:rFonts w:ascii="Times New Roman" w:hAnsi="Times New Roman" w:cs="Times New Roman"/>
          <w:sz w:val="24"/>
        </w:rPr>
        <w:t>g the electricity</w:t>
      </w:r>
      <w:r w:rsidRPr="00CD3F97">
        <w:rPr>
          <w:rFonts w:ascii="Times New Roman" w:hAnsi="Times New Roman" w:cs="Times New Roman"/>
          <w:sz w:val="24"/>
        </w:rPr>
        <w:t xml:space="preserve">. </w:t>
      </w:r>
    </w:p>
    <w:p w14:paraId="0F034AD3" w14:textId="576D9614" w:rsidR="006D4E57" w:rsidRPr="00CD3F97" w:rsidRDefault="006D4E57" w:rsidP="00CD3F97">
      <w:pPr>
        <w:jc w:val="both"/>
        <w:rPr>
          <w:rFonts w:ascii="Times New Roman" w:hAnsi="Times New Roman" w:cs="Times New Roman"/>
          <w:i/>
          <w:iCs/>
          <w:sz w:val="24"/>
          <w:u w:val="single"/>
        </w:rPr>
      </w:pPr>
      <w:r w:rsidRPr="00CD3F97">
        <w:rPr>
          <w:rFonts w:ascii="Times New Roman" w:hAnsi="Times New Roman" w:cs="Times New Roman"/>
          <w:sz w:val="24"/>
          <w:u w:val="single"/>
        </w:rPr>
        <w:t>7</w:t>
      </w:r>
      <w:r w:rsidRPr="00CD3F97">
        <w:rPr>
          <w:rFonts w:ascii="Times New Roman" w:hAnsi="Times New Roman" w:cs="Times New Roman"/>
          <w:sz w:val="24"/>
          <w:u w:val="single"/>
        </w:rPr>
        <w:tab/>
        <w:t xml:space="preserve">Meaning of </w:t>
      </w:r>
      <w:r w:rsidRPr="00CD3F97">
        <w:rPr>
          <w:rFonts w:ascii="Times New Roman" w:hAnsi="Times New Roman" w:cs="Times New Roman"/>
          <w:i/>
          <w:iCs/>
          <w:sz w:val="24"/>
          <w:u w:val="single"/>
        </w:rPr>
        <w:t>operating emissions</w:t>
      </w:r>
    </w:p>
    <w:p w14:paraId="36D11AF0" w14:textId="7CB8E0D8" w:rsidR="006D4E57" w:rsidRPr="00CD3F97" w:rsidRDefault="00D23F37" w:rsidP="00CD3F97">
      <w:pPr>
        <w:jc w:val="both"/>
        <w:rPr>
          <w:rFonts w:ascii="Times New Roman" w:hAnsi="Times New Roman" w:cs="Times New Roman"/>
          <w:sz w:val="24"/>
        </w:rPr>
      </w:pPr>
      <w:r w:rsidRPr="00CD3F97">
        <w:rPr>
          <w:rFonts w:ascii="Times New Roman" w:hAnsi="Times New Roman" w:cs="Times New Roman"/>
          <w:sz w:val="24"/>
        </w:rPr>
        <w:t xml:space="preserve">Operating emissions for an implementation are the energy emissions and industrial process emissions produced by equipment within the </w:t>
      </w:r>
      <w:r w:rsidRPr="00CD3F97">
        <w:rPr>
          <w:rFonts w:ascii="Times New Roman" w:hAnsi="Times New Roman" w:cs="Times New Roman"/>
          <w:b/>
          <w:bCs/>
          <w:i/>
          <w:iCs/>
          <w:sz w:val="24"/>
        </w:rPr>
        <w:t>upgraded boundary</w:t>
      </w:r>
      <w:r w:rsidRPr="00CD3F97">
        <w:rPr>
          <w:rFonts w:ascii="Times New Roman" w:hAnsi="Times New Roman" w:cs="Times New Roman"/>
          <w:sz w:val="24"/>
        </w:rPr>
        <w:t xml:space="preserve"> for the implementation. Operating emissions must be measured during each reporting period for the project. </w:t>
      </w:r>
    </w:p>
    <w:p w14:paraId="5B96C616" w14:textId="45D792DF" w:rsidR="00D23F37" w:rsidRPr="001F1E2E" w:rsidRDefault="00D23F37" w:rsidP="00CD3F97">
      <w:pPr>
        <w:jc w:val="both"/>
        <w:rPr>
          <w:rFonts w:ascii="Times New Roman" w:hAnsi="Times New Roman" w:cs="Times New Roman"/>
          <w:sz w:val="24"/>
        </w:rPr>
      </w:pPr>
      <w:r w:rsidRPr="00CD3F97">
        <w:rPr>
          <w:rFonts w:ascii="Times New Roman" w:hAnsi="Times New Roman" w:cs="Times New Roman"/>
          <w:sz w:val="24"/>
        </w:rPr>
        <w:lastRenderedPageBreak/>
        <w:t xml:space="preserve">Subsection 7(2) covers instances where electricity is generated at the site of the implementation and is consumed by equipment within the upgraded boundary for the implementation. In these instances, operating emissions include either the emissions associated with the consumption of the electricity or the emissions associated with the fuel used to generate the electricity, not both. This avoids double counting, as the </w:t>
      </w:r>
      <w:r w:rsidR="000D14C7" w:rsidRPr="001F1E2E">
        <w:rPr>
          <w:rFonts w:ascii="Times New Roman" w:hAnsi="Times New Roman" w:cs="Times New Roman"/>
          <w:sz w:val="24"/>
        </w:rPr>
        <w:t xml:space="preserve">relevant </w:t>
      </w:r>
      <w:r w:rsidRPr="001F1E2E">
        <w:rPr>
          <w:rFonts w:ascii="Times New Roman" w:hAnsi="Times New Roman" w:cs="Times New Roman"/>
          <w:sz w:val="24"/>
        </w:rPr>
        <w:t>emissions factor for the electricity consumption accounts for the fuel used in generati</w:t>
      </w:r>
      <w:r w:rsidR="00CD3F97">
        <w:rPr>
          <w:rFonts w:ascii="Times New Roman" w:hAnsi="Times New Roman" w:cs="Times New Roman"/>
          <w:sz w:val="24"/>
        </w:rPr>
        <w:t>ng the electricity</w:t>
      </w:r>
      <w:r w:rsidRPr="001F1E2E">
        <w:rPr>
          <w:rFonts w:ascii="Times New Roman" w:hAnsi="Times New Roman" w:cs="Times New Roman"/>
          <w:sz w:val="24"/>
        </w:rPr>
        <w:t>.</w:t>
      </w:r>
    </w:p>
    <w:p w14:paraId="485EB3F2" w14:textId="4C763294" w:rsidR="00D23F37" w:rsidRPr="001F1E2E" w:rsidRDefault="00D23F37" w:rsidP="00CD3F97">
      <w:pPr>
        <w:jc w:val="both"/>
        <w:rPr>
          <w:rFonts w:ascii="Times New Roman" w:hAnsi="Times New Roman" w:cs="Times New Roman"/>
          <w:sz w:val="24"/>
        </w:rPr>
      </w:pPr>
      <w:r w:rsidRPr="001F1E2E">
        <w:rPr>
          <w:rFonts w:ascii="Times New Roman" w:hAnsi="Times New Roman" w:cs="Times New Roman"/>
          <w:sz w:val="24"/>
        </w:rPr>
        <w:t xml:space="preserve">If an implementation involves installing electricity generation equipment for the primary purpose of providing electricity to existing emissions-producing equipment that would otherwise obtain electricity from a grid, </w:t>
      </w:r>
      <w:r w:rsidR="00A8186C" w:rsidRPr="001F1E2E">
        <w:rPr>
          <w:rFonts w:ascii="Times New Roman" w:hAnsi="Times New Roman" w:cs="Times New Roman"/>
          <w:sz w:val="24"/>
        </w:rPr>
        <w:t xml:space="preserve">the emissions associated with </w:t>
      </w:r>
      <w:r w:rsidRPr="001F1E2E">
        <w:rPr>
          <w:rFonts w:ascii="Times New Roman" w:hAnsi="Times New Roman" w:cs="Times New Roman"/>
          <w:sz w:val="24"/>
        </w:rPr>
        <w:t>any exported electricity</w:t>
      </w:r>
      <w:r w:rsidR="00405F19" w:rsidRPr="001F1E2E">
        <w:rPr>
          <w:rFonts w:ascii="Times New Roman" w:hAnsi="Times New Roman" w:cs="Times New Roman"/>
          <w:sz w:val="24"/>
        </w:rPr>
        <w:t xml:space="preserve"> (i.e.</w:t>
      </w:r>
      <w:r w:rsidR="000D14C7" w:rsidRPr="001F1E2E">
        <w:rPr>
          <w:rFonts w:ascii="Times New Roman" w:hAnsi="Times New Roman" w:cs="Times New Roman"/>
          <w:sz w:val="24"/>
        </w:rPr>
        <w:t>,</w:t>
      </w:r>
      <w:r w:rsidR="00405F19" w:rsidRPr="001F1E2E">
        <w:rPr>
          <w:rFonts w:ascii="Times New Roman" w:hAnsi="Times New Roman" w:cs="Times New Roman"/>
          <w:sz w:val="24"/>
        </w:rPr>
        <w:t xml:space="preserve"> generated electricity that is not consumed by equipment within the boundary) </w:t>
      </w:r>
      <w:r w:rsidRPr="001F1E2E">
        <w:rPr>
          <w:rFonts w:ascii="Times New Roman" w:hAnsi="Times New Roman" w:cs="Times New Roman"/>
          <w:sz w:val="24"/>
        </w:rPr>
        <w:t>is not included</w:t>
      </w:r>
      <w:r w:rsidR="00A8186C" w:rsidRPr="001F1E2E">
        <w:rPr>
          <w:rFonts w:ascii="Times New Roman" w:hAnsi="Times New Roman" w:cs="Times New Roman"/>
          <w:sz w:val="24"/>
        </w:rPr>
        <w:t xml:space="preserve"> in operating emissions. </w:t>
      </w:r>
      <w:r w:rsidR="002E24EA" w:rsidRPr="001F1E2E">
        <w:rPr>
          <w:rFonts w:ascii="Times New Roman" w:hAnsi="Times New Roman" w:cs="Times New Roman"/>
          <w:sz w:val="24"/>
        </w:rPr>
        <w:t xml:space="preserve">For such implementations, project proponents may make use of subsection 7(2) to treat electricity consumed by equipment in the </w:t>
      </w:r>
      <w:r w:rsidR="00E643A5" w:rsidRPr="001F1E2E">
        <w:rPr>
          <w:rFonts w:ascii="Times New Roman" w:hAnsi="Times New Roman" w:cs="Times New Roman"/>
          <w:sz w:val="24"/>
        </w:rPr>
        <w:t xml:space="preserve">upgraded </w:t>
      </w:r>
      <w:r w:rsidR="002E24EA" w:rsidRPr="001F1E2E">
        <w:rPr>
          <w:rFonts w:ascii="Times New Roman" w:hAnsi="Times New Roman" w:cs="Times New Roman"/>
          <w:sz w:val="24"/>
        </w:rPr>
        <w:t>boundary as contributing to operating emissions, instead of the fuel consumed by the generation</w:t>
      </w:r>
      <w:r w:rsidR="009C4DEE" w:rsidRPr="001F1E2E">
        <w:rPr>
          <w:rFonts w:ascii="Times New Roman" w:hAnsi="Times New Roman" w:cs="Times New Roman"/>
          <w:sz w:val="24"/>
        </w:rPr>
        <w:t xml:space="preserve"> equipment. This enables proponents to be credited for substituting on-site use of grid electricity for lower emissions electricity produced by generation equipment installed for the implementation. It also ensures that operating emissions do not include emissions associated with combusting fuel to produce exported electricity. </w:t>
      </w:r>
    </w:p>
    <w:p w14:paraId="2D27D42A" w14:textId="4001292F" w:rsidR="00AD1651" w:rsidRPr="001F1E2E" w:rsidRDefault="00AD1651" w:rsidP="00CD3F97">
      <w:pPr>
        <w:jc w:val="both"/>
        <w:rPr>
          <w:rFonts w:ascii="Times New Roman" w:hAnsi="Times New Roman" w:cs="Times New Roman"/>
          <w:sz w:val="24"/>
          <w:u w:val="single"/>
        </w:rPr>
      </w:pPr>
      <w:r w:rsidRPr="001F1E2E">
        <w:rPr>
          <w:rFonts w:ascii="Times New Roman" w:hAnsi="Times New Roman" w:cs="Times New Roman"/>
          <w:sz w:val="24"/>
          <w:u w:val="single"/>
        </w:rPr>
        <w:t>8</w:t>
      </w:r>
      <w:r w:rsidRPr="001F1E2E">
        <w:rPr>
          <w:rFonts w:ascii="Times New Roman" w:hAnsi="Times New Roman" w:cs="Times New Roman"/>
          <w:sz w:val="24"/>
          <w:u w:val="single"/>
        </w:rPr>
        <w:tab/>
        <w:t xml:space="preserve">Meaning of </w:t>
      </w:r>
      <w:r w:rsidRPr="001F1E2E">
        <w:rPr>
          <w:rFonts w:ascii="Times New Roman" w:hAnsi="Times New Roman" w:cs="Times New Roman"/>
          <w:i/>
          <w:iCs/>
          <w:sz w:val="24"/>
          <w:u w:val="single"/>
        </w:rPr>
        <w:t>effective range</w:t>
      </w:r>
      <w:r w:rsidRPr="001F1E2E">
        <w:rPr>
          <w:rFonts w:ascii="Times New Roman" w:hAnsi="Times New Roman" w:cs="Times New Roman"/>
          <w:sz w:val="24"/>
          <w:u w:val="single"/>
        </w:rPr>
        <w:t xml:space="preserve"> </w:t>
      </w:r>
      <w:r w:rsidR="0016226D" w:rsidRPr="001F1E2E">
        <w:rPr>
          <w:rFonts w:ascii="Times New Roman" w:hAnsi="Times New Roman" w:cs="Times New Roman"/>
          <w:sz w:val="24"/>
          <w:u w:val="single"/>
        </w:rPr>
        <w:t>of</w:t>
      </w:r>
      <w:r w:rsidRPr="001F1E2E">
        <w:rPr>
          <w:rFonts w:ascii="Times New Roman" w:hAnsi="Times New Roman" w:cs="Times New Roman"/>
          <w:sz w:val="24"/>
          <w:u w:val="single"/>
        </w:rPr>
        <w:t xml:space="preserve"> a relevant variable </w:t>
      </w:r>
    </w:p>
    <w:p w14:paraId="197DFA45" w14:textId="6639B95D" w:rsidR="00AD1651" w:rsidRPr="001F1E2E" w:rsidRDefault="00AD1651" w:rsidP="00CD3F97">
      <w:pPr>
        <w:jc w:val="both"/>
        <w:rPr>
          <w:rFonts w:ascii="Times New Roman" w:hAnsi="Times New Roman" w:cs="Times New Roman"/>
          <w:i/>
          <w:iCs/>
          <w:sz w:val="24"/>
          <w:u w:val="single"/>
        </w:rPr>
      </w:pPr>
      <w:r w:rsidRPr="001F1E2E">
        <w:rPr>
          <w:rFonts w:ascii="Times New Roman" w:hAnsi="Times New Roman" w:cs="Times New Roman"/>
          <w:i/>
          <w:iCs/>
          <w:sz w:val="24"/>
          <w:u w:val="single"/>
        </w:rPr>
        <w:t xml:space="preserve">Regression baseline emissions modelling </w:t>
      </w:r>
    </w:p>
    <w:p w14:paraId="4F88FF39" w14:textId="415CB2AE" w:rsidR="00AD1651" w:rsidRPr="001F1E2E" w:rsidRDefault="003E0B21" w:rsidP="00CD3F97">
      <w:pPr>
        <w:jc w:val="both"/>
        <w:rPr>
          <w:rFonts w:ascii="Times New Roman" w:hAnsi="Times New Roman" w:cs="Times New Roman"/>
          <w:sz w:val="24"/>
        </w:rPr>
      </w:pPr>
      <w:r w:rsidRPr="001F1E2E">
        <w:rPr>
          <w:rFonts w:ascii="Times New Roman" w:hAnsi="Times New Roman" w:cs="Times New Roman"/>
          <w:sz w:val="24"/>
        </w:rPr>
        <w:t>Regression b</w:t>
      </w:r>
      <w:r w:rsidR="00AD1651" w:rsidRPr="001F1E2E">
        <w:rPr>
          <w:rFonts w:ascii="Times New Roman" w:hAnsi="Times New Roman" w:cs="Times New Roman"/>
          <w:sz w:val="24"/>
        </w:rPr>
        <w:t xml:space="preserve">aseline emissions models must be developed </w:t>
      </w:r>
      <w:r w:rsidR="0055379C" w:rsidRPr="001F1E2E">
        <w:rPr>
          <w:rFonts w:ascii="Times New Roman" w:hAnsi="Times New Roman" w:cs="Times New Roman"/>
          <w:sz w:val="24"/>
        </w:rPr>
        <w:t xml:space="preserve">using </w:t>
      </w:r>
      <w:r w:rsidRPr="001F1E2E">
        <w:rPr>
          <w:rFonts w:ascii="Times New Roman" w:hAnsi="Times New Roman" w:cs="Times New Roman"/>
          <w:sz w:val="24"/>
        </w:rPr>
        <w:t xml:space="preserve">statistical regression analysis applied to </w:t>
      </w:r>
      <w:r w:rsidR="0055379C" w:rsidRPr="001F1E2E">
        <w:rPr>
          <w:rFonts w:ascii="Times New Roman" w:hAnsi="Times New Roman" w:cs="Times New Roman"/>
          <w:sz w:val="24"/>
        </w:rPr>
        <w:t>actual measurements of relevant variables</w:t>
      </w:r>
      <w:r w:rsidR="00655430" w:rsidRPr="001F1E2E">
        <w:rPr>
          <w:rFonts w:ascii="Times New Roman" w:hAnsi="Times New Roman" w:cs="Times New Roman"/>
          <w:sz w:val="24"/>
        </w:rPr>
        <w:t xml:space="preserve"> taken during the baseline measurement period</w:t>
      </w:r>
      <w:r w:rsidRPr="001F1E2E">
        <w:rPr>
          <w:rFonts w:ascii="Times New Roman" w:hAnsi="Times New Roman" w:cs="Times New Roman"/>
          <w:sz w:val="24"/>
        </w:rPr>
        <w:t xml:space="preserve"> (for example, </w:t>
      </w:r>
      <w:r w:rsidR="0055379C" w:rsidRPr="001F1E2E">
        <w:rPr>
          <w:rFonts w:ascii="Times New Roman" w:hAnsi="Times New Roman" w:cs="Times New Roman"/>
          <w:sz w:val="24"/>
        </w:rPr>
        <w:t>measurements of production levels or ambient air temperature</w:t>
      </w:r>
      <w:r w:rsidRPr="001F1E2E">
        <w:rPr>
          <w:rFonts w:ascii="Times New Roman" w:hAnsi="Times New Roman" w:cs="Times New Roman"/>
          <w:sz w:val="24"/>
        </w:rPr>
        <w:t>)</w:t>
      </w:r>
      <w:r w:rsidR="0055379C" w:rsidRPr="001F1E2E">
        <w:rPr>
          <w:rFonts w:ascii="Times New Roman" w:hAnsi="Times New Roman" w:cs="Times New Roman"/>
          <w:sz w:val="24"/>
        </w:rPr>
        <w:t xml:space="preserve">. </w:t>
      </w:r>
      <w:r w:rsidR="003D6103">
        <w:rPr>
          <w:rFonts w:ascii="Times New Roman" w:hAnsi="Times New Roman" w:cs="Times New Roman"/>
          <w:sz w:val="24"/>
        </w:rPr>
        <w:t xml:space="preserve">As </w:t>
      </w:r>
      <w:r w:rsidR="009E757A" w:rsidRPr="001F1E2E">
        <w:rPr>
          <w:rFonts w:ascii="Times New Roman" w:hAnsi="Times New Roman" w:cs="Times New Roman"/>
          <w:sz w:val="24"/>
        </w:rPr>
        <w:t>relevant variables vary, proponents will record a range of values for each variable when taking measurements to develop a baseline emissions model. Th</w:t>
      </w:r>
      <w:r w:rsidR="00367718" w:rsidRPr="001F1E2E">
        <w:rPr>
          <w:rFonts w:ascii="Times New Roman" w:hAnsi="Times New Roman" w:cs="Times New Roman"/>
          <w:sz w:val="24"/>
        </w:rPr>
        <w:t>e</w:t>
      </w:r>
      <w:r w:rsidR="009E757A" w:rsidRPr="001F1E2E">
        <w:rPr>
          <w:rFonts w:ascii="Times New Roman" w:hAnsi="Times New Roman" w:cs="Times New Roman"/>
          <w:sz w:val="24"/>
        </w:rPr>
        <w:t xml:space="preserve"> range of measurements </w:t>
      </w:r>
      <w:r w:rsidR="00367718" w:rsidRPr="001F1E2E">
        <w:rPr>
          <w:rFonts w:ascii="Times New Roman" w:hAnsi="Times New Roman" w:cs="Times New Roman"/>
          <w:sz w:val="24"/>
        </w:rPr>
        <w:t xml:space="preserve">– based on the maximum and minimum measured values of relevant variables used to develop the model – </w:t>
      </w:r>
      <w:r w:rsidR="009E757A" w:rsidRPr="001F1E2E">
        <w:rPr>
          <w:rFonts w:ascii="Times New Roman" w:hAnsi="Times New Roman" w:cs="Times New Roman"/>
          <w:sz w:val="24"/>
        </w:rPr>
        <w:t xml:space="preserve">is the </w:t>
      </w:r>
      <w:r w:rsidR="009E757A" w:rsidRPr="001F1E2E">
        <w:rPr>
          <w:rFonts w:ascii="Times New Roman" w:hAnsi="Times New Roman" w:cs="Times New Roman"/>
          <w:b/>
          <w:bCs/>
          <w:i/>
          <w:iCs/>
          <w:sz w:val="24"/>
        </w:rPr>
        <w:t>effective range</w:t>
      </w:r>
      <w:r w:rsidR="009E757A" w:rsidRPr="001F1E2E">
        <w:rPr>
          <w:rFonts w:ascii="Times New Roman" w:hAnsi="Times New Roman" w:cs="Times New Roman"/>
          <w:sz w:val="24"/>
        </w:rPr>
        <w:t xml:space="preserve"> of the relevant variable. </w:t>
      </w:r>
    </w:p>
    <w:p w14:paraId="7D222FB2" w14:textId="56C7B0CE" w:rsidR="00367718" w:rsidRPr="001F1E2E" w:rsidRDefault="00655430" w:rsidP="00CD3F97">
      <w:pPr>
        <w:jc w:val="both"/>
        <w:rPr>
          <w:rFonts w:ascii="Times New Roman" w:hAnsi="Times New Roman" w:cs="Times New Roman"/>
          <w:sz w:val="24"/>
        </w:rPr>
      </w:pPr>
      <w:r w:rsidRPr="001F1E2E">
        <w:rPr>
          <w:rFonts w:ascii="Times New Roman" w:hAnsi="Times New Roman" w:cs="Times New Roman"/>
          <w:sz w:val="24"/>
        </w:rPr>
        <w:t xml:space="preserve">To </w:t>
      </w:r>
      <w:r w:rsidR="00367718" w:rsidRPr="001F1E2E">
        <w:rPr>
          <w:rFonts w:ascii="Times New Roman" w:hAnsi="Times New Roman" w:cs="Times New Roman"/>
          <w:sz w:val="24"/>
        </w:rPr>
        <w:t>ensure the model is only use</w:t>
      </w:r>
      <w:r w:rsidR="00D15070" w:rsidRPr="001F1E2E">
        <w:rPr>
          <w:rFonts w:ascii="Times New Roman" w:hAnsi="Times New Roman" w:cs="Times New Roman"/>
          <w:sz w:val="24"/>
        </w:rPr>
        <w:t xml:space="preserve">d where it is valid, the effective range is determined after any values determined to be outliers have been removed. </w:t>
      </w:r>
    </w:p>
    <w:p w14:paraId="054EB08D" w14:textId="1C3FA6F0" w:rsidR="00D15070" w:rsidRPr="00D7462C" w:rsidRDefault="00D15070" w:rsidP="00CD3F97">
      <w:pPr>
        <w:jc w:val="both"/>
        <w:rPr>
          <w:rFonts w:ascii="Times New Roman" w:hAnsi="Times New Roman" w:cs="Times New Roman"/>
          <w:sz w:val="24"/>
        </w:rPr>
      </w:pPr>
      <w:r w:rsidRPr="001F1E2E">
        <w:rPr>
          <w:rFonts w:ascii="Times New Roman" w:hAnsi="Times New Roman" w:cs="Times New Roman"/>
          <w:sz w:val="24"/>
        </w:rPr>
        <w:t xml:space="preserve">The concept of effective range is used in the definition of eligible measurement time </w:t>
      </w:r>
      <w:proofErr w:type="gramStart"/>
      <w:r w:rsidRPr="001F1E2E">
        <w:rPr>
          <w:rFonts w:ascii="Times New Roman" w:hAnsi="Times New Roman" w:cs="Times New Roman"/>
          <w:sz w:val="24"/>
        </w:rPr>
        <w:t xml:space="preserve">interval  </w:t>
      </w:r>
      <w:r w:rsidR="00D7462C">
        <w:rPr>
          <w:rFonts w:ascii="Times New Roman" w:hAnsi="Times New Roman" w:cs="Times New Roman"/>
          <w:sz w:val="24"/>
        </w:rPr>
        <w:t>which</w:t>
      </w:r>
      <w:proofErr w:type="gramEnd"/>
      <w:r w:rsidR="00D7462C">
        <w:rPr>
          <w:rFonts w:ascii="Times New Roman" w:hAnsi="Times New Roman" w:cs="Times New Roman"/>
          <w:sz w:val="24"/>
        </w:rPr>
        <w:t xml:space="preserve"> </w:t>
      </w:r>
      <w:r w:rsidRPr="00D7462C">
        <w:rPr>
          <w:rFonts w:ascii="Times New Roman" w:hAnsi="Times New Roman" w:cs="Times New Roman"/>
          <w:sz w:val="24"/>
        </w:rPr>
        <w:t xml:space="preserve">describes those measurement time intervals that can be used to calculate abatement from the implementation. </w:t>
      </w:r>
    </w:p>
    <w:p w14:paraId="34EFB593" w14:textId="60585297" w:rsidR="003E0B21" w:rsidRPr="00D7462C" w:rsidRDefault="003E0B21" w:rsidP="00CD3F97">
      <w:pPr>
        <w:jc w:val="both"/>
        <w:rPr>
          <w:rFonts w:ascii="Times New Roman" w:hAnsi="Times New Roman" w:cs="Times New Roman"/>
          <w:i/>
          <w:sz w:val="24"/>
          <w:u w:val="single"/>
        </w:rPr>
      </w:pPr>
      <w:r w:rsidRPr="00D7462C">
        <w:rPr>
          <w:rFonts w:ascii="Times New Roman" w:hAnsi="Times New Roman" w:cs="Times New Roman"/>
          <w:i/>
          <w:sz w:val="24"/>
          <w:u w:val="single"/>
        </w:rPr>
        <w:t xml:space="preserve">Engineering baseline emissions modelling </w:t>
      </w:r>
    </w:p>
    <w:p w14:paraId="22DB3F88" w14:textId="7E1021BF" w:rsidR="00367718" w:rsidRPr="00D7462C" w:rsidRDefault="003E0B21" w:rsidP="00D7462C">
      <w:pPr>
        <w:spacing w:line="276" w:lineRule="auto"/>
        <w:jc w:val="both"/>
        <w:rPr>
          <w:rFonts w:ascii="Times New Roman" w:hAnsi="Times New Roman" w:cs="Times New Roman"/>
          <w:sz w:val="24"/>
        </w:rPr>
      </w:pPr>
      <w:r w:rsidRPr="00D7462C">
        <w:rPr>
          <w:rFonts w:ascii="Times New Roman" w:hAnsi="Times New Roman" w:cs="Times New Roman"/>
          <w:sz w:val="24"/>
        </w:rPr>
        <w:t xml:space="preserve">Unlike </w:t>
      </w:r>
      <w:r w:rsidR="00B76E81" w:rsidRPr="00D7462C">
        <w:rPr>
          <w:rFonts w:ascii="Times New Roman" w:hAnsi="Times New Roman" w:cs="Times New Roman"/>
          <w:sz w:val="24"/>
        </w:rPr>
        <w:t>regression baseline emissions models</w:t>
      </w:r>
      <w:r w:rsidRPr="00D7462C">
        <w:rPr>
          <w:rFonts w:ascii="Times New Roman" w:hAnsi="Times New Roman" w:cs="Times New Roman"/>
          <w:sz w:val="24"/>
        </w:rPr>
        <w:t>, engineering baseline emi</w:t>
      </w:r>
      <w:r w:rsidR="00B76E81" w:rsidRPr="00D7462C">
        <w:rPr>
          <w:rFonts w:ascii="Times New Roman" w:hAnsi="Times New Roman" w:cs="Times New Roman"/>
          <w:sz w:val="24"/>
        </w:rPr>
        <w:t>ssions models</w:t>
      </w:r>
      <w:r w:rsidR="0060490B" w:rsidRPr="00D7462C">
        <w:rPr>
          <w:rFonts w:ascii="Times New Roman" w:hAnsi="Times New Roman" w:cs="Times New Roman"/>
          <w:sz w:val="24"/>
        </w:rPr>
        <w:t xml:space="preserve"> are</w:t>
      </w:r>
      <w:r w:rsidR="00B76E81" w:rsidRPr="00D7462C">
        <w:rPr>
          <w:rFonts w:ascii="Times New Roman" w:hAnsi="Times New Roman" w:cs="Times New Roman"/>
          <w:sz w:val="24"/>
        </w:rPr>
        <w:t xml:space="preserve"> based on scientifically proven relationships and principles </w:t>
      </w:r>
      <w:r w:rsidR="0060490B" w:rsidRPr="00D7462C">
        <w:rPr>
          <w:rFonts w:ascii="Times New Roman" w:hAnsi="Times New Roman" w:cs="Times New Roman"/>
          <w:sz w:val="24"/>
        </w:rPr>
        <w:t xml:space="preserve">and </w:t>
      </w:r>
      <w:r w:rsidR="00B76E81" w:rsidRPr="00D7462C">
        <w:rPr>
          <w:rFonts w:ascii="Times New Roman" w:hAnsi="Times New Roman" w:cs="Times New Roman"/>
          <w:sz w:val="24"/>
        </w:rPr>
        <w:t xml:space="preserve">can be accurate for values that were not included in the data set used to develop or calibrate the model. Subsection 8(2) sets out that the effective range of a relevant variable in an engineering baseline emissions model is the range of values for which the model is valid and for which values are physically possible in the context in which it is applied. </w:t>
      </w:r>
      <w:r w:rsidR="0016226D" w:rsidRPr="00D7462C">
        <w:rPr>
          <w:rFonts w:ascii="Times New Roman" w:hAnsi="Times New Roman" w:cs="Times New Roman"/>
          <w:sz w:val="24"/>
        </w:rPr>
        <w:t xml:space="preserve">For example, an engineering baseline emissions model of </w:t>
      </w:r>
      <w:r w:rsidR="00670DA8" w:rsidRPr="00D7462C">
        <w:rPr>
          <w:rFonts w:ascii="Times New Roman" w:hAnsi="Times New Roman" w:cs="Times New Roman"/>
          <w:sz w:val="24"/>
        </w:rPr>
        <w:t>a boiler system would not be considered valid for values of temperature and pressure beyond the physical operating limits of the equipment. Some engineering modelling approaches may have a specified operating range, such as fluid flow equations valid for turbulent flows rather than laminar flow regi</w:t>
      </w:r>
      <w:r w:rsidR="00943E44" w:rsidRPr="00D7462C">
        <w:rPr>
          <w:rFonts w:ascii="Times New Roman" w:hAnsi="Times New Roman" w:cs="Times New Roman"/>
          <w:sz w:val="24"/>
        </w:rPr>
        <w:t xml:space="preserve">mes. </w:t>
      </w:r>
    </w:p>
    <w:p w14:paraId="0391CE4C" w14:textId="3F31D7DE" w:rsidR="00701D1C" w:rsidRPr="00D7462C" w:rsidRDefault="00701D1C" w:rsidP="00CD3F97">
      <w:pPr>
        <w:jc w:val="both"/>
        <w:rPr>
          <w:rFonts w:ascii="Times New Roman" w:hAnsi="Times New Roman" w:cs="Times New Roman"/>
          <w:sz w:val="24"/>
          <w:u w:val="single"/>
        </w:rPr>
      </w:pPr>
      <w:r w:rsidRPr="00D7462C">
        <w:rPr>
          <w:rFonts w:ascii="Times New Roman" w:hAnsi="Times New Roman" w:cs="Times New Roman"/>
          <w:sz w:val="24"/>
          <w:u w:val="single"/>
        </w:rPr>
        <w:lastRenderedPageBreak/>
        <w:t>9</w:t>
      </w:r>
      <w:r w:rsidRPr="00D7462C">
        <w:rPr>
          <w:rFonts w:ascii="Times New Roman" w:hAnsi="Times New Roman" w:cs="Times New Roman"/>
          <w:sz w:val="24"/>
          <w:u w:val="single"/>
        </w:rPr>
        <w:tab/>
        <w:t xml:space="preserve">Meaning of </w:t>
      </w:r>
      <w:r w:rsidRPr="00D7462C">
        <w:rPr>
          <w:rFonts w:ascii="Times New Roman" w:hAnsi="Times New Roman" w:cs="Times New Roman"/>
          <w:i/>
          <w:sz w:val="24"/>
          <w:u w:val="single"/>
        </w:rPr>
        <w:t>normal value</w:t>
      </w:r>
      <w:r w:rsidRPr="00D7462C">
        <w:rPr>
          <w:rFonts w:ascii="Times New Roman" w:hAnsi="Times New Roman" w:cs="Times New Roman"/>
          <w:sz w:val="24"/>
          <w:u w:val="single"/>
        </w:rPr>
        <w:t xml:space="preserve"> of a </w:t>
      </w:r>
      <w:r w:rsidR="009C3E7B" w:rsidRPr="00D7462C">
        <w:rPr>
          <w:rFonts w:ascii="Times New Roman" w:hAnsi="Times New Roman" w:cs="Times New Roman"/>
          <w:sz w:val="24"/>
          <w:u w:val="single"/>
        </w:rPr>
        <w:t>static factor</w:t>
      </w:r>
    </w:p>
    <w:p w14:paraId="7DA023FE" w14:textId="7FE26F04" w:rsidR="00701D1C" w:rsidRPr="00D7462C" w:rsidRDefault="00B71FBC" w:rsidP="00CD3F97">
      <w:pPr>
        <w:jc w:val="both"/>
        <w:rPr>
          <w:rFonts w:ascii="Times New Roman" w:hAnsi="Times New Roman" w:cs="Times New Roman"/>
          <w:sz w:val="24"/>
        </w:rPr>
      </w:pPr>
      <w:r w:rsidRPr="00D7462C">
        <w:rPr>
          <w:rFonts w:ascii="Times New Roman" w:hAnsi="Times New Roman" w:cs="Times New Roman"/>
          <w:sz w:val="24"/>
        </w:rPr>
        <w:t xml:space="preserve">A static factor for an implementation is taken to be at its </w:t>
      </w:r>
      <w:r w:rsidRPr="00D7462C">
        <w:rPr>
          <w:rFonts w:ascii="Times New Roman" w:hAnsi="Times New Roman" w:cs="Times New Roman"/>
          <w:b/>
          <w:i/>
          <w:sz w:val="24"/>
        </w:rPr>
        <w:t>normal value</w:t>
      </w:r>
      <w:r w:rsidRPr="00D7462C">
        <w:rPr>
          <w:rFonts w:ascii="Times New Roman" w:hAnsi="Times New Roman" w:cs="Times New Roman"/>
          <w:sz w:val="24"/>
        </w:rPr>
        <w:t xml:space="preserve"> if its value is the same as that observed or measured during the baseline measurement period.  </w:t>
      </w:r>
    </w:p>
    <w:p w14:paraId="3964CD4B" w14:textId="6CDEA184" w:rsidR="0012377C" w:rsidRPr="00D7462C" w:rsidRDefault="00391F0C" w:rsidP="00CD3F97">
      <w:pPr>
        <w:jc w:val="both"/>
        <w:rPr>
          <w:rFonts w:ascii="Times New Roman" w:hAnsi="Times New Roman" w:cs="Times New Roman"/>
          <w:sz w:val="24"/>
        </w:rPr>
      </w:pPr>
      <w:r w:rsidRPr="00D7462C">
        <w:rPr>
          <w:rFonts w:ascii="Times New Roman" w:hAnsi="Times New Roman" w:cs="Times New Roman"/>
          <w:sz w:val="24"/>
        </w:rPr>
        <w:t>Section 9 provides for static factors to depart from the value observed or measured during the baseline measurement period by an amount that has no observable effect on emissions. This is explained in more detail under the definition of static factor in this Explanatory Statement</w:t>
      </w:r>
      <w:r w:rsidR="0012377C" w:rsidRPr="00D7462C">
        <w:rPr>
          <w:rFonts w:ascii="Times New Roman" w:hAnsi="Times New Roman" w:cs="Times New Roman"/>
          <w:sz w:val="24"/>
        </w:rPr>
        <w:t>.</w:t>
      </w:r>
    </w:p>
    <w:p w14:paraId="10EA0BD1" w14:textId="38388DFB" w:rsidR="0012377C" w:rsidRPr="003D6103" w:rsidRDefault="006546DE" w:rsidP="00CD3F97">
      <w:pPr>
        <w:jc w:val="both"/>
        <w:rPr>
          <w:rFonts w:ascii="Times New Roman" w:eastAsia="Times New Roman" w:hAnsi="Times New Roman" w:cs="Times New Roman"/>
          <w:color w:val="auto"/>
          <w:sz w:val="24"/>
          <w:lang w:eastAsia="en-AU"/>
        </w:rPr>
      </w:pPr>
      <w:r w:rsidRPr="00D7462C">
        <w:rPr>
          <w:rFonts w:ascii="Times New Roman" w:hAnsi="Times New Roman" w:cs="Times New Roman"/>
          <w:sz w:val="24"/>
        </w:rPr>
        <w:t>Potential r</w:t>
      </w:r>
      <w:r w:rsidR="009C3E7B" w:rsidRPr="00D7462C">
        <w:rPr>
          <w:rFonts w:ascii="Times New Roman" w:hAnsi="Times New Roman" w:cs="Times New Roman"/>
          <w:sz w:val="24"/>
        </w:rPr>
        <w:t xml:space="preserve">easons for a static factor not being </w:t>
      </w:r>
      <w:r w:rsidRPr="00D7462C">
        <w:rPr>
          <w:rFonts w:ascii="Times New Roman" w:hAnsi="Times New Roman" w:cs="Times New Roman"/>
          <w:sz w:val="24"/>
        </w:rPr>
        <w:t xml:space="preserve">at </w:t>
      </w:r>
      <w:r w:rsidR="009C3E7B" w:rsidRPr="00D7462C">
        <w:rPr>
          <w:rFonts w:ascii="Times New Roman" w:hAnsi="Times New Roman" w:cs="Times New Roman"/>
          <w:sz w:val="24"/>
        </w:rPr>
        <w:t>its normal value include operat</w:t>
      </w:r>
      <w:r w:rsidR="0012377C" w:rsidRPr="00D7462C">
        <w:rPr>
          <w:rFonts w:ascii="Times New Roman" w:hAnsi="Times New Roman" w:cs="Times New Roman"/>
          <w:sz w:val="24"/>
        </w:rPr>
        <w:t xml:space="preserve">ional, maintenance or environmental </w:t>
      </w:r>
      <w:r w:rsidR="009C3E7B" w:rsidRPr="00D7462C">
        <w:rPr>
          <w:rFonts w:ascii="Times New Roman" w:hAnsi="Times New Roman" w:cs="Times New Roman"/>
          <w:sz w:val="24"/>
        </w:rPr>
        <w:t>changes</w:t>
      </w:r>
      <w:r w:rsidR="0012377C" w:rsidRPr="00D7462C">
        <w:rPr>
          <w:rFonts w:ascii="Times New Roman" w:hAnsi="Times New Roman" w:cs="Times New Roman"/>
          <w:sz w:val="24"/>
        </w:rPr>
        <w:t xml:space="preserve">. </w:t>
      </w:r>
      <w:r w:rsidR="009C3E7B" w:rsidRPr="00D7462C">
        <w:rPr>
          <w:rFonts w:ascii="Times New Roman" w:hAnsi="Times New Roman" w:cs="Times New Roman"/>
          <w:sz w:val="24"/>
        </w:rPr>
        <w:t xml:space="preserve">For </w:t>
      </w:r>
      <w:r w:rsidR="00C2170D" w:rsidRPr="00D7462C">
        <w:rPr>
          <w:rFonts w:ascii="Times New Roman" w:hAnsi="Times New Roman" w:cs="Times New Roman"/>
          <w:sz w:val="24"/>
        </w:rPr>
        <w:t>example, planned</w:t>
      </w:r>
      <w:r w:rsidR="009C3E7B" w:rsidRPr="00D7462C">
        <w:rPr>
          <w:rFonts w:ascii="Times New Roman" w:hAnsi="Times New Roman" w:cs="Times New Roman"/>
          <w:sz w:val="24"/>
        </w:rPr>
        <w:t xml:space="preserve"> and unplanned maintenance, changes in site behaviour,</w:t>
      </w:r>
      <w:r w:rsidR="00C2170D" w:rsidRPr="00D7462C">
        <w:rPr>
          <w:rFonts w:ascii="Times New Roman" w:hAnsi="Times New Roman" w:cs="Times New Roman"/>
          <w:sz w:val="24"/>
        </w:rPr>
        <w:t xml:space="preserve"> equipment changes and extreme weather events. </w:t>
      </w:r>
    </w:p>
    <w:p w14:paraId="396D9D56" w14:textId="3084C7A0" w:rsidR="00F14615" w:rsidRPr="003D6103" w:rsidRDefault="00F14615" w:rsidP="00CD3F97">
      <w:pPr>
        <w:jc w:val="both"/>
        <w:rPr>
          <w:rFonts w:ascii="Times New Roman" w:hAnsi="Times New Roman" w:cs="Times New Roman"/>
          <w:i/>
          <w:iCs/>
          <w:sz w:val="24"/>
          <w:u w:val="single"/>
        </w:rPr>
      </w:pPr>
      <w:r w:rsidRPr="003D6103">
        <w:rPr>
          <w:rFonts w:ascii="Times New Roman" w:hAnsi="Times New Roman" w:cs="Times New Roman"/>
          <w:sz w:val="24"/>
          <w:u w:val="single"/>
        </w:rPr>
        <w:t>10</w:t>
      </w:r>
      <w:r w:rsidRPr="003D6103">
        <w:rPr>
          <w:rFonts w:ascii="Times New Roman" w:hAnsi="Times New Roman" w:cs="Times New Roman"/>
          <w:sz w:val="24"/>
          <w:u w:val="single"/>
        </w:rPr>
        <w:tab/>
        <w:t xml:space="preserve">Meaning of </w:t>
      </w:r>
      <w:r w:rsidRPr="003D6103">
        <w:rPr>
          <w:rFonts w:ascii="Times New Roman" w:hAnsi="Times New Roman" w:cs="Times New Roman"/>
          <w:i/>
          <w:iCs/>
          <w:sz w:val="24"/>
          <w:u w:val="single"/>
        </w:rPr>
        <w:t>independent measurement and verification professional</w:t>
      </w:r>
    </w:p>
    <w:p w14:paraId="49080CDD" w14:textId="77777777" w:rsidR="00810FAA" w:rsidRPr="003D6103" w:rsidRDefault="002C410C" w:rsidP="00CD3F97">
      <w:pPr>
        <w:jc w:val="both"/>
        <w:rPr>
          <w:rFonts w:ascii="Times New Roman" w:hAnsi="Times New Roman" w:cs="Times New Roman"/>
          <w:sz w:val="24"/>
        </w:rPr>
      </w:pPr>
      <w:r w:rsidRPr="003D6103">
        <w:rPr>
          <w:rFonts w:ascii="Times New Roman" w:hAnsi="Times New Roman" w:cs="Times New Roman"/>
          <w:sz w:val="24"/>
        </w:rPr>
        <w:t xml:space="preserve">Section 10 sets out the requirements for a person to be considered an </w:t>
      </w:r>
      <w:r w:rsidRPr="003D6103">
        <w:rPr>
          <w:rFonts w:ascii="Times New Roman" w:hAnsi="Times New Roman" w:cs="Times New Roman"/>
          <w:b/>
          <w:bCs/>
          <w:i/>
          <w:iCs/>
          <w:sz w:val="24"/>
        </w:rPr>
        <w:t xml:space="preserve">independent measurement and verification professional </w:t>
      </w:r>
      <w:r w:rsidRPr="003D6103">
        <w:rPr>
          <w:rFonts w:ascii="Times New Roman" w:hAnsi="Times New Roman" w:cs="Times New Roman"/>
          <w:sz w:val="24"/>
        </w:rPr>
        <w:t xml:space="preserve">(independent MVP). An independent MVP may make a declaration under sections 33B, 36 and 48 in the Determination.  </w:t>
      </w:r>
    </w:p>
    <w:p w14:paraId="3B72AD42" w14:textId="0F3FC82C" w:rsidR="00F14615" w:rsidRPr="003E4B63" w:rsidRDefault="002C410C" w:rsidP="00CD3F97">
      <w:pPr>
        <w:jc w:val="both"/>
        <w:rPr>
          <w:rFonts w:ascii="Times New Roman" w:hAnsi="Times New Roman" w:cs="Times New Roman"/>
          <w:sz w:val="24"/>
        </w:rPr>
      </w:pPr>
      <w:r w:rsidRPr="003D6103">
        <w:rPr>
          <w:rFonts w:ascii="Times New Roman" w:hAnsi="Times New Roman" w:cs="Times New Roman"/>
          <w:sz w:val="24"/>
        </w:rPr>
        <w:t xml:space="preserve">Under paragraph </w:t>
      </w:r>
      <w:r w:rsidR="00354CAD" w:rsidRPr="003D6103">
        <w:rPr>
          <w:rFonts w:ascii="Times New Roman" w:hAnsi="Times New Roman" w:cs="Times New Roman"/>
          <w:sz w:val="24"/>
        </w:rPr>
        <w:t>10(</w:t>
      </w:r>
      <w:r w:rsidRPr="003D6103">
        <w:rPr>
          <w:rFonts w:ascii="Times New Roman" w:hAnsi="Times New Roman" w:cs="Times New Roman"/>
          <w:sz w:val="24"/>
        </w:rPr>
        <w:t>1</w:t>
      </w:r>
      <w:proofErr w:type="gramStart"/>
      <w:r w:rsidR="00354CAD" w:rsidRPr="003D6103">
        <w:rPr>
          <w:rFonts w:ascii="Times New Roman" w:hAnsi="Times New Roman" w:cs="Times New Roman"/>
          <w:sz w:val="24"/>
        </w:rPr>
        <w:t>)</w:t>
      </w:r>
      <w:r w:rsidRPr="003D6103">
        <w:rPr>
          <w:rFonts w:ascii="Times New Roman" w:hAnsi="Times New Roman" w:cs="Times New Roman"/>
          <w:sz w:val="24"/>
        </w:rPr>
        <w:t>(</w:t>
      </w:r>
      <w:proofErr w:type="gramEnd"/>
      <w:r w:rsidRPr="003D6103">
        <w:rPr>
          <w:rFonts w:ascii="Times New Roman" w:hAnsi="Times New Roman" w:cs="Times New Roman"/>
          <w:sz w:val="24"/>
        </w:rPr>
        <w:t xml:space="preserve">a), an independent MVP must be </w:t>
      </w:r>
      <w:r w:rsidRPr="003D6103">
        <w:rPr>
          <w:rFonts w:ascii="Times New Roman" w:hAnsi="Times New Roman" w:cs="Times New Roman"/>
          <w:b/>
          <w:bCs/>
          <w:i/>
          <w:iCs/>
          <w:sz w:val="24"/>
        </w:rPr>
        <w:t>independent of the project proponent</w:t>
      </w:r>
      <w:r w:rsidRPr="003D6103">
        <w:rPr>
          <w:rFonts w:ascii="Times New Roman" w:hAnsi="Times New Roman" w:cs="Times New Roman"/>
          <w:sz w:val="24"/>
        </w:rPr>
        <w:t xml:space="preserve">, the definition of which is set out in subsection 10(2). Paragraphs </w:t>
      </w:r>
      <w:r w:rsidR="00354CAD" w:rsidRPr="003D6103">
        <w:rPr>
          <w:rFonts w:ascii="Times New Roman" w:hAnsi="Times New Roman" w:cs="Times New Roman"/>
          <w:sz w:val="24"/>
        </w:rPr>
        <w:t>10</w:t>
      </w:r>
      <w:r w:rsidRPr="003D6103">
        <w:rPr>
          <w:rFonts w:ascii="Times New Roman" w:hAnsi="Times New Roman" w:cs="Times New Roman"/>
          <w:sz w:val="24"/>
        </w:rPr>
        <w:t>(1</w:t>
      </w:r>
      <w:proofErr w:type="gramStart"/>
      <w:r w:rsidRPr="003D6103">
        <w:rPr>
          <w:rFonts w:ascii="Times New Roman" w:hAnsi="Times New Roman" w:cs="Times New Roman"/>
          <w:sz w:val="24"/>
        </w:rPr>
        <w:t>)(</w:t>
      </w:r>
      <w:proofErr w:type="gramEnd"/>
      <w:r w:rsidRPr="003D6103">
        <w:rPr>
          <w:rFonts w:ascii="Times New Roman" w:hAnsi="Times New Roman" w:cs="Times New Roman"/>
          <w:sz w:val="24"/>
        </w:rPr>
        <w:t xml:space="preserve">b) and </w:t>
      </w:r>
      <w:r w:rsidR="00354CAD" w:rsidRPr="003D6103">
        <w:rPr>
          <w:rFonts w:ascii="Times New Roman" w:hAnsi="Times New Roman" w:cs="Times New Roman"/>
          <w:sz w:val="24"/>
        </w:rPr>
        <w:t>10</w:t>
      </w:r>
      <w:r w:rsidR="007E2301" w:rsidRPr="003D6103">
        <w:rPr>
          <w:rFonts w:ascii="Times New Roman" w:hAnsi="Times New Roman" w:cs="Times New Roman"/>
          <w:sz w:val="24"/>
        </w:rPr>
        <w:t xml:space="preserve">(1)(c) ensure an independent MVP is suitably </w:t>
      </w:r>
      <w:r w:rsidR="00810FAA" w:rsidRPr="003D6103">
        <w:rPr>
          <w:rFonts w:ascii="Times New Roman" w:hAnsi="Times New Roman" w:cs="Times New Roman"/>
          <w:sz w:val="24"/>
        </w:rPr>
        <w:t xml:space="preserve">experienced and </w:t>
      </w:r>
      <w:r w:rsidR="007E2301" w:rsidRPr="003D6103">
        <w:rPr>
          <w:rFonts w:ascii="Times New Roman" w:hAnsi="Times New Roman" w:cs="Times New Roman"/>
          <w:sz w:val="24"/>
        </w:rPr>
        <w:t>qualified to carry out their function</w:t>
      </w:r>
      <w:r w:rsidR="00EB133E" w:rsidRPr="003D6103">
        <w:rPr>
          <w:rFonts w:ascii="Times New Roman" w:hAnsi="Times New Roman" w:cs="Times New Roman"/>
          <w:sz w:val="24"/>
        </w:rPr>
        <w:t>s</w:t>
      </w:r>
      <w:r w:rsidR="007E2301" w:rsidRPr="003D6103">
        <w:rPr>
          <w:rFonts w:ascii="Times New Roman" w:hAnsi="Times New Roman" w:cs="Times New Roman"/>
          <w:sz w:val="24"/>
        </w:rPr>
        <w:t xml:space="preserve"> </w:t>
      </w:r>
      <w:r w:rsidR="00810FAA" w:rsidRPr="003D6103">
        <w:rPr>
          <w:rFonts w:ascii="Times New Roman" w:hAnsi="Times New Roman" w:cs="Times New Roman"/>
          <w:sz w:val="24"/>
        </w:rPr>
        <w:t xml:space="preserve">envisaged </w:t>
      </w:r>
      <w:r w:rsidR="007E2301" w:rsidRPr="003D6103">
        <w:rPr>
          <w:rFonts w:ascii="Times New Roman" w:hAnsi="Times New Roman" w:cs="Times New Roman"/>
          <w:sz w:val="24"/>
        </w:rPr>
        <w:t>under the Determination.</w:t>
      </w:r>
      <w:r w:rsidR="003D22BC" w:rsidRPr="003D6103">
        <w:rPr>
          <w:rFonts w:ascii="Times New Roman" w:hAnsi="Times New Roman" w:cs="Times New Roman"/>
          <w:sz w:val="24"/>
        </w:rPr>
        <w:t xml:space="preserve"> </w:t>
      </w:r>
      <w:r w:rsidR="00435D3F" w:rsidRPr="003D6103">
        <w:rPr>
          <w:rFonts w:ascii="Times New Roman" w:hAnsi="Times New Roman" w:cs="Times New Roman"/>
          <w:sz w:val="24"/>
        </w:rPr>
        <w:t xml:space="preserve">An independent MVP who is certified by the Association of Energy Engineers as a Certified Measurement and Verification Professional (CMVP) can make declarations under sections 33 and 48 of the Determination. </w:t>
      </w:r>
      <w:r w:rsidR="00EB133E" w:rsidRPr="003D6103">
        <w:rPr>
          <w:rFonts w:ascii="Times New Roman" w:hAnsi="Times New Roman" w:cs="Times New Roman"/>
          <w:sz w:val="24"/>
        </w:rPr>
        <w:t xml:space="preserve">Under subparagraph </w:t>
      </w:r>
      <w:r w:rsidR="00354CAD" w:rsidRPr="003D6103">
        <w:rPr>
          <w:rFonts w:ascii="Times New Roman" w:hAnsi="Times New Roman" w:cs="Times New Roman"/>
          <w:sz w:val="24"/>
        </w:rPr>
        <w:t>10(</w:t>
      </w:r>
      <w:r w:rsidR="00EB133E" w:rsidRPr="003D6103">
        <w:rPr>
          <w:rFonts w:ascii="Times New Roman" w:hAnsi="Times New Roman" w:cs="Times New Roman"/>
          <w:sz w:val="24"/>
        </w:rPr>
        <w:t>1</w:t>
      </w:r>
      <w:r w:rsidR="00354CAD" w:rsidRPr="003D6103">
        <w:rPr>
          <w:rFonts w:ascii="Times New Roman" w:hAnsi="Times New Roman" w:cs="Times New Roman"/>
          <w:sz w:val="24"/>
        </w:rPr>
        <w:t>)</w:t>
      </w:r>
      <w:r w:rsidR="00EB133E" w:rsidRPr="003D6103">
        <w:rPr>
          <w:rFonts w:ascii="Times New Roman" w:hAnsi="Times New Roman" w:cs="Times New Roman"/>
          <w:sz w:val="24"/>
        </w:rPr>
        <w:t xml:space="preserve">(c)(iii), </w:t>
      </w:r>
      <w:r w:rsidR="00DE7514" w:rsidRPr="003D6103">
        <w:rPr>
          <w:rFonts w:ascii="Times New Roman" w:hAnsi="Times New Roman" w:cs="Times New Roman"/>
          <w:sz w:val="24"/>
        </w:rPr>
        <w:t>certification b</w:t>
      </w:r>
      <w:r w:rsidR="00EB133E" w:rsidRPr="003D6103">
        <w:rPr>
          <w:rFonts w:ascii="Times New Roman" w:hAnsi="Times New Roman" w:cs="Times New Roman"/>
          <w:sz w:val="24"/>
        </w:rPr>
        <w:t xml:space="preserve">y the Association of Energy Engineers as a CMVP </w:t>
      </w:r>
      <w:r w:rsidR="00ED0786" w:rsidRPr="003D6103">
        <w:rPr>
          <w:rFonts w:ascii="Times New Roman" w:hAnsi="Times New Roman" w:cs="Times New Roman"/>
          <w:sz w:val="24"/>
        </w:rPr>
        <w:t xml:space="preserve">does not sufficiently qualify a person to make a declaration as an independent MVP under section 36 in relation to an engineering baseline emissions model.  </w:t>
      </w:r>
      <w:r w:rsidR="00EB133E" w:rsidRPr="003D6103">
        <w:rPr>
          <w:rFonts w:ascii="Times New Roman" w:hAnsi="Times New Roman" w:cs="Times New Roman"/>
          <w:sz w:val="24"/>
        </w:rPr>
        <w:t>A</w:t>
      </w:r>
      <w:r w:rsidR="001652D4" w:rsidRPr="003D6103">
        <w:rPr>
          <w:rFonts w:ascii="Times New Roman" w:hAnsi="Times New Roman" w:cs="Times New Roman"/>
          <w:sz w:val="24"/>
        </w:rPr>
        <w:t>n independent MVP</w:t>
      </w:r>
      <w:r w:rsidR="00EB133E" w:rsidRPr="003D6103">
        <w:rPr>
          <w:rFonts w:ascii="Times New Roman" w:hAnsi="Times New Roman" w:cs="Times New Roman"/>
          <w:sz w:val="24"/>
        </w:rPr>
        <w:t xml:space="preserve"> making a declaration under section 36 in relation to an engineering baseline emissions model must </w:t>
      </w:r>
      <w:r w:rsidR="00563F39" w:rsidRPr="003D6103">
        <w:rPr>
          <w:rFonts w:ascii="Times New Roman" w:hAnsi="Times New Roman" w:cs="Times New Roman"/>
          <w:sz w:val="24"/>
        </w:rPr>
        <w:t xml:space="preserve">have engineering qualifications and experience that </w:t>
      </w:r>
      <w:r w:rsidR="00EB133E" w:rsidRPr="003D6103">
        <w:rPr>
          <w:rFonts w:ascii="Times New Roman" w:hAnsi="Times New Roman" w:cs="Times New Roman"/>
          <w:sz w:val="24"/>
        </w:rPr>
        <w:t>meet the requirement</w:t>
      </w:r>
      <w:r w:rsidR="00E07476" w:rsidRPr="003D6103">
        <w:rPr>
          <w:rFonts w:ascii="Times New Roman" w:hAnsi="Times New Roman" w:cs="Times New Roman"/>
          <w:sz w:val="24"/>
        </w:rPr>
        <w:t>s</w:t>
      </w:r>
      <w:r w:rsidR="00EB133E" w:rsidRPr="003D6103">
        <w:rPr>
          <w:rFonts w:ascii="Times New Roman" w:hAnsi="Times New Roman" w:cs="Times New Roman"/>
          <w:sz w:val="24"/>
        </w:rPr>
        <w:t xml:space="preserve"> set out in subparagraphs </w:t>
      </w:r>
      <w:r w:rsidR="00354CAD" w:rsidRPr="003D6103">
        <w:rPr>
          <w:rFonts w:ascii="Times New Roman" w:hAnsi="Times New Roman" w:cs="Times New Roman"/>
          <w:sz w:val="24"/>
        </w:rPr>
        <w:t>10(</w:t>
      </w:r>
      <w:r w:rsidR="00EB133E" w:rsidRPr="003D6103">
        <w:rPr>
          <w:rFonts w:ascii="Times New Roman" w:hAnsi="Times New Roman" w:cs="Times New Roman"/>
          <w:sz w:val="24"/>
        </w:rPr>
        <w:t>1</w:t>
      </w:r>
      <w:r w:rsidR="00354CAD" w:rsidRPr="003D6103">
        <w:rPr>
          <w:rFonts w:ascii="Times New Roman" w:hAnsi="Times New Roman" w:cs="Times New Roman"/>
          <w:sz w:val="24"/>
        </w:rPr>
        <w:t>)</w:t>
      </w:r>
      <w:r w:rsidR="00EB133E" w:rsidRPr="003D6103">
        <w:rPr>
          <w:rFonts w:ascii="Times New Roman" w:hAnsi="Times New Roman" w:cs="Times New Roman"/>
          <w:sz w:val="24"/>
        </w:rPr>
        <w:t>(c)(</w:t>
      </w:r>
      <w:proofErr w:type="spellStart"/>
      <w:r w:rsidR="00EB133E" w:rsidRPr="003D6103">
        <w:rPr>
          <w:rFonts w:ascii="Times New Roman" w:hAnsi="Times New Roman" w:cs="Times New Roman"/>
          <w:sz w:val="24"/>
        </w:rPr>
        <w:t>i</w:t>
      </w:r>
      <w:proofErr w:type="spellEnd"/>
      <w:r w:rsidR="00EB133E" w:rsidRPr="003D6103">
        <w:rPr>
          <w:rFonts w:ascii="Times New Roman" w:hAnsi="Times New Roman" w:cs="Times New Roman"/>
          <w:sz w:val="24"/>
        </w:rPr>
        <w:t>) or (ii).</w:t>
      </w:r>
      <w:r w:rsidR="00704D81" w:rsidRPr="003D6103">
        <w:rPr>
          <w:rFonts w:ascii="Times New Roman" w:hAnsi="Times New Roman" w:cs="Times New Roman"/>
          <w:sz w:val="24"/>
        </w:rPr>
        <w:t xml:space="preserve"> </w:t>
      </w:r>
      <w:r w:rsidR="002E3ADA" w:rsidRPr="003D6103">
        <w:rPr>
          <w:rFonts w:ascii="Times New Roman" w:hAnsi="Times New Roman" w:cs="Times New Roman"/>
          <w:sz w:val="24"/>
        </w:rPr>
        <w:t>For subparagraph 10(1</w:t>
      </w:r>
      <w:proofErr w:type="gramStart"/>
      <w:r w:rsidR="002E3ADA" w:rsidRPr="003D6103">
        <w:rPr>
          <w:rFonts w:ascii="Times New Roman" w:hAnsi="Times New Roman" w:cs="Times New Roman"/>
          <w:sz w:val="24"/>
        </w:rPr>
        <w:t>)(</w:t>
      </w:r>
      <w:proofErr w:type="gramEnd"/>
      <w:r w:rsidR="002E3ADA" w:rsidRPr="003D6103">
        <w:rPr>
          <w:rFonts w:ascii="Times New Roman" w:hAnsi="Times New Roman" w:cs="Times New Roman"/>
          <w:sz w:val="24"/>
        </w:rPr>
        <w:t>c)(ii), a</w:t>
      </w:r>
      <w:r w:rsidR="00704D81" w:rsidRPr="003D6103">
        <w:rPr>
          <w:rFonts w:ascii="Times New Roman" w:hAnsi="Times New Roman" w:cs="Times New Roman"/>
          <w:sz w:val="24"/>
        </w:rPr>
        <w:t xml:space="preserve">n example of a law that provides for the registration of professional engineers is the </w:t>
      </w:r>
      <w:r w:rsidR="00704D81" w:rsidRPr="003D6103">
        <w:rPr>
          <w:rFonts w:ascii="Times New Roman" w:hAnsi="Times New Roman" w:cs="Times New Roman"/>
          <w:i/>
          <w:iCs/>
          <w:sz w:val="24"/>
        </w:rPr>
        <w:t>Professional Engineers Act 2002</w:t>
      </w:r>
      <w:r w:rsidR="00704D81" w:rsidRPr="003D6103">
        <w:rPr>
          <w:rFonts w:ascii="Times New Roman" w:hAnsi="Times New Roman" w:cs="Times New Roman"/>
          <w:sz w:val="24"/>
        </w:rPr>
        <w:t xml:space="preserve"> </w:t>
      </w:r>
      <w:r w:rsidR="00014543" w:rsidRPr="003D6103">
        <w:rPr>
          <w:rFonts w:ascii="Times New Roman" w:hAnsi="Times New Roman" w:cs="Times New Roman"/>
          <w:sz w:val="24"/>
        </w:rPr>
        <w:t>(Q</w:t>
      </w:r>
      <w:r w:rsidR="003D6103">
        <w:rPr>
          <w:rFonts w:ascii="Times New Roman" w:hAnsi="Times New Roman" w:cs="Times New Roman"/>
          <w:sz w:val="24"/>
        </w:rPr>
        <w:t>ld</w:t>
      </w:r>
      <w:r w:rsidR="00014543" w:rsidRPr="001F1E2E">
        <w:rPr>
          <w:rFonts w:ascii="Times New Roman" w:hAnsi="Times New Roman" w:cs="Times New Roman"/>
          <w:sz w:val="24"/>
        </w:rPr>
        <w:t>)</w:t>
      </w:r>
      <w:r w:rsidR="003E4B63">
        <w:rPr>
          <w:rFonts w:ascii="Times New Roman" w:hAnsi="Times New Roman" w:cs="Times New Roman"/>
          <w:sz w:val="24"/>
        </w:rPr>
        <w:t>,</w:t>
      </w:r>
      <w:r w:rsidR="00014543" w:rsidRPr="003E4B63">
        <w:rPr>
          <w:rFonts w:ascii="Times New Roman" w:hAnsi="Times New Roman" w:cs="Times New Roman"/>
          <w:sz w:val="24"/>
        </w:rPr>
        <w:t xml:space="preserve"> </w:t>
      </w:r>
      <w:r w:rsidR="00704D81" w:rsidRPr="003E4B63">
        <w:rPr>
          <w:rFonts w:ascii="Times New Roman" w:hAnsi="Times New Roman" w:cs="Times New Roman"/>
          <w:sz w:val="24"/>
        </w:rPr>
        <w:t xml:space="preserve">which provides for </w:t>
      </w:r>
      <w:r w:rsidR="002E3ADA" w:rsidRPr="003E4B63">
        <w:rPr>
          <w:rFonts w:ascii="Times New Roman" w:hAnsi="Times New Roman" w:cs="Times New Roman"/>
          <w:sz w:val="24"/>
        </w:rPr>
        <w:t xml:space="preserve">registration as a Registered Professional Engineer of Queensland. </w:t>
      </w:r>
    </w:p>
    <w:p w14:paraId="3D44B7D7" w14:textId="613AA8C3" w:rsidR="00ED0786" w:rsidRPr="003E4B63" w:rsidRDefault="00ED0786" w:rsidP="00CD3F97">
      <w:pPr>
        <w:jc w:val="both"/>
        <w:rPr>
          <w:rFonts w:ascii="Times New Roman" w:hAnsi="Times New Roman" w:cs="Times New Roman"/>
          <w:sz w:val="24"/>
        </w:rPr>
      </w:pPr>
      <w:r w:rsidRPr="003E4B63">
        <w:rPr>
          <w:rFonts w:ascii="Times New Roman" w:hAnsi="Times New Roman" w:cs="Times New Roman"/>
          <w:sz w:val="24"/>
        </w:rPr>
        <w:t xml:space="preserve">An example of someone who is independent of the project proponent is an externally contracted energy consultant. </w:t>
      </w:r>
    </w:p>
    <w:p w14:paraId="31FCAB35" w14:textId="5B3E8E9F" w:rsidR="00354CAD" w:rsidRPr="003E4B63" w:rsidRDefault="00354CAD" w:rsidP="00CD3F97">
      <w:pPr>
        <w:jc w:val="both"/>
        <w:rPr>
          <w:rFonts w:ascii="Times New Roman" w:hAnsi="Times New Roman" w:cs="Times New Roman"/>
          <w:sz w:val="24"/>
          <w:u w:val="single"/>
        </w:rPr>
      </w:pPr>
      <w:r w:rsidRPr="003E4B63">
        <w:rPr>
          <w:rFonts w:ascii="Times New Roman" w:hAnsi="Times New Roman" w:cs="Times New Roman"/>
          <w:sz w:val="24"/>
          <w:u w:val="single"/>
        </w:rPr>
        <w:t>11</w:t>
      </w:r>
      <w:r w:rsidRPr="003E4B63">
        <w:rPr>
          <w:rFonts w:ascii="Times New Roman" w:hAnsi="Times New Roman" w:cs="Times New Roman"/>
          <w:sz w:val="24"/>
          <w:u w:val="single"/>
        </w:rPr>
        <w:tab/>
        <w:t>References to factors and parameters from external sources</w:t>
      </w:r>
    </w:p>
    <w:p w14:paraId="09F25FB4" w14:textId="2A054377" w:rsidR="00354CAD" w:rsidRPr="003E4B63" w:rsidRDefault="00354CAD" w:rsidP="00CD3F97">
      <w:pPr>
        <w:jc w:val="both"/>
        <w:rPr>
          <w:rFonts w:ascii="Times New Roman" w:hAnsi="Times New Roman" w:cs="Times New Roman"/>
          <w:sz w:val="24"/>
        </w:rPr>
      </w:pPr>
      <w:r w:rsidRPr="003E4B63">
        <w:rPr>
          <w:rFonts w:ascii="Times New Roman" w:hAnsi="Times New Roman" w:cs="Times New Roman"/>
          <w:sz w:val="24"/>
        </w:rPr>
        <w:t>Section 1</w:t>
      </w:r>
      <w:r w:rsidR="002B32E1" w:rsidRPr="003E4B63">
        <w:rPr>
          <w:rFonts w:ascii="Times New Roman" w:hAnsi="Times New Roman" w:cs="Times New Roman"/>
          <w:sz w:val="24"/>
        </w:rPr>
        <w:t>1</w:t>
      </w:r>
      <w:r w:rsidRPr="003E4B63">
        <w:rPr>
          <w:rFonts w:ascii="Times New Roman" w:hAnsi="Times New Roman" w:cs="Times New Roman"/>
          <w:sz w:val="24"/>
        </w:rPr>
        <w:t xml:space="preserve"> refers to factors or parameters used in calculations that are derived from external sources. Several parameters are derived from the </w:t>
      </w:r>
      <w:r w:rsidRPr="003E4B63">
        <w:rPr>
          <w:rFonts w:ascii="Times New Roman" w:hAnsi="Times New Roman" w:cs="Times New Roman"/>
          <w:i/>
          <w:iCs/>
          <w:sz w:val="24"/>
        </w:rPr>
        <w:t>National Greenhouse and Energy Reporting Regulations 2008</w:t>
      </w:r>
      <w:r w:rsidRPr="003E4B63">
        <w:rPr>
          <w:rFonts w:ascii="Times New Roman" w:hAnsi="Times New Roman" w:cs="Times New Roman"/>
          <w:sz w:val="24"/>
        </w:rPr>
        <w:t xml:space="preserve"> (the NGER Regulations) or the </w:t>
      </w:r>
      <w:r w:rsidR="00411A63" w:rsidRPr="003E4B63">
        <w:rPr>
          <w:rFonts w:ascii="Times New Roman" w:hAnsi="Times New Roman" w:cs="Times New Roman"/>
          <w:i/>
          <w:iCs/>
          <w:sz w:val="24"/>
        </w:rPr>
        <w:t xml:space="preserve">National Greenhouse and Energy Reporting </w:t>
      </w:r>
      <w:r w:rsidR="002B32E1" w:rsidRPr="003E4B63">
        <w:rPr>
          <w:rFonts w:ascii="Times New Roman" w:hAnsi="Times New Roman" w:cs="Times New Roman"/>
          <w:i/>
          <w:iCs/>
          <w:sz w:val="24"/>
        </w:rPr>
        <w:t>(Measurement) Determination</w:t>
      </w:r>
      <w:r w:rsidR="00411A63" w:rsidRPr="003E4B63">
        <w:rPr>
          <w:rFonts w:ascii="Times New Roman" w:hAnsi="Times New Roman" w:cs="Times New Roman"/>
          <w:i/>
          <w:iCs/>
          <w:sz w:val="24"/>
        </w:rPr>
        <w:t xml:space="preserve"> </w:t>
      </w:r>
      <w:r w:rsidR="00A54900" w:rsidRPr="003E4B63">
        <w:rPr>
          <w:rFonts w:ascii="Times New Roman" w:hAnsi="Times New Roman" w:cs="Times New Roman"/>
          <w:i/>
          <w:iCs/>
          <w:sz w:val="24"/>
        </w:rPr>
        <w:t>2008 (</w:t>
      </w:r>
      <w:r w:rsidR="00411A63" w:rsidRPr="003E4B63">
        <w:rPr>
          <w:rFonts w:ascii="Times New Roman" w:hAnsi="Times New Roman" w:cs="Times New Roman"/>
          <w:sz w:val="24"/>
        </w:rPr>
        <w:t xml:space="preserve">NGER (Measurement) Determination) </w:t>
      </w:r>
      <w:r w:rsidRPr="003E4B63">
        <w:rPr>
          <w:rFonts w:ascii="Times New Roman" w:hAnsi="Times New Roman" w:cs="Times New Roman"/>
          <w:sz w:val="24"/>
        </w:rPr>
        <w:t xml:space="preserve">made under subsection 10(3) of the </w:t>
      </w:r>
      <w:r w:rsidR="00411A63" w:rsidRPr="003E4B63">
        <w:rPr>
          <w:rFonts w:ascii="Times New Roman" w:hAnsi="Times New Roman" w:cs="Times New Roman"/>
          <w:i/>
          <w:iCs/>
          <w:sz w:val="24"/>
        </w:rPr>
        <w:t xml:space="preserve">National Greenhouse and Energy Reporting </w:t>
      </w:r>
      <w:r w:rsidR="00F67733" w:rsidRPr="003E4B63">
        <w:rPr>
          <w:rFonts w:ascii="Times New Roman" w:hAnsi="Times New Roman" w:cs="Times New Roman"/>
          <w:i/>
          <w:iCs/>
          <w:sz w:val="24"/>
        </w:rPr>
        <w:t>Act</w:t>
      </w:r>
      <w:r w:rsidR="00411A63" w:rsidRPr="003E4B63">
        <w:rPr>
          <w:rFonts w:ascii="Times New Roman" w:hAnsi="Times New Roman" w:cs="Times New Roman"/>
          <w:i/>
          <w:iCs/>
          <w:sz w:val="24"/>
        </w:rPr>
        <w:t xml:space="preserve"> 2007</w:t>
      </w:r>
      <w:r w:rsidRPr="003E4B63">
        <w:rPr>
          <w:rFonts w:ascii="Times New Roman" w:hAnsi="Times New Roman" w:cs="Times New Roman"/>
          <w:sz w:val="24"/>
        </w:rPr>
        <w:t>.</w:t>
      </w:r>
    </w:p>
    <w:p w14:paraId="3CFE8964" w14:textId="3AA660A4" w:rsidR="00C25A26" w:rsidRPr="003E4B63" w:rsidRDefault="00C25A26" w:rsidP="00CD3F97">
      <w:pPr>
        <w:jc w:val="both"/>
        <w:rPr>
          <w:rFonts w:ascii="Times New Roman" w:hAnsi="Times New Roman" w:cs="Times New Roman"/>
          <w:sz w:val="24"/>
        </w:rPr>
      </w:pPr>
      <w:r w:rsidRPr="003E4B63">
        <w:rPr>
          <w:rFonts w:ascii="Times New Roman" w:hAnsi="Times New Roman" w:cs="Times New Roman"/>
          <w:sz w:val="24"/>
        </w:rPr>
        <w:t>The effect of subsection 11(1) is that if those legislative instruments are amended during a project’s reporting period, then the project proponent will be required to use the factor or parameter prescribed in the instrument that is in force at the end of the reporting period.</w:t>
      </w:r>
    </w:p>
    <w:p w14:paraId="25B52943" w14:textId="13690798" w:rsidR="00354CAD" w:rsidRPr="003E4B63" w:rsidRDefault="007C32B4" w:rsidP="00CD3F97">
      <w:pPr>
        <w:jc w:val="both"/>
        <w:rPr>
          <w:rFonts w:ascii="Times New Roman" w:hAnsi="Times New Roman" w:cs="Times New Roman"/>
          <w:sz w:val="24"/>
        </w:rPr>
      </w:pPr>
      <w:r w:rsidRPr="003E4B63">
        <w:rPr>
          <w:rFonts w:ascii="Times New Roman" w:hAnsi="Times New Roman" w:cs="Times New Roman"/>
          <w:sz w:val="24"/>
        </w:rPr>
        <w:t>Paragraph 11(2</w:t>
      </w:r>
      <w:proofErr w:type="gramStart"/>
      <w:r w:rsidRPr="003E4B63">
        <w:rPr>
          <w:rFonts w:ascii="Times New Roman" w:hAnsi="Times New Roman" w:cs="Times New Roman"/>
          <w:sz w:val="24"/>
        </w:rPr>
        <w:t>)(</w:t>
      </w:r>
      <w:proofErr w:type="gramEnd"/>
      <w:r w:rsidRPr="003E4B63">
        <w:rPr>
          <w:rFonts w:ascii="Times New Roman" w:hAnsi="Times New Roman" w:cs="Times New Roman"/>
          <w:sz w:val="24"/>
        </w:rPr>
        <w:t>a) provides that subsection 11(1) does not apply if the Determination sets out other requirements.</w:t>
      </w:r>
    </w:p>
    <w:p w14:paraId="14CDDEB3" w14:textId="1CEF08BE" w:rsidR="007C32B4" w:rsidRPr="003E4B63" w:rsidRDefault="007C32B4" w:rsidP="00CD3F97">
      <w:pPr>
        <w:jc w:val="both"/>
        <w:rPr>
          <w:rFonts w:ascii="Times New Roman" w:hAnsi="Times New Roman" w:cs="Times New Roman"/>
          <w:sz w:val="24"/>
        </w:rPr>
      </w:pPr>
      <w:r w:rsidRPr="003E4B63">
        <w:rPr>
          <w:rFonts w:ascii="Times New Roman" w:hAnsi="Times New Roman" w:cs="Times New Roman"/>
          <w:sz w:val="24"/>
        </w:rPr>
        <w:lastRenderedPageBreak/>
        <w:t>Paragraph 11(2</w:t>
      </w:r>
      <w:proofErr w:type="gramStart"/>
      <w:r w:rsidRPr="003E4B63">
        <w:rPr>
          <w:rFonts w:ascii="Times New Roman" w:hAnsi="Times New Roman" w:cs="Times New Roman"/>
          <w:sz w:val="24"/>
        </w:rPr>
        <w:t>)(</w:t>
      </w:r>
      <w:proofErr w:type="gramEnd"/>
      <w:r w:rsidRPr="003E4B63">
        <w:rPr>
          <w:rFonts w:ascii="Times New Roman" w:hAnsi="Times New Roman" w:cs="Times New Roman"/>
          <w:sz w:val="24"/>
        </w:rPr>
        <w:t>b) provides that subsection 11(1) does not apply where it is not possible to retrospectively apply a factor or parameter in an instrument that is in force at the end of the reporting period. An example of where this may occur is where the monitoring approach defined in an external source is amended to require additional or different monitoring practices after the reporting period has commenced. In this circumstance</w:t>
      </w:r>
      <w:r w:rsidR="003E4B63">
        <w:rPr>
          <w:rFonts w:ascii="Times New Roman" w:hAnsi="Times New Roman" w:cs="Times New Roman"/>
          <w:sz w:val="24"/>
        </w:rPr>
        <w:t>,</w:t>
      </w:r>
      <w:r w:rsidRPr="003E4B63">
        <w:rPr>
          <w:rFonts w:ascii="Times New Roman" w:hAnsi="Times New Roman" w:cs="Times New Roman"/>
          <w:sz w:val="24"/>
        </w:rPr>
        <w:t xml:space="preserve"> it is not possible to retrospectively undertake monitoring activities in accordance with the new requirement.</w:t>
      </w:r>
    </w:p>
    <w:p w14:paraId="38E52469" w14:textId="192F22D0" w:rsidR="007C32B4" w:rsidRPr="003E4B63" w:rsidRDefault="007C32B4" w:rsidP="00CD3F97">
      <w:pPr>
        <w:jc w:val="both"/>
        <w:rPr>
          <w:rFonts w:ascii="Times New Roman" w:hAnsi="Times New Roman" w:cs="Times New Roman"/>
          <w:sz w:val="24"/>
        </w:rPr>
      </w:pPr>
      <w:r w:rsidRPr="003E4B63">
        <w:rPr>
          <w:rFonts w:ascii="Times New Roman" w:hAnsi="Times New Roman" w:cs="Times New Roman"/>
          <w:sz w:val="24"/>
        </w:rPr>
        <w:t xml:space="preserve">Where the Determination refers to an external document that is a legislative instrument (such as the NGER (Measurement) Determination) then the reference is to the version of the instrument in force from time to time unless the reference specifies otherwise (see section 10 of the </w:t>
      </w:r>
      <w:r w:rsidRPr="003E4B63">
        <w:rPr>
          <w:rFonts w:ascii="Times New Roman" w:hAnsi="Times New Roman" w:cs="Times New Roman"/>
          <w:i/>
          <w:iCs/>
          <w:sz w:val="24"/>
        </w:rPr>
        <w:t>Acts Interpretation Act 1901</w:t>
      </w:r>
      <w:r w:rsidRPr="003E4B63">
        <w:rPr>
          <w:rFonts w:ascii="Times New Roman" w:hAnsi="Times New Roman" w:cs="Times New Roman"/>
          <w:sz w:val="24"/>
        </w:rPr>
        <w:t xml:space="preserve"> and section 13 of the </w:t>
      </w:r>
      <w:r w:rsidR="0013049E" w:rsidRPr="003E4B63">
        <w:rPr>
          <w:rFonts w:ascii="Times New Roman" w:hAnsi="Times New Roman" w:cs="Times New Roman"/>
          <w:i/>
          <w:iCs/>
          <w:sz w:val="24"/>
        </w:rPr>
        <w:t>Legislation</w:t>
      </w:r>
      <w:r w:rsidRPr="003E4B63">
        <w:rPr>
          <w:rFonts w:ascii="Times New Roman" w:hAnsi="Times New Roman" w:cs="Times New Roman"/>
          <w:i/>
          <w:iCs/>
          <w:sz w:val="24"/>
        </w:rPr>
        <w:t xml:space="preserve"> Act 2003</w:t>
      </w:r>
      <w:r w:rsidRPr="003E4B63">
        <w:rPr>
          <w:rFonts w:ascii="Times New Roman" w:hAnsi="Times New Roman" w:cs="Times New Roman"/>
          <w:sz w:val="24"/>
        </w:rPr>
        <w:t>).</w:t>
      </w:r>
    </w:p>
    <w:p w14:paraId="3F5519DA" w14:textId="65699E5C" w:rsidR="007C32B4" w:rsidRPr="003E4B63" w:rsidRDefault="007C32B4" w:rsidP="00CD3F97">
      <w:pPr>
        <w:jc w:val="both"/>
        <w:rPr>
          <w:rFonts w:ascii="Times New Roman" w:hAnsi="Times New Roman" w:cs="Times New Roman"/>
          <w:sz w:val="24"/>
        </w:rPr>
      </w:pPr>
      <w:r w:rsidRPr="003E4B63">
        <w:rPr>
          <w:rFonts w:ascii="Times New Roman" w:hAnsi="Times New Roman" w:cs="Times New Roman"/>
          <w:sz w:val="24"/>
        </w:rPr>
        <w:t>In circumstances where paragraph 1</w:t>
      </w:r>
      <w:r w:rsidR="00A6410B" w:rsidRPr="003E4B63">
        <w:rPr>
          <w:rFonts w:ascii="Times New Roman" w:hAnsi="Times New Roman" w:cs="Times New Roman"/>
          <w:sz w:val="24"/>
        </w:rPr>
        <w:t>1</w:t>
      </w:r>
      <w:r w:rsidRPr="003E4B63">
        <w:rPr>
          <w:rFonts w:ascii="Times New Roman" w:hAnsi="Times New Roman" w:cs="Times New Roman"/>
          <w:sz w:val="24"/>
        </w:rPr>
        <w:t>(2</w:t>
      </w:r>
      <w:proofErr w:type="gramStart"/>
      <w:r w:rsidRPr="003E4B63">
        <w:rPr>
          <w:rFonts w:ascii="Times New Roman" w:hAnsi="Times New Roman" w:cs="Times New Roman"/>
          <w:sz w:val="24"/>
        </w:rPr>
        <w:t>)(</w:t>
      </w:r>
      <w:proofErr w:type="gramEnd"/>
      <w:r w:rsidRPr="003E4B63">
        <w:rPr>
          <w:rFonts w:ascii="Times New Roman" w:hAnsi="Times New Roman" w:cs="Times New Roman"/>
          <w:sz w:val="24"/>
        </w:rPr>
        <w:t>b) applies, it is expected that project proponents will use the version of legislative instruments in force at the time at which monitoring or other actions were conducted. Section 5</w:t>
      </w:r>
      <w:r w:rsidR="00A6410B" w:rsidRPr="003E4B63">
        <w:rPr>
          <w:rFonts w:ascii="Times New Roman" w:hAnsi="Times New Roman" w:cs="Times New Roman"/>
          <w:sz w:val="24"/>
        </w:rPr>
        <w:t>9</w:t>
      </w:r>
      <w:r w:rsidRPr="003E4B63">
        <w:rPr>
          <w:rFonts w:ascii="Times New Roman" w:hAnsi="Times New Roman" w:cs="Times New Roman"/>
          <w:sz w:val="24"/>
        </w:rPr>
        <w:t xml:space="preserve"> sets out reporting requirements to be followed when paragraph 1</w:t>
      </w:r>
      <w:r w:rsidR="00A6410B" w:rsidRPr="003E4B63">
        <w:rPr>
          <w:rFonts w:ascii="Times New Roman" w:hAnsi="Times New Roman" w:cs="Times New Roman"/>
          <w:sz w:val="24"/>
        </w:rPr>
        <w:t>1</w:t>
      </w:r>
      <w:r w:rsidRPr="003E4B63">
        <w:rPr>
          <w:rFonts w:ascii="Times New Roman" w:hAnsi="Times New Roman" w:cs="Times New Roman"/>
          <w:sz w:val="24"/>
        </w:rPr>
        <w:t>(2</w:t>
      </w:r>
      <w:proofErr w:type="gramStart"/>
      <w:r w:rsidRPr="003E4B63">
        <w:rPr>
          <w:rFonts w:ascii="Times New Roman" w:hAnsi="Times New Roman" w:cs="Times New Roman"/>
          <w:sz w:val="24"/>
        </w:rPr>
        <w:t>)(</w:t>
      </w:r>
      <w:proofErr w:type="gramEnd"/>
      <w:r w:rsidRPr="003E4B63">
        <w:rPr>
          <w:rFonts w:ascii="Times New Roman" w:hAnsi="Times New Roman" w:cs="Times New Roman"/>
          <w:sz w:val="24"/>
        </w:rPr>
        <w:t>b) applies.</w:t>
      </w:r>
    </w:p>
    <w:p w14:paraId="482DC3F1" w14:textId="77777777" w:rsidR="00FC5E6D" w:rsidRDefault="00FC5E6D">
      <w:pPr>
        <w:spacing w:after="0"/>
        <w:rPr>
          <w:rFonts w:ascii="Times New Roman" w:hAnsi="Times New Roman" w:cs="Times New Roman"/>
          <w:b/>
          <w:bCs/>
          <w:sz w:val="24"/>
        </w:rPr>
      </w:pPr>
      <w:r>
        <w:rPr>
          <w:rFonts w:ascii="Times New Roman" w:hAnsi="Times New Roman" w:cs="Times New Roman"/>
          <w:b/>
          <w:bCs/>
          <w:sz w:val="24"/>
        </w:rPr>
        <w:br w:type="page"/>
      </w:r>
    </w:p>
    <w:p w14:paraId="64F350B7" w14:textId="4F45E9F9" w:rsidR="0028189E" w:rsidRPr="003E4B63" w:rsidRDefault="0028189E" w:rsidP="00CD3F97">
      <w:pPr>
        <w:jc w:val="both"/>
        <w:rPr>
          <w:rFonts w:ascii="Times New Roman" w:hAnsi="Times New Roman" w:cs="Times New Roman"/>
          <w:b/>
          <w:bCs/>
          <w:sz w:val="24"/>
        </w:rPr>
      </w:pPr>
      <w:r w:rsidRPr="003E4B63">
        <w:rPr>
          <w:rFonts w:ascii="Times New Roman" w:hAnsi="Times New Roman" w:cs="Times New Roman"/>
          <w:b/>
          <w:bCs/>
          <w:sz w:val="24"/>
        </w:rPr>
        <w:lastRenderedPageBreak/>
        <w:t xml:space="preserve">Part 2 – Industrial and commercial emissions reduction projects </w:t>
      </w:r>
    </w:p>
    <w:p w14:paraId="1FED12B4" w14:textId="15CAAE9F" w:rsidR="0028189E" w:rsidRPr="003E4B63" w:rsidRDefault="00164CA9" w:rsidP="00CD3F97">
      <w:pPr>
        <w:jc w:val="both"/>
        <w:rPr>
          <w:rFonts w:ascii="Times New Roman" w:hAnsi="Times New Roman" w:cs="Times New Roman"/>
          <w:sz w:val="24"/>
          <w:u w:val="single"/>
        </w:rPr>
      </w:pPr>
      <w:r w:rsidRPr="003E4B63">
        <w:rPr>
          <w:rFonts w:ascii="Times New Roman" w:hAnsi="Times New Roman" w:cs="Times New Roman"/>
          <w:sz w:val="24"/>
          <w:u w:val="single"/>
        </w:rPr>
        <w:t>12</w:t>
      </w:r>
      <w:r w:rsidRPr="003E4B63">
        <w:rPr>
          <w:rFonts w:ascii="Times New Roman" w:hAnsi="Times New Roman" w:cs="Times New Roman"/>
          <w:sz w:val="24"/>
          <w:u w:val="single"/>
        </w:rPr>
        <w:tab/>
        <w:t>Industrial and commercial emissions reduction projects</w:t>
      </w:r>
    </w:p>
    <w:p w14:paraId="1B99BF43" w14:textId="2A5FABD7" w:rsidR="00164CA9" w:rsidRPr="003E4B63" w:rsidRDefault="00164CA9" w:rsidP="00CD3F97">
      <w:pPr>
        <w:jc w:val="both"/>
        <w:rPr>
          <w:rFonts w:ascii="Times New Roman" w:hAnsi="Times New Roman" w:cs="Times New Roman"/>
          <w:sz w:val="24"/>
        </w:rPr>
      </w:pPr>
      <w:r w:rsidRPr="003E4B63">
        <w:rPr>
          <w:rFonts w:ascii="Times New Roman" w:hAnsi="Times New Roman" w:cs="Times New Roman"/>
          <w:sz w:val="24"/>
        </w:rPr>
        <w:t>The effect of paragraphs 27(4</w:t>
      </w:r>
      <w:proofErr w:type="gramStart"/>
      <w:r w:rsidRPr="003E4B63">
        <w:rPr>
          <w:rFonts w:ascii="Times New Roman" w:hAnsi="Times New Roman" w:cs="Times New Roman"/>
          <w:sz w:val="24"/>
        </w:rPr>
        <w:t>)(</w:t>
      </w:r>
      <w:proofErr w:type="gramEnd"/>
      <w:r w:rsidRPr="003E4B63">
        <w:rPr>
          <w:rFonts w:ascii="Times New Roman" w:hAnsi="Times New Roman" w:cs="Times New Roman"/>
          <w:sz w:val="24"/>
        </w:rPr>
        <w:t xml:space="preserve">b) and 106(1)(a) of the Act is that a project must be covered by a methodology determination, and that the methodology determination must specify the kind of offsets project to which it applies.   </w:t>
      </w:r>
    </w:p>
    <w:p w14:paraId="33502807" w14:textId="26C37264" w:rsidR="00164CA9" w:rsidRPr="003E4B63" w:rsidRDefault="00164CA9" w:rsidP="00CD3F97">
      <w:pPr>
        <w:jc w:val="both"/>
        <w:rPr>
          <w:rFonts w:ascii="Times New Roman" w:hAnsi="Times New Roman" w:cs="Times New Roman"/>
          <w:sz w:val="24"/>
        </w:rPr>
      </w:pPr>
      <w:r w:rsidRPr="003E4B63">
        <w:rPr>
          <w:rFonts w:ascii="Times New Roman" w:hAnsi="Times New Roman" w:cs="Times New Roman"/>
          <w:sz w:val="24"/>
        </w:rPr>
        <w:t xml:space="preserve">Section 12 provides that the Determination applies to an offsets project that involves undertaking one or more implementations. Each implementation consists of one or more of the </w:t>
      </w:r>
      <w:r w:rsidRPr="003E4B63">
        <w:rPr>
          <w:rFonts w:ascii="Times New Roman" w:hAnsi="Times New Roman" w:cs="Times New Roman"/>
          <w:b/>
          <w:bCs/>
          <w:i/>
          <w:iCs/>
          <w:sz w:val="24"/>
        </w:rPr>
        <w:t xml:space="preserve">implementation activities </w:t>
      </w:r>
      <w:r w:rsidRPr="003E4B63">
        <w:rPr>
          <w:rFonts w:ascii="Times New Roman" w:hAnsi="Times New Roman" w:cs="Times New Roman"/>
          <w:sz w:val="24"/>
        </w:rPr>
        <w:t>set out in subsection 1</w:t>
      </w:r>
      <w:r w:rsidR="00187968" w:rsidRPr="003E4B63">
        <w:rPr>
          <w:rFonts w:ascii="Times New Roman" w:hAnsi="Times New Roman" w:cs="Times New Roman"/>
          <w:sz w:val="24"/>
        </w:rPr>
        <w:t>2</w:t>
      </w:r>
      <w:r w:rsidRPr="003E4B63">
        <w:rPr>
          <w:rFonts w:ascii="Times New Roman" w:hAnsi="Times New Roman" w:cs="Times New Roman"/>
          <w:sz w:val="24"/>
        </w:rPr>
        <w:t xml:space="preserve">(2), the combined effect of which could reasonably be expected to reduce the energy emissions and/or industrial process emissions produced within the boundary for the implementation. </w:t>
      </w:r>
    </w:p>
    <w:p w14:paraId="2D5C1B01" w14:textId="40574B79" w:rsidR="003E4B63" w:rsidRDefault="0026140F" w:rsidP="00CD3F97">
      <w:pPr>
        <w:jc w:val="both"/>
        <w:rPr>
          <w:rFonts w:ascii="Times New Roman" w:hAnsi="Times New Roman" w:cs="Times New Roman"/>
          <w:sz w:val="24"/>
        </w:rPr>
      </w:pPr>
      <w:r w:rsidRPr="003E4B63">
        <w:rPr>
          <w:rFonts w:ascii="Times New Roman" w:hAnsi="Times New Roman" w:cs="Times New Roman"/>
          <w:sz w:val="24"/>
        </w:rPr>
        <w:t>An example of the activity described in paragraph 12(2</w:t>
      </w:r>
      <w:proofErr w:type="gramStart"/>
      <w:r w:rsidRPr="003E4B63">
        <w:rPr>
          <w:rFonts w:ascii="Times New Roman" w:hAnsi="Times New Roman" w:cs="Times New Roman"/>
          <w:sz w:val="24"/>
        </w:rPr>
        <w:t>)(</w:t>
      </w:r>
      <w:proofErr w:type="gramEnd"/>
      <w:r w:rsidRPr="003E4B63">
        <w:rPr>
          <w:rFonts w:ascii="Times New Roman" w:hAnsi="Times New Roman" w:cs="Times New Roman"/>
          <w:sz w:val="24"/>
        </w:rPr>
        <w:t xml:space="preserve">a) is replacing existing emissions-producing equipment with higher efficiency versions. </w:t>
      </w:r>
    </w:p>
    <w:p w14:paraId="1C5BEE9A" w14:textId="77777777" w:rsidR="003E4B63" w:rsidRDefault="00777FCA" w:rsidP="00CD3F97">
      <w:pPr>
        <w:jc w:val="both"/>
        <w:rPr>
          <w:rFonts w:ascii="Times New Roman" w:hAnsi="Times New Roman" w:cs="Times New Roman"/>
          <w:sz w:val="24"/>
        </w:rPr>
      </w:pPr>
      <w:r w:rsidRPr="003E4B63">
        <w:rPr>
          <w:rFonts w:ascii="Times New Roman" w:hAnsi="Times New Roman" w:cs="Times New Roman"/>
          <w:sz w:val="24"/>
        </w:rPr>
        <w:t xml:space="preserve">Activities covered by </w:t>
      </w:r>
      <w:r w:rsidR="00B23209" w:rsidRPr="003E4B63">
        <w:rPr>
          <w:rFonts w:ascii="Times New Roman" w:hAnsi="Times New Roman" w:cs="Times New Roman"/>
          <w:sz w:val="24"/>
        </w:rPr>
        <w:t>paragraph 12(2</w:t>
      </w:r>
      <w:proofErr w:type="gramStart"/>
      <w:r w:rsidR="00B23209" w:rsidRPr="003E4B63">
        <w:rPr>
          <w:rFonts w:ascii="Times New Roman" w:hAnsi="Times New Roman" w:cs="Times New Roman"/>
          <w:sz w:val="24"/>
        </w:rPr>
        <w:t>)(</w:t>
      </w:r>
      <w:proofErr w:type="gramEnd"/>
      <w:r w:rsidR="00B23209" w:rsidRPr="003E4B63">
        <w:rPr>
          <w:rFonts w:ascii="Times New Roman" w:hAnsi="Times New Roman" w:cs="Times New Roman"/>
          <w:sz w:val="24"/>
        </w:rPr>
        <w:t xml:space="preserve">b) would commonly involve upgrading equipment by installing additional components, such as upgrading the cooling system on a diesel generator. </w:t>
      </w:r>
    </w:p>
    <w:p w14:paraId="5364A156" w14:textId="778C78D3" w:rsidR="003E4B63" w:rsidRDefault="00B23209" w:rsidP="00CD3F97">
      <w:pPr>
        <w:jc w:val="both"/>
        <w:rPr>
          <w:rFonts w:ascii="Times New Roman" w:hAnsi="Times New Roman" w:cs="Times New Roman"/>
          <w:sz w:val="24"/>
        </w:rPr>
      </w:pPr>
      <w:r w:rsidRPr="003E4B63">
        <w:rPr>
          <w:rFonts w:ascii="Times New Roman" w:hAnsi="Times New Roman" w:cs="Times New Roman"/>
          <w:sz w:val="24"/>
        </w:rPr>
        <w:t>Examples of the activity described in paragraph 12(2)(c) include</w:t>
      </w:r>
      <w:r w:rsidR="003E4B63">
        <w:rPr>
          <w:rFonts w:ascii="Times New Roman" w:hAnsi="Times New Roman" w:cs="Times New Roman"/>
          <w:sz w:val="24"/>
        </w:rPr>
        <w:t>:</w:t>
      </w:r>
      <w:r w:rsidRPr="003E4B63">
        <w:rPr>
          <w:rFonts w:ascii="Times New Roman" w:hAnsi="Times New Roman" w:cs="Times New Roman"/>
          <w:sz w:val="24"/>
        </w:rPr>
        <w:t xml:space="preserve"> optimising pre-heating cycles</w:t>
      </w:r>
      <w:r w:rsidR="003E4B63">
        <w:rPr>
          <w:rFonts w:ascii="Times New Roman" w:hAnsi="Times New Roman" w:cs="Times New Roman"/>
          <w:sz w:val="24"/>
        </w:rPr>
        <w:t>;</w:t>
      </w:r>
      <w:r w:rsidRPr="003E4B63">
        <w:rPr>
          <w:rFonts w:ascii="Times New Roman" w:hAnsi="Times New Roman" w:cs="Times New Roman"/>
          <w:sz w:val="24"/>
        </w:rPr>
        <w:t xml:space="preserve"> using catalysts to reduce the industrial process emissions produced during chemical manufacture</w:t>
      </w:r>
      <w:r w:rsidR="003E4B63">
        <w:rPr>
          <w:rFonts w:ascii="Times New Roman" w:hAnsi="Times New Roman" w:cs="Times New Roman"/>
          <w:sz w:val="24"/>
        </w:rPr>
        <w:t>;</w:t>
      </w:r>
      <w:r w:rsidRPr="003E4B63">
        <w:rPr>
          <w:rFonts w:ascii="Times New Roman" w:hAnsi="Times New Roman" w:cs="Times New Roman"/>
          <w:sz w:val="24"/>
        </w:rPr>
        <w:t xml:space="preserve"> and</w:t>
      </w:r>
      <w:r w:rsidR="00820220" w:rsidRPr="003E4B63">
        <w:rPr>
          <w:rFonts w:ascii="Times New Roman" w:hAnsi="Times New Roman" w:cs="Times New Roman"/>
          <w:sz w:val="24"/>
        </w:rPr>
        <w:t xml:space="preserve"> switching to lower emissions feedstocks in metal production</w:t>
      </w:r>
      <w:r w:rsidRPr="003E4B63">
        <w:rPr>
          <w:rFonts w:ascii="Times New Roman" w:hAnsi="Times New Roman" w:cs="Times New Roman"/>
          <w:sz w:val="24"/>
        </w:rPr>
        <w:t xml:space="preserve">. </w:t>
      </w:r>
    </w:p>
    <w:p w14:paraId="32C77E12" w14:textId="63043AC0" w:rsidR="00B23209" w:rsidRPr="003E4B63" w:rsidRDefault="003E4B63" w:rsidP="00CD3F97">
      <w:pPr>
        <w:jc w:val="both"/>
        <w:rPr>
          <w:rFonts w:ascii="Times New Roman" w:hAnsi="Times New Roman" w:cs="Times New Roman"/>
          <w:sz w:val="24"/>
        </w:rPr>
      </w:pPr>
      <w:r>
        <w:rPr>
          <w:rFonts w:ascii="Times New Roman" w:hAnsi="Times New Roman" w:cs="Times New Roman"/>
          <w:sz w:val="24"/>
        </w:rPr>
        <w:t>Activities covered by p</w:t>
      </w:r>
      <w:r w:rsidR="00777FCA" w:rsidRPr="003E4B63">
        <w:rPr>
          <w:rFonts w:ascii="Times New Roman" w:hAnsi="Times New Roman" w:cs="Times New Roman"/>
          <w:sz w:val="24"/>
        </w:rPr>
        <w:t>aragraph 12(2</w:t>
      </w:r>
      <w:proofErr w:type="gramStart"/>
      <w:r w:rsidR="00777FCA" w:rsidRPr="003E4B63">
        <w:rPr>
          <w:rFonts w:ascii="Times New Roman" w:hAnsi="Times New Roman" w:cs="Times New Roman"/>
          <w:sz w:val="24"/>
        </w:rPr>
        <w:t>)(</w:t>
      </w:r>
      <w:proofErr w:type="gramEnd"/>
      <w:r w:rsidR="00777FCA" w:rsidRPr="003E4B63">
        <w:rPr>
          <w:rFonts w:ascii="Times New Roman" w:hAnsi="Times New Roman" w:cs="Times New Roman"/>
          <w:sz w:val="24"/>
        </w:rPr>
        <w:t xml:space="preserve">d) may include fuel switching in a boiler, for example, from coal to </w:t>
      </w:r>
      <w:r w:rsidR="008A4AD7" w:rsidRPr="003E4B63">
        <w:rPr>
          <w:rFonts w:ascii="Times New Roman" w:hAnsi="Times New Roman" w:cs="Times New Roman"/>
          <w:sz w:val="24"/>
        </w:rPr>
        <w:t xml:space="preserve">a type of </w:t>
      </w:r>
      <w:r w:rsidR="00777FCA" w:rsidRPr="003E4B63">
        <w:rPr>
          <w:rFonts w:ascii="Times New Roman" w:hAnsi="Times New Roman" w:cs="Times New Roman"/>
          <w:sz w:val="24"/>
        </w:rPr>
        <w:t>biomass</w:t>
      </w:r>
      <w:r w:rsidR="009476CE" w:rsidRPr="003E4B63">
        <w:rPr>
          <w:rFonts w:ascii="Times New Roman" w:hAnsi="Times New Roman" w:cs="Times New Roman"/>
          <w:sz w:val="24"/>
        </w:rPr>
        <w:t xml:space="preserve"> that is an eligible renewable energy source</w:t>
      </w:r>
      <w:r w:rsidR="00777FCA" w:rsidRPr="003E4B63">
        <w:rPr>
          <w:rFonts w:ascii="Times New Roman" w:hAnsi="Times New Roman" w:cs="Times New Roman"/>
          <w:sz w:val="24"/>
        </w:rPr>
        <w:t xml:space="preserve">. </w:t>
      </w:r>
    </w:p>
    <w:p w14:paraId="6F144987" w14:textId="07F0786F" w:rsidR="00B23209" w:rsidRPr="003E4B63" w:rsidRDefault="008A4AD7" w:rsidP="00CD3F97">
      <w:pPr>
        <w:jc w:val="both"/>
        <w:rPr>
          <w:rFonts w:ascii="Times New Roman" w:hAnsi="Times New Roman" w:cs="Times New Roman"/>
          <w:sz w:val="24"/>
        </w:rPr>
      </w:pPr>
      <w:r w:rsidRPr="003E4B63">
        <w:rPr>
          <w:rFonts w:ascii="Times New Roman" w:hAnsi="Times New Roman" w:cs="Times New Roman"/>
          <w:sz w:val="24"/>
        </w:rPr>
        <w:t>The</w:t>
      </w:r>
      <w:r w:rsidR="00BE0F56">
        <w:rPr>
          <w:rFonts w:ascii="Times New Roman" w:hAnsi="Times New Roman" w:cs="Times New Roman"/>
          <w:sz w:val="24"/>
        </w:rPr>
        <w:t xml:space="preserve"> </w:t>
      </w:r>
      <w:r w:rsidRPr="003E4B63">
        <w:rPr>
          <w:rFonts w:ascii="Times New Roman" w:hAnsi="Times New Roman" w:cs="Times New Roman"/>
          <w:sz w:val="24"/>
        </w:rPr>
        <w:t>activity described in paragraph 12(2)(e) co</w:t>
      </w:r>
      <w:r w:rsidR="00CC2E8B" w:rsidRPr="003E4B63">
        <w:rPr>
          <w:rFonts w:ascii="Times New Roman" w:hAnsi="Times New Roman" w:cs="Times New Roman"/>
          <w:sz w:val="24"/>
        </w:rPr>
        <w:t>uld include</w:t>
      </w:r>
      <w:r w:rsidR="003E4B63">
        <w:rPr>
          <w:rFonts w:ascii="Times New Roman" w:hAnsi="Times New Roman" w:cs="Times New Roman"/>
          <w:sz w:val="24"/>
        </w:rPr>
        <w:t>:</w:t>
      </w:r>
      <w:r w:rsidR="00CC2E8B" w:rsidRPr="003E4B63">
        <w:rPr>
          <w:rFonts w:ascii="Times New Roman" w:hAnsi="Times New Roman" w:cs="Times New Roman"/>
          <w:sz w:val="24"/>
        </w:rPr>
        <w:t xml:space="preserve"> making control system improvement</w:t>
      </w:r>
      <w:r w:rsidR="0046011A" w:rsidRPr="003E4B63">
        <w:rPr>
          <w:rFonts w:ascii="Times New Roman" w:hAnsi="Times New Roman" w:cs="Times New Roman"/>
          <w:sz w:val="24"/>
        </w:rPr>
        <w:t>s</w:t>
      </w:r>
      <w:r w:rsidR="00CC2E8B" w:rsidRPr="003E4B63">
        <w:rPr>
          <w:rFonts w:ascii="Times New Roman" w:hAnsi="Times New Roman" w:cs="Times New Roman"/>
          <w:sz w:val="24"/>
        </w:rPr>
        <w:t xml:space="preserve">; installing heat recovery systems; replacing piping, valves, or other connecting equipment; installing activity sensors on a lighting system; or installing </w:t>
      </w:r>
      <w:r w:rsidR="00213AA7">
        <w:rPr>
          <w:rFonts w:ascii="Times New Roman" w:hAnsi="Times New Roman" w:cs="Times New Roman"/>
          <w:sz w:val="24"/>
        </w:rPr>
        <w:t xml:space="preserve">VSDs </w:t>
      </w:r>
      <w:r w:rsidR="00213AA7" w:rsidRPr="003E4B63">
        <w:rPr>
          <w:rFonts w:ascii="Times New Roman" w:hAnsi="Times New Roman" w:cs="Times New Roman"/>
          <w:sz w:val="24"/>
        </w:rPr>
        <w:t>to</w:t>
      </w:r>
      <w:r w:rsidR="00CC2E8B" w:rsidRPr="003E4B63">
        <w:rPr>
          <w:rFonts w:ascii="Times New Roman" w:hAnsi="Times New Roman" w:cs="Times New Roman"/>
          <w:sz w:val="24"/>
        </w:rPr>
        <w:t xml:space="preserve"> target the output of motors more closely. For example, an implementation might involve the installation of ventilation fans to reduce cooling requirements in the roof of a factory building. In this case, the emissions abated could be measured as a reduction in the emissions associated with fuel or electricity consumed by the building’s cooling system.  </w:t>
      </w:r>
    </w:p>
    <w:p w14:paraId="04F043B6" w14:textId="428B1C2A" w:rsidR="003E4B63" w:rsidRDefault="005927DC" w:rsidP="007C0BD5">
      <w:pPr>
        <w:pStyle w:val="CERbullets"/>
        <w:numPr>
          <w:ilvl w:val="0"/>
          <w:numId w:val="0"/>
        </w:numPr>
        <w:spacing w:before="0" w:after="200"/>
        <w:jc w:val="both"/>
        <w:rPr>
          <w:rFonts w:ascii="Times New Roman" w:hAnsi="Times New Roman" w:cs="Times New Roman"/>
          <w:sz w:val="24"/>
        </w:rPr>
      </w:pPr>
      <w:r w:rsidRPr="003E4B63">
        <w:rPr>
          <w:rFonts w:ascii="Times New Roman" w:hAnsi="Times New Roman" w:cs="Times New Roman"/>
          <w:sz w:val="24"/>
        </w:rPr>
        <w:t>The activity described in paragraph 12(2)(f) covers implementations that install electricity generation equipment</w:t>
      </w:r>
      <w:r w:rsidR="00F4675E" w:rsidRPr="003E4B63">
        <w:rPr>
          <w:rFonts w:ascii="Times New Roman" w:hAnsi="Times New Roman" w:cs="Times New Roman"/>
          <w:sz w:val="24"/>
        </w:rPr>
        <w:t xml:space="preserve"> for the primary purpose of providing electricity </w:t>
      </w:r>
      <w:r w:rsidRPr="003E4B63">
        <w:rPr>
          <w:rFonts w:ascii="Times New Roman" w:hAnsi="Times New Roman" w:cs="Times New Roman"/>
          <w:sz w:val="24"/>
        </w:rPr>
        <w:t xml:space="preserve">to existing emissions-producing equipment that would otherwise obtain electricity from an electricity grid. It also covers the installation of equipment to replace existing off-grid electricity generation with </w:t>
      </w:r>
      <w:r w:rsidR="00CC0A23" w:rsidRPr="003E4B63">
        <w:rPr>
          <w:rFonts w:ascii="Times New Roman" w:hAnsi="Times New Roman" w:cs="Times New Roman"/>
          <w:sz w:val="24"/>
        </w:rPr>
        <w:t>less emissions-intensive off-grid electricity.</w:t>
      </w:r>
      <w:r w:rsidRPr="003E4B63">
        <w:rPr>
          <w:rFonts w:ascii="Times New Roman" w:hAnsi="Times New Roman" w:cs="Times New Roman"/>
          <w:sz w:val="24"/>
        </w:rPr>
        <w:t xml:space="preserve"> </w:t>
      </w:r>
      <w:r w:rsidR="00CC0A23" w:rsidRPr="003E4B63">
        <w:rPr>
          <w:rFonts w:ascii="Times New Roman" w:hAnsi="Times New Roman" w:cs="Times New Roman"/>
          <w:sz w:val="24"/>
        </w:rPr>
        <w:t xml:space="preserve">This activity includes combined heat and power systems </w:t>
      </w:r>
      <w:r w:rsidR="003E4B63">
        <w:rPr>
          <w:rFonts w:ascii="Times New Roman" w:hAnsi="Times New Roman" w:cs="Times New Roman"/>
          <w:sz w:val="24"/>
        </w:rPr>
        <w:t>that</w:t>
      </w:r>
      <w:r w:rsidR="00CC0A23" w:rsidRPr="003E4B63">
        <w:rPr>
          <w:rFonts w:ascii="Times New Roman" w:hAnsi="Times New Roman" w:cs="Times New Roman"/>
          <w:sz w:val="24"/>
        </w:rPr>
        <w:t xml:space="preserve"> generate electricity </w:t>
      </w:r>
      <w:r w:rsidR="00213AA7" w:rsidRPr="003E4B63">
        <w:rPr>
          <w:rFonts w:ascii="Times New Roman" w:hAnsi="Times New Roman" w:cs="Times New Roman"/>
          <w:sz w:val="24"/>
        </w:rPr>
        <w:t>onsite</w:t>
      </w:r>
      <w:r w:rsidR="00213AA7">
        <w:rPr>
          <w:rFonts w:ascii="Times New Roman" w:hAnsi="Times New Roman" w:cs="Times New Roman"/>
          <w:sz w:val="24"/>
        </w:rPr>
        <w:t xml:space="preserve"> and</w:t>
      </w:r>
      <w:r w:rsidR="00CC0A23" w:rsidRPr="003E4B63">
        <w:rPr>
          <w:rFonts w:ascii="Times New Roman" w:hAnsi="Times New Roman" w:cs="Times New Roman"/>
          <w:sz w:val="24"/>
        </w:rPr>
        <w:t xml:space="preserve"> capture and allow for the use of associated waste heat. </w:t>
      </w:r>
    </w:p>
    <w:p w14:paraId="712D5164" w14:textId="6C6CA366" w:rsidR="005D37E8" w:rsidRPr="003E4B63" w:rsidRDefault="006C045E" w:rsidP="00336D0B">
      <w:pPr>
        <w:pStyle w:val="CERbullets"/>
        <w:numPr>
          <w:ilvl w:val="0"/>
          <w:numId w:val="0"/>
        </w:numPr>
        <w:spacing w:before="0" w:after="200"/>
        <w:jc w:val="both"/>
        <w:rPr>
          <w:rFonts w:ascii="Times New Roman" w:hAnsi="Times New Roman" w:cs="Times New Roman"/>
          <w:sz w:val="24"/>
        </w:rPr>
      </w:pPr>
      <w:r w:rsidRPr="003E4B63">
        <w:rPr>
          <w:rFonts w:ascii="Times New Roman" w:hAnsi="Times New Roman" w:cs="Times New Roman"/>
          <w:sz w:val="24"/>
        </w:rPr>
        <w:t>The activit</w:t>
      </w:r>
      <w:r w:rsidR="0060740A" w:rsidRPr="003E4B63">
        <w:rPr>
          <w:rFonts w:ascii="Times New Roman" w:hAnsi="Times New Roman" w:cs="Times New Roman"/>
          <w:sz w:val="24"/>
        </w:rPr>
        <w:t>y</w:t>
      </w:r>
      <w:r w:rsidRPr="003E4B63">
        <w:rPr>
          <w:rFonts w:ascii="Times New Roman" w:hAnsi="Times New Roman" w:cs="Times New Roman"/>
          <w:sz w:val="24"/>
        </w:rPr>
        <w:t xml:space="preserve"> covered by </w:t>
      </w:r>
      <w:r w:rsidR="003E4B63">
        <w:rPr>
          <w:rFonts w:ascii="Times New Roman" w:hAnsi="Times New Roman" w:cs="Times New Roman"/>
          <w:sz w:val="24"/>
        </w:rPr>
        <w:t xml:space="preserve">subparagraph </w:t>
      </w:r>
      <w:r w:rsidRPr="003E4B63">
        <w:rPr>
          <w:rFonts w:ascii="Times New Roman" w:hAnsi="Times New Roman" w:cs="Times New Roman"/>
          <w:sz w:val="24"/>
        </w:rPr>
        <w:t>12(2</w:t>
      </w:r>
      <w:proofErr w:type="gramStart"/>
      <w:r w:rsidRPr="003E4B63">
        <w:rPr>
          <w:rFonts w:ascii="Times New Roman" w:hAnsi="Times New Roman" w:cs="Times New Roman"/>
          <w:sz w:val="24"/>
        </w:rPr>
        <w:t>)(</w:t>
      </w:r>
      <w:proofErr w:type="gramEnd"/>
      <w:r w:rsidRPr="003E4B63">
        <w:rPr>
          <w:rFonts w:ascii="Times New Roman" w:hAnsi="Times New Roman" w:cs="Times New Roman"/>
          <w:sz w:val="24"/>
        </w:rPr>
        <w:t>f)</w:t>
      </w:r>
      <w:r w:rsidR="0060740A" w:rsidRPr="003E4B63">
        <w:rPr>
          <w:rFonts w:ascii="Times New Roman" w:hAnsi="Times New Roman" w:cs="Times New Roman"/>
          <w:sz w:val="24"/>
        </w:rPr>
        <w:t>(</w:t>
      </w:r>
      <w:proofErr w:type="spellStart"/>
      <w:r w:rsidR="0060740A" w:rsidRPr="003E4B63">
        <w:rPr>
          <w:rFonts w:ascii="Times New Roman" w:hAnsi="Times New Roman" w:cs="Times New Roman"/>
          <w:sz w:val="24"/>
        </w:rPr>
        <w:t>i</w:t>
      </w:r>
      <w:proofErr w:type="spellEnd"/>
      <w:r w:rsidR="0060740A" w:rsidRPr="003E4B63">
        <w:rPr>
          <w:rFonts w:ascii="Times New Roman" w:hAnsi="Times New Roman" w:cs="Times New Roman"/>
          <w:sz w:val="24"/>
        </w:rPr>
        <w:t>)</w:t>
      </w:r>
      <w:r w:rsidRPr="003E4B63">
        <w:rPr>
          <w:rFonts w:ascii="Times New Roman" w:hAnsi="Times New Roman" w:cs="Times New Roman"/>
          <w:sz w:val="24"/>
        </w:rPr>
        <w:t xml:space="preserve"> </w:t>
      </w:r>
      <w:r w:rsidR="0060740A" w:rsidRPr="003E4B63">
        <w:rPr>
          <w:rFonts w:ascii="Times New Roman" w:hAnsi="Times New Roman" w:cs="Times New Roman"/>
          <w:sz w:val="24"/>
        </w:rPr>
        <w:t xml:space="preserve">is </w:t>
      </w:r>
      <w:r w:rsidR="00F4675E" w:rsidRPr="003E4B63">
        <w:rPr>
          <w:rFonts w:ascii="Times New Roman" w:hAnsi="Times New Roman" w:cs="Times New Roman"/>
          <w:sz w:val="24"/>
        </w:rPr>
        <w:t>enabled because the NGA Factors document provides emissions factors</w:t>
      </w:r>
      <w:r w:rsidR="00470743" w:rsidRPr="003E4B63">
        <w:rPr>
          <w:rFonts w:ascii="Times New Roman" w:hAnsi="Times New Roman" w:cs="Times New Roman"/>
          <w:sz w:val="24"/>
        </w:rPr>
        <w:t xml:space="preserve"> for</w:t>
      </w:r>
      <w:r w:rsidR="00F4675E" w:rsidRPr="003E4B63">
        <w:rPr>
          <w:rFonts w:ascii="Times New Roman" w:hAnsi="Times New Roman" w:cs="Times New Roman"/>
          <w:sz w:val="24"/>
        </w:rPr>
        <w:t xml:space="preserve"> the relevant grid or off-grid generators (see</w:t>
      </w:r>
      <w:r w:rsidR="00BE0F56">
        <w:rPr>
          <w:rFonts w:ascii="Times New Roman" w:hAnsi="Times New Roman" w:cs="Times New Roman"/>
          <w:sz w:val="24"/>
        </w:rPr>
        <w:t> </w:t>
      </w:r>
      <w:r w:rsidR="00F4675E" w:rsidRPr="003E4B63">
        <w:rPr>
          <w:rFonts w:ascii="Times New Roman" w:hAnsi="Times New Roman" w:cs="Times New Roman"/>
          <w:sz w:val="24"/>
        </w:rPr>
        <w:t>section</w:t>
      </w:r>
      <w:r w:rsidR="00BE0F56">
        <w:rPr>
          <w:rFonts w:ascii="Times New Roman" w:hAnsi="Times New Roman" w:cs="Times New Roman"/>
          <w:sz w:val="24"/>
        </w:rPr>
        <w:t> </w:t>
      </w:r>
      <w:r w:rsidR="00F4675E" w:rsidRPr="003E4B63">
        <w:rPr>
          <w:rFonts w:ascii="Times New Roman" w:hAnsi="Times New Roman" w:cs="Times New Roman"/>
          <w:sz w:val="24"/>
        </w:rPr>
        <w:t>5</w:t>
      </w:r>
      <w:r w:rsidRPr="003E4B63">
        <w:rPr>
          <w:rFonts w:ascii="Times New Roman" w:hAnsi="Times New Roman" w:cs="Times New Roman"/>
          <w:sz w:val="24"/>
        </w:rPr>
        <w:t>3</w:t>
      </w:r>
      <w:r w:rsidR="00F4675E" w:rsidRPr="003E4B63">
        <w:rPr>
          <w:rFonts w:ascii="Times New Roman" w:hAnsi="Times New Roman" w:cs="Times New Roman"/>
          <w:sz w:val="24"/>
        </w:rPr>
        <w:t>)</w:t>
      </w:r>
      <w:r w:rsidR="003E4B63">
        <w:rPr>
          <w:rFonts w:ascii="Times New Roman" w:hAnsi="Times New Roman" w:cs="Times New Roman"/>
          <w:sz w:val="24"/>
        </w:rPr>
        <w:t>,</w:t>
      </w:r>
      <w:r w:rsidR="00F4675E" w:rsidRPr="003E4B63">
        <w:rPr>
          <w:rFonts w:ascii="Times New Roman" w:hAnsi="Times New Roman" w:cs="Times New Roman"/>
          <w:sz w:val="24"/>
        </w:rPr>
        <w:t xml:space="preserve"> which can be used to determine baseline emissions based on electricity consumption for the reporting period. </w:t>
      </w:r>
    </w:p>
    <w:p w14:paraId="46F2DD66" w14:textId="3FCC0041" w:rsidR="00E3542A" w:rsidRPr="00336D0B" w:rsidRDefault="0060740A" w:rsidP="00336D0B">
      <w:pPr>
        <w:jc w:val="both"/>
        <w:rPr>
          <w:rFonts w:ascii="Times New Roman" w:hAnsi="Times New Roman" w:cs="Times New Roman"/>
          <w:sz w:val="24"/>
        </w:rPr>
      </w:pPr>
      <w:r w:rsidRPr="003E4B63">
        <w:rPr>
          <w:rFonts w:ascii="Times New Roman" w:hAnsi="Times New Roman" w:cs="Times New Roman"/>
          <w:sz w:val="24"/>
        </w:rPr>
        <w:t xml:space="preserve">For the purposes of subparagraph 12(2)(f)(ii), off-grid electricity </w:t>
      </w:r>
      <w:r w:rsidR="00E87509" w:rsidRPr="003E4B63">
        <w:rPr>
          <w:rFonts w:ascii="Times New Roman" w:hAnsi="Times New Roman" w:cs="Times New Roman"/>
          <w:sz w:val="24"/>
        </w:rPr>
        <w:t xml:space="preserve">generation </w:t>
      </w:r>
      <w:r w:rsidRPr="003E4B63">
        <w:rPr>
          <w:rFonts w:ascii="Times New Roman" w:hAnsi="Times New Roman" w:cs="Times New Roman"/>
          <w:sz w:val="24"/>
        </w:rPr>
        <w:t xml:space="preserve">means the </w:t>
      </w:r>
      <w:r w:rsidR="00E87509" w:rsidRPr="003E4B63">
        <w:rPr>
          <w:rFonts w:ascii="Times New Roman" w:hAnsi="Times New Roman" w:cs="Times New Roman"/>
          <w:sz w:val="24"/>
        </w:rPr>
        <w:t xml:space="preserve">generation and </w:t>
      </w:r>
      <w:r w:rsidRPr="003E4B63">
        <w:rPr>
          <w:rFonts w:ascii="Times New Roman" w:hAnsi="Times New Roman" w:cs="Times New Roman"/>
          <w:sz w:val="24"/>
        </w:rPr>
        <w:t>supply of electricity through a dedicated power line as opposed to the supply of electricity through an interconnected network of generators that are governed by</w:t>
      </w:r>
      <w:r w:rsidR="008B6F74" w:rsidRPr="003E4B63">
        <w:rPr>
          <w:rFonts w:ascii="Times New Roman" w:hAnsi="Times New Roman" w:cs="Times New Roman"/>
          <w:sz w:val="24"/>
        </w:rPr>
        <w:t xml:space="preserve"> arrangement</w:t>
      </w:r>
      <w:r w:rsidR="00E7513B" w:rsidRPr="003E4B63">
        <w:rPr>
          <w:rFonts w:ascii="Times New Roman" w:hAnsi="Times New Roman" w:cs="Times New Roman"/>
          <w:sz w:val="24"/>
        </w:rPr>
        <w:t>s</w:t>
      </w:r>
      <w:r w:rsidR="008B6F74" w:rsidRPr="003E4B63">
        <w:rPr>
          <w:rFonts w:ascii="Times New Roman" w:hAnsi="Times New Roman" w:cs="Times New Roman"/>
          <w:sz w:val="24"/>
        </w:rPr>
        <w:t xml:space="preserve"> equivalent or similar to</w:t>
      </w:r>
      <w:r w:rsidRPr="003E4B63">
        <w:rPr>
          <w:rFonts w:ascii="Times New Roman" w:hAnsi="Times New Roman" w:cs="Times New Roman"/>
          <w:sz w:val="24"/>
        </w:rPr>
        <w:t xml:space="preserve"> the ordinary market arrangements of </w:t>
      </w:r>
      <w:r w:rsidR="003E4B63">
        <w:rPr>
          <w:rFonts w:ascii="Times New Roman" w:hAnsi="Times New Roman" w:cs="Times New Roman"/>
          <w:sz w:val="24"/>
        </w:rPr>
        <w:t>named</w:t>
      </w:r>
      <w:r w:rsidRPr="003E4B63">
        <w:rPr>
          <w:rFonts w:ascii="Times New Roman" w:hAnsi="Times New Roman" w:cs="Times New Roman"/>
          <w:sz w:val="24"/>
        </w:rPr>
        <w:t xml:space="preserve"> grids. </w:t>
      </w:r>
      <w:r w:rsidR="005D404A" w:rsidRPr="003E4B63">
        <w:rPr>
          <w:rFonts w:ascii="Times New Roman" w:hAnsi="Times New Roman" w:cs="Times New Roman"/>
          <w:sz w:val="24"/>
        </w:rPr>
        <w:t>For the purposes of subparagraph 12(2</w:t>
      </w:r>
      <w:proofErr w:type="gramStart"/>
      <w:r w:rsidR="005D404A" w:rsidRPr="003E4B63">
        <w:rPr>
          <w:rFonts w:ascii="Times New Roman" w:hAnsi="Times New Roman" w:cs="Times New Roman"/>
          <w:sz w:val="24"/>
        </w:rPr>
        <w:t>)(</w:t>
      </w:r>
      <w:proofErr w:type="gramEnd"/>
      <w:r w:rsidR="005D404A" w:rsidRPr="003E4B63">
        <w:rPr>
          <w:rFonts w:ascii="Times New Roman" w:hAnsi="Times New Roman" w:cs="Times New Roman"/>
          <w:sz w:val="24"/>
        </w:rPr>
        <w:t>f)(ii), off-grid electricity generation</w:t>
      </w:r>
      <w:r w:rsidR="005D404A" w:rsidRPr="003E4B63" w:rsidDel="005D404A">
        <w:rPr>
          <w:rFonts w:ascii="Times New Roman" w:hAnsi="Times New Roman" w:cs="Times New Roman"/>
          <w:sz w:val="24"/>
        </w:rPr>
        <w:t xml:space="preserve"> </w:t>
      </w:r>
      <w:r w:rsidR="00E87509" w:rsidRPr="00336D0B">
        <w:rPr>
          <w:rFonts w:ascii="Times New Roman" w:hAnsi="Times New Roman" w:cs="Times New Roman"/>
          <w:sz w:val="24"/>
        </w:rPr>
        <w:t>includes</w:t>
      </w:r>
      <w:r w:rsidRPr="00336D0B">
        <w:rPr>
          <w:rFonts w:ascii="Times New Roman" w:hAnsi="Times New Roman" w:cs="Times New Roman"/>
          <w:sz w:val="24"/>
        </w:rPr>
        <w:t xml:space="preserve"> electricity sourced directly </w:t>
      </w:r>
      <w:r w:rsidRPr="00336D0B">
        <w:rPr>
          <w:rFonts w:ascii="Times New Roman" w:hAnsi="Times New Roman" w:cs="Times New Roman"/>
          <w:sz w:val="24"/>
        </w:rPr>
        <w:lastRenderedPageBreak/>
        <w:t xml:space="preserve">from a generator even if there are other users of the electricity. For example, </w:t>
      </w:r>
      <w:r w:rsidR="00B204EF" w:rsidRPr="00336D0B">
        <w:rPr>
          <w:rFonts w:ascii="Times New Roman" w:hAnsi="Times New Roman" w:cs="Times New Roman"/>
          <w:sz w:val="24"/>
        </w:rPr>
        <w:t>for 12(2</w:t>
      </w:r>
      <w:proofErr w:type="gramStart"/>
      <w:r w:rsidR="00B204EF" w:rsidRPr="00336D0B">
        <w:rPr>
          <w:rFonts w:ascii="Times New Roman" w:hAnsi="Times New Roman" w:cs="Times New Roman"/>
          <w:sz w:val="24"/>
        </w:rPr>
        <w:t>)(</w:t>
      </w:r>
      <w:proofErr w:type="gramEnd"/>
      <w:r w:rsidR="00B204EF" w:rsidRPr="00336D0B">
        <w:rPr>
          <w:rFonts w:ascii="Times New Roman" w:hAnsi="Times New Roman" w:cs="Times New Roman"/>
          <w:sz w:val="24"/>
        </w:rPr>
        <w:t xml:space="preserve">f)(ii) </w:t>
      </w:r>
      <w:r w:rsidRPr="00336D0B">
        <w:rPr>
          <w:rFonts w:ascii="Times New Roman" w:hAnsi="Times New Roman" w:cs="Times New Roman"/>
          <w:sz w:val="24"/>
        </w:rPr>
        <w:t>electricity would be considered off-grid electricity if it were produced at the site of the implementation or at a nearby site.</w:t>
      </w:r>
      <w:r w:rsidR="005D37E8" w:rsidRPr="00336D0B">
        <w:rPr>
          <w:rFonts w:ascii="Times New Roman" w:hAnsi="Times New Roman" w:cs="Times New Roman"/>
          <w:sz w:val="24"/>
        </w:rPr>
        <w:t xml:space="preserve"> </w:t>
      </w:r>
    </w:p>
    <w:p w14:paraId="0064C928" w14:textId="1D1843EF" w:rsidR="00CC0A23" w:rsidRPr="00336D0B" w:rsidRDefault="00164CA9" w:rsidP="00336D0B">
      <w:pPr>
        <w:jc w:val="both"/>
        <w:rPr>
          <w:rFonts w:ascii="Times New Roman" w:hAnsi="Times New Roman" w:cs="Times New Roman"/>
          <w:sz w:val="24"/>
        </w:rPr>
      </w:pPr>
      <w:r w:rsidRPr="00336D0B">
        <w:rPr>
          <w:rFonts w:ascii="Times New Roman" w:hAnsi="Times New Roman" w:cs="Times New Roman"/>
          <w:sz w:val="24"/>
        </w:rPr>
        <w:t xml:space="preserve">Each of the implementation activities </w:t>
      </w:r>
      <w:r w:rsidR="00CC0A23" w:rsidRPr="00336D0B">
        <w:rPr>
          <w:rFonts w:ascii="Times New Roman" w:hAnsi="Times New Roman" w:cs="Times New Roman"/>
          <w:sz w:val="24"/>
        </w:rPr>
        <w:t xml:space="preserve">described </w:t>
      </w:r>
      <w:r w:rsidRPr="00336D0B">
        <w:rPr>
          <w:rFonts w:ascii="Times New Roman" w:hAnsi="Times New Roman" w:cs="Times New Roman"/>
          <w:sz w:val="24"/>
        </w:rPr>
        <w:t>in subsection 1</w:t>
      </w:r>
      <w:r w:rsidR="00351C57" w:rsidRPr="00336D0B">
        <w:rPr>
          <w:rFonts w:ascii="Times New Roman" w:hAnsi="Times New Roman" w:cs="Times New Roman"/>
          <w:sz w:val="24"/>
        </w:rPr>
        <w:t>2</w:t>
      </w:r>
      <w:r w:rsidRPr="00336D0B">
        <w:rPr>
          <w:rFonts w:ascii="Times New Roman" w:hAnsi="Times New Roman" w:cs="Times New Roman"/>
          <w:sz w:val="24"/>
        </w:rPr>
        <w:t>(2) relate to existing emissions-producing equipment</w:t>
      </w:r>
      <w:r w:rsidR="00CC0A23" w:rsidRPr="00336D0B">
        <w:rPr>
          <w:rFonts w:ascii="Times New Roman" w:hAnsi="Times New Roman" w:cs="Times New Roman"/>
          <w:sz w:val="24"/>
        </w:rPr>
        <w:t xml:space="preserve">. This is because baseline emissions models must be developed using actual values of emissions and relevant variables measured before the implementation commences. The effect of this is that the Determination does not cover ‘greenfield’ sites where installed equipment does not replace existing equipment or services that performed the same function. </w:t>
      </w:r>
    </w:p>
    <w:p w14:paraId="5C443E3A" w14:textId="2D5A1B44" w:rsidR="00F4675E" w:rsidRPr="00336D0B" w:rsidRDefault="00351C57" w:rsidP="00336D0B">
      <w:pPr>
        <w:jc w:val="both"/>
        <w:rPr>
          <w:rFonts w:ascii="Times New Roman" w:hAnsi="Times New Roman" w:cs="Times New Roman"/>
          <w:sz w:val="24"/>
        </w:rPr>
      </w:pPr>
      <w:r w:rsidRPr="00336D0B">
        <w:rPr>
          <w:rFonts w:ascii="Times New Roman" w:hAnsi="Times New Roman" w:cs="Times New Roman"/>
          <w:sz w:val="24"/>
        </w:rPr>
        <w:t>In addition, subsection 12(</w:t>
      </w:r>
      <w:r w:rsidR="00187968" w:rsidRPr="00336D0B">
        <w:rPr>
          <w:rFonts w:ascii="Times New Roman" w:hAnsi="Times New Roman" w:cs="Times New Roman"/>
          <w:sz w:val="24"/>
        </w:rPr>
        <w:t xml:space="preserve">3) </w:t>
      </w:r>
      <w:r w:rsidR="00F4675E" w:rsidRPr="00336D0B">
        <w:rPr>
          <w:rFonts w:ascii="Times New Roman" w:hAnsi="Times New Roman" w:cs="Times New Roman"/>
          <w:sz w:val="24"/>
        </w:rPr>
        <w:t xml:space="preserve">excludes a number of </w:t>
      </w:r>
      <w:r w:rsidR="008A3911" w:rsidRPr="00336D0B">
        <w:rPr>
          <w:rFonts w:ascii="Times New Roman" w:hAnsi="Times New Roman" w:cs="Times New Roman"/>
          <w:sz w:val="24"/>
        </w:rPr>
        <w:t xml:space="preserve">specific </w:t>
      </w:r>
      <w:r w:rsidR="00F4675E" w:rsidRPr="00336D0B">
        <w:rPr>
          <w:rFonts w:ascii="Times New Roman" w:hAnsi="Times New Roman" w:cs="Times New Roman"/>
          <w:sz w:val="24"/>
        </w:rPr>
        <w:t xml:space="preserve">activities from </w:t>
      </w:r>
      <w:r w:rsidR="00852720" w:rsidRPr="00336D0B">
        <w:rPr>
          <w:rFonts w:ascii="Times New Roman" w:hAnsi="Times New Roman" w:cs="Times New Roman"/>
          <w:sz w:val="24"/>
        </w:rPr>
        <w:t xml:space="preserve">being included in </w:t>
      </w:r>
      <w:r w:rsidR="00F4675E" w:rsidRPr="00336D0B">
        <w:rPr>
          <w:rFonts w:ascii="Times New Roman" w:hAnsi="Times New Roman" w:cs="Times New Roman"/>
          <w:sz w:val="24"/>
        </w:rPr>
        <w:t xml:space="preserve">an industrial and commercial emissions reduction project. </w:t>
      </w:r>
    </w:p>
    <w:p w14:paraId="09A6EFC4" w14:textId="75AC76CD" w:rsidR="00C41CD0" w:rsidRPr="00336D0B" w:rsidRDefault="00C41CD0" w:rsidP="00336D0B">
      <w:pPr>
        <w:jc w:val="both"/>
        <w:rPr>
          <w:rFonts w:ascii="Times New Roman" w:hAnsi="Times New Roman" w:cs="Times New Roman"/>
          <w:sz w:val="24"/>
        </w:rPr>
      </w:pPr>
      <w:r w:rsidRPr="00336D0B">
        <w:rPr>
          <w:rFonts w:ascii="Times New Roman" w:hAnsi="Times New Roman" w:cs="Times New Roman"/>
          <w:sz w:val="24"/>
        </w:rPr>
        <w:t xml:space="preserve">Paragraph 12(3)(a) excludes activities relating to equipment that generates electricity at a location where, after the proposed implementation, the generating equipment has a </w:t>
      </w:r>
      <w:r w:rsidR="008A3911" w:rsidRPr="00336D0B">
        <w:rPr>
          <w:rFonts w:ascii="Times New Roman" w:hAnsi="Times New Roman" w:cs="Times New Roman"/>
          <w:sz w:val="24"/>
        </w:rPr>
        <w:t xml:space="preserve">combined </w:t>
      </w:r>
      <w:r w:rsidRPr="00336D0B">
        <w:rPr>
          <w:rFonts w:ascii="Times New Roman" w:hAnsi="Times New Roman" w:cs="Times New Roman"/>
          <w:sz w:val="24"/>
        </w:rPr>
        <w:t>nameplate capacity of 30 megawatts or more, and the location has the capacity to export to a named electricity grid which has an emissions factor listed in the NGA Factors document. This exclusion applies when:</w:t>
      </w:r>
    </w:p>
    <w:p w14:paraId="2BC9C91D" w14:textId="77777777" w:rsidR="00C41CD0" w:rsidRPr="00336D0B" w:rsidRDefault="00C41CD0" w:rsidP="00336D0B">
      <w:pPr>
        <w:pStyle w:val="CERbullets"/>
        <w:spacing w:before="0" w:after="200"/>
        <w:jc w:val="both"/>
        <w:rPr>
          <w:rFonts w:ascii="Times New Roman" w:hAnsi="Times New Roman" w:cs="Times New Roman"/>
          <w:sz w:val="24"/>
        </w:rPr>
      </w:pPr>
      <w:r w:rsidRPr="00336D0B">
        <w:rPr>
          <w:rFonts w:ascii="Times New Roman" w:hAnsi="Times New Roman" w:cs="Times New Roman"/>
          <w:sz w:val="24"/>
        </w:rPr>
        <w:t>the export of electricity to the grid is regarded as ‘scheduled’ or ‘semi-scheduled’ by the market operator; or</w:t>
      </w:r>
    </w:p>
    <w:p w14:paraId="4C24D761" w14:textId="0F5BAF8B" w:rsidR="00C41CD0" w:rsidRPr="00336D0B" w:rsidRDefault="00C41CD0" w:rsidP="00336D0B">
      <w:pPr>
        <w:pStyle w:val="CERbullets"/>
        <w:spacing w:before="0" w:after="200"/>
        <w:jc w:val="both"/>
        <w:rPr>
          <w:rFonts w:ascii="Times New Roman" w:hAnsi="Times New Roman" w:cs="Times New Roman"/>
          <w:sz w:val="24"/>
        </w:rPr>
      </w:pPr>
      <w:proofErr w:type="gramStart"/>
      <w:r w:rsidRPr="00336D0B">
        <w:rPr>
          <w:rFonts w:ascii="Times New Roman" w:hAnsi="Times New Roman" w:cs="Times New Roman"/>
          <w:sz w:val="24"/>
        </w:rPr>
        <w:t>the</w:t>
      </w:r>
      <w:proofErr w:type="gramEnd"/>
      <w:r w:rsidRPr="00336D0B">
        <w:rPr>
          <w:rFonts w:ascii="Times New Roman" w:hAnsi="Times New Roman" w:cs="Times New Roman"/>
          <w:sz w:val="24"/>
        </w:rPr>
        <w:t xml:space="preserve"> generation equipment will have the annual capacity to generate more electricity than the total electricity use of the location in the 12 months before the application for project registration was approved.</w:t>
      </w:r>
    </w:p>
    <w:p w14:paraId="6C94A7F4" w14:textId="00FA2288" w:rsidR="00C41CD0" w:rsidRPr="00336D0B" w:rsidRDefault="00C41CD0" w:rsidP="00336D0B">
      <w:pPr>
        <w:pStyle w:val="CERbullets"/>
        <w:numPr>
          <w:ilvl w:val="0"/>
          <w:numId w:val="0"/>
        </w:numPr>
        <w:spacing w:before="0" w:after="200"/>
        <w:jc w:val="both"/>
        <w:rPr>
          <w:rFonts w:ascii="Times New Roman" w:hAnsi="Times New Roman" w:cs="Times New Roman"/>
          <w:sz w:val="24"/>
        </w:rPr>
      </w:pPr>
      <w:r w:rsidRPr="00336D0B">
        <w:rPr>
          <w:rFonts w:ascii="Times New Roman" w:hAnsi="Times New Roman" w:cs="Times New Roman"/>
          <w:sz w:val="24"/>
        </w:rPr>
        <w:t>The 30-megawatt generation threshold in paragraph 12(3</w:t>
      </w:r>
      <w:proofErr w:type="gramStart"/>
      <w:r w:rsidRPr="00336D0B">
        <w:rPr>
          <w:rFonts w:ascii="Times New Roman" w:hAnsi="Times New Roman" w:cs="Times New Roman"/>
          <w:sz w:val="24"/>
        </w:rPr>
        <w:t>)(</w:t>
      </w:r>
      <w:proofErr w:type="gramEnd"/>
      <w:r w:rsidRPr="00336D0B">
        <w:rPr>
          <w:rFonts w:ascii="Times New Roman" w:hAnsi="Times New Roman" w:cs="Times New Roman"/>
          <w:sz w:val="24"/>
        </w:rPr>
        <w:t>a) is based on the manufacturers’ nameplates and appl</w:t>
      </w:r>
      <w:r w:rsidR="00336D0B">
        <w:rPr>
          <w:rFonts w:ascii="Times New Roman" w:hAnsi="Times New Roman" w:cs="Times New Roman"/>
          <w:sz w:val="24"/>
        </w:rPr>
        <w:t>ies</w:t>
      </w:r>
      <w:r w:rsidRPr="00336D0B">
        <w:rPr>
          <w:rFonts w:ascii="Times New Roman" w:hAnsi="Times New Roman" w:cs="Times New Roman"/>
          <w:sz w:val="24"/>
        </w:rPr>
        <w:t xml:space="preserve"> to single generating units, or groups of generating units connected to the grid at a common connection point.</w:t>
      </w:r>
      <w:r w:rsidR="00DB2980" w:rsidRPr="00336D0B">
        <w:rPr>
          <w:rFonts w:ascii="Times New Roman" w:hAnsi="Times New Roman" w:cs="Times New Roman"/>
          <w:sz w:val="24"/>
        </w:rPr>
        <w:t xml:space="preserve"> </w:t>
      </w:r>
      <w:r w:rsidR="00172B1E" w:rsidRPr="00336D0B">
        <w:rPr>
          <w:rFonts w:ascii="Times New Roman" w:hAnsi="Times New Roman" w:cs="Times New Roman"/>
          <w:sz w:val="24"/>
        </w:rPr>
        <w:t xml:space="preserve">This exclusion </w:t>
      </w:r>
      <w:r w:rsidR="008A3911" w:rsidRPr="00336D0B">
        <w:rPr>
          <w:rFonts w:ascii="Times New Roman" w:hAnsi="Times New Roman" w:cs="Times New Roman"/>
          <w:sz w:val="24"/>
        </w:rPr>
        <w:t xml:space="preserve">exists because the intent of the method is to reduce the emissions associated with on-site electricity consumption and </w:t>
      </w:r>
      <w:r w:rsidR="00336D0B">
        <w:rPr>
          <w:rFonts w:ascii="Times New Roman" w:hAnsi="Times New Roman" w:cs="Times New Roman"/>
          <w:sz w:val="24"/>
        </w:rPr>
        <w:t>that</w:t>
      </w:r>
      <w:r w:rsidR="008A3911" w:rsidRPr="00336D0B">
        <w:rPr>
          <w:rFonts w:ascii="Times New Roman" w:hAnsi="Times New Roman" w:cs="Times New Roman"/>
          <w:sz w:val="24"/>
        </w:rPr>
        <w:t xml:space="preserve"> the method is </w:t>
      </w:r>
      <w:r w:rsidR="00A54900" w:rsidRPr="00336D0B">
        <w:rPr>
          <w:rFonts w:ascii="Times New Roman" w:hAnsi="Times New Roman" w:cs="Times New Roman"/>
          <w:sz w:val="24"/>
        </w:rPr>
        <w:t>not designed</w:t>
      </w:r>
      <w:r w:rsidR="00172B1E" w:rsidRPr="00336D0B">
        <w:rPr>
          <w:rFonts w:ascii="Times New Roman" w:hAnsi="Times New Roman" w:cs="Times New Roman"/>
          <w:sz w:val="24"/>
        </w:rPr>
        <w:t xml:space="preserve"> to cover </w:t>
      </w:r>
      <w:r w:rsidR="008A3911" w:rsidRPr="00336D0B">
        <w:rPr>
          <w:rFonts w:ascii="Times New Roman" w:hAnsi="Times New Roman" w:cs="Times New Roman"/>
          <w:sz w:val="24"/>
        </w:rPr>
        <w:t xml:space="preserve">large-scale </w:t>
      </w:r>
      <w:r w:rsidR="00172B1E" w:rsidRPr="00336D0B">
        <w:rPr>
          <w:rFonts w:ascii="Times New Roman" w:hAnsi="Times New Roman" w:cs="Times New Roman"/>
          <w:sz w:val="24"/>
        </w:rPr>
        <w:t xml:space="preserve">generators whose primary activity is electricity generation. </w:t>
      </w:r>
      <w:r w:rsidR="00DB2980" w:rsidRPr="00336D0B">
        <w:rPr>
          <w:rFonts w:ascii="Times New Roman" w:hAnsi="Times New Roman" w:cs="Times New Roman"/>
          <w:sz w:val="24"/>
        </w:rPr>
        <w:t>As the exclusion is based on the capacity to export</w:t>
      </w:r>
      <w:r w:rsidR="00336D0B">
        <w:rPr>
          <w:rFonts w:ascii="Times New Roman" w:hAnsi="Times New Roman" w:cs="Times New Roman"/>
          <w:sz w:val="24"/>
        </w:rPr>
        <w:t>,</w:t>
      </w:r>
      <w:r w:rsidR="00DB2980" w:rsidRPr="00336D0B">
        <w:rPr>
          <w:rFonts w:ascii="Times New Roman" w:hAnsi="Times New Roman" w:cs="Times New Roman"/>
          <w:sz w:val="24"/>
        </w:rPr>
        <w:t xml:space="preserve"> it also applies to grid-connected backup generators. </w:t>
      </w:r>
    </w:p>
    <w:p w14:paraId="14239908" w14:textId="0D838FF1" w:rsidR="00DB2980" w:rsidRPr="00336D0B" w:rsidRDefault="003B34BD" w:rsidP="00336D0B">
      <w:pPr>
        <w:pStyle w:val="CERbullets"/>
        <w:numPr>
          <w:ilvl w:val="0"/>
          <w:numId w:val="0"/>
        </w:numPr>
        <w:spacing w:before="0" w:after="200"/>
        <w:jc w:val="both"/>
        <w:rPr>
          <w:rFonts w:ascii="Times New Roman" w:hAnsi="Times New Roman" w:cs="Times New Roman"/>
          <w:sz w:val="24"/>
        </w:rPr>
      </w:pPr>
      <w:r w:rsidRPr="00336D0B">
        <w:rPr>
          <w:rFonts w:ascii="Times New Roman" w:hAnsi="Times New Roman" w:cs="Times New Roman"/>
          <w:sz w:val="24"/>
        </w:rPr>
        <w:t>Activities involving electricity generation equipment below the 30-megawatt threshold that meet the implementation activity requirements in paragraph 12(2</w:t>
      </w:r>
      <w:proofErr w:type="gramStart"/>
      <w:r w:rsidRPr="00336D0B">
        <w:rPr>
          <w:rFonts w:ascii="Times New Roman" w:hAnsi="Times New Roman" w:cs="Times New Roman"/>
          <w:sz w:val="24"/>
        </w:rPr>
        <w:t>)(</w:t>
      </w:r>
      <w:proofErr w:type="gramEnd"/>
      <w:r w:rsidRPr="00336D0B">
        <w:rPr>
          <w:rFonts w:ascii="Times New Roman" w:hAnsi="Times New Roman" w:cs="Times New Roman"/>
          <w:sz w:val="24"/>
        </w:rPr>
        <w:t>f) are not excluded if the equipment exports electricity to the grid or directly to local customers.</w:t>
      </w:r>
    </w:p>
    <w:p w14:paraId="3D279DE8" w14:textId="1B09615D" w:rsidR="006A1BBB" w:rsidRPr="00336D0B" w:rsidRDefault="006A1BBB" w:rsidP="00336D0B">
      <w:pPr>
        <w:pStyle w:val="CERbullets"/>
        <w:numPr>
          <w:ilvl w:val="0"/>
          <w:numId w:val="0"/>
        </w:numPr>
        <w:spacing w:before="0" w:after="200"/>
        <w:jc w:val="both"/>
        <w:rPr>
          <w:rFonts w:ascii="Times New Roman" w:hAnsi="Times New Roman" w:cs="Times New Roman"/>
          <w:sz w:val="24"/>
          <w:lang w:val="en-US"/>
        </w:rPr>
      </w:pPr>
      <w:r w:rsidRPr="00336D0B">
        <w:rPr>
          <w:rFonts w:ascii="Times New Roman" w:hAnsi="Times New Roman" w:cs="Times New Roman"/>
          <w:sz w:val="24"/>
          <w:lang w:val="en-US"/>
        </w:rPr>
        <w:t>Paragraph 1</w:t>
      </w:r>
      <w:r w:rsidR="00C41229" w:rsidRPr="00336D0B">
        <w:rPr>
          <w:rFonts w:ascii="Times New Roman" w:hAnsi="Times New Roman" w:cs="Times New Roman"/>
          <w:sz w:val="24"/>
          <w:lang w:val="en-US"/>
        </w:rPr>
        <w:t>2</w:t>
      </w:r>
      <w:r w:rsidRPr="00336D0B">
        <w:rPr>
          <w:rFonts w:ascii="Times New Roman" w:hAnsi="Times New Roman" w:cs="Times New Roman"/>
          <w:sz w:val="24"/>
          <w:lang w:val="en-US"/>
        </w:rPr>
        <w:t>(3</w:t>
      </w:r>
      <w:proofErr w:type="gramStart"/>
      <w:r w:rsidRPr="00336D0B">
        <w:rPr>
          <w:rFonts w:ascii="Times New Roman" w:hAnsi="Times New Roman" w:cs="Times New Roman"/>
          <w:sz w:val="24"/>
          <w:lang w:val="en-US"/>
        </w:rPr>
        <w:t>)(</w:t>
      </w:r>
      <w:proofErr w:type="gramEnd"/>
      <w:r w:rsidRPr="00336D0B">
        <w:rPr>
          <w:rFonts w:ascii="Times New Roman" w:hAnsi="Times New Roman" w:cs="Times New Roman"/>
          <w:sz w:val="24"/>
          <w:lang w:val="en-US"/>
        </w:rPr>
        <w:t xml:space="preserve">d) excludes activities that directly involve the use of biomass as an energy source where the biomass is not an eligible renewable energy source for the purposes of the </w:t>
      </w:r>
      <w:r w:rsidRPr="00336D0B">
        <w:rPr>
          <w:rFonts w:ascii="Times New Roman" w:hAnsi="Times New Roman" w:cs="Times New Roman"/>
          <w:i/>
          <w:sz w:val="24"/>
          <w:lang w:val="en-US"/>
        </w:rPr>
        <w:t>Renewable Energy (Electricity) Act 2000</w:t>
      </w:r>
      <w:r w:rsidRPr="00336D0B">
        <w:rPr>
          <w:rFonts w:ascii="Times New Roman" w:hAnsi="Times New Roman" w:cs="Times New Roman"/>
          <w:sz w:val="24"/>
          <w:lang w:val="en-US"/>
        </w:rPr>
        <w:t>. For example, an activity involving changing the fuel source for a furnace from coal to RET-ineligible biomass is not covered by the Determination.</w:t>
      </w:r>
    </w:p>
    <w:p w14:paraId="6399C6F9" w14:textId="5574E4AC" w:rsidR="009E294F" w:rsidRPr="00336D0B" w:rsidRDefault="006A1BBB" w:rsidP="00336D0B">
      <w:pPr>
        <w:pStyle w:val="CERbullets"/>
        <w:numPr>
          <w:ilvl w:val="0"/>
          <w:numId w:val="0"/>
        </w:numPr>
        <w:spacing w:before="0" w:after="200"/>
        <w:jc w:val="both"/>
        <w:rPr>
          <w:rFonts w:ascii="Times New Roman" w:hAnsi="Times New Roman" w:cs="Times New Roman"/>
          <w:sz w:val="24"/>
          <w:lang w:val="en-US"/>
        </w:rPr>
      </w:pPr>
      <w:r w:rsidRPr="00336D0B">
        <w:rPr>
          <w:rFonts w:ascii="Times New Roman" w:hAnsi="Times New Roman" w:cs="Times New Roman"/>
          <w:sz w:val="24"/>
          <w:lang w:val="en-US"/>
        </w:rPr>
        <w:t xml:space="preserve">Paragraph 12(3)(e) excludes activities that relate to the use of off-grid electricity, heat, steam or cooling that is produced using biomass that is not an eligible renewable energy source for the purposes of the </w:t>
      </w:r>
      <w:r w:rsidRPr="00336D0B">
        <w:rPr>
          <w:rFonts w:ascii="Times New Roman" w:hAnsi="Times New Roman" w:cs="Times New Roman"/>
          <w:i/>
          <w:sz w:val="24"/>
          <w:lang w:val="en-US"/>
        </w:rPr>
        <w:t>Renewable Energy (Electricity) Act 2000</w:t>
      </w:r>
      <w:r w:rsidRPr="00336D0B">
        <w:rPr>
          <w:rFonts w:ascii="Times New Roman" w:hAnsi="Times New Roman" w:cs="Times New Roman"/>
          <w:sz w:val="24"/>
          <w:lang w:val="en-US"/>
        </w:rPr>
        <w:t xml:space="preserve">. Paragraph 12(3)(e) excludes </w:t>
      </w:r>
      <w:r w:rsidRPr="00336D0B">
        <w:rPr>
          <w:rFonts w:ascii="Times New Roman" w:hAnsi="Times New Roman" w:cs="Times New Roman"/>
          <w:bCs/>
          <w:iCs/>
          <w:sz w:val="24"/>
          <w:lang w:val="en-US"/>
        </w:rPr>
        <w:t>implementations</w:t>
      </w:r>
      <w:r w:rsidRPr="00336D0B">
        <w:rPr>
          <w:rFonts w:ascii="Times New Roman" w:hAnsi="Times New Roman" w:cs="Times New Roman"/>
          <w:b/>
          <w:i/>
          <w:sz w:val="24"/>
          <w:lang w:val="en-US"/>
        </w:rPr>
        <w:t xml:space="preserve"> </w:t>
      </w:r>
      <w:r w:rsidRPr="00336D0B">
        <w:rPr>
          <w:rFonts w:ascii="Times New Roman" w:hAnsi="Times New Roman" w:cs="Times New Roman"/>
          <w:sz w:val="24"/>
          <w:lang w:val="en-US"/>
        </w:rPr>
        <w:t>under which crediting will be sought for a reduction in emissions that comes about by switching from electricity, heat, steam or cooling that is generated from one source, to off-grid electricity, heat, steam or cooling that is generated from RET-ineligible biomass.</w:t>
      </w:r>
      <w:r w:rsidR="00C41229" w:rsidRPr="00336D0B">
        <w:rPr>
          <w:rFonts w:ascii="Times New Roman" w:hAnsi="Times New Roman" w:cs="Times New Roman"/>
          <w:sz w:val="24"/>
          <w:lang w:val="en-US"/>
        </w:rPr>
        <w:t xml:space="preserve"> </w:t>
      </w:r>
      <w:r w:rsidRPr="00336D0B">
        <w:rPr>
          <w:rFonts w:ascii="Times New Roman" w:hAnsi="Times New Roman" w:cs="Times New Roman"/>
          <w:sz w:val="24"/>
          <w:lang w:val="en-US"/>
        </w:rPr>
        <w:t xml:space="preserve">For example, a project proponent could not establish an activity that involves switching from </w:t>
      </w:r>
      <w:r w:rsidRPr="00336D0B">
        <w:rPr>
          <w:rFonts w:ascii="Times New Roman" w:hAnsi="Times New Roman" w:cs="Times New Roman"/>
          <w:sz w:val="24"/>
          <w:lang w:val="en-US"/>
        </w:rPr>
        <w:lastRenderedPageBreak/>
        <w:t>grid-supplied electricity, to electricity supplied from an o</w:t>
      </w:r>
      <w:r w:rsidR="00FF1B83">
        <w:rPr>
          <w:rFonts w:ascii="Times New Roman" w:hAnsi="Times New Roman" w:cs="Times New Roman"/>
          <w:sz w:val="24"/>
          <w:lang w:val="en-US"/>
        </w:rPr>
        <w:t>ff-grid generator that uses RET</w:t>
      </w:r>
      <w:r w:rsidR="00FF1B83">
        <w:rPr>
          <w:rFonts w:ascii="Times New Roman" w:hAnsi="Times New Roman" w:cs="Times New Roman"/>
          <w:sz w:val="24"/>
          <w:lang w:val="en-US"/>
        </w:rPr>
        <w:noBreakHyphen/>
      </w:r>
      <w:r w:rsidRPr="00336D0B">
        <w:rPr>
          <w:rFonts w:ascii="Times New Roman" w:hAnsi="Times New Roman" w:cs="Times New Roman"/>
          <w:sz w:val="24"/>
          <w:lang w:val="en-US"/>
        </w:rPr>
        <w:t>ineligible biomass.</w:t>
      </w:r>
    </w:p>
    <w:p w14:paraId="4A588D2C" w14:textId="2B6A9422" w:rsidR="006A1BBB" w:rsidRPr="00336D0B" w:rsidRDefault="00336D0B" w:rsidP="00336D0B">
      <w:pPr>
        <w:pStyle w:val="CERbullets"/>
        <w:numPr>
          <w:ilvl w:val="0"/>
          <w:numId w:val="0"/>
        </w:numPr>
        <w:spacing w:before="0" w:after="200"/>
        <w:jc w:val="both"/>
        <w:rPr>
          <w:rFonts w:ascii="Times New Roman" w:hAnsi="Times New Roman" w:cs="Times New Roman"/>
          <w:sz w:val="24"/>
          <w:lang w:val="en-US"/>
        </w:rPr>
      </w:pPr>
      <w:r>
        <w:rPr>
          <w:rFonts w:ascii="Times New Roman" w:hAnsi="Times New Roman" w:cs="Times New Roman"/>
          <w:sz w:val="24"/>
          <w:lang w:val="en-US"/>
        </w:rPr>
        <w:t xml:space="preserve">Further, </w:t>
      </w:r>
      <w:r w:rsidR="006A1BBB" w:rsidRPr="00336D0B">
        <w:rPr>
          <w:rFonts w:ascii="Times New Roman" w:hAnsi="Times New Roman" w:cs="Times New Roman"/>
          <w:sz w:val="24"/>
          <w:lang w:val="en-US"/>
        </w:rPr>
        <w:t>paragraph 12(3)(e) would exclude implementations that seek to reduce emissions by moving from, for example, a gas-generated heat source to the capture and u</w:t>
      </w:r>
      <w:r>
        <w:rPr>
          <w:rFonts w:ascii="Times New Roman" w:hAnsi="Times New Roman" w:cs="Times New Roman"/>
          <w:sz w:val="24"/>
          <w:lang w:val="en-US"/>
        </w:rPr>
        <w:t xml:space="preserve">se </w:t>
      </w:r>
      <w:r w:rsidR="006A1BBB" w:rsidRPr="00336D0B">
        <w:rPr>
          <w:rFonts w:ascii="Times New Roman" w:hAnsi="Times New Roman" w:cs="Times New Roman"/>
          <w:sz w:val="24"/>
          <w:lang w:val="en-US"/>
        </w:rPr>
        <w:t>of waste heat from a device that consumes RET-ineligible biomass.</w:t>
      </w:r>
    </w:p>
    <w:p w14:paraId="4ADBD807" w14:textId="32C197F5" w:rsidR="00C41229" w:rsidRPr="00BC015F" w:rsidRDefault="00C41229" w:rsidP="00336D0B">
      <w:pPr>
        <w:pStyle w:val="CERbullets"/>
        <w:numPr>
          <w:ilvl w:val="0"/>
          <w:numId w:val="0"/>
        </w:numPr>
        <w:spacing w:before="0" w:after="200"/>
        <w:jc w:val="both"/>
        <w:rPr>
          <w:rFonts w:ascii="Times New Roman" w:hAnsi="Times New Roman" w:cs="Times New Roman"/>
          <w:sz w:val="24"/>
          <w:lang w:val="en-US"/>
        </w:rPr>
      </w:pPr>
      <w:r w:rsidRPr="00336D0B">
        <w:rPr>
          <w:rFonts w:ascii="Times New Roman" w:hAnsi="Times New Roman" w:cs="Times New Roman"/>
          <w:sz w:val="24"/>
          <w:lang w:val="en-US"/>
        </w:rPr>
        <w:t>Subparagraph 1</w:t>
      </w:r>
      <w:r w:rsidR="00A21F12" w:rsidRPr="00336D0B">
        <w:rPr>
          <w:rFonts w:ascii="Times New Roman" w:hAnsi="Times New Roman" w:cs="Times New Roman"/>
          <w:sz w:val="24"/>
          <w:lang w:val="en-US"/>
        </w:rPr>
        <w:t>2</w:t>
      </w:r>
      <w:r w:rsidRPr="00336D0B">
        <w:rPr>
          <w:rFonts w:ascii="Times New Roman" w:hAnsi="Times New Roman" w:cs="Times New Roman"/>
          <w:sz w:val="24"/>
          <w:lang w:val="en-US"/>
        </w:rPr>
        <w:t>(3)(f)(</w:t>
      </w:r>
      <w:proofErr w:type="spellStart"/>
      <w:r w:rsidRPr="00336D0B">
        <w:rPr>
          <w:rFonts w:ascii="Times New Roman" w:hAnsi="Times New Roman" w:cs="Times New Roman"/>
          <w:sz w:val="24"/>
          <w:lang w:val="en-US"/>
        </w:rPr>
        <w:t>i</w:t>
      </w:r>
      <w:proofErr w:type="spellEnd"/>
      <w:r w:rsidRPr="00336D0B">
        <w:rPr>
          <w:rFonts w:ascii="Times New Roman" w:hAnsi="Times New Roman" w:cs="Times New Roman"/>
          <w:sz w:val="24"/>
          <w:lang w:val="en-US"/>
        </w:rPr>
        <w:t xml:space="preserve">) excludes activities that relate to emissions-producing equipment if the equipment uses, as an energy source, a form of biomass that is not considered an eligible renewable energy source for the purposes of the </w:t>
      </w:r>
      <w:r w:rsidRPr="00336D0B">
        <w:rPr>
          <w:rFonts w:ascii="Times New Roman" w:hAnsi="Times New Roman" w:cs="Times New Roman"/>
          <w:i/>
          <w:iCs/>
          <w:sz w:val="24"/>
          <w:lang w:val="en-US"/>
        </w:rPr>
        <w:t>Renewable Energy (Electricity) Act 2000</w:t>
      </w:r>
      <w:r w:rsidRPr="00336D0B">
        <w:rPr>
          <w:rFonts w:ascii="Times New Roman" w:hAnsi="Times New Roman" w:cs="Times New Roman"/>
          <w:sz w:val="24"/>
          <w:lang w:val="en-US"/>
        </w:rPr>
        <w:t>.</w:t>
      </w:r>
      <w:r w:rsidR="00A21F12" w:rsidRPr="00336D0B">
        <w:rPr>
          <w:rFonts w:ascii="Times New Roman" w:hAnsi="Times New Roman" w:cs="Times New Roman"/>
          <w:sz w:val="24"/>
          <w:lang w:val="en-US"/>
        </w:rPr>
        <w:t xml:space="preserve"> </w:t>
      </w:r>
      <w:r w:rsidRPr="00336D0B">
        <w:rPr>
          <w:rFonts w:ascii="Times New Roman" w:hAnsi="Times New Roman" w:cs="Times New Roman"/>
          <w:sz w:val="24"/>
          <w:lang w:val="en-US"/>
        </w:rPr>
        <w:t xml:space="preserve">For example, an activity that improves the efficiency of a furnace or boiler </w:t>
      </w:r>
      <w:r w:rsidR="00A21F12" w:rsidRPr="00336D0B">
        <w:rPr>
          <w:rFonts w:ascii="Times New Roman" w:hAnsi="Times New Roman" w:cs="Times New Roman"/>
          <w:sz w:val="24"/>
          <w:lang w:val="en-US"/>
        </w:rPr>
        <w:t>fueled</w:t>
      </w:r>
      <w:r w:rsidRPr="00336D0B">
        <w:rPr>
          <w:rFonts w:ascii="Times New Roman" w:hAnsi="Times New Roman" w:cs="Times New Roman"/>
          <w:sz w:val="24"/>
          <w:lang w:val="en-US"/>
        </w:rPr>
        <w:t xml:space="preserve"> by RET</w:t>
      </w:r>
      <w:r w:rsidRPr="00BC015F">
        <w:rPr>
          <w:rFonts w:ascii="Times New Roman" w:hAnsi="Times New Roman" w:cs="Times New Roman"/>
          <w:sz w:val="24"/>
          <w:lang w:val="en-US"/>
        </w:rPr>
        <w:t>-ineligible biomass would not be an eligible activity under the Determination.</w:t>
      </w:r>
    </w:p>
    <w:p w14:paraId="6EFB6379" w14:textId="397CD7FE" w:rsidR="00C41229" w:rsidRPr="00BC015F" w:rsidRDefault="00C41229" w:rsidP="00336D0B">
      <w:pPr>
        <w:pStyle w:val="CERbullets"/>
        <w:numPr>
          <w:ilvl w:val="0"/>
          <w:numId w:val="0"/>
        </w:numPr>
        <w:spacing w:before="0" w:after="200"/>
        <w:jc w:val="both"/>
        <w:rPr>
          <w:rFonts w:ascii="Times New Roman" w:hAnsi="Times New Roman" w:cs="Times New Roman"/>
          <w:sz w:val="24"/>
          <w:lang w:val="en-US"/>
        </w:rPr>
      </w:pPr>
      <w:r w:rsidRPr="00BC015F">
        <w:rPr>
          <w:rFonts w:ascii="Times New Roman" w:hAnsi="Times New Roman" w:cs="Times New Roman"/>
          <w:sz w:val="24"/>
          <w:lang w:val="en-US"/>
        </w:rPr>
        <w:t>Subparagraph 1</w:t>
      </w:r>
      <w:r w:rsidR="00A21F12" w:rsidRPr="00BC015F">
        <w:rPr>
          <w:rFonts w:ascii="Times New Roman" w:hAnsi="Times New Roman" w:cs="Times New Roman"/>
          <w:sz w:val="24"/>
          <w:lang w:val="en-US"/>
        </w:rPr>
        <w:t>2</w:t>
      </w:r>
      <w:r w:rsidRPr="00BC015F">
        <w:rPr>
          <w:rFonts w:ascii="Times New Roman" w:hAnsi="Times New Roman" w:cs="Times New Roman"/>
          <w:sz w:val="24"/>
          <w:lang w:val="en-US"/>
        </w:rPr>
        <w:t xml:space="preserve">(3)(f)(ii) excludes activities that relate to </w:t>
      </w:r>
      <w:r w:rsidR="00A21F12" w:rsidRPr="00BC015F">
        <w:rPr>
          <w:rFonts w:ascii="Times New Roman" w:hAnsi="Times New Roman" w:cs="Times New Roman"/>
          <w:sz w:val="24"/>
          <w:lang w:val="en-US"/>
        </w:rPr>
        <w:t>emissions-producing</w:t>
      </w:r>
      <w:r w:rsidRPr="00BC015F">
        <w:rPr>
          <w:rFonts w:ascii="Times New Roman" w:hAnsi="Times New Roman" w:cs="Times New Roman"/>
          <w:sz w:val="24"/>
          <w:lang w:val="en-US"/>
        </w:rPr>
        <w:t xml:space="preserve"> equipment that receives off-grid electricity, heat, steam or cooling that is produced using biomass that is not an eligible renewable energy source for the purposes of the </w:t>
      </w:r>
      <w:r w:rsidRPr="00BC015F">
        <w:rPr>
          <w:rFonts w:ascii="Times New Roman" w:hAnsi="Times New Roman" w:cs="Times New Roman"/>
          <w:i/>
          <w:iCs/>
          <w:sz w:val="24"/>
          <w:lang w:val="en-US"/>
        </w:rPr>
        <w:t>Renewable Energy (Electricity) Act 2000</w:t>
      </w:r>
      <w:r w:rsidRPr="00BC015F">
        <w:rPr>
          <w:rFonts w:ascii="Times New Roman" w:hAnsi="Times New Roman" w:cs="Times New Roman"/>
          <w:sz w:val="24"/>
          <w:lang w:val="en-US"/>
        </w:rPr>
        <w:t>. For example, an activity that involves upgrading a cooling system for a cold storage facility would not be eligible if electricity or cooling were supplied to the cooling system by a tri-generation unit that consumes RET-ineligible biomass.</w:t>
      </w:r>
    </w:p>
    <w:p w14:paraId="6B6E2B85" w14:textId="3210FF7E" w:rsidR="00C41229" w:rsidRPr="00BC015F" w:rsidRDefault="00C41229" w:rsidP="00336D0B">
      <w:pPr>
        <w:pStyle w:val="CERbullets"/>
        <w:numPr>
          <w:ilvl w:val="0"/>
          <w:numId w:val="0"/>
        </w:numPr>
        <w:spacing w:before="0" w:after="200"/>
        <w:jc w:val="both"/>
        <w:rPr>
          <w:rFonts w:ascii="Times New Roman" w:hAnsi="Times New Roman" w:cs="Times New Roman"/>
          <w:sz w:val="24"/>
          <w:lang w:val="en-US"/>
        </w:rPr>
      </w:pPr>
      <w:r w:rsidRPr="00BC015F">
        <w:rPr>
          <w:rFonts w:ascii="Times New Roman" w:hAnsi="Times New Roman" w:cs="Times New Roman"/>
          <w:sz w:val="24"/>
          <w:lang w:val="en-US"/>
        </w:rPr>
        <w:t xml:space="preserve">These </w:t>
      </w:r>
      <w:r w:rsidR="00A21F12" w:rsidRPr="00BC015F">
        <w:rPr>
          <w:rFonts w:ascii="Times New Roman" w:hAnsi="Times New Roman" w:cs="Times New Roman"/>
          <w:sz w:val="24"/>
          <w:lang w:val="en-US"/>
        </w:rPr>
        <w:t>exclusions</w:t>
      </w:r>
      <w:r w:rsidRPr="00BC015F">
        <w:rPr>
          <w:rFonts w:ascii="Times New Roman" w:hAnsi="Times New Roman" w:cs="Times New Roman"/>
          <w:sz w:val="24"/>
          <w:lang w:val="en-US"/>
        </w:rPr>
        <w:t xml:space="preserve"> align the Determination’s coverage of biomass with the RET scheme. The RET scheme covers </w:t>
      </w:r>
      <w:r w:rsidR="00A21F12" w:rsidRPr="00BC015F">
        <w:rPr>
          <w:rFonts w:ascii="Times New Roman" w:hAnsi="Times New Roman" w:cs="Times New Roman"/>
          <w:sz w:val="24"/>
          <w:lang w:val="en-US"/>
        </w:rPr>
        <w:t>several</w:t>
      </w:r>
      <w:r w:rsidRPr="00BC015F">
        <w:rPr>
          <w:rFonts w:ascii="Times New Roman" w:hAnsi="Times New Roman" w:cs="Times New Roman"/>
          <w:sz w:val="24"/>
          <w:lang w:val="en-US"/>
        </w:rPr>
        <w:t xml:space="preserve"> forms of </w:t>
      </w:r>
      <w:r w:rsidR="00A21F12" w:rsidRPr="00BC015F">
        <w:rPr>
          <w:rFonts w:ascii="Times New Roman" w:hAnsi="Times New Roman" w:cs="Times New Roman"/>
          <w:sz w:val="24"/>
          <w:lang w:val="en-US"/>
        </w:rPr>
        <w:t>biomass and</w:t>
      </w:r>
      <w:r w:rsidRPr="00BC015F">
        <w:rPr>
          <w:rFonts w:ascii="Times New Roman" w:hAnsi="Times New Roman" w:cs="Times New Roman"/>
          <w:sz w:val="24"/>
          <w:lang w:val="en-US"/>
        </w:rPr>
        <w:t xml:space="preserve"> applies several tests and constraints to limit the risk of adverse impacts in relation to their use. </w:t>
      </w:r>
    </w:p>
    <w:p w14:paraId="51265997" w14:textId="47EF6BA8" w:rsidR="00A21F12" w:rsidRPr="00FC5E6D" w:rsidRDefault="00A21F12" w:rsidP="00336D0B">
      <w:pPr>
        <w:pStyle w:val="CERbullets"/>
        <w:numPr>
          <w:ilvl w:val="0"/>
          <w:numId w:val="0"/>
        </w:numPr>
        <w:spacing w:before="0" w:after="200"/>
        <w:jc w:val="both"/>
        <w:rPr>
          <w:rFonts w:ascii="Times New Roman" w:hAnsi="Times New Roman" w:cs="Times New Roman"/>
          <w:sz w:val="24"/>
          <w:lang w:val="en-US"/>
        </w:rPr>
      </w:pPr>
      <w:r w:rsidRPr="00BC015F">
        <w:rPr>
          <w:rFonts w:ascii="Times New Roman" w:hAnsi="Times New Roman" w:cs="Times New Roman"/>
          <w:sz w:val="24"/>
          <w:lang w:val="en-US"/>
        </w:rPr>
        <w:t>Paragraph 12(3</w:t>
      </w:r>
      <w:proofErr w:type="gramStart"/>
      <w:r w:rsidRPr="00BC015F">
        <w:rPr>
          <w:rFonts w:ascii="Times New Roman" w:hAnsi="Times New Roman" w:cs="Times New Roman"/>
          <w:sz w:val="24"/>
          <w:lang w:val="en-US"/>
        </w:rPr>
        <w:t>)(</w:t>
      </w:r>
      <w:proofErr w:type="gramEnd"/>
      <w:r w:rsidRPr="00BC015F">
        <w:rPr>
          <w:rFonts w:ascii="Times New Roman" w:hAnsi="Times New Roman" w:cs="Times New Roman"/>
          <w:sz w:val="24"/>
          <w:lang w:val="en-US"/>
        </w:rPr>
        <w:t>g) excludes activities involving equipment at residential premise</w:t>
      </w:r>
      <w:r w:rsidR="00AF18C5" w:rsidRPr="00BC015F">
        <w:rPr>
          <w:rFonts w:ascii="Times New Roman" w:hAnsi="Times New Roman" w:cs="Times New Roman"/>
          <w:sz w:val="24"/>
          <w:lang w:val="en-US"/>
        </w:rPr>
        <w:t>s</w:t>
      </w:r>
      <w:r w:rsidRPr="00BC015F">
        <w:rPr>
          <w:rFonts w:ascii="Times New Roman" w:hAnsi="Times New Roman" w:cs="Times New Roman"/>
          <w:sz w:val="24"/>
          <w:lang w:val="en-US"/>
        </w:rPr>
        <w:t xml:space="preserve"> that are not commercial</w:t>
      </w:r>
      <w:r w:rsidRPr="00FC5E6D">
        <w:rPr>
          <w:rFonts w:ascii="Times New Roman" w:hAnsi="Times New Roman" w:cs="Times New Roman"/>
          <w:sz w:val="24"/>
          <w:lang w:val="en-US"/>
        </w:rPr>
        <w:t xml:space="preserve"> residential premise</w:t>
      </w:r>
      <w:r w:rsidR="00AF18C5" w:rsidRPr="00FC5E6D">
        <w:rPr>
          <w:rFonts w:ascii="Times New Roman" w:hAnsi="Times New Roman" w:cs="Times New Roman"/>
          <w:sz w:val="24"/>
          <w:lang w:val="en-US"/>
        </w:rPr>
        <w:t>s</w:t>
      </w:r>
      <w:r w:rsidRPr="00FC5E6D">
        <w:rPr>
          <w:rFonts w:ascii="Times New Roman" w:hAnsi="Times New Roman" w:cs="Times New Roman"/>
          <w:sz w:val="24"/>
          <w:lang w:val="en-US"/>
        </w:rPr>
        <w:t xml:space="preserve"> or</w:t>
      </w:r>
      <w:r w:rsidR="00AF18C5" w:rsidRPr="00FC5E6D">
        <w:rPr>
          <w:rFonts w:ascii="Times New Roman" w:hAnsi="Times New Roman" w:cs="Times New Roman"/>
          <w:sz w:val="24"/>
          <w:lang w:val="en-US"/>
        </w:rPr>
        <w:t xml:space="preserve"> a</w:t>
      </w:r>
      <w:r w:rsidRPr="00FC5E6D">
        <w:rPr>
          <w:rFonts w:ascii="Times New Roman" w:hAnsi="Times New Roman" w:cs="Times New Roman"/>
          <w:sz w:val="24"/>
          <w:lang w:val="en-US"/>
        </w:rPr>
        <w:t xml:space="preserve"> retirement village. This exclusion is to protect potential users of the method from undertaking activities for which the cost of participation would exceed the benefits.</w:t>
      </w:r>
    </w:p>
    <w:p w14:paraId="256AF56D" w14:textId="400CEEC6" w:rsidR="00A31958" w:rsidRPr="00FC5E6D" w:rsidRDefault="00A21F12" w:rsidP="00336D0B">
      <w:pPr>
        <w:pStyle w:val="CERbullets"/>
        <w:numPr>
          <w:ilvl w:val="0"/>
          <w:numId w:val="0"/>
        </w:numPr>
        <w:spacing w:before="0" w:after="200"/>
        <w:jc w:val="both"/>
        <w:rPr>
          <w:rFonts w:ascii="Times New Roman" w:hAnsi="Times New Roman" w:cs="Times New Roman"/>
          <w:sz w:val="24"/>
          <w:lang w:val="en-US"/>
        </w:rPr>
      </w:pPr>
      <w:r w:rsidRPr="00FC5E6D">
        <w:rPr>
          <w:rFonts w:ascii="Times New Roman" w:hAnsi="Times New Roman" w:cs="Times New Roman"/>
          <w:sz w:val="24"/>
          <w:lang w:val="en-US"/>
        </w:rPr>
        <w:t>Paragraph 12(3</w:t>
      </w:r>
      <w:proofErr w:type="gramStart"/>
      <w:r w:rsidRPr="00FC5E6D">
        <w:rPr>
          <w:rFonts w:ascii="Times New Roman" w:hAnsi="Times New Roman" w:cs="Times New Roman"/>
          <w:sz w:val="24"/>
          <w:lang w:val="en-US"/>
        </w:rPr>
        <w:t>)(</w:t>
      </w:r>
      <w:proofErr w:type="gramEnd"/>
      <w:r w:rsidRPr="00FC5E6D">
        <w:rPr>
          <w:rFonts w:ascii="Times New Roman" w:hAnsi="Times New Roman" w:cs="Times New Roman"/>
          <w:sz w:val="24"/>
          <w:lang w:val="en-US"/>
        </w:rPr>
        <w:t xml:space="preserve">h) excludes activities </w:t>
      </w:r>
      <w:r w:rsidR="00FC5E6D">
        <w:rPr>
          <w:rFonts w:ascii="Times New Roman" w:hAnsi="Times New Roman" w:cs="Times New Roman"/>
          <w:sz w:val="24"/>
          <w:lang w:val="en-US"/>
        </w:rPr>
        <w:t>that</w:t>
      </w:r>
      <w:r w:rsidRPr="001F1E2E">
        <w:rPr>
          <w:rFonts w:ascii="Times New Roman" w:hAnsi="Times New Roman" w:cs="Times New Roman"/>
          <w:sz w:val="24"/>
          <w:lang w:val="en-US"/>
        </w:rPr>
        <w:t xml:space="preserve"> lead, or are likely to lead, to a material increase </w:t>
      </w:r>
      <w:r w:rsidR="005D404A" w:rsidRPr="001F1E2E">
        <w:rPr>
          <w:rFonts w:ascii="Times New Roman" w:hAnsi="Times New Roman" w:cs="Times New Roman"/>
          <w:sz w:val="24"/>
          <w:lang w:val="en-US"/>
        </w:rPr>
        <w:t>in</w:t>
      </w:r>
      <w:r w:rsidRPr="00FC5E6D">
        <w:rPr>
          <w:rFonts w:ascii="Times New Roman" w:hAnsi="Times New Roman" w:cs="Times New Roman"/>
          <w:sz w:val="24"/>
          <w:lang w:val="en-US"/>
        </w:rPr>
        <w:t xml:space="preserve"> fugitive emissions of the kind referred to in Chapter 3 of the NGER (Measurement) Determination. </w:t>
      </w:r>
      <w:r w:rsidR="00463DE0" w:rsidRPr="00FC5E6D">
        <w:rPr>
          <w:rFonts w:ascii="Times New Roman" w:hAnsi="Times New Roman" w:cs="Times New Roman"/>
          <w:sz w:val="24"/>
          <w:lang w:val="en-US"/>
        </w:rPr>
        <w:t>Fugitive emissions</w:t>
      </w:r>
      <w:r w:rsidRPr="00FC5E6D">
        <w:rPr>
          <w:rFonts w:ascii="Times New Roman" w:hAnsi="Times New Roman" w:cs="Times New Roman"/>
          <w:sz w:val="24"/>
          <w:lang w:val="en-US"/>
        </w:rPr>
        <w:t xml:space="preserve"> are not accounted for in the calculations in this Determination</w:t>
      </w:r>
      <w:r w:rsidR="007F7D93" w:rsidRPr="00FC5E6D">
        <w:rPr>
          <w:rFonts w:ascii="Times New Roman" w:hAnsi="Times New Roman" w:cs="Times New Roman"/>
          <w:sz w:val="24"/>
          <w:lang w:val="en-US"/>
        </w:rPr>
        <w:t xml:space="preserve">. Therefore, </w:t>
      </w:r>
      <w:r w:rsidRPr="00FC5E6D">
        <w:rPr>
          <w:rFonts w:ascii="Times New Roman" w:hAnsi="Times New Roman" w:cs="Times New Roman"/>
          <w:sz w:val="24"/>
          <w:lang w:val="en-US"/>
        </w:rPr>
        <w:t>any activit</w:t>
      </w:r>
      <w:r w:rsidR="00AB3960" w:rsidRPr="00FC5E6D">
        <w:rPr>
          <w:rFonts w:ascii="Times New Roman" w:hAnsi="Times New Roman" w:cs="Times New Roman"/>
          <w:sz w:val="24"/>
          <w:lang w:val="en-US"/>
        </w:rPr>
        <w:t>y</w:t>
      </w:r>
      <w:r w:rsidRPr="00FC5E6D">
        <w:rPr>
          <w:rFonts w:ascii="Times New Roman" w:hAnsi="Times New Roman" w:cs="Times New Roman"/>
          <w:sz w:val="24"/>
          <w:lang w:val="en-US"/>
        </w:rPr>
        <w:t xml:space="preserve"> that increase</w:t>
      </w:r>
      <w:r w:rsidR="00AB3960" w:rsidRPr="00FC5E6D">
        <w:rPr>
          <w:rFonts w:ascii="Times New Roman" w:hAnsi="Times New Roman" w:cs="Times New Roman"/>
          <w:sz w:val="24"/>
          <w:lang w:val="en-US"/>
        </w:rPr>
        <w:t>s</w:t>
      </w:r>
      <w:r w:rsidRPr="00FC5E6D">
        <w:rPr>
          <w:rFonts w:ascii="Times New Roman" w:hAnsi="Times New Roman" w:cs="Times New Roman"/>
          <w:sz w:val="24"/>
          <w:lang w:val="en-US"/>
        </w:rPr>
        <w:t xml:space="preserve"> fugitive emissions </w:t>
      </w:r>
      <w:r w:rsidR="00324B39" w:rsidRPr="00FC5E6D">
        <w:rPr>
          <w:rFonts w:ascii="Times New Roman" w:hAnsi="Times New Roman" w:cs="Times New Roman"/>
          <w:sz w:val="24"/>
          <w:lang w:val="en-US"/>
        </w:rPr>
        <w:t xml:space="preserve">is </w:t>
      </w:r>
      <w:r w:rsidRPr="00FC5E6D">
        <w:rPr>
          <w:rFonts w:ascii="Times New Roman" w:hAnsi="Times New Roman" w:cs="Times New Roman"/>
          <w:sz w:val="24"/>
          <w:lang w:val="en-US"/>
        </w:rPr>
        <w:t xml:space="preserve">excluded from an </w:t>
      </w:r>
      <w:r w:rsidR="00FC5E6D">
        <w:rPr>
          <w:rFonts w:ascii="Times New Roman" w:hAnsi="Times New Roman" w:cs="Times New Roman"/>
          <w:sz w:val="24"/>
          <w:lang w:val="en-US"/>
        </w:rPr>
        <w:t xml:space="preserve">ICER </w:t>
      </w:r>
      <w:r w:rsidR="00AB3960" w:rsidRPr="001F1E2E">
        <w:rPr>
          <w:rFonts w:ascii="Times New Roman" w:hAnsi="Times New Roman" w:cs="Times New Roman"/>
          <w:sz w:val="24"/>
          <w:lang w:val="en-US"/>
        </w:rPr>
        <w:t>project,</w:t>
      </w:r>
      <w:r w:rsidR="00AB3960" w:rsidRPr="00FC5E6D">
        <w:rPr>
          <w:rFonts w:ascii="Times New Roman" w:hAnsi="Times New Roman" w:cs="Times New Roman"/>
          <w:sz w:val="24"/>
          <w:lang w:val="en-US"/>
        </w:rPr>
        <w:t xml:space="preserve"> regardless of the impact of that activity on energy emissions and industrial process emissions. </w:t>
      </w:r>
    </w:p>
    <w:p w14:paraId="7C25CDA7" w14:textId="0D75E63A" w:rsidR="00E95BCE" w:rsidRPr="00FC5E6D" w:rsidRDefault="00E95BCE" w:rsidP="00336D0B">
      <w:pPr>
        <w:pStyle w:val="CERbullets"/>
        <w:numPr>
          <w:ilvl w:val="0"/>
          <w:numId w:val="0"/>
        </w:numPr>
        <w:spacing w:before="0" w:after="200"/>
        <w:jc w:val="both"/>
        <w:rPr>
          <w:rFonts w:ascii="Times New Roman" w:hAnsi="Times New Roman" w:cs="Times New Roman"/>
          <w:sz w:val="24"/>
          <w:lang w:val="en-US"/>
        </w:rPr>
      </w:pPr>
      <w:r w:rsidRPr="00FC5E6D">
        <w:rPr>
          <w:rFonts w:ascii="Times New Roman" w:hAnsi="Times New Roman" w:cs="Times New Roman"/>
          <w:sz w:val="24"/>
          <w:lang w:val="en-US"/>
        </w:rPr>
        <w:t xml:space="preserve">The Determination defines projects covered by subsection 12(1) as an </w:t>
      </w:r>
      <w:r w:rsidRPr="00FC5E6D">
        <w:rPr>
          <w:rFonts w:ascii="Times New Roman" w:hAnsi="Times New Roman" w:cs="Times New Roman"/>
          <w:b/>
          <w:bCs/>
          <w:i/>
          <w:iCs/>
          <w:sz w:val="24"/>
          <w:lang w:val="en-US"/>
        </w:rPr>
        <w:t>industrial and commercial emissions reduction project</w:t>
      </w:r>
      <w:r w:rsidRPr="00FC5E6D">
        <w:rPr>
          <w:rFonts w:ascii="Times New Roman" w:hAnsi="Times New Roman" w:cs="Times New Roman"/>
          <w:sz w:val="24"/>
          <w:lang w:val="en-US"/>
        </w:rPr>
        <w:t xml:space="preserve">. </w:t>
      </w:r>
    </w:p>
    <w:p w14:paraId="7F0DF8FD" w14:textId="40520FD2" w:rsidR="00007401" w:rsidRPr="00FC5E6D" w:rsidRDefault="00AB3F1C" w:rsidP="00336D0B">
      <w:pPr>
        <w:pStyle w:val="CERbullets"/>
        <w:numPr>
          <w:ilvl w:val="0"/>
          <w:numId w:val="0"/>
        </w:numPr>
        <w:spacing w:before="0" w:after="200"/>
        <w:jc w:val="both"/>
        <w:rPr>
          <w:rFonts w:ascii="Times New Roman" w:hAnsi="Times New Roman" w:cs="Times New Roman"/>
          <w:sz w:val="24"/>
          <w:lang w:val="en-US"/>
        </w:rPr>
      </w:pPr>
      <w:r w:rsidRPr="00FC5E6D">
        <w:rPr>
          <w:rFonts w:ascii="Times New Roman" w:hAnsi="Times New Roman" w:cs="Times New Roman"/>
          <w:sz w:val="24"/>
          <w:lang w:val="en-US"/>
        </w:rPr>
        <w:t>Subsection</w:t>
      </w:r>
      <w:r w:rsidR="00B978B7" w:rsidRPr="00FC5E6D">
        <w:rPr>
          <w:rFonts w:ascii="Times New Roman" w:hAnsi="Times New Roman" w:cs="Times New Roman"/>
          <w:sz w:val="24"/>
          <w:lang w:val="en-US"/>
        </w:rPr>
        <w:t>s</w:t>
      </w:r>
      <w:r w:rsidRPr="00FC5E6D">
        <w:rPr>
          <w:rFonts w:ascii="Times New Roman" w:hAnsi="Times New Roman" w:cs="Times New Roman"/>
          <w:sz w:val="24"/>
          <w:lang w:val="en-US"/>
        </w:rPr>
        <w:t xml:space="preserve"> (5)</w:t>
      </w:r>
      <w:r w:rsidR="00B978B7" w:rsidRPr="00FC5E6D">
        <w:rPr>
          <w:rFonts w:ascii="Times New Roman" w:hAnsi="Times New Roman" w:cs="Times New Roman"/>
          <w:sz w:val="24"/>
          <w:lang w:val="en-US"/>
        </w:rPr>
        <w:t xml:space="preserve"> and (6)</w:t>
      </w:r>
      <w:r w:rsidRPr="00FC5E6D">
        <w:rPr>
          <w:rFonts w:ascii="Times New Roman" w:hAnsi="Times New Roman" w:cs="Times New Roman"/>
          <w:sz w:val="24"/>
          <w:lang w:val="en-US"/>
        </w:rPr>
        <w:t xml:space="preserve"> ensure the exclusions</w:t>
      </w:r>
      <w:r w:rsidR="00B978B7" w:rsidRPr="00FC5E6D">
        <w:rPr>
          <w:rFonts w:ascii="Times New Roman" w:hAnsi="Times New Roman" w:cs="Times New Roman"/>
          <w:sz w:val="24"/>
          <w:lang w:val="en-US"/>
        </w:rPr>
        <w:t xml:space="preserve"> made by this section do not impact the eligibility of any implementation</w:t>
      </w:r>
      <w:r w:rsidR="00894A85" w:rsidRPr="00FC5E6D">
        <w:rPr>
          <w:rFonts w:ascii="Times New Roman" w:hAnsi="Times New Roman" w:cs="Times New Roman"/>
          <w:sz w:val="24"/>
          <w:lang w:val="en-US"/>
        </w:rPr>
        <w:t>s</w:t>
      </w:r>
      <w:r w:rsidR="00B978B7" w:rsidRPr="00FC5E6D">
        <w:rPr>
          <w:rFonts w:ascii="Times New Roman" w:hAnsi="Times New Roman" w:cs="Times New Roman"/>
          <w:sz w:val="24"/>
          <w:lang w:val="en-US"/>
        </w:rPr>
        <w:t xml:space="preserve"> included in a transferring IEFE project that were completed before the Determination became the applicable methodology </w:t>
      </w:r>
      <w:r w:rsidR="00593C46" w:rsidRPr="00FC5E6D">
        <w:rPr>
          <w:rFonts w:ascii="Times New Roman" w:hAnsi="Times New Roman" w:cs="Times New Roman"/>
          <w:sz w:val="24"/>
          <w:lang w:val="en-US"/>
        </w:rPr>
        <w:t xml:space="preserve">determination </w:t>
      </w:r>
      <w:r w:rsidR="00B978B7" w:rsidRPr="00FC5E6D">
        <w:rPr>
          <w:rFonts w:ascii="Times New Roman" w:hAnsi="Times New Roman" w:cs="Times New Roman"/>
          <w:sz w:val="24"/>
          <w:lang w:val="en-US"/>
        </w:rPr>
        <w:t xml:space="preserve">for the project. </w:t>
      </w:r>
      <w:r w:rsidRPr="00FC5E6D">
        <w:rPr>
          <w:rFonts w:ascii="Times New Roman" w:hAnsi="Times New Roman" w:cs="Times New Roman"/>
          <w:sz w:val="24"/>
          <w:lang w:val="en-US"/>
        </w:rPr>
        <w:t xml:space="preserve"> </w:t>
      </w:r>
    </w:p>
    <w:p w14:paraId="054F5393" w14:textId="77777777" w:rsidR="00FC5E6D" w:rsidRDefault="00FC5E6D">
      <w:pPr>
        <w:spacing w:after="0"/>
        <w:rPr>
          <w:rFonts w:ascii="Times New Roman" w:hAnsi="Times New Roman" w:cs="Times New Roman"/>
          <w:b/>
          <w:bCs/>
          <w:sz w:val="24"/>
        </w:rPr>
      </w:pPr>
      <w:r>
        <w:rPr>
          <w:rFonts w:ascii="Times New Roman" w:hAnsi="Times New Roman" w:cs="Times New Roman"/>
          <w:b/>
          <w:bCs/>
          <w:sz w:val="24"/>
        </w:rPr>
        <w:br w:type="page"/>
      </w:r>
    </w:p>
    <w:p w14:paraId="02500798" w14:textId="019D298A" w:rsidR="00C87BD9" w:rsidRPr="00FC5E6D" w:rsidRDefault="00C87BD9" w:rsidP="00FC5E6D">
      <w:pPr>
        <w:jc w:val="both"/>
        <w:rPr>
          <w:rFonts w:ascii="Times New Roman" w:hAnsi="Times New Roman" w:cs="Times New Roman"/>
          <w:b/>
          <w:bCs/>
          <w:sz w:val="24"/>
        </w:rPr>
      </w:pPr>
      <w:r w:rsidRPr="00FC5E6D">
        <w:rPr>
          <w:rFonts w:ascii="Times New Roman" w:hAnsi="Times New Roman" w:cs="Times New Roman"/>
          <w:b/>
          <w:bCs/>
          <w:sz w:val="24"/>
        </w:rPr>
        <w:lastRenderedPageBreak/>
        <w:t xml:space="preserve">Part 3 – Project requirements </w:t>
      </w:r>
    </w:p>
    <w:p w14:paraId="2F5CA559" w14:textId="77777777" w:rsidR="00C87BD9" w:rsidRPr="004F0FA2" w:rsidRDefault="00C87BD9" w:rsidP="00FC5E6D">
      <w:pPr>
        <w:jc w:val="both"/>
        <w:rPr>
          <w:rFonts w:ascii="Times New Roman" w:hAnsi="Times New Roman" w:cs="Times New Roman"/>
          <w:b/>
          <w:bCs/>
          <w:sz w:val="24"/>
        </w:rPr>
      </w:pPr>
      <w:r w:rsidRPr="004F0FA2">
        <w:rPr>
          <w:rFonts w:ascii="Times New Roman" w:hAnsi="Times New Roman" w:cs="Times New Roman"/>
          <w:b/>
          <w:bCs/>
          <w:sz w:val="24"/>
        </w:rPr>
        <w:t>Division 1 – Operation of this Part</w:t>
      </w:r>
    </w:p>
    <w:p w14:paraId="0337B559" w14:textId="44B74073" w:rsidR="00C87BD9" w:rsidRPr="00FC5E6D" w:rsidRDefault="00C87BD9" w:rsidP="00FC5E6D">
      <w:pPr>
        <w:jc w:val="both"/>
        <w:rPr>
          <w:rFonts w:ascii="Times New Roman" w:hAnsi="Times New Roman" w:cs="Times New Roman"/>
          <w:sz w:val="24"/>
          <w:u w:val="single"/>
        </w:rPr>
      </w:pPr>
      <w:r w:rsidRPr="00FC5E6D">
        <w:rPr>
          <w:rFonts w:ascii="Times New Roman" w:hAnsi="Times New Roman" w:cs="Times New Roman"/>
          <w:sz w:val="24"/>
          <w:u w:val="single"/>
        </w:rPr>
        <w:t>13</w:t>
      </w:r>
      <w:r w:rsidRPr="00FC5E6D">
        <w:rPr>
          <w:rFonts w:ascii="Times New Roman" w:hAnsi="Times New Roman" w:cs="Times New Roman"/>
          <w:sz w:val="24"/>
          <w:u w:val="single"/>
        </w:rPr>
        <w:tab/>
        <w:t>Operation of this Part</w:t>
      </w:r>
    </w:p>
    <w:p w14:paraId="2FFC4074" w14:textId="77777777" w:rsidR="00FC5E6D" w:rsidRDefault="00C87BD9" w:rsidP="00FC5E6D">
      <w:pPr>
        <w:jc w:val="both"/>
        <w:rPr>
          <w:rFonts w:ascii="Times New Roman" w:hAnsi="Times New Roman" w:cs="Times New Roman"/>
          <w:sz w:val="24"/>
        </w:rPr>
      </w:pPr>
      <w:r w:rsidRPr="00FC5E6D">
        <w:rPr>
          <w:rFonts w:ascii="Times New Roman" w:hAnsi="Times New Roman" w:cs="Times New Roman"/>
          <w:sz w:val="24"/>
        </w:rPr>
        <w:t>The effect of paragraph 106(1</w:t>
      </w:r>
      <w:proofErr w:type="gramStart"/>
      <w:r w:rsidRPr="00FC5E6D">
        <w:rPr>
          <w:rFonts w:ascii="Times New Roman" w:hAnsi="Times New Roman" w:cs="Times New Roman"/>
          <w:sz w:val="24"/>
        </w:rPr>
        <w:t>)(</w:t>
      </w:r>
      <w:proofErr w:type="gramEnd"/>
      <w:r w:rsidRPr="00FC5E6D">
        <w:rPr>
          <w:rFonts w:ascii="Times New Roman" w:hAnsi="Times New Roman" w:cs="Times New Roman"/>
          <w:sz w:val="24"/>
        </w:rPr>
        <w:t xml:space="preserve">b) of the Act is that a methodology determination must set out requirements that must be met for a project to be an eligible offsets project. </w:t>
      </w:r>
    </w:p>
    <w:p w14:paraId="4530558B" w14:textId="1EC2BDE8" w:rsidR="00C87BD9" w:rsidRPr="00FC5E6D" w:rsidRDefault="00C87BD9" w:rsidP="00FC5E6D">
      <w:pPr>
        <w:jc w:val="both"/>
        <w:rPr>
          <w:rFonts w:ascii="Times New Roman" w:hAnsi="Times New Roman" w:cs="Times New Roman"/>
          <w:sz w:val="24"/>
        </w:rPr>
      </w:pPr>
      <w:r w:rsidRPr="00FC5E6D">
        <w:rPr>
          <w:rFonts w:ascii="Times New Roman" w:hAnsi="Times New Roman" w:cs="Times New Roman"/>
          <w:sz w:val="24"/>
        </w:rPr>
        <w:t>Under paragraph 27(4</w:t>
      </w:r>
      <w:proofErr w:type="gramStart"/>
      <w:r w:rsidRPr="00FC5E6D">
        <w:rPr>
          <w:rFonts w:ascii="Times New Roman" w:hAnsi="Times New Roman" w:cs="Times New Roman"/>
          <w:sz w:val="24"/>
        </w:rPr>
        <w:t>)(</w:t>
      </w:r>
      <w:proofErr w:type="gramEnd"/>
      <w:r w:rsidRPr="00FC5E6D">
        <w:rPr>
          <w:rFonts w:ascii="Times New Roman" w:hAnsi="Times New Roman" w:cs="Times New Roman"/>
          <w:sz w:val="24"/>
        </w:rPr>
        <w:t>c) of the Act, the Regulator must not declare that a project is an eligible offsets project unless the Regulator is satisfied that the project meets these requirements.</w:t>
      </w:r>
    </w:p>
    <w:p w14:paraId="53400505" w14:textId="4BFCD20D" w:rsidR="00C87BD9" w:rsidRPr="00FC5E6D" w:rsidRDefault="00C87BD9" w:rsidP="00FC5E6D">
      <w:pPr>
        <w:jc w:val="both"/>
        <w:rPr>
          <w:rFonts w:ascii="Times New Roman" w:hAnsi="Times New Roman" w:cs="Times New Roman"/>
          <w:sz w:val="24"/>
        </w:rPr>
      </w:pPr>
      <w:r w:rsidRPr="00FC5E6D">
        <w:rPr>
          <w:rFonts w:ascii="Times New Roman" w:hAnsi="Times New Roman" w:cs="Times New Roman"/>
          <w:sz w:val="24"/>
        </w:rPr>
        <w:t>Part 3 of the Determination specifies requirements that must be met in order for a project to be an eligible offsets project. These requirements are set out in sections 1</w:t>
      </w:r>
      <w:r w:rsidR="00B75F41" w:rsidRPr="00FC5E6D">
        <w:rPr>
          <w:rFonts w:ascii="Times New Roman" w:hAnsi="Times New Roman" w:cs="Times New Roman"/>
          <w:sz w:val="24"/>
        </w:rPr>
        <w:t>4</w:t>
      </w:r>
      <w:r w:rsidRPr="00FC5E6D">
        <w:rPr>
          <w:rFonts w:ascii="Times New Roman" w:hAnsi="Times New Roman" w:cs="Times New Roman"/>
          <w:sz w:val="24"/>
        </w:rPr>
        <w:t xml:space="preserve"> to 37.</w:t>
      </w:r>
    </w:p>
    <w:p w14:paraId="5E126CCD" w14:textId="24D0B8B4" w:rsidR="00C87BD9" w:rsidRPr="004F0FA2" w:rsidRDefault="00C87BD9" w:rsidP="00FC5E6D">
      <w:pPr>
        <w:jc w:val="both"/>
        <w:rPr>
          <w:rFonts w:ascii="Times New Roman" w:hAnsi="Times New Roman" w:cs="Times New Roman"/>
          <w:b/>
          <w:bCs/>
          <w:sz w:val="24"/>
        </w:rPr>
      </w:pPr>
      <w:r w:rsidRPr="004F0FA2">
        <w:rPr>
          <w:rFonts w:ascii="Times New Roman" w:hAnsi="Times New Roman" w:cs="Times New Roman"/>
          <w:b/>
          <w:bCs/>
          <w:sz w:val="24"/>
        </w:rPr>
        <w:t xml:space="preserve">Division 2 – General requirements about proposed projects </w:t>
      </w:r>
    </w:p>
    <w:p w14:paraId="5583F165" w14:textId="37BE8B67" w:rsidR="00C87BD9" w:rsidRPr="00FC5E6D" w:rsidRDefault="00C87BD9" w:rsidP="00FC5E6D">
      <w:pPr>
        <w:jc w:val="both"/>
        <w:rPr>
          <w:rFonts w:ascii="Times New Roman" w:hAnsi="Times New Roman" w:cs="Times New Roman"/>
          <w:sz w:val="24"/>
          <w:u w:val="single"/>
        </w:rPr>
      </w:pPr>
      <w:r w:rsidRPr="00FC5E6D">
        <w:rPr>
          <w:rFonts w:ascii="Times New Roman" w:hAnsi="Times New Roman" w:cs="Times New Roman"/>
          <w:sz w:val="24"/>
          <w:u w:val="single"/>
        </w:rPr>
        <w:t>14</w:t>
      </w:r>
      <w:r w:rsidRPr="00FC5E6D">
        <w:rPr>
          <w:rFonts w:ascii="Times New Roman" w:hAnsi="Times New Roman" w:cs="Times New Roman"/>
          <w:sz w:val="24"/>
          <w:u w:val="single"/>
        </w:rPr>
        <w:tab/>
        <w:t xml:space="preserve">Information required to be included in section 22 application </w:t>
      </w:r>
    </w:p>
    <w:p w14:paraId="029037A2" w14:textId="410D72F5" w:rsidR="006D6D80" w:rsidRPr="00FC5E6D" w:rsidRDefault="00C87BD9" w:rsidP="00FC5E6D">
      <w:pPr>
        <w:jc w:val="both"/>
        <w:rPr>
          <w:rFonts w:ascii="Times New Roman" w:hAnsi="Times New Roman" w:cs="Times New Roman"/>
          <w:sz w:val="24"/>
        </w:rPr>
      </w:pPr>
      <w:r w:rsidRPr="00FC5E6D">
        <w:rPr>
          <w:rFonts w:ascii="Times New Roman" w:hAnsi="Times New Roman" w:cs="Times New Roman"/>
          <w:sz w:val="24"/>
        </w:rPr>
        <w:t xml:space="preserve">Section 22 of the Act provides </w:t>
      </w:r>
      <w:r w:rsidR="007C0452" w:rsidRPr="00FC5E6D">
        <w:rPr>
          <w:rFonts w:ascii="Times New Roman" w:hAnsi="Times New Roman" w:cs="Times New Roman"/>
          <w:sz w:val="24"/>
        </w:rPr>
        <w:t xml:space="preserve">that a person may apply to </w:t>
      </w:r>
      <w:r w:rsidR="00B75F41" w:rsidRPr="00FC5E6D">
        <w:rPr>
          <w:rFonts w:ascii="Times New Roman" w:hAnsi="Times New Roman" w:cs="Times New Roman"/>
          <w:sz w:val="24"/>
        </w:rPr>
        <w:t xml:space="preserve">the </w:t>
      </w:r>
      <w:r w:rsidR="007C0452" w:rsidRPr="00FC5E6D">
        <w:rPr>
          <w:rFonts w:ascii="Times New Roman" w:hAnsi="Times New Roman" w:cs="Times New Roman"/>
          <w:sz w:val="24"/>
        </w:rPr>
        <w:t>Regulator for the declaration of an offsets project as an eligible offsets project. Section 14 of the Determination sets out information that must be included in the application for the decl</w:t>
      </w:r>
      <w:r w:rsidR="006D6D80" w:rsidRPr="00FC5E6D">
        <w:rPr>
          <w:rFonts w:ascii="Times New Roman" w:hAnsi="Times New Roman" w:cs="Times New Roman"/>
          <w:sz w:val="24"/>
        </w:rPr>
        <w:t xml:space="preserve">aration. </w:t>
      </w:r>
    </w:p>
    <w:p w14:paraId="50307282" w14:textId="579C33CA" w:rsidR="00240254" w:rsidRPr="00FC5E6D" w:rsidRDefault="00240254" w:rsidP="00FC5E6D">
      <w:pPr>
        <w:jc w:val="both"/>
        <w:rPr>
          <w:rFonts w:ascii="Times New Roman" w:hAnsi="Times New Roman" w:cs="Times New Roman"/>
          <w:sz w:val="24"/>
        </w:rPr>
      </w:pPr>
      <w:r w:rsidRPr="00FC5E6D">
        <w:rPr>
          <w:rFonts w:ascii="Times New Roman" w:hAnsi="Times New Roman" w:cs="Times New Roman"/>
          <w:sz w:val="24"/>
        </w:rPr>
        <w:t>The description required by paragraph 14(1</w:t>
      </w:r>
      <w:proofErr w:type="gramStart"/>
      <w:r w:rsidRPr="00FC5E6D">
        <w:rPr>
          <w:rFonts w:ascii="Times New Roman" w:hAnsi="Times New Roman" w:cs="Times New Roman"/>
          <w:sz w:val="24"/>
        </w:rPr>
        <w:t>)(</w:t>
      </w:r>
      <w:proofErr w:type="gramEnd"/>
      <w:r w:rsidRPr="00FC5E6D">
        <w:rPr>
          <w:rFonts w:ascii="Times New Roman" w:hAnsi="Times New Roman" w:cs="Times New Roman"/>
          <w:sz w:val="24"/>
        </w:rPr>
        <w:t xml:space="preserve">b) should </w:t>
      </w:r>
      <w:r w:rsidR="007F356A" w:rsidRPr="00FC5E6D">
        <w:rPr>
          <w:rFonts w:ascii="Times New Roman" w:hAnsi="Times New Roman" w:cs="Times New Roman"/>
          <w:sz w:val="24"/>
        </w:rPr>
        <w:t>include</w:t>
      </w:r>
      <w:r w:rsidRPr="00FC5E6D">
        <w:rPr>
          <w:rFonts w:ascii="Times New Roman" w:hAnsi="Times New Roman" w:cs="Times New Roman"/>
          <w:sz w:val="24"/>
        </w:rPr>
        <w:t xml:space="preserve"> both a detailed description of the proposed activities and an explanation of how those activities </w:t>
      </w:r>
      <w:r w:rsidR="007F356A" w:rsidRPr="00FC5E6D">
        <w:rPr>
          <w:rFonts w:ascii="Times New Roman" w:hAnsi="Times New Roman" w:cs="Times New Roman"/>
          <w:sz w:val="24"/>
        </w:rPr>
        <w:t xml:space="preserve">align with one or more of the implementation activities defined in subsection 12(2). </w:t>
      </w:r>
    </w:p>
    <w:p w14:paraId="5032B49D" w14:textId="40195317" w:rsidR="00D75153" w:rsidRPr="00FC5E6D" w:rsidRDefault="00240254" w:rsidP="00FC5E6D">
      <w:pPr>
        <w:jc w:val="both"/>
        <w:rPr>
          <w:rFonts w:ascii="Times New Roman" w:hAnsi="Times New Roman" w:cs="Times New Roman"/>
          <w:sz w:val="24"/>
        </w:rPr>
      </w:pPr>
      <w:r w:rsidRPr="00FC5E6D">
        <w:rPr>
          <w:rFonts w:ascii="Times New Roman" w:hAnsi="Times New Roman" w:cs="Times New Roman"/>
          <w:sz w:val="24"/>
        </w:rPr>
        <w:t>The description of the proposed boundary for the implementation required by paragraph 14(1</w:t>
      </w:r>
      <w:proofErr w:type="gramStart"/>
      <w:r w:rsidRPr="00FC5E6D">
        <w:rPr>
          <w:rFonts w:ascii="Times New Roman" w:hAnsi="Times New Roman" w:cs="Times New Roman"/>
          <w:sz w:val="24"/>
        </w:rPr>
        <w:t>)(</w:t>
      </w:r>
      <w:proofErr w:type="gramEnd"/>
      <w:r w:rsidRPr="00FC5E6D">
        <w:rPr>
          <w:rFonts w:ascii="Times New Roman" w:hAnsi="Times New Roman" w:cs="Times New Roman"/>
          <w:sz w:val="24"/>
        </w:rPr>
        <w:t xml:space="preserve">c) should include a description of both the proposed original boundary and </w:t>
      </w:r>
      <w:r w:rsidR="003522E1" w:rsidRPr="00FC5E6D">
        <w:rPr>
          <w:rFonts w:ascii="Times New Roman" w:hAnsi="Times New Roman" w:cs="Times New Roman"/>
          <w:sz w:val="24"/>
        </w:rPr>
        <w:t xml:space="preserve">proposed </w:t>
      </w:r>
      <w:r w:rsidRPr="00FC5E6D">
        <w:rPr>
          <w:rFonts w:ascii="Times New Roman" w:hAnsi="Times New Roman" w:cs="Times New Roman"/>
          <w:sz w:val="24"/>
        </w:rPr>
        <w:t xml:space="preserve">upgraded boundary for the implementation, prepared in compliance with section 19.  </w:t>
      </w:r>
    </w:p>
    <w:p w14:paraId="4C221AE2" w14:textId="3BFFF885" w:rsidR="00240254" w:rsidRPr="00FC5E6D" w:rsidRDefault="00D8576F" w:rsidP="00FC5E6D">
      <w:pPr>
        <w:jc w:val="both"/>
        <w:rPr>
          <w:rFonts w:ascii="Times New Roman" w:hAnsi="Times New Roman" w:cs="Times New Roman"/>
          <w:sz w:val="24"/>
        </w:rPr>
      </w:pPr>
      <w:r w:rsidRPr="00FC5E6D">
        <w:rPr>
          <w:rFonts w:ascii="Times New Roman" w:hAnsi="Times New Roman" w:cs="Times New Roman"/>
          <w:sz w:val="24"/>
        </w:rPr>
        <w:t>The explanation required by paragraph 14(1</w:t>
      </w:r>
      <w:proofErr w:type="gramStart"/>
      <w:r w:rsidRPr="00FC5E6D">
        <w:rPr>
          <w:rFonts w:ascii="Times New Roman" w:hAnsi="Times New Roman" w:cs="Times New Roman"/>
          <w:sz w:val="24"/>
        </w:rPr>
        <w:t>)(</w:t>
      </w:r>
      <w:proofErr w:type="gramEnd"/>
      <w:r w:rsidRPr="00FC5E6D">
        <w:rPr>
          <w:rFonts w:ascii="Times New Roman" w:hAnsi="Times New Roman" w:cs="Times New Roman"/>
          <w:sz w:val="24"/>
        </w:rPr>
        <w:t>d) applies to the combination of implementation activities proposed to constitute the implementation. This means that some implementation activities may increase emissions. For example, if additional draught fans are installed as part of a furnace optimisation, there could be an increase in energy emissions associated with increased electricity consumption from the fans. However, this could be more than offset by the reduction in energy emissions due to improved furnace combustion control</w:t>
      </w:r>
      <w:r w:rsidR="00CD4902" w:rsidRPr="00FC5E6D">
        <w:rPr>
          <w:rFonts w:ascii="Times New Roman" w:hAnsi="Times New Roman" w:cs="Times New Roman"/>
          <w:sz w:val="24"/>
        </w:rPr>
        <w:t xml:space="preserve"> compared to a natural draught system. </w:t>
      </w:r>
    </w:p>
    <w:p w14:paraId="18645562" w14:textId="29DE5D6C" w:rsidR="009D0C73" w:rsidRPr="00FC5E6D" w:rsidRDefault="009D0C73" w:rsidP="00FC5E6D">
      <w:pPr>
        <w:jc w:val="both"/>
        <w:rPr>
          <w:rFonts w:ascii="Times New Roman" w:hAnsi="Times New Roman" w:cs="Times New Roman"/>
          <w:sz w:val="24"/>
        </w:rPr>
      </w:pPr>
      <w:r w:rsidRPr="00FC5E6D">
        <w:rPr>
          <w:rFonts w:ascii="Times New Roman" w:hAnsi="Times New Roman" w:cs="Times New Roman"/>
          <w:sz w:val="24"/>
        </w:rPr>
        <w:t>The information required by paragraphs 14(1</w:t>
      </w:r>
      <w:proofErr w:type="gramStart"/>
      <w:r w:rsidRPr="00FC5E6D">
        <w:rPr>
          <w:rFonts w:ascii="Times New Roman" w:hAnsi="Times New Roman" w:cs="Times New Roman"/>
          <w:sz w:val="24"/>
        </w:rPr>
        <w:t>)(</w:t>
      </w:r>
      <w:proofErr w:type="gramEnd"/>
      <w:r w:rsidRPr="00FC5E6D">
        <w:rPr>
          <w:rFonts w:ascii="Times New Roman" w:hAnsi="Times New Roman" w:cs="Times New Roman"/>
          <w:sz w:val="24"/>
        </w:rPr>
        <w:t>a) and 14(1)(</w:t>
      </w:r>
      <w:r w:rsidR="00E3542A" w:rsidRPr="00FC5E6D">
        <w:rPr>
          <w:rFonts w:ascii="Times New Roman" w:hAnsi="Times New Roman" w:cs="Times New Roman"/>
          <w:sz w:val="24"/>
        </w:rPr>
        <w:t>c</w:t>
      </w:r>
      <w:r w:rsidRPr="00FC5E6D">
        <w:rPr>
          <w:rFonts w:ascii="Times New Roman" w:hAnsi="Times New Roman" w:cs="Times New Roman"/>
          <w:sz w:val="24"/>
        </w:rPr>
        <w:t xml:space="preserve">) will not have been provided in the section 22 application for a transferring </w:t>
      </w:r>
      <w:r w:rsidR="002476D7" w:rsidRPr="00FC5E6D">
        <w:rPr>
          <w:rFonts w:ascii="Times New Roman" w:hAnsi="Times New Roman" w:cs="Times New Roman"/>
          <w:sz w:val="24"/>
        </w:rPr>
        <w:t xml:space="preserve">IEFE </w:t>
      </w:r>
      <w:r w:rsidRPr="00FC5E6D">
        <w:rPr>
          <w:rFonts w:ascii="Times New Roman" w:hAnsi="Times New Roman" w:cs="Times New Roman"/>
          <w:sz w:val="24"/>
        </w:rPr>
        <w:t xml:space="preserve">project. Subsection 14(2) ensures transferring </w:t>
      </w:r>
      <w:r w:rsidR="002476D7" w:rsidRPr="00FC5E6D">
        <w:rPr>
          <w:rFonts w:ascii="Times New Roman" w:hAnsi="Times New Roman" w:cs="Times New Roman"/>
          <w:sz w:val="24"/>
        </w:rPr>
        <w:t xml:space="preserve">IEFE </w:t>
      </w:r>
      <w:r w:rsidRPr="00FC5E6D">
        <w:rPr>
          <w:rFonts w:ascii="Times New Roman" w:hAnsi="Times New Roman" w:cs="Times New Roman"/>
          <w:sz w:val="24"/>
        </w:rPr>
        <w:t xml:space="preserve">projects are not in breach of the Determination by not having provided this information. </w:t>
      </w:r>
      <w:r w:rsidR="00BE39B7" w:rsidRPr="00FC5E6D">
        <w:rPr>
          <w:rFonts w:ascii="Times New Roman" w:hAnsi="Times New Roman" w:cs="Times New Roman"/>
          <w:sz w:val="24"/>
        </w:rPr>
        <w:t xml:space="preserve">Transferring </w:t>
      </w:r>
      <w:r w:rsidR="002476D7" w:rsidRPr="00FC5E6D">
        <w:rPr>
          <w:rFonts w:ascii="Times New Roman" w:hAnsi="Times New Roman" w:cs="Times New Roman"/>
          <w:sz w:val="24"/>
        </w:rPr>
        <w:t xml:space="preserve">IEFE </w:t>
      </w:r>
      <w:r w:rsidR="00BE39B7" w:rsidRPr="00FC5E6D">
        <w:rPr>
          <w:rFonts w:ascii="Times New Roman" w:hAnsi="Times New Roman" w:cs="Times New Roman"/>
          <w:sz w:val="24"/>
        </w:rPr>
        <w:t>project</w:t>
      </w:r>
      <w:r w:rsidR="002476D7" w:rsidRPr="00FC5E6D">
        <w:rPr>
          <w:rFonts w:ascii="Times New Roman" w:hAnsi="Times New Roman" w:cs="Times New Roman"/>
          <w:sz w:val="24"/>
        </w:rPr>
        <w:t>s</w:t>
      </w:r>
      <w:r w:rsidR="00BE39B7" w:rsidRPr="00FC5E6D">
        <w:rPr>
          <w:rFonts w:ascii="Times New Roman" w:hAnsi="Times New Roman" w:cs="Times New Roman"/>
          <w:sz w:val="24"/>
        </w:rPr>
        <w:t xml:space="preserve"> are required to provide this information for all implementations for the project completed after the transfer date (see section 58, </w:t>
      </w:r>
      <w:r w:rsidR="00BE39B7" w:rsidRPr="00FC5E6D">
        <w:rPr>
          <w:rFonts w:ascii="Times New Roman" w:hAnsi="Times New Roman" w:cs="Times New Roman"/>
          <w:b/>
          <w:bCs/>
          <w:i/>
          <w:iCs/>
          <w:sz w:val="24"/>
        </w:rPr>
        <w:t>General reporting requirements</w:t>
      </w:r>
      <w:r w:rsidR="00BE39B7" w:rsidRPr="00FC5E6D">
        <w:rPr>
          <w:rFonts w:ascii="Times New Roman" w:hAnsi="Times New Roman" w:cs="Times New Roman"/>
          <w:sz w:val="24"/>
        </w:rPr>
        <w:t xml:space="preserve">). </w:t>
      </w:r>
    </w:p>
    <w:p w14:paraId="7C2E7303" w14:textId="1D49A7D8" w:rsidR="00E3542A" w:rsidRPr="00FC5E6D" w:rsidRDefault="00E3542A" w:rsidP="00FC5E6D">
      <w:pPr>
        <w:jc w:val="both"/>
        <w:rPr>
          <w:rFonts w:ascii="Times New Roman" w:hAnsi="Times New Roman" w:cs="Times New Roman"/>
          <w:sz w:val="24"/>
        </w:rPr>
      </w:pPr>
      <w:r w:rsidRPr="00FC5E6D">
        <w:rPr>
          <w:rFonts w:ascii="Times New Roman" w:hAnsi="Times New Roman" w:cs="Times New Roman"/>
          <w:sz w:val="24"/>
        </w:rPr>
        <w:t xml:space="preserve">Similarly, the information required by </w:t>
      </w:r>
      <w:r w:rsidR="003D507C" w:rsidRPr="00FC5E6D">
        <w:rPr>
          <w:rFonts w:ascii="Times New Roman" w:hAnsi="Times New Roman" w:cs="Times New Roman"/>
          <w:sz w:val="24"/>
        </w:rPr>
        <w:t>subsection 14(1) will not have been provided in t</w:t>
      </w:r>
      <w:r w:rsidRPr="00FC5E6D">
        <w:rPr>
          <w:rFonts w:ascii="Times New Roman" w:hAnsi="Times New Roman" w:cs="Times New Roman"/>
          <w:sz w:val="24"/>
        </w:rPr>
        <w:t xml:space="preserve">he section 22 application </w:t>
      </w:r>
      <w:r w:rsidR="003D507C" w:rsidRPr="00FC5E6D">
        <w:rPr>
          <w:rFonts w:ascii="Times New Roman" w:hAnsi="Times New Roman" w:cs="Times New Roman"/>
          <w:sz w:val="24"/>
        </w:rPr>
        <w:t>for</w:t>
      </w:r>
      <w:r w:rsidRPr="00FC5E6D">
        <w:rPr>
          <w:rFonts w:ascii="Times New Roman" w:hAnsi="Times New Roman" w:cs="Times New Roman"/>
          <w:sz w:val="24"/>
        </w:rPr>
        <w:t xml:space="preserve"> a transferring Facilities project</w:t>
      </w:r>
      <w:r w:rsidR="003D507C" w:rsidRPr="00FC5E6D">
        <w:rPr>
          <w:rFonts w:ascii="Times New Roman" w:hAnsi="Times New Roman" w:cs="Times New Roman"/>
          <w:sz w:val="24"/>
        </w:rPr>
        <w:t>.</w:t>
      </w:r>
      <w:r w:rsidRPr="00FC5E6D">
        <w:rPr>
          <w:rFonts w:ascii="Times New Roman" w:hAnsi="Times New Roman" w:cs="Times New Roman"/>
          <w:sz w:val="24"/>
        </w:rPr>
        <w:t xml:space="preserve"> Subsection 14(3) ensures transferring Facilities projects are not in breach of the Determination by not having provided this information.</w:t>
      </w:r>
      <w:r w:rsidR="003D507C" w:rsidRPr="00FC5E6D">
        <w:rPr>
          <w:rFonts w:ascii="Times New Roman" w:hAnsi="Times New Roman" w:cs="Times New Roman"/>
          <w:sz w:val="24"/>
        </w:rPr>
        <w:t xml:space="preserve"> </w:t>
      </w:r>
      <w:r w:rsidR="00FA7D21" w:rsidRPr="00FC5E6D">
        <w:rPr>
          <w:rFonts w:ascii="Times New Roman" w:hAnsi="Times New Roman" w:cs="Times New Roman"/>
          <w:sz w:val="24"/>
        </w:rPr>
        <w:t>Similar</w:t>
      </w:r>
      <w:r w:rsidR="003D507C" w:rsidRPr="00FC5E6D">
        <w:rPr>
          <w:rFonts w:ascii="Times New Roman" w:hAnsi="Times New Roman" w:cs="Times New Roman"/>
          <w:sz w:val="24"/>
        </w:rPr>
        <w:t xml:space="preserve"> information </w:t>
      </w:r>
      <w:r w:rsidR="00FA7D21" w:rsidRPr="00FC5E6D">
        <w:rPr>
          <w:rFonts w:ascii="Times New Roman" w:hAnsi="Times New Roman" w:cs="Times New Roman"/>
          <w:sz w:val="24"/>
        </w:rPr>
        <w:t xml:space="preserve">to that </w:t>
      </w:r>
      <w:r w:rsidR="003D507C" w:rsidRPr="00FC5E6D">
        <w:rPr>
          <w:rFonts w:ascii="Times New Roman" w:hAnsi="Times New Roman" w:cs="Times New Roman"/>
          <w:sz w:val="24"/>
        </w:rPr>
        <w:t>required by subsection 14(1) is instead required to be provided with the section 128 application in relation to a transferring Facilities project (see section 17).</w:t>
      </w:r>
    </w:p>
    <w:p w14:paraId="18FFDB7D" w14:textId="383D6190" w:rsidR="003D507C" w:rsidRPr="00AF5B5C" w:rsidRDefault="003D507C" w:rsidP="00FC5E6D">
      <w:pPr>
        <w:jc w:val="both"/>
        <w:rPr>
          <w:rFonts w:ascii="Times New Roman" w:hAnsi="Times New Roman" w:cs="Times New Roman"/>
          <w:sz w:val="24"/>
        </w:rPr>
      </w:pPr>
      <w:r w:rsidRPr="00FC5E6D">
        <w:rPr>
          <w:rFonts w:ascii="Times New Roman" w:hAnsi="Times New Roman" w:cs="Times New Roman"/>
          <w:sz w:val="24"/>
        </w:rPr>
        <w:t>Subsection 14(4) provides that the requirement to provide a statement of activity intent under paragraph 14(1</w:t>
      </w:r>
      <w:proofErr w:type="gramStart"/>
      <w:r w:rsidRPr="00FC5E6D">
        <w:rPr>
          <w:rFonts w:ascii="Times New Roman" w:hAnsi="Times New Roman" w:cs="Times New Roman"/>
          <w:sz w:val="24"/>
        </w:rPr>
        <w:t>)(</w:t>
      </w:r>
      <w:proofErr w:type="gramEnd"/>
      <w:r w:rsidRPr="00FC5E6D">
        <w:rPr>
          <w:rFonts w:ascii="Times New Roman" w:hAnsi="Times New Roman" w:cs="Times New Roman"/>
          <w:sz w:val="24"/>
        </w:rPr>
        <w:t xml:space="preserve">a) does not apply to a restarting ICER project. This is because the only </w:t>
      </w:r>
      <w:r w:rsidRPr="00FC5E6D">
        <w:rPr>
          <w:rFonts w:ascii="Times New Roman" w:hAnsi="Times New Roman" w:cs="Times New Roman"/>
          <w:sz w:val="24"/>
        </w:rPr>
        <w:lastRenderedPageBreak/>
        <w:t>implementation activities that can be identified in a section 22 application for a restarting ICER</w:t>
      </w:r>
      <w:r w:rsidR="00B03C79">
        <w:rPr>
          <w:rFonts w:ascii="Times New Roman" w:hAnsi="Times New Roman" w:cs="Times New Roman"/>
          <w:sz w:val="24"/>
        </w:rPr>
        <w:t> </w:t>
      </w:r>
      <w:r w:rsidRPr="00FC5E6D">
        <w:rPr>
          <w:rFonts w:ascii="Times New Roman" w:hAnsi="Times New Roman" w:cs="Times New Roman"/>
          <w:sz w:val="24"/>
        </w:rPr>
        <w:t xml:space="preserve">project are those activities that constituted an implementation identified in the </w:t>
      </w:r>
      <w:r w:rsidRPr="00AF5B5C">
        <w:rPr>
          <w:rFonts w:ascii="Times New Roman" w:hAnsi="Times New Roman" w:cs="Times New Roman"/>
          <w:sz w:val="24"/>
        </w:rPr>
        <w:t>s</w:t>
      </w:r>
      <w:r w:rsidR="00FA7D21" w:rsidRPr="00AF5B5C">
        <w:rPr>
          <w:rFonts w:ascii="Times New Roman" w:hAnsi="Times New Roman" w:cs="Times New Roman"/>
          <w:sz w:val="24"/>
        </w:rPr>
        <w:t>ection</w:t>
      </w:r>
      <w:r w:rsidR="00B03C79">
        <w:rPr>
          <w:rFonts w:ascii="Times New Roman" w:hAnsi="Times New Roman" w:cs="Times New Roman"/>
          <w:sz w:val="24"/>
        </w:rPr>
        <w:t> </w:t>
      </w:r>
      <w:r w:rsidRPr="00AF5B5C">
        <w:rPr>
          <w:rFonts w:ascii="Times New Roman" w:hAnsi="Times New Roman" w:cs="Times New Roman"/>
          <w:sz w:val="24"/>
        </w:rPr>
        <w:t>22 application for a former eligible project for which the applicable methodology was the IEFE</w:t>
      </w:r>
      <w:r w:rsidR="00BE0F56">
        <w:rPr>
          <w:rFonts w:ascii="Times New Roman" w:hAnsi="Times New Roman" w:cs="Times New Roman"/>
          <w:sz w:val="24"/>
        </w:rPr>
        <w:t> </w:t>
      </w:r>
      <w:r w:rsidRPr="00AF5B5C">
        <w:rPr>
          <w:rFonts w:ascii="Times New Roman" w:hAnsi="Times New Roman" w:cs="Times New Roman"/>
          <w:sz w:val="24"/>
        </w:rPr>
        <w:t xml:space="preserve">method. </w:t>
      </w:r>
      <w:r w:rsidR="00810BA0" w:rsidRPr="00AF5B5C">
        <w:rPr>
          <w:rFonts w:ascii="Times New Roman" w:hAnsi="Times New Roman" w:cs="Times New Roman"/>
          <w:sz w:val="24"/>
        </w:rPr>
        <w:t xml:space="preserve">In order to have declared the former offsets project an eligible offsets project, the Regulator must have been satisfied that these activities were additional to business as usual. Therefore, requiring a restarting ICER project to provide </w:t>
      </w:r>
      <w:r w:rsidRPr="00AF5B5C">
        <w:rPr>
          <w:rFonts w:ascii="Times New Roman" w:hAnsi="Times New Roman" w:cs="Times New Roman"/>
          <w:sz w:val="24"/>
        </w:rPr>
        <w:t xml:space="preserve">a statement of activity intent </w:t>
      </w:r>
      <w:r w:rsidR="00810BA0" w:rsidRPr="00AF5B5C">
        <w:rPr>
          <w:rFonts w:ascii="Times New Roman" w:hAnsi="Times New Roman" w:cs="Times New Roman"/>
          <w:sz w:val="24"/>
        </w:rPr>
        <w:t xml:space="preserve">under this Determination for those same activities would be duplicative. </w:t>
      </w:r>
    </w:p>
    <w:p w14:paraId="59BC2DD6" w14:textId="30B37A44" w:rsidR="001A5DDF" w:rsidRPr="00AF5B5C" w:rsidRDefault="00086BF0" w:rsidP="00FC5E6D">
      <w:pPr>
        <w:jc w:val="both"/>
        <w:rPr>
          <w:rFonts w:ascii="Times New Roman" w:hAnsi="Times New Roman" w:cs="Times New Roman"/>
          <w:sz w:val="24"/>
        </w:rPr>
      </w:pPr>
      <w:r>
        <w:rPr>
          <w:rFonts w:ascii="Times New Roman" w:hAnsi="Times New Roman" w:cs="Times New Roman"/>
          <w:sz w:val="24"/>
        </w:rPr>
        <w:t>Overall, s</w:t>
      </w:r>
      <w:r w:rsidR="001A5DDF" w:rsidRPr="00AF5B5C">
        <w:rPr>
          <w:rFonts w:ascii="Times New Roman" w:hAnsi="Times New Roman" w:cs="Times New Roman"/>
          <w:sz w:val="24"/>
        </w:rPr>
        <w:t xml:space="preserve">ection 14 provides for applicants to include information about implementations that </w:t>
      </w:r>
      <w:r w:rsidR="00AF5B5C">
        <w:rPr>
          <w:rFonts w:ascii="Times New Roman" w:hAnsi="Times New Roman" w:cs="Times New Roman"/>
          <w:sz w:val="24"/>
        </w:rPr>
        <w:t>were</w:t>
      </w:r>
      <w:r w:rsidR="001A5DDF" w:rsidRPr="00AF5B5C">
        <w:rPr>
          <w:rFonts w:ascii="Times New Roman" w:hAnsi="Times New Roman" w:cs="Times New Roman"/>
          <w:sz w:val="24"/>
        </w:rPr>
        <w:t xml:space="preserve"> identified at the time of making the section 22 application</w:t>
      </w:r>
      <w:r w:rsidR="00B75F41" w:rsidRPr="00AF5B5C">
        <w:rPr>
          <w:rFonts w:ascii="Times New Roman" w:hAnsi="Times New Roman" w:cs="Times New Roman"/>
          <w:sz w:val="24"/>
        </w:rPr>
        <w:t xml:space="preserve"> in relation to the project</w:t>
      </w:r>
      <w:r w:rsidR="001A5DDF" w:rsidRPr="00AF5B5C">
        <w:rPr>
          <w:rFonts w:ascii="Times New Roman" w:hAnsi="Times New Roman" w:cs="Times New Roman"/>
          <w:sz w:val="24"/>
        </w:rPr>
        <w:t>. For implementations not identified at the time of making the section 22</w:t>
      </w:r>
      <w:r w:rsidR="005D404A" w:rsidRPr="00AF5B5C">
        <w:rPr>
          <w:rFonts w:ascii="Times New Roman" w:hAnsi="Times New Roman" w:cs="Times New Roman"/>
          <w:sz w:val="24"/>
        </w:rPr>
        <w:t xml:space="preserve"> application</w:t>
      </w:r>
      <w:r w:rsidR="001A5DDF" w:rsidRPr="00AF5B5C">
        <w:rPr>
          <w:rFonts w:ascii="Times New Roman" w:hAnsi="Times New Roman" w:cs="Times New Roman"/>
          <w:sz w:val="24"/>
        </w:rPr>
        <w:t>, the Determination provides for project proponents to add new activities to their project after the date their project is declared an eligible offsets project by providing an updated statement of activity inten</w:t>
      </w:r>
      <w:r w:rsidR="00A41B12" w:rsidRPr="00AF5B5C">
        <w:rPr>
          <w:rFonts w:ascii="Times New Roman" w:hAnsi="Times New Roman" w:cs="Times New Roman"/>
          <w:sz w:val="24"/>
        </w:rPr>
        <w:t>t</w:t>
      </w:r>
      <w:r w:rsidR="00E17743" w:rsidRPr="00AF5B5C">
        <w:rPr>
          <w:rFonts w:ascii="Times New Roman" w:hAnsi="Times New Roman" w:cs="Times New Roman"/>
          <w:sz w:val="24"/>
        </w:rPr>
        <w:t xml:space="preserve"> </w:t>
      </w:r>
      <w:r w:rsidR="001A5DDF" w:rsidRPr="00AF5B5C">
        <w:rPr>
          <w:rFonts w:ascii="Times New Roman" w:hAnsi="Times New Roman" w:cs="Times New Roman"/>
          <w:sz w:val="24"/>
        </w:rPr>
        <w:t xml:space="preserve">(see sections 41 and 42). </w:t>
      </w:r>
    </w:p>
    <w:p w14:paraId="3414FB13" w14:textId="3B30A499" w:rsidR="00E521ED" w:rsidRPr="00AF5B5C" w:rsidRDefault="00285736" w:rsidP="00AF5B5C">
      <w:pPr>
        <w:pStyle w:val="CERbullets"/>
        <w:numPr>
          <w:ilvl w:val="0"/>
          <w:numId w:val="0"/>
        </w:numPr>
        <w:spacing w:before="0" w:after="200"/>
        <w:jc w:val="both"/>
        <w:rPr>
          <w:rFonts w:ascii="Times New Roman" w:hAnsi="Times New Roman" w:cs="Times New Roman"/>
          <w:sz w:val="24"/>
          <w:u w:val="single"/>
        </w:rPr>
      </w:pPr>
      <w:r w:rsidRPr="00AF5B5C">
        <w:rPr>
          <w:rFonts w:ascii="Times New Roman" w:hAnsi="Times New Roman" w:cs="Times New Roman"/>
          <w:sz w:val="24"/>
          <w:u w:val="single"/>
        </w:rPr>
        <w:t>15</w:t>
      </w:r>
      <w:r w:rsidRPr="00AF5B5C">
        <w:rPr>
          <w:rFonts w:ascii="Times New Roman" w:hAnsi="Times New Roman" w:cs="Times New Roman"/>
          <w:sz w:val="24"/>
          <w:u w:val="single"/>
        </w:rPr>
        <w:tab/>
        <w:t>Statements of activity intent about implementations in proposed projects</w:t>
      </w:r>
    </w:p>
    <w:p w14:paraId="5DB4E51F" w14:textId="7066519A" w:rsidR="00D104D1" w:rsidRPr="00AF5B5C" w:rsidRDefault="00D104D1" w:rsidP="00AF5B5C">
      <w:pPr>
        <w:pStyle w:val="CERbullets"/>
        <w:numPr>
          <w:ilvl w:val="0"/>
          <w:numId w:val="0"/>
        </w:numPr>
        <w:spacing w:before="0" w:after="200"/>
        <w:jc w:val="both"/>
        <w:rPr>
          <w:rFonts w:ascii="Times New Roman" w:hAnsi="Times New Roman" w:cs="Times New Roman"/>
          <w:sz w:val="24"/>
          <w:lang w:val="en-US"/>
        </w:rPr>
      </w:pPr>
      <w:r w:rsidRPr="00AF5B5C">
        <w:rPr>
          <w:rFonts w:ascii="Times New Roman" w:hAnsi="Times New Roman" w:cs="Times New Roman"/>
          <w:sz w:val="24"/>
          <w:lang w:val="en-US"/>
        </w:rPr>
        <w:t xml:space="preserve">The requirement to provide a </w:t>
      </w:r>
      <w:r w:rsidRPr="00AF5B5C">
        <w:rPr>
          <w:rFonts w:ascii="Times New Roman" w:hAnsi="Times New Roman" w:cs="Times New Roman"/>
          <w:b/>
          <w:bCs/>
          <w:i/>
          <w:iCs/>
          <w:sz w:val="24"/>
          <w:lang w:val="en-US"/>
        </w:rPr>
        <w:t>statement of activity intent</w:t>
      </w:r>
      <w:r w:rsidRPr="00AF5B5C">
        <w:rPr>
          <w:rFonts w:ascii="Times New Roman" w:hAnsi="Times New Roman" w:cs="Times New Roman"/>
          <w:sz w:val="24"/>
          <w:lang w:val="en-US"/>
        </w:rPr>
        <w:t xml:space="preserve"> ensures activities undertaken under the Determination are unlikely to occur in the ordinary course of events. </w:t>
      </w:r>
      <w:r w:rsidR="00E14ED2" w:rsidRPr="00AF5B5C">
        <w:rPr>
          <w:rFonts w:ascii="Times New Roman" w:hAnsi="Times New Roman" w:cs="Times New Roman"/>
          <w:sz w:val="24"/>
          <w:lang w:val="en-US"/>
        </w:rPr>
        <w:t>This</w:t>
      </w:r>
      <w:r w:rsidR="005D404A" w:rsidRPr="00AF5B5C">
        <w:rPr>
          <w:rFonts w:ascii="Times New Roman" w:hAnsi="Times New Roman" w:cs="Times New Roman"/>
          <w:sz w:val="24"/>
          <w:lang w:val="en-US"/>
        </w:rPr>
        <w:t xml:space="preserve"> helps to</w:t>
      </w:r>
      <w:r w:rsidR="00E14ED2" w:rsidRPr="00AF5B5C">
        <w:rPr>
          <w:rFonts w:ascii="Times New Roman" w:hAnsi="Times New Roman" w:cs="Times New Roman"/>
          <w:sz w:val="24"/>
          <w:lang w:val="en-US"/>
        </w:rPr>
        <w:t xml:space="preserve"> fulfill p</w:t>
      </w:r>
      <w:r w:rsidRPr="00AF5B5C">
        <w:rPr>
          <w:rFonts w:ascii="Times New Roman" w:hAnsi="Times New Roman" w:cs="Times New Roman"/>
          <w:sz w:val="24"/>
          <w:lang w:val="en-US"/>
        </w:rPr>
        <w:t>aragraph 133(1</w:t>
      </w:r>
      <w:proofErr w:type="gramStart"/>
      <w:r w:rsidRPr="00AF5B5C">
        <w:rPr>
          <w:rFonts w:ascii="Times New Roman" w:hAnsi="Times New Roman" w:cs="Times New Roman"/>
          <w:sz w:val="24"/>
          <w:lang w:val="en-US"/>
        </w:rPr>
        <w:t>)(</w:t>
      </w:r>
      <w:proofErr w:type="gramEnd"/>
      <w:r w:rsidRPr="00AF5B5C">
        <w:rPr>
          <w:rFonts w:ascii="Times New Roman" w:hAnsi="Times New Roman" w:cs="Times New Roman"/>
          <w:sz w:val="24"/>
          <w:lang w:val="en-US"/>
        </w:rPr>
        <w:t>a) of the Act</w:t>
      </w:r>
      <w:r w:rsidR="00AF5B5C">
        <w:rPr>
          <w:rFonts w:ascii="Times New Roman" w:hAnsi="Times New Roman" w:cs="Times New Roman"/>
          <w:sz w:val="24"/>
          <w:lang w:val="en-US"/>
        </w:rPr>
        <w:t>,</w:t>
      </w:r>
      <w:r w:rsidRPr="00AF5B5C">
        <w:rPr>
          <w:rFonts w:ascii="Times New Roman" w:hAnsi="Times New Roman" w:cs="Times New Roman"/>
          <w:sz w:val="24"/>
          <w:lang w:val="en-US"/>
        </w:rPr>
        <w:t xml:space="preserve"> </w:t>
      </w:r>
      <w:r w:rsidR="00E14ED2" w:rsidRPr="00AF5B5C">
        <w:rPr>
          <w:rFonts w:ascii="Times New Roman" w:hAnsi="Times New Roman" w:cs="Times New Roman"/>
          <w:sz w:val="24"/>
          <w:lang w:val="en-US"/>
        </w:rPr>
        <w:t>which requires that</w:t>
      </w:r>
      <w:r w:rsidRPr="00AF5B5C">
        <w:rPr>
          <w:rFonts w:ascii="Times New Roman" w:hAnsi="Times New Roman" w:cs="Times New Roman"/>
          <w:sz w:val="24"/>
          <w:lang w:val="en-US"/>
        </w:rPr>
        <w:t xml:space="preserve"> projects covered by a methodology determination should result in carbon abatement unlikely to occur in the ordinary course of events</w:t>
      </w:r>
      <w:r w:rsidR="00182611" w:rsidRPr="00AF5B5C">
        <w:rPr>
          <w:rFonts w:ascii="Times New Roman" w:hAnsi="Times New Roman" w:cs="Times New Roman"/>
          <w:sz w:val="24"/>
          <w:lang w:val="en-US"/>
        </w:rPr>
        <w:t xml:space="preserve"> (disregarding the effect of the Act)</w:t>
      </w:r>
      <w:r w:rsidRPr="00AF5B5C">
        <w:rPr>
          <w:rFonts w:ascii="Times New Roman" w:hAnsi="Times New Roman" w:cs="Times New Roman"/>
          <w:sz w:val="24"/>
          <w:lang w:val="en-US"/>
        </w:rPr>
        <w:t>.</w:t>
      </w:r>
    </w:p>
    <w:p w14:paraId="2E2DEED4" w14:textId="26BF7AE7" w:rsidR="00D104D1" w:rsidRPr="00AF5B5C" w:rsidRDefault="00DD5BC4" w:rsidP="00AF5B5C">
      <w:pPr>
        <w:pStyle w:val="CERbullets"/>
        <w:numPr>
          <w:ilvl w:val="0"/>
          <w:numId w:val="0"/>
        </w:numPr>
        <w:spacing w:before="0" w:after="200"/>
        <w:jc w:val="both"/>
        <w:rPr>
          <w:rFonts w:ascii="Times New Roman" w:hAnsi="Times New Roman" w:cs="Times New Roman"/>
          <w:sz w:val="24"/>
          <w:lang w:val="en-US"/>
        </w:rPr>
      </w:pPr>
      <w:r w:rsidRPr="00AF5B5C">
        <w:rPr>
          <w:rFonts w:ascii="Times New Roman" w:hAnsi="Times New Roman" w:cs="Times New Roman"/>
          <w:sz w:val="24"/>
          <w:lang w:val="en-US"/>
        </w:rPr>
        <w:t>Section 15 sets out the requirements for a responsible financial officer of the person with operation</w:t>
      </w:r>
      <w:r w:rsidR="00182611" w:rsidRPr="00AF5B5C">
        <w:rPr>
          <w:rFonts w:ascii="Times New Roman" w:hAnsi="Times New Roman" w:cs="Times New Roman"/>
          <w:sz w:val="24"/>
          <w:lang w:val="en-US"/>
        </w:rPr>
        <w:t>al</w:t>
      </w:r>
      <w:r w:rsidRPr="00AF5B5C">
        <w:rPr>
          <w:rFonts w:ascii="Times New Roman" w:hAnsi="Times New Roman" w:cs="Times New Roman"/>
          <w:sz w:val="24"/>
          <w:lang w:val="en-US"/>
        </w:rPr>
        <w:t xml:space="preserve"> control of the site of a</w:t>
      </w:r>
      <w:r w:rsidR="00182611" w:rsidRPr="00AF5B5C">
        <w:rPr>
          <w:rFonts w:ascii="Times New Roman" w:hAnsi="Times New Roman" w:cs="Times New Roman"/>
          <w:sz w:val="24"/>
          <w:lang w:val="en-US"/>
        </w:rPr>
        <w:t xml:space="preserve"> proposed </w:t>
      </w:r>
      <w:r w:rsidRPr="00AF5B5C">
        <w:rPr>
          <w:rFonts w:ascii="Times New Roman" w:hAnsi="Times New Roman" w:cs="Times New Roman"/>
          <w:sz w:val="24"/>
          <w:lang w:val="en-US"/>
        </w:rPr>
        <w:t xml:space="preserve">implementation </w:t>
      </w:r>
      <w:r w:rsidR="007C02A9" w:rsidRPr="00AF5B5C">
        <w:rPr>
          <w:rFonts w:ascii="Times New Roman" w:hAnsi="Times New Roman" w:cs="Times New Roman"/>
          <w:sz w:val="24"/>
          <w:lang w:val="en-US"/>
        </w:rPr>
        <w:t xml:space="preserve">(or the authorized delegate of such a person) </w:t>
      </w:r>
      <w:r w:rsidR="00182611" w:rsidRPr="00AF5B5C">
        <w:rPr>
          <w:rFonts w:ascii="Times New Roman" w:hAnsi="Times New Roman" w:cs="Times New Roman"/>
          <w:sz w:val="24"/>
          <w:lang w:val="en-US"/>
        </w:rPr>
        <w:t xml:space="preserve">to make a statement that </w:t>
      </w:r>
      <w:r w:rsidRPr="00AF5B5C">
        <w:rPr>
          <w:rFonts w:ascii="Times New Roman" w:hAnsi="Times New Roman" w:cs="Times New Roman"/>
          <w:sz w:val="24"/>
          <w:lang w:val="en-US"/>
        </w:rPr>
        <w:t xml:space="preserve">any </w:t>
      </w:r>
      <w:r w:rsidR="00AD5648" w:rsidRPr="00AF5B5C">
        <w:rPr>
          <w:rFonts w:ascii="Times New Roman" w:hAnsi="Times New Roman" w:cs="Times New Roman"/>
          <w:sz w:val="24"/>
          <w:lang w:val="en-US"/>
        </w:rPr>
        <w:t>activity</w:t>
      </w:r>
      <w:r w:rsidRPr="00AF5B5C">
        <w:rPr>
          <w:rFonts w:ascii="Times New Roman" w:hAnsi="Times New Roman" w:cs="Times New Roman"/>
          <w:sz w:val="24"/>
          <w:lang w:val="en-US"/>
        </w:rPr>
        <w:t xml:space="preserve"> proposed to be included in </w:t>
      </w:r>
      <w:r w:rsidR="00182611" w:rsidRPr="00AF5B5C">
        <w:rPr>
          <w:rFonts w:ascii="Times New Roman" w:hAnsi="Times New Roman" w:cs="Times New Roman"/>
          <w:sz w:val="24"/>
          <w:lang w:val="en-US"/>
        </w:rPr>
        <w:t>the</w:t>
      </w:r>
      <w:r w:rsidRPr="00AF5B5C">
        <w:rPr>
          <w:rFonts w:ascii="Times New Roman" w:hAnsi="Times New Roman" w:cs="Times New Roman"/>
          <w:sz w:val="24"/>
          <w:lang w:val="en-US"/>
        </w:rPr>
        <w:t xml:space="preserve"> implementation would not likely be undertaken at the site during the crediting period for the project in the absence of the project being declared an eligible offsets project. </w:t>
      </w:r>
    </w:p>
    <w:p w14:paraId="6B267666" w14:textId="1A7A8B61" w:rsidR="00DD5BC4" w:rsidRPr="00AF5B5C" w:rsidRDefault="00AD5648" w:rsidP="00AF5B5C">
      <w:pPr>
        <w:pStyle w:val="CERbullets"/>
        <w:numPr>
          <w:ilvl w:val="0"/>
          <w:numId w:val="0"/>
        </w:numPr>
        <w:spacing w:before="0" w:after="200"/>
        <w:jc w:val="both"/>
        <w:rPr>
          <w:rFonts w:ascii="Times New Roman" w:hAnsi="Times New Roman" w:cs="Times New Roman"/>
          <w:sz w:val="24"/>
          <w:lang w:val="en-US"/>
        </w:rPr>
      </w:pPr>
      <w:r w:rsidRPr="00AF5B5C">
        <w:rPr>
          <w:rFonts w:ascii="Times New Roman" w:hAnsi="Times New Roman" w:cs="Times New Roman"/>
          <w:sz w:val="24"/>
          <w:lang w:val="en-US"/>
        </w:rPr>
        <w:t>S</w:t>
      </w:r>
      <w:r w:rsidR="00DD5BC4" w:rsidRPr="00AF5B5C">
        <w:rPr>
          <w:rFonts w:ascii="Times New Roman" w:hAnsi="Times New Roman" w:cs="Times New Roman"/>
          <w:sz w:val="24"/>
          <w:lang w:val="en-US"/>
        </w:rPr>
        <w:t>tatement</w:t>
      </w:r>
      <w:r w:rsidRPr="00AF5B5C">
        <w:rPr>
          <w:rFonts w:ascii="Times New Roman" w:hAnsi="Times New Roman" w:cs="Times New Roman"/>
          <w:sz w:val="24"/>
          <w:lang w:val="en-US"/>
        </w:rPr>
        <w:t>s</w:t>
      </w:r>
      <w:r w:rsidR="00DD5BC4" w:rsidRPr="00AF5B5C">
        <w:rPr>
          <w:rFonts w:ascii="Times New Roman" w:hAnsi="Times New Roman" w:cs="Times New Roman"/>
          <w:sz w:val="24"/>
          <w:lang w:val="en-US"/>
        </w:rPr>
        <w:t xml:space="preserve"> of activity intent </w:t>
      </w:r>
      <w:r w:rsidRPr="00AF5B5C">
        <w:rPr>
          <w:rFonts w:ascii="Times New Roman" w:hAnsi="Times New Roman" w:cs="Times New Roman"/>
          <w:sz w:val="24"/>
          <w:lang w:val="en-US"/>
        </w:rPr>
        <w:t>must be provided for each implementation proposed to be included in</w:t>
      </w:r>
      <w:r w:rsidR="0075384D" w:rsidRPr="00AF5B5C">
        <w:rPr>
          <w:rFonts w:ascii="Times New Roman" w:hAnsi="Times New Roman" w:cs="Times New Roman"/>
          <w:sz w:val="24"/>
          <w:lang w:val="en-US"/>
        </w:rPr>
        <w:t xml:space="preserve"> an</w:t>
      </w:r>
      <w:r w:rsidRPr="00AF5B5C">
        <w:rPr>
          <w:rFonts w:ascii="Times New Roman" w:hAnsi="Times New Roman" w:cs="Times New Roman"/>
          <w:sz w:val="24"/>
          <w:lang w:val="en-US"/>
        </w:rPr>
        <w:t xml:space="preserve"> industrial and commercial emissions reduction project. In some instances, th</w:t>
      </w:r>
      <w:r w:rsidR="0075384D" w:rsidRPr="00AF5B5C">
        <w:rPr>
          <w:rFonts w:ascii="Times New Roman" w:hAnsi="Times New Roman" w:cs="Times New Roman"/>
          <w:sz w:val="24"/>
          <w:lang w:val="en-US"/>
        </w:rPr>
        <w:t>e responsible financial officer of the person with operational control of the site of a proposed implementation will</w:t>
      </w:r>
      <w:r w:rsidRPr="00AF5B5C">
        <w:rPr>
          <w:rFonts w:ascii="Times New Roman" w:hAnsi="Times New Roman" w:cs="Times New Roman"/>
          <w:sz w:val="24"/>
          <w:lang w:val="en-US"/>
        </w:rPr>
        <w:t xml:space="preserve"> not be the project proponent. </w:t>
      </w:r>
      <w:r w:rsidR="0075384D" w:rsidRPr="00AF5B5C">
        <w:rPr>
          <w:rFonts w:ascii="Times New Roman" w:hAnsi="Times New Roman" w:cs="Times New Roman"/>
          <w:sz w:val="24"/>
          <w:lang w:val="en-US"/>
        </w:rPr>
        <w:t xml:space="preserve">For example, if the registered project proponent for the project is an agent acting on behalf of the </w:t>
      </w:r>
      <w:r w:rsidR="00916D75" w:rsidRPr="00AF5B5C">
        <w:rPr>
          <w:rFonts w:ascii="Times New Roman" w:hAnsi="Times New Roman" w:cs="Times New Roman"/>
          <w:sz w:val="24"/>
          <w:lang w:val="en-US"/>
        </w:rPr>
        <w:t xml:space="preserve">person with operational control of the facility. </w:t>
      </w:r>
    </w:p>
    <w:p w14:paraId="75629A32" w14:textId="6A830B2A" w:rsidR="00AD5648" w:rsidRPr="009D3591" w:rsidRDefault="00AD5648" w:rsidP="00AF5B5C">
      <w:pPr>
        <w:pStyle w:val="CERbullets"/>
        <w:numPr>
          <w:ilvl w:val="0"/>
          <w:numId w:val="0"/>
        </w:numPr>
        <w:spacing w:before="0" w:after="200"/>
        <w:jc w:val="both"/>
        <w:rPr>
          <w:rFonts w:ascii="Times New Roman" w:hAnsi="Times New Roman" w:cs="Times New Roman"/>
          <w:sz w:val="24"/>
          <w:lang w:val="en-US"/>
        </w:rPr>
      </w:pPr>
      <w:r w:rsidRPr="00AF5B5C">
        <w:rPr>
          <w:rFonts w:ascii="Times New Roman" w:hAnsi="Times New Roman" w:cs="Times New Roman"/>
          <w:sz w:val="24"/>
          <w:lang w:val="en-US"/>
        </w:rPr>
        <w:t xml:space="preserve">The note in section 15 </w:t>
      </w:r>
      <w:r w:rsidR="00C759FD" w:rsidRPr="00AF5B5C">
        <w:rPr>
          <w:rFonts w:ascii="Times New Roman" w:hAnsi="Times New Roman" w:cs="Times New Roman"/>
          <w:sz w:val="24"/>
          <w:lang w:val="en-US"/>
        </w:rPr>
        <w:t xml:space="preserve">sets out that no statements of activity intent will have been included in the section 22 applications made in relation to a transferring </w:t>
      </w:r>
      <w:r w:rsidR="007D7440" w:rsidRPr="00AF5B5C">
        <w:rPr>
          <w:rFonts w:ascii="Times New Roman" w:hAnsi="Times New Roman" w:cs="Times New Roman"/>
          <w:sz w:val="24"/>
          <w:lang w:val="en-US"/>
        </w:rPr>
        <w:t xml:space="preserve">IEFE </w:t>
      </w:r>
      <w:r w:rsidR="00C759FD" w:rsidRPr="00AF5B5C">
        <w:rPr>
          <w:rFonts w:ascii="Times New Roman" w:hAnsi="Times New Roman" w:cs="Times New Roman"/>
          <w:sz w:val="24"/>
          <w:lang w:val="en-US"/>
        </w:rPr>
        <w:t>project</w:t>
      </w:r>
      <w:r w:rsidR="007D7440" w:rsidRPr="00AF5B5C">
        <w:rPr>
          <w:rFonts w:ascii="Times New Roman" w:hAnsi="Times New Roman" w:cs="Times New Roman"/>
          <w:sz w:val="24"/>
          <w:lang w:val="en-US"/>
        </w:rPr>
        <w:t xml:space="preserve"> or a restarting ICER</w:t>
      </w:r>
      <w:r w:rsidR="00B03C79">
        <w:rPr>
          <w:rFonts w:ascii="Times New Roman" w:hAnsi="Times New Roman" w:cs="Times New Roman"/>
          <w:sz w:val="24"/>
          <w:lang w:val="en-US"/>
        </w:rPr>
        <w:t> </w:t>
      </w:r>
      <w:r w:rsidR="007D7440" w:rsidRPr="00AF5B5C">
        <w:rPr>
          <w:rFonts w:ascii="Times New Roman" w:hAnsi="Times New Roman" w:cs="Times New Roman"/>
          <w:sz w:val="24"/>
          <w:lang w:val="en-US"/>
        </w:rPr>
        <w:t>project</w:t>
      </w:r>
      <w:r w:rsidR="00C759FD" w:rsidRPr="00AF5B5C">
        <w:rPr>
          <w:rFonts w:ascii="Times New Roman" w:hAnsi="Times New Roman" w:cs="Times New Roman"/>
          <w:sz w:val="24"/>
          <w:lang w:val="en-US"/>
        </w:rPr>
        <w:t>. Whilst this does not give rise to a breach of this Determination, it does interact with section 41</w:t>
      </w:r>
      <w:r w:rsidR="00667680">
        <w:rPr>
          <w:rFonts w:ascii="Times New Roman" w:hAnsi="Times New Roman" w:cs="Times New Roman"/>
          <w:sz w:val="24"/>
          <w:lang w:val="en-US"/>
        </w:rPr>
        <w:t>,</w:t>
      </w:r>
      <w:r w:rsidR="00C759FD" w:rsidRPr="00AF5B5C">
        <w:rPr>
          <w:rFonts w:ascii="Times New Roman" w:hAnsi="Times New Roman" w:cs="Times New Roman"/>
          <w:sz w:val="24"/>
          <w:lang w:val="en-US"/>
        </w:rPr>
        <w:t xml:space="preserve"> which provides for the signing of updated statements of activity intent. A</w:t>
      </w:r>
      <w:r w:rsidR="00B03C79">
        <w:rPr>
          <w:rFonts w:ascii="Times New Roman" w:hAnsi="Times New Roman" w:cs="Times New Roman"/>
          <w:sz w:val="24"/>
          <w:lang w:val="en-US"/>
        </w:rPr>
        <w:t> </w:t>
      </w:r>
      <w:r w:rsidR="00C759FD" w:rsidRPr="00AF5B5C">
        <w:rPr>
          <w:rFonts w:ascii="Times New Roman" w:hAnsi="Times New Roman" w:cs="Times New Roman"/>
          <w:sz w:val="24"/>
          <w:lang w:val="en-US"/>
        </w:rPr>
        <w:t xml:space="preserve">transferring </w:t>
      </w:r>
      <w:r w:rsidR="007D7440" w:rsidRPr="00AF5B5C">
        <w:rPr>
          <w:rFonts w:ascii="Times New Roman" w:hAnsi="Times New Roman" w:cs="Times New Roman"/>
          <w:sz w:val="24"/>
          <w:lang w:val="en-US"/>
        </w:rPr>
        <w:t xml:space="preserve">IEFE </w:t>
      </w:r>
      <w:r w:rsidR="00C759FD" w:rsidRPr="00AF5B5C">
        <w:rPr>
          <w:rFonts w:ascii="Times New Roman" w:hAnsi="Times New Roman" w:cs="Times New Roman"/>
          <w:sz w:val="24"/>
          <w:lang w:val="en-US"/>
        </w:rPr>
        <w:t xml:space="preserve">project </w:t>
      </w:r>
      <w:r w:rsidR="007D7440" w:rsidRPr="00AF5B5C">
        <w:rPr>
          <w:rFonts w:ascii="Times New Roman" w:hAnsi="Times New Roman" w:cs="Times New Roman"/>
          <w:sz w:val="24"/>
          <w:lang w:val="en-US"/>
        </w:rPr>
        <w:t xml:space="preserve">or a restarting ICER project </w:t>
      </w:r>
      <w:r w:rsidR="00C759FD" w:rsidRPr="00AF5B5C">
        <w:rPr>
          <w:rFonts w:ascii="Times New Roman" w:hAnsi="Times New Roman" w:cs="Times New Roman"/>
          <w:sz w:val="24"/>
          <w:lang w:val="en-US"/>
        </w:rPr>
        <w:t>may</w:t>
      </w:r>
      <w:r w:rsidR="0050671E" w:rsidRPr="009D3591">
        <w:rPr>
          <w:rFonts w:ascii="Times New Roman" w:hAnsi="Times New Roman" w:cs="Times New Roman"/>
          <w:sz w:val="24"/>
          <w:lang w:val="en-US"/>
        </w:rPr>
        <w:t xml:space="preserve"> still</w:t>
      </w:r>
      <w:r w:rsidR="00C759FD" w:rsidRPr="009D3591">
        <w:rPr>
          <w:rFonts w:ascii="Times New Roman" w:hAnsi="Times New Roman" w:cs="Times New Roman"/>
          <w:sz w:val="24"/>
          <w:lang w:val="en-US"/>
        </w:rPr>
        <w:t xml:space="preserve"> provide an updated statement of activity intent under section 41 despite not having </w:t>
      </w:r>
      <w:r w:rsidR="005660F3" w:rsidRPr="009D3591">
        <w:rPr>
          <w:rFonts w:ascii="Times New Roman" w:hAnsi="Times New Roman" w:cs="Times New Roman"/>
          <w:sz w:val="24"/>
          <w:lang w:val="en-US"/>
        </w:rPr>
        <w:t xml:space="preserve">previously </w:t>
      </w:r>
      <w:r w:rsidR="00C759FD" w:rsidRPr="009D3591">
        <w:rPr>
          <w:rFonts w:ascii="Times New Roman" w:hAnsi="Times New Roman" w:cs="Times New Roman"/>
          <w:sz w:val="24"/>
          <w:lang w:val="en-US"/>
        </w:rPr>
        <w:t>provided a statement of activity inten</w:t>
      </w:r>
      <w:r w:rsidR="005660F3" w:rsidRPr="009D3591">
        <w:rPr>
          <w:rFonts w:ascii="Times New Roman" w:hAnsi="Times New Roman" w:cs="Times New Roman"/>
          <w:sz w:val="24"/>
          <w:lang w:val="en-US"/>
        </w:rPr>
        <w:t>t</w:t>
      </w:r>
      <w:r w:rsidR="00C759FD" w:rsidRPr="009D3591">
        <w:rPr>
          <w:rFonts w:ascii="Times New Roman" w:hAnsi="Times New Roman" w:cs="Times New Roman"/>
          <w:sz w:val="24"/>
          <w:lang w:val="en-US"/>
        </w:rPr>
        <w:t xml:space="preserve">. </w:t>
      </w:r>
    </w:p>
    <w:p w14:paraId="0D1BA2D7" w14:textId="72CC3F79" w:rsidR="00E521ED" w:rsidRPr="009D3591" w:rsidRDefault="009C0240" w:rsidP="00AF5B5C">
      <w:pPr>
        <w:pStyle w:val="CERbullets"/>
        <w:numPr>
          <w:ilvl w:val="0"/>
          <w:numId w:val="0"/>
        </w:numPr>
        <w:spacing w:before="0" w:after="200"/>
        <w:jc w:val="both"/>
        <w:rPr>
          <w:rFonts w:ascii="Times New Roman" w:hAnsi="Times New Roman" w:cs="Times New Roman"/>
          <w:sz w:val="24"/>
          <w:lang w:val="en-US"/>
        </w:rPr>
      </w:pPr>
      <w:r w:rsidRPr="004F0FA2">
        <w:rPr>
          <w:rFonts w:ascii="Times New Roman" w:hAnsi="Times New Roman" w:cs="Times New Roman"/>
          <w:b/>
          <w:bCs/>
          <w:sz w:val="24"/>
        </w:rPr>
        <w:t>Division 3 – General requirements about ongoing projects</w:t>
      </w:r>
    </w:p>
    <w:p w14:paraId="6A561459" w14:textId="3DA7AB2A" w:rsidR="009C0240" w:rsidRPr="009D3591" w:rsidRDefault="009C0240" w:rsidP="00AF5B5C">
      <w:pPr>
        <w:pStyle w:val="CERbullets"/>
        <w:numPr>
          <w:ilvl w:val="0"/>
          <w:numId w:val="0"/>
        </w:numPr>
        <w:spacing w:before="0" w:after="200"/>
        <w:jc w:val="both"/>
        <w:rPr>
          <w:rFonts w:ascii="Times New Roman" w:hAnsi="Times New Roman" w:cs="Times New Roman"/>
          <w:sz w:val="24"/>
          <w:u w:val="single"/>
        </w:rPr>
      </w:pPr>
      <w:r w:rsidRPr="009D3591">
        <w:rPr>
          <w:rFonts w:ascii="Times New Roman" w:hAnsi="Times New Roman" w:cs="Times New Roman"/>
          <w:sz w:val="24"/>
          <w:u w:val="single"/>
        </w:rPr>
        <w:t>16</w:t>
      </w:r>
      <w:r w:rsidRPr="009D3591">
        <w:rPr>
          <w:rFonts w:ascii="Times New Roman" w:hAnsi="Times New Roman" w:cs="Times New Roman"/>
          <w:sz w:val="24"/>
          <w:u w:val="single"/>
        </w:rPr>
        <w:tab/>
        <w:t xml:space="preserve">Heat etc. for use at site of implementation not to be substituted </w:t>
      </w:r>
    </w:p>
    <w:p w14:paraId="34D0B4BC" w14:textId="10A40BBA" w:rsidR="00E521ED" w:rsidRPr="009D3591" w:rsidRDefault="00300B19" w:rsidP="00AF5B5C">
      <w:pPr>
        <w:pStyle w:val="CERbullets"/>
        <w:numPr>
          <w:ilvl w:val="0"/>
          <w:numId w:val="0"/>
        </w:numPr>
        <w:spacing w:before="0" w:after="200"/>
        <w:jc w:val="both"/>
        <w:rPr>
          <w:rFonts w:ascii="Times New Roman" w:hAnsi="Times New Roman" w:cs="Times New Roman"/>
          <w:sz w:val="24"/>
          <w:lang w:val="en-US"/>
        </w:rPr>
      </w:pPr>
      <w:r w:rsidRPr="009D3591">
        <w:rPr>
          <w:rFonts w:ascii="Times New Roman" w:hAnsi="Times New Roman" w:cs="Times New Roman"/>
          <w:sz w:val="24"/>
          <w:lang w:val="en-US"/>
        </w:rPr>
        <w:t xml:space="preserve">If equipment within the boundary for an implementation or interactive equipment produces heat, steam, cooling or other useful physical work for use at the site of the implementation, the project proponent must not substitute that heat, steam, cooling or other useful physical work with heat, steam, cooling or other useful physical work imported from another site. This requirement ensures that operating emissions are not reduced simply by substituting on-site generated heat, steam, cooling or other useful physical work with imported heat, steam, </w:t>
      </w:r>
      <w:r w:rsidR="00EB60C6" w:rsidRPr="009D3591">
        <w:rPr>
          <w:rFonts w:ascii="Times New Roman" w:hAnsi="Times New Roman" w:cs="Times New Roman"/>
          <w:sz w:val="24"/>
          <w:lang w:val="en-US"/>
        </w:rPr>
        <w:lastRenderedPageBreak/>
        <w:t>cooling,</w:t>
      </w:r>
      <w:r w:rsidRPr="009D3591">
        <w:rPr>
          <w:rFonts w:ascii="Times New Roman" w:hAnsi="Times New Roman" w:cs="Times New Roman"/>
          <w:sz w:val="24"/>
          <w:lang w:val="en-US"/>
        </w:rPr>
        <w:t xml:space="preserve"> or other useful physical work. Substitution of this kind would represent emissions leakage. </w:t>
      </w:r>
    </w:p>
    <w:p w14:paraId="106F4FA2" w14:textId="56F90FA4" w:rsidR="00EB60C6" w:rsidRPr="00667680" w:rsidRDefault="00EB60C6" w:rsidP="00AF5B5C">
      <w:pPr>
        <w:pStyle w:val="CERbullets"/>
        <w:numPr>
          <w:ilvl w:val="0"/>
          <w:numId w:val="0"/>
        </w:numPr>
        <w:spacing w:before="0" w:after="200"/>
        <w:jc w:val="both"/>
        <w:rPr>
          <w:rFonts w:ascii="Times New Roman" w:hAnsi="Times New Roman" w:cs="Times New Roman"/>
          <w:sz w:val="24"/>
          <w:lang w:val="en-US"/>
        </w:rPr>
      </w:pPr>
      <w:r w:rsidRPr="004F0FA2">
        <w:rPr>
          <w:rFonts w:ascii="Times New Roman" w:hAnsi="Times New Roman" w:cs="Times New Roman"/>
          <w:b/>
          <w:bCs/>
          <w:sz w:val="24"/>
        </w:rPr>
        <w:t>Division 4 – General requirements about transferring projects</w:t>
      </w:r>
    </w:p>
    <w:p w14:paraId="194EC4C8" w14:textId="6D9ACC44" w:rsidR="00EB60C6" w:rsidRPr="00667680" w:rsidRDefault="00EB60C6" w:rsidP="00AF5B5C">
      <w:pPr>
        <w:pStyle w:val="CERbullets"/>
        <w:numPr>
          <w:ilvl w:val="0"/>
          <w:numId w:val="0"/>
        </w:numPr>
        <w:spacing w:before="0" w:after="200"/>
        <w:jc w:val="both"/>
        <w:rPr>
          <w:rFonts w:ascii="Times New Roman" w:hAnsi="Times New Roman" w:cs="Times New Roman"/>
          <w:sz w:val="24"/>
          <w:u w:val="single"/>
        </w:rPr>
      </w:pPr>
      <w:r w:rsidRPr="00667680">
        <w:rPr>
          <w:rFonts w:ascii="Times New Roman" w:hAnsi="Times New Roman" w:cs="Times New Roman"/>
          <w:sz w:val="24"/>
          <w:u w:val="single"/>
        </w:rPr>
        <w:t>17</w:t>
      </w:r>
      <w:r w:rsidRPr="00667680">
        <w:rPr>
          <w:rFonts w:ascii="Times New Roman" w:hAnsi="Times New Roman" w:cs="Times New Roman"/>
          <w:sz w:val="24"/>
          <w:u w:val="single"/>
        </w:rPr>
        <w:tab/>
        <w:t>Information required to be included in section 128 application for transferring project</w:t>
      </w:r>
      <w:r w:rsidR="00713C71" w:rsidRPr="00667680">
        <w:rPr>
          <w:rFonts w:ascii="Times New Roman" w:hAnsi="Times New Roman" w:cs="Times New Roman"/>
          <w:sz w:val="24"/>
          <w:u w:val="single"/>
        </w:rPr>
        <w:t>s</w:t>
      </w:r>
      <w:r w:rsidRPr="00667680">
        <w:rPr>
          <w:rFonts w:ascii="Times New Roman" w:hAnsi="Times New Roman" w:cs="Times New Roman"/>
          <w:sz w:val="24"/>
          <w:u w:val="single"/>
        </w:rPr>
        <w:t xml:space="preserve"> </w:t>
      </w:r>
    </w:p>
    <w:p w14:paraId="1E3A9547" w14:textId="464AB8D5" w:rsidR="00713C71" w:rsidRPr="00667680" w:rsidRDefault="00EB60C6" w:rsidP="00AF5B5C">
      <w:pPr>
        <w:pStyle w:val="CERbullets"/>
        <w:numPr>
          <w:ilvl w:val="0"/>
          <w:numId w:val="0"/>
        </w:numPr>
        <w:spacing w:before="0" w:after="200"/>
        <w:jc w:val="both"/>
        <w:rPr>
          <w:rFonts w:ascii="Times New Roman" w:hAnsi="Times New Roman" w:cs="Times New Roman"/>
          <w:sz w:val="24"/>
        </w:rPr>
      </w:pPr>
      <w:r w:rsidRPr="00667680">
        <w:rPr>
          <w:rFonts w:ascii="Times New Roman" w:hAnsi="Times New Roman" w:cs="Times New Roman"/>
          <w:sz w:val="24"/>
        </w:rPr>
        <w:t xml:space="preserve">The description required by </w:t>
      </w:r>
      <w:r w:rsidR="0010611B" w:rsidRPr="00667680">
        <w:rPr>
          <w:rFonts w:ascii="Times New Roman" w:hAnsi="Times New Roman" w:cs="Times New Roman"/>
          <w:sz w:val="24"/>
        </w:rPr>
        <w:t>sub</w:t>
      </w:r>
      <w:r w:rsidRPr="00667680">
        <w:rPr>
          <w:rFonts w:ascii="Times New Roman" w:hAnsi="Times New Roman" w:cs="Times New Roman"/>
          <w:sz w:val="24"/>
        </w:rPr>
        <w:t>section 17</w:t>
      </w:r>
      <w:r w:rsidR="0010611B" w:rsidRPr="00667680">
        <w:rPr>
          <w:rFonts w:ascii="Times New Roman" w:hAnsi="Times New Roman" w:cs="Times New Roman"/>
          <w:sz w:val="24"/>
        </w:rPr>
        <w:t>(1) in relation to a transferring IEFE project</w:t>
      </w:r>
      <w:r w:rsidRPr="00667680">
        <w:rPr>
          <w:rFonts w:ascii="Times New Roman" w:hAnsi="Times New Roman" w:cs="Times New Roman"/>
          <w:sz w:val="24"/>
        </w:rPr>
        <w:t xml:space="preserve"> must include </w:t>
      </w:r>
      <w:r w:rsidR="006018A4" w:rsidRPr="00667680">
        <w:rPr>
          <w:rFonts w:ascii="Times New Roman" w:hAnsi="Times New Roman" w:cs="Times New Roman"/>
          <w:sz w:val="24"/>
        </w:rPr>
        <w:t xml:space="preserve">a description of both the original and upgraded boundary </w:t>
      </w:r>
      <w:r w:rsidR="00AB6F57" w:rsidRPr="00667680">
        <w:rPr>
          <w:rFonts w:ascii="Times New Roman" w:hAnsi="Times New Roman" w:cs="Times New Roman"/>
          <w:sz w:val="24"/>
        </w:rPr>
        <w:t xml:space="preserve">prepared in compliance with section 19 </w:t>
      </w:r>
      <w:r w:rsidR="006018A4" w:rsidRPr="00667680">
        <w:rPr>
          <w:rFonts w:ascii="Times New Roman" w:hAnsi="Times New Roman" w:cs="Times New Roman"/>
          <w:sz w:val="24"/>
        </w:rPr>
        <w:t>for each implementation for the project completed before the transfer date</w:t>
      </w:r>
      <w:r w:rsidR="00AB6F57" w:rsidRPr="00667680">
        <w:rPr>
          <w:rFonts w:ascii="Times New Roman" w:hAnsi="Times New Roman" w:cs="Times New Roman"/>
          <w:sz w:val="24"/>
        </w:rPr>
        <w:t>.</w:t>
      </w:r>
      <w:r w:rsidR="0010611B" w:rsidRPr="00667680">
        <w:rPr>
          <w:rFonts w:ascii="Times New Roman" w:hAnsi="Times New Roman" w:cs="Times New Roman"/>
          <w:sz w:val="24"/>
        </w:rPr>
        <w:t xml:space="preserve"> </w:t>
      </w:r>
      <w:r w:rsidR="00AB6F57" w:rsidRPr="00667680">
        <w:rPr>
          <w:rFonts w:ascii="Times New Roman" w:hAnsi="Times New Roman" w:cs="Times New Roman"/>
          <w:sz w:val="24"/>
        </w:rPr>
        <w:t>The concept of a boundary for an implementation is central to the Determination</w:t>
      </w:r>
      <w:r w:rsidR="00B16518" w:rsidRPr="00667680">
        <w:rPr>
          <w:rFonts w:ascii="Times New Roman" w:hAnsi="Times New Roman" w:cs="Times New Roman"/>
          <w:sz w:val="24"/>
        </w:rPr>
        <w:t xml:space="preserve"> as it provides </w:t>
      </w:r>
      <w:r w:rsidR="00AB6F57" w:rsidRPr="00667680">
        <w:rPr>
          <w:rFonts w:ascii="Times New Roman" w:hAnsi="Times New Roman" w:cs="Times New Roman"/>
          <w:sz w:val="24"/>
        </w:rPr>
        <w:t>the framework for calculating baseline emissions</w:t>
      </w:r>
      <w:r w:rsidR="00B16518" w:rsidRPr="00667680">
        <w:rPr>
          <w:rFonts w:ascii="Times New Roman" w:hAnsi="Times New Roman" w:cs="Times New Roman"/>
          <w:sz w:val="24"/>
        </w:rPr>
        <w:t xml:space="preserve"> and </w:t>
      </w:r>
      <w:r w:rsidR="00AB6F57" w:rsidRPr="00667680">
        <w:rPr>
          <w:rFonts w:ascii="Times New Roman" w:hAnsi="Times New Roman" w:cs="Times New Roman"/>
          <w:sz w:val="24"/>
        </w:rPr>
        <w:t>operating emissions</w:t>
      </w:r>
      <w:r w:rsidR="00B16518" w:rsidRPr="00667680">
        <w:rPr>
          <w:rFonts w:ascii="Times New Roman" w:hAnsi="Times New Roman" w:cs="Times New Roman"/>
          <w:sz w:val="24"/>
        </w:rPr>
        <w:t xml:space="preserve"> for the implementation</w:t>
      </w:r>
      <w:r w:rsidR="00AB6F57" w:rsidRPr="00667680">
        <w:rPr>
          <w:rFonts w:ascii="Times New Roman" w:hAnsi="Times New Roman" w:cs="Times New Roman"/>
          <w:sz w:val="24"/>
        </w:rPr>
        <w:t xml:space="preserve">. The requirement to provide a description of the boundary </w:t>
      </w:r>
      <w:r w:rsidR="00B16518" w:rsidRPr="00667680">
        <w:rPr>
          <w:rFonts w:ascii="Times New Roman" w:hAnsi="Times New Roman" w:cs="Times New Roman"/>
          <w:sz w:val="24"/>
        </w:rPr>
        <w:t>for</w:t>
      </w:r>
      <w:r w:rsidR="00AB6F57" w:rsidRPr="00667680">
        <w:rPr>
          <w:rFonts w:ascii="Times New Roman" w:hAnsi="Times New Roman" w:cs="Times New Roman"/>
          <w:sz w:val="24"/>
        </w:rPr>
        <w:t xml:space="preserve"> each implementation completed before the transfer date </w:t>
      </w:r>
      <w:r w:rsidR="00B16518" w:rsidRPr="00667680">
        <w:rPr>
          <w:rFonts w:ascii="Times New Roman" w:hAnsi="Times New Roman" w:cs="Times New Roman"/>
          <w:sz w:val="24"/>
        </w:rPr>
        <w:t>aligns the transferring</w:t>
      </w:r>
      <w:r w:rsidR="00713C71" w:rsidRPr="00667680">
        <w:rPr>
          <w:rFonts w:ascii="Times New Roman" w:hAnsi="Times New Roman" w:cs="Times New Roman"/>
          <w:sz w:val="24"/>
        </w:rPr>
        <w:t xml:space="preserve"> IEFE</w:t>
      </w:r>
      <w:r w:rsidR="00B16518" w:rsidRPr="00667680">
        <w:rPr>
          <w:rFonts w:ascii="Times New Roman" w:hAnsi="Times New Roman" w:cs="Times New Roman"/>
          <w:sz w:val="24"/>
        </w:rPr>
        <w:t xml:space="preserve"> project </w:t>
      </w:r>
      <w:r w:rsidR="00AB6F57" w:rsidRPr="00667680">
        <w:rPr>
          <w:rFonts w:ascii="Times New Roman" w:hAnsi="Times New Roman" w:cs="Times New Roman"/>
          <w:sz w:val="24"/>
        </w:rPr>
        <w:t>with the framework of th</w:t>
      </w:r>
      <w:r w:rsidR="009F7A72" w:rsidRPr="00667680">
        <w:rPr>
          <w:rFonts w:ascii="Times New Roman" w:hAnsi="Times New Roman" w:cs="Times New Roman"/>
          <w:sz w:val="24"/>
        </w:rPr>
        <w:t>is</w:t>
      </w:r>
      <w:r w:rsidR="00AB6F57" w:rsidRPr="00667680">
        <w:rPr>
          <w:rFonts w:ascii="Times New Roman" w:hAnsi="Times New Roman" w:cs="Times New Roman"/>
          <w:sz w:val="24"/>
        </w:rPr>
        <w:t xml:space="preserve"> Determination and enables the net abatement calculations under Part 4. </w:t>
      </w:r>
      <w:r w:rsidR="00713C71" w:rsidRPr="00667680">
        <w:rPr>
          <w:rFonts w:ascii="Times New Roman" w:hAnsi="Times New Roman" w:cs="Times New Roman"/>
          <w:sz w:val="24"/>
        </w:rPr>
        <w:t xml:space="preserve">The description must be provided with the section 128 application in relation to the transferring IEFE project. </w:t>
      </w:r>
    </w:p>
    <w:p w14:paraId="1F7D0F68" w14:textId="071270FA" w:rsidR="00FC2452" w:rsidRPr="00667680" w:rsidRDefault="00713C71" w:rsidP="00AF5B5C">
      <w:pPr>
        <w:pStyle w:val="CERbullets"/>
        <w:numPr>
          <w:ilvl w:val="0"/>
          <w:numId w:val="0"/>
        </w:numPr>
        <w:spacing w:before="0" w:after="200"/>
        <w:jc w:val="both"/>
        <w:rPr>
          <w:rFonts w:ascii="Times New Roman" w:hAnsi="Times New Roman" w:cs="Times New Roman"/>
          <w:sz w:val="24"/>
        </w:rPr>
      </w:pPr>
      <w:r w:rsidRPr="00667680">
        <w:rPr>
          <w:rFonts w:ascii="Times New Roman" w:hAnsi="Times New Roman" w:cs="Times New Roman"/>
          <w:sz w:val="24"/>
        </w:rPr>
        <w:t xml:space="preserve">Subsection 17(2) sets out the information required to be included with the section 128 application made in relation to a transferring Facilities project. </w:t>
      </w:r>
      <w:r w:rsidR="008839BB" w:rsidRPr="00667680">
        <w:rPr>
          <w:rFonts w:ascii="Times New Roman" w:hAnsi="Times New Roman" w:cs="Times New Roman"/>
          <w:sz w:val="24"/>
        </w:rPr>
        <w:t xml:space="preserve">The Facilities method provides for the preparation of statements of activity intent about project abatement activities implemented or proposed to be implemented at facilities. </w:t>
      </w:r>
      <w:r w:rsidR="00FC2452" w:rsidRPr="00667680">
        <w:rPr>
          <w:rFonts w:ascii="Times New Roman" w:hAnsi="Times New Roman" w:cs="Times New Roman"/>
          <w:sz w:val="24"/>
        </w:rPr>
        <w:t>As such, u</w:t>
      </w:r>
      <w:r w:rsidR="00015A13" w:rsidRPr="00667680">
        <w:rPr>
          <w:rFonts w:ascii="Times New Roman" w:hAnsi="Times New Roman" w:cs="Times New Roman"/>
          <w:sz w:val="24"/>
        </w:rPr>
        <w:t>nder paragraph 17(2</w:t>
      </w:r>
      <w:proofErr w:type="gramStart"/>
      <w:r w:rsidR="00015A13" w:rsidRPr="00667680">
        <w:rPr>
          <w:rFonts w:ascii="Times New Roman" w:hAnsi="Times New Roman" w:cs="Times New Roman"/>
          <w:sz w:val="24"/>
        </w:rPr>
        <w:t>)(</w:t>
      </w:r>
      <w:proofErr w:type="gramEnd"/>
      <w:r w:rsidR="00015A13" w:rsidRPr="00667680">
        <w:rPr>
          <w:rFonts w:ascii="Times New Roman" w:hAnsi="Times New Roman" w:cs="Times New Roman"/>
          <w:sz w:val="24"/>
        </w:rPr>
        <w:t xml:space="preserve">d), if the implementation activities that constitute an implementation in a transferring Facilities </w:t>
      </w:r>
      <w:r w:rsidR="008839BB" w:rsidRPr="00667680">
        <w:rPr>
          <w:rFonts w:ascii="Times New Roman" w:hAnsi="Times New Roman" w:cs="Times New Roman"/>
          <w:sz w:val="24"/>
        </w:rPr>
        <w:t xml:space="preserve">were </w:t>
      </w:r>
      <w:r w:rsidR="00015A13" w:rsidRPr="00667680">
        <w:rPr>
          <w:rFonts w:ascii="Times New Roman" w:hAnsi="Times New Roman" w:cs="Times New Roman"/>
          <w:sz w:val="24"/>
        </w:rPr>
        <w:t xml:space="preserve">the subject of a statement of activity intent </w:t>
      </w:r>
      <w:r w:rsidR="008839BB" w:rsidRPr="00667680">
        <w:rPr>
          <w:rFonts w:ascii="Times New Roman" w:hAnsi="Times New Roman" w:cs="Times New Roman"/>
          <w:sz w:val="24"/>
        </w:rPr>
        <w:t xml:space="preserve">prepared in compliance with </w:t>
      </w:r>
      <w:r w:rsidR="00015A13" w:rsidRPr="00667680">
        <w:rPr>
          <w:rFonts w:ascii="Times New Roman" w:hAnsi="Times New Roman" w:cs="Times New Roman"/>
          <w:sz w:val="24"/>
        </w:rPr>
        <w:t>the Facilities method and included in the section 22 application for the project, then the section 128 application in relation to the project must include a copy of that statement.</w:t>
      </w:r>
      <w:r w:rsidR="00FC2452" w:rsidRPr="00667680">
        <w:rPr>
          <w:rFonts w:ascii="Times New Roman" w:hAnsi="Times New Roman" w:cs="Times New Roman"/>
          <w:sz w:val="24"/>
        </w:rPr>
        <w:t xml:space="preserve"> </w:t>
      </w:r>
      <w:r w:rsidR="00015A13" w:rsidRPr="00667680">
        <w:rPr>
          <w:rFonts w:ascii="Times New Roman" w:hAnsi="Times New Roman" w:cs="Times New Roman"/>
          <w:sz w:val="24"/>
        </w:rPr>
        <w:t xml:space="preserve">Otherwise, the section 128 application must include a statement of activity intent </w:t>
      </w:r>
      <w:r w:rsidR="00756FB4" w:rsidRPr="00667680">
        <w:rPr>
          <w:rFonts w:ascii="Times New Roman" w:hAnsi="Times New Roman" w:cs="Times New Roman"/>
          <w:sz w:val="24"/>
        </w:rPr>
        <w:t>prepared in compliance with section 15, as modified by sub-subparagraphs (17</w:t>
      </w:r>
      <w:r w:rsidR="00FC2452" w:rsidRPr="00667680">
        <w:rPr>
          <w:rFonts w:ascii="Times New Roman" w:hAnsi="Times New Roman" w:cs="Times New Roman"/>
          <w:sz w:val="24"/>
        </w:rPr>
        <w:t>)</w:t>
      </w:r>
      <w:r w:rsidR="00756FB4" w:rsidRPr="00667680">
        <w:rPr>
          <w:rFonts w:ascii="Times New Roman" w:hAnsi="Times New Roman" w:cs="Times New Roman"/>
          <w:sz w:val="24"/>
        </w:rPr>
        <w:t xml:space="preserve">(2)(d)(ii)(A) and (B). </w:t>
      </w:r>
      <w:r w:rsidR="005A323E" w:rsidRPr="00667680">
        <w:rPr>
          <w:rFonts w:ascii="Times New Roman" w:hAnsi="Times New Roman" w:cs="Times New Roman"/>
          <w:sz w:val="24"/>
        </w:rPr>
        <w:t xml:space="preserve">The modifications provided for in </w:t>
      </w:r>
      <w:r w:rsidR="00756FB4" w:rsidRPr="00667680">
        <w:rPr>
          <w:rFonts w:ascii="Times New Roman" w:hAnsi="Times New Roman" w:cs="Times New Roman"/>
          <w:sz w:val="24"/>
        </w:rPr>
        <w:t>sub-</w:t>
      </w:r>
      <w:r w:rsidR="005A323E" w:rsidRPr="00667680">
        <w:rPr>
          <w:rFonts w:ascii="Times New Roman" w:hAnsi="Times New Roman" w:cs="Times New Roman"/>
          <w:sz w:val="24"/>
        </w:rPr>
        <w:t>subparagraphs 17(2</w:t>
      </w:r>
      <w:proofErr w:type="gramStart"/>
      <w:r w:rsidR="005A323E" w:rsidRPr="00667680">
        <w:rPr>
          <w:rFonts w:ascii="Times New Roman" w:hAnsi="Times New Roman" w:cs="Times New Roman"/>
          <w:sz w:val="24"/>
        </w:rPr>
        <w:t>)(</w:t>
      </w:r>
      <w:proofErr w:type="gramEnd"/>
      <w:r w:rsidR="005A323E" w:rsidRPr="00667680">
        <w:rPr>
          <w:rFonts w:ascii="Times New Roman" w:hAnsi="Times New Roman" w:cs="Times New Roman"/>
          <w:sz w:val="24"/>
        </w:rPr>
        <w:t>d)(i</w:t>
      </w:r>
      <w:r w:rsidR="00756FB4" w:rsidRPr="00667680">
        <w:rPr>
          <w:rFonts w:ascii="Times New Roman" w:hAnsi="Times New Roman" w:cs="Times New Roman"/>
          <w:sz w:val="24"/>
        </w:rPr>
        <w:t>i</w:t>
      </w:r>
      <w:r w:rsidR="005A323E" w:rsidRPr="00667680">
        <w:rPr>
          <w:rFonts w:ascii="Times New Roman" w:hAnsi="Times New Roman" w:cs="Times New Roman"/>
          <w:sz w:val="24"/>
        </w:rPr>
        <w:t>)</w:t>
      </w:r>
      <w:r w:rsidR="00756FB4" w:rsidRPr="00667680">
        <w:rPr>
          <w:rFonts w:ascii="Times New Roman" w:hAnsi="Times New Roman" w:cs="Times New Roman"/>
          <w:sz w:val="24"/>
        </w:rPr>
        <w:t>(A)</w:t>
      </w:r>
      <w:r w:rsidR="005A323E" w:rsidRPr="00667680">
        <w:rPr>
          <w:rFonts w:ascii="Times New Roman" w:hAnsi="Times New Roman" w:cs="Times New Roman"/>
          <w:sz w:val="24"/>
        </w:rPr>
        <w:t xml:space="preserve"> and </w:t>
      </w:r>
      <w:r w:rsidR="00756FB4" w:rsidRPr="00667680">
        <w:rPr>
          <w:rFonts w:ascii="Times New Roman" w:hAnsi="Times New Roman" w:cs="Times New Roman"/>
          <w:sz w:val="24"/>
        </w:rPr>
        <w:t>(B)</w:t>
      </w:r>
      <w:r w:rsidR="005A323E" w:rsidRPr="00667680">
        <w:rPr>
          <w:rFonts w:ascii="Times New Roman" w:hAnsi="Times New Roman" w:cs="Times New Roman"/>
          <w:sz w:val="24"/>
        </w:rPr>
        <w:t xml:space="preserve"> reflect that a transferring Facilities project is already an eligible offsets project. </w:t>
      </w:r>
    </w:p>
    <w:p w14:paraId="30B07A7B" w14:textId="2D895F37" w:rsidR="008839BB" w:rsidRPr="00667680" w:rsidRDefault="008839BB" w:rsidP="00AF5B5C">
      <w:pPr>
        <w:pStyle w:val="CERbullets"/>
        <w:numPr>
          <w:ilvl w:val="0"/>
          <w:numId w:val="0"/>
        </w:numPr>
        <w:spacing w:before="0" w:after="200"/>
        <w:jc w:val="both"/>
        <w:rPr>
          <w:rFonts w:ascii="Times New Roman" w:hAnsi="Times New Roman" w:cs="Times New Roman"/>
          <w:sz w:val="24"/>
        </w:rPr>
      </w:pPr>
      <w:r w:rsidRPr="00667680">
        <w:rPr>
          <w:rFonts w:ascii="Times New Roman" w:hAnsi="Times New Roman" w:cs="Times New Roman"/>
          <w:sz w:val="24"/>
        </w:rPr>
        <w:t xml:space="preserve">That an activity was the subject of a statement of activity intent prepared in compliance with the Facilities method and provided with the section 22 application in relation to the project does not itself guarantee that </w:t>
      </w:r>
      <w:r w:rsidR="00665552" w:rsidRPr="00667680">
        <w:rPr>
          <w:rFonts w:ascii="Times New Roman" w:hAnsi="Times New Roman" w:cs="Times New Roman"/>
          <w:sz w:val="24"/>
        </w:rPr>
        <w:t>the</w:t>
      </w:r>
      <w:r w:rsidRPr="00667680">
        <w:rPr>
          <w:rFonts w:ascii="Times New Roman" w:hAnsi="Times New Roman" w:cs="Times New Roman"/>
          <w:sz w:val="24"/>
        </w:rPr>
        <w:t xml:space="preserve"> activity can be included in a transferring Facilities project under the Determination. </w:t>
      </w:r>
      <w:r w:rsidR="004E63FF" w:rsidRPr="00667680">
        <w:rPr>
          <w:rFonts w:ascii="Times New Roman" w:hAnsi="Times New Roman" w:cs="Times New Roman"/>
          <w:sz w:val="24"/>
        </w:rPr>
        <w:t xml:space="preserve">Only those activities that meet the requirements of the Determination can be included in the project and included in the net abatement calculations. </w:t>
      </w:r>
    </w:p>
    <w:p w14:paraId="108B4DE3" w14:textId="18DB114F" w:rsidR="00BD5CF9" w:rsidRPr="00667680" w:rsidRDefault="00BD5CF9" w:rsidP="00AF5B5C">
      <w:pPr>
        <w:pStyle w:val="CERbullets"/>
        <w:numPr>
          <w:ilvl w:val="0"/>
          <w:numId w:val="0"/>
        </w:numPr>
        <w:spacing w:before="0" w:after="200"/>
        <w:jc w:val="both"/>
        <w:rPr>
          <w:rFonts w:ascii="Times New Roman" w:hAnsi="Times New Roman" w:cs="Times New Roman"/>
          <w:sz w:val="24"/>
          <w:lang w:val="en-US"/>
        </w:rPr>
      </w:pPr>
      <w:r w:rsidRPr="004F0FA2">
        <w:rPr>
          <w:rFonts w:ascii="Times New Roman" w:hAnsi="Times New Roman" w:cs="Times New Roman"/>
          <w:b/>
          <w:bCs/>
          <w:sz w:val="24"/>
        </w:rPr>
        <w:t xml:space="preserve">Division </w:t>
      </w:r>
      <w:r w:rsidR="00FC3153" w:rsidRPr="004F0FA2">
        <w:rPr>
          <w:rFonts w:ascii="Times New Roman" w:hAnsi="Times New Roman" w:cs="Times New Roman"/>
          <w:b/>
          <w:bCs/>
          <w:sz w:val="24"/>
        </w:rPr>
        <w:t>4A</w:t>
      </w:r>
      <w:r w:rsidRPr="003E6A5C">
        <w:rPr>
          <w:rFonts w:ascii="Times New Roman" w:hAnsi="Times New Roman" w:cs="Times New Roman"/>
          <w:b/>
          <w:bCs/>
          <w:sz w:val="24"/>
        </w:rPr>
        <w:t xml:space="preserve"> – Additionality requirements </w:t>
      </w:r>
    </w:p>
    <w:p w14:paraId="4B37C0C0" w14:textId="0D86D072" w:rsidR="00BD5CF9" w:rsidRPr="00667680" w:rsidRDefault="00BD5CF9" w:rsidP="00AF5B5C">
      <w:pPr>
        <w:pStyle w:val="CERbullets"/>
        <w:numPr>
          <w:ilvl w:val="0"/>
          <w:numId w:val="0"/>
        </w:numPr>
        <w:spacing w:before="0" w:after="200"/>
        <w:jc w:val="both"/>
        <w:rPr>
          <w:rFonts w:ascii="Times New Roman" w:hAnsi="Times New Roman" w:cs="Times New Roman"/>
          <w:sz w:val="24"/>
          <w:u w:val="single"/>
        </w:rPr>
      </w:pPr>
      <w:r w:rsidRPr="00667680">
        <w:rPr>
          <w:rFonts w:ascii="Times New Roman" w:hAnsi="Times New Roman" w:cs="Times New Roman"/>
          <w:sz w:val="24"/>
          <w:u w:val="single"/>
        </w:rPr>
        <w:t>17A</w:t>
      </w:r>
      <w:r w:rsidRPr="00667680">
        <w:rPr>
          <w:rFonts w:ascii="Times New Roman" w:hAnsi="Times New Roman" w:cs="Times New Roman"/>
          <w:sz w:val="24"/>
          <w:u w:val="single"/>
        </w:rPr>
        <w:tab/>
      </w:r>
      <w:r w:rsidR="001F1D01" w:rsidRPr="00667680">
        <w:rPr>
          <w:rFonts w:ascii="Times New Roman" w:hAnsi="Times New Roman" w:cs="Times New Roman"/>
          <w:sz w:val="24"/>
          <w:u w:val="single"/>
        </w:rPr>
        <w:t xml:space="preserve">Requirement in lieu of the newness requirement </w:t>
      </w:r>
    </w:p>
    <w:p w14:paraId="6453DE37" w14:textId="2733B8E6" w:rsidR="00FC3153" w:rsidRPr="00667680" w:rsidRDefault="00FC3153" w:rsidP="00AF5B5C">
      <w:pPr>
        <w:pStyle w:val="CERbullets"/>
        <w:numPr>
          <w:ilvl w:val="0"/>
          <w:numId w:val="0"/>
        </w:numPr>
        <w:spacing w:before="0" w:after="200"/>
        <w:jc w:val="both"/>
        <w:rPr>
          <w:rFonts w:ascii="Times New Roman" w:hAnsi="Times New Roman" w:cs="Times New Roman"/>
          <w:sz w:val="24"/>
        </w:rPr>
      </w:pPr>
      <w:r w:rsidRPr="00667680">
        <w:rPr>
          <w:rFonts w:ascii="Times New Roman" w:hAnsi="Times New Roman" w:cs="Times New Roman"/>
          <w:sz w:val="24"/>
        </w:rPr>
        <w:t xml:space="preserve">Section 17A sets out requirements in lieu of </w:t>
      </w:r>
      <w:r w:rsidR="00EF4A83">
        <w:rPr>
          <w:rFonts w:ascii="Times New Roman" w:hAnsi="Times New Roman" w:cs="Times New Roman"/>
          <w:sz w:val="24"/>
        </w:rPr>
        <w:t xml:space="preserve">the </w:t>
      </w:r>
      <w:r w:rsidRPr="00667680">
        <w:rPr>
          <w:rFonts w:ascii="Times New Roman" w:hAnsi="Times New Roman" w:cs="Times New Roman"/>
          <w:sz w:val="24"/>
        </w:rPr>
        <w:t xml:space="preserve">newness </w:t>
      </w:r>
      <w:r w:rsidR="00EF4A83">
        <w:rPr>
          <w:rFonts w:ascii="Times New Roman" w:hAnsi="Times New Roman" w:cs="Times New Roman"/>
          <w:sz w:val="24"/>
        </w:rPr>
        <w:t xml:space="preserve">requirement under </w:t>
      </w:r>
      <w:r w:rsidRPr="00667680">
        <w:rPr>
          <w:rFonts w:ascii="Times New Roman" w:hAnsi="Times New Roman" w:cs="Times New Roman"/>
          <w:sz w:val="24"/>
        </w:rPr>
        <w:t>subparagraph 27(4A</w:t>
      </w:r>
      <w:proofErr w:type="gramStart"/>
      <w:r w:rsidRPr="00667680">
        <w:rPr>
          <w:rFonts w:ascii="Times New Roman" w:hAnsi="Times New Roman" w:cs="Times New Roman"/>
          <w:sz w:val="24"/>
        </w:rPr>
        <w:t>)(</w:t>
      </w:r>
      <w:proofErr w:type="gramEnd"/>
      <w:r w:rsidRPr="00667680">
        <w:rPr>
          <w:rFonts w:ascii="Times New Roman" w:hAnsi="Times New Roman" w:cs="Times New Roman"/>
          <w:sz w:val="24"/>
        </w:rPr>
        <w:t xml:space="preserve">a)(ii) of the Act. </w:t>
      </w:r>
    </w:p>
    <w:p w14:paraId="7B72F7D1" w14:textId="62D267B6" w:rsidR="00FC3153" w:rsidRPr="00667680" w:rsidRDefault="00FC3153" w:rsidP="00AF5B5C">
      <w:pPr>
        <w:pStyle w:val="CERbullets"/>
        <w:numPr>
          <w:ilvl w:val="0"/>
          <w:numId w:val="0"/>
        </w:numPr>
        <w:spacing w:before="0" w:after="200"/>
        <w:jc w:val="both"/>
        <w:rPr>
          <w:rFonts w:ascii="Times New Roman" w:hAnsi="Times New Roman" w:cs="Times New Roman"/>
          <w:sz w:val="24"/>
        </w:rPr>
      </w:pPr>
      <w:r w:rsidRPr="00667680">
        <w:rPr>
          <w:rFonts w:ascii="Times New Roman" w:hAnsi="Times New Roman" w:cs="Times New Roman"/>
          <w:sz w:val="24"/>
        </w:rPr>
        <w:t xml:space="preserve">Subsection </w:t>
      </w:r>
      <w:proofErr w:type="gramStart"/>
      <w:r w:rsidRPr="00667680">
        <w:rPr>
          <w:rFonts w:ascii="Times New Roman" w:hAnsi="Times New Roman" w:cs="Times New Roman"/>
          <w:sz w:val="24"/>
        </w:rPr>
        <w:t>17A(</w:t>
      </w:r>
      <w:proofErr w:type="gramEnd"/>
      <w:r w:rsidRPr="00667680">
        <w:rPr>
          <w:rFonts w:ascii="Times New Roman" w:hAnsi="Times New Roman" w:cs="Times New Roman"/>
          <w:sz w:val="24"/>
        </w:rPr>
        <w:t>2) sets out that the newness requirement is met if a project is a restarting ICER</w:t>
      </w:r>
      <w:r w:rsidR="00B03C79">
        <w:rPr>
          <w:rFonts w:ascii="Times New Roman" w:hAnsi="Times New Roman" w:cs="Times New Roman"/>
          <w:sz w:val="24"/>
        </w:rPr>
        <w:t> </w:t>
      </w:r>
      <w:r w:rsidRPr="00667680">
        <w:rPr>
          <w:rFonts w:ascii="Times New Roman" w:hAnsi="Times New Roman" w:cs="Times New Roman"/>
          <w:sz w:val="24"/>
        </w:rPr>
        <w:t xml:space="preserve">project. </w:t>
      </w:r>
      <w:r w:rsidR="00C9133B" w:rsidRPr="00667680">
        <w:rPr>
          <w:rFonts w:ascii="Times New Roman" w:hAnsi="Times New Roman" w:cs="Times New Roman"/>
          <w:sz w:val="24"/>
        </w:rPr>
        <w:t>The in lieu of newness requirement for restarting ICER projects is necessary because the Determination is intended to replace the IEFE method</w:t>
      </w:r>
      <w:r w:rsidR="0054304D">
        <w:rPr>
          <w:rFonts w:ascii="Times New Roman" w:hAnsi="Times New Roman" w:cs="Times New Roman"/>
          <w:sz w:val="24"/>
        </w:rPr>
        <w:t xml:space="preserve">, and </w:t>
      </w:r>
      <w:r w:rsidR="00C9133B" w:rsidRPr="00667680">
        <w:rPr>
          <w:rFonts w:ascii="Times New Roman" w:hAnsi="Times New Roman" w:cs="Times New Roman"/>
          <w:sz w:val="24"/>
        </w:rPr>
        <w:t>the IEFE method may be revoked before all existing projects registered under the method have commenced their crediting period</w:t>
      </w:r>
      <w:r w:rsidR="0054304D">
        <w:rPr>
          <w:rFonts w:ascii="Times New Roman" w:hAnsi="Times New Roman" w:cs="Times New Roman"/>
          <w:sz w:val="24"/>
        </w:rPr>
        <w:t>. T</w:t>
      </w:r>
      <w:r w:rsidR="00C9133B" w:rsidRPr="00667680">
        <w:rPr>
          <w:rFonts w:ascii="Times New Roman" w:hAnsi="Times New Roman" w:cs="Times New Roman"/>
          <w:sz w:val="24"/>
        </w:rPr>
        <w:t xml:space="preserve">he in lieu of newness requirement for restarting ICER projects </w:t>
      </w:r>
      <w:r w:rsidR="00EF4A83">
        <w:rPr>
          <w:rFonts w:ascii="Times New Roman" w:hAnsi="Times New Roman" w:cs="Times New Roman"/>
          <w:sz w:val="24"/>
        </w:rPr>
        <w:t xml:space="preserve">therefore </w:t>
      </w:r>
      <w:r w:rsidR="00C9133B" w:rsidRPr="00667680">
        <w:rPr>
          <w:rFonts w:ascii="Times New Roman" w:hAnsi="Times New Roman" w:cs="Times New Roman"/>
          <w:sz w:val="24"/>
        </w:rPr>
        <w:t xml:space="preserve">provides a mechanism for projects that were registered under the IEFE method and </w:t>
      </w:r>
      <w:r w:rsidR="0054304D">
        <w:rPr>
          <w:rFonts w:ascii="Times New Roman" w:hAnsi="Times New Roman" w:cs="Times New Roman"/>
          <w:sz w:val="24"/>
        </w:rPr>
        <w:t xml:space="preserve">started </w:t>
      </w:r>
      <w:r w:rsidR="00C9133B" w:rsidRPr="00667680">
        <w:rPr>
          <w:rFonts w:ascii="Times New Roman" w:hAnsi="Times New Roman" w:cs="Times New Roman"/>
          <w:sz w:val="24"/>
        </w:rPr>
        <w:t>project activities before their crediting period had commenced to continue to participate in the</w:t>
      </w:r>
      <w:r w:rsidR="00AD1B75">
        <w:rPr>
          <w:rFonts w:ascii="Times New Roman" w:hAnsi="Times New Roman" w:cs="Times New Roman"/>
          <w:sz w:val="24"/>
        </w:rPr>
        <w:t> </w:t>
      </w:r>
      <w:r w:rsidR="00C9133B" w:rsidRPr="00667680">
        <w:rPr>
          <w:rFonts w:ascii="Times New Roman" w:hAnsi="Times New Roman" w:cs="Times New Roman"/>
          <w:sz w:val="24"/>
        </w:rPr>
        <w:t>ERF under the Determination.</w:t>
      </w:r>
    </w:p>
    <w:p w14:paraId="7B84C662" w14:textId="3CE195E5" w:rsidR="00C51F8F" w:rsidRPr="00667680" w:rsidRDefault="00C51F8F" w:rsidP="00AF5B5C">
      <w:pPr>
        <w:pStyle w:val="CERbullets"/>
        <w:numPr>
          <w:ilvl w:val="0"/>
          <w:numId w:val="0"/>
        </w:numPr>
        <w:spacing w:before="0" w:after="200"/>
        <w:jc w:val="both"/>
        <w:rPr>
          <w:rFonts w:ascii="Times New Roman" w:hAnsi="Times New Roman" w:cs="Times New Roman"/>
          <w:sz w:val="24"/>
        </w:rPr>
      </w:pPr>
      <w:r w:rsidRPr="00667680">
        <w:rPr>
          <w:rFonts w:ascii="Times New Roman" w:hAnsi="Times New Roman" w:cs="Times New Roman"/>
          <w:sz w:val="24"/>
        </w:rPr>
        <w:lastRenderedPageBreak/>
        <w:t xml:space="preserve">Subsection </w:t>
      </w:r>
      <w:proofErr w:type="gramStart"/>
      <w:r w:rsidRPr="00667680">
        <w:rPr>
          <w:rFonts w:ascii="Times New Roman" w:hAnsi="Times New Roman" w:cs="Times New Roman"/>
          <w:sz w:val="24"/>
        </w:rPr>
        <w:t>17A(</w:t>
      </w:r>
      <w:proofErr w:type="gramEnd"/>
      <w:r w:rsidRPr="00667680">
        <w:rPr>
          <w:rFonts w:ascii="Times New Roman" w:hAnsi="Times New Roman" w:cs="Times New Roman"/>
          <w:sz w:val="24"/>
        </w:rPr>
        <w:t xml:space="preserve">3) sets out the conditions that must be met for a project to be a </w:t>
      </w:r>
      <w:r w:rsidRPr="00667680">
        <w:rPr>
          <w:rFonts w:ascii="Times New Roman" w:hAnsi="Times New Roman" w:cs="Times New Roman"/>
          <w:b/>
          <w:bCs/>
          <w:i/>
          <w:iCs/>
          <w:sz w:val="24"/>
        </w:rPr>
        <w:t>restarting ICER</w:t>
      </w:r>
      <w:r w:rsidR="00B03C79">
        <w:rPr>
          <w:rFonts w:ascii="Times New Roman" w:hAnsi="Times New Roman" w:cs="Times New Roman"/>
          <w:b/>
          <w:bCs/>
          <w:i/>
          <w:iCs/>
          <w:sz w:val="24"/>
        </w:rPr>
        <w:t> </w:t>
      </w:r>
      <w:r w:rsidRPr="00667680">
        <w:rPr>
          <w:rFonts w:ascii="Times New Roman" w:hAnsi="Times New Roman" w:cs="Times New Roman"/>
          <w:b/>
          <w:bCs/>
          <w:i/>
          <w:iCs/>
          <w:sz w:val="24"/>
        </w:rPr>
        <w:t>project</w:t>
      </w:r>
      <w:r w:rsidRPr="00667680">
        <w:rPr>
          <w:rFonts w:ascii="Times New Roman" w:hAnsi="Times New Roman" w:cs="Times New Roman"/>
          <w:sz w:val="24"/>
        </w:rPr>
        <w:t xml:space="preserve">. </w:t>
      </w:r>
    </w:p>
    <w:p w14:paraId="1B307954" w14:textId="0A1C9514" w:rsidR="00E7422A" w:rsidRPr="0054304D" w:rsidRDefault="00C51F8F" w:rsidP="00AF5B5C">
      <w:pPr>
        <w:pStyle w:val="CERbullets"/>
        <w:numPr>
          <w:ilvl w:val="0"/>
          <w:numId w:val="0"/>
        </w:numPr>
        <w:spacing w:before="0" w:after="200"/>
        <w:jc w:val="both"/>
        <w:rPr>
          <w:rFonts w:ascii="Times New Roman" w:hAnsi="Times New Roman" w:cs="Times New Roman"/>
          <w:sz w:val="24"/>
        </w:rPr>
      </w:pPr>
      <w:r w:rsidRPr="00667680">
        <w:rPr>
          <w:rFonts w:ascii="Times New Roman" w:hAnsi="Times New Roman" w:cs="Times New Roman"/>
          <w:sz w:val="24"/>
        </w:rPr>
        <w:t>Paragraph 17A(3)(a) sets out that the implementation activities described in the section 22 application in relation to the project must be activities that constituted an implementation identified in the section 22 application in relation to an eligible offsets project for which the applicable methodology determination was the IEFE method</w:t>
      </w:r>
      <w:r w:rsidR="00E7422A" w:rsidRPr="00667680">
        <w:rPr>
          <w:rFonts w:ascii="Times New Roman" w:hAnsi="Times New Roman" w:cs="Times New Roman"/>
          <w:sz w:val="24"/>
        </w:rPr>
        <w:t xml:space="preserve"> (the </w:t>
      </w:r>
      <w:r w:rsidR="00E7422A" w:rsidRPr="00667680">
        <w:rPr>
          <w:rFonts w:ascii="Times New Roman" w:hAnsi="Times New Roman" w:cs="Times New Roman"/>
          <w:b/>
          <w:bCs/>
          <w:i/>
          <w:iCs/>
          <w:sz w:val="24"/>
        </w:rPr>
        <w:t>original project</w:t>
      </w:r>
      <w:r w:rsidR="00E7422A" w:rsidRPr="00667680">
        <w:rPr>
          <w:rFonts w:ascii="Times New Roman" w:hAnsi="Times New Roman" w:cs="Times New Roman"/>
          <w:sz w:val="24"/>
        </w:rPr>
        <w:t>)</w:t>
      </w:r>
      <w:r w:rsidRPr="00667680">
        <w:rPr>
          <w:rFonts w:ascii="Times New Roman" w:hAnsi="Times New Roman" w:cs="Times New Roman"/>
          <w:sz w:val="24"/>
        </w:rPr>
        <w:t xml:space="preserve">. The effect of this paragraph is to ensure that the in lieu of newness requirement is only applied to those </w:t>
      </w:r>
      <w:r w:rsidR="00E7422A" w:rsidRPr="00667680">
        <w:rPr>
          <w:rFonts w:ascii="Times New Roman" w:hAnsi="Times New Roman" w:cs="Times New Roman"/>
          <w:sz w:val="24"/>
        </w:rPr>
        <w:t xml:space="preserve">implementation </w:t>
      </w:r>
      <w:r w:rsidRPr="00667680">
        <w:rPr>
          <w:rFonts w:ascii="Times New Roman" w:hAnsi="Times New Roman" w:cs="Times New Roman"/>
          <w:sz w:val="24"/>
        </w:rPr>
        <w:t xml:space="preserve">activities that </w:t>
      </w:r>
      <w:r w:rsidR="00E7422A" w:rsidRPr="00667680">
        <w:rPr>
          <w:rFonts w:ascii="Times New Roman" w:hAnsi="Times New Roman" w:cs="Times New Roman"/>
          <w:sz w:val="24"/>
        </w:rPr>
        <w:t xml:space="preserve">were identified as part of the original project, and not to other implementation activities that have not been </w:t>
      </w:r>
      <w:r w:rsidR="0054304D" w:rsidRPr="00667680">
        <w:rPr>
          <w:rFonts w:ascii="Times New Roman" w:hAnsi="Times New Roman" w:cs="Times New Roman"/>
          <w:sz w:val="24"/>
        </w:rPr>
        <w:t xml:space="preserve">previously </w:t>
      </w:r>
      <w:r w:rsidR="00E7422A" w:rsidRPr="00667680">
        <w:rPr>
          <w:rFonts w:ascii="Times New Roman" w:hAnsi="Times New Roman" w:cs="Times New Roman"/>
          <w:sz w:val="24"/>
        </w:rPr>
        <w:t xml:space="preserve">assessed by the Regulator as meeting the newness requirement. </w:t>
      </w:r>
      <w:r w:rsidR="00B7717D" w:rsidRPr="00667680">
        <w:rPr>
          <w:rFonts w:ascii="Times New Roman" w:hAnsi="Times New Roman" w:cs="Times New Roman"/>
          <w:sz w:val="24"/>
        </w:rPr>
        <w:t xml:space="preserve">In the section 22 application in relation </w:t>
      </w:r>
      <w:r w:rsidR="00665552" w:rsidRPr="00667680">
        <w:rPr>
          <w:rFonts w:ascii="Times New Roman" w:hAnsi="Times New Roman" w:cs="Times New Roman"/>
          <w:sz w:val="24"/>
        </w:rPr>
        <w:t xml:space="preserve">to </w:t>
      </w:r>
      <w:r w:rsidR="00B7717D" w:rsidRPr="00667680">
        <w:rPr>
          <w:rFonts w:ascii="Times New Roman" w:hAnsi="Times New Roman" w:cs="Times New Roman"/>
          <w:sz w:val="24"/>
        </w:rPr>
        <w:t>a</w:t>
      </w:r>
      <w:r w:rsidR="00B7717D" w:rsidRPr="0054304D">
        <w:rPr>
          <w:rFonts w:ascii="Times New Roman" w:hAnsi="Times New Roman" w:cs="Times New Roman"/>
          <w:sz w:val="24"/>
        </w:rPr>
        <w:t xml:space="preserve"> project, the IEFE method provides for the description of activities that are likely to constitute an implementation that is not formally identified at the time of making the application. The option to describe likely implementation activities in a section 22 application is not a feature of the Determination. </w:t>
      </w:r>
      <w:r w:rsidR="002E1403" w:rsidRPr="0054304D">
        <w:rPr>
          <w:rFonts w:ascii="Times New Roman" w:hAnsi="Times New Roman" w:cs="Times New Roman"/>
          <w:sz w:val="24"/>
        </w:rPr>
        <w:t xml:space="preserve">The note under </w:t>
      </w:r>
      <w:r w:rsidR="00B7717D" w:rsidRPr="0054304D">
        <w:rPr>
          <w:rFonts w:ascii="Times New Roman" w:hAnsi="Times New Roman" w:cs="Times New Roman"/>
          <w:sz w:val="24"/>
        </w:rPr>
        <w:t>paragraph 17A(3)(a) clarifies that those activities described</w:t>
      </w:r>
      <w:r w:rsidR="00AE015A" w:rsidRPr="0054304D">
        <w:rPr>
          <w:rFonts w:ascii="Times New Roman" w:hAnsi="Times New Roman" w:cs="Times New Roman"/>
          <w:sz w:val="24"/>
        </w:rPr>
        <w:t xml:space="preserve"> in the section 22 application in relation to the original project</w:t>
      </w:r>
      <w:r w:rsidR="00B7717D" w:rsidRPr="0054304D">
        <w:rPr>
          <w:rFonts w:ascii="Times New Roman" w:hAnsi="Times New Roman" w:cs="Times New Roman"/>
          <w:sz w:val="24"/>
        </w:rPr>
        <w:t xml:space="preserve"> as likely to constitute an implementation cannot be included in the section 22 application for a restarting </w:t>
      </w:r>
      <w:r w:rsidR="00AE015A" w:rsidRPr="0054304D">
        <w:rPr>
          <w:rFonts w:ascii="Times New Roman" w:hAnsi="Times New Roman" w:cs="Times New Roman"/>
          <w:sz w:val="24"/>
        </w:rPr>
        <w:t xml:space="preserve">ICER </w:t>
      </w:r>
      <w:r w:rsidR="000C6B08" w:rsidRPr="0054304D">
        <w:rPr>
          <w:rFonts w:ascii="Times New Roman" w:hAnsi="Times New Roman" w:cs="Times New Roman"/>
          <w:sz w:val="24"/>
        </w:rPr>
        <w:t xml:space="preserve">project. Specific </w:t>
      </w:r>
      <w:r w:rsidR="00A52B0E" w:rsidRPr="0054304D">
        <w:rPr>
          <w:rFonts w:ascii="Times New Roman" w:hAnsi="Times New Roman" w:cs="Times New Roman"/>
          <w:sz w:val="24"/>
        </w:rPr>
        <w:t xml:space="preserve">implementation </w:t>
      </w:r>
      <w:r w:rsidR="000C6B08" w:rsidRPr="0054304D">
        <w:rPr>
          <w:rFonts w:ascii="Times New Roman" w:hAnsi="Times New Roman" w:cs="Times New Roman"/>
          <w:sz w:val="24"/>
        </w:rPr>
        <w:t xml:space="preserve">activities </w:t>
      </w:r>
      <w:r w:rsidR="00A52B0E" w:rsidRPr="0054304D">
        <w:rPr>
          <w:rFonts w:ascii="Times New Roman" w:hAnsi="Times New Roman" w:cs="Times New Roman"/>
          <w:sz w:val="24"/>
        </w:rPr>
        <w:t xml:space="preserve">or implementation </w:t>
      </w:r>
      <w:r w:rsidR="000C6B08" w:rsidRPr="0054304D">
        <w:rPr>
          <w:rFonts w:ascii="Times New Roman" w:hAnsi="Times New Roman" w:cs="Times New Roman"/>
          <w:sz w:val="24"/>
        </w:rPr>
        <w:t>of the type described as likely activities</w:t>
      </w:r>
      <w:r w:rsidR="00A52B0E" w:rsidRPr="0054304D">
        <w:rPr>
          <w:rFonts w:ascii="Times New Roman" w:hAnsi="Times New Roman" w:cs="Times New Roman"/>
          <w:sz w:val="24"/>
        </w:rPr>
        <w:t xml:space="preserve"> </w:t>
      </w:r>
      <w:r w:rsidR="00665552" w:rsidRPr="0054304D">
        <w:rPr>
          <w:rFonts w:ascii="Times New Roman" w:hAnsi="Times New Roman" w:cs="Times New Roman"/>
          <w:sz w:val="24"/>
        </w:rPr>
        <w:t>o</w:t>
      </w:r>
      <w:r w:rsidR="00A52B0E" w:rsidRPr="0054304D">
        <w:rPr>
          <w:rFonts w:ascii="Times New Roman" w:hAnsi="Times New Roman" w:cs="Times New Roman"/>
          <w:sz w:val="24"/>
        </w:rPr>
        <w:t>r otherwise</w:t>
      </w:r>
      <w:r w:rsidR="000C6B08" w:rsidRPr="0054304D">
        <w:rPr>
          <w:rFonts w:ascii="Times New Roman" w:hAnsi="Times New Roman" w:cs="Times New Roman"/>
          <w:sz w:val="24"/>
        </w:rPr>
        <w:t xml:space="preserve"> </w:t>
      </w:r>
      <w:r w:rsidR="00B7717D" w:rsidRPr="0054304D">
        <w:rPr>
          <w:rFonts w:ascii="Times New Roman" w:hAnsi="Times New Roman" w:cs="Times New Roman"/>
          <w:sz w:val="24"/>
        </w:rPr>
        <w:t>can later be included in a restarting ICER project through the provision of an updated statement of activity intent</w:t>
      </w:r>
      <w:r w:rsidR="00A52B0E" w:rsidRPr="0054304D">
        <w:rPr>
          <w:rFonts w:ascii="Times New Roman" w:hAnsi="Times New Roman" w:cs="Times New Roman"/>
          <w:sz w:val="24"/>
        </w:rPr>
        <w:t xml:space="preserve"> (see sections 41 and 42).  </w:t>
      </w:r>
    </w:p>
    <w:p w14:paraId="5A761F34" w14:textId="6A6D6DF7" w:rsidR="0054304D" w:rsidRDefault="00E7422A" w:rsidP="00AF5B5C">
      <w:pPr>
        <w:pStyle w:val="CERbullets"/>
        <w:numPr>
          <w:ilvl w:val="0"/>
          <w:numId w:val="0"/>
        </w:numPr>
        <w:spacing w:before="0" w:after="200"/>
        <w:jc w:val="both"/>
        <w:rPr>
          <w:rFonts w:ascii="Times New Roman" w:hAnsi="Times New Roman" w:cs="Times New Roman"/>
          <w:sz w:val="24"/>
        </w:rPr>
      </w:pPr>
      <w:r w:rsidRPr="0054304D">
        <w:rPr>
          <w:rFonts w:ascii="Times New Roman" w:hAnsi="Times New Roman" w:cs="Times New Roman"/>
          <w:sz w:val="24"/>
        </w:rPr>
        <w:t xml:space="preserve">Paragraph </w:t>
      </w:r>
      <w:proofErr w:type="gramStart"/>
      <w:r w:rsidRPr="0054304D">
        <w:rPr>
          <w:rFonts w:ascii="Times New Roman" w:hAnsi="Times New Roman" w:cs="Times New Roman"/>
          <w:sz w:val="24"/>
        </w:rPr>
        <w:t>17A(</w:t>
      </w:r>
      <w:proofErr w:type="gramEnd"/>
      <w:r w:rsidRPr="0054304D">
        <w:rPr>
          <w:rFonts w:ascii="Times New Roman" w:hAnsi="Times New Roman" w:cs="Times New Roman"/>
          <w:sz w:val="24"/>
        </w:rPr>
        <w:t xml:space="preserve">3)(b) sets out that after the commencement of the Determination but before the start of the crediting period for the original project, the Regulator must have revoked, under section 30 or item 3 of subsection 32(1) of the Rule, the declaration </w:t>
      </w:r>
      <w:r w:rsidR="005A5DDA" w:rsidRPr="0054304D">
        <w:rPr>
          <w:rFonts w:ascii="Times New Roman" w:hAnsi="Times New Roman" w:cs="Times New Roman"/>
          <w:sz w:val="24"/>
        </w:rPr>
        <w:t>made under section 27 of the Act that t</w:t>
      </w:r>
      <w:r w:rsidRPr="0054304D">
        <w:rPr>
          <w:rFonts w:ascii="Times New Roman" w:hAnsi="Times New Roman" w:cs="Times New Roman"/>
          <w:sz w:val="24"/>
        </w:rPr>
        <w:t xml:space="preserve">he original project </w:t>
      </w:r>
      <w:r w:rsidR="005A5DDA" w:rsidRPr="0054304D">
        <w:rPr>
          <w:rFonts w:ascii="Times New Roman" w:hAnsi="Times New Roman" w:cs="Times New Roman"/>
          <w:sz w:val="24"/>
        </w:rPr>
        <w:t>is</w:t>
      </w:r>
      <w:r w:rsidRPr="0054304D">
        <w:rPr>
          <w:rFonts w:ascii="Times New Roman" w:hAnsi="Times New Roman" w:cs="Times New Roman"/>
          <w:sz w:val="24"/>
        </w:rPr>
        <w:t xml:space="preserve"> an eligible offsets project. </w:t>
      </w:r>
      <w:r w:rsidR="005A5DDA" w:rsidRPr="0054304D">
        <w:rPr>
          <w:rFonts w:ascii="Times New Roman" w:hAnsi="Times New Roman" w:cs="Times New Roman"/>
          <w:sz w:val="24"/>
        </w:rPr>
        <w:t xml:space="preserve">A declaration made under section 27 of the Act is revoked under section 30 of the Rule if the project proponent has made a voluntary application to revoke the declaration and if the Regulator is satisfied that no </w:t>
      </w:r>
      <w:proofErr w:type="gramStart"/>
      <w:r w:rsidR="005A5DDA" w:rsidRPr="0054304D">
        <w:rPr>
          <w:rFonts w:ascii="Times New Roman" w:hAnsi="Times New Roman" w:cs="Times New Roman"/>
          <w:sz w:val="24"/>
        </w:rPr>
        <w:t>A</w:t>
      </w:r>
      <w:r w:rsidR="0054304D">
        <w:rPr>
          <w:rFonts w:ascii="Times New Roman" w:hAnsi="Times New Roman" w:cs="Times New Roman"/>
          <w:sz w:val="24"/>
        </w:rPr>
        <w:t xml:space="preserve">CCUs </w:t>
      </w:r>
      <w:r w:rsidR="005A5DDA" w:rsidRPr="0054304D">
        <w:rPr>
          <w:rFonts w:ascii="Times New Roman" w:hAnsi="Times New Roman" w:cs="Times New Roman"/>
          <w:sz w:val="24"/>
        </w:rPr>
        <w:t xml:space="preserve"> </w:t>
      </w:r>
      <w:r w:rsidR="0054304D">
        <w:rPr>
          <w:rFonts w:ascii="Times New Roman" w:hAnsi="Times New Roman" w:cs="Times New Roman"/>
          <w:sz w:val="24"/>
        </w:rPr>
        <w:t>were</w:t>
      </w:r>
      <w:proofErr w:type="gramEnd"/>
      <w:r w:rsidR="0054304D">
        <w:rPr>
          <w:rFonts w:ascii="Times New Roman" w:hAnsi="Times New Roman" w:cs="Times New Roman"/>
          <w:sz w:val="24"/>
        </w:rPr>
        <w:t xml:space="preserve"> </w:t>
      </w:r>
      <w:r w:rsidR="005A5DDA" w:rsidRPr="0054304D">
        <w:rPr>
          <w:rFonts w:ascii="Times New Roman" w:hAnsi="Times New Roman" w:cs="Times New Roman"/>
          <w:sz w:val="24"/>
        </w:rPr>
        <w:t xml:space="preserve">issued in relation to the project. </w:t>
      </w:r>
    </w:p>
    <w:p w14:paraId="10AC1F59" w14:textId="72EB8485" w:rsidR="0054304D" w:rsidRDefault="005A5DDA" w:rsidP="00AF5B5C">
      <w:pPr>
        <w:pStyle w:val="CERbullets"/>
        <w:numPr>
          <w:ilvl w:val="0"/>
          <w:numId w:val="0"/>
        </w:numPr>
        <w:spacing w:before="0" w:after="200"/>
        <w:jc w:val="both"/>
        <w:rPr>
          <w:rFonts w:ascii="Times New Roman" w:hAnsi="Times New Roman" w:cs="Times New Roman"/>
          <w:sz w:val="24"/>
        </w:rPr>
      </w:pPr>
      <w:r w:rsidRPr="0054304D">
        <w:rPr>
          <w:rFonts w:ascii="Times New Roman" w:hAnsi="Times New Roman" w:cs="Times New Roman"/>
          <w:sz w:val="24"/>
        </w:rPr>
        <w:t>A declaration made under section 27 of the Act is unilaterally revoked under item 3 of subsection 32(1) of the Rule if the project does not meet the requirements set out in paragraphs 27(4</w:t>
      </w:r>
      <w:proofErr w:type="gramStart"/>
      <w:r w:rsidRPr="0054304D">
        <w:rPr>
          <w:rFonts w:ascii="Times New Roman" w:hAnsi="Times New Roman" w:cs="Times New Roman"/>
          <w:sz w:val="24"/>
        </w:rPr>
        <w:t>)(</w:t>
      </w:r>
      <w:proofErr w:type="gramEnd"/>
      <w:r w:rsidRPr="0054304D">
        <w:rPr>
          <w:rFonts w:ascii="Times New Roman" w:hAnsi="Times New Roman" w:cs="Times New Roman"/>
          <w:sz w:val="24"/>
        </w:rPr>
        <w:t>a) to (c) and (l) of the Act. Of relevance to the Determination is paragraph 27(4</w:t>
      </w:r>
      <w:proofErr w:type="gramStart"/>
      <w:r w:rsidRPr="0054304D">
        <w:rPr>
          <w:rFonts w:ascii="Times New Roman" w:hAnsi="Times New Roman" w:cs="Times New Roman"/>
          <w:sz w:val="24"/>
        </w:rPr>
        <w:t>)(</w:t>
      </w:r>
      <w:proofErr w:type="gramEnd"/>
      <w:r w:rsidRPr="0054304D">
        <w:rPr>
          <w:rFonts w:ascii="Times New Roman" w:hAnsi="Times New Roman" w:cs="Times New Roman"/>
          <w:sz w:val="24"/>
        </w:rPr>
        <w:t>b) of the Act</w:t>
      </w:r>
      <w:r w:rsidR="0054304D">
        <w:rPr>
          <w:rFonts w:ascii="Times New Roman" w:hAnsi="Times New Roman" w:cs="Times New Roman"/>
          <w:sz w:val="24"/>
        </w:rPr>
        <w:t>,</w:t>
      </w:r>
      <w:r w:rsidRPr="0054304D">
        <w:rPr>
          <w:rFonts w:ascii="Times New Roman" w:hAnsi="Times New Roman" w:cs="Times New Roman"/>
          <w:sz w:val="24"/>
        </w:rPr>
        <w:t xml:space="preserve"> which </w:t>
      </w:r>
      <w:r w:rsidR="00742B27" w:rsidRPr="0054304D">
        <w:rPr>
          <w:rFonts w:ascii="Times New Roman" w:hAnsi="Times New Roman" w:cs="Times New Roman"/>
          <w:sz w:val="24"/>
        </w:rPr>
        <w:t>requires</w:t>
      </w:r>
      <w:r w:rsidRPr="0054304D">
        <w:rPr>
          <w:rFonts w:ascii="Times New Roman" w:hAnsi="Times New Roman" w:cs="Times New Roman"/>
          <w:sz w:val="24"/>
        </w:rPr>
        <w:t xml:space="preserve"> that a project must be covered by a methodology determination.</w:t>
      </w:r>
      <w:r w:rsidR="00663F12" w:rsidRPr="0054304D">
        <w:rPr>
          <w:rFonts w:ascii="Times New Roman" w:hAnsi="Times New Roman" w:cs="Times New Roman"/>
          <w:sz w:val="24"/>
        </w:rPr>
        <w:t xml:space="preserve"> </w:t>
      </w:r>
    </w:p>
    <w:p w14:paraId="093C548A" w14:textId="71D52DF5" w:rsidR="00FC3153" w:rsidRPr="0054304D" w:rsidRDefault="00663F12" w:rsidP="00AF5B5C">
      <w:pPr>
        <w:pStyle w:val="CERbullets"/>
        <w:numPr>
          <w:ilvl w:val="0"/>
          <w:numId w:val="0"/>
        </w:numPr>
        <w:spacing w:before="0" w:after="200"/>
        <w:jc w:val="both"/>
        <w:rPr>
          <w:rFonts w:ascii="Times New Roman" w:hAnsi="Times New Roman" w:cs="Times New Roman"/>
          <w:sz w:val="24"/>
        </w:rPr>
      </w:pPr>
      <w:r w:rsidRPr="0054304D">
        <w:rPr>
          <w:rFonts w:ascii="Times New Roman" w:hAnsi="Times New Roman" w:cs="Times New Roman"/>
          <w:sz w:val="24"/>
        </w:rPr>
        <w:t xml:space="preserve">Under section 127 of the Act, if the applicable methodology determination for an eligible offsets project is revoked </w:t>
      </w:r>
      <w:r w:rsidRPr="0054304D">
        <w:rPr>
          <w:rFonts w:ascii="Times New Roman" w:hAnsi="Times New Roman" w:cs="Times New Roman"/>
          <w:i/>
          <w:iCs/>
          <w:sz w:val="24"/>
        </w:rPr>
        <w:t>during</w:t>
      </w:r>
      <w:r w:rsidRPr="0054304D">
        <w:rPr>
          <w:rFonts w:ascii="Times New Roman" w:hAnsi="Times New Roman" w:cs="Times New Roman"/>
          <w:sz w:val="24"/>
        </w:rPr>
        <w:t xml:space="preserve"> a crediting period for the project, then the methodology determination continues to apply to the project for the remaind</w:t>
      </w:r>
      <w:r w:rsidR="00742B27" w:rsidRPr="0054304D">
        <w:rPr>
          <w:rFonts w:ascii="Times New Roman" w:hAnsi="Times New Roman" w:cs="Times New Roman"/>
          <w:sz w:val="24"/>
        </w:rPr>
        <w:t>er</w:t>
      </w:r>
      <w:r w:rsidRPr="0054304D">
        <w:rPr>
          <w:rFonts w:ascii="Times New Roman" w:hAnsi="Times New Roman" w:cs="Times New Roman"/>
          <w:sz w:val="24"/>
        </w:rPr>
        <w:t xml:space="preserve"> of its crediting period despite the revocation. The effect of this is that if the IEFE method is revoked </w:t>
      </w:r>
      <w:r w:rsidRPr="0054304D">
        <w:rPr>
          <w:rFonts w:ascii="Times New Roman" w:hAnsi="Times New Roman" w:cs="Times New Roman"/>
          <w:i/>
          <w:iCs/>
          <w:sz w:val="24"/>
        </w:rPr>
        <w:t>before</w:t>
      </w:r>
      <w:r w:rsidRPr="0054304D">
        <w:rPr>
          <w:rFonts w:ascii="Times New Roman" w:hAnsi="Times New Roman" w:cs="Times New Roman"/>
          <w:sz w:val="24"/>
        </w:rPr>
        <w:t xml:space="preserve"> the start of the crediting period for the original project then the IEFE method will not continue to apply to the project despite the revocation of the IEFE method. </w:t>
      </w:r>
      <w:r w:rsidR="00483C3B" w:rsidRPr="0054304D">
        <w:rPr>
          <w:rFonts w:ascii="Times New Roman" w:hAnsi="Times New Roman" w:cs="Times New Roman"/>
          <w:sz w:val="24"/>
        </w:rPr>
        <w:t>In this situation, because t</w:t>
      </w:r>
      <w:r w:rsidRPr="0054304D">
        <w:rPr>
          <w:rFonts w:ascii="Times New Roman" w:hAnsi="Times New Roman" w:cs="Times New Roman"/>
          <w:sz w:val="24"/>
        </w:rPr>
        <w:t>he original project will no longer be covered by a methodology determination</w:t>
      </w:r>
      <w:r w:rsidR="00DF1E81" w:rsidRPr="0054304D">
        <w:rPr>
          <w:rFonts w:ascii="Times New Roman" w:hAnsi="Times New Roman" w:cs="Times New Roman"/>
          <w:sz w:val="24"/>
        </w:rPr>
        <w:t>,</w:t>
      </w:r>
      <w:r w:rsidRPr="0054304D">
        <w:rPr>
          <w:rFonts w:ascii="Times New Roman" w:hAnsi="Times New Roman" w:cs="Times New Roman"/>
          <w:sz w:val="24"/>
        </w:rPr>
        <w:t xml:space="preserve"> </w:t>
      </w:r>
      <w:r w:rsidR="00483C3B" w:rsidRPr="0054304D">
        <w:rPr>
          <w:rFonts w:ascii="Times New Roman" w:hAnsi="Times New Roman" w:cs="Times New Roman"/>
          <w:sz w:val="24"/>
        </w:rPr>
        <w:t xml:space="preserve">the original project </w:t>
      </w:r>
      <w:r w:rsidR="00AC75D1" w:rsidRPr="0054304D">
        <w:rPr>
          <w:rFonts w:ascii="Times New Roman" w:hAnsi="Times New Roman" w:cs="Times New Roman"/>
          <w:sz w:val="24"/>
        </w:rPr>
        <w:t>may</w:t>
      </w:r>
      <w:r w:rsidR="00483C3B" w:rsidRPr="0054304D">
        <w:rPr>
          <w:rFonts w:ascii="Times New Roman" w:hAnsi="Times New Roman" w:cs="Times New Roman"/>
          <w:sz w:val="24"/>
        </w:rPr>
        <w:t xml:space="preserve"> be </w:t>
      </w:r>
      <w:r w:rsidRPr="0054304D">
        <w:rPr>
          <w:rFonts w:ascii="Times New Roman" w:hAnsi="Times New Roman" w:cs="Times New Roman"/>
          <w:sz w:val="24"/>
        </w:rPr>
        <w:t>unilateral</w:t>
      </w:r>
      <w:r w:rsidR="00483C3B" w:rsidRPr="0054304D">
        <w:rPr>
          <w:rFonts w:ascii="Times New Roman" w:hAnsi="Times New Roman" w:cs="Times New Roman"/>
          <w:sz w:val="24"/>
        </w:rPr>
        <w:t>ly revoked by the Regulator under</w:t>
      </w:r>
      <w:r w:rsidRPr="0054304D">
        <w:rPr>
          <w:rFonts w:ascii="Times New Roman" w:hAnsi="Times New Roman" w:cs="Times New Roman"/>
          <w:sz w:val="24"/>
        </w:rPr>
        <w:t xml:space="preserve"> item 3 of subsection 32(1) of the Rule. </w:t>
      </w:r>
    </w:p>
    <w:p w14:paraId="5652BAD5" w14:textId="218AEF39" w:rsidR="00DD0785" w:rsidRPr="004F0FA2" w:rsidRDefault="00DD0785" w:rsidP="00AF5B5C">
      <w:pPr>
        <w:pStyle w:val="CERbullets"/>
        <w:numPr>
          <w:ilvl w:val="0"/>
          <w:numId w:val="0"/>
        </w:numPr>
        <w:spacing w:before="0" w:after="200"/>
        <w:jc w:val="both"/>
        <w:rPr>
          <w:rFonts w:ascii="Times New Roman" w:hAnsi="Times New Roman" w:cs="Times New Roman"/>
          <w:b/>
          <w:bCs/>
          <w:sz w:val="24"/>
        </w:rPr>
      </w:pPr>
      <w:r w:rsidRPr="004F0FA2">
        <w:rPr>
          <w:rFonts w:ascii="Times New Roman" w:hAnsi="Times New Roman" w:cs="Times New Roman"/>
          <w:b/>
          <w:bCs/>
          <w:sz w:val="24"/>
        </w:rPr>
        <w:t xml:space="preserve">Division 5 – Making choices for a project </w:t>
      </w:r>
    </w:p>
    <w:p w14:paraId="6B3DE3B4" w14:textId="7712C54C" w:rsidR="00DD0785" w:rsidRPr="00E63161" w:rsidRDefault="00DD0785" w:rsidP="00AF5B5C">
      <w:pPr>
        <w:pStyle w:val="CERbullets"/>
        <w:numPr>
          <w:ilvl w:val="0"/>
          <w:numId w:val="0"/>
        </w:numPr>
        <w:spacing w:before="0" w:after="200"/>
        <w:jc w:val="both"/>
        <w:rPr>
          <w:rFonts w:ascii="Times New Roman" w:hAnsi="Times New Roman" w:cs="Times New Roman"/>
          <w:b/>
          <w:bCs/>
          <w:sz w:val="24"/>
          <w:lang w:val="en-US"/>
        </w:rPr>
      </w:pPr>
      <w:r w:rsidRPr="00E63161">
        <w:rPr>
          <w:rFonts w:ascii="Times New Roman" w:hAnsi="Times New Roman" w:cs="Times New Roman"/>
          <w:b/>
          <w:bCs/>
          <w:sz w:val="24"/>
          <w:lang w:val="en-US"/>
        </w:rPr>
        <w:t xml:space="preserve">Subdivision 1 – Identifying the boundary for each implementation </w:t>
      </w:r>
    </w:p>
    <w:p w14:paraId="6F5AC023" w14:textId="7C403CB8" w:rsidR="00072F72" w:rsidRPr="00E63161" w:rsidRDefault="00DD0785" w:rsidP="00AF5B5C">
      <w:pPr>
        <w:pStyle w:val="CERbullets"/>
        <w:numPr>
          <w:ilvl w:val="0"/>
          <w:numId w:val="0"/>
        </w:numPr>
        <w:spacing w:before="0" w:after="200"/>
        <w:jc w:val="both"/>
        <w:rPr>
          <w:rFonts w:ascii="Times New Roman" w:hAnsi="Times New Roman" w:cs="Times New Roman"/>
          <w:sz w:val="24"/>
          <w:u w:val="single"/>
        </w:rPr>
      </w:pPr>
      <w:r w:rsidRPr="00E63161">
        <w:rPr>
          <w:rFonts w:ascii="Times New Roman" w:hAnsi="Times New Roman" w:cs="Times New Roman"/>
          <w:sz w:val="24"/>
          <w:u w:val="single"/>
        </w:rPr>
        <w:t>18</w:t>
      </w:r>
      <w:r w:rsidRPr="00E63161">
        <w:rPr>
          <w:rFonts w:ascii="Times New Roman" w:hAnsi="Times New Roman" w:cs="Times New Roman"/>
          <w:sz w:val="24"/>
          <w:u w:val="single"/>
        </w:rPr>
        <w:tab/>
        <w:t>Summary</w:t>
      </w:r>
    </w:p>
    <w:p w14:paraId="476660FE" w14:textId="36E5E14E" w:rsidR="00072F72" w:rsidRPr="00E63161" w:rsidRDefault="00072F72" w:rsidP="00AF5B5C">
      <w:pPr>
        <w:pStyle w:val="CERbullets"/>
        <w:numPr>
          <w:ilvl w:val="0"/>
          <w:numId w:val="0"/>
        </w:numPr>
        <w:spacing w:before="0" w:after="200"/>
        <w:jc w:val="both"/>
        <w:rPr>
          <w:rFonts w:ascii="Times New Roman" w:hAnsi="Times New Roman" w:cs="Times New Roman"/>
          <w:sz w:val="24"/>
        </w:rPr>
      </w:pPr>
      <w:r w:rsidRPr="00E63161">
        <w:rPr>
          <w:rFonts w:ascii="Times New Roman" w:hAnsi="Times New Roman" w:cs="Times New Roman"/>
          <w:sz w:val="24"/>
        </w:rPr>
        <w:t xml:space="preserve">Section 18 outlines how the </w:t>
      </w:r>
      <w:r w:rsidR="00D85A24" w:rsidRPr="00E63161">
        <w:rPr>
          <w:rFonts w:ascii="Times New Roman" w:hAnsi="Times New Roman" w:cs="Times New Roman"/>
          <w:sz w:val="24"/>
        </w:rPr>
        <w:t xml:space="preserve">central </w:t>
      </w:r>
      <w:r w:rsidRPr="00E63161">
        <w:rPr>
          <w:rFonts w:ascii="Times New Roman" w:hAnsi="Times New Roman" w:cs="Times New Roman"/>
          <w:sz w:val="24"/>
        </w:rPr>
        <w:t xml:space="preserve">concept of an implementation is </w:t>
      </w:r>
      <w:r w:rsidR="00656EC5" w:rsidRPr="00E63161">
        <w:rPr>
          <w:rFonts w:ascii="Times New Roman" w:hAnsi="Times New Roman" w:cs="Times New Roman"/>
          <w:sz w:val="24"/>
        </w:rPr>
        <w:t>applied</w:t>
      </w:r>
      <w:r w:rsidR="00D85A24" w:rsidRPr="00E63161">
        <w:rPr>
          <w:rFonts w:ascii="Times New Roman" w:hAnsi="Times New Roman" w:cs="Times New Roman"/>
          <w:sz w:val="24"/>
        </w:rPr>
        <w:t xml:space="preserve"> throughout </w:t>
      </w:r>
      <w:r w:rsidR="00546ABE" w:rsidRPr="00E63161">
        <w:rPr>
          <w:rFonts w:ascii="Times New Roman" w:hAnsi="Times New Roman" w:cs="Times New Roman"/>
          <w:sz w:val="24"/>
        </w:rPr>
        <w:t>the</w:t>
      </w:r>
      <w:r w:rsidR="00D85A24" w:rsidRPr="00E63161">
        <w:rPr>
          <w:rFonts w:ascii="Times New Roman" w:hAnsi="Times New Roman" w:cs="Times New Roman"/>
          <w:sz w:val="24"/>
        </w:rPr>
        <w:t xml:space="preserve"> Determination. </w:t>
      </w:r>
    </w:p>
    <w:p w14:paraId="6E0AE981" w14:textId="50EB2F66" w:rsidR="00D85A24" w:rsidRPr="00E63161" w:rsidRDefault="00D85A24" w:rsidP="00F81B93">
      <w:pPr>
        <w:pStyle w:val="CERbullets"/>
        <w:keepNext/>
        <w:numPr>
          <w:ilvl w:val="0"/>
          <w:numId w:val="0"/>
        </w:numPr>
        <w:spacing w:before="0" w:after="200"/>
        <w:jc w:val="both"/>
        <w:rPr>
          <w:rFonts w:ascii="Times New Roman" w:hAnsi="Times New Roman" w:cs="Times New Roman"/>
          <w:sz w:val="24"/>
          <w:u w:val="single"/>
        </w:rPr>
      </w:pPr>
      <w:r w:rsidRPr="00E63161">
        <w:rPr>
          <w:rFonts w:ascii="Times New Roman" w:hAnsi="Times New Roman" w:cs="Times New Roman"/>
          <w:sz w:val="24"/>
          <w:u w:val="single"/>
        </w:rPr>
        <w:lastRenderedPageBreak/>
        <w:t>19</w:t>
      </w:r>
      <w:r w:rsidRPr="00E63161">
        <w:rPr>
          <w:rFonts w:ascii="Times New Roman" w:hAnsi="Times New Roman" w:cs="Times New Roman"/>
          <w:sz w:val="24"/>
          <w:u w:val="single"/>
        </w:rPr>
        <w:tab/>
        <w:t>Identifying the boundary for each implementation</w:t>
      </w:r>
    </w:p>
    <w:p w14:paraId="6986415B" w14:textId="5198FB58" w:rsidR="00D85A24" w:rsidRPr="00E63161" w:rsidRDefault="00BB20E8" w:rsidP="00F81B93">
      <w:pPr>
        <w:pStyle w:val="CERbullets"/>
        <w:keepNext/>
        <w:numPr>
          <w:ilvl w:val="0"/>
          <w:numId w:val="0"/>
        </w:numPr>
        <w:spacing w:before="0" w:after="200"/>
        <w:jc w:val="both"/>
        <w:rPr>
          <w:rFonts w:ascii="Times New Roman" w:hAnsi="Times New Roman" w:cs="Times New Roman"/>
          <w:sz w:val="24"/>
        </w:rPr>
      </w:pPr>
      <w:r w:rsidRPr="00E63161">
        <w:rPr>
          <w:rFonts w:ascii="Times New Roman" w:hAnsi="Times New Roman" w:cs="Times New Roman"/>
          <w:sz w:val="24"/>
        </w:rPr>
        <w:t xml:space="preserve">The effect of this section is that for each implementation, project proponents must identify a </w:t>
      </w:r>
      <w:r w:rsidRPr="00E63161">
        <w:rPr>
          <w:rFonts w:ascii="Times New Roman" w:hAnsi="Times New Roman" w:cs="Times New Roman"/>
          <w:b/>
          <w:bCs/>
          <w:i/>
          <w:iCs/>
          <w:sz w:val="24"/>
        </w:rPr>
        <w:t>boundary</w:t>
      </w:r>
      <w:r w:rsidRPr="00E63161">
        <w:rPr>
          <w:rFonts w:ascii="Times New Roman" w:hAnsi="Times New Roman" w:cs="Times New Roman"/>
          <w:sz w:val="24"/>
        </w:rPr>
        <w:t xml:space="preserve">. </w:t>
      </w:r>
      <w:r w:rsidR="00D85A24" w:rsidRPr="00E63161">
        <w:rPr>
          <w:rFonts w:ascii="Times New Roman" w:hAnsi="Times New Roman" w:cs="Times New Roman"/>
          <w:sz w:val="24"/>
        </w:rPr>
        <w:t>The boundary, sometimes referred to as a ‘measurement boundary’</w:t>
      </w:r>
      <w:r w:rsidR="00997FF2" w:rsidRPr="00E63161">
        <w:rPr>
          <w:rFonts w:ascii="Times New Roman" w:hAnsi="Times New Roman" w:cs="Times New Roman"/>
          <w:sz w:val="24"/>
        </w:rPr>
        <w:t>,</w:t>
      </w:r>
      <w:r w:rsidR="00D85A24" w:rsidRPr="00E63161">
        <w:rPr>
          <w:rFonts w:ascii="Times New Roman" w:hAnsi="Times New Roman" w:cs="Times New Roman"/>
          <w:sz w:val="24"/>
        </w:rPr>
        <w:t xml:space="preserve"> is a theoretical limit at which the effect of the implementation activities </w:t>
      </w:r>
      <w:r w:rsidR="00997FF2" w:rsidRPr="00E63161">
        <w:rPr>
          <w:rFonts w:ascii="Times New Roman" w:hAnsi="Times New Roman" w:cs="Times New Roman"/>
          <w:sz w:val="24"/>
        </w:rPr>
        <w:t>is</w:t>
      </w:r>
      <w:r w:rsidR="00D85A24" w:rsidRPr="00E63161">
        <w:rPr>
          <w:rFonts w:ascii="Times New Roman" w:hAnsi="Times New Roman" w:cs="Times New Roman"/>
          <w:sz w:val="24"/>
        </w:rPr>
        <w:t xml:space="preserve"> determined. </w:t>
      </w:r>
      <w:r w:rsidRPr="00E63161">
        <w:rPr>
          <w:rFonts w:ascii="Times New Roman" w:hAnsi="Times New Roman" w:cs="Times New Roman"/>
          <w:sz w:val="24"/>
        </w:rPr>
        <w:t>For each implementation, all emissions produced within the boundary must be accounted for</w:t>
      </w:r>
      <w:r w:rsidR="005C5BFC" w:rsidRPr="00E63161">
        <w:rPr>
          <w:rFonts w:ascii="Times New Roman" w:hAnsi="Times New Roman" w:cs="Times New Roman"/>
          <w:sz w:val="24"/>
        </w:rPr>
        <w:t xml:space="preserve"> as part of baseline emissions and operating emissions</w:t>
      </w:r>
      <w:r w:rsidRPr="00E63161">
        <w:rPr>
          <w:rFonts w:ascii="Times New Roman" w:hAnsi="Times New Roman" w:cs="Times New Roman"/>
          <w:sz w:val="24"/>
        </w:rPr>
        <w:t xml:space="preserve">. </w:t>
      </w:r>
    </w:p>
    <w:p w14:paraId="7A8EB590" w14:textId="531FA601" w:rsidR="00EB60C6" w:rsidRPr="00E63161" w:rsidRDefault="00E23A54" w:rsidP="00AF5B5C">
      <w:pPr>
        <w:pStyle w:val="CERbullets"/>
        <w:numPr>
          <w:ilvl w:val="0"/>
          <w:numId w:val="0"/>
        </w:numPr>
        <w:spacing w:before="0" w:after="200"/>
        <w:jc w:val="both"/>
        <w:rPr>
          <w:rFonts w:ascii="Times New Roman" w:hAnsi="Times New Roman" w:cs="Times New Roman"/>
          <w:sz w:val="24"/>
        </w:rPr>
      </w:pPr>
      <w:r w:rsidRPr="00E63161">
        <w:rPr>
          <w:rFonts w:ascii="Times New Roman" w:hAnsi="Times New Roman" w:cs="Times New Roman"/>
          <w:sz w:val="24"/>
        </w:rPr>
        <w:t xml:space="preserve">The project proponent will often have a choice about how to define an implementation’s boundary. At a minimum, the boundary of an implementation must include each item of equipment set out in subsection 19(2). However, this section does not require the smallest possible boundary to be chosen. The proponent may choose a wider boundary if that is more </w:t>
      </w:r>
      <w:r w:rsidR="007225FB" w:rsidRPr="00E63161">
        <w:rPr>
          <w:rFonts w:ascii="Times New Roman" w:hAnsi="Times New Roman" w:cs="Times New Roman"/>
          <w:sz w:val="24"/>
        </w:rPr>
        <w:t>practical for the purposes of measuring emissions and developing a baseline emissions model</w:t>
      </w:r>
      <w:r w:rsidRPr="00E63161">
        <w:rPr>
          <w:rFonts w:ascii="Times New Roman" w:hAnsi="Times New Roman" w:cs="Times New Roman"/>
          <w:sz w:val="24"/>
        </w:rPr>
        <w:t xml:space="preserve">. </w:t>
      </w:r>
      <w:r w:rsidR="007225FB" w:rsidRPr="00E63161">
        <w:rPr>
          <w:rFonts w:ascii="Times New Roman" w:hAnsi="Times New Roman" w:cs="Times New Roman"/>
          <w:sz w:val="24"/>
        </w:rPr>
        <w:t xml:space="preserve">Choosing a wider implementation boundary </w:t>
      </w:r>
      <w:r w:rsidRPr="00E63161">
        <w:rPr>
          <w:rFonts w:ascii="Times New Roman" w:hAnsi="Times New Roman" w:cs="Times New Roman"/>
          <w:sz w:val="24"/>
        </w:rPr>
        <w:t>might be done, for example, to include other emissions-producing equipment that is not separately metered</w:t>
      </w:r>
      <w:r w:rsidR="006E2BA9" w:rsidRPr="00E63161">
        <w:rPr>
          <w:rFonts w:ascii="Times New Roman" w:hAnsi="Times New Roman" w:cs="Times New Roman"/>
          <w:sz w:val="24"/>
        </w:rPr>
        <w:t xml:space="preserve"> or to make use of </w:t>
      </w:r>
      <w:r w:rsidR="00B36DEF" w:rsidRPr="00E63161">
        <w:rPr>
          <w:rFonts w:ascii="Times New Roman" w:hAnsi="Times New Roman" w:cs="Times New Roman"/>
          <w:sz w:val="24"/>
        </w:rPr>
        <w:t xml:space="preserve">particular </w:t>
      </w:r>
      <w:r w:rsidR="006E2BA9" w:rsidRPr="00E63161">
        <w:rPr>
          <w:rFonts w:ascii="Times New Roman" w:hAnsi="Times New Roman" w:cs="Times New Roman"/>
          <w:sz w:val="24"/>
        </w:rPr>
        <w:t xml:space="preserve">relevant variables. </w:t>
      </w:r>
    </w:p>
    <w:p w14:paraId="2A242B46" w14:textId="00304DE8" w:rsidR="00E63161" w:rsidRDefault="00E23A54" w:rsidP="00AF5B5C">
      <w:pPr>
        <w:pStyle w:val="CERbullets"/>
        <w:numPr>
          <w:ilvl w:val="0"/>
          <w:numId w:val="0"/>
        </w:numPr>
        <w:spacing w:before="0" w:after="200"/>
        <w:jc w:val="both"/>
        <w:rPr>
          <w:rFonts w:ascii="Times New Roman" w:hAnsi="Times New Roman" w:cs="Times New Roman"/>
          <w:sz w:val="24"/>
        </w:rPr>
      </w:pPr>
      <w:r w:rsidRPr="00E63161">
        <w:rPr>
          <w:rFonts w:ascii="Times New Roman" w:hAnsi="Times New Roman" w:cs="Times New Roman"/>
          <w:sz w:val="24"/>
        </w:rPr>
        <w:t>The requirement in paragraph 19(2</w:t>
      </w:r>
      <w:proofErr w:type="gramStart"/>
      <w:r w:rsidRPr="00E63161">
        <w:rPr>
          <w:rFonts w:ascii="Times New Roman" w:hAnsi="Times New Roman" w:cs="Times New Roman"/>
          <w:sz w:val="24"/>
        </w:rPr>
        <w:t>)(</w:t>
      </w:r>
      <w:proofErr w:type="gramEnd"/>
      <w:r w:rsidRPr="00E63161">
        <w:rPr>
          <w:rFonts w:ascii="Times New Roman" w:hAnsi="Times New Roman" w:cs="Times New Roman"/>
          <w:sz w:val="24"/>
        </w:rPr>
        <w:t xml:space="preserve">a) to include at least one item of emissions-producing equipment enables the abatement calculations. Paragraph 19(2)(b) ensures the emissions produced by each item of equipment </w:t>
      </w:r>
      <w:r w:rsidR="00250104" w:rsidRPr="00E63161">
        <w:rPr>
          <w:rFonts w:ascii="Times New Roman" w:hAnsi="Times New Roman" w:cs="Times New Roman"/>
          <w:sz w:val="24"/>
        </w:rPr>
        <w:t xml:space="preserve">directly </w:t>
      </w:r>
      <w:r w:rsidRPr="00E63161">
        <w:rPr>
          <w:rFonts w:ascii="Times New Roman" w:hAnsi="Times New Roman" w:cs="Times New Roman"/>
          <w:sz w:val="24"/>
        </w:rPr>
        <w:t>subject to an implementation activity is accounted for in the abatement calculations</w:t>
      </w:r>
      <w:r w:rsidR="00D81A1B" w:rsidRPr="00E63161">
        <w:rPr>
          <w:rFonts w:ascii="Times New Roman" w:hAnsi="Times New Roman" w:cs="Times New Roman"/>
          <w:sz w:val="24"/>
        </w:rPr>
        <w:t xml:space="preserve">, unless such an item of equipment </w:t>
      </w:r>
      <w:r w:rsidR="00E63161">
        <w:rPr>
          <w:rFonts w:ascii="Times New Roman" w:hAnsi="Times New Roman" w:cs="Times New Roman"/>
          <w:sz w:val="24"/>
        </w:rPr>
        <w:t xml:space="preserve">is </w:t>
      </w:r>
      <w:r w:rsidR="00D81A1B" w:rsidRPr="00E63161">
        <w:rPr>
          <w:rFonts w:ascii="Times New Roman" w:hAnsi="Times New Roman" w:cs="Times New Roman"/>
          <w:sz w:val="24"/>
        </w:rPr>
        <w:t>identified as interactive equipment</w:t>
      </w:r>
      <w:r w:rsidRPr="00E63161">
        <w:rPr>
          <w:rFonts w:ascii="Times New Roman" w:hAnsi="Times New Roman" w:cs="Times New Roman"/>
          <w:sz w:val="24"/>
        </w:rPr>
        <w:t>.</w:t>
      </w:r>
      <w:r w:rsidR="00C164D1" w:rsidRPr="00E63161">
        <w:rPr>
          <w:rFonts w:ascii="Times New Roman" w:hAnsi="Times New Roman" w:cs="Times New Roman"/>
          <w:sz w:val="24"/>
        </w:rPr>
        <w:t xml:space="preserve"> </w:t>
      </w:r>
    </w:p>
    <w:p w14:paraId="44B833BE" w14:textId="77777777" w:rsidR="00E63161" w:rsidRDefault="00E23A54" w:rsidP="00AF5B5C">
      <w:pPr>
        <w:pStyle w:val="CERbullets"/>
        <w:numPr>
          <w:ilvl w:val="0"/>
          <w:numId w:val="0"/>
        </w:numPr>
        <w:spacing w:before="0" w:after="200"/>
        <w:jc w:val="both"/>
        <w:rPr>
          <w:rFonts w:ascii="Times New Roman" w:hAnsi="Times New Roman" w:cs="Times New Roman"/>
          <w:sz w:val="24"/>
        </w:rPr>
      </w:pPr>
      <w:r w:rsidRPr="00E63161">
        <w:rPr>
          <w:rFonts w:ascii="Times New Roman" w:hAnsi="Times New Roman" w:cs="Times New Roman"/>
          <w:sz w:val="24"/>
        </w:rPr>
        <w:t>Paragraph 19(2</w:t>
      </w:r>
      <w:proofErr w:type="gramStart"/>
      <w:r w:rsidRPr="00E63161">
        <w:rPr>
          <w:rFonts w:ascii="Times New Roman" w:hAnsi="Times New Roman" w:cs="Times New Roman"/>
          <w:sz w:val="24"/>
        </w:rPr>
        <w:t>)(</w:t>
      </w:r>
      <w:proofErr w:type="gramEnd"/>
      <w:r w:rsidRPr="00E63161">
        <w:rPr>
          <w:rFonts w:ascii="Times New Roman" w:hAnsi="Times New Roman" w:cs="Times New Roman"/>
          <w:sz w:val="24"/>
        </w:rPr>
        <w:t xml:space="preserve">c) ensures that the emissions abated by installing electricity generation equipment under the circumstances described in paragraph 12(2)(f) is determined by the effect of that new electricity generation equipment on the emissions produced by existing emissions-producing equipment. </w:t>
      </w:r>
    </w:p>
    <w:p w14:paraId="12E12E00" w14:textId="58297314" w:rsidR="00E63161" w:rsidRDefault="00E23A54" w:rsidP="00AF5B5C">
      <w:pPr>
        <w:pStyle w:val="CERbullets"/>
        <w:numPr>
          <w:ilvl w:val="0"/>
          <w:numId w:val="0"/>
        </w:numPr>
        <w:spacing w:before="0" w:after="200"/>
        <w:jc w:val="both"/>
        <w:rPr>
          <w:rFonts w:ascii="Times New Roman" w:hAnsi="Times New Roman" w:cs="Times New Roman"/>
          <w:sz w:val="24"/>
        </w:rPr>
      </w:pPr>
      <w:r w:rsidRPr="00E63161">
        <w:rPr>
          <w:rFonts w:ascii="Times New Roman" w:hAnsi="Times New Roman" w:cs="Times New Roman"/>
          <w:sz w:val="24"/>
        </w:rPr>
        <w:t>Paragraph 19(2</w:t>
      </w:r>
      <w:proofErr w:type="gramStart"/>
      <w:r w:rsidRPr="00E63161">
        <w:rPr>
          <w:rFonts w:ascii="Times New Roman" w:hAnsi="Times New Roman" w:cs="Times New Roman"/>
          <w:sz w:val="24"/>
        </w:rPr>
        <w:t>)(</w:t>
      </w:r>
      <w:proofErr w:type="gramEnd"/>
      <w:r w:rsidR="00D635CE" w:rsidRPr="00E63161">
        <w:rPr>
          <w:rFonts w:ascii="Times New Roman" w:hAnsi="Times New Roman" w:cs="Times New Roman"/>
          <w:sz w:val="24"/>
        </w:rPr>
        <w:t xml:space="preserve">d) </w:t>
      </w:r>
      <w:r w:rsidR="00665552" w:rsidRPr="00E63161">
        <w:rPr>
          <w:rFonts w:ascii="Times New Roman" w:hAnsi="Times New Roman" w:cs="Times New Roman"/>
          <w:sz w:val="24"/>
        </w:rPr>
        <w:t>help</w:t>
      </w:r>
      <w:r w:rsidR="00620F4F" w:rsidRPr="00E63161">
        <w:rPr>
          <w:rFonts w:ascii="Times New Roman" w:hAnsi="Times New Roman" w:cs="Times New Roman"/>
          <w:sz w:val="24"/>
        </w:rPr>
        <w:t xml:space="preserve">s to </w:t>
      </w:r>
      <w:r w:rsidR="00D635CE" w:rsidRPr="00E63161">
        <w:rPr>
          <w:rFonts w:ascii="Times New Roman" w:hAnsi="Times New Roman" w:cs="Times New Roman"/>
          <w:sz w:val="24"/>
        </w:rPr>
        <w:t xml:space="preserve">ensure the Determination meets the offsets integrity standard that material greenhouse gases emitted as a direct consequence of carrying out a project are accounted for. </w:t>
      </w:r>
      <w:r w:rsidR="0036544F" w:rsidRPr="00E63161">
        <w:rPr>
          <w:rFonts w:ascii="Times New Roman" w:hAnsi="Times New Roman" w:cs="Times New Roman"/>
          <w:sz w:val="24"/>
        </w:rPr>
        <w:t xml:space="preserve">The word </w:t>
      </w:r>
      <w:r w:rsidR="0036544F" w:rsidRPr="00E63161">
        <w:rPr>
          <w:rFonts w:ascii="Times New Roman" w:hAnsi="Times New Roman" w:cs="Times New Roman"/>
          <w:i/>
          <w:iCs/>
          <w:sz w:val="24"/>
        </w:rPr>
        <w:t xml:space="preserve">minor </w:t>
      </w:r>
      <w:r w:rsidR="0036544F" w:rsidRPr="00E63161">
        <w:rPr>
          <w:rFonts w:ascii="Times New Roman" w:hAnsi="Times New Roman" w:cs="Times New Roman"/>
          <w:sz w:val="24"/>
        </w:rPr>
        <w:t xml:space="preserve">supplements the word </w:t>
      </w:r>
      <w:r w:rsidR="0036544F" w:rsidRPr="00E63161">
        <w:rPr>
          <w:rFonts w:ascii="Times New Roman" w:hAnsi="Times New Roman" w:cs="Times New Roman"/>
          <w:i/>
          <w:iCs/>
          <w:sz w:val="24"/>
        </w:rPr>
        <w:t xml:space="preserve">immaterial </w:t>
      </w:r>
      <w:r w:rsidR="0036544F" w:rsidRPr="00E63161">
        <w:rPr>
          <w:rFonts w:ascii="Times New Roman" w:hAnsi="Times New Roman" w:cs="Times New Roman"/>
          <w:sz w:val="24"/>
        </w:rPr>
        <w:t xml:space="preserve">to capture situations where, as a result of undertaking an implementation, there is an increase in emissions that is small relative to the emissions reduction, but the emissions increase is still large in terms of tonnes </w:t>
      </w:r>
      <w:r w:rsidR="00E63161">
        <w:rPr>
          <w:rFonts w:ascii="Times New Roman" w:hAnsi="Times New Roman" w:cs="Times New Roman"/>
          <w:sz w:val="24"/>
        </w:rPr>
        <w:t>carbon dioxide equivalent (</w:t>
      </w:r>
      <w:r w:rsidR="0036544F" w:rsidRPr="00E63161">
        <w:rPr>
          <w:rFonts w:ascii="Times New Roman" w:hAnsi="Times New Roman" w:cs="Times New Roman"/>
          <w:sz w:val="24"/>
        </w:rPr>
        <w:t>CO</w:t>
      </w:r>
      <w:r w:rsidR="0036544F" w:rsidRPr="00E63161">
        <w:rPr>
          <w:rFonts w:ascii="Times New Roman" w:hAnsi="Times New Roman" w:cs="Times New Roman"/>
          <w:sz w:val="24"/>
          <w:vertAlign w:val="subscript"/>
        </w:rPr>
        <w:t>2</w:t>
      </w:r>
      <w:r w:rsidR="0036544F" w:rsidRPr="00E63161">
        <w:rPr>
          <w:rFonts w:ascii="Times New Roman" w:hAnsi="Times New Roman" w:cs="Times New Roman"/>
          <w:sz w:val="24"/>
        </w:rPr>
        <w:t>-e</w:t>
      </w:r>
      <w:r w:rsidR="00E63161">
        <w:rPr>
          <w:rFonts w:ascii="Times New Roman" w:hAnsi="Times New Roman" w:cs="Times New Roman"/>
          <w:sz w:val="24"/>
        </w:rPr>
        <w:t>)</w:t>
      </w:r>
      <w:r w:rsidR="0036544F" w:rsidRPr="009D3591">
        <w:rPr>
          <w:rFonts w:ascii="Times New Roman" w:hAnsi="Times New Roman" w:cs="Times New Roman"/>
          <w:sz w:val="24"/>
        </w:rPr>
        <w:t xml:space="preserve">. </w:t>
      </w:r>
    </w:p>
    <w:p w14:paraId="364F8EBE" w14:textId="4930B024" w:rsidR="000558F5" w:rsidRPr="009D3591" w:rsidRDefault="000558F5" w:rsidP="00AF5B5C">
      <w:pPr>
        <w:pStyle w:val="CERbullets"/>
        <w:numPr>
          <w:ilvl w:val="0"/>
          <w:numId w:val="0"/>
        </w:numPr>
        <w:spacing w:before="0" w:after="200"/>
        <w:jc w:val="both"/>
        <w:rPr>
          <w:rFonts w:ascii="Times New Roman" w:hAnsi="Times New Roman" w:cs="Times New Roman"/>
          <w:sz w:val="24"/>
        </w:rPr>
      </w:pPr>
      <w:r w:rsidRPr="009D3591">
        <w:rPr>
          <w:rFonts w:ascii="Times New Roman" w:hAnsi="Times New Roman" w:cs="Times New Roman"/>
          <w:sz w:val="24"/>
        </w:rPr>
        <w:t>Paragraph 19(2</w:t>
      </w:r>
      <w:proofErr w:type="gramStart"/>
      <w:r w:rsidRPr="009D3591">
        <w:rPr>
          <w:rFonts w:ascii="Times New Roman" w:hAnsi="Times New Roman" w:cs="Times New Roman"/>
          <w:sz w:val="24"/>
        </w:rPr>
        <w:t>)(</w:t>
      </w:r>
      <w:proofErr w:type="gramEnd"/>
      <w:r w:rsidRPr="009D3591">
        <w:rPr>
          <w:rFonts w:ascii="Times New Roman" w:hAnsi="Times New Roman" w:cs="Times New Roman"/>
          <w:sz w:val="24"/>
        </w:rPr>
        <w:t>d) effects section 25</w:t>
      </w:r>
      <w:r w:rsidR="00E63161">
        <w:rPr>
          <w:rFonts w:ascii="Times New Roman" w:hAnsi="Times New Roman" w:cs="Times New Roman"/>
          <w:sz w:val="24"/>
        </w:rPr>
        <w:t>,</w:t>
      </w:r>
      <w:r w:rsidRPr="009D3591">
        <w:rPr>
          <w:rFonts w:ascii="Times New Roman" w:hAnsi="Times New Roman" w:cs="Times New Roman"/>
          <w:sz w:val="24"/>
        </w:rPr>
        <w:t xml:space="preserve"> which provides for project proponents to identify interactive effects (i.e.</w:t>
      </w:r>
      <w:r w:rsidR="00CD6905" w:rsidRPr="009D3591">
        <w:rPr>
          <w:rFonts w:ascii="Times New Roman" w:hAnsi="Times New Roman" w:cs="Times New Roman"/>
          <w:sz w:val="24"/>
        </w:rPr>
        <w:t>,</w:t>
      </w:r>
      <w:r w:rsidRPr="009D3591">
        <w:rPr>
          <w:rFonts w:ascii="Times New Roman" w:hAnsi="Times New Roman" w:cs="Times New Roman"/>
          <w:sz w:val="24"/>
        </w:rPr>
        <w:t xml:space="preserve"> flow-on emissions effects that occur outside of the implementation boundary).</w:t>
      </w:r>
      <w:r w:rsidR="00AC1374" w:rsidRPr="009D3591">
        <w:rPr>
          <w:rFonts w:ascii="Times New Roman" w:hAnsi="Times New Roman" w:cs="Times New Roman"/>
          <w:sz w:val="24"/>
        </w:rPr>
        <w:t xml:space="preserve"> </w:t>
      </w:r>
      <w:r w:rsidRPr="009D3591">
        <w:rPr>
          <w:rFonts w:ascii="Times New Roman" w:hAnsi="Times New Roman" w:cs="Times New Roman"/>
          <w:sz w:val="24"/>
        </w:rPr>
        <w:t>The note</w:t>
      </w:r>
      <w:r w:rsidR="00487097" w:rsidRPr="009D3591">
        <w:rPr>
          <w:rFonts w:ascii="Times New Roman" w:hAnsi="Times New Roman" w:cs="Times New Roman"/>
          <w:sz w:val="24"/>
        </w:rPr>
        <w:t xml:space="preserve"> and example</w:t>
      </w:r>
      <w:r w:rsidRPr="009D3591">
        <w:rPr>
          <w:rFonts w:ascii="Times New Roman" w:hAnsi="Times New Roman" w:cs="Times New Roman"/>
          <w:sz w:val="24"/>
        </w:rPr>
        <w:t xml:space="preserve"> after subsection </w:t>
      </w:r>
      <w:r w:rsidR="00487097" w:rsidRPr="009D3591">
        <w:rPr>
          <w:rFonts w:ascii="Times New Roman" w:hAnsi="Times New Roman" w:cs="Times New Roman"/>
          <w:sz w:val="24"/>
        </w:rPr>
        <w:t>19</w:t>
      </w:r>
      <w:r w:rsidRPr="009D3591">
        <w:rPr>
          <w:rFonts w:ascii="Times New Roman" w:hAnsi="Times New Roman" w:cs="Times New Roman"/>
          <w:sz w:val="24"/>
        </w:rPr>
        <w:t>(2) explain this effect</w:t>
      </w:r>
      <w:r w:rsidR="00487097" w:rsidRPr="009D3591">
        <w:rPr>
          <w:rFonts w:ascii="Times New Roman" w:hAnsi="Times New Roman" w:cs="Times New Roman"/>
          <w:sz w:val="24"/>
        </w:rPr>
        <w:t>.</w:t>
      </w:r>
      <w:r w:rsidRPr="009D3591">
        <w:rPr>
          <w:rFonts w:ascii="Times New Roman" w:hAnsi="Times New Roman" w:cs="Times New Roman"/>
          <w:sz w:val="24"/>
        </w:rPr>
        <w:t xml:space="preserve"> </w:t>
      </w:r>
    </w:p>
    <w:p w14:paraId="05B784F5" w14:textId="5F5F9CD8" w:rsidR="00766F0F" w:rsidRPr="009D3591" w:rsidRDefault="00766F0F" w:rsidP="00AF5B5C">
      <w:pPr>
        <w:pStyle w:val="CERbullets"/>
        <w:numPr>
          <w:ilvl w:val="0"/>
          <w:numId w:val="0"/>
        </w:numPr>
        <w:spacing w:before="0" w:after="200"/>
        <w:jc w:val="both"/>
        <w:rPr>
          <w:rFonts w:ascii="Times New Roman" w:hAnsi="Times New Roman" w:cs="Times New Roman"/>
          <w:sz w:val="24"/>
        </w:rPr>
      </w:pPr>
      <w:r w:rsidRPr="009D3591">
        <w:rPr>
          <w:rFonts w:ascii="Times New Roman" w:hAnsi="Times New Roman" w:cs="Times New Roman"/>
          <w:sz w:val="24"/>
        </w:rPr>
        <w:t xml:space="preserve">Subsection 19(3) provides for project proponents to identify the </w:t>
      </w:r>
      <w:r w:rsidRPr="009D3591">
        <w:rPr>
          <w:rFonts w:ascii="Times New Roman" w:hAnsi="Times New Roman" w:cs="Times New Roman"/>
          <w:b/>
          <w:bCs/>
          <w:i/>
          <w:iCs/>
          <w:sz w:val="24"/>
        </w:rPr>
        <w:t xml:space="preserve">original boundary </w:t>
      </w:r>
      <w:r w:rsidRPr="009D3591">
        <w:rPr>
          <w:rFonts w:ascii="Times New Roman" w:hAnsi="Times New Roman" w:cs="Times New Roman"/>
          <w:sz w:val="24"/>
        </w:rPr>
        <w:t xml:space="preserve">and </w:t>
      </w:r>
      <w:r w:rsidRPr="009D3591">
        <w:rPr>
          <w:rFonts w:ascii="Times New Roman" w:hAnsi="Times New Roman" w:cs="Times New Roman"/>
          <w:b/>
          <w:bCs/>
          <w:i/>
          <w:iCs/>
          <w:sz w:val="24"/>
        </w:rPr>
        <w:t xml:space="preserve">upgraded boundary </w:t>
      </w:r>
      <w:r w:rsidRPr="009D3591">
        <w:rPr>
          <w:rFonts w:ascii="Times New Roman" w:hAnsi="Times New Roman" w:cs="Times New Roman"/>
          <w:sz w:val="24"/>
        </w:rPr>
        <w:t xml:space="preserve">for the implementation. The original boundary is the boundary for the implementation in its form before the implementation activities have commenced. It is the basis for developing the baseline emissions model and estimating baseline emissions. The upgraded boundary is the boundary in its form after the implementation activities are completed. It is the basis for calculating measured operating emissions produced during the reporting period. </w:t>
      </w:r>
      <w:r w:rsidR="00FB6747" w:rsidRPr="009D3591">
        <w:rPr>
          <w:rFonts w:ascii="Times New Roman" w:hAnsi="Times New Roman" w:cs="Times New Roman"/>
          <w:sz w:val="24"/>
        </w:rPr>
        <w:t xml:space="preserve">Baseline emissions and operating emissions are compared in Part 4 to calculate the net abatement amount. </w:t>
      </w:r>
    </w:p>
    <w:p w14:paraId="63BA34F0" w14:textId="7210EA99" w:rsidR="0006267F" w:rsidRPr="009D3591" w:rsidRDefault="0006267F" w:rsidP="00AF5B5C">
      <w:pPr>
        <w:pStyle w:val="CERbullets"/>
        <w:numPr>
          <w:ilvl w:val="0"/>
          <w:numId w:val="0"/>
        </w:numPr>
        <w:spacing w:before="0" w:after="200"/>
        <w:jc w:val="both"/>
        <w:rPr>
          <w:rFonts w:ascii="Times New Roman" w:hAnsi="Times New Roman" w:cs="Times New Roman"/>
          <w:sz w:val="24"/>
        </w:rPr>
      </w:pPr>
      <w:r w:rsidRPr="009D3591">
        <w:rPr>
          <w:rFonts w:ascii="Times New Roman" w:hAnsi="Times New Roman" w:cs="Times New Roman"/>
          <w:sz w:val="24"/>
        </w:rPr>
        <w:t xml:space="preserve">Subsection 19(4) provides for the original and upgraded boundary for an implementation to be different to the extent necessary to accommodate changes due to the implementation activities included in the </w:t>
      </w:r>
      <w:r w:rsidR="00575839" w:rsidRPr="009D3591">
        <w:rPr>
          <w:rFonts w:ascii="Times New Roman" w:hAnsi="Times New Roman" w:cs="Times New Roman"/>
          <w:sz w:val="24"/>
        </w:rPr>
        <w:t>implementation</w:t>
      </w:r>
      <w:r w:rsidR="007153E2" w:rsidRPr="009D3591">
        <w:rPr>
          <w:rFonts w:ascii="Times New Roman" w:hAnsi="Times New Roman" w:cs="Times New Roman"/>
          <w:sz w:val="24"/>
        </w:rPr>
        <w:t>. This includes</w:t>
      </w:r>
      <w:r w:rsidRPr="009D3591">
        <w:rPr>
          <w:rFonts w:ascii="Times New Roman" w:hAnsi="Times New Roman" w:cs="Times New Roman"/>
          <w:sz w:val="24"/>
        </w:rPr>
        <w:t xml:space="preserve"> the replacement, removal, or installation of additional equipment. </w:t>
      </w:r>
      <w:r w:rsidR="007153E2" w:rsidRPr="009D3591">
        <w:rPr>
          <w:rFonts w:ascii="Times New Roman" w:hAnsi="Times New Roman" w:cs="Times New Roman"/>
          <w:sz w:val="24"/>
        </w:rPr>
        <w:t xml:space="preserve">For example, if an implementation involves replacing an existing boiler </w:t>
      </w:r>
      <w:r w:rsidR="007153E2" w:rsidRPr="009D3591">
        <w:rPr>
          <w:rFonts w:ascii="Times New Roman" w:hAnsi="Times New Roman" w:cs="Times New Roman"/>
          <w:sz w:val="24"/>
        </w:rPr>
        <w:lastRenderedPageBreak/>
        <w:t xml:space="preserve">with a more efficient version, the boundary for the implementation in its original form will include the existing boiler. The boundary for the implementation in its upgraded form will include the more efficient replacement boiler. </w:t>
      </w:r>
    </w:p>
    <w:p w14:paraId="70A21363" w14:textId="478C7E0E" w:rsidR="0006267F" w:rsidRPr="005844F5" w:rsidRDefault="0006267F" w:rsidP="00AF5B5C">
      <w:pPr>
        <w:pStyle w:val="CERbullets"/>
        <w:numPr>
          <w:ilvl w:val="0"/>
          <w:numId w:val="0"/>
        </w:numPr>
        <w:spacing w:before="0" w:after="200"/>
        <w:jc w:val="both"/>
        <w:rPr>
          <w:rFonts w:ascii="Times New Roman" w:hAnsi="Times New Roman" w:cs="Times New Roman"/>
          <w:sz w:val="24"/>
        </w:rPr>
      </w:pPr>
      <w:r w:rsidRPr="009D3591">
        <w:rPr>
          <w:rFonts w:ascii="Times New Roman" w:hAnsi="Times New Roman" w:cs="Times New Roman"/>
          <w:sz w:val="24"/>
        </w:rPr>
        <w:t>To avoid doubt, an upgraded boundary for an implementation that includes no emissions-producing equipment is not in breach of paragraph 19(2</w:t>
      </w:r>
      <w:proofErr w:type="gramStart"/>
      <w:r w:rsidRPr="009D3591">
        <w:rPr>
          <w:rFonts w:ascii="Times New Roman" w:hAnsi="Times New Roman" w:cs="Times New Roman"/>
          <w:sz w:val="24"/>
        </w:rPr>
        <w:t>)(</w:t>
      </w:r>
      <w:proofErr w:type="gramEnd"/>
      <w:r w:rsidRPr="009D3591">
        <w:rPr>
          <w:rFonts w:ascii="Times New Roman" w:hAnsi="Times New Roman" w:cs="Times New Roman"/>
          <w:sz w:val="24"/>
        </w:rPr>
        <w:t xml:space="preserve">a), provided the original boundary for the implementation does include at least one item of emissions-producing equipment. </w:t>
      </w:r>
      <w:r w:rsidR="00C0615F" w:rsidRPr="009D3591">
        <w:rPr>
          <w:rFonts w:ascii="Times New Roman" w:hAnsi="Times New Roman" w:cs="Times New Roman"/>
          <w:sz w:val="24"/>
        </w:rPr>
        <w:t>Consider, f</w:t>
      </w:r>
      <w:r w:rsidRPr="009D3591">
        <w:rPr>
          <w:rFonts w:ascii="Times New Roman" w:hAnsi="Times New Roman" w:cs="Times New Roman"/>
          <w:sz w:val="24"/>
        </w:rPr>
        <w:t xml:space="preserve">or example, </w:t>
      </w:r>
      <w:r w:rsidR="00F70E25" w:rsidRPr="009D3591">
        <w:rPr>
          <w:rFonts w:ascii="Times New Roman" w:hAnsi="Times New Roman" w:cs="Times New Roman"/>
          <w:sz w:val="24"/>
        </w:rPr>
        <w:t>an implementation</w:t>
      </w:r>
      <w:r w:rsidR="00C0615F" w:rsidRPr="009D3591">
        <w:rPr>
          <w:rFonts w:ascii="Times New Roman" w:hAnsi="Times New Roman" w:cs="Times New Roman"/>
          <w:sz w:val="24"/>
        </w:rPr>
        <w:t xml:space="preserve"> that</w:t>
      </w:r>
      <w:r w:rsidR="00F70E25" w:rsidRPr="009D3591">
        <w:rPr>
          <w:rFonts w:ascii="Times New Roman" w:hAnsi="Times New Roman" w:cs="Times New Roman"/>
          <w:sz w:val="24"/>
        </w:rPr>
        <w:t xml:space="preserve"> involves the installation of on-site solar electricity generation equipment to provide electricity to existing electricity-consuming equipment that would otherwise be serviced by an on-site diesel generator. The boundary for the implementation is defined by reference to the existing electricity-consuming equipment. In this example, after the implementation is completed the electricity-consuming equipment is powered completely by renewable electricity so the upgraded boundary for the implementation will not contain any emissions-producing equipment. </w:t>
      </w:r>
      <w:r w:rsidR="00BD449D" w:rsidRPr="009D3591">
        <w:rPr>
          <w:rFonts w:ascii="Times New Roman" w:hAnsi="Times New Roman" w:cs="Times New Roman"/>
          <w:sz w:val="24"/>
        </w:rPr>
        <w:t>This does not give rise to a breach of this Determination</w:t>
      </w:r>
      <w:r w:rsidR="005A4778" w:rsidRPr="009D3591">
        <w:rPr>
          <w:rFonts w:ascii="Times New Roman" w:hAnsi="Times New Roman" w:cs="Times New Roman"/>
          <w:sz w:val="24"/>
        </w:rPr>
        <w:t xml:space="preserve"> as the </w:t>
      </w:r>
      <w:r w:rsidR="00BD449D" w:rsidRPr="009D3591">
        <w:rPr>
          <w:rFonts w:ascii="Times New Roman" w:hAnsi="Times New Roman" w:cs="Times New Roman"/>
          <w:sz w:val="24"/>
        </w:rPr>
        <w:t xml:space="preserve">original boundary for the implementation </w:t>
      </w:r>
      <w:r w:rsidR="00531508" w:rsidRPr="009D3591">
        <w:rPr>
          <w:rFonts w:ascii="Times New Roman" w:hAnsi="Times New Roman" w:cs="Times New Roman"/>
          <w:sz w:val="24"/>
        </w:rPr>
        <w:t>does include</w:t>
      </w:r>
      <w:r w:rsidR="00BD449D" w:rsidRPr="009D3591">
        <w:rPr>
          <w:rFonts w:ascii="Times New Roman" w:hAnsi="Times New Roman" w:cs="Times New Roman"/>
          <w:sz w:val="24"/>
        </w:rPr>
        <w:t xml:space="preserve"> emissions</w:t>
      </w:r>
      <w:r w:rsidR="007135D8">
        <w:rPr>
          <w:rFonts w:ascii="Times New Roman" w:hAnsi="Times New Roman" w:cs="Times New Roman"/>
          <w:sz w:val="24"/>
        </w:rPr>
        <w:noBreakHyphen/>
      </w:r>
      <w:r w:rsidR="00BD449D" w:rsidRPr="009D3591">
        <w:rPr>
          <w:rFonts w:ascii="Times New Roman" w:hAnsi="Times New Roman" w:cs="Times New Roman"/>
          <w:sz w:val="24"/>
        </w:rPr>
        <w:t>producing equipment</w:t>
      </w:r>
      <w:r w:rsidR="005844F5">
        <w:rPr>
          <w:rFonts w:ascii="Times New Roman" w:hAnsi="Times New Roman" w:cs="Times New Roman"/>
          <w:sz w:val="24"/>
        </w:rPr>
        <w:t>, that is,</w:t>
      </w:r>
      <w:r w:rsidR="00BD449D" w:rsidRPr="005844F5">
        <w:rPr>
          <w:rFonts w:ascii="Times New Roman" w:hAnsi="Times New Roman" w:cs="Times New Roman"/>
          <w:sz w:val="24"/>
        </w:rPr>
        <w:t xml:space="preserve"> </w:t>
      </w:r>
      <w:r w:rsidR="005A4778" w:rsidRPr="005844F5">
        <w:rPr>
          <w:rFonts w:ascii="Times New Roman" w:hAnsi="Times New Roman" w:cs="Times New Roman"/>
          <w:sz w:val="24"/>
        </w:rPr>
        <w:t>the electricity-consuming equipment powered by diese</w:t>
      </w:r>
      <w:r w:rsidR="00250359" w:rsidRPr="005844F5">
        <w:rPr>
          <w:rFonts w:ascii="Times New Roman" w:hAnsi="Times New Roman" w:cs="Times New Roman"/>
          <w:sz w:val="24"/>
        </w:rPr>
        <w:t>l-generated electricity</w:t>
      </w:r>
      <w:r w:rsidR="005A4778" w:rsidRPr="005844F5">
        <w:rPr>
          <w:rFonts w:ascii="Times New Roman" w:hAnsi="Times New Roman" w:cs="Times New Roman"/>
          <w:sz w:val="24"/>
        </w:rPr>
        <w:t xml:space="preserve">. </w:t>
      </w:r>
    </w:p>
    <w:p w14:paraId="6471427E" w14:textId="28A77FFE" w:rsidR="00E521ED" w:rsidRPr="005844F5" w:rsidRDefault="0079556B"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Subsection 19(6) requires project proponents to prepare a description of any boundary identified under this section. Boundaries may be defined by reference to a piece of equipment, a physical space, the components of an energy or emissions system, or a combination of these. Boundaries may also be defined by reference to a whole facility. The description required under subsection 19(6) is used throughout the Determination, for example, in paragraph 14(1</w:t>
      </w:r>
      <w:proofErr w:type="gramStart"/>
      <w:r w:rsidRPr="005844F5">
        <w:rPr>
          <w:rFonts w:ascii="Times New Roman" w:hAnsi="Times New Roman" w:cs="Times New Roman"/>
          <w:sz w:val="24"/>
          <w:lang w:val="en-US"/>
        </w:rPr>
        <w:t>)(</w:t>
      </w:r>
      <w:proofErr w:type="gramEnd"/>
      <w:r w:rsidRPr="005844F5">
        <w:rPr>
          <w:rFonts w:ascii="Times New Roman" w:hAnsi="Times New Roman" w:cs="Times New Roman"/>
          <w:sz w:val="24"/>
          <w:lang w:val="en-US"/>
        </w:rPr>
        <w:t>c) and subparagraph 58(</w:t>
      </w:r>
      <w:r w:rsidR="00357838" w:rsidRPr="005844F5">
        <w:rPr>
          <w:rFonts w:ascii="Times New Roman" w:hAnsi="Times New Roman" w:cs="Times New Roman"/>
          <w:sz w:val="24"/>
          <w:lang w:val="en-US"/>
        </w:rPr>
        <w:t xml:space="preserve">2)(a)(ii). </w:t>
      </w:r>
      <w:r w:rsidRPr="005844F5">
        <w:rPr>
          <w:rFonts w:ascii="Times New Roman" w:hAnsi="Times New Roman" w:cs="Times New Roman"/>
          <w:sz w:val="24"/>
          <w:lang w:val="en-US"/>
        </w:rPr>
        <w:t xml:space="preserve"> </w:t>
      </w:r>
    </w:p>
    <w:p w14:paraId="76584E50" w14:textId="0949F0A1" w:rsidR="000558F5" w:rsidRPr="005844F5" w:rsidRDefault="000558F5" w:rsidP="00AF5B5C">
      <w:pPr>
        <w:pStyle w:val="CERbullets"/>
        <w:numPr>
          <w:ilvl w:val="0"/>
          <w:numId w:val="0"/>
        </w:numPr>
        <w:spacing w:before="0" w:after="200"/>
        <w:jc w:val="both"/>
        <w:rPr>
          <w:rFonts w:ascii="Times New Roman" w:hAnsi="Times New Roman" w:cs="Times New Roman"/>
          <w:b/>
          <w:bCs/>
          <w:sz w:val="24"/>
          <w:lang w:val="en-US"/>
        </w:rPr>
      </w:pPr>
      <w:r w:rsidRPr="005844F5">
        <w:rPr>
          <w:rFonts w:ascii="Times New Roman" w:hAnsi="Times New Roman" w:cs="Times New Roman"/>
          <w:b/>
          <w:bCs/>
          <w:sz w:val="24"/>
          <w:lang w:val="en-US"/>
        </w:rPr>
        <w:t xml:space="preserve">Subdivision 2 – Specifying equipment as partly unaffected </w:t>
      </w:r>
    </w:p>
    <w:p w14:paraId="04795456" w14:textId="7612A8C9" w:rsidR="000558F5" w:rsidRPr="005844F5" w:rsidRDefault="000558F5" w:rsidP="00AF5B5C">
      <w:pPr>
        <w:pStyle w:val="CERbullets"/>
        <w:numPr>
          <w:ilvl w:val="0"/>
          <w:numId w:val="0"/>
        </w:numPr>
        <w:spacing w:before="0" w:after="200"/>
        <w:jc w:val="both"/>
        <w:rPr>
          <w:rFonts w:ascii="Times New Roman" w:hAnsi="Times New Roman" w:cs="Times New Roman"/>
          <w:sz w:val="24"/>
          <w:u w:val="single"/>
        </w:rPr>
      </w:pPr>
      <w:r w:rsidRPr="005844F5">
        <w:rPr>
          <w:rFonts w:ascii="Times New Roman" w:hAnsi="Times New Roman" w:cs="Times New Roman"/>
          <w:sz w:val="24"/>
          <w:u w:val="single"/>
        </w:rPr>
        <w:t>20</w:t>
      </w:r>
      <w:r w:rsidRPr="005844F5">
        <w:rPr>
          <w:rFonts w:ascii="Times New Roman" w:hAnsi="Times New Roman" w:cs="Times New Roman"/>
          <w:sz w:val="24"/>
          <w:u w:val="single"/>
        </w:rPr>
        <w:tab/>
        <w:t>Emissions-producing equipment may be specified as partly unaffected</w:t>
      </w:r>
    </w:p>
    <w:p w14:paraId="782747F3" w14:textId="073A777C" w:rsidR="00040C51" w:rsidRPr="005844F5" w:rsidRDefault="0097765D"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Section 20 allows for</w:t>
      </w:r>
      <w:r w:rsidR="008A5A3F" w:rsidRPr="005844F5">
        <w:rPr>
          <w:rFonts w:ascii="Times New Roman" w:hAnsi="Times New Roman" w:cs="Times New Roman"/>
          <w:sz w:val="24"/>
          <w:lang w:val="en-US"/>
        </w:rPr>
        <w:t xml:space="preserve"> project proponents to specify emissions-producing equipment within the boundary for an implementation as </w:t>
      </w:r>
      <w:r w:rsidR="008A5A3F" w:rsidRPr="005844F5">
        <w:rPr>
          <w:rFonts w:ascii="Times New Roman" w:hAnsi="Times New Roman" w:cs="Times New Roman"/>
          <w:b/>
          <w:bCs/>
          <w:i/>
          <w:iCs/>
          <w:sz w:val="24"/>
          <w:lang w:val="en-US"/>
        </w:rPr>
        <w:t>partly unaffected</w:t>
      </w:r>
      <w:r w:rsidR="008A5A3F" w:rsidRPr="005844F5">
        <w:rPr>
          <w:rFonts w:ascii="Times New Roman" w:hAnsi="Times New Roman" w:cs="Times New Roman"/>
          <w:sz w:val="24"/>
          <w:lang w:val="en-US"/>
        </w:rPr>
        <w:t xml:space="preserve">. </w:t>
      </w:r>
      <w:r w:rsidR="00040C51" w:rsidRPr="005844F5">
        <w:rPr>
          <w:rFonts w:ascii="Times New Roman" w:hAnsi="Times New Roman" w:cs="Times New Roman"/>
          <w:sz w:val="24"/>
          <w:lang w:val="en-US"/>
        </w:rPr>
        <w:t xml:space="preserve">Subsection 20(2) sets out the requirements for doing so. </w:t>
      </w:r>
    </w:p>
    <w:p w14:paraId="3477E20E" w14:textId="6387AA6D" w:rsidR="005844F5" w:rsidRDefault="00040C51"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Set out in paragraphs 20(2)(</w:t>
      </w:r>
      <w:r w:rsidR="007153E2" w:rsidRPr="005844F5">
        <w:rPr>
          <w:rFonts w:ascii="Times New Roman" w:hAnsi="Times New Roman" w:cs="Times New Roman"/>
          <w:sz w:val="24"/>
          <w:lang w:val="en-US"/>
        </w:rPr>
        <w:t>a</w:t>
      </w:r>
      <w:r w:rsidRPr="005844F5">
        <w:rPr>
          <w:rFonts w:ascii="Times New Roman" w:hAnsi="Times New Roman" w:cs="Times New Roman"/>
          <w:sz w:val="24"/>
          <w:lang w:val="en-US"/>
        </w:rPr>
        <w:t>) and (</w:t>
      </w:r>
      <w:r w:rsidR="007153E2" w:rsidRPr="005844F5">
        <w:rPr>
          <w:rFonts w:ascii="Times New Roman" w:hAnsi="Times New Roman" w:cs="Times New Roman"/>
          <w:sz w:val="24"/>
          <w:lang w:val="en-US"/>
        </w:rPr>
        <w:t>b</w:t>
      </w:r>
      <w:r w:rsidRPr="005844F5">
        <w:rPr>
          <w:rFonts w:ascii="Times New Roman" w:hAnsi="Times New Roman" w:cs="Times New Roman"/>
          <w:sz w:val="24"/>
          <w:lang w:val="en-US"/>
        </w:rPr>
        <w:t>), p</w:t>
      </w:r>
      <w:r w:rsidR="007461A8" w:rsidRPr="005844F5">
        <w:rPr>
          <w:rFonts w:ascii="Times New Roman" w:hAnsi="Times New Roman" w:cs="Times New Roman"/>
          <w:sz w:val="24"/>
          <w:lang w:val="en-US"/>
        </w:rPr>
        <w:t xml:space="preserve">artly unaffected equipment is emissions-producing equipment </w:t>
      </w:r>
      <w:r w:rsidR="00B7044E" w:rsidRPr="005844F5">
        <w:rPr>
          <w:rFonts w:ascii="Times New Roman" w:hAnsi="Times New Roman" w:cs="Times New Roman"/>
          <w:sz w:val="24"/>
          <w:lang w:val="en-US"/>
        </w:rPr>
        <w:t>withi</w:t>
      </w:r>
      <w:r w:rsidR="007461A8" w:rsidRPr="005844F5">
        <w:rPr>
          <w:rFonts w:ascii="Times New Roman" w:hAnsi="Times New Roman" w:cs="Times New Roman"/>
          <w:sz w:val="24"/>
          <w:lang w:val="en-US"/>
        </w:rPr>
        <w:t xml:space="preserve">n the boundary for an implementation that </w:t>
      </w:r>
      <w:r w:rsidR="00E02668" w:rsidRPr="005844F5">
        <w:rPr>
          <w:rFonts w:ascii="Times New Roman" w:hAnsi="Times New Roman" w:cs="Times New Roman"/>
          <w:sz w:val="24"/>
          <w:lang w:val="en-US"/>
        </w:rPr>
        <w:t>distributes energy in the form of</w:t>
      </w:r>
      <w:r w:rsidR="007461A8" w:rsidRPr="005844F5">
        <w:rPr>
          <w:rFonts w:ascii="Times New Roman" w:hAnsi="Times New Roman" w:cs="Times New Roman"/>
          <w:sz w:val="24"/>
          <w:lang w:val="en-US"/>
        </w:rPr>
        <w:t xml:space="preserve"> </w:t>
      </w:r>
      <w:r w:rsidR="00465778" w:rsidRPr="005844F5">
        <w:rPr>
          <w:rFonts w:ascii="Times New Roman" w:hAnsi="Times New Roman" w:cs="Times New Roman"/>
          <w:sz w:val="24"/>
          <w:lang w:val="en-US"/>
        </w:rPr>
        <w:t xml:space="preserve">steam, heat, cooling, or compressed air partly </w:t>
      </w:r>
      <w:r w:rsidR="007461A8" w:rsidRPr="005844F5">
        <w:rPr>
          <w:rFonts w:ascii="Times New Roman" w:hAnsi="Times New Roman" w:cs="Times New Roman"/>
          <w:sz w:val="24"/>
          <w:lang w:val="en-US"/>
        </w:rPr>
        <w:t xml:space="preserve">to other equipment within the boundary (the internal energy output) and partly to equipment outside the boundary (the external energy output). </w:t>
      </w:r>
    </w:p>
    <w:p w14:paraId="78D279C9" w14:textId="749CAEEA" w:rsidR="005844F5" w:rsidRDefault="006879F9"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The effect of paragraph 20(2</w:t>
      </w:r>
      <w:proofErr w:type="gramStart"/>
      <w:r w:rsidRPr="005844F5">
        <w:rPr>
          <w:rFonts w:ascii="Times New Roman" w:hAnsi="Times New Roman" w:cs="Times New Roman"/>
          <w:sz w:val="24"/>
          <w:lang w:val="en-US"/>
        </w:rPr>
        <w:t>)(</w:t>
      </w:r>
      <w:proofErr w:type="gramEnd"/>
      <w:r w:rsidRPr="005844F5">
        <w:rPr>
          <w:rFonts w:ascii="Times New Roman" w:hAnsi="Times New Roman" w:cs="Times New Roman"/>
          <w:sz w:val="24"/>
          <w:lang w:val="en-US"/>
        </w:rPr>
        <w:t xml:space="preserve">c) is that partly unaffected equipment </w:t>
      </w:r>
      <w:r w:rsidR="00BE12B6" w:rsidRPr="005844F5">
        <w:rPr>
          <w:rFonts w:ascii="Times New Roman" w:hAnsi="Times New Roman" w:cs="Times New Roman"/>
          <w:sz w:val="24"/>
          <w:lang w:val="en-US"/>
        </w:rPr>
        <w:t xml:space="preserve">can only distribute energy in the form of the outputs described in paragraph 20(2)(a); it </w:t>
      </w:r>
      <w:r w:rsidRPr="005844F5">
        <w:rPr>
          <w:rFonts w:ascii="Times New Roman" w:hAnsi="Times New Roman" w:cs="Times New Roman"/>
          <w:sz w:val="24"/>
          <w:lang w:val="en-US"/>
        </w:rPr>
        <w:t>must not distribute energy as electricity or fuel directly to other equipment.</w:t>
      </w:r>
      <w:r w:rsidR="00B14C0F" w:rsidRPr="005844F5">
        <w:rPr>
          <w:rFonts w:ascii="Times New Roman" w:hAnsi="Times New Roman" w:cs="Times New Roman"/>
          <w:sz w:val="24"/>
          <w:lang w:val="en-US"/>
        </w:rPr>
        <w:t xml:space="preserve"> </w:t>
      </w:r>
    </w:p>
    <w:p w14:paraId="24A85D8A" w14:textId="67B4E1D5" w:rsidR="00DB06A2" w:rsidRPr="005844F5" w:rsidRDefault="006879F9"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 xml:space="preserve">Set out </w:t>
      </w:r>
      <w:r w:rsidR="00465778" w:rsidRPr="005844F5">
        <w:rPr>
          <w:rFonts w:ascii="Times New Roman" w:hAnsi="Times New Roman" w:cs="Times New Roman"/>
          <w:sz w:val="24"/>
          <w:lang w:val="en-US"/>
        </w:rPr>
        <w:t>in paragraph 20(2)(</w:t>
      </w:r>
      <w:r w:rsidR="004A7E36" w:rsidRPr="005844F5">
        <w:rPr>
          <w:rFonts w:ascii="Times New Roman" w:hAnsi="Times New Roman" w:cs="Times New Roman"/>
          <w:sz w:val="24"/>
          <w:lang w:val="en-US"/>
        </w:rPr>
        <w:t>e</w:t>
      </w:r>
      <w:r w:rsidR="00465778" w:rsidRPr="005844F5">
        <w:rPr>
          <w:rFonts w:ascii="Times New Roman" w:hAnsi="Times New Roman" w:cs="Times New Roman"/>
          <w:sz w:val="24"/>
          <w:lang w:val="en-US"/>
        </w:rPr>
        <w:t xml:space="preserve">), partly unaffected equipment must not consume energy from other equipment within the boundary other than a lower grade </w:t>
      </w:r>
      <w:r w:rsidR="00C0615F" w:rsidRPr="001F1E2E">
        <w:rPr>
          <w:rFonts w:ascii="Times New Roman" w:hAnsi="Times New Roman" w:cs="Times New Roman"/>
          <w:sz w:val="24"/>
          <w:lang w:val="en-US"/>
        </w:rPr>
        <w:t xml:space="preserve">form </w:t>
      </w:r>
      <w:r w:rsidR="00465778" w:rsidRPr="001F1E2E">
        <w:rPr>
          <w:rFonts w:ascii="Times New Roman" w:hAnsi="Times New Roman" w:cs="Times New Roman"/>
          <w:sz w:val="24"/>
          <w:lang w:val="en-US"/>
        </w:rPr>
        <w:t>of the energy output it originally created</w:t>
      </w:r>
      <w:r w:rsidR="005844F5">
        <w:rPr>
          <w:rFonts w:ascii="Times New Roman" w:hAnsi="Times New Roman" w:cs="Times New Roman"/>
          <w:sz w:val="24"/>
          <w:lang w:val="en-US"/>
        </w:rPr>
        <w:t>,</w:t>
      </w:r>
      <w:r w:rsidR="00465778" w:rsidRPr="005844F5">
        <w:rPr>
          <w:rFonts w:ascii="Times New Roman" w:hAnsi="Times New Roman" w:cs="Times New Roman"/>
          <w:sz w:val="24"/>
          <w:lang w:val="en-US"/>
        </w:rPr>
        <w:t xml:space="preserve"> for example, lower temperature steam returned </w:t>
      </w:r>
      <w:r w:rsidR="00040C51" w:rsidRPr="005844F5">
        <w:rPr>
          <w:rFonts w:ascii="Times New Roman" w:hAnsi="Times New Roman" w:cs="Times New Roman"/>
          <w:sz w:val="24"/>
          <w:lang w:val="en-US"/>
        </w:rPr>
        <w:t xml:space="preserve">for re-use </w:t>
      </w:r>
      <w:r w:rsidR="00465778" w:rsidRPr="005844F5">
        <w:rPr>
          <w:rFonts w:ascii="Times New Roman" w:hAnsi="Times New Roman" w:cs="Times New Roman"/>
          <w:sz w:val="24"/>
          <w:lang w:val="en-US"/>
        </w:rPr>
        <w:t xml:space="preserve">to a partly unaffected boiler. </w:t>
      </w:r>
      <w:r w:rsidRPr="005844F5">
        <w:rPr>
          <w:rFonts w:ascii="Times New Roman" w:hAnsi="Times New Roman" w:cs="Times New Roman"/>
          <w:sz w:val="24"/>
          <w:lang w:val="en-US"/>
        </w:rPr>
        <w:t xml:space="preserve">Energy returned to the equipment is lower grade if it has a lower useful energy content. In cooling applications, a fluid with a higher temperature may be considered lower grade. </w:t>
      </w:r>
    </w:p>
    <w:p w14:paraId="1B1FBAD0" w14:textId="7032D69A" w:rsidR="00465778" w:rsidRPr="005844F5" w:rsidRDefault="004869C2"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Subsection 20(3) sets out the effect of specifying partly unaffected emissions-producing equipment. If the boundary for an implementation includes partly unaffected emissions</w:t>
      </w:r>
      <w:r w:rsidR="007135D8">
        <w:rPr>
          <w:rFonts w:ascii="Times New Roman" w:hAnsi="Times New Roman" w:cs="Times New Roman"/>
          <w:sz w:val="24"/>
          <w:lang w:val="en-US"/>
        </w:rPr>
        <w:noBreakHyphen/>
      </w:r>
      <w:r w:rsidRPr="005844F5">
        <w:rPr>
          <w:rFonts w:ascii="Times New Roman" w:hAnsi="Times New Roman" w:cs="Times New Roman"/>
          <w:sz w:val="24"/>
          <w:lang w:val="en-US"/>
        </w:rPr>
        <w:t xml:space="preserve">producing equipment, the fuel or electricity consumed by that equipment that is attributable to the external output </w:t>
      </w:r>
      <w:r w:rsidR="0081088A" w:rsidRPr="005844F5">
        <w:rPr>
          <w:rFonts w:ascii="Times New Roman" w:hAnsi="Times New Roman" w:cs="Times New Roman"/>
          <w:sz w:val="24"/>
          <w:lang w:val="en-US"/>
        </w:rPr>
        <w:t xml:space="preserve">can be deducted for the purposes of the abatement </w:t>
      </w:r>
      <w:r w:rsidR="0081088A" w:rsidRPr="005844F5">
        <w:rPr>
          <w:rFonts w:ascii="Times New Roman" w:hAnsi="Times New Roman" w:cs="Times New Roman"/>
          <w:sz w:val="24"/>
          <w:lang w:val="en-US"/>
        </w:rPr>
        <w:lastRenderedPageBreak/>
        <w:t>calculations. This enables project proponents to set a large boundary for their implementation and then deduct unaffected energy consumption</w:t>
      </w:r>
      <w:r w:rsidR="000637CE" w:rsidRPr="005844F5">
        <w:rPr>
          <w:rFonts w:ascii="Times New Roman" w:hAnsi="Times New Roman" w:cs="Times New Roman"/>
          <w:sz w:val="24"/>
          <w:lang w:val="en-US"/>
        </w:rPr>
        <w:t xml:space="preserve"> so that the baseline emissions model and abatement calculations more precisely reflect the impact of the implementation</w:t>
      </w:r>
      <w:r w:rsidR="0081088A" w:rsidRPr="005844F5">
        <w:rPr>
          <w:rFonts w:ascii="Times New Roman" w:hAnsi="Times New Roman" w:cs="Times New Roman"/>
          <w:sz w:val="24"/>
          <w:lang w:val="en-US"/>
        </w:rPr>
        <w:t xml:space="preserve">. Proponents may choose to do this to make use of existing metering and </w:t>
      </w:r>
      <w:r w:rsidR="001974E5" w:rsidRPr="005844F5">
        <w:rPr>
          <w:rFonts w:ascii="Times New Roman" w:hAnsi="Times New Roman" w:cs="Times New Roman"/>
          <w:sz w:val="24"/>
          <w:lang w:val="en-US"/>
        </w:rPr>
        <w:t xml:space="preserve">avoid </w:t>
      </w:r>
      <w:r w:rsidR="0081088A" w:rsidRPr="005844F5">
        <w:rPr>
          <w:rFonts w:ascii="Times New Roman" w:hAnsi="Times New Roman" w:cs="Times New Roman"/>
          <w:sz w:val="24"/>
          <w:lang w:val="en-US"/>
        </w:rPr>
        <w:t>having to install new sub</w:t>
      </w:r>
      <w:r w:rsidR="007135D8">
        <w:rPr>
          <w:rFonts w:ascii="Times New Roman" w:hAnsi="Times New Roman" w:cs="Times New Roman"/>
          <w:sz w:val="24"/>
          <w:lang w:val="en-US"/>
        </w:rPr>
        <w:noBreakHyphen/>
      </w:r>
      <w:r w:rsidR="0081088A" w:rsidRPr="005844F5">
        <w:rPr>
          <w:rFonts w:ascii="Times New Roman" w:hAnsi="Times New Roman" w:cs="Times New Roman"/>
          <w:sz w:val="24"/>
          <w:lang w:val="en-US"/>
        </w:rPr>
        <w:t>metering</w:t>
      </w:r>
      <w:r w:rsidR="00B14C0F" w:rsidRPr="005844F5">
        <w:rPr>
          <w:rFonts w:ascii="Times New Roman" w:hAnsi="Times New Roman" w:cs="Times New Roman"/>
          <w:sz w:val="24"/>
          <w:lang w:val="en-US"/>
        </w:rPr>
        <w:t xml:space="preserve"> equipment</w:t>
      </w:r>
      <w:r w:rsidR="0081088A" w:rsidRPr="005844F5">
        <w:rPr>
          <w:rFonts w:ascii="Times New Roman" w:hAnsi="Times New Roman" w:cs="Times New Roman"/>
          <w:sz w:val="24"/>
          <w:lang w:val="en-US"/>
        </w:rPr>
        <w:t xml:space="preserve">. </w:t>
      </w:r>
      <w:r w:rsidR="00B40128" w:rsidRPr="005844F5">
        <w:rPr>
          <w:rFonts w:ascii="Times New Roman" w:hAnsi="Times New Roman" w:cs="Times New Roman"/>
          <w:sz w:val="24"/>
          <w:lang w:val="en-US"/>
        </w:rPr>
        <w:t xml:space="preserve">Generally, partly unaffected equipment will be </w:t>
      </w:r>
      <w:r w:rsidR="000448F9" w:rsidRPr="005844F5">
        <w:rPr>
          <w:rFonts w:ascii="Times New Roman" w:hAnsi="Times New Roman" w:cs="Times New Roman"/>
          <w:sz w:val="24"/>
          <w:lang w:val="en-US"/>
        </w:rPr>
        <w:t xml:space="preserve">a </w:t>
      </w:r>
      <w:r w:rsidR="00B40128" w:rsidRPr="005844F5">
        <w:rPr>
          <w:rFonts w:ascii="Times New Roman" w:hAnsi="Times New Roman" w:cs="Times New Roman"/>
          <w:sz w:val="24"/>
          <w:lang w:val="en-US"/>
        </w:rPr>
        <w:t xml:space="preserve">central plant that services many items of equipment, only some of which are impacted by the implementation. </w:t>
      </w:r>
    </w:p>
    <w:p w14:paraId="07A3A205" w14:textId="77777777" w:rsidR="005844F5" w:rsidRDefault="00676E0D"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 xml:space="preserve">Subsection 20(4) describes how the fuel or electricity consumed by partly unaffected emissions-producing equipment is to be attributed to the internal and external outputs. </w:t>
      </w:r>
    </w:p>
    <w:p w14:paraId="78219713" w14:textId="21488764" w:rsidR="005844F5" w:rsidRDefault="00676E0D"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Paragraph 20(4</w:t>
      </w:r>
      <w:proofErr w:type="gramStart"/>
      <w:r w:rsidRPr="005844F5">
        <w:rPr>
          <w:rFonts w:ascii="Times New Roman" w:hAnsi="Times New Roman" w:cs="Times New Roman"/>
          <w:sz w:val="24"/>
          <w:lang w:val="en-US"/>
        </w:rPr>
        <w:t>)(</w:t>
      </w:r>
      <w:proofErr w:type="gramEnd"/>
      <w:r w:rsidRPr="005844F5">
        <w:rPr>
          <w:rFonts w:ascii="Times New Roman" w:hAnsi="Times New Roman" w:cs="Times New Roman"/>
          <w:sz w:val="24"/>
          <w:lang w:val="en-US"/>
        </w:rPr>
        <w:t xml:space="preserve">a) specifies that attribution is to be based on the measured energy content of the outputs respectively. </w:t>
      </w:r>
    </w:p>
    <w:p w14:paraId="5DCF00EF" w14:textId="1B6E78EB" w:rsidR="00676E0D" w:rsidRPr="005844F5" w:rsidRDefault="00676E0D"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Paragraph 20(4</w:t>
      </w:r>
      <w:proofErr w:type="gramStart"/>
      <w:r w:rsidRPr="005844F5">
        <w:rPr>
          <w:rFonts w:ascii="Times New Roman" w:hAnsi="Times New Roman" w:cs="Times New Roman"/>
          <w:sz w:val="24"/>
          <w:lang w:val="en-US"/>
        </w:rPr>
        <w:t>)(</w:t>
      </w:r>
      <w:proofErr w:type="gramEnd"/>
      <w:r w:rsidRPr="005844F5">
        <w:rPr>
          <w:rFonts w:ascii="Times New Roman" w:hAnsi="Times New Roman" w:cs="Times New Roman"/>
          <w:sz w:val="24"/>
          <w:lang w:val="en-US"/>
        </w:rPr>
        <w:t xml:space="preserve">b) provides for returned energy to be accounted for when determining the fuel or electricity consumed by the equipment. </w:t>
      </w:r>
    </w:p>
    <w:p w14:paraId="6BA6EF79" w14:textId="49E005FE" w:rsidR="0098650C" w:rsidRPr="005844F5" w:rsidRDefault="0098650C" w:rsidP="00AF5B5C">
      <w:pPr>
        <w:pStyle w:val="CERbullets"/>
        <w:numPr>
          <w:ilvl w:val="0"/>
          <w:numId w:val="0"/>
        </w:numPr>
        <w:spacing w:before="0" w:after="200"/>
        <w:jc w:val="both"/>
        <w:rPr>
          <w:rFonts w:ascii="Times New Roman" w:hAnsi="Times New Roman" w:cs="Times New Roman"/>
          <w:b/>
          <w:bCs/>
          <w:sz w:val="24"/>
          <w:lang w:val="en-US"/>
        </w:rPr>
      </w:pPr>
      <w:r w:rsidRPr="005844F5">
        <w:rPr>
          <w:rFonts w:ascii="Times New Roman" w:hAnsi="Times New Roman" w:cs="Times New Roman"/>
          <w:b/>
          <w:bCs/>
          <w:sz w:val="24"/>
          <w:lang w:val="en-US"/>
        </w:rPr>
        <w:t xml:space="preserve">Subdivision 3 – Choices involves in </w:t>
      </w:r>
      <w:r w:rsidR="007D3826" w:rsidRPr="005844F5">
        <w:rPr>
          <w:rFonts w:ascii="Times New Roman" w:hAnsi="Times New Roman" w:cs="Times New Roman"/>
          <w:b/>
          <w:bCs/>
          <w:sz w:val="24"/>
          <w:lang w:val="en-US"/>
        </w:rPr>
        <w:t>modelling and measuring emissions for an implementation</w:t>
      </w:r>
      <w:r w:rsidRPr="005844F5">
        <w:rPr>
          <w:rFonts w:ascii="Times New Roman" w:hAnsi="Times New Roman" w:cs="Times New Roman"/>
          <w:b/>
          <w:bCs/>
          <w:sz w:val="24"/>
          <w:lang w:val="en-US"/>
        </w:rPr>
        <w:t xml:space="preserve"> </w:t>
      </w:r>
    </w:p>
    <w:p w14:paraId="3EA1451B" w14:textId="2E9B3E02" w:rsidR="0098650C" w:rsidRPr="005844F5" w:rsidRDefault="0098650C" w:rsidP="00AF5B5C">
      <w:pPr>
        <w:pStyle w:val="CERbullets"/>
        <w:numPr>
          <w:ilvl w:val="0"/>
          <w:numId w:val="0"/>
        </w:numPr>
        <w:spacing w:before="0" w:after="200"/>
        <w:jc w:val="both"/>
        <w:rPr>
          <w:rFonts w:ascii="Times New Roman" w:hAnsi="Times New Roman" w:cs="Times New Roman"/>
          <w:sz w:val="24"/>
          <w:u w:val="single"/>
        </w:rPr>
      </w:pPr>
      <w:r w:rsidRPr="005844F5">
        <w:rPr>
          <w:rFonts w:ascii="Times New Roman" w:hAnsi="Times New Roman" w:cs="Times New Roman"/>
          <w:sz w:val="24"/>
          <w:u w:val="single"/>
        </w:rPr>
        <w:t>21</w:t>
      </w:r>
      <w:r w:rsidRPr="005844F5">
        <w:rPr>
          <w:rFonts w:ascii="Times New Roman" w:hAnsi="Times New Roman" w:cs="Times New Roman"/>
          <w:sz w:val="24"/>
          <w:u w:val="single"/>
        </w:rPr>
        <w:tab/>
        <w:t xml:space="preserve">Sources of baseline emissions </w:t>
      </w:r>
    </w:p>
    <w:p w14:paraId="1E8DB550" w14:textId="77C4584C" w:rsidR="00DF211D" w:rsidRPr="005844F5" w:rsidRDefault="0098650C" w:rsidP="00AF5B5C">
      <w:pPr>
        <w:pStyle w:val="CERbullets"/>
        <w:numPr>
          <w:ilvl w:val="0"/>
          <w:numId w:val="0"/>
        </w:numPr>
        <w:spacing w:before="0" w:after="200"/>
        <w:jc w:val="both"/>
        <w:rPr>
          <w:rFonts w:ascii="Times New Roman" w:hAnsi="Times New Roman" w:cs="Times New Roman"/>
          <w:sz w:val="24"/>
        </w:rPr>
      </w:pPr>
      <w:r w:rsidRPr="005844F5">
        <w:rPr>
          <w:rFonts w:ascii="Times New Roman" w:hAnsi="Times New Roman" w:cs="Times New Roman"/>
          <w:sz w:val="24"/>
        </w:rPr>
        <w:t xml:space="preserve">Section 21 requires project proponents to identify the fuel combusted, electricity </w:t>
      </w:r>
      <w:r w:rsidR="0007410D" w:rsidRPr="005844F5">
        <w:rPr>
          <w:rFonts w:ascii="Times New Roman" w:hAnsi="Times New Roman" w:cs="Times New Roman"/>
          <w:sz w:val="24"/>
        </w:rPr>
        <w:t>consumed,</w:t>
      </w:r>
      <w:r w:rsidRPr="005844F5">
        <w:rPr>
          <w:rFonts w:ascii="Times New Roman" w:hAnsi="Times New Roman" w:cs="Times New Roman"/>
          <w:sz w:val="24"/>
        </w:rPr>
        <w:t xml:space="preserve"> and industrial process emissions produced within </w:t>
      </w:r>
      <w:r w:rsidR="0007410D" w:rsidRPr="005844F5">
        <w:rPr>
          <w:rFonts w:ascii="Times New Roman" w:hAnsi="Times New Roman" w:cs="Times New Roman"/>
          <w:sz w:val="24"/>
        </w:rPr>
        <w:t xml:space="preserve">the original boundary for the implementation. These </w:t>
      </w:r>
      <w:r w:rsidR="00DF211D" w:rsidRPr="005844F5">
        <w:rPr>
          <w:rFonts w:ascii="Times New Roman" w:hAnsi="Times New Roman" w:cs="Times New Roman"/>
          <w:sz w:val="24"/>
        </w:rPr>
        <w:t xml:space="preserve">sources of </w:t>
      </w:r>
      <w:r w:rsidR="0007410D" w:rsidRPr="005844F5">
        <w:rPr>
          <w:rFonts w:ascii="Times New Roman" w:hAnsi="Times New Roman" w:cs="Times New Roman"/>
          <w:sz w:val="24"/>
        </w:rPr>
        <w:t>baseline emissions must be measured throughout the baseline measurement period for the purposes of developing the baseline emissions model.</w:t>
      </w:r>
    </w:p>
    <w:p w14:paraId="3F151C72" w14:textId="6AA74C1F" w:rsidR="00DF211D" w:rsidRPr="005844F5" w:rsidRDefault="00DF211D" w:rsidP="00AF5B5C">
      <w:pPr>
        <w:pStyle w:val="CERbullets"/>
        <w:numPr>
          <w:ilvl w:val="0"/>
          <w:numId w:val="0"/>
        </w:numPr>
        <w:spacing w:before="0" w:after="200"/>
        <w:jc w:val="both"/>
        <w:rPr>
          <w:rFonts w:ascii="Times New Roman" w:hAnsi="Times New Roman" w:cs="Times New Roman"/>
          <w:sz w:val="24"/>
          <w:u w:val="single"/>
        </w:rPr>
      </w:pPr>
      <w:r w:rsidRPr="005844F5">
        <w:rPr>
          <w:rFonts w:ascii="Times New Roman" w:hAnsi="Times New Roman" w:cs="Times New Roman"/>
          <w:sz w:val="24"/>
          <w:u w:val="single"/>
        </w:rPr>
        <w:t>22</w:t>
      </w:r>
      <w:r w:rsidRPr="005844F5">
        <w:rPr>
          <w:rFonts w:ascii="Times New Roman" w:hAnsi="Times New Roman" w:cs="Times New Roman"/>
          <w:sz w:val="24"/>
          <w:u w:val="single"/>
        </w:rPr>
        <w:tab/>
        <w:t xml:space="preserve">Baseline measurement period </w:t>
      </w:r>
    </w:p>
    <w:p w14:paraId="79CAFE10" w14:textId="461A0F20" w:rsidR="00465778" w:rsidRPr="005844F5" w:rsidRDefault="00877DED"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To</w:t>
      </w:r>
      <w:r w:rsidR="00CC2BCB" w:rsidRPr="005844F5">
        <w:rPr>
          <w:rFonts w:ascii="Times New Roman" w:hAnsi="Times New Roman" w:cs="Times New Roman"/>
          <w:sz w:val="24"/>
          <w:lang w:val="en-US"/>
        </w:rPr>
        <w:t xml:space="preserve"> develop a baseline emissions model, project proponents must choose a period over which to measure baseline emissions and the values of relevant variables. </w:t>
      </w:r>
    </w:p>
    <w:p w14:paraId="6131DD76" w14:textId="7A0D24D5" w:rsidR="007D3826" w:rsidRPr="005844F5" w:rsidRDefault="007D3826" w:rsidP="00AF5B5C">
      <w:pPr>
        <w:pStyle w:val="CERbullets"/>
        <w:numPr>
          <w:ilvl w:val="0"/>
          <w:numId w:val="0"/>
        </w:numPr>
        <w:spacing w:before="0" w:after="200"/>
        <w:jc w:val="both"/>
        <w:rPr>
          <w:rFonts w:ascii="Times New Roman" w:hAnsi="Times New Roman" w:cs="Times New Roman"/>
          <w:sz w:val="24"/>
        </w:rPr>
      </w:pPr>
      <w:r w:rsidRPr="005844F5">
        <w:rPr>
          <w:rFonts w:ascii="Times New Roman" w:hAnsi="Times New Roman" w:cs="Times New Roman"/>
          <w:sz w:val="24"/>
          <w:lang w:val="en-US"/>
        </w:rPr>
        <w:t xml:space="preserve">Subsection 22(2) sets out that the baseline measurement period must be representative of the expected operation of the equipment within the boundary for the implementation. </w:t>
      </w:r>
      <w:r w:rsidRPr="005844F5">
        <w:rPr>
          <w:rFonts w:ascii="Times New Roman" w:hAnsi="Times New Roman" w:cs="Times New Roman"/>
          <w:sz w:val="24"/>
        </w:rPr>
        <w:t>In practice this means the baseline measurement period should account for</w:t>
      </w:r>
      <w:r w:rsidR="005844F5">
        <w:rPr>
          <w:rFonts w:ascii="Times New Roman" w:hAnsi="Times New Roman" w:cs="Times New Roman"/>
          <w:sz w:val="24"/>
        </w:rPr>
        <w:t>:</w:t>
      </w:r>
      <w:r w:rsidRPr="005844F5">
        <w:rPr>
          <w:rFonts w:ascii="Times New Roman" w:hAnsi="Times New Roman" w:cs="Times New Roman"/>
          <w:sz w:val="24"/>
        </w:rPr>
        <w:t xml:space="preserve"> changes in output</w:t>
      </w:r>
      <w:r w:rsidR="005844F5">
        <w:rPr>
          <w:rFonts w:ascii="Times New Roman" w:hAnsi="Times New Roman" w:cs="Times New Roman"/>
          <w:sz w:val="24"/>
        </w:rPr>
        <w:t>;</w:t>
      </w:r>
      <w:r w:rsidRPr="005844F5">
        <w:rPr>
          <w:rFonts w:ascii="Times New Roman" w:hAnsi="Times New Roman" w:cs="Times New Roman"/>
          <w:sz w:val="24"/>
        </w:rPr>
        <w:t xml:space="preserve"> external factors such as climate, input or output quality and type that materially affect emissions</w:t>
      </w:r>
      <w:r w:rsidR="005844F5">
        <w:rPr>
          <w:rFonts w:ascii="Times New Roman" w:hAnsi="Times New Roman" w:cs="Times New Roman"/>
          <w:sz w:val="24"/>
        </w:rPr>
        <w:t>;</w:t>
      </w:r>
      <w:r w:rsidRPr="005844F5">
        <w:rPr>
          <w:rFonts w:ascii="Times New Roman" w:hAnsi="Times New Roman" w:cs="Times New Roman"/>
          <w:sz w:val="24"/>
        </w:rPr>
        <w:t xml:space="preserve"> the fuel mix</w:t>
      </w:r>
      <w:r w:rsidR="005844F5">
        <w:rPr>
          <w:rFonts w:ascii="Times New Roman" w:hAnsi="Times New Roman" w:cs="Times New Roman"/>
          <w:sz w:val="24"/>
        </w:rPr>
        <w:t>;</w:t>
      </w:r>
      <w:r w:rsidRPr="005844F5">
        <w:rPr>
          <w:rFonts w:ascii="Times New Roman" w:hAnsi="Times New Roman" w:cs="Times New Roman"/>
          <w:sz w:val="24"/>
        </w:rPr>
        <w:t xml:space="preserve"> operating schedules</w:t>
      </w:r>
      <w:r w:rsidR="005844F5">
        <w:rPr>
          <w:rFonts w:ascii="Times New Roman" w:hAnsi="Times New Roman" w:cs="Times New Roman"/>
          <w:sz w:val="24"/>
        </w:rPr>
        <w:t>;</w:t>
      </w:r>
      <w:r w:rsidRPr="005844F5">
        <w:rPr>
          <w:rFonts w:ascii="Times New Roman" w:hAnsi="Times New Roman" w:cs="Times New Roman"/>
          <w:sz w:val="24"/>
        </w:rPr>
        <w:t xml:space="preserve"> and changes in equipment or equipment configuration.</w:t>
      </w:r>
    </w:p>
    <w:p w14:paraId="70C319F6" w14:textId="654AF2B1" w:rsidR="00877DED" w:rsidRPr="005844F5" w:rsidRDefault="00877DED"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Subsection 22(</w:t>
      </w:r>
      <w:r w:rsidR="007D3826" w:rsidRPr="005844F5">
        <w:rPr>
          <w:rFonts w:ascii="Times New Roman" w:hAnsi="Times New Roman" w:cs="Times New Roman"/>
          <w:sz w:val="24"/>
          <w:lang w:val="en-US"/>
        </w:rPr>
        <w:t>3</w:t>
      </w:r>
      <w:r w:rsidRPr="005844F5">
        <w:rPr>
          <w:rFonts w:ascii="Times New Roman" w:hAnsi="Times New Roman" w:cs="Times New Roman"/>
          <w:sz w:val="24"/>
          <w:lang w:val="en-US"/>
        </w:rPr>
        <w:t xml:space="preserve">) sets out that the baseline measurement period must, wherever possible, be a continuous period. </w:t>
      </w:r>
      <w:r w:rsidR="00D7364F" w:rsidRPr="005844F5">
        <w:rPr>
          <w:rFonts w:ascii="Times New Roman" w:hAnsi="Times New Roman" w:cs="Times New Roman"/>
          <w:sz w:val="24"/>
          <w:lang w:val="en-US"/>
        </w:rPr>
        <w:t xml:space="preserve">An example of an acceptable discontinuity in the baseline measurement period is the exclusion of a time interval that is part of </w:t>
      </w:r>
      <w:r w:rsidR="006C5937" w:rsidRPr="005844F5">
        <w:rPr>
          <w:rFonts w:ascii="Times New Roman" w:hAnsi="Times New Roman" w:cs="Times New Roman"/>
          <w:sz w:val="24"/>
          <w:lang w:val="en-US"/>
        </w:rPr>
        <w:t xml:space="preserve">start-up or shut-down sequences that is not part of the normal cycle of operation. </w:t>
      </w:r>
    </w:p>
    <w:p w14:paraId="2FC8EE25" w14:textId="7327BF5C" w:rsidR="006C5937" w:rsidRPr="005844F5" w:rsidRDefault="006C5937"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 xml:space="preserve">Baseline measurement periods must start no earlier than 36 months before the date the implementation </w:t>
      </w:r>
      <w:r w:rsidR="00697A3E" w:rsidRPr="005844F5">
        <w:rPr>
          <w:rFonts w:ascii="Times New Roman" w:hAnsi="Times New Roman" w:cs="Times New Roman"/>
          <w:sz w:val="24"/>
          <w:lang w:val="en-US"/>
        </w:rPr>
        <w:t>commences and</w:t>
      </w:r>
      <w:r w:rsidRPr="005844F5">
        <w:rPr>
          <w:rFonts w:ascii="Times New Roman" w:hAnsi="Times New Roman" w:cs="Times New Roman"/>
          <w:sz w:val="24"/>
          <w:lang w:val="en-US"/>
        </w:rPr>
        <w:t xml:space="preserve"> must end before the implementation commences. </w:t>
      </w:r>
    </w:p>
    <w:p w14:paraId="56E52E6C" w14:textId="31D8FC7F" w:rsidR="00055332" w:rsidRPr="005844F5" w:rsidRDefault="00055332"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 xml:space="preserve">For the purposes of subsections 22(5) and (6), </w:t>
      </w:r>
      <w:r w:rsidR="00766616" w:rsidRPr="005844F5">
        <w:rPr>
          <w:rFonts w:ascii="Times New Roman" w:hAnsi="Times New Roman" w:cs="Times New Roman"/>
          <w:sz w:val="24"/>
          <w:lang w:val="en-US"/>
        </w:rPr>
        <w:t xml:space="preserve">the following is not taken to represent that an implementation has commenced: </w:t>
      </w:r>
    </w:p>
    <w:p w14:paraId="6C5B7312" w14:textId="2779623D" w:rsidR="00766616" w:rsidRPr="005844F5" w:rsidRDefault="00766616" w:rsidP="005844F5">
      <w:pPr>
        <w:pStyle w:val="CERbullets"/>
        <w:numPr>
          <w:ilvl w:val="0"/>
          <w:numId w:val="10"/>
        </w:numPr>
        <w:spacing w:before="0" w:after="200"/>
        <w:ind w:left="714" w:hanging="357"/>
        <w:contextualSpacing/>
        <w:jc w:val="both"/>
        <w:rPr>
          <w:rFonts w:ascii="Times New Roman" w:hAnsi="Times New Roman" w:cs="Times New Roman"/>
          <w:sz w:val="24"/>
          <w:lang w:val="en-US"/>
        </w:rPr>
      </w:pPr>
      <w:r w:rsidRPr="005844F5">
        <w:rPr>
          <w:rFonts w:ascii="Times New Roman" w:hAnsi="Times New Roman" w:cs="Times New Roman"/>
          <w:sz w:val="24"/>
          <w:lang w:val="en-US"/>
        </w:rPr>
        <w:t>the undertaking of planning</w:t>
      </w:r>
      <w:r w:rsidR="005844F5">
        <w:rPr>
          <w:rFonts w:ascii="Times New Roman" w:hAnsi="Times New Roman" w:cs="Times New Roman"/>
          <w:sz w:val="24"/>
          <w:lang w:val="en-US"/>
        </w:rPr>
        <w:t>;</w:t>
      </w:r>
    </w:p>
    <w:p w14:paraId="70D0DBD3" w14:textId="0F563438" w:rsidR="00766616" w:rsidRPr="005844F5" w:rsidRDefault="00766616" w:rsidP="005844F5">
      <w:pPr>
        <w:pStyle w:val="CERbullets"/>
        <w:numPr>
          <w:ilvl w:val="0"/>
          <w:numId w:val="10"/>
        </w:numPr>
        <w:spacing w:before="0" w:after="200"/>
        <w:ind w:left="714" w:hanging="357"/>
        <w:contextualSpacing/>
        <w:jc w:val="both"/>
        <w:rPr>
          <w:rFonts w:ascii="Times New Roman" w:hAnsi="Times New Roman" w:cs="Times New Roman"/>
          <w:sz w:val="24"/>
          <w:lang w:val="en-US"/>
        </w:rPr>
      </w:pPr>
      <w:r w:rsidRPr="005844F5">
        <w:rPr>
          <w:rFonts w:ascii="Times New Roman" w:hAnsi="Times New Roman" w:cs="Times New Roman"/>
          <w:sz w:val="24"/>
          <w:lang w:val="en-US"/>
        </w:rPr>
        <w:t xml:space="preserve">the procurement of goods </w:t>
      </w:r>
      <w:r w:rsidR="009332CC">
        <w:rPr>
          <w:rFonts w:ascii="Times New Roman" w:hAnsi="Times New Roman" w:cs="Times New Roman"/>
          <w:sz w:val="24"/>
          <w:lang w:val="en-US"/>
        </w:rPr>
        <w:t>or</w:t>
      </w:r>
      <w:r w:rsidRPr="005844F5">
        <w:rPr>
          <w:rFonts w:ascii="Times New Roman" w:hAnsi="Times New Roman" w:cs="Times New Roman"/>
          <w:sz w:val="24"/>
          <w:lang w:val="en-US"/>
        </w:rPr>
        <w:t xml:space="preserve"> services</w:t>
      </w:r>
      <w:r w:rsidR="005844F5">
        <w:rPr>
          <w:rFonts w:ascii="Times New Roman" w:hAnsi="Times New Roman" w:cs="Times New Roman"/>
          <w:sz w:val="24"/>
          <w:lang w:val="en-US"/>
        </w:rPr>
        <w:t>; or</w:t>
      </w:r>
    </w:p>
    <w:p w14:paraId="7DED068F" w14:textId="390AAB59" w:rsidR="005844F5" w:rsidRDefault="00766616" w:rsidP="005844F5">
      <w:pPr>
        <w:pStyle w:val="CERbullets"/>
        <w:numPr>
          <w:ilvl w:val="0"/>
          <w:numId w:val="10"/>
        </w:numPr>
        <w:spacing w:before="0" w:after="200"/>
        <w:ind w:left="714" w:hanging="357"/>
        <w:contextualSpacing/>
        <w:jc w:val="both"/>
        <w:rPr>
          <w:rFonts w:ascii="Times New Roman" w:hAnsi="Times New Roman" w:cs="Times New Roman"/>
          <w:sz w:val="24"/>
          <w:lang w:val="en-US"/>
        </w:rPr>
      </w:pPr>
      <w:proofErr w:type="gramStart"/>
      <w:r w:rsidRPr="005844F5">
        <w:rPr>
          <w:rFonts w:ascii="Times New Roman" w:hAnsi="Times New Roman" w:cs="Times New Roman"/>
          <w:sz w:val="24"/>
          <w:lang w:val="en-US"/>
        </w:rPr>
        <w:t>the</w:t>
      </w:r>
      <w:proofErr w:type="gramEnd"/>
      <w:r w:rsidRPr="005844F5">
        <w:rPr>
          <w:rFonts w:ascii="Times New Roman" w:hAnsi="Times New Roman" w:cs="Times New Roman"/>
          <w:sz w:val="24"/>
          <w:lang w:val="en-US"/>
        </w:rPr>
        <w:t xml:space="preserve"> installation of equipment that, until the implementation is complete, has no impact on the emissions produced by existing emissions-producing equipment within the boundary for the implementation. </w:t>
      </w:r>
    </w:p>
    <w:p w14:paraId="695C4DF8" w14:textId="77777777" w:rsidR="005844F5" w:rsidRPr="005844F5" w:rsidRDefault="005844F5" w:rsidP="005844F5">
      <w:pPr>
        <w:pStyle w:val="CERbullets"/>
        <w:numPr>
          <w:ilvl w:val="0"/>
          <w:numId w:val="0"/>
        </w:numPr>
        <w:spacing w:before="0" w:after="200"/>
        <w:ind w:left="357" w:hanging="357"/>
        <w:contextualSpacing/>
        <w:jc w:val="both"/>
        <w:rPr>
          <w:rFonts w:ascii="Times New Roman" w:hAnsi="Times New Roman" w:cs="Times New Roman"/>
          <w:sz w:val="24"/>
          <w:lang w:val="en-US"/>
        </w:rPr>
      </w:pPr>
    </w:p>
    <w:p w14:paraId="19100608" w14:textId="4069A12D" w:rsidR="006B0584" w:rsidRPr="005844F5" w:rsidRDefault="006B0584" w:rsidP="00AF5B5C">
      <w:pPr>
        <w:pStyle w:val="CERbullets"/>
        <w:numPr>
          <w:ilvl w:val="0"/>
          <w:numId w:val="0"/>
        </w:numPr>
        <w:spacing w:before="0" w:after="200"/>
        <w:jc w:val="both"/>
        <w:rPr>
          <w:rFonts w:ascii="Times New Roman" w:hAnsi="Times New Roman" w:cs="Times New Roman"/>
          <w:sz w:val="24"/>
          <w:u w:val="single"/>
        </w:rPr>
      </w:pPr>
      <w:r w:rsidRPr="005844F5">
        <w:rPr>
          <w:rFonts w:ascii="Times New Roman" w:hAnsi="Times New Roman" w:cs="Times New Roman"/>
          <w:sz w:val="24"/>
          <w:u w:val="single"/>
        </w:rPr>
        <w:t>23</w:t>
      </w:r>
      <w:r w:rsidRPr="005844F5">
        <w:rPr>
          <w:rFonts w:ascii="Times New Roman" w:hAnsi="Times New Roman" w:cs="Times New Roman"/>
          <w:sz w:val="24"/>
          <w:u w:val="single"/>
        </w:rPr>
        <w:tab/>
        <w:t xml:space="preserve">Sources of operating emissions </w:t>
      </w:r>
    </w:p>
    <w:p w14:paraId="16C411D6" w14:textId="5706489B" w:rsidR="006B0584" w:rsidRPr="005844F5" w:rsidRDefault="006B0584" w:rsidP="00AF5B5C">
      <w:pPr>
        <w:pStyle w:val="CERbullets"/>
        <w:numPr>
          <w:ilvl w:val="0"/>
          <w:numId w:val="0"/>
        </w:numPr>
        <w:spacing w:before="0" w:after="200"/>
        <w:jc w:val="both"/>
        <w:rPr>
          <w:rFonts w:ascii="Times New Roman" w:hAnsi="Times New Roman" w:cs="Times New Roman"/>
          <w:sz w:val="24"/>
        </w:rPr>
      </w:pPr>
      <w:r w:rsidRPr="005844F5">
        <w:rPr>
          <w:rFonts w:ascii="Times New Roman" w:hAnsi="Times New Roman" w:cs="Times New Roman"/>
          <w:sz w:val="24"/>
        </w:rPr>
        <w:t xml:space="preserve">Section 23 requires project proponents to identify the fuel combusted, electricity consumed, and industrial process emissions produced within the upgraded boundary for the implementation. These sources of </w:t>
      </w:r>
      <w:r w:rsidR="00851885" w:rsidRPr="005844F5">
        <w:rPr>
          <w:rFonts w:ascii="Times New Roman" w:hAnsi="Times New Roman" w:cs="Times New Roman"/>
          <w:sz w:val="24"/>
        </w:rPr>
        <w:t xml:space="preserve">operating </w:t>
      </w:r>
      <w:r w:rsidRPr="005844F5">
        <w:rPr>
          <w:rFonts w:ascii="Times New Roman" w:hAnsi="Times New Roman" w:cs="Times New Roman"/>
          <w:sz w:val="24"/>
        </w:rPr>
        <w:t>emissions must be measured throughout each reporting period for the project for the purposes of working out the total measured operating emissions for the impl</w:t>
      </w:r>
      <w:r w:rsidR="003075BB" w:rsidRPr="005844F5">
        <w:rPr>
          <w:rFonts w:ascii="Times New Roman" w:hAnsi="Times New Roman" w:cs="Times New Roman"/>
          <w:sz w:val="24"/>
        </w:rPr>
        <w:t>ementation.</w:t>
      </w:r>
    </w:p>
    <w:p w14:paraId="2C6FB134" w14:textId="08FFBF5A" w:rsidR="00B07DC8" w:rsidRPr="005844F5" w:rsidRDefault="00B07DC8" w:rsidP="00AF5B5C">
      <w:pPr>
        <w:pStyle w:val="CERbullets"/>
        <w:numPr>
          <w:ilvl w:val="0"/>
          <w:numId w:val="0"/>
        </w:numPr>
        <w:spacing w:before="0" w:after="200"/>
        <w:jc w:val="both"/>
        <w:rPr>
          <w:rFonts w:ascii="Times New Roman" w:hAnsi="Times New Roman" w:cs="Times New Roman"/>
          <w:sz w:val="24"/>
          <w:u w:val="single"/>
        </w:rPr>
      </w:pPr>
      <w:r w:rsidRPr="005844F5">
        <w:rPr>
          <w:rFonts w:ascii="Times New Roman" w:hAnsi="Times New Roman" w:cs="Times New Roman"/>
          <w:sz w:val="24"/>
          <w:u w:val="single"/>
        </w:rPr>
        <w:t>24</w:t>
      </w:r>
      <w:r w:rsidRPr="005844F5">
        <w:rPr>
          <w:rFonts w:ascii="Times New Roman" w:hAnsi="Times New Roman" w:cs="Times New Roman"/>
          <w:sz w:val="24"/>
          <w:u w:val="single"/>
        </w:rPr>
        <w:tab/>
        <w:t>Measurement time intervals</w:t>
      </w:r>
    </w:p>
    <w:p w14:paraId="565CA228" w14:textId="43BF8714" w:rsidR="00FD5281" w:rsidRPr="005844F5" w:rsidRDefault="00FD5281" w:rsidP="00AF5B5C">
      <w:pPr>
        <w:pStyle w:val="CERbullets"/>
        <w:numPr>
          <w:ilvl w:val="0"/>
          <w:numId w:val="0"/>
        </w:numPr>
        <w:spacing w:before="0" w:after="200"/>
        <w:jc w:val="both"/>
        <w:rPr>
          <w:rFonts w:ascii="Times New Roman" w:hAnsi="Times New Roman" w:cs="Times New Roman"/>
          <w:sz w:val="24"/>
        </w:rPr>
      </w:pPr>
      <w:r w:rsidRPr="005844F5">
        <w:rPr>
          <w:rFonts w:ascii="Times New Roman" w:hAnsi="Times New Roman" w:cs="Times New Roman"/>
          <w:sz w:val="24"/>
        </w:rPr>
        <w:t>Section 24 establishes that a single measurement time interval</w:t>
      </w:r>
      <w:r w:rsidR="009F56C8">
        <w:rPr>
          <w:rFonts w:ascii="Times New Roman" w:hAnsi="Times New Roman" w:cs="Times New Roman"/>
          <w:sz w:val="24"/>
        </w:rPr>
        <w:t xml:space="preserve"> –</w:t>
      </w:r>
      <w:r w:rsidRPr="005844F5">
        <w:rPr>
          <w:rFonts w:ascii="Times New Roman" w:hAnsi="Times New Roman" w:cs="Times New Roman"/>
          <w:sz w:val="24"/>
        </w:rPr>
        <w:t xml:space="preserve"> for example, one hour, one day or one month </w:t>
      </w:r>
      <w:r w:rsidR="009F56C8">
        <w:rPr>
          <w:rFonts w:ascii="Times New Roman" w:hAnsi="Times New Roman" w:cs="Times New Roman"/>
          <w:sz w:val="24"/>
        </w:rPr>
        <w:t xml:space="preserve">– </w:t>
      </w:r>
      <w:r w:rsidRPr="005844F5">
        <w:rPr>
          <w:rFonts w:ascii="Times New Roman" w:hAnsi="Times New Roman" w:cs="Times New Roman"/>
          <w:sz w:val="24"/>
        </w:rPr>
        <w:t xml:space="preserve">must be chosen and used for all parameters in an implementation when calculating abatement. Measurement time intervals of the same length must be used for every parameter in the implementation throughout the baseline measurement period and each reporting period. </w:t>
      </w:r>
    </w:p>
    <w:p w14:paraId="6F188B9F" w14:textId="2CF07B64" w:rsidR="00FD5281" w:rsidRPr="005844F5" w:rsidRDefault="00FD5281" w:rsidP="00AF5B5C">
      <w:pPr>
        <w:pStyle w:val="CERbullets"/>
        <w:numPr>
          <w:ilvl w:val="0"/>
          <w:numId w:val="0"/>
        </w:numPr>
        <w:spacing w:before="0" w:after="200"/>
        <w:jc w:val="both"/>
        <w:rPr>
          <w:rFonts w:ascii="Times New Roman" w:hAnsi="Times New Roman" w:cs="Times New Roman"/>
          <w:sz w:val="24"/>
        </w:rPr>
      </w:pPr>
      <w:r w:rsidRPr="005844F5">
        <w:rPr>
          <w:rFonts w:ascii="Times New Roman" w:hAnsi="Times New Roman" w:cs="Times New Roman"/>
          <w:sz w:val="24"/>
        </w:rPr>
        <w:t xml:space="preserve">For example, a proponent may choose to measure the value of a relevant variable during the baseline measurement period over a 24-hour period. They would then </w:t>
      </w:r>
      <w:r w:rsidR="00E30459" w:rsidRPr="005844F5">
        <w:rPr>
          <w:rFonts w:ascii="Times New Roman" w:hAnsi="Times New Roman" w:cs="Times New Roman"/>
          <w:sz w:val="24"/>
        </w:rPr>
        <w:t xml:space="preserve">need to measure </w:t>
      </w:r>
      <w:r w:rsidR="00DE19FC" w:rsidRPr="005844F5">
        <w:rPr>
          <w:rFonts w:ascii="Times New Roman" w:hAnsi="Times New Roman" w:cs="Times New Roman"/>
          <w:sz w:val="24"/>
        </w:rPr>
        <w:t xml:space="preserve">each </w:t>
      </w:r>
      <w:r w:rsidR="00E30459" w:rsidRPr="005844F5">
        <w:rPr>
          <w:rFonts w:ascii="Times New Roman" w:hAnsi="Times New Roman" w:cs="Times New Roman"/>
          <w:sz w:val="24"/>
        </w:rPr>
        <w:t>other relevant variable, as well as the baseline emissions an</w:t>
      </w:r>
      <w:r w:rsidR="00FF1B83">
        <w:rPr>
          <w:rFonts w:ascii="Times New Roman" w:hAnsi="Times New Roman" w:cs="Times New Roman"/>
          <w:sz w:val="24"/>
        </w:rPr>
        <w:t>d operating emissions over a 24</w:t>
      </w:r>
      <w:r w:rsidR="00FF1B83">
        <w:rPr>
          <w:rFonts w:ascii="Times New Roman" w:hAnsi="Times New Roman" w:cs="Times New Roman"/>
          <w:sz w:val="24"/>
        </w:rPr>
        <w:noBreakHyphen/>
      </w:r>
      <w:r w:rsidR="00E30459" w:rsidRPr="005844F5">
        <w:rPr>
          <w:rFonts w:ascii="Times New Roman" w:hAnsi="Times New Roman" w:cs="Times New Roman"/>
          <w:sz w:val="24"/>
        </w:rPr>
        <w:t>hour period</w:t>
      </w:r>
      <w:r w:rsidR="00DE19FC" w:rsidRPr="005844F5">
        <w:rPr>
          <w:rFonts w:ascii="Times New Roman" w:hAnsi="Times New Roman" w:cs="Times New Roman"/>
          <w:sz w:val="24"/>
        </w:rPr>
        <w:t>.</w:t>
      </w:r>
      <w:r w:rsidR="00E30459" w:rsidRPr="005844F5">
        <w:rPr>
          <w:rFonts w:ascii="Times New Roman" w:hAnsi="Times New Roman" w:cs="Times New Roman"/>
          <w:sz w:val="24"/>
        </w:rPr>
        <w:t xml:space="preserve"> Further, the measurements must be taken over the same 24-hour period. The proponent may not choose to measure the value of one relevan</w:t>
      </w:r>
      <w:r w:rsidR="00FF1B83">
        <w:rPr>
          <w:rFonts w:ascii="Times New Roman" w:hAnsi="Times New Roman" w:cs="Times New Roman"/>
          <w:sz w:val="24"/>
        </w:rPr>
        <w:t>t variable over the period 6:00 </w:t>
      </w:r>
      <w:r w:rsidR="00E30459" w:rsidRPr="005844F5">
        <w:rPr>
          <w:rFonts w:ascii="Times New Roman" w:hAnsi="Times New Roman" w:cs="Times New Roman"/>
          <w:sz w:val="24"/>
        </w:rPr>
        <w:t>am to 6:00 am, and another relevant variable over the period 9:00 am to 9:00 am.</w:t>
      </w:r>
      <w:r w:rsidR="0075268C" w:rsidRPr="005844F5">
        <w:rPr>
          <w:rFonts w:ascii="Times New Roman" w:hAnsi="Times New Roman" w:cs="Times New Roman"/>
          <w:sz w:val="24"/>
        </w:rPr>
        <w:t xml:space="preserve"> </w:t>
      </w:r>
    </w:p>
    <w:p w14:paraId="287E7D52" w14:textId="29D4A460" w:rsidR="0075268C" w:rsidRPr="005844F5" w:rsidRDefault="0075268C" w:rsidP="00AF5B5C">
      <w:pPr>
        <w:pStyle w:val="CERbullets"/>
        <w:numPr>
          <w:ilvl w:val="0"/>
          <w:numId w:val="0"/>
        </w:numPr>
        <w:spacing w:before="0" w:after="200"/>
        <w:jc w:val="both"/>
        <w:rPr>
          <w:rFonts w:ascii="Times New Roman" w:hAnsi="Times New Roman" w:cs="Times New Roman"/>
          <w:sz w:val="24"/>
        </w:rPr>
      </w:pPr>
      <w:r w:rsidRPr="005844F5">
        <w:rPr>
          <w:rFonts w:ascii="Times New Roman" w:hAnsi="Times New Roman" w:cs="Times New Roman"/>
          <w:sz w:val="24"/>
        </w:rPr>
        <w:t>Subsection 24(2) sets out that the start of the first measurement time interval in a time period</w:t>
      </w:r>
      <w:r w:rsidR="00E63207">
        <w:rPr>
          <w:rFonts w:ascii="Times New Roman" w:hAnsi="Times New Roman" w:cs="Times New Roman"/>
          <w:sz w:val="24"/>
        </w:rPr>
        <w:t xml:space="preserve">, whether </w:t>
      </w:r>
      <w:r w:rsidRPr="005844F5">
        <w:rPr>
          <w:rFonts w:ascii="Times New Roman" w:hAnsi="Times New Roman" w:cs="Times New Roman"/>
          <w:sz w:val="24"/>
        </w:rPr>
        <w:t>the baseline measurement period or reporting period</w:t>
      </w:r>
      <w:r w:rsidR="00E63207">
        <w:rPr>
          <w:rFonts w:ascii="Times New Roman" w:hAnsi="Times New Roman" w:cs="Times New Roman"/>
          <w:sz w:val="24"/>
        </w:rPr>
        <w:t>,</w:t>
      </w:r>
      <w:r w:rsidRPr="005844F5">
        <w:rPr>
          <w:rFonts w:ascii="Times New Roman" w:hAnsi="Times New Roman" w:cs="Times New Roman"/>
          <w:sz w:val="24"/>
        </w:rPr>
        <w:t xml:space="preserve"> is the start of the time period. The second and all subsequent measurement time intervals are required to start immediately after the end of the previous measurement time interval. This requirement ensures that </w:t>
      </w:r>
      <w:r w:rsidR="00DE19FC" w:rsidRPr="005844F5">
        <w:rPr>
          <w:rFonts w:ascii="Times New Roman" w:hAnsi="Times New Roman" w:cs="Times New Roman"/>
          <w:sz w:val="24"/>
        </w:rPr>
        <w:t xml:space="preserve">ongoing </w:t>
      </w:r>
      <w:r w:rsidRPr="005844F5">
        <w:rPr>
          <w:rFonts w:ascii="Times New Roman" w:hAnsi="Times New Roman" w:cs="Times New Roman"/>
          <w:sz w:val="24"/>
        </w:rPr>
        <w:t>measurements are taken throughout the time period.</w:t>
      </w:r>
    </w:p>
    <w:p w14:paraId="71286579" w14:textId="271C36BA" w:rsidR="00330E9D" w:rsidRPr="005844F5" w:rsidRDefault="00330E9D" w:rsidP="00AF5B5C">
      <w:pPr>
        <w:pStyle w:val="CERbullets"/>
        <w:numPr>
          <w:ilvl w:val="0"/>
          <w:numId w:val="0"/>
        </w:numPr>
        <w:spacing w:before="0" w:after="200"/>
        <w:jc w:val="both"/>
        <w:rPr>
          <w:rFonts w:ascii="Times New Roman" w:hAnsi="Times New Roman" w:cs="Times New Roman"/>
          <w:sz w:val="24"/>
          <w:u w:val="single"/>
        </w:rPr>
      </w:pPr>
      <w:r w:rsidRPr="005844F5">
        <w:rPr>
          <w:rFonts w:ascii="Times New Roman" w:hAnsi="Times New Roman" w:cs="Times New Roman"/>
          <w:sz w:val="24"/>
          <w:u w:val="single"/>
        </w:rPr>
        <w:t>25</w:t>
      </w:r>
      <w:r w:rsidRPr="005844F5">
        <w:rPr>
          <w:rFonts w:ascii="Times New Roman" w:hAnsi="Times New Roman" w:cs="Times New Roman"/>
          <w:sz w:val="24"/>
          <w:u w:val="single"/>
        </w:rPr>
        <w:tab/>
        <w:t xml:space="preserve">Interactive effects </w:t>
      </w:r>
    </w:p>
    <w:p w14:paraId="006C4DE6" w14:textId="493D2C6B" w:rsidR="00330E9D" w:rsidRPr="005844F5" w:rsidRDefault="00330E9D" w:rsidP="00AF5B5C">
      <w:pPr>
        <w:pStyle w:val="CERbullets"/>
        <w:numPr>
          <w:ilvl w:val="0"/>
          <w:numId w:val="0"/>
        </w:numPr>
        <w:spacing w:before="0" w:after="200"/>
        <w:jc w:val="both"/>
        <w:rPr>
          <w:rFonts w:ascii="Times New Roman" w:hAnsi="Times New Roman" w:cs="Times New Roman"/>
          <w:sz w:val="24"/>
        </w:rPr>
      </w:pPr>
      <w:r w:rsidRPr="005844F5">
        <w:rPr>
          <w:rFonts w:ascii="Times New Roman" w:hAnsi="Times New Roman" w:cs="Times New Roman"/>
          <w:sz w:val="24"/>
        </w:rPr>
        <w:t xml:space="preserve">Under this section, project proponents are required to identify any interactive effects and interactive equipment (see section 5) for each implementation. </w:t>
      </w:r>
    </w:p>
    <w:p w14:paraId="4ADDE2AE" w14:textId="62B6D0AB" w:rsidR="00330E9D" w:rsidRPr="005844F5" w:rsidRDefault="00233954" w:rsidP="00AF5B5C">
      <w:pPr>
        <w:pStyle w:val="CERbullets"/>
        <w:numPr>
          <w:ilvl w:val="0"/>
          <w:numId w:val="0"/>
        </w:numPr>
        <w:spacing w:before="0" w:after="200"/>
        <w:jc w:val="both"/>
        <w:rPr>
          <w:rFonts w:ascii="Times New Roman" w:hAnsi="Times New Roman" w:cs="Times New Roman"/>
          <w:sz w:val="24"/>
        </w:rPr>
      </w:pPr>
      <w:r w:rsidRPr="005844F5">
        <w:rPr>
          <w:rFonts w:ascii="Times New Roman" w:hAnsi="Times New Roman" w:cs="Times New Roman"/>
          <w:sz w:val="24"/>
        </w:rPr>
        <w:t xml:space="preserve">Subsection 25(2) means project proponents cannot account for a change in emissions as an interactive effect in the first reporting period and then account for the change </w:t>
      </w:r>
      <w:r w:rsidR="00B91B01" w:rsidRPr="005844F5">
        <w:rPr>
          <w:rFonts w:ascii="Times New Roman" w:hAnsi="Times New Roman" w:cs="Times New Roman"/>
          <w:sz w:val="24"/>
        </w:rPr>
        <w:t xml:space="preserve">within the implementation boundary (i.e. </w:t>
      </w:r>
      <w:r w:rsidRPr="005844F5">
        <w:rPr>
          <w:rFonts w:ascii="Times New Roman" w:hAnsi="Times New Roman" w:cs="Times New Roman"/>
          <w:sz w:val="24"/>
        </w:rPr>
        <w:t>through the difference between baseline and operating emissions</w:t>
      </w:r>
      <w:r w:rsidR="00B91B01" w:rsidRPr="005844F5">
        <w:rPr>
          <w:rFonts w:ascii="Times New Roman" w:hAnsi="Times New Roman" w:cs="Times New Roman"/>
          <w:sz w:val="24"/>
        </w:rPr>
        <w:t>)</w:t>
      </w:r>
      <w:r w:rsidRPr="005844F5">
        <w:rPr>
          <w:rFonts w:ascii="Times New Roman" w:hAnsi="Times New Roman" w:cs="Times New Roman"/>
          <w:sz w:val="24"/>
        </w:rPr>
        <w:t xml:space="preserve"> in a subsequent reporting period, or vice versa. </w:t>
      </w:r>
    </w:p>
    <w:p w14:paraId="7305752D" w14:textId="296C2E2D" w:rsidR="00682A69" w:rsidRPr="005844F5" w:rsidRDefault="00EB6150" w:rsidP="00AF5B5C">
      <w:pPr>
        <w:pStyle w:val="CERbullets"/>
        <w:numPr>
          <w:ilvl w:val="0"/>
          <w:numId w:val="0"/>
        </w:numPr>
        <w:spacing w:before="0" w:after="200"/>
        <w:jc w:val="both"/>
        <w:rPr>
          <w:rFonts w:ascii="Times New Roman" w:hAnsi="Times New Roman" w:cs="Times New Roman"/>
          <w:sz w:val="24"/>
        </w:rPr>
      </w:pPr>
      <w:r w:rsidRPr="005844F5">
        <w:rPr>
          <w:rFonts w:ascii="Times New Roman" w:hAnsi="Times New Roman" w:cs="Times New Roman"/>
          <w:sz w:val="24"/>
        </w:rPr>
        <w:t>The note after subsection 25(2) sets outs the circumstances under which project proponents will have a choice as to whether to account for a</w:t>
      </w:r>
      <w:r w:rsidR="001D78F3" w:rsidRPr="005844F5">
        <w:rPr>
          <w:rFonts w:ascii="Times New Roman" w:hAnsi="Times New Roman" w:cs="Times New Roman"/>
          <w:sz w:val="24"/>
        </w:rPr>
        <w:t>n</w:t>
      </w:r>
      <w:r w:rsidRPr="005844F5">
        <w:rPr>
          <w:rFonts w:ascii="Times New Roman" w:hAnsi="Times New Roman" w:cs="Times New Roman"/>
          <w:sz w:val="24"/>
        </w:rPr>
        <w:t xml:space="preserve"> implementation-induced emissions change within the implementation boundary or as an interactive </w:t>
      </w:r>
      <w:r w:rsidR="001D78F3" w:rsidRPr="005844F5">
        <w:rPr>
          <w:rFonts w:ascii="Times New Roman" w:hAnsi="Times New Roman" w:cs="Times New Roman"/>
          <w:sz w:val="24"/>
        </w:rPr>
        <w:t xml:space="preserve">effect. </w:t>
      </w:r>
      <w:r w:rsidR="00EA2EF7" w:rsidRPr="005844F5">
        <w:rPr>
          <w:rFonts w:ascii="Times New Roman" w:hAnsi="Times New Roman" w:cs="Times New Roman"/>
          <w:sz w:val="24"/>
        </w:rPr>
        <w:t>For a</w:t>
      </w:r>
      <w:r w:rsidR="00682A69" w:rsidRPr="005844F5">
        <w:rPr>
          <w:rFonts w:ascii="Times New Roman" w:hAnsi="Times New Roman" w:cs="Times New Roman"/>
          <w:sz w:val="24"/>
        </w:rPr>
        <w:t xml:space="preserve"> change in emissions that is a decrease in emissions (i.e. positive abatement)</w:t>
      </w:r>
      <w:r w:rsidR="00EA2EF7" w:rsidRPr="005844F5">
        <w:rPr>
          <w:rFonts w:ascii="Times New Roman" w:hAnsi="Times New Roman" w:cs="Times New Roman"/>
          <w:sz w:val="24"/>
        </w:rPr>
        <w:t xml:space="preserve"> or an increase in emissions that is </w:t>
      </w:r>
      <w:r w:rsidR="00417FC1" w:rsidRPr="005844F5">
        <w:rPr>
          <w:rFonts w:ascii="Times New Roman" w:hAnsi="Times New Roman" w:cs="Times New Roman"/>
          <w:sz w:val="24"/>
        </w:rPr>
        <w:t>im</w:t>
      </w:r>
      <w:r w:rsidR="00EA2EF7" w:rsidRPr="005844F5">
        <w:rPr>
          <w:rFonts w:ascii="Times New Roman" w:hAnsi="Times New Roman" w:cs="Times New Roman"/>
          <w:sz w:val="24"/>
        </w:rPr>
        <w:t>material</w:t>
      </w:r>
      <w:r w:rsidR="00417FC1" w:rsidRPr="005844F5">
        <w:rPr>
          <w:rFonts w:ascii="Times New Roman" w:hAnsi="Times New Roman" w:cs="Times New Roman"/>
          <w:sz w:val="24"/>
        </w:rPr>
        <w:t xml:space="preserve"> or minor</w:t>
      </w:r>
      <w:r w:rsidR="00682A69" w:rsidRPr="005844F5">
        <w:rPr>
          <w:rFonts w:ascii="Times New Roman" w:hAnsi="Times New Roman" w:cs="Times New Roman"/>
          <w:sz w:val="24"/>
        </w:rPr>
        <w:t xml:space="preserve">, project proponents can choose to account for this change within the boundary for the implementation or as an interactive effect. For example, a project proponent replaces an existing furnace with a more efficient version. The more efficient furnace releases less waste heat resulting in less load on the electrically powered plant room cooling system. This decrease in electricity-consumption emissions could be treated as an interactive effect or the cooling system could be included in the implementation boundary. However, as a consequence of </w:t>
      </w:r>
      <w:r w:rsidR="003B0BCE" w:rsidRPr="005844F5">
        <w:rPr>
          <w:rFonts w:ascii="Times New Roman" w:hAnsi="Times New Roman" w:cs="Times New Roman"/>
          <w:sz w:val="24"/>
        </w:rPr>
        <w:t>section 19(2)</w:t>
      </w:r>
      <w:r w:rsidR="00682A69" w:rsidRPr="005844F5">
        <w:rPr>
          <w:rFonts w:ascii="Times New Roman" w:hAnsi="Times New Roman" w:cs="Times New Roman"/>
          <w:sz w:val="24"/>
        </w:rPr>
        <w:t xml:space="preserve">, a change in emissions that is a </w:t>
      </w:r>
      <w:r w:rsidR="00EA2EF7" w:rsidRPr="005844F5">
        <w:rPr>
          <w:rFonts w:ascii="Times New Roman" w:hAnsi="Times New Roman" w:cs="Times New Roman"/>
          <w:sz w:val="24"/>
          <w:u w:val="single"/>
        </w:rPr>
        <w:t xml:space="preserve">material </w:t>
      </w:r>
      <w:r w:rsidR="00417FC1" w:rsidRPr="005844F5">
        <w:rPr>
          <w:rFonts w:ascii="Times New Roman" w:hAnsi="Times New Roman" w:cs="Times New Roman"/>
          <w:sz w:val="24"/>
          <w:u w:val="single"/>
        </w:rPr>
        <w:t xml:space="preserve">or non-minor </w:t>
      </w:r>
      <w:r w:rsidR="00682A69" w:rsidRPr="005844F5">
        <w:rPr>
          <w:rFonts w:ascii="Times New Roman" w:hAnsi="Times New Roman" w:cs="Times New Roman"/>
          <w:sz w:val="24"/>
          <w:u w:val="single"/>
        </w:rPr>
        <w:t>increase in emissions</w:t>
      </w:r>
      <w:r w:rsidR="00682A69" w:rsidRPr="005844F5">
        <w:rPr>
          <w:rFonts w:ascii="Times New Roman" w:hAnsi="Times New Roman" w:cs="Times New Roman"/>
          <w:sz w:val="24"/>
        </w:rPr>
        <w:t xml:space="preserve"> </w:t>
      </w:r>
      <w:r w:rsidR="00FF1B83">
        <w:rPr>
          <w:rFonts w:ascii="Times New Roman" w:hAnsi="Times New Roman" w:cs="Times New Roman"/>
          <w:sz w:val="24"/>
        </w:rPr>
        <w:t>(i.e. </w:t>
      </w:r>
      <w:r w:rsidR="00407B14" w:rsidRPr="005844F5">
        <w:rPr>
          <w:rFonts w:ascii="Times New Roman" w:hAnsi="Times New Roman" w:cs="Times New Roman"/>
          <w:sz w:val="24"/>
        </w:rPr>
        <w:t xml:space="preserve">negative abatement) </w:t>
      </w:r>
      <w:r w:rsidR="00682A69" w:rsidRPr="005844F5">
        <w:rPr>
          <w:rFonts w:ascii="Times New Roman" w:hAnsi="Times New Roman" w:cs="Times New Roman"/>
          <w:sz w:val="24"/>
        </w:rPr>
        <w:t xml:space="preserve">must be accounted for within the boundary for the implementation if </w:t>
      </w:r>
      <w:r w:rsidR="00682A69" w:rsidRPr="005844F5">
        <w:rPr>
          <w:rFonts w:ascii="Times New Roman" w:hAnsi="Times New Roman" w:cs="Times New Roman"/>
          <w:sz w:val="24"/>
        </w:rPr>
        <w:lastRenderedPageBreak/>
        <w:t xml:space="preserve">it was reasonable to expect an emissions change of this kind as a result of having undertaken the implementation. </w:t>
      </w:r>
    </w:p>
    <w:p w14:paraId="10E2183A" w14:textId="77777777" w:rsidR="00E63207" w:rsidRDefault="00074A68" w:rsidP="00AF5B5C">
      <w:pPr>
        <w:pStyle w:val="CERbullets"/>
        <w:numPr>
          <w:ilvl w:val="0"/>
          <w:numId w:val="0"/>
        </w:numPr>
        <w:spacing w:before="0" w:after="200"/>
        <w:jc w:val="both"/>
        <w:rPr>
          <w:rFonts w:ascii="Times New Roman" w:hAnsi="Times New Roman" w:cs="Times New Roman"/>
          <w:sz w:val="24"/>
        </w:rPr>
      </w:pPr>
      <w:r w:rsidRPr="005844F5">
        <w:rPr>
          <w:rFonts w:ascii="Times New Roman" w:hAnsi="Times New Roman" w:cs="Times New Roman"/>
          <w:sz w:val="24"/>
        </w:rPr>
        <w:t xml:space="preserve">Subsection 25(3) and 25(4) set out the requirements for estimating interactive effects. </w:t>
      </w:r>
      <w:r w:rsidR="001F47B6" w:rsidRPr="005844F5">
        <w:rPr>
          <w:rFonts w:ascii="Times New Roman" w:hAnsi="Times New Roman" w:cs="Times New Roman"/>
          <w:sz w:val="24"/>
        </w:rPr>
        <w:t xml:space="preserve">As an interactive effect is a change in emissions, the value of the interactive effect will be negative if the interactive effect corresponds to a decrease in emissions. </w:t>
      </w:r>
    </w:p>
    <w:p w14:paraId="6576A55E" w14:textId="044F45F0" w:rsidR="00146FCF" w:rsidRPr="00E63207" w:rsidRDefault="000F5010" w:rsidP="00AF5B5C">
      <w:pPr>
        <w:pStyle w:val="CERbullets"/>
        <w:numPr>
          <w:ilvl w:val="0"/>
          <w:numId w:val="0"/>
        </w:numPr>
        <w:spacing w:before="0" w:after="200"/>
        <w:jc w:val="both"/>
        <w:rPr>
          <w:rFonts w:ascii="Times New Roman" w:hAnsi="Times New Roman" w:cs="Times New Roman"/>
          <w:sz w:val="24"/>
        </w:rPr>
      </w:pPr>
      <w:r w:rsidRPr="005844F5">
        <w:rPr>
          <w:rFonts w:ascii="Times New Roman" w:hAnsi="Times New Roman" w:cs="Times New Roman"/>
          <w:sz w:val="24"/>
        </w:rPr>
        <w:t xml:space="preserve">For the purposes of subparagraph 25(3)(b)(ii), an energy </w:t>
      </w:r>
      <w:r w:rsidR="001F47B6" w:rsidRPr="005844F5">
        <w:rPr>
          <w:rFonts w:ascii="Times New Roman" w:hAnsi="Times New Roman" w:cs="Times New Roman"/>
          <w:sz w:val="24"/>
        </w:rPr>
        <w:t>efficiency</w:t>
      </w:r>
      <w:r w:rsidRPr="005844F5">
        <w:rPr>
          <w:rFonts w:ascii="Times New Roman" w:hAnsi="Times New Roman" w:cs="Times New Roman"/>
          <w:sz w:val="24"/>
        </w:rPr>
        <w:t xml:space="preserve"> measurement and verification </w:t>
      </w:r>
      <w:r w:rsidR="001F47B6" w:rsidRPr="005844F5">
        <w:rPr>
          <w:rFonts w:ascii="Times New Roman" w:hAnsi="Times New Roman" w:cs="Times New Roman"/>
          <w:sz w:val="24"/>
        </w:rPr>
        <w:t xml:space="preserve">practice </w:t>
      </w:r>
      <w:r w:rsidR="008425FF" w:rsidRPr="00E63207">
        <w:rPr>
          <w:rFonts w:ascii="Times New Roman" w:hAnsi="Times New Roman" w:cs="Times New Roman"/>
          <w:sz w:val="24"/>
        </w:rPr>
        <w:t xml:space="preserve">used to estimate an interactive effect </w:t>
      </w:r>
      <w:r w:rsidR="001F47B6" w:rsidRPr="00E63207">
        <w:rPr>
          <w:rFonts w:ascii="Times New Roman" w:hAnsi="Times New Roman" w:cs="Times New Roman"/>
          <w:sz w:val="24"/>
        </w:rPr>
        <w:t>may be considered “generally accepted” if it is in accordance with a widely recognised protocol such as the I</w:t>
      </w:r>
      <w:r w:rsidR="008A51A6">
        <w:rPr>
          <w:rFonts w:ascii="Times New Roman" w:hAnsi="Times New Roman" w:cs="Times New Roman"/>
          <w:sz w:val="24"/>
        </w:rPr>
        <w:t>PMVP</w:t>
      </w:r>
      <w:r w:rsidR="001F47B6" w:rsidRPr="00E63207">
        <w:rPr>
          <w:rFonts w:ascii="Times New Roman" w:hAnsi="Times New Roman" w:cs="Times New Roman"/>
          <w:sz w:val="24"/>
        </w:rPr>
        <w:t>, relevant Australian standards, I</w:t>
      </w:r>
      <w:r w:rsidR="000502BE">
        <w:rPr>
          <w:rFonts w:ascii="Times New Roman" w:hAnsi="Times New Roman" w:cs="Times New Roman"/>
          <w:sz w:val="24"/>
        </w:rPr>
        <w:t>nternational  Organization for Standardization (I</w:t>
      </w:r>
      <w:r w:rsidR="001F47B6" w:rsidRPr="00E63207">
        <w:rPr>
          <w:rFonts w:ascii="Times New Roman" w:hAnsi="Times New Roman" w:cs="Times New Roman"/>
          <w:sz w:val="24"/>
        </w:rPr>
        <w:t>SO</w:t>
      </w:r>
      <w:r w:rsidR="000502BE">
        <w:rPr>
          <w:rFonts w:ascii="Times New Roman" w:hAnsi="Times New Roman" w:cs="Times New Roman"/>
          <w:sz w:val="24"/>
        </w:rPr>
        <w:t>)</w:t>
      </w:r>
      <w:r w:rsidR="001F47B6" w:rsidRPr="00E63207">
        <w:rPr>
          <w:rFonts w:ascii="Times New Roman" w:hAnsi="Times New Roman" w:cs="Times New Roman"/>
          <w:sz w:val="24"/>
        </w:rPr>
        <w:t xml:space="preserve"> standards, or guidelines published by professional bodies such as the American Society of Heating, Refrigerating and Air Conditioning Engineers (ASHRAE). </w:t>
      </w:r>
      <w:r w:rsidRPr="00E63207">
        <w:rPr>
          <w:rFonts w:ascii="Times New Roman" w:hAnsi="Times New Roman" w:cs="Times New Roman"/>
          <w:sz w:val="24"/>
        </w:rPr>
        <w:t xml:space="preserve"> </w:t>
      </w:r>
    </w:p>
    <w:p w14:paraId="4053E175" w14:textId="4960FCD1" w:rsidR="0088276A" w:rsidRPr="008A51A6" w:rsidRDefault="0088276A" w:rsidP="00AF5B5C">
      <w:pPr>
        <w:pStyle w:val="CERbullets"/>
        <w:numPr>
          <w:ilvl w:val="0"/>
          <w:numId w:val="0"/>
        </w:numPr>
        <w:spacing w:before="0" w:after="200"/>
        <w:jc w:val="both"/>
        <w:rPr>
          <w:rFonts w:ascii="Times New Roman" w:hAnsi="Times New Roman" w:cs="Times New Roman"/>
          <w:sz w:val="24"/>
        </w:rPr>
      </w:pPr>
      <w:r w:rsidRPr="00E63207">
        <w:rPr>
          <w:rFonts w:ascii="Times New Roman" w:hAnsi="Times New Roman" w:cs="Times New Roman"/>
          <w:sz w:val="24"/>
        </w:rPr>
        <w:t>As the calculations for estimating interactive effects are less stringently defined, section 46 imposes a limit on the amount of positive abatement that can be claimed from interactive effects. The</w:t>
      </w:r>
      <w:r w:rsidR="00AA6129" w:rsidRPr="00E63207">
        <w:rPr>
          <w:rFonts w:ascii="Times New Roman" w:hAnsi="Times New Roman" w:cs="Times New Roman"/>
          <w:sz w:val="24"/>
        </w:rPr>
        <w:t xml:space="preserve"> limit is worked out by comparing the amount of abatement that occurs from interactive effects to the amount of abatement that occurs within the implementation boundary. The Determination credits positive abatement up to 10 per cent of the magnitude of the abatement that occurs inside the implementation boundary. This means that if, for example, interactive effects are estimated to result in positive abatement equivalent to 20 </w:t>
      </w:r>
      <w:r w:rsidR="00EA2EF7" w:rsidRPr="00E63207">
        <w:rPr>
          <w:rFonts w:ascii="Times New Roman" w:hAnsi="Times New Roman" w:cs="Times New Roman"/>
          <w:sz w:val="24"/>
        </w:rPr>
        <w:t>per cent</w:t>
      </w:r>
      <w:r w:rsidR="00AA6129" w:rsidRPr="00E63207">
        <w:rPr>
          <w:rFonts w:ascii="Times New Roman" w:hAnsi="Times New Roman" w:cs="Times New Roman"/>
          <w:sz w:val="24"/>
        </w:rPr>
        <w:t xml:space="preserve"> of the magnitude of abatement that occurs inside the boundary for a reporting period, project proponents will be credited for the abatement that occurs inside the boundary plus </w:t>
      </w:r>
      <w:r w:rsidR="00EA2EF7" w:rsidRPr="00E63207">
        <w:rPr>
          <w:rFonts w:ascii="Times New Roman" w:hAnsi="Times New Roman" w:cs="Times New Roman"/>
          <w:sz w:val="24"/>
        </w:rPr>
        <w:t xml:space="preserve">only </w:t>
      </w:r>
      <w:r w:rsidR="007135D8">
        <w:rPr>
          <w:rFonts w:ascii="Times New Roman" w:hAnsi="Times New Roman" w:cs="Times New Roman"/>
          <w:sz w:val="24"/>
        </w:rPr>
        <w:t>10 per </w:t>
      </w:r>
      <w:r w:rsidR="00E14506" w:rsidRPr="00E63207">
        <w:rPr>
          <w:rFonts w:ascii="Times New Roman" w:hAnsi="Times New Roman" w:cs="Times New Roman"/>
          <w:sz w:val="24"/>
        </w:rPr>
        <w:t>cent</w:t>
      </w:r>
      <w:r w:rsidR="00AA6129" w:rsidRPr="00E63207">
        <w:rPr>
          <w:rFonts w:ascii="Times New Roman" w:hAnsi="Times New Roman" w:cs="Times New Roman"/>
          <w:sz w:val="24"/>
        </w:rPr>
        <w:t xml:space="preserve"> of that amount</w:t>
      </w:r>
      <w:r w:rsidR="0043527C" w:rsidRPr="008A51A6">
        <w:rPr>
          <w:rFonts w:ascii="Times New Roman" w:hAnsi="Times New Roman" w:cs="Times New Roman"/>
          <w:sz w:val="24"/>
        </w:rPr>
        <w:t xml:space="preserve"> as interactive effect abatement</w:t>
      </w:r>
      <w:r w:rsidR="00AA6129" w:rsidRPr="008A51A6">
        <w:rPr>
          <w:rFonts w:ascii="Times New Roman" w:hAnsi="Times New Roman" w:cs="Times New Roman"/>
          <w:sz w:val="24"/>
        </w:rPr>
        <w:t xml:space="preserve">. </w:t>
      </w:r>
      <w:r w:rsidR="00517A58" w:rsidRPr="008A51A6">
        <w:rPr>
          <w:rFonts w:ascii="Times New Roman" w:hAnsi="Times New Roman" w:cs="Times New Roman"/>
          <w:sz w:val="24"/>
        </w:rPr>
        <w:t>This provides project proponents flexibility in how they define their implementation boundary but limits the amount of ACCUs credited for abatement that is not captured by the modelled baseline emissions and measured operating emissions</w:t>
      </w:r>
      <w:r w:rsidR="00700B84" w:rsidRPr="008A51A6">
        <w:rPr>
          <w:rFonts w:ascii="Times New Roman" w:hAnsi="Times New Roman" w:cs="Times New Roman"/>
          <w:sz w:val="24"/>
        </w:rPr>
        <w:t xml:space="preserve">. Project proponents should, therefore, carefully consider the impact of their implementation and </w:t>
      </w:r>
      <w:r w:rsidR="006035BB" w:rsidRPr="008A51A6">
        <w:rPr>
          <w:rFonts w:ascii="Times New Roman" w:hAnsi="Times New Roman" w:cs="Times New Roman"/>
          <w:sz w:val="24"/>
        </w:rPr>
        <w:t xml:space="preserve">define the boundary for their implementation so as to avoid not being credited for significant positive abatement. </w:t>
      </w:r>
      <w:r w:rsidR="00146FCF" w:rsidRPr="008A51A6">
        <w:rPr>
          <w:rFonts w:ascii="Times New Roman" w:hAnsi="Times New Roman" w:cs="Times New Roman"/>
          <w:sz w:val="24"/>
        </w:rPr>
        <w:t>No limit applies to interactive effects that result in negative abatement</w:t>
      </w:r>
      <w:r w:rsidR="00EA2EF7" w:rsidRPr="008A51A6">
        <w:rPr>
          <w:rFonts w:ascii="Times New Roman" w:hAnsi="Times New Roman" w:cs="Times New Roman"/>
          <w:sz w:val="24"/>
        </w:rPr>
        <w:t xml:space="preserve"> noting that all material increases in emissions occurring as a result of the implementation must be accounted for within the boundary for the implementation</w:t>
      </w:r>
      <w:r w:rsidR="00316232">
        <w:rPr>
          <w:rFonts w:ascii="Times New Roman" w:hAnsi="Times New Roman" w:cs="Times New Roman"/>
          <w:sz w:val="24"/>
        </w:rPr>
        <w:t>.</w:t>
      </w:r>
      <w:r w:rsidR="00146FCF" w:rsidRPr="008A51A6">
        <w:rPr>
          <w:rFonts w:ascii="Times New Roman" w:hAnsi="Times New Roman" w:cs="Times New Roman"/>
          <w:sz w:val="24"/>
        </w:rPr>
        <w:t xml:space="preserve"> </w:t>
      </w:r>
      <w:r w:rsidR="00074A68" w:rsidRPr="008A51A6">
        <w:rPr>
          <w:rFonts w:ascii="Times New Roman" w:hAnsi="Times New Roman" w:cs="Times New Roman"/>
          <w:sz w:val="24"/>
        </w:rPr>
        <w:t>All negative abatement from interactive effects must be accounted for in the net abatement calculations.</w:t>
      </w:r>
    </w:p>
    <w:p w14:paraId="58AEC964" w14:textId="66856F6D" w:rsidR="00B07DC8" w:rsidRPr="008A51A6" w:rsidRDefault="00134232" w:rsidP="00AF5B5C">
      <w:pPr>
        <w:pStyle w:val="CERbullets"/>
        <w:numPr>
          <w:ilvl w:val="0"/>
          <w:numId w:val="0"/>
        </w:numPr>
        <w:spacing w:before="0" w:after="200"/>
        <w:jc w:val="both"/>
        <w:rPr>
          <w:rFonts w:ascii="Times New Roman" w:hAnsi="Times New Roman" w:cs="Times New Roman"/>
          <w:sz w:val="24"/>
        </w:rPr>
      </w:pPr>
      <w:r w:rsidRPr="008A51A6">
        <w:rPr>
          <w:rFonts w:ascii="Times New Roman" w:hAnsi="Times New Roman" w:cs="Times New Roman"/>
          <w:sz w:val="24"/>
        </w:rPr>
        <w:t>Typically,</w:t>
      </w:r>
      <w:r w:rsidR="0088276A" w:rsidRPr="008A51A6">
        <w:rPr>
          <w:rFonts w:ascii="Times New Roman" w:hAnsi="Times New Roman" w:cs="Times New Roman"/>
          <w:sz w:val="24"/>
        </w:rPr>
        <w:t xml:space="preserve"> a proponent may choose to account for an effect as an interactive effect if a small change in emissions occurs in equipment that is separated from the equipment </w:t>
      </w:r>
      <w:r w:rsidR="00471755" w:rsidRPr="008A51A6">
        <w:rPr>
          <w:rFonts w:ascii="Times New Roman" w:hAnsi="Times New Roman" w:cs="Times New Roman"/>
          <w:sz w:val="24"/>
        </w:rPr>
        <w:t xml:space="preserve">subject to the implementation activities </w:t>
      </w:r>
      <w:r w:rsidR="0088276A" w:rsidRPr="008A51A6">
        <w:rPr>
          <w:rFonts w:ascii="Times New Roman" w:hAnsi="Times New Roman" w:cs="Times New Roman"/>
          <w:sz w:val="24"/>
        </w:rPr>
        <w:t xml:space="preserve">and operates very differently, so that including the </w:t>
      </w:r>
      <w:r w:rsidR="00471755" w:rsidRPr="008A51A6">
        <w:rPr>
          <w:rFonts w:ascii="Times New Roman" w:hAnsi="Times New Roman" w:cs="Times New Roman"/>
          <w:sz w:val="24"/>
        </w:rPr>
        <w:t xml:space="preserve">interactive equipment within the boundary for the </w:t>
      </w:r>
      <w:r w:rsidR="00DE6D03" w:rsidRPr="008A51A6">
        <w:rPr>
          <w:rFonts w:ascii="Times New Roman" w:hAnsi="Times New Roman" w:cs="Times New Roman"/>
          <w:sz w:val="24"/>
        </w:rPr>
        <w:t>implementation</w:t>
      </w:r>
      <w:r w:rsidR="0088276A" w:rsidRPr="008A51A6">
        <w:rPr>
          <w:rFonts w:ascii="Times New Roman" w:hAnsi="Times New Roman" w:cs="Times New Roman"/>
          <w:sz w:val="24"/>
        </w:rPr>
        <w:t xml:space="preserve"> might reduce the predictive power of </w:t>
      </w:r>
      <w:r w:rsidR="002335E3" w:rsidRPr="008A51A6">
        <w:rPr>
          <w:rFonts w:ascii="Times New Roman" w:hAnsi="Times New Roman" w:cs="Times New Roman"/>
          <w:sz w:val="24"/>
        </w:rPr>
        <w:t>the</w:t>
      </w:r>
      <w:r w:rsidR="00DE6D03" w:rsidRPr="008A51A6">
        <w:rPr>
          <w:rFonts w:ascii="Times New Roman" w:hAnsi="Times New Roman" w:cs="Times New Roman"/>
          <w:sz w:val="24"/>
        </w:rPr>
        <w:t xml:space="preserve"> baseline</w:t>
      </w:r>
      <w:r w:rsidR="0088276A" w:rsidRPr="008A51A6">
        <w:rPr>
          <w:rFonts w:ascii="Times New Roman" w:hAnsi="Times New Roman" w:cs="Times New Roman"/>
          <w:sz w:val="24"/>
        </w:rPr>
        <w:t xml:space="preserve"> emissions model. </w:t>
      </w:r>
    </w:p>
    <w:p w14:paraId="28F06FA1" w14:textId="2EDAB3F0" w:rsidR="0032329D" w:rsidRPr="008A51A6" w:rsidRDefault="00B96C95" w:rsidP="00AF5B5C">
      <w:pPr>
        <w:pStyle w:val="CERbullets"/>
        <w:numPr>
          <w:ilvl w:val="0"/>
          <w:numId w:val="0"/>
        </w:numPr>
        <w:spacing w:before="0" w:after="200"/>
        <w:jc w:val="both"/>
        <w:rPr>
          <w:rFonts w:ascii="Times New Roman" w:hAnsi="Times New Roman" w:cs="Times New Roman"/>
          <w:sz w:val="24"/>
          <w:lang w:val="en-US"/>
        </w:rPr>
      </w:pPr>
      <w:r w:rsidRPr="008A51A6">
        <w:rPr>
          <w:rFonts w:ascii="Times New Roman" w:hAnsi="Times New Roman" w:cs="Times New Roman"/>
          <w:sz w:val="24"/>
          <w:lang w:val="en-US"/>
        </w:rPr>
        <w:t>In deciding whether to treat a flow-on emissions change as an interactive effect or within the implementation boundary, project proponents should consider section 43 of the Determination, which allows certain emissions to be excluded when calculating the emissions abated by an implementation.</w:t>
      </w:r>
      <w:r w:rsidR="002E4AAB" w:rsidRPr="008A51A6">
        <w:rPr>
          <w:rFonts w:ascii="Times New Roman" w:hAnsi="Times New Roman" w:cs="Times New Roman"/>
          <w:sz w:val="24"/>
          <w:lang w:val="en-US"/>
        </w:rPr>
        <w:t xml:space="preserve"> </w:t>
      </w:r>
      <w:r w:rsidR="00595FDC" w:rsidRPr="008A51A6">
        <w:rPr>
          <w:rFonts w:ascii="Times New Roman" w:hAnsi="Times New Roman" w:cs="Times New Roman"/>
          <w:sz w:val="24"/>
          <w:lang w:val="en-US"/>
        </w:rPr>
        <w:t>S</w:t>
      </w:r>
      <w:r w:rsidR="002E4AAB" w:rsidRPr="008A51A6">
        <w:rPr>
          <w:rFonts w:ascii="Times New Roman" w:hAnsi="Times New Roman" w:cs="Times New Roman"/>
          <w:sz w:val="24"/>
          <w:lang w:val="en-US"/>
        </w:rPr>
        <w:t>ection</w:t>
      </w:r>
      <w:r w:rsidR="00595FDC" w:rsidRPr="008A51A6">
        <w:rPr>
          <w:rFonts w:ascii="Times New Roman" w:hAnsi="Times New Roman" w:cs="Times New Roman"/>
          <w:sz w:val="24"/>
          <w:lang w:val="en-US"/>
        </w:rPr>
        <w:t xml:space="preserve"> 43</w:t>
      </w:r>
      <w:r w:rsidR="002E4AAB" w:rsidRPr="008A51A6">
        <w:rPr>
          <w:rFonts w:ascii="Times New Roman" w:hAnsi="Times New Roman" w:cs="Times New Roman"/>
          <w:sz w:val="24"/>
          <w:lang w:val="en-US"/>
        </w:rPr>
        <w:t xml:space="preserve"> may allow proponents to exclude a flow-on emissions change that would otherwise be treated as an interactive effect from the abatement calculations for an implementation.</w:t>
      </w:r>
    </w:p>
    <w:p w14:paraId="5E9080A5" w14:textId="3B2E31A0" w:rsidR="005E39F6" w:rsidRPr="008A51A6" w:rsidRDefault="005E39F6" w:rsidP="00AF5B5C">
      <w:pPr>
        <w:pStyle w:val="CERbullets"/>
        <w:numPr>
          <w:ilvl w:val="0"/>
          <w:numId w:val="0"/>
        </w:numPr>
        <w:spacing w:before="0" w:after="200"/>
        <w:jc w:val="both"/>
        <w:rPr>
          <w:rFonts w:ascii="Times New Roman" w:hAnsi="Times New Roman" w:cs="Times New Roman"/>
          <w:sz w:val="24"/>
          <w:u w:val="single"/>
        </w:rPr>
      </w:pPr>
      <w:r w:rsidRPr="008A51A6">
        <w:rPr>
          <w:rFonts w:ascii="Times New Roman" w:hAnsi="Times New Roman" w:cs="Times New Roman"/>
          <w:sz w:val="24"/>
          <w:u w:val="single"/>
        </w:rPr>
        <w:t>26</w:t>
      </w:r>
      <w:r w:rsidRPr="008A51A6">
        <w:rPr>
          <w:rFonts w:ascii="Times New Roman" w:hAnsi="Times New Roman" w:cs="Times New Roman"/>
          <w:sz w:val="24"/>
          <w:u w:val="single"/>
        </w:rPr>
        <w:tab/>
        <w:t xml:space="preserve">Relevant variables </w:t>
      </w:r>
    </w:p>
    <w:p w14:paraId="6B10F030" w14:textId="6C29C1D0" w:rsidR="0032329D" w:rsidRPr="008A51A6" w:rsidRDefault="005E39F6" w:rsidP="00AF5B5C">
      <w:pPr>
        <w:pStyle w:val="CERbullets"/>
        <w:numPr>
          <w:ilvl w:val="0"/>
          <w:numId w:val="0"/>
        </w:numPr>
        <w:spacing w:before="0" w:after="200"/>
        <w:jc w:val="both"/>
        <w:rPr>
          <w:rFonts w:ascii="Times New Roman" w:hAnsi="Times New Roman" w:cs="Times New Roman"/>
          <w:sz w:val="24"/>
          <w:lang w:val="en-US"/>
        </w:rPr>
      </w:pPr>
      <w:r w:rsidRPr="008A51A6">
        <w:rPr>
          <w:rFonts w:ascii="Times New Roman" w:hAnsi="Times New Roman" w:cs="Times New Roman"/>
          <w:sz w:val="24"/>
          <w:lang w:val="en-US"/>
        </w:rPr>
        <w:t>Section 26 establishes that project proponents must cho</w:t>
      </w:r>
      <w:r w:rsidR="00417FC1" w:rsidRPr="008A51A6">
        <w:rPr>
          <w:rFonts w:ascii="Times New Roman" w:hAnsi="Times New Roman" w:cs="Times New Roman"/>
          <w:sz w:val="24"/>
          <w:lang w:val="en-US"/>
        </w:rPr>
        <w:t>o</w:t>
      </w:r>
      <w:r w:rsidRPr="008A51A6">
        <w:rPr>
          <w:rFonts w:ascii="Times New Roman" w:hAnsi="Times New Roman" w:cs="Times New Roman"/>
          <w:sz w:val="24"/>
          <w:lang w:val="en-US"/>
        </w:rPr>
        <w:t xml:space="preserve">se one or more relevant variables for the purposes of developing a baseline emissions model for an implementation. </w:t>
      </w:r>
    </w:p>
    <w:p w14:paraId="505BBAE9" w14:textId="6CED330A" w:rsidR="007963A5" w:rsidRPr="001F1E2E" w:rsidRDefault="005E39F6" w:rsidP="00AF5B5C">
      <w:pPr>
        <w:pStyle w:val="CERbullets"/>
        <w:numPr>
          <w:ilvl w:val="0"/>
          <w:numId w:val="0"/>
        </w:numPr>
        <w:spacing w:before="0" w:after="200"/>
        <w:jc w:val="both"/>
        <w:rPr>
          <w:rFonts w:ascii="Times New Roman" w:hAnsi="Times New Roman" w:cs="Times New Roman"/>
          <w:sz w:val="24"/>
          <w:lang w:val="en-US"/>
        </w:rPr>
      </w:pPr>
      <w:r w:rsidRPr="008A51A6">
        <w:rPr>
          <w:rFonts w:ascii="Times New Roman" w:hAnsi="Times New Roman" w:cs="Times New Roman"/>
          <w:sz w:val="24"/>
          <w:lang w:val="en-US"/>
        </w:rPr>
        <w:lastRenderedPageBreak/>
        <w:t xml:space="preserve">The definition of </w:t>
      </w:r>
      <w:r w:rsidRPr="008A51A6">
        <w:rPr>
          <w:rFonts w:ascii="Times New Roman" w:hAnsi="Times New Roman" w:cs="Times New Roman"/>
          <w:b/>
          <w:bCs/>
          <w:i/>
          <w:iCs/>
          <w:sz w:val="24"/>
          <w:lang w:val="en-US"/>
        </w:rPr>
        <w:t xml:space="preserve">relevant variable </w:t>
      </w:r>
      <w:r w:rsidRPr="008A51A6">
        <w:rPr>
          <w:rFonts w:ascii="Times New Roman" w:hAnsi="Times New Roman" w:cs="Times New Roman"/>
          <w:sz w:val="24"/>
          <w:lang w:val="en-US"/>
        </w:rPr>
        <w:t>in section 5 establishes that a parameter can be a relevant</w:t>
      </w:r>
      <w:r w:rsidR="00134232" w:rsidRPr="008A51A6">
        <w:rPr>
          <w:rFonts w:ascii="Times New Roman" w:hAnsi="Times New Roman" w:cs="Times New Roman"/>
          <w:sz w:val="24"/>
          <w:lang w:val="en-US"/>
        </w:rPr>
        <w:t xml:space="preserve"> variable</w:t>
      </w:r>
      <w:r w:rsidRPr="008A51A6">
        <w:rPr>
          <w:rFonts w:ascii="Times New Roman" w:hAnsi="Times New Roman" w:cs="Times New Roman"/>
          <w:sz w:val="24"/>
          <w:lang w:val="en-US"/>
        </w:rPr>
        <w:t xml:space="preserve"> if it</w:t>
      </w:r>
      <w:r w:rsidR="0052047E" w:rsidRPr="008A51A6">
        <w:rPr>
          <w:rFonts w:ascii="Times New Roman" w:hAnsi="Times New Roman" w:cs="Times New Roman"/>
          <w:sz w:val="24"/>
          <w:lang w:val="en-US"/>
        </w:rPr>
        <w:t>s value</w:t>
      </w:r>
      <w:r w:rsidRPr="008A51A6">
        <w:rPr>
          <w:rFonts w:ascii="Times New Roman" w:hAnsi="Times New Roman" w:cs="Times New Roman"/>
          <w:sz w:val="24"/>
          <w:lang w:val="en-US"/>
        </w:rPr>
        <w:t xml:space="preserve"> </w:t>
      </w:r>
      <w:r w:rsidRPr="008A51A6">
        <w:rPr>
          <w:rFonts w:ascii="Times New Roman" w:hAnsi="Times New Roman" w:cs="Times New Roman"/>
          <w:i/>
          <w:iCs/>
          <w:sz w:val="24"/>
          <w:lang w:val="en-US"/>
        </w:rPr>
        <w:t>causes</w:t>
      </w:r>
      <w:r w:rsidRPr="008A51A6">
        <w:rPr>
          <w:rFonts w:ascii="Times New Roman" w:hAnsi="Times New Roman" w:cs="Times New Roman"/>
          <w:sz w:val="24"/>
          <w:lang w:val="en-US"/>
        </w:rPr>
        <w:t xml:space="preserve"> or </w:t>
      </w:r>
      <w:r w:rsidRPr="008A51A6">
        <w:rPr>
          <w:rFonts w:ascii="Times New Roman" w:hAnsi="Times New Roman" w:cs="Times New Roman"/>
          <w:i/>
          <w:iCs/>
          <w:sz w:val="24"/>
          <w:lang w:val="en-US"/>
        </w:rPr>
        <w:t>explains</w:t>
      </w:r>
      <w:r w:rsidRPr="008A51A6">
        <w:rPr>
          <w:rFonts w:ascii="Times New Roman" w:hAnsi="Times New Roman" w:cs="Times New Roman"/>
          <w:sz w:val="24"/>
          <w:lang w:val="en-US"/>
        </w:rPr>
        <w:t xml:space="preserve"> changes in baseline emissions. Statistical relationships quantified by a regression model are said to </w:t>
      </w:r>
      <w:r w:rsidRPr="008A51A6">
        <w:rPr>
          <w:rFonts w:ascii="Times New Roman" w:hAnsi="Times New Roman" w:cs="Times New Roman"/>
          <w:i/>
          <w:iCs/>
          <w:sz w:val="24"/>
          <w:lang w:val="en-US"/>
        </w:rPr>
        <w:t>explain</w:t>
      </w:r>
      <w:r w:rsidRPr="008A51A6">
        <w:rPr>
          <w:rFonts w:ascii="Times New Roman" w:hAnsi="Times New Roman" w:cs="Times New Roman"/>
          <w:sz w:val="24"/>
          <w:lang w:val="en-US"/>
        </w:rPr>
        <w:t xml:space="preserve"> variation in the dependent variable</w:t>
      </w:r>
      <w:r w:rsidR="00E63207">
        <w:rPr>
          <w:rFonts w:ascii="Times New Roman" w:hAnsi="Times New Roman" w:cs="Times New Roman"/>
          <w:sz w:val="24"/>
          <w:lang w:val="en-US"/>
        </w:rPr>
        <w:t xml:space="preserve">, which is </w:t>
      </w:r>
      <w:r w:rsidRPr="001F1E2E">
        <w:rPr>
          <w:rFonts w:ascii="Times New Roman" w:hAnsi="Times New Roman" w:cs="Times New Roman"/>
          <w:sz w:val="24"/>
          <w:lang w:val="en-US"/>
        </w:rPr>
        <w:t xml:space="preserve">in this case, emissions. Regression models do not determine causation. Section 5 uses the word </w:t>
      </w:r>
      <w:proofErr w:type="spellStart"/>
      <w:r w:rsidR="0052047E" w:rsidRPr="001F1E2E">
        <w:rPr>
          <w:rFonts w:ascii="Times New Roman" w:hAnsi="Times New Roman" w:cs="Times New Roman"/>
          <w:sz w:val="24"/>
          <w:lang w:val="en-US"/>
        </w:rPr>
        <w:t>‘cause</w:t>
      </w:r>
      <w:proofErr w:type="spellEnd"/>
      <w:r w:rsidRPr="001F1E2E">
        <w:rPr>
          <w:rFonts w:ascii="Times New Roman" w:hAnsi="Times New Roman" w:cs="Times New Roman"/>
          <w:sz w:val="24"/>
          <w:lang w:val="en-US"/>
        </w:rPr>
        <w:t xml:space="preserve">’ </w:t>
      </w:r>
      <w:r w:rsidR="0052047E" w:rsidRPr="001F1E2E">
        <w:rPr>
          <w:rFonts w:ascii="Times New Roman" w:hAnsi="Times New Roman" w:cs="Times New Roman"/>
          <w:sz w:val="24"/>
          <w:lang w:val="en-US"/>
        </w:rPr>
        <w:t>because in some situations a known physical relationship between a relevant variable and emissions level may exist, in which case change</w:t>
      </w:r>
      <w:r w:rsidR="00417FC1" w:rsidRPr="001F1E2E">
        <w:rPr>
          <w:rFonts w:ascii="Times New Roman" w:hAnsi="Times New Roman" w:cs="Times New Roman"/>
          <w:sz w:val="24"/>
          <w:lang w:val="en-US"/>
        </w:rPr>
        <w:t>s</w:t>
      </w:r>
      <w:r w:rsidR="0052047E" w:rsidRPr="001F1E2E">
        <w:rPr>
          <w:rFonts w:ascii="Times New Roman" w:hAnsi="Times New Roman" w:cs="Times New Roman"/>
          <w:sz w:val="24"/>
          <w:lang w:val="en-US"/>
        </w:rPr>
        <w:t xml:space="preserve"> in the value of the relevant variable could be said to cause changes in the level of baseline emissions. This will indeed be the case for engineering baseline emissions models (see section 34). </w:t>
      </w:r>
    </w:p>
    <w:p w14:paraId="61267464" w14:textId="0CE8E69C" w:rsidR="00ED0A20" w:rsidRPr="001F1E2E" w:rsidRDefault="00ED0A20" w:rsidP="00AF5B5C">
      <w:pPr>
        <w:pStyle w:val="CERbullets"/>
        <w:numPr>
          <w:ilvl w:val="0"/>
          <w:numId w:val="0"/>
        </w:numPr>
        <w:spacing w:before="0" w:after="200"/>
        <w:jc w:val="both"/>
        <w:rPr>
          <w:rFonts w:ascii="Times New Roman" w:hAnsi="Times New Roman" w:cs="Times New Roman"/>
          <w:sz w:val="24"/>
          <w:lang w:val="en-US"/>
        </w:rPr>
      </w:pPr>
      <w:r w:rsidRPr="001F1E2E">
        <w:rPr>
          <w:rFonts w:ascii="Times New Roman" w:hAnsi="Times New Roman" w:cs="Times New Roman"/>
          <w:sz w:val="24"/>
          <w:lang w:val="en-US"/>
        </w:rPr>
        <w:t xml:space="preserve">Subsection 26(2) sets out </w:t>
      </w:r>
      <w:r w:rsidR="002B5DC5" w:rsidRPr="001F1E2E">
        <w:rPr>
          <w:rFonts w:ascii="Times New Roman" w:hAnsi="Times New Roman" w:cs="Times New Roman"/>
          <w:sz w:val="24"/>
          <w:lang w:val="en-US"/>
        </w:rPr>
        <w:t xml:space="preserve">examples of relevant variables. </w:t>
      </w:r>
    </w:p>
    <w:p w14:paraId="4D79F8E4" w14:textId="77777777" w:rsidR="007963A5" w:rsidRPr="001F1E2E" w:rsidRDefault="007963A5" w:rsidP="00AF5B5C">
      <w:pPr>
        <w:pStyle w:val="CERbullets"/>
        <w:numPr>
          <w:ilvl w:val="0"/>
          <w:numId w:val="0"/>
        </w:numPr>
        <w:spacing w:before="0" w:after="200"/>
        <w:jc w:val="both"/>
        <w:rPr>
          <w:rFonts w:ascii="Times New Roman" w:hAnsi="Times New Roman" w:cs="Times New Roman"/>
          <w:sz w:val="24"/>
          <w:u w:val="single"/>
        </w:rPr>
      </w:pPr>
      <w:r w:rsidRPr="001F1E2E">
        <w:rPr>
          <w:rFonts w:ascii="Times New Roman" w:hAnsi="Times New Roman" w:cs="Times New Roman"/>
          <w:sz w:val="24"/>
          <w:u w:val="single"/>
        </w:rPr>
        <w:t>27</w:t>
      </w:r>
      <w:r w:rsidRPr="001F1E2E">
        <w:rPr>
          <w:rFonts w:ascii="Times New Roman" w:hAnsi="Times New Roman" w:cs="Times New Roman"/>
          <w:sz w:val="24"/>
          <w:u w:val="single"/>
        </w:rPr>
        <w:tab/>
        <w:t>Static factors</w:t>
      </w:r>
    </w:p>
    <w:p w14:paraId="72FE08AB" w14:textId="62CBFC1E" w:rsidR="00FC1AE1" w:rsidRPr="001F1E2E" w:rsidRDefault="00332A30" w:rsidP="00AF5B5C">
      <w:pPr>
        <w:pStyle w:val="CERbullets"/>
        <w:numPr>
          <w:ilvl w:val="0"/>
          <w:numId w:val="0"/>
        </w:numPr>
        <w:spacing w:before="0" w:after="200"/>
        <w:jc w:val="both"/>
        <w:rPr>
          <w:rFonts w:ascii="Times New Roman" w:hAnsi="Times New Roman" w:cs="Times New Roman"/>
          <w:sz w:val="24"/>
        </w:rPr>
      </w:pPr>
      <w:r w:rsidRPr="001F1E2E">
        <w:rPr>
          <w:rFonts w:ascii="Times New Roman" w:hAnsi="Times New Roman" w:cs="Times New Roman"/>
          <w:sz w:val="24"/>
        </w:rPr>
        <w:t>For each implementation, the project proponent must identify any static factors (</w:t>
      </w:r>
      <w:r w:rsidR="00D91627" w:rsidRPr="001F1E2E">
        <w:rPr>
          <w:rFonts w:ascii="Times New Roman" w:hAnsi="Times New Roman" w:cs="Times New Roman"/>
          <w:sz w:val="24"/>
        </w:rPr>
        <w:t xml:space="preserve">as defined in </w:t>
      </w:r>
      <w:r w:rsidRPr="001F1E2E">
        <w:rPr>
          <w:rFonts w:ascii="Times New Roman" w:hAnsi="Times New Roman" w:cs="Times New Roman"/>
          <w:sz w:val="24"/>
        </w:rPr>
        <w:t xml:space="preserve">section 5). </w:t>
      </w:r>
      <w:r w:rsidR="00ED78D6" w:rsidRPr="001F1E2E">
        <w:rPr>
          <w:rFonts w:ascii="Times New Roman" w:hAnsi="Times New Roman" w:cs="Times New Roman"/>
          <w:sz w:val="24"/>
        </w:rPr>
        <w:t>In many cases, parameters that would be treated as static factors for a regression baseline emissions model may be included in an engineering baseline emissions model as relevant variables. This is because engineering-based models are based on underlying scientific principles, not on purely statistical relationships. This means that if the value</w:t>
      </w:r>
      <w:r w:rsidR="0043527C" w:rsidRPr="001F1E2E">
        <w:rPr>
          <w:rFonts w:ascii="Times New Roman" w:hAnsi="Times New Roman" w:cs="Times New Roman"/>
          <w:sz w:val="24"/>
        </w:rPr>
        <w:t>s</w:t>
      </w:r>
      <w:r w:rsidR="00ED78D6" w:rsidRPr="001F1E2E">
        <w:rPr>
          <w:rFonts w:ascii="Times New Roman" w:hAnsi="Times New Roman" w:cs="Times New Roman"/>
          <w:sz w:val="24"/>
        </w:rPr>
        <w:t xml:space="preserve"> of these parameters change</w:t>
      </w:r>
      <w:r w:rsidR="00D32F9D" w:rsidRPr="001F1E2E">
        <w:rPr>
          <w:rFonts w:ascii="Times New Roman" w:hAnsi="Times New Roman" w:cs="Times New Roman"/>
          <w:sz w:val="24"/>
        </w:rPr>
        <w:t>,</w:t>
      </w:r>
      <w:r w:rsidR="00ED78D6" w:rsidRPr="001F1E2E">
        <w:rPr>
          <w:rFonts w:ascii="Times New Roman" w:hAnsi="Times New Roman" w:cs="Times New Roman"/>
          <w:sz w:val="24"/>
        </w:rPr>
        <w:t xml:space="preserve"> their influence on baseline emissions can be accounted for through the model rather than through a non-routine adjustment or by revising the baseline emissions model. For example, an equation in an engineering model may describe heat loss from a cylindrical boiler as a function of temperature difference and surface area. If the size of the boiler changes, the new surface area can be easily recalculated and incorporated into the engineering baseline emissions model without the need to find data corresponding to a cylinder of the new size. </w:t>
      </w:r>
    </w:p>
    <w:p w14:paraId="7F15DBA0" w14:textId="5D38B5B2" w:rsidR="00741A1C" w:rsidRPr="007C0BD5" w:rsidRDefault="00741A1C" w:rsidP="00AF5B5C">
      <w:pPr>
        <w:pStyle w:val="CERbullets"/>
        <w:numPr>
          <w:ilvl w:val="0"/>
          <w:numId w:val="0"/>
        </w:numPr>
        <w:spacing w:before="0" w:after="200"/>
        <w:jc w:val="both"/>
        <w:rPr>
          <w:rFonts w:ascii="Times New Roman" w:hAnsi="Times New Roman" w:cs="Times New Roman"/>
          <w:b/>
          <w:bCs/>
          <w:sz w:val="24"/>
        </w:rPr>
      </w:pPr>
      <w:r w:rsidRPr="004F0FA2">
        <w:rPr>
          <w:rFonts w:ascii="Times New Roman" w:hAnsi="Times New Roman" w:cs="Times New Roman"/>
          <w:b/>
          <w:bCs/>
          <w:sz w:val="24"/>
        </w:rPr>
        <w:t xml:space="preserve">Division 6 – Developing baseline emissions models </w:t>
      </w:r>
      <w:r w:rsidRPr="007C0BD5">
        <w:rPr>
          <w:rFonts w:ascii="Times New Roman" w:hAnsi="Times New Roman" w:cs="Times New Roman"/>
          <w:b/>
          <w:bCs/>
          <w:sz w:val="24"/>
        </w:rPr>
        <w:t xml:space="preserve"> </w:t>
      </w:r>
    </w:p>
    <w:p w14:paraId="04977E77" w14:textId="67134234" w:rsidR="00741A1C" w:rsidRPr="009D3591" w:rsidRDefault="00741A1C" w:rsidP="00AF5B5C">
      <w:pPr>
        <w:pStyle w:val="CERbullets"/>
        <w:numPr>
          <w:ilvl w:val="0"/>
          <w:numId w:val="0"/>
        </w:numPr>
        <w:spacing w:before="0" w:after="200"/>
        <w:jc w:val="both"/>
        <w:rPr>
          <w:rFonts w:ascii="Times New Roman" w:hAnsi="Times New Roman" w:cs="Times New Roman"/>
          <w:b/>
          <w:bCs/>
          <w:sz w:val="24"/>
          <w:lang w:val="en-US"/>
        </w:rPr>
      </w:pPr>
      <w:r w:rsidRPr="009D3591">
        <w:rPr>
          <w:rFonts w:ascii="Times New Roman" w:hAnsi="Times New Roman" w:cs="Times New Roman"/>
          <w:b/>
          <w:bCs/>
          <w:sz w:val="24"/>
          <w:lang w:val="en-US"/>
        </w:rPr>
        <w:t xml:space="preserve">Subdivision 1 – Obligation to develop baseline emissions model </w:t>
      </w:r>
    </w:p>
    <w:p w14:paraId="2068039A" w14:textId="3B7E29C5" w:rsidR="00741A1C" w:rsidRPr="009D3591" w:rsidRDefault="00741A1C" w:rsidP="00AF5B5C">
      <w:pPr>
        <w:pStyle w:val="CERbullets"/>
        <w:numPr>
          <w:ilvl w:val="0"/>
          <w:numId w:val="0"/>
        </w:numPr>
        <w:spacing w:before="0" w:after="200"/>
        <w:jc w:val="both"/>
        <w:rPr>
          <w:rFonts w:ascii="Times New Roman" w:hAnsi="Times New Roman" w:cs="Times New Roman"/>
          <w:sz w:val="24"/>
          <w:u w:val="single"/>
        </w:rPr>
      </w:pPr>
      <w:r w:rsidRPr="009D3591">
        <w:rPr>
          <w:rFonts w:ascii="Times New Roman" w:hAnsi="Times New Roman" w:cs="Times New Roman"/>
          <w:sz w:val="24"/>
          <w:u w:val="single"/>
        </w:rPr>
        <w:t>28</w:t>
      </w:r>
      <w:r w:rsidRPr="009D3591">
        <w:rPr>
          <w:rFonts w:ascii="Times New Roman" w:hAnsi="Times New Roman" w:cs="Times New Roman"/>
          <w:sz w:val="24"/>
          <w:u w:val="single"/>
        </w:rPr>
        <w:tab/>
        <w:t xml:space="preserve">Baseline emissions model must be developed for each implementation </w:t>
      </w:r>
    </w:p>
    <w:p w14:paraId="721530EC" w14:textId="12755B8D" w:rsidR="00741A1C" w:rsidRPr="009D3591" w:rsidRDefault="00F640C0" w:rsidP="00AF5B5C">
      <w:pPr>
        <w:pStyle w:val="CERbullets"/>
        <w:numPr>
          <w:ilvl w:val="0"/>
          <w:numId w:val="0"/>
        </w:numPr>
        <w:spacing w:before="0" w:after="200"/>
        <w:jc w:val="both"/>
        <w:rPr>
          <w:rFonts w:ascii="Times New Roman" w:hAnsi="Times New Roman" w:cs="Times New Roman"/>
          <w:sz w:val="24"/>
        </w:rPr>
      </w:pPr>
      <w:r w:rsidRPr="009D3591">
        <w:rPr>
          <w:rFonts w:ascii="Times New Roman" w:hAnsi="Times New Roman" w:cs="Times New Roman"/>
          <w:sz w:val="24"/>
        </w:rPr>
        <w:t xml:space="preserve">Section 28 provides that project proponents must develop a baseline emissions model for each implementation. A baseline emissions model for an implementation estimates the emissions that would have been produced within the boundary for the implementation if the implementation had not taken place. </w:t>
      </w:r>
    </w:p>
    <w:p w14:paraId="6A0BCFD9" w14:textId="042AC0A6" w:rsidR="00F640C0" w:rsidRPr="009D3591" w:rsidRDefault="00F640C0" w:rsidP="00AF5B5C">
      <w:pPr>
        <w:pStyle w:val="CERbullets"/>
        <w:numPr>
          <w:ilvl w:val="0"/>
          <w:numId w:val="0"/>
        </w:numPr>
        <w:spacing w:before="0" w:after="200"/>
        <w:ind w:left="357" w:hanging="357"/>
        <w:jc w:val="both"/>
        <w:rPr>
          <w:rFonts w:ascii="Times New Roman" w:hAnsi="Times New Roman" w:cs="Times New Roman"/>
          <w:sz w:val="24"/>
        </w:rPr>
      </w:pPr>
      <w:r w:rsidRPr="009D3591">
        <w:rPr>
          <w:rFonts w:ascii="Times New Roman" w:hAnsi="Times New Roman" w:cs="Times New Roman"/>
          <w:sz w:val="24"/>
        </w:rPr>
        <w:t xml:space="preserve">Subsection 28(1) sets out that baseline emissions models may be either: </w:t>
      </w:r>
    </w:p>
    <w:p w14:paraId="4F8D1036" w14:textId="469403E8" w:rsidR="00F640C0" w:rsidRPr="009D3591" w:rsidRDefault="00F640C0" w:rsidP="00AF5B5C">
      <w:pPr>
        <w:pStyle w:val="CERbullets"/>
        <w:numPr>
          <w:ilvl w:val="0"/>
          <w:numId w:val="6"/>
        </w:numPr>
        <w:spacing w:before="0" w:after="200"/>
        <w:jc w:val="both"/>
        <w:rPr>
          <w:rFonts w:ascii="Times New Roman" w:hAnsi="Times New Roman" w:cs="Times New Roman"/>
          <w:sz w:val="24"/>
        </w:rPr>
      </w:pPr>
      <w:r w:rsidRPr="009D3591">
        <w:rPr>
          <w:rFonts w:ascii="Times New Roman" w:hAnsi="Times New Roman" w:cs="Times New Roman"/>
          <w:sz w:val="24"/>
        </w:rPr>
        <w:t>a regression baseline emissions model developed using statistical regression analysis</w:t>
      </w:r>
      <w:r w:rsidR="009D3591">
        <w:rPr>
          <w:rFonts w:ascii="Times New Roman" w:hAnsi="Times New Roman" w:cs="Times New Roman"/>
          <w:sz w:val="24"/>
        </w:rPr>
        <w:t>;</w:t>
      </w:r>
      <w:r w:rsidRPr="009D3591">
        <w:rPr>
          <w:rFonts w:ascii="Times New Roman" w:hAnsi="Times New Roman" w:cs="Times New Roman"/>
          <w:sz w:val="24"/>
        </w:rPr>
        <w:t xml:space="preserve"> or </w:t>
      </w:r>
    </w:p>
    <w:p w14:paraId="3C6F3D57" w14:textId="71B3CCB1" w:rsidR="00F640C0" w:rsidRPr="009D3591" w:rsidRDefault="00F640C0" w:rsidP="00AF5B5C">
      <w:pPr>
        <w:pStyle w:val="CERbullets"/>
        <w:numPr>
          <w:ilvl w:val="0"/>
          <w:numId w:val="6"/>
        </w:numPr>
        <w:spacing w:before="0" w:after="200"/>
        <w:jc w:val="both"/>
        <w:rPr>
          <w:rFonts w:ascii="Times New Roman" w:hAnsi="Times New Roman" w:cs="Times New Roman"/>
          <w:sz w:val="24"/>
        </w:rPr>
      </w:pPr>
      <w:proofErr w:type="gramStart"/>
      <w:r w:rsidRPr="009D3591">
        <w:rPr>
          <w:rFonts w:ascii="Times New Roman" w:hAnsi="Times New Roman" w:cs="Times New Roman"/>
          <w:sz w:val="24"/>
        </w:rPr>
        <w:t>an</w:t>
      </w:r>
      <w:proofErr w:type="gramEnd"/>
      <w:r w:rsidRPr="009D3591">
        <w:rPr>
          <w:rFonts w:ascii="Times New Roman" w:hAnsi="Times New Roman" w:cs="Times New Roman"/>
          <w:sz w:val="24"/>
        </w:rPr>
        <w:t xml:space="preserve"> engineering baseline emissions model developed using engineering-based modelling techniques.</w:t>
      </w:r>
    </w:p>
    <w:p w14:paraId="68DFB6C8" w14:textId="449522F6" w:rsidR="00741A1C" w:rsidRPr="009D3591" w:rsidRDefault="00F640C0" w:rsidP="00AF5B5C">
      <w:pPr>
        <w:pStyle w:val="CERbullets"/>
        <w:numPr>
          <w:ilvl w:val="0"/>
          <w:numId w:val="0"/>
        </w:numPr>
        <w:spacing w:before="0" w:after="200"/>
        <w:jc w:val="both"/>
        <w:rPr>
          <w:rFonts w:ascii="Times New Roman" w:hAnsi="Times New Roman" w:cs="Times New Roman"/>
          <w:sz w:val="24"/>
        </w:rPr>
      </w:pPr>
      <w:r w:rsidRPr="009D3591">
        <w:rPr>
          <w:rFonts w:ascii="Times New Roman" w:hAnsi="Times New Roman" w:cs="Times New Roman"/>
          <w:sz w:val="24"/>
        </w:rPr>
        <w:t xml:space="preserve">Subsection 28(2) sets out that a baseline emissions model must include relevant industrial process emissions (see section 5). </w:t>
      </w:r>
      <w:r w:rsidR="00E741A5" w:rsidRPr="009D3591">
        <w:rPr>
          <w:rFonts w:ascii="Times New Roman" w:hAnsi="Times New Roman" w:cs="Times New Roman"/>
          <w:sz w:val="24"/>
        </w:rPr>
        <w:t>The effect of subsection 28(2) is that i</w:t>
      </w:r>
      <w:r w:rsidR="00C52DD7" w:rsidRPr="009D3591">
        <w:rPr>
          <w:rFonts w:ascii="Times New Roman" w:hAnsi="Times New Roman" w:cs="Times New Roman"/>
          <w:sz w:val="24"/>
        </w:rPr>
        <w:t xml:space="preserve">f industrial process emissions are produced within the boundary </w:t>
      </w:r>
      <w:r w:rsidR="007C6541" w:rsidRPr="009D3591">
        <w:rPr>
          <w:rFonts w:ascii="Times New Roman" w:hAnsi="Times New Roman" w:cs="Times New Roman"/>
          <w:sz w:val="24"/>
        </w:rPr>
        <w:t xml:space="preserve">for an implementation, those emissions only need to be included in the baseline emissions model if they are likely to be materially impacted by the implementation activities. </w:t>
      </w:r>
      <w:r w:rsidRPr="009D3591">
        <w:rPr>
          <w:rFonts w:ascii="Times New Roman" w:hAnsi="Times New Roman" w:cs="Times New Roman"/>
          <w:sz w:val="24"/>
        </w:rPr>
        <w:t>This is because including unaffected emissions sources in the baseline emissions model may decrease the accuracy of the model or reduce the observed percentage change in emissions that occurs because of the implementation activities.</w:t>
      </w:r>
      <w:r w:rsidR="005E1F4F" w:rsidRPr="009D3591">
        <w:rPr>
          <w:rFonts w:ascii="Times New Roman" w:hAnsi="Times New Roman" w:cs="Times New Roman"/>
          <w:sz w:val="24"/>
        </w:rPr>
        <w:t xml:space="preserve"> </w:t>
      </w:r>
    </w:p>
    <w:p w14:paraId="5FC04298" w14:textId="38D04531" w:rsidR="000C2C39" w:rsidRPr="009D3591" w:rsidRDefault="000C2C39" w:rsidP="00AF5B5C">
      <w:pPr>
        <w:pStyle w:val="CERbullets"/>
        <w:numPr>
          <w:ilvl w:val="0"/>
          <w:numId w:val="0"/>
        </w:numPr>
        <w:spacing w:before="0" w:after="200"/>
        <w:jc w:val="both"/>
        <w:rPr>
          <w:rFonts w:ascii="Times New Roman" w:hAnsi="Times New Roman" w:cs="Times New Roman"/>
          <w:sz w:val="24"/>
        </w:rPr>
      </w:pPr>
      <w:r w:rsidRPr="009D3591">
        <w:rPr>
          <w:rFonts w:ascii="Times New Roman" w:hAnsi="Times New Roman" w:cs="Times New Roman"/>
          <w:sz w:val="24"/>
        </w:rPr>
        <w:lastRenderedPageBreak/>
        <w:t xml:space="preserve">Subsection 28(3) sets out that section 28 applies to a transferring </w:t>
      </w:r>
      <w:r w:rsidR="001E1EEE" w:rsidRPr="009D3591">
        <w:rPr>
          <w:rFonts w:ascii="Times New Roman" w:hAnsi="Times New Roman" w:cs="Times New Roman"/>
          <w:sz w:val="24"/>
        </w:rPr>
        <w:t xml:space="preserve">IEFE </w:t>
      </w:r>
      <w:r w:rsidRPr="009D3591">
        <w:rPr>
          <w:rFonts w:ascii="Times New Roman" w:hAnsi="Times New Roman" w:cs="Times New Roman"/>
          <w:sz w:val="24"/>
        </w:rPr>
        <w:t xml:space="preserve">project only for reporting periods that end after the transfer date. The effect of this subsection is that transferring </w:t>
      </w:r>
      <w:r w:rsidR="00986C24" w:rsidRPr="009D3591">
        <w:rPr>
          <w:rFonts w:ascii="Times New Roman" w:hAnsi="Times New Roman" w:cs="Times New Roman"/>
          <w:sz w:val="24"/>
        </w:rPr>
        <w:t xml:space="preserve">IEFE </w:t>
      </w:r>
      <w:r w:rsidRPr="009D3591">
        <w:rPr>
          <w:rFonts w:ascii="Times New Roman" w:hAnsi="Times New Roman" w:cs="Times New Roman"/>
          <w:sz w:val="24"/>
        </w:rPr>
        <w:t xml:space="preserve">projects cannot apply a baseline emissions model developed under section 28 to reporting periods for their project that ended before the transfer date. </w:t>
      </w:r>
    </w:p>
    <w:p w14:paraId="2D115AF6" w14:textId="77777777" w:rsidR="00DA3CA4" w:rsidRPr="009D3591" w:rsidRDefault="00DA3CA4" w:rsidP="00AF5B5C">
      <w:pPr>
        <w:pStyle w:val="CERbullets"/>
        <w:numPr>
          <w:ilvl w:val="0"/>
          <w:numId w:val="0"/>
        </w:numPr>
        <w:spacing w:before="0" w:after="200"/>
        <w:jc w:val="both"/>
        <w:rPr>
          <w:rFonts w:ascii="Times New Roman" w:hAnsi="Times New Roman" w:cs="Times New Roman"/>
          <w:sz w:val="24"/>
          <w:u w:val="single"/>
        </w:rPr>
      </w:pPr>
      <w:r w:rsidRPr="009D3591">
        <w:rPr>
          <w:rFonts w:ascii="Times New Roman" w:hAnsi="Times New Roman" w:cs="Times New Roman"/>
          <w:sz w:val="24"/>
          <w:u w:val="single"/>
        </w:rPr>
        <w:t>29</w:t>
      </w:r>
      <w:r w:rsidRPr="009D3591">
        <w:rPr>
          <w:rFonts w:ascii="Times New Roman" w:hAnsi="Times New Roman" w:cs="Times New Roman"/>
          <w:sz w:val="24"/>
          <w:u w:val="single"/>
        </w:rPr>
        <w:tab/>
        <w:t>New baseline emissions model may be developed for subsequent reporting periods</w:t>
      </w:r>
    </w:p>
    <w:p w14:paraId="6D3CF53A" w14:textId="7616DCA6" w:rsidR="00DA3CA4" w:rsidRPr="009D3591" w:rsidRDefault="004A1298" w:rsidP="00AF5B5C">
      <w:pPr>
        <w:pStyle w:val="CERbullets"/>
        <w:numPr>
          <w:ilvl w:val="0"/>
          <w:numId w:val="0"/>
        </w:numPr>
        <w:spacing w:before="0" w:after="200"/>
        <w:jc w:val="both"/>
        <w:rPr>
          <w:rFonts w:ascii="Times New Roman" w:hAnsi="Times New Roman" w:cs="Times New Roman"/>
          <w:sz w:val="24"/>
        </w:rPr>
      </w:pPr>
      <w:r w:rsidRPr="009D3591">
        <w:rPr>
          <w:rFonts w:ascii="Times New Roman" w:hAnsi="Times New Roman" w:cs="Times New Roman"/>
          <w:sz w:val="24"/>
        </w:rPr>
        <w:t>Section 29 provides for project proponents to</w:t>
      </w:r>
      <w:r w:rsidR="007C1B6F" w:rsidRPr="009D3591">
        <w:rPr>
          <w:rFonts w:ascii="Times New Roman" w:hAnsi="Times New Roman" w:cs="Times New Roman"/>
          <w:sz w:val="24"/>
        </w:rPr>
        <w:t xml:space="preserve"> voluntarily</w:t>
      </w:r>
      <w:r w:rsidRPr="009D3591">
        <w:rPr>
          <w:rFonts w:ascii="Times New Roman" w:hAnsi="Times New Roman" w:cs="Times New Roman"/>
          <w:sz w:val="24"/>
        </w:rPr>
        <w:t xml:space="preserve"> establish a new baseline emissions model </w:t>
      </w:r>
      <w:r w:rsidR="00FF566D" w:rsidRPr="009D3591">
        <w:rPr>
          <w:rFonts w:ascii="Times New Roman" w:hAnsi="Times New Roman" w:cs="Times New Roman"/>
          <w:sz w:val="24"/>
        </w:rPr>
        <w:t xml:space="preserve">for an implementation </w:t>
      </w:r>
      <w:r w:rsidR="007C1B6F" w:rsidRPr="009D3591">
        <w:rPr>
          <w:rFonts w:ascii="Times New Roman" w:hAnsi="Times New Roman" w:cs="Times New Roman"/>
          <w:sz w:val="24"/>
        </w:rPr>
        <w:t xml:space="preserve">for the purposes of estimating baseline emissions in any reporting period </w:t>
      </w:r>
      <w:r w:rsidR="00FF566D" w:rsidRPr="009D3591">
        <w:rPr>
          <w:rFonts w:ascii="Times New Roman" w:hAnsi="Times New Roman" w:cs="Times New Roman"/>
          <w:sz w:val="24"/>
        </w:rPr>
        <w:t>after the</w:t>
      </w:r>
      <w:r w:rsidR="007C1B6F" w:rsidRPr="009D3591">
        <w:rPr>
          <w:rFonts w:ascii="Times New Roman" w:hAnsi="Times New Roman" w:cs="Times New Roman"/>
          <w:sz w:val="24"/>
        </w:rPr>
        <w:t xml:space="preserve"> first reporting period. </w:t>
      </w:r>
    </w:p>
    <w:p w14:paraId="3F1BE214" w14:textId="5FA54497" w:rsidR="00FF566D" w:rsidRPr="009D3591" w:rsidRDefault="00FF566D" w:rsidP="00AF5B5C">
      <w:pPr>
        <w:pStyle w:val="CERbullets"/>
        <w:numPr>
          <w:ilvl w:val="0"/>
          <w:numId w:val="0"/>
        </w:numPr>
        <w:spacing w:before="0" w:after="200"/>
        <w:jc w:val="both"/>
        <w:rPr>
          <w:rFonts w:ascii="Times New Roman" w:hAnsi="Times New Roman" w:cs="Times New Roman"/>
          <w:sz w:val="24"/>
        </w:rPr>
      </w:pPr>
      <w:r w:rsidRPr="009D3591">
        <w:rPr>
          <w:rFonts w:ascii="Times New Roman" w:hAnsi="Times New Roman" w:cs="Times New Roman"/>
          <w:sz w:val="24"/>
        </w:rPr>
        <w:t>Subsection 29(2) sets out that in developing a new baseline emissions model, the project proponent may choose a new baseline measurement period and new relevant variables</w:t>
      </w:r>
      <w:r w:rsidR="0025128E" w:rsidRPr="009D3591">
        <w:rPr>
          <w:rFonts w:ascii="Times New Roman" w:hAnsi="Times New Roman" w:cs="Times New Roman"/>
          <w:sz w:val="24"/>
        </w:rPr>
        <w:t xml:space="preserve">. </w:t>
      </w:r>
    </w:p>
    <w:p w14:paraId="62455030" w14:textId="3766C289" w:rsidR="009E2C82" w:rsidRPr="009D3591" w:rsidRDefault="009E2C82" w:rsidP="00AF5B5C">
      <w:pPr>
        <w:pStyle w:val="CERbullets"/>
        <w:numPr>
          <w:ilvl w:val="0"/>
          <w:numId w:val="0"/>
        </w:numPr>
        <w:spacing w:before="0" w:after="200"/>
        <w:jc w:val="both"/>
        <w:rPr>
          <w:rFonts w:ascii="Times New Roman" w:hAnsi="Times New Roman" w:cs="Times New Roman"/>
          <w:sz w:val="24"/>
        </w:rPr>
      </w:pPr>
      <w:r w:rsidRPr="009D3591">
        <w:rPr>
          <w:rFonts w:ascii="Times New Roman" w:hAnsi="Times New Roman" w:cs="Times New Roman"/>
          <w:sz w:val="24"/>
        </w:rPr>
        <w:t xml:space="preserve">Subsection 29(3) ensures that </w:t>
      </w:r>
      <w:r w:rsidR="00A140EA" w:rsidRPr="009D3591">
        <w:rPr>
          <w:rFonts w:ascii="Times New Roman" w:hAnsi="Times New Roman" w:cs="Times New Roman"/>
          <w:sz w:val="24"/>
        </w:rPr>
        <w:t xml:space="preserve">the </w:t>
      </w:r>
      <w:r w:rsidRPr="009D3591">
        <w:rPr>
          <w:rFonts w:ascii="Times New Roman" w:hAnsi="Times New Roman" w:cs="Times New Roman"/>
          <w:sz w:val="24"/>
        </w:rPr>
        <w:t>same baseline emissions model is used for each measurement time interval in a reporting period. Section 29 provides for the development and use of a new baseline emissions model in a subsequent reporting period. It does not provide for the use of multiple baseline emissions models</w:t>
      </w:r>
      <w:r w:rsidR="00FE408A" w:rsidRPr="009D3591">
        <w:rPr>
          <w:rFonts w:ascii="Times New Roman" w:hAnsi="Times New Roman" w:cs="Times New Roman"/>
          <w:sz w:val="24"/>
        </w:rPr>
        <w:t xml:space="preserve"> covering different measurement time intervals </w:t>
      </w:r>
      <w:r w:rsidRPr="009D3591">
        <w:rPr>
          <w:rFonts w:ascii="Times New Roman" w:hAnsi="Times New Roman" w:cs="Times New Roman"/>
          <w:sz w:val="24"/>
        </w:rPr>
        <w:t xml:space="preserve">within a single reporting period. </w:t>
      </w:r>
    </w:p>
    <w:p w14:paraId="09FDF683" w14:textId="23E3BD96" w:rsidR="00E91C42" w:rsidRPr="00E63207" w:rsidRDefault="00D11CAC" w:rsidP="00AF5B5C">
      <w:pPr>
        <w:pStyle w:val="CERbullets"/>
        <w:numPr>
          <w:ilvl w:val="0"/>
          <w:numId w:val="0"/>
        </w:numPr>
        <w:spacing w:before="0" w:after="200"/>
        <w:jc w:val="both"/>
        <w:rPr>
          <w:rFonts w:ascii="Times New Roman" w:hAnsi="Times New Roman" w:cs="Times New Roman"/>
          <w:sz w:val="24"/>
          <w:lang w:val="en-US"/>
        </w:rPr>
      </w:pPr>
      <w:r w:rsidRPr="009D3591">
        <w:rPr>
          <w:rFonts w:ascii="Times New Roman" w:hAnsi="Times New Roman" w:cs="Times New Roman"/>
          <w:sz w:val="24"/>
        </w:rPr>
        <w:t xml:space="preserve">Subsection 29(4) ensures that </w:t>
      </w:r>
      <w:r w:rsidR="00E91C42" w:rsidRPr="009D3591">
        <w:rPr>
          <w:rFonts w:ascii="Times New Roman" w:hAnsi="Times New Roman" w:cs="Times New Roman"/>
          <w:sz w:val="24"/>
        </w:rPr>
        <w:t xml:space="preserve">if proponents use a statistical test or approach to identify high leverage data points or outliers for the purpose of developing a baseline emissions model for an implementation, they must use that same statistical test or approach for each baseline emissions model subsequently developed for the implementation. </w:t>
      </w:r>
      <w:r w:rsidR="0007614B" w:rsidRPr="009D3591">
        <w:rPr>
          <w:rFonts w:ascii="Times New Roman" w:hAnsi="Times New Roman" w:cs="Times New Roman"/>
          <w:sz w:val="24"/>
          <w:lang w:val="en-US"/>
        </w:rPr>
        <w:t xml:space="preserve">High leverage data points are single points that substantially affect the accuracy of a regression model such that the model loses predictive power. </w:t>
      </w:r>
    </w:p>
    <w:p w14:paraId="78BF6654" w14:textId="103E7819" w:rsidR="00E91C42" w:rsidRPr="00E63207" w:rsidRDefault="00E91C42" w:rsidP="00AF5B5C">
      <w:pPr>
        <w:pStyle w:val="CERbullets"/>
        <w:numPr>
          <w:ilvl w:val="0"/>
          <w:numId w:val="0"/>
        </w:numPr>
        <w:spacing w:before="0" w:after="200"/>
        <w:jc w:val="both"/>
        <w:rPr>
          <w:rFonts w:ascii="Times New Roman" w:hAnsi="Times New Roman" w:cs="Times New Roman"/>
          <w:sz w:val="24"/>
        </w:rPr>
      </w:pPr>
      <w:r w:rsidRPr="00E63207">
        <w:rPr>
          <w:rFonts w:ascii="Times New Roman" w:hAnsi="Times New Roman" w:cs="Times New Roman"/>
          <w:sz w:val="24"/>
        </w:rPr>
        <w:t xml:space="preserve">Subsection 29(5) sets out </w:t>
      </w:r>
      <w:r w:rsidR="004E7856" w:rsidRPr="00E63207">
        <w:rPr>
          <w:rFonts w:ascii="Times New Roman" w:hAnsi="Times New Roman" w:cs="Times New Roman"/>
          <w:sz w:val="24"/>
        </w:rPr>
        <w:t>the application of this section to tra</w:t>
      </w:r>
      <w:r w:rsidRPr="00E63207">
        <w:rPr>
          <w:rFonts w:ascii="Times New Roman" w:hAnsi="Times New Roman" w:cs="Times New Roman"/>
          <w:sz w:val="24"/>
        </w:rPr>
        <w:t xml:space="preserve">nsferring </w:t>
      </w:r>
      <w:r w:rsidR="001E1EEE" w:rsidRPr="00E63207">
        <w:rPr>
          <w:rFonts w:ascii="Times New Roman" w:hAnsi="Times New Roman" w:cs="Times New Roman"/>
          <w:sz w:val="24"/>
        </w:rPr>
        <w:t xml:space="preserve">IEFE </w:t>
      </w:r>
      <w:r w:rsidRPr="00E63207">
        <w:rPr>
          <w:rFonts w:ascii="Times New Roman" w:hAnsi="Times New Roman" w:cs="Times New Roman"/>
          <w:sz w:val="24"/>
        </w:rPr>
        <w:t>projects.</w:t>
      </w:r>
    </w:p>
    <w:p w14:paraId="302AADBF" w14:textId="6C420601" w:rsidR="002C75DD" w:rsidRPr="00E63207" w:rsidRDefault="002C75DD" w:rsidP="00AF5B5C">
      <w:pPr>
        <w:pStyle w:val="CERbullets"/>
        <w:numPr>
          <w:ilvl w:val="0"/>
          <w:numId w:val="0"/>
        </w:numPr>
        <w:spacing w:before="0" w:after="200"/>
        <w:jc w:val="both"/>
        <w:rPr>
          <w:rFonts w:ascii="Times New Roman" w:hAnsi="Times New Roman" w:cs="Times New Roman"/>
          <w:sz w:val="24"/>
          <w:u w:val="single"/>
        </w:rPr>
      </w:pPr>
      <w:r w:rsidRPr="00E63207">
        <w:rPr>
          <w:rFonts w:ascii="Times New Roman" w:hAnsi="Times New Roman" w:cs="Times New Roman"/>
          <w:sz w:val="24"/>
          <w:u w:val="single"/>
        </w:rPr>
        <w:t>30</w:t>
      </w:r>
      <w:r w:rsidRPr="00E63207">
        <w:rPr>
          <w:rFonts w:ascii="Times New Roman" w:hAnsi="Times New Roman" w:cs="Times New Roman"/>
          <w:sz w:val="24"/>
          <w:u w:val="single"/>
        </w:rPr>
        <w:tab/>
        <w:t>Baseline emissions model must be revised each reporting period</w:t>
      </w:r>
    </w:p>
    <w:p w14:paraId="0AAE1CB0" w14:textId="018DAFA6" w:rsidR="00167785" w:rsidRPr="00E63207" w:rsidRDefault="002C75DD" w:rsidP="00AF5B5C">
      <w:pPr>
        <w:pStyle w:val="CERbullets"/>
        <w:numPr>
          <w:ilvl w:val="0"/>
          <w:numId w:val="0"/>
        </w:numPr>
        <w:spacing w:before="0" w:after="200"/>
        <w:jc w:val="both"/>
        <w:rPr>
          <w:rFonts w:ascii="Times New Roman" w:hAnsi="Times New Roman" w:cs="Times New Roman"/>
          <w:sz w:val="24"/>
        </w:rPr>
      </w:pPr>
      <w:r w:rsidRPr="00E63207">
        <w:rPr>
          <w:rFonts w:ascii="Times New Roman" w:hAnsi="Times New Roman" w:cs="Times New Roman"/>
          <w:sz w:val="24"/>
        </w:rPr>
        <w:t xml:space="preserve">Section 30 sets out </w:t>
      </w:r>
      <w:r w:rsidR="0007614B" w:rsidRPr="00E63207">
        <w:rPr>
          <w:rFonts w:ascii="Times New Roman" w:hAnsi="Times New Roman" w:cs="Times New Roman"/>
          <w:sz w:val="24"/>
        </w:rPr>
        <w:t>why</w:t>
      </w:r>
      <w:r w:rsidRPr="00E63207">
        <w:rPr>
          <w:rFonts w:ascii="Times New Roman" w:hAnsi="Times New Roman" w:cs="Times New Roman"/>
          <w:sz w:val="24"/>
        </w:rPr>
        <w:t xml:space="preserve"> a baseline emissions model must be revised each reporting period.</w:t>
      </w:r>
    </w:p>
    <w:p w14:paraId="77D3B161" w14:textId="2E073A76" w:rsidR="002C75DD" w:rsidRPr="00E63207" w:rsidRDefault="002C75DD" w:rsidP="00AF5B5C">
      <w:pPr>
        <w:pStyle w:val="CERbullets"/>
        <w:numPr>
          <w:ilvl w:val="0"/>
          <w:numId w:val="0"/>
        </w:numPr>
        <w:spacing w:before="0" w:after="200"/>
        <w:jc w:val="both"/>
        <w:rPr>
          <w:rFonts w:ascii="Times New Roman" w:hAnsi="Times New Roman" w:cs="Times New Roman"/>
          <w:sz w:val="24"/>
        </w:rPr>
      </w:pPr>
      <w:r w:rsidRPr="00E63207">
        <w:rPr>
          <w:rFonts w:ascii="Times New Roman" w:hAnsi="Times New Roman" w:cs="Times New Roman"/>
          <w:sz w:val="24"/>
        </w:rPr>
        <w:t>The requirement to incorporate the electricity emissions factor in force</w:t>
      </w:r>
      <w:r w:rsidR="00E63207">
        <w:rPr>
          <w:rFonts w:ascii="Times New Roman" w:hAnsi="Times New Roman" w:cs="Times New Roman"/>
          <w:sz w:val="24"/>
        </w:rPr>
        <w:t xml:space="preserve"> </w:t>
      </w:r>
      <w:r w:rsidRPr="00E63207">
        <w:rPr>
          <w:rFonts w:ascii="Times New Roman" w:hAnsi="Times New Roman" w:cs="Times New Roman"/>
          <w:sz w:val="24"/>
        </w:rPr>
        <w:t xml:space="preserve">at the end of the reporting period ensures the estimated baseline emissions </w:t>
      </w:r>
      <w:r w:rsidR="00F30DD8" w:rsidRPr="00E63207">
        <w:rPr>
          <w:rFonts w:ascii="Times New Roman" w:hAnsi="Times New Roman" w:cs="Times New Roman"/>
          <w:sz w:val="24"/>
        </w:rPr>
        <w:t>is a true</w:t>
      </w:r>
      <w:r w:rsidRPr="00E63207">
        <w:rPr>
          <w:rFonts w:ascii="Times New Roman" w:hAnsi="Times New Roman" w:cs="Times New Roman"/>
          <w:sz w:val="24"/>
        </w:rPr>
        <w:t xml:space="preserve"> reflect</w:t>
      </w:r>
      <w:r w:rsidR="00F30DD8" w:rsidRPr="00E63207">
        <w:rPr>
          <w:rFonts w:ascii="Times New Roman" w:hAnsi="Times New Roman" w:cs="Times New Roman"/>
          <w:sz w:val="24"/>
        </w:rPr>
        <w:t xml:space="preserve">ion of the </w:t>
      </w:r>
      <w:r w:rsidR="00150FF5" w:rsidRPr="00E63207">
        <w:rPr>
          <w:rFonts w:ascii="Times New Roman" w:hAnsi="Times New Roman" w:cs="Times New Roman"/>
          <w:sz w:val="24"/>
        </w:rPr>
        <w:t xml:space="preserve">emissions from electricity </w:t>
      </w:r>
      <w:r w:rsidR="00F30DD8" w:rsidRPr="00E63207">
        <w:rPr>
          <w:rFonts w:ascii="Times New Roman" w:hAnsi="Times New Roman" w:cs="Times New Roman"/>
          <w:sz w:val="24"/>
        </w:rPr>
        <w:t xml:space="preserve">consumption that would have been produced during the reporting period in the absence of the implementation. </w:t>
      </w:r>
    </w:p>
    <w:p w14:paraId="75E7FCB2" w14:textId="2180A544" w:rsidR="00D17B18" w:rsidRPr="00E63207" w:rsidRDefault="00D17B18" w:rsidP="00AF5B5C">
      <w:pPr>
        <w:pStyle w:val="CERbullets"/>
        <w:numPr>
          <w:ilvl w:val="0"/>
          <w:numId w:val="0"/>
        </w:numPr>
        <w:spacing w:before="0" w:after="200"/>
        <w:jc w:val="both"/>
        <w:rPr>
          <w:rFonts w:ascii="Times New Roman" w:hAnsi="Times New Roman" w:cs="Times New Roman"/>
          <w:b/>
          <w:bCs/>
          <w:sz w:val="24"/>
          <w:lang w:val="en-US"/>
        </w:rPr>
      </w:pPr>
      <w:r w:rsidRPr="00E63207">
        <w:rPr>
          <w:rFonts w:ascii="Times New Roman" w:hAnsi="Times New Roman" w:cs="Times New Roman"/>
          <w:b/>
          <w:bCs/>
          <w:sz w:val="24"/>
          <w:lang w:val="en-US"/>
        </w:rPr>
        <w:t>Subdivision 2 – Regression baseline emissions model requirements</w:t>
      </w:r>
    </w:p>
    <w:p w14:paraId="56E0AFA1" w14:textId="21348BF5" w:rsidR="00D17B18" w:rsidRPr="00E63207" w:rsidRDefault="00D17B18" w:rsidP="00AF5B5C">
      <w:pPr>
        <w:pStyle w:val="CERbullets"/>
        <w:numPr>
          <w:ilvl w:val="0"/>
          <w:numId w:val="0"/>
        </w:numPr>
        <w:spacing w:before="0" w:after="200"/>
        <w:jc w:val="both"/>
        <w:rPr>
          <w:rFonts w:ascii="Times New Roman" w:hAnsi="Times New Roman" w:cs="Times New Roman"/>
          <w:sz w:val="24"/>
          <w:u w:val="single"/>
        </w:rPr>
      </w:pPr>
      <w:r w:rsidRPr="00E63207">
        <w:rPr>
          <w:rFonts w:ascii="Times New Roman" w:hAnsi="Times New Roman" w:cs="Times New Roman"/>
          <w:sz w:val="24"/>
          <w:u w:val="single"/>
        </w:rPr>
        <w:t>31</w:t>
      </w:r>
      <w:r w:rsidRPr="00E63207">
        <w:rPr>
          <w:rFonts w:ascii="Times New Roman" w:hAnsi="Times New Roman" w:cs="Times New Roman"/>
          <w:sz w:val="24"/>
          <w:u w:val="single"/>
        </w:rPr>
        <w:tab/>
        <w:t xml:space="preserve">Regression baseline emissions model requirements </w:t>
      </w:r>
    </w:p>
    <w:p w14:paraId="77E9F996" w14:textId="3A754DBE" w:rsidR="00D17B18" w:rsidRPr="00E63207" w:rsidRDefault="00637318" w:rsidP="00AF5B5C">
      <w:pPr>
        <w:pStyle w:val="CERbullets"/>
        <w:numPr>
          <w:ilvl w:val="0"/>
          <w:numId w:val="0"/>
        </w:numPr>
        <w:spacing w:before="0" w:after="200"/>
        <w:jc w:val="both"/>
        <w:rPr>
          <w:rFonts w:ascii="Times New Roman" w:hAnsi="Times New Roman" w:cs="Times New Roman"/>
          <w:sz w:val="24"/>
        </w:rPr>
      </w:pPr>
      <w:r w:rsidRPr="00E63207">
        <w:rPr>
          <w:rFonts w:ascii="Times New Roman" w:hAnsi="Times New Roman" w:cs="Times New Roman"/>
          <w:sz w:val="24"/>
        </w:rPr>
        <w:t xml:space="preserve">Section 31 </w:t>
      </w:r>
      <w:r w:rsidR="005E597C" w:rsidRPr="00E63207">
        <w:rPr>
          <w:rFonts w:ascii="Times New Roman" w:hAnsi="Times New Roman" w:cs="Times New Roman"/>
          <w:sz w:val="24"/>
        </w:rPr>
        <w:t xml:space="preserve">sets out that a regression baseline emissions model is developed using statistical regression analysis to relate relevant variables to baseline emissions for the implementation. </w:t>
      </w:r>
      <w:r w:rsidR="00647E56" w:rsidRPr="00E63207">
        <w:rPr>
          <w:rFonts w:ascii="Times New Roman" w:hAnsi="Times New Roman" w:cs="Times New Roman"/>
          <w:sz w:val="24"/>
        </w:rPr>
        <w:t xml:space="preserve">Regression baseline emissions models may use linear or non-linear functions of relevant variables. </w:t>
      </w:r>
      <w:r w:rsidR="006E4FCD" w:rsidRPr="00E63207">
        <w:rPr>
          <w:rFonts w:ascii="Times New Roman" w:hAnsi="Times New Roman" w:cs="Times New Roman"/>
          <w:sz w:val="24"/>
        </w:rPr>
        <w:t xml:space="preserve">Baseline emissions is the dependent variable in </w:t>
      </w:r>
      <w:r w:rsidR="00A140EA" w:rsidRPr="00E63207">
        <w:rPr>
          <w:rFonts w:ascii="Times New Roman" w:hAnsi="Times New Roman" w:cs="Times New Roman"/>
          <w:sz w:val="24"/>
        </w:rPr>
        <w:t xml:space="preserve">a </w:t>
      </w:r>
      <w:r w:rsidR="006E4FCD" w:rsidRPr="00E63207">
        <w:rPr>
          <w:rFonts w:ascii="Times New Roman" w:hAnsi="Times New Roman" w:cs="Times New Roman"/>
          <w:sz w:val="24"/>
        </w:rPr>
        <w:t>regression baseline emissions model.</w:t>
      </w:r>
    </w:p>
    <w:p w14:paraId="4F443639" w14:textId="74C6C5BB" w:rsidR="005E597C" w:rsidRPr="00E63207" w:rsidRDefault="00637318" w:rsidP="00AF5B5C">
      <w:pPr>
        <w:pStyle w:val="CERbullets"/>
        <w:numPr>
          <w:ilvl w:val="0"/>
          <w:numId w:val="0"/>
        </w:numPr>
        <w:spacing w:before="0" w:after="200"/>
        <w:jc w:val="both"/>
        <w:rPr>
          <w:rFonts w:ascii="Times New Roman" w:hAnsi="Times New Roman" w:cs="Times New Roman"/>
          <w:sz w:val="24"/>
        </w:rPr>
      </w:pPr>
      <w:r w:rsidRPr="00E63207">
        <w:rPr>
          <w:rFonts w:ascii="Times New Roman" w:hAnsi="Times New Roman" w:cs="Times New Roman"/>
          <w:sz w:val="24"/>
        </w:rPr>
        <w:t xml:space="preserve">Subsection </w:t>
      </w:r>
      <w:r w:rsidR="008D738B" w:rsidRPr="00E63207">
        <w:rPr>
          <w:rFonts w:ascii="Times New Roman" w:hAnsi="Times New Roman" w:cs="Times New Roman"/>
          <w:sz w:val="24"/>
        </w:rPr>
        <w:t xml:space="preserve">31(2) ensures that measured values used to develop the baseline emissions model are from measurement time intervals in the baseline measurement period that accurately represent the standard operation of equipment within the original boundary for the implementation. </w:t>
      </w:r>
    </w:p>
    <w:p w14:paraId="089C8D66" w14:textId="3C11B1F0" w:rsidR="00F81067" w:rsidRPr="00E63207" w:rsidRDefault="00F81067" w:rsidP="00AF5B5C">
      <w:pPr>
        <w:pStyle w:val="CERbullets"/>
        <w:numPr>
          <w:ilvl w:val="0"/>
          <w:numId w:val="0"/>
        </w:numPr>
        <w:spacing w:before="0" w:after="200"/>
        <w:jc w:val="both"/>
        <w:rPr>
          <w:rFonts w:ascii="Times New Roman" w:hAnsi="Times New Roman" w:cs="Times New Roman"/>
          <w:sz w:val="24"/>
        </w:rPr>
      </w:pPr>
      <w:r w:rsidRPr="00E63207">
        <w:rPr>
          <w:rFonts w:ascii="Times New Roman" w:hAnsi="Times New Roman" w:cs="Times New Roman"/>
          <w:sz w:val="24"/>
        </w:rPr>
        <w:lastRenderedPageBreak/>
        <w:t xml:space="preserve">Subsection 31(3) sets out that the </w:t>
      </w:r>
      <w:r w:rsidR="00647E56" w:rsidRPr="00E63207">
        <w:rPr>
          <w:rFonts w:ascii="Times New Roman" w:hAnsi="Times New Roman" w:cs="Times New Roman"/>
          <w:sz w:val="24"/>
        </w:rPr>
        <w:t xml:space="preserve">values of </w:t>
      </w:r>
      <w:r w:rsidRPr="00E63207">
        <w:rPr>
          <w:rFonts w:ascii="Times New Roman" w:hAnsi="Times New Roman" w:cs="Times New Roman"/>
          <w:sz w:val="24"/>
        </w:rPr>
        <w:t xml:space="preserve">baseline emissions </w:t>
      </w:r>
      <w:r w:rsidR="00647E56" w:rsidRPr="00E63207">
        <w:rPr>
          <w:rFonts w:ascii="Times New Roman" w:hAnsi="Times New Roman" w:cs="Times New Roman"/>
          <w:sz w:val="24"/>
        </w:rPr>
        <w:t xml:space="preserve">used to develop the baseline emissions model must be measured and calculated in accordance with section 53. </w:t>
      </w:r>
    </w:p>
    <w:p w14:paraId="1FF5FCBC" w14:textId="277795B1" w:rsidR="006E4FCD" w:rsidRPr="001F1E2E" w:rsidRDefault="006E4FCD" w:rsidP="00AF5B5C">
      <w:pPr>
        <w:pStyle w:val="CERbullets"/>
        <w:numPr>
          <w:ilvl w:val="0"/>
          <w:numId w:val="0"/>
        </w:numPr>
        <w:spacing w:before="0" w:after="200"/>
        <w:jc w:val="both"/>
        <w:rPr>
          <w:rFonts w:ascii="Times New Roman" w:hAnsi="Times New Roman" w:cs="Times New Roman"/>
          <w:sz w:val="24"/>
          <w:lang w:val="en-US"/>
        </w:rPr>
      </w:pPr>
      <w:r w:rsidRPr="00E63207">
        <w:rPr>
          <w:rFonts w:ascii="Times New Roman" w:hAnsi="Times New Roman" w:cs="Times New Roman"/>
          <w:sz w:val="24"/>
          <w:lang w:val="en-US"/>
        </w:rPr>
        <w:t>Subsection 31(5) sets out that the modelled relationship between the baseline emissions and the relevant variables for the model must not be disproportionately affected by a small number of high leverage data points</w:t>
      </w:r>
      <w:r w:rsidRPr="008A51A6">
        <w:rPr>
          <w:rFonts w:ascii="Times New Roman" w:hAnsi="Times New Roman" w:cs="Times New Roman"/>
          <w:sz w:val="24"/>
          <w:lang w:val="en-US"/>
        </w:rPr>
        <w:t xml:space="preserve">. This requirement seeks to ensure that the data used to develop models does not include extreme values that have few </w:t>
      </w:r>
      <w:proofErr w:type="spellStart"/>
      <w:r w:rsidRPr="008A51A6">
        <w:rPr>
          <w:rFonts w:ascii="Times New Roman" w:hAnsi="Times New Roman" w:cs="Times New Roman"/>
          <w:sz w:val="24"/>
          <w:lang w:val="en-US"/>
        </w:rPr>
        <w:t>neighbouring</w:t>
      </w:r>
      <w:proofErr w:type="spellEnd"/>
      <w:r w:rsidRPr="008A51A6">
        <w:rPr>
          <w:rFonts w:ascii="Times New Roman" w:hAnsi="Times New Roman" w:cs="Times New Roman"/>
          <w:sz w:val="24"/>
          <w:lang w:val="en-US"/>
        </w:rPr>
        <w:t xml:space="preserve"> data points. </w:t>
      </w:r>
    </w:p>
    <w:p w14:paraId="7D14879A" w14:textId="626F9F2F" w:rsidR="00986C24" w:rsidRPr="001F1E2E" w:rsidRDefault="00986C24" w:rsidP="00AF5B5C">
      <w:pPr>
        <w:pStyle w:val="CERbullets"/>
        <w:numPr>
          <w:ilvl w:val="0"/>
          <w:numId w:val="0"/>
        </w:numPr>
        <w:spacing w:before="0" w:after="200"/>
        <w:jc w:val="both"/>
        <w:rPr>
          <w:rFonts w:ascii="Times New Roman" w:hAnsi="Times New Roman" w:cs="Times New Roman"/>
          <w:sz w:val="24"/>
          <w:lang w:val="en-US"/>
        </w:rPr>
      </w:pPr>
      <w:r w:rsidRPr="001F1E2E">
        <w:rPr>
          <w:rFonts w:ascii="Times New Roman" w:hAnsi="Times New Roman" w:cs="Times New Roman"/>
          <w:sz w:val="24"/>
        </w:rPr>
        <w:t xml:space="preserve">Subsection 31(6) sets out that section 31 applies to a transferring IEFE project only for reporting periods that end after the transfer date. </w:t>
      </w:r>
    </w:p>
    <w:p w14:paraId="2D95DBDC" w14:textId="3112773A" w:rsidR="0078360D" w:rsidRPr="001F1E2E" w:rsidRDefault="0078360D" w:rsidP="00AF5B5C">
      <w:pPr>
        <w:pStyle w:val="CERbullets"/>
        <w:numPr>
          <w:ilvl w:val="0"/>
          <w:numId w:val="0"/>
        </w:numPr>
        <w:spacing w:before="0" w:after="200"/>
        <w:jc w:val="both"/>
        <w:rPr>
          <w:rFonts w:ascii="Times New Roman" w:hAnsi="Times New Roman" w:cs="Times New Roman"/>
          <w:sz w:val="24"/>
          <w:u w:val="single"/>
        </w:rPr>
      </w:pPr>
      <w:r w:rsidRPr="001F1E2E">
        <w:rPr>
          <w:rFonts w:ascii="Times New Roman" w:hAnsi="Times New Roman" w:cs="Times New Roman"/>
          <w:sz w:val="24"/>
          <w:u w:val="single"/>
        </w:rPr>
        <w:t>32</w:t>
      </w:r>
      <w:r w:rsidRPr="001F1E2E">
        <w:rPr>
          <w:rFonts w:ascii="Times New Roman" w:hAnsi="Times New Roman" w:cs="Times New Roman"/>
          <w:sz w:val="24"/>
          <w:u w:val="single"/>
        </w:rPr>
        <w:tab/>
        <w:t>Minimum statistical requirements for regression baseline emissions models</w:t>
      </w:r>
    </w:p>
    <w:p w14:paraId="2C74C204" w14:textId="68701C35" w:rsidR="0078360D" w:rsidRPr="001F1E2E" w:rsidRDefault="0078360D" w:rsidP="00AF5B5C">
      <w:pPr>
        <w:pStyle w:val="CERbullets"/>
        <w:numPr>
          <w:ilvl w:val="0"/>
          <w:numId w:val="0"/>
        </w:numPr>
        <w:spacing w:before="0" w:after="200"/>
        <w:jc w:val="both"/>
        <w:rPr>
          <w:rFonts w:ascii="Times New Roman" w:hAnsi="Times New Roman" w:cs="Times New Roman"/>
          <w:sz w:val="24"/>
        </w:rPr>
      </w:pPr>
      <w:r w:rsidRPr="001F1E2E">
        <w:rPr>
          <w:rFonts w:ascii="Times New Roman" w:hAnsi="Times New Roman" w:cs="Times New Roman"/>
          <w:sz w:val="24"/>
        </w:rPr>
        <w:t xml:space="preserve">Regression baseline emissions models must meet </w:t>
      </w:r>
      <w:r w:rsidR="000119BF" w:rsidRPr="001F1E2E">
        <w:rPr>
          <w:rFonts w:ascii="Times New Roman" w:hAnsi="Times New Roman" w:cs="Times New Roman"/>
          <w:sz w:val="24"/>
        </w:rPr>
        <w:t xml:space="preserve">the </w:t>
      </w:r>
      <w:r w:rsidRPr="001F1E2E">
        <w:rPr>
          <w:rFonts w:ascii="Times New Roman" w:hAnsi="Times New Roman" w:cs="Times New Roman"/>
          <w:sz w:val="24"/>
        </w:rPr>
        <w:t xml:space="preserve">statistical requirements </w:t>
      </w:r>
      <w:r w:rsidR="000119BF" w:rsidRPr="001F1E2E">
        <w:rPr>
          <w:rFonts w:ascii="Times New Roman" w:hAnsi="Times New Roman" w:cs="Times New Roman"/>
          <w:sz w:val="24"/>
        </w:rPr>
        <w:t xml:space="preserve">set out in section 31. </w:t>
      </w:r>
      <w:r w:rsidR="00752527" w:rsidRPr="001F1E2E">
        <w:rPr>
          <w:rFonts w:ascii="Times New Roman" w:hAnsi="Times New Roman" w:cs="Times New Roman"/>
          <w:sz w:val="24"/>
        </w:rPr>
        <w:t>T</w:t>
      </w:r>
      <w:r w:rsidR="000119BF" w:rsidRPr="001F1E2E">
        <w:rPr>
          <w:rFonts w:ascii="Times New Roman" w:hAnsi="Times New Roman" w:cs="Times New Roman"/>
          <w:sz w:val="24"/>
        </w:rPr>
        <w:t xml:space="preserve">aken together, the </w:t>
      </w:r>
      <w:r w:rsidR="00752527" w:rsidRPr="001F1E2E">
        <w:rPr>
          <w:rFonts w:ascii="Times New Roman" w:hAnsi="Times New Roman" w:cs="Times New Roman"/>
          <w:sz w:val="24"/>
        </w:rPr>
        <w:t>requirement</w:t>
      </w:r>
      <w:r w:rsidR="000119BF" w:rsidRPr="001F1E2E">
        <w:rPr>
          <w:rFonts w:ascii="Times New Roman" w:hAnsi="Times New Roman" w:cs="Times New Roman"/>
          <w:sz w:val="24"/>
        </w:rPr>
        <w:t>s</w:t>
      </w:r>
      <w:r w:rsidR="00752527" w:rsidRPr="001F1E2E">
        <w:rPr>
          <w:rFonts w:ascii="Times New Roman" w:hAnsi="Times New Roman" w:cs="Times New Roman"/>
          <w:sz w:val="24"/>
        </w:rPr>
        <w:t xml:space="preserve"> in section</w:t>
      </w:r>
      <w:r w:rsidR="00BA0070" w:rsidRPr="001F1E2E">
        <w:rPr>
          <w:rFonts w:ascii="Times New Roman" w:hAnsi="Times New Roman" w:cs="Times New Roman"/>
          <w:sz w:val="24"/>
        </w:rPr>
        <w:t>s</w:t>
      </w:r>
      <w:r w:rsidR="00752527" w:rsidRPr="001F1E2E">
        <w:rPr>
          <w:rFonts w:ascii="Times New Roman" w:hAnsi="Times New Roman" w:cs="Times New Roman"/>
          <w:sz w:val="24"/>
        </w:rPr>
        <w:t xml:space="preserve"> 31 and 32 ensure that regression baseline emissions models are robust, and consistent with standard energy measurement and verification practices. </w:t>
      </w:r>
    </w:p>
    <w:p w14:paraId="05767C18" w14:textId="04645331" w:rsidR="00F30DD8" w:rsidRPr="008A51A6" w:rsidRDefault="000119BF" w:rsidP="00AF5B5C">
      <w:pPr>
        <w:pStyle w:val="CERbullets"/>
        <w:numPr>
          <w:ilvl w:val="0"/>
          <w:numId w:val="0"/>
        </w:numPr>
        <w:spacing w:before="0" w:after="200"/>
        <w:jc w:val="both"/>
        <w:rPr>
          <w:rFonts w:ascii="Times New Roman" w:hAnsi="Times New Roman" w:cs="Times New Roman"/>
          <w:sz w:val="24"/>
        </w:rPr>
      </w:pPr>
      <w:r w:rsidRPr="001F1E2E">
        <w:rPr>
          <w:rFonts w:ascii="Times New Roman" w:hAnsi="Times New Roman" w:cs="Times New Roman"/>
          <w:sz w:val="24"/>
        </w:rPr>
        <w:t>For paragraph 32(1</w:t>
      </w:r>
      <w:proofErr w:type="gramStart"/>
      <w:r w:rsidRPr="001F1E2E">
        <w:rPr>
          <w:rFonts w:ascii="Times New Roman" w:hAnsi="Times New Roman" w:cs="Times New Roman"/>
          <w:sz w:val="24"/>
        </w:rPr>
        <w:t>)(</w:t>
      </w:r>
      <w:proofErr w:type="gramEnd"/>
      <w:r w:rsidRPr="001F1E2E">
        <w:rPr>
          <w:rFonts w:ascii="Times New Roman" w:hAnsi="Times New Roman" w:cs="Times New Roman"/>
          <w:sz w:val="24"/>
        </w:rPr>
        <w:t>a)</w:t>
      </w:r>
      <w:r w:rsidR="00262BA1" w:rsidRPr="001F1E2E">
        <w:rPr>
          <w:rFonts w:ascii="Times New Roman" w:hAnsi="Times New Roman" w:cs="Times New Roman"/>
          <w:sz w:val="24"/>
        </w:rPr>
        <w:t>, t</w:t>
      </w:r>
      <w:r w:rsidR="00F9085A" w:rsidRPr="001F1E2E">
        <w:rPr>
          <w:rFonts w:ascii="Times New Roman" w:hAnsi="Times New Roman" w:cs="Times New Roman"/>
          <w:sz w:val="24"/>
        </w:rPr>
        <w:t xml:space="preserve">he number of degrees of freedom </w:t>
      </w:r>
      <w:r w:rsidR="00F9085A" w:rsidRPr="008A51A6">
        <w:rPr>
          <w:rFonts w:ascii="Times New Roman" w:hAnsi="Times New Roman" w:cs="Times New Roman"/>
          <w:sz w:val="24"/>
        </w:rPr>
        <w:t>means the number of data points (measurement time intervals) in the regression minus the number of relevant variables in the regression minus one. The more degrees of freedom in the model, the lower the value of the critical student t-statistic.</w:t>
      </w:r>
    </w:p>
    <w:p w14:paraId="6B134D9D" w14:textId="17D822D8" w:rsidR="00E952B2" w:rsidRPr="008A51A6" w:rsidRDefault="00E952B2" w:rsidP="00AF5B5C">
      <w:pPr>
        <w:pStyle w:val="CERbullets"/>
        <w:numPr>
          <w:ilvl w:val="0"/>
          <w:numId w:val="0"/>
        </w:numPr>
        <w:spacing w:before="0" w:after="200"/>
        <w:jc w:val="both"/>
        <w:rPr>
          <w:rFonts w:ascii="Times New Roman" w:hAnsi="Times New Roman" w:cs="Times New Roman"/>
          <w:sz w:val="24"/>
        </w:rPr>
      </w:pPr>
      <w:r w:rsidRPr="008A51A6">
        <w:rPr>
          <w:rFonts w:ascii="Times New Roman" w:hAnsi="Times New Roman" w:cs="Times New Roman"/>
          <w:sz w:val="24"/>
        </w:rPr>
        <w:t xml:space="preserve">Subsection 32(2) sets out that if a regression baseline emissions model has been revised </w:t>
      </w:r>
      <w:r w:rsidRPr="008A51A6">
        <w:rPr>
          <w:rFonts w:ascii="Times New Roman" w:hAnsi="Times New Roman" w:cs="Times New Roman"/>
          <w:i/>
          <w:iCs/>
          <w:sz w:val="24"/>
        </w:rPr>
        <w:t>only</w:t>
      </w:r>
      <w:r w:rsidRPr="008A51A6">
        <w:rPr>
          <w:rFonts w:ascii="Times New Roman" w:hAnsi="Times New Roman" w:cs="Times New Roman"/>
          <w:sz w:val="24"/>
        </w:rPr>
        <w:t xml:space="preserve"> to account for a change in the electricity emissions factor (as required by section 30) and the original model complied with the requirements of subsection 32(1) or with section 33, then </w:t>
      </w:r>
      <w:r w:rsidR="00725E92" w:rsidRPr="008A51A6">
        <w:rPr>
          <w:rFonts w:ascii="Times New Roman" w:hAnsi="Times New Roman" w:cs="Times New Roman"/>
          <w:sz w:val="24"/>
        </w:rPr>
        <w:t xml:space="preserve">the model </w:t>
      </w:r>
      <w:r w:rsidRPr="008A51A6">
        <w:rPr>
          <w:rFonts w:ascii="Times New Roman" w:hAnsi="Times New Roman" w:cs="Times New Roman"/>
          <w:sz w:val="24"/>
        </w:rPr>
        <w:t>does not need to be re-tested for compliance against the requirement</w:t>
      </w:r>
      <w:r w:rsidR="00262BA1" w:rsidRPr="008A51A6">
        <w:rPr>
          <w:rFonts w:ascii="Times New Roman" w:hAnsi="Times New Roman" w:cs="Times New Roman"/>
          <w:sz w:val="24"/>
        </w:rPr>
        <w:t>s</w:t>
      </w:r>
      <w:r w:rsidRPr="008A51A6">
        <w:rPr>
          <w:rFonts w:ascii="Times New Roman" w:hAnsi="Times New Roman" w:cs="Times New Roman"/>
          <w:sz w:val="24"/>
        </w:rPr>
        <w:t xml:space="preserve"> of subsection 32(1). </w:t>
      </w:r>
      <w:r w:rsidR="00614C5A" w:rsidRPr="008A51A6">
        <w:rPr>
          <w:rFonts w:ascii="Times New Roman" w:hAnsi="Times New Roman" w:cs="Times New Roman"/>
          <w:sz w:val="24"/>
        </w:rPr>
        <w:t>This ensures that proponents are not required to substantially revise valid models due to changes in the electricity emissions factor that are external to the project.</w:t>
      </w:r>
    </w:p>
    <w:p w14:paraId="6D304032" w14:textId="20B93F12" w:rsidR="00426DB3" w:rsidRPr="008A51A6" w:rsidRDefault="00841D79" w:rsidP="00AF5B5C">
      <w:pPr>
        <w:pStyle w:val="CERbullets"/>
        <w:numPr>
          <w:ilvl w:val="0"/>
          <w:numId w:val="0"/>
        </w:numPr>
        <w:spacing w:before="0" w:after="200"/>
        <w:jc w:val="both"/>
        <w:rPr>
          <w:rFonts w:ascii="Times New Roman" w:hAnsi="Times New Roman" w:cs="Times New Roman"/>
          <w:sz w:val="24"/>
          <w:u w:val="single"/>
        </w:rPr>
      </w:pPr>
      <w:r w:rsidRPr="008A51A6">
        <w:rPr>
          <w:rFonts w:ascii="Times New Roman" w:hAnsi="Times New Roman" w:cs="Times New Roman"/>
          <w:sz w:val="24"/>
          <w:u w:val="single"/>
        </w:rPr>
        <w:t>33</w:t>
      </w:r>
      <w:r w:rsidRPr="008A51A6">
        <w:rPr>
          <w:rFonts w:ascii="Times New Roman" w:hAnsi="Times New Roman" w:cs="Times New Roman"/>
          <w:sz w:val="24"/>
          <w:u w:val="single"/>
        </w:rPr>
        <w:tab/>
      </w:r>
      <w:r w:rsidR="00614C5A" w:rsidRPr="008A51A6">
        <w:rPr>
          <w:rFonts w:ascii="Times New Roman" w:hAnsi="Times New Roman" w:cs="Times New Roman"/>
          <w:sz w:val="24"/>
          <w:u w:val="single"/>
        </w:rPr>
        <w:t xml:space="preserve">Declaration relating to non-compliance with minimum statistical requirements </w:t>
      </w:r>
    </w:p>
    <w:p w14:paraId="0F27936D" w14:textId="31B67D3F" w:rsidR="00614C5A" w:rsidRPr="008A51A6" w:rsidRDefault="00614C5A" w:rsidP="00AF5B5C">
      <w:pPr>
        <w:pStyle w:val="CERbullets"/>
        <w:numPr>
          <w:ilvl w:val="0"/>
          <w:numId w:val="0"/>
        </w:numPr>
        <w:spacing w:before="0" w:after="200"/>
        <w:jc w:val="both"/>
        <w:rPr>
          <w:rFonts w:ascii="Times New Roman" w:hAnsi="Times New Roman" w:cs="Times New Roman"/>
          <w:sz w:val="24"/>
          <w:lang w:val="en-US"/>
        </w:rPr>
      </w:pPr>
      <w:r w:rsidRPr="008A51A6">
        <w:rPr>
          <w:rFonts w:ascii="Times New Roman" w:hAnsi="Times New Roman" w:cs="Times New Roman"/>
          <w:sz w:val="24"/>
          <w:lang w:val="en-US"/>
        </w:rPr>
        <w:t>Section 33 provides for a project proponent to develop and use a regression baseline emissions model that does not comply with the minimum statistical requirements set out in subsection 3</w:t>
      </w:r>
      <w:r w:rsidR="004359AD" w:rsidRPr="008A51A6">
        <w:rPr>
          <w:rFonts w:ascii="Times New Roman" w:hAnsi="Times New Roman" w:cs="Times New Roman"/>
          <w:sz w:val="24"/>
          <w:lang w:val="en-US"/>
        </w:rPr>
        <w:t>2</w:t>
      </w:r>
      <w:r w:rsidRPr="008A51A6">
        <w:rPr>
          <w:rFonts w:ascii="Times New Roman" w:hAnsi="Times New Roman" w:cs="Times New Roman"/>
          <w:sz w:val="24"/>
          <w:lang w:val="en-US"/>
        </w:rPr>
        <w:t>(1). To do so, project proponents must provide a declaration from an independent measurement and verification professional that:</w:t>
      </w:r>
    </w:p>
    <w:p w14:paraId="698CB9B9" w14:textId="02468B62" w:rsidR="00614C5A" w:rsidRPr="008A51A6" w:rsidRDefault="00614C5A" w:rsidP="00AF5B5C">
      <w:pPr>
        <w:pStyle w:val="CERbullets"/>
        <w:numPr>
          <w:ilvl w:val="0"/>
          <w:numId w:val="7"/>
        </w:numPr>
        <w:spacing w:before="0" w:after="200"/>
        <w:jc w:val="both"/>
        <w:rPr>
          <w:rFonts w:ascii="Times New Roman" w:hAnsi="Times New Roman" w:cs="Times New Roman"/>
          <w:sz w:val="24"/>
          <w:lang w:val="en-US"/>
        </w:rPr>
      </w:pPr>
      <w:r w:rsidRPr="008A51A6">
        <w:rPr>
          <w:rFonts w:ascii="Times New Roman" w:hAnsi="Times New Roman" w:cs="Times New Roman"/>
          <w:sz w:val="24"/>
          <w:lang w:val="en-US"/>
        </w:rPr>
        <w:t>the regression baseline emissions model substantially complies with the minimum statistical requirements</w:t>
      </w:r>
      <w:r w:rsidR="008A51A6">
        <w:rPr>
          <w:rFonts w:ascii="Times New Roman" w:hAnsi="Times New Roman" w:cs="Times New Roman"/>
          <w:sz w:val="24"/>
          <w:lang w:val="en-US"/>
        </w:rPr>
        <w:t>;</w:t>
      </w:r>
      <w:r w:rsidRPr="008A51A6">
        <w:rPr>
          <w:rFonts w:ascii="Times New Roman" w:hAnsi="Times New Roman" w:cs="Times New Roman"/>
          <w:sz w:val="24"/>
          <w:lang w:val="en-US"/>
        </w:rPr>
        <w:t xml:space="preserve"> </w:t>
      </w:r>
    </w:p>
    <w:p w14:paraId="7DB55EF7" w14:textId="40EF9A7A" w:rsidR="00614C5A" w:rsidRPr="008A51A6" w:rsidRDefault="00614C5A" w:rsidP="00AF5B5C">
      <w:pPr>
        <w:pStyle w:val="CERbullets"/>
        <w:numPr>
          <w:ilvl w:val="0"/>
          <w:numId w:val="7"/>
        </w:numPr>
        <w:spacing w:before="0" w:after="200"/>
        <w:jc w:val="both"/>
        <w:rPr>
          <w:rFonts w:ascii="Times New Roman" w:hAnsi="Times New Roman" w:cs="Times New Roman"/>
          <w:sz w:val="24"/>
          <w:lang w:val="en-US"/>
        </w:rPr>
      </w:pPr>
      <w:r w:rsidRPr="008A51A6">
        <w:rPr>
          <w:rFonts w:ascii="Times New Roman" w:hAnsi="Times New Roman" w:cs="Times New Roman"/>
          <w:sz w:val="24"/>
          <w:lang w:val="en-US"/>
        </w:rPr>
        <w:t>the area of non-compliance is not material to the integrity and accuracy of the model</w:t>
      </w:r>
      <w:r w:rsidR="008A51A6">
        <w:rPr>
          <w:rFonts w:ascii="Times New Roman" w:hAnsi="Times New Roman" w:cs="Times New Roman"/>
          <w:sz w:val="24"/>
          <w:lang w:val="en-US"/>
        </w:rPr>
        <w:t>;</w:t>
      </w:r>
      <w:r w:rsidRPr="008A51A6">
        <w:rPr>
          <w:rFonts w:ascii="Times New Roman" w:hAnsi="Times New Roman" w:cs="Times New Roman"/>
          <w:sz w:val="24"/>
          <w:lang w:val="en-US"/>
        </w:rPr>
        <w:t xml:space="preserve"> and </w:t>
      </w:r>
    </w:p>
    <w:p w14:paraId="2878F59F" w14:textId="37D590C4" w:rsidR="00FD6989" w:rsidRPr="008A51A6" w:rsidRDefault="00614C5A" w:rsidP="00AF5B5C">
      <w:pPr>
        <w:pStyle w:val="CERbullets"/>
        <w:numPr>
          <w:ilvl w:val="0"/>
          <w:numId w:val="7"/>
        </w:numPr>
        <w:spacing w:before="0" w:after="200"/>
        <w:jc w:val="both"/>
        <w:rPr>
          <w:rFonts w:ascii="Times New Roman" w:hAnsi="Times New Roman" w:cs="Times New Roman"/>
          <w:sz w:val="24"/>
          <w:lang w:val="en-US"/>
        </w:rPr>
      </w:pPr>
      <w:proofErr w:type="gramStart"/>
      <w:r w:rsidRPr="008A51A6">
        <w:rPr>
          <w:rFonts w:ascii="Times New Roman" w:hAnsi="Times New Roman" w:cs="Times New Roman"/>
          <w:sz w:val="24"/>
          <w:lang w:val="en-US"/>
        </w:rPr>
        <w:t>the</w:t>
      </w:r>
      <w:proofErr w:type="gramEnd"/>
      <w:r w:rsidRPr="008A51A6">
        <w:rPr>
          <w:rFonts w:ascii="Times New Roman" w:hAnsi="Times New Roman" w:cs="Times New Roman"/>
          <w:sz w:val="24"/>
          <w:lang w:val="en-US"/>
        </w:rPr>
        <w:t xml:space="preserve"> regression baseline emissions model is satisfactory for</w:t>
      </w:r>
      <w:r w:rsidR="00FD6989" w:rsidRPr="008A51A6">
        <w:rPr>
          <w:rFonts w:ascii="Times New Roman" w:hAnsi="Times New Roman" w:cs="Times New Roman"/>
          <w:sz w:val="24"/>
          <w:lang w:val="en-US"/>
        </w:rPr>
        <w:t xml:space="preserve"> the purpose of calculating the emissions abated by an implementation under Part 4 of the Determination. </w:t>
      </w:r>
    </w:p>
    <w:p w14:paraId="7BCAC1C1" w14:textId="4920C7CB" w:rsidR="00FD6989" w:rsidRPr="008A51A6" w:rsidRDefault="00FD6989" w:rsidP="00AF5B5C">
      <w:pPr>
        <w:pStyle w:val="CERbullets"/>
        <w:numPr>
          <w:ilvl w:val="0"/>
          <w:numId w:val="0"/>
        </w:numPr>
        <w:spacing w:before="0" w:after="200"/>
        <w:jc w:val="both"/>
        <w:rPr>
          <w:rFonts w:ascii="Times New Roman" w:hAnsi="Times New Roman" w:cs="Times New Roman"/>
          <w:sz w:val="24"/>
          <w:lang w:val="en-US"/>
        </w:rPr>
      </w:pPr>
      <w:r w:rsidRPr="008A51A6">
        <w:rPr>
          <w:rFonts w:ascii="Times New Roman" w:hAnsi="Times New Roman" w:cs="Times New Roman"/>
          <w:sz w:val="24"/>
          <w:lang w:val="en-US"/>
        </w:rPr>
        <w:t xml:space="preserve">The requirements prescribed by subsection 33(2) ensure the integrity of the declaration and ensure the declaration can be audited. </w:t>
      </w:r>
    </w:p>
    <w:p w14:paraId="099D8FD7" w14:textId="49E0DDF9" w:rsidR="00986C24" w:rsidRPr="008A51A6" w:rsidRDefault="00986C24" w:rsidP="00AF5B5C">
      <w:pPr>
        <w:pStyle w:val="CERbullets"/>
        <w:numPr>
          <w:ilvl w:val="0"/>
          <w:numId w:val="0"/>
        </w:numPr>
        <w:spacing w:before="0" w:after="200"/>
        <w:jc w:val="both"/>
        <w:rPr>
          <w:rFonts w:ascii="Times New Roman" w:hAnsi="Times New Roman" w:cs="Times New Roman"/>
          <w:sz w:val="24"/>
          <w:lang w:val="en-US"/>
        </w:rPr>
      </w:pPr>
      <w:r w:rsidRPr="008A51A6">
        <w:rPr>
          <w:rFonts w:ascii="Times New Roman" w:hAnsi="Times New Roman" w:cs="Times New Roman"/>
          <w:sz w:val="24"/>
        </w:rPr>
        <w:t>Subsection 33(3) sets out that section 33 applies to a transferring IEFE project only for reporting periods that end after the transfer date.</w:t>
      </w:r>
    </w:p>
    <w:p w14:paraId="36DF1BFE" w14:textId="4F17DE7C" w:rsidR="00E239B9" w:rsidRPr="008A51A6" w:rsidRDefault="00E239B9" w:rsidP="00F81B93">
      <w:pPr>
        <w:pStyle w:val="CERbullets"/>
        <w:keepNext/>
        <w:numPr>
          <w:ilvl w:val="0"/>
          <w:numId w:val="0"/>
        </w:numPr>
        <w:spacing w:before="0" w:after="200"/>
        <w:jc w:val="both"/>
        <w:rPr>
          <w:rFonts w:ascii="Times New Roman" w:hAnsi="Times New Roman" w:cs="Times New Roman"/>
          <w:b/>
          <w:bCs/>
          <w:sz w:val="24"/>
          <w:lang w:val="en-US"/>
        </w:rPr>
      </w:pPr>
      <w:r w:rsidRPr="008A51A6">
        <w:rPr>
          <w:rFonts w:ascii="Times New Roman" w:hAnsi="Times New Roman" w:cs="Times New Roman"/>
          <w:b/>
          <w:bCs/>
          <w:sz w:val="24"/>
          <w:lang w:val="en-US"/>
        </w:rPr>
        <w:lastRenderedPageBreak/>
        <w:t>Subdivision 3 –Engineering baseline emissions model requirements</w:t>
      </w:r>
    </w:p>
    <w:p w14:paraId="290119A5" w14:textId="43DFD5FB" w:rsidR="00E239B9" w:rsidRPr="008A51A6" w:rsidRDefault="00E239B9" w:rsidP="00F81B93">
      <w:pPr>
        <w:pStyle w:val="CERbullets"/>
        <w:keepNext/>
        <w:numPr>
          <w:ilvl w:val="0"/>
          <w:numId w:val="0"/>
        </w:numPr>
        <w:spacing w:before="0" w:after="200"/>
        <w:jc w:val="both"/>
        <w:rPr>
          <w:rFonts w:ascii="Times New Roman" w:hAnsi="Times New Roman" w:cs="Times New Roman"/>
          <w:sz w:val="24"/>
          <w:u w:val="single"/>
        </w:rPr>
      </w:pPr>
      <w:r w:rsidRPr="008A51A6">
        <w:rPr>
          <w:rFonts w:ascii="Times New Roman" w:hAnsi="Times New Roman" w:cs="Times New Roman"/>
          <w:sz w:val="24"/>
          <w:u w:val="single"/>
        </w:rPr>
        <w:t>34</w:t>
      </w:r>
      <w:r w:rsidRPr="008A51A6">
        <w:rPr>
          <w:rFonts w:ascii="Times New Roman" w:hAnsi="Times New Roman" w:cs="Times New Roman"/>
          <w:sz w:val="24"/>
          <w:u w:val="single"/>
        </w:rPr>
        <w:tab/>
        <w:t xml:space="preserve">Engineering baseline emissions model requirements </w:t>
      </w:r>
    </w:p>
    <w:p w14:paraId="72B66FA2" w14:textId="621D79E6" w:rsidR="00951377" w:rsidRPr="008A51A6" w:rsidRDefault="006650F9" w:rsidP="00F81B93">
      <w:pPr>
        <w:pStyle w:val="CERbullets"/>
        <w:keepNext/>
        <w:numPr>
          <w:ilvl w:val="0"/>
          <w:numId w:val="0"/>
        </w:numPr>
        <w:spacing w:before="0" w:after="200"/>
        <w:jc w:val="both"/>
        <w:rPr>
          <w:rFonts w:ascii="Times New Roman" w:hAnsi="Times New Roman" w:cs="Times New Roman"/>
          <w:sz w:val="24"/>
        </w:rPr>
      </w:pPr>
      <w:r w:rsidRPr="008A51A6">
        <w:rPr>
          <w:rFonts w:ascii="Times New Roman" w:hAnsi="Times New Roman" w:cs="Times New Roman"/>
          <w:sz w:val="24"/>
        </w:rPr>
        <w:t xml:space="preserve">Section 34 </w:t>
      </w:r>
      <w:r w:rsidR="009A4833" w:rsidRPr="008A51A6">
        <w:rPr>
          <w:rFonts w:ascii="Times New Roman" w:hAnsi="Times New Roman" w:cs="Times New Roman"/>
          <w:sz w:val="24"/>
        </w:rPr>
        <w:t xml:space="preserve">establishes requirements for </w:t>
      </w:r>
      <w:r w:rsidR="00140064" w:rsidRPr="008A51A6">
        <w:rPr>
          <w:rFonts w:ascii="Times New Roman" w:hAnsi="Times New Roman" w:cs="Times New Roman"/>
          <w:sz w:val="24"/>
        </w:rPr>
        <w:t>engineering baseline emissions models</w:t>
      </w:r>
      <w:r w:rsidR="009A4833" w:rsidRPr="008A51A6">
        <w:rPr>
          <w:rFonts w:ascii="Times New Roman" w:hAnsi="Times New Roman" w:cs="Times New Roman"/>
          <w:sz w:val="24"/>
        </w:rPr>
        <w:t xml:space="preserve"> under the Determination. E</w:t>
      </w:r>
      <w:r w:rsidR="007E353B" w:rsidRPr="008A51A6">
        <w:rPr>
          <w:rFonts w:ascii="Times New Roman" w:hAnsi="Times New Roman" w:cs="Times New Roman"/>
          <w:sz w:val="24"/>
        </w:rPr>
        <w:t>ngineering</w:t>
      </w:r>
      <w:r w:rsidR="00140064" w:rsidRPr="008A51A6">
        <w:rPr>
          <w:rFonts w:ascii="Times New Roman" w:hAnsi="Times New Roman" w:cs="Times New Roman"/>
          <w:sz w:val="24"/>
        </w:rPr>
        <w:t>-based</w:t>
      </w:r>
      <w:r w:rsidR="007E353B" w:rsidRPr="008A51A6">
        <w:rPr>
          <w:rFonts w:ascii="Times New Roman" w:hAnsi="Times New Roman" w:cs="Times New Roman"/>
          <w:sz w:val="24"/>
        </w:rPr>
        <w:t xml:space="preserve"> modelling is included in the </w:t>
      </w:r>
      <w:r w:rsidR="00126ABA" w:rsidRPr="008A51A6">
        <w:rPr>
          <w:rFonts w:ascii="Times New Roman" w:hAnsi="Times New Roman" w:cs="Times New Roman"/>
          <w:sz w:val="24"/>
        </w:rPr>
        <w:t>Determination</w:t>
      </w:r>
      <w:r w:rsidR="007E353B" w:rsidRPr="008A51A6">
        <w:rPr>
          <w:rFonts w:ascii="Times New Roman" w:hAnsi="Times New Roman" w:cs="Times New Roman"/>
          <w:sz w:val="24"/>
        </w:rPr>
        <w:t xml:space="preserve"> because it allows accurate modelling of complex processes</w:t>
      </w:r>
      <w:r w:rsidR="00BF51BE" w:rsidRPr="008A51A6">
        <w:rPr>
          <w:rFonts w:ascii="Times New Roman" w:hAnsi="Times New Roman" w:cs="Times New Roman"/>
          <w:sz w:val="24"/>
        </w:rPr>
        <w:t>.</w:t>
      </w:r>
      <w:r w:rsidR="00D52978" w:rsidRPr="008A51A6">
        <w:rPr>
          <w:rFonts w:ascii="Times New Roman" w:hAnsi="Times New Roman" w:cs="Times New Roman"/>
          <w:sz w:val="24"/>
        </w:rPr>
        <w:t xml:space="preserve"> For many larger projects the proponent will often have undertaken engineering-based modelling as part of designing the equipment</w:t>
      </w:r>
      <w:r w:rsidR="00140064" w:rsidRPr="008A51A6">
        <w:rPr>
          <w:rFonts w:ascii="Times New Roman" w:hAnsi="Times New Roman" w:cs="Times New Roman"/>
          <w:sz w:val="24"/>
        </w:rPr>
        <w:t xml:space="preserve"> and activities</w:t>
      </w:r>
      <w:r w:rsidR="00D52978" w:rsidRPr="008A51A6">
        <w:rPr>
          <w:rFonts w:ascii="Times New Roman" w:hAnsi="Times New Roman" w:cs="Times New Roman"/>
          <w:sz w:val="24"/>
        </w:rPr>
        <w:t>. Engineering modelling is analogous to the calibrated simulation modelling approach, Option D, under the IPMVP.</w:t>
      </w:r>
      <w:r w:rsidR="007E353B" w:rsidRPr="008A51A6">
        <w:rPr>
          <w:rFonts w:ascii="Times New Roman" w:hAnsi="Times New Roman" w:cs="Times New Roman"/>
          <w:sz w:val="24"/>
        </w:rPr>
        <w:t xml:space="preserve"> </w:t>
      </w:r>
    </w:p>
    <w:p w14:paraId="08C0FE7A" w14:textId="77777777" w:rsidR="008A51A6" w:rsidRDefault="00E13F97" w:rsidP="00AF5B5C">
      <w:pPr>
        <w:pStyle w:val="CERbullets"/>
        <w:numPr>
          <w:ilvl w:val="0"/>
          <w:numId w:val="0"/>
        </w:numPr>
        <w:spacing w:before="0" w:after="200"/>
        <w:jc w:val="both"/>
        <w:rPr>
          <w:rFonts w:ascii="Times New Roman" w:hAnsi="Times New Roman" w:cs="Times New Roman"/>
          <w:sz w:val="24"/>
        </w:rPr>
      </w:pPr>
      <w:r w:rsidRPr="008A51A6">
        <w:rPr>
          <w:rFonts w:ascii="Times New Roman" w:hAnsi="Times New Roman" w:cs="Times New Roman"/>
          <w:sz w:val="24"/>
        </w:rPr>
        <w:t xml:space="preserve">Subsection 34(1) sets out that an engineering baseline emissions model is developed using engineering modelling to relate relevant variables to baseline emissions for the implementation. </w:t>
      </w:r>
    </w:p>
    <w:p w14:paraId="6CD5B41B" w14:textId="1FDA5C33" w:rsidR="008A51A6" w:rsidRDefault="00640926" w:rsidP="00AF5B5C">
      <w:pPr>
        <w:pStyle w:val="CERbullets"/>
        <w:numPr>
          <w:ilvl w:val="0"/>
          <w:numId w:val="0"/>
        </w:numPr>
        <w:spacing w:before="0" w:after="200"/>
        <w:jc w:val="both"/>
        <w:rPr>
          <w:rFonts w:ascii="Times New Roman" w:hAnsi="Times New Roman" w:cs="Times New Roman"/>
          <w:sz w:val="24"/>
        </w:rPr>
      </w:pPr>
      <w:r w:rsidRPr="008A51A6">
        <w:rPr>
          <w:rFonts w:ascii="Times New Roman" w:hAnsi="Times New Roman" w:cs="Times New Roman"/>
          <w:sz w:val="24"/>
        </w:rPr>
        <w:t>Subsection 34(2) sets out that an engineering</w:t>
      </w:r>
      <w:r w:rsidR="00E13F97" w:rsidRPr="008A51A6">
        <w:rPr>
          <w:rFonts w:ascii="Times New Roman" w:hAnsi="Times New Roman" w:cs="Times New Roman"/>
          <w:sz w:val="24"/>
        </w:rPr>
        <w:t xml:space="preserve"> baseline emissions</w:t>
      </w:r>
      <w:r w:rsidRPr="008A51A6">
        <w:rPr>
          <w:rFonts w:ascii="Times New Roman" w:hAnsi="Times New Roman" w:cs="Times New Roman"/>
          <w:sz w:val="24"/>
        </w:rPr>
        <w:t xml:space="preserve"> model must be based on scientific principles, use actual site data and other verifiable parameters</w:t>
      </w:r>
      <w:r w:rsidR="00525ABE" w:rsidRPr="008A51A6">
        <w:rPr>
          <w:rFonts w:ascii="Times New Roman" w:hAnsi="Times New Roman" w:cs="Times New Roman"/>
          <w:sz w:val="24"/>
        </w:rPr>
        <w:t xml:space="preserve">,. </w:t>
      </w:r>
    </w:p>
    <w:p w14:paraId="159FF487" w14:textId="354057CC" w:rsidR="00165FEF" w:rsidRPr="008A51A6" w:rsidRDefault="00B36A53" w:rsidP="00AF5B5C">
      <w:pPr>
        <w:pStyle w:val="CERbullets"/>
        <w:numPr>
          <w:ilvl w:val="0"/>
          <w:numId w:val="0"/>
        </w:numPr>
        <w:spacing w:before="0" w:after="200"/>
        <w:jc w:val="both"/>
        <w:rPr>
          <w:rFonts w:ascii="Times New Roman" w:hAnsi="Times New Roman" w:cs="Times New Roman"/>
          <w:sz w:val="24"/>
        </w:rPr>
      </w:pPr>
      <w:r w:rsidRPr="008A51A6">
        <w:rPr>
          <w:rFonts w:ascii="Times New Roman" w:hAnsi="Times New Roman" w:cs="Times New Roman"/>
          <w:sz w:val="24"/>
        </w:rPr>
        <w:t>Other verifiable parameters referred to in paragraph 34(2</w:t>
      </w:r>
      <w:proofErr w:type="gramStart"/>
      <w:r w:rsidRPr="008A51A6">
        <w:rPr>
          <w:rFonts w:ascii="Times New Roman" w:hAnsi="Times New Roman" w:cs="Times New Roman"/>
          <w:sz w:val="24"/>
        </w:rPr>
        <w:t>)(</w:t>
      </w:r>
      <w:proofErr w:type="gramEnd"/>
      <w:r w:rsidRPr="008A51A6">
        <w:rPr>
          <w:rFonts w:ascii="Times New Roman" w:hAnsi="Times New Roman" w:cs="Times New Roman"/>
          <w:sz w:val="24"/>
        </w:rPr>
        <w:t>b) includes adjustable tuning parameters. Adjustable tuning parameters are standard scientific parameters that are adjusted from their theoretical values so that the engineering baseline emissions model best describes the actual site</w:t>
      </w:r>
      <w:r w:rsidR="00D32F9D" w:rsidRPr="008A51A6">
        <w:rPr>
          <w:rFonts w:ascii="Times New Roman" w:hAnsi="Times New Roman" w:cs="Times New Roman"/>
          <w:sz w:val="24"/>
        </w:rPr>
        <w:t xml:space="preserve">. This process of adjustment is referred to as ‘tuning’. </w:t>
      </w:r>
      <w:r w:rsidR="00165FEF" w:rsidRPr="008A51A6">
        <w:rPr>
          <w:rFonts w:ascii="Times New Roman" w:hAnsi="Times New Roman" w:cs="Times New Roman"/>
          <w:sz w:val="24"/>
        </w:rPr>
        <w:t>Tuning may be required because of experienced physical phenomenon that theory does not account for, or because of limitations of measurement. For example, heat transfer from hot gases in the firebox of a boiler to water in the tubes of the boiler is governed by the heat transfer coefficient and the temperature difference between the hot gases and the water. The simple theoretical equations and industry correlations that describe heat transfer in a boiler do not capture the subtleties of every boiler</w:t>
      </w:r>
      <w:r w:rsidR="008A51A6">
        <w:rPr>
          <w:rFonts w:ascii="Times New Roman" w:hAnsi="Times New Roman" w:cs="Times New Roman"/>
          <w:sz w:val="24"/>
        </w:rPr>
        <w:t xml:space="preserve">, for example, </w:t>
      </w:r>
      <w:r w:rsidR="00165FEF" w:rsidRPr="008A51A6">
        <w:rPr>
          <w:rFonts w:ascii="Times New Roman" w:hAnsi="Times New Roman" w:cs="Times New Roman"/>
          <w:sz w:val="24"/>
        </w:rPr>
        <w:t>the distribution of gases in the actual firebox, the actual flow distribution in the tubes</w:t>
      </w:r>
      <w:r w:rsidR="008A51A6">
        <w:rPr>
          <w:rFonts w:ascii="Times New Roman" w:hAnsi="Times New Roman" w:cs="Times New Roman"/>
          <w:sz w:val="24"/>
        </w:rPr>
        <w:t>,</w:t>
      </w:r>
      <w:r w:rsidR="00165FEF" w:rsidRPr="008A51A6">
        <w:rPr>
          <w:rFonts w:ascii="Times New Roman" w:hAnsi="Times New Roman" w:cs="Times New Roman"/>
          <w:sz w:val="24"/>
        </w:rPr>
        <w:t xml:space="preserve"> and so are an approximation. </w:t>
      </w:r>
      <w:r w:rsidR="005527EA" w:rsidRPr="008A51A6">
        <w:rPr>
          <w:rFonts w:ascii="Times New Roman" w:hAnsi="Times New Roman" w:cs="Times New Roman"/>
          <w:sz w:val="24"/>
        </w:rPr>
        <w:t>Tuning an engineering baseline emissions model to account for the specific</w:t>
      </w:r>
      <w:r w:rsidR="0096586D" w:rsidRPr="008A51A6">
        <w:rPr>
          <w:rFonts w:ascii="Times New Roman" w:hAnsi="Times New Roman" w:cs="Times New Roman"/>
          <w:sz w:val="24"/>
        </w:rPr>
        <w:t xml:space="preserve"> conditions</w:t>
      </w:r>
      <w:r w:rsidR="005527EA" w:rsidRPr="008A51A6">
        <w:rPr>
          <w:rFonts w:ascii="Times New Roman" w:hAnsi="Times New Roman" w:cs="Times New Roman"/>
          <w:sz w:val="24"/>
        </w:rPr>
        <w:t xml:space="preserve"> of the system it is representing will </w:t>
      </w:r>
      <w:r w:rsidR="00165FEF" w:rsidRPr="008A51A6">
        <w:rPr>
          <w:rFonts w:ascii="Times New Roman" w:hAnsi="Times New Roman" w:cs="Times New Roman"/>
          <w:sz w:val="24"/>
        </w:rPr>
        <w:t>reduce the standard error of the predictions of the model.</w:t>
      </w:r>
      <w:r w:rsidR="005527EA" w:rsidRPr="008A51A6">
        <w:rPr>
          <w:rFonts w:ascii="Times New Roman" w:hAnsi="Times New Roman" w:cs="Times New Roman"/>
          <w:sz w:val="24"/>
        </w:rPr>
        <w:t xml:space="preserve"> The specific reasons for undertaking model tuning should apply with equal relevance across all measurement time intervals in which the model is used. </w:t>
      </w:r>
    </w:p>
    <w:p w14:paraId="59C72F3D" w14:textId="4D717B9C" w:rsidR="00640926" w:rsidRPr="008A51A6" w:rsidRDefault="00B36A53" w:rsidP="00AF5B5C">
      <w:pPr>
        <w:pStyle w:val="CERbullets"/>
        <w:numPr>
          <w:ilvl w:val="0"/>
          <w:numId w:val="0"/>
        </w:numPr>
        <w:spacing w:before="0" w:after="200"/>
        <w:jc w:val="both"/>
        <w:rPr>
          <w:rFonts w:ascii="Times New Roman" w:hAnsi="Times New Roman" w:cs="Times New Roman"/>
          <w:sz w:val="24"/>
        </w:rPr>
      </w:pPr>
      <w:r w:rsidRPr="008A51A6">
        <w:rPr>
          <w:rFonts w:ascii="Times New Roman" w:hAnsi="Times New Roman" w:cs="Times New Roman"/>
          <w:sz w:val="24"/>
        </w:rPr>
        <w:t xml:space="preserve">An engineering baseline emissions model developed under this section must be able to be subjected to sensitivity analysis. </w:t>
      </w:r>
      <w:r w:rsidR="00525ABE" w:rsidRPr="008A51A6">
        <w:rPr>
          <w:rFonts w:ascii="Times New Roman" w:hAnsi="Times New Roman" w:cs="Times New Roman"/>
          <w:sz w:val="24"/>
        </w:rPr>
        <w:t xml:space="preserve">Sensitivity analysis is the study of how the variance in a system or model output can be decomposed and allocated to its different inputs. </w:t>
      </w:r>
      <w:r w:rsidR="006334E9" w:rsidRPr="008A51A6">
        <w:rPr>
          <w:rFonts w:ascii="Times New Roman" w:hAnsi="Times New Roman" w:cs="Times New Roman"/>
          <w:sz w:val="24"/>
        </w:rPr>
        <w:t xml:space="preserve">Subsection 34(3) further sets out the types of data an engineering baseline emissions model must use and account for, where applicable. </w:t>
      </w:r>
      <w:r w:rsidR="00AE5425" w:rsidRPr="008A51A6">
        <w:rPr>
          <w:rFonts w:ascii="Times New Roman" w:hAnsi="Times New Roman" w:cs="Times New Roman"/>
          <w:sz w:val="24"/>
        </w:rPr>
        <w:t>The requirements in subsection 34(3) together with the requirement to use site data and to be able to undertake sensitivity analysis ensure the developed model is more than just the application of general rules of thumb.</w:t>
      </w:r>
    </w:p>
    <w:p w14:paraId="6524BC7F" w14:textId="3ABEDFFB" w:rsidR="00E13F97" w:rsidRPr="008A51A6" w:rsidRDefault="00E13F97" w:rsidP="00AF5B5C">
      <w:pPr>
        <w:pStyle w:val="CERbullets"/>
        <w:numPr>
          <w:ilvl w:val="0"/>
          <w:numId w:val="0"/>
        </w:numPr>
        <w:spacing w:before="0" w:after="200"/>
        <w:jc w:val="both"/>
        <w:rPr>
          <w:rFonts w:ascii="Times New Roman" w:hAnsi="Times New Roman" w:cs="Times New Roman"/>
          <w:sz w:val="24"/>
          <w:u w:val="single"/>
        </w:rPr>
      </w:pPr>
      <w:r w:rsidRPr="008A51A6">
        <w:rPr>
          <w:rFonts w:ascii="Times New Roman" w:hAnsi="Times New Roman" w:cs="Times New Roman"/>
          <w:sz w:val="24"/>
          <w:u w:val="single"/>
        </w:rPr>
        <w:t>35</w:t>
      </w:r>
      <w:r w:rsidRPr="008A51A6">
        <w:rPr>
          <w:rFonts w:ascii="Times New Roman" w:hAnsi="Times New Roman" w:cs="Times New Roman"/>
          <w:sz w:val="24"/>
          <w:u w:val="single"/>
        </w:rPr>
        <w:tab/>
        <w:t xml:space="preserve">Minimum statistical requirements for engineering baseline emissions model </w:t>
      </w:r>
    </w:p>
    <w:p w14:paraId="6494AEFE" w14:textId="44A1422D" w:rsidR="008C54DE" w:rsidRPr="008A51A6" w:rsidRDefault="00E13F97" w:rsidP="00AF5B5C">
      <w:pPr>
        <w:pStyle w:val="CERbullets"/>
        <w:numPr>
          <w:ilvl w:val="0"/>
          <w:numId w:val="0"/>
        </w:numPr>
        <w:spacing w:before="0" w:after="200"/>
        <w:jc w:val="both"/>
        <w:rPr>
          <w:rFonts w:ascii="Times New Roman" w:hAnsi="Times New Roman" w:cs="Times New Roman"/>
          <w:iCs/>
          <w:sz w:val="24"/>
        </w:rPr>
      </w:pPr>
      <w:r w:rsidRPr="008A51A6">
        <w:rPr>
          <w:rFonts w:ascii="Times New Roman" w:hAnsi="Times New Roman" w:cs="Times New Roman"/>
          <w:sz w:val="24"/>
        </w:rPr>
        <w:t xml:space="preserve">Section 35 sets out the statistical requirements to ensure that engineering baseline emissions models accurately estimate the baseline emissions for an implementation. </w:t>
      </w:r>
      <w:r w:rsidR="00F06D88" w:rsidRPr="008A51A6">
        <w:rPr>
          <w:rFonts w:ascii="Times New Roman" w:hAnsi="Times New Roman" w:cs="Times New Roman"/>
          <w:sz w:val="24"/>
        </w:rPr>
        <w:t>An engineering baseline emissions model for an implementation must estimate baseline emissions in the base</w:t>
      </w:r>
      <w:r w:rsidR="002A4921" w:rsidRPr="008A51A6">
        <w:rPr>
          <w:rFonts w:ascii="Times New Roman" w:hAnsi="Times New Roman" w:cs="Times New Roman"/>
          <w:sz w:val="24"/>
        </w:rPr>
        <w:t>line measurement period for the implementation within the ranges</w:t>
      </w:r>
      <w:r w:rsidR="008B0495" w:rsidRPr="008A51A6">
        <w:rPr>
          <w:rFonts w:ascii="Times New Roman" w:hAnsi="Times New Roman" w:cs="Times New Roman"/>
          <w:sz w:val="24"/>
        </w:rPr>
        <w:t xml:space="preserve"> for the statistical tests</w:t>
      </w:r>
      <w:r w:rsidR="002A4921" w:rsidRPr="008A51A6">
        <w:rPr>
          <w:rFonts w:ascii="Times New Roman" w:hAnsi="Times New Roman" w:cs="Times New Roman"/>
          <w:sz w:val="24"/>
        </w:rPr>
        <w:t xml:space="preserve"> prescribed by paragraphs 35(a) and 35(b).</w:t>
      </w:r>
      <w:r w:rsidR="008B0495" w:rsidRPr="008A51A6">
        <w:rPr>
          <w:rFonts w:ascii="Times New Roman" w:hAnsi="Times New Roman" w:cs="Times New Roman"/>
          <w:sz w:val="24"/>
        </w:rPr>
        <w:t xml:space="preserve"> These tests are based on section 4.5.3 of the 2015 </w:t>
      </w:r>
      <w:r w:rsidR="008B0495" w:rsidRPr="008A51A6">
        <w:rPr>
          <w:rFonts w:ascii="Times New Roman" w:hAnsi="Times New Roman" w:cs="Times New Roman"/>
          <w:i/>
          <w:sz w:val="24"/>
        </w:rPr>
        <w:t>U.S. Department of Energy Federal Energy Management Program M&amp;V Guidelines: Measurement and Verification for Performance-Based Contracts, Version 4.0</w:t>
      </w:r>
      <w:r w:rsidR="008B0495" w:rsidRPr="008A51A6">
        <w:rPr>
          <w:rFonts w:ascii="Times New Roman" w:hAnsi="Times New Roman" w:cs="Times New Roman"/>
          <w:iCs/>
          <w:sz w:val="24"/>
        </w:rPr>
        <w:t xml:space="preserve">. Together, these two tests provide a measure of the overall goodness of fit of the modelled output to reality. </w:t>
      </w:r>
      <w:r w:rsidR="00073409" w:rsidRPr="008A51A6">
        <w:rPr>
          <w:rFonts w:ascii="Times New Roman" w:hAnsi="Times New Roman" w:cs="Times New Roman"/>
          <w:sz w:val="24"/>
        </w:rPr>
        <w:t>Normalised mean bias error is a normalisation of the mean bias error index</w:t>
      </w:r>
      <w:r w:rsidR="008A51A6">
        <w:rPr>
          <w:rFonts w:ascii="Times New Roman" w:hAnsi="Times New Roman" w:cs="Times New Roman"/>
          <w:sz w:val="24"/>
        </w:rPr>
        <w:t>,</w:t>
      </w:r>
      <w:r w:rsidR="00073409" w:rsidRPr="008A51A6">
        <w:rPr>
          <w:rFonts w:ascii="Times New Roman" w:hAnsi="Times New Roman" w:cs="Times New Roman"/>
          <w:sz w:val="24"/>
        </w:rPr>
        <w:t xml:space="preserve"> which indicates </w:t>
      </w:r>
      <w:r w:rsidR="00073409" w:rsidRPr="008A51A6">
        <w:rPr>
          <w:rFonts w:ascii="Times New Roman" w:hAnsi="Times New Roman" w:cs="Times New Roman"/>
          <w:sz w:val="24"/>
        </w:rPr>
        <w:lastRenderedPageBreak/>
        <w:t xml:space="preserve">how well the baseline emissions predicted by the model compares to measured data. Positive values indicate that the model </w:t>
      </w:r>
      <w:proofErr w:type="spellStart"/>
      <w:r w:rsidR="00073409" w:rsidRPr="008A51A6">
        <w:rPr>
          <w:rFonts w:ascii="Times New Roman" w:hAnsi="Times New Roman" w:cs="Times New Roman"/>
          <w:sz w:val="24"/>
        </w:rPr>
        <w:t>overpredicts</w:t>
      </w:r>
      <w:proofErr w:type="spellEnd"/>
      <w:r w:rsidR="00073409" w:rsidRPr="008A51A6">
        <w:rPr>
          <w:rFonts w:ascii="Times New Roman" w:hAnsi="Times New Roman" w:cs="Times New Roman"/>
          <w:sz w:val="24"/>
        </w:rPr>
        <w:t xml:space="preserve"> actual values</w:t>
      </w:r>
      <w:r w:rsidR="008A51A6">
        <w:rPr>
          <w:rFonts w:ascii="Times New Roman" w:hAnsi="Times New Roman" w:cs="Times New Roman"/>
          <w:sz w:val="24"/>
        </w:rPr>
        <w:t>. N</w:t>
      </w:r>
      <w:r w:rsidR="00073409" w:rsidRPr="008A51A6">
        <w:rPr>
          <w:rFonts w:ascii="Times New Roman" w:hAnsi="Times New Roman" w:cs="Times New Roman"/>
          <w:sz w:val="24"/>
        </w:rPr>
        <w:t xml:space="preserve">egative values indicate that the model </w:t>
      </w:r>
      <w:proofErr w:type="spellStart"/>
      <w:r w:rsidR="00073409" w:rsidRPr="008A51A6">
        <w:rPr>
          <w:rFonts w:ascii="Times New Roman" w:hAnsi="Times New Roman" w:cs="Times New Roman"/>
          <w:sz w:val="24"/>
        </w:rPr>
        <w:t>underpredicts</w:t>
      </w:r>
      <w:proofErr w:type="spellEnd"/>
      <w:r w:rsidR="00073409" w:rsidRPr="008A51A6">
        <w:rPr>
          <w:rFonts w:ascii="Times New Roman" w:hAnsi="Times New Roman" w:cs="Times New Roman"/>
          <w:sz w:val="24"/>
        </w:rPr>
        <w:t xml:space="preserve"> actual values. The coefficient of variation of the root mean squared error is a measure of the overall uncertainty between modelled and measured values. The coefficient of variation of the root mean squared error is always positive. </w:t>
      </w:r>
      <w:r w:rsidR="008C54DE" w:rsidRPr="008A51A6">
        <w:rPr>
          <w:rFonts w:ascii="Times New Roman" w:hAnsi="Times New Roman" w:cs="Times New Roman"/>
          <w:iCs/>
          <w:sz w:val="24"/>
        </w:rPr>
        <w:t xml:space="preserve">Different statistical thresholds apply based on the length of the measurement time interval on which the model is based. </w:t>
      </w:r>
    </w:p>
    <w:p w14:paraId="011667EE" w14:textId="40DA43B3" w:rsidR="008C54DE" w:rsidRPr="008A51A6" w:rsidRDefault="008C54DE" w:rsidP="00AF5B5C">
      <w:pPr>
        <w:pStyle w:val="CERbullets"/>
        <w:numPr>
          <w:ilvl w:val="0"/>
          <w:numId w:val="0"/>
        </w:numPr>
        <w:spacing w:before="0" w:after="200"/>
        <w:jc w:val="both"/>
        <w:rPr>
          <w:rFonts w:ascii="Times New Roman" w:hAnsi="Times New Roman" w:cs="Times New Roman"/>
          <w:sz w:val="24"/>
          <w:u w:val="single"/>
        </w:rPr>
      </w:pPr>
      <w:r w:rsidRPr="008A51A6">
        <w:rPr>
          <w:rFonts w:ascii="Times New Roman" w:hAnsi="Times New Roman" w:cs="Times New Roman"/>
          <w:sz w:val="24"/>
          <w:u w:val="single"/>
        </w:rPr>
        <w:t>3</w:t>
      </w:r>
      <w:r w:rsidR="00073409" w:rsidRPr="008A51A6">
        <w:rPr>
          <w:rFonts w:ascii="Times New Roman" w:hAnsi="Times New Roman" w:cs="Times New Roman"/>
          <w:sz w:val="24"/>
          <w:u w:val="single"/>
        </w:rPr>
        <w:t>6</w:t>
      </w:r>
      <w:r w:rsidRPr="008A51A6">
        <w:rPr>
          <w:rFonts w:ascii="Times New Roman" w:hAnsi="Times New Roman" w:cs="Times New Roman"/>
          <w:sz w:val="24"/>
          <w:u w:val="single"/>
        </w:rPr>
        <w:tab/>
      </w:r>
      <w:r w:rsidR="00CD7958" w:rsidRPr="008A51A6">
        <w:rPr>
          <w:rFonts w:ascii="Times New Roman" w:hAnsi="Times New Roman" w:cs="Times New Roman"/>
          <w:sz w:val="24"/>
          <w:u w:val="single"/>
        </w:rPr>
        <w:t>Declaration about compliance of engineering baseline emissions mode</w:t>
      </w:r>
      <w:r w:rsidR="00AB3919" w:rsidRPr="008A51A6">
        <w:rPr>
          <w:rFonts w:ascii="Times New Roman" w:hAnsi="Times New Roman" w:cs="Times New Roman"/>
          <w:sz w:val="24"/>
          <w:u w:val="single"/>
        </w:rPr>
        <w:t>l</w:t>
      </w:r>
      <w:r w:rsidR="00CD7958" w:rsidRPr="008A51A6">
        <w:rPr>
          <w:rFonts w:ascii="Times New Roman" w:hAnsi="Times New Roman" w:cs="Times New Roman"/>
          <w:sz w:val="24"/>
          <w:u w:val="single"/>
        </w:rPr>
        <w:t xml:space="preserve"> </w:t>
      </w:r>
    </w:p>
    <w:p w14:paraId="1DE736E1" w14:textId="73CF3A88" w:rsidR="0032307D" w:rsidRDefault="00CD7958" w:rsidP="00AF5B5C">
      <w:pPr>
        <w:pStyle w:val="CERbullets"/>
        <w:numPr>
          <w:ilvl w:val="0"/>
          <w:numId w:val="0"/>
        </w:numPr>
        <w:spacing w:before="0" w:after="200"/>
        <w:jc w:val="both"/>
        <w:rPr>
          <w:rFonts w:ascii="Times New Roman" w:hAnsi="Times New Roman" w:cs="Times New Roman"/>
          <w:sz w:val="24"/>
        </w:rPr>
      </w:pPr>
      <w:r w:rsidRPr="008A51A6">
        <w:rPr>
          <w:rFonts w:ascii="Times New Roman" w:hAnsi="Times New Roman" w:cs="Times New Roman"/>
          <w:sz w:val="24"/>
        </w:rPr>
        <w:t xml:space="preserve">Subsection 36(1) sets out that an engineering baseline emissions model for an implementation must be the subject of a declaration from an independent </w:t>
      </w:r>
      <w:r w:rsidR="008A51A6">
        <w:rPr>
          <w:rFonts w:ascii="Times New Roman" w:hAnsi="Times New Roman" w:cs="Times New Roman"/>
          <w:sz w:val="24"/>
        </w:rPr>
        <w:t xml:space="preserve">MVP </w:t>
      </w:r>
      <w:r w:rsidRPr="008A51A6">
        <w:rPr>
          <w:rFonts w:ascii="Times New Roman" w:hAnsi="Times New Roman" w:cs="Times New Roman"/>
          <w:sz w:val="24"/>
        </w:rPr>
        <w:t xml:space="preserve">that the model meets the requirements of the Determination. This provides project proponents flexibility to apply an engineering modelling approach most appropriate to their site whilst ensuring the developed model accurately estimates baseline emissions for the implementation. </w:t>
      </w:r>
    </w:p>
    <w:p w14:paraId="5AF57E34" w14:textId="77777777" w:rsidR="0032307D" w:rsidRDefault="00CD7958" w:rsidP="00AF5B5C">
      <w:pPr>
        <w:pStyle w:val="CERbullets"/>
        <w:numPr>
          <w:ilvl w:val="0"/>
          <w:numId w:val="0"/>
        </w:numPr>
        <w:spacing w:before="0" w:after="200"/>
        <w:jc w:val="both"/>
        <w:rPr>
          <w:rFonts w:ascii="Times New Roman" w:hAnsi="Times New Roman" w:cs="Times New Roman"/>
          <w:sz w:val="24"/>
        </w:rPr>
      </w:pPr>
      <w:r w:rsidRPr="008A51A6">
        <w:rPr>
          <w:rFonts w:ascii="Times New Roman" w:hAnsi="Times New Roman" w:cs="Times New Roman"/>
          <w:sz w:val="24"/>
        </w:rPr>
        <w:t xml:space="preserve">If </w:t>
      </w:r>
      <w:r w:rsidR="003A4C3D" w:rsidRPr="008A51A6">
        <w:rPr>
          <w:rFonts w:ascii="Times New Roman" w:hAnsi="Times New Roman" w:cs="Times New Roman"/>
          <w:sz w:val="24"/>
        </w:rPr>
        <w:t xml:space="preserve">a </w:t>
      </w:r>
      <w:r w:rsidRPr="008A51A6">
        <w:rPr>
          <w:rFonts w:ascii="Times New Roman" w:hAnsi="Times New Roman" w:cs="Times New Roman"/>
          <w:sz w:val="24"/>
        </w:rPr>
        <w:t xml:space="preserve">project consists of multiple implementations each using an engineering baseline emissions model, each engineering baseline emissions model must be the subject of a declaration under this section. </w:t>
      </w:r>
    </w:p>
    <w:p w14:paraId="6F596130" w14:textId="6172630A" w:rsidR="00CD7958" w:rsidRPr="0032307D" w:rsidRDefault="00CD7958" w:rsidP="00AF5B5C">
      <w:pPr>
        <w:pStyle w:val="CERbullets"/>
        <w:numPr>
          <w:ilvl w:val="0"/>
          <w:numId w:val="0"/>
        </w:numPr>
        <w:spacing w:before="0" w:after="200"/>
        <w:jc w:val="both"/>
        <w:rPr>
          <w:rFonts w:ascii="Times New Roman" w:hAnsi="Times New Roman" w:cs="Times New Roman"/>
          <w:sz w:val="24"/>
        </w:rPr>
      </w:pPr>
      <w:r w:rsidRPr="008A51A6">
        <w:rPr>
          <w:rFonts w:ascii="Times New Roman" w:hAnsi="Times New Roman" w:cs="Times New Roman"/>
          <w:sz w:val="24"/>
        </w:rPr>
        <w:t>Similarly, if, under section 29, a</w:t>
      </w:r>
      <w:r w:rsidR="0038733F" w:rsidRPr="008A51A6">
        <w:rPr>
          <w:rFonts w:ascii="Times New Roman" w:hAnsi="Times New Roman" w:cs="Times New Roman"/>
          <w:sz w:val="24"/>
        </w:rPr>
        <w:t xml:space="preserve"> new</w:t>
      </w:r>
      <w:r w:rsidRPr="008A51A6">
        <w:rPr>
          <w:rFonts w:ascii="Times New Roman" w:hAnsi="Times New Roman" w:cs="Times New Roman"/>
          <w:sz w:val="24"/>
        </w:rPr>
        <w:t xml:space="preserve"> engineering baseline emissions model is </w:t>
      </w:r>
      <w:r w:rsidR="0038733F" w:rsidRPr="008A51A6">
        <w:rPr>
          <w:rFonts w:ascii="Times New Roman" w:hAnsi="Times New Roman" w:cs="Times New Roman"/>
          <w:sz w:val="24"/>
        </w:rPr>
        <w:t xml:space="preserve">developed </w:t>
      </w:r>
      <w:r w:rsidRPr="008A51A6">
        <w:rPr>
          <w:rFonts w:ascii="Times New Roman" w:hAnsi="Times New Roman" w:cs="Times New Roman"/>
          <w:sz w:val="24"/>
        </w:rPr>
        <w:t>for a subsequent reporting period</w:t>
      </w:r>
      <w:r w:rsidR="003A4C3D" w:rsidRPr="008A51A6">
        <w:rPr>
          <w:rFonts w:ascii="Times New Roman" w:hAnsi="Times New Roman" w:cs="Times New Roman"/>
          <w:sz w:val="24"/>
        </w:rPr>
        <w:t xml:space="preserve">, </w:t>
      </w:r>
      <w:r w:rsidR="0038733F" w:rsidRPr="008A51A6">
        <w:rPr>
          <w:rFonts w:ascii="Times New Roman" w:hAnsi="Times New Roman" w:cs="Times New Roman"/>
          <w:sz w:val="24"/>
        </w:rPr>
        <w:t>or if an existing engineering baseline emission</w:t>
      </w:r>
      <w:r w:rsidR="00AB3919" w:rsidRPr="0032307D">
        <w:rPr>
          <w:rFonts w:ascii="Times New Roman" w:hAnsi="Times New Roman" w:cs="Times New Roman"/>
          <w:sz w:val="24"/>
        </w:rPr>
        <w:t>s</w:t>
      </w:r>
      <w:r w:rsidR="0038733F" w:rsidRPr="0032307D">
        <w:rPr>
          <w:rFonts w:ascii="Times New Roman" w:hAnsi="Times New Roman" w:cs="Times New Roman"/>
          <w:sz w:val="24"/>
        </w:rPr>
        <w:t xml:space="preserve"> model for an implementation is revised other than to account for a change in the electricity emissions factor, </w:t>
      </w:r>
      <w:r w:rsidR="003A4C3D" w:rsidRPr="0032307D">
        <w:rPr>
          <w:rFonts w:ascii="Times New Roman" w:hAnsi="Times New Roman" w:cs="Times New Roman"/>
          <w:sz w:val="24"/>
        </w:rPr>
        <w:t xml:space="preserve">the </w:t>
      </w:r>
      <w:r w:rsidR="0038733F" w:rsidRPr="0032307D">
        <w:rPr>
          <w:rFonts w:ascii="Times New Roman" w:hAnsi="Times New Roman" w:cs="Times New Roman"/>
          <w:sz w:val="24"/>
        </w:rPr>
        <w:t xml:space="preserve">new or revised </w:t>
      </w:r>
      <w:r w:rsidR="003A4C3D" w:rsidRPr="0032307D">
        <w:rPr>
          <w:rFonts w:ascii="Times New Roman" w:hAnsi="Times New Roman" w:cs="Times New Roman"/>
          <w:sz w:val="24"/>
        </w:rPr>
        <w:t xml:space="preserve">model must be the subject of a declaration under section 36. </w:t>
      </w:r>
    </w:p>
    <w:p w14:paraId="625B8DA0" w14:textId="648A22AD" w:rsidR="00C64127" w:rsidRPr="0032307D" w:rsidRDefault="00C64127" w:rsidP="00AF5B5C">
      <w:pPr>
        <w:pStyle w:val="CERbullets"/>
        <w:numPr>
          <w:ilvl w:val="0"/>
          <w:numId w:val="0"/>
        </w:numPr>
        <w:spacing w:before="0" w:after="200"/>
        <w:jc w:val="both"/>
        <w:rPr>
          <w:rFonts w:ascii="Times New Roman" w:hAnsi="Times New Roman" w:cs="Times New Roman"/>
          <w:sz w:val="24"/>
          <w:u w:val="single"/>
        </w:rPr>
      </w:pPr>
      <w:r w:rsidRPr="004F0FA2">
        <w:rPr>
          <w:rFonts w:ascii="Times New Roman" w:hAnsi="Times New Roman" w:cs="Times New Roman"/>
          <w:b/>
          <w:bCs/>
          <w:sz w:val="24"/>
        </w:rPr>
        <w:t xml:space="preserve">Division </w:t>
      </w:r>
      <w:r w:rsidRPr="007C0BD5">
        <w:rPr>
          <w:rFonts w:ascii="Times New Roman" w:hAnsi="Times New Roman" w:cs="Times New Roman"/>
          <w:b/>
          <w:bCs/>
          <w:sz w:val="24"/>
        </w:rPr>
        <w:t>7 – Using NGER methods to work out factors</w:t>
      </w:r>
    </w:p>
    <w:p w14:paraId="6E84ADAF" w14:textId="37B5CA4E" w:rsidR="00C64127" w:rsidRPr="0032307D" w:rsidRDefault="00C64127" w:rsidP="00AF5B5C">
      <w:pPr>
        <w:pStyle w:val="CERbullets"/>
        <w:numPr>
          <w:ilvl w:val="0"/>
          <w:numId w:val="0"/>
        </w:numPr>
        <w:spacing w:before="0" w:after="200"/>
        <w:jc w:val="both"/>
        <w:rPr>
          <w:rFonts w:ascii="Times New Roman" w:hAnsi="Times New Roman" w:cs="Times New Roman"/>
          <w:sz w:val="24"/>
          <w:u w:val="single"/>
        </w:rPr>
      </w:pPr>
      <w:r w:rsidRPr="0032307D">
        <w:rPr>
          <w:rFonts w:ascii="Times New Roman" w:hAnsi="Times New Roman" w:cs="Times New Roman"/>
          <w:sz w:val="24"/>
          <w:u w:val="single"/>
        </w:rPr>
        <w:t>37</w:t>
      </w:r>
      <w:r w:rsidRPr="0032307D">
        <w:rPr>
          <w:rFonts w:ascii="Times New Roman" w:hAnsi="Times New Roman" w:cs="Times New Roman"/>
          <w:sz w:val="24"/>
          <w:u w:val="single"/>
        </w:rPr>
        <w:tab/>
        <w:t>Using NGER method</w:t>
      </w:r>
      <w:r w:rsidR="00ED5CFA" w:rsidRPr="0032307D">
        <w:rPr>
          <w:rFonts w:ascii="Times New Roman" w:hAnsi="Times New Roman" w:cs="Times New Roman"/>
          <w:sz w:val="24"/>
          <w:u w:val="single"/>
        </w:rPr>
        <w:t>s</w:t>
      </w:r>
      <w:r w:rsidRPr="0032307D">
        <w:rPr>
          <w:rFonts w:ascii="Times New Roman" w:hAnsi="Times New Roman" w:cs="Times New Roman"/>
          <w:sz w:val="24"/>
          <w:u w:val="single"/>
        </w:rPr>
        <w:t xml:space="preserve"> to work out factors </w:t>
      </w:r>
    </w:p>
    <w:p w14:paraId="06FB65E7" w14:textId="56F19B18" w:rsidR="00C64127" w:rsidRPr="0032307D" w:rsidRDefault="00C64127" w:rsidP="00AF5B5C">
      <w:pPr>
        <w:pStyle w:val="CERbullets"/>
        <w:numPr>
          <w:ilvl w:val="0"/>
          <w:numId w:val="0"/>
        </w:numPr>
        <w:spacing w:before="0" w:after="200"/>
        <w:jc w:val="both"/>
        <w:rPr>
          <w:rFonts w:ascii="Times New Roman" w:hAnsi="Times New Roman" w:cs="Times New Roman"/>
          <w:sz w:val="24"/>
        </w:rPr>
      </w:pPr>
      <w:r w:rsidRPr="0032307D">
        <w:rPr>
          <w:rFonts w:ascii="Times New Roman" w:hAnsi="Times New Roman" w:cs="Times New Roman"/>
          <w:sz w:val="24"/>
        </w:rPr>
        <w:t>Section 37 establishes how the energy content factors, emissions factors for fuel combustion and industrial process emissions must be worked out using methods in the NGER Measurement Determination.</w:t>
      </w:r>
    </w:p>
    <w:p w14:paraId="1CB5F1C7" w14:textId="77777777" w:rsidR="00C64127" w:rsidRPr="0032307D" w:rsidRDefault="00C64127" w:rsidP="00AF5B5C">
      <w:pPr>
        <w:pStyle w:val="CERbullets"/>
        <w:numPr>
          <w:ilvl w:val="0"/>
          <w:numId w:val="0"/>
        </w:numPr>
        <w:spacing w:before="0" w:after="200"/>
        <w:jc w:val="both"/>
        <w:rPr>
          <w:rFonts w:ascii="Times New Roman" w:hAnsi="Times New Roman" w:cs="Times New Roman"/>
          <w:sz w:val="24"/>
        </w:rPr>
      </w:pPr>
      <w:r w:rsidRPr="0032307D">
        <w:rPr>
          <w:rFonts w:ascii="Times New Roman" w:hAnsi="Times New Roman" w:cs="Times New Roman"/>
          <w:sz w:val="24"/>
        </w:rPr>
        <w:t>Subsection 37(2) specifies that the same NGER method must be used to work out parameters for the purposes of:</w:t>
      </w:r>
    </w:p>
    <w:p w14:paraId="7B11D3FB" w14:textId="7C4E6347" w:rsidR="00C64127" w:rsidRPr="0032307D" w:rsidRDefault="00C64127" w:rsidP="00AF5B5C">
      <w:pPr>
        <w:pStyle w:val="CERbullets"/>
        <w:numPr>
          <w:ilvl w:val="0"/>
          <w:numId w:val="8"/>
        </w:numPr>
        <w:spacing w:before="0" w:after="200"/>
        <w:jc w:val="both"/>
        <w:rPr>
          <w:rFonts w:ascii="Times New Roman" w:hAnsi="Times New Roman" w:cs="Times New Roman"/>
          <w:sz w:val="24"/>
        </w:rPr>
      </w:pPr>
      <w:r w:rsidRPr="0032307D">
        <w:rPr>
          <w:rFonts w:ascii="Times New Roman" w:hAnsi="Times New Roman" w:cs="Times New Roman"/>
          <w:sz w:val="24"/>
        </w:rPr>
        <w:t>developing the baseline emissions model for the implementation (i.e.</w:t>
      </w:r>
      <w:r w:rsidR="00ED5CFA" w:rsidRPr="0032307D">
        <w:rPr>
          <w:rFonts w:ascii="Times New Roman" w:hAnsi="Times New Roman" w:cs="Times New Roman"/>
          <w:sz w:val="24"/>
        </w:rPr>
        <w:t>,</w:t>
      </w:r>
      <w:r w:rsidRPr="0032307D">
        <w:rPr>
          <w:rFonts w:ascii="Times New Roman" w:hAnsi="Times New Roman" w:cs="Times New Roman"/>
          <w:sz w:val="24"/>
        </w:rPr>
        <w:t xml:space="preserve"> to work out measured baseline emissions in the baseline measurement period, the values of which enable the development of the baseline emissions model)</w:t>
      </w:r>
      <w:r w:rsidR="0032307D">
        <w:rPr>
          <w:rFonts w:ascii="Times New Roman" w:hAnsi="Times New Roman" w:cs="Times New Roman"/>
          <w:sz w:val="24"/>
        </w:rPr>
        <w:t>;</w:t>
      </w:r>
      <w:r w:rsidRPr="0032307D">
        <w:rPr>
          <w:rFonts w:ascii="Times New Roman" w:hAnsi="Times New Roman" w:cs="Times New Roman"/>
          <w:sz w:val="24"/>
        </w:rPr>
        <w:t xml:space="preserve"> and</w:t>
      </w:r>
    </w:p>
    <w:p w14:paraId="49C64A82" w14:textId="6643832B" w:rsidR="00807425" w:rsidRPr="0032307D" w:rsidRDefault="00C64127" w:rsidP="00AF5B5C">
      <w:pPr>
        <w:pStyle w:val="CERbullets"/>
        <w:numPr>
          <w:ilvl w:val="0"/>
          <w:numId w:val="8"/>
        </w:numPr>
        <w:spacing w:before="0" w:after="200"/>
        <w:jc w:val="both"/>
        <w:rPr>
          <w:rFonts w:ascii="Times New Roman" w:hAnsi="Times New Roman" w:cs="Times New Roman"/>
          <w:sz w:val="24"/>
        </w:rPr>
      </w:pPr>
      <w:proofErr w:type="gramStart"/>
      <w:r w:rsidRPr="0032307D">
        <w:rPr>
          <w:rFonts w:ascii="Times New Roman" w:hAnsi="Times New Roman" w:cs="Times New Roman"/>
          <w:sz w:val="24"/>
        </w:rPr>
        <w:t>working</w:t>
      </w:r>
      <w:proofErr w:type="gramEnd"/>
      <w:r w:rsidRPr="0032307D">
        <w:rPr>
          <w:rFonts w:ascii="Times New Roman" w:hAnsi="Times New Roman" w:cs="Times New Roman"/>
          <w:sz w:val="24"/>
        </w:rPr>
        <w:t xml:space="preserve"> out the measured operating emissions for the implementation.</w:t>
      </w:r>
    </w:p>
    <w:p w14:paraId="6634EDA7" w14:textId="424E399D" w:rsidR="00C64127" w:rsidRPr="0032307D" w:rsidRDefault="00C64127" w:rsidP="00AF5B5C">
      <w:pPr>
        <w:pStyle w:val="CERbullets"/>
        <w:numPr>
          <w:ilvl w:val="0"/>
          <w:numId w:val="0"/>
        </w:numPr>
        <w:spacing w:before="0" w:after="200"/>
        <w:jc w:val="both"/>
        <w:rPr>
          <w:rFonts w:ascii="Times New Roman" w:hAnsi="Times New Roman" w:cs="Times New Roman"/>
          <w:sz w:val="24"/>
        </w:rPr>
      </w:pPr>
      <w:r w:rsidRPr="0032307D">
        <w:rPr>
          <w:rFonts w:ascii="Times New Roman" w:hAnsi="Times New Roman" w:cs="Times New Roman"/>
          <w:sz w:val="24"/>
        </w:rPr>
        <w:t>For the purposes of subsection 37(2), the project proponent may choose an NGER method in accordance with the monitoring requirements or be required to use one as a consequence of failing to monitor a parameter as required (see Division 3 of Part 5).</w:t>
      </w:r>
      <w:r w:rsidR="00E7310E" w:rsidRPr="0032307D">
        <w:rPr>
          <w:rFonts w:ascii="Times New Roman" w:hAnsi="Times New Roman" w:cs="Times New Roman"/>
          <w:sz w:val="24"/>
        </w:rPr>
        <w:t xml:space="preserve"> Baseline emissions models may also need to be revised if the NGER method on which they were developed is revised. </w:t>
      </w:r>
    </w:p>
    <w:p w14:paraId="4E050A7C" w14:textId="2837D368" w:rsidR="00E7310E" w:rsidRPr="0032307D" w:rsidRDefault="00E7310E" w:rsidP="00AF5B5C">
      <w:pPr>
        <w:pStyle w:val="CERbullets"/>
        <w:numPr>
          <w:ilvl w:val="0"/>
          <w:numId w:val="0"/>
        </w:numPr>
        <w:spacing w:before="0" w:after="200"/>
        <w:jc w:val="both"/>
        <w:rPr>
          <w:rFonts w:ascii="Times New Roman" w:hAnsi="Times New Roman" w:cs="Times New Roman"/>
          <w:sz w:val="24"/>
        </w:rPr>
      </w:pPr>
      <w:r w:rsidRPr="0032307D">
        <w:rPr>
          <w:rFonts w:ascii="Times New Roman" w:hAnsi="Times New Roman" w:cs="Times New Roman"/>
          <w:sz w:val="24"/>
        </w:rPr>
        <w:t>Subsection 37(3) provides that if it is not possible to use the version of the NGER method as in force at the end of the reporting period in the emissions calculations, the project proponent must use the most recent version of the NGER method that it is possible to use. This section applies despite paragraph 11(2</w:t>
      </w:r>
      <w:proofErr w:type="gramStart"/>
      <w:r w:rsidRPr="0032307D">
        <w:rPr>
          <w:rFonts w:ascii="Times New Roman" w:hAnsi="Times New Roman" w:cs="Times New Roman"/>
          <w:sz w:val="24"/>
        </w:rPr>
        <w:t>)(</w:t>
      </w:r>
      <w:proofErr w:type="gramEnd"/>
      <w:r w:rsidRPr="0032307D">
        <w:rPr>
          <w:rFonts w:ascii="Times New Roman" w:hAnsi="Times New Roman" w:cs="Times New Roman"/>
          <w:sz w:val="24"/>
        </w:rPr>
        <w:t>b).</w:t>
      </w:r>
    </w:p>
    <w:p w14:paraId="64C852C8" w14:textId="4BACA065" w:rsidR="00FD6989" w:rsidRPr="0032307D" w:rsidRDefault="00E7310E" w:rsidP="00AF5B5C">
      <w:pPr>
        <w:pStyle w:val="CERbullets"/>
        <w:numPr>
          <w:ilvl w:val="0"/>
          <w:numId w:val="0"/>
        </w:numPr>
        <w:spacing w:before="0" w:after="200"/>
        <w:jc w:val="both"/>
        <w:rPr>
          <w:rFonts w:ascii="Times New Roman" w:hAnsi="Times New Roman" w:cs="Times New Roman"/>
          <w:sz w:val="24"/>
          <w:lang w:val="en-US"/>
        </w:rPr>
      </w:pPr>
      <w:r w:rsidRPr="0032307D">
        <w:rPr>
          <w:rFonts w:ascii="Times New Roman" w:hAnsi="Times New Roman" w:cs="Times New Roman"/>
          <w:sz w:val="24"/>
          <w:lang w:val="en-US"/>
        </w:rPr>
        <w:t xml:space="preserve">Subsection 37(3) would be relevant where an approach to sampling fuel under an NGER method is changed before the start of a reporting period. In this case, the proponent would use the new version of the NGER method to determine operating emissions during the reporting </w:t>
      </w:r>
      <w:r w:rsidRPr="0032307D">
        <w:rPr>
          <w:rFonts w:ascii="Times New Roman" w:hAnsi="Times New Roman" w:cs="Times New Roman"/>
          <w:sz w:val="24"/>
          <w:lang w:val="en-US"/>
        </w:rPr>
        <w:lastRenderedPageBreak/>
        <w:t>period. However, if they are unable to redo the baseline measurement period fuel sampling so as to comply with the updated NGER method, they may continue to use their original baseline emissions model, which was developed using an emissions factor calculated in accordance with the previous version of the NGER method.</w:t>
      </w:r>
    </w:p>
    <w:p w14:paraId="3C0C8CB2" w14:textId="2E23D8BB" w:rsidR="0007614B" w:rsidRPr="0032307D" w:rsidRDefault="0007614B" w:rsidP="00AF5B5C">
      <w:pPr>
        <w:pStyle w:val="CERbullets"/>
        <w:numPr>
          <w:ilvl w:val="0"/>
          <w:numId w:val="0"/>
        </w:numPr>
        <w:spacing w:before="0" w:after="200"/>
        <w:jc w:val="both"/>
        <w:rPr>
          <w:rFonts w:ascii="Times New Roman" w:hAnsi="Times New Roman" w:cs="Times New Roman"/>
          <w:sz w:val="24"/>
          <w:lang w:val="en-US"/>
        </w:rPr>
      </w:pPr>
      <w:r w:rsidRPr="0032307D">
        <w:rPr>
          <w:rFonts w:ascii="Times New Roman" w:hAnsi="Times New Roman" w:cs="Times New Roman"/>
          <w:sz w:val="24"/>
          <w:lang w:val="en-US"/>
        </w:rPr>
        <w:t>Subsection 37(5) provides an approach for situations where, in using a version of an NGER method, more than one factor would apply in the baseline measurement period for a baseline emissions model. This is intended to cover higher order methods where sampling produces different parameters in each measurement time interval. In these situations, the factor to be used for the period for the purposes of developing baseline emissions models is the emissions-weighted average of all the factors that would have applied during the period.</w:t>
      </w:r>
    </w:p>
    <w:p w14:paraId="2460B6C1" w14:textId="360B7938" w:rsidR="00E7310E" w:rsidRPr="0032307D" w:rsidRDefault="00E7310E" w:rsidP="00AF5B5C">
      <w:pPr>
        <w:pStyle w:val="CERbullets"/>
        <w:numPr>
          <w:ilvl w:val="0"/>
          <w:numId w:val="0"/>
        </w:numPr>
        <w:spacing w:before="0" w:after="200"/>
        <w:jc w:val="both"/>
        <w:rPr>
          <w:rFonts w:ascii="Times New Roman" w:hAnsi="Times New Roman" w:cs="Times New Roman"/>
          <w:sz w:val="24"/>
          <w:lang w:val="en-US"/>
        </w:rPr>
      </w:pPr>
      <w:r w:rsidRPr="0032307D">
        <w:rPr>
          <w:rFonts w:ascii="Times New Roman" w:hAnsi="Times New Roman" w:cs="Times New Roman"/>
          <w:sz w:val="24"/>
          <w:lang w:val="en-US"/>
        </w:rPr>
        <w:t>Determining the emissions-weighted average for a parameter involves first calculating the emissions for each measurement time interval in the baseline measurement period, then determining the proportion of total emissions (the weighting) emitted in each measurement time interval. Consider a simplified</w:t>
      </w:r>
      <w:r w:rsidR="00F75822" w:rsidRPr="0032307D">
        <w:rPr>
          <w:rFonts w:ascii="Times New Roman" w:hAnsi="Times New Roman" w:cs="Times New Roman"/>
          <w:sz w:val="24"/>
          <w:lang w:val="en-US"/>
        </w:rPr>
        <w:t xml:space="preserve"> example of a</w:t>
      </w:r>
      <w:r w:rsidRPr="0032307D">
        <w:rPr>
          <w:rFonts w:ascii="Times New Roman" w:hAnsi="Times New Roman" w:cs="Times New Roman"/>
          <w:sz w:val="24"/>
          <w:lang w:val="en-US"/>
        </w:rPr>
        <w:t xml:space="preserve"> </w:t>
      </w:r>
      <w:r w:rsidR="00F75822" w:rsidRPr="0032307D">
        <w:rPr>
          <w:rFonts w:ascii="Times New Roman" w:hAnsi="Times New Roman" w:cs="Times New Roman"/>
          <w:sz w:val="24"/>
          <w:lang w:val="en-US"/>
        </w:rPr>
        <w:t xml:space="preserve">baseline measurement period with </w:t>
      </w:r>
      <w:r w:rsidRPr="0032307D">
        <w:rPr>
          <w:rFonts w:ascii="Times New Roman" w:hAnsi="Times New Roman" w:cs="Times New Roman"/>
          <w:sz w:val="24"/>
          <w:lang w:val="en-US"/>
        </w:rPr>
        <w:t>two measurement time interval</w:t>
      </w:r>
      <w:r w:rsidR="00F75822" w:rsidRPr="0032307D">
        <w:rPr>
          <w:rFonts w:ascii="Times New Roman" w:hAnsi="Times New Roman" w:cs="Times New Roman"/>
          <w:sz w:val="24"/>
          <w:lang w:val="en-US"/>
        </w:rPr>
        <w:t>s. Diesel is consumed throughout the baseline measurement period,</w:t>
      </w:r>
      <w:r w:rsidRPr="0032307D">
        <w:rPr>
          <w:rFonts w:ascii="Times New Roman" w:hAnsi="Times New Roman" w:cs="Times New Roman"/>
          <w:sz w:val="24"/>
          <w:lang w:val="en-US"/>
        </w:rPr>
        <w:t xml:space="preserve"> with a sampled energy content factor of 38.1 gigajoules per </w:t>
      </w:r>
      <w:proofErr w:type="spellStart"/>
      <w:r w:rsidRPr="0032307D">
        <w:rPr>
          <w:rFonts w:ascii="Times New Roman" w:hAnsi="Times New Roman" w:cs="Times New Roman"/>
          <w:sz w:val="24"/>
          <w:lang w:val="en-US"/>
        </w:rPr>
        <w:t>kilolitre</w:t>
      </w:r>
      <w:proofErr w:type="spellEnd"/>
      <w:r w:rsidRPr="0032307D">
        <w:rPr>
          <w:rFonts w:ascii="Times New Roman" w:hAnsi="Times New Roman" w:cs="Times New Roman"/>
          <w:sz w:val="24"/>
          <w:lang w:val="en-US"/>
        </w:rPr>
        <w:t xml:space="preserve"> in the </w:t>
      </w:r>
      <w:r w:rsidR="00F75822" w:rsidRPr="0032307D">
        <w:rPr>
          <w:rFonts w:ascii="Times New Roman" w:hAnsi="Times New Roman" w:cs="Times New Roman"/>
          <w:sz w:val="24"/>
          <w:lang w:val="en-US"/>
        </w:rPr>
        <w:t xml:space="preserve">first </w:t>
      </w:r>
      <w:r w:rsidR="00E44C37" w:rsidRPr="0032307D">
        <w:rPr>
          <w:rFonts w:ascii="Times New Roman" w:hAnsi="Times New Roman" w:cs="Times New Roman"/>
          <w:sz w:val="24"/>
          <w:lang w:val="en-US"/>
        </w:rPr>
        <w:t>m</w:t>
      </w:r>
      <w:r w:rsidR="00F75822" w:rsidRPr="0032307D">
        <w:rPr>
          <w:rFonts w:ascii="Times New Roman" w:hAnsi="Times New Roman" w:cs="Times New Roman"/>
          <w:sz w:val="24"/>
          <w:lang w:val="en-US"/>
        </w:rPr>
        <w:t xml:space="preserve">easurement time </w:t>
      </w:r>
      <w:r w:rsidRPr="0032307D">
        <w:rPr>
          <w:rFonts w:ascii="Times New Roman" w:hAnsi="Times New Roman" w:cs="Times New Roman"/>
          <w:sz w:val="24"/>
          <w:lang w:val="en-US"/>
        </w:rPr>
        <w:t xml:space="preserve">interval and 39.2 </w:t>
      </w:r>
      <w:r w:rsidR="00BA0070" w:rsidRPr="0032307D">
        <w:rPr>
          <w:rFonts w:ascii="Times New Roman" w:hAnsi="Times New Roman" w:cs="Times New Roman"/>
          <w:sz w:val="24"/>
          <w:lang w:val="en-US"/>
        </w:rPr>
        <w:t xml:space="preserve">gigajoules per </w:t>
      </w:r>
      <w:proofErr w:type="spellStart"/>
      <w:r w:rsidR="00BA0070" w:rsidRPr="0032307D">
        <w:rPr>
          <w:rFonts w:ascii="Times New Roman" w:hAnsi="Times New Roman" w:cs="Times New Roman"/>
          <w:sz w:val="24"/>
          <w:lang w:val="en-US"/>
        </w:rPr>
        <w:t>kilolitre</w:t>
      </w:r>
      <w:proofErr w:type="spellEnd"/>
      <w:r w:rsidR="00BA0070" w:rsidRPr="0032307D">
        <w:rPr>
          <w:rFonts w:ascii="Times New Roman" w:hAnsi="Times New Roman" w:cs="Times New Roman"/>
          <w:sz w:val="24"/>
          <w:lang w:val="en-US"/>
        </w:rPr>
        <w:t xml:space="preserve"> </w:t>
      </w:r>
      <w:r w:rsidRPr="0032307D">
        <w:rPr>
          <w:rFonts w:ascii="Times New Roman" w:hAnsi="Times New Roman" w:cs="Times New Roman"/>
          <w:sz w:val="24"/>
          <w:lang w:val="en-US"/>
        </w:rPr>
        <w:t>in the second interval. If</w:t>
      </w:r>
      <w:r w:rsidR="00F75822" w:rsidRPr="0032307D">
        <w:rPr>
          <w:rFonts w:ascii="Times New Roman" w:hAnsi="Times New Roman" w:cs="Times New Roman"/>
          <w:sz w:val="24"/>
          <w:lang w:val="en-US"/>
        </w:rPr>
        <w:t xml:space="preserve"> the total emissions for the baseline measurement</w:t>
      </w:r>
      <w:r w:rsidRPr="0032307D">
        <w:rPr>
          <w:rFonts w:ascii="Times New Roman" w:hAnsi="Times New Roman" w:cs="Times New Roman"/>
          <w:sz w:val="24"/>
          <w:lang w:val="en-US"/>
        </w:rPr>
        <w:t xml:space="preserve"> period</w:t>
      </w:r>
      <w:r w:rsidR="00F75822" w:rsidRPr="0032307D">
        <w:rPr>
          <w:rFonts w:ascii="Times New Roman" w:hAnsi="Times New Roman" w:cs="Times New Roman"/>
          <w:sz w:val="24"/>
          <w:lang w:val="en-US"/>
        </w:rPr>
        <w:t xml:space="preserve"> is </w:t>
      </w:r>
      <w:r w:rsidRPr="0032307D">
        <w:rPr>
          <w:rFonts w:ascii="Times New Roman" w:hAnsi="Times New Roman" w:cs="Times New Roman"/>
          <w:sz w:val="24"/>
          <w:lang w:val="en-US"/>
        </w:rPr>
        <w:t xml:space="preserve">10 </w:t>
      </w:r>
      <w:proofErr w:type="spellStart"/>
      <w:r w:rsidRPr="0032307D">
        <w:rPr>
          <w:rFonts w:ascii="Times New Roman" w:hAnsi="Times New Roman" w:cs="Times New Roman"/>
          <w:sz w:val="24"/>
          <w:lang w:val="en-US"/>
        </w:rPr>
        <w:t>kilotonnes</w:t>
      </w:r>
      <w:proofErr w:type="spellEnd"/>
      <w:r w:rsidRPr="0032307D">
        <w:rPr>
          <w:rFonts w:ascii="Times New Roman" w:hAnsi="Times New Roman" w:cs="Times New Roman"/>
          <w:sz w:val="24"/>
          <w:lang w:val="en-US"/>
        </w:rPr>
        <w:t xml:space="preserve"> of CO</w:t>
      </w:r>
      <w:r w:rsidRPr="0032307D">
        <w:rPr>
          <w:rFonts w:ascii="Times New Roman" w:hAnsi="Times New Roman" w:cs="Times New Roman"/>
          <w:sz w:val="24"/>
          <w:vertAlign w:val="subscript"/>
          <w:lang w:val="en-US"/>
        </w:rPr>
        <w:t>2</w:t>
      </w:r>
      <w:r w:rsidRPr="0032307D">
        <w:rPr>
          <w:rFonts w:ascii="Times New Roman" w:hAnsi="Times New Roman" w:cs="Times New Roman"/>
          <w:sz w:val="24"/>
          <w:lang w:val="en-US"/>
        </w:rPr>
        <w:t xml:space="preserve">-e from diesel consumption, with 3 </w:t>
      </w:r>
      <w:proofErr w:type="spellStart"/>
      <w:r w:rsidRPr="0032307D">
        <w:rPr>
          <w:rFonts w:ascii="Times New Roman" w:hAnsi="Times New Roman" w:cs="Times New Roman"/>
          <w:sz w:val="24"/>
          <w:lang w:val="en-US"/>
        </w:rPr>
        <w:t>kilotonnes</w:t>
      </w:r>
      <w:proofErr w:type="spellEnd"/>
      <w:r w:rsidR="00F75822" w:rsidRPr="0032307D">
        <w:rPr>
          <w:rFonts w:ascii="Times New Roman" w:hAnsi="Times New Roman" w:cs="Times New Roman"/>
          <w:sz w:val="24"/>
          <w:lang w:val="en-US"/>
        </w:rPr>
        <w:t xml:space="preserve"> CO</w:t>
      </w:r>
      <w:r w:rsidR="00F75822" w:rsidRPr="0032307D">
        <w:rPr>
          <w:rFonts w:ascii="Times New Roman" w:hAnsi="Times New Roman" w:cs="Times New Roman"/>
          <w:sz w:val="24"/>
          <w:vertAlign w:val="subscript"/>
          <w:lang w:val="en-US"/>
        </w:rPr>
        <w:t>2</w:t>
      </w:r>
      <w:r w:rsidR="00F75822" w:rsidRPr="0032307D">
        <w:rPr>
          <w:rFonts w:ascii="Times New Roman" w:hAnsi="Times New Roman" w:cs="Times New Roman"/>
          <w:sz w:val="24"/>
          <w:lang w:val="en-US"/>
        </w:rPr>
        <w:t>-e emitted</w:t>
      </w:r>
      <w:r w:rsidRPr="0032307D">
        <w:rPr>
          <w:rFonts w:ascii="Times New Roman" w:hAnsi="Times New Roman" w:cs="Times New Roman"/>
          <w:sz w:val="24"/>
          <w:lang w:val="en-US"/>
        </w:rPr>
        <w:t xml:space="preserve"> in time interval 1 and 7 </w:t>
      </w:r>
      <w:proofErr w:type="spellStart"/>
      <w:r w:rsidRPr="0032307D">
        <w:rPr>
          <w:rFonts w:ascii="Times New Roman" w:hAnsi="Times New Roman" w:cs="Times New Roman"/>
          <w:sz w:val="24"/>
          <w:lang w:val="en-US"/>
        </w:rPr>
        <w:t>kilotonnes</w:t>
      </w:r>
      <w:proofErr w:type="spellEnd"/>
      <w:r w:rsidRPr="0032307D">
        <w:rPr>
          <w:rFonts w:ascii="Times New Roman" w:hAnsi="Times New Roman" w:cs="Times New Roman"/>
          <w:sz w:val="24"/>
          <w:lang w:val="en-US"/>
        </w:rPr>
        <w:t xml:space="preserve"> </w:t>
      </w:r>
      <w:r w:rsidR="00F75822" w:rsidRPr="0032307D">
        <w:rPr>
          <w:rFonts w:ascii="Times New Roman" w:hAnsi="Times New Roman" w:cs="Times New Roman"/>
          <w:sz w:val="24"/>
          <w:lang w:val="en-US"/>
        </w:rPr>
        <w:t>CO</w:t>
      </w:r>
      <w:r w:rsidR="00F75822" w:rsidRPr="0032307D">
        <w:rPr>
          <w:rFonts w:ascii="Times New Roman" w:hAnsi="Times New Roman" w:cs="Times New Roman"/>
          <w:sz w:val="24"/>
          <w:vertAlign w:val="subscript"/>
          <w:lang w:val="en-US"/>
        </w:rPr>
        <w:t>2</w:t>
      </w:r>
      <w:r w:rsidR="00F75822" w:rsidRPr="0032307D">
        <w:rPr>
          <w:rFonts w:ascii="Times New Roman" w:hAnsi="Times New Roman" w:cs="Times New Roman"/>
          <w:sz w:val="24"/>
          <w:lang w:val="en-US"/>
        </w:rPr>
        <w:t xml:space="preserve">-e </w:t>
      </w:r>
      <w:r w:rsidRPr="0032307D">
        <w:rPr>
          <w:rFonts w:ascii="Times New Roman" w:hAnsi="Times New Roman" w:cs="Times New Roman"/>
          <w:sz w:val="24"/>
          <w:lang w:val="en-US"/>
        </w:rPr>
        <w:t>in time interval 2, the weighted average is given by:</w:t>
      </w:r>
    </w:p>
    <w:p w14:paraId="2D4FDA70" w14:textId="44BDCFD1" w:rsidR="00E7310E" w:rsidRPr="0032307D" w:rsidRDefault="00E7310E" w:rsidP="00AF5B5C">
      <w:pPr>
        <w:pStyle w:val="CERbullets"/>
        <w:numPr>
          <w:ilvl w:val="0"/>
          <w:numId w:val="0"/>
        </w:numPr>
        <w:spacing w:before="0" w:after="200"/>
        <w:ind w:left="357" w:hanging="357"/>
        <w:jc w:val="both"/>
        <w:rPr>
          <w:rFonts w:ascii="Times New Roman" w:hAnsi="Times New Roman" w:cs="Times New Roman"/>
          <w:sz w:val="24"/>
          <w:lang w:val="en-US"/>
        </w:rPr>
      </w:pPr>
      <w:proofErr w:type="spellStart"/>
      <w:r w:rsidRPr="0032307D">
        <w:rPr>
          <w:rFonts w:ascii="Times New Roman" w:hAnsi="Times New Roman" w:cs="Times New Roman"/>
          <w:sz w:val="24"/>
          <w:lang w:val="en-US"/>
        </w:rPr>
        <w:t>EC</w:t>
      </w:r>
      <w:r w:rsidRPr="0032307D">
        <w:rPr>
          <w:rFonts w:ascii="Times New Roman" w:hAnsi="Times New Roman" w:cs="Times New Roman"/>
          <w:sz w:val="24"/>
          <w:vertAlign w:val="subscript"/>
          <w:lang w:val="en-US"/>
        </w:rPr>
        <w:t>diesel</w:t>
      </w:r>
      <w:proofErr w:type="spellEnd"/>
      <w:r w:rsidRPr="0032307D">
        <w:rPr>
          <w:rFonts w:ascii="Times New Roman" w:hAnsi="Times New Roman" w:cs="Times New Roman"/>
          <w:sz w:val="24"/>
          <w:lang w:val="en-US"/>
        </w:rPr>
        <w:t xml:space="preserve"> = (0.3 × 38.1</w:t>
      </w:r>
      <w:r w:rsidR="00ED5CFA" w:rsidRPr="0032307D">
        <w:rPr>
          <w:rFonts w:ascii="Times New Roman" w:hAnsi="Times New Roman" w:cs="Times New Roman"/>
          <w:sz w:val="24"/>
          <w:lang w:val="en-US"/>
        </w:rPr>
        <w:t xml:space="preserve"> gigajoules per </w:t>
      </w:r>
      <w:proofErr w:type="spellStart"/>
      <w:r w:rsidR="00ED5CFA" w:rsidRPr="0032307D">
        <w:rPr>
          <w:rFonts w:ascii="Times New Roman" w:hAnsi="Times New Roman" w:cs="Times New Roman"/>
          <w:sz w:val="24"/>
          <w:lang w:val="en-US"/>
        </w:rPr>
        <w:t>kilolitre</w:t>
      </w:r>
      <w:proofErr w:type="spellEnd"/>
      <w:r w:rsidRPr="0032307D">
        <w:rPr>
          <w:rFonts w:ascii="Times New Roman" w:hAnsi="Times New Roman" w:cs="Times New Roman"/>
          <w:sz w:val="24"/>
          <w:lang w:val="en-US"/>
        </w:rPr>
        <w:t>) + (0.7 × 39.2</w:t>
      </w:r>
      <w:r w:rsidR="00ED5CFA" w:rsidRPr="0032307D">
        <w:rPr>
          <w:rFonts w:ascii="Times New Roman" w:hAnsi="Times New Roman" w:cs="Times New Roman"/>
          <w:sz w:val="24"/>
          <w:lang w:val="en-US"/>
        </w:rPr>
        <w:t xml:space="preserve"> gigajoules per </w:t>
      </w:r>
      <w:proofErr w:type="spellStart"/>
      <w:r w:rsidR="00ED5CFA" w:rsidRPr="0032307D">
        <w:rPr>
          <w:rFonts w:ascii="Times New Roman" w:hAnsi="Times New Roman" w:cs="Times New Roman"/>
          <w:sz w:val="24"/>
          <w:lang w:val="en-US"/>
        </w:rPr>
        <w:t>kilolitre</w:t>
      </w:r>
      <w:proofErr w:type="spellEnd"/>
      <w:r w:rsidRPr="0032307D">
        <w:rPr>
          <w:rFonts w:ascii="Times New Roman" w:hAnsi="Times New Roman" w:cs="Times New Roman"/>
          <w:sz w:val="24"/>
          <w:lang w:val="en-US"/>
        </w:rPr>
        <w:t xml:space="preserve">) = 38.9 gigajoules per </w:t>
      </w:r>
      <w:proofErr w:type="spellStart"/>
      <w:r w:rsidRPr="0032307D">
        <w:rPr>
          <w:rFonts w:ascii="Times New Roman" w:hAnsi="Times New Roman" w:cs="Times New Roman"/>
          <w:sz w:val="24"/>
          <w:lang w:val="en-US"/>
        </w:rPr>
        <w:t>kilolitre</w:t>
      </w:r>
      <w:proofErr w:type="spellEnd"/>
      <w:r w:rsidRPr="0032307D">
        <w:rPr>
          <w:rFonts w:ascii="Times New Roman" w:hAnsi="Times New Roman" w:cs="Times New Roman"/>
          <w:sz w:val="24"/>
          <w:lang w:val="en-US"/>
        </w:rPr>
        <w:t>.</w:t>
      </w:r>
    </w:p>
    <w:p w14:paraId="3A0C67E2" w14:textId="303E43FE" w:rsidR="00E521ED" w:rsidRPr="0032307D" w:rsidRDefault="00E7310E" w:rsidP="00AF5B5C">
      <w:pPr>
        <w:pStyle w:val="CERbullets"/>
        <w:numPr>
          <w:ilvl w:val="0"/>
          <w:numId w:val="0"/>
        </w:numPr>
        <w:spacing w:before="0" w:after="200"/>
        <w:jc w:val="both"/>
        <w:rPr>
          <w:rFonts w:ascii="Times New Roman" w:hAnsi="Times New Roman" w:cs="Times New Roman"/>
          <w:sz w:val="24"/>
          <w:lang w:val="en-US"/>
        </w:rPr>
      </w:pPr>
      <w:r w:rsidRPr="0032307D">
        <w:rPr>
          <w:rFonts w:ascii="Times New Roman" w:hAnsi="Times New Roman" w:cs="Times New Roman"/>
          <w:sz w:val="24"/>
          <w:lang w:val="en-US"/>
        </w:rPr>
        <w:t>In this example the effect of the weighting is that the weighted average is closer to the value in the emissions</w:t>
      </w:r>
      <w:r w:rsidR="0032307D">
        <w:rPr>
          <w:rFonts w:ascii="Times New Roman" w:hAnsi="Times New Roman" w:cs="Times New Roman"/>
          <w:sz w:val="24"/>
          <w:lang w:val="en-US"/>
        </w:rPr>
        <w:t>-</w:t>
      </w:r>
      <w:r w:rsidRPr="0032307D">
        <w:rPr>
          <w:rFonts w:ascii="Times New Roman" w:hAnsi="Times New Roman" w:cs="Times New Roman"/>
          <w:sz w:val="24"/>
          <w:lang w:val="en-US"/>
        </w:rPr>
        <w:t xml:space="preserve">intensive second time interval than to the arithmetic average of 38.65, which resembles the 38.6 gigajoules per </w:t>
      </w:r>
      <w:proofErr w:type="spellStart"/>
      <w:r w:rsidRPr="0032307D">
        <w:rPr>
          <w:rFonts w:ascii="Times New Roman" w:hAnsi="Times New Roman" w:cs="Times New Roman"/>
          <w:sz w:val="24"/>
          <w:lang w:val="en-US"/>
        </w:rPr>
        <w:t>kilolitre</w:t>
      </w:r>
      <w:proofErr w:type="spellEnd"/>
      <w:r w:rsidRPr="0032307D">
        <w:rPr>
          <w:rFonts w:ascii="Times New Roman" w:hAnsi="Times New Roman" w:cs="Times New Roman"/>
          <w:sz w:val="24"/>
          <w:lang w:val="en-US"/>
        </w:rPr>
        <w:t xml:space="preserve"> average in Schedule 1 of the NGER Measurement Determination.</w:t>
      </w:r>
    </w:p>
    <w:p w14:paraId="737057BA" w14:textId="77777777" w:rsidR="0032307D" w:rsidRDefault="0032307D">
      <w:pPr>
        <w:spacing w:after="0"/>
        <w:rPr>
          <w:rFonts w:ascii="Times New Roman" w:hAnsi="Times New Roman" w:cs="Times New Roman"/>
          <w:b/>
          <w:bCs/>
          <w:sz w:val="24"/>
        </w:rPr>
      </w:pPr>
      <w:r>
        <w:rPr>
          <w:rFonts w:ascii="Times New Roman" w:hAnsi="Times New Roman" w:cs="Times New Roman"/>
          <w:b/>
          <w:bCs/>
          <w:sz w:val="24"/>
        </w:rPr>
        <w:br w:type="page"/>
      </w:r>
    </w:p>
    <w:p w14:paraId="72C1CE24" w14:textId="2E2F9B94" w:rsidR="00DD09C7" w:rsidRPr="0032307D" w:rsidRDefault="00DD09C7" w:rsidP="0032307D">
      <w:pPr>
        <w:jc w:val="both"/>
        <w:rPr>
          <w:rFonts w:ascii="Times New Roman" w:hAnsi="Times New Roman" w:cs="Times New Roman"/>
          <w:b/>
          <w:bCs/>
          <w:sz w:val="24"/>
        </w:rPr>
      </w:pPr>
      <w:r w:rsidRPr="0032307D">
        <w:rPr>
          <w:rFonts w:ascii="Times New Roman" w:hAnsi="Times New Roman" w:cs="Times New Roman"/>
          <w:b/>
          <w:bCs/>
          <w:sz w:val="24"/>
        </w:rPr>
        <w:lastRenderedPageBreak/>
        <w:t xml:space="preserve">Part 4 – Net abatement amount </w:t>
      </w:r>
    </w:p>
    <w:p w14:paraId="100E41A7" w14:textId="598D6604" w:rsidR="00DD09C7" w:rsidRPr="004F0FA2" w:rsidRDefault="00DD09C7" w:rsidP="0032307D">
      <w:pPr>
        <w:jc w:val="both"/>
        <w:rPr>
          <w:rFonts w:ascii="Times New Roman" w:hAnsi="Times New Roman" w:cs="Times New Roman"/>
          <w:b/>
          <w:bCs/>
          <w:sz w:val="24"/>
        </w:rPr>
      </w:pPr>
      <w:r w:rsidRPr="004F0FA2">
        <w:rPr>
          <w:rFonts w:ascii="Times New Roman" w:hAnsi="Times New Roman" w:cs="Times New Roman"/>
          <w:b/>
          <w:bCs/>
          <w:sz w:val="24"/>
        </w:rPr>
        <w:t xml:space="preserve">Division 1 – Preliminary </w:t>
      </w:r>
    </w:p>
    <w:p w14:paraId="0DF95FD7" w14:textId="6E050DEF" w:rsidR="00DD09C7" w:rsidRPr="0032307D" w:rsidRDefault="00DD09C7" w:rsidP="0032307D">
      <w:pPr>
        <w:jc w:val="both"/>
        <w:rPr>
          <w:rFonts w:ascii="Times New Roman" w:hAnsi="Times New Roman" w:cs="Times New Roman"/>
          <w:sz w:val="24"/>
          <w:u w:val="single"/>
        </w:rPr>
      </w:pPr>
      <w:r w:rsidRPr="0032307D">
        <w:rPr>
          <w:rFonts w:ascii="Times New Roman" w:hAnsi="Times New Roman" w:cs="Times New Roman"/>
          <w:sz w:val="24"/>
          <w:u w:val="single"/>
        </w:rPr>
        <w:t>38</w:t>
      </w:r>
      <w:r w:rsidRPr="0032307D">
        <w:rPr>
          <w:rFonts w:ascii="Times New Roman" w:hAnsi="Times New Roman" w:cs="Times New Roman"/>
          <w:sz w:val="24"/>
          <w:u w:val="single"/>
        </w:rPr>
        <w:tab/>
        <w:t>Operation of this Part</w:t>
      </w:r>
    </w:p>
    <w:p w14:paraId="672A8151" w14:textId="5FC33ABE" w:rsidR="0032307D" w:rsidRDefault="00DD09C7" w:rsidP="0032307D">
      <w:pPr>
        <w:jc w:val="both"/>
        <w:outlineLvl w:val="0"/>
        <w:rPr>
          <w:rFonts w:ascii="Times New Roman" w:hAnsi="Times New Roman" w:cs="Times New Roman"/>
          <w:sz w:val="24"/>
          <w:shd w:val="clear" w:color="auto" w:fill="FFFFFF"/>
        </w:rPr>
      </w:pPr>
      <w:r w:rsidRPr="0032307D">
        <w:rPr>
          <w:rFonts w:ascii="Times New Roman" w:hAnsi="Times New Roman" w:cs="Times New Roman"/>
          <w:sz w:val="24"/>
          <w:shd w:val="clear" w:color="auto" w:fill="FFFFFF"/>
        </w:rPr>
        <w:t>Paragraph 106(1)(c) of the Act provides that a methodology determination must specify how to calculate the carbon dioxide equivalent (CO</w:t>
      </w:r>
      <w:r w:rsidRPr="0032307D">
        <w:rPr>
          <w:rFonts w:ascii="Times New Roman" w:hAnsi="Times New Roman" w:cs="Times New Roman"/>
          <w:sz w:val="24"/>
          <w:shd w:val="clear" w:color="auto" w:fill="FFFFFF"/>
          <w:vertAlign w:val="subscript"/>
        </w:rPr>
        <w:t>2</w:t>
      </w:r>
      <w:r w:rsidRPr="0032307D">
        <w:rPr>
          <w:rFonts w:ascii="Times New Roman" w:hAnsi="Times New Roman" w:cs="Times New Roman"/>
          <w:sz w:val="24"/>
          <w:shd w:val="clear" w:color="auto" w:fill="FFFFFF"/>
        </w:rPr>
        <w:t>-e) net abatement amount for an eligible offsets project in relation to a reporting period.</w:t>
      </w:r>
      <w:r w:rsidR="00BA0070" w:rsidRPr="0032307D">
        <w:rPr>
          <w:rFonts w:ascii="Times New Roman" w:hAnsi="Times New Roman" w:cs="Times New Roman"/>
          <w:sz w:val="24"/>
          <w:shd w:val="clear" w:color="auto" w:fill="FFFFFF"/>
        </w:rPr>
        <w:t xml:space="preserve"> </w:t>
      </w:r>
    </w:p>
    <w:p w14:paraId="431F84C9" w14:textId="70EA4A1F" w:rsidR="00DD09C7" w:rsidRPr="0032307D" w:rsidRDefault="00BA0070" w:rsidP="0032307D">
      <w:pPr>
        <w:jc w:val="both"/>
        <w:outlineLvl w:val="0"/>
        <w:rPr>
          <w:rFonts w:ascii="Times New Roman" w:hAnsi="Times New Roman" w:cs="Times New Roman"/>
          <w:sz w:val="24"/>
          <w:shd w:val="clear" w:color="auto" w:fill="FFFFFF"/>
        </w:rPr>
      </w:pPr>
      <w:r w:rsidRPr="0032307D">
        <w:rPr>
          <w:rFonts w:ascii="Times New Roman" w:hAnsi="Times New Roman" w:cs="Times New Roman"/>
          <w:sz w:val="24"/>
          <w:shd w:val="clear" w:color="auto" w:fill="FFFFFF"/>
        </w:rPr>
        <w:t>Section 38 provides that this is done in Part 4 of the Determination.</w:t>
      </w:r>
    </w:p>
    <w:p w14:paraId="577E1E4B" w14:textId="77A1716E" w:rsidR="00DD09C7" w:rsidRPr="0032307D" w:rsidRDefault="00DD09C7" w:rsidP="0032307D">
      <w:pPr>
        <w:jc w:val="both"/>
        <w:outlineLvl w:val="0"/>
        <w:rPr>
          <w:rFonts w:ascii="Times New Roman" w:hAnsi="Times New Roman" w:cs="Times New Roman"/>
          <w:sz w:val="24"/>
          <w:u w:val="single"/>
        </w:rPr>
      </w:pPr>
      <w:r w:rsidRPr="0032307D">
        <w:rPr>
          <w:rFonts w:ascii="Times New Roman" w:hAnsi="Times New Roman" w:cs="Times New Roman"/>
          <w:sz w:val="24"/>
          <w:u w:val="single"/>
        </w:rPr>
        <w:t>39</w:t>
      </w:r>
      <w:r w:rsidRPr="0032307D">
        <w:rPr>
          <w:rFonts w:ascii="Times New Roman" w:hAnsi="Times New Roman" w:cs="Times New Roman"/>
          <w:sz w:val="24"/>
          <w:u w:val="single"/>
        </w:rPr>
        <w:tab/>
        <w:t>Overview of gases accounted for in abatement calculations</w:t>
      </w:r>
    </w:p>
    <w:p w14:paraId="4F6BB9C0" w14:textId="3576ECF0" w:rsidR="00DD09C7" w:rsidRPr="0032307D" w:rsidRDefault="00DD09C7" w:rsidP="0032307D">
      <w:pPr>
        <w:jc w:val="both"/>
        <w:rPr>
          <w:rFonts w:ascii="Times New Roman" w:hAnsi="Times New Roman" w:cs="Times New Roman"/>
          <w:bCs/>
          <w:sz w:val="24"/>
        </w:rPr>
      </w:pPr>
      <w:r w:rsidRPr="0032307D">
        <w:rPr>
          <w:rFonts w:ascii="Times New Roman" w:hAnsi="Times New Roman" w:cs="Times New Roman"/>
          <w:bCs/>
          <w:sz w:val="24"/>
        </w:rPr>
        <w:t xml:space="preserve">Section 39 sets out the greenhouse gas sources that are </w:t>
      </w:r>
      <w:r w:rsidR="00ED5CFA" w:rsidRPr="0032307D">
        <w:rPr>
          <w:rFonts w:ascii="Times New Roman" w:hAnsi="Times New Roman" w:cs="Times New Roman"/>
          <w:bCs/>
          <w:sz w:val="24"/>
        </w:rPr>
        <w:t>relevant to working out</w:t>
      </w:r>
      <w:r w:rsidRPr="0032307D">
        <w:rPr>
          <w:rFonts w:ascii="Times New Roman" w:hAnsi="Times New Roman" w:cs="Times New Roman"/>
          <w:bCs/>
          <w:sz w:val="24"/>
        </w:rPr>
        <w:t xml:space="preserve"> the net abatement amount.</w:t>
      </w:r>
    </w:p>
    <w:p w14:paraId="3C0E7C08" w14:textId="77777777" w:rsidR="00DD09C7" w:rsidRPr="007C0BD5" w:rsidRDefault="00DD09C7" w:rsidP="0032307D">
      <w:pPr>
        <w:jc w:val="both"/>
        <w:rPr>
          <w:rFonts w:ascii="Times New Roman" w:hAnsi="Times New Roman" w:cs="Times New Roman"/>
          <w:b/>
          <w:bCs/>
          <w:sz w:val="24"/>
        </w:rPr>
      </w:pPr>
      <w:r w:rsidRPr="004F0FA2">
        <w:rPr>
          <w:rFonts w:ascii="Times New Roman" w:hAnsi="Times New Roman" w:cs="Times New Roman"/>
          <w:b/>
          <w:bCs/>
          <w:sz w:val="24"/>
        </w:rPr>
        <w:t xml:space="preserve">Division 2 – </w:t>
      </w:r>
      <w:r w:rsidRPr="007C0BD5">
        <w:rPr>
          <w:rFonts w:ascii="Times New Roman" w:hAnsi="Times New Roman" w:cs="Times New Roman"/>
          <w:b/>
          <w:bCs/>
          <w:sz w:val="24"/>
        </w:rPr>
        <w:t xml:space="preserve">Working out the net abatement amount </w:t>
      </w:r>
    </w:p>
    <w:p w14:paraId="63307AF6" w14:textId="573EB664" w:rsidR="00DD09C7" w:rsidRPr="001D4DB6" w:rsidRDefault="00DD09C7" w:rsidP="001D4DB6">
      <w:pPr>
        <w:jc w:val="both"/>
        <w:outlineLvl w:val="0"/>
        <w:rPr>
          <w:rFonts w:ascii="Times New Roman" w:hAnsi="Times New Roman" w:cs="Times New Roman"/>
          <w:sz w:val="24"/>
          <w:u w:val="single"/>
        </w:rPr>
      </w:pPr>
      <w:r w:rsidRPr="001D4DB6">
        <w:rPr>
          <w:rFonts w:ascii="Times New Roman" w:hAnsi="Times New Roman" w:cs="Times New Roman"/>
          <w:sz w:val="24"/>
          <w:u w:val="single"/>
        </w:rPr>
        <w:t>40</w:t>
      </w:r>
      <w:r w:rsidRPr="001D4DB6">
        <w:rPr>
          <w:rFonts w:ascii="Times New Roman" w:hAnsi="Times New Roman" w:cs="Times New Roman"/>
          <w:sz w:val="24"/>
          <w:u w:val="single"/>
        </w:rPr>
        <w:tab/>
        <w:t xml:space="preserve">When an implementation may be included in calculating the net abatement amount </w:t>
      </w:r>
    </w:p>
    <w:p w14:paraId="0C88C97E" w14:textId="76A68EA2" w:rsidR="00EB4B9D" w:rsidRPr="001D4DB6" w:rsidRDefault="00DD09C7" w:rsidP="001D4DB6">
      <w:pPr>
        <w:jc w:val="both"/>
        <w:outlineLvl w:val="0"/>
        <w:rPr>
          <w:rFonts w:ascii="Times New Roman" w:hAnsi="Times New Roman" w:cs="Times New Roman"/>
          <w:sz w:val="24"/>
        </w:rPr>
      </w:pPr>
      <w:r w:rsidRPr="001D4DB6">
        <w:rPr>
          <w:rFonts w:ascii="Times New Roman" w:hAnsi="Times New Roman" w:cs="Times New Roman"/>
          <w:sz w:val="24"/>
        </w:rPr>
        <w:t xml:space="preserve">Subsection 40(1) requires that an implementation </w:t>
      </w:r>
      <w:r w:rsidR="00EB4B9D" w:rsidRPr="001D4DB6">
        <w:rPr>
          <w:rFonts w:ascii="Times New Roman" w:hAnsi="Times New Roman" w:cs="Times New Roman"/>
          <w:sz w:val="24"/>
        </w:rPr>
        <w:t>m</w:t>
      </w:r>
      <w:r w:rsidRPr="001D4DB6">
        <w:rPr>
          <w:rFonts w:ascii="Times New Roman" w:hAnsi="Times New Roman" w:cs="Times New Roman"/>
          <w:sz w:val="24"/>
        </w:rPr>
        <w:t xml:space="preserve">ust have been completed before </w:t>
      </w:r>
      <w:r w:rsidR="00EB4B9D" w:rsidRPr="001D4DB6">
        <w:rPr>
          <w:rFonts w:ascii="Times New Roman" w:hAnsi="Times New Roman" w:cs="Times New Roman"/>
          <w:sz w:val="24"/>
        </w:rPr>
        <w:t xml:space="preserve">it can be included in the calculation of the net abatement amount for a reporting period. Section 5 defines what it means for an implementation to be completed. </w:t>
      </w:r>
    </w:p>
    <w:p w14:paraId="7F32276D" w14:textId="2C36A1B4" w:rsidR="00EB4B9D" w:rsidRPr="001D4DB6" w:rsidRDefault="00EB4B9D" w:rsidP="001D4DB6">
      <w:pPr>
        <w:jc w:val="both"/>
        <w:outlineLvl w:val="0"/>
        <w:rPr>
          <w:rFonts w:ascii="Times New Roman" w:hAnsi="Times New Roman" w:cs="Times New Roman"/>
          <w:sz w:val="24"/>
        </w:rPr>
      </w:pPr>
      <w:r w:rsidRPr="001D4DB6">
        <w:rPr>
          <w:rFonts w:ascii="Times New Roman" w:hAnsi="Times New Roman" w:cs="Times New Roman"/>
          <w:sz w:val="24"/>
        </w:rPr>
        <w:t>Subsection 40(2) provides that if the project proponent calculates abatement for an implementation for a reporting period but chooses not to calculate abatement for the implementation in any subsequent reporting period, the project proponent must exclude the implementation from the calculation of net abatement for all subsequent reporting periods.</w:t>
      </w:r>
    </w:p>
    <w:p w14:paraId="7602674B" w14:textId="2E6C87EF" w:rsidR="00EB4B9D" w:rsidRPr="001D4DB6" w:rsidRDefault="00EB4B9D" w:rsidP="001D4DB6">
      <w:pPr>
        <w:jc w:val="both"/>
        <w:outlineLvl w:val="0"/>
        <w:rPr>
          <w:rFonts w:ascii="Times New Roman" w:hAnsi="Times New Roman" w:cs="Times New Roman"/>
          <w:sz w:val="24"/>
        </w:rPr>
      </w:pPr>
      <w:r w:rsidRPr="001D4DB6">
        <w:rPr>
          <w:rFonts w:ascii="Times New Roman" w:hAnsi="Times New Roman" w:cs="Times New Roman"/>
          <w:sz w:val="24"/>
        </w:rPr>
        <w:t xml:space="preserve">Subsection 40(2) is intended to prevent project proponents only including an implementation in the net abatement calculations for those reporting periods in which the implementation generates positive abatement and excluding the implementation from the net abatement calculations in those reporting periods in which the implementation generates negative abatement. </w:t>
      </w:r>
    </w:p>
    <w:p w14:paraId="7EEB8172" w14:textId="77777777" w:rsidR="00EB4B9D" w:rsidRPr="001D4DB6" w:rsidRDefault="00EB4B9D" w:rsidP="001D4DB6">
      <w:pPr>
        <w:jc w:val="both"/>
        <w:outlineLvl w:val="0"/>
        <w:rPr>
          <w:rFonts w:ascii="Times New Roman" w:hAnsi="Times New Roman" w:cs="Times New Roman"/>
          <w:sz w:val="24"/>
        </w:rPr>
      </w:pPr>
      <w:r w:rsidRPr="001D4DB6">
        <w:rPr>
          <w:rFonts w:ascii="Times New Roman" w:hAnsi="Times New Roman" w:cs="Times New Roman"/>
          <w:sz w:val="24"/>
        </w:rPr>
        <w:t>This provision applies when it would have been practicable for the project proponent to calculate abatement for the implementation.</w:t>
      </w:r>
    </w:p>
    <w:p w14:paraId="6F1CD889" w14:textId="63A6041C" w:rsidR="00EB4B9D" w:rsidRPr="001D4DB6" w:rsidRDefault="00D6381A" w:rsidP="001D4DB6">
      <w:pPr>
        <w:jc w:val="both"/>
        <w:outlineLvl w:val="0"/>
        <w:rPr>
          <w:rFonts w:ascii="Times New Roman" w:hAnsi="Times New Roman" w:cs="Times New Roman"/>
          <w:sz w:val="24"/>
          <w:u w:val="single"/>
        </w:rPr>
      </w:pPr>
      <w:r w:rsidRPr="001D4DB6">
        <w:rPr>
          <w:rFonts w:ascii="Times New Roman" w:hAnsi="Times New Roman" w:cs="Times New Roman"/>
          <w:sz w:val="24"/>
        </w:rPr>
        <w:t xml:space="preserve">This section does not prevent project </w:t>
      </w:r>
      <w:r w:rsidR="00EB4B9D" w:rsidRPr="001D4DB6">
        <w:rPr>
          <w:rFonts w:ascii="Times New Roman" w:hAnsi="Times New Roman" w:cs="Times New Roman"/>
          <w:sz w:val="24"/>
        </w:rPr>
        <w:t>proponents choos</w:t>
      </w:r>
      <w:r w:rsidRPr="001D4DB6">
        <w:rPr>
          <w:rFonts w:ascii="Times New Roman" w:hAnsi="Times New Roman" w:cs="Times New Roman"/>
          <w:sz w:val="24"/>
        </w:rPr>
        <w:t xml:space="preserve">ing </w:t>
      </w:r>
      <w:r w:rsidR="00EB4B9D" w:rsidRPr="001D4DB6">
        <w:rPr>
          <w:rFonts w:ascii="Times New Roman" w:hAnsi="Times New Roman" w:cs="Times New Roman"/>
          <w:sz w:val="24"/>
        </w:rPr>
        <w:t xml:space="preserve">to exclude </w:t>
      </w:r>
      <w:r w:rsidRPr="001D4DB6">
        <w:rPr>
          <w:rFonts w:ascii="Times New Roman" w:hAnsi="Times New Roman" w:cs="Times New Roman"/>
          <w:sz w:val="24"/>
        </w:rPr>
        <w:t xml:space="preserve">indefinitely </w:t>
      </w:r>
      <w:r w:rsidR="00EB4B9D" w:rsidRPr="001D4DB6">
        <w:rPr>
          <w:rFonts w:ascii="Times New Roman" w:hAnsi="Times New Roman" w:cs="Times New Roman"/>
          <w:sz w:val="24"/>
        </w:rPr>
        <w:t xml:space="preserve">implementations that will not </w:t>
      </w:r>
      <w:r w:rsidRPr="001D4DB6">
        <w:rPr>
          <w:rFonts w:ascii="Times New Roman" w:hAnsi="Times New Roman" w:cs="Times New Roman"/>
          <w:sz w:val="24"/>
        </w:rPr>
        <w:t>generate positive</w:t>
      </w:r>
      <w:r w:rsidR="00EB4B9D" w:rsidRPr="001D4DB6">
        <w:rPr>
          <w:rFonts w:ascii="Times New Roman" w:hAnsi="Times New Roman" w:cs="Times New Roman"/>
          <w:sz w:val="24"/>
        </w:rPr>
        <w:t xml:space="preserve"> abatement for the remainder of the crediting period.</w:t>
      </w:r>
    </w:p>
    <w:p w14:paraId="14C2446E" w14:textId="22603782" w:rsidR="0070002F" w:rsidRPr="001D4DB6" w:rsidRDefault="0070002F" w:rsidP="001D4DB6">
      <w:pPr>
        <w:jc w:val="both"/>
        <w:outlineLvl w:val="0"/>
        <w:rPr>
          <w:rFonts w:ascii="Times New Roman" w:hAnsi="Times New Roman" w:cs="Times New Roman"/>
          <w:sz w:val="24"/>
          <w:u w:val="single"/>
        </w:rPr>
      </w:pPr>
      <w:r w:rsidRPr="001D4DB6">
        <w:rPr>
          <w:rFonts w:ascii="Times New Roman" w:hAnsi="Times New Roman" w:cs="Times New Roman"/>
          <w:sz w:val="24"/>
          <w:u w:val="single"/>
        </w:rPr>
        <w:t>41</w:t>
      </w:r>
      <w:r w:rsidRPr="001D4DB6">
        <w:rPr>
          <w:rFonts w:ascii="Times New Roman" w:hAnsi="Times New Roman" w:cs="Times New Roman"/>
          <w:sz w:val="24"/>
          <w:u w:val="single"/>
        </w:rPr>
        <w:tab/>
        <w:t xml:space="preserve">When an implementation must not be included in calculating the net abatement amount </w:t>
      </w:r>
    </w:p>
    <w:p w14:paraId="6EBACEF7" w14:textId="14A7A003" w:rsidR="00EB4B9D" w:rsidRPr="001D4DB6" w:rsidRDefault="0070002F" w:rsidP="001D4DB6">
      <w:pPr>
        <w:jc w:val="both"/>
        <w:outlineLvl w:val="0"/>
        <w:rPr>
          <w:rFonts w:ascii="Times New Roman" w:hAnsi="Times New Roman" w:cs="Times New Roman"/>
          <w:sz w:val="24"/>
        </w:rPr>
      </w:pPr>
      <w:r w:rsidRPr="001D4DB6">
        <w:rPr>
          <w:rFonts w:ascii="Times New Roman" w:hAnsi="Times New Roman" w:cs="Times New Roman"/>
          <w:sz w:val="24"/>
        </w:rPr>
        <w:t xml:space="preserve">Section 41 sets out scenarios for when an implementation must not be included in calculating the net abatement amount. </w:t>
      </w:r>
      <w:r w:rsidR="00E829A1" w:rsidRPr="001D4DB6">
        <w:rPr>
          <w:rFonts w:ascii="Times New Roman" w:hAnsi="Times New Roman" w:cs="Times New Roman"/>
          <w:sz w:val="24"/>
        </w:rPr>
        <w:t xml:space="preserve">Overall, the intent of section 41 </w:t>
      </w:r>
      <w:r w:rsidR="00313F19" w:rsidRPr="001D4DB6">
        <w:rPr>
          <w:rFonts w:ascii="Times New Roman" w:hAnsi="Times New Roman" w:cs="Times New Roman"/>
          <w:sz w:val="24"/>
        </w:rPr>
        <w:t xml:space="preserve">is to </w:t>
      </w:r>
      <w:r w:rsidR="00E829A1" w:rsidRPr="001D4DB6">
        <w:rPr>
          <w:rFonts w:ascii="Times New Roman" w:hAnsi="Times New Roman" w:cs="Times New Roman"/>
          <w:sz w:val="24"/>
        </w:rPr>
        <w:t>ensure that abatement is calculated for activities that are formally identified as part of the project and that are unlikely to occur in the ordinary course of events</w:t>
      </w:r>
      <w:r w:rsidR="00AC2949" w:rsidRPr="001D4DB6">
        <w:rPr>
          <w:rFonts w:ascii="Times New Roman" w:hAnsi="Times New Roman" w:cs="Times New Roman"/>
          <w:sz w:val="24"/>
        </w:rPr>
        <w:t>, as opposed t</w:t>
      </w:r>
      <w:r w:rsidR="0038515E" w:rsidRPr="001D4DB6">
        <w:rPr>
          <w:rFonts w:ascii="Times New Roman" w:hAnsi="Times New Roman" w:cs="Times New Roman"/>
          <w:sz w:val="24"/>
        </w:rPr>
        <w:t>o</w:t>
      </w:r>
      <w:r w:rsidR="00AC2949" w:rsidRPr="001D4DB6">
        <w:rPr>
          <w:rFonts w:ascii="Times New Roman" w:hAnsi="Times New Roman" w:cs="Times New Roman"/>
          <w:sz w:val="24"/>
        </w:rPr>
        <w:t xml:space="preserve"> other activities undertaken at the site</w:t>
      </w:r>
      <w:r w:rsidR="00EA6FB9" w:rsidRPr="001D4DB6">
        <w:rPr>
          <w:rFonts w:ascii="Times New Roman" w:hAnsi="Times New Roman" w:cs="Times New Roman"/>
          <w:sz w:val="24"/>
        </w:rPr>
        <w:t xml:space="preserve"> of an implementation included in the project</w:t>
      </w:r>
      <w:r w:rsidR="00E829A1" w:rsidRPr="001D4DB6">
        <w:rPr>
          <w:rFonts w:ascii="Times New Roman" w:hAnsi="Times New Roman" w:cs="Times New Roman"/>
          <w:sz w:val="24"/>
        </w:rPr>
        <w:t>.</w:t>
      </w:r>
    </w:p>
    <w:p w14:paraId="3B547673" w14:textId="7DB251CD" w:rsidR="00DA1229" w:rsidRPr="001D4DB6" w:rsidRDefault="0070002F" w:rsidP="001D4DB6">
      <w:pPr>
        <w:jc w:val="both"/>
        <w:outlineLvl w:val="0"/>
        <w:rPr>
          <w:rFonts w:ascii="Times New Roman" w:hAnsi="Times New Roman" w:cs="Times New Roman"/>
          <w:sz w:val="24"/>
        </w:rPr>
      </w:pPr>
      <w:r w:rsidRPr="001D4DB6">
        <w:rPr>
          <w:rFonts w:ascii="Times New Roman" w:hAnsi="Times New Roman" w:cs="Times New Roman"/>
          <w:sz w:val="24"/>
        </w:rPr>
        <w:t>Subsection 4</w:t>
      </w:r>
      <w:r w:rsidR="00313F19" w:rsidRPr="001D4DB6">
        <w:rPr>
          <w:rFonts w:ascii="Times New Roman" w:hAnsi="Times New Roman" w:cs="Times New Roman"/>
          <w:sz w:val="24"/>
        </w:rPr>
        <w:t>1</w:t>
      </w:r>
      <w:r w:rsidRPr="001D4DB6">
        <w:rPr>
          <w:rFonts w:ascii="Times New Roman" w:hAnsi="Times New Roman" w:cs="Times New Roman"/>
          <w:sz w:val="24"/>
        </w:rPr>
        <w:t xml:space="preserve">(2) </w:t>
      </w:r>
      <w:r w:rsidR="00FD1B6C" w:rsidRPr="001D4DB6">
        <w:rPr>
          <w:rFonts w:ascii="Times New Roman" w:hAnsi="Times New Roman" w:cs="Times New Roman"/>
          <w:sz w:val="24"/>
        </w:rPr>
        <w:t>relates to</w:t>
      </w:r>
      <w:r w:rsidR="00313F19" w:rsidRPr="001D4DB6">
        <w:rPr>
          <w:rFonts w:ascii="Times New Roman" w:hAnsi="Times New Roman" w:cs="Times New Roman"/>
          <w:sz w:val="24"/>
        </w:rPr>
        <w:t xml:space="preserve"> the scenario</w:t>
      </w:r>
      <w:r w:rsidR="00FD1B6C" w:rsidRPr="001D4DB6">
        <w:rPr>
          <w:rFonts w:ascii="Times New Roman" w:hAnsi="Times New Roman" w:cs="Times New Roman"/>
          <w:sz w:val="24"/>
        </w:rPr>
        <w:t xml:space="preserve"> when an activity that has not been described to the Regulator is carried out at the site of an implementation that is already a part of the project. </w:t>
      </w:r>
      <w:r w:rsidR="00DA1229" w:rsidRPr="001D4DB6">
        <w:rPr>
          <w:rFonts w:ascii="Times New Roman" w:hAnsi="Times New Roman" w:cs="Times New Roman"/>
          <w:sz w:val="24"/>
        </w:rPr>
        <w:t xml:space="preserve">All </w:t>
      </w:r>
      <w:r w:rsidR="00DA1229" w:rsidRPr="001D4DB6">
        <w:rPr>
          <w:rFonts w:ascii="Times New Roman" w:hAnsi="Times New Roman" w:cs="Times New Roman"/>
          <w:sz w:val="24"/>
        </w:rPr>
        <w:lastRenderedPageBreak/>
        <w:t>of the conditions specified in paragraphs 41(2) must be fulfilled for the implementation to be excluded from the net abatement calculations for</w:t>
      </w:r>
      <w:r w:rsidR="00267BA8" w:rsidRPr="001D4DB6">
        <w:rPr>
          <w:rFonts w:ascii="Times New Roman" w:hAnsi="Times New Roman" w:cs="Times New Roman"/>
          <w:sz w:val="24"/>
        </w:rPr>
        <w:t xml:space="preserve"> the project for</w:t>
      </w:r>
      <w:r w:rsidR="00DA1229" w:rsidRPr="001D4DB6">
        <w:rPr>
          <w:rFonts w:ascii="Times New Roman" w:hAnsi="Times New Roman" w:cs="Times New Roman"/>
          <w:sz w:val="24"/>
        </w:rPr>
        <w:t xml:space="preserve"> the reporting period. </w:t>
      </w:r>
    </w:p>
    <w:p w14:paraId="2435A4DC" w14:textId="209917FE" w:rsidR="001D4DB6" w:rsidRDefault="00FD1B6C" w:rsidP="001D4DB6">
      <w:pPr>
        <w:jc w:val="both"/>
        <w:outlineLvl w:val="0"/>
        <w:rPr>
          <w:rFonts w:ascii="Times New Roman" w:hAnsi="Times New Roman" w:cs="Times New Roman"/>
          <w:sz w:val="24"/>
        </w:rPr>
      </w:pPr>
      <w:r w:rsidRPr="001D4DB6">
        <w:rPr>
          <w:rFonts w:ascii="Times New Roman" w:hAnsi="Times New Roman" w:cs="Times New Roman"/>
          <w:sz w:val="24"/>
        </w:rPr>
        <w:t>Paragraph 41(2</w:t>
      </w:r>
      <w:proofErr w:type="gramStart"/>
      <w:r w:rsidRPr="001D4DB6">
        <w:rPr>
          <w:rFonts w:ascii="Times New Roman" w:hAnsi="Times New Roman" w:cs="Times New Roman"/>
          <w:sz w:val="24"/>
        </w:rPr>
        <w:t>)(</w:t>
      </w:r>
      <w:proofErr w:type="gramEnd"/>
      <w:r w:rsidRPr="001D4DB6">
        <w:rPr>
          <w:rFonts w:ascii="Times New Roman" w:hAnsi="Times New Roman" w:cs="Times New Roman"/>
          <w:sz w:val="24"/>
        </w:rPr>
        <w:t>d) sets out that the implementation is only excluded from the net abatement calculations for the reporting period if the undescribed activity contributes more than 10</w:t>
      </w:r>
      <w:r w:rsidR="000502BE">
        <w:rPr>
          <w:rFonts w:ascii="Times New Roman" w:hAnsi="Times New Roman" w:cs="Times New Roman"/>
          <w:sz w:val="24"/>
        </w:rPr>
        <w:t> </w:t>
      </w:r>
      <w:r w:rsidRPr="001D4DB6">
        <w:rPr>
          <w:rFonts w:ascii="Times New Roman" w:hAnsi="Times New Roman" w:cs="Times New Roman"/>
          <w:sz w:val="24"/>
        </w:rPr>
        <w:t>per</w:t>
      </w:r>
      <w:r w:rsidR="000502BE">
        <w:rPr>
          <w:rFonts w:ascii="Times New Roman" w:hAnsi="Times New Roman" w:cs="Times New Roman"/>
          <w:sz w:val="24"/>
        </w:rPr>
        <w:t> </w:t>
      </w:r>
      <w:r w:rsidRPr="001D4DB6">
        <w:rPr>
          <w:rFonts w:ascii="Times New Roman" w:hAnsi="Times New Roman" w:cs="Times New Roman"/>
          <w:sz w:val="24"/>
        </w:rPr>
        <w:t xml:space="preserve">cent of the abatement calculated for the implementation in the reporting period. This 10 per cent threshold provides some flexibility for </w:t>
      </w:r>
      <w:r w:rsidR="00D75CB5" w:rsidRPr="001D4DB6">
        <w:rPr>
          <w:rFonts w:ascii="Times New Roman" w:hAnsi="Times New Roman" w:cs="Times New Roman"/>
          <w:sz w:val="24"/>
        </w:rPr>
        <w:t>activities conducted as part of business operations t</w:t>
      </w:r>
      <w:r w:rsidRPr="001D4DB6">
        <w:rPr>
          <w:rFonts w:ascii="Times New Roman" w:hAnsi="Times New Roman" w:cs="Times New Roman"/>
          <w:sz w:val="24"/>
        </w:rPr>
        <w:t>o be undertaken without triggering the requirement to exclude the implementation from the net abatement calculations or provide an updated statement of activity intent under paragraph 41(2)(e). This reflects the reality of site management where maintenance or</w:t>
      </w:r>
      <w:r w:rsidR="00DF4E8E" w:rsidRPr="001D4DB6">
        <w:rPr>
          <w:rFonts w:ascii="Times New Roman" w:hAnsi="Times New Roman" w:cs="Times New Roman"/>
          <w:sz w:val="24"/>
        </w:rPr>
        <w:t xml:space="preserve"> minor</w:t>
      </w:r>
      <w:r w:rsidRPr="001D4DB6">
        <w:rPr>
          <w:rFonts w:ascii="Times New Roman" w:hAnsi="Times New Roman" w:cs="Times New Roman"/>
          <w:sz w:val="24"/>
        </w:rPr>
        <w:t xml:space="preserve"> improvement activities are conducted from time to time</w:t>
      </w:r>
      <w:r w:rsidR="006F6C3D" w:rsidRPr="001D4DB6">
        <w:rPr>
          <w:rFonts w:ascii="Times New Roman" w:hAnsi="Times New Roman" w:cs="Times New Roman"/>
          <w:sz w:val="24"/>
        </w:rPr>
        <w:t>.</w:t>
      </w:r>
      <w:r w:rsidRPr="001D4DB6">
        <w:rPr>
          <w:rFonts w:ascii="Times New Roman" w:hAnsi="Times New Roman" w:cs="Times New Roman"/>
          <w:sz w:val="24"/>
        </w:rPr>
        <w:t xml:space="preserve"> </w:t>
      </w:r>
    </w:p>
    <w:p w14:paraId="1C3834C2" w14:textId="2D0B43D2" w:rsidR="00DD09C7" w:rsidRPr="001D4DB6" w:rsidRDefault="00FD1B6C" w:rsidP="001D4DB6">
      <w:pPr>
        <w:jc w:val="both"/>
        <w:outlineLvl w:val="0"/>
        <w:rPr>
          <w:rFonts w:ascii="Times New Roman" w:hAnsi="Times New Roman" w:cs="Times New Roman"/>
          <w:sz w:val="24"/>
        </w:rPr>
      </w:pPr>
      <w:r w:rsidRPr="001D4DB6">
        <w:rPr>
          <w:rFonts w:ascii="Times New Roman" w:hAnsi="Times New Roman" w:cs="Times New Roman"/>
          <w:sz w:val="24"/>
        </w:rPr>
        <w:t xml:space="preserve">For example, </w:t>
      </w:r>
      <w:r w:rsidR="00C345E1" w:rsidRPr="001D4DB6">
        <w:rPr>
          <w:rFonts w:ascii="Times New Roman" w:hAnsi="Times New Roman" w:cs="Times New Roman"/>
          <w:sz w:val="24"/>
        </w:rPr>
        <w:t xml:space="preserve">the section 22 application for a project and </w:t>
      </w:r>
      <w:r w:rsidR="005269CA" w:rsidRPr="001D4DB6">
        <w:rPr>
          <w:rFonts w:ascii="Times New Roman" w:hAnsi="Times New Roman" w:cs="Times New Roman"/>
          <w:sz w:val="24"/>
        </w:rPr>
        <w:t>a</w:t>
      </w:r>
      <w:r w:rsidR="00C345E1" w:rsidRPr="001D4DB6">
        <w:rPr>
          <w:rFonts w:ascii="Times New Roman" w:hAnsi="Times New Roman" w:cs="Times New Roman"/>
          <w:sz w:val="24"/>
        </w:rPr>
        <w:t xml:space="preserve"> statement of activity intent accompanying that application </w:t>
      </w:r>
      <w:r w:rsidR="005269CA" w:rsidRPr="001D4DB6">
        <w:rPr>
          <w:rFonts w:ascii="Times New Roman" w:hAnsi="Times New Roman" w:cs="Times New Roman"/>
          <w:sz w:val="24"/>
        </w:rPr>
        <w:t xml:space="preserve">described </w:t>
      </w:r>
      <w:r w:rsidRPr="001D4DB6">
        <w:rPr>
          <w:rFonts w:ascii="Times New Roman" w:hAnsi="Times New Roman" w:cs="Times New Roman"/>
          <w:sz w:val="24"/>
        </w:rPr>
        <w:t>a</w:t>
      </w:r>
      <w:r w:rsidR="00C345E1" w:rsidRPr="001D4DB6">
        <w:rPr>
          <w:rFonts w:ascii="Times New Roman" w:hAnsi="Times New Roman" w:cs="Times New Roman"/>
          <w:sz w:val="24"/>
        </w:rPr>
        <w:t>n implementation involv</w:t>
      </w:r>
      <w:r w:rsidR="005269CA" w:rsidRPr="001D4DB6">
        <w:rPr>
          <w:rFonts w:ascii="Times New Roman" w:hAnsi="Times New Roman" w:cs="Times New Roman"/>
          <w:sz w:val="24"/>
        </w:rPr>
        <w:t>ing</w:t>
      </w:r>
      <w:r w:rsidR="00C345E1" w:rsidRPr="001D4DB6">
        <w:rPr>
          <w:rFonts w:ascii="Times New Roman" w:hAnsi="Times New Roman" w:cs="Times New Roman"/>
          <w:sz w:val="24"/>
        </w:rPr>
        <w:t xml:space="preserve"> f</w:t>
      </w:r>
      <w:r w:rsidRPr="001D4DB6">
        <w:rPr>
          <w:rFonts w:ascii="Times New Roman" w:hAnsi="Times New Roman" w:cs="Times New Roman"/>
          <w:sz w:val="24"/>
        </w:rPr>
        <w:t>uel switching in a boiler.</w:t>
      </w:r>
      <w:r w:rsidR="00C345E1" w:rsidRPr="001D4DB6">
        <w:rPr>
          <w:rFonts w:ascii="Times New Roman" w:hAnsi="Times New Roman" w:cs="Times New Roman"/>
          <w:sz w:val="24"/>
        </w:rPr>
        <w:t xml:space="preserve"> During the crediting period, as part of </w:t>
      </w:r>
      <w:r w:rsidR="00AE16CC" w:rsidRPr="001D4DB6">
        <w:rPr>
          <w:rFonts w:ascii="Times New Roman" w:hAnsi="Times New Roman" w:cs="Times New Roman"/>
          <w:sz w:val="24"/>
        </w:rPr>
        <w:t xml:space="preserve">standard </w:t>
      </w:r>
      <w:r w:rsidR="00C345E1" w:rsidRPr="001D4DB6">
        <w:rPr>
          <w:rFonts w:ascii="Times New Roman" w:hAnsi="Times New Roman" w:cs="Times New Roman"/>
          <w:sz w:val="24"/>
        </w:rPr>
        <w:t xml:space="preserve">maintenance or periodic business processes, the project proponent replaces all seals, valves, and piping equipment for the boiler, or maintains the boiler in such a way as to slightly improve its efficiency. Combined, these maintenance activities contribute </w:t>
      </w:r>
      <w:r w:rsidR="00AE16CC" w:rsidRPr="001D4DB6">
        <w:rPr>
          <w:rFonts w:ascii="Times New Roman" w:hAnsi="Times New Roman" w:cs="Times New Roman"/>
          <w:sz w:val="24"/>
        </w:rPr>
        <w:t>1.5</w:t>
      </w:r>
      <w:r w:rsidR="00C345E1" w:rsidRPr="001D4DB6">
        <w:rPr>
          <w:rFonts w:ascii="Times New Roman" w:hAnsi="Times New Roman" w:cs="Times New Roman"/>
          <w:sz w:val="24"/>
        </w:rPr>
        <w:t xml:space="preserve"> per cent of the abatement calculated for the implementation in the reporting period. Despite not having described these activities </w:t>
      </w:r>
      <w:r w:rsidR="005269CA" w:rsidRPr="001D4DB6">
        <w:rPr>
          <w:rFonts w:ascii="Times New Roman" w:hAnsi="Times New Roman" w:cs="Times New Roman"/>
          <w:sz w:val="24"/>
        </w:rPr>
        <w:t>to the Regulator as being part of the project</w:t>
      </w:r>
      <w:r w:rsidR="00C345E1" w:rsidRPr="001D4DB6">
        <w:rPr>
          <w:rFonts w:ascii="Times New Roman" w:hAnsi="Times New Roman" w:cs="Times New Roman"/>
          <w:sz w:val="24"/>
        </w:rPr>
        <w:t xml:space="preserve">, because the activities are below the 10 per cent threshold the implementation does not need to be excluded from the net abatement calculations for the reporting period. </w:t>
      </w:r>
    </w:p>
    <w:p w14:paraId="741A170C" w14:textId="7603E2D8" w:rsidR="00DA1229" w:rsidRPr="001D4DB6" w:rsidRDefault="005269CA" w:rsidP="001D4DB6">
      <w:pPr>
        <w:jc w:val="both"/>
        <w:outlineLvl w:val="0"/>
        <w:rPr>
          <w:rFonts w:ascii="Times New Roman" w:hAnsi="Times New Roman" w:cs="Times New Roman"/>
          <w:sz w:val="24"/>
        </w:rPr>
      </w:pPr>
      <w:r w:rsidRPr="001D4DB6">
        <w:rPr>
          <w:rFonts w:ascii="Times New Roman" w:hAnsi="Times New Roman" w:cs="Times New Roman"/>
          <w:sz w:val="24"/>
        </w:rPr>
        <w:t>Paragraph 4</w:t>
      </w:r>
      <w:r w:rsidR="00A14652" w:rsidRPr="001D4DB6">
        <w:rPr>
          <w:rFonts w:ascii="Times New Roman" w:hAnsi="Times New Roman" w:cs="Times New Roman"/>
          <w:sz w:val="24"/>
        </w:rPr>
        <w:t>1</w:t>
      </w:r>
      <w:r w:rsidRPr="001D4DB6">
        <w:rPr>
          <w:rFonts w:ascii="Times New Roman" w:hAnsi="Times New Roman" w:cs="Times New Roman"/>
          <w:sz w:val="24"/>
        </w:rPr>
        <w:t xml:space="preserve">(2)(e) </w:t>
      </w:r>
      <w:r w:rsidR="00DA1229" w:rsidRPr="001D4DB6">
        <w:rPr>
          <w:rFonts w:ascii="Times New Roman" w:hAnsi="Times New Roman" w:cs="Times New Roman"/>
          <w:sz w:val="24"/>
        </w:rPr>
        <w:t xml:space="preserve">further specifies that the implementation is only excluded if the activities undertaken at the site of the implementation </w:t>
      </w:r>
      <w:r w:rsidR="00DA1229" w:rsidRPr="001D4DB6" w:rsidDel="001D4DB6">
        <w:rPr>
          <w:rFonts w:ascii="Times New Roman" w:hAnsi="Times New Roman" w:cs="Times New Roman"/>
          <w:sz w:val="24"/>
        </w:rPr>
        <w:t xml:space="preserve">have </w:t>
      </w:r>
      <w:r w:rsidR="00DA1229" w:rsidRPr="001D4DB6">
        <w:rPr>
          <w:rFonts w:ascii="Times New Roman" w:hAnsi="Times New Roman" w:cs="Times New Roman"/>
          <w:sz w:val="24"/>
        </w:rPr>
        <w:t xml:space="preserve">not </w:t>
      </w:r>
      <w:r w:rsidR="00DA1229" w:rsidRPr="001D4DB6" w:rsidDel="001D4DB6">
        <w:rPr>
          <w:rFonts w:ascii="Times New Roman" w:hAnsi="Times New Roman" w:cs="Times New Roman"/>
          <w:sz w:val="24"/>
        </w:rPr>
        <w:t xml:space="preserve">been </w:t>
      </w:r>
      <w:r w:rsidR="00DA1229" w:rsidRPr="001D4DB6">
        <w:rPr>
          <w:rFonts w:ascii="Times New Roman" w:hAnsi="Times New Roman" w:cs="Times New Roman"/>
          <w:sz w:val="24"/>
        </w:rPr>
        <w:t xml:space="preserve">described in an updated statement of activity intent provided to the Regulator together with the offsets report relating to the reporting period in which the activity was completed. </w:t>
      </w:r>
    </w:p>
    <w:p w14:paraId="1C293290" w14:textId="396998A1" w:rsidR="005269CA" w:rsidRPr="001D4DB6" w:rsidRDefault="005269CA" w:rsidP="001D4DB6">
      <w:pPr>
        <w:jc w:val="both"/>
        <w:outlineLvl w:val="0"/>
        <w:rPr>
          <w:rFonts w:ascii="Times New Roman" w:hAnsi="Times New Roman" w:cs="Times New Roman"/>
          <w:sz w:val="24"/>
        </w:rPr>
      </w:pPr>
      <w:r w:rsidRPr="001D4DB6">
        <w:rPr>
          <w:rFonts w:ascii="Times New Roman" w:hAnsi="Times New Roman" w:cs="Times New Roman"/>
          <w:sz w:val="24"/>
        </w:rPr>
        <w:t>Subsection 4</w:t>
      </w:r>
      <w:r w:rsidR="003E6DBA" w:rsidRPr="001D4DB6">
        <w:rPr>
          <w:rFonts w:ascii="Times New Roman" w:hAnsi="Times New Roman" w:cs="Times New Roman"/>
          <w:sz w:val="24"/>
        </w:rPr>
        <w:t>1</w:t>
      </w:r>
      <w:r w:rsidRPr="001D4DB6">
        <w:rPr>
          <w:rFonts w:ascii="Times New Roman" w:hAnsi="Times New Roman" w:cs="Times New Roman"/>
          <w:sz w:val="24"/>
        </w:rPr>
        <w:t xml:space="preserve">(3) operates </w:t>
      </w:r>
      <w:r w:rsidR="003E6DBA" w:rsidRPr="001D4DB6">
        <w:rPr>
          <w:rFonts w:ascii="Times New Roman" w:hAnsi="Times New Roman" w:cs="Times New Roman"/>
          <w:sz w:val="24"/>
        </w:rPr>
        <w:t xml:space="preserve">in a </w:t>
      </w:r>
      <w:r w:rsidRPr="001D4DB6">
        <w:rPr>
          <w:rFonts w:ascii="Times New Roman" w:hAnsi="Times New Roman" w:cs="Times New Roman"/>
          <w:sz w:val="24"/>
        </w:rPr>
        <w:t xml:space="preserve">similar </w:t>
      </w:r>
      <w:r w:rsidR="003E6DBA" w:rsidRPr="001D4DB6">
        <w:rPr>
          <w:rFonts w:ascii="Times New Roman" w:hAnsi="Times New Roman" w:cs="Times New Roman"/>
          <w:sz w:val="24"/>
        </w:rPr>
        <w:t xml:space="preserve">way </w:t>
      </w:r>
      <w:r w:rsidRPr="001D4DB6">
        <w:rPr>
          <w:rFonts w:ascii="Times New Roman" w:hAnsi="Times New Roman" w:cs="Times New Roman"/>
          <w:sz w:val="24"/>
        </w:rPr>
        <w:t>to subsection 4</w:t>
      </w:r>
      <w:r w:rsidR="003E6DBA" w:rsidRPr="001D4DB6">
        <w:rPr>
          <w:rFonts w:ascii="Times New Roman" w:hAnsi="Times New Roman" w:cs="Times New Roman"/>
          <w:sz w:val="24"/>
        </w:rPr>
        <w:t>1</w:t>
      </w:r>
      <w:r w:rsidRPr="001D4DB6">
        <w:rPr>
          <w:rFonts w:ascii="Times New Roman" w:hAnsi="Times New Roman" w:cs="Times New Roman"/>
          <w:sz w:val="24"/>
        </w:rPr>
        <w:t xml:space="preserve">(2) but relates to </w:t>
      </w:r>
      <w:r w:rsidR="006612AE" w:rsidRPr="001D4DB6">
        <w:rPr>
          <w:rFonts w:ascii="Times New Roman" w:hAnsi="Times New Roman" w:cs="Times New Roman"/>
          <w:sz w:val="24"/>
        </w:rPr>
        <w:t>the undertaking of</w:t>
      </w:r>
      <w:r w:rsidRPr="001D4DB6">
        <w:rPr>
          <w:rFonts w:ascii="Times New Roman" w:hAnsi="Times New Roman" w:cs="Times New Roman"/>
          <w:sz w:val="24"/>
        </w:rPr>
        <w:t xml:space="preserve"> entirely new and </w:t>
      </w:r>
      <w:r w:rsidR="006612AE" w:rsidRPr="001D4DB6">
        <w:rPr>
          <w:rFonts w:ascii="Times New Roman" w:hAnsi="Times New Roman" w:cs="Times New Roman"/>
          <w:sz w:val="24"/>
        </w:rPr>
        <w:t>undescribed</w:t>
      </w:r>
      <w:r w:rsidRPr="001D4DB6">
        <w:rPr>
          <w:rFonts w:ascii="Times New Roman" w:hAnsi="Times New Roman" w:cs="Times New Roman"/>
          <w:sz w:val="24"/>
        </w:rPr>
        <w:t xml:space="preserve"> implementation</w:t>
      </w:r>
      <w:r w:rsidR="006612AE" w:rsidRPr="001D4DB6">
        <w:rPr>
          <w:rFonts w:ascii="Times New Roman" w:hAnsi="Times New Roman" w:cs="Times New Roman"/>
          <w:sz w:val="24"/>
        </w:rPr>
        <w:t>s, such as implementations at a distinct site.</w:t>
      </w:r>
      <w:r w:rsidR="007135D8">
        <w:rPr>
          <w:rFonts w:ascii="Times New Roman" w:hAnsi="Times New Roman" w:cs="Times New Roman"/>
          <w:sz w:val="24"/>
        </w:rPr>
        <w:t xml:space="preserve"> A </w:t>
      </w:r>
      <w:r w:rsidR="0099440A" w:rsidRPr="001D4DB6">
        <w:rPr>
          <w:rFonts w:ascii="Times New Roman" w:hAnsi="Times New Roman" w:cs="Times New Roman"/>
          <w:sz w:val="24"/>
        </w:rPr>
        <w:t>n</w:t>
      </w:r>
      <w:r w:rsidR="00E829A1" w:rsidRPr="001D4DB6">
        <w:rPr>
          <w:rFonts w:ascii="Times New Roman" w:hAnsi="Times New Roman" w:cs="Times New Roman"/>
          <w:sz w:val="24"/>
        </w:rPr>
        <w:t>ew implementation can be included in the project after the project is declared an eligible offsets project provided the</w:t>
      </w:r>
      <w:r w:rsidR="0099440A" w:rsidRPr="001D4DB6">
        <w:rPr>
          <w:rFonts w:ascii="Times New Roman" w:hAnsi="Times New Roman" w:cs="Times New Roman"/>
          <w:sz w:val="24"/>
        </w:rPr>
        <w:t xml:space="preserve"> new implementation is</w:t>
      </w:r>
      <w:r w:rsidR="00E829A1" w:rsidRPr="001D4DB6">
        <w:rPr>
          <w:rFonts w:ascii="Times New Roman" w:hAnsi="Times New Roman" w:cs="Times New Roman"/>
          <w:sz w:val="24"/>
        </w:rPr>
        <w:t xml:space="preserve"> described to the Regulator in an updated statement of activity intent.  </w:t>
      </w:r>
      <w:r w:rsidRPr="001D4DB6">
        <w:rPr>
          <w:rFonts w:ascii="Times New Roman" w:hAnsi="Times New Roman" w:cs="Times New Roman"/>
          <w:sz w:val="24"/>
        </w:rPr>
        <w:t xml:space="preserve"> </w:t>
      </w:r>
    </w:p>
    <w:p w14:paraId="00F16EE4" w14:textId="445D63C3" w:rsidR="00201F81" w:rsidRPr="001D4DB6" w:rsidRDefault="00201F81" w:rsidP="001D4DB6">
      <w:pPr>
        <w:jc w:val="both"/>
        <w:outlineLvl w:val="0"/>
        <w:rPr>
          <w:rFonts w:ascii="Times New Roman" w:hAnsi="Times New Roman" w:cs="Times New Roman"/>
          <w:sz w:val="24"/>
        </w:rPr>
      </w:pPr>
      <w:r w:rsidRPr="001D4DB6">
        <w:rPr>
          <w:rFonts w:ascii="Times New Roman" w:hAnsi="Times New Roman" w:cs="Times New Roman"/>
          <w:sz w:val="24"/>
        </w:rPr>
        <w:t>Updated statements of activity intent provided to the Regulator under paragraphs 41(2</w:t>
      </w:r>
      <w:proofErr w:type="gramStart"/>
      <w:r w:rsidRPr="001D4DB6">
        <w:rPr>
          <w:rFonts w:ascii="Times New Roman" w:hAnsi="Times New Roman" w:cs="Times New Roman"/>
          <w:sz w:val="24"/>
        </w:rPr>
        <w:t>)(</w:t>
      </w:r>
      <w:proofErr w:type="gramEnd"/>
      <w:r w:rsidRPr="001D4DB6">
        <w:rPr>
          <w:rFonts w:ascii="Times New Roman" w:hAnsi="Times New Roman" w:cs="Times New Roman"/>
          <w:sz w:val="24"/>
        </w:rPr>
        <w:t xml:space="preserve">e) or 41(3)(c) must be prepared in compliance with section 42. </w:t>
      </w:r>
    </w:p>
    <w:p w14:paraId="7499F875" w14:textId="5B7F5B6D" w:rsidR="006612AE" w:rsidRPr="001D4DB6" w:rsidRDefault="006612AE" w:rsidP="001D4DB6">
      <w:pPr>
        <w:jc w:val="both"/>
        <w:outlineLvl w:val="0"/>
        <w:rPr>
          <w:rFonts w:ascii="Times New Roman" w:hAnsi="Times New Roman" w:cs="Times New Roman"/>
          <w:sz w:val="24"/>
        </w:rPr>
      </w:pPr>
      <w:r w:rsidRPr="001D4DB6">
        <w:rPr>
          <w:rFonts w:ascii="Times New Roman" w:hAnsi="Times New Roman" w:cs="Times New Roman"/>
          <w:sz w:val="24"/>
        </w:rPr>
        <w:t>Both paragraphs 4</w:t>
      </w:r>
      <w:r w:rsidR="009C65F5" w:rsidRPr="001D4DB6">
        <w:rPr>
          <w:rFonts w:ascii="Times New Roman" w:hAnsi="Times New Roman" w:cs="Times New Roman"/>
          <w:sz w:val="24"/>
        </w:rPr>
        <w:t>1</w:t>
      </w:r>
      <w:r w:rsidRPr="001D4DB6">
        <w:rPr>
          <w:rFonts w:ascii="Times New Roman" w:hAnsi="Times New Roman" w:cs="Times New Roman"/>
          <w:sz w:val="24"/>
        </w:rPr>
        <w:t>(2)(e) and 4</w:t>
      </w:r>
      <w:r w:rsidR="009C65F5" w:rsidRPr="001D4DB6">
        <w:rPr>
          <w:rFonts w:ascii="Times New Roman" w:hAnsi="Times New Roman" w:cs="Times New Roman"/>
          <w:sz w:val="24"/>
        </w:rPr>
        <w:t>1</w:t>
      </w:r>
      <w:r w:rsidRPr="001D4DB6">
        <w:rPr>
          <w:rFonts w:ascii="Times New Roman" w:hAnsi="Times New Roman" w:cs="Times New Roman"/>
          <w:sz w:val="24"/>
        </w:rPr>
        <w:t xml:space="preserve">(3)(c) </w:t>
      </w:r>
      <w:r w:rsidR="009C65F5" w:rsidRPr="001D4DB6">
        <w:rPr>
          <w:rFonts w:ascii="Times New Roman" w:hAnsi="Times New Roman" w:cs="Times New Roman"/>
          <w:sz w:val="24"/>
        </w:rPr>
        <w:t xml:space="preserve">are triggered if </w:t>
      </w:r>
      <w:r w:rsidRPr="001D4DB6">
        <w:rPr>
          <w:rFonts w:ascii="Times New Roman" w:hAnsi="Times New Roman" w:cs="Times New Roman"/>
          <w:sz w:val="24"/>
        </w:rPr>
        <w:t xml:space="preserve">an updated statement of activity of intent </w:t>
      </w:r>
      <w:r w:rsidR="00F104CE">
        <w:rPr>
          <w:rFonts w:ascii="Times New Roman" w:hAnsi="Times New Roman" w:cs="Times New Roman"/>
          <w:sz w:val="24"/>
        </w:rPr>
        <w:t>is</w:t>
      </w:r>
      <w:r w:rsidR="001D4DB6">
        <w:rPr>
          <w:rFonts w:ascii="Times New Roman" w:hAnsi="Times New Roman" w:cs="Times New Roman"/>
          <w:sz w:val="24"/>
        </w:rPr>
        <w:t xml:space="preserve"> </w:t>
      </w:r>
      <w:r w:rsidR="009C65F5" w:rsidRPr="001D4DB6">
        <w:rPr>
          <w:rFonts w:ascii="Times New Roman" w:hAnsi="Times New Roman" w:cs="Times New Roman"/>
          <w:sz w:val="24"/>
        </w:rPr>
        <w:t xml:space="preserve">not </w:t>
      </w:r>
      <w:r w:rsidRPr="001D4DB6">
        <w:rPr>
          <w:rFonts w:ascii="Times New Roman" w:hAnsi="Times New Roman" w:cs="Times New Roman"/>
          <w:sz w:val="24"/>
        </w:rPr>
        <w:t>provided to the Regulator together with the offsets report relating to the reporting period in which the activity or implementation was completed.</w:t>
      </w:r>
      <w:r w:rsidR="00DB278A" w:rsidRPr="001D4DB6">
        <w:rPr>
          <w:rFonts w:ascii="Times New Roman" w:hAnsi="Times New Roman" w:cs="Times New Roman"/>
          <w:sz w:val="24"/>
        </w:rPr>
        <w:t xml:space="preserve"> This is different to the timing of the provision of a statement of activity intent</w:t>
      </w:r>
      <w:r w:rsidR="00D618A7" w:rsidRPr="001D4DB6">
        <w:rPr>
          <w:rFonts w:ascii="Times New Roman" w:hAnsi="Times New Roman" w:cs="Times New Roman"/>
          <w:sz w:val="24"/>
        </w:rPr>
        <w:t>,</w:t>
      </w:r>
      <w:r w:rsidR="00DB278A" w:rsidRPr="001D4DB6">
        <w:rPr>
          <w:rFonts w:ascii="Times New Roman" w:hAnsi="Times New Roman" w:cs="Times New Roman"/>
          <w:sz w:val="24"/>
        </w:rPr>
        <w:t xml:space="preserve"> which must accompany the section 22 application in relation to the project, and therefore must be provided before any implementation activities</w:t>
      </w:r>
      <w:r w:rsidR="00E15A64" w:rsidRPr="001D4DB6">
        <w:rPr>
          <w:rFonts w:ascii="Times New Roman" w:hAnsi="Times New Roman" w:cs="Times New Roman"/>
          <w:sz w:val="24"/>
        </w:rPr>
        <w:t xml:space="preserve"> for the projec</w:t>
      </w:r>
      <w:r w:rsidR="00A42405" w:rsidRPr="001D4DB6">
        <w:rPr>
          <w:rFonts w:ascii="Times New Roman" w:hAnsi="Times New Roman" w:cs="Times New Roman"/>
          <w:sz w:val="24"/>
        </w:rPr>
        <w:t>t</w:t>
      </w:r>
      <w:r w:rsidR="00DB278A" w:rsidRPr="001D4DB6">
        <w:rPr>
          <w:rFonts w:ascii="Times New Roman" w:hAnsi="Times New Roman" w:cs="Times New Roman"/>
          <w:sz w:val="24"/>
        </w:rPr>
        <w:t xml:space="preserve"> have commen</w:t>
      </w:r>
      <w:r w:rsidR="0045010E" w:rsidRPr="001D4DB6">
        <w:rPr>
          <w:rFonts w:ascii="Times New Roman" w:hAnsi="Times New Roman" w:cs="Times New Roman"/>
          <w:sz w:val="24"/>
        </w:rPr>
        <w:t xml:space="preserve">ced. </w:t>
      </w:r>
    </w:p>
    <w:p w14:paraId="4D90735A" w14:textId="79DE71BE" w:rsidR="002A3037" w:rsidRPr="001D4DB6" w:rsidRDefault="002A3037" w:rsidP="001D4DB6">
      <w:pPr>
        <w:jc w:val="both"/>
        <w:outlineLvl w:val="0"/>
        <w:rPr>
          <w:rFonts w:ascii="Times New Roman" w:hAnsi="Times New Roman" w:cs="Times New Roman"/>
          <w:sz w:val="24"/>
          <w:u w:val="single"/>
        </w:rPr>
      </w:pPr>
      <w:r w:rsidRPr="001D4DB6">
        <w:rPr>
          <w:rFonts w:ascii="Times New Roman" w:hAnsi="Times New Roman" w:cs="Times New Roman"/>
          <w:sz w:val="24"/>
          <w:u w:val="single"/>
        </w:rPr>
        <w:t>42</w:t>
      </w:r>
      <w:r w:rsidRPr="001D4DB6">
        <w:rPr>
          <w:rFonts w:ascii="Times New Roman" w:hAnsi="Times New Roman" w:cs="Times New Roman"/>
          <w:sz w:val="24"/>
          <w:u w:val="single"/>
        </w:rPr>
        <w:tab/>
        <w:t>Updated statements of activity intent about implementations in current projects</w:t>
      </w:r>
    </w:p>
    <w:p w14:paraId="524F60E1" w14:textId="153F8F5E" w:rsidR="002A3037" w:rsidRPr="001D4DB6" w:rsidRDefault="002A3037" w:rsidP="001D4DB6">
      <w:pPr>
        <w:pStyle w:val="CERbullets"/>
        <w:numPr>
          <w:ilvl w:val="0"/>
          <w:numId w:val="0"/>
        </w:numPr>
        <w:spacing w:before="0" w:after="200"/>
        <w:jc w:val="both"/>
        <w:rPr>
          <w:rFonts w:ascii="Times New Roman" w:hAnsi="Times New Roman" w:cs="Times New Roman"/>
          <w:sz w:val="24"/>
          <w:lang w:val="en-US"/>
        </w:rPr>
      </w:pPr>
      <w:r w:rsidRPr="001D4DB6">
        <w:rPr>
          <w:rFonts w:ascii="Times New Roman" w:hAnsi="Times New Roman" w:cs="Times New Roman"/>
          <w:sz w:val="24"/>
          <w:lang w:val="en-US"/>
        </w:rPr>
        <w:t xml:space="preserve">Section 42 describes what constitutes an </w:t>
      </w:r>
      <w:r w:rsidRPr="001D4DB6">
        <w:rPr>
          <w:rFonts w:ascii="Times New Roman" w:hAnsi="Times New Roman" w:cs="Times New Roman"/>
          <w:b/>
          <w:bCs/>
          <w:i/>
          <w:iCs/>
          <w:sz w:val="24"/>
          <w:lang w:val="en-US"/>
        </w:rPr>
        <w:t>updated statement of activity intent</w:t>
      </w:r>
      <w:r w:rsidRPr="001D4DB6">
        <w:rPr>
          <w:rFonts w:ascii="Times New Roman" w:hAnsi="Times New Roman" w:cs="Times New Roman"/>
          <w:sz w:val="24"/>
          <w:lang w:val="en-US"/>
        </w:rPr>
        <w:t xml:space="preserve">. The requirement to provide an updated statement of activity intent ensures activities undertaken under the Determination are unlikely to occur in the ordinary course of events. This </w:t>
      </w:r>
      <w:r w:rsidR="00CE123B" w:rsidRPr="001D4DB6">
        <w:rPr>
          <w:rFonts w:ascii="Times New Roman" w:hAnsi="Times New Roman" w:cs="Times New Roman"/>
          <w:sz w:val="24"/>
          <w:lang w:val="en-US"/>
        </w:rPr>
        <w:t xml:space="preserve">helps </w:t>
      </w:r>
      <w:r w:rsidR="00F104CE" w:rsidRPr="001D4DB6">
        <w:rPr>
          <w:rFonts w:ascii="Times New Roman" w:hAnsi="Times New Roman" w:cs="Times New Roman"/>
          <w:sz w:val="24"/>
          <w:lang w:val="en-US"/>
        </w:rPr>
        <w:t>fulfill</w:t>
      </w:r>
      <w:r w:rsidR="00F104CE" w:rsidRPr="00F104CE">
        <w:rPr>
          <w:rFonts w:ascii="Times New Roman" w:hAnsi="Times New Roman" w:cs="Times New Roman"/>
          <w:sz w:val="24"/>
          <w:lang w:val="en-US"/>
        </w:rPr>
        <w:t xml:space="preserve"> paragraph</w:t>
      </w:r>
      <w:r w:rsidRPr="00F104CE">
        <w:rPr>
          <w:rFonts w:ascii="Times New Roman" w:hAnsi="Times New Roman" w:cs="Times New Roman"/>
          <w:sz w:val="24"/>
          <w:lang w:val="en-US"/>
        </w:rPr>
        <w:t xml:space="preserve"> 133(1</w:t>
      </w:r>
      <w:proofErr w:type="gramStart"/>
      <w:r w:rsidRPr="00F104CE">
        <w:rPr>
          <w:rFonts w:ascii="Times New Roman" w:hAnsi="Times New Roman" w:cs="Times New Roman"/>
          <w:sz w:val="24"/>
          <w:lang w:val="en-US"/>
        </w:rPr>
        <w:t>)(</w:t>
      </w:r>
      <w:proofErr w:type="gramEnd"/>
      <w:r w:rsidRPr="00F104CE">
        <w:rPr>
          <w:rFonts w:ascii="Times New Roman" w:hAnsi="Times New Roman" w:cs="Times New Roman"/>
          <w:sz w:val="24"/>
          <w:lang w:val="en-US"/>
        </w:rPr>
        <w:t>a) of the Act</w:t>
      </w:r>
      <w:r w:rsidR="001D4DB6">
        <w:rPr>
          <w:rFonts w:ascii="Times New Roman" w:hAnsi="Times New Roman" w:cs="Times New Roman"/>
          <w:sz w:val="24"/>
          <w:lang w:val="en-US"/>
        </w:rPr>
        <w:t>,</w:t>
      </w:r>
      <w:r w:rsidRPr="001D4DB6">
        <w:rPr>
          <w:rFonts w:ascii="Times New Roman" w:hAnsi="Times New Roman" w:cs="Times New Roman"/>
          <w:sz w:val="24"/>
          <w:lang w:val="en-US"/>
        </w:rPr>
        <w:t xml:space="preserve"> which requires that projects covered by a methodology determination should result in carbon abatement unlikely to occur in the ordinary course of events (disregarding the effect of the Act).</w:t>
      </w:r>
    </w:p>
    <w:p w14:paraId="53CF2819" w14:textId="426BC252" w:rsidR="00201F81" w:rsidRPr="001D4DB6" w:rsidRDefault="00201F81" w:rsidP="001D4DB6">
      <w:pPr>
        <w:jc w:val="both"/>
        <w:outlineLvl w:val="0"/>
        <w:rPr>
          <w:rFonts w:ascii="Times New Roman" w:hAnsi="Times New Roman" w:cs="Times New Roman"/>
          <w:sz w:val="24"/>
        </w:rPr>
      </w:pPr>
      <w:r w:rsidRPr="001D4DB6">
        <w:rPr>
          <w:rFonts w:ascii="Times New Roman" w:hAnsi="Times New Roman" w:cs="Times New Roman"/>
          <w:sz w:val="24"/>
        </w:rPr>
        <w:lastRenderedPageBreak/>
        <w:t xml:space="preserve">The opportunity to provide an updated statement of activity intent provides a mechanism for project proponents to continue to identify and generate abatement from emissions reducing activities that are unlikely to occur in the ordinary course of events. </w:t>
      </w:r>
    </w:p>
    <w:p w14:paraId="1B42D069" w14:textId="6742E0FC" w:rsidR="00201F81" w:rsidRPr="001D4DB6" w:rsidRDefault="00201F81" w:rsidP="001D4DB6">
      <w:pPr>
        <w:jc w:val="both"/>
        <w:outlineLvl w:val="0"/>
        <w:rPr>
          <w:rFonts w:ascii="Times New Roman" w:hAnsi="Times New Roman" w:cs="Times New Roman"/>
          <w:sz w:val="24"/>
        </w:rPr>
      </w:pPr>
      <w:r w:rsidRPr="001D4DB6">
        <w:rPr>
          <w:rFonts w:ascii="Times New Roman" w:hAnsi="Times New Roman" w:cs="Times New Roman"/>
          <w:sz w:val="24"/>
        </w:rPr>
        <w:t>For example, the section 22 application for a project and a statement of activity intent accompanying that application described an implementation involving fuel switching in a boiler. After registering the project, the project proponents identify an opportunity to replace the boiler in which fuel switching is occurring with a significantly more efficient version. The project proponent estimates that upgrading the boiler is likely</w:t>
      </w:r>
      <w:r w:rsidR="007135D8">
        <w:rPr>
          <w:rFonts w:ascii="Times New Roman" w:hAnsi="Times New Roman" w:cs="Times New Roman"/>
          <w:sz w:val="24"/>
        </w:rPr>
        <w:t xml:space="preserve"> to contribute approximately 25 </w:t>
      </w:r>
      <w:r w:rsidRPr="001D4DB6">
        <w:rPr>
          <w:rFonts w:ascii="Times New Roman" w:hAnsi="Times New Roman" w:cs="Times New Roman"/>
          <w:sz w:val="24"/>
        </w:rPr>
        <w:t xml:space="preserve">per cent of the abatement that would be calculated for the implementation. If the project proponent can describe the boiler replacement to the Regulator in an upgraded statement of activity intent, then scenario 1 in subsection 41(2) </w:t>
      </w:r>
      <w:r w:rsidRPr="001D4DB6">
        <w:rPr>
          <w:rFonts w:ascii="Times New Roman" w:hAnsi="Times New Roman" w:cs="Times New Roman"/>
          <w:sz w:val="24"/>
          <w:u w:val="single"/>
        </w:rPr>
        <w:t>is not</w:t>
      </w:r>
      <w:r w:rsidRPr="001D4DB6">
        <w:rPr>
          <w:rFonts w:ascii="Times New Roman" w:hAnsi="Times New Roman" w:cs="Times New Roman"/>
          <w:sz w:val="24"/>
        </w:rPr>
        <w:t xml:space="preserve"> triggered. The boiler replacement is considered an implementation activity that constitutes the implementation, and the implementation can be included in the net abetment calculations for the reporting period. If the project proponent upgrades the boiler but does not describe the upgrade in an updated statement of activity intent, then scenario 1 </w:t>
      </w:r>
      <w:r w:rsidRPr="001D4DB6">
        <w:rPr>
          <w:rFonts w:ascii="Times New Roman" w:hAnsi="Times New Roman" w:cs="Times New Roman"/>
          <w:sz w:val="24"/>
          <w:u w:val="single"/>
        </w:rPr>
        <w:t>is</w:t>
      </w:r>
      <w:r w:rsidRPr="001D4DB6">
        <w:rPr>
          <w:rFonts w:ascii="Times New Roman" w:hAnsi="Times New Roman" w:cs="Times New Roman"/>
          <w:sz w:val="24"/>
        </w:rPr>
        <w:t xml:space="preserve"> triggered. The entire implementation, including the original fuel switching activities, must not be included in the net abatement calculations for the reporting period. </w:t>
      </w:r>
    </w:p>
    <w:p w14:paraId="6D421BCA" w14:textId="19692825" w:rsidR="00201F81" w:rsidRPr="001D4DB6" w:rsidRDefault="00201F81" w:rsidP="001D4DB6">
      <w:pPr>
        <w:jc w:val="both"/>
        <w:outlineLvl w:val="0"/>
        <w:rPr>
          <w:rFonts w:ascii="Times New Roman" w:hAnsi="Times New Roman" w:cs="Times New Roman"/>
          <w:sz w:val="24"/>
        </w:rPr>
      </w:pPr>
      <w:r w:rsidRPr="001D4DB6">
        <w:rPr>
          <w:rFonts w:ascii="Times New Roman" w:hAnsi="Times New Roman" w:cs="Times New Roman"/>
          <w:sz w:val="24"/>
        </w:rPr>
        <w:t>Any new implementation activities added to an implementation and any new implementations added to a project via the provision of an updated statement of activity intent must comply with all requirements of the Determination. Adding new implementation activities to an implementation may require the baseline emissions model for the implementation to be updated</w:t>
      </w:r>
      <w:r w:rsidR="001D4DB6">
        <w:rPr>
          <w:rFonts w:ascii="Times New Roman" w:hAnsi="Times New Roman" w:cs="Times New Roman"/>
          <w:sz w:val="24"/>
        </w:rPr>
        <w:t>,</w:t>
      </w:r>
      <w:r w:rsidRPr="001D4DB6">
        <w:rPr>
          <w:rFonts w:ascii="Times New Roman" w:hAnsi="Times New Roman" w:cs="Times New Roman"/>
          <w:sz w:val="24"/>
        </w:rPr>
        <w:t xml:space="preserve"> which is provided for in section 29. For example, this would be the case where the newly added activities relate to equipment not initially included in the boundary for the implementation. </w:t>
      </w:r>
    </w:p>
    <w:p w14:paraId="6AFBC853" w14:textId="49DD1367" w:rsidR="00D87315" w:rsidRPr="001D4DB6" w:rsidRDefault="00A563C5" w:rsidP="001D4DB6">
      <w:pPr>
        <w:pStyle w:val="CERbullets"/>
        <w:numPr>
          <w:ilvl w:val="0"/>
          <w:numId w:val="0"/>
        </w:numPr>
        <w:spacing w:before="0" w:after="200"/>
        <w:jc w:val="both"/>
        <w:rPr>
          <w:rFonts w:ascii="Times New Roman" w:hAnsi="Times New Roman" w:cs="Times New Roman"/>
          <w:sz w:val="24"/>
          <w:lang w:val="en-US"/>
        </w:rPr>
      </w:pPr>
      <w:r w:rsidRPr="001D4DB6">
        <w:rPr>
          <w:rFonts w:ascii="Times New Roman" w:hAnsi="Times New Roman" w:cs="Times New Roman"/>
          <w:sz w:val="24"/>
          <w:lang w:val="en-US"/>
        </w:rPr>
        <w:t>Note 1</w:t>
      </w:r>
      <w:r w:rsidR="002A3037" w:rsidRPr="001D4DB6">
        <w:rPr>
          <w:rFonts w:ascii="Times New Roman" w:hAnsi="Times New Roman" w:cs="Times New Roman"/>
          <w:sz w:val="24"/>
          <w:lang w:val="en-US"/>
        </w:rPr>
        <w:t xml:space="preserve"> in section </w:t>
      </w:r>
      <w:r w:rsidR="00773CC5" w:rsidRPr="001D4DB6">
        <w:rPr>
          <w:rFonts w:ascii="Times New Roman" w:hAnsi="Times New Roman" w:cs="Times New Roman"/>
          <w:sz w:val="24"/>
          <w:lang w:val="en-US"/>
        </w:rPr>
        <w:t>42</w:t>
      </w:r>
      <w:r w:rsidR="002A3037" w:rsidRPr="001D4DB6">
        <w:rPr>
          <w:rFonts w:ascii="Times New Roman" w:hAnsi="Times New Roman" w:cs="Times New Roman"/>
          <w:sz w:val="24"/>
          <w:lang w:val="en-US"/>
        </w:rPr>
        <w:t xml:space="preserve"> sets out that no statements of activity intent will have been </w:t>
      </w:r>
      <w:r w:rsidR="00773CC5" w:rsidRPr="001D4DB6">
        <w:rPr>
          <w:rFonts w:ascii="Times New Roman" w:hAnsi="Times New Roman" w:cs="Times New Roman"/>
          <w:sz w:val="24"/>
          <w:lang w:val="en-US"/>
        </w:rPr>
        <w:t xml:space="preserve">provided to the Regulator </w:t>
      </w:r>
      <w:r w:rsidR="00FF4062" w:rsidRPr="001D4DB6">
        <w:rPr>
          <w:rFonts w:ascii="Times New Roman" w:hAnsi="Times New Roman" w:cs="Times New Roman"/>
          <w:sz w:val="24"/>
          <w:lang w:val="en-US"/>
        </w:rPr>
        <w:t>in relation to implementation activities or implementations completed as part of</w:t>
      </w:r>
      <w:r w:rsidR="002A3037" w:rsidRPr="001D4DB6">
        <w:rPr>
          <w:rFonts w:ascii="Times New Roman" w:hAnsi="Times New Roman" w:cs="Times New Roman"/>
          <w:sz w:val="24"/>
          <w:lang w:val="en-US"/>
        </w:rPr>
        <w:t xml:space="preserve"> a transferring </w:t>
      </w:r>
      <w:r w:rsidR="00773CC5" w:rsidRPr="001D4DB6">
        <w:rPr>
          <w:rFonts w:ascii="Times New Roman" w:hAnsi="Times New Roman" w:cs="Times New Roman"/>
          <w:sz w:val="24"/>
          <w:lang w:val="en-US"/>
        </w:rPr>
        <w:t xml:space="preserve">IEFE </w:t>
      </w:r>
      <w:r w:rsidR="002A3037" w:rsidRPr="001D4DB6">
        <w:rPr>
          <w:rFonts w:ascii="Times New Roman" w:hAnsi="Times New Roman" w:cs="Times New Roman"/>
          <w:sz w:val="24"/>
          <w:lang w:val="en-US"/>
        </w:rPr>
        <w:t>project</w:t>
      </w:r>
      <w:r w:rsidR="00FF4062" w:rsidRPr="001D4DB6">
        <w:rPr>
          <w:rFonts w:ascii="Times New Roman" w:hAnsi="Times New Roman" w:cs="Times New Roman"/>
          <w:sz w:val="24"/>
          <w:lang w:val="en-US"/>
        </w:rPr>
        <w:t xml:space="preserve"> in reporting periods that ended </w:t>
      </w:r>
      <w:r w:rsidR="00FF4062" w:rsidRPr="001D4DB6">
        <w:rPr>
          <w:rFonts w:ascii="Times New Roman" w:hAnsi="Times New Roman" w:cs="Times New Roman"/>
          <w:i/>
          <w:sz w:val="24"/>
          <w:lang w:val="en-US"/>
        </w:rPr>
        <w:t>before</w:t>
      </w:r>
      <w:r w:rsidR="00FF4062" w:rsidRPr="001D4DB6">
        <w:rPr>
          <w:rFonts w:ascii="Times New Roman" w:hAnsi="Times New Roman" w:cs="Times New Roman"/>
          <w:sz w:val="24"/>
          <w:lang w:val="en-US"/>
        </w:rPr>
        <w:t xml:space="preserve"> the transfer date. This does not give rise to a breach of the Determination. </w:t>
      </w:r>
    </w:p>
    <w:p w14:paraId="0AB1C1B8" w14:textId="2995B644" w:rsidR="00007FF8" w:rsidRPr="001D4DB6" w:rsidRDefault="00007FF8" w:rsidP="001D4DB6">
      <w:pPr>
        <w:pStyle w:val="CERbullets"/>
        <w:numPr>
          <w:ilvl w:val="0"/>
          <w:numId w:val="0"/>
        </w:numPr>
        <w:spacing w:before="0" w:after="200"/>
        <w:jc w:val="both"/>
        <w:rPr>
          <w:rFonts w:ascii="Times New Roman" w:hAnsi="Times New Roman" w:cs="Times New Roman"/>
          <w:sz w:val="24"/>
          <w:lang w:val="en-US"/>
        </w:rPr>
      </w:pPr>
      <w:r w:rsidRPr="001D4DB6">
        <w:rPr>
          <w:rFonts w:ascii="Times New Roman" w:hAnsi="Times New Roman" w:cs="Times New Roman"/>
          <w:sz w:val="24"/>
          <w:lang w:val="en-US"/>
        </w:rPr>
        <w:t xml:space="preserve">The requirement to provide an updated statement of activity intent for any implementation or implementation activity added to a transferring IEFE project after the transfer date extends to those activities described in the section 22 application for a transferring IEFE project as activities that are likely to occur as part of the project but were not formally identified at the time of making the section 22 application. This ensures that the framework for adding new implementations or implementation activities to a project </w:t>
      </w:r>
      <w:r w:rsidR="00915BD6" w:rsidRPr="001D4DB6">
        <w:rPr>
          <w:rFonts w:ascii="Times New Roman" w:hAnsi="Times New Roman" w:cs="Times New Roman"/>
          <w:sz w:val="24"/>
          <w:lang w:val="en-US"/>
        </w:rPr>
        <w:t>is applied consistently to all projects for which the Determination is the applicable methodology determination</w:t>
      </w:r>
      <w:r w:rsidR="0068002C" w:rsidRPr="001D4DB6">
        <w:rPr>
          <w:rFonts w:ascii="Times New Roman" w:hAnsi="Times New Roman" w:cs="Times New Roman"/>
          <w:sz w:val="24"/>
          <w:lang w:val="en-US"/>
        </w:rPr>
        <w:t>.</w:t>
      </w:r>
      <w:r w:rsidR="00915BD6" w:rsidRPr="001D4DB6">
        <w:rPr>
          <w:rFonts w:ascii="Times New Roman" w:hAnsi="Times New Roman" w:cs="Times New Roman"/>
          <w:sz w:val="24"/>
          <w:lang w:val="en-US"/>
        </w:rPr>
        <w:t xml:space="preserve"> For example, the section 22 application made in relation to a transferring IEFE project describes replacing fans at industrial facilities as an activity that is likely to constitute an implementation in the project but does not provide any specific details about the proposed facilities or equipment. If, having transferred the project to the Determination, the project proponent wishes to include a specific implementation in the project that is to involve the replacement of fans at an industrial facility, an updated statement of activity intent for the implementation must be provided to the Regulator with the first offsets report for the reporting period in which the implementation is completed. </w:t>
      </w:r>
    </w:p>
    <w:p w14:paraId="0BDAC09F" w14:textId="6BFC92D3" w:rsidR="00A563C5" w:rsidRPr="001D4DB6" w:rsidRDefault="00A563C5" w:rsidP="001D4DB6">
      <w:pPr>
        <w:pStyle w:val="CERbullets"/>
        <w:numPr>
          <w:ilvl w:val="0"/>
          <w:numId w:val="0"/>
        </w:numPr>
        <w:spacing w:before="0" w:after="200"/>
        <w:jc w:val="both"/>
        <w:rPr>
          <w:rFonts w:ascii="Times New Roman" w:hAnsi="Times New Roman" w:cs="Times New Roman"/>
          <w:sz w:val="24"/>
          <w:lang w:val="en-US"/>
        </w:rPr>
      </w:pPr>
      <w:r w:rsidRPr="001D4DB6">
        <w:rPr>
          <w:rFonts w:ascii="Times New Roman" w:hAnsi="Times New Roman" w:cs="Times New Roman"/>
          <w:sz w:val="24"/>
          <w:lang w:val="en-US"/>
        </w:rPr>
        <w:t xml:space="preserve">Similarly, note 2 in section 42 sets out that no </w:t>
      </w:r>
      <w:r w:rsidRPr="001D4DB6">
        <w:rPr>
          <w:rFonts w:ascii="Times New Roman" w:hAnsi="Times New Roman" w:cs="Times New Roman"/>
          <w:sz w:val="24"/>
        </w:rPr>
        <w:t xml:space="preserve">statements of activity intent will have been signed and included in the section 22 application made in relation to a restarting ICER project. </w:t>
      </w:r>
      <w:r w:rsidRPr="001D4DB6">
        <w:rPr>
          <w:rFonts w:ascii="Times New Roman" w:hAnsi="Times New Roman" w:cs="Times New Roman"/>
          <w:sz w:val="24"/>
          <w:lang w:val="en-US"/>
        </w:rPr>
        <w:t xml:space="preserve">This does not give rise to a breach of the Determination. A project proponent can add </w:t>
      </w:r>
      <w:r w:rsidRPr="001D4DB6">
        <w:rPr>
          <w:rFonts w:ascii="Times New Roman" w:hAnsi="Times New Roman" w:cs="Times New Roman"/>
          <w:sz w:val="24"/>
          <w:lang w:val="en-US"/>
        </w:rPr>
        <w:lastRenderedPageBreak/>
        <w:t xml:space="preserve">implementation activities and implementations to a restarting ICER project through the provision of an updated statement of activity intent. </w:t>
      </w:r>
    </w:p>
    <w:p w14:paraId="6A5EABD2" w14:textId="7CD80E70" w:rsidR="00BD5DFD" w:rsidRPr="001D4DB6" w:rsidRDefault="00BD5DFD" w:rsidP="001D4DB6">
      <w:pPr>
        <w:jc w:val="both"/>
        <w:outlineLvl w:val="0"/>
        <w:rPr>
          <w:rFonts w:ascii="Times New Roman" w:hAnsi="Times New Roman" w:cs="Times New Roman"/>
          <w:sz w:val="24"/>
          <w:u w:val="single"/>
        </w:rPr>
      </w:pPr>
      <w:r w:rsidRPr="001D4DB6">
        <w:rPr>
          <w:rFonts w:ascii="Times New Roman" w:hAnsi="Times New Roman" w:cs="Times New Roman"/>
          <w:sz w:val="24"/>
          <w:u w:val="single"/>
        </w:rPr>
        <w:t>43</w:t>
      </w:r>
      <w:r w:rsidRPr="001D4DB6">
        <w:rPr>
          <w:rFonts w:ascii="Times New Roman" w:hAnsi="Times New Roman" w:cs="Times New Roman"/>
          <w:sz w:val="24"/>
          <w:u w:val="single"/>
        </w:rPr>
        <w:tab/>
      </w:r>
      <w:r w:rsidR="003725A9" w:rsidRPr="001D4DB6">
        <w:rPr>
          <w:rFonts w:ascii="Times New Roman" w:hAnsi="Times New Roman" w:cs="Times New Roman"/>
          <w:sz w:val="24"/>
          <w:u w:val="single"/>
        </w:rPr>
        <w:t>Certain emissions that may be excluded in calculating the emissions abated by an implementation</w:t>
      </w:r>
    </w:p>
    <w:p w14:paraId="650E7A27" w14:textId="0C12CB87" w:rsidR="005269CA" w:rsidRPr="001D4DB6" w:rsidRDefault="003725A9" w:rsidP="001D4DB6">
      <w:pPr>
        <w:jc w:val="both"/>
        <w:outlineLvl w:val="0"/>
        <w:rPr>
          <w:rFonts w:ascii="Times New Roman" w:hAnsi="Times New Roman" w:cs="Times New Roman"/>
          <w:sz w:val="24"/>
        </w:rPr>
      </w:pPr>
      <w:r w:rsidRPr="001D4DB6">
        <w:rPr>
          <w:rFonts w:ascii="Times New Roman" w:hAnsi="Times New Roman" w:cs="Times New Roman"/>
          <w:sz w:val="24"/>
        </w:rPr>
        <w:t>Section 43 sets out the circumstance</w:t>
      </w:r>
      <w:r w:rsidR="008E266C" w:rsidRPr="001D4DB6">
        <w:rPr>
          <w:rFonts w:ascii="Times New Roman" w:hAnsi="Times New Roman" w:cs="Times New Roman"/>
          <w:sz w:val="24"/>
        </w:rPr>
        <w:t>s</w:t>
      </w:r>
      <w:r w:rsidRPr="001D4DB6">
        <w:rPr>
          <w:rFonts w:ascii="Times New Roman" w:hAnsi="Times New Roman" w:cs="Times New Roman"/>
          <w:sz w:val="24"/>
        </w:rPr>
        <w:t xml:space="preserve"> under which a project proponent may </w:t>
      </w:r>
      <w:r w:rsidR="00C60B03" w:rsidRPr="001D4DB6">
        <w:rPr>
          <w:rFonts w:ascii="Times New Roman" w:hAnsi="Times New Roman" w:cs="Times New Roman"/>
          <w:sz w:val="24"/>
        </w:rPr>
        <w:t>exclude one or more changes</w:t>
      </w:r>
      <w:r w:rsidRPr="001D4DB6">
        <w:rPr>
          <w:rFonts w:ascii="Times New Roman" w:hAnsi="Times New Roman" w:cs="Times New Roman"/>
          <w:sz w:val="24"/>
        </w:rPr>
        <w:t xml:space="preserve"> in emissions that occur as a result of </w:t>
      </w:r>
      <w:r w:rsidR="0039584E" w:rsidRPr="001D4DB6">
        <w:rPr>
          <w:rFonts w:ascii="Times New Roman" w:hAnsi="Times New Roman" w:cs="Times New Roman"/>
          <w:sz w:val="24"/>
        </w:rPr>
        <w:t xml:space="preserve">an </w:t>
      </w:r>
      <w:r w:rsidRPr="001D4DB6">
        <w:rPr>
          <w:rFonts w:ascii="Times New Roman" w:hAnsi="Times New Roman" w:cs="Times New Roman"/>
          <w:sz w:val="24"/>
        </w:rPr>
        <w:t>implementation being undertaken</w:t>
      </w:r>
      <w:r w:rsidR="00C60B03" w:rsidRPr="001D4DB6">
        <w:rPr>
          <w:rFonts w:ascii="Times New Roman" w:hAnsi="Times New Roman" w:cs="Times New Roman"/>
          <w:sz w:val="24"/>
        </w:rPr>
        <w:t xml:space="preserve"> when calculating the emissions abated by the implementation for the reporting period.</w:t>
      </w:r>
      <w:r w:rsidRPr="001D4DB6">
        <w:rPr>
          <w:rFonts w:ascii="Times New Roman" w:hAnsi="Times New Roman" w:cs="Times New Roman"/>
          <w:sz w:val="24"/>
        </w:rPr>
        <w:t xml:space="preserve"> </w:t>
      </w:r>
      <w:r w:rsidR="00C60B03" w:rsidRPr="001D4DB6">
        <w:rPr>
          <w:rFonts w:ascii="Times New Roman" w:hAnsi="Times New Roman" w:cs="Times New Roman"/>
          <w:sz w:val="24"/>
        </w:rPr>
        <w:t>To exclude one or more change</w:t>
      </w:r>
      <w:r w:rsidR="008E266C" w:rsidRPr="001D4DB6">
        <w:rPr>
          <w:rFonts w:ascii="Times New Roman" w:hAnsi="Times New Roman" w:cs="Times New Roman"/>
          <w:sz w:val="24"/>
        </w:rPr>
        <w:t>s</w:t>
      </w:r>
      <w:r w:rsidR="00C60B03" w:rsidRPr="001D4DB6">
        <w:rPr>
          <w:rFonts w:ascii="Times New Roman" w:hAnsi="Times New Roman" w:cs="Times New Roman"/>
          <w:sz w:val="24"/>
        </w:rPr>
        <w:t xml:space="preserve"> in emissions, all of the conditions specified by paragraphs 43(a) to (c) must be </w:t>
      </w:r>
      <w:r w:rsidR="0039584E" w:rsidRPr="001D4DB6">
        <w:rPr>
          <w:rFonts w:ascii="Times New Roman" w:hAnsi="Times New Roman" w:cs="Times New Roman"/>
          <w:sz w:val="24"/>
        </w:rPr>
        <w:t>fulfilled</w:t>
      </w:r>
      <w:r w:rsidR="00C60B03" w:rsidRPr="001D4DB6">
        <w:rPr>
          <w:rFonts w:ascii="Times New Roman" w:hAnsi="Times New Roman" w:cs="Times New Roman"/>
          <w:sz w:val="24"/>
        </w:rPr>
        <w:t xml:space="preserve">. </w:t>
      </w:r>
    </w:p>
    <w:p w14:paraId="0CC41671" w14:textId="4816B89C" w:rsidR="00E8196C" w:rsidRPr="001D4DB6" w:rsidRDefault="00E8196C" w:rsidP="001D4DB6">
      <w:pPr>
        <w:jc w:val="both"/>
        <w:outlineLvl w:val="0"/>
        <w:rPr>
          <w:rFonts w:ascii="Times New Roman" w:hAnsi="Times New Roman" w:cs="Times New Roman"/>
          <w:sz w:val="24"/>
        </w:rPr>
      </w:pPr>
      <w:r w:rsidRPr="001D4DB6">
        <w:rPr>
          <w:rFonts w:ascii="Times New Roman" w:hAnsi="Times New Roman" w:cs="Times New Roman"/>
          <w:sz w:val="24"/>
        </w:rPr>
        <w:t xml:space="preserve">The cost of using existing measurement, metering, and monitoring systems or installing additional systems relative to the amount of emissions to be excluded is likely to be a key consideration in evaluating whether it is impractical or disproportionately costly to account for an emissions change. For example, if certain energy emissions are likely to change and those energy emissions could readily be included in the calculations by expanding the implementation boundary to make use of existing co-metering, this would not normally be considered disproportionately impractical or costly. </w:t>
      </w:r>
    </w:p>
    <w:p w14:paraId="46663F3C" w14:textId="7DAE331D" w:rsidR="00C60B03" w:rsidRPr="001D4DB6" w:rsidRDefault="00C60B03" w:rsidP="001D4DB6">
      <w:pPr>
        <w:jc w:val="both"/>
        <w:outlineLvl w:val="0"/>
        <w:rPr>
          <w:rFonts w:ascii="Times New Roman" w:hAnsi="Times New Roman" w:cs="Times New Roman"/>
          <w:sz w:val="24"/>
        </w:rPr>
      </w:pPr>
      <w:r w:rsidRPr="001D4DB6">
        <w:rPr>
          <w:rFonts w:ascii="Times New Roman" w:hAnsi="Times New Roman" w:cs="Times New Roman"/>
          <w:sz w:val="24"/>
        </w:rPr>
        <w:t xml:space="preserve">An example </w:t>
      </w:r>
      <w:r w:rsidR="0039584E" w:rsidRPr="001D4DB6">
        <w:rPr>
          <w:rFonts w:ascii="Times New Roman" w:hAnsi="Times New Roman" w:cs="Times New Roman"/>
          <w:sz w:val="24"/>
        </w:rPr>
        <w:t xml:space="preserve">of </w:t>
      </w:r>
      <w:r w:rsidRPr="001D4DB6">
        <w:rPr>
          <w:rFonts w:ascii="Times New Roman" w:hAnsi="Times New Roman" w:cs="Times New Roman"/>
          <w:sz w:val="24"/>
        </w:rPr>
        <w:t xml:space="preserve">where the measurement of </w:t>
      </w:r>
      <w:r w:rsidR="00E8196C" w:rsidRPr="001D4DB6">
        <w:rPr>
          <w:rFonts w:ascii="Times New Roman" w:hAnsi="Times New Roman" w:cs="Times New Roman"/>
          <w:sz w:val="24"/>
        </w:rPr>
        <w:t>emissions</w:t>
      </w:r>
      <w:r w:rsidRPr="001D4DB6">
        <w:rPr>
          <w:rFonts w:ascii="Times New Roman" w:hAnsi="Times New Roman" w:cs="Times New Roman"/>
          <w:sz w:val="24"/>
        </w:rPr>
        <w:t xml:space="preserve"> might be impractical or disproportionally costly is </w:t>
      </w:r>
      <w:r w:rsidR="00E8196C" w:rsidRPr="001D4DB6">
        <w:rPr>
          <w:rFonts w:ascii="Times New Roman" w:hAnsi="Times New Roman" w:cs="Times New Roman"/>
          <w:sz w:val="24"/>
        </w:rPr>
        <w:t>where, as</w:t>
      </w:r>
      <w:r w:rsidRPr="001D4DB6">
        <w:rPr>
          <w:rFonts w:ascii="Times New Roman" w:hAnsi="Times New Roman" w:cs="Times New Roman"/>
          <w:sz w:val="24"/>
        </w:rPr>
        <w:t xml:space="preserve"> part of improvements to a </w:t>
      </w:r>
      <w:r w:rsidR="00E8196C" w:rsidRPr="001D4DB6">
        <w:rPr>
          <w:rFonts w:ascii="Times New Roman" w:hAnsi="Times New Roman" w:cs="Times New Roman"/>
          <w:sz w:val="24"/>
        </w:rPr>
        <w:t>10-megawatt</w:t>
      </w:r>
      <w:r w:rsidRPr="001D4DB6">
        <w:rPr>
          <w:rFonts w:ascii="Times New Roman" w:hAnsi="Times New Roman" w:cs="Times New Roman"/>
          <w:sz w:val="24"/>
        </w:rPr>
        <w:t xml:space="preserve"> boiler, a</w:t>
      </w:r>
      <w:r w:rsidR="00E8196C" w:rsidRPr="001D4DB6">
        <w:rPr>
          <w:rFonts w:ascii="Times New Roman" w:hAnsi="Times New Roman" w:cs="Times New Roman"/>
          <w:sz w:val="24"/>
        </w:rPr>
        <w:t xml:space="preserve"> single</w:t>
      </w:r>
      <w:r w:rsidRPr="001D4DB6">
        <w:rPr>
          <w:rFonts w:ascii="Times New Roman" w:hAnsi="Times New Roman" w:cs="Times New Roman"/>
          <w:sz w:val="24"/>
        </w:rPr>
        <w:t xml:space="preserve"> 25</w:t>
      </w:r>
      <w:r w:rsidR="0039584E" w:rsidRPr="001D4DB6">
        <w:rPr>
          <w:rFonts w:ascii="Times New Roman" w:hAnsi="Times New Roman" w:cs="Times New Roman"/>
          <w:sz w:val="24"/>
        </w:rPr>
        <w:t>-</w:t>
      </w:r>
      <w:r w:rsidRPr="001D4DB6">
        <w:rPr>
          <w:rFonts w:ascii="Times New Roman" w:hAnsi="Times New Roman" w:cs="Times New Roman"/>
          <w:sz w:val="24"/>
        </w:rPr>
        <w:t xml:space="preserve">kilowatt forced draught fan with </w:t>
      </w:r>
      <w:r w:rsidR="005A3124">
        <w:rPr>
          <w:rFonts w:ascii="Times New Roman" w:hAnsi="Times New Roman" w:cs="Times New Roman"/>
          <w:sz w:val="24"/>
        </w:rPr>
        <w:t xml:space="preserve">a </w:t>
      </w:r>
      <w:r w:rsidR="001D4DB6">
        <w:rPr>
          <w:rFonts w:ascii="Times New Roman" w:hAnsi="Times New Roman" w:cs="Times New Roman"/>
          <w:sz w:val="24"/>
        </w:rPr>
        <w:t>VSD</w:t>
      </w:r>
      <w:r w:rsidRPr="001D4DB6">
        <w:rPr>
          <w:rFonts w:ascii="Times New Roman" w:hAnsi="Times New Roman" w:cs="Times New Roman"/>
          <w:sz w:val="24"/>
        </w:rPr>
        <w:t xml:space="preserve"> is installed. In this instance</w:t>
      </w:r>
      <w:r w:rsidR="005A3124">
        <w:rPr>
          <w:rFonts w:ascii="Times New Roman" w:hAnsi="Times New Roman" w:cs="Times New Roman"/>
          <w:sz w:val="24"/>
        </w:rPr>
        <w:t>,</w:t>
      </w:r>
      <w:r w:rsidRPr="001D4DB6">
        <w:rPr>
          <w:rFonts w:ascii="Times New Roman" w:hAnsi="Times New Roman" w:cs="Times New Roman"/>
          <w:sz w:val="24"/>
        </w:rPr>
        <w:t xml:space="preserve"> the cost of installing additional metering and monitoring for </w:t>
      </w:r>
      <w:r w:rsidR="00B40634" w:rsidRPr="001D4DB6">
        <w:rPr>
          <w:rFonts w:ascii="Times New Roman" w:hAnsi="Times New Roman" w:cs="Times New Roman"/>
          <w:sz w:val="24"/>
        </w:rPr>
        <w:t xml:space="preserve">the minor increase in </w:t>
      </w:r>
      <w:r w:rsidRPr="001D4DB6">
        <w:rPr>
          <w:rFonts w:ascii="Times New Roman" w:hAnsi="Times New Roman" w:cs="Times New Roman"/>
          <w:sz w:val="24"/>
        </w:rPr>
        <w:t xml:space="preserve">electricity consumption </w:t>
      </w:r>
      <w:r w:rsidR="00B40634" w:rsidRPr="001D4DB6">
        <w:rPr>
          <w:rFonts w:ascii="Times New Roman" w:hAnsi="Times New Roman" w:cs="Times New Roman"/>
          <w:sz w:val="24"/>
        </w:rPr>
        <w:t xml:space="preserve">from the draught fan </w:t>
      </w:r>
      <w:r w:rsidRPr="001D4DB6">
        <w:rPr>
          <w:rFonts w:ascii="Times New Roman" w:hAnsi="Times New Roman" w:cs="Times New Roman"/>
          <w:sz w:val="24"/>
        </w:rPr>
        <w:t>may be disproportionately costly and is unlikely to affect emissions abatement by more than 5 per cent.</w:t>
      </w:r>
    </w:p>
    <w:p w14:paraId="5472BB9D" w14:textId="05512A22" w:rsidR="00E37903" w:rsidRPr="005A3124" w:rsidRDefault="00E37903" w:rsidP="001D4DB6">
      <w:pPr>
        <w:jc w:val="both"/>
        <w:outlineLvl w:val="0"/>
        <w:rPr>
          <w:rFonts w:ascii="Times New Roman" w:hAnsi="Times New Roman" w:cs="Times New Roman"/>
          <w:sz w:val="24"/>
        </w:rPr>
      </w:pPr>
      <w:r w:rsidRPr="001D4DB6">
        <w:rPr>
          <w:rFonts w:ascii="Times New Roman" w:hAnsi="Times New Roman" w:cs="Times New Roman"/>
          <w:sz w:val="24"/>
        </w:rPr>
        <w:t>The 5 per cent limit specified in paragraph 43(b) applies to</w:t>
      </w:r>
      <w:r w:rsidR="008E266C" w:rsidRPr="001D4DB6">
        <w:rPr>
          <w:rFonts w:ascii="Times New Roman" w:hAnsi="Times New Roman" w:cs="Times New Roman"/>
          <w:sz w:val="24"/>
        </w:rPr>
        <w:t xml:space="preserve"> the</w:t>
      </w:r>
      <w:r w:rsidRPr="001D4DB6">
        <w:rPr>
          <w:rFonts w:ascii="Times New Roman" w:hAnsi="Times New Roman" w:cs="Times New Roman"/>
          <w:sz w:val="24"/>
        </w:rPr>
        <w:t xml:space="preserve"> sum</w:t>
      </w:r>
      <w:r w:rsidRPr="005A3124">
        <w:rPr>
          <w:rFonts w:ascii="Times New Roman" w:hAnsi="Times New Roman" w:cs="Times New Roman"/>
          <w:sz w:val="24"/>
        </w:rPr>
        <w:t xml:space="preserve"> of all changes in </w:t>
      </w:r>
      <w:r w:rsidR="00677D36" w:rsidRPr="005A3124">
        <w:rPr>
          <w:rFonts w:ascii="Times New Roman" w:hAnsi="Times New Roman" w:cs="Times New Roman"/>
          <w:sz w:val="24"/>
        </w:rPr>
        <w:t xml:space="preserve">emissions, </w:t>
      </w:r>
      <w:r w:rsidRPr="005A3124">
        <w:rPr>
          <w:rFonts w:ascii="Times New Roman" w:hAnsi="Times New Roman" w:cs="Times New Roman"/>
          <w:sz w:val="24"/>
        </w:rPr>
        <w:t xml:space="preserve">so that this cannot be used to exclude </w:t>
      </w:r>
      <w:r w:rsidR="00677D36" w:rsidRPr="005A3124">
        <w:rPr>
          <w:rFonts w:ascii="Times New Roman" w:hAnsi="Times New Roman" w:cs="Times New Roman"/>
          <w:sz w:val="24"/>
        </w:rPr>
        <w:t>emissions produced</w:t>
      </w:r>
      <w:r w:rsidRPr="005A3124">
        <w:rPr>
          <w:rFonts w:ascii="Times New Roman" w:hAnsi="Times New Roman" w:cs="Times New Roman"/>
          <w:sz w:val="24"/>
        </w:rPr>
        <w:t xml:space="preserve"> by all minor items of equipment when calculating abatement.</w:t>
      </w:r>
    </w:p>
    <w:p w14:paraId="40C22F3C" w14:textId="5AC4FDE4" w:rsidR="00E37903" w:rsidRPr="005A3124" w:rsidRDefault="00E37903" w:rsidP="001D4DB6">
      <w:pPr>
        <w:jc w:val="both"/>
        <w:outlineLvl w:val="0"/>
        <w:rPr>
          <w:rFonts w:ascii="Times New Roman" w:hAnsi="Times New Roman" w:cs="Times New Roman"/>
          <w:sz w:val="24"/>
        </w:rPr>
      </w:pPr>
      <w:r w:rsidRPr="005A3124">
        <w:rPr>
          <w:rFonts w:ascii="Times New Roman" w:hAnsi="Times New Roman" w:cs="Times New Roman"/>
          <w:sz w:val="24"/>
        </w:rPr>
        <w:t xml:space="preserve">Where, </w:t>
      </w:r>
      <w:r w:rsidR="00677D36" w:rsidRPr="005A3124">
        <w:rPr>
          <w:rFonts w:ascii="Times New Roman" w:hAnsi="Times New Roman" w:cs="Times New Roman"/>
          <w:sz w:val="24"/>
        </w:rPr>
        <w:t>emissions are</w:t>
      </w:r>
      <w:r w:rsidRPr="005A3124">
        <w:rPr>
          <w:rFonts w:ascii="Times New Roman" w:hAnsi="Times New Roman" w:cs="Times New Roman"/>
          <w:sz w:val="24"/>
        </w:rPr>
        <w:t xml:space="preserve"> excluded, </w:t>
      </w:r>
      <w:r w:rsidR="005A3124" w:rsidRPr="005A3124">
        <w:rPr>
          <w:rFonts w:ascii="Times New Roman" w:hAnsi="Times New Roman" w:cs="Times New Roman"/>
          <w:sz w:val="24"/>
        </w:rPr>
        <w:t>under section 43</w:t>
      </w:r>
      <w:r w:rsidR="004D0ACC">
        <w:rPr>
          <w:rFonts w:ascii="Times New Roman" w:hAnsi="Times New Roman" w:cs="Times New Roman"/>
          <w:sz w:val="24"/>
        </w:rPr>
        <w:t xml:space="preserve"> </w:t>
      </w:r>
      <w:r w:rsidR="00677D36" w:rsidRPr="005A3124">
        <w:rPr>
          <w:rFonts w:ascii="Times New Roman" w:hAnsi="Times New Roman" w:cs="Times New Roman"/>
          <w:sz w:val="24"/>
        </w:rPr>
        <w:t>they</w:t>
      </w:r>
      <w:r w:rsidRPr="005A3124">
        <w:rPr>
          <w:rFonts w:ascii="Times New Roman" w:hAnsi="Times New Roman" w:cs="Times New Roman"/>
          <w:sz w:val="24"/>
        </w:rPr>
        <w:t xml:space="preserve"> must also be excluded from </w:t>
      </w:r>
      <w:r w:rsidR="00677D36" w:rsidRPr="005A3124">
        <w:rPr>
          <w:rFonts w:ascii="Times New Roman" w:hAnsi="Times New Roman" w:cs="Times New Roman"/>
          <w:sz w:val="24"/>
        </w:rPr>
        <w:t>both baseline emissions and operating emissions</w:t>
      </w:r>
      <w:r w:rsidRPr="005A3124">
        <w:rPr>
          <w:rFonts w:ascii="Times New Roman" w:hAnsi="Times New Roman" w:cs="Times New Roman"/>
          <w:sz w:val="24"/>
        </w:rPr>
        <w:t>. This prevent</w:t>
      </w:r>
      <w:r w:rsidR="00677D36" w:rsidRPr="005A3124">
        <w:rPr>
          <w:rFonts w:ascii="Times New Roman" w:hAnsi="Times New Roman" w:cs="Times New Roman"/>
          <w:sz w:val="24"/>
        </w:rPr>
        <w:t>s</w:t>
      </w:r>
      <w:r w:rsidRPr="005A3124">
        <w:rPr>
          <w:rFonts w:ascii="Times New Roman" w:hAnsi="Times New Roman" w:cs="Times New Roman"/>
          <w:sz w:val="24"/>
        </w:rPr>
        <w:t xml:space="preserve"> abatement being inflated through the exclusion of</w:t>
      </w:r>
      <w:r w:rsidR="00677D36" w:rsidRPr="005A3124">
        <w:rPr>
          <w:rFonts w:ascii="Times New Roman" w:hAnsi="Times New Roman" w:cs="Times New Roman"/>
          <w:sz w:val="24"/>
        </w:rPr>
        <w:t xml:space="preserve"> emissions</w:t>
      </w:r>
      <w:r w:rsidRPr="005A3124">
        <w:rPr>
          <w:rFonts w:ascii="Times New Roman" w:hAnsi="Times New Roman" w:cs="Times New Roman"/>
          <w:sz w:val="24"/>
        </w:rPr>
        <w:t xml:space="preserve"> from operating </w:t>
      </w:r>
      <w:r w:rsidR="00677D36" w:rsidRPr="005A3124">
        <w:rPr>
          <w:rFonts w:ascii="Times New Roman" w:hAnsi="Times New Roman" w:cs="Times New Roman"/>
          <w:sz w:val="24"/>
        </w:rPr>
        <w:t>emissions</w:t>
      </w:r>
      <w:r w:rsidRPr="005A3124">
        <w:rPr>
          <w:rFonts w:ascii="Times New Roman" w:hAnsi="Times New Roman" w:cs="Times New Roman"/>
          <w:sz w:val="24"/>
        </w:rPr>
        <w:t xml:space="preserve"> but not baseline </w:t>
      </w:r>
      <w:r w:rsidR="00677D36" w:rsidRPr="005A3124">
        <w:rPr>
          <w:rFonts w:ascii="Times New Roman" w:hAnsi="Times New Roman" w:cs="Times New Roman"/>
          <w:sz w:val="24"/>
        </w:rPr>
        <w:t>emissions</w:t>
      </w:r>
      <w:r w:rsidRPr="005A3124">
        <w:rPr>
          <w:rFonts w:ascii="Times New Roman" w:hAnsi="Times New Roman" w:cs="Times New Roman"/>
          <w:sz w:val="24"/>
        </w:rPr>
        <w:t xml:space="preserve">.     </w:t>
      </w:r>
    </w:p>
    <w:p w14:paraId="42928EEA" w14:textId="7DE7A171" w:rsidR="00DD09C7" w:rsidRPr="005A3124" w:rsidRDefault="00A658B0" w:rsidP="001D4DB6">
      <w:pPr>
        <w:jc w:val="both"/>
        <w:outlineLvl w:val="0"/>
        <w:rPr>
          <w:rFonts w:ascii="Times New Roman" w:hAnsi="Times New Roman" w:cs="Times New Roman"/>
          <w:sz w:val="24"/>
          <w:u w:val="single"/>
        </w:rPr>
      </w:pPr>
      <w:r w:rsidRPr="005A3124">
        <w:rPr>
          <w:rFonts w:ascii="Times New Roman" w:hAnsi="Times New Roman" w:cs="Times New Roman"/>
          <w:sz w:val="24"/>
          <w:u w:val="single"/>
        </w:rPr>
        <w:t>44</w:t>
      </w:r>
      <w:r w:rsidRPr="005A3124">
        <w:rPr>
          <w:rFonts w:ascii="Times New Roman" w:hAnsi="Times New Roman" w:cs="Times New Roman"/>
          <w:sz w:val="24"/>
          <w:u w:val="single"/>
        </w:rPr>
        <w:tab/>
        <w:t>Negative final carbon dioxide equivalent net abatement amount taken to be zero</w:t>
      </w:r>
    </w:p>
    <w:p w14:paraId="2414F5B3" w14:textId="13558656" w:rsidR="00A658B0" w:rsidRPr="005A3124" w:rsidRDefault="00A658B0" w:rsidP="001D4DB6">
      <w:pPr>
        <w:jc w:val="both"/>
        <w:outlineLvl w:val="0"/>
        <w:rPr>
          <w:rFonts w:ascii="Times New Roman" w:hAnsi="Times New Roman" w:cs="Times New Roman"/>
          <w:sz w:val="24"/>
        </w:rPr>
      </w:pPr>
      <w:r w:rsidRPr="005A3124">
        <w:rPr>
          <w:rFonts w:ascii="Times New Roman" w:hAnsi="Times New Roman" w:cs="Times New Roman"/>
          <w:sz w:val="24"/>
        </w:rPr>
        <w:t>Section 44 establishes that if the net abatement amount for the final reporting period in the crediting period is negative, the net abatement amount for the final reporting period is set to zero.</w:t>
      </w:r>
    </w:p>
    <w:p w14:paraId="53228B19" w14:textId="6B11FF7D" w:rsidR="00A658B0" w:rsidRPr="005A3124" w:rsidRDefault="00A658B0" w:rsidP="001D4DB6">
      <w:pPr>
        <w:jc w:val="both"/>
        <w:outlineLvl w:val="0"/>
        <w:rPr>
          <w:rFonts w:ascii="Times New Roman" w:hAnsi="Times New Roman" w:cs="Times New Roman"/>
          <w:sz w:val="24"/>
        </w:rPr>
      </w:pPr>
      <w:r w:rsidRPr="005A3124">
        <w:rPr>
          <w:rFonts w:ascii="Times New Roman" w:hAnsi="Times New Roman" w:cs="Times New Roman"/>
          <w:sz w:val="24"/>
        </w:rPr>
        <w:t xml:space="preserve">The intent of this is to ensure that project proponents are not faced with a liability to the Commonwealth in the event that the project results in negative abatement as a result of project activities. This is separate from any contractual obligations the </w:t>
      </w:r>
      <w:r w:rsidR="00186A1F" w:rsidRPr="005A3124">
        <w:rPr>
          <w:rFonts w:ascii="Times New Roman" w:hAnsi="Times New Roman" w:cs="Times New Roman"/>
          <w:sz w:val="24"/>
        </w:rPr>
        <w:t xml:space="preserve">project </w:t>
      </w:r>
      <w:r w:rsidRPr="005A3124">
        <w:rPr>
          <w:rFonts w:ascii="Times New Roman" w:hAnsi="Times New Roman" w:cs="Times New Roman"/>
          <w:sz w:val="24"/>
        </w:rPr>
        <w:t>proponent or another party may have with the Commonwealth.</w:t>
      </w:r>
    </w:p>
    <w:p w14:paraId="42DBDC62" w14:textId="2F747E15" w:rsidR="000B0121" w:rsidRPr="007C0BD5" w:rsidRDefault="000B0121" w:rsidP="003E6A5C">
      <w:pPr>
        <w:jc w:val="both"/>
        <w:rPr>
          <w:rFonts w:ascii="Times New Roman" w:hAnsi="Times New Roman" w:cs="Times New Roman"/>
          <w:b/>
          <w:bCs/>
          <w:sz w:val="24"/>
        </w:rPr>
      </w:pPr>
      <w:r w:rsidRPr="004F0FA2">
        <w:rPr>
          <w:rFonts w:ascii="Times New Roman" w:hAnsi="Times New Roman" w:cs="Times New Roman"/>
          <w:b/>
          <w:bCs/>
          <w:sz w:val="24"/>
        </w:rPr>
        <w:t>Division 3</w:t>
      </w:r>
      <w:r w:rsidRPr="007C0BD5">
        <w:rPr>
          <w:rFonts w:ascii="Times New Roman" w:hAnsi="Times New Roman" w:cs="Times New Roman"/>
          <w:b/>
          <w:bCs/>
          <w:sz w:val="24"/>
        </w:rPr>
        <w:t xml:space="preserve"> – Method for calculating net abatement amount </w:t>
      </w:r>
    </w:p>
    <w:p w14:paraId="3A2960DD" w14:textId="5FA5B38A" w:rsidR="00A658B0" w:rsidRPr="003E6A5C" w:rsidRDefault="000B0121" w:rsidP="003E6A5C">
      <w:pPr>
        <w:jc w:val="both"/>
        <w:outlineLvl w:val="0"/>
        <w:rPr>
          <w:rFonts w:ascii="Times New Roman" w:hAnsi="Times New Roman" w:cs="Times New Roman"/>
          <w:sz w:val="24"/>
          <w:u w:val="single"/>
        </w:rPr>
      </w:pPr>
      <w:r w:rsidRPr="003E6A5C">
        <w:rPr>
          <w:rFonts w:ascii="Times New Roman" w:hAnsi="Times New Roman" w:cs="Times New Roman"/>
          <w:sz w:val="24"/>
          <w:u w:val="single"/>
        </w:rPr>
        <w:t>45</w:t>
      </w:r>
      <w:r w:rsidRPr="003E6A5C">
        <w:rPr>
          <w:rFonts w:ascii="Times New Roman" w:hAnsi="Times New Roman" w:cs="Times New Roman"/>
          <w:sz w:val="24"/>
          <w:u w:val="single"/>
        </w:rPr>
        <w:tab/>
        <w:t xml:space="preserve">Carbon dioxide equivalent net abatement amount  </w:t>
      </w:r>
    </w:p>
    <w:p w14:paraId="398C2307" w14:textId="524CF349" w:rsidR="000B0121" w:rsidRPr="003E6A5C" w:rsidRDefault="000B0121" w:rsidP="003E6A5C">
      <w:pPr>
        <w:jc w:val="both"/>
        <w:rPr>
          <w:rFonts w:ascii="Times New Roman" w:hAnsi="Times New Roman" w:cs="Times New Roman"/>
          <w:sz w:val="24"/>
        </w:rPr>
      </w:pPr>
      <w:r w:rsidRPr="003E6A5C">
        <w:rPr>
          <w:rFonts w:ascii="Times New Roman" w:hAnsi="Times New Roman" w:cs="Times New Roman"/>
          <w:b/>
          <w:bCs/>
          <w:sz w:val="24"/>
        </w:rPr>
        <w:t>Equation 1</w:t>
      </w:r>
      <w:r w:rsidRPr="003E6A5C">
        <w:rPr>
          <w:rFonts w:ascii="Times New Roman" w:hAnsi="Times New Roman" w:cs="Times New Roman"/>
          <w:sz w:val="24"/>
        </w:rPr>
        <w:t xml:space="preserve"> sets out that the carbon dioxide equivalent net abatement amount for a project for a reporting period is the sum of abatement for all individual implementations included in the project, plus any negative abatement amount from the previous reporting period. This provides </w:t>
      </w:r>
      <w:r w:rsidRPr="003E6A5C">
        <w:rPr>
          <w:rFonts w:ascii="Times New Roman" w:hAnsi="Times New Roman" w:cs="Times New Roman"/>
          <w:sz w:val="24"/>
        </w:rPr>
        <w:lastRenderedPageBreak/>
        <w:t xml:space="preserve">for proponents </w:t>
      </w:r>
      <w:r w:rsidR="00FF3317" w:rsidRPr="003E6A5C">
        <w:rPr>
          <w:rFonts w:ascii="Times New Roman" w:hAnsi="Times New Roman" w:cs="Times New Roman"/>
          <w:sz w:val="24"/>
        </w:rPr>
        <w:t xml:space="preserve">to </w:t>
      </w:r>
      <w:r w:rsidRPr="003E6A5C">
        <w:rPr>
          <w:rFonts w:ascii="Times New Roman" w:hAnsi="Times New Roman" w:cs="Times New Roman"/>
          <w:sz w:val="24"/>
        </w:rPr>
        <w:t>undertake multiple implementations under the Determination and aggregate the abatement</w:t>
      </w:r>
      <w:r w:rsidR="00FF3317" w:rsidRPr="003E6A5C">
        <w:rPr>
          <w:rFonts w:ascii="Times New Roman" w:hAnsi="Times New Roman" w:cs="Times New Roman"/>
          <w:sz w:val="24"/>
        </w:rPr>
        <w:t xml:space="preserve"> generated by each implementation</w:t>
      </w:r>
      <w:r w:rsidRPr="003E6A5C">
        <w:rPr>
          <w:rFonts w:ascii="Times New Roman" w:hAnsi="Times New Roman" w:cs="Times New Roman"/>
          <w:sz w:val="24"/>
        </w:rPr>
        <w:t xml:space="preserve"> as a single project.  </w:t>
      </w:r>
    </w:p>
    <w:p w14:paraId="2A24FBAA" w14:textId="6D1E2117" w:rsidR="00F21D8F" w:rsidRPr="003E6A5C" w:rsidRDefault="003E6A5C" w:rsidP="003E6A5C">
      <w:pPr>
        <w:jc w:val="both"/>
        <w:rPr>
          <w:rFonts w:ascii="Times New Roman" w:hAnsi="Times New Roman" w:cs="Times New Roman"/>
          <w:bCs/>
          <w:sz w:val="24"/>
        </w:rPr>
      </w:pPr>
      <w:r>
        <w:rPr>
          <w:rFonts w:ascii="Times New Roman" w:hAnsi="Times New Roman" w:cs="Times New Roman"/>
          <w:bCs/>
          <w:sz w:val="24"/>
        </w:rPr>
        <w:t>Allowing for negative abatement to be treated as a zero emissions level in each reporting period could enable project proponents to take advantage of periods of negative abatement to increase their net abatement calculated over all reporting periods because</w:t>
      </w:r>
      <w:r w:rsidR="00F21D8F" w:rsidRPr="003E6A5C">
        <w:rPr>
          <w:rFonts w:ascii="Times New Roman" w:hAnsi="Times New Roman" w:cs="Times New Roman"/>
          <w:bCs/>
          <w:sz w:val="24"/>
        </w:rPr>
        <w:t>:</w:t>
      </w:r>
    </w:p>
    <w:p w14:paraId="67E36837" w14:textId="2C3A2798" w:rsidR="00F21D8F" w:rsidRPr="005A3124" w:rsidRDefault="003E6A5C" w:rsidP="003E6A5C">
      <w:pPr>
        <w:pStyle w:val="ListParagraph"/>
        <w:numPr>
          <w:ilvl w:val="0"/>
          <w:numId w:val="15"/>
        </w:numPr>
        <w:contextualSpacing w:val="0"/>
        <w:jc w:val="both"/>
        <w:rPr>
          <w:rFonts w:ascii="Times New Roman" w:hAnsi="Times New Roman" w:cs="Times New Roman"/>
          <w:bCs/>
          <w:sz w:val="24"/>
        </w:rPr>
      </w:pPr>
      <w:r>
        <w:rPr>
          <w:rFonts w:ascii="Times New Roman" w:hAnsi="Times New Roman" w:cs="Times New Roman"/>
          <w:bCs/>
          <w:sz w:val="24"/>
        </w:rPr>
        <w:t xml:space="preserve">of </w:t>
      </w:r>
      <w:r w:rsidR="00395380" w:rsidRPr="003E6A5C">
        <w:rPr>
          <w:rFonts w:ascii="Times New Roman" w:hAnsi="Times New Roman" w:cs="Times New Roman"/>
          <w:bCs/>
          <w:sz w:val="24"/>
        </w:rPr>
        <w:t>the range of possible activities supported by the Determination</w:t>
      </w:r>
      <w:r w:rsidR="005A3124">
        <w:rPr>
          <w:rFonts w:ascii="Times New Roman" w:hAnsi="Times New Roman" w:cs="Times New Roman"/>
          <w:bCs/>
          <w:sz w:val="24"/>
        </w:rPr>
        <w:t>;</w:t>
      </w:r>
    </w:p>
    <w:p w14:paraId="79CAD4CE" w14:textId="0DAF1AAB" w:rsidR="00F21D8F" w:rsidRPr="003E6A5C" w:rsidRDefault="00395380" w:rsidP="003E6A5C">
      <w:pPr>
        <w:pStyle w:val="ListParagraph"/>
        <w:numPr>
          <w:ilvl w:val="0"/>
          <w:numId w:val="15"/>
        </w:numPr>
        <w:contextualSpacing w:val="0"/>
        <w:jc w:val="both"/>
        <w:rPr>
          <w:rFonts w:ascii="Times New Roman" w:hAnsi="Times New Roman" w:cs="Times New Roman"/>
          <w:bCs/>
          <w:sz w:val="24"/>
        </w:rPr>
      </w:pPr>
      <w:r w:rsidRPr="003E6A5C">
        <w:rPr>
          <w:rFonts w:ascii="Times New Roman" w:hAnsi="Times New Roman" w:cs="Times New Roman"/>
          <w:bCs/>
          <w:sz w:val="24"/>
        </w:rPr>
        <w:t>the Determination provides for</w:t>
      </w:r>
      <w:r w:rsidR="00F21D8F" w:rsidRPr="003E6A5C">
        <w:rPr>
          <w:rFonts w:ascii="Times New Roman" w:hAnsi="Times New Roman" w:cs="Times New Roman"/>
          <w:bCs/>
          <w:sz w:val="24"/>
        </w:rPr>
        <w:t xml:space="preserve"> project proponent</w:t>
      </w:r>
      <w:r w:rsidR="00A14652" w:rsidRPr="003E6A5C">
        <w:rPr>
          <w:rFonts w:ascii="Times New Roman" w:hAnsi="Times New Roman" w:cs="Times New Roman"/>
          <w:bCs/>
          <w:sz w:val="24"/>
        </w:rPr>
        <w:t>s</w:t>
      </w:r>
      <w:r w:rsidR="00F21D8F" w:rsidRPr="003E6A5C">
        <w:rPr>
          <w:rFonts w:ascii="Times New Roman" w:hAnsi="Times New Roman" w:cs="Times New Roman"/>
          <w:bCs/>
          <w:sz w:val="24"/>
        </w:rPr>
        <w:t xml:space="preserve"> to</w:t>
      </w:r>
      <w:r w:rsidRPr="003E6A5C">
        <w:rPr>
          <w:rFonts w:ascii="Times New Roman" w:hAnsi="Times New Roman" w:cs="Times New Roman"/>
          <w:bCs/>
          <w:sz w:val="24"/>
        </w:rPr>
        <w:t xml:space="preserve"> develop their own </w:t>
      </w:r>
      <w:r w:rsidR="0025448A" w:rsidRPr="003E6A5C">
        <w:rPr>
          <w:rFonts w:ascii="Times New Roman" w:hAnsi="Times New Roman" w:cs="Times New Roman"/>
          <w:bCs/>
          <w:sz w:val="24"/>
        </w:rPr>
        <w:t xml:space="preserve">baseline </w:t>
      </w:r>
      <w:r w:rsidRPr="003E6A5C">
        <w:rPr>
          <w:rFonts w:ascii="Times New Roman" w:hAnsi="Times New Roman" w:cs="Times New Roman"/>
          <w:bCs/>
          <w:sz w:val="24"/>
        </w:rPr>
        <w:t>emissions models</w:t>
      </w:r>
      <w:r w:rsidR="003E6A5C">
        <w:rPr>
          <w:rFonts w:ascii="Times New Roman" w:hAnsi="Times New Roman" w:cs="Times New Roman"/>
          <w:bCs/>
          <w:sz w:val="24"/>
        </w:rPr>
        <w:t xml:space="preserve">; </w:t>
      </w:r>
      <w:r w:rsidRPr="003E6A5C">
        <w:rPr>
          <w:rFonts w:ascii="Times New Roman" w:hAnsi="Times New Roman" w:cs="Times New Roman"/>
          <w:bCs/>
          <w:sz w:val="24"/>
        </w:rPr>
        <w:t>and</w:t>
      </w:r>
    </w:p>
    <w:p w14:paraId="5DF3104F" w14:textId="06C09E5A" w:rsidR="00F21D8F" w:rsidRPr="003E6A5C" w:rsidRDefault="00395380" w:rsidP="003E6A5C">
      <w:pPr>
        <w:pStyle w:val="ListParagraph"/>
        <w:numPr>
          <w:ilvl w:val="0"/>
          <w:numId w:val="15"/>
        </w:numPr>
        <w:contextualSpacing w:val="0"/>
        <w:jc w:val="both"/>
        <w:rPr>
          <w:rFonts w:ascii="Times New Roman" w:hAnsi="Times New Roman" w:cs="Times New Roman"/>
          <w:bCs/>
          <w:sz w:val="24"/>
        </w:rPr>
      </w:pPr>
      <w:proofErr w:type="gramStart"/>
      <w:r w:rsidRPr="003E6A5C">
        <w:rPr>
          <w:rFonts w:ascii="Times New Roman" w:hAnsi="Times New Roman" w:cs="Times New Roman"/>
          <w:bCs/>
          <w:sz w:val="24"/>
        </w:rPr>
        <w:t>proponents</w:t>
      </w:r>
      <w:proofErr w:type="gramEnd"/>
      <w:r w:rsidRPr="003E6A5C">
        <w:rPr>
          <w:rFonts w:ascii="Times New Roman" w:hAnsi="Times New Roman" w:cs="Times New Roman"/>
          <w:bCs/>
          <w:sz w:val="24"/>
        </w:rPr>
        <w:t xml:space="preserve"> can choose the length of reporting periods for the project (within the limits imposed by the Act and </w:t>
      </w:r>
      <w:r w:rsidR="005A3124">
        <w:rPr>
          <w:rFonts w:ascii="Times New Roman" w:hAnsi="Times New Roman" w:cs="Times New Roman"/>
          <w:bCs/>
          <w:sz w:val="24"/>
        </w:rPr>
        <w:t xml:space="preserve">the </w:t>
      </w:r>
      <w:r w:rsidRPr="001F1E2E">
        <w:rPr>
          <w:rFonts w:ascii="Times New Roman" w:hAnsi="Times New Roman" w:cs="Times New Roman"/>
          <w:bCs/>
          <w:sz w:val="24"/>
        </w:rPr>
        <w:t>Rule)</w:t>
      </w:r>
      <w:r w:rsidR="003E6A5C">
        <w:rPr>
          <w:rFonts w:ascii="Times New Roman" w:hAnsi="Times New Roman" w:cs="Times New Roman"/>
          <w:bCs/>
          <w:sz w:val="24"/>
        </w:rPr>
        <w:t>.</w:t>
      </w:r>
      <w:r w:rsidRPr="001F1E2E">
        <w:rPr>
          <w:rFonts w:ascii="Times New Roman" w:hAnsi="Times New Roman" w:cs="Times New Roman"/>
          <w:bCs/>
          <w:sz w:val="24"/>
        </w:rPr>
        <w:t xml:space="preserve"> </w:t>
      </w:r>
    </w:p>
    <w:p w14:paraId="7AE9E2E1" w14:textId="5B9E0E79" w:rsidR="00395380" w:rsidRPr="003E6A5C" w:rsidRDefault="00395380" w:rsidP="003E6A5C">
      <w:pPr>
        <w:jc w:val="both"/>
        <w:rPr>
          <w:rFonts w:ascii="Times New Roman" w:hAnsi="Times New Roman" w:cs="Times New Roman"/>
          <w:bCs/>
          <w:sz w:val="24"/>
        </w:rPr>
      </w:pPr>
      <w:r w:rsidRPr="003E6A5C">
        <w:rPr>
          <w:rFonts w:ascii="Times New Roman" w:hAnsi="Times New Roman" w:cs="Times New Roman"/>
          <w:bCs/>
          <w:sz w:val="24"/>
        </w:rPr>
        <w:t>This Determination carries over negative abatement in each reporting period so as to mitigate against this risk.</w:t>
      </w:r>
    </w:p>
    <w:p w14:paraId="2BF5E327" w14:textId="37281ECD" w:rsidR="008D57BD" w:rsidRPr="007C0BD5" w:rsidRDefault="008D57BD" w:rsidP="003E6A5C">
      <w:pPr>
        <w:jc w:val="both"/>
        <w:rPr>
          <w:rFonts w:ascii="Times New Roman" w:hAnsi="Times New Roman" w:cs="Times New Roman"/>
          <w:b/>
          <w:bCs/>
          <w:sz w:val="24"/>
        </w:rPr>
      </w:pPr>
      <w:r w:rsidRPr="004F0FA2">
        <w:rPr>
          <w:rFonts w:ascii="Times New Roman" w:hAnsi="Times New Roman" w:cs="Times New Roman"/>
          <w:b/>
          <w:bCs/>
          <w:sz w:val="24"/>
        </w:rPr>
        <w:t>Division 4</w:t>
      </w:r>
      <w:r w:rsidRPr="007C0BD5">
        <w:rPr>
          <w:rFonts w:ascii="Times New Roman" w:hAnsi="Times New Roman" w:cs="Times New Roman"/>
          <w:b/>
          <w:bCs/>
          <w:sz w:val="24"/>
        </w:rPr>
        <w:t xml:space="preserve"> – Calculating baseline emissions and operating emissions</w:t>
      </w:r>
    </w:p>
    <w:p w14:paraId="1318136E" w14:textId="6BAE4B07" w:rsidR="008D57BD" w:rsidRPr="003E6A5C" w:rsidRDefault="008D57BD" w:rsidP="003E6A5C">
      <w:pPr>
        <w:jc w:val="both"/>
        <w:outlineLvl w:val="0"/>
        <w:rPr>
          <w:rFonts w:ascii="Times New Roman" w:hAnsi="Times New Roman" w:cs="Times New Roman"/>
          <w:sz w:val="24"/>
          <w:u w:val="single"/>
        </w:rPr>
      </w:pPr>
      <w:r w:rsidRPr="003E6A5C">
        <w:rPr>
          <w:rFonts w:ascii="Times New Roman" w:hAnsi="Times New Roman" w:cs="Times New Roman"/>
          <w:sz w:val="24"/>
          <w:u w:val="single"/>
        </w:rPr>
        <w:t>46</w:t>
      </w:r>
      <w:r w:rsidRPr="003E6A5C">
        <w:rPr>
          <w:rFonts w:ascii="Times New Roman" w:hAnsi="Times New Roman" w:cs="Times New Roman"/>
          <w:sz w:val="24"/>
          <w:u w:val="single"/>
        </w:rPr>
        <w:tab/>
        <w:t xml:space="preserve">Emissions abated  </w:t>
      </w:r>
    </w:p>
    <w:p w14:paraId="3F5048E1" w14:textId="77777777" w:rsidR="00F41C14" w:rsidRDefault="008D57BD" w:rsidP="003E6A5C">
      <w:pPr>
        <w:jc w:val="both"/>
        <w:outlineLvl w:val="0"/>
        <w:rPr>
          <w:rFonts w:ascii="Times New Roman" w:hAnsi="Times New Roman" w:cs="Times New Roman"/>
          <w:sz w:val="24"/>
        </w:rPr>
      </w:pPr>
      <w:r w:rsidRPr="003E6A5C">
        <w:rPr>
          <w:rFonts w:ascii="Times New Roman" w:hAnsi="Times New Roman" w:cs="Times New Roman"/>
          <w:sz w:val="24"/>
        </w:rPr>
        <w:t>Section 46 sets out how to calculate the emissions abated by an implementation depending on whether</w:t>
      </w:r>
      <w:r w:rsidR="00F41C14">
        <w:rPr>
          <w:rFonts w:ascii="Times New Roman" w:hAnsi="Times New Roman" w:cs="Times New Roman"/>
          <w:sz w:val="24"/>
        </w:rPr>
        <w:t>:</w:t>
      </w:r>
    </w:p>
    <w:p w14:paraId="32204D4A" w14:textId="3380CA7C" w:rsidR="00F41C14" w:rsidRDefault="008D57BD" w:rsidP="00F41C14">
      <w:pPr>
        <w:pStyle w:val="ListParagraph"/>
        <w:numPr>
          <w:ilvl w:val="0"/>
          <w:numId w:val="15"/>
        </w:numPr>
        <w:contextualSpacing w:val="0"/>
        <w:jc w:val="both"/>
        <w:rPr>
          <w:rFonts w:ascii="Times New Roman" w:hAnsi="Times New Roman" w:cs="Times New Roman"/>
          <w:sz w:val="24"/>
        </w:rPr>
      </w:pPr>
      <w:r w:rsidRPr="003E6A5C">
        <w:rPr>
          <w:rFonts w:ascii="Times New Roman" w:hAnsi="Times New Roman" w:cs="Times New Roman"/>
          <w:sz w:val="24"/>
        </w:rPr>
        <w:t>the differen</w:t>
      </w:r>
      <w:r w:rsidR="00FF3317" w:rsidRPr="003E6A5C">
        <w:rPr>
          <w:rFonts w:ascii="Times New Roman" w:hAnsi="Times New Roman" w:cs="Times New Roman"/>
          <w:sz w:val="24"/>
        </w:rPr>
        <w:t>ce</w:t>
      </w:r>
      <w:r w:rsidRPr="003E6A5C">
        <w:rPr>
          <w:rFonts w:ascii="Times New Roman" w:hAnsi="Times New Roman" w:cs="Times New Roman"/>
          <w:sz w:val="24"/>
        </w:rPr>
        <w:t xml:space="preserve"> between baseline emissions and operating emissions (</w:t>
      </w:r>
      <w:r w:rsidRPr="003E6A5C">
        <w:rPr>
          <w:rFonts w:ascii="Times New Roman" w:hAnsi="Times New Roman" w:cs="Times New Roman"/>
          <w:b/>
          <w:bCs/>
          <w:i/>
          <w:iCs/>
          <w:sz w:val="24"/>
        </w:rPr>
        <w:t>boundary abatement</w:t>
      </w:r>
      <w:r w:rsidRPr="003E6A5C">
        <w:rPr>
          <w:rFonts w:ascii="Times New Roman" w:hAnsi="Times New Roman" w:cs="Times New Roman"/>
          <w:sz w:val="24"/>
        </w:rPr>
        <w:t>) is positive or negative</w:t>
      </w:r>
      <w:r w:rsidR="00F41C14">
        <w:rPr>
          <w:rFonts w:ascii="Times New Roman" w:hAnsi="Times New Roman" w:cs="Times New Roman"/>
          <w:sz w:val="24"/>
        </w:rPr>
        <w:t xml:space="preserve">; </w:t>
      </w:r>
      <w:r w:rsidRPr="003E6A5C">
        <w:rPr>
          <w:rFonts w:ascii="Times New Roman" w:hAnsi="Times New Roman" w:cs="Times New Roman"/>
          <w:sz w:val="24"/>
        </w:rPr>
        <w:t xml:space="preserve">and </w:t>
      </w:r>
    </w:p>
    <w:p w14:paraId="21EA4FD4" w14:textId="77777777" w:rsidR="00F41C14" w:rsidRDefault="00F41C14" w:rsidP="00F41C14">
      <w:pPr>
        <w:pStyle w:val="ListParagraph"/>
        <w:numPr>
          <w:ilvl w:val="0"/>
          <w:numId w:val="15"/>
        </w:numPr>
        <w:contextualSpacing w:val="0"/>
        <w:jc w:val="both"/>
        <w:rPr>
          <w:rFonts w:ascii="Times New Roman" w:hAnsi="Times New Roman" w:cs="Times New Roman"/>
          <w:sz w:val="24"/>
        </w:rPr>
      </w:pPr>
      <w:proofErr w:type="gramStart"/>
      <w:r>
        <w:rPr>
          <w:rFonts w:ascii="Times New Roman" w:hAnsi="Times New Roman" w:cs="Times New Roman"/>
          <w:sz w:val="24"/>
        </w:rPr>
        <w:t>the</w:t>
      </w:r>
      <w:proofErr w:type="gramEnd"/>
      <w:r>
        <w:rPr>
          <w:rFonts w:ascii="Times New Roman" w:hAnsi="Times New Roman" w:cs="Times New Roman"/>
          <w:sz w:val="24"/>
        </w:rPr>
        <w:t xml:space="preserve"> </w:t>
      </w:r>
      <w:r w:rsidR="008D57BD" w:rsidRPr="003E6A5C">
        <w:rPr>
          <w:rFonts w:ascii="Times New Roman" w:hAnsi="Times New Roman" w:cs="Times New Roman"/>
          <w:sz w:val="24"/>
        </w:rPr>
        <w:t xml:space="preserve">interactive effects contribute positive abatement above a certain threshold. </w:t>
      </w:r>
    </w:p>
    <w:p w14:paraId="1881321F" w14:textId="18A2357A" w:rsidR="008D57BD" w:rsidRPr="00F41C14" w:rsidRDefault="00C87A7F" w:rsidP="00F41C14">
      <w:pPr>
        <w:jc w:val="both"/>
        <w:rPr>
          <w:rFonts w:ascii="Times New Roman" w:hAnsi="Times New Roman" w:cs="Times New Roman"/>
          <w:sz w:val="24"/>
        </w:rPr>
      </w:pPr>
      <w:r w:rsidRPr="00F41C14">
        <w:rPr>
          <w:rFonts w:ascii="Times New Roman" w:hAnsi="Times New Roman" w:cs="Times New Roman"/>
          <w:b/>
          <w:bCs/>
          <w:i/>
          <w:iCs/>
          <w:sz w:val="24"/>
        </w:rPr>
        <w:t>Interactive effect abatement</w:t>
      </w:r>
      <w:r w:rsidRPr="00F41C14">
        <w:rPr>
          <w:rFonts w:ascii="Times New Roman" w:hAnsi="Times New Roman" w:cs="Times New Roman"/>
          <w:sz w:val="24"/>
        </w:rPr>
        <w:t xml:space="preserve"> is the abatement that occurs because of the sum of all interactive effect emissions changes for the implementation for the reporting period</w:t>
      </w:r>
      <w:r w:rsidR="00FF3317" w:rsidRPr="00F41C14">
        <w:rPr>
          <w:rFonts w:ascii="Times New Roman" w:hAnsi="Times New Roman" w:cs="Times New Roman"/>
          <w:sz w:val="24"/>
        </w:rPr>
        <w:t xml:space="preserve"> (see section 50). </w:t>
      </w:r>
    </w:p>
    <w:p w14:paraId="40CA235F" w14:textId="6EE4C618" w:rsidR="005D47FD" w:rsidRPr="003E6A5C" w:rsidRDefault="005D47FD" w:rsidP="003E6A5C">
      <w:pPr>
        <w:jc w:val="both"/>
        <w:outlineLvl w:val="0"/>
        <w:rPr>
          <w:rFonts w:ascii="Times New Roman" w:hAnsi="Times New Roman" w:cs="Times New Roman"/>
          <w:sz w:val="24"/>
        </w:rPr>
      </w:pPr>
      <w:r w:rsidRPr="003E6A5C">
        <w:rPr>
          <w:rFonts w:ascii="Times New Roman" w:hAnsi="Times New Roman" w:cs="Times New Roman"/>
          <w:sz w:val="24"/>
        </w:rPr>
        <w:t>In th</w:t>
      </w:r>
      <w:r w:rsidR="0093721F" w:rsidRPr="003E6A5C">
        <w:rPr>
          <w:rFonts w:ascii="Times New Roman" w:hAnsi="Times New Roman" w:cs="Times New Roman"/>
          <w:sz w:val="24"/>
        </w:rPr>
        <w:t>e</w:t>
      </w:r>
      <w:r w:rsidRPr="003E6A5C">
        <w:rPr>
          <w:rFonts w:ascii="Times New Roman" w:hAnsi="Times New Roman" w:cs="Times New Roman"/>
          <w:sz w:val="24"/>
        </w:rPr>
        <w:t xml:space="preserve"> Determination</w:t>
      </w:r>
      <w:r w:rsidR="00F41C14">
        <w:rPr>
          <w:rFonts w:ascii="Times New Roman" w:hAnsi="Times New Roman" w:cs="Times New Roman"/>
          <w:sz w:val="24"/>
        </w:rPr>
        <w:t>,</w:t>
      </w:r>
      <w:r w:rsidRPr="003E6A5C">
        <w:rPr>
          <w:rFonts w:ascii="Times New Roman" w:hAnsi="Times New Roman" w:cs="Times New Roman"/>
          <w:sz w:val="24"/>
        </w:rPr>
        <w:t xml:space="preserve"> positive abatement represents emissions reduction or a decrease in emissions; negative abatement represents an increase in emissions. </w:t>
      </w:r>
    </w:p>
    <w:p w14:paraId="5CB90958" w14:textId="16759600" w:rsidR="008D57BD" w:rsidRPr="003E6A5C" w:rsidRDefault="008D57BD" w:rsidP="003E6A5C">
      <w:pPr>
        <w:jc w:val="both"/>
        <w:outlineLvl w:val="0"/>
        <w:rPr>
          <w:rFonts w:ascii="Times New Roman" w:hAnsi="Times New Roman" w:cs="Times New Roman"/>
          <w:sz w:val="24"/>
        </w:rPr>
      </w:pPr>
      <w:r w:rsidRPr="003E6A5C">
        <w:rPr>
          <w:rFonts w:ascii="Times New Roman" w:hAnsi="Times New Roman" w:cs="Times New Roman"/>
          <w:sz w:val="24"/>
        </w:rPr>
        <w:t>Subsection 46(2) defines a number of important terms used</w:t>
      </w:r>
      <w:r w:rsidR="00CD0130" w:rsidRPr="003E6A5C">
        <w:rPr>
          <w:rFonts w:ascii="Times New Roman" w:hAnsi="Times New Roman" w:cs="Times New Roman"/>
          <w:sz w:val="24"/>
        </w:rPr>
        <w:t xml:space="preserve"> in section 46.</w:t>
      </w:r>
      <w:r w:rsidRPr="003E6A5C">
        <w:rPr>
          <w:rFonts w:ascii="Times New Roman" w:hAnsi="Times New Roman" w:cs="Times New Roman"/>
          <w:sz w:val="24"/>
        </w:rPr>
        <w:t xml:space="preserve"> </w:t>
      </w:r>
    </w:p>
    <w:p w14:paraId="16D7D375" w14:textId="38084A94" w:rsidR="00F41C14" w:rsidRDefault="008D57BD" w:rsidP="007C0BD5">
      <w:pPr>
        <w:jc w:val="both"/>
        <w:rPr>
          <w:rFonts w:ascii="Times New Roman" w:hAnsi="Times New Roman" w:cs="Times New Roman"/>
          <w:sz w:val="24"/>
        </w:rPr>
      </w:pPr>
      <w:r w:rsidRPr="003E6A5C">
        <w:rPr>
          <w:rFonts w:ascii="Times New Roman" w:hAnsi="Times New Roman" w:cs="Times New Roman"/>
          <w:sz w:val="24"/>
        </w:rPr>
        <w:t xml:space="preserve">Subsection 46(3) defines boundary abatement for an implementation </w:t>
      </w:r>
      <w:r w:rsidR="00CD0192" w:rsidRPr="003E6A5C">
        <w:rPr>
          <w:rFonts w:ascii="Times New Roman" w:hAnsi="Times New Roman" w:cs="Times New Roman"/>
          <w:sz w:val="24"/>
        </w:rPr>
        <w:t xml:space="preserve">in a reporting period </w:t>
      </w:r>
      <w:r w:rsidRPr="003E6A5C">
        <w:rPr>
          <w:rFonts w:ascii="Times New Roman" w:hAnsi="Times New Roman" w:cs="Times New Roman"/>
          <w:sz w:val="24"/>
        </w:rPr>
        <w:t xml:space="preserve">as </w:t>
      </w:r>
      <w:r w:rsidR="00CD0192" w:rsidRPr="003E6A5C">
        <w:rPr>
          <w:rFonts w:ascii="Times New Roman" w:hAnsi="Times New Roman" w:cs="Times New Roman"/>
          <w:sz w:val="24"/>
        </w:rPr>
        <w:t>total baseline emissions for the implementation for the reporting period</w:t>
      </w:r>
      <w:r w:rsidRPr="003E6A5C">
        <w:rPr>
          <w:rFonts w:ascii="Times New Roman" w:hAnsi="Times New Roman" w:cs="Times New Roman"/>
          <w:sz w:val="24"/>
        </w:rPr>
        <w:t xml:space="preserve"> </w:t>
      </w:r>
      <w:r w:rsidR="00CD0192" w:rsidRPr="003E6A5C">
        <w:rPr>
          <w:rFonts w:ascii="Times New Roman" w:hAnsi="Times New Roman" w:cs="Times New Roman"/>
          <w:sz w:val="24"/>
        </w:rPr>
        <w:t>less the total measured operating emissions for</w:t>
      </w:r>
      <w:r w:rsidR="0093721F" w:rsidRPr="003E6A5C">
        <w:rPr>
          <w:rFonts w:ascii="Times New Roman" w:hAnsi="Times New Roman" w:cs="Times New Roman"/>
          <w:sz w:val="24"/>
        </w:rPr>
        <w:t xml:space="preserve"> the</w:t>
      </w:r>
      <w:r w:rsidR="00CD0192" w:rsidRPr="003E6A5C">
        <w:rPr>
          <w:rFonts w:ascii="Times New Roman" w:hAnsi="Times New Roman" w:cs="Times New Roman"/>
          <w:sz w:val="24"/>
        </w:rPr>
        <w:t xml:space="preserve"> implementation for the reporting period (</w:t>
      </w:r>
      <w:r w:rsidR="00CD0192" w:rsidRPr="003E6A5C">
        <w:rPr>
          <w:rFonts w:ascii="Times New Roman" w:hAnsi="Times New Roman" w:cs="Times New Roman"/>
          <w:b/>
          <w:bCs/>
          <w:sz w:val="24"/>
        </w:rPr>
        <w:t>Equation 2</w:t>
      </w:r>
      <w:r w:rsidR="00CD0192" w:rsidRPr="003E6A5C">
        <w:rPr>
          <w:rFonts w:ascii="Times New Roman" w:hAnsi="Times New Roman" w:cs="Times New Roman"/>
          <w:sz w:val="24"/>
        </w:rPr>
        <w:t xml:space="preserve">). </w:t>
      </w:r>
    </w:p>
    <w:p w14:paraId="0D59A16D" w14:textId="3121DBAB" w:rsidR="00DD09C7" w:rsidRPr="00F41C14" w:rsidRDefault="004D4EBA" w:rsidP="00F41C14">
      <w:pPr>
        <w:jc w:val="both"/>
        <w:rPr>
          <w:rFonts w:ascii="Times New Roman" w:hAnsi="Times New Roman" w:cs="Times New Roman"/>
          <w:sz w:val="24"/>
        </w:rPr>
      </w:pPr>
      <w:r w:rsidRPr="003E6A5C">
        <w:rPr>
          <w:rFonts w:ascii="Times New Roman" w:hAnsi="Times New Roman" w:cs="Times New Roman"/>
          <w:sz w:val="24"/>
        </w:rPr>
        <w:t xml:space="preserve">Total baseline emissions for the implementation </w:t>
      </w:r>
      <w:r w:rsidRPr="00F41C14">
        <w:rPr>
          <w:rFonts w:ascii="Times New Roman" w:hAnsi="Times New Roman" w:cs="Times New Roman"/>
          <w:sz w:val="24"/>
        </w:rPr>
        <w:t xml:space="preserve">for the reporting period are the emissions that would have been produced </w:t>
      </w:r>
      <w:r w:rsidR="00BD7C87" w:rsidRPr="00F41C14">
        <w:rPr>
          <w:rFonts w:ascii="Times New Roman" w:hAnsi="Times New Roman" w:cs="Times New Roman"/>
          <w:sz w:val="24"/>
        </w:rPr>
        <w:t>with</w:t>
      </w:r>
      <w:r w:rsidRPr="00F41C14">
        <w:rPr>
          <w:rFonts w:ascii="Times New Roman" w:hAnsi="Times New Roman" w:cs="Times New Roman"/>
          <w:sz w:val="24"/>
        </w:rPr>
        <w:t xml:space="preserve">in </w:t>
      </w:r>
      <w:r w:rsidR="00BD7C87" w:rsidRPr="00F41C14">
        <w:rPr>
          <w:rFonts w:ascii="Times New Roman" w:hAnsi="Times New Roman" w:cs="Times New Roman"/>
          <w:sz w:val="24"/>
        </w:rPr>
        <w:t xml:space="preserve">the </w:t>
      </w:r>
      <w:r w:rsidRPr="00F41C14">
        <w:rPr>
          <w:rFonts w:ascii="Times New Roman" w:hAnsi="Times New Roman" w:cs="Times New Roman"/>
          <w:sz w:val="24"/>
        </w:rPr>
        <w:t xml:space="preserve">original boundary for the implementation in the reporting period in the absence of the implementation </w:t>
      </w:r>
      <w:r w:rsidR="00BD7C87" w:rsidRPr="00F41C14">
        <w:rPr>
          <w:rFonts w:ascii="Times New Roman" w:hAnsi="Times New Roman" w:cs="Times New Roman"/>
          <w:sz w:val="24"/>
        </w:rPr>
        <w:t xml:space="preserve">having been </w:t>
      </w:r>
      <w:r w:rsidRPr="00F41C14">
        <w:rPr>
          <w:rFonts w:ascii="Times New Roman" w:hAnsi="Times New Roman" w:cs="Times New Roman"/>
          <w:sz w:val="24"/>
        </w:rPr>
        <w:t xml:space="preserve">undertaken. </w:t>
      </w:r>
      <w:r w:rsidR="006C5831" w:rsidRPr="00F41C14">
        <w:rPr>
          <w:rFonts w:ascii="Times New Roman" w:hAnsi="Times New Roman" w:cs="Times New Roman"/>
          <w:sz w:val="24"/>
        </w:rPr>
        <w:t xml:space="preserve">Total </w:t>
      </w:r>
      <w:r w:rsidR="00E77862" w:rsidRPr="00F41C14">
        <w:rPr>
          <w:rFonts w:ascii="Times New Roman" w:hAnsi="Times New Roman" w:cs="Times New Roman"/>
          <w:sz w:val="24"/>
        </w:rPr>
        <w:t xml:space="preserve">measured </w:t>
      </w:r>
      <w:r w:rsidR="006C5831" w:rsidRPr="00F41C14">
        <w:rPr>
          <w:rFonts w:ascii="Times New Roman" w:hAnsi="Times New Roman" w:cs="Times New Roman"/>
          <w:sz w:val="24"/>
        </w:rPr>
        <w:t xml:space="preserve">operating emissions for an implementation for a reporting period </w:t>
      </w:r>
      <w:r w:rsidRPr="00F41C14">
        <w:rPr>
          <w:rFonts w:ascii="Times New Roman" w:hAnsi="Times New Roman" w:cs="Times New Roman"/>
          <w:sz w:val="24"/>
        </w:rPr>
        <w:t xml:space="preserve">are </w:t>
      </w:r>
      <w:r w:rsidR="006C5831" w:rsidRPr="00F41C14">
        <w:rPr>
          <w:rFonts w:ascii="Times New Roman" w:hAnsi="Times New Roman" w:cs="Times New Roman"/>
          <w:sz w:val="24"/>
        </w:rPr>
        <w:t xml:space="preserve">the emissions that are produced by equipment in the upgraded boundary for the implementation in the reporting period.    </w:t>
      </w:r>
    </w:p>
    <w:p w14:paraId="7A997270" w14:textId="4C530B6C" w:rsidR="00CD0192" w:rsidRPr="00F41C14" w:rsidRDefault="00CD0192" w:rsidP="00F41C14">
      <w:pPr>
        <w:jc w:val="both"/>
        <w:rPr>
          <w:rFonts w:ascii="Times New Roman" w:hAnsi="Times New Roman" w:cs="Times New Roman"/>
          <w:sz w:val="24"/>
        </w:rPr>
      </w:pPr>
      <w:r w:rsidRPr="00F41C14">
        <w:rPr>
          <w:rFonts w:ascii="Times New Roman" w:hAnsi="Times New Roman" w:cs="Times New Roman"/>
          <w:sz w:val="24"/>
        </w:rPr>
        <w:t>Subsections 46(4)</w:t>
      </w:r>
      <w:r w:rsidR="00FC7E97" w:rsidRPr="00F41C14">
        <w:rPr>
          <w:rFonts w:ascii="Times New Roman" w:hAnsi="Times New Roman" w:cs="Times New Roman"/>
          <w:sz w:val="24"/>
        </w:rPr>
        <w:t xml:space="preserve">, (5) and </w:t>
      </w:r>
      <w:r w:rsidRPr="00F41C14">
        <w:rPr>
          <w:rFonts w:ascii="Times New Roman" w:hAnsi="Times New Roman" w:cs="Times New Roman"/>
          <w:sz w:val="24"/>
        </w:rPr>
        <w:t xml:space="preserve">(6) specify </w:t>
      </w:r>
      <w:r w:rsidR="00FC7E97" w:rsidRPr="00F41C14">
        <w:rPr>
          <w:rFonts w:ascii="Times New Roman" w:hAnsi="Times New Roman" w:cs="Times New Roman"/>
          <w:sz w:val="24"/>
        </w:rPr>
        <w:t xml:space="preserve">respectively </w:t>
      </w:r>
      <w:r w:rsidRPr="00F41C14">
        <w:rPr>
          <w:rFonts w:ascii="Times New Roman" w:hAnsi="Times New Roman" w:cs="Times New Roman"/>
          <w:sz w:val="24"/>
        </w:rPr>
        <w:t>th</w:t>
      </w:r>
      <w:r w:rsidR="00FC7E97" w:rsidRPr="00F41C14">
        <w:rPr>
          <w:rFonts w:ascii="Times New Roman" w:hAnsi="Times New Roman" w:cs="Times New Roman"/>
          <w:sz w:val="24"/>
        </w:rPr>
        <w:t xml:space="preserve">e condition that must be met for there to be </w:t>
      </w:r>
      <w:r w:rsidRPr="00F41C14">
        <w:rPr>
          <w:rFonts w:ascii="Times New Roman" w:hAnsi="Times New Roman" w:cs="Times New Roman"/>
          <w:sz w:val="24"/>
        </w:rPr>
        <w:t>positive</w:t>
      </w:r>
      <w:r w:rsidR="00FC7E97" w:rsidRPr="00F41C14">
        <w:rPr>
          <w:rFonts w:ascii="Times New Roman" w:hAnsi="Times New Roman" w:cs="Times New Roman"/>
          <w:sz w:val="24"/>
        </w:rPr>
        <w:t xml:space="preserve"> (</w:t>
      </w:r>
      <w:r w:rsidR="00FC7E97" w:rsidRPr="00F41C14">
        <w:rPr>
          <w:rFonts w:ascii="Times New Roman" w:hAnsi="Times New Roman" w:cs="Times New Roman"/>
          <w:b/>
          <w:bCs/>
          <w:sz w:val="24"/>
        </w:rPr>
        <w:t>Equation 3</w:t>
      </w:r>
      <w:r w:rsidR="00FC7E97" w:rsidRPr="00F41C14">
        <w:rPr>
          <w:rFonts w:ascii="Times New Roman" w:hAnsi="Times New Roman" w:cs="Times New Roman"/>
          <w:sz w:val="24"/>
        </w:rPr>
        <w:t>)</w:t>
      </w:r>
      <w:r w:rsidRPr="00F41C14">
        <w:rPr>
          <w:rFonts w:ascii="Times New Roman" w:hAnsi="Times New Roman" w:cs="Times New Roman"/>
          <w:sz w:val="24"/>
        </w:rPr>
        <w:t>, negative</w:t>
      </w:r>
      <w:r w:rsidR="00FC7E97" w:rsidRPr="00F41C14">
        <w:rPr>
          <w:rFonts w:ascii="Times New Roman" w:hAnsi="Times New Roman" w:cs="Times New Roman"/>
          <w:sz w:val="24"/>
        </w:rPr>
        <w:t xml:space="preserve"> (</w:t>
      </w:r>
      <w:r w:rsidR="00FC7E97" w:rsidRPr="00F41C14">
        <w:rPr>
          <w:rFonts w:ascii="Times New Roman" w:hAnsi="Times New Roman" w:cs="Times New Roman"/>
          <w:b/>
          <w:bCs/>
          <w:sz w:val="24"/>
        </w:rPr>
        <w:t>Equation 4</w:t>
      </w:r>
      <w:r w:rsidR="00FC7E97" w:rsidRPr="00F41C14">
        <w:rPr>
          <w:rFonts w:ascii="Times New Roman" w:hAnsi="Times New Roman" w:cs="Times New Roman"/>
          <w:sz w:val="24"/>
        </w:rPr>
        <w:t>)</w:t>
      </w:r>
      <w:r w:rsidRPr="00F41C14">
        <w:rPr>
          <w:rFonts w:ascii="Times New Roman" w:hAnsi="Times New Roman" w:cs="Times New Roman"/>
          <w:sz w:val="24"/>
        </w:rPr>
        <w:t xml:space="preserve"> and zero</w:t>
      </w:r>
      <w:r w:rsidR="00FC7E97" w:rsidRPr="00F41C14">
        <w:rPr>
          <w:rFonts w:ascii="Times New Roman" w:hAnsi="Times New Roman" w:cs="Times New Roman"/>
          <w:sz w:val="24"/>
        </w:rPr>
        <w:t xml:space="preserve"> (</w:t>
      </w:r>
      <w:r w:rsidR="00FC7E97" w:rsidRPr="00F41C14">
        <w:rPr>
          <w:rFonts w:ascii="Times New Roman" w:hAnsi="Times New Roman" w:cs="Times New Roman"/>
          <w:b/>
          <w:bCs/>
          <w:sz w:val="24"/>
        </w:rPr>
        <w:t>Equation 5</w:t>
      </w:r>
      <w:r w:rsidR="00FC7E97" w:rsidRPr="00F41C14">
        <w:rPr>
          <w:rFonts w:ascii="Times New Roman" w:hAnsi="Times New Roman" w:cs="Times New Roman"/>
          <w:sz w:val="24"/>
        </w:rPr>
        <w:t>) boundary</w:t>
      </w:r>
      <w:r w:rsidRPr="00F41C14">
        <w:rPr>
          <w:rFonts w:ascii="Times New Roman" w:hAnsi="Times New Roman" w:cs="Times New Roman"/>
          <w:sz w:val="24"/>
        </w:rPr>
        <w:t xml:space="preserve"> abatement for an implementation in a reporting period</w:t>
      </w:r>
      <w:r w:rsidR="00FC7E97" w:rsidRPr="00F41C14">
        <w:rPr>
          <w:rFonts w:ascii="Times New Roman" w:hAnsi="Times New Roman" w:cs="Times New Roman"/>
          <w:sz w:val="24"/>
        </w:rPr>
        <w:t>.</w:t>
      </w:r>
    </w:p>
    <w:p w14:paraId="2B8BDF8D" w14:textId="1C1D1618" w:rsidR="00FC7E97" w:rsidRPr="00F41C14" w:rsidRDefault="004A50F7" w:rsidP="00F41C14">
      <w:pPr>
        <w:jc w:val="both"/>
        <w:rPr>
          <w:rFonts w:ascii="Times New Roman" w:hAnsi="Times New Roman" w:cs="Times New Roman"/>
          <w:sz w:val="24"/>
        </w:rPr>
      </w:pPr>
      <w:r w:rsidRPr="00F41C14">
        <w:rPr>
          <w:rFonts w:ascii="Times New Roman" w:hAnsi="Times New Roman" w:cs="Times New Roman"/>
          <w:sz w:val="24"/>
        </w:rPr>
        <w:lastRenderedPageBreak/>
        <w:t xml:space="preserve">Subsections 46(7) </w:t>
      </w:r>
      <w:r w:rsidR="00FC7E97" w:rsidRPr="00F41C14">
        <w:rPr>
          <w:rFonts w:ascii="Times New Roman" w:hAnsi="Times New Roman" w:cs="Times New Roman"/>
          <w:sz w:val="24"/>
        </w:rPr>
        <w:t>and (8) specify respectively the condition</w:t>
      </w:r>
      <w:r w:rsidR="00F41C14">
        <w:rPr>
          <w:rFonts w:ascii="Times New Roman" w:hAnsi="Times New Roman" w:cs="Times New Roman"/>
          <w:sz w:val="24"/>
        </w:rPr>
        <w:t>s</w:t>
      </w:r>
      <w:r w:rsidR="00FC7E97" w:rsidRPr="00F41C14">
        <w:rPr>
          <w:rFonts w:ascii="Times New Roman" w:hAnsi="Times New Roman" w:cs="Times New Roman"/>
          <w:sz w:val="24"/>
        </w:rPr>
        <w:t xml:space="preserve"> that must be met for there to be positive (</w:t>
      </w:r>
      <w:r w:rsidR="00FC7E97" w:rsidRPr="00F41C14">
        <w:rPr>
          <w:rFonts w:ascii="Times New Roman" w:hAnsi="Times New Roman" w:cs="Times New Roman"/>
          <w:b/>
          <w:bCs/>
          <w:sz w:val="24"/>
        </w:rPr>
        <w:t>Equation 6</w:t>
      </w:r>
      <w:r w:rsidR="00FC7E97" w:rsidRPr="00F41C14">
        <w:rPr>
          <w:rFonts w:ascii="Times New Roman" w:hAnsi="Times New Roman" w:cs="Times New Roman"/>
          <w:sz w:val="24"/>
        </w:rPr>
        <w:t>) or negative (</w:t>
      </w:r>
      <w:r w:rsidR="00FC7E97" w:rsidRPr="00F41C14">
        <w:rPr>
          <w:rFonts w:ascii="Times New Roman" w:hAnsi="Times New Roman" w:cs="Times New Roman"/>
          <w:b/>
          <w:bCs/>
          <w:sz w:val="24"/>
        </w:rPr>
        <w:t>Equation 7</w:t>
      </w:r>
      <w:r w:rsidR="00FC7E97" w:rsidRPr="00F41C14">
        <w:rPr>
          <w:rFonts w:ascii="Times New Roman" w:hAnsi="Times New Roman" w:cs="Times New Roman"/>
          <w:sz w:val="24"/>
        </w:rPr>
        <w:t>) interactive effect abatement for an implementation in a reporting period</w:t>
      </w:r>
      <w:r w:rsidR="00972762" w:rsidRPr="00F41C14">
        <w:rPr>
          <w:rFonts w:ascii="Times New Roman" w:hAnsi="Times New Roman" w:cs="Times New Roman"/>
          <w:sz w:val="24"/>
        </w:rPr>
        <w:t>.</w:t>
      </w:r>
    </w:p>
    <w:p w14:paraId="50532EDA" w14:textId="0D92FCE2" w:rsidR="0076706F" w:rsidRPr="00F41C14" w:rsidRDefault="00BD2CA0" w:rsidP="00F41C14">
      <w:pPr>
        <w:jc w:val="both"/>
        <w:rPr>
          <w:rFonts w:ascii="Times New Roman" w:hAnsi="Times New Roman" w:cs="Times New Roman"/>
          <w:sz w:val="24"/>
        </w:rPr>
      </w:pPr>
      <w:r w:rsidRPr="00F41C14">
        <w:rPr>
          <w:rFonts w:ascii="Times New Roman" w:hAnsi="Times New Roman" w:cs="Times New Roman"/>
          <w:sz w:val="24"/>
        </w:rPr>
        <w:t>Subsections 46(9)</w:t>
      </w:r>
      <w:r w:rsidR="00480DF2" w:rsidRPr="00F41C14">
        <w:rPr>
          <w:rFonts w:ascii="Times New Roman" w:hAnsi="Times New Roman" w:cs="Times New Roman"/>
          <w:sz w:val="24"/>
        </w:rPr>
        <w:t xml:space="preserve"> (</w:t>
      </w:r>
      <w:r w:rsidR="00480DF2" w:rsidRPr="00F41C14">
        <w:rPr>
          <w:rFonts w:ascii="Times New Roman" w:hAnsi="Times New Roman" w:cs="Times New Roman"/>
          <w:b/>
          <w:bCs/>
          <w:sz w:val="24"/>
        </w:rPr>
        <w:t xml:space="preserve">Equations 8 </w:t>
      </w:r>
      <w:r w:rsidR="00480DF2" w:rsidRPr="00F41C14">
        <w:rPr>
          <w:rFonts w:ascii="Times New Roman" w:hAnsi="Times New Roman" w:cs="Times New Roman"/>
          <w:sz w:val="24"/>
        </w:rPr>
        <w:t xml:space="preserve">and </w:t>
      </w:r>
      <w:r w:rsidR="00480DF2" w:rsidRPr="00F41C14">
        <w:rPr>
          <w:rFonts w:ascii="Times New Roman" w:hAnsi="Times New Roman" w:cs="Times New Roman"/>
          <w:b/>
          <w:bCs/>
          <w:sz w:val="24"/>
        </w:rPr>
        <w:t>9</w:t>
      </w:r>
      <w:r w:rsidR="00480DF2" w:rsidRPr="00F41C14">
        <w:rPr>
          <w:rFonts w:ascii="Times New Roman" w:hAnsi="Times New Roman" w:cs="Times New Roman"/>
          <w:sz w:val="24"/>
        </w:rPr>
        <w:t>)</w:t>
      </w:r>
      <w:r w:rsidR="00480DF2" w:rsidRPr="00F41C14">
        <w:rPr>
          <w:rFonts w:ascii="Times New Roman" w:hAnsi="Times New Roman" w:cs="Times New Roman"/>
          <w:b/>
          <w:bCs/>
          <w:sz w:val="24"/>
        </w:rPr>
        <w:t xml:space="preserve"> </w:t>
      </w:r>
      <w:r w:rsidR="00480DF2" w:rsidRPr="00F41C14">
        <w:rPr>
          <w:rFonts w:ascii="Times New Roman" w:hAnsi="Times New Roman" w:cs="Times New Roman"/>
          <w:sz w:val="24"/>
        </w:rPr>
        <w:t>and</w:t>
      </w:r>
      <w:r w:rsidRPr="00F41C14">
        <w:rPr>
          <w:rFonts w:ascii="Times New Roman" w:hAnsi="Times New Roman" w:cs="Times New Roman"/>
          <w:sz w:val="24"/>
        </w:rPr>
        <w:t xml:space="preserve"> (10)</w:t>
      </w:r>
      <w:r w:rsidR="00480DF2" w:rsidRPr="00F41C14">
        <w:rPr>
          <w:rFonts w:ascii="Times New Roman" w:hAnsi="Times New Roman" w:cs="Times New Roman"/>
          <w:sz w:val="24"/>
        </w:rPr>
        <w:t xml:space="preserve"> (</w:t>
      </w:r>
      <w:r w:rsidR="00480DF2" w:rsidRPr="00F41C14">
        <w:rPr>
          <w:rFonts w:ascii="Times New Roman" w:hAnsi="Times New Roman" w:cs="Times New Roman"/>
          <w:b/>
          <w:bCs/>
          <w:sz w:val="24"/>
        </w:rPr>
        <w:t>Equation 10</w:t>
      </w:r>
      <w:r w:rsidR="00480DF2" w:rsidRPr="00F41C14">
        <w:rPr>
          <w:rFonts w:ascii="Times New Roman" w:hAnsi="Times New Roman" w:cs="Times New Roman"/>
          <w:sz w:val="24"/>
        </w:rPr>
        <w:t>)</w:t>
      </w:r>
      <w:r w:rsidRPr="00F41C14">
        <w:rPr>
          <w:rFonts w:ascii="Times New Roman" w:hAnsi="Times New Roman" w:cs="Times New Roman"/>
          <w:sz w:val="24"/>
        </w:rPr>
        <w:t xml:space="preserve"> relate to circumstances where both boundary abatement and interactive effect abatement for an implementation in a reporting period are positive. </w:t>
      </w:r>
    </w:p>
    <w:p w14:paraId="2062F82D" w14:textId="48008242" w:rsidR="0076706F" w:rsidRPr="00F41C14" w:rsidRDefault="00FC7E97" w:rsidP="00F41C14">
      <w:pPr>
        <w:jc w:val="both"/>
        <w:rPr>
          <w:rFonts w:ascii="Times New Roman" w:hAnsi="Times New Roman" w:cs="Times New Roman"/>
          <w:sz w:val="24"/>
        </w:rPr>
      </w:pPr>
      <w:r w:rsidRPr="00F41C14">
        <w:rPr>
          <w:rFonts w:ascii="Times New Roman" w:hAnsi="Times New Roman" w:cs="Times New Roman"/>
          <w:sz w:val="24"/>
        </w:rPr>
        <w:t xml:space="preserve">The effect of subsection 46(9) is </w:t>
      </w:r>
      <w:r w:rsidR="00BD2CA0" w:rsidRPr="00F41C14">
        <w:rPr>
          <w:rFonts w:ascii="Times New Roman" w:hAnsi="Times New Roman" w:cs="Times New Roman"/>
          <w:sz w:val="24"/>
        </w:rPr>
        <w:t xml:space="preserve">that the amount of positive abatement that can be claimed from interactive effects for an implementation is limited to 10 per cent of the abatement that occurs inside the boundary for the implementation. </w:t>
      </w:r>
      <w:r w:rsidR="005D47FD" w:rsidRPr="00F41C14">
        <w:rPr>
          <w:rFonts w:ascii="Times New Roman" w:hAnsi="Times New Roman" w:cs="Times New Roman"/>
          <w:sz w:val="24"/>
        </w:rPr>
        <w:t>For example, boundary abatement for an implementation in a reporting period is 1</w:t>
      </w:r>
      <w:r w:rsidR="00F41C14">
        <w:rPr>
          <w:rFonts w:ascii="Times New Roman" w:hAnsi="Times New Roman" w:cs="Times New Roman"/>
          <w:sz w:val="24"/>
        </w:rPr>
        <w:t>,</w:t>
      </w:r>
      <w:r w:rsidR="005D47FD" w:rsidRPr="00F41C14">
        <w:rPr>
          <w:rFonts w:ascii="Times New Roman" w:hAnsi="Times New Roman" w:cs="Times New Roman"/>
          <w:sz w:val="24"/>
        </w:rPr>
        <w:t>000 tonnes CO</w:t>
      </w:r>
      <w:r w:rsidR="005D47FD" w:rsidRPr="00F41C14">
        <w:rPr>
          <w:rFonts w:ascii="Times New Roman" w:hAnsi="Times New Roman" w:cs="Times New Roman"/>
          <w:sz w:val="24"/>
          <w:vertAlign w:val="subscript"/>
        </w:rPr>
        <w:t>2</w:t>
      </w:r>
      <w:r w:rsidR="005D47FD" w:rsidRPr="00F41C14">
        <w:rPr>
          <w:rFonts w:ascii="Times New Roman" w:hAnsi="Times New Roman" w:cs="Times New Roman"/>
          <w:sz w:val="24"/>
        </w:rPr>
        <w:t>-e</w:t>
      </w:r>
      <w:r w:rsidR="00F41C14">
        <w:rPr>
          <w:rFonts w:ascii="Times New Roman" w:hAnsi="Times New Roman" w:cs="Times New Roman"/>
          <w:sz w:val="24"/>
        </w:rPr>
        <w:t>,</w:t>
      </w:r>
      <w:r w:rsidR="005D47FD" w:rsidRPr="00F41C14">
        <w:rPr>
          <w:rFonts w:ascii="Times New Roman" w:hAnsi="Times New Roman" w:cs="Times New Roman"/>
          <w:sz w:val="24"/>
        </w:rPr>
        <w:t xml:space="preserve"> and interactive effect abatement is </w:t>
      </w:r>
      <w:r w:rsidR="00421BD8" w:rsidRPr="00F41C14">
        <w:rPr>
          <w:rFonts w:ascii="Times New Roman" w:hAnsi="Times New Roman" w:cs="Times New Roman"/>
          <w:sz w:val="24"/>
        </w:rPr>
        <w:t>150 tonnes CO</w:t>
      </w:r>
      <w:r w:rsidR="00421BD8" w:rsidRPr="00F41C14">
        <w:rPr>
          <w:rFonts w:ascii="Times New Roman" w:hAnsi="Times New Roman" w:cs="Times New Roman"/>
          <w:sz w:val="24"/>
          <w:vertAlign w:val="subscript"/>
        </w:rPr>
        <w:t>2</w:t>
      </w:r>
      <w:r w:rsidR="00421BD8" w:rsidRPr="00F41C14">
        <w:rPr>
          <w:rFonts w:ascii="Times New Roman" w:hAnsi="Times New Roman" w:cs="Times New Roman"/>
          <w:sz w:val="24"/>
        </w:rPr>
        <w:t>-e. The 150 tonnes CO</w:t>
      </w:r>
      <w:r w:rsidR="00421BD8" w:rsidRPr="00F41C14">
        <w:rPr>
          <w:rFonts w:ascii="Times New Roman" w:hAnsi="Times New Roman" w:cs="Times New Roman"/>
          <w:sz w:val="24"/>
          <w:vertAlign w:val="subscript"/>
        </w:rPr>
        <w:t>2</w:t>
      </w:r>
      <w:r w:rsidR="00421BD8" w:rsidRPr="00F41C14">
        <w:rPr>
          <w:rFonts w:ascii="Times New Roman" w:hAnsi="Times New Roman" w:cs="Times New Roman"/>
          <w:sz w:val="24"/>
        </w:rPr>
        <w:t>-e of positive interactive effect abatement is greater than 10 per cent of the boundary abatement (in this example 10 per cent is equal to 100 tonnes CO</w:t>
      </w:r>
      <w:r w:rsidR="00421BD8" w:rsidRPr="00F41C14">
        <w:rPr>
          <w:rFonts w:ascii="Times New Roman" w:hAnsi="Times New Roman" w:cs="Times New Roman"/>
          <w:sz w:val="24"/>
          <w:vertAlign w:val="subscript"/>
        </w:rPr>
        <w:t>2</w:t>
      </w:r>
      <w:r w:rsidR="00421BD8" w:rsidRPr="00F41C14">
        <w:rPr>
          <w:rFonts w:ascii="Times New Roman" w:hAnsi="Times New Roman" w:cs="Times New Roman"/>
          <w:sz w:val="24"/>
        </w:rPr>
        <w:t>-e). Therefore, the amount of interactive effect abatement is capped at 100 tonnes CO</w:t>
      </w:r>
      <w:r w:rsidR="00421BD8" w:rsidRPr="00F41C14">
        <w:rPr>
          <w:rFonts w:ascii="Times New Roman" w:hAnsi="Times New Roman" w:cs="Times New Roman"/>
          <w:sz w:val="24"/>
          <w:vertAlign w:val="subscript"/>
        </w:rPr>
        <w:t>2</w:t>
      </w:r>
      <w:r w:rsidR="00421BD8" w:rsidRPr="00F41C14">
        <w:rPr>
          <w:rFonts w:ascii="Times New Roman" w:hAnsi="Times New Roman" w:cs="Times New Roman"/>
          <w:sz w:val="24"/>
        </w:rPr>
        <w:t xml:space="preserve">-e. As a result, the total abatement generated by the implementation is taken to be </w:t>
      </w:r>
      <w:r w:rsidR="0076706F" w:rsidRPr="00F41C14">
        <w:rPr>
          <w:rFonts w:ascii="Times New Roman" w:hAnsi="Times New Roman" w:cs="Times New Roman"/>
          <w:sz w:val="24"/>
        </w:rPr>
        <w:t>1</w:t>
      </w:r>
      <w:r w:rsidR="00F41C14">
        <w:rPr>
          <w:rFonts w:ascii="Times New Roman" w:hAnsi="Times New Roman" w:cs="Times New Roman"/>
          <w:sz w:val="24"/>
        </w:rPr>
        <w:t>,</w:t>
      </w:r>
      <w:r w:rsidR="0076706F" w:rsidRPr="00F41C14">
        <w:rPr>
          <w:rFonts w:ascii="Times New Roman" w:hAnsi="Times New Roman" w:cs="Times New Roman"/>
          <w:sz w:val="24"/>
        </w:rPr>
        <w:t>100 tonnes CO</w:t>
      </w:r>
      <w:r w:rsidR="0076706F" w:rsidRPr="00F41C14">
        <w:rPr>
          <w:rFonts w:ascii="Times New Roman" w:hAnsi="Times New Roman" w:cs="Times New Roman"/>
          <w:sz w:val="24"/>
          <w:vertAlign w:val="subscript"/>
        </w:rPr>
        <w:t>2</w:t>
      </w:r>
      <w:r w:rsidR="0076706F" w:rsidRPr="00F41C14">
        <w:rPr>
          <w:rFonts w:ascii="Times New Roman" w:hAnsi="Times New Roman" w:cs="Times New Roman"/>
          <w:sz w:val="24"/>
        </w:rPr>
        <w:t>-e (</w:t>
      </w:r>
      <w:r w:rsidR="00421BD8" w:rsidRPr="00F41C14">
        <w:rPr>
          <w:rFonts w:ascii="Times New Roman" w:hAnsi="Times New Roman" w:cs="Times New Roman"/>
          <w:sz w:val="24"/>
        </w:rPr>
        <w:t>1,000 tonnes CO</w:t>
      </w:r>
      <w:r w:rsidR="00421BD8" w:rsidRPr="00F41C14">
        <w:rPr>
          <w:rFonts w:ascii="Times New Roman" w:hAnsi="Times New Roman" w:cs="Times New Roman"/>
          <w:sz w:val="24"/>
          <w:vertAlign w:val="subscript"/>
        </w:rPr>
        <w:t>2</w:t>
      </w:r>
      <w:r w:rsidR="00421BD8" w:rsidRPr="00F41C14">
        <w:rPr>
          <w:rFonts w:ascii="Times New Roman" w:hAnsi="Times New Roman" w:cs="Times New Roman"/>
          <w:sz w:val="24"/>
        </w:rPr>
        <w:t>-e plus 10 per cent</w:t>
      </w:r>
      <w:r w:rsidR="0076706F" w:rsidRPr="00F41C14">
        <w:rPr>
          <w:rFonts w:ascii="Times New Roman" w:hAnsi="Times New Roman" w:cs="Times New Roman"/>
          <w:sz w:val="24"/>
        </w:rPr>
        <w:t>) multiplied by an accuracy factor</w:t>
      </w:r>
      <w:r w:rsidR="00F415DB" w:rsidRPr="00F41C14">
        <w:rPr>
          <w:rFonts w:ascii="Times New Roman" w:hAnsi="Times New Roman" w:cs="Times New Roman"/>
          <w:sz w:val="24"/>
        </w:rPr>
        <w:t xml:space="preserve"> (see section 56)</w:t>
      </w:r>
      <w:r w:rsidR="0076706F" w:rsidRPr="00F41C14">
        <w:rPr>
          <w:rFonts w:ascii="Times New Roman" w:hAnsi="Times New Roman" w:cs="Times New Roman"/>
          <w:sz w:val="24"/>
        </w:rPr>
        <w:t xml:space="preserve">. </w:t>
      </w:r>
      <w:r w:rsidR="00F415DB" w:rsidRPr="00F41C14">
        <w:rPr>
          <w:rFonts w:ascii="Times New Roman" w:hAnsi="Times New Roman" w:cs="Times New Roman"/>
          <w:sz w:val="24"/>
        </w:rPr>
        <w:t>This approach provides project proponents flexibility in how they define their implementation boundary but limits the amount of abatement credited for emissions reductions that are not captured by the modelled baseline emissions and measured operating emissions.</w:t>
      </w:r>
    </w:p>
    <w:p w14:paraId="4E55C0D4" w14:textId="1A07C87B" w:rsidR="00F415DB" w:rsidRPr="001F1E2E" w:rsidRDefault="00F415DB" w:rsidP="00F41C14">
      <w:pPr>
        <w:jc w:val="both"/>
        <w:rPr>
          <w:rFonts w:ascii="Times New Roman" w:hAnsi="Times New Roman" w:cs="Times New Roman"/>
          <w:sz w:val="24"/>
        </w:rPr>
      </w:pPr>
      <w:r w:rsidRPr="00F41C14">
        <w:rPr>
          <w:rFonts w:ascii="Times New Roman" w:hAnsi="Times New Roman" w:cs="Times New Roman"/>
          <w:sz w:val="24"/>
        </w:rPr>
        <w:t xml:space="preserve">Subsections 46(11) </w:t>
      </w:r>
      <w:r w:rsidR="00480DF2" w:rsidRPr="00F41C14">
        <w:rPr>
          <w:rFonts w:ascii="Times New Roman" w:hAnsi="Times New Roman" w:cs="Times New Roman"/>
          <w:sz w:val="24"/>
        </w:rPr>
        <w:t>(</w:t>
      </w:r>
      <w:r w:rsidR="00480DF2" w:rsidRPr="00F41C14">
        <w:rPr>
          <w:rFonts w:ascii="Times New Roman" w:hAnsi="Times New Roman" w:cs="Times New Roman"/>
          <w:b/>
          <w:bCs/>
          <w:sz w:val="24"/>
        </w:rPr>
        <w:t>Equation 11</w:t>
      </w:r>
      <w:r w:rsidR="00480DF2" w:rsidRPr="00F41C14">
        <w:rPr>
          <w:rFonts w:ascii="Times New Roman" w:hAnsi="Times New Roman" w:cs="Times New Roman"/>
          <w:sz w:val="24"/>
        </w:rPr>
        <w:t xml:space="preserve">) </w:t>
      </w:r>
      <w:r w:rsidRPr="00F41C14">
        <w:rPr>
          <w:rFonts w:ascii="Times New Roman" w:hAnsi="Times New Roman" w:cs="Times New Roman"/>
          <w:sz w:val="24"/>
        </w:rPr>
        <w:t xml:space="preserve">relates to the circumstance where boundary abatement for an implementation in a reporting period </w:t>
      </w:r>
      <w:r w:rsidR="00BD7C87" w:rsidRPr="001F1E2E">
        <w:rPr>
          <w:rFonts w:ascii="Times New Roman" w:hAnsi="Times New Roman" w:cs="Times New Roman"/>
          <w:sz w:val="24"/>
        </w:rPr>
        <w:t xml:space="preserve">is </w:t>
      </w:r>
      <w:r w:rsidRPr="001F1E2E">
        <w:rPr>
          <w:rFonts w:ascii="Times New Roman" w:hAnsi="Times New Roman" w:cs="Times New Roman"/>
          <w:sz w:val="24"/>
        </w:rPr>
        <w:t>positive and interactive effect abatement is negative.</w:t>
      </w:r>
      <w:r w:rsidR="00E87F95" w:rsidRPr="001F1E2E">
        <w:rPr>
          <w:rFonts w:ascii="Times New Roman" w:hAnsi="Times New Roman" w:cs="Times New Roman"/>
          <w:sz w:val="24"/>
        </w:rPr>
        <w:t xml:space="preserve"> </w:t>
      </w:r>
      <w:r w:rsidR="002713EA" w:rsidRPr="001F1E2E">
        <w:rPr>
          <w:rFonts w:ascii="Times New Roman" w:hAnsi="Times New Roman" w:cs="Times New Roman"/>
          <w:sz w:val="24"/>
        </w:rPr>
        <w:t>N</w:t>
      </w:r>
      <w:r w:rsidR="00E87F95" w:rsidRPr="001F1E2E">
        <w:rPr>
          <w:rFonts w:ascii="Times New Roman" w:hAnsi="Times New Roman" w:cs="Times New Roman"/>
          <w:sz w:val="24"/>
        </w:rPr>
        <w:t xml:space="preserve">o cap is placed on interactive effect abatement. All of the interactive effect abatement must be included when calculating the abatement generated by the implementation, as is the case in all circumstances where interactive effect abatement is negative. </w:t>
      </w:r>
      <w:r w:rsidR="00332CCD" w:rsidRPr="001F1E2E">
        <w:rPr>
          <w:rFonts w:ascii="Times New Roman" w:hAnsi="Times New Roman" w:cs="Times New Roman"/>
          <w:sz w:val="24"/>
        </w:rPr>
        <w:t xml:space="preserve">This ensures all increases in emissions that occur as a result of the project are accounted for in the net abatement calculations, whether </w:t>
      </w:r>
      <w:r w:rsidR="00B116FE" w:rsidRPr="001F1E2E">
        <w:rPr>
          <w:rFonts w:ascii="Times New Roman" w:hAnsi="Times New Roman" w:cs="Times New Roman"/>
          <w:sz w:val="24"/>
        </w:rPr>
        <w:t xml:space="preserve">the emissions change occurs </w:t>
      </w:r>
      <w:r w:rsidR="00332CCD" w:rsidRPr="001F1E2E">
        <w:rPr>
          <w:rFonts w:ascii="Times New Roman" w:hAnsi="Times New Roman" w:cs="Times New Roman"/>
          <w:sz w:val="24"/>
        </w:rPr>
        <w:t>in</w:t>
      </w:r>
      <w:r w:rsidR="00B116FE" w:rsidRPr="001F1E2E">
        <w:rPr>
          <w:rFonts w:ascii="Times New Roman" w:hAnsi="Times New Roman" w:cs="Times New Roman"/>
          <w:sz w:val="24"/>
        </w:rPr>
        <w:t>side</w:t>
      </w:r>
      <w:r w:rsidR="00332CCD" w:rsidRPr="001F1E2E">
        <w:rPr>
          <w:rFonts w:ascii="Times New Roman" w:hAnsi="Times New Roman" w:cs="Times New Roman"/>
          <w:sz w:val="24"/>
        </w:rPr>
        <w:t xml:space="preserve"> the boundary for an implementation or as an interactive effect. </w:t>
      </w:r>
    </w:p>
    <w:p w14:paraId="3ADFC5B5" w14:textId="781D40BE" w:rsidR="00E87F95" w:rsidRPr="001F1E2E" w:rsidRDefault="00E87F95" w:rsidP="00F41C14">
      <w:pPr>
        <w:jc w:val="both"/>
        <w:rPr>
          <w:rFonts w:ascii="Times New Roman" w:hAnsi="Times New Roman" w:cs="Times New Roman"/>
          <w:sz w:val="24"/>
        </w:rPr>
      </w:pPr>
      <w:r w:rsidRPr="001F1E2E">
        <w:rPr>
          <w:rFonts w:ascii="Times New Roman" w:hAnsi="Times New Roman" w:cs="Times New Roman"/>
          <w:sz w:val="24"/>
        </w:rPr>
        <w:t xml:space="preserve">Subsections 46(12) </w:t>
      </w:r>
      <w:r w:rsidR="00480DF2" w:rsidRPr="001F1E2E">
        <w:rPr>
          <w:rFonts w:ascii="Times New Roman" w:hAnsi="Times New Roman" w:cs="Times New Roman"/>
          <w:sz w:val="24"/>
        </w:rPr>
        <w:t>(</w:t>
      </w:r>
      <w:r w:rsidR="00480DF2" w:rsidRPr="001F1E2E">
        <w:rPr>
          <w:rFonts w:ascii="Times New Roman" w:hAnsi="Times New Roman" w:cs="Times New Roman"/>
          <w:b/>
          <w:bCs/>
          <w:sz w:val="24"/>
        </w:rPr>
        <w:t xml:space="preserve">Equations 12 </w:t>
      </w:r>
      <w:r w:rsidR="00480DF2" w:rsidRPr="001F1E2E">
        <w:rPr>
          <w:rFonts w:ascii="Times New Roman" w:hAnsi="Times New Roman" w:cs="Times New Roman"/>
          <w:sz w:val="24"/>
        </w:rPr>
        <w:t xml:space="preserve">and </w:t>
      </w:r>
      <w:r w:rsidR="00480DF2" w:rsidRPr="001F1E2E">
        <w:rPr>
          <w:rFonts w:ascii="Times New Roman" w:hAnsi="Times New Roman" w:cs="Times New Roman"/>
          <w:b/>
          <w:bCs/>
          <w:sz w:val="24"/>
        </w:rPr>
        <w:t>13</w:t>
      </w:r>
      <w:r w:rsidR="00480DF2" w:rsidRPr="001F1E2E">
        <w:rPr>
          <w:rFonts w:ascii="Times New Roman" w:hAnsi="Times New Roman" w:cs="Times New Roman"/>
          <w:sz w:val="24"/>
        </w:rPr>
        <w:t xml:space="preserve">) </w:t>
      </w:r>
      <w:r w:rsidRPr="001F1E2E">
        <w:rPr>
          <w:rFonts w:ascii="Times New Roman" w:hAnsi="Times New Roman" w:cs="Times New Roman"/>
          <w:sz w:val="24"/>
        </w:rPr>
        <w:t xml:space="preserve">and (13) </w:t>
      </w:r>
      <w:r w:rsidR="00480DF2" w:rsidRPr="001F1E2E">
        <w:rPr>
          <w:rFonts w:ascii="Times New Roman" w:hAnsi="Times New Roman" w:cs="Times New Roman"/>
          <w:sz w:val="24"/>
        </w:rPr>
        <w:t>(</w:t>
      </w:r>
      <w:r w:rsidR="00480DF2" w:rsidRPr="001F1E2E">
        <w:rPr>
          <w:rFonts w:ascii="Times New Roman" w:hAnsi="Times New Roman" w:cs="Times New Roman"/>
          <w:b/>
          <w:bCs/>
          <w:sz w:val="24"/>
        </w:rPr>
        <w:t>Equation 14</w:t>
      </w:r>
      <w:r w:rsidR="00480DF2" w:rsidRPr="001F1E2E">
        <w:rPr>
          <w:rFonts w:ascii="Times New Roman" w:hAnsi="Times New Roman" w:cs="Times New Roman"/>
          <w:sz w:val="24"/>
        </w:rPr>
        <w:t xml:space="preserve">) </w:t>
      </w:r>
      <w:r w:rsidRPr="001F1E2E">
        <w:rPr>
          <w:rFonts w:ascii="Times New Roman" w:hAnsi="Times New Roman" w:cs="Times New Roman"/>
          <w:sz w:val="24"/>
        </w:rPr>
        <w:t xml:space="preserve">relate to circumstances where boundary abatement for an implementation in a reporting period is negative and interactive effect abatement is positive. </w:t>
      </w:r>
    </w:p>
    <w:p w14:paraId="56ECEDD9" w14:textId="7DB07BDA" w:rsidR="00E87F95" w:rsidRPr="00F41C14" w:rsidRDefault="00E87F95" w:rsidP="00F41C14">
      <w:pPr>
        <w:jc w:val="both"/>
        <w:rPr>
          <w:rFonts w:ascii="Times New Roman" w:hAnsi="Times New Roman" w:cs="Times New Roman"/>
          <w:sz w:val="24"/>
        </w:rPr>
      </w:pPr>
      <w:r w:rsidRPr="001F1E2E">
        <w:rPr>
          <w:rFonts w:ascii="Times New Roman" w:hAnsi="Times New Roman" w:cs="Times New Roman"/>
          <w:sz w:val="24"/>
        </w:rPr>
        <w:t>Subsection 46(12) has a similar effect to</w:t>
      </w:r>
      <w:r w:rsidR="002E056E" w:rsidRPr="001F1E2E">
        <w:rPr>
          <w:rFonts w:ascii="Times New Roman" w:hAnsi="Times New Roman" w:cs="Times New Roman"/>
          <w:sz w:val="24"/>
        </w:rPr>
        <w:t xml:space="preserve"> that of</w:t>
      </w:r>
      <w:r w:rsidRPr="001F1E2E">
        <w:rPr>
          <w:rFonts w:ascii="Times New Roman" w:hAnsi="Times New Roman" w:cs="Times New Roman"/>
          <w:sz w:val="24"/>
        </w:rPr>
        <w:t xml:space="preserve"> subsection 46(9). </w:t>
      </w:r>
      <w:r w:rsidR="002E056E" w:rsidRPr="001F1E2E">
        <w:rPr>
          <w:rFonts w:ascii="Times New Roman" w:hAnsi="Times New Roman" w:cs="Times New Roman"/>
          <w:sz w:val="24"/>
        </w:rPr>
        <w:t>The amount of positive abatement that can be claimed from interactive effects for an implementation is limited to 10 per cent of the magnitude of abatement that occurs inside the boundary for the implementation. The magnitude of abatement that occurs inside the boundary for the implementation is the absolute value of the boundary abatement. For example, boundary abatement for an implementation in a reporting period is negative 1000 tonnes CO</w:t>
      </w:r>
      <w:r w:rsidR="002E056E" w:rsidRPr="001F1E2E">
        <w:rPr>
          <w:rFonts w:ascii="Times New Roman" w:hAnsi="Times New Roman" w:cs="Times New Roman"/>
          <w:sz w:val="24"/>
          <w:vertAlign w:val="subscript"/>
        </w:rPr>
        <w:t>2</w:t>
      </w:r>
      <w:r w:rsidR="002E056E" w:rsidRPr="001F1E2E">
        <w:rPr>
          <w:rFonts w:ascii="Times New Roman" w:hAnsi="Times New Roman" w:cs="Times New Roman"/>
          <w:sz w:val="24"/>
        </w:rPr>
        <w:t>-e and interactive effect abatement is positive 150 tonnes CO</w:t>
      </w:r>
      <w:r w:rsidR="002E056E" w:rsidRPr="001F1E2E">
        <w:rPr>
          <w:rFonts w:ascii="Times New Roman" w:hAnsi="Times New Roman" w:cs="Times New Roman"/>
          <w:sz w:val="24"/>
          <w:vertAlign w:val="subscript"/>
        </w:rPr>
        <w:t>2</w:t>
      </w:r>
      <w:r w:rsidR="002E056E" w:rsidRPr="001F1E2E">
        <w:rPr>
          <w:rFonts w:ascii="Times New Roman" w:hAnsi="Times New Roman" w:cs="Times New Roman"/>
          <w:sz w:val="24"/>
        </w:rPr>
        <w:t>-e. The 150 tonnes CO</w:t>
      </w:r>
      <w:r w:rsidR="002E056E" w:rsidRPr="001F1E2E">
        <w:rPr>
          <w:rFonts w:ascii="Times New Roman" w:hAnsi="Times New Roman" w:cs="Times New Roman"/>
          <w:sz w:val="24"/>
          <w:vertAlign w:val="subscript"/>
        </w:rPr>
        <w:t>2</w:t>
      </w:r>
      <w:r w:rsidR="0080165F" w:rsidRPr="001F1E2E">
        <w:rPr>
          <w:rFonts w:ascii="Times New Roman" w:hAnsi="Times New Roman" w:cs="Times New Roman"/>
          <w:sz w:val="24"/>
        </w:rPr>
        <w:noBreakHyphen/>
      </w:r>
      <w:r w:rsidR="002E056E" w:rsidRPr="001F1E2E">
        <w:rPr>
          <w:rFonts w:ascii="Times New Roman" w:hAnsi="Times New Roman" w:cs="Times New Roman"/>
          <w:sz w:val="24"/>
        </w:rPr>
        <w:t xml:space="preserve">e of positive interactive effect abatement is greater than 10 per cent of the </w:t>
      </w:r>
      <w:r w:rsidR="00DE0621" w:rsidRPr="001F1E2E">
        <w:rPr>
          <w:rFonts w:ascii="Times New Roman" w:hAnsi="Times New Roman" w:cs="Times New Roman"/>
          <w:sz w:val="24"/>
        </w:rPr>
        <w:t>absolute value</w:t>
      </w:r>
      <w:r w:rsidR="002E056E" w:rsidRPr="001F1E2E">
        <w:rPr>
          <w:rFonts w:ascii="Times New Roman" w:hAnsi="Times New Roman" w:cs="Times New Roman"/>
          <w:sz w:val="24"/>
        </w:rPr>
        <w:t xml:space="preserve"> of the boundary abatement (in this example </w:t>
      </w:r>
      <w:r w:rsidR="00DE0621" w:rsidRPr="001F1E2E">
        <w:rPr>
          <w:rFonts w:ascii="Times New Roman" w:hAnsi="Times New Roman" w:cs="Times New Roman"/>
          <w:sz w:val="24"/>
        </w:rPr>
        <w:t>the absolute value of the boundary is 1</w:t>
      </w:r>
      <w:r w:rsidR="00F41C14">
        <w:rPr>
          <w:rFonts w:ascii="Times New Roman" w:hAnsi="Times New Roman" w:cs="Times New Roman"/>
          <w:sz w:val="24"/>
        </w:rPr>
        <w:t>,</w:t>
      </w:r>
      <w:r w:rsidR="00DE0621" w:rsidRPr="00F41C14">
        <w:rPr>
          <w:rFonts w:ascii="Times New Roman" w:hAnsi="Times New Roman" w:cs="Times New Roman"/>
          <w:sz w:val="24"/>
        </w:rPr>
        <w:t xml:space="preserve">000 tonnes </w:t>
      </w:r>
      <w:r w:rsidR="00F41C14">
        <w:rPr>
          <w:rFonts w:ascii="Times New Roman" w:hAnsi="Times New Roman" w:cs="Times New Roman"/>
          <w:sz w:val="24"/>
        </w:rPr>
        <w:br/>
      </w:r>
      <w:r w:rsidR="00DE0621" w:rsidRPr="00F41C14">
        <w:rPr>
          <w:rFonts w:ascii="Times New Roman" w:hAnsi="Times New Roman" w:cs="Times New Roman"/>
          <w:sz w:val="24"/>
        </w:rPr>
        <w:t>CO</w:t>
      </w:r>
      <w:r w:rsidR="00DE0621" w:rsidRPr="00F41C14">
        <w:rPr>
          <w:rFonts w:ascii="Times New Roman" w:hAnsi="Times New Roman" w:cs="Times New Roman"/>
          <w:sz w:val="24"/>
          <w:vertAlign w:val="subscript"/>
        </w:rPr>
        <w:t>2</w:t>
      </w:r>
      <w:r w:rsidR="00DE0621" w:rsidRPr="00F41C14">
        <w:rPr>
          <w:rFonts w:ascii="Times New Roman" w:hAnsi="Times New Roman" w:cs="Times New Roman"/>
          <w:sz w:val="24"/>
        </w:rPr>
        <w:t xml:space="preserve">-e, </w:t>
      </w:r>
      <w:r w:rsidR="002E056E" w:rsidRPr="00F41C14">
        <w:rPr>
          <w:rFonts w:ascii="Times New Roman" w:hAnsi="Times New Roman" w:cs="Times New Roman"/>
          <w:sz w:val="24"/>
        </w:rPr>
        <w:t xml:space="preserve">10 per cent </w:t>
      </w:r>
      <w:r w:rsidR="00DE0621" w:rsidRPr="00F41C14">
        <w:rPr>
          <w:rFonts w:ascii="Times New Roman" w:hAnsi="Times New Roman" w:cs="Times New Roman"/>
          <w:sz w:val="24"/>
        </w:rPr>
        <w:t xml:space="preserve">of which </w:t>
      </w:r>
      <w:r w:rsidR="002E056E" w:rsidRPr="00F41C14">
        <w:rPr>
          <w:rFonts w:ascii="Times New Roman" w:hAnsi="Times New Roman" w:cs="Times New Roman"/>
          <w:sz w:val="24"/>
        </w:rPr>
        <w:t>is equal to 100 tonnes CO</w:t>
      </w:r>
      <w:r w:rsidR="002E056E" w:rsidRPr="00F41C14">
        <w:rPr>
          <w:rFonts w:ascii="Times New Roman" w:hAnsi="Times New Roman" w:cs="Times New Roman"/>
          <w:sz w:val="24"/>
          <w:vertAlign w:val="subscript"/>
        </w:rPr>
        <w:t>2</w:t>
      </w:r>
      <w:r w:rsidR="002E056E" w:rsidRPr="00F41C14">
        <w:rPr>
          <w:rFonts w:ascii="Times New Roman" w:hAnsi="Times New Roman" w:cs="Times New Roman"/>
          <w:sz w:val="24"/>
        </w:rPr>
        <w:t xml:space="preserve">-e). Therefore, the amount of </w:t>
      </w:r>
      <w:r w:rsidR="00DE0621" w:rsidRPr="00F41C14">
        <w:rPr>
          <w:rFonts w:ascii="Times New Roman" w:hAnsi="Times New Roman" w:cs="Times New Roman"/>
          <w:sz w:val="24"/>
        </w:rPr>
        <w:t xml:space="preserve">positive </w:t>
      </w:r>
      <w:r w:rsidR="002E056E" w:rsidRPr="00F41C14">
        <w:rPr>
          <w:rFonts w:ascii="Times New Roman" w:hAnsi="Times New Roman" w:cs="Times New Roman"/>
          <w:sz w:val="24"/>
        </w:rPr>
        <w:t>interactive effect abatement is capped at 100 tonnes CO</w:t>
      </w:r>
      <w:r w:rsidR="002E056E" w:rsidRPr="00F41C14">
        <w:rPr>
          <w:rFonts w:ascii="Times New Roman" w:hAnsi="Times New Roman" w:cs="Times New Roman"/>
          <w:sz w:val="24"/>
          <w:vertAlign w:val="subscript"/>
        </w:rPr>
        <w:t>2</w:t>
      </w:r>
      <w:r w:rsidR="002E056E" w:rsidRPr="00F41C14">
        <w:rPr>
          <w:rFonts w:ascii="Times New Roman" w:hAnsi="Times New Roman" w:cs="Times New Roman"/>
          <w:sz w:val="24"/>
        </w:rPr>
        <w:t>-e. As a result, the total abatement generated by the implementation is taken to be</w:t>
      </w:r>
      <w:r w:rsidR="00DE0621" w:rsidRPr="00F41C14">
        <w:rPr>
          <w:rFonts w:ascii="Times New Roman" w:hAnsi="Times New Roman" w:cs="Times New Roman"/>
          <w:sz w:val="24"/>
        </w:rPr>
        <w:t xml:space="preserve"> negative</w:t>
      </w:r>
      <w:r w:rsidR="002E056E" w:rsidRPr="00F41C14">
        <w:rPr>
          <w:rFonts w:ascii="Times New Roman" w:hAnsi="Times New Roman" w:cs="Times New Roman"/>
          <w:sz w:val="24"/>
        </w:rPr>
        <w:t xml:space="preserve"> </w:t>
      </w:r>
      <w:r w:rsidR="00DE0621" w:rsidRPr="00F41C14">
        <w:rPr>
          <w:rFonts w:ascii="Times New Roman" w:hAnsi="Times New Roman" w:cs="Times New Roman"/>
          <w:sz w:val="24"/>
        </w:rPr>
        <w:t>900</w:t>
      </w:r>
      <w:r w:rsidR="002E056E" w:rsidRPr="00F41C14">
        <w:rPr>
          <w:rFonts w:ascii="Times New Roman" w:hAnsi="Times New Roman" w:cs="Times New Roman"/>
          <w:sz w:val="24"/>
        </w:rPr>
        <w:t xml:space="preserve"> tonnes CO</w:t>
      </w:r>
      <w:r w:rsidR="002E056E" w:rsidRPr="00F41C14">
        <w:rPr>
          <w:rFonts w:ascii="Times New Roman" w:hAnsi="Times New Roman" w:cs="Times New Roman"/>
          <w:sz w:val="24"/>
          <w:vertAlign w:val="subscript"/>
        </w:rPr>
        <w:t>2</w:t>
      </w:r>
      <w:r w:rsidR="002E056E" w:rsidRPr="00F41C14">
        <w:rPr>
          <w:rFonts w:ascii="Times New Roman" w:hAnsi="Times New Roman" w:cs="Times New Roman"/>
          <w:sz w:val="24"/>
        </w:rPr>
        <w:t>-e (</w:t>
      </w:r>
      <w:r w:rsidR="00DE0621" w:rsidRPr="00F41C14">
        <w:rPr>
          <w:rFonts w:ascii="Times New Roman" w:hAnsi="Times New Roman" w:cs="Times New Roman"/>
          <w:sz w:val="24"/>
        </w:rPr>
        <w:t xml:space="preserve">negative </w:t>
      </w:r>
      <w:r w:rsidR="002E056E" w:rsidRPr="00F41C14">
        <w:rPr>
          <w:rFonts w:ascii="Times New Roman" w:hAnsi="Times New Roman" w:cs="Times New Roman"/>
          <w:sz w:val="24"/>
        </w:rPr>
        <w:t>1,000 tonnes CO</w:t>
      </w:r>
      <w:r w:rsidR="002E056E" w:rsidRPr="00F41C14">
        <w:rPr>
          <w:rFonts w:ascii="Times New Roman" w:hAnsi="Times New Roman" w:cs="Times New Roman"/>
          <w:sz w:val="24"/>
          <w:vertAlign w:val="subscript"/>
        </w:rPr>
        <w:t>2</w:t>
      </w:r>
      <w:r w:rsidR="002E056E" w:rsidRPr="00F41C14">
        <w:rPr>
          <w:rFonts w:ascii="Times New Roman" w:hAnsi="Times New Roman" w:cs="Times New Roman"/>
          <w:sz w:val="24"/>
        </w:rPr>
        <w:t xml:space="preserve">-e </w:t>
      </w:r>
      <w:r w:rsidR="00451C75" w:rsidRPr="00F41C14">
        <w:rPr>
          <w:rFonts w:ascii="Times New Roman" w:hAnsi="Times New Roman" w:cs="Times New Roman"/>
          <w:sz w:val="24"/>
        </w:rPr>
        <w:t xml:space="preserve">of boundary abatement </w:t>
      </w:r>
      <w:r w:rsidR="002E056E" w:rsidRPr="00F41C14">
        <w:rPr>
          <w:rFonts w:ascii="Times New Roman" w:hAnsi="Times New Roman" w:cs="Times New Roman"/>
          <w:sz w:val="24"/>
        </w:rPr>
        <w:t xml:space="preserve">plus </w:t>
      </w:r>
      <w:r w:rsidR="00DE0621" w:rsidRPr="00F41C14">
        <w:rPr>
          <w:rFonts w:ascii="Times New Roman" w:hAnsi="Times New Roman" w:cs="Times New Roman"/>
          <w:sz w:val="24"/>
        </w:rPr>
        <w:t>positive 100 tonnes CO</w:t>
      </w:r>
      <w:r w:rsidR="00DE0621" w:rsidRPr="00F41C14">
        <w:rPr>
          <w:rFonts w:ascii="Times New Roman" w:hAnsi="Times New Roman" w:cs="Times New Roman"/>
          <w:sz w:val="24"/>
          <w:vertAlign w:val="subscript"/>
        </w:rPr>
        <w:t>2</w:t>
      </w:r>
      <w:r w:rsidR="00DE0621" w:rsidRPr="00F41C14">
        <w:rPr>
          <w:rFonts w:ascii="Times New Roman" w:hAnsi="Times New Roman" w:cs="Times New Roman"/>
          <w:sz w:val="24"/>
        </w:rPr>
        <w:t>-e</w:t>
      </w:r>
      <w:r w:rsidR="00451C75" w:rsidRPr="00F41C14">
        <w:rPr>
          <w:rFonts w:ascii="Times New Roman" w:hAnsi="Times New Roman" w:cs="Times New Roman"/>
          <w:sz w:val="24"/>
        </w:rPr>
        <w:t xml:space="preserve"> of interactive effect abatement</w:t>
      </w:r>
      <w:r w:rsidR="002E056E" w:rsidRPr="00F41C14">
        <w:rPr>
          <w:rFonts w:ascii="Times New Roman" w:hAnsi="Times New Roman" w:cs="Times New Roman"/>
          <w:sz w:val="24"/>
        </w:rPr>
        <w:t>)</w:t>
      </w:r>
      <w:r w:rsidR="00332CCD" w:rsidRPr="00F41C14">
        <w:rPr>
          <w:rFonts w:ascii="Times New Roman" w:hAnsi="Times New Roman" w:cs="Times New Roman"/>
          <w:sz w:val="24"/>
        </w:rPr>
        <w:t>.</w:t>
      </w:r>
    </w:p>
    <w:p w14:paraId="7591F644" w14:textId="02023134" w:rsidR="00332CCD" w:rsidRPr="00F41C14" w:rsidRDefault="00332CCD" w:rsidP="00F41C14">
      <w:pPr>
        <w:jc w:val="both"/>
        <w:rPr>
          <w:rFonts w:ascii="Times New Roman" w:hAnsi="Times New Roman" w:cs="Times New Roman"/>
          <w:sz w:val="24"/>
        </w:rPr>
      </w:pPr>
      <w:r w:rsidRPr="00F41C14">
        <w:rPr>
          <w:rFonts w:ascii="Times New Roman" w:hAnsi="Times New Roman" w:cs="Times New Roman"/>
          <w:sz w:val="24"/>
        </w:rPr>
        <w:t>Subsection 46(14)</w:t>
      </w:r>
      <w:r w:rsidR="00480DF2" w:rsidRPr="00F41C14">
        <w:rPr>
          <w:rFonts w:ascii="Times New Roman" w:hAnsi="Times New Roman" w:cs="Times New Roman"/>
          <w:sz w:val="24"/>
        </w:rPr>
        <w:t xml:space="preserve"> (</w:t>
      </w:r>
      <w:r w:rsidR="00480DF2" w:rsidRPr="00F41C14">
        <w:rPr>
          <w:rFonts w:ascii="Times New Roman" w:hAnsi="Times New Roman" w:cs="Times New Roman"/>
          <w:b/>
          <w:bCs/>
          <w:sz w:val="24"/>
        </w:rPr>
        <w:t>Equation 15</w:t>
      </w:r>
      <w:r w:rsidR="00480DF2" w:rsidRPr="00F41C14">
        <w:rPr>
          <w:rFonts w:ascii="Times New Roman" w:hAnsi="Times New Roman" w:cs="Times New Roman"/>
          <w:sz w:val="24"/>
        </w:rPr>
        <w:t>)</w:t>
      </w:r>
      <w:r w:rsidRPr="00F41C14">
        <w:rPr>
          <w:rFonts w:ascii="Times New Roman" w:hAnsi="Times New Roman" w:cs="Times New Roman"/>
          <w:sz w:val="24"/>
        </w:rPr>
        <w:t xml:space="preserve"> relates to circumstances where both boundary abatement and interactive effect abatement for an implementation in a reporting period are negative. </w:t>
      </w:r>
    </w:p>
    <w:p w14:paraId="071DD216" w14:textId="768C5FCA" w:rsidR="00B65740" w:rsidRPr="00F41C14" w:rsidRDefault="00332CCD" w:rsidP="00F41C14">
      <w:pPr>
        <w:jc w:val="both"/>
        <w:rPr>
          <w:rFonts w:ascii="Times New Roman" w:hAnsi="Times New Roman" w:cs="Times New Roman"/>
          <w:sz w:val="24"/>
        </w:rPr>
      </w:pPr>
      <w:r w:rsidRPr="00F41C14">
        <w:rPr>
          <w:rFonts w:ascii="Times New Roman" w:hAnsi="Times New Roman" w:cs="Times New Roman"/>
          <w:sz w:val="24"/>
        </w:rPr>
        <w:lastRenderedPageBreak/>
        <w:t>Subsections 46(</w:t>
      </w:r>
      <w:r w:rsidR="00480DF2" w:rsidRPr="00F41C14">
        <w:rPr>
          <w:rFonts w:ascii="Times New Roman" w:hAnsi="Times New Roman" w:cs="Times New Roman"/>
          <w:sz w:val="24"/>
        </w:rPr>
        <w:t>15) (</w:t>
      </w:r>
      <w:r w:rsidR="00480DF2" w:rsidRPr="00F41C14">
        <w:rPr>
          <w:rFonts w:ascii="Times New Roman" w:hAnsi="Times New Roman" w:cs="Times New Roman"/>
          <w:b/>
          <w:bCs/>
          <w:sz w:val="24"/>
        </w:rPr>
        <w:t>Equation 16</w:t>
      </w:r>
      <w:r w:rsidR="00480DF2" w:rsidRPr="00F41C14">
        <w:rPr>
          <w:rFonts w:ascii="Times New Roman" w:hAnsi="Times New Roman" w:cs="Times New Roman"/>
          <w:sz w:val="24"/>
        </w:rPr>
        <w:t>) and (16) (</w:t>
      </w:r>
      <w:r w:rsidR="00480DF2" w:rsidRPr="00F41C14">
        <w:rPr>
          <w:rFonts w:ascii="Times New Roman" w:hAnsi="Times New Roman" w:cs="Times New Roman"/>
          <w:b/>
          <w:bCs/>
          <w:sz w:val="24"/>
        </w:rPr>
        <w:t>Equation 17</w:t>
      </w:r>
      <w:r w:rsidR="00480DF2" w:rsidRPr="00F41C14">
        <w:rPr>
          <w:rFonts w:ascii="Times New Roman" w:hAnsi="Times New Roman" w:cs="Times New Roman"/>
          <w:sz w:val="24"/>
        </w:rPr>
        <w:t xml:space="preserve">) relates to circumstances where </w:t>
      </w:r>
      <w:r w:rsidR="00F32F52" w:rsidRPr="00F41C14">
        <w:rPr>
          <w:rFonts w:ascii="Times New Roman" w:hAnsi="Times New Roman" w:cs="Times New Roman"/>
          <w:sz w:val="24"/>
        </w:rPr>
        <w:t>there is zero boundary abatement and positive or negative interactive effect abatement respectively.</w:t>
      </w:r>
      <w:r w:rsidR="00B65740" w:rsidRPr="00F41C14">
        <w:rPr>
          <w:rFonts w:ascii="Times New Roman" w:hAnsi="Times New Roman" w:cs="Times New Roman"/>
          <w:sz w:val="24"/>
        </w:rPr>
        <w:t xml:space="preserve"> In subsection 46(15)</w:t>
      </w:r>
      <w:r w:rsidR="00F41C14">
        <w:rPr>
          <w:rFonts w:ascii="Times New Roman" w:hAnsi="Times New Roman" w:cs="Times New Roman"/>
          <w:sz w:val="24"/>
        </w:rPr>
        <w:t>,</w:t>
      </w:r>
      <w:r w:rsidR="00B65740" w:rsidRPr="00F41C14">
        <w:rPr>
          <w:rFonts w:ascii="Times New Roman" w:hAnsi="Times New Roman" w:cs="Times New Roman"/>
          <w:sz w:val="24"/>
        </w:rPr>
        <w:t xml:space="preserve"> the emissions abated by the implementation in a reporting period is taken to be zero despite there being positive interactive effect abatement. This is because the cap on positive abatement is worked out based on the relative size of boundary and interactive effect abatement. </w:t>
      </w:r>
      <w:r w:rsidR="00F41C14">
        <w:rPr>
          <w:rFonts w:ascii="Times New Roman" w:hAnsi="Times New Roman" w:cs="Times New Roman"/>
          <w:sz w:val="24"/>
        </w:rPr>
        <w:t xml:space="preserve">As </w:t>
      </w:r>
      <w:r w:rsidR="00B65740" w:rsidRPr="00F41C14">
        <w:rPr>
          <w:rFonts w:ascii="Times New Roman" w:hAnsi="Times New Roman" w:cs="Times New Roman"/>
          <w:sz w:val="24"/>
        </w:rPr>
        <w:t xml:space="preserve">boundary abatement is zero, the 10 per cent cap on interactive effect abatement will also be equal to zero. </w:t>
      </w:r>
    </w:p>
    <w:p w14:paraId="1A01CB11" w14:textId="05820DA5" w:rsidR="00B65740" w:rsidRPr="00F41C14" w:rsidRDefault="00B65740" w:rsidP="00F41C14">
      <w:pPr>
        <w:jc w:val="both"/>
        <w:rPr>
          <w:rFonts w:ascii="Times New Roman" w:hAnsi="Times New Roman" w:cs="Times New Roman"/>
          <w:sz w:val="24"/>
        </w:rPr>
      </w:pPr>
      <w:r w:rsidRPr="00F41C14">
        <w:rPr>
          <w:rFonts w:ascii="Times New Roman" w:hAnsi="Times New Roman" w:cs="Times New Roman"/>
          <w:sz w:val="24"/>
        </w:rPr>
        <w:t>No accuracy factor is applied in any of equations 13, 14, 15 or 17. This is because in these circumstances scaling by an accuracy factor that is equal to or less than 1 could have the effect of increasing a negative abatement amount. For example, if boundary abatement plus interactive effect abatement is negative 100 tonnes CO</w:t>
      </w:r>
      <w:r w:rsidRPr="00F41C14">
        <w:rPr>
          <w:rFonts w:ascii="Times New Roman" w:hAnsi="Times New Roman" w:cs="Times New Roman"/>
          <w:sz w:val="24"/>
          <w:vertAlign w:val="subscript"/>
        </w:rPr>
        <w:t>2</w:t>
      </w:r>
      <w:r w:rsidRPr="00F41C14">
        <w:rPr>
          <w:rFonts w:ascii="Times New Roman" w:hAnsi="Times New Roman" w:cs="Times New Roman"/>
          <w:sz w:val="24"/>
        </w:rPr>
        <w:t>-e, multiplying this number by an accuracy factor equal to 0.9 would calculate the emissions abated by the implementation to be negative 90 tonnes CO</w:t>
      </w:r>
      <w:r w:rsidRPr="00F41C14">
        <w:rPr>
          <w:rFonts w:ascii="Times New Roman" w:hAnsi="Times New Roman" w:cs="Times New Roman"/>
          <w:sz w:val="24"/>
          <w:vertAlign w:val="subscript"/>
        </w:rPr>
        <w:t>2</w:t>
      </w:r>
      <w:r w:rsidRPr="00F41C14">
        <w:rPr>
          <w:rFonts w:ascii="Times New Roman" w:hAnsi="Times New Roman" w:cs="Times New Roman"/>
          <w:sz w:val="24"/>
        </w:rPr>
        <w:t xml:space="preserve">-e. This would provide a perverse incentive to </w:t>
      </w:r>
      <w:r w:rsidR="00D75E0D" w:rsidRPr="00F41C14">
        <w:rPr>
          <w:rFonts w:ascii="Times New Roman" w:hAnsi="Times New Roman" w:cs="Times New Roman"/>
          <w:sz w:val="24"/>
        </w:rPr>
        <w:t xml:space="preserve">conduct low poor </w:t>
      </w:r>
      <w:r w:rsidR="00C87A7F" w:rsidRPr="00F41C14">
        <w:rPr>
          <w:rFonts w:ascii="Times New Roman" w:hAnsi="Times New Roman" w:cs="Times New Roman"/>
          <w:sz w:val="24"/>
        </w:rPr>
        <w:t>quality modelling</w:t>
      </w:r>
      <w:r w:rsidR="00D75E0D" w:rsidRPr="00F41C14">
        <w:rPr>
          <w:rFonts w:ascii="Times New Roman" w:hAnsi="Times New Roman" w:cs="Times New Roman"/>
          <w:sz w:val="24"/>
        </w:rPr>
        <w:t xml:space="preserve"> </w:t>
      </w:r>
      <w:r w:rsidR="00C87A7F" w:rsidRPr="00F41C14">
        <w:rPr>
          <w:rFonts w:ascii="Times New Roman" w:hAnsi="Times New Roman" w:cs="Times New Roman"/>
          <w:sz w:val="24"/>
        </w:rPr>
        <w:t>and</w:t>
      </w:r>
      <w:r w:rsidR="00D75E0D" w:rsidRPr="00F41C14">
        <w:rPr>
          <w:rFonts w:ascii="Times New Roman" w:hAnsi="Times New Roman" w:cs="Times New Roman"/>
          <w:sz w:val="24"/>
        </w:rPr>
        <w:t xml:space="preserve"> measurement</w:t>
      </w:r>
      <w:r w:rsidR="00C87A7F" w:rsidRPr="00F41C14">
        <w:rPr>
          <w:rFonts w:ascii="Times New Roman" w:hAnsi="Times New Roman" w:cs="Times New Roman"/>
          <w:sz w:val="24"/>
        </w:rPr>
        <w:t xml:space="preserve">. </w:t>
      </w:r>
      <w:r w:rsidR="00D75E0D" w:rsidRPr="00F41C14">
        <w:rPr>
          <w:rFonts w:ascii="Times New Roman" w:hAnsi="Times New Roman" w:cs="Times New Roman"/>
          <w:sz w:val="24"/>
        </w:rPr>
        <w:t xml:space="preserve"> </w:t>
      </w:r>
    </w:p>
    <w:p w14:paraId="2469833D" w14:textId="1AEBE350" w:rsidR="00C87A7F" w:rsidRPr="00F41C14" w:rsidRDefault="00C87A7F" w:rsidP="00F41C14">
      <w:pPr>
        <w:jc w:val="both"/>
        <w:outlineLvl w:val="0"/>
        <w:rPr>
          <w:rFonts w:ascii="Times New Roman" w:hAnsi="Times New Roman" w:cs="Times New Roman"/>
          <w:sz w:val="24"/>
          <w:u w:val="single"/>
        </w:rPr>
      </w:pPr>
      <w:r w:rsidRPr="00F41C14">
        <w:rPr>
          <w:rFonts w:ascii="Times New Roman" w:hAnsi="Times New Roman" w:cs="Times New Roman"/>
          <w:sz w:val="24"/>
          <w:u w:val="single"/>
        </w:rPr>
        <w:t>47</w:t>
      </w:r>
      <w:r w:rsidRPr="00F41C14">
        <w:rPr>
          <w:rFonts w:ascii="Times New Roman" w:hAnsi="Times New Roman" w:cs="Times New Roman"/>
          <w:sz w:val="24"/>
          <w:u w:val="single"/>
        </w:rPr>
        <w:tab/>
        <w:t xml:space="preserve">Baseline emissions </w:t>
      </w:r>
    </w:p>
    <w:p w14:paraId="09A3F183" w14:textId="0243C37E" w:rsidR="00F41C14" w:rsidRDefault="00972762" w:rsidP="00F41C14">
      <w:pPr>
        <w:jc w:val="both"/>
        <w:outlineLvl w:val="0"/>
        <w:rPr>
          <w:rFonts w:ascii="Times New Roman" w:hAnsi="Times New Roman" w:cs="Times New Roman"/>
          <w:sz w:val="24"/>
        </w:rPr>
      </w:pPr>
      <w:r w:rsidRPr="00F41C14">
        <w:rPr>
          <w:rFonts w:ascii="Times New Roman" w:hAnsi="Times New Roman" w:cs="Times New Roman"/>
          <w:sz w:val="24"/>
        </w:rPr>
        <w:t xml:space="preserve">Section 47 provides for </w:t>
      </w:r>
      <w:r w:rsidRPr="00F41C14">
        <w:rPr>
          <w:rFonts w:ascii="Times New Roman" w:hAnsi="Times New Roman" w:cs="Times New Roman"/>
          <w:b/>
          <w:bCs/>
          <w:sz w:val="24"/>
        </w:rPr>
        <w:t>equation 18</w:t>
      </w:r>
      <w:r w:rsidRPr="00F41C14">
        <w:rPr>
          <w:rFonts w:ascii="Times New Roman" w:hAnsi="Times New Roman" w:cs="Times New Roman"/>
          <w:sz w:val="24"/>
        </w:rPr>
        <w:t xml:space="preserve"> which is used to calculate</w:t>
      </w:r>
      <w:r w:rsidR="002F4132" w:rsidRPr="00F41C14">
        <w:rPr>
          <w:rFonts w:ascii="Times New Roman" w:hAnsi="Times New Roman" w:cs="Times New Roman"/>
          <w:sz w:val="24"/>
        </w:rPr>
        <w:t xml:space="preserve"> the</w:t>
      </w:r>
      <w:r w:rsidR="005759FD" w:rsidRPr="00F41C14">
        <w:rPr>
          <w:rFonts w:ascii="Times New Roman" w:hAnsi="Times New Roman" w:cs="Times New Roman"/>
          <w:sz w:val="24"/>
        </w:rPr>
        <w:t xml:space="preserve"> figure</w:t>
      </w:r>
      <w:r w:rsidR="005759FD" w:rsidRPr="00F41C14">
        <w:rPr>
          <w:rFonts w:ascii="Times New Roman" w:hAnsi="Times New Roman" w:cs="Times New Roman"/>
          <w:b/>
          <w:bCs/>
          <w:i/>
          <w:iCs/>
          <w:sz w:val="24"/>
        </w:rPr>
        <w:t xml:space="preserve"> </w:t>
      </w:r>
      <w:proofErr w:type="spellStart"/>
      <w:r w:rsidR="005759FD" w:rsidRPr="00F41C14">
        <w:rPr>
          <w:rFonts w:ascii="Times New Roman" w:hAnsi="Times New Roman" w:cs="Times New Roman"/>
          <w:b/>
          <w:bCs/>
          <w:i/>
          <w:iCs/>
          <w:sz w:val="24"/>
        </w:rPr>
        <w:t>E</w:t>
      </w:r>
      <w:r w:rsidR="005759FD" w:rsidRPr="00F41C14">
        <w:rPr>
          <w:rFonts w:ascii="Times New Roman" w:hAnsi="Times New Roman" w:cs="Times New Roman"/>
          <w:b/>
          <w:bCs/>
          <w:i/>
          <w:iCs/>
          <w:sz w:val="24"/>
          <w:vertAlign w:val="subscript"/>
        </w:rPr>
        <w:t>BM</w:t>
      </w:r>
      <w:proofErr w:type="gramStart"/>
      <w:r w:rsidR="005759FD" w:rsidRPr="00F41C14">
        <w:rPr>
          <w:rFonts w:ascii="Times New Roman" w:hAnsi="Times New Roman" w:cs="Times New Roman"/>
          <w:b/>
          <w:bCs/>
          <w:i/>
          <w:iCs/>
          <w:sz w:val="24"/>
          <w:vertAlign w:val="subscript"/>
        </w:rPr>
        <w:t>,h</w:t>
      </w:r>
      <w:proofErr w:type="spellEnd"/>
      <w:proofErr w:type="gramEnd"/>
      <w:r w:rsidR="00E62F54" w:rsidRPr="00F41C14">
        <w:rPr>
          <w:rFonts w:ascii="Times New Roman" w:hAnsi="Times New Roman" w:cs="Times New Roman"/>
          <w:sz w:val="24"/>
        </w:rPr>
        <w:t xml:space="preserve"> </w:t>
      </w:r>
      <w:r w:rsidR="009F7584" w:rsidRPr="00F41C14">
        <w:rPr>
          <w:rFonts w:ascii="Times New Roman" w:hAnsi="Times New Roman" w:cs="Times New Roman"/>
          <w:sz w:val="24"/>
        </w:rPr>
        <w:t>for use</w:t>
      </w:r>
      <w:r w:rsidR="00E62F54" w:rsidRPr="00F41C14">
        <w:rPr>
          <w:rFonts w:ascii="Times New Roman" w:hAnsi="Times New Roman" w:cs="Times New Roman"/>
          <w:sz w:val="24"/>
        </w:rPr>
        <w:t xml:space="preserve"> in </w:t>
      </w:r>
      <w:r w:rsidR="00E62F54" w:rsidRPr="00F41C14">
        <w:rPr>
          <w:rFonts w:ascii="Times New Roman" w:hAnsi="Times New Roman" w:cs="Times New Roman"/>
          <w:b/>
          <w:bCs/>
          <w:sz w:val="24"/>
        </w:rPr>
        <w:t>Equation 2</w:t>
      </w:r>
      <w:r w:rsidR="00E62F54" w:rsidRPr="00F41C14">
        <w:rPr>
          <w:rFonts w:ascii="Times New Roman" w:hAnsi="Times New Roman" w:cs="Times New Roman"/>
          <w:sz w:val="24"/>
        </w:rPr>
        <w:t>.</w:t>
      </w:r>
      <w:r w:rsidR="005759FD" w:rsidRPr="00F41C14">
        <w:rPr>
          <w:rFonts w:ascii="Times New Roman" w:hAnsi="Times New Roman" w:cs="Times New Roman"/>
          <w:sz w:val="24"/>
        </w:rPr>
        <w:t xml:space="preserve"> The figure </w:t>
      </w:r>
      <w:proofErr w:type="spellStart"/>
      <w:r w:rsidR="005759FD" w:rsidRPr="00F41C14">
        <w:rPr>
          <w:rFonts w:ascii="Times New Roman" w:hAnsi="Times New Roman" w:cs="Times New Roman"/>
          <w:b/>
          <w:bCs/>
          <w:i/>
          <w:iCs/>
          <w:sz w:val="24"/>
        </w:rPr>
        <w:t>E</w:t>
      </w:r>
      <w:r w:rsidR="005759FD" w:rsidRPr="00F41C14">
        <w:rPr>
          <w:rFonts w:ascii="Times New Roman" w:hAnsi="Times New Roman" w:cs="Times New Roman"/>
          <w:b/>
          <w:bCs/>
          <w:i/>
          <w:iCs/>
          <w:sz w:val="24"/>
          <w:vertAlign w:val="subscript"/>
        </w:rPr>
        <w:t>BM</w:t>
      </w:r>
      <w:proofErr w:type="gramStart"/>
      <w:r w:rsidR="005759FD" w:rsidRPr="00F41C14">
        <w:rPr>
          <w:rFonts w:ascii="Times New Roman" w:hAnsi="Times New Roman" w:cs="Times New Roman"/>
          <w:b/>
          <w:bCs/>
          <w:i/>
          <w:iCs/>
          <w:sz w:val="24"/>
          <w:vertAlign w:val="subscript"/>
        </w:rPr>
        <w:t>,h</w:t>
      </w:r>
      <w:proofErr w:type="spellEnd"/>
      <w:proofErr w:type="gramEnd"/>
      <w:r w:rsidR="005759FD" w:rsidRPr="00F41C14">
        <w:rPr>
          <w:rFonts w:ascii="Times New Roman" w:hAnsi="Times New Roman" w:cs="Times New Roman"/>
          <w:sz w:val="24"/>
        </w:rPr>
        <w:t xml:space="preserve"> is the </w:t>
      </w:r>
      <w:r w:rsidR="002F4132" w:rsidRPr="00F41C14">
        <w:rPr>
          <w:rFonts w:ascii="Times New Roman" w:hAnsi="Times New Roman" w:cs="Times New Roman"/>
          <w:sz w:val="24"/>
        </w:rPr>
        <w:t>total baseline emissions for an implementation for a reporting period</w:t>
      </w:r>
      <w:r w:rsidR="005759FD" w:rsidRPr="00F41C14">
        <w:rPr>
          <w:rFonts w:ascii="Times New Roman" w:hAnsi="Times New Roman" w:cs="Times New Roman"/>
          <w:sz w:val="24"/>
        </w:rPr>
        <w:t>. This r</w:t>
      </w:r>
      <w:r w:rsidR="002F4132" w:rsidRPr="00F41C14">
        <w:rPr>
          <w:rFonts w:ascii="Times New Roman" w:hAnsi="Times New Roman" w:cs="Times New Roman"/>
          <w:sz w:val="24"/>
        </w:rPr>
        <w:t>epresents</w:t>
      </w:r>
      <w:r w:rsidRPr="00F41C14">
        <w:rPr>
          <w:rFonts w:ascii="Times New Roman" w:hAnsi="Times New Roman" w:cs="Times New Roman"/>
          <w:sz w:val="24"/>
        </w:rPr>
        <w:t xml:space="preserve"> the emissions that would have been produced by equipment within the original boundary for the implementation in the reporting period in the absence of the implementation having been undertaken.</w:t>
      </w:r>
      <w:r w:rsidR="005759FD" w:rsidRPr="00F41C14">
        <w:rPr>
          <w:rFonts w:ascii="Times New Roman" w:hAnsi="Times New Roman" w:cs="Times New Roman"/>
          <w:sz w:val="24"/>
        </w:rPr>
        <w:t xml:space="preserve"> </w:t>
      </w:r>
    </w:p>
    <w:p w14:paraId="34B5389E" w14:textId="6F14BD02" w:rsidR="00F517CB" w:rsidRPr="00F41C14" w:rsidRDefault="005759FD" w:rsidP="00F41C14">
      <w:pPr>
        <w:jc w:val="both"/>
        <w:outlineLvl w:val="0"/>
        <w:rPr>
          <w:rFonts w:ascii="Times New Roman" w:hAnsi="Times New Roman" w:cs="Times New Roman"/>
          <w:sz w:val="24"/>
        </w:rPr>
      </w:pPr>
      <w:r w:rsidRPr="00F41C14">
        <w:rPr>
          <w:rFonts w:ascii="Times New Roman" w:hAnsi="Times New Roman" w:cs="Times New Roman"/>
          <w:b/>
          <w:bCs/>
          <w:sz w:val="24"/>
        </w:rPr>
        <w:t>Equation</w:t>
      </w:r>
      <w:r w:rsidRPr="00F41C14">
        <w:rPr>
          <w:rFonts w:ascii="Times New Roman" w:hAnsi="Times New Roman" w:cs="Times New Roman"/>
          <w:sz w:val="24"/>
        </w:rPr>
        <w:t xml:space="preserve"> </w:t>
      </w:r>
      <w:r w:rsidRPr="00F41C14">
        <w:rPr>
          <w:rFonts w:ascii="Times New Roman" w:hAnsi="Times New Roman" w:cs="Times New Roman"/>
          <w:b/>
          <w:bCs/>
          <w:sz w:val="24"/>
        </w:rPr>
        <w:t>18</w:t>
      </w:r>
      <w:r w:rsidRPr="00F41C14">
        <w:rPr>
          <w:rFonts w:ascii="Times New Roman" w:hAnsi="Times New Roman" w:cs="Times New Roman"/>
          <w:sz w:val="24"/>
        </w:rPr>
        <w:t xml:space="preserve"> calculates </w:t>
      </w:r>
      <w:r w:rsidRPr="00F41C14">
        <w:rPr>
          <w:rFonts w:ascii="Times New Roman" w:hAnsi="Times New Roman" w:cs="Times New Roman"/>
          <w:b/>
          <w:bCs/>
          <w:i/>
          <w:iCs/>
          <w:sz w:val="24"/>
        </w:rPr>
        <w:t>E</w:t>
      </w:r>
      <w:r w:rsidRPr="00F41C14">
        <w:rPr>
          <w:rFonts w:ascii="Times New Roman" w:hAnsi="Times New Roman" w:cs="Times New Roman"/>
          <w:b/>
          <w:bCs/>
          <w:i/>
          <w:iCs/>
          <w:sz w:val="24"/>
          <w:vertAlign w:val="subscript"/>
        </w:rPr>
        <w:t>BM</w:t>
      </w:r>
      <w:proofErr w:type="gramStart"/>
      <w:r w:rsidRPr="00F41C14">
        <w:rPr>
          <w:rFonts w:ascii="Times New Roman" w:hAnsi="Times New Roman" w:cs="Times New Roman"/>
          <w:b/>
          <w:bCs/>
          <w:i/>
          <w:iCs/>
          <w:sz w:val="24"/>
          <w:vertAlign w:val="subscript"/>
        </w:rPr>
        <w:t>,</w:t>
      </w:r>
      <w:proofErr w:type="spellStart"/>
      <w:r w:rsidRPr="00F41C14">
        <w:rPr>
          <w:rFonts w:ascii="Times New Roman" w:hAnsi="Times New Roman" w:cs="Times New Roman"/>
          <w:b/>
          <w:bCs/>
          <w:i/>
          <w:iCs/>
          <w:sz w:val="24"/>
          <w:vertAlign w:val="subscript"/>
        </w:rPr>
        <w:t>h</w:t>
      </w:r>
      <w:proofErr w:type="gramEnd"/>
      <w:r w:rsidRPr="00F41C14">
        <w:rPr>
          <w:rFonts w:ascii="Times New Roman" w:hAnsi="Times New Roman" w:cs="Times New Roman"/>
          <w:sz w:val="24"/>
        </w:rPr>
        <w:t xml:space="preserve"> as</w:t>
      </w:r>
      <w:proofErr w:type="spellEnd"/>
      <w:r w:rsidR="002713EA" w:rsidRPr="00F41C14">
        <w:rPr>
          <w:rFonts w:ascii="Times New Roman" w:hAnsi="Times New Roman" w:cs="Times New Roman"/>
          <w:sz w:val="24"/>
        </w:rPr>
        <w:t>:</w:t>
      </w:r>
      <w:r w:rsidRPr="00F41C14">
        <w:rPr>
          <w:rFonts w:ascii="Times New Roman" w:hAnsi="Times New Roman" w:cs="Times New Roman"/>
          <w:sz w:val="24"/>
        </w:rPr>
        <w:t xml:space="preserve"> modelled baseline emissions for the implementation </w:t>
      </w:r>
      <w:r w:rsidR="003E74A2" w:rsidRPr="00F41C14">
        <w:rPr>
          <w:rFonts w:ascii="Times New Roman" w:hAnsi="Times New Roman" w:cs="Times New Roman"/>
          <w:sz w:val="24"/>
        </w:rPr>
        <w:t xml:space="preserve">in a measurement time interval </w:t>
      </w:r>
      <w:r w:rsidRPr="00F41C14">
        <w:rPr>
          <w:rFonts w:ascii="Times New Roman" w:hAnsi="Times New Roman" w:cs="Times New Roman"/>
          <w:sz w:val="24"/>
        </w:rPr>
        <w:t xml:space="preserve">plus any change </w:t>
      </w:r>
      <w:r w:rsidR="00CD482F" w:rsidRPr="00F41C14">
        <w:rPr>
          <w:rFonts w:ascii="Times New Roman" w:hAnsi="Times New Roman" w:cs="Times New Roman"/>
          <w:sz w:val="24"/>
        </w:rPr>
        <w:t>in baseline emissions because of a non-routine adjustment</w:t>
      </w:r>
      <w:r w:rsidR="003E74A2" w:rsidRPr="00F41C14">
        <w:rPr>
          <w:rFonts w:ascii="Times New Roman" w:hAnsi="Times New Roman" w:cs="Times New Roman"/>
          <w:sz w:val="24"/>
        </w:rPr>
        <w:t xml:space="preserve"> in the measurement time interval</w:t>
      </w:r>
      <w:r w:rsidR="00CD482F" w:rsidRPr="00F41C14">
        <w:rPr>
          <w:rFonts w:ascii="Times New Roman" w:hAnsi="Times New Roman" w:cs="Times New Roman"/>
          <w:sz w:val="24"/>
        </w:rPr>
        <w:t>, summed over all eligible measurement time intervals</w:t>
      </w:r>
      <w:r w:rsidR="00112081" w:rsidRPr="00F41C14">
        <w:rPr>
          <w:rFonts w:ascii="Times New Roman" w:hAnsi="Times New Roman" w:cs="Times New Roman"/>
          <w:sz w:val="24"/>
        </w:rPr>
        <w:t xml:space="preserve"> in the reporting period</w:t>
      </w:r>
      <w:r w:rsidR="00CD482F" w:rsidRPr="00F41C14">
        <w:rPr>
          <w:rFonts w:ascii="Times New Roman" w:hAnsi="Times New Roman" w:cs="Times New Roman"/>
          <w:sz w:val="24"/>
        </w:rPr>
        <w:t xml:space="preserve">. </w:t>
      </w:r>
    </w:p>
    <w:p w14:paraId="27FD0400" w14:textId="7CAF7D08" w:rsidR="00E87F95" w:rsidRPr="00F41C14" w:rsidRDefault="00F517CB" w:rsidP="00F41C14">
      <w:pPr>
        <w:jc w:val="both"/>
        <w:outlineLvl w:val="0"/>
        <w:rPr>
          <w:rFonts w:ascii="Times New Roman" w:hAnsi="Times New Roman" w:cs="Times New Roman"/>
          <w:bCs/>
          <w:iCs/>
          <w:sz w:val="24"/>
        </w:rPr>
      </w:pPr>
      <w:r w:rsidRPr="00F41C14">
        <w:rPr>
          <w:rFonts w:ascii="Times New Roman" w:hAnsi="Times New Roman" w:cs="Times New Roman"/>
          <w:sz w:val="24"/>
        </w:rPr>
        <w:t xml:space="preserve">A project proponent may make a non-routine adjustment to account for a static factor not being at its normal value. The term </w:t>
      </w:r>
      <w:proofErr w:type="spellStart"/>
      <w:r w:rsidRPr="00F41C14">
        <w:rPr>
          <w:rFonts w:ascii="Times New Roman" w:hAnsi="Times New Roman" w:cs="Times New Roman"/>
          <w:b/>
          <w:i/>
          <w:sz w:val="24"/>
        </w:rPr>
        <w:t>E</w:t>
      </w:r>
      <w:r w:rsidRPr="00F41C14">
        <w:rPr>
          <w:rFonts w:ascii="Times New Roman" w:hAnsi="Times New Roman" w:cs="Times New Roman"/>
          <w:b/>
          <w:i/>
          <w:sz w:val="24"/>
          <w:vertAlign w:val="subscript"/>
        </w:rPr>
        <w:t>NRA</w:t>
      </w:r>
      <w:proofErr w:type="gramStart"/>
      <w:r w:rsidRPr="00F41C14">
        <w:rPr>
          <w:rFonts w:ascii="Times New Roman" w:hAnsi="Times New Roman" w:cs="Times New Roman"/>
          <w:b/>
          <w:i/>
          <w:sz w:val="24"/>
          <w:vertAlign w:val="subscript"/>
        </w:rPr>
        <w:t>,h,m</w:t>
      </w:r>
      <w:proofErr w:type="spellEnd"/>
      <w:proofErr w:type="gramEnd"/>
      <w:r w:rsidRPr="00F41C14">
        <w:rPr>
          <w:rFonts w:ascii="Times New Roman" w:hAnsi="Times New Roman" w:cs="Times New Roman"/>
          <w:b/>
          <w:i/>
          <w:sz w:val="24"/>
          <w:vertAlign w:val="subscript"/>
        </w:rPr>
        <w:t xml:space="preserve"> </w:t>
      </w:r>
      <w:r w:rsidRPr="00F41C14">
        <w:rPr>
          <w:rFonts w:ascii="Times New Roman" w:hAnsi="Times New Roman" w:cs="Times New Roman"/>
          <w:bCs/>
          <w:iCs/>
          <w:sz w:val="24"/>
        </w:rPr>
        <w:t xml:space="preserve">represents the </w:t>
      </w:r>
      <w:r w:rsidRPr="00F41C14">
        <w:rPr>
          <w:rFonts w:ascii="Times New Roman" w:hAnsi="Times New Roman" w:cs="Times New Roman"/>
          <w:bCs/>
          <w:i/>
          <w:sz w:val="24"/>
        </w:rPr>
        <w:t>change</w:t>
      </w:r>
      <w:r w:rsidRPr="00F41C14">
        <w:rPr>
          <w:rFonts w:ascii="Times New Roman" w:hAnsi="Times New Roman" w:cs="Times New Roman"/>
          <w:bCs/>
          <w:iCs/>
          <w:sz w:val="24"/>
        </w:rPr>
        <w:t xml:space="preserve"> in the baseline emissions because of the non-routine adjustment. In practice, project proponents may use the approaches specified in section 48 to calculate a revised value of total baseline emissions that accounts for a static factor not being at its normal value. In that case, </w:t>
      </w:r>
      <w:proofErr w:type="spellStart"/>
      <w:r w:rsidRPr="00F41C14">
        <w:rPr>
          <w:rFonts w:ascii="Times New Roman" w:hAnsi="Times New Roman" w:cs="Times New Roman"/>
          <w:b/>
          <w:i/>
          <w:sz w:val="24"/>
        </w:rPr>
        <w:t>E</w:t>
      </w:r>
      <w:r w:rsidRPr="00F41C14">
        <w:rPr>
          <w:rFonts w:ascii="Times New Roman" w:hAnsi="Times New Roman" w:cs="Times New Roman"/>
          <w:b/>
          <w:i/>
          <w:sz w:val="24"/>
          <w:vertAlign w:val="subscript"/>
        </w:rPr>
        <w:t>NRA</w:t>
      </w:r>
      <w:proofErr w:type="gramStart"/>
      <w:r w:rsidRPr="00F41C14">
        <w:rPr>
          <w:rFonts w:ascii="Times New Roman" w:hAnsi="Times New Roman" w:cs="Times New Roman"/>
          <w:b/>
          <w:i/>
          <w:sz w:val="24"/>
          <w:vertAlign w:val="subscript"/>
        </w:rPr>
        <w:t>,h,m</w:t>
      </w:r>
      <w:proofErr w:type="spellEnd"/>
      <w:proofErr w:type="gramEnd"/>
      <w:r w:rsidRPr="00F41C14">
        <w:rPr>
          <w:rFonts w:ascii="Times New Roman" w:hAnsi="Times New Roman" w:cs="Times New Roman"/>
          <w:bCs/>
          <w:iCs/>
          <w:sz w:val="24"/>
        </w:rPr>
        <w:t xml:space="preserve"> is the difference between modelled baseline emissions and the revised value of total baseline emissions.  </w:t>
      </w:r>
    </w:p>
    <w:p w14:paraId="3989EF8D" w14:textId="77777777" w:rsidR="00A9000B" w:rsidRPr="00F41C14" w:rsidRDefault="00A9000B" w:rsidP="00F41C14">
      <w:pPr>
        <w:jc w:val="both"/>
        <w:outlineLvl w:val="0"/>
        <w:rPr>
          <w:rFonts w:ascii="Times New Roman" w:hAnsi="Times New Roman" w:cs="Times New Roman"/>
          <w:sz w:val="24"/>
          <w:u w:val="single"/>
        </w:rPr>
      </w:pPr>
      <w:r w:rsidRPr="00F41C14">
        <w:rPr>
          <w:rFonts w:ascii="Times New Roman" w:hAnsi="Times New Roman" w:cs="Times New Roman"/>
          <w:sz w:val="24"/>
          <w:u w:val="single"/>
        </w:rPr>
        <w:t>48</w:t>
      </w:r>
      <w:r w:rsidRPr="00F41C14">
        <w:rPr>
          <w:rFonts w:ascii="Times New Roman" w:hAnsi="Times New Roman" w:cs="Times New Roman"/>
          <w:sz w:val="24"/>
          <w:u w:val="single"/>
        </w:rPr>
        <w:tab/>
        <w:t xml:space="preserve">Non-routine adjustments </w:t>
      </w:r>
    </w:p>
    <w:p w14:paraId="2AEAA63D" w14:textId="7F589964" w:rsidR="00A9000B" w:rsidRPr="00F41C14" w:rsidRDefault="00A9000B" w:rsidP="00F41C14">
      <w:pPr>
        <w:jc w:val="both"/>
        <w:outlineLvl w:val="0"/>
        <w:rPr>
          <w:rFonts w:ascii="Times New Roman" w:hAnsi="Times New Roman" w:cs="Times New Roman"/>
          <w:sz w:val="24"/>
        </w:rPr>
      </w:pPr>
      <w:r w:rsidRPr="00F41C14">
        <w:rPr>
          <w:rFonts w:ascii="Times New Roman" w:hAnsi="Times New Roman" w:cs="Times New Roman"/>
          <w:sz w:val="24"/>
        </w:rPr>
        <w:t xml:space="preserve">Section 48 sets out the process </w:t>
      </w:r>
      <w:r w:rsidR="00F517CB" w:rsidRPr="00F41C14">
        <w:rPr>
          <w:rFonts w:ascii="Times New Roman" w:hAnsi="Times New Roman" w:cs="Times New Roman"/>
          <w:sz w:val="24"/>
        </w:rPr>
        <w:t xml:space="preserve">for calculating </w:t>
      </w:r>
      <w:proofErr w:type="spellStart"/>
      <w:r w:rsidR="00F517CB" w:rsidRPr="00F41C14">
        <w:rPr>
          <w:rFonts w:ascii="Times New Roman" w:hAnsi="Times New Roman" w:cs="Times New Roman"/>
          <w:b/>
          <w:i/>
          <w:sz w:val="24"/>
        </w:rPr>
        <w:t>E</w:t>
      </w:r>
      <w:r w:rsidR="00F517CB" w:rsidRPr="00F41C14">
        <w:rPr>
          <w:rFonts w:ascii="Times New Roman" w:hAnsi="Times New Roman" w:cs="Times New Roman"/>
          <w:b/>
          <w:i/>
          <w:sz w:val="24"/>
          <w:vertAlign w:val="subscript"/>
        </w:rPr>
        <w:t>NRA</w:t>
      </w:r>
      <w:proofErr w:type="gramStart"/>
      <w:r w:rsidR="00F517CB" w:rsidRPr="00F41C14">
        <w:rPr>
          <w:rFonts w:ascii="Times New Roman" w:hAnsi="Times New Roman" w:cs="Times New Roman"/>
          <w:b/>
          <w:i/>
          <w:sz w:val="24"/>
          <w:vertAlign w:val="subscript"/>
        </w:rPr>
        <w:t>,h,m</w:t>
      </w:r>
      <w:proofErr w:type="spellEnd"/>
      <w:proofErr w:type="gramEnd"/>
      <w:r w:rsidR="00F517CB" w:rsidRPr="00F41C14">
        <w:rPr>
          <w:rFonts w:ascii="Times New Roman" w:hAnsi="Times New Roman" w:cs="Times New Roman"/>
          <w:sz w:val="24"/>
        </w:rPr>
        <w:t xml:space="preserve"> for the purposes of section 47.</w:t>
      </w:r>
      <w:r w:rsidRPr="00F41C14">
        <w:rPr>
          <w:rFonts w:ascii="Times New Roman" w:hAnsi="Times New Roman" w:cs="Times New Roman"/>
          <w:sz w:val="24"/>
        </w:rPr>
        <w:t xml:space="preserve"> </w:t>
      </w:r>
    </w:p>
    <w:p w14:paraId="1F07E756" w14:textId="77777777" w:rsidR="00C87260" w:rsidRDefault="004B17F5" w:rsidP="00F41C14">
      <w:pPr>
        <w:jc w:val="both"/>
        <w:outlineLvl w:val="0"/>
        <w:rPr>
          <w:rFonts w:ascii="Times New Roman" w:hAnsi="Times New Roman" w:cs="Times New Roman"/>
          <w:bCs/>
          <w:iCs/>
          <w:sz w:val="24"/>
        </w:rPr>
      </w:pPr>
      <w:proofErr w:type="spellStart"/>
      <w:r w:rsidRPr="00F41C14">
        <w:rPr>
          <w:rFonts w:ascii="Times New Roman" w:hAnsi="Times New Roman" w:cs="Times New Roman"/>
          <w:b/>
          <w:i/>
          <w:sz w:val="24"/>
        </w:rPr>
        <w:t>E</w:t>
      </w:r>
      <w:r w:rsidRPr="00F41C14">
        <w:rPr>
          <w:rFonts w:ascii="Times New Roman" w:hAnsi="Times New Roman" w:cs="Times New Roman"/>
          <w:b/>
          <w:i/>
          <w:sz w:val="24"/>
          <w:vertAlign w:val="subscript"/>
        </w:rPr>
        <w:t>NRA</w:t>
      </w:r>
      <w:proofErr w:type="gramStart"/>
      <w:r w:rsidRPr="00F41C14">
        <w:rPr>
          <w:rFonts w:ascii="Times New Roman" w:hAnsi="Times New Roman" w:cs="Times New Roman"/>
          <w:b/>
          <w:i/>
          <w:sz w:val="24"/>
          <w:vertAlign w:val="subscript"/>
        </w:rPr>
        <w:t>,h,m</w:t>
      </w:r>
      <w:proofErr w:type="spellEnd"/>
      <w:proofErr w:type="gramEnd"/>
      <w:r w:rsidRPr="00F41C14">
        <w:rPr>
          <w:rFonts w:ascii="Times New Roman" w:hAnsi="Times New Roman" w:cs="Times New Roman"/>
          <w:b/>
          <w:i/>
          <w:sz w:val="24"/>
          <w:vertAlign w:val="subscript"/>
        </w:rPr>
        <w:t xml:space="preserve"> </w:t>
      </w:r>
      <w:r w:rsidRPr="00F41C14">
        <w:rPr>
          <w:rFonts w:ascii="Times New Roman" w:hAnsi="Times New Roman" w:cs="Times New Roman"/>
          <w:bCs/>
          <w:iCs/>
          <w:sz w:val="24"/>
        </w:rPr>
        <w:t xml:space="preserve">must be worked out using an approach specified in subsection 48(1). </w:t>
      </w:r>
    </w:p>
    <w:p w14:paraId="210B0BA9" w14:textId="219027CD" w:rsidR="00A10CB7" w:rsidRPr="00F41C14" w:rsidRDefault="00A10CB7" w:rsidP="00F41C14">
      <w:pPr>
        <w:jc w:val="both"/>
        <w:outlineLvl w:val="0"/>
        <w:rPr>
          <w:rFonts w:ascii="Times New Roman" w:hAnsi="Times New Roman" w:cs="Times New Roman"/>
          <w:bCs/>
          <w:iCs/>
          <w:sz w:val="24"/>
        </w:rPr>
      </w:pPr>
      <w:r w:rsidRPr="00F41C14">
        <w:rPr>
          <w:rFonts w:ascii="Times New Roman" w:hAnsi="Times New Roman" w:cs="Times New Roman"/>
          <w:sz w:val="24"/>
        </w:rPr>
        <w:t>For the purposes of paragraph 48(2)(b), an energy efficiency measurement and verification practice may be considered “generally accepted” if it is in accordance with a widely recognised protocol such as the I</w:t>
      </w:r>
      <w:r w:rsidR="00C87260">
        <w:rPr>
          <w:rFonts w:ascii="Times New Roman" w:hAnsi="Times New Roman" w:cs="Times New Roman"/>
          <w:sz w:val="24"/>
        </w:rPr>
        <w:t>PMVP</w:t>
      </w:r>
      <w:r w:rsidRPr="00F41C14">
        <w:rPr>
          <w:rFonts w:ascii="Times New Roman" w:hAnsi="Times New Roman" w:cs="Times New Roman"/>
          <w:sz w:val="24"/>
        </w:rPr>
        <w:t xml:space="preserve">, relevant Australian standards, ISO standards, or guidelines published by professional bodies such as the ASHRAE.  </w:t>
      </w:r>
    </w:p>
    <w:p w14:paraId="05019AD3" w14:textId="6C9A5DDD" w:rsidR="004B17F5" w:rsidRPr="00C87260" w:rsidRDefault="00CD6B35" w:rsidP="00F41C14">
      <w:pPr>
        <w:jc w:val="both"/>
        <w:outlineLvl w:val="0"/>
        <w:rPr>
          <w:rFonts w:ascii="Times New Roman" w:hAnsi="Times New Roman" w:cs="Times New Roman"/>
          <w:sz w:val="24"/>
        </w:rPr>
      </w:pPr>
      <w:r w:rsidRPr="00F41C14">
        <w:rPr>
          <w:rFonts w:ascii="Times New Roman" w:hAnsi="Times New Roman" w:cs="Times New Roman"/>
          <w:bCs/>
          <w:iCs/>
          <w:sz w:val="24"/>
        </w:rPr>
        <w:t>Together subsections 48(2) and (3) specify that the</w:t>
      </w:r>
      <w:r w:rsidR="004B17F5" w:rsidRPr="00F41C14">
        <w:rPr>
          <w:rFonts w:ascii="Times New Roman" w:hAnsi="Times New Roman" w:cs="Times New Roman"/>
          <w:bCs/>
          <w:iCs/>
          <w:sz w:val="24"/>
        </w:rPr>
        <w:t xml:space="preserve"> approach used </w:t>
      </w:r>
      <w:r w:rsidR="004B17F5" w:rsidRPr="00C87260">
        <w:rPr>
          <w:rFonts w:ascii="Times New Roman" w:hAnsi="Times New Roman" w:cs="Times New Roman"/>
          <w:bCs/>
          <w:iCs/>
          <w:sz w:val="24"/>
        </w:rPr>
        <w:t xml:space="preserve">to calculate </w:t>
      </w:r>
      <w:proofErr w:type="spellStart"/>
      <w:r w:rsidR="004B17F5" w:rsidRPr="00C87260">
        <w:rPr>
          <w:rFonts w:ascii="Times New Roman" w:hAnsi="Times New Roman" w:cs="Times New Roman"/>
          <w:b/>
          <w:i/>
          <w:sz w:val="24"/>
        </w:rPr>
        <w:t>E</w:t>
      </w:r>
      <w:r w:rsidR="004B17F5" w:rsidRPr="00C87260">
        <w:rPr>
          <w:rFonts w:ascii="Times New Roman" w:hAnsi="Times New Roman" w:cs="Times New Roman"/>
          <w:b/>
          <w:i/>
          <w:sz w:val="24"/>
          <w:vertAlign w:val="subscript"/>
        </w:rPr>
        <w:t>NRA</w:t>
      </w:r>
      <w:proofErr w:type="gramStart"/>
      <w:r w:rsidR="004B17F5" w:rsidRPr="00C87260">
        <w:rPr>
          <w:rFonts w:ascii="Times New Roman" w:hAnsi="Times New Roman" w:cs="Times New Roman"/>
          <w:b/>
          <w:i/>
          <w:sz w:val="24"/>
          <w:vertAlign w:val="subscript"/>
        </w:rPr>
        <w:t>,h,m</w:t>
      </w:r>
      <w:proofErr w:type="spellEnd"/>
      <w:proofErr w:type="gramEnd"/>
      <w:r w:rsidR="004B17F5" w:rsidRPr="00C87260">
        <w:rPr>
          <w:rFonts w:ascii="Times New Roman" w:hAnsi="Times New Roman" w:cs="Times New Roman"/>
          <w:b/>
          <w:i/>
          <w:sz w:val="24"/>
        </w:rPr>
        <w:t xml:space="preserve"> </w:t>
      </w:r>
      <w:r w:rsidR="00CC409D" w:rsidRPr="00C87260">
        <w:rPr>
          <w:rFonts w:ascii="Times New Roman" w:hAnsi="Times New Roman" w:cs="Times New Roman"/>
          <w:bCs/>
          <w:iCs/>
          <w:sz w:val="24"/>
        </w:rPr>
        <w:t xml:space="preserve">under subsection 48(1) </w:t>
      </w:r>
      <w:r w:rsidR="004B17F5" w:rsidRPr="00C87260">
        <w:rPr>
          <w:rFonts w:ascii="Times New Roman" w:hAnsi="Times New Roman" w:cs="Times New Roman"/>
          <w:bCs/>
          <w:iCs/>
          <w:sz w:val="24"/>
        </w:rPr>
        <w:t xml:space="preserve">must be </w:t>
      </w:r>
      <w:r w:rsidRPr="00C87260">
        <w:rPr>
          <w:rFonts w:ascii="Times New Roman" w:hAnsi="Times New Roman" w:cs="Times New Roman"/>
          <w:bCs/>
          <w:iCs/>
          <w:sz w:val="24"/>
        </w:rPr>
        <w:t>declared by a</w:t>
      </w:r>
      <w:r w:rsidR="004B17F5" w:rsidRPr="00C87260">
        <w:rPr>
          <w:rFonts w:ascii="Times New Roman" w:hAnsi="Times New Roman" w:cs="Times New Roman"/>
          <w:bCs/>
          <w:iCs/>
          <w:sz w:val="24"/>
        </w:rPr>
        <w:t xml:space="preserve">n independent </w:t>
      </w:r>
      <w:r w:rsidR="00C87260">
        <w:rPr>
          <w:rFonts w:ascii="Times New Roman" w:hAnsi="Times New Roman" w:cs="Times New Roman"/>
          <w:bCs/>
          <w:iCs/>
          <w:sz w:val="24"/>
        </w:rPr>
        <w:t xml:space="preserve">MVP </w:t>
      </w:r>
      <w:r w:rsidRPr="001F1E2E">
        <w:rPr>
          <w:rFonts w:ascii="Times New Roman" w:hAnsi="Times New Roman" w:cs="Times New Roman"/>
          <w:bCs/>
          <w:iCs/>
          <w:sz w:val="24"/>
        </w:rPr>
        <w:t>as compliant with this subsection.</w:t>
      </w:r>
      <w:r w:rsidR="00265A56" w:rsidRPr="001F1E2E">
        <w:rPr>
          <w:rFonts w:ascii="Times New Roman" w:hAnsi="Times New Roman" w:cs="Times New Roman"/>
          <w:bCs/>
          <w:iCs/>
          <w:sz w:val="24"/>
        </w:rPr>
        <w:t xml:space="preserve"> The requirements imposed by subsection 48(3) interact with those imposed by section 63 which relates to the keeping of records about </w:t>
      </w:r>
      <w:r w:rsidR="001F3C7C" w:rsidRPr="001F1E2E">
        <w:rPr>
          <w:rFonts w:ascii="Times New Roman" w:hAnsi="Times New Roman" w:cs="Times New Roman"/>
          <w:bCs/>
          <w:iCs/>
          <w:sz w:val="24"/>
        </w:rPr>
        <w:t>declarations</w:t>
      </w:r>
      <w:r w:rsidR="00265A56" w:rsidRPr="001F1E2E">
        <w:rPr>
          <w:rFonts w:ascii="Times New Roman" w:hAnsi="Times New Roman" w:cs="Times New Roman"/>
          <w:bCs/>
          <w:iCs/>
          <w:sz w:val="24"/>
        </w:rPr>
        <w:t xml:space="preserve"> made by independent measurement and verification professionals. </w:t>
      </w:r>
    </w:p>
    <w:p w14:paraId="023A99DF" w14:textId="77777777" w:rsidR="00E62F54" w:rsidRPr="00C87260" w:rsidRDefault="00E62F54" w:rsidP="00F41C14">
      <w:pPr>
        <w:jc w:val="both"/>
        <w:outlineLvl w:val="0"/>
        <w:rPr>
          <w:rFonts w:ascii="Times New Roman" w:hAnsi="Times New Roman" w:cs="Times New Roman"/>
          <w:sz w:val="24"/>
          <w:u w:val="single"/>
        </w:rPr>
      </w:pPr>
      <w:r w:rsidRPr="00C87260">
        <w:rPr>
          <w:rFonts w:ascii="Times New Roman" w:hAnsi="Times New Roman" w:cs="Times New Roman"/>
          <w:sz w:val="24"/>
          <w:u w:val="single"/>
        </w:rPr>
        <w:lastRenderedPageBreak/>
        <w:t>49</w:t>
      </w:r>
      <w:r w:rsidRPr="00C87260">
        <w:rPr>
          <w:rFonts w:ascii="Times New Roman" w:hAnsi="Times New Roman" w:cs="Times New Roman"/>
          <w:sz w:val="24"/>
          <w:u w:val="single"/>
        </w:rPr>
        <w:tab/>
        <w:t xml:space="preserve">Measured operating emissions </w:t>
      </w:r>
    </w:p>
    <w:p w14:paraId="592A763D" w14:textId="790FE6E3" w:rsidR="00C87260" w:rsidRDefault="00FA1CA0" w:rsidP="00F41C14">
      <w:pPr>
        <w:jc w:val="both"/>
        <w:outlineLvl w:val="0"/>
        <w:rPr>
          <w:rFonts w:ascii="Times New Roman" w:hAnsi="Times New Roman" w:cs="Times New Roman"/>
          <w:sz w:val="24"/>
        </w:rPr>
      </w:pPr>
      <w:r w:rsidRPr="00C87260">
        <w:rPr>
          <w:rFonts w:ascii="Times New Roman" w:hAnsi="Times New Roman" w:cs="Times New Roman"/>
          <w:sz w:val="24"/>
        </w:rPr>
        <w:t xml:space="preserve">Section 49 provides for </w:t>
      </w:r>
      <w:r w:rsidRPr="00C87260">
        <w:rPr>
          <w:rFonts w:ascii="Times New Roman" w:hAnsi="Times New Roman" w:cs="Times New Roman"/>
          <w:b/>
          <w:bCs/>
          <w:sz w:val="24"/>
        </w:rPr>
        <w:t>Equation 19</w:t>
      </w:r>
      <w:r w:rsidRPr="00C87260">
        <w:rPr>
          <w:rFonts w:ascii="Times New Roman" w:hAnsi="Times New Roman" w:cs="Times New Roman"/>
          <w:sz w:val="24"/>
        </w:rPr>
        <w:t xml:space="preserve"> which is used to calculate the figure</w:t>
      </w:r>
      <w:r w:rsidRPr="00C87260">
        <w:rPr>
          <w:rFonts w:ascii="Times New Roman" w:hAnsi="Times New Roman" w:cs="Times New Roman"/>
          <w:b/>
          <w:bCs/>
          <w:i/>
          <w:iCs/>
          <w:sz w:val="24"/>
        </w:rPr>
        <w:t xml:space="preserve"> </w:t>
      </w:r>
      <w:proofErr w:type="spellStart"/>
      <w:r w:rsidRPr="00C87260">
        <w:rPr>
          <w:rFonts w:ascii="Times New Roman" w:hAnsi="Times New Roman" w:cs="Times New Roman"/>
          <w:b/>
          <w:bCs/>
          <w:i/>
          <w:iCs/>
          <w:sz w:val="24"/>
        </w:rPr>
        <w:t>E</w:t>
      </w:r>
      <w:r w:rsidRPr="00C87260">
        <w:rPr>
          <w:rFonts w:ascii="Times New Roman" w:hAnsi="Times New Roman" w:cs="Times New Roman"/>
          <w:b/>
          <w:bCs/>
          <w:i/>
          <w:iCs/>
          <w:sz w:val="24"/>
          <w:vertAlign w:val="subscript"/>
        </w:rPr>
        <w:t>BM</w:t>
      </w:r>
      <w:proofErr w:type="gramStart"/>
      <w:r w:rsidRPr="00C87260">
        <w:rPr>
          <w:rFonts w:ascii="Times New Roman" w:hAnsi="Times New Roman" w:cs="Times New Roman"/>
          <w:b/>
          <w:bCs/>
          <w:i/>
          <w:iCs/>
          <w:sz w:val="24"/>
          <w:vertAlign w:val="subscript"/>
        </w:rPr>
        <w:t>,h</w:t>
      </w:r>
      <w:proofErr w:type="spellEnd"/>
      <w:proofErr w:type="gramEnd"/>
      <w:r w:rsidRPr="00C87260">
        <w:rPr>
          <w:rFonts w:ascii="Times New Roman" w:hAnsi="Times New Roman" w:cs="Times New Roman"/>
          <w:sz w:val="24"/>
        </w:rPr>
        <w:t xml:space="preserve"> </w:t>
      </w:r>
      <w:r w:rsidR="009F7584" w:rsidRPr="00C87260">
        <w:rPr>
          <w:rFonts w:ascii="Times New Roman" w:hAnsi="Times New Roman" w:cs="Times New Roman"/>
          <w:sz w:val="24"/>
        </w:rPr>
        <w:t>for use</w:t>
      </w:r>
      <w:r w:rsidRPr="00C87260">
        <w:rPr>
          <w:rFonts w:ascii="Times New Roman" w:hAnsi="Times New Roman" w:cs="Times New Roman"/>
          <w:sz w:val="24"/>
        </w:rPr>
        <w:t xml:space="preserve"> in </w:t>
      </w:r>
      <w:r w:rsidRPr="00C87260">
        <w:rPr>
          <w:rFonts w:ascii="Times New Roman" w:hAnsi="Times New Roman" w:cs="Times New Roman"/>
          <w:b/>
          <w:bCs/>
          <w:sz w:val="24"/>
        </w:rPr>
        <w:t>Equation 2</w:t>
      </w:r>
      <w:r w:rsidRPr="00C87260">
        <w:rPr>
          <w:rFonts w:ascii="Times New Roman" w:hAnsi="Times New Roman" w:cs="Times New Roman"/>
          <w:sz w:val="24"/>
        </w:rPr>
        <w:t xml:space="preserve">. </w:t>
      </w:r>
    </w:p>
    <w:p w14:paraId="0E99A95E" w14:textId="60DEA9F1" w:rsidR="00E62F54" w:rsidRPr="00C87260" w:rsidRDefault="00FA1CA0" w:rsidP="00F41C14">
      <w:pPr>
        <w:jc w:val="both"/>
        <w:outlineLvl w:val="0"/>
        <w:rPr>
          <w:rFonts w:ascii="Times New Roman" w:hAnsi="Times New Roman" w:cs="Times New Roman"/>
          <w:sz w:val="24"/>
        </w:rPr>
      </w:pPr>
      <w:proofErr w:type="spellStart"/>
      <w:r w:rsidRPr="00C87260">
        <w:rPr>
          <w:rFonts w:ascii="Times New Roman" w:hAnsi="Times New Roman" w:cs="Times New Roman"/>
          <w:b/>
          <w:bCs/>
          <w:i/>
          <w:iCs/>
          <w:sz w:val="24"/>
        </w:rPr>
        <w:t>E</w:t>
      </w:r>
      <w:r w:rsidRPr="00C87260">
        <w:rPr>
          <w:rFonts w:ascii="Times New Roman" w:hAnsi="Times New Roman" w:cs="Times New Roman"/>
          <w:b/>
          <w:bCs/>
          <w:i/>
          <w:iCs/>
          <w:sz w:val="24"/>
          <w:vertAlign w:val="subscript"/>
        </w:rPr>
        <w:t>BM</w:t>
      </w:r>
      <w:proofErr w:type="gramStart"/>
      <w:r w:rsidRPr="00C87260">
        <w:rPr>
          <w:rFonts w:ascii="Times New Roman" w:hAnsi="Times New Roman" w:cs="Times New Roman"/>
          <w:b/>
          <w:bCs/>
          <w:i/>
          <w:iCs/>
          <w:sz w:val="24"/>
          <w:vertAlign w:val="subscript"/>
        </w:rPr>
        <w:t>,h</w:t>
      </w:r>
      <w:proofErr w:type="spellEnd"/>
      <w:proofErr w:type="gramEnd"/>
      <w:r w:rsidRPr="00C87260">
        <w:rPr>
          <w:rFonts w:ascii="Times New Roman" w:hAnsi="Times New Roman" w:cs="Times New Roman"/>
          <w:sz w:val="24"/>
        </w:rPr>
        <w:t xml:space="preserve"> is the total measured operating emissions for an implementation for a reporting period and is worked out as the sum of total measured operating emissions for the implementation for each eligible measurement time interval in the reporting period. </w:t>
      </w:r>
    </w:p>
    <w:p w14:paraId="7BBE8891" w14:textId="4AB4C22C" w:rsidR="004B5B9D" w:rsidRPr="007C0BD5" w:rsidRDefault="004B5B9D" w:rsidP="00C87260">
      <w:pPr>
        <w:jc w:val="both"/>
        <w:rPr>
          <w:rFonts w:ascii="Times New Roman" w:hAnsi="Times New Roman" w:cs="Times New Roman"/>
          <w:b/>
          <w:bCs/>
          <w:sz w:val="24"/>
        </w:rPr>
      </w:pPr>
      <w:r w:rsidRPr="004F0FA2">
        <w:rPr>
          <w:rFonts w:ascii="Times New Roman" w:hAnsi="Times New Roman" w:cs="Times New Roman"/>
          <w:b/>
          <w:bCs/>
          <w:sz w:val="24"/>
        </w:rPr>
        <w:t>Division 5</w:t>
      </w:r>
      <w:r w:rsidRPr="007C0BD5">
        <w:rPr>
          <w:rFonts w:ascii="Times New Roman" w:hAnsi="Times New Roman" w:cs="Times New Roman"/>
          <w:b/>
          <w:bCs/>
          <w:sz w:val="24"/>
        </w:rPr>
        <w:t xml:space="preserve"> – Calculating interactive effects </w:t>
      </w:r>
    </w:p>
    <w:p w14:paraId="44390BFC" w14:textId="16CD56EF" w:rsidR="004B5B9D" w:rsidRPr="00C87260" w:rsidRDefault="004B5B9D" w:rsidP="00C87260">
      <w:pPr>
        <w:jc w:val="both"/>
        <w:outlineLvl w:val="0"/>
        <w:rPr>
          <w:rFonts w:ascii="Times New Roman" w:hAnsi="Times New Roman" w:cs="Times New Roman"/>
          <w:sz w:val="24"/>
          <w:u w:val="single"/>
        </w:rPr>
      </w:pPr>
      <w:r w:rsidRPr="00C87260">
        <w:rPr>
          <w:rFonts w:ascii="Times New Roman" w:hAnsi="Times New Roman" w:cs="Times New Roman"/>
          <w:sz w:val="24"/>
          <w:u w:val="single"/>
        </w:rPr>
        <w:t>50</w:t>
      </w:r>
      <w:r w:rsidRPr="00C87260">
        <w:rPr>
          <w:rFonts w:ascii="Times New Roman" w:hAnsi="Times New Roman" w:cs="Times New Roman"/>
          <w:sz w:val="24"/>
          <w:u w:val="single"/>
        </w:rPr>
        <w:tab/>
        <w:t xml:space="preserve">Interactive effects </w:t>
      </w:r>
    </w:p>
    <w:p w14:paraId="22E03DD0" w14:textId="21E1C6EC" w:rsidR="00A9000B" w:rsidRPr="00C87260" w:rsidRDefault="004B5B9D" w:rsidP="00C87260">
      <w:pPr>
        <w:jc w:val="both"/>
        <w:outlineLvl w:val="0"/>
        <w:rPr>
          <w:rFonts w:ascii="Times New Roman" w:hAnsi="Times New Roman" w:cs="Times New Roman"/>
          <w:sz w:val="24"/>
        </w:rPr>
      </w:pPr>
      <w:r w:rsidRPr="00C87260">
        <w:rPr>
          <w:rFonts w:ascii="Times New Roman" w:hAnsi="Times New Roman" w:cs="Times New Roman"/>
          <w:sz w:val="24"/>
        </w:rPr>
        <w:t xml:space="preserve">Overall, section 50 sets out how to calculate the figure </w:t>
      </w:r>
      <w:proofErr w:type="spellStart"/>
      <w:r w:rsidRPr="00C87260">
        <w:rPr>
          <w:rFonts w:ascii="Times New Roman" w:hAnsi="Times New Roman" w:cs="Times New Roman"/>
          <w:b/>
          <w:bCs/>
          <w:i/>
          <w:iCs/>
          <w:sz w:val="24"/>
        </w:rPr>
        <w:t>A</w:t>
      </w:r>
      <w:r w:rsidRPr="00C87260">
        <w:rPr>
          <w:rFonts w:ascii="Times New Roman" w:hAnsi="Times New Roman" w:cs="Times New Roman"/>
          <w:b/>
          <w:bCs/>
          <w:i/>
          <w:iCs/>
          <w:sz w:val="24"/>
          <w:vertAlign w:val="subscript"/>
        </w:rPr>
        <w:t>IN</w:t>
      </w:r>
      <w:proofErr w:type="gramStart"/>
      <w:r w:rsidRPr="00C87260">
        <w:rPr>
          <w:rFonts w:ascii="Times New Roman" w:hAnsi="Times New Roman" w:cs="Times New Roman"/>
          <w:b/>
          <w:bCs/>
          <w:i/>
          <w:iCs/>
          <w:sz w:val="24"/>
          <w:vertAlign w:val="subscript"/>
        </w:rPr>
        <w:t>,h</w:t>
      </w:r>
      <w:proofErr w:type="spellEnd"/>
      <w:proofErr w:type="gramEnd"/>
      <w:r w:rsidRPr="00C87260">
        <w:rPr>
          <w:rFonts w:ascii="Times New Roman" w:hAnsi="Times New Roman" w:cs="Times New Roman"/>
          <w:sz w:val="24"/>
          <w:vertAlign w:val="subscript"/>
        </w:rPr>
        <w:t xml:space="preserve"> </w:t>
      </w:r>
      <w:r w:rsidRPr="00C87260">
        <w:rPr>
          <w:rFonts w:ascii="Times New Roman" w:hAnsi="Times New Roman" w:cs="Times New Roman"/>
          <w:sz w:val="24"/>
        </w:rPr>
        <w:t xml:space="preserve">which is used in section 46 to calculate the emissions abated by an implementation in a reporting period.  </w:t>
      </w:r>
    </w:p>
    <w:p w14:paraId="08C60382" w14:textId="72197930" w:rsidR="004B5B9D" w:rsidRPr="00C87260" w:rsidRDefault="004B5B9D" w:rsidP="00C87260">
      <w:pPr>
        <w:jc w:val="both"/>
        <w:outlineLvl w:val="0"/>
        <w:rPr>
          <w:rFonts w:ascii="Times New Roman" w:hAnsi="Times New Roman" w:cs="Times New Roman"/>
          <w:sz w:val="24"/>
        </w:rPr>
      </w:pPr>
      <w:r w:rsidRPr="00C87260">
        <w:rPr>
          <w:rFonts w:ascii="Times New Roman" w:hAnsi="Times New Roman" w:cs="Times New Roman"/>
          <w:sz w:val="24"/>
        </w:rPr>
        <w:t xml:space="preserve">Subsection 50(1) provides for </w:t>
      </w:r>
      <w:r w:rsidRPr="00C87260">
        <w:rPr>
          <w:rFonts w:ascii="Times New Roman" w:hAnsi="Times New Roman" w:cs="Times New Roman"/>
          <w:b/>
          <w:bCs/>
          <w:sz w:val="24"/>
        </w:rPr>
        <w:t>equation 20</w:t>
      </w:r>
      <w:r w:rsidR="00C87260">
        <w:rPr>
          <w:rFonts w:ascii="Times New Roman" w:hAnsi="Times New Roman" w:cs="Times New Roman"/>
          <w:b/>
          <w:bCs/>
          <w:sz w:val="24"/>
        </w:rPr>
        <w:t>,</w:t>
      </w:r>
      <w:r w:rsidRPr="00C87260">
        <w:rPr>
          <w:rFonts w:ascii="Times New Roman" w:hAnsi="Times New Roman" w:cs="Times New Roman"/>
          <w:sz w:val="24"/>
        </w:rPr>
        <w:t xml:space="preserve"> which calculates the net interactive effects for an implementation in a reporting period as the sum of all interactive effects for the implementation for the reporting period. All terms in </w:t>
      </w:r>
      <w:r w:rsidRPr="00C87260">
        <w:rPr>
          <w:rFonts w:ascii="Times New Roman" w:hAnsi="Times New Roman" w:cs="Times New Roman"/>
          <w:b/>
          <w:bCs/>
          <w:sz w:val="24"/>
        </w:rPr>
        <w:t xml:space="preserve">equation 20 </w:t>
      </w:r>
      <w:r w:rsidRPr="00C87260">
        <w:rPr>
          <w:rFonts w:ascii="Times New Roman" w:hAnsi="Times New Roman" w:cs="Times New Roman"/>
          <w:sz w:val="24"/>
        </w:rPr>
        <w:t xml:space="preserve">are emissions terms meaning that if there is a net </w:t>
      </w:r>
      <w:r w:rsidR="009F7584" w:rsidRPr="00C87260">
        <w:rPr>
          <w:rFonts w:ascii="Times New Roman" w:hAnsi="Times New Roman" w:cs="Times New Roman"/>
          <w:sz w:val="24"/>
        </w:rPr>
        <w:t xml:space="preserve">decrease </w:t>
      </w:r>
      <w:r w:rsidRPr="00C87260">
        <w:rPr>
          <w:rFonts w:ascii="Times New Roman" w:hAnsi="Times New Roman" w:cs="Times New Roman"/>
          <w:sz w:val="24"/>
        </w:rPr>
        <w:t xml:space="preserve">in emissions as a result of interactive effects, the value of </w:t>
      </w:r>
      <w:proofErr w:type="spellStart"/>
      <w:r w:rsidRPr="00C87260">
        <w:rPr>
          <w:rFonts w:ascii="Times New Roman" w:hAnsi="Times New Roman" w:cs="Times New Roman"/>
          <w:b/>
          <w:bCs/>
          <w:i/>
          <w:iCs/>
          <w:sz w:val="24"/>
        </w:rPr>
        <w:t>E</w:t>
      </w:r>
      <w:r w:rsidRPr="00C87260">
        <w:rPr>
          <w:rFonts w:ascii="Times New Roman" w:hAnsi="Times New Roman" w:cs="Times New Roman"/>
          <w:b/>
          <w:bCs/>
          <w:i/>
          <w:iCs/>
          <w:sz w:val="24"/>
          <w:vertAlign w:val="subscript"/>
        </w:rPr>
        <w:t>IN</w:t>
      </w:r>
      <w:proofErr w:type="gramStart"/>
      <w:r w:rsidRPr="00C87260">
        <w:rPr>
          <w:rFonts w:ascii="Times New Roman" w:hAnsi="Times New Roman" w:cs="Times New Roman"/>
          <w:b/>
          <w:bCs/>
          <w:i/>
          <w:iCs/>
          <w:sz w:val="24"/>
          <w:vertAlign w:val="subscript"/>
        </w:rPr>
        <w:t>,h</w:t>
      </w:r>
      <w:proofErr w:type="spellEnd"/>
      <w:proofErr w:type="gramEnd"/>
      <w:r w:rsidRPr="00C87260">
        <w:rPr>
          <w:rFonts w:ascii="Times New Roman" w:hAnsi="Times New Roman" w:cs="Times New Roman"/>
          <w:b/>
          <w:bCs/>
          <w:i/>
          <w:iCs/>
          <w:sz w:val="24"/>
          <w:vertAlign w:val="subscript"/>
        </w:rPr>
        <w:t xml:space="preserve"> </w:t>
      </w:r>
      <w:r w:rsidRPr="00C87260">
        <w:rPr>
          <w:rFonts w:ascii="Times New Roman" w:hAnsi="Times New Roman" w:cs="Times New Roman"/>
          <w:sz w:val="24"/>
        </w:rPr>
        <w:t>will be negative, and</w:t>
      </w:r>
      <w:r w:rsidR="009F7584" w:rsidRPr="00C87260">
        <w:rPr>
          <w:rFonts w:ascii="Times New Roman" w:hAnsi="Times New Roman" w:cs="Times New Roman"/>
          <w:sz w:val="24"/>
        </w:rPr>
        <w:t xml:space="preserve"> if there is a net increase in emissions as a result of interactive effects, the value of </w:t>
      </w:r>
      <w:proofErr w:type="spellStart"/>
      <w:r w:rsidR="009F7584" w:rsidRPr="00C87260">
        <w:rPr>
          <w:rFonts w:ascii="Times New Roman" w:hAnsi="Times New Roman" w:cs="Times New Roman"/>
          <w:b/>
          <w:bCs/>
          <w:i/>
          <w:iCs/>
          <w:sz w:val="24"/>
        </w:rPr>
        <w:t>E</w:t>
      </w:r>
      <w:r w:rsidR="009F7584" w:rsidRPr="00C87260">
        <w:rPr>
          <w:rFonts w:ascii="Times New Roman" w:hAnsi="Times New Roman" w:cs="Times New Roman"/>
          <w:b/>
          <w:bCs/>
          <w:i/>
          <w:iCs/>
          <w:sz w:val="24"/>
          <w:vertAlign w:val="subscript"/>
        </w:rPr>
        <w:t>IN,h</w:t>
      </w:r>
      <w:proofErr w:type="spellEnd"/>
      <w:r w:rsidR="009F7584" w:rsidRPr="00C87260">
        <w:rPr>
          <w:rFonts w:ascii="Times New Roman" w:hAnsi="Times New Roman" w:cs="Times New Roman"/>
          <w:b/>
          <w:bCs/>
          <w:i/>
          <w:iCs/>
          <w:sz w:val="24"/>
          <w:vertAlign w:val="subscript"/>
        </w:rPr>
        <w:t xml:space="preserve"> </w:t>
      </w:r>
      <w:r w:rsidR="009F7584" w:rsidRPr="00C87260">
        <w:rPr>
          <w:rFonts w:ascii="Times New Roman" w:hAnsi="Times New Roman" w:cs="Times New Roman"/>
          <w:sz w:val="24"/>
        </w:rPr>
        <w:t xml:space="preserve">will be positive. </w:t>
      </w:r>
    </w:p>
    <w:p w14:paraId="78CB8472" w14:textId="44149CC5" w:rsidR="004B5B9D" w:rsidRPr="00C87260" w:rsidRDefault="004B5B9D" w:rsidP="00C87260">
      <w:pPr>
        <w:jc w:val="both"/>
        <w:outlineLvl w:val="0"/>
        <w:rPr>
          <w:rFonts w:ascii="Times New Roman" w:hAnsi="Times New Roman" w:cs="Times New Roman"/>
          <w:sz w:val="24"/>
        </w:rPr>
      </w:pPr>
      <w:r w:rsidRPr="00C87260">
        <w:rPr>
          <w:rFonts w:ascii="Times New Roman" w:hAnsi="Times New Roman" w:cs="Times New Roman"/>
          <w:sz w:val="24"/>
        </w:rPr>
        <w:t xml:space="preserve">Subsection 50(2) has the effect of converting the value </w:t>
      </w:r>
      <w:proofErr w:type="spellStart"/>
      <w:r w:rsidR="006B0547" w:rsidRPr="00C87260">
        <w:rPr>
          <w:rFonts w:ascii="Times New Roman" w:hAnsi="Times New Roman" w:cs="Times New Roman"/>
          <w:b/>
          <w:bCs/>
          <w:i/>
          <w:iCs/>
          <w:sz w:val="24"/>
        </w:rPr>
        <w:t>E</w:t>
      </w:r>
      <w:r w:rsidR="006B0547" w:rsidRPr="00C87260">
        <w:rPr>
          <w:rFonts w:ascii="Times New Roman" w:hAnsi="Times New Roman" w:cs="Times New Roman"/>
          <w:b/>
          <w:bCs/>
          <w:i/>
          <w:iCs/>
          <w:sz w:val="24"/>
          <w:vertAlign w:val="subscript"/>
        </w:rPr>
        <w:t>IN</w:t>
      </w:r>
      <w:proofErr w:type="gramStart"/>
      <w:r w:rsidR="006B0547" w:rsidRPr="00C87260">
        <w:rPr>
          <w:rFonts w:ascii="Times New Roman" w:hAnsi="Times New Roman" w:cs="Times New Roman"/>
          <w:b/>
          <w:bCs/>
          <w:i/>
          <w:iCs/>
          <w:sz w:val="24"/>
          <w:vertAlign w:val="subscript"/>
        </w:rPr>
        <w:t>,h</w:t>
      </w:r>
      <w:proofErr w:type="spellEnd"/>
      <w:proofErr w:type="gramEnd"/>
      <w:r w:rsidR="006B0547" w:rsidRPr="00C87260">
        <w:rPr>
          <w:rFonts w:ascii="Times New Roman" w:hAnsi="Times New Roman" w:cs="Times New Roman"/>
          <w:sz w:val="24"/>
        </w:rPr>
        <w:t xml:space="preserve"> into the corresponding abatement term, </w:t>
      </w:r>
      <w:proofErr w:type="spellStart"/>
      <w:r w:rsidR="006B0547" w:rsidRPr="00C87260">
        <w:rPr>
          <w:rFonts w:ascii="Times New Roman" w:hAnsi="Times New Roman" w:cs="Times New Roman"/>
          <w:b/>
          <w:bCs/>
          <w:i/>
          <w:iCs/>
          <w:sz w:val="24"/>
        </w:rPr>
        <w:t>A</w:t>
      </w:r>
      <w:r w:rsidR="006B0547" w:rsidRPr="00C87260">
        <w:rPr>
          <w:rFonts w:ascii="Times New Roman" w:hAnsi="Times New Roman" w:cs="Times New Roman"/>
          <w:b/>
          <w:bCs/>
          <w:i/>
          <w:iCs/>
          <w:sz w:val="24"/>
          <w:vertAlign w:val="subscript"/>
        </w:rPr>
        <w:t>IN,h</w:t>
      </w:r>
      <w:proofErr w:type="spellEnd"/>
      <w:r w:rsidR="006B0547" w:rsidRPr="00C87260">
        <w:rPr>
          <w:rFonts w:ascii="Times New Roman" w:hAnsi="Times New Roman" w:cs="Times New Roman"/>
          <w:sz w:val="24"/>
        </w:rPr>
        <w:t xml:space="preserve">. If there is a net reduction in emissions, this corresponds to positive abatement and the value of </w:t>
      </w:r>
      <w:proofErr w:type="spellStart"/>
      <w:r w:rsidR="006B0547" w:rsidRPr="00C87260">
        <w:rPr>
          <w:rFonts w:ascii="Times New Roman" w:hAnsi="Times New Roman" w:cs="Times New Roman"/>
          <w:b/>
          <w:bCs/>
          <w:i/>
          <w:iCs/>
          <w:sz w:val="24"/>
        </w:rPr>
        <w:t>A</w:t>
      </w:r>
      <w:r w:rsidR="006B0547" w:rsidRPr="00C87260">
        <w:rPr>
          <w:rFonts w:ascii="Times New Roman" w:hAnsi="Times New Roman" w:cs="Times New Roman"/>
          <w:b/>
          <w:bCs/>
          <w:i/>
          <w:iCs/>
          <w:sz w:val="24"/>
          <w:vertAlign w:val="subscript"/>
        </w:rPr>
        <w:t>IN</w:t>
      </w:r>
      <w:proofErr w:type="gramStart"/>
      <w:r w:rsidR="006B0547" w:rsidRPr="00C87260">
        <w:rPr>
          <w:rFonts w:ascii="Times New Roman" w:hAnsi="Times New Roman" w:cs="Times New Roman"/>
          <w:b/>
          <w:bCs/>
          <w:i/>
          <w:iCs/>
          <w:sz w:val="24"/>
          <w:vertAlign w:val="subscript"/>
        </w:rPr>
        <w:t>,h</w:t>
      </w:r>
      <w:proofErr w:type="spellEnd"/>
      <w:proofErr w:type="gramEnd"/>
      <w:r w:rsidR="006B0547" w:rsidRPr="00C87260">
        <w:rPr>
          <w:rFonts w:ascii="Times New Roman" w:hAnsi="Times New Roman" w:cs="Times New Roman"/>
          <w:sz w:val="24"/>
        </w:rPr>
        <w:t xml:space="preserve"> will be positive. This conversion ensures that when comparing emissions changes that occur inside and outside an implementation boundary for the purposes of section 46, </w:t>
      </w:r>
      <w:proofErr w:type="spellStart"/>
      <w:r w:rsidR="00027FC8" w:rsidRPr="00C87260">
        <w:rPr>
          <w:rFonts w:ascii="Times New Roman" w:hAnsi="Times New Roman" w:cs="Times New Roman"/>
          <w:b/>
          <w:bCs/>
          <w:i/>
          <w:iCs/>
          <w:sz w:val="24"/>
        </w:rPr>
        <w:t>A</w:t>
      </w:r>
      <w:r w:rsidR="00027FC8" w:rsidRPr="00C87260">
        <w:rPr>
          <w:rFonts w:ascii="Times New Roman" w:hAnsi="Times New Roman" w:cs="Times New Roman"/>
          <w:b/>
          <w:bCs/>
          <w:i/>
          <w:iCs/>
          <w:sz w:val="24"/>
          <w:vertAlign w:val="subscript"/>
        </w:rPr>
        <w:t>bound</w:t>
      </w:r>
      <w:proofErr w:type="gramStart"/>
      <w:r w:rsidR="00027FC8" w:rsidRPr="00C87260">
        <w:rPr>
          <w:rFonts w:ascii="Times New Roman" w:hAnsi="Times New Roman" w:cs="Times New Roman"/>
          <w:b/>
          <w:bCs/>
          <w:i/>
          <w:iCs/>
          <w:sz w:val="24"/>
          <w:vertAlign w:val="subscript"/>
        </w:rPr>
        <w:t>,h</w:t>
      </w:r>
      <w:proofErr w:type="spellEnd"/>
      <w:proofErr w:type="gramEnd"/>
      <w:r w:rsidR="006B0547" w:rsidRPr="00C87260">
        <w:rPr>
          <w:rFonts w:ascii="Times New Roman" w:hAnsi="Times New Roman" w:cs="Times New Roman"/>
          <w:b/>
          <w:bCs/>
          <w:i/>
          <w:iCs/>
          <w:sz w:val="24"/>
          <w:vertAlign w:val="subscript"/>
        </w:rPr>
        <w:t xml:space="preserve"> </w:t>
      </w:r>
      <w:r w:rsidRPr="00C87260">
        <w:rPr>
          <w:rFonts w:ascii="Times New Roman" w:hAnsi="Times New Roman" w:cs="Times New Roman"/>
          <w:sz w:val="24"/>
        </w:rPr>
        <w:t xml:space="preserve"> </w:t>
      </w:r>
      <w:r w:rsidR="006B0547" w:rsidRPr="00C87260">
        <w:rPr>
          <w:rFonts w:ascii="Times New Roman" w:hAnsi="Times New Roman" w:cs="Times New Roman"/>
          <w:sz w:val="24"/>
        </w:rPr>
        <w:t xml:space="preserve">and </w:t>
      </w:r>
      <w:proofErr w:type="spellStart"/>
      <w:r w:rsidR="00027FC8" w:rsidRPr="00C87260">
        <w:rPr>
          <w:rFonts w:ascii="Times New Roman" w:hAnsi="Times New Roman" w:cs="Times New Roman"/>
          <w:b/>
          <w:bCs/>
          <w:i/>
          <w:iCs/>
          <w:sz w:val="24"/>
        </w:rPr>
        <w:t>A</w:t>
      </w:r>
      <w:r w:rsidR="00027FC8" w:rsidRPr="00C87260">
        <w:rPr>
          <w:rFonts w:ascii="Times New Roman" w:hAnsi="Times New Roman" w:cs="Times New Roman"/>
          <w:b/>
          <w:bCs/>
          <w:i/>
          <w:iCs/>
          <w:sz w:val="24"/>
          <w:vertAlign w:val="subscript"/>
        </w:rPr>
        <w:t>IN,h</w:t>
      </w:r>
      <w:proofErr w:type="spellEnd"/>
      <w:r w:rsidR="00027FC8" w:rsidRPr="00C87260" w:rsidDel="00027FC8">
        <w:rPr>
          <w:rFonts w:ascii="Times New Roman" w:hAnsi="Times New Roman" w:cs="Times New Roman"/>
          <w:b/>
          <w:bCs/>
          <w:i/>
          <w:iCs/>
          <w:sz w:val="24"/>
        </w:rPr>
        <w:t xml:space="preserve"> </w:t>
      </w:r>
      <w:r w:rsidR="006B0547" w:rsidRPr="00C87260">
        <w:rPr>
          <w:rFonts w:ascii="Times New Roman" w:hAnsi="Times New Roman" w:cs="Times New Roman"/>
          <w:sz w:val="24"/>
        </w:rPr>
        <w:t xml:space="preserve">have the same directionality. </w:t>
      </w:r>
    </w:p>
    <w:p w14:paraId="7565058A" w14:textId="33D328FE" w:rsidR="005650D0" w:rsidRPr="007C0BD5" w:rsidRDefault="005650D0" w:rsidP="00C87260">
      <w:pPr>
        <w:jc w:val="both"/>
        <w:rPr>
          <w:rFonts w:ascii="Times New Roman" w:hAnsi="Times New Roman" w:cs="Times New Roman"/>
          <w:b/>
          <w:bCs/>
          <w:sz w:val="24"/>
        </w:rPr>
      </w:pPr>
      <w:r w:rsidRPr="004F0FA2">
        <w:rPr>
          <w:rFonts w:ascii="Times New Roman" w:hAnsi="Times New Roman" w:cs="Times New Roman"/>
          <w:b/>
          <w:bCs/>
          <w:sz w:val="24"/>
        </w:rPr>
        <w:t>Division 6</w:t>
      </w:r>
      <w:r w:rsidRPr="007C0BD5">
        <w:rPr>
          <w:rFonts w:ascii="Times New Roman" w:hAnsi="Times New Roman" w:cs="Times New Roman"/>
          <w:b/>
          <w:bCs/>
          <w:sz w:val="24"/>
        </w:rPr>
        <w:t xml:space="preserve"> – Calculating modelled baseline emissions for an eligible measurement time interval in a reporting period  </w:t>
      </w:r>
    </w:p>
    <w:p w14:paraId="3F92760B" w14:textId="4A5990AA" w:rsidR="005650D0" w:rsidRPr="00C87260" w:rsidRDefault="005650D0" w:rsidP="00C87260">
      <w:pPr>
        <w:jc w:val="both"/>
        <w:outlineLvl w:val="0"/>
        <w:rPr>
          <w:rFonts w:ascii="Times New Roman" w:hAnsi="Times New Roman" w:cs="Times New Roman"/>
          <w:sz w:val="24"/>
          <w:u w:val="single"/>
        </w:rPr>
      </w:pPr>
      <w:r w:rsidRPr="00C87260">
        <w:rPr>
          <w:rFonts w:ascii="Times New Roman" w:hAnsi="Times New Roman" w:cs="Times New Roman"/>
          <w:sz w:val="24"/>
          <w:u w:val="single"/>
        </w:rPr>
        <w:t>51</w:t>
      </w:r>
      <w:r w:rsidRPr="00C87260">
        <w:rPr>
          <w:rFonts w:ascii="Times New Roman" w:hAnsi="Times New Roman" w:cs="Times New Roman"/>
          <w:sz w:val="24"/>
          <w:u w:val="single"/>
        </w:rPr>
        <w:tab/>
        <w:t xml:space="preserve">Calculating modelled baseline emissions for an eligible measurement time interval in a reporting period using a regression baseline emissions model </w:t>
      </w:r>
    </w:p>
    <w:p w14:paraId="760ABDB2" w14:textId="56A9ECD4" w:rsidR="00C87260" w:rsidRDefault="005650D0" w:rsidP="00C87260">
      <w:pPr>
        <w:jc w:val="both"/>
        <w:rPr>
          <w:rFonts w:ascii="Times New Roman" w:hAnsi="Times New Roman" w:cs="Times New Roman"/>
          <w:sz w:val="24"/>
        </w:rPr>
      </w:pPr>
      <w:r w:rsidRPr="00C87260">
        <w:rPr>
          <w:rFonts w:ascii="Times New Roman" w:hAnsi="Times New Roman" w:cs="Times New Roman"/>
          <w:sz w:val="24"/>
        </w:rPr>
        <w:t>Section 51 sets out the form of a baseline emissions model that is a regression baseline model. A regression baseline emissions model must be developed in accordance with section</w:t>
      </w:r>
      <w:r w:rsidR="005568A1" w:rsidRPr="00C87260">
        <w:rPr>
          <w:rFonts w:ascii="Times New Roman" w:hAnsi="Times New Roman" w:cs="Times New Roman"/>
          <w:sz w:val="24"/>
        </w:rPr>
        <w:t>s</w:t>
      </w:r>
      <w:r w:rsidRPr="00C87260">
        <w:rPr>
          <w:rFonts w:ascii="Times New Roman" w:hAnsi="Times New Roman" w:cs="Times New Roman"/>
          <w:sz w:val="24"/>
        </w:rPr>
        <w:t xml:space="preserve"> 3</w:t>
      </w:r>
      <w:r w:rsidR="00E77862" w:rsidRPr="00C87260">
        <w:rPr>
          <w:rFonts w:ascii="Times New Roman" w:hAnsi="Times New Roman" w:cs="Times New Roman"/>
          <w:sz w:val="24"/>
        </w:rPr>
        <w:t>1</w:t>
      </w:r>
      <w:r w:rsidR="005568A1" w:rsidRPr="00C87260">
        <w:rPr>
          <w:rFonts w:ascii="Times New Roman" w:hAnsi="Times New Roman" w:cs="Times New Roman"/>
          <w:sz w:val="24"/>
        </w:rPr>
        <w:t xml:space="preserve"> to </w:t>
      </w:r>
      <w:r w:rsidRPr="00C87260">
        <w:rPr>
          <w:rFonts w:ascii="Times New Roman" w:hAnsi="Times New Roman" w:cs="Times New Roman"/>
          <w:sz w:val="24"/>
        </w:rPr>
        <w:t>3</w:t>
      </w:r>
      <w:r w:rsidR="00E77862" w:rsidRPr="00C87260">
        <w:rPr>
          <w:rFonts w:ascii="Times New Roman" w:hAnsi="Times New Roman" w:cs="Times New Roman"/>
          <w:sz w:val="24"/>
        </w:rPr>
        <w:t>3</w:t>
      </w:r>
      <w:r w:rsidRPr="00C87260">
        <w:rPr>
          <w:rFonts w:ascii="Times New Roman" w:hAnsi="Times New Roman" w:cs="Times New Roman"/>
          <w:sz w:val="24"/>
        </w:rPr>
        <w:t xml:space="preserve"> and used in accordance with this section to calculate modelled baseline emissions for an implementation in an eligible measurement time</w:t>
      </w:r>
      <w:r w:rsidR="002713EA" w:rsidRPr="00C87260">
        <w:rPr>
          <w:rFonts w:ascii="Times New Roman" w:hAnsi="Times New Roman" w:cs="Times New Roman"/>
          <w:sz w:val="24"/>
        </w:rPr>
        <w:t xml:space="preserve"> interval</w:t>
      </w:r>
      <w:r w:rsidRPr="00C87260">
        <w:rPr>
          <w:rFonts w:ascii="Times New Roman" w:hAnsi="Times New Roman" w:cs="Times New Roman"/>
          <w:sz w:val="24"/>
        </w:rPr>
        <w:t xml:space="preserve"> in a reporting period for the project. Modelled baseline emissions</w:t>
      </w:r>
      <w:r w:rsidR="005568A1" w:rsidRPr="00C87260">
        <w:rPr>
          <w:rFonts w:ascii="Times New Roman" w:hAnsi="Times New Roman" w:cs="Times New Roman"/>
          <w:sz w:val="24"/>
        </w:rPr>
        <w:t xml:space="preserve"> for an eligible measurement time interval</w:t>
      </w:r>
      <w:r w:rsidRPr="00C87260">
        <w:rPr>
          <w:rFonts w:ascii="Times New Roman" w:hAnsi="Times New Roman" w:cs="Times New Roman"/>
          <w:sz w:val="24"/>
        </w:rPr>
        <w:t xml:space="preserve"> are worked out by </w:t>
      </w:r>
      <w:r w:rsidR="00472C5C" w:rsidRPr="00C87260">
        <w:rPr>
          <w:rFonts w:ascii="Times New Roman" w:hAnsi="Times New Roman" w:cs="Times New Roman"/>
          <w:sz w:val="24"/>
        </w:rPr>
        <w:t>entering</w:t>
      </w:r>
      <w:r w:rsidRPr="00C87260">
        <w:rPr>
          <w:rFonts w:ascii="Times New Roman" w:hAnsi="Times New Roman" w:cs="Times New Roman"/>
          <w:sz w:val="24"/>
        </w:rPr>
        <w:t xml:space="preserve"> the values of the </w:t>
      </w:r>
      <w:r w:rsidR="00472C5C" w:rsidRPr="00C87260">
        <w:rPr>
          <w:rFonts w:ascii="Times New Roman" w:hAnsi="Times New Roman" w:cs="Times New Roman"/>
          <w:sz w:val="24"/>
        </w:rPr>
        <w:t>relevant</w:t>
      </w:r>
      <w:r w:rsidRPr="00C87260">
        <w:rPr>
          <w:rFonts w:ascii="Times New Roman" w:hAnsi="Times New Roman" w:cs="Times New Roman"/>
          <w:sz w:val="24"/>
        </w:rPr>
        <w:t xml:space="preserve"> variables </w:t>
      </w:r>
      <w:r w:rsidR="005568A1" w:rsidRPr="00C87260">
        <w:rPr>
          <w:rFonts w:ascii="Times New Roman" w:hAnsi="Times New Roman" w:cs="Times New Roman"/>
          <w:sz w:val="24"/>
        </w:rPr>
        <w:t xml:space="preserve">measured in the </w:t>
      </w:r>
      <w:r w:rsidRPr="00C87260">
        <w:rPr>
          <w:rFonts w:ascii="Times New Roman" w:hAnsi="Times New Roman" w:cs="Times New Roman"/>
          <w:sz w:val="24"/>
        </w:rPr>
        <w:t xml:space="preserve">eligible measurement time interval into the </w:t>
      </w:r>
      <w:r w:rsidR="00472C5C" w:rsidRPr="00C87260">
        <w:rPr>
          <w:rFonts w:ascii="Times New Roman" w:hAnsi="Times New Roman" w:cs="Times New Roman"/>
          <w:sz w:val="24"/>
        </w:rPr>
        <w:t xml:space="preserve">regression </w:t>
      </w:r>
      <w:r w:rsidRPr="00C87260">
        <w:rPr>
          <w:rFonts w:ascii="Times New Roman" w:hAnsi="Times New Roman" w:cs="Times New Roman"/>
          <w:sz w:val="24"/>
        </w:rPr>
        <w:t xml:space="preserve">baseline emissions model. The Determination imposes no limit on the number of relevant variables in a regression baseline emissions model. </w:t>
      </w:r>
    </w:p>
    <w:p w14:paraId="7A596BC0" w14:textId="63455640" w:rsidR="005650D0" w:rsidRPr="00C87260" w:rsidRDefault="00472C5C" w:rsidP="00C87260">
      <w:pPr>
        <w:jc w:val="both"/>
        <w:rPr>
          <w:rFonts w:ascii="Times New Roman" w:hAnsi="Times New Roman" w:cs="Times New Roman"/>
          <w:sz w:val="24"/>
        </w:rPr>
      </w:pPr>
      <w:r w:rsidRPr="00C87260">
        <w:rPr>
          <w:rFonts w:ascii="Times New Roman" w:hAnsi="Times New Roman" w:cs="Times New Roman"/>
          <w:sz w:val="24"/>
        </w:rPr>
        <w:t xml:space="preserve">The output of </w:t>
      </w:r>
      <w:r w:rsidRPr="00C87260">
        <w:rPr>
          <w:rFonts w:ascii="Times New Roman" w:hAnsi="Times New Roman" w:cs="Times New Roman"/>
          <w:b/>
          <w:bCs/>
          <w:sz w:val="24"/>
        </w:rPr>
        <w:t xml:space="preserve">equation 22 </w:t>
      </w:r>
      <w:r w:rsidRPr="00C87260">
        <w:rPr>
          <w:rFonts w:ascii="Times New Roman" w:hAnsi="Times New Roman" w:cs="Times New Roman"/>
          <w:sz w:val="24"/>
        </w:rPr>
        <w:t xml:space="preserve">is used in </w:t>
      </w:r>
      <w:r w:rsidRPr="00C87260">
        <w:rPr>
          <w:rFonts w:ascii="Times New Roman" w:hAnsi="Times New Roman" w:cs="Times New Roman"/>
          <w:b/>
          <w:bCs/>
          <w:sz w:val="24"/>
        </w:rPr>
        <w:t>equation 18</w:t>
      </w:r>
      <w:r w:rsidRPr="00C87260">
        <w:rPr>
          <w:rFonts w:ascii="Times New Roman" w:hAnsi="Times New Roman" w:cs="Times New Roman"/>
          <w:sz w:val="24"/>
        </w:rPr>
        <w:t xml:space="preserve"> in section 47. </w:t>
      </w:r>
    </w:p>
    <w:p w14:paraId="433481C4" w14:textId="38210DBD" w:rsidR="00FC7E97" w:rsidRPr="00C87260" w:rsidRDefault="00472C5C" w:rsidP="00C87260">
      <w:pPr>
        <w:jc w:val="both"/>
        <w:rPr>
          <w:rFonts w:ascii="Times New Roman" w:hAnsi="Times New Roman" w:cs="Times New Roman"/>
          <w:sz w:val="24"/>
        </w:rPr>
      </w:pPr>
      <w:r w:rsidRPr="00C87260">
        <w:rPr>
          <w:rFonts w:ascii="Times New Roman" w:hAnsi="Times New Roman" w:cs="Times New Roman"/>
          <w:sz w:val="24"/>
          <w:u w:val="single"/>
        </w:rPr>
        <w:t>52</w:t>
      </w:r>
      <w:r w:rsidRPr="00C87260">
        <w:rPr>
          <w:rFonts w:ascii="Times New Roman" w:hAnsi="Times New Roman" w:cs="Times New Roman"/>
          <w:sz w:val="24"/>
          <w:u w:val="single"/>
        </w:rPr>
        <w:tab/>
        <w:t>Calculating modelled baseline emissions for an eligible measurement time interval in a reporting period using an engineering baseline emissions model</w:t>
      </w:r>
    </w:p>
    <w:p w14:paraId="76123A7D" w14:textId="77777777" w:rsidR="00C87260" w:rsidRDefault="00472C5C" w:rsidP="00C87260">
      <w:pPr>
        <w:jc w:val="both"/>
        <w:rPr>
          <w:rFonts w:ascii="Times New Roman" w:hAnsi="Times New Roman" w:cs="Times New Roman"/>
          <w:sz w:val="24"/>
        </w:rPr>
      </w:pPr>
      <w:r w:rsidRPr="00C87260">
        <w:rPr>
          <w:rFonts w:ascii="Times New Roman" w:hAnsi="Times New Roman" w:cs="Times New Roman"/>
          <w:sz w:val="24"/>
        </w:rPr>
        <w:t>Section 52 sets out that for implementations for which the baseline emissions model is an engineering baseline emissions model, the modelled baseline emissions for the implementation in an eligible measurement time</w:t>
      </w:r>
      <w:r w:rsidR="002713EA" w:rsidRPr="00C87260">
        <w:rPr>
          <w:rFonts w:ascii="Times New Roman" w:hAnsi="Times New Roman" w:cs="Times New Roman"/>
          <w:sz w:val="24"/>
        </w:rPr>
        <w:t xml:space="preserve"> interval</w:t>
      </w:r>
      <w:r w:rsidRPr="00C87260">
        <w:rPr>
          <w:rFonts w:ascii="Times New Roman" w:hAnsi="Times New Roman" w:cs="Times New Roman"/>
          <w:sz w:val="24"/>
        </w:rPr>
        <w:t xml:space="preserve"> in a reporting period for the project must be worked out by entering measured values of the relevant variables from each eligible measurement time interval into the engineering baseline emissions model. </w:t>
      </w:r>
    </w:p>
    <w:p w14:paraId="0D130003" w14:textId="30B2C343" w:rsidR="00472C5C" w:rsidRPr="00C87260" w:rsidRDefault="00472C5C" w:rsidP="00C87260">
      <w:pPr>
        <w:jc w:val="both"/>
        <w:rPr>
          <w:rFonts w:ascii="Times New Roman" w:hAnsi="Times New Roman" w:cs="Times New Roman"/>
          <w:sz w:val="24"/>
        </w:rPr>
      </w:pPr>
      <w:r w:rsidRPr="00C87260">
        <w:rPr>
          <w:rFonts w:ascii="Times New Roman" w:hAnsi="Times New Roman" w:cs="Times New Roman"/>
          <w:sz w:val="24"/>
        </w:rPr>
        <w:lastRenderedPageBreak/>
        <w:t>Sections 3</w:t>
      </w:r>
      <w:r w:rsidR="004A6E94" w:rsidRPr="00C87260">
        <w:rPr>
          <w:rFonts w:ascii="Times New Roman" w:hAnsi="Times New Roman" w:cs="Times New Roman"/>
          <w:sz w:val="24"/>
        </w:rPr>
        <w:t>4</w:t>
      </w:r>
      <w:r w:rsidR="00E803B2" w:rsidRPr="00C87260">
        <w:rPr>
          <w:rFonts w:ascii="Times New Roman" w:hAnsi="Times New Roman" w:cs="Times New Roman"/>
          <w:sz w:val="24"/>
        </w:rPr>
        <w:t xml:space="preserve"> to </w:t>
      </w:r>
      <w:r w:rsidRPr="00C87260">
        <w:rPr>
          <w:rFonts w:ascii="Times New Roman" w:hAnsi="Times New Roman" w:cs="Times New Roman"/>
          <w:sz w:val="24"/>
        </w:rPr>
        <w:t>3</w:t>
      </w:r>
      <w:r w:rsidR="004A6E94" w:rsidRPr="00C87260">
        <w:rPr>
          <w:rFonts w:ascii="Times New Roman" w:hAnsi="Times New Roman" w:cs="Times New Roman"/>
          <w:sz w:val="24"/>
        </w:rPr>
        <w:t>6</w:t>
      </w:r>
      <w:r w:rsidRPr="00C87260">
        <w:rPr>
          <w:rFonts w:ascii="Times New Roman" w:hAnsi="Times New Roman" w:cs="Times New Roman"/>
          <w:sz w:val="24"/>
        </w:rPr>
        <w:t xml:space="preserve"> impose additional requirements about engineering baseline emissions models. The Determination imposes no limit on the number of relevant variables in a</w:t>
      </w:r>
      <w:r w:rsidR="00E803B2" w:rsidRPr="00C87260">
        <w:rPr>
          <w:rFonts w:ascii="Times New Roman" w:hAnsi="Times New Roman" w:cs="Times New Roman"/>
          <w:sz w:val="24"/>
        </w:rPr>
        <w:t>n</w:t>
      </w:r>
      <w:r w:rsidRPr="00C87260">
        <w:rPr>
          <w:rFonts w:ascii="Times New Roman" w:hAnsi="Times New Roman" w:cs="Times New Roman"/>
          <w:sz w:val="24"/>
        </w:rPr>
        <w:t xml:space="preserve"> </w:t>
      </w:r>
      <w:r w:rsidR="00E803B2" w:rsidRPr="00C87260">
        <w:rPr>
          <w:rFonts w:ascii="Times New Roman" w:hAnsi="Times New Roman" w:cs="Times New Roman"/>
          <w:sz w:val="24"/>
        </w:rPr>
        <w:t xml:space="preserve">engineering </w:t>
      </w:r>
      <w:r w:rsidRPr="00C87260">
        <w:rPr>
          <w:rFonts w:ascii="Times New Roman" w:hAnsi="Times New Roman" w:cs="Times New Roman"/>
          <w:sz w:val="24"/>
        </w:rPr>
        <w:t xml:space="preserve">baseline emissions model. The output of </w:t>
      </w:r>
      <w:r w:rsidRPr="00C87260">
        <w:rPr>
          <w:rFonts w:ascii="Times New Roman" w:hAnsi="Times New Roman" w:cs="Times New Roman"/>
          <w:b/>
          <w:bCs/>
          <w:sz w:val="24"/>
        </w:rPr>
        <w:t xml:space="preserve">equation 22 </w:t>
      </w:r>
      <w:r w:rsidRPr="00C87260">
        <w:rPr>
          <w:rFonts w:ascii="Times New Roman" w:hAnsi="Times New Roman" w:cs="Times New Roman"/>
          <w:sz w:val="24"/>
        </w:rPr>
        <w:t xml:space="preserve">is used in </w:t>
      </w:r>
      <w:r w:rsidRPr="00C87260">
        <w:rPr>
          <w:rFonts w:ascii="Times New Roman" w:hAnsi="Times New Roman" w:cs="Times New Roman"/>
          <w:b/>
          <w:bCs/>
          <w:sz w:val="24"/>
        </w:rPr>
        <w:t>equation 18</w:t>
      </w:r>
      <w:r w:rsidRPr="00C87260">
        <w:rPr>
          <w:rFonts w:ascii="Times New Roman" w:hAnsi="Times New Roman" w:cs="Times New Roman"/>
          <w:sz w:val="24"/>
        </w:rPr>
        <w:t xml:space="preserve"> in section 47. </w:t>
      </w:r>
    </w:p>
    <w:p w14:paraId="75BA833F" w14:textId="0C88E972" w:rsidR="00BF73F3" w:rsidRPr="007C0BD5" w:rsidRDefault="00BF73F3" w:rsidP="00C87260">
      <w:pPr>
        <w:jc w:val="both"/>
        <w:rPr>
          <w:rFonts w:ascii="Times New Roman" w:hAnsi="Times New Roman" w:cs="Times New Roman"/>
          <w:b/>
          <w:bCs/>
          <w:sz w:val="24"/>
        </w:rPr>
      </w:pPr>
      <w:r w:rsidRPr="004F0FA2">
        <w:rPr>
          <w:rFonts w:ascii="Times New Roman" w:hAnsi="Times New Roman" w:cs="Times New Roman"/>
          <w:b/>
          <w:bCs/>
          <w:sz w:val="24"/>
        </w:rPr>
        <w:t>Division 7</w:t>
      </w:r>
      <w:r w:rsidRPr="007C0BD5">
        <w:rPr>
          <w:rFonts w:ascii="Times New Roman" w:hAnsi="Times New Roman" w:cs="Times New Roman"/>
          <w:b/>
          <w:bCs/>
          <w:sz w:val="24"/>
        </w:rPr>
        <w:t xml:space="preserve"> – Calculating measured emissions</w:t>
      </w:r>
    </w:p>
    <w:p w14:paraId="1AADE18F" w14:textId="394DBEC9" w:rsidR="00BF73F3" w:rsidRPr="00C87260" w:rsidRDefault="00BF73F3" w:rsidP="00C87260">
      <w:pPr>
        <w:jc w:val="both"/>
        <w:outlineLvl w:val="0"/>
        <w:rPr>
          <w:rFonts w:ascii="Times New Roman" w:hAnsi="Times New Roman" w:cs="Times New Roman"/>
          <w:sz w:val="24"/>
          <w:u w:val="single"/>
        </w:rPr>
      </w:pPr>
      <w:r w:rsidRPr="00C87260">
        <w:rPr>
          <w:rFonts w:ascii="Times New Roman" w:hAnsi="Times New Roman" w:cs="Times New Roman"/>
          <w:sz w:val="24"/>
          <w:u w:val="single"/>
        </w:rPr>
        <w:t>53</w:t>
      </w:r>
      <w:r w:rsidRPr="00C87260">
        <w:rPr>
          <w:rFonts w:ascii="Times New Roman" w:hAnsi="Times New Roman" w:cs="Times New Roman"/>
          <w:sz w:val="24"/>
          <w:u w:val="single"/>
        </w:rPr>
        <w:tab/>
        <w:t>Measured emissions</w:t>
      </w:r>
    </w:p>
    <w:p w14:paraId="73396E87" w14:textId="77777777" w:rsidR="00C87260" w:rsidRDefault="00247D0E" w:rsidP="00C87260">
      <w:pPr>
        <w:jc w:val="both"/>
        <w:outlineLvl w:val="0"/>
        <w:rPr>
          <w:rFonts w:ascii="Times New Roman" w:hAnsi="Times New Roman" w:cs="Times New Roman"/>
          <w:sz w:val="24"/>
        </w:rPr>
      </w:pPr>
      <w:r w:rsidRPr="00C87260">
        <w:rPr>
          <w:rFonts w:ascii="Times New Roman" w:hAnsi="Times New Roman" w:cs="Times New Roman"/>
          <w:sz w:val="24"/>
        </w:rPr>
        <w:t xml:space="preserve">Section 53(1) outlines the circumstances in which section 53 is to be used to work out </w:t>
      </w:r>
      <w:r w:rsidR="00E30DFC" w:rsidRPr="00C87260">
        <w:rPr>
          <w:rFonts w:ascii="Times New Roman" w:hAnsi="Times New Roman" w:cs="Times New Roman"/>
          <w:sz w:val="24"/>
        </w:rPr>
        <w:t xml:space="preserve">total </w:t>
      </w:r>
      <w:r w:rsidRPr="00C87260">
        <w:rPr>
          <w:rFonts w:ascii="Times New Roman" w:hAnsi="Times New Roman" w:cs="Times New Roman"/>
          <w:sz w:val="24"/>
        </w:rPr>
        <w:t xml:space="preserve">measured emissions. These circumstances are: </w:t>
      </w:r>
    </w:p>
    <w:p w14:paraId="7719FAA5" w14:textId="54F9ADEA" w:rsidR="00C87260" w:rsidRDefault="00247D0E" w:rsidP="00C87260">
      <w:pPr>
        <w:pStyle w:val="ListParagraph"/>
        <w:numPr>
          <w:ilvl w:val="0"/>
          <w:numId w:val="15"/>
        </w:numPr>
        <w:jc w:val="both"/>
        <w:outlineLvl w:val="0"/>
        <w:rPr>
          <w:rFonts w:ascii="Times New Roman" w:hAnsi="Times New Roman" w:cs="Times New Roman"/>
          <w:sz w:val="24"/>
        </w:rPr>
      </w:pPr>
      <w:r w:rsidRPr="00C87260">
        <w:rPr>
          <w:rFonts w:ascii="Times New Roman" w:hAnsi="Times New Roman" w:cs="Times New Roman"/>
          <w:sz w:val="24"/>
        </w:rPr>
        <w:t>when calculating measured baseline emissions for the purposes of developing a baseline emissions model</w:t>
      </w:r>
      <w:r w:rsidR="00E30DFC" w:rsidRPr="00C87260">
        <w:rPr>
          <w:rFonts w:ascii="Times New Roman" w:hAnsi="Times New Roman" w:cs="Times New Roman"/>
          <w:sz w:val="24"/>
        </w:rPr>
        <w:t xml:space="preserve"> for an implementation</w:t>
      </w:r>
      <w:r w:rsidRPr="00C87260">
        <w:rPr>
          <w:rFonts w:ascii="Times New Roman" w:hAnsi="Times New Roman" w:cs="Times New Roman"/>
          <w:sz w:val="24"/>
        </w:rPr>
        <w:t xml:space="preserve">; or </w:t>
      </w:r>
    </w:p>
    <w:p w14:paraId="519F0736" w14:textId="0991DC47" w:rsidR="00247D0E" w:rsidRPr="00C87260" w:rsidRDefault="00247D0E" w:rsidP="00C87260">
      <w:pPr>
        <w:pStyle w:val="ListParagraph"/>
        <w:numPr>
          <w:ilvl w:val="0"/>
          <w:numId w:val="15"/>
        </w:numPr>
        <w:jc w:val="both"/>
        <w:outlineLvl w:val="0"/>
        <w:rPr>
          <w:rFonts w:ascii="Times New Roman" w:hAnsi="Times New Roman" w:cs="Times New Roman"/>
          <w:sz w:val="24"/>
        </w:rPr>
      </w:pPr>
      <w:proofErr w:type="gramStart"/>
      <w:r w:rsidRPr="00C87260">
        <w:rPr>
          <w:rFonts w:ascii="Times New Roman" w:hAnsi="Times New Roman" w:cs="Times New Roman"/>
          <w:sz w:val="24"/>
        </w:rPr>
        <w:t>when</w:t>
      </w:r>
      <w:proofErr w:type="gramEnd"/>
      <w:r w:rsidRPr="00C87260">
        <w:rPr>
          <w:rFonts w:ascii="Times New Roman" w:hAnsi="Times New Roman" w:cs="Times New Roman"/>
          <w:sz w:val="24"/>
        </w:rPr>
        <w:t xml:space="preserve"> calculating measured operating emissions</w:t>
      </w:r>
      <w:r w:rsidR="00637140" w:rsidRPr="00C87260">
        <w:rPr>
          <w:rFonts w:ascii="Times New Roman" w:hAnsi="Times New Roman" w:cs="Times New Roman"/>
          <w:sz w:val="24"/>
        </w:rPr>
        <w:t xml:space="preserve"> for an eligible measurement time interval in a reporting period</w:t>
      </w:r>
      <w:r w:rsidR="00E30DFC" w:rsidRPr="00C87260">
        <w:rPr>
          <w:rFonts w:ascii="Times New Roman" w:hAnsi="Times New Roman" w:cs="Times New Roman"/>
          <w:sz w:val="24"/>
        </w:rPr>
        <w:t>.</w:t>
      </w:r>
      <w:r w:rsidRPr="00C87260">
        <w:rPr>
          <w:rFonts w:ascii="Times New Roman" w:hAnsi="Times New Roman" w:cs="Times New Roman"/>
          <w:sz w:val="24"/>
        </w:rPr>
        <w:t xml:space="preserve"> </w:t>
      </w:r>
    </w:p>
    <w:p w14:paraId="4472560F" w14:textId="77777777" w:rsidR="00C87260" w:rsidRDefault="00E30DFC" w:rsidP="00C87260">
      <w:pPr>
        <w:jc w:val="both"/>
        <w:outlineLvl w:val="0"/>
        <w:rPr>
          <w:rFonts w:ascii="Times New Roman" w:hAnsi="Times New Roman" w:cs="Times New Roman"/>
          <w:sz w:val="24"/>
        </w:rPr>
      </w:pPr>
      <w:r w:rsidRPr="00C87260">
        <w:rPr>
          <w:rFonts w:ascii="Times New Roman" w:hAnsi="Times New Roman" w:cs="Times New Roman"/>
          <w:sz w:val="24"/>
        </w:rPr>
        <w:t>Subsect</w:t>
      </w:r>
      <w:r w:rsidR="00BF73F3" w:rsidRPr="00C87260">
        <w:rPr>
          <w:rFonts w:ascii="Times New Roman" w:hAnsi="Times New Roman" w:cs="Times New Roman"/>
          <w:sz w:val="24"/>
        </w:rPr>
        <w:t>ion 53</w:t>
      </w:r>
      <w:r w:rsidRPr="00C87260">
        <w:rPr>
          <w:rFonts w:ascii="Times New Roman" w:hAnsi="Times New Roman" w:cs="Times New Roman"/>
          <w:sz w:val="24"/>
        </w:rPr>
        <w:t>(2)</w:t>
      </w:r>
      <w:r w:rsidR="00BF73F3" w:rsidRPr="00C87260">
        <w:rPr>
          <w:rFonts w:ascii="Times New Roman" w:hAnsi="Times New Roman" w:cs="Times New Roman"/>
          <w:sz w:val="24"/>
        </w:rPr>
        <w:t xml:space="preserve"> </w:t>
      </w:r>
      <w:r w:rsidR="00A874C8" w:rsidRPr="00C87260">
        <w:rPr>
          <w:rFonts w:ascii="Times New Roman" w:hAnsi="Times New Roman" w:cs="Times New Roman"/>
          <w:sz w:val="24"/>
        </w:rPr>
        <w:t xml:space="preserve">provides for </w:t>
      </w:r>
      <w:r w:rsidR="00A874C8" w:rsidRPr="00C87260">
        <w:rPr>
          <w:rFonts w:ascii="Times New Roman" w:hAnsi="Times New Roman" w:cs="Times New Roman"/>
          <w:b/>
          <w:bCs/>
          <w:sz w:val="24"/>
        </w:rPr>
        <w:t>equation 23</w:t>
      </w:r>
      <w:r w:rsidR="00C87260">
        <w:rPr>
          <w:rFonts w:ascii="Times New Roman" w:hAnsi="Times New Roman" w:cs="Times New Roman"/>
          <w:b/>
          <w:bCs/>
          <w:sz w:val="24"/>
        </w:rPr>
        <w:t>,</w:t>
      </w:r>
      <w:r w:rsidR="00A874C8" w:rsidRPr="00C87260">
        <w:rPr>
          <w:rFonts w:ascii="Times New Roman" w:hAnsi="Times New Roman" w:cs="Times New Roman"/>
          <w:sz w:val="24"/>
        </w:rPr>
        <w:t xml:space="preserve"> which </w:t>
      </w:r>
      <w:r w:rsidRPr="00C87260">
        <w:rPr>
          <w:rFonts w:ascii="Times New Roman" w:hAnsi="Times New Roman" w:cs="Times New Roman"/>
          <w:sz w:val="24"/>
        </w:rPr>
        <w:t>sets out</w:t>
      </w:r>
      <w:r w:rsidR="00BF73F3" w:rsidRPr="00C87260">
        <w:rPr>
          <w:rFonts w:ascii="Times New Roman" w:hAnsi="Times New Roman" w:cs="Times New Roman"/>
          <w:sz w:val="24"/>
        </w:rPr>
        <w:t xml:space="preserve"> that total measured emissions for an implementation for a </w:t>
      </w:r>
      <w:r w:rsidR="00A56AC3" w:rsidRPr="00C87260">
        <w:rPr>
          <w:rFonts w:ascii="Times New Roman" w:hAnsi="Times New Roman" w:cs="Times New Roman"/>
          <w:sz w:val="24"/>
        </w:rPr>
        <w:t xml:space="preserve">measurement </w:t>
      </w:r>
      <w:r w:rsidR="00BF73F3" w:rsidRPr="00C87260">
        <w:rPr>
          <w:rFonts w:ascii="Times New Roman" w:hAnsi="Times New Roman" w:cs="Times New Roman"/>
          <w:sz w:val="24"/>
        </w:rPr>
        <w:t>time interval</w:t>
      </w:r>
      <w:r w:rsidR="002439C6" w:rsidRPr="00C87260">
        <w:rPr>
          <w:rFonts w:ascii="Times New Roman" w:hAnsi="Times New Roman" w:cs="Times New Roman"/>
          <w:sz w:val="24"/>
        </w:rPr>
        <w:t xml:space="preserve"> (</w:t>
      </w:r>
      <w:proofErr w:type="spellStart"/>
      <w:r w:rsidR="002439C6" w:rsidRPr="00C87260">
        <w:rPr>
          <w:rFonts w:ascii="Times New Roman" w:hAnsi="Times New Roman" w:cs="Times New Roman"/>
          <w:b/>
          <w:i/>
          <w:sz w:val="24"/>
        </w:rPr>
        <w:t>E</w:t>
      </w:r>
      <w:r w:rsidR="002439C6" w:rsidRPr="00C87260">
        <w:rPr>
          <w:rFonts w:ascii="Times New Roman" w:hAnsi="Times New Roman" w:cs="Times New Roman"/>
          <w:b/>
          <w:i/>
          <w:sz w:val="24"/>
          <w:vertAlign w:val="subscript"/>
        </w:rPr>
        <w:t>Meas</w:t>
      </w:r>
      <w:proofErr w:type="gramStart"/>
      <w:r w:rsidR="002439C6" w:rsidRPr="00C87260">
        <w:rPr>
          <w:rFonts w:ascii="Times New Roman" w:hAnsi="Times New Roman" w:cs="Times New Roman"/>
          <w:b/>
          <w:i/>
          <w:sz w:val="24"/>
          <w:vertAlign w:val="subscript"/>
        </w:rPr>
        <w:t>,h,m</w:t>
      </w:r>
      <w:proofErr w:type="spellEnd"/>
      <w:proofErr w:type="gramEnd"/>
      <w:r w:rsidR="002439C6" w:rsidRPr="00C87260">
        <w:rPr>
          <w:rFonts w:ascii="Times New Roman" w:hAnsi="Times New Roman" w:cs="Times New Roman"/>
          <w:bCs/>
          <w:iCs/>
          <w:sz w:val="24"/>
        </w:rPr>
        <w:t>)</w:t>
      </w:r>
      <w:r w:rsidR="00BF73F3" w:rsidRPr="00C87260">
        <w:rPr>
          <w:rFonts w:ascii="Times New Roman" w:hAnsi="Times New Roman" w:cs="Times New Roman"/>
          <w:sz w:val="24"/>
        </w:rPr>
        <w:t xml:space="preserve"> is the sum of</w:t>
      </w:r>
      <w:r w:rsidR="00C87260">
        <w:rPr>
          <w:rFonts w:ascii="Times New Roman" w:hAnsi="Times New Roman" w:cs="Times New Roman"/>
          <w:sz w:val="24"/>
        </w:rPr>
        <w:t>:</w:t>
      </w:r>
    </w:p>
    <w:p w14:paraId="17F86B78" w14:textId="3BBC4358" w:rsidR="00C87260" w:rsidRDefault="00BF73F3" w:rsidP="00D84FEC">
      <w:pPr>
        <w:pStyle w:val="ListParagraph"/>
        <w:numPr>
          <w:ilvl w:val="0"/>
          <w:numId w:val="17"/>
        </w:numPr>
        <w:ind w:left="782" w:hanging="357"/>
        <w:contextualSpacing w:val="0"/>
        <w:jc w:val="both"/>
        <w:outlineLvl w:val="0"/>
        <w:rPr>
          <w:rFonts w:ascii="Times New Roman" w:hAnsi="Times New Roman" w:cs="Times New Roman"/>
          <w:bCs/>
          <w:iCs/>
          <w:sz w:val="24"/>
        </w:rPr>
      </w:pPr>
      <w:r w:rsidRPr="00D84FEC">
        <w:rPr>
          <w:rFonts w:ascii="Times New Roman" w:hAnsi="Times New Roman" w:cs="Times New Roman"/>
          <w:sz w:val="24"/>
        </w:rPr>
        <w:t xml:space="preserve">emissions from </w:t>
      </w:r>
      <w:r w:rsidR="00545EEC" w:rsidRPr="00D84FEC">
        <w:rPr>
          <w:rFonts w:ascii="Times New Roman" w:hAnsi="Times New Roman" w:cs="Times New Roman"/>
          <w:sz w:val="24"/>
        </w:rPr>
        <w:t xml:space="preserve">the </w:t>
      </w:r>
      <w:r w:rsidRPr="00D84FEC">
        <w:rPr>
          <w:rFonts w:ascii="Times New Roman" w:hAnsi="Times New Roman" w:cs="Times New Roman"/>
          <w:sz w:val="24"/>
        </w:rPr>
        <w:t>combustion of fuel</w:t>
      </w:r>
      <w:r w:rsidR="00A56AC3" w:rsidRPr="00D84FEC">
        <w:rPr>
          <w:rFonts w:ascii="Times New Roman" w:hAnsi="Times New Roman" w:cs="Times New Roman"/>
          <w:sz w:val="24"/>
        </w:rPr>
        <w:t xml:space="preserve"> for the implementation</w:t>
      </w:r>
      <w:r w:rsidR="002439C6" w:rsidRPr="00D84FEC">
        <w:rPr>
          <w:rFonts w:ascii="Times New Roman" w:hAnsi="Times New Roman" w:cs="Times New Roman"/>
          <w:sz w:val="24"/>
        </w:rPr>
        <w:t xml:space="preserve"> (</w:t>
      </w:r>
      <w:proofErr w:type="spellStart"/>
      <w:r w:rsidR="002439C6" w:rsidRPr="00D84FEC">
        <w:rPr>
          <w:rFonts w:ascii="Times New Roman" w:hAnsi="Times New Roman" w:cs="Times New Roman"/>
          <w:b/>
          <w:i/>
          <w:sz w:val="24"/>
        </w:rPr>
        <w:t>E</w:t>
      </w:r>
      <w:r w:rsidR="002439C6" w:rsidRPr="00D84FEC">
        <w:rPr>
          <w:rFonts w:ascii="Times New Roman" w:hAnsi="Times New Roman" w:cs="Times New Roman"/>
          <w:b/>
          <w:i/>
          <w:sz w:val="24"/>
          <w:vertAlign w:val="subscript"/>
        </w:rPr>
        <w:t>Fuel,h,m</w:t>
      </w:r>
      <w:proofErr w:type="spellEnd"/>
      <w:r w:rsidR="002439C6" w:rsidRPr="00D84FEC">
        <w:rPr>
          <w:rFonts w:ascii="Times New Roman" w:hAnsi="Times New Roman" w:cs="Times New Roman"/>
          <w:bCs/>
          <w:iCs/>
          <w:sz w:val="24"/>
        </w:rPr>
        <w:t>)</w:t>
      </w:r>
      <w:r w:rsidR="00D84FEC">
        <w:rPr>
          <w:rFonts w:ascii="Times New Roman" w:hAnsi="Times New Roman" w:cs="Times New Roman"/>
          <w:bCs/>
          <w:iCs/>
          <w:sz w:val="24"/>
        </w:rPr>
        <w:t>;</w:t>
      </w:r>
    </w:p>
    <w:p w14:paraId="19A50D2A" w14:textId="40705F9C" w:rsidR="00D84FEC" w:rsidRPr="00D84FEC" w:rsidRDefault="00BF73F3" w:rsidP="00C87260">
      <w:pPr>
        <w:pStyle w:val="ListParagraph"/>
        <w:numPr>
          <w:ilvl w:val="0"/>
          <w:numId w:val="17"/>
        </w:numPr>
        <w:ind w:left="782" w:hanging="357"/>
        <w:contextualSpacing w:val="0"/>
        <w:jc w:val="both"/>
        <w:outlineLvl w:val="0"/>
        <w:rPr>
          <w:rFonts w:ascii="Times New Roman" w:hAnsi="Times New Roman" w:cs="Times New Roman"/>
          <w:bCs/>
          <w:iCs/>
          <w:sz w:val="24"/>
        </w:rPr>
      </w:pPr>
      <w:r w:rsidRPr="00D84FEC">
        <w:rPr>
          <w:rFonts w:ascii="Times New Roman" w:hAnsi="Times New Roman" w:cs="Times New Roman"/>
          <w:sz w:val="24"/>
        </w:rPr>
        <w:t xml:space="preserve">emissions from </w:t>
      </w:r>
      <w:r w:rsidR="00545EEC" w:rsidRPr="00D84FEC">
        <w:rPr>
          <w:rFonts w:ascii="Times New Roman" w:hAnsi="Times New Roman" w:cs="Times New Roman"/>
          <w:sz w:val="24"/>
        </w:rPr>
        <w:t xml:space="preserve">the </w:t>
      </w:r>
      <w:r w:rsidRPr="00D84FEC">
        <w:rPr>
          <w:rFonts w:ascii="Times New Roman" w:hAnsi="Times New Roman" w:cs="Times New Roman"/>
          <w:sz w:val="24"/>
        </w:rPr>
        <w:t>consumption of electricity</w:t>
      </w:r>
      <w:r w:rsidR="00A56AC3" w:rsidRPr="00D84FEC">
        <w:rPr>
          <w:rFonts w:ascii="Times New Roman" w:hAnsi="Times New Roman" w:cs="Times New Roman"/>
          <w:sz w:val="24"/>
        </w:rPr>
        <w:t xml:space="preserve"> for the implementation </w:t>
      </w:r>
      <w:r w:rsidR="002439C6" w:rsidRPr="00D84FEC">
        <w:rPr>
          <w:rFonts w:ascii="Times New Roman" w:hAnsi="Times New Roman" w:cs="Times New Roman"/>
          <w:sz w:val="24"/>
        </w:rPr>
        <w:t>(</w:t>
      </w:r>
      <w:proofErr w:type="spellStart"/>
      <w:r w:rsidR="002439C6" w:rsidRPr="00D84FEC">
        <w:rPr>
          <w:rFonts w:ascii="Times New Roman" w:hAnsi="Times New Roman" w:cs="Times New Roman"/>
          <w:b/>
          <w:i/>
          <w:sz w:val="24"/>
        </w:rPr>
        <w:t>E</w:t>
      </w:r>
      <w:r w:rsidR="002439C6" w:rsidRPr="00D84FEC">
        <w:rPr>
          <w:rFonts w:ascii="Times New Roman" w:hAnsi="Times New Roman" w:cs="Times New Roman"/>
          <w:b/>
          <w:i/>
          <w:sz w:val="24"/>
          <w:vertAlign w:val="subscript"/>
        </w:rPr>
        <w:t>Elec,h,m</w:t>
      </w:r>
      <w:proofErr w:type="spellEnd"/>
      <w:r w:rsidR="002439C6" w:rsidRPr="00D84FEC">
        <w:rPr>
          <w:rFonts w:ascii="Times New Roman" w:hAnsi="Times New Roman" w:cs="Times New Roman"/>
          <w:bCs/>
          <w:iCs/>
          <w:sz w:val="24"/>
        </w:rPr>
        <w:t>)</w:t>
      </w:r>
      <w:r w:rsidR="00D84FEC">
        <w:rPr>
          <w:rFonts w:ascii="Times New Roman" w:hAnsi="Times New Roman" w:cs="Times New Roman"/>
          <w:bCs/>
          <w:iCs/>
          <w:sz w:val="24"/>
        </w:rPr>
        <w:t>;</w:t>
      </w:r>
      <w:r w:rsidR="002439C6" w:rsidRPr="00D84FEC">
        <w:rPr>
          <w:rFonts w:ascii="Times New Roman" w:hAnsi="Times New Roman" w:cs="Times New Roman"/>
          <w:sz w:val="24"/>
        </w:rPr>
        <w:t xml:space="preserve"> </w:t>
      </w:r>
      <w:r w:rsidR="00A56AC3" w:rsidRPr="00D84FEC">
        <w:rPr>
          <w:rFonts w:ascii="Times New Roman" w:hAnsi="Times New Roman" w:cs="Times New Roman"/>
          <w:sz w:val="24"/>
        </w:rPr>
        <w:t xml:space="preserve">and </w:t>
      </w:r>
    </w:p>
    <w:p w14:paraId="4A875739" w14:textId="12A33140" w:rsidR="00D84FEC" w:rsidRPr="00D84FEC" w:rsidRDefault="00545EEC" w:rsidP="00C87260">
      <w:pPr>
        <w:pStyle w:val="ListParagraph"/>
        <w:numPr>
          <w:ilvl w:val="0"/>
          <w:numId w:val="17"/>
        </w:numPr>
        <w:ind w:left="782" w:hanging="357"/>
        <w:contextualSpacing w:val="0"/>
        <w:jc w:val="both"/>
        <w:outlineLvl w:val="0"/>
        <w:rPr>
          <w:rFonts w:ascii="Times New Roman" w:hAnsi="Times New Roman" w:cs="Times New Roman"/>
          <w:bCs/>
          <w:iCs/>
          <w:sz w:val="24"/>
        </w:rPr>
      </w:pPr>
      <w:proofErr w:type="gramStart"/>
      <w:r w:rsidRPr="00D84FEC">
        <w:rPr>
          <w:rFonts w:ascii="Times New Roman" w:hAnsi="Times New Roman" w:cs="Times New Roman"/>
          <w:sz w:val="24"/>
        </w:rPr>
        <w:t>the</w:t>
      </w:r>
      <w:proofErr w:type="gramEnd"/>
      <w:r w:rsidRPr="00D84FEC">
        <w:rPr>
          <w:rFonts w:ascii="Times New Roman" w:hAnsi="Times New Roman" w:cs="Times New Roman"/>
          <w:sz w:val="24"/>
        </w:rPr>
        <w:t xml:space="preserve"> </w:t>
      </w:r>
      <w:r w:rsidR="00A56AC3" w:rsidRPr="00D84FEC">
        <w:rPr>
          <w:rFonts w:ascii="Times New Roman" w:hAnsi="Times New Roman" w:cs="Times New Roman"/>
          <w:sz w:val="24"/>
        </w:rPr>
        <w:t>relevant industrial process emissions for the implementation</w:t>
      </w:r>
      <w:r w:rsidR="0038271F" w:rsidRPr="00D84FEC">
        <w:rPr>
          <w:rFonts w:ascii="Times New Roman" w:hAnsi="Times New Roman" w:cs="Times New Roman"/>
          <w:sz w:val="24"/>
        </w:rPr>
        <w:t xml:space="preserve"> (</w:t>
      </w:r>
      <w:proofErr w:type="spellStart"/>
      <w:r w:rsidR="0038271F" w:rsidRPr="00D84FEC">
        <w:rPr>
          <w:rFonts w:ascii="Times New Roman" w:hAnsi="Times New Roman" w:cs="Times New Roman"/>
          <w:b/>
          <w:i/>
          <w:sz w:val="24"/>
        </w:rPr>
        <w:t>E</w:t>
      </w:r>
      <w:r w:rsidR="0038271F" w:rsidRPr="00D84FEC">
        <w:rPr>
          <w:rFonts w:ascii="Times New Roman" w:hAnsi="Times New Roman" w:cs="Times New Roman"/>
          <w:b/>
          <w:i/>
          <w:sz w:val="24"/>
          <w:vertAlign w:val="subscript"/>
        </w:rPr>
        <w:t>Proc,h,m</w:t>
      </w:r>
      <w:proofErr w:type="spellEnd"/>
      <w:r w:rsidR="0038271F" w:rsidRPr="00D84FEC">
        <w:rPr>
          <w:rFonts w:ascii="Times New Roman" w:hAnsi="Times New Roman" w:cs="Times New Roman"/>
          <w:bCs/>
          <w:iCs/>
          <w:sz w:val="24"/>
        </w:rPr>
        <w:t>)</w:t>
      </w:r>
      <w:r w:rsidR="00BF73F3" w:rsidRPr="00D84FEC">
        <w:rPr>
          <w:rFonts w:ascii="Times New Roman" w:hAnsi="Times New Roman" w:cs="Times New Roman"/>
          <w:sz w:val="24"/>
        </w:rPr>
        <w:t xml:space="preserve">. </w:t>
      </w:r>
    </w:p>
    <w:p w14:paraId="562AAA27" w14:textId="77777777" w:rsidR="00D84FEC" w:rsidRDefault="00A56AC3" w:rsidP="00D84FEC">
      <w:pPr>
        <w:jc w:val="both"/>
        <w:outlineLvl w:val="0"/>
        <w:rPr>
          <w:rFonts w:ascii="Times New Roman" w:hAnsi="Times New Roman" w:cs="Times New Roman"/>
          <w:sz w:val="24"/>
        </w:rPr>
      </w:pPr>
      <w:r w:rsidRPr="00D84FEC">
        <w:rPr>
          <w:rFonts w:ascii="Times New Roman" w:hAnsi="Times New Roman" w:cs="Times New Roman"/>
          <w:sz w:val="24"/>
        </w:rPr>
        <w:t xml:space="preserve">Relevant industrial process emissions are defined in </w:t>
      </w:r>
      <w:r w:rsidR="00E30DFC" w:rsidRPr="00D84FEC">
        <w:rPr>
          <w:rFonts w:ascii="Times New Roman" w:hAnsi="Times New Roman" w:cs="Times New Roman"/>
          <w:sz w:val="24"/>
        </w:rPr>
        <w:t xml:space="preserve">section 5. </w:t>
      </w:r>
    </w:p>
    <w:p w14:paraId="2A309AB4" w14:textId="77777777" w:rsidR="00D84FEC" w:rsidRDefault="00E30DFC" w:rsidP="00D84FEC">
      <w:pPr>
        <w:jc w:val="both"/>
        <w:outlineLvl w:val="0"/>
        <w:rPr>
          <w:rFonts w:ascii="Times New Roman" w:hAnsi="Times New Roman" w:cs="Times New Roman"/>
          <w:bCs/>
          <w:sz w:val="24"/>
        </w:rPr>
      </w:pPr>
      <w:r w:rsidRPr="00D84FEC">
        <w:rPr>
          <w:rFonts w:ascii="Times New Roman" w:hAnsi="Times New Roman" w:cs="Times New Roman"/>
          <w:sz w:val="24"/>
        </w:rPr>
        <w:t xml:space="preserve">If an implementation does not have relevant industrial process emissions then the value of </w:t>
      </w:r>
      <w:proofErr w:type="spellStart"/>
      <w:r w:rsidRPr="00D84FEC">
        <w:rPr>
          <w:rFonts w:ascii="Times New Roman" w:hAnsi="Times New Roman" w:cs="Times New Roman"/>
          <w:b/>
          <w:i/>
          <w:iCs/>
          <w:sz w:val="24"/>
        </w:rPr>
        <w:t>E</w:t>
      </w:r>
      <w:r w:rsidRPr="00D84FEC">
        <w:rPr>
          <w:rFonts w:ascii="Times New Roman" w:hAnsi="Times New Roman" w:cs="Times New Roman"/>
          <w:b/>
          <w:i/>
          <w:iCs/>
          <w:sz w:val="24"/>
          <w:vertAlign w:val="subscript"/>
        </w:rPr>
        <w:t>Proc</w:t>
      </w:r>
      <w:proofErr w:type="gramStart"/>
      <w:r w:rsidRPr="00D84FEC">
        <w:rPr>
          <w:rFonts w:ascii="Times New Roman" w:hAnsi="Times New Roman" w:cs="Times New Roman"/>
          <w:b/>
          <w:i/>
          <w:iCs/>
          <w:sz w:val="24"/>
          <w:vertAlign w:val="subscript"/>
        </w:rPr>
        <w:t>,h,m</w:t>
      </w:r>
      <w:proofErr w:type="spellEnd"/>
      <w:proofErr w:type="gramEnd"/>
      <w:r w:rsidR="00A874C8" w:rsidRPr="00D84FEC">
        <w:rPr>
          <w:rFonts w:ascii="Times New Roman" w:hAnsi="Times New Roman" w:cs="Times New Roman"/>
          <w:bCs/>
          <w:sz w:val="24"/>
        </w:rPr>
        <w:t xml:space="preserve"> </w:t>
      </w:r>
      <w:r w:rsidRPr="00D84FEC">
        <w:rPr>
          <w:rFonts w:ascii="Times New Roman" w:hAnsi="Times New Roman" w:cs="Times New Roman"/>
          <w:bCs/>
          <w:sz w:val="24"/>
        </w:rPr>
        <w:t xml:space="preserve">is zero. </w:t>
      </w:r>
    </w:p>
    <w:p w14:paraId="17D074EE" w14:textId="4693C427" w:rsidR="00A56AC3" w:rsidRPr="00D84FEC" w:rsidRDefault="00E30DFC" w:rsidP="00D84FEC">
      <w:pPr>
        <w:jc w:val="both"/>
        <w:outlineLvl w:val="0"/>
        <w:rPr>
          <w:rFonts w:ascii="Times New Roman" w:hAnsi="Times New Roman" w:cs="Times New Roman"/>
          <w:bCs/>
          <w:iCs/>
          <w:sz w:val="24"/>
        </w:rPr>
      </w:pPr>
      <w:r w:rsidRPr="00D84FEC">
        <w:rPr>
          <w:rFonts w:ascii="Times New Roman" w:hAnsi="Times New Roman" w:cs="Times New Roman"/>
          <w:bCs/>
          <w:sz w:val="24"/>
        </w:rPr>
        <w:t xml:space="preserve">The concept of relevant industrial process emissions ensures that if </w:t>
      </w:r>
      <w:r w:rsidRPr="00D84FEC">
        <w:rPr>
          <w:rFonts w:ascii="Times New Roman" w:hAnsi="Times New Roman" w:cs="Times New Roman"/>
          <w:sz w:val="24"/>
        </w:rPr>
        <w:t xml:space="preserve">industrial process emissions are produced within the boundary for an implementation, those emissions only need to be accounted for in this section and in the development of the baseline emissions model for the implementation if they are likely to be materially impacted by the implementation activities. </w:t>
      </w:r>
      <w:r w:rsidR="000B673A" w:rsidRPr="00D84FEC">
        <w:rPr>
          <w:rFonts w:ascii="Times New Roman" w:hAnsi="Times New Roman" w:cs="Times New Roman"/>
          <w:sz w:val="24"/>
        </w:rPr>
        <w:t xml:space="preserve">This is particularly relevant to the development of baseline emissions models </w:t>
      </w:r>
      <w:r w:rsidR="00545EEC" w:rsidRPr="00D84FEC">
        <w:rPr>
          <w:rFonts w:ascii="Times New Roman" w:hAnsi="Times New Roman" w:cs="Times New Roman"/>
          <w:sz w:val="24"/>
        </w:rPr>
        <w:t>as</w:t>
      </w:r>
      <w:r w:rsidR="000B673A" w:rsidRPr="00D84FEC">
        <w:rPr>
          <w:rFonts w:ascii="Times New Roman" w:hAnsi="Times New Roman" w:cs="Times New Roman"/>
          <w:sz w:val="24"/>
        </w:rPr>
        <w:t xml:space="preserve"> the inclusion of </w:t>
      </w:r>
      <w:r w:rsidR="00A56AC3" w:rsidRPr="00D84FEC">
        <w:rPr>
          <w:rFonts w:ascii="Times New Roman" w:hAnsi="Times New Roman" w:cs="Times New Roman"/>
          <w:sz w:val="24"/>
        </w:rPr>
        <w:t xml:space="preserve">unaffected emissions sources may decrease the accuracy of the model or reduce the observed percentage change in emissions that occurs because of the implementation activities. </w:t>
      </w:r>
    </w:p>
    <w:p w14:paraId="1D5B4B88" w14:textId="2DD8D466" w:rsidR="00D84FEC" w:rsidRDefault="00BF73F3" w:rsidP="00C87260">
      <w:pPr>
        <w:jc w:val="both"/>
        <w:outlineLvl w:val="0"/>
        <w:rPr>
          <w:rFonts w:ascii="Times New Roman" w:hAnsi="Times New Roman" w:cs="Times New Roman"/>
          <w:sz w:val="24"/>
        </w:rPr>
      </w:pPr>
      <w:r w:rsidRPr="00C87260">
        <w:rPr>
          <w:rFonts w:ascii="Times New Roman" w:hAnsi="Times New Roman" w:cs="Times New Roman"/>
          <w:b/>
          <w:sz w:val="24"/>
        </w:rPr>
        <w:t xml:space="preserve">Equation </w:t>
      </w:r>
      <w:r w:rsidR="00EC505B" w:rsidRPr="00C87260">
        <w:rPr>
          <w:rFonts w:ascii="Times New Roman" w:hAnsi="Times New Roman" w:cs="Times New Roman"/>
          <w:b/>
          <w:sz w:val="24"/>
        </w:rPr>
        <w:t>24</w:t>
      </w:r>
      <w:r w:rsidRPr="00C87260">
        <w:rPr>
          <w:rFonts w:ascii="Times New Roman" w:hAnsi="Times New Roman" w:cs="Times New Roman"/>
          <w:sz w:val="24"/>
        </w:rPr>
        <w:t xml:space="preserve"> in subsection </w:t>
      </w:r>
      <w:r w:rsidR="00EC505B" w:rsidRPr="00C87260">
        <w:rPr>
          <w:rFonts w:ascii="Times New Roman" w:hAnsi="Times New Roman" w:cs="Times New Roman"/>
          <w:sz w:val="24"/>
        </w:rPr>
        <w:t>53</w:t>
      </w:r>
      <w:r w:rsidRPr="00C87260">
        <w:rPr>
          <w:rFonts w:ascii="Times New Roman" w:hAnsi="Times New Roman" w:cs="Times New Roman"/>
          <w:sz w:val="24"/>
        </w:rPr>
        <w:t>(3) provides that</w:t>
      </w:r>
      <w:r w:rsidR="00EC505B" w:rsidRPr="00C87260">
        <w:rPr>
          <w:rFonts w:ascii="Times New Roman" w:hAnsi="Times New Roman" w:cs="Times New Roman"/>
          <w:sz w:val="24"/>
        </w:rPr>
        <w:t xml:space="preserve"> the total emissions from </w:t>
      </w:r>
      <w:r w:rsidR="00B546B7" w:rsidRPr="00C87260">
        <w:rPr>
          <w:rFonts w:ascii="Times New Roman" w:hAnsi="Times New Roman" w:cs="Times New Roman"/>
          <w:sz w:val="24"/>
        </w:rPr>
        <w:t xml:space="preserve">the </w:t>
      </w:r>
      <w:r w:rsidRPr="00C87260">
        <w:rPr>
          <w:rFonts w:ascii="Times New Roman" w:hAnsi="Times New Roman" w:cs="Times New Roman"/>
          <w:sz w:val="24"/>
        </w:rPr>
        <w:t xml:space="preserve">combustion </w:t>
      </w:r>
      <w:r w:rsidR="00B546B7" w:rsidRPr="00C87260">
        <w:rPr>
          <w:rFonts w:ascii="Times New Roman" w:hAnsi="Times New Roman" w:cs="Times New Roman"/>
          <w:sz w:val="24"/>
        </w:rPr>
        <w:t xml:space="preserve">of fuel </w:t>
      </w:r>
      <w:r w:rsidR="00EC505B" w:rsidRPr="00C87260">
        <w:rPr>
          <w:rFonts w:ascii="Times New Roman" w:hAnsi="Times New Roman" w:cs="Times New Roman"/>
          <w:sz w:val="24"/>
        </w:rPr>
        <w:t>for an implementation</w:t>
      </w:r>
      <w:r w:rsidRPr="00C87260">
        <w:rPr>
          <w:rFonts w:ascii="Times New Roman" w:hAnsi="Times New Roman" w:cs="Times New Roman"/>
          <w:sz w:val="24"/>
        </w:rPr>
        <w:t xml:space="preserve"> are worked out as the sum of emissions across all fuels </w:t>
      </w:r>
      <w:r w:rsidR="00EC505B" w:rsidRPr="00C87260">
        <w:rPr>
          <w:rFonts w:ascii="Times New Roman" w:hAnsi="Times New Roman" w:cs="Times New Roman"/>
          <w:sz w:val="24"/>
        </w:rPr>
        <w:t>combusted for the implementation</w:t>
      </w:r>
      <w:r w:rsidRPr="00C87260">
        <w:rPr>
          <w:rFonts w:ascii="Times New Roman" w:hAnsi="Times New Roman" w:cs="Times New Roman"/>
          <w:sz w:val="24"/>
        </w:rPr>
        <w:t xml:space="preserve">. </w:t>
      </w:r>
    </w:p>
    <w:p w14:paraId="600FF944" w14:textId="3FF461DE" w:rsidR="00BF73F3" w:rsidRPr="00C87260" w:rsidRDefault="00EC505B" w:rsidP="00C87260">
      <w:pPr>
        <w:jc w:val="both"/>
        <w:outlineLvl w:val="0"/>
        <w:rPr>
          <w:rFonts w:ascii="Times New Roman" w:hAnsi="Times New Roman" w:cs="Times New Roman"/>
          <w:sz w:val="24"/>
        </w:rPr>
      </w:pPr>
      <w:r w:rsidRPr="00C87260">
        <w:rPr>
          <w:rFonts w:ascii="Times New Roman" w:hAnsi="Times New Roman" w:cs="Times New Roman"/>
          <w:b/>
          <w:bCs/>
          <w:sz w:val="24"/>
        </w:rPr>
        <w:t xml:space="preserve">Equation 25 </w:t>
      </w:r>
      <w:r w:rsidRPr="00C87260">
        <w:rPr>
          <w:rFonts w:ascii="Times New Roman" w:hAnsi="Times New Roman" w:cs="Times New Roman"/>
          <w:sz w:val="24"/>
        </w:rPr>
        <w:t>in s</w:t>
      </w:r>
      <w:r w:rsidR="00BF73F3" w:rsidRPr="00C87260">
        <w:rPr>
          <w:rFonts w:ascii="Times New Roman" w:hAnsi="Times New Roman" w:cs="Times New Roman"/>
          <w:sz w:val="24"/>
        </w:rPr>
        <w:t xml:space="preserve">ubsection </w:t>
      </w:r>
      <w:r w:rsidRPr="00C87260">
        <w:rPr>
          <w:rFonts w:ascii="Times New Roman" w:hAnsi="Times New Roman" w:cs="Times New Roman"/>
          <w:sz w:val="24"/>
        </w:rPr>
        <w:t>53</w:t>
      </w:r>
      <w:r w:rsidR="00BF73F3" w:rsidRPr="00C87260">
        <w:rPr>
          <w:rFonts w:ascii="Times New Roman" w:hAnsi="Times New Roman" w:cs="Times New Roman"/>
          <w:sz w:val="24"/>
        </w:rPr>
        <w:t>(4) outlines that</w:t>
      </w:r>
      <w:r w:rsidRPr="00C87260">
        <w:rPr>
          <w:rFonts w:ascii="Times New Roman" w:hAnsi="Times New Roman" w:cs="Times New Roman"/>
          <w:sz w:val="24"/>
        </w:rPr>
        <w:t xml:space="preserve"> the emissions from the combustion of a fuel type are worked out as</w:t>
      </w:r>
      <w:r w:rsidR="00BF73F3" w:rsidRPr="00C87260">
        <w:rPr>
          <w:rFonts w:ascii="Times New Roman" w:hAnsi="Times New Roman" w:cs="Times New Roman"/>
          <w:sz w:val="24"/>
        </w:rPr>
        <w:t xml:space="preserve"> the product of the quantity of </w:t>
      </w:r>
      <w:r w:rsidRPr="00C87260">
        <w:rPr>
          <w:rFonts w:ascii="Times New Roman" w:hAnsi="Times New Roman" w:cs="Times New Roman"/>
          <w:sz w:val="24"/>
        </w:rPr>
        <w:t xml:space="preserve">the </w:t>
      </w:r>
      <w:r w:rsidR="00BF73F3" w:rsidRPr="00C87260">
        <w:rPr>
          <w:rFonts w:ascii="Times New Roman" w:hAnsi="Times New Roman" w:cs="Times New Roman"/>
          <w:sz w:val="24"/>
        </w:rPr>
        <w:t xml:space="preserve">fuel </w:t>
      </w:r>
      <w:r w:rsidRPr="00C87260">
        <w:rPr>
          <w:rFonts w:ascii="Times New Roman" w:hAnsi="Times New Roman" w:cs="Times New Roman"/>
          <w:sz w:val="24"/>
        </w:rPr>
        <w:t xml:space="preserve">type </w:t>
      </w:r>
      <w:r w:rsidR="00BF73F3" w:rsidRPr="00C87260">
        <w:rPr>
          <w:rFonts w:ascii="Times New Roman" w:hAnsi="Times New Roman" w:cs="Times New Roman"/>
          <w:sz w:val="24"/>
        </w:rPr>
        <w:t>combusted</w:t>
      </w:r>
      <w:r w:rsidRPr="00C87260">
        <w:rPr>
          <w:rFonts w:ascii="Times New Roman" w:hAnsi="Times New Roman" w:cs="Times New Roman"/>
          <w:sz w:val="24"/>
        </w:rPr>
        <w:t xml:space="preserve">, the </w:t>
      </w:r>
      <w:r w:rsidR="00BF73F3" w:rsidRPr="00C87260">
        <w:rPr>
          <w:rFonts w:ascii="Times New Roman" w:hAnsi="Times New Roman" w:cs="Times New Roman"/>
          <w:sz w:val="24"/>
        </w:rPr>
        <w:t xml:space="preserve">energy content </w:t>
      </w:r>
      <w:r w:rsidRPr="00C87260">
        <w:rPr>
          <w:rFonts w:ascii="Times New Roman" w:hAnsi="Times New Roman" w:cs="Times New Roman"/>
          <w:sz w:val="24"/>
        </w:rPr>
        <w:t xml:space="preserve">of that fuel type </w:t>
      </w:r>
      <w:r w:rsidR="00BF73F3" w:rsidRPr="00C87260">
        <w:rPr>
          <w:rFonts w:ascii="Times New Roman" w:hAnsi="Times New Roman" w:cs="Times New Roman"/>
          <w:sz w:val="24"/>
        </w:rPr>
        <w:t xml:space="preserve">and </w:t>
      </w:r>
      <w:r w:rsidRPr="00C87260">
        <w:rPr>
          <w:rFonts w:ascii="Times New Roman" w:hAnsi="Times New Roman" w:cs="Times New Roman"/>
          <w:sz w:val="24"/>
        </w:rPr>
        <w:t xml:space="preserve">the </w:t>
      </w:r>
      <w:r w:rsidR="00BF73F3" w:rsidRPr="00C87260">
        <w:rPr>
          <w:rFonts w:ascii="Times New Roman" w:hAnsi="Times New Roman" w:cs="Times New Roman"/>
          <w:sz w:val="24"/>
        </w:rPr>
        <w:t>emissions factor</w:t>
      </w:r>
      <w:r w:rsidRPr="00C87260">
        <w:rPr>
          <w:rFonts w:ascii="Times New Roman" w:hAnsi="Times New Roman" w:cs="Times New Roman"/>
          <w:sz w:val="24"/>
        </w:rPr>
        <w:t xml:space="preserve"> of that fuel type, </w:t>
      </w:r>
      <w:r w:rsidR="00BF73F3" w:rsidRPr="00C87260">
        <w:rPr>
          <w:rFonts w:ascii="Times New Roman" w:hAnsi="Times New Roman" w:cs="Times New Roman"/>
          <w:sz w:val="24"/>
        </w:rPr>
        <w:t xml:space="preserve">with a unit conversion factor. </w:t>
      </w:r>
    </w:p>
    <w:p w14:paraId="5FDA93EC" w14:textId="72592ACA" w:rsidR="00BF73F3" w:rsidRPr="00D84FEC" w:rsidRDefault="00EC505B" w:rsidP="00C87260">
      <w:pPr>
        <w:jc w:val="both"/>
        <w:outlineLvl w:val="0"/>
        <w:rPr>
          <w:rFonts w:ascii="Times New Roman" w:hAnsi="Times New Roman" w:cs="Times New Roman"/>
          <w:sz w:val="24"/>
        </w:rPr>
      </w:pPr>
      <w:r w:rsidRPr="00C87260">
        <w:rPr>
          <w:rFonts w:ascii="Times New Roman" w:hAnsi="Times New Roman" w:cs="Times New Roman"/>
          <w:b/>
          <w:bCs/>
          <w:sz w:val="24"/>
        </w:rPr>
        <w:t xml:space="preserve">Equation 26 </w:t>
      </w:r>
      <w:r w:rsidRPr="00C87260">
        <w:rPr>
          <w:rFonts w:ascii="Times New Roman" w:hAnsi="Times New Roman" w:cs="Times New Roman"/>
          <w:sz w:val="24"/>
        </w:rPr>
        <w:t>in subsection</w:t>
      </w:r>
      <w:r w:rsidR="00BF73F3" w:rsidRPr="00C87260">
        <w:rPr>
          <w:rFonts w:ascii="Times New Roman" w:hAnsi="Times New Roman" w:cs="Times New Roman"/>
          <w:sz w:val="24"/>
        </w:rPr>
        <w:t xml:space="preserve"> </w:t>
      </w:r>
      <w:r w:rsidRPr="00C87260">
        <w:rPr>
          <w:rFonts w:ascii="Times New Roman" w:hAnsi="Times New Roman" w:cs="Times New Roman"/>
          <w:sz w:val="24"/>
        </w:rPr>
        <w:t>53</w:t>
      </w:r>
      <w:r w:rsidR="00BF73F3" w:rsidRPr="00C87260">
        <w:rPr>
          <w:rFonts w:ascii="Times New Roman" w:hAnsi="Times New Roman" w:cs="Times New Roman"/>
          <w:sz w:val="24"/>
        </w:rPr>
        <w:t xml:space="preserve">(6) provides that </w:t>
      </w:r>
      <w:r w:rsidRPr="00C87260">
        <w:rPr>
          <w:rFonts w:ascii="Times New Roman" w:hAnsi="Times New Roman" w:cs="Times New Roman"/>
          <w:sz w:val="24"/>
        </w:rPr>
        <w:t xml:space="preserve">the total emissions from </w:t>
      </w:r>
      <w:r w:rsidR="00BF73F3" w:rsidRPr="00C87260">
        <w:rPr>
          <w:rFonts w:ascii="Times New Roman" w:hAnsi="Times New Roman" w:cs="Times New Roman"/>
          <w:sz w:val="24"/>
        </w:rPr>
        <w:t xml:space="preserve">electricity consumption </w:t>
      </w:r>
      <w:r w:rsidRPr="00C87260">
        <w:rPr>
          <w:rFonts w:ascii="Times New Roman" w:hAnsi="Times New Roman" w:cs="Times New Roman"/>
          <w:sz w:val="24"/>
        </w:rPr>
        <w:t>for an implementation</w:t>
      </w:r>
      <w:r w:rsidR="00C60985" w:rsidRPr="00C87260">
        <w:rPr>
          <w:rFonts w:ascii="Times New Roman" w:hAnsi="Times New Roman" w:cs="Times New Roman"/>
          <w:sz w:val="24"/>
        </w:rPr>
        <w:t xml:space="preserve"> in a measurement time interval</w:t>
      </w:r>
      <w:r w:rsidRPr="00C87260">
        <w:rPr>
          <w:rFonts w:ascii="Times New Roman" w:hAnsi="Times New Roman" w:cs="Times New Roman"/>
          <w:sz w:val="24"/>
        </w:rPr>
        <w:t xml:space="preserve"> </w:t>
      </w:r>
      <w:r w:rsidR="00C60985" w:rsidRPr="00C87260">
        <w:rPr>
          <w:rFonts w:ascii="Times New Roman" w:hAnsi="Times New Roman" w:cs="Times New Roman"/>
          <w:sz w:val="24"/>
        </w:rPr>
        <w:t xml:space="preserve">is </w:t>
      </w:r>
      <w:r w:rsidR="00BF73F3" w:rsidRPr="00C87260">
        <w:rPr>
          <w:rFonts w:ascii="Times New Roman" w:hAnsi="Times New Roman" w:cs="Times New Roman"/>
          <w:sz w:val="24"/>
        </w:rPr>
        <w:t xml:space="preserve">worked out </w:t>
      </w:r>
      <w:r w:rsidRPr="00C87260">
        <w:rPr>
          <w:rFonts w:ascii="Times New Roman" w:hAnsi="Times New Roman" w:cs="Times New Roman"/>
          <w:sz w:val="24"/>
        </w:rPr>
        <w:t xml:space="preserve">as the product of </w:t>
      </w:r>
      <w:r w:rsidR="00BF73F3" w:rsidRPr="00C87260">
        <w:rPr>
          <w:rFonts w:ascii="Times New Roman" w:hAnsi="Times New Roman" w:cs="Times New Roman"/>
          <w:sz w:val="24"/>
        </w:rPr>
        <w:t xml:space="preserve">an emissions factor </w:t>
      </w:r>
      <w:r w:rsidR="004570C0" w:rsidRPr="00C87260">
        <w:rPr>
          <w:rFonts w:ascii="Times New Roman" w:hAnsi="Times New Roman" w:cs="Times New Roman"/>
          <w:sz w:val="24"/>
        </w:rPr>
        <w:t>(</w:t>
      </w:r>
      <w:proofErr w:type="spellStart"/>
      <w:r w:rsidR="004570C0" w:rsidRPr="00C87260">
        <w:rPr>
          <w:rFonts w:ascii="Times New Roman" w:hAnsi="Times New Roman" w:cs="Times New Roman"/>
          <w:b/>
          <w:i/>
          <w:sz w:val="24"/>
        </w:rPr>
        <w:t>EF</w:t>
      </w:r>
      <w:r w:rsidR="004570C0" w:rsidRPr="00C87260">
        <w:rPr>
          <w:rFonts w:ascii="Times New Roman" w:hAnsi="Times New Roman" w:cs="Times New Roman"/>
          <w:b/>
          <w:i/>
          <w:sz w:val="24"/>
          <w:vertAlign w:val="subscript"/>
        </w:rPr>
        <w:t>Elec</w:t>
      </w:r>
      <w:proofErr w:type="spellEnd"/>
      <w:r w:rsidR="004570C0" w:rsidRPr="00C87260">
        <w:rPr>
          <w:rFonts w:ascii="Times New Roman" w:hAnsi="Times New Roman" w:cs="Times New Roman"/>
          <w:bCs/>
          <w:iCs/>
          <w:sz w:val="24"/>
        </w:rPr>
        <w:t>)</w:t>
      </w:r>
      <w:r w:rsidR="00D84FEC">
        <w:rPr>
          <w:rFonts w:ascii="Times New Roman" w:hAnsi="Times New Roman" w:cs="Times New Roman"/>
          <w:bCs/>
          <w:iCs/>
          <w:sz w:val="24"/>
        </w:rPr>
        <w:t>,</w:t>
      </w:r>
      <w:r w:rsidR="004570C0" w:rsidRPr="00C87260">
        <w:rPr>
          <w:rFonts w:ascii="Times New Roman" w:hAnsi="Times New Roman" w:cs="Times New Roman"/>
          <w:sz w:val="24"/>
        </w:rPr>
        <w:t xml:space="preserve"> </w:t>
      </w:r>
      <w:r w:rsidRPr="00C87260">
        <w:rPr>
          <w:rFonts w:ascii="Times New Roman" w:hAnsi="Times New Roman" w:cs="Times New Roman"/>
          <w:sz w:val="24"/>
        </w:rPr>
        <w:t>and the</w:t>
      </w:r>
      <w:r w:rsidR="00BF73F3" w:rsidRPr="00C87260">
        <w:rPr>
          <w:rFonts w:ascii="Times New Roman" w:hAnsi="Times New Roman" w:cs="Times New Roman"/>
          <w:sz w:val="24"/>
        </w:rPr>
        <w:t xml:space="preserve"> </w:t>
      </w:r>
      <w:r w:rsidRPr="00C87260">
        <w:rPr>
          <w:rFonts w:ascii="Times New Roman" w:hAnsi="Times New Roman" w:cs="Times New Roman"/>
          <w:sz w:val="24"/>
        </w:rPr>
        <w:t xml:space="preserve">difference </w:t>
      </w:r>
      <w:r w:rsidR="00BF73F3" w:rsidRPr="00C87260">
        <w:rPr>
          <w:rFonts w:ascii="Times New Roman" w:hAnsi="Times New Roman" w:cs="Times New Roman"/>
          <w:sz w:val="24"/>
        </w:rPr>
        <w:t>between</w:t>
      </w:r>
      <w:r w:rsidRPr="00C87260">
        <w:rPr>
          <w:rFonts w:ascii="Times New Roman" w:hAnsi="Times New Roman" w:cs="Times New Roman"/>
          <w:sz w:val="24"/>
        </w:rPr>
        <w:t xml:space="preserve"> the total quantity of </w:t>
      </w:r>
      <w:r w:rsidR="00BF73F3" w:rsidRPr="00C87260">
        <w:rPr>
          <w:rFonts w:ascii="Times New Roman" w:hAnsi="Times New Roman" w:cs="Times New Roman"/>
          <w:sz w:val="24"/>
        </w:rPr>
        <w:t xml:space="preserve">electricity </w:t>
      </w:r>
      <w:r w:rsidRPr="00C87260">
        <w:rPr>
          <w:rFonts w:ascii="Times New Roman" w:hAnsi="Times New Roman" w:cs="Times New Roman"/>
          <w:sz w:val="24"/>
        </w:rPr>
        <w:t xml:space="preserve">consumed for the implementation and the quantity of </w:t>
      </w:r>
      <w:r w:rsidR="00BF73F3" w:rsidRPr="00C87260">
        <w:rPr>
          <w:rFonts w:ascii="Times New Roman" w:hAnsi="Times New Roman" w:cs="Times New Roman"/>
          <w:bCs/>
          <w:iCs/>
          <w:sz w:val="24"/>
        </w:rPr>
        <w:t xml:space="preserve">eligible renewable electricity </w:t>
      </w:r>
      <w:r w:rsidRPr="00C87260">
        <w:rPr>
          <w:rFonts w:ascii="Times New Roman" w:hAnsi="Times New Roman" w:cs="Times New Roman"/>
          <w:sz w:val="24"/>
        </w:rPr>
        <w:t>consumed for the implementation</w:t>
      </w:r>
      <w:r w:rsidR="00BF73F3" w:rsidRPr="00C87260">
        <w:rPr>
          <w:rFonts w:ascii="Times New Roman" w:hAnsi="Times New Roman" w:cs="Times New Roman"/>
          <w:sz w:val="24"/>
        </w:rPr>
        <w:t xml:space="preserve">. </w:t>
      </w:r>
    </w:p>
    <w:p w14:paraId="0219DAEE" w14:textId="561BC59F" w:rsidR="009B7E23" w:rsidRPr="00D84FEC" w:rsidRDefault="00BF73F3" w:rsidP="00C87260">
      <w:pPr>
        <w:jc w:val="both"/>
        <w:outlineLvl w:val="0"/>
        <w:rPr>
          <w:rFonts w:ascii="Times New Roman" w:hAnsi="Times New Roman" w:cs="Times New Roman"/>
          <w:sz w:val="24"/>
        </w:rPr>
      </w:pPr>
      <w:r w:rsidRPr="00D84FEC">
        <w:rPr>
          <w:rFonts w:ascii="Times New Roman" w:hAnsi="Times New Roman" w:cs="Times New Roman"/>
          <w:sz w:val="24"/>
        </w:rPr>
        <w:lastRenderedPageBreak/>
        <w:t xml:space="preserve">Subsection </w:t>
      </w:r>
      <w:r w:rsidR="00680F99" w:rsidRPr="00D84FEC">
        <w:rPr>
          <w:rFonts w:ascii="Times New Roman" w:hAnsi="Times New Roman" w:cs="Times New Roman"/>
          <w:sz w:val="24"/>
        </w:rPr>
        <w:t>53</w:t>
      </w:r>
      <w:r w:rsidRPr="00D84FEC">
        <w:rPr>
          <w:rFonts w:ascii="Times New Roman" w:hAnsi="Times New Roman" w:cs="Times New Roman"/>
          <w:sz w:val="24"/>
        </w:rPr>
        <w:t xml:space="preserve">(6) also provides that if the electricity </w:t>
      </w:r>
      <w:r w:rsidR="00680F99" w:rsidRPr="00D84FEC">
        <w:rPr>
          <w:rFonts w:ascii="Times New Roman" w:hAnsi="Times New Roman" w:cs="Times New Roman"/>
          <w:sz w:val="24"/>
        </w:rPr>
        <w:t xml:space="preserve">covered by </w:t>
      </w:r>
      <w:proofErr w:type="spellStart"/>
      <w:r w:rsidR="00680F99" w:rsidRPr="00D84FEC">
        <w:rPr>
          <w:rFonts w:ascii="Times New Roman" w:hAnsi="Times New Roman" w:cs="Times New Roman"/>
          <w:b/>
          <w:i/>
          <w:sz w:val="24"/>
        </w:rPr>
        <w:t>Q</w:t>
      </w:r>
      <w:r w:rsidR="00680F99" w:rsidRPr="00D84FEC">
        <w:rPr>
          <w:rFonts w:ascii="Times New Roman" w:hAnsi="Times New Roman" w:cs="Times New Roman"/>
          <w:b/>
          <w:i/>
          <w:sz w:val="24"/>
          <w:vertAlign w:val="subscript"/>
        </w:rPr>
        <w:t>Elec</w:t>
      </w:r>
      <w:proofErr w:type="gramStart"/>
      <w:r w:rsidR="00680F99" w:rsidRPr="00D84FEC">
        <w:rPr>
          <w:rFonts w:ascii="Times New Roman" w:hAnsi="Times New Roman" w:cs="Times New Roman"/>
          <w:b/>
          <w:i/>
          <w:sz w:val="24"/>
          <w:vertAlign w:val="subscript"/>
        </w:rPr>
        <w:t>,h,m</w:t>
      </w:r>
      <w:proofErr w:type="spellEnd"/>
      <w:proofErr w:type="gramEnd"/>
      <w:r w:rsidR="00680F99" w:rsidRPr="00D84FEC">
        <w:rPr>
          <w:rFonts w:ascii="Times New Roman" w:hAnsi="Times New Roman" w:cs="Times New Roman"/>
          <w:sz w:val="24"/>
        </w:rPr>
        <w:t xml:space="preserve"> </w:t>
      </w:r>
      <w:r w:rsidRPr="00D84FEC">
        <w:rPr>
          <w:rFonts w:ascii="Times New Roman" w:hAnsi="Times New Roman" w:cs="Times New Roman"/>
          <w:sz w:val="24"/>
        </w:rPr>
        <w:t xml:space="preserve">is obtained from a grid that is covered by the </w:t>
      </w:r>
      <w:r w:rsidRPr="00D84FEC">
        <w:rPr>
          <w:rFonts w:ascii="Times New Roman" w:hAnsi="Times New Roman" w:cs="Times New Roman"/>
          <w:iCs/>
          <w:sz w:val="24"/>
        </w:rPr>
        <w:t xml:space="preserve">NGA Factors </w:t>
      </w:r>
      <w:r w:rsidRPr="00D84FEC">
        <w:rPr>
          <w:rFonts w:ascii="Times New Roman" w:hAnsi="Times New Roman" w:cs="Times New Roman"/>
          <w:sz w:val="24"/>
        </w:rPr>
        <w:t xml:space="preserve">document for the purposes of the ERF, then the </w:t>
      </w:r>
      <w:r w:rsidR="004570C0" w:rsidRPr="00D84FEC">
        <w:rPr>
          <w:rFonts w:ascii="Times New Roman" w:hAnsi="Times New Roman" w:cs="Times New Roman"/>
          <w:sz w:val="24"/>
        </w:rPr>
        <w:t xml:space="preserve">value of </w:t>
      </w:r>
      <w:proofErr w:type="spellStart"/>
      <w:r w:rsidR="004570C0" w:rsidRPr="00D84FEC">
        <w:rPr>
          <w:rFonts w:ascii="Times New Roman" w:hAnsi="Times New Roman" w:cs="Times New Roman"/>
          <w:b/>
          <w:i/>
          <w:sz w:val="24"/>
        </w:rPr>
        <w:t>EF</w:t>
      </w:r>
      <w:r w:rsidR="004570C0" w:rsidRPr="00D84FEC">
        <w:rPr>
          <w:rFonts w:ascii="Times New Roman" w:hAnsi="Times New Roman" w:cs="Times New Roman"/>
          <w:b/>
          <w:i/>
          <w:sz w:val="24"/>
          <w:vertAlign w:val="subscript"/>
        </w:rPr>
        <w:t>Elec</w:t>
      </w:r>
      <w:proofErr w:type="spellEnd"/>
      <w:r w:rsidRPr="00D84FEC">
        <w:rPr>
          <w:rFonts w:ascii="Times New Roman" w:hAnsi="Times New Roman" w:cs="Times New Roman"/>
          <w:sz w:val="24"/>
        </w:rPr>
        <w:t xml:space="preserve"> to be used </w:t>
      </w:r>
      <w:r w:rsidR="00680F99" w:rsidRPr="00D84FEC">
        <w:rPr>
          <w:rFonts w:ascii="Times New Roman" w:hAnsi="Times New Roman" w:cs="Times New Roman"/>
          <w:sz w:val="24"/>
        </w:rPr>
        <w:t xml:space="preserve">in </w:t>
      </w:r>
      <w:r w:rsidR="00680F99" w:rsidRPr="00D84FEC">
        <w:rPr>
          <w:rFonts w:ascii="Times New Roman" w:hAnsi="Times New Roman" w:cs="Times New Roman"/>
          <w:b/>
          <w:bCs/>
          <w:sz w:val="24"/>
        </w:rPr>
        <w:t xml:space="preserve">equation 26 </w:t>
      </w:r>
      <w:r w:rsidRPr="00D84FEC">
        <w:rPr>
          <w:rFonts w:ascii="Times New Roman" w:hAnsi="Times New Roman" w:cs="Times New Roman"/>
          <w:sz w:val="24"/>
        </w:rPr>
        <w:t xml:space="preserve">is the grid factor specified in </w:t>
      </w:r>
      <w:r w:rsidR="004570C0" w:rsidRPr="00D84FEC">
        <w:rPr>
          <w:rFonts w:ascii="Times New Roman" w:hAnsi="Times New Roman" w:cs="Times New Roman"/>
          <w:sz w:val="24"/>
        </w:rPr>
        <w:t>the version of that</w:t>
      </w:r>
      <w:r w:rsidRPr="00D84FEC">
        <w:rPr>
          <w:rFonts w:ascii="Times New Roman" w:hAnsi="Times New Roman" w:cs="Times New Roman"/>
          <w:sz w:val="24"/>
        </w:rPr>
        <w:t xml:space="preserve"> document</w:t>
      </w:r>
      <w:r w:rsidR="004570C0" w:rsidRPr="00D84FEC">
        <w:rPr>
          <w:rFonts w:ascii="Times New Roman" w:hAnsi="Times New Roman" w:cs="Times New Roman"/>
          <w:sz w:val="24"/>
        </w:rPr>
        <w:t xml:space="preserve"> that is current at the end of the reporting period for the project</w:t>
      </w:r>
      <w:r w:rsidRPr="00D84FEC">
        <w:rPr>
          <w:rFonts w:ascii="Times New Roman" w:hAnsi="Times New Roman" w:cs="Times New Roman"/>
          <w:sz w:val="24"/>
        </w:rPr>
        <w:t xml:space="preserve">. If the electricity </w:t>
      </w:r>
      <w:r w:rsidR="009B7E23" w:rsidRPr="00D84FEC">
        <w:rPr>
          <w:rFonts w:ascii="Times New Roman" w:hAnsi="Times New Roman" w:cs="Times New Roman"/>
          <w:sz w:val="24"/>
        </w:rPr>
        <w:t xml:space="preserve">covered by </w:t>
      </w:r>
      <w:proofErr w:type="spellStart"/>
      <w:r w:rsidR="009B7E23" w:rsidRPr="00D84FEC">
        <w:rPr>
          <w:rFonts w:ascii="Times New Roman" w:hAnsi="Times New Roman" w:cs="Times New Roman"/>
          <w:b/>
          <w:i/>
          <w:sz w:val="24"/>
        </w:rPr>
        <w:t>Q</w:t>
      </w:r>
      <w:r w:rsidR="009B7E23" w:rsidRPr="00D84FEC">
        <w:rPr>
          <w:rFonts w:ascii="Times New Roman" w:hAnsi="Times New Roman" w:cs="Times New Roman"/>
          <w:b/>
          <w:i/>
          <w:sz w:val="24"/>
          <w:vertAlign w:val="subscript"/>
        </w:rPr>
        <w:t>Elec</w:t>
      </w:r>
      <w:proofErr w:type="gramStart"/>
      <w:r w:rsidR="009B7E23" w:rsidRPr="00D84FEC">
        <w:rPr>
          <w:rFonts w:ascii="Times New Roman" w:hAnsi="Times New Roman" w:cs="Times New Roman"/>
          <w:b/>
          <w:i/>
          <w:sz w:val="24"/>
          <w:vertAlign w:val="subscript"/>
        </w:rPr>
        <w:t>,h,m</w:t>
      </w:r>
      <w:proofErr w:type="spellEnd"/>
      <w:proofErr w:type="gramEnd"/>
      <w:r w:rsidR="009B7E23" w:rsidRPr="00D84FEC">
        <w:rPr>
          <w:rFonts w:ascii="Times New Roman" w:hAnsi="Times New Roman" w:cs="Times New Roman"/>
          <w:sz w:val="24"/>
        </w:rPr>
        <w:t xml:space="preserve"> </w:t>
      </w:r>
      <w:r w:rsidRPr="00D84FEC">
        <w:rPr>
          <w:rFonts w:ascii="Times New Roman" w:hAnsi="Times New Roman" w:cs="Times New Roman"/>
          <w:sz w:val="24"/>
        </w:rPr>
        <w:t>is obtained from a grid that is not covered by the</w:t>
      </w:r>
      <w:r w:rsidRPr="00D84FEC">
        <w:rPr>
          <w:rFonts w:ascii="Times New Roman" w:hAnsi="Times New Roman" w:cs="Times New Roman"/>
          <w:i/>
          <w:sz w:val="24"/>
        </w:rPr>
        <w:t xml:space="preserve"> </w:t>
      </w:r>
      <w:r w:rsidRPr="00D84FEC">
        <w:rPr>
          <w:rFonts w:ascii="Times New Roman" w:hAnsi="Times New Roman" w:cs="Times New Roman"/>
          <w:sz w:val="24"/>
        </w:rPr>
        <w:t>NGA Factors document, or is obtained from a source other than an electricity grid, and if the supplier of the electricity is able to provide an emissions factor that reflects the emissions intensity of the electricity, then that emission</w:t>
      </w:r>
      <w:r w:rsidR="00C60985" w:rsidRPr="00D84FEC">
        <w:rPr>
          <w:rFonts w:ascii="Times New Roman" w:hAnsi="Times New Roman" w:cs="Times New Roman"/>
          <w:sz w:val="24"/>
        </w:rPr>
        <w:t>s</w:t>
      </w:r>
      <w:r w:rsidRPr="00D84FEC">
        <w:rPr>
          <w:rFonts w:ascii="Times New Roman" w:hAnsi="Times New Roman" w:cs="Times New Roman"/>
          <w:sz w:val="24"/>
        </w:rPr>
        <w:t xml:space="preserve"> factor must be used </w:t>
      </w:r>
      <w:r w:rsidR="004570C0" w:rsidRPr="00D84FEC">
        <w:rPr>
          <w:rFonts w:ascii="Times New Roman" w:hAnsi="Times New Roman" w:cs="Times New Roman"/>
          <w:sz w:val="24"/>
        </w:rPr>
        <w:t xml:space="preserve">as the value of </w:t>
      </w:r>
      <w:proofErr w:type="spellStart"/>
      <w:r w:rsidR="004570C0" w:rsidRPr="00D84FEC">
        <w:rPr>
          <w:rFonts w:ascii="Times New Roman" w:hAnsi="Times New Roman" w:cs="Times New Roman"/>
          <w:b/>
          <w:i/>
          <w:sz w:val="24"/>
        </w:rPr>
        <w:t>EF</w:t>
      </w:r>
      <w:r w:rsidR="004570C0" w:rsidRPr="00D84FEC">
        <w:rPr>
          <w:rFonts w:ascii="Times New Roman" w:hAnsi="Times New Roman" w:cs="Times New Roman"/>
          <w:b/>
          <w:i/>
          <w:sz w:val="24"/>
          <w:vertAlign w:val="subscript"/>
        </w:rPr>
        <w:t>Elec</w:t>
      </w:r>
      <w:proofErr w:type="spellEnd"/>
      <w:r w:rsidR="004570C0" w:rsidRPr="00D84FEC">
        <w:rPr>
          <w:rFonts w:ascii="Times New Roman" w:hAnsi="Times New Roman" w:cs="Times New Roman"/>
          <w:bCs/>
          <w:iCs/>
          <w:sz w:val="24"/>
        </w:rPr>
        <w:t xml:space="preserve"> </w:t>
      </w:r>
      <w:r w:rsidR="009B7E23" w:rsidRPr="00D84FEC">
        <w:rPr>
          <w:rFonts w:ascii="Times New Roman" w:hAnsi="Times New Roman" w:cs="Times New Roman"/>
          <w:sz w:val="24"/>
        </w:rPr>
        <w:t xml:space="preserve">in </w:t>
      </w:r>
      <w:r w:rsidR="009B7E23" w:rsidRPr="00D84FEC">
        <w:rPr>
          <w:rFonts w:ascii="Times New Roman" w:hAnsi="Times New Roman" w:cs="Times New Roman"/>
          <w:b/>
          <w:bCs/>
          <w:sz w:val="24"/>
        </w:rPr>
        <w:t>equation 26</w:t>
      </w:r>
      <w:r w:rsidR="009B7E23" w:rsidRPr="00D84FEC">
        <w:rPr>
          <w:rFonts w:ascii="Times New Roman" w:hAnsi="Times New Roman" w:cs="Times New Roman"/>
          <w:sz w:val="24"/>
        </w:rPr>
        <w:t xml:space="preserve">. However, if the supplier of the electricity is not able to provide an emissions factor that reflects the emissions intensity of the electricity, then the </w:t>
      </w:r>
      <w:r w:rsidR="004570C0" w:rsidRPr="00D84FEC">
        <w:rPr>
          <w:rFonts w:ascii="Times New Roman" w:hAnsi="Times New Roman" w:cs="Times New Roman"/>
          <w:sz w:val="24"/>
        </w:rPr>
        <w:t xml:space="preserve">value of </w:t>
      </w:r>
      <w:proofErr w:type="spellStart"/>
      <w:r w:rsidR="004570C0" w:rsidRPr="00D84FEC">
        <w:rPr>
          <w:rFonts w:ascii="Times New Roman" w:hAnsi="Times New Roman" w:cs="Times New Roman"/>
          <w:b/>
          <w:i/>
          <w:sz w:val="24"/>
        </w:rPr>
        <w:t>EF</w:t>
      </w:r>
      <w:r w:rsidR="004570C0" w:rsidRPr="00D84FEC">
        <w:rPr>
          <w:rFonts w:ascii="Times New Roman" w:hAnsi="Times New Roman" w:cs="Times New Roman"/>
          <w:b/>
          <w:i/>
          <w:sz w:val="24"/>
          <w:vertAlign w:val="subscript"/>
        </w:rPr>
        <w:t>Elec</w:t>
      </w:r>
      <w:proofErr w:type="spellEnd"/>
      <w:r w:rsidR="009B7E23" w:rsidRPr="00D84FEC">
        <w:rPr>
          <w:rFonts w:ascii="Times New Roman" w:hAnsi="Times New Roman" w:cs="Times New Roman"/>
          <w:sz w:val="24"/>
        </w:rPr>
        <w:t xml:space="preserve"> to be used in </w:t>
      </w:r>
      <w:r w:rsidR="009B7E23" w:rsidRPr="00D84FEC">
        <w:rPr>
          <w:rFonts w:ascii="Times New Roman" w:hAnsi="Times New Roman" w:cs="Times New Roman"/>
          <w:b/>
          <w:bCs/>
          <w:sz w:val="24"/>
        </w:rPr>
        <w:t>equation 26</w:t>
      </w:r>
      <w:r w:rsidR="009B7E23" w:rsidRPr="00D84FEC">
        <w:rPr>
          <w:rFonts w:ascii="Times New Roman" w:hAnsi="Times New Roman" w:cs="Times New Roman"/>
          <w:sz w:val="24"/>
        </w:rPr>
        <w:t xml:space="preserve"> is the factor for off-grid electricity included in the</w:t>
      </w:r>
      <w:r w:rsidR="004570C0" w:rsidRPr="00D84FEC">
        <w:rPr>
          <w:rFonts w:ascii="Times New Roman" w:hAnsi="Times New Roman" w:cs="Times New Roman"/>
          <w:sz w:val="24"/>
        </w:rPr>
        <w:t xml:space="preserve"> version of the</w:t>
      </w:r>
      <w:r w:rsidR="009B7E23" w:rsidRPr="00D84FEC">
        <w:rPr>
          <w:rFonts w:ascii="Times New Roman" w:hAnsi="Times New Roman" w:cs="Times New Roman"/>
          <w:sz w:val="24"/>
        </w:rPr>
        <w:t xml:space="preserve"> NGA Factors document</w:t>
      </w:r>
      <w:r w:rsidR="004570C0" w:rsidRPr="00D84FEC">
        <w:rPr>
          <w:rFonts w:ascii="Times New Roman" w:hAnsi="Times New Roman" w:cs="Times New Roman"/>
          <w:sz w:val="24"/>
        </w:rPr>
        <w:t xml:space="preserve"> that is current at the end of the reporting period</w:t>
      </w:r>
      <w:r w:rsidR="00C36292" w:rsidRPr="00D84FEC">
        <w:rPr>
          <w:rFonts w:ascii="Times New Roman" w:hAnsi="Times New Roman" w:cs="Times New Roman"/>
          <w:sz w:val="24"/>
        </w:rPr>
        <w:t>.</w:t>
      </w:r>
      <w:r w:rsidR="009B7E23" w:rsidRPr="00D84FEC">
        <w:rPr>
          <w:rFonts w:ascii="Times New Roman" w:hAnsi="Times New Roman" w:cs="Times New Roman"/>
          <w:sz w:val="24"/>
        </w:rPr>
        <w:t xml:space="preserve"> </w:t>
      </w:r>
    </w:p>
    <w:p w14:paraId="7311D245" w14:textId="02795A8E" w:rsidR="00BF73F3" w:rsidRPr="00D84FEC" w:rsidRDefault="00BF73F3" w:rsidP="00C87260">
      <w:pPr>
        <w:jc w:val="both"/>
        <w:outlineLvl w:val="0"/>
        <w:rPr>
          <w:rFonts w:ascii="Times New Roman" w:hAnsi="Times New Roman" w:cs="Times New Roman"/>
          <w:sz w:val="24"/>
        </w:rPr>
      </w:pPr>
      <w:r w:rsidRPr="00D84FEC">
        <w:rPr>
          <w:rFonts w:ascii="Times New Roman" w:hAnsi="Times New Roman" w:cs="Times New Roman"/>
          <w:sz w:val="24"/>
        </w:rPr>
        <w:t xml:space="preserve">Subsection </w:t>
      </w:r>
      <w:r w:rsidR="004570C0" w:rsidRPr="00D84FEC">
        <w:rPr>
          <w:rFonts w:ascii="Times New Roman" w:hAnsi="Times New Roman" w:cs="Times New Roman"/>
          <w:sz w:val="24"/>
        </w:rPr>
        <w:t>53</w:t>
      </w:r>
      <w:r w:rsidRPr="00D84FEC">
        <w:rPr>
          <w:rFonts w:ascii="Times New Roman" w:hAnsi="Times New Roman" w:cs="Times New Roman"/>
          <w:sz w:val="24"/>
        </w:rPr>
        <w:t xml:space="preserve">(7) further clarifies that </w:t>
      </w:r>
      <w:r w:rsidR="004570C0" w:rsidRPr="00D84FEC">
        <w:rPr>
          <w:rFonts w:ascii="Times New Roman" w:hAnsi="Times New Roman" w:cs="Times New Roman"/>
          <w:sz w:val="24"/>
        </w:rPr>
        <w:t>under the circumstance provided for by subparagraph 53(6)(b)(</w:t>
      </w:r>
      <w:proofErr w:type="spellStart"/>
      <w:r w:rsidR="004570C0" w:rsidRPr="00D84FEC">
        <w:rPr>
          <w:rFonts w:ascii="Times New Roman" w:hAnsi="Times New Roman" w:cs="Times New Roman"/>
          <w:sz w:val="24"/>
        </w:rPr>
        <w:t>i</w:t>
      </w:r>
      <w:proofErr w:type="spellEnd"/>
      <w:r w:rsidR="004570C0" w:rsidRPr="00D84FEC">
        <w:rPr>
          <w:rFonts w:ascii="Times New Roman" w:hAnsi="Times New Roman" w:cs="Times New Roman"/>
          <w:sz w:val="24"/>
        </w:rPr>
        <w:t xml:space="preserve">), the </w:t>
      </w:r>
      <w:r w:rsidRPr="00D84FEC">
        <w:rPr>
          <w:rFonts w:ascii="Times New Roman" w:hAnsi="Times New Roman" w:cs="Times New Roman"/>
          <w:sz w:val="24"/>
        </w:rPr>
        <w:t xml:space="preserve">emissions factor must be worked out on a </w:t>
      </w:r>
      <w:proofErr w:type="spellStart"/>
      <w:r w:rsidR="004570C0" w:rsidRPr="00D84FEC">
        <w:rPr>
          <w:rFonts w:ascii="Times New Roman" w:hAnsi="Times New Roman" w:cs="Times New Roman"/>
          <w:sz w:val="24"/>
        </w:rPr>
        <w:t>sent</w:t>
      </w:r>
      <w:proofErr w:type="spellEnd"/>
      <w:r w:rsidR="004570C0" w:rsidRPr="00D84FEC">
        <w:rPr>
          <w:rFonts w:ascii="Times New Roman" w:hAnsi="Times New Roman" w:cs="Times New Roman"/>
          <w:sz w:val="24"/>
        </w:rPr>
        <w:t>-out</w:t>
      </w:r>
      <w:r w:rsidRPr="00D84FEC">
        <w:rPr>
          <w:rFonts w:ascii="Times New Roman" w:hAnsi="Times New Roman" w:cs="Times New Roman"/>
          <w:sz w:val="24"/>
        </w:rPr>
        <w:t xml:space="preserve"> basis and using a measurement or estimation approach that is consistent with the </w:t>
      </w:r>
      <w:r w:rsidRPr="00E537F4">
        <w:rPr>
          <w:rFonts w:ascii="Times New Roman" w:hAnsi="Times New Roman" w:cs="Times New Roman"/>
          <w:sz w:val="24"/>
        </w:rPr>
        <w:t>NGER (Measurement) Determination</w:t>
      </w:r>
      <w:r w:rsidRPr="000502BE">
        <w:rPr>
          <w:rFonts w:ascii="Times New Roman" w:hAnsi="Times New Roman" w:cs="Times New Roman"/>
          <w:sz w:val="24"/>
        </w:rPr>
        <w:t>.</w:t>
      </w:r>
    </w:p>
    <w:p w14:paraId="0DBC8879" w14:textId="3A92B73C" w:rsidR="00BF73F3" w:rsidRPr="001F1E2E" w:rsidRDefault="00BF73F3" w:rsidP="00C87260">
      <w:pPr>
        <w:jc w:val="both"/>
        <w:outlineLvl w:val="0"/>
        <w:rPr>
          <w:rFonts w:ascii="Times New Roman" w:hAnsi="Times New Roman" w:cs="Times New Roman"/>
          <w:sz w:val="24"/>
        </w:rPr>
      </w:pPr>
      <w:r w:rsidRPr="00D84FEC">
        <w:rPr>
          <w:rFonts w:ascii="Times New Roman" w:hAnsi="Times New Roman" w:cs="Times New Roman"/>
          <w:sz w:val="24"/>
        </w:rPr>
        <w:t xml:space="preserve">In subsection </w:t>
      </w:r>
      <w:r w:rsidR="004570C0" w:rsidRPr="00D84FEC">
        <w:rPr>
          <w:rFonts w:ascii="Times New Roman" w:hAnsi="Times New Roman" w:cs="Times New Roman"/>
          <w:sz w:val="24"/>
        </w:rPr>
        <w:t>53</w:t>
      </w:r>
      <w:r w:rsidRPr="00D84FEC">
        <w:rPr>
          <w:rFonts w:ascii="Times New Roman" w:hAnsi="Times New Roman" w:cs="Times New Roman"/>
          <w:sz w:val="24"/>
        </w:rPr>
        <w:t xml:space="preserve">(7), ‘on a </w:t>
      </w:r>
      <w:proofErr w:type="spellStart"/>
      <w:r w:rsidR="004570C0" w:rsidRPr="00D84FEC">
        <w:rPr>
          <w:rFonts w:ascii="Times New Roman" w:hAnsi="Times New Roman" w:cs="Times New Roman"/>
          <w:sz w:val="24"/>
        </w:rPr>
        <w:t>sent</w:t>
      </w:r>
      <w:proofErr w:type="spellEnd"/>
      <w:r w:rsidR="004570C0" w:rsidRPr="00D84FEC">
        <w:rPr>
          <w:rFonts w:ascii="Times New Roman" w:hAnsi="Times New Roman" w:cs="Times New Roman"/>
          <w:sz w:val="24"/>
        </w:rPr>
        <w:t>-out</w:t>
      </w:r>
      <w:r w:rsidRPr="00D84FEC">
        <w:rPr>
          <w:rFonts w:ascii="Times New Roman" w:hAnsi="Times New Roman" w:cs="Times New Roman"/>
          <w:sz w:val="24"/>
        </w:rPr>
        <w:t xml:space="preserve"> basis’ refers to the electricity supplied to a grid, market or the end user of the electricity, as opposed to the electricity as measured at the point of </w:t>
      </w:r>
      <w:r w:rsidR="00484E86" w:rsidRPr="001F1E2E">
        <w:rPr>
          <w:rFonts w:ascii="Times New Roman" w:hAnsi="Times New Roman" w:cs="Times New Roman"/>
          <w:sz w:val="24"/>
        </w:rPr>
        <w:t>generation</w:t>
      </w:r>
      <w:r w:rsidRPr="001F1E2E">
        <w:rPr>
          <w:rFonts w:ascii="Times New Roman" w:hAnsi="Times New Roman" w:cs="Times New Roman"/>
          <w:sz w:val="24"/>
        </w:rPr>
        <w:t>. Sent</w:t>
      </w:r>
      <w:r w:rsidR="00D84FEC">
        <w:rPr>
          <w:rFonts w:ascii="Times New Roman" w:hAnsi="Times New Roman" w:cs="Times New Roman"/>
          <w:sz w:val="24"/>
        </w:rPr>
        <w:t>-</w:t>
      </w:r>
      <w:r w:rsidRPr="001F1E2E">
        <w:rPr>
          <w:rFonts w:ascii="Times New Roman" w:hAnsi="Times New Roman" w:cs="Times New Roman"/>
          <w:sz w:val="24"/>
        </w:rPr>
        <w:t xml:space="preserve">out electricity excludes the electricity used by the generator itself, often referred to as auxiliary loads. This requirement will ensure that the calculation of the emissions factor </w:t>
      </w:r>
      <w:r w:rsidR="004570C0" w:rsidRPr="001F1E2E">
        <w:rPr>
          <w:rFonts w:ascii="Times New Roman" w:hAnsi="Times New Roman" w:cs="Times New Roman"/>
          <w:sz w:val="24"/>
        </w:rPr>
        <w:t>accounts for</w:t>
      </w:r>
      <w:r w:rsidRPr="001F1E2E">
        <w:rPr>
          <w:rFonts w:ascii="Times New Roman" w:hAnsi="Times New Roman" w:cs="Times New Roman"/>
          <w:sz w:val="24"/>
        </w:rPr>
        <w:t xml:space="preserve"> transmission losses but not the electricity used by the generator itself. </w:t>
      </w:r>
    </w:p>
    <w:p w14:paraId="786F333D" w14:textId="246641D4" w:rsidR="00BF73F3" w:rsidRPr="001F1E2E" w:rsidRDefault="00BF73F3" w:rsidP="00C87260">
      <w:pPr>
        <w:jc w:val="both"/>
        <w:outlineLvl w:val="0"/>
        <w:rPr>
          <w:rFonts w:ascii="Times New Roman" w:hAnsi="Times New Roman" w:cs="Times New Roman"/>
          <w:sz w:val="24"/>
        </w:rPr>
      </w:pPr>
      <w:r w:rsidRPr="001F1E2E">
        <w:rPr>
          <w:rFonts w:ascii="Times New Roman" w:hAnsi="Times New Roman" w:cs="Times New Roman"/>
          <w:sz w:val="24"/>
        </w:rPr>
        <w:t xml:space="preserve">Regardless of whether the emissions factor is a grid, off-grid or supplier-provided factor, </w:t>
      </w:r>
      <w:r w:rsidR="004570C0" w:rsidRPr="001F1E2E">
        <w:rPr>
          <w:rFonts w:ascii="Times New Roman" w:hAnsi="Times New Roman" w:cs="Times New Roman"/>
          <w:sz w:val="24"/>
        </w:rPr>
        <w:t xml:space="preserve">the value of the factor current at the end of the reporting period should be used. </w:t>
      </w:r>
    </w:p>
    <w:p w14:paraId="6D9ADD6B" w14:textId="31A7406C" w:rsidR="00D74A9B" w:rsidRPr="003E6A5C" w:rsidRDefault="00D74A9B" w:rsidP="00D84FEC">
      <w:pPr>
        <w:jc w:val="both"/>
        <w:rPr>
          <w:rFonts w:ascii="Times New Roman" w:hAnsi="Times New Roman" w:cs="Times New Roman"/>
          <w:b/>
          <w:bCs/>
          <w:sz w:val="24"/>
        </w:rPr>
      </w:pPr>
      <w:r w:rsidRPr="004F0FA2">
        <w:rPr>
          <w:rFonts w:ascii="Times New Roman" w:hAnsi="Times New Roman" w:cs="Times New Roman"/>
          <w:b/>
          <w:bCs/>
          <w:sz w:val="24"/>
        </w:rPr>
        <w:t xml:space="preserve">Division 8 – </w:t>
      </w:r>
      <w:r w:rsidR="004A6E94" w:rsidRPr="003E6A5C">
        <w:rPr>
          <w:rFonts w:ascii="Times New Roman" w:hAnsi="Times New Roman" w:cs="Times New Roman"/>
          <w:b/>
          <w:bCs/>
          <w:sz w:val="24"/>
        </w:rPr>
        <w:t xml:space="preserve">Calculation of </w:t>
      </w:r>
      <w:r w:rsidRPr="003E6A5C">
        <w:rPr>
          <w:rFonts w:ascii="Times New Roman" w:hAnsi="Times New Roman" w:cs="Times New Roman"/>
          <w:b/>
          <w:bCs/>
          <w:sz w:val="24"/>
        </w:rPr>
        <w:t>relative precision</w:t>
      </w:r>
    </w:p>
    <w:p w14:paraId="12BA3AEB" w14:textId="087980CB" w:rsidR="006C5831" w:rsidRPr="00D84FEC" w:rsidRDefault="00D74A9B" w:rsidP="00D84FEC">
      <w:pPr>
        <w:jc w:val="both"/>
        <w:outlineLvl w:val="0"/>
        <w:rPr>
          <w:rFonts w:ascii="Times New Roman" w:hAnsi="Times New Roman" w:cs="Times New Roman"/>
          <w:sz w:val="24"/>
          <w:u w:val="single"/>
        </w:rPr>
      </w:pPr>
      <w:r w:rsidRPr="00D84FEC">
        <w:rPr>
          <w:rFonts w:ascii="Times New Roman" w:hAnsi="Times New Roman" w:cs="Times New Roman"/>
          <w:sz w:val="24"/>
          <w:u w:val="single"/>
        </w:rPr>
        <w:t>54</w:t>
      </w:r>
      <w:r w:rsidRPr="00D84FEC">
        <w:rPr>
          <w:rFonts w:ascii="Times New Roman" w:hAnsi="Times New Roman" w:cs="Times New Roman"/>
          <w:sz w:val="24"/>
          <w:u w:val="single"/>
        </w:rPr>
        <w:tab/>
        <w:t>Relative precision of the emissions level predicted by a regression baseline emissions model</w:t>
      </w:r>
    </w:p>
    <w:p w14:paraId="496F0C05" w14:textId="7AC54C99" w:rsidR="00CE1B65" w:rsidRPr="00D84FEC" w:rsidRDefault="00CE1B65" w:rsidP="00D84FEC">
      <w:pPr>
        <w:jc w:val="both"/>
        <w:outlineLvl w:val="0"/>
        <w:rPr>
          <w:rFonts w:ascii="Times New Roman" w:hAnsi="Times New Roman" w:cs="Times New Roman"/>
          <w:sz w:val="24"/>
        </w:rPr>
      </w:pPr>
      <w:r w:rsidRPr="00D84FEC">
        <w:rPr>
          <w:rFonts w:ascii="Times New Roman" w:hAnsi="Times New Roman" w:cs="Times New Roman"/>
          <w:sz w:val="24"/>
        </w:rPr>
        <w:t xml:space="preserve">Section 54 is used to work out the relative precision of the emissions level predicted by a regression baseline emissions model for an implementation for the baseline measurement period. </w:t>
      </w:r>
      <w:r w:rsidR="001617BC" w:rsidRPr="00D84FEC">
        <w:rPr>
          <w:rFonts w:ascii="Times New Roman" w:hAnsi="Times New Roman" w:cs="Times New Roman"/>
          <w:sz w:val="24"/>
        </w:rPr>
        <w:t xml:space="preserve">Relative precision represents </w:t>
      </w:r>
      <w:r w:rsidR="00BB34D7" w:rsidRPr="00D84FEC">
        <w:rPr>
          <w:rFonts w:ascii="Times New Roman" w:hAnsi="Times New Roman" w:cs="Times New Roman"/>
          <w:sz w:val="24"/>
        </w:rPr>
        <w:t>the percentage</w:t>
      </w:r>
      <w:r w:rsidR="001617BC" w:rsidRPr="00D84FEC">
        <w:rPr>
          <w:rFonts w:ascii="Times New Roman" w:hAnsi="Times New Roman" w:cs="Times New Roman"/>
          <w:sz w:val="24"/>
        </w:rPr>
        <w:t xml:space="preserve"> range within which the true value of a statistical estimate is expected</w:t>
      </w:r>
      <w:r w:rsidR="00BB34D7" w:rsidRPr="00D84FEC">
        <w:rPr>
          <w:rFonts w:ascii="Times New Roman" w:hAnsi="Times New Roman" w:cs="Times New Roman"/>
          <w:sz w:val="24"/>
        </w:rPr>
        <w:t xml:space="preserve"> to fall,</w:t>
      </w:r>
      <w:r w:rsidR="001617BC" w:rsidRPr="00D84FEC">
        <w:rPr>
          <w:rFonts w:ascii="Times New Roman" w:hAnsi="Times New Roman" w:cs="Times New Roman"/>
          <w:sz w:val="24"/>
        </w:rPr>
        <w:t xml:space="preserve"> with a given </w:t>
      </w:r>
      <w:r w:rsidR="00D5695A" w:rsidRPr="00D84FEC">
        <w:rPr>
          <w:rFonts w:ascii="Times New Roman" w:hAnsi="Times New Roman" w:cs="Times New Roman"/>
          <w:sz w:val="24"/>
        </w:rPr>
        <w:t xml:space="preserve">level of </w:t>
      </w:r>
      <w:r w:rsidR="001617BC" w:rsidRPr="00D84FEC">
        <w:rPr>
          <w:rFonts w:ascii="Times New Roman" w:hAnsi="Times New Roman" w:cs="Times New Roman"/>
          <w:sz w:val="24"/>
        </w:rPr>
        <w:t xml:space="preserve">confidence. </w:t>
      </w:r>
      <w:r w:rsidRPr="00D84FEC">
        <w:rPr>
          <w:rFonts w:ascii="Times New Roman" w:hAnsi="Times New Roman" w:cs="Times New Roman"/>
          <w:sz w:val="24"/>
        </w:rPr>
        <w:t xml:space="preserve">The relative precision calculated using </w:t>
      </w:r>
      <w:r w:rsidRPr="00D84FEC">
        <w:rPr>
          <w:rFonts w:ascii="Times New Roman" w:hAnsi="Times New Roman" w:cs="Times New Roman"/>
          <w:b/>
          <w:bCs/>
          <w:sz w:val="24"/>
        </w:rPr>
        <w:t>equation 27</w:t>
      </w:r>
      <w:r w:rsidRPr="00D84FEC">
        <w:rPr>
          <w:rFonts w:ascii="Times New Roman" w:hAnsi="Times New Roman" w:cs="Times New Roman"/>
          <w:sz w:val="24"/>
        </w:rPr>
        <w:t xml:space="preserve"> is used to test </w:t>
      </w:r>
      <w:r w:rsidR="00D41BD8" w:rsidRPr="00D84FEC">
        <w:rPr>
          <w:rFonts w:ascii="Times New Roman" w:hAnsi="Times New Roman" w:cs="Times New Roman"/>
          <w:sz w:val="24"/>
        </w:rPr>
        <w:t xml:space="preserve">a regression </w:t>
      </w:r>
      <w:r w:rsidRPr="00D84FEC">
        <w:rPr>
          <w:rFonts w:ascii="Times New Roman" w:hAnsi="Times New Roman" w:cs="Times New Roman"/>
          <w:sz w:val="24"/>
        </w:rPr>
        <w:t>baseline emissions model against the minimum statistical requirement in paragraph 32</w:t>
      </w:r>
      <w:r w:rsidR="004A6E94" w:rsidRPr="00D84FEC">
        <w:rPr>
          <w:rFonts w:ascii="Times New Roman" w:hAnsi="Times New Roman" w:cs="Times New Roman"/>
          <w:sz w:val="24"/>
        </w:rPr>
        <w:t>(1</w:t>
      </w:r>
      <w:proofErr w:type="gramStart"/>
      <w:r w:rsidR="004A6E94" w:rsidRPr="00D84FEC">
        <w:rPr>
          <w:rFonts w:ascii="Times New Roman" w:hAnsi="Times New Roman" w:cs="Times New Roman"/>
          <w:sz w:val="24"/>
        </w:rPr>
        <w:t>)</w:t>
      </w:r>
      <w:r w:rsidRPr="00D84FEC">
        <w:rPr>
          <w:rFonts w:ascii="Times New Roman" w:hAnsi="Times New Roman" w:cs="Times New Roman"/>
          <w:sz w:val="24"/>
        </w:rPr>
        <w:t>(</w:t>
      </w:r>
      <w:proofErr w:type="gramEnd"/>
      <w:r w:rsidRPr="00D84FEC">
        <w:rPr>
          <w:rFonts w:ascii="Times New Roman" w:hAnsi="Times New Roman" w:cs="Times New Roman"/>
          <w:sz w:val="24"/>
        </w:rPr>
        <w:t xml:space="preserve">e). </w:t>
      </w:r>
    </w:p>
    <w:p w14:paraId="384E9329" w14:textId="7A70701D" w:rsidR="00CE1B65" w:rsidRPr="00D84FEC" w:rsidRDefault="009415E6" w:rsidP="00D84FEC">
      <w:pPr>
        <w:jc w:val="both"/>
        <w:outlineLvl w:val="0"/>
        <w:rPr>
          <w:rFonts w:ascii="Times New Roman" w:hAnsi="Times New Roman" w:cs="Times New Roman"/>
          <w:sz w:val="24"/>
        </w:rPr>
      </w:pPr>
      <w:r w:rsidRPr="00D84FEC">
        <w:rPr>
          <w:rFonts w:ascii="Times New Roman" w:hAnsi="Times New Roman" w:cs="Times New Roman"/>
          <w:sz w:val="24"/>
        </w:rPr>
        <w:t xml:space="preserve">The calculation of relative precision via </w:t>
      </w:r>
      <w:r w:rsidRPr="00D84FEC">
        <w:rPr>
          <w:rFonts w:ascii="Times New Roman" w:hAnsi="Times New Roman" w:cs="Times New Roman"/>
          <w:b/>
          <w:bCs/>
          <w:sz w:val="24"/>
        </w:rPr>
        <w:t xml:space="preserve">equation 27 </w:t>
      </w:r>
      <w:r w:rsidR="00CE1B65" w:rsidRPr="00D84FEC">
        <w:rPr>
          <w:rFonts w:ascii="Times New Roman" w:hAnsi="Times New Roman" w:cs="Times New Roman"/>
          <w:sz w:val="24"/>
        </w:rPr>
        <w:t>is a standard statistical calculation, incorporating an adjustment for the number of measurement time intervals in the measurement period</w:t>
      </w:r>
      <w:r w:rsidRPr="00D84FEC">
        <w:rPr>
          <w:rFonts w:ascii="Times New Roman" w:hAnsi="Times New Roman" w:cs="Times New Roman"/>
          <w:sz w:val="24"/>
        </w:rPr>
        <w:t xml:space="preserve"> in order to make the numerator and denominator consistent. </w:t>
      </w:r>
      <w:r w:rsidR="00361709" w:rsidRPr="00D84FEC">
        <w:rPr>
          <w:rFonts w:ascii="Times New Roman" w:hAnsi="Times New Roman" w:cs="Times New Roman"/>
          <w:sz w:val="24"/>
        </w:rPr>
        <w:t>Similarly, t</w:t>
      </w:r>
      <w:r w:rsidRPr="00D84FEC">
        <w:rPr>
          <w:rFonts w:ascii="Times New Roman" w:hAnsi="Times New Roman" w:cs="Times New Roman"/>
          <w:sz w:val="24"/>
        </w:rPr>
        <w:t xml:space="preserve">he standard error of the regression baseline emissions model </w:t>
      </w:r>
      <w:proofErr w:type="spellStart"/>
      <w:r w:rsidRPr="00D84FEC">
        <w:rPr>
          <w:rFonts w:ascii="Times New Roman" w:hAnsi="Times New Roman" w:cs="Times New Roman"/>
          <w:b/>
          <w:i/>
          <w:sz w:val="24"/>
        </w:rPr>
        <w:t>SE</w:t>
      </w:r>
      <w:r w:rsidRPr="00D84FEC">
        <w:rPr>
          <w:rFonts w:ascii="Times New Roman" w:hAnsi="Times New Roman" w:cs="Times New Roman"/>
          <w:b/>
          <w:i/>
          <w:sz w:val="24"/>
          <w:vertAlign w:val="subscript"/>
        </w:rPr>
        <w:t>E</w:t>
      </w:r>
      <w:proofErr w:type="gramStart"/>
      <w:r w:rsidRPr="00D84FEC">
        <w:rPr>
          <w:rFonts w:ascii="Times New Roman" w:hAnsi="Times New Roman" w:cs="Times New Roman"/>
          <w:b/>
          <w:i/>
          <w:sz w:val="24"/>
          <w:vertAlign w:val="subscript"/>
        </w:rPr>
        <w:t>,h</w:t>
      </w:r>
      <w:proofErr w:type="spellEnd"/>
      <w:proofErr w:type="gramEnd"/>
      <w:r w:rsidR="00CE1B65" w:rsidRPr="00D84FEC">
        <w:rPr>
          <w:rFonts w:ascii="Times New Roman" w:hAnsi="Times New Roman" w:cs="Times New Roman"/>
          <w:sz w:val="24"/>
        </w:rPr>
        <w:t xml:space="preserve"> </w:t>
      </w:r>
      <w:r w:rsidRPr="00D84FEC">
        <w:rPr>
          <w:rFonts w:ascii="Times New Roman" w:hAnsi="Times New Roman" w:cs="Times New Roman"/>
          <w:sz w:val="24"/>
        </w:rPr>
        <w:t xml:space="preserve">is a standard statistical calculation </w:t>
      </w:r>
      <w:r w:rsidR="00361709" w:rsidRPr="00D84FEC">
        <w:rPr>
          <w:rFonts w:ascii="Times New Roman" w:hAnsi="Times New Roman" w:cs="Times New Roman"/>
          <w:sz w:val="24"/>
        </w:rPr>
        <w:t>and is sometimes referred to as the standard error of the estimate.</w:t>
      </w:r>
      <w:r w:rsidRPr="00D84FEC">
        <w:rPr>
          <w:rFonts w:ascii="Times New Roman" w:hAnsi="Times New Roman" w:cs="Times New Roman"/>
          <w:sz w:val="24"/>
        </w:rPr>
        <w:t xml:space="preserve"> </w:t>
      </w:r>
    </w:p>
    <w:p w14:paraId="47C7A8DD" w14:textId="6E8C44F4" w:rsidR="00D74A9B" w:rsidRPr="00D84FEC" w:rsidRDefault="00D74A9B" w:rsidP="00D84FEC">
      <w:pPr>
        <w:jc w:val="both"/>
        <w:outlineLvl w:val="0"/>
        <w:rPr>
          <w:rFonts w:ascii="Times New Roman" w:hAnsi="Times New Roman" w:cs="Times New Roman"/>
          <w:sz w:val="24"/>
          <w:u w:val="single"/>
        </w:rPr>
      </w:pPr>
      <w:r w:rsidRPr="00D84FEC">
        <w:rPr>
          <w:rFonts w:ascii="Times New Roman" w:hAnsi="Times New Roman" w:cs="Times New Roman"/>
          <w:sz w:val="24"/>
          <w:u w:val="single"/>
        </w:rPr>
        <w:t>55</w:t>
      </w:r>
      <w:r w:rsidRPr="00D84FEC">
        <w:rPr>
          <w:rFonts w:ascii="Times New Roman" w:hAnsi="Times New Roman" w:cs="Times New Roman"/>
          <w:sz w:val="24"/>
          <w:u w:val="single"/>
        </w:rPr>
        <w:tab/>
        <w:t>Relative precision of emissions abated by an implementation</w:t>
      </w:r>
    </w:p>
    <w:p w14:paraId="4DC354E8" w14:textId="7BFB52A5" w:rsidR="00CA4282" w:rsidRPr="00D84FEC" w:rsidRDefault="00CA4282" w:rsidP="00D84FEC">
      <w:pPr>
        <w:jc w:val="both"/>
        <w:rPr>
          <w:rFonts w:ascii="Times New Roman" w:hAnsi="Times New Roman" w:cs="Times New Roman"/>
          <w:sz w:val="24"/>
        </w:rPr>
      </w:pPr>
      <w:r w:rsidRPr="00D84FEC">
        <w:rPr>
          <w:rFonts w:ascii="Times New Roman" w:hAnsi="Times New Roman" w:cs="Times New Roman"/>
          <w:sz w:val="24"/>
        </w:rPr>
        <w:t>Subsection 5</w:t>
      </w:r>
      <w:r w:rsidR="004A6E94" w:rsidRPr="00D84FEC">
        <w:rPr>
          <w:rFonts w:ascii="Times New Roman" w:hAnsi="Times New Roman" w:cs="Times New Roman"/>
          <w:sz w:val="24"/>
        </w:rPr>
        <w:t>5</w:t>
      </w:r>
      <w:r w:rsidRPr="00D84FEC">
        <w:rPr>
          <w:rFonts w:ascii="Times New Roman" w:hAnsi="Times New Roman" w:cs="Times New Roman"/>
          <w:sz w:val="24"/>
        </w:rPr>
        <w:t>(1)</w:t>
      </w:r>
      <w:r w:rsidR="00756420" w:rsidRPr="00D84FEC">
        <w:rPr>
          <w:rFonts w:ascii="Times New Roman" w:hAnsi="Times New Roman" w:cs="Times New Roman"/>
          <w:sz w:val="24"/>
        </w:rPr>
        <w:t xml:space="preserve"> provides</w:t>
      </w:r>
      <w:r w:rsidRPr="00D84FEC">
        <w:rPr>
          <w:rFonts w:ascii="Times New Roman" w:hAnsi="Times New Roman" w:cs="Times New Roman"/>
          <w:sz w:val="24"/>
        </w:rPr>
        <w:t xml:space="preserve"> for </w:t>
      </w:r>
      <w:r w:rsidRPr="00D84FEC">
        <w:rPr>
          <w:rFonts w:ascii="Times New Roman" w:hAnsi="Times New Roman" w:cs="Times New Roman"/>
          <w:b/>
          <w:bCs/>
          <w:sz w:val="24"/>
        </w:rPr>
        <w:t xml:space="preserve">equation 28 </w:t>
      </w:r>
      <w:r w:rsidRPr="00D84FEC">
        <w:rPr>
          <w:rFonts w:ascii="Times New Roman" w:hAnsi="Times New Roman" w:cs="Times New Roman"/>
          <w:sz w:val="24"/>
        </w:rPr>
        <w:t xml:space="preserve">which is used to calculate the relative precision of the emissions </w:t>
      </w:r>
      <w:r w:rsidR="00484E86" w:rsidRPr="00D84FEC">
        <w:rPr>
          <w:rFonts w:ascii="Times New Roman" w:hAnsi="Times New Roman" w:cs="Times New Roman"/>
          <w:sz w:val="24"/>
        </w:rPr>
        <w:t xml:space="preserve">abated </w:t>
      </w:r>
      <w:r w:rsidRPr="00D84FEC">
        <w:rPr>
          <w:rFonts w:ascii="Times New Roman" w:hAnsi="Times New Roman" w:cs="Times New Roman"/>
          <w:sz w:val="24"/>
        </w:rPr>
        <w:t xml:space="preserve">by an implementation for a reporting period. The output of </w:t>
      </w:r>
      <w:r w:rsidRPr="00D84FEC">
        <w:rPr>
          <w:rFonts w:ascii="Times New Roman" w:hAnsi="Times New Roman" w:cs="Times New Roman"/>
          <w:b/>
          <w:bCs/>
          <w:sz w:val="24"/>
        </w:rPr>
        <w:t xml:space="preserve">equation 28 </w:t>
      </w:r>
      <w:r w:rsidRPr="00D84FEC">
        <w:rPr>
          <w:rFonts w:ascii="Times New Roman" w:hAnsi="Times New Roman" w:cs="Times New Roman"/>
          <w:sz w:val="24"/>
        </w:rPr>
        <w:t xml:space="preserve">is used in </w:t>
      </w:r>
      <w:r w:rsidRPr="00D84FEC">
        <w:rPr>
          <w:rFonts w:ascii="Times New Roman" w:hAnsi="Times New Roman" w:cs="Times New Roman"/>
          <w:b/>
          <w:bCs/>
          <w:sz w:val="24"/>
        </w:rPr>
        <w:t xml:space="preserve">equation 31 </w:t>
      </w:r>
      <w:r w:rsidRPr="00D84FEC">
        <w:rPr>
          <w:rFonts w:ascii="Times New Roman" w:hAnsi="Times New Roman" w:cs="Times New Roman"/>
          <w:sz w:val="24"/>
        </w:rPr>
        <w:t xml:space="preserve">to calculate the accuracy factor for the implementation for the reporting period. </w:t>
      </w:r>
    </w:p>
    <w:p w14:paraId="7A8C43F1" w14:textId="739E8989" w:rsidR="00CA4282" w:rsidRPr="00D84FEC" w:rsidRDefault="00CA4282" w:rsidP="00D84FEC">
      <w:pPr>
        <w:jc w:val="both"/>
        <w:rPr>
          <w:rFonts w:ascii="Times New Roman" w:hAnsi="Times New Roman" w:cs="Times New Roman"/>
          <w:sz w:val="24"/>
        </w:rPr>
      </w:pPr>
      <w:r w:rsidRPr="00D84FEC">
        <w:rPr>
          <w:rFonts w:ascii="Times New Roman" w:hAnsi="Times New Roman" w:cs="Times New Roman"/>
          <w:b/>
          <w:bCs/>
          <w:sz w:val="24"/>
        </w:rPr>
        <w:lastRenderedPageBreak/>
        <w:t xml:space="preserve">Equation 28 </w:t>
      </w:r>
      <w:r w:rsidRPr="00D84FEC">
        <w:rPr>
          <w:rFonts w:ascii="Times New Roman" w:hAnsi="Times New Roman" w:cs="Times New Roman"/>
          <w:sz w:val="24"/>
        </w:rPr>
        <w:t xml:space="preserve">is analogous to </w:t>
      </w:r>
      <w:r w:rsidRPr="00D84FEC">
        <w:rPr>
          <w:rFonts w:ascii="Times New Roman" w:hAnsi="Times New Roman" w:cs="Times New Roman"/>
          <w:b/>
          <w:bCs/>
          <w:sz w:val="24"/>
        </w:rPr>
        <w:t xml:space="preserve">equation 27 </w:t>
      </w:r>
      <w:r w:rsidRPr="00D84FEC">
        <w:rPr>
          <w:rFonts w:ascii="Times New Roman" w:hAnsi="Times New Roman" w:cs="Times New Roman"/>
          <w:sz w:val="24"/>
        </w:rPr>
        <w:t xml:space="preserve">but relates to the emissions abated by the implementation </w:t>
      </w:r>
      <w:r w:rsidR="00D5695A" w:rsidRPr="00D84FEC">
        <w:rPr>
          <w:rFonts w:ascii="Times New Roman" w:hAnsi="Times New Roman" w:cs="Times New Roman"/>
          <w:sz w:val="24"/>
        </w:rPr>
        <w:t xml:space="preserve">in the reporting period </w:t>
      </w:r>
      <w:r w:rsidRPr="00D84FEC">
        <w:rPr>
          <w:rFonts w:ascii="Times New Roman" w:hAnsi="Times New Roman" w:cs="Times New Roman"/>
          <w:sz w:val="24"/>
        </w:rPr>
        <w:t xml:space="preserve">instead of the baseline emissions predicated by </w:t>
      </w:r>
      <w:r w:rsidR="00D5695A" w:rsidRPr="00D84FEC">
        <w:rPr>
          <w:rFonts w:ascii="Times New Roman" w:hAnsi="Times New Roman" w:cs="Times New Roman"/>
          <w:sz w:val="24"/>
        </w:rPr>
        <w:t xml:space="preserve">the </w:t>
      </w:r>
      <w:r w:rsidRPr="00D84FEC">
        <w:rPr>
          <w:rFonts w:ascii="Times New Roman" w:hAnsi="Times New Roman" w:cs="Times New Roman"/>
          <w:sz w:val="24"/>
        </w:rPr>
        <w:t>regression baseline emissions model</w:t>
      </w:r>
      <w:r w:rsidR="00D5695A" w:rsidRPr="00D84FEC">
        <w:rPr>
          <w:rFonts w:ascii="Times New Roman" w:hAnsi="Times New Roman" w:cs="Times New Roman"/>
          <w:sz w:val="24"/>
        </w:rPr>
        <w:t xml:space="preserve"> in the baseline measurement period</w:t>
      </w:r>
      <w:r w:rsidRPr="00D84FEC">
        <w:rPr>
          <w:rFonts w:ascii="Times New Roman" w:hAnsi="Times New Roman" w:cs="Times New Roman"/>
          <w:sz w:val="24"/>
        </w:rPr>
        <w:t xml:space="preserve">. </w:t>
      </w:r>
    </w:p>
    <w:p w14:paraId="386BC4E5" w14:textId="2BEA27C7" w:rsidR="00D41BD8" w:rsidRPr="00D84FEC" w:rsidRDefault="00D41BD8" w:rsidP="00D84FEC">
      <w:pPr>
        <w:jc w:val="both"/>
        <w:rPr>
          <w:rFonts w:ascii="Times New Roman" w:hAnsi="Times New Roman" w:cs="Times New Roman"/>
          <w:sz w:val="24"/>
        </w:rPr>
      </w:pPr>
      <w:r w:rsidRPr="00D84FEC">
        <w:rPr>
          <w:rFonts w:ascii="Times New Roman" w:hAnsi="Times New Roman" w:cs="Times New Roman"/>
          <w:b/>
          <w:bCs/>
          <w:sz w:val="24"/>
        </w:rPr>
        <w:t xml:space="preserve">Equation 29 </w:t>
      </w:r>
      <w:r w:rsidRPr="00D84FEC">
        <w:rPr>
          <w:rFonts w:ascii="Times New Roman" w:hAnsi="Times New Roman" w:cs="Times New Roman"/>
          <w:sz w:val="24"/>
        </w:rPr>
        <w:t>in subsection 55(2) calculates the</w:t>
      </w:r>
      <w:r w:rsidRPr="00D84FEC">
        <w:rPr>
          <w:rFonts w:ascii="Times New Roman" w:eastAsiaTheme="minorHAnsi" w:hAnsi="Times New Roman" w:cs="Times New Roman"/>
          <w:color w:val="auto"/>
          <w:sz w:val="24"/>
        </w:rPr>
        <w:t xml:space="preserve"> </w:t>
      </w:r>
      <w:r w:rsidRPr="00D84FEC">
        <w:rPr>
          <w:rFonts w:ascii="Times New Roman" w:hAnsi="Times New Roman" w:cs="Times New Roman"/>
          <w:sz w:val="24"/>
        </w:rPr>
        <w:t xml:space="preserve">standard error of the emissions abated by the implementation for the reporting period </w:t>
      </w:r>
      <w:r w:rsidR="00756420" w:rsidRPr="00D84FEC">
        <w:rPr>
          <w:rFonts w:ascii="Times New Roman" w:hAnsi="Times New Roman" w:cs="Times New Roman"/>
          <w:sz w:val="24"/>
        </w:rPr>
        <w:t xml:space="preserve">as the root sum of squares of the baseline </w:t>
      </w:r>
      <w:r w:rsidRPr="00D84FEC">
        <w:rPr>
          <w:rFonts w:ascii="Times New Roman" w:hAnsi="Times New Roman" w:cs="Times New Roman"/>
          <w:sz w:val="24"/>
        </w:rPr>
        <w:t xml:space="preserve">emissions </w:t>
      </w:r>
      <w:r w:rsidR="00756420" w:rsidRPr="00D84FEC">
        <w:rPr>
          <w:rFonts w:ascii="Times New Roman" w:hAnsi="Times New Roman" w:cs="Times New Roman"/>
          <w:sz w:val="24"/>
        </w:rPr>
        <w:t>model standard error and measurement uncertainties, adjusted for the number of measurement time intervals in the reporting period.</w:t>
      </w:r>
      <w:bookmarkStart w:id="2" w:name="BKCheck15B_6"/>
      <w:bookmarkEnd w:id="2"/>
      <w:r w:rsidR="00756420" w:rsidRPr="00D84FEC">
        <w:rPr>
          <w:rFonts w:ascii="Times New Roman" w:hAnsi="Times New Roman" w:cs="Times New Roman"/>
          <w:sz w:val="24"/>
        </w:rPr>
        <w:t xml:space="preserve"> </w:t>
      </w:r>
      <w:r w:rsidR="008868F2" w:rsidRPr="00D84FEC">
        <w:rPr>
          <w:rFonts w:ascii="Times New Roman" w:hAnsi="Times New Roman" w:cs="Times New Roman"/>
          <w:sz w:val="24"/>
        </w:rPr>
        <w:t xml:space="preserve">For a regression baseline emissions model, the value of the baseline emissions model standard error </w:t>
      </w:r>
      <w:proofErr w:type="spellStart"/>
      <w:r w:rsidR="008868F2" w:rsidRPr="00D84FEC">
        <w:rPr>
          <w:rFonts w:ascii="Times New Roman" w:hAnsi="Times New Roman" w:cs="Times New Roman"/>
          <w:b/>
          <w:bCs/>
          <w:i/>
          <w:iCs/>
          <w:sz w:val="24"/>
        </w:rPr>
        <w:t>SE</w:t>
      </w:r>
      <w:r w:rsidR="008868F2" w:rsidRPr="00D84FEC">
        <w:rPr>
          <w:rFonts w:ascii="Times New Roman" w:hAnsi="Times New Roman" w:cs="Times New Roman"/>
          <w:b/>
          <w:bCs/>
          <w:i/>
          <w:iCs/>
          <w:sz w:val="24"/>
          <w:vertAlign w:val="subscript"/>
        </w:rPr>
        <w:t>B</w:t>
      </w:r>
      <w:proofErr w:type="gramStart"/>
      <w:r w:rsidR="008868F2" w:rsidRPr="00D84FEC">
        <w:rPr>
          <w:rFonts w:ascii="Times New Roman" w:hAnsi="Times New Roman" w:cs="Times New Roman"/>
          <w:b/>
          <w:bCs/>
          <w:i/>
          <w:iCs/>
          <w:sz w:val="24"/>
          <w:vertAlign w:val="subscript"/>
        </w:rPr>
        <w:t>,h</w:t>
      </w:r>
      <w:proofErr w:type="spellEnd"/>
      <w:proofErr w:type="gramEnd"/>
      <w:r w:rsidR="008868F2" w:rsidRPr="00D84FEC">
        <w:rPr>
          <w:rFonts w:ascii="Times New Roman" w:hAnsi="Times New Roman" w:cs="Times New Roman"/>
          <w:sz w:val="24"/>
          <w:vertAlign w:val="subscript"/>
        </w:rPr>
        <w:t xml:space="preserve"> </w:t>
      </w:r>
      <w:r w:rsidR="008868F2" w:rsidRPr="00D84FEC">
        <w:rPr>
          <w:rFonts w:ascii="Times New Roman" w:hAnsi="Times New Roman" w:cs="Times New Roman"/>
          <w:sz w:val="24"/>
        </w:rPr>
        <w:t xml:space="preserve">used in </w:t>
      </w:r>
      <w:r w:rsidR="008868F2" w:rsidRPr="00D84FEC">
        <w:rPr>
          <w:rFonts w:ascii="Times New Roman" w:hAnsi="Times New Roman" w:cs="Times New Roman"/>
          <w:b/>
          <w:bCs/>
          <w:sz w:val="24"/>
        </w:rPr>
        <w:t>equation 29</w:t>
      </w:r>
      <w:r w:rsidR="008868F2" w:rsidRPr="00D84FEC">
        <w:rPr>
          <w:rFonts w:ascii="Times New Roman" w:hAnsi="Times New Roman" w:cs="Times New Roman"/>
          <w:sz w:val="24"/>
        </w:rPr>
        <w:t xml:space="preserve"> will be the same as the value of </w:t>
      </w:r>
      <w:proofErr w:type="spellStart"/>
      <w:r w:rsidR="008868F2" w:rsidRPr="00D84FEC">
        <w:rPr>
          <w:rFonts w:ascii="Times New Roman" w:hAnsi="Times New Roman" w:cs="Times New Roman"/>
          <w:b/>
          <w:bCs/>
          <w:i/>
          <w:iCs/>
          <w:sz w:val="24"/>
        </w:rPr>
        <w:t>SE</w:t>
      </w:r>
      <w:r w:rsidR="008868F2" w:rsidRPr="00D84FEC">
        <w:rPr>
          <w:rFonts w:ascii="Times New Roman" w:hAnsi="Times New Roman" w:cs="Times New Roman"/>
          <w:b/>
          <w:bCs/>
          <w:i/>
          <w:iCs/>
          <w:sz w:val="24"/>
          <w:vertAlign w:val="subscript"/>
        </w:rPr>
        <w:t>E,h</w:t>
      </w:r>
      <w:proofErr w:type="spellEnd"/>
      <w:r w:rsidR="008868F2" w:rsidRPr="00D84FEC">
        <w:rPr>
          <w:rFonts w:ascii="Times New Roman" w:hAnsi="Times New Roman" w:cs="Times New Roman"/>
          <w:sz w:val="24"/>
          <w:vertAlign w:val="subscript"/>
        </w:rPr>
        <w:t xml:space="preserve"> </w:t>
      </w:r>
      <w:r w:rsidR="008868F2" w:rsidRPr="00D84FEC">
        <w:rPr>
          <w:rFonts w:ascii="Times New Roman" w:hAnsi="Times New Roman" w:cs="Times New Roman"/>
          <w:sz w:val="24"/>
        </w:rPr>
        <w:t xml:space="preserve">used in </w:t>
      </w:r>
      <w:r w:rsidR="008868F2" w:rsidRPr="00D84FEC">
        <w:rPr>
          <w:rFonts w:ascii="Times New Roman" w:hAnsi="Times New Roman" w:cs="Times New Roman"/>
          <w:b/>
          <w:bCs/>
          <w:sz w:val="24"/>
        </w:rPr>
        <w:t>equation 27</w:t>
      </w:r>
      <w:r w:rsidR="008868F2" w:rsidRPr="00D84FEC">
        <w:rPr>
          <w:rFonts w:ascii="Times New Roman" w:hAnsi="Times New Roman" w:cs="Times New Roman"/>
          <w:sz w:val="24"/>
        </w:rPr>
        <w:t>. For an engineering baseline emissions model, a good estimate of the standard error of the model is the root mean square error of the differences between the values of baseline emissions predicted by the model in the baseline measurement period and the measured values of baseline emissions in the baseline measurement period.</w:t>
      </w:r>
    </w:p>
    <w:p w14:paraId="5ECE763D" w14:textId="240F47E1" w:rsidR="00756420" w:rsidRPr="00D84FEC" w:rsidRDefault="00756420" w:rsidP="00D84FEC">
      <w:pPr>
        <w:jc w:val="both"/>
        <w:rPr>
          <w:rFonts w:ascii="Times New Roman" w:hAnsi="Times New Roman" w:cs="Times New Roman"/>
          <w:sz w:val="24"/>
        </w:rPr>
      </w:pPr>
      <w:r w:rsidRPr="00D84FEC">
        <w:rPr>
          <w:rFonts w:ascii="Times New Roman" w:hAnsi="Times New Roman" w:cs="Times New Roman"/>
          <w:sz w:val="24"/>
        </w:rPr>
        <w:t xml:space="preserve">Subsection </w:t>
      </w:r>
      <w:r w:rsidR="00D41BD8" w:rsidRPr="00D84FEC">
        <w:rPr>
          <w:rFonts w:ascii="Times New Roman" w:hAnsi="Times New Roman" w:cs="Times New Roman"/>
          <w:sz w:val="24"/>
        </w:rPr>
        <w:t>55</w:t>
      </w:r>
      <w:r w:rsidRPr="00D84FEC">
        <w:rPr>
          <w:rFonts w:ascii="Times New Roman" w:hAnsi="Times New Roman" w:cs="Times New Roman"/>
          <w:sz w:val="24"/>
        </w:rPr>
        <w:t>(3) sets out how measurement uncertainties are to be calculated</w:t>
      </w:r>
      <w:r w:rsidR="00D41BD8" w:rsidRPr="00D84FEC">
        <w:rPr>
          <w:rFonts w:ascii="Times New Roman" w:hAnsi="Times New Roman" w:cs="Times New Roman"/>
          <w:sz w:val="24"/>
        </w:rPr>
        <w:t xml:space="preserve">. The parameter </w:t>
      </w:r>
      <w:proofErr w:type="spellStart"/>
      <w:r w:rsidR="00D41BD8" w:rsidRPr="00D84FEC">
        <w:rPr>
          <w:rFonts w:ascii="Times New Roman" w:hAnsi="Times New Roman" w:cs="Times New Roman"/>
          <w:b/>
          <w:i/>
          <w:sz w:val="24"/>
        </w:rPr>
        <w:t>SE</w:t>
      </w:r>
      <w:r w:rsidR="00D41BD8" w:rsidRPr="00D84FEC">
        <w:rPr>
          <w:rFonts w:ascii="Times New Roman" w:hAnsi="Times New Roman" w:cs="Times New Roman"/>
          <w:b/>
          <w:i/>
          <w:sz w:val="24"/>
          <w:vertAlign w:val="subscript"/>
        </w:rPr>
        <w:t>instr</w:t>
      </w:r>
      <w:proofErr w:type="gramStart"/>
      <w:r w:rsidR="00D41BD8" w:rsidRPr="00D84FEC">
        <w:rPr>
          <w:rFonts w:ascii="Times New Roman" w:hAnsi="Times New Roman" w:cs="Times New Roman"/>
          <w:b/>
          <w:i/>
          <w:sz w:val="24"/>
          <w:vertAlign w:val="subscript"/>
        </w:rPr>
        <w:t>,h</w:t>
      </w:r>
      <w:proofErr w:type="spellEnd"/>
      <w:proofErr w:type="gramEnd"/>
      <w:r w:rsidR="00D41BD8" w:rsidRPr="00D84FEC">
        <w:rPr>
          <w:rFonts w:ascii="Times New Roman" w:hAnsi="Times New Roman" w:cs="Times New Roman"/>
          <w:sz w:val="24"/>
        </w:rPr>
        <w:t xml:space="preserve"> is worked out using standard approaches for assessing the impacts of instrument accuracies on the standard error of emissions calculated and is included to account for measurement bias. </w:t>
      </w:r>
      <w:r w:rsidRPr="00D84FEC">
        <w:rPr>
          <w:rFonts w:ascii="Times New Roman" w:hAnsi="Times New Roman" w:cs="Times New Roman"/>
          <w:sz w:val="24"/>
        </w:rPr>
        <w:t>This parameter may be taken to be zero if the same instruments and instrument configurations are used to measure the values of parameters for all of the components of the abatement calculations. This is because all the parameters in the abatement calculation are biased in the same way, so that the difference between the baseline</w:t>
      </w:r>
      <w:r w:rsidR="00D41BD8" w:rsidRPr="00D84FEC">
        <w:rPr>
          <w:rFonts w:ascii="Times New Roman" w:hAnsi="Times New Roman" w:cs="Times New Roman"/>
          <w:sz w:val="24"/>
        </w:rPr>
        <w:t xml:space="preserve"> emissions</w:t>
      </w:r>
      <w:r w:rsidRPr="00D84FEC">
        <w:rPr>
          <w:rFonts w:ascii="Times New Roman" w:hAnsi="Times New Roman" w:cs="Times New Roman"/>
          <w:sz w:val="24"/>
        </w:rPr>
        <w:t xml:space="preserve"> and operating emissions effectively eliminates the bias. For example, if the measurement bias increases both baseline and operating emissions by one </w:t>
      </w:r>
      <w:proofErr w:type="spellStart"/>
      <w:r w:rsidRPr="00D84FEC">
        <w:rPr>
          <w:rFonts w:ascii="Times New Roman" w:hAnsi="Times New Roman" w:cs="Times New Roman"/>
          <w:sz w:val="24"/>
        </w:rPr>
        <w:t>kilotonne</w:t>
      </w:r>
      <w:proofErr w:type="spellEnd"/>
      <w:r w:rsidRPr="00D84FEC">
        <w:rPr>
          <w:rFonts w:ascii="Times New Roman" w:hAnsi="Times New Roman" w:cs="Times New Roman"/>
          <w:sz w:val="24"/>
        </w:rPr>
        <w:t xml:space="preserve">, then the difference between baseline emissions of 101 </w:t>
      </w:r>
      <w:proofErr w:type="spellStart"/>
      <w:r w:rsidRPr="00D84FEC">
        <w:rPr>
          <w:rFonts w:ascii="Times New Roman" w:hAnsi="Times New Roman" w:cs="Times New Roman"/>
          <w:sz w:val="24"/>
        </w:rPr>
        <w:t>kilotonnes</w:t>
      </w:r>
      <w:proofErr w:type="spellEnd"/>
      <w:r w:rsidR="00487647" w:rsidRPr="00D84FEC">
        <w:rPr>
          <w:rFonts w:ascii="Times New Roman" w:hAnsi="Times New Roman" w:cs="Times New Roman"/>
          <w:sz w:val="24"/>
        </w:rPr>
        <w:t xml:space="preserve"> and</w:t>
      </w:r>
      <w:r w:rsidRPr="00D84FEC">
        <w:rPr>
          <w:rFonts w:ascii="Times New Roman" w:hAnsi="Times New Roman" w:cs="Times New Roman"/>
          <w:sz w:val="24"/>
        </w:rPr>
        <w:t xml:space="preserve"> operating emissions of 91 </w:t>
      </w:r>
      <w:proofErr w:type="spellStart"/>
      <w:r w:rsidRPr="00D84FEC">
        <w:rPr>
          <w:rFonts w:ascii="Times New Roman" w:hAnsi="Times New Roman" w:cs="Times New Roman"/>
          <w:sz w:val="24"/>
        </w:rPr>
        <w:t>kilotonnes</w:t>
      </w:r>
      <w:proofErr w:type="spellEnd"/>
      <w:r w:rsidRPr="00D84FEC">
        <w:rPr>
          <w:rFonts w:ascii="Times New Roman" w:hAnsi="Times New Roman" w:cs="Times New Roman"/>
          <w:sz w:val="24"/>
        </w:rPr>
        <w:t xml:space="preserve"> is 10, the same as the difference of 10 </w:t>
      </w:r>
      <w:proofErr w:type="spellStart"/>
      <w:r w:rsidRPr="00D84FEC">
        <w:rPr>
          <w:rFonts w:ascii="Times New Roman" w:hAnsi="Times New Roman" w:cs="Times New Roman"/>
          <w:sz w:val="24"/>
        </w:rPr>
        <w:t>kilotonnes</w:t>
      </w:r>
      <w:proofErr w:type="spellEnd"/>
      <w:r w:rsidRPr="00D84FEC">
        <w:rPr>
          <w:rFonts w:ascii="Times New Roman" w:hAnsi="Times New Roman" w:cs="Times New Roman"/>
          <w:sz w:val="24"/>
        </w:rPr>
        <w:t xml:space="preserve"> if the bias were removed.</w:t>
      </w:r>
    </w:p>
    <w:p w14:paraId="319AEB23" w14:textId="76373F0A" w:rsidR="00756420" w:rsidRPr="00D84FEC" w:rsidRDefault="00756420" w:rsidP="00D84FEC">
      <w:pPr>
        <w:jc w:val="both"/>
        <w:rPr>
          <w:rFonts w:ascii="Times New Roman" w:hAnsi="Times New Roman" w:cs="Times New Roman"/>
          <w:sz w:val="24"/>
        </w:rPr>
      </w:pPr>
      <w:r w:rsidRPr="00D84FEC">
        <w:rPr>
          <w:rFonts w:ascii="Times New Roman" w:hAnsi="Times New Roman" w:cs="Times New Roman"/>
          <w:sz w:val="24"/>
        </w:rPr>
        <w:t xml:space="preserve">Subsection </w:t>
      </w:r>
      <w:r w:rsidR="00D41BD8" w:rsidRPr="00D84FEC">
        <w:rPr>
          <w:rFonts w:ascii="Times New Roman" w:hAnsi="Times New Roman" w:cs="Times New Roman"/>
          <w:sz w:val="24"/>
        </w:rPr>
        <w:t>54</w:t>
      </w:r>
      <w:r w:rsidRPr="00D84FEC">
        <w:rPr>
          <w:rFonts w:ascii="Times New Roman" w:hAnsi="Times New Roman" w:cs="Times New Roman"/>
          <w:sz w:val="24"/>
        </w:rPr>
        <w:t>(</w:t>
      </w:r>
      <w:r w:rsidR="00D41BD8" w:rsidRPr="00D84FEC">
        <w:rPr>
          <w:rFonts w:ascii="Times New Roman" w:hAnsi="Times New Roman" w:cs="Times New Roman"/>
          <w:sz w:val="24"/>
        </w:rPr>
        <w:t>4</w:t>
      </w:r>
      <w:r w:rsidRPr="00D84FEC">
        <w:rPr>
          <w:rFonts w:ascii="Times New Roman" w:hAnsi="Times New Roman" w:cs="Times New Roman"/>
          <w:sz w:val="24"/>
        </w:rPr>
        <w:t>)</w:t>
      </w:r>
      <w:r w:rsidR="00274944" w:rsidRPr="00D84FEC">
        <w:rPr>
          <w:rFonts w:ascii="Times New Roman" w:hAnsi="Times New Roman" w:cs="Times New Roman"/>
          <w:sz w:val="24"/>
        </w:rPr>
        <w:t xml:space="preserve"> </w:t>
      </w:r>
      <w:r w:rsidR="00D41BD8" w:rsidRPr="00D84FEC">
        <w:rPr>
          <w:rFonts w:ascii="Times New Roman" w:hAnsi="Times New Roman" w:cs="Times New Roman"/>
          <w:sz w:val="24"/>
        </w:rPr>
        <w:t xml:space="preserve">provides for </w:t>
      </w:r>
      <w:r w:rsidRPr="00D84FEC">
        <w:rPr>
          <w:rFonts w:ascii="Times New Roman" w:hAnsi="Times New Roman" w:cs="Times New Roman"/>
          <w:b/>
          <w:sz w:val="24"/>
        </w:rPr>
        <w:t>equation 3</w:t>
      </w:r>
      <w:r w:rsidR="00D41BD8" w:rsidRPr="00D84FEC">
        <w:rPr>
          <w:rFonts w:ascii="Times New Roman" w:hAnsi="Times New Roman" w:cs="Times New Roman"/>
          <w:b/>
          <w:sz w:val="24"/>
        </w:rPr>
        <w:t>0</w:t>
      </w:r>
      <w:r w:rsidRPr="00D84FEC">
        <w:rPr>
          <w:rFonts w:ascii="Times New Roman" w:hAnsi="Times New Roman" w:cs="Times New Roman"/>
          <w:b/>
          <w:sz w:val="24"/>
        </w:rPr>
        <w:t xml:space="preserve"> </w:t>
      </w:r>
      <w:r w:rsidR="00D41BD8" w:rsidRPr="00D84FEC">
        <w:rPr>
          <w:rFonts w:ascii="Times New Roman" w:hAnsi="Times New Roman" w:cs="Times New Roman"/>
          <w:sz w:val="24"/>
        </w:rPr>
        <w:t>which is used to calculate</w:t>
      </w:r>
      <w:r w:rsidRPr="00D84FEC">
        <w:rPr>
          <w:rFonts w:ascii="Times New Roman" w:hAnsi="Times New Roman" w:cs="Times New Roman"/>
          <w:sz w:val="24"/>
        </w:rPr>
        <w:t xml:space="preserve"> the emissions abated by an implementation</w:t>
      </w:r>
      <w:r w:rsidR="00D27105" w:rsidRPr="00D84FEC">
        <w:rPr>
          <w:rFonts w:ascii="Times New Roman" w:hAnsi="Times New Roman" w:cs="Times New Roman"/>
          <w:sz w:val="24"/>
        </w:rPr>
        <w:t xml:space="preserve"> to be used in </w:t>
      </w:r>
      <w:r w:rsidR="00D27105" w:rsidRPr="00D84FEC">
        <w:rPr>
          <w:rFonts w:ascii="Times New Roman" w:hAnsi="Times New Roman" w:cs="Times New Roman"/>
          <w:b/>
          <w:bCs/>
          <w:sz w:val="24"/>
        </w:rPr>
        <w:t>equation 28</w:t>
      </w:r>
      <w:r w:rsidR="00D27105" w:rsidRPr="00D84FEC">
        <w:rPr>
          <w:rFonts w:ascii="Times New Roman" w:hAnsi="Times New Roman" w:cs="Times New Roman"/>
          <w:sz w:val="24"/>
        </w:rPr>
        <w:t xml:space="preserve">. </w:t>
      </w:r>
    </w:p>
    <w:p w14:paraId="40E7E453" w14:textId="2797A0D4" w:rsidR="00D74A9B" w:rsidRPr="007C0BD5" w:rsidRDefault="00D74A9B" w:rsidP="00D84FEC">
      <w:pPr>
        <w:jc w:val="both"/>
        <w:rPr>
          <w:rFonts w:ascii="Times New Roman" w:hAnsi="Times New Roman" w:cs="Times New Roman"/>
          <w:b/>
          <w:bCs/>
          <w:sz w:val="24"/>
        </w:rPr>
      </w:pPr>
      <w:r w:rsidRPr="004F0FA2">
        <w:rPr>
          <w:rFonts w:ascii="Times New Roman" w:hAnsi="Times New Roman" w:cs="Times New Roman"/>
          <w:b/>
          <w:bCs/>
          <w:sz w:val="24"/>
        </w:rPr>
        <w:t xml:space="preserve">Division </w:t>
      </w:r>
      <w:r w:rsidRPr="007C0BD5">
        <w:rPr>
          <w:rFonts w:ascii="Times New Roman" w:hAnsi="Times New Roman" w:cs="Times New Roman"/>
          <w:b/>
          <w:bCs/>
          <w:sz w:val="24"/>
        </w:rPr>
        <w:t>9 – Calculating accuracy factors</w:t>
      </w:r>
    </w:p>
    <w:p w14:paraId="0DD48F27" w14:textId="77777777" w:rsidR="00D74A9B" w:rsidRPr="00D84FEC" w:rsidRDefault="00D74A9B" w:rsidP="00D84FEC">
      <w:pPr>
        <w:jc w:val="both"/>
        <w:outlineLvl w:val="0"/>
        <w:rPr>
          <w:rFonts w:ascii="Times New Roman" w:hAnsi="Times New Roman" w:cs="Times New Roman"/>
          <w:sz w:val="24"/>
          <w:u w:val="single"/>
        </w:rPr>
      </w:pPr>
      <w:r w:rsidRPr="00D84FEC">
        <w:rPr>
          <w:rFonts w:ascii="Times New Roman" w:hAnsi="Times New Roman" w:cs="Times New Roman"/>
          <w:sz w:val="24"/>
          <w:u w:val="single"/>
        </w:rPr>
        <w:t>56</w:t>
      </w:r>
      <w:r w:rsidRPr="00D84FEC">
        <w:rPr>
          <w:rFonts w:ascii="Times New Roman" w:hAnsi="Times New Roman" w:cs="Times New Roman"/>
          <w:sz w:val="24"/>
          <w:u w:val="single"/>
        </w:rPr>
        <w:tab/>
        <w:t>Accuracy factor</w:t>
      </w:r>
    </w:p>
    <w:p w14:paraId="5064CD41" w14:textId="77777777" w:rsidR="00A16D52" w:rsidRPr="00D84FEC" w:rsidRDefault="00D74A9B" w:rsidP="00D84FEC">
      <w:pPr>
        <w:jc w:val="both"/>
        <w:rPr>
          <w:rFonts w:ascii="Times New Roman" w:hAnsi="Times New Roman" w:cs="Times New Roman"/>
          <w:sz w:val="24"/>
        </w:rPr>
      </w:pPr>
      <w:r w:rsidRPr="00D84FEC">
        <w:rPr>
          <w:rFonts w:ascii="Times New Roman" w:hAnsi="Times New Roman" w:cs="Times New Roman"/>
          <w:sz w:val="24"/>
        </w:rPr>
        <w:t>T</w:t>
      </w:r>
      <w:r w:rsidR="00F415DB" w:rsidRPr="00D84FEC">
        <w:rPr>
          <w:rFonts w:ascii="Times New Roman" w:hAnsi="Times New Roman" w:cs="Times New Roman"/>
          <w:sz w:val="24"/>
        </w:rPr>
        <w:t xml:space="preserve">he accuracy factor is a value between 0 and 1 that scales the abatement generated by </w:t>
      </w:r>
      <w:r w:rsidR="001617BC" w:rsidRPr="00D84FEC">
        <w:rPr>
          <w:rFonts w:ascii="Times New Roman" w:hAnsi="Times New Roman" w:cs="Times New Roman"/>
          <w:sz w:val="24"/>
        </w:rPr>
        <w:t>an</w:t>
      </w:r>
      <w:r w:rsidR="00F415DB" w:rsidRPr="00D84FEC">
        <w:rPr>
          <w:rFonts w:ascii="Times New Roman" w:hAnsi="Times New Roman" w:cs="Times New Roman"/>
          <w:sz w:val="24"/>
        </w:rPr>
        <w:t xml:space="preserve"> implementation based on the</w:t>
      </w:r>
      <w:r w:rsidR="00A16D52" w:rsidRPr="00D84FEC">
        <w:rPr>
          <w:rFonts w:ascii="Times New Roman" w:hAnsi="Times New Roman" w:cs="Times New Roman"/>
          <w:sz w:val="24"/>
        </w:rPr>
        <w:t xml:space="preserve"> level of modelling and measurement uncertainty. </w:t>
      </w:r>
    </w:p>
    <w:p w14:paraId="574D0C0D" w14:textId="074ED7E8" w:rsidR="00A16D52" w:rsidRPr="00D84FEC" w:rsidRDefault="00A16D52" w:rsidP="00D84FEC">
      <w:pPr>
        <w:jc w:val="both"/>
        <w:rPr>
          <w:rFonts w:ascii="Times New Roman" w:hAnsi="Times New Roman" w:cs="Times New Roman"/>
          <w:sz w:val="24"/>
        </w:rPr>
      </w:pPr>
      <w:r w:rsidRPr="00D84FEC">
        <w:rPr>
          <w:rFonts w:ascii="Times New Roman" w:hAnsi="Times New Roman" w:cs="Times New Roman"/>
          <w:sz w:val="24"/>
        </w:rPr>
        <w:t>Subsection 56(1) sets out that the accuracy factor is to be worked out based on the value of</w:t>
      </w:r>
      <w:r w:rsidR="00274944" w:rsidRPr="00D84FEC">
        <w:rPr>
          <w:rFonts w:ascii="Times New Roman" w:hAnsi="Times New Roman" w:cs="Times New Roman"/>
          <w:sz w:val="24"/>
        </w:rPr>
        <w:t xml:space="preserve"> </w:t>
      </w:r>
      <w:r w:rsidR="00293C49" w:rsidRPr="00D84FEC">
        <w:rPr>
          <w:rFonts w:ascii="Times New Roman" w:hAnsi="Times New Roman" w:cs="Times New Roman"/>
          <w:sz w:val="24"/>
        </w:rPr>
        <w:t xml:space="preserve">the </w:t>
      </w:r>
      <w:r w:rsidR="00F415DB" w:rsidRPr="00D84FEC">
        <w:rPr>
          <w:rFonts w:ascii="Times New Roman" w:hAnsi="Times New Roman" w:cs="Times New Roman"/>
          <w:sz w:val="24"/>
        </w:rPr>
        <w:t xml:space="preserve">relative precision </w:t>
      </w:r>
      <w:r w:rsidRPr="00D84FEC">
        <w:rPr>
          <w:rFonts w:ascii="Times New Roman" w:hAnsi="Times New Roman" w:cs="Times New Roman"/>
          <w:sz w:val="24"/>
        </w:rPr>
        <w:t xml:space="preserve">of the emissions abated by implementation h for the reporting period at </w:t>
      </w:r>
      <w:r w:rsidR="00293C49" w:rsidRPr="00D84FEC">
        <w:rPr>
          <w:rFonts w:ascii="Times New Roman" w:hAnsi="Times New Roman" w:cs="Times New Roman"/>
          <w:sz w:val="24"/>
        </w:rPr>
        <w:t xml:space="preserve">the </w:t>
      </w:r>
      <w:r w:rsidRPr="00D84FEC">
        <w:rPr>
          <w:rFonts w:ascii="Times New Roman" w:hAnsi="Times New Roman" w:cs="Times New Roman"/>
          <w:sz w:val="24"/>
        </w:rPr>
        <w:t>95</w:t>
      </w:r>
      <w:r w:rsidR="00293C49" w:rsidRPr="00D84FEC">
        <w:rPr>
          <w:rFonts w:ascii="Times New Roman" w:hAnsi="Times New Roman" w:cs="Times New Roman"/>
          <w:sz w:val="24"/>
        </w:rPr>
        <w:t xml:space="preserve"> per cent</w:t>
      </w:r>
      <w:r w:rsidRPr="00D84FEC">
        <w:rPr>
          <w:rFonts w:ascii="Times New Roman" w:hAnsi="Times New Roman" w:cs="Times New Roman"/>
          <w:sz w:val="24"/>
        </w:rPr>
        <w:t xml:space="preserve"> confidence level</w:t>
      </w:r>
      <w:r w:rsidR="00293C49" w:rsidRPr="00D84FEC">
        <w:rPr>
          <w:rFonts w:ascii="Times New Roman" w:hAnsi="Times New Roman" w:cs="Times New Roman"/>
          <w:sz w:val="24"/>
        </w:rPr>
        <w:t xml:space="preserve">. This value of relative precision for the implementation is the value </w:t>
      </w:r>
      <w:r w:rsidRPr="00D84FEC">
        <w:rPr>
          <w:rFonts w:ascii="Times New Roman" w:hAnsi="Times New Roman" w:cs="Times New Roman"/>
          <w:sz w:val="24"/>
        </w:rPr>
        <w:t xml:space="preserve">calculated using </w:t>
      </w:r>
      <w:r w:rsidR="001617BC" w:rsidRPr="00D84FEC">
        <w:rPr>
          <w:rFonts w:ascii="Times New Roman" w:hAnsi="Times New Roman" w:cs="Times New Roman"/>
          <w:b/>
          <w:bCs/>
          <w:sz w:val="24"/>
        </w:rPr>
        <w:t xml:space="preserve">equation 28. </w:t>
      </w:r>
    </w:p>
    <w:p w14:paraId="412903B9" w14:textId="77777777" w:rsidR="00C868F2" w:rsidRPr="00D84FEC" w:rsidRDefault="00A16D52" w:rsidP="00D84FEC">
      <w:pPr>
        <w:jc w:val="both"/>
        <w:rPr>
          <w:rFonts w:ascii="Times New Roman" w:hAnsi="Times New Roman" w:cs="Times New Roman"/>
          <w:sz w:val="24"/>
        </w:rPr>
      </w:pPr>
      <w:r w:rsidRPr="00D84FEC">
        <w:rPr>
          <w:rFonts w:ascii="Times New Roman" w:hAnsi="Times New Roman" w:cs="Times New Roman"/>
          <w:b/>
          <w:bCs/>
          <w:sz w:val="24"/>
        </w:rPr>
        <w:t xml:space="preserve">Equation 31 </w:t>
      </w:r>
      <w:r w:rsidRPr="00D84FEC">
        <w:rPr>
          <w:rFonts w:ascii="Times New Roman" w:hAnsi="Times New Roman" w:cs="Times New Roman"/>
          <w:sz w:val="24"/>
        </w:rPr>
        <w:t xml:space="preserve">in subsection 56(2) is to be used for implementations for which the value of relative precision is between 25 per cent and 200 per cent. </w:t>
      </w:r>
    </w:p>
    <w:p w14:paraId="3ACF802E" w14:textId="460EBE49" w:rsidR="00C868F2" w:rsidRPr="00D84FEC" w:rsidRDefault="00C868F2" w:rsidP="00D84FEC">
      <w:pPr>
        <w:jc w:val="both"/>
        <w:rPr>
          <w:rFonts w:ascii="Times New Roman" w:hAnsi="Times New Roman" w:cs="Times New Roman"/>
          <w:color w:val="auto"/>
          <w:sz w:val="24"/>
        </w:rPr>
      </w:pPr>
      <w:r w:rsidRPr="00D84FEC">
        <w:rPr>
          <w:rFonts w:ascii="Times New Roman" w:hAnsi="Times New Roman" w:cs="Times New Roman"/>
          <w:sz w:val="24"/>
        </w:rPr>
        <w:t xml:space="preserve">Subsection 56(3) includes rounding rules to deal with relative precision values that fall between items in the table in subsection 56(1).  </w:t>
      </w:r>
    </w:p>
    <w:p w14:paraId="3D46CE9E" w14:textId="77777777" w:rsidR="000B139C" w:rsidRDefault="000B139C">
      <w:pPr>
        <w:spacing w:after="0"/>
        <w:rPr>
          <w:rFonts w:ascii="Times New Roman" w:hAnsi="Times New Roman" w:cs="Times New Roman"/>
          <w:b/>
          <w:bCs/>
          <w:sz w:val="24"/>
        </w:rPr>
      </w:pPr>
      <w:r>
        <w:rPr>
          <w:rFonts w:ascii="Times New Roman" w:hAnsi="Times New Roman" w:cs="Times New Roman"/>
          <w:b/>
          <w:bCs/>
          <w:sz w:val="24"/>
        </w:rPr>
        <w:br w:type="page"/>
      </w:r>
    </w:p>
    <w:p w14:paraId="2FEC5255" w14:textId="608083A2" w:rsidR="00D3788F" w:rsidRPr="00D84FEC" w:rsidRDefault="00D3788F" w:rsidP="00D84FEC">
      <w:pPr>
        <w:jc w:val="both"/>
        <w:rPr>
          <w:rFonts w:ascii="Times New Roman" w:hAnsi="Times New Roman" w:cs="Times New Roman"/>
          <w:b/>
          <w:bCs/>
          <w:sz w:val="24"/>
        </w:rPr>
      </w:pPr>
      <w:r w:rsidRPr="00D84FEC">
        <w:rPr>
          <w:rFonts w:ascii="Times New Roman" w:hAnsi="Times New Roman" w:cs="Times New Roman"/>
          <w:b/>
          <w:bCs/>
          <w:sz w:val="24"/>
        </w:rPr>
        <w:lastRenderedPageBreak/>
        <w:t xml:space="preserve">Part </w:t>
      </w:r>
      <w:r w:rsidR="00AD1B90" w:rsidRPr="00D84FEC">
        <w:rPr>
          <w:rFonts w:ascii="Times New Roman" w:hAnsi="Times New Roman" w:cs="Times New Roman"/>
          <w:b/>
          <w:bCs/>
          <w:sz w:val="24"/>
        </w:rPr>
        <w:t>5</w:t>
      </w:r>
      <w:r w:rsidRPr="00D84FEC">
        <w:rPr>
          <w:rFonts w:ascii="Times New Roman" w:hAnsi="Times New Roman" w:cs="Times New Roman"/>
          <w:b/>
          <w:bCs/>
          <w:sz w:val="24"/>
        </w:rPr>
        <w:t xml:space="preserve"> – Reporting, record-keeping and monitoring requirements </w:t>
      </w:r>
    </w:p>
    <w:p w14:paraId="181F57E1" w14:textId="281958A3" w:rsidR="00D3788F" w:rsidRPr="007C0BD5" w:rsidRDefault="00D3788F" w:rsidP="00D84FEC">
      <w:pPr>
        <w:jc w:val="both"/>
        <w:rPr>
          <w:rFonts w:ascii="Times New Roman" w:hAnsi="Times New Roman" w:cs="Times New Roman"/>
          <w:b/>
          <w:bCs/>
          <w:sz w:val="24"/>
        </w:rPr>
      </w:pPr>
      <w:r w:rsidRPr="004F0FA2">
        <w:rPr>
          <w:rFonts w:ascii="Times New Roman" w:hAnsi="Times New Roman" w:cs="Times New Roman"/>
          <w:b/>
          <w:bCs/>
          <w:sz w:val="24"/>
        </w:rPr>
        <w:t xml:space="preserve">Division 1 – </w:t>
      </w:r>
      <w:r w:rsidRPr="007C0BD5">
        <w:rPr>
          <w:rFonts w:ascii="Times New Roman" w:hAnsi="Times New Roman" w:cs="Times New Roman"/>
          <w:b/>
          <w:bCs/>
          <w:sz w:val="24"/>
        </w:rPr>
        <w:t xml:space="preserve">Offsets report requirements  </w:t>
      </w:r>
    </w:p>
    <w:p w14:paraId="057B13C8" w14:textId="194B9DEB" w:rsidR="00D3788F" w:rsidRPr="00D84FEC" w:rsidRDefault="00D3788F" w:rsidP="00D84FEC">
      <w:pPr>
        <w:jc w:val="both"/>
        <w:rPr>
          <w:rFonts w:ascii="Times New Roman" w:hAnsi="Times New Roman" w:cs="Times New Roman"/>
          <w:sz w:val="24"/>
          <w:u w:val="single"/>
        </w:rPr>
      </w:pPr>
      <w:r w:rsidRPr="00D84FEC">
        <w:rPr>
          <w:rFonts w:ascii="Times New Roman" w:hAnsi="Times New Roman" w:cs="Times New Roman"/>
          <w:sz w:val="24"/>
          <w:u w:val="single"/>
        </w:rPr>
        <w:t>57</w:t>
      </w:r>
      <w:r w:rsidRPr="00D84FEC">
        <w:rPr>
          <w:rFonts w:ascii="Times New Roman" w:hAnsi="Times New Roman" w:cs="Times New Roman"/>
          <w:sz w:val="24"/>
          <w:u w:val="single"/>
        </w:rPr>
        <w:tab/>
        <w:t xml:space="preserve">Operation of this Division </w:t>
      </w:r>
    </w:p>
    <w:p w14:paraId="7E8212FA" w14:textId="4E0DB9AA" w:rsidR="00D3788F" w:rsidRPr="00D84FEC" w:rsidRDefault="00D3788F" w:rsidP="00D84FEC">
      <w:pPr>
        <w:jc w:val="both"/>
        <w:rPr>
          <w:rFonts w:ascii="Times New Roman" w:hAnsi="Times New Roman" w:cs="Times New Roman"/>
          <w:sz w:val="24"/>
        </w:rPr>
      </w:pPr>
      <w:r w:rsidRPr="00D84FEC">
        <w:rPr>
          <w:rFonts w:ascii="Times New Roman" w:hAnsi="Times New Roman" w:cs="Times New Roman"/>
          <w:sz w:val="24"/>
        </w:rPr>
        <w:t>The effect of paragraph 106(3</w:t>
      </w:r>
      <w:proofErr w:type="gramStart"/>
      <w:r w:rsidRPr="00D84FEC">
        <w:rPr>
          <w:rFonts w:ascii="Times New Roman" w:hAnsi="Times New Roman" w:cs="Times New Roman"/>
          <w:sz w:val="24"/>
        </w:rPr>
        <w:t>)(</w:t>
      </w:r>
      <w:proofErr w:type="gramEnd"/>
      <w:r w:rsidRPr="00D84FEC">
        <w:rPr>
          <w:rFonts w:ascii="Times New Roman" w:hAnsi="Times New Roman" w:cs="Times New Roman"/>
          <w:sz w:val="24"/>
        </w:rPr>
        <w:t>a) of the Act is that a methodology determination may set out requirements to be included in each offsets report. Under Parts 17 and 21 of the Act, a failure to comply with these requirements may constitute a breach of a civil penalty provision, and a financial penalty may be payable. The reporting, record-keeping and monitoring requirements specified in Part 5 of the Determination are in addition to any requirements specified in the</w:t>
      </w:r>
      <w:r w:rsidR="00BE0F56">
        <w:rPr>
          <w:rFonts w:ascii="Times New Roman" w:hAnsi="Times New Roman" w:cs="Times New Roman"/>
          <w:sz w:val="24"/>
        </w:rPr>
        <w:t> </w:t>
      </w:r>
      <w:r w:rsidRPr="00D84FEC">
        <w:rPr>
          <w:rFonts w:ascii="Times New Roman" w:hAnsi="Times New Roman" w:cs="Times New Roman"/>
          <w:sz w:val="24"/>
        </w:rPr>
        <w:t xml:space="preserve">Act, Regulations, and legislative rules. </w:t>
      </w:r>
      <w:r w:rsidR="00271B36" w:rsidRPr="00D84FEC">
        <w:rPr>
          <w:rFonts w:ascii="Times New Roman" w:hAnsi="Times New Roman" w:cs="Times New Roman"/>
          <w:sz w:val="24"/>
        </w:rPr>
        <w:t>Section 70 of the</w:t>
      </w:r>
      <w:r w:rsidR="00D84FEC">
        <w:rPr>
          <w:rFonts w:ascii="Times New Roman" w:hAnsi="Times New Roman" w:cs="Times New Roman"/>
          <w:sz w:val="24"/>
        </w:rPr>
        <w:t xml:space="preserve"> Rule </w:t>
      </w:r>
      <w:r w:rsidR="00271B36" w:rsidRPr="00D84FEC">
        <w:rPr>
          <w:rFonts w:ascii="Times New Roman" w:hAnsi="Times New Roman" w:cs="Times New Roman"/>
          <w:sz w:val="24"/>
        </w:rPr>
        <w:t>sets out the information that must be included for all</w:t>
      </w:r>
      <w:r w:rsidR="00487647" w:rsidRPr="00D84FEC">
        <w:rPr>
          <w:rFonts w:ascii="Times New Roman" w:hAnsi="Times New Roman" w:cs="Times New Roman"/>
          <w:sz w:val="24"/>
        </w:rPr>
        <w:t xml:space="preserve"> ERF</w:t>
      </w:r>
      <w:r w:rsidR="00271B36" w:rsidRPr="00D84FEC">
        <w:rPr>
          <w:rFonts w:ascii="Times New Roman" w:hAnsi="Times New Roman" w:cs="Times New Roman"/>
          <w:sz w:val="24"/>
        </w:rPr>
        <w:t xml:space="preserve"> projects in a reporting period.</w:t>
      </w:r>
    </w:p>
    <w:p w14:paraId="14045DA8" w14:textId="6B57F70E" w:rsidR="00D3788F" w:rsidRPr="00D84FEC" w:rsidRDefault="00D3788F" w:rsidP="00D84FEC">
      <w:pPr>
        <w:jc w:val="both"/>
        <w:rPr>
          <w:rFonts w:ascii="Times New Roman" w:hAnsi="Times New Roman" w:cs="Times New Roman"/>
          <w:sz w:val="24"/>
          <w:u w:val="single"/>
        </w:rPr>
      </w:pPr>
      <w:r w:rsidRPr="00D84FEC">
        <w:rPr>
          <w:rFonts w:ascii="Times New Roman" w:hAnsi="Times New Roman" w:cs="Times New Roman"/>
          <w:sz w:val="24"/>
          <w:u w:val="single"/>
        </w:rPr>
        <w:t>58</w:t>
      </w:r>
      <w:r w:rsidRPr="00D84FEC">
        <w:rPr>
          <w:rFonts w:ascii="Times New Roman" w:hAnsi="Times New Roman" w:cs="Times New Roman"/>
          <w:sz w:val="24"/>
          <w:u w:val="single"/>
        </w:rPr>
        <w:tab/>
        <w:t xml:space="preserve">General reporting requirements </w:t>
      </w:r>
    </w:p>
    <w:p w14:paraId="7B114E93" w14:textId="3EA7C889" w:rsidR="001D4566" w:rsidRPr="00D84FEC" w:rsidRDefault="001D4566" w:rsidP="00D84FEC">
      <w:pPr>
        <w:jc w:val="both"/>
        <w:rPr>
          <w:rFonts w:ascii="Times New Roman" w:hAnsi="Times New Roman" w:cs="Times New Roman"/>
          <w:sz w:val="24"/>
        </w:rPr>
      </w:pPr>
      <w:r w:rsidRPr="00D84FEC">
        <w:rPr>
          <w:rFonts w:ascii="Times New Roman" w:hAnsi="Times New Roman" w:cs="Times New Roman"/>
          <w:sz w:val="24"/>
        </w:rPr>
        <w:t>Subsection 58(1) sets out th</w:t>
      </w:r>
      <w:r w:rsidR="00572332" w:rsidRPr="00D84FEC">
        <w:rPr>
          <w:rFonts w:ascii="Times New Roman" w:hAnsi="Times New Roman" w:cs="Times New Roman"/>
          <w:sz w:val="24"/>
        </w:rPr>
        <w:t xml:space="preserve">at the </w:t>
      </w:r>
      <w:r w:rsidRPr="00D84FEC">
        <w:rPr>
          <w:rFonts w:ascii="Times New Roman" w:hAnsi="Times New Roman" w:cs="Times New Roman"/>
          <w:sz w:val="24"/>
        </w:rPr>
        <w:t xml:space="preserve">required information must be </w:t>
      </w:r>
      <w:r w:rsidR="00572332" w:rsidRPr="00D84FEC">
        <w:rPr>
          <w:rFonts w:ascii="Times New Roman" w:hAnsi="Times New Roman" w:cs="Times New Roman"/>
          <w:sz w:val="24"/>
        </w:rPr>
        <w:t>included in an offsets report for the project if the information is different from what has previously</w:t>
      </w:r>
      <w:r w:rsidR="00BE5310" w:rsidRPr="00D84FEC">
        <w:rPr>
          <w:rFonts w:ascii="Times New Roman" w:hAnsi="Times New Roman" w:cs="Times New Roman"/>
          <w:sz w:val="24"/>
        </w:rPr>
        <w:t xml:space="preserve"> been provided to the Regulator</w:t>
      </w:r>
      <w:r w:rsidR="00572332" w:rsidRPr="00D84FEC">
        <w:rPr>
          <w:rFonts w:ascii="Times New Roman" w:hAnsi="Times New Roman" w:cs="Times New Roman"/>
          <w:sz w:val="24"/>
        </w:rPr>
        <w:t xml:space="preserve"> or </w:t>
      </w:r>
      <w:r w:rsidR="00C34D08" w:rsidRPr="00D84FEC">
        <w:rPr>
          <w:rFonts w:ascii="Times New Roman" w:hAnsi="Times New Roman" w:cs="Times New Roman"/>
          <w:sz w:val="24"/>
        </w:rPr>
        <w:t xml:space="preserve">if the information </w:t>
      </w:r>
      <w:r w:rsidR="00BE5310" w:rsidRPr="00D84FEC">
        <w:rPr>
          <w:rFonts w:ascii="Times New Roman" w:hAnsi="Times New Roman" w:cs="Times New Roman"/>
          <w:sz w:val="24"/>
        </w:rPr>
        <w:t xml:space="preserve">has not previously been provided to the Regulator. </w:t>
      </w:r>
    </w:p>
    <w:p w14:paraId="5BDE6772" w14:textId="6031E1D0" w:rsidR="00C34D08" w:rsidRPr="00D84FEC" w:rsidRDefault="00C34D08" w:rsidP="00D84FEC">
      <w:pPr>
        <w:jc w:val="both"/>
        <w:rPr>
          <w:rFonts w:ascii="Times New Roman" w:hAnsi="Times New Roman" w:cs="Times New Roman"/>
          <w:sz w:val="24"/>
        </w:rPr>
      </w:pPr>
      <w:r w:rsidRPr="00D84FEC">
        <w:rPr>
          <w:rFonts w:ascii="Times New Roman" w:hAnsi="Times New Roman" w:cs="Times New Roman"/>
          <w:sz w:val="24"/>
        </w:rPr>
        <w:t xml:space="preserve">The required information provided for in paragraphs 58(2)(a) to (c) is key to ensuring that all activities conducted as part of the project meet the eligibility requirements of the method and that all emissions have been appropriately accounted for in the net abatement calculations. </w:t>
      </w:r>
    </w:p>
    <w:p w14:paraId="6EB0FB8B" w14:textId="2E51D8E9" w:rsidR="00C34D08" w:rsidRPr="00D84FEC" w:rsidRDefault="00C34D08" w:rsidP="00D84FEC">
      <w:pPr>
        <w:jc w:val="both"/>
        <w:rPr>
          <w:rFonts w:ascii="Times New Roman" w:hAnsi="Times New Roman" w:cs="Times New Roman"/>
          <w:sz w:val="24"/>
        </w:rPr>
      </w:pPr>
      <w:r w:rsidRPr="00D84FEC">
        <w:rPr>
          <w:rFonts w:ascii="Times New Roman" w:hAnsi="Times New Roman" w:cs="Times New Roman"/>
          <w:sz w:val="24"/>
        </w:rPr>
        <w:t>Paragraph 58(2</w:t>
      </w:r>
      <w:proofErr w:type="gramStart"/>
      <w:r w:rsidRPr="00D84FEC">
        <w:rPr>
          <w:rFonts w:ascii="Times New Roman" w:hAnsi="Times New Roman" w:cs="Times New Roman"/>
          <w:sz w:val="24"/>
        </w:rPr>
        <w:t>)(</w:t>
      </w:r>
      <w:proofErr w:type="gramEnd"/>
      <w:r w:rsidRPr="00D84FEC">
        <w:rPr>
          <w:rFonts w:ascii="Times New Roman" w:hAnsi="Times New Roman" w:cs="Times New Roman"/>
          <w:sz w:val="24"/>
        </w:rPr>
        <w:t xml:space="preserve">d) </w:t>
      </w:r>
      <w:r w:rsidR="00EE0641" w:rsidRPr="00D84FEC">
        <w:rPr>
          <w:rFonts w:ascii="Times New Roman" w:hAnsi="Times New Roman" w:cs="Times New Roman"/>
          <w:sz w:val="24"/>
        </w:rPr>
        <w:t xml:space="preserve">ensures the Determination’s coverage of biomass aligns with the </w:t>
      </w:r>
      <w:r w:rsidR="00EE0641" w:rsidRPr="00D84FEC">
        <w:rPr>
          <w:rFonts w:ascii="Times New Roman" w:hAnsi="Times New Roman" w:cs="Times New Roman"/>
          <w:i/>
          <w:sz w:val="24"/>
          <w:lang w:val="en-US"/>
        </w:rPr>
        <w:t>Renewable Energy (Electricity) Act 2000</w:t>
      </w:r>
      <w:r w:rsidR="00EE0641" w:rsidRPr="00D84FEC">
        <w:rPr>
          <w:rFonts w:ascii="Times New Roman" w:hAnsi="Times New Roman" w:cs="Times New Roman"/>
          <w:sz w:val="24"/>
          <w:lang w:val="en-US"/>
        </w:rPr>
        <w:t>.</w:t>
      </w:r>
      <w:r w:rsidR="00EE0641" w:rsidRPr="00D84FEC">
        <w:rPr>
          <w:rFonts w:ascii="Times New Roman" w:hAnsi="Times New Roman" w:cs="Times New Roman"/>
          <w:sz w:val="24"/>
        </w:rPr>
        <w:t xml:space="preserve"> </w:t>
      </w:r>
      <w:r w:rsidRPr="00D84FEC">
        <w:rPr>
          <w:rFonts w:ascii="Times New Roman" w:hAnsi="Times New Roman" w:cs="Times New Roman"/>
          <w:sz w:val="24"/>
          <w:lang w:val="en-US"/>
        </w:rPr>
        <w:t xml:space="preserve">The </w:t>
      </w:r>
      <w:r w:rsidR="00EE0641" w:rsidRPr="00D84FEC">
        <w:rPr>
          <w:rFonts w:ascii="Times New Roman" w:hAnsi="Times New Roman" w:cs="Times New Roman"/>
          <w:sz w:val="24"/>
          <w:lang w:val="en-US"/>
        </w:rPr>
        <w:t>R</w:t>
      </w:r>
      <w:r w:rsidR="00D84FEC">
        <w:rPr>
          <w:rFonts w:ascii="Times New Roman" w:hAnsi="Times New Roman" w:cs="Times New Roman"/>
          <w:sz w:val="24"/>
          <w:lang w:val="en-US"/>
        </w:rPr>
        <w:t>ET</w:t>
      </w:r>
      <w:r w:rsidRPr="00D84FEC">
        <w:rPr>
          <w:rFonts w:ascii="Times New Roman" w:hAnsi="Times New Roman" w:cs="Times New Roman"/>
          <w:sz w:val="24"/>
          <w:lang w:val="en-US"/>
        </w:rPr>
        <w:t xml:space="preserve"> scheme covers </w:t>
      </w:r>
      <w:r w:rsidR="00EE0641" w:rsidRPr="00D84FEC">
        <w:rPr>
          <w:rFonts w:ascii="Times New Roman" w:hAnsi="Times New Roman" w:cs="Times New Roman"/>
          <w:sz w:val="24"/>
          <w:lang w:val="en-US"/>
        </w:rPr>
        <w:t>several</w:t>
      </w:r>
      <w:r w:rsidRPr="00D84FEC">
        <w:rPr>
          <w:rFonts w:ascii="Times New Roman" w:hAnsi="Times New Roman" w:cs="Times New Roman"/>
          <w:sz w:val="24"/>
          <w:lang w:val="en-US"/>
        </w:rPr>
        <w:t xml:space="preserve"> forms of </w:t>
      </w:r>
      <w:r w:rsidR="00EE0641" w:rsidRPr="00D84FEC">
        <w:rPr>
          <w:rFonts w:ascii="Times New Roman" w:hAnsi="Times New Roman" w:cs="Times New Roman"/>
          <w:sz w:val="24"/>
          <w:lang w:val="en-US"/>
        </w:rPr>
        <w:t>biomass and</w:t>
      </w:r>
      <w:r w:rsidRPr="00D84FEC">
        <w:rPr>
          <w:rFonts w:ascii="Times New Roman" w:hAnsi="Times New Roman" w:cs="Times New Roman"/>
          <w:sz w:val="24"/>
          <w:lang w:val="en-US"/>
        </w:rPr>
        <w:t xml:space="preserve"> applies several tests and constraints to limit the risk of adverse impacts in relation to their use.</w:t>
      </w:r>
    </w:p>
    <w:p w14:paraId="68F78148" w14:textId="14FB1F6A" w:rsidR="00E64DCB" w:rsidRDefault="00EE0641" w:rsidP="00D84FEC">
      <w:pPr>
        <w:jc w:val="both"/>
        <w:rPr>
          <w:rFonts w:ascii="Times New Roman" w:hAnsi="Times New Roman" w:cs="Times New Roman"/>
          <w:sz w:val="24"/>
        </w:rPr>
      </w:pPr>
      <w:r w:rsidRPr="00D84FEC">
        <w:rPr>
          <w:rFonts w:ascii="Times New Roman" w:hAnsi="Times New Roman" w:cs="Times New Roman"/>
          <w:sz w:val="24"/>
        </w:rPr>
        <w:t>If, under section 29, a project proponent has revised the baseline emissions model for an implementation since the last reporting period, paragraph 58(2</w:t>
      </w:r>
      <w:proofErr w:type="gramStart"/>
      <w:r w:rsidRPr="00D84FEC">
        <w:rPr>
          <w:rFonts w:ascii="Times New Roman" w:hAnsi="Times New Roman" w:cs="Times New Roman"/>
          <w:sz w:val="24"/>
        </w:rPr>
        <w:t>)(</w:t>
      </w:r>
      <w:proofErr w:type="gramEnd"/>
      <w:r w:rsidRPr="00D84FEC">
        <w:rPr>
          <w:rFonts w:ascii="Times New Roman" w:hAnsi="Times New Roman" w:cs="Times New Roman"/>
          <w:sz w:val="24"/>
        </w:rPr>
        <w:t xml:space="preserve">e) requires </w:t>
      </w:r>
      <w:r w:rsidR="00840966" w:rsidRPr="00D84FEC">
        <w:rPr>
          <w:rFonts w:ascii="Times New Roman" w:hAnsi="Times New Roman" w:cs="Times New Roman"/>
          <w:sz w:val="24"/>
        </w:rPr>
        <w:t>that a</w:t>
      </w:r>
      <w:r w:rsidRPr="00D84FEC">
        <w:rPr>
          <w:rFonts w:ascii="Times New Roman" w:hAnsi="Times New Roman" w:cs="Times New Roman"/>
          <w:sz w:val="24"/>
        </w:rPr>
        <w:t xml:space="preserve"> description of the revised model must be provided in the offsets report for the </w:t>
      </w:r>
      <w:r w:rsidR="00487647" w:rsidRPr="00D84FEC">
        <w:rPr>
          <w:rFonts w:ascii="Times New Roman" w:hAnsi="Times New Roman" w:cs="Times New Roman"/>
          <w:sz w:val="24"/>
        </w:rPr>
        <w:t xml:space="preserve">first </w:t>
      </w:r>
      <w:r w:rsidRPr="00D84FEC">
        <w:rPr>
          <w:rFonts w:ascii="Times New Roman" w:hAnsi="Times New Roman" w:cs="Times New Roman"/>
          <w:sz w:val="24"/>
        </w:rPr>
        <w:t>reporting</w:t>
      </w:r>
      <w:r w:rsidRPr="00E64DCB">
        <w:rPr>
          <w:rFonts w:ascii="Times New Roman" w:hAnsi="Times New Roman" w:cs="Times New Roman"/>
          <w:sz w:val="24"/>
        </w:rPr>
        <w:t xml:space="preserve"> </w:t>
      </w:r>
      <w:r w:rsidR="00487647" w:rsidRPr="00E64DCB">
        <w:rPr>
          <w:rFonts w:ascii="Times New Roman" w:hAnsi="Times New Roman" w:cs="Times New Roman"/>
          <w:sz w:val="24"/>
        </w:rPr>
        <w:t xml:space="preserve">period </w:t>
      </w:r>
      <w:r w:rsidRPr="00E64DCB">
        <w:rPr>
          <w:rFonts w:ascii="Times New Roman" w:hAnsi="Times New Roman" w:cs="Times New Roman"/>
          <w:sz w:val="24"/>
        </w:rPr>
        <w:t xml:space="preserve">in which the revised model is used. A revised model covers </w:t>
      </w:r>
      <w:proofErr w:type="gramStart"/>
      <w:r w:rsidRPr="00E64DCB">
        <w:rPr>
          <w:rFonts w:ascii="Times New Roman" w:hAnsi="Times New Roman" w:cs="Times New Roman"/>
          <w:sz w:val="24"/>
        </w:rPr>
        <w:t>both an existing baseline emissions model that has been altered, or</w:t>
      </w:r>
      <w:proofErr w:type="gramEnd"/>
      <w:r w:rsidRPr="00E64DCB">
        <w:rPr>
          <w:rFonts w:ascii="Times New Roman" w:hAnsi="Times New Roman" w:cs="Times New Roman"/>
          <w:sz w:val="24"/>
        </w:rPr>
        <w:t xml:space="preserve"> an entirely new baseline emissions model developed for an implementation. </w:t>
      </w:r>
    </w:p>
    <w:p w14:paraId="1317AA14" w14:textId="77777777" w:rsidR="00E64DCB" w:rsidRDefault="00EE0641" w:rsidP="00D84FEC">
      <w:pPr>
        <w:jc w:val="both"/>
        <w:rPr>
          <w:rFonts w:ascii="Times New Roman" w:hAnsi="Times New Roman" w:cs="Times New Roman"/>
          <w:sz w:val="24"/>
        </w:rPr>
      </w:pPr>
      <w:r w:rsidRPr="00E64DCB">
        <w:rPr>
          <w:rFonts w:ascii="Times New Roman" w:hAnsi="Times New Roman" w:cs="Times New Roman"/>
          <w:sz w:val="24"/>
        </w:rPr>
        <w:t xml:space="preserve">The description of the revised model must include a description of how the model meets the requirements of the Determination, in particular the minimum statistical requirements. The description provided under </w:t>
      </w:r>
      <w:r w:rsidR="00840966" w:rsidRPr="00E64DCB">
        <w:rPr>
          <w:rFonts w:ascii="Times New Roman" w:hAnsi="Times New Roman" w:cs="Times New Roman"/>
          <w:sz w:val="24"/>
        </w:rPr>
        <w:t>paragraph 58(2</w:t>
      </w:r>
      <w:proofErr w:type="gramStart"/>
      <w:r w:rsidR="00840966" w:rsidRPr="00E64DCB">
        <w:rPr>
          <w:rFonts w:ascii="Times New Roman" w:hAnsi="Times New Roman" w:cs="Times New Roman"/>
          <w:sz w:val="24"/>
        </w:rPr>
        <w:t>)(</w:t>
      </w:r>
      <w:proofErr w:type="gramEnd"/>
      <w:r w:rsidR="00840966" w:rsidRPr="00E64DCB">
        <w:rPr>
          <w:rFonts w:ascii="Times New Roman" w:hAnsi="Times New Roman" w:cs="Times New Roman"/>
          <w:sz w:val="24"/>
        </w:rPr>
        <w:t>e) interacts with paragraph 58(2)(h)</w:t>
      </w:r>
      <w:r w:rsidR="00E64DCB">
        <w:rPr>
          <w:rFonts w:ascii="Times New Roman" w:hAnsi="Times New Roman" w:cs="Times New Roman"/>
          <w:sz w:val="24"/>
        </w:rPr>
        <w:t>,</w:t>
      </w:r>
      <w:r w:rsidR="00840966" w:rsidRPr="00E64DCB">
        <w:rPr>
          <w:rFonts w:ascii="Times New Roman" w:hAnsi="Times New Roman" w:cs="Times New Roman"/>
          <w:sz w:val="24"/>
        </w:rPr>
        <w:t xml:space="preserve"> which relates to declarations provided to a project proponent by an independent measurement and verification professional. </w:t>
      </w:r>
    </w:p>
    <w:p w14:paraId="04914F58" w14:textId="4A1141D7" w:rsidR="00EE0641" w:rsidRPr="00E64DCB" w:rsidRDefault="00840966" w:rsidP="00D84FEC">
      <w:pPr>
        <w:jc w:val="both"/>
        <w:rPr>
          <w:rFonts w:ascii="Times New Roman" w:hAnsi="Times New Roman" w:cs="Times New Roman"/>
          <w:sz w:val="24"/>
        </w:rPr>
      </w:pPr>
      <w:r w:rsidRPr="00E64DCB">
        <w:rPr>
          <w:rFonts w:ascii="Times New Roman" w:hAnsi="Times New Roman" w:cs="Times New Roman"/>
          <w:sz w:val="24"/>
        </w:rPr>
        <w:t>A description under paragraph 58(2</w:t>
      </w:r>
      <w:proofErr w:type="gramStart"/>
      <w:r w:rsidRPr="00E64DCB">
        <w:rPr>
          <w:rFonts w:ascii="Times New Roman" w:hAnsi="Times New Roman" w:cs="Times New Roman"/>
          <w:sz w:val="24"/>
        </w:rPr>
        <w:t>)(</w:t>
      </w:r>
      <w:proofErr w:type="gramEnd"/>
      <w:r w:rsidRPr="00E64DCB">
        <w:rPr>
          <w:rFonts w:ascii="Times New Roman" w:hAnsi="Times New Roman" w:cs="Times New Roman"/>
          <w:sz w:val="24"/>
        </w:rPr>
        <w:t xml:space="preserve">e) is not required if the model has only been revised to account for a change in the electricity emissions factor. </w:t>
      </w:r>
    </w:p>
    <w:p w14:paraId="2A401EBC" w14:textId="5D9EF9EE" w:rsidR="00840966" w:rsidRPr="00E64DCB" w:rsidRDefault="00840966" w:rsidP="00D84FEC">
      <w:pPr>
        <w:jc w:val="both"/>
        <w:rPr>
          <w:rFonts w:ascii="Times New Roman" w:hAnsi="Times New Roman" w:cs="Times New Roman"/>
          <w:sz w:val="24"/>
        </w:rPr>
      </w:pPr>
      <w:r w:rsidRPr="00E64DCB">
        <w:rPr>
          <w:rFonts w:ascii="Times New Roman" w:hAnsi="Times New Roman" w:cs="Times New Roman"/>
          <w:sz w:val="24"/>
        </w:rPr>
        <w:t xml:space="preserve">The description </w:t>
      </w:r>
      <w:r w:rsidR="005F45BC" w:rsidRPr="00E64DCB">
        <w:rPr>
          <w:rFonts w:ascii="Times New Roman" w:hAnsi="Times New Roman" w:cs="Times New Roman"/>
          <w:sz w:val="24"/>
        </w:rPr>
        <w:t xml:space="preserve">required by paragraph 58(2)(f) about measurement time intervals that are not eligible </w:t>
      </w:r>
      <w:r w:rsidR="00487647" w:rsidRPr="00E64DCB">
        <w:rPr>
          <w:rFonts w:ascii="Times New Roman" w:hAnsi="Times New Roman" w:cs="Times New Roman"/>
          <w:sz w:val="24"/>
        </w:rPr>
        <w:t>m</w:t>
      </w:r>
      <w:r w:rsidR="005F45BC" w:rsidRPr="00E64DCB">
        <w:rPr>
          <w:rFonts w:ascii="Times New Roman" w:hAnsi="Times New Roman" w:cs="Times New Roman"/>
          <w:sz w:val="24"/>
        </w:rPr>
        <w:t xml:space="preserve">easurement time intervals should outline which of the criteria set out in the definition of eligible measurement time interval has not been met (see section 5). </w:t>
      </w:r>
    </w:p>
    <w:p w14:paraId="33EBCD63" w14:textId="348A18A8" w:rsidR="00C34D08" w:rsidRPr="00E64DCB" w:rsidRDefault="00F900C2" w:rsidP="00D84FEC">
      <w:pPr>
        <w:jc w:val="both"/>
        <w:rPr>
          <w:rFonts w:ascii="Times New Roman" w:hAnsi="Times New Roman" w:cs="Times New Roman"/>
          <w:sz w:val="24"/>
        </w:rPr>
      </w:pPr>
      <w:r w:rsidRPr="00E64DCB">
        <w:rPr>
          <w:rFonts w:ascii="Times New Roman" w:hAnsi="Times New Roman" w:cs="Times New Roman"/>
          <w:sz w:val="24"/>
        </w:rPr>
        <w:t>The information required by paragraph 58(2</w:t>
      </w:r>
      <w:proofErr w:type="gramStart"/>
      <w:r w:rsidRPr="00E64DCB">
        <w:rPr>
          <w:rFonts w:ascii="Times New Roman" w:hAnsi="Times New Roman" w:cs="Times New Roman"/>
          <w:sz w:val="24"/>
        </w:rPr>
        <w:t>)(</w:t>
      </w:r>
      <w:proofErr w:type="gramEnd"/>
      <w:r w:rsidRPr="00E64DCB">
        <w:rPr>
          <w:rFonts w:ascii="Times New Roman" w:hAnsi="Times New Roman" w:cs="Times New Roman"/>
          <w:sz w:val="24"/>
        </w:rPr>
        <w:t>g) enables assessment of the interaction between eligible offsets projects conducted under the Determination and the N</w:t>
      </w:r>
      <w:r w:rsidR="00E64DCB">
        <w:rPr>
          <w:rFonts w:ascii="Times New Roman" w:hAnsi="Times New Roman" w:cs="Times New Roman"/>
          <w:sz w:val="24"/>
        </w:rPr>
        <w:t xml:space="preserve">GER </w:t>
      </w:r>
      <w:r w:rsidRPr="00E64DCB">
        <w:rPr>
          <w:rFonts w:ascii="Times New Roman" w:hAnsi="Times New Roman" w:cs="Times New Roman"/>
          <w:sz w:val="24"/>
        </w:rPr>
        <w:t xml:space="preserve">scheme, including, in some circumstances, the application of Safeguard Mechanism double counting rules. </w:t>
      </w:r>
    </w:p>
    <w:p w14:paraId="478E8275" w14:textId="30E0BB5A" w:rsidR="00F900C2" w:rsidRPr="00E64DCB" w:rsidRDefault="00F900C2" w:rsidP="00D84FEC">
      <w:pPr>
        <w:jc w:val="both"/>
        <w:rPr>
          <w:rFonts w:ascii="Times New Roman" w:hAnsi="Times New Roman" w:cs="Times New Roman"/>
          <w:sz w:val="24"/>
        </w:rPr>
      </w:pPr>
      <w:r w:rsidRPr="00E64DCB">
        <w:rPr>
          <w:rFonts w:ascii="Times New Roman" w:hAnsi="Times New Roman" w:cs="Times New Roman"/>
          <w:sz w:val="24"/>
        </w:rPr>
        <w:lastRenderedPageBreak/>
        <w:t>Paragraph 58(2</w:t>
      </w:r>
      <w:proofErr w:type="gramStart"/>
      <w:r w:rsidRPr="00E64DCB">
        <w:rPr>
          <w:rFonts w:ascii="Times New Roman" w:hAnsi="Times New Roman" w:cs="Times New Roman"/>
          <w:sz w:val="24"/>
        </w:rPr>
        <w:t>)(</w:t>
      </w:r>
      <w:proofErr w:type="gramEnd"/>
      <w:r w:rsidRPr="00E64DCB">
        <w:rPr>
          <w:rFonts w:ascii="Times New Roman" w:hAnsi="Times New Roman" w:cs="Times New Roman"/>
          <w:sz w:val="24"/>
        </w:rPr>
        <w:t xml:space="preserve">h) requires information about any declaration provided to a project proponent by an independent measurement and verification professional. </w:t>
      </w:r>
      <w:r w:rsidR="003B7D67" w:rsidRPr="00E64DCB">
        <w:rPr>
          <w:rFonts w:ascii="Times New Roman" w:hAnsi="Times New Roman" w:cs="Times New Roman"/>
          <w:sz w:val="24"/>
        </w:rPr>
        <w:t xml:space="preserve">This information only needs to be provided if it is new or different to what has previously been provided to the Regulator. For example, if, in the offsets report for the first reporting period for the project, a project proponent details a declaration from an independent </w:t>
      </w:r>
      <w:r w:rsidR="00E64DCB">
        <w:rPr>
          <w:rFonts w:ascii="Times New Roman" w:hAnsi="Times New Roman" w:cs="Times New Roman"/>
          <w:sz w:val="24"/>
        </w:rPr>
        <w:t xml:space="preserve">MVP </w:t>
      </w:r>
      <w:r w:rsidR="003B7D67" w:rsidRPr="00E64DCB">
        <w:rPr>
          <w:rFonts w:ascii="Times New Roman" w:hAnsi="Times New Roman" w:cs="Times New Roman"/>
          <w:sz w:val="24"/>
        </w:rPr>
        <w:t xml:space="preserve">made under section 36 about an engineering baseline emissions model for an implementation and that engineering baseline emissions model is used unaltered for the implementation in every reporting period for the project, the project proponent is not obliged to continue to provide details of the declaration in each offsets report about the project. </w:t>
      </w:r>
    </w:p>
    <w:p w14:paraId="48DFCA42" w14:textId="5F86B369" w:rsidR="003B7D67" w:rsidRPr="00E64DCB" w:rsidRDefault="004F36B7" w:rsidP="00D84FEC">
      <w:pPr>
        <w:jc w:val="both"/>
        <w:rPr>
          <w:rFonts w:ascii="Times New Roman" w:hAnsi="Times New Roman" w:cs="Times New Roman"/>
          <w:sz w:val="24"/>
        </w:rPr>
      </w:pPr>
      <w:r w:rsidRPr="00E64DCB">
        <w:rPr>
          <w:rFonts w:ascii="Times New Roman" w:hAnsi="Times New Roman" w:cs="Times New Roman"/>
          <w:sz w:val="24"/>
        </w:rPr>
        <w:t>Subsections 58(3) and (4) set out the information that must be provided when previously undescribed implementation activities and implementations are undertaken as part of the project. Key here is the requirement to provide an updated statement of activity intent in relation to the implementation</w:t>
      </w:r>
      <w:r w:rsidR="004A6E94" w:rsidRPr="00E64DCB">
        <w:rPr>
          <w:rFonts w:ascii="Times New Roman" w:hAnsi="Times New Roman" w:cs="Times New Roman"/>
          <w:sz w:val="24"/>
        </w:rPr>
        <w:t xml:space="preserve"> in the offsets report for the project for the reporting period in which the implementation is completed (see section 41). </w:t>
      </w:r>
    </w:p>
    <w:p w14:paraId="25AA1BCE" w14:textId="262917FF" w:rsidR="009F580A" w:rsidRPr="00E64DCB" w:rsidRDefault="009F580A" w:rsidP="00D84FEC">
      <w:pPr>
        <w:jc w:val="both"/>
        <w:rPr>
          <w:rFonts w:ascii="Times New Roman" w:hAnsi="Times New Roman" w:cs="Times New Roman"/>
          <w:sz w:val="24"/>
        </w:rPr>
      </w:pPr>
      <w:r w:rsidRPr="00E64DCB">
        <w:rPr>
          <w:rFonts w:ascii="Times New Roman" w:hAnsi="Times New Roman" w:cs="Times New Roman"/>
          <w:sz w:val="24"/>
        </w:rPr>
        <w:t xml:space="preserve">Subsection 58(5) sets out arrangements for transferring IEFE projects. </w:t>
      </w:r>
    </w:p>
    <w:p w14:paraId="359A969F" w14:textId="77777777" w:rsidR="00175342" w:rsidRDefault="00901F95" w:rsidP="00E64DCB">
      <w:pPr>
        <w:jc w:val="both"/>
        <w:rPr>
          <w:rFonts w:ascii="Times New Roman" w:hAnsi="Times New Roman" w:cs="Times New Roman"/>
          <w:sz w:val="24"/>
          <w:u w:val="single"/>
        </w:rPr>
      </w:pPr>
      <w:r w:rsidRPr="00E64DCB">
        <w:rPr>
          <w:rFonts w:ascii="Times New Roman" w:hAnsi="Times New Roman" w:cs="Times New Roman"/>
          <w:sz w:val="24"/>
          <w:u w:val="single"/>
        </w:rPr>
        <w:t>5</w:t>
      </w:r>
      <w:r w:rsidR="004E71B7" w:rsidRPr="00E64DCB">
        <w:rPr>
          <w:rFonts w:ascii="Times New Roman" w:hAnsi="Times New Roman" w:cs="Times New Roman"/>
          <w:sz w:val="24"/>
          <w:u w:val="single"/>
        </w:rPr>
        <w:t>9</w:t>
      </w:r>
      <w:r w:rsidRPr="00E64DCB">
        <w:rPr>
          <w:rFonts w:ascii="Times New Roman" w:hAnsi="Times New Roman" w:cs="Times New Roman"/>
          <w:sz w:val="24"/>
          <w:u w:val="single"/>
        </w:rPr>
        <w:tab/>
      </w:r>
      <w:r w:rsidR="00D22CB9" w:rsidRPr="00E64DCB">
        <w:rPr>
          <w:rFonts w:ascii="Times New Roman" w:hAnsi="Times New Roman" w:cs="Times New Roman"/>
          <w:sz w:val="24"/>
          <w:u w:val="single"/>
        </w:rPr>
        <w:t xml:space="preserve">Determination of certain factors and parameters </w:t>
      </w:r>
    </w:p>
    <w:p w14:paraId="2901F710" w14:textId="7F987CDE" w:rsidR="00271B36" w:rsidRPr="00E64DCB" w:rsidRDefault="00271B36" w:rsidP="00E64DCB">
      <w:pPr>
        <w:jc w:val="both"/>
        <w:rPr>
          <w:rFonts w:ascii="Times New Roman" w:hAnsi="Times New Roman" w:cs="Times New Roman"/>
          <w:sz w:val="24"/>
        </w:rPr>
      </w:pPr>
      <w:r w:rsidRPr="00E64DCB">
        <w:rPr>
          <w:rFonts w:ascii="Times New Roman" w:hAnsi="Times New Roman" w:cs="Times New Roman"/>
          <w:sz w:val="24"/>
        </w:rPr>
        <w:t xml:space="preserve">Subsection 59(1) </w:t>
      </w:r>
      <w:r w:rsidR="00D22CB9" w:rsidRPr="00E64DCB">
        <w:rPr>
          <w:rFonts w:ascii="Times New Roman" w:hAnsi="Times New Roman" w:cs="Times New Roman"/>
          <w:sz w:val="24"/>
        </w:rPr>
        <w:t>requires an offsets report to include certain information about a factor or parameter defined or calculated for a reporting period by reference to an instrument or writing as in force from time to time when the circumstances described in paragraph 11(2)(b) apply.</w:t>
      </w:r>
      <w:r w:rsidRPr="00E64DCB">
        <w:rPr>
          <w:rFonts w:ascii="Times New Roman" w:hAnsi="Times New Roman" w:cs="Times New Roman"/>
          <w:sz w:val="24"/>
        </w:rPr>
        <w:t xml:space="preserve"> The project proponent is required to detail in their offsets report the version of the NGER</w:t>
      </w:r>
      <w:r w:rsidR="000502BE">
        <w:rPr>
          <w:rFonts w:ascii="Times New Roman" w:hAnsi="Times New Roman" w:cs="Times New Roman"/>
          <w:sz w:val="24"/>
        </w:rPr>
        <w:t> </w:t>
      </w:r>
      <w:r w:rsidRPr="00E64DCB">
        <w:rPr>
          <w:rFonts w:ascii="Times New Roman" w:hAnsi="Times New Roman" w:cs="Times New Roman"/>
          <w:sz w:val="24"/>
        </w:rPr>
        <w:t>(Measurement) Determination or external source that was used, the dates that the version was used and why it was not possible for the project proponent to use the version that was in force at the end of the reporting period.</w:t>
      </w:r>
      <w:r w:rsidR="00A47894" w:rsidRPr="00E64DCB">
        <w:rPr>
          <w:rFonts w:ascii="Times New Roman" w:hAnsi="Times New Roman" w:cs="Times New Roman"/>
          <w:sz w:val="24"/>
        </w:rPr>
        <w:t xml:space="preserve"> The purpose of subsection 59(1) is to provide the Regulator with information on which version of the NGER (Measurement) Determination</w:t>
      </w:r>
      <w:r w:rsidR="00A47894" w:rsidRPr="00E64DCB">
        <w:rPr>
          <w:rFonts w:ascii="Times New Roman" w:hAnsi="Times New Roman" w:cs="Times New Roman"/>
          <w:i/>
          <w:iCs/>
          <w:sz w:val="24"/>
        </w:rPr>
        <w:t> </w:t>
      </w:r>
      <w:r w:rsidR="00A47894" w:rsidRPr="00E64DCB">
        <w:rPr>
          <w:rFonts w:ascii="Times New Roman" w:hAnsi="Times New Roman" w:cs="Times New Roman"/>
          <w:sz w:val="24"/>
        </w:rPr>
        <w:t>or other relevant external source has been used by a project proponent to meet the monitoring requirements set out in section 67.</w:t>
      </w:r>
    </w:p>
    <w:p w14:paraId="145A8991" w14:textId="6618C55F" w:rsidR="004E71B7" w:rsidRPr="001F1E2E" w:rsidRDefault="004E71B7" w:rsidP="00E64DCB">
      <w:pPr>
        <w:jc w:val="both"/>
        <w:rPr>
          <w:rFonts w:ascii="Times New Roman" w:hAnsi="Times New Roman" w:cs="Times New Roman"/>
          <w:sz w:val="24"/>
        </w:rPr>
      </w:pPr>
      <w:r w:rsidRPr="00E64DCB">
        <w:rPr>
          <w:rFonts w:ascii="Times New Roman" w:hAnsi="Times New Roman" w:cs="Times New Roman"/>
          <w:sz w:val="24"/>
        </w:rPr>
        <w:t xml:space="preserve">Subsection </w:t>
      </w:r>
      <w:r w:rsidR="00271B36" w:rsidRPr="00E64DCB">
        <w:rPr>
          <w:rFonts w:ascii="Times New Roman" w:hAnsi="Times New Roman" w:cs="Times New Roman"/>
          <w:sz w:val="24"/>
        </w:rPr>
        <w:t>59</w:t>
      </w:r>
      <w:r w:rsidRPr="00E64DCB">
        <w:rPr>
          <w:rFonts w:ascii="Times New Roman" w:hAnsi="Times New Roman" w:cs="Times New Roman"/>
          <w:sz w:val="24"/>
        </w:rPr>
        <w:t xml:space="preserve">(2) specifies that if the circumstances described in subsection </w:t>
      </w:r>
      <w:r w:rsidR="00271B36" w:rsidRPr="00E64DCB">
        <w:rPr>
          <w:rFonts w:ascii="Times New Roman" w:hAnsi="Times New Roman" w:cs="Times New Roman"/>
          <w:sz w:val="24"/>
        </w:rPr>
        <w:t>37</w:t>
      </w:r>
      <w:r w:rsidRPr="00E64DCB">
        <w:rPr>
          <w:rFonts w:ascii="Times New Roman" w:hAnsi="Times New Roman" w:cs="Times New Roman"/>
          <w:sz w:val="24"/>
        </w:rPr>
        <w:t xml:space="preserve">(3) apply, and a parameter is not worked out for a reporting period using the version of a NGER method as in force at the end of the reporting period, the offsets report </w:t>
      </w:r>
      <w:r w:rsidR="00487647" w:rsidRPr="001F1E2E">
        <w:rPr>
          <w:rFonts w:ascii="Times New Roman" w:hAnsi="Times New Roman" w:cs="Times New Roman"/>
          <w:sz w:val="24"/>
        </w:rPr>
        <w:t xml:space="preserve">for </w:t>
      </w:r>
      <w:r w:rsidRPr="001F1E2E">
        <w:rPr>
          <w:rFonts w:ascii="Times New Roman" w:hAnsi="Times New Roman" w:cs="Times New Roman"/>
          <w:sz w:val="24"/>
        </w:rPr>
        <w:t xml:space="preserve">the project for the reporting period must include the versions of the NGER method used for the parameter, the start and end dates of each use, </w:t>
      </w:r>
      <w:r w:rsidR="00487647" w:rsidRPr="001F1E2E">
        <w:rPr>
          <w:rFonts w:ascii="Times New Roman" w:hAnsi="Times New Roman" w:cs="Times New Roman"/>
          <w:sz w:val="24"/>
        </w:rPr>
        <w:t xml:space="preserve">and </w:t>
      </w:r>
      <w:r w:rsidRPr="001F1E2E">
        <w:rPr>
          <w:rFonts w:ascii="Times New Roman" w:hAnsi="Times New Roman" w:cs="Times New Roman"/>
          <w:sz w:val="24"/>
        </w:rPr>
        <w:t>the reasons why it was not possible to use the version of the NGER method as in force at the end of the reporting period.</w:t>
      </w:r>
    </w:p>
    <w:p w14:paraId="1DE8CC97" w14:textId="692701B3" w:rsidR="00271B36" w:rsidRPr="001F1E2E" w:rsidRDefault="00271B36" w:rsidP="00E64DCB">
      <w:pPr>
        <w:jc w:val="both"/>
        <w:rPr>
          <w:rFonts w:ascii="Times New Roman" w:hAnsi="Times New Roman" w:cs="Times New Roman"/>
          <w:sz w:val="24"/>
        </w:rPr>
      </w:pPr>
      <w:r w:rsidRPr="001F1E2E">
        <w:rPr>
          <w:rFonts w:ascii="Times New Roman" w:hAnsi="Times New Roman" w:cs="Times New Roman"/>
          <w:sz w:val="24"/>
        </w:rPr>
        <w:t xml:space="preserve">Subsection 59(3) sets out that the requirements in the subsection apply if a parameter is worked out using section </w:t>
      </w:r>
      <w:r w:rsidR="00991F97" w:rsidRPr="001F1E2E">
        <w:rPr>
          <w:rFonts w:ascii="Times New Roman" w:hAnsi="Times New Roman" w:cs="Times New Roman"/>
          <w:sz w:val="24"/>
        </w:rPr>
        <w:t>69. A parameter is worked out under section 69</w:t>
      </w:r>
      <w:r w:rsidRPr="001F1E2E">
        <w:rPr>
          <w:rFonts w:ascii="Times New Roman" w:hAnsi="Times New Roman" w:cs="Times New Roman"/>
          <w:sz w:val="24"/>
        </w:rPr>
        <w:t xml:space="preserve"> </w:t>
      </w:r>
      <w:r w:rsidR="00487647" w:rsidRPr="001F1E2E">
        <w:rPr>
          <w:rFonts w:ascii="Times New Roman" w:hAnsi="Times New Roman" w:cs="Times New Roman"/>
          <w:sz w:val="24"/>
        </w:rPr>
        <w:t xml:space="preserve">if </w:t>
      </w:r>
      <w:r w:rsidRPr="001F1E2E">
        <w:rPr>
          <w:rFonts w:ascii="Times New Roman" w:hAnsi="Times New Roman" w:cs="Times New Roman"/>
          <w:sz w:val="24"/>
        </w:rPr>
        <w:t xml:space="preserve">a project proponent fails to meet requirements to monitor certain parameters. The information required to be reported is listed in paragraphs </w:t>
      </w:r>
      <w:r w:rsidR="00BC26D4" w:rsidRPr="001F1E2E">
        <w:rPr>
          <w:rFonts w:ascii="Times New Roman" w:hAnsi="Times New Roman" w:cs="Times New Roman"/>
          <w:sz w:val="24"/>
        </w:rPr>
        <w:t>59</w:t>
      </w:r>
      <w:r w:rsidRPr="001F1E2E">
        <w:rPr>
          <w:rFonts w:ascii="Times New Roman" w:hAnsi="Times New Roman" w:cs="Times New Roman"/>
          <w:sz w:val="24"/>
        </w:rPr>
        <w:t>(</w:t>
      </w:r>
      <w:r w:rsidR="00BC26D4" w:rsidRPr="001F1E2E">
        <w:rPr>
          <w:rFonts w:ascii="Times New Roman" w:hAnsi="Times New Roman" w:cs="Times New Roman"/>
          <w:sz w:val="24"/>
        </w:rPr>
        <w:t>3</w:t>
      </w:r>
      <w:proofErr w:type="gramStart"/>
      <w:r w:rsidRPr="001F1E2E">
        <w:rPr>
          <w:rFonts w:ascii="Times New Roman" w:hAnsi="Times New Roman" w:cs="Times New Roman"/>
          <w:sz w:val="24"/>
        </w:rPr>
        <w:t>)(</w:t>
      </w:r>
      <w:proofErr w:type="gramEnd"/>
      <w:r w:rsidRPr="001F1E2E">
        <w:rPr>
          <w:rFonts w:ascii="Times New Roman" w:hAnsi="Times New Roman" w:cs="Times New Roman"/>
          <w:sz w:val="24"/>
        </w:rPr>
        <w:t>a) to (d). That information will provide the Regulator with evidence that will allow it to determine the nature and frequency of the failure to meet the monitoring requirements of the Determination and determine what compliance action may be appropriate.</w:t>
      </w:r>
    </w:p>
    <w:p w14:paraId="7102EBE6" w14:textId="5445E919" w:rsidR="00991F97" w:rsidRPr="001F1E2E" w:rsidRDefault="00991F97" w:rsidP="00E64DCB">
      <w:pPr>
        <w:jc w:val="both"/>
        <w:rPr>
          <w:rFonts w:ascii="Times New Roman" w:hAnsi="Times New Roman" w:cs="Times New Roman"/>
          <w:sz w:val="24"/>
          <w:u w:val="single"/>
        </w:rPr>
      </w:pPr>
      <w:r w:rsidRPr="001F1E2E">
        <w:rPr>
          <w:rFonts w:ascii="Times New Roman" w:hAnsi="Times New Roman" w:cs="Times New Roman"/>
          <w:sz w:val="24"/>
          <w:u w:val="single"/>
        </w:rPr>
        <w:t>60</w:t>
      </w:r>
      <w:r w:rsidRPr="001F1E2E">
        <w:rPr>
          <w:rFonts w:ascii="Times New Roman" w:hAnsi="Times New Roman" w:cs="Times New Roman"/>
          <w:sz w:val="24"/>
          <w:u w:val="single"/>
        </w:rPr>
        <w:tab/>
        <w:t>Division of project into smaller part</w:t>
      </w:r>
      <w:r w:rsidR="00A47894" w:rsidRPr="001F1E2E">
        <w:rPr>
          <w:rFonts w:ascii="Times New Roman" w:hAnsi="Times New Roman" w:cs="Times New Roman"/>
          <w:sz w:val="24"/>
          <w:u w:val="single"/>
        </w:rPr>
        <w:t>s</w:t>
      </w:r>
      <w:r w:rsidRPr="001F1E2E">
        <w:rPr>
          <w:rFonts w:ascii="Times New Roman" w:hAnsi="Times New Roman" w:cs="Times New Roman"/>
          <w:sz w:val="24"/>
          <w:u w:val="single"/>
        </w:rPr>
        <w:t xml:space="preserve"> </w:t>
      </w:r>
    </w:p>
    <w:p w14:paraId="224D2865" w14:textId="17FB4B89" w:rsidR="00991F97" w:rsidRPr="001F1E2E" w:rsidRDefault="00991F97" w:rsidP="00E64DCB">
      <w:pPr>
        <w:jc w:val="both"/>
        <w:rPr>
          <w:rFonts w:ascii="Times New Roman" w:hAnsi="Times New Roman" w:cs="Times New Roman"/>
          <w:sz w:val="24"/>
        </w:rPr>
      </w:pPr>
      <w:r w:rsidRPr="001F1E2E">
        <w:rPr>
          <w:rFonts w:ascii="Times New Roman" w:hAnsi="Times New Roman" w:cs="Times New Roman"/>
          <w:sz w:val="24"/>
        </w:rPr>
        <w:t xml:space="preserve">Section 60 provides that for subsection 77A(2) of the Act, the smallest part into which an </w:t>
      </w:r>
      <w:r w:rsidR="00487647" w:rsidRPr="001F1E2E">
        <w:rPr>
          <w:rFonts w:ascii="Times New Roman" w:hAnsi="Times New Roman" w:cs="Times New Roman"/>
          <w:sz w:val="24"/>
        </w:rPr>
        <w:t>ICER</w:t>
      </w:r>
      <w:r w:rsidR="00B03C79">
        <w:rPr>
          <w:rFonts w:ascii="Times New Roman" w:hAnsi="Times New Roman" w:cs="Times New Roman"/>
          <w:sz w:val="24"/>
        </w:rPr>
        <w:t> </w:t>
      </w:r>
      <w:r w:rsidRPr="001F1E2E">
        <w:rPr>
          <w:rFonts w:ascii="Times New Roman" w:hAnsi="Times New Roman" w:cs="Times New Roman"/>
          <w:sz w:val="24"/>
        </w:rPr>
        <w:t>project may be divided for the purposes of giving the Regulator an offsets report is a part made up of a single implementation.</w:t>
      </w:r>
    </w:p>
    <w:p w14:paraId="1C237E55" w14:textId="2B9FB652" w:rsidR="0096158D" w:rsidRPr="007C0BD5" w:rsidRDefault="0096158D" w:rsidP="00F81B93">
      <w:pPr>
        <w:keepNext/>
        <w:jc w:val="both"/>
        <w:rPr>
          <w:rFonts w:ascii="Times New Roman" w:hAnsi="Times New Roman" w:cs="Times New Roman"/>
          <w:b/>
          <w:bCs/>
          <w:sz w:val="24"/>
        </w:rPr>
      </w:pPr>
      <w:r w:rsidRPr="004F0FA2">
        <w:rPr>
          <w:rFonts w:ascii="Times New Roman" w:hAnsi="Times New Roman" w:cs="Times New Roman"/>
          <w:b/>
          <w:bCs/>
          <w:sz w:val="24"/>
        </w:rPr>
        <w:lastRenderedPageBreak/>
        <w:t xml:space="preserve">Division </w:t>
      </w:r>
      <w:r w:rsidRPr="007C0BD5">
        <w:rPr>
          <w:rFonts w:ascii="Times New Roman" w:hAnsi="Times New Roman" w:cs="Times New Roman"/>
          <w:b/>
          <w:bCs/>
          <w:sz w:val="24"/>
        </w:rPr>
        <w:t xml:space="preserve">2 – Record-keeping requirements  </w:t>
      </w:r>
    </w:p>
    <w:p w14:paraId="18B23409" w14:textId="426D9FF3" w:rsidR="0096158D" w:rsidRPr="00E64DCB" w:rsidRDefault="0096158D" w:rsidP="00F81B93">
      <w:pPr>
        <w:keepNext/>
        <w:jc w:val="both"/>
        <w:rPr>
          <w:rFonts w:ascii="Times New Roman" w:hAnsi="Times New Roman" w:cs="Times New Roman"/>
          <w:sz w:val="24"/>
          <w:u w:val="single"/>
        </w:rPr>
      </w:pPr>
      <w:r w:rsidRPr="00E64DCB">
        <w:rPr>
          <w:rFonts w:ascii="Times New Roman" w:hAnsi="Times New Roman" w:cs="Times New Roman"/>
          <w:sz w:val="24"/>
          <w:u w:val="single"/>
        </w:rPr>
        <w:t>61</w:t>
      </w:r>
      <w:r w:rsidRPr="00E64DCB">
        <w:rPr>
          <w:rFonts w:ascii="Times New Roman" w:hAnsi="Times New Roman" w:cs="Times New Roman"/>
          <w:sz w:val="24"/>
          <w:u w:val="single"/>
        </w:rPr>
        <w:tab/>
        <w:t xml:space="preserve">Operation of this Division </w:t>
      </w:r>
    </w:p>
    <w:p w14:paraId="59223CDE" w14:textId="0ADC0DFB" w:rsidR="0096158D" w:rsidRPr="00E64DCB" w:rsidRDefault="0096158D" w:rsidP="00F81B93">
      <w:pPr>
        <w:keepNext/>
        <w:jc w:val="both"/>
        <w:rPr>
          <w:rFonts w:ascii="Times New Roman" w:hAnsi="Times New Roman" w:cs="Times New Roman"/>
          <w:sz w:val="24"/>
        </w:rPr>
      </w:pPr>
      <w:r w:rsidRPr="00E64DCB">
        <w:rPr>
          <w:rFonts w:ascii="Times New Roman" w:hAnsi="Times New Roman" w:cs="Times New Roman"/>
          <w:sz w:val="24"/>
        </w:rPr>
        <w:t>In accordance with section 106(3)(c) of the Act, this Division sets out the record-keeping requirements for an industrial and commercial emissions reduction project that is an eligible offsets project.</w:t>
      </w:r>
    </w:p>
    <w:p w14:paraId="7CAA52F8" w14:textId="77777777" w:rsidR="0096158D" w:rsidRPr="00E64DCB" w:rsidRDefault="0096158D" w:rsidP="00E64DCB">
      <w:pPr>
        <w:jc w:val="both"/>
        <w:rPr>
          <w:rFonts w:ascii="Times New Roman" w:hAnsi="Times New Roman" w:cs="Times New Roman"/>
          <w:sz w:val="24"/>
          <w:u w:val="single"/>
        </w:rPr>
      </w:pPr>
      <w:r w:rsidRPr="00E64DCB">
        <w:rPr>
          <w:rFonts w:ascii="Times New Roman" w:hAnsi="Times New Roman" w:cs="Times New Roman"/>
          <w:sz w:val="24"/>
          <w:u w:val="single"/>
        </w:rPr>
        <w:t>62</w:t>
      </w:r>
      <w:r w:rsidRPr="00E64DCB">
        <w:rPr>
          <w:rFonts w:ascii="Times New Roman" w:hAnsi="Times New Roman" w:cs="Times New Roman"/>
          <w:sz w:val="24"/>
          <w:u w:val="single"/>
        </w:rPr>
        <w:tab/>
        <w:t xml:space="preserve">General record-keeping requirements </w:t>
      </w:r>
    </w:p>
    <w:p w14:paraId="6B120865" w14:textId="239C1E80" w:rsidR="0096158D" w:rsidRPr="001F1E2E" w:rsidRDefault="0096158D" w:rsidP="00E64DCB">
      <w:pPr>
        <w:jc w:val="both"/>
        <w:rPr>
          <w:rFonts w:ascii="Times New Roman" w:hAnsi="Times New Roman" w:cs="Times New Roman"/>
          <w:sz w:val="24"/>
        </w:rPr>
      </w:pPr>
      <w:r w:rsidRPr="00E64DCB">
        <w:rPr>
          <w:rFonts w:ascii="Times New Roman" w:hAnsi="Times New Roman" w:cs="Times New Roman"/>
          <w:sz w:val="24"/>
        </w:rPr>
        <w:t>Subsection 62(1) provides that for each implementation</w:t>
      </w:r>
      <w:r w:rsidR="00487647" w:rsidRPr="00E64DCB">
        <w:rPr>
          <w:rFonts w:ascii="Times New Roman" w:hAnsi="Times New Roman" w:cs="Times New Roman"/>
          <w:sz w:val="24"/>
        </w:rPr>
        <w:t>,</w:t>
      </w:r>
      <w:r w:rsidRPr="00E64DCB">
        <w:rPr>
          <w:rFonts w:ascii="Times New Roman" w:hAnsi="Times New Roman" w:cs="Times New Roman"/>
          <w:sz w:val="24"/>
        </w:rPr>
        <w:t xml:space="preserve"> project proponents must keep records of the technical specifications of equipment </w:t>
      </w:r>
      <w:r w:rsidRPr="001F1E2E">
        <w:rPr>
          <w:rFonts w:ascii="Times New Roman" w:hAnsi="Times New Roman" w:cs="Times New Roman"/>
          <w:sz w:val="24"/>
        </w:rPr>
        <w:t xml:space="preserve">installed or modified as part of the implementation and of completion of the implementation activities that constitute the implementation. Records about the completion of implementation activities should include records of all activities undertaken as part of the project between the time the implementation was commenced and completed. </w:t>
      </w:r>
    </w:p>
    <w:p w14:paraId="2DD8FE4F" w14:textId="1B973817" w:rsidR="0096158D" w:rsidRPr="001F1E2E" w:rsidRDefault="0096158D" w:rsidP="00E64DCB">
      <w:pPr>
        <w:jc w:val="both"/>
        <w:rPr>
          <w:rFonts w:ascii="Times New Roman" w:hAnsi="Times New Roman" w:cs="Times New Roman"/>
          <w:sz w:val="24"/>
        </w:rPr>
      </w:pPr>
      <w:r w:rsidRPr="001F1E2E">
        <w:rPr>
          <w:rFonts w:ascii="Times New Roman" w:hAnsi="Times New Roman" w:cs="Times New Roman"/>
          <w:sz w:val="24"/>
        </w:rPr>
        <w:t xml:space="preserve">Subsection </w:t>
      </w:r>
      <w:r w:rsidR="001A6AC9" w:rsidRPr="001F1E2E">
        <w:rPr>
          <w:rFonts w:ascii="Times New Roman" w:hAnsi="Times New Roman" w:cs="Times New Roman"/>
          <w:sz w:val="24"/>
        </w:rPr>
        <w:t>62</w:t>
      </w:r>
      <w:r w:rsidRPr="001F1E2E">
        <w:rPr>
          <w:rFonts w:ascii="Times New Roman" w:hAnsi="Times New Roman" w:cs="Times New Roman"/>
          <w:sz w:val="24"/>
        </w:rPr>
        <w:t xml:space="preserve">(2) provides that as well as keeping any other relevant records, the project proponent must keep schematic or diagrammatic records of the site of each implementation that identifies the location of all equipment </w:t>
      </w:r>
      <w:r w:rsidR="001A6AC9" w:rsidRPr="001F1E2E">
        <w:rPr>
          <w:rFonts w:ascii="Times New Roman" w:hAnsi="Times New Roman" w:cs="Times New Roman"/>
          <w:sz w:val="24"/>
        </w:rPr>
        <w:t>specified</w:t>
      </w:r>
      <w:r w:rsidRPr="001F1E2E">
        <w:rPr>
          <w:rFonts w:ascii="Times New Roman" w:hAnsi="Times New Roman" w:cs="Times New Roman"/>
          <w:sz w:val="24"/>
        </w:rPr>
        <w:t xml:space="preserve"> in paragraphs 62(2</w:t>
      </w:r>
      <w:proofErr w:type="gramStart"/>
      <w:r w:rsidRPr="001F1E2E">
        <w:rPr>
          <w:rFonts w:ascii="Times New Roman" w:hAnsi="Times New Roman" w:cs="Times New Roman"/>
          <w:sz w:val="24"/>
        </w:rPr>
        <w:t>)(</w:t>
      </w:r>
      <w:proofErr w:type="gramEnd"/>
      <w:r w:rsidRPr="001F1E2E">
        <w:rPr>
          <w:rFonts w:ascii="Times New Roman" w:hAnsi="Times New Roman" w:cs="Times New Roman"/>
          <w:sz w:val="24"/>
        </w:rPr>
        <w:t xml:space="preserve">a) and (b), and </w:t>
      </w:r>
      <w:r w:rsidR="001A6AC9" w:rsidRPr="001F1E2E">
        <w:rPr>
          <w:rFonts w:ascii="Times New Roman" w:hAnsi="Times New Roman" w:cs="Times New Roman"/>
          <w:sz w:val="24"/>
        </w:rPr>
        <w:t>any relevant energy supply that leads to the production of emissions by equipment covered by paragraph 62(2)(a).</w:t>
      </w:r>
    </w:p>
    <w:p w14:paraId="52CD109B" w14:textId="4D84555C" w:rsidR="0096158D" w:rsidRPr="001F1E2E" w:rsidRDefault="0096158D" w:rsidP="00E64DCB">
      <w:pPr>
        <w:jc w:val="both"/>
        <w:rPr>
          <w:rFonts w:ascii="Times New Roman" w:hAnsi="Times New Roman" w:cs="Times New Roman"/>
          <w:sz w:val="24"/>
        </w:rPr>
      </w:pPr>
      <w:r w:rsidRPr="001F1E2E">
        <w:rPr>
          <w:rFonts w:ascii="Times New Roman" w:hAnsi="Times New Roman" w:cs="Times New Roman"/>
          <w:sz w:val="24"/>
        </w:rPr>
        <w:t xml:space="preserve">Subsection </w:t>
      </w:r>
      <w:r w:rsidR="001A6AC9" w:rsidRPr="001F1E2E">
        <w:rPr>
          <w:rFonts w:ascii="Times New Roman" w:hAnsi="Times New Roman" w:cs="Times New Roman"/>
          <w:sz w:val="24"/>
        </w:rPr>
        <w:t>62</w:t>
      </w:r>
      <w:r w:rsidRPr="001F1E2E">
        <w:rPr>
          <w:rFonts w:ascii="Times New Roman" w:hAnsi="Times New Roman" w:cs="Times New Roman"/>
          <w:sz w:val="24"/>
        </w:rPr>
        <w:t xml:space="preserve">(3) </w:t>
      </w:r>
      <w:r w:rsidR="001A6AC9" w:rsidRPr="001F1E2E">
        <w:rPr>
          <w:rFonts w:ascii="Times New Roman" w:hAnsi="Times New Roman" w:cs="Times New Roman"/>
          <w:sz w:val="24"/>
        </w:rPr>
        <w:t xml:space="preserve">requires that records must be kept </w:t>
      </w:r>
      <w:r w:rsidR="005F2D96" w:rsidRPr="001F1E2E">
        <w:rPr>
          <w:rFonts w:ascii="Times New Roman" w:hAnsi="Times New Roman" w:cs="Times New Roman"/>
          <w:sz w:val="24"/>
        </w:rPr>
        <w:t xml:space="preserve">about </w:t>
      </w:r>
      <w:r w:rsidR="001A6AC9" w:rsidRPr="001F1E2E">
        <w:rPr>
          <w:rFonts w:ascii="Times New Roman" w:hAnsi="Times New Roman" w:cs="Times New Roman"/>
          <w:sz w:val="24"/>
        </w:rPr>
        <w:t>existing emissions-producing equipment that is re-used or disposed of as part of an implementation. T</w:t>
      </w:r>
      <w:r w:rsidRPr="001F1E2E">
        <w:rPr>
          <w:rFonts w:ascii="Times New Roman" w:hAnsi="Times New Roman" w:cs="Times New Roman"/>
          <w:sz w:val="24"/>
        </w:rPr>
        <w:t>his provision will enable monitoring of any increases in emissions due to the re</w:t>
      </w:r>
      <w:r w:rsidR="001A6AC9" w:rsidRPr="001F1E2E">
        <w:rPr>
          <w:rFonts w:ascii="Times New Roman" w:hAnsi="Times New Roman" w:cs="Times New Roman"/>
          <w:sz w:val="24"/>
        </w:rPr>
        <w:t>-</w:t>
      </w:r>
      <w:r w:rsidRPr="001F1E2E">
        <w:rPr>
          <w:rFonts w:ascii="Times New Roman" w:hAnsi="Times New Roman" w:cs="Times New Roman"/>
          <w:sz w:val="24"/>
        </w:rPr>
        <w:t xml:space="preserve">use or disposal of equipment </w:t>
      </w:r>
      <w:r w:rsidR="001A6AC9" w:rsidRPr="001F1E2E">
        <w:rPr>
          <w:rFonts w:ascii="Times New Roman" w:hAnsi="Times New Roman" w:cs="Times New Roman"/>
          <w:sz w:val="24"/>
        </w:rPr>
        <w:t xml:space="preserve">undertaken as part of an </w:t>
      </w:r>
      <w:r w:rsidR="005F2D96" w:rsidRPr="001F1E2E">
        <w:rPr>
          <w:rFonts w:ascii="Times New Roman" w:hAnsi="Times New Roman" w:cs="Times New Roman"/>
          <w:sz w:val="24"/>
        </w:rPr>
        <w:t>ICER project</w:t>
      </w:r>
      <w:r w:rsidR="001A6AC9" w:rsidRPr="001F1E2E">
        <w:rPr>
          <w:rFonts w:ascii="Times New Roman" w:hAnsi="Times New Roman" w:cs="Times New Roman"/>
          <w:sz w:val="24"/>
        </w:rPr>
        <w:t>. Such monitoring may, for example, inform any</w:t>
      </w:r>
      <w:r w:rsidRPr="001F1E2E">
        <w:rPr>
          <w:rFonts w:ascii="Times New Roman" w:hAnsi="Times New Roman" w:cs="Times New Roman"/>
          <w:sz w:val="24"/>
        </w:rPr>
        <w:t xml:space="preserve"> potential future review of th</w:t>
      </w:r>
      <w:r w:rsidR="001A6AC9" w:rsidRPr="001F1E2E">
        <w:rPr>
          <w:rFonts w:ascii="Times New Roman" w:hAnsi="Times New Roman" w:cs="Times New Roman"/>
          <w:sz w:val="24"/>
        </w:rPr>
        <w:t>e</w:t>
      </w:r>
      <w:r w:rsidRPr="001F1E2E">
        <w:rPr>
          <w:rFonts w:ascii="Times New Roman" w:hAnsi="Times New Roman" w:cs="Times New Roman"/>
          <w:sz w:val="24"/>
        </w:rPr>
        <w:t xml:space="preserve"> Determination. </w:t>
      </w:r>
    </w:p>
    <w:p w14:paraId="6277ACDC" w14:textId="77777777" w:rsidR="00175342" w:rsidRDefault="001A6AC9" w:rsidP="00E64DCB">
      <w:pPr>
        <w:jc w:val="both"/>
        <w:rPr>
          <w:rFonts w:ascii="Times New Roman" w:hAnsi="Times New Roman" w:cs="Times New Roman"/>
          <w:sz w:val="24"/>
          <w:u w:val="single"/>
        </w:rPr>
      </w:pPr>
      <w:r w:rsidRPr="001F1E2E">
        <w:rPr>
          <w:rFonts w:ascii="Times New Roman" w:hAnsi="Times New Roman" w:cs="Times New Roman"/>
          <w:sz w:val="24"/>
          <w:u w:val="single"/>
        </w:rPr>
        <w:t>63</w:t>
      </w:r>
      <w:r w:rsidRPr="001F1E2E">
        <w:rPr>
          <w:rFonts w:ascii="Times New Roman" w:hAnsi="Times New Roman" w:cs="Times New Roman"/>
          <w:sz w:val="24"/>
          <w:u w:val="single"/>
        </w:rPr>
        <w:tab/>
      </w:r>
      <w:r w:rsidR="003E3893" w:rsidRPr="001F1E2E">
        <w:rPr>
          <w:rFonts w:ascii="Times New Roman" w:hAnsi="Times New Roman" w:cs="Times New Roman"/>
          <w:sz w:val="24"/>
          <w:u w:val="single"/>
        </w:rPr>
        <w:t xml:space="preserve">Records relating to declarations made by professionals </w:t>
      </w:r>
    </w:p>
    <w:p w14:paraId="76EB3F44" w14:textId="089BF7A2" w:rsidR="00107C1A" w:rsidRPr="001F1E2E" w:rsidRDefault="00F1312B" w:rsidP="00E64DCB">
      <w:pPr>
        <w:jc w:val="both"/>
        <w:rPr>
          <w:rFonts w:ascii="Times New Roman" w:hAnsi="Times New Roman" w:cs="Times New Roman"/>
          <w:sz w:val="24"/>
        </w:rPr>
      </w:pPr>
      <w:r w:rsidRPr="001F1E2E">
        <w:rPr>
          <w:rFonts w:ascii="Times New Roman" w:hAnsi="Times New Roman" w:cs="Times New Roman"/>
          <w:sz w:val="24"/>
        </w:rPr>
        <w:t xml:space="preserve">Section 63 sets out that project proponents must keep records about declarations made by independent </w:t>
      </w:r>
      <w:r w:rsidR="009D3591">
        <w:rPr>
          <w:rFonts w:ascii="Times New Roman" w:hAnsi="Times New Roman" w:cs="Times New Roman"/>
          <w:sz w:val="24"/>
        </w:rPr>
        <w:t>MVPs</w:t>
      </w:r>
      <w:r w:rsidRPr="001F1E2E">
        <w:rPr>
          <w:rFonts w:ascii="Times New Roman" w:hAnsi="Times New Roman" w:cs="Times New Roman"/>
          <w:sz w:val="24"/>
        </w:rPr>
        <w:t xml:space="preserve">. </w:t>
      </w:r>
      <w:r w:rsidR="00107C1A" w:rsidRPr="001F1E2E">
        <w:rPr>
          <w:rFonts w:ascii="Times New Roman" w:hAnsi="Times New Roman" w:cs="Times New Roman"/>
          <w:sz w:val="24"/>
        </w:rPr>
        <w:t xml:space="preserve">Records should be kept so as to demonstrate that a declaration made by an independent </w:t>
      </w:r>
      <w:proofErr w:type="spellStart"/>
      <w:r w:rsidR="009D3591">
        <w:rPr>
          <w:rFonts w:ascii="Times New Roman" w:hAnsi="Times New Roman" w:cs="Times New Roman"/>
          <w:sz w:val="24"/>
        </w:rPr>
        <w:t>MVP</w:t>
      </w:r>
      <w:r w:rsidR="00107C1A" w:rsidRPr="001F1E2E">
        <w:rPr>
          <w:rFonts w:ascii="Times New Roman" w:hAnsi="Times New Roman" w:cs="Times New Roman"/>
          <w:sz w:val="24"/>
        </w:rPr>
        <w:t>complies</w:t>
      </w:r>
      <w:proofErr w:type="spellEnd"/>
      <w:r w:rsidR="00107C1A" w:rsidRPr="001F1E2E">
        <w:rPr>
          <w:rFonts w:ascii="Times New Roman" w:hAnsi="Times New Roman" w:cs="Times New Roman"/>
          <w:sz w:val="24"/>
        </w:rPr>
        <w:t xml:space="preserve"> with the requirements of </w:t>
      </w:r>
      <w:r w:rsidR="005F2D96" w:rsidRPr="001F1E2E">
        <w:rPr>
          <w:rFonts w:ascii="Times New Roman" w:hAnsi="Times New Roman" w:cs="Times New Roman"/>
          <w:sz w:val="24"/>
        </w:rPr>
        <w:t xml:space="preserve">section 33, 36 or 48, whichever is relevant. </w:t>
      </w:r>
    </w:p>
    <w:p w14:paraId="53E06BC7" w14:textId="36A184FF" w:rsidR="00107C1A" w:rsidRPr="007C0BD5" w:rsidRDefault="00107C1A" w:rsidP="00E64DCB">
      <w:pPr>
        <w:jc w:val="both"/>
        <w:rPr>
          <w:rFonts w:ascii="Times New Roman" w:hAnsi="Times New Roman" w:cs="Times New Roman"/>
          <w:b/>
          <w:bCs/>
          <w:sz w:val="24"/>
        </w:rPr>
      </w:pPr>
      <w:r w:rsidRPr="004F0FA2">
        <w:rPr>
          <w:rFonts w:ascii="Times New Roman" w:hAnsi="Times New Roman" w:cs="Times New Roman"/>
          <w:b/>
          <w:bCs/>
          <w:sz w:val="24"/>
        </w:rPr>
        <w:t xml:space="preserve">Division </w:t>
      </w:r>
      <w:r w:rsidRPr="007C0BD5">
        <w:rPr>
          <w:rFonts w:ascii="Times New Roman" w:hAnsi="Times New Roman" w:cs="Times New Roman"/>
          <w:b/>
          <w:bCs/>
          <w:sz w:val="24"/>
        </w:rPr>
        <w:t xml:space="preserve">3 – Monitoring requirements  </w:t>
      </w:r>
    </w:p>
    <w:p w14:paraId="63939146" w14:textId="2EDADECE" w:rsidR="00107C1A" w:rsidRPr="009D3591" w:rsidRDefault="00107C1A" w:rsidP="00E64DCB">
      <w:pPr>
        <w:jc w:val="both"/>
        <w:rPr>
          <w:rFonts w:ascii="Times New Roman" w:hAnsi="Times New Roman" w:cs="Times New Roman"/>
          <w:sz w:val="24"/>
          <w:u w:val="single"/>
        </w:rPr>
      </w:pPr>
      <w:r w:rsidRPr="009D3591">
        <w:rPr>
          <w:rFonts w:ascii="Times New Roman" w:hAnsi="Times New Roman" w:cs="Times New Roman"/>
          <w:sz w:val="24"/>
          <w:u w:val="single"/>
        </w:rPr>
        <w:t>64</w:t>
      </w:r>
      <w:r w:rsidRPr="009D3591">
        <w:rPr>
          <w:rFonts w:ascii="Times New Roman" w:hAnsi="Times New Roman" w:cs="Times New Roman"/>
          <w:sz w:val="24"/>
          <w:u w:val="single"/>
        </w:rPr>
        <w:tab/>
        <w:t xml:space="preserve">Operation of this Division </w:t>
      </w:r>
    </w:p>
    <w:p w14:paraId="692FE867" w14:textId="14940AB3" w:rsidR="00107C1A" w:rsidRPr="009D3591" w:rsidRDefault="00107C1A" w:rsidP="00E64DCB">
      <w:pPr>
        <w:jc w:val="both"/>
        <w:rPr>
          <w:rFonts w:ascii="Times New Roman" w:hAnsi="Times New Roman" w:cs="Times New Roman"/>
          <w:sz w:val="24"/>
        </w:rPr>
      </w:pPr>
      <w:r w:rsidRPr="009D3591">
        <w:rPr>
          <w:rFonts w:ascii="Times New Roman" w:hAnsi="Times New Roman" w:cs="Times New Roman"/>
          <w:sz w:val="24"/>
        </w:rPr>
        <w:t>In accordance with section 106(3</w:t>
      </w:r>
      <w:proofErr w:type="gramStart"/>
      <w:r w:rsidRPr="009D3591">
        <w:rPr>
          <w:rFonts w:ascii="Times New Roman" w:hAnsi="Times New Roman" w:cs="Times New Roman"/>
          <w:sz w:val="24"/>
        </w:rPr>
        <w:t>)(</w:t>
      </w:r>
      <w:proofErr w:type="gramEnd"/>
      <w:r w:rsidRPr="009D3591">
        <w:rPr>
          <w:rFonts w:ascii="Times New Roman" w:hAnsi="Times New Roman" w:cs="Times New Roman"/>
          <w:sz w:val="24"/>
        </w:rPr>
        <w:t xml:space="preserve">d) of the Act, this Division sets out requirements to monitor an </w:t>
      </w:r>
      <w:r w:rsidR="005F2D96" w:rsidRPr="009D3591">
        <w:rPr>
          <w:rFonts w:ascii="Times New Roman" w:hAnsi="Times New Roman" w:cs="Times New Roman"/>
          <w:sz w:val="24"/>
        </w:rPr>
        <w:t>ICER</w:t>
      </w:r>
      <w:r w:rsidRPr="009D3591">
        <w:rPr>
          <w:rFonts w:ascii="Times New Roman" w:hAnsi="Times New Roman" w:cs="Times New Roman"/>
          <w:sz w:val="24"/>
        </w:rPr>
        <w:t xml:space="preserve"> project that is an eligible offsets project.</w:t>
      </w:r>
    </w:p>
    <w:p w14:paraId="4E7B49D1" w14:textId="0480A682" w:rsidR="00A55DAF" w:rsidRPr="009D3591" w:rsidRDefault="00A55DAF" w:rsidP="00E64DCB">
      <w:pPr>
        <w:jc w:val="both"/>
        <w:rPr>
          <w:rFonts w:ascii="Times New Roman" w:hAnsi="Times New Roman" w:cs="Times New Roman"/>
          <w:sz w:val="24"/>
          <w:u w:val="single"/>
        </w:rPr>
      </w:pPr>
      <w:r w:rsidRPr="009D3591">
        <w:rPr>
          <w:rFonts w:ascii="Times New Roman" w:hAnsi="Times New Roman" w:cs="Times New Roman"/>
          <w:sz w:val="24"/>
          <w:u w:val="single"/>
        </w:rPr>
        <w:t>6</w:t>
      </w:r>
      <w:r w:rsidR="00022FD1" w:rsidRPr="009D3591">
        <w:rPr>
          <w:rFonts w:ascii="Times New Roman" w:hAnsi="Times New Roman" w:cs="Times New Roman"/>
          <w:sz w:val="24"/>
          <w:u w:val="single"/>
        </w:rPr>
        <w:t>5</w:t>
      </w:r>
      <w:r w:rsidRPr="009D3591">
        <w:rPr>
          <w:rFonts w:ascii="Times New Roman" w:hAnsi="Times New Roman" w:cs="Times New Roman"/>
          <w:sz w:val="24"/>
          <w:u w:val="single"/>
        </w:rPr>
        <w:tab/>
        <w:t xml:space="preserve">General monitoring requirements </w:t>
      </w:r>
    </w:p>
    <w:p w14:paraId="6B5F81A3" w14:textId="42DD8D6E" w:rsidR="00A55DAF" w:rsidRPr="009D3591" w:rsidRDefault="00A55DAF" w:rsidP="00E64DCB">
      <w:pPr>
        <w:jc w:val="both"/>
        <w:rPr>
          <w:rFonts w:ascii="Times New Roman" w:hAnsi="Times New Roman" w:cs="Times New Roman"/>
          <w:sz w:val="24"/>
        </w:rPr>
      </w:pPr>
      <w:r w:rsidRPr="009D3591">
        <w:rPr>
          <w:rFonts w:ascii="Times New Roman" w:hAnsi="Times New Roman" w:cs="Times New Roman"/>
          <w:sz w:val="24"/>
        </w:rPr>
        <w:t>Subsection</w:t>
      </w:r>
      <w:r w:rsidR="003E3893" w:rsidRPr="009D3591">
        <w:rPr>
          <w:rFonts w:ascii="Times New Roman" w:hAnsi="Times New Roman" w:cs="Times New Roman"/>
          <w:sz w:val="24"/>
        </w:rPr>
        <w:t>s</w:t>
      </w:r>
      <w:r w:rsidRPr="009D3591">
        <w:rPr>
          <w:rFonts w:ascii="Times New Roman" w:hAnsi="Times New Roman" w:cs="Times New Roman"/>
          <w:sz w:val="24"/>
        </w:rPr>
        <w:t xml:space="preserve"> </w:t>
      </w:r>
      <w:r w:rsidR="006A0DFA" w:rsidRPr="009D3591">
        <w:rPr>
          <w:rFonts w:ascii="Times New Roman" w:hAnsi="Times New Roman" w:cs="Times New Roman"/>
          <w:sz w:val="24"/>
        </w:rPr>
        <w:t>6</w:t>
      </w:r>
      <w:r w:rsidR="003E3893" w:rsidRPr="009D3591">
        <w:rPr>
          <w:rFonts w:ascii="Times New Roman" w:hAnsi="Times New Roman" w:cs="Times New Roman"/>
          <w:sz w:val="24"/>
        </w:rPr>
        <w:t>5</w:t>
      </w:r>
      <w:r w:rsidRPr="009D3591">
        <w:rPr>
          <w:rFonts w:ascii="Times New Roman" w:hAnsi="Times New Roman" w:cs="Times New Roman"/>
          <w:sz w:val="24"/>
        </w:rPr>
        <w:t xml:space="preserve">(1) </w:t>
      </w:r>
      <w:r w:rsidR="00022FD1" w:rsidRPr="009D3591">
        <w:rPr>
          <w:rFonts w:ascii="Times New Roman" w:hAnsi="Times New Roman" w:cs="Times New Roman"/>
          <w:sz w:val="24"/>
        </w:rPr>
        <w:t xml:space="preserve">and (2) </w:t>
      </w:r>
      <w:r w:rsidRPr="009D3591">
        <w:rPr>
          <w:rFonts w:ascii="Times New Roman" w:hAnsi="Times New Roman" w:cs="Times New Roman"/>
          <w:sz w:val="24"/>
        </w:rPr>
        <w:t xml:space="preserve">provide that project proponents must monitor </w:t>
      </w:r>
      <w:r w:rsidR="006A0DFA" w:rsidRPr="009D3591">
        <w:rPr>
          <w:rFonts w:ascii="Times New Roman" w:hAnsi="Times New Roman" w:cs="Times New Roman"/>
          <w:sz w:val="24"/>
        </w:rPr>
        <w:t xml:space="preserve">the </w:t>
      </w:r>
      <w:r w:rsidRPr="009D3591">
        <w:rPr>
          <w:rFonts w:ascii="Times New Roman" w:hAnsi="Times New Roman" w:cs="Times New Roman"/>
          <w:sz w:val="24"/>
        </w:rPr>
        <w:t>energy</w:t>
      </w:r>
      <w:r w:rsidR="006A0DFA" w:rsidRPr="009D3591">
        <w:rPr>
          <w:rFonts w:ascii="Times New Roman" w:hAnsi="Times New Roman" w:cs="Times New Roman"/>
          <w:sz w:val="24"/>
        </w:rPr>
        <w:t xml:space="preserve"> used or industrial process emissions produced by equipment within the boundary</w:t>
      </w:r>
      <w:r w:rsidRPr="009D3591">
        <w:rPr>
          <w:rFonts w:ascii="Times New Roman" w:hAnsi="Times New Roman" w:cs="Times New Roman"/>
          <w:sz w:val="24"/>
        </w:rPr>
        <w:t xml:space="preserve"> for an implementation separately to other energy use </w:t>
      </w:r>
      <w:r w:rsidR="006A0DFA" w:rsidRPr="009D3591">
        <w:rPr>
          <w:rFonts w:ascii="Times New Roman" w:hAnsi="Times New Roman" w:cs="Times New Roman"/>
          <w:sz w:val="24"/>
        </w:rPr>
        <w:t>and emission</w:t>
      </w:r>
      <w:r w:rsidR="005F2D96" w:rsidRPr="009D3591">
        <w:rPr>
          <w:rFonts w:ascii="Times New Roman" w:hAnsi="Times New Roman" w:cs="Times New Roman"/>
          <w:sz w:val="24"/>
        </w:rPr>
        <w:t>s</w:t>
      </w:r>
      <w:r w:rsidR="006A0DFA" w:rsidRPr="009D3591">
        <w:rPr>
          <w:rFonts w:ascii="Times New Roman" w:hAnsi="Times New Roman" w:cs="Times New Roman"/>
          <w:sz w:val="24"/>
        </w:rPr>
        <w:t xml:space="preserve"> production </w:t>
      </w:r>
      <w:r w:rsidRPr="009D3591">
        <w:rPr>
          <w:rFonts w:ascii="Times New Roman" w:hAnsi="Times New Roman" w:cs="Times New Roman"/>
          <w:sz w:val="24"/>
        </w:rPr>
        <w:t>at the site of the implementation</w:t>
      </w:r>
      <w:r w:rsidR="00022FD1" w:rsidRPr="009D3591">
        <w:rPr>
          <w:rFonts w:ascii="Times New Roman" w:hAnsi="Times New Roman" w:cs="Times New Roman"/>
          <w:sz w:val="24"/>
        </w:rPr>
        <w:t xml:space="preserve">. </w:t>
      </w:r>
      <w:r w:rsidR="006A0DFA" w:rsidRPr="009D3591">
        <w:rPr>
          <w:rFonts w:ascii="Times New Roman" w:hAnsi="Times New Roman" w:cs="Times New Roman"/>
          <w:sz w:val="24"/>
        </w:rPr>
        <w:t xml:space="preserve">This enables clear attribution </w:t>
      </w:r>
      <w:r w:rsidR="005F2D96" w:rsidRPr="009D3591">
        <w:rPr>
          <w:rFonts w:ascii="Times New Roman" w:hAnsi="Times New Roman" w:cs="Times New Roman"/>
          <w:sz w:val="24"/>
        </w:rPr>
        <w:t xml:space="preserve">of </w:t>
      </w:r>
      <w:r w:rsidR="006A0DFA" w:rsidRPr="009D3591">
        <w:rPr>
          <w:rFonts w:ascii="Times New Roman" w:hAnsi="Times New Roman" w:cs="Times New Roman"/>
          <w:sz w:val="24"/>
        </w:rPr>
        <w:t xml:space="preserve">energy use and emissions production within the boundary for an implementation. </w:t>
      </w:r>
    </w:p>
    <w:p w14:paraId="49FD482B" w14:textId="48877B2B" w:rsidR="00A55DAF" w:rsidRPr="009D3591" w:rsidRDefault="00A55DAF" w:rsidP="00E64DCB">
      <w:pPr>
        <w:jc w:val="both"/>
        <w:rPr>
          <w:rFonts w:ascii="Times New Roman" w:hAnsi="Times New Roman" w:cs="Times New Roman"/>
          <w:sz w:val="24"/>
        </w:rPr>
      </w:pPr>
      <w:r w:rsidRPr="009D3591">
        <w:rPr>
          <w:rFonts w:ascii="Times New Roman" w:hAnsi="Times New Roman" w:cs="Times New Roman"/>
          <w:sz w:val="24"/>
        </w:rPr>
        <w:t xml:space="preserve">Subsection </w:t>
      </w:r>
      <w:r w:rsidR="006A0DFA" w:rsidRPr="009D3591">
        <w:rPr>
          <w:rFonts w:ascii="Times New Roman" w:hAnsi="Times New Roman" w:cs="Times New Roman"/>
          <w:sz w:val="24"/>
        </w:rPr>
        <w:t>6</w:t>
      </w:r>
      <w:r w:rsidR="003E3893" w:rsidRPr="009D3591">
        <w:rPr>
          <w:rFonts w:ascii="Times New Roman" w:hAnsi="Times New Roman" w:cs="Times New Roman"/>
          <w:sz w:val="24"/>
        </w:rPr>
        <w:t>5</w:t>
      </w:r>
      <w:r w:rsidRPr="009D3591">
        <w:rPr>
          <w:rFonts w:ascii="Times New Roman" w:hAnsi="Times New Roman" w:cs="Times New Roman"/>
          <w:sz w:val="24"/>
        </w:rPr>
        <w:t>(3) provides that the equipment that monitors energy</w:t>
      </w:r>
      <w:r w:rsidR="006A0DFA" w:rsidRPr="009D3591">
        <w:rPr>
          <w:rFonts w:ascii="Times New Roman" w:hAnsi="Times New Roman" w:cs="Times New Roman"/>
          <w:sz w:val="24"/>
        </w:rPr>
        <w:t xml:space="preserve"> use or production of industrial process emissions </w:t>
      </w:r>
      <w:r w:rsidRPr="009D3591">
        <w:rPr>
          <w:rFonts w:ascii="Times New Roman" w:hAnsi="Times New Roman" w:cs="Times New Roman"/>
          <w:sz w:val="24"/>
        </w:rPr>
        <w:t xml:space="preserve">must also be monitored, including </w:t>
      </w:r>
      <w:r w:rsidR="006A0DFA" w:rsidRPr="009D3591">
        <w:rPr>
          <w:rFonts w:ascii="Times New Roman" w:hAnsi="Times New Roman" w:cs="Times New Roman"/>
          <w:sz w:val="24"/>
        </w:rPr>
        <w:t xml:space="preserve">monitoring of </w:t>
      </w:r>
      <w:r w:rsidRPr="009D3591">
        <w:rPr>
          <w:rFonts w:ascii="Times New Roman" w:hAnsi="Times New Roman" w:cs="Times New Roman"/>
          <w:sz w:val="24"/>
        </w:rPr>
        <w:t xml:space="preserve">the verification </w:t>
      </w:r>
      <w:r w:rsidRPr="009D3591">
        <w:rPr>
          <w:rFonts w:ascii="Times New Roman" w:hAnsi="Times New Roman" w:cs="Times New Roman"/>
          <w:sz w:val="24"/>
        </w:rPr>
        <w:lastRenderedPageBreak/>
        <w:t>of data, evidence of bias or drift, and the integrity of any anti</w:t>
      </w:r>
      <w:r w:rsidRPr="009D3591">
        <w:rPr>
          <w:rFonts w:ascii="Times New Roman" w:hAnsi="Times New Roman" w:cs="Times New Roman"/>
          <w:sz w:val="24"/>
        </w:rPr>
        <w:noBreakHyphen/>
        <w:t xml:space="preserve">tampering measures applied to the equipment. </w:t>
      </w:r>
    </w:p>
    <w:p w14:paraId="3792FA70" w14:textId="3D17CA89" w:rsidR="00A55DAF" w:rsidRPr="009D3591" w:rsidRDefault="00022FD1" w:rsidP="00E64DCB">
      <w:pPr>
        <w:jc w:val="both"/>
        <w:rPr>
          <w:rFonts w:ascii="Times New Roman" w:hAnsi="Times New Roman" w:cs="Times New Roman"/>
          <w:sz w:val="24"/>
          <w:u w:val="single"/>
        </w:rPr>
      </w:pPr>
      <w:r w:rsidRPr="009D3591">
        <w:rPr>
          <w:rFonts w:ascii="Times New Roman" w:hAnsi="Times New Roman" w:cs="Times New Roman"/>
          <w:sz w:val="24"/>
          <w:u w:val="single"/>
        </w:rPr>
        <w:t>66</w:t>
      </w:r>
      <w:r w:rsidRPr="009D3591">
        <w:rPr>
          <w:rFonts w:ascii="Times New Roman" w:hAnsi="Times New Roman" w:cs="Times New Roman"/>
          <w:sz w:val="24"/>
          <w:u w:val="single"/>
        </w:rPr>
        <w:tab/>
        <w:t>Measuring and monitoring requirements</w:t>
      </w:r>
    </w:p>
    <w:p w14:paraId="719D1578" w14:textId="190F455D" w:rsidR="00107C1A" w:rsidRPr="009D3591" w:rsidRDefault="00022FD1" w:rsidP="00E64DCB">
      <w:pPr>
        <w:jc w:val="both"/>
        <w:rPr>
          <w:rFonts w:ascii="Times New Roman" w:hAnsi="Times New Roman" w:cs="Times New Roman"/>
          <w:sz w:val="24"/>
        </w:rPr>
      </w:pPr>
      <w:r w:rsidRPr="009D3591">
        <w:rPr>
          <w:rFonts w:ascii="Times New Roman" w:hAnsi="Times New Roman" w:cs="Times New Roman"/>
          <w:sz w:val="24"/>
        </w:rPr>
        <w:t xml:space="preserve">Section 66 sets out the parameters that must be measured during the baseline measurement period and the reporting period for each implementation. </w:t>
      </w:r>
    </w:p>
    <w:p w14:paraId="2A953F07" w14:textId="753FF4C4" w:rsidR="004E71B7" w:rsidRPr="009D3591" w:rsidRDefault="00430448" w:rsidP="00E64DCB">
      <w:pPr>
        <w:jc w:val="both"/>
        <w:rPr>
          <w:rFonts w:ascii="Times New Roman" w:hAnsi="Times New Roman" w:cs="Times New Roman"/>
          <w:sz w:val="24"/>
          <w:u w:val="single"/>
        </w:rPr>
      </w:pPr>
      <w:r w:rsidRPr="009D3591">
        <w:rPr>
          <w:rFonts w:ascii="Times New Roman" w:hAnsi="Times New Roman" w:cs="Times New Roman"/>
          <w:sz w:val="24"/>
          <w:u w:val="single"/>
        </w:rPr>
        <w:t>67</w:t>
      </w:r>
      <w:r w:rsidRPr="009D3591">
        <w:rPr>
          <w:rFonts w:ascii="Times New Roman" w:hAnsi="Times New Roman" w:cs="Times New Roman"/>
          <w:sz w:val="24"/>
          <w:u w:val="single"/>
        </w:rPr>
        <w:tab/>
        <w:t xml:space="preserve">Requirement to monitor certain parameters </w:t>
      </w:r>
    </w:p>
    <w:p w14:paraId="3186AE5F" w14:textId="108D0208" w:rsidR="00E34BEA" w:rsidRPr="009D3591" w:rsidRDefault="00430448" w:rsidP="00E64DCB">
      <w:pPr>
        <w:jc w:val="both"/>
        <w:rPr>
          <w:rFonts w:ascii="Times New Roman" w:hAnsi="Times New Roman" w:cs="Times New Roman"/>
          <w:sz w:val="24"/>
        </w:rPr>
      </w:pPr>
      <w:r w:rsidRPr="009D3591">
        <w:rPr>
          <w:rFonts w:ascii="Times New Roman" w:hAnsi="Times New Roman" w:cs="Times New Roman"/>
          <w:sz w:val="24"/>
        </w:rPr>
        <w:t xml:space="preserve">Section 67 sets out the parameters </w:t>
      </w:r>
      <w:r w:rsidR="005C7FDF" w:rsidRPr="009D3591">
        <w:rPr>
          <w:rFonts w:ascii="Times New Roman" w:hAnsi="Times New Roman" w:cs="Times New Roman"/>
          <w:sz w:val="24"/>
        </w:rPr>
        <w:t xml:space="preserve">that project proponents of an </w:t>
      </w:r>
      <w:r w:rsidR="005F2D96" w:rsidRPr="009D3591">
        <w:rPr>
          <w:rFonts w:ascii="Times New Roman" w:hAnsi="Times New Roman" w:cs="Times New Roman"/>
          <w:sz w:val="24"/>
        </w:rPr>
        <w:t xml:space="preserve">ICER </w:t>
      </w:r>
      <w:r w:rsidR="005C7FDF" w:rsidRPr="009D3591">
        <w:rPr>
          <w:rFonts w:ascii="Times New Roman" w:hAnsi="Times New Roman" w:cs="Times New Roman"/>
          <w:sz w:val="24"/>
        </w:rPr>
        <w:t xml:space="preserve">project must monitor and the instructions for how each parameter should be measured. </w:t>
      </w:r>
    </w:p>
    <w:p w14:paraId="3AC6D836" w14:textId="1740187B" w:rsidR="007C146A" w:rsidRPr="009D3591" w:rsidRDefault="00E34BEA" w:rsidP="00E64DCB">
      <w:pPr>
        <w:jc w:val="both"/>
        <w:rPr>
          <w:rFonts w:ascii="Times New Roman" w:hAnsi="Times New Roman" w:cs="Times New Roman"/>
          <w:sz w:val="24"/>
        </w:rPr>
      </w:pPr>
      <w:r w:rsidRPr="009D3591">
        <w:rPr>
          <w:rFonts w:ascii="Times New Roman" w:hAnsi="Times New Roman" w:cs="Times New Roman"/>
          <w:sz w:val="24"/>
        </w:rPr>
        <w:t>Subsection 67(2) provides that the quantity of electricity consumed and fuel combusted must be measured</w:t>
      </w:r>
      <w:r w:rsidRPr="009D3591">
        <w:rPr>
          <w:rFonts w:ascii="Times New Roman" w:hAnsi="Times New Roman" w:cs="Times New Roman"/>
          <w:sz w:val="24"/>
          <w:vertAlign w:val="subscript"/>
        </w:rPr>
        <w:t xml:space="preserve"> </w:t>
      </w:r>
      <w:r w:rsidRPr="009D3591">
        <w:rPr>
          <w:rFonts w:ascii="Times New Roman" w:hAnsi="Times New Roman" w:cs="Times New Roman"/>
          <w:sz w:val="24"/>
        </w:rPr>
        <w:t xml:space="preserve">using an approach that is consistent with the </w:t>
      </w:r>
      <w:r w:rsidRPr="00E537F4">
        <w:rPr>
          <w:rFonts w:ascii="Times New Roman" w:hAnsi="Times New Roman" w:cs="Times New Roman"/>
          <w:sz w:val="24"/>
        </w:rPr>
        <w:t>NGER (Measurement) Determination</w:t>
      </w:r>
      <w:r w:rsidR="005F2D96" w:rsidRPr="009D3591">
        <w:rPr>
          <w:rFonts w:ascii="Times New Roman" w:hAnsi="Times New Roman" w:cs="Times New Roman"/>
          <w:i/>
          <w:sz w:val="24"/>
        </w:rPr>
        <w:t xml:space="preserve"> </w:t>
      </w:r>
      <w:r w:rsidR="005F2D96" w:rsidRPr="009D3591">
        <w:rPr>
          <w:rFonts w:ascii="Times New Roman" w:hAnsi="Times New Roman" w:cs="Times New Roman"/>
          <w:iCs/>
          <w:sz w:val="24"/>
        </w:rPr>
        <w:t>or</w:t>
      </w:r>
      <w:r w:rsidRPr="009D3591">
        <w:rPr>
          <w:rFonts w:ascii="Times New Roman" w:hAnsi="Times New Roman" w:cs="Times New Roman"/>
          <w:sz w:val="24"/>
        </w:rPr>
        <w:t xml:space="preserve"> the </w:t>
      </w:r>
      <w:r w:rsidRPr="009D3591">
        <w:rPr>
          <w:rFonts w:ascii="Times New Roman" w:hAnsi="Times New Roman" w:cs="Times New Roman"/>
          <w:i/>
          <w:sz w:val="24"/>
        </w:rPr>
        <w:t>National Measurement Act 1960</w:t>
      </w:r>
      <w:r w:rsidRPr="009D3591">
        <w:rPr>
          <w:rFonts w:ascii="Times New Roman" w:hAnsi="Times New Roman" w:cs="Times New Roman"/>
          <w:sz w:val="24"/>
        </w:rPr>
        <w:t xml:space="preserve">. If these are not practicable, proponents may use an approach consistent with relevant Australian, international or industry standards. </w:t>
      </w:r>
      <w:r w:rsidR="007C146A" w:rsidRPr="009D3591">
        <w:rPr>
          <w:rFonts w:ascii="Times New Roman" w:hAnsi="Times New Roman" w:cs="Times New Roman"/>
          <w:sz w:val="24"/>
        </w:rPr>
        <w:t>For the purposes of the Determination, the ‘fuel combusted’ represents the amount of fuel supplied to the emissions-producing equipment for combustion purposes, with all the fuel supplied considered to be combusted irrespective of the level of combustion efficiency.</w:t>
      </w:r>
    </w:p>
    <w:p w14:paraId="7C0656EC" w14:textId="13673B4E" w:rsidR="00E34BEA" w:rsidRPr="001F1E2E" w:rsidRDefault="00E34BEA" w:rsidP="00E64DCB">
      <w:pPr>
        <w:jc w:val="both"/>
        <w:rPr>
          <w:rFonts w:ascii="Times New Roman" w:hAnsi="Times New Roman" w:cs="Times New Roman"/>
          <w:sz w:val="24"/>
        </w:rPr>
      </w:pPr>
      <w:r w:rsidRPr="009D3591">
        <w:rPr>
          <w:rFonts w:ascii="Times New Roman" w:hAnsi="Times New Roman" w:cs="Times New Roman"/>
          <w:sz w:val="24"/>
        </w:rPr>
        <w:t>Subsection 67(3) provides that if a parameter is measured in accordance with industry practice, the same practice must be used consistently</w:t>
      </w:r>
      <w:r w:rsidR="005F2D96" w:rsidRPr="009D3591">
        <w:rPr>
          <w:rFonts w:ascii="Times New Roman" w:hAnsi="Times New Roman" w:cs="Times New Roman"/>
          <w:sz w:val="24"/>
        </w:rPr>
        <w:t>. This prevents changes to the abatement amount from proponents using different practices to measure a parameter in different periods.</w:t>
      </w:r>
    </w:p>
    <w:p w14:paraId="2EC0E335" w14:textId="7A5AE1CB" w:rsidR="00E34BEA" w:rsidRPr="001F1E2E" w:rsidRDefault="00E34BEA" w:rsidP="00E64DCB">
      <w:pPr>
        <w:jc w:val="both"/>
        <w:rPr>
          <w:rFonts w:ascii="Times New Roman" w:hAnsi="Times New Roman" w:cs="Times New Roman"/>
          <w:sz w:val="24"/>
        </w:rPr>
      </w:pPr>
      <w:r w:rsidRPr="001F1E2E">
        <w:rPr>
          <w:rFonts w:ascii="Times New Roman" w:hAnsi="Times New Roman" w:cs="Times New Roman"/>
          <w:sz w:val="24"/>
        </w:rPr>
        <w:t>Subsection 67(4) provides that the project proponent may measure relevant variables and static factors directly or by using a proxy method that enables the value of the parameter to be reliably calculated. An example of a proxy method is measuring the temperature and pressure of steam flow to calculate energy flow using the flow rate and tabulated enthalpy values for steam at these temperatures and pressures. As with industry practices, subsection 67(5) ensures that once a proxy value or method is chosen it must be used consistently to prevent</w:t>
      </w:r>
      <w:r w:rsidR="005F2D96" w:rsidRPr="001F1E2E">
        <w:rPr>
          <w:rFonts w:ascii="Times New Roman" w:hAnsi="Times New Roman" w:cs="Times New Roman"/>
          <w:sz w:val="24"/>
        </w:rPr>
        <w:t xml:space="preserve"> changes</w:t>
      </w:r>
      <w:r w:rsidRPr="001F1E2E">
        <w:rPr>
          <w:rFonts w:ascii="Times New Roman" w:hAnsi="Times New Roman" w:cs="Times New Roman"/>
          <w:sz w:val="24"/>
        </w:rPr>
        <w:t xml:space="preserve"> </w:t>
      </w:r>
      <w:r w:rsidR="005F2D96" w:rsidRPr="001F1E2E">
        <w:rPr>
          <w:rFonts w:ascii="Times New Roman" w:hAnsi="Times New Roman" w:cs="Times New Roman"/>
          <w:sz w:val="24"/>
        </w:rPr>
        <w:t xml:space="preserve">to </w:t>
      </w:r>
      <w:r w:rsidRPr="001F1E2E">
        <w:rPr>
          <w:rFonts w:ascii="Times New Roman" w:hAnsi="Times New Roman" w:cs="Times New Roman"/>
          <w:sz w:val="24"/>
        </w:rPr>
        <w:t>the abatement amount</w:t>
      </w:r>
      <w:r w:rsidR="005F2D96" w:rsidRPr="001F1E2E">
        <w:rPr>
          <w:rFonts w:ascii="Times New Roman" w:hAnsi="Times New Roman" w:cs="Times New Roman"/>
          <w:sz w:val="24"/>
        </w:rPr>
        <w:t xml:space="preserve"> from the use of different proxy values or methods in different periods</w:t>
      </w:r>
      <w:r w:rsidRPr="001F1E2E">
        <w:rPr>
          <w:rFonts w:ascii="Times New Roman" w:hAnsi="Times New Roman" w:cs="Times New Roman"/>
          <w:sz w:val="24"/>
        </w:rPr>
        <w:t>.</w:t>
      </w:r>
    </w:p>
    <w:p w14:paraId="6D310E08" w14:textId="2829C183" w:rsidR="00E34BEA" w:rsidRPr="001F1E2E" w:rsidRDefault="00E34BEA" w:rsidP="00E64DCB">
      <w:pPr>
        <w:jc w:val="both"/>
        <w:rPr>
          <w:rFonts w:ascii="Times New Roman" w:hAnsi="Times New Roman" w:cs="Times New Roman"/>
          <w:sz w:val="24"/>
        </w:rPr>
      </w:pPr>
      <w:r w:rsidRPr="001F1E2E">
        <w:rPr>
          <w:rFonts w:ascii="Times New Roman" w:hAnsi="Times New Roman" w:cs="Times New Roman"/>
          <w:sz w:val="24"/>
        </w:rPr>
        <w:t xml:space="preserve">Subsection 67(6) provides the full title of </w:t>
      </w:r>
      <w:r w:rsidRPr="001F1E2E">
        <w:rPr>
          <w:rFonts w:ascii="Times New Roman" w:hAnsi="Times New Roman" w:cs="Times New Roman"/>
          <w:i/>
          <w:iCs/>
          <w:sz w:val="24"/>
        </w:rPr>
        <w:t>AS/NZS 4777.2</w:t>
      </w:r>
      <w:r w:rsidRPr="001F1E2E">
        <w:rPr>
          <w:rFonts w:ascii="Times New Roman" w:hAnsi="Times New Roman" w:cs="Times New Roman"/>
          <w:sz w:val="24"/>
        </w:rPr>
        <w:t xml:space="preserve">. </w:t>
      </w:r>
    </w:p>
    <w:p w14:paraId="583E165A" w14:textId="7680BEF4" w:rsidR="007F2E97" w:rsidRPr="001F1E2E" w:rsidRDefault="007F2E97" w:rsidP="00E64DCB">
      <w:pPr>
        <w:jc w:val="both"/>
        <w:rPr>
          <w:rFonts w:ascii="Times New Roman" w:hAnsi="Times New Roman" w:cs="Times New Roman"/>
          <w:sz w:val="24"/>
          <w:u w:val="single"/>
        </w:rPr>
      </w:pPr>
      <w:r w:rsidRPr="001F1E2E">
        <w:rPr>
          <w:rFonts w:ascii="Times New Roman" w:hAnsi="Times New Roman" w:cs="Times New Roman"/>
          <w:sz w:val="24"/>
          <w:u w:val="single"/>
        </w:rPr>
        <w:t>68</w:t>
      </w:r>
      <w:r w:rsidRPr="001F1E2E">
        <w:rPr>
          <w:rFonts w:ascii="Times New Roman" w:hAnsi="Times New Roman" w:cs="Times New Roman"/>
          <w:sz w:val="24"/>
          <w:u w:val="single"/>
        </w:rPr>
        <w:tab/>
        <w:t>Monitoring equipment</w:t>
      </w:r>
    </w:p>
    <w:p w14:paraId="38F905B7" w14:textId="77777777" w:rsidR="009D3591" w:rsidRDefault="007F2E97" w:rsidP="00E64DCB">
      <w:pPr>
        <w:jc w:val="both"/>
        <w:rPr>
          <w:rFonts w:ascii="Times New Roman" w:hAnsi="Times New Roman" w:cs="Times New Roman"/>
          <w:sz w:val="24"/>
        </w:rPr>
      </w:pPr>
      <w:r w:rsidRPr="001F1E2E">
        <w:rPr>
          <w:rFonts w:ascii="Times New Roman" w:hAnsi="Times New Roman" w:cs="Times New Roman"/>
          <w:sz w:val="24"/>
        </w:rPr>
        <w:t xml:space="preserve">Subsection 68(1) provides that the measuring equipment used for section 67 must be tested or calibrated by an accredited technician and installed and operated in accordance with the manufacturer’s specifications for the equipment. </w:t>
      </w:r>
    </w:p>
    <w:p w14:paraId="1AAF5980" w14:textId="77777777" w:rsidR="009D3591" w:rsidRDefault="007F2E97" w:rsidP="00E64DCB">
      <w:pPr>
        <w:jc w:val="both"/>
        <w:rPr>
          <w:rFonts w:ascii="Times New Roman" w:hAnsi="Times New Roman" w:cs="Times New Roman"/>
          <w:sz w:val="24"/>
        </w:rPr>
      </w:pPr>
      <w:r w:rsidRPr="009D3591">
        <w:rPr>
          <w:rFonts w:ascii="Times New Roman" w:hAnsi="Times New Roman" w:cs="Times New Roman"/>
          <w:sz w:val="24"/>
        </w:rPr>
        <w:t>Subsection 6</w:t>
      </w:r>
      <w:r w:rsidR="00FA0787" w:rsidRPr="009D3591">
        <w:rPr>
          <w:rFonts w:ascii="Times New Roman" w:hAnsi="Times New Roman" w:cs="Times New Roman"/>
          <w:sz w:val="24"/>
        </w:rPr>
        <w:t>8</w:t>
      </w:r>
      <w:r w:rsidRPr="009D3591">
        <w:rPr>
          <w:rFonts w:ascii="Times New Roman" w:hAnsi="Times New Roman" w:cs="Times New Roman"/>
          <w:sz w:val="24"/>
        </w:rPr>
        <w:t xml:space="preserve">(2) </w:t>
      </w:r>
      <w:r w:rsidR="00FA0787" w:rsidRPr="009D3591">
        <w:rPr>
          <w:rFonts w:ascii="Times New Roman" w:hAnsi="Times New Roman" w:cs="Times New Roman"/>
          <w:sz w:val="24"/>
        </w:rPr>
        <w:t xml:space="preserve">sets out the implications of equipment requiring re-calibration or not operating normally on the calculation of the net abatement amount for a project for a reporting period. </w:t>
      </w:r>
    </w:p>
    <w:p w14:paraId="0131D413" w14:textId="7BB99C55" w:rsidR="007F2E97" w:rsidRPr="009D3591" w:rsidRDefault="00FA0787" w:rsidP="00E64DCB">
      <w:pPr>
        <w:jc w:val="both"/>
        <w:rPr>
          <w:rFonts w:ascii="Times New Roman" w:hAnsi="Times New Roman" w:cs="Times New Roman"/>
          <w:sz w:val="24"/>
          <w:u w:val="single"/>
        </w:rPr>
      </w:pPr>
      <w:r w:rsidRPr="009D3591">
        <w:rPr>
          <w:rFonts w:ascii="Times New Roman" w:hAnsi="Times New Roman" w:cs="Times New Roman"/>
          <w:sz w:val="24"/>
        </w:rPr>
        <w:t>Note 1 provides examples of what is meant by equipment not operating normally.</w:t>
      </w:r>
    </w:p>
    <w:p w14:paraId="6FA18C08" w14:textId="33523408" w:rsidR="007F2E97" w:rsidRPr="009D3591" w:rsidRDefault="007F2E97" w:rsidP="00E64DCB">
      <w:pPr>
        <w:jc w:val="both"/>
        <w:rPr>
          <w:rFonts w:ascii="Times New Roman" w:hAnsi="Times New Roman" w:cs="Times New Roman"/>
          <w:sz w:val="24"/>
        </w:rPr>
      </w:pPr>
      <w:r w:rsidRPr="009D3591">
        <w:rPr>
          <w:rFonts w:ascii="Times New Roman" w:hAnsi="Times New Roman" w:cs="Times New Roman"/>
          <w:sz w:val="24"/>
          <w:u w:val="single"/>
        </w:rPr>
        <w:t>6</w:t>
      </w:r>
      <w:r w:rsidR="00FA0787" w:rsidRPr="009D3591">
        <w:rPr>
          <w:rFonts w:ascii="Times New Roman" w:hAnsi="Times New Roman" w:cs="Times New Roman"/>
          <w:sz w:val="24"/>
          <w:u w:val="single"/>
        </w:rPr>
        <w:t>9</w:t>
      </w:r>
      <w:r w:rsidRPr="009D3591">
        <w:rPr>
          <w:rFonts w:ascii="Times New Roman" w:hAnsi="Times New Roman" w:cs="Times New Roman"/>
          <w:sz w:val="24"/>
          <w:u w:val="single"/>
        </w:rPr>
        <w:tab/>
        <w:t>Consequences of not meeting requirement to monitor certain parameters</w:t>
      </w:r>
    </w:p>
    <w:p w14:paraId="2385F26A" w14:textId="74FA5C77" w:rsidR="007F2E97" w:rsidRPr="009D3591" w:rsidRDefault="00FA0787" w:rsidP="00E64DCB">
      <w:pPr>
        <w:jc w:val="both"/>
        <w:rPr>
          <w:rFonts w:ascii="Times New Roman" w:hAnsi="Times New Roman" w:cs="Times New Roman"/>
          <w:sz w:val="24"/>
        </w:rPr>
      </w:pPr>
      <w:r w:rsidRPr="009D3591">
        <w:rPr>
          <w:rFonts w:ascii="Times New Roman" w:hAnsi="Times New Roman" w:cs="Times New Roman"/>
          <w:sz w:val="24"/>
        </w:rPr>
        <w:t>Compliance with requirements for monitoring of parameters is important to ensure that abatement credited by the project is calculated correctly. In some cases, a project proponent may be unable or fail to monitor a parameter in accordance with the monitoring requirements.</w:t>
      </w:r>
      <w:r w:rsidR="009D3591">
        <w:rPr>
          <w:rFonts w:ascii="Times New Roman" w:hAnsi="Times New Roman" w:cs="Times New Roman"/>
          <w:sz w:val="24"/>
        </w:rPr>
        <w:t xml:space="preserve"> </w:t>
      </w:r>
      <w:r w:rsidRPr="009D3591">
        <w:rPr>
          <w:rFonts w:ascii="Times New Roman" w:hAnsi="Times New Roman" w:cs="Times New Roman"/>
          <w:sz w:val="24"/>
        </w:rPr>
        <w:t>When this occurs, s</w:t>
      </w:r>
      <w:r w:rsidR="007F2E97" w:rsidRPr="009D3591">
        <w:rPr>
          <w:rFonts w:ascii="Times New Roman" w:hAnsi="Times New Roman" w:cs="Times New Roman"/>
          <w:sz w:val="24"/>
        </w:rPr>
        <w:t>ection 6</w:t>
      </w:r>
      <w:r w:rsidRPr="009D3591">
        <w:rPr>
          <w:rFonts w:ascii="Times New Roman" w:hAnsi="Times New Roman" w:cs="Times New Roman"/>
          <w:sz w:val="24"/>
        </w:rPr>
        <w:t>9</w:t>
      </w:r>
      <w:r w:rsidR="007F2E97" w:rsidRPr="009D3591">
        <w:rPr>
          <w:rFonts w:ascii="Times New Roman" w:hAnsi="Times New Roman" w:cs="Times New Roman"/>
          <w:sz w:val="24"/>
        </w:rPr>
        <w:t xml:space="preserve"> </w:t>
      </w:r>
      <w:r w:rsidRPr="009D3591">
        <w:rPr>
          <w:rFonts w:ascii="Times New Roman" w:hAnsi="Times New Roman" w:cs="Times New Roman"/>
          <w:sz w:val="24"/>
        </w:rPr>
        <w:t>provides</w:t>
      </w:r>
      <w:r w:rsidR="007F2E97" w:rsidRPr="009D3591">
        <w:rPr>
          <w:rFonts w:ascii="Times New Roman" w:hAnsi="Times New Roman" w:cs="Times New Roman"/>
          <w:sz w:val="24"/>
        </w:rPr>
        <w:t xml:space="preserve"> a table that specifies </w:t>
      </w:r>
      <w:r w:rsidRPr="009D3591">
        <w:rPr>
          <w:rFonts w:ascii="Times New Roman" w:hAnsi="Times New Roman" w:cs="Times New Roman"/>
          <w:sz w:val="24"/>
        </w:rPr>
        <w:t>how project</w:t>
      </w:r>
      <w:r w:rsidR="007F2E97" w:rsidRPr="009D3591">
        <w:rPr>
          <w:rFonts w:ascii="Times New Roman" w:hAnsi="Times New Roman" w:cs="Times New Roman"/>
          <w:sz w:val="24"/>
        </w:rPr>
        <w:t xml:space="preserve"> proponents are to </w:t>
      </w:r>
      <w:r w:rsidR="007F2E97" w:rsidRPr="009D3591">
        <w:rPr>
          <w:rFonts w:ascii="Times New Roman" w:hAnsi="Times New Roman" w:cs="Times New Roman"/>
          <w:sz w:val="24"/>
        </w:rPr>
        <w:lastRenderedPageBreak/>
        <w:t xml:space="preserve">determine the value of </w:t>
      </w:r>
      <w:r w:rsidRPr="009D3591">
        <w:rPr>
          <w:rFonts w:ascii="Times New Roman" w:hAnsi="Times New Roman" w:cs="Times New Roman"/>
          <w:sz w:val="24"/>
        </w:rPr>
        <w:t xml:space="preserve">a </w:t>
      </w:r>
      <w:r w:rsidR="007F2E97" w:rsidRPr="009D3591">
        <w:rPr>
          <w:rFonts w:ascii="Times New Roman" w:hAnsi="Times New Roman" w:cs="Times New Roman"/>
          <w:sz w:val="24"/>
        </w:rPr>
        <w:t xml:space="preserve">parameter </w:t>
      </w:r>
      <w:r w:rsidRPr="009D3591">
        <w:rPr>
          <w:rFonts w:ascii="Times New Roman" w:hAnsi="Times New Roman" w:cs="Times New Roman"/>
          <w:sz w:val="24"/>
        </w:rPr>
        <w:t xml:space="preserve">in a non-monitored period </w:t>
      </w:r>
      <w:r w:rsidR="007F2E97" w:rsidRPr="009D3591">
        <w:rPr>
          <w:rFonts w:ascii="Times New Roman" w:hAnsi="Times New Roman" w:cs="Times New Roman"/>
          <w:sz w:val="24"/>
        </w:rPr>
        <w:t xml:space="preserve">for the purpose of working out the </w:t>
      </w:r>
      <w:r w:rsidR="009D3591">
        <w:rPr>
          <w:rFonts w:ascii="Times New Roman" w:hAnsi="Times New Roman" w:cs="Times New Roman"/>
          <w:sz w:val="24"/>
        </w:rPr>
        <w:t>net CO</w:t>
      </w:r>
      <w:r w:rsidR="009D3591" w:rsidRPr="009D3591">
        <w:rPr>
          <w:rFonts w:ascii="Times New Roman" w:hAnsi="Times New Roman" w:cs="Times New Roman"/>
          <w:sz w:val="24"/>
          <w:vertAlign w:val="subscript"/>
        </w:rPr>
        <w:t>2</w:t>
      </w:r>
      <w:r w:rsidR="009D3591">
        <w:rPr>
          <w:rFonts w:ascii="Times New Roman" w:hAnsi="Times New Roman" w:cs="Times New Roman"/>
          <w:sz w:val="24"/>
        </w:rPr>
        <w:t xml:space="preserve">-e </w:t>
      </w:r>
      <w:r w:rsidR="007F2E97" w:rsidRPr="009D3591">
        <w:rPr>
          <w:rFonts w:ascii="Times New Roman" w:hAnsi="Times New Roman" w:cs="Times New Roman"/>
          <w:sz w:val="24"/>
        </w:rPr>
        <w:t>for the reporting period</w:t>
      </w:r>
      <w:r w:rsidRPr="009D3591">
        <w:rPr>
          <w:rFonts w:ascii="Times New Roman" w:hAnsi="Times New Roman" w:cs="Times New Roman"/>
          <w:sz w:val="24"/>
        </w:rPr>
        <w:t>.</w:t>
      </w:r>
    </w:p>
    <w:p w14:paraId="0182DC3C" w14:textId="43BA41F5" w:rsidR="000D59AB" w:rsidRPr="009D3591" w:rsidRDefault="00FA0787" w:rsidP="00E64DCB">
      <w:pPr>
        <w:jc w:val="both"/>
        <w:rPr>
          <w:rFonts w:ascii="Times New Roman" w:hAnsi="Times New Roman" w:cs="Times New Roman"/>
          <w:sz w:val="24"/>
        </w:rPr>
      </w:pPr>
      <w:r w:rsidRPr="009D3591">
        <w:rPr>
          <w:rFonts w:ascii="Times New Roman" w:hAnsi="Times New Roman" w:cs="Times New Roman"/>
          <w:sz w:val="24"/>
        </w:rPr>
        <w:t xml:space="preserve">Subsections 69(2) and (3) clarify that project proponents must seek to minimise the non-monitored period and that section </w:t>
      </w:r>
      <w:r w:rsidR="000D59AB" w:rsidRPr="009D3591">
        <w:rPr>
          <w:rFonts w:ascii="Times New Roman" w:hAnsi="Times New Roman" w:cs="Times New Roman"/>
          <w:sz w:val="24"/>
        </w:rPr>
        <w:t xml:space="preserve">69 </w:t>
      </w:r>
      <w:r w:rsidRPr="009D3591">
        <w:rPr>
          <w:rFonts w:ascii="Times New Roman" w:hAnsi="Times New Roman" w:cs="Times New Roman"/>
          <w:sz w:val="24"/>
        </w:rPr>
        <w:t xml:space="preserve">does not prevent the </w:t>
      </w:r>
      <w:r w:rsidR="000D59AB" w:rsidRPr="009D3591">
        <w:rPr>
          <w:rFonts w:ascii="Times New Roman" w:hAnsi="Times New Roman" w:cs="Times New Roman"/>
          <w:sz w:val="24"/>
        </w:rPr>
        <w:t xml:space="preserve">Regulator from </w:t>
      </w:r>
      <w:r w:rsidR="00C6319F" w:rsidRPr="009D3591">
        <w:rPr>
          <w:rFonts w:ascii="Times New Roman" w:hAnsi="Times New Roman" w:cs="Times New Roman"/>
          <w:sz w:val="24"/>
        </w:rPr>
        <w:t>acting</w:t>
      </w:r>
      <w:r w:rsidR="000D59AB" w:rsidRPr="009D3591">
        <w:rPr>
          <w:rFonts w:ascii="Times New Roman" w:hAnsi="Times New Roman" w:cs="Times New Roman"/>
          <w:sz w:val="24"/>
        </w:rPr>
        <w:t xml:space="preserve"> under the Act, or regulations or rules made under the Act, in relation to the project proponent’s failure to monitor a parameter as required by the monitoring requirements.</w:t>
      </w:r>
    </w:p>
    <w:p w14:paraId="1880AE17" w14:textId="77777777" w:rsidR="000D59AB" w:rsidRPr="009D3591" w:rsidRDefault="000D59AB" w:rsidP="00E64DCB">
      <w:pPr>
        <w:jc w:val="both"/>
        <w:rPr>
          <w:rFonts w:ascii="Times New Roman" w:hAnsi="Times New Roman" w:cs="Times New Roman"/>
          <w:sz w:val="24"/>
        </w:rPr>
      </w:pPr>
    </w:p>
    <w:p w14:paraId="682FF7A5" w14:textId="62CC4B7D" w:rsidR="000D59AB" w:rsidRPr="009D3591" w:rsidRDefault="000D59AB" w:rsidP="00E64DCB">
      <w:pPr>
        <w:jc w:val="both"/>
        <w:rPr>
          <w:rFonts w:ascii="Times New Roman" w:hAnsi="Times New Roman" w:cs="Times New Roman"/>
          <w:sz w:val="24"/>
        </w:rPr>
      </w:pPr>
    </w:p>
    <w:p w14:paraId="71FB9C0B" w14:textId="77777777" w:rsidR="009D3591" w:rsidRDefault="009D3591">
      <w:pPr>
        <w:spacing w:after="0"/>
        <w:rPr>
          <w:rFonts w:ascii="Times New Roman" w:eastAsia="Times New Roman" w:hAnsi="Times New Roman" w:cs="Times New Roman"/>
          <w:b/>
          <w:bCs/>
          <w:sz w:val="24"/>
          <w:u w:val="single"/>
          <w:lang w:eastAsia="en-AU"/>
        </w:rPr>
      </w:pPr>
      <w:r>
        <w:rPr>
          <w:rFonts w:ascii="Times New Roman" w:eastAsia="Times New Roman" w:hAnsi="Times New Roman" w:cs="Times New Roman"/>
          <w:b/>
          <w:bCs/>
          <w:sz w:val="24"/>
          <w:u w:val="single"/>
          <w:lang w:eastAsia="en-AU"/>
        </w:rPr>
        <w:br w:type="page"/>
      </w:r>
    </w:p>
    <w:p w14:paraId="1FF9D70B" w14:textId="71E825B6" w:rsidR="000D59AB" w:rsidRPr="009D3591" w:rsidRDefault="000D59AB" w:rsidP="007C0BD5">
      <w:pPr>
        <w:shd w:val="clear" w:color="auto" w:fill="FFFFFF"/>
        <w:jc w:val="right"/>
        <w:rPr>
          <w:rFonts w:ascii="Times New Roman" w:eastAsia="Times New Roman" w:hAnsi="Times New Roman" w:cs="Times New Roman"/>
          <w:sz w:val="24"/>
          <w:u w:val="single"/>
          <w:lang w:eastAsia="en-AU"/>
        </w:rPr>
      </w:pPr>
      <w:r w:rsidRPr="009D3591">
        <w:rPr>
          <w:rFonts w:ascii="Times New Roman" w:eastAsia="Times New Roman" w:hAnsi="Times New Roman" w:cs="Times New Roman"/>
          <w:b/>
          <w:bCs/>
          <w:sz w:val="24"/>
          <w:u w:val="single"/>
          <w:lang w:eastAsia="en-AU"/>
        </w:rPr>
        <w:lastRenderedPageBreak/>
        <w:t>Attachment B</w:t>
      </w:r>
    </w:p>
    <w:p w14:paraId="4EBB803C" w14:textId="77777777" w:rsidR="000D59AB" w:rsidRPr="009D3591" w:rsidRDefault="000D59AB" w:rsidP="009D3591">
      <w:pPr>
        <w:shd w:val="clear" w:color="auto" w:fill="FFFFFF"/>
        <w:jc w:val="center"/>
        <w:rPr>
          <w:rFonts w:ascii="Times New Roman" w:eastAsia="Times New Roman" w:hAnsi="Times New Roman" w:cs="Times New Roman"/>
          <w:sz w:val="24"/>
          <w:lang w:eastAsia="en-AU"/>
        </w:rPr>
      </w:pPr>
      <w:r w:rsidRPr="009D3591">
        <w:rPr>
          <w:rFonts w:ascii="Times New Roman" w:eastAsia="Times New Roman" w:hAnsi="Times New Roman" w:cs="Times New Roman"/>
          <w:b/>
          <w:bCs/>
          <w:sz w:val="24"/>
          <w:lang w:eastAsia="en-AU"/>
        </w:rPr>
        <w:t>Statement of Compatibility with Human Rights</w:t>
      </w:r>
    </w:p>
    <w:p w14:paraId="0A336354" w14:textId="77777777" w:rsidR="000D59AB" w:rsidRPr="009D3591" w:rsidRDefault="000D59AB" w:rsidP="009D3591">
      <w:pPr>
        <w:shd w:val="clear" w:color="auto" w:fill="FFFFFF"/>
        <w:jc w:val="center"/>
        <w:rPr>
          <w:rFonts w:ascii="Times New Roman" w:eastAsia="Times New Roman" w:hAnsi="Times New Roman" w:cs="Times New Roman"/>
          <w:sz w:val="24"/>
          <w:lang w:eastAsia="en-AU"/>
        </w:rPr>
      </w:pPr>
      <w:r w:rsidRPr="009D3591">
        <w:rPr>
          <w:rFonts w:ascii="Times New Roman" w:eastAsia="Times New Roman" w:hAnsi="Times New Roman" w:cs="Times New Roman"/>
          <w:i/>
          <w:iCs/>
          <w:sz w:val="24"/>
          <w:lang w:eastAsia="en-AU"/>
        </w:rPr>
        <w:t>Prepared in accordance with Part 3 of the Human Rights (Parliamentary Scrutiny) Act 2011</w:t>
      </w:r>
    </w:p>
    <w:p w14:paraId="707645B6" w14:textId="77777777" w:rsidR="000D59AB" w:rsidRPr="009D3591" w:rsidRDefault="000D59AB" w:rsidP="009D3591">
      <w:pPr>
        <w:shd w:val="clear" w:color="auto" w:fill="FFFFFF"/>
        <w:jc w:val="center"/>
        <w:rPr>
          <w:rFonts w:ascii="Times New Roman" w:eastAsia="Times New Roman" w:hAnsi="Times New Roman" w:cs="Times New Roman"/>
          <w:sz w:val="24"/>
          <w:lang w:eastAsia="en-AU"/>
        </w:rPr>
      </w:pPr>
      <w:r w:rsidRPr="009D3591">
        <w:rPr>
          <w:rFonts w:ascii="Times New Roman" w:eastAsia="Times New Roman" w:hAnsi="Times New Roman" w:cs="Times New Roman"/>
          <w:b/>
          <w:bCs/>
          <w:i/>
          <w:iCs/>
          <w:sz w:val="24"/>
          <w:lang w:eastAsia="en-AU"/>
        </w:rPr>
        <w:t> </w:t>
      </w:r>
    </w:p>
    <w:p w14:paraId="045D39CD" w14:textId="3A9CFF67" w:rsidR="000D59AB" w:rsidRPr="009D3591" w:rsidRDefault="000D59AB" w:rsidP="009D3591">
      <w:pPr>
        <w:shd w:val="clear" w:color="auto" w:fill="FFFFFF"/>
        <w:jc w:val="center"/>
        <w:rPr>
          <w:rFonts w:ascii="Times New Roman" w:eastAsia="Times New Roman" w:hAnsi="Times New Roman" w:cs="Times New Roman"/>
          <w:sz w:val="24"/>
          <w:lang w:eastAsia="en-AU"/>
        </w:rPr>
      </w:pPr>
      <w:r w:rsidRPr="009D3591">
        <w:rPr>
          <w:rFonts w:ascii="Times New Roman" w:eastAsia="Times New Roman" w:hAnsi="Times New Roman" w:cs="Times New Roman"/>
          <w:b/>
          <w:bCs/>
          <w:i/>
          <w:iCs/>
          <w:sz w:val="24"/>
          <w:lang w:eastAsia="en-AU"/>
        </w:rPr>
        <w:t>Carbon Credits (Carbon Farming Initiative—</w:t>
      </w:r>
      <w:r w:rsidR="005C4A68" w:rsidRPr="009D3591">
        <w:rPr>
          <w:rFonts w:ascii="Times New Roman" w:eastAsia="Times New Roman" w:hAnsi="Times New Roman" w:cs="Times New Roman"/>
          <w:b/>
          <w:bCs/>
          <w:i/>
          <w:iCs/>
          <w:sz w:val="24"/>
          <w:lang w:eastAsia="en-AU"/>
        </w:rPr>
        <w:t>Industrial and Commercial Emissions Reduction</w:t>
      </w:r>
      <w:r w:rsidRPr="009D3591">
        <w:rPr>
          <w:rFonts w:ascii="Times New Roman" w:eastAsia="Times New Roman" w:hAnsi="Times New Roman" w:cs="Times New Roman"/>
          <w:b/>
          <w:bCs/>
          <w:i/>
          <w:iCs/>
          <w:sz w:val="24"/>
          <w:lang w:eastAsia="en-AU"/>
        </w:rPr>
        <w:t>) Methodology Determination 2021</w:t>
      </w:r>
    </w:p>
    <w:p w14:paraId="077F297E" w14:textId="77777777" w:rsidR="000D59AB" w:rsidRPr="009D3591" w:rsidRDefault="000D59AB" w:rsidP="009D3591">
      <w:pPr>
        <w:shd w:val="clear" w:color="auto" w:fill="FFFFFF"/>
        <w:rPr>
          <w:rFonts w:ascii="Times New Roman" w:eastAsia="Times New Roman" w:hAnsi="Times New Roman" w:cs="Times New Roman"/>
          <w:sz w:val="24"/>
          <w:lang w:eastAsia="en-AU"/>
        </w:rPr>
      </w:pPr>
      <w:r w:rsidRPr="009D3591">
        <w:rPr>
          <w:rFonts w:ascii="Times New Roman" w:eastAsia="Times New Roman" w:hAnsi="Times New Roman" w:cs="Times New Roman"/>
          <w:sz w:val="24"/>
          <w:lang w:eastAsia="en-AU"/>
        </w:rPr>
        <w:t> </w:t>
      </w:r>
    </w:p>
    <w:p w14:paraId="34678D35" w14:textId="77777777" w:rsidR="000D59AB" w:rsidRPr="009D3591" w:rsidRDefault="000D59AB" w:rsidP="009D3591">
      <w:pPr>
        <w:shd w:val="clear" w:color="auto" w:fill="FFFFFF"/>
        <w:rPr>
          <w:rFonts w:ascii="Times New Roman" w:eastAsia="Times New Roman" w:hAnsi="Times New Roman" w:cs="Times New Roman"/>
          <w:sz w:val="24"/>
          <w:lang w:eastAsia="en-AU"/>
        </w:rPr>
      </w:pPr>
      <w:r w:rsidRPr="009D3591">
        <w:rPr>
          <w:rFonts w:ascii="Times New Roman" w:eastAsia="Times New Roman" w:hAnsi="Times New Roman" w:cs="Times New Roman"/>
          <w:sz w:val="24"/>
          <w:lang w:eastAsia="en-AU"/>
        </w:rPr>
        <w:t>This Legislative Instrument is compatible with the human rights and freedoms recognised or declared in the international instruments listed in section 3 of the </w:t>
      </w:r>
      <w:r w:rsidRPr="009D3591">
        <w:rPr>
          <w:rFonts w:ascii="Times New Roman" w:eastAsia="Times New Roman" w:hAnsi="Times New Roman" w:cs="Times New Roman"/>
          <w:i/>
          <w:iCs/>
          <w:sz w:val="24"/>
          <w:lang w:eastAsia="en-AU"/>
        </w:rPr>
        <w:t>Human Rights (Parliamentary Scrutiny) Act 2011</w:t>
      </w:r>
      <w:r w:rsidRPr="009D3591">
        <w:rPr>
          <w:rFonts w:ascii="Times New Roman" w:eastAsia="Times New Roman" w:hAnsi="Times New Roman" w:cs="Times New Roman"/>
          <w:sz w:val="24"/>
          <w:lang w:eastAsia="en-AU"/>
        </w:rPr>
        <w:t>.</w:t>
      </w:r>
    </w:p>
    <w:p w14:paraId="51AB6F76" w14:textId="77777777" w:rsidR="000D59AB" w:rsidRPr="009D3591" w:rsidRDefault="000D59AB" w:rsidP="009D3591">
      <w:pPr>
        <w:shd w:val="clear" w:color="auto" w:fill="FFFFFF"/>
        <w:rPr>
          <w:rFonts w:ascii="Times New Roman" w:eastAsia="Times New Roman" w:hAnsi="Times New Roman" w:cs="Times New Roman"/>
          <w:sz w:val="24"/>
          <w:lang w:eastAsia="en-AU"/>
        </w:rPr>
      </w:pPr>
      <w:r w:rsidRPr="009D3591">
        <w:rPr>
          <w:rFonts w:ascii="Times New Roman" w:eastAsia="Times New Roman" w:hAnsi="Times New Roman" w:cs="Times New Roman"/>
          <w:b/>
          <w:bCs/>
          <w:sz w:val="24"/>
          <w:lang w:eastAsia="en-AU"/>
        </w:rPr>
        <w:t>Overview of the Legislative Instrument</w:t>
      </w:r>
    </w:p>
    <w:p w14:paraId="38DFE227" w14:textId="3E570110" w:rsidR="000D59AB" w:rsidRPr="009D3591" w:rsidRDefault="000D59AB" w:rsidP="007C0BD5">
      <w:pPr>
        <w:shd w:val="clear" w:color="auto" w:fill="FFFFFF"/>
        <w:jc w:val="both"/>
        <w:rPr>
          <w:rFonts w:ascii="Times New Roman" w:eastAsia="Times New Roman" w:hAnsi="Times New Roman" w:cs="Times New Roman"/>
          <w:sz w:val="24"/>
          <w:lang w:eastAsia="en-AU"/>
        </w:rPr>
      </w:pPr>
      <w:r w:rsidRPr="009D3591">
        <w:rPr>
          <w:rFonts w:ascii="Times New Roman" w:eastAsia="Times New Roman" w:hAnsi="Times New Roman" w:cs="Times New Roman"/>
          <w:sz w:val="24"/>
          <w:lang w:eastAsia="en-AU"/>
        </w:rPr>
        <w:t>The </w:t>
      </w:r>
      <w:r w:rsidRPr="009D3591">
        <w:rPr>
          <w:rFonts w:ascii="Times New Roman" w:eastAsia="Times New Roman" w:hAnsi="Times New Roman" w:cs="Times New Roman"/>
          <w:i/>
          <w:iCs/>
          <w:sz w:val="24"/>
          <w:lang w:eastAsia="en-AU"/>
        </w:rPr>
        <w:t>Carbon Credits (Carbon Farming Initiative—</w:t>
      </w:r>
      <w:r w:rsidR="005C4A68" w:rsidRPr="009D3591">
        <w:rPr>
          <w:rFonts w:ascii="Times New Roman" w:eastAsia="Times New Roman" w:hAnsi="Times New Roman" w:cs="Times New Roman"/>
          <w:i/>
          <w:iCs/>
          <w:sz w:val="24"/>
          <w:lang w:eastAsia="en-AU"/>
        </w:rPr>
        <w:t>Industrial and Commercial Emissions Reduction</w:t>
      </w:r>
      <w:r w:rsidRPr="009D3591">
        <w:rPr>
          <w:rFonts w:ascii="Times New Roman" w:eastAsia="Times New Roman" w:hAnsi="Times New Roman" w:cs="Times New Roman"/>
          <w:i/>
          <w:iCs/>
          <w:sz w:val="24"/>
          <w:lang w:eastAsia="en-AU"/>
        </w:rPr>
        <w:t>) Methodology Determination 2021</w:t>
      </w:r>
      <w:r w:rsidRPr="009D3591">
        <w:rPr>
          <w:rFonts w:ascii="Times New Roman" w:eastAsia="Times New Roman" w:hAnsi="Times New Roman" w:cs="Times New Roman"/>
          <w:sz w:val="24"/>
          <w:lang w:eastAsia="en-AU"/>
        </w:rPr>
        <w:t xml:space="preserve"> (the Determination) sets out the detailed rules for implementing and monitoring offsets projects that </w:t>
      </w:r>
      <w:r w:rsidR="00803B16" w:rsidRPr="009D3591">
        <w:rPr>
          <w:rFonts w:ascii="Times New Roman" w:eastAsia="Times New Roman" w:hAnsi="Times New Roman" w:cs="Times New Roman"/>
          <w:sz w:val="24"/>
          <w:lang w:eastAsia="en-AU"/>
        </w:rPr>
        <w:t>undertake activities that reduce the energy-consumption emissions and industrial process emissions produced by existing emissions-producing equipment a</w:t>
      </w:r>
      <w:r w:rsidR="00B26C53" w:rsidRPr="009D3591">
        <w:rPr>
          <w:rFonts w:ascii="Times New Roman" w:eastAsia="Times New Roman" w:hAnsi="Times New Roman" w:cs="Times New Roman"/>
          <w:sz w:val="24"/>
          <w:lang w:eastAsia="en-AU"/>
        </w:rPr>
        <w:t>t</w:t>
      </w:r>
      <w:r w:rsidR="00803B16" w:rsidRPr="009D3591">
        <w:rPr>
          <w:rFonts w:ascii="Times New Roman" w:eastAsia="Times New Roman" w:hAnsi="Times New Roman" w:cs="Times New Roman"/>
          <w:sz w:val="24"/>
          <w:lang w:eastAsia="en-AU"/>
        </w:rPr>
        <w:t xml:space="preserve"> industrial and commercial facilities</w:t>
      </w:r>
      <w:r w:rsidR="00A82322" w:rsidRPr="009D3591">
        <w:rPr>
          <w:rFonts w:ascii="Times New Roman" w:eastAsia="Times New Roman" w:hAnsi="Times New Roman" w:cs="Times New Roman"/>
          <w:sz w:val="24"/>
          <w:lang w:eastAsia="en-AU"/>
        </w:rPr>
        <w:t xml:space="preserve">. </w:t>
      </w:r>
      <w:r w:rsidR="00803B16" w:rsidRPr="009D3591">
        <w:rPr>
          <w:rFonts w:ascii="Times New Roman" w:eastAsia="Times New Roman" w:hAnsi="Times New Roman" w:cs="Times New Roman"/>
          <w:sz w:val="24"/>
          <w:lang w:eastAsia="en-AU"/>
        </w:rPr>
        <w:t xml:space="preserve"> </w:t>
      </w:r>
    </w:p>
    <w:p w14:paraId="7FF3B54D" w14:textId="46DA74B6" w:rsidR="000D59AB" w:rsidRPr="009D3591" w:rsidRDefault="000D59AB" w:rsidP="007C0BD5">
      <w:pPr>
        <w:shd w:val="clear" w:color="auto" w:fill="FFFFFF"/>
        <w:jc w:val="both"/>
        <w:rPr>
          <w:rFonts w:ascii="Times New Roman" w:eastAsia="Times New Roman" w:hAnsi="Times New Roman" w:cs="Times New Roman"/>
          <w:sz w:val="24"/>
          <w:lang w:eastAsia="en-AU"/>
        </w:rPr>
      </w:pPr>
      <w:r w:rsidRPr="009D3591">
        <w:rPr>
          <w:rFonts w:ascii="Times New Roman" w:eastAsia="Times New Roman" w:hAnsi="Times New Roman" w:cs="Times New Roman"/>
          <w:sz w:val="24"/>
          <w:lang w:eastAsia="en-AU"/>
        </w:rPr>
        <w:t>Project proponents wishing to implement the Determination must apply to the Clean Energy Regulator (the Regulator) and meet the eligibility requirements set out under the </w:t>
      </w:r>
      <w:r w:rsidRPr="009D3591">
        <w:rPr>
          <w:rFonts w:ascii="Times New Roman" w:eastAsia="Times New Roman" w:hAnsi="Times New Roman" w:cs="Times New Roman"/>
          <w:i/>
          <w:iCs/>
          <w:sz w:val="24"/>
          <w:lang w:eastAsia="en-AU"/>
        </w:rPr>
        <w:t>Carbon Credits (Carbon Farming Imitative) Act 2011</w:t>
      </w:r>
      <w:r w:rsidRPr="009D3591">
        <w:rPr>
          <w:rFonts w:ascii="Times New Roman" w:eastAsia="Times New Roman" w:hAnsi="Times New Roman" w:cs="Times New Roman"/>
          <w:sz w:val="24"/>
          <w:lang w:eastAsia="en-AU"/>
        </w:rPr>
        <w:t xml:space="preserve">. The Determination sets out the rules for calculating, </w:t>
      </w:r>
      <w:r w:rsidR="00983976" w:rsidRPr="009D3591">
        <w:rPr>
          <w:rFonts w:ascii="Times New Roman" w:eastAsia="Times New Roman" w:hAnsi="Times New Roman" w:cs="Times New Roman"/>
          <w:sz w:val="24"/>
          <w:lang w:eastAsia="en-AU"/>
        </w:rPr>
        <w:t>crediting</w:t>
      </w:r>
      <w:r w:rsidRPr="009D3591">
        <w:rPr>
          <w:rFonts w:ascii="Times New Roman" w:eastAsia="Times New Roman" w:hAnsi="Times New Roman" w:cs="Times New Roman"/>
          <w:sz w:val="24"/>
          <w:lang w:eastAsia="en-AU"/>
        </w:rPr>
        <w:t xml:space="preserve"> and reporting the greenhouse gas abatement from </w:t>
      </w:r>
      <w:r w:rsidR="00803B16" w:rsidRPr="009D3591">
        <w:rPr>
          <w:rFonts w:ascii="Times New Roman" w:eastAsia="Times New Roman" w:hAnsi="Times New Roman" w:cs="Times New Roman"/>
          <w:sz w:val="24"/>
          <w:lang w:eastAsia="en-AU"/>
        </w:rPr>
        <w:t xml:space="preserve">industrial and commercial emissions reduction </w:t>
      </w:r>
      <w:r w:rsidRPr="009D3591">
        <w:rPr>
          <w:rFonts w:ascii="Times New Roman" w:eastAsia="Times New Roman" w:hAnsi="Times New Roman" w:cs="Times New Roman"/>
          <w:sz w:val="24"/>
          <w:lang w:eastAsia="en-AU"/>
        </w:rPr>
        <w:t>projects. Offsets projects undertaken in accordance with the Determination, and approved by the Regulator, can generate Australian Carbon Credit Units, representing emissions reductions from the project.</w:t>
      </w:r>
    </w:p>
    <w:p w14:paraId="23A7BA13" w14:textId="77777777" w:rsidR="000D59AB" w:rsidRPr="009D3591" w:rsidRDefault="000D59AB" w:rsidP="009D3591">
      <w:pPr>
        <w:shd w:val="clear" w:color="auto" w:fill="FFFFFF"/>
        <w:rPr>
          <w:rFonts w:ascii="Times New Roman" w:eastAsia="Times New Roman" w:hAnsi="Times New Roman" w:cs="Times New Roman"/>
          <w:sz w:val="24"/>
          <w:lang w:eastAsia="en-AU"/>
        </w:rPr>
      </w:pPr>
      <w:r w:rsidRPr="009D3591">
        <w:rPr>
          <w:rFonts w:ascii="Times New Roman" w:eastAsia="Times New Roman" w:hAnsi="Times New Roman" w:cs="Times New Roman"/>
          <w:b/>
          <w:bCs/>
          <w:sz w:val="24"/>
          <w:lang w:eastAsia="en-AU"/>
        </w:rPr>
        <w:t>Human Rights Implications</w:t>
      </w:r>
    </w:p>
    <w:p w14:paraId="749A2B6A" w14:textId="77777777" w:rsidR="000D59AB" w:rsidRPr="009D3591" w:rsidRDefault="000D59AB" w:rsidP="007C0BD5">
      <w:pPr>
        <w:shd w:val="clear" w:color="auto" w:fill="FFFFFF"/>
        <w:jc w:val="both"/>
        <w:rPr>
          <w:rFonts w:ascii="Times New Roman" w:eastAsia="Times New Roman" w:hAnsi="Times New Roman" w:cs="Times New Roman"/>
          <w:sz w:val="24"/>
          <w:lang w:eastAsia="en-AU"/>
        </w:rPr>
      </w:pPr>
      <w:r w:rsidRPr="009D3591">
        <w:rPr>
          <w:rFonts w:ascii="Times New Roman" w:eastAsia="Times New Roman" w:hAnsi="Times New Roman" w:cs="Times New Roman"/>
          <w:sz w:val="24"/>
          <w:lang w:eastAsia="en-AU"/>
        </w:rPr>
        <w:t>This Legislative Instrument does not engage any of the applicable rights or freedoms.</w:t>
      </w:r>
    </w:p>
    <w:p w14:paraId="59806A68" w14:textId="77777777" w:rsidR="000D59AB" w:rsidRPr="009D3591" w:rsidRDefault="000D59AB" w:rsidP="007C0BD5">
      <w:pPr>
        <w:shd w:val="clear" w:color="auto" w:fill="FFFFFF"/>
        <w:jc w:val="both"/>
        <w:rPr>
          <w:rFonts w:ascii="Times New Roman" w:eastAsia="Times New Roman" w:hAnsi="Times New Roman" w:cs="Times New Roman"/>
          <w:sz w:val="24"/>
          <w:lang w:eastAsia="en-AU"/>
        </w:rPr>
      </w:pPr>
      <w:r w:rsidRPr="009D3591">
        <w:rPr>
          <w:rFonts w:ascii="Times New Roman" w:eastAsia="Times New Roman" w:hAnsi="Times New Roman" w:cs="Times New Roman"/>
          <w:b/>
          <w:bCs/>
          <w:sz w:val="24"/>
          <w:lang w:eastAsia="en-AU"/>
        </w:rPr>
        <w:t>Conclusion</w:t>
      </w:r>
    </w:p>
    <w:p w14:paraId="2E7EFD03" w14:textId="77777777" w:rsidR="000D59AB" w:rsidRPr="009D3591" w:rsidRDefault="000D59AB" w:rsidP="007C0BD5">
      <w:pPr>
        <w:shd w:val="clear" w:color="auto" w:fill="FFFFFF"/>
        <w:jc w:val="both"/>
        <w:rPr>
          <w:rFonts w:ascii="Times New Roman" w:eastAsia="Times New Roman" w:hAnsi="Times New Roman" w:cs="Times New Roman"/>
          <w:sz w:val="24"/>
          <w:lang w:eastAsia="en-AU"/>
        </w:rPr>
      </w:pPr>
      <w:r w:rsidRPr="009D3591">
        <w:rPr>
          <w:rFonts w:ascii="Times New Roman" w:eastAsia="Times New Roman" w:hAnsi="Times New Roman" w:cs="Times New Roman"/>
          <w:sz w:val="24"/>
          <w:lang w:eastAsia="en-AU"/>
        </w:rPr>
        <w:t>This Legislative Instrument is compatible with human rights as it does not raise any human rights issues.</w:t>
      </w:r>
    </w:p>
    <w:p w14:paraId="58BD1EC6" w14:textId="1E8D760D" w:rsidR="000D59AB" w:rsidRPr="009D3591" w:rsidRDefault="000D59AB" w:rsidP="009D3591">
      <w:pPr>
        <w:shd w:val="clear" w:color="auto" w:fill="FFFFFF"/>
        <w:jc w:val="center"/>
        <w:rPr>
          <w:rFonts w:ascii="Times New Roman" w:eastAsia="Times New Roman" w:hAnsi="Times New Roman" w:cs="Times New Roman"/>
          <w:sz w:val="24"/>
          <w:lang w:eastAsia="en-AU"/>
        </w:rPr>
      </w:pPr>
      <w:r w:rsidRPr="009D3591">
        <w:rPr>
          <w:rFonts w:ascii="Times New Roman" w:eastAsia="Times New Roman" w:hAnsi="Times New Roman" w:cs="Times New Roman"/>
          <w:b/>
          <w:bCs/>
          <w:sz w:val="24"/>
          <w:lang w:eastAsia="en-AU"/>
        </w:rPr>
        <w:t>The Hon</w:t>
      </w:r>
      <w:r w:rsidR="00463E8F">
        <w:rPr>
          <w:rFonts w:ascii="Times New Roman" w:eastAsia="Times New Roman" w:hAnsi="Times New Roman" w:cs="Times New Roman"/>
          <w:b/>
          <w:bCs/>
          <w:sz w:val="24"/>
          <w:lang w:eastAsia="en-AU"/>
        </w:rPr>
        <w:t xml:space="preserve"> Chris Bowen MP</w:t>
      </w:r>
      <w:r w:rsidRPr="009D3591">
        <w:rPr>
          <w:rFonts w:ascii="Times New Roman" w:eastAsia="Times New Roman" w:hAnsi="Times New Roman" w:cs="Times New Roman"/>
          <w:b/>
          <w:bCs/>
          <w:sz w:val="24"/>
          <w:lang w:eastAsia="en-AU"/>
        </w:rPr>
        <w:t xml:space="preserve"> </w:t>
      </w:r>
    </w:p>
    <w:p w14:paraId="6A528518" w14:textId="652AFF9E" w:rsidR="000D59AB" w:rsidRPr="009D3591" w:rsidRDefault="000D59AB" w:rsidP="009D3591">
      <w:pPr>
        <w:shd w:val="clear" w:color="auto" w:fill="FFFFFF"/>
        <w:jc w:val="center"/>
        <w:rPr>
          <w:rFonts w:ascii="Times New Roman" w:eastAsia="Times New Roman" w:hAnsi="Times New Roman" w:cs="Times New Roman"/>
          <w:sz w:val="24"/>
          <w:lang w:eastAsia="en-AU"/>
        </w:rPr>
      </w:pPr>
      <w:r w:rsidRPr="009D3591">
        <w:rPr>
          <w:rFonts w:ascii="Times New Roman" w:eastAsia="Times New Roman" w:hAnsi="Times New Roman" w:cs="Times New Roman"/>
          <w:b/>
          <w:bCs/>
          <w:sz w:val="24"/>
          <w:lang w:eastAsia="en-AU"/>
        </w:rPr>
        <w:t xml:space="preserve">Minister for </w:t>
      </w:r>
      <w:r w:rsidR="00463E8F">
        <w:rPr>
          <w:rFonts w:ascii="Times New Roman" w:eastAsia="Times New Roman" w:hAnsi="Times New Roman" w:cs="Times New Roman"/>
          <w:b/>
          <w:bCs/>
          <w:sz w:val="24"/>
          <w:lang w:eastAsia="en-AU"/>
        </w:rPr>
        <w:t>Climate Change</w:t>
      </w:r>
      <w:r w:rsidR="00073D6D">
        <w:rPr>
          <w:rFonts w:ascii="Times New Roman" w:eastAsia="Times New Roman" w:hAnsi="Times New Roman" w:cs="Times New Roman"/>
          <w:b/>
          <w:bCs/>
          <w:sz w:val="24"/>
          <w:lang w:eastAsia="en-AU"/>
        </w:rPr>
        <w:t xml:space="preserve"> and</w:t>
      </w:r>
      <w:r w:rsidR="00463E8F">
        <w:rPr>
          <w:rFonts w:ascii="Times New Roman" w:eastAsia="Times New Roman" w:hAnsi="Times New Roman" w:cs="Times New Roman"/>
          <w:b/>
          <w:bCs/>
          <w:sz w:val="24"/>
          <w:lang w:eastAsia="en-AU"/>
        </w:rPr>
        <w:t xml:space="preserve"> Energy</w:t>
      </w:r>
    </w:p>
    <w:p w14:paraId="64B193EA" w14:textId="1BA370ED" w:rsidR="007F2E97" w:rsidRPr="009D3591" w:rsidRDefault="007F2E97" w:rsidP="009D3591">
      <w:pPr>
        <w:jc w:val="both"/>
        <w:rPr>
          <w:rFonts w:ascii="Times New Roman" w:hAnsi="Times New Roman" w:cs="Times New Roman"/>
          <w:sz w:val="24"/>
        </w:rPr>
      </w:pPr>
      <w:r w:rsidRPr="009D3591">
        <w:rPr>
          <w:rFonts w:ascii="Times New Roman" w:hAnsi="Times New Roman" w:cs="Times New Roman"/>
          <w:sz w:val="24"/>
        </w:rPr>
        <w:t xml:space="preserve"> </w:t>
      </w:r>
    </w:p>
    <w:p w14:paraId="484DC9BE" w14:textId="77777777" w:rsidR="00E34BEA" w:rsidRPr="00E34BEA" w:rsidRDefault="00E34BEA" w:rsidP="009D3591">
      <w:pPr>
        <w:jc w:val="both"/>
        <w:rPr>
          <w:rFonts w:ascii="Times New Roman" w:hAnsi="Times New Roman" w:cs="Times New Roman"/>
          <w:szCs w:val="22"/>
        </w:rPr>
      </w:pPr>
    </w:p>
    <w:p w14:paraId="44F94A23" w14:textId="77777777" w:rsidR="00E34BEA" w:rsidRPr="00E34BEA" w:rsidRDefault="00E34BEA" w:rsidP="009D3591">
      <w:pPr>
        <w:jc w:val="both"/>
        <w:rPr>
          <w:rFonts w:ascii="Times New Roman" w:hAnsi="Times New Roman" w:cs="Times New Roman"/>
          <w:szCs w:val="22"/>
        </w:rPr>
      </w:pPr>
    </w:p>
    <w:p w14:paraId="319E0701" w14:textId="7CB9D341" w:rsidR="00D3788F" w:rsidRPr="00430448" w:rsidRDefault="005C7FDF" w:rsidP="009D3591">
      <w:pPr>
        <w:jc w:val="both"/>
        <w:rPr>
          <w:rFonts w:ascii="Times New Roman" w:hAnsi="Times New Roman" w:cs="Times New Roman"/>
          <w:szCs w:val="22"/>
        </w:rPr>
      </w:pPr>
      <w:r>
        <w:rPr>
          <w:rFonts w:ascii="Times New Roman" w:hAnsi="Times New Roman" w:cs="Times New Roman"/>
          <w:szCs w:val="22"/>
        </w:rPr>
        <w:t xml:space="preserve"> </w:t>
      </w:r>
    </w:p>
    <w:sectPr w:rsidR="00D3788F" w:rsidRPr="00430448" w:rsidSect="005E144B">
      <w:headerReference w:type="even" r:id="rId11"/>
      <w:headerReference w:type="default" r:id="rId12"/>
      <w:footerReference w:type="even" r:id="rId13"/>
      <w:footerReference w:type="default" r:id="rId14"/>
      <w:type w:val="continuous"/>
      <w:pgSz w:w="11909" w:h="16834" w:code="9"/>
      <w:pgMar w:top="1440" w:right="1440" w:bottom="1440" w:left="1440" w:header="475" w:footer="266"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C426" w14:textId="77777777" w:rsidR="007135D8" w:rsidRDefault="007135D8" w:rsidP="00176C28">
      <w:r>
        <w:separator/>
      </w:r>
    </w:p>
  </w:endnote>
  <w:endnote w:type="continuationSeparator" w:id="0">
    <w:p w14:paraId="7C59C645" w14:textId="77777777" w:rsidR="007135D8" w:rsidRDefault="007135D8" w:rsidP="00176C28">
      <w:r>
        <w:continuationSeparator/>
      </w:r>
    </w:p>
  </w:endnote>
  <w:endnote w:type="continuationNotice" w:id="1">
    <w:p w14:paraId="0A157D33" w14:textId="77777777" w:rsidR="007135D8" w:rsidRDefault="007135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3B0E8" w14:textId="7F486954" w:rsidR="007135D8" w:rsidRDefault="007135D8">
    <w:pPr>
      <w:pStyle w:val="Footer"/>
    </w:pPr>
  </w:p>
  <w:p w14:paraId="7FDA48B0" w14:textId="77777777" w:rsidR="007135D8" w:rsidRDefault="007135D8"/>
  <w:p w14:paraId="726B06EE" w14:textId="77777777" w:rsidR="007135D8" w:rsidRDefault="007135D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56129"/>
      <w:docPartObj>
        <w:docPartGallery w:val="Page Numbers (Bottom of Page)"/>
        <w:docPartUnique/>
      </w:docPartObj>
    </w:sdtPr>
    <w:sdtEndPr>
      <w:rPr>
        <w:rFonts w:ascii="Times New Roman" w:hAnsi="Times New Roman" w:cs="Times New Roman"/>
        <w:noProof/>
        <w:color w:val="auto"/>
        <w:sz w:val="20"/>
        <w:szCs w:val="20"/>
      </w:rPr>
    </w:sdtEndPr>
    <w:sdtContent>
      <w:p w14:paraId="19E98454" w14:textId="6F21C9A6" w:rsidR="007135D8" w:rsidRPr="00E9513B" w:rsidRDefault="007135D8" w:rsidP="00E9513B">
        <w:pPr>
          <w:pStyle w:val="Footer"/>
          <w:jc w:val="center"/>
          <w:rPr>
            <w:rFonts w:ascii="Times New Roman" w:hAnsi="Times New Roman" w:cs="Times New Roman"/>
            <w:color w:val="auto"/>
            <w:sz w:val="20"/>
            <w:szCs w:val="20"/>
          </w:rPr>
        </w:pPr>
        <w:r w:rsidRPr="00E537F4">
          <w:rPr>
            <w:rFonts w:ascii="Times New Roman" w:hAnsi="Times New Roman" w:cs="Times New Roman"/>
            <w:b w:val="0"/>
            <w:color w:val="auto"/>
            <w:sz w:val="20"/>
            <w:szCs w:val="20"/>
          </w:rPr>
          <w:fldChar w:fldCharType="begin"/>
        </w:r>
        <w:r w:rsidRPr="00E537F4">
          <w:rPr>
            <w:rFonts w:ascii="Times New Roman" w:hAnsi="Times New Roman" w:cs="Times New Roman"/>
            <w:b w:val="0"/>
            <w:color w:val="auto"/>
            <w:sz w:val="20"/>
            <w:szCs w:val="20"/>
          </w:rPr>
          <w:instrText xml:space="preserve"> PAGE   \* MERGEFORMAT </w:instrText>
        </w:r>
        <w:r w:rsidRPr="00E537F4">
          <w:rPr>
            <w:rFonts w:ascii="Times New Roman" w:hAnsi="Times New Roman" w:cs="Times New Roman"/>
            <w:b w:val="0"/>
            <w:color w:val="auto"/>
            <w:sz w:val="20"/>
            <w:szCs w:val="20"/>
          </w:rPr>
          <w:fldChar w:fldCharType="separate"/>
        </w:r>
        <w:r w:rsidR="00E537F4">
          <w:rPr>
            <w:rFonts w:ascii="Times New Roman" w:hAnsi="Times New Roman" w:cs="Times New Roman"/>
            <w:b w:val="0"/>
            <w:noProof/>
            <w:color w:val="auto"/>
            <w:sz w:val="20"/>
            <w:szCs w:val="20"/>
          </w:rPr>
          <w:t>48</w:t>
        </w:r>
        <w:r w:rsidRPr="00E537F4">
          <w:rPr>
            <w:rFonts w:ascii="Times New Roman" w:hAnsi="Times New Roman" w:cs="Times New Roman"/>
            <w:b w:val="0"/>
            <w:noProof/>
            <w:color w:val="auto"/>
            <w:sz w:val="20"/>
            <w:szCs w:val="20"/>
          </w:rPr>
          <w:fldChar w:fldCharType="end"/>
        </w:r>
      </w:p>
    </w:sdtContent>
  </w:sdt>
  <w:p w14:paraId="785B5144" w14:textId="77777777" w:rsidR="007135D8" w:rsidRDefault="00713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0E9F1" w14:textId="77777777" w:rsidR="007135D8" w:rsidRDefault="007135D8" w:rsidP="00176C28">
      <w:r>
        <w:separator/>
      </w:r>
    </w:p>
  </w:footnote>
  <w:footnote w:type="continuationSeparator" w:id="0">
    <w:p w14:paraId="00B96948" w14:textId="77777777" w:rsidR="007135D8" w:rsidRDefault="007135D8" w:rsidP="00176C28">
      <w:r>
        <w:continuationSeparator/>
      </w:r>
    </w:p>
  </w:footnote>
  <w:footnote w:type="continuationNotice" w:id="1">
    <w:p w14:paraId="39655D42" w14:textId="77777777" w:rsidR="007135D8" w:rsidRDefault="007135D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DD3E4" w14:textId="6325210F" w:rsidR="007135D8" w:rsidRDefault="007135D8">
    <w:pPr>
      <w:pStyle w:val="Header"/>
    </w:pPr>
  </w:p>
  <w:p w14:paraId="0D0463E7" w14:textId="77777777" w:rsidR="007135D8" w:rsidRDefault="007135D8"/>
  <w:p w14:paraId="0E156C87" w14:textId="77777777" w:rsidR="007135D8" w:rsidRDefault="007135D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B0E31" w14:textId="09E7CCD5" w:rsidR="007135D8" w:rsidRPr="00952D55" w:rsidRDefault="007135D8" w:rsidP="00CD06D5">
    <w:pPr>
      <w:pStyle w:val="Heading5"/>
      <w:spacing w:before="0" w:after="120"/>
      <w:jc w:val="center"/>
      <w:rPr>
        <w:rStyle w:val="Protectivemarke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A03B4"/>
    <w:multiLevelType w:val="multilevel"/>
    <w:tmpl w:val="8D625666"/>
    <w:lvl w:ilvl="0">
      <w:start w:val="1"/>
      <w:numFmt w:val="decimal"/>
      <w:pStyle w:val="CERnumbering"/>
      <w:lvlText w:val="%1."/>
      <w:lvlJc w:val="left"/>
      <w:pPr>
        <w:ind w:left="360" w:hanging="360"/>
      </w:pPr>
      <w:rPr>
        <w:b w:val="0"/>
        <w:bCs w:val="0"/>
        <w:i/>
        <w:iCs/>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i/>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0875D0"/>
    <w:multiLevelType w:val="hybridMultilevel"/>
    <w:tmpl w:val="FA2CF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A2409"/>
    <w:multiLevelType w:val="hybridMultilevel"/>
    <w:tmpl w:val="3E745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3F4911"/>
    <w:multiLevelType w:val="hybridMultilevel"/>
    <w:tmpl w:val="333A8EA2"/>
    <w:lvl w:ilvl="0" w:tplc="65BA12A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CB1048"/>
    <w:multiLevelType w:val="hybridMultilevel"/>
    <w:tmpl w:val="8DDCA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E2759E"/>
    <w:multiLevelType w:val="hybridMultilevel"/>
    <w:tmpl w:val="17A6BAB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77820"/>
    <w:multiLevelType w:val="hybridMultilevel"/>
    <w:tmpl w:val="A83443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3865EC"/>
    <w:multiLevelType w:val="hybridMultilevel"/>
    <w:tmpl w:val="9E0EFA0E"/>
    <w:lvl w:ilvl="0" w:tplc="C2525C82">
      <w:numFmt w:val="bullet"/>
      <w:lvlText w:val="·"/>
      <w:lvlJc w:val="left"/>
      <w:pPr>
        <w:ind w:left="360" w:hanging="360"/>
      </w:pPr>
      <w:rPr>
        <w:rFonts w:ascii="Calibri" w:eastAsia="Cambr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6E211DF"/>
    <w:multiLevelType w:val="hybridMultilevel"/>
    <w:tmpl w:val="B54E052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94F7E23"/>
    <w:multiLevelType w:val="hybridMultilevel"/>
    <w:tmpl w:val="2EA0F5F4"/>
    <w:lvl w:ilvl="0" w:tplc="C2525C82">
      <w:numFmt w:val="bullet"/>
      <w:lvlText w:val="·"/>
      <w:lvlJc w:val="left"/>
      <w:pPr>
        <w:ind w:left="360" w:hanging="360"/>
      </w:pPr>
      <w:rPr>
        <w:rFonts w:ascii="Calibri" w:eastAsia="Cambr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230249F"/>
    <w:multiLevelType w:val="hybridMultilevel"/>
    <w:tmpl w:val="306AA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D71218"/>
    <w:multiLevelType w:val="multilevel"/>
    <w:tmpl w:val="B840F0F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634B734F"/>
    <w:multiLevelType w:val="hybridMultilevel"/>
    <w:tmpl w:val="F3D4C6D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6" w15:restartNumberingAfterBreak="0">
    <w:nsid w:val="6B7D7704"/>
    <w:multiLevelType w:val="hybridMultilevel"/>
    <w:tmpl w:val="67140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74310E"/>
    <w:multiLevelType w:val="hybridMultilevel"/>
    <w:tmpl w:val="4CAA7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6C52FE"/>
    <w:multiLevelType w:val="hybridMultilevel"/>
    <w:tmpl w:val="66508FC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9" w15:restartNumberingAfterBreak="0">
    <w:nsid w:val="79DB23C0"/>
    <w:multiLevelType w:val="multilevel"/>
    <w:tmpl w:val="69E87D32"/>
    <w:name w:val="CERBullets22"/>
    <w:lvl w:ilvl="0">
      <w:start w:val="1"/>
      <w:numFmt w:val="bullet"/>
      <w:pStyle w:val="CERbullets"/>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005874"/>
      </w:r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9F87468"/>
    <w:multiLevelType w:val="hybridMultilevel"/>
    <w:tmpl w:val="0900AA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7DAB51C1"/>
    <w:multiLevelType w:val="hybridMultilevel"/>
    <w:tmpl w:val="292E5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2"/>
  </w:num>
  <w:num w:numId="4">
    <w:abstractNumId w:val="9"/>
  </w:num>
  <w:num w:numId="5">
    <w:abstractNumId w:val="10"/>
  </w:num>
  <w:num w:numId="6">
    <w:abstractNumId w:val="13"/>
  </w:num>
  <w:num w:numId="7">
    <w:abstractNumId w:val="20"/>
  </w:num>
  <w:num w:numId="8">
    <w:abstractNumId w:val="1"/>
  </w:num>
  <w:num w:numId="9">
    <w:abstractNumId w:val="16"/>
  </w:num>
  <w:num w:numId="10">
    <w:abstractNumId w:val="2"/>
  </w:num>
  <w:num w:numId="11">
    <w:abstractNumId w:val="3"/>
  </w:num>
  <w:num w:numId="12">
    <w:abstractNumId w:val="11"/>
  </w:num>
  <w:num w:numId="13">
    <w:abstractNumId w:val="8"/>
  </w:num>
  <w:num w:numId="14">
    <w:abstractNumId w:val="4"/>
  </w:num>
  <w:num w:numId="15">
    <w:abstractNumId w:val="18"/>
  </w:num>
  <w:num w:numId="16">
    <w:abstractNumId w:val="17"/>
  </w:num>
  <w:num w:numId="17">
    <w:abstractNumId w:val="15"/>
  </w:num>
  <w:num w:numId="18">
    <w:abstractNumId w:val="14"/>
  </w:num>
  <w:num w:numId="19">
    <w:abstractNumId w:val="7"/>
  </w:num>
  <w:num w:numId="20">
    <w:abstractNumId w:val="21"/>
  </w:num>
  <w:num w:numId="21">
    <w:abstractNumId w:val="5"/>
  </w:num>
  <w:num w:numId="2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006ea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751"/>
    <w:rsid w:val="00006A5A"/>
    <w:rsid w:val="00007401"/>
    <w:rsid w:val="00007A38"/>
    <w:rsid w:val="00007EAF"/>
    <w:rsid w:val="00007FF8"/>
    <w:rsid w:val="00010669"/>
    <w:rsid w:val="000119BF"/>
    <w:rsid w:val="00012033"/>
    <w:rsid w:val="00014543"/>
    <w:rsid w:val="00015A13"/>
    <w:rsid w:val="00017B65"/>
    <w:rsid w:val="000224BD"/>
    <w:rsid w:val="00022FD1"/>
    <w:rsid w:val="000240C8"/>
    <w:rsid w:val="00025271"/>
    <w:rsid w:val="00026533"/>
    <w:rsid w:val="000275BF"/>
    <w:rsid w:val="00027FC8"/>
    <w:rsid w:val="00031090"/>
    <w:rsid w:val="00031EFC"/>
    <w:rsid w:val="0003582F"/>
    <w:rsid w:val="000363AF"/>
    <w:rsid w:val="000378B6"/>
    <w:rsid w:val="00040C51"/>
    <w:rsid w:val="00042E6D"/>
    <w:rsid w:val="000448F9"/>
    <w:rsid w:val="00046DED"/>
    <w:rsid w:val="000502BE"/>
    <w:rsid w:val="0005047A"/>
    <w:rsid w:val="00053A39"/>
    <w:rsid w:val="00055332"/>
    <w:rsid w:val="000558F5"/>
    <w:rsid w:val="0005622E"/>
    <w:rsid w:val="0006065B"/>
    <w:rsid w:val="00061B8C"/>
    <w:rsid w:val="0006267F"/>
    <w:rsid w:val="000637CE"/>
    <w:rsid w:val="000659F8"/>
    <w:rsid w:val="00065FAF"/>
    <w:rsid w:val="000678AA"/>
    <w:rsid w:val="00072F72"/>
    <w:rsid w:val="00073409"/>
    <w:rsid w:val="00073D6D"/>
    <w:rsid w:val="0007410D"/>
    <w:rsid w:val="00074342"/>
    <w:rsid w:val="00074A68"/>
    <w:rsid w:val="00075CC5"/>
    <w:rsid w:val="00075E5A"/>
    <w:rsid w:val="0007614B"/>
    <w:rsid w:val="00080920"/>
    <w:rsid w:val="00081A95"/>
    <w:rsid w:val="000835B9"/>
    <w:rsid w:val="000838E2"/>
    <w:rsid w:val="00083A28"/>
    <w:rsid w:val="00084EC5"/>
    <w:rsid w:val="00086BF0"/>
    <w:rsid w:val="00090502"/>
    <w:rsid w:val="000906DE"/>
    <w:rsid w:val="00090F2B"/>
    <w:rsid w:val="00094769"/>
    <w:rsid w:val="00095116"/>
    <w:rsid w:val="000A0343"/>
    <w:rsid w:val="000A3014"/>
    <w:rsid w:val="000A3024"/>
    <w:rsid w:val="000A7216"/>
    <w:rsid w:val="000B0121"/>
    <w:rsid w:val="000B139C"/>
    <w:rsid w:val="000B2225"/>
    <w:rsid w:val="000B282E"/>
    <w:rsid w:val="000B673A"/>
    <w:rsid w:val="000B7AB5"/>
    <w:rsid w:val="000C2C39"/>
    <w:rsid w:val="000C614D"/>
    <w:rsid w:val="000C6B08"/>
    <w:rsid w:val="000C6B8D"/>
    <w:rsid w:val="000D12FA"/>
    <w:rsid w:val="000D14C7"/>
    <w:rsid w:val="000D3CBD"/>
    <w:rsid w:val="000D59AB"/>
    <w:rsid w:val="000E5A13"/>
    <w:rsid w:val="000F2A6A"/>
    <w:rsid w:val="000F5010"/>
    <w:rsid w:val="000F5D34"/>
    <w:rsid w:val="000F6B44"/>
    <w:rsid w:val="00101FD3"/>
    <w:rsid w:val="001040E4"/>
    <w:rsid w:val="0010611B"/>
    <w:rsid w:val="00107C1A"/>
    <w:rsid w:val="001115FA"/>
    <w:rsid w:val="0011196C"/>
    <w:rsid w:val="00112081"/>
    <w:rsid w:val="00112E29"/>
    <w:rsid w:val="00117734"/>
    <w:rsid w:val="00120B3A"/>
    <w:rsid w:val="00121BF2"/>
    <w:rsid w:val="0012377C"/>
    <w:rsid w:val="00125379"/>
    <w:rsid w:val="00126ABA"/>
    <w:rsid w:val="001276AA"/>
    <w:rsid w:val="0013049E"/>
    <w:rsid w:val="00131129"/>
    <w:rsid w:val="00131C61"/>
    <w:rsid w:val="00134232"/>
    <w:rsid w:val="0013583D"/>
    <w:rsid w:val="00135900"/>
    <w:rsid w:val="00140030"/>
    <w:rsid w:val="00140064"/>
    <w:rsid w:val="0014131B"/>
    <w:rsid w:val="00146FCF"/>
    <w:rsid w:val="00147031"/>
    <w:rsid w:val="00147CEB"/>
    <w:rsid w:val="00150FF5"/>
    <w:rsid w:val="00154763"/>
    <w:rsid w:val="001617BC"/>
    <w:rsid w:val="0016226D"/>
    <w:rsid w:val="00163B9F"/>
    <w:rsid w:val="00164CA9"/>
    <w:rsid w:val="00165081"/>
    <w:rsid w:val="001651F7"/>
    <w:rsid w:val="001652D4"/>
    <w:rsid w:val="00165FEF"/>
    <w:rsid w:val="00167785"/>
    <w:rsid w:val="0017166D"/>
    <w:rsid w:val="00172B1E"/>
    <w:rsid w:val="001731FD"/>
    <w:rsid w:val="00175342"/>
    <w:rsid w:val="00175D90"/>
    <w:rsid w:val="00176871"/>
    <w:rsid w:val="00176C28"/>
    <w:rsid w:val="001778DB"/>
    <w:rsid w:val="00182611"/>
    <w:rsid w:val="00186A1F"/>
    <w:rsid w:val="00186D4C"/>
    <w:rsid w:val="00187968"/>
    <w:rsid w:val="00193578"/>
    <w:rsid w:val="001935ED"/>
    <w:rsid w:val="00194A6B"/>
    <w:rsid w:val="00195F7B"/>
    <w:rsid w:val="001974E5"/>
    <w:rsid w:val="00197F43"/>
    <w:rsid w:val="001A2F00"/>
    <w:rsid w:val="001A34FF"/>
    <w:rsid w:val="001A5DDF"/>
    <w:rsid w:val="001A6627"/>
    <w:rsid w:val="001A6AC9"/>
    <w:rsid w:val="001B0CE9"/>
    <w:rsid w:val="001B2F2A"/>
    <w:rsid w:val="001B30AF"/>
    <w:rsid w:val="001B30FE"/>
    <w:rsid w:val="001B3279"/>
    <w:rsid w:val="001B48A4"/>
    <w:rsid w:val="001B5227"/>
    <w:rsid w:val="001B66AA"/>
    <w:rsid w:val="001C053F"/>
    <w:rsid w:val="001C28BB"/>
    <w:rsid w:val="001C67A2"/>
    <w:rsid w:val="001C76FE"/>
    <w:rsid w:val="001C7912"/>
    <w:rsid w:val="001D1FB2"/>
    <w:rsid w:val="001D30E1"/>
    <w:rsid w:val="001D3AF9"/>
    <w:rsid w:val="001D4566"/>
    <w:rsid w:val="001D4DB6"/>
    <w:rsid w:val="001D5E01"/>
    <w:rsid w:val="001D78F3"/>
    <w:rsid w:val="001E0227"/>
    <w:rsid w:val="001E1EEE"/>
    <w:rsid w:val="001E41F8"/>
    <w:rsid w:val="001F1D01"/>
    <w:rsid w:val="001F1E2E"/>
    <w:rsid w:val="001F2979"/>
    <w:rsid w:val="001F3C7C"/>
    <w:rsid w:val="001F455D"/>
    <w:rsid w:val="001F47B6"/>
    <w:rsid w:val="001F59AE"/>
    <w:rsid w:val="001F6598"/>
    <w:rsid w:val="00201F81"/>
    <w:rsid w:val="00203BEB"/>
    <w:rsid w:val="00204E17"/>
    <w:rsid w:val="002118E5"/>
    <w:rsid w:val="00213029"/>
    <w:rsid w:val="0021344A"/>
    <w:rsid w:val="00213AA7"/>
    <w:rsid w:val="00214872"/>
    <w:rsid w:val="0021587D"/>
    <w:rsid w:val="00216E5D"/>
    <w:rsid w:val="002174F5"/>
    <w:rsid w:val="00220451"/>
    <w:rsid w:val="002214C8"/>
    <w:rsid w:val="00225FAE"/>
    <w:rsid w:val="0022640C"/>
    <w:rsid w:val="0022723B"/>
    <w:rsid w:val="00230D47"/>
    <w:rsid w:val="00232AF2"/>
    <w:rsid w:val="002335E3"/>
    <w:rsid w:val="00233954"/>
    <w:rsid w:val="00235B98"/>
    <w:rsid w:val="00237AF7"/>
    <w:rsid w:val="00237E6E"/>
    <w:rsid w:val="00240254"/>
    <w:rsid w:val="002403D3"/>
    <w:rsid w:val="00241E70"/>
    <w:rsid w:val="0024386D"/>
    <w:rsid w:val="002439C6"/>
    <w:rsid w:val="002476D7"/>
    <w:rsid w:val="00247D0E"/>
    <w:rsid w:val="00250104"/>
    <w:rsid w:val="00250359"/>
    <w:rsid w:val="0025128E"/>
    <w:rsid w:val="00253AE5"/>
    <w:rsid w:val="0025448A"/>
    <w:rsid w:val="0026140F"/>
    <w:rsid w:val="00261EC5"/>
    <w:rsid w:val="002622E9"/>
    <w:rsid w:val="00262BA1"/>
    <w:rsid w:val="0026377A"/>
    <w:rsid w:val="00265548"/>
    <w:rsid w:val="00265A56"/>
    <w:rsid w:val="00267BA8"/>
    <w:rsid w:val="002713EA"/>
    <w:rsid w:val="00271B36"/>
    <w:rsid w:val="00274944"/>
    <w:rsid w:val="00277641"/>
    <w:rsid w:val="0028104B"/>
    <w:rsid w:val="0028189E"/>
    <w:rsid w:val="0028395B"/>
    <w:rsid w:val="00285736"/>
    <w:rsid w:val="0029262D"/>
    <w:rsid w:val="00293C49"/>
    <w:rsid w:val="00294AE0"/>
    <w:rsid w:val="002952A9"/>
    <w:rsid w:val="002961BB"/>
    <w:rsid w:val="00297DEE"/>
    <w:rsid w:val="002A0421"/>
    <w:rsid w:val="002A1ECD"/>
    <w:rsid w:val="002A1F16"/>
    <w:rsid w:val="002A3037"/>
    <w:rsid w:val="002A3BF3"/>
    <w:rsid w:val="002A4921"/>
    <w:rsid w:val="002A5A23"/>
    <w:rsid w:val="002A7EA6"/>
    <w:rsid w:val="002B0205"/>
    <w:rsid w:val="002B0702"/>
    <w:rsid w:val="002B09DD"/>
    <w:rsid w:val="002B32E1"/>
    <w:rsid w:val="002B5DC5"/>
    <w:rsid w:val="002C410C"/>
    <w:rsid w:val="002C427B"/>
    <w:rsid w:val="002C6CAB"/>
    <w:rsid w:val="002C75DD"/>
    <w:rsid w:val="002C7D50"/>
    <w:rsid w:val="002D0568"/>
    <w:rsid w:val="002D1D29"/>
    <w:rsid w:val="002D1E51"/>
    <w:rsid w:val="002D4DC4"/>
    <w:rsid w:val="002D5C0C"/>
    <w:rsid w:val="002D5C59"/>
    <w:rsid w:val="002D6DB0"/>
    <w:rsid w:val="002E056E"/>
    <w:rsid w:val="002E1403"/>
    <w:rsid w:val="002E24EA"/>
    <w:rsid w:val="002E26EC"/>
    <w:rsid w:val="002E3ADA"/>
    <w:rsid w:val="002E4067"/>
    <w:rsid w:val="002E482C"/>
    <w:rsid w:val="002E4AAB"/>
    <w:rsid w:val="002F1986"/>
    <w:rsid w:val="002F1FFD"/>
    <w:rsid w:val="002F366C"/>
    <w:rsid w:val="002F4132"/>
    <w:rsid w:val="002F509D"/>
    <w:rsid w:val="00300B19"/>
    <w:rsid w:val="00301BC2"/>
    <w:rsid w:val="003025EC"/>
    <w:rsid w:val="003075BB"/>
    <w:rsid w:val="00311D1A"/>
    <w:rsid w:val="00313F19"/>
    <w:rsid w:val="00316232"/>
    <w:rsid w:val="0032183F"/>
    <w:rsid w:val="00322A3B"/>
    <w:rsid w:val="0032307D"/>
    <w:rsid w:val="0032329D"/>
    <w:rsid w:val="00324B39"/>
    <w:rsid w:val="0032533B"/>
    <w:rsid w:val="003263FC"/>
    <w:rsid w:val="00330E9D"/>
    <w:rsid w:val="00332A30"/>
    <w:rsid w:val="00332CCD"/>
    <w:rsid w:val="00336D0B"/>
    <w:rsid w:val="003462C2"/>
    <w:rsid w:val="00346B9E"/>
    <w:rsid w:val="0035136B"/>
    <w:rsid w:val="00351C57"/>
    <w:rsid w:val="003522E1"/>
    <w:rsid w:val="00354466"/>
    <w:rsid w:val="00354CAD"/>
    <w:rsid w:val="00357838"/>
    <w:rsid w:val="00361709"/>
    <w:rsid w:val="0036544F"/>
    <w:rsid w:val="00365A0B"/>
    <w:rsid w:val="00365CD3"/>
    <w:rsid w:val="00367718"/>
    <w:rsid w:val="00370CE8"/>
    <w:rsid w:val="00371059"/>
    <w:rsid w:val="003725A9"/>
    <w:rsid w:val="00374CAA"/>
    <w:rsid w:val="003767E0"/>
    <w:rsid w:val="00380CDB"/>
    <w:rsid w:val="0038271F"/>
    <w:rsid w:val="00384287"/>
    <w:rsid w:val="00384FD2"/>
    <w:rsid w:val="0038515E"/>
    <w:rsid w:val="0038726D"/>
    <w:rsid w:val="0038733F"/>
    <w:rsid w:val="00390580"/>
    <w:rsid w:val="00391F0C"/>
    <w:rsid w:val="003934F3"/>
    <w:rsid w:val="00395380"/>
    <w:rsid w:val="0039584E"/>
    <w:rsid w:val="003A0D22"/>
    <w:rsid w:val="003A1241"/>
    <w:rsid w:val="003A4C3D"/>
    <w:rsid w:val="003A6D82"/>
    <w:rsid w:val="003A768B"/>
    <w:rsid w:val="003B0BCE"/>
    <w:rsid w:val="003B34BD"/>
    <w:rsid w:val="003B3925"/>
    <w:rsid w:val="003B7D67"/>
    <w:rsid w:val="003C32F0"/>
    <w:rsid w:val="003C4C8B"/>
    <w:rsid w:val="003C567D"/>
    <w:rsid w:val="003C5F06"/>
    <w:rsid w:val="003D1342"/>
    <w:rsid w:val="003D22BC"/>
    <w:rsid w:val="003D3110"/>
    <w:rsid w:val="003D507C"/>
    <w:rsid w:val="003D5102"/>
    <w:rsid w:val="003D5CF2"/>
    <w:rsid w:val="003D6103"/>
    <w:rsid w:val="003E0B21"/>
    <w:rsid w:val="003E1A45"/>
    <w:rsid w:val="003E3893"/>
    <w:rsid w:val="003E4B63"/>
    <w:rsid w:val="003E4BDB"/>
    <w:rsid w:val="003E6A5C"/>
    <w:rsid w:val="003E6DBA"/>
    <w:rsid w:val="003E74A2"/>
    <w:rsid w:val="00401304"/>
    <w:rsid w:val="0040407D"/>
    <w:rsid w:val="0040526B"/>
    <w:rsid w:val="00405F19"/>
    <w:rsid w:val="00407B14"/>
    <w:rsid w:val="00411A63"/>
    <w:rsid w:val="004153A3"/>
    <w:rsid w:val="00417FC1"/>
    <w:rsid w:val="00420BF6"/>
    <w:rsid w:val="004215E8"/>
    <w:rsid w:val="00421BD8"/>
    <w:rsid w:val="00422459"/>
    <w:rsid w:val="00423797"/>
    <w:rsid w:val="00426275"/>
    <w:rsid w:val="00426DB3"/>
    <w:rsid w:val="00430448"/>
    <w:rsid w:val="004323B6"/>
    <w:rsid w:val="00432693"/>
    <w:rsid w:val="0043527C"/>
    <w:rsid w:val="004359AD"/>
    <w:rsid w:val="00435D3F"/>
    <w:rsid w:val="00441EBD"/>
    <w:rsid w:val="0045010E"/>
    <w:rsid w:val="00451C75"/>
    <w:rsid w:val="004559EF"/>
    <w:rsid w:val="00455D74"/>
    <w:rsid w:val="004570C0"/>
    <w:rsid w:val="0046011A"/>
    <w:rsid w:val="004603D2"/>
    <w:rsid w:val="0046373A"/>
    <w:rsid w:val="00463DE0"/>
    <w:rsid w:val="00463E8F"/>
    <w:rsid w:val="00465778"/>
    <w:rsid w:val="00466558"/>
    <w:rsid w:val="00466FE1"/>
    <w:rsid w:val="00470743"/>
    <w:rsid w:val="00470FB3"/>
    <w:rsid w:val="00471682"/>
    <w:rsid w:val="00471755"/>
    <w:rsid w:val="00471F32"/>
    <w:rsid w:val="00472C5C"/>
    <w:rsid w:val="0047546A"/>
    <w:rsid w:val="00480154"/>
    <w:rsid w:val="00480DF2"/>
    <w:rsid w:val="0048127D"/>
    <w:rsid w:val="00481E27"/>
    <w:rsid w:val="00482EF5"/>
    <w:rsid w:val="00483C3B"/>
    <w:rsid w:val="004844D5"/>
    <w:rsid w:val="004845D8"/>
    <w:rsid w:val="00484E86"/>
    <w:rsid w:val="004869C2"/>
    <w:rsid w:val="00487097"/>
    <w:rsid w:val="00487647"/>
    <w:rsid w:val="00491F7A"/>
    <w:rsid w:val="0049264C"/>
    <w:rsid w:val="00494560"/>
    <w:rsid w:val="00494F07"/>
    <w:rsid w:val="00495166"/>
    <w:rsid w:val="004A0013"/>
    <w:rsid w:val="004A1298"/>
    <w:rsid w:val="004A50F7"/>
    <w:rsid w:val="004A581F"/>
    <w:rsid w:val="004A582C"/>
    <w:rsid w:val="004A6E94"/>
    <w:rsid w:val="004A7057"/>
    <w:rsid w:val="004A7E36"/>
    <w:rsid w:val="004B17F5"/>
    <w:rsid w:val="004B3890"/>
    <w:rsid w:val="004B5B9D"/>
    <w:rsid w:val="004C6DF4"/>
    <w:rsid w:val="004D0ACC"/>
    <w:rsid w:val="004D1D9B"/>
    <w:rsid w:val="004D3F8B"/>
    <w:rsid w:val="004D4EBA"/>
    <w:rsid w:val="004D6542"/>
    <w:rsid w:val="004E58F9"/>
    <w:rsid w:val="004E63FF"/>
    <w:rsid w:val="004E71B7"/>
    <w:rsid w:val="004E7856"/>
    <w:rsid w:val="004F0D0E"/>
    <w:rsid w:val="004F0FA2"/>
    <w:rsid w:val="004F36B7"/>
    <w:rsid w:val="004F64EB"/>
    <w:rsid w:val="00502544"/>
    <w:rsid w:val="00503F62"/>
    <w:rsid w:val="0050671E"/>
    <w:rsid w:val="00506D13"/>
    <w:rsid w:val="00506FF8"/>
    <w:rsid w:val="0050779F"/>
    <w:rsid w:val="00515801"/>
    <w:rsid w:val="00516089"/>
    <w:rsid w:val="00517A58"/>
    <w:rsid w:val="00517C43"/>
    <w:rsid w:val="0052047E"/>
    <w:rsid w:val="00521E92"/>
    <w:rsid w:val="0052457E"/>
    <w:rsid w:val="00524C31"/>
    <w:rsid w:val="00525A19"/>
    <w:rsid w:val="00525ABE"/>
    <w:rsid w:val="005261DE"/>
    <w:rsid w:val="0052648B"/>
    <w:rsid w:val="005269CA"/>
    <w:rsid w:val="0052723A"/>
    <w:rsid w:val="00531508"/>
    <w:rsid w:val="00535680"/>
    <w:rsid w:val="005364A8"/>
    <w:rsid w:val="00540D0C"/>
    <w:rsid w:val="0054304D"/>
    <w:rsid w:val="005430A4"/>
    <w:rsid w:val="00543624"/>
    <w:rsid w:val="00543738"/>
    <w:rsid w:val="00544984"/>
    <w:rsid w:val="00545EEC"/>
    <w:rsid w:val="0054687B"/>
    <w:rsid w:val="00546ABE"/>
    <w:rsid w:val="00550D0A"/>
    <w:rsid w:val="005527EA"/>
    <w:rsid w:val="0055379C"/>
    <w:rsid w:val="005568A1"/>
    <w:rsid w:val="005572EC"/>
    <w:rsid w:val="005621B8"/>
    <w:rsid w:val="00563F39"/>
    <w:rsid w:val="00564D1B"/>
    <w:rsid w:val="005650D0"/>
    <w:rsid w:val="005660F3"/>
    <w:rsid w:val="0056649F"/>
    <w:rsid w:val="00572332"/>
    <w:rsid w:val="005730CF"/>
    <w:rsid w:val="005742AC"/>
    <w:rsid w:val="00575839"/>
    <w:rsid w:val="005759FD"/>
    <w:rsid w:val="005805C3"/>
    <w:rsid w:val="00583564"/>
    <w:rsid w:val="00583E99"/>
    <w:rsid w:val="005844F5"/>
    <w:rsid w:val="00585D42"/>
    <w:rsid w:val="0059093A"/>
    <w:rsid w:val="00591255"/>
    <w:rsid w:val="005927DC"/>
    <w:rsid w:val="00593C46"/>
    <w:rsid w:val="00595FDC"/>
    <w:rsid w:val="00597076"/>
    <w:rsid w:val="005A266D"/>
    <w:rsid w:val="005A3124"/>
    <w:rsid w:val="005A323E"/>
    <w:rsid w:val="005A4778"/>
    <w:rsid w:val="005A5A9B"/>
    <w:rsid w:val="005A5DDA"/>
    <w:rsid w:val="005A5EE5"/>
    <w:rsid w:val="005A7596"/>
    <w:rsid w:val="005B2291"/>
    <w:rsid w:val="005B5785"/>
    <w:rsid w:val="005B62B3"/>
    <w:rsid w:val="005B66D2"/>
    <w:rsid w:val="005B7D70"/>
    <w:rsid w:val="005C1910"/>
    <w:rsid w:val="005C4A68"/>
    <w:rsid w:val="005C5BFC"/>
    <w:rsid w:val="005C64C0"/>
    <w:rsid w:val="005C7FDF"/>
    <w:rsid w:val="005D013E"/>
    <w:rsid w:val="005D0B9B"/>
    <w:rsid w:val="005D123C"/>
    <w:rsid w:val="005D1A98"/>
    <w:rsid w:val="005D21FD"/>
    <w:rsid w:val="005D37E8"/>
    <w:rsid w:val="005D404A"/>
    <w:rsid w:val="005D47FD"/>
    <w:rsid w:val="005E144B"/>
    <w:rsid w:val="005E1F4F"/>
    <w:rsid w:val="005E39F6"/>
    <w:rsid w:val="005E483A"/>
    <w:rsid w:val="005E597C"/>
    <w:rsid w:val="005F0433"/>
    <w:rsid w:val="005F2D96"/>
    <w:rsid w:val="005F2EDC"/>
    <w:rsid w:val="005F3E9D"/>
    <w:rsid w:val="005F45BC"/>
    <w:rsid w:val="005F49D3"/>
    <w:rsid w:val="005F5E64"/>
    <w:rsid w:val="005F6DF2"/>
    <w:rsid w:val="005F7DC2"/>
    <w:rsid w:val="005F7FE2"/>
    <w:rsid w:val="006018A4"/>
    <w:rsid w:val="00602D7A"/>
    <w:rsid w:val="00602E93"/>
    <w:rsid w:val="006035BB"/>
    <w:rsid w:val="0060451D"/>
    <w:rsid w:val="0060490B"/>
    <w:rsid w:val="0060740A"/>
    <w:rsid w:val="0061010A"/>
    <w:rsid w:val="00610A3F"/>
    <w:rsid w:val="00614C5A"/>
    <w:rsid w:val="00614FD6"/>
    <w:rsid w:val="00616B31"/>
    <w:rsid w:val="00620F4F"/>
    <w:rsid w:val="00621B49"/>
    <w:rsid w:val="00622DA5"/>
    <w:rsid w:val="006231EC"/>
    <w:rsid w:val="00627352"/>
    <w:rsid w:val="006334E9"/>
    <w:rsid w:val="00633963"/>
    <w:rsid w:val="00637140"/>
    <w:rsid w:val="00637318"/>
    <w:rsid w:val="00640926"/>
    <w:rsid w:val="006423DF"/>
    <w:rsid w:val="00642CAB"/>
    <w:rsid w:val="00647E56"/>
    <w:rsid w:val="006530B0"/>
    <w:rsid w:val="006546DE"/>
    <w:rsid w:val="0065485F"/>
    <w:rsid w:val="00655430"/>
    <w:rsid w:val="00656EC5"/>
    <w:rsid w:val="0065750A"/>
    <w:rsid w:val="006612AE"/>
    <w:rsid w:val="00662ED8"/>
    <w:rsid w:val="00663F12"/>
    <w:rsid w:val="006650F9"/>
    <w:rsid w:val="00665552"/>
    <w:rsid w:val="00666AB9"/>
    <w:rsid w:val="00667680"/>
    <w:rsid w:val="00670DA8"/>
    <w:rsid w:val="0067267B"/>
    <w:rsid w:val="00672DAE"/>
    <w:rsid w:val="00674932"/>
    <w:rsid w:val="00676E0D"/>
    <w:rsid w:val="00677D36"/>
    <w:rsid w:val="0068002C"/>
    <w:rsid w:val="00680B5A"/>
    <w:rsid w:val="00680F99"/>
    <w:rsid w:val="00682A69"/>
    <w:rsid w:val="00686FAD"/>
    <w:rsid w:val="006879F9"/>
    <w:rsid w:val="006905A3"/>
    <w:rsid w:val="0069159C"/>
    <w:rsid w:val="00697A3E"/>
    <w:rsid w:val="006A0DFA"/>
    <w:rsid w:val="006A1906"/>
    <w:rsid w:val="006A1BBB"/>
    <w:rsid w:val="006A37D7"/>
    <w:rsid w:val="006A48C6"/>
    <w:rsid w:val="006A4CCA"/>
    <w:rsid w:val="006A5B9D"/>
    <w:rsid w:val="006A7A4E"/>
    <w:rsid w:val="006B0547"/>
    <w:rsid w:val="006B0584"/>
    <w:rsid w:val="006B35B7"/>
    <w:rsid w:val="006B3C74"/>
    <w:rsid w:val="006B7087"/>
    <w:rsid w:val="006C045E"/>
    <w:rsid w:val="006C0F56"/>
    <w:rsid w:val="006C53B1"/>
    <w:rsid w:val="006C5831"/>
    <w:rsid w:val="006C5937"/>
    <w:rsid w:val="006D4E57"/>
    <w:rsid w:val="006D6447"/>
    <w:rsid w:val="006D6D80"/>
    <w:rsid w:val="006E0637"/>
    <w:rsid w:val="006E2BA9"/>
    <w:rsid w:val="006E4FCD"/>
    <w:rsid w:val="006E5594"/>
    <w:rsid w:val="006E6F32"/>
    <w:rsid w:val="006F6C3D"/>
    <w:rsid w:val="006F6F74"/>
    <w:rsid w:val="0070002F"/>
    <w:rsid w:val="00700B84"/>
    <w:rsid w:val="00701D1C"/>
    <w:rsid w:val="00703153"/>
    <w:rsid w:val="00704D81"/>
    <w:rsid w:val="0071222F"/>
    <w:rsid w:val="00712C14"/>
    <w:rsid w:val="007135D8"/>
    <w:rsid w:val="00713C71"/>
    <w:rsid w:val="0071478E"/>
    <w:rsid w:val="007153E2"/>
    <w:rsid w:val="00715434"/>
    <w:rsid w:val="00720D0A"/>
    <w:rsid w:val="007225FB"/>
    <w:rsid w:val="00723E00"/>
    <w:rsid w:val="00724B10"/>
    <w:rsid w:val="00725070"/>
    <w:rsid w:val="00725D12"/>
    <w:rsid w:val="00725E92"/>
    <w:rsid w:val="00727F06"/>
    <w:rsid w:val="00735619"/>
    <w:rsid w:val="007406F0"/>
    <w:rsid w:val="00741A1C"/>
    <w:rsid w:val="00742B27"/>
    <w:rsid w:val="007461A8"/>
    <w:rsid w:val="00746A74"/>
    <w:rsid w:val="00747C4F"/>
    <w:rsid w:val="007500D5"/>
    <w:rsid w:val="00752527"/>
    <w:rsid w:val="0075268C"/>
    <w:rsid w:val="0075384D"/>
    <w:rsid w:val="00756083"/>
    <w:rsid w:val="00756420"/>
    <w:rsid w:val="00756FB4"/>
    <w:rsid w:val="007627DA"/>
    <w:rsid w:val="0076397A"/>
    <w:rsid w:val="00764C55"/>
    <w:rsid w:val="00766616"/>
    <w:rsid w:val="00766F0F"/>
    <w:rsid w:val="0076706F"/>
    <w:rsid w:val="00767FAB"/>
    <w:rsid w:val="007702DC"/>
    <w:rsid w:val="00773CC5"/>
    <w:rsid w:val="00773EB1"/>
    <w:rsid w:val="00774474"/>
    <w:rsid w:val="00776208"/>
    <w:rsid w:val="007773D1"/>
    <w:rsid w:val="00777FCA"/>
    <w:rsid w:val="00781318"/>
    <w:rsid w:val="007813EC"/>
    <w:rsid w:val="00781D44"/>
    <w:rsid w:val="0078360D"/>
    <w:rsid w:val="00790E79"/>
    <w:rsid w:val="00793831"/>
    <w:rsid w:val="0079556B"/>
    <w:rsid w:val="007963A5"/>
    <w:rsid w:val="007A1ACD"/>
    <w:rsid w:val="007A4990"/>
    <w:rsid w:val="007A4D24"/>
    <w:rsid w:val="007A5CF8"/>
    <w:rsid w:val="007A79BC"/>
    <w:rsid w:val="007A7E84"/>
    <w:rsid w:val="007B12C3"/>
    <w:rsid w:val="007B31E7"/>
    <w:rsid w:val="007B5E17"/>
    <w:rsid w:val="007C02A9"/>
    <w:rsid w:val="007C0452"/>
    <w:rsid w:val="007C0BD5"/>
    <w:rsid w:val="007C146A"/>
    <w:rsid w:val="007C1B6F"/>
    <w:rsid w:val="007C2EDE"/>
    <w:rsid w:val="007C310C"/>
    <w:rsid w:val="007C32B4"/>
    <w:rsid w:val="007C6541"/>
    <w:rsid w:val="007C7F5A"/>
    <w:rsid w:val="007D3826"/>
    <w:rsid w:val="007D3AF2"/>
    <w:rsid w:val="007D7440"/>
    <w:rsid w:val="007D7D0D"/>
    <w:rsid w:val="007E0D24"/>
    <w:rsid w:val="007E2301"/>
    <w:rsid w:val="007E353B"/>
    <w:rsid w:val="007E4504"/>
    <w:rsid w:val="007E5525"/>
    <w:rsid w:val="007F2E97"/>
    <w:rsid w:val="007F356A"/>
    <w:rsid w:val="007F6C63"/>
    <w:rsid w:val="007F6CCF"/>
    <w:rsid w:val="007F73B8"/>
    <w:rsid w:val="007F7D93"/>
    <w:rsid w:val="008012E2"/>
    <w:rsid w:val="0080165F"/>
    <w:rsid w:val="008030F5"/>
    <w:rsid w:val="00803B16"/>
    <w:rsid w:val="00803BC0"/>
    <w:rsid w:val="00805271"/>
    <w:rsid w:val="00805956"/>
    <w:rsid w:val="00807425"/>
    <w:rsid w:val="0081088A"/>
    <w:rsid w:val="00810BA0"/>
    <w:rsid w:val="00810FAA"/>
    <w:rsid w:val="00811A9E"/>
    <w:rsid w:val="00812254"/>
    <w:rsid w:val="00815D88"/>
    <w:rsid w:val="00816D8B"/>
    <w:rsid w:val="00817367"/>
    <w:rsid w:val="00820220"/>
    <w:rsid w:val="00820676"/>
    <w:rsid w:val="00826A84"/>
    <w:rsid w:val="008277BA"/>
    <w:rsid w:val="008315A4"/>
    <w:rsid w:val="0083375B"/>
    <w:rsid w:val="00840966"/>
    <w:rsid w:val="00840DDA"/>
    <w:rsid w:val="00841D79"/>
    <w:rsid w:val="008425FF"/>
    <w:rsid w:val="00847899"/>
    <w:rsid w:val="00850440"/>
    <w:rsid w:val="0085058D"/>
    <w:rsid w:val="00851885"/>
    <w:rsid w:val="00852720"/>
    <w:rsid w:val="008541D1"/>
    <w:rsid w:val="00856B30"/>
    <w:rsid w:val="00856F7E"/>
    <w:rsid w:val="008658DD"/>
    <w:rsid w:val="008668C3"/>
    <w:rsid w:val="0086727C"/>
    <w:rsid w:val="00877DED"/>
    <w:rsid w:val="00880071"/>
    <w:rsid w:val="008814FE"/>
    <w:rsid w:val="0088276A"/>
    <w:rsid w:val="0088360B"/>
    <w:rsid w:val="008839BB"/>
    <w:rsid w:val="0088559F"/>
    <w:rsid w:val="00885AB6"/>
    <w:rsid w:val="008868F2"/>
    <w:rsid w:val="00887561"/>
    <w:rsid w:val="00887D46"/>
    <w:rsid w:val="00890472"/>
    <w:rsid w:val="008942BA"/>
    <w:rsid w:val="00894A85"/>
    <w:rsid w:val="00895DE0"/>
    <w:rsid w:val="00896C66"/>
    <w:rsid w:val="008A2988"/>
    <w:rsid w:val="008A2AB8"/>
    <w:rsid w:val="008A2B9F"/>
    <w:rsid w:val="008A3911"/>
    <w:rsid w:val="008A47DC"/>
    <w:rsid w:val="008A4AD7"/>
    <w:rsid w:val="008A4F2A"/>
    <w:rsid w:val="008A51A6"/>
    <w:rsid w:val="008A5A3F"/>
    <w:rsid w:val="008A6C52"/>
    <w:rsid w:val="008B0495"/>
    <w:rsid w:val="008B1185"/>
    <w:rsid w:val="008B162A"/>
    <w:rsid w:val="008B2B63"/>
    <w:rsid w:val="008B343C"/>
    <w:rsid w:val="008B40A0"/>
    <w:rsid w:val="008B51BF"/>
    <w:rsid w:val="008B5513"/>
    <w:rsid w:val="008B6F74"/>
    <w:rsid w:val="008B761F"/>
    <w:rsid w:val="008C153F"/>
    <w:rsid w:val="008C3711"/>
    <w:rsid w:val="008C54DE"/>
    <w:rsid w:val="008C63A1"/>
    <w:rsid w:val="008C6462"/>
    <w:rsid w:val="008D1270"/>
    <w:rsid w:val="008D388E"/>
    <w:rsid w:val="008D41E7"/>
    <w:rsid w:val="008D57BD"/>
    <w:rsid w:val="008D5FE3"/>
    <w:rsid w:val="008D609F"/>
    <w:rsid w:val="008D738B"/>
    <w:rsid w:val="008E266C"/>
    <w:rsid w:val="008E5968"/>
    <w:rsid w:val="008E6CE0"/>
    <w:rsid w:val="008E711E"/>
    <w:rsid w:val="008F0180"/>
    <w:rsid w:val="008F1189"/>
    <w:rsid w:val="008F548E"/>
    <w:rsid w:val="00901F95"/>
    <w:rsid w:val="00902F9E"/>
    <w:rsid w:val="009041DA"/>
    <w:rsid w:val="00906B42"/>
    <w:rsid w:val="00906DED"/>
    <w:rsid w:val="00911297"/>
    <w:rsid w:val="00911DC2"/>
    <w:rsid w:val="00913819"/>
    <w:rsid w:val="00915164"/>
    <w:rsid w:val="00915BD6"/>
    <w:rsid w:val="00916D75"/>
    <w:rsid w:val="00923C99"/>
    <w:rsid w:val="00930CB7"/>
    <w:rsid w:val="0093226C"/>
    <w:rsid w:val="009332CC"/>
    <w:rsid w:val="00933436"/>
    <w:rsid w:val="009344BC"/>
    <w:rsid w:val="00935342"/>
    <w:rsid w:val="0093721F"/>
    <w:rsid w:val="00940D0A"/>
    <w:rsid w:val="009415E6"/>
    <w:rsid w:val="0094279D"/>
    <w:rsid w:val="0094287F"/>
    <w:rsid w:val="00943E44"/>
    <w:rsid w:val="00945D2A"/>
    <w:rsid w:val="009471BF"/>
    <w:rsid w:val="009476CE"/>
    <w:rsid w:val="00951377"/>
    <w:rsid w:val="00953100"/>
    <w:rsid w:val="00954294"/>
    <w:rsid w:val="00957D80"/>
    <w:rsid w:val="00961387"/>
    <w:rsid w:val="0096158D"/>
    <w:rsid w:val="009638B2"/>
    <w:rsid w:val="00963D31"/>
    <w:rsid w:val="00964373"/>
    <w:rsid w:val="00965504"/>
    <w:rsid w:val="009655E1"/>
    <w:rsid w:val="0096586D"/>
    <w:rsid w:val="00970B45"/>
    <w:rsid w:val="00971F6C"/>
    <w:rsid w:val="00972762"/>
    <w:rsid w:val="00973299"/>
    <w:rsid w:val="00973983"/>
    <w:rsid w:val="009757EB"/>
    <w:rsid w:val="0097765D"/>
    <w:rsid w:val="009801E4"/>
    <w:rsid w:val="00983976"/>
    <w:rsid w:val="009841CD"/>
    <w:rsid w:val="00985117"/>
    <w:rsid w:val="0098650C"/>
    <w:rsid w:val="00986C24"/>
    <w:rsid w:val="00990512"/>
    <w:rsid w:val="0099072C"/>
    <w:rsid w:val="00991F97"/>
    <w:rsid w:val="009926CC"/>
    <w:rsid w:val="0099440A"/>
    <w:rsid w:val="00995352"/>
    <w:rsid w:val="0099535E"/>
    <w:rsid w:val="00996EC9"/>
    <w:rsid w:val="00997086"/>
    <w:rsid w:val="00997FF2"/>
    <w:rsid w:val="009A05D4"/>
    <w:rsid w:val="009A2199"/>
    <w:rsid w:val="009A2DF0"/>
    <w:rsid w:val="009A2E7F"/>
    <w:rsid w:val="009A4833"/>
    <w:rsid w:val="009A4B31"/>
    <w:rsid w:val="009A5C63"/>
    <w:rsid w:val="009B42C3"/>
    <w:rsid w:val="009B7E23"/>
    <w:rsid w:val="009C0240"/>
    <w:rsid w:val="009C2367"/>
    <w:rsid w:val="009C39D3"/>
    <w:rsid w:val="009C3E7B"/>
    <w:rsid w:val="009C4DEE"/>
    <w:rsid w:val="009C65F5"/>
    <w:rsid w:val="009D01EB"/>
    <w:rsid w:val="009D0C73"/>
    <w:rsid w:val="009D24D6"/>
    <w:rsid w:val="009D3591"/>
    <w:rsid w:val="009D7F4F"/>
    <w:rsid w:val="009E10FA"/>
    <w:rsid w:val="009E294F"/>
    <w:rsid w:val="009E2C82"/>
    <w:rsid w:val="009E2DDA"/>
    <w:rsid w:val="009E73AF"/>
    <w:rsid w:val="009E757A"/>
    <w:rsid w:val="009F56C8"/>
    <w:rsid w:val="009F580A"/>
    <w:rsid w:val="009F59CD"/>
    <w:rsid w:val="009F5EB3"/>
    <w:rsid w:val="009F67E1"/>
    <w:rsid w:val="009F7584"/>
    <w:rsid w:val="009F7A72"/>
    <w:rsid w:val="00A02608"/>
    <w:rsid w:val="00A033DF"/>
    <w:rsid w:val="00A043D2"/>
    <w:rsid w:val="00A05B58"/>
    <w:rsid w:val="00A05E4C"/>
    <w:rsid w:val="00A06804"/>
    <w:rsid w:val="00A07977"/>
    <w:rsid w:val="00A10343"/>
    <w:rsid w:val="00A10CB7"/>
    <w:rsid w:val="00A10E1E"/>
    <w:rsid w:val="00A114F2"/>
    <w:rsid w:val="00A140EA"/>
    <w:rsid w:val="00A14652"/>
    <w:rsid w:val="00A15CCD"/>
    <w:rsid w:val="00A16D52"/>
    <w:rsid w:val="00A16F8D"/>
    <w:rsid w:val="00A21F12"/>
    <w:rsid w:val="00A26A45"/>
    <w:rsid w:val="00A31958"/>
    <w:rsid w:val="00A31CF6"/>
    <w:rsid w:val="00A3299A"/>
    <w:rsid w:val="00A34EB6"/>
    <w:rsid w:val="00A40BFA"/>
    <w:rsid w:val="00A41556"/>
    <w:rsid w:val="00A41A11"/>
    <w:rsid w:val="00A41B12"/>
    <w:rsid w:val="00A41EC6"/>
    <w:rsid w:val="00A42405"/>
    <w:rsid w:val="00A42DCC"/>
    <w:rsid w:val="00A44C0C"/>
    <w:rsid w:val="00A47894"/>
    <w:rsid w:val="00A50A9D"/>
    <w:rsid w:val="00A51E4F"/>
    <w:rsid w:val="00A52B0E"/>
    <w:rsid w:val="00A54900"/>
    <w:rsid w:val="00A54E76"/>
    <w:rsid w:val="00A55003"/>
    <w:rsid w:val="00A55DAF"/>
    <w:rsid w:val="00A563C5"/>
    <w:rsid w:val="00A56AC3"/>
    <w:rsid w:val="00A57341"/>
    <w:rsid w:val="00A61C85"/>
    <w:rsid w:val="00A6253D"/>
    <w:rsid w:val="00A6410B"/>
    <w:rsid w:val="00A649E8"/>
    <w:rsid w:val="00A658B0"/>
    <w:rsid w:val="00A729FE"/>
    <w:rsid w:val="00A73336"/>
    <w:rsid w:val="00A739FE"/>
    <w:rsid w:val="00A77A49"/>
    <w:rsid w:val="00A77E28"/>
    <w:rsid w:val="00A77EEB"/>
    <w:rsid w:val="00A80B26"/>
    <w:rsid w:val="00A81667"/>
    <w:rsid w:val="00A8186C"/>
    <w:rsid w:val="00A82322"/>
    <w:rsid w:val="00A874C8"/>
    <w:rsid w:val="00A9000B"/>
    <w:rsid w:val="00A90748"/>
    <w:rsid w:val="00A925EE"/>
    <w:rsid w:val="00A931A8"/>
    <w:rsid w:val="00A94903"/>
    <w:rsid w:val="00A95EBC"/>
    <w:rsid w:val="00AA05F2"/>
    <w:rsid w:val="00AA184A"/>
    <w:rsid w:val="00AA1A6C"/>
    <w:rsid w:val="00AA2F12"/>
    <w:rsid w:val="00AA42F4"/>
    <w:rsid w:val="00AA4AD1"/>
    <w:rsid w:val="00AA566E"/>
    <w:rsid w:val="00AA6129"/>
    <w:rsid w:val="00AA6D80"/>
    <w:rsid w:val="00AA7F59"/>
    <w:rsid w:val="00AB04A4"/>
    <w:rsid w:val="00AB1474"/>
    <w:rsid w:val="00AB1D66"/>
    <w:rsid w:val="00AB2E90"/>
    <w:rsid w:val="00AB3919"/>
    <w:rsid w:val="00AB3960"/>
    <w:rsid w:val="00AB3F1C"/>
    <w:rsid w:val="00AB6F57"/>
    <w:rsid w:val="00AC1374"/>
    <w:rsid w:val="00AC2730"/>
    <w:rsid w:val="00AC2949"/>
    <w:rsid w:val="00AC322E"/>
    <w:rsid w:val="00AC75D1"/>
    <w:rsid w:val="00AC7D5A"/>
    <w:rsid w:val="00AC7ED1"/>
    <w:rsid w:val="00AD1651"/>
    <w:rsid w:val="00AD1B75"/>
    <w:rsid w:val="00AD1B90"/>
    <w:rsid w:val="00AD3999"/>
    <w:rsid w:val="00AD5306"/>
    <w:rsid w:val="00AD5648"/>
    <w:rsid w:val="00AD7078"/>
    <w:rsid w:val="00AE015A"/>
    <w:rsid w:val="00AE0A2F"/>
    <w:rsid w:val="00AE16CC"/>
    <w:rsid w:val="00AE3AA4"/>
    <w:rsid w:val="00AE5425"/>
    <w:rsid w:val="00AF18C5"/>
    <w:rsid w:val="00AF5B5C"/>
    <w:rsid w:val="00AF5F77"/>
    <w:rsid w:val="00AF7E6A"/>
    <w:rsid w:val="00B01511"/>
    <w:rsid w:val="00B03C79"/>
    <w:rsid w:val="00B06063"/>
    <w:rsid w:val="00B07DC8"/>
    <w:rsid w:val="00B1037F"/>
    <w:rsid w:val="00B10BF9"/>
    <w:rsid w:val="00B116FE"/>
    <w:rsid w:val="00B12F68"/>
    <w:rsid w:val="00B13C52"/>
    <w:rsid w:val="00B14C0F"/>
    <w:rsid w:val="00B151B3"/>
    <w:rsid w:val="00B16518"/>
    <w:rsid w:val="00B16DF2"/>
    <w:rsid w:val="00B17CFE"/>
    <w:rsid w:val="00B204EF"/>
    <w:rsid w:val="00B20C42"/>
    <w:rsid w:val="00B23209"/>
    <w:rsid w:val="00B23A69"/>
    <w:rsid w:val="00B250D0"/>
    <w:rsid w:val="00B25452"/>
    <w:rsid w:val="00B26C53"/>
    <w:rsid w:val="00B30589"/>
    <w:rsid w:val="00B30C95"/>
    <w:rsid w:val="00B319A3"/>
    <w:rsid w:val="00B36A53"/>
    <w:rsid w:val="00B36DEF"/>
    <w:rsid w:val="00B40128"/>
    <w:rsid w:val="00B40634"/>
    <w:rsid w:val="00B44479"/>
    <w:rsid w:val="00B44AC8"/>
    <w:rsid w:val="00B44CB9"/>
    <w:rsid w:val="00B4771A"/>
    <w:rsid w:val="00B520C7"/>
    <w:rsid w:val="00B546B7"/>
    <w:rsid w:val="00B60700"/>
    <w:rsid w:val="00B61A74"/>
    <w:rsid w:val="00B6510A"/>
    <w:rsid w:val="00B65302"/>
    <w:rsid w:val="00B65740"/>
    <w:rsid w:val="00B7044E"/>
    <w:rsid w:val="00B71FBC"/>
    <w:rsid w:val="00B7449C"/>
    <w:rsid w:val="00B75F41"/>
    <w:rsid w:val="00B76E81"/>
    <w:rsid w:val="00B7717D"/>
    <w:rsid w:val="00B77395"/>
    <w:rsid w:val="00B82C50"/>
    <w:rsid w:val="00B832A4"/>
    <w:rsid w:val="00B87086"/>
    <w:rsid w:val="00B9034E"/>
    <w:rsid w:val="00B9140D"/>
    <w:rsid w:val="00B91B01"/>
    <w:rsid w:val="00B92305"/>
    <w:rsid w:val="00B93475"/>
    <w:rsid w:val="00B96C95"/>
    <w:rsid w:val="00B978B7"/>
    <w:rsid w:val="00BA0070"/>
    <w:rsid w:val="00BA0144"/>
    <w:rsid w:val="00BA0FED"/>
    <w:rsid w:val="00BA168D"/>
    <w:rsid w:val="00BA1D1D"/>
    <w:rsid w:val="00BA3D6B"/>
    <w:rsid w:val="00BA6E1C"/>
    <w:rsid w:val="00BA7734"/>
    <w:rsid w:val="00BA7A72"/>
    <w:rsid w:val="00BB157D"/>
    <w:rsid w:val="00BB1FF9"/>
    <w:rsid w:val="00BB20E8"/>
    <w:rsid w:val="00BB2932"/>
    <w:rsid w:val="00BB34D7"/>
    <w:rsid w:val="00BB4740"/>
    <w:rsid w:val="00BB50CD"/>
    <w:rsid w:val="00BB6193"/>
    <w:rsid w:val="00BB7689"/>
    <w:rsid w:val="00BC015F"/>
    <w:rsid w:val="00BC069E"/>
    <w:rsid w:val="00BC26D4"/>
    <w:rsid w:val="00BC3693"/>
    <w:rsid w:val="00BD2CA0"/>
    <w:rsid w:val="00BD449D"/>
    <w:rsid w:val="00BD5CF9"/>
    <w:rsid w:val="00BD5DFD"/>
    <w:rsid w:val="00BD5ED5"/>
    <w:rsid w:val="00BD7C87"/>
    <w:rsid w:val="00BE0F56"/>
    <w:rsid w:val="00BE12B6"/>
    <w:rsid w:val="00BE295F"/>
    <w:rsid w:val="00BE39B7"/>
    <w:rsid w:val="00BE4CC9"/>
    <w:rsid w:val="00BE5310"/>
    <w:rsid w:val="00BF1B0A"/>
    <w:rsid w:val="00BF51BE"/>
    <w:rsid w:val="00BF73F3"/>
    <w:rsid w:val="00C0006B"/>
    <w:rsid w:val="00C02A98"/>
    <w:rsid w:val="00C0319C"/>
    <w:rsid w:val="00C04BC7"/>
    <w:rsid w:val="00C0615F"/>
    <w:rsid w:val="00C067A3"/>
    <w:rsid w:val="00C06FDE"/>
    <w:rsid w:val="00C06FF8"/>
    <w:rsid w:val="00C14113"/>
    <w:rsid w:val="00C164D1"/>
    <w:rsid w:val="00C174D3"/>
    <w:rsid w:val="00C20CCA"/>
    <w:rsid w:val="00C2170D"/>
    <w:rsid w:val="00C21C68"/>
    <w:rsid w:val="00C228B4"/>
    <w:rsid w:val="00C25A26"/>
    <w:rsid w:val="00C25BDC"/>
    <w:rsid w:val="00C3110C"/>
    <w:rsid w:val="00C3122E"/>
    <w:rsid w:val="00C33420"/>
    <w:rsid w:val="00C345E1"/>
    <w:rsid w:val="00C34D08"/>
    <w:rsid w:val="00C36292"/>
    <w:rsid w:val="00C37B08"/>
    <w:rsid w:val="00C40CF0"/>
    <w:rsid w:val="00C40F0F"/>
    <w:rsid w:val="00C41229"/>
    <w:rsid w:val="00C41CD0"/>
    <w:rsid w:val="00C44DD9"/>
    <w:rsid w:val="00C46BFA"/>
    <w:rsid w:val="00C47612"/>
    <w:rsid w:val="00C51F8F"/>
    <w:rsid w:val="00C52D04"/>
    <w:rsid w:val="00C52DD7"/>
    <w:rsid w:val="00C55FBE"/>
    <w:rsid w:val="00C5768C"/>
    <w:rsid w:val="00C57DF4"/>
    <w:rsid w:val="00C60985"/>
    <w:rsid w:val="00C60B03"/>
    <w:rsid w:val="00C61582"/>
    <w:rsid w:val="00C62B8D"/>
    <w:rsid w:val="00C6319F"/>
    <w:rsid w:val="00C64127"/>
    <w:rsid w:val="00C72B09"/>
    <w:rsid w:val="00C737E2"/>
    <w:rsid w:val="00C759FD"/>
    <w:rsid w:val="00C800C7"/>
    <w:rsid w:val="00C8383B"/>
    <w:rsid w:val="00C83974"/>
    <w:rsid w:val="00C85CA4"/>
    <w:rsid w:val="00C868F2"/>
    <w:rsid w:val="00C86B48"/>
    <w:rsid w:val="00C87260"/>
    <w:rsid w:val="00C87A7F"/>
    <w:rsid w:val="00C87BD9"/>
    <w:rsid w:val="00C9133B"/>
    <w:rsid w:val="00C9299A"/>
    <w:rsid w:val="00C93954"/>
    <w:rsid w:val="00C94BEC"/>
    <w:rsid w:val="00C95301"/>
    <w:rsid w:val="00C95A49"/>
    <w:rsid w:val="00CA01E0"/>
    <w:rsid w:val="00CA3163"/>
    <w:rsid w:val="00CA3DBC"/>
    <w:rsid w:val="00CA4282"/>
    <w:rsid w:val="00CA609B"/>
    <w:rsid w:val="00CA63D2"/>
    <w:rsid w:val="00CA7863"/>
    <w:rsid w:val="00CB1D56"/>
    <w:rsid w:val="00CB2257"/>
    <w:rsid w:val="00CB5579"/>
    <w:rsid w:val="00CB7ED6"/>
    <w:rsid w:val="00CC0A23"/>
    <w:rsid w:val="00CC2BCB"/>
    <w:rsid w:val="00CC2E8B"/>
    <w:rsid w:val="00CC409D"/>
    <w:rsid w:val="00CC6176"/>
    <w:rsid w:val="00CD0130"/>
    <w:rsid w:val="00CD0192"/>
    <w:rsid w:val="00CD06D5"/>
    <w:rsid w:val="00CD3F97"/>
    <w:rsid w:val="00CD482F"/>
    <w:rsid w:val="00CD4902"/>
    <w:rsid w:val="00CD5515"/>
    <w:rsid w:val="00CD56B0"/>
    <w:rsid w:val="00CD6905"/>
    <w:rsid w:val="00CD6B35"/>
    <w:rsid w:val="00CD7958"/>
    <w:rsid w:val="00CE123B"/>
    <w:rsid w:val="00CE1B65"/>
    <w:rsid w:val="00CE63ED"/>
    <w:rsid w:val="00D00AD3"/>
    <w:rsid w:val="00D010FE"/>
    <w:rsid w:val="00D02460"/>
    <w:rsid w:val="00D07937"/>
    <w:rsid w:val="00D104D1"/>
    <w:rsid w:val="00D11288"/>
    <w:rsid w:val="00D11CAC"/>
    <w:rsid w:val="00D12065"/>
    <w:rsid w:val="00D136E4"/>
    <w:rsid w:val="00D13EBC"/>
    <w:rsid w:val="00D143B3"/>
    <w:rsid w:val="00D15070"/>
    <w:rsid w:val="00D17B18"/>
    <w:rsid w:val="00D20C0F"/>
    <w:rsid w:val="00D22864"/>
    <w:rsid w:val="00D22CB9"/>
    <w:rsid w:val="00D23F37"/>
    <w:rsid w:val="00D27105"/>
    <w:rsid w:val="00D27950"/>
    <w:rsid w:val="00D31216"/>
    <w:rsid w:val="00D31226"/>
    <w:rsid w:val="00D32F9D"/>
    <w:rsid w:val="00D33596"/>
    <w:rsid w:val="00D3788F"/>
    <w:rsid w:val="00D40BD3"/>
    <w:rsid w:val="00D41BD8"/>
    <w:rsid w:val="00D4257E"/>
    <w:rsid w:val="00D4315C"/>
    <w:rsid w:val="00D435BB"/>
    <w:rsid w:val="00D47DB2"/>
    <w:rsid w:val="00D51EAB"/>
    <w:rsid w:val="00D525DB"/>
    <w:rsid w:val="00D52978"/>
    <w:rsid w:val="00D552B0"/>
    <w:rsid w:val="00D566B9"/>
    <w:rsid w:val="00D5695A"/>
    <w:rsid w:val="00D57B5B"/>
    <w:rsid w:val="00D60846"/>
    <w:rsid w:val="00D618A7"/>
    <w:rsid w:val="00D62605"/>
    <w:rsid w:val="00D635CE"/>
    <w:rsid w:val="00D6381A"/>
    <w:rsid w:val="00D66619"/>
    <w:rsid w:val="00D6708C"/>
    <w:rsid w:val="00D7055D"/>
    <w:rsid w:val="00D7364F"/>
    <w:rsid w:val="00D7395D"/>
    <w:rsid w:val="00D7427B"/>
    <w:rsid w:val="00D7462C"/>
    <w:rsid w:val="00D74A9B"/>
    <w:rsid w:val="00D74ADD"/>
    <w:rsid w:val="00D75153"/>
    <w:rsid w:val="00D75CB5"/>
    <w:rsid w:val="00D75E0D"/>
    <w:rsid w:val="00D77552"/>
    <w:rsid w:val="00D8004E"/>
    <w:rsid w:val="00D81A1B"/>
    <w:rsid w:val="00D82D2E"/>
    <w:rsid w:val="00D83B42"/>
    <w:rsid w:val="00D84FEC"/>
    <w:rsid w:val="00D85751"/>
    <w:rsid w:val="00D8576F"/>
    <w:rsid w:val="00D85A24"/>
    <w:rsid w:val="00D87315"/>
    <w:rsid w:val="00D91627"/>
    <w:rsid w:val="00D92EB9"/>
    <w:rsid w:val="00D95E87"/>
    <w:rsid w:val="00DA08D8"/>
    <w:rsid w:val="00DA1229"/>
    <w:rsid w:val="00DA3CA4"/>
    <w:rsid w:val="00DA7798"/>
    <w:rsid w:val="00DB06A2"/>
    <w:rsid w:val="00DB0845"/>
    <w:rsid w:val="00DB16FB"/>
    <w:rsid w:val="00DB278A"/>
    <w:rsid w:val="00DB2980"/>
    <w:rsid w:val="00DB6787"/>
    <w:rsid w:val="00DC0F50"/>
    <w:rsid w:val="00DC3A30"/>
    <w:rsid w:val="00DC3F64"/>
    <w:rsid w:val="00DD0785"/>
    <w:rsid w:val="00DD09C7"/>
    <w:rsid w:val="00DD13A8"/>
    <w:rsid w:val="00DD5BC4"/>
    <w:rsid w:val="00DD607D"/>
    <w:rsid w:val="00DD61F7"/>
    <w:rsid w:val="00DE0621"/>
    <w:rsid w:val="00DE0C5F"/>
    <w:rsid w:val="00DE19FC"/>
    <w:rsid w:val="00DE405E"/>
    <w:rsid w:val="00DE6D03"/>
    <w:rsid w:val="00DE7514"/>
    <w:rsid w:val="00DE7DDB"/>
    <w:rsid w:val="00DF0F4C"/>
    <w:rsid w:val="00DF1E81"/>
    <w:rsid w:val="00DF211D"/>
    <w:rsid w:val="00DF4E8E"/>
    <w:rsid w:val="00E01F0F"/>
    <w:rsid w:val="00E02668"/>
    <w:rsid w:val="00E026B6"/>
    <w:rsid w:val="00E07476"/>
    <w:rsid w:val="00E0781F"/>
    <w:rsid w:val="00E109C2"/>
    <w:rsid w:val="00E10F34"/>
    <w:rsid w:val="00E119BC"/>
    <w:rsid w:val="00E13F97"/>
    <w:rsid w:val="00E14506"/>
    <w:rsid w:val="00E14ED2"/>
    <w:rsid w:val="00E15A64"/>
    <w:rsid w:val="00E17743"/>
    <w:rsid w:val="00E2120C"/>
    <w:rsid w:val="00E239B9"/>
    <w:rsid w:val="00E23A54"/>
    <w:rsid w:val="00E24C4B"/>
    <w:rsid w:val="00E269BA"/>
    <w:rsid w:val="00E30459"/>
    <w:rsid w:val="00E30DFC"/>
    <w:rsid w:val="00E33252"/>
    <w:rsid w:val="00E34BEA"/>
    <w:rsid w:val="00E3542A"/>
    <w:rsid w:val="00E37903"/>
    <w:rsid w:val="00E41A28"/>
    <w:rsid w:val="00E42D39"/>
    <w:rsid w:val="00E435F8"/>
    <w:rsid w:val="00E4482C"/>
    <w:rsid w:val="00E44C37"/>
    <w:rsid w:val="00E5098C"/>
    <w:rsid w:val="00E521ED"/>
    <w:rsid w:val="00E537F4"/>
    <w:rsid w:val="00E57E71"/>
    <w:rsid w:val="00E62E7E"/>
    <w:rsid w:val="00E62F54"/>
    <w:rsid w:val="00E63161"/>
    <w:rsid w:val="00E63207"/>
    <w:rsid w:val="00E643A5"/>
    <w:rsid w:val="00E64DCB"/>
    <w:rsid w:val="00E668D5"/>
    <w:rsid w:val="00E70093"/>
    <w:rsid w:val="00E71E56"/>
    <w:rsid w:val="00E71FF8"/>
    <w:rsid w:val="00E7310E"/>
    <w:rsid w:val="00E741A5"/>
    <w:rsid w:val="00E7422A"/>
    <w:rsid w:val="00E7513B"/>
    <w:rsid w:val="00E770EC"/>
    <w:rsid w:val="00E77862"/>
    <w:rsid w:val="00E803B2"/>
    <w:rsid w:val="00E812B2"/>
    <w:rsid w:val="00E8196C"/>
    <w:rsid w:val="00E81DC0"/>
    <w:rsid w:val="00E829A1"/>
    <w:rsid w:val="00E83BC6"/>
    <w:rsid w:val="00E85A54"/>
    <w:rsid w:val="00E86E7C"/>
    <w:rsid w:val="00E87509"/>
    <w:rsid w:val="00E87F95"/>
    <w:rsid w:val="00E91285"/>
    <w:rsid w:val="00E91C0B"/>
    <w:rsid w:val="00E91C42"/>
    <w:rsid w:val="00E929E4"/>
    <w:rsid w:val="00E9435A"/>
    <w:rsid w:val="00E94FFF"/>
    <w:rsid w:val="00E9513B"/>
    <w:rsid w:val="00E952B2"/>
    <w:rsid w:val="00E956A9"/>
    <w:rsid w:val="00E95BCE"/>
    <w:rsid w:val="00EA1373"/>
    <w:rsid w:val="00EA1CF7"/>
    <w:rsid w:val="00EA2E9B"/>
    <w:rsid w:val="00EA2EF7"/>
    <w:rsid w:val="00EA3E6A"/>
    <w:rsid w:val="00EA6FB9"/>
    <w:rsid w:val="00EA7A28"/>
    <w:rsid w:val="00EA7C0D"/>
    <w:rsid w:val="00EB0D2E"/>
    <w:rsid w:val="00EB133E"/>
    <w:rsid w:val="00EB1792"/>
    <w:rsid w:val="00EB4B9D"/>
    <w:rsid w:val="00EB60C6"/>
    <w:rsid w:val="00EB6150"/>
    <w:rsid w:val="00EC0067"/>
    <w:rsid w:val="00EC083A"/>
    <w:rsid w:val="00EC36C8"/>
    <w:rsid w:val="00EC3C44"/>
    <w:rsid w:val="00EC3C88"/>
    <w:rsid w:val="00EC4B5D"/>
    <w:rsid w:val="00EC505B"/>
    <w:rsid w:val="00EC6D24"/>
    <w:rsid w:val="00ED0786"/>
    <w:rsid w:val="00ED0A20"/>
    <w:rsid w:val="00ED206F"/>
    <w:rsid w:val="00ED594F"/>
    <w:rsid w:val="00ED5CFA"/>
    <w:rsid w:val="00ED78D6"/>
    <w:rsid w:val="00EE0641"/>
    <w:rsid w:val="00EE24B5"/>
    <w:rsid w:val="00EE511F"/>
    <w:rsid w:val="00EE5135"/>
    <w:rsid w:val="00EF0BA5"/>
    <w:rsid w:val="00EF12DF"/>
    <w:rsid w:val="00EF17FA"/>
    <w:rsid w:val="00EF2C99"/>
    <w:rsid w:val="00EF4A83"/>
    <w:rsid w:val="00F00014"/>
    <w:rsid w:val="00F0256E"/>
    <w:rsid w:val="00F058FD"/>
    <w:rsid w:val="00F06B3C"/>
    <w:rsid w:val="00F06D88"/>
    <w:rsid w:val="00F104CE"/>
    <w:rsid w:val="00F1084B"/>
    <w:rsid w:val="00F1312B"/>
    <w:rsid w:val="00F14615"/>
    <w:rsid w:val="00F213F2"/>
    <w:rsid w:val="00F21D8F"/>
    <w:rsid w:val="00F246A3"/>
    <w:rsid w:val="00F2721C"/>
    <w:rsid w:val="00F2767A"/>
    <w:rsid w:val="00F27787"/>
    <w:rsid w:val="00F307F4"/>
    <w:rsid w:val="00F30DD8"/>
    <w:rsid w:val="00F31A22"/>
    <w:rsid w:val="00F32404"/>
    <w:rsid w:val="00F32F52"/>
    <w:rsid w:val="00F367F0"/>
    <w:rsid w:val="00F374D7"/>
    <w:rsid w:val="00F37720"/>
    <w:rsid w:val="00F40EDD"/>
    <w:rsid w:val="00F415DB"/>
    <w:rsid w:val="00F41C14"/>
    <w:rsid w:val="00F423BC"/>
    <w:rsid w:val="00F42913"/>
    <w:rsid w:val="00F4675E"/>
    <w:rsid w:val="00F517CB"/>
    <w:rsid w:val="00F63639"/>
    <w:rsid w:val="00F640C0"/>
    <w:rsid w:val="00F6564A"/>
    <w:rsid w:val="00F67733"/>
    <w:rsid w:val="00F67F4E"/>
    <w:rsid w:val="00F7007C"/>
    <w:rsid w:val="00F701FA"/>
    <w:rsid w:val="00F70B17"/>
    <w:rsid w:val="00F70E25"/>
    <w:rsid w:val="00F7112F"/>
    <w:rsid w:val="00F73486"/>
    <w:rsid w:val="00F740F9"/>
    <w:rsid w:val="00F75822"/>
    <w:rsid w:val="00F802C9"/>
    <w:rsid w:val="00F8070C"/>
    <w:rsid w:val="00F80F27"/>
    <w:rsid w:val="00F81067"/>
    <w:rsid w:val="00F81B93"/>
    <w:rsid w:val="00F820A2"/>
    <w:rsid w:val="00F85B1D"/>
    <w:rsid w:val="00F86C6D"/>
    <w:rsid w:val="00F900C2"/>
    <w:rsid w:val="00F90124"/>
    <w:rsid w:val="00F9085A"/>
    <w:rsid w:val="00F914FA"/>
    <w:rsid w:val="00F928E1"/>
    <w:rsid w:val="00F93519"/>
    <w:rsid w:val="00F94412"/>
    <w:rsid w:val="00F94571"/>
    <w:rsid w:val="00FA0787"/>
    <w:rsid w:val="00FA1CA0"/>
    <w:rsid w:val="00FA3E8C"/>
    <w:rsid w:val="00FA4919"/>
    <w:rsid w:val="00FA7635"/>
    <w:rsid w:val="00FA7D21"/>
    <w:rsid w:val="00FB26CE"/>
    <w:rsid w:val="00FB4D80"/>
    <w:rsid w:val="00FB6747"/>
    <w:rsid w:val="00FB6B35"/>
    <w:rsid w:val="00FB728A"/>
    <w:rsid w:val="00FC1AE1"/>
    <w:rsid w:val="00FC20CB"/>
    <w:rsid w:val="00FC2452"/>
    <w:rsid w:val="00FC3153"/>
    <w:rsid w:val="00FC34BD"/>
    <w:rsid w:val="00FC380B"/>
    <w:rsid w:val="00FC57B8"/>
    <w:rsid w:val="00FC5CAA"/>
    <w:rsid w:val="00FC5E6D"/>
    <w:rsid w:val="00FC7B10"/>
    <w:rsid w:val="00FC7BFD"/>
    <w:rsid w:val="00FC7E97"/>
    <w:rsid w:val="00FD1155"/>
    <w:rsid w:val="00FD1B6C"/>
    <w:rsid w:val="00FD1F38"/>
    <w:rsid w:val="00FD2635"/>
    <w:rsid w:val="00FD5281"/>
    <w:rsid w:val="00FD5A91"/>
    <w:rsid w:val="00FD67B5"/>
    <w:rsid w:val="00FD6989"/>
    <w:rsid w:val="00FD7881"/>
    <w:rsid w:val="00FE0714"/>
    <w:rsid w:val="00FE2866"/>
    <w:rsid w:val="00FE408A"/>
    <w:rsid w:val="00FE683B"/>
    <w:rsid w:val="00FF1B83"/>
    <w:rsid w:val="00FF1C6D"/>
    <w:rsid w:val="00FF313C"/>
    <w:rsid w:val="00FF3317"/>
    <w:rsid w:val="00FF3597"/>
    <w:rsid w:val="00FF4062"/>
    <w:rsid w:val="00FF566D"/>
    <w:rsid w:val="00FF728B"/>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6ea6"/>
    </o:shapedefaults>
    <o:shapelayout v:ext="edit">
      <o:idmap v:ext="edit" data="2"/>
    </o:shapelayout>
  </w:shapeDefaults>
  <w:decimalSymbol w:val="."/>
  <w:listSeparator w:val=","/>
  <w14:docId w14:val="7431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455D74"/>
    <w:pPr>
      <w:spacing w:after="200"/>
    </w:pPr>
    <w:rPr>
      <w:rFonts w:ascii="Calibri" w:hAnsi="Calibri" w:cs="Calibri"/>
      <w:color w:val="000000"/>
      <w:sz w:val="22"/>
      <w:szCs w:val="24"/>
      <w:lang w:eastAsia="en-US"/>
    </w:rPr>
  </w:style>
  <w:style w:type="paragraph" w:styleId="Heading1">
    <w:name w:val="heading 1"/>
    <w:aliases w:val="CER Heading 1"/>
    <w:next w:val="Heading2"/>
    <w:link w:val="Heading1Char"/>
    <w:uiPriority w:val="2"/>
    <w:qFormat/>
    <w:rsid w:val="00FA7635"/>
    <w:pPr>
      <w:keepNext/>
      <w:spacing w:before="280" w:after="200"/>
      <w:outlineLvl w:val="0"/>
    </w:pPr>
    <w:rPr>
      <w:rFonts w:ascii="Calibri" w:eastAsia="Times New Roman" w:hAnsi="Calibri" w:cs="Calibri"/>
      <w:b/>
      <w:bCs/>
      <w:color w:val="005874"/>
      <w:kern w:val="32"/>
      <w:sz w:val="40"/>
      <w:szCs w:val="24"/>
      <w:lang w:eastAsia="en-US"/>
    </w:rPr>
  </w:style>
  <w:style w:type="paragraph" w:styleId="Heading2">
    <w:name w:val="heading 2"/>
    <w:aliases w:val="CER Heading 2"/>
    <w:basedOn w:val="Normal"/>
    <w:next w:val="Normal"/>
    <w:link w:val="Heading2Char"/>
    <w:uiPriority w:val="3"/>
    <w:qFormat/>
    <w:rsid w:val="00FA7635"/>
    <w:pPr>
      <w:keepNext/>
      <w:keepLines/>
      <w:spacing w:before="280"/>
      <w:outlineLvl w:val="1"/>
    </w:pPr>
    <w:rPr>
      <w:rFonts w:eastAsia="Times New Roman"/>
      <w:b/>
      <w:bCs/>
      <w:color w:val="005874"/>
      <w:sz w:val="30"/>
      <w:szCs w:val="26"/>
    </w:rPr>
  </w:style>
  <w:style w:type="paragraph" w:styleId="Heading3">
    <w:name w:val="heading 3"/>
    <w:aliases w:val="CER Heading 3"/>
    <w:next w:val="Normal"/>
    <w:link w:val="Heading3Char"/>
    <w:uiPriority w:val="4"/>
    <w:qFormat/>
    <w:rsid w:val="00FA7635"/>
    <w:pPr>
      <w:keepNext/>
      <w:keepLines/>
      <w:spacing w:before="240" w:after="200"/>
      <w:outlineLvl w:val="2"/>
    </w:pPr>
    <w:rPr>
      <w:rFonts w:ascii="Calibri" w:eastAsia="Times New Roman" w:hAnsi="Calibri" w:cs="Calibri"/>
      <w:b/>
      <w:bCs/>
      <w:color w:val="005874"/>
      <w:sz w:val="25"/>
      <w:szCs w:val="24"/>
      <w:lang w:eastAsia="en-US"/>
    </w:rPr>
  </w:style>
  <w:style w:type="paragraph" w:styleId="Heading4">
    <w:name w:val="heading 4"/>
    <w:aliases w:val="CER Heading 4"/>
    <w:basedOn w:val="Normal"/>
    <w:next w:val="Normal"/>
    <w:link w:val="Heading4Char"/>
    <w:uiPriority w:val="5"/>
    <w:unhideWhenUsed/>
    <w:qFormat/>
    <w:rsid w:val="00FA7635"/>
    <w:pPr>
      <w:keepNext/>
      <w:spacing w:before="240"/>
      <w:outlineLvl w:val="3"/>
    </w:pPr>
    <w:rPr>
      <w:rFonts w:eastAsia="Times New Roman" w:cs="Times New Roman"/>
      <w:bCs/>
      <w:color w:val="005874"/>
      <w:sz w:val="25"/>
      <w:szCs w:val="28"/>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imes New Roman" w:cs="Times New Roman"/>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imes New Roman" w:cs="Times New Roman"/>
      <w:b/>
      <w:bCs/>
      <w:sz w:val="21"/>
      <w:szCs w:val="22"/>
    </w:rPr>
  </w:style>
  <w:style w:type="paragraph" w:styleId="Heading7">
    <w:name w:val="heading 7"/>
    <w:basedOn w:val="Normal"/>
    <w:next w:val="Normal"/>
    <w:link w:val="Heading7Char"/>
    <w:uiPriority w:val="99"/>
    <w:unhideWhenUsed/>
    <w:rsid w:val="006A7A4E"/>
    <w:pPr>
      <w:keepNext/>
      <w:keepLines/>
      <w:spacing w:before="200" w:after="0"/>
      <w:outlineLvl w:val="6"/>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link w:val="Heading2"/>
    <w:uiPriority w:val="3"/>
    <w:rsid w:val="00FA7635"/>
    <w:rPr>
      <w:rFonts w:ascii="Calibri" w:eastAsia="Times New Roman" w:hAnsi="Calibri" w:cs="Calibri"/>
      <w:b/>
      <w:bCs/>
      <w:color w:val="005874"/>
      <w:sz w:val="30"/>
      <w:szCs w:val="26"/>
      <w:lang w:eastAsia="en-US"/>
    </w:rPr>
  </w:style>
  <w:style w:type="character" w:customStyle="1" w:styleId="Heading1Char">
    <w:name w:val="Heading 1 Char"/>
    <w:aliases w:val="CER Heading 1 Char"/>
    <w:link w:val="Heading1"/>
    <w:uiPriority w:val="2"/>
    <w:rsid w:val="00FA7635"/>
    <w:rPr>
      <w:rFonts w:ascii="Calibri" w:eastAsia="Times New Roman" w:hAnsi="Calibri" w:cs="Calibri"/>
      <w:b/>
      <w:bCs/>
      <w:color w:val="005874"/>
      <w:kern w:val="32"/>
      <w:sz w:val="40"/>
      <w:szCs w:val="24"/>
      <w:lang w:eastAsia="en-US"/>
    </w:rPr>
  </w:style>
  <w:style w:type="character" w:customStyle="1" w:styleId="Heading3Char">
    <w:name w:val="Heading 3 Char"/>
    <w:aliases w:val="CER Heading 3 Char"/>
    <w:link w:val="Heading3"/>
    <w:uiPriority w:val="4"/>
    <w:rsid w:val="00FA7635"/>
    <w:rPr>
      <w:rFonts w:ascii="Calibri" w:eastAsia="Times New Roman" w:hAnsi="Calibri" w:cs="Calibri"/>
      <w:b/>
      <w:bCs/>
      <w:color w:val="005874"/>
      <w:sz w:val="25"/>
      <w:szCs w:val="24"/>
      <w:lang w:eastAsia="en-US"/>
    </w:rPr>
  </w:style>
  <w:style w:type="character" w:customStyle="1" w:styleId="Heading4Char">
    <w:name w:val="Heading 4 Char"/>
    <w:aliases w:val="CER Heading 4 Char"/>
    <w:link w:val="Heading4"/>
    <w:uiPriority w:val="5"/>
    <w:rsid w:val="00FA7635"/>
    <w:rPr>
      <w:rFonts w:ascii="Calibri" w:eastAsia="Times New Roman" w:hAnsi="Calibri" w:cs="Times New Roman"/>
      <w:bCs/>
      <w:color w:val="005874"/>
      <w:sz w:val="25"/>
      <w:szCs w:val="28"/>
      <w:lang w:eastAsia="en-US"/>
    </w:rPr>
  </w:style>
  <w:style w:type="character" w:customStyle="1" w:styleId="Heading6Char">
    <w:name w:val="Heading 6 Char"/>
    <w:aliases w:val="CER Heading 6 Char"/>
    <w:link w:val="Heading6"/>
    <w:uiPriority w:val="99"/>
    <w:rsid w:val="00674932"/>
    <w:rPr>
      <w:rFonts w:ascii="Arial" w:eastAsia="Times New Roman" w:hAnsi="Arial" w:cs="Times New Roman"/>
      <w:b/>
      <w:bCs/>
      <w:color w:val="000000"/>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link w:val="Header"/>
    <w:uiPriority w:val="99"/>
    <w:rsid w:val="002C427B"/>
    <w:rPr>
      <w:rFonts w:ascii="Arial" w:hAnsi="Arial"/>
      <w:color w:val="000000"/>
      <w:sz w:val="22"/>
      <w:szCs w:val="24"/>
      <w:lang w:val="en-US" w:eastAsia="en-US"/>
    </w:rPr>
  </w:style>
  <w:style w:type="paragraph" w:styleId="Footer">
    <w:name w:val="footer"/>
    <w:basedOn w:val="Normal"/>
    <w:link w:val="FooterChar"/>
    <w:uiPriority w:val="99"/>
    <w:unhideWhenUsed/>
    <w:rsid w:val="003D5CF2"/>
    <w:pPr>
      <w:tabs>
        <w:tab w:val="center" w:pos="4820"/>
        <w:tab w:val="right" w:pos="9498"/>
      </w:tabs>
      <w:ind w:left="284" w:right="242"/>
    </w:pPr>
    <w:rPr>
      <w:b/>
      <w:color w:val="005874"/>
      <w:sz w:val="18"/>
      <w:szCs w:val="18"/>
    </w:rPr>
  </w:style>
  <w:style w:type="character" w:customStyle="1" w:styleId="FooterChar">
    <w:name w:val="Footer Char"/>
    <w:link w:val="Footer"/>
    <w:uiPriority w:val="99"/>
    <w:rsid w:val="003D5CF2"/>
    <w:rPr>
      <w:rFonts w:ascii="Calibri" w:hAnsi="Calibri" w:cs="Calibri"/>
      <w:b/>
      <w:color w:val="005874"/>
      <w:sz w:val="18"/>
      <w:szCs w:val="18"/>
      <w:lang w:eastAsia="en-US"/>
    </w:rPr>
  </w:style>
  <w:style w:type="character" w:styleId="Hyperlink">
    <w:name w:val="Hyperlink"/>
    <w:uiPriority w:val="99"/>
    <w:unhideWhenUsed/>
    <w:rsid w:val="00BD5ED5"/>
    <w:rPr>
      <w:rFonts w:ascii="Calibri" w:hAnsi="Calibri"/>
      <w:color w:val="005874"/>
      <w:sz w:val="22"/>
      <w:u w:val="single"/>
    </w:rPr>
  </w:style>
  <w:style w:type="paragraph" w:customStyle="1" w:styleId="CERbullets">
    <w:name w:val="CER bullets"/>
    <w:basedOn w:val="Normal"/>
    <w:link w:val="CERbulletsChar"/>
    <w:uiPriority w:val="7"/>
    <w:qFormat/>
    <w:rsid w:val="00FA7635"/>
    <w:pPr>
      <w:numPr>
        <w:numId w:val="1"/>
      </w:numPr>
      <w:spacing w:before="120" w:after="120"/>
      <w:ind w:left="357" w:hanging="357"/>
    </w:pPr>
    <w:rPr>
      <w:color w:val="auto"/>
    </w:rPr>
  </w:style>
  <w:style w:type="character" w:customStyle="1" w:styleId="CERbulletsChar">
    <w:name w:val="CER bullets Char"/>
    <w:link w:val="CERbullets"/>
    <w:uiPriority w:val="7"/>
    <w:rsid w:val="00FA7635"/>
    <w:rPr>
      <w:rFonts w:ascii="Calibri" w:hAnsi="Calibri" w:cs="Calibri"/>
      <w:sz w:val="22"/>
      <w:szCs w:val="24"/>
      <w:lang w:eastAsia="en-US"/>
    </w:rPr>
  </w:style>
  <w:style w:type="table" w:customStyle="1" w:styleId="CERTable">
    <w:name w:val="CER Table"/>
    <w:basedOn w:val="TableNormal"/>
    <w:uiPriority w:val="99"/>
    <w:rsid w:val="006423DF"/>
    <w:pPr>
      <w:spacing w:before="120"/>
    </w:pPr>
    <w:rPr>
      <w:rFonts w:ascii="Arial" w:hAnsi="Arial"/>
      <w:color w:val="000000"/>
      <w:kern w:val="2"/>
    </w:rPr>
    <w:tblPr>
      <w:tblStyleRow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Cambria" w:hAnsi="Cambria"/>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Cambria" w:hAnsi="Cambria"/>
        <w:b/>
        <w:i w:val="0"/>
        <w:color w:val="000000"/>
      </w:rPr>
      <w:tblPr/>
      <w:tcPr>
        <w:shd w:val="clear" w:color="auto" w:fill="EAE9E7"/>
      </w:tcPr>
    </w:tblStylePr>
    <w:tblStylePr w:type="band1Horz">
      <w:rPr>
        <w:rFonts w:ascii="Arial" w:hAnsi="Arial"/>
      </w:rPr>
    </w:tblStylePr>
    <w:tblStylePr w:type="band2Horz">
      <w:rPr>
        <w:rFonts w:ascii="Arial" w:hAnsi="Arial"/>
      </w:rPr>
    </w:tblStylePr>
  </w:style>
  <w:style w:type="character" w:customStyle="1" w:styleId="Heading5Char">
    <w:name w:val="Heading 5 Char"/>
    <w:aliases w:val="CER Heading 5 Char"/>
    <w:link w:val="Heading5"/>
    <w:uiPriority w:val="6"/>
    <w:rsid w:val="00FA7635"/>
    <w:rPr>
      <w:rFonts w:ascii="Calibri" w:eastAsia="Times New Roman" w:hAnsi="Calibri" w:cs="Times New Roman"/>
      <w:b/>
      <w:color w:val="000000"/>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235B98"/>
    <w:pPr>
      <w:ind w:left="284" w:right="284"/>
    </w:pPr>
    <w:rPr>
      <w:rFonts w:ascii="Arial" w:hAnsi="Arial"/>
    </w:rPr>
    <w:tblPr>
      <w:tblCellSpacing w:w="142" w:type="dxa"/>
      <w:tblCellMar>
        <w:left w:w="0" w:type="dxa"/>
        <w:right w:w="0" w:type="dxa"/>
      </w:tblCellMar>
    </w:tblPr>
    <w:trPr>
      <w:cantSplit/>
      <w:tblCellSpacing w:w="142" w:type="dxa"/>
    </w:trPr>
    <w:tcPr>
      <w:shd w:val="pct5" w:color="auto" w:fill="auto"/>
      <w:tcMar>
        <w:top w:w="284" w:type="dxa"/>
        <w:left w:w="284" w:type="dxa"/>
        <w:bottom w:w="284" w:type="dxa"/>
        <w:right w:w="284" w:type="dxa"/>
      </w:tcMar>
    </w:tcPr>
  </w:style>
  <w:style w:type="character" w:customStyle="1" w:styleId="Heading7Char">
    <w:name w:val="Heading 7 Char"/>
    <w:link w:val="Heading7"/>
    <w:uiPriority w:val="99"/>
    <w:rsid w:val="002C427B"/>
    <w:rPr>
      <w:rFonts w:ascii="Cambria" w:eastAsia="Times New Roman" w:hAnsi="Cambria" w:cs="Times New Roman"/>
      <w:i/>
      <w:iCs/>
      <w:color w:val="404040"/>
      <w:sz w:val="22"/>
      <w:szCs w:val="24"/>
      <w:lang w:val="en-US" w:eastAsia="en-US"/>
    </w:rPr>
  </w:style>
  <w:style w:type="character" w:styleId="FollowedHyperlink">
    <w:name w:val="FollowedHyperlink"/>
    <w:uiPriority w:val="99"/>
    <w:rsid w:val="00BD5ED5"/>
    <w:rPr>
      <w:rFonts w:ascii="Calibri" w:hAnsi="Calibri"/>
      <w:color w:val="00A7D3"/>
      <w:sz w:val="22"/>
      <w:u w:val="single"/>
    </w:rPr>
  </w:style>
  <w:style w:type="paragraph" w:customStyle="1" w:styleId="CERcoverheading">
    <w:name w:val="CER cover heading"/>
    <w:basedOn w:val="Heading1"/>
    <w:link w:val="CERcoverheadingChar"/>
    <w:uiPriority w:val="8"/>
    <w:rsid w:val="00075E5A"/>
    <w:pPr>
      <w:spacing w:before="5400"/>
    </w:pPr>
  </w:style>
  <w:style w:type="paragraph" w:customStyle="1" w:styleId="CERsubtitle">
    <w:name w:val="CER subtitle"/>
    <w:basedOn w:val="Heading2"/>
    <w:link w:val="CERsubtitleChar"/>
    <w:uiPriority w:val="8"/>
    <w:rsid w:val="00075E5A"/>
  </w:style>
  <w:style w:type="character" w:customStyle="1" w:styleId="CERcoverheadingChar">
    <w:name w:val="CER cover heading Char"/>
    <w:link w:val="CERcoverheading"/>
    <w:uiPriority w:val="8"/>
    <w:rsid w:val="00075E5A"/>
    <w:rPr>
      <w:rFonts w:ascii="Calibri" w:eastAsia="Times New Roman" w:hAnsi="Calibri" w:cs="Calibri"/>
      <w:b/>
      <w:bCs/>
      <w:color w:val="005874"/>
      <w:kern w:val="32"/>
      <w:sz w:val="40"/>
      <w:szCs w:val="24"/>
      <w:lang w:eastAsia="en-US"/>
    </w:rPr>
  </w:style>
  <w:style w:type="character" w:customStyle="1" w:styleId="CERsubtitleChar">
    <w:name w:val="CER subtitle Char"/>
    <w:link w:val="CERsubtitle"/>
    <w:uiPriority w:val="8"/>
    <w:rsid w:val="00075E5A"/>
    <w:rPr>
      <w:rFonts w:ascii="Calibri" w:eastAsia="Times New Roman" w:hAnsi="Calibri" w:cs="Calibri"/>
      <w:b/>
      <w:bCs/>
      <w:color w:val="005874"/>
      <w:sz w:val="30"/>
      <w:szCs w:val="26"/>
      <w:lang w:eastAsia="en-US"/>
    </w:rPr>
  </w:style>
  <w:style w:type="paragraph" w:customStyle="1" w:styleId="CERnumbering">
    <w:name w:val="CER numbering"/>
    <w:basedOn w:val="CERbullets"/>
    <w:link w:val="CERnumberingChar"/>
    <w:uiPriority w:val="8"/>
    <w:qFormat/>
    <w:rsid w:val="003D5CF2"/>
    <w:pPr>
      <w:numPr>
        <w:numId w:val="2"/>
      </w:numPr>
    </w:pPr>
  </w:style>
  <w:style w:type="character" w:customStyle="1" w:styleId="CERnumberingChar">
    <w:name w:val="CER numbering Char"/>
    <w:link w:val="CERnumbering"/>
    <w:uiPriority w:val="8"/>
    <w:rsid w:val="003D5CF2"/>
    <w:rPr>
      <w:rFonts w:ascii="Calibri" w:hAnsi="Calibri" w:cs="Calibri"/>
      <w:sz w:val="22"/>
      <w:szCs w:val="24"/>
      <w:lang w:eastAsia="en-US"/>
    </w:rPr>
  </w:style>
  <w:style w:type="character" w:customStyle="1" w:styleId="Versionnumber">
    <w:name w:val="Version number"/>
    <w:rsid w:val="00075E5A"/>
    <w:rPr>
      <w:color w:val="005874"/>
    </w:rPr>
  </w:style>
  <w:style w:type="character" w:styleId="PlaceholderText">
    <w:name w:val="Placeholder Text"/>
    <w:basedOn w:val="DefaultParagraphFont"/>
    <w:uiPriority w:val="99"/>
    <w:rsid w:val="00007EAF"/>
    <w:rPr>
      <w:rFonts w:ascii="Times New Roman" w:hAnsi="Times New Roman" w:cs="Times New Roman" w:hint="default"/>
      <w:color w:val="808080"/>
    </w:rPr>
  </w:style>
  <w:style w:type="character" w:customStyle="1" w:styleId="Protectivemarker">
    <w:name w:val="Protective marker"/>
    <w:basedOn w:val="DefaultParagraphFont"/>
    <w:uiPriority w:val="1"/>
    <w:rsid w:val="00CD06D5"/>
    <w:rPr>
      <w:rFonts w:asciiTheme="minorHAnsi" w:hAnsiTheme="minorHAnsi"/>
      <w:b/>
      <w:color w:val="FF0000"/>
      <w:sz w:val="28"/>
    </w:rPr>
  </w:style>
  <w:style w:type="paragraph" w:customStyle="1" w:styleId="LegislativesecrecyACT">
    <w:name w:val="Legislative secrecy ACT"/>
    <w:basedOn w:val="Heading5"/>
    <w:uiPriority w:val="8"/>
    <w:qFormat/>
    <w:rsid w:val="00CD06D5"/>
    <w:pPr>
      <w:tabs>
        <w:tab w:val="center" w:pos="4870"/>
        <w:tab w:val="left" w:pos="8745"/>
      </w:tabs>
      <w:spacing w:before="0" w:after="120"/>
      <w:jc w:val="center"/>
    </w:pPr>
    <w:rPr>
      <w:rFonts w:asciiTheme="minorHAnsi" w:eastAsiaTheme="majorEastAsia" w:hAnsiTheme="minorHAnsi" w:cstheme="majorBidi"/>
      <w:color w:val="auto"/>
      <w:sz w:val="24"/>
    </w:rPr>
  </w:style>
  <w:style w:type="paragraph" w:styleId="ListParagraph">
    <w:name w:val="List Paragraph"/>
    <w:basedOn w:val="Normal"/>
    <w:uiPriority w:val="34"/>
    <w:qFormat/>
    <w:rsid w:val="00D85751"/>
    <w:pPr>
      <w:ind w:left="720"/>
      <w:contextualSpacing/>
    </w:pPr>
  </w:style>
  <w:style w:type="character" w:styleId="CommentReference">
    <w:name w:val="annotation reference"/>
    <w:basedOn w:val="DefaultParagraphFont"/>
    <w:uiPriority w:val="99"/>
    <w:unhideWhenUsed/>
    <w:rsid w:val="00D85751"/>
    <w:rPr>
      <w:sz w:val="16"/>
      <w:szCs w:val="16"/>
    </w:rPr>
  </w:style>
  <w:style w:type="paragraph" w:styleId="CommentText">
    <w:name w:val="annotation text"/>
    <w:basedOn w:val="Normal"/>
    <w:link w:val="CommentTextChar"/>
    <w:uiPriority w:val="99"/>
    <w:unhideWhenUsed/>
    <w:rsid w:val="00D85751"/>
    <w:rPr>
      <w:sz w:val="20"/>
      <w:szCs w:val="20"/>
    </w:rPr>
  </w:style>
  <w:style w:type="character" w:customStyle="1" w:styleId="CommentTextChar">
    <w:name w:val="Comment Text Char"/>
    <w:basedOn w:val="DefaultParagraphFont"/>
    <w:link w:val="CommentText"/>
    <w:uiPriority w:val="99"/>
    <w:rsid w:val="00D85751"/>
    <w:rPr>
      <w:rFonts w:ascii="Calibri" w:hAnsi="Calibri" w:cs="Calibri"/>
      <w:color w:val="000000"/>
      <w:lang w:eastAsia="en-US"/>
    </w:rPr>
  </w:style>
  <w:style w:type="paragraph" w:styleId="BalloonText">
    <w:name w:val="Balloon Text"/>
    <w:basedOn w:val="Normal"/>
    <w:link w:val="BalloonTextChar"/>
    <w:semiHidden/>
    <w:unhideWhenUsed/>
    <w:rsid w:val="00D8575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D85751"/>
    <w:rPr>
      <w:rFonts w:ascii="Segoe UI" w:hAnsi="Segoe UI" w:cs="Segoe UI"/>
      <w:color w:val="000000"/>
      <w:sz w:val="18"/>
      <w:szCs w:val="18"/>
      <w:lang w:eastAsia="en-US"/>
    </w:rPr>
  </w:style>
  <w:style w:type="character" w:customStyle="1" w:styleId="UnresolvedMention1">
    <w:name w:val="Unresolved Mention1"/>
    <w:basedOn w:val="DefaultParagraphFont"/>
    <w:uiPriority w:val="99"/>
    <w:semiHidden/>
    <w:unhideWhenUsed/>
    <w:rsid w:val="00C94BEC"/>
    <w:rPr>
      <w:color w:val="605E5C"/>
      <w:shd w:val="clear" w:color="auto" w:fill="E1DFDD"/>
    </w:rPr>
  </w:style>
  <w:style w:type="paragraph" w:styleId="FootnoteText">
    <w:name w:val="footnote text"/>
    <w:basedOn w:val="Normal"/>
    <w:link w:val="FootnoteTextChar"/>
    <w:uiPriority w:val="99"/>
    <w:rsid w:val="007E0D24"/>
    <w:pPr>
      <w:spacing w:after="0"/>
    </w:pPr>
    <w:rPr>
      <w:rFonts w:asciiTheme="minorHAnsi" w:hAnsiTheme="minorHAnsi" w:cstheme="minorHAnsi"/>
      <w:color w:val="000000" w:themeColor="text1"/>
      <w:sz w:val="20"/>
      <w:szCs w:val="20"/>
    </w:rPr>
  </w:style>
  <w:style w:type="character" w:customStyle="1" w:styleId="FootnoteTextChar">
    <w:name w:val="Footnote Text Char"/>
    <w:basedOn w:val="DefaultParagraphFont"/>
    <w:link w:val="FootnoteText"/>
    <w:uiPriority w:val="99"/>
    <w:rsid w:val="007E0D24"/>
    <w:rPr>
      <w:rFonts w:asciiTheme="minorHAnsi" w:hAnsiTheme="minorHAnsi" w:cstheme="minorHAnsi"/>
      <w:color w:val="000000" w:themeColor="text1"/>
      <w:lang w:eastAsia="en-US"/>
    </w:rPr>
  </w:style>
  <w:style w:type="character" w:styleId="FootnoteReference">
    <w:name w:val="footnote reference"/>
    <w:basedOn w:val="DefaultParagraphFont"/>
    <w:uiPriority w:val="99"/>
    <w:rsid w:val="007E0D24"/>
    <w:rPr>
      <w:vertAlign w:val="superscript"/>
    </w:rPr>
  </w:style>
  <w:style w:type="paragraph" w:styleId="CommentSubject">
    <w:name w:val="annotation subject"/>
    <w:basedOn w:val="CommentText"/>
    <w:next w:val="CommentText"/>
    <w:link w:val="CommentSubjectChar"/>
    <w:uiPriority w:val="99"/>
    <w:semiHidden/>
    <w:unhideWhenUsed/>
    <w:rsid w:val="00F06B3C"/>
    <w:rPr>
      <w:b/>
      <w:bCs/>
    </w:rPr>
  </w:style>
  <w:style w:type="character" w:customStyle="1" w:styleId="CommentSubjectChar">
    <w:name w:val="Comment Subject Char"/>
    <w:basedOn w:val="CommentTextChar"/>
    <w:link w:val="CommentSubject"/>
    <w:uiPriority w:val="99"/>
    <w:semiHidden/>
    <w:rsid w:val="00F06B3C"/>
    <w:rPr>
      <w:rFonts w:ascii="Calibri" w:hAnsi="Calibri" w:cs="Calibri"/>
      <w:b/>
      <w:bCs/>
      <w:color w:val="000000"/>
      <w:lang w:eastAsia="en-US"/>
    </w:rPr>
  </w:style>
  <w:style w:type="paragraph" w:styleId="NormalWeb">
    <w:name w:val="Normal (Web)"/>
    <w:basedOn w:val="Normal"/>
    <w:uiPriority w:val="99"/>
    <w:semiHidden/>
    <w:unhideWhenUsed/>
    <w:rsid w:val="00E41A28"/>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subsectionChar">
    <w:name w:val="subsection Char"/>
    <w:aliases w:val="ss Char"/>
    <w:basedOn w:val="DefaultParagraphFont"/>
    <w:link w:val="subsection"/>
    <w:locked/>
    <w:rsid w:val="00C21C68"/>
    <w:rPr>
      <w:rFonts w:ascii="Times New Roman" w:eastAsia="Times New Roman" w:hAnsi="Times New Roman"/>
      <w:sz w:val="22"/>
    </w:rPr>
  </w:style>
  <w:style w:type="paragraph" w:customStyle="1" w:styleId="subsection">
    <w:name w:val="subsection"/>
    <w:aliases w:val="ss,Subsection,t_Main"/>
    <w:basedOn w:val="Normal"/>
    <w:link w:val="subsectionChar"/>
    <w:qFormat/>
    <w:rsid w:val="00C21C68"/>
    <w:pPr>
      <w:tabs>
        <w:tab w:val="right" w:pos="1021"/>
      </w:tabs>
      <w:spacing w:before="180" w:after="0"/>
      <w:ind w:left="1134" w:hanging="1134"/>
    </w:pPr>
    <w:rPr>
      <w:rFonts w:ascii="Times New Roman" w:eastAsia="Times New Roman" w:hAnsi="Times New Roman" w:cs="Times New Roman"/>
      <w:color w:val="auto"/>
      <w:szCs w:val="20"/>
      <w:lang w:eastAsia="en-AU"/>
    </w:rPr>
  </w:style>
  <w:style w:type="paragraph" w:customStyle="1" w:styleId="ERACbullets">
    <w:name w:val="ERAC bullets"/>
    <w:basedOn w:val="Normal"/>
    <w:link w:val="ERACbulletsChar"/>
    <w:uiPriority w:val="7"/>
    <w:qFormat/>
    <w:rsid w:val="00B9140D"/>
    <w:pPr>
      <w:spacing w:before="120" w:after="120"/>
      <w:ind w:left="360" w:hanging="360"/>
    </w:pPr>
    <w:rPr>
      <w:color w:val="auto"/>
    </w:rPr>
  </w:style>
  <w:style w:type="character" w:customStyle="1" w:styleId="ERACbulletsChar">
    <w:name w:val="ERAC bullets Char"/>
    <w:link w:val="ERACbullets"/>
    <w:uiPriority w:val="7"/>
    <w:rsid w:val="00B9140D"/>
    <w:rPr>
      <w:rFonts w:ascii="Calibri" w:hAnsi="Calibri" w:cs="Calibri"/>
      <w:sz w:val="22"/>
      <w:szCs w:val="24"/>
      <w:lang w:eastAsia="en-US"/>
    </w:rPr>
  </w:style>
  <w:style w:type="paragraph" w:styleId="Revision">
    <w:name w:val="Revision"/>
    <w:hidden/>
    <w:semiHidden/>
    <w:rsid w:val="00C14113"/>
    <w:rPr>
      <w:rFonts w:ascii="Calibri" w:hAnsi="Calibri" w:cs="Calibri"/>
      <w:color w:val="000000"/>
      <w:sz w:val="22"/>
      <w:szCs w:val="24"/>
      <w:lang w:eastAsia="en-US"/>
    </w:rPr>
  </w:style>
  <w:style w:type="paragraph" w:customStyle="1" w:styleId="ndraftercomment">
    <w:name w:val="ndraftercomment"/>
    <w:basedOn w:val="Normal"/>
    <w:rsid w:val="00BE4CC9"/>
    <w:pPr>
      <w:spacing w:before="100" w:beforeAutospacing="1" w:after="100" w:afterAutospacing="1"/>
    </w:pPr>
    <w:rPr>
      <w:rFonts w:ascii="Times New Roman" w:eastAsia="Times New Roman" w:hAnsi="Times New Roman" w:cs="Times New Roman"/>
      <w:color w:val="auto"/>
      <w:sz w:val="24"/>
      <w:lang w:val="en-US"/>
    </w:rPr>
  </w:style>
  <w:style w:type="paragraph" w:customStyle="1" w:styleId="Definition">
    <w:name w:val="Definition"/>
    <w:aliases w:val="dd,t_Defn"/>
    <w:basedOn w:val="Normal"/>
    <w:rsid w:val="007F6CCF"/>
    <w:pPr>
      <w:spacing w:before="180" w:after="0"/>
      <w:ind w:left="1134"/>
    </w:pPr>
    <w:rPr>
      <w:rFonts w:ascii="Times New Roman" w:eastAsia="Times New Roman" w:hAnsi="Times New Roman" w:cs="Times New Roman"/>
      <w:color w:val="auto"/>
      <w:szCs w:val="20"/>
      <w:lang w:eastAsia="en-AU"/>
    </w:rPr>
  </w:style>
  <w:style w:type="paragraph" w:customStyle="1" w:styleId="paragraphsub">
    <w:name w:val="paragraph(sub)"/>
    <w:aliases w:val="aa,t_Subpara"/>
    <w:basedOn w:val="Normal"/>
    <w:qFormat/>
    <w:rsid w:val="00B520C7"/>
    <w:pPr>
      <w:tabs>
        <w:tab w:val="right" w:pos="1985"/>
      </w:tabs>
      <w:spacing w:before="40" w:after="0"/>
      <w:ind w:left="2098" w:hanging="2098"/>
    </w:pPr>
    <w:rPr>
      <w:rFonts w:ascii="Times New Roman" w:eastAsia="Times New Roman" w:hAnsi="Times New Roman" w:cs="Times New Roman"/>
      <w:color w:val="auto"/>
      <w:szCs w:val="20"/>
      <w:lang w:eastAsia="en-AU"/>
    </w:rPr>
  </w:style>
  <w:style w:type="paragraph" w:customStyle="1" w:styleId="paragraph">
    <w:name w:val="paragraph"/>
    <w:aliases w:val="a,t_Para,Paragraph"/>
    <w:basedOn w:val="Normal"/>
    <w:link w:val="paragraphChar"/>
    <w:qFormat/>
    <w:rsid w:val="00B520C7"/>
    <w:pPr>
      <w:tabs>
        <w:tab w:val="right" w:pos="1531"/>
      </w:tabs>
      <w:spacing w:before="40" w:after="0"/>
      <w:ind w:left="1644" w:hanging="1644"/>
    </w:pPr>
    <w:rPr>
      <w:rFonts w:ascii="Times New Roman" w:eastAsia="Times New Roman" w:hAnsi="Times New Roman" w:cs="Times New Roman"/>
      <w:color w:val="auto"/>
      <w:szCs w:val="20"/>
      <w:lang w:eastAsia="en-AU"/>
    </w:rPr>
  </w:style>
  <w:style w:type="character" w:customStyle="1" w:styleId="paragraphChar">
    <w:name w:val="paragraph Char"/>
    <w:aliases w:val="a Char"/>
    <w:basedOn w:val="DefaultParagraphFont"/>
    <w:link w:val="paragraph"/>
    <w:rsid w:val="00B520C7"/>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959">
      <w:bodyDiv w:val="1"/>
      <w:marLeft w:val="0"/>
      <w:marRight w:val="0"/>
      <w:marTop w:val="0"/>
      <w:marBottom w:val="0"/>
      <w:divBdr>
        <w:top w:val="none" w:sz="0" w:space="0" w:color="auto"/>
        <w:left w:val="none" w:sz="0" w:space="0" w:color="auto"/>
        <w:bottom w:val="none" w:sz="0" w:space="0" w:color="auto"/>
        <w:right w:val="none" w:sz="0" w:space="0" w:color="auto"/>
      </w:divBdr>
    </w:div>
    <w:div w:id="88157730">
      <w:bodyDiv w:val="1"/>
      <w:marLeft w:val="0"/>
      <w:marRight w:val="0"/>
      <w:marTop w:val="0"/>
      <w:marBottom w:val="0"/>
      <w:divBdr>
        <w:top w:val="none" w:sz="0" w:space="0" w:color="auto"/>
        <w:left w:val="none" w:sz="0" w:space="0" w:color="auto"/>
        <w:bottom w:val="none" w:sz="0" w:space="0" w:color="auto"/>
        <w:right w:val="none" w:sz="0" w:space="0" w:color="auto"/>
      </w:divBdr>
    </w:div>
    <w:div w:id="192965946">
      <w:bodyDiv w:val="1"/>
      <w:marLeft w:val="0"/>
      <w:marRight w:val="0"/>
      <w:marTop w:val="0"/>
      <w:marBottom w:val="0"/>
      <w:divBdr>
        <w:top w:val="none" w:sz="0" w:space="0" w:color="auto"/>
        <w:left w:val="none" w:sz="0" w:space="0" w:color="auto"/>
        <w:bottom w:val="none" w:sz="0" w:space="0" w:color="auto"/>
        <w:right w:val="none" w:sz="0" w:space="0" w:color="auto"/>
      </w:divBdr>
    </w:div>
    <w:div w:id="235167638">
      <w:bodyDiv w:val="1"/>
      <w:marLeft w:val="0"/>
      <w:marRight w:val="0"/>
      <w:marTop w:val="0"/>
      <w:marBottom w:val="0"/>
      <w:divBdr>
        <w:top w:val="none" w:sz="0" w:space="0" w:color="auto"/>
        <w:left w:val="none" w:sz="0" w:space="0" w:color="auto"/>
        <w:bottom w:val="none" w:sz="0" w:space="0" w:color="auto"/>
        <w:right w:val="none" w:sz="0" w:space="0" w:color="auto"/>
      </w:divBdr>
    </w:div>
    <w:div w:id="236287453">
      <w:bodyDiv w:val="1"/>
      <w:marLeft w:val="0"/>
      <w:marRight w:val="0"/>
      <w:marTop w:val="0"/>
      <w:marBottom w:val="0"/>
      <w:divBdr>
        <w:top w:val="none" w:sz="0" w:space="0" w:color="auto"/>
        <w:left w:val="none" w:sz="0" w:space="0" w:color="auto"/>
        <w:bottom w:val="none" w:sz="0" w:space="0" w:color="auto"/>
        <w:right w:val="none" w:sz="0" w:space="0" w:color="auto"/>
      </w:divBdr>
    </w:div>
    <w:div w:id="278925383">
      <w:bodyDiv w:val="1"/>
      <w:marLeft w:val="0"/>
      <w:marRight w:val="0"/>
      <w:marTop w:val="0"/>
      <w:marBottom w:val="0"/>
      <w:divBdr>
        <w:top w:val="none" w:sz="0" w:space="0" w:color="auto"/>
        <w:left w:val="none" w:sz="0" w:space="0" w:color="auto"/>
        <w:bottom w:val="none" w:sz="0" w:space="0" w:color="auto"/>
        <w:right w:val="none" w:sz="0" w:space="0" w:color="auto"/>
      </w:divBdr>
    </w:div>
    <w:div w:id="295911012">
      <w:bodyDiv w:val="1"/>
      <w:marLeft w:val="0"/>
      <w:marRight w:val="0"/>
      <w:marTop w:val="0"/>
      <w:marBottom w:val="0"/>
      <w:divBdr>
        <w:top w:val="none" w:sz="0" w:space="0" w:color="auto"/>
        <w:left w:val="none" w:sz="0" w:space="0" w:color="auto"/>
        <w:bottom w:val="none" w:sz="0" w:space="0" w:color="auto"/>
        <w:right w:val="none" w:sz="0" w:space="0" w:color="auto"/>
      </w:divBdr>
    </w:div>
    <w:div w:id="331372661">
      <w:bodyDiv w:val="1"/>
      <w:marLeft w:val="0"/>
      <w:marRight w:val="0"/>
      <w:marTop w:val="0"/>
      <w:marBottom w:val="0"/>
      <w:divBdr>
        <w:top w:val="none" w:sz="0" w:space="0" w:color="auto"/>
        <w:left w:val="none" w:sz="0" w:space="0" w:color="auto"/>
        <w:bottom w:val="none" w:sz="0" w:space="0" w:color="auto"/>
        <w:right w:val="none" w:sz="0" w:space="0" w:color="auto"/>
      </w:divBdr>
    </w:div>
    <w:div w:id="337464938">
      <w:bodyDiv w:val="1"/>
      <w:marLeft w:val="0"/>
      <w:marRight w:val="0"/>
      <w:marTop w:val="0"/>
      <w:marBottom w:val="0"/>
      <w:divBdr>
        <w:top w:val="none" w:sz="0" w:space="0" w:color="auto"/>
        <w:left w:val="none" w:sz="0" w:space="0" w:color="auto"/>
        <w:bottom w:val="none" w:sz="0" w:space="0" w:color="auto"/>
        <w:right w:val="none" w:sz="0" w:space="0" w:color="auto"/>
      </w:divBdr>
    </w:div>
    <w:div w:id="430903952">
      <w:bodyDiv w:val="1"/>
      <w:marLeft w:val="0"/>
      <w:marRight w:val="0"/>
      <w:marTop w:val="0"/>
      <w:marBottom w:val="0"/>
      <w:divBdr>
        <w:top w:val="none" w:sz="0" w:space="0" w:color="auto"/>
        <w:left w:val="none" w:sz="0" w:space="0" w:color="auto"/>
        <w:bottom w:val="none" w:sz="0" w:space="0" w:color="auto"/>
        <w:right w:val="none" w:sz="0" w:space="0" w:color="auto"/>
      </w:divBdr>
    </w:div>
    <w:div w:id="450443915">
      <w:bodyDiv w:val="1"/>
      <w:marLeft w:val="0"/>
      <w:marRight w:val="0"/>
      <w:marTop w:val="0"/>
      <w:marBottom w:val="0"/>
      <w:divBdr>
        <w:top w:val="none" w:sz="0" w:space="0" w:color="auto"/>
        <w:left w:val="none" w:sz="0" w:space="0" w:color="auto"/>
        <w:bottom w:val="none" w:sz="0" w:space="0" w:color="auto"/>
        <w:right w:val="none" w:sz="0" w:space="0" w:color="auto"/>
      </w:divBdr>
    </w:div>
    <w:div w:id="454256223">
      <w:bodyDiv w:val="1"/>
      <w:marLeft w:val="0"/>
      <w:marRight w:val="0"/>
      <w:marTop w:val="0"/>
      <w:marBottom w:val="0"/>
      <w:divBdr>
        <w:top w:val="none" w:sz="0" w:space="0" w:color="auto"/>
        <w:left w:val="none" w:sz="0" w:space="0" w:color="auto"/>
        <w:bottom w:val="none" w:sz="0" w:space="0" w:color="auto"/>
        <w:right w:val="none" w:sz="0" w:space="0" w:color="auto"/>
      </w:divBdr>
    </w:div>
    <w:div w:id="504782298">
      <w:bodyDiv w:val="1"/>
      <w:marLeft w:val="0"/>
      <w:marRight w:val="0"/>
      <w:marTop w:val="0"/>
      <w:marBottom w:val="0"/>
      <w:divBdr>
        <w:top w:val="none" w:sz="0" w:space="0" w:color="auto"/>
        <w:left w:val="none" w:sz="0" w:space="0" w:color="auto"/>
        <w:bottom w:val="none" w:sz="0" w:space="0" w:color="auto"/>
        <w:right w:val="none" w:sz="0" w:space="0" w:color="auto"/>
      </w:divBdr>
    </w:div>
    <w:div w:id="533350189">
      <w:bodyDiv w:val="1"/>
      <w:marLeft w:val="0"/>
      <w:marRight w:val="0"/>
      <w:marTop w:val="0"/>
      <w:marBottom w:val="0"/>
      <w:divBdr>
        <w:top w:val="none" w:sz="0" w:space="0" w:color="auto"/>
        <w:left w:val="none" w:sz="0" w:space="0" w:color="auto"/>
        <w:bottom w:val="none" w:sz="0" w:space="0" w:color="auto"/>
        <w:right w:val="none" w:sz="0" w:space="0" w:color="auto"/>
      </w:divBdr>
    </w:div>
    <w:div w:id="572592851">
      <w:bodyDiv w:val="1"/>
      <w:marLeft w:val="0"/>
      <w:marRight w:val="0"/>
      <w:marTop w:val="0"/>
      <w:marBottom w:val="0"/>
      <w:divBdr>
        <w:top w:val="none" w:sz="0" w:space="0" w:color="auto"/>
        <w:left w:val="none" w:sz="0" w:space="0" w:color="auto"/>
        <w:bottom w:val="none" w:sz="0" w:space="0" w:color="auto"/>
        <w:right w:val="none" w:sz="0" w:space="0" w:color="auto"/>
      </w:divBdr>
    </w:div>
    <w:div w:id="576743643">
      <w:bodyDiv w:val="1"/>
      <w:marLeft w:val="0"/>
      <w:marRight w:val="0"/>
      <w:marTop w:val="0"/>
      <w:marBottom w:val="0"/>
      <w:divBdr>
        <w:top w:val="none" w:sz="0" w:space="0" w:color="auto"/>
        <w:left w:val="none" w:sz="0" w:space="0" w:color="auto"/>
        <w:bottom w:val="none" w:sz="0" w:space="0" w:color="auto"/>
        <w:right w:val="none" w:sz="0" w:space="0" w:color="auto"/>
      </w:divBdr>
    </w:div>
    <w:div w:id="645085447">
      <w:bodyDiv w:val="1"/>
      <w:marLeft w:val="0"/>
      <w:marRight w:val="0"/>
      <w:marTop w:val="0"/>
      <w:marBottom w:val="0"/>
      <w:divBdr>
        <w:top w:val="none" w:sz="0" w:space="0" w:color="auto"/>
        <w:left w:val="none" w:sz="0" w:space="0" w:color="auto"/>
        <w:bottom w:val="none" w:sz="0" w:space="0" w:color="auto"/>
        <w:right w:val="none" w:sz="0" w:space="0" w:color="auto"/>
      </w:divBdr>
    </w:div>
    <w:div w:id="651056678">
      <w:bodyDiv w:val="1"/>
      <w:marLeft w:val="0"/>
      <w:marRight w:val="0"/>
      <w:marTop w:val="0"/>
      <w:marBottom w:val="0"/>
      <w:divBdr>
        <w:top w:val="none" w:sz="0" w:space="0" w:color="auto"/>
        <w:left w:val="none" w:sz="0" w:space="0" w:color="auto"/>
        <w:bottom w:val="none" w:sz="0" w:space="0" w:color="auto"/>
        <w:right w:val="none" w:sz="0" w:space="0" w:color="auto"/>
      </w:divBdr>
    </w:div>
    <w:div w:id="665786816">
      <w:bodyDiv w:val="1"/>
      <w:marLeft w:val="0"/>
      <w:marRight w:val="0"/>
      <w:marTop w:val="0"/>
      <w:marBottom w:val="0"/>
      <w:divBdr>
        <w:top w:val="none" w:sz="0" w:space="0" w:color="auto"/>
        <w:left w:val="none" w:sz="0" w:space="0" w:color="auto"/>
        <w:bottom w:val="none" w:sz="0" w:space="0" w:color="auto"/>
        <w:right w:val="none" w:sz="0" w:space="0" w:color="auto"/>
      </w:divBdr>
    </w:div>
    <w:div w:id="674496643">
      <w:bodyDiv w:val="1"/>
      <w:marLeft w:val="0"/>
      <w:marRight w:val="0"/>
      <w:marTop w:val="0"/>
      <w:marBottom w:val="0"/>
      <w:divBdr>
        <w:top w:val="none" w:sz="0" w:space="0" w:color="auto"/>
        <w:left w:val="none" w:sz="0" w:space="0" w:color="auto"/>
        <w:bottom w:val="none" w:sz="0" w:space="0" w:color="auto"/>
        <w:right w:val="none" w:sz="0" w:space="0" w:color="auto"/>
      </w:divBdr>
    </w:div>
    <w:div w:id="724448811">
      <w:bodyDiv w:val="1"/>
      <w:marLeft w:val="0"/>
      <w:marRight w:val="0"/>
      <w:marTop w:val="0"/>
      <w:marBottom w:val="0"/>
      <w:divBdr>
        <w:top w:val="none" w:sz="0" w:space="0" w:color="auto"/>
        <w:left w:val="none" w:sz="0" w:space="0" w:color="auto"/>
        <w:bottom w:val="none" w:sz="0" w:space="0" w:color="auto"/>
        <w:right w:val="none" w:sz="0" w:space="0" w:color="auto"/>
      </w:divBdr>
    </w:div>
    <w:div w:id="823618316">
      <w:bodyDiv w:val="1"/>
      <w:marLeft w:val="0"/>
      <w:marRight w:val="0"/>
      <w:marTop w:val="0"/>
      <w:marBottom w:val="0"/>
      <w:divBdr>
        <w:top w:val="none" w:sz="0" w:space="0" w:color="auto"/>
        <w:left w:val="none" w:sz="0" w:space="0" w:color="auto"/>
        <w:bottom w:val="none" w:sz="0" w:space="0" w:color="auto"/>
        <w:right w:val="none" w:sz="0" w:space="0" w:color="auto"/>
      </w:divBdr>
    </w:div>
    <w:div w:id="843981836">
      <w:bodyDiv w:val="1"/>
      <w:marLeft w:val="0"/>
      <w:marRight w:val="0"/>
      <w:marTop w:val="0"/>
      <w:marBottom w:val="0"/>
      <w:divBdr>
        <w:top w:val="none" w:sz="0" w:space="0" w:color="auto"/>
        <w:left w:val="none" w:sz="0" w:space="0" w:color="auto"/>
        <w:bottom w:val="none" w:sz="0" w:space="0" w:color="auto"/>
        <w:right w:val="none" w:sz="0" w:space="0" w:color="auto"/>
      </w:divBdr>
    </w:div>
    <w:div w:id="886255670">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036351308">
      <w:bodyDiv w:val="1"/>
      <w:marLeft w:val="0"/>
      <w:marRight w:val="0"/>
      <w:marTop w:val="0"/>
      <w:marBottom w:val="0"/>
      <w:divBdr>
        <w:top w:val="none" w:sz="0" w:space="0" w:color="auto"/>
        <w:left w:val="none" w:sz="0" w:space="0" w:color="auto"/>
        <w:bottom w:val="none" w:sz="0" w:space="0" w:color="auto"/>
        <w:right w:val="none" w:sz="0" w:space="0" w:color="auto"/>
      </w:divBdr>
    </w:div>
    <w:div w:id="1064526272">
      <w:bodyDiv w:val="1"/>
      <w:marLeft w:val="0"/>
      <w:marRight w:val="0"/>
      <w:marTop w:val="0"/>
      <w:marBottom w:val="0"/>
      <w:divBdr>
        <w:top w:val="none" w:sz="0" w:space="0" w:color="auto"/>
        <w:left w:val="none" w:sz="0" w:space="0" w:color="auto"/>
        <w:bottom w:val="none" w:sz="0" w:space="0" w:color="auto"/>
        <w:right w:val="none" w:sz="0" w:space="0" w:color="auto"/>
      </w:divBdr>
    </w:div>
    <w:div w:id="1112281951">
      <w:bodyDiv w:val="1"/>
      <w:marLeft w:val="0"/>
      <w:marRight w:val="0"/>
      <w:marTop w:val="0"/>
      <w:marBottom w:val="0"/>
      <w:divBdr>
        <w:top w:val="none" w:sz="0" w:space="0" w:color="auto"/>
        <w:left w:val="none" w:sz="0" w:space="0" w:color="auto"/>
        <w:bottom w:val="none" w:sz="0" w:space="0" w:color="auto"/>
        <w:right w:val="none" w:sz="0" w:space="0" w:color="auto"/>
      </w:divBdr>
    </w:div>
    <w:div w:id="1119449461">
      <w:bodyDiv w:val="1"/>
      <w:marLeft w:val="0"/>
      <w:marRight w:val="0"/>
      <w:marTop w:val="0"/>
      <w:marBottom w:val="0"/>
      <w:divBdr>
        <w:top w:val="none" w:sz="0" w:space="0" w:color="auto"/>
        <w:left w:val="none" w:sz="0" w:space="0" w:color="auto"/>
        <w:bottom w:val="none" w:sz="0" w:space="0" w:color="auto"/>
        <w:right w:val="none" w:sz="0" w:space="0" w:color="auto"/>
      </w:divBdr>
    </w:div>
    <w:div w:id="1194073230">
      <w:bodyDiv w:val="1"/>
      <w:marLeft w:val="0"/>
      <w:marRight w:val="0"/>
      <w:marTop w:val="0"/>
      <w:marBottom w:val="0"/>
      <w:divBdr>
        <w:top w:val="none" w:sz="0" w:space="0" w:color="auto"/>
        <w:left w:val="none" w:sz="0" w:space="0" w:color="auto"/>
        <w:bottom w:val="none" w:sz="0" w:space="0" w:color="auto"/>
        <w:right w:val="none" w:sz="0" w:space="0" w:color="auto"/>
      </w:divBdr>
    </w:div>
    <w:div w:id="1203398983">
      <w:bodyDiv w:val="1"/>
      <w:marLeft w:val="0"/>
      <w:marRight w:val="0"/>
      <w:marTop w:val="0"/>
      <w:marBottom w:val="0"/>
      <w:divBdr>
        <w:top w:val="none" w:sz="0" w:space="0" w:color="auto"/>
        <w:left w:val="none" w:sz="0" w:space="0" w:color="auto"/>
        <w:bottom w:val="none" w:sz="0" w:space="0" w:color="auto"/>
        <w:right w:val="none" w:sz="0" w:space="0" w:color="auto"/>
      </w:divBdr>
    </w:div>
    <w:div w:id="1214391747">
      <w:bodyDiv w:val="1"/>
      <w:marLeft w:val="0"/>
      <w:marRight w:val="0"/>
      <w:marTop w:val="0"/>
      <w:marBottom w:val="0"/>
      <w:divBdr>
        <w:top w:val="none" w:sz="0" w:space="0" w:color="auto"/>
        <w:left w:val="none" w:sz="0" w:space="0" w:color="auto"/>
        <w:bottom w:val="none" w:sz="0" w:space="0" w:color="auto"/>
        <w:right w:val="none" w:sz="0" w:space="0" w:color="auto"/>
      </w:divBdr>
    </w:div>
    <w:div w:id="1274362447">
      <w:bodyDiv w:val="1"/>
      <w:marLeft w:val="0"/>
      <w:marRight w:val="0"/>
      <w:marTop w:val="0"/>
      <w:marBottom w:val="0"/>
      <w:divBdr>
        <w:top w:val="none" w:sz="0" w:space="0" w:color="auto"/>
        <w:left w:val="none" w:sz="0" w:space="0" w:color="auto"/>
        <w:bottom w:val="none" w:sz="0" w:space="0" w:color="auto"/>
        <w:right w:val="none" w:sz="0" w:space="0" w:color="auto"/>
      </w:divBdr>
    </w:div>
    <w:div w:id="1282882554">
      <w:bodyDiv w:val="1"/>
      <w:marLeft w:val="0"/>
      <w:marRight w:val="0"/>
      <w:marTop w:val="0"/>
      <w:marBottom w:val="0"/>
      <w:divBdr>
        <w:top w:val="none" w:sz="0" w:space="0" w:color="auto"/>
        <w:left w:val="none" w:sz="0" w:space="0" w:color="auto"/>
        <w:bottom w:val="none" w:sz="0" w:space="0" w:color="auto"/>
        <w:right w:val="none" w:sz="0" w:space="0" w:color="auto"/>
      </w:divBdr>
    </w:div>
    <w:div w:id="1344355171">
      <w:bodyDiv w:val="1"/>
      <w:marLeft w:val="0"/>
      <w:marRight w:val="0"/>
      <w:marTop w:val="0"/>
      <w:marBottom w:val="0"/>
      <w:divBdr>
        <w:top w:val="none" w:sz="0" w:space="0" w:color="auto"/>
        <w:left w:val="none" w:sz="0" w:space="0" w:color="auto"/>
        <w:bottom w:val="none" w:sz="0" w:space="0" w:color="auto"/>
        <w:right w:val="none" w:sz="0" w:space="0" w:color="auto"/>
      </w:divBdr>
    </w:div>
    <w:div w:id="1361930479">
      <w:bodyDiv w:val="1"/>
      <w:marLeft w:val="0"/>
      <w:marRight w:val="0"/>
      <w:marTop w:val="0"/>
      <w:marBottom w:val="0"/>
      <w:divBdr>
        <w:top w:val="none" w:sz="0" w:space="0" w:color="auto"/>
        <w:left w:val="none" w:sz="0" w:space="0" w:color="auto"/>
        <w:bottom w:val="none" w:sz="0" w:space="0" w:color="auto"/>
        <w:right w:val="none" w:sz="0" w:space="0" w:color="auto"/>
      </w:divBdr>
    </w:div>
    <w:div w:id="1416436071">
      <w:bodyDiv w:val="1"/>
      <w:marLeft w:val="0"/>
      <w:marRight w:val="0"/>
      <w:marTop w:val="0"/>
      <w:marBottom w:val="0"/>
      <w:divBdr>
        <w:top w:val="none" w:sz="0" w:space="0" w:color="auto"/>
        <w:left w:val="none" w:sz="0" w:space="0" w:color="auto"/>
        <w:bottom w:val="none" w:sz="0" w:space="0" w:color="auto"/>
        <w:right w:val="none" w:sz="0" w:space="0" w:color="auto"/>
      </w:divBdr>
    </w:div>
    <w:div w:id="1498300936">
      <w:bodyDiv w:val="1"/>
      <w:marLeft w:val="0"/>
      <w:marRight w:val="0"/>
      <w:marTop w:val="0"/>
      <w:marBottom w:val="0"/>
      <w:divBdr>
        <w:top w:val="none" w:sz="0" w:space="0" w:color="auto"/>
        <w:left w:val="none" w:sz="0" w:space="0" w:color="auto"/>
        <w:bottom w:val="none" w:sz="0" w:space="0" w:color="auto"/>
        <w:right w:val="none" w:sz="0" w:space="0" w:color="auto"/>
      </w:divBdr>
    </w:div>
    <w:div w:id="1566255099">
      <w:bodyDiv w:val="1"/>
      <w:marLeft w:val="0"/>
      <w:marRight w:val="0"/>
      <w:marTop w:val="0"/>
      <w:marBottom w:val="0"/>
      <w:divBdr>
        <w:top w:val="none" w:sz="0" w:space="0" w:color="auto"/>
        <w:left w:val="none" w:sz="0" w:space="0" w:color="auto"/>
        <w:bottom w:val="none" w:sz="0" w:space="0" w:color="auto"/>
        <w:right w:val="none" w:sz="0" w:space="0" w:color="auto"/>
      </w:divBdr>
    </w:div>
    <w:div w:id="1598292065">
      <w:bodyDiv w:val="1"/>
      <w:marLeft w:val="0"/>
      <w:marRight w:val="0"/>
      <w:marTop w:val="0"/>
      <w:marBottom w:val="0"/>
      <w:divBdr>
        <w:top w:val="none" w:sz="0" w:space="0" w:color="auto"/>
        <w:left w:val="none" w:sz="0" w:space="0" w:color="auto"/>
        <w:bottom w:val="none" w:sz="0" w:space="0" w:color="auto"/>
        <w:right w:val="none" w:sz="0" w:space="0" w:color="auto"/>
      </w:divBdr>
    </w:div>
    <w:div w:id="1622224412">
      <w:bodyDiv w:val="1"/>
      <w:marLeft w:val="0"/>
      <w:marRight w:val="0"/>
      <w:marTop w:val="0"/>
      <w:marBottom w:val="0"/>
      <w:divBdr>
        <w:top w:val="none" w:sz="0" w:space="0" w:color="auto"/>
        <w:left w:val="none" w:sz="0" w:space="0" w:color="auto"/>
        <w:bottom w:val="none" w:sz="0" w:space="0" w:color="auto"/>
        <w:right w:val="none" w:sz="0" w:space="0" w:color="auto"/>
      </w:divBdr>
    </w:div>
    <w:div w:id="1630013020">
      <w:bodyDiv w:val="1"/>
      <w:marLeft w:val="0"/>
      <w:marRight w:val="0"/>
      <w:marTop w:val="0"/>
      <w:marBottom w:val="0"/>
      <w:divBdr>
        <w:top w:val="none" w:sz="0" w:space="0" w:color="auto"/>
        <w:left w:val="none" w:sz="0" w:space="0" w:color="auto"/>
        <w:bottom w:val="none" w:sz="0" w:space="0" w:color="auto"/>
        <w:right w:val="none" w:sz="0" w:space="0" w:color="auto"/>
      </w:divBdr>
    </w:div>
    <w:div w:id="1658339468">
      <w:bodyDiv w:val="1"/>
      <w:marLeft w:val="0"/>
      <w:marRight w:val="0"/>
      <w:marTop w:val="0"/>
      <w:marBottom w:val="0"/>
      <w:divBdr>
        <w:top w:val="none" w:sz="0" w:space="0" w:color="auto"/>
        <w:left w:val="none" w:sz="0" w:space="0" w:color="auto"/>
        <w:bottom w:val="none" w:sz="0" w:space="0" w:color="auto"/>
        <w:right w:val="none" w:sz="0" w:space="0" w:color="auto"/>
      </w:divBdr>
    </w:div>
    <w:div w:id="1679650311">
      <w:bodyDiv w:val="1"/>
      <w:marLeft w:val="0"/>
      <w:marRight w:val="0"/>
      <w:marTop w:val="0"/>
      <w:marBottom w:val="0"/>
      <w:divBdr>
        <w:top w:val="none" w:sz="0" w:space="0" w:color="auto"/>
        <w:left w:val="none" w:sz="0" w:space="0" w:color="auto"/>
        <w:bottom w:val="none" w:sz="0" w:space="0" w:color="auto"/>
        <w:right w:val="none" w:sz="0" w:space="0" w:color="auto"/>
      </w:divBdr>
    </w:div>
    <w:div w:id="1696495803">
      <w:bodyDiv w:val="1"/>
      <w:marLeft w:val="0"/>
      <w:marRight w:val="0"/>
      <w:marTop w:val="0"/>
      <w:marBottom w:val="0"/>
      <w:divBdr>
        <w:top w:val="none" w:sz="0" w:space="0" w:color="auto"/>
        <w:left w:val="none" w:sz="0" w:space="0" w:color="auto"/>
        <w:bottom w:val="none" w:sz="0" w:space="0" w:color="auto"/>
        <w:right w:val="none" w:sz="0" w:space="0" w:color="auto"/>
      </w:divBdr>
    </w:div>
    <w:div w:id="1705859163">
      <w:bodyDiv w:val="1"/>
      <w:marLeft w:val="0"/>
      <w:marRight w:val="0"/>
      <w:marTop w:val="0"/>
      <w:marBottom w:val="0"/>
      <w:divBdr>
        <w:top w:val="none" w:sz="0" w:space="0" w:color="auto"/>
        <w:left w:val="none" w:sz="0" w:space="0" w:color="auto"/>
        <w:bottom w:val="none" w:sz="0" w:space="0" w:color="auto"/>
        <w:right w:val="none" w:sz="0" w:space="0" w:color="auto"/>
      </w:divBdr>
    </w:div>
    <w:div w:id="1768841641">
      <w:bodyDiv w:val="1"/>
      <w:marLeft w:val="0"/>
      <w:marRight w:val="0"/>
      <w:marTop w:val="0"/>
      <w:marBottom w:val="0"/>
      <w:divBdr>
        <w:top w:val="none" w:sz="0" w:space="0" w:color="auto"/>
        <w:left w:val="none" w:sz="0" w:space="0" w:color="auto"/>
        <w:bottom w:val="none" w:sz="0" w:space="0" w:color="auto"/>
        <w:right w:val="none" w:sz="0" w:space="0" w:color="auto"/>
      </w:divBdr>
    </w:div>
    <w:div w:id="1803617329">
      <w:bodyDiv w:val="1"/>
      <w:marLeft w:val="0"/>
      <w:marRight w:val="0"/>
      <w:marTop w:val="0"/>
      <w:marBottom w:val="0"/>
      <w:divBdr>
        <w:top w:val="none" w:sz="0" w:space="0" w:color="auto"/>
        <w:left w:val="none" w:sz="0" w:space="0" w:color="auto"/>
        <w:bottom w:val="none" w:sz="0" w:space="0" w:color="auto"/>
        <w:right w:val="none" w:sz="0" w:space="0" w:color="auto"/>
      </w:divBdr>
    </w:div>
    <w:div w:id="1846478146">
      <w:bodyDiv w:val="1"/>
      <w:marLeft w:val="0"/>
      <w:marRight w:val="0"/>
      <w:marTop w:val="0"/>
      <w:marBottom w:val="0"/>
      <w:divBdr>
        <w:top w:val="none" w:sz="0" w:space="0" w:color="auto"/>
        <w:left w:val="none" w:sz="0" w:space="0" w:color="auto"/>
        <w:bottom w:val="none" w:sz="0" w:space="0" w:color="auto"/>
        <w:right w:val="none" w:sz="0" w:space="0" w:color="auto"/>
      </w:divBdr>
    </w:div>
    <w:div w:id="1924022546">
      <w:bodyDiv w:val="1"/>
      <w:marLeft w:val="0"/>
      <w:marRight w:val="0"/>
      <w:marTop w:val="0"/>
      <w:marBottom w:val="0"/>
      <w:divBdr>
        <w:top w:val="none" w:sz="0" w:space="0" w:color="auto"/>
        <w:left w:val="none" w:sz="0" w:space="0" w:color="auto"/>
        <w:bottom w:val="none" w:sz="0" w:space="0" w:color="auto"/>
        <w:right w:val="none" w:sz="0" w:space="0" w:color="auto"/>
      </w:divBdr>
    </w:div>
    <w:div w:id="1935167302">
      <w:bodyDiv w:val="1"/>
      <w:marLeft w:val="0"/>
      <w:marRight w:val="0"/>
      <w:marTop w:val="0"/>
      <w:marBottom w:val="0"/>
      <w:divBdr>
        <w:top w:val="none" w:sz="0" w:space="0" w:color="auto"/>
        <w:left w:val="none" w:sz="0" w:space="0" w:color="auto"/>
        <w:bottom w:val="none" w:sz="0" w:space="0" w:color="auto"/>
        <w:right w:val="none" w:sz="0" w:space="0" w:color="auto"/>
      </w:divBdr>
    </w:div>
    <w:div w:id="1973705934">
      <w:bodyDiv w:val="1"/>
      <w:marLeft w:val="0"/>
      <w:marRight w:val="0"/>
      <w:marTop w:val="0"/>
      <w:marBottom w:val="0"/>
      <w:divBdr>
        <w:top w:val="none" w:sz="0" w:space="0" w:color="auto"/>
        <w:left w:val="none" w:sz="0" w:space="0" w:color="auto"/>
        <w:bottom w:val="none" w:sz="0" w:space="0" w:color="auto"/>
        <w:right w:val="none" w:sz="0" w:space="0" w:color="auto"/>
      </w:divBdr>
    </w:div>
    <w:div w:id="1975718165">
      <w:bodyDiv w:val="1"/>
      <w:marLeft w:val="0"/>
      <w:marRight w:val="0"/>
      <w:marTop w:val="0"/>
      <w:marBottom w:val="0"/>
      <w:divBdr>
        <w:top w:val="none" w:sz="0" w:space="0" w:color="auto"/>
        <w:left w:val="none" w:sz="0" w:space="0" w:color="auto"/>
        <w:bottom w:val="none" w:sz="0" w:space="0" w:color="auto"/>
        <w:right w:val="none" w:sz="0" w:space="0" w:color="auto"/>
      </w:divBdr>
    </w:div>
    <w:div w:id="210051914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ndustry.gov.au" TargetMode="External"/><Relationship Id="rId4" Type="http://schemas.openxmlformats.org/officeDocument/2006/relationships/styles" Target="styles.xml"/><Relationship Id="rId9" Type="http://schemas.openxmlformats.org/officeDocument/2006/relationships/hyperlink" Target="http://www.cleanenergyregulator.gov.au/ER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82D925-E885-4931-8DB0-0B4FDE6E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22372</Words>
  <Characters>127127</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149201</CharactersWithSpaces>
  <SharedDoc>false</SharedDoc>
  <HLinks>
    <vt:vector size="18" baseType="variant">
      <vt:variant>
        <vt:i4>3342417</vt:i4>
      </vt:variant>
      <vt:variant>
        <vt:i4>6</vt:i4>
      </vt:variant>
      <vt:variant>
        <vt:i4>0</vt:i4>
      </vt:variant>
      <vt:variant>
        <vt:i4>5</vt:i4>
      </vt:variant>
      <vt:variant>
        <vt:lpwstr>mailto:communications@cleanenergyregulator.gov.au</vt:lpwstr>
      </vt:variant>
      <vt:variant>
        <vt:lpwstr/>
      </vt:variant>
      <vt:variant>
        <vt:i4>3342417</vt:i4>
      </vt:variant>
      <vt:variant>
        <vt:i4>3</vt:i4>
      </vt:variant>
      <vt:variant>
        <vt:i4>0</vt:i4>
      </vt:variant>
      <vt:variant>
        <vt:i4>5</vt:i4>
      </vt:variant>
      <vt:variant>
        <vt:lpwstr>mailto:communications@cleanenergyregulator.gov.au</vt:lpwstr>
      </vt:variant>
      <vt:variant>
        <vt:lpwstr/>
      </vt:variant>
      <vt:variant>
        <vt:i4>3342417</vt:i4>
      </vt:variant>
      <vt:variant>
        <vt:i4>0</vt:i4>
      </vt:variant>
      <vt:variant>
        <vt:i4>0</vt:i4>
      </vt:variant>
      <vt:variant>
        <vt:i4>5</vt:i4>
      </vt:variant>
      <vt:variant>
        <vt:lpwstr>mailto:communications@cleanenergyregulator.gov.au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2022-08-19T04:17:00Z</dcterms:created>
  <dcterms:modified xsi:type="dcterms:W3CDTF">2022-09-02T05:56:00Z</dcterms:modified>
</cp:coreProperties>
</file>