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E1966" w14:textId="77777777" w:rsidR="0048364F" w:rsidRPr="002326D1" w:rsidRDefault="00193461" w:rsidP="0020300C">
      <w:pPr>
        <w:rPr>
          <w:sz w:val="28"/>
        </w:rPr>
      </w:pPr>
      <w:r w:rsidRPr="002326D1">
        <w:rPr>
          <w:noProof/>
          <w:lang w:eastAsia="en-AU"/>
        </w:rPr>
        <w:drawing>
          <wp:inline distT="0" distB="0" distL="0" distR="0" wp14:anchorId="78EBF5F3" wp14:editId="0F475BA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10FCE" w14:textId="77777777" w:rsidR="0048364F" w:rsidRPr="002326D1" w:rsidRDefault="0048364F" w:rsidP="0048364F">
      <w:pPr>
        <w:rPr>
          <w:sz w:val="19"/>
        </w:rPr>
      </w:pPr>
    </w:p>
    <w:p w14:paraId="4128430E" w14:textId="77777777" w:rsidR="0048364F" w:rsidRPr="002326D1" w:rsidRDefault="007302A6" w:rsidP="007302A6">
      <w:pPr>
        <w:pStyle w:val="ShortT"/>
      </w:pPr>
      <w:r w:rsidRPr="002326D1">
        <w:t xml:space="preserve">Designs Amendment (Advisory Council on Intellectual Property Response) </w:t>
      </w:r>
      <w:r w:rsidR="002326D1" w:rsidRPr="002326D1">
        <w:t>Regulations 2</w:t>
      </w:r>
      <w:r w:rsidRPr="002326D1">
        <w:t>02</w:t>
      </w:r>
      <w:r w:rsidR="00B915EB" w:rsidRPr="002326D1">
        <w:t>1</w:t>
      </w:r>
    </w:p>
    <w:p w14:paraId="40A1352C" w14:textId="77777777" w:rsidR="007302A6" w:rsidRPr="002326D1" w:rsidRDefault="007302A6" w:rsidP="00E660AE">
      <w:pPr>
        <w:pStyle w:val="SignCoverPageStart"/>
        <w:spacing w:before="240"/>
        <w:rPr>
          <w:szCs w:val="22"/>
        </w:rPr>
      </w:pPr>
      <w:r w:rsidRPr="002326D1">
        <w:rPr>
          <w:szCs w:val="22"/>
        </w:rPr>
        <w:t>I, General the Honourable David Hurley AC DSC (</w:t>
      </w:r>
      <w:proofErr w:type="spellStart"/>
      <w:r w:rsidRPr="002326D1">
        <w:rPr>
          <w:szCs w:val="22"/>
        </w:rPr>
        <w:t>Retd</w:t>
      </w:r>
      <w:proofErr w:type="spellEnd"/>
      <w:r w:rsidRPr="002326D1">
        <w:rPr>
          <w:szCs w:val="22"/>
        </w:rPr>
        <w:t>), Governor</w:t>
      </w:r>
      <w:r w:rsidR="002326D1">
        <w:rPr>
          <w:szCs w:val="22"/>
        </w:rPr>
        <w:noBreakHyphen/>
      </w:r>
      <w:r w:rsidRPr="002326D1">
        <w:rPr>
          <w:szCs w:val="22"/>
        </w:rPr>
        <w:t>General of the Commonwealth of Australia, acting with the advice of the Federal Executive Council, make the following regulations.</w:t>
      </w:r>
    </w:p>
    <w:p w14:paraId="03819E99" w14:textId="6836DEBD" w:rsidR="007302A6" w:rsidRPr="002326D1" w:rsidRDefault="007302A6" w:rsidP="00E660AE">
      <w:pPr>
        <w:keepNext/>
        <w:spacing w:before="720" w:line="240" w:lineRule="atLeast"/>
        <w:ind w:right="397"/>
        <w:jc w:val="both"/>
        <w:rPr>
          <w:szCs w:val="22"/>
        </w:rPr>
      </w:pPr>
      <w:r w:rsidRPr="002326D1">
        <w:rPr>
          <w:szCs w:val="22"/>
        </w:rPr>
        <w:t xml:space="preserve">Dated </w:t>
      </w:r>
      <w:r w:rsidRPr="002326D1">
        <w:rPr>
          <w:szCs w:val="22"/>
        </w:rPr>
        <w:fldChar w:fldCharType="begin"/>
      </w:r>
      <w:r w:rsidRPr="002326D1">
        <w:rPr>
          <w:szCs w:val="22"/>
        </w:rPr>
        <w:instrText xml:space="preserve"> DOCPROPERTY  DateMade </w:instrText>
      </w:r>
      <w:r w:rsidRPr="002326D1">
        <w:rPr>
          <w:szCs w:val="22"/>
        </w:rPr>
        <w:fldChar w:fldCharType="separate"/>
      </w:r>
      <w:r w:rsidR="00DF6E9E">
        <w:rPr>
          <w:szCs w:val="22"/>
        </w:rPr>
        <w:t>11 November 2021</w:t>
      </w:r>
      <w:r w:rsidRPr="002326D1">
        <w:rPr>
          <w:szCs w:val="22"/>
        </w:rPr>
        <w:fldChar w:fldCharType="end"/>
      </w:r>
    </w:p>
    <w:p w14:paraId="1EADFD3F" w14:textId="77777777" w:rsidR="007302A6" w:rsidRPr="002326D1" w:rsidRDefault="007302A6" w:rsidP="00E660A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326D1">
        <w:rPr>
          <w:szCs w:val="22"/>
        </w:rPr>
        <w:t>David Hurley</w:t>
      </w:r>
    </w:p>
    <w:p w14:paraId="13D90D11" w14:textId="77777777" w:rsidR="007302A6" w:rsidRPr="002326D1" w:rsidRDefault="007302A6" w:rsidP="00E660A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326D1">
        <w:rPr>
          <w:szCs w:val="22"/>
        </w:rPr>
        <w:t>Governor</w:t>
      </w:r>
      <w:r w:rsidR="002326D1">
        <w:rPr>
          <w:szCs w:val="22"/>
        </w:rPr>
        <w:noBreakHyphen/>
      </w:r>
      <w:r w:rsidRPr="002326D1">
        <w:rPr>
          <w:szCs w:val="22"/>
        </w:rPr>
        <w:t>General</w:t>
      </w:r>
    </w:p>
    <w:p w14:paraId="08D6FAFA" w14:textId="77777777" w:rsidR="007302A6" w:rsidRPr="002326D1" w:rsidRDefault="007302A6" w:rsidP="00E660A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326D1">
        <w:rPr>
          <w:szCs w:val="22"/>
        </w:rPr>
        <w:t>By His Excellency’s Command</w:t>
      </w:r>
    </w:p>
    <w:p w14:paraId="3A670C55" w14:textId="77777777" w:rsidR="00131755" w:rsidRPr="002326D1" w:rsidRDefault="00A53DCC" w:rsidP="0013175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326D1">
        <w:rPr>
          <w:szCs w:val="22"/>
        </w:rPr>
        <w:t>Angus Taylor</w:t>
      </w:r>
    </w:p>
    <w:p w14:paraId="1E50E59C" w14:textId="77777777" w:rsidR="007302A6" w:rsidRPr="002326D1" w:rsidRDefault="00A53DCC" w:rsidP="002326D1">
      <w:pPr>
        <w:pStyle w:val="SignCoverPageEnd"/>
      </w:pPr>
      <w:r w:rsidRPr="002326D1">
        <w:t>Minister for Industry, Energy and Emissions Reduction</w:t>
      </w:r>
    </w:p>
    <w:p w14:paraId="20854526" w14:textId="77777777" w:rsidR="007302A6" w:rsidRPr="002326D1" w:rsidRDefault="007302A6" w:rsidP="00E660AE"/>
    <w:p w14:paraId="33BA947A" w14:textId="77777777" w:rsidR="007302A6" w:rsidRPr="002326D1" w:rsidRDefault="007302A6" w:rsidP="00E660AE"/>
    <w:p w14:paraId="17DEE5B6" w14:textId="77777777" w:rsidR="0048364F" w:rsidRPr="00FB7402" w:rsidRDefault="0048364F" w:rsidP="0048364F">
      <w:pPr>
        <w:pStyle w:val="Header"/>
        <w:tabs>
          <w:tab w:val="clear" w:pos="4150"/>
          <w:tab w:val="clear" w:pos="8307"/>
        </w:tabs>
      </w:pPr>
      <w:r w:rsidRPr="00FB7402">
        <w:rPr>
          <w:rStyle w:val="CharAmSchNo"/>
        </w:rPr>
        <w:t xml:space="preserve"> </w:t>
      </w:r>
      <w:r w:rsidRPr="00FB7402">
        <w:rPr>
          <w:rStyle w:val="CharAmSchText"/>
        </w:rPr>
        <w:t xml:space="preserve"> </w:t>
      </w:r>
    </w:p>
    <w:p w14:paraId="5D1F4557" w14:textId="77777777" w:rsidR="0048364F" w:rsidRPr="00FB7402" w:rsidRDefault="0048364F" w:rsidP="0048364F">
      <w:pPr>
        <w:pStyle w:val="Header"/>
        <w:tabs>
          <w:tab w:val="clear" w:pos="4150"/>
          <w:tab w:val="clear" w:pos="8307"/>
        </w:tabs>
      </w:pPr>
      <w:r w:rsidRPr="00FB7402">
        <w:rPr>
          <w:rStyle w:val="CharAmPartNo"/>
        </w:rPr>
        <w:t xml:space="preserve"> </w:t>
      </w:r>
      <w:r w:rsidRPr="00FB7402">
        <w:rPr>
          <w:rStyle w:val="CharAmPartText"/>
        </w:rPr>
        <w:t xml:space="preserve"> </w:t>
      </w:r>
    </w:p>
    <w:p w14:paraId="13B40CB9" w14:textId="77777777" w:rsidR="0048364F" w:rsidRPr="002326D1" w:rsidRDefault="0048364F" w:rsidP="0048364F">
      <w:pPr>
        <w:sectPr w:rsidR="0048364F" w:rsidRPr="002326D1" w:rsidSect="00462D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D58E12E" w14:textId="77777777" w:rsidR="00220A0C" w:rsidRPr="002326D1" w:rsidRDefault="0048364F" w:rsidP="00803438">
      <w:pPr>
        <w:rPr>
          <w:sz w:val="36"/>
        </w:rPr>
      </w:pPr>
      <w:r w:rsidRPr="002326D1">
        <w:rPr>
          <w:sz w:val="36"/>
        </w:rPr>
        <w:lastRenderedPageBreak/>
        <w:t>Contents</w:t>
      </w:r>
    </w:p>
    <w:p w14:paraId="55C3A8F5" w14:textId="661273B2" w:rsidR="002326D1" w:rsidRPr="002326D1" w:rsidRDefault="002326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326D1">
        <w:fldChar w:fldCharType="begin"/>
      </w:r>
      <w:r w:rsidRPr="002326D1">
        <w:instrText xml:space="preserve"> TOC \o "1-9" </w:instrText>
      </w:r>
      <w:r w:rsidRPr="002326D1">
        <w:fldChar w:fldCharType="separate"/>
      </w:r>
      <w:r w:rsidRPr="002326D1">
        <w:rPr>
          <w:noProof/>
        </w:rPr>
        <w:t>1</w:t>
      </w:r>
      <w:r w:rsidRPr="002326D1">
        <w:rPr>
          <w:noProof/>
        </w:rPr>
        <w:tab/>
        <w:t>Name</w:t>
      </w:r>
      <w:r w:rsidRPr="002326D1">
        <w:rPr>
          <w:noProof/>
        </w:rPr>
        <w:tab/>
      </w:r>
      <w:r w:rsidRPr="002326D1">
        <w:rPr>
          <w:noProof/>
        </w:rPr>
        <w:fldChar w:fldCharType="begin"/>
      </w:r>
      <w:r w:rsidRPr="002326D1">
        <w:rPr>
          <w:noProof/>
        </w:rPr>
        <w:instrText xml:space="preserve"> PAGEREF _Toc85455435 \h </w:instrText>
      </w:r>
      <w:r w:rsidRPr="002326D1">
        <w:rPr>
          <w:noProof/>
        </w:rPr>
      </w:r>
      <w:r w:rsidRPr="002326D1">
        <w:rPr>
          <w:noProof/>
        </w:rPr>
        <w:fldChar w:fldCharType="separate"/>
      </w:r>
      <w:r w:rsidR="00DF6E9E">
        <w:rPr>
          <w:noProof/>
        </w:rPr>
        <w:t>1</w:t>
      </w:r>
      <w:r w:rsidRPr="002326D1">
        <w:rPr>
          <w:noProof/>
        </w:rPr>
        <w:fldChar w:fldCharType="end"/>
      </w:r>
    </w:p>
    <w:p w14:paraId="4E359399" w14:textId="6A32B7F6" w:rsidR="002326D1" w:rsidRPr="002326D1" w:rsidRDefault="002326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326D1">
        <w:rPr>
          <w:noProof/>
        </w:rPr>
        <w:t>2</w:t>
      </w:r>
      <w:r w:rsidRPr="002326D1">
        <w:rPr>
          <w:noProof/>
        </w:rPr>
        <w:tab/>
        <w:t>Commencement</w:t>
      </w:r>
      <w:r w:rsidRPr="002326D1">
        <w:rPr>
          <w:noProof/>
        </w:rPr>
        <w:tab/>
      </w:r>
      <w:r w:rsidRPr="002326D1">
        <w:rPr>
          <w:noProof/>
        </w:rPr>
        <w:fldChar w:fldCharType="begin"/>
      </w:r>
      <w:r w:rsidRPr="002326D1">
        <w:rPr>
          <w:noProof/>
        </w:rPr>
        <w:instrText xml:space="preserve"> PAGEREF _Toc85455436 \h </w:instrText>
      </w:r>
      <w:r w:rsidRPr="002326D1">
        <w:rPr>
          <w:noProof/>
        </w:rPr>
      </w:r>
      <w:r w:rsidRPr="002326D1">
        <w:rPr>
          <w:noProof/>
        </w:rPr>
        <w:fldChar w:fldCharType="separate"/>
      </w:r>
      <w:r w:rsidR="00DF6E9E">
        <w:rPr>
          <w:noProof/>
        </w:rPr>
        <w:t>1</w:t>
      </w:r>
      <w:r w:rsidRPr="002326D1">
        <w:rPr>
          <w:noProof/>
        </w:rPr>
        <w:fldChar w:fldCharType="end"/>
      </w:r>
    </w:p>
    <w:p w14:paraId="786C3131" w14:textId="39E7652B" w:rsidR="002326D1" w:rsidRPr="002326D1" w:rsidRDefault="002326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326D1">
        <w:rPr>
          <w:noProof/>
        </w:rPr>
        <w:t>3</w:t>
      </w:r>
      <w:r w:rsidRPr="002326D1">
        <w:rPr>
          <w:noProof/>
        </w:rPr>
        <w:tab/>
        <w:t>Authority</w:t>
      </w:r>
      <w:r w:rsidRPr="002326D1">
        <w:rPr>
          <w:noProof/>
        </w:rPr>
        <w:tab/>
      </w:r>
      <w:r w:rsidRPr="002326D1">
        <w:rPr>
          <w:noProof/>
        </w:rPr>
        <w:fldChar w:fldCharType="begin"/>
      </w:r>
      <w:r w:rsidRPr="002326D1">
        <w:rPr>
          <w:noProof/>
        </w:rPr>
        <w:instrText xml:space="preserve"> PAGEREF _Toc85455437 \h </w:instrText>
      </w:r>
      <w:r w:rsidRPr="002326D1">
        <w:rPr>
          <w:noProof/>
        </w:rPr>
      </w:r>
      <w:r w:rsidRPr="002326D1">
        <w:rPr>
          <w:noProof/>
        </w:rPr>
        <w:fldChar w:fldCharType="separate"/>
      </w:r>
      <w:r w:rsidR="00DF6E9E">
        <w:rPr>
          <w:noProof/>
        </w:rPr>
        <w:t>1</w:t>
      </w:r>
      <w:r w:rsidRPr="002326D1">
        <w:rPr>
          <w:noProof/>
        </w:rPr>
        <w:fldChar w:fldCharType="end"/>
      </w:r>
    </w:p>
    <w:p w14:paraId="69A8121E" w14:textId="72E16ACC" w:rsidR="002326D1" w:rsidRPr="002326D1" w:rsidRDefault="002326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326D1">
        <w:rPr>
          <w:noProof/>
        </w:rPr>
        <w:t>4</w:t>
      </w:r>
      <w:r w:rsidRPr="002326D1">
        <w:rPr>
          <w:noProof/>
        </w:rPr>
        <w:tab/>
        <w:t>Schedules</w:t>
      </w:r>
      <w:r w:rsidRPr="002326D1">
        <w:rPr>
          <w:noProof/>
        </w:rPr>
        <w:tab/>
      </w:r>
      <w:r w:rsidRPr="002326D1">
        <w:rPr>
          <w:noProof/>
        </w:rPr>
        <w:fldChar w:fldCharType="begin"/>
      </w:r>
      <w:r w:rsidRPr="002326D1">
        <w:rPr>
          <w:noProof/>
        </w:rPr>
        <w:instrText xml:space="preserve"> PAGEREF _Toc85455438 \h </w:instrText>
      </w:r>
      <w:r w:rsidRPr="002326D1">
        <w:rPr>
          <w:noProof/>
        </w:rPr>
      </w:r>
      <w:r w:rsidRPr="002326D1">
        <w:rPr>
          <w:noProof/>
        </w:rPr>
        <w:fldChar w:fldCharType="separate"/>
      </w:r>
      <w:r w:rsidR="00DF6E9E">
        <w:rPr>
          <w:noProof/>
        </w:rPr>
        <w:t>1</w:t>
      </w:r>
      <w:r w:rsidRPr="002326D1">
        <w:rPr>
          <w:noProof/>
        </w:rPr>
        <w:fldChar w:fldCharType="end"/>
      </w:r>
    </w:p>
    <w:p w14:paraId="6FCC09B3" w14:textId="268F0A89" w:rsidR="002326D1" w:rsidRPr="002326D1" w:rsidRDefault="002326D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326D1">
        <w:rPr>
          <w:noProof/>
        </w:rPr>
        <w:t>Schedule 1—Grace period</w:t>
      </w:r>
      <w:r w:rsidRPr="002326D1">
        <w:rPr>
          <w:b w:val="0"/>
          <w:noProof/>
          <w:sz w:val="18"/>
        </w:rPr>
        <w:tab/>
      </w:r>
      <w:r w:rsidRPr="002326D1">
        <w:rPr>
          <w:b w:val="0"/>
          <w:noProof/>
          <w:sz w:val="18"/>
        </w:rPr>
        <w:fldChar w:fldCharType="begin"/>
      </w:r>
      <w:r w:rsidRPr="002326D1">
        <w:rPr>
          <w:b w:val="0"/>
          <w:noProof/>
          <w:sz w:val="18"/>
        </w:rPr>
        <w:instrText xml:space="preserve"> PAGEREF _Toc85455439 \h </w:instrText>
      </w:r>
      <w:r w:rsidRPr="002326D1">
        <w:rPr>
          <w:b w:val="0"/>
          <w:noProof/>
          <w:sz w:val="18"/>
        </w:rPr>
      </w:r>
      <w:r w:rsidRPr="002326D1">
        <w:rPr>
          <w:b w:val="0"/>
          <w:noProof/>
          <w:sz w:val="18"/>
        </w:rPr>
        <w:fldChar w:fldCharType="separate"/>
      </w:r>
      <w:r w:rsidR="00DF6E9E">
        <w:rPr>
          <w:b w:val="0"/>
          <w:noProof/>
          <w:sz w:val="18"/>
        </w:rPr>
        <w:t>2</w:t>
      </w:r>
      <w:r w:rsidRPr="002326D1">
        <w:rPr>
          <w:b w:val="0"/>
          <w:noProof/>
          <w:sz w:val="18"/>
        </w:rPr>
        <w:fldChar w:fldCharType="end"/>
      </w:r>
    </w:p>
    <w:p w14:paraId="019CFB16" w14:textId="3D4D9808" w:rsidR="002326D1" w:rsidRPr="002326D1" w:rsidRDefault="002326D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326D1">
        <w:rPr>
          <w:noProof/>
        </w:rPr>
        <w:t>Designs Regulations 2004</w:t>
      </w:r>
      <w:r w:rsidRPr="002326D1">
        <w:rPr>
          <w:i w:val="0"/>
          <w:noProof/>
          <w:sz w:val="18"/>
        </w:rPr>
        <w:tab/>
      </w:r>
      <w:r w:rsidRPr="002326D1">
        <w:rPr>
          <w:i w:val="0"/>
          <w:noProof/>
          <w:sz w:val="18"/>
        </w:rPr>
        <w:fldChar w:fldCharType="begin"/>
      </w:r>
      <w:r w:rsidRPr="002326D1">
        <w:rPr>
          <w:i w:val="0"/>
          <w:noProof/>
          <w:sz w:val="18"/>
        </w:rPr>
        <w:instrText xml:space="preserve"> PAGEREF _Toc85455440 \h </w:instrText>
      </w:r>
      <w:r w:rsidRPr="002326D1">
        <w:rPr>
          <w:i w:val="0"/>
          <w:noProof/>
          <w:sz w:val="18"/>
        </w:rPr>
      </w:r>
      <w:r w:rsidRPr="002326D1">
        <w:rPr>
          <w:i w:val="0"/>
          <w:noProof/>
          <w:sz w:val="18"/>
        </w:rPr>
        <w:fldChar w:fldCharType="separate"/>
      </w:r>
      <w:r w:rsidR="00DF6E9E">
        <w:rPr>
          <w:i w:val="0"/>
          <w:noProof/>
          <w:sz w:val="18"/>
        </w:rPr>
        <w:t>2</w:t>
      </w:r>
      <w:r w:rsidRPr="002326D1">
        <w:rPr>
          <w:i w:val="0"/>
          <w:noProof/>
          <w:sz w:val="18"/>
        </w:rPr>
        <w:fldChar w:fldCharType="end"/>
      </w:r>
    </w:p>
    <w:p w14:paraId="7E59338F" w14:textId="56DA1473" w:rsidR="002326D1" w:rsidRPr="002326D1" w:rsidRDefault="002326D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326D1">
        <w:rPr>
          <w:noProof/>
        </w:rPr>
        <w:t>Schedule 2—Registration of designs—removal of publication option</w:t>
      </w:r>
      <w:r w:rsidRPr="002326D1">
        <w:rPr>
          <w:b w:val="0"/>
          <w:noProof/>
          <w:sz w:val="18"/>
        </w:rPr>
        <w:tab/>
      </w:r>
      <w:r w:rsidRPr="002326D1">
        <w:rPr>
          <w:b w:val="0"/>
          <w:noProof/>
          <w:sz w:val="18"/>
        </w:rPr>
        <w:fldChar w:fldCharType="begin"/>
      </w:r>
      <w:r w:rsidRPr="002326D1">
        <w:rPr>
          <w:b w:val="0"/>
          <w:noProof/>
          <w:sz w:val="18"/>
        </w:rPr>
        <w:instrText xml:space="preserve"> PAGEREF _Toc85455441 \h </w:instrText>
      </w:r>
      <w:r w:rsidRPr="002326D1">
        <w:rPr>
          <w:b w:val="0"/>
          <w:noProof/>
          <w:sz w:val="18"/>
        </w:rPr>
      </w:r>
      <w:r w:rsidRPr="002326D1">
        <w:rPr>
          <w:b w:val="0"/>
          <w:noProof/>
          <w:sz w:val="18"/>
        </w:rPr>
        <w:fldChar w:fldCharType="separate"/>
      </w:r>
      <w:r w:rsidR="00DF6E9E">
        <w:rPr>
          <w:b w:val="0"/>
          <w:noProof/>
          <w:sz w:val="18"/>
        </w:rPr>
        <w:t>3</w:t>
      </w:r>
      <w:r w:rsidRPr="002326D1">
        <w:rPr>
          <w:b w:val="0"/>
          <w:noProof/>
          <w:sz w:val="18"/>
        </w:rPr>
        <w:fldChar w:fldCharType="end"/>
      </w:r>
    </w:p>
    <w:p w14:paraId="3F1BFA79" w14:textId="08DD8335" w:rsidR="002326D1" w:rsidRPr="002326D1" w:rsidRDefault="002326D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326D1">
        <w:rPr>
          <w:noProof/>
        </w:rPr>
        <w:t>Designs Regulations 2004</w:t>
      </w:r>
      <w:r w:rsidRPr="002326D1">
        <w:rPr>
          <w:i w:val="0"/>
          <w:noProof/>
          <w:sz w:val="18"/>
        </w:rPr>
        <w:tab/>
      </w:r>
      <w:r w:rsidRPr="002326D1">
        <w:rPr>
          <w:i w:val="0"/>
          <w:noProof/>
          <w:sz w:val="18"/>
        </w:rPr>
        <w:fldChar w:fldCharType="begin"/>
      </w:r>
      <w:r w:rsidRPr="002326D1">
        <w:rPr>
          <w:i w:val="0"/>
          <w:noProof/>
          <w:sz w:val="18"/>
        </w:rPr>
        <w:instrText xml:space="preserve"> PAGEREF _Toc85455442 \h </w:instrText>
      </w:r>
      <w:r w:rsidRPr="002326D1">
        <w:rPr>
          <w:i w:val="0"/>
          <w:noProof/>
          <w:sz w:val="18"/>
        </w:rPr>
      </w:r>
      <w:r w:rsidRPr="002326D1">
        <w:rPr>
          <w:i w:val="0"/>
          <w:noProof/>
          <w:sz w:val="18"/>
        </w:rPr>
        <w:fldChar w:fldCharType="separate"/>
      </w:r>
      <w:r w:rsidR="00DF6E9E">
        <w:rPr>
          <w:i w:val="0"/>
          <w:noProof/>
          <w:sz w:val="18"/>
        </w:rPr>
        <w:t>3</w:t>
      </w:r>
      <w:r w:rsidRPr="002326D1">
        <w:rPr>
          <w:i w:val="0"/>
          <w:noProof/>
          <w:sz w:val="18"/>
        </w:rPr>
        <w:fldChar w:fldCharType="end"/>
      </w:r>
    </w:p>
    <w:p w14:paraId="2F64CD33" w14:textId="3C16C3F7" w:rsidR="002326D1" w:rsidRPr="002326D1" w:rsidRDefault="002326D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326D1">
        <w:rPr>
          <w:noProof/>
        </w:rPr>
        <w:t>Schedule 3—Priority date where application for protection made in a Convention country</w:t>
      </w:r>
      <w:r w:rsidRPr="002326D1">
        <w:rPr>
          <w:b w:val="0"/>
          <w:noProof/>
          <w:sz w:val="18"/>
        </w:rPr>
        <w:tab/>
      </w:r>
      <w:r w:rsidRPr="002326D1">
        <w:rPr>
          <w:b w:val="0"/>
          <w:noProof/>
          <w:sz w:val="18"/>
        </w:rPr>
        <w:fldChar w:fldCharType="begin"/>
      </w:r>
      <w:r w:rsidRPr="002326D1">
        <w:rPr>
          <w:b w:val="0"/>
          <w:noProof/>
          <w:sz w:val="18"/>
        </w:rPr>
        <w:instrText xml:space="preserve"> PAGEREF _Toc85455449 \h </w:instrText>
      </w:r>
      <w:r w:rsidRPr="002326D1">
        <w:rPr>
          <w:b w:val="0"/>
          <w:noProof/>
          <w:sz w:val="18"/>
        </w:rPr>
      </w:r>
      <w:r w:rsidRPr="002326D1">
        <w:rPr>
          <w:b w:val="0"/>
          <w:noProof/>
          <w:sz w:val="18"/>
        </w:rPr>
        <w:fldChar w:fldCharType="separate"/>
      </w:r>
      <w:r w:rsidR="00DF6E9E">
        <w:rPr>
          <w:b w:val="0"/>
          <w:noProof/>
          <w:sz w:val="18"/>
        </w:rPr>
        <w:t>5</w:t>
      </w:r>
      <w:r w:rsidRPr="002326D1">
        <w:rPr>
          <w:b w:val="0"/>
          <w:noProof/>
          <w:sz w:val="18"/>
        </w:rPr>
        <w:fldChar w:fldCharType="end"/>
      </w:r>
    </w:p>
    <w:p w14:paraId="4920DDD1" w14:textId="58496039" w:rsidR="002326D1" w:rsidRPr="002326D1" w:rsidRDefault="002326D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326D1">
        <w:rPr>
          <w:noProof/>
        </w:rPr>
        <w:t>Designs Regulations 2004</w:t>
      </w:r>
      <w:r w:rsidRPr="002326D1">
        <w:rPr>
          <w:i w:val="0"/>
          <w:noProof/>
          <w:sz w:val="18"/>
        </w:rPr>
        <w:tab/>
      </w:r>
      <w:r w:rsidRPr="002326D1">
        <w:rPr>
          <w:i w:val="0"/>
          <w:noProof/>
          <w:sz w:val="18"/>
        </w:rPr>
        <w:fldChar w:fldCharType="begin"/>
      </w:r>
      <w:r w:rsidRPr="002326D1">
        <w:rPr>
          <w:i w:val="0"/>
          <w:noProof/>
          <w:sz w:val="18"/>
        </w:rPr>
        <w:instrText xml:space="preserve"> PAGEREF _Toc85455450 \h </w:instrText>
      </w:r>
      <w:r w:rsidRPr="002326D1">
        <w:rPr>
          <w:i w:val="0"/>
          <w:noProof/>
          <w:sz w:val="18"/>
        </w:rPr>
      </w:r>
      <w:r w:rsidRPr="002326D1">
        <w:rPr>
          <w:i w:val="0"/>
          <w:noProof/>
          <w:sz w:val="18"/>
        </w:rPr>
        <w:fldChar w:fldCharType="separate"/>
      </w:r>
      <w:r w:rsidR="00DF6E9E">
        <w:rPr>
          <w:i w:val="0"/>
          <w:noProof/>
          <w:sz w:val="18"/>
        </w:rPr>
        <w:t>5</w:t>
      </w:r>
      <w:r w:rsidRPr="002326D1">
        <w:rPr>
          <w:i w:val="0"/>
          <w:noProof/>
          <w:sz w:val="18"/>
        </w:rPr>
        <w:fldChar w:fldCharType="end"/>
      </w:r>
    </w:p>
    <w:p w14:paraId="0CEA6EED" w14:textId="3EF0415D" w:rsidR="002326D1" w:rsidRPr="002326D1" w:rsidRDefault="002326D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326D1">
        <w:rPr>
          <w:noProof/>
        </w:rPr>
        <w:t>Schedule 4—Formal requirements</w:t>
      </w:r>
      <w:r w:rsidRPr="002326D1">
        <w:rPr>
          <w:b w:val="0"/>
          <w:noProof/>
          <w:sz w:val="18"/>
        </w:rPr>
        <w:tab/>
      </w:r>
      <w:r w:rsidRPr="002326D1">
        <w:rPr>
          <w:b w:val="0"/>
          <w:noProof/>
          <w:sz w:val="18"/>
        </w:rPr>
        <w:fldChar w:fldCharType="begin"/>
      </w:r>
      <w:r w:rsidRPr="002326D1">
        <w:rPr>
          <w:b w:val="0"/>
          <w:noProof/>
          <w:sz w:val="18"/>
        </w:rPr>
        <w:instrText xml:space="preserve"> PAGEREF _Toc85455451 \h </w:instrText>
      </w:r>
      <w:r w:rsidRPr="002326D1">
        <w:rPr>
          <w:b w:val="0"/>
          <w:noProof/>
          <w:sz w:val="18"/>
        </w:rPr>
      </w:r>
      <w:r w:rsidRPr="002326D1">
        <w:rPr>
          <w:b w:val="0"/>
          <w:noProof/>
          <w:sz w:val="18"/>
        </w:rPr>
        <w:fldChar w:fldCharType="separate"/>
      </w:r>
      <w:r w:rsidR="00DF6E9E">
        <w:rPr>
          <w:b w:val="0"/>
          <w:noProof/>
          <w:sz w:val="18"/>
        </w:rPr>
        <w:t>6</w:t>
      </w:r>
      <w:r w:rsidRPr="002326D1">
        <w:rPr>
          <w:b w:val="0"/>
          <w:noProof/>
          <w:sz w:val="18"/>
        </w:rPr>
        <w:fldChar w:fldCharType="end"/>
      </w:r>
    </w:p>
    <w:p w14:paraId="18AE1EF7" w14:textId="37E87334" w:rsidR="002326D1" w:rsidRPr="002326D1" w:rsidRDefault="002326D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326D1">
        <w:rPr>
          <w:noProof/>
        </w:rPr>
        <w:t>Designs Regulations 2004</w:t>
      </w:r>
      <w:r w:rsidRPr="002326D1">
        <w:rPr>
          <w:i w:val="0"/>
          <w:noProof/>
          <w:sz w:val="18"/>
        </w:rPr>
        <w:tab/>
      </w:r>
      <w:r w:rsidRPr="002326D1">
        <w:rPr>
          <w:i w:val="0"/>
          <w:noProof/>
          <w:sz w:val="18"/>
        </w:rPr>
        <w:fldChar w:fldCharType="begin"/>
      </w:r>
      <w:r w:rsidRPr="002326D1">
        <w:rPr>
          <w:i w:val="0"/>
          <w:noProof/>
          <w:sz w:val="18"/>
        </w:rPr>
        <w:instrText xml:space="preserve"> PAGEREF _Toc85455452 \h </w:instrText>
      </w:r>
      <w:r w:rsidRPr="002326D1">
        <w:rPr>
          <w:i w:val="0"/>
          <w:noProof/>
          <w:sz w:val="18"/>
        </w:rPr>
      </w:r>
      <w:r w:rsidRPr="002326D1">
        <w:rPr>
          <w:i w:val="0"/>
          <w:noProof/>
          <w:sz w:val="18"/>
        </w:rPr>
        <w:fldChar w:fldCharType="separate"/>
      </w:r>
      <w:r w:rsidR="00DF6E9E">
        <w:rPr>
          <w:i w:val="0"/>
          <w:noProof/>
          <w:sz w:val="18"/>
        </w:rPr>
        <w:t>6</w:t>
      </w:r>
      <w:r w:rsidRPr="002326D1">
        <w:rPr>
          <w:i w:val="0"/>
          <w:noProof/>
          <w:sz w:val="18"/>
        </w:rPr>
        <w:fldChar w:fldCharType="end"/>
      </w:r>
    </w:p>
    <w:p w14:paraId="6AE6AB4A" w14:textId="4E983711" w:rsidR="002326D1" w:rsidRPr="002326D1" w:rsidRDefault="002326D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326D1">
        <w:rPr>
          <w:noProof/>
        </w:rPr>
        <w:t>Schedule 5—Application and transitional provisions</w:t>
      </w:r>
      <w:r w:rsidRPr="002326D1">
        <w:rPr>
          <w:b w:val="0"/>
          <w:noProof/>
          <w:sz w:val="18"/>
        </w:rPr>
        <w:tab/>
      </w:r>
      <w:r w:rsidRPr="002326D1">
        <w:rPr>
          <w:b w:val="0"/>
          <w:noProof/>
          <w:sz w:val="18"/>
        </w:rPr>
        <w:fldChar w:fldCharType="begin"/>
      </w:r>
      <w:r w:rsidRPr="002326D1">
        <w:rPr>
          <w:b w:val="0"/>
          <w:noProof/>
          <w:sz w:val="18"/>
        </w:rPr>
        <w:instrText xml:space="preserve"> PAGEREF _Toc85455454 \h </w:instrText>
      </w:r>
      <w:r w:rsidRPr="002326D1">
        <w:rPr>
          <w:b w:val="0"/>
          <w:noProof/>
          <w:sz w:val="18"/>
        </w:rPr>
      </w:r>
      <w:r w:rsidRPr="002326D1">
        <w:rPr>
          <w:b w:val="0"/>
          <w:noProof/>
          <w:sz w:val="18"/>
        </w:rPr>
        <w:fldChar w:fldCharType="separate"/>
      </w:r>
      <w:r w:rsidR="00DF6E9E">
        <w:rPr>
          <w:b w:val="0"/>
          <w:noProof/>
          <w:sz w:val="18"/>
        </w:rPr>
        <w:t>8</w:t>
      </w:r>
      <w:r w:rsidRPr="002326D1">
        <w:rPr>
          <w:b w:val="0"/>
          <w:noProof/>
          <w:sz w:val="18"/>
        </w:rPr>
        <w:fldChar w:fldCharType="end"/>
      </w:r>
    </w:p>
    <w:p w14:paraId="2E46339D" w14:textId="57A2AB3A" w:rsidR="002326D1" w:rsidRPr="002326D1" w:rsidRDefault="002326D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326D1">
        <w:rPr>
          <w:noProof/>
        </w:rPr>
        <w:t>Designs Regulations 2004</w:t>
      </w:r>
      <w:r w:rsidRPr="002326D1">
        <w:rPr>
          <w:i w:val="0"/>
          <w:noProof/>
          <w:sz w:val="18"/>
        </w:rPr>
        <w:tab/>
      </w:r>
      <w:r w:rsidRPr="002326D1">
        <w:rPr>
          <w:i w:val="0"/>
          <w:noProof/>
          <w:sz w:val="18"/>
        </w:rPr>
        <w:fldChar w:fldCharType="begin"/>
      </w:r>
      <w:r w:rsidRPr="002326D1">
        <w:rPr>
          <w:i w:val="0"/>
          <w:noProof/>
          <w:sz w:val="18"/>
        </w:rPr>
        <w:instrText xml:space="preserve"> PAGEREF _Toc85455455 \h </w:instrText>
      </w:r>
      <w:r w:rsidRPr="002326D1">
        <w:rPr>
          <w:i w:val="0"/>
          <w:noProof/>
          <w:sz w:val="18"/>
        </w:rPr>
      </w:r>
      <w:r w:rsidRPr="002326D1">
        <w:rPr>
          <w:i w:val="0"/>
          <w:noProof/>
          <w:sz w:val="18"/>
        </w:rPr>
        <w:fldChar w:fldCharType="separate"/>
      </w:r>
      <w:r w:rsidR="00DF6E9E">
        <w:rPr>
          <w:i w:val="0"/>
          <w:noProof/>
          <w:sz w:val="18"/>
        </w:rPr>
        <w:t>8</w:t>
      </w:r>
      <w:r w:rsidRPr="002326D1">
        <w:rPr>
          <w:i w:val="0"/>
          <w:noProof/>
          <w:sz w:val="18"/>
        </w:rPr>
        <w:fldChar w:fldCharType="end"/>
      </w:r>
    </w:p>
    <w:p w14:paraId="5636E015" w14:textId="77777777" w:rsidR="0048364F" w:rsidRPr="002326D1" w:rsidRDefault="002326D1" w:rsidP="0048364F">
      <w:r w:rsidRPr="002326D1">
        <w:fldChar w:fldCharType="end"/>
      </w:r>
    </w:p>
    <w:p w14:paraId="123F5B80" w14:textId="77777777" w:rsidR="0048364F" w:rsidRPr="002326D1" w:rsidRDefault="0048364F" w:rsidP="0048364F">
      <w:pPr>
        <w:sectPr w:rsidR="0048364F" w:rsidRPr="002326D1" w:rsidSect="00462D7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3A5F71F" w14:textId="77777777" w:rsidR="0048364F" w:rsidRPr="002326D1" w:rsidRDefault="0048364F" w:rsidP="0048364F">
      <w:pPr>
        <w:pStyle w:val="ActHead5"/>
      </w:pPr>
      <w:bookmarkStart w:id="0" w:name="_Toc85455435"/>
      <w:r w:rsidRPr="00FB7402">
        <w:rPr>
          <w:rStyle w:val="CharSectno"/>
        </w:rPr>
        <w:lastRenderedPageBreak/>
        <w:t>1</w:t>
      </w:r>
      <w:r w:rsidRPr="002326D1">
        <w:t xml:space="preserve">  </w:t>
      </w:r>
      <w:r w:rsidR="004F676E" w:rsidRPr="002326D1">
        <w:t>Name</w:t>
      </w:r>
      <w:bookmarkEnd w:id="0"/>
    </w:p>
    <w:p w14:paraId="31062DE3" w14:textId="77777777" w:rsidR="0048364F" w:rsidRPr="002326D1" w:rsidRDefault="0048364F" w:rsidP="0048364F">
      <w:pPr>
        <w:pStyle w:val="subsection"/>
      </w:pPr>
      <w:r w:rsidRPr="002326D1">
        <w:tab/>
      </w:r>
      <w:r w:rsidRPr="002326D1">
        <w:tab/>
      </w:r>
      <w:r w:rsidR="007302A6" w:rsidRPr="002326D1">
        <w:t>This instrument is</w:t>
      </w:r>
      <w:r w:rsidRPr="002326D1">
        <w:t xml:space="preserve"> the </w:t>
      </w:r>
      <w:r w:rsidR="002326D1" w:rsidRPr="002326D1">
        <w:rPr>
          <w:i/>
          <w:noProof/>
        </w:rPr>
        <w:t>Designs Amendment (Advisory Council on Intellectual Property Response) Regulations 2021</w:t>
      </w:r>
      <w:r w:rsidRPr="002326D1">
        <w:t>.</w:t>
      </w:r>
    </w:p>
    <w:p w14:paraId="551B3E32" w14:textId="77777777" w:rsidR="004F676E" w:rsidRPr="002326D1" w:rsidRDefault="0048364F" w:rsidP="005452CC">
      <w:pPr>
        <w:pStyle w:val="ActHead5"/>
      </w:pPr>
      <w:bookmarkStart w:id="1" w:name="_Toc85455436"/>
      <w:r w:rsidRPr="00FB7402">
        <w:rPr>
          <w:rStyle w:val="CharSectno"/>
        </w:rPr>
        <w:t>2</w:t>
      </w:r>
      <w:r w:rsidRPr="002326D1">
        <w:t xml:space="preserve">  Commencement</w:t>
      </w:r>
      <w:bookmarkEnd w:id="1"/>
    </w:p>
    <w:p w14:paraId="112DF11D" w14:textId="77777777" w:rsidR="00CA3F6F" w:rsidRPr="002326D1" w:rsidRDefault="00CA3F6F" w:rsidP="00E660AE">
      <w:pPr>
        <w:pStyle w:val="subsection"/>
      </w:pPr>
      <w:r w:rsidRPr="002326D1">
        <w:tab/>
        <w:t>(1)</w:t>
      </w:r>
      <w:r w:rsidRPr="002326D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A879D0F" w14:textId="77777777" w:rsidR="00CA3F6F" w:rsidRPr="002326D1" w:rsidRDefault="00CA3F6F" w:rsidP="00E660AE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A3F6F" w:rsidRPr="002326D1" w14:paraId="515A3D53" w14:textId="77777777" w:rsidTr="00E660AE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FA112C8" w14:textId="77777777" w:rsidR="00CA3F6F" w:rsidRPr="002326D1" w:rsidRDefault="00CA3F6F" w:rsidP="00E660AE">
            <w:pPr>
              <w:pStyle w:val="TableHeading"/>
            </w:pPr>
            <w:r w:rsidRPr="002326D1">
              <w:t>Commencement information</w:t>
            </w:r>
          </w:p>
        </w:tc>
      </w:tr>
      <w:tr w:rsidR="00CA3F6F" w:rsidRPr="002326D1" w14:paraId="5852F1E1" w14:textId="77777777" w:rsidTr="00E660AE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DEF7B9D" w14:textId="77777777" w:rsidR="00CA3F6F" w:rsidRPr="002326D1" w:rsidRDefault="00CA3F6F" w:rsidP="00E660AE">
            <w:pPr>
              <w:pStyle w:val="TableHeading"/>
            </w:pPr>
            <w:r w:rsidRPr="002326D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765DD13" w14:textId="77777777" w:rsidR="00CA3F6F" w:rsidRPr="002326D1" w:rsidRDefault="00CA3F6F" w:rsidP="00E660AE">
            <w:pPr>
              <w:pStyle w:val="TableHeading"/>
            </w:pPr>
            <w:r w:rsidRPr="002326D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9DEEDBB" w14:textId="77777777" w:rsidR="00CA3F6F" w:rsidRPr="002326D1" w:rsidRDefault="00CA3F6F" w:rsidP="00E660AE">
            <w:pPr>
              <w:pStyle w:val="TableHeading"/>
            </w:pPr>
            <w:r w:rsidRPr="002326D1">
              <w:t>Column 3</w:t>
            </w:r>
          </w:p>
        </w:tc>
      </w:tr>
      <w:tr w:rsidR="00CA3F6F" w:rsidRPr="002326D1" w14:paraId="481BB7DD" w14:textId="77777777" w:rsidTr="00E660AE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1162181" w14:textId="77777777" w:rsidR="00CA3F6F" w:rsidRPr="002326D1" w:rsidRDefault="00CA3F6F" w:rsidP="00E660AE">
            <w:pPr>
              <w:pStyle w:val="TableHeading"/>
            </w:pPr>
            <w:r w:rsidRPr="002326D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9100065" w14:textId="77777777" w:rsidR="00CA3F6F" w:rsidRPr="002326D1" w:rsidRDefault="00CA3F6F" w:rsidP="00E660AE">
            <w:pPr>
              <w:pStyle w:val="TableHeading"/>
            </w:pPr>
            <w:r w:rsidRPr="002326D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5EBF4D1" w14:textId="77777777" w:rsidR="00CA3F6F" w:rsidRPr="002326D1" w:rsidRDefault="00CA3F6F" w:rsidP="00E660AE">
            <w:pPr>
              <w:pStyle w:val="TableHeading"/>
            </w:pPr>
            <w:r w:rsidRPr="002326D1">
              <w:t>Date/Details</w:t>
            </w:r>
          </w:p>
        </w:tc>
      </w:tr>
      <w:tr w:rsidR="00CA3F6F" w:rsidRPr="002326D1" w14:paraId="27B46B01" w14:textId="77777777" w:rsidTr="00E660AE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A696D21" w14:textId="77777777" w:rsidR="00CA3F6F" w:rsidRPr="002326D1" w:rsidRDefault="00CA3F6F" w:rsidP="00CA3F6F">
            <w:pPr>
              <w:pStyle w:val="Tabletext"/>
            </w:pPr>
            <w:r w:rsidRPr="002326D1">
              <w:t xml:space="preserve">1.  </w:t>
            </w:r>
            <w:r w:rsidR="00F54613" w:rsidRPr="002326D1">
              <w:t>Sections</w:t>
            </w:r>
            <w:r w:rsidR="00803438" w:rsidRPr="002326D1">
              <w:t> </w:t>
            </w:r>
            <w:r w:rsidR="00F54613" w:rsidRPr="002326D1">
              <w:t>1</w:t>
            </w:r>
            <w:r w:rsidRPr="002326D1">
              <w:t xml:space="preserve">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98C6EA4" w14:textId="77777777" w:rsidR="00CA3F6F" w:rsidRPr="002326D1" w:rsidRDefault="00CA3F6F" w:rsidP="00E660AE">
            <w:pPr>
              <w:pStyle w:val="Tabletext"/>
            </w:pPr>
            <w:r w:rsidRPr="002326D1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4B7D79BF" w14:textId="2225A8A4" w:rsidR="00CA3F6F" w:rsidRPr="002326D1" w:rsidRDefault="009879BC">
            <w:pPr>
              <w:pStyle w:val="Tabletext"/>
            </w:pPr>
            <w:r>
              <w:t>13 November 2021</w:t>
            </w:r>
          </w:p>
        </w:tc>
      </w:tr>
      <w:tr w:rsidR="00CA3F6F" w:rsidRPr="002326D1" w14:paraId="5A37752E" w14:textId="77777777" w:rsidTr="00E660AE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F79DE4D" w14:textId="77777777" w:rsidR="00CA3F6F" w:rsidRPr="002326D1" w:rsidRDefault="00CA3F6F">
            <w:pPr>
              <w:pStyle w:val="Tabletext"/>
            </w:pPr>
            <w:r w:rsidRPr="002326D1">
              <w:t xml:space="preserve">2.  </w:t>
            </w:r>
            <w:r w:rsidR="00F54613" w:rsidRPr="002326D1">
              <w:t>Schedule</w:t>
            </w:r>
            <w:r w:rsidR="00803438" w:rsidRPr="002326D1">
              <w:t> </w:t>
            </w:r>
            <w:r w:rsidR="00F54613" w:rsidRPr="002326D1">
              <w:t>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52211E" w14:textId="77777777" w:rsidR="00CA3F6F" w:rsidRPr="002326D1" w:rsidRDefault="00CA3F6F" w:rsidP="00B915EB">
            <w:pPr>
              <w:pStyle w:val="Tabletext"/>
            </w:pPr>
            <w:r w:rsidRPr="002326D1">
              <w:t xml:space="preserve">At the same time as </w:t>
            </w:r>
            <w:r w:rsidR="00F54613" w:rsidRPr="002326D1">
              <w:t>Schedule</w:t>
            </w:r>
            <w:r w:rsidR="00803438" w:rsidRPr="002326D1">
              <w:t> </w:t>
            </w:r>
            <w:r w:rsidR="00F54613" w:rsidRPr="002326D1">
              <w:t>1</w:t>
            </w:r>
            <w:r w:rsidRPr="002326D1">
              <w:t xml:space="preserve"> to the </w:t>
            </w:r>
            <w:r w:rsidRPr="002326D1">
              <w:rPr>
                <w:i/>
              </w:rPr>
              <w:t>Designs Amendment (Advisory Council on Intellectual Property Response) Act 202</w:t>
            </w:r>
            <w:r w:rsidR="00B915EB" w:rsidRPr="002326D1">
              <w:rPr>
                <w:i/>
              </w:rPr>
              <w:t>1</w:t>
            </w:r>
            <w:r w:rsidRPr="002326D1">
              <w:rPr>
                <w:i/>
              </w:rPr>
              <w:t xml:space="preserve"> </w:t>
            </w:r>
            <w:r w:rsidRPr="002326D1">
              <w:t>commences.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CD3A04" w14:textId="55F2D169" w:rsidR="00CA3F6F" w:rsidRPr="002326D1" w:rsidRDefault="001F718D">
            <w:pPr>
              <w:pStyle w:val="Tabletext"/>
            </w:pPr>
            <w:r>
              <w:t>10 March 2022</w:t>
            </w:r>
          </w:p>
        </w:tc>
      </w:tr>
      <w:tr w:rsidR="005D012C" w:rsidRPr="002326D1" w14:paraId="64146DAB" w14:textId="77777777" w:rsidTr="00E660AE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C975BBA" w14:textId="77777777" w:rsidR="005D012C" w:rsidRPr="002326D1" w:rsidRDefault="005D012C" w:rsidP="005D012C">
            <w:pPr>
              <w:pStyle w:val="Tabletext"/>
            </w:pPr>
            <w:r w:rsidRPr="002326D1">
              <w:t xml:space="preserve">3.  </w:t>
            </w:r>
            <w:r w:rsidR="00F54613" w:rsidRPr="002326D1">
              <w:t>Schedule</w:t>
            </w:r>
            <w:r w:rsidR="00803438" w:rsidRPr="002326D1">
              <w:t> </w:t>
            </w:r>
            <w:r w:rsidR="00F54613" w:rsidRPr="002326D1">
              <w:t>2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A6A544" w14:textId="77777777" w:rsidR="005D012C" w:rsidRPr="002326D1" w:rsidRDefault="005D012C" w:rsidP="00B915EB">
            <w:pPr>
              <w:pStyle w:val="Tabletext"/>
            </w:pPr>
            <w:r w:rsidRPr="002326D1">
              <w:t xml:space="preserve">At the same time as </w:t>
            </w:r>
            <w:r w:rsidR="00F54613" w:rsidRPr="002326D1">
              <w:t>Schedule</w:t>
            </w:r>
            <w:r w:rsidR="00803438" w:rsidRPr="002326D1">
              <w:t> </w:t>
            </w:r>
            <w:r w:rsidR="00F54613" w:rsidRPr="002326D1">
              <w:t>3</w:t>
            </w:r>
            <w:r w:rsidRPr="002326D1">
              <w:t xml:space="preserve"> to the </w:t>
            </w:r>
            <w:r w:rsidRPr="002326D1">
              <w:rPr>
                <w:i/>
              </w:rPr>
              <w:t>Designs Amendment (Advisory Council on Intellectual Property Response) Act 202</w:t>
            </w:r>
            <w:r w:rsidR="00B915EB" w:rsidRPr="002326D1">
              <w:rPr>
                <w:i/>
              </w:rPr>
              <w:t>1</w:t>
            </w:r>
            <w:r w:rsidRPr="002326D1">
              <w:rPr>
                <w:i/>
              </w:rPr>
              <w:t xml:space="preserve"> </w:t>
            </w:r>
            <w:r w:rsidRPr="002326D1">
              <w:t>commences.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1F1279" w14:textId="1762F20F" w:rsidR="005D012C" w:rsidRPr="002326D1" w:rsidRDefault="001F718D">
            <w:pPr>
              <w:pStyle w:val="Tabletext"/>
            </w:pPr>
            <w:r>
              <w:t>10 March 2022</w:t>
            </w:r>
          </w:p>
        </w:tc>
      </w:tr>
      <w:tr w:rsidR="00D90498" w:rsidRPr="002326D1" w14:paraId="001E994E" w14:textId="77777777" w:rsidTr="00E660AE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EC01E6C" w14:textId="77777777" w:rsidR="00D90498" w:rsidRPr="002326D1" w:rsidRDefault="00D90498" w:rsidP="005D012C">
            <w:pPr>
              <w:pStyle w:val="Tabletext"/>
            </w:pPr>
            <w:r w:rsidRPr="002326D1">
              <w:t xml:space="preserve">4.  </w:t>
            </w:r>
            <w:r w:rsidR="00F54613" w:rsidRPr="002326D1">
              <w:t>Schedule</w:t>
            </w:r>
            <w:r w:rsidR="00803438" w:rsidRPr="002326D1">
              <w:t> </w:t>
            </w:r>
            <w:r w:rsidR="00F54613" w:rsidRPr="002326D1">
              <w:t>3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5C0541" w14:textId="77777777" w:rsidR="00D90498" w:rsidRPr="002326D1" w:rsidRDefault="00D90498" w:rsidP="005D012C">
            <w:pPr>
              <w:pStyle w:val="Tabletext"/>
            </w:pPr>
            <w:r w:rsidRPr="002326D1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442575F" w14:textId="332556B3" w:rsidR="00D90498" w:rsidRPr="002326D1" w:rsidRDefault="009879BC">
            <w:pPr>
              <w:pStyle w:val="Tabletext"/>
            </w:pPr>
            <w:r>
              <w:t>13 November 2021</w:t>
            </w:r>
          </w:p>
        </w:tc>
      </w:tr>
      <w:tr w:rsidR="00415DD9" w:rsidRPr="002326D1" w14:paraId="0D7828E6" w14:textId="77777777" w:rsidTr="00A53FEC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0EBE4E2" w14:textId="77777777" w:rsidR="00415DD9" w:rsidRPr="002326D1" w:rsidRDefault="00D90498" w:rsidP="00A53FEC">
            <w:pPr>
              <w:pStyle w:val="Tabletext"/>
            </w:pPr>
            <w:r w:rsidRPr="002326D1">
              <w:t>5</w:t>
            </w:r>
            <w:r w:rsidR="00415DD9" w:rsidRPr="002326D1">
              <w:t xml:space="preserve">.  </w:t>
            </w:r>
            <w:r w:rsidR="00CC7145" w:rsidRPr="002326D1">
              <w:t>Schedule 4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B877A2" w14:textId="77777777" w:rsidR="00415DD9" w:rsidRPr="002326D1" w:rsidRDefault="00415DD9" w:rsidP="00B915EB">
            <w:pPr>
              <w:pStyle w:val="Tabletext"/>
            </w:pPr>
            <w:r w:rsidRPr="002326D1">
              <w:t xml:space="preserve">At the same time as </w:t>
            </w:r>
            <w:r w:rsidR="00F54613" w:rsidRPr="002326D1">
              <w:t>Schedule</w:t>
            </w:r>
            <w:r w:rsidR="00803438" w:rsidRPr="002326D1">
              <w:t> </w:t>
            </w:r>
            <w:r w:rsidR="00B25EA5" w:rsidRPr="002326D1">
              <w:t>6</w:t>
            </w:r>
            <w:r w:rsidRPr="002326D1">
              <w:t xml:space="preserve"> to the </w:t>
            </w:r>
            <w:r w:rsidRPr="002326D1">
              <w:rPr>
                <w:i/>
              </w:rPr>
              <w:t>Designs Amendment (Advisory Council on Intellectual Property Response) Act 202</w:t>
            </w:r>
            <w:r w:rsidR="00B915EB" w:rsidRPr="002326D1">
              <w:rPr>
                <w:i/>
              </w:rPr>
              <w:t>1</w:t>
            </w:r>
            <w:r w:rsidRPr="002326D1">
              <w:rPr>
                <w:i/>
              </w:rPr>
              <w:t xml:space="preserve"> </w:t>
            </w:r>
            <w:r w:rsidRPr="002326D1">
              <w:t>commences.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3D27FA9" w14:textId="27FF060B" w:rsidR="00415DD9" w:rsidRPr="002326D1" w:rsidRDefault="001F718D">
            <w:pPr>
              <w:pStyle w:val="Tabletext"/>
            </w:pPr>
            <w:r>
              <w:t>10 March 2022</w:t>
            </w:r>
            <w:bookmarkStart w:id="2" w:name="_GoBack"/>
            <w:bookmarkEnd w:id="2"/>
          </w:p>
        </w:tc>
      </w:tr>
      <w:tr w:rsidR="00A53FEC" w:rsidRPr="002326D1" w14:paraId="357C46F6" w14:textId="77777777" w:rsidTr="00E660AE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5C5C35D" w14:textId="77777777" w:rsidR="00A53FEC" w:rsidRPr="002326D1" w:rsidRDefault="0036001B" w:rsidP="00A53FEC">
            <w:pPr>
              <w:pStyle w:val="Tabletext"/>
            </w:pPr>
            <w:r w:rsidRPr="002326D1">
              <w:t xml:space="preserve">6.  </w:t>
            </w:r>
            <w:r w:rsidR="00D03EAA" w:rsidRPr="002326D1">
              <w:t>Schedule</w:t>
            </w:r>
            <w:r w:rsidR="00803438" w:rsidRPr="002326D1">
              <w:t> </w:t>
            </w:r>
            <w:r w:rsidR="00D03EAA" w:rsidRPr="002326D1">
              <w:t>5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EE4AF63" w14:textId="77777777" w:rsidR="00A53FEC" w:rsidRPr="002326D1" w:rsidRDefault="00A53FEC" w:rsidP="00E660AE">
            <w:pPr>
              <w:pStyle w:val="Tabletext"/>
            </w:pPr>
            <w:r w:rsidRPr="002326D1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6293252" w14:textId="22862B97" w:rsidR="00A53FEC" w:rsidRPr="002326D1" w:rsidRDefault="009879BC">
            <w:pPr>
              <w:pStyle w:val="Tabletext"/>
            </w:pPr>
            <w:r>
              <w:t>13 November 2021</w:t>
            </w:r>
          </w:p>
        </w:tc>
      </w:tr>
    </w:tbl>
    <w:p w14:paraId="7BBB16AB" w14:textId="77777777" w:rsidR="00CA3F6F" w:rsidRPr="002326D1" w:rsidRDefault="00CA3F6F" w:rsidP="00E660AE">
      <w:pPr>
        <w:pStyle w:val="notetext"/>
      </w:pPr>
      <w:r w:rsidRPr="002326D1">
        <w:rPr>
          <w:snapToGrid w:val="0"/>
          <w:lang w:eastAsia="en-US"/>
        </w:rPr>
        <w:t>Note:</w:t>
      </w:r>
      <w:r w:rsidRPr="002326D1">
        <w:rPr>
          <w:snapToGrid w:val="0"/>
          <w:lang w:eastAsia="en-US"/>
        </w:rPr>
        <w:tab/>
        <w:t xml:space="preserve">This table relates only to the provisions of this </w:t>
      </w:r>
      <w:r w:rsidRPr="002326D1">
        <w:t xml:space="preserve">instrument </w:t>
      </w:r>
      <w:r w:rsidRPr="002326D1">
        <w:rPr>
          <w:snapToGrid w:val="0"/>
          <w:lang w:eastAsia="en-US"/>
        </w:rPr>
        <w:t xml:space="preserve">as originally made. It will not be amended to deal with any later amendments of this </w:t>
      </w:r>
      <w:r w:rsidRPr="002326D1">
        <w:t>instrument</w:t>
      </w:r>
      <w:r w:rsidRPr="002326D1">
        <w:rPr>
          <w:snapToGrid w:val="0"/>
          <w:lang w:eastAsia="en-US"/>
        </w:rPr>
        <w:t>.</w:t>
      </w:r>
    </w:p>
    <w:p w14:paraId="53618D04" w14:textId="77777777" w:rsidR="00CA3F6F" w:rsidRPr="002326D1" w:rsidRDefault="00CA3F6F" w:rsidP="00E660AE">
      <w:pPr>
        <w:pStyle w:val="subsection"/>
      </w:pPr>
      <w:r w:rsidRPr="002326D1">
        <w:tab/>
        <w:t>(2)</w:t>
      </w:r>
      <w:r w:rsidRPr="002326D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06BA5B2" w14:textId="77777777" w:rsidR="00BF6650" w:rsidRPr="002326D1" w:rsidRDefault="00BF6650" w:rsidP="00BF6650">
      <w:pPr>
        <w:pStyle w:val="ActHead5"/>
      </w:pPr>
      <w:bookmarkStart w:id="3" w:name="_Toc85455437"/>
      <w:r w:rsidRPr="00FB7402">
        <w:rPr>
          <w:rStyle w:val="CharSectno"/>
        </w:rPr>
        <w:t>3</w:t>
      </w:r>
      <w:r w:rsidRPr="002326D1">
        <w:t xml:space="preserve">  Authority</w:t>
      </w:r>
      <w:bookmarkEnd w:id="3"/>
    </w:p>
    <w:p w14:paraId="1CC0964D" w14:textId="77777777" w:rsidR="00BF6650" w:rsidRPr="002326D1" w:rsidRDefault="00BF6650" w:rsidP="00BF6650">
      <w:pPr>
        <w:pStyle w:val="subsection"/>
      </w:pPr>
      <w:r w:rsidRPr="002326D1">
        <w:tab/>
      </w:r>
      <w:r w:rsidRPr="002326D1">
        <w:tab/>
      </w:r>
      <w:r w:rsidR="007302A6" w:rsidRPr="002326D1">
        <w:t>This instrument is</w:t>
      </w:r>
      <w:r w:rsidRPr="002326D1">
        <w:t xml:space="preserve"> made under the </w:t>
      </w:r>
      <w:r w:rsidR="005D012C" w:rsidRPr="002326D1">
        <w:rPr>
          <w:i/>
        </w:rPr>
        <w:t>Designs Act 2003</w:t>
      </w:r>
      <w:r w:rsidR="00546FA3" w:rsidRPr="002326D1">
        <w:t>.</w:t>
      </w:r>
    </w:p>
    <w:p w14:paraId="2352CC62" w14:textId="77777777" w:rsidR="00557C7A" w:rsidRPr="002326D1" w:rsidRDefault="00BF6650" w:rsidP="00557C7A">
      <w:pPr>
        <w:pStyle w:val="ActHead5"/>
      </w:pPr>
      <w:bookmarkStart w:id="4" w:name="_Toc85455438"/>
      <w:r w:rsidRPr="00FB7402">
        <w:rPr>
          <w:rStyle w:val="CharSectno"/>
        </w:rPr>
        <w:t>4</w:t>
      </w:r>
      <w:r w:rsidR="00557C7A" w:rsidRPr="002326D1">
        <w:t xml:space="preserve">  </w:t>
      </w:r>
      <w:r w:rsidR="00083F48" w:rsidRPr="002326D1">
        <w:t>Schedules</w:t>
      </w:r>
      <w:bookmarkEnd w:id="4"/>
    </w:p>
    <w:p w14:paraId="3A779F39" w14:textId="77777777" w:rsidR="00557C7A" w:rsidRPr="002326D1" w:rsidRDefault="00557C7A" w:rsidP="00557C7A">
      <w:pPr>
        <w:pStyle w:val="subsection"/>
      </w:pPr>
      <w:r w:rsidRPr="002326D1">
        <w:tab/>
      </w:r>
      <w:r w:rsidRPr="002326D1">
        <w:tab/>
      </w:r>
      <w:r w:rsidR="00083F48" w:rsidRPr="002326D1">
        <w:t xml:space="preserve">Each </w:t>
      </w:r>
      <w:r w:rsidR="00160BD7" w:rsidRPr="002326D1">
        <w:t>instrument</w:t>
      </w:r>
      <w:r w:rsidR="00083F48" w:rsidRPr="002326D1">
        <w:t xml:space="preserve"> that is specified in a Schedule to </w:t>
      </w:r>
      <w:r w:rsidR="007302A6" w:rsidRPr="002326D1">
        <w:t>this instrument</w:t>
      </w:r>
      <w:r w:rsidR="00083F48" w:rsidRPr="002326D1">
        <w:t xml:space="preserve"> is amended or repealed as set out in the applicable items in the Schedule concerned, and any other item in a Schedule to </w:t>
      </w:r>
      <w:r w:rsidR="007302A6" w:rsidRPr="002326D1">
        <w:t>this instrument</w:t>
      </w:r>
      <w:r w:rsidR="00083F48" w:rsidRPr="002326D1">
        <w:t xml:space="preserve"> has effect according to its terms.</w:t>
      </w:r>
    </w:p>
    <w:p w14:paraId="1A241C76" w14:textId="77777777" w:rsidR="00CA3F6F" w:rsidRPr="002326D1" w:rsidRDefault="00F54613" w:rsidP="00CA3F6F">
      <w:pPr>
        <w:pStyle w:val="ActHead6"/>
        <w:pageBreakBefore/>
      </w:pPr>
      <w:bookmarkStart w:id="5" w:name="_Toc85455439"/>
      <w:bookmarkStart w:id="6" w:name="opcAmSched"/>
      <w:r w:rsidRPr="00FB7402">
        <w:rPr>
          <w:rStyle w:val="CharAmSchNo"/>
        </w:rPr>
        <w:lastRenderedPageBreak/>
        <w:t>Schedule</w:t>
      </w:r>
      <w:r w:rsidR="00803438" w:rsidRPr="00FB7402">
        <w:rPr>
          <w:rStyle w:val="CharAmSchNo"/>
        </w:rPr>
        <w:t> </w:t>
      </w:r>
      <w:r w:rsidRPr="00FB7402">
        <w:rPr>
          <w:rStyle w:val="CharAmSchNo"/>
        </w:rPr>
        <w:t>1</w:t>
      </w:r>
      <w:r w:rsidR="00CA3F6F" w:rsidRPr="002326D1">
        <w:t>—</w:t>
      </w:r>
      <w:r w:rsidR="00CA3F6F" w:rsidRPr="00FB7402">
        <w:rPr>
          <w:rStyle w:val="CharAmSchText"/>
        </w:rPr>
        <w:t>Grace period</w:t>
      </w:r>
      <w:bookmarkEnd w:id="5"/>
    </w:p>
    <w:bookmarkEnd w:id="6"/>
    <w:p w14:paraId="76648AAB" w14:textId="77777777" w:rsidR="00CA3F6F" w:rsidRPr="00FB7402" w:rsidRDefault="00CA3F6F" w:rsidP="00CA3F6F">
      <w:pPr>
        <w:pStyle w:val="Header"/>
      </w:pPr>
      <w:r w:rsidRPr="00FB7402">
        <w:rPr>
          <w:rStyle w:val="CharAmPartNo"/>
        </w:rPr>
        <w:t xml:space="preserve"> </w:t>
      </w:r>
      <w:r w:rsidRPr="00FB7402">
        <w:rPr>
          <w:rStyle w:val="CharAmPartText"/>
        </w:rPr>
        <w:t xml:space="preserve"> </w:t>
      </w:r>
    </w:p>
    <w:p w14:paraId="0A28BDFB" w14:textId="77777777" w:rsidR="00CA3F6F" w:rsidRPr="002326D1" w:rsidRDefault="00CA3F6F" w:rsidP="00CA3F6F">
      <w:pPr>
        <w:pStyle w:val="ActHead9"/>
      </w:pPr>
      <w:bookmarkStart w:id="7" w:name="_Toc85455440"/>
      <w:r w:rsidRPr="002326D1">
        <w:t xml:space="preserve">Designs </w:t>
      </w:r>
      <w:r w:rsidR="002326D1" w:rsidRPr="002326D1">
        <w:t>Regulations 2</w:t>
      </w:r>
      <w:r w:rsidRPr="002326D1">
        <w:t>004</w:t>
      </w:r>
      <w:bookmarkEnd w:id="7"/>
    </w:p>
    <w:p w14:paraId="580D0366" w14:textId="77777777" w:rsidR="00CA3F6F" w:rsidRPr="002326D1" w:rsidRDefault="00CA3F6F" w:rsidP="00CA3F6F">
      <w:pPr>
        <w:pStyle w:val="ItemHead"/>
      </w:pPr>
      <w:r w:rsidRPr="002326D1">
        <w:t xml:space="preserve">1  </w:t>
      </w:r>
      <w:r w:rsidR="00F54613" w:rsidRPr="002326D1">
        <w:t>Chapter</w:t>
      </w:r>
      <w:r w:rsidR="00803438" w:rsidRPr="002326D1">
        <w:t> </w:t>
      </w:r>
      <w:r w:rsidR="00F54613" w:rsidRPr="002326D1">
        <w:t>2</w:t>
      </w:r>
    </w:p>
    <w:p w14:paraId="06484942" w14:textId="77777777" w:rsidR="00CA3F6F" w:rsidRPr="002326D1" w:rsidRDefault="00CA3F6F" w:rsidP="00CA3F6F">
      <w:pPr>
        <w:pStyle w:val="Item"/>
      </w:pPr>
      <w:r w:rsidRPr="002326D1">
        <w:t>Repeal the Chapter.</w:t>
      </w:r>
    </w:p>
    <w:p w14:paraId="1E2F1D5B" w14:textId="77777777" w:rsidR="005D012C" w:rsidRPr="002326D1" w:rsidRDefault="00F54613" w:rsidP="005D012C">
      <w:pPr>
        <w:pStyle w:val="ActHead6"/>
        <w:pageBreakBefore/>
      </w:pPr>
      <w:bookmarkStart w:id="8" w:name="_Toc85455441"/>
      <w:r w:rsidRPr="00FB7402">
        <w:rPr>
          <w:rStyle w:val="CharAmSchNo"/>
        </w:rPr>
        <w:lastRenderedPageBreak/>
        <w:t>Schedule</w:t>
      </w:r>
      <w:r w:rsidR="00803438" w:rsidRPr="00FB7402">
        <w:rPr>
          <w:rStyle w:val="CharAmSchNo"/>
        </w:rPr>
        <w:t> </w:t>
      </w:r>
      <w:r w:rsidRPr="00FB7402">
        <w:rPr>
          <w:rStyle w:val="CharAmSchNo"/>
        </w:rPr>
        <w:t>2</w:t>
      </w:r>
      <w:r w:rsidR="005D012C" w:rsidRPr="002326D1">
        <w:t>—</w:t>
      </w:r>
      <w:r w:rsidR="005D012C" w:rsidRPr="00FB7402">
        <w:rPr>
          <w:rStyle w:val="CharAmSchText"/>
        </w:rPr>
        <w:t>Registration of designs—removal of publication option</w:t>
      </w:r>
      <w:bookmarkEnd w:id="8"/>
    </w:p>
    <w:p w14:paraId="1085DE44" w14:textId="77777777" w:rsidR="005D012C" w:rsidRPr="00FB7402" w:rsidRDefault="005D012C" w:rsidP="005D012C">
      <w:pPr>
        <w:pStyle w:val="Header"/>
      </w:pPr>
      <w:r w:rsidRPr="00FB7402">
        <w:rPr>
          <w:rStyle w:val="CharAmPartNo"/>
        </w:rPr>
        <w:t xml:space="preserve"> </w:t>
      </w:r>
      <w:r w:rsidRPr="00FB7402">
        <w:rPr>
          <w:rStyle w:val="CharAmPartText"/>
        </w:rPr>
        <w:t xml:space="preserve"> </w:t>
      </w:r>
    </w:p>
    <w:p w14:paraId="7AAC7EA3" w14:textId="77777777" w:rsidR="005D012C" w:rsidRPr="002326D1" w:rsidRDefault="005D012C" w:rsidP="005D012C">
      <w:pPr>
        <w:pStyle w:val="ActHead9"/>
      </w:pPr>
      <w:bookmarkStart w:id="9" w:name="_Toc85455442"/>
      <w:r w:rsidRPr="002326D1">
        <w:t xml:space="preserve">Designs </w:t>
      </w:r>
      <w:r w:rsidR="002326D1" w:rsidRPr="002326D1">
        <w:t>Regulations 2</w:t>
      </w:r>
      <w:r w:rsidRPr="002326D1">
        <w:t>004</w:t>
      </w:r>
      <w:bookmarkEnd w:id="9"/>
    </w:p>
    <w:p w14:paraId="46832C4D" w14:textId="77777777" w:rsidR="005D012C" w:rsidRPr="002326D1" w:rsidRDefault="00DC792F" w:rsidP="005D012C">
      <w:pPr>
        <w:pStyle w:val="ItemHead"/>
      </w:pPr>
      <w:r w:rsidRPr="002326D1">
        <w:t>1</w:t>
      </w:r>
      <w:r w:rsidR="005D012C" w:rsidRPr="002326D1">
        <w:t xml:space="preserve">  </w:t>
      </w:r>
      <w:r w:rsidR="00E11871" w:rsidRPr="002326D1">
        <w:t>Subparagraph 3</w:t>
      </w:r>
      <w:r w:rsidR="005D012C" w:rsidRPr="002326D1">
        <w:t>.02(b)(ii)</w:t>
      </w:r>
    </w:p>
    <w:p w14:paraId="31474DD5" w14:textId="77777777" w:rsidR="005D012C" w:rsidRPr="002326D1" w:rsidRDefault="005D012C" w:rsidP="005D012C">
      <w:pPr>
        <w:pStyle w:val="Item"/>
      </w:pPr>
      <w:r w:rsidRPr="002326D1">
        <w:t>Omit “, or publication under section</w:t>
      </w:r>
      <w:r w:rsidR="00803438" w:rsidRPr="002326D1">
        <w:t> </w:t>
      </w:r>
      <w:r w:rsidRPr="002326D1">
        <w:t>57 of the Act,”.</w:t>
      </w:r>
    </w:p>
    <w:p w14:paraId="17819F46" w14:textId="77777777" w:rsidR="005D012C" w:rsidRPr="002326D1" w:rsidRDefault="00DC792F" w:rsidP="005D012C">
      <w:pPr>
        <w:pStyle w:val="ItemHead"/>
      </w:pPr>
      <w:r w:rsidRPr="002326D1">
        <w:t>2</w:t>
      </w:r>
      <w:r w:rsidR="005D012C" w:rsidRPr="002326D1">
        <w:t xml:space="preserve">  Paragraphs 3.13(1)(b) and (2)(b)</w:t>
      </w:r>
    </w:p>
    <w:p w14:paraId="62C8116D" w14:textId="77777777" w:rsidR="005D012C" w:rsidRPr="002326D1" w:rsidRDefault="005D012C" w:rsidP="005D012C">
      <w:pPr>
        <w:pStyle w:val="Item"/>
      </w:pPr>
      <w:r w:rsidRPr="002326D1">
        <w:t>Omit “or published”.</w:t>
      </w:r>
    </w:p>
    <w:p w14:paraId="30516A00" w14:textId="77777777" w:rsidR="005D012C" w:rsidRPr="002326D1" w:rsidRDefault="00DC792F" w:rsidP="005D012C">
      <w:pPr>
        <w:pStyle w:val="ItemHead"/>
      </w:pPr>
      <w:r w:rsidRPr="002326D1">
        <w:t>3</w:t>
      </w:r>
      <w:r w:rsidR="005D012C" w:rsidRPr="002326D1">
        <w:t xml:space="preserve">  Regulation</w:t>
      </w:r>
      <w:r w:rsidR="00803438" w:rsidRPr="002326D1">
        <w:t> </w:t>
      </w:r>
      <w:r w:rsidR="005D012C" w:rsidRPr="002326D1">
        <w:t>3.14</w:t>
      </w:r>
    </w:p>
    <w:p w14:paraId="3E5C4EF4" w14:textId="77777777" w:rsidR="005D012C" w:rsidRPr="002326D1" w:rsidRDefault="005D012C" w:rsidP="005D012C">
      <w:pPr>
        <w:pStyle w:val="Item"/>
      </w:pPr>
      <w:r w:rsidRPr="002326D1">
        <w:t>Repeal the regulation, substitute:</w:t>
      </w:r>
    </w:p>
    <w:p w14:paraId="764DAF05" w14:textId="77777777" w:rsidR="005D012C" w:rsidRPr="002326D1" w:rsidRDefault="005D012C" w:rsidP="005D012C">
      <w:pPr>
        <w:pStyle w:val="ActHead5"/>
      </w:pPr>
      <w:bookmarkStart w:id="10" w:name="_Toc85455443"/>
      <w:r w:rsidRPr="00FB7402">
        <w:rPr>
          <w:rStyle w:val="CharSectno"/>
        </w:rPr>
        <w:t>3.14</w:t>
      </w:r>
      <w:r w:rsidRPr="002326D1">
        <w:t xml:space="preserve">  Period within which application lapses</w:t>
      </w:r>
      <w:bookmarkEnd w:id="10"/>
    </w:p>
    <w:p w14:paraId="1D403E7E" w14:textId="77777777" w:rsidR="005D012C" w:rsidRPr="002326D1" w:rsidRDefault="005D012C" w:rsidP="005D012C">
      <w:pPr>
        <w:pStyle w:val="subsection"/>
      </w:pPr>
      <w:r w:rsidRPr="002326D1">
        <w:rPr>
          <w:color w:val="000000"/>
        </w:rPr>
        <w:tab/>
      </w:r>
      <w:r w:rsidRPr="002326D1">
        <w:rPr>
          <w:color w:val="000000"/>
        </w:rPr>
        <w:tab/>
        <w:t xml:space="preserve">For </w:t>
      </w:r>
      <w:r w:rsidRPr="002326D1">
        <w:t xml:space="preserve">the purposes of </w:t>
      </w:r>
      <w:r w:rsidR="00F54613" w:rsidRPr="002326D1">
        <w:rPr>
          <w:color w:val="000000"/>
        </w:rPr>
        <w:t>subsection</w:t>
      </w:r>
      <w:r w:rsidR="00803438" w:rsidRPr="002326D1">
        <w:rPr>
          <w:color w:val="000000"/>
        </w:rPr>
        <w:t> </w:t>
      </w:r>
      <w:r w:rsidR="00F54613" w:rsidRPr="002326D1">
        <w:rPr>
          <w:color w:val="000000"/>
        </w:rPr>
        <w:t>3</w:t>
      </w:r>
      <w:r w:rsidRPr="002326D1">
        <w:rPr>
          <w:color w:val="000000"/>
        </w:rPr>
        <w:t>3(1) of the Act, the prescribed period is 2 months from the date of the first notification given by the Registrar under section</w:t>
      </w:r>
      <w:r w:rsidR="00803438" w:rsidRPr="002326D1">
        <w:rPr>
          <w:color w:val="000000"/>
        </w:rPr>
        <w:t> </w:t>
      </w:r>
      <w:r w:rsidRPr="002326D1">
        <w:rPr>
          <w:color w:val="000000"/>
        </w:rPr>
        <w:t>41 of the Act in relation to the design or designs in respect of which registration is requested.</w:t>
      </w:r>
    </w:p>
    <w:p w14:paraId="44AA1C00" w14:textId="77777777" w:rsidR="005D012C" w:rsidRPr="002326D1" w:rsidRDefault="00DC792F" w:rsidP="005D012C">
      <w:pPr>
        <w:pStyle w:val="ItemHead"/>
      </w:pPr>
      <w:r w:rsidRPr="002326D1">
        <w:t>4</w:t>
      </w:r>
      <w:r w:rsidR="005D012C" w:rsidRPr="002326D1">
        <w:t xml:space="preserve">  </w:t>
      </w:r>
      <w:r w:rsidR="00E11871" w:rsidRPr="002326D1">
        <w:t>Paragraph 3</w:t>
      </w:r>
      <w:r w:rsidR="005D012C" w:rsidRPr="002326D1">
        <w:t>.15(b)</w:t>
      </w:r>
    </w:p>
    <w:p w14:paraId="4D00F6A1" w14:textId="77777777" w:rsidR="005D012C" w:rsidRPr="002326D1" w:rsidRDefault="005D012C" w:rsidP="005D012C">
      <w:pPr>
        <w:pStyle w:val="Item"/>
      </w:pPr>
      <w:r w:rsidRPr="002326D1">
        <w:t>Omit “or published”.</w:t>
      </w:r>
    </w:p>
    <w:p w14:paraId="39025508" w14:textId="77777777" w:rsidR="005D012C" w:rsidRPr="002326D1" w:rsidRDefault="00DC792F" w:rsidP="005D012C">
      <w:pPr>
        <w:pStyle w:val="ItemHead"/>
      </w:pPr>
      <w:r w:rsidRPr="002326D1">
        <w:t>5</w:t>
      </w:r>
      <w:r w:rsidR="005D012C" w:rsidRPr="002326D1">
        <w:t xml:space="preserve">  Chapter</w:t>
      </w:r>
      <w:r w:rsidR="00803438" w:rsidRPr="002326D1">
        <w:t> </w:t>
      </w:r>
      <w:r w:rsidR="005D012C" w:rsidRPr="002326D1">
        <w:t>4 (heading)</w:t>
      </w:r>
    </w:p>
    <w:p w14:paraId="2984E5E1" w14:textId="77777777" w:rsidR="005D012C" w:rsidRPr="002326D1" w:rsidRDefault="005D012C" w:rsidP="005D012C">
      <w:pPr>
        <w:pStyle w:val="Item"/>
      </w:pPr>
      <w:r w:rsidRPr="002326D1">
        <w:t>Repeal the heading, substitute:</w:t>
      </w:r>
    </w:p>
    <w:p w14:paraId="6A73B7A3" w14:textId="77777777" w:rsidR="005D012C" w:rsidRPr="002326D1" w:rsidRDefault="005D012C" w:rsidP="005D012C">
      <w:pPr>
        <w:pStyle w:val="ActHead1"/>
      </w:pPr>
      <w:bookmarkStart w:id="11" w:name="_Toc85455444"/>
      <w:r w:rsidRPr="00FB7402">
        <w:rPr>
          <w:rStyle w:val="CharChapNo"/>
        </w:rPr>
        <w:t>Chapter</w:t>
      </w:r>
      <w:r w:rsidR="00803438" w:rsidRPr="00FB7402">
        <w:rPr>
          <w:rStyle w:val="CharChapNo"/>
        </w:rPr>
        <w:t> </w:t>
      </w:r>
      <w:r w:rsidRPr="00FB7402">
        <w:rPr>
          <w:rStyle w:val="CharChapNo"/>
        </w:rPr>
        <w:t>4</w:t>
      </w:r>
      <w:r w:rsidRPr="002326D1">
        <w:t>—</w:t>
      </w:r>
      <w:r w:rsidRPr="00FB7402">
        <w:rPr>
          <w:rStyle w:val="CharChapText"/>
        </w:rPr>
        <w:t>Registration of designs</w:t>
      </w:r>
      <w:bookmarkEnd w:id="11"/>
    </w:p>
    <w:p w14:paraId="7458CC51" w14:textId="77777777" w:rsidR="005D012C" w:rsidRPr="002326D1" w:rsidRDefault="00DC792F" w:rsidP="005D012C">
      <w:pPr>
        <w:pStyle w:val="ItemHead"/>
      </w:pPr>
      <w:r w:rsidRPr="002326D1">
        <w:t>6</w:t>
      </w:r>
      <w:r w:rsidR="005D012C" w:rsidRPr="002326D1">
        <w:t xml:space="preserve">  Part</w:t>
      </w:r>
      <w:r w:rsidR="00803438" w:rsidRPr="002326D1">
        <w:t> </w:t>
      </w:r>
      <w:r w:rsidR="005D012C" w:rsidRPr="002326D1">
        <w:t>4.2 of Chapter</w:t>
      </w:r>
      <w:r w:rsidR="00803438" w:rsidRPr="002326D1">
        <w:t> </w:t>
      </w:r>
      <w:r w:rsidR="005D012C" w:rsidRPr="002326D1">
        <w:t>4 (heading)</w:t>
      </w:r>
    </w:p>
    <w:p w14:paraId="0DA3330B" w14:textId="77777777" w:rsidR="005D012C" w:rsidRPr="002326D1" w:rsidRDefault="005D012C" w:rsidP="005D012C">
      <w:pPr>
        <w:pStyle w:val="Item"/>
      </w:pPr>
      <w:r w:rsidRPr="002326D1">
        <w:t>Repeal the heading, substitute:</w:t>
      </w:r>
    </w:p>
    <w:p w14:paraId="48E9EAF6" w14:textId="77777777" w:rsidR="005D012C" w:rsidRPr="002326D1" w:rsidRDefault="005D012C" w:rsidP="005D012C">
      <w:pPr>
        <w:pStyle w:val="ActHead2"/>
      </w:pPr>
      <w:bookmarkStart w:id="12" w:name="f_Check_Lines_above"/>
      <w:bookmarkStart w:id="13" w:name="_Toc85455445"/>
      <w:bookmarkEnd w:id="12"/>
      <w:r w:rsidRPr="00FB7402">
        <w:rPr>
          <w:rStyle w:val="CharPartNo"/>
        </w:rPr>
        <w:t>Part</w:t>
      </w:r>
      <w:r w:rsidR="00803438" w:rsidRPr="00FB7402">
        <w:rPr>
          <w:rStyle w:val="CharPartNo"/>
        </w:rPr>
        <w:t> </w:t>
      </w:r>
      <w:r w:rsidRPr="00FB7402">
        <w:rPr>
          <w:rStyle w:val="CharPartNo"/>
        </w:rPr>
        <w:t>4.2</w:t>
      </w:r>
      <w:r w:rsidRPr="002326D1">
        <w:t>—</w:t>
      </w:r>
      <w:r w:rsidRPr="00FB7402">
        <w:rPr>
          <w:rStyle w:val="CharPartText"/>
        </w:rPr>
        <w:t>Requests for registration</w:t>
      </w:r>
      <w:bookmarkEnd w:id="13"/>
    </w:p>
    <w:p w14:paraId="50E7C186" w14:textId="77777777" w:rsidR="005D012C" w:rsidRPr="002326D1" w:rsidRDefault="00DC792F" w:rsidP="005D012C">
      <w:pPr>
        <w:pStyle w:val="ItemHead"/>
      </w:pPr>
      <w:r w:rsidRPr="002326D1">
        <w:t>7</w:t>
      </w:r>
      <w:r w:rsidR="005D012C" w:rsidRPr="002326D1">
        <w:t xml:space="preserve">  Regulation</w:t>
      </w:r>
      <w:r w:rsidR="00803438" w:rsidRPr="002326D1">
        <w:t> </w:t>
      </w:r>
      <w:r w:rsidR="005D012C" w:rsidRPr="002326D1">
        <w:t>4.01 (heading)</w:t>
      </w:r>
    </w:p>
    <w:p w14:paraId="65F80992" w14:textId="77777777" w:rsidR="005D012C" w:rsidRPr="002326D1" w:rsidRDefault="005D012C" w:rsidP="005D012C">
      <w:pPr>
        <w:pStyle w:val="Item"/>
      </w:pPr>
      <w:r w:rsidRPr="002326D1">
        <w:t>Repeal the heading, substitute:</w:t>
      </w:r>
    </w:p>
    <w:p w14:paraId="77940259" w14:textId="77777777" w:rsidR="005D012C" w:rsidRPr="002326D1" w:rsidRDefault="005D012C" w:rsidP="005D012C">
      <w:pPr>
        <w:pStyle w:val="ActHead5"/>
      </w:pPr>
      <w:bookmarkStart w:id="14" w:name="_Toc85455446"/>
      <w:r w:rsidRPr="00FB7402">
        <w:rPr>
          <w:rStyle w:val="CharSectno"/>
        </w:rPr>
        <w:t>4.01</w:t>
      </w:r>
      <w:r w:rsidRPr="002326D1">
        <w:t xml:space="preserve">  Requests for registration</w:t>
      </w:r>
      <w:bookmarkEnd w:id="14"/>
    </w:p>
    <w:p w14:paraId="042B0825" w14:textId="77777777" w:rsidR="005D012C" w:rsidRPr="002326D1" w:rsidRDefault="00DC792F" w:rsidP="005D012C">
      <w:pPr>
        <w:pStyle w:val="ItemHead"/>
      </w:pPr>
      <w:r w:rsidRPr="002326D1">
        <w:t>8</w:t>
      </w:r>
      <w:r w:rsidR="005D012C" w:rsidRPr="002326D1">
        <w:t xml:space="preserve">  </w:t>
      </w:r>
      <w:proofErr w:type="spellStart"/>
      <w:r w:rsidR="005D012C" w:rsidRPr="002326D1">
        <w:t>Subregulation</w:t>
      </w:r>
      <w:proofErr w:type="spellEnd"/>
      <w:r w:rsidR="00803438" w:rsidRPr="002326D1">
        <w:t> </w:t>
      </w:r>
      <w:r w:rsidR="005D012C" w:rsidRPr="002326D1">
        <w:t>4.01(1)</w:t>
      </w:r>
    </w:p>
    <w:p w14:paraId="01E43801" w14:textId="77777777" w:rsidR="005D012C" w:rsidRPr="002326D1" w:rsidRDefault="005D012C" w:rsidP="005D012C">
      <w:pPr>
        <w:pStyle w:val="Item"/>
      </w:pPr>
      <w:r w:rsidRPr="002326D1">
        <w:t xml:space="preserve">Repeal the </w:t>
      </w:r>
      <w:proofErr w:type="spellStart"/>
      <w:r w:rsidRPr="002326D1">
        <w:t>subregulation</w:t>
      </w:r>
      <w:proofErr w:type="spellEnd"/>
      <w:r w:rsidRPr="002326D1">
        <w:t>.</w:t>
      </w:r>
    </w:p>
    <w:p w14:paraId="2B45398F" w14:textId="77777777" w:rsidR="005D012C" w:rsidRPr="002326D1" w:rsidRDefault="00DC792F" w:rsidP="005D012C">
      <w:pPr>
        <w:pStyle w:val="ItemHead"/>
      </w:pPr>
      <w:r w:rsidRPr="002326D1">
        <w:t>9</w:t>
      </w:r>
      <w:r w:rsidR="005D012C" w:rsidRPr="002326D1">
        <w:t xml:space="preserve">  Regulations</w:t>
      </w:r>
      <w:r w:rsidR="00803438" w:rsidRPr="002326D1">
        <w:t> </w:t>
      </w:r>
      <w:r w:rsidR="005D012C" w:rsidRPr="002326D1">
        <w:t>4.02 and 4.03</w:t>
      </w:r>
    </w:p>
    <w:p w14:paraId="19BDE976" w14:textId="77777777" w:rsidR="005D012C" w:rsidRPr="002326D1" w:rsidRDefault="005D012C" w:rsidP="005D012C">
      <w:pPr>
        <w:pStyle w:val="Item"/>
      </w:pPr>
      <w:r w:rsidRPr="002326D1">
        <w:t>Repeal the regulations.</w:t>
      </w:r>
    </w:p>
    <w:p w14:paraId="25B21B6D" w14:textId="77777777" w:rsidR="005D012C" w:rsidRPr="002326D1" w:rsidRDefault="00DC792F" w:rsidP="005D012C">
      <w:pPr>
        <w:pStyle w:val="ItemHead"/>
      </w:pPr>
      <w:r w:rsidRPr="002326D1">
        <w:t>10</w:t>
      </w:r>
      <w:r w:rsidR="005D012C" w:rsidRPr="002326D1">
        <w:t xml:space="preserve">  Part</w:t>
      </w:r>
      <w:r w:rsidR="00803438" w:rsidRPr="002326D1">
        <w:t> </w:t>
      </w:r>
      <w:r w:rsidR="005D012C" w:rsidRPr="002326D1">
        <w:t>4.4 of Chapter</w:t>
      </w:r>
      <w:r w:rsidR="00803438" w:rsidRPr="002326D1">
        <w:t> </w:t>
      </w:r>
      <w:r w:rsidR="005D012C" w:rsidRPr="002326D1">
        <w:t>4</w:t>
      </w:r>
    </w:p>
    <w:p w14:paraId="3CD2E9FB" w14:textId="77777777" w:rsidR="005D012C" w:rsidRPr="002326D1" w:rsidRDefault="005D012C" w:rsidP="005D012C">
      <w:pPr>
        <w:pStyle w:val="Item"/>
      </w:pPr>
      <w:r w:rsidRPr="002326D1">
        <w:t>Repeal the Part.</w:t>
      </w:r>
    </w:p>
    <w:p w14:paraId="026723AB" w14:textId="77777777" w:rsidR="005D012C" w:rsidRPr="002326D1" w:rsidRDefault="00DC792F" w:rsidP="005D012C">
      <w:pPr>
        <w:pStyle w:val="ItemHead"/>
      </w:pPr>
      <w:r w:rsidRPr="002326D1">
        <w:lastRenderedPageBreak/>
        <w:t>11</w:t>
      </w:r>
      <w:r w:rsidR="005D012C" w:rsidRPr="002326D1">
        <w:t xml:space="preserve">  Regulation</w:t>
      </w:r>
      <w:r w:rsidR="00803438" w:rsidRPr="002326D1">
        <w:t> </w:t>
      </w:r>
      <w:r w:rsidR="005D012C" w:rsidRPr="002326D1">
        <w:t>8.02 (heading)</w:t>
      </w:r>
    </w:p>
    <w:p w14:paraId="49D016A9" w14:textId="77777777" w:rsidR="005D012C" w:rsidRPr="002326D1" w:rsidRDefault="005D012C" w:rsidP="005D012C">
      <w:pPr>
        <w:pStyle w:val="Item"/>
      </w:pPr>
      <w:r w:rsidRPr="002326D1">
        <w:t>Repeal the heading, substitute:</w:t>
      </w:r>
    </w:p>
    <w:p w14:paraId="4F022C6F" w14:textId="77777777" w:rsidR="005D012C" w:rsidRPr="002326D1" w:rsidRDefault="005D012C" w:rsidP="005D012C">
      <w:pPr>
        <w:pStyle w:val="ActHead5"/>
      </w:pPr>
      <w:bookmarkStart w:id="15" w:name="_Toc85455447"/>
      <w:r w:rsidRPr="00FB7402">
        <w:rPr>
          <w:rStyle w:val="CharSectno"/>
        </w:rPr>
        <w:t>8.02</w:t>
      </w:r>
      <w:r w:rsidRPr="002326D1">
        <w:t xml:space="preserve">  Period within which designs must be registered after prohibition order revoked</w:t>
      </w:r>
      <w:bookmarkEnd w:id="15"/>
    </w:p>
    <w:p w14:paraId="216F8368" w14:textId="77777777" w:rsidR="0029202F" w:rsidRPr="002326D1" w:rsidRDefault="00DC792F" w:rsidP="0029202F">
      <w:pPr>
        <w:pStyle w:val="ItemHead"/>
      </w:pPr>
      <w:r w:rsidRPr="002326D1">
        <w:t>12</w:t>
      </w:r>
      <w:r w:rsidR="0029202F" w:rsidRPr="002326D1">
        <w:t xml:space="preserve">  </w:t>
      </w:r>
      <w:r w:rsidR="00CC7145" w:rsidRPr="002326D1">
        <w:t>Regulation 1</w:t>
      </w:r>
      <w:r w:rsidR="0029202F" w:rsidRPr="002326D1">
        <w:t>1.03</w:t>
      </w:r>
    </w:p>
    <w:p w14:paraId="4E10E188" w14:textId="77777777" w:rsidR="0029202F" w:rsidRPr="002326D1" w:rsidRDefault="0029202F" w:rsidP="0029202F">
      <w:pPr>
        <w:pStyle w:val="Item"/>
      </w:pPr>
      <w:r w:rsidRPr="002326D1">
        <w:t>Repeal the regulation, substitute:</w:t>
      </w:r>
    </w:p>
    <w:p w14:paraId="78A8F372" w14:textId="77777777" w:rsidR="0029202F" w:rsidRPr="002326D1" w:rsidRDefault="0029202F" w:rsidP="0029202F">
      <w:pPr>
        <w:pStyle w:val="ActHead5"/>
      </w:pPr>
      <w:bookmarkStart w:id="16" w:name="_Toc85455448"/>
      <w:r w:rsidRPr="00FB7402">
        <w:rPr>
          <w:rStyle w:val="CharSectno"/>
        </w:rPr>
        <w:t>11.03</w:t>
      </w:r>
      <w:r w:rsidRPr="002326D1">
        <w:t xml:space="preserve">  Failure to pay—fee for filing a request to amend a design application to identify further designs</w:t>
      </w:r>
      <w:bookmarkEnd w:id="16"/>
    </w:p>
    <w:p w14:paraId="049062D7" w14:textId="77777777" w:rsidR="0029202F" w:rsidRPr="002326D1" w:rsidRDefault="0029202F" w:rsidP="0029202F">
      <w:pPr>
        <w:pStyle w:val="subsection"/>
      </w:pPr>
      <w:r w:rsidRPr="002326D1">
        <w:rPr>
          <w:color w:val="000000"/>
        </w:rPr>
        <w:tab/>
        <w:t>(1)</w:t>
      </w:r>
      <w:r w:rsidRPr="002326D1">
        <w:rPr>
          <w:color w:val="000000"/>
        </w:rPr>
        <w:tab/>
        <w:t>This regulation applies if:</w:t>
      </w:r>
    </w:p>
    <w:p w14:paraId="322C807D" w14:textId="77777777" w:rsidR="0029202F" w:rsidRPr="002326D1" w:rsidRDefault="0029202F" w:rsidP="0029202F">
      <w:pPr>
        <w:pStyle w:val="paragraph"/>
      </w:pPr>
      <w:r w:rsidRPr="002326D1">
        <w:rPr>
          <w:color w:val="000000"/>
        </w:rPr>
        <w:tab/>
        <w:t>(a)</w:t>
      </w:r>
      <w:r w:rsidRPr="002326D1">
        <w:rPr>
          <w:color w:val="000000"/>
        </w:rPr>
        <w:tab/>
        <w:t xml:space="preserve">the fee mentioned in </w:t>
      </w:r>
      <w:r w:rsidR="00CC7145" w:rsidRPr="002326D1">
        <w:rPr>
          <w:color w:val="000000"/>
        </w:rPr>
        <w:t>item 2</w:t>
      </w:r>
      <w:r w:rsidRPr="002326D1">
        <w:rPr>
          <w:color w:val="000000"/>
        </w:rPr>
        <w:t xml:space="preserve"> in </w:t>
      </w:r>
      <w:r w:rsidR="00CC7145" w:rsidRPr="002326D1">
        <w:rPr>
          <w:color w:val="000000"/>
        </w:rPr>
        <w:t>Schedule 4</w:t>
      </w:r>
      <w:r w:rsidRPr="002326D1">
        <w:rPr>
          <w:color w:val="000000"/>
        </w:rPr>
        <w:t xml:space="preserve"> is not paid on the day when it is payable; and</w:t>
      </w:r>
    </w:p>
    <w:p w14:paraId="7049FF98" w14:textId="77777777" w:rsidR="0029202F" w:rsidRPr="002326D1" w:rsidRDefault="0029202F" w:rsidP="0029202F">
      <w:pPr>
        <w:pStyle w:val="paragraph"/>
      </w:pPr>
      <w:r w:rsidRPr="002326D1">
        <w:rPr>
          <w:color w:val="000000"/>
        </w:rPr>
        <w:tab/>
        <w:t>(b)</w:t>
      </w:r>
      <w:r w:rsidRPr="002326D1">
        <w:rPr>
          <w:color w:val="000000"/>
        </w:rPr>
        <w:tab/>
        <w:t>within 1 month after the day the request is made, the Registrar invites the applicant to pay the fee within 7 days after the day of the invitation; and</w:t>
      </w:r>
    </w:p>
    <w:p w14:paraId="61DF4F4C" w14:textId="77777777" w:rsidR="0029202F" w:rsidRPr="002326D1" w:rsidRDefault="0029202F" w:rsidP="0029202F">
      <w:pPr>
        <w:pStyle w:val="paragraph"/>
      </w:pPr>
      <w:r w:rsidRPr="002326D1">
        <w:rPr>
          <w:color w:val="000000"/>
        </w:rPr>
        <w:tab/>
        <w:t>(c)</w:t>
      </w:r>
      <w:r w:rsidRPr="002326D1">
        <w:rPr>
          <w:color w:val="000000"/>
        </w:rPr>
        <w:tab/>
        <w:t xml:space="preserve">the fee is not paid </w:t>
      </w:r>
      <w:r w:rsidR="00650B46" w:rsidRPr="002326D1">
        <w:rPr>
          <w:color w:val="000000"/>
        </w:rPr>
        <w:t>within</w:t>
      </w:r>
      <w:r w:rsidRPr="002326D1">
        <w:rPr>
          <w:color w:val="000000"/>
        </w:rPr>
        <w:t xml:space="preserve"> that 7</w:t>
      </w:r>
      <w:r w:rsidR="002326D1">
        <w:rPr>
          <w:color w:val="000000"/>
        </w:rPr>
        <w:noBreakHyphen/>
      </w:r>
      <w:r w:rsidRPr="002326D1">
        <w:rPr>
          <w:color w:val="000000"/>
        </w:rPr>
        <w:t>day period.</w:t>
      </w:r>
    </w:p>
    <w:p w14:paraId="4EF1F1CC" w14:textId="77777777" w:rsidR="0029202F" w:rsidRPr="002326D1" w:rsidRDefault="0029202F" w:rsidP="0029202F">
      <w:pPr>
        <w:pStyle w:val="subsection"/>
      </w:pPr>
      <w:r w:rsidRPr="002326D1">
        <w:rPr>
          <w:color w:val="000000"/>
        </w:rPr>
        <w:tab/>
        <w:t>(2)</w:t>
      </w:r>
      <w:r w:rsidRPr="002326D1">
        <w:rPr>
          <w:color w:val="000000"/>
        </w:rPr>
        <w:tab/>
        <w:t>The request is taken not to have been filed.</w:t>
      </w:r>
    </w:p>
    <w:p w14:paraId="32D5FB1F" w14:textId="77777777" w:rsidR="003155F5" w:rsidRPr="002326D1" w:rsidRDefault="00DC792F" w:rsidP="003155F5">
      <w:pPr>
        <w:pStyle w:val="ItemHead"/>
      </w:pPr>
      <w:r w:rsidRPr="002326D1">
        <w:t>13</w:t>
      </w:r>
      <w:r w:rsidR="003155F5" w:rsidRPr="002326D1">
        <w:t xml:space="preserve">  At the end of </w:t>
      </w:r>
      <w:r w:rsidR="00CC7145" w:rsidRPr="002326D1">
        <w:t>regulation 1</w:t>
      </w:r>
      <w:r w:rsidR="003155F5" w:rsidRPr="002326D1">
        <w:t>1.13</w:t>
      </w:r>
    </w:p>
    <w:p w14:paraId="560FB033" w14:textId="77777777" w:rsidR="003155F5" w:rsidRPr="002326D1" w:rsidRDefault="003155F5" w:rsidP="003155F5">
      <w:pPr>
        <w:pStyle w:val="Item"/>
      </w:pPr>
      <w:r w:rsidRPr="002326D1">
        <w:t>Add:</w:t>
      </w:r>
    </w:p>
    <w:p w14:paraId="32E7697F" w14:textId="77777777" w:rsidR="003155F5" w:rsidRPr="002326D1" w:rsidRDefault="003155F5" w:rsidP="003155F5">
      <w:pPr>
        <w:pStyle w:val="subsection"/>
      </w:pPr>
      <w:r w:rsidRPr="002326D1">
        <w:tab/>
        <w:t>(5)</w:t>
      </w:r>
      <w:r w:rsidRPr="002326D1">
        <w:tab/>
        <w:t xml:space="preserve">For the purposes of the definition of </w:t>
      </w:r>
      <w:r w:rsidRPr="002326D1">
        <w:rPr>
          <w:b/>
          <w:i/>
        </w:rPr>
        <w:t xml:space="preserve">relevant act </w:t>
      </w:r>
      <w:r w:rsidRPr="002326D1">
        <w:t>in subsection 137(7) of the Act, a prescribed action is:</w:t>
      </w:r>
    </w:p>
    <w:p w14:paraId="72C70639" w14:textId="77777777" w:rsidR="003155F5" w:rsidRPr="002326D1" w:rsidRDefault="003155F5" w:rsidP="003155F5">
      <w:pPr>
        <w:pStyle w:val="paragraph"/>
      </w:pPr>
      <w:r w:rsidRPr="002326D1">
        <w:tab/>
        <w:t>(a)</w:t>
      </w:r>
      <w:r w:rsidRPr="002326D1">
        <w:tab/>
        <w:t>withdrawing a design application under subsection 32(1) of the Act; or</w:t>
      </w:r>
    </w:p>
    <w:p w14:paraId="5846B7C9" w14:textId="77777777" w:rsidR="003155F5" w:rsidRPr="002326D1" w:rsidRDefault="003155F5" w:rsidP="003155F5">
      <w:pPr>
        <w:pStyle w:val="paragraph"/>
      </w:pPr>
      <w:r w:rsidRPr="002326D1">
        <w:tab/>
        <w:t>(b)</w:t>
      </w:r>
      <w:r w:rsidRPr="002326D1">
        <w:tab/>
        <w:t>withdrawing a design under subsection 32(2) of the Act from a design application.</w:t>
      </w:r>
    </w:p>
    <w:p w14:paraId="2C057642" w14:textId="77777777" w:rsidR="0029202F" w:rsidRPr="002326D1" w:rsidRDefault="00DC792F" w:rsidP="0029202F">
      <w:pPr>
        <w:pStyle w:val="ItemHead"/>
      </w:pPr>
      <w:r w:rsidRPr="002326D1">
        <w:t>14</w:t>
      </w:r>
      <w:r w:rsidR="0029202F" w:rsidRPr="002326D1">
        <w:t xml:space="preserve">  </w:t>
      </w:r>
      <w:r w:rsidR="00CC7145" w:rsidRPr="002326D1">
        <w:t>Clause 1</w:t>
      </w:r>
      <w:r w:rsidR="0029202F" w:rsidRPr="002326D1">
        <w:t xml:space="preserve"> of </w:t>
      </w:r>
      <w:r w:rsidR="00CC7145" w:rsidRPr="002326D1">
        <w:t>Schedule 4</w:t>
      </w:r>
      <w:r w:rsidR="0029202F" w:rsidRPr="002326D1">
        <w:t xml:space="preserve"> (table </w:t>
      </w:r>
      <w:r w:rsidR="00CC7145" w:rsidRPr="002326D1">
        <w:t>item 2</w:t>
      </w:r>
      <w:r w:rsidR="0029202F" w:rsidRPr="002326D1">
        <w:t>)</w:t>
      </w:r>
    </w:p>
    <w:p w14:paraId="68968C74" w14:textId="77777777" w:rsidR="0029202F" w:rsidRPr="002326D1" w:rsidRDefault="0029202F" w:rsidP="0029202F">
      <w:pPr>
        <w:pStyle w:val="Item"/>
      </w:pPr>
      <w:r w:rsidRPr="002326D1">
        <w:t>Repeal the item, substitute: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03"/>
        <w:gridCol w:w="4273"/>
        <w:gridCol w:w="3453"/>
      </w:tblGrid>
      <w:tr w:rsidR="0029202F" w:rsidRPr="002326D1" w14:paraId="47CE24AF" w14:textId="77777777" w:rsidTr="0029202F">
        <w:trPr>
          <w:cantSplit/>
        </w:trPr>
        <w:tc>
          <w:tcPr>
            <w:tcW w:w="471" w:type="pct"/>
          </w:tcPr>
          <w:p w14:paraId="72972D1B" w14:textId="77777777" w:rsidR="0029202F" w:rsidRPr="002326D1" w:rsidRDefault="0029202F" w:rsidP="002320D4">
            <w:pPr>
              <w:pStyle w:val="Tabletext"/>
            </w:pPr>
            <w:r w:rsidRPr="002326D1">
              <w:t>2</w:t>
            </w:r>
          </w:p>
        </w:tc>
        <w:tc>
          <w:tcPr>
            <w:tcW w:w="2505" w:type="pct"/>
          </w:tcPr>
          <w:p w14:paraId="2CAA6563" w14:textId="77777777" w:rsidR="0029202F" w:rsidRPr="002326D1" w:rsidRDefault="0029202F" w:rsidP="0029202F">
            <w:pPr>
              <w:pStyle w:val="Tabletext"/>
            </w:pPr>
            <w:r w:rsidRPr="002326D1">
              <w:t xml:space="preserve">Filing a request under </w:t>
            </w:r>
            <w:r w:rsidR="00CC7145" w:rsidRPr="002326D1">
              <w:t>section 2</w:t>
            </w:r>
            <w:r w:rsidRPr="002326D1">
              <w:t>8 of the Act to amend a design application to identify further designs disclosed in the application:</w:t>
            </w:r>
          </w:p>
        </w:tc>
        <w:tc>
          <w:tcPr>
            <w:tcW w:w="2024" w:type="pct"/>
          </w:tcPr>
          <w:p w14:paraId="2000551E" w14:textId="77777777" w:rsidR="0029202F" w:rsidRPr="002326D1" w:rsidRDefault="0029202F" w:rsidP="002320D4">
            <w:pPr>
              <w:pStyle w:val="Tabletext"/>
            </w:pPr>
          </w:p>
        </w:tc>
      </w:tr>
      <w:tr w:rsidR="0029202F" w:rsidRPr="002326D1" w14:paraId="40801650" w14:textId="77777777" w:rsidTr="0029202F">
        <w:trPr>
          <w:cantSplit/>
        </w:trPr>
        <w:tc>
          <w:tcPr>
            <w:tcW w:w="471" w:type="pct"/>
          </w:tcPr>
          <w:p w14:paraId="4A621DAC" w14:textId="77777777" w:rsidR="0029202F" w:rsidRPr="002326D1" w:rsidRDefault="0029202F" w:rsidP="002320D4">
            <w:pPr>
              <w:pStyle w:val="Tabletext"/>
            </w:pPr>
          </w:p>
        </w:tc>
        <w:tc>
          <w:tcPr>
            <w:tcW w:w="2505" w:type="pct"/>
          </w:tcPr>
          <w:p w14:paraId="31192FFE" w14:textId="77777777" w:rsidR="0029202F" w:rsidRPr="002326D1" w:rsidRDefault="0029202F" w:rsidP="002320D4">
            <w:pPr>
              <w:pStyle w:val="Tablea"/>
            </w:pPr>
            <w:r w:rsidRPr="002326D1">
              <w:t>(a) if the application was filed by preferred means;</w:t>
            </w:r>
            <w:r w:rsidR="0053355F" w:rsidRPr="002326D1">
              <w:t xml:space="preserve"> or</w:t>
            </w:r>
          </w:p>
        </w:tc>
        <w:tc>
          <w:tcPr>
            <w:tcW w:w="2024" w:type="pct"/>
          </w:tcPr>
          <w:p w14:paraId="2E52FB51" w14:textId="77777777" w:rsidR="0029202F" w:rsidRPr="002326D1" w:rsidRDefault="0029202F" w:rsidP="002320D4">
            <w:pPr>
              <w:pStyle w:val="Tabletext"/>
            </w:pPr>
            <w:r w:rsidRPr="002326D1">
              <w:t>$250 for each further design covered by the request</w:t>
            </w:r>
          </w:p>
        </w:tc>
      </w:tr>
      <w:tr w:rsidR="0029202F" w:rsidRPr="002326D1" w14:paraId="4F314F19" w14:textId="77777777" w:rsidTr="0029202F">
        <w:trPr>
          <w:cantSplit/>
        </w:trPr>
        <w:tc>
          <w:tcPr>
            <w:tcW w:w="471" w:type="pct"/>
          </w:tcPr>
          <w:p w14:paraId="0CE4C445" w14:textId="77777777" w:rsidR="0029202F" w:rsidRPr="002326D1" w:rsidRDefault="0029202F" w:rsidP="002320D4">
            <w:pPr>
              <w:pStyle w:val="Tabletext"/>
            </w:pPr>
          </w:p>
        </w:tc>
        <w:tc>
          <w:tcPr>
            <w:tcW w:w="2505" w:type="pct"/>
          </w:tcPr>
          <w:p w14:paraId="3F4A504D" w14:textId="77777777" w:rsidR="0029202F" w:rsidRPr="002326D1" w:rsidRDefault="0029202F" w:rsidP="002320D4">
            <w:pPr>
              <w:pStyle w:val="Tablea"/>
            </w:pPr>
            <w:r w:rsidRPr="002326D1">
              <w:t>(b) if the application was filed by another means</w:t>
            </w:r>
          </w:p>
        </w:tc>
        <w:tc>
          <w:tcPr>
            <w:tcW w:w="2024" w:type="pct"/>
          </w:tcPr>
          <w:p w14:paraId="20F76D85" w14:textId="77777777" w:rsidR="0029202F" w:rsidRPr="002326D1" w:rsidRDefault="0029202F" w:rsidP="002320D4">
            <w:pPr>
              <w:pStyle w:val="Tabletext"/>
            </w:pPr>
            <w:r w:rsidRPr="002326D1">
              <w:t>$450 for each further design covered by the request</w:t>
            </w:r>
          </w:p>
        </w:tc>
      </w:tr>
    </w:tbl>
    <w:p w14:paraId="31B44C5F" w14:textId="77777777" w:rsidR="00D90498" w:rsidRPr="002326D1" w:rsidRDefault="00F54613" w:rsidP="00D90498">
      <w:pPr>
        <w:pStyle w:val="ActHead6"/>
        <w:pageBreakBefore/>
      </w:pPr>
      <w:bookmarkStart w:id="17" w:name="_Toc85455449"/>
      <w:r w:rsidRPr="00FB7402">
        <w:rPr>
          <w:rStyle w:val="CharAmSchNo"/>
        </w:rPr>
        <w:lastRenderedPageBreak/>
        <w:t>Schedule</w:t>
      </w:r>
      <w:r w:rsidR="00803438" w:rsidRPr="00FB7402">
        <w:rPr>
          <w:rStyle w:val="CharAmSchNo"/>
        </w:rPr>
        <w:t> </w:t>
      </w:r>
      <w:r w:rsidRPr="00FB7402">
        <w:rPr>
          <w:rStyle w:val="CharAmSchNo"/>
        </w:rPr>
        <w:t>3</w:t>
      </w:r>
      <w:r w:rsidR="00D90498" w:rsidRPr="002326D1">
        <w:t>—</w:t>
      </w:r>
      <w:r w:rsidR="00142655" w:rsidRPr="00FB7402">
        <w:rPr>
          <w:rStyle w:val="CharAmSchText"/>
        </w:rPr>
        <w:t xml:space="preserve">Priority date where </w:t>
      </w:r>
      <w:r w:rsidRPr="00FB7402">
        <w:rPr>
          <w:rStyle w:val="CharAmSchText"/>
        </w:rPr>
        <w:t>application for protection made in a Convention country</w:t>
      </w:r>
      <w:bookmarkEnd w:id="17"/>
    </w:p>
    <w:p w14:paraId="6CE2ADA1" w14:textId="77777777" w:rsidR="00D90498" w:rsidRPr="00FB7402" w:rsidRDefault="00D90498" w:rsidP="00D90498">
      <w:pPr>
        <w:pStyle w:val="Header"/>
      </w:pPr>
      <w:r w:rsidRPr="00FB7402">
        <w:rPr>
          <w:rStyle w:val="CharAmPartNo"/>
        </w:rPr>
        <w:t xml:space="preserve"> </w:t>
      </w:r>
      <w:r w:rsidRPr="00FB7402">
        <w:rPr>
          <w:rStyle w:val="CharAmPartText"/>
        </w:rPr>
        <w:t xml:space="preserve"> </w:t>
      </w:r>
    </w:p>
    <w:p w14:paraId="4F2BE084" w14:textId="77777777" w:rsidR="00D90498" w:rsidRPr="002326D1" w:rsidRDefault="00D90498" w:rsidP="00D90498">
      <w:pPr>
        <w:pStyle w:val="ActHead9"/>
      </w:pPr>
      <w:bookmarkStart w:id="18" w:name="_Toc85455450"/>
      <w:r w:rsidRPr="002326D1">
        <w:t xml:space="preserve">Designs </w:t>
      </w:r>
      <w:r w:rsidR="002326D1" w:rsidRPr="002326D1">
        <w:t>Regulations 2</w:t>
      </w:r>
      <w:r w:rsidRPr="002326D1">
        <w:t>004</w:t>
      </w:r>
      <w:bookmarkEnd w:id="18"/>
    </w:p>
    <w:p w14:paraId="6150F880" w14:textId="77777777" w:rsidR="00FA44FC" w:rsidRPr="002326D1" w:rsidRDefault="00FA44FC" w:rsidP="00FA44FC">
      <w:pPr>
        <w:pStyle w:val="ItemHead"/>
      </w:pPr>
      <w:r w:rsidRPr="002326D1">
        <w:t xml:space="preserve">1  </w:t>
      </w:r>
      <w:proofErr w:type="spellStart"/>
      <w:r w:rsidR="00E11871" w:rsidRPr="002326D1">
        <w:t>Subregulation</w:t>
      </w:r>
      <w:proofErr w:type="spellEnd"/>
      <w:r w:rsidR="00E11871" w:rsidRPr="002326D1">
        <w:t> 3</w:t>
      </w:r>
      <w:r w:rsidRPr="002326D1">
        <w:t>.06(2)</w:t>
      </w:r>
    </w:p>
    <w:p w14:paraId="7A5A2A73" w14:textId="77777777" w:rsidR="00FA44FC" w:rsidRPr="002326D1" w:rsidRDefault="00FA44FC" w:rsidP="00FA44FC">
      <w:pPr>
        <w:pStyle w:val="Item"/>
      </w:pPr>
      <w:r w:rsidRPr="002326D1">
        <w:t xml:space="preserve">Repeal the </w:t>
      </w:r>
      <w:proofErr w:type="spellStart"/>
      <w:r w:rsidRPr="002326D1">
        <w:t>subregulation</w:t>
      </w:r>
      <w:proofErr w:type="spellEnd"/>
      <w:r w:rsidRPr="002326D1">
        <w:t>, substitute:</w:t>
      </w:r>
    </w:p>
    <w:p w14:paraId="701B89D1" w14:textId="77777777" w:rsidR="00FA44FC" w:rsidRPr="002326D1" w:rsidRDefault="00FA44FC" w:rsidP="00FA44FC">
      <w:pPr>
        <w:pStyle w:val="subsection"/>
      </w:pPr>
      <w:r w:rsidRPr="002326D1">
        <w:tab/>
        <w:t>(2)</w:t>
      </w:r>
      <w:r w:rsidRPr="002326D1">
        <w:tab/>
        <w:t xml:space="preserve">For </w:t>
      </w:r>
      <w:r w:rsidR="00BE7CDF" w:rsidRPr="002326D1">
        <w:t xml:space="preserve">the purposes of </w:t>
      </w:r>
      <w:r w:rsidRPr="002326D1">
        <w:t xml:space="preserve">paragraph 27(1)(b) of the Act, if the design application is filed within 6 months after the date on which the basic application was made, </w:t>
      </w:r>
      <w:r w:rsidRPr="002326D1">
        <w:rPr>
          <w:color w:val="000000"/>
        </w:rPr>
        <w:t>the prescribed date is the day when the basic application was made.</w:t>
      </w:r>
    </w:p>
    <w:p w14:paraId="6B83037F" w14:textId="77777777" w:rsidR="00932F6C" w:rsidRPr="002326D1" w:rsidRDefault="00CC7145" w:rsidP="00932F6C">
      <w:pPr>
        <w:pStyle w:val="ActHead6"/>
        <w:pageBreakBefore/>
      </w:pPr>
      <w:bookmarkStart w:id="19" w:name="_Toc85455451"/>
      <w:r w:rsidRPr="00FB7402">
        <w:rPr>
          <w:rStyle w:val="CharAmSchNo"/>
        </w:rPr>
        <w:lastRenderedPageBreak/>
        <w:t>Schedule 4</w:t>
      </w:r>
      <w:r w:rsidR="00932F6C" w:rsidRPr="002326D1">
        <w:t>—</w:t>
      </w:r>
      <w:r w:rsidR="00932F6C" w:rsidRPr="00FB7402">
        <w:rPr>
          <w:rStyle w:val="CharAmSchText"/>
        </w:rPr>
        <w:t>Formal requirements</w:t>
      </w:r>
      <w:bookmarkEnd w:id="19"/>
    </w:p>
    <w:p w14:paraId="1C2A009F" w14:textId="77777777" w:rsidR="00932F6C" w:rsidRPr="00FB7402" w:rsidRDefault="00932F6C" w:rsidP="00932F6C">
      <w:pPr>
        <w:pStyle w:val="Header"/>
      </w:pPr>
      <w:r w:rsidRPr="00FB7402">
        <w:rPr>
          <w:rStyle w:val="CharAmPartNo"/>
        </w:rPr>
        <w:t xml:space="preserve"> </w:t>
      </w:r>
      <w:r w:rsidRPr="00FB7402">
        <w:rPr>
          <w:rStyle w:val="CharAmPartText"/>
        </w:rPr>
        <w:t xml:space="preserve"> </w:t>
      </w:r>
    </w:p>
    <w:p w14:paraId="12669361" w14:textId="77777777" w:rsidR="00932F6C" w:rsidRPr="002326D1" w:rsidRDefault="00932F6C" w:rsidP="00E30ED1">
      <w:pPr>
        <w:pStyle w:val="ActHead9"/>
      </w:pPr>
      <w:bookmarkStart w:id="20" w:name="_Toc85455452"/>
      <w:r w:rsidRPr="002326D1">
        <w:t xml:space="preserve">Designs </w:t>
      </w:r>
      <w:r w:rsidR="002326D1" w:rsidRPr="002326D1">
        <w:t>Regulations 2</w:t>
      </w:r>
      <w:r w:rsidRPr="002326D1">
        <w:t>004</w:t>
      </w:r>
      <w:bookmarkEnd w:id="20"/>
    </w:p>
    <w:p w14:paraId="0430ABE3" w14:textId="77777777" w:rsidR="00932F6C" w:rsidRPr="002326D1" w:rsidRDefault="002413FB" w:rsidP="00932F6C">
      <w:pPr>
        <w:pStyle w:val="ItemHead"/>
      </w:pPr>
      <w:r w:rsidRPr="002326D1">
        <w:t>1</w:t>
      </w:r>
      <w:r w:rsidR="00932F6C" w:rsidRPr="002326D1">
        <w:t xml:space="preserve">  </w:t>
      </w:r>
      <w:proofErr w:type="spellStart"/>
      <w:r w:rsidR="00F54613" w:rsidRPr="002326D1">
        <w:t>Sub</w:t>
      </w:r>
      <w:r w:rsidR="00CC7145" w:rsidRPr="002326D1">
        <w:t>regulation</w:t>
      </w:r>
      <w:proofErr w:type="spellEnd"/>
      <w:r w:rsidR="00CC7145" w:rsidRPr="002326D1">
        <w:t> 1</w:t>
      </w:r>
      <w:r w:rsidR="00932F6C" w:rsidRPr="002326D1">
        <w:t xml:space="preserve">.04(1) (definition of </w:t>
      </w:r>
      <w:r w:rsidR="00932F6C" w:rsidRPr="002326D1">
        <w:rPr>
          <w:i/>
        </w:rPr>
        <w:t>approved form</w:t>
      </w:r>
      <w:r w:rsidR="00932F6C" w:rsidRPr="002326D1">
        <w:t>)</w:t>
      </w:r>
    </w:p>
    <w:p w14:paraId="5A3EC70E" w14:textId="77777777" w:rsidR="00932F6C" w:rsidRPr="002326D1" w:rsidRDefault="00932F6C" w:rsidP="00932F6C">
      <w:pPr>
        <w:pStyle w:val="Item"/>
      </w:pPr>
      <w:r w:rsidRPr="002326D1">
        <w:t>Repeal the definition, substitute:</w:t>
      </w:r>
    </w:p>
    <w:p w14:paraId="356748A4" w14:textId="77777777" w:rsidR="00932F6C" w:rsidRPr="002326D1" w:rsidRDefault="00932F6C" w:rsidP="00932F6C">
      <w:pPr>
        <w:pStyle w:val="Definition"/>
      </w:pPr>
      <w:r w:rsidRPr="002326D1">
        <w:rPr>
          <w:b/>
          <w:i/>
        </w:rPr>
        <w:t>approved form</w:t>
      </w:r>
      <w:r w:rsidRPr="002326D1">
        <w:t xml:space="preserve">, in relation to a provision of these Regulations, means a form approved in an instrument under </w:t>
      </w:r>
      <w:proofErr w:type="spellStart"/>
      <w:r w:rsidRPr="002326D1">
        <w:t>subregulation</w:t>
      </w:r>
      <w:proofErr w:type="spellEnd"/>
      <w:r w:rsidR="00803438" w:rsidRPr="002326D1">
        <w:t> </w:t>
      </w:r>
      <w:r w:rsidRPr="002326D1">
        <w:t>(1A) for the purposes of that provision.</w:t>
      </w:r>
    </w:p>
    <w:p w14:paraId="565A8C46" w14:textId="77777777" w:rsidR="00932F6C" w:rsidRPr="002326D1" w:rsidRDefault="002413FB" w:rsidP="00932F6C">
      <w:pPr>
        <w:pStyle w:val="ItemHead"/>
      </w:pPr>
      <w:r w:rsidRPr="002326D1">
        <w:t>2</w:t>
      </w:r>
      <w:r w:rsidR="00932F6C" w:rsidRPr="002326D1">
        <w:t xml:space="preserve">  After </w:t>
      </w:r>
      <w:proofErr w:type="spellStart"/>
      <w:r w:rsidR="007D0E53" w:rsidRPr="002326D1">
        <w:t>subregulation</w:t>
      </w:r>
      <w:proofErr w:type="spellEnd"/>
      <w:r w:rsidR="007D0E53" w:rsidRPr="002326D1">
        <w:t> 1</w:t>
      </w:r>
      <w:r w:rsidR="00932F6C" w:rsidRPr="002326D1">
        <w:t>.04(1)</w:t>
      </w:r>
    </w:p>
    <w:p w14:paraId="6AC44B52" w14:textId="77777777" w:rsidR="00932F6C" w:rsidRPr="002326D1" w:rsidRDefault="00932F6C" w:rsidP="00932F6C">
      <w:pPr>
        <w:pStyle w:val="Item"/>
      </w:pPr>
      <w:r w:rsidRPr="002326D1">
        <w:t>Insert:</w:t>
      </w:r>
    </w:p>
    <w:p w14:paraId="078A663A" w14:textId="77777777" w:rsidR="00932F6C" w:rsidRPr="002326D1" w:rsidRDefault="00932F6C" w:rsidP="00932F6C">
      <w:pPr>
        <w:pStyle w:val="subsection"/>
      </w:pPr>
      <w:r w:rsidRPr="002326D1">
        <w:tab/>
        <w:t>(1A)</w:t>
      </w:r>
      <w:r w:rsidRPr="002326D1">
        <w:tab/>
        <w:t xml:space="preserve">The Registrar may, </w:t>
      </w:r>
      <w:r w:rsidR="000422F3" w:rsidRPr="002326D1">
        <w:t>in</w:t>
      </w:r>
      <w:r w:rsidRPr="002326D1">
        <w:t xml:space="preserve"> writing, approve a form for the purposes of a provision of these Regulations.</w:t>
      </w:r>
    </w:p>
    <w:p w14:paraId="63808607" w14:textId="77777777" w:rsidR="00932F6C" w:rsidRPr="002326D1" w:rsidRDefault="002413FB" w:rsidP="00932F6C">
      <w:pPr>
        <w:pStyle w:val="ItemHead"/>
      </w:pPr>
      <w:r w:rsidRPr="002326D1">
        <w:t>3</w:t>
      </w:r>
      <w:r w:rsidR="00932F6C" w:rsidRPr="002326D1">
        <w:t xml:space="preserve">  After </w:t>
      </w:r>
      <w:r w:rsidR="00F54613" w:rsidRPr="002326D1">
        <w:t>paragraph</w:t>
      </w:r>
      <w:r w:rsidR="00803438" w:rsidRPr="002326D1">
        <w:t> </w:t>
      </w:r>
      <w:r w:rsidR="00F54613" w:rsidRPr="002326D1">
        <w:t>4</w:t>
      </w:r>
      <w:r w:rsidR="00932F6C" w:rsidRPr="002326D1">
        <w:t>.04(1)(a)</w:t>
      </w:r>
    </w:p>
    <w:p w14:paraId="54A294E8" w14:textId="77777777" w:rsidR="00932F6C" w:rsidRPr="002326D1" w:rsidRDefault="00932F6C" w:rsidP="00932F6C">
      <w:pPr>
        <w:pStyle w:val="Item"/>
      </w:pPr>
      <w:r w:rsidRPr="002326D1">
        <w:t>Insert:</w:t>
      </w:r>
    </w:p>
    <w:p w14:paraId="7C37645D" w14:textId="77777777" w:rsidR="00932F6C" w:rsidRPr="002326D1" w:rsidRDefault="00932F6C" w:rsidP="00932F6C">
      <w:pPr>
        <w:pStyle w:val="paragraph"/>
      </w:pPr>
      <w:r w:rsidRPr="002326D1">
        <w:tab/>
        <w:t>(aa)</w:t>
      </w:r>
      <w:r w:rsidRPr="002326D1">
        <w:tab/>
        <w:t>the design application does not contain any scandalous matter or matter that might reasonably be taken to be scandalous; and</w:t>
      </w:r>
    </w:p>
    <w:p w14:paraId="74124D0D" w14:textId="77777777" w:rsidR="00932F6C" w:rsidRPr="002326D1" w:rsidRDefault="002413FB" w:rsidP="00932F6C">
      <w:pPr>
        <w:pStyle w:val="ItemHead"/>
      </w:pPr>
      <w:r w:rsidRPr="002326D1">
        <w:t>4</w:t>
      </w:r>
      <w:r w:rsidR="00932F6C" w:rsidRPr="002326D1">
        <w:t xml:space="preserve">  </w:t>
      </w:r>
      <w:r w:rsidR="00E11871" w:rsidRPr="002326D1">
        <w:t>Subparagraph 4</w:t>
      </w:r>
      <w:r w:rsidR="00932F6C" w:rsidRPr="002326D1">
        <w:t>.04(1)(e)(</w:t>
      </w:r>
      <w:proofErr w:type="spellStart"/>
      <w:r w:rsidR="00932F6C" w:rsidRPr="002326D1">
        <w:t>i</w:t>
      </w:r>
      <w:proofErr w:type="spellEnd"/>
      <w:r w:rsidR="00932F6C" w:rsidRPr="002326D1">
        <w:t>)</w:t>
      </w:r>
    </w:p>
    <w:p w14:paraId="7D22E2EE" w14:textId="77777777" w:rsidR="00932F6C" w:rsidRPr="002326D1" w:rsidRDefault="00932F6C" w:rsidP="00932F6C">
      <w:pPr>
        <w:pStyle w:val="Item"/>
      </w:pPr>
      <w:r w:rsidRPr="002326D1">
        <w:t xml:space="preserve">Omit “of the size required under </w:t>
      </w:r>
      <w:r w:rsidR="00F54613" w:rsidRPr="002326D1">
        <w:t>paragraph</w:t>
      </w:r>
      <w:r w:rsidR="00803438" w:rsidRPr="002326D1">
        <w:t> </w:t>
      </w:r>
      <w:r w:rsidR="00F54613" w:rsidRPr="002326D1">
        <w:t>1</w:t>
      </w:r>
      <w:r w:rsidRPr="002326D1">
        <w:t xml:space="preserve">(1)(e) of </w:t>
      </w:r>
      <w:r w:rsidR="00F54613" w:rsidRPr="002326D1">
        <w:t>Schedule</w:t>
      </w:r>
      <w:r w:rsidR="00803438" w:rsidRPr="002326D1">
        <w:t> </w:t>
      </w:r>
      <w:r w:rsidR="00F54613" w:rsidRPr="002326D1">
        <w:t>2</w:t>
      </w:r>
      <w:r w:rsidRPr="002326D1">
        <w:t>”, substitute “of international sheet size A4”.</w:t>
      </w:r>
    </w:p>
    <w:p w14:paraId="3E68C45D" w14:textId="77777777" w:rsidR="00932F6C" w:rsidRPr="002326D1" w:rsidRDefault="002413FB" w:rsidP="00932F6C">
      <w:pPr>
        <w:pStyle w:val="ItemHead"/>
      </w:pPr>
      <w:r w:rsidRPr="002326D1">
        <w:t>5</w:t>
      </w:r>
      <w:r w:rsidR="00932F6C" w:rsidRPr="002326D1">
        <w:t xml:space="preserve">  </w:t>
      </w:r>
      <w:r w:rsidR="00E11871" w:rsidRPr="002326D1">
        <w:t>Paragraph 4</w:t>
      </w:r>
      <w:r w:rsidR="00932F6C" w:rsidRPr="002326D1">
        <w:t>.04(1)(f)</w:t>
      </w:r>
    </w:p>
    <w:p w14:paraId="54420005" w14:textId="77777777" w:rsidR="00932F6C" w:rsidRPr="002326D1" w:rsidRDefault="00932F6C" w:rsidP="00932F6C">
      <w:pPr>
        <w:pStyle w:val="Item"/>
      </w:pPr>
      <w:r w:rsidRPr="002326D1">
        <w:t>Omit “design; and”, substitute “design.”.</w:t>
      </w:r>
    </w:p>
    <w:p w14:paraId="0307B0AA" w14:textId="77777777" w:rsidR="00932F6C" w:rsidRPr="002326D1" w:rsidRDefault="002413FB" w:rsidP="00932F6C">
      <w:pPr>
        <w:pStyle w:val="ItemHead"/>
      </w:pPr>
      <w:r w:rsidRPr="002326D1">
        <w:t>6</w:t>
      </w:r>
      <w:r w:rsidR="00932F6C" w:rsidRPr="002326D1">
        <w:t xml:space="preserve">  </w:t>
      </w:r>
      <w:r w:rsidR="00E11871" w:rsidRPr="002326D1">
        <w:t>Paragraph 4</w:t>
      </w:r>
      <w:r w:rsidR="00932F6C" w:rsidRPr="002326D1">
        <w:t>.04(1)(g)</w:t>
      </w:r>
    </w:p>
    <w:p w14:paraId="59110C00" w14:textId="77777777" w:rsidR="00932F6C" w:rsidRPr="002326D1" w:rsidRDefault="00932F6C" w:rsidP="00932F6C">
      <w:pPr>
        <w:pStyle w:val="Item"/>
      </w:pPr>
      <w:r w:rsidRPr="002326D1">
        <w:t xml:space="preserve">Repeal the </w:t>
      </w:r>
      <w:r w:rsidR="00803438" w:rsidRPr="002326D1">
        <w:t>paragraph (</w:t>
      </w:r>
      <w:r w:rsidRPr="002326D1">
        <w:t>not including the note).</w:t>
      </w:r>
    </w:p>
    <w:p w14:paraId="7E063636" w14:textId="77777777" w:rsidR="00932F6C" w:rsidRPr="002326D1" w:rsidRDefault="002413FB" w:rsidP="00932F6C">
      <w:pPr>
        <w:pStyle w:val="ItemHead"/>
      </w:pPr>
      <w:r w:rsidRPr="002326D1">
        <w:t>7</w:t>
      </w:r>
      <w:r w:rsidR="00932F6C" w:rsidRPr="002326D1">
        <w:t xml:space="preserve">  After </w:t>
      </w:r>
      <w:r w:rsidR="00F54613" w:rsidRPr="002326D1">
        <w:t>paragraph</w:t>
      </w:r>
      <w:r w:rsidR="00803438" w:rsidRPr="002326D1">
        <w:t> </w:t>
      </w:r>
      <w:r w:rsidR="00F54613" w:rsidRPr="002326D1">
        <w:t>4</w:t>
      </w:r>
      <w:r w:rsidR="00932F6C" w:rsidRPr="002326D1">
        <w:t>.05(1)(a)</w:t>
      </w:r>
    </w:p>
    <w:p w14:paraId="4F5AC122" w14:textId="77777777" w:rsidR="00932F6C" w:rsidRPr="002326D1" w:rsidRDefault="00932F6C" w:rsidP="00932F6C">
      <w:pPr>
        <w:pStyle w:val="Item"/>
      </w:pPr>
      <w:r w:rsidRPr="002326D1">
        <w:t>Insert:</w:t>
      </w:r>
    </w:p>
    <w:p w14:paraId="67B01795" w14:textId="77777777" w:rsidR="00932F6C" w:rsidRPr="002326D1" w:rsidRDefault="00932F6C" w:rsidP="00932F6C">
      <w:pPr>
        <w:pStyle w:val="paragraph"/>
      </w:pPr>
      <w:r w:rsidRPr="002326D1">
        <w:tab/>
        <w:t>(aa)</w:t>
      </w:r>
      <w:r w:rsidRPr="002326D1">
        <w:tab/>
        <w:t>the design application does not contain any scandalous matter or matter that might reasonably be taken to be scandalous; and</w:t>
      </w:r>
    </w:p>
    <w:p w14:paraId="69858DFC" w14:textId="77777777" w:rsidR="00932F6C" w:rsidRPr="002326D1" w:rsidRDefault="002413FB" w:rsidP="00932F6C">
      <w:pPr>
        <w:pStyle w:val="ItemHead"/>
      </w:pPr>
      <w:r w:rsidRPr="002326D1">
        <w:t>8</w:t>
      </w:r>
      <w:r w:rsidR="00932F6C" w:rsidRPr="002326D1">
        <w:t xml:space="preserve">  </w:t>
      </w:r>
      <w:r w:rsidR="00E11871" w:rsidRPr="002326D1">
        <w:t>Subparagraph 4</w:t>
      </w:r>
      <w:r w:rsidR="00932F6C" w:rsidRPr="002326D1">
        <w:t>.05(1)(e)(</w:t>
      </w:r>
      <w:proofErr w:type="spellStart"/>
      <w:r w:rsidR="00932F6C" w:rsidRPr="002326D1">
        <w:t>i</w:t>
      </w:r>
      <w:proofErr w:type="spellEnd"/>
      <w:r w:rsidR="00932F6C" w:rsidRPr="002326D1">
        <w:t>)</w:t>
      </w:r>
    </w:p>
    <w:p w14:paraId="43A4FB1A" w14:textId="77777777" w:rsidR="00932F6C" w:rsidRPr="002326D1" w:rsidRDefault="00932F6C" w:rsidP="00932F6C">
      <w:pPr>
        <w:pStyle w:val="Item"/>
      </w:pPr>
      <w:r w:rsidRPr="002326D1">
        <w:t xml:space="preserve">Omit “of the size required under </w:t>
      </w:r>
      <w:r w:rsidR="00F54613" w:rsidRPr="002326D1">
        <w:t>paragraph</w:t>
      </w:r>
      <w:r w:rsidR="00803438" w:rsidRPr="002326D1">
        <w:t> </w:t>
      </w:r>
      <w:r w:rsidR="00F54613" w:rsidRPr="002326D1">
        <w:t>1</w:t>
      </w:r>
      <w:r w:rsidRPr="002326D1">
        <w:t xml:space="preserve">(1)(e) of </w:t>
      </w:r>
      <w:r w:rsidR="00F54613" w:rsidRPr="002326D1">
        <w:t>Schedule</w:t>
      </w:r>
      <w:r w:rsidR="00803438" w:rsidRPr="002326D1">
        <w:t> </w:t>
      </w:r>
      <w:r w:rsidR="00F54613" w:rsidRPr="002326D1">
        <w:t>2</w:t>
      </w:r>
      <w:r w:rsidRPr="002326D1">
        <w:t>”, substitute “of international sheet size A4”.</w:t>
      </w:r>
    </w:p>
    <w:p w14:paraId="2B41E645" w14:textId="77777777" w:rsidR="00932F6C" w:rsidRPr="002326D1" w:rsidRDefault="002413FB" w:rsidP="00932F6C">
      <w:pPr>
        <w:pStyle w:val="ItemHead"/>
      </w:pPr>
      <w:r w:rsidRPr="002326D1">
        <w:t>9</w:t>
      </w:r>
      <w:r w:rsidR="00932F6C" w:rsidRPr="002326D1">
        <w:t xml:space="preserve">  </w:t>
      </w:r>
      <w:r w:rsidR="00E11871" w:rsidRPr="002326D1">
        <w:t>Paragraph 4</w:t>
      </w:r>
      <w:r w:rsidR="00932F6C" w:rsidRPr="002326D1">
        <w:t>.05(1)(g)</w:t>
      </w:r>
    </w:p>
    <w:p w14:paraId="1A2BA608" w14:textId="77777777" w:rsidR="00932F6C" w:rsidRPr="002326D1" w:rsidRDefault="00932F6C" w:rsidP="00932F6C">
      <w:pPr>
        <w:pStyle w:val="Item"/>
      </w:pPr>
      <w:r w:rsidRPr="002326D1">
        <w:t>Omit “application; and”, substitute “</w:t>
      </w:r>
      <w:r w:rsidR="00087461" w:rsidRPr="002326D1">
        <w:t xml:space="preserve">the </w:t>
      </w:r>
      <w:r w:rsidRPr="002326D1">
        <w:t>application.”.</w:t>
      </w:r>
    </w:p>
    <w:p w14:paraId="178D46E4" w14:textId="77777777" w:rsidR="00932F6C" w:rsidRPr="002326D1" w:rsidRDefault="002413FB" w:rsidP="00932F6C">
      <w:pPr>
        <w:pStyle w:val="ItemHead"/>
      </w:pPr>
      <w:r w:rsidRPr="002326D1">
        <w:t>10</w:t>
      </w:r>
      <w:r w:rsidR="00932F6C" w:rsidRPr="002326D1">
        <w:t xml:space="preserve">  </w:t>
      </w:r>
      <w:r w:rsidR="00E11871" w:rsidRPr="002326D1">
        <w:t>Paragraph 4</w:t>
      </w:r>
      <w:r w:rsidR="00932F6C" w:rsidRPr="002326D1">
        <w:t>.05(1)(h)</w:t>
      </w:r>
    </w:p>
    <w:p w14:paraId="21E56555" w14:textId="77777777" w:rsidR="00932F6C" w:rsidRPr="002326D1" w:rsidRDefault="00932F6C" w:rsidP="00932F6C">
      <w:pPr>
        <w:pStyle w:val="Item"/>
      </w:pPr>
      <w:r w:rsidRPr="002326D1">
        <w:t xml:space="preserve">Repeal the </w:t>
      </w:r>
      <w:r w:rsidR="00803438" w:rsidRPr="002326D1">
        <w:t>paragraph (</w:t>
      </w:r>
      <w:r w:rsidRPr="002326D1">
        <w:t>not including the note).</w:t>
      </w:r>
    </w:p>
    <w:p w14:paraId="786D32CF" w14:textId="77777777" w:rsidR="00932F6C" w:rsidRPr="002326D1" w:rsidRDefault="002413FB" w:rsidP="00932F6C">
      <w:pPr>
        <w:pStyle w:val="ItemHead"/>
      </w:pPr>
      <w:r w:rsidRPr="002326D1">
        <w:lastRenderedPageBreak/>
        <w:t>11</w:t>
      </w:r>
      <w:r w:rsidR="00932F6C" w:rsidRPr="002326D1">
        <w:t xml:space="preserve">  </w:t>
      </w:r>
      <w:r w:rsidR="00CC7145" w:rsidRPr="002326D1">
        <w:t>Regulation 1</w:t>
      </w:r>
      <w:r w:rsidR="00932F6C" w:rsidRPr="002326D1">
        <w:t>1.18A (heading)</w:t>
      </w:r>
    </w:p>
    <w:p w14:paraId="1043339A" w14:textId="77777777" w:rsidR="00932F6C" w:rsidRPr="002326D1" w:rsidRDefault="00932F6C" w:rsidP="00932F6C">
      <w:pPr>
        <w:pStyle w:val="Item"/>
      </w:pPr>
      <w:r w:rsidRPr="002326D1">
        <w:t>Repeal the heading, substitute:</w:t>
      </w:r>
    </w:p>
    <w:p w14:paraId="7D1F4CEB" w14:textId="77777777" w:rsidR="00932F6C" w:rsidRPr="002326D1" w:rsidRDefault="00932F6C" w:rsidP="00932F6C">
      <w:pPr>
        <w:pStyle w:val="ActHead5"/>
      </w:pPr>
      <w:bookmarkStart w:id="21" w:name="_Toc85455453"/>
      <w:r w:rsidRPr="00FB7402">
        <w:rPr>
          <w:rStyle w:val="CharSectno"/>
        </w:rPr>
        <w:t>11.18A</w:t>
      </w:r>
      <w:r w:rsidRPr="002326D1">
        <w:t xml:space="preserve">  Publication of notices in the Official Journal</w:t>
      </w:r>
      <w:bookmarkEnd w:id="21"/>
    </w:p>
    <w:p w14:paraId="34D6D97E" w14:textId="77777777" w:rsidR="00932F6C" w:rsidRPr="002326D1" w:rsidRDefault="002413FB" w:rsidP="00932F6C">
      <w:pPr>
        <w:pStyle w:val="ItemHead"/>
      </w:pPr>
      <w:r w:rsidRPr="002326D1">
        <w:t>12</w:t>
      </w:r>
      <w:r w:rsidR="00932F6C" w:rsidRPr="002326D1">
        <w:t xml:space="preserve">  </w:t>
      </w:r>
      <w:r w:rsidR="00CC7145" w:rsidRPr="002326D1">
        <w:t>Regulation 1</w:t>
      </w:r>
      <w:r w:rsidR="00932F6C" w:rsidRPr="002326D1">
        <w:t>1.18A</w:t>
      </w:r>
    </w:p>
    <w:p w14:paraId="31629602" w14:textId="77777777" w:rsidR="00932F6C" w:rsidRPr="002326D1" w:rsidRDefault="00932F6C" w:rsidP="00932F6C">
      <w:pPr>
        <w:pStyle w:val="Item"/>
      </w:pPr>
      <w:r w:rsidRPr="002326D1">
        <w:t xml:space="preserve">Omit “and 144C(5)”, substitute “, 144C(5) and </w:t>
      </w:r>
      <w:r w:rsidR="000F095F" w:rsidRPr="002326D1">
        <w:t>149A</w:t>
      </w:r>
      <w:r w:rsidRPr="002326D1">
        <w:t>(2)”.</w:t>
      </w:r>
    </w:p>
    <w:p w14:paraId="2E219F66" w14:textId="77777777" w:rsidR="00932F6C" w:rsidRPr="002326D1" w:rsidRDefault="002413FB" w:rsidP="00932F6C">
      <w:pPr>
        <w:pStyle w:val="ItemHead"/>
      </w:pPr>
      <w:r w:rsidRPr="002326D1">
        <w:t>13</w:t>
      </w:r>
      <w:r w:rsidR="00932F6C" w:rsidRPr="002326D1">
        <w:t xml:space="preserve">  </w:t>
      </w:r>
      <w:proofErr w:type="spellStart"/>
      <w:r w:rsidR="00F54613" w:rsidRPr="002326D1">
        <w:t>Sub</w:t>
      </w:r>
      <w:r w:rsidR="00CC7145" w:rsidRPr="002326D1">
        <w:t>regulation</w:t>
      </w:r>
      <w:proofErr w:type="spellEnd"/>
      <w:r w:rsidR="00CC7145" w:rsidRPr="002326D1">
        <w:t> 1</w:t>
      </w:r>
      <w:r w:rsidR="00932F6C" w:rsidRPr="002326D1">
        <w:t>1.27(2)</w:t>
      </w:r>
    </w:p>
    <w:p w14:paraId="5AECC945" w14:textId="77777777" w:rsidR="00932F6C" w:rsidRPr="002326D1" w:rsidRDefault="00932F6C" w:rsidP="00932F6C">
      <w:pPr>
        <w:pStyle w:val="Item"/>
      </w:pPr>
      <w:r w:rsidRPr="002326D1">
        <w:t xml:space="preserve">Omit “substantially comply with </w:t>
      </w:r>
      <w:r w:rsidR="00F54613" w:rsidRPr="002326D1">
        <w:t>Schedule</w:t>
      </w:r>
      <w:r w:rsidR="00803438" w:rsidRPr="002326D1">
        <w:t> </w:t>
      </w:r>
      <w:r w:rsidR="00F54613" w:rsidRPr="002326D1">
        <w:t>2</w:t>
      </w:r>
      <w:r w:rsidRPr="002326D1">
        <w:t>”, substitute “comply with the formal requirements determined in an instrument under section</w:t>
      </w:r>
      <w:r w:rsidR="00803438" w:rsidRPr="002326D1">
        <w:t> </w:t>
      </w:r>
      <w:r w:rsidR="000F095F" w:rsidRPr="002326D1">
        <w:t>149A</w:t>
      </w:r>
      <w:r w:rsidRPr="002326D1">
        <w:t xml:space="preserve"> of the Act”.</w:t>
      </w:r>
    </w:p>
    <w:p w14:paraId="48F24544" w14:textId="77777777" w:rsidR="00203A01" w:rsidRPr="002326D1" w:rsidRDefault="00203A01" w:rsidP="00203A01">
      <w:pPr>
        <w:pStyle w:val="ItemHead"/>
      </w:pPr>
      <w:r w:rsidRPr="002326D1">
        <w:t>1</w:t>
      </w:r>
      <w:r w:rsidR="00FB2E8E" w:rsidRPr="002326D1">
        <w:t>4</w:t>
      </w:r>
      <w:r w:rsidRPr="002326D1">
        <w:t xml:space="preserve">  </w:t>
      </w:r>
      <w:r w:rsidR="007D0E53" w:rsidRPr="002326D1">
        <w:t>Paragraph 1</w:t>
      </w:r>
      <w:r w:rsidRPr="002326D1">
        <w:t>1.27(3)(a)</w:t>
      </w:r>
    </w:p>
    <w:p w14:paraId="11581C72" w14:textId="77777777" w:rsidR="00203A01" w:rsidRPr="002326D1" w:rsidRDefault="00203A01" w:rsidP="00203A01">
      <w:pPr>
        <w:pStyle w:val="Item"/>
      </w:pPr>
      <w:r w:rsidRPr="002326D1">
        <w:t xml:space="preserve">Omit “comply, or is not in accordance”, substitute “comply with </w:t>
      </w:r>
      <w:proofErr w:type="spellStart"/>
      <w:r w:rsidRPr="002326D1">
        <w:t>subregulation</w:t>
      </w:r>
      <w:proofErr w:type="spellEnd"/>
      <w:r w:rsidRPr="002326D1">
        <w:t xml:space="preserve"> (2) or is not in accordance with the approved form”.</w:t>
      </w:r>
    </w:p>
    <w:p w14:paraId="7C47F39D" w14:textId="77777777" w:rsidR="00203A01" w:rsidRPr="002326D1" w:rsidRDefault="00203A01" w:rsidP="00203A01">
      <w:pPr>
        <w:pStyle w:val="ItemHead"/>
      </w:pPr>
      <w:r w:rsidRPr="002326D1">
        <w:t>1</w:t>
      </w:r>
      <w:r w:rsidR="00FB2E8E" w:rsidRPr="002326D1">
        <w:t>5</w:t>
      </w:r>
      <w:r w:rsidRPr="002326D1">
        <w:t xml:space="preserve">  </w:t>
      </w:r>
      <w:r w:rsidR="007D0E53" w:rsidRPr="002326D1">
        <w:t>Paragraph 1</w:t>
      </w:r>
      <w:r w:rsidRPr="002326D1">
        <w:t>1.27(3)(b)</w:t>
      </w:r>
    </w:p>
    <w:p w14:paraId="6F59C2B2" w14:textId="77777777" w:rsidR="00203A01" w:rsidRPr="002326D1" w:rsidRDefault="00203A01" w:rsidP="00203A01">
      <w:pPr>
        <w:pStyle w:val="Item"/>
      </w:pPr>
      <w:r w:rsidRPr="002326D1">
        <w:t xml:space="preserve">Omit “comply, or will be in accordance”, substitute “comply with </w:t>
      </w:r>
      <w:proofErr w:type="spellStart"/>
      <w:r w:rsidRPr="002326D1">
        <w:t>subregulation</w:t>
      </w:r>
      <w:proofErr w:type="spellEnd"/>
      <w:r w:rsidRPr="002326D1">
        <w:t xml:space="preserve"> (2) or will be in accordance with the approved form”.</w:t>
      </w:r>
    </w:p>
    <w:p w14:paraId="618F1FD2" w14:textId="77777777" w:rsidR="00932F6C" w:rsidRPr="002326D1" w:rsidRDefault="002413FB" w:rsidP="00203A01">
      <w:pPr>
        <w:pStyle w:val="ItemHead"/>
      </w:pPr>
      <w:r w:rsidRPr="002326D1">
        <w:t>1</w:t>
      </w:r>
      <w:r w:rsidR="00FB2E8E" w:rsidRPr="002326D1">
        <w:t>6</w:t>
      </w:r>
      <w:r w:rsidR="00932F6C" w:rsidRPr="002326D1">
        <w:t xml:space="preserve">  </w:t>
      </w:r>
      <w:r w:rsidR="00203A01" w:rsidRPr="002326D1">
        <w:t xml:space="preserve">At the end of </w:t>
      </w:r>
      <w:proofErr w:type="spellStart"/>
      <w:r w:rsidR="007D0E53" w:rsidRPr="002326D1">
        <w:t>subregulation</w:t>
      </w:r>
      <w:proofErr w:type="spellEnd"/>
      <w:r w:rsidR="007D0E53" w:rsidRPr="002326D1">
        <w:t> 1</w:t>
      </w:r>
      <w:r w:rsidR="00203A01" w:rsidRPr="002326D1">
        <w:t>1.27(3)</w:t>
      </w:r>
    </w:p>
    <w:p w14:paraId="4AC4B08D" w14:textId="77777777" w:rsidR="00203A01" w:rsidRPr="002326D1" w:rsidRDefault="00203A01" w:rsidP="00203A01">
      <w:pPr>
        <w:pStyle w:val="Item"/>
      </w:pPr>
      <w:r w:rsidRPr="002326D1">
        <w:t>Add:</w:t>
      </w:r>
    </w:p>
    <w:p w14:paraId="76B5F553" w14:textId="77777777" w:rsidR="00203A01" w:rsidRPr="002326D1" w:rsidRDefault="00203A01" w:rsidP="00203A01">
      <w:pPr>
        <w:pStyle w:val="paragraph"/>
      </w:pPr>
      <w:r w:rsidRPr="002326D1">
        <w:tab/>
        <w:t>; or (c)</w:t>
      </w:r>
      <w:r w:rsidRPr="002326D1">
        <w:tab/>
        <w:t xml:space="preserve">treat the document as complying with </w:t>
      </w:r>
      <w:proofErr w:type="spellStart"/>
      <w:r w:rsidRPr="002326D1">
        <w:t>subregulation</w:t>
      </w:r>
      <w:proofErr w:type="spellEnd"/>
      <w:r w:rsidRPr="002326D1">
        <w:t> (2) or as being in accordance with the approved form.</w:t>
      </w:r>
    </w:p>
    <w:p w14:paraId="3D9164C4" w14:textId="77777777" w:rsidR="00932F6C" w:rsidRPr="002326D1" w:rsidRDefault="002413FB" w:rsidP="00932F6C">
      <w:pPr>
        <w:pStyle w:val="ItemHead"/>
      </w:pPr>
      <w:r w:rsidRPr="002326D1">
        <w:t>1</w:t>
      </w:r>
      <w:r w:rsidR="00FB2E8E" w:rsidRPr="002326D1">
        <w:t>7</w:t>
      </w:r>
      <w:r w:rsidR="00932F6C" w:rsidRPr="002326D1">
        <w:t xml:space="preserve">  </w:t>
      </w:r>
      <w:r w:rsidR="00F54613" w:rsidRPr="002326D1">
        <w:t>Schedule</w:t>
      </w:r>
      <w:r w:rsidR="00803438" w:rsidRPr="002326D1">
        <w:t> </w:t>
      </w:r>
      <w:r w:rsidR="00F54613" w:rsidRPr="002326D1">
        <w:t>2</w:t>
      </w:r>
    </w:p>
    <w:p w14:paraId="0DD39789" w14:textId="77777777" w:rsidR="00932F6C" w:rsidRPr="002326D1" w:rsidRDefault="00932F6C" w:rsidP="00932F6C">
      <w:pPr>
        <w:pStyle w:val="Item"/>
      </w:pPr>
      <w:r w:rsidRPr="002326D1">
        <w:t>Repeal the Schedule.</w:t>
      </w:r>
    </w:p>
    <w:p w14:paraId="09691E91" w14:textId="77777777" w:rsidR="00154AC9" w:rsidRPr="002326D1" w:rsidRDefault="00D03EAA" w:rsidP="00154AC9">
      <w:pPr>
        <w:pStyle w:val="ActHead6"/>
        <w:pageBreakBefore/>
      </w:pPr>
      <w:bookmarkStart w:id="22" w:name="_Toc85455454"/>
      <w:bookmarkStart w:id="23" w:name="opcCurrentFind"/>
      <w:r w:rsidRPr="00FB7402">
        <w:rPr>
          <w:rStyle w:val="CharAmSchNo"/>
        </w:rPr>
        <w:lastRenderedPageBreak/>
        <w:t>Schedule</w:t>
      </w:r>
      <w:r w:rsidR="00803438" w:rsidRPr="00FB7402">
        <w:rPr>
          <w:rStyle w:val="CharAmSchNo"/>
        </w:rPr>
        <w:t> </w:t>
      </w:r>
      <w:r w:rsidRPr="00FB7402">
        <w:rPr>
          <w:rStyle w:val="CharAmSchNo"/>
        </w:rPr>
        <w:t>5</w:t>
      </w:r>
      <w:r w:rsidR="00154AC9" w:rsidRPr="002326D1">
        <w:t>—</w:t>
      </w:r>
      <w:r w:rsidR="00154AC9" w:rsidRPr="00FB7402">
        <w:rPr>
          <w:rStyle w:val="CharAmSchText"/>
        </w:rPr>
        <w:t>Application and transitional provisions</w:t>
      </w:r>
      <w:bookmarkEnd w:id="22"/>
    </w:p>
    <w:bookmarkEnd w:id="23"/>
    <w:p w14:paraId="20C65235" w14:textId="77777777" w:rsidR="00154AC9" w:rsidRPr="00FB7402" w:rsidRDefault="00154AC9" w:rsidP="00154AC9">
      <w:pPr>
        <w:pStyle w:val="Header"/>
      </w:pPr>
      <w:r w:rsidRPr="00FB7402">
        <w:rPr>
          <w:rStyle w:val="CharAmPartNo"/>
        </w:rPr>
        <w:t xml:space="preserve"> </w:t>
      </w:r>
      <w:r w:rsidRPr="00FB7402">
        <w:rPr>
          <w:rStyle w:val="CharAmPartText"/>
        </w:rPr>
        <w:t xml:space="preserve"> </w:t>
      </w:r>
    </w:p>
    <w:p w14:paraId="734C7133" w14:textId="77777777" w:rsidR="00154AC9" w:rsidRPr="002326D1" w:rsidRDefault="00154AC9" w:rsidP="00154AC9">
      <w:pPr>
        <w:pStyle w:val="ActHead9"/>
      </w:pPr>
      <w:bookmarkStart w:id="24" w:name="_Toc85455455"/>
      <w:r w:rsidRPr="002326D1">
        <w:t xml:space="preserve">Designs </w:t>
      </w:r>
      <w:r w:rsidR="002326D1" w:rsidRPr="002326D1">
        <w:t>Regulations 2</w:t>
      </w:r>
      <w:r w:rsidRPr="002326D1">
        <w:t>004</w:t>
      </w:r>
      <w:bookmarkEnd w:id="24"/>
    </w:p>
    <w:p w14:paraId="569FA956" w14:textId="77777777" w:rsidR="00415DD9" w:rsidRPr="002326D1" w:rsidRDefault="002413FB" w:rsidP="00415DD9">
      <w:pPr>
        <w:pStyle w:val="ItemHead"/>
      </w:pPr>
      <w:r w:rsidRPr="002326D1">
        <w:t>1</w:t>
      </w:r>
      <w:r w:rsidR="00415DD9" w:rsidRPr="002326D1">
        <w:t xml:space="preserve">  In the appropriate position in Chapter</w:t>
      </w:r>
      <w:r w:rsidR="00803438" w:rsidRPr="002326D1">
        <w:t> </w:t>
      </w:r>
      <w:r w:rsidR="00415DD9" w:rsidRPr="002326D1">
        <w:t>12</w:t>
      </w:r>
    </w:p>
    <w:p w14:paraId="4630332A" w14:textId="77777777" w:rsidR="00415DD9" w:rsidRPr="002326D1" w:rsidRDefault="00415DD9" w:rsidP="00415DD9">
      <w:pPr>
        <w:pStyle w:val="Item"/>
      </w:pPr>
      <w:r w:rsidRPr="002326D1">
        <w:t>Insert:</w:t>
      </w:r>
    </w:p>
    <w:p w14:paraId="4227B3D1" w14:textId="77777777" w:rsidR="00415DD9" w:rsidRPr="002326D1" w:rsidRDefault="00415DD9" w:rsidP="00415DD9">
      <w:pPr>
        <w:pStyle w:val="ActHead2"/>
      </w:pPr>
      <w:bookmarkStart w:id="25" w:name="_Toc85455456"/>
      <w:r w:rsidRPr="00FB7402">
        <w:rPr>
          <w:rStyle w:val="CharPartNo"/>
        </w:rPr>
        <w:t>Part</w:t>
      </w:r>
      <w:r w:rsidR="00803438" w:rsidRPr="00FB7402">
        <w:rPr>
          <w:rStyle w:val="CharPartNo"/>
        </w:rPr>
        <w:t> </w:t>
      </w:r>
      <w:r w:rsidRPr="00FB7402">
        <w:rPr>
          <w:rStyle w:val="CharPartNo"/>
        </w:rPr>
        <w:t>4</w:t>
      </w:r>
      <w:r w:rsidRPr="002326D1">
        <w:t>—</w:t>
      </w:r>
      <w:r w:rsidRPr="00FB7402">
        <w:rPr>
          <w:rStyle w:val="CharPartText"/>
        </w:rPr>
        <w:t xml:space="preserve">Amendments made by </w:t>
      </w:r>
      <w:r w:rsidR="000422F3" w:rsidRPr="00FB7402">
        <w:rPr>
          <w:rStyle w:val="CharPartText"/>
        </w:rPr>
        <w:t xml:space="preserve">the </w:t>
      </w:r>
      <w:r w:rsidRPr="00FB7402">
        <w:rPr>
          <w:rStyle w:val="CharPartText"/>
        </w:rPr>
        <w:t xml:space="preserve">Designs Amendment (Advisory Council on Intellectual Property Response) </w:t>
      </w:r>
      <w:r w:rsidR="002326D1" w:rsidRPr="00FB7402">
        <w:rPr>
          <w:rStyle w:val="CharPartText"/>
        </w:rPr>
        <w:t>Regulations 2</w:t>
      </w:r>
      <w:r w:rsidRPr="00FB7402">
        <w:rPr>
          <w:rStyle w:val="CharPartText"/>
        </w:rPr>
        <w:t>02</w:t>
      </w:r>
      <w:r w:rsidR="00B523E7" w:rsidRPr="00FB7402">
        <w:rPr>
          <w:rStyle w:val="CharPartText"/>
        </w:rPr>
        <w:t>1</w:t>
      </w:r>
      <w:bookmarkEnd w:id="25"/>
    </w:p>
    <w:p w14:paraId="082A1F70" w14:textId="77777777" w:rsidR="00415DD9" w:rsidRPr="00FB7402" w:rsidRDefault="00415DD9" w:rsidP="00415DD9">
      <w:pPr>
        <w:pStyle w:val="Header"/>
      </w:pPr>
      <w:r w:rsidRPr="00FB7402">
        <w:rPr>
          <w:rStyle w:val="CharDivNo"/>
        </w:rPr>
        <w:t xml:space="preserve"> </w:t>
      </w:r>
      <w:r w:rsidRPr="00FB7402">
        <w:rPr>
          <w:rStyle w:val="CharDivText"/>
        </w:rPr>
        <w:t xml:space="preserve"> </w:t>
      </w:r>
    </w:p>
    <w:p w14:paraId="5304BC3D" w14:textId="77777777" w:rsidR="00415DD9" w:rsidRPr="002326D1" w:rsidRDefault="00415DD9" w:rsidP="00415DD9">
      <w:pPr>
        <w:pStyle w:val="ActHead5"/>
      </w:pPr>
      <w:bookmarkStart w:id="26" w:name="_Toc85455457"/>
      <w:r w:rsidRPr="00FB7402">
        <w:rPr>
          <w:rStyle w:val="CharSectno"/>
        </w:rPr>
        <w:t>12.09</w:t>
      </w:r>
      <w:r w:rsidRPr="002326D1">
        <w:t xml:space="preserve">  Registration of designs—removal of publication option</w:t>
      </w:r>
      <w:bookmarkEnd w:id="26"/>
    </w:p>
    <w:p w14:paraId="77B664F8" w14:textId="77777777" w:rsidR="00415DD9" w:rsidRPr="002326D1" w:rsidRDefault="00415DD9" w:rsidP="00415DD9">
      <w:pPr>
        <w:pStyle w:val="subsection"/>
      </w:pPr>
      <w:r w:rsidRPr="002326D1">
        <w:tab/>
        <w:t>(1)</w:t>
      </w:r>
      <w:r w:rsidRPr="002326D1">
        <w:tab/>
        <w:t>The amendment of sub</w:t>
      </w:r>
      <w:r w:rsidR="00F54613" w:rsidRPr="002326D1">
        <w:t>paragraph</w:t>
      </w:r>
      <w:r w:rsidR="00803438" w:rsidRPr="002326D1">
        <w:t> </w:t>
      </w:r>
      <w:r w:rsidR="00F54613" w:rsidRPr="002326D1">
        <w:t>3</w:t>
      </w:r>
      <w:r w:rsidRPr="002326D1">
        <w:t xml:space="preserve">.02(b)(ii) made by </w:t>
      </w:r>
      <w:r w:rsidR="00F54613" w:rsidRPr="002326D1">
        <w:t>Schedule</w:t>
      </w:r>
      <w:r w:rsidR="00803438" w:rsidRPr="002326D1">
        <w:t> </w:t>
      </w:r>
      <w:r w:rsidR="00F54613" w:rsidRPr="002326D1">
        <w:t>2</w:t>
      </w:r>
      <w:r w:rsidRPr="002326D1">
        <w:t xml:space="preserve"> to the </w:t>
      </w:r>
      <w:r w:rsidRPr="002326D1">
        <w:rPr>
          <w:i/>
        </w:rPr>
        <w:t xml:space="preserve">Designs Amendment (Advisory Council on Intellectual Property Response) </w:t>
      </w:r>
      <w:r w:rsidR="002326D1" w:rsidRPr="002326D1">
        <w:rPr>
          <w:i/>
        </w:rPr>
        <w:t>Regulations 2</w:t>
      </w:r>
      <w:r w:rsidRPr="002326D1">
        <w:rPr>
          <w:i/>
        </w:rPr>
        <w:t>02</w:t>
      </w:r>
      <w:r w:rsidR="00B523E7" w:rsidRPr="002326D1">
        <w:rPr>
          <w:i/>
        </w:rPr>
        <w:t>1</w:t>
      </w:r>
      <w:r w:rsidRPr="002326D1">
        <w:t xml:space="preserve"> applies in relation to initial applications filed under </w:t>
      </w:r>
      <w:r w:rsidR="00CC7145" w:rsidRPr="002326D1">
        <w:t>section 2</w:t>
      </w:r>
      <w:r w:rsidRPr="002326D1">
        <w:t>1 of the Act on or after the commencement of th</w:t>
      </w:r>
      <w:r w:rsidR="0036001B" w:rsidRPr="002326D1">
        <w:t>at Schedule</w:t>
      </w:r>
      <w:r w:rsidRPr="002326D1">
        <w:t>.</w:t>
      </w:r>
    </w:p>
    <w:p w14:paraId="2B4C851E" w14:textId="77777777" w:rsidR="00415DD9" w:rsidRPr="002326D1" w:rsidRDefault="00415DD9" w:rsidP="00415DD9">
      <w:pPr>
        <w:pStyle w:val="subsection"/>
      </w:pPr>
      <w:r w:rsidRPr="002326D1">
        <w:tab/>
        <w:t>(2)</w:t>
      </w:r>
      <w:r w:rsidRPr="002326D1">
        <w:tab/>
        <w:t xml:space="preserve">The amendment of </w:t>
      </w:r>
      <w:r w:rsidR="00F54613" w:rsidRPr="002326D1">
        <w:t>regulation</w:t>
      </w:r>
      <w:r w:rsidR="00803438" w:rsidRPr="002326D1">
        <w:t> </w:t>
      </w:r>
      <w:r w:rsidR="00F54613" w:rsidRPr="002326D1">
        <w:t>3</w:t>
      </w:r>
      <w:r w:rsidRPr="002326D1">
        <w:t xml:space="preserve">.13, the repeal and substitution of </w:t>
      </w:r>
      <w:r w:rsidR="00F54613" w:rsidRPr="002326D1">
        <w:t>regulation</w:t>
      </w:r>
      <w:r w:rsidR="00803438" w:rsidRPr="002326D1">
        <w:t> </w:t>
      </w:r>
      <w:r w:rsidR="00F54613" w:rsidRPr="002326D1">
        <w:t>3</w:t>
      </w:r>
      <w:r w:rsidRPr="002326D1">
        <w:t xml:space="preserve">.14, the amendments of </w:t>
      </w:r>
      <w:r w:rsidR="00F54613" w:rsidRPr="002326D1">
        <w:t>regulations</w:t>
      </w:r>
      <w:r w:rsidR="00803438" w:rsidRPr="002326D1">
        <w:t> </w:t>
      </w:r>
      <w:r w:rsidR="00F54613" w:rsidRPr="002326D1">
        <w:t>3</w:t>
      </w:r>
      <w:r w:rsidRPr="002326D1">
        <w:t xml:space="preserve">.15 and 4.01, the repeal of </w:t>
      </w:r>
      <w:r w:rsidR="00F54613" w:rsidRPr="002326D1">
        <w:t>regulations</w:t>
      </w:r>
      <w:r w:rsidR="00803438" w:rsidRPr="002326D1">
        <w:t> </w:t>
      </w:r>
      <w:r w:rsidR="00F54613" w:rsidRPr="002326D1">
        <w:t>4</w:t>
      </w:r>
      <w:r w:rsidRPr="002326D1">
        <w:t>.02 and 4.03 and of Part</w:t>
      </w:r>
      <w:r w:rsidR="00803438" w:rsidRPr="002326D1">
        <w:t> </w:t>
      </w:r>
      <w:r w:rsidRPr="002326D1">
        <w:t>4.4 of Chapter</w:t>
      </w:r>
      <w:r w:rsidR="00803438" w:rsidRPr="002326D1">
        <w:t> </w:t>
      </w:r>
      <w:r w:rsidRPr="002326D1">
        <w:t>4</w:t>
      </w:r>
      <w:r w:rsidR="00B523E7" w:rsidRPr="002326D1">
        <w:t xml:space="preserve">, the repeal and substitution of </w:t>
      </w:r>
      <w:r w:rsidR="00CC7145" w:rsidRPr="002326D1">
        <w:t>regulation 1</w:t>
      </w:r>
      <w:r w:rsidR="00B523E7" w:rsidRPr="002326D1">
        <w:t>1.03,</w:t>
      </w:r>
      <w:r w:rsidRPr="002326D1">
        <w:t xml:space="preserve"> the amendment of </w:t>
      </w:r>
      <w:r w:rsidR="00CC7145" w:rsidRPr="002326D1">
        <w:t>regulation 1</w:t>
      </w:r>
      <w:r w:rsidRPr="002326D1">
        <w:t xml:space="preserve">1.13 </w:t>
      </w:r>
      <w:r w:rsidR="00B523E7" w:rsidRPr="002326D1">
        <w:t xml:space="preserve">and the repeal and substitution of </w:t>
      </w:r>
      <w:r w:rsidR="00CC7145" w:rsidRPr="002326D1">
        <w:t>item 2</w:t>
      </w:r>
      <w:r w:rsidR="00B523E7" w:rsidRPr="002326D1">
        <w:t xml:space="preserve"> of the table in </w:t>
      </w:r>
      <w:r w:rsidR="00CC7145" w:rsidRPr="002326D1">
        <w:t>clause 1</w:t>
      </w:r>
      <w:r w:rsidR="00B523E7" w:rsidRPr="002326D1">
        <w:t xml:space="preserve"> of </w:t>
      </w:r>
      <w:r w:rsidR="00CC7145" w:rsidRPr="002326D1">
        <w:t>Schedule 4</w:t>
      </w:r>
      <w:r w:rsidR="00B523E7" w:rsidRPr="002326D1">
        <w:t xml:space="preserve"> </w:t>
      </w:r>
      <w:r w:rsidRPr="002326D1">
        <w:t xml:space="preserve">made by </w:t>
      </w:r>
      <w:r w:rsidR="00F54613" w:rsidRPr="002326D1">
        <w:t>Schedule</w:t>
      </w:r>
      <w:r w:rsidR="00803438" w:rsidRPr="002326D1">
        <w:t> </w:t>
      </w:r>
      <w:r w:rsidR="00F54613" w:rsidRPr="002326D1">
        <w:t>2</w:t>
      </w:r>
      <w:r w:rsidRPr="002326D1">
        <w:t xml:space="preserve"> to the </w:t>
      </w:r>
      <w:r w:rsidRPr="002326D1">
        <w:rPr>
          <w:i/>
        </w:rPr>
        <w:t xml:space="preserve">Designs Amendment (Advisory Council on Intellectual Property Response) </w:t>
      </w:r>
      <w:r w:rsidR="002326D1" w:rsidRPr="002326D1">
        <w:rPr>
          <w:i/>
        </w:rPr>
        <w:t>Regulations 2</w:t>
      </w:r>
      <w:r w:rsidRPr="002326D1">
        <w:rPr>
          <w:i/>
        </w:rPr>
        <w:t>02</w:t>
      </w:r>
      <w:r w:rsidR="00B523E7" w:rsidRPr="002326D1">
        <w:rPr>
          <w:i/>
        </w:rPr>
        <w:t>1</w:t>
      </w:r>
      <w:r w:rsidRPr="002326D1">
        <w:t xml:space="preserve"> apply in relation to design applications filed under </w:t>
      </w:r>
      <w:r w:rsidR="00CC7145" w:rsidRPr="002326D1">
        <w:t>section 2</w:t>
      </w:r>
      <w:r w:rsidRPr="002326D1">
        <w:t xml:space="preserve">1 of the Act on or after the commencement of </w:t>
      </w:r>
      <w:r w:rsidR="0036001B" w:rsidRPr="002326D1">
        <w:t>that Schedule</w:t>
      </w:r>
      <w:r w:rsidRPr="002326D1">
        <w:t>.</w:t>
      </w:r>
    </w:p>
    <w:p w14:paraId="319B8FAA" w14:textId="77777777" w:rsidR="00E660AE" w:rsidRPr="002326D1" w:rsidRDefault="00E660AE" w:rsidP="00415DD9">
      <w:pPr>
        <w:pStyle w:val="ActHead5"/>
      </w:pPr>
      <w:bookmarkStart w:id="27" w:name="_Toc85455458"/>
      <w:r w:rsidRPr="00FB7402">
        <w:rPr>
          <w:rStyle w:val="CharSectno"/>
        </w:rPr>
        <w:t>12.10</w:t>
      </w:r>
      <w:r w:rsidRPr="002326D1">
        <w:t xml:space="preserve">  Priority date where application for protection made in a Convention country</w:t>
      </w:r>
      <w:bookmarkEnd w:id="27"/>
    </w:p>
    <w:p w14:paraId="37E33657" w14:textId="77777777" w:rsidR="00E660AE" w:rsidRPr="002326D1" w:rsidRDefault="00DE0340" w:rsidP="00DE0340">
      <w:pPr>
        <w:pStyle w:val="subsection"/>
      </w:pPr>
      <w:r w:rsidRPr="002326D1">
        <w:tab/>
      </w:r>
      <w:r w:rsidRPr="002326D1">
        <w:tab/>
      </w:r>
      <w:r w:rsidR="00E660AE" w:rsidRPr="002326D1">
        <w:t>The amendment of regulation</w:t>
      </w:r>
      <w:r w:rsidR="00803438" w:rsidRPr="002326D1">
        <w:t> </w:t>
      </w:r>
      <w:r w:rsidR="00E660AE" w:rsidRPr="002326D1">
        <w:t xml:space="preserve">3.06 made by </w:t>
      </w:r>
      <w:r w:rsidRPr="002326D1">
        <w:t>Schedule</w:t>
      </w:r>
      <w:r w:rsidR="00803438" w:rsidRPr="002326D1">
        <w:t> </w:t>
      </w:r>
      <w:r w:rsidRPr="002326D1">
        <w:t xml:space="preserve">3 to the </w:t>
      </w:r>
      <w:r w:rsidRPr="002326D1">
        <w:rPr>
          <w:i/>
        </w:rPr>
        <w:t xml:space="preserve">Designs Amendment (Advisory Council on Intellectual Property Response) </w:t>
      </w:r>
      <w:r w:rsidR="002326D1" w:rsidRPr="002326D1">
        <w:rPr>
          <w:i/>
        </w:rPr>
        <w:t>Regulations 2</w:t>
      </w:r>
      <w:r w:rsidRPr="002326D1">
        <w:rPr>
          <w:i/>
        </w:rPr>
        <w:t>02</w:t>
      </w:r>
      <w:r w:rsidR="00B523E7" w:rsidRPr="002326D1">
        <w:rPr>
          <w:i/>
        </w:rPr>
        <w:t>1</w:t>
      </w:r>
      <w:r w:rsidR="00E660AE" w:rsidRPr="002326D1">
        <w:t xml:space="preserve"> applies in relation to basic applications made on or after the commencement of this regulation.</w:t>
      </w:r>
    </w:p>
    <w:p w14:paraId="22A86952" w14:textId="77777777" w:rsidR="00415DD9" w:rsidRPr="002326D1" w:rsidRDefault="00415DD9" w:rsidP="00415DD9">
      <w:pPr>
        <w:pStyle w:val="ActHead5"/>
      </w:pPr>
      <w:bookmarkStart w:id="28" w:name="_Toc85455459"/>
      <w:r w:rsidRPr="00FB7402">
        <w:rPr>
          <w:rStyle w:val="CharSectno"/>
        </w:rPr>
        <w:t>12.1</w:t>
      </w:r>
      <w:r w:rsidR="00E660AE" w:rsidRPr="00FB7402">
        <w:rPr>
          <w:rStyle w:val="CharSectno"/>
        </w:rPr>
        <w:t>1</w:t>
      </w:r>
      <w:r w:rsidRPr="002326D1">
        <w:t xml:space="preserve">  Formal requirements</w:t>
      </w:r>
      <w:bookmarkEnd w:id="28"/>
    </w:p>
    <w:p w14:paraId="31DD2DBB" w14:textId="77777777" w:rsidR="00932F6C" w:rsidRPr="002326D1" w:rsidRDefault="00932F6C" w:rsidP="00932F6C">
      <w:pPr>
        <w:pStyle w:val="subsection"/>
      </w:pPr>
      <w:r w:rsidRPr="002326D1">
        <w:tab/>
        <w:t>(1)</w:t>
      </w:r>
      <w:r w:rsidRPr="002326D1">
        <w:tab/>
        <w:t xml:space="preserve">A form approved by the Registrar and in force immediately before the commencement of </w:t>
      </w:r>
      <w:r w:rsidR="00CC7145" w:rsidRPr="002326D1">
        <w:t>Schedule 4</w:t>
      </w:r>
      <w:r w:rsidR="0036001B" w:rsidRPr="002326D1">
        <w:t xml:space="preserve"> to the </w:t>
      </w:r>
      <w:r w:rsidR="0036001B" w:rsidRPr="002326D1">
        <w:rPr>
          <w:i/>
        </w:rPr>
        <w:t xml:space="preserve">Designs Amendment (Advisory Council on Intellectual Property Response) </w:t>
      </w:r>
      <w:r w:rsidR="002326D1" w:rsidRPr="002326D1">
        <w:rPr>
          <w:i/>
        </w:rPr>
        <w:t>Regulations 2</w:t>
      </w:r>
      <w:r w:rsidR="0036001B" w:rsidRPr="002326D1">
        <w:rPr>
          <w:i/>
        </w:rPr>
        <w:t>02</w:t>
      </w:r>
      <w:r w:rsidR="00B523E7" w:rsidRPr="002326D1">
        <w:rPr>
          <w:i/>
        </w:rPr>
        <w:t>1</w:t>
      </w:r>
      <w:r w:rsidRPr="002326D1">
        <w:t xml:space="preserve"> for the purposes of a provision of these Regulations has effect on and after that commencement as if it were a form approved by the Registrar in an instrument under </w:t>
      </w:r>
      <w:proofErr w:type="spellStart"/>
      <w:r w:rsidR="007D0E53" w:rsidRPr="002326D1">
        <w:t>subregulation</w:t>
      </w:r>
      <w:proofErr w:type="spellEnd"/>
      <w:r w:rsidR="007D0E53" w:rsidRPr="002326D1">
        <w:t> 1</w:t>
      </w:r>
      <w:r w:rsidRPr="002326D1">
        <w:t>.04(1A) for the purposes of that provision.</w:t>
      </w:r>
    </w:p>
    <w:p w14:paraId="0D302897" w14:textId="77777777" w:rsidR="00932F6C" w:rsidRPr="002326D1" w:rsidRDefault="00932F6C" w:rsidP="00932F6C">
      <w:pPr>
        <w:pStyle w:val="subsection"/>
      </w:pPr>
      <w:r w:rsidRPr="002326D1">
        <w:tab/>
        <w:t>(2)</w:t>
      </w:r>
      <w:r w:rsidRPr="002326D1">
        <w:tab/>
        <w:t xml:space="preserve">The amendments of </w:t>
      </w:r>
      <w:r w:rsidR="00F54613" w:rsidRPr="002326D1">
        <w:t>regulations</w:t>
      </w:r>
      <w:r w:rsidR="00803438" w:rsidRPr="002326D1">
        <w:t> </w:t>
      </w:r>
      <w:r w:rsidR="00F54613" w:rsidRPr="002326D1">
        <w:t>4</w:t>
      </w:r>
      <w:r w:rsidRPr="002326D1">
        <w:t xml:space="preserve">.04 and 4.05 and the repeal of </w:t>
      </w:r>
      <w:r w:rsidR="00F54613" w:rsidRPr="002326D1">
        <w:t>Schedule</w:t>
      </w:r>
      <w:r w:rsidR="00803438" w:rsidRPr="002326D1">
        <w:t> </w:t>
      </w:r>
      <w:r w:rsidR="00F54613" w:rsidRPr="002326D1">
        <w:t>2</w:t>
      </w:r>
      <w:r w:rsidRPr="002326D1">
        <w:t xml:space="preserve"> (so far as it relates to those regulations) made by </w:t>
      </w:r>
      <w:r w:rsidR="00CC7145" w:rsidRPr="002326D1">
        <w:t>Schedule 4</w:t>
      </w:r>
      <w:r w:rsidR="00415DD9" w:rsidRPr="002326D1">
        <w:t xml:space="preserve"> to the </w:t>
      </w:r>
      <w:r w:rsidR="00415DD9" w:rsidRPr="002326D1">
        <w:rPr>
          <w:i/>
        </w:rPr>
        <w:t xml:space="preserve">Designs Amendment (Advisory Council on Intellectual Property Response) </w:t>
      </w:r>
      <w:r w:rsidR="002326D1" w:rsidRPr="002326D1">
        <w:rPr>
          <w:i/>
        </w:rPr>
        <w:t>Regulations 2</w:t>
      </w:r>
      <w:r w:rsidR="00415DD9" w:rsidRPr="002326D1">
        <w:rPr>
          <w:i/>
        </w:rPr>
        <w:t>02</w:t>
      </w:r>
      <w:r w:rsidR="00B523E7" w:rsidRPr="002326D1">
        <w:rPr>
          <w:i/>
        </w:rPr>
        <w:t>1</w:t>
      </w:r>
      <w:r w:rsidRPr="002326D1">
        <w:t xml:space="preserve"> apply in relation to design applications filed under </w:t>
      </w:r>
      <w:r w:rsidR="00CC7145" w:rsidRPr="002326D1">
        <w:t>section 2</w:t>
      </w:r>
      <w:r w:rsidRPr="002326D1">
        <w:t xml:space="preserve">1 of the Act on or after the commencement of </w:t>
      </w:r>
      <w:r w:rsidR="00CC7145" w:rsidRPr="002326D1">
        <w:t>Schedule 4</w:t>
      </w:r>
      <w:r w:rsidR="0036001B" w:rsidRPr="002326D1">
        <w:t xml:space="preserve"> to the </w:t>
      </w:r>
      <w:r w:rsidR="0036001B" w:rsidRPr="002326D1">
        <w:rPr>
          <w:i/>
        </w:rPr>
        <w:t xml:space="preserve">Designs </w:t>
      </w:r>
      <w:r w:rsidR="0036001B" w:rsidRPr="002326D1">
        <w:rPr>
          <w:i/>
        </w:rPr>
        <w:lastRenderedPageBreak/>
        <w:t xml:space="preserve">Amendment (Advisory Council on Intellectual Property Response) </w:t>
      </w:r>
      <w:r w:rsidR="002326D1" w:rsidRPr="002326D1">
        <w:rPr>
          <w:i/>
        </w:rPr>
        <w:t>Regulations 2</w:t>
      </w:r>
      <w:r w:rsidR="0036001B" w:rsidRPr="002326D1">
        <w:rPr>
          <w:i/>
        </w:rPr>
        <w:t>02</w:t>
      </w:r>
      <w:r w:rsidR="00B523E7" w:rsidRPr="002326D1">
        <w:rPr>
          <w:i/>
        </w:rPr>
        <w:t>1</w:t>
      </w:r>
      <w:r w:rsidRPr="002326D1">
        <w:t>.</w:t>
      </w:r>
    </w:p>
    <w:p w14:paraId="0B91F18A" w14:textId="77777777" w:rsidR="00932F6C" w:rsidRPr="002326D1" w:rsidRDefault="00932F6C" w:rsidP="00932F6C">
      <w:pPr>
        <w:pStyle w:val="subsection"/>
      </w:pPr>
      <w:r w:rsidRPr="002326D1">
        <w:tab/>
        <w:t>(3)</w:t>
      </w:r>
      <w:r w:rsidRPr="002326D1">
        <w:tab/>
        <w:t xml:space="preserve">The amendments of </w:t>
      </w:r>
      <w:r w:rsidR="00CC7145" w:rsidRPr="002326D1">
        <w:t>regulation 1</w:t>
      </w:r>
      <w:r w:rsidRPr="002326D1">
        <w:t xml:space="preserve">1.27 and the repeal of </w:t>
      </w:r>
      <w:r w:rsidR="00F54613" w:rsidRPr="002326D1">
        <w:t>Schedule</w:t>
      </w:r>
      <w:r w:rsidR="00803438" w:rsidRPr="002326D1">
        <w:t> </w:t>
      </w:r>
      <w:r w:rsidR="00F54613" w:rsidRPr="002326D1">
        <w:t>2</w:t>
      </w:r>
      <w:r w:rsidRPr="002326D1">
        <w:t xml:space="preserve"> (so far as it relates to that regulation) made by </w:t>
      </w:r>
      <w:r w:rsidR="00CC7145" w:rsidRPr="002326D1">
        <w:t>Schedule 4</w:t>
      </w:r>
      <w:r w:rsidR="00415DD9" w:rsidRPr="002326D1">
        <w:t xml:space="preserve"> to the </w:t>
      </w:r>
      <w:r w:rsidR="00415DD9" w:rsidRPr="002326D1">
        <w:rPr>
          <w:i/>
        </w:rPr>
        <w:t xml:space="preserve">Designs Amendment (Advisory Council on Intellectual Property Response) </w:t>
      </w:r>
      <w:r w:rsidR="002326D1" w:rsidRPr="002326D1">
        <w:rPr>
          <w:i/>
        </w:rPr>
        <w:t>Regulations 2</w:t>
      </w:r>
      <w:r w:rsidR="00415DD9" w:rsidRPr="002326D1">
        <w:rPr>
          <w:i/>
        </w:rPr>
        <w:t>02</w:t>
      </w:r>
      <w:r w:rsidR="00B523E7" w:rsidRPr="002326D1">
        <w:rPr>
          <w:i/>
        </w:rPr>
        <w:t>1</w:t>
      </w:r>
      <w:r w:rsidRPr="002326D1">
        <w:t xml:space="preserve"> apply in relation to a document filed at the Designs Office on or after the commencement of </w:t>
      </w:r>
      <w:r w:rsidR="00CC7145" w:rsidRPr="002326D1">
        <w:t>Schedule 4</w:t>
      </w:r>
      <w:r w:rsidR="0036001B" w:rsidRPr="002326D1">
        <w:t xml:space="preserve"> to the </w:t>
      </w:r>
      <w:r w:rsidR="0036001B" w:rsidRPr="002326D1">
        <w:rPr>
          <w:i/>
        </w:rPr>
        <w:t xml:space="preserve">Designs Amendment (Advisory Council on Intellectual Property Response) </w:t>
      </w:r>
      <w:r w:rsidR="002326D1" w:rsidRPr="002326D1">
        <w:rPr>
          <w:i/>
        </w:rPr>
        <w:t>Regulations 2</w:t>
      </w:r>
      <w:r w:rsidR="0036001B" w:rsidRPr="002326D1">
        <w:rPr>
          <w:i/>
        </w:rPr>
        <w:t>02</w:t>
      </w:r>
      <w:r w:rsidR="00B523E7" w:rsidRPr="002326D1">
        <w:rPr>
          <w:i/>
        </w:rPr>
        <w:t>1</w:t>
      </w:r>
      <w:r w:rsidRPr="002326D1">
        <w:t>.</w:t>
      </w:r>
    </w:p>
    <w:sectPr w:rsidR="00932F6C" w:rsidRPr="002326D1" w:rsidSect="00462D7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FB11F" w14:textId="77777777" w:rsidR="007851EB" w:rsidRDefault="007851EB" w:rsidP="0048364F">
      <w:pPr>
        <w:spacing w:line="240" w:lineRule="auto"/>
      </w:pPr>
      <w:r>
        <w:separator/>
      </w:r>
    </w:p>
  </w:endnote>
  <w:endnote w:type="continuationSeparator" w:id="0">
    <w:p w14:paraId="0078950C" w14:textId="77777777" w:rsidR="007851EB" w:rsidRDefault="007851E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3D3D1" w14:textId="77777777" w:rsidR="007851EB" w:rsidRPr="00462D72" w:rsidRDefault="00462D72" w:rsidP="00462D7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62D72">
      <w:rPr>
        <w:i/>
        <w:sz w:val="18"/>
      </w:rPr>
      <w:t>OPC64657 -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BC79C" w14:textId="77777777" w:rsidR="007851EB" w:rsidRDefault="007851EB" w:rsidP="00E97334"/>
  <w:p w14:paraId="52B55E79" w14:textId="77777777" w:rsidR="007851EB" w:rsidRPr="00462D72" w:rsidRDefault="00462D72" w:rsidP="00462D72">
    <w:pPr>
      <w:rPr>
        <w:rFonts w:cs="Times New Roman"/>
        <w:i/>
        <w:sz w:val="18"/>
      </w:rPr>
    </w:pPr>
    <w:r w:rsidRPr="00462D72">
      <w:rPr>
        <w:rFonts w:cs="Times New Roman"/>
        <w:i/>
        <w:sz w:val="18"/>
      </w:rPr>
      <w:t>OPC64657 -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7B466" w14:textId="77777777" w:rsidR="007851EB" w:rsidRPr="00462D72" w:rsidRDefault="00462D72" w:rsidP="00462D7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62D72">
      <w:rPr>
        <w:i/>
        <w:sz w:val="18"/>
      </w:rPr>
      <w:t>OPC64657 -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B19BD" w14:textId="77777777" w:rsidR="007851EB" w:rsidRPr="00E33C1C" w:rsidRDefault="007851E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851EB" w14:paraId="6E5FAB8A" w14:textId="77777777" w:rsidTr="00222F3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D72CF8" w14:textId="77777777" w:rsidR="007851EB" w:rsidRDefault="007851EB" w:rsidP="00E660A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viii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E5009C" w14:textId="37376FF4" w:rsidR="007851EB" w:rsidRDefault="007851EB" w:rsidP="00E660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6E9E">
            <w:rPr>
              <w:i/>
              <w:sz w:val="18"/>
            </w:rPr>
            <w:t>Designs Amendment (Advisory Council on Intellectual Property Response)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552455" w14:textId="77777777" w:rsidR="007851EB" w:rsidRDefault="007851EB" w:rsidP="00E660AE">
          <w:pPr>
            <w:spacing w:line="0" w:lineRule="atLeast"/>
            <w:jc w:val="right"/>
            <w:rPr>
              <w:sz w:val="18"/>
            </w:rPr>
          </w:pPr>
        </w:p>
      </w:tc>
    </w:tr>
  </w:tbl>
  <w:p w14:paraId="6744C517" w14:textId="77777777" w:rsidR="007851EB" w:rsidRPr="00462D72" w:rsidRDefault="00462D72" w:rsidP="00462D72">
    <w:pPr>
      <w:rPr>
        <w:rFonts w:cs="Times New Roman"/>
        <w:i/>
        <w:sz w:val="18"/>
      </w:rPr>
    </w:pPr>
    <w:r w:rsidRPr="00462D72">
      <w:rPr>
        <w:rFonts w:cs="Times New Roman"/>
        <w:i/>
        <w:sz w:val="18"/>
      </w:rPr>
      <w:t>OPC64657 -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DA34C" w14:textId="77777777" w:rsidR="007851EB" w:rsidRPr="00E33C1C" w:rsidRDefault="007851E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851EB" w14:paraId="438AA78F" w14:textId="77777777" w:rsidTr="00222F3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44E61DD" w14:textId="77777777" w:rsidR="007851EB" w:rsidRDefault="007851EB" w:rsidP="00E660A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0D5186" w14:textId="23B7BBD0" w:rsidR="007851EB" w:rsidRDefault="007851EB" w:rsidP="00E660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6E9E">
            <w:rPr>
              <w:i/>
              <w:sz w:val="18"/>
            </w:rPr>
            <w:t>Designs Amendment (Advisory Council on Intellectual Property Response)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FFD4D48" w14:textId="77777777" w:rsidR="007851EB" w:rsidRDefault="007851EB" w:rsidP="00E660A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94B0213" w14:textId="77777777" w:rsidR="007851EB" w:rsidRPr="00462D72" w:rsidRDefault="00462D72" w:rsidP="00462D72">
    <w:pPr>
      <w:rPr>
        <w:rFonts w:cs="Times New Roman"/>
        <w:i/>
        <w:sz w:val="18"/>
      </w:rPr>
    </w:pPr>
    <w:r w:rsidRPr="00462D72">
      <w:rPr>
        <w:rFonts w:cs="Times New Roman"/>
        <w:i/>
        <w:sz w:val="18"/>
      </w:rPr>
      <w:t>OPC64657 - 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576E8" w14:textId="77777777" w:rsidR="007851EB" w:rsidRPr="00E33C1C" w:rsidRDefault="007851E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851EB" w14:paraId="6257CD73" w14:textId="77777777" w:rsidTr="00222F3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0FA0D7" w14:textId="77777777" w:rsidR="007851EB" w:rsidRDefault="007851EB" w:rsidP="00E660A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9A03A3" w14:textId="3B111A64" w:rsidR="007851EB" w:rsidRDefault="007851EB" w:rsidP="00E660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6E9E">
            <w:rPr>
              <w:i/>
              <w:sz w:val="18"/>
            </w:rPr>
            <w:t>Designs Amendment (Advisory Council on Intellectual Property Response)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8A7283" w14:textId="77777777" w:rsidR="007851EB" w:rsidRDefault="007851EB" w:rsidP="00E660AE">
          <w:pPr>
            <w:spacing w:line="0" w:lineRule="atLeast"/>
            <w:jc w:val="right"/>
            <w:rPr>
              <w:sz w:val="18"/>
            </w:rPr>
          </w:pPr>
        </w:p>
      </w:tc>
    </w:tr>
  </w:tbl>
  <w:p w14:paraId="5D71A804" w14:textId="77777777" w:rsidR="007851EB" w:rsidRPr="00462D72" w:rsidRDefault="00462D72" w:rsidP="00462D72">
    <w:pPr>
      <w:rPr>
        <w:rFonts w:cs="Times New Roman"/>
        <w:i/>
        <w:sz w:val="18"/>
      </w:rPr>
    </w:pPr>
    <w:r w:rsidRPr="00462D72">
      <w:rPr>
        <w:rFonts w:cs="Times New Roman"/>
        <w:i/>
        <w:sz w:val="18"/>
      </w:rPr>
      <w:t>OPC64657 - 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865DE" w14:textId="77777777" w:rsidR="007851EB" w:rsidRPr="00E33C1C" w:rsidRDefault="007851E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851EB" w14:paraId="0C5ACA0A" w14:textId="77777777" w:rsidTr="00E660A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18A96D" w14:textId="77777777" w:rsidR="007851EB" w:rsidRDefault="007851EB" w:rsidP="00E660A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2881C7" w14:textId="2C58F9D8" w:rsidR="007851EB" w:rsidRDefault="007851EB" w:rsidP="00E660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6E9E">
            <w:rPr>
              <w:i/>
              <w:sz w:val="18"/>
            </w:rPr>
            <w:t>Designs Amendment (Advisory Council on Intellectual Property Response)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079E90" w14:textId="77777777" w:rsidR="007851EB" w:rsidRDefault="007851EB" w:rsidP="00E660A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059F4D" w14:textId="77777777" w:rsidR="007851EB" w:rsidRPr="00462D72" w:rsidRDefault="00462D72" w:rsidP="00462D72">
    <w:pPr>
      <w:rPr>
        <w:rFonts w:cs="Times New Roman"/>
        <w:i/>
        <w:sz w:val="18"/>
      </w:rPr>
    </w:pPr>
    <w:r w:rsidRPr="00462D72">
      <w:rPr>
        <w:rFonts w:cs="Times New Roman"/>
        <w:i/>
        <w:sz w:val="18"/>
      </w:rPr>
      <w:t>OPC64657 - 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698AF" w14:textId="77777777" w:rsidR="007851EB" w:rsidRPr="00E33C1C" w:rsidRDefault="007851E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851EB" w14:paraId="747D39A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AC64F6" w14:textId="77777777" w:rsidR="007851EB" w:rsidRDefault="007851EB" w:rsidP="00E660A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AA2715" w14:textId="60B28EFC" w:rsidR="007851EB" w:rsidRDefault="007851EB" w:rsidP="00E660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6E9E">
            <w:rPr>
              <w:i/>
              <w:sz w:val="18"/>
            </w:rPr>
            <w:t>Designs Amendment (Advisory Council on Intellectual Property Response)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AA11E5" w14:textId="77777777" w:rsidR="007851EB" w:rsidRDefault="007851EB" w:rsidP="00E660A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31AD0F6" w14:textId="77777777" w:rsidR="007851EB" w:rsidRPr="00462D72" w:rsidRDefault="00462D72" w:rsidP="00462D72">
    <w:pPr>
      <w:rPr>
        <w:rFonts w:cs="Times New Roman"/>
        <w:i/>
        <w:sz w:val="18"/>
      </w:rPr>
    </w:pPr>
    <w:r w:rsidRPr="00462D72">
      <w:rPr>
        <w:rFonts w:cs="Times New Roman"/>
        <w:i/>
        <w:sz w:val="18"/>
      </w:rPr>
      <w:t>OPC64657 -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5CE4F" w14:textId="77777777" w:rsidR="007851EB" w:rsidRDefault="007851EB" w:rsidP="0048364F">
      <w:pPr>
        <w:spacing w:line="240" w:lineRule="auto"/>
      </w:pPr>
      <w:r>
        <w:separator/>
      </w:r>
    </w:p>
  </w:footnote>
  <w:footnote w:type="continuationSeparator" w:id="0">
    <w:p w14:paraId="28BCFF23" w14:textId="77777777" w:rsidR="007851EB" w:rsidRDefault="007851E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E970" w14:textId="77777777" w:rsidR="007851EB" w:rsidRPr="005F1388" w:rsidRDefault="007851E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B050" w14:textId="77777777" w:rsidR="007851EB" w:rsidRPr="005F1388" w:rsidRDefault="007851E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B96B3" w14:textId="77777777" w:rsidR="007851EB" w:rsidRPr="005F1388" w:rsidRDefault="007851E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B71A3" w14:textId="77777777" w:rsidR="007851EB" w:rsidRPr="00ED79B6" w:rsidRDefault="007851E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C0109" w14:textId="77777777" w:rsidR="007851EB" w:rsidRPr="00ED79B6" w:rsidRDefault="007851E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EB12C" w14:textId="77777777" w:rsidR="007851EB" w:rsidRPr="00ED79B6" w:rsidRDefault="007851E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6AE4" w14:textId="69409DCE" w:rsidR="007851EB" w:rsidRPr="00A961C4" w:rsidRDefault="007851E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F718D">
      <w:rPr>
        <w:b/>
        <w:noProof/>
        <w:sz w:val="20"/>
      </w:rPr>
      <w:t>Schedule 5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F718D">
      <w:rPr>
        <w:noProof/>
        <w:sz w:val="20"/>
      </w:rPr>
      <w:t>Application and transitional provisions</w:t>
    </w:r>
    <w:r>
      <w:rPr>
        <w:sz w:val="20"/>
      </w:rPr>
      <w:fldChar w:fldCharType="end"/>
    </w:r>
  </w:p>
  <w:p w14:paraId="72D462EC" w14:textId="696D0294" w:rsidR="007851EB" w:rsidRPr="00A961C4" w:rsidRDefault="007851E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8E3FD7B" w14:textId="77777777" w:rsidR="007851EB" w:rsidRPr="00A961C4" w:rsidRDefault="007851E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BE416" w14:textId="2F451D60" w:rsidR="007851EB" w:rsidRPr="00A961C4" w:rsidRDefault="007851E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97A2C2F" w14:textId="03190CDC" w:rsidR="007851EB" w:rsidRPr="00A961C4" w:rsidRDefault="007851E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EFDDB38" w14:textId="77777777" w:rsidR="007851EB" w:rsidRPr="00A961C4" w:rsidRDefault="007851E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88CFC" w14:textId="77777777" w:rsidR="007851EB" w:rsidRPr="00A961C4" w:rsidRDefault="007851EB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A6"/>
    <w:rsid w:val="00000263"/>
    <w:rsid w:val="000113BC"/>
    <w:rsid w:val="000136AF"/>
    <w:rsid w:val="0004044E"/>
    <w:rsid w:val="000422F3"/>
    <w:rsid w:val="00046F47"/>
    <w:rsid w:val="0005120E"/>
    <w:rsid w:val="00054577"/>
    <w:rsid w:val="000614BF"/>
    <w:rsid w:val="0007169C"/>
    <w:rsid w:val="000744EE"/>
    <w:rsid w:val="00077593"/>
    <w:rsid w:val="00083F48"/>
    <w:rsid w:val="00087461"/>
    <w:rsid w:val="000A7DF9"/>
    <w:rsid w:val="000B2CBB"/>
    <w:rsid w:val="000D05EF"/>
    <w:rsid w:val="000D5485"/>
    <w:rsid w:val="000E6B12"/>
    <w:rsid w:val="000F095F"/>
    <w:rsid w:val="000F21C1"/>
    <w:rsid w:val="00105D72"/>
    <w:rsid w:val="0010745C"/>
    <w:rsid w:val="00117277"/>
    <w:rsid w:val="00131755"/>
    <w:rsid w:val="00142655"/>
    <w:rsid w:val="00154AC9"/>
    <w:rsid w:val="00160368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718D"/>
    <w:rsid w:val="00201D27"/>
    <w:rsid w:val="0020300C"/>
    <w:rsid w:val="00203A01"/>
    <w:rsid w:val="00220A0C"/>
    <w:rsid w:val="00222F38"/>
    <w:rsid w:val="00223E4A"/>
    <w:rsid w:val="002302EA"/>
    <w:rsid w:val="002320D4"/>
    <w:rsid w:val="002326D1"/>
    <w:rsid w:val="00240749"/>
    <w:rsid w:val="002413FB"/>
    <w:rsid w:val="002468D7"/>
    <w:rsid w:val="00284D16"/>
    <w:rsid w:val="00285CDD"/>
    <w:rsid w:val="00291167"/>
    <w:rsid w:val="0029202F"/>
    <w:rsid w:val="00297ECB"/>
    <w:rsid w:val="002B7C8C"/>
    <w:rsid w:val="002C152A"/>
    <w:rsid w:val="002D043A"/>
    <w:rsid w:val="003022FA"/>
    <w:rsid w:val="003155F5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001B"/>
    <w:rsid w:val="00367960"/>
    <w:rsid w:val="003A15AC"/>
    <w:rsid w:val="003A56EB"/>
    <w:rsid w:val="003B0627"/>
    <w:rsid w:val="003C5F2B"/>
    <w:rsid w:val="003D0BFE"/>
    <w:rsid w:val="003D5700"/>
    <w:rsid w:val="003F0F5A"/>
    <w:rsid w:val="004002EE"/>
    <w:rsid w:val="00400A30"/>
    <w:rsid w:val="004022CA"/>
    <w:rsid w:val="004116CD"/>
    <w:rsid w:val="00414ADE"/>
    <w:rsid w:val="00415DD9"/>
    <w:rsid w:val="00424CA9"/>
    <w:rsid w:val="004257BB"/>
    <w:rsid w:val="004261D9"/>
    <w:rsid w:val="0044291A"/>
    <w:rsid w:val="00460499"/>
    <w:rsid w:val="00462D72"/>
    <w:rsid w:val="00474835"/>
    <w:rsid w:val="004819C7"/>
    <w:rsid w:val="0048364F"/>
    <w:rsid w:val="00490F2E"/>
    <w:rsid w:val="00496DB3"/>
    <w:rsid w:val="00496F97"/>
    <w:rsid w:val="004A53EA"/>
    <w:rsid w:val="004B7682"/>
    <w:rsid w:val="004F1FAC"/>
    <w:rsid w:val="004F676E"/>
    <w:rsid w:val="00516B8D"/>
    <w:rsid w:val="0052686F"/>
    <w:rsid w:val="0052756C"/>
    <w:rsid w:val="00530230"/>
    <w:rsid w:val="00530CC9"/>
    <w:rsid w:val="0053355F"/>
    <w:rsid w:val="00537FBC"/>
    <w:rsid w:val="00541D73"/>
    <w:rsid w:val="00543469"/>
    <w:rsid w:val="005452CC"/>
    <w:rsid w:val="0054616D"/>
    <w:rsid w:val="00546FA3"/>
    <w:rsid w:val="005502E9"/>
    <w:rsid w:val="00554243"/>
    <w:rsid w:val="00557C7A"/>
    <w:rsid w:val="00562A58"/>
    <w:rsid w:val="00581211"/>
    <w:rsid w:val="00584811"/>
    <w:rsid w:val="00593AA6"/>
    <w:rsid w:val="00593B25"/>
    <w:rsid w:val="00594161"/>
    <w:rsid w:val="00594749"/>
    <w:rsid w:val="005A482B"/>
    <w:rsid w:val="005B4067"/>
    <w:rsid w:val="005C36E0"/>
    <w:rsid w:val="005C3F41"/>
    <w:rsid w:val="005D012C"/>
    <w:rsid w:val="005D168D"/>
    <w:rsid w:val="005D2814"/>
    <w:rsid w:val="005D5EA1"/>
    <w:rsid w:val="005E61D3"/>
    <w:rsid w:val="005E75CC"/>
    <w:rsid w:val="005F7738"/>
    <w:rsid w:val="00600219"/>
    <w:rsid w:val="00613EAD"/>
    <w:rsid w:val="006158AC"/>
    <w:rsid w:val="00640402"/>
    <w:rsid w:val="00640F78"/>
    <w:rsid w:val="006439F5"/>
    <w:rsid w:val="00646BEE"/>
    <w:rsid w:val="00646E7B"/>
    <w:rsid w:val="00650B46"/>
    <w:rsid w:val="00652394"/>
    <w:rsid w:val="00655D6A"/>
    <w:rsid w:val="00656DE9"/>
    <w:rsid w:val="00662D82"/>
    <w:rsid w:val="00677CC2"/>
    <w:rsid w:val="0068093D"/>
    <w:rsid w:val="00681D1C"/>
    <w:rsid w:val="00685F42"/>
    <w:rsid w:val="006866A1"/>
    <w:rsid w:val="00691A53"/>
    <w:rsid w:val="0069207B"/>
    <w:rsid w:val="00695453"/>
    <w:rsid w:val="006A4309"/>
    <w:rsid w:val="006A7A91"/>
    <w:rsid w:val="006B0E55"/>
    <w:rsid w:val="006B7006"/>
    <w:rsid w:val="006C7E42"/>
    <w:rsid w:val="006C7F8C"/>
    <w:rsid w:val="006D7AB9"/>
    <w:rsid w:val="00700B2C"/>
    <w:rsid w:val="00713084"/>
    <w:rsid w:val="00720FC2"/>
    <w:rsid w:val="007302A6"/>
    <w:rsid w:val="00731E00"/>
    <w:rsid w:val="00732E9D"/>
    <w:rsid w:val="0073491A"/>
    <w:rsid w:val="007440B7"/>
    <w:rsid w:val="00745A88"/>
    <w:rsid w:val="00747993"/>
    <w:rsid w:val="007634AD"/>
    <w:rsid w:val="007715C9"/>
    <w:rsid w:val="00774EDD"/>
    <w:rsid w:val="007757EC"/>
    <w:rsid w:val="007851EB"/>
    <w:rsid w:val="00794C2D"/>
    <w:rsid w:val="007A115D"/>
    <w:rsid w:val="007A24BD"/>
    <w:rsid w:val="007A35E6"/>
    <w:rsid w:val="007A6863"/>
    <w:rsid w:val="007D0E53"/>
    <w:rsid w:val="007D45C1"/>
    <w:rsid w:val="007E7CE4"/>
    <w:rsid w:val="007E7D4A"/>
    <w:rsid w:val="007F48ED"/>
    <w:rsid w:val="007F7947"/>
    <w:rsid w:val="00803438"/>
    <w:rsid w:val="00812F45"/>
    <w:rsid w:val="0084172C"/>
    <w:rsid w:val="00856A31"/>
    <w:rsid w:val="00863FB3"/>
    <w:rsid w:val="008754D0"/>
    <w:rsid w:val="00877D48"/>
    <w:rsid w:val="008816F0"/>
    <w:rsid w:val="0088345B"/>
    <w:rsid w:val="00887042"/>
    <w:rsid w:val="0088784E"/>
    <w:rsid w:val="008A16A5"/>
    <w:rsid w:val="008A7767"/>
    <w:rsid w:val="008B51B1"/>
    <w:rsid w:val="008C2B5D"/>
    <w:rsid w:val="008D0EE0"/>
    <w:rsid w:val="008D5B99"/>
    <w:rsid w:val="008D7A27"/>
    <w:rsid w:val="008E4702"/>
    <w:rsid w:val="008E69AA"/>
    <w:rsid w:val="008F021C"/>
    <w:rsid w:val="008F4F1C"/>
    <w:rsid w:val="009021D2"/>
    <w:rsid w:val="009112ED"/>
    <w:rsid w:val="00922764"/>
    <w:rsid w:val="00932377"/>
    <w:rsid w:val="00932B3A"/>
    <w:rsid w:val="00932F6C"/>
    <w:rsid w:val="009408EA"/>
    <w:rsid w:val="00943102"/>
    <w:rsid w:val="0094523D"/>
    <w:rsid w:val="0095520D"/>
    <w:rsid w:val="009559E6"/>
    <w:rsid w:val="00964F06"/>
    <w:rsid w:val="00976A63"/>
    <w:rsid w:val="00983419"/>
    <w:rsid w:val="009879BC"/>
    <w:rsid w:val="009C3431"/>
    <w:rsid w:val="009C5989"/>
    <w:rsid w:val="009C5BF4"/>
    <w:rsid w:val="009D08DA"/>
    <w:rsid w:val="00A02B28"/>
    <w:rsid w:val="00A06860"/>
    <w:rsid w:val="00A11C0C"/>
    <w:rsid w:val="00A136F5"/>
    <w:rsid w:val="00A231E2"/>
    <w:rsid w:val="00A2550D"/>
    <w:rsid w:val="00A4169B"/>
    <w:rsid w:val="00A445F2"/>
    <w:rsid w:val="00A50D55"/>
    <w:rsid w:val="00A5165B"/>
    <w:rsid w:val="00A51FDE"/>
    <w:rsid w:val="00A52FDA"/>
    <w:rsid w:val="00A53DCC"/>
    <w:rsid w:val="00A53FEC"/>
    <w:rsid w:val="00A540AC"/>
    <w:rsid w:val="00A64912"/>
    <w:rsid w:val="00A70A74"/>
    <w:rsid w:val="00AA0343"/>
    <w:rsid w:val="00AA2A5C"/>
    <w:rsid w:val="00AB78E9"/>
    <w:rsid w:val="00AD2712"/>
    <w:rsid w:val="00AD2B11"/>
    <w:rsid w:val="00AD3467"/>
    <w:rsid w:val="00AD5641"/>
    <w:rsid w:val="00AD7252"/>
    <w:rsid w:val="00AE0F9B"/>
    <w:rsid w:val="00AE1267"/>
    <w:rsid w:val="00AF55FF"/>
    <w:rsid w:val="00AF7332"/>
    <w:rsid w:val="00B032D8"/>
    <w:rsid w:val="00B1027F"/>
    <w:rsid w:val="00B25EA5"/>
    <w:rsid w:val="00B33B3C"/>
    <w:rsid w:val="00B40D74"/>
    <w:rsid w:val="00B523E7"/>
    <w:rsid w:val="00B52663"/>
    <w:rsid w:val="00B56DCB"/>
    <w:rsid w:val="00B770D2"/>
    <w:rsid w:val="00B915EB"/>
    <w:rsid w:val="00BA47A3"/>
    <w:rsid w:val="00BA5026"/>
    <w:rsid w:val="00BB6E79"/>
    <w:rsid w:val="00BE3B31"/>
    <w:rsid w:val="00BE719A"/>
    <w:rsid w:val="00BE720A"/>
    <w:rsid w:val="00BE7CDF"/>
    <w:rsid w:val="00BF6650"/>
    <w:rsid w:val="00C067E5"/>
    <w:rsid w:val="00C164CA"/>
    <w:rsid w:val="00C42BF8"/>
    <w:rsid w:val="00C460AE"/>
    <w:rsid w:val="00C50043"/>
    <w:rsid w:val="00C50A0F"/>
    <w:rsid w:val="00C65726"/>
    <w:rsid w:val="00C7573B"/>
    <w:rsid w:val="00C76CF3"/>
    <w:rsid w:val="00C85F11"/>
    <w:rsid w:val="00CA3F6F"/>
    <w:rsid w:val="00CA7844"/>
    <w:rsid w:val="00CB58EF"/>
    <w:rsid w:val="00CC7145"/>
    <w:rsid w:val="00CD649A"/>
    <w:rsid w:val="00CE7D64"/>
    <w:rsid w:val="00CF0BB2"/>
    <w:rsid w:val="00D03EAA"/>
    <w:rsid w:val="00D10347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3854"/>
    <w:rsid w:val="00D766DF"/>
    <w:rsid w:val="00D90498"/>
    <w:rsid w:val="00D95891"/>
    <w:rsid w:val="00DB5CB4"/>
    <w:rsid w:val="00DC68FA"/>
    <w:rsid w:val="00DC792F"/>
    <w:rsid w:val="00DE0340"/>
    <w:rsid w:val="00DE149E"/>
    <w:rsid w:val="00DF6E9E"/>
    <w:rsid w:val="00E05704"/>
    <w:rsid w:val="00E11871"/>
    <w:rsid w:val="00E12F1A"/>
    <w:rsid w:val="00E15561"/>
    <w:rsid w:val="00E21CFB"/>
    <w:rsid w:val="00E22935"/>
    <w:rsid w:val="00E30ED1"/>
    <w:rsid w:val="00E53BCF"/>
    <w:rsid w:val="00E54292"/>
    <w:rsid w:val="00E60191"/>
    <w:rsid w:val="00E660AE"/>
    <w:rsid w:val="00E74DC7"/>
    <w:rsid w:val="00E87699"/>
    <w:rsid w:val="00E92323"/>
    <w:rsid w:val="00E92E27"/>
    <w:rsid w:val="00E9586B"/>
    <w:rsid w:val="00E97334"/>
    <w:rsid w:val="00EA0D36"/>
    <w:rsid w:val="00EA1962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54613"/>
    <w:rsid w:val="00F6709F"/>
    <w:rsid w:val="00F677A9"/>
    <w:rsid w:val="00F723BD"/>
    <w:rsid w:val="00F732EA"/>
    <w:rsid w:val="00F84CF5"/>
    <w:rsid w:val="00F8612E"/>
    <w:rsid w:val="00F9327B"/>
    <w:rsid w:val="00FA420B"/>
    <w:rsid w:val="00FA44FC"/>
    <w:rsid w:val="00FA4DF1"/>
    <w:rsid w:val="00FB2E8E"/>
    <w:rsid w:val="00FB7402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2B6E4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2326D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6D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6D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26D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26D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26D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26D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326D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326D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326D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326D1"/>
  </w:style>
  <w:style w:type="paragraph" w:customStyle="1" w:styleId="OPCParaBase">
    <w:name w:val="OPCParaBase"/>
    <w:qFormat/>
    <w:rsid w:val="002326D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326D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326D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326D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326D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326D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326D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326D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326D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326D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326D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326D1"/>
  </w:style>
  <w:style w:type="paragraph" w:customStyle="1" w:styleId="Blocks">
    <w:name w:val="Blocks"/>
    <w:aliases w:val="bb"/>
    <w:basedOn w:val="OPCParaBase"/>
    <w:qFormat/>
    <w:rsid w:val="002326D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326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326D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326D1"/>
    <w:rPr>
      <w:i/>
    </w:rPr>
  </w:style>
  <w:style w:type="paragraph" w:customStyle="1" w:styleId="BoxList">
    <w:name w:val="BoxList"/>
    <w:aliases w:val="bl"/>
    <w:basedOn w:val="BoxText"/>
    <w:qFormat/>
    <w:rsid w:val="002326D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326D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326D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326D1"/>
    <w:pPr>
      <w:ind w:left="1985" w:hanging="851"/>
    </w:pPr>
  </w:style>
  <w:style w:type="character" w:customStyle="1" w:styleId="CharAmPartNo">
    <w:name w:val="CharAmPartNo"/>
    <w:basedOn w:val="OPCCharBase"/>
    <w:qFormat/>
    <w:rsid w:val="002326D1"/>
  </w:style>
  <w:style w:type="character" w:customStyle="1" w:styleId="CharAmPartText">
    <w:name w:val="CharAmPartText"/>
    <w:basedOn w:val="OPCCharBase"/>
    <w:qFormat/>
    <w:rsid w:val="002326D1"/>
  </w:style>
  <w:style w:type="character" w:customStyle="1" w:styleId="CharAmSchNo">
    <w:name w:val="CharAmSchNo"/>
    <w:basedOn w:val="OPCCharBase"/>
    <w:qFormat/>
    <w:rsid w:val="002326D1"/>
  </w:style>
  <w:style w:type="character" w:customStyle="1" w:styleId="CharAmSchText">
    <w:name w:val="CharAmSchText"/>
    <w:basedOn w:val="OPCCharBase"/>
    <w:qFormat/>
    <w:rsid w:val="002326D1"/>
  </w:style>
  <w:style w:type="character" w:customStyle="1" w:styleId="CharBoldItalic">
    <w:name w:val="CharBoldItalic"/>
    <w:basedOn w:val="OPCCharBase"/>
    <w:uiPriority w:val="1"/>
    <w:qFormat/>
    <w:rsid w:val="002326D1"/>
    <w:rPr>
      <w:b/>
      <w:i/>
    </w:rPr>
  </w:style>
  <w:style w:type="character" w:customStyle="1" w:styleId="CharChapNo">
    <w:name w:val="CharChapNo"/>
    <w:basedOn w:val="OPCCharBase"/>
    <w:uiPriority w:val="1"/>
    <w:qFormat/>
    <w:rsid w:val="002326D1"/>
  </w:style>
  <w:style w:type="character" w:customStyle="1" w:styleId="CharChapText">
    <w:name w:val="CharChapText"/>
    <w:basedOn w:val="OPCCharBase"/>
    <w:uiPriority w:val="1"/>
    <w:qFormat/>
    <w:rsid w:val="002326D1"/>
  </w:style>
  <w:style w:type="character" w:customStyle="1" w:styleId="CharDivNo">
    <w:name w:val="CharDivNo"/>
    <w:basedOn w:val="OPCCharBase"/>
    <w:uiPriority w:val="1"/>
    <w:qFormat/>
    <w:rsid w:val="002326D1"/>
  </w:style>
  <w:style w:type="character" w:customStyle="1" w:styleId="CharDivText">
    <w:name w:val="CharDivText"/>
    <w:basedOn w:val="OPCCharBase"/>
    <w:uiPriority w:val="1"/>
    <w:qFormat/>
    <w:rsid w:val="002326D1"/>
  </w:style>
  <w:style w:type="character" w:customStyle="1" w:styleId="CharItalic">
    <w:name w:val="CharItalic"/>
    <w:basedOn w:val="OPCCharBase"/>
    <w:uiPriority w:val="1"/>
    <w:qFormat/>
    <w:rsid w:val="002326D1"/>
    <w:rPr>
      <w:i/>
    </w:rPr>
  </w:style>
  <w:style w:type="character" w:customStyle="1" w:styleId="CharPartNo">
    <w:name w:val="CharPartNo"/>
    <w:basedOn w:val="OPCCharBase"/>
    <w:uiPriority w:val="1"/>
    <w:qFormat/>
    <w:rsid w:val="002326D1"/>
  </w:style>
  <w:style w:type="character" w:customStyle="1" w:styleId="CharPartText">
    <w:name w:val="CharPartText"/>
    <w:basedOn w:val="OPCCharBase"/>
    <w:uiPriority w:val="1"/>
    <w:qFormat/>
    <w:rsid w:val="002326D1"/>
  </w:style>
  <w:style w:type="character" w:customStyle="1" w:styleId="CharSectno">
    <w:name w:val="CharSectno"/>
    <w:basedOn w:val="OPCCharBase"/>
    <w:qFormat/>
    <w:rsid w:val="002326D1"/>
  </w:style>
  <w:style w:type="character" w:customStyle="1" w:styleId="CharSubdNo">
    <w:name w:val="CharSubdNo"/>
    <w:basedOn w:val="OPCCharBase"/>
    <w:uiPriority w:val="1"/>
    <w:qFormat/>
    <w:rsid w:val="002326D1"/>
  </w:style>
  <w:style w:type="character" w:customStyle="1" w:styleId="CharSubdText">
    <w:name w:val="CharSubdText"/>
    <w:basedOn w:val="OPCCharBase"/>
    <w:uiPriority w:val="1"/>
    <w:qFormat/>
    <w:rsid w:val="002326D1"/>
  </w:style>
  <w:style w:type="paragraph" w:customStyle="1" w:styleId="CTA--">
    <w:name w:val="CTA --"/>
    <w:basedOn w:val="OPCParaBase"/>
    <w:next w:val="Normal"/>
    <w:rsid w:val="002326D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326D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326D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326D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326D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326D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326D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326D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326D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326D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326D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326D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326D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326D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326D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326D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326D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326D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326D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326D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326D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326D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326D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326D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2326D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326D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326D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326D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326D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326D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326D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326D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326D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326D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326D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2326D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326D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326D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326D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326D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326D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326D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326D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326D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326D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326D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326D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326D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326D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326D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326D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326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326D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326D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326D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326D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326D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326D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326D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326D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326D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326D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326D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326D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326D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326D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326D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326D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326D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326D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326D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326D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326D1"/>
    <w:rPr>
      <w:sz w:val="16"/>
    </w:rPr>
  </w:style>
  <w:style w:type="table" w:customStyle="1" w:styleId="CFlag">
    <w:name w:val="CFlag"/>
    <w:basedOn w:val="TableNormal"/>
    <w:uiPriority w:val="99"/>
    <w:rsid w:val="002326D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32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26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2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326D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326D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326D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326D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326D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326D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326D1"/>
    <w:pPr>
      <w:spacing w:before="120"/>
    </w:pPr>
  </w:style>
  <w:style w:type="paragraph" w:customStyle="1" w:styleId="CompiledActNo">
    <w:name w:val="CompiledActNo"/>
    <w:basedOn w:val="OPCParaBase"/>
    <w:next w:val="Normal"/>
    <w:rsid w:val="002326D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326D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326D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326D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326D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326D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326D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326D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326D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326D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326D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326D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326D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326D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326D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326D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326D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326D1"/>
  </w:style>
  <w:style w:type="character" w:customStyle="1" w:styleId="CharSubPartNoCASA">
    <w:name w:val="CharSubPartNo(CASA)"/>
    <w:basedOn w:val="OPCCharBase"/>
    <w:uiPriority w:val="1"/>
    <w:rsid w:val="002326D1"/>
  </w:style>
  <w:style w:type="paragraph" w:customStyle="1" w:styleId="ENoteTTIndentHeadingSub">
    <w:name w:val="ENoteTTIndentHeadingSub"/>
    <w:aliases w:val="enTTHis"/>
    <w:basedOn w:val="OPCParaBase"/>
    <w:rsid w:val="002326D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6D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326D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326D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326D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326D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326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326D1"/>
    <w:rPr>
      <w:sz w:val="22"/>
    </w:rPr>
  </w:style>
  <w:style w:type="paragraph" w:customStyle="1" w:styleId="SOTextNote">
    <w:name w:val="SO TextNote"/>
    <w:aliases w:val="sont"/>
    <w:basedOn w:val="SOText"/>
    <w:qFormat/>
    <w:rsid w:val="002326D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326D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326D1"/>
    <w:rPr>
      <w:sz w:val="22"/>
    </w:rPr>
  </w:style>
  <w:style w:type="paragraph" w:customStyle="1" w:styleId="FileName">
    <w:name w:val="FileName"/>
    <w:basedOn w:val="Normal"/>
    <w:rsid w:val="002326D1"/>
  </w:style>
  <w:style w:type="paragraph" w:customStyle="1" w:styleId="TableHeading">
    <w:name w:val="TableHeading"/>
    <w:aliases w:val="th"/>
    <w:basedOn w:val="OPCParaBase"/>
    <w:next w:val="Tabletext"/>
    <w:rsid w:val="002326D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326D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326D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326D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326D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326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326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326D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326D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326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326D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326D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326D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326D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326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2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26D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326D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326D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326D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326D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326D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326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326D1"/>
  </w:style>
  <w:style w:type="character" w:customStyle="1" w:styleId="charlegsubtitle1">
    <w:name w:val="charlegsubtitle1"/>
    <w:basedOn w:val="DefaultParagraphFont"/>
    <w:rsid w:val="002326D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326D1"/>
    <w:pPr>
      <w:ind w:left="240" w:hanging="240"/>
    </w:pPr>
  </w:style>
  <w:style w:type="paragraph" w:styleId="Index2">
    <w:name w:val="index 2"/>
    <w:basedOn w:val="Normal"/>
    <w:next w:val="Normal"/>
    <w:autoRedefine/>
    <w:rsid w:val="002326D1"/>
    <w:pPr>
      <w:ind w:left="480" w:hanging="240"/>
    </w:pPr>
  </w:style>
  <w:style w:type="paragraph" w:styleId="Index3">
    <w:name w:val="index 3"/>
    <w:basedOn w:val="Normal"/>
    <w:next w:val="Normal"/>
    <w:autoRedefine/>
    <w:rsid w:val="002326D1"/>
    <w:pPr>
      <w:ind w:left="720" w:hanging="240"/>
    </w:pPr>
  </w:style>
  <w:style w:type="paragraph" w:styleId="Index4">
    <w:name w:val="index 4"/>
    <w:basedOn w:val="Normal"/>
    <w:next w:val="Normal"/>
    <w:autoRedefine/>
    <w:rsid w:val="002326D1"/>
    <w:pPr>
      <w:ind w:left="960" w:hanging="240"/>
    </w:pPr>
  </w:style>
  <w:style w:type="paragraph" w:styleId="Index5">
    <w:name w:val="index 5"/>
    <w:basedOn w:val="Normal"/>
    <w:next w:val="Normal"/>
    <w:autoRedefine/>
    <w:rsid w:val="002326D1"/>
    <w:pPr>
      <w:ind w:left="1200" w:hanging="240"/>
    </w:pPr>
  </w:style>
  <w:style w:type="paragraph" w:styleId="Index6">
    <w:name w:val="index 6"/>
    <w:basedOn w:val="Normal"/>
    <w:next w:val="Normal"/>
    <w:autoRedefine/>
    <w:rsid w:val="002326D1"/>
    <w:pPr>
      <w:ind w:left="1440" w:hanging="240"/>
    </w:pPr>
  </w:style>
  <w:style w:type="paragraph" w:styleId="Index7">
    <w:name w:val="index 7"/>
    <w:basedOn w:val="Normal"/>
    <w:next w:val="Normal"/>
    <w:autoRedefine/>
    <w:rsid w:val="002326D1"/>
    <w:pPr>
      <w:ind w:left="1680" w:hanging="240"/>
    </w:pPr>
  </w:style>
  <w:style w:type="paragraph" w:styleId="Index8">
    <w:name w:val="index 8"/>
    <w:basedOn w:val="Normal"/>
    <w:next w:val="Normal"/>
    <w:autoRedefine/>
    <w:rsid w:val="002326D1"/>
    <w:pPr>
      <w:ind w:left="1920" w:hanging="240"/>
    </w:pPr>
  </w:style>
  <w:style w:type="paragraph" w:styleId="Index9">
    <w:name w:val="index 9"/>
    <w:basedOn w:val="Normal"/>
    <w:next w:val="Normal"/>
    <w:autoRedefine/>
    <w:rsid w:val="002326D1"/>
    <w:pPr>
      <w:ind w:left="2160" w:hanging="240"/>
    </w:pPr>
  </w:style>
  <w:style w:type="paragraph" w:styleId="NormalIndent">
    <w:name w:val="Normal Indent"/>
    <w:basedOn w:val="Normal"/>
    <w:rsid w:val="002326D1"/>
    <w:pPr>
      <w:ind w:left="720"/>
    </w:pPr>
  </w:style>
  <w:style w:type="paragraph" w:styleId="FootnoteText">
    <w:name w:val="footnote text"/>
    <w:basedOn w:val="Normal"/>
    <w:link w:val="FootnoteTextChar"/>
    <w:rsid w:val="002326D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326D1"/>
  </w:style>
  <w:style w:type="paragraph" w:styleId="CommentText">
    <w:name w:val="annotation text"/>
    <w:basedOn w:val="Normal"/>
    <w:link w:val="CommentTextChar"/>
    <w:rsid w:val="002326D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326D1"/>
  </w:style>
  <w:style w:type="paragraph" w:styleId="IndexHeading">
    <w:name w:val="index heading"/>
    <w:basedOn w:val="Normal"/>
    <w:next w:val="Index1"/>
    <w:rsid w:val="002326D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326D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326D1"/>
    <w:pPr>
      <w:ind w:left="480" w:hanging="480"/>
    </w:pPr>
  </w:style>
  <w:style w:type="paragraph" w:styleId="EnvelopeAddress">
    <w:name w:val="envelope address"/>
    <w:basedOn w:val="Normal"/>
    <w:rsid w:val="002326D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326D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326D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326D1"/>
    <w:rPr>
      <w:sz w:val="16"/>
      <w:szCs w:val="16"/>
    </w:rPr>
  </w:style>
  <w:style w:type="character" w:styleId="PageNumber">
    <w:name w:val="page number"/>
    <w:basedOn w:val="DefaultParagraphFont"/>
    <w:rsid w:val="002326D1"/>
  </w:style>
  <w:style w:type="character" w:styleId="EndnoteReference">
    <w:name w:val="endnote reference"/>
    <w:basedOn w:val="DefaultParagraphFont"/>
    <w:rsid w:val="002326D1"/>
    <w:rPr>
      <w:vertAlign w:val="superscript"/>
    </w:rPr>
  </w:style>
  <w:style w:type="paragraph" w:styleId="EndnoteText">
    <w:name w:val="endnote text"/>
    <w:basedOn w:val="Normal"/>
    <w:link w:val="EndnoteTextChar"/>
    <w:rsid w:val="002326D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326D1"/>
  </w:style>
  <w:style w:type="paragraph" w:styleId="TableofAuthorities">
    <w:name w:val="table of authorities"/>
    <w:basedOn w:val="Normal"/>
    <w:next w:val="Normal"/>
    <w:rsid w:val="002326D1"/>
    <w:pPr>
      <w:ind w:left="240" w:hanging="240"/>
    </w:pPr>
  </w:style>
  <w:style w:type="paragraph" w:styleId="MacroText">
    <w:name w:val="macro"/>
    <w:link w:val="MacroTextChar"/>
    <w:rsid w:val="002326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326D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326D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326D1"/>
    <w:pPr>
      <w:ind w:left="283" w:hanging="283"/>
    </w:pPr>
  </w:style>
  <w:style w:type="paragraph" w:styleId="ListBullet">
    <w:name w:val="List Bullet"/>
    <w:basedOn w:val="Normal"/>
    <w:autoRedefine/>
    <w:rsid w:val="002326D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326D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326D1"/>
    <w:pPr>
      <w:ind w:left="566" w:hanging="283"/>
    </w:pPr>
  </w:style>
  <w:style w:type="paragraph" w:styleId="List3">
    <w:name w:val="List 3"/>
    <w:basedOn w:val="Normal"/>
    <w:rsid w:val="002326D1"/>
    <w:pPr>
      <w:ind w:left="849" w:hanging="283"/>
    </w:pPr>
  </w:style>
  <w:style w:type="paragraph" w:styleId="List4">
    <w:name w:val="List 4"/>
    <w:basedOn w:val="Normal"/>
    <w:rsid w:val="002326D1"/>
    <w:pPr>
      <w:ind w:left="1132" w:hanging="283"/>
    </w:pPr>
  </w:style>
  <w:style w:type="paragraph" w:styleId="List5">
    <w:name w:val="List 5"/>
    <w:basedOn w:val="Normal"/>
    <w:rsid w:val="002326D1"/>
    <w:pPr>
      <w:ind w:left="1415" w:hanging="283"/>
    </w:pPr>
  </w:style>
  <w:style w:type="paragraph" w:styleId="ListBullet2">
    <w:name w:val="List Bullet 2"/>
    <w:basedOn w:val="Normal"/>
    <w:autoRedefine/>
    <w:rsid w:val="002326D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326D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326D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326D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326D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326D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326D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326D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326D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326D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326D1"/>
    <w:pPr>
      <w:ind w:left="4252"/>
    </w:pPr>
  </w:style>
  <w:style w:type="character" w:customStyle="1" w:styleId="ClosingChar">
    <w:name w:val="Closing Char"/>
    <w:basedOn w:val="DefaultParagraphFont"/>
    <w:link w:val="Closing"/>
    <w:rsid w:val="002326D1"/>
    <w:rPr>
      <w:sz w:val="22"/>
    </w:rPr>
  </w:style>
  <w:style w:type="paragraph" w:styleId="Signature">
    <w:name w:val="Signature"/>
    <w:basedOn w:val="Normal"/>
    <w:link w:val="SignatureChar"/>
    <w:rsid w:val="002326D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326D1"/>
    <w:rPr>
      <w:sz w:val="22"/>
    </w:rPr>
  </w:style>
  <w:style w:type="paragraph" w:styleId="BodyText">
    <w:name w:val="Body Text"/>
    <w:basedOn w:val="Normal"/>
    <w:link w:val="BodyTextChar"/>
    <w:rsid w:val="002326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326D1"/>
    <w:rPr>
      <w:sz w:val="22"/>
    </w:rPr>
  </w:style>
  <w:style w:type="paragraph" w:styleId="BodyTextIndent">
    <w:name w:val="Body Text Indent"/>
    <w:basedOn w:val="Normal"/>
    <w:link w:val="BodyTextIndentChar"/>
    <w:rsid w:val="002326D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326D1"/>
    <w:rPr>
      <w:sz w:val="22"/>
    </w:rPr>
  </w:style>
  <w:style w:type="paragraph" w:styleId="ListContinue">
    <w:name w:val="List Continue"/>
    <w:basedOn w:val="Normal"/>
    <w:rsid w:val="002326D1"/>
    <w:pPr>
      <w:spacing w:after="120"/>
      <w:ind w:left="283"/>
    </w:pPr>
  </w:style>
  <w:style w:type="paragraph" w:styleId="ListContinue2">
    <w:name w:val="List Continue 2"/>
    <w:basedOn w:val="Normal"/>
    <w:rsid w:val="002326D1"/>
    <w:pPr>
      <w:spacing w:after="120"/>
      <w:ind w:left="566"/>
    </w:pPr>
  </w:style>
  <w:style w:type="paragraph" w:styleId="ListContinue3">
    <w:name w:val="List Continue 3"/>
    <w:basedOn w:val="Normal"/>
    <w:rsid w:val="002326D1"/>
    <w:pPr>
      <w:spacing w:after="120"/>
      <w:ind w:left="849"/>
    </w:pPr>
  </w:style>
  <w:style w:type="paragraph" w:styleId="ListContinue4">
    <w:name w:val="List Continue 4"/>
    <w:basedOn w:val="Normal"/>
    <w:rsid w:val="002326D1"/>
    <w:pPr>
      <w:spacing w:after="120"/>
      <w:ind w:left="1132"/>
    </w:pPr>
  </w:style>
  <w:style w:type="paragraph" w:styleId="ListContinue5">
    <w:name w:val="List Continue 5"/>
    <w:basedOn w:val="Normal"/>
    <w:rsid w:val="002326D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326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326D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326D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326D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326D1"/>
  </w:style>
  <w:style w:type="character" w:customStyle="1" w:styleId="SalutationChar">
    <w:name w:val="Salutation Char"/>
    <w:basedOn w:val="DefaultParagraphFont"/>
    <w:link w:val="Salutation"/>
    <w:rsid w:val="002326D1"/>
    <w:rPr>
      <w:sz w:val="22"/>
    </w:rPr>
  </w:style>
  <w:style w:type="paragraph" w:styleId="Date">
    <w:name w:val="Date"/>
    <w:basedOn w:val="Normal"/>
    <w:next w:val="Normal"/>
    <w:link w:val="DateChar"/>
    <w:rsid w:val="002326D1"/>
  </w:style>
  <w:style w:type="character" w:customStyle="1" w:styleId="DateChar">
    <w:name w:val="Date Char"/>
    <w:basedOn w:val="DefaultParagraphFont"/>
    <w:link w:val="Date"/>
    <w:rsid w:val="002326D1"/>
    <w:rPr>
      <w:sz w:val="22"/>
    </w:rPr>
  </w:style>
  <w:style w:type="paragraph" w:styleId="BodyTextFirstIndent">
    <w:name w:val="Body Text First Indent"/>
    <w:basedOn w:val="BodyText"/>
    <w:link w:val="BodyTextFirstIndentChar"/>
    <w:rsid w:val="002326D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326D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326D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326D1"/>
    <w:rPr>
      <w:sz w:val="22"/>
    </w:rPr>
  </w:style>
  <w:style w:type="paragraph" w:styleId="BodyText2">
    <w:name w:val="Body Text 2"/>
    <w:basedOn w:val="Normal"/>
    <w:link w:val="BodyText2Char"/>
    <w:rsid w:val="002326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326D1"/>
    <w:rPr>
      <w:sz w:val="22"/>
    </w:rPr>
  </w:style>
  <w:style w:type="paragraph" w:styleId="BodyText3">
    <w:name w:val="Body Text 3"/>
    <w:basedOn w:val="Normal"/>
    <w:link w:val="BodyText3Char"/>
    <w:rsid w:val="002326D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26D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326D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326D1"/>
    <w:rPr>
      <w:sz w:val="22"/>
    </w:rPr>
  </w:style>
  <w:style w:type="paragraph" w:styleId="BodyTextIndent3">
    <w:name w:val="Body Text Indent 3"/>
    <w:basedOn w:val="Normal"/>
    <w:link w:val="BodyTextIndent3Char"/>
    <w:rsid w:val="002326D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326D1"/>
    <w:rPr>
      <w:sz w:val="16"/>
      <w:szCs w:val="16"/>
    </w:rPr>
  </w:style>
  <w:style w:type="paragraph" w:styleId="BlockText">
    <w:name w:val="Block Text"/>
    <w:basedOn w:val="Normal"/>
    <w:rsid w:val="002326D1"/>
    <w:pPr>
      <w:spacing w:after="120"/>
      <w:ind w:left="1440" w:right="1440"/>
    </w:pPr>
  </w:style>
  <w:style w:type="character" w:styleId="Hyperlink">
    <w:name w:val="Hyperlink"/>
    <w:basedOn w:val="DefaultParagraphFont"/>
    <w:rsid w:val="002326D1"/>
    <w:rPr>
      <w:color w:val="0000FF"/>
      <w:u w:val="single"/>
    </w:rPr>
  </w:style>
  <w:style w:type="character" w:styleId="FollowedHyperlink">
    <w:name w:val="FollowedHyperlink"/>
    <w:basedOn w:val="DefaultParagraphFont"/>
    <w:rsid w:val="002326D1"/>
    <w:rPr>
      <w:color w:val="800080"/>
      <w:u w:val="single"/>
    </w:rPr>
  </w:style>
  <w:style w:type="character" w:styleId="Strong">
    <w:name w:val="Strong"/>
    <w:basedOn w:val="DefaultParagraphFont"/>
    <w:qFormat/>
    <w:rsid w:val="002326D1"/>
    <w:rPr>
      <w:b/>
      <w:bCs/>
    </w:rPr>
  </w:style>
  <w:style w:type="character" w:styleId="Emphasis">
    <w:name w:val="Emphasis"/>
    <w:basedOn w:val="DefaultParagraphFont"/>
    <w:qFormat/>
    <w:rsid w:val="002326D1"/>
    <w:rPr>
      <w:i/>
      <w:iCs/>
    </w:rPr>
  </w:style>
  <w:style w:type="paragraph" w:styleId="DocumentMap">
    <w:name w:val="Document Map"/>
    <w:basedOn w:val="Normal"/>
    <w:link w:val="DocumentMapChar"/>
    <w:rsid w:val="002326D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326D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326D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326D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326D1"/>
  </w:style>
  <w:style w:type="character" w:customStyle="1" w:styleId="E-mailSignatureChar">
    <w:name w:val="E-mail Signature Char"/>
    <w:basedOn w:val="DefaultParagraphFont"/>
    <w:link w:val="E-mailSignature"/>
    <w:rsid w:val="002326D1"/>
    <w:rPr>
      <w:sz w:val="22"/>
    </w:rPr>
  </w:style>
  <w:style w:type="paragraph" w:styleId="NormalWeb">
    <w:name w:val="Normal (Web)"/>
    <w:basedOn w:val="Normal"/>
    <w:rsid w:val="002326D1"/>
  </w:style>
  <w:style w:type="character" w:styleId="HTMLAcronym">
    <w:name w:val="HTML Acronym"/>
    <w:basedOn w:val="DefaultParagraphFont"/>
    <w:rsid w:val="002326D1"/>
  </w:style>
  <w:style w:type="paragraph" w:styleId="HTMLAddress">
    <w:name w:val="HTML Address"/>
    <w:basedOn w:val="Normal"/>
    <w:link w:val="HTMLAddressChar"/>
    <w:rsid w:val="002326D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326D1"/>
    <w:rPr>
      <w:i/>
      <w:iCs/>
      <w:sz w:val="22"/>
    </w:rPr>
  </w:style>
  <w:style w:type="character" w:styleId="HTMLCite">
    <w:name w:val="HTML Cite"/>
    <w:basedOn w:val="DefaultParagraphFont"/>
    <w:rsid w:val="002326D1"/>
    <w:rPr>
      <w:i/>
      <w:iCs/>
    </w:rPr>
  </w:style>
  <w:style w:type="character" w:styleId="HTMLCode">
    <w:name w:val="HTML Code"/>
    <w:basedOn w:val="DefaultParagraphFont"/>
    <w:rsid w:val="002326D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326D1"/>
    <w:rPr>
      <w:i/>
      <w:iCs/>
    </w:rPr>
  </w:style>
  <w:style w:type="character" w:styleId="HTMLKeyboard">
    <w:name w:val="HTML Keyboard"/>
    <w:basedOn w:val="DefaultParagraphFont"/>
    <w:rsid w:val="002326D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26D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326D1"/>
    <w:rPr>
      <w:rFonts w:ascii="Courier New" w:hAnsi="Courier New" w:cs="Courier New"/>
    </w:rPr>
  </w:style>
  <w:style w:type="character" w:styleId="HTMLSample">
    <w:name w:val="HTML Sample"/>
    <w:basedOn w:val="DefaultParagraphFont"/>
    <w:rsid w:val="002326D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326D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326D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32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26D1"/>
    <w:rPr>
      <w:b/>
      <w:bCs/>
    </w:rPr>
  </w:style>
  <w:style w:type="numbering" w:styleId="1ai">
    <w:name w:val="Outline List 1"/>
    <w:basedOn w:val="NoList"/>
    <w:rsid w:val="002326D1"/>
    <w:pPr>
      <w:numPr>
        <w:numId w:val="14"/>
      </w:numPr>
    </w:pPr>
  </w:style>
  <w:style w:type="numbering" w:styleId="111111">
    <w:name w:val="Outline List 2"/>
    <w:basedOn w:val="NoList"/>
    <w:rsid w:val="002326D1"/>
    <w:pPr>
      <w:numPr>
        <w:numId w:val="15"/>
      </w:numPr>
    </w:pPr>
  </w:style>
  <w:style w:type="numbering" w:styleId="ArticleSection">
    <w:name w:val="Outline List 3"/>
    <w:basedOn w:val="NoList"/>
    <w:rsid w:val="002326D1"/>
    <w:pPr>
      <w:numPr>
        <w:numId w:val="17"/>
      </w:numPr>
    </w:pPr>
  </w:style>
  <w:style w:type="table" w:styleId="TableSimple1">
    <w:name w:val="Table Simple 1"/>
    <w:basedOn w:val="TableNormal"/>
    <w:rsid w:val="002326D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326D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326D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326D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326D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326D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326D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326D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326D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326D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326D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326D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326D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326D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326D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326D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326D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326D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326D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326D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326D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326D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326D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326D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326D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326D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326D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326D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326D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326D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326D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326D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326D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326D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326D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326D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326D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326D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326D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326D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326D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326D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326D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326D1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locked/>
    <w:rsid w:val="005D012C"/>
    <w:rPr>
      <w:rFonts w:eastAsia="Times New Roman" w:cs="Times New Roman"/>
      <w:sz w:val="22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5D012C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BAA79-8492-4615-A4FE-69F2A3C5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13</Pages>
  <Words>1881</Words>
  <Characters>9505</Characters>
  <Application>Microsoft Office Word</Application>
  <DocSecurity>0</DocSecurity>
  <PresentationFormat/>
  <Lines>193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2021-03-18T06:11:00Z</cp:lastPrinted>
  <dcterms:created xsi:type="dcterms:W3CDTF">2022-03-17T01:03:00Z</dcterms:created>
  <dcterms:modified xsi:type="dcterms:W3CDTF">2022-03-17T01:03:00Z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Designs Amendment (Advisory Council on Intellectual Property Response)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11 November 2021</vt:lpwstr>
  </property>
  <property fmtid="{D5CDD505-2E9C-101B-9397-08002B2CF9AE}" pid="10" name="ID">
    <vt:lpwstr>OPC64657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ExcoDate">
    <vt:lpwstr>11 November 2021</vt:lpwstr>
  </property>
</Properties>
</file>