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98390" w14:textId="77777777" w:rsidR="00955175" w:rsidRDefault="00955175" w:rsidP="00E2168B">
      <w:pPr>
        <w:spacing w:before="280" w:after="240"/>
        <w:rPr>
          <w:b/>
          <w:sz w:val="32"/>
          <w:szCs w:val="32"/>
        </w:rPr>
      </w:pPr>
    </w:p>
    <w:p w14:paraId="7CB8E4EE" w14:textId="77777777" w:rsidR="00955175" w:rsidRDefault="00C6098D" w:rsidP="00E2168B">
      <w:pPr>
        <w:spacing w:before="280" w:after="240"/>
        <w:rPr>
          <w:b/>
          <w:sz w:val="32"/>
          <w:szCs w:val="32"/>
        </w:rPr>
      </w:pPr>
      <w:r w:rsidRPr="00062B85">
        <w:rPr>
          <w:noProof/>
          <w:highlight w:val="yellow"/>
        </w:rPr>
        <w:drawing>
          <wp:anchor distT="0" distB="0" distL="114300" distR="114300" simplePos="0" relativeHeight="251658240" behindDoc="0" locked="0" layoutInCell="1" allowOverlap="1" wp14:anchorId="4289543C" wp14:editId="29714A54">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5C337273" w14:textId="77777777" w:rsidR="00955175" w:rsidRDefault="00955175" w:rsidP="00955175">
      <w:pPr>
        <w:pStyle w:val="LI-Title"/>
        <w:pBdr>
          <w:top w:val="none" w:sz="0" w:space="0" w:color="auto"/>
        </w:pBdr>
        <w:jc w:val="center"/>
      </w:pPr>
    </w:p>
    <w:p w14:paraId="3CBA8683" w14:textId="77777777" w:rsidR="00955175" w:rsidRDefault="00955175" w:rsidP="00955175">
      <w:pPr>
        <w:pStyle w:val="LI-Title"/>
        <w:pBdr>
          <w:top w:val="none" w:sz="0" w:space="0" w:color="auto"/>
        </w:pBdr>
        <w:jc w:val="center"/>
      </w:pPr>
      <w:r>
        <w:t>Explanatory Statement</w:t>
      </w:r>
    </w:p>
    <w:p w14:paraId="5AC7162C" w14:textId="77777777" w:rsidR="00955175" w:rsidRDefault="00955175" w:rsidP="00955175">
      <w:pPr>
        <w:rPr>
          <w:lang w:eastAsia="en-AU"/>
        </w:rPr>
      </w:pPr>
    </w:p>
    <w:p w14:paraId="22AA73DF" w14:textId="0A64D229" w:rsidR="00C4170B" w:rsidRPr="00C4170B" w:rsidRDefault="000D6447" w:rsidP="00C4170B">
      <w:pPr>
        <w:jc w:val="center"/>
        <w:rPr>
          <w:b/>
          <w:i/>
          <w:sz w:val="28"/>
          <w:szCs w:val="28"/>
          <w:lang w:eastAsia="en-AU"/>
        </w:rPr>
      </w:pPr>
      <w:r w:rsidRPr="000D6447">
        <w:rPr>
          <w:b/>
          <w:i/>
          <w:sz w:val="28"/>
          <w:szCs w:val="28"/>
          <w:lang w:eastAsia="en-AU"/>
        </w:rPr>
        <w:t>ASIC Corporations (Amendment) Instrument 2021/</w:t>
      </w:r>
      <w:r w:rsidR="00B70DD6">
        <w:rPr>
          <w:b/>
          <w:i/>
          <w:sz w:val="28"/>
          <w:szCs w:val="28"/>
          <w:lang w:eastAsia="en-AU"/>
        </w:rPr>
        <w:t>895</w:t>
      </w:r>
    </w:p>
    <w:p w14:paraId="002BFC58" w14:textId="58DF3434" w:rsidR="00863657" w:rsidRDefault="00F800C9" w:rsidP="00F800C9">
      <w:pPr>
        <w:pStyle w:val="LI-BodyTextParaa"/>
        <w:ind w:left="0" w:firstLine="0"/>
      </w:pPr>
      <w:r>
        <w:t xml:space="preserve">This is the Explanatory Statement for </w:t>
      </w:r>
      <w:r w:rsidR="000D6447" w:rsidRPr="000D6447">
        <w:t>ASIC Corporations (Amendment) Instrument 2021/</w:t>
      </w:r>
      <w:r w:rsidR="00B70DD6">
        <w:t>895</w:t>
      </w:r>
      <w:r w:rsidR="000D6447">
        <w:t>.</w:t>
      </w:r>
    </w:p>
    <w:p w14:paraId="327C76A4" w14:textId="77777777" w:rsidR="00F800C9" w:rsidRPr="00C4170B" w:rsidRDefault="00863657" w:rsidP="00F800C9">
      <w:pPr>
        <w:pStyle w:val="LI-BodyTextParaa"/>
        <w:ind w:left="0" w:firstLine="0"/>
      </w:pPr>
      <w:r>
        <w:t>Th</w:t>
      </w:r>
      <w:r w:rsidR="00F800C9" w:rsidRPr="00F800C9">
        <w:t>e</w:t>
      </w:r>
      <w:r>
        <w:t xml:space="preserve"> </w:t>
      </w:r>
      <w:r w:rsidR="00F800C9">
        <w:t xml:space="preserve">Explanatory Statement is approved by </w:t>
      </w:r>
      <w:r w:rsidR="00F800C9" w:rsidRPr="00C4170B">
        <w:t>the Australian Securities and Investments</w:t>
      </w:r>
      <w:r w:rsidR="00F800C9">
        <w:t> </w:t>
      </w:r>
      <w:r w:rsidR="00F800C9" w:rsidRPr="00C4170B">
        <w:t>Commission</w:t>
      </w:r>
      <w:r w:rsidR="00F800C9">
        <w:t xml:space="preserve"> (</w:t>
      </w:r>
      <w:r w:rsidR="00F800C9" w:rsidRPr="00C4170B">
        <w:rPr>
          <w:b/>
          <w:i/>
        </w:rPr>
        <w:t>ASIC</w:t>
      </w:r>
      <w:r w:rsidR="00F800C9">
        <w:t>).</w:t>
      </w:r>
    </w:p>
    <w:p w14:paraId="6BE02DAB" w14:textId="77777777" w:rsidR="00F800C9" w:rsidRPr="0018659E" w:rsidRDefault="005D1FEA" w:rsidP="00F800C9">
      <w:pPr>
        <w:pStyle w:val="LI-BodyTextNumbered"/>
        <w:ind w:left="0" w:firstLine="0"/>
        <w:rPr>
          <w:b/>
        </w:rPr>
      </w:pPr>
      <w:r>
        <w:rPr>
          <w:b/>
        </w:rPr>
        <w:t>Summary</w:t>
      </w:r>
    </w:p>
    <w:p w14:paraId="1244FB46" w14:textId="05E28968" w:rsidR="009F3DC2" w:rsidRPr="00FE2FB8" w:rsidRDefault="00F800C9" w:rsidP="0093670B">
      <w:pPr>
        <w:pStyle w:val="LI-BodyTextParaa"/>
        <w:ind w:left="567"/>
        <w:rPr>
          <w:bCs/>
        </w:rPr>
      </w:pPr>
      <w:r>
        <w:t>1</w:t>
      </w:r>
      <w:r w:rsidR="005D1FEA">
        <w:t>.</w:t>
      </w:r>
      <w:r>
        <w:tab/>
      </w:r>
      <w:r w:rsidR="00E91CA5">
        <w:t xml:space="preserve">The defined term ‘approved foreign market’ is notionally inserted into section 9 of the </w:t>
      </w:r>
      <w:r w:rsidR="00E91CA5">
        <w:rPr>
          <w:i/>
          <w:iCs/>
        </w:rPr>
        <w:t xml:space="preserve">Corporations </w:t>
      </w:r>
      <w:r w:rsidR="00E91CA5" w:rsidRPr="00DB4610">
        <w:rPr>
          <w:i/>
          <w:iCs/>
        </w:rPr>
        <w:t>Act 2001</w:t>
      </w:r>
      <w:r w:rsidR="00DB4610">
        <w:t xml:space="preserve"> (the </w:t>
      </w:r>
      <w:r w:rsidR="00DB4610" w:rsidRPr="004C653D">
        <w:rPr>
          <w:b/>
          <w:bCs/>
        </w:rPr>
        <w:t>Act</w:t>
      </w:r>
      <w:r w:rsidR="00DB4610">
        <w:t>)</w:t>
      </w:r>
      <w:r w:rsidR="00E91CA5">
        <w:t xml:space="preserve"> by </w:t>
      </w:r>
      <w:r w:rsidR="000D6447" w:rsidRPr="000B1162">
        <w:t>ASIC</w:t>
      </w:r>
      <w:r w:rsidR="000D6447" w:rsidRPr="000D6447">
        <w:t xml:space="preserve"> Corporations (Definition of Approved Foreign Market) Instrument 2017/669 (</w:t>
      </w:r>
      <w:r w:rsidR="000D6447" w:rsidRPr="004C653D">
        <w:rPr>
          <w:b/>
          <w:bCs/>
        </w:rPr>
        <w:t>Instrument 2017/669</w:t>
      </w:r>
      <w:r w:rsidR="000D6447" w:rsidRPr="000D6447">
        <w:t>)</w:t>
      </w:r>
      <w:r w:rsidR="00E91CA5">
        <w:t xml:space="preserve">. The purpose of </w:t>
      </w:r>
      <w:r w:rsidR="00071622" w:rsidRPr="000D6447">
        <w:t>ASIC Corporations (Amendment) Instrument 2021/</w:t>
      </w:r>
      <w:r w:rsidR="00B70DD6">
        <w:t>895</w:t>
      </w:r>
      <w:r w:rsidR="00071622">
        <w:t xml:space="preserve"> (the </w:t>
      </w:r>
      <w:r w:rsidR="00071622" w:rsidRPr="00071622">
        <w:rPr>
          <w:b/>
          <w:bCs/>
        </w:rPr>
        <w:t>Amendment Instrument</w:t>
      </w:r>
      <w:r w:rsidR="00071622">
        <w:t>)</w:t>
      </w:r>
      <w:r w:rsidR="00D23F59">
        <w:t xml:space="preserve"> </w:t>
      </w:r>
      <w:r w:rsidR="00E91CA5">
        <w:t xml:space="preserve">is to amend </w:t>
      </w:r>
      <w:r w:rsidR="00D23F59">
        <w:t xml:space="preserve">Instrument 2017/669 </w:t>
      </w:r>
      <w:r w:rsidR="00E91CA5">
        <w:t>so that the</w:t>
      </w:r>
      <w:r w:rsidR="009F3DC2">
        <w:t xml:space="preserve"> Oslo B</w:t>
      </w:r>
      <w:r w:rsidR="00E91CA5">
        <w:t>o</w:t>
      </w:r>
      <w:r w:rsidR="009F3DC2">
        <w:t>rs (also known as the Oslo Stock Exchange)</w:t>
      </w:r>
      <w:r w:rsidR="009F3DC2" w:rsidRPr="000D6447">
        <w:t xml:space="preserve"> </w:t>
      </w:r>
      <w:r w:rsidR="00E91CA5">
        <w:t xml:space="preserve">is added </w:t>
      </w:r>
      <w:r w:rsidR="009F3DC2" w:rsidRPr="000D6447">
        <w:t>to the definition of 'approved foreign market'</w:t>
      </w:r>
      <w:r w:rsidR="009F3DC2">
        <w:t>.</w:t>
      </w:r>
      <w:r w:rsidR="0093670B">
        <w:t xml:space="preserve"> </w:t>
      </w:r>
    </w:p>
    <w:p w14:paraId="7B687389" w14:textId="77777777" w:rsidR="005D1FEA" w:rsidRDefault="007E7FA5" w:rsidP="005D1FEA">
      <w:pPr>
        <w:pStyle w:val="LI-BodyTextNumbered"/>
        <w:ind w:hanging="1134"/>
        <w:rPr>
          <w:b/>
        </w:rPr>
      </w:pPr>
      <w:r>
        <w:rPr>
          <w:b/>
        </w:rPr>
        <w:t>Background</w:t>
      </w:r>
    </w:p>
    <w:p w14:paraId="71253711" w14:textId="77777777" w:rsidR="00337610" w:rsidRDefault="00B54C20" w:rsidP="00337610">
      <w:pPr>
        <w:pStyle w:val="LI-BodyTextParaa"/>
        <w:ind w:left="567"/>
      </w:pPr>
      <w:r>
        <w:t>2</w:t>
      </w:r>
      <w:r w:rsidR="00F03BB5">
        <w:t>.</w:t>
      </w:r>
      <w:r w:rsidR="005D1FEA">
        <w:tab/>
      </w:r>
      <w:r w:rsidR="00337610" w:rsidRPr="00337610">
        <w:t>The concept of</w:t>
      </w:r>
      <w:r w:rsidR="00EB6483">
        <w:t xml:space="preserve"> an</w:t>
      </w:r>
      <w:r w:rsidR="00337610" w:rsidRPr="00337610">
        <w:t xml:space="preserve"> 'approved foreign market' is used in </w:t>
      </w:r>
      <w:r w:rsidR="00EB6483">
        <w:t>numerous</w:t>
      </w:r>
      <w:r w:rsidR="00337610" w:rsidRPr="00337610">
        <w:t xml:space="preserve"> ASIC legislative instruments </w:t>
      </w:r>
      <w:r w:rsidR="00EB6483">
        <w:t>to</w:t>
      </w:r>
      <w:r w:rsidR="00337610" w:rsidRPr="00337610">
        <w:t xml:space="preserve"> </w:t>
      </w:r>
      <w:r w:rsidR="00337610">
        <w:t xml:space="preserve">provide </w:t>
      </w:r>
      <w:r w:rsidR="00337610" w:rsidRPr="00337610">
        <w:t xml:space="preserve">disclosure relief for securities that are quoted on an approved foreign market. Regulatory Guide 72 </w:t>
      </w:r>
      <w:r w:rsidR="00337610" w:rsidRPr="00337610">
        <w:rPr>
          <w:i/>
        </w:rPr>
        <w:t>Foreign securities disclosure relief</w:t>
      </w:r>
      <w:r w:rsidR="00337610" w:rsidRPr="00337610">
        <w:t xml:space="preserve"> (</w:t>
      </w:r>
      <w:r w:rsidR="00337610" w:rsidRPr="00337610">
        <w:rPr>
          <w:b/>
        </w:rPr>
        <w:t>RG 72</w:t>
      </w:r>
      <w:r w:rsidR="00337610" w:rsidRPr="00337610">
        <w:t>) explains the rationale for providing disclosure relief for securities that are quoted on an approved foreign market</w:t>
      </w:r>
      <w:r w:rsidR="007E7FA5">
        <w:t>.</w:t>
      </w:r>
      <w:r w:rsidR="00337610" w:rsidRPr="00337610">
        <w:t xml:space="preserve"> </w:t>
      </w:r>
    </w:p>
    <w:p w14:paraId="3BBE8162" w14:textId="77777777" w:rsidR="00337610" w:rsidRDefault="00B54C20" w:rsidP="00337610">
      <w:pPr>
        <w:pStyle w:val="LI-BodyTextParaa"/>
        <w:ind w:left="567"/>
      </w:pPr>
      <w:r>
        <w:t>3</w:t>
      </w:r>
      <w:r w:rsidR="00337610">
        <w:t>.</w:t>
      </w:r>
      <w:r w:rsidR="00337610">
        <w:tab/>
      </w:r>
      <w:r w:rsidR="005422DD">
        <w:t xml:space="preserve">The concept is also used for </w:t>
      </w:r>
      <w:r w:rsidR="005422DD" w:rsidRPr="005422DD">
        <w:t xml:space="preserve">the purposes of subsection 257B(7) (on-market buy-backs) and for the purposes of the takeovers' exemption in item 14(b) of section 611 (downstream acquisitions): see ASIC Corporations (Approved Foreign Financial Markets – Buy-backs and Takeovers) Instrument 2015/1071 and Regulatory Guide 71 </w:t>
      </w:r>
      <w:r w:rsidR="005422DD" w:rsidRPr="004C653D">
        <w:rPr>
          <w:i/>
          <w:iCs/>
        </w:rPr>
        <w:t>Downstream Acquisitions</w:t>
      </w:r>
      <w:r w:rsidR="005422DD" w:rsidRPr="005422DD">
        <w:t>.</w:t>
      </w:r>
      <w:r w:rsidR="005422DD">
        <w:t xml:space="preserve"> </w:t>
      </w:r>
    </w:p>
    <w:p w14:paraId="16767055" w14:textId="77777777" w:rsidR="005422DD" w:rsidRDefault="00B54C20" w:rsidP="00B61BE6">
      <w:pPr>
        <w:pStyle w:val="LI-BodyTextParaa"/>
        <w:ind w:left="567"/>
      </w:pPr>
      <w:r>
        <w:t>4</w:t>
      </w:r>
      <w:r w:rsidR="005422DD">
        <w:t>.</w:t>
      </w:r>
      <w:r w:rsidR="005422DD">
        <w:tab/>
        <w:t xml:space="preserve">In 2017, ASIC issued Instrument 2017/669 which, amongst other things, simplified and made it easier for ASIC stakeholders to understand which markets are ‘approved foreign </w:t>
      </w:r>
      <w:r w:rsidR="00C6098D">
        <w:t>market[s]’</w:t>
      </w:r>
      <w:r w:rsidR="005422DD">
        <w:t xml:space="preserve"> by introducing a consistent definition contained within the one instrument.</w:t>
      </w:r>
    </w:p>
    <w:p w14:paraId="58C03DA7" w14:textId="77777777" w:rsidR="007E7FA5" w:rsidRDefault="00B54C20" w:rsidP="00733C0B">
      <w:pPr>
        <w:pStyle w:val="LI-BodyTextParaa"/>
        <w:ind w:left="567"/>
      </w:pPr>
      <w:r>
        <w:t>5</w:t>
      </w:r>
      <w:r w:rsidR="005422DD">
        <w:t>.</w:t>
      </w:r>
      <w:r w:rsidR="005422DD">
        <w:tab/>
        <w:t xml:space="preserve">From </w:t>
      </w:r>
      <w:r w:rsidR="00EB6483">
        <w:t>time-to-time</w:t>
      </w:r>
      <w:r w:rsidR="00733C0B">
        <w:t xml:space="preserve"> </w:t>
      </w:r>
      <w:r w:rsidR="005422DD">
        <w:t>ASIC may</w:t>
      </w:r>
      <w:r w:rsidR="00733C0B">
        <w:t>,</w:t>
      </w:r>
      <w:r w:rsidR="005422DD">
        <w:t xml:space="preserve"> </w:t>
      </w:r>
      <w:r w:rsidR="00733C0B">
        <w:t>on receipt of an application, include additional foreign markets in the list of approved foreign markets.</w:t>
      </w:r>
      <w:r w:rsidR="007E7FA5">
        <w:t xml:space="preserve"> RG 72 sets out </w:t>
      </w:r>
      <w:r w:rsidR="007E7FA5" w:rsidRPr="00337610">
        <w:t>the criteria that ASIC</w:t>
      </w:r>
      <w:r w:rsidR="00B61BE6">
        <w:t xml:space="preserve"> will</w:t>
      </w:r>
      <w:r w:rsidR="007E7FA5" w:rsidRPr="00337610">
        <w:t xml:space="preserve"> </w:t>
      </w:r>
      <w:r w:rsidR="004C653D" w:rsidRPr="00337610">
        <w:t>consider</w:t>
      </w:r>
      <w:r w:rsidR="007E7FA5" w:rsidRPr="00337610">
        <w:t xml:space="preserve"> </w:t>
      </w:r>
      <w:r w:rsidR="007E7FA5">
        <w:t>when determining whether to add a market to the list of approved foreign markets</w:t>
      </w:r>
      <w:r w:rsidR="007E7FA5" w:rsidRPr="00337610">
        <w:t>.</w:t>
      </w:r>
      <w:r w:rsidR="007E7FA5">
        <w:t xml:space="preserve"> </w:t>
      </w:r>
      <w:r w:rsidR="00733C0B">
        <w:t xml:space="preserve"> </w:t>
      </w:r>
    </w:p>
    <w:p w14:paraId="620A022A" w14:textId="77777777" w:rsidR="006213CF" w:rsidRPr="004C653D" w:rsidRDefault="006213CF" w:rsidP="00733C0B">
      <w:pPr>
        <w:pStyle w:val="LI-BodyTextParaa"/>
        <w:ind w:left="567"/>
        <w:rPr>
          <w:b/>
          <w:bCs/>
        </w:rPr>
      </w:pPr>
      <w:r>
        <w:rPr>
          <w:b/>
          <w:bCs/>
        </w:rPr>
        <w:lastRenderedPageBreak/>
        <w:t>Purpose of the instrument</w:t>
      </w:r>
    </w:p>
    <w:p w14:paraId="3501DE93" w14:textId="77777777" w:rsidR="00071622" w:rsidRDefault="00B54C20" w:rsidP="00B54C20">
      <w:pPr>
        <w:pStyle w:val="LI-BodyTextParaa"/>
        <w:ind w:left="567"/>
      </w:pPr>
      <w:r>
        <w:t>6</w:t>
      </w:r>
      <w:r w:rsidR="004C653D">
        <w:t xml:space="preserve">. </w:t>
      </w:r>
      <w:r w:rsidR="004C653D">
        <w:tab/>
      </w:r>
      <w:r w:rsidR="00773802">
        <w:t xml:space="preserve">Upon </w:t>
      </w:r>
      <w:r w:rsidR="00733C0B">
        <w:t xml:space="preserve">ASIC </w:t>
      </w:r>
      <w:r w:rsidR="00773802">
        <w:t>receiving</w:t>
      </w:r>
      <w:r w:rsidR="00733C0B">
        <w:t xml:space="preserve"> an application in respect of the Oslo Bors</w:t>
      </w:r>
      <w:r w:rsidR="00773802">
        <w:t xml:space="preserve"> and, determining that the relevant criteria in RG 72 have been met, it</w:t>
      </w:r>
      <w:r w:rsidR="00733C0B">
        <w:t xml:space="preserve"> has decided to </w:t>
      </w:r>
      <w:r w:rsidR="00773802">
        <w:t>add the Oslo Bors</w:t>
      </w:r>
      <w:r w:rsidR="00071622">
        <w:t xml:space="preserve"> </w:t>
      </w:r>
      <w:r w:rsidR="00071622" w:rsidRPr="00071622">
        <w:t xml:space="preserve">to </w:t>
      </w:r>
      <w:r w:rsidR="00733C0B">
        <w:t xml:space="preserve">the </w:t>
      </w:r>
      <w:r w:rsidR="00071622" w:rsidRPr="00071622">
        <w:t>list of</w:t>
      </w:r>
      <w:r w:rsidR="00B61BE6">
        <w:t xml:space="preserve"> </w:t>
      </w:r>
      <w:r w:rsidR="00071622" w:rsidRPr="00071622">
        <w:t>approved foreign market</w:t>
      </w:r>
      <w:r w:rsidR="00773802">
        <w:t>s.</w:t>
      </w:r>
    </w:p>
    <w:p w14:paraId="23C474A9" w14:textId="77777777" w:rsidR="00733C0B" w:rsidRPr="00FE2FB8" w:rsidRDefault="00B54C20" w:rsidP="000B1162">
      <w:pPr>
        <w:pStyle w:val="LI-BodyTextParaa"/>
        <w:ind w:left="567"/>
        <w:rPr>
          <w:bCs/>
        </w:rPr>
      </w:pPr>
      <w:r>
        <w:t>7</w:t>
      </w:r>
      <w:r w:rsidR="00733C0B">
        <w:t>.</w:t>
      </w:r>
      <w:r w:rsidR="00733C0B">
        <w:tab/>
        <w:t>The purpose of the Amendment Instrument is to modify Instrument 2017/669 so that the Oslo Bors is</w:t>
      </w:r>
      <w:r w:rsidR="00773802">
        <w:t xml:space="preserve"> formally</w:t>
      </w:r>
      <w:r w:rsidR="00733C0B">
        <w:t xml:space="preserve"> added to the list of approved foreign markets.</w:t>
      </w:r>
    </w:p>
    <w:p w14:paraId="42BC4745" w14:textId="77777777" w:rsidR="009A3F74" w:rsidRDefault="009A3F74" w:rsidP="009A3F74">
      <w:pPr>
        <w:pStyle w:val="LI-BodyTextNumbered"/>
        <w:ind w:hanging="1134"/>
        <w:rPr>
          <w:b/>
        </w:rPr>
      </w:pPr>
      <w:bookmarkStart w:id="0" w:name="_Hlk534291624"/>
      <w:r>
        <w:rPr>
          <w:b/>
        </w:rPr>
        <w:t>Consultation</w:t>
      </w:r>
    </w:p>
    <w:p w14:paraId="4C06EDAB" w14:textId="77777777" w:rsidR="009A3F74" w:rsidRPr="00FE2FB8" w:rsidRDefault="00B54C20" w:rsidP="009A3F74">
      <w:pPr>
        <w:pStyle w:val="LI-BodyTextParaa"/>
        <w:ind w:left="567"/>
        <w:rPr>
          <w:bCs/>
        </w:rPr>
      </w:pPr>
      <w:r>
        <w:t>8</w:t>
      </w:r>
      <w:r w:rsidR="009A3F74">
        <w:t>.</w:t>
      </w:r>
      <w:r w:rsidR="009A3F74">
        <w:tab/>
      </w:r>
      <w:r w:rsidR="00071622" w:rsidRPr="00071622">
        <w:t xml:space="preserve">ASIC did not undertake </w:t>
      </w:r>
      <w:r w:rsidR="00733C0B">
        <w:t>an</w:t>
      </w:r>
      <w:r w:rsidR="006213CF">
        <w:t>y</w:t>
      </w:r>
      <w:r w:rsidR="00733C0B">
        <w:t xml:space="preserve"> external </w:t>
      </w:r>
      <w:r w:rsidR="00071622" w:rsidRPr="00071622">
        <w:t xml:space="preserve">consultation </w:t>
      </w:r>
      <w:r w:rsidR="006213CF">
        <w:t>in relation</w:t>
      </w:r>
      <w:r w:rsidR="00773802">
        <w:t xml:space="preserve"> to</w:t>
      </w:r>
      <w:r w:rsidR="006213CF" w:rsidRPr="00071622">
        <w:t xml:space="preserve"> </w:t>
      </w:r>
      <w:r w:rsidR="00071622" w:rsidRPr="00071622">
        <w:t xml:space="preserve">the Amendment Instrument </w:t>
      </w:r>
      <w:r w:rsidR="00A45B81">
        <w:t xml:space="preserve">as </w:t>
      </w:r>
      <w:r w:rsidR="00733C0B">
        <w:t>ASIC is satisfied that the addition of the Oslo Bors to the approved foreign markets</w:t>
      </w:r>
      <w:r w:rsidR="006213CF">
        <w:t xml:space="preserve"> list</w:t>
      </w:r>
      <w:r w:rsidR="00733C0B">
        <w:t xml:space="preserve"> is consistent with the existing public policy position in RG 72.</w:t>
      </w:r>
    </w:p>
    <w:p w14:paraId="40D89D86" w14:textId="77777777" w:rsidR="005D1FEA" w:rsidRDefault="005D1FEA" w:rsidP="00CE541A">
      <w:pPr>
        <w:pStyle w:val="LI-BodyTextNumbered"/>
        <w:ind w:hanging="1134"/>
        <w:rPr>
          <w:b/>
        </w:rPr>
      </w:pPr>
      <w:r>
        <w:rPr>
          <w:b/>
        </w:rPr>
        <w:t>Operation of the instrument</w:t>
      </w:r>
    </w:p>
    <w:p w14:paraId="512006CE" w14:textId="36207BCF" w:rsidR="00616055" w:rsidRPr="00616055" w:rsidRDefault="00B54C20" w:rsidP="00616055">
      <w:pPr>
        <w:pStyle w:val="LI-BodyTextParaa"/>
        <w:ind w:left="567"/>
      </w:pPr>
      <w:r>
        <w:t>9</w:t>
      </w:r>
      <w:r w:rsidR="00616055" w:rsidRPr="00616055">
        <w:t>.</w:t>
      </w:r>
      <w:r w:rsidR="00616055">
        <w:rPr>
          <w:b/>
          <w:bCs/>
        </w:rPr>
        <w:t xml:space="preserve"> </w:t>
      </w:r>
      <w:r w:rsidR="00616055">
        <w:rPr>
          <w:b/>
          <w:bCs/>
        </w:rPr>
        <w:tab/>
      </w:r>
      <w:r w:rsidR="006213CF">
        <w:t xml:space="preserve">Section 5 of Instrument 2017/669 inserts the definition of approved foreign market to mean any of the markets listed in subparagraphs (a) to (s). </w:t>
      </w:r>
      <w:r w:rsidR="000B1162">
        <w:t>Schedule 1 of t</w:t>
      </w:r>
      <w:r w:rsidR="00616055" w:rsidRPr="001B27D9">
        <w:t xml:space="preserve">he Amendment Instrument amends section 5 of </w:t>
      </w:r>
      <w:r w:rsidR="001B27D9" w:rsidRPr="001B27D9">
        <w:t xml:space="preserve">Instrument 2017/669 to </w:t>
      </w:r>
      <w:r w:rsidR="00F561BE">
        <w:t>insert</w:t>
      </w:r>
      <w:r w:rsidR="000B1162">
        <w:t xml:space="preserve"> the following</w:t>
      </w:r>
      <w:r w:rsidR="00716602">
        <w:t xml:space="preserve"> after paragraph (o)</w:t>
      </w:r>
      <w:r w:rsidR="00616055" w:rsidRPr="001B27D9">
        <w:t>:</w:t>
      </w:r>
    </w:p>
    <w:p w14:paraId="54B1E09B" w14:textId="60349BB0" w:rsidR="00F561BE" w:rsidRDefault="000B1162" w:rsidP="00F561BE">
      <w:pPr>
        <w:pStyle w:val="LI-BodyTextNumbered"/>
        <w:ind w:left="1701"/>
      </w:pPr>
      <w:r>
        <w:t>“</w:t>
      </w:r>
      <w:r w:rsidR="00F561BE">
        <w:t>(</w:t>
      </w:r>
      <w:proofErr w:type="spellStart"/>
      <w:r w:rsidR="00716602">
        <w:t>o</w:t>
      </w:r>
      <w:r w:rsidR="00F561BE">
        <w:t>a</w:t>
      </w:r>
      <w:proofErr w:type="spellEnd"/>
      <w:r w:rsidR="00F561BE">
        <w:t>)</w:t>
      </w:r>
      <w:r w:rsidR="00F561BE">
        <w:tab/>
      </w:r>
      <w:r w:rsidR="00F561BE" w:rsidRPr="00D21667">
        <w:t>Oslo Bors (also known as Oslo Stock Exchange</w:t>
      </w:r>
      <w:r>
        <w:t>);”</w:t>
      </w:r>
    </w:p>
    <w:p w14:paraId="470276FF" w14:textId="77777777" w:rsidR="000B1162" w:rsidRDefault="00B54C20" w:rsidP="00B54C20">
      <w:pPr>
        <w:pStyle w:val="LI-BodyTextParaa"/>
        <w:ind w:left="567"/>
      </w:pPr>
      <w:r>
        <w:t>10</w:t>
      </w:r>
      <w:r w:rsidR="000B1162" w:rsidRPr="001E4129">
        <w:t>.</w:t>
      </w:r>
      <w:r w:rsidR="000B1162" w:rsidRPr="001E4129">
        <w:tab/>
        <w:t>Th</w:t>
      </w:r>
      <w:r w:rsidR="000B1162">
        <w:t>is</w:t>
      </w:r>
      <w:r w:rsidR="000B1162" w:rsidRPr="001E4129">
        <w:t xml:space="preserve"> instrument commences on the day after it is registered on the Federal Register of Legislation.</w:t>
      </w:r>
    </w:p>
    <w:p w14:paraId="449BE290" w14:textId="77777777" w:rsidR="00C52E7C" w:rsidRPr="00C52E7C" w:rsidRDefault="00C52E7C" w:rsidP="00863657">
      <w:pPr>
        <w:pStyle w:val="LI-BodyTextParaa"/>
        <w:ind w:left="567"/>
        <w:rPr>
          <w:u w:val="single"/>
        </w:rPr>
      </w:pPr>
      <w:r>
        <w:rPr>
          <w:u w:val="single"/>
        </w:rPr>
        <w:t xml:space="preserve">Legislative instrument </w:t>
      </w:r>
      <w:r w:rsidR="00610709">
        <w:rPr>
          <w:u w:val="single"/>
        </w:rPr>
        <w:t xml:space="preserve">and </w:t>
      </w:r>
      <w:r>
        <w:rPr>
          <w:u w:val="single"/>
        </w:rPr>
        <w:t>p</w:t>
      </w:r>
      <w:r w:rsidRPr="00C52E7C">
        <w:rPr>
          <w:u w:val="single"/>
        </w:rPr>
        <w:t xml:space="preserve">rimary legislation  </w:t>
      </w:r>
    </w:p>
    <w:p w14:paraId="2B4F848E" w14:textId="548AC313" w:rsidR="00C52E7C" w:rsidRDefault="00B54C20" w:rsidP="00B54C20">
      <w:pPr>
        <w:pStyle w:val="LI-BodyTextParaa"/>
        <w:ind w:left="567"/>
      </w:pPr>
      <w:r>
        <w:t>11</w:t>
      </w:r>
      <w:r w:rsidR="00C52E7C">
        <w:t>.</w:t>
      </w:r>
      <w:r w:rsidR="00C52E7C">
        <w:tab/>
        <w:t xml:space="preserve">The </w:t>
      </w:r>
      <w:r w:rsidR="00ED796D">
        <w:t xml:space="preserve">subject matter and </w:t>
      </w:r>
      <w:r w:rsidR="00C52E7C">
        <w:t xml:space="preserve">policy implemented by this instrument is more appropriate for </w:t>
      </w:r>
      <w:r w:rsidR="00ED796D">
        <w:t>a legislative instrument rather than primary legislation because</w:t>
      </w:r>
      <w:r w:rsidR="002A1248">
        <w:t xml:space="preserve"> </w:t>
      </w:r>
      <w:r w:rsidR="009B689E">
        <w:t xml:space="preserve">it </w:t>
      </w:r>
      <w:r w:rsidR="00C6098D">
        <w:t xml:space="preserve">requires </w:t>
      </w:r>
      <w:r w:rsidR="00B641D0">
        <w:t xml:space="preserve">a </w:t>
      </w:r>
      <w:r w:rsidR="00C6098D">
        <w:t xml:space="preserve">detailed technical assessment of the </w:t>
      </w:r>
      <w:r w:rsidR="00B641D0">
        <w:t xml:space="preserve">suitability of the </w:t>
      </w:r>
      <w:r w:rsidR="00C6098D">
        <w:t>foreign market</w:t>
      </w:r>
      <w:r w:rsidR="00C52E7C" w:rsidRPr="00C52E7C">
        <w:t xml:space="preserve"> </w:t>
      </w:r>
      <w:r w:rsidR="00B641D0">
        <w:t>for ‘approved foreign market’ status</w:t>
      </w:r>
      <w:r w:rsidR="00C6098D">
        <w:t xml:space="preserve">. This </w:t>
      </w:r>
      <w:r w:rsidR="001C7B66">
        <w:t xml:space="preserve">assessment </w:t>
      </w:r>
      <w:r w:rsidR="00C6098D">
        <w:t xml:space="preserve">is more suitably </w:t>
      </w:r>
      <w:r w:rsidR="001C7B66">
        <w:t xml:space="preserve">undertaken </w:t>
      </w:r>
      <w:r w:rsidR="00C6098D">
        <w:t xml:space="preserve">by </w:t>
      </w:r>
      <w:r w:rsidR="00C52E7C" w:rsidRPr="00C52E7C">
        <w:t>A</w:t>
      </w:r>
      <w:r w:rsidR="00ED796D">
        <w:t>SIC</w:t>
      </w:r>
      <w:r w:rsidR="001C7B66">
        <w:t xml:space="preserve"> rather than </w:t>
      </w:r>
      <w:r w:rsidR="008856C5">
        <w:t>P</w:t>
      </w:r>
      <w:r w:rsidR="001C7B66">
        <w:t>arliament</w:t>
      </w:r>
      <w:r w:rsidR="00C6098D">
        <w:t>.</w:t>
      </w:r>
      <w:r w:rsidR="002A1248">
        <w:t xml:space="preserve"> In this regard ASIC notes</w:t>
      </w:r>
      <w:r w:rsidR="00B641D0">
        <w:t xml:space="preserve"> </w:t>
      </w:r>
      <w:r w:rsidR="00B641D0" w:rsidRPr="00B641D0">
        <w:t xml:space="preserve">it is satisfied the Oslo Bors meets the </w:t>
      </w:r>
      <w:r w:rsidR="00B641D0">
        <w:t xml:space="preserve">criteria in </w:t>
      </w:r>
      <w:r w:rsidR="00B641D0" w:rsidRPr="00B641D0">
        <w:t>RG 72 to be an approved foreign market. This means suitable investor protections will be in place and it is comparable to ASX in terms of being fair, efficient, well informed, and internationally competitive.</w:t>
      </w:r>
    </w:p>
    <w:p w14:paraId="39B063BE" w14:textId="5C3059FA" w:rsidR="00C6098D" w:rsidRDefault="00C6098D" w:rsidP="00C6098D">
      <w:pPr>
        <w:pStyle w:val="LI-BodyTextParaa"/>
        <w:ind w:left="600" w:hanging="600"/>
      </w:pPr>
      <w:r>
        <w:t xml:space="preserve">12. </w:t>
      </w:r>
      <w:r>
        <w:tab/>
        <w:t xml:space="preserve">The amendments made by this instrument will </w:t>
      </w:r>
      <w:r w:rsidR="001C7B66">
        <w:t xml:space="preserve">sunset </w:t>
      </w:r>
      <w:r>
        <w:t xml:space="preserve">at the same time as </w:t>
      </w:r>
      <w:r w:rsidRPr="007074AC">
        <w:t>Instrument 2017/669</w:t>
      </w:r>
      <w:r>
        <w:t xml:space="preserve"> being</w:t>
      </w:r>
      <w:r w:rsidR="001C7B66">
        <w:t xml:space="preserve"> 1 October</w:t>
      </w:r>
      <w:r>
        <w:t xml:space="preserve"> 2027.</w:t>
      </w:r>
      <w:r w:rsidR="00F47932">
        <w:t xml:space="preserve"> </w:t>
      </w:r>
      <w:r w:rsidR="00F47932" w:rsidRPr="00F47932">
        <w:t xml:space="preserve">ASIC will review the </w:t>
      </w:r>
      <w:r w:rsidR="00F47932">
        <w:t>Instrument 2017/669</w:t>
      </w:r>
      <w:r w:rsidR="00F47932" w:rsidRPr="00F47932">
        <w:t xml:space="preserve"> ahead of its </w:t>
      </w:r>
      <w:r w:rsidR="00F47932">
        <w:t>sunset date</w:t>
      </w:r>
      <w:r w:rsidR="00F47932" w:rsidRPr="00F47932">
        <w:t xml:space="preserve"> and consult on options for amending or remaking it as appropriate. As part of this consultation, ASIC will engage with Government to ensure disclosure relief for securities that are quoted on an approved foreign market remain</w:t>
      </w:r>
      <w:r w:rsidR="00F47932">
        <w:t>s</w:t>
      </w:r>
      <w:r w:rsidR="00F47932" w:rsidRPr="00F47932">
        <w:t xml:space="preserve"> appropriate for delegated legislation</w:t>
      </w:r>
      <w:r w:rsidR="00F47932">
        <w:t xml:space="preserve">. </w:t>
      </w:r>
    </w:p>
    <w:bookmarkEnd w:id="0"/>
    <w:p w14:paraId="3EEF52A1" w14:textId="77777777" w:rsidR="00F03BB5" w:rsidRDefault="00474B52" w:rsidP="009A3F74">
      <w:pPr>
        <w:pStyle w:val="LI-BodyTextParaa"/>
        <w:ind w:left="0" w:firstLine="0"/>
        <w:rPr>
          <w:b/>
        </w:rPr>
      </w:pPr>
      <w:r>
        <w:rPr>
          <w:b/>
        </w:rPr>
        <w:t>Legislative authority</w:t>
      </w:r>
    </w:p>
    <w:p w14:paraId="7E41C5D3" w14:textId="5EBE1E71" w:rsidR="00C6098D" w:rsidDel="00DB4610" w:rsidRDefault="00C6098D" w:rsidP="00C6098D">
      <w:pPr>
        <w:pStyle w:val="LI-BodyTextParaa"/>
        <w:ind w:left="567"/>
      </w:pPr>
      <w:r>
        <w:lastRenderedPageBreak/>
        <w:t>13.</w:t>
      </w:r>
      <w:r>
        <w:tab/>
      </w:r>
      <w:r w:rsidRPr="00DB4610">
        <w:t xml:space="preserve">ASIC Corporations (Amendment) Instrument </w:t>
      </w:r>
      <w:r>
        <w:t>2021/</w:t>
      </w:r>
      <w:r w:rsidR="00B70DD6">
        <w:t>895</w:t>
      </w:r>
      <w:r>
        <w:t xml:space="preserve"> </w:t>
      </w:r>
      <w:r w:rsidRPr="008845F1">
        <w:t>is made under subsections 283</w:t>
      </w:r>
      <w:proofErr w:type="gramStart"/>
      <w:r w:rsidRPr="008845F1">
        <w:t>GA(</w:t>
      </w:r>
      <w:proofErr w:type="gramEnd"/>
      <w:r w:rsidRPr="008845F1">
        <w:t xml:space="preserve">1), 601QA(1), 655A(1), 741(1), 926A(2), 992B(1) and 1020F(1) of the </w:t>
      </w:r>
      <w:r w:rsidRPr="00B54C20">
        <w:t>Act</w:t>
      </w:r>
      <w:r w:rsidRPr="008845F1">
        <w:t>.</w:t>
      </w:r>
      <w:r w:rsidRPr="008845F1">
        <w:rPr>
          <w:color w:val="000000"/>
          <w:shd w:val="clear" w:color="auto" w:fill="FFFFFF"/>
        </w:rPr>
        <w:t xml:space="preserve"> </w:t>
      </w:r>
    </w:p>
    <w:p w14:paraId="3C4F199A" w14:textId="16209DAD" w:rsidR="00C6098D" w:rsidRDefault="00C6098D" w:rsidP="00C6098D">
      <w:pPr>
        <w:pStyle w:val="LI-BodyTextParaa"/>
        <w:ind w:left="567"/>
      </w:pPr>
      <w:r>
        <w:t xml:space="preserve">14. </w:t>
      </w:r>
      <w:r>
        <w:tab/>
      </w:r>
      <w:r w:rsidRPr="00541D31">
        <w:t xml:space="preserve">Paragraphs </w:t>
      </w:r>
      <w:r>
        <w:t>283</w:t>
      </w:r>
      <w:proofErr w:type="gramStart"/>
      <w:r>
        <w:t>GA(</w:t>
      </w:r>
      <w:proofErr w:type="gramEnd"/>
      <w:r>
        <w:t>1), 601QA(1)</w:t>
      </w:r>
      <w:r w:rsidRPr="00541D31">
        <w:t>, 741(1)(b)</w:t>
      </w:r>
      <w:r>
        <w:t xml:space="preserve">, </w:t>
      </w:r>
      <w:r w:rsidRPr="008845F1">
        <w:t xml:space="preserve">926A(2), 992B(1) </w:t>
      </w:r>
      <w:r w:rsidRPr="00541D31">
        <w:t xml:space="preserve"> and 1020F(1)(c) respectively provide that ASIC may declare that Chapters</w:t>
      </w:r>
      <w:r>
        <w:t xml:space="preserve"> 2L, 5C,</w:t>
      </w:r>
      <w:r w:rsidRPr="00541D31">
        <w:t xml:space="preserve"> , 6D</w:t>
      </w:r>
      <w:r>
        <w:t>, Part 7.6, Part 7.8</w:t>
      </w:r>
      <w:r w:rsidRPr="00541D31">
        <w:t xml:space="preserve"> and Part 7.9 of the Act apply to a person as if specified provisions were omitted, modified or varied as specified in the declaration.</w:t>
      </w:r>
    </w:p>
    <w:p w14:paraId="1871DAE7" w14:textId="014B5A97" w:rsidR="004D0FE2" w:rsidRDefault="004D0FE2" w:rsidP="00B34F7E">
      <w:pPr>
        <w:pStyle w:val="LI-BodyTextParaa"/>
        <w:ind w:left="567"/>
      </w:pPr>
      <w:r>
        <w:t>15.</w:t>
      </w:r>
      <w:r>
        <w:tab/>
      </w:r>
      <w:r w:rsidR="00740E35">
        <w:t>Paragraph</w:t>
      </w:r>
      <w:r w:rsidRPr="004D0FE2">
        <w:t xml:space="preserve"> 655A(1)</w:t>
      </w:r>
      <w:r w:rsidR="00740E35">
        <w:t>(b)</w:t>
      </w:r>
      <w:r w:rsidRPr="004D0FE2">
        <w:t xml:space="preserve"> of the Act provides that ASIC may declare that Chapter 6 of the Act (takeovers) applies to all persons as if specified provisions were modified or varied as specified in the declaration. Subsection 655</w:t>
      </w:r>
      <w:proofErr w:type="gramStart"/>
      <w:r w:rsidRPr="004D0FE2">
        <w:t>A(</w:t>
      </w:r>
      <w:proofErr w:type="gramEnd"/>
      <w:r w:rsidRPr="004D0FE2">
        <w:t>2) of the Act states that in deciding whether to give the declaration, ASIC must consider the purposes of Chapter 6 of the Act as set out in section 602 of the Act.</w:t>
      </w:r>
    </w:p>
    <w:p w14:paraId="320FB50A" w14:textId="3EA2AFB7" w:rsidR="00C6098D" w:rsidRPr="008845F1" w:rsidRDefault="00C6098D" w:rsidP="00C6098D">
      <w:pPr>
        <w:pStyle w:val="LI-BodyTextParaa"/>
        <w:ind w:left="567"/>
      </w:pPr>
      <w:r>
        <w:t>16</w:t>
      </w:r>
      <w:r w:rsidRPr="008845F1">
        <w:t>.   </w:t>
      </w:r>
      <w:r>
        <w:tab/>
      </w:r>
      <w:r w:rsidRPr="00B54C20">
        <w:rPr>
          <w:i/>
          <w:iCs/>
        </w:rPr>
        <w:t>ASIC Corporations (Amendment) Instrument</w:t>
      </w:r>
      <w:r w:rsidRPr="00DB4610">
        <w:t xml:space="preserve"> </w:t>
      </w:r>
      <w:r>
        <w:t>2021/</w:t>
      </w:r>
      <w:r w:rsidR="00B70DD6">
        <w:t>895</w:t>
      </w:r>
      <w:r>
        <w:t xml:space="preserve"> amends </w:t>
      </w:r>
      <w:r w:rsidRPr="00B54C20">
        <w:rPr>
          <w:i/>
          <w:iCs/>
        </w:rPr>
        <w:t>ASIC Corporations (Definition of Approved Foreign Market) Instrument</w:t>
      </w:r>
      <w:r w:rsidRPr="000D6447">
        <w:t xml:space="preserve"> 2017/669 </w:t>
      </w:r>
      <w:r>
        <w:t xml:space="preserve">by modifying section 5 to include the Oslo Bors in the definition of ‘approved foreign market’. </w:t>
      </w:r>
      <w:r w:rsidRPr="008845F1">
        <w:t> </w:t>
      </w:r>
      <w:r>
        <w:t>S</w:t>
      </w:r>
      <w:r w:rsidRPr="008845F1">
        <w:t>ubsection 33(3) of the </w:t>
      </w:r>
      <w:r w:rsidRPr="008845F1">
        <w:rPr>
          <w:i/>
          <w:iCs/>
        </w:rPr>
        <w:t>Acts Interpretation Act 1901</w:t>
      </w:r>
      <w:r w:rsidRPr="008845F1">
        <w:t> </w:t>
      </w:r>
      <w:r w:rsidR="00951E2C">
        <w:rPr>
          <w:color w:val="000000"/>
          <w:shd w:val="clear" w:color="auto" w:fill="FFFFFF"/>
        </w:rPr>
        <w:t xml:space="preserve">(as in force as </w:t>
      </w:r>
      <w:proofErr w:type="gramStart"/>
      <w:r w:rsidR="00951E2C">
        <w:rPr>
          <w:color w:val="000000"/>
          <w:shd w:val="clear" w:color="auto" w:fill="FFFFFF"/>
        </w:rPr>
        <w:t>at</w:t>
      </w:r>
      <w:proofErr w:type="gramEnd"/>
      <w:r w:rsidR="00951E2C">
        <w:rPr>
          <w:color w:val="000000"/>
          <w:shd w:val="clear" w:color="auto" w:fill="FFFFFF"/>
        </w:rPr>
        <w:t xml:space="preserve"> 1 January 2005 and as applicable to the relevant powers because of section 5C of the Act) </w:t>
      </w:r>
      <w:r>
        <w:t xml:space="preserve">provides that </w:t>
      </w:r>
      <w:r w:rsidRPr="008845F1">
        <w:t>where an Act confers a power to make any instrument, the power is to be construed as including a power exercisable in the like manner and subject to the like conditions (if any) to amend any such instrument.</w:t>
      </w:r>
    </w:p>
    <w:p w14:paraId="1FA10A71" w14:textId="023BD115" w:rsidR="008845F1" w:rsidRPr="008845F1" w:rsidRDefault="00C6098D" w:rsidP="008845F1">
      <w:pPr>
        <w:pStyle w:val="LI-BodyTextParaa"/>
        <w:ind w:left="567"/>
      </w:pPr>
      <w:r>
        <w:t>17</w:t>
      </w:r>
      <w:r w:rsidRPr="008845F1">
        <w:t>.</w:t>
      </w:r>
      <w:r w:rsidR="008845F1" w:rsidRPr="008845F1">
        <w:t>    </w:t>
      </w:r>
      <w:r w:rsidR="00DB4610" w:rsidRPr="00B54C20">
        <w:rPr>
          <w:i/>
          <w:iCs/>
        </w:rPr>
        <w:t>ASIC Corporations (Amendment) Instrument</w:t>
      </w:r>
      <w:r w:rsidR="00DB4610" w:rsidRPr="00DB4610">
        <w:t xml:space="preserve"> </w:t>
      </w:r>
      <w:r w:rsidR="00DB4610">
        <w:t>2021/</w:t>
      </w:r>
      <w:r w:rsidR="00B70DD6">
        <w:t>895</w:t>
      </w:r>
      <w:r w:rsidR="00DB4610">
        <w:t xml:space="preserve"> </w:t>
      </w:r>
      <w:r w:rsidR="008845F1" w:rsidRPr="008845F1">
        <w:t>is a disallowable legislative instrument.</w:t>
      </w:r>
    </w:p>
    <w:p w14:paraId="001A414F" w14:textId="77777777" w:rsidR="00EA17A6" w:rsidRPr="00EA17A6" w:rsidRDefault="00EA17A6" w:rsidP="008845F1">
      <w:pPr>
        <w:pStyle w:val="LI-BodyTextParaa"/>
        <w:ind w:left="567"/>
        <w:rPr>
          <w:b/>
        </w:rPr>
      </w:pPr>
      <w:r w:rsidRPr="00EA17A6">
        <w:rPr>
          <w:b/>
        </w:rPr>
        <w:t xml:space="preserve">Statement of Compatibility with Human Rights  </w:t>
      </w:r>
    </w:p>
    <w:p w14:paraId="0A482648" w14:textId="77777777" w:rsidR="00223DCF" w:rsidRPr="00EA17A6" w:rsidRDefault="00C6098D" w:rsidP="00435EEF">
      <w:pPr>
        <w:pStyle w:val="LI-BodyTextParaa"/>
        <w:ind w:left="567"/>
      </w:pPr>
      <w:r w:rsidRPr="00EA17A6">
        <w:t>1</w:t>
      </w:r>
      <w:r>
        <w:t>8</w:t>
      </w:r>
      <w:r w:rsidR="00223DCF" w:rsidRPr="00EA17A6">
        <w:t>.</w:t>
      </w:r>
      <w:r w:rsidR="00223DCF" w:rsidRPr="00EA17A6">
        <w:tab/>
        <w:t xml:space="preserve">The Explanatory Statement for a disallowable legislative instrument must contain a Statement of Compatibility with Human Rights under subsection 9(1) of the </w:t>
      </w:r>
      <w:r w:rsidR="00223DCF" w:rsidRPr="00EA17A6">
        <w:rPr>
          <w:i/>
          <w:iCs/>
        </w:rPr>
        <w:t>Human Rights (Parliamentary Scrutiny) Act 2011.</w:t>
      </w:r>
      <w:r w:rsidR="00223DCF" w:rsidRPr="00EA17A6">
        <w:rPr>
          <w:iCs/>
        </w:rPr>
        <w:t xml:space="preserve"> </w:t>
      </w:r>
      <w:r w:rsidR="00223DCF" w:rsidRPr="00EA17A6">
        <w:t xml:space="preserve">A Statement of Compatibility with Human Rights is in the </w:t>
      </w:r>
      <w:r w:rsidR="00223DCF" w:rsidRPr="00EA17A6">
        <w:rPr>
          <w:u w:val="single"/>
        </w:rPr>
        <w:t>Attachment</w:t>
      </w:r>
      <w:r w:rsidR="00223DCF" w:rsidRPr="00EA17A6">
        <w:t xml:space="preserve">. </w:t>
      </w:r>
    </w:p>
    <w:p w14:paraId="0CF13C94"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1DAD9FE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8DBF03C" w14:textId="77777777" w:rsidR="00AE787B" w:rsidRPr="00EA17A6" w:rsidRDefault="00AE787B" w:rsidP="00223DCF">
      <w:pPr>
        <w:pStyle w:val="LI-BodyTextNumbered"/>
        <w:ind w:left="0" w:firstLine="0"/>
        <w:rPr>
          <w:iCs/>
        </w:rPr>
      </w:pPr>
      <w:bookmarkStart w:id="1" w:name="_Hlk534286677"/>
    </w:p>
    <w:p w14:paraId="189BEACB"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2" w:name="_Hlk4054932"/>
      <w:r w:rsidRPr="00EA17A6">
        <w:rPr>
          <w:iCs/>
        </w:rPr>
        <w:t xml:space="preserve">the </w:t>
      </w:r>
      <w:r w:rsidRPr="00EA17A6">
        <w:rPr>
          <w:i/>
          <w:iCs/>
        </w:rPr>
        <w:t>Human Rights (Parliamentary Scrutiny) Act 2011</w:t>
      </w:r>
      <w:bookmarkEnd w:id="2"/>
      <w:r w:rsidRPr="00EA17A6">
        <w:rPr>
          <w:iCs/>
        </w:rPr>
        <w:t xml:space="preserve">.   </w:t>
      </w:r>
    </w:p>
    <w:p w14:paraId="308B1BAE" w14:textId="4BD0BEB0" w:rsidR="008845F1" w:rsidRDefault="008845F1" w:rsidP="001872DC">
      <w:pPr>
        <w:pStyle w:val="LI-BodyTextNumbered"/>
        <w:ind w:left="567"/>
        <w:rPr>
          <w:b/>
          <w:i/>
        </w:rPr>
      </w:pPr>
      <w:r w:rsidRPr="008845F1">
        <w:rPr>
          <w:b/>
          <w:i/>
        </w:rPr>
        <w:t xml:space="preserve">ASIC Corporations (Amendment) Instrument </w:t>
      </w:r>
      <w:r w:rsidRPr="00B54C20">
        <w:rPr>
          <w:b/>
          <w:iCs/>
        </w:rPr>
        <w:t>2021/</w:t>
      </w:r>
      <w:r w:rsidR="00B70DD6">
        <w:rPr>
          <w:b/>
          <w:iCs/>
        </w:rPr>
        <w:t>895</w:t>
      </w:r>
    </w:p>
    <w:p w14:paraId="63B1A2F2" w14:textId="77777777" w:rsidR="00223DCF" w:rsidRPr="00EA17A6" w:rsidRDefault="00223DCF" w:rsidP="001872DC">
      <w:pPr>
        <w:pStyle w:val="LI-BodyTextNumbered"/>
        <w:ind w:left="567"/>
        <w:rPr>
          <w:u w:val="single"/>
        </w:rPr>
      </w:pPr>
      <w:r w:rsidRPr="00EA17A6">
        <w:rPr>
          <w:u w:val="single"/>
        </w:rPr>
        <w:t>Overview</w:t>
      </w:r>
    </w:p>
    <w:p w14:paraId="30C51BB8" w14:textId="2230384A" w:rsidR="00CB2D96" w:rsidRPr="00EA17A6" w:rsidRDefault="00CB2D96" w:rsidP="00CB2D96">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sidR="00DB4610" w:rsidRPr="00B54C20">
        <w:rPr>
          <w:rFonts w:eastAsia="Times New Roman"/>
          <w:i/>
          <w:iCs/>
          <w:sz w:val="24"/>
          <w:szCs w:val="24"/>
          <w:lang w:eastAsia="en-AU"/>
        </w:rPr>
        <w:t>ASIC Corporations (Amendment) Instrument</w:t>
      </w:r>
      <w:r w:rsidR="00DB4610" w:rsidRPr="00DB4610">
        <w:rPr>
          <w:rFonts w:eastAsia="Times New Roman"/>
          <w:sz w:val="24"/>
          <w:szCs w:val="24"/>
          <w:lang w:eastAsia="en-AU"/>
        </w:rPr>
        <w:t xml:space="preserve"> 2021/</w:t>
      </w:r>
      <w:r w:rsidR="00B70DD6">
        <w:rPr>
          <w:rFonts w:eastAsia="Times New Roman"/>
          <w:sz w:val="24"/>
          <w:szCs w:val="24"/>
          <w:lang w:eastAsia="en-AU"/>
        </w:rPr>
        <w:t>895</w:t>
      </w:r>
      <w:r w:rsidR="00DB4610">
        <w:rPr>
          <w:rFonts w:eastAsia="Times New Roman"/>
          <w:sz w:val="24"/>
          <w:szCs w:val="24"/>
          <w:lang w:eastAsia="en-AU"/>
        </w:rPr>
        <w:t xml:space="preserve"> </w:t>
      </w:r>
      <w:r w:rsidR="008845F1">
        <w:rPr>
          <w:rFonts w:eastAsia="Times New Roman"/>
          <w:sz w:val="24"/>
          <w:szCs w:val="24"/>
          <w:lang w:eastAsia="en-AU"/>
        </w:rPr>
        <w:t xml:space="preserve">amends </w:t>
      </w:r>
      <w:r w:rsidR="00DB4610">
        <w:rPr>
          <w:rFonts w:eastAsia="Times New Roman"/>
          <w:sz w:val="24"/>
          <w:szCs w:val="24"/>
          <w:lang w:eastAsia="en-AU"/>
        </w:rPr>
        <w:t xml:space="preserve">section 5 of </w:t>
      </w:r>
      <w:r w:rsidR="008845F1" w:rsidRPr="008845F1">
        <w:rPr>
          <w:rFonts w:eastAsia="Times New Roman"/>
          <w:sz w:val="24"/>
          <w:szCs w:val="24"/>
          <w:lang w:eastAsia="en-AU"/>
        </w:rPr>
        <w:t>ASIC Corporations (Definition of Approved Foreign Market) Instrument 2017/669</w:t>
      </w:r>
      <w:r w:rsidR="008845F1">
        <w:rPr>
          <w:rFonts w:eastAsia="Times New Roman"/>
          <w:sz w:val="24"/>
          <w:szCs w:val="24"/>
          <w:lang w:eastAsia="en-AU"/>
        </w:rPr>
        <w:t xml:space="preserve"> to add the Oslo Bors</w:t>
      </w:r>
      <w:r w:rsidR="009B689E">
        <w:rPr>
          <w:rFonts w:eastAsia="Times New Roman"/>
          <w:sz w:val="24"/>
          <w:szCs w:val="24"/>
          <w:lang w:eastAsia="en-AU"/>
        </w:rPr>
        <w:t xml:space="preserve"> to</w:t>
      </w:r>
      <w:r w:rsidR="008845F1">
        <w:rPr>
          <w:rFonts w:eastAsia="Times New Roman"/>
          <w:sz w:val="24"/>
          <w:szCs w:val="24"/>
          <w:lang w:eastAsia="en-AU"/>
        </w:rPr>
        <w:t xml:space="preserve"> the definition of an ‘approved foreign market’.</w:t>
      </w:r>
    </w:p>
    <w:p w14:paraId="14C53AB6" w14:textId="77777777" w:rsidR="001872DC" w:rsidRPr="00EA17A6" w:rsidRDefault="001872DC" w:rsidP="001872DC">
      <w:pPr>
        <w:pStyle w:val="LI-BodyTextNumbered"/>
        <w:ind w:left="567"/>
        <w:rPr>
          <w:u w:val="single"/>
        </w:rPr>
      </w:pPr>
      <w:bookmarkStart w:id="3" w:name="_Hlk534286807"/>
      <w:bookmarkEnd w:id="1"/>
      <w:r w:rsidRPr="00EA17A6">
        <w:rPr>
          <w:u w:val="single"/>
        </w:rPr>
        <w:t>Assessment of human rights implications</w:t>
      </w:r>
    </w:p>
    <w:p w14:paraId="6D6A1BED" w14:textId="77777777" w:rsidR="00946759" w:rsidRPr="00EA17A6" w:rsidRDefault="00CB2D96" w:rsidP="00D306F8">
      <w:pPr>
        <w:pStyle w:val="LI-BodyTextNumbered"/>
        <w:ind w:left="567"/>
      </w:pPr>
      <w:r w:rsidRPr="00EA17A6">
        <w:t>2</w:t>
      </w:r>
      <w:r w:rsidR="001872DC" w:rsidRPr="00EA17A6">
        <w:t>.</w:t>
      </w:r>
      <w:r w:rsidR="001872DC" w:rsidRPr="00EA17A6">
        <w:tab/>
      </w:r>
      <w:bookmarkEnd w:id="3"/>
      <w:r w:rsidR="001872DC" w:rsidRPr="00EA17A6">
        <w:t xml:space="preserve">This instrument </w:t>
      </w:r>
      <w:r w:rsidR="00D306F8" w:rsidRPr="00EA17A6">
        <w:t>does not engage any of the applicable rights or freedoms</w:t>
      </w:r>
      <w:r w:rsidR="008845F1">
        <w:t>.</w:t>
      </w:r>
    </w:p>
    <w:p w14:paraId="1ABE3BB3" w14:textId="77777777" w:rsidR="00CB2D96" w:rsidRPr="00EA17A6" w:rsidRDefault="00CB2D96" w:rsidP="00D306F8">
      <w:pPr>
        <w:pStyle w:val="LI-BodyTextNumbered"/>
        <w:ind w:left="567"/>
        <w:rPr>
          <w:u w:val="single"/>
        </w:rPr>
      </w:pPr>
      <w:r w:rsidRPr="00EA17A6">
        <w:rPr>
          <w:u w:val="single"/>
        </w:rPr>
        <w:t>Conclusion</w:t>
      </w:r>
    </w:p>
    <w:p w14:paraId="0F050B63" w14:textId="77777777" w:rsidR="00CB2D96" w:rsidRPr="00EA17A6" w:rsidRDefault="00CB2D96" w:rsidP="00CB2D96">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4F9281C5" w14:textId="77777777" w:rsidR="00C6098D" w:rsidRPr="00EA17A6" w:rsidRDefault="00C6098D" w:rsidP="00C6098D">
      <w:pPr>
        <w:pStyle w:val="LI-BodyTextNumbered"/>
        <w:ind w:left="567"/>
      </w:pPr>
    </w:p>
    <w:p w14:paraId="6DE38C5D" w14:textId="77777777" w:rsidR="00CB2D96" w:rsidRPr="00EA17A6" w:rsidRDefault="00CB2D96" w:rsidP="00C6098D"/>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76A8F" w14:textId="77777777" w:rsidR="00A45B81" w:rsidRDefault="00A45B81" w:rsidP="00715914">
      <w:pPr>
        <w:spacing w:line="240" w:lineRule="auto"/>
      </w:pPr>
      <w:r>
        <w:separator/>
      </w:r>
    </w:p>
  </w:endnote>
  <w:endnote w:type="continuationSeparator" w:id="0">
    <w:p w14:paraId="17C082B6" w14:textId="77777777" w:rsidR="00A45B81" w:rsidRDefault="00A45B81" w:rsidP="00715914">
      <w:pPr>
        <w:spacing w:line="240" w:lineRule="auto"/>
      </w:pPr>
      <w:r>
        <w:continuationSeparator/>
      </w:r>
    </w:p>
  </w:endnote>
  <w:endnote w:type="continuationNotice" w:id="1">
    <w:p w14:paraId="2B5D644A" w14:textId="77777777" w:rsidR="00A45B81" w:rsidRDefault="00A45B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4ADC3" w14:textId="77777777" w:rsidR="00A45B81" w:rsidRDefault="00A45B81">
    <w:pPr>
      <w:pStyle w:val="Footer"/>
      <w:jc w:val="center"/>
    </w:pPr>
    <w:r>
      <w:fldChar w:fldCharType="begin"/>
    </w:r>
    <w:r>
      <w:instrText xml:space="preserve"> PAGE   \* MERGEFORMAT </w:instrText>
    </w:r>
    <w:r>
      <w:fldChar w:fldCharType="separate"/>
    </w:r>
    <w:r>
      <w:rPr>
        <w:noProof/>
      </w:rPr>
      <w:t>2</w:t>
    </w:r>
    <w:r>
      <w:rPr>
        <w:noProof/>
      </w:rPr>
      <w:fldChar w:fldCharType="end"/>
    </w:r>
  </w:p>
  <w:p w14:paraId="45CB09BA" w14:textId="77777777" w:rsidR="00A45B81" w:rsidRDefault="00A45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5EC3F" w14:textId="77777777" w:rsidR="00A45B81" w:rsidRDefault="00A45B81" w:rsidP="00715914">
      <w:pPr>
        <w:spacing w:line="240" w:lineRule="auto"/>
      </w:pPr>
      <w:r>
        <w:separator/>
      </w:r>
    </w:p>
  </w:footnote>
  <w:footnote w:type="continuationSeparator" w:id="0">
    <w:p w14:paraId="475A5B90" w14:textId="77777777" w:rsidR="00A45B81" w:rsidRDefault="00A45B81" w:rsidP="00715914">
      <w:pPr>
        <w:spacing w:line="240" w:lineRule="auto"/>
      </w:pPr>
      <w:r>
        <w:continuationSeparator/>
      </w:r>
    </w:p>
  </w:footnote>
  <w:footnote w:type="continuationNotice" w:id="1">
    <w:p w14:paraId="35FD10D4" w14:textId="77777777" w:rsidR="00A45B81" w:rsidRDefault="00A45B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1E04" w14:textId="77777777" w:rsidR="00A45B81" w:rsidRPr="00243EC0" w:rsidRDefault="00A45B81"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A45B81" w:rsidRPr="00E40FF8" w14:paraId="6514EA44" w14:textId="77777777" w:rsidTr="001E77ED">
      <w:tc>
        <w:tcPr>
          <w:tcW w:w="4253" w:type="dxa"/>
          <w:shd w:val="clear" w:color="auto" w:fill="auto"/>
        </w:tcPr>
        <w:p w14:paraId="1BC7BBEB" w14:textId="77777777" w:rsidR="00A45B81" w:rsidRDefault="00A45B81" w:rsidP="00E40FF8">
          <w:pPr>
            <w:pStyle w:val="LI-Header"/>
            <w:pBdr>
              <w:bottom w:val="none" w:sz="0" w:space="0" w:color="auto"/>
            </w:pBdr>
            <w:jc w:val="left"/>
          </w:pPr>
        </w:p>
      </w:tc>
      <w:tc>
        <w:tcPr>
          <w:tcW w:w="4060" w:type="dxa"/>
          <w:shd w:val="clear" w:color="auto" w:fill="auto"/>
        </w:tcPr>
        <w:p w14:paraId="5880ED1A" w14:textId="77777777" w:rsidR="00A45B81" w:rsidRDefault="00A45B81" w:rsidP="00F03BB5">
          <w:pPr>
            <w:pStyle w:val="LI-BodyTextNumbered"/>
          </w:pPr>
        </w:p>
      </w:tc>
    </w:tr>
  </w:tbl>
  <w:p w14:paraId="6E6C1B27" w14:textId="77777777" w:rsidR="00A45B81" w:rsidRPr="00F4215A" w:rsidRDefault="00A45B81"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3D53"/>
    <w:rsid w:val="000437C1"/>
    <w:rsid w:val="0005365D"/>
    <w:rsid w:val="000614BF"/>
    <w:rsid w:val="0006250C"/>
    <w:rsid w:val="00071622"/>
    <w:rsid w:val="00081794"/>
    <w:rsid w:val="00084FF4"/>
    <w:rsid w:val="000A142F"/>
    <w:rsid w:val="000A6C39"/>
    <w:rsid w:val="000B1162"/>
    <w:rsid w:val="000B58FA"/>
    <w:rsid w:val="000C2A90"/>
    <w:rsid w:val="000C55A0"/>
    <w:rsid w:val="000D041F"/>
    <w:rsid w:val="000D05EF"/>
    <w:rsid w:val="000D6447"/>
    <w:rsid w:val="000E2261"/>
    <w:rsid w:val="000E3C2E"/>
    <w:rsid w:val="000F21C1"/>
    <w:rsid w:val="00102CA6"/>
    <w:rsid w:val="0010745C"/>
    <w:rsid w:val="00125141"/>
    <w:rsid w:val="00132CEB"/>
    <w:rsid w:val="00142B62"/>
    <w:rsid w:val="001516B1"/>
    <w:rsid w:val="00153B32"/>
    <w:rsid w:val="00157B8B"/>
    <w:rsid w:val="001624E1"/>
    <w:rsid w:val="00166C2F"/>
    <w:rsid w:val="00171A6E"/>
    <w:rsid w:val="001809D7"/>
    <w:rsid w:val="0018659E"/>
    <w:rsid w:val="001872DC"/>
    <w:rsid w:val="00191D21"/>
    <w:rsid w:val="001939E1"/>
    <w:rsid w:val="00194C3E"/>
    <w:rsid w:val="00195382"/>
    <w:rsid w:val="00195BD4"/>
    <w:rsid w:val="001B27D9"/>
    <w:rsid w:val="001C61C5"/>
    <w:rsid w:val="001C69C4"/>
    <w:rsid w:val="001C7B66"/>
    <w:rsid w:val="001D37EF"/>
    <w:rsid w:val="001E3590"/>
    <w:rsid w:val="001E7407"/>
    <w:rsid w:val="001E77ED"/>
    <w:rsid w:val="001E7E2B"/>
    <w:rsid w:val="001F02B1"/>
    <w:rsid w:val="001F5D5E"/>
    <w:rsid w:val="001F6219"/>
    <w:rsid w:val="001F6CD4"/>
    <w:rsid w:val="00206C4D"/>
    <w:rsid w:val="0021053C"/>
    <w:rsid w:val="00215AF1"/>
    <w:rsid w:val="00220A36"/>
    <w:rsid w:val="00223DCF"/>
    <w:rsid w:val="00231DEB"/>
    <w:rsid w:val="002321E8"/>
    <w:rsid w:val="00236EEC"/>
    <w:rsid w:val="0024010F"/>
    <w:rsid w:val="00240749"/>
    <w:rsid w:val="00243018"/>
    <w:rsid w:val="00243EC0"/>
    <w:rsid w:val="00244742"/>
    <w:rsid w:val="002564A4"/>
    <w:rsid w:val="0026736C"/>
    <w:rsid w:val="00272A5D"/>
    <w:rsid w:val="00281308"/>
    <w:rsid w:val="00281813"/>
    <w:rsid w:val="00284719"/>
    <w:rsid w:val="00297ECB"/>
    <w:rsid w:val="002A1248"/>
    <w:rsid w:val="002A7328"/>
    <w:rsid w:val="002A7BCF"/>
    <w:rsid w:val="002B19F3"/>
    <w:rsid w:val="002B4A0D"/>
    <w:rsid w:val="002C63B2"/>
    <w:rsid w:val="002C7B6F"/>
    <w:rsid w:val="002D043A"/>
    <w:rsid w:val="002D6224"/>
    <w:rsid w:val="002D6D87"/>
    <w:rsid w:val="002E3F4B"/>
    <w:rsid w:val="00304F8B"/>
    <w:rsid w:val="003251B8"/>
    <w:rsid w:val="00327DDF"/>
    <w:rsid w:val="003354D2"/>
    <w:rsid w:val="00335BC6"/>
    <w:rsid w:val="00337610"/>
    <w:rsid w:val="003415D3"/>
    <w:rsid w:val="00344701"/>
    <w:rsid w:val="003528DA"/>
    <w:rsid w:val="00352B0F"/>
    <w:rsid w:val="00356690"/>
    <w:rsid w:val="00357DD0"/>
    <w:rsid w:val="00360459"/>
    <w:rsid w:val="00365497"/>
    <w:rsid w:val="00387A96"/>
    <w:rsid w:val="00397989"/>
    <w:rsid w:val="003A2A48"/>
    <w:rsid w:val="003B28C3"/>
    <w:rsid w:val="003B732F"/>
    <w:rsid w:val="003C6231"/>
    <w:rsid w:val="003C7B80"/>
    <w:rsid w:val="003D0BFE"/>
    <w:rsid w:val="003D5700"/>
    <w:rsid w:val="003E0F99"/>
    <w:rsid w:val="003E341B"/>
    <w:rsid w:val="003F3EFD"/>
    <w:rsid w:val="0040053F"/>
    <w:rsid w:val="004116CD"/>
    <w:rsid w:val="004144EC"/>
    <w:rsid w:val="00417EB9"/>
    <w:rsid w:val="00424CA9"/>
    <w:rsid w:val="00431E9B"/>
    <w:rsid w:val="00435EEF"/>
    <w:rsid w:val="004379E3"/>
    <w:rsid w:val="0044015E"/>
    <w:rsid w:val="0044291A"/>
    <w:rsid w:val="00444ABD"/>
    <w:rsid w:val="00447DB4"/>
    <w:rsid w:val="00460F1D"/>
    <w:rsid w:val="00465DC1"/>
    <w:rsid w:val="00467661"/>
    <w:rsid w:val="004705B7"/>
    <w:rsid w:val="00472DBE"/>
    <w:rsid w:val="00474A19"/>
    <w:rsid w:val="00474B52"/>
    <w:rsid w:val="00481C24"/>
    <w:rsid w:val="004823C0"/>
    <w:rsid w:val="0048276B"/>
    <w:rsid w:val="0049016F"/>
    <w:rsid w:val="00496B5F"/>
    <w:rsid w:val="00496F97"/>
    <w:rsid w:val="004A44FC"/>
    <w:rsid w:val="004B5B44"/>
    <w:rsid w:val="004C1CB1"/>
    <w:rsid w:val="004C653D"/>
    <w:rsid w:val="004D0FE2"/>
    <w:rsid w:val="004D7E7F"/>
    <w:rsid w:val="004E063A"/>
    <w:rsid w:val="004E7BEC"/>
    <w:rsid w:val="0050044F"/>
    <w:rsid w:val="00505D3D"/>
    <w:rsid w:val="00506AF6"/>
    <w:rsid w:val="00507335"/>
    <w:rsid w:val="00510F27"/>
    <w:rsid w:val="00515CD9"/>
    <w:rsid w:val="00516B8D"/>
    <w:rsid w:val="005170E1"/>
    <w:rsid w:val="00517E56"/>
    <w:rsid w:val="00532049"/>
    <w:rsid w:val="005356A7"/>
    <w:rsid w:val="00536184"/>
    <w:rsid w:val="00537FBC"/>
    <w:rsid w:val="00541D31"/>
    <w:rsid w:val="005422DD"/>
    <w:rsid w:val="005574D1"/>
    <w:rsid w:val="00561ABB"/>
    <w:rsid w:val="005657FE"/>
    <w:rsid w:val="005705B9"/>
    <w:rsid w:val="00572BB1"/>
    <w:rsid w:val="0057670F"/>
    <w:rsid w:val="00584811"/>
    <w:rsid w:val="00585784"/>
    <w:rsid w:val="00593AA6"/>
    <w:rsid w:val="00594161"/>
    <w:rsid w:val="00594749"/>
    <w:rsid w:val="005B4067"/>
    <w:rsid w:val="005B780C"/>
    <w:rsid w:val="005C3F41"/>
    <w:rsid w:val="005D0489"/>
    <w:rsid w:val="005D1FEA"/>
    <w:rsid w:val="005D2D09"/>
    <w:rsid w:val="005D3D41"/>
    <w:rsid w:val="005E4810"/>
    <w:rsid w:val="005F4140"/>
    <w:rsid w:val="005F49D4"/>
    <w:rsid w:val="005F65CD"/>
    <w:rsid w:val="00600219"/>
    <w:rsid w:val="00603DC4"/>
    <w:rsid w:val="00607A71"/>
    <w:rsid w:val="00610709"/>
    <w:rsid w:val="006117CB"/>
    <w:rsid w:val="00616055"/>
    <w:rsid w:val="00620076"/>
    <w:rsid w:val="006213CF"/>
    <w:rsid w:val="00634044"/>
    <w:rsid w:val="00640161"/>
    <w:rsid w:val="00652769"/>
    <w:rsid w:val="0065542F"/>
    <w:rsid w:val="006554FF"/>
    <w:rsid w:val="00670EA1"/>
    <w:rsid w:val="00674548"/>
    <w:rsid w:val="00677CC2"/>
    <w:rsid w:val="006905DE"/>
    <w:rsid w:val="0069207B"/>
    <w:rsid w:val="00693F29"/>
    <w:rsid w:val="006A5E94"/>
    <w:rsid w:val="006B5789"/>
    <w:rsid w:val="006C30C5"/>
    <w:rsid w:val="006C48FA"/>
    <w:rsid w:val="006C7F8C"/>
    <w:rsid w:val="006E5320"/>
    <w:rsid w:val="006E6246"/>
    <w:rsid w:val="006F318F"/>
    <w:rsid w:val="006F4226"/>
    <w:rsid w:val="0070017E"/>
    <w:rsid w:val="00700B2C"/>
    <w:rsid w:val="00701A83"/>
    <w:rsid w:val="00702EFD"/>
    <w:rsid w:val="007050A2"/>
    <w:rsid w:val="00713084"/>
    <w:rsid w:val="0071399B"/>
    <w:rsid w:val="00714F20"/>
    <w:rsid w:val="0071590F"/>
    <w:rsid w:val="00715914"/>
    <w:rsid w:val="007161EE"/>
    <w:rsid w:val="00716602"/>
    <w:rsid w:val="00731E00"/>
    <w:rsid w:val="00733C0B"/>
    <w:rsid w:val="00737B37"/>
    <w:rsid w:val="00740E35"/>
    <w:rsid w:val="00741EE8"/>
    <w:rsid w:val="007440B7"/>
    <w:rsid w:val="007500C8"/>
    <w:rsid w:val="00756272"/>
    <w:rsid w:val="007662B5"/>
    <w:rsid w:val="0076681A"/>
    <w:rsid w:val="007715C9"/>
    <w:rsid w:val="00771613"/>
    <w:rsid w:val="00773802"/>
    <w:rsid w:val="00774EDD"/>
    <w:rsid w:val="0077506D"/>
    <w:rsid w:val="007757EC"/>
    <w:rsid w:val="00783E89"/>
    <w:rsid w:val="007842CE"/>
    <w:rsid w:val="00785A9E"/>
    <w:rsid w:val="00793915"/>
    <w:rsid w:val="007B4C4F"/>
    <w:rsid w:val="007C2253"/>
    <w:rsid w:val="007D230B"/>
    <w:rsid w:val="007E163D"/>
    <w:rsid w:val="007E667A"/>
    <w:rsid w:val="007E6B1F"/>
    <w:rsid w:val="007E7FA5"/>
    <w:rsid w:val="007F28C9"/>
    <w:rsid w:val="0080312D"/>
    <w:rsid w:val="00803587"/>
    <w:rsid w:val="00806189"/>
    <w:rsid w:val="008117E9"/>
    <w:rsid w:val="00824498"/>
    <w:rsid w:val="00835179"/>
    <w:rsid w:val="00840442"/>
    <w:rsid w:val="008527C0"/>
    <w:rsid w:val="00856A31"/>
    <w:rsid w:val="00860B58"/>
    <w:rsid w:val="00863657"/>
    <w:rsid w:val="00867B37"/>
    <w:rsid w:val="008718DD"/>
    <w:rsid w:val="008754D0"/>
    <w:rsid w:val="008845F1"/>
    <w:rsid w:val="008855C9"/>
    <w:rsid w:val="008856C5"/>
    <w:rsid w:val="00886456"/>
    <w:rsid w:val="008945E0"/>
    <w:rsid w:val="0089527F"/>
    <w:rsid w:val="008A362B"/>
    <w:rsid w:val="008A46E1"/>
    <w:rsid w:val="008A4F43"/>
    <w:rsid w:val="008B2706"/>
    <w:rsid w:val="008C0F29"/>
    <w:rsid w:val="008D0EE0"/>
    <w:rsid w:val="008D1EBB"/>
    <w:rsid w:val="008D3422"/>
    <w:rsid w:val="008E6067"/>
    <w:rsid w:val="008F54E7"/>
    <w:rsid w:val="009016BE"/>
    <w:rsid w:val="00903422"/>
    <w:rsid w:val="00912A58"/>
    <w:rsid w:val="009157B9"/>
    <w:rsid w:val="00915DF9"/>
    <w:rsid w:val="009254C3"/>
    <w:rsid w:val="00926940"/>
    <w:rsid w:val="00930A0A"/>
    <w:rsid w:val="00932377"/>
    <w:rsid w:val="0093670B"/>
    <w:rsid w:val="009460DC"/>
    <w:rsid w:val="00946759"/>
    <w:rsid w:val="00947D5A"/>
    <w:rsid w:val="00951E2C"/>
    <w:rsid w:val="009532A5"/>
    <w:rsid w:val="00955175"/>
    <w:rsid w:val="0095528E"/>
    <w:rsid w:val="0096753E"/>
    <w:rsid w:val="00982242"/>
    <w:rsid w:val="009868E9"/>
    <w:rsid w:val="009944E6"/>
    <w:rsid w:val="009A3A6F"/>
    <w:rsid w:val="009A3F74"/>
    <w:rsid w:val="009A49C9"/>
    <w:rsid w:val="009B689E"/>
    <w:rsid w:val="009C0C1E"/>
    <w:rsid w:val="009D1818"/>
    <w:rsid w:val="009D195A"/>
    <w:rsid w:val="009D7993"/>
    <w:rsid w:val="009E5CFC"/>
    <w:rsid w:val="009E75A7"/>
    <w:rsid w:val="009F3DC2"/>
    <w:rsid w:val="00A03AF1"/>
    <w:rsid w:val="00A079CB"/>
    <w:rsid w:val="00A12128"/>
    <w:rsid w:val="00A12F48"/>
    <w:rsid w:val="00A14F6A"/>
    <w:rsid w:val="00A15512"/>
    <w:rsid w:val="00A22C98"/>
    <w:rsid w:val="00A231E2"/>
    <w:rsid w:val="00A244A2"/>
    <w:rsid w:val="00A33D55"/>
    <w:rsid w:val="00A34412"/>
    <w:rsid w:val="00A40424"/>
    <w:rsid w:val="00A44C99"/>
    <w:rsid w:val="00A45B81"/>
    <w:rsid w:val="00A52B0F"/>
    <w:rsid w:val="00A5632E"/>
    <w:rsid w:val="00A64912"/>
    <w:rsid w:val="00A6511E"/>
    <w:rsid w:val="00A70A74"/>
    <w:rsid w:val="00A91966"/>
    <w:rsid w:val="00AA66AC"/>
    <w:rsid w:val="00AB1DE8"/>
    <w:rsid w:val="00AB69D9"/>
    <w:rsid w:val="00AC0886"/>
    <w:rsid w:val="00AD02B8"/>
    <w:rsid w:val="00AD1F73"/>
    <w:rsid w:val="00AD5315"/>
    <w:rsid w:val="00AD5641"/>
    <w:rsid w:val="00AD7889"/>
    <w:rsid w:val="00AE787B"/>
    <w:rsid w:val="00AF021B"/>
    <w:rsid w:val="00AF06CF"/>
    <w:rsid w:val="00AF2FE4"/>
    <w:rsid w:val="00B04305"/>
    <w:rsid w:val="00B07CDB"/>
    <w:rsid w:val="00B16A31"/>
    <w:rsid w:val="00B17DFD"/>
    <w:rsid w:val="00B2799D"/>
    <w:rsid w:val="00B308FE"/>
    <w:rsid w:val="00B30D94"/>
    <w:rsid w:val="00B33709"/>
    <w:rsid w:val="00B33B3C"/>
    <w:rsid w:val="00B33BD1"/>
    <w:rsid w:val="00B34F7E"/>
    <w:rsid w:val="00B50ADC"/>
    <w:rsid w:val="00B54C20"/>
    <w:rsid w:val="00B566B1"/>
    <w:rsid w:val="00B577C8"/>
    <w:rsid w:val="00B61BE6"/>
    <w:rsid w:val="00B63834"/>
    <w:rsid w:val="00B641D0"/>
    <w:rsid w:val="00B7077A"/>
    <w:rsid w:val="00B70DD6"/>
    <w:rsid w:val="00B72734"/>
    <w:rsid w:val="00B80199"/>
    <w:rsid w:val="00B82D81"/>
    <w:rsid w:val="00B83204"/>
    <w:rsid w:val="00B9126E"/>
    <w:rsid w:val="00BA220B"/>
    <w:rsid w:val="00BA3A57"/>
    <w:rsid w:val="00BB4E1A"/>
    <w:rsid w:val="00BB5C17"/>
    <w:rsid w:val="00BC015E"/>
    <w:rsid w:val="00BC7183"/>
    <w:rsid w:val="00BC76AC"/>
    <w:rsid w:val="00BD0ECB"/>
    <w:rsid w:val="00BE2155"/>
    <w:rsid w:val="00BE2213"/>
    <w:rsid w:val="00BE6EF9"/>
    <w:rsid w:val="00BE719A"/>
    <w:rsid w:val="00BE720A"/>
    <w:rsid w:val="00BE7715"/>
    <w:rsid w:val="00BF0D73"/>
    <w:rsid w:val="00BF2465"/>
    <w:rsid w:val="00BF75C9"/>
    <w:rsid w:val="00C0544A"/>
    <w:rsid w:val="00C11452"/>
    <w:rsid w:val="00C17457"/>
    <w:rsid w:val="00C25E7F"/>
    <w:rsid w:val="00C2746F"/>
    <w:rsid w:val="00C324A0"/>
    <w:rsid w:val="00C3300F"/>
    <w:rsid w:val="00C34E77"/>
    <w:rsid w:val="00C35875"/>
    <w:rsid w:val="00C35DAF"/>
    <w:rsid w:val="00C3707A"/>
    <w:rsid w:val="00C4170B"/>
    <w:rsid w:val="00C42BF8"/>
    <w:rsid w:val="00C45171"/>
    <w:rsid w:val="00C50043"/>
    <w:rsid w:val="00C50B97"/>
    <w:rsid w:val="00C52E7C"/>
    <w:rsid w:val="00C6098D"/>
    <w:rsid w:val="00C6434E"/>
    <w:rsid w:val="00C70CA8"/>
    <w:rsid w:val="00C7573B"/>
    <w:rsid w:val="00C7761F"/>
    <w:rsid w:val="00C86B32"/>
    <w:rsid w:val="00C93C03"/>
    <w:rsid w:val="00CA66DC"/>
    <w:rsid w:val="00CB2C8E"/>
    <w:rsid w:val="00CB2D96"/>
    <w:rsid w:val="00CB602E"/>
    <w:rsid w:val="00CD2E90"/>
    <w:rsid w:val="00CE0149"/>
    <w:rsid w:val="00CE051D"/>
    <w:rsid w:val="00CE1335"/>
    <w:rsid w:val="00CE3D2A"/>
    <w:rsid w:val="00CE493D"/>
    <w:rsid w:val="00CE541A"/>
    <w:rsid w:val="00CE6D42"/>
    <w:rsid w:val="00CF07FA"/>
    <w:rsid w:val="00CF0BB2"/>
    <w:rsid w:val="00CF3EE8"/>
    <w:rsid w:val="00CF5313"/>
    <w:rsid w:val="00D050E6"/>
    <w:rsid w:val="00D13441"/>
    <w:rsid w:val="00D150E7"/>
    <w:rsid w:val="00D20A4B"/>
    <w:rsid w:val="00D23F59"/>
    <w:rsid w:val="00D306F8"/>
    <w:rsid w:val="00D32F65"/>
    <w:rsid w:val="00D341C4"/>
    <w:rsid w:val="00D52DC2"/>
    <w:rsid w:val="00D53BCC"/>
    <w:rsid w:val="00D648BB"/>
    <w:rsid w:val="00D702DE"/>
    <w:rsid w:val="00D70DFB"/>
    <w:rsid w:val="00D732EC"/>
    <w:rsid w:val="00D73C22"/>
    <w:rsid w:val="00D766DF"/>
    <w:rsid w:val="00D85075"/>
    <w:rsid w:val="00D86BCA"/>
    <w:rsid w:val="00DA186E"/>
    <w:rsid w:val="00DA4116"/>
    <w:rsid w:val="00DB251C"/>
    <w:rsid w:val="00DB38AD"/>
    <w:rsid w:val="00DB4610"/>
    <w:rsid w:val="00DB4630"/>
    <w:rsid w:val="00DC4445"/>
    <w:rsid w:val="00DC4F88"/>
    <w:rsid w:val="00DD68FF"/>
    <w:rsid w:val="00DE0A85"/>
    <w:rsid w:val="00DE13A8"/>
    <w:rsid w:val="00DE79F9"/>
    <w:rsid w:val="00E05704"/>
    <w:rsid w:val="00E06CC3"/>
    <w:rsid w:val="00E11E44"/>
    <w:rsid w:val="00E13AFA"/>
    <w:rsid w:val="00E2168B"/>
    <w:rsid w:val="00E21F03"/>
    <w:rsid w:val="00E338EF"/>
    <w:rsid w:val="00E40FF8"/>
    <w:rsid w:val="00E52442"/>
    <w:rsid w:val="00E544BB"/>
    <w:rsid w:val="00E578EC"/>
    <w:rsid w:val="00E60423"/>
    <w:rsid w:val="00E649D7"/>
    <w:rsid w:val="00E662CB"/>
    <w:rsid w:val="00E74DC7"/>
    <w:rsid w:val="00E8075A"/>
    <w:rsid w:val="00E818A6"/>
    <w:rsid w:val="00E81F50"/>
    <w:rsid w:val="00E85A91"/>
    <w:rsid w:val="00E87718"/>
    <w:rsid w:val="00E91CA5"/>
    <w:rsid w:val="00E94D5E"/>
    <w:rsid w:val="00EA0BF6"/>
    <w:rsid w:val="00EA17A6"/>
    <w:rsid w:val="00EA7100"/>
    <w:rsid w:val="00EA7F9F"/>
    <w:rsid w:val="00EB0E70"/>
    <w:rsid w:val="00EB1274"/>
    <w:rsid w:val="00EB6483"/>
    <w:rsid w:val="00EC4757"/>
    <w:rsid w:val="00EC7EDB"/>
    <w:rsid w:val="00ED14FB"/>
    <w:rsid w:val="00ED2BB6"/>
    <w:rsid w:val="00ED34E1"/>
    <w:rsid w:val="00ED3B8D"/>
    <w:rsid w:val="00ED796D"/>
    <w:rsid w:val="00EF15D3"/>
    <w:rsid w:val="00EF2E3A"/>
    <w:rsid w:val="00F02EF9"/>
    <w:rsid w:val="00F03BB5"/>
    <w:rsid w:val="00F047D8"/>
    <w:rsid w:val="00F072A7"/>
    <w:rsid w:val="00F078DC"/>
    <w:rsid w:val="00F14593"/>
    <w:rsid w:val="00F171A1"/>
    <w:rsid w:val="00F32BA8"/>
    <w:rsid w:val="00F349F1"/>
    <w:rsid w:val="00F4215A"/>
    <w:rsid w:val="00F4350D"/>
    <w:rsid w:val="00F47932"/>
    <w:rsid w:val="00F50532"/>
    <w:rsid w:val="00F561BE"/>
    <w:rsid w:val="00F567F7"/>
    <w:rsid w:val="00F61B09"/>
    <w:rsid w:val="00F62036"/>
    <w:rsid w:val="00F65B52"/>
    <w:rsid w:val="00F67BCA"/>
    <w:rsid w:val="00F73BD6"/>
    <w:rsid w:val="00F800C9"/>
    <w:rsid w:val="00F83989"/>
    <w:rsid w:val="00F85099"/>
    <w:rsid w:val="00F9379C"/>
    <w:rsid w:val="00F9632C"/>
    <w:rsid w:val="00FA1E52"/>
    <w:rsid w:val="00FA31DE"/>
    <w:rsid w:val="00FA7D17"/>
    <w:rsid w:val="00FB10C9"/>
    <w:rsid w:val="00FC3EB8"/>
    <w:rsid w:val="00FC7D25"/>
    <w:rsid w:val="00FD13CC"/>
    <w:rsid w:val="00FE2FB8"/>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3E8314CC"/>
  <w15:chartTrackingRefBased/>
  <w15:docId w15:val="{543309BD-8E13-4B41-9D7B-1C355542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355032590">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ct:contentTypeSchema xmlns:ct="http://schemas.microsoft.com/office/2006/metadata/contentType" xmlns:ma="http://schemas.microsoft.com/office/2006/metadata/properties/metaAttributes" ct:_="" ma:_="" ma:contentTypeName="RCR Case Document" ma:contentTypeID="0x010100B5F685A1365F544391EF8C813B164F3A010100971EFA77F45A924FAEFF504D72F70BB7" ma:contentTypeVersion="42" ma:contentTypeDescription="RCR Case Document" ma:contentTypeScope="" ma:versionID="59830974b0cfa420b56642a27cc1baa6">
  <xsd:schema xmlns:xsd="http://www.w3.org/2001/XMLSchema" xmlns:xs="http://www.w3.org/2001/XMLSchema" xmlns:p="http://schemas.microsoft.com/office/2006/metadata/properties" xmlns:ns1="http://schemas.microsoft.com/sharepoint/v3" xmlns:ns2="a6f0e75b-88f1-4172-ba9f-0231f8ed8875" xmlns:ns3="af32b6d2-edcc-4fb9-86a7-b5758ed74548" xmlns:ns4="1bef7351-4cea-44e0-b418-5221243d7bc7" xmlns:ns5="f209eca4-01ba-4ad9-b384-4cea5ab8bf88" xmlns:ns6="da7a9ac0-bc47-4684-84e6-3a8e9ac80c12" xmlns:ns7="17f478ab-373e-4295-9ff0-9b833ad01319" xmlns:ns8="519b3faf-9153-464d-b1ce-8ed9bbcba705" xmlns:ns9="9e0c1413-16fd-471a-b853-da8dac0e6aab" xmlns:ns10="75945b9d-c78d-46ff-b80f-b4a89e1442d4" targetNamespace="http://schemas.microsoft.com/office/2006/metadata/properties" ma:root="true" ma:fieldsID="ab7c8e9e7a1d3de6af4b7f9f9c1ae785" ns1:_="" ns2:_="" ns3:_="" ns4:_="" ns5:_="" ns6:_="" ns7:_="" ns8:_="" ns9:_="" ns10:_="">
    <xsd:import namespace="http://schemas.microsoft.com/sharepoint/v3"/>
    <xsd:import namespace="a6f0e75b-88f1-4172-ba9f-0231f8ed8875"/>
    <xsd:import namespace="af32b6d2-edcc-4fb9-86a7-b5758ed74548"/>
    <xsd:import namespace="1bef7351-4cea-44e0-b418-5221243d7bc7"/>
    <xsd:import namespace="f209eca4-01ba-4ad9-b384-4cea5ab8bf88"/>
    <xsd:import namespace="da7a9ac0-bc47-4684-84e6-3a8e9ac80c12"/>
    <xsd:import namespace="17f478ab-373e-4295-9ff0-9b833ad01319"/>
    <xsd:import namespace="519b3faf-9153-464d-b1ce-8ed9bbcba705"/>
    <xsd:import namespace="9e0c1413-16fd-471a-b853-da8dac0e6aab"/>
    <xsd:import namespace="75945b9d-c78d-46ff-b80f-b4a89e1442d4"/>
    <xsd:element name="properties">
      <xsd:complexType>
        <xsd:sequence>
          <xsd:element name="documentManagement">
            <xsd:complexType>
              <xsd:all>
                <xsd:element ref="ns2:asicRCR_Disclosure" minOccurs="0"/>
                <xsd:element ref="ns2:asicRCR_DisclosureExported" minOccurs="0"/>
                <xsd:element ref="ns3:RCRNoticeID" minOccurs="0"/>
                <xsd:element ref="ns3:RCRCorrespondenceID" minOccurs="0"/>
                <xsd:element ref="ns3:RCRNoticeResponseID" minOccurs="0"/>
                <xsd:element ref="ns3:RCRAttachmentsLinksID" minOccurs="0"/>
                <xsd:element ref="ns4:DocumentNumber" minOccurs="0"/>
                <xsd:element ref="ns5:RCRContext" minOccurs="0"/>
                <xsd:element ref="ns5:SPLinkLabel" minOccurs="0"/>
                <xsd:element ref="ns6:NotesLinks" minOccurs="0"/>
                <xsd:element ref="ns7:Reviewers" minOccurs="0"/>
                <xsd:element ref="ns6:Approvers" minOccurs="0"/>
                <xsd:element ref="ns2:RCRSourceRecordTitle" minOccurs="0"/>
                <xsd:element ref="ns2:RCRSourceRecordIdentifier" minOccurs="0"/>
                <xsd:element ref="ns2:RCRSourceRecordURI" minOccurs="0"/>
                <xsd:element ref="ns2:RCRParentRecordTitle" minOccurs="0"/>
                <xsd:element ref="ns2:RCRParentRecordURI" minOccurs="0"/>
                <xsd:element ref="ns2:RCRAttachedBy" minOccurs="0"/>
                <xsd:element ref="ns2:RCRAttachedOn" minOccurs="0"/>
                <xsd:element ref="ns8:RCREntityNames" minOccurs="0"/>
                <xsd:element ref="ns2:RCRABN" minOccurs="0"/>
                <xsd:element ref="ns2:RCROrganisationNum" minOccurs="0"/>
                <xsd:element ref="ns2:RCRIndividualNum" minOccurs="0"/>
                <xsd:element ref="ns9:Record_x0020_Number" minOccurs="0"/>
                <xsd:element ref="ns6:SignificantReason" minOccurs="0"/>
                <xsd:element ref="ns6:SignificantFlag" minOccurs="0"/>
                <xsd:element ref="ns6:RecordNumber" minOccurs="0"/>
                <xsd:element ref="ns6:SenateOrder12" minOccurs="0"/>
                <xsd:element ref="ns6:ObjectiveID" minOccurs="0"/>
                <xsd:element ref="ns2:asicRCRCategory" minOccurs="0"/>
                <xsd:element ref="ns2:e7a4745032e2465585261b3624ec0eda" minOccurs="0"/>
                <xsd:element ref="ns2:h304821935aa4fde90cc1033dec28af9" minOccurs="0"/>
                <xsd:element ref="ns6:ded95d7ab059406991d558011d18c177" minOccurs="0"/>
                <xsd:element ref="ns2:p435b0c653d84bb78348d93ddad92af6" minOccurs="0"/>
                <xsd:element ref="ns1:FormData" minOccurs="0"/>
                <xsd:element ref="ns2:l4d569d408204c1fae8f7c43716e8fd5" minOccurs="0"/>
                <xsd:element ref="ns10:o25b9730307d4f30b906d99e119450b0" minOccurs="0"/>
                <xsd:element ref="ns2:h9feabaa718f47b3aa570c427738929c" minOccurs="0"/>
                <xsd:element ref="ns10:kf797c0aa1354fd2813e3958d25b77d2" minOccurs="0"/>
                <xsd:element ref="ns2:l9b2a2b5f6d24b47a30842ad21197f74" minOccurs="0"/>
                <xsd:element ref="ns10:j3cdb62dbfbc46b3a22b0e519a077477" minOccurs="0"/>
                <xsd:element ref="ns2:g8e051d9a524472da2319b4cfe0a679f" minOccurs="0"/>
                <xsd:element ref="ns2:TaxCatchAll" minOccurs="0"/>
                <xsd:element ref="ns2:p8231fb849874eb885000ccc7e83e012" minOccurs="0"/>
                <xsd:element ref="ns2:TaxCatchAllLabel" minOccurs="0"/>
                <xsd:element ref="ns2:i183bd4cd29d4a508926b3ac0f123c43" minOccurs="0"/>
                <xsd:element ref="ns2:a73b100c6f084a8cb1ca45d55da1f19f" minOccurs="0"/>
                <xsd:element ref="ns2:o3f0daf10bc84a5cb0756eb15aec84fd" minOccurs="0"/>
                <xsd:element ref="ns10:ld8ccc0d7a2b45c49821ab236ff777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49" nillable="true" ma:displayName="Form Data" ma:description="" ma:hidden="true" ma:internalName="Form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0e75b-88f1-4172-ba9f-0231f8ed8875" elementFormDefault="qualified">
    <xsd:import namespace="http://schemas.microsoft.com/office/2006/documentManagement/types"/>
    <xsd:import namespace="http://schemas.microsoft.com/office/infopath/2007/PartnerControls"/>
    <xsd:element name="asicRCR_Disclosure" ma:index="3" nillable="true" ma:displayName="Disclosure" ma:internalName="asicRCR_Disclosure">
      <xsd:simpleType>
        <xsd:restriction base="dms:Choice">
          <xsd:enumeration value="A. Disclosable"/>
          <xsd:enumeration value="B. Credibility &amp; Reliability"/>
          <xsd:enumeration value="C. Not already listed in A or B"/>
          <xsd:enumeration value="D. Potentially immune from production"/>
          <xsd:enumeration value="E. Relevant persons not included in brief"/>
          <xsd:enumeration value="F. Related investigations"/>
          <xsd:enumeration value="G. Already in Ringtail"/>
        </xsd:restriction>
      </xsd:simpleType>
    </xsd:element>
    <xsd:element name="asicRCR_DisclosureExported" ma:index="4" nillable="true" ma:displayName="Disclosure Exported" ma:format="DateOnly" ma:internalName="asicRCR_DisclosureExported">
      <xsd:simpleType>
        <xsd:restriction base="dms:DateTime"/>
      </xsd:simpleType>
    </xsd:element>
    <xsd:element name="RCRSourceRecordTitle" ma:index="17" nillable="true" ma:displayName="Source Record Title" ma:description="" ma:internalName="RCRSourceRecordTitle" ma:readOnly="false">
      <xsd:simpleType>
        <xsd:restriction base="dms:Text"/>
      </xsd:simpleType>
    </xsd:element>
    <xsd:element name="RCRSourceRecordIdentifier" ma:index="18" nillable="true" ma:displayName="Source Record Identifier" ma:description="" ma:internalName="RCRSourceRecordIdentifier" ma:readOnly="false">
      <xsd:simpleType>
        <xsd:restriction base="dms:Text"/>
      </xsd:simpleType>
    </xsd:element>
    <xsd:element name="RCRSourceRecordURI" ma:index="19" nillable="true" ma:displayName="Source Record URI" ma:description="" ma:internalName="RCRSourceRecordURI" ma:readOnly="false">
      <xsd:simpleType>
        <xsd:restriction base="dms:Text"/>
      </xsd:simpleType>
    </xsd:element>
    <xsd:element name="RCRParentRecordTitle" ma:index="22" nillable="true" ma:displayName="Parent Record Title" ma:description="" ma:internalName="RCRParentRecordTitle">
      <xsd:simpleType>
        <xsd:restriction base="dms:Text"/>
      </xsd:simpleType>
    </xsd:element>
    <xsd:element name="RCRParentRecordURI" ma:index="23" nillable="true" ma:displayName="Parent Record URI" ma:description="" ma:internalName="RCRParentRecordURI">
      <xsd:simpleType>
        <xsd:restriction base="dms:Text"/>
      </xsd:simpleType>
    </xsd:element>
    <xsd:element name="RCRAttachedBy" ma:index="24" nillable="true" ma:displayName="Attached By" ma:description="" ma:internalName="RCRAttachedBy" ma:readOnly="false">
      <xsd:simpleType>
        <xsd:restriction base="dms:Text"/>
      </xsd:simpleType>
    </xsd:element>
    <xsd:element name="RCRAttachedOn" ma:index="25" nillable="true" ma:displayName="Attached On" ma:description="" ma:internalName="RCRAttachedOn" ma:readOnly="false">
      <xsd:simpleType>
        <xsd:restriction base="dms:DateTime"/>
      </xsd:simpleType>
    </xsd:element>
    <xsd:element name="RCRABN" ma:index="31" nillable="true" ma:displayName="ABN" ma:description="" ma:internalName="RCRABN">
      <xsd:simpleType>
        <xsd:restriction base="dms:Note">
          <xsd:maxLength value="255"/>
        </xsd:restriction>
      </xsd:simpleType>
    </xsd:element>
    <xsd:element name="RCROrganisationNum" ma:index="32" nillable="true" ma:displayName="Organisation Num" ma:description="" ma:internalName="RCROrganisationNum">
      <xsd:simpleType>
        <xsd:restriction base="dms:Note">
          <xsd:maxLength value="255"/>
        </xsd:restriction>
      </xsd:simpleType>
    </xsd:element>
    <xsd:element name="RCRIndividualNum" ma:index="33" nillable="true" ma:displayName="Individual Num" ma:description="" ma:internalName="RCRIndividualNum">
      <xsd:simpleType>
        <xsd:restriction base="dms:Note">
          <xsd:maxLength value="255"/>
        </xsd:restriction>
      </xsd:simpleType>
    </xsd:element>
    <xsd:element name="asicRCRCategory" ma:index="43" nillable="true" ma:displayName="Folder" ma:format="Dropdown" ma:internalName="asicRCRCategory">
      <xsd:simpleType>
        <xsd:restriction base="dms:Choice">
          <xsd:enumeration value="Analysis"/>
          <xsd:enumeration value="Briefs"/>
          <xsd:enumeration value="Correspondence"/>
          <xsd:enumeration value="Decisions"/>
          <xsd:enumeration value="Disclosure"/>
          <xsd:enumeration value="FAS"/>
          <xsd:enumeration value="File Notes"/>
          <xsd:enumeration value="File Review"/>
          <xsd:enumeration value="Finance and Administration"/>
          <xsd:enumeration value="Intel"/>
          <xsd:enumeration value="Legal Advice"/>
          <xsd:enumeration value="Mailstore"/>
          <xsd:enumeration value="Meeting Papers"/>
          <xsd:enumeration value="Memoranda"/>
          <xsd:enumeration value="Notices"/>
          <xsd:enumeration value="Orders"/>
          <xsd:enumeration value="Proceedings Documents"/>
          <xsd:enumeration value="Project Management"/>
          <xsd:enumeration value="Publications"/>
          <xsd:enumeration value="Research"/>
          <xsd:enumeration value="Search Warrant"/>
          <xsd:enumeration value="Transcripts"/>
          <xsd:enumeration value="Voluntary Document Requests"/>
          <xsd:enumeration value="Witness"/>
          <xsd:enumeration value="Working Documents"/>
        </xsd:restriction>
      </xsd:simpleType>
    </xsd:element>
    <xsd:element name="e7a4745032e2465585261b3624ec0eda" ma:index="44" nillable="true" ma:taxonomy="true" ma:internalName="e7a4745032e2465585261b3624ec0eda" ma:taxonomyFieldName="RCRParentRecordType" ma:displayName="Parent Record Type" ma:fieldId="{e7a47450-32e2-4655-8526-1b3624ec0eda}" ma:sspId="b38671ba-7d76-46f8-b8a5-5fc3a7d6229d" ma:termSetId="b48a55cc-0df4-e611-811b-005056a8b064" ma:anchorId="00000000-0000-0000-0000-000000000000" ma:open="false" ma:isKeyword="false">
      <xsd:complexType>
        <xsd:sequence>
          <xsd:element ref="pc:Terms" minOccurs="0" maxOccurs="1"/>
        </xsd:sequence>
      </xsd:complexType>
    </xsd:element>
    <xsd:element name="h304821935aa4fde90cc1033dec28af9" ma:index="45" nillable="true" ma:taxonomy="true" ma:internalName="h304821935aa4fde90cc1033dec28af9" ma:taxonomyFieldName="RCRSourceSystem" ma:displayName="Source System" ma:readOnly="false" ma:fieldId="{13048219-35aa-4fde-90cc-1033dec28af9}" ma:sspId="b38671ba-7d76-46f8-b8a5-5fc3a7d6229d" ma:termSetId="e1651526-0bf4-e611-811b-005056a8b064" ma:anchorId="00000000-0000-0000-0000-000000000000" ma:open="false" ma:isKeyword="false">
      <xsd:complexType>
        <xsd:sequence>
          <xsd:element ref="pc:Terms" minOccurs="0" maxOccurs="1"/>
        </xsd:sequence>
      </xsd:complexType>
    </xsd:element>
    <xsd:element name="p435b0c653d84bb78348d93ddad92af6" ma:index="47" nillable="true" ma:taxonomy="true" ma:internalName="p435b0c653d84bb78348d93ddad92af6" ma:taxonomyFieldName="RCRSourceRecordType" ma:displayName="Source Record Type" ma:readOnly="false" ma:fieldId="{9435b0c6-53d8-4bb7-8348-d93ddad92af6}" ma:sspId="b38671ba-7d76-46f8-b8a5-5fc3a7d6229d" ma:termSetId="b48a55cc-0df4-e611-811b-005056a8b064" ma:anchorId="00000000-0000-0000-0000-000000000000" ma:open="false" ma:isKeyword="false">
      <xsd:complexType>
        <xsd:sequence>
          <xsd:element ref="pc:Terms" minOccurs="0" maxOccurs="1"/>
        </xsd:sequence>
      </xsd:complexType>
    </xsd:element>
    <xsd:element name="l4d569d408204c1fae8f7c43716e8fd5" ma:index="50" nillable="true" ma:displayName="SecurityClassification_1" ma:hidden="true" ma:internalName="l4d569d408204c1fae8f7c43716e8fd5">
      <xsd:simpleType>
        <xsd:restriction base="dms:Note"/>
      </xsd:simpleType>
    </xsd:element>
    <xsd:element name="h9feabaa718f47b3aa570c427738929c" ma:index="52" nillable="true" ma:taxonomy="true" ma:internalName="h9feabaa718f47b3aa570c427738929c" ma:taxonomyFieldName="RCRCfCs" ma:displayName="RC" ma:fieldId="{19feabaa-718f-47b3-aa57-0c427738929c}"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element name="l9b2a2b5f6d24b47a30842ad21197f74" ma:index="54" nillable="true" ma:taxonomy="true" ma:internalName="l9b2a2b5f6d24b47a30842ad21197f74" ma:taxonomyFieldName="RCRRegulatoryTopics" ma:displayName="Regulatory Topics" ma:fieldId="{59b2a2b5-f6d2-4b47-a308-42ad21197f74}" ma:taxonomyMulti="true" ma:sspId="b38671ba-7d76-46f8-b8a5-5fc3a7d6229d" ma:termSetId="53036289-c4fb-e511-8104-0050569c5e38" ma:anchorId="00000000-0000-0000-0000-000000000000" ma:open="false" ma:isKeyword="false">
      <xsd:complexType>
        <xsd:sequence>
          <xsd:element ref="pc:Terms" minOccurs="0" maxOccurs="1"/>
        </xsd:sequence>
      </xsd:complexType>
    </xsd:element>
    <xsd:element name="g8e051d9a524472da2319b4cfe0a679f" ma:index="56" ma:taxonomy="true" ma:internalName="g8e051d9a524472da2319b4cfe0a679f" ma:taxonomyFieldName="RCRDocumentType" ma:displayName="Document Type" ma:readOnly="false" ma:fieldId="{08e051d9-a524-472d-a231-9b4cfe0a679f}" ma:sspId="b38671ba-7d76-46f8-b8a5-5fc3a7d6229d" ma:termSetId="1fe2b1d4-b905-e611-8105-005056a8b064" ma:anchorId="00000000-0000-0000-0000-000000000000" ma:open="false" ma:isKeyword="false">
      <xsd:complexType>
        <xsd:sequence>
          <xsd:element ref="pc:Terms" minOccurs="0" maxOccurs="1"/>
        </xsd:sequence>
      </xsd:complexType>
    </xsd:element>
    <xsd:element name="TaxCatchAll" ma:index="57" nillable="true" ma:displayName="Taxonomy Catch All Column" ma:description="" ma:hidden="true" ma:list="{63940770-e624-46cd-90a9-0e5576aa8edb}" ma:internalName="TaxCatchAll" ma:showField="CatchAllData" ma:web="a6f0e75b-88f1-4172-ba9f-0231f8ed8875">
      <xsd:complexType>
        <xsd:complexContent>
          <xsd:extension base="dms:MultiChoiceLookup">
            <xsd:sequence>
              <xsd:element name="Value" type="dms:Lookup" maxOccurs="unbounded" minOccurs="0" nillable="true"/>
            </xsd:sequence>
          </xsd:extension>
        </xsd:complexContent>
      </xsd:complexType>
    </xsd:element>
    <xsd:element name="p8231fb849874eb885000ccc7e83e012" ma:index="58" nillable="true" ma:taxonomy="true" ma:internalName="p8231fb849874eb885000ccc7e83e012" ma:taxonomyFieldName="RCRBusinessProcessPattern" ma:displayName="Business Process Pattern" ma:readOnly="false" ma:fieldId="{98231fb8-4987-4eb8-8500-0ccc7e83e012}" ma:sspId="b38671ba-7d76-46f8-b8a5-5fc3a7d6229d" ma:termSetId="8e2aa9d0-c3f4-e611-811b-005056a8b064"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63940770-e624-46cd-90a9-0e5576aa8edb}" ma:internalName="TaxCatchAllLabel" ma:readOnly="true" ma:showField="CatchAllDataLabel" ma:web="a6f0e75b-88f1-4172-ba9f-0231f8ed8875">
      <xsd:complexType>
        <xsd:complexContent>
          <xsd:extension base="dms:MultiChoiceLookup">
            <xsd:sequence>
              <xsd:element name="Value" type="dms:Lookup" maxOccurs="unbounded" minOccurs="0" nillable="true"/>
            </xsd:sequence>
          </xsd:extension>
        </xsd:complexContent>
      </xsd:complexType>
    </xsd:element>
    <xsd:element name="i183bd4cd29d4a508926b3ac0f123c43" ma:index="66" ma:taxonomy="true" ma:internalName="i183bd4cd29d4a508926b3ac0f123c43" ma:taxonomyFieldName="SecurityClassification" ma:displayName="Security Classification" ma:default="-1;#OFFICIAL - Sensitive|6eccc17f-024b-41b0-b6b1-faf98d2aff85" ma:fieldId="{2183bd4c-d29d-4a50-8926-b3ac0f123c43}"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a73b100c6f084a8cb1ca45d55da1f19f" ma:index="68" nillable="true" ma:taxonomy="true" ma:internalName="a73b100c6f084a8cb1ca45d55da1f19f" ma:taxonomyFieldName="RCRCaseType" ma:displayName="Case Type" ma:readOnly="false" ma:fieldId="{a73b100c-6f08-4a8c-b1ca-45d55da1f19f}" ma:sspId="b38671ba-7d76-46f8-b8a5-5fc3a7d6229d" ma:termSetId="43d48e2a-485e-42dd-9d81-933934294356" ma:anchorId="00000000-0000-0000-0000-000000000000" ma:open="false" ma:isKeyword="false">
      <xsd:complexType>
        <xsd:sequence>
          <xsd:element ref="pc:Terms" minOccurs="0" maxOccurs="1"/>
        </xsd:sequence>
      </xsd:complexType>
    </xsd:element>
    <xsd:element name="o3f0daf10bc84a5cb0756eb15aec84fd" ma:index="69" nillable="true" ma:displayName="SecurityClassification_1" ma:hidden="true" ma:internalName="o3f0daf10bc84a5cb0756eb15aec84f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2b6d2-edcc-4fb9-86a7-b5758ed74548" elementFormDefault="qualified">
    <xsd:import namespace="http://schemas.microsoft.com/office/2006/documentManagement/types"/>
    <xsd:import namespace="http://schemas.microsoft.com/office/infopath/2007/PartnerControls"/>
    <xsd:element name="RCRNoticeID" ma:index="5" nillable="true" ma:displayName="Notice ID" ma:description="" ma:internalName="RCRNoticeID">
      <xsd:simpleType>
        <xsd:restriction base="dms:Text"/>
      </xsd:simpleType>
    </xsd:element>
    <xsd:element name="RCRCorrespondenceID" ma:index="6" nillable="true" ma:displayName="Correspondence ID" ma:description="" ma:internalName="RCRCorrespondenceID">
      <xsd:simpleType>
        <xsd:restriction base="dms:Text"/>
      </xsd:simpleType>
    </xsd:element>
    <xsd:element name="RCRNoticeResponseID" ma:index="7" nillable="true" ma:displayName="Notice Response ID" ma:description="" ma:internalName="RCRNoticeResponseID">
      <xsd:simpleType>
        <xsd:restriction base="dms:Text"/>
      </xsd:simpleType>
    </xsd:element>
    <xsd:element name="RCRAttachmentsLinksID" ma:index="8" nillable="true" ma:displayName="RCRAttachmentsLinksID" ma:internalName="RCRAttachmentsLink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ef7351-4cea-44e0-b418-5221243d7bc7" elementFormDefault="qualified">
    <xsd:import namespace="http://schemas.microsoft.com/office/2006/documentManagement/types"/>
    <xsd:import namespace="http://schemas.microsoft.com/office/infopath/2007/PartnerControls"/>
    <xsd:element name="DocumentNumber" ma:index="9" nillable="true" ma:displayName="Document Number" ma:description="" ma:internalName="Document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9eca4-01ba-4ad9-b384-4cea5ab8bf88" elementFormDefault="qualified">
    <xsd:import namespace="http://schemas.microsoft.com/office/2006/documentManagement/types"/>
    <xsd:import namespace="http://schemas.microsoft.com/office/infopath/2007/PartnerControls"/>
    <xsd:element name="RCRContext" ma:index="10" nillable="true" ma:displayName="RCRContext" ma:internalName="RCRContext">
      <xsd:simpleType>
        <xsd:restriction base="dms:Note">
          <xsd:maxLength value="255"/>
        </xsd:restriction>
      </xsd:simpleType>
    </xsd:element>
    <xsd:element name="SPLinkLabel" ma:index="11" nillable="true" ma:displayName="SPLinkLabel" ma:internalName="SPLinkLabe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NotesLinks" ma:index="12" nillable="true" ma:displayName="Notes &amp; Links" ma:description="Use this field to enter relevant document/site hyperlinks and/or notes." ma:internalName="NotesLinks">
      <xsd:simpleType>
        <xsd:restriction base="dms:Note"/>
      </xsd:simpleType>
    </xsd:element>
    <xsd:element name="Approvers" ma:index="14"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ificantReason" ma:index="35" nillable="true" ma:displayName="Significant Reason" ma:hidden="true" ma:internalName="SignificantReason">
      <xsd:simpleType>
        <xsd:restriction base="dms:Text">
          <xsd:maxLength value="255"/>
        </xsd:restriction>
      </xsd:simpleType>
    </xsd:element>
    <xsd:element name="SignificantFlag" ma:index="37" nillable="true" ma:displayName="Significant Flag" ma:default="0" ma:hidden="true" ma:internalName="SignificantFlag">
      <xsd:simpleType>
        <xsd:restriction base="dms:Boolean"/>
      </xsd:simpleType>
    </xsd:element>
    <xsd:element name="RecordNumber" ma:index="38" nillable="true" ma:displayName="Document ID" ma:hidden="true" ma:internalName="RecordNumber">
      <xsd:simpleType>
        <xsd:restriction base="dms:Text">
          <xsd:maxLength value="255"/>
        </xsd:restriction>
      </xsd:simpleType>
    </xsd:element>
    <xsd:element name="SenateOrder12" ma:index="39" nillable="true" ma:displayName="Senate Order #12" ma:default="0" ma:hidden="true" ma:internalName="SenateOrder12">
      <xsd:simpleType>
        <xsd:restriction base="dms:Boolean"/>
      </xsd:simpleType>
    </xsd:element>
    <xsd:element name="ObjectiveID" ma:index="41" nillable="true" ma:displayName="Objective ID" ma:hidden="true" ma:internalName="ObjectiveID">
      <xsd:simpleType>
        <xsd:restriction base="dms:Text">
          <xsd:maxLength value="255"/>
        </xsd:restriction>
      </xsd:simpleType>
    </xsd:element>
    <xsd:element name="ded95d7ab059406991d558011d18c177" ma:index="46" nillable="true" ma:displayName="SecurityClassification_0" ma:hidden="true" ma:internalName="ded95d7ab059406991d558011d18c17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3"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9b3faf-9153-464d-b1ce-8ed9bbcba705" elementFormDefault="qualified">
    <xsd:import namespace="http://schemas.microsoft.com/office/2006/documentManagement/types"/>
    <xsd:import namespace="http://schemas.microsoft.com/office/infopath/2007/PartnerControls"/>
    <xsd:element name="RCREntityNames" ma:index="28" nillable="true" ma:displayName="Entity Names" ma:description="" ma:internalName="RCREntityNa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c1413-16fd-471a-b853-da8dac0e6aab" elementFormDefault="qualified">
    <xsd:import namespace="http://schemas.microsoft.com/office/2006/documentManagement/types"/>
    <xsd:import namespace="http://schemas.microsoft.com/office/infopath/2007/PartnerControls"/>
    <xsd:element name="Record_x0020_Number" ma:index="34"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45b9d-c78d-46ff-b80f-b4a89e1442d4" elementFormDefault="qualified">
    <xsd:import namespace="http://schemas.microsoft.com/office/2006/documentManagement/types"/>
    <xsd:import namespace="http://schemas.microsoft.com/office/infopath/2007/PartnerControls"/>
    <xsd:element name="o25b9730307d4f30b906d99e119450b0" ma:index="51" nillable="true" ma:taxonomy="true" ma:internalName="o25b9730307d4f30b906d99e119450b0" ma:taxonomyFieldName="RCRCaseSubType" ma:displayName="Case Sub Type" ma:default="" ma:fieldId="{825b9730-307d-4f30-b906-d99e119450b0}" ma:sspId="b38671ba-7d76-46f8-b8a5-5fc3a7d6229d" ma:termSetId="43d48e2a-485e-42dd-9d81-933934294356" ma:anchorId="00000000-0000-0000-0000-000000000000" ma:open="false" ma:isKeyword="false">
      <xsd:complexType>
        <xsd:sequence>
          <xsd:element ref="pc:Terms" minOccurs="0" maxOccurs="1"/>
        </xsd:sequence>
      </xsd:complexType>
    </xsd:element>
    <xsd:element name="kf797c0aa1354fd2813e3958d25b77d2" ma:index="53" nillable="true" ma:taxonomy="true" ma:internalName="kf797c0aa1354fd2813e3958d25b77d2" ma:taxonomyFieldName="RCRRegulatoryRole" ma:displayName="Regulatory Role" ma:default="" ma:fieldId="{51a11719-d3dd-4eb3-92d2-1bc963e17503}" ma:taxonomyMulti="true" ma:sspId="b38671ba-7d76-46f8-b8a5-5fc3a7d6229d" ma:termSetId="53036289-c4fb-e511-8104-0050569c5e38" ma:anchorId="00000000-0000-0000-0000-000000000000" ma:open="false" ma:isKeyword="false">
      <xsd:complexType>
        <xsd:sequence>
          <xsd:element ref="pc:Terms" minOccurs="0" maxOccurs="1"/>
        </xsd:sequence>
      </xsd:complexType>
    </xsd:element>
    <xsd:element name="j3cdb62dbfbc46b3a22b0e519a077477" ma:index="55" nillable="true" ma:taxonomy="true" ma:internalName="j3cdb62dbfbc46b3a22b0e519a077477" ma:taxonomyFieldName="RCRRegulatoryConsiderationType" ma:displayName="Regulatory Consideration Type" ma:default="" ma:fieldId="{430e3c52-62d8-4941-bc1a-7951f19995f7}"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element name="ld8ccc0d7a2b45c49821ab236ff7774c" ma:index="70" nillable="true" ma:taxonomy="true" ma:internalName="ld8ccc0d7a2b45c49821ab236ff7774c" ma:taxonomyFieldName="RCRRegulatoryConsiderationSubType" ma:displayName="Regulatory Consideration SubType" ma:default="" ma:fieldId="{0f8bd11a-e4d6-4746-8bc7-fa157533b4d7}"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6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R20190000303009</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Reviewers xmlns="17f478ab-373e-4295-9ff0-9b833ad01319">
      <UserInfo>
        <DisplayName/>
        <AccountId xsi:nil="true"/>
        <AccountType/>
      </UserInfo>
    </Reviewers>
    <SignificantReason xmlns="da7a9ac0-bc47-4684-84e6-3a8e9ac80c12" xsi:nil="true"/>
    <NotesLinks xmlns="da7a9ac0-bc47-4684-84e6-3a8e9ac80c12" xsi:nil="true"/>
    <TaxCatchAll xmlns="a6f0e75b-88f1-4172-ba9f-0231f8ed8875">
      <Value>24</Value>
      <Value>30</Value>
      <Value>92</Value>
      <Value>28</Value>
    </TaxCatchAll>
    <Approvers xmlns="da7a9ac0-bc47-4684-84e6-3a8e9ac80c12">
      <UserInfo>
        <DisplayName/>
        <AccountId xsi:nil="true"/>
        <AccountType/>
      </UserInfo>
    </Approvers>
    <RCRNoticeID xmlns="af32b6d2-edcc-4fb9-86a7-b5758ed74548" xsi:nil="true"/>
    <DocumentNumber xmlns="1bef7351-4cea-44e0-b418-5221243d7bc7" xsi:nil="true"/>
    <RCRParentRecordTitle xmlns="a6f0e75b-88f1-4172-ba9f-0231f8ed8875" xsi:nil="true"/>
    <RCRIndividualNum xmlns="a6f0e75b-88f1-4172-ba9f-0231f8ed8875" xsi:nil="true"/>
    <l4d569d408204c1fae8f7c43716e8fd5 xmlns="a6f0e75b-88f1-4172-ba9f-0231f8ed8875" xsi:nil="true"/>
    <RCRContext xmlns="f209eca4-01ba-4ad9-b384-4cea5ab8bf88" xsi:nil="true"/>
    <RCRParentRecordURI xmlns="a6f0e75b-88f1-4172-ba9f-0231f8ed8875" xsi:nil="true"/>
    <l9b2a2b5f6d24b47a30842ad21197f74 xmlns="a6f0e75b-88f1-4172-ba9f-0231f8ed8875">
      <Terms xmlns="http://schemas.microsoft.com/office/infopath/2007/PartnerControls"/>
    </l9b2a2b5f6d24b47a30842ad21197f74>
    <g8e051d9a524472da2319b4cfe0a679f xmlns="a6f0e75b-88f1-4172-ba9f-0231f8ed8875">
      <Terms xmlns="http://schemas.microsoft.com/office/infopath/2007/PartnerControls">
        <TermInfo xmlns="http://schemas.microsoft.com/office/infopath/2007/PartnerControls">
          <TermName xmlns="http://schemas.microsoft.com/office/infopath/2007/PartnerControls">ASIC DOCUMENT</TermName>
          <TermId xmlns="http://schemas.microsoft.com/office/infopath/2007/PartnerControls">d6dfe730-960e-4670-85d5-e6d25d9f6901</TermId>
        </TermInfo>
      </Terms>
    </g8e051d9a524472da2319b4cfe0a679f>
    <RCREntityNames xmlns="519b3faf-9153-464d-b1ce-8ed9bbcba705" xsi:nil="true"/>
    <RCRCorrespondenceID xmlns="af32b6d2-edcc-4fb9-86a7-b5758ed74548" xsi:nil="true"/>
    <kf797c0aa1354fd2813e3958d25b77d2 xmlns="75945b9d-c78d-46ff-b80f-b4a89e1442d4">
      <Terms xmlns="http://schemas.microsoft.com/office/infopath/2007/PartnerControls"/>
    </kf797c0aa1354fd2813e3958d25b77d2>
    <i183bd4cd29d4a508926b3ac0f123c43 xmlns="a6f0e75b-88f1-4172-ba9f-0231f8ed887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i183bd4cd29d4a508926b3ac0f123c43>
    <RCRABN xmlns="a6f0e75b-88f1-4172-ba9f-0231f8ed8875" xsi:nil="true"/>
    <asicRCRCategory xmlns="a6f0e75b-88f1-4172-ba9f-0231f8ed8875">Working Documents</asicRCRCategory>
    <e7a4745032e2465585261b3624ec0eda xmlns="a6f0e75b-88f1-4172-ba9f-0231f8ed8875">
      <Terms xmlns="http://schemas.microsoft.com/office/infopath/2007/PartnerControls"/>
    </e7a4745032e2465585261b3624ec0eda>
    <j3cdb62dbfbc46b3a22b0e519a077477 xmlns="75945b9d-c78d-46ff-b80f-b4a89e1442d4">
      <Terms xmlns="http://schemas.microsoft.com/office/infopath/2007/PartnerControls"/>
    </j3cdb62dbfbc46b3a22b0e519a077477>
    <o3f0daf10bc84a5cb0756eb15aec84fd xmlns="a6f0e75b-88f1-4172-ba9f-0231f8ed8875" xsi:nil="true"/>
    <asicRCR_DisclosureExported xmlns="a6f0e75b-88f1-4172-ba9f-0231f8ed8875" xsi:nil="true"/>
    <RCRSourceRecordURI xmlns="a6f0e75b-88f1-4172-ba9f-0231f8ed8875" xsi:nil="true"/>
    <RCRAttachedBy xmlns="a6f0e75b-88f1-4172-ba9f-0231f8ed8875" xsi:nil="true"/>
    <Record_x0020_Number xmlns="9e0c1413-16fd-471a-b853-da8dac0e6aab">CAS-82268-J1B1C0</Record_x0020_Number>
    <RCRAttachedOn xmlns="a6f0e75b-88f1-4172-ba9f-0231f8ed8875" xsi:nil="true"/>
    <FormData xmlns="http://schemas.microsoft.com/sharepoint/v3" xsi:nil="true"/>
    <h9feabaa718f47b3aa570c427738929c xmlns="a6f0e75b-88f1-4172-ba9f-0231f8ed8875">
      <Terms xmlns="http://schemas.microsoft.com/office/infopath/2007/PartnerControls"/>
    </h9feabaa718f47b3aa570c427738929c>
    <p8231fb849874eb885000ccc7e83e012 xmlns="a6f0e75b-88f1-4172-ba9f-0231f8ed8875">
      <Terms xmlns="http://schemas.microsoft.com/office/infopath/2007/PartnerControls"/>
    </p8231fb849874eb885000ccc7e83e012>
    <a73b100c6f084a8cb1ca45d55da1f19f xmlns="a6f0e75b-88f1-4172-ba9f-0231f8ed8875">
      <Terms xmlns="http://schemas.microsoft.com/office/infopath/2007/PartnerControls">
        <TermInfo xmlns="http://schemas.microsoft.com/office/infopath/2007/PartnerControls">
          <TermName xmlns="http://schemas.microsoft.com/office/infopath/2007/PartnerControls">Public Enquiry</TermName>
          <TermId xmlns="http://schemas.microsoft.com/office/infopath/2007/PartnerControls">13d9aa20-0d9a-e811-812b-005056a82db1</TermId>
        </TermInfo>
      </Terms>
    </a73b100c6f084a8cb1ca45d55da1f19f>
    <RCRSourceRecordIdentifier xmlns="a6f0e75b-88f1-4172-ba9f-0231f8ed8875" xsi:nil="true"/>
    <p435b0c653d84bb78348d93ddad92af6 xmlns="a6f0e75b-88f1-4172-ba9f-0231f8ed8875">
      <Terms xmlns="http://schemas.microsoft.com/office/infopath/2007/PartnerControls"/>
    </p435b0c653d84bb78348d93ddad92af6>
    <SPLinkLabel xmlns="f209eca4-01ba-4ad9-b384-4cea5ab8bf88" xsi:nil="true"/>
    <o25b9730307d4f30b906d99e119450b0 xmlns="75945b9d-c78d-46ff-b80f-b4a89e1442d4">
      <Terms xmlns="http://schemas.microsoft.com/office/infopath/2007/PartnerControls">
        <TermInfo xmlns="http://schemas.microsoft.com/office/infopath/2007/PartnerControls">
          <TermName xmlns="http://schemas.microsoft.com/office/infopath/2007/PartnerControls">Advice and research</TermName>
          <TermId xmlns="http://schemas.microsoft.com/office/infopath/2007/PartnerControls">42d6b3ce-2d4d-e911-8133-005056a82db1</TermId>
        </TermInfo>
      </Terms>
    </o25b9730307d4f30b906d99e119450b0>
    <ld8ccc0d7a2b45c49821ab236ff7774c xmlns="75945b9d-c78d-46ff-b80f-b4a89e1442d4">
      <Terms xmlns="http://schemas.microsoft.com/office/infopath/2007/PartnerControls"/>
    </ld8ccc0d7a2b45c49821ab236ff7774c>
    <RCRSourceRecordTitle xmlns="a6f0e75b-88f1-4172-ba9f-0231f8ed8875" xsi:nil="true"/>
    <asicRCR_Disclosure xmlns="a6f0e75b-88f1-4172-ba9f-0231f8ed8875" xsi:nil="true"/>
    <h304821935aa4fde90cc1033dec28af9 xmlns="a6f0e75b-88f1-4172-ba9f-0231f8ed8875">
      <Terms xmlns="http://schemas.microsoft.com/office/infopath/2007/PartnerControls"/>
    </h304821935aa4fde90cc1033dec28af9>
    <RCRNoticeResponseID xmlns="af32b6d2-edcc-4fb9-86a7-b5758ed74548" xsi:nil="true"/>
    <RCRAttachmentsLinksID xmlns="af32b6d2-edcc-4fb9-86a7-b5758ed74548" xsi:nil="true"/>
    <RCROrganisationNum xmlns="a6f0e75b-88f1-4172-ba9f-0231f8ed887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New>NFListEditForm</New>
</FormTemplates>
</file>

<file path=customXml/itemProps1.xml><?xml version="1.0" encoding="utf-8"?>
<ds:datastoreItem xmlns:ds="http://schemas.openxmlformats.org/officeDocument/2006/customXml" ds:itemID="{CB08EE17-169B-4908-9BBE-EA253C2140AA}">
  <ds:schemaRefs>
    <ds:schemaRef ds:uri="http://schemas.microsoft.com/sharepoint/v3/contenttype/forms/url"/>
  </ds:schemaRefs>
</ds:datastoreItem>
</file>

<file path=customXml/itemProps2.xml><?xml version="1.0" encoding="utf-8"?>
<ds:datastoreItem xmlns:ds="http://schemas.openxmlformats.org/officeDocument/2006/customXml" ds:itemID="{6BF38DB9-837E-4B20-B8B8-62DC6BAB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0e75b-88f1-4172-ba9f-0231f8ed8875"/>
    <ds:schemaRef ds:uri="af32b6d2-edcc-4fb9-86a7-b5758ed74548"/>
    <ds:schemaRef ds:uri="1bef7351-4cea-44e0-b418-5221243d7bc7"/>
    <ds:schemaRef ds:uri="f209eca4-01ba-4ad9-b384-4cea5ab8bf88"/>
    <ds:schemaRef ds:uri="da7a9ac0-bc47-4684-84e6-3a8e9ac80c12"/>
    <ds:schemaRef ds:uri="17f478ab-373e-4295-9ff0-9b833ad01319"/>
    <ds:schemaRef ds:uri="519b3faf-9153-464d-b1ce-8ed9bbcba705"/>
    <ds:schemaRef ds:uri="9e0c1413-16fd-471a-b853-da8dac0e6aab"/>
    <ds:schemaRef ds:uri="75945b9d-c78d-46ff-b80f-b4a89e144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203DF-E779-4C1E-B111-A67DC1832704}">
  <ds:schemaRefs>
    <ds:schemaRef ds:uri="da7a9ac0-bc47-4684-84e6-3a8e9ac80c12"/>
    <ds:schemaRef ds:uri="http://schemas.microsoft.com/office/infopath/2007/PartnerControls"/>
    <ds:schemaRef ds:uri="http://purl.org/dc/dcmitype/"/>
    <ds:schemaRef ds:uri="9e0c1413-16fd-471a-b853-da8dac0e6aab"/>
    <ds:schemaRef ds:uri="http://purl.org/dc/elements/1.1/"/>
    <ds:schemaRef ds:uri="http://schemas.microsoft.com/office/2006/documentManagement/types"/>
    <ds:schemaRef ds:uri="af32b6d2-edcc-4fb9-86a7-b5758ed74548"/>
    <ds:schemaRef ds:uri="519b3faf-9153-464d-b1ce-8ed9bbcba705"/>
    <ds:schemaRef ds:uri="http://purl.org/dc/terms/"/>
    <ds:schemaRef ds:uri="17f478ab-373e-4295-9ff0-9b833ad01319"/>
    <ds:schemaRef ds:uri="http://www.w3.org/XML/1998/namespace"/>
    <ds:schemaRef ds:uri="f209eca4-01ba-4ad9-b384-4cea5ab8bf88"/>
    <ds:schemaRef ds:uri="a6f0e75b-88f1-4172-ba9f-0231f8ed8875"/>
    <ds:schemaRef ds:uri="1bef7351-4cea-44e0-b418-5221243d7bc7"/>
    <ds:schemaRef ds:uri="http://schemas.openxmlformats.org/package/2006/metadata/core-properties"/>
    <ds:schemaRef ds:uri="75945b9d-c78d-46ff-b80f-b4a89e1442d4"/>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7D5A9DC-391F-43D5-81B3-A46D58B61EB7}">
  <ds:schemaRefs>
    <ds:schemaRef ds:uri="http://schemas.openxmlformats.org/officeDocument/2006/bibliography"/>
  </ds:schemaRefs>
</ds:datastoreItem>
</file>

<file path=customXml/itemProps5.xml><?xml version="1.0" encoding="utf-8"?>
<ds:datastoreItem xmlns:ds="http://schemas.openxmlformats.org/officeDocument/2006/customXml" ds:itemID="{00225E64-160A-4B5F-8238-E4C7850B9677}">
  <ds:schemaRefs/>
</ds:datastoreItem>
</file>

<file path=customXml/itemProps6.xml><?xml version="1.0" encoding="utf-8"?>
<ds:datastoreItem xmlns:ds="http://schemas.openxmlformats.org/officeDocument/2006/customXml" ds:itemID="{CEBD7949-0513-414B-AF12-D9029B498C84}">
  <ds:schemaRefs>
    <ds:schemaRef ds:uri="http://schemas.microsoft.com/office/2006/metadata/longProperties"/>
  </ds:schemaRefs>
</ds:datastoreItem>
</file>

<file path=customXml/itemProps7.xml><?xml version="1.0" encoding="utf-8"?>
<ds:datastoreItem xmlns:ds="http://schemas.openxmlformats.org/officeDocument/2006/customXml" ds:itemID="{62F17A1E-4244-443C-A871-3AD3B3D18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2</TotalTime>
  <Pages>4</Pages>
  <Words>1047</Words>
  <Characters>5969</Characters>
  <Application>Microsoft Office Word</Application>
  <DocSecurity>0</DocSecurity>
  <PresentationFormat/>
  <Lines>49</Lines>
  <Paragraphs>14</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7002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Daniel Slupek</dc:creator>
  <cp:keywords/>
  <cp:lastModifiedBy>Daniel Slupek</cp:lastModifiedBy>
  <cp:revision>2</cp:revision>
  <cp:lastPrinted>2019-01-03T02:56:00Z</cp:lastPrinted>
  <dcterms:created xsi:type="dcterms:W3CDTF">2021-11-03T22:36:00Z</dcterms:created>
  <dcterms:modified xsi:type="dcterms:W3CDTF">2021-11-03T22:36:00Z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RecordPoint_WorkflowType">
    <vt:lpwstr>ActiveSubmitStub</vt:lpwstr>
  </property>
  <property fmtid="{D5CDD505-2E9C-101B-9397-08002B2CF9AE}" pid="39" name="RecordPoint_ActiveItemSiteId">
    <vt:lpwstr>{fa96e6fb-4129-44b7-b105-10ec3844cb78}</vt:lpwstr>
  </property>
  <property fmtid="{D5CDD505-2E9C-101B-9397-08002B2CF9AE}" pid="40" name="RecordPoint_ActiveItemListId">
    <vt:lpwstr>{e8634c1b-1868-4a02-8de8-ef4b1316a551}</vt:lpwstr>
  </property>
  <property fmtid="{D5CDD505-2E9C-101B-9397-08002B2CF9AE}" pid="41" name="RecordPoint_ActiveItemUniqueId">
    <vt:lpwstr>{9fcf82cc-cb7a-4267-81ec-6e53a143a1b0}</vt:lpwstr>
  </property>
  <property fmtid="{D5CDD505-2E9C-101B-9397-08002B2CF9AE}" pid="42" name="RecordPoint_ActiveItemWebId">
    <vt:lpwstr>{6fdf923d-1605-456d-9034-49e4c2a6593d}</vt:lpwstr>
  </property>
  <property fmtid="{D5CDD505-2E9C-101B-9397-08002B2CF9AE}" pid="43" name="RecordPoint_SubmissionCompleted">
    <vt:lpwstr>2019-11-28T15:14:24.3510715+11:00</vt:lpwstr>
  </property>
  <property fmtid="{D5CDD505-2E9C-101B-9397-08002B2CF9AE}" pid="44" name="RecordPoint_RecordNumberSubmitted">
    <vt:lpwstr>R20190000303009</vt:lpwstr>
  </property>
  <property fmtid="{D5CDD505-2E9C-101B-9397-08002B2CF9AE}" pid="45" name="SecurityClassification">
    <vt:lpwstr>92;#OFFICIAL|cffd3088-7a74-4edb-8c9e-fbf79371a422</vt:lpwstr>
  </property>
  <property fmtid="{D5CDD505-2E9C-101B-9397-08002B2CF9AE}" pid="46" name="Order">
    <vt:lpwstr>71900.0000000000</vt:lpwstr>
  </property>
  <property fmtid="{D5CDD505-2E9C-101B-9397-08002B2CF9AE}" pid="47" name="RecordPoint_SubmissionDate">
    <vt:lpwstr/>
  </property>
  <property fmtid="{D5CDD505-2E9C-101B-9397-08002B2CF9AE}" pid="48" name="RecordPoint_RecordFormat">
    <vt:lpwstr/>
  </property>
  <property fmtid="{D5CDD505-2E9C-101B-9397-08002B2CF9AE}" pid="49" name="RecordPoint_ActiveItemMoved">
    <vt:lpwstr/>
  </property>
  <property fmtid="{D5CDD505-2E9C-101B-9397-08002B2CF9AE}" pid="50" name="ContentTypeId">
    <vt:lpwstr>0x010100B5F685A1365F544391EF8C813B164F3A010100971EFA77F45A924FAEFF504D72F70BB7</vt:lpwstr>
  </property>
  <property fmtid="{D5CDD505-2E9C-101B-9397-08002B2CF9AE}" pid="51" name="RCRRegulatoryConsiderationSubType">
    <vt:lpwstr/>
  </property>
  <property fmtid="{D5CDD505-2E9C-101B-9397-08002B2CF9AE}" pid="52" name="RCRCaseType">
    <vt:lpwstr>24;#Public Enquiry|13d9aa20-0d9a-e811-812b-005056a82db1</vt:lpwstr>
  </property>
  <property fmtid="{D5CDD505-2E9C-101B-9397-08002B2CF9AE}" pid="53" name="RCRRegulatoryTopics">
    <vt:lpwstr/>
  </property>
  <property fmtid="{D5CDD505-2E9C-101B-9397-08002B2CF9AE}" pid="54" name="RCRRegulatoryConsiderationType">
    <vt:lpwstr/>
  </property>
  <property fmtid="{D5CDD505-2E9C-101B-9397-08002B2CF9AE}" pid="55" name="RCRCfCs">
    <vt:lpwstr/>
  </property>
  <property fmtid="{D5CDD505-2E9C-101B-9397-08002B2CF9AE}" pid="56" name="RCRCaseSubType">
    <vt:lpwstr>30;#Advice and research|42d6b3ce-2d4d-e911-8133-005056a82db1</vt:lpwstr>
  </property>
  <property fmtid="{D5CDD505-2E9C-101B-9397-08002B2CF9AE}" pid="57" name="RCRRegulatoryRole">
    <vt:lpwstr/>
  </property>
  <property fmtid="{D5CDD505-2E9C-101B-9397-08002B2CF9AE}" pid="58" name="RCRSourceSystem">
    <vt:lpwstr/>
  </property>
  <property fmtid="{D5CDD505-2E9C-101B-9397-08002B2CF9AE}" pid="59" name="RCRBusinessProcessPattern">
    <vt:lpwstr/>
  </property>
  <property fmtid="{D5CDD505-2E9C-101B-9397-08002B2CF9AE}" pid="60" name="RCRSourceRecordType">
    <vt:lpwstr/>
  </property>
  <property fmtid="{D5CDD505-2E9C-101B-9397-08002B2CF9AE}" pid="61" name="RCRDocumentType">
    <vt:lpwstr>28;#ASIC DOCUMENT|d6dfe730-960e-4670-85d5-e6d25d9f6901</vt:lpwstr>
  </property>
  <property fmtid="{D5CDD505-2E9C-101B-9397-08002B2CF9AE}" pid="62" name="RCRParentRecordType">
    <vt:lpwstr/>
  </property>
  <property fmtid="{D5CDD505-2E9C-101B-9397-08002B2CF9AE}" pid="63" name="_docset_NoMedatataSyncRequired">
    <vt:lpwstr>False</vt:lpwstr>
  </property>
</Properties>
</file>