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2386C" w14:textId="64E22BFF" w:rsidR="006818C0" w:rsidRPr="000E0C01" w:rsidRDefault="00996D86" w:rsidP="00CA63DA">
      <w:pPr>
        <w:contextualSpacing/>
        <w:jc w:val="center"/>
        <w:rPr>
          <w:rFonts w:ascii="Times New Roman" w:hAnsi="Times New Roman"/>
          <w:sz w:val="24"/>
          <w:szCs w:val="24"/>
        </w:rPr>
      </w:pPr>
      <w:r w:rsidRPr="000E0C01">
        <w:rPr>
          <w:rFonts w:ascii="Times New Roman" w:hAnsi="Times New Roman"/>
          <w:b/>
          <w:sz w:val="24"/>
          <w:szCs w:val="24"/>
          <w:u w:val="single"/>
        </w:rPr>
        <w:t xml:space="preserve">REPLACEMENT </w:t>
      </w:r>
      <w:r w:rsidR="006818C0" w:rsidRPr="000E0C01">
        <w:rPr>
          <w:rFonts w:ascii="Times New Roman" w:hAnsi="Times New Roman"/>
          <w:b/>
          <w:sz w:val="24"/>
          <w:szCs w:val="24"/>
          <w:u w:val="single"/>
        </w:rPr>
        <w:t>EXPLANATORY STATEMENT</w:t>
      </w:r>
    </w:p>
    <w:p w14:paraId="5BCB6C16" w14:textId="2D727288" w:rsidR="00714BF2" w:rsidRPr="000E0C01" w:rsidRDefault="00714BF2" w:rsidP="00CA63DA">
      <w:pPr>
        <w:jc w:val="center"/>
        <w:rPr>
          <w:rFonts w:ascii="Times New Roman" w:hAnsi="Times New Roman"/>
          <w:b/>
          <w:sz w:val="24"/>
          <w:szCs w:val="24"/>
        </w:rPr>
      </w:pPr>
    </w:p>
    <w:p w14:paraId="290060AF" w14:textId="7518E683" w:rsidR="00996D86" w:rsidRPr="000E0C01" w:rsidRDefault="00996D86" w:rsidP="00996D86">
      <w:pPr>
        <w:rPr>
          <w:rFonts w:ascii="Times New Roman" w:hAnsi="Times New Roman"/>
          <w:b/>
          <w:bCs/>
          <w:sz w:val="24"/>
          <w:szCs w:val="24"/>
        </w:rPr>
      </w:pPr>
      <w:r w:rsidRPr="000E0C01">
        <w:rPr>
          <w:rFonts w:ascii="Times New Roman" w:hAnsi="Times New Roman"/>
          <w:b/>
          <w:sz w:val="24"/>
          <w:szCs w:val="24"/>
        </w:rPr>
        <w:t xml:space="preserve">This Explanatory Statement replaces the Explanatory Statement registered on 1 November 2021 for the </w:t>
      </w:r>
      <w:r w:rsidRPr="000E0C01">
        <w:rPr>
          <w:rFonts w:ascii="Times New Roman" w:hAnsi="Times New Roman"/>
          <w:b/>
          <w:bCs/>
          <w:i/>
          <w:sz w:val="24"/>
          <w:szCs w:val="24"/>
        </w:rPr>
        <w:t>Financial Framework (Supplementary Powers) Amendment (Infrastructure, Transport, Regional Development and Communications Measures No. 5) Regulations 2021</w:t>
      </w:r>
      <w:r w:rsidRPr="000E0C01">
        <w:rPr>
          <w:rFonts w:ascii="Times New Roman" w:hAnsi="Times New Roman"/>
          <w:b/>
          <w:bCs/>
          <w:sz w:val="24"/>
          <w:szCs w:val="24"/>
        </w:rPr>
        <w:t xml:space="preserve"> [F2021L01507] to provide further information about delegation of administrative powers and functions in relation to the Emerging Aviation Technologies Partnerships Program.</w:t>
      </w:r>
    </w:p>
    <w:p w14:paraId="1AA090F1" w14:textId="77777777" w:rsidR="00996D86" w:rsidRPr="000E0C01" w:rsidRDefault="00996D86" w:rsidP="00CA63DA">
      <w:pPr>
        <w:jc w:val="center"/>
        <w:rPr>
          <w:rFonts w:ascii="Times New Roman" w:hAnsi="Times New Roman"/>
          <w:b/>
          <w:sz w:val="24"/>
          <w:szCs w:val="24"/>
        </w:rPr>
      </w:pPr>
    </w:p>
    <w:p w14:paraId="25FE7491" w14:textId="77777777" w:rsidR="00714BF2" w:rsidRPr="000E0C01" w:rsidRDefault="00714BF2" w:rsidP="00CA63DA">
      <w:pPr>
        <w:jc w:val="center"/>
        <w:rPr>
          <w:rFonts w:ascii="Times New Roman" w:hAnsi="Times New Roman"/>
          <w:b/>
          <w:sz w:val="24"/>
          <w:szCs w:val="24"/>
        </w:rPr>
      </w:pPr>
      <w:r w:rsidRPr="000E0C01">
        <w:rPr>
          <w:rFonts w:ascii="Times New Roman" w:hAnsi="Times New Roman"/>
          <w:b/>
          <w:sz w:val="24"/>
          <w:szCs w:val="24"/>
        </w:rPr>
        <w:t>Issued by the Authority of the Minister for Finance</w:t>
      </w:r>
    </w:p>
    <w:p w14:paraId="2DCA99B9" w14:textId="77777777" w:rsidR="00714BF2" w:rsidRPr="000E0C01" w:rsidRDefault="00714BF2" w:rsidP="00CA63DA">
      <w:pPr>
        <w:contextualSpacing/>
        <w:jc w:val="center"/>
        <w:rPr>
          <w:rFonts w:ascii="Times New Roman" w:hAnsi="Times New Roman"/>
          <w:i/>
          <w:sz w:val="24"/>
          <w:szCs w:val="24"/>
        </w:rPr>
      </w:pPr>
    </w:p>
    <w:p w14:paraId="507806C7" w14:textId="77777777" w:rsidR="00714BF2" w:rsidRPr="000E0C01" w:rsidRDefault="00714BF2" w:rsidP="00CA63DA">
      <w:pPr>
        <w:contextualSpacing/>
        <w:jc w:val="center"/>
        <w:rPr>
          <w:rFonts w:ascii="Times New Roman" w:hAnsi="Times New Roman"/>
          <w:i/>
          <w:sz w:val="24"/>
          <w:szCs w:val="24"/>
        </w:rPr>
      </w:pPr>
      <w:r w:rsidRPr="000E0C01">
        <w:rPr>
          <w:rFonts w:ascii="Times New Roman" w:hAnsi="Times New Roman"/>
          <w:i/>
          <w:sz w:val="24"/>
          <w:szCs w:val="24"/>
        </w:rPr>
        <w:t>Financial Framework (Supplementary Powers) Act 1997</w:t>
      </w:r>
    </w:p>
    <w:p w14:paraId="27A8DF74" w14:textId="77777777" w:rsidR="00714BF2" w:rsidRPr="000E0C01" w:rsidRDefault="00714BF2" w:rsidP="00CA63DA">
      <w:pPr>
        <w:tabs>
          <w:tab w:val="left" w:pos="1701"/>
        </w:tabs>
        <w:contextualSpacing/>
        <w:jc w:val="center"/>
        <w:rPr>
          <w:rFonts w:ascii="Times New Roman" w:hAnsi="Times New Roman"/>
          <w:sz w:val="24"/>
          <w:szCs w:val="24"/>
        </w:rPr>
      </w:pPr>
    </w:p>
    <w:p w14:paraId="149132D8" w14:textId="77777777" w:rsidR="00714BF2" w:rsidRPr="000E0C01" w:rsidRDefault="00714BF2" w:rsidP="00CA63DA">
      <w:pPr>
        <w:tabs>
          <w:tab w:val="left" w:pos="1701"/>
        </w:tabs>
        <w:contextualSpacing/>
        <w:jc w:val="center"/>
        <w:rPr>
          <w:rFonts w:ascii="Times New Roman" w:hAnsi="Times New Roman"/>
          <w:i/>
          <w:sz w:val="24"/>
          <w:szCs w:val="24"/>
        </w:rPr>
      </w:pPr>
      <w:r w:rsidRPr="000E0C01">
        <w:rPr>
          <w:rFonts w:ascii="Times New Roman" w:hAnsi="Times New Roman"/>
          <w:i/>
          <w:sz w:val="24"/>
          <w:szCs w:val="24"/>
        </w:rPr>
        <w:t xml:space="preserve">Financial Framework (Supplementary Powers) Amendment </w:t>
      </w:r>
    </w:p>
    <w:p w14:paraId="215849CF" w14:textId="48EF8AD2" w:rsidR="00714BF2" w:rsidRPr="000E0C01" w:rsidRDefault="00714BF2" w:rsidP="00CA63DA">
      <w:pPr>
        <w:tabs>
          <w:tab w:val="left" w:pos="1701"/>
        </w:tabs>
        <w:contextualSpacing/>
        <w:jc w:val="center"/>
        <w:rPr>
          <w:rFonts w:ascii="Times New Roman" w:hAnsi="Times New Roman"/>
          <w:i/>
          <w:sz w:val="24"/>
          <w:szCs w:val="24"/>
        </w:rPr>
      </w:pPr>
      <w:r w:rsidRPr="000E0C01">
        <w:rPr>
          <w:rFonts w:ascii="Times New Roman" w:hAnsi="Times New Roman"/>
          <w:i/>
          <w:sz w:val="24"/>
          <w:szCs w:val="24"/>
        </w:rPr>
        <w:t>(</w:t>
      </w:r>
      <w:r w:rsidR="00B048AD" w:rsidRPr="000E0C01">
        <w:rPr>
          <w:rFonts w:ascii="Times New Roman" w:hAnsi="Times New Roman"/>
          <w:i/>
          <w:sz w:val="24"/>
          <w:szCs w:val="24"/>
        </w:rPr>
        <w:t>Infrastructure, Transport, Regional Development and Communications</w:t>
      </w:r>
      <w:r w:rsidR="00031BDD" w:rsidRPr="000E0C01">
        <w:rPr>
          <w:rFonts w:ascii="Times New Roman" w:hAnsi="Times New Roman"/>
          <w:i/>
          <w:sz w:val="24"/>
          <w:szCs w:val="24"/>
        </w:rPr>
        <w:t xml:space="preserve"> </w:t>
      </w:r>
      <w:r w:rsidRPr="000E0C01">
        <w:rPr>
          <w:rFonts w:ascii="Times New Roman" w:hAnsi="Times New Roman"/>
          <w:i/>
          <w:sz w:val="24"/>
          <w:szCs w:val="24"/>
        </w:rPr>
        <w:t xml:space="preserve">Measures No. </w:t>
      </w:r>
      <w:r w:rsidR="005113E6" w:rsidRPr="000E0C01">
        <w:rPr>
          <w:rFonts w:ascii="Times New Roman" w:hAnsi="Times New Roman"/>
          <w:i/>
          <w:sz w:val="24"/>
          <w:szCs w:val="24"/>
        </w:rPr>
        <w:t>5</w:t>
      </w:r>
      <w:r w:rsidRPr="000E0C01">
        <w:rPr>
          <w:rFonts w:ascii="Times New Roman" w:hAnsi="Times New Roman"/>
          <w:i/>
          <w:sz w:val="24"/>
          <w:szCs w:val="24"/>
        </w:rPr>
        <w:t>) Regulations 2021</w:t>
      </w:r>
    </w:p>
    <w:p w14:paraId="53144CA9" w14:textId="77777777" w:rsidR="00714BF2" w:rsidRPr="000E0C01" w:rsidRDefault="00714BF2" w:rsidP="00CA63DA">
      <w:pPr>
        <w:contextualSpacing/>
        <w:rPr>
          <w:rFonts w:ascii="Times New Roman" w:hAnsi="Times New Roman"/>
          <w:sz w:val="24"/>
          <w:szCs w:val="24"/>
        </w:rPr>
      </w:pPr>
    </w:p>
    <w:p w14:paraId="4CCDCDA7" w14:textId="77777777" w:rsidR="00714BF2" w:rsidRPr="000E0C01" w:rsidRDefault="00714BF2" w:rsidP="00CA63DA">
      <w:pPr>
        <w:contextualSpacing/>
        <w:rPr>
          <w:rFonts w:ascii="Times New Roman" w:hAnsi="Times New Roman"/>
          <w:sz w:val="24"/>
          <w:szCs w:val="24"/>
        </w:rPr>
      </w:pPr>
      <w:r w:rsidRPr="000E0C01">
        <w:rPr>
          <w:rFonts w:ascii="Times New Roman" w:hAnsi="Times New Roman"/>
          <w:sz w:val="24"/>
          <w:szCs w:val="24"/>
        </w:rPr>
        <w:t xml:space="preserve">The </w:t>
      </w:r>
      <w:r w:rsidRPr="000E0C01">
        <w:rPr>
          <w:rFonts w:ascii="Times New Roman" w:hAnsi="Times New Roman"/>
          <w:i/>
          <w:sz w:val="24"/>
          <w:szCs w:val="24"/>
        </w:rPr>
        <w:t>Financial Framework (Supplementary Powers) Act 1997</w:t>
      </w:r>
      <w:r w:rsidRPr="000E0C01">
        <w:rPr>
          <w:rFonts w:ascii="Times New Roman" w:hAnsi="Times New Roman"/>
          <w:sz w:val="24"/>
          <w:szCs w:val="24"/>
        </w:rPr>
        <w:t xml:space="preserve"> (the FF(SP) Act) confers on the Commonwealth, in certain circumstances, powers to make arrangements under which money can be spent; or to make grants of financial assistance; and to form, or otherwise be involved in, companies. The arrangements, grants, programs and companies (or classes of arrangements or grants in relation to which the powers are conferred) are specified in the </w:t>
      </w:r>
      <w:r w:rsidRPr="000E0C01">
        <w:rPr>
          <w:rFonts w:ascii="Times New Roman" w:hAnsi="Times New Roman"/>
          <w:i/>
          <w:sz w:val="24"/>
          <w:szCs w:val="24"/>
        </w:rPr>
        <w:t xml:space="preserve">Financial Framework (Supplementary Powers) Regulations 1997 </w:t>
      </w:r>
      <w:r w:rsidRPr="000E0C01">
        <w:rPr>
          <w:rFonts w:ascii="Times New Roman" w:hAnsi="Times New Roman"/>
          <w:sz w:val="24"/>
          <w:szCs w:val="24"/>
        </w:rPr>
        <w:t>(the Principal Regulations). The powers in the </w:t>
      </w:r>
      <w:proofErr w:type="gramStart"/>
      <w:r w:rsidRPr="000E0C01">
        <w:rPr>
          <w:rFonts w:ascii="Times New Roman" w:hAnsi="Times New Roman"/>
          <w:sz w:val="24"/>
          <w:szCs w:val="24"/>
        </w:rPr>
        <w:t>FF(</w:t>
      </w:r>
      <w:proofErr w:type="gramEnd"/>
      <w:r w:rsidRPr="000E0C01">
        <w:rPr>
          <w:rFonts w:ascii="Times New Roman" w:hAnsi="Times New Roman"/>
          <w:sz w:val="24"/>
          <w:szCs w:val="24"/>
        </w:rPr>
        <w:t>SP) Act to make, vary or administer arrangements or grants may be exercised on behalf of the Commonwealth by Ministers and the accountable authorities of non</w:t>
      </w:r>
      <w:r w:rsidRPr="000E0C01">
        <w:rPr>
          <w:rFonts w:ascii="Times New Roman" w:hAnsi="Times New Roman"/>
          <w:sz w:val="24"/>
          <w:szCs w:val="24"/>
        </w:rPr>
        <w:noBreakHyphen/>
        <w:t xml:space="preserve">corporate Commonwealth entities, as defined under section 12 of the </w:t>
      </w:r>
      <w:r w:rsidRPr="000E0C01">
        <w:rPr>
          <w:rFonts w:ascii="Times New Roman" w:hAnsi="Times New Roman"/>
          <w:i/>
          <w:sz w:val="24"/>
          <w:szCs w:val="24"/>
        </w:rPr>
        <w:t>Public Governance, Performance and Accountability Act 2013</w:t>
      </w:r>
      <w:r w:rsidRPr="000E0C01">
        <w:rPr>
          <w:rFonts w:ascii="Times New Roman" w:hAnsi="Times New Roman"/>
          <w:sz w:val="24"/>
          <w:szCs w:val="24"/>
        </w:rPr>
        <w:t xml:space="preserve">. </w:t>
      </w:r>
    </w:p>
    <w:p w14:paraId="0E576CD8" w14:textId="77777777" w:rsidR="00714BF2" w:rsidRPr="000E0C01" w:rsidRDefault="00714BF2" w:rsidP="00CA63DA">
      <w:pPr>
        <w:contextualSpacing/>
        <w:rPr>
          <w:rFonts w:ascii="Times New Roman" w:hAnsi="Times New Roman"/>
          <w:sz w:val="24"/>
          <w:szCs w:val="24"/>
        </w:rPr>
      </w:pPr>
    </w:p>
    <w:p w14:paraId="4AF74088" w14:textId="77777777" w:rsidR="00714BF2" w:rsidRPr="000E0C01" w:rsidRDefault="00714BF2" w:rsidP="00CA63DA">
      <w:pPr>
        <w:pStyle w:val="ParaNumbering"/>
        <w:tabs>
          <w:tab w:val="clear" w:pos="360"/>
          <w:tab w:val="clear" w:pos="567"/>
        </w:tabs>
        <w:spacing w:after="0" w:line="240" w:lineRule="auto"/>
        <w:contextualSpacing/>
        <w:rPr>
          <w:szCs w:val="24"/>
        </w:rPr>
      </w:pPr>
      <w:r w:rsidRPr="000E0C01">
        <w:rPr>
          <w:szCs w:val="24"/>
        </w:rPr>
        <w:t xml:space="preserve">Section 65 of the </w:t>
      </w:r>
      <w:proofErr w:type="gramStart"/>
      <w:r w:rsidRPr="000E0C01">
        <w:rPr>
          <w:szCs w:val="24"/>
        </w:rPr>
        <w:t>FF(</w:t>
      </w:r>
      <w:proofErr w:type="gramEnd"/>
      <w:r w:rsidRPr="000E0C01">
        <w:rPr>
          <w:szCs w:val="24"/>
        </w:rPr>
        <w:t>SP) Act provides that the Governor-General may make regulations prescribing matters required or permitted by the Act to be prescribed, or necessary or convenient to be prescribed for carrying out or giving effect to the Act.</w:t>
      </w:r>
    </w:p>
    <w:p w14:paraId="0A7385BD" w14:textId="77777777" w:rsidR="00714BF2" w:rsidRPr="000E0C01" w:rsidRDefault="00714BF2" w:rsidP="00CA63DA">
      <w:pPr>
        <w:contextualSpacing/>
        <w:rPr>
          <w:rFonts w:ascii="Times New Roman" w:hAnsi="Times New Roman"/>
          <w:sz w:val="24"/>
          <w:szCs w:val="24"/>
        </w:rPr>
      </w:pPr>
    </w:p>
    <w:p w14:paraId="0CDE5F75" w14:textId="77777777" w:rsidR="00714BF2" w:rsidRPr="000E0C01" w:rsidRDefault="00714BF2" w:rsidP="00CA63DA">
      <w:pPr>
        <w:ind w:right="-45"/>
        <w:rPr>
          <w:rFonts w:ascii="Times New Roman" w:hAnsi="Times New Roman"/>
          <w:sz w:val="24"/>
          <w:szCs w:val="24"/>
        </w:rPr>
      </w:pPr>
      <w:r w:rsidRPr="000E0C01">
        <w:rPr>
          <w:rFonts w:ascii="Times New Roman" w:hAnsi="Times New Roman"/>
          <w:sz w:val="24"/>
          <w:szCs w:val="24"/>
        </w:rPr>
        <w:t xml:space="preserve">Section 32B of the </w:t>
      </w:r>
      <w:proofErr w:type="gramStart"/>
      <w:r w:rsidRPr="000E0C01">
        <w:rPr>
          <w:rFonts w:ascii="Times New Roman" w:hAnsi="Times New Roman"/>
          <w:sz w:val="24"/>
          <w:szCs w:val="24"/>
        </w:rPr>
        <w:t>FF(</w:t>
      </w:r>
      <w:proofErr w:type="gramEnd"/>
      <w:r w:rsidRPr="000E0C01">
        <w:rPr>
          <w:rFonts w:ascii="Times New Roman" w:hAnsi="Times New Roman"/>
          <w:sz w:val="24"/>
          <w:szCs w:val="24"/>
        </w:rPr>
        <w:t xml:space="preserve">SP) Act authorises the Commonwealth to make, vary and administer arrangements and grants specified in the Principal Regulations. Section 32B also authorises the Commonwealth to make, vary and administer arrangements for the purposes of programs </w:t>
      </w:r>
      <w:proofErr w:type="gramStart"/>
      <w:r w:rsidRPr="000E0C01">
        <w:rPr>
          <w:rFonts w:ascii="Times New Roman" w:hAnsi="Times New Roman"/>
          <w:sz w:val="24"/>
          <w:szCs w:val="24"/>
        </w:rPr>
        <w:t>specified</w:t>
      </w:r>
      <w:proofErr w:type="gramEnd"/>
      <w:r w:rsidRPr="000E0C01">
        <w:rPr>
          <w:rFonts w:ascii="Times New Roman" w:hAnsi="Times New Roman"/>
          <w:sz w:val="24"/>
          <w:szCs w:val="24"/>
        </w:rPr>
        <w:t xml:space="preserve"> in the Principal Regulations. Schedule 1AA and Schedule 1AB to the Principal Regulations specify the arrangements, grants and programs.</w:t>
      </w:r>
    </w:p>
    <w:p w14:paraId="4A00BD08" w14:textId="77777777" w:rsidR="00714BF2" w:rsidRPr="000E0C01" w:rsidRDefault="00714BF2" w:rsidP="00CA63DA">
      <w:pPr>
        <w:ind w:right="-46"/>
        <w:rPr>
          <w:rFonts w:ascii="Times New Roman" w:hAnsi="Times New Roman"/>
          <w:sz w:val="24"/>
          <w:szCs w:val="24"/>
        </w:rPr>
      </w:pPr>
    </w:p>
    <w:p w14:paraId="1960B838" w14:textId="3D845FE9" w:rsidR="000772A0" w:rsidRPr="000E0C01" w:rsidRDefault="00714BF2" w:rsidP="00CA63DA">
      <w:pPr>
        <w:ind w:right="-46"/>
        <w:rPr>
          <w:rFonts w:ascii="Times New Roman" w:hAnsi="Times New Roman"/>
          <w:sz w:val="24"/>
          <w:szCs w:val="24"/>
        </w:rPr>
      </w:pPr>
      <w:r w:rsidRPr="000E0C01">
        <w:rPr>
          <w:rFonts w:ascii="Times New Roman" w:hAnsi="Times New Roman"/>
          <w:sz w:val="24"/>
          <w:szCs w:val="24"/>
        </w:rPr>
        <w:t xml:space="preserve">The </w:t>
      </w:r>
      <w:r w:rsidRPr="000E0C01">
        <w:rPr>
          <w:rFonts w:ascii="Times New Roman" w:hAnsi="Times New Roman"/>
          <w:i/>
          <w:sz w:val="24"/>
          <w:szCs w:val="24"/>
        </w:rPr>
        <w:t>Financial Framework (Supplementary Powers) Amendment (</w:t>
      </w:r>
      <w:r w:rsidR="00B048AD" w:rsidRPr="000E0C01">
        <w:rPr>
          <w:rFonts w:ascii="Times New Roman" w:hAnsi="Times New Roman"/>
          <w:i/>
          <w:sz w:val="24"/>
          <w:szCs w:val="24"/>
        </w:rPr>
        <w:t xml:space="preserve">Infrastructure, Transport, Regional Development and Communications Measures No. </w:t>
      </w:r>
      <w:r w:rsidR="00957DD8" w:rsidRPr="000E0C01">
        <w:rPr>
          <w:rFonts w:ascii="Times New Roman" w:hAnsi="Times New Roman"/>
          <w:i/>
          <w:sz w:val="24"/>
          <w:szCs w:val="24"/>
        </w:rPr>
        <w:t>5</w:t>
      </w:r>
      <w:r w:rsidR="00B048AD" w:rsidRPr="000E0C01">
        <w:rPr>
          <w:rFonts w:ascii="Times New Roman" w:hAnsi="Times New Roman"/>
          <w:i/>
          <w:sz w:val="24"/>
          <w:szCs w:val="24"/>
        </w:rPr>
        <w:t xml:space="preserve">) </w:t>
      </w:r>
      <w:r w:rsidRPr="000E0C01">
        <w:rPr>
          <w:rFonts w:ascii="Times New Roman" w:hAnsi="Times New Roman"/>
          <w:i/>
          <w:sz w:val="24"/>
          <w:szCs w:val="24"/>
        </w:rPr>
        <w:t xml:space="preserve">Regulations 2021 </w:t>
      </w:r>
      <w:r w:rsidRPr="000E0C01">
        <w:rPr>
          <w:rFonts w:ascii="Times New Roman" w:hAnsi="Times New Roman"/>
          <w:sz w:val="24"/>
          <w:szCs w:val="24"/>
        </w:rPr>
        <w:t>(the Regulations) amend Schedule 1AB to the Principal Regulations to establis</w:t>
      </w:r>
      <w:r w:rsidR="00AD0648" w:rsidRPr="000E0C01">
        <w:rPr>
          <w:rFonts w:ascii="Times New Roman" w:hAnsi="Times New Roman"/>
          <w:sz w:val="24"/>
          <w:szCs w:val="24"/>
        </w:rPr>
        <w:t xml:space="preserve">h legislative </w:t>
      </w:r>
      <w:r w:rsidRPr="000E0C01">
        <w:rPr>
          <w:rFonts w:ascii="Times New Roman" w:hAnsi="Times New Roman"/>
          <w:sz w:val="24"/>
          <w:szCs w:val="24"/>
        </w:rPr>
        <w:t>authority for government spending</w:t>
      </w:r>
      <w:r w:rsidR="00957DD8" w:rsidRPr="000E0C01">
        <w:rPr>
          <w:rFonts w:ascii="Times New Roman" w:hAnsi="Times New Roman"/>
          <w:sz w:val="24"/>
          <w:szCs w:val="24"/>
        </w:rPr>
        <w:t xml:space="preserve"> on</w:t>
      </w:r>
      <w:r w:rsidRPr="000E0C01">
        <w:rPr>
          <w:rFonts w:ascii="Times New Roman" w:hAnsi="Times New Roman"/>
          <w:sz w:val="24"/>
          <w:szCs w:val="24"/>
        </w:rPr>
        <w:t xml:space="preserve"> </w:t>
      </w:r>
      <w:r w:rsidR="005113E6" w:rsidRPr="000E0C01">
        <w:rPr>
          <w:rFonts w:ascii="Times New Roman" w:hAnsi="Times New Roman"/>
          <w:sz w:val="24"/>
          <w:szCs w:val="24"/>
        </w:rPr>
        <w:t>the Emerging Aviation Technologies Partnerships (EATP) Program. The EATP Program will be</w:t>
      </w:r>
      <w:r w:rsidR="000772A0" w:rsidRPr="000E0C01">
        <w:rPr>
          <w:rFonts w:ascii="Times New Roman" w:hAnsi="Times New Roman"/>
          <w:sz w:val="24"/>
          <w:szCs w:val="24"/>
        </w:rPr>
        <w:t xml:space="preserve"> administered by the</w:t>
      </w:r>
      <w:r w:rsidR="005113E6" w:rsidRPr="000E0C01">
        <w:rPr>
          <w:rFonts w:ascii="Times New Roman" w:hAnsi="Times New Roman"/>
          <w:sz w:val="24"/>
          <w:szCs w:val="24"/>
        </w:rPr>
        <w:t xml:space="preserve"> Department of</w:t>
      </w:r>
      <w:r w:rsidR="00B048AD" w:rsidRPr="000E0C01">
        <w:rPr>
          <w:rFonts w:ascii="Times New Roman" w:hAnsi="Times New Roman"/>
          <w:sz w:val="24"/>
          <w:szCs w:val="24"/>
        </w:rPr>
        <w:t xml:space="preserve"> Infrastructure, Transport, Regional Development and Communications.</w:t>
      </w:r>
    </w:p>
    <w:p w14:paraId="2E880DCB" w14:textId="77777777" w:rsidR="000772A0" w:rsidRPr="000E0C01" w:rsidRDefault="000772A0" w:rsidP="00CA63DA">
      <w:pPr>
        <w:ind w:right="-46"/>
        <w:rPr>
          <w:rFonts w:ascii="Times New Roman" w:hAnsi="Times New Roman"/>
          <w:sz w:val="24"/>
          <w:szCs w:val="24"/>
        </w:rPr>
      </w:pPr>
    </w:p>
    <w:p w14:paraId="74C5F888" w14:textId="334B6264" w:rsidR="00957DD8" w:rsidRPr="000E0C01" w:rsidRDefault="00957DD8" w:rsidP="00957DD8">
      <w:pPr>
        <w:ind w:right="-46"/>
        <w:rPr>
          <w:rFonts w:ascii="Times New Roman" w:hAnsi="Times New Roman"/>
          <w:sz w:val="24"/>
          <w:szCs w:val="24"/>
        </w:rPr>
      </w:pPr>
      <w:r w:rsidRPr="000E0C01">
        <w:rPr>
          <w:rFonts w:ascii="Times New Roman" w:hAnsi="Times New Roman"/>
          <w:sz w:val="24"/>
          <w:szCs w:val="24"/>
        </w:rPr>
        <w:t>The objective of the EATP Program is to provide financial assistance</w:t>
      </w:r>
      <w:r w:rsidR="0051264A" w:rsidRPr="000E0C01">
        <w:rPr>
          <w:rFonts w:ascii="Times New Roman" w:hAnsi="Times New Roman"/>
          <w:sz w:val="24"/>
          <w:szCs w:val="24"/>
        </w:rPr>
        <w:t xml:space="preserve"> and deliver measures</w:t>
      </w:r>
      <w:r w:rsidRPr="000E0C01">
        <w:rPr>
          <w:rFonts w:ascii="Times New Roman" w:hAnsi="Times New Roman"/>
          <w:sz w:val="24"/>
          <w:szCs w:val="24"/>
        </w:rPr>
        <w:t xml:space="preserve"> to encourage and enable the development and deployment of emerging aviation technologies to enhance the competitiveness, efficiency and reliability of Australian aviation, including by expanding employment in the aviation sector; improving supply chain and market efficiency; and improving connections with regional and remote, including Indigenous, communities.</w:t>
      </w:r>
    </w:p>
    <w:p w14:paraId="430AD6A0" w14:textId="37207F85" w:rsidR="008A26EF" w:rsidRPr="000E0C01" w:rsidRDefault="008A26EF" w:rsidP="00957DD8">
      <w:pPr>
        <w:ind w:right="-46"/>
        <w:rPr>
          <w:rFonts w:ascii="Times New Roman" w:hAnsi="Times New Roman"/>
          <w:sz w:val="24"/>
          <w:szCs w:val="24"/>
        </w:rPr>
      </w:pPr>
    </w:p>
    <w:p w14:paraId="2B52C306" w14:textId="751BC852" w:rsidR="00A31C94" w:rsidRPr="000E0C01" w:rsidRDefault="00957DD8" w:rsidP="00A31C94">
      <w:pPr>
        <w:ind w:right="-46"/>
        <w:rPr>
          <w:rFonts w:ascii="Times New Roman" w:hAnsi="Times New Roman"/>
          <w:sz w:val="24"/>
          <w:szCs w:val="24"/>
        </w:rPr>
      </w:pPr>
      <w:r w:rsidRPr="000E0C01">
        <w:rPr>
          <w:rFonts w:ascii="Times New Roman" w:hAnsi="Times New Roman"/>
          <w:sz w:val="24"/>
          <w:szCs w:val="24"/>
        </w:rPr>
        <w:lastRenderedPageBreak/>
        <w:t>Under the EATP Program, the Government will invest $32.6 million over two years from 2021-22 to partner with industry to test emerging aviation technology platforms (such as electric engines, drones, and electric vertical take-off and landing vehicles) and to address priority community, mobility and cargo needs in regional Australia</w:t>
      </w:r>
      <w:r w:rsidR="00525F79" w:rsidRPr="000E0C01">
        <w:rPr>
          <w:rFonts w:ascii="Times New Roman" w:hAnsi="Times New Roman"/>
          <w:sz w:val="24"/>
          <w:szCs w:val="24"/>
        </w:rPr>
        <w:t xml:space="preserve">. </w:t>
      </w:r>
      <w:r w:rsidR="00A31C94" w:rsidRPr="000E0C01">
        <w:rPr>
          <w:rFonts w:ascii="Times New Roman" w:hAnsi="Times New Roman"/>
          <w:sz w:val="24"/>
          <w:szCs w:val="24"/>
        </w:rPr>
        <w:t>In addition, the EATP Program will contribute to the digital transformation of Australian businesses, increased business efficiency, and reduced carbon emissions.</w:t>
      </w:r>
    </w:p>
    <w:p w14:paraId="21107FCB" w14:textId="77777777" w:rsidR="00A31C94" w:rsidRPr="000E0C01" w:rsidRDefault="00A31C94" w:rsidP="00A31C94">
      <w:pPr>
        <w:ind w:right="-46"/>
        <w:rPr>
          <w:rFonts w:ascii="Times New Roman" w:hAnsi="Times New Roman"/>
          <w:sz w:val="24"/>
          <w:szCs w:val="24"/>
        </w:rPr>
      </w:pPr>
    </w:p>
    <w:p w14:paraId="11036015" w14:textId="77777777" w:rsidR="00A31C94" w:rsidRPr="000E0C01" w:rsidRDefault="00A31C94" w:rsidP="00A31C94">
      <w:pPr>
        <w:ind w:right="-46"/>
        <w:rPr>
          <w:rFonts w:ascii="Times New Roman" w:hAnsi="Times New Roman"/>
          <w:sz w:val="24"/>
          <w:szCs w:val="24"/>
        </w:rPr>
      </w:pPr>
      <w:r w:rsidRPr="000E0C01">
        <w:rPr>
          <w:rFonts w:ascii="Times New Roman" w:hAnsi="Times New Roman"/>
          <w:sz w:val="24"/>
          <w:szCs w:val="24"/>
        </w:rPr>
        <w:t>The EATP Program will provide opportunities for a number of industry partners to demonstrate their capability with emerging aviation technology platforms in five key areas:</w:t>
      </w:r>
    </w:p>
    <w:p w14:paraId="4989D2D8" w14:textId="7FEA492F" w:rsidR="00A31C94" w:rsidRPr="000E0C01" w:rsidRDefault="00A31C94" w:rsidP="00BA6B28">
      <w:pPr>
        <w:numPr>
          <w:ilvl w:val="0"/>
          <w:numId w:val="18"/>
        </w:numPr>
        <w:ind w:right="-46"/>
        <w:rPr>
          <w:rFonts w:ascii="Times New Roman" w:hAnsi="Times New Roman"/>
          <w:sz w:val="24"/>
          <w:szCs w:val="24"/>
          <w:lang w:val="en-US"/>
        </w:rPr>
      </w:pPr>
      <w:r w:rsidRPr="000E0C01">
        <w:rPr>
          <w:rFonts w:ascii="Times New Roman" w:hAnsi="Times New Roman"/>
          <w:sz w:val="24"/>
          <w:szCs w:val="24"/>
          <w:lang w:val="en-US"/>
        </w:rPr>
        <w:t xml:space="preserve">manufacturing in </w:t>
      </w:r>
      <w:r w:rsidR="00725341" w:rsidRPr="000E0C01">
        <w:rPr>
          <w:rFonts w:ascii="Times New Roman" w:hAnsi="Times New Roman"/>
          <w:sz w:val="24"/>
          <w:szCs w:val="24"/>
          <w:lang w:val="en-US"/>
        </w:rPr>
        <w:t>emerging aviation technology</w:t>
      </w:r>
      <w:r w:rsidRPr="000E0C01">
        <w:rPr>
          <w:rFonts w:ascii="Times New Roman" w:hAnsi="Times New Roman"/>
          <w:sz w:val="24"/>
          <w:szCs w:val="24"/>
          <w:lang w:val="en-US"/>
        </w:rPr>
        <w:t>;</w:t>
      </w:r>
    </w:p>
    <w:p w14:paraId="476A760F" w14:textId="76A2B561" w:rsidR="00A31C94" w:rsidRPr="000E0C01" w:rsidRDefault="00A31C94" w:rsidP="00BA6B28">
      <w:pPr>
        <w:numPr>
          <w:ilvl w:val="0"/>
          <w:numId w:val="18"/>
        </w:numPr>
        <w:ind w:right="-46"/>
        <w:rPr>
          <w:rFonts w:ascii="Times New Roman" w:hAnsi="Times New Roman"/>
          <w:sz w:val="24"/>
          <w:szCs w:val="24"/>
          <w:lang w:val="en-US"/>
        </w:rPr>
      </w:pPr>
      <w:r w:rsidRPr="000E0C01">
        <w:rPr>
          <w:rFonts w:ascii="Times New Roman" w:hAnsi="Times New Roman"/>
          <w:sz w:val="24"/>
          <w:szCs w:val="24"/>
          <w:lang w:val="en-US"/>
        </w:rPr>
        <w:t>improv</w:t>
      </w:r>
      <w:r w:rsidR="003554AF" w:rsidRPr="000E0C01">
        <w:rPr>
          <w:rFonts w:ascii="Times New Roman" w:hAnsi="Times New Roman"/>
          <w:sz w:val="24"/>
          <w:szCs w:val="24"/>
          <w:lang w:val="en-US"/>
        </w:rPr>
        <w:t>ing health outcomes for remote I</w:t>
      </w:r>
      <w:r w:rsidRPr="000E0C01">
        <w:rPr>
          <w:rFonts w:ascii="Times New Roman" w:hAnsi="Times New Roman"/>
          <w:sz w:val="24"/>
          <w:szCs w:val="24"/>
          <w:lang w:val="en-US"/>
        </w:rPr>
        <w:t>ndigenous communities;</w:t>
      </w:r>
    </w:p>
    <w:p w14:paraId="5A3FE77A" w14:textId="5A0692BF" w:rsidR="00A31C94" w:rsidRPr="000E0C01" w:rsidRDefault="00A31C94" w:rsidP="00BA6B28">
      <w:pPr>
        <w:numPr>
          <w:ilvl w:val="0"/>
          <w:numId w:val="18"/>
        </w:numPr>
        <w:ind w:right="-46"/>
        <w:rPr>
          <w:rFonts w:ascii="Times New Roman" w:hAnsi="Times New Roman"/>
          <w:sz w:val="24"/>
          <w:szCs w:val="24"/>
          <w:lang w:val="en-US"/>
        </w:rPr>
      </w:pPr>
      <w:r w:rsidRPr="000E0C01">
        <w:rPr>
          <w:rFonts w:ascii="Times New Roman" w:hAnsi="Times New Roman"/>
          <w:sz w:val="24"/>
          <w:szCs w:val="24"/>
          <w:lang w:val="en-US"/>
        </w:rPr>
        <w:t>connecting regional communities;</w:t>
      </w:r>
    </w:p>
    <w:p w14:paraId="60A01ED7" w14:textId="77777777" w:rsidR="00A31C94" w:rsidRPr="000E0C01" w:rsidRDefault="00A31C94" w:rsidP="00BA6B28">
      <w:pPr>
        <w:numPr>
          <w:ilvl w:val="0"/>
          <w:numId w:val="18"/>
        </w:numPr>
        <w:ind w:right="-46"/>
        <w:rPr>
          <w:rFonts w:ascii="Times New Roman" w:hAnsi="Times New Roman"/>
          <w:sz w:val="24"/>
          <w:szCs w:val="24"/>
          <w:lang w:val="en-US"/>
        </w:rPr>
      </w:pPr>
      <w:r w:rsidRPr="000E0C01">
        <w:rPr>
          <w:rFonts w:ascii="Times New Roman" w:hAnsi="Times New Roman"/>
          <w:sz w:val="24"/>
          <w:szCs w:val="24"/>
          <w:lang w:val="en-US"/>
        </w:rPr>
        <w:t>digital farming; and</w:t>
      </w:r>
    </w:p>
    <w:p w14:paraId="79CC110B" w14:textId="77777777" w:rsidR="00A31C94" w:rsidRPr="000E0C01" w:rsidRDefault="00A31C94" w:rsidP="00BA6B28">
      <w:pPr>
        <w:numPr>
          <w:ilvl w:val="0"/>
          <w:numId w:val="18"/>
        </w:numPr>
        <w:ind w:right="-46"/>
        <w:rPr>
          <w:rFonts w:ascii="Times New Roman" w:hAnsi="Times New Roman"/>
          <w:sz w:val="24"/>
          <w:szCs w:val="24"/>
        </w:rPr>
      </w:pPr>
      <w:proofErr w:type="gramStart"/>
      <w:r w:rsidRPr="000E0C01">
        <w:rPr>
          <w:rFonts w:ascii="Times New Roman" w:hAnsi="Times New Roman"/>
          <w:sz w:val="24"/>
          <w:szCs w:val="24"/>
          <w:lang w:val="en-US"/>
        </w:rPr>
        <w:t>boosting</w:t>
      </w:r>
      <w:proofErr w:type="gramEnd"/>
      <w:r w:rsidRPr="000E0C01">
        <w:rPr>
          <w:rFonts w:ascii="Times New Roman" w:hAnsi="Times New Roman"/>
          <w:sz w:val="24"/>
          <w:szCs w:val="24"/>
          <w:lang w:val="en-US"/>
        </w:rPr>
        <w:t xml:space="preserve"> regional supply chains.</w:t>
      </w:r>
    </w:p>
    <w:p w14:paraId="7E66F030" w14:textId="2044A70B" w:rsidR="00957DD8" w:rsidRPr="000E0C01" w:rsidRDefault="00957DD8" w:rsidP="00957DD8">
      <w:pPr>
        <w:ind w:right="-46"/>
        <w:rPr>
          <w:rFonts w:ascii="Times New Roman" w:hAnsi="Times New Roman"/>
          <w:sz w:val="24"/>
          <w:szCs w:val="24"/>
        </w:rPr>
      </w:pPr>
    </w:p>
    <w:p w14:paraId="13C659A6" w14:textId="14C72DA5" w:rsidR="00525F79" w:rsidRPr="000E0C01" w:rsidRDefault="00525F79" w:rsidP="00525F79">
      <w:pPr>
        <w:ind w:right="-46"/>
        <w:rPr>
          <w:rFonts w:ascii="Times New Roman" w:hAnsi="Times New Roman"/>
          <w:sz w:val="24"/>
          <w:szCs w:val="24"/>
        </w:rPr>
      </w:pPr>
      <w:r w:rsidRPr="000E0C01">
        <w:rPr>
          <w:rFonts w:ascii="Times New Roman" w:hAnsi="Times New Roman"/>
          <w:sz w:val="24"/>
          <w:szCs w:val="24"/>
        </w:rPr>
        <w:t>The EATP Program is scheduled to commence in late 2021</w:t>
      </w:r>
      <w:r w:rsidR="0051264A" w:rsidRPr="000E0C01">
        <w:rPr>
          <w:rFonts w:ascii="Times New Roman" w:hAnsi="Times New Roman"/>
          <w:sz w:val="24"/>
          <w:szCs w:val="24"/>
        </w:rPr>
        <w:t xml:space="preserve"> and will include two funding rounds</w:t>
      </w:r>
      <w:r w:rsidRPr="000E0C01">
        <w:rPr>
          <w:rFonts w:ascii="Times New Roman" w:hAnsi="Times New Roman"/>
          <w:sz w:val="24"/>
          <w:szCs w:val="24"/>
        </w:rPr>
        <w:t xml:space="preserve">. Funding will be used flexibly and will include grant payments to industry partners and a range of other funding support, including </w:t>
      </w:r>
      <w:r w:rsidR="0051264A" w:rsidRPr="000E0C01">
        <w:rPr>
          <w:rFonts w:ascii="Times New Roman" w:hAnsi="Times New Roman"/>
          <w:sz w:val="24"/>
          <w:szCs w:val="24"/>
        </w:rPr>
        <w:t xml:space="preserve">(where a need has been agreed with proponents), </w:t>
      </w:r>
      <w:r w:rsidRPr="000E0C01">
        <w:rPr>
          <w:rFonts w:ascii="Times New Roman" w:hAnsi="Times New Roman"/>
          <w:sz w:val="24"/>
          <w:szCs w:val="24"/>
        </w:rPr>
        <w:t xml:space="preserve">procurement activities to support the delivery of projects, such as the development of regulations to support the adoption of emerging aviation technologies. </w:t>
      </w:r>
    </w:p>
    <w:p w14:paraId="42D19065" w14:textId="77777777" w:rsidR="00221426" w:rsidRPr="000E0C01" w:rsidRDefault="00221426" w:rsidP="00221426">
      <w:pPr>
        <w:rPr>
          <w:rFonts w:ascii="Times New Roman" w:hAnsi="Times New Roman"/>
          <w:sz w:val="24"/>
          <w:szCs w:val="24"/>
        </w:rPr>
      </w:pPr>
    </w:p>
    <w:p w14:paraId="11C1E9D1" w14:textId="77777777" w:rsidR="00714BF2" w:rsidRPr="000E0C01" w:rsidRDefault="00714BF2" w:rsidP="00CA63DA">
      <w:pPr>
        <w:ind w:right="-46"/>
        <w:rPr>
          <w:rFonts w:ascii="Times New Roman" w:hAnsi="Times New Roman"/>
          <w:i/>
          <w:sz w:val="24"/>
          <w:szCs w:val="24"/>
        </w:rPr>
      </w:pPr>
      <w:r w:rsidRPr="000E0C01">
        <w:rPr>
          <w:rFonts w:ascii="Times New Roman" w:hAnsi="Times New Roman"/>
          <w:sz w:val="24"/>
          <w:szCs w:val="24"/>
        </w:rPr>
        <w:t xml:space="preserve">Details of the Regulations are set out at </w:t>
      </w:r>
      <w:r w:rsidRPr="000E0C01">
        <w:rPr>
          <w:rFonts w:ascii="Times New Roman" w:hAnsi="Times New Roman"/>
          <w:sz w:val="24"/>
          <w:szCs w:val="24"/>
          <w:u w:val="single"/>
        </w:rPr>
        <w:t>Attachment A</w:t>
      </w:r>
      <w:r w:rsidRPr="000E0C01">
        <w:rPr>
          <w:rFonts w:ascii="Times New Roman" w:hAnsi="Times New Roman"/>
          <w:sz w:val="24"/>
          <w:szCs w:val="24"/>
        </w:rPr>
        <w:t xml:space="preserve">. A Statement of Compatibility with Human Rights is at </w:t>
      </w:r>
      <w:r w:rsidRPr="000E0C01">
        <w:rPr>
          <w:rFonts w:ascii="Times New Roman" w:hAnsi="Times New Roman"/>
          <w:sz w:val="24"/>
          <w:szCs w:val="24"/>
          <w:u w:val="single"/>
        </w:rPr>
        <w:t>Attachment B</w:t>
      </w:r>
      <w:r w:rsidRPr="000E0C01">
        <w:rPr>
          <w:rFonts w:ascii="Times New Roman" w:hAnsi="Times New Roman"/>
          <w:sz w:val="24"/>
          <w:szCs w:val="24"/>
        </w:rPr>
        <w:t>.</w:t>
      </w:r>
    </w:p>
    <w:p w14:paraId="5733A202" w14:textId="77777777" w:rsidR="00714BF2" w:rsidRPr="000E0C01" w:rsidRDefault="00714BF2" w:rsidP="00CA63DA">
      <w:pPr>
        <w:ind w:right="-46"/>
        <w:rPr>
          <w:rFonts w:ascii="Times New Roman" w:hAnsi="Times New Roman"/>
          <w:sz w:val="24"/>
          <w:szCs w:val="24"/>
        </w:rPr>
      </w:pPr>
    </w:p>
    <w:p w14:paraId="7D16BB1A" w14:textId="77777777" w:rsidR="005113E6" w:rsidRPr="000E0C01" w:rsidRDefault="00714BF2" w:rsidP="00CA63DA">
      <w:pPr>
        <w:ind w:right="-46"/>
        <w:rPr>
          <w:rFonts w:ascii="Times New Roman" w:hAnsi="Times New Roman"/>
          <w:sz w:val="24"/>
          <w:szCs w:val="24"/>
        </w:rPr>
      </w:pPr>
      <w:r w:rsidRPr="000E0C01">
        <w:rPr>
          <w:rFonts w:ascii="Times New Roman" w:hAnsi="Times New Roman"/>
          <w:sz w:val="24"/>
          <w:szCs w:val="24"/>
        </w:rPr>
        <w:t xml:space="preserve">The Regulations are a legislative instrument for the purposes of the </w:t>
      </w:r>
      <w:r w:rsidRPr="000E0C01">
        <w:rPr>
          <w:rFonts w:ascii="Times New Roman" w:hAnsi="Times New Roman"/>
          <w:i/>
          <w:sz w:val="24"/>
          <w:szCs w:val="24"/>
        </w:rPr>
        <w:t>Legislation Act 2003</w:t>
      </w:r>
      <w:r w:rsidRPr="000E0C01">
        <w:rPr>
          <w:rFonts w:ascii="Times New Roman" w:hAnsi="Times New Roman"/>
          <w:sz w:val="24"/>
          <w:szCs w:val="24"/>
        </w:rPr>
        <w:t xml:space="preserve">. </w:t>
      </w:r>
    </w:p>
    <w:p w14:paraId="71E66696" w14:textId="77777777" w:rsidR="005113E6" w:rsidRPr="000E0C01" w:rsidRDefault="005113E6" w:rsidP="00CA63DA">
      <w:pPr>
        <w:ind w:right="-46"/>
        <w:rPr>
          <w:rFonts w:ascii="Times New Roman" w:hAnsi="Times New Roman"/>
          <w:sz w:val="24"/>
          <w:szCs w:val="24"/>
        </w:rPr>
      </w:pPr>
    </w:p>
    <w:p w14:paraId="72DB1192" w14:textId="496990D7" w:rsidR="00714BF2" w:rsidRPr="000E0C01" w:rsidRDefault="00714BF2" w:rsidP="00CA63DA">
      <w:pPr>
        <w:ind w:right="-46"/>
        <w:rPr>
          <w:rFonts w:ascii="Times New Roman" w:hAnsi="Times New Roman"/>
          <w:sz w:val="24"/>
          <w:szCs w:val="24"/>
        </w:rPr>
      </w:pPr>
      <w:r w:rsidRPr="000E0C01">
        <w:rPr>
          <w:rFonts w:ascii="Times New Roman" w:hAnsi="Times New Roman"/>
          <w:sz w:val="24"/>
          <w:szCs w:val="24"/>
        </w:rPr>
        <w:t>The Regulations commence on the day after the instrument is registered on the Federal Register of Legislation.</w:t>
      </w:r>
    </w:p>
    <w:p w14:paraId="593E0EFD" w14:textId="77777777" w:rsidR="00714BF2" w:rsidRPr="000E0C01" w:rsidRDefault="00714BF2" w:rsidP="00CA63DA">
      <w:pPr>
        <w:ind w:right="-46"/>
        <w:rPr>
          <w:rFonts w:ascii="Times New Roman" w:hAnsi="Times New Roman"/>
          <w:sz w:val="24"/>
          <w:szCs w:val="24"/>
        </w:rPr>
      </w:pPr>
    </w:p>
    <w:p w14:paraId="3CD1F0FA" w14:textId="77777777" w:rsidR="00714BF2" w:rsidRPr="000E0C01" w:rsidRDefault="00714BF2" w:rsidP="00CA63DA">
      <w:pPr>
        <w:rPr>
          <w:rFonts w:ascii="Times New Roman" w:hAnsi="Times New Roman"/>
          <w:b/>
          <w:bCs/>
          <w:sz w:val="24"/>
          <w:szCs w:val="24"/>
        </w:rPr>
      </w:pPr>
      <w:r w:rsidRPr="000E0C01">
        <w:rPr>
          <w:rFonts w:ascii="Times New Roman" w:hAnsi="Times New Roman"/>
          <w:b/>
          <w:bCs/>
          <w:sz w:val="24"/>
          <w:szCs w:val="24"/>
        </w:rPr>
        <w:t>Consultation</w:t>
      </w:r>
    </w:p>
    <w:p w14:paraId="5D168454" w14:textId="77777777" w:rsidR="00714BF2" w:rsidRPr="000E0C01" w:rsidRDefault="00714BF2" w:rsidP="00CA63DA">
      <w:pPr>
        <w:rPr>
          <w:rFonts w:ascii="Times New Roman" w:hAnsi="Times New Roman"/>
          <w:bCs/>
          <w:sz w:val="24"/>
          <w:szCs w:val="24"/>
        </w:rPr>
      </w:pPr>
    </w:p>
    <w:p w14:paraId="43DF7EBB" w14:textId="77777777" w:rsidR="00714BF2" w:rsidRPr="000E0C01" w:rsidRDefault="00714BF2" w:rsidP="00CA63DA">
      <w:pPr>
        <w:rPr>
          <w:rFonts w:ascii="Times New Roman" w:hAnsi="Times New Roman"/>
          <w:sz w:val="24"/>
          <w:szCs w:val="24"/>
        </w:rPr>
      </w:pPr>
      <w:r w:rsidRPr="000E0C01">
        <w:rPr>
          <w:rFonts w:ascii="Times New Roman" w:hAnsi="Times New Roman"/>
          <w:sz w:val="24"/>
          <w:szCs w:val="24"/>
        </w:rPr>
        <w:t xml:space="preserve">In accordance with section 17 of the </w:t>
      </w:r>
      <w:r w:rsidRPr="000E0C01">
        <w:rPr>
          <w:rFonts w:ascii="Times New Roman" w:hAnsi="Times New Roman"/>
          <w:i/>
          <w:iCs/>
          <w:sz w:val="24"/>
          <w:szCs w:val="24"/>
        </w:rPr>
        <w:t>Legislation Act 2003</w:t>
      </w:r>
      <w:r w:rsidRPr="000E0C01">
        <w:rPr>
          <w:rFonts w:ascii="Times New Roman" w:hAnsi="Times New Roman"/>
          <w:sz w:val="24"/>
          <w:szCs w:val="24"/>
        </w:rPr>
        <w:t>, consultation has taken place with the Department of</w:t>
      </w:r>
      <w:r w:rsidR="00686F0D" w:rsidRPr="000E0C01">
        <w:rPr>
          <w:rFonts w:ascii="Times New Roman" w:hAnsi="Times New Roman"/>
          <w:sz w:val="24"/>
          <w:szCs w:val="24"/>
        </w:rPr>
        <w:t xml:space="preserve"> Infrastructure, Transport, Regional Development and Communications</w:t>
      </w:r>
      <w:r w:rsidRPr="000E0C01">
        <w:rPr>
          <w:rFonts w:ascii="Times New Roman" w:hAnsi="Times New Roman"/>
          <w:sz w:val="24"/>
          <w:szCs w:val="24"/>
        </w:rPr>
        <w:t>.</w:t>
      </w:r>
    </w:p>
    <w:p w14:paraId="700D9B35" w14:textId="77777777" w:rsidR="00714BF2" w:rsidRPr="000E0C01" w:rsidRDefault="00714BF2" w:rsidP="00CA63DA">
      <w:pPr>
        <w:rPr>
          <w:rFonts w:ascii="Times New Roman" w:hAnsi="Times New Roman"/>
          <w:sz w:val="24"/>
          <w:szCs w:val="24"/>
        </w:rPr>
      </w:pPr>
    </w:p>
    <w:p w14:paraId="550820D6" w14:textId="77777777" w:rsidR="00714BF2" w:rsidRPr="000E0C01" w:rsidRDefault="00714BF2" w:rsidP="00CA63DA">
      <w:pPr>
        <w:rPr>
          <w:rFonts w:ascii="Times New Roman" w:hAnsi="Times New Roman"/>
          <w:sz w:val="24"/>
          <w:szCs w:val="24"/>
        </w:rPr>
      </w:pPr>
      <w:r w:rsidRPr="000E0C01">
        <w:rPr>
          <w:rFonts w:ascii="Times New Roman" w:hAnsi="Times New Roman"/>
          <w:iCs/>
          <w:sz w:val="24"/>
          <w:szCs w:val="24"/>
        </w:rPr>
        <w:t>A regulation impact statement is not required as the Regulations only apply to non</w:t>
      </w:r>
      <w:r w:rsidRPr="000E0C01">
        <w:rPr>
          <w:rFonts w:ascii="Times New Roman" w:hAnsi="Times New Roman"/>
          <w:iCs/>
          <w:sz w:val="24"/>
          <w:szCs w:val="24"/>
        </w:rPr>
        <w:noBreakHyphen/>
        <w:t xml:space="preserve">corporate Commonwealth entities and do not adversely affect the private sector. </w:t>
      </w:r>
    </w:p>
    <w:p w14:paraId="33E090D4" w14:textId="77777777" w:rsidR="006818C0" w:rsidRPr="000E0C01" w:rsidRDefault="006818C0" w:rsidP="00714BF2">
      <w:pPr>
        <w:contextualSpacing/>
        <w:rPr>
          <w:rFonts w:ascii="Times New Roman" w:hAnsi="Times New Roman"/>
          <w:b/>
          <w:color w:val="000000" w:themeColor="text1"/>
          <w:sz w:val="24"/>
          <w:szCs w:val="24"/>
        </w:rPr>
      </w:pPr>
    </w:p>
    <w:p w14:paraId="4920DBBF" w14:textId="77777777" w:rsidR="00B044BA" w:rsidRPr="000E0C01" w:rsidRDefault="00B044BA" w:rsidP="006818C0">
      <w:pPr>
        <w:spacing w:after="120"/>
        <w:contextualSpacing/>
        <w:rPr>
          <w:rFonts w:ascii="Times New Roman" w:hAnsi="Times New Roman"/>
          <w:iCs/>
          <w:sz w:val="24"/>
          <w:szCs w:val="24"/>
        </w:rPr>
      </w:pPr>
    </w:p>
    <w:p w14:paraId="0C9B1A36" w14:textId="77777777" w:rsidR="00B044BA" w:rsidRPr="000E0C01" w:rsidRDefault="00B044BA" w:rsidP="006818C0">
      <w:pPr>
        <w:spacing w:after="120"/>
        <w:contextualSpacing/>
        <w:rPr>
          <w:rFonts w:ascii="Times New Roman" w:hAnsi="Times New Roman"/>
          <w:iCs/>
          <w:sz w:val="24"/>
          <w:szCs w:val="24"/>
        </w:rPr>
      </w:pPr>
    </w:p>
    <w:p w14:paraId="25E9F926" w14:textId="77777777" w:rsidR="006818C0" w:rsidRPr="000E0C01" w:rsidRDefault="006818C0" w:rsidP="006818C0">
      <w:pPr>
        <w:spacing w:after="120"/>
        <w:contextualSpacing/>
        <w:rPr>
          <w:rFonts w:ascii="Times New Roman" w:hAnsi="Times New Roman"/>
          <w:color w:val="000000" w:themeColor="text1"/>
          <w:sz w:val="24"/>
          <w:szCs w:val="24"/>
        </w:rPr>
        <w:sectPr w:rsidR="006818C0" w:rsidRPr="000E0C01" w:rsidSect="004D676F">
          <w:headerReference w:type="default" r:id="rId13"/>
          <w:footerReference w:type="default" r:id="rId14"/>
          <w:headerReference w:type="first" r:id="rId15"/>
          <w:footerReference w:type="first" r:id="rId16"/>
          <w:pgSz w:w="11906" w:h="16838"/>
          <w:pgMar w:top="1418" w:right="1440" w:bottom="1332" w:left="1440" w:header="709" w:footer="709" w:gutter="0"/>
          <w:pgNumType w:start="1"/>
          <w:cols w:space="708"/>
          <w:titlePg/>
          <w:docGrid w:linePitch="360"/>
        </w:sectPr>
      </w:pPr>
    </w:p>
    <w:p w14:paraId="1C07E898" w14:textId="77777777" w:rsidR="00714BF2" w:rsidRPr="000E0C01" w:rsidRDefault="00714BF2" w:rsidP="00FA0F2E">
      <w:pPr>
        <w:contextualSpacing/>
        <w:rPr>
          <w:rFonts w:ascii="Times New Roman" w:hAnsi="Times New Roman"/>
          <w:b/>
          <w:bCs/>
          <w:i/>
          <w:color w:val="000000" w:themeColor="text1"/>
          <w:sz w:val="24"/>
          <w:szCs w:val="24"/>
          <w:u w:val="single"/>
        </w:rPr>
      </w:pPr>
      <w:r w:rsidRPr="000E0C01">
        <w:rPr>
          <w:rFonts w:ascii="Times New Roman" w:hAnsi="Times New Roman"/>
          <w:b/>
          <w:bCs/>
          <w:color w:val="000000" w:themeColor="text1"/>
          <w:sz w:val="24"/>
          <w:szCs w:val="24"/>
          <w:u w:val="single"/>
        </w:rPr>
        <w:lastRenderedPageBreak/>
        <w:t xml:space="preserve">Details of the </w:t>
      </w:r>
      <w:r w:rsidRPr="000E0C01">
        <w:rPr>
          <w:rFonts w:ascii="Times New Roman" w:hAnsi="Times New Roman"/>
          <w:b/>
          <w:bCs/>
          <w:i/>
          <w:color w:val="000000" w:themeColor="text1"/>
          <w:sz w:val="24"/>
          <w:szCs w:val="24"/>
          <w:u w:val="single"/>
        </w:rPr>
        <w:t xml:space="preserve">Financial Framework (Supplementary Powers) Amendment </w:t>
      </w:r>
    </w:p>
    <w:p w14:paraId="7672D520" w14:textId="65AC45C1" w:rsidR="00714BF2" w:rsidRPr="000E0C01" w:rsidRDefault="00714BF2" w:rsidP="00FA0F2E">
      <w:pPr>
        <w:contextualSpacing/>
        <w:rPr>
          <w:rFonts w:ascii="Times New Roman" w:hAnsi="Times New Roman"/>
          <w:b/>
          <w:bCs/>
          <w:i/>
          <w:color w:val="000000" w:themeColor="text1"/>
          <w:sz w:val="24"/>
          <w:szCs w:val="24"/>
          <w:u w:val="single"/>
        </w:rPr>
      </w:pPr>
      <w:r w:rsidRPr="000E0C01">
        <w:rPr>
          <w:rFonts w:ascii="Times New Roman" w:hAnsi="Times New Roman"/>
          <w:b/>
          <w:bCs/>
          <w:i/>
          <w:color w:val="000000" w:themeColor="text1"/>
          <w:sz w:val="24"/>
          <w:szCs w:val="24"/>
          <w:u w:val="single"/>
        </w:rPr>
        <w:t>(</w:t>
      </w:r>
      <w:r w:rsidR="00686F0D" w:rsidRPr="000E0C01">
        <w:rPr>
          <w:rFonts w:ascii="Times New Roman" w:hAnsi="Times New Roman"/>
          <w:b/>
          <w:bCs/>
          <w:i/>
          <w:color w:val="000000" w:themeColor="text1"/>
          <w:sz w:val="24"/>
          <w:szCs w:val="24"/>
          <w:u w:val="single"/>
        </w:rPr>
        <w:t xml:space="preserve">Infrastructure, Transport, Regional Development and Communications Measures No. </w:t>
      </w:r>
      <w:r w:rsidR="005113E6" w:rsidRPr="000E0C01">
        <w:rPr>
          <w:rFonts w:ascii="Times New Roman" w:hAnsi="Times New Roman"/>
          <w:b/>
          <w:bCs/>
          <w:i/>
          <w:color w:val="000000" w:themeColor="text1"/>
          <w:sz w:val="24"/>
          <w:szCs w:val="24"/>
          <w:u w:val="single"/>
        </w:rPr>
        <w:t>5</w:t>
      </w:r>
      <w:r w:rsidR="00686F0D" w:rsidRPr="000E0C01">
        <w:rPr>
          <w:rFonts w:ascii="Times New Roman" w:hAnsi="Times New Roman"/>
          <w:b/>
          <w:bCs/>
          <w:i/>
          <w:color w:val="000000" w:themeColor="text1"/>
          <w:sz w:val="24"/>
          <w:szCs w:val="24"/>
          <w:u w:val="single"/>
        </w:rPr>
        <w:t xml:space="preserve">) </w:t>
      </w:r>
      <w:r w:rsidRPr="000E0C01">
        <w:rPr>
          <w:rFonts w:ascii="Times New Roman" w:hAnsi="Times New Roman"/>
          <w:b/>
          <w:bCs/>
          <w:i/>
          <w:color w:val="000000" w:themeColor="text1"/>
          <w:sz w:val="24"/>
          <w:szCs w:val="24"/>
          <w:u w:val="single"/>
        </w:rPr>
        <w:t>Regulations 2021</w:t>
      </w:r>
    </w:p>
    <w:p w14:paraId="2E671886" w14:textId="77777777" w:rsidR="00714BF2" w:rsidRPr="000E0C01" w:rsidRDefault="00714BF2" w:rsidP="00FA0F2E">
      <w:pPr>
        <w:contextualSpacing/>
        <w:rPr>
          <w:rFonts w:ascii="Times New Roman" w:hAnsi="Times New Roman"/>
          <w:color w:val="000000" w:themeColor="text1"/>
          <w:sz w:val="24"/>
          <w:szCs w:val="24"/>
          <w:u w:val="single"/>
        </w:rPr>
      </w:pPr>
    </w:p>
    <w:p w14:paraId="442495BC" w14:textId="77777777" w:rsidR="00714BF2" w:rsidRPr="000E0C01" w:rsidRDefault="00714BF2" w:rsidP="00FA0F2E">
      <w:pPr>
        <w:contextualSpacing/>
        <w:rPr>
          <w:rFonts w:ascii="Times New Roman" w:hAnsi="Times New Roman"/>
          <w:b/>
          <w:color w:val="000000" w:themeColor="text1"/>
          <w:sz w:val="24"/>
          <w:szCs w:val="24"/>
        </w:rPr>
      </w:pPr>
      <w:r w:rsidRPr="000E0C01">
        <w:rPr>
          <w:rFonts w:ascii="Times New Roman" w:hAnsi="Times New Roman"/>
          <w:b/>
          <w:color w:val="000000" w:themeColor="text1"/>
          <w:sz w:val="24"/>
          <w:szCs w:val="24"/>
        </w:rPr>
        <w:t xml:space="preserve">Section 1 – Name </w:t>
      </w:r>
    </w:p>
    <w:p w14:paraId="4A912AF5" w14:textId="77777777" w:rsidR="00714BF2" w:rsidRPr="000E0C01" w:rsidRDefault="00714BF2" w:rsidP="00FA0F2E">
      <w:pPr>
        <w:contextualSpacing/>
        <w:rPr>
          <w:rFonts w:ascii="Times New Roman" w:hAnsi="Times New Roman"/>
          <w:color w:val="000000" w:themeColor="text1"/>
          <w:sz w:val="24"/>
          <w:szCs w:val="24"/>
        </w:rPr>
      </w:pPr>
    </w:p>
    <w:p w14:paraId="3E29D4CB" w14:textId="7E78F9F1" w:rsidR="00714BF2" w:rsidRPr="000E0C01" w:rsidRDefault="00714BF2" w:rsidP="00FA0F2E">
      <w:pPr>
        <w:contextualSpacing/>
        <w:rPr>
          <w:rFonts w:ascii="Times New Roman" w:hAnsi="Times New Roman"/>
          <w:color w:val="000000" w:themeColor="text1"/>
          <w:sz w:val="24"/>
          <w:szCs w:val="24"/>
        </w:rPr>
      </w:pPr>
      <w:r w:rsidRPr="000E0C01">
        <w:rPr>
          <w:rFonts w:ascii="Times New Roman" w:hAnsi="Times New Roman"/>
          <w:color w:val="000000" w:themeColor="text1"/>
          <w:sz w:val="24"/>
          <w:szCs w:val="24"/>
        </w:rPr>
        <w:t xml:space="preserve">This section provides that the title of the Regulations </w:t>
      </w:r>
      <w:r w:rsidRPr="000E0C01">
        <w:rPr>
          <w:rFonts w:ascii="Times New Roman" w:hAnsi="Times New Roman"/>
          <w:sz w:val="24"/>
          <w:szCs w:val="24"/>
        </w:rPr>
        <w:t>is</w:t>
      </w:r>
      <w:r w:rsidRPr="000E0C01">
        <w:rPr>
          <w:rFonts w:ascii="Times New Roman" w:hAnsi="Times New Roman"/>
          <w:color w:val="000000" w:themeColor="text1"/>
          <w:sz w:val="24"/>
          <w:szCs w:val="24"/>
        </w:rPr>
        <w:t xml:space="preserve"> the </w:t>
      </w:r>
      <w:r w:rsidRPr="000E0C01">
        <w:rPr>
          <w:rFonts w:ascii="Times New Roman" w:hAnsi="Times New Roman"/>
          <w:bCs/>
          <w:i/>
          <w:sz w:val="24"/>
          <w:szCs w:val="24"/>
        </w:rPr>
        <w:t>Financial Framework (Supplementary Powers) Amendment (</w:t>
      </w:r>
      <w:r w:rsidR="00686F0D" w:rsidRPr="000E0C01">
        <w:rPr>
          <w:rFonts w:ascii="Times New Roman" w:hAnsi="Times New Roman"/>
          <w:i/>
          <w:sz w:val="24"/>
          <w:szCs w:val="24"/>
        </w:rPr>
        <w:t xml:space="preserve">Infrastructure, Transport, Regional Development and Communications Measures No. </w:t>
      </w:r>
      <w:r w:rsidR="005113E6" w:rsidRPr="000E0C01">
        <w:rPr>
          <w:rFonts w:ascii="Times New Roman" w:hAnsi="Times New Roman"/>
          <w:i/>
          <w:sz w:val="24"/>
          <w:szCs w:val="24"/>
        </w:rPr>
        <w:t>5</w:t>
      </w:r>
      <w:r w:rsidRPr="000E0C01">
        <w:rPr>
          <w:rFonts w:ascii="Times New Roman" w:hAnsi="Times New Roman"/>
          <w:bCs/>
          <w:i/>
          <w:sz w:val="24"/>
          <w:szCs w:val="24"/>
        </w:rPr>
        <w:t>) Regulations 2021</w:t>
      </w:r>
      <w:r w:rsidRPr="000E0C01">
        <w:rPr>
          <w:rFonts w:ascii="Times New Roman" w:hAnsi="Times New Roman"/>
          <w:bCs/>
          <w:sz w:val="24"/>
          <w:szCs w:val="24"/>
        </w:rPr>
        <w:t>.</w:t>
      </w:r>
    </w:p>
    <w:p w14:paraId="65D536C7" w14:textId="77777777" w:rsidR="00714BF2" w:rsidRPr="000E0C01" w:rsidRDefault="00714BF2" w:rsidP="00FA0F2E">
      <w:pPr>
        <w:rPr>
          <w:rFonts w:ascii="Times New Roman" w:hAnsi="Times New Roman"/>
          <w:sz w:val="24"/>
          <w:szCs w:val="24"/>
        </w:rPr>
      </w:pPr>
    </w:p>
    <w:p w14:paraId="3FA351A0" w14:textId="77777777" w:rsidR="00714BF2" w:rsidRPr="000E0C01" w:rsidRDefault="00714BF2" w:rsidP="00FA0F2E">
      <w:pPr>
        <w:contextualSpacing/>
        <w:rPr>
          <w:rFonts w:ascii="Times New Roman" w:hAnsi="Times New Roman"/>
          <w:b/>
          <w:color w:val="000000" w:themeColor="text1"/>
          <w:sz w:val="24"/>
          <w:szCs w:val="24"/>
        </w:rPr>
      </w:pPr>
      <w:r w:rsidRPr="000E0C01">
        <w:rPr>
          <w:rFonts w:ascii="Times New Roman" w:hAnsi="Times New Roman"/>
          <w:b/>
          <w:color w:val="000000" w:themeColor="text1"/>
          <w:sz w:val="24"/>
          <w:szCs w:val="24"/>
        </w:rPr>
        <w:t xml:space="preserve">Section 2 – Commencement </w:t>
      </w:r>
    </w:p>
    <w:p w14:paraId="777F3F16" w14:textId="77777777" w:rsidR="00714BF2" w:rsidRPr="000E0C01" w:rsidRDefault="00714BF2" w:rsidP="00FA0F2E">
      <w:pPr>
        <w:contextualSpacing/>
        <w:rPr>
          <w:rFonts w:ascii="Times New Roman" w:hAnsi="Times New Roman"/>
          <w:color w:val="000000" w:themeColor="text1"/>
          <w:sz w:val="24"/>
          <w:szCs w:val="24"/>
        </w:rPr>
      </w:pPr>
    </w:p>
    <w:p w14:paraId="67A438A2" w14:textId="77777777" w:rsidR="00714BF2" w:rsidRPr="000E0C01" w:rsidRDefault="00714BF2" w:rsidP="00FA0F2E">
      <w:pPr>
        <w:contextualSpacing/>
        <w:rPr>
          <w:rFonts w:ascii="Times New Roman" w:hAnsi="Times New Roman"/>
          <w:color w:val="000000" w:themeColor="text1"/>
          <w:sz w:val="24"/>
          <w:szCs w:val="24"/>
        </w:rPr>
      </w:pPr>
      <w:r w:rsidRPr="000E0C01">
        <w:rPr>
          <w:rFonts w:ascii="Times New Roman" w:hAnsi="Times New Roman"/>
          <w:color w:val="000000" w:themeColor="text1"/>
          <w:sz w:val="24"/>
          <w:szCs w:val="24"/>
        </w:rPr>
        <w:t>This section provides that the Regulations commence on the day after the instrument is registered on the Federal Register of Legislation.</w:t>
      </w:r>
    </w:p>
    <w:p w14:paraId="221D929E" w14:textId="77777777" w:rsidR="00714BF2" w:rsidRPr="000E0C01" w:rsidRDefault="00714BF2" w:rsidP="00FA0F2E">
      <w:pPr>
        <w:contextualSpacing/>
        <w:rPr>
          <w:rFonts w:ascii="Times New Roman" w:hAnsi="Times New Roman"/>
          <w:color w:val="000000" w:themeColor="text1"/>
          <w:sz w:val="24"/>
          <w:szCs w:val="24"/>
        </w:rPr>
      </w:pPr>
    </w:p>
    <w:p w14:paraId="638E8339" w14:textId="77777777" w:rsidR="00714BF2" w:rsidRPr="000E0C01" w:rsidRDefault="00714BF2" w:rsidP="00FA0F2E">
      <w:pPr>
        <w:contextualSpacing/>
        <w:rPr>
          <w:rFonts w:ascii="Times New Roman" w:hAnsi="Times New Roman"/>
          <w:b/>
          <w:i/>
          <w:color w:val="000000" w:themeColor="text1"/>
          <w:sz w:val="24"/>
          <w:szCs w:val="24"/>
        </w:rPr>
      </w:pPr>
      <w:r w:rsidRPr="000E0C01">
        <w:rPr>
          <w:rFonts w:ascii="Times New Roman" w:hAnsi="Times New Roman"/>
          <w:b/>
          <w:color w:val="000000" w:themeColor="text1"/>
          <w:sz w:val="24"/>
          <w:szCs w:val="24"/>
        </w:rPr>
        <w:t>Section 3 – Authority</w:t>
      </w:r>
      <w:r w:rsidRPr="000E0C01">
        <w:rPr>
          <w:rFonts w:ascii="Times New Roman" w:hAnsi="Times New Roman"/>
          <w:b/>
          <w:i/>
          <w:color w:val="000000" w:themeColor="text1"/>
          <w:sz w:val="24"/>
          <w:szCs w:val="24"/>
        </w:rPr>
        <w:t xml:space="preserve"> </w:t>
      </w:r>
    </w:p>
    <w:p w14:paraId="6D4D1B03" w14:textId="77777777" w:rsidR="00714BF2" w:rsidRPr="000E0C01" w:rsidRDefault="00714BF2" w:rsidP="00FA0F2E">
      <w:pPr>
        <w:contextualSpacing/>
        <w:rPr>
          <w:rFonts w:ascii="Times New Roman" w:hAnsi="Times New Roman"/>
          <w:color w:val="000000" w:themeColor="text1"/>
          <w:sz w:val="24"/>
          <w:szCs w:val="24"/>
        </w:rPr>
      </w:pPr>
    </w:p>
    <w:p w14:paraId="42124537" w14:textId="77777777" w:rsidR="00714BF2" w:rsidRPr="000E0C01" w:rsidRDefault="00714BF2" w:rsidP="00FA0F2E">
      <w:pPr>
        <w:contextualSpacing/>
        <w:rPr>
          <w:rFonts w:ascii="Times New Roman" w:hAnsi="Times New Roman"/>
          <w:color w:val="000000" w:themeColor="text1"/>
          <w:sz w:val="24"/>
          <w:szCs w:val="24"/>
        </w:rPr>
      </w:pPr>
      <w:r w:rsidRPr="000E0C01">
        <w:rPr>
          <w:rFonts w:ascii="Times New Roman" w:hAnsi="Times New Roman"/>
          <w:color w:val="000000" w:themeColor="text1"/>
          <w:sz w:val="24"/>
          <w:szCs w:val="24"/>
        </w:rPr>
        <w:t xml:space="preserve">This section provides that the Regulations are made under the </w:t>
      </w:r>
      <w:r w:rsidRPr="000E0C01">
        <w:rPr>
          <w:rFonts w:ascii="Times New Roman" w:hAnsi="Times New Roman"/>
          <w:i/>
          <w:color w:val="000000" w:themeColor="text1"/>
          <w:sz w:val="24"/>
          <w:szCs w:val="24"/>
        </w:rPr>
        <w:t xml:space="preserve">Financial </w:t>
      </w:r>
      <w:r w:rsidRPr="000E0C01">
        <w:rPr>
          <w:rFonts w:ascii="Times New Roman" w:hAnsi="Times New Roman"/>
          <w:bCs/>
          <w:i/>
          <w:sz w:val="24"/>
          <w:szCs w:val="24"/>
        </w:rPr>
        <w:t xml:space="preserve">Framework (Supplementary Powers) </w:t>
      </w:r>
      <w:r w:rsidRPr="000E0C01">
        <w:rPr>
          <w:rFonts w:ascii="Times New Roman" w:hAnsi="Times New Roman"/>
          <w:i/>
          <w:color w:val="000000" w:themeColor="text1"/>
          <w:sz w:val="24"/>
          <w:szCs w:val="24"/>
        </w:rPr>
        <w:t>Act 1997</w:t>
      </w:r>
      <w:r w:rsidRPr="000E0C01">
        <w:rPr>
          <w:rFonts w:ascii="Times New Roman" w:hAnsi="Times New Roman"/>
          <w:color w:val="000000" w:themeColor="text1"/>
          <w:sz w:val="24"/>
          <w:szCs w:val="24"/>
        </w:rPr>
        <w:t>.</w:t>
      </w:r>
    </w:p>
    <w:p w14:paraId="51F62406" w14:textId="77777777" w:rsidR="00714BF2" w:rsidRPr="000E0C01" w:rsidRDefault="00714BF2" w:rsidP="00FA0F2E">
      <w:pPr>
        <w:contextualSpacing/>
        <w:rPr>
          <w:rFonts w:ascii="Times New Roman" w:hAnsi="Times New Roman"/>
          <w:color w:val="000000" w:themeColor="text1"/>
          <w:sz w:val="24"/>
          <w:szCs w:val="24"/>
        </w:rPr>
      </w:pPr>
    </w:p>
    <w:p w14:paraId="6AD0DA3C" w14:textId="77777777" w:rsidR="00714BF2" w:rsidRPr="000E0C01" w:rsidRDefault="00714BF2" w:rsidP="00FA0F2E">
      <w:pPr>
        <w:contextualSpacing/>
        <w:rPr>
          <w:rFonts w:ascii="Times New Roman" w:hAnsi="Times New Roman"/>
          <w:b/>
          <w:i/>
          <w:color w:val="000000" w:themeColor="text1"/>
          <w:sz w:val="24"/>
          <w:szCs w:val="24"/>
        </w:rPr>
      </w:pPr>
      <w:r w:rsidRPr="000E0C01">
        <w:rPr>
          <w:rFonts w:ascii="Times New Roman" w:hAnsi="Times New Roman"/>
          <w:b/>
          <w:color w:val="000000" w:themeColor="text1"/>
          <w:sz w:val="24"/>
          <w:szCs w:val="24"/>
        </w:rPr>
        <w:t>Section 4 – Schedules</w:t>
      </w:r>
      <w:r w:rsidRPr="000E0C01">
        <w:rPr>
          <w:rFonts w:ascii="Times New Roman" w:hAnsi="Times New Roman"/>
          <w:b/>
          <w:i/>
          <w:color w:val="000000" w:themeColor="text1"/>
          <w:sz w:val="24"/>
          <w:szCs w:val="24"/>
        </w:rPr>
        <w:t xml:space="preserve"> </w:t>
      </w:r>
    </w:p>
    <w:p w14:paraId="69512AC1" w14:textId="77777777" w:rsidR="00714BF2" w:rsidRPr="000E0C01" w:rsidRDefault="00714BF2" w:rsidP="00FA0F2E">
      <w:pPr>
        <w:contextualSpacing/>
        <w:rPr>
          <w:rFonts w:ascii="Times New Roman" w:hAnsi="Times New Roman"/>
          <w:color w:val="000000" w:themeColor="text1"/>
          <w:sz w:val="24"/>
          <w:szCs w:val="24"/>
        </w:rPr>
      </w:pPr>
    </w:p>
    <w:p w14:paraId="69E20ACC" w14:textId="77777777" w:rsidR="00714BF2" w:rsidRPr="000E0C01" w:rsidRDefault="00714BF2" w:rsidP="00FA0F2E">
      <w:pPr>
        <w:contextualSpacing/>
        <w:rPr>
          <w:rFonts w:ascii="Times New Roman" w:hAnsi="Times New Roman"/>
          <w:color w:val="000000" w:themeColor="text1"/>
          <w:sz w:val="24"/>
          <w:szCs w:val="24"/>
        </w:rPr>
      </w:pPr>
      <w:r w:rsidRPr="000E0C01">
        <w:rPr>
          <w:rFonts w:ascii="Times New Roman" w:hAnsi="Times New Roman"/>
          <w:color w:val="000000" w:themeColor="text1"/>
          <w:sz w:val="24"/>
          <w:szCs w:val="24"/>
        </w:rPr>
        <w:t xml:space="preserve">This section provides that the </w:t>
      </w:r>
      <w:r w:rsidRPr="000E0C01">
        <w:rPr>
          <w:rFonts w:ascii="Times New Roman" w:hAnsi="Times New Roman"/>
          <w:i/>
          <w:color w:val="000000" w:themeColor="text1"/>
          <w:sz w:val="24"/>
          <w:szCs w:val="24"/>
        </w:rPr>
        <w:t xml:space="preserve">Financial </w:t>
      </w:r>
      <w:r w:rsidRPr="000E0C01">
        <w:rPr>
          <w:rFonts w:ascii="Times New Roman" w:hAnsi="Times New Roman"/>
          <w:bCs/>
          <w:i/>
          <w:sz w:val="24"/>
          <w:szCs w:val="24"/>
        </w:rPr>
        <w:t xml:space="preserve">Framework (Supplementary Powers) </w:t>
      </w:r>
      <w:r w:rsidRPr="000E0C01">
        <w:rPr>
          <w:rFonts w:ascii="Times New Roman" w:hAnsi="Times New Roman"/>
          <w:i/>
          <w:color w:val="000000" w:themeColor="text1"/>
          <w:sz w:val="24"/>
          <w:szCs w:val="24"/>
        </w:rPr>
        <w:t>Regulations 1997</w:t>
      </w:r>
      <w:r w:rsidRPr="000E0C01">
        <w:rPr>
          <w:rFonts w:ascii="Times New Roman" w:hAnsi="Times New Roman"/>
          <w:color w:val="000000" w:themeColor="text1"/>
          <w:sz w:val="24"/>
          <w:szCs w:val="24"/>
        </w:rPr>
        <w:t xml:space="preserve"> are amended as set out in the Schedule to the Regulations.</w:t>
      </w:r>
    </w:p>
    <w:p w14:paraId="1FC52866" w14:textId="77777777" w:rsidR="00714BF2" w:rsidRPr="000E0C01" w:rsidRDefault="00714BF2" w:rsidP="00FA0F2E">
      <w:pPr>
        <w:contextualSpacing/>
        <w:rPr>
          <w:rFonts w:ascii="Times New Roman" w:hAnsi="Times New Roman"/>
          <w:color w:val="000000" w:themeColor="text1"/>
          <w:sz w:val="24"/>
          <w:szCs w:val="24"/>
        </w:rPr>
      </w:pPr>
    </w:p>
    <w:p w14:paraId="69ABA74C" w14:textId="77777777" w:rsidR="00714BF2" w:rsidRPr="000E0C01" w:rsidRDefault="00714BF2" w:rsidP="00FA0F2E">
      <w:pPr>
        <w:contextualSpacing/>
        <w:rPr>
          <w:rFonts w:ascii="Times New Roman" w:hAnsi="Times New Roman"/>
          <w:b/>
          <w:color w:val="000000" w:themeColor="text1"/>
          <w:sz w:val="24"/>
          <w:szCs w:val="24"/>
        </w:rPr>
      </w:pPr>
      <w:r w:rsidRPr="000E0C01">
        <w:rPr>
          <w:rFonts w:ascii="Times New Roman" w:hAnsi="Times New Roman"/>
          <w:b/>
          <w:color w:val="000000" w:themeColor="text1"/>
          <w:sz w:val="24"/>
          <w:szCs w:val="24"/>
        </w:rPr>
        <w:t>Schedule 1 – Amendments</w:t>
      </w:r>
    </w:p>
    <w:p w14:paraId="793DEB11" w14:textId="77777777" w:rsidR="00714BF2" w:rsidRPr="000E0C01" w:rsidRDefault="00714BF2" w:rsidP="00FA0F2E">
      <w:pPr>
        <w:contextualSpacing/>
        <w:rPr>
          <w:rFonts w:ascii="Times New Roman" w:hAnsi="Times New Roman"/>
          <w:b/>
          <w:color w:val="000000" w:themeColor="text1"/>
          <w:sz w:val="24"/>
          <w:szCs w:val="24"/>
        </w:rPr>
      </w:pPr>
    </w:p>
    <w:p w14:paraId="576FF0EC" w14:textId="77777777" w:rsidR="00714BF2" w:rsidRPr="000E0C01" w:rsidRDefault="00714BF2" w:rsidP="00FA0F2E">
      <w:pPr>
        <w:rPr>
          <w:rFonts w:ascii="Times New Roman" w:hAnsi="Times New Roman"/>
          <w:b/>
          <w:i/>
          <w:color w:val="000000" w:themeColor="text1"/>
          <w:sz w:val="24"/>
          <w:szCs w:val="24"/>
        </w:rPr>
      </w:pPr>
      <w:r w:rsidRPr="000E0C01">
        <w:rPr>
          <w:rFonts w:ascii="Times New Roman" w:hAnsi="Times New Roman"/>
          <w:b/>
          <w:i/>
          <w:color w:val="000000" w:themeColor="text1"/>
          <w:sz w:val="24"/>
          <w:szCs w:val="24"/>
        </w:rPr>
        <w:t>Financial Framework (Supplementary Powers) Regulations 1997</w:t>
      </w:r>
    </w:p>
    <w:p w14:paraId="7C7A7069" w14:textId="77777777" w:rsidR="00423D78" w:rsidRPr="000E0C01" w:rsidRDefault="00423D78" w:rsidP="00FA0F2E">
      <w:pPr>
        <w:rPr>
          <w:rFonts w:ascii="Times New Roman" w:hAnsi="Times New Roman"/>
          <w:sz w:val="24"/>
          <w:szCs w:val="24"/>
        </w:rPr>
      </w:pPr>
    </w:p>
    <w:p w14:paraId="003774D1" w14:textId="77777777" w:rsidR="00BB763D" w:rsidRPr="000E0C01" w:rsidRDefault="00BB763D" w:rsidP="00FA0F2E">
      <w:pPr>
        <w:rPr>
          <w:rFonts w:ascii="Times New Roman" w:hAnsi="Times New Roman"/>
          <w:b/>
          <w:color w:val="000000" w:themeColor="text1"/>
          <w:sz w:val="24"/>
          <w:szCs w:val="24"/>
        </w:rPr>
      </w:pPr>
      <w:r w:rsidRPr="000E0C01">
        <w:rPr>
          <w:rFonts w:ascii="Times New Roman" w:hAnsi="Times New Roman"/>
          <w:b/>
          <w:color w:val="000000" w:themeColor="text1"/>
          <w:sz w:val="24"/>
          <w:szCs w:val="24"/>
        </w:rPr>
        <w:t xml:space="preserve">Item </w:t>
      </w:r>
      <w:r w:rsidR="007D24C4" w:rsidRPr="000E0C01">
        <w:rPr>
          <w:rFonts w:ascii="Times New Roman" w:hAnsi="Times New Roman"/>
          <w:b/>
          <w:color w:val="000000" w:themeColor="text1"/>
          <w:sz w:val="24"/>
          <w:szCs w:val="24"/>
        </w:rPr>
        <w:t>1</w:t>
      </w:r>
      <w:r w:rsidRPr="000E0C01">
        <w:rPr>
          <w:rFonts w:ascii="Times New Roman" w:hAnsi="Times New Roman"/>
          <w:b/>
          <w:color w:val="000000" w:themeColor="text1"/>
          <w:sz w:val="24"/>
          <w:szCs w:val="24"/>
        </w:rPr>
        <w:t xml:space="preserve"> – In the appropriate position in Part 4 of Schedule 1AB (table) </w:t>
      </w:r>
    </w:p>
    <w:p w14:paraId="6A893563" w14:textId="77777777" w:rsidR="00BB763D" w:rsidRPr="000E0C01" w:rsidRDefault="00BB763D" w:rsidP="00FA0F2E">
      <w:pPr>
        <w:rPr>
          <w:rFonts w:ascii="Times New Roman" w:hAnsi="Times New Roman"/>
          <w:b/>
          <w:color w:val="000000" w:themeColor="text1"/>
          <w:sz w:val="24"/>
          <w:szCs w:val="24"/>
        </w:rPr>
      </w:pPr>
    </w:p>
    <w:p w14:paraId="2CD21167" w14:textId="52EB96F8" w:rsidR="00BB763D" w:rsidRPr="000E0C01" w:rsidRDefault="00BB763D" w:rsidP="00FA0F2E">
      <w:pPr>
        <w:rPr>
          <w:rFonts w:ascii="Times New Roman" w:hAnsi="Times New Roman"/>
          <w:color w:val="000000" w:themeColor="text1"/>
          <w:sz w:val="24"/>
          <w:szCs w:val="24"/>
        </w:rPr>
      </w:pPr>
      <w:r w:rsidRPr="000E0C01">
        <w:rPr>
          <w:rFonts w:ascii="Times New Roman" w:hAnsi="Times New Roman"/>
          <w:color w:val="000000" w:themeColor="text1"/>
          <w:sz w:val="24"/>
          <w:szCs w:val="24"/>
        </w:rPr>
        <w:t xml:space="preserve">This item adds </w:t>
      </w:r>
      <w:r w:rsidR="007F764F" w:rsidRPr="000E0C01">
        <w:rPr>
          <w:rFonts w:ascii="Times New Roman" w:hAnsi="Times New Roman"/>
          <w:color w:val="000000" w:themeColor="text1"/>
          <w:sz w:val="24"/>
          <w:szCs w:val="24"/>
        </w:rPr>
        <w:t>a</w:t>
      </w:r>
      <w:r w:rsidR="00D02525" w:rsidRPr="000E0C01">
        <w:rPr>
          <w:rFonts w:ascii="Times New Roman" w:hAnsi="Times New Roman"/>
          <w:color w:val="000000" w:themeColor="text1"/>
          <w:sz w:val="24"/>
          <w:szCs w:val="24"/>
        </w:rPr>
        <w:t xml:space="preserve"> </w:t>
      </w:r>
      <w:r w:rsidRPr="000E0C01">
        <w:rPr>
          <w:rFonts w:ascii="Times New Roman" w:hAnsi="Times New Roman"/>
          <w:color w:val="000000" w:themeColor="text1"/>
          <w:sz w:val="24"/>
          <w:szCs w:val="24"/>
        </w:rPr>
        <w:t>new table ite</w:t>
      </w:r>
      <w:r w:rsidR="00686F0D" w:rsidRPr="000E0C01">
        <w:rPr>
          <w:rFonts w:ascii="Times New Roman" w:hAnsi="Times New Roman"/>
          <w:color w:val="000000" w:themeColor="text1"/>
          <w:sz w:val="24"/>
          <w:szCs w:val="24"/>
        </w:rPr>
        <w:t>m</w:t>
      </w:r>
      <w:r w:rsidRPr="000E0C01">
        <w:rPr>
          <w:rFonts w:ascii="Times New Roman" w:hAnsi="Times New Roman"/>
          <w:color w:val="000000" w:themeColor="text1"/>
          <w:sz w:val="24"/>
          <w:szCs w:val="24"/>
        </w:rPr>
        <w:t xml:space="preserve"> to Part 4 of Schedule 1AB to establish legislative authority for government spending on </w:t>
      </w:r>
      <w:r w:rsidR="007F764F" w:rsidRPr="000E0C01">
        <w:rPr>
          <w:rFonts w:ascii="Times New Roman" w:hAnsi="Times New Roman"/>
          <w:color w:val="000000" w:themeColor="text1"/>
          <w:sz w:val="24"/>
          <w:szCs w:val="24"/>
        </w:rPr>
        <w:t>an activity</w:t>
      </w:r>
      <w:r w:rsidRPr="000E0C01">
        <w:rPr>
          <w:rFonts w:ascii="Times New Roman" w:hAnsi="Times New Roman"/>
          <w:color w:val="000000" w:themeColor="text1"/>
          <w:sz w:val="24"/>
          <w:szCs w:val="24"/>
        </w:rPr>
        <w:t xml:space="preserve"> that will be administered by the </w:t>
      </w:r>
      <w:r w:rsidR="00A63EE5" w:rsidRPr="000E0C01">
        <w:rPr>
          <w:rFonts w:ascii="Times New Roman" w:hAnsi="Times New Roman"/>
          <w:sz w:val="24"/>
          <w:szCs w:val="24"/>
        </w:rPr>
        <w:t>Department of Infrastructure, Transport, Regional Development and Communications</w:t>
      </w:r>
      <w:r w:rsidR="00A63EE5" w:rsidRPr="000E0C01">
        <w:rPr>
          <w:rFonts w:ascii="Times New Roman" w:hAnsi="Times New Roman"/>
          <w:color w:val="000000" w:themeColor="text1"/>
          <w:sz w:val="24"/>
          <w:szCs w:val="24"/>
        </w:rPr>
        <w:t xml:space="preserve"> (the </w:t>
      </w:r>
      <w:r w:rsidRPr="000E0C01">
        <w:rPr>
          <w:rFonts w:ascii="Times New Roman" w:hAnsi="Times New Roman"/>
          <w:color w:val="000000" w:themeColor="text1"/>
          <w:sz w:val="24"/>
          <w:szCs w:val="24"/>
        </w:rPr>
        <w:t>department</w:t>
      </w:r>
      <w:r w:rsidR="00A63EE5" w:rsidRPr="000E0C01">
        <w:rPr>
          <w:rFonts w:ascii="Times New Roman" w:hAnsi="Times New Roman"/>
          <w:color w:val="000000" w:themeColor="text1"/>
          <w:sz w:val="24"/>
          <w:szCs w:val="24"/>
        </w:rPr>
        <w:t>)</w:t>
      </w:r>
      <w:r w:rsidRPr="000E0C01">
        <w:rPr>
          <w:rFonts w:ascii="Times New Roman" w:hAnsi="Times New Roman"/>
          <w:color w:val="000000" w:themeColor="text1"/>
          <w:sz w:val="24"/>
          <w:szCs w:val="24"/>
        </w:rPr>
        <w:t>.</w:t>
      </w:r>
    </w:p>
    <w:p w14:paraId="11F256A4" w14:textId="77777777" w:rsidR="00BB763D" w:rsidRPr="000E0C01" w:rsidRDefault="00BB763D" w:rsidP="00FA0F2E">
      <w:pPr>
        <w:rPr>
          <w:rFonts w:ascii="Times New Roman" w:hAnsi="Times New Roman"/>
          <w:b/>
          <w:color w:val="000000" w:themeColor="text1"/>
          <w:sz w:val="24"/>
          <w:szCs w:val="24"/>
        </w:rPr>
      </w:pPr>
    </w:p>
    <w:p w14:paraId="18F28A3A" w14:textId="691F4D2A" w:rsidR="00B17263" w:rsidRPr="000E0C01" w:rsidRDefault="00BB763D" w:rsidP="00FA0F2E">
      <w:pPr>
        <w:rPr>
          <w:rFonts w:ascii="Times New Roman" w:hAnsi="Times New Roman"/>
          <w:iCs/>
          <w:sz w:val="24"/>
          <w:szCs w:val="24"/>
          <w:lang w:val="en-GB"/>
        </w:rPr>
      </w:pPr>
      <w:r w:rsidRPr="000E0C01">
        <w:rPr>
          <w:rFonts w:ascii="Times New Roman" w:hAnsi="Times New Roman"/>
          <w:iCs/>
          <w:sz w:val="24"/>
          <w:szCs w:val="24"/>
        </w:rPr>
        <w:t xml:space="preserve">New </w:t>
      </w:r>
      <w:r w:rsidRPr="000E0C01">
        <w:rPr>
          <w:rFonts w:ascii="Times New Roman" w:hAnsi="Times New Roman"/>
          <w:b/>
          <w:iCs/>
          <w:sz w:val="24"/>
          <w:szCs w:val="24"/>
        </w:rPr>
        <w:t xml:space="preserve">table item </w:t>
      </w:r>
      <w:r w:rsidR="00B466D0" w:rsidRPr="000E0C01">
        <w:rPr>
          <w:rFonts w:ascii="Times New Roman" w:hAnsi="Times New Roman"/>
          <w:b/>
          <w:iCs/>
          <w:sz w:val="24"/>
          <w:szCs w:val="24"/>
        </w:rPr>
        <w:t>515</w:t>
      </w:r>
      <w:r w:rsidR="00B466D0" w:rsidRPr="000E0C01">
        <w:rPr>
          <w:rFonts w:ascii="Times New Roman" w:hAnsi="Times New Roman"/>
          <w:iCs/>
          <w:sz w:val="24"/>
          <w:szCs w:val="24"/>
        </w:rPr>
        <w:t xml:space="preserve"> </w:t>
      </w:r>
      <w:r w:rsidRPr="000E0C01">
        <w:rPr>
          <w:rFonts w:ascii="Times New Roman" w:hAnsi="Times New Roman"/>
          <w:iCs/>
          <w:sz w:val="24"/>
          <w:szCs w:val="24"/>
        </w:rPr>
        <w:t>establishes legislative authority for government spend</w:t>
      </w:r>
      <w:r w:rsidR="000059AA" w:rsidRPr="000E0C01">
        <w:rPr>
          <w:rFonts w:ascii="Times New Roman" w:hAnsi="Times New Roman"/>
          <w:iCs/>
          <w:sz w:val="24"/>
          <w:szCs w:val="24"/>
        </w:rPr>
        <w:t xml:space="preserve">ing on </w:t>
      </w:r>
      <w:r w:rsidR="006469DF" w:rsidRPr="000E0C01">
        <w:rPr>
          <w:rFonts w:ascii="Times New Roman" w:hAnsi="Times New Roman"/>
          <w:iCs/>
          <w:sz w:val="24"/>
          <w:szCs w:val="24"/>
          <w:lang w:val="en-GB"/>
        </w:rPr>
        <w:t xml:space="preserve">the </w:t>
      </w:r>
      <w:r w:rsidR="007F764F" w:rsidRPr="000E0C01">
        <w:rPr>
          <w:rFonts w:ascii="Times New Roman" w:hAnsi="Times New Roman"/>
          <w:iCs/>
          <w:sz w:val="24"/>
          <w:szCs w:val="24"/>
          <w:lang w:val="en-GB"/>
        </w:rPr>
        <w:t>Emerging Aviation Technologies Partnerships (EATP) Program</w:t>
      </w:r>
      <w:r w:rsidR="00CD4828" w:rsidRPr="000E0C01">
        <w:rPr>
          <w:rFonts w:ascii="Times New Roman" w:hAnsi="Times New Roman"/>
          <w:iCs/>
          <w:sz w:val="24"/>
          <w:szCs w:val="24"/>
          <w:lang w:val="en-GB"/>
        </w:rPr>
        <w:t>.</w:t>
      </w:r>
    </w:p>
    <w:p w14:paraId="2BAD92D6" w14:textId="28C6FD1A" w:rsidR="009A4EB3" w:rsidRPr="000E0C01" w:rsidRDefault="009A4EB3" w:rsidP="00FA0F2E">
      <w:pPr>
        <w:rPr>
          <w:rFonts w:ascii="Times New Roman" w:hAnsi="Times New Roman"/>
          <w:iCs/>
          <w:sz w:val="24"/>
          <w:szCs w:val="24"/>
          <w:lang w:val="en-GB"/>
        </w:rPr>
      </w:pPr>
    </w:p>
    <w:p w14:paraId="110DA493" w14:textId="18E18922" w:rsidR="007F764F" w:rsidRPr="000E0C01" w:rsidRDefault="007F764F" w:rsidP="00FA0F2E">
      <w:pPr>
        <w:rPr>
          <w:rFonts w:ascii="Times New Roman" w:hAnsi="Times New Roman"/>
          <w:iCs/>
          <w:sz w:val="24"/>
          <w:szCs w:val="24"/>
          <w:lang w:val="en-GB"/>
        </w:rPr>
      </w:pPr>
      <w:r w:rsidRPr="000E0C01">
        <w:rPr>
          <w:rFonts w:ascii="Times New Roman" w:hAnsi="Times New Roman"/>
          <w:iCs/>
          <w:sz w:val="24"/>
          <w:szCs w:val="24"/>
          <w:lang w:val="en-GB"/>
        </w:rPr>
        <w:t xml:space="preserve">On </w:t>
      </w:r>
      <w:r w:rsidR="0063546C" w:rsidRPr="000E0C01">
        <w:rPr>
          <w:rFonts w:ascii="Times New Roman" w:hAnsi="Times New Roman"/>
          <w:iCs/>
          <w:sz w:val="24"/>
          <w:szCs w:val="24"/>
          <w:lang w:val="en-GB"/>
        </w:rPr>
        <w:t>6 May 2021, the then Deputy Prime Minister and Minister for Infrastructure, Transport and Regional Development, the Hon Michael McCormack MP</w:t>
      </w:r>
      <w:r w:rsidR="00ED4009" w:rsidRPr="000E0C01">
        <w:rPr>
          <w:rFonts w:ascii="Times New Roman" w:hAnsi="Times New Roman"/>
          <w:iCs/>
          <w:sz w:val="24"/>
          <w:szCs w:val="24"/>
          <w:lang w:val="en-GB"/>
        </w:rPr>
        <w:t>,</w:t>
      </w:r>
      <w:r w:rsidR="0063546C" w:rsidRPr="000E0C01">
        <w:rPr>
          <w:rFonts w:ascii="Times New Roman" w:hAnsi="Times New Roman"/>
          <w:iCs/>
          <w:sz w:val="24"/>
          <w:szCs w:val="24"/>
          <w:lang w:val="en-GB"/>
        </w:rPr>
        <w:t xml:space="preserve"> announced the Government</w:t>
      </w:r>
      <w:r w:rsidR="00803B36" w:rsidRPr="000E0C01">
        <w:rPr>
          <w:rFonts w:ascii="Times New Roman" w:hAnsi="Times New Roman"/>
          <w:iCs/>
          <w:sz w:val="24"/>
          <w:szCs w:val="24"/>
          <w:lang w:val="en-GB"/>
        </w:rPr>
        <w:t>’s commitment</w:t>
      </w:r>
      <w:r w:rsidR="0063546C" w:rsidRPr="000E0C01">
        <w:rPr>
          <w:rFonts w:ascii="Times New Roman" w:hAnsi="Times New Roman"/>
          <w:iCs/>
          <w:sz w:val="24"/>
          <w:szCs w:val="24"/>
          <w:lang w:val="en-GB"/>
        </w:rPr>
        <w:t xml:space="preserve"> to establish the EATP Program, including a Drone Rule Management System and Drone </w:t>
      </w:r>
      <w:r w:rsidR="00803B36" w:rsidRPr="000E0C01">
        <w:rPr>
          <w:rFonts w:ascii="Times New Roman" w:hAnsi="Times New Roman"/>
          <w:iCs/>
          <w:sz w:val="24"/>
          <w:szCs w:val="24"/>
          <w:lang w:val="en-GB"/>
        </w:rPr>
        <w:t>Detection</w:t>
      </w:r>
      <w:r w:rsidR="0063546C" w:rsidRPr="000E0C01">
        <w:rPr>
          <w:rFonts w:ascii="Times New Roman" w:hAnsi="Times New Roman"/>
          <w:iCs/>
          <w:sz w:val="24"/>
          <w:szCs w:val="24"/>
          <w:lang w:val="en-GB"/>
        </w:rPr>
        <w:t xml:space="preserve"> Ne</w:t>
      </w:r>
      <w:r w:rsidR="00803B36" w:rsidRPr="000E0C01">
        <w:rPr>
          <w:rFonts w:ascii="Times New Roman" w:hAnsi="Times New Roman"/>
          <w:iCs/>
          <w:sz w:val="24"/>
          <w:szCs w:val="24"/>
          <w:lang w:val="en-GB"/>
        </w:rPr>
        <w:t xml:space="preserve">twork, as part of the new Digital Economy Strategy. Media release is available at </w:t>
      </w:r>
      <w:r w:rsidR="00803B36" w:rsidRPr="000E0C01">
        <w:rPr>
          <w:rFonts w:ascii="Times New Roman" w:hAnsi="Times New Roman"/>
          <w:iCs/>
          <w:sz w:val="24"/>
          <w:szCs w:val="24"/>
          <w:u w:val="single"/>
          <w:lang w:val="en-GB"/>
        </w:rPr>
        <w:t>https://www.michaelmccormack.com.au/media-releases/2021/5/6/australia-leading-the-digital-revolution-in-aviation</w:t>
      </w:r>
      <w:r w:rsidR="00803B36" w:rsidRPr="000E0C01">
        <w:rPr>
          <w:rFonts w:ascii="Times New Roman" w:hAnsi="Times New Roman"/>
          <w:iCs/>
          <w:sz w:val="24"/>
          <w:szCs w:val="24"/>
          <w:lang w:val="en-GB"/>
        </w:rPr>
        <w:t>.</w:t>
      </w:r>
    </w:p>
    <w:p w14:paraId="1BAA6F2E" w14:textId="77777777" w:rsidR="00803B36" w:rsidRPr="000E0C01" w:rsidRDefault="00803B36" w:rsidP="00803B36">
      <w:pPr>
        <w:rPr>
          <w:rFonts w:ascii="Times New Roman" w:hAnsi="Times New Roman"/>
          <w:iCs/>
          <w:sz w:val="24"/>
          <w:szCs w:val="24"/>
        </w:rPr>
      </w:pPr>
    </w:p>
    <w:p w14:paraId="75E0B782" w14:textId="30BE4501" w:rsidR="00803B36" w:rsidRPr="000E0C01" w:rsidRDefault="00803B36" w:rsidP="00803B36">
      <w:pPr>
        <w:rPr>
          <w:rFonts w:ascii="Times New Roman" w:hAnsi="Times New Roman"/>
          <w:iCs/>
          <w:sz w:val="24"/>
          <w:szCs w:val="24"/>
          <w:lang w:val="en-GB"/>
        </w:rPr>
      </w:pPr>
      <w:r w:rsidRPr="000E0C01">
        <w:rPr>
          <w:rFonts w:ascii="Times New Roman" w:hAnsi="Times New Roman"/>
          <w:iCs/>
          <w:sz w:val="24"/>
          <w:szCs w:val="24"/>
        </w:rPr>
        <w:t xml:space="preserve">The objective of the EATP Program is to provide financial assistance </w:t>
      </w:r>
      <w:r w:rsidR="0051264A" w:rsidRPr="000E0C01">
        <w:rPr>
          <w:rFonts w:ascii="Times New Roman" w:hAnsi="Times New Roman"/>
          <w:iCs/>
          <w:sz w:val="24"/>
          <w:szCs w:val="24"/>
        </w:rPr>
        <w:t xml:space="preserve">and deliver measures </w:t>
      </w:r>
      <w:r w:rsidRPr="000E0C01">
        <w:rPr>
          <w:rFonts w:ascii="Times New Roman" w:hAnsi="Times New Roman"/>
          <w:iCs/>
          <w:sz w:val="24"/>
          <w:szCs w:val="24"/>
        </w:rPr>
        <w:t>to encourage and enable the development and deployment of emerging aviation technologies to enhance the competitiveness, efficiency and reliability of Australian aviation, including by expanding employment in the aviation sector; improving supply chain and market efficiency; and improving connections with regional and remote, including Indigenous, communities.</w:t>
      </w:r>
    </w:p>
    <w:p w14:paraId="71E59543" w14:textId="3B31B186" w:rsidR="007F764F" w:rsidRPr="000E0C01" w:rsidRDefault="007F764F" w:rsidP="00FA0F2E">
      <w:pPr>
        <w:rPr>
          <w:rFonts w:ascii="Times New Roman" w:hAnsi="Times New Roman"/>
          <w:iCs/>
          <w:sz w:val="24"/>
          <w:szCs w:val="24"/>
          <w:lang w:val="en-GB"/>
        </w:rPr>
      </w:pPr>
    </w:p>
    <w:p w14:paraId="7C743525" w14:textId="7DF3E36D" w:rsidR="007F764F" w:rsidRPr="000E0C01" w:rsidRDefault="00803B36" w:rsidP="00FA0F2E">
      <w:pPr>
        <w:rPr>
          <w:rFonts w:ascii="Times New Roman" w:hAnsi="Times New Roman"/>
          <w:iCs/>
          <w:sz w:val="24"/>
          <w:szCs w:val="24"/>
          <w:lang w:val="en-GB"/>
        </w:rPr>
      </w:pPr>
      <w:r w:rsidRPr="000E0C01">
        <w:rPr>
          <w:rFonts w:ascii="Times New Roman" w:hAnsi="Times New Roman"/>
          <w:iCs/>
          <w:sz w:val="24"/>
          <w:szCs w:val="24"/>
          <w:lang w:val="en-GB"/>
        </w:rPr>
        <w:t xml:space="preserve">Under the EATP Program, the Government will </w:t>
      </w:r>
      <w:r w:rsidRPr="000E0C01">
        <w:rPr>
          <w:rFonts w:ascii="Times New Roman" w:hAnsi="Times New Roman"/>
          <w:iCs/>
          <w:sz w:val="24"/>
          <w:szCs w:val="24"/>
        </w:rPr>
        <w:t>partner with industry to test emerging aviation technology platforms (such as electric engines, drones, and electric vertical take-off and landing vehicles</w:t>
      </w:r>
      <w:r w:rsidR="003554AF" w:rsidRPr="000E0C01">
        <w:rPr>
          <w:rFonts w:ascii="Times New Roman" w:hAnsi="Times New Roman"/>
          <w:iCs/>
          <w:sz w:val="24"/>
          <w:szCs w:val="24"/>
        </w:rPr>
        <w:t xml:space="preserve"> (VTOL)</w:t>
      </w:r>
      <w:r w:rsidRPr="000E0C01">
        <w:rPr>
          <w:rFonts w:ascii="Times New Roman" w:hAnsi="Times New Roman"/>
          <w:iCs/>
          <w:sz w:val="24"/>
          <w:szCs w:val="24"/>
        </w:rPr>
        <w:t>) and to address priority community, mobility and cargo needs in regional Australia. In addition, the EATP Program will contribute to the digital transformation of Australian businesses, increased business efficiency, and reduced carbon emissions.</w:t>
      </w:r>
    </w:p>
    <w:p w14:paraId="04DE57D8" w14:textId="60DCAF6A" w:rsidR="007F764F" w:rsidRPr="000E0C01" w:rsidRDefault="007F764F" w:rsidP="00FA0F2E">
      <w:pPr>
        <w:rPr>
          <w:rFonts w:ascii="Times New Roman" w:hAnsi="Times New Roman"/>
          <w:iCs/>
          <w:sz w:val="24"/>
          <w:szCs w:val="24"/>
          <w:lang w:val="en-GB"/>
        </w:rPr>
      </w:pPr>
    </w:p>
    <w:p w14:paraId="1FDBCFD9" w14:textId="77777777" w:rsidR="00803B36" w:rsidRPr="000E0C01" w:rsidRDefault="00803B36" w:rsidP="00D4732A">
      <w:pPr>
        <w:rPr>
          <w:rFonts w:ascii="Times New Roman" w:hAnsi="Times New Roman"/>
          <w:iCs/>
          <w:sz w:val="24"/>
          <w:szCs w:val="24"/>
        </w:rPr>
      </w:pPr>
      <w:r w:rsidRPr="000E0C01">
        <w:rPr>
          <w:rFonts w:ascii="Times New Roman" w:hAnsi="Times New Roman"/>
          <w:iCs/>
          <w:sz w:val="24"/>
          <w:szCs w:val="24"/>
        </w:rPr>
        <w:t>The EATP Program will provide opportunities for a number of industry partners to demonstrate their capability with emerging aviation technology platforms in five key areas:</w:t>
      </w:r>
    </w:p>
    <w:p w14:paraId="4EC18BAD" w14:textId="265A7818" w:rsidR="00803B36" w:rsidRPr="000E0C01" w:rsidRDefault="00803B36" w:rsidP="00725B66">
      <w:pPr>
        <w:numPr>
          <w:ilvl w:val="0"/>
          <w:numId w:val="18"/>
        </w:numPr>
        <w:rPr>
          <w:rFonts w:ascii="Times New Roman" w:hAnsi="Times New Roman"/>
          <w:iCs/>
          <w:sz w:val="24"/>
          <w:szCs w:val="24"/>
          <w:lang w:val="en-US"/>
        </w:rPr>
      </w:pPr>
      <w:r w:rsidRPr="000E0C01">
        <w:rPr>
          <w:rFonts w:ascii="Times New Roman" w:hAnsi="Times New Roman"/>
          <w:iCs/>
          <w:sz w:val="24"/>
          <w:szCs w:val="24"/>
          <w:lang w:val="en-US"/>
        </w:rPr>
        <w:t xml:space="preserve">manufacturing in </w:t>
      </w:r>
      <w:r w:rsidR="00725B66" w:rsidRPr="000E0C01">
        <w:rPr>
          <w:rFonts w:ascii="Times New Roman" w:hAnsi="Times New Roman"/>
          <w:iCs/>
          <w:sz w:val="24"/>
          <w:szCs w:val="24"/>
          <w:lang w:val="en-US"/>
        </w:rPr>
        <w:t xml:space="preserve">emerging </w:t>
      </w:r>
      <w:r w:rsidRPr="000E0C01">
        <w:rPr>
          <w:rFonts w:ascii="Times New Roman" w:hAnsi="Times New Roman"/>
          <w:iCs/>
          <w:sz w:val="24"/>
          <w:szCs w:val="24"/>
          <w:lang w:val="en-US"/>
        </w:rPr>
        <w:t>aviation</w:t>
      </w:r>
      <w:r w:rsidR="00725B66" w:rsidRPr="000E0C01">
        <w:rPr>
          <w:rFonts w:ascii="Times New Roman" w:hAnsi="Times New Roman"/>
          <w:iCs/>
          <w:sz w:val="24"/>
          <w:szCs w:val="24"/>
          <w:lang w:val="en-US"/>
        </w:rPr>
        <w:t xml:space="preserve"> technology</w:t>
      </w:r>
      <w:r w:rsidR="00B466D0" w:rsidRPr="000E0C01">
        <w:rPr>
          <w:rFonts w:ascii="Times New Roman" w:hAnsi="Times New Roman"/>
          <w:iCs/>
          <w:sz w:val="24"/>
          <w:szCs w:val="24"/>
          <w:lang w:val="en-US"/>
        </w:rPr>
        <w:t xml:space="preserve"> </w:t>
      </w:r>
      <w:r w:rsidR="00B466D0" w:rsidRPr="000E0C01">
        <w:rPr>
          <w:rFonts w:ascii="Times New Roman" w:hAnsi="Times New Roman"/>
          <w:sz w:val="24"/>
          <w:szCs w:val="24"/>
        </w:rPr>
        <w:t xml:space="preserve">– </w:t>
      </w:r>
      <w:r w:rsidR="00B466D0" w:rsidRPr="000E0C01">
        <w:rPr>
          <w:rFonts w:ascii="Times New Roman" w:hAnsi="Times New Roman"/>
          <w:iCs/>
          <w:sz w:val="24"/>
          <w:szCs w:val="24"/>
          <w:lang w:val="en-US"/>
        </w:rPr>
        <w:t>to</w:t>
      </w:r>
      <w:r w:rsidR="00D4732A" w:rsidRPr="000E0C01">
        <w:rPr>
          <w:rFonts w:ascii="Times New Roman" w:hAnsi="Times New Roman"/>
          <w:iCs/>
          <w:sz w:val="24"/>
          <w:szCs w:val="24"/>
          <w:lang w:val="en-US"/>
        </w:rPr>
        <w:t xml:space="preserve"> </w:t>
      </w:r>
      <w:r w:rsidR="0051264A" w:rsidRPr="000E0C01">
        <w:rPr>
          <w:rFonts w:ascii="Times New Roman" w:hAnsi="Times New Roman"/>
          <w:iCs/>
          <w:sz w:val="24"/>
          <w:szCs w:val="24"/>
          <w:lang w:val="en-US"/>
        </w:rPr>
        <w:t xml:space="preserve">develop </w:t>
      </w:r>
      <w:r w:rsidR="00725B66" w:rsidRPr="000E0C01">
        <w:rPr>
          <w:rFonts w:ascii="Times New Roman" w:hAnsi="Times New Roman"/>
          <w:iCs/>
          <w:sz w:val="24"/>
          <w:szCs w:val="24"/>
          <w:lang w:val="en-US"/>
        </w:rPr>
        <w:t>a prototype for a propulsion system using an alternative fuel source (for example</w:t>
      </w:r>
      <w:r w:rsidR="003554AF" w:rsidRPr="000E0C01">
        <w:rPr>
          <w:rFonts w:ascii="Times New Roman" w:hAnsi="Times New Roman"/>
          <w:iCs/>
          <w:sz w:val="24"/>
          <w:szCs w:val="24"/>
          <w:lang w:val="en-US"/>
        </w:rPr>
        <w:t>,</w:t>
      </w:r>
      <w:r w:rsidR="00725B66" w:rsidRPr="000E0C01">
        <w:rPr>
          <w:rFonts w:ascii="Times New Roman" w:hAnsi="Times New Roman"/>
          <w:iCs/>
          <w:sz w:val="24"/>
          <w:szCs w:val="24"/>
          <w:lang w:val="en-US"/>
        </w:rPr>
        <w:t xml:space="preserve"> electric or hydrogen) to enable long-distance flights by drones and VTOL aircraft;</w:t>
      </w:r>
    </w:p>
    <w:p w14:paraId="6A46A9BB" w14:textId="78977BE4" w:rsidR="00E620FF" w:rsidRPr="000E0C01" w:rsidRDefault="00803B36" w:rsidP="0051264A">
      <w:pPr>
        <w:numPr>
          <w:ilvl w:val="0"/>
          <w:numId w:val="18"/>
        </w:numPr>
        <w:rPr>
          <w:rFonts w:ascii="Times New Roman" w:hAnsi="Times New Roman"/>
          <w:iCs/>
          <w:sz w:val="24"/>
          <w:szCs w:val="24"/>
          <w:lang w:val="en-US"/>
        </w:rPr>
      </w:pPr>
      <w:r w:rsidRPr="000E0C01">
        <w:rPr>
          <w:rFonts w:ascii="Times New Roman" w:hAnsi="Times New Roman"/>
          <w:iCs/>
          <w:sz w:val="24"/>
          <w:szCs w:val="24"/>
          <w:lang w:val="en-US"/>
        </w:rPr>
        <w:t>improv</w:t>
      </w:r>
      <w:r w:rsidR="003554AF" w:rsidRPr="000E0C01">
        <w:rPr>
          <w:rFonts w:ascii="Times New Roman" w:hAnsi="Times New Roman"/>
          <w:iCs/>
          <w:sz w:val="24"/>
          <w:szCs w:val="24"/>
          <w:lang w:val="en-US"/>
        </w:rPr>
        <w:t>ing health outcomes for remote I</w:t>
      </w:r>
      <w:r w:rsidRPr="000E0C01">
        <w:rPr>
          <w:rFonts w:ascii="Times New Roman" w:hAnsi="Times New Roman"/>
          <w:iCs/>
          <w:sz w:val="24"/>
          <w:szCs w:val="24"/>
          <w:lang w:val="en-US"/>
        </w:rPr>
        <w:t>ndigenous communities</w:t>
      </w:r>
      <w:r w:rsidR="00B466D0" w:rsidRPr="000E0C01">
        <w:rPr>
          <w:rFonts w:ascii="Times New Roman" w:hAnsi="Times New Roman"/>
          <w:iCs/>
          <w:sz w:val="24"/>
          <w:szCs w:val="24"/>
          <w:lang w:val="en-US"/>
        </w:rPr>
        <w:t xml:space="preserve"> </w:t>
      </w:r>
      <w:r w:rsidR="00B466D0" w:rsidRPr="000E0C01">
        <w:rPr>
          <w:rFonts w:ascii="Times New Roman" w:hAnsi="Times New Roman"/>
          <w:sz w:val="24"/>
          <w:szCs w:val="24"/>
        </w:rPr>
        <w:t>– to</w:t>
      </w:r>
      <w:r w:rsidR="0051264A" w:rsidRPr="000E0C01">
        <w:rPr>
          <w:rFonts w:ascii="Times New Roman" w:hAnsi="Times New Roman"/>
          <w:sz w:val="24"/>
          <w:szCs w:val="24"/>
        </w:rPr>
        <w:t xml:space="preserve"> establish a trial </w:t>
      </w:r>
      <w:r w:rsidR="00E620FF" w:rsidRPr="000E0C01">
        <w:rPr>
          <w:rFonts w:ascii="Times New Roman" w:hAnsi="Times New Roman"/>
          <w:iCs/>
          <w:sz w:val="24"/>
          <w:szCs w:val="24"/>
          <w:lang w:val="en-US"/>
        </w:rPr>
        <w:t>from and/or between regional hubs that services a remote Indigenous community using drones or other emerging aviation technology to travel medium to long distance to deliver medical and other essential supplie</w:t>
      </w:r>
      <w:r w:rsidR="00951215" w:rsidRPr="000E0C01">
        <w:rPr>
          <w:rFonts w:ascii="Times New Roman" w:hAnsi="Times New Roman"/>
          <w:iCs/>
          <w:sz w:val="24"/>
          <w:szCs w:val="24"/>
          <w:lang w:val="en-US"/>
        </w:rPr>
        <w:t>s</w:t>
      </w:r>
      <w:r w:rsidR="0051264A" w:rsidRPr="000E0C01">
        <w:rPr>
          <w:rFonts w:ascii="Times New Roman" w:hAnsi="Times New Roman"/>
          <w:iCs/>
          <w:sz w:val="24"/>
          <w:szCs w:val="24"/>
          <w:lang w:val="en-US"/>
        </w:rPr>
        <w:t xml:space="preserve"> or conduct research to support a future trial</w:t>
      </w:r>
      <w:r w:rsidR="00951215" w:rsidRPr="000E0C01">
        <w:rPr>
          <w:rFonts w:ascii="Times New Roman" w:hAnsi="Times New Roman"/>
          <w:iCs/>
          <w:sz w:val="24"/>
          <w:szCs w:val="24"/>
          <w:lang w:val="en-US"/>
        </w:rPr>
        <w:t xml:space="preserve">; </w:t>
      </w:r>
    </w:p>
    <w:p w14:paraId="29AED1AB" w14:textId="69FB0E4C" w:rsidR="00803B36" w:rsidRPr="000E0C01" w:rsidRDefault="00803B36" w:rsidP="00951215">
      <w:pPr>
        <w:numPr>
          <w:ilvl w:val="0"/>
          <w:numId w:val="18"/>
        </w:numPr>
        <w:rPr>
          <w:rFonts w:ascii="Times New Roman" w:hAnsi="Times New Roman"/>
          <w:iCs/>
          <w:sz w:val="24"/>
          <w:szCs w:val="24"/>
          <w:lang w:val="en-US"/>
        </w:rPr>
      </w:pPr>
      <w:r w:rsidRPr="000E0C01">
        <w:rPr>
          <w:rFonts w:ascii="Times New Roman" w:hAnsi="Times New Roman"/>
          <w:iCs/>
          <w:sz w:val="24"/>
          <w:szCs w:val="24"/>
          <w:lang w:val="en-US"/>
        </w:rPr>
        <w:t>connecting regional communities</w:t>
      </w:r>
      <w:r w:rsidR="00B466D0" w:rsidRPr="000E0C01">
        <w:rPr>
          <w:rFonts w:ascii="Times New Roman" w:hAnsi="Times New Roman"/>
          <w:sz w:val="24"/>
          <w:szCs w:val="24"/>
        </w:rPr>
        <w:t xml:space="preserve"> – to </w:t>
      </w:r>
      <w:r w:rsidR="00951215" w:rsidRPr="000E0C01">
        <w:rPr>
          <w:rFonts w:ascii="Times New Roman" w:hAnsi="Times New Roman"/>
          <w:iCs/>
          <w:sz w:val="24"/>
          <w:szCs w:val="24"/>
          <w:lang w:val="en-US"/>
        </w:rPr>
        <w:t xml:space="preserve">conduct research to identify what is required from a regulatory perspective to enable a future operational test flight using multi passenger </w:t>
      </w:r>
      <w:proofErr w:type="spellStart"/>
      <w:r w:rsidR="00951215" w:rsidRPr="000E0C01">
        <w:rPr>
          <w:rFonts w:ascii="Times New Roman" w:hAnsi="Times New Roman"/>
          <w:iCs/>
          <w:sz w:val="24"/>
          <w:szCs w:val="24"/>
          <w:lang w:val="en-US"/>
        </w:rPr>
        <w:t>eVTOL</w:t>
      </w:r>
      <w:proofErr w:type="spellEnd"/>
      <w:r w:rsidR="00951215" w:rsidRPr="000E0C01">
        <w:rPr>
          <w:rFonts w:ascii="Times New Roman" w:hAnsi="Times New Roman"/>
          <w:iCs/>
          <w:sz w:val="24"/>
          <w:szCs w:val="24"/>
          <w:lang w:val="en-US"/>
        </w:rPr>
        <w:t xml:space="preserve"> aircraft or other emerging aviation technology with the capacity to connect a network of regional towns</w:t>
      </w:r>
      <w:r w:rsidR="0051264A" w:rsidRPr="000E0C01">
        <w:rPr>
          <w:rFonts w:ascii="Times New Roman" w:hAnsi="Times New Roman"/>
          <w:iCs/>
          <w:sz w:val="24"/>
          <w:szCs w:val="24"/>
          <w:lang w:val="en-US"/>
        </w:rPr>
        <w:t>;</w:t>
      </w:r>
    </w:p>
    <w:p w14:paraId="32AE63D0" w14:textId="0E2A7C05" w:rsidR="00803B36" w:rsidRPr="000E0C01" w:rsidRDefault="00803B36" w:rsidP="00725B66">
      <w:pPr>
        <w:numPr>
          <w:ilvl w:val="0"/>
          <w:numId w:val="18"/>
        </w:numPr>
        <w:rPr>
          <w:rFonts w:ascii="Times New Roman" w:hAnsi="Times New Roman"/>
          <w:iCs/>
          <w:sz w:val="24"/>
          <w:szCs w:val="24"/>
          <w:lang w:val="en-US"/>
        </w:rPr>
      </w:pPr>
      <w:r w:rsidRPr="000E0C01">
        <w:rPr>
          <w:rFonts w:ascii="Times New Roman" w:hAnsi="Times New Roman"/>
          <w:iCs/>
          <w:sz w:val="24"/>
          <w:szCs w:val="24"/>
          <w:lang w:val="en-US"/>
        </w:rPr>
        <w:t>digital farming</w:t>
      </w:r>
      <w:r w:rsidR="007D6B2D" w:rsidRPr="000E0C01">
        <w:rPr>
          <w:rFonts w:ascii="Times New Roman" w:hAnsi="Times New Roman"/>
          <w:iCs/>
          <w:sz w:val="24"/>
          <w:szCs w:val="24"/>
          <w:lang w:val="en-US"/>
        </w:rPr>
        <w:t xml:space="preserve"> </w:t>
      </w:r>
      <w:r w:rsidR="00B466D0" w:rsidRPr="000E0C01">
        <w:rPr>
          <w:rFonts w:ascii="Times New Roman" w:hAnsi="Times New Roman"/>
          <w:sz w:val="24"/>
          <w:szCs w:val="24"/>
        </w:rPr>
        <w:t xml:space="preserve">– </w:t>
      </w:r>
      <w:r w:rsidR="00B466D0" w:rsidRPr="000E0C01">
        <w:rPr>
          <w:rFonts w:ascii="Times New Roman" w:hAnsi="Times New Roman"/>
          <w:iCs/>
          <w:sz w:val="24"/>
          <w:szCs w:val="24"/>
          <w:lang w:val="en-US"/>
        </w:rPr>
        <w:t>to</w:t>
      </w:r>
      <w:r w:rsidR="0051264A" w:rsidRPr="000E0C01">
        <w:rPr>
          <w:rFonts w:ascii="Times New Roman" w:hAnsi="Times New Roman"/>
          <w:iCs/>
          <w:sz w:val="24"/>
          <w:szCs w:val="24"/>
          <w:lang w:val="en-US"/>
        </w:rPr>
        <w:t xml:space="preserve"> </w:t>
      </w:r>
      <w:r w:rsidR="00AA771B" w:rsidRPr="000E0C01">
        <w:rPr>
          <w:rFonts w:ascii="Times New Roman" w:hAnsi="Times New Roman"/>
          <w:iCs/>
          <w:sz w:val="24"/>
          <w:szCs w:val="24"/>
          <w:lang w:val="en-US"/>
        </w:rPr>
        <w:t>establish</w:t>
      </w:r>
      <w:r w:rsidR="00725B66" w:rsidRPr="000E0C01">
        <w:rPr>
          <w:rFonts w:ascii="Times New Roman" w:hAnsi="Times New Roman"/>
          <w:iCs/>
          <w:sz w:val="24"/>
          <w:szCs w:val="24"/>
          <w:lang w:val="en-US"/>
        </w:rPr>
        <w:t xml:space="preserve"> a trial using innovative digital aviation farming technology that is not already in use in the market, to demonstrate economic, productivity, environmental or other benefits for agricultural businesses in Australia</w:t>
      </w:r>
      <w:r w:rsidRPr="000E0C01">
        <w:rPr>
          <w:rFonts w:ascii="Times New Roman" w:hAnsi="Times New Roman"/>
          <w:iCs/>
          <w:sz w:val="24"/>
          <w:szCs w:val="24"/>
          <w:lang w:val="en-US"/>
        </w:rPr>
        <w:t>; and</w:t>
      </w:r>
    </w:p>
    <w:p w14:paraId="67380278" w14:textId="0F17DEFA" w:rsidR="00803B36" w:rsidRPr="000E0C01" w:rsidRDefault="00803B36" w:rsidP="00E620FF">
      <w:pPr>
        <w:numPr>
          <w:ilvl w:val="0"/>
          <w:numId w:val="18"/>
        </w:numPr>
        <w:rPr>
          <w:rFonts w:ascii="Times New Roman" w:hAnsi="Times New Roman"/>
          <w:iCs/>
          <w:sz w:val="24"/>
          <w:szCs w:val="24"/>
        </w:rPr>
      </w:pPr>
      <w:proofErr w:type="gramStart"/>
      <w:r w:rsidRPr="000E0C01">
        <w:rPr>
          <w:rFonts w:ascii="Times New Roman" w:hAnsi="Times New Roman"/>
          <w:iCs/>
          <w:sz w:val="24"/>
          <w:szCs w:val="24"/>
          <w:lang w:val="en-US"/>
        </w:rPr>
        <w:t>boosting</w:t>
      </w:r>
      <w:proofErr w:type="gramEnd"/>
      <w:r w:rsidRPr="000E0C01">
        <w:rPr>
          <w:rFonts w:ascii="Times New Roman" w:hAnsi="Times New Roman"/>
          <w:iCs/>
          <w:sz w:val="24"/>
          <w:szCs w:val="24"/>
          <w:lang w:val="en-US"/>
        </w:rPr>
        <w:t xml:space="preserve"> regional supply chains</w:t>
      </w:r>
      <w:r w:rsidR="00B466D0" w:rsidRPr="000E0C01">
        <w:rPr>
          <w:rFonts w:ascii="Times New Roman" w:hAnsi="Times New Roman"/>
          <w:iCs/>
          <w:sz w:val="24"/>
          <w:szCs w:val="24"/>
          <w:lang w:val="en-US"/>
        </w:rPr>
        <w:t xml:space="preserve"> </w:t>
      </w:r>
      <w:r w:rsidR="00B466D0" w:rsidRPr="000E0C01">
        <w:rPr>
          <w:rFonts w:ascii="Times New Roman" w:hAnsi="Times New Roman"/>
          <w:sz w:val="24"/>
          <w:szCs w:val="24"/>
        </w:rPr>
        <w:t>–</w:t>
      </w:r>
      <w:r w:rsidR="00B466D0" w:rsidRPr="000E0C01">
        <w:rPr>
          <w:rFonts w:ascii="Times New Roman" w:hAnsi="Times New Roman"/>
          <w:iCs/>
          <w:sz w:val="24"/>
          <w:szCs w:val="24"/>
          <w:lang w:val="en-US"/>
        </w:rPr>
        <w:t xml:space="preserve"> to</w:t>
      </w:r>
      <w:r w:rsidR="0051264A" w:rsidRPr="000E0C01">
        <w:rPr>
          <w:rFonts w:ascii="Times New Roman" w:hAnsi="Times New Roman"/>
          <w:iCs/>
          <w:sz w:val="24"/>
          <w:szCs w:val="24"/>
          <w:lang w:val="en-US"/>
        </w:rPr>
        <w:t xml:space="preserve"> </w:t>
      </w:r>
      <w:r w:rsidR="00E620FF" w:rsidRPr="000E0C01">
        <w:rPr>
          <w:rFonts w:ascii="Times New Roman" w:hAnsi="Times New Roman"/>
          <w:iCs/>
          <w:sz w:val="24"/>
          <w:szCs w:val="24"/>
          <w:lang w:val="en-US"/>
        </w:rPr>
        <w:t>establish a trial with a regular supply chain link using drones or other emerging aviation technology with capability to travel medium to long distances to deliver critical and/or high turnover supplies from and between regional hubs</w:t>
      </w:r>
      <w:r w:rsidRPr="000E0C01">
        <w:rPr>
          <w:rFonts w:ascii="Times New Roman" w:hAnsi="Times New Roman"/>
          <w:iCs/>
          <w:sz w:val="24"/>
          <w:szCs w:val="24"/>
          <w:lang w:val="en-US"/>
        </w:rPr>
        <w:t>.</w:t>
      </w:r>
    </w:p>
    <w:p w14:paraId="6AC3A29D" w14:textId="77777777" w:rsidR="00803B36" w:rsidRPr="000E0C01" w:rsidRDefault="00803B36" w:rsidP="00803B36">
      <w:pPr>
        <w:rPr>
          <w:rFonts w:ascii="Times New Roman" w:hAnsi="Times New Roman"/>
          <w:iCs/>
          <w:sz w:val="24"/>
          <w:szCs w:val="24"/>
        </w:rPr>
      </w:pPr>
    </w:p>
    <w:p w14:paraId="6E4245E3" w14:textId="77777777" w:rsidR="00803B36" w:rsidRPr="000E0C01" w:rsidRDefault="00803B36" w:rsidP="00803B36">
      <w:pPr>
        <w:rPr>
          <w:rFonts w:ascii="Times New Roman" w:hAnsi="Times New Roman"/>
          <w:iCs/>
          <w:sz w:val="24"/>
          <w:szCs w:val="24"/>
        </w:rPr>
      </w:pPr>
      <w:r w:rsidRPr="000E0C01">
        <w:rPr>
          <w:rFonts w:ascii="Times New Roman" w:hAnsi="Times New Roman"/>
          <w:iCs/>
          <w:sz w:val="24"/>
          <w:szCs w:val="24"/>
        </w:rPr>
        <w:t xml:space="preserve">The EATP Program will provide government with a valuable opportunity to refine approaches to regulation and digital service delivery models through real-world operational scenarios. This will enable development of a fit-for-purpose regulatory framework that accommodates operations with increased technical complexity and at a greater scale. </w:t>
      </w:r>
    </w:p>
    <w:p w14:paraId="7F800208" w14:textId="419C254E" w:rsidR="00803B36" w:rsidRPr="000E0C01" w:rsidRDefault="00803B36" w:rsidP="00803B36">
      <w:pPr>
        <w:rPr>
          <w:rFonts w:ascii="Times New Roman" w:hAnsi="Times New Roman"/>
          <w:iCs/>
          <w:sz w:val="24"/>
          <w:szCs w:val="24"/>
        </w:rPr>
      </w:pPr>
    </w:p>
    <w:p w14:paraId="4DD7996C" w14:textId="2F743E05" w:rsidR="006A2B20" w:rsidRPr="000E0C01" w:rsidRDefault="00163C16" w:rsidP="006A2B20">
      <w:pPr>
        <w:rPr>
          <w:rFonts w:ascii="Times New Roman" w:hAnsi="Times New Roman"/>
          <w:iCs/>
          <w:sz w:val="24"/>
          <w:szCs w:val="24"/>
        </w:rPr>
      </w:pPr>
      <w:r w:rsidRPr="000E0C01">
        <w:rPr>
          <w:rFonts w:ascii="Times New Roman" w:hAnsi="Times New Roman"/>
          <w:iCs/>
          <w:sz w:val="24"/>
          <w:szCs w:val="24"/>
        </w:rPr>
        <w:t>The EATP Program will commence in late 2021 for a duration of two years.</w:t>
      </w:r>
      <w:r w:rsidR="006A2B20" w:rsidRPr="000E0C01">
        <w:rPr>
          <w:rFonts w:ascii="Times New Roman" w:hAnsi="Times New Roman"/>
          <w:iCs/>
          <w:sz w:val="24"/>
          <w:szCs w:val="24"/>
        </w:rPr>
        <w:t xml:space="preserve"> It will be administered in accordance with the Commonwealth resource management framework, including the </w:t>
      </w:r>
      <w:r w:rsidR="006A2B20" w:rsidRPr="000E0C01">
        <w:rPr>
          <w:rFonts w:ascii="Times New Roman" w:hAnsi="Times New Roman"/>
          <w:i/>
          <w:iCs/>
          <w:sz w:val="24"/>
          <w:szCs w:val="24"/>
        </w:rPr>
        <w:t xml:space="preserve">Public Governance, Performance and Accountability Act 2013 </w:t>
      </w:r>
      <w:r w:rsidR="006A2B20" w:rsidRPr="000E0C01">
        <w:rPr>
          <w:rFonts w:ascii="Times New Roman" w:hAnsi="Times New Roman"/>
          <w:iCs/>
          <w:sz w:val="24"/>
          <w:szCs w:val="24"/>
        </w:rPr>
        <w:t xml:space="preserve">(PGPA Act), the </w:t>
      </w:r>
      <w:r w:rsidR="006A2B20" w:rsidRPr="000E0C01">
        <w:rPr>
          <w:rFonts w:ascii="Times New Roman" w:hAnsi="Times New Roman"/>
          <w:i/>
          <w:iCs/>
          <w:sz w:val="24"/>
          <w:szCs w:val="24"/>
        </w:rPr>
        <w:t>Commonwealth Grants Rules and Guidelines 2017</w:t>
      </w:r>
      <w:r w:rsidR="006A2B20" w:rsidRPr="000E0C01">
        <w:rPr>
          <w:rFonts w:ascii="Times New Roman" w:hAnsi="Times New Roman"/>
          <w:iCs/>
          <w:sz w:val="24"/>
          <w:szCs w:val="24"/>
        </w:rPr>
        <w:t xml:space="preserve"> (CGRGs), the </w:t>
      </w:r>
      <w:r w:rsidR="006A2B20" w:rsidRPr="000E0C01">
        <w:rPr>
          <w:rFonts w:ascii="Times New Roman" w:hAnsi="Times New Roman"/>
          <w:i/>
          <w:iCs/>
          <w:sz w:val="24"/>
          <w:szCs w:val="24"/>
        </w:rPr>
        <w:t>Commonwealth Procurement Rules</w:t>
      </w:r>
      <w:r w:rsidR="006A2B20" w:rsidRPr="000E0C01">
        <w:rPr>
          <w:rFonts w:ascii="Times New Roman" w:hAnsi="Times New Roman"/>
          <w:iCs/>
          <w:sz w:val="24"/>
          <w:szCs w:val="24"/>
        </w:rPr>
        <w:t xml:space="preserve"> (CPRs), and the department’s Accountable Authority Instructions. </w:t>
      </w:r>
    </w:p>
    <w:p w14:paraId="5BE6A491" w14:textId="77777777" w:rsidR="006A2B20" w:rsidRPr="000E0C01" w:rsidRDefault="006A2B20" w:rsidP="006A2B20">
      <w:pPr>
        <w:rPr>
          <w:rFonts w:ascii="Times New Roman" w:hAnsi="Times New Roman"/>
          <w:iCs/>
          <w:sz w:val="24"/>
          <w:szCs w:val="24"/>
        </w:rPr>
      </w:pPr>
    </w:p>
    <w:p w14:paraId="6CDAF4C0" w14:textId="0D90E70D" w:rsidR="00803B36" w:rsidRPr="000E0C01" w:rsidRDefault="007D6B2D" w:rsidP="006A2B20">
      <w:pPr>
        <w:rPr>
          <w:rFonts w:ascii="Times New Roman" w:hAnsi="Times New Roman"/>
          <w:iCs/>
          <w:sz w:val="24"/>
          <w:szCs w:val="24"/>
        </w:rPr>
      </w:pPr>
      <w:r w:rsidRPr="000E0C01">
        <w:rPr>
          <w:rFonts w:ascii="Times New Roman" w:hAnsi="Times New Roman"/>
          <w:iCs/>
          <w:sz w:val="24"/>
          <w:szCs w:val="24"/>
        </w:rPr>
        <w:t>The department will deliver the EATP Program through a suit</w:t>
      </w:r>
      <w:r w:rsidR="003554AF" w:rsidRPr="000E0C01">
        <w:rPr>
          <w:rFonts w:ascii="Times New Roman" w:hAnsi="Times New Roman"/>
          <w:iCs/>
          <w:sz w:val="24"/>
          <w:szCs w:val="24"/>
        </w:rPr>
        <w:t>e</w:t>
      </w:r>
      <w:r w:rsidRPr="000E0C01">
        <w:rPr>
          <w:rFonts w:ascii="Times New Roman" w:hAnsi="Times New Roman"/>
          <w:iCs/>
          <w:sz w:val="24"/>
          <w:szCs w:val="24"/>
        </w:rPr>
        <w:t xml:space="preserve"> of grant </w:t>
      </w:r>
      <w:r w:rsidR="00725B66" w:rsidRPr="000E0C01">
        <w:rPr>
          <w:rFonts w:ascii="Times New Roman" w:hAnsi="Times New Roman"/>
          <w:iCs/>
          <w:sz w:val="24"/>
          <w:szCs w:val="24"/>
        </w:rPr>
        <w:t xml:space="preserve">and procurement </w:t>
      </w:r>
      <w:r w:rsidRPr="000E0C01">
        <w:rPr>
          <w:rFonts w:ascii="Times New Roman" w:hAnsi="Times New Roman"/>
          <w:iCs/>
          <w:sz w:val="24"/>
          <w:szCs w:val="24"/>
        </w:rPr>
        <w:t xml:space="preserve">processes. </w:t>
      </w:r>
      <w:r w:rsidR="006A2B20" w:rsidRPr="000E0C01">
        <w:rPr>
          <w:rFonts w:ascii="Times New Roman" w:hAnsi="Times New Roman"/>
          <w:iCs/>
          <w:sz w:val="24"/>
          <w:szCs w:val="24"/>
        </w:rPr>
        <w:t xml:space="preserve">A range of grant and procurement methods may be used. </w:t>
      </w:r>
      <w:r w:rsidRPr="000E0C01">
        <w:rPr>
          <w:rFonts w:ascii="Times New Roman" w:hAnsi="Times New Roman"/>
          <w:iCs/>
          <w:sz w:val="24"/>
          <w:szCs w:val="24"/>
        </w:rPr>
        <w:t xml:space="preserve">This will ensure program funding will be used </w:t>
      </w:r>
      <w:r w:rsidR="00803B36" w:rsidRPr="000E0C01">
        <w:rPr>
          <w:rFonts w:ascii="Times New Roman" w:hAnsi="Times New Roman"/>
          <w:iCs/>
          <w:sz w:val="24"/>
          <w:szCs w:val="24"/>
        </w:rPr>
        <w:t>flexibly for a range of purposes that support the delivery of projects. This will include direct grant payments to industry partners and</w:t>
      </w:r>
      <w:r w:rsidR="00725B66" w:rsidRPr="000E0C01">
        <w:rPr>
          <w:rFonts w:ascii="Times New Roman" w:hAnsi="Times New Roman"/>
          <w:iCs/>
          <w:sz w:val="24"/>
          <w:szCs w:val="24"/>
        </w:rPr>
        <w:t xml:space="preserve">, where a need has been agreed with proponents, may include </w:t>
      </w:r>
      <w:r w:rsidR="00803B36" w:rsidRPr="000E0C01">
        <w:rPr>
          <w:rFonts w:ascii="Times New Roman" w:hAnsi="Times New Roman"/>
          <w:iCs/>
          <w:sz w:val="24"/>
          <w:szCs w:val="24"/>
        </w:rPr>
        <w:t xml:space="preserve">procurement of a range of services to support project delivery. </w:t>
      </w:r>
      <w:r w:rsidR="0051264A" w:rsidRPr="000E0C01">
        <w:rPr>
          <w:rFonts w:ascii="Times New Roman" w:hAnsi="Times New Roman"/>
          <w:iCs/>
          <w:sz w:val="24"/>
          <w:szCs w:val="24"/>
        </w:rPr>
        <w:t>Funding will be rolled out across two rounds.</w:t>
      </w:r>
    </w:p>
    <w:p w14:paraId="26EC4FBB" w14:textId="1CABBA67" w:rsidR="00803B36" w:rsidRPr="000E0C01" w:rsidRDefault="00803B36" w:rsidP="00803B36">
      <w:pPr>
        <w:rPr>
          <w:rFonts w:ascii="Times New Roman" w:hAnsi="Times New Roman"/>
          <w:iCs/>
          <w:sz w:val="24"/>
          <w:szCs w:val="24"/>
          <w:lang w:val="en-US"/>
        </w:rPr>
      </w:pPr>
    </w:p>
    <w:p w14:paraId="615EA482" w14:textId="00BE47BC" w:rsidR="006A2B20" w:rsidRPr="000E0C01" w:rsidRDefault="00D271D4" w:rsidP="006A2B20">
      <w:pPr>
        <w:rPr>
          <w:rFonts w:ascii="Times New Roman" w:hAnsi="Times New Roman"/>
          <w:iCs/>
          <w:sz w:val="24"/>
          <w:szCs w:val="24"/>
        </w:rPr>
      </w:pPr>
      <w:r w:rsidRPr="000E0C01">
        <w:rPr>
          <w:rFonts w:ascii="Times New Roman" w:hAnsi="Times New Roman"/>
          <w:iCs/>
          <w:sz w:val="24"/>
          <w:szCs w:val="24"/>
        </w:rPr>
        <w:br w:type="column"/>
      </w:r>
      <w:r w:rsidR="006A2B20" w:rsidRPr="000E0C01">
        <w:rPr>
          <w:rFonts w:ascii="Times New Roman" w:hAnsi="Times New Roman"/>
          <w:iCs/>
          <w:sz w:val="24"/>
          <w:szCs w:val="24"/>
        </w:rPr>
        <w:lastRenderedPageBreak/>
        <w:t>Grant funding may be provided under the EATP Program to support the following activities:</w:t>
      </w:r>
    </w:p>
    <w:p w14:paraId="06DA0432" w14:textId="77777777" w:rsidR="006A2B20" w:rsidRPr="000E0C01" w:rsidRDefault="006A2B20" w:rsidP="006A2B20">
      <w:pPr>
        <w:numPr>
          <w:ilvl w:val="0"/>
          <w:numId w:val="20"/>
        </w:numPr>
        <w:rPr>
          <w:rFonts w:ascii="Times New Roman" w:hAnsi="Times New Roman"/>
          <w:iCs/>
          <w:sz w:val="24"/>
          <w:szCs w:val="24"/>
          <w:lang w:val="en-US"/>
        </w:rPr>
      </w:pPr>
      <w:r w:rsidRPr="000E0C01">
        <w:rPr>
          <w:rFonts w:ascii="Times New Roman" w:hAnsi="Times New Roman"/>
          <w:iCs/>
          <w:sz w:val="24"/>
          <w:szCs w:val="24"/>
          <w:lang w:val="en-US"/>
        </w:rPr>
        <w:t>direct support to industry partners; and</w:t>
      </w:r>
    </w:p>
    <w:p w14:paraId="74DF9407" w14:textId="77777777" w:rsidR="006A2B20" w:rsidRPr="000E0C01" w:rsidRDefault="006A2B20" w:rsidP="006A2B20">
      <w:pPr>
        <w:numPr>
          <w:ilvl w:val="0"/>
          <w:numId w:val="20"/>
        </w:numPr>
        <w:rPr>
          <w:rFonts w:ascii="Times New Roman" w:hAnsi="Times New Roman"/>
          <w:iCs/>
          <w:sz w:val="24"/>
          <w:szCs w:val="24"/>
          <w:lang w:val="en-US"/>
        </w:rPr>
      </w:pPr>
      <w:proofErr w:type="gramStart"/>
      <w:r w:rsidRPr="000E0C01">
        <w:rPr>
          <w:rFonts w:ascii="Times New Roman" w:hAnsi="Times New Roman"/>
          <w:iCs/>
          <w:sz w:val="24"/>
          <w:szCs w:val="24"/>
          <w:lang w:val="en-US"/>
        </w:rPr>
        <w:t>re-imbursement</w:t>
      </w:r>
      <w:proofErr w:type="gramEnd"/>
      <w:r w:rsidRPr="000E0C01">
        <w:rPr>
          <w:rFonts w:ascii="Times New Roman" w:hAnsi="Times New Roman"/>
          <w:iCs/>
          <w:sz w:val="24"/>
          <w:szCs w:val="24"/>
          <w:lang w:val="en-US"/>
        </w:rPr>
        <w:t xml:space="preserve"> of regulatory fees and charges.</w:t>
      </w:r>
    </w:p>
    <w:p w14:paraId="403ED4A4" w14:textId="77777777" w:rsidR="006A2B20" w:rsidRPr="000E0C01" w:rsidRDefault="006A2B20" w:rsidP="006A2B20">
      <w:pPr>
        <w:rPr>
          <w:rFonts w:ascii="Times New Roman" w:hAnsi="Times New Roman"/>
          <w:iCs/>
          <w:sz w:val="24"/>
          <w:szCs w:val="24"/>
        </w:rPr>
      </w:pPr>
    </w:p>
    <w:p w14:paraId="45707A69" w14:textId="77777777" w:rsidR="006A2B20" w:rsidRPr="000E0C01" w:rsidRDefault="006A2B20" w:rsidP="006A2B20">
      <w:pPr>
        <w:rPr>
          <w:rFonts w:ascii="Times New Roman" w:hAnsi="Times New Roman"/>
          <w:iCs/>
          <w:sz w:val="24"/>
          <w:szCs w:val="24"/>
        </w:rPr>
      </w:pPr>
      <w:r w:rsidRPr="000E0C01">
        <w:rPr>
          <w:rFonts w:ascii="Times New Roman" w:hAnsi="Times New Roman"/>
          <w:iCs/>
          <w:sz w:val="24"/>
          <w:szCs w:val="24"/>
        </w:rPr>
        <w:t>Grant applications for partners will be sought from local and international industry and assessed on a competitive basis, with an emphasis on Australian operators and international operators planning local investments.</w:t>
      </w:r>
    </w:p>
    <w:p w14:paraId="0714D807" w14:textId="77777777" w:rsidR="006A2B20" w:rsidRPr="000E0C01" w:rsidRDefault="006A2B20" w:rsidP="006A2B20">
      <w:pPr>
        <w:rPr>
          <w:rFonts w:ascii="Times New Roman" w:hAnsi="Times New Roman"/>
          <w:iCs/>
          <w:sz w:val="24"/>
          <w:szCs w:val="24"/>
        </w:rPr>
      </w:pPr>
    </w:p>
    <w:p w14:paraId="45B03BC4" w14:textId="77777777" w:rsidR="006A2B20" w:rsidRPr="000E0C01" w:rsidRDefault="006A2B20" w:rsidP="006A2B20">
      <w:pPr>
        <w:rPr>
          <w:rFonts w:ascii="Times New Roman" w:hAnsi="Times New Roman"/>
          <w:iCs/>
          <w:sz w:val="24"/>
          <w:szCs w:val="24"/>
        </w:rPr>
      </w:pPr>
      <w:r w:rsidRPr="000E0C01">
        <w:rPr>
          <w:rFonts w:ascii="Times New Roman" w:hAnsi="Times New Roman"/>
          <w:iCs/>
          <w:sz w:val="24"/>
          <w:szCs w:val="24"/>
        </w:rPr>
        <w:t xml:space="preserve">Grant funding will be awarded following a competitive, open process under which applications may be submitted at any time over the life of the grant opportunity and assessed against selection criteria specific to each stream (which will be outlined in the grant opportunity guidelines made available on </w:t>
      </w:r>
      <w:proofErr w:type="spellStart"/>
      <w:r w:rsidRPr="000E0C01">
        <w:rPr>
          <w:rFonts w:ascii="Times New Roman" w:hAnsi="Times New Roman"/>
          <w:iCs/>
          <w:sz w:val="24"/>
          <w:szCs w:val="24"/>
        </w:rPr>
        <w:t>GrantConnect</w:t>
      </w:r>
      <w:proofErr w:type="spellEnd"/>
      <w:r w:rsidRPr="000E0C01">
        <w:rPr>
          <w:rFonts w:ascii="Times New Roman" w:hAnsi="Times New Roman"/>
          <w:iCs/>
          <w:sz w:val="24"/>
          <w:szCs w:val="24"/>
        </w:rPr>
        <w:t xml:space="preserve"> at </w:t>
      </w:r>
      <w:r w:rsidRPr="000E0C01">
        <w:rPr>
          <w:rFonts w:ascii="Times New Roman" w:hAnsi="Times New Roman"/>
          <w:iCs/>
          <w:sz w:val="24"/>
          <w:szCs w:val="24"/>
          <w:u w:val="single"/>
        </w:rPr>
        <w:t>www.grants.gov.au</w:t>
      </w:r>
      <w:r w:rsidRPr="000E0C01">
        <w:rPr>
          <w:rFonts w:ascii="Times New Roman" w:hAnsi="Times New Roman"/>
          <w:iCs/>
          <w:sz w:val="24"/>
          <w:szCs w:val="24"/>
        </w:rPr>
        <w:t>). Broad principles will include:</w:t>
      </w:r>
    </w:p>
    <w:p w14:paraId="14F1A306" w14:textId="77777777" w:rsidR="006A2B20" w:rsidRPr="000E0C01" w:rsidRDefault="006A2B20" w:rsidP="006A2B20">
      <w:pPr>
        <w:numPr>
          <w:ilvl w:val="0"/>
          <w:numId w:val="20"/>
        </w:numPr>
        <w:rPr>
          <w:rFonts w:ascii="Times New Roman" w:hAnsi="Times New Roman"/>
          <w:iCs/>
          <w:sz w:val="24"/>
          <w:szCs w:val="24"/>
        </w:rPr>
      </w:pPr>
      <w:r w:rsidRPr="000E0C01">
        <w:rPr>
          <w:rFonts w:ascii="Times New Roman" w:hAnsi="Times New Roman"/>
          <w:iCs/>
          <w:sz w:val="24"/>
          <w:szCs w:val="24"/>
        </w:rPr>
        <w:t>viability of the proposed project;</w:t>
      </w:r>
    </w:p>
    <w:p w14:paraId="1507E856" w14:textId="77777777" w:rsidR="006A2B20" w:rsidRPr="000E0C01" w:rsidRDefault="006A2B20" w:rsidP="006A2B20">
      <w:pPr>
        <w:numPr>
          <w:ilvl w:val="0"/>
          <w:numId w:val="20"/>
        </w:numPr>
        <w:rPr>
          <w:rFonts w:ascii="Times New Roman" w:hAnsi="Times New Roman"/>
          <w:iCs/>
          <w:sz w:val="24"/>
          <w:szCs w:val="24"/>
        </w:rPr>
      </w:pPr>
      <w:r w:rsidRPr="000E0C01">
        <w:rPr>
          <w:rFonts w:ascii="Times New Roman" w:hAnsi="Times New Roman"/>
          <w:iCs/>
          <w:sz w:val="24"/>
          <w:szCs w:val="24"/>
        </w:rPr>
        <w:t>how innovative the project is;</w:t>
      </w:r>
    </w:p>
    <w:p w14:paraId="6B68E5D5" w14:textId="77777777" w:rsidR="006A2B20" w:rsidRPr="000E0C01" w:rsidRDefault="006A2B20" w:rsidP="006A2B20">
      <w:pPr>
        <w:numPr>
          <w:ilvl w:val="0"/>
          <w:numId w:val="20"/>
        </w:numPr>
        <w:rPr>
          <w:rFonts w:ascii="Times New Roman" w:hAnsi="Times New Roman"/>
          <w:iCs/>
          <w:sz w:val="24"/>
          <w:szCs w:val="24"/>
        </w:rPr>
      </w:pPr>
      <w:r w:rsidRPr="000E0C01">
        <w:rPr>
          <w:rFonts w:ascii="Times New Roman" w:hAnsi="Times New Roman"/>
          <w:iCs/>
          <w:sz w:val="24"/>
          <w:szCs w:val="24"/>
        </w:rPr>
        <w:t>levels of co-investment in the project;</w:t>
      </w:r>
    </w:p>
    <w:p w14:paraId="32461E3B" w14:textId="77777777" w:rsidR="006A2B20" w:rsidRPr="000E0C01" w:rsidRDefault="006A2B20" w:rsidP="006A2B20">
      <w:pPr>
        <w:numPr>
          <w:ilvl w:val="0"/>
          <w:numId w:val="20"/>
        </w:numPr>
        <w:rPr>
          <w:rFonts w:ascii="Times New Roman" w:hAnsi="Times New Roman"/>
          <w:iCs/>
          <w:sz w:val="24"/>
          <w:szCs w:val="24"/>
        </w:rPr>
      </w:pPr>
      <w:r w:rsidRPr="000E0C01">
        <w:rPr>
          <w:rFonts w:ascii="Times New Roman" w:hAnsi="Times New Roman"/>
          <w:iCs/>
          <w:sz w:val="24"/>
          <w:szCs w:val="24"/>
        </w:rPr>
        <w:t>benefits to the regional economy and community;</w:t>
      </w:r>
    </w:p>
    <w:p w14:paraId="47028F08" w14:textId="77777777" w:rsidR="006A2B20" w:rsidRPr="000E0C01" w:rsidRDefault="006A2B20" w:rsidP="006A2B20">
      <w:pPr>
        <w:numPr>
          <w:ilvl w:val="0"/>
          <w:numId w:val="20"/>
        </w:numPr>
        <w:rPr>
          <w:rFonts w:ascii="Times New Roman" w:hAnsi="Times New Roman"/>
          <w:iCs/>
          <w:sz w:val="24"/>
          <w:szCs w:val="24"/>
        </w:rPr>
      </w:pPr>
      <w:r w:rsidRPr="000E0C01">
        <w:rPr>
          <w:rFonts w:ascii="Times New Roman" w:hAnsi="Times New Roman"/>
          <w:iCs/>
          <w:sz w:val="24"/>
          <w:szCs w:val="24"/>
        </w:rPr>
        <w:t>value for money; and</w:t>
      </w:r>
    </w:p>
    <w:p w14:paraId="4835F854" w14:textId="77777777" w:rsidR="006A2B20" w:rsidRPr="000E0C01" w:rsidRDefault="006A2B20" w:rsidP="006A2B20">
      <w:pPr>
        <w:numPr>
          <w:ilvl w:val="0"/>
          <w:numId w:val="20"/>
        </w:numPr>
        <w:rPr>
          <w:rFonts w:ascii="Times New Roman" w:hAnsi="Times New Roman"/>
          <w:iCs/>
          <w:sz w:val="24"/>
          <w:szCs w:val="24"/>
        </w:rPr>
      </w:pPr>
      <w:proofErr w:type="gramStart"/>
      <w:r w:rsidRPr="000E0C01">
        <w:rPr>
          <w:rFonts w:ascii="Times New Roman" w:hAnsi="Times New Roman"/>
          <w:iCs/>
          <w:sz w:val="24"/>
          <w:szCs w:val="24"/>
        </w:rPr>
        <w:t>the</w:t>
      </w:r>
      <w:proofErr w:type="gramEnd"/>
      <w:r w:rsidRPr="000E0C01">
        <w:rPr>
          <w:rFonts w:ascii="Times New Roman" w:hAnsi="Times New Roman"/>
          <w:iCs/>
          <w:sz w:val="24"/>
          <w:szCs w:val="24"/>
        </w:rPr>
        <w:t xml:space="preserve"> potential for scalability of the trial service across Australia and/or the extent to which the project will support the growth of the broader industry.</w:t>
      </w:r>
    </w:p>
    <w:p w14:paraId="598480DC" w14:textId="77777777" w:rsidR="006A2B20" w:rsidRPr="000E0C01" w:rsidRDefault="006A2B20" w:rsidP="006A2B20">
      <w:pPr>
        <w:rPr>
          <w:rFonts w:ascii="Times New Roman" w:hAnsi="Times New Roman"/>
          <w:iCs/>
          <w:sz w:val="24"/>
          <w:szCs w:val="24"/>
        </w:rPr>
      </w:pPr>
    </w:p>
    <w:p w14:paraId="4B5069AA" w14:textId="77777777" w:rsidR="006A2B20" w:rsidRPr="000E0C01" w:rsidRDefault="006A2B20" w:rsidP="006A2B20">
      <w:pPr>
        <w:rPr>
          <w:rFonts w:ascii="Times New Roman" w:hAnsi="Times New Roman"/>
          <w:iCs/>
          <w:sz w:val="24"/>
          <w:szCs w:val="24"/>
        </w:rPr>
      </w:pPr>
      <w:r w:rsidRPr="000E0C01">
        <w:rPr>
          <w:rFonts w:ascii="Times New Roman" w:hAnsi="Times New Roman"/>
          <w:iCs/>
          <w:sz w:val="24"/>
          <w:szCs w:val="24"/>
        </w:rPr>
        <w:t>The following services may be procured under the EATP Program:</w:t>
      </w:r>
    </w:p>
    <w:p w14:paraId="66F26E41" w14:textId="77777777" w:rsidR="006A2B20" w:rsidRPr="000E0C01" w:rsidRDefault="006A2B20" w:rsidP="006A2B20">
      <w:pPr>
        <w:numPr>
          <w:ilvl w:val="0"/>
          <w:numId w:val="19"/>
        </w:numPr>
        <w:rPr>
          <w:rFonts w:ascii="Times New Roman" w:hAnsi="Times New Roman"/>
          <w:iCs/>
          <w:sz w:val="24"/>
          <w:szCs w:val="24"/>
        </w:rPr>
      </w:pPr>
      <w:r w:rsidRPr="000E0C01">
        <w:rPr>
          <w:rFonts w:ascii="Times New Roman" w:hAnsi="Times New Roman"/>
          <w:iCs/>
          <w:sz w:val="24"/>
          <w:szCs w:val="24"/>
        </w:rPr>
        <w:t xml:space="preserve">technical advice to the project to overcome regulatory and other barriers; </w:t>
      </w:r>
    </w:p>
    <w:p w14:paraId="7D7CA919" w14:textId="77777777" w:rsidR="006A2B20" w:rsidRPr="000E0C01" w:rsidRDefault="006A2B20" w:rsidP="006A2B20">
      <w:pPr>
        <w:numPr>
          <w:ilvl w:val="0"/>
          <w:numId w:val="19"/>
        </w:numPr>
        <w:rPr>
          <w:rFonts w:ascii="Times New Roman" w:hAnsi="Times New Roman"/>
          <w:iCs/>
          <w:sz w:val="24"/>
          <w:szCs w:val="24"/>
        </w:rPr>
      </w:pPr>
      <w:r w:rsidRPr="000E0C01">
        <w:rPr>
          <w:rFonts w:ascii="Times New Roman" w:hAnsi="Times New Roman"/>
          <w:iCs/>
          <w:sz w:val="24"/>
          <w:szCs w:val="24"/>
        </w:rPr>
        <w:t>services related to local community outreach and consultation;</w:t>
      </w:r>
    </w:p>
    <w:p w14:paraId="32701D18" w14:textId="77777777" w:rsidR="006A2B20" w:rsidRPr="000E0C01" w:rsidRDefault="006A2B20" w:rsidP="006A2B20">
      <w:pPr>
        <w:numPr>
          <w:ilvl w:val="0"/>
          <w:numId w:val="19"/>
        </w:numPr>
        <w:rPr>
          <w:rFonts w:ascii="Times New Roman" w:hAnsi="Times New Roman"/>
          <w:iCs/>
          <w:sz w:val="24"/>
          <w:szCs w:val="24"/>
        </w:rPr>
      </w:pPr>
      <w:r w:rsidRPr="000E0C01">
        <w:rPr>
          <w:rFonts w:ascii="Times New Roman" w:hAnsi="Times New Roman"/>
          <w:iCs/>
          <w:sz w:val="24"/>
          <w:szCs w:val="24"/>
        </w:rPr>
        <w:t>advice on regulatory development or policy development where required; and</w:t>
      </w:r>
    </w:p>
    <w:p w14:paraId="1218E2AF" w14:textId="77777777" w:rsidR="006A2B20" w:rsidRPr="000E0C01" w:rsidRDefault="006A2B20" w:rsidP="006A2B20">
      <w:pPr>
        <w:numPr>
          <w:ilvl w:val="0"/>
          <w:numId w:val="19"/>
        </w:numPr>
        <w:rPr>
          <w:rFonts w:ascii="Times New Roman" w:hAnsi="Times New Roman"/>
          <w:iCs/>
          <w:sz w:val="24"/>
          <w:szCs w:val="24"/>
        </w:rPr>
      </w:pPr>
      <w:proofErr w:type="gramStart"/>
      <w:r w:rsidRPr="000E0C01">
        <w:rPr>
          <w:rFonts w:ascii="Times New Roman" w:hAnsi="Times New Roman"/>
          <w:iCs/>
          <w:sz w:val="24"/>
          <w:szCs w:val="24"/>
        </w:rPr>
        <w:t>development</w:t>
      </w:r>
      <w:proofErr w:type="gramEnd"/>
      <w:r w:rsidRPr="000E0C01">
        <w:rPr>
          <w:rFonts w:ascii="Times New Roman" w:hAnsi="Times New Roman"/>
          <w:iCs/>
          <w:sz w:val="24"/>
          <w:szCs w:val="24"/>
        </w:rPr>
        <w:t xml:space="preserve"> of supporting infrastructure.</w:t>
      </w:r>
    </w:p>
    <w:p w14:paraId="3FF35367" w14:textId="77777777" w:rsidR="006A2B20" w:rsidRPr="000E0C01" w:rsidRDefault="006A2B20" w:rsidP="006A2B20">
      <w:pPr>
        <w:rPr>
          <w:rFonts w:ascii="Times New Roman" w:hAnsi="Times New Roman"/>
          <w:iCs/>
          <w:sz w:val="24"/>
          <w:szCs w:val="24"/>
        </w:rPr>
      </w:pPr>
    </w:p>
    <w:p w14:paraId="25A0497D" w14:textId="77777777" w:rsidR="005A58EF" w:rsidRPr="000E0C01" w:rsidRDefault="005A58EF" w:rsidP="006A2B20">
      <w:pPr>
        <w:rPr>
          <w:rFonts w:ascii="Times New Roman" w:hAnsi="Times New Roman"/>
          <w:iCs/>
          <w:sz w:val="24"/>
          <w:szCs w:val="24"/>
        </w:rPr>
      </w:pPr>
      <w:r w:rsidRPr="000E0C01">
        <w:rPr>
          <w:rFonts w:ascii="Times New Roman" w:hAnsi="Times New Roman"/>
          <w:iCs/>
          <w:sz w:val="24"/>
          <w:szCs w:val="24"/>
        </w:rPr>
        <w:t xml:space="preserve">Tender documentation will be made available on </w:t>
      </w:r>
      <w:proofErr w:type="spellStart"/>
      <w:r w:rsidRPr="000E0C01">
        <w:rPr>
          <w:rFonts w:ascii="Times New Roman" w:hAnsi="Times New Roman"/>
          <w:iCs/>
          <w:sz w:val="24"/>
          <w:szCs w:val="24"/>
        </w:rPr>
        <w:t>AusTender</w:t>
      </w:r>
      <w:proofErr w:type="spellEnd"/>
      <w:r w:rsidRPr="000E0C01">
        <w:rPr>
          <w:rFonts w:ascii="Times New Roman" w:hAnsi="Times New Roman"/>
          <w:iCs/>
          <w:sz w:val="24"/>
          <w:szCs w:val="24"/>
        </w:rPr>
        <w:t xml:space="preserve"> at </w:t>
      </w:r>
      <w:r w:rsidRPr="000E0C01">
        <w:rPr>
          <w:rFonts w:ascii="Times New Roman" w:hAnsi="Times New Roman"/>
          <w:iCs/>
          <w:sz w:val="24"/>
          <w:szCs w:val="24"/>
          <w:u w:val="single"/>
        </w:rPr>
        <w:t>www.tenders.gov.au</w:t>
      </w:r>
      <w:r w:rsidRPr="000E0C01">
        <w:rPr>
          <w:rFonts w:ascii="Times New Roman" w:hAnsi="Times New Roman"/>
          <w:iCs/>
          <w:sz w:val="24"/>
          <w:szCs w:val="24"/>
        </w:rPr>
        <w:t>. Procurement decisions will be based on value for money, including capability and capacity to deliver, and price and risk considerations.</w:t>
      </w:r>
    </w:p>
    <w:p w14:paraId="7D4D4139" w14:textId="77777777" w:rsidR="005A58EF" w:rsidRPr="000E0C01" w:rsidRDefault="005A58EF" w:rsidP="006A2B20">
      <w:pPr>
        <w:rPr>
          <w:rFonts w:ascii="Times New Roman" w:hAnsi="Times New Roman"/>
          <w:iCs/>
          <w:sz w:val="24"/>
          <w:szCs w:val="24"/>
        </w:rPr>
      </w:pPr>
    </w:p>
    <w:p w14:paraId="3637DF2D" w14:textId="065417A6" w:rsidR="007D6B2D" w:rsidRPr="000E0C01" w:rsidRDefault="006A2B20" w:rsidP="006A2B20">
      <w:pPr>
        <w:rPr>
          <w:rFonts w:ascii="Times New Roman" w:hAnsi="Times New Roman"/>
          <w:iCs/>
          <w:sz w:val="24"/>
          <w:szCs w:val="24"/>
        </w:rPr>
      </w:pPr>
      <w:r w:rsidRPr="000E0C01">
        <w:rPr>
          <w:rFonts w:ascii="Times New Roman" w:hAnsi="Times New Roman"/>
          <w:iCs/>
          <w:sz w:val="24"/>
          <w:szCs w:val="24"/>
        </w:rPr>
        <w:t xml:space="preserve">The </w:t>
      </w:r>
      <w:r w:rsidR="005A58EF" w:rsidRPr="000E0C01">
        <w:rPr>
          <w:rFonts w:ascii="Times New Roman" w:hAnsi="Times New Roman"/>
          <w:iCs/>
          <w:sz w:val="24"/>
          <w:szCs w:val="24"/>
        </w:rPr>
        <w:t>d</w:t>
      </w:r>
      <w:r w:rsidRPr="000E0C01">
        <w:rPr>
          <w:rFonts w:ascii="Times New Roman" w:hAnsi="Times New Roman"/>
          <w:iCs/>
          <w:sz w:val="24"/>
          <w:szCs w:val="24"/>
        </w:rPr>
        <w:t>epartment will manage all contracts for the above services</w:t>
      </w:r>
      <w:r w:rsidR="007D6B2D" w:rsidRPr="000E0C01">
        <w:rPr>
          <w:rFonts w:ascii="Times New Roman" w:hAnsi="Times New Roman"/>
          <w:iCs/>
          <w:sz w:val="24"/>
          <w:szCs w:val="24"/>
        </w:rPr>
        <w:t>, including the selection of grantees and awarding of procurement contracts. Information about the EATP Pr</w:t>
      </w:r>
      <w:r w:rsidR="00ED4009" w:rsidRPr="000E0C01">
        <w:rPr>
          <w:rFonts w:ascii="Times New Roman" w:hAnsi="Times New Roman"/>
          <w:iCs/>
          <w:sz w:val="24"/>
          <w:szCs w:val="24"/>
        </w:rPr>
        <w:t>ogram will be available on the d</w:t>
      </w:r>
      <w:r w:rsidR="003554AF" w:rsidRPr="000E0C01">
        <w:rPr>
          <w:rFonts w:ascii="Times New Roman" w:hAnsi="Times New Roman"/>
          <w:iCs/>
          <w:sz w:val="24"/>
          <w:szCs w:val="24"/>
        </w:rPr>
        <w:t>epartmental</w:t>
      </w:r>
      <w:r w:rsidR="007D6B2D" w:rsidRPr="000E0C01">
        <w:rPr>
          <w:rFonts w:ascii="Times New Roman" w:hAnsi="Times New Roman"/>
          <w:iCs/>
          <w:sz w:val="24"/>
          <w:szCs w:val="24"/>
        </w:rPr>
        <w:t xml:space="preserve"> website at </w:t>
      </w:r>
      <w:r w:rsidR="007D6B2D" w:rsidRPr="000E0C01">
        <w:rPr>
          <w:rFonts w:ascii="Times New Roman" w:hAnsi="Times New Roman"/>
          <w:iCs/>
          <w:sz w:val="24"/>
          <w:szCs w:val="24"/>
          <w:u w:val="single"/>
        </w:rPr>
        <w:t>www.infrastructure.gov.au</w:t>
      </w:r>
      <w:r w:rsidR="007D6B2D" w:rsidRPr="000E0C01">
        <w:rPr>
          <w:rFonts w:ascii="Times New Roman" w:hAnsi="Times New Roman"/>
          <w:iCs/>
          <w:sz w:val="24"/>
          <w:szCs w:val="24"/>
        </w:rPr>
        <w:t>.</w:t>
      </w:r>
    </w:p>
    <w:p w14:paraId="18799D5D" w14:textId="77777777" w:rsidR="007D6B2D" w:rsidRPr="000E0C01" w:rsidRDefault="007D6B2D" w:rsidP="007D6B2D">
      <w:pPr>
        <w:rPr>
          <w:rFonts w:ascii="Times New Roman" w:hAnsi="Times New Roman"/>
          <w:iCs/>
          <w:sz w:val="24"/>
          <w:szCs w:val="24"/>
        </w:rPr>
      </w:pPr>
    </w:p>
    <w:p w14:paraId="4EC2476C" w14:textId="52165884" w:rsidR="00632605" w:rsidRPr="000E0C01" w:rsidRDefault="00632605" w:rsidP="00632605">
      <w:pPr>
        <w:rPr>
          <w:rFonts w:ascii="Times New Roman" w:hAnsi="Times New Roman"/>
          <w:iCs/>
          <w:sz w:val="24"/>
          <w:szCs w:val="24"/>
        </w:rPr>
      </w:pPr>
      <w:r w:rsidRPr="000E0C01">
        <w:rPr>
          <w:rFonts w:ascii="Times New Roman" w:hAnsi="Times New Roman"/>
          <w:iCs/>
          <w:sz w:val="24"/>
          <w:szCs w:val="24"/>
        </w:rPr>
        <w:t xml:space="preserve">The Minister for Infrastructure, Transport and Regional Development is the appropriate Minister to approve grants under the EATP Program and will do so, in accordance with section 71 of the PGPA Act, and with the benefit of advice and recommendations from the department regarding the merit of each proposal. It is not proposed to delegate the power to approve grants under the EATP Program. </w:t>
      </w:r>
    </w:p>
    <w:p w14:paraId="4BA411F1" w14:textId="77777777" w:rsidR="00632605" w:rsidRPr="000E0C01" w:rsidRDefault="00632605" w:rsidP="00632605">
      <w:pPr>
        <w:rPr>
          <w:rFonts w:ascii="Times New Roman" w:hAnsi="Times New Roman"/>
          <w:iCs/>
          <w:sz w:val="24"/>
          <w:szCs w:val="24"/>
        </w:rPr>
      </w:pPr>
    </w:p>
    <w:p w14:paraId="42017E68" w14:textId="78191F8A" w:rsidR="00632605" w:rsidRPr="000E0C01" w:rsidRDefault="007D6B2D" w:rsidP="00632605">
      <w:pPr>
        <w:rPr>
          <w:rFonts w:ascii="Times New Roman" w:hAnsi="Times New Roman"/>
          <w:iCs/>
          <w:sz w:val="24"/>
          <w:szCs w:val="24"/>
        </w:rPr>
      </w:pPr>
      <w:r w:rsidRPr="000E0C01">
        <w:rPr>
          <w:rFonts w:ascii="Times New Roman" w:hAnsi="Times New Roman"/>
          <w:iCs/>
          <w:sz w:val="24"/>
          <w:szCs w:val="24"/>
        </w:rPr>
        <w:t xml:space="preserve">The department will provide </w:t>
      </w:r>
      <w:r w:rsidR="003554AF" w:rsidRPr="000E0C01">
        <w:rPr>
          <w:rFonts w:ascii="Times New Roman" w:hAnsi="Times New Roman"/>
          <w:iCs/>
          <w:sz w:val="24"/>
          <w:szCs w:val="24"/>
        </w:rPr>
        <w:t xml:space="preserve">recommendations to the decision </w:t>
      </w:r>
      <w:r w:rsidRPr="000E0C01">
        <w:rPr>
          <w:rFonts w:ascii="Times New Roman" w:hAnsi="Times New Roman"/>
          <w:iCs/>
          <w:sz w:val="24"/>
          <w:szCs w:val="24"/>
        </w:rPr>
        <w:t xml:space="preserve">maker and negotiate arrangements with successful grant recipients and/or suppliers. </w:t>
      </w:r>
      <w:r w:rsidR="00632605" w:rsidRPr="000E0C01">
        <w:rPr>
          <w:rFonts w:ascii="Times New Roman" w:hAnsi="Times New Roman"/>
          <w:iCs/>
          <w:sz w:val="24"/>
          <w:szCs w:val="24"/>
        </w:rPr>
        <w:t xml:space="preserve">It is anticipated </w:t>
      </w:r>
      <w:r w:rsidR="00BE520D" w:rsidRPr="000E0C01">
        <w:rPr>
          <w:rFonts w:ascii="Times New Roman" w:hAnsi="Times New Roman"/>
          <w:iCs/>
          <w:sz w:val="24"/>
          <w:szCs w:val="24"/>
        </w:rPr>
        <w:t xml:space="preserve">that </w:t>
      </w:r>
      <w:r w:rsidR="00632605" w:rsidRPr="000E0C01">
        <w:rPr>
          <w:rFonts w:ascii="Times New Roman" w:hAnsi="Times New Roman"/>
          <w:iCs/>
          <w:sz w:val="24"/>
          <w:szCs w:val="24"/>
        </w:rPr>
        <w:t>the Assistant Secretary, Safety and Future Technology Branch</w:t>
      </w:r>
      <w:r w:rsidR="00BE520D" w:rsidRPr="000E0C01">
        <w:rPr>
          <w:rFonts w:ascii="Times New Roman" w:hAnsi="Times New Roman"/>
          <w:iCs/>
          <w:sz w:val="24"/>
          <w:szCs w:val="24"/>
        </w:rPr>
        <w:t xml:space="preserve">, as a delegate of the Secretary of the department under section 32D of the </w:t>
      </w:r>
      <w:r w:rsidR="00BE520D" w:rsidRPr="000E0C01">
        <w:rPr>
          <w:rFonts w:ascii="Times New Roman" w:hAnsi="Times New Roman"/>
          <w:i/>
          <w:iCs/>
          <w:sz w:val="24"/>
          <w:szCs w:val="24"/>
        </w:rPr>
        <w:t>Financial Framework (Supplementary Powers) Act 1997</w:t>
      </w:r>
      <w:r w:rsidR="00BE520D" w:rsidRPr="000E0C01">
        <w:rPr>
          <w:rFonts w:ascii="Times New Roman" w:hAnsi="Times New Roman"/>
          <w:iCs/>
          <w:sz w:val="24"/>
          <w:szCs w:val="24"/>
        </w:rPr>
        <w:t>,</w:t>
      </w:r>
      <w:r w:rsidR="00632605" w:rsidRPr="000E0C01">
        <w:rPr>
          <w:rFonts w:ascii="Times New Roman" w:hAnsi="Times New Roman"/>
          <w:iCs/>
          <w:sz w:val="24"/>
          <w:szCs w:val="24"/>
        </w:rPr>
        <w:t xml:space="preserve"> will be responsible for execution of grant agreements, and senior officers of the Branch will be responsible for administration of grant agreements and oversight of projects under direction of the Assistant Secretary. </w:t>
      </w:r>
    </w:p>
    <w:p w14:paraId="76DBD682" w14:textId="77777777" w:rsidR="00BE520D" w:rsidRPr="000E0C01" w:rsidRDefault="00BE520D" w:rsidP="00632605">
      <w:pPr>
        <w:rPr>
          <w:rFonts w:ascii="Times New Roman" w:hAnsi="Times New Roman"/>
          <w:iCs/>
          <w:sz w:val="24"/>
          <w:szCs w:val="24"/>
        </w:rPr>
      </w:pPr>
    </w:p>
    <w:p w14:paraId="0C96AE5D" w14:textId="40583615" w:rsidR="007D6B2D" w:rsidRPr="000E0C01" w:rsidRDefault="007D6B2D" w:rsidP="007D6B2D">
      <w:pPr>
        <w:rPr>
          <w:rFonts w:ascii="Times New Roman" w:hAnsi="Times New Roman"/>
          <w:iCs/>
          <w:sz w:val="24"/>
          <w:szCs w:val="24"/>
        </w:rPr>
      </w:pPr>
      <w:r w:rsidRPr="000E0C01">
        <w:rPr>
          <w:rFonts w:ascii="Times New Roman" w:hAnsi="Times New Roman"/>
          <w:iCs/>
          <w:sz w:val="24"/>
          <w:szCs w:val="24"/>
        </w:rPr>
        <w:lastRenderedPageBreak/>
        <w:t>All funding decisions will be made objectively, and in accordance with applicable legislative requirements under the PGPA Act and assessment processes set out in relevant grant opportunity guidelines</w:t>
      </w:r>
      <w:r w:rsidR="003554AF" w:rsidRPr="000E0C01">
        <w:rPr>
          <w:rFonts w:ascii="Times New Roman" w:hAnsi="Times New Roman"/>
          <w:iCs/>
          <w:sz w:val="24"/>
          <w:szCs w:val="24"/>
        </w:rPr>
        <w:t xml:space="preserve"> or tender documentation</w:t>
      </w:r>
      <w:r w:rsidRPr="000E0C01">
        <w:rPr>
          <w:rFonts w:ascii="Times New Roman" w:hAnsi="Times New Roman"/>
          <w:iCs/>
          <w:sz w:val="24"/>
          <w:szCs w:val="24"/>
        </w:rPr>
        <w:t>. In accordance with the CGRGs</w:t>
      </w:r>
      <w:r w:rsidR="00ED4009" w:rsidRPr="000E0C01">
        <w:rPr>
          <w:rFonts w:ascii="Times New Roman" w:hAnsi="Times New Roman"/>
          <w:iCs/>
          <w:sz w:val="24"/>
          <w:szCs w:val="24"/>
        </w:rPr>
        <w:t xml:space="preserve"> and CPRs</w:t>
      </w:r>
      <w:r w:rsidRPr="000E0C01">
        <w:rPr>
          <w:rFonts w:ascii="Times New Roman" w:hAnsi="Times New Roman"/>
          <w:iCs/>
          <w:sz w:val="24"/>
          <w:szCs w:val="24"/>
        </w:rPr>
        <w:t xml:space="preserve">, funding decisions will be made publicly available on </w:t>
      </w:r>
      <w:proofErr w:type="spellStart"/>
      <w:r w:rsidRPr="000E0C01">
        <w:rPr>
          <w:rFonts w:ascii="Times New Roman" w:hAnsi="Times New Roman"/>
          <w:iCs/>
          <w:sz w:val="24"/>
          <w:szCs w:val="24"/>
        </w:rPr>
        <w:t>GrantConnect</w:t>
      </w:r>
      <w:proofErr w:type="spellEnd"/>
      <w:r w:rsidRPr="000E0C01">
        <w:rPr>
          <w:rFonts w:ascii="Times New Roman" w:hAnsi="Times New Roman"/>
          <w:iCs/>
          <w:sz w:val="24"/>
          <w:szCs w:val="24"/>
        </w:rPr>
        <w:t xml:space="preserve"> (</w:t>
      </w:r>
      <w:r w:rsidRPr="000E0C01">
        <w:rPr>
          <w:rFonts w:ascii="Times New Roman" w:hAnsi="Times New Roman"/>
          <w:iCs/>
          <w:sz w:val="24"/>
          <w:szCs w:val="24"/>
          <w:u w:val="single"/>
        </w:rPr>
        <w:t>www.grants.gov.au</w:t>
      </w:r>
      <w:r w:rsidRPr="000E0C01">
        <w:rPr>
          <w:rFonts w:ascii="Times New Roman" w:hAnsi="Times New Roman"/>
          <w:iCs/>
          <w:sz w:val="24"/>
          <w:szCs w:val="24"/>
        </w:rPr>
        <w:t>)</w:t>
      </w:r>
      <w:r w:rsidR="003554AF" w:rsidRPr="000E0C01">
        <w:rPr>
          <w:rFonts w:ascii="Times New Roman" w:hAnsi="Times New Roman"/>
          <w:iCs/>
          <w:sz w:val="24"/>
          <w:szCs w:val="24"/>
        </w:rPr>
        <w:t xml:space="preserve"> </w:t>
      </w:r>
      <w:r w:rsidRPr="000E0C01">
        <w:rPr>
          <w:rFonts w:ascii="Times New Roman" w:hAnsi="Times New Roman"/>
          <w:iCs/>
          <w:sz w:val="24"/>
          <w:szCs w:val="24"/>
        </w:rPr>
        <w:t xml:space="preserve">or </w:t>
      </w:r>
      <w:proofErr w:type="spellStart"/>
      <w:r w:rsidRPr="000E0C01">
        <w:rPr>
          <w:rFonts w:ascii="Times New Roman" w:hAnsi="Times New Roman"/>
          <w:iCs/>
          <w:sz w:val="24"/>
          <w:szCs w:val="24"/>
        </w:rPr>
        <w:t>AusTender</w:t>
      </w:r>
      <w:proofErr w:type="spellEnd"/>
      <w:r w:rsidRPr="000E0C01">
        <w:rPr>
          <w:rFonts w:ascii="Times New Roman" w:hAnsi="Times New Roman"/>
          <w:iCs/>
          <w:sz w:val="24"/>
          <w:szCs w:val="24"/>
        </w:rPr>
        <w:t xml:space="preserve"> (</w:t>
      </w:r>
      <w:r w:rsidRPr="000E0C01">
        <w:rPr>
          <w:rFonts w:ascii="Times New Roman" w:hAnsi="Times New Roman"/>
          <w:iCs/>
          <w:sz w:val="24"/>
          <w:szCs w:val="24"/>
          <w:u w:val="single"/>
        </w:rPr>
        <w:t>www.tenders.gov.au</w:t>
      </w:r>
      <w:r w:rsidRPr="000E0C01">
        <w:rPr>
          <w:rFonts w:ascii="Times New Roman" w:hAnsi="Times New Roman"/>
          <w:iCs/>
          <w:sz w:val="24"/>
          <w:szCs w:val="24"/>
        </w:rPr>
        <w:t>), as appropriate.</w:t>
      </w:r>
    </w:p>
    <w:p w14:paraId="788CB3B1" w14:textId="2F7E5442" w:rsidR="0003469A" w:rsidRPr="000E0C01" w:rsidRDefault="0003469A" w:rsidP="007D6B2D">
      <w:pPr>
        <w:rPr>
          <w:rFonts w:ascii="Times New Roman" w:hAnsi="Times New Roman"/>
          <w:iCs/>
          <w:sz w:val="24"/>
          <w:szCs w:val="24"/>
        </w:rPr>
      </w:pPr>
    </w:p>
    <w:p w14:paraId="6D5E250B" w14:textId="0BDE05D5" w:rsidR="00163C16" w:rsidRPr="000E0C01" w:rsidRDefault="005A58EF" w:rsidP="00163C16">
      <w:pPr>
        <w:rPr>
          <w:rFonts w:ascii="Times New Roman" w:hAnsi="Times New Roman"/>
          <w:iCs/>
          <w:sz w:val="24"/>
          <w:szCs w:val="24"/>
        </w:rPr>
      </w:pPr>
      <w:r w:rsidRPr="000E0C01">
        <w:rPr>
          <w:rFonts w:ascii="Times New Roman" w:hAnsi="Times New Roman"/>
          <w:iCs/>
          <w:sz w:val="24"/>
          <w:szCs w:val="24"/>
        </w:rPr>
        <w:t>F</w:t>
      </w:r>
      <w:r w:rsidR="00163C16" w:rsidRPr="000E0C01">
        <w:rPr>
          <w:rFonts w:ascii="Times New Roman" w:hAnsi="Times New Roman"/>
          <w:iCs/>
          <w:sz w:val="24"/>
          <w:szCs w:val="24"/>
        </w:rPr>
        <w:t>unding decisions made in connection with the EATP Program are not considered suitable for merits review as these decisions relat</w:t>
      </w:r>
      <w:r w:rsidRPr="000E0C01">
        <w:rPr>
          <w:rFonts w:ascii="Times New Roman" w:hAnsi="Times New Roman"/>
          <w:iCs/>
          <w:sz w:val="24"/>
          <w:szCs w:val="24"/>
        </w:rPr>
        <w:t>e</w:t>
      </w:r>
      <w:r w:rsidR="00163C16" w:rsidRPr="000E0C01">
        <w:rPr>
          <w:rFonts w:ascii="Times New Roman" w:hAnsi="Times New Roman"/>
          <w:iCs/>
          <w:sz w:val="24"/>
          <w:szCs w:val="24"/>
        </w:rPr>
        <w:t xml:space="preserve"> to the allocation of a finite resource, from which all potential claims for a share of the resource cannot be met. Any funding that has already been allocated would be affected if the original decision was overturned. The Administrative Review Council has recognised that it is justifiable to exclude merits review in relation to decisions of this nature (see paragraphs 4.11 to 4.19 of the guide, </w:t>
      </w:r>
      <w:proofErr w:type="gramStart"/>
      <w:r w:rsidR="00163C16" w:rsidRPr="000E0C01">
        <w:rPr>
          <w:rFonts w:ascii="Times New Roman" w:hAnsi="Times New Roman"/>
          <w:i/>
          <w:iCs/>
          <w:sz w:val="24"/>
          <w:szCs w:val="24"/>
        </w:rPr>
        <w:t>What</w:t>
      </w:r>
      <w:proofErr w:type="gramEnd"/>
      <w:r w:rsidR="00163C16" w:rsidRPr="000E0C01">
        <w:rPr>
          <w:rFonts w:ascii="Times New Roman" w:hAnsi="Times New Roman"/>
          <w:i/>
          <w:iCs/>
          <w:sz w:val="24"/>
          <w:szCs w:val="24"/>
        </w:rPr>
        <w:t xml:space="preserve"> decisions should be subject to merit review?</w:t>
      </w:r>
      <w:r w:rsidR="00163C16" w:rsidRPr="000E0C01">
        <w:rPr>
          <w:rFonts w:ascii="Times New Roman" w:hAnsi="Times New Roman"/>
          <w:iCs/>
          <w:sz w:val="24"/>
          <w:szCs w:val="24"/>
        </w:rPr>
        <w:t xml:space="preserve">). </w:t>
      </w:r>
    </w:p>
    <w:p w14:paraId="4FC01506" w14:textId="77777777" w:rsidR="00163C16" w:rsidRPr="000E0C01" w:rsidRDefault="00163C16" w:rsidP="00163C16">
      <w:pPr>
        <w:rPr>
          <w:rFonts w:ascii="Times New Roman" w:hAnsi="Times New Roman"/>
          <w:iCs/>
          <w:sz w:val="24"/>
          <w:szCs w:val="24"/>
        </w:rPr>
      </w:pPr>
    </w:p>
    <w:p w14:paraId="7C76FB96" w14:textId="4DB5C821" w:rsidR="00803B36" w:rsidRPr="000E0C01" w:rsidRDefault="00163C16" w:rsidP="00163C16">
      <w:pPr>
        <w:rPr>
          <w:rFonts w:ascii="Times New Roman" w:hAnsi="Times New Roman"/>
          <w:iCs/>
          <w:sz w:val="24"/>
          <w:szCs w:val="24"/>
        </w:rPr>
      </w:pPr>
      <w:r w:rsidRPr="000E0C01">
        <w:rPr>
          <w:rFonts w:ascii="Times New Roman" w:hAnsi="Times New Roman"/>
          <w:iCs/>
          <w:sz w:val="24"/>
          <w:szCs w:val="24"/>
        </w:rPr>
        <w:t xml:space="preserve">The re-making of a procurement decision after entry into a contractual arrangement with a successful provider is legally complex, impractical, and could result in delays to </w:t>
      </w:r>
      <w:r w:rsidR="005A58EF" w:rsidRPr="000E0C01">
        <w:rPr>
          <w:rFonts w:ascii="Times New Roman" w:hAnsi="Times New Roman"/>
          <w:iCs/>
          <w:sz w:val="24"/>
          <w:szCs w:val="24"/>
        </w:rPr>
        <w:t xml:space="preserve">program </w:t>
      </w:r>
      <w:r w:rsidR="00AA016C" w:rsidRPr="000E0C01">
        <w:rPr>
          <w:rFonts w:ascii="Times New Roman" w:hAnsi="Times New Roman"/>
          <w:iCs/>
          <w:sz w:val="24"/>
          <w:szCs w:val="24"/>
        </w:rPr>
        <w:t>delivery</w:t>
      </w:r>
      <w:r w:rsidRPr="000E0C01">
        <w:rPr>
          <w:rFonts w:ascii="Times New Roman" w:hAnsi="Times New Roman"/>
          <w:iCs/>
          <w:sz w:val="24"/>
          <w:szCs w:val="24"/>
        </w:rPr>
        <w:t xml:space="preserve">. The </w:t>
      </w:r>
      <w:r w:rsidRPr="000E0C01">
        <w:rPr>
          <w:rFonts w:ascii="Times New Roman" w:hAnsi="Times New Roman"/>
          <w:i/>
          <w:iCs/>
          <w:sz w:val="24"/>
          <w:szCs w:val="24"/>
        </w:rPr>
        <w:t>Government Procurement (Judicial Review) Act 2018</w:t>
      </w:r>
      <w:r w:rsidRPr="000E0C01">
        <w:rPr>
          <w:rFonts w:ascii="Times New Roman" w:hAnsi="Times New Roman"/>
          <w:iCs/>
          <w:sz w:val="24"/>
          <w:szCs w:val="24"/>
        </w:rPr>
        <w:t xml:space="preserve"> enables suppliers to challenge some procurement processes for alleged breaches of certain procurement rules. This legislation might provide an additional avenue of redress (compensation or injunction) for dissatisfied providers or potential providers, depending on the circumstances.</w:t>
      </w:r>
    </w:p>
    <w:p w14:paraId="0D426D52" w14:textId="0B86D185" w:rsidR="007F764F" w:rsidRPr="000E0C01" w:rsidRDefault="007F764F" w:rsidP="00FA0F2E">
      <w:pPr>
        <w:rPr>
          <w:rFonts w:ascii="Times New Roman" w:hAnsi="Times New Roman"/>
          <w:iCs/>
          <w:sz w:val="24"/>
          <w:szCs w:val="24"/>
          <w:lang w:val="en-GB"/>
        </w:rPr>
      </w:pPr>
    </w:p>
    <w:p w14:paraId="12F198CD" w14:textId="40E928F0" w:rsidR="00163C16" w:rsidRPr="000E0C01" w:rsidRDefault="00163C16" w:rsidP="00163C16">
      <w:pPr>
        <w:rPr>
          <w:rFonts w:ascii="Times New Roman" w:hAnsi="Times New Roman"/>
          <w:iCs/>
          <w:sz w:val="24"/>
          <w:szCs w:val="24"/>
        </w:rPr>
      </w:pPr>
      <w:r w:rsidRPr="000E0C01">
        <w:rPr>
          <w:rFonts w:ascii="Times New Roman" w:hAnsi="Times New Roman"/>
          <w:iCs/>
          <w:sz w:val="24"/>
          <w:szCs w:val="24"/>
        </w:rPr>
        <w:t xml:space="preserve">The department has been consulting with states, territories, and industry on the policy underpinning the EATP Program since 2020. Consultation on the program framework and design </w:t>
      </w:r>
      <w:r w:rsidR="00560BF5" w:rsidRPr="000E0C01">
        <w:rPr>
          <w:rFonts w:ascii="Times New Roman" w:hAnsi="Times New Roman"/>
          <w:iCs/>
          <w:sz w:val="24"/>
          <w:szCs w:val="24"/>
        </w:rPr>
        <w:t>commenced</w:t>
      </w:r>
      <w:r w:rsidRPr="000E0C01">
        <w:rPr>
          <w:rFonts w:ascii="Times New Roman" w:hAnsi="Times New Roman"/>
          <w:iCs/>
          <w:sz w:val="24"/>
          <w:szCs w:val="24"/>
        </w:rPr>
        <w:t xml:space="preserve"> in June 2021. </w:t>
      </w:r>
      <w:r w:rsidR="00951215" w:rsidRPr="000E0C01">
        <w:rPr>
          <w:rFonts w:ascii="Times New Roman" w:hAnsi="Times New Roman"/>
          <w:iCs/>
          <w:sz w:val="24"/>
          <w:szCs w:val="24"/>
        </w:rPr>
        <w:t xml:space="preserve">There </w:t>
      </w:r>
      <w:r w:rsidR="00F06BE3" w:rsidRPr="000E0C01">
        <w:rPr>
          <w:rFonts w:ascii="Times New Roman" w:hAnsi="Times New Roman"/>
          <w:iCs/>
          <w:sz w:val="24"/>
          <w:szCs w:val="24"/>
        </w:rPr>
        <w:t xml:space="preserve">is </w:t>
      </w:r>
      <w:r w:rsidR="00951215" w:rsidRPr="000E0C01">
        <w:rPr>
          <w:rFonts w:ascii="Times New Roman" w:hAnsi="Times New Roman"/>
          <w:iCs/>
          <w:sz w:val="24"/>
          <w:szCs w:val="24"/>
        </w:rPr>
        <w:t xml:space="preserve">a general level of support and interest both within industry and with state and territory governments. </w:t>
      </w:r>
    </w:p>
    <w:p w14:paraId="597F9EA1" w14:textId="77777777" w:rsidR="00163C16" w:rsidRPr="000E0C01" w:rsidRDefault="00163C16" w:rsidP="00163C16">
      <w:pPr>
        <w:rPr>
          <w:rFonts w:ascii="Times New Roman" w:hAnsi="Times New Roman"/>
          <w:iCs/>
          <w:sz w:val="24"/>
          <w:szCs w:val="24"/>
        </w:rPr>
      </w:pPr>
    </w:p>
    <w:p w14:paraId="0FF55C22" w14:textId="2A78D512" w:rsidR="00163C16" w:rsidRPr="000E0C01" w:rsidRDefault="00163C16" w:rsidP="00163C16">
      <w:pPr>
        <w:rPr>
          <w:rFonts w:ascii="Times New Roman" w:hAnsi="Times New Roman"/>
          <w:iCs/>
          <w:sz w:val="24"/>
          <w:szCs w:val="24"/>
        </w:rPr>
      </w:pPr>
      <w:r w:rsidRPr="000E0C01">
        <w:rPr>
          <w:rFonts w:ascii="Times New Roman" w:hAnsi="Times New Roman"/>
          <w:iCs/>
          <w:sz w:val="24"/>
          <w:szCs w:val="24"/>
        </w:rPr>
        <w:t>Througho</w:t>
      </w:r>
      <w:r w:rsidR="00560BF5" w:rsidRPr="000E0C01">
        <w:rPr>
          <w:rFonts w:ascii="Times New Roman" w:hAnsi="Times New Roman"/>
          <w:iCs/>
          <w:sz w:val="24"/>
          <w:szCs w:val="24"/>
        </w:rPr>
        <w:t>ut the consultation process</w:t>
      </w:r>
      <w:r w:rsidR="005A58EF" w:rsidRPr="000E0C01">
        <w:rPr>
          <w:rFonts w:ascii="Times New Roman" w:hAnsi="Times New Roman"/>
          <w:iCs/>
          <w:sz w:val="24"/>
          <w:szCs w:val="24"/>
        </w:rPr>
        <w:t>,</w:t>
      </w:r>
      <w:r w:rsidR="00560BF5" w:rsidRPr="000E0C01">
        <w:rPr>
          <w:rFonts w:ascii="Times New Roman" w:hAnsi="Times New Roman"/>
          <w:iCs/>
          <w:sz w:val="24"/>
          <w:szCs w:val="24"/>
        </w:rPr>
        <w:t xml:space="preserve"> the d</w:t>
      </w:r>
      <w:r w:rsidRPr="000E0C01">
        <w:rPr>
          <w:rFonts w:ascii="Times New Roman" w:hAnsi="Times New Roman"/>
          <w:iCs/>
          <w:sz w:val="24"/>
          <w:szCs w:val="24"/>
        </w:rPr>
        <w:t>epartment engage</w:t>
      </w:r>
      <w:r w:rsidR="005A58EF" w:rsidRPr="000E0C01">
        <w:rPr>
          <w:rFonts w:ascii="Times New Roman" w:hAnsi="Times New Roman"/>
          <w:iCs/>
          <w:sz w:val="24"/>
          <w:szCs w:val="24"/>
        </w:rPr>
        <w:t>d</w:t>
      </w:r>
      <w:r w:rsidRPr="000E0C01">
        <w:rPr>
          <w:rFonts w:ascii="Times New Roman" w:hAnsi="Times New Roman"/>
          <w:iCs/>
          <w:sz w:val="24"/>
          <w:szCs w:val="24"/>
        </w:rPr>
        <w:t xml:space="preserve"> with Commonwealth agencies, state and territory governments, industry, and the community including via existing consultative bodies such as the National Emerging Aviation Technology Consultative Committee and the Drones state and territory working group.</w:t>
      </w:r>
    </w:p>
    <w:p w14:paraId="52DC4F6E" w14:textId="77777777" w:rsidR="00163C16" w:rsidRPr="000E0C01" w:rsidRDefault="00163C16" w:rsidP="00163C16">
      <w:pPr>
        <w:rPr>
          <w:rFonts w:ascii="Times New Roman" w:hAnsi="Times New Roman"/>
          <w:iCs/>
          <w:sz w:val="24"/>
          <w:szCs w:val="24"/>
        </w:rPr>
      </w:pPr>
    </w:p>
    <w:p w14:paraId="4E20819B" w14:textId="52FC5077" w:rsidR="007F764F" w:rsidRPr="000E0C01" w:rsidRDefault="00163C16" w:rsidP="00163C16">
      <w:pPr>
        <w:rPr>
          <w:rFonts w:ascii="Times New Roman" w:hAnsi="Times New Roman"/>
          <w:iCs/>
          <w:sz w:val="24"/>
          <w:szCs w:val="24"/>
          <w:lang w:val="en-GB"/>
        </w:rPr>
      </w:pPr>
      <w:r w:rsidRPr="000E0C01">
        <w:rPr>
          <w:rFonts w:ascii="Times New Roman" w:hAnsi="Times New Roman"/>
          <w:iCs/>
          <w:sz w:val="24"/>
          <w:szCs w:val="24"/>
        </w:rPr>
        <w:t>Further consultation with local community stakehol</w:t>
      </w:r>
      <w:r w:rsidR="00560BF5" w:rsidRPr="000E0C01">
        <w:rPr>
          <w:rFonts w:ascii="Times New Roman" w:hAnsi="Times New Roman"/>
          <w:iCs/>
          <w:sz w:val="24"/>
          <w:szCs w:val="24"/>
        </w:rPr>
        <w:t>ders will be undertaken by the d</w:t>
      </w:r>
      <w:r w:rsidRPr="000E0C01">
        <w:rPr>
          <w:rFonts w:ascii="Times New Roman" w:hAnsi="Times New Roman"/>
          <w:iCs/>
          <w:sz w:val="24"/>
          <w:szCs w:val="24"/>
        </w:rPr>
        <w:t>epartment as part of program delivery and throughout the life of the program.</w:t>
      </w:r>
    </w:p>
    <w:p w14:paraId="0C3F7021" w14:textId="5261E2E7" w:rsidR="00163C16" w:rsidRPr="000E0C01" w:rsidRDefault="00163C16" w:rsidP="00FA0F2E">
      <w:pPr>
        <w:rPr>
          <w:rFonts w:ascii="Times New Roman" w:hAnsi="Times New Roman"/>
          <w:iCs/>
          <w:sz w:val="24"/>
          <w:szCs w:val="24"/>
          <w:lang w:val="en-GB"/>
        </w:rPr>
      </w:pPr>
    </w:p>
    <w:p w14:paraId="4C273E40" w14:textId="0740E5C3" w:rsidR="006C1F89" w:rsidRPr="000E0C01" w:rsidRDefault="009C0488" w:rsidP="006C1F89">
      <w:pPr>
        <w:rPr>
          <w:rFonts w:ascii="Times New Roman" w:eastAsiaTheme="minorHAnsi" w:hAnsi="Times New Roman"/>
          <w:sz w:val="24"/>
          <w:szCs w:val="24"/>
          <w:lang w:val="en-GB" w:eastAsia="en-US"/>
        </w:rPr>
      </w:pPr>
      <w:r w:rsidRPr="000E0C01">
        <w:rPr>
          <w:rFonts w:ascii="Times New Roman" w:hAnsi="Times New Roman"/>
          <w:sz w:val="24"/>
          <w:szCs w:val="24"/>
        </w:rPr>
        <w:t xml:space="preserve">Funding of </w:t>
      </w:r>
      <w:r w:rsidR="00560BF5" w:rsidRPr="000E0C01">
        <w:rPr>
          <w:rFonts w:ascii="Times New Roman" w:hAnsi="Times New Roman"/>
          <w:sz w:val="24"/>
          <w:szCs w:val="24"/>
        </w:rPr>
        <w:t>$32.6</w:t>
      </w:r>
      <w:r w:rsidR="006C1F89" w:rsidRPr="000E0C01">
        <w:rPr>
          <w:rFonts w:ascii="Times New Roman" w:hAnsi="Times New Roman"/>
          <w:sz w:val="24"/>
          <w:szCs w:val="24"/>
        </w:rPr>
        <w:t xml:space="preserve"> million </w:t>
      </w:r>
      <w:r w:rsidR="006C1F89" w:rsidRPr="000E0C01">
        <w:rPr>
          <w:rFonts w:ascii="Times New Roman" w:eastAsiaTheme="minorHAnsi" w:hAnsi="Times New Roman"/>
          <w:sz w:val="24"/>
          <w:szCs w:val="24"/>
          <w:lang w:val="en-GB" w:eastAsia="en-US"/>
        </w:rPr>
        <w:t>was included in the 2021-22 Budget under the measure ‘</w:t>
      </w:r>
      <w:r w:rsidR="00560BF5" w:rsidRPr="000E0C01">
        <w:rPr>
          <w:rFonts w:ascii="Times New Roman" w:eastAsiaTheme="minorHAnsi" w:hAnsi="Times New Roman"/>
          <w:sz w:val="24"/>
          <w:szCs w:val="24"/>
          <w:lang w:val="en-GB" w:eastAsia="en-US"/>
        </w:rPr>
        <w:t>Digital Economy Strategy</w:t>
      </w:r>
      <w:r w:rsidR="006C1F89" w:rsidRPr="000E0C01">
        <w:rPr>
          <w:rFonts w:ascii="Times New Roman" w:eastAsiaTheme="minorHAnsi" w:hAnsi="Times New Roman"/>
          <w:sz w:val="24"/>
          <w:szCs w:val="24"/>
          <w:lang w:val="en-GB" w:eastAsia="en-US"/>
        </w:rPr>
        <w:t>’</w:t>
      </w:r>
      <w:r w:rsidR="00B07BB4" w:rsidRPr="000E0C01">
        <w:rPr>
          <w:rFonts w:ascii="Times New Roman" w:eastAsiaTheme="minorHAnsi" w:hAnsi="Times New Roman"/>
          <w:sz w:val="24"/>
          <w:szCs w:val="24"/>
          <w:lang w:val="en-GB" w:eastAsia="en-US"/>
        </w:rPr>
        <w:t xml:space="preserve"> for a period of two years commencing in 2021-22</w:t>
      </w:r>
      <w:r w:rsidR="006C1F89" w:rsidRPr="000E0C01">
        <w:rPr>
          <w:rFonts w:ascii="Times New Roman" w:eastAsiaTheme="minorHAnsi" w:hAnsi="Times New Roman"/>
          <w:sz w:val="24"/>
          <w:szCs w:val="24"/>
          <w:lang w:val="en-GB" w:eastAsia="en-US"/>
        </w:rPr>
        <w:t xml:space="preserve">. Details are set out in </w:t>
      </w:r>
      <w:r w:rsidR="006C1F89" w:rsidRPr="000E0C01">
        <w:rPr>
          <w:rFonts w:ascii="Times New Roman" w:eastAsiaTheme="minorHAnsi" w:hAnsi="Times New Roman"/>
          <w:i/>
          <w:sz w:val="24"/>
          <w:szCs w:val="24"/>
          <w:lang w:val="en-GB" w:eastAsia="en-US"/>
        </w:rPr>
        <w:t>Budget 2021-22, Budget Measures, Budget Paper No. 2 2021-22</w:t>
      </w:r>
      <w:r w:rsidR="006C1F89" w:rsidRPr="000E0C01">
        <w:rPr>
          <w:rFonts w:ascii="Times New Roman" w:eastAsiaTheme="minorHAnsi" w:hAnsi="Times New Roman"/>
          <w:sz w:val="24"/>
          <w:szCs w:val="24"/>
          <w:lang w:val="en-GB" w:eastAsia="en-US"/>
        </w:rPr>
        <w:t xml:space="preserve"> at pages </w:t>
      </w:r>
      <w:r w:rsidR="00B07BB4" w:rsidRPr="000E0C01">
        <w:rPr>
          <w:rFonts w:ascii="Times New Roman" w:eastAsiaTheme="minorHAnsi" w:hAnsi="Times New Roman"/>
          <w:sz w:val="24"/>
          <w:szCs w:val="24"/>
          <w:lang w:val="en-GB" w:eastAsia="en-US"/>
        </w:rPr>
        <w:t>72</w:t>
      </w:r>
      <w:r w:rsidR="006C1F89" w:rsidRPr="000E0C01">
        <w:rPr>
          <w:rFonts w:ascii="Times New Roman" w:eastAsiaTheme="minorHAnsi" w:hAnsi="Times New Roman"/>
          <w:sz w:val="24"/>
          <w:szCs w:val="24"/>
          <w:lang w:val="en-GB" w:eastAsia="en-US"/>
        </w:rPr>
        <w:t xml:space="preserve"> </w:t>
      </w:r>
      <w:r w:rsidRPr="000E0C01">
        <w:rPr>
          <w:rFonts w:ascii="Times New Roman" w:eastAsiaTheme="minorHAnsi" w:hAnsi="Times New Roman"/>
          <w:sz w:val="24"/>
          <w:szCs w:val="24"/>
          <w:lang w:val="en-GB" w:eastAsia="en-US"/>
        </w:rPr>
        <w:t>to</w:t>
      </w:r>
      <w:r w:rsidR="006C1F89" w:rsidRPr="000E0C01">
        <w:rPr>
          <w:rFonts w:ascii="Times New Roman" w:eastAsiaTheme="minorHAnsi" w:hAnsi="Times New Roman"/>
          <w:sz w:val="24"/>
          <w:szCs w:val="24"/>
          <w:lang w:val="en-GB" w:eastAsia="en-US"/>
        </w:rPr>
        <w:t xml:space="preserve"> </w:t>
      </w:r>
      <w:r w:rsidR="00B07BB4" w:rsidRPr="000E0C01">
        <w:rPr>
          <w:rFonts w:ascii="Times New Roman" w:eastAsiaTheme="minorHAnsi" w:hAnsi="Times New Roman"/>
          <w:sz w:val="24"/>
          <w:szCs w:val="24"/>
          <w:lang w:val="en-GB" w:eastAsia="en-US"/>
        </w:rPr>
        <w:t>76</w:t>
      </w:r>
      <w:r w:rsidR="006C1F89" w:rsidRPr="000E0C01">
        <w:rPr>
          <w:rFonts w:ascii="Times New Roman" w:eastAsiaTheme="minorHAnsi" w:hAnsi="Times New Roman"/>
          <w:sz w:val="24"/>
          <w:szCs w:val="24"/>
          <w:lang w:val="en-GB" w:eastAsia="en-US"/>
        </w:rPr>
        <w:t>.</w:t>
      </w:r>
    </w:p>
    <w:p w14:paraId="188C0E05" w14:textId="77777777" w:rsidR="006C1F89" w:rsidRPr="000E0C01" w:rsidRDefault="006C1F89" w:rsidP="006C1F89">
      <w:pPr>
        <w:rPr>
          <w:rFonts w:ascii="Times New Roman" w:eastAsiaTheme="minorHAnsi" w:hAnsi="Times New Roman"/>
          <w:sz w:val="24"/>
          <w:szCs w:val="24"/>
          <w:lang w:val="en-GB" w:eastAsia="en-US"/>
        </w:rPr>
      </w:pPr>
    </w:p>
    <w:p w14:paraId="50029774" w14:textId="5AFB3D24" w:rsidR="006C1F89" w:rsidRPr="000E0C01" w:rsidRDefault="006C1F89" w:rsidP="006C1F89">
      <w:pPr>
        <w:rPr>
          <w:rFonts w:ascii="Times New Roman" w:eastAsiaTheme="minorHAnsi" w:hAnsi="Times New Roman"/>
          <w:sz w:val="24"/>
          <w:szCs w:val="24"/>
          <w:lang w:val="en-GB" w:eastAsia="en-US"/>
        </w:rPr>
      </w:pPr>
      <w:r w:rsidRPr="000E0C01">
        <w:rPr>
          <w:rFonts w:ascii="Times New Roman" w:eastAsiaTheme="minorHAnsi" w:hAnsi="Times New Roman"/>
          <w:sz w:val="24"/>
          <w:szCs w:val="24"/>
          <w:lang w:val="en-GB" w:eastAsia="en-US"/>
        </w:rPr>
        <w:t xml:space="preserve">Funding for this item will come from </w:t>
      </w:r>
      <w:r w:rsidR="00B07BB4" w:rsidRPr="000E0C01">
        <w:rPr>
          <w:rFonts w:ascii="Times New Roman" w:eastAsiaTheme="minorHAnsi" w:hAnsi="Times New Roman"/>
          <w:sz w:val="24"/>
          <w:szCs w:val="24"/>
          <w:lang w:val="en-US" w:eastAsia="en-US"/>
        </w:rPr>
        <w:t>Drone Management Programs</w:t>
      </w:r>
      <w:r w:rsidR="00AA016C" w:rsidRPr="000E0C01">
        <w:rPr>
          <w:rFonts w:ascii="Times New Roman" w:eastAsiaTheme="minorHAnsi" w:hAnsi="Times New Roman"/>
          <w:sz w:val="24"/>
          <w:szCs w:val="24"/>
          <w:lang w:val="en-US" w:eastAsia="en-US"/>
        </w:rPr>
        <w:t>, a component under</w:t>
      </w:r>
      <w:r w:rsidR="00B07BB4" w:rsidRPr="000E0C01">
        <w:rPr>
          <w:rFonts w:ascii="Times New Roman" w:eastAsiaTheme="minorHAnsi" w:hAnsi="Times New Roman"/>
          <w:sz w:val="24"/>
          <w:szCs w:val="24"/>
          <w:lang w:eastAsia="en-US"/>
        </w:rPr>
        <w:t xml:space="preserve"> Program 2.3: Air Transport, which is part of Outcome 2. Details are set out in the </w:t>
      </w:r>
      <w:r w:rsidR="00B07BB4" w:rsidRPr="000E0C01">
        <w:rPr>
          <w:rFonts w:ascii="Times New Roman" w:eastAsiaTheme="minorHAnsi" w:hAnsi="Times New Roman"/>
          <w:i/>
          <w:iCs/>
          <w:sz w:val="24"/>
          <w:szCs w:val="24"/>
          <w:lang w:eastAsia="en-US"/>
        </w:rPr>
        <w:t>Portfolio</w:t>
      </w:r>
      <w:r w:rsidR="00B07BB4" w:rsidRPr="000E0C01">
        <w:rPr>
          <w:rFonts w:ascii="Times New Roman" w:eastAsiaTheme="minorHAnsi" w:hAnsi="Times New Roman"/>
          <w:iCs/>
          <w:sz w:val="24"/>
          <w:szCs w:val="24"/>
          <w:lang w:eastAsia="en-US"/>
        </w:rPr>
        <w:t xml:space="preserve"> </w:t>
      </w:r>
      <w:r w:rsidR="00B07BB4" w:rsidRPr="000E0C01">
        <w:rPr>
          <w:rFonts w:ascii="Times New Roman" w:eastAsiaTheme="minorHAnsi" w:hAnsi="Times New Roman"/>
          <w:i/>
          <w:iCs/>
          <w:sz w:val="24"/>
          <w:szCs w:val="24"/>
          <w:lang w:eastAsia="en-US"/>
        </w:rPr>
        <w:t>Budget Statements 2021-22, Budget Related Paper No.</w:t>
      </w:r>
      <w:r w:rsidR="00AA016C" w:rsidRPr="000E0C01">
        <w:rPr>
          <w:rFonts w:ascii="Times New Roman" w:eastAsiaTheme="minorHAnsi" w:hAnsi="Times New Roman"/>
          <w:i/>
          <w:iCs/>
          <w:sz w:val="24"/>
          <w:szCs w:val="24"/>
          <w:lang w:eastAsia="en-US"/>
        </w:rPr>
        <w:t xml:space="preserve"> </w:t>
      </w:r>
      <w:r w:rsidR="00B07BB4" w:rsidRPr="000E0C01">
        <w:rPr>
          <w:rFonts w:ascii="Times New Roman" w:eastAsiaTheme="minorHAnsi" w:hAnsi="Times New Roman"/>
          <w:i/>
          <w:iCs/>
          <w:sz w:val="24"/>
          <w:szCs w:val="24"/>
          <w:lang w:eastAsia="en-US"/>
        </w:rPr>
        <w:t>1.10, Infrastructure, Transport, Regional Development and Communications Portfolio</w:t>
      </w:r>
      <w:r w:rsidR="00B07BB4" w:rsidRPr="000E0C01">
        <w:rPr>
          <w:rFonts w:ascii="Times New Roman" w:eastAsiaTheme="minorHAnsi" w:hAnsi="Times New Roman"/>
          <w:iCs/>
          <w:sz w:val="24"/>
          <w:szCs w:val="24"/>
          <w:lang w:eastAsia="en-US"/>
        </w:rPr>
        <w:t xml:space="preserve"> </w:t>
      </w:r>
      <w:r w:rsidR="00B07BB4" w:rsidRPr="000E0C01">
        <w:rPr>
          <w:rFonts w:ascii="Times New Roman" w:eastAsiaTheme="minorHAnsi" w:hAnsi="Times New Roman"/>
          <w:sz w:val="24"/>
          <w:szCs w:val="24"/>
          <w:lang w:eastAsia="en-US"/>
        </w:rPr>
        <w:t>at page 45.</w:t>
      </w:r>
    </w:p>
    <w:p w14:paraId="0E791B7B" w14:textId="120EF9FF" w:rsidR="006C1F89" w:rsidRPr="000E0C01" w:rsidRDefault="006C1F89" w:rsidP="006C1F89">
      <w:pPr>
        <w:rPr>
          <w:rFonts w:ascii="Times New Roman" w:eastAsiaTheme="minorHAnsi" w:hAnsi="Times New Roman"/>
          <w:sz w:val="24"/>
          <w:szCs w:val="24"/>
          <w:lang w:val="en-GB" w:eastAsia="en-US"/>
        </w:rPr>
      </w:pPr>
    </w:p>
    <w:p w14:paraId="14ADCCB4" w14:textId="7643227E" w:rsidR="005113E6" w:rsidRPr="000E0C01" w:rsidRDefault="005113E6" w:rsidP="005113E6">
      <w:pPr>
        <w:rPr>
          <w:rFonts w:ascii="Times New Roman" w:hAnsi="Times New Roman"/>
          <w:sz w:val="24"/>
        </w:rPr>
      </w:pPr>
      <w:r w:rsidRPr="000E0C01">
        <w:rPr>
          <w:rFonts w:ascii="Times New Roman" w:hAnsi="Times New Roman"/>
          <w:sz w:val="24"/>
        </w:rPr>
        <w:t xml:space="preserve">Noting it is not a comprehensive statement of relevant constitutional considerations, the objective of the item references the following powers of the Constitution: </w:t>
      </w:r>
    </w:p>
    <w:p w14:paraId="1782047E" w14:textId="77777777" w:rsidR="005113E6" w:rsidRPr="000E0C01" w:rsidRDefault="005113E6" w:rsidP="00BA6B28">
      <w:pPr>
        <w:numPr>
          <w:ilvl w:val="0"/>
          <w:numId w:val="15"/>
        </w:numPr>
        <w:rPr>
          <w:rFonts w:ascii="Times New Roman" w:hAnsi="Times New Roman"/>
          <w:sz w:val="24"/>
        </w:rPr>
      </w:pPr>
      <w:r w:rsidRPr="000E0C01">
        <w:rPr>
          <w:rFonts w:ascii="Times New Roman" w:hAnsi="Times New Roman"/>
          <w:sz w:val="24"/>
        </w:rPr>
        <w:t>the trade and commerce power (section 51(</w:t>
      </w:r>
      <w:proofErr w:type="spellStart"/>
      <w:r w:rsidRPr="000E0C01">
        <w:rPr>
          <w:rFonts w:ascii="Times New Roman" w:hAnsi="Times New Roman"/>
          <w:sz w:val="24"/>
        </w:rPr>
        <w:t>i</w:t>
      </w:r>
      <w:proofErr w:type="spellEnd"/>
      <w:r w:rsidRPr="000E0C01">
        <w:rPr>
          <w:rFonts w:ascii="Times New Roman" w:hAnsi="Times New Roman"/>
          <w:sz w:val="24"/>
        </w:rPr>
        <w:t>));</w:t>
      </w:r>
    </w:p>
    <w:p w14:paraId="1E96E3DE" w14:textId="691E384F" w:rsidR="005113E6" w:rsidRPr="000E0C01" w:rsidRDefault="005113E6" w:rsidP="00BA6B28">
      <w:pPr>
        <w:numPr>
          <w:ilvl w:val="0"/>
          <w:numId w:val="15"/>
        </w:numPr>
        <w:rPr>
          <w:rFonts w:ascii="Times New Roman" w:hAnsi="Times New Roman"/>
          <w:sz w:val="24"/>
        </w:rPr>
      </w:pPr>
      <w:r w:rsidRPr="000E0C01">
        <w:rPr>
          <w:rFonts w:ascii="Times New Roman" w:hAnsi="Times New Roman"/>
          <w:sz w:val="24"/>
        </w:rPr>
        <w:t>the race power (s</w:t>
      </w:r>
      <w:r w:rsidR="00311DB2" w:rsidRPr="000E0C01">
        <w:rPr>
          <w:rFonts w:ascii="Times New Roman" w:hAnsi="Times New Roman"/>
          <w:sz w:val="24"/>
        </w:rPr>
        <w:t>ection</w:t>
      </w:r>
      <w:r w:rsidRPr="000E0C01">
        <w:rPr>
          <w:rFonts w:ascii="Times New Roman" w:hAnsi="Times New Roman"/>
          <w:sz w:val="24"/>
        </w:rPr>
        <w:t xml:space="preserve"> 51(xxvi));</w:t>
      </w:r>
    </w:p>
    <w:p w14:paraId="6A92E3C3" w14:textId="624E554A" w:rsidR="005113E6" w:rsidRPr="000E0C01" w:rsidRDefault="005113E6" w:rsidP="00BA6B28">
      <w:pPr>
        <w:numPr>
          <w:ilvl w:val="0"/>
          <w:numId w:val="15"/>
        </w:numPr>
        <w:rPr>
          <w:rFonts w:ascii="Times New Roman" w:hAnsi="Times New Roman"/>
          <w:sz w:val="24"/>
        </w:rPr>
      </w:pPr>
      <w:r w:rsidRPr="000E0C01">
        <w:rPr>
          <w:rFonts w:ascii="Times New Roman" w:hAnsi="Times New Roman"/>
          <w:sz w:val="24"/>
        </w:rPr>
        <w:t>the external affairs power (section 51(xxix))</w:t>
      </w:r>
      <w:r w:rsidR="00311DB2" w:rsidRPr="000E0C01">
        <w:rPr>
          <w:rFonts w:ascii="Times New Roman" w:hAnsi="Times New Roman"/>
          <w:sz w:val="24"/>
        </w:rPr>
        <w:t>; and</w:t>
      </w:r>
    </w:p>
    <w:p w14:paraId="39C0A7ED" w14:textId="199B6305" w:rsidR="005113E6" w:rsidRPr="000E0C01" w:rsidRDefault="005113E6" w:rsidP="00BA6B28">
      <w:pPr>
        <w:numPr>
          <w:ilvl w:val="0"/>
          <w:numId w:val="15"/>
        </w:numPr>
        <w:rPr>
          <w:rFonts w:ascii="Times New Roman" w:hAnsi="Times New Roman"/>
          <w:sz w:val="24"/>
        </w:rPr>
      </w:pPr>
      <w:proofErr w:type="gramStart"/>
      <w:r w:rsidRPr="000E0C01">
        <w:rPr>
          <w:rFonts w:ascii="Times New Roman" w:hAnsi="Times New Roman"/>
          <w:sz w:val="24"/>
        </w:rPr>
        <w:t>the</w:t>
      </w:r>
      <w:proofErr w:type="gramEnd"/>
      <w:r w:rsidRPr="000E0C01">
        <w:rPr>
          <w:rFonts w:ascii="Times New Roman" w:hAnsi="Times New Roman"/>
          <w:sz w:val="24"/>
        </w:rPr>
        <w:t xml:space="preserve"> terr</w:t>
      </w:r>
      <w:r w:rsidR="00311DB2" w:rsidRPr="000E0C01">
        <w:rPr>
          <w:rFonts w:ascii="Times New Roman" w:hAnsi="Times New Roman"/>
          <w:sz w:val="24"/>
        </w:rPr>
        <w:t>itories power (section 122).</w:t>
      </w:r>
    </w:p>
    <w:p w14:paraId="30230C63" w14:textId="77777777" w:rsidR="006C1F89" w:rsidRPr="000E0C01" w:rsidRDefault="006C1F89" w:rsidP="006C1F89">
      <w:pPr>
        <w:rPr>
          <w:rFonts w:ascii="Times New Roman" w:eastAsiaTheme="minorHAnsi" w:hAnsi="Times New Roman"/>
          <w:sz w:val="24"/>
          <w:szCs w:val="24"/>
          <w:lang w:val="en-GB" w:eastAsia="en-US"/>
        </w:rPr>
      </w:pPr>
    </w:p>
    <w:p w14:paraId="4B9EF327" w14:textId="77777777" w:rsidR="006C1F89" w:rsidRPr="000E0C01" w:rsidRDefault="006C1F89" w:rsidP="006C1F89">
      <w:pPr>
        <w:rPr>
          <w:rFonts w:ascii="Times New Roman" w:eastAsiaTheme="minorHAnsi" w:hAnsi="Times New Roman"/>
          <w:i/>
          <w:sz w:val="24"/>
          <w:szCs w:val="24"/>
          <w:u w:val="single"/>
          <w:lang w:eastAsia="en-US"/>
        </w:rPr>
      </w:pPr>
      <w:r w:rsidRPr="000E0C01">
        <w:rPr>
          <w:rFonts w:ascii="Times New Roman" w:eastAsiaTheme="minorHAnsi" w:hAnsi="Times New Roman"/>
          <w:i/>
          <w:sz w:val="24"/>
          <w:szCs w:val="24"/>
          <w:u w:val="single"/>
          <w:lang w:eastAsia="en-US"/>
        </w:rPr>
        <w:lastRenderedPageBreak/>
        <w:t>Trade and commerce power</w:t>
      </w:r>
    </w:p>
    <w:p w14:paraId="2BE2FA0F" w14:textId="77777777" w:rsidR="006C1F89" w:rsidRPr="000E0C01" w:rsidRDefault="006C1F89" w:rsidP="006C1F89">
      <w:pPr>
        <w:rPr>
          <w:rFonts w:ascii="Times New Roman" w:eastAsiaTheme="minorHAnsi" w:hAnsi="Times New Roman"/>
          <w:sz w:val="24"/>
          <w:szCs w:val="24"/>
          <w:lang w:eastAsia="en-US"/>
        </w:rPr>
      </w:pPr>
    </w:p>
    <w:p w14:paraId="13F40C4B" w14:textId="77777777" w:rsidR="00311DB2" w:rsidRPr="000E0C01" w:rsidRDefault="00311DB2" w:rsidP="00311DB2">
      <w:pPr>
        <w:rPr>
          <w:rFonts w:ascii="Times New Roman" w:eastAsiaTheme="minorHAnsi" w:hAnsi="Times New Roman"/>
          <w:sz w:val="24"/>
          <w:szCs w:val="24"/>
          <w:lang w:eastAsia="en-US"/>
        </w:rPr>
      </w:pPr>
      <w:r w:rsidRPr="000E0C01">
        <w:rPr>
          <w:rFonts w:ascii="Times New Roman" w:eastAsiaTheme="minorHAnsi" w:hAnsi="Times New Roman"/>
          <w:sz w:val="24"/>
          <w:szCs w:val="24"/>
          <w:lang w:eastAsia="en-US"/>
        </w:rPr>
        <w:t>Section 51(</w:t>
      </w:r>
      <w:proofErr w:type="spellStart"/>
      <w:r w:rsidRPr="000E0C01">
        <w:rPr>
          <w:rFonts w:ascii="Times New Roman" w:eastAsiaTheme="minorHAnsi" w:hAnsi="Times New Roman"/>
          <w:sz w:val="24"/>
          <w:szCs w:val="24"/>
          <w:lang w:eastAsia="en-US"/>
        </w:rPr>
        <w:t>i</w:t>
      </w:r>
      <w:proofErr w:type="spellEnd"/>
      <w:r w:rsidRPr="000E0C01">
        <w:rPr>
          <w:rFonts w:ascii="Times New Roman" w:eastAsiaTheme="minorHAnsi" w:hAnsi="Times New Roman"/>
          <w:sz w:val="24"/>
          <w:szCs w:val="24"/>
          <w:lang w:eastAsia="en-US"/>
        </w:rPr>
        <w:t>) of the Constitution empowers the Parliament to make laws with respect to ‘trade and commerce with other countries, and among the states’.</w:t>
      </w:r>
    </w:p>
    <w:p w14:paraId="14885245" w14:textId="77777777" w:rsidR="00311DB2" w:rsidRPr="000E0C01" w:rsidRDefault="00311DB2" w:rsidP="00311DB2">
      <w:pPr>
        <w:rPr>
          <w:rFonts w:ascii="Times New Roman" w:eastAsiaTheme="minorHAnsi" w:hAnsi="Times New Roman"/>
          <w:sz w:val="24"/>
          <w:szCs w:val="24"/>
          <w:lang w:eastAsia="en-US"/>
        </w:rPr>
      </w:pPr>
    </w:p>
    <w:p w14:paraId="4CC8DD4F" w14:textId="45BCB627" w:rsidR="00311DB2" w:rsidRPr="000E0C01" w:rsidRDefault="00311DB2" w:rsidP="00311DB2">
      <w:pPr>
        <w:rPr>
          <w:rFonts w:ascii="Times New Roman" w:eastAsiaTheme="minorHAnsi" w:hAnsi="Times New Roman"/>
          <w:sz w:val="24"/>
          <w:szCs w:val="24"/>
          <w:lang w:eastAsia="en-US"/>
        </w:rPr>
      </w:pPr>
      <w:r w:rsidRPr="000E0C01">
        <w:rPr>
          <w:rFonts w:ascii="Times New Roman" w:eastAsiaTheme="minorHAnsi" w:hAnsi="Times New Roman"/>
          <w:sz w:val="24"/>
          <w:szCs w:val="24"/>
          <w:lang w:eastAsia="en-US"/>
        </w:rPr>
        <w:t xml:space="preserve">The </w:t>
      </w:r>
      <w:r w:rsidR="00BB217F" w:rsidRPr="000E0C01">
        <w:rPr>
          <w:rFonts w:ascii="Times New Roman" w:eastAsiaTheme="minorHAnsi" w:hAnsi="Times New Roman"/>
          <w:sz w:val="24"/>
          <w:szCs w:val="24"/>
          <w:lang w:eastAsia="en-US"/>
        </w:rPr>
        <w:t>EATP Program</w:t>
      </w:r>
      <w:r w:rsidRPr="000E0C01">
        <w:rPr>
          <w:rFonts w:ascii="Times New Roman" w:eastAsiaTheme="minorHAnsi" w:hAnsi="Times New Roman"/>
          <w:sz w:val="24"/>
          <w:szCs w:val="24"/>
          <w:lang w:eastAsia="en-US"/>
        </w:rPr>
        <w:t xml:space="preserve"> may be used to support interstate trade and commerce activities, including by supporting and enhancing interstate supply chains and connections between regional communities, and improving the efficiency of the agricultural sector’s engagement in international or interstate trade and commerce.</w:t>
      </w:r>
    </w:p>
    <w:p w14:paraId="74DD2E7E" w14:textId="77777777" w:rsidR="006C1F89" w:rsidRPr="000E0C01" w:rsidRDefault="006C1F89" w:rsidP="006C1F89">
      <w:pPr>
        <w:rPr>
          <w:rFonts w:ascii="Times New Roman" w:eastAsiaTheme="minorHAnsi" w:hAnsi="Times New Roman"/>
          <w:sz w:val="24"/>
          <w:szCs w:val="24"/>
          <w:u w:val="single"/>
          <w:lang w:eastAsia="en-US"/>
        </w:rPr>
      </w:pPr>
    </w:p>
    <w:p w14:paraId="644D9C8B" w14:textId="77777777" w:rsidR="006C1F89" w:rsidRPr="000E0C01" w:rsidRDefault="006C1F89" w:rsidP="006C1F89">
      <w:pPr>
        <w:rPr>
          <w:rFonts w:ascii="Times New Roman" w:eastAsiaTheme="minorHAnsi" w:hAnsi="Times New Roman"/>
          <w:i/>
          <w:sz w:val="24"/>
          <w:szCs w:val="24"/>
          <w:u w:val="single"/>
          <w:lang w:eastAsia="en-US"/>
        </w:rPr>
      </w:pPr>
      <w:r w:rsidRPr="000E0C01">
        <w:rPr>
          <w:rFonts w:ascii="Times New Roman" w:eastAsiaTheme="minorHAnsi" w:hAnsi="Times New Roman"/>
          <w:i/>
          <w:sz w:val="24"/>
          <w:szCs w:val="24"/>
          <w:u w:val="single"/>
          <w:lang w:eastAsia="en-US"/>
        </w:rPr>
        <w:t>Race power</w:t>
      </w:r>
    </w:p>
    <w:p w14:paraId="107B7B9B" w14:textId="77777777" w:rsidR="006C1F89" w:rsidRPr="000E0C01" w:rsidRDefault="006C1F89" w:rsidP="006C1F89">
      <w:pPr>
        <w:rPr>
          <w:rFonts w:ascii="Times New Roman" w:eastAsiaTheme="minorHAnsi" w:hAnsi="Times New Roman"/>
          <w:i/>
          <w:sz w:val="24"/>
          <w:szCs w:val="24"/>
          <w:u w:val="single"/>
          <w:lang w:eastAsia="en-US"/>
        </w:rPr>
      </w:pPr>
    </w:p>
    <w:p w14:paraId="054C6FE8" w14:textId="77777777" w:rsidR="00BB217F" w:rsidRPr="000E0C01" w:rsidRDefault="00BB217F" w:rsidP="00BB217F">
      <w:pPr>
        <w:rPr>
          <w:rFonts w:ascii="Times New Roman" w:eastAsiaTheme="minorHAnsi" w:hAnsi="Times New Roman"/>
          <w:sz w:val="24"/>
          <w:szCs w:val="24"/>
          <w:lang w:eastAsia="en-US"/>
        </w:rPr>
      </w:pPr>
      <w:r w:rsidRPr="000E0C01">
        <w:rPr>
          <w:rFonts w:ascii="Times New Roman" w:eastAsiaTheme="minorHAnsi" w:hAnsi="Times New Roman"/>
          <w:sz w:val="24"/>
          <w:szCs w:val="24"/>
          <w:lang w:eastAsia="en-US"/>
        </w:rPr>
        <w:t xml:space="preserve">Section 51(xxvi) of the Constitution empowers the Parliament to make laws with respect to ‘the people of any race for whom it is deemed necessary to make special laws’. </w:t>
      </w:r>
    </w:p>
    <w:p w14:paraId="606DBEB2" w14:textId="77777777" w:rsidR="00BB217F" w:rsidRPr="000E0C01" w:rsidRDefault="00BB217F" w:rsidP="00BB217F">
      <w:pPr>
        <w:rPr>
          <w:rFonts w:ascii="Times New Roman" w:eastAsiaTheme="minorHAnsi" w:hAnsi="Times New Roman"/>
          <w:sz w:val="24"/>
          <w:szCs w:val="24"/>
          <w:lang w:eastAsia="en-US"/>
        </w:rPr>
      </w:pPr>
    </w:p>
    <w:p w14:paraId="3B1A109D" w14:textId="4914D19C" w:rsidR="006C1F89" w:rsidRPr="000E0C01" w:rsidRDefault="00BB217F" w:rsidP="00BB217F">
      <w:pPr>
        <w:rPr>
          <w:rFonts w:ascii="Times New Roman" w:eastAsiaTheme="minorHAnsi" w:hAnsi="Times New Roman"/>
          <w:sz w:val="24"/>
          <w:szCs w:val="24"/>
          <w:lang w:val="en-US" w:eastAsia="en-US"/>
        </w:rPr>
      </w:pPr>
      <w:r w:rsidRPr="000E0C01">
        <w:rPr>
          <w:rFonts w:ascii="Times New Roman" w:eastAsiaTheme="minorHAnsi" w:hAnsi="Times New Roman"/>
          <w:sz w:val="24"/>
          <w:szCs w:val="24"/>
          <w:lang w:eastAsia="en-US"/>
        </w:rPr>
        <w:t xml:space="preserve">The EATP Program may be used to </w:t>
      </w:r>
      <w:r w:rsidRPr="000E0C01">
        <w:rPr>
          <w:rFonts w:ascii="Times New Roman" w:eastAsiaTheme="minorHAnsi" w:hAnsi="Times New Roman"/>
          <w:sz w:val="24"/>
          <w:szCs w:val="24"/>
          <w:lang w:val="en-US" w:eastAsia="en-US"/>
        </w:rPr>
        <w:t>improve services and health outcomes for remote Indigenous communities, including by enabling more frequent visits by medical professionals and better supply of medical supplies and fresh food.</w:t>
      </w:r>
    </w:p>
    <w:p w14:paraId="3EBA3992" w14:textId="6251FE80" w:rsidR="00BB217F" w:rsidRPr="000E0C01" w:rsidRDefault="00BB217F" w:rsidP="00BB217F">
      <w:pPr>
        <w:rPr>
          <w:rFonts w:ascii="Times New Roman" w:eastAsiaTheme="minorHAnsi" w:hAnsi="Times New Roman"/>
          <w:sz w:val="24"/>
          <w:szCs w:val="24"/>
          <w:lang w:val="en-US" w:eastAsia="en-US"/>
        </w:rPr>
      </w:pPr>
    </w:p>
    <w:p w14:paraId="71FC32F8" w14:textId="77777777" w:rsidR="006C1F89" w:rsidRPr="000E0C01" w:rsidRDefault="006C1F89" w:rsidP="006C1F89">
      <w:pPr>
        <w:rPr>
          <w:rFonts w:ascii="Times New Roman" w:eastAsiaTheme="minorHAnsi" w:hAnsi="Times New Roman"/>
          <w:i/>
          <w:sz w:val="24"/>
          <w:szCs w:val="24"/>
          <w:u w:val="single"/>
          <w:lang w:eastAsia="en-US"/>
        </w:rPr>
      </w:pPr>
      <w:r w:rsidRPr="000E0C01">
        <w:rPr>
          <w:rFonts w:ascii="Times New Roman" w:eastAsiaTheme="minorHAnsi" w:hAnsi="Times New Roman"/>
          <w:i/>
          <w:sz w:val="24"/>
          <w:szCs w:val="24"/>
          <w:u w:val="single"/>
          <w:lang w:eastAsia="en-US"/>
        </w:rPr>
        <w:t>External affairs power</w:t>
      </w:r>
    </w:p>
    <w:p w14:paraId="733C4F6C" w14:textId="77777777" w:rsidR="006C1F89" w:rsidRPr="000E0C01" w:rsidRDefault="006C1F89" w:rsidP="006C1F89">
      <w:pPr>
        <w:rPr>
          <w:rFonts w:ascii="Times New Roman" w:eastAsiaTheme="minorHAnsi" w:hAnsi="Times New Roman"/>
          <w:sz w:val="24"/>
          <w:szCs w:val="24"/>
          <w:lang w:eastAsia="en-US"/>
        </w:rPr>
      </w:pPr>
    </w:p>
    <w:p w14:paraId="7DEF5C84" w14:textId="77777777" w:rsidR="00BB217F" w:rsidRPr="000E0C01" w:rsidRDefault="00BB217F" w:rsidP="00BB217F">
      <w:pPr>
        <w:rPr>
          <w:rFonts w:ascii="Times New Roman" w:eastAsiaTheme="minorHAnsi" w:hAnsi="Times New Roman"/>
          <w:sz w:val="24"/>
          <w:szCs w:val="24"/>
          <w:lang w:eastAsia="en-US"/>
        </w:rPr>
      </w:pPr>
      <w:r w:rsidRPr="000E0C01">
        <w:rPr>
          <w:rFonts w:ascii="Times New Roman" w:eastAsiaTheme="minorHAnsi" w:hAnsi="Times New Roman"/>
          <w:sz w:val="24"/>
          <w:szCs w:val="24"/>
          <w:lang w:eastAsia="en-US"/>
        </w:rPr>
        <w:t>Section 51(xxix) of the Constitution empowers the Parliament to make laws with respect to ‘external affairs’. The external affairs power supports legislation implementing Australia’s international obligations under treaties to which it is a party.</w:t>
      </w:r>
    </w:p>
    <w:p w14:paraId="62BD3A73" w14:textId="77777777" w:rsidR="00BB217F" w:rsidRPr="000E0C01" w:rsidRDefault="00BB217F" w:rsidP="00BB217F">
      <w:pPr>
        <w:rPr>
          <w:rFonts w:ascii="Times New Roman" w:eastAsiaTheme="minorHAnsi" w:hAnsi="Times New Roman"/>
          <w:sz w:val="24"/>
          <w:szCs w:val="24"/>
          <w:lang w:eastAsia="en-US"/>
        </w:rPr>
      </w:pPr>
    </w:p>
    <w:p w14:paraId="1078296B" w14:textId="77777777" w:rsidR="00BB217F" w:rsidRPr="000E0C01" w:rsidRDefault="00BB217F" w:rsidP="00BB217F">
      <w:pPr>
        <w:rPr>
          <w:rFonts w:ascii="Times New Roman" w:eastAsiaTheme="minorHAnsi" w:hAnsi="Times New Roman"/>
          <w:sz w:val="24"/>
          <w:szCs w:val="24"/>
          <w:lang w:eastAsia="en-US"/>
        </w:rPr>
      </w:pPr>
      <w:r w:rsidRPr="000E0C01">
        <w:rPr>
          <w:rFonts w:ascii="Times New Roman" w:eastAsiaTheme="minorHAnsi" w:hAnsi="Times New Roman"/>
          <w:sz w:val="24"/>
          <w:szCs w:val="24"/>
          <w:lang w:eastAsia="en-US"/>
        </w:rPr>
        <w:t xml:space="preserve">Australia has obligations under the </w:t>
      </w:r>
      <w:r w:rsidRPr="000E0C01">
        <w:rPr>
          <w:rFonts w:ascii="Times New Roman" w:eastAsiaTheme="minorHAnsi" w:hAnsi="Times New Roman"/>
          <w:i/>
          <w:sz w:val="24"/>
          <w:szCs w:val="24"/>
          <w:lang w:eastAsia="en-US"/>
        </w:rPr>
        <w:t>International Covenant on Economic, Social and Cultural Rights</w:t>
      </w:r>
      <w:r w:rsidRPr="000E0C01">
        <w:rPr>
          <w:rFonts w:ascii="Times New Roman" w:eastAsiaTheme="minorHAnsi" w:hAnsi="Times New Roman"/>
          <w:sz w:val="24"/>
          <w:szCs w:val="24"/>
          <w:lang w:eastAsia="en-US"/>
        </w:rPr>
        <w:t xml:space="preserve"> (ICESCR), including:</w:t>
      </w:r>
    </w:p>
    <w:p w14:paraId="6CD9A6F7" w14:textId="1193D2BF" w:rsidR="00BB217F" w:rsidRPr="000E0C01" w:rsidRDefault="00BB217F" w:rsidP="00BA6B28">
      <w:pPr>
        <w:numPr>
          <w:ilvl w:val="0"/>
          <w:numId w:val="14"/>
        </w:numPr>
        <w:rPr>
          <w:rFonts w:ascii="Times New Roman" w:eastAsiaTheme="minorHAnsi" w:hAnsi="Times New Roman"/>
          <w:sz w:val="24"/>
          <w:szCs w:val="24"/>
          <w:lang w:eastAsia="en-US"/>
        </w:rPr>
      </w:pPr>
      <w:r w:rsidRPr="000E0C01">
        <w:rPr>
          <w:rFonts w:ascii="Times New Roman" w:eastAsiaTheme="minorHAnsi" w:hAnsi="Times New Roman"/>
          <w:sz w:val="24"/>
          <w:szCs w:val="24"/>
          <w:lang w:eastAsia="en-US"/>
        </w:rPr>
        <w:t>Article 2(1) of the ICESCR provides that each State Party undertakes to take steps to progressively realise the rights recognised in the Covenant ‘by all appropriate means, including particularly the adoption of legislative meas</w:t>
      </w:r>
      <w:r w:rsidR="00AA016C" w:rsidRPr="000E0C01">
        <w:rPr>
          <w:rFonts w:ascii="Times New Roman" w:eastAsiaTheme="minorHAnsi" w:hAnsi="Times New Roman"/>
          <w:sz w:val="24"/>
          <w:szCs w:val="24"/>
          <w:lang w:eastAsia="en-US"/>
        </w:rPr>
        <w:t>ures’; and</w:t>
      </w:r>
    </w:p>
    <w:p w14:paraId="74E73B4D" w14:textId="6C4DBDC0" w:rsidR="00BB217F" w:rsidRPr="000E0C01" w:rsidRDefault="00BB217F" w:rsidP="00BA6B28">
      <w:pPr>
        <w:numPr>
          <w:ilvl w:val="0"/>
          <w:numId w:val="14"/>
        </w:numPr>
        <w:rPr>
          <w:rFonts w:ascii="Times New Roman" w:eastAsiaTheme="minorHAnsi" w:hAnsi="Times New Roman"/>
          <w:sz w:val="24"/>
          <w:szCs w:val="24"/>
          <w:lang w:val="en-US" w:eastAsia="en-US"/>
        </w:rPr>
      </w:pPr>
      <w:r w:rsidRPr="000E0C01">
        <w:rPr>
          <w:rFonts w:ascii="Times New Roman" w:eastAsiaTheme="minorHAnsi" w:hAnsi="Times New Roman"/>
          <w:sz w:val="24"/>
          <w:szCs w:val="24"/>
          <w:lang w:eastAsia="en-US"/>
        </w:rPr>
        <w:t xml:space="preserve">Article 6 of the ICESCR provides that </w:t>
      </w:r>
      <w:r w:rsidR="00AA016C" w:rsidRPr="000E0C01">
        <w:rPr>
          <w:rFonts w:ascii="Times New Roman" w:eastAsiaTheme="minorHAnsi" w:hAnsi="Times New Roman"/>
          <w:sz w:val="24"/>
          <w:szCs w:val="24"/>
          <w:lang w:eastAsia="en-US"/>
        </w:rPr>
        <w:t xml:space="preserve">the </w:t>
      </w:r>
      <w:r w:rsidRPr="000E0C01">
        <w:rPr>
          <w:rFonts w:ascii="Times New Roman" w:eastAsiaTheme="minorHAnsi" w:hAnsi="Times New Roman"/>
          <w:sz w:val="24"/>
          <w:szCs w:val="24"/>
          <w:lang w:eastAsia="en-US"/>
        </w:rPr>
        <w:t xml:space="preserve">States Parties recognise the right to work and will take appropriate steps to achieve the realisation of this right including through ‘technical and vocational guidance and training programmes, policies and techniques’. </w:t>
      </w:r>
    </w:p>
    <w:p w14:paraId="65DAF6A0" w14:textId="77777777" w:rsidR="00BB217F" w:rsidRPr="000E0C01" w:rsidRDefault="00BB217F" w:rsidP="00BB217F">
      <w:pPr>
        <w:rPr>
          <w:rFonts w:ascii="Times New Roman" w:eastAsiaTheme="minorHAnsi" w:hAnsi="Times New Roman"/>
          <w:sz w:val="24"/>
          <w:szCs w:val="24"/>
          <w:lang w:eastAsia="en-US"/>
        </w:rPr>
      </w:pPr>
    </w:p>
    <w:p w14:paraId="1C34497E" w14:textId="6C0AC228" w:rsidR="00BB217F" w:rsidRPr="000E0C01" w:rsidRDefault="00BB217F" w:rsidP="00BB217F">
      <w:pPr>
        <w:rPr>
          <w:rFonts w:ascii="Times New Roman" w:eastAsiaTheme="minorHAnsi" w:hAnsi="Times New Roman"/>
          <w:sz w:val="24"/>
          <w:szCs w:val="24"/>
          <w:lang w:eastAsia="en-US"/>
        </w:rPr>
      </w:pPr>
      <w:r w:rsidRPr="000E0C01">
        <w:rPr>
          <w:rFonts w:ascii="Times New Roman" w:eastAsiaTheme="minorHAnsi" w:hAnsi="Times New Roman"/>
          <w:sz w:val="24"/>
          <w:szCs w:val="24"/>
          <w:lang w:eastAsia="en-US"/>
        </w:rPr>
        <w:t xml:space="preserve">In addition, Australia has obligations under the International Labour Organization’s </w:t>
      </w:r>
      <w:r w:rsidRPr="000E0C01">
        <w:rPr>
          <w:rFonts w:ascii="Times New Roman" w:eastAsiaTheme="minorHAnsi" w:hAnsi="Times New Roman"/>
          <w:i/>
          <w:sz w:val="24"/>
          <w:szCs w:val="24"/>
          <w:lang w:eastAsia="en-US"/>
        </w:rPr>
        <w:t>Convention concerning Employment Policy</w:t>
      </w:r>
      <w:r w:rsidRPr="000E0C01">
        <w:rPr>
          <w:rFonts w:ascii="Times New Roman" w:eastAsiaTheme="minorHAnsi" w:hAnsi="Times New Roman"/>
          <w:sz w:val="24"/>
          <w:szCs w:val="24"/>
          <w:lang w:eastAsia="en-US"/>
        </w:rPr>
        <w:t xml:space="preserve"> (ILO Convention 122). In particular:</w:t>
      </w:r>
    </w:p>
    <w:p w14:paraId="1CF439CC" w14:textId="42EFBACC" w:rsidR="00BB217F" w:rsidRPr="000E0C01" w:rsidRDefault="00BB217F" w:rsidP="00BA6B28">
      <w:pPr>
        <w:numPr>
          <w:ilvl w:val="0"/>
          <w:numId w:val="16"/>
        </w:numPr>
        <w:rPr>
          <w:rFonts w:ascii="Times New Roman" w:eastAsiaTheme="minorHAnsi" w:hAnsi="Times New Roman"/>
          <w:sz w:val="24"/>
          <w:szCs w:val="24"/>
          <w:lang w:eastAsia="en-US"/>
        </w:rPr>
      </w:pPr>
      <w:r w:rsidRPr="000E0C01">
        <w:rPr>
          <w:rFonts w:ascii="Times New Roman" w:eastAsiaTheme="minorHAnsi" w:hAnsi="Times New Roman"/>
          <w:sz w:val="24"/>
          <w:szCs w:val="24"/>
          <w:lang w:eastAsia="en-US"/>
        </w:rPr>
        <w:t>Article 1 of the ILO Convention 122 requires Members to pursue ‘an active policy designed to promote full, productiv</w:t>
      </w:r>
      <w:r w:rsidR="00AA016C" w:rsidRPr="000E0C01">
        <w:rPr>
          <w:rFonts w:ascii="Times New Roman" w:eastAsiaTheme="minorHAnsi" w:hAnsi="Times New Roman"/>
          <w:sz w:val="24"/>
          <w:szCs w:val="24"/>
          <w:lang w:eastAsia="en-US"/>
        </w:rPr>
        <w:t>e and freely chosen employment’; and</w:t>
      </w:r>
      <w:r w:rsidRPr="000E0C01">
        <w:rPr>
          <w:rFonts w:ascii="Times New Roman" w:eastAsiaTheme="minorHAnsi" w:hAnsi="Times New Roman"/>
          <w:sz w:val="24"/>
          <w:szCs w:val="24"/>
          <w:lang w:eastAsia="en-US"/>
        </w:rPr>
        <w:t xml:space="preserve"> </w:t>
      </w:r>
    </w:p>
    <w:p w14:paraId="605A0479" w14:textId="77777777" w:rsidR="00BB217F" w:rsidRPr="000E0C01" w:rsidRDefault="00BB217F" w:rsidP="00BA6B28">
      <w:pPr>
        <w:numPr>
          <w:ilvl w:val="0"/>
          <w:numId w:val="16"/>
        </w:numPr>
        <w:rPr>
          <w:rFonts w:ascii="Times New Roman" w:eastAsiaTheme="minorHAnsi" w:hAnsi="Times New Roman"/>
          <w:sz w:val="24"/>
          <w:szCs w:val="24"/>
          <w:lang w:eastAsia="en-US"/>
        </w:rPr>
      </w:pPr>
      <w:r w:rsidRPr="000E0C01">
        <w:rPr>
          <w:rFonts w:ascii="Times New Roman" w:eastAsiaTheme="minorHAnsi" w:hAnsi="Times New Roman"/>
          <w:sz w:val="24"/>
          <w:szCs w:val="24"/>
          <w:lang w:eastAsia="en-US"/>
        </w:rPr>
        <w:t>Article 2 of the ILO Convention 122 requires Members to ‘decide on and keep under review… measures to be adopted for attaining the objectives specified in Article 1’.</w:t>
      </w:r>
    </w:p>
    <w:p w14:paraId="786A8D17" w14:textId="77777777" w:rsidR="00BB217F" w:rsidRPr="000E0C01" w:rsidRDefault="00BB217F" w:rsidP="00BB217F">
      <w:pPr>
        <w:rPr>
          <w:rFonts w:ascii="Times New Roman" w:eastAsiaTheme="minorHAnsi" w:hAnsi="Times New Roman"/>
          <w:sz w:val="24"/>
          <w:szCs w:val="24"/>
          <w:lang w:eastAsia="en-US"/>
        </w:rPr>
      </w:pPr>
    </w:p>
    <w:p w14:paraId="2AB3A437" w14:textId="587781A9" w:rsidR="00BB217F" w:rsidRPr="000E0C01" w:rsidRDefault="00BB217F" w:rsidP="00BB217F">
      <w:pPr>
        <w:rPr>
          <w:rFonts w:ascii="Times New Roman" w:eastAsiaTheme="minorHAnsi" w:hAnsi="Times New Roman"/>
          <w:sz w:val="24"/>
          <w:szCs w:val="24"/>
          <w:lang w:eastAsia="en-US"/>
        </w:rPr>
      </w:pPr>
      <w:r w:rsidRPr="000E0C01">
        <w:rPr>
          <w:rFonts w:ascii="Times New Roman" w:eastAsiaTheme="minorHAnsi" w:hAnsi="Times New Roman"/>
          <w:sz w:val="24"/>
          <w:szCs w:val="24"/>
          <w:lang w:eastAsia="en-US"/>
        </w:rPr>
        <w:t>The EATP Program will support Australia’s implementation of these obligations. It will support and promote employment in the electric aviation sector by establishing strategic partnerships with industry to support manufacturing and demonstration of emerging aviation technology platforms.</w:t>
      </w:r>
    </w:p>
    <w:p w14:paraId="7BB60B6E" w14:textId="77777777" w:rsidR="00AA016C" w:rsidRPr="000E0C01" w:rsidRDefault="00AA016C" w:rsidP="00BB217F">
      <w:pPr>
        <w:rPr>
          <w:rFonts w:ascii="Times New Roman" w:eastAsiaTheme="minorHAnsi" w:hAnsi="Times New Roman"/>
          <w:sz w:val="24"/>
          <w:szCs w:val="24"/>
          <w:lang w:eastAsia="en-US"/>
        </w:rPr>
      </w:pPr>
    </w:p>
    <w:p w14:paraId="6315E8C4" w14:textId="4035FA2D" w:rsidR="006C1F89" w:rsidRPr="000E0C01" w:rsidRDefault="00D271D4" w:rsidP="006C1F89">
      <w:pPr>
        <w:rPr>
          <w:rFonts w:ascii="Times New Roman" w:eastAsiaTheme="minorHAnsi" w:hAnsi="Times New Roman"/>
          <w:i/>
          <w:sz w:val="24"/>
          <w:szCs w:val="24"/>
          <w:u w:val="single"/>
          <w:lang w:eastAsia="en-US"/>
        </w:rPr>
      </w:pPr>
      <w:r w:rsidRPr="000E0C01">
        <w:rPr>
          <w:rFonts w:ascii="Times New Roman" w:eastAsiaTheme="minorHAnsi" w:hAnsi="Times New Roman"/>
          <w:i/>
          <w:sz w:val="24"/>
          <w:szCs w:val="24"/>
          <w:u w:val="single"/>
          <w:lang w:eastAsia="en-US"/>
        </w:rPr>
        <w:br w:type="column"/>
      </w:r>
      <w:r w:rsidR="006C1F89" w:rsidRPr="000E0C01">
        <w:rPr>
          <w:rFonts w:ascii="Times New Roman" w:eastAsiaTheme="minorHAnsi" w:hAnsi="Times New Roman"/>
          <w:i/>
          <w:sz w:val="24"/>
          <w:szCs w:val="24"/>
          <w:u w:val="single"/>
          <w:lang w:eastAsia="en-US"/>
        </w:rPr>
        <w:lastRenderedPageBreak/>
        <w:t>Territories power</w:t>
      </w:r>
    </w:p>
    <w:p w14:paraId="5A8F8922" w14:textId="77777777" w:rsidR="006C1F89" w:rsidRPr="000E0C01" w:rsidRDefault="006C1F89" w:rsidP="006C1F89">
      <w:pPr>
        <w:rPr>
          <w:rFonts w:ascii="Times New Roman" w:eastAsiaTheme="minorHAnsi" w:hAnsi="Times New Roman"/>
          <w:sz w:val="24"/>
          <w:szCs w:val="24"/>
          <w:lang w:eastAsia="en-US"/>
        </w:rPr>
      </w:pPr>
    </w:p>
    <w:p w14:paraId="3CA55A7A" w14:textId="77777777" w:rsidR="00BB217F" w:rsidRPr="000E0C01" w:rsidRDefault="00BB217F" w:rsidP="00BB217F">
      <w:pPr>
        <w:rPr>
          <w:rFonts w:ascii="Times New Roman" w:eastAsiaTheme="minorHAnsi" w:hAnsi="Times New Roman"/>
          <w:sz w:val="24"/>
          <w:szCs w:val="24"/>
          <w:lang w:eastAsia="en-US"/>
        </w:rPr>
      </w:pPr>
      <w:r w:rsidRPr="000E0C01">
        <w:rPr>
          <w:rFonts w:ascii="Times New Roman" w:eastAsiaTheme="minorHAnsi" w:hAnsi="Times New Roman"/>
          <w:sz w:val="24"/>
          <w:szCs w:val="24"/>
          <w:lang w:eastAsia="en-US"/>
        </w:rPr>
        <w:t>Section 122 of the Constitution empowers the Parliament to ‘make laws for the government of any territory’.</w:t>
      </w:r>
    </w:p>
    <w:p w14:paraId="2E8CCC98" w14:textId="77777777" w:rsidR="00BB217F" w:rsidRPr="000E0C01" w:rsidRDefault="00BB217F" w:rsidP="00BB217F">
      <w:pPr>
        <w:rPr>
          <w:rFonts w:ascii="Times New Roman" w:eastAsiaTheme="minorHAnsi" w:hAnsi="Times New Roman"/>
          <w:sz w:val="24"/>
          <w:szCs w:val="24"/>
          <w:lang w:eastAsia="en-US"/>
        </w:rPr>
      </w:pPr>
    </w:p>
    <w:p w14:paraId="6A91A7A0" w14:textId="0AB72AAB" w:rsidR="00BB217F" w:rsidRPr="000E0C01" w:rsidRDefault="00BB217F" w:rsidP="00BB217F">
      <w:pPr>
        <w:rPr>
          <w:rFonts w:ascii="Times New Roman" w:eastAsiaTheme="minorHAnsi" w:hAnsi="Times New Roman"/>
          <w:sz w:val="24"/>
          <w:szCs w:val="24"/>
          <w:lang w:eastAsia="en-US"/>
        </w:rPr>
      </w:pPr>
      <w:r w:rsidRPr="000E0C01">
        <w:rPr>
          <w:rFonts w:ascii="Times New Roman" w:eastAsiaTheme="minorHAnsi" w:hAnsi="Times New Roman"/>
          <w:sz w:val="24"/>
          <w:szCs w:val="24"/>
          <w:lang w:eastAsia="en-US"/>
        </w:rPr>
        <w:t>The EATP Program may be used to support grant recipients in a territory, or in relation to a territory.</w:t>
      </w:r>
    </w:p>
    <w:p w14:paraId="4722F188" w14:textId="77777777" w:rsidR="006C1F89" w:rsidRPr="000E0C01" w:rsidRDefault="006C1F89" w:rsidP="006C1F89">
      <w:pPr>
        <w:rPr>
          <w:rFonts w:ascii="Times New Roman" w:eastAsiaTheme="minorHAnsi" w:hAnsi="Times New Roman"/>
          <w:sz w:val="24"/>
          <w:szCs w:val="24"/>
          <w:lang w:val="en-GB" w:eastAsia="en-US"/>
        </w:rPr>
      </w:pPr>
    </w:p>
    <w:p w14:paraId="38220D27" w14:textId="77777777" w:rsidR="00C56EC7" w:rsidRPr="000E0C01" w:rsidRDefault="00C56EC7" w:rsidP="004F4421">
      <w:pPr>
        <w:spacing w:after="200" w:line="276" w:lineRule="auto"/>
        <w:rPr>
          <w:rFonts w:ascii="Times New Roman" w:eastAsiaTheme="minorHAnsi" w:hAnsi="Times New Roman"/>
          <w:sz w:val="24"/>
          <w:szCs w:val="24"/>
          <w:lang w:eastAsia="en-US"/>
        </w:rPr>
      </w:pPr>
    </w:p>
    <w:p w14:paraId="34A4408C" w14:textId="77777777" w:rsidR="009004FA" w:rsidRPr="000E0C01" w:rsidRDefault="009004FA" w:rsidP="004F4421">
      <w:pPr>
        <w:spacing w:after="200" w:line="276" w:lineRule="auto"/>
        <w:rPr>
          <w:rFonts w:ascii="Times New Roman" w:eastAsiaTheme="minorHAnsi" w:hAnsi="Times New Roman"/>
          <w:sz w:val="24"/>
          <w:szCs w:val="24"/>
          <w:lang w:eastAsia="en-US"/>
        </w:rPr>
        <w:sectPr w:rsidR="009004FA" w:rsidRPr="000E0C01" w:rsidSect="004D676F">
          <w:headerReference w:type="even" r:id="rId17"/>
          <w:headerReference w:type="default" r:id="rId18"/>
          <w:headerReference w:type="first" r:id="rId19"/>
          <w:pgSz w:w="11906" w:h="16838"/>
          <w:pgMar w:top="1440" w:right="1440" w:bottom="1440" w:left="1440" w:header="708" w:footer="708" w:gutter="0"/>
          <w:pgNumType w:start="1"/>
          <w:cols w:space="708"/>
          <w:titlePg/>
          <w:docGrid w:linePitch="360"/>
        </w:sectPr>
      </w:pPr>
    </w:p>
    <w:p w14:paraId="1C4CFB4D" w14:textId="77777777" w:rsidR="00BF526C" w:rsidRPr="000E0C01" w:rsidRDefault="00BF526C" w:rsidP="00BF526C">
      <w:pPr>
        <w:contextualSpacing/>
        <w:jc w:val="center"/>
        <w:rPr>
          <w:rFonts w:ascii="Times New Roman" w:eastAsia="Times New Roman" w:hAnsi="Times New Roman"/>
          <w:b/>
          <w:bCs/>
          <w:sz w:val="24"/>
          <w:szCs w:val="24"/>
        </w:rPr>
      </w:pPr>
      <w:r w:rsidRPr="000E0C01">
        <w:rPr>
          <w:rFonts w:ascii="Times New Roman" w:eastAsia="Times New Roman" w:hAnsi="Times New Roman"/>
          <w:b/>
          <w:bCs/>
          <w:sz w:val="24"/>
          <w:szCs w:val="24"/>
        </w:rPr>
        <w:lastRenderedPageBreak/>
        <w:t>Statement of Compatibility with Human Rights</w:t>
      </w:r>
    </w:p>
    <w:p w14:paraId="5051748A" w14:textId="77777777" w:rsidR="00BF526C" w:rsidRPr="000E0C01" w:rsidRDefault="00BF526C" w:rsidP="00BF526C">
      <w:pPr>
        <w:pStyle w:val="paranumbering0"/>
        <w:spacing w:before="0" w:beforeAutospacing="0" w:after="0" w:afterAutospacing="0"/>
        <w:contextualSpacing/>
        <w:jc w:val="center"/>
      </w:pPr>
    </w:p>
    <w:p w14:paraId="5FF0BB7B" w14:textId="77777777" w:rsidR="00ED38BC" w:rsidRPr="000E0C01" w:rsidRDefault="00ED38BC" w:rsidP="002D733C">
      <w:pPr>
        <w:jc w:val="center"/>
        <w:rPr>
          <w:rFonts w:ascii="Times New Roman" w:hAnsi="Times New Roman"/>
          <w:sz w:val="24"/>
          <w:szCs w:val="24"/>
        </w:rPr>
      </w:pPr>
      <w:r w:rsidRPr="000E0C01">
        <w:rPr>
          <w:rFonts w:ascii="Times New Roman" w:hAnsi="Times New Roman"/>
          <w:sz w:val="24"/>
          <w:szCs w:val="24"/>
        </w:rPr>
        <w:t xml:space="preserve">Prepared in accordance with Part 3 of the </w:t>
      </w:r>
      <w:r w:rsidRPr="000E0C01">
        <w:rPr>
          <w:rFonts w:ascii="Times New Roman" w:hAnsi="Times New Roman"/>
          <w:i/>
          <w:sz w:val="24"/>
          <w:szCs w:val="24"/>
        </w:rPr>
        <w:t>Human Rights (Parliamentary Scrutiny) Act 2011</w:t>
      </w:r>
    </w:p>
    <w:p w14:paraId="3155465C" w14:textId="77777777" w:rsidR="00ED38BC" w:rsidRPr="000E0C01" w:rsidRDefault="00ED38BC" w:rsidP="002D733C">
      <w:pPr>
        <w:jc w:val="center"/>
        <w:rPr>
          <w:rFonts w:ascii="Times New Roman" w:hAnsi="Times New Roman"/>
        </w:rPr>
      </w:pPr>
    </w:p>
    <w:p w14:paraId="2F7907BF" w14:textId="0413E68E" w:rsidR="00ED38BC" w:rsidRPr="000E0C01" w:rsidRDefault="00ED38BC" w:rsidP="002D733C">
      <w:pPr>
        <w:rPr>
          <w:rFonts w:ascii="Times New Roman" w:hAnsi="Times New Roman"/>
          <w:b/>
          <w:i/>
          <w:sz w:val="24"/>
          <w:szCs w:val="24"/>
        </w:rPr>
      </w:pPr>
      <w:r w:rsidRPr="000E0C01">
        <w:rPr>
          <w:rFonts w:ascii="Times New Roman" w:hAnsi="Times New Roman"/>
          <w:b/>
          <w:i/>
          <w:sz w:val="24"/>
          <w:szCs w:val="24"/>
        </w:rPr>
        <w:t xml:space="preserve">Financial Framework (Supplementary Powers) Amendment </w:t>
      </w:r>
      <w:r w:rsidRPr="000E0C01">
        <w:rPr>
          <w:rFonts w:ascii="Times New Roman" w:hAnsi="Times New Roman"/>
          <w:b/>
          <w:i/>
          <w:iCs/>
          <w:sz w:val="24"/>
          <w:szCs w:val="24"/>
        </w:rPr>
        <w:t>(</w:t>
      </w:r>
      <w:r w:rsidR="00617820" w:rsidRPr="000E0C01">
        <w:rPr>
          <w:rFonts w:ascii="Times New Roman" w:hAnsi="Times New Roman"/>
          <w:b/>
          <w:i/>
          <w:iCs/>
          <w:sz w:val="24"/>
          <w:szCs w:val="24"/>
        </w:rPr>
        <w:t xml:space="preserve">Infrastructure, Transport, Regional Development and Communications </w:t>
      </w:r>
      <w:r w:rsidRPr="000E0C01">
        <w:rPr>
          <w:rFonts w:ascii="Times New Roman" w:hAnsi="Times New Roman"/>
          <w:b/>
          <w:i/>
          <w:iCs/>
          <w:sz w:val="24"/>
          <w:szCs w:val="24"/>
        </w:rPr>
        <w:t>Measures No. </w:t>
      </w:r>
      <w:r w:rsidR="00BB217F" w:rsidRPr="000E0C01">
        <w:rPr>
          <w:rFonts w:ascii="Times New Roman" w:hAnsi="Times New Roman"/>
          <w:b/>
          <w:i/>
          <w:iCs/>
          <w:sz w:val="24"/>
          <w:szCs w:val="24"/>
        </w:rPr>
        <w:t>5</w:t>
      </w:r>
      <w:r w:rsidRPr="000E0C01">
        <w:rPr>
          <w:rFonts w:ascii="Times New Roman" w:hAnsi="Times New Roman"/>
          <w:b/>
          <w:i/>
          <w:iCs/>
          <w:sz w:val="24"/>
          <w:szCs w:val="24"/>
        </w:rPr>
        <w:t xml:space="preserve">) </w:t>
      </w:r>
      <w:r w:rsidRPr="000E0C01">
        <w:rPr>
          <w:rFonts w:ascii="Times New Roman" w:hAnsi="Times New Roman"/>
          <w:b/>
          <w:i/>
          <w:sz w:val="24"/>
          <w:szCs w:val="24"/>
        </w:rPr>
        <w:t>Regulations 2021</w:t>
      </w:r>
    </w:p>
    <w:p w14:paraId="512AF96F" w14:textId="77777777" w:rsidR="00ED38BC" w:rsidRPr="000E0C01" w:rsidRDefault="00ED38BC" w:rsidP="002D733C">
      <w:pPr>
        <w:rPr>
          <w:rFonts w:ascii="Times New Roman" w:hAnsi="Times New Roman"/>
          <w:sz w:val="24"/>
          <w:szCs w:val="24"/>
        </w:rPr>
      </w:pPr>
    </w:p>
    <w:p w14:paraId="78B0095D" w14:textId="77777777" w:rsidR="00ED38BC" w:rsidRPr="000E0C01" w:rsidRDefault="00ED38BC" w:rsidP="002D733C">
      <w:pPr>
        <w:rPr>
          <w:rFonts w:ascii="Times New Roman" w:hAnsi="Times New Roman"/>
          <w:sz w:val="24"/>
          <w:szCs w:val="24"/>
        </w:rPr>
      </w:pPr>
      <w:r w:rsidRPr="000E0C01">
        <w:rPr>
          <w:rFonts w:ascii="Times New Roman" w:hAnsi="Times New Roman"/>
          <w:sz w:val="24"/>
          <w:szCs w:val="24"/>
        </w:rPr>
        <w:t xml:space="preserve">This </w:t>
      </w:r>
      <w:r w:rsidR="00B72151" w:rsidRPr="000E0C01">
        <w:rPr>
          <w:rFonts w:ascii="Times New Roman" w:hAnsi="Times New Roman"/>
          <w:sz w:val="24"/>
          <w:szCs w:val="24"/>
        </w:rPr>
        <w:t>d</w:t>
      </w:r>
      <w:r w:rsidRPr="000E0C01">
        <w:rPr>
          <w:rFonts w:ascii="Times New Roman" w:hAnsi="Times New Roman"/>
          <w:sz w:val="24"/>
          <w:szCs w:val="24"/>
        </w:rPr>
        <w:t xml:space="preserve">isallowable </w:t>
      </w:r>
      <w:r w:rsidR="00B72151" w:rsidRPr="000E0C01">
        <w:rPr>
          <w:rFonts w:ascii="Times New Roman" w:hAnsi="Times New Roman"/>
          <w:sz w:val="24"/>
          <w:szCs w:val="24"/>
        </w:rPr>
        <w:t>l</w:t>
      </w:r>
      <w:r w:rsidRPr="000E0C01">
        <w:rPr>
          <w:rFonts w:ascii="Times New Roman" w:hAnsi="Times New Roman"/>
          <w:sz w:val="24"/>
          <w:szCs w:val="24"/>
        </w:rPr>
        <w:t xml:space="preserve">egislative </w:t>
      </w:r>
      <w:r w:rsidR="00B72151" w:rsidRPr="000E0C01">
        <w:rPr>
          <w:rFonts w:ascii="Times New Roman" w:hAnsi="Times New Roman"/>
          <w:sz w:val="24"/>
          <w:szCs w:val="24"/>
        </w:rPr>
        <w:t>i</w:t>
      </w:r>
      <w:r w:rsidRPr="000E0C01">
        <w:rPr>
          <w:rFonts w:ascii="Times New Roman" w:hAnsi="Times New Roman"/>
          <w:sz w:val="24"/>
          <w:szCs w:val="24"/>
        </w:rPr>
        <w:t xml:space="preserve">nstrument is compatible with the human rights and freedoms recognised or declared in the international instruments listed in section 3 of the </w:t>
      </w:r>
      <w:r w:rsidRPr="000E0C01">
        <w:rPr>
          <w:rFonts w:ascii="Times New Roman" w:hAnsi="Times New Roman"/>
          <w:i/>
          <w:sz w:val="24"/>
          <w:szCs w:val="24"/>
        </w:rPr>
        <w:t>Human Rights (Parliamentary Scrutiny) Act 2011</w:t>
      </w:r>
      <w:r w:rsidRPr="000E0C01">
        <w:rPr>
          <w:rFonts w:ascii="Times New Roman" w:hAnsi="Times New Roman"/>
          <w:sz w:val="24"/>
          <w:szCs w:val="24"/>
        </w:rPr>
        <w:t>.</w:t>
      </w:r>
    </w:p>
    <w:p w14:paraId="14642029" w14:textId="77777777" w:rsidR="00ED38BC" w:rsidRPr="000E0C01" w:rsidRDefault="00ED38BC" w:rsidP="002D733C">
      <w:pPr>
        <w:rPr>
          <w:rFonts w:ascii="Times New Roman" w:hAnsi="Times New Roman"/>
          <w:sz w:val="24"/>
          <w:szCs w:val="24"/>
        </w:rPr>
      </w:pPr>
    </w:p>
    <w:p w14:paraId="6032839C" w14:textId="77777777" w:rsidR="00ED38BC" w:rsidRPr="000E0C01" w:rsidRDefault="00ED38BC" w:rsidP="002D733C">
      <w:pPr>
        <w:rPr>
          <w:rFonts w:ascii="Times New Roman" w:hAnsi="Times New Roman"/>
          <w:b/>
          <w:sz w:val="24"/>
          <w:szCs w:val="24"/>
        </w:rPr>
      </w:pPr>
      <w:r w:rsidRPr="000E0C01">
        <w:rPr>
          <w:rFonts w:ascii="Times New Roman" w:hAnsi="Times New Roman"/>
          <w:b/>
          <w:sz w:val="24"/>
          <w:szCs w:val="24"/>
        </w:rPr>
        <w:t xml:space="preserve">Overview of the </w:t>
      </w:r>
      <w:r w:rsidR="00051D3C" w:rsidRPr="000E0C01">
        <w:rPr>
          <w:rFonts w:ascii="Times New Roman" w:hAnsi="Times New Roman"/>
          <w:b/>
          <w:sz w:val="24"/>
          <w:szCs w:val="24"/>
        </w:rPr>
        <w:t>l</w:t>
      </w:r>
      <w:r w:rsidRPr="000E0C01">
        <w:rPr>
          <w:rFonts w:ascii="Times New Roman" w:hAnsi="Times New Roman"/>
          <w:b/>
          <w:sz w:val="24"/>
          <w:szCs w:val="24"/>
        </w:rPr>
        <w:t xml:space="preserve">egislative </w:t>
      </w:r>
      <w:r w:rsidR="00051D3C" w:rsidRPr="000E0C01">
        <w:rPr>
          <w:rFonts w:ascii="Times New Roman" w:hAnsi="Times New Roman"/>
          <w:b/>
          <w:sz w:val="24"/>
          <w:szCs w:val="24"/>
        </w:rPr>
        <w:t>i</w:t>
      </w:r>
      <w:r w:rsidRPr="000E0C01">
        <w:rPr>
          <w:rFonts w:ascii="Times New Roman" w:hAnsi="Times New Roman"/>
          <w:b/>
          <w:sz w:val="24"/>
          <w:szCs w:val="24"/>
        </w:rPr>
        <w:t>nstrument</w:t>
      </w:r>
    </w:p>
    <w:p w14:paraId="0CEFD2CA" w14:textId="77777777" w:rsidR="00ED38BC" w:rsidRPr="000E0C01" w:rsidRDefault="00ED38BC" w:rsidP="002D733C">
      <w:pPr>
        <w:ind w:right="-188"/>
        <w:contextualSpacing/>
        <w:rPr>
          <w:rFonts w:ascii="Times New Roman" w:hAnsi="Times New Roman"/>
          <w:sz w:val="24"/>
          <w:szCs w:val="24"/>
        </w:rPr>
      </w:pPr>
    </w:p>
    <w:p w14:paraId="67763E10" w14:textId="77777777" w:rsidR="008A26EF" w:rsidRPr="000E0C01" w:rsidRDefault="008A26EF" w:rsidP="002D733C">
      <w:pPr>
        <w:pStyle w:val="paranumbering0"/>
        <w:spacing w:before="0" w:beforeAutospacing="0" w:after="0" w:afterAutospacing="0"/>
        <w:contextualSpacing/>
      </w:pPr>
      <w:r w:rsidRPr="000E0C01">
        <w:t xml:space="preserve">Section 32B of the </w:t>
      </w:r>
      <w:r w:rsidRPr="000E0C01">
        <w:rPr>
          <w:i/>
        </w:rPr>
        <w:t>Financial Framework (Supplementary Powers) Act 1997</w:t>
      </w:r>
      <w:r w:rsidRPr="000E0C01">
        <w:t xml:space="preserve"> (the FF(SP) Act) authorises the Commonwealth to make, vary and administer arrangements and grants specified in the </w:t>
      </w:r>
      <w:r w:rsidRPr="000E0C01">
        <w:rPr>
          <w:i/>
        </w:rPr>
        <w:t xml:space="preserve">Financial Framework (Supplementary Powers) Regulations 1997 </w:t>
      </w:r>
      <w:r w:rsidRPr="000E0C01">
        <w:t>(the FF(SP) Regulations) and to make, vary and administer arrangements and grants for the purposes of programs specified in the Regulations. Schedule 1AA and Schedule 1AB to the </w:t>
      </w:r>
      <w:proofErr w:type="gramStart"/>
      <w:r w:rsidRPr="000E0C01">
        <w:t>FF(</w:t>
      </w:r>
      <w:proofErr w:type="gramEnd"/>
      <w:r w:rsidRPr="000E0C01">
        <w:t>SP) Regulations specify the arrangements, grants and programs. The powers in the </w:t>
      </w:r>
      <w:proofErr w:type="gramStart"/>
      <w:r w:rsidRPr="000E0C01">
        <w:t>FF(</w:t>
      </w:r>
      <w:proofErr w:type="gramEnd"/>
      <w:r w:rsidRPr="000E0C01">
        <w:t>SP) Act to make, vary or administer arrangements or grants may be exercised on behalf of the Commonwealth by Ministers and the accountable authorities of non</w:t>
      </w:r>
      <w:r w:rsidRPr="000E0C01">
        <w:noBreakHyphen/>
        <w:t xml:space="preserve">corporate Commonwealth entities, as defined under section 12 of the </w:t>
      </w:r>
      <w:r w:rsidRPr="000E0C01">
        <w:rPr>
          <w:i/>
        </w:rPr>
        <w:t>Public Governance, Performance and Accountability Act 2013</w:t>
      </w:r>
      <w:r w:rsidRPr="000E0C01">
        <w:t>.</w:t>
      </w:r>
    </w:p>
    <w:p w14:paraId="3E37CBDF" w14:textId="77777777" w:rsidR="008A26EF" w:rsidRPr="000E0C01" w:rsidRDefault="008A26EF" w:rsidP="002D733C">
      <w:pPr>
        <w:rPr>
          <w:rFonts w:ascii="Times New Roman" w:hAnsi="Times New Roman"/>
          <w:sz w:val="24"/>
          <w:szCs w:val="24"/>
        </w:rPr>
      </w:pPr>
    </w:p>
    <w:p w14:paraId="1D7ADAAC" w14:textId="77777777" w:rsidR="00654130" w:rsidRPr="000E0C01" w:rsidRDefault="00654130" w:rsidP="00B466D0">
      <w:pPr>
        <w:pStyle w:val="paranumbering0"/>
        <w:spacing w:before="0" w:beforeAutospacing="0" w:after="0" w:afterAutospacing="0"/>
        <w:contextualSpacing/>
      </w:pPr>
      <w:r w:rsidRPr="000E0C01">
        <w:t xml:space="preserve">The </w:t>
      </w:r>
      <w:r w:rsidRPr="000E0C01">
        <w:rPr>
          <w:i/>
        </w:rPr>
        <w:t xml:space="preserve">Financial Framework (Supplementary Powers) Amendment (Infrastructure, Transport, Regional Development and Communications Measures No. 5) Regulations 2021 </w:t>
      </w:r>
      <w:r w:rsidRPr="000E0C01">
        <w:t>(the Regulations) amend Schedule 1AB to the Principal Regulations to establish legislative authority for government spending on the Emerging Aviation Technologies Partnerships (EATP) Program. The EATP Program will be administered by the Department of Infrastructure, Transport, Regional Development and Communications.</w:t>
      </w:r>
    </w:p>
    <w:p w14:paraId="0D23CB5C" w14:textId="77777777" w:rsidR="00654130" w:rsidRPr="000E0C01" w:rsidRDefault="00654130" w:rsidP="00654130">
      <w:pPr>
        <w:pStyle w:val="paranumbering0"/>
        <w:contextualSpacing/>
      </w:pPr>
    </w:p>
    <w:p w14:paraId="313D37DA" w14:textId="54021323" w:rsidR="00654130" w:rsidRPr="000E0C01" w:rsidRDefault="00654130" w:rsidP="00654130">
      <w:pPr>
        <w:pStyle w:val="paranumbering0"/>
        <w:contextualSpacing/>
      </w:pPr>
      <w:r w:rsidRPr="000E0C01">
        <w:t xml:space="preserve">The objective of the EATP Program is to provide financial assistance </w:t>
      </w:r>
      <w:r w:rsidR="00EE432F" w:rsidRPr="000E0C01">
        <w:t xml:space="preserve">and deliver measures </w:t>
      </w:r>
      <w:r w:rsidRPr="000E0C01">
        <w:t>to encourage and enable the development and deployment of emerging aviation technologies to enhance the competitiveness, efficiency and reliability of Australian aviation, including by expanding employment in the aviation sector; improving supply chain and market efficiency; and improving connections with regional and remote, including Indigenous, communities.</w:t>
      </w:r>
    </w:p>
    <w:p w14:paraId="14947F37" w14:textId="77777777" w:rsidR="00654130" w:rsidRPr="000E0C01" w:rsidRDefault="00654130" w:rsidP="00654130">
      <w:pPr>
        <w:pStyle w:val="paranumbering0"/>
        <w:contextualSpacing/>
      </w:pPr>
    </w:p>
    <w:p w14:paraId="1FE10C5E" w14:textId="77777777" w:rsidR="00654130" w:rsidRPr="000E0C01" w:rsidRDefault="00654130" w:rsidP="00654130">
      <w:pPr>
        <w:pStyle w:val="paranumbering0"/>
        <w:contextualSpacing/>
      </w:pPr>
      <w:r w:rsidRPr="000E0C01">
        <w:t>Under the EATP Program, the Government will invest $32.6 million over two years from 2021-22 to partner with industry to test emerging aviation technology platforms (such as electric engines, drones, and electric vertical take-off and landing vehicles) and to address priority community, mobility and cargo needs in regional Australia. In addition, the EATP Program will contribute to the digital transformation of Australian businesses, increased business efficiency, and reduced carbon emissions.</w:t>
      </w:r>
    </w:p>
    <w:p w14:paraId="6590C672" w14:textId="77777777" w:rsidR="00AA016C" w:rsidRPr="000E0C01" w:rsidRDefault="00AA016C" w:rsidP="00AA016C">
      <w:pPr>
        <w:ind w:right="-46"/>
        <w:rPr>
          <w:rFonts w:ascii="Times New Roman" w:hAnsi="Times New Roman"/>
          <w:sz w:val="24"/>
          <w:szCs w:val="24"/>
        </w:rPr>
      </w:pPr>
      <w:r w:rsidRPr="000E0C01">
        <w:rPr>
          <w:rFonts w:ascii="Times New Roman" w:hAnsi="Times New Roman"/>
          <w:sz w:val="24"/>
          <w:szCs w:val="24"/>
        </w:rPr>
        <w:t>The EATP Program will provide opportunities for a number of industry partners to demonstrate their capability with emerging aviation technology platforms in five key areas:</w:t>
      </w:r>
    </w:p>
    <w:p w14:paraId="7E19E8DD" w14:textId="77777777" w:rsidR="00AA016C" w:rsidRPr="000E0C01" w:rsidRDefault="00AA016C" w:rsidP="00AA016C">
      <w:pPr>
        <w:numPr>
          <w:ilvl w:val="0"/>
          <w:numId w:val="18"/>
        </w:numPr>
        <w:ind w:right="-46"/>
        <w:rPr>
          <w:rFonts w:ascii="Times New Roman" w:hAnsi="Times New Roman"/>
          <w:sz w:val="24"/>
          <w:szCs w:val="24"/>
          <w:lang w:val="en-US"/>
        </w:rPr>
      </w:pPr>
      <w:r w:rsidRPr="000E0C01">
        <w:rPr>
          <w:rFonts w:ascii="Times New Roman" w:hAnsi="Times New Roman"/>
          <w:sz w:val="24"/>
          <w:szCs w:val="24"/>
          <w:lang w:val="en-US"/>
        </w:rPr>
        <w:t>manufacturing in emerging aviation technology;</w:t>
      </w:r>
    </w:p>
    <w:p w14:paraId="4307643D" w14:textId="77777777" w:rsidR="00AA016C" w:rsidRPr="000E0C01" w:rsidRDefault="00AA016C" w:rsidP="00AA016C">
      <w:pPr>
        <w:numPr>
          <w:ilvl w:val="0"/>
          <w:numId w:val="18"/>
        </w:numPr>
        <w:ind w:right="-46"/>
        <w:rPr>
          <w:rFonts w:ascii="Times New Roman" w:hAnsi="Times New Roman"/>
          <w:sz w:val="24"/>
          <w:szCs w:val="24"/>
          <w:lang w:val="en-US"/>
        </w:rPr>
      </w:pPr>
      <w:r w:rsidRPr="000E0C01">
        <w:rPr>
          <w:rFonts w:ascii="Times New Roman" w:hAnsi="Times New Roman"/>
          <w:sz w:val="24"/>
          <w:szCs w:val="24"/>
          <w:lang w:val="en-US"/>
        </w:rPr>
        <w:t>improving health outcomes for remote Indigenous communities;</w:t>
      </w:r>
    </w:p>
    <w:p w14:paraId="0D9D5F0A" w14:textId="77777777" w:rsidR="00AA016C" w:rsidRPr="000E0C01" w:rsidRDefault="00AA016C" w:rsidP="00AA016C">
      <w:pPr>
        <w:numPr>
          <w:ilvl w:val="0"/>
          <w:numId w:val="18"/>
        </w:numPr>
        <w:ind w:right="-46"/>
        <w:rPr>
          <w:rFonts w:ascii="Times New Roman" w:hAnsi="Times New Roman"/>
          <w:sz w:val="24"/>
          <w:szCs w:val="24"/>
          <w:lang w:val="en-US"/>
        </w:rPr>
      </w:pPr>
      <w:r w:rsidRPr="000E0C01">
        <w:rPr>
          <w:rFonts w:ascii="Times New Roman" w:hAnsi="Times New Roman"/>
          <w:sz w:val="24"/>
          <w:szCs w:val="24"/>
          <w:lang w:val="en-US"/>
        </w:rPr>
        <w:t>connecting regional communities;</w:t>
      </w:r>
    </w:p>
    <w:p w14:paraId="6953C52B" w14:textId="77777777" w:rsidR="00AA016C" w:rsidRPr="000E0C01" w:rsidRDefault="00AA016C" w:rsidP="00AA016C">
      <w:pPr>
        <w:numPr>
          <w:ilvl w:val="0"/>
          <w:numId w:val="18"/>
        </w:numPr>
        <w:ind w:right="-46"/>
        <w:rPr>
          <w:rFonts w:ascii="Times New Roman" w:hAnsi="Times New Roman"/>
          <w:sz w:val="24"/>
          <w:szCs w:val="24"/>
          <w:lang w:val="en-US"/>
        </w:rPr>
      </w:pPr>
      <w:r w:rsidRPr="000E0C01">
        <w:rPr>
          <w:rFonts w:ascii="Times New Roman" w:hAnsi="Times New Roman"/>
          <w:sz w:val="24"/>
          <w:szCs w:val="24"/>
          <w:lang w:val="en-US"/>
        </w:rPr>
        <w:t>digital farming; and</w:t>
      </w:r>
    </w:p>
    <w:p w14:paraId="4DBFE7D9" w14:textId="77777777" w:rsidR="00AA016C" w:rsidRPr="000E0C01" w:rsidRDefault="00AA016C" w:rsidP="00AA016C">
      <w:pPr>
        <w:numPr>
          <w:ilvl w:val="0"/>
          <w:numId w:val="18"/>
        </w:numPr>
        <w:ind w:right="-46"/>
        <w:rPr>
          <w:rFonts w:ascii="Times New Roman" w:hAnsi="Times New Roman"/>
          <w:sz w:val="24"/>
          <w:szCs w:val="24"/>
        </w:rPr>
      </w:pPr>
      <w:proofErr w:type="gramStart"/>
      <w:r w:rsidRPr="000E0C01">
        <w:rPr>
          <w:rFonts w:ascii="Times New Roman" w:hAnsi="Times New Roman"/>
          <w:sz w:val="24"/>
          <w:szCs w:val="24"/>
          <w:lang w:val="en-US"/>
        </w:rPr>
        <w:lastRenderedPageBreak/>
        <w:t>boosting</w:t>
      </w:r>
      <w:proofErr w:type="gramEnd"/>
      <w:r w:rsidRPr="000E0C01">
        <w:rPr>
          <w:rFonts w:ascii="Times New Roman" w:hAnsi="Times New Roman"/>
          <w:sz w:val="24"/>
          <w:szCs w:val="24"/>
          <w:lang w:val="en-US"/>
        </w:rPr>
        <w:t xml:space="preserve"> regional supply chains.</w:t>
      </w:r>
    </w:p>
    <w:p w14:paraId="08378677" w14:textId="2BFEB5CA" w:rsidR="00654130" w:rsidRPr="000E0C01" w:rsidRDefault="00654130" w:rsidP="007E0486">
      <w:pPr>
        <w:pStyle w:val="paranumbering0"/>
        <w:spacing w:before="0" w:beforeAutospacing="0" w:after="0" w:afterAutospacing="0"/>
        <w:contextualSpacing/>
      </w:pPr>
      <w:r w:rsidRPr="000E0C01">
        <w:t xml:space="preserve"> </w:t>
      </w:r>
    </w:p>
    <w:p w14:paraId="0CD76362" w14:textId="673BC9E4" w:rsidR="00AA016C" w:rsidRPr="000E0C01" w:rsidRDefault="00AA016C" w:rsidP="00B145F2">
      <w:pPr>
        <w:rPr>
          <w:rFonts w:ascii="Times New Roman" w:hAnsi="Times New Roman"/>
          <w:sz w:val="24"/>
          <w:szCs w:val="24"/>
        </w:rPr>
      </w:pPr>
      <w:r w:rsidRPr="000E0C01">
        <w:rPr>
          <w:rFonts w:ascii="Times New Roman" w:hAnsi="Times New Roman"/>
          <w:sz w:val="24"/>
          <w:szCs w:val="24"/>
        </w:rPr>
        <w:t xml:space="preserve">The EATP Program is scheduled to commence in late 2021. </w:t>
      </w:r>
    </w:p>
    <w:p w14:paraId="240852C5" w14:textId="77777777" w:rsidR="00AA016C" w:rsidRPr="000E0C01" w:rsidRDefault="00AA016C" w:rsidP="00B145F2">
      <w:pPr>
        <w:rPr>
          <w:rFonts w:ascii="Times New Roman" w:hAnsi="Times New Roman"/>
          <w:sz w:val="24"/>
          <w:szCs w:val="24"/>
        </w:rPr>
      </w:pPr>
    </w:p>
    <w:p w14:paraId="2F070837" w14:textId="1DD23357" w:rsidR="00ED38BC" w:rsidRPr="000E0C01" w:rsidRDefault="00ED38BC" w:rsidP="00B145F2">
      <w:pPr>
        <w:rPr>
          <w:rFonts w:ascii="Times New Roman" w:hAnsi="Times New Roman"/>
          <w:b/>
          <w:sz w:val="24"/>
          <w:szCs w:val="24"/>
        </w:rPr>
      </w:pPr>
      <w:r w:rsidRPr="000E0C01">
        <w:rPr>
          <w:rFonts w:ascii="Times New Roman" w:hAnsi="Times New Roman"/>
          <w:b/>
          <w:sz w:val="24"/>
          <w:szCs w:val="24"/>
        </w:rPr>
        <w:t>Human rights implications</w:t>
      </w:r>
    </w:p>
    <w:p w14:paraId="56C6F1F4" w14:textId="77777777" w:rsidR="005B522D" w:rsidRPr="000E0C01" w:rsidRDefault="005B522D" w:rsidP="005B522D">
      <w:pPr>
        <w:ind w:right="-46"/>
        <w:rPr>
          <w:rFonts w:ascii="Times New Roman" w:hAnsi="Times New Roman"/>
          <w:sz w:val="24"/>
          <w:szCs w:val="24"/>
        </w:rPr>
      </w:pPr>
    </w:p>
    <w:p w14:paraId="6A96C530" w14:textId="411B8101" w:rsidR="005B522D" w:rsidRPr="000E0C01" w:rsidRDefault="005B522D" w:rsidP="005B522D">
      <w:pPr>
        <w:ind w:right="-46"/>
        <w:rPr>
          <w:rFonts w:ascii="Times New Roman" w:hAnsi="Times New Roman"/>
          <w:sz w:val="24"/>
          <w:szCs w:val="24"/>
        </w:rPr>
      </w:pPr>
      <w:r w:rsidRPr="000E0C01">
        <w:rPr>
          <w:rFonts w:ascii="Times New Roman" w:hAnsi="Times New Roman"/>
          <w:sz w:val="24"/>
          <w:szCs w:val="24"/>
        </w:rPr>
        <w:t>This disallowable legislative instrument engages the following right</w:t>
      </w:r>
      <w:r w:rsidR="007E0486" w:rsidRPr="000E0C01">
        <w:rPr>
          <w:rFonts w:ascii="Times New Roman" w:hAnsi="Times New Roman"/>
          <w:sz w:val="24"/>
          <w:szCs w:val="24"/>
        </w:rPr>
        <w:t>s</w:t>
      </w:r>
      <w:r w:rsidRPr="000E0C01">
        <w:rPr>
          <w:rFonts w:ascii="Times New Roman" w:hAnsi="Times New Roman"/>
          <w:sz w:val="24"/>
          <w:szCs w:val="24"/>
        </w:rPr>
        <w:t xml:space="preserve">: </w:t>
      </w:r>
    </w:p>
    <w:p w14:paraId="3430F7C0" w14:textId="2B4F4618" w:rsidR="005B522D" w:rsidRPr="000E0C01" w:rsidRDefault="005B522D" w:rsidP="00BA6B28">
      <w:pPr>
        <w:numPr>
          <w:ilvl w:val="0"/>
          <w:numId w:val="17"/>
        </w:numPr>
        <w:rPr>
          <w:rFonts w:ascii="Times New Roman" w:eastAsiaTheme="minorHAnsi" w:hAnsi="Times New Roman" w:cstheme="minorBidi"/>
          <w:color w:val="000000" w:themeColor="text1"/>
          <w:sz w:val="24"/>
          <w:szCs w:val="24"/>
          <w:lang w:eastAsia="en-US"/>
        </w:rPr>
      </w:pPr>
      <w:r w:rsidRPr="000E0C01">
        <w:rPr>
          <w:rFonts w:ascii="Times New Roman" w:eastAsiaTheme="minorHAnsi" w:hAnsi="Times New Roman" w:cstheme="minorBidi"/>
          <w:color w:val="000000" w:themeColor="text1"/>
          <w:sz w:val="24"/>
          <w:szCs w:val="24"/>
          <w:lang w:eastAsia="en-US"/>
        </w:rPr>
        <w:t xml:space="preserve">the right to work – Article 6 of the </w:t>
      </w:r>
      <w:r w:rsidRPr="000E0C01">
        <w:rPr>
          <w:rFonts w:ascii="Times New Roman" w:eastAsiaTheme="minorHAnsi" w:hAnsi="Times New Roman" w:cstheme="minorBidi"/>
          <w:i/>
          <w:color w:val="000000" w:themeColor="text1"/>
          <w:sz w:val="24"/>
          <w:szCs w:val="24"/>
          <w:lang w:eastAsia="en-US"/>
        </w:rPr>
        <w:t xml:space="preserve">International Covenant on Economic, Social, and Cultural Rights </w:t>
      </w:r>
      <w:r w:rsidRPr="000E0C01">
        <w:rPr>
          <w:rFonts w:ascii="Times New Roman" w:eastAsiaTheme="minorHAnsi" w:hAnsi="Times New Roman" w:cstheme="minorBidi"/>
          <w:color w:val="000000" w:themeColor="text1"/>
          <w:sz w:val="24"/>
          <w:szCs w:val="24"/>
          <w:lang w:eastAsia="en-US"/>
        </w:rPr>
        <w:t>(ICESCR), read with Article 2; and</w:t>
      </w:r>
    </w:p>
    <w:p w14:paraId="559D4BC1" w14:textId="53AA465A" w:rsidR="005B522D" w:rsidRPr="000E0C01" w:rsidRDefault="005B522D" w:rsidP="00BA6B28">
      <w:pPr>
        <w:numPr>
          <w:ilvl w:val="0"/>
          <w:numId w:val="17"/>
        </w:numPr>
        <w:rPr>
          <w:rFonts w:ascii="Times New Roman" w:eastAsiaTheme="minorHAnsi" w:hAnsi="Times New Roman" w:cstheme="minorBidi"/>
          <w:color w:val="000000" w:themeColor="text1"/>
          <w:sz w:val="24"/>
          <w:szCs w:val="24"/>
          <w:lang w:eastAsia="en-US"/>
        </w:rPr>
      </w:pPr>
      <w:proofErr w:type="gramStart"/>
      <w:r w:rsidRPr="000E0C01">
        <w:rPr>
          <w:rFonts w:ascii="Times New Roman" w:eastAsiaTheme="minorHAnsi" w:hAnsi="Times New Roman" w:cstheme="minorBidi"/>
          <w:color w:val="000000" w:themeColor="text1"/>
          <w:sz w:val="24"/>
          <w:szCs w:val="24"/>
          <w:lang w:eastAsia="en-US"/>
        </w:rPr>
        <w:t>the</w:t>
      </w:r>
      <w:proofErr w:type="gramEnd"/>
      <w:r w:rsidRPr="000E0C01">
        <w:rPr>
          <w:rFonts w:ascii="Times New Roman" w:eastAsiaTheme="minorHAnsi" w:hAnsi="Times New Roman" w:cstheme="minorBidi"/>
          <w:color w:val="000000" w:themeColor="text1"/>
          <w:sz w:val="24"/>
          <w:szCs w:val="24"/>
          <w:lang w:eastAsia="en-US"/>
        </w:rPr>
        <w:t xml:space="preserve"> right to health – Article 12 of the ICESCR.</w:t>
      </w:r>
    </w:p>
    <w:p w14:paraId="46F25FAE" w14:textId="77777777" w:rsidR="002C03CB" w:rsidRPr="000E0C01" w:rsidRDefault="002C03CB" w:rsidP="00B145F2">
      <w:pPr>
        <w:rPr>
          <w:rFonts w:ascii="Times New Roman" w:hAnsi="Times New Roman"/>
          <w:sz w:val="24"/>
          <w:szCs w:val="24"/>
        </w:rPr>
      </w:pPr>
    </w:p>
    <w:p w14:paraId="39F3DCDE" w14:textId="77777777" w:rsidR="005B522D" w:rsidRPr="000E0C01" w:rsidRDefault="005B522D" w:rsidP="005B522D">
      <w:pPr>
        <w:ind w:right="-46"/>
        <w:rPr>
          <w:rFonts w:ascii="Times New Roman" w:hAnsi="Times New Roman"/>
          <w:sz w:val="24"/>
          <w:szCs w:val="24"/>
        </w:rPr>
      </w:pPr>
      <w:r w:rsidRPr="000E0C01">
        <w:rPr>
          <w:rFonts w:ascii="Times New Roman" w:hAnsi="Times New Roman"/>
          <w:sz w:val="24"/>
          <w:szCs w:val="24"/>
        </w:rPr>
        <w:t>Article 2 of the ICESCR requires that each State Party to the Covenant undertakes to take steps to the maximum of its available resources, especially economic and technical, to realise the rights recognised in the Covenant, particularly through legislative measures.</w:t>
      </w:r>
    </w:p>
    <w:p w14:paraId="5B6CFBBA" w14:textId="77777777" w:rsidR="005B522D" w:rsidRPr="000E0C01" w:rsidRDefault="005B522D" w:rsidP="005B522D">
      <w:pPr>
        <w:ind w:right="-46"/>
        <w:rPr>
          <w:rFonts w:ascii="Times New Roman" w:hAnsi="Times New Roman"/>
          <w:sz w:val="24"/>
          <w:szCs w:val="24"/>
        </w:rPr>
      </w:pPr>
    </w:p>
    <w:p w14:paraId="7F01E88E" w14:textId="77777777" w:rsidR="005B522D" w:rsidRPr="000E0C01" w:rsidRDefault="005B522D" w:rsidP="005B522D">
      <w:pPr>
        <w:ind w:right="-46"/>
        <w:rPr>
          <w:rFonts w:ascii="Times New Roman" w:hAnsi="Times New Roman"/>
          <w:i/>
          <w:sz w:val="24"/>
          <w:szCs w:val="24"/>
        </w:rPr>
      </w:pPr>
      <w:r w:rsidRPr="000E0C01">
        <w:rPr>
          <w:rFonts w:ascii="Times New Roman" w:hAnsi="Times New Roman"/>
          <w:i/>
          <w:sz w:val="24"/>
          <w:szCs w:val="24"/>
        </w:rPr>
        <w:t>Right to work</w:t>
      </w:r>
    </w:p>
    <w:p w14:paraId="1110C367" w14:textId="77777777" w:rsidR="005B522D" w:rsidRPr="000E0C01" w:rsidRDefault="005B522D" w:rsidP="005B522D">
      <w:pPr>
        <w:ind w:right="-46"/>
        <w:rPr>
          <w:rFonts w:ascii="Times New Roman" w:hAnsi="Times New Roman"/>
          <w:sz w:val="24"/>
          <w:szCs w:val="24"/>
        </w:rPr>
      </w:pPr>
    </w:p>
    <w:p w14:paraId="07439590" w14:textId="4072D98D" w:rsidR="005B522D" w:rsidRPr="000E0C01" w:rsidRDefault="005B522D" w:rsidP="005B522D">
      <w:pPr>
        <w:ind w:right="-46"/>
        <w:rPr>
          <w:rFonts w:ascii="Times New Roman" w:hAnsi="Times New Roman"/>
          <w:sz w:val="24"/>
          <w:szCs w:val="24"/>
        </w:rPr>
      </w:pPr>
      <w:r w:rsidRPr="000E0C01">
        <w:rPr>
          <w:rFonts w:ascii="Times New Roman" w:hAnsi="Times New Roman"/>
          <w:sz w:val="24"/>
          <w:szCs w:val="24"/>
        </w:rPr>
        <w:t>Article 6 of the ICESCR recognises the right to work and provides that the States Parties will take appropriate steps to achieve the realisation of the right to work, including through technical and vocational training.</w:t>
      </w:r>
    </w:p>
    <w:p w14:paraId="46CD6019" w14:textId="77777777" w:rsidR="005B522D" w:rsidRPr="000E0C01" w:rsidRDefault="005B522D" w:rsidP="005B522D">
      <w:pPr>
        <w:ind w:right="-46"/>
        <w:rPr>
          <w:rFonts w:ascii="Times New Roman" w:hAnsi="Times New Roman"/>
          <w:sz w:val="24"/>
          <w:szCs w:val="24"/>
        </w:rPr>
      </w:pPr>
    </w:p>
    <w:p w14:paraId="4FEC6E0E" w14:textId="183D39AD" w:rsidR="005B522D" w:rsidRPr="000E0C01" w:rsidRDefault="00B466D0" w:rsidP="005B522D">
      <w:pPr>
        <w:ind w:right="-46"/>
        <w:rPr>
          <w:rFonts w:ascii="Times New Roman" w:hAnsi="Times New Roman"/>
          <w:sz w:val="24"/>
          <w:szCs w:val="24"/>
        </w:rPr>
      </w:pPr>
      <w:r w:rsidRPr="000E0C01">
        <w:rPr>
          <w:rFonts w:ascii="Times New Roman" w:hAnsi="Times New Roman"/>
          <w:sz w:val="24"/>
          <w:szCs w:val="24"/>
        </w:rPr>
        <w:t xml:space="preserve">This disallowable legislative instrument </w:t>
      </w:r>
      <w:r w:rsidR="005B522D" w:rsidRPr="000E0C01">
        <w:rPr>
          <w:rFonts w:ascii="Times New Roman" w:hAnsi="Times New Roman"/>
          <w:sz w:val="24"/>
          <w:szCs w:val="24"/>
        </w:rPr>
        <w:t xml:space="preserve">promotes the right to work by promoting and supporting the creation of employment in the electric aviation sector.  </w:t>
      </w:r>
    </w:p>
    <w:p w14:paraId="3C46FA29" w14:textId="77777777" w:rsidR="005B522D" w:rsidRPr="000E0C01" w:rsidRDefault="005B522D" w:rsidP="005B522D">
      <w:pPr>
        <w:ind w:right="-46"/>
        <w:rPr>
          <w:rFonts w:ascii="Times New Roman" w:hAnsi="Times New Roman"/>
          <w:sz w:val="24"/>
          <w:szCs w:val="24"/>
        </w:rPr>
      </w:pPr>
    </w:p>
    <w:p w14:paraId="09F7C007" w14:textId="77777777" w:rsidR="005B522D" w:rsidRPr="000E0C01" w:rsidRDefault="005B522D" w:rsidP="005B522D">
      <w:pPr>
        <w:ind w:right="-46"/>
        <w:rPr>
          <w:rFonts w:ascii="Times New Roman" w:hAnsi="Times New Roman"/>
          <w:i/>
          <w:sz w:val="24"/>
          <w:szCs w:val="24"/>
        </w:rPr>
      </w:pPr>
      <w:r w:rsidRPr="000E0C01">
        <w:rPr>
          <w:rFonts w:ascii="Times New Roman" w:hAnsi="Times New Roman"/>
          <w:i/>
          <w:sz w:val="24"/>
          <w:szCs w:val="24"/>
        </w:rPr>
        <w:t>Right to health</w:t>
      </w:r>
    </w:p>
    <w:p w14:paraId="67FB7505" w14:textId="77777777" w:rsidR="005B522D" w:rsidRPr="000E0C01" w:rsidRDefault="005B522D" w:rsidP="005B522D">
      <w:pPr>
        <w:ind w:right="-46"/>
        <w:rPr>
          <w:rFonts w:ascii="Times New Roman" w:hAnsi="Times New Roman"/>
          <w:sz w:val="24"/>
          <w:szCs w:val="24"/>
        </w:rPr>
      </w:pPr>
    </w:p>
    <w:p w14:paraId="008E8AD0" w14:textId="16472F29" w:rsidR="005B522D" w:rsidRPr="000E0C01" w:rsidRDefault="005B522D" w:rsidP="005B522D">
      <w:pPr>
        <w:ind w:right="-46"/>
        <w:rPr>
          <w:rFonts w:ascii="Times New Roman" w:hAnsi="Times New Roman"/>
          <w:sz w:val="24"/>
          <w:szCs w:val="24"/>
        </w:rPr>
      </w:pPr>
      <w:r w:rsidRPr="000E0C01">
        <w:rPr>
          <w:rFonts w:ascii="Times New Roman" w:hAnsi="Times New Roman"/>
          <w:sz w:val="24"/>
          <w:szCs w:val="24"/>
        </w:rPr>
        <w:t>Article 12 of the ICESCR recognises the right to enjoy the highest attainable standard of physical and mental health, to have adequate access to health</w:t>
      </w:r>
      <w:r w:rsidR="00AA016C" w:rsidRPr="000E0C01">
        <w:rPr>
          <w:rFonts w:ascii="Times New Roman" w:hAnsi="Times New Roman"/>
          <w:sz w:val="24"/>
          <w:szCs w:val="24"/>
        </w:rPr>
        <w:t xml:space="preserve"> </w:t>
      </w:r>
      <w:r w:rsidRPr="000E0C01">
        <w:rPr>
          <w:rFonts w:ascii="Times New Roman" w:hAnsi="Times New Roman"/>
          <w:sz w:val="24"/>
          <w:szCs w:val="24"/>
        </w:rPr>
        <w:t xml:space="preserve">care, and to live in conditions that promote a healthy life. </w:t>
      </w:r>
    </w:p>
    <w:p w14:paraId="776FFEDD" w14:textId="77777777" w:rsidR="005B522D" w:rsidRPr="000E0C01" w:rsidRDefault="005B522D" w:rsidP="005B522D">
      <w:pPr>
        <w:ind w:right="-46"/>
        <w:rPr>
          <w:rFonts w:ascii="Times New Roman" w:hAnsi="Times New Roman"/>
          <w:sz w:val="24"/>
          <w:szCs w:val="24"/>
        </w:rPr>
      </w:pPr>
    </w:p>
    <w:p w14:paraId="1E91520F" w14:textId="3AF891FD" w:rsidR="005B522D" w:rsidRPr="000E0C01" w:rsidRDefault="00B466D0" w:rsidP="005B522D">
      <w:pPr>
        <w:ind w:right="-46"/>
        <w:rPr>
          <w:rFonts w:ascii="Times New Roman" w:hAnsi="Times New Roman"/>
          <w:sz w:val="24"/>
          <w:szCs w:val="24"/>
        </w:rPr>
      </w:pPr>
      <w:r w:rsidRPr="000E0C01">
        <w:rPr>
          <w:rFonts w:ascii="Times New Roman" w:hAnsi="Times New Roman"/>
          <w:sz w:val="24"/>
          <w:szCs w:val="24"/>
        </w:rPr>
        <w:t xml:space="preserve">This disallowable legislative instrument </w:t>
      </w:r>
      <w:r w:rsidR="005B522D" w:rsidRPr="000E0C01">
        <w:rPr>
          <w:rFonts w:ascii="Times New Roman" w:hAnsi="Times New Roman"/>
          <w:sz w:val="24"/>
          <w:szCs w:val="24"/>
        </w:rPr>
        <w:t>promotes the right to health by improving links with regional and remote communities, and improving health outcomes for remote Indigenous communities through the integration of emerging aviation technology into existing health</w:t>
      </w:r>
      <w:r w:rsidR="00AA016C" w:rsidRPr="000E0C01">
        <w:rPr>
          <w:rFonts w:ascii="Times New Roman" w:hAnsi="Times New Roman"/>
          <w:sz w:val="24"/>
          <w:szCs w:val="24"/>
        </w:rPr>
        <w:t xml:space="preserve"> </w:t>
      </w:r>
      <w:r w:rsidR="005B522D" w:rsidRPr="000E0C01">
        <w:rPr>
          <w:rFonts w:ascii="Times New Roman" w:hAnsi="Times New Roman"/>
          <w:sz w:val="24"/>
          <w:szCs w:val="24"/>
        </w:rPr>
        <w:t xml:space="preserve">care services to enable better management of remote health care needs.  </w:t>
      </w:r>
    </w:p>
    <w:p w14:paraId="75E26663" w14:textId="77777777" w:rsidR="00984227" w:rsidRPr="000E0C01" w:rsidRDefault="00984227" w:rsidP="00B145F2">
      <w:pPr>
        <w:ind w:right="-46"/>
        <w:rPr>
          <w:szCs w:val="24"/>
        </w:rPr>
      </w:pPr>
    </w:p>
    <w:p w14:paraId="097EC992" w14:textId="77777777" w:rsidR="00ED38BC" w:rsidRPr="000E0C01" w:rsidRDefault="00ED38BC" w:rsidP="00B145F2">
      <w:pPr>
        <w:ind w:right="-46"/>
        <w:rPr>
          <w:rFonts w:ascii="Times New Roman" w:hAnsi="Times New Roman"/>
          <w:sz w:val="24"/>
          <w:szCs w:val="24"/>
        </w:rPr>
      </w:pPr>
      <w:r w:rsidRPr="000E0C01">
        <w:rPr>
          <w:rFonts w:ascii="Times New Roman" w:hAnsi="Times New Roman"/>
          <w:b/>
          <w:sz w:val="24"/>
          <w:szCs w:val="24"/>
        </w:rPr>
        <w:t>Conclusion</w:t>
      </w:r>
    </w:p>
    <w:p w14:paraId="6007A534" w14:textId="77777777" w:rsidR="00ED38BC" w:rsidRPr="000E0C01" w:rsidRDefault="00ED38BC" w:rsidP="00B145F2">
      <w:pPr>
        <w:rPr>
          <w:rFonts w:ascii="Times New Roman" w:hAnsi="Times New Roman"/>
          <w:sz w:val="24"/>
          <w:szCs w:val="24"/>
        </w:rPr>
      </w:pPr>
    </w:p>
    <w:p w14:paraId="1F65DB75" w14:textId="77777777" w:rsidR="005B522D" w:rsidRPr="000E0C01" w:rsidRDefault="005B522D" w:rsidP="005B522D">
      <w:pPr>
        <w:rPr>
          <w:rFonts w:ascii="Times New Roman" w:hAnsi="Times New Roman"/>
          <w:sz w:val="24"/>
          <w:szCs w:val="24"/>
        </w:rPr>
      </w:pPr>
      <w:r w:rsidRPr="000E0C01">
        <w:rPr>
          <w:rFonts w:ascii="Times New Roman" w:hAnsi="Times New Roman"/>
          <w:sz w:val="24"/>
          <w:szCs w:val="24"/>
        </w:rPr>
        <w:t>This disallowable legislative instrument is compatible with human rights because it promotes the protection of human rights.</w:t>
      </w:r>
    </w:p>
    <w:p w14:paraId="28871076" w14:textId="77777777" w:rsidR="00ED38BC" w:rsidRPr="000E0C01" w:rsidRDefault="00ED38BC" w:rsidP="00B145F2">
      <w:pPr>
        <w:rPr>
          <w:rFonts w:ascii="Times New Roman" w:hAnsi="Times New Roman"/>
          <w:sz w:val="24"/>
          <w:szCs w:val="24"/>
        </w:rPr>
      </w:pPr>
    </w:p>
    <w:p w14:paraId="35C2A42F" w14:textId="77777777" w:rsidR="004B510A" w:rsidRPr="000E0C01" w:rsidRDefault="004B510A" w:rsidP="00735025">
      <w:pPr>
        <w:pStyle w:val="paranumbering0"/>
        <w:spacing w:before="0" w:beforeAutospacing="0" w:after="0" w:afterAutospacing="0"/>
        <w:contextualSpacing/>
      </w:pPr>
    </w:p>
    <w:p w14:paraId="07216ECD" w14:textId="77777777" w:rsidR="00791051" w:rsidRPr="000E0C01" w:rsidRDefault="00791051" w:rsidP="00735025">
      <w:pPr>
        <w:pStyle w:val="paranumbering0"/>
        <w:spacing w:before="0" w:beforeAutospacing="0" w:after="0" w:afterAutospacing="0"/>
        <w:contextualSpacing/>
      </w:pPr>
    </w:p>
    <w:p w14:paraId="28A46C24" w14:textId="77777777" w:rsidR="00791051" w:rsidRPr="000E0C01" w:rsidRDefault="00791051" w:rsidP="00735025">
      <w:pPr>
        <w:pStyle w:val="paranumbering0"/>
        <w:spacing w:before="0" w:beforeAutospacing="0" w:after="0" w:afterAutospacing="0"/>
        <w:contextualSpacing/>
      </w:pPr>
    </w:p>
    <w:p w14:paraId="66D01110" w14:textId="77777777" w:rsidR="00AA016C" w:rsidRPr="000E0C01" w:rsidRDefault="00AA016C" w:rsidP="00ED38BC">
      <w:pPr>
        <w:pStyle w:val="paranumbering0"/>
        <w:spacing w:before="0" w:beforeAutospacing="0" w:after="0" w:afterAutospacing="0"/>
        <w:contextualSpacing/>
        <w:jc w:val="center"/>
        <w:rPr>
          <w:b/>
        </w:rPr>
      </w:pPr>
    </w:p>
    <w:p w14:paraId="46D5675C" w14:textId="4F9373D8" w:rsidR="00ED38BC" w:rsidRPr="000E0C01" w:rsidRDefault="00ED38BC" w:rsidP="00ED38BC">
      <w:pPr>
        <w:pStyle w:val="paranumbering0"/>
        <w:spacing w:before="0" w:beforeAutospacing="0" w:after="0" w:afterAutospacing="0"/>
        <w:contextualSpacing/>
        <w:jc w:val="center"/>
        <w:rPr>
          <w:b/>
        </w:rPr>
      </w:pPr>
      <w:r w:rsidRPr="000E0C01">
        <w:rPr>
          <w:b/>
        </w:rPr>
        <w:t>Senator the Hon Simon Birmingham</w:t>
      </w:r>
    </w:p>
    <w:p w14:paraId="03EB1CCD" w14:textId="77777777" w:rsidR="00ED38BC" w:rsidRDefault="00ED38BC" w:rsidP="00ED38BC">
      <w:pPr>
        <w:contextualSpacing/>
        <w:jc w:val="center"/>
        <w:rPr>
          <w:rFonts w:ascii="Times New Roman" w:hAnsi="Times New Roman"/>
          <w:b/>
          <w:sz w:val="24"/>
          <w:szCs w:val="24"/>
        </w:rPr>
      </w:pPr>
      <w:r w:rsidRPr="000E0C01">
        <w:rPr>
          <w:rFonts w:ascii="Times New Roman" w:hAnsi="Times New Roman"/>
          <w:b/>
          <w:sz w:val="24"/>
          <w:szCs w:val="24"/>
        </w:rPr>
        <w:t>Minister for Finance</w:t>
      </w:r>
      <w:bookmarkStart w:id="0" w:name="_GoBack"/>
      <w:bookmarkEnd w:id="0"/>
    </w:p>
    <w:p w14:paraId="77437544" w14:textId="77777777" w:rsidR="004F042E" w:rsidRPr="00904F8A" w:rsidRDefault="004F042E">
      <w:pPr>
        <w:pStyle w:val="paranumbering0"/>
        <w:spacing w:before="0" w:beforeAutospacing="0" w:after="120" w:afterAutospacing="0"/>
        <w:contextualSpacing/>
        <w:jc w:val="center"/>
      </w:pPr>
    </w:p>
    <w:sectPr w:rsidR="004F042E" w:rsidRPr="00904F8A" w:rsidSect="004D676F">
      <w:headerReference w:type="even" r:id="rId20"/>
      <w:headerReference w:type="default" r:id="rId21"/>
      <w:headerReference w:type="first" r:id="rId22"/>
      <w:pgSz w:w="11906" w:h="16838"/>
      <w:pgMar w:top="1440" w:right="1440" w:bottom="1440" w:left="1440"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E734" w16cex:dateUtc="2021-05-26T0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7FA779" w16cid:durableId="2458E73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64F21" w14:textId="77777777" w:rsidR="00BD3758" w:rsidRDefault="00BD3758" w:rsidP="00A739E5">
      <w:r>
        <w:separator/>
      </w:r>
    </w:p>
  </w:endnote>
  <w:endnote w:type="continuationSeparator" w:id="0">
    <w:p w14:paraId="698BC99A" w14:textId="77777777" w:rsidR="00BD3758" w:rsidRDefault="00BD3758" w:rsidP="00A739E5">
      <w:r>
        <w:continuationSeparator/>
      </w:r>
    </w:p>
  </w:endnote>
  <w:endnote w:type="continuationNotice" w:id="1">
    <w:p w14:paraId="58BF15D5" w14:textId="77777777" w:rsidR="00BD3758" w:rsidRDefault="00BD3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E440" w14:textId="77777777" w:rsidR="003A159F" w:rsidRDefault="003A159F">
    <w:pPr>
      <w:pStyle w:val="Footer"/>
    </w:pPr>
    <w:r>
      <w:rPr>
        <w:noProof/>
      </w:rPr>
      <mc:AlternateContent>
        <mc:Choice Requires="wps">
          <w:drawing>
            <wp:anchor distT="0" distB="0" distL="114300" distR="114300" simplePos="0" relativeHeight="251658240" behindDoc="0" locked="1" layoutInCell="0" allowOverlap="1" wp14:anchorId="1B15C877" wp14:editId="50A224FB">
              <wp:simplePos x="0" y="0"/>
              <wp:positionH relativeFrom="margin">
                <wp:align>center</wp:align>
              </wp:positionH>
              <wp:positionV relativeFrom="bottomMargin">
                <wp:align>center</wp:align>
              </wp:positionV>
              <wp:extent cx="892175" cy="273050"/>
              <wp:effectExtent l="0" t="0" r="0" b="0"/>
              <wp:wrapNone/>
              <wp:docPr id="1" name="janusSEAL SC Footer"/>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17B2B" w14:textId="77777777" w:rsidR="003A159F" w:rsidRPr="00007BB5" w:rsidRDefault="003A159F" w:rsidP="00007BB5">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B15C877" id="_x0000_t202" coordsize="21600,21600" o:spt="202" path="m,l,21600r21600,l21600,xe">
              <v:stroke joinstyle="miter"/>
              <v:path gradientshapeok="t" o:connecttype="rect"/>
            </v:shapetype>
            <v:shape id="janusSEAL SC Footer" o:spid="_x0000_s1026" type="#_x0000_t202" style="position:absolute;margin-left:0;margin-top:0;width:70.25pt;height:21.5pt;z-index:251658240;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" o:allowincell="f" filled="f" stroked="f" strokeweight=".5pt">
              <v:textbox style="mso-fit-shape-to-text:t">
                <w:txbxContent>
                  <w:p w14:paraId="70C17B2B" w14:textId="77777777" w:rsidR="003A159F" w:rsidRPr="00007BB5" w:rsidRDefault="003A159F" w:rsidP="00007BB5">
                    <w:pPr>
                      <w:jc w:val="center"/>
                      <w:rPr>
                        <w:rFonts w:ascii="Arial" w:hAnsi="Arial" w:cs="Arial"/>
                        <w:b/>
                        <w:color w:val="FF0000"/>
                        <w:sz w:val="24"/>
                      </w:rPr>
                    </w:pP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7FDCE" w14:textId="77777777" w:rsidR="003A159F" w:rsidRDefault="003A159F">
    <w:pPr>
      <w:pStyle w:val="Footer"/>
    </w:pPr>
    <w:r>
      <w:rPr>
        <w:noProof/>
      </w:rPr>
      <mc:AlternateContent>
        <mc:Choice Requires="wps">
          <w:drawing>
            <wp:anchor distT="0" distB="0" distL="114300" distR="114300" simplePos="0" relativeHeight="251658241" behindDoc="0" locked="1" layoutInCell="0" allowOverlap="1" wp14:anchorId="777C5E67" wp14:editId="1A011D3B">
              <wp:simplePos x="0" y="0"/>
              <wp:positionH relativeFrom="margin">
                <wp:align>center</wp:align>
              </wp:positionH>
              <wp:positionV relativeFrom="bottomMargin">
                <wp:align>center</wp:align>
              </wp:positionV>
              <wp:extent cx="892175" cy="273050"/>
              <wp:effectExtent l="0" t="0" r="0" b="0"/>
              <wp:wrapNone/>
              <wp:docPr id="2" name="janusSEAL SC F_First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59A3B3" w14:textId="77777777" w:rsidR="003A159F" w:rsidRPr="00007BB5" w:rsidRDefault="003A159F" w:rsidP="00007BB5">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77C5E67" id="_x0000_t202" coordsize="21600,21600" o:spt="202" path="m,l,21600r21600,l21600,xe">
              <v:stroke joinstyle="miter"/>
              <v:path gradientshapeok="t" o:connecttype="rect"/>
            </v:shapetype>
            <v:shape id="janusSEAL SC F_FirstPage" o:spid="_x0000_s1027" type="#_x0000_t202" style="position:absolute;margin-left:0;margin-top:0;width:70.25pt;height:21.5pt;z-index:251658241;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" o:allowincell="f" filled="f" stroked="f" strokeweight=".5pt">
              <v:textbox style="mso-fit-shape-to-text:t">
                <w:txbxContent>
                  <w:p w14:paraId="4C59A3B3" w14:textId="77777777" w:rsidR="003A159F" w:rsidRPr="00007BB5" w:rsidRDefault="003A159F" w:rsidP="00007BB5">
                    <w:pPr>
                      <w:jc w:val="center"/>
                      <w:rPr>
                        <w:rFonts w:ascii="Arial" w:hAnsi="Arial" w:cs="Arial"/>
                        <w:b/>
                        <w:color w:val="FF0000"/>
                        <w:sz w:val="24"/>
                      </w:rPr>
                    </w:pPr>
                  </w:p>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1A175" w14:textId="77777777" w:rsidR="00BD3758" w:rsidRDefault="00BD3758" w:rsidP="00A739E5">
      <w:r>
        <w:separator/>
      </w:r>
    </w:p>
  </w:footnote>
  <w:footnote w:type="continuationSeparator" w:id="0">
    <w:p w14:paraId="4CD1D0E9" w14:textId="77777777" w:rsidR="00BD3758" w:rsidRDefault="00BD3758" w:rsidP="00A739E5">
      <w:r>
        <w:continuationSeparator/>
      </w:r>
    </w:p>
  </w:footnote>
  <w:footnote w:type="continuationNotice" w:id="1">
    <w:p w14:paraId="79FAB7CF" w14:textId="77777777" w:rsidR="00BD3758" w:rsidRDefault="00BD375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A1A2C" w14:textId="1100B2FA" w:rsidR="003A159F" w:rsidRDefault="000E0C01">
    <w:pPr>
      <w:pStyle w:val="Header"/>
      <w:jc w:val="center"/>
    </w:pPr>
    <w:sdt>
      <w:sdtPr>
        <w:id w:val="8403760"/>
        <w:docPartObj>
          <w:docPartGallery w:val="Page Numbers (Top of Page)"/>
          <w:docPartUnique/>
        </w:docPartObj>
      </w:sdtPr>
      <w:sdtEndPr/>
      <w:sdtContent>
        <w:r w:rsidR="003A159F">
          <w:fldChar w:fldCharType="begin"/>
        </w:r>
        <w:r w:rsidR="003A159F">
          <w:instrText xml:space="preserve"> PAGE   \* MERGEFORMAT </w:instrText>
        </w:r>
        <w:r w:rsidR="003A159F">
          <w:fldChar w:fldCharType="separate"/>
        </w:r>
        <w:r>
          <w:rPr>
            <w:noProof/>
          </w:rPr>
          <w:t>2</w:t>
        </w:r>
        <w:r w:rsidR="003A159F">
          <w:rPr>
            <w:noProof/>
          </w:rPr>
          <w:fldChar w:fldCharType="end"/>
        </w:r>
      </w:sdtContent>
    </w:sdt>
  </w:p>
  <w:p w14:paraId="4AFAE566" w14:textId="77777777" w:rsidR="003A159F" w:rsidRDefault="003A1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E57EA" w14:textId="77777777" w:rsidR="003A159F" w:rsidRDefault="003A159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5E79E" w14:textId="77777777" w:rsidR="003A159F" w:rsidRDefault="003A15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D229E" w14:textId="3E3FDB3F" w:rsidR="003A159F" w:rsidRDefault="000E0C01">
    <w:pPr>
      <w:pStyle w:val="Header"/>
      <w:jc w:val="center"/>
    </w:pPr>
    <w:sdt>
      <w:sdtPr>
        <w:id w:val="8403761"/>
        <w:docPartObj>
          <w:docPartGallery w:val="Page Numbers (Top of Page)"/>
          <w:docPartUnique/>
        </w:docPartObj>
      </w:sdtPr>
      <w:sdtEndPr/>
      <w:sdtContent>
        <w:r w:rsidR="003A159F">
          <w:fldChar w:fldCharType="begin"/>
        </w:r>
        <w:r w:rsidR="003A159F">
          <w:instrText xml:space="preserve"> PAGE   \* MERGEFORMAT </w:instrText>
        </w:r>
        <w:r w:rsidR="003A159F">
          <w:fldChar w:fldCharType="separate"/>
        </w:r>
        <w:r>
          <w:rPr>
            <w:noProof/>
          </w:rPr>
          <w:t>6</w:t>
        </w:r>
        <w:r w:rsidR="003A159F">
          <w:rPr>
            <w:noProof/>
          </w:rPr>
          <w:fldChar w:fldCharType="end"/>
        </w:r>
      </w:sdtContent>
    </w:sdt>
  </w:p>
  <w:p w14:paraId="74E6032D" w14:textId="77777777" w:rsidR="003A159F" w:rsidRDefault="003A15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8CF51" w14:textId="77777777" w:rsidR="003A159F" w:rsidRPr="00CA76CF" w:rsidRDefault="003A159F" w:rsidP="004D676F">
    <w:pPr>
      <w:pStyle w:val="Header"/>
      <w:jc w:val="right"/>
      <w:rPr>
        <w:b/>
        <w:u w:val="single"/>
      </w:rPr>
    </w:pPr>
    <w:r w:rsidRPr="0088187F">
      <w:rPr>
        <w:b/>
        <w:u w:val="single"/>
      </w:rPr>
      <w:t>Attachment A</w:t>
    </w:r>
  </w:p>
  <w:p w14:paraId="0DF61585" w14:textId="77777777" w:rsidR="003A159F" w:rsidRDefault="003A159F">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DFDEE" w14:textId="77777777" w:rsidR="003A159F" w:rsidRDefault="003A159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C14B9" w14:textId="2871C460" w:rsidR="003A159F" w:rsidRDefault="000E0C01">
    <w:pPr>
      <w:pStyle w:val="Header"/>
      <w:jc w:val="center"/>
    </w:pPr>
    <w:sdt>
      <w:sdtPr>
        <w:id w:val="8403763"/>
        <w:docPartObj>
          <w:docPartGallery w:val="Page Numbers (Top of Page)"/>
          <w:docPartUnique/>
        </w:docPartObj>
      </w:sdtPr>
      <w:sdtEndPr/>
      <w:sdtContent>
        <w:r w:rsidR="003A159F">
          <w:fldChar w:fldCharType="begin"/>
        </w:r>
        <w:r w:rsidR="003A159F">
          <w:instrText xml:space="preserve"> PAGE   \* MERGEFORMAT </w:instrText>
        </w:r>
        <w:r w:rsidR="003A159F">
          <w:fldChar w:fldCharType="separate"/>
        </w:r>
        <w:r>
          <w:rPr>
            <w:noProof/>
          </w:rPr>
          <w:t>2</w:t>
        </w:r>
        <w:r w:rsidR="003A159F">
          <w:rPr>
            <w:noProof/>
          </w:rPr>
          <w:fldChar w:fldCharType="end"/>
        </w:r>
      </w:sdtContent>
    </w:sdt>
  </w:p>
  <w:p w14:paraId="6C33A272" w14:textId="77777777" w:rsidR="003A159F" w:rsidRDefault="003A159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9E20D" w14:textId="77777777" w:rsidR="003A159F" w:rsidRPr="00CA76CF" w:rsidRDefault="003A159F" w:rsidP="004D676F">
    <w:pPr>
      <w:pStyle w:val="Header"/>
      <w:jc w:val="right"/>
      <w:rPr>
        <w:b/>
        <w:u w:val="single"/>
      </w:rPr>
    </w:pPr>
    <w:r w:rsidRPr="0088187F">
      <w:rPr>
        <w:b/>
        <w:u w:val="single"/>
      </w:rPr>
      <w:t xml:space="preserve">Attachment </w:t>
    </w:r>
    <w:r>
      <w:rPr>
        <w:b/>
        <w:u w:val="single"/>
      </w:rPr>
      <w:t>B</w:t>
    </w:r>
  </w:p>
  <w:p w14:paraId="36D1E07E" w14:textId="77777777" w:rsidR="003A159F" w:rsidRDefault="003A159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1" w15:restartNumberingAfterBreak="0">
    <w:nsid w:val="13D45357"/>
    <w:multiLevelType w:val="hybridMultilevel"/>
    <w:tmpl w:val="DC88E6F8"/>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 w15:restartNumberingAfterBreak="0">
    <w:nsid w:val="15580272"/>
    <w:multiLevelType w:val="hybridMultilevel"/>
    <w:tmpl w:val="01D45AE2"/>
    <w:lvl w:ilvl="0" w:tplc="0F9E5CF2">
      <w:start w:val="1"/>
      <w:numFmt w:val="bullet"/>
      <w:pStyle w:val="Example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4" w15:restartNumberingAfterBreak="0">
    <w:nsid w:val="1BFA6E9D"/>
    <w:multiLevelType w:val="hybridMultilevel"/>
    <w:tmpl w:val="87A08F26"/>
    <w:lvl w:ilvl="0" w:tplc="9140E8B0">
      <w:start w:val="1"/>
      <w:numFmt w:val="bullet"/>
      <w:pStyle w:val="Tips"/>
      <w:lvlText w:val=""/>
      <w:lvlJc w:val="left"/>
      <w:pPr>
        <w:ind w:left="3240" w:hanging="360"/>
      </w:pPr>
      <w:rPr>
        <w:rFonts w:ascii="Wingdings" w:hAnsi="Wingdings" w:hint="default"/>
      </w:rPr>
    </w:lvl>
    <w:lvl w:ilvl="1" w:tplc="0C090003">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22F2D20"/>
    <w:multiLevelType w:val="hybridMultilevel"/>
    <w:tmpl w:val="676888FE"/>
    <w:lvl w:ilvl="0" w:tplc="8D8CBB84">
      <w:start w:val="1"/>
      <w:numFmt w:val="bullet"/>
      <w:pStyle w:val="Bulletlevel1"/>
      <w:lvlText w:val=""/>
      <w:lvlJc w:val="left"/>
      <w:pPr>
        <w:ind w:left="360" w:hanging="360"/>
      </w:pPr>
      <w:rPr>
        <w:rFonts w:ascii="Symbol" w:hAnsi="Symbol" w:cs="Calibri" w:hint="default"/>
        <w:bCs w:val="0"/>
        <w:iCs w:val="0"/>
        <w:caps w:val="0"/>
        <w:strike w:val="0"/>
        <w:dstrike w:val="0"/>
        <w:vanish w:val="0"/>
        <w:webHidden w:val="0"/>
        <w:color w:val="0F293A"/>
        <w:sz w:val="22"/>
        <w:szCs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7"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8" w15:restartNumberingAfterBreak="0">
    <w:nsid w:val="29A31E65"/>
    <w:multiLevelType w:val="hybridMultilevel"/>
    <w:tmpl w:val="79541FA0"/>
    <w:lvl w:ilvl="0" w:tplc="0C090001">
      <w:start w:val="1"/>
      <w:numFmt w:val="bullet"/>
      <w:lvlText w:val=""/>
      <w:lvlJc w:val="left"/>
      <w:pPr>
        <w:ind w:left="720" w:hanging="360"/>
      </w:pPr>
      <w:rPr>
        <w:rFonts w:ascii="Symbol" w:hAnsi="Symbol" w:hint="default"/>
      </w:rPr>
    </w:lvl>
    <w:lvl w:ilvl="1" w:tplc="D538808A" w:tentative="1">
      <w:start w:val="1"/>
      <w:numFmt w:val="bullet"/>
      <w:pStyle w:val="Heading"/>
      <w:lvlText w:val="o"/>
      <w:lvlJc w:val="left"/>
      <w:pPr>
        <w:ind w:left="1440" w:hanging="360"/>
      </w:pPr>
      <w:rPr>
        <w:rFonts w:ascii="Courier New" w:hAnsi="Courier New" w:cs="Courier New" w:hint="default"/>
      </w:rPr>
    </w:lvl>
    <w:lvl w:ilvl="2" w:tplc="9294D86C" w:tentative="1">
      <w:start w:val="1"/>
      <w:numFmt w:val="bullet"/>
      <w:lvlText w:val=""/>
      <w:lvlJc w:val="left"/>
      <w:pPr>
        <w:ind w:left="2160" w:hanging="360"/>
      </w:pPr>
      <w:rPr>
        <w:rFonts w:ascii="Wingdings" w:hAnsi="Wingdings" w:hint="default"/>
      </w:rPr>
    </w:lvl>
    <w:lvl w:ilvl="3" w:tplc="58F886B8" w:tentative="1">
      <w:start w:val="1"/>
      <w:numFmt w:val="bullet"/>
      <w:lvlText w:val=""/>
      <w:lvlJc w:val="left"/>
      <w:pPr>
        <w:ind w:left="2880" w:hanging="360"/>
      </w:pPr>
      <w:rPr>
        <w:rFonts w:ascii="Symbol" w:hAnsi="Symbol" w:hint="default"/>
      </w:rPr>
    </w:lvl>
    <w:lvl w:ilvl="4" w:tplc="E5766868" w:tentative="1">
      <w:start w:val="1"/>
      <w:numFmt w:val="bullet"/>
      <w:lvlText w:val="o"/>
      <w:lvlJc w:val="left"/>
      <w:pPr>
        <w:ind w:left="3600" w:hanging="360"/>
      </w:pPr>
      <w:rPr>
        <w:rFonts w:ascii="Courier New" w:hAnsi="Courier New" w:cs="Courier New" w:hint="default"/>
      </w:rPr>
    </w:lvl>
    <w:lvl w:ilvl="5" w:tplc="C9DA6870" w:tentative="1">
      <w:start w:val="1"/>
      <w:numFmt w:val="bullet"/>
      <w:lvlText w:val=""/>
      <w:lvlJc w:val="left"/>
      <w:pPr>
        <w:ind w:left="4320" w:hanging="360"/>
      </w:pPr>
      <w:rPr>
        <w:rFonts w:ascii="Wingdings" w:hAnsi="Wingdings" w:hint="default"/>
      </w:rPr>
    </w:lvl>
    <w:lvl w:ilvl="6" w:tplc="143EE0A8" w:tentative="1">
      <w:start w:val="1"/>
      <w:numFmt w:val="bullet"/>
      <w:lvlText w:val=""/>
      <w:lvlJc w:val="left"/>
      <w:pPr>
        <w:ind w:left="5040" w:hanging="360"/>
      </w:pPr>
      <w:rPr>
        <w:rFonts w:ascii="Symbol" w:hAnsi="Symbol" w:hint="default"/>
      </w:rPr>
    </w:lvl>
    <w:lvl w:ilvl="7" w:tplc="46AC9D08" w:tentative="1">
      <w:start w:val="1"/>
      <w:numFmt w:val="bullet"/>
      <w:lvlText w:val="o"/>
      <w:lvlJc w:val="left"/>
      <w:pPr>
        <w:ind w:left="5760" w:hanging="360"/>
      </w:pPr>
      <w:rPr>
        <w:rFonts w:ascii="Courier New" w:hAnsi="Courier New" w:cs="Courier New" w:hint="default"/>
      </w:rPr>
    </w:lvl>
    <w:lvl w:ilvl="8" w:tplc="B6AEA5EE" w:tentative="1">
      <w:start w:val="1"/>
      <w:numFmt w:val="bullet"/>
      <w:lvlText w:val=""/>
      <w:lvlJc w:val="left"/>
      <w:pPr>
        <w:ind w:left="6480" w:hanging="360"/>
      </w:pPr>
      <w:rPr>
        <w:rFonts w:ascii="Wingdings" w:hAnsi="Wingdings" w:hint="default"/>
      </w:rPr>
    </w:lvl>
  </w:abstractNum>
  <w:abstractNum w:abstractNumId="9" w15:restartNumberingAfterBreak="0">
    <w:nsid w:val="311109ED"/>
    <w:multiLevelType w:val="hybridMultilevel"/>
    <w:tmpl w:val="FE6C2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E351FD"/>
    <w:multiLevelType w:val="hybridMultilevel"/>
    <w:tmpl w:val="25BAD412"/>
    <w:lvl w:ilvl="0" w:tplc="6EC03500">
      <w:start w:val="1"/>
      <w:numFmt w:val="bullet"/>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BE42DE0"/>
    <w:multiLevelType w:val="hybridMultilevel"/>
    <w:tmpl w:val="BA2A9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CE6918"/>
    <w:multiLevelType w:val="multilevel"/>
    <w:tmpl w:val="0C09001D"/>
    <w:styleLink w:val="Style1"/>
    <w:lvl w:ilvl="0">
      <w:start w:val="1"/>
      <w:numFmt w:val="bullet"/>
      <w:lvlText w:val=""/>
      <w:lvlJc w:val="left"/>
      <w:pPr>
        <w:ind w:left="360" w:hanging="360"/>
      </w:pPr>
      <w:rPr>
        <w:rFonts w:ascii="Symbol" w:hAnsi="Symbol"/>
        <w:color w:val="auto"/>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3E13102"/>
    <w:multiLevelType w:val="hybridMultilevel"/>
    <w:tmpl w:val="A874E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46796F"/>
    <w:multiLevelType w:val="hybridMultilevel"/>
    <w:tmpl w:val="B196498A"/>
    <w:lvl w:ilvl="0" w:tplc="932689EE">
      <w:start w:val="1"/>
      <w:numFmt w:val="decimal"/>
      <w:pStyle w:val="Numbers"/>
      <w:lvlText w:val="%1."/>
      <w:lvlJc w:val="left"/>
      <w:pPr>
        <w:ind w:left="1800" w:hanging="360"/>
      </w:pPr>
      <w:rPr>
        <w:i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cs="Times New Roman" w:hint="default"/>
      </w:rPr>
    </w:lvl>
    <w:lvl w:ilvl="2">
      <w:start w:val="1"/>
      <w:numFmt w:val="lowerRoman"/>
      <w:pStyle w:val="ListNumber3"/>
      <w:lvlText w:val="%3."/>
      <w:lvlJc w:val="left"/>
      <w:pPr>
        <w:ind w:left="1107" w:hanging="369"/>
      </w:pPr>
      <w:rPr>
        <w:rFonts w:cs="Times New Roman" w:hint="default"/>
      </w:rPr>
    </w:lvl>
    <w:lvl w:ilvl="3">
      <w:start w:val="1"/>
      <w:numFmt w:val="none"/>
      <w:pStyle w:val="ListNumber4"/>
      <w:lvlText w:val="%4"/>
      <w:lvlJc w:val="left"/>
      <w:pPr>
        <w:ind w:left="1476" w:hanging="369"/>
      </w:pPr>
      <w:rPr>
        <w:rFonts w:cs="Times New Roman" w:hint="default"/>
      </w:rPr>
    </w:lvl>
    <w:lvl w:ilvl="4">
      <w:start w:val="1"/>
      <w:numFmt w:val="none"/>
      <w:pStyle w:val="ListNumber5"/>
      <w:lvlText w:val=""/>
      <w:lvlJc w:val="left"/>
      <w:pPr>
        <w:ind w:left="1845" w:hanging="369"/>
      </w:pPr>
      <w:rPr>
        <w:rFonts w:cs="Times New Roman" w:hint="default"/>
      </w:rPr>
    </w:lvl>
    <w:lvl w:ilvl="5">
      <w:start w:val="1"/>
      <w:numFmt w:val="none"/>
      <w:lvlText w:val=""/>
      <w:lvlJc w:val="left"/>
      <w:pPr>
        <w:ind w:left="2214" w:hanging="369"/>
      </w:pPr>
      <w:rPr>
        <w:rFonts w:cs="Times New Roman" w:hint="default"/>
      </w:rPr>
    </w:lvl>
    <w:lvl w:ilvl="6">
      <w:start w:val="1"/>
      <w:numFmt w:val="none"/>
      <w:lvlText w:val=""/>
      <w:lvlJc w:val="left"/>
      <w:pPr>
        <w:ind w:left="2583" w:hanging="369"/>
      </w:pPr>
      <w:rPr>
        <w:rFonts w:cs="Times New Roman" w:hint="default"/>
      </w:rPr>
    </w:lvl>
    <w:lvl w:ilvl="7">
      <w:start w:val="1"/>
      <w:numFmt w:val="none"/>
      <w:lvlText w:val=""/>
      <w:lvlJc w:val="left"/>
      <w:pPr>
        <w:ind w:left="2952" w:hanging="369"/>
      </w:pPr>
      <w:rPr>
        <w:rFonts w:cs="Times New Roman" w:hint="default"/>
      </w:rPr>
    </w:lvl>
    <w:lvl w:ilvl="8">
      <w:start w:val="1"/>
      <w:numFmt w:val="none"/>
      <w:lvlText w:val=""/>
      <w:lvlJc w:val="left"/>
      <w:pPr>
        <w:ind w:left="3321" w:hanging="369"/>
      </w:pPr>
      <w:rPr>
        <w:rFonts w:cs="Times New Roman" w:hint="default"/>
      </w:rPr>
    </w:lvl>
  </w:abstractNum>
  <w:abstractNum w:abstractNumId="17" w15:restartNumberingAfterBreak="0">
    <w:nsid w:val="66081172"/>
    <w:multiLevelType w:val="hybridMultilevel"/>
    <w:tmpl w:val="DF08DED4"/>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18" w15:restartNumberingAfterBreak="0">
    <w:nsid w:val="68833A0F"/>
    <w:multiLevelType w:val="hybridMultilevel"/>
    <w:tmpl w:val="0D9C8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AA7E86"/>
    <w:multiLevelType w:val="multilevel"/>
    <w:tmpl w:val="A72A9A72"/>
    <w:lvl w:ilvl="0">
      <w:start w:val="1"/>
      <w:numFmt w:val="bullet"/>
      <w:pStyle w:val="DashEm1"/>
      <w:lvlText w:val="—"/>
      <w:lvlJc w:val="left"/>
      <w:pPr>
        <w:tabs>
          <w:tab w:val="num" w:pos="425"/>
        </w:tabs>
        <w:ind w:left="425" w:hanging="425"/>
      </w:pPr>
      <w:rPr>
        <w:b/>
        <w:i w:val="0"/>
        <w:color w:val="auto"/>
      </w:rPr>
    </w:lvl>
    <w:lvl w:ilvl="1">
      <w:start w:val="1"/>
      <w:numFmt w:val="bullet"/>
      <w:pStyle w:val="DashEm"/>
      <w:lvlText w:val="—"/>
      <w:lvlJc w:val="left"/>
      <w:pPr>
        <w:tabs>
          <w:tab w:val="num" w:pos="425"/>
        </w:tabs>
        <w:ind w:left="425" w:hanging="425"/>
      </w:pPr>
      <w:rPr>
        <w:b/>
        <w:i w:val="0"/>
        <w:color w:val="auto"/>
      </w:rPr>
    </w:lvl>
    <w:lvl w:ilvl="2">
      <w:start w:val="1"/>
      <w:numFmt w:val="bullet"/>
      <w:pStyle w:val="DashEn1"/>
      <w:lvlText w:val="–"/>
      <w:lvlJc w:val="left"/>
      <w:pPr>
        <w:tabs>
          <w:tab w:val="num" w:pos="850"/>
        </w:tabs>
        <w:ind w:left="850" w:hanging="425"/>
      </w:pPr>
      <w:rPr>
        <w:b w:val="0"/>
        <w:i w:val="0"/>
      </w:rPr>
    </w:lvl>
    <w:lvl w:ilvl="3">
      <w:start w:val="1"/>
      <w:numFmt w:val="bullet"/>
      <w:pStyle w:val="DashEn2"/>
      <w:lvlText w:val="–"/>
      <w:lvlJc w:val="left"/>
      <w:pPr>
        <w:tabs>
          <w:tab w:val="num" w:pos="1276"/>
        </w:tabs>
        <w:ind w:left="1276" w:hanging="426"/>
      </w:pPr>
      <w:rPr>
        <w:b w:val="0"/>
        <w:i w:val="0"/>
      </w:rPr>
    </w:lvl>
    <w:lvl w:ilvl="4">
      <w:start w:val="1"/>
      <w:numFmt w:val="bullet"/>
      <w:pStyle w:val="DashEn3"/>
      <w:lvlText w:val="–"/>
      <w:lvlJc w:val="left"/>
      <w:pPr>
        <w:tabs>
          <w:tab w:val="num" w:pos="1701"/>
        </w:tabs>
        <w:ind w:left="1701" w:hanging="425"/>
      </w:pPr>
      <w:rPr>
        <w:b w:val="0"/>
        <w:i w:val="0"/>
      </w:rPr>
    </w:lvl>
    <w:lvl w:ilvl="5">
      <w:start w:val="1"/>
      <w:numFmt w:val="bullet"/>
      <w:pStyle w:val="DashEn4"/>
      <w:lvlText w:val="–"/>
      <w:lvlJc w:val="left"/>
      <w:pPr>
        <w:tabs>
          <w:tab w:val="num" w:pos="2126"/>
        </w:tabs>
        <w:ind w:left="2126" w:hanging="425"/>
      </w:pPr>
      <w:rPr>
        <w:b w:val="0"/>
        <w:i w:val="0"/>
      </w:rPr>
    </w:lvl>
    <w:lvl w:ilvl="6">
      <w:start w:val="1"/>
      <w:numFmt w:val="bullet"/>
      <w:pStyle w:val="DashEn5"/>
      <w:lvlText w:val="–"/>
      <w:lvlJc w:val="left"/>
      <w:pPr>
        <w:tabs>
          <w:tab w:val="num" w:pos="2551"/>
        </w:tabs>
        <w:ind w:left="2551" w:hanging="425"/>
      </w:pPr>
      <w:rPr>
        <w:b w:val="0"/>
        <w:i w:val="0"/>
      </w:rPr>
    </w:lvl>
    <w:lvl w:ilvl="7">
      <w:start w:val="1"/>
      <w:numFmt w:val="bullet"/>
      <w:pStyle w:val="DashEn6"/>
      <w:lvlText w:val="–"/>
      <w:lvlJc w:val="left"/>
      <w:pPr>
        <w:tabs>
          <w:tab w:val="num" w:pos="2976"/>
        </w:tabs>
        <w:ind w:left="2976" w:hanging="425"/>
      </w:pPr>
      <w:rPr>
        <w:b w:val="0"/>
        <w:i w:val="0"/>
      </w:rPr>
    </w:lvl>
    <w:lvl w:ilvl="8">
      <w:start w:val="1"/>
      <w:numFmt w:val="bullet"/>
      <w:pStyle w:val="DashEn7"/>
      <w:lvlText w:val="–"/>
      <w:lvlJc w:val="left"/>
      <w:pPr>
        <w:tabs>
          <w:tab w:val="num" w:pos="3402"/>
        </w:tabs>
        <w:ind w:left="3402" w:hanging="426"/>
      </w:pPr>
      <w:rPr>
        <w:b w:val="0"/>
        <w:i w:val="0"/>
      </w:rPr>
    </w:lvl>
  </w:abstractNum>
  <w:num w:numId="1">
    <w:abstractNumId w:val="13"/>
  </w:num>
  <w:num w:numId="2">
    <w:abstractNumId w:val="15"/>
  </w:num>
  <w:num w:numId="3">
    <w:abstractNumId w:val="7"/>
  </w:num>
  <w:num w:numId="4">
    <w:abstractNumId w:val="8"/>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6"/>
  </w:num>
  <w:num w:numId="9">
    <w:abstractNumId w:val="6"/>
  </w:num>
  <w:num w:numId="10">
    <w:abstractNumId w:val="4"/>
  </w:num>
  <w:num w:numId="11">
    <w:abstractNumId w:val="2"/>
  </w:num>
  <w:num w:numId="12">
    <w:abstractNumId w:val="11"/>
  </w:num>
  <w:num w:numId="13">
    <w:abstractNumId w:val="5"/>
  </w:num>
  <w:num w:numId="14">
    <w:abstractNumId w:val="18"/>
  </w:num>
  <w:num w:numId="15">
    <w:abstractNumId w:val="14"/>
  </w:num>
  <w:num w:numId="16">
    <w:abstractNumId w:val="1"/>
  </w:num>
  <w:num w:numId="17">
    <w:abstractNumId w:val="17"/>
  </w:num>
  <w:num w:numId="18">
    <w:abstractNumId w:val="10"/>
  </w:num>
  <w:num w:numId="19">
    <w:abstractNumId w:val="9"/>
  </w:num>
  <w:num w:numId="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8C0"/>
    <w:rsid w:val="0000138A"/>
    <w:rsid w:val="00002B20"/>
    <w:rsid w:val="00003498"/>
    <w:rsid w:val="0000354E"/>
    <w:rsid w:val="000037DD"/>
    <w:rsid w:val="000039E8"/>
    <w:rsid w:val="000044F9"/>
    <w:rsid w:val="00004A33"/>
    <w:rsid w:val="0000562B"/>
    <w:rsid w:val="000059AA"/>
    <w:rsid w:val="00005E8F"/>
    <w:rsid w:val="00006070"/>
    <w:rsid w:val="00006B56"/>
    <w:rsid w:val="00007BB5"/>
    <w:rsid w:val="00007DF9"/>
    <w:rsid w:val="00010243"/>
    <w:rsid w:val="00011BF2"/>
    <w:rsid w:val="00012C74"/>
    <w:rsid w:val="00012CB9"/>
    <w:rsid w:val="00012D44"/>
    <w:rsid w:val="000137C6"/>
    <w:rsid w:val="00014FFC"/>
    <w:rsid w:val="00015510"/>
    <w:rsid w:val="00016219"/>
    <w:rsid w:val="00016690"/>
    <w:rsid w:val="000170EF"/>
    <w:rsid w:val="00017136"/>
    <w:rsid w:val="000173B6"/>
    <w:rsid w:val="00017611"/>
    <w:rsid w:val="00017E5D"/>
    <w:rsid w:val="000209F7"/>
    <w:rsid w:val="00020BD0"/>
    <w:rsid w:val="00021273"/>
    <w:rsid w:val="000217C4"/>
    <w:rsid w:val="00021EAF"/>
    <w:rsid w:val="000223BC"/>
    <w:rsid w:val="00023015"/>
    <w:rsid w:val="000236C9"/>
    <w:rsid w:val="000236DD"/>
    <w:rsid w:val="000241F5"/>
    <w:rsid w:val="00024813"/>
    <w:rsid w:val="00024D0A"/>
    <w:rsid w:val="00025954"/>
    <w:rsid w:val="00025D05"/>
    <w:rsid w:val="00026219"/>
    <w:rsid w:val="00026F4B"/>
    <w:rsid w:val="00027364"/>
    <w:rsid w:val="000274FF"/>
    <w:rsid w:val="00027A9C"/>
    <w:rsid w:val="00030505"/>
    <w:rsid w:val="000305FA"/>
    <w:rsid w:val="0003061C"/>
    <w:rsid w:val="00031029"/>
    <w:rsid w:val="000311CA"/>
    <w:rsid w:val="000317F0"/>
    <w:rsid w:val="00031BDD"/>
    <w:rsid w:val="00031D99"/>
    <w:rsid w:val="00031DE1"/>
    <w:rsid w:val="000323DA"/>
    <w:rsid w:val="00032586"/>
    <w:rsid w:val="00032EE7"/>
    <w:rsid w:val="0003356E"/>
    <w:rsid w:val="0003469A"/>
    <w:rsid w:val="00034CEB"/>
    <w:rsid w:val="00035EF5"/>
    <w:rsid w:val="00036986"/>
    <w:rsid w:val="00036A66"/>
    <w:rsid w:val="00036C71"/>
    <w:rsid w:val="00036E07"/>
    <w:rsid w:val="000376B0"/>
    <w:rsid w:val="00037964"/>
    <w:rsid w:val="000379B4"/>
    <w:rsid w:val="00037AE2"/>
    <w:rsid w:val="00037F36"/>
    <w:rsid w:val="000405BF"/>
    <w:rsid w:val="0004136D"/>
    <w:rsid w:val="00041918"/>
    <w:rsid w:val="00041CB2"/>
    <w:rsid w:val="000428F2"/>
    <w:rsid w:val="00043203"/>
    <w:rsid w:val="00043341"/>
    <w:rsid w:val="0004341B"/>
    <w:rsid w:val="000437A3"/>
    <w:rsid w:val="00044424"/>
    <w:rsid w:val="00045614"/>
    <w:rsid w:val="00046E11"/>
    <w:rsid w:val="000502DB"/>
    <w:rsid w:val="00050309"/>
    <w:rsid w:val="00050443"/>
    <w:rsid w:val="00050FD6"/>
    <w:rsid w:val="00051D3C"/>
    <w:rsid w:val="00052381"/>
    <w:rsid w:val="00052A24"/>
    <w:rsid w:val="00052A3D"/>
    <w:rsid w:val="00053020"/>
    <w:rsid w:val="00053970"/>
    <w:rsid w:val="000540D6"/>
    <w:rsid w:val="000549D1"/>
    <w:rsid w:val="00055BA8"/>
    <w:rsid w:val="00055BC4"/>
    <w:rsid w:val="00055F73"/>
    <w:rsid w:val="000564BF"/>
    <w:rsid w:val="0005650D"/>
    <w:rsid w:val="00056EB6"/>
    <w:rsid w:val="00060D28"/>
    <w:rsid w:val="00061187"/>
    <w:rsid w:val="00061729"/>
    <w:rsid w:val="00061DCB"/>
    <w:rsid w:val="00061E47"/>
    <w:rsid w:val="00062673"/>
    <w:rsid w:val="000626E9"/>
    <w:rsid w:val="00062D90"/>
    <w:rsid w:val="00062DC0"/>
    <w:rsid w:val="0006315A"/>
    <w:rsid w:val="00064EEB"/>
    <w:rsid w:val="000650EF"/>
    <w:rsid w:val="0006530B"/>
    <w:rsid w:val="00066049"/>
    <w:rsid w:val="000669C5"/>
    <w:rsid w:val="00066E99"/>
    <w:rsid w:val="00067DC2"/>
    <w:rsid w:val="00070FB9"/>
    <w:rsid w:val="00070FD3"/>
    <w:rsid w:val="0007110A"/>
    <w:rsid w:val="00071211"/>
    <w:rsid w:val="0007164D"/>
    <w:rsid w:val="000723CA"/>
    <w:rsid w:val="00072616"/>
    <w:rsid w:val="00072B13"/>
    <w:rsid w:val="0007310C"/>
    <w:rsid w:val="0007329E"/>
    <w:rsid w:val="00073645"/>
    <w:rsid w:val="00074977"/>
    <w:rsid w:val="00075BE7"/>
    <w:rsid w:val="00076717"/>
    <w:rsid w:val="00077283"/>
    <w:rsid w:val="000772A0"/>
    <w:rsid w:val="00077F72"/>
    <w:rsid w:val="00080C63"/>
    <w:rsid w:val="00082051"/>
    <w:rsid w:val="00082367"/>
    <w:rsid w:val="0008291F"/>
    <w:rsid w:val="00082966"/>
    <w:rsid w:val="00082A3E"/>
    <w:rsid w:val="00082DAC"/>
    <w:rsid w:val="0008306F"/>
    <w:rsid w:val="00083596"/>
    <w:rsid w:val="000836F6"/>
    <w:rsid w:val="00084C7A"/>
    <w:rsid w:val="00084F95"/>
    <w:rsid w:val="00085179"/>
    <w:rsid w:val="00085AB1"/>
    <w:rsid w:val="00085B09"/>
    <w:rsid w:val="00085F8B"/>
    <w:rsid w:val="00087665"/>
    <w:rsid w:val="000917B1"/>
    <w:rsid w:val="00091B28"/>
    <w:rsid w:val="00092960"/>
    <w:rsid w:val="00092C3A"/>
    <w:rsid w:val="000935B0"/>
    <w:rsid w:val="00093746"/>
    <w:rsid w:val="00093C26"/>
    <w:rsid w:val="00093E05"/>
    <w:rsid w:val="00093EE2"/>
    <w:rsid w:val="0009495E"/>
    <w:rsid w:val="00094AD1"/>
    <w:rsid w:val="00094AF3"/>
    <w:rsid w:val="00095215"/>
    <w:rsid w:val="00095F54"/>
    <w:rsid w:val="0009611E"/>
    <w:rsid w:val="000962A2"/>
    <w:rsid w:val="0009723B"/>
    <w:rsid w:val="00097451"/>
    <w:rsid w:val="00097983"/>
    <w:rsid w:val="00097ABA"/>
    <w:rsid w:val="00097B24"/>
    <w:rsid w:val="00097F1F"/>
    <w:rsid w:val="00097F3F"/>
    <w:rsid w:val="000A07C5"/>
    <w:rsid w:val="000A103A"/>
    <w:rsid w:val="000A1E0A"/>
    <w:rsid w:val="000A2A3A"/>
    <w:rsid w:val="000A2CE1"/>
    <w:rsid w:val="000A36D9"/>
    <w:rsid w:val="000A387D"/>
    <w:rsid w:val="000A3D7F"/>
    <w:rsid w:val="000A3DC8"/>
    <w:rsid w:val="000A3E03"/>
    <w:rsid w:val="000A43CB"/>
    <w:rsid w:val="000A460A"/>
    <w:rsid w:val="000A472D"/>
    <w:rsid w:val="000A54AE"/>
    <w:rsid w:val="000A62FE"/>
    <w:rsid w:val="000A6332"/>
    <w:rsid w:val="000A661F"/>
    <w:rsid w:val="000A7502"/>
    <w:rsid w:val="000A786A"/>
    <w:rsid w:val="000A79AE"/>
    <w:rsid w:val="000A7D59"/>
    <w:rsid w:val="000B06E3"/>
    <w:rsid w:val="000B07F7"/>
    <w:rsid w:val="000B0FE0"/>
    <w:rsid w:val="000B100B"/>
    <w:rsid w:val="000B167E"/>
    <w:rsid w:val="000B1839"/>
    <w:rsid w:val="000B19A3"/>
    <w:rsid w:val="000B2BA4"/>
    <w:rsid w:val="000B2DDD"/>
    <w:rsid w:val="000B36BF"/>
    <w:rsid w:val="000B3E83"/>
    <w:rsid w:val="000B438B"/>
    <w:rsid w:val="000B4396"/>
    <w:rsid w:val="000B4868"/>
    <w:rsid w:val="000B486E"/>
    <w:rsid w:val="000B4ED1"/>
    <w:rsid w:val="000B54B2"/>
    <w:rsid w:val="000B5F64"/>
    <w:rsid w:val="000B6480"/>
    <w:rsid w:val="000B6EB5"/>
    <w:rsid w:val="000B7134"/>
    <w:rsid w:val="000B75B8"/>
    <w:rsid w:val="000B7AA7"/>
    <w:rsid w:val="000C1A6B"/>
    <w:rsid w:val="000C1C2C"/>
    <w:rsid w:val="000C1FE0"/>
    <w:rsid w:val="000C2460"/>
    <w:rsid w:val="000C2A3C"/>
    <w:rsid w:val="000C2B91"/>
    <w:rsid w:val="000C33DA"/>
    <w:rsid w:val="000C3B55"/>
    <w:rsid w:val="000C5154"/>
    <w:rsid w:val="000C5AF4"/>
    <w:rsid w:val="000C60C7"/>
    <w:rsid w:val="000C62FE"/>
    <w:rsid w:val="000C6D33"/>
    <w:rsid w:val="000C6DE2"/>
    <w:rsid w:val="000C6E0B"/>
    <w:rsid w:val="000C7715"/>
    <w:rsid w:val="000D02E1"/>
    <w:rsid w:val="000D080B"/>
    <w:rsid w:val="000D0ADB"/>
    <w:rsid w:val="000D0BCE"/>
    <w:rsid w:val="000D11F7"/>
    <w:rsid w:val="000D1B54"/>
    <w:rsid w:val="000D1CE6"/>
    <w:rsid w:val="000D2900"/>
    <w:rsid w:val="000D293C"/>
    <w:rsid w:val="000D299E"/>
    <w:rsid w:val="000D30EE"/>
    <w:rsid w:val="000D3732"/>
    <w:rsid w:val="000D3914"/>
    <w:rsid w:val="000D43E7"/>
    <w:rsid w:val="000D4820"/>
    <w:rsid w:val="000D5752"/>
    <w:rsid w:val="000D5E62"/>
    <w:rsid w:val="000D640B"/>
    <w:rsid w:val="000D6597"/>
    <w:rsid w:val="000D6730"/>
    <w:rsid w:val="000D6DCF"/>
    <w:rsid w:val="000E0C01"/>
    <w:rsid w:val="000E148C"/>
    <w:rsid w:val="000E1E87"/>
    <w:rsid w:val="000E22D2"/>
    <w:rsid w:val="000E235A"/>
    <w:rsid w:val="000E2880"/>
    <w:rsid w:val="000E2AE8"/>
    <w:rsid w:val="000E3253"/>
    <w:rsid w:val="000E3565"/>
    <w:rsid w:val="000E3FAB"/>
    <w:rsid w:val="000E42C5"/>
    <w:rsid w:val="000E4C6B"/>
    <w:rsid w:val="000E4D3A"/>
    <w:rsid w:val="000E4D7F"/>
    <w:rsid w:val="000E5B95"/>
    <w:rsid w:val="000E7EA8"/>
    <w:rsid w:val="000F03FE"/>
    <w:rsid w:val="000F1065"/>
    <w:rsid w:val="000F1448"/>
    <w:rsid w:val="000F15EF"/>
    <w:rsid w:val="000F1863"/>
    <w:rsid w:val="000F1883"/>
    <w:rsid w:val="000F23AE"/>
    <w:rsid w:val="000F2CB7"/>
    <w:rsid w:val="000F37EC"/>
    <w:rsid w:val="000F3BC8"/>
    <w:rsid w:val="000F42A0"/>
    <w:rsid w:val="000F491B"/>
    <w:rsid w:val="000F52A2"/>
    <w:rsid w:val="001000C4"/>
    <w:rsid w:val="00101F19"/>
    <w:rsid w:val="00102970"/>
    <w:rsid w:val="00103439"/>
    <w:rsid w:val="00103DDF"/>
    <w:rsid w:val="001041E9"/>
    <w:rsid w:val="00104359"/>
    <w:rsid w:val="001048A8"/>
    <w:rsid w:val="00104AF1"/>
    <w:rsid w:val="0010579B"/>
    <w:rsid w:val="00105AD5"/>
    <w:rsid w:val="00105BB0"/>
    <w:rsid w:val="00105FB4"/>
    <w:rsid w:val="00106606"/>
    <w:rsid w:val="00107AA9"/>
    <w:rsid w:val="0011057D"/>
    <w:rsid w:val="00110858"/>
    <w:rsid w:val="00111072"/>
    <w:rsid w:val="0011126F"/>
    <w:rsid w:val="001119CE"/>
    <w:rsid w:val="00111A6E"/>
    <w:rsid w:val="00111AE1"/>
    <w:rsid w:val="00111F31"/>
    <w:rsid w:val="00111FEC"/>
    <w:rsid w:val="00112B6A"/>
    <w:rsid w:val="001135BE"/>
    <w:rsid w:val="00113CEA"/>
    <w:rsid w:val="00114236"/>
    <w:rsid w:val="00115FE2"/>
    <w:rsid w:val="0011618C"/>
    <w:rsid w:val="001168C2"/>
    <w:rsid w:val="001173BD"/>
    <w:rsid w:val="001211B9"/>
    <w:rsid w:val="001221AC"/>
    <w:rsid w:val="00122856"/>
    <w:rsid w:val="00122A23"/>
    <w:rsid w:val="00123073"/>
    <w:rsid w:val="0012357A"/>
    <w:rsid w:val="00123D6F"/>
    <w:rsid w:val="00124676"/>
    <w:rsid w:val="00124D06"/>
    <w:rsid w:val="00125FF4"/>
    <w:rsid w:val="00130C06"/>
    <w:rsid w:val="00131C9C"/>
    <w:rsid w:val="00131E4E"/>
    <w:rsid w:val="00131FD7"/>
    <w:rsid w:val="00132218"/>
    <w:rsid w:val="00133007"/>
    <w:rsid w:val="00133362"/>
    <w:rsid w:val="00133AF4"/>
    <w:rsid w:val="00134043"/>
    <w:rsid w:val="001340F9"/>
    <w:rsid w:val="001340FA"/>
    <w:rsid w:val="00134890"/>
    <w:rsid w:val="0013533A"/>
    <w:rsid w:val="001354C0"/>
    <w:rsid w:val="0013575E"/>
    <w:rsid w:val="00135D7E"/>
    <w:rsid w:val="00135EAD"/>
    <w:rsid w:val="001367DE"/>
    <w:rsid w:val="00136BFC"/>
    <w:rsid w:val="0013716D"/>
    <w:rsid w:val="001400F7"/>
    <w:rsid w:val="00140566"/>
    <w:rsid w:val="001415CE"/>
    <w:rsid w:val="00141FE8"/>
    <w:rsid w:val="00142531"/>
    <w:rsid w:val="0014294F"/>
    <w:rsid w:val="00143BAD"/>
    <w:rsid w:val="00144863"/>
    <w:rsid w:val="00145522"/>
    <w:rsid w:val="00145D31"/>
    <w:rsid w:val="00145E67"/>
    <w:rsid w:val="00146362"/>
    <w:rsid w:val="0014644B"/>
    <w:rsid w:val="00146A4F"/>
    <w:rsid w:val="00147325"/>
    <w:rsid w:val="00147703"/>
    <w:rsid w:val="0014791A"/>
    <w:rsid w:val="00151E88"/>
    <w:rsid w:val="001523C5"/>
    <w:rsid w:val="00152C36"/>
    <w:rsid w:val="00154A87"/>
    <w:rsid w:val="0015523A"/>
    <w:rsid w:val="00155C82"/>
    <w:rsid w:val="00155D89"/>
    <w:rsid w:val="00156676"/>
    <w:rsid w:val="00156C44"/>
    <w:rsid w:val="00157054"/>
    <w:rsid w:val="00157320"/>
    <w:rsid w:val="0016015E"/>
    <w:rsid w:val="00161EA9"/>
    <w:rsid w:val="00162539"/>
    <w:rsid w:val="00163A4A"/>
    <w:rsid w:val="00163C16"/>
    <w:rsid w:val="00165011"/>
    <w:rsid w:val="00166488"/>
    <w:rsid w:val="0016663B"/>
    <w:rsid w:val="00166E6A"/>
    <w:rsid w:val="00166E74"/>
    <w:rsid w:val="001677B9"/>
    <w:rsid w:val="00167DE0"/>
    <w:rsid w:val="00167F79"/>
    <w:rsid w:val="0017031A"/>
    <w:rsid w:val="00170C11"/>
    <w:rsid w:val="00171EF0"/>
    <w:rsid w:val="00172470"/>
    <w:rsid w:val="001724DF"/>
    <w:rsid w:val="00172950"/>
    <w:rsid w:val="00172ACE"/>
    <w:rsid w:val="00172D79"/>
    <w:rsid w:val="00174992"/>
    <w:rsid w:val="00174A68"/>
    <w:rsid w:val="00174A9E"/>
    <w:rsid w:val="00174BA7"/>
    <w:rsid w:val="0017524C"/>
    <w:rsid w:val="00175555"/>
    <w:rsid w:val="00175817"/>
    <w:rsid w:val="001758EE"/>
    <w:rsid w:val="001760D6"/>
    <w:rsid w:val="001762E1"/>
    <w:rsid w:val="00176537"/>
    <w:rsid w:val="00176A40"/>
    <w:rsid w:val="00176E66"/>
    <w:rsid w:val="00176FFE"/>
    <w:rsid w:val="00177302"/>
    <w:rsid w:val="00177828"/>
    <w:rsid w:val="001778AF"/>
    <w:rsid w:val="00180923"/>
    <w:rsid w:val="00180E64"/>
    <w:rsid w:val="0018198C"/>
    <w:rsid w:val="00182074"/>
    <w:rsid w:val="001820FC"/>
    <w:rsid w:val="00182172"/>
    <w:rsid w:val="0018284A"/>
    <w:rsid w:val="001828A4"/>
    <w:rsid w:val="001829EF"/>
    <w:rsid w:val="00182A0F"/>
    <w:rsid w:val="00183372"/>
    <w:rsid w:val="001836B1"/>
    <w:rsid w:val="00183C30"/>
    <w:rsid w:val="00184CFE"/>
    <w:rsid w:val="00184F2E"/>
    <w:rsid w:val="00187891"/>
    <w:rsid w:val="00187EAE"/>
    <w:rsid w:val="00190857"/>
    <w:rsid w:val="00192235"/>
    <w:rsid w:val="001926F2"/>
    <w:rsid w:val="00192793"/>
    <w:rsid w:val="00192BF3"/>
    <w:rsid w:val="001933F6"/>
    <w:rsid w:val="001936BE"/>
    <w:rsid w:val="00193EEA"/>
    <w:rsid w:val="00194177"/>
    <w:rsid w:val="0019427D"/>
    <w:rsid w:val="001942C8"/>
    <w:rsid w:val="0019465F"/>
    <w:rsid w:val="00194A27"/>
    <w:rsid w:val="0019502E"/>
    <w:rsid w:val="001951F3"/>
    <w:rsid w:val="00196549"/>
    <w:rsid w:val="00196B0D"/>
    <w:rsid w:val="00196B57"/>
    <w:rsid w:val="00197C51"/>
    <w:rsid w:val="001A11F0"/>
    <w:rsid w:val="001A12D0"/>
    <w:rsid w:val="001A135A"/>
    <w:rsid w:val="001A14A8"/>
    <w:rsid w:val="001A1ABB"/>
    <w:rsid w:val="001A1D63"/>
    <w:rsid w:val="001A2864"/>
    <w:rsid w:val="001A2E7A"/>
    <w:rsid w:val="001A2FB3"/>
    <w:rsid w:val="001A3199"/>
    <w:rsid w:val="001A3271"/>
    <w:rsid w:val="001A3CEF"/>
    <w:rsid w:val="001A3FE0"/>
    <w:rsid w:val="001A4917"/>
    <w:rsid w:val="001A4B54"/>
    <w:rsid w:val="001A4F0D"/>
    <w:rsid w:val="001A59B4"/>
    <w:rsid w:val="001A5B13"/>
    <w:rsid w:val="001A5F1A"/>
    <w:rsid w:val="001A6323"/>
    <w:rsid w:val="001A69CE"/>
    <w:rsid w:val="001A6E59"/>
    <w:rsid w:val="001A70B2"/>
    <w:rsid w:val="001A776C"/>
    <w:rsid w:val="001A77C4"/>
    <w:rsid w:val="001B017E"/>
    <w:rsid w:val="001B0762"/>
    <w:rsid w:val="001B0E11"/>
    <w:rsid w:val="001B1033"/>
    <w:rsid w:val="001B122D"/>
    <w:rsid w:val="001B2C4F"/>
    <w:rsid w:val="001B36A9"/>
    <w:rsid w:val="001B4646"/>
    <w:rsid w:val="001B473A"/>
    <w:rsid w:val="001B4AC4"/>
    <w:rsid w:val="001B4B2C"/>
    <w:rsid w:val="001B4B84"/>
    <w:rsid w:val="001B5199"/>
    <w:rsid w:val="001B52F2"/>
    <w:rsid w:val="001B5AF4"/>
    <w:rsid w:val="001B5B8E"/>
    <w:rsid w:val="001B7301"/>
    <w:rsid w:val="001B75F8"/>
    <w:rsid w:val="001B765B"/>
    <w:rsid w:val="001C00EC"/>
    <w:rsid w:val="001C0468"/>
    <w:rsid w:val="001C0912"/>
    <w:rsid w:val="001C0DB3"/>
    <w:rsid w:val="001C0DE4"/>
    <w:rsid w:val="001C147D"/>
    <w:rsid w:val="001C16D4"/>
    <w:rsid w:val="001C18A2"/>
    <w:rsid w:val="001C18F4"/>
    <w:rsid w:val="001C19D8"/>
    <w:rsid w:val="001C1C7D"/>
    <w:rsid w:val="001C1E55"/>
    <w:rsid w:val="001C2194"/>
    <w:rsid w:val="001C2998"/>
    <w:rsid w:val="001C3839"/>
    <w:rsid w:val="001C3FC5"/>
    <w:rsid w:val="001C4C20"/>
    <w:rsid w:val="001C563A"/>
    <w:rsid w:val="001C6CDB"/>
    <w:rsid w:val="001C6DAB"/>
    <w:rsid w:val="001C7119"/>
    <w:rsid w:val="001C73B2"/>
    <w:rsid w:val="001C748B"/>
    <w:rsid w:val="001D0C07"/>
    <w:rsid w:val="001D111F"/>
    <w:rsid w:val="001D1390"/>
    <w:rsid w:val="001D1A63"/>
    <w:rsid w:val="001D1C35"/>
    <w:rsid w:val="001D3224"/>
    <w:rsid w:val="001D362C"/>
    <w:rsid w:val="001D419F"/>
    <w:rsid w:val="001D48F5"/>
    <w:rsid w:val="001D4B22"/>
    <w:rsid w:val="001D4D1B"/>
    <w:rsid w:val="001D5C68"/>
    <w:rsid w:val="001D66FE"/>
    <w:rsid w:val="001D6903"/>
    <w:rsid w:val="001D6E1F"/>
    <w:rsid w:val="001D7161"/>
    <w:rsid w:val="001D74F4"/>
    <w:rsid w:val="001D7A67"/>
    <w:rsid w:val="001E0BDF"/>
    <w:rsid w:val="001E1456"/>
    <w:rsid w:val="001E16F5"/>
    <w:rsid w:val="001E1A6F"/>
    <w:rsid w:val="001E1B51"/>
    <w:rsid w:val="001E1C6F"/>
    <w:rsid w:val="001E1EAD"/>
    <w:rsid w:val="001E2290"/>
    <w:rsid w:val="001E2495"/>
    <w:rsid w:val="001E257C"/>
    <w:rsid w:val="001E2DFA"/>
    <w:rsid w:val="001E2E0E"/>
    <w:rsid w:val="001E34DB"/>
    <w:rsid w:val="001E3D9D"/>
    <w:rsid w:val="001E449F"/>
    <w:rsid w:val="001E4B32"/>
    <w:rsid w:val="001E4FE7"/>
    <w:rsid w:val="001E500D"/>
    <w:rsid w:val="001E604E"/>
    <w:rsid w:val="001E7505"/>
    <w:rsid w:val="001E78EC"/>
    <w:rsid w:val="001F02A3"/>
    <w:rsid w:val="001F0675"/>
    <w:rsid w:val="001F0897"/>
    <w:rsid w:val="001F1447"/>
    <w:rsid w:val="001F14AF"/>
    <w:rsid w:val="001F1595"/>
    <w:rsid w:val="001F239C"/>
    <w:rsid w:val="001F2D97"/>
    <w:rsid w:val="001F31CE"/>
    <w:rsid w:val="001F39FA"/>
    <w:rsid w:val="001F3F32"/>
    <w:rsid w:val="001F5641"/>
    <w:rsid w:val="001F6043"/>
    <w:rsid w:val="001F64DE"/>
    <w:rsid w:val="001F6715"/>
    <w:rsid w:val="001F6815"/>
    <w:rsid w:val="001F72DF"/>
    <w:rsid w:val="00201DFB"/>
    <w:rsid w:val="002021CE"/>
    <w:rsid w:val="00202352"/>
    <w:rsid w:val="0020244E"/>
    <w:rsid w:val="00202D71"/>
    <w:rsid w:val="002030CC"/>
    <w:rsid w:val="00203112"/>
    <w:rsid w:val="002034DF"/>
    <w:rsid w:val="00203897"/>
    <w:rsid w:val="002038E5"/>
    <w:rsid w:val="00203D4C"/>
    <w:rsid w:val="002048F4"/>
    <w:rsid w:val="002051F2"/>
    <w:rsid w:val="0020679A"/>
    <w:rsid w:val="00207DAE"/>
    <w:rsid w:val="00210582"/>
    <w:rsid w:val="00210714"/>
    <w:rsid w:val="00210868"/>
    <w:rsid w:val="00211094"/>
    <w:rsid w:val="0021123D"/>
    <w:rsid w:val="00211BE0"/>
    <w:rsid w:val="00212BD9"/>
    <w:rsid w:val="00212E24"/>
    <w:rsid w:val="00212EBC"/>
    <w:rsid w:val="002136D8"/>
    <w:rsid w:val="00213D7B"/>
    <w:rsid w:val="00214860"/>
    <w:rsid w:val="002149E8"/>
    <w:rsid w:val="00214DB5"/>
    <w:rsid w:val="00214F61"/>
    <w:rsid w:val="00215120"/>
    <w:rsid w:val="00215279"/>
    <w:rsid w:val="00215EC2"/>
    <w:rsid w:val="002160D0"/>
    <w:rsid w:val="0021681C"/>
    <w:rsid w:val="002169C1"/>
    <w:rsid w:val="002179B3"/>
    <w:rsid w:val="00217B96"/>
    <w:rsid w:val="00217F16"/>
    <w:rsid w:val="0022001C"/>
    <w:rsid w:val="00221032"/>
    <w:rsid w:val="00221426"/>
    <w:rsid w:val="00221768"/>
    <w:rsid w:val="002220E6"/>
    <w:rsid w:val="002225FB"/>
    <w:rsid w:val="00222BA6"/>
    <w:rsid w:val="0022403F"/>
    <w:rsid w:val="00224860"/>
    <w:rsid w:val="002255DE"/>
    <w:rsid w:val="00225C4C"/>
    <w:rsid w:val="00227FDC"/>
    <w:rsid w:val="002307E1"/>
    <w:rsid w:val="002317C4"/>
    <w:rsid w:val="00232638"/>
    <w:rsid w:val="002326D5"/>
    <w:rsid w:val="00233F03"/>
    <w:rsid w:val="002342AE"/>
    <w:rsid w:val="002346F4"/>
    <w:rsid w:val="002360E8"/>
    <w:rsid w:val="00236862"/>
    <w:rsid w:val="0023698E"/>
    <w:rsid w:val="00237628"/>
    <w:rsid w:val="0023776C"/>
    <w:rsid w:val="00237ACA"/>
    <w:rsid w:val="00240005"/>
    <w:rsid w:val="002405B7"/>
    <w:rsid w:val="00240D28"/>
    <w:rsid w:val="002410E9"/>
    <w:rsid w:val="0024130E"/>
    <w:rsid w:val="00241A02"/>
    <w:rsid w:val="00241A61"/>
    <w:rsid w:val="0024227E"/>
    <w:rsid w:val="002427DC"/>
    <w:rsid w:val="00242DCE"/>
    <w:rsid w:val="00243B3D"/>
    <w:rsid w:val="002442C0"/>
    <w:rsid w:val="00244891"/>
    <w:rsid w:val="00244D35"/>
    <w:rsid w:val="00245233"/>
    <w:rsid w:val="002453AB"/>
    <w:rsid w:val="002459FF"/>
    <w:rsid w:val="00246D70"/>
    <w:rsid w:val="00247151"/>
    <w:rsid w:val="0024783E"/>
    <w:rsid w:val="00247A21"/>
    <w:rsid w:val="002510C4"/>
    <w:rsid w:val="002514A4"/>
    <w:rsid w:val="0025195A"/>
    <w:rsid w:val="00252B4B"/>
    <w:rsid w:val="00252F4A"/>
    <w:rsid w:val="002539B4"/>
    <w:rsid w:val="00253B0E"/>
    <w:rsid w:val="00253D00"/>
    <w:rsid w:val="00254139"/>
    <w:rsid w:val="00254250"/>
    <w:rsid w:val="00254F43"/>
    <w:rsid w:val="00254FE5"/>
    <w:rsid w:val="0025530F"/>
    <w:rsid w:val="00255713"/>
    <w:rsid w:val="0025583D"/>
    <w:rsid w:val="002559BC"/>
    <w:rsid w:val="00256C00"/>
    <w:rsid w:val="002573BB"/>
    <w:rsid w:val="002575F9"/>
    <w:rsid w:val="00257D05"/>
    <w:rsid w:val="002610DA"/>
    <w:rsid w:val="002632A8"/>
    <w:rsid w:val="0026427D"/>
    <w:rsid w:val="00265A16"/>
    <w:rsid w:val="00265C8C"/>
    <w:rsid w:val="00265D94"/>
    <w:rsid w:val="002664E6"/>
    <w:rsid w:val="0026654E"/>
    <w:rsid w:val="00266F53"/>
    <w:rsid w:val="00266FCD"/>
    <w:rsid w:val="00267075"/>
    <w:rsid w:val="002673F1"/>
    <w:rsid w:val="00267A7C"/>
    <w:rsid w:val="002707FB"/>
    <w:rsid w:val="00270DB3"/>
    <w:rsid w:val="00270F41"/>
    <w:rsid w:val="00271039"/>
    <w:rsid w:val="0027154E"/>
    <w:rsid w:val="00272E52"/>
    <w:rsid w:val="00274345"/>
    <w:rsid w:val="00274435"/>
    <w:rsid w:val="00274BF1"/>
    <w:rsid w:val="00275443"/>
    <w:rsid w:val="00275B02"/>
    <w:rsid w:val="00276C15"/>
    <w:rsid w:val="0027799D"/>
    <w:rsid w:val="002800CE"/>
    <w:rsid w:val="00281C57"/>
    <w:rsid w:val="00281EAE"/>
    <w:rsid w:val="00282AF7"/>
    <w:rsid w:val="00282E8D"/>
    <w:rsid w:val="00282FC3"/>
    <w:rsid w:val="002839F9"/>
    <w:rsid w:val="00284284"/>
    <w:rsid w:val="00285236"/>
    <w:rsid w:val="0028530A"/>
    <w:rsid w:val="0028700A"/>
    <w:rsid w:val="0028720B"/>
    <w:rsid w:val="00291511"/>
    <w:rsid w:val="002915A2"/>
    <w:rsid w:val="00291E24"/>
    <w:rsid w:val="00291FBF"/>
    <w:rsid w:val="00293442"/>
    <w:rsid w:val="002936F2"/>
    <w:rsid w:val="00294039"/>
    <w:rsid w:val="00294B3F"/>
    <w:rsid w:val="00294F19"/>
    <w:rsid w:val="00294FBA"/>
    <w:rsid w:val="0029618A"/>
    <w:rsid w:val="00296DB2"/>
    <w:rsid w:val="00297352"/>
    <w:rsid w:val="002974F9"/>
    <w:rsid w:val="00297FF0"/>
    <w:rsid w:val="002A0F8F"/>
    <w:rsid w:val="002A11E3"/>
    <w:rsid w:val="002A17CD"/>
    <w:rsid w:val="002A2651"/>
    <w:rsid w:val="002A2726"/>
    <w:rsid w:val="002A2CB1"/>
    <w:rsid w:val="002A35ED"/>
    <w:rsid w:val="002A365B"/>
    <w:rsid w:val="002A36CC"/>
    <w:rsid w:val="002A3BC9"/>
    <w:rsid w:val="002A7B7B"/>
    <w:rsid w:val="002A7EDE"/>
    <w:rsid w:val="002B005C"/>
    <w:rsid w:val="002B0922"/>
    <w:rsid w:val="002B0D32"/>
    <w:rsid w:val="002B11A6"/>
    <w:rsid w:val="002B1F96"/>
    <w:rsid w:val="002B1FF0"/>
    <w:rsid w:val="002B2301"/>
    <w:rsid w:val="002B264E"/>
    <w:rsid w:val="002B2880"/>
    <w:rsid w:val="002B3900"/>
    <w:rsid w:val="002B43E7"/>
    <w:rsid w:val="002B4444"/>
    <w:rsid w:val="002B4900"/>
    <w:rsid w:val="002B4B18"/>
    <w:rsid w:val="002B4DD0"/>
    <w:rsid w:val="002B4F1E"/>
    <w:rsid w:val="002B531A"/>
    <w:rsid w:val="002B6363"/>
    <w:rsid w:val="002B78E2"/>
    <w:rsid w:val="002C03CB"/>
    <w:rsid w:val="002C0748"/>
    <w:rsid w:val="002C1B59"/>
    <w:rsid w:val="002C20B7"/>
    <w:rsid w:val="002C2383"/>
    <w:rsid w:val="002C2877"/>
    <w:rsid w:val="002C2AD3"/>
    <w:rsid w:val="002C34DF"/>
    <w:rsid w:val="002C411F"/>
    <w:rsid w:val="002C4233"/>
    <w:rsid w:val="002C534F"/>
    <w:rsid w:val="002C56CD"/>
    <w:rsid w:val="002C5867"/>
    <w:rsid w:val="002C5EC0"/>
    <w:rsid w:val="002C79E5"/>
    <w:rsid w:val="002C7B17"/>
    <w:rsid w:val="002D0977"/>
    <w:rsid w:val="002D0A28"/>
    <w:rsid w:val="002D130F"/>
    <w:rsid w:val="002D21C9"/>
    <w:rsid w:val="002D241B"/>
    <w:rsid w:val="002D3B48"/>
    <w:rsid w:val="002D4100"/>
    <w:rsid w:val="002D45E6"/>
    <w:rsid w:val="002D5218"/>
    <w:rsid w:val="002D5314"/>
    <w:rsid w:val="002D53DF"/>
    <w:rsid w:val="002D5F8B"/>
    <w:rsid w:val="002D6705"/>
    <w:rsid w:val="002D6ECD"/>
    <w:rsid w:val="002D733C"/>
    <w:rsid w:val="002D76F1"/>
    <w:rsid w:val="002D7E6C"/>
    <w:rsid w:val="002E06CD"/>
    <w:rsid w:val="002E1499"/>
    <w:rsid w:val="002E1A6F"/>
    <w:rsid w:val="002E26BB"/>
    <w:rsid w:val="002E28D2"/>
    <w:rsid w:val="002E48C1"/>
    <w:rsid w:val="002E4B31"/>
    <w:rsid w:val="002E4C10"/>
    <w:rsid w:val="002E4CAE"/>
    <w:rsid w:val="002E56EA"/>
    <w:rsid w:val="002E5DC9"/>
    <w:rsid w:val="002E61B8"/>
    <w:rsid w:val="002E61C7"/>
    <w:rsid w:val="002E725A"/>
    <w:rsid w:val="002E7359"/>
    <w:rsid w:val="002E7F60"/>
    <w:rsid w:val="002F0593"/>
    <w:rsid w:val="002F0877"/>
    <w:rsid w:val="002F0D29"/>
    <w:rsid w:val="002F0DB1"/>
    <w:rsid w:val="002F13F0"/>
    <w:rsid w:val="002F1FB2"/>
    <w:rsid w:val="002F2425"/>
    <w:rsid w:val="002F2A39"/>
    <w:rsid w:val="002F2D93"/>
    <w:rsid w:val="002F35FC"/>
    <w:rsid w:val="002F3E1A"/>
    <w:rsid w:val="002F3F7A"/>
    <w:rsid w:val="002F55A5"/>
    <w:rsid w:val="002F57AE"/>
    <w:rsid w:val="002F5B33"/>
    <w:rsid w:val="002F67C9"/>
    <w:rsid w:val="002F6EFE"/>
    <w:rsid w:val="002F74CD"/>
    <w:rsid w:val="0030125B"/>
    <w:rsid w:val="00301A16"/>
    <w:rsid w:val="0030226A"/>
    <w:rsid w:val="0030240E"/>
    <w:rsid w:val="003027FA"/>
    <w:rsid w:val="00302A8F"/>
    <w:rsid w:val="00302CAB"/>
    <w:rsid w:val="0030381B"/>
    <w:rsid w:val="00303AC8"/>
    <w:rsid w:val="00304A1C"/>
    <w:rsid w:val="00305C2C"/>
    <w:rsid w:val="00306B69"/>
    <w:rsid w:val="00306F20"/>
    <w:rsid w:val="003070DE"/>
    <w:rsid w:val="00307270"/>
    <w:rsid w:val="00307571"/>
    <w:rsid w:val="00307D7F"/>
    <w:rsid w:val="00307D96"/>
    <w:rsid w:val="0031066F"/>
    <w:rsid w:val="003118C6"/>
    <w:rsid w:val="00311902"/>
    <w:rsid w:val="00311B2D"/>
    <w:rsid w:val="00311DB2"/>
    <w:rsid w:val="00312786"/>
    <w:rsid w:val="003142A3"/>
    <w:rsid w:val="0031438E"/>
    <w:rsid w:val="00314EDE"/>
    <w:rsid w:val="00315045"/>
    <w:rsid w:val="003154B9"/>
    <w:rsid w:val="00315D4B"/>
    <w:rsid w:val="00316F2F"/>
    <w:rsid w:val="003176C8"/>
    <w:rsid w:val="00317D90"/>
    <w:rsid w:val="00320255"/>
    <w:rsid w:val="00320EF3"/>
    <w:rsid w:val="0032102D"/>
    <w:rsid w:val="0032123A"/>
    <w:rsid w:val="00321933"/>
    <w:rsid w:val="00321D82"/>
    <w:rsid w:val="003221C0"/>
    <w:rsid w:val="003224F2"/>
    <w:rsid w:val="0032298D"/>
    <w:rsid w:val="00322DF1"/>
    <w:rsid w:val="003239EB"/>
    <w:rsid w:val="00323A46"/>
    <w:rsid w:val="00324561"/>
    <w:rsid w:val="003246E5"/>
    <w:rsid w:val="00324AF2"/>
    <w:rsid w:val="00324F39"/>
    <w:rsid w:val="00325624"/>
    <w:rsid w:val="00325776"/>
    <w:rsid w:val="003257D6"/>
    <w:rsid w:val="00325FD5"/>
    <w:rsid w:val="003263B5"/>
    <w:rsid w:val="003264FB"/>
    <w:rsid w:val="00326B52"/>
    <w:rsid w:val="00326D32"/>
    <w:rsid w:val="00326E83"/>
    <w:rsid w:val="003279E0"/>
    <w:rsid w:val="00327E9A"/>
    <w:rsid w:val="00330FB9"/>
    <w:rsid w:val="00331210"/>
    <w:rsid w:val="00331C96"/>
    <w:rsid w:val="00331DA7"/>
    <w:rsid w:val="00332724"/>
    <w:rsid w:val="0033409E"/>
    <w:rsid w:val="00334196"/>
    <w:rsid w:val="0033422E"/>
    <w:rsid w:val="00334C56"/>
    <w:rsid w:val="00334D0B"/>
    <w:rsid w:val="00335A0A"/>
    <w:rsid w:val="00335AFF"/>
    <w:rsid w:val="003364D5"/>
    <w:rsid w:val="0033726B"/>
    <w:rsid w:val="00337891"/>
    <w:rsid w:val="00337A28"/>
    <w:rsid w:val="00340440"/>
    <w:rsid w:val="0034049B"/>
    <w:rsid w:val="00341976"/>
    <w:rsid w:val="0034206A"/>
    <w:rsid w:val="003426B7"/>
    <w:rsid w:val="00342CA2"/>
    <w:rsid w:val="00343548"/>
    <w:rsid w:val="0034493F"/>
    <w:rsid w:val="00345585"/>
    <w:rsid w:val="0034564C"/>
    <w:rsid w:val="00345A3F"/>
    <w:rsid w:val="00346189"/>
    <w:rsid w:val="00346199"/>
    <w:rsid w:val="003463FF"/>
    <w:rsid w:val="003472C4"/>
    <w:rsid w:val="00347E7B"/>
    <w:rsid w:val="0035011E"/>
    <w:rsid w:val="0035026F"/>
    <w:rsid w:val="00350579"/>
    <w:rsid w:val="00350A2C"/>
    <w:rsid w:val="00350DF7"/>
    <w:rsid w:val="00350EA6"/>
    <w:rsid w:val="0035120E"/>
    <w:rsid w:val="003518AA"/>
    <w:rsid w:val="00352766"/>
    <w:rsid w:val="00352D90"/>
    <w:rsid w:val="00352EC3"/>
    <w:rsid w:val="00353EDE"/>
    <w:rsid w:val="00354382"/>
    <w:rsid w:val="00354A02"/>
    <w:rsid w:val="003554AF"/>
    <w:rsid w:val="0035572C"/>
    <w:rsid w:val="00355C60"/>
    <w:rsid w:val="00356127"/>
    <w:rsid w:val="003570EA"/>
    <w:rsid w:val="00357D1F"/>
    <w:rsid w:val="00357DEF"/>
    <w:rsid w:val="00360F30"/>
    <w:rsid w:val="0036198B"/>
    <w:rsid w:val="003620B0"/>
    <w:rsid w:val="003625AD"/>
    <w:rsid w:val="00363243"/>
    <w:rsid w:val="003639EE"/>
    <w:rsid w:val="00364AD1"/>
    <w:rsid w:val="00364AE8"/>
    <w:rsid w:val="003661C2"/>
    <w:rsid w:val="003662F7"/>
    <w:rsid w:val="00366B0D"/>
    <w:rsid w:val="0036755B"/>
    <w:rsid w:val="00367C0D"/>
    <w:rsid w:val="00367FBF"/>
    <w:rsid w:val="003700A6"/>
    <w:rsid w:val="003708B8"/>
    <w:rsid w:val="003710CA"/>
    <w:rsid w:val="00371321"/>
    <w:rsid w:val="00371574"/>
    <w:rsid w:val="003715C9"/>
    <w:rsid w:val="0037200F"/>
    <w:rsid w:val="00372C7B"/>
    <w:rsid w:val="00373365"/>
    <w:rsid w:val="00373A5F"/>
    <w:rsid w:val="003747DD"/>
    <w:rsid w:val="00374CEE"/>
    <w:rsid w:val="00374F9A"/>
    <w:rsid w:val="003754B5"/>
    <w:rsid w:val="00375D71"/>
    <w:rsid w:val="00375F2C"/>
    <w:rsid w:val="00376204"/>
    <w:rsid w:val="003765D9"/>
    <w:rsid w:val="003772E2"/>
    <w:rsid w:val="00380D28"/>
    <w:rsid w:val="00380E4B"/>
    <w:rsid w:val="003812EA"/>
    <w:rsid w:val="00381964"/>
    <w:rsid w:val="003819B4"/>
    <w:rsid w:val="0038204D"/>
    <w:rsid w:val="00382EBD"/>
    <w:rsid w:val="00383793"/>
    <w:rsid w:val="00383CF4"/>
    <w:rsid w:val="0038414B"/>
    <w:rsid w:val="003847EC"/>
    <w:rsid w:val="003854FB"/>
    <w:rsid w:val="00385EF6"/>
    <w:rsid w:val="003864E9"/>
    <w:rsid w:val="003875A7"/>
    <w:rsid w:val="00387766"/>
    <w:rsid w:val="003878EE"/>
    <w:rsid w:val="00387CD3"/>
    <w:rsid w:val="00387EB5"/>
    <w:rsid w:val="00387F66"/>
    <w:rsid w:val="003900FF"/>
    <w:rsid w:val="00390B32"/>
    <w:rsid w:val="00391270"/>
    <w:rsid w:val="003916BA"/>
    <w:rsid w:val="0039176D"/>
    <w:rsid w:val="003918BB"/>
    <w:rsid w:val="00391979"/>
    <w:rsid w:val="00391AB4"/>
    <w:rsid w:val="00391DF9"/>
    <w:rsid w:val="00391E4F"/>
    <w:rsid w:val="0039227C"/>
    <w:rsid w:val="00392EF1"/>
    <w:rsid w:val="00393B66"/>
    <w:rsid w:val="00393DDB"/>
    <w:rsid w:val="003947DE"/>
    <w:rsid w:val="00395155"/>
    <w:rsid w:val="00396775"/>
    <w:rsid w:val="00396A7F"/>
    <w:rsid w:val="00396D66"/>
    <w:rsid w:val="00397DE6"/>
    <w:rsid w:val="003A0018"/>
    <w:rsid w:val="003A07A5"/>
    <w:rsid w:val="003A084B"/>
    <w:rsid w:val="003A0A31"/>
    <w:rsid w:val="003A10F5"/>
    <w:rsid w:val="003A159F"/>
    <w:rsid w:val="003A16BB"/>
    <w:rsid w:val="003A1787"/>
    <w:rsid w:val="003A1BBA"/>
    <w:rsid w:val="003A2329"/>
    <w:rsid w:val="003A2761"/>
    <w:rsid w:val="003A279B"/>
    <w:rsid w:val="003A3516"/>
    <w:rsid w:val="003A36E7"/>
    <w:rsid w:val="003A36F3"/>
    <w:rsid w:val="003A4805"/>
    <w:rsid w:val="003A48F5"/>
    <w:rsid w:val="003A4C51"/>
    <w:rsid w:val="003A578D"/>
    <w:rsid w:val="003A61F1"/>
    <w:rsid w:val="003A73FB"/>
    <w:rsid w:val="003A760B"/>
    <w:rsid w:val="003A7EF1"/>
    <w:rsid w:val="003B0522"/>
    <w:rsid w:val="003B10A0"/>
    <w:rsid w:val="003B1DD2"/>
    <w:rsid w:val="003B251D"/>
    <w:rsid w:val="003B28D2"/>
    <w:rsid w:val="003B28DF"/>
    <w:rsid w:val="003B2D12"/>
    <w:rsid w:val="003B33F4"/>
    <w:rsid w:val="003B382D"/>
    <w:rsid w:val="003B3DFB"/>
    <w:rsid w:val="003B558E"/>
    <w:rsid w:val="003B66DE"/>
    <w:rsid w:val="003B670B"/>
    <w:rsid w:val="003B6D7E"/>
    <w:rsid w:val="003B6E5D"/>
    <w:rsid w:val="003B780E"/>
    <w:rsid w:val="003B7A7E"/>
    <w:rsid w:val="003B7F76"/>
    <w:rsid w:val="003C06C4"/>
    <w:rsid w:val="003C0E05"/>
    <w:rsid w:val="003C1231"/>
    <w:rsid w:val="003C1913"/>
    <w:rsid w:val="003C1F37"/>
    <w:rsid w:val="003C2514"/>
    <w:rsid w:val="003C26D0"/>
    <w:rsid w:val="003C2D83"/>
    <w:rsid w:val="003C3251"/>
    <w:rsid w:val="003C474E"/>
    <w:rsid w:val="003C4DF6"/>
    <w:rsid w:val="003C5654"/>
    <w:rsid w:val="003C5FC3"/>
    <w:rsid w:val="003C7169"/>
    <w:rsid w:val="003C744C"/>
    <w:rsid w:val="003C76D7"/>
    <w:rsid w:val="003C7A02"/>
    <w:rsid w:val="003D00A7"/>
    <w:rsid w:val="003D0CD6"/>
    <w:rsid w:val="003D1183"/>
    <w:rsid w:val="003D17E2"/>
    <w:rsid w:val="003D249E"/>
    <w:rsid w:val="003D2E45"/>
    <w:rsid w:val="003D2F27"/>
    <w:rsid w:val="003D4FC8"/>
    <w:rsid w:val="003D4FE0"/>
    <w:rsid w:val="003D542A"/>
    <w:rsid w:val="003D5689"/>
    <w:rsid w:val="003D588E"/>
    <w:rsid w:val="003D597E"/>
    <w:rsid w:val="003D6EA6"/>
    <w:rsid w:val="003D6F9E"/>
    <w:rsid w:val="003D7B87"/>
    <w:rsid w:val="003E0291"/>
    <w:rsid w:val="003E07D6"/>
    <w:rsid w:val="003E0C9C"/>
    <w:rsid w:val="003E0ECF"/>
    <w:rsid w:val="003E1CF8"/>
    <w:rsid w:val="003E2003"/>
    <w:rsid w:val="003E23A6"/>
    <w:rsid w:val="003E253F"/>
    <w:rsid w:val="003E331E"/>
    <w:rsid w:val="003E3370"/>
    <w:rsid w:val="003E371F"/>
    <w:rsid w:val="003E4EAB"/>
    <w:rsid w:val="003E4FAE"/>
    <w:rsid w:val="003E5BCD"/>
    <w:rsid w:val="003E6A13"/>
    <w:rsid w:val="003E6C4C"/>
    <w:rsid w:val="003E6DC2"/>
    <w:rsid w:val="003E7942"/>
    <w:rsid w:val="003E7B14"/>
    <w:rsid w:val="003E7BB4"/>
    <w:rsid w:val="003E7C11"/>
    <w:rsid w:val="003F0270"/>
    <w:rsid w:val="003F0ECD"/>
    <w:rsid w:val="003F146C"/>
    <w:rsid w:val="003F18BE"/>
    <w:rsid w:val="003F1E18"/>
    <w:rsid w:val="003F216A"/>
    <w:rsid w:val="003F2E7A"/>
    <w:rsid w:val="003F34C8"/>
    <w:rsid w:val="003F39D8"/>
    <w:rsid w:val="003F4078"/>
    <w:rsid w:val="003F5C16"/>
    <w:rsid w:val="003F5C26"/>
    <w:rsid w:val="003F7B79"/>
    <w:rsid w:val="00400828"/>
    <w:rsid w:val="00400C4C"/>
    <w:rsid w:val="00401046"/>
    <w:rsid w:val="00401647"/>
    <w:rsid w:val="00401A60"/>
    <w:rsid w:val="00402881"/>
    <w:rsid w:val="00403046"/>
    <w:rsid w:val="0040312C"/>
    <w:rsid w:val="004038DD"/>
    <w:rsid w:val="004043FA"/>
    <w:rsid w:val="00404DE6"/>
    <w:rsid w:val="004058CD"/>
    <w:rsid w:val="004059E0"/>
    <w:rsid w:val="004061A6"/>
    <w:rsid w:val="0040747B"/>
    <w:rsid w:val="0040786A"/>
    <w:rsid w:val="00407EAD"/>
    <w:rsid w:val="00410B45"/>
    <w:rsid w:val="00410BA9"/>
    <w:rsid w:val="00410F2E"/>
    <w:rsid w:val="00411432"/>
    <w:rsid w:val="00411596"/>
    <w:rsid w:val="00411B47"/>
    <w:rsid w:val="004124BB"/>
    <w:rsid w:val="004127F8"/>
    <w:rsid w:val="00412E9A"/>
    <w:rsid w:val="00413743"/>
    <w:rsid w:val="00413F33"/>
    <w:rsid w:val="0041410B"/>
    <w:rsid w:val="004148E2"/>
    <w:rsid w:val="00414EA2"/>
    <w:rsid w:val="00415313"/>
    <w:rsid w:val="004158D2"/>
    <w:rsid w:val="004166F1"/>
    <w:rsid w:val="004172E6"/>
    <w:rsid w:val="00417632"/>
    <w:rsid w:val="00420558"/>
    <w:rsid w:val="00420B58"/>
    <w:rsid w:val="00421312"/>
    <w:rsid w:val="00421DA5"/>
    <w:rsid w:val="0042269F"/>
    <w:rsid w:val="00422B59"/>
    <w:rsid w:val="00422DEC"/>
    <w:rsid w:val="004230A1"/>
    <w:rsid w:val="004238EE"/>
    <w:rsid w:val="00423D78"/>
    <w:rsid w:val="004240D5"/>
    <w:rsid w:val="00424471"/>
    <w:rsid w:val="0042468B"/>
    <w:rsid w:val="00424FED"/>
    <w:rsid w:val="0042615E"/>
    <w:rsid w:val="00426688"/>
    <w:rsid w:val="00427E9B"/>
    <w:rsid w:val="00427FD1"/>
    <w:rsid w:val="0043058C"/>
    <w:rsid w:val="004307B6"/>
    <w:rsid w:val="00430A36"/>
    <w:rsid w:val="004314EA"/>
    <w:rsid w:val="00431599"/>
    <w:rsid w:val="00431C76"/>
    <w:rsid w:val="00431D96"/>
    <w:rsid w:val="00432AAB"/>
    <w:rsid w:val="00432E2D"/>
    <w:rsid w:val="00433165"/>
    <w:rsid w:val="00433FED"/>
    <w:rsid w:val="00434996"/>
    <w:rsid w:val="00434A2B"/>
    <w:rsid w:val="00435B5A"/>
    <w:rsid w:val="00435F84"/>
    <w:rsid w:val="00436553"/>
    <w:rsid w:val="004368A7"/>
    <w:rsid w:val="004374C9"/>
    <w:rsid w:val="004403BB"/>
    <w:rsid w:val="00440464"/>
    <w:rsid w:val="004409B8"/>
    <w:rsid w:val="004419DF"/>
    <w:rsid w:val="00441D97"/>
    <w:rsid w:val="00443662"/>
    <w:rsid w:val="00444BFF"/>
    <w:rsid w:val="00444C6C"/>
    <w:rsid w:val="00445E1A"/>
    <w:rsid w:val="0044615C"/>
    <w:rsid w:val="00446AEF"/>
    <w:rsid w:val="0044702A"/>
    <w:rsid w:val="004474ED"/>
    <w:rsid w:val="00447732"/>
    <w:rsid w:val="0044773F"/>
    <w:rsid w:val="004478A4"/>
    <w:rsid w:val="00452111"/>
    <w:rsid w:val="004525E4"/>
    <w:rsid w:val="00452C3D"/>
    <w:rsid w:val="004534F2"/>
    <w:rsid w:val="00453C0E"/>
    <w:rsid w:val="00453D5E"/>
    <w:rsid w:val="004557F5"/>
    <w:rsid w:val="00456099"/>
    <w:rsid w:val="00456A96"/>
    <w:rsid w:val="00457DD1"/>
    <w:rsid w:val="00460480"/>
    <w:rsid w:val="00460734"/>
    <w:rsid w:val="00460793"/>
    <w:rsid w:val="00460979"/>
    <w:rsid w:val="00460C80"/>
    <w:rsid w:val="00460CD6"/>
    <w:rsid w:val="0046101A"/>
    <w:rsid w:val="00461256"/>
    <w:rsid w:val="00461442"/>
    <w:rsid w:val="0046279E"/>
    <w:rsid w:val="004627ED"/>
    <w:rsid w:val="00463D98"/>
    <w:rsid w:val="00464E36"/>
    <w:rsid w:val="0046504B"/>
    <w:rsid w:val="00466717"/>
    <w:rsid w:val="00466769"/>
    <w:rsid w:val="004668D5"/>
    <w:rsid w:val="004676F4"/>
    <w:rsid w:val="00467791"/>
    <w:rsid w:val="004700D9"/>
    <w:rsid w:val="004709BB"/>
    <w:rsid w:val="00470BC5"/>
    <w:rsid w:val="00470F90"/>
    <w:rsid w:val="004710C8"/>
    <w:rsid w:val="0047165B"/>
    <w:rsid w:val="004722A2"/>
    <w:rsid w:val="0047254D"/>
    <w:rsid w:val="00472F3F"/>
    <w:rsid w:val="00473262"/>
    <w:rsid w:val="004735A0"/>
    <w:rsid w:val="004747CD"/>
    <w:rsid w:val="00474F8B"/>
    <w:rsid w:val="004754DE"/>
    <w:rsid w:val="0047573D"/>
    <w:rsid w:val="00475ED9"/>
    <w:rsid w:val="004768D0"/>
    <w:rsid w:val="004800FD"/>
    <w:rsid w:val="004802E1"/>
    <w:rsid w:val="00480908"/>
    <w:rsid w:val="004815ED"/>
    <w:rsid w:val="00481F47"/>
    <w:rsid w:val="00481FA8"/>
    <w:rsid w:val="00482872"/>
    <w:rsid w:val="00482B16"/>
    <w:rsid w:val="00482C9F"/>
    <w:rsid w:val="00483E0D"/>
    <w:rsid w:val="00484C14"/>
    <w:rsid w:val="00485321"/>
    <w:rsid w:val="004856C1"/>
    <w:rsid w:val="0048602F"/>
    <w:rsid w:val="00486278"/>
    <w:rsid w:val="00486DEB"/>
    <w:rsid w:val="00486E2C"/>
    <w:rsid w:val="004872CB"/>
    <w:rsid w:val="0048768E"/>
    <w:rsid w:val="00487794"/>
    <w:rsid w:val="004877BB"/>
    <w:rsid w:val="00487A96"/>
    <w:rsid w:val="00487ED7"/>
    <w:rsid w:val="0049015A"/>
    <w:rsid w:val="0049018F"/>
    <w:rsid w:val="004906AE"/>
    <w:rsid w:val="004916B2"/>
    <w:rsid w:val="00491B5D"/>
    <w:rsid w:val="00491D82"/>
    <w:rsid w:val="00492408"/>
    <w:rsid w:val="00493093"/>
    <w:rsid w:val="00493A8C"/>
    <w:rsid w:val="00494148"/>
    <w:rsid w:val="00494330"/>
    <w:rsid w:val="0049533F"/>
    <w:rsid w:val="004958D3"/>
    <w:rsid w:val="00495C0F"/>
    <w:rsid w:val="00496D4E"/>
    <w:rsid w:val="00496DED"/>
    <w:rsid w:val="00497454"/>
    <w:rsid w:val="0049786D"/>
    <w:rsid w:val="004A0471"/>
    <w:rsid w:val="004A0F06"/>
    <w:rsid w:val="004A0F94"/>
    <w:rsid w:val="004A1542"/>
    <w:rsid w:val="004A15A6"/>
    <w:rsid w:val="004A1633"/>
    <w:rsid w:val="004A2D1E"/>
    <w:rsid w:val="004A32FF"/>
    <w:rsid w:val="004A34F8"/>
    <w:rsid w:val="004A3779"/>
    <w:rsid w:val="004A4F38"/>
    <w:rsid w:val="004A4F82"/>
    <w:rsid w:val="004A513B"/>
    <w:rsid w:val="004A5FBC"/>
    <w:rsid w:val="004A63AF"/>
    <w:rsid w:val="004A6CCC"/>
    <w:rsid w:val="004A7090"/>
    <w:rsid w:val="004A7097"/>
    <w:rsid w:val="004A7274"/>
    <w:rsid w:val="004A78DB"/>
    <w:rsid w:val="004A7F5A"/>
    <w:rsid w:val="004B0CD2"/>
    <w:rsid w:val="004B14CB"/>
    <w:rsid w:val="004B24D1"/>
    <w:rsid w:val="004B2D2B"/>
    <w:rsid w:val="004B2D45"/>
    <w:rsid w:val="004B3077"/>
    <w:rsid w:val="004B3705"/>
    <w:rsid w:val="004B3BC6"/>
    <w:rsid w:val="004B412D"/>
    <w:rsid w:val="004B463A"/>
    <w:rsid w:val="004B4986"/>
    <w:rsid w:val="004B4B40"/>
    <w:rsid w:val="004B4BE0"/>
    <w:rsid w:val="004B510A"/>
    <w:rsid w:val="004B5808"/>
    <w:rsid w:val="004B5D3F"/>
    <w:rsid w:val="004B6664"/>
    <w:rsid w:val="004B68A9"/>
    <w:rsid w:val="004B6B5D"/>
    <w:rsid w:val="004B7A7B"/>
    <w:rsid w:val="004B7B49"/>
    <w:rsid w:val="004C01B1"/>
    <w:rsid w:val="004C041F"/>
    <w:rsid w:val="004C0A94"/>
    <w:rsid w:val="004C0EA0"/>
    <w:rsid w:val="004C1081"/>
    <w:rsid w:val="004C1A7F"/>
    <w:rsid w:val="004C1F0D"/>
    <w:rsid w:val="004C24EE"/>
    <w:rsid w:val="004C2503"/>
    <w:rsid w:val="004C2E20"/>
    <w:rsid w:val="004C2E59"/>
    <w:rsid w:val="004C3BF7"/>
    <w:rsid w:val="004C4026"/>
    <w:rsid w:val="004C4182"/>
    <w:rsid w:val="004C4360"/>
    <w:rsid w:val="004C54ED"/>
    <w:rsid w:val="004C56B6"/>
    <w:rsid w:val="004C5856"/>
    <w:rsid w:val="004C6568"/>
    <w:rsid w:val="004C70CC"/>
    <w:rsid w:val="004C7A94"/>
    <w:rsid w:val="004C7FCD"/>
    <w:rsid w:val="004D059A"/>
    <w:rsid w:val="004D142A"/>
    <w:rsid w:val="004D14CB"/>
    <w:rsid w:val="004D15F7"/>
    <w:rsid w:val="004D1ED2"/>
    <w:rsid w:val="004D23B2"/>
    <w:rsid w:val="004D2B97"/>
    <w:rsid w:val="004D3045"/>
    <w:rsid w:val="004D33C0"/>
    <w:rsid w:val="004D37CA"/>
    <w:rsid w:val="004D392F"/>
    <w:rsid w:val="004D4019"/>
    <w:rsid w:val="004D443F"/>
    <w:rsid w:val="004D4838"/>
    <w:rsid w:val="004D4A74"/>
    <w:rsid w:val="004D4E31"/>
    <w:rsid w:val="004D501F"/>
    <w:rsid w:val="004D54CF"/>
    <w:rsid w:val="004D5760"/>
    <w:rsid w:val="004D64BA"/>
    <w:rsid w:val="004D64BD"/>
    <w:rsid w:val="004D676F"/>
    <w:rsid w:val="004D6929"/>
    <w:rsid w:val="004D746D"/>
    <w:rsid w:val="004D77BD"/>
    <w:rsid w:val="004D7CF4"/>
    <w:rsid w:val="004D7EB0"/>
    <w:rsid w:val="004E098F"/>
    <w:rsid w:val="004E2FF5"/>
    <w:rsid w:val="004E32E1"/>
    <w:rsid w:val="004E34E4"/>
    <w:rsid w:val="004E354F"/>
    <w:rsid w:val="004E3E50"/>
    <w:rsid w:val="004E3E72"/>
    <w:rsid w:val="004E494B"/>
    <w:rsid w:val="004E49B1"/>
    <w:rsid w:val="004E4AD1"/>
    <w:rsid w:val="004E538D"/>
    <w:rsid w:val="004E56E2"/>
    <w:rsid w:val="004E6ED9"/>
    <w:rsid w:val="004E6FB9"/>
    <w:rsid w:val="004E729A"/>
    <w:rsid w:val="004E7CFB"/>
    <w:rsid w:val="004F042E"/>
    <w:rsid w:val="004F12E9"/>
    <w:rsid w:val="004F2BFB"/>
    <w:rsid w:val="004F324E"/>
    <w:rsid w:val="004F338B"/>
    <w:rsid w:val="004F3A5E"/>
    <w:rsid w:val="004F3EE2"/>
    <w:rsid w:val="004F401C"/>
    <w:rsid w:val="004F4421"/>
    <w:rsid w:val="004F49A5"/>
    <w:rsid w:val="004F573E"/>
    <w:rsid w:val="004F7E1B"/>
    <w:rsid w:val="0050044A"/>
    <w:rsid w:val="00500BA5"/>
    <w:rsid w:val="00500F12"/>
    <w:rsid w:val="0050141B"/>
    <w:rsid w:val="00501CDD"/>
    <w:rsid w:val="00501D0A"/>
    <w:rsid w:val="00501E38"/>
    <w:rsid w:val="00502E49"/>
    <w:rsid w:val="00503CCA"/>
    <w:rsid w:val="0050484C"/>
    <w:rsid w:val="00505162"/>
    <w:rsid w:val="005051A0"/>
    <w:rsid w:val="005052D1"/>
    <w:rsid w:val="00505482"/>
    <w:rsid w:val="005057E9"/>
    <w:rsid w:val="00506B6A"/>
    <w:rsid w:val="00506DF2"/>
    <w:rsid w:val="005070AE"/>
    <w:rsid w:val="005100A5"/>
    <w:rsid w:val="00511117"/>
    <w:rsid w:val="005113E6"/>
    <w:rsid w:val="0051153F"/>
    <w:rsid w:val="00511CFF"/>
    <w:rsid w:val="0051264A"/>
    <w:rsid w:val="00512A98"/>
    <w:rsid w:val="005137B9"/>
    <w:rsid w:val="00513B8D"/>
    <w:rsid w:val="00514733"/>
    <w:rsid w:val="00515217"/>
    <w:rsid w:val="00515507"/>
    <w:rsid w:val="00515539"/>
    <w:rsid w:val="00515663"/>
    <w:rsid w:val="00516E4E"/>
    <w:rsid w:val="00517AE1"/>
    <w:rsid w:val="00517AEB"/>
    <w:rsid w:val="0052002F"/>
    <w:rsid w:val="00520131"/>
    <w:rsid w:val="0052032C"/>
    <w:rsid w:val="00520BAD"/>
    <w:rsid w:val="00520D23"/>
    <w:rsid w:val="00522250"/>
    <w:rsid w:val="00522364"/>
    <w:rsid w:val="005224E4"/>
    <w:rsid w:val="0052331A"/>
    <w:rsid w:val="00523344"/>
    <w:rsid w:val="00523B6F"/>
    <w:rsid w:val="0052493C"/>
    <w:rsid w:val="00525576"/>
    <w:rsid w:val="00525A2B"/>
    <w:rsid w:val="00525CB3"/>
    <w:rsid w:val="00525F2D"/>
    <w:rsid w:val="00525F79"/>
    <w:rsid w:val="00526203"/>
    <w:rsid w:val="005264AB"/>
    <w:rsid w:val="00526DFE"/>
    <w:rsid w:val="00527395"/>
    <w:rsid w:val="00530DFB"/>
    <w:rsid w:val="00532D0E"/>
    <w:rsid w:val="00532DB2"/>
    <w:rsid w:val="00534774"/>
    <w:rsid w:val="00534B73"/>
    <w:rsid w:val="00534DC6"/>
    <w:rsid w:val="00534E27"/>
    <w:rsid w:val="00535D85"/>
    <w:rsid w:val="00535DF5"/>
    <w:rsid w:val="0053709B"/>
    <w:rsid w:val="00537611"/>
    <w:rsid w:val="00537A0D"/>
    <w:rsid w:val="00540011"/>
    <w:rsid w:val="005401A5"/>
    <w:rsid w:val="005402E9"/>
    <w:rsid w:val="005405D4"/>
    <w:rsid w:val="005417D4"/>
    <w:rsid w:val="0054192A"/>
    <w:rsid w:val="00541D81"/>
    <w:rsid w:val="00541E48"/>
    <w:rsid w:val="00541EE7"/>
    <w:rsid w:val="00541F59"/>
    <w:rsid w:val="00542E7D"/>
    <w:rsid w:val="0054316D"/>
    <w:rsid w:val="005431B0"/>
    <w:rsid w:val="00543DE0"/>
    <w:rsid w:val="00543E65"/>
    <w:rsid w:val="0054436D"/>
    <w:rsid w:val="005446D9"/>
    <w:rsid w:val="00544E22"/>
    <w:rsid w:val="005457B9"/>
    <w:rsid w:val="00545E3D"/>
    <w:rsid w:val="005461E1"/>
    <w:rsid w:val="005466CB"/>
    <w:rsid w:val="0054683E"/>
    <w:rsid w:val="005473A7"/>
    <w:rsid w:val="00547905"/>
    <w:rsid w:val="00547BCD"/>
    <w:rsid w:val="00547E92"/>
    <w:rsid w:val="00550720"/>
    <w:rsid w:val="005521B0"/>
    <w:rsid w:val="00552437"/>
    <w:rsid w:val="00553029"/>
    <w:rsid w:val="00555186"/>
    <w:rsid w:val="0055623C"/>
    <w:rsid w:val="00557342"/>
    <w:rsid w:val="00560BF5"/>
    <w:rsid w:val="00561302"/>
    <w:rsid w:val="0056140D"/>
    <w:rsid w:val="00561ECC"/>
    <w:rsid w:val="00561F55"/>
    <w:rsid w:val="00562074"/>
    <w:rsid w:val="00563508"/>
    <w:rsid w:val="00563D71"/>
    <w:rsid w:val="00563F6B"/>
    <w:rsid w:val="00564FCA"/>
    <w:rsid w:val="005655C1"/>
    <w:rsid w:val="00565EC3"/>
    <w:rsid w:val="00566197"/>
    <w:rsid w:val="005664FB"/>
    <w:rsid w:val="00566CB8"/>
    <w:rsid w:val="0056722B"/>
    <w:rsid w:val="0056762E"/>
    <w:rsid w:val="00567A1E"/>
    <w:rsid w:val="0057022C"/>
    <w:rsid w:val="00570F17"/>
    <w:rsid w:val="0057130C"/>
    <w:rsid w:val="0057258D"/>
    <w:rsid w:val="00572EC8"/>
    <w:rsid w:val="005732B9"/>
    <w:rsid w:val="005733B9"/>
    <w:rsid w:val="00574A6F"/>
    <w:rsid w:val="005750EE"/>
    <w:rsid w:val="0057516A"/>
    <w:rsid w:val="005763FF"/>
    <w:rsid w:val="00576B68"/>
    <w:rsid w:val="00577155"/>
    <w:rsid w:val="0057717E"/>
    <w:rsid w:val="00577E08"/>
    <w:rsid w:val="00580CFD"/>
    <w:rsid w:val="005815CB"/>
    <w:rsid w:val="0058251E"/>
    <w:rsid w:val="00582963"/>
    <w:rsid w:val="00583C97"/>
    <w:rsid w:val="00584763"/>
    <w:rsid w:val="0058552C"/>
    <w:rsid w:val="005863C0"/>
    <w:rsid w:val="00586C1E"/>
    <w:rsid w:val="00586C46"/>
    <w:rsid w:val="00586D7C"/>
    <w:rsid w:val="00586EEC"/>
    <w:rsid w:val="005904F7"/>
    <w:rsid w:val="00590951"/>
    <w:rsid w:val="005913FC"/>
    <w:rsid w:val="00591C93"/>
    <w:rsid w:val="005925CB"/>
    <w:rsid w:val="00593281"/>
    <w:rsid w:val="005935B6"/>
    <w:rsid w:val="005935EE"/>
    <w:rsid w:val="0059381A"/>
    <w:rsid w:val="005941B9"/>
    <w:rsid w:val="005946B5"/>
    <w:rsid w:val="00594D11"/>
    <w:rsid w:val="0059541F"/>
    <w:rsid w:val="005959C1"/>
    <w:rsid w:val="00597C86"/>
    <w:rsid w:val="005A0723"/>
    <w:rsid w:val="005A0D88"/>
    <w:rsid w:val="005A1F98"/>
    <w:rsid w:val="005A2A49"/>
    <w:rsid w:val="005A419C"/>
    <w:rsid w:val="005A4BEA"/>
    <w:rsid w:val="005A529D"/>
    <w:rsid w:val="005A561C"/>
    <w:rsid w:val="005A5762"/>
    <w:rsid w:val="005A5837"/>
    <w:rsid w:val="005A58EF"/>
    <w:rsid w:val="005A6C58"/>
    <w:rsid w:val="005B0597"/>
    <w:rsid w:val="005B1C52"/>
    <w:rsid w:val="005B1D4C"/>
    <w:rsid w:val="005B1EA7"/>
    <w:rsid w:val="005B1FAE"/>
    <w:rsid w:val="005B2320"/>
    <w:rsid w:val="005B2507"/>
    <w:rsid w:val="005B2F89"/>
    <w:rsid w:val="005B31A6"/>
    <w:rsid w:val="005B345F"/>
    <w:rsid w:val="005B3B68"/>
    <w:rsid w:val="005B407C"/>
    <w:rsid w:val="005B4BBB"/>
    <w:rsid w:val="005B4CFC"/>
    <w:rsid w:val="005B4D87"/>
    <w:rsid w:val="005B4E77"/>
    <w:rsid w:val="005B4EC5"/>
    <w:rsid w:val="005B522D"/>
    <w:rsid w:val="005B5852"/>
    <w:rsid w:val="005B592B"/>
    <w:rsid w:val="005B5998"/>
    <w:rsid w:val="005B5D4C"/>
    <w:rsid w:val="005B62AC"/>
    <w:rsid w:val="005B6917"/>
    <w:rsid w:val="005B789F"/>
    <w:rsid w:val="005B78E5"/>
    <w:rsid w:val="005C09AE"/>
    <w:rsid w:val="005C2442"/>
    <w:rsid w:val="005C24DE"/>
    <w:rsid w:val="005C3790"/>
    <w:rsid w:val="005C3EFF"/>
    <w:rsid w:val="005C43F4"/>
    <w:rsid w:val="005C457B"/>
    <w:rsid w:val="005C4C17"/>
    <w:rsid w:val="005C4EFC"/>
    <w:rsid w:val="005C5ADF"/>
    <w:rsid w:val="005C5E00"/>
    <w:rsid w:val="005C62D7"/>
    <w:rsid w:val="005C677A"/>
    <w:rsid w:val="005C6994"/>
    <w:rsid w:val="005C6AF7"/>
    <w:rsid w:val="005C6B7F"/>
    <w:rsid w:val="005C7017"/>
    <w:rsid w:val="005C7342"/>
    <w:rsid w:val="005C7B35"/>
    <w:rsid w:val="005D006B"/>
    <w:rsid w:val="005D0AAC"/>
    <w:rsid w:val="005D147D"/>
    <w:rsid w:val="005D266E"/>
    <w:rsid w:val="005D312C"/>
    <w:rsid w:val="005D328F"/>
    <w:rsid w:val="005D3CB9"/>
    <w:rsid w:val="005D3D8F"/>
    <w:rsid w:val="005D3EBF"/>
    <w:rsid w:val="005D47F5"/>
    <w:rsid w:val="005D63E3"/>
    <w:rsid w:val="005D6DFD"/>
    <w:rsid w:val="005D6FEF"/>
    <w:rsid w:val="005D7114"/>
    <w:rsid w:val="005D7BFB"/>
    <w:rsid w:val="005E08B2"/>
    <w:rsid w:val="005E08EA"/>
    <w:rsid w:val="005E11A0"/>
    <w:rsid w:val="005E26B6"/>
    <w:rsid w:val="005E2C75"/>
    <w:rsid w:val="005E34DA"/>
    <w:rsid w:val="005E34FC"/>
    <w:rsid w:val="005E3771"/>
    <w:rsid w:val="005E3931"/>
    <w:rsid w:val="005E3C2A"/>
    <w:rsid w:val="005E3C5F"/>
    <w:rsid w:val="005E48E8"/>
    <w:rsid w:val="005E5613"/>
    <w:rsid w:val="005E5934"/>
    <w:rsid w:val="005E789B"/>
    <w:rsid w:val="005F0FAB"/>
    <w:rsid w:val="005F181B"/>
    <w:rsid w:val="005F35AA"/>
    <w:rsid w:val="005F36F0"/>
    <w:rsid w:val="005F3977"/>
    <w:rsid w:val="005F47C2"/>
    <w:rsid w:val="005F4DB3"/>
    <w:rsid w:val="005F5180"/>
    <w:rsid w:val="005F5244"/>
    <w:rsid w:val="005F5640"/>
    <w:rsid w:val="005F5D24"/>
    <w:rsid w:val="005F5F64"/>
    <w:rsid w:val="005F6539"/>
    <w:rsid w:val="005F72CD"/>
    <w:rsid w:val="00600DDE"/>
    <w:rsid w:val="006012C1"/>
    <w:rsid w:val="006012CF"/>
    <w:rsid w:val="00602233"/>
    <w:rsid w:val="00602440"/>
    <w:rsid w:val="00602B88"/>
    <w:rsid w:val="00602EA0"/>
    <w:rsid w:val="0060302A"/>
    <w:rsid w:val="00603450"/>
    <w:rsid w:val="00603853"/>
    <w:rsid w:val="00603DDC"/>
    <w:rsid w:val="006041E5"/>
    <w:rsid w:val="0060461B"/>
    <w:rsid w:val="0060547B"/>
    <w:rsid w:val="00605AC8"/>
    <w:rsid w:val="00606085"/>
    <w:rsid w:val="006068E2"/>
    <w:rsid w:val="00606A5E"/>
    <w:rsid w:val="00606B83"/>
    <w:rsid w:val="006070F3"/>
    <w:rsid w:val="006071BC"/>
    <w:rsid w:val="00610743"/>
    <w:rsid w:val="00610B65"/>
    <w:rsid w:val="0061110A"/>
    <w:rsid w:val="006118E6"/>
    <w:rsid w:val="00612863"/>
    <w:rsid w:val="006129C6"/>
    <w:rsid w:val="0061392F"/>
    <w:rsid w:val="00614CBD"/>
    <w:rsid w:val="00614E76"/>
    <w:rsid w:val="00615984"/>
    <w:rsid w:val="00616D4A"/>
    <w:rsid w:val="00617608"/>
    <w:rsid w:val="0061769A"/>
    <w:rsid w:val="00617820"/>
    <w:rsid w:val="00617B0E"/>
    <w:rsid w:val="0062121F"/>
    <w:rsid w:val="00621407"/>
    <w:rsid w:val="0062181F"/>
    <w:rsid w:val="0062193D"/>
    <w:rsid w:val="00621AF3"/>
    <w:rsid w:val="00621CA3"/>
    <w:rsid w:val="00622E16"/>
    <w:rsid w:val="006232D8"/>
    <w:rsid w:val="00623433"/>
    <w:rsid w:val="00624338"/>
    <w:rsid w:val="00624BB5"/>
    <w:rsid w:val="006253CE"/>
    <w:rsid w:val="00625AF4"/>
    <w:rsid w:val="00625C68"/>
    <w:rsid w:val="0062632D"/>
    <w:rsid w:val="006265DD"/>
    <w:rsid w:val="00626BFD"/>
    <w:rsid w:val="00627087"/>
    <w:rsid w:val="006272FD"/>
    <w:rsid w:val="00627CE0"/>
    <w:rsid w:val="00630B73"/>
    <w:rsid w:val="00631035"/>
    <w:rsid w:val="006314AD"/>
    <w:rsid w:val="00631662"/>
    <w:rsid w:val="00631BD5"/>
    <w:rsid w:val="00632605"/>
    <w:rsid w:val="00633011"/>
    <w:rsid w:val="00633F45"/>
    <w:rsid w:val="006343D4"/>
    <w:rsid w:val="0063482C"/>
    <w:rsid w:val="0063546C"/>
    <w:rsid w:val="006356F1"/>
    <w:rsid w:val="00635CD2"/>
    <w:rsid w:val="0063630B"/>
    <w:rsid w:val="00636367"/>
    <w:rsid w:val="00636417"/>
    <w:rsid w:val="0063666B"/>
    <w:rsid w:val="00636F71"/>
    <w:rsid w:val="00637643"/>
    <w:rsid w:val="00637B22"/>
    <w:rsid w:val="00637DF8"/>
    <w:rsid w:val="0064042E"/>
    <w:rsid w:val="006404F6"/>
    <w:rsid w:val="00640DD8"/>
    <w:rsid w:val="00640E12"/>
    <w:rsid w:val="006419D1"/>
    <w:rsid w:val="006438A8"/>
    <w:rsid w:val="0064390D"/>
    <w:rsid w:val="00643D8F"/>
    <w:rsid w:val="00644F4F"/>
    <w:rsid w:val="00644FDD"/>
    <w:rsid w:val="00645405"/>
    <w:rsid w:val="00645CA6"/>
    <w:rsid w:val="00645E35"/>
    <w:rsid w:val="006463DD"/>
    <w:rsid w:val="006466FC"/>
    <w:rsid w:val="00646723"/>
    <w:rsid w:val="006469DF"/>
    <w:rsid w:val="0064758D"/>
    <w:rsid w:val="00647A9C"/>
    <w:rsid w:val="0065121B"/>
    <w:rsid w:val="006512AB"/>
    <w:rsid w:val="0065144E"/>
    <w:rsid w:val="00652786"/>
    <w:rsid w:val="006531E5"/>
    <w:rsid w:val="00653AD7"/>
    <w:rsid w:val="00653BA0"/>
    <w:rsid w:val="00653CFB"/>
    <w:rsid w:val="00654130"/>
    <w:rsid w:val="0065424E"/>
    <w:rsid w:val="006544BE"/>
    <w:rsid w:val="00654E77"/>
    <w:rsid w:val="006552CF"/>
    <w:rsid w:val="00655B79"/>
    <w:rsid w:val="0065648C"/>
    <w:rsid w:val="00657B2C"/>
    <w:rsid w:val="00657D93"/>
    <w:rsid w:val="00660568"/>
    <w:rsid w:val="006609CE"/>
    <w:rsid w:val="00660E04"/>
    <w:rsid w:val="0066107E"/>
    <w:rsid w:val="00661517"/>
    <w:rsid w:val="006617E2"/>
    <w:rsid w:val="0066264A"/>
    <w:rsid w:val="006626F5"/>
    <w:rsid w:val="00662E1B"/>
    <w:rsid w:val="00662F91"/>
    <w:rsid w:val="00663860"/>
    <w:rsid w:val="00663E7B"/>
    <w:rsid w:val="006642C5"/>
    <w:rsid w:val="00664653"/>
    <w:rsid w:val="00664B42"/>
    <w:rsid w:val="00664E67"/>
    <w:rsid w:val="006655BD"/>
    <w:rsid w:val="006656A0"/>
    <w:rsid w:val="0066618D"/>
    <w:rsid w:val="00666BC6"/>
    <w:rsid w:val="00666FEC"/>
    <w:rsid w:val="006672FA"/>
    <w:rsid w:val="00667D94"/>
    <w:rsid w:val="00671D38"/>
    <w:rsid w:val="0067241A"/>
    <w:rsid w:val="00672B7E"/>
    <w:rsid w:val="006731B3"/>
    <w:rsid w:val="00673620"/>
    <w:rsid w:val="006737BD"/>
    <w:rsid w:val="00673C57"/>
    <w:rsid w:val="00674311"/>
    <w:rsid w:val="006749F9"/>
    <w:rsid w:val="00674F1F"/>
    <w:rsid w:val="00675CCC"/>
    <w:rsid w:val="0067666C"/>
    <w:rsid w:val="006768BF"/>
    <w:rsid w:val="00677949"/>
    <w:rsid w:val="00677A2D"/>
    <w:rsid w:val="006802DC"/>
    <w:rsid w:val="006809C5"/>
    <w:rsid w:val="00680C17"/>
    <w:rsid w:val="00680ED8"/>
    <w:rsid w:val="006812F1"/>
    <w:rsid w:val="006816E2"/>
    <w:rsid w:val="006818C0"/>
    <w:rsid w:val="00681919"/>
    <w:rsid w:val="00681F83"/>
    <w:rsid w:val="0068216C"/>
    <w:rsid w:val="00682275"/>
    <w:rsid w:val="006822C0"/>
    <w:rsid w:val="006833CF"/>
    <w:rsid w:val="00683C4E"/>
    <w:rsid w:val="00683F5A"/>
    <w:rsid w:val="006846E9"/>
    <w:rsid w:val="00684738"/>
    <w:rsid w:val="006847E9"/>
    <w:rsid w:val="00684995"/>
    <w:rsid w:val="00684BDD"/>
    <w:rsid w:val="00685373"/>
    <w:rsid w:val="00686571"/>
    <w:rsid w:val="00686BA7"/>
    <w:rsid w:val="00686C58"/>
    <w:rsid w:val="00686F0D"/>
    <w:rsid w:val="00687D43"/>
    <w:rsid w:val="0069011E"/>
    <w:rsid w:val="00690B3B"/>
    <w:rsid w:val="006915F0"/>
    <w:rsid w:val="0069161F"/>
    <w:rsid w:val="0069167A"/>
    <w:rsid w:val="00692B91"/>
    <w:rsid w:val="00692DEA"/>
    <w:rsid w:val="00692E2B"/>
    <w:rsid w:val="00692F41"/>
    <w:rsid w:val="00693275"/>
    <w:rsid w:val="00693BE0"/>
    <w:rsid w:val="006943B7"/>
    <w:rsid w:val="0069492C"/>
    <w:rsid w:val="006950AD"/>
    <w:rsid w:val="006964C4"/>
    <w:rsid w:val="00696D10"/>
    <w:rsid w:val="006970AD"/>
    <w:rsid w:val="006979BA"/>
    <w:rsid w:val="006A0252"/>
    <w:rsid w:val="006A0858"/>
    <w:rsid w:val="006A0BCB"/>
    <w:rsid w:val="006A0C4D"/>
    <w:rsid w:val="006A150A"/>
    <w:rsid w:val="006A1958"/>
    <w:rsid w:val="006A1DD8"/>
    <w:rsid w:val="006A1FF2"/>
    <w:rsid w:val="006A2B20"/>
    <w:rsid w:val="006A320A"/>
    <w:rsid w:val="006A39E8"/>
    <w:rsid w:val="006A3A4A"/>
    <w:rsid w:val="006A3AB6"/>
    <w:rsid w:val="006A400E"/>
    <w:rsid w:val="006A445C"/>
    <w:rsid w:val="006A4475"/>
    <w:rsid w:val="006A5E2B"/>
    <w:rsid w:val="006A5EE5"/>
    <w:rsid w:val="006A5EFF"/>
    <w:rsid w:val="006A6327"/>
    <w:rsid w:val="006A66BD"/>
    <w:rsid w:val="006A72D5"/>
    <w:rsid w:val="006A7E39"/>
    <w:rsid w:val="006B1218"/>
    <w:rsid w:val="006B1231"/>
    <w:rsid w:val="006B1796"/>
    <w:rsid w:val="006B1BF7"/>
    <w:rsid w:val="006B1DDF"/>
    <w:rsid w:val="006B2312"/>
    <w:rsid w:val="006B315E"/>
    <w:rsid w:val="006B33C0"/>
    <w:rsid w:val="006B365F"/>
    <w:rsid w:val="006B3C19"/>
    <w:rsid w:val="006B46B6"/>
    <w:rsid w:val="006B4E0D"/>
    <w:rsid w:val="006B5F38"/>
    <w:rsid w:val="006B607F"/>
    <w:rsid w:val="006B6172"/>
    <w:rsid w:val="006B62FF"/>
    <w:rsid w:val="006B6C0B"/>
    <w:rsid w:val="006B6DBC"/>
    <w:rsid w:val="006B7092"/>
    <w:rsid w:val="006B71BC"/>
    <w:rsid w:val="006B71F7"/>
    <w:rsid w:val="006B775A"/>
    <w:rsid w:val="006B7940"/>
    <w:rsid w:val="006B7A5C"/>
    <w:rsid w:val="006C0328"/>
    <w:rsid w:val="006C0923"/>
    <w:rsid w:val="006C0A26"/>
    <w:rsid w:val="006C0B55"/>
    <w:rsid w:val="006C0D75"/>
    <w:rsid w:val="006C1A95"/>
    <w:rsid w:val="006C1F89"/>
    <w:rsid w:val="006C3F12"/>
    <w:rsid w:val="006C43D8"/>
    <w:rsid w:val="006C4985"/>
    <w:rsid w:val="006C5846"/>
    <w:rsid w:val="006C5847"/>
    <w:rsid w:val="006C5852"/>
    <w:rsid w:val="006C5EC9"/>
    <w:rsid w:val="006C6525"/>
    <w:rsid w:val="006C67BF"/>
    <w:rsid w:val="006C6A79"/>
    <w:rsid w:val="006C6D2E"/>
    <w:rsid w:val="006C7637"/>
    <w:rsid w:val="006C7ABB"/>
    <w:rsid w:val="006C7B1A"/>
    <w:rsid w:val="006C7B4B"/>
    <w:rsid w:val="006D0641"/>
    <w:rsid w:val="006D0C94"/>
    <w:rsid w:val="006D0CBB"/>
    <w:rsid w:val="006D0E83"/>
    <w:rsid w:val="006D1D2F"/>
    <w:rsid w:val="006D2A1D"/>
    <w:rsid w:val="006D2B88"/>
    <w:rsid w:val="006D3CEE"/>
    <w:rsid w:val="006D490C"/>
    <w:rsid w:val="006D513E"/>
    <w:rsid w:val="006D5437"/>
    <w:rsid w:val="006D63EB"/>
    <w:rsid w:val="006D7043"/>
    <w:rsid w:val="006D741F"/>
    <w:rsid w:val="006D765F"/>
    <w:rsid w:val="006D7F9A"/>
    <w:rsid w:val="006E0058"/>
    <w:rsid w:val="006E071B"/>
    <w:rsid w:val="006E14FE"/>
    <w:rsid w:val="006E222E"/>
    <w:rsid w:val="006E332E"/>
    <w:rsid w:val="006E3595"/>
    <w:rsid w:val="006E3865"/>
    <w:rsid w:val="006E3924"/>
    <w:rsid w:val="006E3995"/>
    <w:rsid w:val="006E529E"/>
    <w:rsid w:val="006E5FC0"/>
    <w:rsid w:val="006E671B"/>
    <w:rsid w:val="006E6A19"/>
    <w:rsid w:val="006E6DA7"/>
    <w:rsid w:val="006E6E19"/>
    <w:rsid w:val="006F00BE"/>
    <w:rsid w:val="006F027D"/>
    <w:rsid w:val="006F038F"/>
    <w:rsid w:val="006F07D4"/>
    <w:rsid w:val="006F1336"/>
    <w:rsid w:val="006F1F81"/>
    <w:rsid w:val="006F2198"/>
    <w:rsid w:val="006F382F"/>
    <w:rsid w:val="006F3AB2"/>
    <w:rsid w:val="006F3EF7"/>
    <w:rsid w:val="006F3FDA"/>
    <w:rsid w:val="006F41BE"/>
    <w:rsid w:val="006F4803"/>
    <w:rsid w:val="006F5260"/>
    <w:rsid w:val="006F5331"/>
    <w:rsid w:val="006F5396"/>
    <w:rsid w:val="006F6216"/>
    <w:rsid w:val="006F6F86"/>
    <w:rsid w:val="006F7A4D"/>
    <w:rsid w:val="006F7D5C"/>
    <w:rsid w:val="006F7F4D"/>
    <w:rsid w:val="006F7F63"/>
    <w:rsid w:val="0070112F"/>
    <w:rsid w:val="00701E66"/>
    <w:rsid w:val="00702246"/>
    <w:rsid w:val="00702666"/>
    <w:rsid w:val="0070299A"/>
    <w:rsid w:val="00702D11"/>
    <w:rsid w:val="007036DD"/>
    <w:rsid w:val="0070423D"/>
    <w:rsid w:val="00704915"/>
    <w:rsid w:val="00704D1B"/>
    <w:rsid w:val="00704E45"/>
    <w:rsid w:val="007054BA"/>
    <w:rsid w:val="00705681"/>
    <w:rsid w:val="00706594"/>
    <w:rsid w:val="007072D2"/>
    <w:rsid w:val="007072E4"/>
    <w:rsid w:val="0071005E"/>
    <w:rsid w:val="0071016D"/>
    <w:rsid w:val="007101BD"/>
    <w:rsid w:val="007103FB"/>
    <w:rsid w:val="00712306"/>
    <w:rsid w:val="0071301D"/>
    <w:rsid w:val="00713090"/>
    <w:rsid w:val="00713106"/>
    <w:rsid w:val="0071364A"/>
    <w:rsid w:val="007138EC"/>
    <w:rsid w:val="0071395D"/>
    <w:rsid w:val="00713B27"/>
    <w:rsid w:val="00713FA3"/>
    <w:rsid w:val="0071486F"/>
    <w:rsid w:val="00714BF2"/>
    <w:rsid w:val="007155D9"/>
    <w:rsid w:val="00715CF1"/>
    <w:rsid w:val="00715FA2"/>
    <w:rsid w:val="0071668D"/>
    <w:rsid w:val="00716869"/>
    <w:rsid w:val="007200BA"/>
    <w:rsid w:val="00721065"/>
    <w:rsid w:val="0072130D"/>
    <w:rsid w:val="00721542"/>
    <w:rsid w:val="0072187D"/>
    <w:rsid w:val="0072193A"/>
    <w:rsid w:val="00722EFA"/>
    <w:rsid w:val="00723832"/>
    <w:rsid w:val="00723F29"/>
    <w:rsid w:val="00723F62"/>
    <w:rsid w:val="00724B4F"/>
    <w:rsid w:val="00725080"/>
    <w:rsid w:val="00725341"/>
    <w:rsid w:val="00725B66"/>
    <w:rsid w:val="00726CFF"/>
    <w:rsid w:val="007276CA"/>
    <w:rsid w:val="00727D07"/>
    <w:rsid w:val="00731751"/>
    <w:rsid w:val="00731E21"/>
    <w:rsid w:val="007327EB"/>
    <w:rsid w:val="00733A11"/>
    <w:rsid w:val="00733E68"/>
    <w:rsid w:val="00734501"/>
    <w:rsid w:val="00735025"/>
    <w:rsid w:val="0073542E"/>
    <w:rsid w:val="00735955"/>
    <w:rsid w:val="00736210"/>
    <w:rsid w:val="00736372"/>
    <w:rsid w:val="0073653E"/>
    <w:rsid w:val="007371F1"/>
    <w:rsid w:val="007371F2"/>
    <w:rsid w:val="007401CE"/>
    <w:rsid w:val="007403A3"/>
    <w:rsid w:val="0074096E"/>
    <w:rsid w:val="00740AD7"/>
    <w:rsid w:val="00740BD3"/>
    <w:rsid w:val="00741793"/>
    <w:rsid w:val="00741A5A"/>
    <w:rsid w:val="00741B82"/>
    <w:rsid w:val="00742D36"/>
    <w:rsid w:val="00743E2A"/>
    <w:rsid w:val="007454A2"/>
    <w:rsid w:val="00746A1F"/>
    <w:rsid w:val="00746D24"/>
    <w:rsid w:val="00747C2E"/>
    <w:rsid w:val="00750B21"/>
    <w:rsid w:val="00750BC1"/>
    <w:rsid w:val="00751706"/>
    <w:rsid w:val="00751EAF"/>
    <w:rsid w:val="00752BF6"/>
    <w:rsid w:val="00752C95"/>
    <w:rsid w:val="007544A8"/>
    <w:rsid w:val="00754CBD"/>
    <w:rsid w:val="00754D24"/>
    <w:rsid w:val="007553C2"/>
    <w:rsid w:val="0075565B"/>
    <w:rsid w:val="00755CF6"/>
    <w:rsid w:val="00755D9A"/>
    <w:rsid w:val="00756595"/>
    <w:rsid w:val="00756625"/>
    <w:rsid w:val="007568CD"/>
    <w:rsid w:val="007569C0"/>
    <w:rsid w:val="007571B6"/>
    <w:rsid w:val="00757923"/>
    <w:rsid w:val="00757F8D"/>
    <w:rsid w:val="0076005E"/>
    <w:rsid w:val="00760107"/>
    <w:rsid w:val="00760335"/>
    <w:rsid w:val="00760435"/>
    <w:rsid w:val="00760455"/>
    <w:rsid w:val="00760C65"/>
    <w:rsid w:val="00760F88"/>
    <w:rsid w:val="0076102C"/>
    <w:rsid w:val="00761103"/>
    <w:rsid w:val="00761254"/>
    <w:rsid w:val="00762077"/>
    <w:rsid w:val="007620EB"/>
    <w:rsid w:val="00763306"/>
    <w:rsid w:val="00763CC6"/>
    <w:rsid w:val="00763CD6"/>
    <w:rsid w:val="007643C1"/>
    <w:rsid w:val="00764C5A"/>
    <w:rsid w:val="00764C97"/>
    <w:rsid w:val="00765650"/>
    <w:rsid w:val="007659B6"/>
    <w:rsid w:val="00765CA2"/>
    <w:rsid w:val="0076618F"/>
    <w:rsid w:val="007675DC"/>
    <w:rsid w:val="007677D8"/>
    <w:rsid w:val="007678E9"/>
    <w:rsid w:val="00770FDB"/>
    <w:rsid w:val="00771682"/>
    <w:rsid w:val="0077174A"/>
    <w:rsid w:val="00773341"/>
    <w:rsid w:val="00773832"/>
    <w:rsid w:val="00773FF0"/>
    <w:rsid w:val="007745D0"/>
    <w:rsid w:val="00775586"/>
    <w:rsid w:val="0077639D"/>
    <w:rsid w:val="00776496"/>
    <w:rsid w:val="007777B6"/>
    <w:rsid w:val="007805EF"/>
    <w:rsid w:val="00781635"/>
    <w:rsid w:val="0078167A"/>
    <w:rsid w:val="00781B8C"/>
    <w:rsid w:val="007824B9"/>
    <w:rsid w:val="00782682"/>
    <w:rsid w:val="00782D4D"/>
    <w:rsid w:val="007834F6"/>
    <w:rsid w:val="0078466E"/>
    <w:rsid w:val="007850F7"/>
    <w:rsid w:val="0078650B"/>
    <w:rsid w:val="007866DA"/>
    <w:rsid w:val="00787342"/>
    <w:rsid w:val="00787FC7"/>
    <w:rsid w:val="00790126"/>
    <w:rsid w:val="007905D9"/>
    <w:rsid w:val="00790FFD"/>
    <w:rsid w:val="00791051"/>
    <w:rsid w:val="00791256"/>
    <w:rsid w:val="00791656"/>
    <w:rsid w:val="007923D8"/>
    <w:rsid w:val="00792638"/>
    <w:rsid w:val="0079285F"/>
    <w:rsid w:val="0079327D"/>
    <w:rsid w:val="00793559"/>
    <w:rsid w:val="00793E5B"/>
    <w:rsid w:val="007944BB"/>
    <w:rsid w:val="00794988"/>
    <w:rsid w:val="007967FF"/>
    <w:rsid w:val="00796A4C"/>
    <w:rsid w:val="00796A68"/>
    <w:rsid w:val="007978D0"/>
    <w:rsid w:val="00797B1F"/>
    <w:rsid w:val="007A0CCF"/>
    <w:rsid w:val="007A0D8C"/>
    <w:rsid w:val="007A1645"/>
    <w:rsid w:val="007A1C7C"/>
    <w:rsid w:val="007A1E59"/>
    <w:rsid w:val="007A1F4E"/>
    <w:rsid w:val="007A1F66"/>
    <w:rsid w:val="007A2026"/>
    <w:rsid w:val="007A24A9"/>
    <w:rsid w:val="007A270C"/>
    <w:rsid w:val="007A28B7"/>
    <w:rsid w:val="007A2B1F"/>
    <w:rsid w:val="007A2C23"/>
    <w:rsid w:val="007A2E24"/>
    <w:rsid w:val="007A33CE"/>
    <w:rsid w:val="007A4DB0"/>
    <w:rsid w:val="007A537F"/>
    <w:rsid w:val="007A55FD"/>
    <w:rsid w:val="007A61A7"/>
    <w:rsid w:val="007A6F11"/>
    <w:rsid w:val="007A73DC"/>
    <w:rsid w:val="007A7845"/>
    <w:rsid w:val="007B000E"/>
    <w:rsid w:val="007B0126"/>
    <w:rsid w:val="007B12E3"/>
    <w:rsid w:val="007B14C9"/>
    <w:rsid w:val="007B1FD8"/>
    <w:rsid w:val="007B20CE"/>
    <w:rsid w:val="007B229F"/>
    <w:rsid w:val="007B23A5"/>
    <w:rsid w:val="007B315B"/>
    <w:rsid w:val="007B3498"/>
    <w:rsid w:val="007B41FC"/>
    <w:rsid w:val="007B49CE"/>
    <w:rsid w:val="007B4C92"/>
    <w:rsid w:val="007B5451"/>
    <w:rsid w:val="007B573A"/>
    <w:rsid w:val="007B5F32"/>
    <w:rsid w:val="007B6140"/>
    <w:rsid w:val="007B6ACE"/>
    <w:rsid w:val="007B6D7D"/>
    <w:rsid w:val="007B6F85"/>
    <w:rsid w:val="007B6FA8"/>
    <w:rsid w:val="007C022B"/>
    <w:rsid w:val="007C0693"/>
    <w:rsid w:val="007C08A3"/>
    <w:rsid w:val="007C0C1F"/>
    <w:rsid w:val="007C14A4"/>
    <w:rsid w:val="007C17C2"/>
    <w:rsid w:val="007C1E30"/>
    <w:rsid w:val="007C282E"/>
    <w:rsid w:val="007C297B"/>
    <w:rsid w:val="007C36B9"/>
    <w:rsid w:val="007C3B16"/>
    <w:rsid w:val="007C410C"/>
    <w:rsid w:val="007C5774"/>
    <w:rsid w:val="007C5FCC"/>
    <w:rsid w:val="007C6BBA"/>
    <w:rsid w:val="007C6FB5"/>
    <w:rsid w:val="007C73DD"/>
    <w:rsid w:val="007C7407"/>
    <w:rsid w:val="007D0017"/>
    <w:rsid w:val="007D12E0"/>
    <w:rsid w:val="007D15F5"/>
    <w:rsid w:val="007D1725"/>
    <w:rsid w:val="007D1F8A"/>
    <w:rsid w:val="007D239D"/>
    <w:rsid w:val="007D24C4"/>
    <w:rsid w:val="007D256C"/>
    <w:rsid w:val="007D2776"/>
    <w:rsid w:val="007D3CA2"/>
    <w:rsid w:val="007D635B"/>
    <w:rsid w:val="007D6365"/>
    <w:rsid w:val="007D6B2D"/>
    <w:rsid w:val="007E0486"/>
    <w:rsid w:val="007E0D86"/>
    <w:rsid w:val="007E0F33"/>
    <w:rsid w:val="007E1764"/>
    <w:rsid w:val="007E1DA8"/>
    <w:rsid w:val="007E2796"/>
    <w:rsid w:val="007E2D1E"/>
    <w:rsid w:val="007E320E"/>
    <w:rsid w:val="007E3261"/>
    <w:rsid w:val="007E387C"/>
    <w:rsid w:val="007E39B6"/>
    <w:rsid w:val="007E4341"/>
    <w:rsid w:val="007E4456"/>
    <w:rsid w:val="007E5CF0"/>
    <w:rsid w:val="007E5D24"/>
    <w:rsid w:val="007E6CCF"/>
    <w:rsid w:val="007E73CD"/>
    <w:rsid w:val="007F02AE"/>
    <w:rsid w:val="007F0D2E"/>
    <w:rsid w:val="007F125F"/>
    <w:rsid w:val="007F13F7"/>
    <w:rsid w:val="007F1749"/>
    <w:rsid w:val="007F1B53"/>
    <w:rsid w:val="007F2602"/>
    <w:rsid w:val="007F28C7"/>
    <w:rsid w:val="007F2DF5"/>
    <w:rsid w:val="007F4823"/>
    <w:rsid w:val="007F4DA7"/>
    <w:rsid w:val="007F5CCC"/>
    <w:rsid w:val="007F61A7"/>
    <w:rsid w:val="007F6750"/>
    <w:rsid w:val="007F764F"/>
    <w:rsid w:val="007F787F"/>
    <w:rsid w:val="007F7B08"/>
    <w:rsid w:val="00800372"/>
    <w:rsid w:val="00800651"/>
    <w:rsid w:val="00800AE8"/>
    <w:rsid w:val="00801054"/>
    <w:rsid w:val="00801202"/>
    <w:rsid w:val="00801400"/>
    <w:rsid w:val="008014C6"/>
    <w:rsid w:val="0080290E"/>
    <w:rsid w:val="00802CE1"/>
    <w:rsid w:val="00802D0C"/>
    <w:rsid w:val="008038F4"/>
    <w:rsid w:val="00803B36"/>
    <w:rsid w:val="00803BBA"/>
    <w:rsid w:val="00803C8E"/>
    <w:rsid w:val="00804A5E"/>
    <w:rsid w:val="008070B4"/>
    <w:rsid w:val="008078E1"/>
    <w:rsid w:val="00812250"/>
    <w:rsid w:val="00812834"/>
    <w:rsid w:val="00813851"/>
    <w:rsid w:val="00814297"/>
    <w:rsid w:val="00814301"/>
    <w:rsid w:val="00814ED3"/>
    <w:rsid w:val="008167C0"/>
    <w:rsid w:val="00816ED2"/>
    <w:rsid w:val="0081710E"/>
    <w:rsid w:val="00817671"/>
    <w:rsid w:val="00817AB9"/>
    <w:rsid w:val="00820E8F"/>
    <w:rsid w:val="00820F76"/>
    <w:rsid w:val="0082192F"/>
    <w:rsid w:val="0082359E"/>
    <w:rsid w:val="00823863"/>
    <w:rsid w:val="0082435A"/>
    <w:rsid w:val="00824924"/>
    <w:rsid w:val="008250F8"/>
    <w:rsid w:val="0082577C"/>
    <w:rsid w:val="00825E39"/>
    <w:rsid w:val="00826C73"/>
    <w:rsid w:val="00827235"/>
    <w:rsid w:val="00830857"/>
    <w:rsid w:val="008313A2"/>
    <w:rsid w:val="00831A49"/>
    <w:rsid w:val="00832125"/>
    <w:rsid w:val="008347E3"/>
    <w:rsid w:val="008352A5"/>
    <w:rsid w:val="008353C5"/>
    <w:rsid w:val="00835470"/>
    <w:rsid w:val="00835499"/>
    <w:rsid w:val="00835749"/>
    <w:rsid w:val="0083583A"/>
    <w:rsid w:val="00835A38"/>
    <w:rsid w:val="00835DFB"/>
    <w:rsid w:val="008363FC"/>
    <w:rsid w:val="008370D4"/>
    <w:rsid w:val="00842723"/>
    <w:rsid w:val="00842E86"/>
    <w:rsid w:val="0084304D"/>
    <w:rsid w:val="0084394F"/>
    <w:rsid w:val="00844062"/>
    <w:rsid w:val="0084492F"/>
    <w:rsid w:val="00844CDD"/>
    <w:rsid w:val="0084548D"/>
    <w:rsid w:val="008459F0"/>
    <w:rsid w:val="00845F2D"/>
    <w:rsid w:val="00846260"/>
    <w:rsid w:val="00846851"/>
    <w:rsid w:val="0084707F"/>
    <w:rsid w:val="008470C8"/>
    <w:rsid w:val="00847623"/>
    <w:rsid w:val="008503E8"/>
    <w:rsid w:val="00850AE4"/>
    <w:rsid w:val="00850E18"/>
    <w:rsid w:val="00851F0C"/>
    <w:rsid w:val="0085237A"/>
    <w:rsid w:val="0085292F"/>
    <w:rsid w:val="00852A55"/>
    <w:rsid w:val="00853D6C"/>
    <w:rsid w:val="0085417E"/>
    <w:rsid w:val="008550AF"/>
    <w:rsid w:val="0085616F"/>
    <w:rsid w:val="008571A1"/>
    <w:rsid w:val="00857665"/>
    <w:rsid w:val="008602E2"/>
    <w:rsid w:val="00861616"/>
    <w:rsid w:val="00861B85"/>
    <w:rsid w:val="00861D97"/>
    <w:rsid w:val="008622B9"/>
    <w:rsid w:val="008624A0"/>
    <w:rsid w:val="008629E3"/>
    <w:rsid w:val="0086308C"/>
    <w:rsid w:val="008634FD"/>
    <w:rsid w:val="0086444B"/>
    <w:rsid w:val="00864DB6"/>
    <w:rsid w:val="00865614"/>
    <w:rsid w:val="00865DC2"/>
    <w:rsid w:val="008666A3"/>
    <w:rsid w:val="00867BD8"/>
    <w:rsid w:val="00867E7A"/>
    <w:rsid w:val="0087101C"/>
    <w:rsid w:val="00871045"/>
    <w:rsid w:val="00871C6D"/>
    <w:rsid w:val="00872323"/>
    <w:rsid w:val="00872570"/>
    <w:rsid w:val="008728D5"/>
    <w:rsid w:val="00872B41"/>
    <w:rsid w:val="00872DA4"/>
    <w:rsid w:val="00873C44"/>
    <w:rsid w:val="00874C99"/>
    <w:rsid w:val="0087621F"/>
    <w:rsid w:val="0087651A"/>
    <w:rsid w:val="00876756"/>
    <w:rsid w:val="008769C1"/>
    <w:rsid w:val="00877589"/>
    <w:rsid w:val="00880540"/>
    <w:rsid w:val="00881914"/>
    <w:rsid w:val="008822FB"/>
    <w:rsid w:val="00882D00"/>
    <w:rsid w:val="00883A23"/>
    <w:rsid w:val="00883C73"/>
    <w:rsid w:val="008853BE"/>
    <w:rsid w:val="008854BF"/>
    <w:rsid w:val="00887F22"/>
    <w:rsid w:val="00887F29"/>
    <w:rsid w:val="00887F71"/>
    <w:rsid w:val="008901BF"/>
    <w:rsid w:val="00890A6A"/>
    <w:rsid w:val="00890C40"/>
    <w:rsid w:val="008910CA"/>
    <w:rsid w:val="0089125E"/>
    <w:rsid w:val="00891D5D"/>
    <w:rsid w:val="00892C65"/>
    <w:rsid w:val="0089331C"/>
    <w:rsid w:val="008936C4"/>
    <w:rsid w:val="00893777"/>
    <w:rsid w:val="00893D33"/>
    <w:rsid w:val="0089486B"/>
    <w:rsid w:val="008951F4"/>
    <w:rsid w:val="00895476"/>
    <w:rsid w:val="008965E0"/>
    <w:rsid w:val="008969A7"/>
    <w:rsid w:val="008A028D"/>
    <w:rsid w:val="008A05A8"/>
    <w:rsid w:val="008A06F3"/>
    <w:rsid w:val="008A09E3"/>
    <w:rsid w:val="008A1B49"/>
    <w:rsid w:val="008A227C"/>
    <w:rsid w:val="008A264E"/>
    <w:rsid w:val="008A26EF"/>
    <w:rsid w:val="008A2AEB"/>
    <w:rsid w:val="008A2AEF"/>
    <w:rsid w:val="008A30D7"/>
    <w:rsid w:val="008A596C"/>
    <w:rsid w:val="008A5B54"/>
    <w:rsid w:val="008A5EF9"/>
    <w:rsid w:val="008A691A"/>
    <w:rsid w:val="008A6FAF"/>
    <w:rsid w:val="008A7579"/>
    <w:rsid w:val="008A7F38"/>
    <w:rsid w:val="008B043D"/>
    <w:rsid w:val="008B07EB"/>
    <w:rsid w:val="008B14D8"/>
    <w:rsid w:val="008B1B47"/>
    <w:rsid w:val="008B2A52"/>
    <w:rsid w:val="008B2F57"/>
    <w:rsid w:val="008B301A"/>
    <w:rsid w:val="008B37A6"/>
    <w:rsid w:val="008B3AB2"/>
    <w:rsid w:val="008B418F"/>
    <w:rsid w:val="008B4D54"/>
    <w:rsid w:val="008B5F1B"/>
    <w:rsid w:val="008B65E3"/>
    <w:rsid w:val="008B6818"/>
    <w:rsid w:val="008B6B7E"/>
    <w:rsid w:val="008C2308"/>
    <w:rsid w:val="008C262C"/>
    <w:rsid w:val="008C2E1F"/>
    <w:rsid w:val="008C2EA0"/>
    <w:rsid w:val="008C3141"/>
    <w:rsid w:val="008C3650"/>
    <w:rsid w:val="008C3861"/>
    <w:rsid w:val="008C3B27"/>
    <w:rsid w:val="008C413C"/>
    <w:rsid w:val="008C5046"/>
    <w:rsid w:val="008C5145"/>
    <w:rsid w:val="008C5680"/>
    <w:rsid w:val="008C61CB"/>
    <w:rsid w:val="008C62F5"/>
    <w:rsid w:val="008C77DB"/>
    <w:rsid w:val="008D12F2"/>
    <w:rsid w:val="008D284A"/>
    <w:rsid w:val="008D325D"/>
    <w:rsid w:val="008D35CD"/>
    <w:rsid w:val="008D42C8"/>
    <w:rsid w:val="008D4534"/>
    <w:rsid w:val="008D4E63"/>
    <w:rsid w:val="008D5B36"/>
    <w:rsid w:val="008D64AB"/>
    <w:rsid w:val="008D65B8"/>
    <w:rsid w:val="008D6A33"/>
    <w:rsid w:val="008D794A"/>
    <w:rsid w:val="008D7980"/>
    <w:rsid w:val="008D7B7B"/>
    <w:rsid w:val="008E1241"/>
    <w:rsid w:val="008E1301"/>
    <w:rsid w:val="008E179E"/>
    <w:rsid w:val="008E1886"/>
    <w:rsid w:val="008E1EB1"/>
    <w:rsid w:val="008E2052"/>
    <w:rsid w:val="008E21BE"/>
    <w:rsid w:val="008E2809"/>
    <w:rsid w:val="008E2C5E"/>
    <w:rsid w:val="008E2DE9"/>
    <w:rsid w:val="008E34F7"/>
    <w:rsid w:val="008E4DDF"/>
    <w:rsid w:val="008E5D68"/>
    <w:rsid w:val="008E661B"/>
    <w:rsid w:val="008E6D0E"/>
    <w:rsid w:val="008E6E70"/>
    <w:rsid w:val="008F01ED"/>
    <w:rsid w:val="008F117B"/>
    <w:rsid w:val="008F18EB"/>
    <w:rsid w:val="008F1A60"/>
    <w:rsid w:val="008F1DF9"/>
    <w:rsid w:val="008F1F7F"/>
    <w:rsid w:val="008F28BC"/>
    <w:rsid w:val="008F2D16"/>
    <w:rsid w:val="008F3055"/>
    <w:rsid w:val="008F3157"/>
    <w:rsid w:val="008F32A3"/>
    <w:rsid w:val="008F34F9"/>
    <w:rsid w:val="008F4226"/>
    <w:rsid w:val="008F4AFC"/>
    <w:rsid w:val="008F4B39"/>
    <w:rsid w:val="008F4D31"/>
    <w:rsid w:val="008F4FA1"/>
    <w:rsid w:val="008F4FE0"/>
    <w:rsid w:val="008F59A8"/>
    <w:rsid w:val="008F628F"/>
    <w:rsid w:val="008F6500"/>
    <w:rsid w:val="008F6A9D"/>
    <w:rsid w:val="008F7C45"/>
    <w:rsid w:val="009004FA"/>
    <w:rsid w:val="00900635"/>
    <w:rsid w:val="00900EF9"/>
    <w:rsid w:val="00901A22"/>
    <w:rsid w:val="00901B29"/>
    <w:rsid w:val="009022CB"/>
    <w:rsid w:val="00902E6D"/>
    <w:rsid w:val="009033E6"/>
    <w:rsid w:val="00903C05"/>
    <w:rsid w:val="0090404E"/>
    <w:rsid w:val="0090446C"/>
    <w:rsid w:val="00904F8A"/>
    <w:rsid w:val="009059F1"/>
    <w:rsid w:val="00905D60"/>
    <w:rsid w:val="00905DAA"/>
    <w:rsid w:val="00906338"/>
    <w:rsid w:val="00906409"/>
    <w:rsid w:val="009064E8"/>
    <w:rsid w:val="0090689A"/>
    <w:rsid w:val="00907136"/>
    <w:rsid w:val="009076A2"/>
    <w:rsid w:val="0091094D"/>
    <w:rsid w:val="00910BA7"/>
    <w:rsid w:val="00911119"/>
    <w:rsid w:val="009111CB"/>
    <w:rsid w:val="009117A9"/>
    <w:rsid w:val="00911AD0"/>
    <w:rsid w:val="0091218D"/>
    <w:rsid w:val="009124D8"/>
    <w:rsid w:val="00912996"/>
    <w:rsid w:val="009129D5"/>
    <w:rsid w:val="00912ACB"/>
    <w:rsid w:val="0091432D"/>
    <w:rsid w:val="00914523"/>
    <w:rsid w:val="00914878"/>
    <w:rsid w:val="009148C0"/>
    <w:rsid w:val="009149B6"/>
    <w:rsid w:val="00914DAE"/>
    <w:rsid w:val="00915153"/>
    <w:rsid w:val="009153AE"/>
    <w:rsid w:val="00915FB0"/>
    <w:rsid w:val="0091655B"/>
    <w:rsid w:val="009167F8"/>
    <w:rsid w:val="00916DF0"/>
    <w:rsid w:val="009170BF"/>
    <w:rsid w:val="00917776"/>
    <w:rsid w:val="0092016A"/>
    <w:rsid w:val="00920263"/>
    <w:rsid w:val="009217A0"/>
    <w:rsid w:val="00921836"/>
    <w:rsid w:val="00921A26"/>
    <w:rsid w:val="00922147"/>
    <w:rsid w:val="009221E9"/>
    <w:rsid w:val="00922287"/>
    <w:rsid w:val="00922409"/>
    <w:rsid w:val="00922860"/>
    <w:rsid w:val="00922972"/>
    <w:rsid w:val="00923096"/>
    <w:rsid w:val="009236DC"/>
    <w:rsid w:val="00924E9B"/>
    <w:rsid w:val="009254B2"/>
    <w:rsid w:val="0092586C"/>
    <w:rsid w:val="00926922"/>
    <w:rsid w:val="00927303"/>
    <w:rsid w:val="0093093F"/>
    <w:rsid w:val="00931395"/>
    <w:rsid w:val="0093158F"/>
    <w:rsid w:val="00931B0C"/>
    <w:rsid w:val="00931B88"/>
    <w:rsid w:val="00931D93"/>
    <w:rsid w:val="00933199"/>
    <w:rsid w:val="009335EC"/>
    <w:rsid w:val="00933630"/>
    <w:rsid w:val="00934991"/>
    <w:rsid w:val="0093591A"/>
    <w:rsid w:val="00936B42"/>
    <w:rsid w:val="00936E4A"/>
    <w:rsid w:val="00936F51"/>
    <w:rsid w:val="009378E9"/>
    <w:rsid w:val="00937C0D"/>
    <w:rsid w:val="009400B1"/>
    <w:rsid w:val="009404B4"/>
    <w:rsid w:val="00940AC3"/>
    <w:rsid w:val="00940B26"/>
    <w:rsid w:val="00940E38"/>
    <w:rsid w:val="00940FD5"/>
    <w:rsid w:val="0094112A"/>
    <w:rsid w:val="00941BDB"/>
    <w:rsid w:val="00942830"/>
    <w:rsid w:val="00942E54"/>
    <w:rsid w:val="009435C1"/>
    <w:rsid w:val="00943B4D"/>
    <w:rsid w:val="0094431A"/>
    <w:rsid w:val="0094491F"/>
    <w:rsid w:val="00944B96"/>
    <w:rsid w:val="00944EF4"/>
    <w:rsid w:val="009450F0"/>
    <w:rsid w:val="00945890"/>
    <w:rsid w:val="00945EBC"/>
    <w:rsid w:val="00946B46"/>
    <w:rsid w:val="00950089"/>
    <w:rsid w:val="00950718"/>
    <w:rsid w:val="00951215"/>
    <w:rsid w:val="00951B19"/>
    <w:rsid w:val="0095282E"/>
    <w:rsid w:val="009531A0"/>
    <w:rsid w:val="0095357A"/>
    <w:rsid w:val="009537F9"/>
    <w:rsid w:val="009539D5"/>
    <w:rsid w:val="00953A39"/>
    <w:rsid w:val="00953D4D"/>
    <w:rsid w:val="00954BD7"/>
    <w:rsid w:val="00954E7F"/>
    <w:rsid w:val="00955368"/>
    <w:rsid w:val="0095610E"/>
    <w:rsid w:val="0095613B"/>
    <w:rsid w:val="009563C9"/>
    <w:rsid w:val="0095647D"/>
    <w:rsid w:val="009567BD"/>
    <w:rsid w:val="00956866"/>
    <w:rsid w:val="00956B57"/>
    <w:rsid w:val="0095740E"/>
    <w:rsid w:val="009575E3"/>
    <w:rsid w:val="00957DD8"/>
    <w:rsid w:val="0096025D"/>
    <w:rsid w:val="00960ABD"/>
    <w:rsid w:val="00960D4E"/>
    <w:rsid w:val="00960F8F"/>
    <w:rsid w:val="00961727"/>
    <w:rsid w:val="009623CF"/>
    <w:rsid w:val="009628BF"/>
    <w:rsid w:val="00964658"/>
    <w:rsid w:val="00965264"/>
    <w:rsid w:val="0096591C"/>
    <w:rsid w:val="00965D89"/>
    <w:rsid w:val="00966E1C"/>
    <w:rsid w:val="00966E25"/>
    <w:rsid w:val="009670E1"/>
    <w:rsid w:val="00967413"/>
    <w:rsid w:val="0096752B"/>
    <w:rsid w:val="00967ED6"/>
    <w:rsid w:val="00970015"/>
    <w:rsid w:val="0097104F"/>
    <w:rsid w:val="009717AF"/>
    <w:rsid w:val="00971F9B"/>
    <w:rsid w:val="009722E4"/>
    <w:rsid w:val="009725DD"/>
    <w:rsid w:val="00972A5E"/>
    <w:rsid w:val="00972A5F"/>
    <w:rsid w:val="00972FDB"/>
    <w:rsid w:val="009734AC"/>
    <w:rsid w:val="009736EB"/>
    <w:rsid w:val="0097395E"/>
    <w:rsid w:val="00974044"/>
    <w:rsid w:val="00977958"/>
    <w:rsid w:val="00981017"/>
    <w:rsid w:val="0098191E"/>
    <w:rsid w:val="00981D5E"/>
    <w:rsid w:val="00982ACA"/>
    <w:rsid w:val="00983486"/>
    <w:rsid w:val="00984227"/>
    <w:rsid w:val="00984418"/>
    <w:rsid w:val="009851F5"/>
    <w:rsid w:val="00985A34"/>
    <w:rsid w:val="009877C5"/>
    <w:rsid w:val="00987858"/>
    <w:rsid w:val="009903B3"/>
    <w:rsid w:val="009915BE"/>
    <w:rsid w:val="00991A1E"/>
    <w:rsid w:val="0099303C"/>
    <w:rsid w:val="00993B4D"/>
    <w:rsid w:val="009945E4"/>
    <w:rsid w:val="00994FCF"/>
    <w:rsid w:val="00995070"/>
    <w:rsid w:val="00995275"/>
    <w:rsid w:val="009967EE"/>
    <w:rsid w:val="00996818"/>
    <w:rsid w:val="00996D86"/>
    <w:rsid w:val="00996F99"/>
    <w:rsid w:val="0099755F"/>
    <w:rsid w:val="009A0261"/>
    <w:rsid w:val="009A0526"/>
    <w:rsid w:val="009A060D"/>
    <w:rsid w:val="009A0A86"/>
    <w:rsid w:val="009A11F0"/>
    <w:rsid w:val="009A1575"/>
    <w:rsid w:val="009A1AA9"/>
    <w:rsid w:val="009A210E"/>
    <w:rsid w:val="009A2D8F"/>
    <w:rsid w:val="009A35BF"/>
    <w:rsid w:val="009A35C8"/>
    <w:rsid w:val="009A3941"/>
    <w:rsid w:val="009A4EB3"/>
    <w:rsid w:val="009A5257"/>
    <w:rsid w:val="009A5FAA"/>
    <w:rsid w:val="009A64B4"/>
    <w:rsid w:val="009A65E3"/>
    <w:rsid w:val="009A6655"/>
    <w:rsid w:val="009A6775"/>
    <w:rsid w:val="009A7C24"/>
    <w:rsid w:val="009B06E6"/>
    <w:rsid w:val="009B0DEA"/>
    <w:rsid w:val="009B1604"/>
    <w:rsid w:val="009B16BA"/>
    <w:rsid w:val="009B1D75"/>
    <w:rsid w:val="009B20DE"/>
    <w:rsid w:val="009B2300"/>
    <w:rsid w:val="009B26B4"/>
    <w:rsid w:val="009B27D8"/>
    <w:rsid w:val="009B281D"/>
    <w:rsid w:val="009B2C52"/>
    <w:rsid w:val="009B40FB"/>
    <w:rsid w:val="009B51F4"/>
    <w:rsid w:val="009B5856"/>
    <w:rsid w:val="009B5FC5"/>
    <w:rsid w:val="009B62BC"/>
    <w:rsid w:val="009B68D9"/>
    <w:rsid w:val="009B69C6"/>
    <w:rsid w:val="009B74A1"/>
    <w:rsid w:val="009B7B9A"/>
    <w:rsid w:val="009B7DD3"/>
    <w:rsid w:val="009C01DC"/>
    <w:rsid w:val="009C03BB"/>
    <w:rsid w:val="009C0488"/>
    <w:rsid w:val="009C1C87"/>
    <w:rsid w:val="009C2D6E"/>
    <w:rsid w:val="009C3824"/>
    <w:rsid w:val="009C435A"/>
    <w:rsid w:val="009C4366"/>
    <w:rsid w:val="009C44AE"/>
    <w:rsid w:val="009C4DAB"/>
    <w:rsid w:val="009C51F0"/>
    <w:rsid w:val="009C5207"/>
    <w:rsid w:val="009C5FC0"/>
    <w:rsid w:val="009C6B49"/>
    <w:rsid w:val="009C6EBD"/>
    <w:rsid w:val="009C71E9"/>
    <w:rsid w:val="009C7ACF"/>
    <w:rsid w:val="009D056B"/>
    <w:rsid w:val="009D095B"/>
    <w:rsid w:val="009D18F9"/>
    <w:rsid w:val="009D20A5"/>
    <w:rsid w:val="009D2206"/>
    <w:rsid w:val="009D276A"/>
    <w:rsid w:val="009D29F4"/>
    <w:rsid w:val="009D2C3E"/>
    <w:rsid w:val="009D2E2A"/>
    <w:rsid w:val="009D3602"/>
    <w:rsid w:val="009D3634"/>
    <w:rsid w:val="009D3879"/>
    <w:rsid w:val="009D4A33"/>
    <w:rsid w:val="009D52A2"/>
    <w:rsid w:val="009D52C3"/>
    <w:rsid w:val="009D538F"/>
    <w:rsid w:val="009D63BB"/>
    <w:rsid w:val="009D68E3"/>
    <w:rsid w:val="009D69D5"/>
    <w:rsid w:val="009D702D"/>
    <w:rsid w:val="009D7152"/>
    <w:rsid w:val="009D7612"/>
    <w:rsid w:val="009D782E"/>
    <w:rsid w:val="009D7994"/>
    <w:rsid w:val="009D7E0C"/>
    <w:rsid w:val="009E0361"/>
    <w:rsid w:val="009E0AEE"/>
    <w:rsid w:val="009E0B46"/>
    <w:rsid w:val="009E0E9A"/>
    <w:rsid w:val="009E1081"/>
    <w:rsid w:val="009E14BF"/>
    <w:rsid w:val="009E1535"/>
    <w:rsid w:val="009E257F"/>
    <w:rsid w:val="009E2864"/>
    <w:rsid w:val="009E2C74"/>
    <w:rsid w:val="009E2E66"/>
    <w:rsid w:val="009E30ED"/>
    <w:rsid w:val="009E3342"/>
    <w:rsid w:val="009E455D"/>
    <w:rsid w:val="009E53CA"/>
    <w:rsid w:val="009E6979"/>
    <w:rsid w:val="009E6A37"/>
    <w:rsid w:val="009E6BF4"/>
    <w:rsid w:val="009E7617"/>
    <w:rsid w:val="009E7903"/>
    <w:rsid w:val="009E7D34"/>
    <w:rsid w:val="009E7EEC"/>
    <w:rsid w:val="009F017E"/>
    <w:rsid w:val="009F0220"/>
    <w:rsid w:val="009F15A1"/>
    <w:rsid w:val="009F1DB2"/>
    <w:rsid w:val="009F1E43"/>
    <w:rsid w:val="009F1F1B"/>
    <w:rsid w:val="009F2300"/>
    <w:rsid w:val="009F25AA"/>
    <w:rsid w:val="009F2E6A"/>
    <w:rsid w:val="009F31C8"/>
    <w:rsid w:val="009F3698"/>
    <w:rsid w:val="009F4832"/>
    <w:rsid w:val="009F4EA3"/>
    <w:rsid w:val="009F5B7F"/>
    <w:rsid w:val="009F5CB2"/>
    <w:rsid w:val="009F6229"/>
    <w:rsid w:val="009F68FE"/>
    <w:rsid w:val="009F74BF"/>
    <w:rsid w:val="00A001D4"/>
    <w:rsid w:val="00A002A6"/>
    <w:rsid w:val="00A0059A"/>
    <w:rsid w:val="00A0187E"/>
    <w:rsid w:val="00A018CB"/>
    <w:rsid w:val="00A022CD"/>
    <w:rsid w:val="00A03864"/>
    <w:rsid w:val="00A03F4F"/>
    <w:rsid w:val="00A044E9"/>
    <w:rsid w:val="00A047BF"/>
    <w:rsid w:val="00A04FAA"/>
    <w:rsid w:val="00A05097"/>
    <w:rsid w:val="00A0651C"/>
    <w:rsid w:val="00A0680C"/>
    <w:rsid w:val="00A06A55"/>
    <w:rsid w:val="00A06E6C"/>
    <w:rsid w:val="00A10E84"/>
    <w:rsid w:val="00A11724"/>
    <w:rsid w:val="00A11DCE"/>
    <w:rsid w:val="00A11EBD"/>
    <w:rsid w:val="00A13878"/>
    <w:rsid w:val="00A138C1"/>
    <w:rsid w:val="00A14D0F"/>
    <w:rsid w:val="00A15375"/>
    <w:rsid w:val="00A16497"/>
    <w:rsid w:val="00A166EB"/>
    <w:rsid w:val="00A16792"/>
    <w:rsid w:val="00A167D9"/>
    <w:rsid w:val="00A16AE1"/>
    <w:rsid w:val="00A20040"/>
    <w:rsid w:val="00A2010D"/>
    <w:rsid w:val="00A2077F"/>
    <w:rsid w:val="00A21581"/>
    <w:rsid w:val="00A22569"/>
    <w:rsid w:val="00A229A4"/>
    <w:rsid w:val="00A23644"/>
    <w:rsid w:val="00A23678"/>
    <w:rsid w:val="00A23D33"/>
    <w:rsid w:val="00A23E50"/>
    <w:rsid w:val="00A247F0"/>
    <w:rsid w:val="00A24842"/>
    <w:rsid w:val="00A25329"/>
    <w:rsid w:val="00A25D12"/>
    <w:rsid w:val="00A262B7"/>
    <w:rsid w:val="00A2651F"/>
    <w:rsid w:val="00A26C93"/>
    <w:rsid w:val="00A26C9E"/>
    <w:rsid w:val="00A27000"/>
    <w:rsid w:val="00A2733C"/>
    <w:rsid w:val="00A315D0"/>
    <w:rsid w:val="00A31909"/>
    <w:rsid w:val="00A31C94"/>
    <w:rsid w:val="00A326FB"/>
    <w:rsid w:val="00A32CD7"/>
    <w:rsid w:val="00A331E1"/>
    <w:rsid w:val="00A33DED"/>
    <w:rsid w:val="00A3493E"/>
    <w:rsid w:val="00A351F9"/>
    <w:rsid w:val="00A355FC"/>
    <w:rsid w:val="00A35A13"/>
    <w:rsid w:val="00A35A50"/>
    <w:rsid w:val="00A36523"/>
    <w:rsid w:val="00A36AB8"/>
    <w:rsid w:val="00A36D9A"/>
    <w:rsid w:val="00A37282"/>
    <w:rsid w:val="00A40040"/>
    <w:rsid w:val="00A40709"/>
    <w:rsid w:val="00A41068"/>
    <w:rsid w:val="00A42474"/>
    <w:rsid w:val="00A4282D"/>
    <w:rsid w:val="00A4406D"/>
    <w:rsid w:val="00A44CEC"/>
    <w:rsid w:val="00A4642F"/>
    <w:rsid w:val="00A50E73"/>
    <w:rsid w:val="00A511D1"/>
    <w:rsid w:val="00A514E9"/>
    <w:rsid w:val="00A515FF"/>
    <w:rsid w:val="00A51A41"/>
    <w:rsid w:val="00A5326C"/>
    <w:rsid w:val="00A538DF"/>
    <w:rsid w:val="00A538F9"/>
    <w:rsid w:val="00A53D36"/>
    <w:rsid w:val="00A54581"/>
    <w:rsid w:val="00A54B84"/>
    <w:rsid w:val="00A54BE2"/>
    <w:rsid w:val="00A55020"/>
    <w:rsid w:val="00A5562F"/>
    <w:rsid w:val="00A558BC"/>
    <w:rsid w:val="00A565F1"/>
    <w:rsid w:val="00A5693C"/>
    <w:rsid w:val="00A56DAA"/>
    <w:rsid w:val="00A571F0"/>
    <w:rsid w:val="00A5776B"/>
    <w:rsid w:val="00A601AD"/>
    <w:rsid w:val="00A6076B"/>
    <w:rsid w:val="00A60E6C"/>
    <w:rsid w:val="00A61574"/>
    <w:rsid w:val="00A61740"/>
    <w:rsid w:val="00A61F01"/>
    <w:rsid w:val="00A623BB"/>
    <w:rsid w:val="00A635DE"/>
    <w:rsid w:val="00A63EE5"/>
    <w:rsid w:val="00A64ADB"/>
    <w:rsid w:val="00A650CC"/>
    <w:rsid w:val="00A6516F"/>
    <w:rsid w:val="00A6638C"/>
    <w:rsid w:val="00A664A1"/>
    <w:rsid w:val="00A66852"/>
    <w:rsid w:val="00A672F7"/>
    <w:rsid w:val="00A6744D"/>
    <w:rsid w:val="00A675F5"/>
    <w:rsid w:val="00A676D0"/>
    <w:rsid w:val="00A71CED"/>
    <w:rsid w:val="00A72605"/>
    <w:rsid w:val="00A72B84"/>
    <w:rsid w:val="00A72BAA"/>
    <w:rsid w:val="00A7316C"/>
    <w:rsid w:val="00A739E5"/>
    <w:rsid w:val="00A759C8"/>
    <w:rsid w:val="00A75B05"/>
    <w:rsid w:val="00A763D0"/>
    <w:rsid w:val="00A7686A"/>
    <w:rsid w:val="00A779A2"/>
    <w:rsid w:val="00A80343"/>
    <w:rsid w:val="00A80467"/>
    <w:rsid w:val="00A80826"/>
    <w:rsid w:val="00A809BB"/>
    <w:rsid w:val="00A80D93"/>
    <w:rsid w:val="00A8112D"/>
    <w:rsid w:val="00A817D4"/>
    <w:rsid w:val="00A81A21"/>
    <w:rsid w:val="00A82DBB"/>
    <w:rsid w:val="00A83181"/>
    <w:rsid w:val="00A83393"/>
    <w:rsid w:val="00A83E2C"/>
    <w:rsid w:val="00A841D4"/>
    <w:rsid w:val="00A8425E"/>
    <w:rsid w:val="00A84416"/>
    <w:rsid w:val="00A84608"/>
    <w:rsid w:val="00A848BE"/>
    <w:rsid w:val="00A84A7E"/>
    <w:rsid w:val="00A84E73"/>
    <w:rsid w:val="00A855B7"/>
    <w:rsid w:val="00A869C1"/>
    <w:rsid w:val="00A86D2A"/>
    <w:rsid w:val="00A9007D"/>
    <w:rsid w:val="00A900EC"/>
    <w:rsid w:val="00A905EC"/>
    <w:rsid w:val="00A9076F"/>
    <w:rsid w:val="00A90A74"/>
    <w:rsid w:val="00A90DA6"/>
    <w:rsid w:val="00A90E5F"/>
    <w:rsid w:val="00A919E0"/>
    <w:rsid w:val="00A91B21"/>
    <w:rsid w:val="00A92D77"/>
    <w:rsid w:val="00A92E00"/>
    <w:rsid w:val="00A93905"/>
    <w:rsid w:val="00A93AEC"/>
    <w:rsid w:val="00A93BDC"/>
    <w:rsid w:val="00A94C54"/>
    <w:rsid w:val="00A95B37"/>
    <w:rsid w:val="00A95B9E"/>
    <w:rsid w:val="00A95C37"/>
    <w:rsid w:val="00A95EAF"/>
    <w:rsid w:val="00A95FCF"/>
    <w:rsid w:val="00A96727"/>
    <w:rsid w:val="00AA0074"/>
    <w:rsid w:val="00AA016C"/>
    <w:rsid w:val="00AA0355"/>
    <w:rsid w:val="00AA0E9D"/>
    <w:rsid w:val="00AA2243"/>
    <w:rsid w:val="00AA3423"/>
    <w:rsid w:val="00AA348C"/>
    <w:rsid w:val="00AA359D"/>
    <w:rsid w:val="00AA3B8A"/>
    <w:rsid w:val="00AA3CA8"/>
    <w:rsid w:val="00AA3EBF"/>
    <w:rsid w:val="00AA418F"/>
    <w:rsid w:val="00AA4385"/>
    <w:rsid w:val="00AA5016"/>
    <w:rsid w:val="00AA5CB0"/>
    <w:rsid w:val="00AA606E"/>
    <w:rsid w:val="00AA69AF"/>
    <w:rsid w:val="00AA6F7D"/>
    <w:rsid w:val="00AA771B"/>
    <w:rsid w:val="00AB0D21"/>
    <w:rsid w:val="00AB104B"/>
    <w:rsid w:val="00AB12B6"/>
    <w:rsid w:val="00AB155D"/>
    <w:rsid w:val="00AB19E8"/>
    <w:rsid w:val="00AB1BFB"/>
    <w:rsid w:val="00AB27C4"/>
    <w:rsid w:val="00AB2B34"/>
    <w:rsid w:val="00AB2E2F"/>
    <w:rsid w:val="00AB3260"/>
    <w:rsid w:val="00AB3E4A"/>
    <w:rsid w:val="00AB4C7A"/>
    <w:rsid w:val="00AB4FA9"/>
    <w:rsid w:val="00AB5612"/>
    <w:rsid w:val="00AB56DB"/>
    <w:rsid w:val="00AB57F4"/>
    <w:rsid w:val="00AB5A1F"/>
    <w:rsid w:val="00AB5ED6"/>
    <w:rsid w:val="00AB7C28"/>
    <w:rsid w:val="00AB7C44"/>
    <w:rsid w:val="00AC1BC7"/>
    <w:rsid w:val="00AC1D25"/>
    <w:rsid w:val="00AC2169"/>
    <w:rsid w:val="00AC24E8"/>
    <w:rsid w:val="00AC2938"/>
    <w:rsid w:val="00AC302B"/>
    <w:rsid w:val="00AC3CAA"/>
    <w:rsid w:val="00AC425A"/>
    <w:rsid w:val="00AC4453"/>
    <w:rsid w:val="00AC447D"/>
    <w:rsid w:val="00AC4A4A"/>
    <w:rsid w:val="00AC4B18"/>
    <w:rsid w:val="00AC5A05"/>
    <w:rsid w:val="00AC604E"/>
    <w:rsid w:val="00AC617F"/>
    <w:rsid w:val="00AC6528"/>
    <w:rsid w:val="00AC6ED6"/>
    <w:rsid w:val="00AC70F9"/>
    <w:rsid w:val="00AC7B95"/>
    <w:rsid w:val="00AD0648"/>
    <w:rsid w:val="00AD0D23"/>
    <w:rsid w:val="00AD3A40"/>
    <w:rsid w:val="00AD42A7"/>
    <w:rsid w:val="00AD46E2"/>
    <w:rsid w:val="00AD5055"/>
    <w:rsid w:val="00AD5CC5"/>
    <w:rsid w:val="00AD5E46"/>
    <w:rsid w:val="00AD6108"/>
    <w:rsid w:val="00AD641C"/>
    <w:rsid w:val="00AD717A"/>
    <w:rsid w:val="00AD75F2"/>
    <w:rsid w:val="00AE0429"/>
    <w:rsid w:val="00AE0832"/>
    <w:rsid w:val="00AE13ED"/>
    <w:rsid w:val="00AE1413"/>
    <w:rsid w:val="00AE171F"/>
    <w:rsid w:val="00AE1CC5"/>
    <w:rsid w:val="00AE1D9B"/>
    <w:rsid w:val="00AE3735"/>
    <w:rsid w:val="00AE3A0A"/>
    <w:rsid w:val="00AE3B35"/>
    <w:rsid w:val="00AE3C37"/>
    <w:rsid w:val="00AE49A9"/>
    <w:rsid w:val="00AE4C91"/>
    <w:rsid w:val="00AE543A"/>
    <w:rsid w:val="00AE54D5"/>
    <w:rsid w:val="00AE5709"/>
    <w:rsid w:val="00AE5C2E"/>
    <w:rsid w:val="00AE7610"/>
    <w:rsid w:val="00AE7AC8"/>
    <w:rsid w:val="00AE7C3E"/>
    <w:rsid w:val="00AE7D9F"/>
    <w:rsid w:val="00AF0558"/>
    <w:rsid w:val="00AF18D2"/>
    <w:rsid w:val="00AF1A1B"/>
    <w:rsid w:val="00AF1DE6"/>
    <w:rsid w:val="00AF22F0"/>
    <w:rsid w:val="00AF255F"/>
    <w:rsid w:val="00AF2838"/>
    <w:rsid w:val="00AF2926"/>
    <w:rsid w:val="00AF3AE2"/>
    <w:rsid w:val="00AF45D2"/>
    <w:rsid w:val="00AF4702"/>
    <w:rsid w:val="00AF4D25"/>
    <w:rsid w:val="00AF5478"/>
    <w:rsid w:val="00AF58DD"/>
    <w:rsid w:val="00AF5B9A"/>
    <w:rsid w:val="00AF5FF2"/>
    <w:rsid w:val="00AF60CD"/>
    <w:rsid w:val="00AF6517"/>
    <w:rsid w:val="00AF6D72"/>
    <w:rsid w:val="00AF6DC7"/>
    <w:rsid w:val="00AF715A"/>
    <w:rsid w:val="00AF7C41"/>
    <w:rsid w:val="00AF7F0A"/>
    <w:rsid w:val="00B007AA"/>
    <w:rsid w:val="00B00C60"/>
    <w:rsid w:val="00B012F5"/>
    <w:rsid w:val="00B01E4B"/>
    <w:rsid w:val="00B022B3"/>
    <w:rsid w:val="00B02B26"/>
    <w:rsid w:val="00B039B5"/>
    <w:rsid w:val="00B03CF8"/>
    <w:rsid w:val="00B03F9D"/>
    <w:rsid w:val="00B044BA"/>
    <w:rsid w:val="00B0463D"/>
    <w:rsid w:val="00B048AD"/>
    <w:rsid w:val="00B04DEA"/>
    <w:rsid w:val="00B04F52"/>
    <w:rsid w:val="00B05054"/>
    <w:rsid w:val="00B05DE0"/>
    <w:rsid w:val="00B05F77"/>
    <w:rsid w:val="00B0632F"/>
    <w:rsid w:val="00B06642"/>
    <w:rsid w:val="00B0730B"/>
    <w:rsid w:val="00B073A9"/>
    <w:rsid w:val="00B07764"/>
    <w:rsid w:val="00B077DD"/>
    <w:rsid w:val="00B07BB4"/>
    <w:rsid w:val="00B1001A"/>
    <w:rsid w:val="00B10B7E"/>
    <w:rsid w:val="00B10BB1"/>
    <w:rsid w:val="00B1126D"/>
    <w:rsid w:val="00B11BEB"/>
    <w:rsid w:val="00B126A7"/>
    <w:rsid w:val="00B12D16"/>
    <w:rsid w:val="00B131AB"/>
    <w:rsid w:val="00B13D45"/>
    <w:rsid w:val="00B13F16"/>
    <w:rsid w:val="00B1426D"/>
    <w:rsid w:val="00B14583"/>
    <w:rsid w:val="00B145F2"/>
    <w:rsid w:val="00B1499D"/>
    <w:rsid w:val="00B15379"/>
    <w:rsid w:val="00B17263"/>
    <w:rsid w:val="00B172C5"/>
    <w:rsid w:val="00B177EF"/>
    <w:rsid w:val="00B20237"/>
    <w:rsid w:val="00B21125"/>
    <w:rsid w:val="00B21974"/>
    <w:rsid w:val="00B21D44"/>
    <w:rsid w:val="00B22324"/>
    <w:rsid w:val="00B22422"/>
    <w:rsid w:val="00B22E34"/>
    <w:rsid w:val="00B23558"/>
    <w:rsid w:val="00B237AA"/>
    <w:rsid w:val="00B2383B"/>
    <w:rsid w:val="00B23890"/>
    <w:rsid w:val="00B268E8"/>
    <w:rsid w:val="00B307D7"/>
    <w:rsid w:val="00B31744"/>
    <w:rsid w:val="00B31CD7"/>
    <w:rsid w:val="00B323DA"/>
    <w:rsid w:val="00B328BF"/>
    <w:rsid w:val="00B32F40"/>
    <w:rsid w:val="00B3345D"/>
    <w:rsid w:val="00B33EB3"/>
    <w:rsid w:val="00B341A9"/>
    <w:rsid w:val="00B34A41"/>
    <w:rsid w:val="00B35765"/>
    <w:rsid w:val="00B372DB"/>
    <w:rsid w:val="00B37398"/>
    <w:rsid w:val="00B37810"/>
    <w:rsid w:val="00B3798A"/>
    <w:rsid w:val="00B404E4"/>
    <w:rsid w:val="00B4140C"/>
    <w:rsid w:val="00B41A93"/>
    <w:rsid w:val="00B4204D"/>
    <w:rsid w:val="00B4310A"/>
    <w:rsid w:val="00B44300"/>
    <w:rsid w:val="00B44ABE"/>
    <w:rsid w:val="00B44BCE"/>
    <w:rsid w:val="00B45182"/>
    <w:rsid w:val="00B4669C"/>
    <w:rsid w:val="00B466D0"/>
    <w:rsid w:val="00B46853"/>
    <w:rsid w:val="00B468BD"/>
    <w:rsid w:val="00B470B2"/>
    <w:rsid w:val="00B479BD"/>
    <w:rsid w:val="00B47C5E"/>
    <w:rsid w:val="00B47EE9"/>
    <w:rsid w:val="00B51F4C"/>
    <w:rsid w:val="00B522D0"/>
    <w:rsid w:val="00B52F19"/>
    <w:rsid w:val="00B52F91"/>
    <w:rsid w:val="00B53F69"/>
    <w:rsid w:val="00B54A8D"/>
    <w:rsid w:val="00B552AB"/>
    <w:rsid w:val="00B55B74"/>
    <w:rsid w:val="00B567E8"/>
    <w:rsid w:val="00B56948"/>
    <w:rsid w:val="00B56F73"/>
    <w:rsid w:val="00B576F8"/>
    <w:rsid w:val="00B57D33"/>
    <w:rsid w:val="00B60B04"/>
    <w:rsid w:val="00B61391"/>
    <w:rsid w:val="00B6195F"/>
    <w:rsid w:val="00B62C2A"/>
    <w:rsid w:val="00B62E23"/>
    <w:rsid w:val="00B65199"/>
    <w:rsid w:val="00B65208"/>
    <w:rsid w:val="00B65403"/>
    <w:rsid w:val="00B6636D"/>
    <w:rsid w:val="00B66569"/>
    <w:rsid w:val="00B67B45"/>
    <w:rsid w:val="00B7082C"/>
    <w:rsid w:val="00B7090F"/>
    <w:rsid w:val="00B70F54"/>
    <w:rsid w:val="00B714BC"/>
    <w:rsid w:val="00B71ED1"/>
    <w:rsid w:val="00B71F06"/>
    <w:rsid w:val="00B72115"/>
    <w:rsid w:val="00B72151"/>
    <w:rsid w:val="00B72721"/>
    <w:rsid w:val="00B729BC"/>
    <w:rsid w:val="00B73438"/>
    <w:rsid w:val="00B73E78"/>
    <w:rsid w:val="00B74AD7"/>
    <w:rsid w:val="00B75120"/>
    <w:rsid w:val="00B76DE0"/>
    <w:rsid w:val="00B76E0D"/>
    <w:rsid w:val="00B76FFF"/>
    <w:rsid w:val="00B77445"/>
    <w:rsid w:val="00B77911"/>
    <w:rsid w:val="00B8027D"/>
    <w:rsid w:val="00B80CE1"/>
    <w:rsid w:val="00B8121D"/>
    <w:rsid w:val="00B8129E"/>
    <w:rsid w:val="00B81850"/>
    <w:rsid w:val="00B81DFF"/>
    <w:rsid w:val="00B81EAB"/>
    <w:rsid w:val="00B82326"/>
    <w:rsid w:val="00B828F6"/>
    <w:rsid w:val="00B82A1D"/>
    <w:rsid w:val="00B82A89"/>
    <w:rsid w:val="00B82BA7"/>
    <w:rsid w:val="00B8461D"/>
    <w:rsid w:val="00B86CD5"/>
    <w:rsid w:val="00B87004"/>
    <w:rsid w:val="00B87730"/>
    <w:rsid w:val="00B87986"/>
    <w:rsid w:val="00B87A5C"/>
    <w:rsid w:val="00B87F88"/>
    <w:rsid w:val="00B90D76"/>
    <w:rsid w:val="00B90FE9"/>
    <w:rsid w:val="00B9156E"/>
    <w:rsid w:val="00B923D7"/>
    <w:rsid w:val="00B92817"/>
    <w:rsid w:val="00B92AB1"/>
    <w:rsid w:val="00B94825"/>
    <w:rsid w:val="00B95003"/>
    <w:rsid w:val="00B9595C"/>
    <w:rsid w:val="00B959E3"/>
    <w:rsid w:val="00B96208"/>
    <w:rsid w:val="00B96267"/>
    <w:rsid w:val="00B96B4D"/>
    <w:rsid w:val="00B9723B"/>
    <w:rsid w:val="00B9750D"/>
    <w:rsid w:val="00B97E38"/>
    <w:rsid w:val="00BA0150"/>
    <w:rsid w:val="00BA094D"/>
    <w:rsid w:val="00BA0CCE"/>
    <w:rsid w:val="00BA2BF4"/>
    <w:rsid w:val="00BA38B7"/>
    <w:rsid w:val="00BA4D3F"/>
    <w:rsid w:val="00BA51BC"/>
    <w:rsid w:val="00BA584A"/>
    <w:rsid w:val="00BA6B28"/>
    <w:rsid w:val="00BA7502"/>
    <w:rsid w:val="00BB0244"/>
    <w:rsid w:val="00BB0EAA"/>
    <w:rsid w:val="00BB1259"/>
    <w:rsid w:val="00BB217F"/>
    <w:rsid w:val="00BB23B4"/>
    <w:rsid w:val="00BB2ACA"/>
    <w:rsid w:val="00BB2F3C"/>
    <w:rsid w:val="00BB3627"/>
    <w:rsid w:val="00BB36EB"/>
    <w:rsid w:val="00BB3F54"/>
    <w:rsid w:val="00BB48E0"/>
    <w:rsid w:val="00BB48F4"/>
    <w:rsid w:val="00BB4A65"/>
    <w:rsid w:val="00BB4CC3"/>
    <w:rsid w:val="00BB5265"/>
    <w:rsid w:val="00BB6555"/>
    <w:rsid w:val="00BB68ED"/>
    <w:rsid w:val="00BB6968"/>
    <w:rsid w:val="00BB7009"/>
    <w:rsid w:val="00BB763D"/>
    <w:rsid w:val="00BB7DF1"/>
    <w:rsid w:val="00BC03D7"/>
    <w:rsid w:val="00BC0E65"/>
    <w:rsid w:val="00BC141E"/>
    <w:rsid w:val="00BC2223"/>
    <w:rsid w:val="00BC2BDF"/>
    <w:rsid w:val="00BC2D7F"/>
    <w:rsid w:val="00BC309E"/>
    <w:rsid w:val="00BC37ED"/>
    <w:rsid w:val="00BC4F7B"/>
    <w:rsid w:val="00BC5437"/>
    <w:rsid w:val="00BC564E"/>
    <w:rsid w:val="00BC5919"/>
    <w:rsid w:val="00BC5B33"/>
    <w:rsid w:val="00BC6300"/>
    <w:rsid w:val="00BC6528"/>
    <w:rsid w:val="00BC67F1"/>
    <w:rsid w:val="00BC69D7"/>
    <w:rsid w:val="00BC6E1F"/>
    <w:rsid w:val="00BC7D91"/>
    <w:rsid w:val="00BD0144"/>
    <w:rsid w:val="00BD0413"/>
    <w:rsid w:val="00BD0988"/>
    <w:rsid w:val="00BD12D4"/>
    <w:rsid w:val="00BD1562"/>
    <w:rsid w:val="00BD2227"/>
    <w:rsid w:val="00BD294E"/>
    <w:rsid w:val="00BD3314"/>
    <w:rsid w:val="00BD3758"/>
    <w:rsid w:val="00BD4E3C"/>
    <w:rsid w:val="00BD4F8D"/>
    <w:rsid w:val="00BD5D0B"/>
    <w:rsid w:val="00BD5E81"/>
    <w:rsid w:val="00BD5F20"/>
    <w:rsid w:val="00BD64D7"/>
    <w:rsid w:val="00BD652A"/>
    <w:rsid w:val="00BD6592"/>
    <w:rsid w:val="00BD6598"/>
    <w:rsid w:val="00BD6D11"/>
    <w:rsid w:val="00BD6D4C"/>
    <w:rsid w:val="00BD7068"/>
    <w:rsid w:val="00BD76C1"/>
    <w:rsid w:val="00BE0C56"/>
    <w:rsid w:val="00BE0C91"/>
    <w:rsid w:val="00BE0CC5"/>
    <w:rsid w:val="00BE0D36"/>
    <w:rsid w:val="00BE102A"/>
    <w:rsid w:val="00BE1409"/>
    <w:rsid w:val="00BE2237"/>
    <w:rsid w:val="00BE2333"/>
    <w:rsid w:val="00BE24E7"/>
    <w:rsid w:val="00BE29DB"/>
    <w:rsid w:val="00BE2A62"/>
    <w:rsid w:val="00BE349A"/>
    <w:rsid w:val="00BE3694"/>
    <w:rsid w:val="00BE4DD5"/>
    <w:rsid w:val="00BE520D"/>
    <w:rsid w:val="00BE5B2E"/>
    <w:rsid w:val="00BE62E0"/>
    <w:rsid w:val="00BE652D"/>
    <w:rsid w:val="00BE740B"/>
    <w:rsid w:val="00BE7574"/>
    <w:rsid w:val="00BE79E8"/>
    <w:rsid w:val="00BF01AF"/>
    <w:rsid w:val="00BF0216"/>
    <w:rsid w:val="00BF05BE"/>
    <w:rsid w:val="00BF1D7E"/>
    <w:rsid w:val="00BF206D"/>
    <w:rsid w:val="00BF2422"/>
    <w:rsid w:val="00BF2700"/>
    <w:rsid w:val="00BF34F4"/>
    <w:rsid w:val="00BF4E9D"/>
    <w:rsid w:val="00BF519C"/>
    <w:rsid w:val="00BF5224"/>
    <w:rsid w:val="00BF526C"/>
    <w:rsid w:val="00BF550C"/>
    <w:rsid w:val="00BF55B1"/>
    <w:rsid w:val="00BF56B5"/>
    <w:rsid w:val="00BF5799"/>
    <w:rsid w:val="00BF63E8"/>
    <w:rsid w:val="00BF6ADB"/>
    <w:rsid w:val="00BF6BA6"/>
    <w:rsid w:val="00BF6F4D"/>
    <w:rsid w:val="00BF7557"/>
    <w:rsid w:val="00C003C6"/>
    <w:rsid w:val="00C00410"/>
    <w:rsid w:val="00C00742"/>
    <w:rsid w:val="00C013BC"/>
    <w:rsid w:val="00C02474"/>
    <w:rsid w:val="00C02C04"/>
    <w:rsid w:val="00C03378"/>
    <w:rsid w:val="00C03C4E"/>
    <w:rsid w:val="00C03EC5"/>
    <w:rsid w:val="00C03FC3"/>
    <w:rsid w:val="00C04451"/>
    <w:rsid w:val="00C04A15"/>
    <w:rsid w:val="00C053BA"/>
    <w:rsid w:val="00C05F11"/>
    <w:rsid w:val="00C0679A"/>
    <w:rsid w:val="00C06FF7"/>
    <w:rsid w:val="00C0719C"/>
    <w:rsid w:val="00C072B9"/>
    <w:rsid w:val="00C0779C"/>
    <w:rsid w:val="00C07BDB"/>
    <w:rsid w:val="00C07CA4"/>
    <w:rsid w:val="00C102A1"/>
    <w:rsid w:val="00C1090F"/>
    <w:rsid w:val="00C10926"/>
    <w:rsid w:val="00C10F5A"/>
    <w:rsid w:val="00C114A3"/>
    <w:rsid w:val="00C114C3"/>
    <w:rsid w:val="00C11698"/>
    <w:rsid w:val="00C117C5"/>
    <w:rsid w:val="00C1284C"/>
    <w:rsid w:val="00C13956"/>
    <w:rsid w:val="00C13D84"/>
    <w:rsid w:val="00C14312"/>
    <w:rsid w:val="00C14CF2"/>
    <w:rsid w:val="00C15743"/>
    <w:rsid w:val="00C162AD"/>
    <w:rsid w:val="00C1686F"/>
    <w:rsid w:val="00C1691E"/>
    <w:rsid w:val="00C16A45"/>
    <w:rsid w:val="00C16AE5"/>
    <w:rsid w:val="00C16C9B"/>
    <w:rsid w:val="00C16D42"/>
    <w:rsid w:val="00C1741B"/>
    <w:rsid w:val="00C17A99"/>
    <w:rsid w:val="00C201CC"/>
    <w:rsid w:val="00C20401"/>
    <w:rsid w:val="00C21330"/>
    <w:rsid w:val="00C217F7"/>
    <w:rsid w:val="00C22276"/>
    <w:rsid w:val="00C228B8"/>
    <w:rsid w:val="00C22C14"/>
    <w:rsid w:val="00C24316"/>
    <w:rsid w:val="00C25EA7"/>
    <w:rsid w:val="00C26090"/>
    <w:rsid w:val="00C26241"/>
    <w:rsid w:val="00C26F43"/>
    <w:rsid w:val="00C3030F"/>
    <w:rsid w:val="00C30423"/>
    <w:rsid w:val="00C307DD"/>
    <w:rsid w:val="00C3088C"/>
    <w:rsid w:val="00C30D90"/>
    <w:rsid w:val="00C32AEE"/>
    <w:rsid w:val="00C32C69"/>
    <w:rsid w:val="00C32FEC"/>
    <w:rsid w:val="00C33E58"/>
    <w:rsid w:val="00C3550A"/>
    <w:rsid w:val="00C35688"/>
    <w:rsid w:val="00C359A1"/>
    <w:rsid w:val="00C35C3A"/>
    <w:rsid w:val="00C35D09"/>
    <w:rsid w:val="00C36BAB"/>
    <w:rsid w:val="00C37508"/>
    <w:rsid w:val="00C40091"/>
    <w:rsid w:val="00C40A4F"/>
    <w:rsid w:val="00C41BBE"/>
    <w:rsid w:val="00C41C8C"/>
    <w:rsid w:val="00C41CC4"/>
    <w:rsid w:val="00C43179"/>
    <w:rsid w:val="00C4340B"/>
    <w:rsid w:val="00C4378E"/>
    <w:rsid w:val="00C4418B"/>
    <w:rsid w:val="00C447AA"/>
    <w:rsid w:val="00C44A6B"/>
    <w:rsid w:val="00C44AFD"/>
    <w:rsid w:val="00C44F77"/>
    <w:rsid w:val="00C4507A"/>
    <w:rsid w:val="00C460F5"/>
    <w:rsid w:val="00C4628C"/>
    <w:rsid w:val="00C469C2"/>
    <w:rsid w:val="00C46ACE"/>
    <w:rsid w:val="00C47430"/>
    <w:rsid w:val="00C476CA"/>
    <w:rsid w:val="00C478CD"/>
    <w:rsid w:val="00C47B8B"/>
    <w:rsid w:val="00C47C16"/>
    <w:rsid w:val="00C47CAD"/>
    <w:rsid w:val="00C50596"/>
    <w:rsid w:val="00C51334"/>
    <w:rsid w:val="00C516C6"/>
    <w:rsid w:val="00C52300"/>
    <w:rsid w:val="00C52790"/>
    <w:rsid w:val="00C5292C"/>
    <w:rsid w:val="00C52BAE"/>
    <w:rsid w:val="00C52C71"/>
    <w:rsid w:val="00C52F01"/>
    <w:rsid w:val="00C5312C"/>
    <w:rsid w:val="00C537BC"/>
    <w:rsid w:val="00C55113"/>
    <w:rsid w:val="00C562C9"/>
    <w:rsid w:val="00C5690E"/>
    <w:rsid w:val="00C5692C"/>
    <w:rsid w:val="00C56EC7"/>
    <w:rsid w:val="00C5740A"/>
    <w:rsid w:val="00C57506"/>
    <w:rsid w:val="00C57E0C"/>
    <w:rsid w:val="00C57FAB"/>
    <w:rsid w:val="00C607D4"/>
    <w:rsid w:val="00C609D0"/>
    <w:rsid w:val="00C60F23"/>
    <w:rsid w:val="00C60FD8"/>
    <w:rsid w:val="00C61BA4"/>
    <w:rsid w:val="00C61FE2"/>
    <w:rsid w:val="00C6209A"/>
    <w:rsid w:val="00C622BC"/>
    <w:rsid w:val="00C637C7"/>
    <w:rsid w:val="00C63986"/>
    <w:rsid w:val="00C63AC3"/>
    <w:rsid w:val="00C63BA8"/>
    <w:rsid w:val="00C640F5"/>
    <w:rsid w:val="00C642C7"/>
    <w:rsid w:val="00C645EA"/>
    <w:rsid w:val="00C65030"/>
    <w:rsid w:val="00C650C9"/>
    <w:rsid w:val="00C654DA"/>
    <w:rsid w:val="00C65BD7"/>
    <w:rsid w:val="00C661C3"/>
    <w:rsid w:val="00C662DF"/>
    <w:rsid w:val="00C670B3"/>
    <w:rsid w:val="00C67F76"/>
    <w:rsid w:val="00C701D1"/>
    <w:rsid w:val="00C70352"/>
    <w:rsid w:val="00C706A4"/>
    <w:rsid w:val="00C71E29"/>
    <w:rsid w:val="00C723BE"/>
    <w:rsid w:val="00C7327A"/>
    <w:rsid w:val="00C7376E"/>
    <w:rsid w:val="00C74051"/>
    <w:rsid w:val="00C7439D"/>
    <w:rsid w:val="00C743CF"/>
    <w:rsid w:val="00C744A9"/>
    <w:rsid w:val="00C74CF1"/>
    <w:rsid w:val="00C75A77"/>
    <w:rsid w:val="00C75A78"/>
    <w:rsid w:val="00C76322"/>
    <w:rsid w:val="00C769AC"/>
    <w:rsid w:val="00C76A6E"/>
    <w:rsid w:val="00C77F9F"/>
    <w:rsid w:val="00C804C3"/>
    <w:rsid w:val="00C81C15"/>
    <w:rsid w:val="00C821BE"/>
    <w:rsid w:val="00C82ABD"/>
    <w:rsid w:val="00C82F3B"/>
    <w:rsid w:val="00C83499"/>
    <w:rsid w:val="00C83B21"/>
    <w:rsid w:val="00C8407C"/>
    <w:rsid w:val="00C84245"/>
    <w:rsid w:val="00C8462F"/>
    <w:rsid w:val="00C8567A"/>
    <w:rsid w:val="00C8613C"/>
    <w:rsid w:val="00C86504"/>
    <w:rsid w:val="00C86B26"/>
    <w:rsid w:val="00C86E3E"/>
    <w:rsid w:val="00C9030D"/>
    <w:rsid w:val="00C9094E"/>
    <w:rsid w:val="00C90E8A"/>
    <w:rsid w:val="00C911F1"/>
    <w:rsid w:val="00C912B9"/>
    <w:rsid w:val="00C91BAE"/>
    <w:rsid w:val="00C91E06"/>
    <w:rsid w:val="00C92374"/>
    <w:rsid w:val="00C92FCB"/>
    <w:rsid w:val="00C937E5"/>
    <w:rsid w:val="00C93AFA"/>
    <w:rsid w:val="00C94465"/>
    <w:rsid w:val="00C94987"/>
    <w:rsid w:val="00C94E7B"/>
    <w:rsid w:val="00C9514F"/>
    <w:rsid w:val="00C95604"/>
    <w:rsid w:val="00C95F24"/>
    <w:rsid w:val="00C96230"/>
    <w:rsid w:val="00C96595"/>
    <w:rsid w:val="00C96CB1"/>
    <w:rsid w:val="00CA093B"/>
    <w:rsid w:val="00CA0D8A"/>
    <w:rsid w:val="00CA128B"/>
    <w:rsid w:val="00CA16AF"/>
    <w:rsid w:val="00CA16C7"/>
    <w:rsid w:val="00CA318B"/>
    <w:rsid w:val="00CA323A"/>
    <w:rsid w:val="00CA3625"/>
    <w:rsid w:val="00CA3AFD"/>
    <w:rsid w:val="00CA3DC4"/>
    <w:rsid w:val="00CA4058"/>
    <w:rsid w:val="00CA408E"/>
    <w:rsid w:val="00CA4655"/>
    <w:rsid w:val="00CA4888"/>
    <w:rsid w:val="00CA49F7"/>
    <w:rsid w:val="00CA4A88"/>
    <w:rsid w:val="00CA4BC1"/>
    <w:rsid w:val="00CA54EE"/>
    <w:rsid w:val="00CA5BB0"/>
    <w:rsid w:val="00CA6113"/>
    <w:rsid w:val="00CA63DA"/>
    <w:rsid w:val="00CA6958"/>
    <w:rsid w:val="00CB0300"/>
    <w:rsid w:val="00CB031D"/>
    <w:rsid w:val="00CB0B81"/>
    <w:rsid w:val="00CB136F"/>
    <w:rsid w:val="00CB17A6"/>
    <w:rsid w:val="00CB3C8F"/>
    <w:rsid w:val="00CB46E8"/>
    <w:rsid w:val="00CB49AB"/>
    <w:rsid w:val="00CB4A1B"/>
    <w:rsid w:val="00CB50C4"/>
    <w:rsid w:val="00CB603F"/>
    <w:rsid w:val="00CB6D6E"/>
    <w:rsid w:val="00CB7196"/>
    <w:rsid w:val="00CB774E"/>
    <w:rsid w:val="00CC00C9"/>
    <w:rsid w:val="00CC02F6"/>
    <w:rsid w:val="00CC06A0"/>
    <w:rsid w:val="00CC1700"/>
    <w:rsid w:val="00CC1F0A"/>
    <w:rsid w:val="00CC1F3D"/>
    <w:rsid w:val="00CC240B"/>
    <w:rsid w:val="00CC2695"/>
    <w:rsid w:val="00CC2733"/>
    <w:rsid w:val="00CC33B3"/>
    <w:rsid w:val="00CC375D"/>
    <w:rsid w:val="00CC44C3"/>
    <w:rsid w:val="00CC51DF"/>
    <w:rsid w:val="00CC72D7"/>
    <w:rsid w:val="00CC7632"/>
    <w:rsid w:val="00CC77D9"/>
    <w:rsid w:val="00CC798F"/>
    <w:rsid w:val="00CC7D6A"/>
    <w:rsid w:val="00CC7E72"/>
    <w:rsid w:val="00CD0391"/>
    <w:rsid w:val="00CD0653"/>
    <w:rsid w:val="00CD1168"/>
    <w:rsid w:val="00CD15EE"/>
    <w:rsid w:val="00CD160B"/>
    <w:rsid w:val="00CD1CA9"/>
    <w:rsid w:val="00CD1EF2"/>
    <w:rsid w:val="00CD222E"/>
    <w:rsid w:val="00CD2C29"/>
    <w:rsid w:val="00CD2C92"/>
    <w:rsid w:val="00CD2C94"/>
    <w:rsid w:val="00CD2D4A"/>
    <w:rsid w:val="00CD300A"/>
    <w:rsid w:val="00CD3A55"/>
    <w:rsid w:val="00CD4173"/>
    <w:rsid w:val="00CD4760"/>
    <w:rsid w:val="00CD4828"/>
    <w:rsid w:val="00CD56C7"/>
    <w:rsid w:val="00CD596E"/>
    <w:rsid w:val="00CD6297"/>
    <w:rsid w:val="00CD6635"/>
    <w:rsid w:val="00CD674A"/>
    <w:rsid w:val="00CD685D"/>
    <w:rsid w:val="00CD6B80"/>
    <w:rsid w:val="00CD7485"/>
    <w:rsid w:val="00CE077E"/>
    <w:rsid w:val="00CE0D3F"/>
    <w:rsid w:val="00CE1B9C"/>
    <w:rsid w:val="00CE219A"/>
    <w:rsid w:val="00CE2743"/>
    <w:rsid w:val="00CE2B91"/>
    <w:rsid w:val="00CE4492"/>
    <w:rsid w:val="00CE49FB"/>
    <w:rsid w:val="00CE4D30"/>
    <w:rsid w:val="00CE598E"/>
    <w:rsid w:val="00CE5C6B"/>
    <w:rsid w:val="00CE6389"/>
    <w:rsid w:val="00CE66F8"/>
    <w:rsid w:val="00CE6D8E"/>
    <w:rsid w:val="00CE717D"/>
    <w:rsid w:val="00CE7577"/>
    <w:rsid w:val="00CE7BBB"/>
    <w:rsid w:val="00CF026E"/>
    <w:rsid w:val="00CF04F1"/>
    <w:rsid w:val="00CF1100"/>
    <w:rsid w:val="00CF11EC"/>
    <w:rsid w:val="00CF1AA6"/>
    <w:rsid w:val="00CF1AB4"/>
    <w:rsid w:val="00CF2843"/>
    <w:rsid w:val="00CF37EE"/>
    <w:rsid w:val="00CF43DA"/>
    <w:rsid w:val="00CF45BA"/>
    <w:rsid w:val="00CF4725"/>
    <w:rsid w:val="00CF5527"/>
    <w:rsid w:val="00CF5F07"/>
    <w:rsid w:val="00CF60A8"/>
    <w:rsid w:val="00CF6116"/>
    <w:rsid w:val="00CF6D66"/>
    <w:rsid w:val="00CF7CA5"/>
    <w:rsid w:val="00D0160E"/>
    <w:rsid w:val="00D022CF"/>
    <w:rsid w:val="00D02338"/>
    <w:rsid w:val="00D023EC"/>
    <w:rsid w:val="00D02525"/>
    <w:rsid w:val="00D02806"/>
    <w:rsid w:val="00D02E81"/>
    <w:rsid w:val="00D042E2"/>
    <w:rsid w:val="00D0440D"/>
    <w:rsid w:val="00D0459F"/>
    <w:rsid w:val="00D053C7"/>
    <w:rsid w:val="00D05492"/>
    <w:rsid w:val="00D05AFD"/>
    <w:rsid w:val="00D06934"/>
    <w:rsid w:val="00D06942"/>
    <w:rsid w:val="00D06E62"/>
    <w:rsid w:val="00D07009"/>
    <w:rsid w:val="00D07DB9"/>
    <w:rsid w:val="00D07EE8"/>
    <w:rsid w:val="00D10B40"/>
    <w:rsid w:val="00D10C36"/>
    <w:rsid w:val="00D12877"/>
    <w:rsid w:val="00D1293D"/>
    <w:rsid w:val="00D132C5"/>
    <w:rsid w:val="00D13B8C"/>
    <w:rsid w:val="00D14946"/>
    <w:rsid w:val="00D14962"/>
    <w:rsid w:val="00D1526A"/>
    <w:rsid w:val="00D152CC"/>
    <w:rsid w:val="00D15C23"/>
    <w:rsid w:val="00D15C3C"/>
    <w:rsid w:val="00D163AE"/>
    <w:rsid w:val="00D169C0"/>
    <w:rsid w:val="00D16E09"/>
    <w:rsid w:val="00D17613"/>
    <w:rsid w:val="00D17EFC"/>
    <w:rsid w:val="00D20109"/>
    <w:rsid w:val="00D202CD"/>
    <w:rsid w:val="00D205F7"/>
    <w:rsid w:val="00D20779"/>
    <w:rsid w:val="00D20DEA"/>
    <w:rsid w:val="00D224DB"/>
    <w:rsid w:val="00D23D79"/>
    <w:rsid w:val="00D23DD8"/>
    <w:rsid w:val="00D23FD7"/>
    <w:rsid w:val="00D2425F"/>
    <w:rsid w:val="00D24BDB"/>
    <w:rsid w:val="00D25025"/>
    <w:rsid w:val="00D257F2"/>
    <w:rsid w:val="00D26ADC"/>
    <w:rsid w:val="00D271D4"/>
    <w:rsid w:val="00D3028B"/>
    <w:rsid w:val="00D30800"/>
    <w:rsid w:val="00D30CB1"/>
    <w:rsid w:val="00D3160C"/>
    <w:rsid w:val="00D3185A"/>
    <w:rsid w:val="00D322DD"/>
    <w:rsid w:val="00D32C2F"/>
    <w:rsid w:val="00D32FC2"/>
    <w:rsid w:val="00D333C1"/>
    <w:rsid w:val="00D3382E"/>
    <w:rsid w:val="00D33928"/>
    <w:rsid w:val="00D33E30"/>
    <w:rsid w:val="00D33EFD"/>
    <w:rsid w:val="00D340E0"/>
    <w:rsid w:val="00D34847"/>
    <w:rsid w:val="00D3500B"/>
    <w:rsid w:val="00D35E52"/>
    <w:rsid w:val="00D35F0A"/>
    <w:rsid w:val="00D3619E"/>
    <w:rsid w:val="00D36274"/>
    <w:rsid w:val="00D3685A"/>
    <w:rsid w:val="00D37166"/>
    <w:rsid w:val="00D3754F"/>
    <w:rsid w:val="00D40196"/>
    <w:rsid w:val="00D40B67"/>
    <w:rsid w:val="00D4118C"/>
    <w:rsid w:val="00D416B9"/>
    <w:rsid w:val="00D41F6D"/>
    <w:rsid w:val="00D422FD"/>
    <w:rsid w:val="00D42CAF"/>
    <w:rsid w:val="00D4312F"/>
    <w:rsid w:val="00D431C8"/>
    <w:rsid w:val="00D432A4"/>
    <w:rsid w:val="00D43B4D"/>
    <w:rsid w:val="00D43F23"/>
    <w:rsid w:val="00D44716"/>
    <w:rsid w:val="00D450B1"/>
    <w:rsid w:val="00D455BC"/>
    <w:rsid w:val="00D4572F"/>
    <w:rsid w:val="00D46A7A"/>
    <w:rsid w:val="00D4732A"/>
    <w:rsid w:val="00D475A1"/>
    <w:rsid w:val="00D4770C"/>
    <w:rsid w:val="00D47865"/>
    <w:rsid w:val="00D47D13"/>
    <w:rsid w:val="00D47D83"/>
    <w:rsid w:val="00D50547"/>
    <w:rsid w:val="00D50908"/>
    <w:rsid w:val="00D511EB"/>
    <w:rsid w:val="00D516F0"/>
    <w:rsid w:val="00D51958"/>
    <w:rsid w:val="00D51E40"/>
    <w:rsid w:val="00D52290"/>
    <w:rsid w:val="00D522A2"/>
    <w:rsid w:val="00D532D1"/>
    <w:rsid w:val="00D536C5"/>
    <w:rsid w:val="00D545F1"/>
    <w:rsid w:val="00D54BAC"/>
    <w:rsid w:val="00D5539C"/>
    <w:rsid w:val="00D55858"/>
    <w:rsid w:val="00D5619C"/>
    <w:rsid w:val="00D561A0"/>
    <w:rsid w:val="00D56206"/>
    <w:rsid w:val="00D56439"/>
    <w:rsid w:val="00D56DCC"/>
    <w:rsid w:val="00D56E70"/>
    <w:rsid w:val="00D56F7A"/>
    <w:rsid w:val="00D5708A"/>
    <w:rsid w:val="00D5726C"/>
    <w:rsid w:val="00D57B89"/>
    <w:rsid w:val="00D57BF8"/>
    <w:rsid w:val="00D60714"/>
    <w:rsid w:val="00D608FC"/>
    <w:rsid w:val="00D60C6F"/>
    <w:rsid w:val="00D60C97"/>
    <w:rsid w:val="00D61588"/>
    <w:rsid w:val="00D61BF8"/>
    <w:rsid w:val="00D61EF1"/>
    <w:rsid w:val="00D6271C"/>
    <w:rsid w:val="00D62A11"/>
    <w:rsid w:val="00D63101"/>
    <w:rsid w:val="00D632AE"/>
    <w:rsid w:val="00D63B14"/>
    <w:rsid w:val="00D63E0A"/>
    <w:rsid w:val="00D64361"/>
    <w:rsid w:val="00D644FB"/>
    <w:rsid w:val="00D6473D"/>
    <w:rsid w:val="00D64838"/>
    <w:rsid w:val="00D64DA5"/>
    <w:rsid w:val="00D65FCD"/>
    <w:rsid w:val="00D66866"/>
    <w:rsid w:val="00D67530"/>
    <w:rsid w:val="00D67709"/>
    <w:rsid w:val="00D67F41"/>
    <w:rsid w:val="00D70A61"/>
    <w:rsid w:val="00D70DB6"/>
    <w:rsid w:val="00D7239C"/>
    <w:rsid w:val="00D72AC1"/>
    <w:rsid w:val="00D73735"/>
    <w:rsid w:val="00D74927"/>
    <w:rsid w:val="00D74E8E"/>
    <w:rsid w:val="00D75483"/>
    <w:rsid w:val="00D76BEB"/>
    <w:rsid w:val="00D76EA4"/>
    <w:rsid w:val="00D7731E"/>
    <w:rsid w:val="00D77526"/>
    <w:rsid w:val="00D77A92"/>
    <w:rsid w:val="00D77C40"/>
    <w:rsid w:val="00D77FA8"/>
    <w:rsid w:val="00D8041C"/>
    <w:rsid w:val="00D8085F"/>
    <w:rsid w:val="00D81ACE"/>
    <w:rsid w:val="00D81E36"/>
    <w:rsid w:val="00D82616"/>
    <w:rsid w:val="00D82D56"/>
    <w:rsid w:val="00D8339E"/>
    <w:rsid w:val="00D83C22"/>
    <w:rsid w:val="00D844A5"/>
    <w:rsid w:val="00D85109"/>
    <w:rsid w:val="00D856C8"/>
    <w:rsid w:val="00D859E2"/>
    <w:rsid w:val="00D86019"/>
    <w:rsid w:val="00D862F3"/>
    <w:rsid w:val="00D86D26"/>
    <w:rsid w:val="00D87553"/>
    <w:rsid w:val="00D87769"/>
    <w:rsid w:val="00D87B15"/>
    <w:rsid w:val="00D901A0"/>
    <w:rsid w:val="00D9069A"/>
    <w:rsid w:val="00D90E8A"/>
    <w:rsid w:val="00D914F0"/>
    <w:rsid w:val="00D91D21"/>
    <w:rsid w:val="00D91F86"/>
    <w:rsid w:val="00D9258E"/>
    <w:rsid w:val="00D925C9"/>
    <w:rsid w:val="00D92911"/>
    <w:rsid w:val="00D92992"/>
    <w:rsid w:val="00D9345D"/>
    <w:rsid w:val="00D93FA5"/>
    <w:rsid w:val="00D941B3"/>
    <w:rsid w:val="00D94460"/>
    <w:rsid w:val="00D94BC5"/>
    <w:rsid w:val="00D94EBE"/>
    <w:rsid w:val="00D95074"/>
    <w:rsid w:val="00D955AD"/>
    <w:rsid w:val="00D95A9B"/>
    <w:rsid w:val="00D95FC5"/>
    <w:rsid w:val="00D960E8"/>
    <w:rsid w:val="00D96BAC"/>
    <w:rsid w:val="00D97576"/>
    <w:rsid w:val="00D97B08"/>
    <w:rsid w:val="00D97B3E"/>
    <w:rsid w:val="00D97C50"/>
    <w:rsid w:val="00DA043C"/>
    <w:rsid w:val="00DA05D8"/>
    <w:rsid w:val="00DA0872"/>
    <w:rsid w:val="00DA0B80"/>
    <w:rsid w:val="00DA164C"/>
    <w:rsid w:val="00DA1FA7"/>
    <w:rsid w:val="00DA2594"/>
    <w:rsid w:val="00DA2A39"/>
    <w:rsid w:val="00DA2F2B"/>
    <w:rsid w:val="00DA30BD"/>
    <w:rsid w:val="00DA3329"/>
    <w:rsid w:val="00DA3445"/>
    <w:rsid w:val="00DA3819"/>
    <w:rsid w:val="00DA4208"/>
    <w:rsid w:val="00DA4253"/>
    <w:rsid w:val="00DA4418"/>
    <w:rsid w:val="00DA5420"/>
    <w:rsid w:val="00DA6A95"/>
    <w:rsid w:val="00DA6E7D"/>
    <w:rsid w:val="00DA71FE"/>
    <w:rsid w:val="00DA733A"/>
    <w:rsid w:val="00DA7777"/>
    <w:rsid w:val="00DB0C81"/>
    <w:rsid w:val="00DB0F17"/>
    <w:rsid w:val="00DB0FB5"/>
    <w:rsid w:val="00DB17FF"/>
    <w:rsid w:val="00DB23AE"/>
    <w:rsid w:val="00DB2733"/>
    <w:rsid w:val="00DB2B95"/>
    <w:rsid w:val="00DB4883"/>
    <w:rsid w:val="00DB6CAA"/>
    <w:rsid w:val="00DB6CB7"/>
    <w:rsid w:val="00DB7170"/>
    <w:rsid w:val="00DB755B"/>
    <w:rsid w:val="00DB7575"/>
    <w:rsid w:val="00DC01C1"/>
    <w:rsid w:val="00DC0392"/>
    <w:rsid w:val="00DC0AB0"/>
    <w:rsid w:val="00DC18FB"/>
    <w:rsid w:val="00DC25AA"/>
    <w:rsid w:val="00DC262C"/>
    <w:rsid w:val="00DC29C0"/>
    <w:rsid w:val="00DC2EDE"/>
    <w:rsid w:val="00DC2F23"/>
    <w:rsid w:val="00DC2FF6"/>
    <w:rsid w:val="00DC3270"/>
    <w:rsid w:val="00DC398C"/>
    <w:rsid w:val="00DC3C41"/>
    <w:rsid w:val="00DC3E32"/>
    <w:rsid w:val="00DC47CA"/>
    <w:rsid w:val="00DC4B8E"/>
    <w:rsid w:val="00DC4CBD"/>
    <w:rsid w:val="00DC57BF"/>
    <w:rsid w:val="00DC5F23"/>
    <w:rsid w:val="00DC6CA7"/>
    <w:rsid w:val="00DC797F"/>
    <w:rsid w:val="00DC7A07"/>
    <w:rsid w:val="00DC7C2A"/>
    <w:rsid w:val="00DD0038"/>
    <w:rsid w:val="00DD0194"/>
    <w:rsid w:val="00DD0B56"/>
    <w:rsid w:val="00DD24AA"/>
    <w:rsid w:val="00DD2E08"/>
    <w:rsid w:val="00DD3433"/>
    <w:rsid w:val="00DD3635"/>
    <w:rsid w:val="00DD3981"/>
    <w:rsid w:val="00DD451B"/>
    <w:rsid w:val="00DD4F65"/>
    <w:rsid w:val="00DD5497"/>
    <w:rsid w:val="00DD5FF8"/>
    <w:rsid w:val="00DD6ED6"/>
    <w:rsid w:val="00DE02F3"/>
    <w:rsid w:val="00DE0410"/>
    <w:rsid w:val="00DE063A"/>
    <w:rsid w:val="00DE15BC"/>
    <w:rsid w:val="00DE15F4"/>
    <w:rsid w:val="00DE1674"/>
    <w:rsid w:val="00DE1D03"/>
    <w:rsid w:val="00DE205F"/>
    <w:rsid w:val="00DE22E9"/>
    <w:rsid w:val="00DE45EE"/>
    <w:rsid w:val="00DE52C2"/>
    <w:rsid w:val="00DE5335"/>
    <w:rsid w:val="00DE5B56"/>
    <w:rsid w:val="00DE5DC5"/>
    <w:rsid w:val="00DE6ABF"/>
    <w:rsid w:val="00DE7487"/>
    <w:rsid w:val="00DE77D3"/>
    <w:rsid w:val="00DE7D88"/>
    <w:rsid w:val="00DF060D"/>
    <w:rsid w:val="00DF0854"/>
    <w:rsid w:val="00DF0F46"/>
    <w:rsid w:val="00DF141D"/>
    <w:rsid w:val="00DF22CF"/>
    <w:rsid w:val="00DF33A0"/>
    <w:rsid w:val="00DF42D8"/>
    <w:rsid w:val="00DF46B3"/>
    <w:rsid w:val="00DF530E"/>
    <w:rsid w:val="00DF59A9"/>
    <w:rsid w:val="00DF5D1D"/>
    <w:rsid w:val="00DF6902"/>
    <w:rsid w:val="00DF768B"/>
    <w:rsid w:val="00DF7FEB"/>
    <w:rsid w:val="00E0005D"/>
    <w:rsid w:val="00E006C8"/>
    <w:rsid w:val="00E00707"/>
    <w:rsid w:val="00E0080B"/>
    <w:rsid w:val="00E01247"/>
    <w:rsid w:val="00E01841"/>
    <w:rsid w:val="00E018F5"/>
    <w:rsid w:val="00E02272"/>
    <w:rsid w:val="00E02557"/>
    <w:rsid w:val="00E02A4B"/>
    <w:rsid w:val="00E02C70"/>
    <w:rsid w:val="00E032B1"/>
    <w:rsid w:val="00E0350D"/>
    <w:rsid w:val="00E0380C"/>
    <w:rsid w:val="00E03971"/>
    <w:rsid w:val="00E03E4C"/>
    <w:rsid w:val="00E047C6"/>
    <w:rsid w:val="00E0535F"/>
    <w:rsid w:val="00E055D4"/>
    <w:rsid w:val="00E057C4"/>
    <w:rsid w:val="00E05AFB"/>
    <w:rsid w:val="00E06A39"/>
    <w:rsid w:val="00E078C9"/>
    <w:rsid w:val="00E10AF3"/>
    <w:rsid w:val="00E10C11"/>
    <w:rsid w:val="00E10F80"/>
    <w:rsid w:val="00E11245"/>
    <w:rsid w:val="00E11D6D"/>
    <w:rsid w:val="00E11E2F"/>
    <w:rsid w:val="00E1238F"/>
    <w:rsid w:val="00E129DD"/>
    <w:rsid w:val="00E12A13"/>
    <w:rsid w:val="00E12A8C"/>
    <w:rsid w:val="00E1404C"/>
    <w:rsid w:val="00E145A2"/>
    <w:rsid w:val="00E14623"/>
    <w:rsid w:val="00E148B4"/>
    <w:rsid w:val="00E15E69"/>
    <w:rsid w:val="00E16003"/>
    <w:rsid w:val="00E16CB0"/>
    <w:rsid w:val="00E16D40"/>
    <w:rsid w:val="00E173A8"/>
    <w:rsid w:val="00E17674"/>
    <w:rsid w:val="00E2014F"/>
    <w:rsid w:val="00E212C2"/>
    <w:rsid w:val="00E213A3"/>
    <w:rsid w:val="00E215F9"/>
    <w:rsid w:val="00E2197B"/>
    <w:rsid w:val="00E21EB2"/>
    <w:rsid w:val="00E230D9"/>
    <w:rsid w:val="00E248C4"/>
    <w:rsid w:val="00E24D09"/>
    <w:rsid w:val="00E250CB"/>
    <w:rsid w:val="00E2515A"/>
    <w:rsid w:val="00E252B9"/>
    <w:rsid w:val="00E254E9"/>
    <w:rsid w:val="00E26CD2"/>
    <w:rsid w:val="00E26DB6"/>
    <w:rsid w:val="00E26F4C"/>
    <w:rsid w:val="00E270C4"/>
    <w:rsid w:val="00E2720A"/>
    <w:rsid w:val="00E27D64"/>
    <w:rsid w:val="00E30155"/>
    <w:rsid w:val="00E307AC"/>
    <w:rsid w:val="00E308C9"/>
    <w:rsid w:val="00E30F3A"/>
    <w:rsid w:val="00E318C6"/>
    <w:rsid w:val="00E31DEC"/>
    <w:rsid w:val="00E31F7B"/>
    <w:rsid w:val="00E3252B"/>
    <w:rsid w:val="00E32947"/>
    <w:rsid w:val="00E32EA6"/>
    <w:rsid w:val="00E32EBE"/>
    <w:rsid w:val="00E33902"/>
    <w:rsid w:val="00E34C1A"/>
    <w:rsid w:val="00E34CFE"/>
    <w:rsid w:val="00E34E82"/>
    <w:rsid w:val="00E34ED5"/>
    <w:rsid w:val="00E35968"/>
    <w:rsid w:val="00E3655A"/>
    <w:rsid w:val="00E36B43"/>
    <w:rsid w:val="00E408E6"/>
    <w:rsid w:val="00E4090A"/>
    <w:rsid w:val="00E40ACD"/>
    <w:rsid w:val="00E40B5A"/>
    <w:rsid w:val="00E40D2C"/>
    <w:rsid w:val="00E412E0"/>
    <w:rsid w:val="00E41E17"/>
    <w:rsid w:val="00E42488"/>
    <w:rsid w:val="00E438FF"/>
    <w:rsid w:val="00E451DD"/>
    <w:rsid w:val="00E45EDA"/>
    <w:rsid w:val="00E45F2A"/>
    <w:rsid w:val="00E46562"/>
    <w:rsid w:val="00E4672C"/>
    <w:rsid w:val="00E474B0"/>
    <w:rsid w:val="00E476EB"/>
    <w:rsid w:val="00E47995"/>
    <w:rsid w:val="00E47ABA"/>
    <w:rsid w:val="00E503ED"/>
    <w:rsid w:val="00E509D8"/>
    <w:rsid w:val="00E5123D"/>
    <w:rsid w:val="00E51536"/>
    <w:rsid w:val="00E51B49"/>
    <w:rsid w:val="00E520BC"/>
    <w:rsid w:val="00E52B65"/>
    <w:rsid w:val="00E52CD4"/>
    <w:rsid w:val="00E53821"/>
    <w:rsid w:val="00E53964"/>
    <w:rsid w:val="00E540CD"/>
    <w:rsid w:val="00E54461"/>
    <w:rsid w:val="00E5546D"/>
    <w:rsid w:val="00E5567A"/>
    <w:rsid w:val="00E5587E"/>
    <w:rsid w:val="00E56C8A"/>
    <w:rsid w:val="00E57BD0"/>
    <w:rsid w:val="00E6032A"/>
    <w:rsid w:val="00E60365"/>
    <w:rsid w:val="00E603EF"/>
    <w:rsid w:val="00E60A8A"/>
    <w:rsid w:val="00E60FE5"/>
    <w:rsid w:val="00E6152C"/>
    <w:rsid w:val="00E61A92"/>
    <w:rsid w:val="00E61FAE"/>
    <w:rsid w:val="00E620FF"/>
    <w:rsid w:val="00E62BDC"/>
    <w:rsid w:val="00E62C07"/>
    <w:rsid w:val="00E63429"/>
    <w:rsid w:val="00E637AB"/>
    <w:rsid w:val="00E640F8"/>
    <w:rsid w:val="00E64FC2"/>
    <w:rsid w:val="00E65037"/>
    <w:rsid w:val="00E65C02"/>
    <w:rsid w:val="00E6696A"/>
    <w:rsid w:val="00E66B42"/>
    <w:rsid w:val="00E678DC"/>
    <w:rsid w:val="00E67DD3"/>
    <w:rsid w:val="00E7013A"/>
    <w:rsid w:val="00E7057C"/>
    <w:rsid w:val="00E70CEA"/>
    <w:rsid w:val="00E713DA"/>
    <w:rsid w:val="00E73520"/>
    <w:rsid w:val="00E73932"/>
    <w:rsid w:val="00E7425F"/>
    <w:rsid w:val="00E7468A"/>
    <w:rsid w:val="00E747ED"/>
    <w:rsid w:val="00E74812"/>
    <w:rsid w:val="00E74E14"/>
    <w:rsid w:val="00E7580D"/>
    <w:rsid w:val="00E758D4"/>
    <w:rsid w:val="00E75F41"/>
    <w:rsid w:val="00E76060"/>
    <w:rsid w:val="00E764B1"/>
    <w:rsid w:val="00E76A7D"/>
    <w:rsid w:val="00E76C25"/>
    <w:rsid w:val="00E76E16"/>
    <w:rsid w:val="00E77A1D"/>
    <w:rsid w:val="00E77CA6"/>
    <w:rsid w:val="00E80375"/>
    <w:rsid w:val="00E80DE4"/>
    <w:rsid w:val="00E80EA4"/>
    <w:rsid w:val="00E8231E"/>
    <w:rsid w:val="00E82345"/>
    <w:rsid w:val="00E8234E"/>
    <w:rsid w:val="00E82A8E"/>
    <w:rsid w:val="00E82C8D"/>
    <w:rsid w:val="00E831EA"/>
    <w:rsid w:val="00E83498"/>
    <w:rsid w:val="00E83A22"/>
    <w:rsid w:val="00E83C9B"/>
    <w:rsid w:val="00E83F76"/>
    <w:rsid w:val="00E84509"/>
    <w:rsid w:val="00E846D0"/>
    <w:rsid w:val="00E84C16"/>
    <w:rsid w:val="00E8582E"/>
    <w:rsid w:val="00E862C4"/>
    <w:rsid w:val="00E8685A"/>
    <w:rsid w:val="00E86AE7"/>
    <w:rsid w:val="00E86EBE"/>
    <w:rsid w:val="00E8768D"/>
    <w:rsid w:val="00E87C73"/>
    <w:rsid w:val="00E90E73"/>
    <w:rsid w:val="00E9204D"/>
    <w:rsid w:val="00E9228A"/>
    <w:rsid w:val="00E92B78"/>
    <w:rsid w:val="00E933C8"/>
    <w:rsid w:val="00E93773"/>
    <w:rsid w:val="00E94873"/>
    <w:rsid w:val="00E94CA6"/>
    <w:rsid w:val="00E94F78"/>
    <w:rsid w:val="00E96000"/>
    <w:rsid w:val="00E9613A"/>
    <w:rsid w:val="00E963B2"/>
    <w:rsid w:val="00E96ED1"/>
    <w:rsid w:val="00E976F6"/>
    <w:rsid w:val="00E9776D"/>
    <w:rsid w:val="00E97D94"/>
    <w:rsid w:val="00E97E45"/>
    <w:rsid w:val="00EA000A"/>
    <w:rsid w:val="00EA06E0"/>
    <w:rsid w:val="00EA1143"/>
    <w:rsid w:val="00EA162E"/>
    <w:rsid w:val="00EA3204"/>
    <w:rsid w:val="00EA3AB3"/>
    <w:rsid w:val="00EA4853"/>
    <w:rsid w:val="00EA4D94"/>
    <w:rsid w:val="00EA4ECB"/>
    <w:rsid w:val="00EA675F"/>
    <w:rsid w:val="00EA6C95"/>
    <w:rsid w:val="00EA7EE8"/>
    <w:rsid w:val="00EB0897"/>
    <w:rsid w:val="00EB0AAF"/>
    <w:rsid w:val="00EB18FE"/>
    <w:rsid w:val="00EB1AAB"/>
    <w:rsid w:val="00EB1B49"/>
    <w:rsid w:val="00EB1ED9"/>
    <w:rsid w:val="00EB201A"/>
    <w:rsid w:val="00EB2584"/>
    <w:rsid w:val="00EB2E7A"/>
    <w:rsid w:val="00EB364B"/>
    <w:rsid w:val="00EB3871"/>
    <w:rsid w:val="00EB412A"/>
    <w:rsid w:val="00EB47BA"/>
    <w:rsid w:val="00EB5309"/>
    <w:rsid w:val="00EB54F3"/>
    <w:rsid w:val="00EB6031"/>
    <w:rsid w:val="00EB674E"/>
    <w:rsid w:val="00EC0491"/>
    <w:rsid w:val="00EC0FD9"/>
    <w:rsid w:val="00EC12B2"/>
    <w:rsid w:val="00EC14C2"/>
    <w:rsid w:val="00EC1545"/>
    <w:rsid w:val="00EC1C14"/>
    <w:rsid w:val="00EC1D6C"/>
    <w:rsid w:val="00EC2E76"/>
    <w:rsid w:val="00EC36AB"/>
    <w:rsid w:val="00EC3700"/>
    <w:rsid w:val="00EC43E4"/>
    <w:rsid w:val="00EC4730"/>
    <w:rsid w:val="00EC4D70"/>
    <w:rsid w:val="00EC53B0"/>
    <w:rsid w:val="00EC676D"/>
    <w:rsid w:val="00EC6A24"/>
    <w:rsid w:val="00EC6CCE"/>
    <w:rsid w:val="00EC6FEB"/>
    <w:rsid w:val="00EC744F"/>
    <w:rsid w:val="00EC7AAD"/>
    <w:rsid w:val="00EC7CB9"/>
    <w:rsid w:val="00ED0120"/>
    <w:rsid w:val="00ED07BB"/>
    <w:rsid w:val="00ED095E"/>
    <w:rsid w:val="00ED0A66"/>
    <w:rsid w:val="00ED0D6F"/>
    <w:rsid w:val="00ED178B"/>
    <w:rsid w:val="00ED1E40"/>
    <w:rsid w:val="00ED200D"/>
    <w:rsid w:val="00ED2123"/>
    <w:rsid w:val="00ED237A"/>
    <w:rsid w:val="00ED2585"/>
    <w:rsid w:val="00ED2C44"/>
    <w:rsid w:val="00ED2D7E"/>
    <w:rsid w:val="00ED2E25"/>
    <w:rsid w:val="00ED3645"/>
    <w:rsid w:val="00ED38BC"/>
    <w:rsid w:val="00ED3A9C"/>
    <w:rsid w:val="00ED3C1C"/>
    <w:rsid w:val="00ED4009"/>
    <w:rsid w:val="00ED400A"/>
    <w:rsid w:val="00ED4152"/>
    <w:rsid w:val="00ED4609"/>
    <w:rsid w:val="00ED4BAF"/>
    <w:rsid w:val="00ED761C"/>
    <w:rsid w:val="00ED771B"/>
    <w:rsid w:val="00EE0602"/>
    <w:rsid w:val="00EE073E"/>
    <w:rsid w:val="00EE11C5"/>
    <w:rsid w:val="00EE24A9"/>
    <w:rsid w:val="00EE24EE"/>
    <w:rsid w:val="00EE2DC0"/>
    <w:rsid w:val="00EE33E5"/>
    <w:rsid w:val="00EE358B"/>
    <w:rsid w:val="00EE432F"/>
    <w:rsid w:val="00EE463C"/>
    <w:rsid w:val="00EE4B12"/>
    <w:rsid w:val="00EE4D60"/>
    <w:rsid w:val="00EE5426"/>
    <w:rsid w:val="00EE5D35"/>
    <w:rsid w:val="00EE5F3F"/>
    <w:rsid w:val="00EE61F5"/>
    <w:rsid w:val="00EE61FC"/>
    <w:rsid w:val="00EE682A"/>
    <w:rsid w:val="00EE686F"/>
    <w:rsid w:val="00EE6A94"/>
    <w:rsid w:val="00EE7EF7"/>
    <w:rsid w:val="00EE7F06"/>
    <w:rsid w:val="00EF051E"/>
    <w:rsid w:val="00EF217D"/>
    <w:rsid w:val="00EF22F6"/>
    <w:rsid w:val="00EF2793"/>
    <w:rsid w:val="00EF28EC"/>
    <w:rsid w:val="00EF327E"/>
    <w:rsid w:val="00EF3348"/>
    <w:rsid w:val="00EF3B97"/>
    <w:rsid w:val="00EF3F66"/>
    <w:rsid w:val="00EF43BA"/>
    <w:rsid w:val="00EF4D9E"/>
    <w:rsid w:val="00EF538A"/>
    <w:rsid w:val="00EF5AB0"/>
    <w:rsid w:val="00EF5EA0"/>
    <w:rsid w:val="00EF5F06"/>
    <w:rsid w:val="00EF693F"/>
    <w:rsid w:val="00EF7271"/>
    <w:rsid w:val="00EF7B76"/>
    <w:rsid w:val="00EF7C58"/>
    <w:rsid w:val="00F00495"/>
    <w:rsid w:val="00F00797"/>
    <w:rsid w:val="00F00A78"/>
    <w:rsid w:val="00F0144C"/>
    <w:rsid w:val="00F01CB2"/>
    <w:rsid w:val="00F01E43"/>
    <w:rsid w:val="00F03802"/>
    <w:rsid w:val="00F03921"/>
    <w:rsid w:val="00F03AC4"/>
    <w:rsid w:val="00F03F9D"/>
    <w:rsid w:val="00F04236"/>
    <w:rsid w:val="00F04E65"/>
    <w:rsid w:val="00F05352"/>
    <w:rsid w:val="00F05AAD"/>
    <w:rsid w:val="00F05AE0"/>
    <w:rsid w:val="00F05E8F"/>
    <w:rsid w:val="00F064E2"/>
    <w:rsid w:val="00F066CE"/>
    <w:rsid w:val="00F06BE3"/>
    <w:rsid w:val="00F072B5"/>
    <w:rsid w:val="00F0796D"/>
    <w:rsid w:val="00F07A58"/>
    <w:rsid w:val="00F10456"/>
    <w:rsid w:val="00F10888"/>
    <w:rsid w:val="00F11D1E"/>
    <w:rsid w:val="00F1269F"/>
    <w:rsid w:val="00F1298D"/>
    <w:rsid w:val="00F12CF3"/>
    <w:rsid w:val="00F1317B"/>
    <w:rsid w:val="00F1354F"/>
    <w:rsid w:val="00F13FED"/>
    <w:rsid w:val="00F1452A"/>
    <w:rsid w:val="00F1471F"/>
    <w:rsid w:val="00F14958"/>
    <w:rsid w:val="00F15891"/>
    <w:rsid w:val="00F15AD2"/>
    <w:rsid w:val="00F166B7"/>
    <w:rsid w:val="00F16FAA"/>
    <w:rsid w:val="00F17BBA"/>
    <w:rsid w:val="00F200A4"/>
    <w:rsid w:val="00F200EA"/>
    <w:rsid w:val="00F207B2"/>
    <w:rsid w:val="00F21060"/>
    <w:rsid w:val="00F213D0"/>
    <w:rsid w:val="00F21828"/>
    <w:rsid w:val="00F21879"/>
    <w:rsid w:val="00F21AE7"/>
    <w:rsid w:val="00F21D8F"/>
    <w:rsid w:val="00F22664"/>
    <w:rsid w:val="00F22922"/>
    <w:rsid w:val="00F24D24"/>
    <w:rsid w:val="00F24D6C"/>
    <w:rsid w:val="00F24ED2"/>
    <w:rsid w:val="00F251E9"/>
    <w:rsid w:val="00F25211"/>
    <w:rsid w:val="00F254E5"/>
    <w:rsid w:val="00F26AA7"/>
    <w:rsid w:val="00F272A5"/>
    <w:rsid w:val="00F32483"/>
    <w:rsid w:val="00F32F43"/>
    <w:rsid w:val="00F34189"/>
    <w:rsid w:val="00F35207"/>
    <w:rsid w:val="00F3560B"/>
    <w:rsid w:val="00F35D7E"/>
    <w:rsid w:val="00F361B4"/>
    <w:rsid w:val="00F36AD4"/>
    <w:rsid w:val="00F3720E"/>
    <w:rsid w:val="00F374C3"/>
    <w:rsid w:val="00F37DFF"/>
    <w:rsid w:val="00F40692"/>
    <w:rsid w:val="00F41418"/>
    <w:rsid w:val="00F42BAC"/>
    <w:rsid w:val="00F43BB5"/>
    <w:rsid w:val="00F43C4E"/>
    <w:rsid w:val="00F43E39"/>
    <w:rsid w:val="00F458FA"/>
    <w:rsid w:val="00F45B28"/>
    <w:rsid w:val="00F4632A"/>
    <w:rsid w:val="00F469CA"/>
    <w:rsid w:val="00F47C51"/>
    <w:rsid w:val="00F500E0"/>
    <w:rsid w:val="00F508C6"/>
    <w:rsid w:val="00F51F87"/>
    <w:rsid w:val="00F5265D"/>
    <w:rsid w:val="00F52C2B"/>
    <w:rsid w:val="00F52E28"/>
    <w:rsid w:val="00F5310E"/>
    <w:rsid w:val="00F54501"/>
    <w:rsid w:val="00F54B9D"/>
    <w:rsid w:val="00F550E4"/>
    <w:rsid w:val="00F563F5"/>
    <w:rsid w:val="00F56EC3"/>
    <w:rsid w:val="00F5719E"/>
    <w:rsid w:val="00F57DDC"/>
    <w:rsid w:val="00F57F49"/>
    <w:rsid w:val="00F57F79"/>
    <w:rsid w:val="00F607E4"/>
    <w:rsid w:val="00F61179"/>
    <w:rsid w:val="00F625DC"/>
    <w:rsid w:val="00F6420E"/>
    <w:rsid w:val="00F64938"/>
    <w:rsid w:val="00F64C9E"/>
    <w:rsid w:val="00F65F2C"/>
    <w:rsid w:val="00F6626E"/>
    <w:rsid w:val="00F66501"/>
    <w:rsid w:val="00F670B6"/>
    <w:rsid w:val="00F673D8"/>
    <w:rsid w:val="00F675C5"/>
    <w:rsid w:val="00F67AD3"/>
    <w:rsid w:val="00F715C6"/>
    <w:rsid w:val="00F71B34"/>
    <w:rsid w:val="00F72560"/>
    <w:rsid w:val="00F728CB"/>
    <w:rsid w:val="00F72D0A"/>
    <w:rsid w:val="00F72E79"/>
    <w:rsid w:val="00F73459"/>
    <w:rsid w:val="00F737DB"/>
    <w:rsid w:val="00F73EAF"/>
    <w:rsid w:val="00F7414C"/>
    <w:rsid w:val="00F74BFD"/>
    <w:rsid w:val="00F74DE1"/>
    <w:rsid w:val="00F7534E"/>
    <w:rsid w:val="00F754B5"/>
    <w:rsid w:val="00F7605B"/>
    <w:rsid w:val="00F760DD"/>
    <w:rsid w:val="00F761BB"/>
    <w:rsid w:val="00F7701C"/>
    <w:rsid w:val="00F77A66"/>
    <w:rsid w:val="00F77B8A"/>
    <w:rsid w:val="00F803DB"/>
    <w:rsid w:val="00F805C7"/>
    <w:rsid w:val="00F80A17"/>
    <w:rsid w:val="00F80CD4"/>
    <w:rsid w:val="00F80D8D"/>
    <w:rsid w:val="00F8123A"/>
    <w:rsid w:val="00F81909"/>
    <w:rsid w:val="00F83821"/>
    <w:rsid w:val="00F83D1C"/>
    <w:rsid w:val="00F849CB"/>
    <w:rsid w:val="00F851E0"/>
    <w:rsid w:val="00F85950"/>
    <w:rsid w:val="00F862D6"/>
    <w:rsid w:val="00F87E70"/>
    <w:rsid w:val="00F90776"/>
    <w:rsid w:val="00F908DA"/>
    <w:rsid w:val="00F90C25"/>
    <w:rsid w:val="00F9305C"/>
    <w:rsid w:val="00F93BD3"/>
    <w:rsid w:val="00F94801"/>
    <w:rsid w:val="00F9482B"/>
    <w:rsid w:val="00F949D8"/>
    <w:rsid w:val="00F953F0"/>
    <w:rsid w:val="00F9610C"/>
    <w:rsid w:val="00F96824"/>
    <w:rsid w:val="00F96A1F"/>
    <w:rsid w:val="00F97D28"/>
    <w:rsid w:val="00FA016B"/>
    <w:rsid w:val="00FA0619"/>
    <w:rsid w:val="00FA0F2E"/>
    <w:rsid w:val="00FA11B6"/>
    <w:rsid w:val="00FA1D85"/>
    <w:rsid w:val="00FA270C"/>
    <w:rsid w:val="00FA2BAE"/>
    <w:rsid w:val="00FA3909"/>
    <w:rsid w:val="00FA401E"/>
    <w:rsid w:val="00FA40ED"/>
    <w:rsid w:val="00FA4A00"/>
    <w:rsid w:val="00FA4BC6"/>
    <w:rsid w:val="00FA4F52"/>
    <w:rsid w:val="00FA5224"/>
    <w:rsid w:val="00FA540D"/>
    <w:rsid w:val="00FA5469"/>
    <w:rsid w:val="00FA5EE5"/>
    <w:rsid w:val="00FA6B3B"/>
    <w:rsid w:val="00FA6D2D"/>
    <w:rsid w:val="00FA6E99"/>
    <w:rsid w:val="00FB1BC8"/>
    <w:rsid w:val="00FB2221"/>
    <w:rsid w:val="00FB445D"/>
    <w:rsid w:val="00FB55A1"/>
    <w:rsid w:val="00FB5C65"/>
    <w:rsid w:val="00FB6641"/>
    <w:rsid w:val="00FB6C93"/>
    <w:rsid w:val="00FB7969"/>
    <w:rsid w:val="00FB7DEC"/>
    <w:rsid w:val="00FC207D"/>
    <w:rsid w:val="00FC2A1E"/>
    <w:rsid w:val="00FC2AD6"/>
    <w:rsid w:val="00FC2C59"/>
    <w:rsid w:val="00FC2F0A"/>
    <w:rsid w:val="00FC3033"/>
    <w:rsid w:val="00FC34A5"/>
    <w:rsid w:val="00FC3968"/>
    <w:rsid w:val="00FC42B4"/>
    <w:rsid w:val="00FC4D6B"/>
    <w:rsid w:val="00FC5175"/>
    <w:rsid w:val="00FC52F4"/>
    <w:rsid w:val="00FC5C80"/>
    <w:rsid w:val="00FC61C5"/>
    <w:rsid w:val="00FC7709"/>
    <w:rsid w:val="00FC79D8"/>
    <w:rsid w:val="00FC7E65"/>
    <w:rsid w:val="00FC7EE0"/>
    <w:rsid w:val="00FD0288"/>
    <w:rsid w:val="00FD06EA"/>
    <w:rsid w:val="00FD1E92"/>
    <w:rsid w:val="00FD1ED9"/>
    <w:rsid w:val="00FD1F6D"/>
    <w:rsid w:val="00FD1FA7"/>
    <w:rsid w:val="00FD23E5"/>
    <w:rsid w:val="00FD3FEF"/>
    <w:rsid w:val="00FD56C5"/>
    <w:rsid w:val="00FD5C1A"/>
    <w:rsid w:val="00FD5E7D"/>
    <w:rsid w:val="00FD674B"/>
    <w:rsid w:val="00FD6BF2"/>
    <w:rsid w:val="00FD6DD6"/>
    <w:rsid w:val="00FE0579"/>
    <w:rsid w:val="00FE073A"/>
    <w:rsid w:val="00FE0834"/>
    <w:rsid w:val="00FE0E3E"/>
    <w:rsid w:val="00FE1333"/>
    <w:rsid w:val="00FE186D"/>
    <w:rsid w:val="00FE2031"/>
    <w:rsid w:val="00FE2185"/>
    <w:rsid w:val="00FE231F"/>
    <w:rsid w:val="00FE2354"/>
    <w:rsid w:val="00FE23B6"/>
    <w:rsid w:val="00FE26E0"/>
    <w:rsid w:val="00FE26F4"/>
    <w:rsid w:val="00FE2D10"/>
    <w:rsid w:val="00FE37FF"/>
    <w:rsid w:val="00FE436E"/>
    <w:rsid w:val="00FE44F8"/>
    <w:rsid w:val="00FE4501"/>
    <w:rsid w:val="00FE4588"/>
    <w:rsid w:val="00FE5098"/>
    <w:rsid w:val="00FE56A9"/>
    <w:rsid w:val="00FE6204"/>
    <w:rsid w:val="00FE6228"/>
    <w:rsid w:val="00FE645C"/>
    <w:rsid w:val="00FE67BA"/>
    <w:rsid w:val="00FE6EE9"/>
    <w:rsid w:val="00FE757F"/>
    <w:rsid w:val="00FE79A1"/>
    <w:rsid w:val="00FE79FF"/>
    <w:rsid w:val="00FE7F57"/>
    <w:rsid w:val="00FF0300"/>
    <w:rsid w:val="00FF0EDC"/>
    <w:rsid w:val="00FF1408"/>
    <w:rsid w:val="00FF170A"/>
    <w:rsid w:val="00FF219D"/>
    <w:rsid w:val="00FF23AB"/>
    <w:rsid w:val="00FF23D8"/>
    <w:rsid w:val="00FF3690"/>
    <w:rsid w:val="00FF3A36"/>
    <w:rsid w:val="00FF3A71"/>
    <w:rsid w:val="00FF3C3F"/>
    <w:rsid w:val="00FF42B4"/>
    <w:rsid w:val="00FF449F"/>
    <w:rsid w:val="00FF48CB"/>
    <w:rsid w:val="00FF5CBF"/>
    <w:rsid w:val="00FF6586"/>
    <w:rsid w:val="00FF65BC"/>
    <w:rsid w:val="00FF6A66"/>
    <w:rsid w:val="00FF6C6A"/>
    <w:rsid w:val="00FF6DD3"/>
    <w:rsid w:val="00FF6DF8"/>
    <w:rsid w:val="00FF7356"/>
    <w:rsid w:val="00FF7F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4AB4F1"/>
  <w15:docId w15:val="{ADA5BD7A-77DC-4791-8255-C43BD2AE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8C0"/>
    <w:pPr>
      <w:spacing w:after="0" w:line="240" w:lineRule="auto"/>
    </w:pPr>
    <w:rPr>
      <w:rFonts w:ascii="Calibri" w:eastAsia="Calibri" w:hAnsi="Calibri" w:cs="Times New Roman"/>
      <w:lang w:eastAsia="en-AU"/>
    </w:rPr>
  </w:style>
  <w:style w:type="paragraph" w:styleId="Heading2">
    <w:name w:val="heading 2"/>
    <w:basedOn w:val="Normal"/>
    <w:next w:val="Normal"/>
    <w:link w:val="Heading2Char"/>
    <w:uiPriority w:val="9"/>
    <w:semiHidden/>
    <w:unhideWhenUsed/>
    <w:qFormat/>
    <w:rsid w:val="00350EA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C677A"/>
    <w:pPr>
      <w:spacing w:before="120" w:after="120"/>
      <w:jc w:val="both"/>
      <w:outlineLvl w:val="2"/>
    </w:pPr>
    <w:rPr>
      <w:rFonts w:ascii="Times New Roman" w:eastAsiaTheme="minorHAnsi" w:hAnsi="Times New Roman" w:cstheme="minorBidi"/>
      <w:b/>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FP GP Bulleted List,List Paragraph1,Recommendation,List Paragraph11,Body text,Bullet Point,Bullet point,Bulletr List Paragraph,Content descriptions,FooterText,L,List Bullet 1,List Paragraph2,List Paragraph21,Listeafsnit1,リスト段落,0Bullet,列"/>
    <w:basedOn w:val="Normal"/>
    <w:link w:val="ListParagraphChar"/>
    <w:uiPriority w:val="34"/>
    <w:qFormat/>
    <w:rsid w:val="006818C0"/>
    <w:pPr>
      <w:ind w:left="720"/>
      <w:contextualSpacing/>
    </w:pPr>
    <w:rPr>
      <w:rFonts w:ascii="Times New Roman" w:eastAsiaTheme="minorHAnsi" w:hAnsi="Times New Roman" w:cstheme="minorBidi"/>
      <w:color w:val="000000" w:themeColor="text1"/>
      <w:sz w:val="24"/>
      <w:lang w:eastAsia="en-US"/>
    </w:rPr>
  </w:style>
  <w:style w:type="paragraph" w:styleId="Header">
    <w:name w:val="header"/>
    <w:basedOn w:val="Normal"/>
    <w:link w:val="HeaderChar"/>
    <w:uiPriority w:val="99"/>
    <w:rsid w:val="006818C0"/>
    <w:pPr>
      <w:tabs>
        <w:tab w:val="center" w:pos="4153"/>
        <w:tab w:val="right" w:pos="8306"/>
      </w:tabs>
    </w:pPr>
    <w:rPr>
      <w:rFonts w:ascii="Times New Roman" w:eastAsia="Times New Roman" w:hAnsi="Times New Roman"/>
      <w:sz w:val="24"/>
      <w:szCs w:val="20"/>
    </w:rPr>
  </w:style>
  <w:style w:type="character" w:customStyle="1" w:styleId="HeaderChar">
    <w:name w:val="Header Char"/>
    <w:basedOn w:val="DefaultParagraphFont"/>
    <w:link w:val="Header"/>
    <w:uiPriority w:val="99"/>
    <w:rsid w:val="006818C0"/>
    <w:rPr>
      <w:rFonts w:ascii="Times New Roman" w:eastAsia="Times New Roman" w:hAnsi="Times New Roman" w:cs="Times New Roman"/>
      <w:sz w:val="24"/>
      <w:szCs w:val="20"/>
      <w:lang w:eastAsia="en-AU"/>
    </w:rPr>
  </w:style>
  <w:style w:type="paragraph" w:customStyle="1" w:styleId="ParaNumbering">
    <w:name w:val="Para Numbering"/>
    <w:basedOn w:val="Normal"/>
    <w:rsid w:val="006818C0"/>
    <w:pPr>
      <w:tabs>
        <w:tab w:val="num" w:pos="360"/>
        <w:tab w:val="left" w:pos="567"/>
      </w:tabs>
      <w:spacing w:after="240" w:line="240" w:lineRule="atLeast"/>
    </w:pPr>
    <w:rPr>
      <w:rFonts w:ascii="Times New Roman" w:eastAsia="Times New Roman" w:hAnsi="Times New Roman"/>
      <w:sz w:val="24"/>
      <w:szCs w:val="20"/>
      <w:lang w:eastAsia="en-US"/>
    </w:rPr>
  </w:style>
  <w:style w:type="character" w:customStyle="1" w:styleId="ListParagraphChar">
    <w:name w:val="List Paragraph Char"/>
    <w:aliases w:val="NFP GP Bulleted List Char,List Paragraph1 Char,Recommendation Char,List Paragraph11 Char,Body text Char,Bullet Point Char,Bullet point Char,Bulletr List Paragraph Char,Content descriptions Char,FooterText Char,L Char,リスト段落 Char"/>
    <w:basedOn w:val="DefaultParagraphFont"/>
    <w:link w:val="ListParagraph"/>
    <w:uiPriority w:val="34"/>
    <w:qFormat/>
    <w:locked/>
    <w:rsid w:val="006818C0"/>
    <w:rPr>
      <w:rFonts w:ascii="Times New Roman" w:hAnsi="Times New Roman"/>
      <w:color w:val="000000" w:themeColor="text1"/>
      <w:sz w:val="24"/>
    </w:rPr>
  </w:style>
  <w:style w:type="paragraph" w:customStyle="1" w:styleId="paranumbering0">
    <w:name w:val="paranumbering"/>
    <w:basedOn w:val="Normal"/>
    <w:uiPriority w:val="99"/>
    <w:rsid w:val="006818C0"/>
    <w:pPr>
      <w:spacing w:before="100" w:beforeAutospacing="1" w:after="100" w:afterAutospacing="1"/>
    </w:pPr>
    <w:rPr>
      <w:rFonts w:ascii="Times New Roman" w:eastAsiaTheme="minorHAnsi" w:hAnsi="Times New Roman"/>
      <w:sz w:val="24"/>
      <w:szCs w:val="24"/>
    </w:rPr>
  </w:style>
  <w:style w:type="numbering" w:customStyle="1" w:styleId="Style1">
    <w:name w:val="Style1"/>
    <w:uiPriority w:val="99"/>
    <w:rsid w:val="006818C0"/>
    <w:pPr>
      <w:numPr>
        <w:numId w:val="1"/>
      </w:numPr>
    </w:pPr>
  </w:style>
  <w:style w:type="character" w:styleId="CommentReference">
    <w:name w:val="annotation reference"/>
    <w:basedOn w:val="DefaultParagraphFont"/>
    <w:unhideWhenUsed/>
    <w:rsid w:val="00270F41"/>
    <w:rPr>
      <w:sz w:val="16"/>
      <w:szCs w:val="16"/>
    </w:rPr>
  </w:style>
  <w:style w:type="paragraph" w:styleId="CommentText">
    <w:name w:val="annotation text"/>
    <w:basedOn w:val="Normal"/>
    <w:link w:val="CommentTextChar"/>
    <w:uiPriority w:val="99"/>
    <w:unhideWhenUsed/>
    <w:rsid w:val="00270F41"/>
    <w:rPr>
      <w:sz w:val="20"/>
      <w:szCs w:val="20"/>
    </w:rPr>
  </w:style>
  <w:style w:type="character" w:customStyle="1" w:styleId="CommentTextChar">
    <w:name w:val="Comment Text Char"/>
    <w:basedOn w:val="DefaultParagraphFont"/>
    <w:link w:val="CommentText"/>
    <w:uiPriority w:val="99"/>
    <w:rsid w:val="00270F41"/>
    <w:rPr>
      <w:rFonts w:ascii="Calibri" w:eastAsia="Calibri"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70F41"/>
    <w:rPr>
      <w:b/>
      <w:bCs/>
    </w:rPr>
  </w:style>
  <w:style w:type="character" w:customStyle="1" w:styleId="CommentSubjectChar">
    <w:name w:val="Comment Subject Char"/>
    <w:basedOn w:val="CommentTextChar"/>
    <w:link w:val="CommentSubject"/>
    <w:uiPriority w:val="99"/>
    <w:semiHidden/>
    <w:rsid w:val="00270F41"/>
    <w:rPr>
      <w:rFonts w:ascii="Calibri" w:eastAsia="Calibri" w:hAnsi="Calibri" w:cs="Times New Roman"/>
      <w:b/>
      <w:bCs/>
      <w:sz w:val="20"/>
      <w:szCs w:val="20"/>
      <w:lang w:eastAsia="en-AU"/>
    </w:rPr>
  </w:style>
  <w:style w:type="paragraph" w:styleId="BalloonText">
    <w:name w:val="Balloon Text"/>
    <w:basedOn w:val="Normal"/>
    <w:link w:val="BalloonTextChar"/>
    <w:uiPriority w:val="99"/>
    <w:semiHidden/>
    <w:unhideWhenUsed/>
    <w:rsid w:val="00270F41"/>
    <w:rPr>
      <w:rFonts w:ascii="Tahoma" w:hAnsi="Tahoma" w:cs="Tahoma"/>
      <w:sz w:val="16"/>
      <w:szCs w:val="16"/>
    </w:rPr>
  </w:style>
  <w:style w:type="character" w:customStyle="1" w:styleId="BalloonTextChar">
    <w:name w:val="Balloon Text Char"/>
    <w:basedOn w:val="DefaultParagraphFont"/>
    <w:link w:val="BalloonText"/>
    <w:uiPriority w:val="99"/>
    <w:semiHidden/>
    <w:rsid w:val="00270F41"/>
    <w:rPr>
      <w:rFonts w:ascii="Tahoma" w:eastAsia="Calibri" w:hAnsi="Tahoma" w:cs="Tahoma"/>
      <w:sz w:val="16"/>
      <w:szCs w:val="16"/>
      <w:lang w:eastAsia="en-AU"/>
    </w:rPr>
  </w:style>
  <w:style w:type="character" w:styleId="Hyperlink">
    <w:name w:val="Hyperlink"/>
    <w:basedOn w:val="DefaultParagraphFont"/>
    <w:unhideWhenUsed/>
    <w:rsid w:val="00D10B40"/>
    <w:rPr>
      <w:color w:val="0000FF" w:themeColor="hyperlink"/>
      <w:u w:val="single"/>
    </w:rPr>
  </w:style>
  <w:style w:type="paragraph" w:styleId="Footer">
    <w:name w:val="footer"/>
    <w:basedOn w:val="Normal"/>
    <w:link w:val="FooterChar"/>
    <w:uiPriority w:val="99"/>
    <w:unhideWhenUsed/>
    <w:rsid w:val="003C7169"/>
    <w:pPr>
      <w:tabs>
        <w:tab w:val="center" w:pos="4513"/>
        <w:tab w:val="right" w:pos="9026"/>
      </w:tabs>
    </w:pPr>
  </w:style>
  <w:style w:type="character" w:customStyle="1" w:styleId="FooterChar">
    <w:name w:val="Footer Char"/>
    <w:basedOn w:val="DefaultParagraphFont"/>
    <w:link w:val="Footer"/>
    <w:uiPriority w:val="99"/>
    <w:rsid w:val="003C7169"/>
    <w:rPr>
      <w:rFonts w:ascii="Calibri" w:eastAsia="Calibri" w:hAnsi="Calibri" w:cs="Times New Roman"/>
      <w:lang w:eastAsia="en-AU"/>
    </w:rPr>
  </w:style>
  <w:style w:type="paragraph" w:styleId="Revision">
    <w:name w:val="Revision"/>
    <w:hidden/>
    <w:uiPriority w:val="99"/>
    <w:semiHidden/>
    <w:rsid w:val="003C474E"/>
    <w:pPr>
      <w:spacing w:after="0" w:line="240" w:lineRule="auto"/>
    </w:pPr>
    <w:rPr>
      <w:rFonts w:ascii="Calibri" w:eastAsia="Calibri" w:hAnsi="Calibri" w:cs="Times New Roman"/>
      <w:lang w:eastAsia="en-AU"/>
    </w:rPr>
  </w:style>
  <w:style w:type="paragraph" w:customStyle="1" w:styleId="CABNETParagraphAtt">
    <w:name w:val="CABNET Paragraph Att"/>
    <w:basedOn w:val="Normal"/>
    <w:link w:val="CABNETParagraphAttChar"/>
    <w:qFormat/>
    <w:rsid w:val="00DA6E7D"/>
    <w:pPr>
      <w:spacing w:before="120" w:after="120"/>
    </w:pPr>
    <w:rPr>
      <w:rFonts w:ascii="Verdana" w:eastAsia="Times New Roman" w:hAnsi="Verdana"/>
      <w:szCs w:val="24"/>
    </w:rPr>
  </w:style>
  <w:style w:type="character" w:customStyle="1" w:styleId="CABNETParagraphAttChar">
    <w:name w:val="CABNET Paragraph Att Char"/>
    <w:basedOn w:val="DefaultParagraphFont"/>
    <w:link w:val="CABNETParagraphAtt"/>
    <w:rsid w:val="00DA6E7D"/>
    <w:rPr>
      <w:rFonts w:ascii="Verdana" w:eastAsia="Times New Roman" w:hAnsi="Verdana" w:cs="Times New Roman"/>
      <w:szCs w:val="24"/>
      <w:lang w:eastAsia="en-AU"/>
    </w:rPr>
  </w:style>
  <w:style w:type="paragraph" w:styleId="NoSpacing">
    <w:name w:val="No Spacing"/>
    <w:link w:val="NoSpacingChar"/>
    <w:uiPriority w:val="1"/>
    <w:qFormat/>
    <w:rsid w:val="00B044BA"/>
    <w:pPr>
      <w:spacing w:after="0" w:line="240" w:lineRule="auto"/>
    </w:pPr>
    <w:rPr>
      <w:rFonts w:ascii="Times New Roman" w:eastAsia="Times New Roman" w:hAnsi="Times New Roman" w:cs="Times New Roman"/>
      <w:sz w:val="24"/>
      <w:szCs w:val="20"/>
      <w:lang w:eastAsia="en-AU"/>
    </w:rPr>
  </w:style>
  <w:style w:type="paragraph" w:customStyle="1" w:styleId="Numbers">
    <w:name w:val="Numbers"/>
    <w:basedOn w:val="ListParagraph"/>
    <w:link w:val="NumbersChar"/>
    <w:qFormat/>
    <w:rsid w:val="007B1FD8"/>
    <w:pPr>
      <w:numPr>
        <w:numId w:val="2"/>
      </w:numPr>
    </w:pPr>
    <w:rPr>
      <w:rFonts w:ascii="Arial" w:eastAsia="Times New Roman" w:hAnsi="Arial" w:cs="Times New Roman"/>
      <w:color w:val="auto"/>
      <w:sz w:val="22"/>
      <w:szCs w:val="24"/>
      <w:u w:val="single"/>
    </w:rPr>
  </w:style>
  <w:style w:type="character" w:customStyle="1" w:styleId="NumbersChar">
    <w:name w:val="Numbers Char"/>
    <w:basedOn w:val="DefaultParagraphFont"/>
    <w:link w:val="Numbers"/>
    <w:rsid w:val="007B1FD8"/>
    <w:rPr>
      <w:rFonts w:ascii="Arial" w:eastAsia="Times New Roman" w:hAnsi="Arial" w:cs="Times New Roman"/>
      <w:szCs w:val="24"/>
      <w:u w:val="single"/>
    </w:rPr>
  </w:style>
  <w:style w:type="paragraph" w:customStyle="1" w:styleId="Dot1">
    <w:name w:val="Dot1"/>
    <w:aliases w:val="DOT"/>
    <w:basedOn w:val="Normal"/>
    <w:link w:val="Dot1Char"/>
    <w:uiPriority w:val="2"/>
    <w:qFormat/>
    <w:rsid w:val="0063666B"/>
    <w:pPr>
      <w:numPr>
        <w:ilvl w:val="1"/>
        <w:numId w:val="3"/>
      </w:numPr>
      <w:spacing w:after="140" w:line="280" w:lineRule="atLeast"/>
    </w:pPr>
    <w:rPr>
      <w:rFonts w:ascii="Arial" w:eastAsia="Times New Roman" w:hAnsi="Arial" w:cs="Arial"/>
    </w:rPr>
  </w:style>
  <w:style w:type="character" w:styleId="Emphasis">
    <w:name w:val="Emphasis"/>
    <w:basedOn w:val="DefaultParagraphFont"/>
    <w:uiPriority w:val="20"/>
    <w:qFormat/>
    <w:rsid w:val="00D02E81"/>
    <w:rPr>
      <w:i/>
      <w:iCs/>
    </w:rPr>
  </w:style>
  <w:style w:type="paragraph" w:customStyle="1" w:styleId="BodyText1">
    <w:name w:val="Body Text1"/>
    <w:basedOn w:val="Normal"/>
    <w:link w:val="BodyText1Char"/>
    <w:qFormat/>
    <w:rsid w:val="007E0D86"/>
    <w:pPr>
      <w:spacing w:after="200" w:line="276" w:lineRule="auto"/>
    </w:pPr>
    <w:rPr>
      <w:rFonts w:asciiTheme="minorHAnsi" w:eastAsiaTheme="minorHAnsi" w:hAnsiTheme="minorHAnsi" w:cstheme="minorBidi"/>
      <w:lang w:eastAsia="en-US"/>
    </w:rPr>
  </w:style>
  <w:style w:type="paragraph" w:customStyle="1" w:styleId="Heading">
    <w:name w:val="Heading"/>
    <w:basedOn w:val="BodyText1"/>
    <w:link w:val="HeadingChar"/>
    <w:qFormat/>
    <w:rsid w:val="00FE0834"/>
    <w:pPr>
      <w:numPr>
        <w:ilvl w:val="1"/>
        <w:numId w:val="4"/>
      </w:numPr>
      <w:spacing w:after="0" w:line="240" w:lineRule="auto"/>
      <w:ind w:left="360"/>
    </w:pPr>
    <w:rPr>
      <w:rFonts w:ascii="Times New Roman" w:hAnsi="Times New Roman" w:cs="Times New Roman"/>
      <w:sz w:val="24"/>
      <w:szCs w:val="24"/>
      <w:u w:val="single"/>
    </w:rPr>
  </w:style>
  <w:style w:type="character" w:customStyle="1" w:styleId="HeadingChar">
    <w:name w:val="Heading Char"/>
    <w:basedOn w:val="DefaultParagraphFont"/>
    <w:link w:val="Heading"/>
    <w:rsid w:val="00FE0834"/>
    <w:rPr>
      <w:rFonts w:ascii="Times New Roman" w:hAnsi="Times New Roman" w:cs="Times New Roman"/>
      <w:sz w:val="24"/>
      <w:szCs w:val="24"/>
      <w:u w:val="single"/>
    </w:rPr>
  </w:style>
  <w:style w:type="paragraph" w:customStyle="1" w:styleId="Tabletext">
    <w:name w:val="Tabletext"/>
    <w:aliases w:val="tt"/>
    <w:basedOn w:val="Normal"/>
    <w:rsid w:val="00BA7502"/>
    <w:pPr>
      <w:spacing w:before="60" w:line="240" w:lineRule="atLeast"/>
    </w:pPr>
    <w:rPr>
      <w:rFonts w:ascii="Times New Roman" w:eastAsia="Times New Roman" w:hAnsi="Times New Roman"/>
      <w:sz w:val="20"/>
      <w:szCs w:val="20"/>
    </w:rPr>
  </w:style>
  <w:style w:type="paragraph" w:customStyle="1" w:styleId="NumberLevel1">
    <w:name w:val="Number Level 1"/>
    <w:aliases w:val="N1,hea Level 1,Number leg2 1,indentl 1,answerer Level 1,N,Numberanswer Level 1,Level 1,We woulNumber Level 1"/>
    <w:basedOn w:val="Normal"/>
    <w:link w:val="NumberLevel1Char"/>
    <w:uiPriority w:val="1"/>
    <w:qFormat/>
    <w:rsid w:val="00355C60"/>
    <w:pPr>
      <w:numPr>
        <w:numId w:val="5"/>
      </w:numPr>
      <w:spacing w:before="140" w:after="140" w:line="280" w:lineRule="atLeast"/>
    </w:pPr>
    <w:rPr>
      <w:rFonts w:ascii="Arial" w:eastAsia="Times New Roman" w:hAnsi="Arial" w:cs="Arial"/>
    </w:rPr>
  </w:style>
  <w:style w:type="paragraph" w:customStyle="1" w:styleId="NumberLevel2">
    <w:name w:val="Number Level 2"/>
    <w:aliases w:val="N2,authorising the Number Level 2"/>
    <w:basedOn w:val="Normal"/>
    <w:uiPriority w:val="1"/>
    <w:qFormat/>
    <w:rsid w:val="00355C60"/>
    <w:pPr>
      <w:numPr>
        <w:ilvl w:val="1"/>
        <w:numId w:val="5"/>
      </w:numPr>
      <w:spacing w:before="140" w:after="140" w:line="280" w:lineRule="atLeast"/>
    </w:pPr>
    <w:rPr>
      <w:rFonts w:ascii="Arial" w:eastAsia="Times New Roman" w:hAnsi="Arial" w:cs="Arial"/>
    </w:rPr>
  </w:style>
  <w:style w:type="paragraph" w:customStyle="1" w:styleId="NumberLevel3">
    <w:name w:val="Number Level 3"/>
    <w:aliases w:val="N3"/>
    <w:basedOn w:val="Normal"/>
    <w:uiPriority w:val="1"/>
    <w:qFormat/>
    <w:rsid w:val="00355C60"/>
    <w:pPr>
      <w:numPr>
        <w:ilvl w:val="2"/>
        <w:numId w:val="5"/>
      </w:numPr>
      <w:spacing w:before="140" w:after="140" w:line="280" w:lineRule="atLeast"/>
    </w:pPr>
    <w:rPr>
      <w:rFonts w:ascii="Arial" w:eastAsia="Times New Roman" w:hAnsi="Arial" w:cs="Arial"/>
    </w:rPr>
  </w:style>
  <w:style w:type="paragraph" w:customStyle="1" w:styleId="NumberLevel4">
    <w:name w:val="Number Level 4"/>
    <w:aliases w:val="N4,theNumber Level 4"/>
    <w:basedOn w:val="Normal"/>
    <w:uiPriority w:val="1"/>
    <w:qFormat/>
    <w:rsid w:val="00355C60"/>
    <w:pPr>
      <w:numPr>
        <w:ilvl w:val="3"/>
        <w:numId w:val="5"/>
      </w:numPr>
      <w:spacing w:after="140" w:line="280" w:lineRule="atLeast"/>
    </w:pPr>
    <w:rPr>
      <w:rFonts w:ascii="Arial" w:eastAsia="Times New Roman" w:hAnsi="Arial" w:cs="Arial"/>
    </w:rPr>
  </w:style>
  <w:style w:type="paragraph" w:customStyle="1" w:styleId="NumberLevel5">
    <w:name w:val="Number Level 5"/>
    <w:aliases w:val="N5"/>
    <w:basedOn w:val="Normal"/>
    <w:uiPriority w:val="1"/>
    <w:qFormat/>
    <w:rsid w:val="00355C60"/>
    <w:pPr>
      <w:numPr>
        <w:ilvl w:val="4"/>
        <w:numId w:val="5"/>
      </w:numPr>
      <w:spacing w:after="140" w:line="280" w:lineRule="atLeast"/>
    </w:pPr>
    <w:rPr>
      <w:rFonts w:ascii="Arial" w:eastAsia="Times New Roman" w:hAnsi="Arial" w:cs="Arial"/>
    </w:rPr>
  </w:style>
  <w:style w:type="paragraph" w:customStyle="1" w:styleId="NumberLevel6">
    <w:name w:val="Number Level 6"/>
    <w:aliases w:val="N6"/>
    <w:basedOn w:val="NumberLevel5"/>
    <w:uiPriority w:val="1"/>
    <w:qFormat/>
    <w:rsid w:val="00355C60"/>
    <w:pPr>
      <w:numPr>
        <w:ilvl w:val="5"/>
      </w:numPr>
    </w:pPr>
  </w:style>
  <w:style w:type="paragraph" w:customStyle="1" w:styleId="NumberLevel7">
    <w:name w:val="Number Level 7"/>
    <w:aliases w:val="N7"/>
    <w:basedOn w:val="NumberLevel6"/>
    <w:uiPriority w:val="1"/>
    <w:qFormat/>
    <w:rsid w:val="00355C60"/>
    <w:pPr>
      <w:numPr>
        <w:ilvl w:val="6"/>
      </w:numPr>
    </w:pPr>
  </w:style>
  <w:style w:type="paragraph" w:customStyle="1" w:styleId="NumberLevel8">
    <w:name w:val="Number Level 8"/>
    <w:aliases w:val="N8"/>
    <w:basedOn w:val="NumberLevel7"/>
    <w:uiPriority w:val="1"/>
    <w:rsid w:val="00355C60"/>
    <w:pPr>
      <w:numPr>
        <w:ilvl w:val="7"/>
      </w:numPr>
    </w:pPr>
  </w:style>
  <w:style w:type="paragraph" w:customStyle="1" w:styleId="NumberLevel9">
    <w:name w:val="Number Level 9"/>
    <w:aliases w:val="N9"/>
    <w:basedOn w:val="NumberLevel8"/>
    <w:uiPriority w:val="1"/>
    <w:rsid w:val="00355C60"/>
    <w:pPr>
      <w:numPr>
        <w:ilvl w:val="8"/>
      </w:numPr>
    </w:pPr>
  </w:style>
  <w:style w:type="character" w:customStyle="1" w:styleId="NumberLevel1Char">
    <w:name w:val="Number Level 1 Char"/>
    <w:basedOn w:val="DefaultParagraphFont"/>
    <w:link w:val="NumberLevel1"/>
    <w:uiPriority w:val="1"/>
    <w:locked/>
    <w:rsid w:val="00355C60"/>
    <w:rPr>
      <w:rFonts w:ascii="Arial" w:eastAsia="Times New Roman" w:hAnsi="Arial" w:cs="Arial"/>
      <w:lang w:eastAsia="en-AU"/>
    </w:rPr>
  </w:style>
  <w:style w:type="character" w:styleId="FollowedHyperlink">
    <w:name w:val="FollowedHyperlink"/>
    <w:basedOn w:val="DefaultParagraphFont"/>
    <w:uiPriority w:val="99"/>
    <w:semiHidden/>
    <w:unhideWhenUsed/>
    <w:rsid w:val="004C0EA0"/>
    <w:rPr>
      <w:color w:val="800080" w:themeColor="followedHyperlink"/>
      <w:u w:val="single"/>
    </w:rPr>
  </w:style>
  <w:style w:type="character" w:customStyle="1" w:styleId="Dot1Char">
    <w:name w:val="Dot1 Char"/>
    <w:aliases w:val="DOT Char"/>
    <w:basedOn w:val="DefaultParagraphFont"/>
    <w:link w:val="Dot1"/>
    <w:uiPriority w:val="2"/>
    <w:rsid w:val="00085179"/>
    <w:rPr>
      <w:rFonts w:ascii="Arial" w:eastAsia="Times New Roman" w:hAnsi="Arial" w:cs="Arial"/>
      <w:lang w:eastAsia="en-AU"/>
    </w:rPr>
  </w:style>
  <w:style w:type="paragraph" w:customStyle="1" w:styleId="NumberedList1">
    <w:name w:val="Numbered List: 1)"/>
    <w:basedOn w:val="Normal"/>
    <w:uiPriority w:val="8"/>
    <w:semiHidden/>
    <w:rsid w:val="00631035"/>
    <w:pPr>
      <w:numPr>
        <w:numId w:val="6"/>
      </w:numPr>
      <w:spacing w:after="140" w:line="280" w:lineRule="atLeast"/>
    </w:pPr>
    <w:rPr>
      <w:rFonts w:ascii="Arial" w:eastAsia="Times New Roman" w:hAnsi="Arial" w:cs="Arial"/>
    </w:rPr>
  </w:style>
  <w:style w:type="paragraph" w:customStyle="1" w:styleId="NumberedList11">
    <w:name w:val="Numbered List: 1) 1"/>
    <w:aliases w:val="1)"/>
    <w:basedOn w:val="NumberedList1"/>
    <w:uiPriority w:val="8"/>
    <w:qFormat/>
    <w:rsid w:val="00631035"/>
    <w:pPr>
      <w:numPr>
        <w:ilvl w:val="1"/>
      </w:numPr>
    </w:pPr>
  </w:style>
  <w:style w:type="paragraph" w:customStyle="1" w:styleId="NumberedList12">
    <w:name w:val="Numbered List: 1) 2"/>
    <w:basedOn w:val="NumberedList11"/>
    <w:uiPriority w:val="8"/>
    <w:semiHidden/>
    <w:rsid w:val="00631035"/>
    <w:pPr>
      <w:numPr>
        <w:ilvl w:val="2"/>
      </w:numPr>
    </w:pPr>
  </w:style>
  <w:style w:type="paragraph" w:customStyle="1" w:styleId="NumberedList13">
    <w:name w:val="Numbered List: 1) 3"/>
    <w:basedOn w:val="NumberedList12"/>
    <w:uiPriority w:val="8"/>
    <w:semiHidden/>
    <w:rsid w:val="00631035"/>
    <w:pPr>
      <w:numPr>
        <w:ilvl w:val="3"/>
      </w:numPr>
    </w:pPr>
  </w:style>
  <w:style w:type="paragraph" w:customStyle="1" w:styleId="NumberedList14">
    <w:name w:val="Numbered List: 1) 4"/>
    <w:basedOn w:val="NumberedList13"/>
    <w:uiPriority w:val="8"/>
    <w:semiHidden/>
    <w:rsid w:val="00631035"/>
    <w:pPr>
      <w:numPr>
        <w:ilvl w:val="4"/>
      </w:numPr>
      <w:tabs>
        <w:tab w:val="clear" w:pos="2126"/>
        <w:tab w:val="num" w:pos="1701"/>
      </w:tabs>
      <w:ind w:left="1701"/>
    </w:pPr>
  </w:style>
  <w:style w:type="paragraph" w:customStyle="1" w:styleId="NumberedList15">
    <w:name w:val="Numbered List: 1) 5"/>
    <w:basedOn w:val="NumberedList14"/>
    <w:uiPriority w:val="8"/>
    <w:semiHidden/>
    <w:rsid w:val="00631035"/>
    <w:pPr>
      <w:numPr>
        <w:ilvl w:val="5"/>
      </w:numPr>
    </w:pPr>
  </w:style>
  <w:style w:type="paragraph" w:customStyle="1" w:styleId="NumberedList16">
    <w:name w:val="Numbered List: 1) 6"/>
    <w:basedOn w:val="NumberedList15"/>
    <w:uiPriority w:val="8"/>
    <w:semiHidden/>
    <w:rsid w:val="00631035"/>
    <w:pPr>
      <w:numPr>
        <w:ilvl w:val="6"/>
      </w:numPr>
    </w:pPr>
  </w:style>
  <w:style w:type="paragraph" w:customStyle="1" w:styleId="NumberedList17">
    <w:name w:val="Numbered List: 1) 7"/>
    <w:basedOn w:val="NumberedList16"/>
    <w:uiPriority w:val="8"/>
    <w:semiHidden/>
    <w:rsid w:val="00631035"/>
    <w:pPr>
      <w:numPr>
        <w:ilvl w:val="7"/>
      </w:numPr>
    </w:pPr>
  </w:style>
  <w:style w:type="paragraph" w:customStyle="1" w:styleId="NumberedList18">
    <w:name w:val="Numbered List: 1) 8"/>
    <w:basedOn w:val="NumberedList17"/>
    <w:uiPriority w:val="8"/>
    <w:semiHidden/>
    <w:rsid w:val="00631035"/>
    <w:pPr>
      <w:numPr>
        <w:ilvl w:val="8"/>
      </w:numPr>
      <w:tabs>
        <w:tab w:val="clear" w:pos="3827"/>
        <w:tab w:val="num" w:pos="3402"/>
      </w:tabs>
      <w:ind w:left="3402" w:hanging="426"/>
    </w:pPr>
  </w:style>
  <w:style w:type="paragraph" w:customStyle="1" w:styleId="NormalItalics">
    <w:name w:val="NormalItalics"/>
    <w:basedOn w:val="Normal"/>
    <w:uiPriority w:val="99"/>
    <w:rsid w:val="00726CFF"/>
    <w:pPr>
      <w:spacing w:before="120" w:after="240"/>
      <w:ind w:left="720"/>
    </w:pPr>
    <w:rPr>
      <w:rFonts w:eastAsia="Times New Roman" w:cs="Calibri"/>
      <w:iCs/>
      <w:lang w:eastAsia="en-US"/>
    </w:rPr>
  </w:style>
  <w:style w:type="paragraph" w:customStyle="1" w:styleId="Default">
    <w:name w:val="Default"/>
    <w:rsid w:val="00C2624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AC1D25"/>
    <w:rPr>
      <w:b/>
      <w:bCs/>
    </w:rPr>
  </w:style>
  <w:style w:type="paragraph" w:styleId="NormalWeb">
    <w:name w:val="Normal (Web)"/>
    <w:basedOn w:val="Normal"/>
    <w:uiPriority w:val="99"/>
    <w:unhideWhenUsed/>
    <w:rsid w:val="00AC1D25"/>
    <w:pPr>
      <w:spacing w:after="150"/>
    </w:pPr>
    <w:rPr>
      <w:rFonts w:ascii="Times New Roman" w:eastAsia="Times New Roman" w:hAnsi="Times New Roman"/>
      <w:sz w:val="24"/>
      <w:szCs w:val="24"/>
    </w:rPr>
  </w:style>
  <w:style w:type="character" w:customStyle="1" w:styleId="PlainParagraphChar">
    <w:name w:val="Plain Paragraph Char"/>
    <w:aliases w:val="PP Char,Article Plain Paragraph Char"/>
    <w:basedOn w:val="DefaultParagraphFont"/>
    <w:link w:val="PlainParagraph"/>
    <w:locked/>
    <w:rsid w:val="00905D60"/>
    <w:rPr>
      <w:rFonts w:ascii="Arial" w:hAnsi="Arial" w:cs="Arial"/>
    </w:rPr>
  </w:style>
  <w:style w:type="paragraph" w:customStyle="1" w:styleId="PlainParagraph">
    <w:name w:val="Plain Paragraph"/>
    <w:aliases w:val="PP,Article Plain Paragraph"/>
    <w:basedOn w:val="Normal"/>
    <w:link w:val="PlainParagraphChar"/>
    <w:qFormat/>
    <w:rsid w:val="00905D60"/>
    <w:pPr>
      <w:spacing w:before="140" w:after="140" w:line="280" w:lineRule="atLeast"/>
    </w:pPr>
    <w:rPr>
      <w:rFonts w:ascii="Arial" w:eastAsiaTheme="minorHAnsi" w:hAnsi="Arial" w:cs="Arial"/>
      <w:lang w:eastAsia="en-US"/>
    </w:rPr>
  </w:style>
  <w:style w:type="paragraph" w:customStyle="1" w:styleId="DashEm">
    <w:name w:val="Dash: Em"/>
    <w:basedOn w:val="PlainParagraph"/>
    <w:uiPriority w:val="3"/>
    <w:semiHidden/>
    <w:rsid w:val="00905D60"/>
    <w:pPr>
      <w:numPr>
        <w:ilvl w:val="1"/>
        <w:numId w:val="7"/>
      </w:numPr>
      <w:spacing w:before="0"/>
    </w:pPr>
  </w:style>
  <w:style w:type="paragraph" w:customStyle="1" w:styleId="DashEm1">
    <w:name w:val="Dash: Em 1"/>
    <w:aliases w:val="-EM"/>
    <w:basedOn w:val="PlainParagraph"/>
    <w:uiPriority w:val="3"/>
    <w:semiHidden/>
    <w:rsid w:val="00905D60"/>
    <w:pPr>
      <w:numPr>
        <w:numId w:val="7"/>
      </w:numPr>
      <w:tabs>
        <w:tab w:val="clear" w:pos="425"/>
        <w:tab w:val="num" w:pos="360"/>
      </w:tabs>
      <w:spacing w:before="0"/>
      <w:ind w:left="0" w:firstLine="0"/>
    </w:pPr>
  </w:style>
  <w:style w:type="character" w:customStyle="1" w:styleId="DashEn1Char">
    <w:name w:val="Dash: En 1 Char"/>
    <w:aliases w:val="-EN Char"/>
    <w:basedOn w:val="DefaultParagraphFont"/>
    <w:link w:val="DashEn1"/>
    <w:uiPriority w:val="3"/>
    <w:locked/>
    <w:rsid w:val="00905D60"/>
    <w:rPr>
      <w:rFonts w:ascii="Arial" w:hAnsi="Arial" w:cs="Arial"/>
    </w:rPr>
  </w:style>
  <w:style w:type="paragraph" w:customStyle="1" w:styleId="DashEn1">
    <w:name w:val="Dash: En 1"/>
    <w:aliases w:val="-EN"/>
    <w:basedOn w:val="DashEm"/>
    <w:link w:val="DashEn1Char"/>
    <w:uiPriority w:val="3"/>
    <w:qFormat/>
    <w:rsid w:val="00905D60"/>
    <w:pPr>
      <w:numPr>
        <w:ilvl w:val="2"/>
      </w:numPr>
    </w:pPr>
  </w:style>
  <w:style w:type="paragraph" w:customStyle="1" w:styleId="DashEn2">
    <w:name w:val="Dash: En 2"/>
    <w:basedOn w:val="DashEn1"/>
    <w:uiPriority w:val="3"/>
    <w:semiHidden/>
    <w:rsid w:val="00905D60"/>
    <w:pPr>
      <w:numPr>
        <w:ilvl w:val="3"/>
      </w:numPr>
      <w:tabs>
        <w:tab w:val="clear" w:pos="1276"/>
        <w:tab w:val="num" w:pos="360"/>
      </w:tabs>
      <w:ind w:left="2520" w:hanging="360"/>
    </w:pPr>
  </w:style>
  <w:style w:type="paragraph" w:customStyle="1" w:styleId="DashEn3">
    <w:name w:val="Dash: En 3"/>
    <w:basedOn w:val="DashEn2"/>
    <w:uiPriority w:val="3"/>
    <w:semiHidden/>
    <w:rsid w:val="00905D60"/>
    <w:pPr>
      <w:numPr>
        <w:ilvl w:val="4"/>
      </w:numPr>
      <w:tabs>
        <w:tab w:val="clear" w:pos="1701"/>
        <w:tab w:val="num" w:pos="360"/>
      </w:tabs>
      <w:ind w:left="3240" w:hanging="360"/>
    </w:pPr>
  </w:style>
  <w:style w:type="paragraph" w:customStyle="1" w:styleId="DashEn4">
    <w:name w:val="Dash: En 4"/>
    <w:basedOn w:val="DashEn3"/>
    <w:uiPriority w:val="3"/>
    <w:semiHidden/>
    <w:rsid w:val="00905D60"/>
    <w:pPr>
      <w:numPr>
        <w:ilvl w:val="5"/>
      </w:numPr>
      <w:tabs>
        <w:tab w:val="clear" w:pos="2126"/>
        <w:tab w:val="num" w:pos="360"/>
      </w:tabs>
      <w:ind w:left="1701" w:hanging="360"/>
    </w:pPr>
  </w:style>
  <w:style w:type="paragraph" w:customStyle="1" w:styleId="DashEn5">
    <w:name w:val="Dash: En 5"/>
    <w:basedOn w:val="DashEn4"/>
    <w:uiPriority w:val="3"/>
    <w:semiHidden/>
    <w:rsid w:val="00905D60"/>
    <w:pPr>
      <w:numPr>
        <w:ilvl w:val="6"/>
      </w:numPr>
      <w:tabs>
        <w:tab w:val="clear" w:pos="2551"/>
        <w:tab w:val="num" w:pos="360"/>
      </w:tabs>
      <w:ind w:left="4680" w:hanging="360"/>
    </w:pPr>
  </w:style>
  <w:style w:type="paragraph" w:customStyle="1" w:styleId="DashEn6">
    <w:name w:val="Dash: En 6"/>
    <w:basedOn w:val="DashEn5"/>
    <w:uiPriority w:val="3"/>
    <w:semiHidden/>
    <w:rsid w:val="00905D60"/>
    <w:pPr>
      <w:numPr>
        <w:ilvl w:val="7"/>
      </w:numPr>
      <w:tabs>
        <w:tab w:val="clear" w:pos="2976"/>
        <w:tab w:val="num" w:pos="360"/>
      </w:tabs>
      <w:ind w:left="5400" w:hanging="360"/>
    </w:pPr>
  </w:style>
  <w:style w:type="paragraph" w:customStyle="1" w:styleId="DashEn7">
    <w:name w:val="Dash: En 7"/>
    <w:basedOn w:val="DashEn6"/>
    <w:uiPriority w:val="3"/>
    <w:semiHidden/>
    <w:rsid w:val="00905D60"/>
    <w:pPr>
      <w:numPr>
        <w:ilvl w:val="8"/>
      </w:numPr>
      <w:tabs>
        <w:tab w:val="clear" w:pos="3402"/>
        <w:tab w:val="num" w:pos="360"/>
      </w:tabs>
      <w:ind w:left="6120" w:hanging="360"/>
    </w:pPr>
  </w:style>
  <w:style w:type="paragraph" w:styleId="ListNumber">
    <w:name w:val="List Number"/>
    <w:basedOn w:val="Normal"/>
    <w:uiPriority w:val="99"/>
    <w:qFormat/>
    <w:rsid w:val="00BA094D"/>
    <w:pPr>
      <w:numPr>
        <w:numId w:val="8"/>
      </w:numPr>
      <w:spacing w:after="200" w:line="276" w:lineRule="auto"/>
    </w:pPr>
    <w:rPr>
      <w:rFonts w:ascii="Arial" w:eastAsia="Times New Roman" w:hAnsi="Arial"/>
      <w:lang w:eastAsia="en-US"/>
    </w:rPr>
  </w:style>
  <w:style w:type="paragraph" w:styleId="ListNumber2">
    <w:name w:val="List Number 2"/>
    <w:basedOn w:val="Normal"/>
    <w:uiPriority w:val="99"/>
    <w:rsid w:val="00BA094D"/>
    <w:pPr>
      <w:numPr>
        <w:ilvl w:val="1"/>
        <w:numId w:val="8"/>
      </w:numPr>
      <w:spacing w:after="200" w:line="276" w:lineRule="auto"/>
    </w:pPr>
    <w:rPr>
      <w:rFonts w:ascii="Arial" w:eastAsia="Times New Roman" w:hAnsi="Arial"/>
      <w:lang w:eastAsia="en-US"/>
    </w:rPr>
  </w:style>
  <w:style w:type="paragraph" w:styleId="ListNumber3">
    <w:name w:val="List Number 3"/>
    <w:basedOn w:val="Normal"/>
    <w:uiPriority w:val="99"/>
    <w:rsid w:val="00BA094D"/>
    <w:pPr>
      <w:numPr>
        <w:ilvl w:val="2"/>
        <w:numId w:val="8"/>
      </w:numPr>
      <w:spacing w:after="200" w:line="276" w:lineRule="auto"/>
    </w:pPr>
    <w:rPr>
      <w:rFonts w:ascii="Arial" w:eastAsia="Times New Roman" w:hAnsi="Arial"/>
      <w:lang w:eastAsia="en-US"/>
    </w:rPr>
  </w:style>
  <w:style w:type="paragraph" w:styleId="ListNumber4">
    <w:name w:val="List Number 4"/>
    <w:basedOn w:val="Normal"/>
    <w:uiPriority w:val="99"/>
    <w:rsid w:val="00BA094D"/>
    <w:pPr>
      <w:numPr>
        <w:ilvl w:val="3"/>
        <w:numId w:val="8"/>
      </w:numPr>
      <w:spacing w:after="200" w:line="276" w:lineRule="auto"/>
    </w:pPr>
    <w:rPr>
      <w:rFonts w:ascii="Arial" w:eastAsia="Times New Roman" w:hAnsi="Arial"/>
      <w:lang w:eastAsia="en-US"/>
    </w:rPr>
  </w:style>
  <w:style w:type="paragraph" w:styleId="ListNumber5">
    <w:name w:val="List Number 5"/>
    <w:basedOn w:val="Normal"/>
    <w:uiPriority w:val="99"/>
    <w:rsid w:val="00BA094D"/>
    <w:pPr>
      <w:numPr>
        <w:ilvl w:val="4"/>
        <w:numId w:val="8"/>
      </w:numPr>
      <w:spacing w:after="200" w:line="276" w:lineRule="auto"/>
    </w:pPr>
    <w:rPr>
      <w:rFonts w:ascii="Arial" w:eastAsia="Times New Roman" w:hAnsi="Arial"/>
      <w:lang w:eastAsia="en-US"/>
    </w:rPr>
  </w:style>
  <w:style w:type="paragraph" w:customStyle="1" w:styleId="Generalexplanation">
    <w:name w:val="General explanation"/>
    <w:basedOn w:val="BodyText1"/>
    <w:link w:val="GeneralexplanationChar"/>
    <w:qFormat/>
    <w:rsid w:val="00636417"/>
    <w:pPr>
      <w:spacing w:after="120" w:line="240" w:lineRule="auto"/>
      <w:ind w:left="851" w:hanging="284"/>
    </w:pPr>
    <w:rPr>
      <w:rFonts w:ascii="Times New Roman" w:hAnsi="Times New Roman" w:cs="Times New Roman"/>
      <w:color w:val="FF0000"/>
      <w:sz w:val="24"/>
      <w:szCs w:val="24"/>
    </w:rPr>
  </w:style>
  <w:style w:type="character" w:customStyle="1" w:styleId="BodyText1Char">
    <w:name w:val="Body Text1 Char"/>
    <w:basedOn w:val="DefaultParagraphFont"/>
    <w:link w:val="BodyText1"/>
    <w:rsid w:val="003F4078"/>
  </w:style>
  <w:style w:type="paragraph" w:customStyle="1" w:styleId="noteParlAmend">
    <w:name w:val="note(ParlAmend)"/>
    <w:aliases w:val="npp"/>
    <w:basedOn w:val="Normal"/>
    <w:next w:val="Normal"/>
    <w:rsid w:val="00DE7487"/>
    <w:pPr>
      <w:jc w:val="right"/>
    </w:pPr>
    <w:rPr>
      <w:rFonts w:ascii="Arial" w:eastAsia="Times New Roman" w:hAnsi="Arial"/>
      <w:b/>
      <w:i/>
      <w:szCs w:val="20"/>
    </w:rPr>
  </w:style>
  <w:style w:type="paragraph" w:customStyle="1" w:styleId="Tablea">
    <w:name w:val="Table(a)"/>
    <w:aliases w:val="ta"/>
    <w:basedOn w:val="Normal"/>
    <w:rsid w:val="00DE7487"/>
    <w:pPr>
      <w:spacing w:before="60"/>
      <w:ind w:left="284" w:hanging="284"/>
    </w:pPr>
    <w:rPr>
      <w:rFonts w:ascii="Times New Roman" w:eastAsia="Times New Roman" w:hAnsi="Times New Roman"/>
      <w:sz w:val="20"/>
      <w:szCs w:val="20"/>
    </w:rPr>
  </w:style>
  <w:style w:type="paragraph" w:customStyle="1" w:styleId="Quotation">
    <w:name w:val="Quotation"/>
    <w:basedOn w:val="PlainParagraph"/>
    <w:uiPriority w:val="9"/>
    <w:rsid w:val="00DE7487"/>
    <w:pPr>
      <w:numPr>
        <w:numId w:val="9"/>
      </w:numPr>
      <w:tabs>
        <w:tab w:val="clear" w:pos="425"/>
        <w:tab w:val="num" w:pos="360"/>
      </w:tabs>
      <w:spacing w:before="0" w:line="260" w:lineRule="atLeast"/>
      <w:ind w:left="0"/>
    </w:pPr>
    <w:rPr>
      <w:rFonts w:eastAsia="Times New Roman"/>
      <w:sz w:val="20"/>
      <w:lang w:eastAsia="en-AU"/>
    </w:rPr>
  </w:style>
  <w:style w:type="paragraph" w:customStyle="1" w:styleId="Quotation1">
    <w:name w:val="Quotation 1"/>
    <w:aliases w:val="&quot;Q&quot;"/>
    <w:basedOn w:val="PlainParagraph"/>
    <w:uiPriority w:val="9"/>
    <w:qFormat/>
    <w:rsid w:val="00DE7487"/>
    <w:pPr>
      <w:numPr>
        <w:ilvl w:val="1"/>
        <w:numId w:val="9"/>
      </w:numPr>
      <w:tabs>
        <w:tab w:val="clear" w:pos="425"/>
        <w:tab w:val="num" w:pos="360"/>
      </w:tabs>
      <w:spacing w:before="0" w:line="260" w:lineRule="atLeast"/>
      <w:ind w:left="0"/>
    </w:pPr>
    <w:rPr>
      <w:rFonts w:eastAsia="Times New Roman"/>
      <w:sz w:val="20"/>
      <w:lang w:eastAsia="en-AU"/>
    </w:rPr>
  </w:style>
  <w:style w:type="paragraph" w:customStyle="1" w:styleId="Quotation2">
    <w:name w:val="Quotation 2"/>
    <w:basedOn w:val="PlainParagraph"/>
    <w:uiPriority w:val="9"/>
    <w:rsid w:val="00DE7487"/>
    <w:pPr>
      <w:numPr>
        <w:ilvl w:val="2"/>
        <w:numId w:val="9"/>
      </w:numPr>
      <w:tabs>
        <w:tab w:val="clear" w:pos="850"/>
        <w:tab w:val="num" w:pos="360"/>
      </w:tabs>
      <w:spacing w:before="0" w:line="260" w:lineRule="atLeast"/>
      <w:ind w:left="0"/>
    </w:pPr>
    <w:rPr>
      <w:rFonts w:eastAsia="Times New Roman"/>
      <w:sz w:val="20"/>
      <w:lang w:eastAsia="en-AU"/>
    </w:rPr>
  </w:style>
  <w:style w:type="paragraph" w:customStyle="1" w:styleId="Quotation3">
    <w:name w:val="Quotation 3"/>
    <w:basedOn w:val="PlainParagraph"/>
    <w:uiPriority w:val="9"/>
    <w:rsid w:val="00DE7487"/>
    <w:pPr>
      <w:numPr>
        <w:ilvl w:val="3"/>
        <w:numId w:val="9"/>
      </w:numPr>
      <w:tabs>
        <w:tab w:val="clear" w:pos="1276"/>
        <w:tab w:val="num" w:pos="360"/>
      </w:tabs>
      <w:spacing w:before="0" w:line="260" w:lineRule="atLeast"/>
      <w:ind w:left="0"/>
    </w:pPr>
    <w:rPr>
      <w:rFonts w:eastAsia="Times New Roman"/>
      <w:sz w:val="20"/>
      <w:lang w:eastAsia="en-AU"/>
    </w:rPr>
  </w:style>
  <w:style w:type="paragraph" w:customStyle="1" w:styleId="Quotation4">
    <w:name w:val="Quotation 4"/>
    <w:basedOn w:val="PlainParagraph"/>
    <w:uiPriority w:val="9"/>
    <w:rsid w:val="00DE7487"/>
    <w:pPr>
      <w:numPr>
        <w:ilvl w:val="4"/>
        <w:numId w:val="9"/>
      </w:numPr>
      <w:tabs>
        <w:tab w:val="clear" w:pos="1701"/>
        <w:tab w:val="num" w:pos="360"/>
      </w:tabs>
      <w:spacing w:before="0" w:line="260" w:lineRule="atLeast"/>
      <w:ind w:left="0"/>
    </w:pPr>
    <w:rPr>
      <w:rFonts w:eastAsia="Times New Roman"/>
      <w:sz w:val="20"/>
      <w:lang w:eastAsia="en-AU"/>
    </w:rPr>
  </w:style>
  <w:style w:type="paragraph" w:customStyle="1" w:styleId="Quotation5">
    <w:name w:val="Quotation 5"/>
    <w:basedOn w:val="PlainParagraph"/>
    <w:uiPriority w:val="9"/>
    <w:rsid w:val="00DE7487"/>
    <w:pPr>
      <w:numPr>
        <w:ilvl w:val="5"/>
        <w:numId w:val="9"/>
      </w:numPr>
      <w:tabs>
        <w:tab w:val="clear" w:pos="2126"/>
        <w:tab w:val="num" w:pos="360"/>
      </w:tabs>
      <w:spacing w:before="0" w:line="260" w:lineRule="atLeast"/>
      <w:ind w:left="0"/>
    </w:pPr>
    <w:rPr>
      <w:rFonts w:eastAsia="Times New Roman"/>
      <w:sz w:val="20"/>
      <w:lang w:eastAsia="en-AU"/>
    </w:rPr>
  </w:style>
  <w:style w:type="paragraph" w:customStyle="1" w:styleId="Quotation6">
    <w:name w:val="Quotation 6"/>
    <w:basedOn w:val="PlainParagraph"/>
    <w:uiPriority w:val="9"/>
    <w:rsid w:val="00DE7487"/>
    <w:pPr>
      <w:numPr>
        <w:ilvl w:val="6"/>
        <w:numId w:val="9"/>
      </w:numPr>
      <w:tabs>
        <w:tab w:val="clear" w:pos="2551"/>
        <w:tab w:val="num" w:pos="360"/>
      </w:tabs>
      <w:spacing w:before="0" w:line="260" w:lineRule="atLeast"/>
      <w:ind w:left="0"/>
    </w:pPr>
    <w:rPr>
      <w:rFonts w:eastAsia="Times New Roman"/>
      <w:sz w:val="20"/>
      <w:lang w:eastAsia="en-AU"/>
    </w:rPr>
  </w:style>
  <w:style w:type="paragraph" w:customStyle="1" w:styleId="Quotation7">
    <w:name w:val="Quotation 7"/>
    <w:basedOn w:val="PlainParagraph"/>
    <w:uiPriority w:val="9"/>
    <w:rsid w:val="00DE7487"/>
    <w:pPr>
      <w:numPr>
        <w:ilvl w:val="7"/>
        <w:numId w:val="9"/>
      </w:numPr>
      <w:tabs>
        <w:tab w:val="clear" w:pos="2976"/>
        <w:tab w:val="num" w:pos="360"/>
      </w:tabs>
      <w:spacing w:before="0" w:line="260" w:lineRule="atLeast"/>
      <w:ind w:left="0"/>
    </w:pPr>
    <w:rPr>
      <w:rFonts w:eastAsia="Times New Roman"/>
      <w:sz w:val="20"/>
      <w:lang w:eastAsia="en-AU"/>
    </w:rPr>
  </w:style>
  <w:style w:type="paragraph" w:customStyle="1" w:styleId="Quotation8">
    <w:name w:val="Quotation 8"/>
    <w:basedOn w:val="PlainParagraph"/>
    <w:uiPriority w:val="9"/>
    <w:rsid w:val="00DE7487"/>
    <w:pPr>
      <w:numPr>
        <w:ilvl w:val="8"/>
        <w:numId w:val="9"/>
      </w:numPr>
      <w:tabs>
        <w:tab w:val="clear" w:pos="3402"/>
        <w:tab w:val="num" w:pos="360"/>
      </w:tabs>
      <w:spacing w:before="0" w:line="260" w:lineRule="atLeast"/>
      <w:ind w:left="0"/>
    </w:pPr>
    <w:rPr>
      <w:rFonts w:eastAsia="Times New Roman"/>
      <w:sz w:val="20"/>
      <w:lang w:eastAsia="en-AU"/>
    </w:rPr>
  </w:style>
  <w:style w:type="paragraph" w:customStyle="1" w:styleId="Tips">
    <w:name w:val="Tips"/>
    <w:basedOn w:val="BodyText1"/>
    <w:qFormat/>
    <w:rsid w:val="00ED2123"/>
    <w:pPr>
      <w:numPr>
        <w:numId w:val="10"/>
      </w:numPr>
      <w:spacing w:after="120" w:line="240" w:lineRule="auto"/>
      <w:ind w:left="851" w:hanging="284"/>
    </w:pPr>
    <w:rPr>
      <w:rFonts w:ascii="Times New Roman" w:hAnsi="Times New Roman" w:cs="Times New Roman"/>
      <w:color w:val="7030A0"/>
      <w:sz w:val="24"/>
      <w:szCs w:val="24"/>
    </w:rPr>
  </w:style>
  <w:style w:type="character" w:customStyle="1" w:styleId="GeneralexplanationChar">
    <w:name w:val="General explanation Char"/>
    <w:basedOn w:val="DefaultParagraphFont"/>
    <w:link w:val="Generalexplanation"/>
    <w:rsid w:val="002B4900"/>
    <w:rPr>
      <w:rFonts w:ascii="Times New Roman" w:hAnsi="Times New Roman" w:cs="Times New Roman"/>
      <w:color w:val="FF0000"/>
      <w:sz w:val="24"/>
      <w:szCs w:val="24"/>
    </w:rPr>
  </w:style>
  <w:style w:type="paragraph" w:customStyle="1" w:styleId="Examples">
    <w:name w:val="Examples"/>
    <w:basedOn w:val="BodyText1"/>
    <w:link w:val="ExamplesChar"/>
    <w:qFormat/>
    <w:rsid w:val="005C5ADF"/>
    <w:pPr>
      <w:numPr>
        <w:numId w:val="11"/>
      </w:numPr>
      <w:spacing w:after="120" w:line="240" w:lineRule="auto"/>
    </w:pPr>
    <w:rPr>
      <w:rFonts w:ascii="Times New Roman" w:hAnsi="Times New Roman" w:cs="Times New Roman"/>
      <w:color w:val="00B050"/>
      <w:sz w:val="24"/>
      <w:szCs w:val="24"/>
    </w:rPr>
  </w:style>
  <w:style w:type="character" w:customStyle="1" w:styleId="ExamplesChar">
    <w:name w:val="Examples Char"/>
    <w:basedOn w:val="DefaultParagraphFont"/>
    <w:link w:val="Examples"/>
    <w:rsid w:val="005C5ADF"/>
    <w:rPr>
      <w:rFonts w:ascii="Times New Roman" w:hAnsi="Times New Roman" w:cs="Times New Roman"/>
      <w:color w:val="00B050"/>
      <w:sz w:val="24"/>
      <w:szCs w:val="24"/>
    </w:rPr>
  </w:style>
  <w:style w:type="character" w:customStyle="1" w:styleId="Heading3Char">
    <w:name w:val="Heading 3 Char"/>
    <w:basedOn w:val="DefaultParagraphFont"/>
    <w:link w:val="Heading3"/>
    <w:uiPriority w:val="9"/>
    <w:rsid w:val="005C677A"/>
    <w:rPr>
      <w:rFonts w:ascii="Times New Roman" w:hAnsi="Times New Roman"/>
      <w:b/>
      <w:sz w:val="24"/>
      <w:szCs w:val="24"/>
    </w:rPr>
  </w:style>
  <w:style w:type="paragraph" w:customStyle="1" w:styleId="BoswellMediaHeader">
    <w:name w:val="BoswellMediaHeader"/>
    <w:rsid w:val="00D87769"/>
    <w:pPr>
      <w:spacing w:after="0" w:line="240" w:lineRule="auto"/>
      <w:jc w:val="right"/>
    </w:pPr>
    <w:rPr>
      <w:rFonts w:ascii="Arial" w:eastAsia="Times New Roman" w:hAnsi="Arial" w:cs="Times New Roman"/>
      <w:noProof/>
      <w:sz w:val="23"/>
      <w:szCs w:val="20"/>
      <w:lang w:eastAsia="en-AU"/>
    </w:rPr>
  </w:style>
  <w:style w:type="paragraph" w:customStyle="1" w:styleId="NumberedList-DOTARS">
    <w:name w:val="Numbered List - DOTARS"/>
    <w:basedOn w:val="Normal"/>
    <w:rsid w:val="000C1C2C"/>
    <w:pPr>
      <w:tabs>
        <w:tab w:val="num" w:pos="360"/>
      </w:tabs>
      <w:ind w:left="357" w:hanging="357"/>
    </w:pPr>
    <w:rPr>
      <w:rFonts w:ascii="Times New Roman" w:eastAsia="Times New Roman" w:hAnsi="Times New Roman"/>
      <w:sz w:val="24"/>
      <w:szCs w:val="20"/>
      <w:lang w:eastAsia="en-US"/>
    </w:rPr>
  </w:style>
  <w:style w:type="paragraph" w:customStyle="1" w:styleId="TLPNotebullet">
    <w:name w:val="TLPNote(bullet)"/>
    <w:basedOn w:val="Normal"/>
    <w:rsid w:val="006F5396"/>
    <w:pPr>
      <w:numPr>
        <w:numId w:val="12"/>
      </w:numPr>
      <w:tabs>
        <w:tab w:val="clear" w:pos="2517"/>
        <w:tab w:val="left" w:pos="357"/>
      </w:tabs>
      <w:spacing w:before="60" w:line="198" w:lineRule="exact"/>
      <w:ind w:left="0" w:firstLine="0"/>
    </w:pPr>
    <w:rPr>
      <w:rFonts w:ascii="Times New Roman" w:eastAsia="Times New Roman" w:hAnsi="Times New Roman"/>
      <w:sz w:val="18"/>
      <w:szCs w:val="20"/>
    </w:rPr>
  </w:style>
  <w:style w:type="character" w:customStyle="1" w:styleId="Heading2Char">
    <w:name w:val="Heading 2 Char"/>
    <w:basedOn w:val="DefaultParagraphFont"/>
    <w:link w:val="Heading2"/>
    <w:uiPriority w:val="9"/>
    <w:semiHidden/>
    <w:rsid w:val="00350EA6"/>
    <w:rPr>
      <w:rFonts w:asciiTheme="majorHAnsi" w:eastAsiaTheme="majorEastAsia" w:hAnsiTheme="majorHAnsi" w:cstheme="majorBidi"/>
      <w:color w:val="365F91" w:themeColor="accent1" w:themeShade="BF"/>
      <w:sz w:val="26"/>
      <w:szCs w:val="26"/>
      <w:lang w:eastAsia="en-AU"/>
    </w:rPr>
  </w:style>
  <w:style w:type="paragraph" w:customStyle="1" w:styleId="Bulletlevel1">
    <w:name w:val="Bullet level 1"/>
    <w:basedOn w:val="Normal"/>
    <w:qFormat/>
    <w:rsid w:val="004E32E1"/>
    <w:pPr>
      <w:numPr>
        <w:numId w:val="13"/>
      </w:numPr>
      <w:spacing w:after="240"/>
      <w:ind w:left="567" w:hanging="567"/>
      <w:contextualSpacing/>
    </w:pPr>
    <w:rPr>
      <w:rFonts w:asciiTheme="minorHAnsi" w:eastAsiaTheme="minorHAnsi" w:hAnsiTheme="minorHAnsi" w:cstheme="minorBidi"/>
      <w:lang w:eastAsia="en-US"/>
    </w:rPr>
  </w:style>
  <w:style w:type="character" w:customStyle="1" w:styleId="NoSpacingChar">
    <w:name w:val="No Spacing Char"/>
    <w:basedOn w:val="DefaultParagraphFont"/>
    <w:link w:val="NoSpacing"/>
    <w:uiPriority w:val="1"/>
    <w:rsid w:val="00D10C36"/>
    <w:rPr>
      <w:rFonts w:ascii="Times New Roman" w:eastAsia="Times New Roman" w:hAnsi="Times New Roman" w:cs="Times New Roman"/>
      <w:sz w:val="24"/>
      <w:szCs w:val="20"/>
      <w:lang w:eastAsia="en-AU"/>
    </w:rPr>
  </w:style>
  <w:style w:type="character" w:customStyle="1" w:styleId="UnresolvedMention">
    <w:name w:val="Unresolved Mention"/>
    <w:basedOn w:val="DefaultParagraphFont"/>
    <w:uiPriority w:val="99"/>
    <w:semiHidden/>
    <w:unhideWhenUsed/>
    <w:rsid w:val="009D52A2"/>
    <w:rPr>
      <w:color w:val="605E5C"/>
      <w:shd w:val="clear" w:color="auto" w:fill="E1DFDD"/>
    </w:rPr>
  </w:style>
  <w:style w:type="character" w:customStyle="1" w:styleId="CABNETParagraphChar">
    <w:name w:val="CABNET Paragraph. Char"/>
    <w:basedOn w:val="DefaultParagraphFont"/>
    <w:link w:val="CABNETParagraph"/>
    <w:uiPriority w:val="98"/>
    <w:locked/>
    <w:rsid w:val="00EF3F66"/>
    <w:rPr>
      <w:rFonts w:ascii="Arial" w:hAnsi="Arial" w:cstheme="minorHAnsi"/>
    </w:rPr>
  </w:style>
  <w:style w:type="paragraph" w:customStyle="1" w:styleId="CABNETParagraph">
    <w:name w:val="CABNET Paragraph."/>
    <w:basedOn w:val="Normal"/>
    <w:link w:val="CABNETParagraphChar"/>
    <w:uiPriority w:val="98"/>
    <w:qFormat/>
    <w:rsid w:val="00EF3F66"/>
    <w:pPr>
      <w:spacing w:before="120" w:after="120"/>
    </w:pPr>
    <w:rPr>
      <w:rFonts w:ascii="Arial" w:eastAsiaTheme="minorHAnsi" w:hAnsi="Arial" w:cstheme="minorHAnsi"/>
      <w:lang w:eastAsia="en-US"/>
    </w:rPr>
  </w:style>
  <w:style w:type="paragraph" w:styleId="FootnoteText">
    <w:name w:val="footnote text"/>
    <w:basedOn w:val="Normal"/>
    <w:link w:val="FootnoteTextChar"/>
    <w:uiPriority w:val="99"/>
    <w:semiHidden/>
    <w:unhideWhenUsed/>
    <w:qFormat/>
    <w:rsid w:val="009A0526"/>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A0526"/>
    <w:rPr>
      <w:sz w:val="20"/>
      <w:szCs w:val="20"/>
    </w:rPr>
  </w:style>
  <w:style w:type="character" w:styleId="FootnoteReference">
    <w:name w:val="footnote reference"/>
    <w:aliases w:val="Ref,Texto nota al pie,de nota al pie"/>
    <w:basedOn w:val="DefaultParagraphFont"/>
    <w:uiPriority w:val="99"/>
    <w:semiHidden/>
    <w:unhideWhenUsed/>
    <w:rsid w:val="009A05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2209">
      <w:bodyDiv w:val="1"/>
      <w:marLeft w:val="0"/>
      <w:marRight w:val="0"/>
      <w:marTop w:val="0"/>
      <w:marBottom w:val="0"/>
      <w:divBdr>
        <w:top w:val="none" w:sz="0" w:space="0" w:color="auto"/>
        <w:left w:val="none" w:sz="0" w:space="0" w:color="auto"/>
        <w:bottom w:val="none" w:sz="0" w:space="0" w:color="auto"/>
        <w:right w:val="none" w:sz="0" w:space="0" w:color="auto"/>
      </w:divBdr>
    </w:div>
    <w:div w:id="182060713">
      <w:bodyDiv w:val="1"/>
      <w:marLeft w:val="0"/>
      <w:marRight w:val="0"/>
      <w:marTop w:val="0"/>
      <w:marBottom w:val="0"/>
      <w:divBdr>
        <w:top w:val="none" w:sz="0" w:space="0" w:color="auto"/>
        <w:left w:val="none" w:sz="0" w:space="0" w:color="auto"/>
        <w:bottom w:val="none" w:sz="0" w:space="0" w:color="auto"/>
        <w:right w:val="none" w:sz="0" w:space="0" w:color="auto"/>
      </w:divBdr>
    </w:div>
    <w:div w:id="227301024">
      <w:bodyDiv w:val="1"/>
      <w:marLeft w:val="0"/>
      <w:marRight w:val="0"/>
      <w:marTop w:val="0"/>
      <w:marBottom w:val="0"/>
      <w:divBdr>
        <w:top w:val="none" w:sz="0" w:space="0" w:color="auto"/>
        <w:left w:val="none" w:sz="0" w:space="0" w:color="auto"/>
        <w:bottom w:val="none" w:sz="0" w:space="0" w:color="auto"/>
        <w:right w:val="none" w:sz="0" w:space="0" w:color="auto"/>
      </w:divBdr>
    </w:div>
    <w:div w:id="648940082">
      <w:bodyDiv w:val="1"/>
      <w:marLeft w:val="0"/>
      <w:marRight w:val="0"/>
      <w:marTop w:val="0"/>
      <w:marBottom w:val="0"/>
      <w:divBdr>
        <w:top w:val="none" w:sz="0" w:space="0" w:color="auto"/>
        <w:left w:val="none" w:sz="0" w:space="0" w:color="auto"/>
        <w:bottom w:val="none" w:sz="0" w:space="0" w:color="auto"/>
        <w:right w:val="none" w:sz="0" w:space="0" w:color="auto"/>
      </w:divBdr>
    </w:div>
    <w:div w:id="784734547">
      <w:bodyDiv w:val="1"/>
      <w:marLeft w:val="0"/>
      <w:marRight w:val="0"/>
      <w:marTop w:val="0"/>
      <w:marBottom w:val="0"/>
      <w:divBdr>
        <w:top w:val="none" w:sz="0" w:space="0" w:color="auto"/>
        <w:left w:val="none" w:sz="0" w:space="0" w:color="auto"/>
        <w:bottom w:val="none" w:sz="0" w:space="0" w:color="auto"/>
        <w:right w:val="none" w:sz="0" w:space="0" w:color="auto"/>
      </w:divBdr>
    </w:div>
    <w:div w:id="841050724">
      <w:bodyDiv w:val="1"/>
      <w:marLeft w:val="0"/>
      <w:marRight w:val="0"/>
      <w:marTop w:val="0"/>
      <w:marBottom w:val="0"/>
      <w:divBdr>
        <w:top w:val="none" w:sz="0" w:space="0" w:color="auto"/>
        <w:left w:val="none" w:sz="0" w:space="0" w:color="auto"/>
        <w:bottom w:val="none" w:sz="0" w:space="0" w:color="auto"/>
        <w:right w:val="none" w:sz="0" w:space="0" w:color="auto"/>
      </w:divBdr>
    </w:div>
    <w:div w:id="1117867672">
      <w:bodyDiv w:val="1"/>
      <w:marLeft w:val="0"/>
      <w:marRight w:val="0"/>
      <w:marTop w:val="0"/>
      <w:marBottom w:val="0"/>
      <w:divBdr>
        <w:top w:val="none" w:sz="0" w:space="0" w:color="auto"/>
        <w:left w:val="none" w:sz="0" w:space="0" w:color="auto"/>
        <w:bottom w:val="none" w:sz="0" w:space="0" w:color="auto"/>
        <w:right w:val="none" w:sz="0" w:space="0" w:color="auto"/>
      </w:divBdr>
    </w:div>
    <w:div w:id="1239899319">
      <w:bodyDiv w:val="1"/>
      <w:marLeft w:val="0"/>
      <w:marRight w:val="0"/>
      <w:marTop w:val="0"/>
      <w:marBottom w:val="0"/>
      <w:divBdr>
        <w:top w:val="none" w:sz="0" w:space="0" w:color="auto"/>
        <w:left w:val="none" w:sz="0" w:space="0" w:color="auto"/>
        <w:bottom w:val="none" w:sz="0" w:space="0" w:color="auto"/>
        <w:right w:val="none" w:sz="0" w:space="0" w:color="auto"/>
      </w:divBdr>
    </w:div>
    <w:div w:id="1348366329">
      <w:bodyDiv w:val="1"/>
      <w:marLeft w:val="0"/>
      <w:marRight w:val="0"/>
      <w:marTop w:val="0"/>
      <w:marBottom w:val="0"/>
      <w:divBdr>
        <w:top w:val="none" w:sz="0" w:space="0" w:color="auto"/>
        <w:left w:val="none" w:sz="0" w:space="0" w:color="auto"/>
        <w:bottom w:val="none" w:sz="0" w:space="0" w:color="auto"/>
        <w:right w:val="none" w:sz="0" w:space="0" w:color="auto"/>
      </w:divBdr>
    </w:div>
    <w:div w:id="1514801090">
      <w:bodyDiv w:val="1"/>
      <w:marLeft w:val="0"/>
      <w:marRight w:val="0"/>
      <w:marTop w:val="0"/>
      <w:marBottom w:val="0"/>
      <w:divBdr>
        <w:top w:val="none" w:sz="0" w:space="0" w:color="auto"/>
        <w:left w:val="none" w:sz="0" w:space="0" w:color="auto"/>
        <w:bottom w:val="none" w:sz="0" w:space="0" w:color="auto"/>
        <w:right w:val="none" w:sz="0" w:space="0" w:color="auto"/>
      </w:divBdr>
    </w:div>
    <w:div w:id="1623536443">
      <w:bodyDiv w:val="1"/>
      <w:marLeft w:val="0"/>
      <w:marRight w:val="0"/>
      <w:marTop w:val="0"/>
      <w:marBottom w:val="0"/>
      <w:divBdr>
        <w:top w:val="none" w:sz="0" w:space="0" w:color="auto"/>
        <w:left w:val="none" w:sz="0" w:space="0" w:color="auto"/>
        <w:bottom w:val="none" w:sz="0" w:space="0" w:color="auto"/>
        <w:right w:val="none" w:sz="0" w:space="0" w:color="auto"/>
      </w:divBdr>
    </w:div>
    <w:div w:id="1808160535">
      <w:bodyDiv w:val="1"/>
      <w:marLeft w:val="0"/>
      <w:marRight w:val="0"/>
      <w:marTop w:val="0"/>
      <w:marBottom w:val="0"/>
      <w:divBdr>
        <w:top w:val="none" w:sz="0" w:space="0" w:color="auto"/>
        <w:left w:val="none" w:sz="0" w:space="0" w:color="auto"/>
        <w:bottom w:val="none" w:sz="0" w:space="0" w:color="auto"/>
        <w:right w:val="none" w:sz="0" w:space="0" w:color="auto"/>
      </w:divBdr>
    </w:div>
    <w:div w:id="1829206763">
      <w:bodyDiv w:val="1"/>
      <w:marLeft w:val="0"/>
      <w:marRight w:val="0"/>
      <w:marTop w:val="0"/>
      <w:marBottom w:val="0"/>
      <w:divBdr>
        <w:top w:val="none" w:sz="0" w:space="0" w:color="auto"/>
        <w:left w:val="none" w:sz="0" w:space="0" w:color="auto"/>
        <w:bottom w:val="none" w:sz="0" w:space="0" w:color="auto"/>
        <w:right w:val="none" w:sz="0" w:space="0" w:color="auto"/>
      </w:divBdr>
      <w:divsChild>
        <w:div w:id="1643003958">
          <w:marLeft w:val="0"/>
          <w:marRight w:val="0"/>
          <w:marTop w:val="0"/>
          <w:marBottom w:val="0"/>
          <w:divBdr>
            <w:top w:val="none" w:sz="0" w:space="0" w:color="auto"/>
            <w:left w:val="none" w:sz="0" w:space="0" w:color="auto"/>
            <w:bottom w:val="none" w:sz="0" w:space="0" w:color="auto"/>
            <w:right w:val="none" w:sz="0" w:space="0" w:color="auto"/>
          </w:divBdr>
          <w:divsChild>
            <w:div w:id="1746877483">
              <w:marLeft w:val="0"/>
              <w:marRight w:val="0"/>
              <w:marTop w:val="0"/>
              <w:marBottom w:val="0"/>
              <w:divBdr>
                <w:top w:val="none" w:sz="0" w:space="0" w:color="auto"/>
                <w:left w:val="none" w:sz="0" w:space="0" w:color="auto"/>
                <w:bottom w:val="none" w:sz="0" w:space="0" w:color="auto"/>
                <w:right w:val="none" w:sz="0" w:space="0" w:color="auto"/>
              </w:divBdr>
              <w:divsChild>
                <w:div w:id="1847358194">
                  <w:marLeft w:val="-225"/>
                  <w:marRight w:val="-225"/>
                  <w:marTop w:val="0"/>
                  <w:marBottom w:val="0"/>
                  <w:divBdr>
                    <w:top w:val="none" w:sz="0" w:space="0" w:color="auto"/>
                    <w:left w:val="none" w:sz="0" w:space="0" w:color="auto"/>
                    <w:bottom w:val="none" w:sz="0" w:space="0" w:color="auto"/>
                    <w:right w:val="none" w:sz="0" w:space="0" w:color="auto"/>
                  </w:divBdr>
                  <w:divsChild>
                    <w:div w:id="410933934">
                      <w:marLeft w:val="0"/>
                      <w:marRight w:val="0"/>
                      <w:marTop w:val="0"/>
                      <w:marBottom w:val="0"/>
                      <w:divBdr>
                        <w:top w:val="none" w:sz="0" w:space="0" w:color="auto"/>
                        <w:left w:val="none" w:sz="0" w:space="0" w:color="auto"/>
                        <w:bottom w:val="none" w:sz="0" w:space="0" w:color="auto"/>
                        <w:right w:val="none" w:sz="0" w:space="0" w:color="auto"/>
                      </w:divBdr>
                      <w:divsChild>
                        <w:div w:id="85153812">
                          <w:marLeft w:val="0"/>
                          <w:marRight w:val="0"/>
                          <w:marTop w:val="0"/>
                          <w:marBottom w:val="0"/>
                          <w:divBdr>
                            <w:top w:val="none" w:sz="0" w:space="0" w:color="auto"/>
                            <w:left w:val="none" w:sz="0" w:space="0" w:color="auto"/>
                            <w:bottom w:val="none" w:sz="0" w:space="0" w:color="auto"/>
                            <w:right w:val="none" w:sz="0" w:space="0" w:color="auto"/>
                          </w:divBdr>
                          <w:divsChild>
                            <w:div w:id="196707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TaxCatchAll xmlns="82ff9d9b-d3fc-4aad-bc42-9949ee83b815">
      <Value>4</Value>
      <Value>2</Value>
      <Value>1</Value>
    </TaxCatchAll>
    <TaxKeywordTaxHTField xmlns="82ff9d9b-d3fc-4aad-bc42-9949ee83b815">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8e527117-644d-41f8-9dde-86ae0840a820</TermId>
        </TermInfo>
      </Terms>
    </TaxKeywordTaxHTField>
    <Original_x0020_Date_x0020_Created xmlns="82ff9d9b-d3fc-4aad-bc42-9949ee83b815" xsi:nil="true"/>
    <LMName xmlns="82ff9d9b-d3fc-4aad-bc42-9949ee83b815" xsi:nil="true"/>
    <LastModDate xmlns="82ff9d9b-d3fc-4aad-bc42-9949ee83b815" xsi:nil="true"/>
    <SecClass xmlns="82ff9d9b-d3fc-4aad-bc42-9949ee83b815">OFFICIAL</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iee44f6412bf40639855518abb1a08cc>
    <k90b8697a98d4606834ec03f7c33303a xmlns="82ff9d9b-d3fc-4aad-bc42-9949ee83b815">
      <Terms xmlns="http://schemas.microsoft.com/office/infopath/2007/PartnerControl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_dlc_DocId xmlns="79e5d1b8-31fe-4abb-b9ad-c81c29576083">FIN34055-2137779915-9371</_dlc_DocId>
    <_dlc_DocIdUrl xmlns="79e5d1b8-31fe-4abb-b9ad-c81c29576083">
      <Url>https://f1.prdmgd.finance.gov.au/sites/50034055/_layouts/15/DocIdRedir.aspx?ID=FIN34055-2137779915-9371</Url>
      <Description>FIN34055-2137779915-9371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5fb5116-7131-45fb-9d92-926478776364" ContentTypeId="0x010100B321FEA60C5BA343A52BC94EC00ABC9E07" PreviousValue="false"/>
</file>

<file path=customXml/item5.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1EB2D5CB43084344AD364CB1DDC773DA" ma:contentTypeVersion="97" ma:contentTypeDescription="Create a new document." ma:contentTypeScope="" ma:versionID="7014af667667fafd1feac96df61932e1">
  <xsd:schema xmlns:xsd="http://www.w3.org/2001/XMLSchema" xmlns:xs="http://www.w3.org/2001/XMLSchema" xmlns:p="http://schemas.microsoft.com/office/2006/metadata/properties" xmlns:ns1="http://schemas.microsoft.com/sharepoint/v3" xmlns:ns2="82ff9d9b-d3fc-4aad-bc42-9949ee83b815" xmlns:ns3="79e5d1b8-31fe-4abb-b9ad-c81c29576083" targetNamespace="http://schemas.microsoft.com/office/2006/metadata/properties" ma:root="true" ma:fieldsID="02b99f1360043d52deb71fd757976efb" ns1:_="" ns2:_="" ns3:_="">
    <xsd:import namespace="http://schemas.microsoft.com/sharepoint/v3"/>
    <xsd:import namespace="82ff9d9b-d3fc-4aad-bc42-9949ee83b815"/>
    <xsd:import namespace="79e5d1b8-31fe-4abb-b9ad-c81c29576083"/>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2:Original_x0020_Date_x0020_Creat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27c99224-da71-400a-83da-2838b429e190}" ma:internalName="TaxCatchAll" ma:showField="CatchAllData" ma:web="79e5d1b8-31fe-4abb-b9ad-c81c29576083">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27c99224-da71-400a-83da-2838b429e190}" ma:internalName="TaxCatchAllLabel" ma:readOnly="true" ma:showField="CatchAllDataLabel" ma:web="79e5d1b8-31fe-4abb-b9ad-c81c29576083">
      <xsd:complexType>
        <xsd:complexContent>
          <xsd:extension base="dms:MultiChoiceLookup">
            <xsd:sequence>
              <xsd:element name="Value" type="dms:Lookup" maxOccurs="unbounded" minOccurs="0" nillable="true"/>
            </xsd:sequence>
          </xsd:extension>
        </xsd:complexContent>
      </xsd:complexType>
    </xsd:element>
    <xsd:element name="Original_x0020_Date_x0020_Created" ma:index="24" nillable="true" ma:displayName="Original Date Created" ma:description="The date of which the source or original paper based document was created on"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e5d1b8-31fe-4abb-b9ad-c81c29576083"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7F7D5-A7D8-4A0A-95C8-7B13D94251B8}">
  <ds:schemaRefs>
    <ds:schemaRef ds:uri="http://schemas.microsoft.com/sharepoint/v3"/>
    <ds:schemaRef ds:uri="http://purl.org/dc/terms/"/>
    <ds:schemaRef ds:uri="79e5d1b8-31fe-4abb-b9ad-c81c29576083"/>
    <ds:schemaRef ds:uri="http://schemas.microsoft.com/office/2006/documentManagement/types"/>
    <ds:schemaRef ds:uri="http://schemas.microsoft.com/office/infopath/2007/PartnerControls"/>
    <ds:schemaRef ds:uri="http://purl.org/dc/elements/1.1/"/>
    <ds:schemaRef ds:uri="http://schemas.microsoft.com/office/2006/metadata/properties"/>
    <ds:schemaRef ds:uri="82ff9d9b-d3fc-4aad-bc42-9949ee83b815"/>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830A38B-B1CD-4823-8770-368122572A55}">
  <ds:schemaRefs>
    <ds:schemaRef ds:uri="http://schemas.microsoft.com/sharepoint/v3/contenttype/forms"/>
  </ds:schemaRefs>
</ds:datastoreItem>
</file>

<file path=customXml/itemProps3.xml><?xml version="1.0" encoding="utf-8"?>
<ds:datastoreItem xmlns:ds="http://schemas.openxmlformats.org/officeDocument/2006/customXml" ds:itemID="{59006BC2-C2FF-4DAC-947D-85177E9B679E}">
  <ds:schemaRefs>
    <ds:schemaRef ds:uri="http://schemas.microsoft.com/sharepoint/events"/>
  </ds:schemaRefs>
</ds:datastoreItem>
</file>

<file path=customXml/itemProps4.xml><?xml version="1.0" encoding="utf-8"?>
<ds:datastoreItem xmlns:ds="http://schemas.openxmlformats.org/officeDocument/2006/customXml" ds:itemID="{829743D9-A858-40C6-8837-848218C264E8}">
  <ds:schemaRefs>
    <ds:schemaRef ds:uri="Microsoft.SharePoint.Taxonomy.ContentTypeSync"/>
  </ds:schemaRefs>
</ds:datastoreItem>
</file>

<file path=customXml/itemProps5.xml><?xml version="1.0" encoding="utf-8"?>
<ds:datastoreItem xmlns:ds="http://schemas.openxmlformats.org/officeDocument/2006/customXml" ds:itemID="{ED9B549E-507F-4FD3-9FD3-550C80DC9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79e5d1b8-31fe-4abb-b9ad-c81c29576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3B2DE58-CAF3-41C3-AB81-720FD2F35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3674</Words>
  <Characters>20947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Draft ES - ITRDC No. 4 - to ITRDC.docx</vt:lpstr>
    </vt:vector>
  </TitlesOfParts>
  <Company>FINANCE</Company>
  <LinksUpToDate>false</LinksUpToDate>
  <CharactersWithSpaces>24572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ES - ITRDC No. 4 - to ITRDC.docx</dc:title>
  <dc:creator>Eric Shek</dc:creator>
  <cp:keywords>[SEC=OFFICIAL]</cp:keywords>
  <cp:lastModifiedBy>Razai-Tazangi, ZhiZhi</cp:lastModifiedBy>
  <cp:revision>8</cp:revision>
  <cp:lastPrinted>2021-07-29T01:50:00Z</cp:lastPrinted>
  <dcterms:created xsi:type="dcterms:W3CDTF">2021-10-22T04:07:00Z</dcterms:created>
  <dcterms:modified xsi:type="dcterms:W3CDTF">2022-04-08T00:08:00Z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0x010100B321FEA60C5BA343A52BC94EC00ABC9E07001EB2D5CB43084344AD364CB1DDC773DA</vt:lpwstr>
  </property>
  <property fmtid="{D5CDD505-2E9C-101B-9397-08002B2CF9AE}" pid="3" name="trimRootDocClassification">
    <vt:lpwstr/>
  </property>
  <property fmtid="{D5CDD505-2E9C-101B-9397-08002B2CF9AE}" pid="4" name="trimRootDocAssigneeLocation">
    <vt:lpwstr/>
  </property>
  <property fmtid="{D5CDD505-2E9C-101B-9397-08002B2CF9AE}" pid="5" name="trimRootDocOtherContactLocation">
    <vt:lpwstr/>
  </property>
  <property fmtid="{D5CDD505-2E9C-101B-9397-08002B2CF9AE}" pid="6" name="trimRootDocACLCanUpdateMetadata_List">
    <vt:lpwstr/>
  </property>
  <property fmtid="{D5CDD505-2E9C-101B-9397-08002B2CF9AE}" pid="7" name="trimRootDocACLCanModifyAccess_List">
    <vt:lpwstr/>
  </property>
  <property fmtid="{D5CDD505-2E9C-101B-9397-08002B2CF9AE}" pid="8" name="trimRootDocACLCanUpdateDocument_List">
    <vt:lpwstr/>
  </property>
  <property fmtid="{D5CDD505-2E9C-101B-9397-08002B2CF9AE}" pid="9" name="trimRootDocACLCanViewMetadata_List">
    <vt:lpwstr/>
  </property>
  <property fmtid="{D5CDD505-2E9C-101B-9397-08002B2CF9AE}" pid="10" name="trimRootDocACLCanViewDocument_List">
    <vt:lpwstr/>
  </property>
  <property fmtid="{D5CDD505-2E9C-101B-9397-08002B2CF9AE}" pid="11" name="trimRootDocOwnerLocation">
    <vt:lpwstr/>
  </property>
  <property fmtid="{D5CDD505-2E9C-101B-9397-08002B2CF9AE}" pid="12" name="trimRootDocACLCanContributeDocuments_List">
    <vt:lpwstr/>
  </property>
  <property fmtid="{D5CDD505-2E9C-101B-9397-08002B2CF9AE}" pid="13" name="TaxKeyword">
    <vt:lpwstr>4;#[SEC=OFFICIAL]|8e527117-644d-41f8-9dde-86ae0840a820</vt:lpwstr>
  </property>
  <property fmtid="{D5CDD505-2E9C-101B-9397-08002B2CF9AE}" pid="14" name="AbtEntity">
    <vt:lpwstr>1;#Department of Finance|fd660e8f-8f31-49bd-92a3-d31d4da31afe</vt:lpwstr>
  </property>
  <property fmtid="{D5CDD505-2E9C-101B-9397-08002B2CF9AE}" pid="15" name="OrgUnit">
    <vt:lpwstr>2;#Financial Framework Supplementary Powers|379d9d29-c01c-4de9-a4ea-4a1c8eabf1a8</vt:lpwstr>
  </property>
  <property fmtid="{D5CDD505-2E9C-101B-9397-08002B2CF9AE}" pid="16" name="_dlc_DocIdItemGuid">
    <vt:lpwstr>4a167c58-1d0d-48c1-bd0e-b07ae539a639</vt:lpwstr>
  </property>
  <property fmtid="{D5CDD505-2E9C-101B-9397-08002B2CF9AE}" pid="17" name="InitiatingEntity">
    <vt:lpwstr>1;#Department of Finance|fd660e8f-8f31-49bd-92a3-d31d4da31afe</vt:lpwstr>
  </property>
  <property fmtid="{D5CDD505-2E9C-101B-9397-08002B2CF9AE}" pid="18" name="Function and Activity">
    <vt:lpwstr/>
  </property>
  <property fmtid="{D5CDD505-2E9C-101B-9397-08002B2CF9AE}" pid="19" name="gf53def832c84e7cae27ba43c0ddcfb1">
    <vt:lpwstr/>
  </property>
  <property fmtid="{D5CDD505-2E9C-101B-9397-08002B2CF9AE}" pid="20" name="Document">
    <vt:lpwstr/>
  </property>
  <property fmtid="{D5CDD505-2E9C-101B-9397-08002B2CF9AE}" pid="21" name="PM_ProtectiveMarkingImage_Header">
    <vt:lpwstr>C:\Program Files\Common Files\janusNET Shared\janusSEAL\Images\DocumentSlashBlue.png</vt:lpwstr>
  </property>
  <property fmtid="{D5CDD505-2E9C-101B-9397-08002B2CF9AE}" pid="22" name="PM_Caveats_Count">
    <vt:lpwstr>0</vt:lpwstr>
  </property>
  <property fmtid="{D5CDD505-2E9C-101B-9397-08002B2CF9AE}" pid="23" name="PM_DisplayValueSecClassificationWithQualifier">
    <vt:lpwstr>OFFICIAL</vt:lpwstr>
  </property>
  <property fmtid="{D5CDD505-2E9C-101B-9397-08002B2CF9AE}" pid="24" name="PM_Qualifier">
    <vt:lpwstr/>
  </property>
  <property fmtid="{D5CDD505-2E9C-101B-9397-08002B2CF9AE}" pid="25" name="PM_SecurityClassification">
    <vt:lpwstr>OFFICIAL</vt:lpwstr>
  </property>
  <property fmtid="{D5CDD505-2E9C-101B-9397-08002B2CF9AE}" pid="26" name="PM_InsertionValue">
    <vt:lpwstr>OFFICIAL</vt:lpwstr>
  </property>
  <property fmtid="{D5CDD505-2E9C-101B-9397-08002B2CF9AE}" pid="27" name="PM_Originating_FileId">
    <vt:lpwstr>879B4E30272C4C129C14067B6D0CBF0B</vt:lpwstr>
  </property>
  <property fmtid="{D5CDD505-2E9C-101B-9397-08002B2CF9AE}" pid="28" name="PM_ProtectiveMarkingValue_Footer">
    <vt:lpwstr>OFFICIAL</vt:lpwstr>
  </property>
  <property fmtid="{D5CDD505-2E9C-101B-9397-08002B2CF9AE}" pid="29" name="PM_Originator_Hash_SHA1">
    <vt:lpwstr>4F9D2016B8E3CE4B3C9558D184FE789F5383E294</vt:lpwstr>
  </property>
  <property fmtid="{D5CDD505-2E9C-101B-9397-08002B2CF9AE}" pid="30" name="PM_OriginationTimeStamp">
    <vt:lpwstr>2021-05-26T06:13:14Z</vt:lpwstr>
  </property>
  <property fmtid="{D5CDD505-2E9C-101B-9397-08002B2CF9AE}" pid="31" name="PM_ProtectiveMarkingValue_Header">
    <vt:lpwstr>OFFICIAL</vt:lpwstr>
  </property>
  <property fmtid="{D5CDD505-2E9C-101B-9397-08002B2CF9AE}" pid="32" name="PM_ProtectiveMarkingImage_Footer">
    <vt:lpwstr>C:\Program Files\Common Files\janusNET Shared\janusSEAL\Images\DocumentSlashBlue.png</vt:lpwstr>
  </property>
  <property fmtid="{D5CDD505-2E9C-101B-9397-08002B2CF9AE}" pid="33" name="PM_Namespace">
    <vt:lpwstr>gov.au</vt:lpwstr>
  </property>
  <property fmtid="{D5CDD505-2E9C-101B-9397-08002B2CF9AE}" pid="34" name="PM_Version">
    <vt:lpwstr>2018.4</vt:lpwstr>
  </property>
  <property fmtid="{D5CDD505-2E9C-101B-9397-08002B2CF9AE}" pid="35" name="PM_Note">
    <vt:lpwstr/>
  </property>
  <property fmtid="{D5CDD505-2E9C-101B-9397-08002B2CF9AE}" pid="36" name="PM_Markers">
    <vt:lpwstr/>
  </property>
  <property fmtid="{D5CDD505-2E9C-101B-9397-08002B2CF9AE}" pid="37" name="PM_Hash_Version">
    <vt:lpwstr>2018.0</vt:lpwstr>
  </property>
  <property fmtid="{D5CDD505-2E9C-101B-9397-08002B2CF9AE}" pid="38" name="PM_Hash_Salt_Prev">
    <vt:lpwstr>0443C9353A3E0C0DCB184DC7AB3EA6E6</vt:lpwstr>
  </property>
  <property fmtid="{D5CDD505-2E9C-101B-9397-08002B2CF9AE}" pid="39" name="PM_Hash_Salt">
    <vt:lpwstr>C28F32160811D3C19014F1CE204450E0</vt:lpwstr>
  </property>
  <property fmtid="{D5CDD505-2E9C-101B-9397-08002B2CF9AE}" pid="40" name="PM_Hash_SHA1">
    <vt:lpwstr>51D509AF9DC00B9A7943A944909620056FC2AB13</vt:lpwstr>
  </property>
  <property fmtid="{D5CDD505-2E9C-101B-9397-08002B2CF9AE}" pid="41" name="PM_SecurityClassification_Prev">
    <vt:lpwstr>OFFICIAL</vt:lpwstr>
  </property>
  <property fmtid="{D5CDD505-2E9C-101B-9397-08002B2CF9AE}" pid="42" name="PM_Qualifier_Prev">
    <vt:lpwstr/>
  </property>
  <property fmtid="{D5CDD505-2E9C-101B-9397-08002B2CF9AE}" pid="43" name="ie56bdfdc4a44ef997c05b4ed8c67594">
    <vt:lpwstr/>
  </property>
  <property fmtid="{D5CDD505-2E9C-101B-9397-08002B2CF9AE}" pid="44" name="dd9c7627a75f4720a6ccce58a35e4d75">
    <vt:lpwstr/>
  </property>
  <property fmtid="{D5CDD505-2E9C-101B-9397-08002B2CF9AE}" pid="45" name="TaxCatchAll">
    <vt:lpwstr/>
  </property>
  <property fmtid="{D5CDD505-2E9C-101B-9397-08002B2CF9AE}" pid="46" name="me786d0e3c9949dc83d6a9826d3f7afb">
    <vt:lpwstr/>
  </property>
  <property fmtid="{D5CDD505-2E9C-101B-9397-08002B2CF9AE}" pid="47" name="e74c999a0f514bafbaad1ae53c56eac2">
    <vt:lpwstr/>
  </property>
  <property fmtid="{D5CDD505-2E9C-101B-9397-08002B2CF9AE}" pid="48" name="l30152c64bc5409cb0d6af5fc7998329">
    <vt:lpwstr/>
  </property>
  <property fmtid="{D5CDD505-2E9C-101B-9397-08002B2CF9AE}" pid="49" name="a26f7cb41fae41ebb6c8e377b7c30d71">
    <vt:lpwstr/>
  </property>
  <property fmtid="{D5CDD505-2E9C-101B-9397-08002B2CF9AE}" pid="50" name="hab31d4ae2264d5c8e77fd86c07e7635">
    <vt:lpwstr/>
  </property>
  <property fmtid="{D5CDD505-2E9C-101B-9397-08002B2CF9AE}" pid="51" name="l7f7762656034748af4098221ba10b64">
    <vt:lpwstr/>
  </property>
  <property fmtid="{D5CDD505-2E9C-101B-9397-08002B2CF9AE}" pid="52" name="e65fcc6ef396426b9c231bd6b3bc54de">
    <vt:lpwstr/>
  </property>
  <property fmtid="{D5CDD505-2E9C-101B-9397-08002B2CF9AE}" pid="53" name="c1aa94c1bcce43cc9138ccb9c7bf6e69">
    <vt:lpwstr/>
  </property>
  <property fmtid="{D5CDD505-2E9C-101B-9397-08002B2CF9AE}" pid="54" name="TrimRevisionNumber">
    <vt:i4>14</vt:i4>
  </property>
</Properties>
</file>