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8571E" w14:textId="77777777" w:rsidR="00715914" w:rsidRPr="00F17CC6" w:rsidRDefault="00594B7D" w:rsidP="00365E41">
      <w:pPr>
        <w:pStyle w:val="LDBodytext"/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40A48B66" wp14:editId="03849888">
            <wp:extent cx="1503045" cy="1104900"/>
            <wp:effectExtent l="0" t="0" r="1905" b="0"/>
            <wp:docPr id="2" name="Picture 2" descr="Commonwealth Coat of Arm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2E81F" w14:textId="62F1E20C" w:rsidR="009E3D4E" w:rsidRPr="000A3524" w:rsidRDefault="009E3D4E" w:rsidP="009E3D4E">
      <w:pPr>
        <w:pStyle w:val="LDTitle"/>
      </w:pPr>
      <w:bookmarkStart w:id="0" w:name="LIN"/>
      <w:r>
        <w:t>LIN</w:t>
      </w:r>
      <w:r w:rsidR="00B429D9">
        <w:t> 21/020</w:t>
      </w:r>
      <w:bookmarkEnd w:id="0"/>
    </w:p>
    <w:p w14:paraId="3F7FDF61" w14:textId="2DF32531" w:rsidR="009228CB" w:rsidRPr="00E171A2" w:rsidRDefault="00B429D9" w:rsidP="009E3D4E">
      <w:pPr>
        <w:pStyle w:val="LDDescription"/>
      </w:pPr>
      <w:bookmarkStart w:id="1" w:name="Title"/>
      <w:r w:rsidRPr="00B429D9">
        <w:t>Migration (</w:t>
      </w:r>
      <w:r w:rsidR="001B46BC">
        <w:t>MARA</w:t>
      </w:r>
      <w:r w:rsidR="003428B5">
        <w:t>—</w:t>
      </w:r>
      <w:r w:rsidRPr="00B429D9">
        <w:t xml:space="preserve">Extension of </w:t>
      </w:r>
      <w:r w:rsidR="003428B5">
        <w:t>e</w:t>
      </w:r>
      <w:r w:rsidRPr="00B429D9">
        <w:t xml:space="preserve">ligible </w:t>
      </w:r>
      <w:r w:rsidR="003428B5">
        <w:t>p</w:t>
      </w:r>
      <w:r w:rsidRPr="00B429D9">
        <w:t xml:space="preserve">eriod for </w:t>
      </w:r>
      <w:r w:rsidR="003428B5">
        <w:t>r</w:t>
      </w:r>
      <w:r w:rsidRPr="00B429D9">
        <w:t xml:space="preserve">estricted </w:t>
      </w:r>
      <w:r w:rsidR="003428B5">
        <w:t>l</w:t>
      </w:r>
      <w:r w:rsidRPr="00B429D9">
        <w:t xml:space="preserve">egal </w:t>
      </w:r>
      <w:r w:rsidR="003428B5">
        <w:t>p</w:t>
      </w:r>
      <w:r w:rsidRPr="00B429D9">
        <w:t xml:space="preserve">ractitioners) </w:t>
      </w:r>
      <w:r>
        <w:t>Instrument (LIN 21/020) </w:t>
      </w:r>
      <w:r w:rsidRPr="00B429D9">
        <w:t>2021</w:t>
      </w:r>
      <w:bookmarkEnd w:id="1"/>
    </w:p>
    <w:p w14:paraId="27A95838" w14:textId="77777777" w:rsidR="00554826" w:rsidRDefault="00554826" w:rsidP="00365E41">
      <w:pPr>
        <w:pStyle w:val="LDBodytext"/>
      </w:pPr>
      <w:r w:rsidRPr="009464C5">
        <w:t xml:space="preserve">I, </w:t>
      </w:r>
      <w:r w:rsidR="00B429D9" w:rsidRPr="00B429D9">
        <w:t>Jason Wood, Assistant Minister for Customs, Community Safety and Multicultural Affairs</w:t>
      </w:r>
      <w:r w:rsidRPr="009464C5">
        <w:t>, make th</w:t>
      </w:r>
      <w:r w:rsidR="00B73647">
        <w:t>is instrument</w:t>
      </w:r>
      <w:r w:rsidR="003B3646" w:rsidRPr="009464C5">
        <w:t xml:space="preserve"> under </w:t>
      </w:r>
      <w:r w:rsidR="00B429D9">
        <w:t>subsection </w:t>
      </w:r>
      <w:proofErr w:type="gramStart"/>
      <w:r w:rsidR="00B429D9" w:rsidRPr="00B429D9">
        <w:t>278A(</w:t>
      </w:r>
      <w:proofErr w:type="gramEnd"/>
      <w:r w:rsidR="00B429D9" w:rsidRPr="00B429D9">
        <w:t>9)</w:t>
      </w:r>
      <w:r w:rsidR="00BD08C0">
        <w:t xml:space="preserve"> </w:t>
      </w:r>
      <w:r w:rsidR="00F27438" w:rsidRPr="009464C5">
        <w:t xml:space="preserve">of the </w:t>
      </w:r>
      <w:r w:rsidR="00B429D9" w:rsidRPr="00B777D0">
        <w:rPr>
          <w:i/>
        </w:rPr>
        <w:t>Migration Act 1958</w:t>
      </w:r>
      <w:r w:rsidR="00451465">
        <w:rPr>
          <w:i/>
        </w:rPr>
        <w:t xml:space="preserve"> </w:t>
      </w:r>
      <w:r w:rsidR="00451465" w:rsidRPr="008B04F1">
        <w:t>(the </w:t>
      </w:r>
      <w:r w:rsidR="00451465" w:rsidRPr="008B04F1">
        <w:rPr>
          <w:b/>
          <w:i/>
        </w:rPr>
        <w:t>Act</w:t>
      </w:r>
      <w:r w:rsidR="00451465" w:rsidRPr="008B04F1">
        <w:t>)</w:t>
      </w:r>
      <w:r w:rsidR="00F27438" w:rsidRPr="008B04F1">
        <w:t>.</w:t>
      </w:r>
    </w:p>
    <w:p w14:paraId="26AA16DD" w14:textId="45DFA2AD" w:rsidR="00554826" w:rsidRPr="00F17CC6" w:rsidRDefault="00554826" w:rsidP="000B14AD">
      <w:pPr>
        <w:pStyle w:val="LDDate"/>
        <w:rPr>
          <w:szCs w:val="22"/>
        </w:rPr>
      </w:pPr>
      <w:r w:rsidRPr="000B14AD">
        <w:t>Dated</w:t>
      </w:r>
      <w:r w:rsidR="000947D4">
        <w:t xml:space="preserve"> 18 October </w:t>
      </w:r>
      <w:r w:rsidR="00B429D9">
        <w:rPr>
          <w:szCs w:val="22"/>
        </w:rPr>
        <w:t>2021</w:t>
      </w:r>
    </w:p>
    <w:p w14:paraId="663BF0CD" w14:textId="11D42CA7" w:rsidR="003B3646" w:rsidRPr="00CD0FF2" w:rsidRDefault="003B3646" w:rsidP="000E7118">
      <w:pPr>
        <w:pStyle w:val="LDSign"/>
      </w:pPr>
    </w:p>
    <w:p w14:paraId="1101D865" w14:textId="39F34DF7" w:rsidR="000947D4" w:rsidRDefault="000947D4" w:rsidP="00922BC7">
      <w:pPr>
        <w:pStyle w:val="LDBodytext"/>
      </w:pPr>
      <w:r>
        <w:t>Jason Wood</w:t>
      </w:r>
    </w:p>
    <w:p w14:paraId="2491E47B" w14:textId="2F70AF4D" w:rsidR="00922BC7" w:rsidRDefault="00766BFD" w:rsidP="00922BC7">
      <w:pPr>
        <w:pStyle w:val="LDBodytext"/>
      </w:pPr>
      <w:r w:rsidRPr="00B429D9">
        <w:t>Assistant Minister for Customs, Community Safety and Multicultural Affairs</w:t>
      </w:r>
    </w:p>
    <w:p w14:paraId="0BF70DC4" w14:textId="77777777" w:rsidR="00554826" w:rsidRPr="00F17CC6" w:rsidRDefault="00554826" w:rsidP="00CD0FF2">
      <w:pPr>
        <w:pStyle w:val="LDLine"/>
      </w:pPr>
    </w:p>
    <w:p w14:paraId="1FD7CBD5" w14:textId="5655493F" w:rsidR="00F6696E" w:rsidRDefault="00F6696E" w:rsidP="00365E41">
      <w:pPr>
        <w:pStyle w:val="LDBodytext"/>
      </w:pPr>
    </w:p>
    <w:p w14:paraId="20E7D5CC" w14:textId="77777777" w:rsidR="00AB0966" w:rsidRPr="00F17CC6" w:rsidRDefault="00AB0966" w:rsidP="00365E41">
      <w:pPr>
        <w:pStyle w:val="LDBodytext"/>
        <w:sectPr w:rsidR="00AB0966" w:rsidRPr="00F17CC6" w:rsidSect="0086137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type w:val="continuous"/>
          <w:pgSz w:w="11907" w:h="16839" w:code="9"/>
          <w:pgMar w:top="1361" w:right="1701" w:bottom="1361" w:left="1701" w:header="720" w:footer="720" w:gutter="0"/>
          <w:pgNumType w:start="1"/>
          <w:cols w:space="708"/>
          <w:titlePg/>
          <w:docGrid w:linePitch="360"/>
        </w:sectPr>
      </w:pPr>
    </w:p>
    <w:p w14:paraId="34B363A0" w14:textId="3C1A3906" w:rsidR="003B3646" w:rsidRDefault="0017589F" w:rsidP="000B14AD">
      <w:pPr>
        <w:pStyle w:val="LDSecHead"/>
      </w:pPr>
      <w:bookmarkStart w:id="2" w:name="_Toc454512513"/>
      <w:bookmarkStart w:id="3" w:name="_Toc31201286"/>
      <w:bookmarkStart w:id="4" w:name="_Toc454512517"/>
      <w:r>
        <w:rPr>
          <w:noProof/>
        </w:rPr>
        <w:lastRenderedPageBreak/>
        <w:t>1</w:t>
      </w:r>
      <w:r w:rsidR="008C3379">
        <w:rPr>
          <w:noProof/>
        </w:rPr>
        <w:tab/>
      </w:r>
      <w:r w:rsidR="003B3646" w:rsidRPr="00F17CC6">
        <w:t>Name</w:t>
      </w:r>
      <w:bookmarkEnd w:id="2"/>
      <w:bookmarkEnd w:id="3"/>
    </w:p>
    <w:p w14:paraId="6101C245" w14:textId="428B7997" w:rsidR="00B4644E" w:rsidRPr="00B429D9" w:rsidRDefault="000B14AD" w:rsidP="000B14AD">
      <w:pPr>
        <w:pStyle w:val="LDSec1"/>
        <w:rPr>
          <w:i/>
        </w:rPr>
      </w:pPr>
      <w:r>
        <w:tab/>
      </w:r>
      <w:r>
        <w:tab/>
      </w:r>
      <w:r w:rsidR="003B3646" w:rsidRPr="00F17CC6">
        <w:t>This instrument is the</w:t>
      </w:r>
      <w:r>
        <w:t xml:space="preserve"> </w:t>
      </w:r>
      <w:r w:rsidR="0017589F" w:rsidRPr="0017589F">
        <w:rPr>
          <w:i/>
        </w:rPr>
        <w:t>Migration (MARA—Extension of eligible period for restricted legal practitioners) Instrument (LIN 21/020) 2021</w:t>
      </w:r>
      <w:r w:rsidRPr="00B429D9">
        <w:rPr>
          <w:i/>
        </w:rPr>
        <w:t>.</w:t>
      </w:r>
    </w:p>
    <w:p w14:paraId="1B86C668" w14:textId="65439273" w:rsidR="003B3646" w:rsidRPr="007E11B9" w:rsidRDefault="0017589F" w:rsidP="000B14AD">
      <w:pPr>
        <w:pStyle w:val="LDSecHead"/>
      </w:pPr>
      <w:bookmarkStart w:id="5" w:name="_Toc454512514"/>
      <w:bookmarkStart w:id="6" w:name="_Toc31201287"/>
      <w:r>
        <w:rPr>
          <w:noProof/>
        </w:rPr>
        <w:t>2</w:t>
      </w:r>
      <w:r w:rsidR="000B14AD">
        <w:tab/>
      </w:r>
      <w:r w:rsidR="003B3646" w:rsidRPr="00F17CC6">
        <w:t>Commencement</w:t>
      </w:r>
      <w:bookmarkEnd w:id="5"/>
      <w:bookmarkEnd w:id="6"/>
    </w:p>
    <w:p w14:paraId="1C76487E" w14:textId="715365C9" w:rsidR="003B3646" w:rsidRDefault="000B14AD" w:rsidP="000B14AD">
      <w:pPr>
        <w:pStyle w:val="LDSec1"/>
      </w:pPr>
      <w:bookmarkStart w:id="7" w:name="_Toc454512515"/>
      <w:r>
        <w:tab/>
      </w:r>
      <w:r>
        <w:tab/>
      </w:r>
      <w:r w:rsidR="003B3646" w:rsidRPr="00F17CC6">
        <w:t xml:space="preserve">This instrument commences </w:t>
      </w:r>
      <w:r w:rsidR="00BD08C0">
        <w:t>on</w:t>
      </w:r>
      <w:r w:rsidR="00B52B4F" w:rsidRPr="00B52B4F">
        <w:t xml:space="preserve"> </w:t>
      </w:r>
      <w:r w:rsidR="00B52B4F" w:rsidRPr="005D0872">
        <w:t xml:space="preserve">the day after </w:t>
      </w:r>
      <w:r w:rsidR="00647350">
        <w:t>registration</w:t>
      </w:r>
      <w:r w:rsidR="003B3646" w:rsidRPr="00F17CC6">
        <w:t>.</w:t>
      </w:r>
    </w:p>
    <w:p w14:paraId="6582F5AD" w14:textId="6D5FD1B2" w:rsidR="003B3646" w:rsidRPr="00F17CC6" w:rsidRDefault="0017589F" w:rsidP="001B120A">
      <w:pPr>
        <w:pStyle w:val="LDSecHead"/>
      </w:pPr>
      <w:r>
        <w:rPr>
          <w:noProof/>
        </w:rPr>
        <w:t>3</w:t>
      </w:r>
      <w:r w:rsidR="00D33E55">
        <w:tab/>
      </w:r>
      <w:bookmarkStart w:id="8" w:name="_Toc31201289"/>
      <w:bookmarkEnd w:id="7"/>
      <w:r w:rsidR="00AE42B1">
        <w:t>Circumstances for</w:t>
      </w:r>
      <w:r w:rsidR="00AE42B1" w:rsidRPr="00AE42B1">
        <w:t xml:space="preserve"> extension of eligi</w:t>
      </w:r>
      <w:r w:rsidR="00590E64">
        <w:t xml:space="preserve">ble period </w:t>
      </w:r>
      <w:bookmarkEnd w:id="8"/>
    </w:p>
    <w:p w14:paraId="0564D668" w14:textId="3FC36406" w:rsidR="00066022" w:rsidRPr="00A252F1" w:rsidRDefault="00066022" w:rsidP="00066022">
      <w:pPr>
        <w:pStyle w:val="LDSec1"/>
      </w:pPr>
      <w:r>
        <w:tab/>
      </w:r>
      <w:r>
        <w:tab/>
      </w:r>
      <w:r w:rsidRPr="00182566">
        <w:t>For subsection</w:t>
      </w:r>
      <w:r>
        <w:t> </w:t>
      </w:r>
      <w:proofErr w:type="gramStart"/>
      <w:r>
        <w:t>278A</w:t>
      </w:r>
      <w:r w:rsidRPr="00182566">
        <w:t>(</w:t>
      </w:r>
      <w:proofErr w:type="gramEnd"/>
      <w:r>
        <w:t>7</w:t>
      </w:r>
      <w:r w:rsidRPr="00182566">
        <w:t xml:space="preserve">) of the Act, </w:t>
      </w:r>
      <w:r>
        <w:t>the following circumstances are determined:</w:t>
      </w:r>
    </w:p>
    <w:p w14:paraId="7A6F87A0" w14:textId="2BF8389C" w:rsidR="00066022" w:rsidRDefault="00066022" w:rsidP="00066022">
      <w:pPr>
        <w:pStyle w:val="LDP1a"/>
      </w:pPr>
      <w:r>
        <w:t>(a)</w:t>
      </w:r>
      <w:r>
        <w:tab/>
      </w:r>
      <w:proofErr w:type="gramStart"/>
      <w:r w:rsidR="00AB0966">
        <w:t>the</w:t>
      </w:r>
      <w:proofErr w:type="gramEnd"/>
      <w:r w:rsidR="00AB0966">
        <w:t xml:space="preserve"> </w:t>
      </w:r>
      <w:r w:rsidR="00A94443" w:rsidRPr="00A94443">
        <w:t>employment, business and volunteering commitments</w:t>
      </w:r>
      <w:r w:rsidR="00AB0966">
        <w:t xml:space="preserve"> of the eligible person who has made the application under subsection 278A(4) of the Act (the </w:t>
      </w:r>
      <w:r w:rsidR="00AB0966">
        <w:rPr>
          <w:b/>
          <w:i/>
        </w:rPr>
        <w:t>applicant</w:t>
      </w:r>
      <w:r w:rsidR="00AB0966">
        <w:t>)</w:t>
      </w:r>
      <w:r>
        <w:t>;</w:t>
      </w:r>
    </w:p>
    <w:p w14:paraId="23B2F1D9" w14:textId="4085D75B" w:rsidR="00066022" w:rsidRDefault="00066022" w:rsidP="00066022">
      <w:pPr>
        <w:pStyle w:val="LDP1a"/>
      </w:pPr>
      <w:r>
        <w:t>(b)</w:t>
      </w:r>
      <w:r>
        <w:tab/>
      </w:r>
      <w:proofErr w:type="gramStart"/>
      <w:r w:rsidR="00AB0966">
        <w:t>the</w:t>
      </w:r>
      <w:proofErr w:type="gramEnd"/>
      <w:r w:rsidR="00AB0966">
        <w:t xml:space="preserve"> applicant’s </w:t>
      </w:r>
      <w:r w:rsidR="00A94443" w:rsidRPr="00A94443">
        <w:t>financial circumstances</w:t>
      </w:r>
      <w:r w:rsidRPr="00F17CC6">
        <w:t xml:space="preserve">; </w:t>
      </w:r>
    </w:p>
    <w:p w14:paraId="62777555" w14:textId="45E10AE1" w:rsidR="00A94443" w:rsidRDefault="00A94443" w:rsidP="00066022">
      <w:pPr>
        <w:pStyle w:val="LDP1a"/>
        <w:keepNext/>
      </w:pPr>
      <w:r>
        <w:t>(c)</w:t>
      </w:r>
      <w:r>
        <w:tab/>
      </w:r>
      <w:proofErr w:type="gramStart"/>
      <w:r w:rsidR="00AB0966">
        <w:t>any</w:t>
      </w:r>
      <w:proofErr w:type="gramEnd"/>
      <w:r w:rsidR="00AB0966">
        <w:t xml:space="preserve"> attempt made by the applicant</w:t>
      </w:r>
      <w:r>
        <w:t xml:space="preserve"> to secure a </w:t>
      </w:r>
      <w:r w:rsidRPr="00A94443">
        <w:t>supervised legal practice placement on a full-time basis for a two-year period</w:t>
      </w:r>
      <w:r>
        <w:t>;</w:t>
      </w:r>
    </w:p>
    <w:p w14:paraId="19787ED1" w14:textId="656B2544" w:rsidR="00A94443" w:rsidRDefault="00A94443" w:rsidP="00066022">
      <w:pPr>
        <w:pStyle w:val="LDP1a"/>
        <w:keepNext/>
      </w:pPr>
      <w:r>
        <w:t>(d)</w:t>
      </w:r>
      <w:r>
        <w:tab/>
      </w:r>
      <w:proofErr w:type="gramStart"/>
      <w:r w:rsidR="00AB0966">
        <w:t>the</w:t>
      </w:r>
      <w:proofErr w:type="gramEnd"/>
      <w:r w:rsidR="00AB0966">
        <w:t xml:space="preserve"> applicant’s </w:t>
      </w:r>
      <w:r w:rsidRPr="00A94443">
        <w:t>study commitments</w:t>
      </w:r>
      <w:r>
        <w:t>;</w:t>
      </w:r>
    </w:p>
    <w:p w14:paraId="43263CE9" w14:textId="7BA79F11" w:rsidR="007918AF" w:rsidRDefault="00A94443" w:rsidP="00066022">
      <w:pPr>
        <w:pStyle w:val="LDP1a"/>
        <w:keepNext/>
      </w:pPr>
      <w:r>
        <w:t>(e</w:t>
      </w:r>
      <w:r w:rsidR="00066022">
        <w:t>)</w:t>
      </w:r>
      <w:r w:rsidR="00066022">
        <w:tab/>
      </w:r>
      <w:proofErr w:type="gramStart"/>
      <w:r w:rsidR="00AB0966">
        <w:t>the</w:t>
      </w:r>
      <w:proofErr w:type="gramEnd"/>
      <w:r w:rsidR="00AB0966">
        <w:t xml:space="preserve"> applicant’s </w:t>
      </w:r>
      <w:r w:rsidR="00D33E55">
        <w:t xml:space="preserve">family </w:t>
      </w:r>
      <w:r w:rsidR="00066022" w:rsidRPr="00803371">
        <w:t>responsibilities</w:t>
      </w:r>
      <w:r w:rsidR="00066022">
        <w:t>, including responsibilit</w:t>
      </w:r>
      <w:r w:rsidR="007918AF">
        <w:t>y</w:t>
      </w:r>
      <w:r w:rsidR="00D33E55">
        <w:t xml:space="preserve"> to provide care to</w:t>
      </w:r>
      <w:r w:rsidR="007918AF">
        <w:t>:</w:t>
      </w:r>
    </w:p>
    <w:p w14:paraId="7B3A999A" w14:textId="6BC686E7" w:rsidR="007918AF" w:rsidRDefault="007918AF" w:rsidP="00BD382A">
      <w:pPr>
        <w:pStyle w:val="LDP2i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 w:rsidR="00763E49">
        <w:t>the</w:t>
      </w:r>
      <w:proofErr w:type="gramEnd"/>
      <w:r w:rsidR="00763E49">
        <w:t xml:space="preserve"> applicant’s spouse</w:t>
      </w:r>
      <w:r>
        <w:t>;</w:t>
      </w:r>
      <w:r w:rsidR="00763E49">
        <w:t xml:space="preserve"> or</w:t>
      </w:r>
    </w:p>
    <w:p w14:paraId="5E2816F6" w14:textId="35D2FC1E" w:rsidR="007918AF" w:rsidRDefault="007918AF" w:rsidP="00BD382A">
      <w:pPr>
        <w:pStyle w:val="LDP2i"/>
      </w:pPr>
      <w:r>
        <w:tab/>
        <w:t>(ii)</w:t>
      </w:r>
      <w:r>
        <w:tab/>
      </w:r>
      <w:proofErr w:type="gramStart"/>
      <w:r w:rsidR="00D33E55">
        <w:t>a</w:t>
      </w:r>
      <w:proofErr w:type="gramEnd"/>
      <w:r w:rsidR="00D33E55">
        <w:t xml:space="preserve"> </w:t>
      </w:r>
      <w:r w:rsidR="00763E49">
        <w:t>member of the applicant’s</w:t>
      </w:r>
      <w:r w:rsidR="00763E49" w:rsidRPr="00763E49">
        <w:t xml:space="preserve"> family</w:t>
      </w:r>
      <w:r>
        <w:t>;</w:t>
      </w:r>
      <w:r w:rsidR="00763E49" w:rsidRPr="00763E49">
        <w:t xml:space="preserve"> </w:t>
      </w:r>
      <w:r w:rsidR="00763E49">
        <w:t>or</w:t>
      </w:r>
    </w:p>
    <w:p w14:paraId="22F4DAE4" w14:textId="7A1ED5F9" w:rsidR="00066022" w:rsidRDefault="007918AF" w:rsidP="00BD382A">
      <w:pPr>
        <w:pStyle w:val="LDP2i"/>
      </w:pPr>
      <w:r>
        <w:tab/>
        <w:t>(iii)</w:t>
      </w:r>
      <w:r>
        <w:tab/>
      </w:r>
      <w:proofErr w:type="gramStart"/>
      <w:r w:rsidR="00763E49">
        <w:t>a</w:t>
      </w:r>
      <w:proofErr w:type="gramEnd"/>
      <w:r w:rsidR="00763E49" w:rsidRPr="00763E49">
        <w:t xml:space="preserve"> relative of </w:t>
      </w:r>
      <w:r w:rsidR="00763E49">
        <w:t>the applicant</w:t>
      </w:r>
      <w:r w:rsidR="00066022">
        <w:t>;</w:t>
      </w:r>
    </w:p>
    <w:p w14:paraId="3CFD546F" w14:textId="752C984A" w:rsidR="00066022" w:rsidRDefault="00A94443" w:rsidP="00066022">
      <w:pPr>
        <w:pStyle w:val="LDP1a"/>
        <w:keepNext/>
      </w:pPr>
      <w:r>
        <w:t>(f</w:t>
      </w:r>
      <w:r w:rsidR="00066022">
        <w:t>)</w:t>
      </w:r>
      <w:r w:rsidR="00066022">
        <w:tab/>
      </w:r>
      <w:proofErr w:type="gramStart"/>
      <w:r w:rsidR="004D5769">
        <w:t>any</w:t>
      </w:r>
      <w:proofErr w:type="gramEnd"/>
      <w:r w:rsidR="004D5769">
        <w:t xml:space="preserve"> </w:t>
      </w:r>
      <w:r w:rsidR="00066022" w:rsidRPr="00803371">
        <w:t>medical condition</w:t>
      </w:r>
      <w:r w:rsidR="00066022">
        <w:t xml:space="preserve"> </w:t>
      </w:r>
      <w:r w:rsidR="00AB0966">
        <w:t>that the applicant has</w:t>
      </w:r>
      <w:r w:rsidR="00E76D1D">
        <w:t>;</w:t>
      </w:r>
    </w:p>
    <w:p w14:paraId="204E9D9E" w14:textId="4B92ECC2" w:rsidR="00E76D1D" w:rsidRDefault="00A94443" w:rsidP="00066022">
      <w:pPr>
        <w:pStyle w:val="LDP1a"/>
        <w:keepNext/>
      </w:pPr>
      <w:r>
        <w:t>(g</w:t>
      </w:r>
      <w:r w:rsidR="00E76D1D">
        <w:t>)</w:t>
      </w:r>
      <w:r w:rsidR="00E76D1D">
        <w:tab/>
      </w:r>
      <w:proofErr w:type="gramStart"/>
      <w:r w:rsidR="00AB0966">
        <w:t>any</w:t>
      </w:r>
      <w:proofErr w:type="gramEnd"/>
      <w:r w:rsidR="00AB0966">
        <w:t xml:space="preserve"> </w:t>
      </w:r>
      <w:r w:rsidR="00E76D1D">
        <w:t>other hardship</w:t>
      </w:r>
      <w:r w:rsidR="00AB0966">
        <w:t xml:space="preserve"> that applies to the applicant</w:t>
      </w:r>
      <w:r w:rsidR="00E76D1D">
        <w:t>.</w:t>
      </w:r>
    </w:p>
    <w:p w14:paraId="644CC1CA" w14:textId="77714904" w:rsidR="00AB0966" w:rsidRDefault="00AB0966" w:rsidP="00AB0966">
      <w:pPr>
        <w:pStyle w:val="LDNote"/>
      </w:pPr>
      <w:bookmarkStart w:id="9" w:name="_Toc31201290"/>
      <w:bookmarkEnd w:id="4"/>
      <w:r>
        <w:rPr>
          <w:i/>
        </w:rPr>
        <w:t>Note</w:t>
      </w:r>
      <w:r w:rsidR="004D5769">
        <w:rPr>
          <w:i/>
        </w:rPr>
        <w:t xml:space="preserve"> </w:t>
      </w:r>
      <w:r w:rsidR="004D5769">
        <w:rPr>
          <w:i/>
        </w:rPr>
        <w:tab/>
      </w:r>
      <w:r>
        <w:t>The concepts of spouse, m</w:t>
      </w:r>
      <w:r w:rsidR="00522C16">
        <w:t>embers of a family and relative</w:t>
      </w:r>
      <w:r>
        <w:t xml:space="preserve"> are defined in sections 5F and 5G of the Act.</w:t>
      </w:r>
    </w:p>
    <w:p w14:paraId="4FE90E4D" w14:textId="0589D0D7" w:rsidR="007C343A" w:rsidRPr="00182566" w:rsidRDefault="0017589F" w:rsidP="00B05E22">
      <w:pPr>
        <w:pStyle w:val="LDSecHead"/>
        <w:rPr>
          <w:rFonts w:ascii="Times New Roman" w:hAnsi="Times New Roman" w:cs="Times New Roman"/>
        </w:rPr>
      </w:pPr>
      <w:r>
        <w:rPr>
          <w:noProof/>
        </w:rPr>
        <w:t>4</w:t>
      </w:r>
      <w:r w:rsidR="00B05E22" w:rsidRPr="00182566">
        <w:rPr>
          <w:rFonts w:ascii="Times New Roman" w:hAnsi="Times New Roman" w:cs="Times New Roman"/>
        </w:rPr>
        <w:tab/>
      </w:r>
      <w:bookmarkEnd w:id="9"/>
      <w:r w:rsidR="007A5904" w:rsidRPr="002B5E8A">
        <w:t xml:space="preserve">Details to be included in </w:t>
      </w:r>
      <w:r w:rsidR="00CF17A4">
        <w:t xml:space="preserve">a </w:t>
      </w:r>
      <w:r w:rsidR="007A5904" w:rsidRPr="002B5E8A">
        <w:t>written notice</w:t>
      </w:r>
    </w:p>
    <w:p w14:paraId="3AD689EC" w14:textId="0FE574F8" w:rsidR="00A252F1" w:rsidRPr="00182566" w:rsidRDefault="00BF3327" w:rsidP="00BF3327">
      <w:pPr>
        <w:pStyle w:val="LDSec1"/>
      </w:pPr>
      <w:r w:rsidRPr="00182566">
        <w:tab/>
      </w:r>
      <w:r w:rsidR="00A252F1" w:rsidRPr="00182566">
        <w:tab/>
      </w:r>
      <w:r w:rsidRPr="00182566">
        <w:t>For subsection</w:t>
      </w:r>
      <w:r w:rsidR="00ED1A64">
        <w:t> </w:t>
      </w:r>
      <w:proofErr w:type="gramStart"/>
      <w:r w:rsidR="0067570F">
        <w:t>278</w:t>
      </w:r>
      <w:r w:rsidR="00ED1A64">
        <w:t>A</w:t>
      </w:r>
      <w:r w:rsidRPr="00182566">
        <w:t>(</w:t>
      </w:r>
      <w:proofErr w:type="gramEnd"/>
      <w:r w:rsidR="00ED1A64">
        <w:t>8</w:t>
      </w:r>
      <w:r w:rsidRPr="00182566">
        <w:t>) of the Act,</w:t>
      </w:r>
      <w:r w:rsidR="005933DC">
        <w:t xml:space="preserve"> </w:t>
      </w:r>
      <w:r w:rsidR="001B46BC">
        <w:t xml:space="preserve">the </w:t>
      </w:r>
      <w:r w:rsidR="00AF422C">
        <w:t xml:space="preserve">notice of the decision must include the </w:t>
      </w:r>
      <w:r w:rsidR="001B46BC">
        <w:t>following details</w:t>
      </w:r>
      <w:r w:rsidR="005933DC">
        <w:t>:</w:t>
      </w:r>
      <w:r w:rsidR="00941745">
        <w:t xml:space="preserve"> </w:t>
      </w:r>
    </w:p>
    <w:p w14:paraId="5375F66E" w14:textId="6215CB32" w:rsidR="007C343A" w:rsidRPr="00182566" w:rsidRDefault="00BF3327" w:rsidP="00BF3327">
      <w:pPr>
        <w:pStyle w:val="LDP1a"/>
      </w:pPr>
      <w:r w:rsidRPr="00182566">
        <w:t>(a</w:t>
      </w:r>
      <w:r w:rsidR="00A252F1" w:rsidRPr="00182566">
        <w:t>)</w:t>
      </w:r>
      <w:r w:rsidR="007C343A" w:rsidRPr="00182566">
        <w:tab/>
      </w:r>
      <w:proofErr w:type="gramStart"/>
      <w:r w:rsidR="00934BB4" w:rsidRPr="00182566">
        <w:t>the</w:t>
      </w:r>
      <w:proofErr w:type="gramEnd"/>
      <w:r w:rsidR="00934BB4" w:rsidRPr="00182566">
        <w:t xml:space="preserve"> reasons for the decision</w:t>
      </w:r>
      <w:r w:rsidR="00BC67F1">
        <w:t xml:space="preserve"> to </w:t>
      </w:r>
      <w:r w:rsidR="00BC67F1" w:rsidRPr="00BC67F1">
        <w:t xml:space="preserve">extend the eligible period </w:t>
      </w:r>
      <w:r w:rsidR="00BC67F1">
        <w:t xml:space="preserve">or to </w:t>
      </w:r>
      <w:r w:rsidR="00BC67F1" w:rsidRPr="00BC67F1">
        <w:t>refuse to extend the eligible period</w:t>
      </w:r>
      <w:r w:rsidR="00934BB4" w:rsidRPr="00182566">
        <w:t xml:space="preserve">; </w:t>
      </w:r>
    </w:p>
    <w:p w14:paraId="6F7BAFAD" w14:textId="530E60F7" w:rsidR="00BF3327" w:rsidRPr="00182566" w:rsidRDefault="00BF3327" w:rsidP="00BF3327">
      <w:pPr>
        <w:pStyle w:val="LDP1a"/>
      </w:pPr>
      <w:r w:rsidRPr="00182566">
        <w:t>(b)</w:t>
      </w:r>
      <w:r w:rsidRPr="00182566">
        <w:tab/>
      </w:r>
      <w:proofErr w:type="gramStart"/>
      <w:r w:rsidR="00934BB4" w:rsidRPr="00182566">
        <w:t>f</w:t>
      </w:r>
      <w:bookmarkStart w:id="10" w:name="_GoBack"/>
      <w:bookmarkEnd w:id="10"/>
      <w:r w:rsidR="00934BB4" w:rsidRPr="00182566">
        <w:t>indings</w:t>
      </w:r>
      <w:proofErr w:type="gramEnd"/>
      <w:r w:rsidR="00934BB4" w:rsidRPr="00182566">
        <w:t xml:space="preserve"> on material questions of fact</w:t>
      </w:r>
      <w:r w:rsidR="001B1FFD">
        <w:t xml:space="preserve"> relied upon in making the decision</w:t>
      </w:r>
      <w:r w:rsidR="00934BB4" w:rsidRPr="00182566">
        <w:t xml:space="preserve">; </w:t>
      </w:r>
    </w:p>
    <w:p w14:paraId="0D95836F" w14:textId="0E088EAD" w:rsidR="00C562C7" w:rsidRPr="001542E6" w:rsidRDefault="00BF3327" w:rsidP="00097658">
      <w:pPr>
        <w:pStyle w:val="LDP1a"/>
      </w:pPr>
      <w:r w:rsidRPr="00182566">
        <w:t>(c)</w:t>
      </w:r>
      <w:r w:rsidRPr="00182566">
        <w:tab/>
      </w:r>
      <w:proofErr w:type="gramStart"/>
      <w:r w:rsidR="00934BB4" w:rsidRPr="00182566">
        <w:t>reference</w:t>
      </w:r>
      <w:proofErr w:type="gramEnd"/>
      <w:r w:rsidR="00934BB4" w:rsidRPr="00182566">
        <w:t xml:space="preserve"> to the evidence or other material on which those findings were based.</w:t>
      </w:r>
    </w:p>
    <w:sectPr w:rsidR="00C562C7" w:rsidRPr="001542E6" w:rsidSect="00861378">
      <w:headerReference w:type="even" r:id="rId17"/>
      <w:headerReference w:type="default" r:id="rId18"/>
      <w:footerReference w:type="even" r:id="rId19"/>
      <w:footerReference w:type="default" r:id="rId20"/>
      <w:pgSz w:w="11907" w:h="16839" w:code="9"/>
      <w:pgMar w:top="1361" w:right="1701" w:bottom="1361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8245C2" w14:textId="77777777" w:rsidR="0095769B" w:rsidRDefault="0095769B" w:rsidP="00715914">
      <w:pPr>
        <w:spacing w:line="240" w:lineRule="auto"/>
      </w:pPr>
      <w:r>
        <w:separator/>
      </w:r>
    </w:p>
    <w:p w14:paraId="5FBB0E79" w14:textId="77777777" w:rsidR="0095769B" w:rsidRDefault="0095769B"/>
    <w:p w14:paraId="2627207C" w14:textId="77777777" w:rsidR="0095769B" w:rsidRDefault="0095769B"/>
  </w:endnote>
  <w:endnote w:type="continuationSeparator" w:id="0">
    <w:p w14:paraId="53C2349D" w14:textId="77777777" w:rsidR="0095769B" w:rsidRDefault="0095769B" w:rsidP="00715914">
      <w:pPr>
        <w:spacing w:line="240" w:lineRule="auto"/>
      </w:pPr>
      <w:r>
        <w:continuationSeparator/>
      </w:r>
    </w:p>
    <w:p w14:paraId="5C695C53" w14:textId="77777777" w:rsidR="0095769B" w:rsidRDefault="0095769B"/>
    <w:p w14:paraId="5107CE91" w14:textId="77777777" w:rsidR="0095769B" w:rsidRDefault="009576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E60DE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576CDF2F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9D6CBD6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56AA83" w14:textId="48A69F01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AC374D">
            <w:rPr>
              <w:b/>
              <w:bCs/>
              <w:i/>
              <w:noProof/>
              <w:sz w:val="18"/>
              <w:lang w:val="en-US"/>
            </w:rPr>
            <w:t>Error! Use the Home tab to apply ShortT to the text that you want to appear here.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D81366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4EF9CC3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6BAFFF3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601C49FF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3B664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2"/>
      <w:gridCol w:w="701"/>
    </w:tblGrid>
    <w:tr w:rsidR="0072147A" w14:paraId="0CC6E57A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D890AB9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D6D205E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7F82B9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6CEE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48EC3FA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455E2CDF" w14:textId="77777777" w:rsidR="0072147A" w:rsidRDefault="0072147A" w:rsidP="00A369E3">
          <w:pPr>
            <w:rPr>
              <w:sz w:val="18"/>
            </w:rPr>
          </w:pPr>
        </w:p>
      </w:tc>
    </w:tr>
  </w:tbl>
  <w:p w14:paraId="2A52BEF0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73DF2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6504D5" w14:paraId="4F3118BF" w14:textId="77777777" w:rsidTr="00A87A58">
      <w:tc>
        <w:tcPr>
          <w:tcW w:w="365" w:type="pct"/>
        </w:tcPr>
        <w:p w14:paraId="4943C41D" w14:textId="1C9408EC" w:rsidR="006504D5" w:rsidRDefault="006504D5" w:rsidP="006504D5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D433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47C75F2E" w14:textId="10BE58BA" w:rsidR="006504D5" w:rsidRDefault="006504D5" w:rsidP="00FC3B35">
          <w:pPr>
            <w:spacing w:line="0" w:lineRule="atLeast"/>
            <w:jc w:val="center"/>
            <w:rPr>
              <w:sz w:val="18"/>
            </w:rPr>
          </w:pPr>
          <w:r w:rsidRPr="006504D5">
            <w:rPr>
              <w:i/>
              <w:sz w:val="18"/>
              <w:szCs w:val="18"/>
            </w:rPr>
            <w:fldChar w:fldCharType="begin"/>
          </w:r>
          <w:r w:rsidRPr="006504D5">
            <w:rPr>
              <w:i/>
              <w:sz w:val="18"/>
              <w:szCs w:val="18"/>
            </w:rPr>
            <w:instrText xml:space="preserve"> STYLEREF  ShortT </w:instrText>
          </w:r>
          <w:r w:rsidRPr="006504D5">
            <w:rPr>
              <w:i/>
              <w:sz w:val="18"/>
              <w:szCs w:val="18"/>
            </w:rPr>
            <w:fldChar w:fldCharType="separate"/>
          </w:r>
          <w:r w:rsidR="00AC374D">
            <w:rPr>
              <w:b/>
              <w:bCs/>
              <w:i/>
              <w:noProof/>
              <w:sz w:val="18"/>
              <w:szCs w:val="18"/>
              <w:lang w:val="en-US"/>
            </w:rPr>
            <w:t>Error! Use the Home tab to apply ShortT to the text that you want to appear here.</w:t>
          </w:r>
          <w:r w:rsidRPr="006504D5">
            <w:rPr>
              <w:i/>
              <w:sz w:val="18"/>
              <w:szCs w:val="18"/>
            </w:rPr>
            <w:fldChar w:fldCharType="end"/>
          </w:r>
        </w:p>
      </w:tc>
      <w:tc>
        <w:tcPr>
          <w:tcW w:w="947" w:type="pct"/>
        </w:tcPr>
        <w:p w14:paraId="469B4EF6" w14:textId="77777777" w:rsidR="006504D5" w:rsidRDefault="006504D5" w:rsidP="006504D5">
          <w:pPr>
            <w:spacing w:line="0" w:lineRule="atLeast"/>
            <w:jc w:val="right"/>
            <w:rPr>
              <w:sz w:val="18"/>
            </w:rPr>
          </w:pPr>
        </w:p>
      </w:tc>
    </w:tr>
    <w:tr w:rsidR="006504D5" w14:paraId="73FEBFA5" w14:textId="77777777" w:rsidTr="00A87A58">
      <w:tc>
        <w:tcPr>
          <w:tcW w:w="5000" w:type="pct"/>
          <w:gridSpan w:val="3"/>
        </w:tcPr>
        <w:p w14:paraId="298F2803" w14:textId="77777777" w:rsidR="006504D5" w:rsidRDefault="006504D5" w:rsidP="006504D5">
          <w:pPr>
            <w:jc w:val="right"/>
            <w:rPr>
              <w:sz w:val="18"/>
            </w:rPr>
          </w:pPr>
        </w:p>
      </w:tc>
    </w:tr>
  </w:tbl>
  <w:p w14:paraId="0F0B24DD" w14:textId="77777777" w:rsidR="008C2EAC" w:rsidRPr="00ED79B6" w:rsidRDefault="008C2EAC" w:rsidP="000A6C6A">
    <w:pPr>
      <w:rPr>
        <w:i/>
        <w:sz w:val="18"/>
      </w:rPr>
    </w:pPr>
  </w:p>
  <w:p w14:paraId="3991F8F1" w14:textId="77777777" w:rsidR="00CD0A7C" w:rsidRDefault="00CD0A7C"/>
  <w:p w14:paraId="30081A68" w14:textId="77777777" w:rsidR="00CD0A7C" w:rsidRDefault="00CD0A7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9B65C" w14:textId="771D748D" w:rsidR="001C6494" w:rsidRPr="00B429D9" w:rsidRDefault="0017589F" w:rsidP="00B429D9">
    <w:pPr>
      <w:pStyle w:val="LDFooter"/>
      <w:rPr>
        <w:i/>
      </w:rPr>
    </w:pPr>
    <w:r w:rsidRPr="0017589F">
      <w:rPr>
        <w:i/>
      </w:rPr>
      <w:t>Migration (MARA—Extension of eligible period for restricted legal practitioners) Instrument (LIN 21/020) 2021</w:t>
    </w:r>
    <w:r w:rsidR="00B429D9">
      <w:rPr>
        <w:i/>
      </w:rPr>
      <w:t xml:space="preserve"> </w:t>
    </w:r>
    <w:r>
      <w:t>LIN 21/020</w:t>
    </w:r>
    <w:r w:rsidR="001542E6">
      <w:rPr>
        <w:color w:val="FF0000"/>
      </w:rPr>
      <w:tab/>
    </w:r>
    <w:r w:rsidR="001542E6">
      <w:rPr>
        <w:color w:val="FF0000"/>
      </w:rPr>
      <w:tab/>
    </w:r>
    <w:r w:rsidR="001542E6">
      <w:rPr>
        <w:color w:val="FF0000"/>
      </w:rPr>
      <w:tab/>
    </w:r>
    <w:r w:rsidR="001542E6">
      <w:rPr>
        <w:color w:val="FF0000"/>
      </w:rPr>
      <w:tab/>
    </w:r>
    <w:r w:rsidR="001542E6">
      <w:rPr>
        <w:color w:val="FF0000"/>
      </w:rPr>
      <w:tab/>
    </w:r>
    <w:r w:rsidR="001542E6">
      <w:rPr>
        <w:color w:val="FF0000"/>
      </w:rPr>
      <w:tab/>
    </w:r>
    <w:r w:rsidR="00494305">
      <w:tab/>
    </w:r>
    <w:r w:rsidR="00B429D9">
      <w:tab/>
    </w:r>
    <w:r w:rsidR="00B429D9">
      <w:tab/>
    </w:r>
    <w:r w:rsidR="00B429D9">
      <w:tab/>
    </w:r>
    <w:r w:rsidR="00494305">
      <w:fldChar w:fldCharType="begin"/>
    </w:r>
    <w:r w:rsidR="00494305">
      <w:instrText xml:space="preserve"> PAGE  \* Arabic  \* MERGEFORMAT </w:instrText>
    </w:r>
    <w:r w:rsidR="00494305">
      <w:fldChar w:fldCharType="separate"/>
    </w:r>
    <w:r w:rsidR="000947D4">
      <w:rPr>
        <w:noProof/>
      </w:rPr>
      <w:t>2</w:t>
    </w:r>
    <w:r w:rsidR="00494305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B47EDD" w14:textId="77777777" w:rsidR="0095769B" w:rsidRDefault="0095769B" w:rsidP="00715914">
      <w:pPr>
        <w:spacing w:line="240" w:lineRule="auto"/>
      </w:pPr>
      <w:r>
        <w:separator/>
      </w:r>
    </w:p>
    <w:p w14:paraId="7573B3A2" w14:textId="77777777" w:rsidR="0095769B" w:rsidRDefault="0095769B"/>
    <w:p w14:paraId="72BF3566" w14:textId="77777777" w:rsidR="0095769B" w:rsidRDefault="0095769B"/>
  </w:footnote>
  <w:footnote w:type="continuationSeparator" w:id="0">
    <w:p w14:paraId="74A2D5A7" w14:textId="77777777" w:rsidR="0095769B" w:rsidRDefault="0095769B" w:rsidP="00715914">
      <w:pPr>
        <w:spacing w:line="240" w:lineRule="auto"/>
      </w:pPr>
      <w:r>
        <w:continuationSeparator/>
      </w:r>
    </w:p>
    <w:p w14:paraId="25EB52D1" w14:textId="77777777" w:rsidR="0095769B" w:rsidRDefault="0095769B"/>
    <w:p w14:paraId="4FD4EC2C" w14:textId="77777777" w:rsidR="0095769B" w:rsidRDefault="009576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8A371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AD0618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DCC9D" w14:textId="77777777" w:rsidR="00150195" w:rsidRDefault="00150195" w:rsidP="00150195">
    <w:pPr>
      <w:pStyle w:val="Header"/>
      <w:keepNext w:val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9F684" w14:textId="77777777" w:rsidR="004E1307" w:rsidRDefault="004E1307" w:rsidP="00715914">
    <w:pPr>
      <w:rPr>
        <w:sz w:val="20"/>
      </w:rPr>
    </w:pPr>
  </w:p>
  <w:p w14:paraId="0D5320C4" w14:textId="77777777" w:rsidR="004E1307" w:rsidRDefault="004E1307" w:rsidP="00715914">
    <w:pPr>
      <w:rPr>
        <w:sz w:val="20"/>
      </w:rPr>
    </w:pPr>
  </w:p>
  <w:p w14:paraId="491CA784" w14:textId="77777777" w:rsidR="004E1307" w:rsidRPr="007A1328" w:rsidRDefault="004E1307" w:rsidP="00715914">
    <w:pPr>
      <w:rPr>
        <w:sz w:val="20"/>
      </w:rPr>
    </w:pPr>
  </w:p>
  <w:p w14:paraId="6B534226" w14:textId="77777777" w:rsidR="004E1307" w:rsidRPr="007A1328" w:rsidRDefault="004E1307" w:rsidP="00715914">
    <w:pPr>
      <w:rPr>
        <w:b/>
        <w:sz w:val="24"/>
      </w:rPr>
    </w:pPr>
  </w:p>
  <w:p w14:paraId="741DABC8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  <w:p w14:paraId="3153FACA" w14:textId="77777777" w:rsidR="00CD0A7C" w:rsidRDefault="00CD0A7C"/>
  <w:p w14:paraId="7DC8D6D8" w14:textId="77777777" w:rsidR="00CD0A7C" w:rsidRDefault="00CD0A7C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66E43" w14:textId="77777777" w:rsidR="001244DA" w:rsidRPr="007A1328" w:rsidRDefault="001244DA" w:rsidP="00150195">
    <w:pPr>
      <w:pStyle w:val="Header"/>
      <w:keepNext w:val="0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3905A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C63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FD8A6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40AE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316C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452E8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227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76EAA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D80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7103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65769E"/>
    <w:multiLevelType w:val="hybridMultilevel"/>
    <w:tmpl w:val="11B00A36"/>
    <w:lvl w:ilvl="0" w:tplc="707CC408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7B56B7"/>
    <w:multiLevelType w:val="hybridMultilevel"/>
    <w:tmpl w:val="5B565954"/>
    <w:lvl w:ilvl="0" w:tplc="5CA45F72">
      <w:start w:val="1"/>
      <w:numFmt w:val="lowerLetter"/>
      <w:lvlText w:val="(%1)"/>
      <w:lvlJc w:val="left"/>
      <w:pPr>
        <w:ind w:left="1494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197D0B44"/>
    <w:multiLevelType w:val="hybridMultilevel"/>
    <w:tmpl w:val="E60A8F5E"/>
    <w:lvl w:ilvl="0" w:tplc="966ACA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B454F"/>
    <w:multiLevelType w:val="hybridMultilevel"/>
    <w:tmpl w:val="7F706544"/>
    <w:lvl w:ilvl="0" w:tplc="D8EEB476">
      <w:start w:val="1"/>
      <w:numFmt w:val="lowerLetter"/>
      <w:lvlText w:val="(%1)"/>
      <w:lvlJc w:val="left"/>
      <w:pPr>
        <w:ind w:left="1357" w:hanging="360"/>
      </w:pPr>
      <w:rPr>
        <w:rFonts w:hint="default"/>
        <w:i/>
      </w:rPr>
    </w:lvl>
    <w:lvl w:ilvl="1" w:tplc="0C090019" w:tentative="1">
      <w:start w:val="1"/>
      <w:numFmt w:val="lowerLetter"/>
      <w:lvlText w:val="%2."/>
      <w:lvlJc w:val="left"/>
      <w:pPr>
        <w:ind w:left="2077" w:hanging="360"/>
      </w:pPr>
    </w:lvl>
    <w:lvl w:ilvl="2" w:tplc="0C09001B" w:tentative="1">
      <w:start w:val="1"/>
      <w:numFmt w:val="lowerRoman"/>
      <w:lvlText w:val="%3."/>
      <w:lvlJc w:val="right"/>
      <w:pPr>
        <w:ind w:left="2797" w:hanging="180"/>
      </w:pPr>
    </w:lvl>
    <w:lvl w:ilvl="3" w:tplc="0C09000F" w:tentative="1">
      <w:start w:val="1"/>
      <w:numFmt w:val="decimal"/>
      <w:lvlText w:val="%4."/>
      <w:lvlJc w:val="left"/>
      <w:pPr>
        <w:ind w:left="3517" w:hanging="360"/>
      </w:pPr>
    </w:lvl>
    <w:lvl w:ilvl="4" w:tplc="0C090019" w:tentative="1">
      <w:start w:val="1"/>
      <w:numFmt w:val="lowerLetter"/>
      <w:lvlText w:val="%5."/>
      <w:lvlJc w:val="left"/>
      <w:pPr>
        <w:ind w:left="4237" w:hanging="360"/>
      </w:pPr>
    </w:lvl>
    <w:lvl w:ilvl="5" w:tplc="0C09001B" w:tentative="1">
      <w:start w:val="1"/>
      <w:numFmt w:val="lowerRoman"/>
      <w:lvlText w:val="%6."/>
      <w:lvlJc w:val="right"/>
      <w:pPr>
        <w:ind w:left="4957" w:hanging="180"/>
      </w:pPr>
    </w:lvl>
    <w:lvl w:ilvl="6" w:tplc="0C09000F" w:tentative="1">
      <w:start w:val="1"/>
      <w:numFmt w:val="decimal"/>
      <w:lvlText w:val="%7."/>
      <w:lvlJc w:val="left"/>
      <w:pPr>
        <w:ind w:left="5677" w:hanging="360"/>
      </w:pPr>
    </w:lvl>
    <w:lvl w:ilvl="7" w:tplc="0C090019" w:tentative="1">
      <w:start w:val="1"/>
      <w:numFmt w:val="lowerLetter"/>
      <w:lvlText w:val="%8."/>
      <w:lvlJc w:val="left"/>
      <w:pPr>
        <w:ind w:left="6397" w:hanging="360"/>
      </w:pPr>
    </w:lvl>
    <w:lvl w:ilvl="8" w:tplc="0C0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5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E391BF2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360" w:hanging="360"/>
      </w:pPr>
    </w:lvl>
    <w:lvl w:ilvl="5">
      <w:start w:val="1"/>
      <w:numFmt w:val="lowerRoman"/>
      <w:lvlText w:val="(%6)"/>
      <w:lvlJc w:val="left"/>
      <w:pPr>
        <w:ind w:left="927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3C91684"/>
    <w:multiLevelType w:val="hybridMultilevel"/>
    <w:tmpl w:val="BE5EAD6A"/>
    <w:lvl w:ilvl="0" w:tplc="43F47AE2">
      <w:start w:val="1"/>
      <w:numFmt w:val="decimal"/>
      <w:lvlText w:val="(%1)"/>
      <w:lvlJc w:val="left"/>
      <w:pPr>
        <w:ind w:left="1587" w:hanging="102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F00ECC"/>
    <w:multiLevelType w:val="hybridMultilevel"/>
    <w:tmpl w:val="14D0F1E0"/>
    <w:lvl w:ilvl="0" w:tplc="985692BE">
      <w:start w:val="1"/>
      <w:numFmt w:val="lowerLetter"/>
      <w:lvlText w:val="(%1)"/>
      <w:lvlJc w:val="left"/>
      <w:pPr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4" w:hanging="360"/>
      </w:pPr>
    </w:lvl>
    <w:lvl w:ilvl="2" w:tplc="0C09001B" w:tentative="1">
      <w:start w:val="1"/>
      <w:numFmt w:val="lowerRoman"/>
      <w:lvlText w:val="%3."/>
      <w:lvlJc w:val="right"/>
      <w:pPr>
        <w:ind w:left="2934" w:hanging="180"/>
      </w:pPr>
    </w:lvl>
    <w:lvl w:ilvl="3" w:tplc="0C09000F" w:tentative="1">
      <w:start w:val="1"/>
      <w:numFmt w:val="decimal"/>
      <w:lvlText w:val="%4."/>
      <w:lvlJc w:val="left"/>
      <w:pPr>
        <w:ind w:left="3654" w:hanging="360"/>
      </w:pPr>
    </w:lvl>
    <w:lvl w:ilvl="4" w:tplc="0C090019" w:tentative="1">
      <w:start w:val="1"/>
      <w:numFmt w:val="lowerLetter"/>
      <w:lvlText w:val="%5."/>
      <w:lvlJc w:val="left"/>
      <w:pPr>
        <w:ind w:left="4374" w:hanging="360"/>
      </w:pPr>
    </w:lvl>
    <w:lvl w:ilvl="5" w:tplc="0C09001B" w:tentative="1">
      <w:start w:val="1"/>
      <w:numFmt w:val="lowerRoman"/>
      <w:lvlText w:val="%6."/>
      <w:lvlJc w:val="right"/>
      <w:pPr>
        <w:ind w:left="5094" w:hanging="180"/>
      </w:pPr>
    </w:lvl>
    <w:lvl w:ilvl="6" w:tplc="0C09000F" w:tentative="1">
      <w:start w:val="1"/>
      <w:numFmt w:val="decimal"/>
      <w:lvlText w:val="%7."/>
      <w:lvlJc w:val="left"/>
      <w:pPr>
        <w:ind w:left="5814" w:hanging="360"/>
      </w:pPr>
    </w:lvl>
    <w:lvl w:ilvl="7" w:tplc="0C090019" w:tentative="1">
      <w:start w:val="1"/>
      <w:numFmt w:val="lowerLetter"/>
      <w:lvlText w:val="%8."/>
      <w:lvlJc w:val="left"/>
      <w:pPr>
        <w:ind w:left="6534" w:hanging="360"/>
      </w:pPr>
    </w:lvl>
    <w:lvl w:ilvl="8" w:tplc="0C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3ACA13B0"/>
    <w:multiLevelType w:val="hybridMultilevel"/>
    <w:tmpl w:val="9C807164"/>
    <w:lvl w:ilvl="0" w:tplc="61B61804">
      <w:start w:val="1"/>
      <w:numFmt w:val="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0" w15:restartNumberingAfterBreak="0">
    <w:nsid w:val="44C92060"/>
    <w:multiLevelType w:val="hybridMultilevel"/>
    <w:tmpl w:val="8592D72C"/>
    <w:lvl w:ilvl="0" w:tplc="E640B1CC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783E28"/>
    <w:multiLevelType w:val="hybridMultilevel"/>
    <w:tmpl w:val="7DA8110A"/>
    <w:lvl w:ilvl="0" w:tplc="0C09001B">
      <w:start w:val="1"/>
      <w:numFmt w:val="lowerRoman"/>
      <w:lvlText w:val="%1."/>
      <w:lvlJc w:val="right"/>
      <w:pPr>
        <w:ind w:left="2160" w:hanging="360"/>
      </w:p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1D47A80"/>
    <w:multiLevelType w:val="hybridMultilevel"/>
    <w:tmpl w:val="3190D15E"/>
    <w:lvl w:ilvl="0" w:tplc="473AFECA">
      <w:start w:val="1"/>
      <w:numFmt w:val="decimal"/>
      <w:lvlText w:val="(%1)"/>
      <w:lvlJc w:val="left"/>
      <w:pPr>
        <w:ind w:left="1140" w:hanging="39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30" w:hanging="360"/>
      </w:pPr>
    </w:lvl>
    <w:lvl w:ilvl="2" w:tplc="0C09001B" w:tentative="1">
      <w:start w:val="1"/>
      <w:numFmt w:val="lowerRoman"/>
      <w:lvlText w:val="%3."/>
      <w:lvlJc w:val="right"/>
      <w:pPr>
        <w:ind w:left="2550" w:hanging="180"/>
      </w:pPr>
    </w:lvl>
    <w:lvl w:ilvl="3" w:tplc="0C09000F" w:tentative="1">
      <w:start w:val="1"/>
      <w:numFmt w:val="decimal"/>
      <w:lvlText w:val="%4."/>
      <w:lvlJc w:val="left"/>
      <w:pPr>
        <w:ind w:left="3270" w:hanging="360"/>
      </w:pPr>
    </w:lvl>
    <w:lvl w:ilvl="4" w:tplc="0C090019" w:tentative="1">
      <w:start w:val="1"/>
      <w:numFmt w:val="lowerLetter"/>
      <w:lvlText w:val="%5."/>
      <w:lvlJc w:val="left"/>
      <w:pPr>
        <w:ind w:left="3990" w:hanging="360"/>
      </w:pPr>
    </w:lvl>
    <w:lvl w:ilvl="5" w:tplc="0C09001B" w:tentative="1">
      <w:start w:val="1"/>
      <w:numFmt w:val="lowerRoman"/>
      <w:lvlText w:val="%6."/>
      <w:lvlJc w:val="right"/>
      <w:pPr>
        <w:ind w:left="4710" w:hanging="180"/>
      </w:pPr>
    </w:lvl>
    <w:lvl w:ilvl="6" w:tplc="0C09000F" w:tentative="1">
      <w:start w:val="1"/>
      <w:numFmt w:val="decimal"/>
      <w:lvlText w:val="%7."/>
      <w:lvlJc w:val="left"/>
      <w:pPr>
        <w:ind w:left="5430" w:hanging="360"/>
      </w:pPr>
    </w:lvl>
    <w:lvl w:ilvl="7" w:tplc="0C090019" w:tentative="1">
      <w:start w:val="1"/>
      <w:numFmt w:val="lowerLetter"/>
      <w:lvlText w:val="%8."/>
      <w:lvlJc w:val="left"/>
      <w:pPr>
        <w:ind w:left="6150" w:hanging="360"/>
      </w:pPr>
    </w:lvl>
    <w:lvl w:ilvl="8" w:tplc="0C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3" w15:restartNumberingAfterBreak="0">
    <w:nsid w:val="5A315118"/>
    <w:multiLevelType w:val="hybridMultilevel"/>
    <w:tmpl w:val="977E2E3E"/>
    <w:lvl w:ilvl="0" w:tplc="5BE49AF8">
      <w:start w:val="1"/>
      <w:numFmt w:val="bullet"/>
      <w:pStyle w:val="LD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E2A30DF"/>
    <w:multiLevelType w:val="hybridMultilevel"/>
    <w:tmpl w:val="889EB14C"/>
    <w:lvl w:ilvl="0" w:tplc="88D250E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8525973"/>
    <w:multiLevelType w:val="hybridMultilevel"/>
    <w:tmpl w:val="B0482A00"/>
    <w:lvl w:ilvl="0" w:tplc="0C09001B">
      <w:start w:val="1"/>
      <w:numFmt w:val="lowerRoman"/>
      <w:lvlText w:val="%1."/>
      <w:lvlJc w:val="right"/>
      <w:pPr>
        <w:ind w:left="2360" w:hanging="360"/>
      </w:pPr>
    </w:lvl>
    <w:lvl w:ilvl="1" w:tplc="0C090019" w:tentative="1">
      <w:start w:val="1"/>
      <w:numFmt w:val="lowerLetter"/>
      <w:lvlText w:val="%2."/>
      <w:lvlJc w:val="left"/>
      <w:pPr>
        <w:ind w:left="3080" w:hanging="360"/>
      </w:pPr>
    </w:lvl>
    <w:lvl w:ilvl="2" w:tplc="0C09001B" w:tentative="1">
      <w:start w:val="1"/>
      <w:numFmt w:val="lowerRoman"/>
      <w:lvlText w:val="%3."/>
      <w:lvlJc w:val="right"/>
      <w:pPr>
        <w:ind w:left="3800" w:hanging="180"/>
      </w:pPr>
    </w:lvl>
    <w:lvl w:ilvl="3" w:tplc="0C09000F" w:tentative="1">
      <w:start w:val="1"/>
      <w:numFmt w:val="decimal"/>
      <w:lvlText w:val="%4."/>
      <w:lvlJc w:val="left"/>
      <w:pPr>
        <w:ind w:left="4520" w:hanging="360"/>
      </w:pPr>
    </w:lvl>
    <w:lvl w:ilvl="4" w:tplc="0C090019" w:tentative="1">
      <w:start w:val="1"/>
      <w:numFmt w:val="lowerLetter"/>
      <w:lvlText w:val="%5."/>
      <w:lvlJc w:val="left"/>
      <w:pPr>
        <w:ind w:left="5240" w:hanging="360"/>
      </w:pPr>
    </w:lvl>
    <w:lvl w:ilvl="5" w:tplc="0C09001B" w:tentative="1">
      <w:start w:val="1"/>
      <w:numFmt w:val="lowerRoman"/>
      <w:lvlText w:val="%6."/>
      <w:lvlJc w:val="right"/>
      <w:pPr>
        <w:ind w:left="5960" w:hanging="180"/>
      </w:pPr>
    </w:lvl>
    <w:lvl w:ilvl="6" w:tplc="0C09000F" w:tentative="1">
      <w:start w:val="1"/>
      <w:numFmt w:val="decimal"/>
      <w:lvlText w:val="%7."/>
      <w:lvlJc w:val="left"/>
      <w:pPr>
        <w:ind w:left="6680" w:hanging="360"/>
      </w:pPr>
    </w:lvl>
    <w:lvl w:ilvl="7" w:tplc="0C090019" w:tentative="1">
      <w:start w:val="1"/>
      <w:numFmt w:val="lowerLetter"/>
      <w:lvlText w:val="%8."/>
      <w:lvlJc w:val="left"/>
      <w:pPr>
        <w:ind w:left="7400" w:hanging="360"/>
      </w:pPr>
    </w:lvl>
    <w:lvl w:ilvl="8" w:tplc="0C09001B" w:tentative="1">
      <w:start w:val="1"/>
      <w:numFmt w:val="lowerRoman"/>
      <w:lvlText w:val="%9."/>
      <w:lvlJc w:val="right"/>
      <w:pPr>
        <w:ind w:left="8120" w:hanging="180"/>
      </w:pPr>
    </w:lvl>
  </w:abstractNum>
  <w:abstractNum w:abstractNumId="26" w15:restartNumberingAfterBreak="0">
    <w:nsid w:val="6D466204"/>
    <w:multiLevelType w:val="hybridMultilevel"/>
    <w:tmpl w:val="427035F0"/>
    <w:lvl w:ilvl="0" w:tplc="306E5430">
      <w:start w:val="1"/>
      <w:numFmt w:val="lowerLetter"/>
      <w:lvlText w:val="(%1)"/>
      <w:lvlJc w:val="left"/>
      <w:pPr>
        <w:ind w:left="1187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17" w:hanging="360"/>
      </w:pPr>
    </w:lvl>
    <w:lvl w:ilvl="2" w:tplc="0C09001B" w:tentative="1">
      <w:start w:val="1"/>
      <w:numFmt w:val="lowerRoman"/>
      <w:lvlText w:val="%3."/>
      <w:lvlJc w:val="right"/>
      <w:pPr>
        <w:ind w:left="2537" w:hanging="180"/>
      </w:pPr>
    </w:lvl>
    <w:lvl w:ilvl="3" w:tplc="0C09000F" w:tentative="1">
      <w:start w:val="1"/>
      <w:numFmt w:val="decimal"/>
      <w:lvlText w:val="%4."/>
      <w:lvlJc w:val="left"/>
      <w:pPr>
        <w:ind w:left="3257" w:hanging="360"/>
      </w:pPr>
    </w:lvl>
    <w:lvl w:ilvl="4" w:tplc="0C090019" w:tentative="1">
      <w:start w:val="1"/>
      <w:numFmt w:val="lowerLetter"/>
      <w:lvlText w:val="%5."/>
      <w:lvlJc w:val="left"/>
      <w:pPr>
        <w:ind w:left="3977" w:hanging="360"/>
      </w:pPr>
    </w:lvl>
    <w:lvl w:ilvl="5" w:tplc="0C09001B" w:tentative="1">
      <w:start w:val="1"/>
      <w:numFmt w:val="lowerRoman"/>
      <w:lvlText w:val="%6."/>
      <w:lvlJc w:val="right"/>
      <w:pPr>
        <w:ind w:left="4697" w:hanging="180"/>
      </w:pPr>
    </w:lvl>
    <w:lvl w:ilvl="6" w:tplc="0C09000F" w:tentative="1">
      <w:start w:val="1"/>
      <w:numFmt w:val="decimal"/>
      <w:lvlText w:val="%7."/>
      <w:lvlJc w:val="left"/>
      <w:pPr>
        <w:ind w:left="5417" w:hanging="360"/>
      </w:pPr>
    </w:lvl>
    <w:lvl w:ilvl="7" w:tplc="0C090019" w:tentative="1">
      <w:start w:val="1"/>
      <w:numFmt w:val="lowerLetter"/>
      <w:lvlText w:val="%8."/>
      <w:lvlJc w:val="left"/>
      <w:pPr>
        <w:ind w:left="6137" w:hanging="360"/>
      </w:pPr>
    </w:lvl>
    <w:lvl w:ilvl="8" w:tplc="0C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7" w15:restartNumberingAfterBreak="0">
    <w:nsid w:val="7E3B6677"/>
    <w:multiLevelType w:val="hybridMultilevel"/>
    <w:tmpl w:val="FFD41C6C"/>
    <w:lvl w:ilvl="0" w:tplc="109476B8">
      <w:start w:val="1"/>
      <w:numFmt w:val="lowerLetter"/>
      <w:lvlText w:val="(%1)"/>
      <w:lvlJc w:val="left"/>
      <w:pPr>
        <w:ind w:left="149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17" w:hanging="360"/>
      </w:pPr>
    </w:lvl>
    <w:lvl w:ilvl="2" w:tplc="0C09001B" w:tentative="1">
      <w:start w:val="1"/>
      <w:numFmt w:val="lowerRoman"/>
      <w:lvlText w:val="%3."/>
      <w:lvlJc w:val="right"/>
      <w:pPr>
        <w:ind w:left="2937" w:hanging="180"/>
      </w:pPr>
    </w:lvl>
    <w:lvl w:ilvl="3" w:tplc="0C09000F" w:tentative="1">
      <w:start w:val="1"/>
      <w:numFmt w:val="decimal"/>
      <w:lvlText w:val="%4."/>
      <w:lvlJc w:val="left"/>
      <w:pPr>
        <w:ind w:left="3657" w:hanging="360"/>
      </w:pPr>
    </w:lvl>
    <w:lvl w:ilvl="4" w:tplc="0C090019" w:tentative="1">
      <w:start w:val="1"/>
      <w:numFmt w:val="lowerLetter"/>
      <w:lvlText w:val="%5."/>
      <w:lvlJc w:val="left"/>
      <w:pPr>
        <w:ind w:left="4377" w:hanging="360"/>
      </w:pPr>
    </w:lvl>
    <w:lvl w:ilvl="5" w:tplc="0C09001B" w:tentative="1">
      <w:start w:val="1"/>
      <w:numFmt w:val="lowerRoman"/>
      <w:lvlText w:val="%6."/>
      <w:lvlJc w:val="right"/>
      <w:pPr>
        <w:ind w:left="5097" w:hanging="180"/>
      </w:pPr>
    </w:lvl>
    <w:lvl w:ilvl="6" w:tplc="0C09000F" w:tentative="1">
      <w:start w:val="1"/>
      <w:numFmt w:val="decimal"/>
      <w:lvlText w:val="%7."/>
      <w:lvlJc w:val="left"/>
      <w:pPr>
        <w:ind w:left="5817" w:hanging="360"/>
      </w:pPr>
    </w:lvl>
    <w:lvl w:ilvl="7" w:tplc="0C090019" w:tentative="1">
      <w:start w:val="1"/>
      <w:numFmt w:val="lowerLetter"/>
      <w:lvlText w:val="%8."/>
      <w:lvlJc w:val="left"/>
      <w:pPr>
        <w:ind w:left="6537" w:hanging="360"/>
      </w:pPr>
    </w:lvl>
    <w:lvl w:ilvl="8" w:tplc="0C09001B" w:tentative="1">
      <w:start w:val="1"/>
      <w:numFmt w:val="lowerRoman"/>
      <w:lvlText w:val="%9."/>
      <w:lvlJc w:val="right"/>
      <w:pPr>
        <w:ind w:left="7257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1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20"/>
  </w:num>
  <w:num w:numId="18">
    <w:abstractNumId w:val="22"/>
  </w:num>
  <w:num w:numId="19">
    <w:abstractNumId w:val="10"/>
  </w:num>
  <w:num w:numId="20">
    <w:abstractNumId w:val="27"/>
  </w:num>
  <w:num w:numId="21">
    <w:abstractNumId w:val="18"/>
  </w:num>
  <w:num w:numId="22">
    <w:abstractNumId w:val="21"/>
  </w:num>
  <w:num w:numId="23">
    <w:abstractNumId w:val="24"/>
  </w:num>
  <w:num w:numId="24">
    <w:abstractNumId w:val="25"/>
  </w:num>
  <w:num w:numId="25">
    <w:abstractNumId w:val="12"/>
  </w:num>
  <w:num w:numId="26">
    <w:abstractNumId w:val="23"/>
  </w:num>
  <w:num w:numId="27">
    <w:abstractNumId w:val="26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69B"/>
    <w:rsid w:val="00000F86"/>
    <w:rsid w:val="00004174"/>
    <w:rsid w:val="00004470"/>
    <w:rsid w:val="0000660A"/>
    <w:rsid w:val="000102EE"/>
    <w:rsid w:val="000136AF"/>
    <w:rsid w:val="00014524"/>
    <w:rsid w:val="00024496"/>
    <w:rsid w:val="000258B1"/>
    <w:rsid w:val="000352C3"/>
    <w:rsid w:val="00040A89"/>
    <w:rsid w:val="000437C1"/>
    <w:rsid w:val="0004455A"/>
    <w:rsid w:val="0004539F"/>
    <w:rsid w:val="0005365D"/>
    <w:rsid w:val="0005691F"/>
    <w:rsid w:val="000614BF"/>
    <w:rsid w:val="00066022"/>
    <w:rsid w:val="0006709C"/>
    <w:rsid w:val="00074376"/>
    <w:rsid w:val="0007722C"/>
    <w:rsid w:val="00083EE5"/>
    <w:rsid w:val="00091B67"/>
    <w:rsid w:val="000947D4"/>
    <w:rsid w:val="00097658"/>
    <w:rsid w:val="000978F5"/>
    <w:rsid w:val="000A3E46"/>
    <w:rsid w:val="000B14AD"/>
    <w:rsid w:val="000B15CD"/>
    <w:rsid w:val="000B16BD"/>
    <w:rsid w:val="000B35EB"/>
    <w:rsid w:val="000B3719"/>
    <w:rsid w:val="000B7C3D"/>
    <w:rsid w:val="000D05EF"/>
    <w:rsid w:val="000D081D"/>
    <w:rsid w:val="000E0BC4"/>
    <w:rsid w:val="000E2261"/>
    <w:rsid w:val="000E7118"/>
    <w:rsid w:val="000E78B7"/>
    <w:rsid w:val="000F21C1"/>
    <w:rsid w:val="000F29C1"/>
    <w:rsid w:val="000F5B84"/>
    <w:rsid w:val="001024C6"/>
    <w:rsid w:val="001031F5"/>
    <w:rsid w:val="0010745C"/>
    <w:rsid w:val="0011242F"/>
    <w:rsid w:val="00113886"/>
    <w:rsid w:val="001244DA"/>
    <w:rsid w:val="00130D4E"/>
    <w:rsid w:val="00132CEB"/>
    <w:rsid w:val="001339B0"/>
    <w:rsid w:val="00134429"/>
    <w:rsid w:val="00140D70"/>
    <w:rsid w:val="00142B62"/>
    <w:rsid w:val="001441B7"/>
    <w:rsid w:val="001446F7"/>
    <w:rsid w:val="00150195"/>
    <w:rsid w:val="00150F4E"/>
    <w:rsid w:val="00151020"/>
    <w:rsid w:val="001516CB"/>
    <w:rsid w:val="00152336"/>
    <w:rsid w:val="001542E6"/>
    <w:rsid w:val="00157B8B"/>
    <w:rsid w:val="00166C2F"/>
    <w:rsid w:val="0017589F"/>
    <w:rsid w:val="001809D7"/>
    <w:rsid w:val="00182566"/>
    <w:rsid w:val="00182C05"/>
    <w:rsid w:val="00182EAC"/>
    <w:rsid w:val="00191881"/>
    <w:rsid w:val="001939E1"/>
    <w:rsid w:val="00194C3E"/>
    <w:rsid w:val="00195382"/>
    <w:rsid w:val="001979C7"/>
    <w:rsid w:val="001B0623"/>
    <w:rsid w:val="001B120A"/>
    <w:rsid w:val="001B1FFD"/>
    <w:rsid w:val="001B2CB6"/>
    <w:rsid w:val="001B46BC"/>
    <w:rsid w:val="001C1715"/>
    <w:rsid w:val="001C61C5"/>
    <w:rsid w:val="001C6494"/>
    <w:rsid w:val="001C69C4"/>
    <w:rsid w:val="001D323F"/>
    <w:rsid w:val="001D37EF"/>
    <w:rsid w:val="001D433C"/>
    <w:rsid w:val="001D681A"/>
    <w:rsid w:val="001D729F"/>
    <w:rsid w:val="001E3590"/>
    <w:rsid w:val="001E48E3"/>
    <w:rsid w:val="001E7407"/>
    <w:rsid w:val="001F5B44"/>
    <w:rsid w:val="001F5D5E"/>
    <w:rsid w:val="001F6219"/>
    <w:rsid w:val="001F6CD4"/>
    <w:rsid w:val="002029EE"/>
    <w:rsid w:val="00206C4D"/>
    <w:rsid w:val="00212E95"/>
    <w:rsid w:val="00215AF1"/>
    <w:rsid w:val="002200EA"/>
    <w:rsid w:val="002201EE"/>
    <w:rsid w:val="002321E8"/>
    <w:rsid w:val="00232984"/>
    <w:rsid w:val="00235E9E"/>
    <w:rsid w:val="00237C31"/>
    <w:rsid w:val="0024010F"/>
    <w:rsid w:val="00240749"/>
    <w:rsid w:val="00243018"/>
    <w:rsid w:val="00243C3C"/>
    <w:rsid w:val="002564A4"/>
    <w:rsid w:val="0026736C"/>
    <w:rsid w:val="002707CD"/>
    <w:rsid w:val="0027325B"/>
    <w:rsid w:val="00273AFC"/>
    <w:rsid w:val="00281308"/>
    <w:rsid w:val="00281AEE"/>
    <w:rsid w:val="00284719"/>
    <w:rsid w:val="002920D5"/>
    <w:rsid w:val="00297ECB"/>
    <w:rsid w:val="002A506E"/>
    <w:rsid w:val="002A7BCF"/>
    <w:rsid w:val="002B5E8A"/>
    <w:rsid w:val="002C3FD1"/>
    <w:rsid w:val="002D043A"/>
    <w:rsid w:val="002D266B"/>
    <w:rsid w:val="002D43A4"/>
    <w:rsid w:val="002D6224"/>
    <w:rsid w:val="002D67E8"/>
    <w:rsid w:val="002E7F85"/>
    <w:rsid w:val="002F364A"/>
    <w:rsid w:val="002F5727"/>
    <w:rsid w:val="00304F8B"/>
    <w:rsid w:val="00310DAA"/>
    <w:rsid w:val="003218F9"/>
    <w:rsid w:val="00335BC6"/>
    <w:rsid w:val="003415D3"/>
    <w:rsid w:val="0034235D"/>
    <w:rsid w:val="003428B5"/>
    <w:rsid w:val="00343D01"/>
    <w:rsid w:val="00344338"/>
    <w:rsid w:val="00344701"/>
    <w:rsid w:val="00344F48"/>
    <w:rsid w:val="00352B0F"/>
    <w:rsid w:val="003551C7"/>
    <w:rsid w:val="00355410"/>
    <w:rsid w:val="00360459"/>
    <w:rsid w:val="003630CC"/>
    <w:rsid w:val="00365E41"/>
    <w:rsid w:val="00376141"/>
    <w:rsid w:val="0038049F"/>
    <w:rsid w:val="003A0B6E"/>
    <w:rsid w:val="003A3436"/>
    <w:rsid w:val="003A473D"/>
    <w:rsid w:val="003A4B20"/>
    <w:rsid w:val="003B3646"/>
    <w:rsid w:val="003C12FE"/>
    <w:rsid w:val="003C6231"/>
    <w:rsid w:val="003C7F9F"/>
    <w:rsid w:val="003D0BFE"/>
    <w:rsid w:val="003D3084"/>
    <w:rsid w:val="003D34D7"/>
    <w:rsid w:val="003D4259"/>
    <w:rsid w:val="003D5700"/>
    <w:rsid w:val="003E183E"/>
    <w:rsid w:val="003E341B"/>
    <w:rsid w:val="003E4D00"/>
    <w:rsid w:val="003F28BC"/>
    <w:rsid w:val="004116CD"/>
    <w:rsid w:val="00417EB9"/>
    <w:rsid w:val="00424CA9"/>
    <w:rsid w:val="004276DF"/>
    <w:rsid w:val="00431E9B"/>
    <w:rsid w:val="004379E3"/>
    <w:rsid w:val="0044015E"/>
    <w:rsid w:val="0044291A"/>
    <w:rsid w:val="00447809"/>
    <w:rsid w:val="00451465"/>
    <w:rsid w:val="00457979"/>
    <w:rsid w:val="00467661"/>
    <w:rsid w:val="00472DBE"/>
    <w:rsid w:val="00474A19"/>
    <w:rsid w:val="00477830"/>
    <w:rsid w:val="00480BB0"/>
    <w:rsid w:val="00487764"/>
    <w:rsid w:val="00490D54"/>
    <w:rsid w:val="00494305"/>
    <w:rsid w:val="004951EF"/>
    <w:rsid w:val="004956E1"/>
    <w:rsid w:val="00496F97"/>
    <w:rsid w:val="004A23DC"/>
    <w:rsid w:val="004A465C"/>
    <w:rsid w:val="004A78E0"/>
    <w:rsid w:val="004B6C48"/>
    <w:rsid w:val="004B79DB"/>
    <w:rsid w:val="004C3385"/>
    <w:rsid w:val="004C4E59"/>
    <w:rsid w:val="004C6809"/>
    <w:rsid w:val="004D4B19"/>
    <w:rsid w:val="004D5769"/>
    <w:rsid w:val="004D6E62"/>
    <w:rsid w:val="004E063A"/>
    <w:rsid w:val="004E1307"/>
    <w:rsid w:val="004E498B"/>
    <w:rsid w:val="004E7BEC"/>
    <w:rsid w:val="004F2D5D"/>
    <w:rsid w:val="004F3A8C"/>
    <w:rsid w:val="00505D3D"/>
    <w:rsid w:val="00506AF6"/>
    <w:rsid w:val="0051232F"/>
    <w:rsid w:val="00516B8D"/>
    <w:rsid w:val="00522C16"/>
    <w:rsid w:val="00525780"/>
    <w:rsid w:val="005303C8"/>
    <w:rsid w:val="00537FBC"/>
    <w:rsid w:val="00541EBC"/>
    <w:rsid w:val="0055365C"/>
    <w:rsid w:val="00553F8A"/>
    <w:rsid w:val="00554826"/>
    <w:rsid w:val="00562877"/>
    <w:rsid w:val="005734D4"/>
    <w:rsid w:val="005756C1"/>
    <w:rsid w:val="0057680B"/>
    <w:rsid w:val="005801D9"/>
    <w:rsid w:val="00580C9B"/>
    <w:rsid w:val="00584811"/>
    <w:rsid w:val="00585784"/>
    <w:rsid w:val="0058793E"/>
    <w:rsid w:val="0059049F"/>
    <w:rsid w:val="00590E64"/>
    <w:rsid w:val="00591E31"/>
    <w:rsid w:val="0059331C"/>
    <w:rsid w:val="005933DC"/>
    <w:rsid w:val="00593AA6"/>
    <w:rsid w:val="00594161"/>
    <w:rsid w:val="00594749"/>
    <w:rsid w:val="00594B7D"/>
    <w:rsid w:val="005970C2"/>
    <w:rsid w:val="005A2ACC"/>
    <w:rsid w:val="005A65D5"/>
    <w:rsid w:val="005B4067"/>
    <w:rsid w:val="005C2C89"/>
    <w:rsid w:val="005C2D26"/>
    <w:rsid w:val="005C3F41"/>
    <w:rsid w:val="005C48B1"/>
    <w:rsid w:val="005D1D92"/>
    <w:rsid w:val="005D29A0"/>
    <w:rsid w:val="005D2D09"/>
    <w:rsid w:val="005E4CBB"/>
    <w:rsid w:val="00600219"/>
    <w:rsid w:val="00604F2A"/>
    <w:rsid w:val="00607C3E"/>
    <w:rsid w:val="00620076"/>
    <w:rsid w:val="00620DB8"/>
    <w:rsid w:val="006224B1"/>
    <w:rsid w:val="0062438A"/>
    <w:rsid w:val="006273BE"/>
    <w:rsid w:val="00627E0A"/>
    <w:rsid w:val="006303E3"/>
    <w:rsid w:val="00647350"/>
    <w:rsid w:val="006504D5"/>
    <w:rsid w:val="0065488B"/>
    <w:rsid w:val="006707B2"/>
    <w:rsid w:val="00670EA1"/>
    <w:rsid w:val="00671D73"/>
    <w:rsid w:val="0067570F"/>
    <w:rsid w:val="00677CC2"/>
    <w:rsid w:val="00681F8B"/>
    <w:rsid w:val="00684D78"/>
    <w:rsid w:val="0068744B"/>
    <w:rsid w:val="006905DE"/>
    <w:rsid w:val="0069207B"/>
    <w:rsid w:val="00692BFD"/>
    <w:rsid w:val="0069408C"/>
    <w:rsid w:val="00694E6D"/>
    <w:rsid w:val="00695A3E"/>
    <w:rsid w:val="006A154F"/>
    <w:rsid w:val="006A437B"/>
    <w:rsid w:val="006B5789"/>
    <w:rsid w:val="006C30C5"/>
    <w:rsid w:val="006C507A"/>
    <w:rsid w:val="006C5CDD"/>
    <w:rsid w:val="006C7F8C"/>
    <w:rsid w:val="006E2E1C"/>
    <w:rsid w:val="006E6246"/>
    <w:rsid w:val="006E69C2"/>
    <w:rsid w:val="006E6DCC"/>
    <w:rsid w:val="006E6E00"/>
    <w:rsid w:val="006F318F"/>
    <w:rsid w:val="006F595B"/>
    <w:rsid w:val="006F7D48"/>
    <w:rsid w:val="0070017E"/>
    <w:rsid w:val="00700B2C"/>
    <w:rsid w:val="007050A2"/>
    <w:rsid w:val="00713084"/>
    <w:rsid w:val="0071448F"/>
    <w:rsid w:val="00714F20"/>
    <w:rsid w:val="0071590F"/>
    <w:rsid w:val="00715914"/>
    <w:rsid w:val="00715D5E"/>
    <w:rsid w:val="00716BF5"/>
    <w:rsid w:val="0072147A"/>
    <w:rsid w:val="00723791"/>
    <w:rsid w:val="007240CA"/>
    <w:rsid w:val="00730942"/>
    <w:rsid w:val="00731E00"/>
    <w:rsid w:val="007440B7"/>
    <w:rsid w:val="00745E80"/>
    <w:rsid w:val="007500C8"/>
    <w:rsid w:val="00752480"/>
    <w:rsid w:val="00756272"/>
    <w:rsid w:val="00762D38"/>
    <w:rsid w:val="00763E49"/>
    <w:rsid w:val="00766BFD"/>
    <w:rsid w:val="007715C9"/>
    <w:rsid w:val="00771613"/>
    <w:rsid w:val="00774EDD"/>
    <w:rsid w:val="007757EC"/>
    <w:rsid w:val="0078011C"/>
    <w:rsid w:val="0078139E"/>
    <w:rsid w:val="00783E89"/>
    <w:rsid w:val="007918AF"/>
    <w:rsid w:val="00793263"/>
    <w:rsid w:val="00793915"/>
    <w:rsid w:val="00795866"/>
    <w:rsid w:val="007A52D9"/>
    <w:rsid w:val="007A5904"/>
    <w:rsid w:val="007A656F"/>
    <w:rsid w:val="007B02E7"/>
    <w:rsid w:val="007B13E2"/>
    <w:rsid w:val="007B3652"/>
    <w:rsid w:val="007B3795"/>
    <w:rsid w:val="007B66E6"/>
    <w:rsid w:val="007C2253"/>
    <w:rsid w:val="007C343A"/>
    <w:rsid w:val="007C5FDD"/>
    <w:rsid w:val="007D1046"/>
    <w:rsid w:val="007D2DE3"/>
    <w:rsid w:val="007D493B"/>
    <w:rsid w:val="007D7671"/>
    <w:rsid w:val="007D7911"/>
    <w:rsid w:val="007E11B9"/>
    <w:rsid w:val="007E163D"/>
    <w:rsid w:val="007E667A"/>
    <w:rsid w:val="007E7D9A"/>
    <w:rsid w:val="007F28C9"/>
    <w:rsid w:val="007F51B2"/>
    <w:rsid w:val="00803371"/>
    <w:rsid w:val="0080349D"/>
    <w:rsid w:val="0080359A"/>
    <w:rsid w:val="008040DD"/>
    <w:rsid w:val="00807D62"/>
    <w:rsid w:val="008117E9"/>
    <w:rsid w:val="00821D1D"/>
    <w:rsid w:val="00824498"/>
    <w:rsid w:val="00825587"/>
    <w:rsid w:val="00826BD1"/>
    <w:rsid w:val="00832267"/>
    <w:rsid w:val="0084208C"/>
    <w:rsid w:val="00850046"/>
    <w:rsid w:val="00854D0B"/>
    <w:rsid w:val="00856A31"/>
    <w:rsid w:val="00860B4E"/>
    <w:rsid w:val="00861378"/>
    <w:rsid w:val="00867B37"/>
    <w:rsid w:val="008754D0"/>
    <w:rsid w:val="00875742"/>
    <w:rsid w:val="00875D13"/>
    <w:rsid w:val="00881923"/>
    <w:rsid w:val="008855C9"/>
    <w:rsid w:val="00886456"/>
    <w:rsid w:val="0089029F"/>
    <w:rsid w:val="00896176"/>
    <w:rsid w:val="008A12F5"/>
    <w:rsid w:val="008A46E1"/>
    <w:rsid w:val="008A4F43"/>
    <w:rsid w:val="008A75B6"/>
    <w:rsid w:val="008B04F1"/>
    <w:rsid w:val="008B16EF"/>
    <w:rsid w:val="008B2706"/>
    <w:rsid w:val="008B4BA0"/>
    <w:rsid w:val="008C03C8"/>
    <w:rsid w:val="008C25AE"/>
    <w:rsid w:val="008C2EAC"/>
    <w:rsid w:val="008C3379"/>
    <w:rsid w:val="008C3A2B"/>
    <w:rsid w:val="008C5A19"/>
    <w:rsid w:val="008D0EE0"/>
    <w:rsid w:val="008E0027"/>
    <w:rsid w:val="008E31A1"/>
    <w:rsid w:val="008E6067"/>
    <w:rsid w:val="008F3675"/>
    <w:rsid w:val="008F54E7"/>
    <w:rsid w:val="00902E57"/>
    <w:rsid w:val="00903422"/>
    <w:rsid w:val="00905A44"/>
    <w:rsid w:val="00905B52"/>
    <w:rsid w:val="00906CEE"/>
    <w:rsid w:val="00916E8D"/>
    <w:rsid w:val="009228CB"/>
    <w:rsid w:val="00922BC7"/>
    <w:rsid w:val="00923013"/>
    <w:rsid w:val="009254C3"/>
    <w:rsid w:val="00932377"/>
    <w:rsid w:val="00934BB4"/>
    <w:rsid w:val="00941236"/>
    <w:rsid w:val="00941745"/>
    <w:rsid w:val="009420F1"/>
    <w:rsid w:val="00943FD5"/>
    <w:rsid w:val="009464C5"/>
    <w:rsid w:val="00947D5A"/>
    <w:rsid w:val="009532A5"/>
    <w:rsid w:val="009545BD"/>
    <w:rsid w:val="0095769B"/>
    <w:rsid w:val="00964CF0"/>
    <w:rsid w:val="00970037"/>
    <w:rsid w:val="009713DE"/>
    <w:rsid w:val="00973DC6"/>
    <w:rsid w:val="00977806"/>
    <w:rsid w:val="00982242"/>
    <w:rsid w:val="009868E9"/>
    <w:rsid w:val="009900A3"/>
    <w:rsid w:val="00994EB3"/>
    <w:rsid w:val="00995433"/>
    <w:rsid w:val="009A7C1F"/>
    <w:rsid w:val="009C1F04"/>
    <w:rsid w:val="009C215C"/>
    <w:rsid w:val="009C3413"/>
    <w:rsid w:val="009D0C05"/>
    <w:rsid w:val="009E3D4E"/>
    <w:rsid w:val="009F13F4"/>
    <w:rsid w:val="009F49B2"/>
    <w:rsid w:val="009F69F1"/>
    <w:rsid w:val="00A0441E"/>
    <w:rsid w:val="00A06CA5"/>
    <w:rsid w:val="00A12128"/>
    <w:rsid w:val="00A127E7"/>
    <w:rsid w:val="00A21B5F"/>
    <w:rsid w:val="00A22C98"/>
    <w:rsid w:val="00A231E2"/>
    <w:rsid w:val="00A252F1"/>
    <w:rsid w:val="00A369E3"/>
    <w:rsid w:val="00A5093E"/>
    <w:rsid w:val="00A57600"/>
    <w:rsid w:val="00A64396"/>
    <w:rsid w:val="00A64912"/>
    <w:rsid w:val="00A70A74"/>
    <w:rsid w:val="00A72548"/>
    <w:rsid w:val="00A75A0B"/>
    <w:rsid w:val="00A75FE9"/>
    <w:rsid w:val="00A800DE"/>
    <w:rsid w:val="00A8241B"/>
    <w:rsid w:val="00A94216"/>
    <w:rsid w:val="00A94443"/>
    <w:rsid w:val="00AA2CB1"/>
    <w:rsid w:val="00AA7A1C"/>
    <w:rsid w:val="00AB0966"/>
    <w:rsid w:val="00AB43D7"/>
    <w:rsid w:val="00AC374D"/>
    <w:rsid w:val="00AC5F42"/>
    <w:rsid w:val="00AC7B08"/>
    <w:rsid w:val="00AD53CC"/>
    <w:rsid w:val="00AD5641"/>
    <w:rsid w:val="00AD7A13"/>
    <w:rsid w:val="00AE42B1"/>
    <w:rsid w:val="00AE6A5E"/>
    <w:rsid w:val="00AF06CF"/>
    <w:rsid w:val="00AF422C"/>
    <w:rsid w:val="00B02230"/>
    <w:rsid w:val="00B02BDA"/>
    <w:rsid w:val="00B05E22"/>
    <w:rsid w:val="00B07CDB"/>
    <w:rsid w:val="00B1332A"/>
    <w:rsid w:val="00B14A2D"/>
    <w:rsid w:val="00B15B65"/>
    <w:rsid w:val="00B16A31"/>
    <w:rsid w:val="00B16C72"/>
    <w:rsid w:val="00B17DFD"/>
    <w:rsid w:val="00B201CA"/>
    <w:rsid w:val="00B21768"/>
    <w:rsid w:val="00B25306"/>
    <w:rsid w:val="00B27831"/>
    <w:rsid w:val="00B308FE"/>
    <w:rsid w:val="00B33709"/>
    <w:rsid w:val="00B33B3C"/>
    <w:rsid w:val="00B36392"/>
    <w:rsid w:val="00B418CB"/>
    <w:rsid w:val="00B429D9"/>
    <w:rsid w:val="00B4644E"/>
    <w:rsid w:val="00B47444"/>
    <w:rsid w:val="00B47E77"/>
    <w:rsid w:val="00B50ADC"/>
    <w:rsid w:val="00B528A6"/>
    <w:rsid w:val="00B52B4F"/>
    <w:rsid w:val="00B54565"/>
    <w:rsid w:val="00B566B1"/>
    <w:rsid w:val="00B601A4"/>
    <w:rsid w:val="00B62662"/>
    <w:rsid w:val="00B63834"/>
    <w:rsid w:val="00B661D6"/>
    <w:rsid w:val="00B714F2"/>
    <w:rsid w:val="00B73647"/>
    <w:rsid w:val="00B750BF"/>
    <w:rsid w:val="00B7554D"/>
    <w:rsid w:val="00B80199"/>
    <w:rsid w:val="00B83204"/>
    <w:rsid w:val="00B856E7"/>
    <w:rsid w:val="00B869EF"/>
    <w:rsid w:val="00B97BDE"/>
    <w:rsid w:val="00BA220B"/>
    <w:rsid w:val="00BA3A57"/>
    <w:rsid w:val="00BA72C4"/>
    <w:rsid w:val="00BB1533"/>
    <w:rsid w:val="00BB29D5"/>
    <w:rsid w:val="00BB4E1A"/>
    <w:rsid w:val="00BB6030"/>
    <w:rsid w:val="00BC015E"/>
    <w:rsid w:val="00BC67F1"/>
    <w:rsid w:val="00BC76AC"/>
    <w:rsid w:val="00BD08C0"/>
    <w:rsid w:val="00BD0ECB"/>
    <w:rsid w:val="00BD382A"/>
    <w:rsid w:val="00BE2155"/>
    <w:rsid w:val="00BE2A6A"/>
    <w:rsid w:val="00BE719A"/>
    <w:rsid w:val="00BE720A"/>
    <w:rsid w:val="00BF0D73"/>
    <w:rsid w:val="00BF2465"/>
    <w:rsid w:val="00BF3327"/>
    <w:rsid w:val="00BF71C9"/>
    <w:rsid w:val="00C06FBA"/>
    <w:rsid w:val="00C16619"/>
    <w:rsid w:val="00C25E7F"/>
    <w:rsid w:val="00C2746F"/>
    <w:rsid w:val="00C323D6"/>
    <w:rsid w:val="00C324A0"/>
    <w:rsid w:val="00C42BF8"/>
    <w:rsid w:val="00C50043"/>
    <w:rsid w:val="00C562C7"/>
    <w:rsid w:val="00C73B6F"/>
    <w:rsid w:val="00C7573B"/>
    <w:rsid w:val="00C92600"/>
    <w:rsid w:val="00C96D4F"/>
    <w:rsid w:val="00C97A54"/>
    <w:rsid w:val="00CA5B23"/>
    <w:rsid w:val="00CB602E"/>
    <w:rsid w:val="00CB7E90"/>
    <w:rsid w:val="00CC6838"/>
    <w:rsid w:val="00CC77B2"/>
    <w:rsid w:val="00CD0A7C"/>
    <w:rsid w:val="00CD0FF2"/>
    <w:rsid w:val="00CD1B11"/>
    <w:rsid w:val="00CD3A74"/>
    <w:rsid w:val="00CD757E"/>
    <w:rsid w:val="00CE051D"/>
    <w:rsid w:val="00CE1335"/>
    <w:rsid w:val="00CE1CF1"/>
    <w:rsid w:val="00CE493D"/>
    <w:rsid w:val="00CF07FA"/>
    <w:rsid w:val="00CF0BB2"/>
    <w:rsid w:val="00CF0CFA"/>
    <w:rsid w:val="00CF0F5C"/>
    <w:rsid w:val="00CF0F68"/>
    <w:rsid w:val="00CF17A4"/>
    <w:rsid w:val="00CF269A"/>
    <w:rsid w:val="00CF3EE8"/>
    <w:rsid w:val="00CF53D9"/>
    <w:rsid w:val="00D00A15"/>
    <w:rsid w:val="00D125BD"/>
    <w:rsid w:val="00D13441"/>
    <w:rsid w:val="00D150E7"/>
    <w:rsid w:val="00D32EA1"/>
    <w:rsid w:val="00D33E55"/>
    <w:rsid w:val="00D40044"/>
    <w:rsid w:val="00D52DC2"/>
    <w:rsid w:val="00D53BCC"/>
    <w:rsid w:val="00D54C9E"/>
    <w:rsid w:val="00D56422"/>
    <w:rsid w:val="00D61204"/>
    <w:rsid w:val="00D6537E"/>
    <w:rsid w:val="00D70DFB"/>
    <w:rsid w:val="00D766DF"/>
    <w:rsid w:val="00D8206C"/>
    <w:rsid w:val="00D910DF"/>
    <w:rsid w:val="00D91F10"/>
    <w:rsid w:val="00D93DB7"/>
    <w:rsid w:val="00D979C7"/>
    <w:rsid w:val="00DA186E"/>
    <w:rsid w:val="00DA298E"/>
    <w:rsid w:val="00DA4116"/>
    <w:rsid w:val="00DA56DD"/>
    <w:rsid w:val="00DB0028"/>
    <w:rsid w:val="00DB251C"/>
    <w:rsid w:val="00DB2569"/>
    <w:rsid w:val="00DB2C9E"/>
    <w:rsid w:val="00DB38E5"/>
    <w:rsid w:val="00DB4630"/>
    <w:rsid w:val="00DB5531"/>
    <w:rsid w:val="00DC4F88"/>
    <w:rsid w:val="00DC51B5"/>
    <w:rsid w:val="00DD1B72"/>
    <w:rsid w:val="00DD22E6"/>
    <w:rsid w:val="00DD24D9"/>
    <w:rsid w:val="00DD2D35"/>
    <w:rsid w:val="00DD54CD"/>
    <w:rsid w:val="00DE08BC"/>
    <w:rsid w:val="00DE107C"/>
    <w:rsid w:val="00DF2388"/>
    <w:rsid w:val="00DF27C5"/>
    <w:rsid w:val="00E01E56"/>
    <w:rsid w:val="00E05704"/>
    <w:rsid w:val="00E05CB5"/>
    <w:rsid w:val="00E071BA"/>
    <w:rsid w:val="00E10679"/>
    <w:rsid w:val="00E126B3"/>
    <w:rsid w:val="00E13901"/>
    <w:rsid w:val="00E14961"/>
    <w:rsid w:val="00E171A2"/>
    <w:rsid w:val="00E220E0"/>
    <w:rsid w:val="00E23301"/>
    <w:rsid w:val="00E33196"/>
    <w:rsid w:val="00E338EF"/>
    <w:rsid w:val="00E544BB"/>
    <w:rsid w:val="00E5722B"/>
    <w:rsid w:val="00E6260D"/>
    <w:rsid w:val="00E74DC7"/>
    <w:rsid w:val="00E76D1D"/>
    <w:rsid w:val="00E8075A"/>
    <w:rsid w:val="00E85F33"/>
    <w:rsid w:val="00E91D70"/>
    <w:rsid w:val="00E940D8"/>
    <w:rsid w:val="00E94D5E"/>
    <w:rsid w:val="00EA4D9D"/>
    <w:rsid w:val="00EA7100"/>
    <w:rsid w:val="00EA74EE"/>
    <w:rsid w:val="00EA7F9F"/>
    <w:rsid w:val="00EB1274"/>
    <w:rsid w:val="00EB4898"/>
    <w:rsid w:val="00EB6695"/>
    <w:rsid w:val="00ED1A64"/>
    <w:rsid w:val="00ED2BB6"/>
    <w:rsid w:val="00ED2BFB"/>
    <w:rsid w:val="00ED34E1"/>
    <w:rsid w:val="00ED3B8D"/>
    <w:rsid w:val="00ED4C19"/>
    <w:rsid w:val="00EE5E36"/>
    <w:rsid w:val="00EF2E3A"/>
    <w:rsid w:val="00F02C7C"/>
    <w:rsid w:val="00F072A7"/>
    <w:rsid w:val="00F078DC"/>
    <w:rsid w:val="00F16327"/>
    <w:rsid w:val="00F17CC6"/>
    <w:rsid w:val="00F25FF7"/>
    <w:rsid w:val="00F27438"/>
    <w:rsid w:val="00F32BA8"/>
    <w:rsid w:val="00F32EE0"/>
    <w:rsid w:val="00F349F1"/>
    <w:rsid w:val="00F40532"/>
    <w:rsid w:val="00F4350D"/>
    <w:rsid w:val="00F479C4"/>
    <w:rsid w:val="00F55393"/>
    <w:rsid w:val="00F567F7"/>
    <w:rsid w:val="00F6696E"/>
    <w:rsid w:val="00F72DF8"/>
    <w:rsid w:val="00F73BD6"/>
    <w:rsid w:val="00F7570C"/>
    <w:rsid w:val="00F83989"/>
    <w:rsid w:val="00F85099"/>
    <w:rsid w:val="00F86FAC"/>
    <w:rsid w:val="00F875DC"/>
    <w:rsid w:val="00F87F6A"/>
    <w:rsid w:val="00F9379C"/>
    <w:rsid w:val="00F9632C"/>
    <w:rsid w:val="00FA1E52"/>
    <w:rsid w:val="00FB5A08"/>
    <w:rsid w:val="00FC0830"/>
    <w:rsid w:val="00FC3687"/>
    <w:rsid w:val="00FC3B35"/>
    <w:rsid w:val="00FC6A80"/>
    <w:rsid w:val="00FD227E"/>
    <w:rsid w:val="00FD7481"/>
    <w:rsid w:val="00FD7AA6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759984F"/>
  <w15:docId w15:val="{1D073DCF-4D63-42C2-AEF6-654659A8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910D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DHeader"/>
    <w:link w:val="HeaderChar"/>
    <w:unhideWhenUsed/>
    <w:rsid w:val="00A75A0B"/>
    <w:pPr>
      <w:keepNext/>
      <w:keepLines/>
      <w:tabs>
        <w:tab w:val="center" w:pos="4150"/>
        <w:tab w:val="right" w:pos="8307"/>
      </w:tabs>
      <w:spacing w:line="160" w:lineRule="exact"/>
    </w:pPr>
    <w:rPr>
      <w:rFonts w:eastAsia="Times New Roman" w:cs="Times New Roman"/>
      <w:sz w:val="16"/>
      <w:lang w:eastAsia="en-AU"/>
    </w:rPr>
  </w:style>
  <w:style w:type="character" w:customStyle="1" w:styleId="HeaderChar">
    <w:name w:val="Header Char"/>
    <w:aliases w:val="LDHeader Char"/>
    <w:basedOn w:val="DefaultParagraphFont"/>
    <w:link w:val="Header"/>
    <w:rsid w:val="00A75A0B"/>
    <w:rPr>
      <w:rFonts w:eastAsia="Times New Roman" w:cs="Times New Roman"/>
      <w:sz w:val="16"/>
      <w:lang w:eastAsia="en-AU"/>
    </w:rPr>
  </w:style>
  <w:style w:type="paragraph" w:customStyle="1" w:styleId="LDP3A">
    <w:name w:val="LDP3(A)"/>
    <w:rsid w:val="009713DE"/>
    <w:pPr>
      <w:tabs>
        <w:tab w:val="left" w:pos="1985"/>
      </w:tabs>
      <w:ind w:left="1985" w:hanging="425"/>
    </w:pPr>
    <w:rPr>
      <w:rFonts w:eastAsia="Times New Roman" w:cs="Times New Roman"/>
      <w:sz w:val="24"/>
      <w:szCs w:val="24"/>
    </w:rPr>
  </w:style>
  <w:style w:type="paragraph" w:customStyle="1" w:styleId="LDP4I">
    <w:name w:val="LDP4(I)"/>
    <w:basedOn w:val="LDP2i"/>
    <w:rsid w:val="009713DE"/>
    <w:pPr>
      <w:tabs>
        <w:tab w:val="clear" w:pos="1418"/>
        <w:tab w:val="clear" w:pos="1559"/>
        <w:tab w:val="right" w:pos="1985"/>
        <w:tab w:val="left" w:pos="2127"/>
      </w:tabs>
      <w:ind w:left="1985" w:hanging="709"/>
    </w:pPr>
  </w:style>
  <w:style w:type="paragraph" w:styleId="TOC1">
    <w:name w:val="toc 1"/>
    <w:next w:val="TOC2"/>
    <w:uiPriority w:val="39"/>
    <w:unhideWhenUsed/>
    <w:rsid w:val="007D7671"/>
    <w:pPr>
      <w:keepNext/>
      <w:keepLines/>
      <w:tabs>
        <w:tab w:val="left" w:pos="1560"/>
        <w:tab w:val="right" w:pos="9498"/>
      </w:tabs>
      <w:spacing w:before="120"/>
      <w:ind w:left="1560" w:right="141" w:hanging="1560"/>
    </w:pPr>
    <w:rPr>
      <w:rFonts w:ascii="Arial" w:eastAsia="Times New Roman" w:hAnsi="Arial" w:cs="Times New Roman"/>
      <w:b/>
      <w:noProof/>
      <w:kern w:val="28"/>
      <w:sz w:val="26"/>
      <w:lang w:eastAsia="en-AU"/>
    </w:rPr>
  </w:style>
  <w:style w:type="paragraph" w:styleId="TOC2">
    <w:name w:val="toc 2"/>
    <w:next w:val="TOC3"/>
    <w:uiPriority w:val="39"/>
    <w:unhideWhenUsed/>
    <w:rsid w:val="007D7671"/>
    <w:pPr>
      <w:tabs>
        <w:tab w:val="left" w:pos="1843"/>
        <w:tab w:val="right" w:pos="9498"/>
      </w:tabs>
      <w:spacing w:before="120"/>
      <w:ind w:left="1843" w:hanging="1843"/>
    </w:pPr>
    <w:rPr>
      <w:rFonts w:ascii="Arial" w:eastAsia="Times New Roman" w:hAnsi="Arial" w:cs="Times New Roman"/>
      <w:b/>
      <w:noProof/>
      <w:kern w:val="28"/>
      <w:sz w:val="24"/>
      <w:lang w:eastAsia="en-AU"/>
    </w:rPr>
  </w:style>
  <w:style w:type="paragraph" w:styleId="TOC3">
    <w:name w:val="toc 3"/>
    <w:next w:val="TOC4"/>
    <w:uiPriority w:val="39"/>
    <w:unhideWhenUsed/>
    <w:rsid w:val="007D7671"/>
    <w:pPr>
      <w:tabs>
        <w:tab w:val="left" w:pos="1985"/>
        <w:tab w:val="right" w:pos="9498"/>
      </w:tabs>
      <w:spacing w:before="80"/>
      <w:ind w:left="1985" w:hanging="1985"/>
    </w:pPr>
    <w:rPr>
      <w:rFonts w:ascii="Arial" w:eastAsia="Times New Roman" w:hAnsi="Arial" w:cs="Times New Roman"/>
      <w:b/>
      <w:noProof/>
      <w:kern w:val="28"/>
      <w:sz w:val="22"/>
      <w:lang w:eastAsia="en-AU"/>
    </w:rPr>
  </w:style>
  <w:style w:type="paragraph" w:styleId="TOC4">
    <w:name w:val="toc 4"/>
    <w:uiPriority w:val="39"/>
    <w:unhideWhenUsed/>
    <w:rsid w:val="007D7671"/>
    <w:pPr>
      <w:tabs>
        <w:tab w:val="left" w:pos="426"/>
        <w:tab w:val="right" w:pos="9498"/>
      </w:tabs>
      <w:spacing w:before="40"/>
      <w:ind w:left="425" w:hanging="425"/>
    </w:pPr>
    <w:rPr>
      <w:rFonts w:ascii="Arial" w:eastAsiaTheme="majorEastAsia" w:hAnsi="Arial" w:cs="Arial"/>
      <w:b/>
      <w:noProof/>
      <w:spacing w:val="-10"/>
      <w:kern w:val="28"/>
      <w:sz w:val="22"/>
      <w:szCs w:val="22"/>
    </w:rPr>
  </w:style>
  <w:style w:type="paragraph" w:styleId="TOC5">
    <w:name w:val="toc 5"/>
    <w:basedOn w:val="Normal"/>
    <w:next w:val="Normal"/>
    <w:uiPriority w:val="39"/>
    <w:unhideWhenUsed/>
    <w:rsid w:val="00B869EF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semiHidden/>
    <w:unhideWhenUsed/>
    <w:rsid w:val="00B869E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B869E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character" w:styleId="LineNumber">
    <w:name w:val="line number"/>
    <w:basedOn w:val="DefaultParagraphFont"/>
    <w:uiPriority w:val="99"/>
    <w:semiHidden/>
    <w:unhideWhenUsed/>
    <w:rsid w:val="00B869EF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2438A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2438A"/>
  </w:style>
  <w:style w:type="character" w:styleId="EndnoteReference">
    <w:name w:val="endnote reference"/>
    <w:basedOn w:val="DefaultParagraphFont"/>
    <w:uiPriority w:val="99"/>
    <w:semiHidden/>
    <w:unhideWhenUsed/>
    <w:rsid w:val="0062438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801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01D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01D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01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01D9"/>
    <w:rPr>
      <w:b/>
      <w:bCs/>
    </w:rPr>
  </w:style>
  <w:style w:type="paragraph" w:customStyle="1" w:styleId="LDDescription">
    <w:name w:val="LD Description"/>
    <w:rsid w:val="00D93DB7"/>
    <w:pPr>
      <w:pBdr>
        <w:bottom w:val="single" w:sz="4" w:space="3" w:color="auto"/>
      </w:pBdr>
      <w:spacing w:before="600" w:after="120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Bodytext">
    <w:name w:val="LDBody text"/>
    <w:link w:val="LDBodytextChar"/>
    <w:rsid w:val="00365E41"/>
    <w:pPr>
      <w:spacing w:before="120"/>
    </w:pPr>
    <w:rPr>
      <w:rFonts w:eastAsia="Times New Roman" w:cs="Times New Roman"/>
      <w:sz w:val="24"/>
      <w:szCs w:val="24"/>
    </w:rPr>
  </w:style>
  <w:style w:type="character" w:customStyle="1" w:styleId="LDBodytextChar">
    <w:name w:val="LDBody text Char"/>
    <w:link w:val="LDBodytext"/>
    <w:rsid w:val="00365E41"/>
    <w:rPr>
      <w:rFonts w:eastAsia="Times New Roman" w:cs="Times New Roman"/>
      <w:sz w:val="24"/>
      <w:szCs w:val="24"/>
    </w:rPr>
  </w:style>
  <w:style w:type="paragraph" w:customStyle="1" w:styleId="LDDate">
    <w:name w:val="LDDate"/>
    <w:next w:val="LDSign"/>
    <w:rsid w:val="000B14AD"/>
    <w:pPr>
      <w:tabs>
        <w:tab w:val="left" w:pos="3402"/>
      </w:tabs>
      <w:spacing w:before="240"/>
    </w:pPr>
    <w:rPr>
      <w:rFonts w:eastAsia="Times New Roman" w:cs="Times New Roman"/>
      <w:sz w:val="24"/>
      <w:szCs w:val="24"/>
    </w:rPr>
  </w:style>
  <w:style w:type="paragraph" w:customStyle="1" w:styleId="LDSign">
    <w:name w:val="LDSign"/>
    <w:qFormat/>
    <w:rsid w:val="000E7118"/>
    <w:pPr>
      <w:tabs>
        <w:tab w:val="left" w:pos="3402"/>
      </w:tabs>
      <w:spacing w:before="1440" w:line="300" w:lineRule="atLeast"/>
      <w:ind w:right="397"/>
    </w:pPr>
    <w:rPr>
      <w:rFonts w:ascii="Arial" w:eastAsia="Calibri" w:hAnsi="Arial" w:cs="Times New Roman"/>
      <w:b/>
      <w:sz w:val="24"/>
      <w:szCs w:val="22"/>
      <w:lang w:eastAsia="en-AU"/>
    </w:rPr>
  </w:style>
  <w:style w:type="paragraph" w:customStyle="1" w:styleId="LDSecHead">
    <w:name w:val="LDSecHead"/>
    <w:next w:val="LDSec1"/>
    <w:link w:val="LDSecHeadChar"/>
    <w:rsid w:val="000B14AD"/>
    <w:pPr>
      <w:keepNext/>
      <w:tabs>
        <w:tab w:val="left" w:pos="737"/>
      </w:tabs>
      <w:spacing w:before="180" w:after="60" w:line="259" w:lineRule="auto"/>
      <w:ind w:left="737" w:hanging="737"/>
      <w:outlineLvl w:val="3"/>
    </w:pPr>
    <w:rPr>
      <w:rFonts w:ascii="Arial" w:eastAsia="Calibri" w:hAnsi="Arial" w:cs="Arial"/>
      <w:b/>
      <w:sz w:val="22"/>
      <w:szCs w:val="22"/>
    </w:rPr>
  </w:style>
  <w:style w:type="character" w:customStyle="1" w:styleId="LDSecHeadChar">
    <w:name w:val="LDSecHead Char"/>
    <w:link w:val="LDSecHead"/>
    <w:locked/>
    <w:rsid w:val="000B14AD"/>
    <w:rPr>
      <w:rFonts w:ascii="Arial" w:eastAsia="Calibri" w:hAnsi="Arial" w:cs="Arial"/>
      <w:b/>
      <w:sz w:val="22"/>
      <w:szCs w:val="22"/>
    </w:rPr>
  </w:style>
  <w:style w:type="paragraph" w:customStyle="1" w:styleId="LDNote">
    <w:name w:val="LDNote"/>
    <w:link w:val="LDNoteChar"/>
    <w:rsid w:val="00D93DB7"/>
    <w:pPr>
      <w:tabs>
        <w:tab w:val="left" w:pos="993"/>
      </w:tabs>
      <w:spacing w:before="60" w:after="60"/>
      <w:ind w:left="993" w:hanging="851"/>
    </w:pPr>
    <w:rPr>
      <w:rFonts w:eastAsia="Times New Roman" w:cs="Times New Roman"/>
      <w:szCs w:val="24"/>
    </w:rPr>
  </w:style>
  <w:style w:type="character" w:customStyle="1" w:styleId="LDNoteChar">
    <w:name w:val="LDNote Char"/>
    <w:basedOn w:val="DefaultParagraphFont"/>
    <w:link w:val="LDNote"/>
    <w:rsid w:val="00D93DB7"/>
    <w:rPr>
      <w:rFonts w:eastAsia="Times New Roman" w:cs="Times New Roman"/>
      <w:szCs w:val="24"/>
    </w:rPr>
  </w:style>
  <w:style w:type="character" w:customStyle="1" w:styleId="LDItal">
    <w:name w:val="LDItal"/>
    <w:basedOn w:val="DefaultParagraphFont"/>
    <w:uiPriority w:val="1"/>
    <w:rsid w:val="000B14AD"/>
    <w:rPr>
      <w:i/>
    </w:rPr>
  </w:style>
  <w:style w:type="paragraph" w:customStyle="1" w:styleId="LDSec1">
    <w:name w:val="LDSec(1)"/>
    <w:link w:val="LDSec1Char"/>
    <w:rsid w:val="000B14AD"/>
    <w:pPr>
      <w:tabs>
        <w:tab w:val="right" w:pos="454"/>
        <w:tab w:val="left" w:pos="737"/>
      </w:tabs>
      <w:spacing w:before="60" w:after="60"/>
      <w:ind w:left="737" w:hanging="1021"/>
    </w:pPr>
    <w:rPr>
      <w:rFonts w:eastAsia="Times New Roman" w:cs="Times New Roman"/>
      <w:sz w:val="24"/>
      <w:szCs w:val="24"/>
    </w:rPr>
  </w:style>
  <w:style w:type="character" w:customStyle="1" w:styleId="LDSec1Char">
    <w:name w:val="LDSec(1) Char"/>
    <w:basedOn w:val="DefaultParagraphFont"/>
    <w:link w:val="LDSec1"/>
    <w:rsid w:val="000B14AD"/>
    <w:rPr>
      <w:rFonts w:eastAsia="Times New Roman" w:cs="Times New Roman"/>
      <w:sz w:val="24"/>
      <w:szCs w:val="24"/>
    </w:rPr>
  </w:style>
  <w:style w:type="character" w:customStyle="1" w:styleId="LDBoldItal">
    <w:name w:val="LDBoldItal"/>
    <w:uiPriority w:val="1"/>
    <w:qFormat/>
    <w:rsid w:val="000B14AD"/>
    <w:rPr>
      <w:b/>
      <w:i/>
    </w:rPr>
  </w:style>
  <w:style w:type="paragraph" w:customStyle="1" w:styleId="LDdefinition">
    <w:name w:val="LDdefinition"/>
    <w:link w:val="LDdefinitionChar"/>
    <w:rsid w:val="00D93DB7"/>
    <w:pPr>
      <w:keepNext/>
      <w:ind w:left="709"/>
    </w:pPr>
    <w:rPr>
      <w:rFonts w:eastAsia="Times New Roman" w:cs="Times New Roman"/>
      <w:sz w:val="24"/>
      <w:szCs w:val="24"/>
    </w:rPr>
  </w:style>
  <w:style w:type="character" w:customStyle="1" w:styleId="LDdefinitionChar">
    <w:name w:val="LDdefinition Char"/>
    <w:link w:val="LDdefinition"/>
    <w:locked/>
    <w:rsid w:val="00D93DB7"/>
    <w:rPr>
      <w:rFonts w:eastAsia="Times New Roman" w:cs="Times New Roman"/>
      <w:sz w:val="24"/>
      <w:szCs w:val="24"/>
    </w:rPr>
  </w:style>
  <w:style w:type="paragraph" w:customStyle="1" w:styleId="LDP1a">
    <w:name w:val="LDP1(a)"/>
    <w:link w:val="LDP1aChar"/>
    <w:rsid w:val="000B14AD"/>
    <w:pPr>
      <w:tabs>
        <w:tab w:val="left" w:pos="1191"/>
      </w:tabs>
      <w:spacing w:before="60" w:after="60"/>
      <w:ind w:left="1191" w:hanging="454"/>
    </w:pPr>
    <w:rPr>
      <w:rFonts w:eastAsia="Times New Roman" w:cs="Times New Roman"/>
      <w:sz w:val="24"/>
      <w:szCs w:val="24"/>
    </w:rPr>
  </w:style>
  <w:style w:type="character" w:customStyle="1" w:styleId="LDP1aChar">
    <w:name w:val="LDP1(a) Char"/>
    <w:link w:val="LDP1a"/>
    <w:locked/>
    <w:rsid w:val="000B14AD"/>
    <w:rPr>
      <w:rFonts w:eastAsia="Times New Roman" w:cs="Times New Roman"/>
      <w:sz w:val="24"/>
      <w:szCs w:val="24"/>
    </w:rPr>
  </w:style>
  <w:style w:type="paragraph" w:customStyle="1" w:styleId="LDP2i">
    <w:name w:val="LDP2(i)"/>
    <w:link w:val="LDP2iChar"/>
    <w:rsid w:val="00D93DB7"/>
    <w:pPr>
      <w:tabs>
        <w:tab w:val="right" w:pos="1418"/>
        <w:tab w:val="left" w:pos="1559"/>
      </w:tabs>
      <w:ind w:left="1588" w:hanging="1134"/>
    </w:pPr>
    <w:rPr>
      <w:rFonts w:eastAsia="Times New Roman" w:cs="Times New Roman"/>
      <w:sz w:val="24"/>
      <w:szCs w:val="24"/>
    </w:rPr>
  </w:style>
  <w:style w:type="character" w:customStyle="1" w:styleId="LDP2iChar">
    <w:name w:val="LDP2(i) Char"/>
    <w:link w:val="LDP2i"/>
    <w:locked/>
    <w:rsid w:val="00D93DB7"/>
    <w:rPr>
      <w:rFonts w:eastAsia="Times New Roman" w:cs="Times New Roman"/>
      <w:sz w:val="24"/>
      <w:szCs w:val="24"/>
    </w:rPr>
  </w:style>
  <w:style w:type="paragraph" w:customStyle="1" w:styleId="LDDraftOnly">
    <w:name w:val="LDDraftOnly"/>
    <w:next w:val="LDFooter"/>
    <w:rsid w:val="007C5FDD"/>
    <w:pPr>
      <w:pBdr>
        <w:top w:val="single" w:sz="4" w:space="1" w:color="auto"/>
      </w:pBdr>
      <w:jc w:val="center"/>
    </w:pPr>
    <w:rPr>
      <w:rFonts w:ascii="Arial" w:hAnsi="Arial" w:cs="Arial"/>
      <w:sz w:val="32"/>
      <w:szCs w:val="16"/>
    </w:rPr>
  </w:style>
  <w:style w:type="paragraph" w:customStyle="1" w:styleId="LDFooter">
    <w:name w:val="LDFooter"/>
    <w:rsid w:val="007C5FDD"/>
    <w:pPr>
      <w:pBdr>
        <w:top w:val="single" w:sz="4" w:space="1" w:color="auto"/>
      </w:pBdr>
    </w:pPr>
    <w:rPr>
      <w:sz w:val="18"/>
      <w:szCs w:val="16"/>
    </w:rPr>
  </w:style>
  <w:style w:type="character" w:customStyle="1" w:styleId="LDBold">
    <w:name w:val="LDBold"/>
    <w:basedOn w:val="DefaultParagraphFont"/>
    <w:uiPriority w:val="1"/>
    <w:rsid w:val="007E11B9"/>
    <w:rPr>
      <w:b/>
    </w:rPr>
  </w:style>
  <w:style w:type="paragraph" w:customStyle="1" w:styleId="LDTableheading">
    <w:name w:val="LDTableheading"/>
    <w:basedOn w:val="Normal"/>
    <w:rsid w:val="000D081D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 w:line="240" w:lineRule="auto"/>
    </w:pPr>
    <w:rPr>
      <w:rFonts w:ascii="Arial" w:eastAsia="Times New Roman" w:hAnsi="Arial" w:cs="Times New Roman"/>
      <w:b/>
      <w:sz w:val="20"/>
    </w:rPr>
  </w:style>
  <w:style w:type="paragraph" w:customStyle="1" w:styleId="LDTabletext">
    <w:name w:val="LDTabletext"/>
    <w:basedOn w:val="Normal"/>
    <w:rsid w:val="000D081D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 w:line="240" w:lineRule="auto"/>
    </w:pPr>
    <w:rPr>
      <w:rFonts w:ascii="Arial" w:eastAsia="Times New Roman" w:hAnsi="Arial" w:cs="Arial"/>
      <w:sz w:val="20"/>
    </w:rPr>
  </w:style>
  <w:style w:type="paragraph" w:customStyle="1" w:styleId="LDPartHead">
    <w:name w:val="LDPartHead"/>
    <w:next w:val="LDSecHead"/>
    <w:rsid w:val="002707CD"/>
    <w:pPr>
      <w:keepNext/>
      <w:keepLines/>
      <w:tabs>
        <w:tab w:val="left" w:pos="1701"/>
      </w:tabs>
      <w:spacing w:before="180" w:after="60"/>
      <w:ind w:left="1701" w:hanging="1701"/>
      <w:outlineLvl w:val="0"/>
    </w:pPr>
    <w:rPr>
      <w:rFonts w:ascii="Arial" w:eastAsia="Times New Roman" w:hAnsi="Arial" w:cs="Times New Roman"/>
      <w:b/>
      <w:sz w:val="28"/>
      <w:szCs w:val="24"/>
    </w:rPr>
  </w:style>
  <w:style w:type="paragraph" w:customStyle="1" w:styleId="LDDivHead">
    <w:name w:val="LDDivHead"/>
    <w:next w:val="LDSecHead"/>
    <w:rsid w:val="002707CD"/>
    <w:pPr>
      <w:keepNext/>
      <w:keepLines/>
      <w:tabs>
        <w:tab w:val="left" w:pos="1701"/>
      </w:tabs>
      <w:spacing w:before="240" w:after="120"/>
      <w:ind w:left="1701" w:hanging="1701"/>
      <w:outlineLvl w:val="1"/>
    </w:pPr>
    <w:rPr>
      <w:rFonts w:ascii="Arial" w:eastAsia="Times New Roman" w:hAnsi="Arial" w:cs="Times New Roman"/>
      <w:b/>
      <w:sz w:val="26"/>
      <w:szCs w:val="24"/>
    </w:rPr>
  </w:style>
  <w:style w:type="paragraph" w:customStyle="1" w:styleId="LDSubdivHead">
    <w:name w:val="LDSubdivHead"/>
    <w:next w:val="LDSecHead"/>
    <w:qFormat/>
    <w:rsid w:val="002707CD"/>
    <w:pPr>
      <w:keepNext/>
      <w:spacing w:before="120"/>
      <w:ind w:left="2268" w:hanging="2268"/>
      <w:outlineLvl w:val="2"/>
    </w:pPr>
    <w:rPr>
      <w:rFonts w:ascii="Arial" w:eastAsia="Times New Roman" w:hAnsi="Arial" w:cs="Times New Roman"/>
      <w:b/>
      <w:sz w:val="24"/>
      <w:szCs w:val="24"/>
    </w:rPr>
  </w:style>
  <w:style w:type="paragraph" w:customStyle="1" w:styleId="LDTableP1a">
    <w:name w:val="LDTableP1(a)"/>
    <w:rsid w:val="00CD757E"/>
    <w:pPr>
      <w:tabs>
        <w:tab w:val="left" w:pos="318"/>
      </w:tabs>
      <w:ind w:left="317" w:hanging="317"/>
    </w:pPr>
    <w:rPr>
      <w:rFonts w:ascii="Arial" w:eastAsia="Times New Roman" w:hAnsi="Arial" w:cs="Arial"/>
    </w:rPr>
  </w:style>
  <w:style w:type="paragraph" w:customStyle="1" w:styleId="LDTableP2i">
    <w:name w:val="LDTableP2(i)"/>
    <w:basedOn w:val="LDP2i"/>
    <w:rsid w:val="0078011C"/>
    <w:pPr>
      <w:tabs>
        <w:tab w:val="clear" w:pos="1418"/>
        <w:tab w:val="clear" w:pos="1559"/>
        <w:tab w:val="right" w:pos="459"/>
        <w:tab w:val="left" w:pos="601"/>
      </w:tabs>
      <w:ind w:left="459" w:hanging="459"/>
    </w:pPr>
    <w:rPr>
      <w:rFonts w:ascii="Arial" w:hAnsi="Arial"/>
      <w:sz w:val="20"/>
    </w:rPr>
  </w:style>
  <w:style w:type="paragraph" w:customStyle="1" w:styleId="LDTableP3A">
    <w:name w:val="LDTableP3(A)"/>
    <w:rsid w:val="0078011C"/>
    <w:pPr>
      <w:tabs>
        <w:tab w:val="left" w:pos="743"/>
      </w:tabs>
      <w:ind w:left="743" w:hanging="317"/>
    </w:pPr>
    <w:rPr>
      <w:rFonts w:ascii="Arial" w:eastAsia="Times New Roman" w:hAnsi="Arial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7A656F"/>
    <w:rPr>
      <w:color w:val="0000FF" w:themeColor="hyperlink"/>
      <w:u w:val="single"/>
    </w:rPr>
  </w:style>
  <w:style w:type="paragraph" w:customStyle="1" w:styleId="LDSchedule">
    <w:name w:val="LDSchedule"/>
    <w:rsid w:val="00A252F1"/>
    <w:rPr>
      <w:rFonts w:ascii="Arial" w:eastAsia="Times New Roman" w:hAnsi="Arial" w:cs="Times New Roman"/>
      <w:b/>
      <w:sz w:val="28"/>
      <w:szCs w:val="24"/>
    </w:rPr>
  </w:style>
  <w:style w:type="paragraph" w:customStyle="1" w:styleId="LDSchedref">
    <w:name w:val="LDSchedref"/>
    <w:rsid w:val="00A252F1"/>
    <w:pPr>
      <w:ind w:left="2127"/>
    </w:pPr>
    <w:rPr>
      <w:rFonts w:eastAsia="Times New Roman" w:cs="Times New Roman"/>
    </w:rPr>
  </w:style>
  <w:style w:type="paragraph" w:customStyle="1" w:styleId="LDSchedClauseHead">
    <w:name w:val="LDSchedClauseHead"/>
    <w:basedOn w:val="LDSecHead"/>
    <w:rsid w:val="00692BFD"/>
  </w:style>
  <w:style w:type="paragraph" w:customStyle="1" w:styleId="LDSchedClause">
    <w:name w:val="LDSchedClause"/>
    <w:rsid w:val="0080359A"/>
    <w:pPr>
      <w:tabs>
        <w:tab w:val="right" w:pos="284"/>
        <w:tab w:val="left" w:pos="709"/>
      </w:tabs>
      <w:spacing w:before="120"/>
      <w:ind w:left="709" w:hanging="709"/>
    </w:pPr>
    <w:rPr>
      <w:rFonts w:eastAsia="Calibri" w:cs="Times New Roman"/>
      <w:sz w:val="24"/>
      <w:szCs w:val="24"/>
    </w:rPr>
  </w:style>
  <w:style w:type="paragraph" w:customStyle="1" w:styleId="LDSchedItem">
    <w:name w:val="LDSchedItem"/>
    <w:rsid w:val="008A12F5"/>
    <w:pPr>
      <w:tabs>
        <w:tab w:val="left" w:pos="426"/>
      </w:tabs>
      <w:ind w:left="426" w:hanging="426"/>
    </w:pPr>
    <w:rPr>
      <w:rFonts w:eastAsia="Calibri" w:cs="Times New Roman"/>
      <w:b/>
      <w:sz w:val="24"/>
      <w:szCs w:val="24"/>
    </w:rPr>
  </w:style>
  <w:style w:type="paragraph" w:customStyle="1" w:styleId="LDLine">
    <w:name w:val="LDLine"/>
    <w:rsid w:val="00C562C7"/>
    <w:pPr>
      <w:pBdr>
        <w:bottom w:val="single" w:sz="4" w:space="1" w:color="auto"/>
      </w:pBdr>
    </w:pPr>
    <w:rPr>
      <w:rFonts w:eastAsia="Times New Roman" w:cs="Times New Roman"/>
      <w:sz w:val="24"/>
      <w:szCs w:val="24"/>
    </w:rPr>
  </w:style>
  <w:style w:type="paragraph" w:customStyle="1" w:styleId="LDSubsecHead">
    <w:name w:val="LDSubsecHead"/>
    <w:next w:val="LDSec1"/>
    <w:rsid w:val="004D4B19"/>
    <w:pPr>
      <w:spacing w:before="120"/>
      <w:ind w:left="737"/>
    </w:pPr>
    <w:rPr>
      <w:rFonts w:ascii="Arial" w:eastAsia="Times New Roman" w:hAnsi="Arial" w:cs="Arial"/>
      <w:i/>
      <w:sz w:val="24"/>
      <w:szCs w:val="24"/>
    </w:rPr>
  </w:style>
  <w:style w:type="paragraph" w:customStyle="1" w:styleId="LDNoteP1a">
    <w:name w:val="LDNoteP1(a)"/>
    <w:basedOn w:val="LDNote"/>
    <w:rsid w:val="0080359A"/>
    <w:pPr>
      <w:tabs>
        <w:tab w:val="clear" w:pos="993"/>
        <w:tab w:val="left" w:pos="1276"/>
      </w:tabs>
      <w:ind w:left="1276" w:hanging="283"/>
    </w:pPr>
  </w:style>
  <w:style w:type="paragraph" w:customStyle="1" w:styleId="LDBodyP1a">
    <w:name w:val="LDBodyP1(a)"/>
    <w:rsid w:val="00365E41"/>
    <w:pPr>
      <w:tabs>
        <w:tab w:val="left" w:pos="709"/>
      </w:tabs>
      <w:spacing w:before="120"/>
      <w:ind w:left="709" w:hanging="567"/>
    </w:pPr>
    <w:rPr>
      <w:rFonts w:eastAsia="Times New Roman" w:cs="Times New Roman"/>
      <w:sz w:val="24"/>
      <w:szCs w:val="24"/>
    </w:rPr>
  </w:style>
  <w:style w:type="paragraph" w:customStyle="1" w:styleId="LDBullet">
    <w:name w:val="LDBullet"/>
    <w:basedOn w:val="LDNoteP1a"/>
    <w:rsid w:val="006C507A"/>
    <w:pPr>
      <w:numPr>
        <w:numId w:val="26"/>
      </w:numPr>
    </w:pPr>
  </w:style>
  <w:style w:type="paragraph" w:customStyle="1" w:styleId="LDTitle">
    <w:name w:val="LDTitle"/>
    <w:rsid w:val="009E3D4E"/>
    <w:pPr>
      <w:spacing w:before="480" w:after="480"/>
    </w:pPr>
    <w:rPr>
      <w:rFonts w:ascii="Arial" w:eastAsia="Times New Roman" w:hAnsi="Arial" w:cs="Times New Roman"/>
      <w:sz w:val="24"/>
      <w:szCs w:val="24"/>
    </w:rPr>
  </w:style>
  <w:style w:type="paragraph" w:customStyle="1" w:styleId="LDComment">
    <w:name w:val="LDComment"/>
    <w:basedOn w:val="LDBodytext"/>
    <w:rsid w:val="00922BC7"/>
    <w:pPr>
      <w:ind w:left="1276" w:hanging="1276"/>
    </w:pPr>
    <w:rPr>
      <w:b/>
      <w:i/>
    </w:rPr>
  </w:style>
  <w:style w:type="character" w:styleId="Strong">
    <w:name w:val="Strong"/>
    <w:basedOn w:val="DefaultParagraphFont"/>
    <w:uiPriority w:val="22"/>
    <w:qFormat/>
    <w:rsid w:val="00ED1A64"/>
    <w:rPr>
      <w:b/>
      <w:bCs/>
    </w:rPr>
  </w:style>
  <w:style w:type="paragraph" w:styleId="Footer">
    <w:name w:val="footer"/>
    <w:basedOn w:val="Normal"/>
    <w:link w:val="FooterChar"/>
    <w:unhideWhenUsed/>
    <w:rsid w:val="001542E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1542E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c72xd\AppData\Local\Hewlett-Packard\HP%20TRIM\TEMP\HPTRIM.4620\ADD2021%202321246%20%20DRAFT%20-%20LIN21020%20-%20LI%20-%20v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741625D4D4321D4D97BEA80A95153DFD" ma:contentTypeVersion="" ma:contentTypeDescription="PDMS Document Site Content Type" ma:contentTypeScope="" ma:versionID="894cd9f41b941a1e2066c03167c839e6">
  <xsd:schema xmlns:xsd="http://www.w3.org/2001/XMLSchema" xmlns:xs="http://www.w3.org/2001/XMLSchema" xmlns:p="http://schemas.microsoft.com/office/2006/metadata/properties" xmlns:ns2="9D0E1668-83BF-4573-8A8D-7850E6D93ED8" targetNamespace="http://schemas.microsoft.com/office/2006/metadata/properties" ma:root="true" ma:fieldsID="a590c4330bb3eabb235d1c8091a72ed5" ns2:_="">
    <xsd:import namespace="9D0E1668-83BF-4573-8A8D-7850E6D93ED8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E1668-83BF-4573-8A8D-7850E6D93ED8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9D0E1668-83BF-4573-8A8D-7850E6D93E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9AA07-16DB-40D6-8E7D-1FA9E31E9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E1668-83BF-4573-8A8D-7850E6D93E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4A06F7-680D-4C31-8363-40AB811929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33FB77-FCDE-41DC-BBD2-5D6986A8F03A}">
  <ds:schemaRefs>
    <ds:schemaRef ds:uri="http://schemas.microsoft.com/office/infopath/2007/PartnerControls"/>
    <ds:schemaRef ds:uri="http://schemas.microsoft.com/office/2006/metadata/properties"/>
    <ds:schemaRef ds:uri="9D0E1668-83BF-4573-8A8D-7850E6D93ED8"/>
    <ds:schemaRef ds:uri="http://purl.org/dc/terms/"/>
    <ds:schemaRef ds:uri="http://schemas.microsoft.com/office/2006/documentManagement/types"/>
    <ds:schemaRef ds:uri="http://purl.org/dc/elements/1.1/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FFD9555-5901-4DD2-9592-FED21D295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ADD2021 2321246  DRAFT - LIN21020 - LI - v1</Template>
  <TotalTime>4</TotalTime>
  <Pages>2</Pages>
  <Words>304</Words>
  <Characters>1665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 Affairs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Andrew NEWMAN-MARTIN</dc:creator>
  <cp:lastModifiedBy>Andrew NEWMAN-MARTIN</cp:lastModifiedBy>
  <cp:revision>3</cp:revision>
  <cp:lastPrinted>2021-09-21T00:53:00Z</cp:lastPrinted>
  <dcterms:created xsi:type="dcterms:W3CDTF">2021-10-21T00:18:00Z</dcterms:created>
  <dcterms:modified xsi:type="dcterms:W3CDTF">2021-10-21T00:23:00Z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0x010100266966F133664895A6EE3632470D45F500741625D4D4321D4D97BEA80A95153DFD</vt:lpwstr>
  </property>
</Properties>
</file>