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2DA9" w14:textId="0CA567C8" w:rsidR="007F6EAD" w:rsidRPr="00751F19" w:rsidRDefault="0084096D" w:rsidP="0043386D">
      <w:pPr>
        <w:pStyle w:val="LDTitle"/>
        <w:spacing w:before="360"/>
      </w:pPr>
      <w:r w:rsidRPr="00751F19">
        <w:t>Instru</w:t>
      </w:r>
      <w:r w:rsidR="007F6EAD" w:rsidRPr="00751F19">
        <w:t>ment number CASA</w:t>
      </w:r>
      <w:r w:rsidR="000F045A">
        <w:t xml:space="preserve"> </w:t>
      </w:r>
      <w:r w:rsidR="004F022C">
        <w:t>63</w:t>
      </w:r>
      <w:r w:rsidR="007F6EAD" w:rsidRPr="00751F19">
        <w:t>/</w:t>
      </w:r>
      <w:r w:rsidR="00252526">
        <w:t>2</w:t>
      </w:r>
      <w:r w:rsidR="00637841">
        <w:t>1</w:t>
      </w:r>
    </w:p>
    <w:p w14:paraId="41E5AB79" w14:textId="73DD8F81" w:rsidR="00EA4351" w:rsidRPr="00751F19" w:rsidRDefault="00EA4351" w:rsidP="00EA4351">
      <w:pPr>
        <w:pStyle w:val="LDBodytext"/>
      </w:pPr>
      <w:bookmarkStart w:id="0" w:name="InstrumentDescription"/>
      <w:bookmarkEnd w:id="0"/>
      <w:r w:rsidRPr="00751F19">
        <w:t xml:space="preserve">I, </w:t>
      </w:r>
      <w:r w:rsidR="00E01BDD">
        <w:t>CHRIS</w:t>
      </w:r>
      <w:r w:rsidR="00F81EDC">
        <w:t>TOPHER</w:t>
      </w:r>
      <w:r w:rsidR="00E01BDD">
        <w:t xml:space="preserve"> PAUL MONAHAN, Executive Manager, National Operations &amp; Standards, a delegate of CASA, </w:t>
      </w:r>
      <w:r w:rsidR="001C0021">
        <w:t xml:space="preserve">make this instrument </w:t>
      </w:r>
      <w:r w:rsidRPr="00751F19">
        <w:t xml:space="preserve">under </w:t>
      </w:r>
      <w:r w:rsidR="00EA28A4">
        <w:t>regulation</w:t>
      </w:r>
      <w:r w:rsidR="000F045A">
        <w:t xml:space="preserve"> </w:t>
      </w:r>
      <w:r w:rsidR="00EA28A4">
        <w:t>11.245</w:t>
      </w:r>
      <w:r w:rsidR="00EA28A4" w:rsidRPr="00751F19">
        <w:t xml:space="preserve"> </w:t>
      </w:r>
      <w:r w:rsidR="00232E5E">
        <w:t>and paragraph 47.015 (1</w:t>
      </w:r>
      <w:r w:rsidR="003A3D80">
        <w:t>B</w:t>
      </w:r>
      <w:r w:rsidR="00232E5E">
        <w:t xml:space="preserve">) (a) </w:t>
      </w:r>
      <w:r w:rsidR="00EA28A4" w:rsidRPr="00751F19">
        <w:t xml:space="preserve">of the </w:t>
      </w:r>
      <w:r w:rsidR="00EA28A4" w:rsidRPr="00751F19">
        <w:rPr>
          <w:i/>
        </w:rPr>
        <w:t xml:space="preserve">Civil Aviation </w:t>
      </w:r>
      <w:r w:rsidR="00EA28A4">
        <w:rPr>
          <w:i/>
        </w:rPr>
        <w:t>Safety Regulations</w:t>
      </w:r>
      <w:r w:rsidR="000F045A">
        <w:rPr>
          <w:i/>
        </w:rPr>
        <w:t xml:space="preserve"> </w:t>
      </w:r>
      <w:r w:rsidR="00EA28A4" w:rsidRPr="00751F19">
        <w:rPr>
          <w:i/>
        </w:rPr>
        <w:t>19</w:t>
      </w:r>
      <w:r w:rsidR="00EA28A4">
        <w:rPr>
          <w:i/>
        </w:rPr>
        <w:t>9</w:t>
      </w:r>
      <w:r w:rsidR="00EA28A4" w:rsidRPr="00751F19">
        <w:rPr>
          <w:i/>
        </w:rPr>
        <w:t>8</w:t>
      </w:r>
      <w:r w:rsidR="0043386D">
        <w:t>.</w:t>
      </w:r>
    </w:p>
    <w:p w14:paraId="0B15F4BE" w14:textId="40A39EA5" w:rsidR="00DA767D" w:rsidRPr="00751F19" w:rsidRDefault="0077575E" w:rsidP="00DA767D">
      <w:pPr>
        <w:pStyle w:val="LDSignatory"/>
        <w:spacing w:before="1040"/>
        <w:rPr>
          <w:rFonts w:ascii="Arial" w:hAnsi="Arial" w:cs="Arial"/>
          <w:b/>
        </w:rPr>
      </w:pPr>
      <w:bookmarkStart w:id="1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1"/>
    </w:p>
    <w:p w14:paraId="709CD1A4" w14:textId="0FC9110F" w:rsidR="00EA4351" w:rsidRPr="00751F19" w:rsidRDefault="00E01BDD" w:rsidP="00EA4351">
      <w:pPr>
        <w:pStyle w:val="LDBodytext"/>
      </w:pPr>
      <w:r>
        <w:rPr>
          <w:rStyle w:val="BodyTextChar"/>
        </w:rPr>
        <w:t>Christopher P. Monahan</w:t>
      </w:r>
      <w:r w:rsidR="00A500C7" w:rsidRPr="00751F19">
        <w:rPr>
          <w:rStyle w:val="BodyTextChar"/>
        </w:rPr>
        <w:br/>
      </w:r>
      <w:r>
        <w:t>Executive Manager, National Operations &amp; Standards</w:t>
      </w:r>
    </w:p>
    <w:p w14:paraId="4B236F8C" w14:textId="21DB93D8" w:rsidR="00EA4351" w:rsidRPr="00751F19" w:rsidRDefault="0077575E" w:rsidP="00EA4351">
      <w:pPr>
        <w:pStyle w:val="LDDate"/>
      </w:pPr>
      <w:r>
        <w:t>14</w:t>
      </w:r>
      <w:r w:rsidR="00B4521C">
        <w:t> </w:t>
      </w:r>
      <w:r w:rsidR="00F60F32">
        <w:t>October</w:t>
      </w:r>
      <w:r w:rsidR="00320B8F">
        <w:t xml:space="preserve"> </w:t>
      </w:r>
      <w:r w:rsidR="00731B46">
        <w:t>2021</w:t>
      </w:r>
    </w:p>
    <w:p w14:paraId="297B2826" w14:textId="6623E1CB" w:rsidR="0084096D" w:rsidRPr="00751F19" w:rsidRDefault="00606B33" w:rsidP="00611546">
      <w:pPr>
        <w:pStyle w:val="LDDescription"/>
      </w:pPr>
      <w:r>
        <w:t xml:space="preserve">CASA </w:t>
      </w:r>
      <w:r w:rsidR="004F022C">
        <w:t>63</w:t>
      </w:r>
      <w:r w:rsidR="00C820DC">
        <w:t>/</w:t>
      </w:r>
      <w:r w:rsidR="00252526">
        <w:t>2</w:t>
      </w:r>
      <w:r w:rsidR="00731B46">
        <w:t>1</w:t>
      </w:r>
      <w:r w:rsidR="00406557">
        <w:t> </w:t>
      </w:r>
      <w:r>
        <w:t>—</w:t>
      </w:r>
      <w:r w:rsidR="00960323">
        <w:t xml:space="preserve"> </w:t>
      </w:r>
      <w:r w:rsidR="00232E5E">
        <w:t>Aircraft Not Requiring Registration (</w:t>
      </w:r>
      <w:r w:rsidR="00AA615D">
        <w:t xml:space="preserve">Classes of </w:t>
      </w:r>
      <w:r w:rsidR="00232E5E">
        <w:t xml:space="preserve">RPA </w:t>
      </w:r>
      <w:r w:rsidR="00AA615D">
        <w:t>and Model Aircraft</w:t>
      </w:r>
      <w:r w:rsidR="00232E5E">
        <w:t>)</w:t>
      </w:r>
      <w:r w:rsidR="003A3D80">
        <w:t xml:space="preserve"> Prescription</w:t>
      </w:r>
      <w:r w:rsidR="00232E5E">
        <w:t xml:space="preserve"> Instrument </w:t>
      </w:r>
      <w:r w:rsidR="000764C4">
        <w:t>2021</w:t>
      </w:r>
    </w:p>
    <w:p w14:paraId="74C00EEC" w14:textId="77777777" w:rsidR="00BB02F0" w:rsidRDefault="00E94CEE" w:rsidP="00E94CEE">
      <w:pPr>
        <w:pStyle w:val="LDClauseHeading"/>
      </w:pPr>
      <w:r w:rsidRPr="00751F19">
        <w:t>1</w:t>
      </w:r>
      <w:r w:rsidRPr="00751F19">
        <w:tab/>
      </w:r>
      <w:r w:rsidR="00BB02F0">
        <w:t>Name</w:t>
      </w:r>
    </w:p>
    <w:p w14:paraId="07095AC4" w14:textId="0FA47997" w:rsidR="00BB02F0" w:rsidRDefault="00406557" w:rsidP="00406557">
      <w:pPr>
        <w:pStyle w:val="LDClause"/>
      </w:pPr>
      <w:r>
        <w:tab/>
      </w:r>
      <w:r>
        <w:tab/>
      </w:r>
      <w:r w:rsidR="00606B33">
        <w:t xml:space="preserve">This instrument is </w:t>
      </w:r>
      <w:r w:rsidR="00606B33" w:rsidRPr="00406557">
        <w:rPr>
          <w:i/>
        </w:rPr>
        <w:t xml:space="preserve">CASA </w:t>
      </w:r>
      <w:r w:rsidR="004F022C">
        <w:rPr>
          <w:i/>
        </w:rPr>
        <w:t>63</w:t>
      </w:r>
      <w:r w:rsidR="00606B33" w:rsidRPr="00406557">
        <w:rPr>
          <w:i/>
        </w:rPr>
        <w:t>/</w:t>
      </w:r>
      <w:r w:rsidR="00252526">
        <w:rPr>
          <w:i/>
        </w:rPr>
        <w:t>2</w:t>
      </w:r>
      <w:r w:rsidR="000764C4">
        <w:rPr>
          <w:i/>
        </w:rPr>
        <w:t>1</w:t>
      </w:r>
      <w:r w:rsidRPr="00406557">
        <w:rPr>
          <w:i/>
        </w:rPr>
        <w:t> </w:t>
      </w:r>
      <w:r w:rsidR="00606B33" w:rsidRPr="00406557">
        <w:rPr>
          <w:i/>
        </w:rPr>
        <w:t>—</w:t>
      </w:r>
      <w:r w:rsidRPr="00406557">
        <w:rPr>
          <w:i/>
        </w:rPr>
        <w:t xml:space="preserve"> </w:t>
      </w:r>
      <w:r w:rsidR="00232E5E">
        <w:rPr>
          <w:i/>
        </w:rPr>
        <w:t>Aircraft Not Requiring Registration (</w:t>
      </w:r>
      <w:r w:rsidR="00AA615D">
        <w:rPr>
          <w:i/>
        </w:rPr>
        <w:t xml:space="preserve">Classes of </w:t>
      </w:r>
      <w:r w:rsidR="00232E5E">
        <w:rPr>
          <w:i/>
        </w:rPr>
        <w:t xml:space="preserve">RPA </w:t>
      </w:r>
      <w:r w:rsidR="00AA615D">
        <w:rPr>
          <w:i/>
        </w:rPr>
        <w:t>and Model Aircraft</w:t>
      </w:r>
      <w:r w:rsidR="00232E5E">
        <w:rPr>
          <w:i/>
        </w:rPr>
        <w:t xml:space="preserve">) </w:t>
      </w:r>
      <w:r w:rsidR="003A3D80">
        <w:rPr>
          <w:i/>
        </w:rPr>
        <w:t xml:space="preserve">Prescription </w:t>
      </w:r>
      <w:r w:rsidR="00232E5E">
        <w:rPr>
          <w:i/>
        </w:rPr>
        <w:t>Instrument 2021</w:t>
      </w:r>
      <w:r w:rsidR="00232E5E" w:rsidRPr="004F022C">
        <w:rPr>
          <w:iCs/>
        </w:rPr>
        <w:t>.</w:t>
      </w:r>
    </w:p>
    <w:p w14:paraId="2D789913" w14:textId="785C5A53" w:rsidR="003C2112" w:rsidRPr="005A3457" w:rsidRDefault="003C2112" w:rsidP="003C2112">
      <w:pPr>
        <w:pStyle w:val="LDClauseHeading"/>
      </w:pPr>
      <w:r>
        <w:t>2</w:t>
      </w:r>
      <w:r>
        <w:tab/>
      </w:r>
      <w:r w:rsidR="00BB0F67">
        <w:t>Duration</w:t>
      </w:r>
    </w:p>
    <w:p w14:paraId="215082F5" w14:textId="77777777" w:rsidR="00BB0F67" w:rsidRDefault="003C2112" w:rsidP="003C2112">
      <w:pPr>
        <w:pStyle w:val="LDClause"/>
      </w:pPr>
      <w:r w:rsidRPr="005A3457">
        <w:tab/>
      </w:r>
      <w:r w:rsidRPr="007F233C">
        <w:tab/>
        <w:t>This instrument</w:t>
      </w:r>
      <w:r w:rsidR="00BB0F67">
        <w:t>:</w:t>
      </w:r>
    </w:p>
    <w:p w14:paraId="7E5383E2" w14:textId="38B9EAC4" w:rsidR="00BB0F67" w:rsidRDefault="00BB0F67" w:rsidP="00987907">
      <w:pPr>
        <w:pStyle w:val="LDP1a1"/>
        <w:ind w:left="1191" w:hanging="454"/>
      </w:pPr>
      <w:r>
        <w:t>(a)</w:t>
      </w:r>
      <w:r>
        <w:tab/>
        <w:t>commences on the day after it is registered; and</w:t>
      </w:r>
    </w:p>
    <w:p w14:paraId="069543DA" w14:textId="6DDB409F" w:rsidR="003C2112" w:rsidRDefault="00BB0F67" w:rsidP="00987907">
      <w:pPr>
        <w:pStyle w:val="LDP1a1"/>
        <w:ind w:left="1191" w:hanging="454"/>
      </w:pPr>
      <w:r>
        <w:t>(b)</w:t>
      </w:r>
      <w:r>
        <w:tab/>
        <w:t xml:space="preserve">is repealed at the end of 1 </w:t>
      </w:r>
      <w:r w:rsidR="003C4BF1">
        <w:t>September</w:t>
      </w:r>
      <w:r w:rsidR="003B1C61">
        <w:t xml:space="preserve"> 20</w:t>
      </w:r>
      <w:r w:rsidR="002C75F7">
        <w:t>26</w:t>
      </w:r>
      <w:r w:rsidR="00D95791">
        <w:t>.</w:t>
      </w:r>
    </w:p>
    <w:p w14:paraId="39056B00" w14:textId="44E8357E" w:rsidR="006D4DAB" w:rsidRPr="006D4DAB" w:rsidRDefault="006D4DAB" w:rsidP="006D4DAB">
      <w:pPr>
        <w:pStyle w:val="LDNote"/>
      </w:pPr>
      <w:r>
        <w:rPr>
          <w:i/>
          <w:iCs/>
        </w:rPr>
        <w:t>Note   </w:t>
      </w:r>
      <w:r>
        <w:t xml:space="preserve">The prescription of classes of RPA </w:t>
      </w:r>
      <w:r w:rsidR="003271EC">
        <w:t xml:space="preserve">and model aircraft </w:t>
      </w:r>
      <w:r>
        <w:t>in section 4 ceases to be in force at the end of 31 </w:t>
      </w:r>
      <w:r w:rsidR="00111493">
        <w:t>August</w:t>
      </w:r>
      <w:r>
        <w:t> 202</w:t>
      </w:r>
      <w:r w:rsidR="003B1C61">
        <w:t>3</w:t>
      </w:r>
      <w:r>
        <w:t>. The directions in section 5 are in force until the repeal of this instrument.</w:t>
      </w:r>
    </w:p>
    <w:p w14:paraId="1F2E97CC" w14:textId="78D55DDA" w:rsidR="000D2114" w:rsidRDefault="003B3D0D" w:rsidP="000D2114">
      <w:pPr>
        <w:pStyle w:val="LDClauseHeading"/>
      </w:pPr>
      <w:r>
        <w:t>3</w:t>
      </w:r>
      <w:r w:rsidR="000D2114">
        <w:tab/>
      </w:r>
      <w:r w:rsidR="00122AE4">
        <w:t>Definitions</w:t>
      </w:r>
    </w:p>
    <w:p w14:paraId="2C7E59BA" w14:textId="666E70B0" w:rsidR="00122AE4" w:rsidRDefault="00122AE4" w:rsidP="00122AE4">
      <w:pPr>
        <w:pStyle w:val="LDNote"/>
      </w:pPr>
      <w:r w:rsidRPr="00140894">
        <w:rPr>
          <w:i/>
        </w:rPr>
        <w:t>Note</w:t>
      </w:r>
      <w:r w:rsidRPr="00140894">
        <w:t>   In this instrument</w:t>
      </w:r>
      <w:r>
        <w:t>,</w:t>
      </w:r>
      <w:r w:rsidRPr="00140894">
        <w:t xml:space="preserve"> certain terms and expressions have the same meaning as they have in the </w:t>
      </w:r>
      <w:r w:rsidRPr="00C87550">
        <w:rPr>
          <w:i/>
        </w:rPr>
        <w:t>Civil Aviation Act 1988</w:t>
      </w:r>
      <w:r w:rsidRPr="00C87550">
        <w:t xml:space="preserve"> and the regulations</w:t>
      </w:r>
      <w:r>
        <w:t xml:space="preserve">. These </w:t>
      </w:r>
      <w:proofErr w:type="gramStart"/>
      <w:r>
        <w:t>include:</w:t>
      </w:r>
      <w:proofErr w:type="gramEnd"/>
      <w:r>
        <w:t xml:space="preserve"> </w:t>
      </w:r>
      <w:r w:rsidR="002A1251" w:rsidRPr="002A1251">
        <w:rPr>
          <w:b/>
          <w:bCs/>
          <w:i/>
          <w:iCs/>
        </w:rPr>
        <w:t>medium RPA</w:t>
      </w:r>
      <w:r w:rsidR="002A1251">
        <w:t xml:space="preserve">, </w:t>
      </w:r>
      <w:r w:rsidRPr="0008359A">
        <w:rPr>
          <w:b/>
          <w:bCs/>
          <w:i/>
          <w:iCs/>
        </w:rPr>
        <w:t>micro RPA</w:t>
      </w:r>
      <w:r w:rsidR="002A1251" w:rsidRPr="0008359A">
        <w:t>,</w:t>
      </w:r>
      <w:r w:rsidRPr="0008359A">
        <w:t xml:space="preserve"> </w:t>
      </w:r>
      <w:r w:rsidR="00637FFD" w:rsidRPr="00637FFD">
        <w:rPr>
          <w:b/>
          <w:bCs/>
          <w:i/>
          <w:iCs/>
        </w:rPr>
        <w:t>model aircraft</w:t>
      </w:r>
      <w:r w:rsidR="00637FFD">
        <w:t xml:space="preserve">, </w:t>
      </w:r>
      <w:r w:rsidR="002A1251" w:rsidRPr="006F42D5">
        <w:rPr>
          <w:b/>
          <w:bCs/>
          <w:i/>
          <w:iCs/>
        </w:rPr>
        <w:t>RPA</w:t>
      </w:r>
      <w:r w:rsidR="00637FFD" w:rsidRPr="006F42D5">
        <w:t>,</w:t>
      </w:r>
      <w:r w:rsidR="00637FFD" w:rsidRPr="006F42D5">
        <w:rPr>
          <w:b/>
          <w:bCs/>
        </w:rPr>
        <w:t xml:space="preserve"> </w:t>
      </w:r>
      <w:r w:rsidR="002A1251" w:rsidRPr="0008359A">
        <w:rPr>
          <w:b/>
          <w:bCs/>
          <w:i/>
          <w:iCs/>
        </w:rPr>
        <w:t>small RPA</w:t>
      </w:r>
      <w:r w:rsidR="00637FFD">
        <w:rPr>
          <w:b/>
          <w:bCs/>
          <w:i/>
          <w:iCs/>
        </w:rPr>
        <w:t xml:space="preserve"> </w:t>
      </w:r>
      <w:r w:rsidR="00637FFD" w:rsidRPr="00637FFD">
        <w:t>and</w:t>
      </w:r>
      <w:r w:rsidR="00637FFD">
        <w:rPr>
          <w:b/>
          <w:bCs/>
        </w:rPr>
        <w:t xml:space="preserve"> </w:t>
      </w:r>
      <w:r w:rsidR="00637FFD" w:rsidRPr="006F42D5">
        <w:rPr>
          <w:b/>
          <w:bCs/>
          <w:i/>
          <w:iCs/>
        </w:rPr>
        <w:t>very small RPA</w:t>
      </w:r>
      <w:r w:rsidR="00A46028" w:rsidRPr="00987907">
        <w:t>.</w:t>
      </w:r>
    </w:p>
    <w:p w14:paraId="4BAC14B3" w14:textId="46181652" w:rsidR="0087705A" w:rsidRDefault="005728C2" w:rsidP="00987907">
      <w:pPr>
        <w:pStyle w:val="LDClause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7705A">
        <w:rPr>
          <w:lang w:val="en-US"/>
        </w:rPr>
        <w:t>In this instrument:</w:t>
      </w:r>
    </w:p>
    <w:p w14:paraId="49B43580" w14:textId="22F6EA76" w:rsidR="00D3557E" w:rsidRDefault="00D3557E" w:rsidP="00D3557E">
      <w:pPr>
        <w:pStyle w:val="LDdefinition"/>
        <w:rPr>
          <w:iCs/>
          <w:lang w:val="en-US"/>
        </w:rPr>
      </w:pPr>
      <w:r w:rsidRPr="00D3557E">
        <w:rPr>
          <w:b/>
          <w:bCs/>
          <w:i/>
          <w:iCs/>
          <w:lang w:val="en-US"/>
        </w:rPr>
        <w:t>p</w:t>
      </w:r>
      <w:r w:rsidRPr="00D3557E">
        <w:rPr>
          <w:b/>
          <w:bCs/>
          <w:i/>
          <w:iCs/>
        </w:rPr>
        <w:t>rescribed class</w:t>
      </w:r>
      <w:r w:rsidRPr="00D3557E">
        <w:rPr>
          <w:lang w:val="en-US"/>
        </w:rPr>
        <w:t>, for an RPA</w:t>
      </w:r>
      <w:r w:rsidR="002668E2">
        <w:rPr>
          <w:lang w:val="en-US"/>
        </w:rPr>
        <w:t xml:space="preserve"> or model aircraft</w:t>
      </w:r>
      <w:r w:rsidRPr="00D3557E">
        <w:rPr>
          <w:lang w:val="en-US"/>
        </w:rPr>
        <w:t>,</w:t>
      </w:r>
      <w:r>
        <w:t xml:space="preserve"> </w:t>
      </w:r>
      <w:r>
        <w:rPr>
          <w:iCs/>
        </w:rPr>
        <w:t xml:space="preserve">means </w:t>
      </w:r>
      <w:r>
        <w:rPr>
          <w:iCs/>
          <w:lang w:val="en-US"/>
        </w:rPr>
        <w:t xml:space="preserve">a class </w:t>
      </w:r>
      <w:r w:rsidR="00A51DCA">
        <w:rPr>
          <w:iCs/>
          <w:lang w:val="en-US"/>
        </w:rPr>
        <w:t xml:space="preserve">of RPA </w:t>
      </w:r>
      <w:r w:rsidR="002668E2">
        <w:rPr>
          <w:iCs/>
          <w:lang w:val="en-US"/>
        </w:rPr>
        <w:t xml:space="preserve">or model aircraft </w:t>
      </w:r>
      <w:r>
        <w:rPr>
          <w:iCs/>
          <w:lang w:val="en-US"/>
        </w:rPr>
        <w:t>mentioned in subsection</w:t>
      </w:r>
      <w:r w:rsidR="00A51DCA">
        <w:rPr>
          <w:iCs/>
          <w:lang w:val="en-US"/>
        </w:rPr>
        <w:t> </w:t>
      </w:r>
      <w:r>
        <w:rPr>
          <w:iCs/>
          <w:lang w:val="en-US"/>
        </w:rPr>
        <w:t>4 (2).</w:t>
      </w:r>
    </w:p>
    <w:p w14:paraId="39B21957" w14:textId="1C5E1686" w:rsidR="009959D3" w:rsidRDefault="009959D3" w:rsidP="00D3557E">
      <w:pPr>
        <w:pStyle w:val="LDdefinition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test flight</w:t>
      </w:r>
      <w:r w:rsidR="0008359A">
        <w:rPr>
          <w:lang w:val="en-US"/>
        </w:rPr>
        <w:t xml:space="preserve">, </w:t>
      </w:r>
      <w:r w:rsidR="0042106F">
        <w:rPr>
          <w:lang w:val="en-US"/>
        </w:rPr>
        <w:t>for</w:t>
      </w:r>
      <w:r w:rsidR="0008359A">
        <w:rPr>
          <w:lang w:val="en-US"/>
        </w:rPr>
        <w:t xml:space="preserve"> an RPA</w:t>
      </w:r>
      <w:r w:rsidR="00637FFD">
        <w:rPr>
          <w:lang w:val="en-US"/>
        </w:rPr>
        <w:t xml:space="preserve"> or model aircraft</w:t>
      </w:r>
      <w:r w:rsidR="0008359A">
        <w:rPr>
          <w:lang w:val="en-US"/>
        </w:rPr>
        <w:t>,</w:t>
      </w:r>
      <w:r w:rsidR="00A9336C">
        <w:rPr>
          <w:lang w:val="en-US"/>
        </w:rPr>
        <w:t xml:space="preserve"> </w:t>
      </w:r>
      <w:r w:rsidRPr="009959D3">
        <w:rPr>
          <w:lang w:val="en-US"/>
        </w:rPr>
        <w:t>means</w:t>
      </w:r>
      <w:r w:rsidR="00A9336C">
        <w:rPr>
          <w:lang w:val="en-US"/>
        </w:rPr>
        <w:t xml:space="preserve"> </w:t>
      </w:r>
      <w:r w:rsidR="003B1C61">
        <w:rPr>
          <w:lang w:val="en-US"/>
        </w:rPr>
        <w:t xml:space="preserve">a flight of the </w:t>
      </w:r>
      <w:r w:rsidR="002668E2">
        <w:rPr>
          <w:lang w:val="en-US"/>
        </w:rPr>
        <w:t xml:space="preserve">aircraft </w:t>
      </w:r>
      <w:r w:rsidR="00660192">
        <w:rPr>
          <w:lang w:val="en-US"/>
        </w:rPr>
        <w:t xml:space="preserve">solely </w:t>
      </w:r>
      <w:r w:rsidR="003B1C61">
        <w:rPr>
          <w:lang w:val="en-US"/>
        </w:rPr>
        <w:t xml:space="preserve">to </w:t>
      </w:r>
      <w:r w:rsidR="00637FFD">
        <w:rPr>
          <w:lang w:val="en-US"/>
        </w:rPr>
        <w:t xml:space="preserve">test </w:t>
      </w:r>
      <w:r w:rsidR="00A9336C">
        <w:rPr>
          <w:lang w:val="en-US"/>
        </w:rPr>
        <w:t xml:space="preserve">the aircraft or its equipment to determine </w:t>
      </w:r>
      <w:r w:rsidR="002668E2">
        <w:rPr>
          <w:lang w:val="en-US"/>
        </w:rPr>
        <w:t xml:space="preserve">if </w:t>
      </w:r>
      <w:r w:rsidR="00B56E55">
        <w:rPr>
          <w:lang w:val="en-US"/>
        </w:rPr>
        <w:t xml:space="preserve">the aircraft or equipment </w:t>
      </w:r>
      <w:r w:rsidR="002668E2">
        <w:rPr>
          <w:lang w:val="en-US"/>
        </w:rPr>
        <w:t xml:space="preserve">is </w:t>
      </w:r>
      <w:r w:rsidR="00964292">
        <w:rPr>
          <w:lang w:val="en-US"/>
        </w:rPr>
        <w:t xml:space="preserve">in working order and </w:t>
      </w:r>
      <w:r w:rsidR="00B56E55">
        <w:rPr>
          <w:lang w:val="en-US"/>
        </w:rPr>
        <w:t>in a condition for safe operation.</w:t>
      </w:r>
    </w:p>
    <w:p w14:paraId="0673FECC" w14:textId="5E978B3F" w:rsidR="00122AE4" w:rsidRDefault="00122AE4" w:rsidP="00122AE4">
      <w:pPr>
        <w:pStyle w:val="LDClauseHeading"/>
      </w:pPr>
      <w:r>
        <w:t>4</w:t>
      </w:r>
      <w:r>
        <w:tab/>
        <w:t xml:space="preserve">Prescription of </w:t>
      </w:r>
      <w:r w:rsidR="00744DEA">
        <w:t>c</w:t>
      </w:r>
      <w:r w:rsidR="003A3D80">
        <w:t xml:space="preserve">lasses of RPA </w:t>
      </w:r>
      <w:r w:rsidR="003953D4">
        <w:t>and model aircraft</w:t>
      </w:r>
    </w:p>
    <w:p w14:paraId="543EA2A1" w14:textId="0F16FC23" w:rsidR="00122AE4" w:rsidRDefault="00D50519" w:rsidP="00D50519">
      <w:pPr>
        <w:pStyle w:val="LDClause"/>
      </w:pPr>
      <w:r>
        <w:tab/>
        <w:t>(1)</w:t>
      </w:r>
      <w:r>
        <w:tab/>
        <w:t>For paragraph 47.015</w:t>
      </w:r>
      <w:r w:rsidR="000210D3">
        <w:t> </w:t>
      </w:r>
      <w:r>
        <w:t>(1)</w:t>
      </w:r>
      <w:r w:rsidR="000210D3">
        <w:t> </w:t>
      </w:r>
      <w:r>
        <w:t xml:space="preserve">(i) of CASR, </w:t>
      </w:r>
      <w:r w:rsidR="00D3557E">
        <w:t xml:space="preserve">the classes of </w:t>
      </w:r>
      <w:r>
        <w:t xml:space="preserve">RPA </w:t>
      </w:r>
      <w:r w:rsidR="003953D4">
        <w:t xml:space="preserve">and model aircraft </w:t>
      </w:r>
      <w:r>
        <w:t xml:space="preserve">mentioned in subsection (2) </w:t>
      </w:r>
      <w:r w:rsidR="00767F13">
        <w:t xml:space="preserve">are </w:t>
      </w:r>
      <w:r>
        <w:t>prescribed.</w:t>
      </w:r>
    </w:p>
    <w:p w14:paraId="7805D1E4" w14:textId="4ED84A21" w:rsidR="00024692" w:rsidRDefault="00302DDF" w:rsidP="000974D0">
      <w:pPr>
        <w:pStyle w:val="LDClause"/>
        <w:keepNext/>
      </w:pPr>
      <w:r>
        <w:lastRenderedPageBreak/>
        <w:tab/>
        <w:t>(2)</w:t>
      </w:r>
      <w:r>
        <w:tab/>
        <w:t>For subsection (1), the classes are</w:t>
      </w:r>
      <w:r w:rsidR="007A47D0">
        <w:t xml:space="preserve"> </w:t>
      </w:r>
      <w:r w:rsidR="00024692">
        <w:t xml:space="preserve">the following kinds of </w:t>
      </w:r>
      <w:r w:rsidR="007A47D0">
        <w:t xml:space="preserve">aircraft </w:t>
      </w:r>
      <w:r w:rsidR="00024692">
        <w:t xml:space="preserve">when operated </w:t>
      </w:r>
      <w:r w:rsidR="00A46028">
        <w:t xml:space="preserve">only </w:t>
      </w:r>
      <w:r w:rsidR="00024692">
        <w:t>for a purpose mentioned in subsection (3):</w:t>
      </w:r>
    </w:p>
    <w:p w14:paraId="03C455A9" w14:textId="25D1BA65" w:rsidR="00024692" w:rsidRDefault="00024692" w:rsidP="00E6779F">
      <w:pPr>
        <w:pStyle w:val="LDP1a1"/>
        <w:ind w:left="1191" w:hanging="454"/>
      </w:pPr>
      <w:r>
        <w:t>(a)</w:t>
      </w:r>
      <w:r>
        <w:tab/>
      </w:r>
      <w:r w:rsidR="00AB2065">
        <w:t xml:space="preserve">micro </w:t>
      </w:r>
      <w:proofErr w:type="gramStart"/>
      <w:r w:rsidR="00AB2065">
        <w:t>RPA</w:t>
      </w:r>
      <w:r w:rsidR="00A9336C">
        <w:t>;</w:t>
      </w:r>
      <w:proofErr w:type="gramEnd"/>
    </w:p>
    <w:p w14:paraId="7090286C" w14:textId="6C6FBE30" w:rsidR="00024692" w:rsidRDefault="00024692" w:rsidP="00E6779F">
      <w:pPr>
        <w:pStyle w:val="LDP1a1"/>
        <w:ind w:left="1191" w:hanging="454"/>
      </w:pPr>
      <w:r>
        <w:t>(b)</w:t>
      </w:r>
      <w:r>
        <w:tab/>
      </w:r>
      <w:r w:rsidR="00AB2065">
        <w:t xml:space="preserve">very small </w:t>
      </w:r>
      <w:proofErr w:type="gramStart"/>
      <w:r w:rsidR="00AB2065">
        <w:t>RPA</w:t>
      </w:r>
      <w:r w:rsidR="00A9336C">
        <w:t>;</w:t>
      </w:r>
      <w:proofErr w:type="gramEnd"/>
    </w:p>
    <w:p w14:paraId="077D4EFD" w14:textId="55CFC3EE" w:rsidR="00024692" w:rsidRDefault="00024692" w:rsidP="00E6779F">
      <w:pPr>
        <w:pStyle w:val="LDP1a1"/>
        <w:ind w:left="1191" w:hanging="454"/>
      </w:pPr>
      <w:r>
        <w:t>(c)</w:t>
      </w:r>
      <w:r>
        <w:tab/>
        <w:t xml:space="preserve">small </w:t>
      </w:r>
      <w:proofErr w:type="gramStart"/>
      <w:r>
        <w:t>RPA;</w:t>
      </w:r>
      <w:proofErr w:type="gramEnd"/>
    </w:p>
    <w:p w14:paraId="50283F58" w14:textId="01B3D3EF" w:rsidR="007A47D0" w:rsidRDefault="00024692" w:rsidP="00E6779F">
      <w:pPr>
        <w:pStyle w:val="LDP1a1"/>
        <w:ind w:left="1191" w:hanging="454"/>
      </w:pPr>
      <w:r>
        <w:t>(d)</w:t>
      </w:r>
      <w:r>
        <w:tab/>
      </w:r>
      <w:r w:rsidR="00302DDF">
        <w:t xml:space="preserve">medium </w:t>
      </w:r>
      <w:proofErr w:type="gramStart"/>
      <w:r w:rsidR="00302DDF">
        <w:t>RPA</w:t>
      </w:r>
      <w:r w:rsidR="00176A37">
        <w:t>;</w:t>
      </w:r>
      <w:proofErr w:type="gramEnd"/>
    </w:p>
    <w:p w14:paraId="5F5DEEA7" w14:textId="3081CA37" w:rsidR="00AB2065" w:rsidRDefault="007A47D0" w:rsidP="00E6779F">
      <w:pPr>
        <w:pStyle w:val="LDP1a1"/>
        <w:ind w:left="1191" w:hanging="454"/>
      </w:pPr>
      <w:r>
        <w:t>(e)</w:t>
      </w:r>
      <w:r>
        <w:tab/>
        <w:t xml:space="preserve">model aircraft that are not covered </w:t>
      </w:r>
      <w:r w:rsidR="007E2664">
        <w:t xml:space="preserve">by </w:t>
      </w:r>
      <w:r>
        <w:t>paragraph 47.015 (1) (f) of CASR.</w:t>
      </w:r>
    </w:p>
    <w:p w14:paraId="154426DF" w14:textId="7448635B" w:rsidR="009C05EF" w:rsidRDefault="00AB2065" w:rsidP="00302DDF">
      <w:pPr>
        <w:pStyle w:val="LDClause"/>
      </w:pPr>
      <w:r>
        <w:tab/>
        <w:t>(3)</w:t>
      </w:r>
      <w:r>
        <w:tab/>
        <w:t xml:space="preserve">For subsection (2), the purposes are: </w:t>
      </w:r>
    </w:p>
    <w:p w14:paraId="0A087701" w14:textId="101CC4BA" w:rsidR="003B1C61" w:rsidRDefault="009C05EF" w:rsidP="00E6779F">
      <w:pPr>
        <w:pStyle w:val="LDP1a1"/>
        <w:ind w:left="1191" w:hanging="454"/>
      </w:pPr>
      <w:r>
        <w:t>(a)</w:t>
      </w:r>
      <w:r>
        <w:tab/>
      </w:r>
      <w:r w:rsidR="009959D3">
        <w:t xml:space="preserve">a test flight </w:t>
      </w:r>
      <w:r w:rsidR="00EF7F5A">
        <w:t>following</w:t>
      </w:r>
      <w:r w:rsidR="00C25547">
        <w:t xml:space="preserve"> </w:t>
      </w:r>
      <w:r w:rsidR="00302DDF">
        <w:t>the manufacture</w:t>
      </w:r>
      <w:r w:rsidR="000A2319">
        <w:t xml:space="preserve"> of the RPA</w:t>
      </w:r>
      <w:r>
        <w:t xml:space="preserve"> </w:t>
      </w:r>
      <w:r w:rsidR="007A47D0">
        <w:t xml:space="preserve">or model aircraft </w:t>
      </w:r>
      <w:r w:rsidR="003B1C61">
        <w:t>that is conducted:</w:t>
      </w:r>
    </w:p>
    <w:p w14:paraId="129D898F" w14:textId="05E06177" w:rsidR="003B1C61" w:rsidRDefault="003B1C61" w:rsidP="005728C2">
      <w:pPr>
        <w:pStyle w:val="LDP2i"/>
        <w:ind w:left="1559" w:hanging="1105"/>
      </w:pPr>
      <w:r>
        <w:tab/>
        <w:t>(i)</w:t>
      </w:r>
      <w:r>
        <w:tab/>
        <w:t>by, or at the request of, the manufacturer of the RPA</w:t>
      </w:r>
      <w:r w:rsidR="007A47D0">
        <w:rPr>
          <w:lang w:val="en-US"/>
        </w:rPr>
        <w:t xml:space="preserve"> or model aircraft</w:t>
      </w:r>
      <w:r>
        <w:t>; and</w:t>
      </w:r>
    </w:p>
    <w:p w14:paraId="71BA00F6" w14:textId="75ABA7C1" w:rsidR="009C05EF" w:rsidRPr="002D6870" w:rsidRDefault="003B1C61" w:rsidP="005728C2">
      <w:pPr>
        <w:pStyle w:val="LDP2i"/>
        <w:ind w:left="1559" w:hanging="1105"/>
        <w:rPr>
          <w:lang w:val="en-US"/>
        </w:rPr>
      </w:pPr>
      <w:r>
        <w:tab/>
        <w:t>(ii)</w:t>
      </w:r>
      <w:r>
        <w:tab/>
      </w:r>
      <w:r w:rsidR="009C05EF">
        <w:t xml:space="preserve">before it is provided to </w:t>
      </w:r>
      <w:r w:rsidR="000132D0">
        <w:t xml:space="preserve">the </w:t>
      </w:r>
      <w:r w:rsidR="00AC329B">
        <w:t xml:space="preserve">initial </w:t>
      </w:r>
      <w:r w:rsidR="009C05EF">
        <w:t>purchaser</w:t>
      </w:r>
      <w:r w:rsidR="000132D0">
        <w:t xml:space="preserve"> of the RPA</w:t>
      </w:r>
      <w:r w:rsidR="007A47D0">
        <w:rPr>
          <w:lang w:val="en-US"/>
        </w:rPr>
        <w:t xml:space="preserve"> or model aircraft</w:t>
      </w:r>
      <w:r w:rsidR="009C05EF">
        <w:t>;</w:t>
      </w:r>
      <w:r w:rsidR="002D6870">
        <w:rPr>
          <w:lang w:val="en-US"/>
        </w:rPr>
        <w:t xml:space="preserve"> and</w:t>
      </w:r>
    </w:p>
    <w:p w14:paraId="1D0C9947" w14:textId="3601C863" w:rsidR="00DF4B16" w:rsidRPr="00DF4B16" w:rsidRDefault="00DF4B16" w:rsidP="00E6779F">
      <w:pPr>
        <w:pStyle w:val="LDP1a1"/>
        <w:ind w:left="1191" w:hanging="454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>a test flight following the fitting of equipment to the RPA or model aircraft that is conducted by, or at the request of, the person who fitted the equipment;</w:t>
      </w:r>
      <w:r w:rsidR="002D6870">
        <w:rPr>
          <w:lang w:val="en-US"/>
        </w:rPr>
        <w:t xml:space="preserve"> and</w:t>
      </w:r>
    </w:p>
    <w:p w14:paraId="072788A5" w14:textId="786A33AE" w:rsidR="00D50519" w:rsidRDefault="009C05EF" w:rsidP="00E6779F">
      <w:pPr>
        <w:pStyle w:val="LDP1a1"/>
        <w:ind w:left="1191" w:hanging="454"/>
      </w:pPr>
      <w:r>
        <w:t>(</w:t>
      </w:r>
      <w:r w:rsidR="00DF4B16">
        <w:t>c</w:t>
      </w:r>
      <w:r>
        <w:t>)</w:t>
      </w:r>
      <w:r>
        <w:tab/>
      </w:r>
      <w:r w:rsidR="009959D3">
        <w:t xml:space="preserve">a test flight </w:t>
      </w:r>
      <w:r w:rsidR="00EF7F5A">
        <w:t>before or after</w:t>
      </w:r>
      <w:r w:rsidR="00C25547">
        <w:t xml:space="preserve"> </w:t>
      </w:r>
      <w:r>
        <w:t>maintenance or repair of the RPA</w:t>
      </w:r>
      <w:r w:rsidR="003B1C61">
        <w:t xml:space="preserve"> </w:t>
      </w:r>
      <w:r w:rsidR="007A47D0">
        <w:t xml:space="preserve">or model aircraft </w:t>
      </w:r>
      <w:r w:rsidR="00DF4B16">
        <w:t xml:space="preserve">or its equipment </w:t>
      </w:r>
      <w:r w:rsidR="003B1C61">
        <w:t xml:space="preserve">that is conducted by, or at the request of, the person who </w:t>
      </w:r>
      <w:r w:rsidR="00064002">
        <w:t>carried out</w:t>
      </w:r>
      <w:r w:rsidR="00EE2058">
        <w:t>, or will carry out, the</w:t>
      </w:r>
      <w:r w:rsidR="00064002">
        <w:t xml:space="preserve"> </w:t>
      </w:r>
      <w:r w:rsidR="003B1C61">
        <w:t xml:space="preserve">maintenance </w:t>
      </w:r>
      <w:r w:rsidR="00DF4B16">
        <w:t>or repair</w:t>
      </w:r>
      <w:r w:rsidR="003B1C61">
        <w:t>.</w:t>
      </w:r>
    </w:p>
    <w:p w14:paraId="79F45622" w14:textId="1912B6ED" w:rsidR="00D50519" w:rsidRDefault="00D50519" w:rsidP="00D50519">
      <w:pPr>
        <w:pStyle w:val="LDNote"/>
      </w:pPr>
      <w:r w:rsidRPr="008A1EAF">
        <w:rPr>
          <w:i/>
          <w:iCs/>
        </w:rPr>
        <w:t>Note</w:t>
      </w:r>
      <w:r>
        <w:t xml:space="preserve">   Paragraph 47.015 (1) (i) </w:t>
      </w:r>
      <w:r w:rsidR="00767F13">
        <w:t xml:space="preserve">of CASR </w:t>
      </w:r>
      <w:r w:rsidR="0087705A">
        <w:t>provides an exception to the requirement for an aircraft to be registered if it is an aircraft that is prescribed by an instrument under s</w:t>
      </w:r>
      <w:r>
        <w:t>ubregulation</w:t>
      </w:r>
      <w:r w:rsidR="000210D3">
        <w:t> </w:t>
      </w:r>
      <w:r>
        <w:t>47.015 (1B)</w:t>
      </w:r>
      <w:r w:rsidR="00767F13">
        <w:t xml:space="preserve"> of CASR</w:t>
      </w:r>
      <w:r>
        <w:t xml:space="preserve">. </w:t>
      </w:r>
      <w:r w:rsidR="0087705A">
        <w:t xml:space="preserve">Under </w:t>
      </w:r>
      <w:r w:rsidR="00767F13">
        <w:t>paragraph 47.015 (1B)</w:t>
      </w:r>
      <w:r w:rsidR="00CA52CC">
        <w:t> </w:t>
      </w:r>
      <w:r w:rsidR="00767F13">
        <w:t xml:space="preserve">(a) of CASR, CASA </w:t>
      </w:r>
      <w:r>
        <w:t xml:space="preserve">may </w:t>
      </w:r>
      <w:r w:rsidR="00767F13">
        <w:t xml:space="preserve">issue an instrument prescribing </w:t>
      </w:r>
      <w:r>
        <w:t>classes of RPA</w:t>
      </w:r>
      <w:r w:rsidR="007A47D0">
        <w:t xml:space="preserve"> or model aircraft</w:t>
      </w:r>
      <w:r w:rsidR="00767F13">
        <w:t>.</w:t>
      </w:r>
    </w:p>
    <w:p w14:paraId="388D8F87" w14:textId="0FDD8432" w:rsidR="00D95791" w:rsidRDefault="00D95791" w:rsidP="00D95791">
      <w:pPr>
        <w:pStyle w:val="LDClause"/>
      </w:pPr>
      <w:r>
        <w:tab/>
        <w:t>(</w:t>
      </w:r>
      <w:r w:rsidR="002668E2">
        <w:t>4</w:t>
      </w:r>
      <w:r>
        <w:t>)</w:t>
      </w:r>
      <w:r>
        <w:tab/>
        <w:t>This section cease</w:t>
      </w:r>
      <w:r w:rsidR="006D4DAB">
        <w:t>s</w:t>
      </w:r>
      <w:r>
        <w:t xml:space="preserve"> to be in force at the end of 31 </w:t>
      </w:r>
      <w:r w:rsidR="003C4BF1">
        <w:t>August</w:t>
      </w:r>
      <w:r>
        <w:t xml:space="preserve"> 202</w:t>
      </w:r>
      <w:r w:rsidR="003B1C61">
        <w:t>3</w:t>
      </w:r>
      <w:r>
        <w:t>.</w:t>
      </w:r>
    </w:p>
    <w:p w14:paraId="3465D7F5" w14:textId="325A20E5" w:rsidR="00122AE4" w:rsidRPr="00122AE4" w:rsidRDefault="00122AE4" w:rsidP="00A51DCA">
      <w:pPr>
        <w:pStyle w:val="LDClauseHeading"/>
      </w:pPr>
      <w:r>
        <w:t>5</w:t>
      </w:r>
      <w:r>
        <w:tab/>
        <w:t xml:space="preserve">Directions relating to </w:t>
      </w:r>
      <w:r w:rsidR="00A51DCA">
        <w:t>logging of test flights</w:t>
      </w:r>
    </w:p>
    <w:p w14:paraId="05C94C77" w14:textId="7E006F6C" w:rsidR="00D3557E" w:rsidRDefault="00D95791" w:rsidP="00D3557E">
      <w:pPr>
        <w:pStyle w:val="LDClause"/>
      </w:pPr>
      <w:r>
        <w:tab/>
        <w:t>(1)</w:t>
      </w:r>
      <w:r>
        <w:tab/>
      </w:r>
      <w:r w:rsidR="002668E2">
        <w:t xml:space="preserve">A </w:t>
      </w:r>
      <w:r w:rsidR="00024692">
        <w:t xml:space="preserve">person who </w:t>
      </w:r>
      <w:r w:rsidR="009C05EF">
        <w:t xml:space="preserve">operates an </w:t>
      </w:r>
      <w:r w:rsidR="00D3557E">
        <w:t xml:space="preserve">RPA </w:t>
      </w:r>
      <w:r w:rsidR="007A47D0">
        <w:t xml:space="preserve">or model aircraft </w:t>
      </w:r>
      <w:r w:rsidR="00D3557E">
        <w:t xml:space="preserve">of a prescribed class </w:t>
      </w:r>
      <w:r w:rsidR="007B183C">
        <w:t xml:space="preserve">(the </w:t>
      </w:r>
      <w:r w:rsidR="007A47D0" w:rsidRPr="00B56E55">
        <w:rPr>
          <w:b/>
          <w:bCs/>
          <w:i/>
          <w:iCs/>
        </w:rPr>
        <w:t xml:space="preserve">relevant </w:t>
      </w:r>
      <w:r w:rsidR="007B183C" w:rsidRPr="007B183C">
        <w:rPr>
          <w:b/>
          <w:bCs/>
          <w:i/>
          <w:iCs/>
        </w:rPr>
        <w:t>operator</w:t>
      </w:r>
      <w:r w:rsidR="007B183C">
        <w:t xml:space="preserve">) </w:t>
      </w:r>
      <w:r w:rsidR="00660192">
        <w:t xml:space="preserve">for a test flight </w:t>
      </w:r>
      <w:r w:rsidR="007B183C">
        <w:t xml:space="preserve">must </w:t>
      </w:r>
      <w:r w:rsidR="00F520DB">
        <w:t xml:space="preserve">prepare </w:t>
      </w:r>
      <w:r w:rsidR="007B183C">
        <w:t xml:space="preserve">a written record of </w:t>
      </w:r>
      <w:r w:rsidR="00660192">
        <w:t xml:space="preserve">the </w:t>
      </w:r>
      <w:r w:rsidR="007B183C">
        <w:t xml:space="preserve">test flight </w:t>
      </w:r>
      <w:r w:rsidR="00F23A66">
        <w:t xml:space="preserve">(the </w:t>
      </w:r>
      <w:r w:rsidR="00F23A66" w:rsidRPr="00F23A66">
        <w:rPr>
          <w:b/>
          <w:bCs/>
          <w:i/>
          <w:iCs/>
        </w:rPr>
        <w:t>record</w:t>
      </w:r>
      <w:r w:rsidR="00F23A66">
        <w:t>) that includes the following</w:t>
      </w:r>
      <w:r w:rsidR="00D3557E">
        <w:t>:</w:t>
      </w:r>
    </w:p>
    <w:p w14:paraId="1CA752B4" w14:textId="2A31F7FC" w:rsidR="00D3557E" w:rsidRDefault="00D3557E" w:rsidP="00E6779F">
      <w:pPr>
        <w:pStyle w:val="LDP1a1"/>
        <w:ind w:left="1191" w:hanging="454"/>
      </w:pPr>
      <w:r>
        <w:t>(a)</w:t>
      </w:r>
      <w:r>
        <w:tab/>
        <w:t>the serial number of the</w:t>
      </w:r>
      <w:r w:rsidR="006D4DAB">
        <w:t xml:space="preserve"> RPA</w:t>
      </w:r>
      <w:r w:rsidR="007B183C">
        <w:t xml:space="preserve"> </w:t>
      </w:r>
      <w:r w:rsidR="007A47D0">
        <w:t xml:space="preserve">or model aircraft </w:t>
      </w:r>
      <w:proofErr w:type="gramStart"/>
      <w:r w:rsidR="007B183C">
        <w:t>flown</w:t>
      </w:r>
      <w:r>
        <w:t>;</w:t>
      </w:r>
      <w:proofErr w:type="gramEnd"/>
    </w:p>
    <w:p w14:paraId="26E2DF55" w14:textId="2BB08766" w:rsidR="00024692" w:rsidRDefault="00024692" w:rsidP="00E6779F">
      <w:pPr>
        <w:pStyle w:val="LDP1a1"/>
        <w:ind w:left="1191" w:hanging="454"/>
      </w:pPr>
      <w:r>
        <w:t>(b)</w:t>
      </w:r>
      <w:r>
        <w:tab/>
        <w:t>the name</w:t>
      </w:r>
      <w:r w:rsidR="00B56E55">
        <w:t xml:space="preserve">, address, and ARN (if any) </w:t>
      </w:r>
      <w:r>
        <w:t>of the owner of the RPA</w:t>
      </w:r>
      <w:r w:rsidR="007A47D0">
        <w:t xml:space="preserve"> or model </w:t>
      </w:r>
      <w:proofErr w:type="gramStart"/>
      <w:r w:rsidR="007A47D0">
        <w:t>aircraft</w:t>
      </w:r>
      <w:r>
        <w:t>;</w:t>
      </w:r>
      <w:proofErr w:type="gramEnd"/>
    </w:p>
    <w:p w14:paraId="14858058" w14:textId="47FC33E1" w:rsidR="00D3557E" w:rsidRDefault="00D95791" w:rsidP="00E6779F">
      <w:pPr>
        <w:pStyle w:val="LDP1a1"/>
        <w:ind w:left="1191" w:hanging="454"/>
      </w:pPr>
      <w:r>
        <w:t>(</w:t>
      </w:r>
      <w:r w:rsidR="00024692">
        <w:t>c</w:t>
      </w:r>
      <w:r>
        <w:t>)</w:t>
      </w:r>
      <w:r>
        <w:tab/>
        <w:t>t</w:t>
      </w:r>
      <w:r w:rsidR="00D3557E">
        <w:t xml:space="preserve">he time and date of </w:t>
      </w:r>
      <w:r w:rsidR="006E7187">
        <w:t xml:space="preserve">the </w:t>
      </w:r>
      <w:r w:rsidR="00D3557E">
        <w:t xml:space="preserve">test </w:t>
      </w:r>
      <w:proofErr w:type="gramStart"/>
      <w:r w:rsidR="00D3557E">
        <w:t>flight;</w:t>
      </w:r>
      <w:proofErr w:type="gramEnd"/>
    </w:p>
    <w:p w14:paraId="532ECD47" w14:textId="315F1894" w:rsidR="00D3557E" w:rsidRDefault="00D95791" w:rsidP="00E6779F">
      <w:pPr>
        <w:pStyle w:val="LDP1a1"/>
        <w:ind w:left="1191" w:hanging="454"/>
      </w:pPr>
      <w:r>
        <w:t>(</w:t>
      </w:r>
      <w:r w:rsidR="00024692">
        <w:t>d</w:t>
      </w:r>
      <w:r>
        <w:t>)</w:t>
      </w:r>
      <w:r>
        <w:tab/>
        <w:t>t</w:t>
      </w:r>
      <w:r w:rsidR="00D3557E">
        <w:t xml:space="preserve">he location of </w:t>
      </w:r>
      <w:r w:rsidR="006E7187">
        <w:t xml:space="preserve">the </w:t>
      </w:r>
      <w:r w:rsidR="00D3557E">
        <w:t xml:space="preserve">test </w:t>
      </w:r>
      <w:proofErr w:type="gramStart"/>
      <w:r w:rsidR="00D3557E">
        <w:t>flight;</w:t>
      </w:r>
      <w:proofErr w:type="gramEnd"/>
    </w:p>
    <w:p w14:paraId="3A521B5A" w14:textId="283EB770" w:rsidR="00D3557E" w:rsidRDefault="00D95791" w:rsidP="00E6779F">
      <w:pPr>
        <w:pStyle w:val="LDP1a1"/>
        <w:ind w:left="1191" w:hanging="454"/>
      </w:pPr>
      <w:r>
        <w:t>(</w:t>
      </w:r>
      <w:r w:rsidR="00024692">
        <w:t>e</w:t>
      </w:r>
      <w:r>
        <w:t>)</w:t>
      </w:r>
      <w:r>
        <w:tab/>
        <w:t>t</w:t>
      </w:r>
      <w:r w:rsidR="00D3557E">
        <w:t xml:space="preserve">he reason for </w:t>
      </w:r>
      <w:r w:rsidR="006E7187">
        <w:t xml:space="preserve">the </w:t>
      </w:r>
      <w:r w:rsidR="00D3557E">
        <w:t xml:space="preserve">test </w:t>
      </w:r>
      <w:proofErr w:type="gramStart"/>
      <w:r w:rsidR="00D3557E">
        <w:t>flight;</w:t>
      </w:r>
      <w:proofErr w:type="gramEnd"/>
    </w:p>
    <w:p w14:paraId="60F086E6" w14:textId="1361163A" w:rsidR="00122AE4" w:rsidRDefault="00D95791" w:rsidP="00E6779F">
      <w:pPr>
        <w:pStyle w:val="LDP1a1"/>
        <w:ind w:left="1191" w:hanging="454"/>
      </w:pPr>
      <w:r>
        <w:t>(</w:t>
      </w:r>
      <w:r w:rsidR="00024692">
        <w:t>f</w:t>
      </w:r>
      <w:r>
        <w:t>)</w:t>
      </w:r>
      <w:r>
        <w:tab/>
        <w:t>a</w:t>
      </w:r>
      <w:r w:rsidR="00D3557E">
        <w:t xml:space="preserve">ny accident, incident or malfunction that occurred during </w:t>
      </w:r>
      <w:r w:rsidR="006E7187">
        <w:t xml:space="preserve">the test </w:t>
      </w:r>
      <w:proofErr w:type="gramStart"/>
      <w:r w:rsidR="006E7187">
        <w:t>flight</w:t>
      </w:r>
      <w:r w:rsidR="00C93946">
        <w:t>;</w:t>
      </w:r>
      <w:proofErr w:type="gramEnd"/>
    </w:p>
    <w:p w14:paraId="4FF217EE" w14:textId="58BCFA05" w:rsidR="00C93946" w:rsidRPr="00122AE4" w:rsidRDefault="00C93946" w:rsidP="00E6779F">
      <w:pPr>
        <w:pStyle w:val="LDP1a1"/>
        <w:ind w:left="1191" w:hanging="454"/>
      </w:pPr>
      <w:r>
        <w:t>(g)</w:t>
      </w:r>
      <w:r>
        <w:tab/>
        <w:t>the name of the relevant operator.</w:t>
      </w:r>
    </w:p>
    <w:p w14:paraId="25368D43" w14:textId="0E9E6DF0" w:rsidR="007A47D0" w:rsidRDefault="00D95791" w:rsidP="007A47D0">
      <w:pPr>
        <w:pStyle w:val="LDClause"/>
      </w:pPr>
      <w:r>
        <w:tab/>
        <w:t>(2)</w:t>
      </w:r>
      <w:r>
        <w:tab/>
        <w:t xml:space="preserve">The </w:t>
      </w:r>
      <w:r w:rsidR="007A47D0">
        <w:t xml:space="preserve">relevant </w:t>
      </w:r>
      <w:r>
        <w:t>operator must</w:t>
      </w:r>
      <w:r w:rsidR="007A47D0">
        <w:t xml:space="preserve"> </w:t>
      </w:r>
      <w:r w:rsidR="00A51DCA">
        <w:t xml:space="preserve">prepare </w:t>
      </w:r>
      <w:r w:rsidR="007B183C">
        <w:t xml:space="preserve">the record </w:t>
      </w:r>
      <w:r w:rsidR="00A51DCA">
        <w:t xml:space="preserve">as soon as possible after </w:t>
      </w:r>
      <w:r w:rsidR="009959D3">
        <w:t>the</w:t>
      </w:r>
      <w:r w:rsidR="00A51DCA">
        <w:t xml:space="preserve"> test flight</w:t>
      </w:r>
      <w:r w:rsidR="00591884">
        <w:t xml:space="preserve"> </w:t>
      </w:r>
      <w:r w:rsidR="00591884" w:rsidRPr="007A47D0">
        <w:t>is</w:t>
      </w:r>
      <w:r w:rsidR="00591884">
        <w:t xml:space="preserve"> completed</w:t>
      </w:r>
      <w:r w:rsidR="00C93946">
        <w:t xml:space="preserve"> and sign and date the record</w:t>
      </w:r>
      <w:r w:rsidR="007A47D0">
        <w:t>.</w:t>
      </w:r>
    </w:p>
    <w:p w14:paraId="155A54A2" w14:textId="7B34282C" w:rsidR="002B63D9" w:rsidRDefault="007A47D0" w:rsidP="007577A3">
      <w:pPr>
        <w:pStyle w:val="LDClause"/>
      </w:pPr>
      <w:r>
        <w:tab/>
        <w:t>(3)</w:t>
      </w:r>
      <w:r>
        <w:tab/>
        <w:t xml:space="preserve">The relevant operator, or the employer of the relevant operator, </w:t>
      </w:r>
      <w:r w:rsidR="000A76F7">
        <w:t xml:space="preserve">must </w:t>
      </w:r>
      <w:r w:rsidR="00A51DCA">
        <w:t xml:space="preserve">keep the record </w:t>
      </w:r>
      <w:r w:rsidR="00D95791">
        <w:t xml:space="preserve">for </w:t>
      </w:r>
      <w:r w:rsidR="002C75F7">
        <w:t xml:space="preserve">3 </w:t>
      </w:r>
      <w:r w:rsidR="00D95791">
        <w:t>years from the date of the test flight</w:t>
      </w:r>
      <w:r w:rsidR="006951E5">
        <w:t xml:space="preserve">. </w:t>
      </w:r>
    </w:p>
    <w:p w14:paraId="4A366570" w14:textId="1AF6273C" w:rsidR="00D95791" w:rsidRDefault="00D95791" w:rsidP="009871A2">
      <w:pPr>
        <w:pStyle w:val="LDClause"/>
      </w:pPr>
      <w:r>
        <w:tab/>
        <w:t>(</w:t>
      </w:r>
      <w:r w:rsidR="007A47D0">
        <w:t>4</w:t>
      </w:r>
      <w:r>
        <w:t>)</w:t>
      </w:r>
      <w:r>
        <w:tab/>
        <w:t xml:space="preserve">The </w:t>
      </w:r>
      <w:r w:rsidR="007A47D0">
        <w:t xml:space="preserve">relevant </w:t>
      </w:r>
      <w:r>
        <w:t>operator</w:t>
      </w:r>
      <w:r w:rsidR="000A76F7">
        <w:t xml:space="preserve">, or the employer of the </w:t>
      </w:r>
      <w:r w:rsidR="007A47D0">
        <w:t xml:space="preserve">relevant </w:t>
      </w:r>
      <w:r w:rsidR="000A76F7">
        <w:t xml:space="preserve">operator, </w:t>
      </w:r>
      <w:r>
        <w:t xml:space="preserve">must </w:t>
      </w:r>
      <w:r w:rsidR="009871A2">
        <w:t xml:space="preserve">give to CASA, on request, the </w:t>
      </w:r>
      <w:r w:rsidR="006D4DAB">
        <w:t xml:space="preserve">record of </w:t>
      </w:r>
      <w:r w:rsidR="006E7187">
        <w:t>a</w:t>
      </w:r>
      <w:r w:rsidR="009871A2">
        <w:t>ny</w:t>
      </w:r>
      <w:r w:rsidR="006E7187">
        <w:t xml:space="preserve"> </w:t>
      </w:r>
      <w:r w:rsidR="006D4DAB">
        <w:t xml:space="preserve">test flight of an RPA </w:t>
      </w:r>
      <w:r w:rsidR="007A47D0">
        <w:t xml:space="preserve">or model aircraft </w:t>
      </w:r>
      <w:r w:rsidR="006D4DAB">
        <w:t>of a prescribed cl</w:t>
      </w:r>
      <w:r w:rsidR="009871A2">
        <w:t>ass</w:t>
      </w:r>
      <w:r w:rsidR="000A76F7">
        <w:t xml:space="preserve"> that the </w:t>
      </w:r>
      <w:r w:rsidR="007A47D0">
        <w:t xml:space="preserve">relevant </w:t>
      </w:r>
      <w:r w:rsidR="000A76F7">
        <w:t>operator or employer has kept</w:t>
      </w:r>
      <w:r w:rsidR="001B603A">
        <w:t xml:space="preserve">. </w:t>
      </w:r>
    </w:p>
    <w:p w14:paraId="4F8533C2" w14:textId="7D01B92F" w:rsidR="00F23A66" w:rsidRDefault="00C93946" w:rsidP="00F23A66">
      <w:pPr>
        <w:pStyle w:val="LDClause"/>
      </w:pPr>
      <w:r>
        <w:lastRenderedPageBreak/>
        <w:tab/>
        <w:t>(5)</w:t>
      </w:r>
      <w:r>
        <w:tab/>
        <w:t xml:space="preserve">The person mentioned in subsection (4) who </w:t>
      </w:r>
      <w:r w:rsidR="00A31468">
        <w:t xml:space="preserve">has kept the record </w:t>
      </w:r>
      <w:r>
        <w:t xml:space="preserve">may disclose the record to </w:t>
      </w:r>
      <w:r w:rsidR="00F23A66">
        <w:t xml:space="preserve">a person other than CASA </w:t>
      </w:r>
      <w:r w:rsidR="00A31468">
        <w:t>only if:</w:t>
      </w:r>
      <w:r w:rsidR="00F23A66">
        <w:t xml:space="preserve"> </w:t>
      </w:r>
    </w:p>
    <w:p w14:paraId="77FF35E7" w14:textId="077088A0" w:rsidR="00F23A66" w:rsidRDefault="00F23A66" w:rsidP="00E6779F">
      <w:pPr>
        <w:pStyle w:val="LDP1a1"/>
        <w:ind w:left="1191" w:hanging="454"/>
      </w:pPr>
      <w:r>
        <w:t>(</w:t>
      </w:r>
      <w:r w:rsidR="00986C25">
        <w:t>a</w:t>
      </w:r>
      <w:r>
        <w:t>)</w:t>
      </w:r>
      <w:r>
        <w:tab/>
        <w:t>the disclosure has the consent of the owner of the aircraft</w:t>
      </w:r>
      <w:r w:rsidR="00986C25">
        <w:t>; or</w:t>
      </w:r>
    </w:p>
    <w:p w14:paraId="61E008F2" w14:textId="03361FDF" w:rsidR="00986C25" w:rsidRDefault="00986C25" w:rsidP="00E6779F">
      <w:pPr>
        <w:pStyle w:val="LDP1a1"/>
        <w:ind w:left="1191" w:hanging="454"/>
      </w:pPr>
      <w:r>
        <w:t>(b)</w:t>
      </w:r>
      <w:r>
        <w:tab/>
        <w:t>the disclosure is required by law.</w:t>
      </w:r>
    </w:p>
    <w:p w14:paraId="49F7E181" w14:textId="397B6E0A" w:rsidR="006D4DAB" w:rsidRDefault="006D4DAB" w:rsidP="006D4DAB">
      <w:pPr>
        <w:pStyle w:val="LDNote"/>
      </w:pPr>
      <w:bookmarkStart w:id="2" w:name="_Hlk83914245"/>
      <w:r>
        <w:rPr>
          <w:i/>
          <w:iCs/>
        </w:rPr>
        <w:t>Note   </w:t>
      </w:r>
      <w:r>
        <w:t xml:space="preserve">For regulation 11.250 of CASR, the directions in </w:t>
      </w:r>
      <w:r w:rsidR="00E22077">
        <w:t xml:space="preserve">section 5 </w:t>
      </w:r>
      <w:r>
        <w:t xml:space="preserve">cease to be in force at the end of 1 </w:t>
      </w:r>
      <w:r w:rsidR="003C4BF1">
        <w:t>September</w:t>
      </w:r>
      <w:r w:rsidR="00651D11">
        <w:t xml:space="preserve"> </w:t>
      </w:r>
      <w:r>
        <w:t>20</w:t>
      </w:r>
      <w:r w:rsidR="003C4BF1">
        <w:t>26.</w:t>
      </w:r>
    </w:p>
    <w:bookmarkEnd w:id="2"/>
    <w:p w14:paraId="3FD1F86B" w14:textId="77777777" w:rsidR="00AD7A65" w:rsidRPr="006D4DAB" w:rsidRDefault="00AD7A65" w:rsidP="00AD7A65">
      <w:pPr>
        <w:pStyle w:val="LDEndLine"/>
        <w:ind w:left="142"/>
      </w:pPr>
    </w:p>
    <w:sectPr w:rsidR="00AD7A65" w:rsidRPr="006D4DAB" w:rsidSect="004F0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718E1" w14:textId="77777777" w:rsidR="001E0A56" w:rsidRDefault="001E0A56">
      <w:r>
        <w:separator/>
      </w:r>
    </w:p>
  </w:endnote>
  <w:endnote w:type="continuationSeparator" w:id="0">
    <w:p w14:paraId="2D2F8CA9" w14:textId="77777777" w:rsidR="001E0A56" w:rsidRDefault="001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128B4" w14:textId="77777777" w:rsidR="00D95379" w:rsidRDefault="00D95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7BA35" w14:textId="77777777" w:rsidR="005728C2" w:rsidRDefault="005728C2" w:rsidP="005728C2">
    <w:pPr>
      <w:pStyle w:val="LDFooter"/>
      <w:ind w:right="-1"/>
    </w:pPr>
    <w:r>
      <w:t>Instrument number CASA 63/21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492" w14:textId="77777777" w:rsidR="005728C2" w:rsidRDefault="005728C2" w:rsidP="005728C2">
    <w:pPr>
      <w:pStyle w:val="LDFooter"/>
      <w:ind w:right="-1"/>
    </w:pPr>
    <w:r>
      <w:t>Instrument number CASA 63/21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0052" w14:textId="77777777" w:rsidR="001E0A56" w:rsidRDefault="001E0A56">
      <w:r>
        <w:separator/>
      </w:r>
    </w:p>
  </w:footnote>
  <w:footnote w:type="continuationSeparator" w:id="0">
    <w:p w14:paraId="4AE8F5D5" w14:textId="77777777" w:rsidR="001E0A56" w:rsidRDefault="001E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3606" w14:textId="77777777" w:rsidR="00D95379" w:rsidRDefault="00D95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6DEB" w14:textId="77777777" w:rsidR="00D95379" w:rsidRDefault="00D95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7678B" w14:textId="724A4E0C" w:rsidR="00D102A0" w:rsidRDefault="00406557" w:rsidP="00406557">
    <w:pPr>
      <w:pStyle w:val="Header"/>
      <w:ind w:left="-840"/>
    </w:pPr>
    <w:r>
      <w:rPr>
        <w:noProof/>
      </w:rPr>
      <w:drawing>
        <wp:inline distT="0" distB="0" distL="0" distR="0" wp14:anchorId="27A11407" wp14:editId="2336F0AC">
          <wp:extent cx="4019550" cy="1066800"/>
          <wp:effectExtent l="0" t="0" r="0" b="0"/>
          <wp:docPr id="6" name="Picture 6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5D7F"/>
    <w:multiLevelType w:val="multilevel"/>
    <w:tmpl w:val="662E4A6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1384279"/>
    <w:multiLevelType w:val="hybridMultilevel"/>
    <w:tmpl w:val="264A6452"/>
    <w:lvl w:ilvl="0" w:tplc="8BEE8C3E">
      <w:start w:val="1"/>
      <w:numFmt w:val="lowerLetter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251E556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ED5B7C"/>
    <w:multiLevelType w:val="multilevel"/>
    <w:tmpl w:val="D7D46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710EDD"/>
    <w:multiLevelType w:val="multilevel"/>
    <w:tmpl w:val="B846EF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F435DC"/>
    <w:multiLevelType w:val="hybridMultilevel"/>
    <w:tmpl w:val="627ED70C"/>
    <w:lvl w:ilvl="0" w:tplc="2710F152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C924492"/>
    <w:multiLevelType w:val="multilevel"/>
    <w:tmpl w:val="C2FE22D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0464C15"/>
    <w:multiLevelType w:val="hybridMultilevel"/>
    <w:tmpl w:val="17D0E31C"/>
    <w:lvl w:ilvl="0" w:tplc="7108A48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A401E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7605CD"/>
    <w:multiLevelType w:val="hybridMultilevel"/>
    <w:tmpl w:val="44B6717C"/>
    <w:lvl w:ilvl="0" w:tplc="8CC26DC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22462084"/>
    <w:multiLevelType w:val="hybridMultilevel"/>
    <w:tmpl w:val="934C569C"/>
    <w:lvl w:ilvl="0" w:tplc="3C329E26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4F348CF"/>
    <w:multiLevelType w:val="multilevel"/>
    <w:tmpl w:val="D2EE78D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5323097"/>
    <w:multiLevelType w:val="multilevel"/>
    <w:tmpl w:val="7F02136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1CB6C14"/>
    <w:multiLevelType w:val="hybridMultilevel"/>
    <w:tmpl w:val="7FE2A44A"/>
    <w:lvl w:ilvl="0" w:tplc="946EA43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6F807BB"/>
    <w:multiLevelType w:val="hybridMultilevel"/>
    <w:tmpl w:val="BDDAE0B4"/>
    <w:lvl w:ilvl="0" w:tplc="5644F5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EBA"/>
    <w:multiLevelType w:val="multilevel"/>
    <w:tmpl w:val="025CD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A382540"/>
    <w:multiLevelType w:val="hybridMultilevel"/>
    <w:tmpl w:val="EBBC2818"/>
    <w:lvl w:ilvl="0" w:tplc="D92043F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DC74346"/>
    <w:multiLevelType w:val="hybridMultilevel"/>
    <w:tmpl w:val="E9087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A01"/>
    <w:multiLevelType w:val="hybridMultilevel"/>
    <w:tmpl w:val="DA86D802"/>
    <w:lvl w:ilvl="0" w:tplc="2084C57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3710038"/>
    <w:multiLevelType w:val="hybridMultilevel"/>
    <w:tmpl w:val="8EDC2932"/>
    <w:lvl w:ilvl="0" w:tplc="B750197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5995061"/>
    <w:multiLevelType w:val="hybridMultilevel"/>
    <w:tmpl w:val="F5FA0DE2"/>
    <w:lvl w:ilvl="0" w:tplc="DB422B34">
      <w:start w:val="1"/>
      <w:numFmt w:val="lowerLetter"/>
      <w:lvlText w:val="(%1)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5B32AEF"/>
    <w:multiLevelType w:val="multilevel"/>
    <w:tmpl w:val="81201A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5FA3BE4"/>
    <w:multiLevelType w:val="hybridMultilevel"/>
    <w:tmpl w:val="98CE847A"/>
    <w:lvl w:ilvl="0" w:tplc="19D8FDB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686476F"/>
    <w:multiLevelType w:val="hybridMultilevel"/>
    <w:tmpl w:val="52D4EE70"/>
    <w:lvl w:ilvl="0" w:tplc="751C2F48">
      <w:start w:val="1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B6B7E5C"/>
    <w:multiLevelType w:val="hybridMultilevel"/>
    <w:tmpl w:val="8256B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03CBA"/>
    <w:multiLevelType w:val="multilevel"/>
    <w:tmpl w:val="B302F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FE3812"/>
    <w:multiLevelType w:val="hybridMultilevel"/>
    <w:tmpl w:val="B66A7C06"/>
    <w:lvl w:ilvl="0" w:tplc="2ADA6AB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8F213BC"/>
    <w:multiLevelType w:val="multilevel"/>
    <w:tmpl w:val="AAC6E1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03C1D35"/>
    <w:multiLevelType w:val="hybridMultilevel"/>
    <w:tmpl w:val="3938ACD4"/>
    <w:lvl w:ilvl="0" w:tplc="C69019E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7" w15:restartNumberingAfterBreak="0">
    <w:nsid w:val="617E6A3B"/>
    <w:multiLevelType w:val="hybridMultilevel"/>
    <w:tmpl w:val="BE0ED85E"/>
    <w:lvl w:ilvl="0" w:tplc="86B2C89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751E76"/>
    <w:multiLevelType w:val="hybridMultilevel"/>
    <w:tmpl w:val="F6CED4D8"/>
    <w:lvl w:ilvl="0" w:tplc="241A5E4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D3B334A"/>
    <w:multiLevelType w:val="hybridMultilevel"/>
    <w:tmpl w:val="73228492"/>
    <w:lvl w:ilvl="0" w:tplc="4F0838A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ABE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673BB"/>
    <w:multiLevelType w:val="hybridMultilevel"/>
    <w:tmpl w:val="662E4A66"/>
    <w:lvl w:ilvl="0" w:tplc="BDB2FCF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5A4882"/>
    <w:multiLevelType w:val="hybridMultilevel"/>
    <w:tmpl w:val="38E0612C"/>
    <w:lvl w:ilvl="0" w:tplc="7240895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6E91D36"/>
    <w:multiLevelType w:val="hybridMultilevel"/>
    <w:tmpl w:val="289C4280"/>
    <w:lvl w:ilvl="0" w:tplc="BDD41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7"/>
  </w:num>
  <w:num w:numId="5">
    <w:abstractNumId w:val="30"/>
  </w:num>
  <w:num w:numId="6">
    <w:abstractNumId w:val="27"/>
  </w:num>
  <w:num w:numId="7">
    <w:abstractNumId w:val="2"/>
  </w:num>
  <w:num w:numId="8">
    <w:abstractNumId w:val="3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31"/>
  </w:num>
  <w:num w:numId="15">
    <w:abstractNumId w:val="24"/>
  </w:num>
  <w:num w:numId="16">
    <w:abstractNumId w:val="20"/>
  </w:num>
  <w:num w:numId="17">
    <w:abstractNumId w:val="25"/>
  </w:num>
  <w:num w:numId="18">
    <w:abstractNumId w:val="23"/>
  </w:num>
  <w:num w:numId="19">
    <w:abstractNumId w:val="29"/>
  </w:num>
  <w:num w:numId="20">
    <w:abstractNumId w:val="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8"/>
  </w:num>
  <w:num w:numId="25">
    <w:abstractNumId w:val="8"/>
  </w:num>
  <w:num w:numId="26">
    <w:abstractNumId w:val="4"/>
  </w:num>
  <w:num w:numId="27">
    <w:abstractNumId w:val="26"/>
  </w:num>
  <w:num w:numId="28">
    <w:abstractNumId w:val="14"/>
  </w:num>
  <w:num w:numId="29">
    <w:abstractNumId w:val="11"/>
  </w:num>
  <w:num w:numId="30">
    <w:abstractNumId w:val="7"/>
  </w:num>
  <w:num w:numId="31">
    <w:abstractNumId w:val="2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C2"/>
    <w:rsid w:val="0000064E"/>
    <w:rsid w:val="00002231"/>
    <w:rsid w:val="000042C1"/>
    <w:rsid w:val="0000607A"/>
    <w:rsid w:val="00007D53"/>
    <w:rsid w:val="00010D5F"/>
    <w:rsid w:val="00012C56"/>
    <w:rsid w:val="000132D0"/>
    <w:rsid w:val="000165B1"/>
    <w:rsid w:val="000210D3"/>
    <w:rsid w:val="00023885"/>
    <w:rsid w:val="00024692"/>
    <w:rsid w:val="00024B6D"/>
    <w:rsid w:val="00027184"/>
    <w:rsid w:val="000302E4"/>
    <w:rsid w:val="00030411"/>
    <w:rsid w:val="00034C32"/>
    <w:rsid w:val="0003572D"/>
    <w:rsid w:val="00035CC5"/>
    <w:rsid w:val="00037517"/>
    <w:rsid w:val="000417BA"/>
    <w:rsid w:val="00041CD2"/>
    <w:rsid w:val="000521EE"/>
    <w:rsid w:val="00052F7F"/>
    <w:rsid w:val="0006128F"/>
    <w:rsid w:val="000612A4"/>
    <w:rsid w:val="00064002"/>
    <w:rsid w:val="00066648"/>
    <w:rsid w:val="000670B8"/>
    <w:rsid w:val="00071949"/>
    <w:rsid w:val="0007398A"/>
    <w:rsid w:val="00075309"/>
    <w:rsid w:val="000754C6"/>
    <w:rsid w:val="000764C4"/>
    <w:rsid w:val="00077446"/>
    <w:rsid w:val="0007796E"/>
    <w:rsid w:val="00080D02"/>
    <w:rsid w:val="0008359A"/>
    <w:rsid w:val="00083C69"/>
    <w:rsid w:val="00084EF7"/>
    <w:rsid w:val="00086906"/>
    <w:rsid w:val="00093B00"/>
    <w:rsid w:val="000974D0"/>
    <w:rsid w:val="000A2319"/>
    <w:rsid w:val="000A5F97"/>
    <w:rsid w:val="000A76F7"/>
    <w:rsid w:val="000A7892"/>
    <w:rsid w:val="000B0A03"/>
    <w:rsid w:val="000B0B3A"/>
    <w:rsid w:val="000B1495"/>
    <w:rsid w:val="000B4C0F"/>
    <w:rsid w:val="000B657C"/>
    <w:rsid w:val="000B702C"/>
    <w:rsid w:val="000B7420"/>
    <w:rsid w:val="000B79E6"/>
    <w:rsid w:val="000C030B"/>
    <w:rsid w:val="000C390D"/>
    <w:rsid w:val="000C4E35"/>
    <w:rsid w:val="000D164A"/>
    <w:rsid w:val="000D1C61"/>
    <w:rsid w:val="000D2114"/>
    <w:rsid w:val="000D34A6"/>
    <w:rsid w:val="000D770A"/>
    <w:rsid w:val="000E518C"/>
    <w:rsid w:val="000F0081"/>
    <w:rsid w:val="000F045A"/>
    <w:rsid w:val="000F13DD"/>
    <w:rsid w:val="000F3835"/>
    <w:rsid w:val="000F4E22"/>
    <w:rsid w:val="000F4F79"/>
    <w:rsid w:val="000F5CEF"/>
    <w:rsid w:val="000F6DB1"/>
    <w:rsid w:val="0010112D"/>
    <w:rsid w:val="001031E0"/>
    <w:rsid w:val="00107DEA"/>
    <w:rsid w:val="00110CC7"/>
    <w:rsid w:val="00111493"/>
    <w:rsid w:val="00112DC4"/>
    <w:rsid w:val="0011302F"/>
    <w:rsid w:val="001157DC"/>
    <w:rsid w:val="001210C7"/>
    <w:rsid w:val="00121EED"/>
    <w:rsid w:val="00122AE4"/>
    <w:rsid w:val="00127055"/>
    <w:rsid w:val="00132308"/>
    <w:rsid w:val="00133460"/>
    <w:rsid w:val="00133ED3"/>
    <w:rsid w:val="00134534"/>
    <w:rsid w:val="001367CF"/>
    <w:rsid w:val="00137B70"/>
    <w:rsid w:val="0014599E"/>
    <w:rsid w:val="00145F71"/>
    <w:rsid w:val="001475F5"/>
    <w:rsid w:val="00150E36"/>
    <w:rsid w:val="00161A43"/>
    <w:rsid w:val="0016218B"/>
    <w:rsid w:val="00166530"/>
    <w:rsid w:val="00173B20"/>
    <w:rsid w:val="00176A37"/>
    <w:rsid w:val="00182ACB"/>
    <w:rsid w:val="0018574F"/>
    <w:rsid w:val="00191989"/>
    <w:rsid w:val="0019198E"/>
    <w:rsid w:val="00194634"/>
    <w:rsid w:val="001A15C5"/>
    <w:rsid w:val="001A391B"/>
    <w:rsid w:val="001A67DB"/>
    <w:rsid w:val="001B1C14"/>
    <w:rsid w:val="001B33CD"/>
    <w:rsid w:val="001B367C"/>
    <w:rsid w:val="001B4DAC"/>
    <w:rsid w:val="001B603A"/>
    <w:rsid w:val="001B648E"/>
    <w:rsid w:val="001C0021"/>
    <w:rsid w:val="001C0D4C"/>
    <w:rsid w:val="001C1DA0"/>
    <w:rsid w:val="001C4DA9"/>
    <w:rsid w:val="001C611C"/>
    <w:rsid w:val="001D13BB"/>
    <w:rsid w:val="001D1878"/>
    <w:rsid w:val="001D6037"/>
    <w:rsid w:val="001E0A56"/>
    <w:rsid w:val="001E1988"/>
    <w:rsid w:val="001E1A9D"/>
    <w:rsid w:val="001E4085"/>
    <w:rsid w:val="001F18F3"/>
    <w:rsid w:val="001F2D48"/>
    <w:rsid w:val="001F4134"/>
    <w:rsid w:val="001F4F44"/>
    <w:rsid w:val="001F7FC4"/>
    <w:rsid w:val="00200D97"/>
    <w:rsid w:val="00201B9C"/>
    <w:rsid w:val="00202F6B"/>
    <w:rsid w:val="0020763E"/>
    <w:rsid w:val="0021027F"/>
    <w:rsid w:val="00211AE4"/>
    <w:rsid w:val="00212BE7"/>
    <w:rsid w:val="00213451"/>
    <w:rsid w:val="00220538"/>
    <w:rsid w:val="002217FB"/>
    <w:rsid w:val="00221D03"/>
    <w:rsid w:val="002263DF"/>
    <w:rsid w:val="00226C20"/>
    <w:rsid w:val="002310B5"/>
    <w:rsid w:val="00232E5E"/>
    <w:rsid w:val="0023546C"/>
    <w:rsid w:val="002372DC"/>
    <w:rsid w:val="00243C93"/>
    <w:rsid w:val="00243E7E"/>
    <w:rsid w:val="00244276"/>
    <w:rsid w:val="0024528C"/>
    <w:rsid w:val="002457B9"/>
    <w:rsid w:val="0024779E"/>
    <w:rsid w:val="00247A4B"/>
    <w:rsid w:val="00247DFA"/>
    <w:rsid w:val="00251A25"/>
    <w:rsid w:val="002524B4"/>
    <w:rsid w:val="00252526"/>
    <w:rsid w:val="00252D2B"/>
    <w:rsid w:val="00253475"/>
    <w:rsid w:val="002555EE"/>
    <w:rsid w:val="0025678C"/>
    <w:rsid w:val="0025684B"/>
    <w:rsid w:val="00262B83"/>
    <w:rsid w:val="00263EAF"/>
    <w:rsid w:val="00264037"/>
    <w:rsid w:val="002659BE"/>
    <w:rsid w:val="002668E2"/>
    <w:rsid w:val="00281894"/>
    <w:rsid w:val="0028354C"/>
    <w:rsid w:val="00285227"/>
    <w:rsid w:val="00286441"/>
    <w:rsid w:val="00286860"/>
    <w:rsid w:val="0028720B"/>
    <w:rsid w:val="0029099F"/>
    <w:rsid w:val="002917CD"/>
    <w:rsid w:val="00295AB8"/>
    <w:rsid w:val="00297465"/>
    <w:rsid w:val="002A1251"/>
    <w:rsid w:val="002A180C"/>
    <w:rsid w:val="002A1D5D"/>
    <w:rsid w:val="002A2584"/>
    <w:rsid w:val="002A413A"/>
    <w:rsid w:val="002A5701"/>
    <w:rsid w:val="002A5723"/>
    <w:rsid w:val="002A6A1A"/>
    <w:rsid w:val="002B63D9"/>
    <w:rsid w:val="002B6E8E"/>
    <w:rsid w:val="002C05D0"/>
    <w:rsid w:val="002C1A51"/>
    <w:rsid w:val="002C2DBF"/>
    <w:rsid w:val="002C2FCC"/>
    <w:rsid w:val="002C33BE"/>
    <w:rsid w:val="002C468F"/>
    <w:rsid w:val="002C60D4"/>
    <w:rsid w:val="002C745C"/>
    <w:rsid w:val="002C75F7"/>
    <w:rsid w:val="002C76FF"/>
    <w:rsid w:val="002D0E4C"/>
    <w:rsid w:val="002D1DF8"/>
    <w:rsid w:val="002D6870"/>
    <w:rsid w:val="002D6BC4"/>
    <w:rsid w:val="002E15C4"/>
    <w:rsid w:val="002E1A0D"/>
    <w:rsid w:val="002E2EDB"/>
    <w:rsid w:val="002F053F"/>
    <w:rsid w:val="002F1BB4"/>
    <w:rsid w:val="002F235B"/>
    <w:rsid w:val="002F4660"/>
    <w:rsid w:val="002F5102"/>
    <w:rsid w:val="002F6724"/>
    <w:rsid w:val="002F7203"/>
    <w:rsid w:val="003005B4"/>
    <w:rsid w:val="003016AC"/>
    <w:rsid w:val="00302DDF"/>
    <w:rsid w:val="00303114"/>
    <w:rsid w:val="00307001"/>
    <w:rsid w:val="0030706A"/>
    <w:rsid w:val="003126F7"/>
    <w:rsid w:val="0031314F"/>
    <w:rsid w:val="00316D77"/>
    <w:rsid w:val="00320B8F"/>
    <w:rsid w:val="003271EC"/>
    <w:rsid w:val="00334FC1"/>
    <w:rsid w:val="00335930"/>
    <w:rsid w:val="0033797A"/>
    <w:rsid w:val="003424BC"/>
    <w:rsid w:val="00342E4F"/>
    <w:rsid w:val="003435C2"/>
    <w:rsid w:val="0034416A"/>
    <w:rsid w:val="00344242"/>
    <w:rsid w:val="003457A9"/>
    <w:rsid w:val="00346FAE"/>
    <w:rsid w:val="00350499"/>
    <w:rsid w:val="00353C4A"/>
    <w:rsid w:val="0035429F"/>
    <w:rsid w:val="003554B6"/>
    <w:rsid w:val="003631B7"/>
    <w:rsid w:val="00363DEB"/>
    <w:rsid w:val="0036488C"/>
    <w:rsid w:val="00365095"/>
    <w:rsid w:val="00366145"/>
    <w:rsid w:val="00366B87"/>
    <w:rsid w:val="00367B01"/>
    <w:rsid w:val="00372D7F"/>
    <w:rsid w:val="0037457A"/>
    <w:rsid w:val="003776B0"/>
    <w:rsid w:val="00377E6A"/>
    <w:rsid w:val="003840A3"/>
    <w:rsid w:val="00384D5A"/>
    <w:rsid w:val="00385B9B"/>
    <w:rsid w:val="003867C4"/>
    <w:rsid w:val="0039045A"/>
    <w:rsid w:val="0039069C"/>
    <w:rsid w:val="0039123F"/>
    <w:rsid w:val="003926E8"/>
    <w:rsid w:val="003953D4"/>
    <w:rsid w:val="00396FD8"/>
    <w:rsid w:val="003A1C5A"/>
    <w:rsid w:val="003A20A8"/>
    <w:rsid w:val="003A277F"/>
    <w:rsid w:val="003A3D80"/>
    <w:rsid w:val="003A45AB"/>
    <w:rsid w:val="003A4D48"/>
    <w:rsid w:val="003A4EF1"/>
    <w:rsid w:val="003A736A"/>
    <w:rsid w:val="003B1C61"/>
    <w:rsid w:val="003B3D0D"/>
    <w:rsid w:val="003B6A30"/>
    <w:rsid w:val="003B6DBC"/>
    <w:rsid w:val="003C2112"/>
    <w:rsid w:val="003C4BF1"/>
    <w:rsid w:val="003C61B8"/>
    <w:rsid w:val="003C7E9E"/>
    <w:rsid w:val="003D0DA6"/>
    <w:rsid w:val="003D1AAF"/>
    <w:rsid w:val="003D1ACC"/>
    <w:rsid w:val="003D1C54"/>
    <w:rsid w:val="003D258D"/>
    <w:rsid w:val="003D2A61"/>
    <w:rsid w:val="003E182F"/>
    <w:rsid w:val="003E1F77"/>
    <w:rsid w:val="0040083A"/>
    <w:rsid w:val="00402423"/>
    <w:rsid w:val="00402520"/>
    <w:rsid w:val="00404429"/>
    <w:rsid w:val="00406557"/>
    <w:rsid w:val="004106A0"/>
    <w:rsid w:val="00411E1C"/>
    <w:rsid w:val="004120A2"/>
    <w:rsid w:val="00413D4A"/>
    <w:rsid w:val="00415466"/>
    <w:rsid w:val="0041553C"/>
    <w:rsid w:val="00420CD6"/>
    <w:rsid w:val="0042106F"/>
    <w:rsid w:val="004216C6"/>
    <w:rsid w:val="00421959"/>
    <w:rsid w:val="004261D1"/>
    <w:rsid w:val="00426972"/>
    <w:rsid w:val="00430918"/>
    <w:rsid w:val="004310FA"/>
    <w:rsid w:val="0043300B"/>
    <w:rsid w:val="0043386D"/>
    <w:rsid w:val="00437235"/>
    <w:rsid w:val="00440BF0"/>
    <w:rsid w:val="00445C7C"/>
    <w:rsid w:val="00447BBE"/>
    <w:rsid w:val="0045043E"/>
    <w:rsid w:val="00456630"/>
    <w:rsid w:val="00462376"/>
    <w:rsid w:val="004627CE"/>
    <w:rsid w:val="004634D0"/>
    <w:rsid w:val="00466B05"/>
    <w:rsid w:val="00467AC8"/>
    <w:rsid w:val="004702D4"/>
    <w:rsid w:val="00472562"/>
    <w:rsid w:val="00472FBC"/>
    <w:rsid w:val="00481784"/>
    <w:rsid w:val="00481A2A"/>
    <w:rsid w:val="0048268F"/>
    <w:rsid w:val="00482980"/>
    <w:rsid w:val="00482C86"/>
    <w:rsid w:val="00486324"/>
    <w:rsid w:val="0048742E"/>
    <w:rsid w:val="00491E91"/>
    <w:rsid w:val="004958FA"/>
    <w:rsid w:val="0049736C"/>
    <w:rsid w:val="004A1731"/>
    <w:rsid w:val="004A19D1"/>
    <w:rsid w:val="004A3F80"/>
    <w:rsid w:val="004A532D"/>
    <w:rsid w:val="004B006E"/>
    <w:rsid w:val="004B1489"/>
    <w:rsid w:val="004B1514"/>
    <w:rsid w:val="004B2C8B"/>
    <w:rsid w:val="004B400D"/>
    <w:rsid w:val="004B4263"/>
    <w:rsid w:val="004B6C92"/>
    <w:rsid w:val="004C24BC"/>
    <w:rsid w:val="004C2E65"/>
    <w:rsid w:val="004C4D64"/>
    <w:rsid w:val="004C4D98"/>
    <w:rsid w:val="004C5581"/>
    <w:rsid w:val="004C5B06"/>
    <w:rsid w:val="004C752D"/>
    <w:rsid w:val="004C7CAF"/>
    <w:rsid w:val="004D1E2D"/>
    <w:rsid w:val="004D61D5"/>
    <w:rsid w:val="004D770B"/>
    <w:rsid w:val="004D7B57"/>
    <w:rsid w:val="004E24D2"/>
    <w:rsid w:val="004E3039"/>
    <w:rsid w:val="004E5688"/>
    <w:rsid w:val="004E60A2"/>
    <w:rsid w:val="004E7887"/>
    <w:rsid w:val="004F022C"/>
    <w:rsid w:val="004F0261"/>
    <w:rsid w:val="004F0B3A"/>
    <w:rsid w:val="004F298F"/>
    <w:rsid w:val="004F2C27"/>
    <w:rsid w:val="004F2E43"/>
    <w:rsid w:val="004F3142"/>
    <w:rsid w:val="00501498"/>
    <w:rsid w:val="00505101"/>
    <w:rsid w:val="00506D67"/>
    <w:rsid w:val="0051189C"/>
    <w:rsid w:val="005126E1"/>
    <w:rsid w:val="00512FDE"/>
    <w:rsid w:val="005132D7"/>
    <w:rsid w:val="00516508"/>
    <w:rsid w:val="00517425"/>
    <w:rsid w:val="00520FDD"/>
    <w:rsid w:val="00524CB8"/>
    <w:rsid w:val="0052667A"/>
    <w:rsid w:val="005310DD"/>
    <w:rsid w:val="00531A7C"/>
    <w:rsid w:val="00532DFD"/>
    <w:rsid w:val="00533ABD"/>
    <w:rsid w:val="00533F37"/>
    <w:rsid w:val="00534B71"/>
    <w:rsid w:val="0054026F"/>
    <w:rsid w:val="0054154F"/>
    <w:rsid w:val="005417A7"/>
    <w:rsid w:val="00542583"/>
    <w:rsid w:val="00542781"/>
    <w:rsid w:val="00545287"/>
    <w:rsid w:val="00547009"/>
    <w:rsid w:val="00547208"/>
    <w:rsid w:val="0055200B"/>
    <w:rsid w:val="00556052"/>
    <w:rsid w:val="00560B0A"/>
    <w:rsid w:val="005728C2"/>
    <w:rsid w:val="00573BB0"/>
    <w:rsid w:val="0057548A"/>
    <w:rsid w:val="00576522"/>
    <w:rsid w:val="00577040"/>
    <w:rsid w:val="00581EDF"/>
    <w:rsid w:val="00581EE8"/>
    <w:rsid w:val="00586FDD"/>
    <w:rsid w:val="00591884"/>
    <w:rsid w:val="00591D39"/>
    <w:rsid w:val="005A1E97"/>
    <w:rsid w:val="005A5166"/>
    <w:rsid w:val="005A5F77"/>
    <w:rsid w:val="005B0962"/>
    <w:rsid w:val="005B11D7"/>
    <w:rsid w:val="005B2188"/>
    <w:rsid w:val="005B3157"/>
    <w:rsid w:val="005C0A9F"/>
    <w:rsid w:val="005C68F6"/>
    <w:rsid w:val="005D0372"/>
    <w:rsid w:val="005D0EED"/>
    <w:rsid w:val="005D24B6"/>
    <w:rsid w:val="005E024D"/>
    <w:rsid w:val="005E600C"/>
    <w:rsid w:val="005E7074"/>
    <w:rsid w:val="005F138B"/>
    <w:rsid w:val="005F3CAF"/>
    <w:rsid w:val="006007BE"/>
    <w:rsid w:val="006011CD"/>
    <w:rsid w:val="00601B02"/>
    <w:rsid w:val="00603916"/>
    <w:rsid w:val="006046F2"/>
    <w:rsid w:val="00605B6F"/>
    <w:rsid w:val="00606B33"/>
    <w:rsid w:val="00611546"/>
    <w:rsid w:val="00614E69"/>
    <w:rsid w:val="00617D0C"/>
    <w:rsid w:val="00626FD8"/>
    <w:rsid w:val="00626FE8"/>
    <w:rsid w:val="00630B04"/>
    <w:rsid w:val="00634804"/>
    <w:rsid w:val="0063597C"/>
    <w:rsid w:val="00637841"/>
    <w:rsid w:val="00637903"/>
    <w:rsid w:val="00637FFD"/>
    <w:rsid w:val="00643195"/>
    <w:rsid w:val="00643F1D"/>
    <w:rsid w:val="00646935"/>
    <w:rsid w:val="0064775B"/>
    <w:rsid w:val="00651D11"/>
    <w:rsid w:val="00654F07"/>
    <w:rsid w:val="006571DC"/>
    <w:rsid w:val="006577D7"/>
    <w:rsid w:val="00660192"/>
    <w:rsid w:val="0066426B"/>
    <w:rsid w:val="00665504"/>
    <w:rsid w:val="00672696"/>
    <w:rsid w:val="00676BC6"/>
    <w:rsid w:val="00680AB7"/>
    <w:rsid w:val="00681189"/>
    <w:rsid w:val="00684074"/>
    <w:rsid w:val="00685844"/>
    <w:rsid w:val="00690327"/>
    <w:rsid w:val="0069085C"/>
    <w:rsid w:val="006923D4"/>
    <w:rsid w:val="006951E5"/>
    <w:rsid w:val="00696CA9"/>
    <w:rsid w:val="00697383"/>
    <w:rsid w:val="006A3E1F"/>
    <w:rsid w:val="006A520A"/>
    <w:rsid w:val="006A6DB6"/>
    <w:rsid w:val="006A732A"/>
    <w:rsid w:val="006B19A8"/>
    <w:rsid w:val="006B267F"/>
    <w:rsid w:val="006B7DE9"/>
    <w:rsid w:val="006C06AF"/>
    <w:rsid w:val="006C165B"/>
    <w:rsid w:val="006C230C"/>
    <w:rsid w:val="006C511F"/>
    <w:rsid w:val="006C6C66"/>
    <w:rsid w:val="006D4DAB"/>
    <w:rsid w:val="006E002D"/>
    <w:rsid w:val="006E0B0C"/>
    <w:rsid w:val="006E1D38"/>
    <w:rsid w:val="006E4335"/>
    <w:rsid w:val="006E5DD5"/>
    <w:rsid w:val="006E7187"/>
    <w:rsid w:val="006F1F24"/>
    <w:rsid w:val="006F1FA5"/>
    <w:rsid w:val="006F2783"/>
    <w:rsid w:val="006F42D5"/>
    <w:rsid w:val="006F4482"/>
    <w:rsid w:val="006F4A89"/>
    <w:rsid w:val="006F5042"/>
    <w:rsid w:val="006F61DD"/>
    <w:rsid w:val="00705147"/>
    <w:rsid w:val="007053BF"/>
    <w:rsid w:val="0070584D"/>
    <w:rsid w:val="00706916"/>
    <w:rsid w:val="00707F30"/>
    <w:rsid w:val="007200F7"/>
    <w:rsid w:val="00722306"/>
    <w:rsid w:val="00722B53"/>
    <w:rsid w:val="0072404B"/>
    <w:rsid w:val="00731B46"/>
    <w:rsid w:val="007352E5"/>
    <w:rsid w:val="00735654"/>
    <w:rsid w:val="00735925"/>
    <w:rsid w:val="00735B91"/>
    <w:rsid w:val="00741A05"/>
    <w:rsid w:val="00744DEA"/>
    <w:rsid w:val="0074553A"/>
    <w:rsid w:val="00750BF2"/>
    <w:rsid w:val="00750EA9"/>
    <w:rsid w:val="00751F19"/>
    <w:rsid w:val="00752C70"/>
    <w:rsid w:val="00754259"/>
    <w:rsid w:val="0075668B"/>
    <w:rsid w:val="0075717A"/>
    <w:rsid w:val="007577A3"/>
    <w:rsid w:val="007619EF"/>
    <w:rsid w:val="0076204B"/>
    <w:rsid w:val="00762BAC"/>
    <w:rsid w:val="00763D63"/>
    <w:rsid w:val="00767F13"/>
    <w:rsid w:val="00770854"/>
    <w:rsid w:val="00771D23"/>
    <w:rsid w:val="0077575E"/>
    <w:rsid w:val="00780540"/>
    <w:rsid w:val="00781DA5"/>
    <w:rsid w:val="00791F2F"/>
    <w:rsid w:val="00792A1E"/>
    <w:rsid w:val="00793CCF"/>
    <w:rsid w:val="00794119"/>
    <w:rsid w:val="0079582E"/>
    <w:rsid w:val="007A284F"/>
    <w:rsid w:val="007A47D0"/>
    <w:rsid w:val="007A5313"/>
    <w:rsid w:val="007B17DD"/>
    <w:rsid w:val="007B183C"/>
    <w:rsid w:val="007B1EDB"/>
    <w:rsid w:val="007B2950"/>
    <w:rsid w:val="007B419C"/>
    <w:rsid w:val="007B54FA"/>
    <w:rsid w:val="007B695C"/>
    <w:rsid w:val="007B78CF"/>
    <w:rsid w:val="007C0516"/>
    <w:rsid w:val="007C0C01"/>
    <w:rsid w:val="007C3A42"/>
    <w:rsid w:val="007C6A4D"/>
    <w:rsid w:val="007C72D3"/>
    <w:rsid w:val="007D2EFB"/>
    <w:rsid w:val="007D5D5C"/>
    <w:rsid w:val="007E03B8"/>
    <w:rsid w:val="007E07BA"/>
    <w:rsid w:val="007E1ACA"/>
    <w:rsid w:val="007E1C2E"/>
    <w:rsid w:val="007E2300"/>
    <w:rsid w:val="007E2664"/>
    <w:rsid w:val="007E38F6"/>
    <w:rsid w:val="007E4C0E"/>
    <w:rsid w:val="007E4C36"/>
    <w:rsid w:val="007E785C"/>
    <w:rsid w:val="007F0969"/>
    <w:rsid w:val="007F0E9E"/>
    <w:rsid w:val="007F2FE3"/>
    <w:rsid w:val="007F312D"/>
    <w:rsid w:val="007F43BD"/>
    <w:rsid w:val="007F6EAD"/>
    <w:rsid w:val="007F7F71"/>
    <w:rsid w:val="0080080C"/>
    <w:rsid w:val="00800B38"/>
    <w:rsid w:val="00801BC6"/>
    <w:rsid w:val="0080410D"/>
    <w:rsid w:val="00804F4D"/>
    <w:rsid w:val="00805238"/>
    <w:rsid w:val="0080571B"/>
    <w:rsid w:val="008128E5"/>
    <w:rsid w:val="00827D03"/>
    <w:rsid w:val="00830D7B"/>
    <w:rsid w:val="00831CD6"/>
    <w:rsid w:val="00831FA0"/>
    <w:rsid w:val="00832347"/>
    <w:rsid w:val="00832361"/>
    <w:rsid w:val="00834D9E"/>
    <w:rsid w:val="00835C01"/>
    <w:rsid w:val="0084096D"/>
    <w:rsid w:val="008419C4"/>
    <w:rsid w:val="0084729F"/>
    <w:rsid w:val="00847D08"/>
    <w:rsid w:val="00850615"/>
    <w:rsid w:val="008517FB"/>
    <w:rsid w:val="00855ED6"/>
    <w:rsid w:val="00857F8A"/>
    <w:rsid w:val="00861F21"/>
    <w:rsid w:val="00863115"/>
    <w:rsid w:val="00865845"/>
    <w:rsid w:val="00866997"/>
    <w:rsid w:val="00870839"/>
    <w:rsid w:val="00871149"/>
    <w:rsid w:val="00872940"/>
    <w:rsid w:val="00874DD9"/>
    <w:rsid w:val="00875787"/>
    <w:rsid w:val="0087585F"/>
    <w:rsid w:val="00876DF6"/>
    <w:rsid w:val="0087705A"/>
    <w:rsid w:val="008827E8"/>
    <w:rsid w:val="00883A65"/>
    <w:rsid w:val="0088637D"/>
    <w:rsid w:val="008863A3"/>
    <w:rsid w:val="00887802"/>
    <w:rsid w:val="00887ED6"/>
    <w:rsid w:val="00892932"/>
    <w:rsid w:val="008A37F6"/>
    <w:rsid w:val="008A4039"/>
    <w:rsid w:val="008A5CAF"/>
    <w:rsid w:val="008A71C5"/>
    <w:rsid w:val="008B00BC"/>
    <w:rsid w:val="008B62F6"/>
    <w:rsid w:val="008B6D9D"/>
    <w:rsid w:val="008D2D3D"/>
    <w:rsid w:val="008D4EB3"/>
    <w:rsid w:val="008D5D3C"/>
    <w:rsid w:val="008D6A20"/>
    <w:rsid w:val="008D6C84"/>
    <w:rsid w:val="008E6474"/>
    <w:rsid w:val="008F38A0"/>
    <w:rsid w:val="008F6F35"/>
    <w:rsid w:val="009030A3"/>
    <w:rsid w:val="0090496B"/>
    <w:rsid w:val="00910C8D"/>
    <w:rsid w:val="00912F08"/>
    <w:rsid w:val="0091743E"/>
    <w:rsid w:val="0092007C"/>
    <w:rsid w:val="00923E00"/>
    <w:rsid w:val="00924885"/>
    <w:rsid w:val="009256CB"/>
    <w:rsid w:val="00927A38"/>
    <w:rsid w:val="0093005F"/>
    <w:rsid w:val="00932E0D"/>
    <w:rsid w:val="00933AE9"/>
    <w:rsid w:val="00934DBC"/>
    <w:rsid w:val="00934E3C"/>
    <w:rsid w:val="00935027"/>
    <w:rsid w:val="009354BF"/>
    <w:rsid w:val="00940773"/>
    <w:rsid w:val="009425EC"/>
    <w:rsid w:val="00943165"/>
    <w:rsid w:val="00946356"/>
    <w:rsid w:val="00946F10"/>
    <w:rsid w:val="0095250E"/>
    <w:rsid w:val="00954355"/>
    <w:rsid w:val="00960323"/>
    <w:rsid w:val="0096290E"/>
    <w:rsid w:val="009636C2"/>
    <w:rsid w:val="00963DC7"/>
    <w:rsid w:val="00964292"/>
    <w:rsid w:val="00965451"/>
    <w:rsid w:val="00967213"/>
    <w:rsid w:val="00973BFE"/>
    <w:rsid w:val="00975128"/>
    <w:rsid w:val="00975912"/>
    <w:rsid w:val="009765EB"/>
    <w:rsid w:val="00976A70"/>
    <w:rsid w:val="00977CD4"/>
    <w:rsid w:val="00981D60"/>
    <w:rsid w:val="00986C25"/>
    <w:rsid w:val="009871A2"/>
    <w:rsid w:val="00987890"/>
    <w:rsid w:val="00987907"/>
    <w:rsid w:val="00993C7C"/>
    <w:rsid w:val="00994560"/>
    <w:rsid w:val="00994570"/>
    <w:rsid w:val="009959D3"/>
    <w:rsid w:val="009A0C8C"/>
    <w:rsid w:val="009A1297"/>
    <w:rsid w:val="009A34D5"/>
    <w:rsid w:val="009A615E"/>
    <w:rsid w:val="009A650A"/>
    <w:rsid w:val="009A673B"/>
    <w:rsid w:val="009B0B6A"/>
    <w:rsid w:val="009B0DBF"/>
    <w:rsid w:val="009B1486"/>
    <w:rsid w:val="009B58CF"/>
    <w:rsid w:val="009B5F0B"/>
    <w:rsid w:val="009B68CC"/>
    <w:rsid w:val="009B6FF4"/>
    <w:rsid w:val="009C05EF"/>
    <w:rsid w:val="009C150D"/>
    <w:rsid w:val="009C2798"/>
    <w:rsid w:val="009C2EFC"/>
    <w:rsid w:val="009C54A6"/>
    <w:rsid w:val="009D2A13"/>
    <w:rsid w:val="009E2C4B"/>
    <w:rsid w:val="009E347D"/>
    <w:rsid w:val="009E39FB"/>
    <w:rsid w:val="009E3ECB"/>
    <w:rsid w:val="009E5B4D"/>
    <w:rsid w:val="009E6FA2"/>
    <w:rsid w:val="009F4587"/>
    <w:rsid w:val="009F4CC2"/>
    <w:rsid w:val="009F4F86"/>
    <w:rsid w:val="009F5084"/>
    <w:rsid w:val="00A04C00"/>
    <w:rsid w:val="00A07B61"/>
    <w:rsid w:val="00A1068E"/>
    <w:rsid w:val="00A110AD"/>
    <w:rsid w:val="00A14F66"/>
    <w:rsid w:val="00A233CE"/>
    <w:rsid w:val="00A23E58"/>
    <w:rsid w:val="00A25C43"/>
    <w:rsid w:val="00A266A6"/>
    <w:rsid w:val="00A27138"/>
    <w:rsid w:val="00A31468"/>
    <w:rsid w:val="00A32E8C"/>
    <w:rsid w:val="00A34268"/>
    <w:rsid w:val="00A3461B"/>
    <w:rsid w:val="00A34B4C"/>
    <w:rsid w:val="00A34E40"/>
    <w:rsid w:val="00A42BEA"/>
    <w:rsid w:val="00A46028"/>
    <w:rsid w:val="00A500C7"/>
    <w:rsid w:val="00A501A3"/>
    <w:rsid w:val="00A50DD4"/>
    <w:rsid w:val="00A50F8B"/>
    <w:rsid w:val="00A51DCA"/>
    <w:rsid w:val="00A5348E"/>
    <w:rsid w:val="00A5495D"/>
    <w:rsid w:val="00A61546"/>
    <w:rsid w:val="00A6343F"/>
    <w:rsid w:val="00A671F7"/>
    <w:rsid w:val="00A71B3F"/>
    <w:rsid w:val="00A77E2E"/>
    <w:rsid w:val="00A821AD"/>
    <w:rsid w:val="00A8692A"/>
    <w:rsid w:val="00A92780"/>
    <w:rsid w:val="00A92FCB"/>
    <w:rsid w:val="00A9336C"/>
    <w:rsid w:val="00A933F9"/>
    <w:rsid w:val="00A96646"/>
    <w:rsid w:val="00AA04F8"/>
    <w:rsid w:val="00AA2380"/>
    <w:rsid w:val="00AA497A"/>
    <w:rsid w:val="00AA615D"/>
    <w:rsid w:val="00AA713A"/>
    <w:rsid w:val="00AB2065"/>
    <w:rsid w:val="00AB5450"/>
    <w:rsid w:val="00AB5483"/>
    <w:rsid w:val="00AB54A5"/>
    <w:rsid w:val="00AB7D9C"/>
    <w:rsid w:val="00AC2582"/>
    <w:rsid w:val="00AC2A83"/>
    <w:rsid w:val="00AC329B"/>
    <w:rsid w:val="00AC3B1E"/>
    <w:rsid w:val="00AC3FD1"/>
    <w:rsid w:val="00AC475F"/>
    <w:rsid w:val="00AC7671"/>
    <w:rsid w:val="00AD0BD9"/>
    <w:rsid w:val="00AD2436"/>
    <w:rsid w:val="00AD487C"/>
    <w:rsid w:val="00AD538D"/>
    <w:rsid w:val="00AD624F"/>
    <w:rsid w:val="00AD6961"/>
    <w:rsid w:val="00AD7A65"/>
    <w:rsid w:val="00AE2F11"/>
    <w:rsid w:val="00AE4DB5"/>
    <w:rsid w:val="00AE710E"/>
    <w:rsid w:val="00AE7590"/>
    <w:rsid w:val="00AF03E4"/>
    <w:rsid w:val="00AF400F"/>
    <w:rsid w:val="00B00521"/>
    <w:rsid w:val="00B04146"/>
    <w:rsid w:val="00B0624B"/>
    <w:rsid w:val="00B11D4F"/>
    <w:rsid w:val="00B1220E"/>
    <w:rsid w:val="00B14650"/>
    <w:rsid w:val="00B169A4"/>
    <w:rsid w:val="00B21939"/>
    <w:rsid w:val="00B21CEC"/>
    <w:rsid w:val="00B220D5"/>
    <w:rsid w:val="00B22C84"/>
    <w:rsid w:val="00B27576"/>
    <w:rsid w:val="00B27ABC"/>
    <w:rsid w:val="00B304C1"/>
    <w:rsid w:val="00B3456B"/>
    <w:rsid w:val="00B3623F"/>
    <w:rsid w:val="00B3677C"/>
    <w:rsid w:val="00B4044E"/>
    <w:rsid w:val="00B40FE3"/>
    <w:rsid w:val="00B43289"/>
    <w:rsid w:val="00B4521C"/>
    <w:rsid w:val="00B45F02"/>
    <w:rsid w:val="00B46637"/>
    <w:rsid w:val="00B47CAE"/>
    <w:rsid w:val="00B5017C"/>
    <w:rsid w:val="00B519CA"/>
    <w:rsid w:val="00B52426"/>
    <w:rsid w:val="00B56AAE"/>
    <w:rsid w:val="00B56E55"/>
    <w:rsid w:val="00B57F61"/>
    <w:rsid w:val="00B61D5D"/>
    <w:rsid w:val="00B62108"/>
    <w:rsid w:val="00B63F2F"/>
    <w:rsid w:val="00B64609"/>
    <w:rsid w:val="00B7000C"/>
    <w:rsid w:val="00B728D9"/>
    <w:rsid w:val="00B75B98"/>
    <w:rsid w:val="00B83C14"/>
    <w:rsid w:val="00B86115"/>
    <w:rsid w:val="00B87B03"/>
    <w:rsid w:val="00B90D0C"/>
    <w:rsid w:val="00BA3334"/>
    <w:rsid w:val="00BA347C"/>
    <w:rsid w:val="00BA37B9"/>
    <w:rsid w:val="00BA63E1"/>
    <w:rsid w:val="00BA724F"/>
    <w:rsid w:val="00BA7BD8"/>
    <w:rsid w:val="00BB02F0"/>
    <w:rsid w:val="00BB0F67"/>
    <w:rsid w:val="00BB4144"/>
    <w:rsid w:val="00BB6A08"/>
    <w:rsid w:val="00BC1083"/>
    <w:rsid w:val="00BC213E"/>
    <w:rsid w:val="00BC35BA"/>
    <w:rsid w:val="00BC4053"/>
    <w:rsid w:val="00BC495F"/>
    <w:rsid w:val="00BC6744"/>
    <w:rsid w:val="00BD1108"/>
    <w:rsid w:val="00BD1D84"/>
    <w:rsid w:val="00BD66FA"/>
    <w:rsid w:val="00BE2ED3"/>
    <w:rsid w:val="00BE35F2"/>
    <w:rsid w:val="00BE6D09"/>
    <w:rsid w:val="00BF1714"/>
    <w:rsid w:val="00BF1DD6"/>
    <w:rsid w:val="00BF4875"/>
    <w:rsid w:val="00BF6FFB"/>
    <w:rsid w:val="00C01AAD"/>
    <w:rsid w:val="00C020B8"/>
    <w:rsid w:val="00C03F16"/>
    <w:rsid w:val="00C05F0E"/>
    <w:rsid w:val="00C076B2"/>
    <w:rsid w:val="00C10A4A"/>
    <w:rsid w:val="00C11352"/>
    <w:rsid w:val="00C1268F"/>
    <w:rsid w:val="00C13FEB"/>
    <w:rsid w:val="00C15330"/>
    <w:rsid w:val="00C158AF"/>
    <w:rsid w:val="00C20240"/>
    <w:rsid w:val="00C21DD2"/>
    <w:rsid w:val="00C2229F"/>
    <w:rsid w:val="00C25547"/>
    <w:rsid w:val="00C25C0F"/>
    <w:rsid w:val="00C30180"/>
    <w:rsid w:val="00C31BDA"/>
    <w:rsid w:val="00C32B5B"/>
    <w:rsid w:val="00C33D22"/>
    <w:rsid w:val="00C35F29"/>
    <w:rsid w:val="00C4639F"/>
    <w:rsid w:val="00C47295"/>
    <w:rsid w:val="00C50DD7"/>
    <w:rsid w:val="00C57097"/>
    <w:rsid w:val="00C57BC8"/>
    <w:rsid w:val="00C65F8A"/>
    <w:rsid w:val="00C67943"/>
    <w:rsid w:val="00C717CA"/>
    <w:rsid w:val="00C73E1D"/>
    <w:rsid w:val="00C74B14"/>
    <w:rsid w:val="00C77CC9"/>
    <w:rsid w:val="00C77D1D"/>
    <w:rsid w:val="00C81576"/>
    <w:rsid w:val="00C820DC"/>
    <w:rsid w:val="00C83E5E"/>
    <w:rsid w:val="00C86CE9"/>
    <w:rsid w:val="00C87B95"/>
    <w:rsid w:val="00C90497"/>
    <w:rsid w:val="00C93946"/>
    <w:rsid w:val="00C93D9F"/>
    <w:rsid w:val="00C95E33"/>
    <w:rsid w:val="00C96FEA"/>
    <w:rsid w:val="00CA52CC"/>
    <w:rsid w:val="00CA60A9"/>
    <w:rsid w:val="00CA6346"/>
    <w:rsid w:val="00CA6A37"/>
    <w:rsid w:val="00CB088D"/>
    <w:rsid w:val="00CB08EB"/>
    <w:rsid w:val="00CB11FC"/>
    <w:rsid w:val="00CB1B7F"/>
    <w:rsid w:val="00CB5F0B"/>
    <w:rsid w:val="00CC3E11"/>
    <w:rsid w:val="00CD0530"/>
    <w:rsid w:val="00CD188C"/>
    <w:rsid w:val="00CD420E"/>
    <w:rsid w:val="00CD52BD"/>
    <w:rsid w:val="00CD6744"/>
    <w:rsid w:val="00CD7DB0"/>
    <w:rsid w:val="00CE6563"/>
    <w:rsid w:val="00CF22E1"/>
    <w:rsid w:val="00CF251F"/>
    <w:rsid w:val="00CF5B22"/>
    <w:rsid w:val="00CF6FC3"/>
    <w:rsid w:val="00D013C9"/>
    <w:rsid w:val="00D025AC"/>
    <w:rsid w:val="00D04922"/>
    <w:rsid w:val="00D05358"/>
    <w:rsid w:val="00D07257"/>
    <w:rsid w:val="00D1011E"/>
    <w:rsid w:val="00D102A0"/>
    <w:rsid w:val="00D105BD"/>
    <w:rsid w:val="00D115CD"/>
    <w:rsid w:val="00D125CE"/>
    <w:rsid w:val="00D14015"/>
    <w:rsid w:val="00D1509F"/>
    <w:rsid w:val="00D21422"/>
    <w:rsid w:val="00D22C21"/>
    <w:rsid w:val="00D23C41"/>
    <w:rsid w:val="00D246FC"/>
    <w:rsid w:val="00D27474"/>
    <w:rsid w:val="00D32CA8"/>
    <w:rsid w:val="00D35555"/>
    <w:rsid w:val="00D3557E"/>
    <w:rsid w:val="00D43A03"/>
    <w:rsid w:val="00D4447B"/>
    <w:rsid w:val="00D500E5"/>
    <w:rsid w:val="00D503E9"/>
    <w:rsid w:val="00D50519"/>
    <w:rsid w:val="00D55A86"/>
    <w:rsid w:val="00D56C85"/>
    <w:rsid w:val="00D5778E"/>
    <w:rsid w:val="00D625C2"/>
    <w:rsid w:val="00D635DE"/>
    <w:rsid w:val="00D65584"/>
    <w:rsid w:val="00D65BEA"/>
    <w:rsid w:val="00D675A9"/>
    <w:rsid w:val="00D678B9"/>
    <w:rsid w:val="00D71986"/>
    <w:rsid w:val="00D726E6"/>
    <w:rsid w:val="00D7494A"/>
    <w:rsid w:val="00D74DE4"/>
    <w:rsid w:val="00D766C8"/>
    <w:rsid w:val="00D8207E"/>
    <w:rsid w:val="00D83FC1"/>
    <w:rsid w:val="00D87CBA"/>
    <w:rsid w:val="00D91621"/>
    <w:rsid w:val="00D94475"/>
    <w:rsid w:val="00D95379"/>
    <w:rsid w:val="00D95791"/>
    <w:rsid w:val="00DA019F"/>
    <w:rsid w:val="00DA1C10"/>
    <w:rsid w:val="00DA26F0"/>
    <w:rsid w:val="00DA3EBE"/>
    <w:rsid w:val="00DA629F"/>
    <w:rsid w:val="00DA767D"/>
    <w:rsid w:val="00DA7A37"/>
    <w:rsid w:val="00DB25D9"/>
    <w:rsid w:val="00DB26F5"/>
    <w:rsid w:val="00DC255E"/>
    <w:rsid w:val="00DC5488"/>
    <w:rsid w:val="00DC5D04"/>
    <w:rsid w:val="00DC6202"/>
    <w:rsid w:val="00DC714F"/>
    <w:rsid w:val="00DD2331"/>
    <w:rsid w:val="00DD3997"/>
    <w:rsid w:val="00DD39CA"/>
    <w:rsid w:val="00DD46AD"/>
    <w:rsid w:val="00DD4B0C"/>
    <w:rsid w:val="00DE2AC2"/>
    <w:rsid w:val="00DF2358"/>
    <w:rsid w:val="00DF2A12"/>
    <w:rsid w:val="00DF3897"/>
    <w:rsid w:val="00DF4170"/>
    <w:rsid w:val="00DF4B16"/>
    <w:rsid w:val="00DF4C49"/>
    <w:rsid w:val="00DF4F9C"/>
    <w:rsid w:val="00E001F2"/>
    <w:rsid w:val="00E0026D"/>
    <w:rsid w:val="00E01418"/>
    <w:rsid w:val="00E01BDD"/>
    <w:rsid w:val="00E06355"/>
    <w:rsid w:val="00E12BCF"/>
    <w:rsid w:val="00E13EEE"/>
    <w:rsid w:val="00E22077"/>
    <w:rsid w:val="00E22871"/>
    <w:rsid w:val="00E236C9"/>
    <w:rsid w:val="00E25383"/>
    <w:rsid w:val="00E2561F"/>
    <w:rsid w:val="00E25A27"/>
    <w:rsid w:val="00E27675"/>
    <w:rsid w:val="00E30B7B"/>
    <w:rsid w:val="00E30FB4"/>
    <w:rsid w:val="00E3288D"/>
    <w:rsid w:val="00E337B2"/>
    <w:rsid w:val="00E33A85"/>
    <w:rsid w:val="00E34BC8"/>
    <w:rsid w:val="00E35501"/>
    <w:rsid w:val="00E3744F"/>
    <w:rsid w:val="00E404F8"/>
    <w:rsid w:val="00E40EE6"/>
    <w:rsid w:val="00E427F4"/>
    <w:rsid w:val="00E435F7"/>
    <w:rsid w:val="00E45D97"/>
    <w:rsid w:val="00E460E5"/>
    <w:rsid w:val="00E47209"/>
    <w:rsid w:val="00E526C4"/>
    <w:rsid w:val="00E56F46"/>
    <w:rsid w:val="00E56FEE"/>
    <w:rsid w:val="00E605B9"/>
    <w:rsid w:val="00E60F47"/>
    <w:rsid w:val="00E62E50"/>
    <w:rsid w:val="00E6424C"/>
    <w:rsid w:val="00E6596A"/>
    <w:rsid w:val="00E6779F"/>
    <w:rsid w:val="00E67D26"/>
    <w:rsid w:val="00E773B9"/>
    <w:rsid w:val="00E80151"/>
    <w:rsid w:val="00E80A41"/>
    <w:rsid w:val="00E825E4"/>
    <w:rsid w:val="00E82AC3"/>
    <w:rsid w:val="00E83D1F"/>
    <w:rsid w:val="00E857EE"/>
    <w:rsid w:val="00E900D8"/>
    <w:rsid w:val="00E9389B"/>
    <w:rsid w:val="00E93936"/>
    <w:rsid w:val="00E94CEE"/>
    <w:rsid w:val="00E97804"/>
    <w:rsid w:val="00EA1ABB"/>
    <w:rsid w:val="00EA26F6"/>
    <w:rsid w:val="00EA28A4"/>
    <w:rsid w:val="00EA3CEC"/>
    <w:rsid w:val="00EA3DFC"/>
    <w:rsid w:val="00EA4351"/>
    <w:rsid w:val="00EA4D08"/>
    <w:rsid w:val="00EB040A"/>
    <w:rsid w:val="00EB04E7"/>
    <w:rsid w:val="00EB1E6F"/>
    <w:rsid w:val="00EB3E88"/>
    <w:rsid w:val="00EB5613"/>
    <w:rsid w:val="00EC08EC"/>
    <w:rsid w:val="00EC73BC"/>
    <w:rsid w:val="00ED10C8"/>
    <w:rsid w:val="00ED4A6A"/>
    <w:rsid w:val="00ED6FC5"/>
    <w:rsid w:val="00ED7612"/>
    <w:rsid w:val="00EE2058"/>
    <w:rsid w:val="00EE4693"/>
    <w:rsid w:val="00EE52DC"/>
    <w:rsid w:val="00EE58B9"/>
    <w:rsid w:val="00EF0785"/>
    <w:rsid w:val="00EF1164"/>
    <w:rsid w:val="00EF182E"/>
    <w:rsid w:val="00EF1D2F"/>
    <w:rsid w:val="00EF5218"/>
    <w:rsid w:val="00EF69E9"/>
    <w:rsid w:val="00EF7F5A"/>
    <w:rsid w:val="00F00F92"/>
    <w:rsid w:val="00F014A1"/>
    <w:rsid w:val="00F03DB7"/>
    <w:rsid w:val="00F053BD"/>
    <w:rsid w:val="00F066C5"/>
    <w:rsid w:val="00F074A8"/>
    <w:rsid w:val="00F07E61"/>
    <w:rsid w:val="00F11D75"/>
    <w:rsid w:val="00F15E48"/>
    <w:rsid w:val="00F23A66"/>
    <w:rsid w:val="00F23A81"/>
    <w:rsid w:val="00F2435B"/>
    <w:rsid w:val="00F24EAC"/>
    <w:rsid w:val="00F305E8"/>
    <w:rsid w:val="00F34388"/>
    <w:rsid w:val="00F34E45"/>
    <w:rsid w:val="00F35BE4"/>
    <w:rsid w:val="00F42A10"/>
    <w:rsid w:val="00F43463"/>
    <w:rsid w:val="00F4387F"/>
    <w:rsid w:val="00F4592B"/>
    <w:rsid w:val="00F45DF6"/>
    <w:rsid w:val="00F46E9F"/>
    <w:rsid w:val="00F47D9C"/>
    <w:rsid w:val="00F51965"/>
    <w:rsid w:val="00F520DB"/>
    <w:rsid w:val="00F5396E"/>
    <w:rsid w:val="00F543E6"/>
    <w:rsid w:val="00F54A46"/>
    <w:rsid w:val="00F604ED"/>
    <w:rsid w:val="00F60F32"/>
    <w:rsid w:val="00F62B7F"/>
    <w:rsid w:val="00F67E82"/>
    <w:rsid w:val="00F715FA"/>
    <w:rsid w:val="00F73EAB"/>
    <w:rsid w:val="00F775C7"/>
    <w:rsid w:val="00F81502"/>
    <w:rsid w:val="00F81EDC"/>
    <w:rsid w:val="00F9663C"/>
    <w:rsid w:val="00F966B1"/>
    <w:rsid w:val="00F971E3"/>
    <w:rsid w:val="00FA1A23"/>
    <w:rsid w:val="00FA467B"/>
    <w:rsid w:val="00FA54D8"/>
    <w:rsid w:val="00FA5DED"/>
    <w:rsid w:val="00FA6D81"/>
    <w:rsid w:val="00FA7193"/>
    <w:rsid w:val="00FA7682"/>
    <w:rsid w:val="00FB14E1"/>
    <w:rsid w:val="00FB58B8"/>
    <w:rsid w:val="00FC1363"/>
    <w:rsid w:val="00FC1C31"/>
    <w:rsid w:val="00FC4EB7"/>
    <w:rsid w:val="00FC6365"/>
    <w:rsid w:val="00FD0B6D"/>
    <w:rsid w:val="00FD3F23"/>
    <w:rsid w:val="00FD44B8"/>
    <w:rsid w:val="00FD6085"/>
    <w:rsid w:val="00FE0965"/>
    <w:rsid w:val="00FE176E"/>
    <w:rsid w:val="00FE28A1"/>
    <w:rsid w:val="00FE332D"/>
    <w:rsid w:val="00FE4774"/>
    <w:rsid w:val="00FE5549"/>
    <w:rsid w:val="00FF137C"/>
    <w:rsid w:val="00FF1E0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1850813E"/>
  <w15:docId w15:val="{8304C2B6-1E57-4E5E-AD4A-2F05CC8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2AC2"/>
    <w:rPr>
      <w:sz w:val="16"/>
      <w:szCs w:val="16"/>
    </w:rPr>
  </w:style>
  <w:style w:type="paragraph" w:styleId="CommentText">
    <w:name w:val="annotation text"/>
    <w:basedOn w:val="Normal"/>
    <w:semiHidden/>
    <w:rsid w:val="00DE2AC2"/>
    <w:rPr>
      <w:sz w:val="20"/>
      <w:szCs w:val="20"/>
    </w:rPr>
  </w:style>
  <w:style w:type="paragraph" w:styleId="BalloonText">
    <w:name w:val="Balloon Text"/>
    <w:basedOn w:val="Normal"/>
    <w:semiHidden/>
    <w:rsid w:val="00DE2AC2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84096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84096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4096D"/>
    <w:pPr>
      <w:spacing w:before="240"/>
    </w:pPr>
  </w:style>
  <w:style w:type="paragraph" w:customStyle="1" w:styleId="LDSignatory">
    <w:name w:val="LDSignatory"/>
    <w:basedOn w:val="LDBodytext"/>
    <w:next w:val="LDBodytext"/>
    <w:rsid w:val="0084096D"/>
    <w:pPr>
      <w:keepNext/>
      <w:spacing w:before="900"/>
    </w:pPr>
  </w:style>
  <w:style w:type="character" w:customStyle="1" w:styleId="LDCitation">
    <w:name w:val="LDCitation"/>
    <w:rsid w:val="0084096D"/>
    <w:rPr>
      <w:i/>
      <w:iCs/>
    </w:rPr>
  </w:style>
  <w:style w:type="paragraph" w:customStyle="1" w:styleId="LDDescription">
    <w:name w:val="LD Description"/>
    <w:basedOn w:val="LDTitle"/>
    <w:rsid w:val="0084096D"/>
    <w:pPr>
      <w:pBdr>
        <w:bottom w:val="single" w:sz="4" w:space="3" w:color="auto"/>
      </w:pBdr>
      <w:spacing w:before="360" w:after="120"/>
    </w:pPr>
    <w:rPr>
      <w:b/>
    </w:rPr>
  </w:style>
  <w:style w:type="paragraph" w:styleId="Header">
    <w:name w:val="header"/>
    <w:basedOn w:val="Normal"/>
    <w:rsid w:val="00840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096D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6F4482"/>
    <w:rPr>
      <w:b/>
      <w:bCs/>
    </w:rPr>
  </w:style>
  <w:style w:type="paragraph" w:customStyle="1" w:styleId="LDClauseHeading">
    <w:name w:val="LDClauseHeading"/>
    <w:basedOn w:val="LDTitle"/>
    <w:next w:val="Normal"/>
    <w:link w:val="LDClauseHeadingChar"/>
    <w:rsid w:val="003E182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3E182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3D2A61"/>
  </w:style>
  <w:style w:type="paragraph" w:customStyle="1" w:styleId="LDP1a">
    <w:name w:val="LDP1(a)"/>
    <w:basedOn w:val="LDClause"/>
    <w:rsid w:val="00EF182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40FE3"/>
    <w:pPr>
      <w:tabs>
        <w:tab w:val="clear" w:pos="1191"/>
        <w:tab w:val="right" w:pos="1418"/>
        <w:tab w:val="left" w:pos="1559"/>
      </w:tabs>
      <w:ind w:left="1588" w:hanging="1134"/>
    </w:pPr>
    <w:rPr>
      <w:lang w:val="x-none"/>
    </w:rPr>
  </w:style>
  <w:style w:type="paragraph" w:customStyle="1" w:styleId="LDEndLine">
    <w:name w:val="LDEndLine"/>
    <w:basedOn w:val="BodyText"/>
    <w:rsid w:val="0076204B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rsid w:val="0076204B"/>
    <w:pPr>
      <w:spacing w:after="120"/>
    </w:pPr>
  </w:style>
  <w:style w:type="paragraph" w:customStyle="1" w:styleId="LDNote">
    <w:name w:val="LDNote"/>
    <w:basedOn w:val="Normal"/>
    <w:link w:val="LDNoteChar"/>
    <w:qFormat/>
    <w:rsid w:val="0069085C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BodytextChar">
    <w:name w:val="LDBody text Char"/>
    <w:link w:val="LDBodytext"/>
    <w:rsid w:val="00EA4351"/>
    <w:rPr>
      <w:sz w:val="24"/>
      <w:szCs w:val="24"/>
      <w:lang w:eastAsia="en-US" w:bidi="ar-SA"/>
    </w:rPr>
  </w:style>
  <w:style w:type="paragraph" w:customStyle="1" w:styleId="LDdefinition">
    <w:name w:val="LDdefinition"/>
    <w:basedOn w:val="LDClause"/>
    <w:link w:val="LDdefinitionChar"/>
    <w:rsid w:val="00133460"/>
    <w:pPr>
      <w:tabs>
        <w:tab w:val="clear" w:pos="454"/>
        <w:tab w:val="clear" w:pos="737"/>
      </w:tabs>
      <w:ind w:firstLine="0"/>
    </w:pPr>
    <w:rPr>
      <w:lang w:val="x-none"/>
    </w:rPr>
  </w:style>
  <w:style w:type="character" w:customStyle="1" w:styleId="LDdefinitionChar">
    <w:name w:val="LDdefinition Char"/>
    <w:link w:val="LDdefinition"/>
    <w:rsid w:val="00133460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4C4D64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500C7"/>
    <w:rPr>
      <w:sz w:val="24"/>
      <w:szCs w:val="24"/>
    </w:rPr>
  </w:style>
  <w:style w:type="character" w:styleId="Hyperlink">
    <w:name w:val="Hyperlink"/>
    <w:basedOn w:val="DefaultParagraphFont"/>
    <w:unhideWhenUsed/>
    <w:rsid w:val="006F1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F24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AA497A"/>
    <w:rPr>
      <w:sz w:val="24"/>
      <w:szCs w:val="24"/>
    </w:rPr>
  </w:style>
  <w:style w:type="paragraph" w:customStyle="1" w:styleId="ldclause0">
    <w:name w:val="ldclause"/>
    <w:basedOn w:val="Normal"/>
    <w:rsid w:val="000D164A"/>
    <w:pPr>
      <w:spacing w:before="100" w:beforeAutospacing="1" w:after="100" w:afterAutospacing="1"/>
    </w:pPr>
  </w:style>
  <w:style w:type="paragraph" w:customStyle="1" w:styleId="ldp1a0">
    <w:name w:val="ldp1a"/>
    <w:basedOn w:val="Normal"/>
    <w:rsid w:val="000D164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32308"/>
    <w:rPr>
      <w:sz w:val="24"/>
      <w:szCs w:val="24"/>
    </w:rPr>
  </w:style>
  <w:style w:type="character" w:customStyle="1" w:styleId="LDNoteChar">
    <w:name w:val="LDNote Char"/>
    <w:link w:val="LDNote"/>
    <w:rsid w:val="00B14650"/>
    <w:rPr>
      <w:szCs w:val="24"/>
      <w:lang w:eastAsia="en-US"/>
    </w:rPr>
  </w:style>
  <w:style w:type="paragraph" w:customStyle="1" w:styleId="LDP1a1">
    <w:name w:val="LDP1 (a)"/>
    <w:basedOn w:val="LDClause"/>
    <w:link w:val="LDP1aChar"/>
    <w:rsid w:val="008F38A0"/>
    <w:pPr>
      <w:tabs>
        <w:tab w:val="clear" w:pos="737"/>
        <w:tab w:val="left" w:pos="1191"/>
      </w:tabs>
      <w:ind w:left="1190" w:hanging="510"/>
    </w:pPr>
  </w:style>
  <w:style w:type="character" w:customStyle="1" w:styleId="LDP1aChar">
    <w:name w:val="LDP1 (a) Char"/>
    <w:basedOn w:val="DefaultParagraphFont"/>
    <w:link w:val="LDP1a1"/>
    <w:locked/>
    <w:rsid w:val="008F38A0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3C2112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3C2112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Normal"/>
    <w:rsid w:val="005728C2"/>
    <w:pPr>
      <w:tabs>
        <w:tab w:val="right" w:pos="8505"/>
      </w:tabs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6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0E51-6558-4739-BA37-71AFDE2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4</TotalTime>
  <Pages>3</Pages>
  <Words>802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63/21</vt:lpstr>
    </vt:vector>
  </TitlesOfParts>
  <Company>Civil Aviation Safety Authority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63/21</dc:title>
  <dc:subject>Aircraft Not Requiring Registration (Classes of RPA and Model Aircraft) Prescription Instrument 2021</dc:subject>
  <dc:creator>Civil Aviation Safety Authority</dc:creator>
  <cp:lastModifiedBy>Macleod, Kimmi</cp:lastModifiedBy>
  <cp:revision>6</cp:revision>
  <cp:lastPrinted>2021-08-25T05:18:00Z</cp:lastPrinted>
  <dcterms:created xsi:type="dcterms:W3CDTF">2021-09-30T23:12:00Z</dcterms:created>
  <dcterms:modified xsi:type="dcterms:W3CDTF">2021-10-14T01:53:00Z</dcterms:modified>
  <cp:category>Repeals</cp:category>
</cp:coreProperties>
</file>