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7B" w:rsidRPr="000576EB" w:rsidRDefault="007F027B" w:rsidP="007F027B">
      <w:pPr>
        <w:widowControl/>
        <w:rPr>
          <w:b/>
          <w:lang w:val="en-AU" w:eastAsia="en-GB" w:bidi="ar-SA"/>
        </w:rPr>
      </w:pPr>
      <w:bookmarkStart w:id="0" w:name="_GoBack"/>
      <w:bookmarkEnd w:id="0"/>
      <w:r w:rsidRPr="000576EB">
        <w:rPr>
          <w:b/>
          <w:lang w:val="en-AU" w:eastAsia="en-GB" w:bidi="ar-SA"/>
        </w:rPr>
        <w:t>1.</w:t>
      </w:r>
      <w:r w:rsidRPr="000576EB">
        <w:rPr>
          <w:b/>
          <w:lang w:val="en-AU" w:eastAsia="en-GB" w:bidi="ar-SA"/>
        </w:rPr>
        <w:tab/>
        <w:t>Authority</w:t>
      </w:r>
    </w:p>
    <w:p w:rsidR="007F027B" w:rsidRDefault="007F027B" w:rsidP="007F027B">
      <w:pPr>
        <w:widowControl/>
        <w:rPr>
          <w:lang w:val="en-AU" w:eastAsia="en-GB" w:bidi="ar-SA"/>
        </w:rPr>
      </w:pPr>
    </w:p>
    <w:p w:rsidR="007F027B" w:rsidRPr="00D13E34" w:rsidRDefault="007F027B" w:rsidP="007F027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rsidR="007F027B" w:rsidRPr="00D13E34" w:rsidRDefault="007F027B" w:rsidP="007F027B">
      <w:pPr>
        <w:widowControl/>
        <w:autoSpaceDE w:val="0"/>
        <w:autoSpaceDN w:val="0"/>
        <w:adjustRightInd w:val="0"/>
        <w:rPr>
          <w:rFonts w:eastAsia="Calibri" w:cs="Arial"/>
          <w:bCs/>
          <w:szCs w:val="22"/>
          <w:lang w:val="en-AU" w:bidi="ar-SA"/>
        </w:rPr>
      </w:pPr>
    </w:p>
    <w:p w:rsidR="007F027B" w:rsidRPr="00EE397E" w:rsidRDefault="007F027B" w:rsidP="007F027B">
      <w:pPr>
        <w:widowControl/>
        <w:autoSpaceDE w:val="0"/>
        <w:autoSpaceDN w:val="0"/>
        <w:adjustRightInd w:val="0"/>
        <w:rPr>
          <w:rFonts w:eastAsia="Calibri" w:cs="Arial"/>
          <w:bCs/>
          <w:szCs w:val="22"/>
          <w:lang w:val="en-AU" w:bidi="ar-SA"/>
        </w:rPr>
      </w:pPr>
      <w:r w:rsidRPr="00EE397E">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rsidR="007F027B" w:rsidRPr="00D7794D" w:rsidRDefault="007F027B" w:rsidP="007F027B">
      <w:pPr>
        <w:widowControl/>
        <w:autoSpaceDE w:val="0"/>
        <w:autoSpaceDN w:val="0"/>
        <w:adjustRightInd w:val="0"/>
        <w:rPr>
          <w:rFonts w:eastAsia="Calibri" w:cs="Arial"/>
          <w:bCs/>
          <w:szCs w:val="22"/>
          <w:lang w:val="en-AU" w:bidi="ar-SA"/>
        </w:rPr>
      </w:pPr>
    </w:p>
    <w:p w:rsidR="007F027B" w:rsidRDefault="007F027B" w:rsidP="007F027B">
      <w:pPr>
        <w:widowControl/>
        <w:autoSpaceDE w:val="0"/>
        <w:autoSpaceDN w:val="0"/>
        <w:adjustRightInd w:val="0"/>
        <w:rPr>
          <w:rFonts w:eastAsia="Calibri" w:cs="Arial"/>
          <w:bCs/>
          <w:szCs w:val="22"/>
          <w:lang w:val="en-AU" w:bidi="ar-SA"/>
        </w:rPr>
      </w:pPr>
      <w:r w:rsidRPr="00D7794D">
        <w:rPr>
          <w:rFonts w:eastAsia="Calibri" w:cs="Arial"/>
          <w:bCs/>
          <w:szCs w:val="22"/>
          <w:lang w:val="en-AU" w:bidi="ar-SA"/>
        </w:rPr>
        <w:t>The Authority accepted Application A1214 which seeks to permit the use of nicotinamide riboside chloride as a form of niacin in food for special medical purposes (FSMPs). The Authority considered the application in accordance with</w:t>
      </w:r>
      <w:r>
        <w:rPr>
          <w:rFonts w:eastAsia="Calibri" w:cs="Arial"/>
          <w:bCs/>
          <w:szCs w:val="22"/>
          <w:lang w:val="en-AU" w:bidi="ar-SA"/>
        </w:rPr>
        <w:t xml:space="preserve"> Division 1 of Part 3 and has </w:t>
      </w:r>
      <w:r w:rsidRPr="00D7794D">
        <w:rPr>
          <w:rFonts w:eastAsia="Calibri" w:cs="Arial"/>
          <w:bCs/>
          <w:szCs w:val="22"/>
          <w:lang w:val="en-AU" w:bidi="ar-SA"/>
        </w:rPr>
        <w:t>a</w:t>
      </w:r>
      <w:r>
        <w:rPr>
          <w:rFonts w:eastAsia="Calibri" w:cs="Arial"/>
          <w:bCs/>
          <w:szCs w:val="22"/>
          <w:lang w:val="en-AU" w:bidi="ar-SA"/>
        </w:rPr>
        <w:t>pproved</w:t>
      </w:r>
      <w:r w:rsidRPr="00D7794D">
        <w:rPr>
          <w:rFonts w:eastAsia="Calibri" w:cs="Arial"/>
          <w:bCs/>
          <w:szCs w:val="22"/>
          <w:lang w:val="en-AU" w:bidi="ar-SA"/>
        </w:rPr>
        <w:t xml:space="preserve"> </w:t>
      </w:r>
      <w:r>
        <w:rPr>
          <w:rFonts w:eastAsia="Calibri" w:cs="Arial"/>
          <w:bCs/>
          <w:szCs w:val="22"/>
          <w:lang w:val="en-AU" w:bidi="ar-SA"/>
        </w:rPr>
        <w:t xml:space="preserve">a </w:t>
      </w:r>
      <w:r w:rsidRPr="00D7794D">
        <w:rPr>
          <w:rFonts w:eastAsia="Calibri" w:cs="Arial"/>
          <w:bCs/>
          <w:szCs w:val="22"/>
          <w:lang w:val="en-AU" w:bidi="ar-SA"/>
        </w:rPr>
        <w:t xml:space="preserve">draft variation. </w:t>
      </w:r>
    </w:p>
    <w:p w:rsidR="007F027B" w:rsidRDefault="007F027B" w:rsidP="007F027B">
      <w:pPr>
        <w:widowControl/>
        <w:autoSpaceDE w:val="0"/>
        <w:autoSpaceDN w:val="0"/>
        <w:adjustRightInd w:val="0"/>
        <w:rPr>
          <w:rFonts w:eastAsia="Calibri" w:cs="Arial"/>
          <w:bCs/>
          <w:szCs w:val="22"/>
          <w:lang w:val="en-AU" w:bidi="ar-SA"/>
        </w:rPr>
      </w:pPr>
    </w:p>
    <w:p w:rsidR="007F027B" w:rsidRPr="00D13E34" w:rsidRDefault="007F027B" w:rsidP="007F027B">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the Food Ministers’ Meeting</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7F027B" w:rsidRPr="00D13E34" w:rsidRDefault="007F027B" w:rsidP="007F027B">
      <w:pPr>
        <w:widowControl/>
        <w:autoSpaceDE w:val="0"/>
        <w:autoSpaceDN w:val="0"/>
        <w:adjustRightInd w:val="0"/>
        <w:rPr>
          <w:rFonts w:eastAsia="Calibri" w:cs="Arial"/>
          <w:bCs/>
          <w:szCs w:val="22"/>
          <w:lang w:val="en-AU" w:bidi="ar-SA"/>
        </w:rPr>
      </w:pPr>
    </w:p>
    <w:p w:rsidR="007F027B" w:rsidRPr="00D13E34" w:rsidRDefault="007F027B" w:rsidP="007F027B">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rsidR="007F027B" w:rsidRPr="00D13E34" w:rsidRDefault="007F027B" w:rsidP="007F027B">
      <w:pPr>
        <w:widowControl/>
        <w:autoSpaceDE w:val="0"/>
        <w:autoSpaceDN w:val="0"/>
        <w:adjustRightInd w:val="0"/>
        <w:rPr>
          <w:rFonts w:eastAsia="Calibri" w:cs="Arial"/>
          <w:bCs/>
          <w:szCs w:val="22"/>
          <w:lang w:val="en-AU" w:bidi="ar-SA"/>
        </w:rPr>
      </w:pPr>
    </w:p>
    <w:p w:rsidR="007F027B" w:rsidRDefault="007F027B" w:rsidP="007F027B">
      <w:pPr>
        <w:widowControl/>
        <w:rPr>
          <w:b/>
          <w:lang w:val="en-AU" w:eastAsia="en-GB" w:bidi="ar-SA"/>
        </w:rPr>
      </w:pPr>
      <w:r>
        <w:rPr>
          <w:b/>
          <w:lang w:val="en-AU" w:eastAsia="en-GB" w:bidi="ar-SA"/>
        </w:rPr>
        <w:t>2.</w:t>
      </w:r>
      <w:r>
        <w:rPr>
          <w:b/>
          <w:lang w:val="en-AU" w:eastAsia="en-GB" w:bidi="ar-SA"/>
        </w:rPr>
        <w:tab/>
        <w:t xml:space="preserve">Purpose </w:t>
      </w:r>
    </w:p>
    <w:p w:rsidR="007F027B" w:rsidRDefault="007F027B" w:rsidP="007F027B">
      <w:pPr>
        <w:widowControl/>
        <w:rPr>
          <w:lang w:val="en-AU" w:eastAsia="en-GB" w:bidi="ar-SA"/>
        </w:rPr>
      </w:pPr>
    </w:p>
    <w:p w:rsidR="007F027B" w:rsidRDefault="007F027B" w:rsidP="007F027B">
      <w:pPr>
        <w:widowControl/>
        <w:rPr>
          <w:rFonts w:eastAsia="Calibri" w:cs="Arial"/>
          <w:bCs/>
          <w:szCs w:val="22"/>
          <w:lang w:val="en-AU" w:bidi="ar-SA"/>
        </w:rPr>
      </w:pPr>
      <w:r>
        <w:rPr>
          <w:lang w:val="en-AU" w:eastAsia="en-GB" w:bidi="ar-SA"/>
        </w:rPr>
        <w:t>The Authority has approved</w:t>
      </w:r>
      <w:r w:rsidRPr="00CB622E">
        <w:rPr>
          <w:lang w:val="en-AU" w:eastAsia="en-GB" w:bidi="ar-SA"/>
        </w:rPr>
        <w:t xml:space="preserve"> a draft variation </w:t>
      </w:r>
      <w:r>
        <w:rPr>
          <w:lang w:val="en-AU" w:eastAsia="en-GB" w:bidi="ar-SA"/>
        </w:rPr>
        <w:t>amending the table to section S29—20 of the Code to include ‘</w:t>
      </w:r>
      <w:r w:rsidRPr="00EE397E">
        <w:rPr>
          <w:rFonts w:eastAsia="Calibri" w:cs="Arial"/>
          <w:bCs/>
          <w:szCs w:val="22"/>
          <w:lang w:val="en-AU" w:bidi="ar-SA"/>
        </w:rPr>
        <w:t>nicotinamide riboside chloride</w:t>
      </w:r>
      <w:r>
        <w:rPr>
          <w:rFonts w:eastAsia="Calibri" w:cs="Arial"/>
          <w:bCs/>
          <w:szCs w:val="22"/>
          <w:lang w:val="en-AU" w:bidi="ar-SA"/>
        </w:rPr>
        <w:t xml:space="preserve">’ </w:t>
      </w:r>
      <w:r w:rsidRPr="00FB1547">
        <w:rPr>
          <w:rFonts w:eastAsia="Calibri" w:cs="Arial"/>
          <w:bCs/>
          <w:szCs w:val="22"/>
          <w:lang w:val="en-AU" w:bidi="ar-SA"/>
        </w:rPr>
        <w:t xml:space="preserve">in the list of permitted forms of niacin </w:t>
      </w:r>
      <w:r>
        <w:rPr>
          <w:rFonts w:eastAsia="Calibri" w:cs="Arial"/>
          <w:bCs/>
          <w:szCs w:val="22"/>
          <w:lang w:val="en-AU" w:bidi="ar-SA"/>
        </w:rPr>
        <w:t xml:space="preserve">that may be added to FSMPs. The draft variation also amends Schedule 3 to include a specification for </w:t>
      </w:r>
      <w:r w:rsidRPr="00EE397E">
        <w:rPr>
          <w:rFonts w:eastAsia="Calibri" w:cs="Arial"/>
          <w:bCs/>
          <w:szCs w:val="22"/>
          <w:lang w:val="en-AU" w:bidi="ar-SA"/>
        </w:rPr>
        <w:t>nicotinamide riboside chloride</w:t>
      </w:r>
      <w:r>
        <w:rPr>
          <w:rFonts w:eastAsia="Calibri" w:cs="Arial"/>
          <w:bCs/>
          <w:szCs w:val="22"/>
          <w:lang w:val="en-AU" w:bidi="ar-SA"/>
        </w:rPr>
        <w:t xml:space="preserve"> in that Schedule.</w:t>
      </w:r>
    </w:p>
    <w:p w:rsidR="007F027B" w:rsidRDefault="007F027B" w:rsidP="007F027B">
      <w:pPr>
        <w:widowControl/>
        <w:rPr>
          <w:lang w:val="en-AU" w:eastAsia="en-GB" w:bidi="ar-SA"/>
        </w:rPr>
      </w:pPr>
    </w:p>
    <w:p w:rsidR="007F027B" w:rsidRDefault="007F027B" w:rsidP="007F027B">
      <w:pPr>
        <w:widowControl/>
        <w:rPr>
          <w:rFonts w:eastAsia="Calibri" w:cs="Arial"/>
          <w:bCs/>
          <w:szCs w:val="22"/>
          <w:lang w:val="en-AU" w:bidi="ar-SA"/>
        </w:rPr>
      </w:pPr>
      <w:r>
        <w:rPr>
          <w:lang w:val="en-AU" w:eastAsia="en-GB" w:bidi="ar-SA"/>
        </w:rPr>
        <w:t xml:space="preserve">The amendments in the draft variation </w:t>
      </w:r>
      <w:r w:rsidRPr="00D7794D">
        <w:rPr>
          <w:rFonts w:eastAsia="Calibri" w:cs="Arial"/>
          <w:bCs/>
          <w:szCs w:val="22"/>
          <w:lang w:val="en-AU" w:bidi="ar-SA"/>
        </w:rPr>
        <w:t>permit the use of nicotinamide riboside chloride as a form of niacin in</w:t>
      </w:r>
      <w:r>
        <w:rPr>
          <w:rFonts w:eastAsia="Calibri" w:cs="Arial"/>
          <w:bCs/>
          <w:szCs w:val="22"/>
          <w:lang w:val="en-AU" w:bidi="ar-SA"/>
        </w:rPr>
        <w:t xml:space="preserve"> FSMPs in accordance with the Code.</w:t>
      </w:r>
    </w:p>
    <w:p w:rsidR="007F027B" w:rsidRDefault="007F027B" w:rsidP="007F027B">
      <w:pPr>
        <w:widowControl/>
        <w:rPr>
          <w:lang w:val="en-AU" w:eastAsia="en-GB" w:bidi="ar-SA"/>
        </w:rPr>
      </w:pPr>
    </w:p>
    <w:p w:rsidR="007F027B" w:rsidRPr="000576EB" w:rsidRDefault="007F027B" w:rsidP="007F027B">
      <w:pPr>
        <w:widowControl/>
        <w:rPr>
          <w:b/>
          <w:lang w:val="en-AU" w:eastAsia="en-GB" w:bidi="ar-SA"/>
        </w:rPr>
      </w:pPr>
      <w:r w:rsidRPr="000576EB">
        <w:rPr>
          <w:b/>
          <w:lang w:val="en-AU" w:eastAsia="en-GB" w:bidi="ar-SA"/>
        </w:rPr>
        <w:t>3.</w:t>
      </w:r>
      <w:r w:rsidRPr="000576EB">
        <w:rPr>
          <w:b/>
          <w:lang w:val="en-AU" w:eastAsia="en-GB" w:bidi="ar-SA"/>
        </w:rPr>
        <w:tab/>
        <w:t>Documents incorporated by reference</w:t>
      </w:r>
    </w:p>
    <w:p w:rsidR="007F027B" w:rsidRDefault="007F027B" w:rsidP="007F027B">
      <w:pPr>
        <w:widowControl/>
        <w:rPr>
          <w:lang w:val="en-AU" w:eastAsia="en-GB" w:bidi="ar-SA"/>
        </w:rPr>
      </w:pPr>
    </w:p>
    <w:p w:rsidR="007F027B" w:rsidRDefault="007F027B" w:rsidP="007F027B">
      <w:pPr>
        <w:widowControl/>
        <w:autoSpaceDE w:val="0"/>
        <w:autoSpaceDN w:val="0"/>
        <w:adjustRightInd w:val="0"/>
        <w:rPr>
          <w:rFonts w:eastAsia="Calibri" w:cs="Arial"/>
          <w:bCs/>
          <w:szCs w:val="22"/>
          <w:lang w:val="en-AU" w:bidi="ar-SA"/>
        </w:rPr>
      </w:pPr>
      <w:r w:rsidRPr="00F43355">
        <w:rPr>
          <w:rFonts w:eastAsia="Calibri" w:cs="Arial"/>
          <w:bCs/>
          <w:szCs w:val="22"/>
          <w:lang w:val="en-AU" w:bidi="ar-SA"/>
        </w:rPr>
        <w:t>The variation in this instrument</w:t>
      </w:r>
      <w:r>
        <w:rPr>
          <w:rFonts w:eastAsia="Calibri" w:cs="Arial"/>
          <w:bCs/>
          <w:szCs w:val="22"/>
          <w:lang w:val="en-AU" w:bidi="ar-SA"/>
        </w:rPr>
        <w:t xml:space="preserve"> </w:t>
      </w:r>
      <w:r w:rsidRPr="00D13E34">
        <w:rPr>
          <w:rFonts w:eastAsia="Calibri" w:cs="Arial"/>
          <w:bCs/>
          <w:szCs w:val="22"/>
          <w:lang w:val="en-AU" w:bidi="ar-SA"/>
        </w:rPr>
        <w:t>do</w:t>
      </w:r>
      <w:r>
        <w:rPr>
          <w:rFonts w:eastAsia="Calibri" w:cs="Arial"/>
          <w:bCs/>
          <w:szCs w:val="22"/>
          <w:lang w:val="en-AU" w:bidi="ar-SA"/>
        </w:rPr>
        <w:t>es</w:t>
      </w:r>
      <w:r w:rsidRPr="00D13E34">
        <w:rPr>
          <w:rFonts w:eastAsia="Calibri" w:cs="Arial"/>
          <w:bCs/>
          <w:szCs w:val="22"/>
          <w:lang w:val="en-AU" w:bidi="ar-SA"/>
        </w:rPr>
        <w:t xml:space="preserve"> not incorporate any documents by reference.</w:t>
      </w:r>
    </w:p>
    <w:p w:rsidR="007F027B" w:rsidRDefault="007F027B" w:rsidP="007F027B">
      <w:pPr>
        <w:widowControl/>
        <w:autoSpaceDE w:val="0"/>
        <w:autoSpaceDN w:val="0"/>
        <w:adjustRightInd w:val="0"/>
        <w:rPr>
          <w:rFonts w:eastAsia="Calibri" w:cs="Arial"/>
          <w:bCs/>
          <w:szCs w:val="22"/>
          <w:lang w:val="en-AU" w:bidi="ar-SA"/>
        </w:rPr>
      </w:pPr>
    </w:p>
    <w:p w:rsidR="007F027B" w:rsidRPr="00CB1CAE" w:rsidRDefault="007F027B" w:rsidP="007F027B">
      <w:pPr>
        <w:widowControl/>
        <w:autoSpaceDE w:val="0"/>
        <w:autoSpaceDN w:val="0"/>
        <w:adjustRightInd w:val="0"/>
        <w:rPr>
          <w:rFonts w:eastAsia="Calibri" w:cs="Arial"/>
          <w:bCs/>
          <w:szCs w:val="22"/>
          <w:lang w:val="en-AU" w:bidi="ar-SA"/>
        </w:rPr>
      </w:pPr>
      <w:r>
        <w:rPr>
          <w:rFonts w:eastAsia="Calibri" w:cs="Arial"/>
          <w:bCs/>
          <w:szCs w:val="22"/>
          <w:lang w:val="en-AU" w:bidi="ar-SA"/>
        </w:rPr>
        <w:t xml:space="preserve">However, </w:t>
      </w:r>
      <w:r w:rsidRPr="00CB1CAE">
        <w:rPr>
          <w:rFonts w:eastAsia="Calibri" w:cs="Arial"/>
          <w:bCs/>
          <w:szCs w:val="22"/>
          <w:lang w:val="en-AU" w:bidi="ar-SA"/>
        </w:rPr>
        <w:t>the instrument will vary Schedule 3 of the Code which does incorporate documents</w:t>
      </w:r>
    </w:p>
    <w:p w:rsidR="007F027B" w:rsidRDefault="007F027B" w:rsidP="007F027B">
      <w:pPr>
        <w:widowControl/>
        <w:autoSpaceDE w:val="0"/>
        <w:autoSpaceDN w:val="0"/>
        <w:adjustRightInd w:val="0"/>
        <w:rPr>
          <w:rFonts w:eastAsia="Calibri" w:cs="Arial"/>
          <w:bCs/>
          <w:szCs w:val="22"/>
          <w:lang w:val="en-AU" w:bidi="ar-SA"/>
        </w:rPr>
      </w:pPr>
      <w:r w:rsidRPr="00CB1CAE">
        <w:rPr>
          <w:rFonts w:eastAsia="Calibri" w:cs="Arial"/>
          <w:bCs/>
          <w:szCs w:val="22"/>
          <w:lang w:val="en-AU" w:bidi="ar-SA"/>
        </w:rPr>
        <w:t>by reference.</w:t>
      </w:r>
      <w:r>
        <w:rPr>
          <w:rFonts w:eastAsia="Calibri" w:cs="Arial"/>
          <w:bCs/>
          <w:szCs w:val="22"/>
          <w:lang w:val="en-AU" w:bidi="ar-SA"/>
        </w:rPr>
        <w:t xml:space="preserve"> S</w:t>
      </w:r>
      <w:r w:rsidRPr="009A6518">
        <w:rPr>
          <w:rFonts w:eastAsia="Calibri" w:cs="Arial"/>
          <w:bCs/>
          <w:szCs w:val="22"/>
          <w:lang w:val="en-AU" w:bidi="ar-SA"/>
        </w:rPr>
        <w:t>ection 1.1.1—15 of the Code requi</w:t>
      </w:r>
      <w:r>
        <w:rPr>
          <w:rFonts w:eastAsia="Calibri" w:cs="Arial"/>
          <w:bCs/>
          <w:szCs w:val="22"/>
          <w:lang w:val="en-AU" w:bidi="ar-SA"/>
        </w:rPr>
        <w:t xml:space="preserve">res certain substances (such as nutritive substances) </w:t>
      </w:r>
      <w:r w:rsidRPr="009A6518">
        <w:rPr>
          <w:rFonts w:eastAsia="Calibri" w:cs="Arial"/>
          <w:bCs/>
          <w:szCs w:val="22"/>
          <w:lang w:val="en-AU" w:bidi="ar-SA"/>
        </w:rPr>
        <w:t>to comply with any relevant identity and purity specifications listed in Schedule 3.</w:t>
      </w:r>
      <w:r>
        <w:rPr>
          <w:rFonts w:eastAsia="Calibri" w:cs="Arial"/>
          <w:bCs/>
          <w:szCs w:val="22"/>
          <w:lang w:val="en-AU" w:bidi="ar-SA"/>
        </w:rPr>
        <w:t xml:space="preserve">  </w:t>
      </w:r>
      <w:r w:rsidRPr="009A6518">
        <w:rPr>
          <w:rFonts w:eastAsia="Calibri" w:cs="Arial"/>
          <w:bCs/>
          <w:szCs w:val="22"/>
          <w:lang w:val="en-AU" w:bidi="ar-SA"/>
        </w:rPr>
        <w:t>Schedule 3 incorporates documents by reference to set specifications for various substances</w:t>
      </w:r>
      <w:r>
        <w:rPr>
          <w:rFonts w:eastAsia="Calibri" w:cs="Arial"/>
          <w:bCs/>
          <w:szCs w:val="22"/>
          <w:lang w:val="en-AU" w:bidi="ar-SA"/>
        </w:rPr>
        <w:t xml:space="preserve"> </w:t>
      </w:r>
      <w:r w:rsidRPr="009A6518">
        <w:rPr>
          <w:rFonts w:eastAsia="Calibri" w:cs="Arial"/>
          <w:bCs/>
          <w:szCs w:val="22"/>
          <w:lang w:val="en-AU" w:bidi="ar-SA"/>
        </w:rPr>
        <w:t>in the circumstances specified in that Schedule. The documents incorporated include: the</w:t>
      </w:r>
      <w:r>
        <w:rPr>
          <w:rFonts w:eastAsia="Calibri" w:cs="Arial"/>
          <w:bCs/>
          <w:szCs w:val="22"/>
          <w:lang w:val="en-AU" w:bidi="ar-SA"/>
        </w:rPr>
        <w:t xml:space="preserve"> </w:t>
      </w:r>
      <w:r w:rsidRPr="009A6518">
        <w:rPr>
          <w:rFonts w:eastAsia="Calibri" w:cs="Arial"/>
          <w:bCs/>
          <w:szCs w:val="22"/>
          <w:lang w:val="en-AU" w:bidi="ar-SA"/>
        </w:rPr>
        <w:t>Joint FAO/WHO Expert Committee on Food Additives (JECFA) Compendium of Food</w:t>
      </w:r>
      <w:r>
        <w:rPr>
          <w:rFonts w:eastAsia="Calibri" w:cs="Arial"/>
          <w:bCs/>
          <w:szCs w:val="22"/>
          <w:lang w:val="en-AU" w:bidi="ar-SA"/>
        </w:rPr>
        <w:t xml:space="preserve"> </w:t>
      </w:r>
      <w:r w:rsidRPr="009A6518">
        <w:rPr>
          <w:rFonts w:eastAsia="Calibri" w:cs="Arial"/>
          <w:bCs/>
          <w:szCs w:val="22"/>
          <w:lang w:val="en-AU" w:bidi="ar-SA"/>
        </w:rPr>
        <w:t>Additive Specifications (FAO/WHO 2017); the United States Pharmacopeial Convention</w:t>
      </w:r>
      <w:r>
        <w:rPr>
          <w:rFonts w:eastAsia="Calibri" w:cs="Arial"/>
          <w:bCs/>
          <w:szCs w:val="22"/>
          <w:lang w:val="en-AU" w:bidi="ar-SA"/>
        </w:rPr>
        <w:t xml:space="preserve"> </w:t>
      </w:r>
      <w:r w:rsidRPr="009A6518">
        <w:rPr>
          <w:rFonts w:eastAsia="Calibri" w:cs="Arial"/>
          <w:bCs/>
          <w:szCs w:val="22"/>
          <w:lang w:val="en-AU" w:bidi="ar-SA"/>
        </w:rPr>
        <w:t>(2018) Food Chemicals Codex (11th edition); and the Commission Regulation (EU) No</w:t>
      </w:r>
      <w:r>
        <w:rPr>
          <w:rFonts w:eastAsia="Calibri" w:cs="Arial"/>
          <w:bCs/>
          <w:szCs w:val="22"/>
          <w:lang w:val="en-AU" w:bidi="ar-SA"/>
        </w:rPr>
        <w:t xml:space="preserve"> </w:t>
      </w:r>
      <w:r w:rsidRPr="009A6518">
        <w:rPr>
          <w:rFonts w:eastAsia="Calibri" w:cs="Arial"/>
          <w:bCs/>
          <w:szCs w:val="22"/>
          <w:lang w:val="en-AU" w:bidi="ar-SA"/>
        </w:rPr>
        <w:t>231/2012.</w:t>
      </w:r>
    </w:p>
    <w:p w:rsidR="007F027B" w:rsidRDefault="007F027B" w:rsidP="007F027B">
      <w:pPr>
        <w:widowControl/>
        <w:autoSpaceDE w:val="0"/>
        <w:autoSpaceDN w:val="0"/>
        <w:adjustRightInd w:val="0"/>
        <w:rPr>
          <w:rFonts w:eastAsia="Calibri" w:cs="Arial"/>
          <w:bCs/>
          <w:szCs w:val="22"/>
          <w:lang w:val="en-AU" w:bidi="ar-SA"/>
        </w:rPr>
      </w:pPr>
    </w:p>
    <w:p w:rsidR="007F027B" w:rsidRDefault="007F027B" w:rsidP="007F027B">
      <w:pPr>
        <w:widowControl/>
        <w:rPr>
          <w:b/>
          <w:lang w:val="en-AU" w:eastAsia="en-GB" w:bidi="ar-SA"/>
        </w:rPr>
      </w:pPr>
    </w:p>
    <w:p w:rsidR="007F027B" w:rsidRPr="000576EB" w:rsidRDefault="007F027B" w:rsidP="007F027B">
      <w:pPr>
        <w:widowControl/>
        <w:rPr>
          <w:b/>
          <w:lang w:val="en-AU" w:eastAsia="en-GB" w:bidi="ar-SA"/>
        </w:rPr>
      </w:pPr>
      <w:r w:rsidRPr="000576EB">
        <w:rPr>
          <w:b/>
          <w:lang w:val="en-AU" w:eastAsia="en-GB" w:bidi="ar-SA"/>
        </w:rPr>
        <w:t>4.</w:t>
      </w:r>
      <w:r w:rsidRPr="000576EB">
        <w:rPr>
          <w:b/>
          <w:lang w:val="en-AU" w:eastAsia="en-GB" w:bidi="ar-SA"/>
        </w:rPr>
        <w:tab/>
        <w:t>Consultation</w:t>
      </w:r>
    </w:p>
    <w:p w:rsidR="007F027B" w:rsidRDefault="007F027B" w:rsidP="007F027B">
      <w:pPr>
        <w:widowControl/>
        <w:rPr>
          <w:lang w:val="en-AU" w:eastAsia="en-GB" w:bidi="ar-SA"/>
        </w:rPr>
      </w:pPr>
    </w:p>
    <w:p w:rsidR="007F027B" w:rsidRPr="00F75BF1" w:rsidRDefault="007F027B" w:rsidP="007F027B">
      <w:pPr>
        <w:widowControl/>
        <w:rPr>
          <w:lang w:val="en-AU"/>
        </w:rPr>
      </w:pPr>
      <w:r w:rsidRPr="00F634A1">
        <w:lastRenderedPageBreak/>
        <w:t xml:space="preserve">In accordance with the procedure in Division </w:t>
      </w:r>
      <w:r>
        <w:t xml:space="preserve">1 </w:t>
      </w:r>
      <w:r w:rsidRPr="00F634A1">
        <w:t xml:space="preserve">of Part </w:t>
      </w:r>
      <w:r>
        <w:t>3</w:t>
      </w:r>
      <w:r w:rsidRPr="00D06616">
        <w:t xml:space="preserve"> </w:t>
      </w:r>
      <w:r w:rsidRPr="00F634A1">
        <w:t xml:space="preserve">of the FSANZ Act, </w:t>
      </w:r>
      <w:r w:rsidRPr="00F634A1">
        <w:rPr>
          <w:rFonts w:eastAsia="Calibri" w:cs="Arial"/>
          <w:bCs/>
          <w:lang w:val="en-AU" w:bidi="ar-SA"/>
        </w:rPr>
        <w:t>the Authority</w:t>
      </w:r>
      <w:r w:rsidRPr="00F634A1">
        <w:t xml:space="preserve">’s consideration of </w:t>
      </w:r>
      <w:r>
        <w:t>Application</w:t>
      </w:r>
      <w:r w:rsidRPr="00D06616">
        <w:t xml:space="preserve"> </w:t>
      </w:r>
      <w:r>
        <w:t>A1214 included</w:t>
      </w:r>
      <w:r w:rsidRPr="00F634A1">
        <w:t xml:space="preserve"> </w:t>
      </w:r>
      <w:r w:rsidRPr="00D06616">
        <w:t>one round of public consultation</w:t>
      </w:r>
      <w:r>
        <w:t xml:space="preserve"> following an assessment and the preparation of a draft variation and associated assessment summary.</w:t>
      </w:r>
      <w:r w:rsidRPr="00F953D8">
        <w:rPr>
          <w:szCs w:val="22"/>
        </w:rPr>
        <w:t xml:space="preserve"> </w:t>
      </w:r>
      <w:r w:rsidRPr="00F75BF1">
        <w:rPr>
          <w:szCs w:val="22"/>
        </w:rPr>
        <w:t xml:space="preserve">Submissions were called for on </w:t>
      </w:r>
      <w:r>
        <w:rPr>
          <w:szCs w:val="22"/>
        </w:rPr>
        <w:t>22 April</w:t>
      </w:r>
      <w:r w:rsidRPr="00F75BF1">
        <w:rPr>
          <w:szCs w:val="22"/>
        </w:rPr>
        <w:t xml:space="preserve"> 2021 for a </w:t>
      </w:r>
      <w:r>
        <w:rPr>
          <w:szCs w:val="22"/>
        </w:rPr>
        <w:t xml:space="preserve">four </w:t>
      </w:r>
      <w:r w:rsidRPr="00F75BF1">
        <w:rPr>
          <w:szCs w:val="22"/>
        </w:rPr>
        <w:t xml:space="preserve">week consultation period. </w:t>
      </w:r>
    </w:p>
    <w:p w:rsidR="007F027B" w:rsidRDefault="007F027B" w:rsidP="007F027B">
      <w:pPr>
        <w:widowControl/>
      </w:pPr>
    </w:p>
    <w:p w:rsidR="007F027B" w:rsidRDefault="007F027B" w:rsidP="007F027B">
      <w:pPr>
        <w:widowControl/>
      </w:pPr>
      <w:r w:rsidRPr="00903716">
        <w:t xml:space="preserve">The Office of Best Practice Regulation (OBPR) granted </w:t>
      </w:r>
      <w:r>
        <w:t>the Authority</w:t>
      </w:r>
      <w:r w:rsidRPr="00903716">
        <w:t xml:space="preserve"> a standing exemption from the requirement to develop a Regulatory Impact Statement for the voluntary addition of a nutritive substance to food (OBPR correspondence dated 16 April 2013, reference 14943). This standing exemption was provided as permitting an additional nutritive substance to food is deregulatory as their use will be voluntary if the application is approved. This standing exemption relates to the introduction of a food to the food supply that has been determined to be safe.</w:t>
      </w:r>
    </w:p>
    <w:p w:rsidR="007F027B" w:rsidRDefault="007F027B" w:rsidP="007F027B">
      <w:pPr>
        <w:widowControl/>
      </w:pPr>
    </w:p>
    <w:p w:rsidR="007F027B" w:rsidRDefault="007F027B" w:rsidP="007F027B">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rsidR="007F027B" w:rsidRDefault="007F027B" w:rsidP="007F027B">
      <w:pPr>
        <w:widowControl/>
        <w:rPr>
          <w:rFonts w:eastAsiaTheme="minorHAnsi"/>
          <w:lang w:val="en-AU" w:bidi="ar-SA"/>
        </w:rPr>
      </w:pPr>
    </w:p>
    <w:p w:rsidR="007F027B" w:rsidRDefault="007F027B" w:rsidP="007F027B">
      <w:pPr>
        <w:widowControl/>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rsidR="007F027B" w:rsidRDefault="007F027B" w:rsidP="007F027B">
      <w:pPr>
        <w:widowControl/>
        <w:autoSpaceDE w:val="0"/>
        <w:autoSpaceDN w:val="0"/>
        <w:adjustRightInd w:val="0"/>
        <w:rPr>
          <w:rFonts w:eastAsia="Calibri" w:cs="Arial"/>
          <w:bCs/>
          <w:szCs w:val="22"/>
          <w:lang w:val="en-AU" w:bidi="ar-SA"/>
        </w:rPr>
      </w:pPr>
    </w:p>
    <w:p w:rsidR="007F027B" w:rsidRPr="00700239" w:rsidRDefault="007F027B" w:rsidP="007F027B">
      <w:pPr>
        <w:widowControl/>
        <w:rPr>
          <w:b/>
          <w:lang w:val="en-AU" w:eastAsia="en-GB" w:bidi="ar-SA"/>
        </w:rPr>
      </w:pPr>
      <w:r w:rsidRPr="00700239">
        <w:rPr>
          <w:b/>
        </w:rPr>
        <w:t>6.</w:t>
      </w:r>
      <w:r w:rsidRPr="00700239">
        <w:rPr>
          <w:b/>
        </w:rPr>
        <w:tab/>
      </w:r>
      <w:r w:rsidRPr="00700239">
        <w:rPr>
          <w:b/>
          <w:lang w:val="en-AU" w:eastAsia="en-GB" w:bidi="ar-SA"/>
        </w:rPr>
        <w:t>Variation</w:t>
      </w:r>
    </w:p>
    <w:p w:rsidR="007F027B" w:rsidRPr="00AD344F" w:rsidRDefault="007F027B" w:rsidP="007F027B">
      <w:pPr>
        <w:widowControl/>
        <w:rPr>
          <w:b/>
        </w:rPr>
      </w:pPr>
    </w:p>
    <w:p w:rsidR="007F027B" w:rsidRDefault="007F027B" w:rsidP="007F027B">
      <w:pPr>
        <w:widowControl/>
      </w:pPr>
      <w:r w:rsidRPr="004B74BF">
        <w:rPr>
          <w:b/>
        </w:rPr>
        <w:t>Item [1]</w:t>
      </w:r>
      <w:r w:rsidRPr="005F7329">
        <w:t xml:space="preserve"> amends Schedule 3. </w:t>
      </w:r>
    </w:p>
    <w:p w:rsidR="007F027B" w:rsidRDefault="007F027B" w:rsidP="007F027B">
      <w:pPr>
        <w:widowControl/>
      </w:pPr>
    </w:p>
    <w:p w:rsidR="007F027B" w:rsidRDefault="007F027B" w:rsidP="007F027B">
      <w:pPr>
        <w:widowControl/>
      </w:pPr>
      <w:r w:rsidRPr="005F7329">
        <w:t xml:space="preserve">Sub item [1.1] inserts a reference to </w:t>
      </w:r>
      <w:r>
        <w:t>‘</w:t>
      </w:r>
      <w:r w:rsidRPr="005F7329">
        <w:t>nicotinamide riboside chloride</w:t>
      </w:r>
      <w:r>
        <w:t>’</w:t>
      </w:r>
      <w:r w:rsidRPr="005F7329">
        <w:t xml:space="preserve"> </w:t>
      </w:r>
      <w:r>
        <w:t xml:space="preserve">and its relevant provision </w:t>
      </w:r>
      <w:r w:rsidRPr="005F7329">
        <w:t xml:space="preserve">into the table to S3—2(2), </w:t>
      </w:r>
      <w:r>
        <w:t>in alphabetical order</w:t>
      </w:r>
      <w:r w:rsidRPr="005F7329">
        <w:t xml:space="preserve">. </w:t>
      </w:r>
      <w:r>
        <w:t xml:space="preserve">The </w:t>
      </w:r>
      <w:r w:rsidRPr="005F7329">
        <w:t>table to S3—2(2)</w:t>
      </w:r>
      <w:r>
        <w:t xml:space="preserve"> lists certain substances and their ‘relevant provisions’ i.e. provisions indicating where specifications for the listed substances are located in Schedule 3.</w:t>
      </w:r>
    </w:p>
    <w:p w:rsidR="007F027B" w:rsidRDefault="007F027B" w:rsidP="007F027B">
      <w:pPr>
        <w:widowControl/>
      </w:pPr>
    </w:p>
    <w:p w:rsidR="007F027B" w:rsidRPr="00D7794D" w:rsidRDefault="007F027B" w:rsidP="007F027B">
      <w:pPr>
        <w:widowControl/>
      </w:pPr>
      <w:r w:rsidRPr="005F7329">
        <w:t xml:space="preserve">Sub item [1.2] inserts </w:t>
      </w:r>
      <w:r>
        <w:t xml:space="preserve">new </w:t>
      </w:r>
      <w:r w:rsidRPr="00D7794D">
        <w:t>section S3—4</w:t>
      </w:r>
      <w:r>
        <w:t>4 into Schedule 3, which contains the</w:t>
      </w:r>
      <w:r w:rsidRPr="005F7329">
        <w:t xml:space="preserve"> </w:t>
      </w:r>
      <w:r>
        <w:t xml:space="preserve">new </w:t>
      </w:r>
      <w:r w:rsidRPr="005F7329">
        <w:t xml:space="preserve">specification for </w:t>
      </w:r>
      <w:r>
        <w:t>‘</w:t>
      </w:r>
      <w:r w:rsidRPr="00D7794D">
        <w:t>nicotinamide riboside chloride</w:t>
      </w:r>
      <w:r>
        <w:t>’</w:t>
      </w:r>
      <w:r w:rsidRPr="00D7794D">
        <w:t xml:space="preserve">. </w:t>
      </w:r>
    </w:p>
    <w:p w:rsidR="007F027B" w:rsidRPr="00D7794D" w:rsidRDefault="007F027B" w:rsidP="007F027B">
      <w:pPr>
        <w:widowControl/>
      </w:pPr>
    </w:p>
    <w:p w:rsidR="007F027B" w:rsidRPr="00D7794D" w:rsidRDefault="007F027B" w:rsidP="007F027B">
      <w:pPr>
        <w:widowControl/>
      </w:pPr>
      <w:r w:rsidRPr="004B74BF">
        <w:rPr>
          <w:b/>
        </w:rPr>
        <w:t>Item [2]</w:t>
      </w:r>
      <w:r w:rsidRPr="00D7794D">
        <w:t xml:space="preserve"> amends Schedule 29 by </w:t>
      </w:r>
      <w:r>
        <w:t xml:space="preserve">omitting the existing entry of ‘Niacin’ in </w:t>
      </w:r>
      <w:r w:rsidRPr="00D7794D">
        <w:t>the table to section S29—20</w:t>
      </w:r>
      <w:r>
        <w:t xml:space="preserve"> and substituting it with a new entry. The new entry for Niacin lists ‘</w:t>
      </w:r>
      <w:r w:rsidRPr="00D7794D">
        <w:t>nicotinamide riboside chloride</w:t>
      </w:r>
      <w:r>
        <w:t>’</w:t>
      </w:r>
      <w:r w:rsidRPr="00D7794D">
        <w:t xml:space="preserve"> </w:t>
      </w:r>
      <w:r>
        <w:t xml:space="preserve">as one of two permitted forms of Niacin that may be added to FSMPs. The effect of this amendment is that </w:t>
      </w:r>
      <w:r w:rsidRPr="00D7794D">
        <w:t>nicotinamide riboside chloride</w:t>
      </w:r>
      <w:r>
        <w:t xml:space="preserve"> will be</w:t>
      </w:r>
      <w:r w:rsidRPr="00D7794D">
        <w:t xml:space="preserve"> a permitted form of niacin </w:t>
      </w:r>
      <w:r>
        <w:t>that may be added to</w:t>
      </w:r>
      <w:r w:rsidRPr="00D7794D">
        <w:t xml:space="preserve"> FSMPs</w:t>
      </w:r>
      <w:r>
        <w:t xml:space="preserve"> in accordance with the Code</w:t>
      </w:r>
      <w:r w:rsidRPr="00D7794D">
        <w:t>.</w:t>
      </w:r>
    </w:p>
    <w:p w:rsidR="007F027B" w:rsidRPr="00D7794D" w:rsidRDefault="007F027B" w:rsidP="007F027B">
      <w:pPr>
        <w:widowControl/>
      </w:pPr>
    </w:p>
    <w:p w:rsidR="007F027B" w:rsidRDefault="007F027B" w:rsidP="007F027B">
      <w:pPr>
        <w:widowControl/>
        <w:rPr>
          <w:b/>
          <w:lang w:val="en-AU" w:eastAsia="en-GB" w:bidi="ar-SA"/>
        </w:rPr>
      </w:pPr>
    </w:p>
    <w:p w:rsidR="007F027B" w:rsidRDefault="007F027B" w:rsidP="007F027B">
      <w:pPr>
        <w:widowControl/>
        <w:rPr>
          <w:b/>
          <w:lang w:val="en-AU" w:eastAsia="en-GB" w:bidi="ar-SA"/>
        </w:rPr>
      </w:pPr>
    </w:p>
    <w:p w:rsidR="007F027B" w:rsidRDefault="007F027B" w:rsidP="007F027B">
      <w:pPr>
        <w:widowControl/>
        <w:rPr>
          <w:b/>
          <w:lang w:val="en-AU" w:eastAsia="en-GB" w:bidi="ar-SA"/>
        </w:rPr>
      </w:pPr>
    </w:p>
    <w:p w:rsidR="007F027B" w:rsidRDefault="007F027B" w:rsidP="007F027B">
      <w:pPr>
        <w:widowControl/>
        <w:rPr>
          <w:b/>
          <w:lang w:val="en-AU" w:eastAsia="en-GB" w:bidi="ar-SA"/>
        </w:rPr>
      </w:pPr>
    </w:p>
    <w:p w:rsidR="007F027B" w:rsidRDefault="007F027B" w:rsidP="007F027B">
      <w:pPr>
        <w:widowControl/>
        <w:rPr>
          <w:b/>
          <w:lang w:val="en-AU" w:eastAsia="en-GB" w:bidi="ar-SA"/>
        </w:rPr>
      </w:pPr>
    </w:p>
    <w:p w:rsidR="007F027B" w:rsidRDefault="007F027B" w:rsidP="007F027B">
      <w:pPr>
        <w:widowControl/>
        <w:rPr>
          <w:b/>
          <w:lang w:val="en-AU" w:eastAsia="en-GB" w:bidi="ar-SA"/>
        </w:rPr>
      </w:pPr>
    </w:p>
    <w:p w:rsidR="007F027B" w:rsidRDefault="007F027B" w:rsidP="007F027B">
      <w:pPr>
        <w:pStyle w:val="Heading2"/>
        <w:ind w:left="0" w:firstLine="0"/>
      </w:pPr>
    </w:p>
    <w:p w:rsidR="00D5526B" w:rsidRPr="003A01FB" w:rsidRDefault="00D5526B" w:rsidP="003A01FB"/>
    <w:sectPr w:rsidR="00D5526B" w:rsidRPr="003A01FB" w:rsidSect="00AC7979">
      <w:pgSz w:w="11906" w:h="16838" w:code="9"/>
      <w:pgMar w:top="1418" w:right="1418" w:bottom="1418" w:left="1418" w:header="709" w:footer="7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861" w:rsidRDefault="00D44861" w:rsidP="00811E18">
      <w:r>
        <w:separator/>
      </w:r>
    </w:p>
  </w:endnote>
  <w:endnote w:type="continuationSeparator" w:id="0">
    <w:p w:rsidR="00D44861" w:rsidRDefault="00D44861" w:rsidP="0081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861" w:rsidRDefault="00D44861" w:rsidP="00811E18">
      <w:r>
        <w:separator/>
      </w:r>
    </w:p>
  </w:footnote>
  <w:footnote w:type="continuationSeparator" w:id="0">
    <w:p w:rsidR="00D44861" w:rsidRDefault="00D44861" w:rsidP="00811E18">
      <w:r>
        <w:continuationSeparator/>
      </w:r>
    </w:p>
  </w:footnote>
  <w:footnote w:id="1">
    <w:p w:rsidR="007F027B" w:rsidRPr="003B3EE3" w:rsidRDefault="007F027B" w:rsidP="007F027B">
      <w:pPr>
        <w:pStyle w:val="FootnoteText"/>
        <w:rPr>
          <w:lang w:val="en-AU"/>
        </w:rPr>
      </w:pPr>
      <w:r>
        <w:rPr>
          <w:rStyle w:val="FootnoteReference"/>
        </w:rPr>
        <w:footnoteRef/>
      </w:r>
      <w:r>
        <w:t xml:space="preserve"> </w:t>
      </w:r>
      <w:r w:rsidRPr="00F953D8">
        <w:rPr>
          <w:rFonts w:eastAsia="Calibri" w:cs="Arial"/>
          <w:bCs/>
          <w:sz w:val="16"/>
          <w:szCs w:val="22"/>
          <w:lang w:val="en-AU"/>
        </w:rPr>
        <w:t xml:space="preserve">Formerly the </w:t>
      </w:r>
      <w:r w:rsidRPr="00F953D8">
        <w:rPr>
          <w:rFonts w:cs="Helvetica"/>
          <w:sz w:val="16"/>
          <w:lang w:val="en-AU"/>
        </w:rPr>
        <w:t xml:space="preserve">Australia and New Zealand Ministerial Forum on Food </w:t>
      </w:r>
      <w:r w:rsidRPr="00F953D8">
        <w:rPr>
          <w:rFonts w:cs="Arial"/>
          <w:sz w:val="16"/>
        </w:rPr>
        <w:t>Regulation</w:t>
      </w:r>
      <w:r>
        <w:rPr>
          <w:rFonts w:cs="Arial"/>
          <w:sz w:val="16"/>
        </w:rPr>
        <w:t xml:space="preserve"> (the Forum)</w:t>
      </w:r>
      <w:r w:rsidRPr="00F953D8">
        <w:rPr>
          <w:sz w:val="16"/>
        </w:rPr>
        <w:t>. The Forum name change took effect on 21 February 2021 following a decision by Ministers.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18"/>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027B"/>
    <w:rsid w:val="007F6456"/>
    <w:rsid w:val="00811E18"/>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44861"/>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D3CDF"/>
  <w15:chartTrackingRefBased/>
  <w15:docId w15:val="{42B77E62-9FA4-4FAC-B231-418E80EC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7F027B"/>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FSFootnote Text"/>
    <w:basedOn w:val="Normal"/>
    <w:link w:val="FootnoteTextChar"/>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FSFootnote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 w:type="character" w:styleId="FootnoteReference">
    <w:name w:val="footnote reference"/>
    <w:basedOn w:val="DefaultParagraphFont"/>
    <w:rsid w:val="007F02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customXml" Target="../customXml/item7.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258</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Gazettal</TermName>
          <TermId xmlns="http://schemas.microsoft.com/office/infopath/2007/PartnerControls">f1db245e-f8a7-4134-8fa5-54a0210eb1b1</TermId>
        </TermInfo>
      </Terms>
    </bd06d2da0152468b9236b575a71e0e7c>
    <_dlc_DocId xmlns="5759555f-5bed-45a4-a4c2-4e28e2623455">MMF7YEMDTSDN-199-16706</_dlc_DocId>
    <_dlc_DocIdUrl xmlns="5759555f-5bed-45a4-a4c2-4e28e2623455">
      <Url>http://fsintranet/Sections/pss/_layouts/15/DocIdRedir.aspx?ID=MMF7YEMDTSDN-199-16706</Url>
      <Description>MMF7YEMDTSDN-199-16706</Description>
    </_dlc_DocIdUrl>
  </documentManagement>
</p:properties>
</file>

<file path=customXml/itemProps1.xml><?xml version="1.0" encoding="utf-8"?>
<ds:datastoreItem xmlns:ds="http://schemas.openxmlformats.org/officeDocument/2006/customXml" ds:itemID="{128E7D01-7D19-48E7-BBCF-A1E2E2450F1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1F7D545-ACEE-4BA5-9D43-F5B9F1FB80F7}">
  <ds:schemaRefs>
    <ds:schemaRef ds:uri="http://schemas.openxmlformats.org/officeDocument/2006/bibliography"/>
  </ds:schemaRefs>
</ds:datastoreItem>
</file>

<file path=customXml/itemProps3.xml><?xml version="1.0" encoding="utf-8"?>
<ds:datastoreItem xmlns:ds="http://schemas.openxmlformats.org/officeDocument/2006/customXml" ds:itemID="{A71CFB49-7D27-402A-955F-22DE14176294}"/>
</file>

<file path=customXml/itemProps4.xml><?xml version="1.0" encoding="utf-8"?>
<ds:datastoreItem xmlns:ds="http://schemas.openxmlformats.org/officeDocument/2006/customXml" ds:itemID="{B4FF8ABE-FB87-4AB0-BB32-A33B4D64C8BF}"/>
</file>

<file path=customXml/itemProps5.xml><?xml version="1.0" encoding="utf-8"?>
<ds:datastoreItem xmlns:ds="http://schemas.openxmlformats.org/officeDocument/2006/customXml" ds:itemID="{8582FCC6-2518-4B2E-80DD-8C6C3E385144}"/>
</file>

<file path=customXml/itemProps6.xml><?xml version="1.0" encoding="utf-8"?>
<ds:datastoreItem xmlns:ds="http://schemas.openxmlformats.org/officeDocument/2006/customXml" ds:itemID="{CA593B76-D959-45FA-A01A-AA889767C42C}"/>
</file>

<file path=customXml/itemProps7.xml><?xml version="1.0" encoding="utf-8"?>
<ds:datastoreItem xmlns:ds="http://schemas.openxmlformats.org/officeDocument/2006/customXml" ds:itemID="{43FFBBDB-2D98-461B-B408-77CE3A2D375B}"/>
</file>

<file path=customXml/itemProps8.xml><?xml version="1.0" encoding="utf-8"?>
<ds:datastoreItem xmlns:ds="http://schemas.openxmlformats.org/officeDocument/2006/customXml" ds:itemID="{2BF94CB5-5F22-4D99-AEAC-C46422DD690A}"/>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4093</Characters>
  <Application>Microsoft Office Word</Application>
  <DocSecurity>0</DocSecurity>
  <Lines>34</Lines>
  <Paragraphs>9</Paragraphs>
  <ScaleCrop>false</ScaleCrop>
  <Company>Food Standards Australia New Zealand</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2</cp:revision>
  <dcterms:created xsi:type="dcterms:W3CDTF">2021-10-07T02:15:00Z</dcterms:created>
  <dcterms:modified xsi:type="dcterms:W3CDTF">2021-10-07T02:16:00Z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a3c51549-56ef-4a2b-b649-0daa82aefa3f</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fd4adc50-3c48-43ac-b7ea-764761fb30df</vt:lpwstr>
  </property>
  <property fmtid="{D5CDD505-2E9C-101B-9397-08002B2CF9AE}" pid="9" name="DisposalClass">
    <vt:lpwstr/>
  </property>
  <property fmtid="{D5CDD505-2E9C-101B-9397-08002B2CF9AE}" pid="10" name="BCS_">
    <vt:lpwstr>258;#Gazettal|f1db245e-f8a7-4134-8fa5-54a0210eb1b1</vt:lpwstr>
  </property>
</Properties>
</file>