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3078D" w14:textId="648C7E6E" w:rsidR="00BE1BAD" w:rsidRPr="00B71EF9" w:rsidRDefault="00A679DE" w:rsidP="0052392E">
      <w:pPr>
        <w:spacing w:before="0" w:after="0"/>
        <w:jc w:val="center"/>
        <w:rPr>
          <w:b/>
          <w:sz w:val="22"/>
          <w:szCs w:val="22"/>
          <w:u w:val="single"/>
        </w:rPr>
      </w:pPr>
      <w:r>
        <w:rPr>
          <w:b/>
          <w:sz w:val="22"/>
          <w:szCs w:val="22"/>
          <w:u w:val="single"/>
        </w:rPr>
        <w:t xml:space="preserve">REPLACEMENT </w:t>
      </w:r>
      <w:r w:rsidR="00BE1BAD" w:rsidRPr="00B71EF9">
        <w:rPr>
          <w:b/>
          <w:sz w:val="22"/>
          <w:szCs w:val="22"/>
          <w:u w:val="single"/>
        </w:rPr>
        <w:t>EXPLANATORY STATEMENT</w:t>
      </w:r>
    </w:p>
    <w:p w14:paraId="5F97D340" w14:textId="77777777" w:rsidR="0052392E" w:rsidRPr="00B71EF9" w:rsidRDefault="0052392E" w:rsidP="0052392E">
      <w:pPr>
        <w:spacing w:before="0" w:after="0"/>
        <w:jc w:val="center"/>
        <w:rPr>
          <w:i/>
          <w:sz w:val="22"/>
          <w:szCs w:val="22"/>
        </w:rPr>
      </w:pPr>
    </w:p>
    <w:p w14:paraId="53559426" w14:textId="00D7F51A" w:rsidR="00BE1BAD" w:rsidRPr="00B71EF9" w:rsidRDefault="00BE1BAD" w:rsidP="0052392E">
      <w:pPr>
        <w:spacing w:before="0" w:after="0"/>
        <w:jc w:val="center"/>
        <w:rPr>
          <w:i/>
          <w:sz w:val="22"/>
          <w:szCs w:val="22"/>
        </w:rPr>
      </w:pPr>
      <w:r w:rsidRPr="00B71EF9">
        <w:rPr>
          <w:i/>
          <w:sz w:val="22"/>
          <w:szCs w:val="22"/>
        </w:rPr>
        <w:t>Therapeutic Goods Act 1989</w:t>
      </w:r>
    </w:p>
    <w:p w14:paraId="77E2AA07" w14:textId="77777777" w:rsidR="0052392E" w:rsidRPr="00B71EF9" w:rsidRDefault="0052392E" w:rsidP="0052392E">
      <w:pPr>
        <w:spacing w:before="0" w:after="0"/>
        <w:jc w:val="center"/>
        <w:rPr>
          <w:i/>
          <w:sz w:val="22"/>
          <w:szCs w:val="22"/>
        </w:rPr>
      </w:pPr>
    </w:p>
    <w:p w14:paraId="15214D40" w14:textId="36C912B9" w:rsidR="00BE1BAD" w:rsidRPr="00B71EF9" w:rsidRDefault="00970E7D" w:rsidP="0052392E">
      <w:pPr>
        <w:spacing w:before="0" w:after="0"/>
        <w:jc w:val="center"/>
        <w:rPr>
          <w:i/>
          <w:sz w:val="22"/>
          <w:szCs w:val="22"/>
        </w:rPr>
      </w:pPr>
      <w:r w:rsidRPr="00B71EF9">
        <w:rPr>
          <w:i/>
          <w:sz w:val="22"/>
          <w:szCs w:val="22"/>
        </w:rPr>
        <w:t>Therapeutic Goods (</w:t>
      </w:r>
      <w:r w:rsidR="00C23AF3" w:rsidRPr="00B71EF9">
        <w:rPr>
          <w:i/>
          <w:sz w:val="22"/>
          <w:szCs w:val="22"/>
        </w:rPr>
        <w:t>Medical Devices—</w:t>
      </w:r>
      <w:r w:rsidRPr="00B71EF9">
        <w:rPr>
          <w:i/>
          <w:sz w:val="22"/>
          <w:szCs w:val="22"/>
        </w:rPr>
        <w:t>Exclud</w:t>
      </w:r>
      <w:r w:rsidR="00642CC2" w:rsidRPr="00B71EF9">
        <w:rPr>
          <w:i/>
          <w:sz w:val="22"/>
          <w:szCs w:val="22"/>
        </w:rPr>
        <w:t>ed Purposes)</w:t>
      </w:r>
      <w:r w:rsidR="001871AD" w:rsidRPr="00B71EF9">
        <w:rPr>
          <w:i/>
          <w:sz w:val="22"/>
          <w:szCs w:val="22"/>
        </w:rPr>
        <w:t xml:space="preserve"> Amendment (</w:t>
      </w:r>
      <w:r w:rsidR="00A95A5A" w:rsidRPr="00B71EF9">
        <w:rPr>
          <w:i/>
          <w:sz w:val="22"/>
          <w:szCs w:val="22"/>
        </w:rPr>
        <w:t>C</w:t>
      </w:r>
      <w:r w:rsidR="001024C3" w:rsidRPr="00B71EF9">
        <w:rPr>
          <w:i/>
          <w:sz w:val="22"/>
          <w:szCs w:val="22"/>
        </w:rPr>
        <w:t xml:space="preserve">OVID-19 </w:t>
      </w:r>
      <w:r w:rsidR="00EF4426" w:rsidRPr="00B71EF9">
        <w:rPr>
          <w:i/>
          <w:sz w:val="22"/>
          <w:szCs w:val="22"/>
        </w:rPr>
        <w:t>R</w:t>
      </w:r>
      <w:r w:rsidR="001024C3" w:rsidRPr="00B71EF9">
        <w:rPr>
          <w:i/>
          <w:sz w:val="22"/>
          <w:szCs w:val="22"/>
        </w:rPr>
        <w:t xml:space="preserve">apid </w:t>
      </w:r>
      <w:r w:rsidR="00EF4426" w:rsidRPr="00B71EF9">
        <w:rPr>
          <w:i/>
          <w:sz w:val="22"/>
          <w:szCs w:val="22"/>
        </w:rPr>
        <w:t>A</w:t>
      </w:r>
      <w:r w:rsidR="001024C3" w:rsidRPr="00B71EF9">
        <w:rPr>
          <w:i/>
          <w:sz w:val="22"/>
          <w:szCs w:val="22"/>
        </w:rPr>
        <w:t>ntigen</w:t>
      </w:r>
      <w:r w:rsidR="00A95A5A" w:rsidRPr="00B71EF9">
        <w:rPr>
          <w:i/>
          <w:sz w:val="22"/>
          <w:szCs w:val="22"/>
        </w:rPr>
        <w:t xml:space="preserve"> </w:t>
      </w:r>
      <w:proofErr w:type="spellStart"/>
      <w:r w:rsidR="00A95A5A" w:rsidRPr="00B71EF9">
        <w:rPr>
          <w:i/>
          <w:sz w:val="22"/>
          <w:szCs w:val="22"/>
        </w:rPr>
        <w:t>IVD</w:t>
      </w:r>
      <w:proofErr w:type="spellEnd"/>
      <w:r w:rsidR="00A95A5A" w:rsidRPr="00B71EF9">
        <w:rPr>
          <w:i/>
          <w:sz w:val="22"/>
          <w:szCs w:val="22"/>
        </w:rPr>
        <w:t xml:space="preserve"> Medical Devices for </w:t>
      </w:r>
      <w:r w:rsidR="001871AD" w:rsidRPr="00B71EF9">
        <w:rPr>
          <w:i/>
          <w:sz w:val="22"/>
          <w:szCs w:val="22"/>
        </w:rPr>
        <w:t>Self-Testing)</w:t>
      </w:r>
      <w:r w:rsidR="00642CC2" w:rsidRPr="00B71EF9">
        <w:rPr>
          <w:i/>
          <w:sz w:val="22"/>
          <w:szCs w:val="22"/>
        </w:rPr>
        <w:t xml:space="preserve"> Specification 202</w:t>
      </w:r>
      <w:r w:rsidR="001871AD" w:rsidRPr="00B71EF9">
        <w:rPr>
          <w:i/>
          <w:sz w:val="22"/>
          <w:szCs w:val="22"/>
        </w:rPr>
        <w:t>1</w:t>
      </w:r>
    </w:p>
    <w:p w14:paraId="753929C3" w14:textId="77777777" w:rsidR="0052392E" w:rsidRPr="00B71EF9" w:rsidRDefault="0052392E" w:rsidP="0052392E">
      <w:pPr>
        <w:spacing w:before="0" w:after="0"/>
        <w:jc w:val="center"/>
        <w:rPr>
          <w:sz w:val="22"/>
          <w:szCs w:val="22"/>
        </w:rPr>
      </w:pPr>
    </w:p>
    <w:p w14:paraId="399D42C1" w14:textId="77C8D031" w:rsidR="00BE1BAD" w:rsidRPr="00B71EF9" w:rsidRDefault="00BE1BAD" w:rsidP="004813C1">
      <w:pPr>
        <w:spacing w:before="0" w:after="0"/>
        <w:rPr>
          <w:sz w:val="22"/>
          <w:szCs w:val="22"/>
        </w:rPr>
      </w:pPr>
      <w:r w:rsidRPr="00B71EF9">
        <w:rPr>
          <w:sz w:val="22"/>
          <w:szCs w:val="22"/>
        </w:rPr>
        <w:t xml:space="preserve">The </w:t>
      </w:r>
      <w:r w:rsidRPr="00B71EF9">
        <w:rPr>
          <w:i/>
          <w:sz w:val="22"/>
          <w:szCs w:val="22"/>
        </w:rPr>
        <w:t>Therapeutic Goods Act 1989</w:t>
      </w:r>
      <w:r w:rsidRPr="00B71EF9">
        <w:rPr>
          <w:sz w:val="22"/>
          <w:szCs w:val="22"/>
        </w:rPr>
        <w:t xml:space="preserve"> (“the Act”) provides for the establishment and maintenance of a national system of controls for the quality, safety, </w:t>
      </w:r>
      <w:proofErr w:type="gramStart"/>
      <w:r w:rsidRPr="00B71EF9">
        <w:rPr>
          <w:sz w:val="22"/>
          <w:szCs w:val="22"/>
        </w:rPr>
        <w:t>efficacy</w:t>
      </w:r>
      <w:proofErr w:type="gramEnd"/>
      <w:r w:rsidRPr="00B71EF9">
        <w:rPr>
          <w:sz w:val="22"/>
          <w:szCs w:val="22"/>
        </w:rPr>
        <w:t xml:space="preserve"> and timely availability of therapeutic goods that are used in, or exported from, Australia. </w:t>
      </w:r>
      <w:r w:rsidR="0052392E" w:rsidRPr="00B71EF9">
        <w:rPr>
          <w:sz w:val="22"/>
          <w:szCs w:val="22"/>
        </w:rPr>
        <w:t xml:space="preserve"> </w:t>
      </w:r>
      <w:r w:rsidRPr="00B71EF9">
        <w:rPr>
          <w:sz w:val="22"/>
          <w:szCs w:val="22"/>
        </w:rPr>
        <w:t xml:space="preserve">The Act is administered by the Therapeutic Goods Administration (“the </w:t>
      </w:r>
      <w:proofErr w:type="spellStart"/>
      <w:r w:rsidRPr="00B71EF9">
        <w:rPr>
          <w:sz w:val="22"/>
          <w:szCs w:val="22"/>
        </w:rPr>
        <w:t>TGA</w:t>
      </w:r>
      <w:proofErr w:type="spellEnd"/>
      <w:r w:rsidRPr="00B71EF9">
        <w:rPr>
          <w:sz w:val="22"/>
          <w:szCs w:val="22"/>
        </w:rPr>
        <w:t>”)</w:t>
      </w:r>
      <w:r w:rsidR="00622BC3" w:rsidRPr="00B71EF9">
        <w:rPr>
          <w:sz w:val="22"/>
          <w:szCs w:val="22"/>
        </w:rPr>
        <w:t xml:space="preserve"> </w:t>
      </w:r>
      <w:r w:rsidRPr="00B71EF9">
        <w:rPr>
          <w:sz w:val="22"/>
          <w:szCs w:val="22"/>
        </w:rPr>
        <w:t>within the Australian Government Department of Health.</w:t>
      </w:r>
    </w:p>
    <w:p w14:paraId="286B26D4" w14:textId="77777777" w:rsidR="004813C1" w:rsidRPr="00B71EF9" w:rsidRDefault="004813C1" w:rsidP="004813C1">
      <w:pPr>
        <w:autoSpaceDE w:val="0"/>
        <w:autoSpaceDN w:val="0"/>
        <w:adjustRightInd w:val="0"/>
        <w:spacing w:before="0" w:after="0"/>
        <w:rPr>
          <w:rFonts w:eastAsiaTheme="minorHAnsi"/>
          <w:color w:val="000000"/>
          <w:sz w:val="22"/>
          <w:szCs w:val="22"/>
          <w:lang w:val="en-AU"/>
        </w:rPr>
      </w:pPr>
    </w:p>
    <w:p w14:paraId="18A7AFC5" w14:textId="0E41E61E" w:rsidR="001D5A68" w:rsidRPr="00B71EF9" w:rsidRDefault="001D5A68" w:rsidP="004813C1">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 xml:space="preserve">Section </w:t>
      </w:r>
      <w:proofErr w:type="spellStart"/>
      <w:r w:rsidRPr="00B71EF9">
        <w:rPr>
          <w:rFonts w:eastAsiaTheme="minorHAnsi"/>
          <w:color w:val="000000"/>
          <w:sz w:val="22"/>
          <w:szCs w:val="22"/>
          <w:lang w:val="en-AU"/>
        </w:rPr>
        <w:t>41BEA</w:t>
      </w:r>
      <w:proofErr w:type="spellEnd"/>
      <w:r w:rsidRPr="00B71EF9">
        <w:rPr>
          <w:rFonts w:eastAsiaTheme="minorHAnsi"/>
          <w:color w:val="000000"/>
          <w:sz w:val="22"/>
          <w:szCs w:val="22"/>
          <w:lang w:val="en-AU"/>
        </w:rPr>
        <w:t xml:space="preserve"> of the Act provides that the Secretary may, by legislative instrument, specify purposes </w:t>
      </w:r>
      <w:r w:rsidR="00642CC2" w:rsidRPr="00B71EF9">
        <w:rPr>
          <w:rFonts w:eastAsiaTheme="minorHAnsi"/>
          <w:color w:val="000000"/>
          <w:sz w:val="22"/>
          <w:szCs w:val="22"/>
          <w:lang w:val="en-AU"/>
        </w:rPr>
        <w:t>for the purposes of</w:t>
      </w:r>
      <w:r w:rsidRPr="00B71EF9">
        <w:rPr>
          <w:rFonts w:eastAsiaTheme="minorHAnsi"/>
          <w:color w:val="000000"/>
          <w:sz w:val="22"/>
          <w:szCs w:val="22"/>
          <w:lang w:val="en-AU"/>
        </w:rPr>
        <w:t xml:space="preserve"> paragraph </w:t>
      </w:r>
      <w:proofErr w:type="spellStart"/>
      <w:r w:rsidRPr="00B71EF9">
        <w:rPr>
          <w:rFonts w:eastAsiaTheme="minorHAnsi"/>
          <w:color w:val="000000"/>
          <w:sz w:val="22"/>
          <w:szCs w:val="22"/>
          <w:lang w:val="en-AU"/>
        </w:rPr>
        <w:t>41</w:t>
      </w:r>
      <w:proofErr w:type="gramStart"/>
      <w:r w:rsidRPr="00B71EF9">
        <w:rPr>
          <w:rFonts w:eastAsiaTheme="minorHAnsi"/>
          <w:color w:val="000000"/>
          <w:sz w:val="22"/>
          <w:szCs w:val="22"/>
          <w:lang w:val="en-AU"/>
        </w:rPr>
        <w:t>FD</w:t>
      </w:r>
      <w:proofErr w:type="spellEnd"/>
      <w:r w:rsidRPr="00B71EF9">
        <w:rPr>
          <w:rFonts w:eastAsiaTheme="minorHAnsi"/>
          <w:color w:val="000000"/>
          <w:sz w:val="22"/>
          <w:szCs w:val="22"/>
          <w:lang w:val="en-AU"/>
        </w:rPr>
        <w:t>(</w:t>
      </w:r>
      <w:proofErr w:type="spellStart"/>
      <w:proofErr w:type="gramEnd"/>
      <w:r w:rsidRPr="00B71EF9">
        <w:rPr>
          <w:rFonts w:eastAsiaTheme="minorHAnsi"/>
          <w:color w:val="000000"/>
          <w:sz w:val="22"/>
          <w:szCs w:val="22"/>
          <w:lang w:val="en-AU"/>
        </w:rPr>
        <w:t>ia</w:t>
      </w:r>
      <w:proofErr w:type="spellEnd"/>
      <w:r w:rsidRPr="00B71EF9">
        <w:rPr>
          <w:rFonts w:eastAsiaTheme="minorHAnsi"/>
          <w:color w:val="000000"/>
          <w:sz w:val="22"/>
          <w:szCs w:val="22"/>
          <w:lang w:val="en-AU"/>
        </w:rPr>
        <w:t xml:space="preserve">) and subsection </w:t>
      </w:r>
      <w:proofErr w:type="spellStart"/>
      <w:r w:rsidRPr="00B71EF9">
        <w:rPr>
          <w:rFonts w:eastAsiaTheme="minorHAnsi"/>
          <w:color w:val="000000"/>
          <w:sz w:val="22"/>
          <w:szCs w:val="22"/>
          <w:lang w:val="en-AU"/>
        </w:rPr>
        <w:t>41FF</w:t>
      </w:r>
      <w:proofErr w:type="spellEnd"/>
      <w:r w:rsidRPr="00B71EF9">
        <w:rPr>
          <w:rFonts w:eastAsiaTheme="minorHAnsi"/>
          <w:color w:val="000000"/>
          <w:sz w:val="22"/>
          <w:szCs w:val="22"/>
          <w:lang w:val="en-AU"/>
        </w:rPr>
        <w:t>(</w:t>
      </w:r>
      <w:proofErr w:type="spellStart"/>
      <w:r w:rsidRPr="00B71EF9">
        <w:rPr>
          <w:rFonts w:eastAsiaTheme="minorHAnsi"/>
          <w:color w:val="000000"/>
          <w:sz w:val="22"/>
          <w:szCs w:val="22"/>
          <w:lang w:val="en-AU"/>
        </w:rPr>
        <w:t>1A</w:t>
      </w:r>
      <w:proofErr w:type="spellEnd"/>
      <w:r w:rsidRPr="00B71EF9">
        <w:rPr>
          <w:rFonts w:eastAsiaTheme="minorHAnsi"/>
          <w:color w:val="000000"/>
          <w:sz w:val="22"/>
          <w:szCs w:val="22"/>
          <w:lang w:val="en-AU"/>
        </w:rPr>
        <w:t>)</w:t>
      </w:r>
      <w:r w:rsidR="00C05849" w:rsidRPr="00B71EF9">
        <w:rPr>
          <w:rFonts w:eastAsiaTheme="minorHAnsi"/>
          <w:color w:val="000000"/>
          <w:sz w:val="22"/>
          <w:szCs w:val="22"/>
          <w:lang w:val="en-AU"/>
        </w:rPr>
        <w:t xml:space="preserve"> of the Act</w:t>
      </w:r>
      <w:r w:rsidRPr="00B71EF9">
        <w:rPr>
          <w:rFonts w:eastAsiaTheme="minorHAnsi"/>
          <w:color w:val="000000"/>
          <w:sz w:val="22"/>
          <w:szCs w:val="22"/>
          <w:lang w:val="en-AU"/>
        </w:rPr>
        <w:t xml:space="preserve">. Paragraph </w:t>
      </w:r>
      <w:proofErr w:type="spellStart"/>
      <w:r w:rsidRPr="00B71EF9">
        <w:rPr>
          <w:rFonts w:eastAsiaTheme="minorHAnsi"/>
          <w:color w:val="000000"/>
          <w:sz w:val="22"/>
          <w:szCs w:val="22"/>
          <w:lang w:val="en-AU"/>
        </w:rPr>
        <w:t>41FD</w:t>
      </w:r>
      <w:proofErr w:type="spellEnd"/>
      <w:r w:rsidRPr="00B71EF9">
        <w:rPr>
          <w:rFonts w:eastAsiaTheme="minorHAnsi"/>
          <w:color w:val="000000"/>
          <w:sz w:val="22"/>
          <w:szCs w:val="22"/>
          <w:lang w:val="en-AU"/>
        </w:rPr>
        <w:t>(</w:t>
      </w:r>
      <w:proofErr w:type="spellStart"/>
      <w:r w:rsidRPr="00B71EF9">
        <w:rPr>
          <w:rFonts w:eastAsiaTheme="minorHAnsi"/>
          <w:color w:val="000000"/>
          <w:sz w:val="22"/>
          <w:szCs w:val="22"/>
          <w:lang w:val="en-AU"/>
        </w:rPr>
        <w:t>ia</w:t>
      </w:r>
      <w:proofErr w:type="spellEnd"/>
      <w:r w:rsidRPr="00B71EF9">
        <w:rPr>
          <w:rFonts w:eastAsiaTheme="minorHAnsi"/>
          <w:color w:val="000000"/>
          <w:sz w:val="22"/>
          <w:szCs w:val="22"/>
          <w:lang w:val="en-AU"/>
        </w:rPr>
        <w:t xml:space="preserve">) requires a </w:t>
      </w:r>
      <w:r w:rsidR="00326A6A" w:rsidRPr="00B71EF9">
        <w:rPr>
          <w:rFonts w:eastAsiaTheme="minorHAnsi"/>
          <w:color w:val="000000"/>
          <w:sz w:val="22"/>
          <w:szCs w:val="22"/>
          <w:lang w:val="en-AU"/>
        </w:rPr>
        <w:t xml:space="preserve">person who applies </w:t>
      </w:r>
      <w:r w:rsidRPr="00B71EF9">
        <w:rPr>
          <w:rFonts w:eastAsiaTheme="minorHAnsi"/>
          <w:color w:val="000000"/>
          <w:sz w:val="22"/>
          <w:szCs w:val="22"/>
          <w:lang w:val="en-AU"/>
        </w:rPr>
        <w:t xml:space="preserve">for </w:t>
      </w:r>
      <w:r w:rsidR="00326A6A" w:rsidRPr="00B71EF9">
        <w:rPr>
          <w:rFonts w:eastAsiaTheme="minorHAnsi"/>
          <w:color w:val="000000"/>
          <w:sz w:val="22"/>
          <w:szCs w:val="22"/>
          <w:lang w:val="en-AU"/>
        </w:rPr>
        <w:t xml:space="preserve">the </w:t>
      </w:r>
      <w:r w:rsidRPr="00B71EF9">
        <w:rPr>
          <w:rFonts w:eastAsiaTheme="minorHAnsi"/>
          <w:color w:val="000000"/>
          <w:sz w:val="22"/>
          <w:szCs w:val="22"/>
          <w:lang w:val="en-AU"/>
        </w:rPr>
        <w:t xml:space="preserve">inclusion of a kind of medical device in the </w:t>
      </w:r>
      <w:r w:rsidR="00326A6A" w:rsidRPr="00B71EF9">
        <w:rPr>
          <w:rFonts w:eastAsiaTheme="minorHAnsi"/>
          <w:color w:val="000000"/>
          <w:sz w:val="22"/>
          <w:szCs w:val="22"/>
          <w:lang w:val="en-AU"/>
        </w:rPr>
        <w:t xml:space="preserve">Australian </w:t>
      </w:r>
      <w:r w:rsidR="00647239" w:rsidRPr="00B71EF9">
        <w:rPr>
          <w:rFonts w:eastAsiaTheme="minorHAnsi"/>
          <w:color w:val="000000"/>
          <w:sz w:val="22"/>
          <w:szCs w:val="22"/>
          <w:lang w:val="en-AU"/>
        </w:rPr>
        <w:t xml:space="preserve">Register </w:t>
      </w:r>
      <w:r w:rsidR="00326A6A" w:rsidRPr="00B71EF9">
        <w:rPr>
          <w:rFonts w:eastAsiaTheme="minorHAnsi"/>
          <w:color w:val="000000"/>
          <w:sz w:val="22"/>
          <w:szCs w:val="22"/>
          <w:lang w:val="en-AU"/>
        </w:rPr>
        <w:t xml:space="preserve">of Therapeutic Goods (“the Register”) </w:t>
      </w:r>
      <w:r w:rsidR="00647239" w:rsidRPr="00B71EF9">
        <w:rPr>
          <w:rFonts w:eastAsiaTheme="minorHAnsi"/>
          <w:color w:val="000000"/>
          <w:sz w:val="22"/>
          <w:szCs w:val="22"/>
          <w:lang w:val="en-AU"/>
        </w:rPr>
        <w:t xml:space="preserve">to certify that </w:t>
      </w:r>
      <w:r w:rsidR="00326A6A" w:rsidRPr="00B71EF9">
        <w:rPr>
          <w:rFonts w:eastAsiaTheme="minorHAnsi"/>
          <w:color w:val="000000"/>
          <w:sz w:val="22"/>
          <w:szCs w:val="22"/>
          <w:lang w:val="en-AU"/>
        </w:rPr>
        <w:t xml:space="preserve">their kind of </w:t>
      </w:r>
      <w:r w:rsidR="00647239" w:rsidRPr="00B71EF9">
        <w:rPr>
          <w:rFonts w:eastAsiaTheme="minorHAnsi"/>
          <w:color w:val="000000"/>
          <w:sz w:val="22"/>
          <w:szCs w:val="22"/>
          <w:lang w:val="en-AU"/>
        </w:rPr>
        <w:t xml:space="preserve">device </w:t>
      </w:r>
      <w:r w:rsidR="00326A6A" w:rsidRPr="00B71EF9">
        <w:rPr>
          <w:rFonts w:eastAsiaTheme="minorHAnsi"/>
          <w:color w:val="000000"/>
          <w:sz w:val="22"/>
          <w:szCs w:val="22"/>
          <w:lang w:val="en-AU"/>
        </w:rPr>
        <w:t xml:space="preserve">is </w:t>
      </w:r>
      <w:r w:rsidR="00647239" w:rsidRPr="00B71EF9">
        <w:rPr>
          <w:rFonts w:eastAsiaTheme="minorHAnsi"/>
          <w:color w:val="000000"/>
          <w:sz w:val="22"/>
          <w:szCs w:val="22"/>
          <w:lang w:val="en-AU"/>
        </w:rPr>
        <w:t xml:space="preserve">not to be used exclusively for one or more of the purposes specified under section </w:t>
      </w:r>
      <w:proofErr w:type="spellStart"/>
      <w:r w:rsidR="00647239" w:rsidRPr="00B71EF9">
        <w:rPr>
          <w:rFonts w:eastAsiaTheme="minorHAnsi"/>
          <w:color w:val="000000"/>
          <w:sz w:val="22"/>
          <w:szCs w:val="22"/>
          <w:lang w:val="en-AU"/>
        </w:rPr>
        <w:t>41BEA</w:t>
      </w:r>
      <w:proofErr w:type="spellEnd"/>
      <w:r w:rsidR="00647239" w:rsidRPr="00B71EF9">
        <w:rPr>
          <w:rFonts w:eastAsiaTheme="minorHAnsi"/>
          <w:color w:val="000000"/>
          <w:sz w:val="22"/>
          <w:szCs w:val="22"/>
          <w:lang w:val="en-AU"/>
        </w:rPr>
        <w:t xml:space="preserve">. </w:t>
      </w:r>
      <w:r w:rsidRPr="00B71EF9">
        <w:rPr>
          <w:rFonts w:eastAsiaTheme="minorHAnsi"/>
          <w:color w:val="000000"/>
          <w:sz w:val="22"/>
          <w:szCs w:val="22"/>
          <w:lang w:val="en-AU"/>
        </w:rPr>
        <w:t xml:space="preserve">Subsection </w:t>
      </w:r>
      <w:proofErr w:type="spellStart"/>
      <w:r w:rsidRPr="00B71EF9">
        <w:rPr>
          <w:rFonts w:eastAsiaTheme="minorHAnsi"/>
          <w:color w:val="000000"/>
          <w:sz w:val="22"/>
          <w:szCs w:val="22"/>
          <w:lang w:val="en-AU"/>
        </w:rPr>
        <w:t>41FF</w:t>
      </w:r>
      <w:proofErr w:type="spellEnd"/>
      <w:r w:rsidRPr="00B71EF9">
        <w:rPr>
          <w:rFonts w:eastAsiaTheme="minorHAnsi"/>
          <w:color w:val="000000"/>
          <w:sz w:val="22"/>
          <w:szCs w:val="22"/>
          <w:lang w:val="en-AU"/>
        </w:rPr>
        <w:t>(</w:t>
      </w:r>
      <w:proofErr w:type="spellStart"/>
      <w:r w:rsidRPr="00B71EF9">
        <w:rPr>
          <w:rFonts w:eastAsiaTheme="minorHAnsi"/>
          <w:color w:val="000000"/>
          <w:sz w:val="22"/>
          <w:szCs w:val="22"/>
          <w:lang w:val="en-AU"/>
        </w:rPr>
        <w:t>1A</w:t>
      </w:r>
      <w:proofErr w:type="spellEnd"/>
      <w:r w:rsidRPr="00B71EF9">
        <w:rPr>
          <w:rFonts w:eastAsiaTheme="minorHAnsi"/>
          <w:color w:val="000000"/>
          <w:sz w:val="22"/>
          <w:szCs w:val="22"/>
          <w:lang w:val="en-AU"/>
        </w:rPr>
        <w:t xml:space="preserve">) provides that the Secretary must not include a kind of </w:t>
      </w:r>
      <w:r w:rsidR="00326A6A" w:rsidRPr="00B71EF9">
        <w:rPr>
          <w:rFonts w:eastAsiaTheme="minorHAnsi"/>
          <w:color w:val="000000"/>
          <w:sz w:val="22"/>
          <w:szCs w:val="22"/>
          <w:lang w:val="en-AU"/>
        </w:rPr>
        <w:t xml:space="preserve">medical </w:t>
      </w:r>
      <w:r w:rsidRPr="00B71EF9">
        <w:rPr>
          <w:rFonts w:eastAsiaTheme="minorHAnsi"/>
          <w:color w:val="000000"/>
          <w:sz w:val="22"/>
          <w:szCs w:val="22"/>
          <w:lang w:val="en-AU"/>
        </w:rPr>
        <w:t>device in the Register if the Secretary is satisfied that the kind of device is to be used exclusively for one or more of the purposes</w:t>
      </w:r>
      <w:r w:rsidR="00642CC2" w:rsidRPr="00B71EF9">
        <w:rPr>
          <w:rFonts w:eastAsiaTheme="minorHAnsi"/>
          <w:color w:val="000000"/>
          <w:sz w:val="22"/>
          <w:szCs w:val="22"/>
          <w:lang w:val="en-AU"/>
        </w:rPr>
        <w:t xml:space="preserve"> specified under section </w:t>
      </w:r>
      <w:proofErr w:type="spellStart"/>
      <w:r w:rsidR="00642CC2" w:rsidRPr="00B71EF9">
        <w:rPr>
          <w:rFonts w:eastAsiaTheme="minorHAnsi"/>
          <w:color w:val="000000"/>
          <w:sz w:val="22"/>
          <w:szCs w:val="22"/>
          <w:lang w:val="en-AU"/>
        </w:rPr>
        <w:t>41BEA</w:t>
      </w:r>
      <w:proofErr w:type="spellEnd"/>
      <w:r w:rsidR="00A95A5A" w:rsidRPr="00B71EF9">
        <w:rPr>
          <w:rFonts w:eastAsiaTheme="minorHAnsi"/>
          <w:color w:val="000000"/>
          <w:sz w:val="22"/>
          <w:szCs w:val="22"/>
          <w:lang w:val="en-AU"/>
        </w:rPr>
        <w:t xml:space="preserve"> of the Act</w:t>
      </w:r>
      <w:r w:rsidR="00642CC2" w:rsidRPr="00B71EF9">
        <w:rPr>
          <w:rFonts w:eastAsiaTheme="minorHAnsi"/>
          <w:color w:val="000000"/>
          <w:sz w:val="22"/>
          <w:szCs w:val="22"/>
          <w:lang w:val="en-AU"/>
        </w:rPr>
        <w:t>.</w:t>
      </w:r>
    </w:p>
    <w:p w14:paraId="6CC1B933" w14:textId="5ABD8006" w:rsidR="00326A6A" w:rsidRPr="00B71EF9" w:rsidRDefault="00326A6A" w:rsidP="004813C1">
      <w:pPr>
        <w:autoSpaceDE w:val="0"/>
        <w:autoSpaceDN w:val="0"/>
        <w:adjustRightInd w:val="0"/>
        <w:spacing w:before="0" w:after="0"/>
        <w:rPr>
          <w:rFonts w:eastAsiaTheme="minorHAnsi"/>
          <w:color w:val="000000"/>
          <w:sz w:val="22"/>
          <w:szCs w:val="22"/>
          <w:lang w:val="en-AU"/>
        </w:rPr>
      </w:pPr>
    </w:p>
    <w:p w14:paraId="12FF0D3B" w14:textId="6193636C" w:rsidR="00326A6A" w:rsidRPr="00B71EF9" w:rsidRDefault="00326A6A" w:rsidP="00326A6A">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 xml:space="preserve">The </w:t>
      </w:r>
      <w:r w:rsidRPr="00B71EF9">
        <w:rPr>
          <w:rFonts w:eastAsiaTheme="minorHAnsi"/>
          <w:i/>
          <w:color w:val="000000"/>
          <w:sz w:val="22"/>
          <w:szCs w:val="22"/>
          <w:lang w:val="en-AU"/>
        </w:rPr>
        <w:t>Therapeutic Goods (Medical Devices—Excluded Purposes) Specification 2020</w:t>
      </w:r>
      <w:r w:rsidRPr="00B71EF9">
        <w:rPr>
          <w:rFonts w:eastAsiaTheme="minorHAnsi"/>
          <w:color w:val="000000"/>
          <w:sz w:val="22"/>
          <w:szCs w:val="22"/>
          <w:lang w:val="en-AU"/>
        </w:rPr>
        <w:t xml:space="preserve"> (“the </w:t>
      </w:r>
      <w:r w:rsidR="00176878" w:rsidRPr="00B71EF9">
        <w:rPr>
          <w:rFonts w:eastAsiaTheme="minorHAnsi"/>
          <w:color w:val="000000"/>
          <w:sz w:val="22"/>
          <w:szCs w:val="22"/>
          <w:lang w:val="en-AU"/>
        </w:rPr>
        <w:t xml:space="preserve">Principal </w:t>
      </w:r>
      <w:r w:rsidRPr="00B71EF9">
        <w:rPr>
          <w:rFonts w:eastAsiaTheme="minorHAnsi"/>
          <w:color w:val="000000"/>
          <w:sz w:val="22"/>
          <w:szCs w:val="22"/>
          <w:lang w:val="en-AU"/>
        </w:rPr>
        <w:t xml:space="preserve">Specification”) is made under section </w:t>
      </w:r>
      <w:proofErr w:type="spellStart"/>
      <w:r w:rsidRPr="00B71EF9">
        <w:rPr>
          <w:rFonts w:eastAsiaTheme="minorHAnsi"/>
          <w:color w:val="000000"/>
          <w:sz w:val="22"/>
          <w:szCs w:val="22"/>
          <w:lang w:val="en-AU"/>
        </w:rPr>
        <w:t>41BEA</w:t>
      </w:r>
      <w:proofErr w:type="spellEnd"/>
      <w:r w:rsidRPr="00B71EF9">
        <w:rPr>
          <w:rFonts w:eastAsiaTheme="minorHAnsi"/>
          <w:color w:val="000000"/>
          <w:sz w:val="22"/>
          <w:szCs w:val="22"/>
          <w:lang w:val="en-AU"/>
        </w:rPr>
        <w:t xml:space="preserve"> of the Act and specifies such purposes for paragraph </w:t>
      </w:r>
      <w:proofErr w:type="spellStart"/>
      <w:r w:rsidRPr="00B71EF9">
        <w:rPr>
          <w:rFonts w:eastAsiaTheme="minorHAnsi"/>
          <w:color w:val="000000"/>
          <w:sz w:val="22"/>
          <w:szCs w:val="22"/>
          <w:lang w:val="en-AU"/>
        </w:rPr>
        <w:t>41FD</w:t>
      </w:r>
      <w:proofErr w:type="spellEnd"/>
      <w:r w:rsidRPr="00B71EF9">
        <w:rPr>
          <w:rFonts w:eastAsiaTheme="minorHAnsi"/>
          <w:color w:val="000000"/>
          <w:sz w:val="22"/>
          <w:szCs w:val="22"/>
          <w:lang w:val="en-AU"/>
        </w:rPr>
        <w:t>(</w:t>
      </w:r>
      <w:proofErr w:type="spellStart"/>
      <w:r w:rsidRPr="00B71EF9">
        <w:rPr>
          <w:rFonts w:eastAsiaTheme="minorHAnsi"/>
          <w:color w:val="000000"/>
          <w:sz w:val="22"/>
          <w:szCs w:val="22"/>
          <w:lang w:val="en-AU"/>
        </w:rPr>
        <w:t>ia</w:t>
      </w:r>
      <w:proofErr w:type="spellEnd"/>
      <w:r w:rsidRPr="00B71EF9">
        <w:rPr>
          <w:rFonts w:eastAsiaTheme="minorHAnsi"/>
          <w:color w:val="000000"/>
          <w:sz w:val="22"/>
          <w:szCs w:val="22"/>
          <w:lang w:val="en-AU"/>
        </w:rPr>
        <w:t xml:space="preserve">) and subsection </w:t>
      </w:r>
      <w:proofErr w:type="spellStart"/>
      <w:r w:rsidRPr="00B71EF9">
        <w:rPr>
          <w:rFonts w:eastAsiaTheme="minorHAnsi"/>
          <w:color w:val="000000"/>
          <w:sz w:val="22"/>
          <w:szCs w:val="22"/>
          <w:lang w:val="en-AU"/>
        </w:rPr>
        <w:t>41FF</w:t>
      </w:r>
      <w:proofErr w:type="spellEnd"/>
      <w:r w:rsidRPr="00B71EF9">
        <w:rPr>
          <w:rFonts w:eastAsiaTheme="minorHAnsi"/>
          <w:color w:val="000000"/>
          <w:sz w:val="22"/>
          <w:szCs w:val="22"/>
          <w:lang w:val="en-AU"/>
        </w:rPr>
        <w:t>(</w:t>
      </w:r>
      <w:proofErr w:type="spellStart"/>
      <w:r w:rsidRPr="00B71EF9">
        <w:rPr>
          <w:rFonts w:eastAsiaTheme="minorHAnsi"/>
          <w:color w:val="000000"/>
          <w:sz w:val="22"/>
          <w:szCs w:val="22"/>
          <w:lang w:val="en-AU"/>
        </w:rPr>
        <w:t>1A</w:t>
      </w:r>
      <w:proofErr w:type="spellEnd"/>
      <w:r w:rsidRPr="00B71EF9">
        <w:rPr>
          <w:rFonts w:eastAsiaTheme="minorHAnsi"/>
          <w:color w:val="000000"/>
          <w:sz w:val="22"/>
          <w:szCs w:val="22"/>
          <w:lang w:val="en-AU"/>
        </w:rPr>
        <w:t xml:space="preserve">) of the Act, to preclude medical devices from being approved for marketing in Australia if they are intended to be used exclusively for one or more purposes specified in the </w:t>
      </w:r>
      <w:r w:rsidR="00176878" w:rsidRPr="00B71EF9">
        <w:rPr>
          <w:rFonts w:eastAsiaTheme="minorHAnsi"/>
          <w:color w:val="000000"/>
          <w:sz w:val="22"/>
          <w:szCs w:val="22"/>
          <w:lang w:val="en-AU"/>
        </w:rPr>
        <w:t xml:space="preserve">Principal </w:t>
      </w:r>
      <w:r w:rsidRPr="00B71EF9">
        <w:rPr>
          <w:rFonts w:eastAsiaTheme="minorHAnsi"/>
          <w:color w:val="000000"/>
          <w:sz w:val="22"/>
          <w:szCs w:val="22"/>
          <w:lang w:val="en-AU"/>
        </w:rPr>
        <w:t>Specification.</w:t>
      </w:r>
    </w:p>
    <w:p w14:paraId="3E414D00" w14:textId="4E5AEEF7" w:rsidR="00411551" w:rsidRPr="00B71EF9" w:rsidRDefault="00411551" w:rsidP="00326A6A">
      <w:pPr>
        <w:autoSpaceDE w:val="0"/>
        <w:autoSpaceDN w:val="0"/>
        <w:adjustRightInd w:val="0"/>
        <w:spacing w:before="0" w:after="0"/>
        <w:rPr>
          <w:rFonts w:eastAsiaTheme="minorHAnsi"/>
          <w:color w:val="000000"/>
          <w:sz w:val="22"/>
          <w:szCs w:val="22"/>
          <w:lang w:val="en-AU"/>
        </w:rPr>
      </w:pPr>
    </w:p>
    <w:p w14:paraId="118E5ED0" w14:textId="4CAB98E4" w:rsidR="00411551" w:rsidRPr="00B71EF9" w:rsidRDefault="00411551" w:rsidP="00326A6A">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 xml:space="preserve">The </w:t>
      </w:r>
      <w:r w:rsidRPr="00B71EF9">
        <w:rPr>
          <w:rFonts w:eastAsiaTheme="minorHAnsi"/>
          <w:i/>
          <w:color w:val="000000"/>
          <w:sz w:val="22"/>
          <w:szCs w:val="22"/>
          <w:lang w:val="en-AU"/>
        </w:rPr>
        <w:t>Therapeutic Goods (Medical Devices—Excluded Purposes) Amendment (</w:t>
      </w:r>
      <w:r w:rsidR="00A95A5A" w:rsidRPr="00B71EF9">
        <w:rPr>
          <w:rFonts w:eastAsiaTheme="minorHAnsi"/>
          <w:i/>
          <w:color w:val="000000"/>
          <w:sz w:val="22"/>
          <w:szCs w:val="22"/>
          <w:lang w:val="en-AU"/>
        </w:rPr>
        <w:t>C</w:t>
      </w:r>
      <w:r w:rsidR="00445A2B" w:rsidRPr="00B71EF9">
        <w:rPr>
          <w:rFonts w:eastAsiaTheme="minorHAnsi"/>
          <w:i/>
          <w:color w:val="000000"/>
          <w:sz w:val="22"/>
          <w:szCs w:val="22"/>
          <w:lang w:val="en-AU"/>
        </w:rPr>
        <w:t xml:space="preserve">OVID-19 </w:t>
      </w:r>
      <w:r w:rsidR="00296D44" w:rsidRPr="00B71EF9">
        <w:rPr>
          <w:rFonts w:eastAsiaTheme="minorHAnsi"/>
          <w:i/>
          <w:color w:val="000000"/>
          <w:sz w:val="22"/>
          <w:szCs w:val="22"/>
          <w:lang w:val="en-AU"/>
        </w:rPr>
        <w:t>R</w:t>
      </w:r>
      <w:r w:rsidR="00445A2B" w:rsidRPr="00B71EF9">
        <w:rPr>
          <w:rFonts w:eastAsiaTheme="minorHAnsi"/>
          <w:i/>
          <w:color w:val="000000"/>
          <w:sz w:val="22"/>
          <w:szCs w:val="22"/>
          <w:lang w:val="en-AU"/>
        </w:rPr>
        <w:t xml:space="preserve">apid </w:t>
      </w:r>
      <w:r w:rsidR="00296D44" w:rsidRPr="00B71EF9">
        <w:rPr>
          <w:rFonts w:eastAsiaTheme="minorHAnsi"/>
          <w:i/>
          <w:color w:val="000000"/>
          <w:sz w:val="22"/>
          <w:szCs w:val="22"/>
          <w:lang w:val="en-AU"/>
        </w:rPr>
        <w:t>A</w:t>
      </w:r>
      <w:r w:rsidR="00445A2B" w:rsidRPr="00B71EF9">
        <w:rPr>
          <w:rFonts w:eastAsiaTheme="minorHAnsi"/>
          <w:i/>
          <w:color w:val="000000"/>
          <w:sz w:val="22"/>
          <w:szCs w:val="22"/>
          <w:lang w:val="en-AU"/>
        </w:rPr>
        <w:t>ntigen</w:t>
      </w:r>
      <w:r w:rsidR="00A95A5A" w:rsidRPr="00B71EF9">
        <w:rPr>
          <w:rFonts w:eastAsiaTheme="minorHAnsi"/>
          <w:i/>
          <w:color w:val="000000"/>
          <w:sz w:val="22"/>
          <w:szCs w:val="22"/>
          <w:lang w:val="en-AU"/>
        </w:rPr>
        <w:t xml:space="preserve"> </w:t>
      </w:r>
      <w:proofErr w:type="spellStart"/>
      <w:r w:rsidR="00BD41DF" w:rsidRPr="00B71EF9">
        <w:rPr>
          <w:rFonts w:eastAsiaTheme="minorHAnsi"/>
          <w:i/>
          <w:color w:val="000000"/>
          <w:sz w:val="22"/>
          <w:szCs w:val="22"/>
          <w:lang w:val="en-AU"/>
        </w:rPr>
        <w:t>IVD</w:t>
      </w:r>
      <w:proofErr w:type="spellEnd"/>
      <w:r w:rsidR="00BD41DF" w:rsidRPr="00B71EF9">
        <w:rPr>
          <w:rFonts w:eastAsiaTheme="minorHAnsi"/>
          <w:i/>
          <w:color w:val="000000"/>
          <w:sz w:val="22"/>
          <w:szCs w:val="22"/>
          <w:lang w:val="en-AU"/>
        </w:rPr>
        <w:t xml:space="preserve"> </w:t>
      </w:r>
      <w:r w:rsidR="00A95A5A" w:rsidRPr="00B71EF9">
        <w:rPr>
          <w:rFonts w:eastAsiaTheme="minorHAnsi"/>
          <w:i/>
          <w:color w:val="000000"/>
          <w:sz w:val="22"/>
          <w:szCs w:val="22"/>
          <w:lang w:val="en-AU"/>
        </w:rPr>
        <w:t xml:space="preserve">Medical Devices for </w:t>
      </w:r>
      <w:r w:rsidRPr="00B71EF9">
        <w:rPr>
          <w:rFonts w:eastAsiaTheme="minorHAnsi"/>
          <w:i/>
          <w:color w:val="000000"/>
          <w:sz w:val="22"/>
          <w:szCs w:val="22"/>
          <w:lang w:val="en-AU"/>
        </w:rPr>
        <w:t>Self-Testing) Specification 2021</w:t>
      </w:r>
      <w:r w:rsidRPr="00B71EF9">
        <w:rPr>
          <w:rFonts w:eastAsiaTheme="minorHAnsi"/>
          <w:color w:val="000000"/>
          <w:sz w:val="22"/>
          <w:szCs w:val="22"/>
          <w:lang w:val="en-AU"/>
        </w:rPr>
        <w:t xml:space="preserve"> </w:t>
      </w:r>
      <w:r w:rsidR="00613FD1" w:rsidRPr="00B71EF9">
        <w:rPr>
          <w:rFonts w:eastAsiaTheme="minorHAnsi"/>
          <w:color w:val="000000"/>
          <w:sz w:val="22"/>
          <w:szCs w:val="22"/>
          <w:lang w:val="en-AU"/>
        </w:rPr>
        <w:t xml:space="preserve">(“the Amendment Specification”) amends </w:t>
      </w:r>
      <w:r w:rsidR="00176878" w:rsidRPr="00B71EF9">
        <w:rPr>
          <w:rFonts w:eastAsiaTheme="minorHAnsi"/>
          <w:color w:val="000000"/>
          <w:sz w:val="22"/>
          <w:szCs w:val="22"/>
          <w:lang w:val="en-AU"/>
        </w:rPr>
        <w:t>the Principal Specification to provide that</w:t>
      </w:r>
      <w:r w:rsidR="00CA3404" w:rsidRPr="00B71EF9">
        <w:rPr>
          <w:rFonts w:eastAsiaTheme="minorHAnsi"/>
          <w:color w:val="000000"/>
          <w:sz w:val="22"/>
          <w:szCs w:val="22"/>
          <w:lang w:val="en-AU"/>
        </w:rPr>
        <w:t xml:space="preserve"> </w:t>
      </w:r>
      <w:r w:rsidR="00C04421" w:rsidRPr="00B71EF9">
        <w:rPr>
          <w:rFonts w:eastAsiaTheme="minorHAnsi"/>
          <w:color w:val="000000"/>
          <w:sz w:val="22"/>
          <w:szCs w:val="22"/>
          <w:lang w:val="en-AU"/>
        </w:rPr>
        <w:t xml:space="preserve">for </w:t>
      </w:r>
      <w:r w:rsidR="00CA3404" w:rsidRPr="00B71EF9">
        <w:rPr>
          <w:rFonts w:eastAsiaTheme="minorHAnsi"/>
          <w:color w:val="000000"/>
          <w:sz w:val="22"/>
          <w:szCs w:val="22"/>
          <w:lang w:val="en-AU"/>
        </w:rPr>
        <w:t xml:space="preserve">Class 1 </w:t>
      </w:r>
      <w:r w:rsidR="004F665B" w:rsidRPr="00B71EF9">
        <w:rPr>
          <w:rFonts w:eastAsiaTheme="minorHAnsi"/>
          <w:color w:val="000000"/>
          <w:sz w:val="22"/>
          <w:szCs w:val="22"/>
          <w:lang w:val="en-AU"/>
        </w:rPr>
        <w:t>in vitro diagnostic (“</w:t>
      </w:r>
      <w:proofErr w:type="spellStart"/>
      <w:r w:rsidR="004F665B" w:rsidRPr="00B71EF9">
        <w:rPr>
          <w:rFonts w:eastAsiaTheme="minorHAnsi"/>
          <w:color w:val="000000"/>
          <w:sz w:val="22"/>
          <w:szCs w:val="22"/>
          <w:lang w:val="en-AU"/>
        </w:rPr>
        <w:t>IVD</w:t>
      </w:r>
      <w:proofErr w:type="spellEnd"/>
      <w:r w:rsidR="004F665B" w:rsidRPr="00B71EF9">
        <w:rPr>
          <w:rFonts w:eastAsiaTheme="minorHAnsi"/>
          <w:color w:val="000000"/>
          <w:sz w:val="22"/>
          <w:szCs w:val="22"/>
          <w:lang w:val="en-AU"/>
        </w:rPr>
        <w:t xml:space="preserve">”) </w:t>
      </w:r>
      <w:r w:rsidR="00CA3404" w:rsidRPr="00B71EF9">
        <w:rPr>
          <w:rFonts w:eastAsiaTheme="minorHAnsi"/>
          <w:color w:val="000000"/>
          <w:sz w:val="22"/>
          <w:szCs w:val="22"/>
          <w:lang w:val="en-AU"/>
        </w:rPr>
        <w:t>medical devices</w:t>
      </w:r>
      <w:r w:rsidR="00C04421" w:rsidRPr="00B71EF9">
        <w:rPr>
          <w:rFonts w:eastAsiaTheme="minorHAnsi"/>
          <w:color w:val="000000"/>
          <w:sz w:val="22"/>
          <w:szCs w:val="22"/>
          <w:lang w:val="en-AU"/>
        </w:rPr>
        <w:t xml:space="preserve"> for self-testing</w:t>
      </w:r>
      <w:r w:rsidR="0084183B" w:rsidRPr="00B71EF9">
        <w:rPr>
          <w:rFonts w:eastAsiaTheme="minorHAnsi"/>
          <w:color w:val="000000"/>
          <w:sz w:val="22"/>
          <w:szCs w:val="22"/>
          <w:lang w:val="en-AU"/>
        </w:rPr>
        <w:t>,</w:t>
      </w:r>
      <w:r w:rsidR="00C04421" w:rsidRPr="00B71EF9">
        <w:rPr>
          <w:rFonts w:eastAsiaTheme="minorHAnsi"/>
          <w:color w:val="000000"/>
          <w:sz w:val="22"/>
          <w:szCs w:val="22"/>
          <w:lang w:val="en-AU"/>
        </w:rPr>
        <w:t xml:space="preserve"> an excluded purpose is testing in relation to a serious disease, </w:t>
      </w:r>
      <w:r w:rsidR="0084183B" w:rsidRPr="00B71EF9">
        <w:rPr>
          <w:rFonts w:eastAsiaTheme="minorHAnsi"/>
          <w:color w:val="000000"/>
          <w:sz w:val="22"/>
          <w:szCs w:val="22"/>
          <w:lang w:val="en-AU"/>
        </w:rPr>
        <w:t>with the exception of</w:t>
      </w:r>
      <w:r w:rsidR="00C04421" w:rsidRPr="00B71EF9">
        <w:rPr>
          <w:rFonts w:eastAsiaTheme="minorHAnsi"/>
          <w:color w:val="000000"/>
          <w:sz w:val="22"/>
          <w:szCs w:val="22"/>
          <w:lang w:val="en-AU"/>
        </w:rPr>
        <w:t xml:space="preserve"> testing for certain transmissible diseases, </w:t>
      </w:r>
      <w:r w:rsidR="00C16BF4" w:rsidRPr="00B71EF9">
        <w:rPr>
          <w:rFonts w:eastAsiaTheme="minorHAnsi"/>
          <w:color w:val="000000"/>
          <w:sz w:val="22"/>
          <w:szCs w:val="22"/>
          <w:lang w:val="en-AU"/>
        </w:rPr>
        <w:t xml:space="preserve">diagnosis of certain diseases </w:t>
      </w:r>
      <w:r w:rsidR="0084183B" w:rsidRPr="00B71EF9">
        <w:rPr>
          <w:rFonts w:eastAsiaTheme="minorHAnsi"/>
          <w:color w:val="000000"/>
          <w:sz w:val="22"/>
          <w:szCs w:val="22"/>
          <w:lang w:val="en-AU"/>
        </w:rPr>
        <w:t xml:space="preserve">or conditions </w:t>
      </w:r>
      <w:r w:rsidR="00C16BF4" w:rsidRPr="00B71EF9">
        <w:rPr>
          <w:rFonts w:eastAsiaTheme="minorHAnsi"/>
          <w:color w:val="000000"/>
          <w:sz w:val="22"/>
          <w:szCs w:val="22"/>
          <w:lang w:val="en-AU"/>
        </w:rPr>
        <w:t xml:space="preserve">and testing for </w:t>
      </w:r>
      <w:r w:rsidR="0084183B" w:rsidRPr="00B71EF9">
        <w:rPr>
          <w:rFonts w:eastAsiaTheme="minorHAnsi"/>
          <w:color w:val="000000"/>
          <w:sz w:val="22"/>
          <w:szCs w:val="22"/>
          <w:lang w:val="en-AU"/>
        </w:rPr>
        <w:t xml:space="preserve">the presence of </w:t>
      </w:r>
      <w:r w:rsidR="00C16BF4" w:rsidRPr="00B71EF9">
        <w:rPr>
          <w:rFonts w:eastAsiaTheme="minorHAnsi"/>
          <w:color w:val="000000"/>
          <w:sz w:val="22"/>
          <w:szCs w:val="22"/>
          <w:lang w:val="en-AU"/>
        </w:rPr>
        <w:t xml:space="preserve">SARS-CoV-2 antigens.  The Amendment Specification also provides </w:t>
      </w:r>
      <w:r w:rsidR="004F665B" w:rsidRPr="00B71EF9">
        <w:rPr>
          <w:rFonts w:eastAsiaTheme="minorHAnsi"/>
          <w:color w:val="000000"/>
          <w:sz w:val="22"/>
          <w:szCs w:val="22"/>
          <w:lang w:val="en-AU"/>
        </w:rPr>
        <w:t xml:space="preserve">that </w:t>
      </w:r>
      <w:r w:rsidR="00C16BF4" w:rsidRPr="00B71EF9">
        <w:rPr>
          <w:rFonts w:eastAsiaTheme="minorHAnsi"/>
          <w:color w:val="000000"/>
          <w:sz w:val="22"/>
          <w:szCs w:val="22"/>
          <w:lang w:val="en-AU"/>
        </w:rPr>
        <w:t xml:space="preserve">for Class 3 and 4 </w:t>
      </w:r>
      <w:proofErr w:type="spellStart"/>
      <w:r w:rsidR="00C16BF4" w:rsidRPr="00B71EF9">
        <w:rPr>
          <w:rFonts w:eastAsiaTheme="minorHAnsi"/>
          <w:color w:val="000000"/>
          <w:sz w:val="22"/>
          <w:szCs w:val="22"/>
          <w:lang w:val="en-AU"/>
        </w:rPr>
        <w:t>IVD</w:t>
      </w:r>
      <w:proofErr w:type="spellEnd"/>
      <w:r w:rsidR="00C16BF4" w:rsidRPr="00B71EF9">
        <w:rPr>
          <w:rFonts w:eastAsiaTheme="minorHAnsi"/>
          <w:color w:val="000000"/>
          <w:sz w:val="22"/>
          <w:szCs w:val="22"/>
          <w:lang w:val="en-AU"/>
        </w:rPr>
        <w:t xml:space="preserve"> medical devices for self-testing</w:t>
      </w:r>
      <w:r w:rsidR="004F665B" w:rsidRPr="00B71EF9">
        <w:rPr>
          <w:rFonts w:eastAsiaTheme="minorHAnsi"/>
          <w:color w:val="000000"/>
          <w:sz w:val="22"/>
          <w:szCs w:val="22"/>
          <w:lang w:val="en-AU"/>
        </w:rPr>
        <w:t xml:space="preserve">, an exception to the excluded purpose of testing </w:t>
      </w:r>
      <w:r w:rsidR="0084183B" w:rsidRPr="00B71EF9">
        <w:rPr>
          <w:rFonts w:eastAsiaTheme="minorHAnsi"/>
          <w:color w:val="000000"/>
          <w:sz w:val="22"/>
          <w:szCs w:val="22"/>
          <w:lang w:val="en-AU"/>
        </w:rPr>
        <w:t xml:space="preserve">specimens from the human body </w:t>
      </w:r>
      <w:r w:rsidR="004F665B" w:rsidRPr="00B71EF9">
        <w:rPr>
          <w:rFonts w:eastAsiaTheme="minorHAnsi"/>
          <w:color w:val="000000"/>
          <w:sz w:val="22"/>
          <w:szCs w:val="22"/>
          <w:lang w:val="en-AU"/>
        </w:rPr>
        <w:t>is</w:t>
      </w:r>
      <w:r w:rsidR="0084183B" w:rsidRPr="00B71EF9">
        <w:rPr>
          <w:rFonts w:eastAsiaTheme="minorHAnsi"/>
          <w:color w:val="000000"/>
          <w:sz w:val="22"/>
          <w:szCs w:val="22"/>
          <w:lang w:val="en-AU"/>
        </w:rPr>
        <w:t xml:space="preserve"> testing </w:t>
      </w:r>
      <w:r w:rsidR="004F665B" w:rsidRPr="00B71EF9">
        <w:rPr>
          <w:rFonts w:eastAsiaTheme="minorHAnsi"/>
          <w:color w:val="000000"/>
          <w:sz w:val="22"/>
          <w:szCs w:val="22"/>
          <w:lang w:val="en-AU"/>
        </w:rPr>
        <w:t>for</w:t>
      </w:r>
      <w:r w:rsidR="0084183B" w:rsidRPr="00B71EF9">
        <w:rPr>
          <w:rFonts w:eastAsiaTheme="minorHAnsi"/>
          <w:color w:val="000000"/>
          <w:sz w:val="22"/>
          <w:szCs w:val="22"/>
          <w:lang w:val="en-AU"/>
        </w:rPr>
        <w:t xml:space="preserve"> the presence of SARS-CoV-2 antigens.</w:t>
      </w:r>
    </w:p>
    <w:p w14:paraId="32E54F61" w14:textId="6CA38336" w:rsidR="00326A6A" w:rsidRPr="00B71EF9" w:rsidRDefault="00326A6A" w:rsidP="004813C1">
      <w:pPr>
        <w:autoSpaceDE w:val="0"/>
        <w:autoSpaceDN w:val="0"/>
        <w:adjustRightInd w:val="0"/>
        <w:spacing w:before="0" w:after="0"/>
        <w:rPr>
          <w:rFonts w:eastAsiaTheme="minorHAnsi"/>
          <w:color w:val="000000"/>
          <w:sz w:val="22"/>
          <w:szCs w:val="22"/>
          <w:lang w:val="en-AU"/>
        </w:rPr>
      </w:pPr>
    </w:p>
    <w:p w14:paraId="3125DE7E" w14:textId="0F7384A3" w:rsidR="00AD0E27" w:rsidRPr="00B71EF9" w:rsidRDefault="00326A6A" w:rsidP="004813C1">
      <w:pPr>
        <w:autoSpaceDE w:val="0"/>
        <w:autoSpaceDN w:val="0"/>
        <w:adjustRightInd w:val="0"/>
        <w:spacing w:before="0" w:after="0"/>
        <w:rPr>
          <w:rFonts w:eastAsiaTheme="minorHAnsi"/>
          <w:color w:val="000000"/>
          <w:sz w:val="22"/>
          <w:szCs w:val="22"/>
          <w:lang w:val="en-AU"/>
        </w:rPr>
      </w:pPr>
      <w:r w:rsidRPr="00B71EF9">
        <w:rPr>
          <w:rFonts w:eastAsiaTheme="minorHAnsi"/>
          <w:b/>
          <w:color w:val="000000"/>
          <w:sz w:val="22"/>
          <w:szCs w:val="22"/>
          <w:lang w:val="en-AU"/>
        </w:rPr>
        <w:t>Background</w:t>
      </w:r>
    </w:p>
    <w:p w14:paraId="02FCCC6D" w14:textId="76E5D0AF" w:rsidR="003A32A9" w:rsidRPr="00B71EF9" w:rsidRDefault="007F16D4" w:rsidP="005A7B77">
      <w:pPr>
        <w:spacing w:before="0" w:after="0"/>
        <w:rPr>
          <w:rFonts w:eastAsiaTheme="minorHAnsi"/>
          <w:color w:val="000000"/>
          <w:sz w:val="22"/>
          <w:szCs w:val="22"/>
          <w:lang w:val="en-AU"/>
        </w:rPr>
      </w:pPr>
      <w:r w:rsidRPr="00B71EF9">
        <w:rPr>
          <w:rFonts w:eastAsiaTheme="minorHAnsi"/>
          <w:color w:val="000000"/>
          <w:sz w:val="22"/>
          <w:szCs w:val="22"/>
          <w:lang w:val="en-AU"/>
        </w:rPr>
        <w:t xml:space="preserve">The </w:t>
      </w:r>
      <w:r w:rsidR="009A6FCA" w:rsidRPr="00B71EF9">
        <w:rPr>
          <w:rFonts w:eastAsiaTheme="minorHAnsi"/>
          <w:color w:val="000000"/>
          <w:sz w:val="22"/>
          <w:szCs w:val="22"/>
          <w:lang w:val="en-AU"/>
        </w:rPr>
        <w:t xml:space="preserve">Principal </w:t>
      </w:r>
      <w:r w:rsidRPr="00B71EF9">
        <w:rPr>
          <w:rFonts w:eastAsiaTheme="minorHAnsi"/>
          <w:color w:val="000000"/>
          <w:sz w:val="22"/>
          <w:szCs w:val="22"/>
          <w:lang w:val="en-AU"/>
        </w:rPr>
        <w:t xml:space="preserve">Specification identifies excluded purposes for the purposes of section </w:t>
      </w:r>
      <w:proofErr w:type="spellStart"/>
      <w:r w:rsidRPr="00B71EF9">
        <w:rPr>
          <w:rFonts w:eastAsiaTheme="minorHAnsi"/>
          <w:color w:val="000000"/>
          <w:sz w:val="22"/>
          <w:szCs w:val="22"/>
          <w:lang w:val="en-AU"/>
        </w:rPr>
        <w:t>41BEA</w:t>
      </w:r>
      <w:proofErr w:type="spellEnd"/>
      <w:r w:rsidRPr="00B71EF9">
        <w:rPr>
          <w:rFonts w:eastAsiaTheme="minorHAnsi"/>
          <w:color w:val="000000"/>
          <w:sz w:val="22"/>
          <w:szCs w:val="22"/>
          <w:lang w:val="en-AU"/>
        </w:rPr>
        <w:t xml:space="preserve"> of the Act</w:t>
      </w:r>
      <w:r w:rsidR="00FE72DC" w:rsidRPr="00B71EF9">
        <w:rPr>
          <w:rFonts w:eastAsiaTheme="minorHAnsi"/>
          <w:color w:val="000000"/>
          <w:sz w:val="22"/>
          <w:szCs w:val="22"/>
          <w:lang w:val="en-AU"/>
        </w:rPr>
        <w:t xml:space="preserve">. Previously, it did this only </w:t>
      </w:r>
      <w:r w:rsidRPr="00B71EF9">
        <w:rPr>
          <w:rFonts w:eastAsiaTheme="minorHAnsi"/>
          <w:color w:val="000000"/>
          <w:sz w:val="22"/>
          <w:szCs w:val="22"/>
          <w:lang w:val="en-AU"/>
        </w:rPr>
        <w:t xml:space="preserve">in relation to </w:t>
      </w:r>
      <w:r w:rsidR="00437C86" w:rsidRPr="00B71EF9">
        <w:rPr>
          <w:rFonts w:eastAsiaTheme="minorHAnsi"/>
          <w:color w:val="000000"/>
          <w:sz w:val="22"/>
          <w:szCs w:val="22"/>
          <w:lang w:val="en-AU"/>
        </w:rPr>
        <w:t xml:space="preserve">certain </w:t>
      </w:r>
      <w:r w:rsidRPr="00B71EF9">
        <w:rPr>
          <w:rFonts w:eastAsiaTheme="minorHAnsi"/>
          <w:color w:val="000000"/>
          <w:sz w:val="22"/>
          <w:szCs w:val="22"/>
          <w:lang w:val="en-AU"/>
        </w:rPr>
        <w:t>medical devices that are Class 2</w:t>
      </w:r>
      <w:r w:rsidR="00437C86" w:rsidRPr="00B71EF9">
        <w:rPr>
          <w:rFonts w:eastAsiaTheme="minorHAnsi"/>
          <w:color w:val="000000"/>
          <w:sz w:val="22"/>
          <w:szCs w:val="22"/>
          <w:lang w:val="en-AU"/>
        </w:rPr>
        <w:t xml:space="preserve">, Class </w:t>
      </w:r>
      <w:proofErr w:type="gramStart"/>
      <w:r w:rsidR="00437C86" w:rsidRPr="00B71EF9">
        <w:rPr>
          <w:rFonts w:eastAsiaTheme="minorHAnsi"/>
          <w:color w:val="000000"/>
          <w:sz w:val="22"/>
          <w:szCs w:val="22"/>
          <w:lang w:val="en-AU"/>
        </w:rPr>
        <w:t>3</w:t>
      </w:r>
      <w:proofErr w:type="gramEnd"/>
      <w:r w:rsidR="00437C86" w:rsidRPr="00B71EF9">
        <w:rPr>
          <w:rFonts w:eastAsiaTheme="minorHAnsi"/>
          <w:color w:val="000000"/>
          <w:sz w:val="22"/>
          <w:szCs w:val="22"/>
          <w:lang w:val="en-AU"/>
        </w:rPr>
        <w:t xml:space="preserve"> or Class 4</w:t>
      </w:r>
      <w:r w:rsidRPr="00B71EF9">
        <w:rPr>
          <w:rFonts w:eastAsiaTheme="minorHAnsi"/>
          <w:color w:val="000000"/>
          <w:sz w:val="22"/>
          <w:szCs w:val="22"/>
          <w:lang w:val="en-AU"/>
        </w:rPr>
        <w:t xml:space="preserve"> </w:t>
      </w:r>
      <w:proofErr w:type="spellStart"/>
      <w:r w:rsidR="004F665B" w:rsidRPr="00B71EF9">
        <w:rPr>
          <w:rFonts w:eastAsiaTheme="minorHAnsi"/>
          <w:color w:val="000000"/>
          <w:sz w:val="22"/>
          <w:szCs w:val="22"/>
          <w:lang w:val="en-AU"/>
        </w:rPr>
        <w:t>IVD</w:t>
      </w:r>
      <w:proofErr w:type="spellEnd"/>
      <w:r w:rsidR="004F665B" w:rsidRPr="00B71EF9">
        <w:rPr>
          <w:rFonts w:eastAsiaTheme="minorHAnsi"/>
          <w:color w:val="000000"/>
          <w:sz w:val="22"/>
          <w:szCs w:val="22"/>
          <w:lang w:val="en-AU"/>
        </w:rPr>
        <w:t xml:space="preserve"> medical devices </w:t>
      </w:r>
      <w:r w:rsidR="005A7B77" w:rsidRPr="00B71EF9">
        <w:rPr>
          <w:rFonts w:eastAsiaTheme="minorHAnsi"/>
          <w:color w:val="000000"/>
          <w:sz w:val="22"/>
          <w:szCs w:val="22"/>
          <w:lang w:val="en-AU"/>
        </w:rPr>
        <w:t>for self-testing</w:t>
      </w:r>
      <w:r w:rsidRPr="00B71EF9">
        <w:rPr>
          <w:rFonts w:eastAsiaTheme="minorHAnsi"/>
          <w:color w:val="000000"/>
          <w:sz w:val="22"/>
          <w:szCs w:val="22"/>
          <w:lang w:val="en-AU"/>
        </w:rPr>
        <w:t>.</w:t>
      </w:r>
      <w:r w:rsidR="009F7F35" w:rsidRPr="00B71EF9">
        <w:rPr>
          <w:rFonts w:eastAsiaTheme="minorHAnsi"/>
          <w:color w:val="000000"/>
          <w:sz w:val="22"/>
          <w:szCs w:val="22"/>
          <w:lang w:val="en-AU"/>
        </w:rPr>
        <w:t xml:space="preserve"> </w:t>
      </w:r>
      <w:r w:rsidR="00FE72DC" w:rsidRPr="00B71EF9">
        <w:rPr>
          <w:rFonts w:eastAsiaTheme="minorHAnsi"/>
          <w:color w:val="000000"/>
          <w:sz w:val="22"/>
          <w:szCs w:val="22"/>
          <w:lang w:val="en-AU"/>
        </w:rPr>
        <w:t xml:space="preserve">The Amendment Specification </w:t>
      </w:r>
      <w:r w:rsidR="003A32A9" w:rsidRPr="00B71EF9">
        <w:rPr>
          <w:rFonts w:eastAsiaTheme="minorHAnsi"/>
          <w:color w:val="000000"/>
          <w:sz w:val="22"/>
          <w:szCs w:val="22"/>
          <w:lang w:val="en-AU"/>
        </w:rPr>
        <w:t>amends the Principal Specification to</w:t>
      </w:r>
      <w:r w:rsidR="00FE72DC" w:rsidRPr="00B71EF9">
        <w:rPr>
          <w:rFonts w:eastAsiaTheme="minorHAnsi"/>
          <w:color w:val="000000"/>
          <w:sz w:val="22"/>
          <w:szCs w:val="22"/>
          <w:lang w:val="en-AU"/>
        </w:rPr>
        <w:t xml:space="preserve"> </w:t>
      </w:r>
      <w:r w:rsidR="00C25F61" w:rsidRPr="00B71EF9">
        <w:rPr>
          <w:rFonts w:eastAsiaTheme="minorHAnsi"/>
          <w:color w:val="000000"/>
          <w:sz w:val="22"/>
          <w:szCs w:val="22"/>
          <w:lang w:val="en-AU"/>
        </w:rPr>
        <w:t>specif</w:t>
      </w:r>
      <w:r w:rsidR="003A32A9" w:rsidRPr="00B71EF9">
        <w:rPr>
          <w:rFonts w:eastAsiaTheme="minorHAnsi"/>
          <w:color w:val="000000"/>
          <w:sz w:val="22"/>
          <w:szCs w:val="22"/>
          <w:lang w:val="en-AU"/>
        </w:rPr>
        <w:t>y</w:t>
      </w:r>
      <w:r w:rsidR="00FE72DC" w:rsidRPr="00B71EF9">
        <w:rPr>
          <w:rFonts w:eastAsiaTheme="minorHAnsi"/>
          <w:color w:val="000000"/>
          <w:sz w:val="22"/>
          <w:szCs w:val="22"/>
          <w:lang w:val="en-AU"/>
        </w:rPr>
        <w:t xml:space="preserve"> excluded purposes in relation to Class 1 </w:t>
      </w:r>
      <w:proofErr w:type="spellStart"/>
      <w:r w:rsidR="00FE72DC" w:rsidRPr="00B71EF9">
        <w:rPr>
          <w:rFonts w:eastAsiaTheme="minorHAnsi"/>
          <w:color w:val="000000"/>
          <w:sz w:val="22"/>
          <w:szCs w:val="22"/>
          <w:lang w:val="en-AU"/>
        </w:rPr>
        <w:t>IVD</w:t>
      </w:r>
      <w:proofErr w:type="spellEnd"/>
      <w:r w:rsidR="00FE72DC" w:rsidRPr="00B71EF9">
        <w:rPr>
          <w:rFonts w:eastAsiaTheme="minorHAnsi"/>
          <w:color w:val="000000"/>
          <w:sz w:val="22"/>
          <w:szCs w:val="22"/>
          <w:lang w:val="en-AU"/>
        </w:rPr>
        <w:t xml:space="preserve"> medical devices for self-testing.</w:t>
      </w:r>
    </w:p>
    <w:p w14:paraId="70B1569A" w14:textId="77777777" w:rsidR="003A32A9" w:rsidRPr="00B71EF9" w:rsidRDefault="003A32A9" w:rsidP="005A7B77">
      <w:pPr>
        <w:spacing w:before="0" w:after="0"/>
        <w:rPr>
          <w:rFonts w:eastAsiaTheme="minorHAnsi"/>
          <w:color w:val="000000"/>
          <w:sz w:val="22"/>
          <w:szCs w:val="22"/>
          <w:lang w:val="en-AU"/>
        </w:rPr>
      </w:pPr>
    </w:p>
    <w:p w14:paraId="212E5EBE" w14:textId="271B1B6C" w:rsidR="005A7B77" w:rsidRPr="00B71EF9" w:rsidRDefault="005A7B77" w:rsidP="005A7B77">
      <w:pPr>
        <w:spacing w:before="0" w:after="0"/>
        <w:rPr>
          <w:rFonts w:eastAsiaTheme="minorHAnsi"/>
          <w:color w:val="000000"/>
          <w:sz w:val="22"/>
          <w:szCs w:val="22"/>
          <w:lang w:val="en-AU"/>
        </w:rPr>
      </w:pPr>
      <w:r w:rsidRPr="00B71EF9">
        <w:rPr>
          <w:rFonts w:eastAsiaTheme="minorHAnsi"/>
          <w:color w:val="000000"/>
          <w:sz w:val="22"/>
          <w:szCs w:val="22"/>
          <w:lang w:val="en-AU"/>
        </w:rPr>
        <w:t xml:space="preserve">An </w:t>
      </w:r>
      <w:proofErr w:type="spellStart"/>
      <w:r w:rsidRPr="00B71EF9">
        <w:rPr>
          <w:rFonts w:eastAsiaTheme="minorHAnsi"/>
          <w:color w:val="000000"/>
          <w:sz w:val="22"/>
          <w:szCs w:val="22"/>
          <w:lang w:val="en-AU"/>
        </w:rPr>
        <w:t>IVD</w:t>
      </w:r>
      <w:proofErr w:type="spellEnd"/>
      <w:r w:rsidRPr="00B71EF9">
        <w:rPr>
          <w:rFonts w:eastAsiaTheme="minorHAnsi"/>
          <w:color w:val="000000"/>
          <w:sz w:val="22"/>
          <w:szCs w:val="22"/>
          <w:lang w:val="en-AU"/>
        </w:rPr>
        <w:t xml:space="preserve"> medical device for self-testing is defined in the </w:t>
      </w:r>
      <w:r w:rsidRPr="00B71EF9">
        <w:rPr>
          <w:rFonts w:eastAsiaTheme="minorHAnsi"/>
          <w:i/>
          <w:color w:val="000000"/>
          <w:sz w:val="22"/>
          <w:szCs w:val="22"/>
          <w:lang w:val="en-AU"/>
        </w:rPr>
        <w:t>Therapeutic Goods (Medical Devices) Regulations 2002</w:t>
      </w:r>
      <w:r w:rsidR="003A32A9" w:rsidRPr="00B71EF9">
        <w:rPr>
          <w:rFonts w:eastAsiaTheme="minorHAnsi"/>
          <w:iCs/>
          <w:color w:val="000000"/>
          <w:sz w:val="22"/>
          <w:szCs w:val="22"/>
          <w:lang w:val="en-AU"/>
        </w:rPr>
        <w:t xml:space="preserve"> as an </w:t>
      </w:r>
      <w:proofErr w:type="spellStart"/>
      <w:r w:rsidR="003A32A9" w:rsidRPr="00B71EF9">
        <w:rPr>
          <w:rFonts w:eastAsiaTheme="minorHAnsi"/>
          <w:iCs/>
          <w:color w:val="000000"/>
          <w:sz w:val="22"/>
          <w:szCs w:val="22"/>
          <w:lang w:val="en-AU"/>
        </w:rPr>
        <w:t>IVD</w:t>
      </w:r>
      <w:proofErr w:type="spellEnd"/>
      <w:r w:rsidR="003A32A9" w:rsidRPr="00B71EF9">
        <w:rPr>
          <w:rFonts w:eastAsiaTheme="minorHAnsi"/>
          <w:iCs/>
          <w:color w:val="000000"/>
          <w:sz w:val="22"/>
          <w:szCs w:val="22"/>
          <w:lang w:val="en-AU"/>
        </w:rPr>
        <w:t xml:space="preserve"> medical device that is intended to be used in the home or similar environment by a lay person, or in the collection of a sample by a lay person where, if the sample is tested by another person, the results are returned directly to the person from whom the sample was taken, without the direct supervision of a health professional with formal training in a medical field or discipline to which the self-testing relates.</w:t>
      </w:r>
    </w:p>
    <w:p w14:paraId="4E509FCB" w14:textId="77777777" w:rsidR="005A7B77" w:rsidRPr="00B71EF9" w:rsidRDefault="005A7B77" w:rsidP="00C23AF3">
      <w:pPr>
        <w:autoSpaceDE w:val="0"/>
        <w:autoSpaceDN w:val="0"/>
        <w:adjustRightInd w:val="0"/>
        <w:spacing w:before="0" w:after="0"/>
        <w:rPr>
          <w:rFonts w:eastAsiaTheme="minorHAnsi"/>
          <w:color w:val="000000"/>
          <w:sz w:val="22"/>
          <w:szCs w:val="22"/>
          <w:lang w:val="en-AU"/>
        </w:rPr>
      </w:pPr>
    </w:p>
    <w:p w14:paraId="282A3469" w14:textId="1FFDD858" w:rsidR="000160DA" w:rsidRPr="00B71EF9" w:rsidRDefault="005A7B77" w:rsidP="005A7B77">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 xml:space="preserve">Section </w:t>
      </w:r>
      <w:proofErr w:type="spellStart"/>
      <w:r w:rsidRPr="00B71EF9">
        <w:rPr>
          <w:rFonts w:eastAsiaTheme="minorHAnsi"/>
          <w:color w:val="000000"/>
          <w:sz w:val="22"/>
          <w:szCs w:val="22"/>
          <w:lang w:val="en-AU"/>
        </w:rPr>
        <w:t>41BEA</w:t>
      </w:r>
      <w:proofErr w:type="spellEnd"/>
      <w:r w:rsidRPr="00B71EF9">
        <w:rPr>
          <w:rFonts w:eastAsiaTheme="minorHAnsi"/>
          <w:color w:val="000000"/>
          <w:sz w:val="22"/>
          <w:szCs w:val="22"/>
          <w:lang w:val="en-AU"/>
        </w:rPr>
        <w:t xml:space="preserve"> of the Act, under which the</w:t>
      </w:r>
      <w:r w:rsidR="00295A4B" w:rsidRPr="00B71EF9">
        <w:rPr>
          <w:rFonts w:eastAsiaTheme="minorHAnsi"/>
          <w:color w:val="000000"/>
          <w:sz w:val="22"/>
          <w:szCs w:val="22"/>
          <w:lang w:val="en-AU"/>
        </w:rPr>
        <w:t xml:space="preserve"> Principal</w:t>
      </w:r>
      <w:r w:rsidRPr="00B71EF9">
        <w:rPr>
          <w:rFonts w:eastAsiaTheme="minorHAnsi"/>
          <w:color w:val="000000"/>
          <w:sz w:val="22"/>
          <w:szCs w:val="22"/>
          <w:lang w:val="en-AU"/>
        </w:rPr>
        <w:t xml:space="preserve"> Specification is made, is not limited to </w:t>
      </w:r>
      <w:proofErr w:type="spellStart"/>
      <w:r w:rsidRPr="00B71EF9">
        <w:rPr>
          <w:rFonts w:eastAsiaTheme="minorHAnsi"/>
          <w:color w:val="000000"/>
          <w:sz w:val="22"/>
          <w:szCs w:val="22"/>
          <w:lang w:val="en-AU"/>
        </w:rPr>
        <w:t>IVD</w:t>
      </w:r>
      <w:proofErr w:type="spellEnd"/>
      <w:r w:rsidR="00C369FD" w:rsidRPr="00B71EF9">
        <w:rPr>
          <w:rFonts w:eastAsiaTheme="minorHAnsi"/>
          <w:color w:val="000000"/>
          <w:sz w:val="22"/>
          <w:szCs w:val="22"/>
          <w:lang w:val="en-AU"/>
        </w:rPr>
        <w:t xml:space="preserve"> medical device</w:t>
      </w:r>
      <w:r w:rsidRPr="00B71EF9">
        <w:rPr>
          <w:rFonts w:eastAsiaTheme="minorHAnsi"/>
          <w:color w:val="000000"/>
          <w:sz w:val="22"/>
          <w:szCs w:val="22"/>
          <w:lang w:val="en-AU"/>
        </w:rPr>
        <w:t>s</w:t>
      </w:r>
      <w:r w:rsidR="00C369FD" w:rsidRPr="00B71EF9">
        <w:rPr>
          <w:rFonts w:eastAsiaTheme="minorHAnsi"/>
          <w:color w:val="000000"/>
          <w:sz w:val="22"/>
          <w:szCs w:val="22"/>
          <w:lang w:val="en-AU"/>
        </w:rPr>
        <w:t xml:space="preserve"> for self-testing</w:t>
      </w:r>
      <w:r w:rsidRPr="00B71EF9">
        <w:rPr>
          <w:rFonts w:eastAsiaTheme="minorHAnsi"/>
          <w:color w:val="000000"/>
          <w:sz w:val="22"/>
          <w:szCs w:val="22"/>
          <w:lang w:val="en-AU"/>
        </w:rPr>
        <w:t xml:space="preserve">, but the </w:t>
      </w:r>
      <w:r w:rsidR="00295A4B" w:rsidRPr="00B71EF9">
        <w:rPr>
          <w:rFonts w:eastAsiaTheme="minorHAnsi"/>
          <w:color w:val="000000"/>
          <w:sz w:val="22"/>
          <w:szCs w:val="22"/>
          <w:lang w:val="en-AU"/>
        </w:rPr>
        <w:t xml:space="preserve">Principal </w:t>
      </w:r>
      <w:r w:rsidRPr="00B71EF9">
        <w:rPr>
          <w:rFonts w:eastAsiaTheme="minorHAnsi"/>
          <w:color w:val="000000"/>
          <w:sz w:val="22"/>
          <w:szCs w:val="22"/>
          <w:lang w:val="en-AU"/>
        </w:rPr>
        <w:t>Specification</w:t>
      </w:r>
      <w:r w:rsidR="00C369FD" w:rsidRPr="00B71EF9">
        <w:rPr>
          <w:rFonts w:eastAsiaTheme="minorHAnsi"/>
          <w:color w:val="000000"/>
          <w:sz w:val="22"/>
          <w:szCs w:val="22"/>
          <w:lang w:val="en-AU"/>
        </w:rPr>
        <w:t>’s focus</w:t>
      </w:r>
      <w:r w:rsidRPr="00B71EF9">
        <w:rPr>
          <w:rFonts w:eastAsiaTheme="minorHAnsi"/>
          <w:color w:val="000000"/>
          <w:sz w:val="22"/>
          <w:szCs w:val="22"/>
          <w:lang w:val="en-AU"/>
        </w:rPr>
        <w:t xml:space="preserve"> on </w:t>
      </w:r>
      <w:r w:rsidR="00C369FD" w:rsidRPr="00B71EF9">
        <w:rPr>
          <w:rFonts w:eastAsiaTheme="minorHAnsi"/>
          <w:color w:val="000000"/>
          <w:sz w:val="22"/>
          <w:szCs w:val="22"/>
          <w:lang w:val="en-AU"/>
        </w:rPr>
        <w:t xml:space="preserve">such products </w:t>
      </w:r>
      <w:r w:rsidR="00C369FD" w:rsidRPr="00B71EF9">
        <w:rPr>
          <w:rFonts w:eastAsiaTheme="minorHAnsi"/>
          <w:color w:val="000000"/>
          <w:sz w:val="22"/>
          <w:szCs w:val="22"/>
          <w:lang w:val="en-AU"/>
        </w:rPr>
        <w:lastRenderedPageBreak/>
        <w:t>reflects</w:t>
      </w:r>
      <w:r w:rsidRPr="00B71EF9">
        <w:rPr>
          <w:rFonts w:eastAsiaTheme="minorHAnsi"/>
          <w:color w:val="000000"/>
          <w:sz w:val="22"/>
          <w:szCs w:val="22"/>
          <w:lang w:val="en-AU"/>
        </w:rPr>
        <w:t xml:space="preserve"> the particular potential risks that may be associated with using such products </w:t>
      </w:r>
      <w:r w:rsidR="00C369FD" w:rsidRPr="00B71EF9">
        <w:rPr>
          <w:rFonts w:eastAsiaTheme="minorHAnsi"/>
          <w:color w:val="000000"/>
          <w:sz w:val="22"/>
          <w:szCs w:val="22"/>
          <w:lang w:val="en-AU"/>
        </w:rPr>
        <w:t xml:space="preserve">to test for serious diseases </w:t>
      </w:r>
      <w:r w:rsidRPr="00B71EF9">
        <w:rPr>
          <w:rFonts w:eastAsiaTheme="minorHAnsi"/>
          <w:color w:val="000000"/>
          <w:sz w:val="22"/>
          <w:szCs w:val="22"/>
          <w:lang w:val="en-AU"/>
        </w:rPr>
        <w:t xml:space="preserve">in </w:t>
      </w:r>
      <w:r w:rsidR="00C369FD" w:rsidRPr="00B71EF9">
        <w:rPr>
          <w:rFonts w:eastAsiaTheme="minorHAnsi"/>
          <w:color w:val="000000"/>
          <w:sz w:val="22"/>
          <w:szCs w:val="22"/>
          <w:lang w:val="en-AU"/>
        </w:rPr>
        <w:t>such settings, without the involvement of an appropriately qualified health professional</w:t>
      </w:r>
      <w:r w:rsidRPr="00B71EF9">
        <w:rPr>
          <w:rFonts w:eastAsiaTheme="minorHAnsi"/>
          <w:color w:val="000000"/>
          <w:sz w:val="22"/>
          <w:szCs w:val="22"/>
          <w:lang w:val="en-AU"/>
        </w:rPr>
        <w:t>.</w:t>
      </w:r>
    </w:p>
    <w:p w14:paraId="68616137" w14:textId="77777777" w:rsidR="000160DA" w:rsidRPr="00B71EF9" w:rsidRDefault="000160DA" w:rsidP="005A7B77">
      <w:pPr>
        <w:autoSpaceDE w:val="0"/>
        <w:autoSpaceDN w:val="0"/>
        <w:adjustRightInd w:val="0"/>
        <w:spacing w:before="0" w:after="0"/>
        <w:rPr>
          <w:rFonts w:eastAsiaTheme="minorHAnsi"/>
          <w:color w:val="000000"/>
          <w:sz w:val="22"/>
          <w:szCs w:val="22"/>
          <w:lang w:val="en-AU"/>
        </w:rPr>
      </w:pPr>
    </w:p>
    <w:p w14:paraId="7978CA5D" w14:textId="7687945C" w:rsidR="000160DA" w:rsidRPr="00B71EF9" w:rsidRDefault="000160DA" w:rsidP="000160DA">
      <w:pPr>
        <w:spacing w:before="0" w:after="0"/>
        <w:rPr>
          <w:rFonts w:eastAsiaTheme="minorHAnsi"/>
          <w:color w:val="000000"/>
          <w:sz w:val="22"/>
          <w:szCs w:val="22"/>
          <w:lang w:val="en-AU"/>
        </w:rPr>
      </w:pPr>
      <w:r w:rsidRPr="00B71EF9">
        <w:rPr>
          <w:rFonts w:eastAsiaTheme="minorHAnsi"/>
          <w:color w:val="000000"/>
          <w:sz w:val="22"/>
          <w:szCs w:val="22"/>
          <w:lang w:val="en-AU"/>
        </w:rPr>
        <w:t xml:space="preserve">The effect of identifying excluded purposes in the Principal Specification is that a kind of medical device that is only intended by its manufacturer to be used for one of the excluded purposes specified in the Principal Specification may not be included in the Register. As a result, it is unlawful to import, export, or supply or manufacture such a device, unless it is otherwise exempt under the one of the pathways in the Act for the supply etc. of unapproved therapeutic goods. </w:t>
      </w:r>
    </w:p>
    <w:p w14:paraId="3CAAEEB9" w14:textId="5B6DB785" w:rsidR="005A7B77" w:rsidRPr="00B71EF9" w:rsidRDefault="005A7B77" w:rsidP="0025194A">
      <w:pPr>
        <w:autoSpaceDE w:val="0"/>
        <w:autoSpaceDN w:val="0"/>
        <w:adjustRightInd w:val="0"/>
        <w:spacing w:before="0" w:after="0"/>
        <w:rPr>
          <w:rFonts w:eastAsiaTheme="minorHAnsi"/>
          <w:color w:val="000000"/>
          <w:sz w:val="22"/>
          <w:szCs w:val="22"/>
          <w:lang w:val="en-AU"/>
        </w:rPr>
      </w:pPr>
    </w:p>
    <w:p w14:paraId="79DDD7FB" w14:textId="1AEE8A46" w:rsidR="00F52FFA" w:rsidRPr="00B71EF9" w:rsidRDefault="00722274" w:rsidP="0025194A">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 xml:space="preserve">The Amendment Specification </w:t>
      </w:r>
      <w:r w:rsidR="00F675E6" w:rsidRPr="00B71EF9">
        <w:rPr>
          <w:rFonts w:eastAsiaTheme="minorHAnsi"/>
          <w:color w:val="000000"/>
          <w:sz w:val="22"/>
          <w:szCs w:val="22"/>
          <w:lang w:val="en-AU"/>
        </w:rPr>
        <w:t>makes a number of amendments to the Principal Specification, principally to specify</w:t>
      </w:r>
      <w:r w:rsidRPr="00B71EF9">
        <w:rPr>
          <w:rFonts w:eastAsiaTheme="minorHAnsi"/>
          <w:color w:val="000000"/>
          <w:sz w:val="22"/>
          <w:szCs w:val="22"/>
          <w:lang w:val="en-AU"/>
        </w:rPr>
        <w:t xml:space="preserve"> </w:t>
      </w:r>
      <w:r w:rsidR="00E4674F" w:rsidRPr="00B71EF9">
        <w:rPr>
          <w:rFonts w:eastAsiaTheme="minorHAnsi"/>
          <w:color w:val="000000"/>
          <w:sz w:val="22"/>
          <w:szCs w:val="22"/>
          <w:lang w:val="en-AU"/>
        </w:rPr>
        <w:t xml:space="preserve">that </w:t>
      </w:r>
      <w:r w:rsidRPr="00B71EF9">
        <w:rPr>
          <w:rFonts w:eastAsiaTheme="minorHAnsi"/>
          <w:color w:val="000000"/>
          <w:sz w:val="22"/>
          <w:szCs w:val="22"/>
          <w:lang w:val="en-AU"/>
        </w:rPr>
        <w:t>the testing of specimens from the human body in relation to a serious disease</w:t>
      </w:r>
      <w:r w:rsidR="00F675E6" w:rsidRPr="00B71EF9">
        <w:rPr>
          <w:rFonts w:eastAsiaTheme="minorHAnsi"/>
          <w:color w:val="000000"/>
          <w:sz w:val="22"/>
          <w:szCs w:val="22"/>
          <w:lang w:val="en-AU"/>
        </w:rPr>
        <w:t xml:space="preserve"> </w:t>
      </w:r>
      <w:r w:rsidR="00E4674F" w:rsidRPr="00B71EF9">
        <w:rPr>
          <w:rFonts w:eastAsiaTheme="minorHAnsi"/>
          <w:color w:val="000000"/>
          <w:sz w:val="22"/>
          <w:szCs w:val="22"/>
          <w:lang w:val="en-AU"/>
        </w:rPr>
        <w:t>i</w:t>
      </w:r>
      <w:r w:rsidR="00F675E6" w:rsidRPr="00B71EF9">
        <w:rPr>
          <w:rFonts w:eastAsiaTheme="minorHAnsi"/>
          <w:color w:val="000000"/>
          <w:sz w:val="22"/>
          <w:szCs w:val="22"/>
          <w:lang w:val="en-AU"/>
        </w:rPr>
        <w:t xml:space="preserve">s an excluded purpose for Class </w:t>
      </w:r>
      <w:r w:rsidR="004A4A12" w:rsidRPr="00B71EF9">
        <w:rPr>
          <w:rFonts w:eastAsiaTheme="minorHAnsi"/>
          <w:color w:val="000000"/>
          <w:sz w:val="22"/>
          <w:szCs w:val="22"/>
          <w:lang w:val="en-AU"/>
        </w:rPr>
        <w:t>1</w:t>
      </w:r>
      <w:r w:rsidR="00F675E6" w:rsidRPr="00B71EF9">
        <w:rPr>
          <w:rFonts w:eastAsiaTheme="minorHAnsi"/>
          <w:color w:val="000000"/>
          <w:sz w:val="22"/>
          <w:szCs w:val="22"/>
          <w:lang w:val="en-AU"/>
        </w:rPr>
        <w:t xml:space="preserve"> </w:t>
      </w:r>
      <w:proofErr w:type="spellStart"/>
      <w:r w:rsidR="00F675E6" w:rsidRPr="00B71EF9">
        <w:rPr>
          <w:rFonts w:eastAsiaTheme="minorHAnsi"/>
          <w:color w:val="000000"/>
          <w:sz w:val="22"/>
          <w:szCs w:val="22"/>
          <w:lang w:val="en-AU"/>
        </w:rPr>
        <w:t>IVD</w:t>
      </w:r>
      <w:proofErr w:type="spellEnd"/>
      <w:r w:rsidR="00F675E6" w:rsidRPr="00B71EF9">
        <w:rPr>
          <w:rFonts w:eastAsiaTheme="minorHAnsi"/>
          <w:color w:val="000000"/>
          <w:sz w:val="22"/>
          <w:szCs w:val="22"/>
          <w:lang w:val="en-AU"/>
        </w:rPr>
        <w:t xml:space="preserve"> medical devices for self-testing</w:t>
      </w:r>
      <w:r w:rsidR="00F52FFA" w:rsidRPr="00B71EF9">
        <w:rPr>
          <w:rFonts w:eastAsiaTheme="minorHAnsi"/>
          <w:color w:val="000000"/>
          <w:sz w:val="22"/>
          <w:szCs w:val="22"/>
          <w:lang w:val="en-AU"/>
        </w:rPr>
        <w:t>, while also identifying</w:t>
      </w:r>
      <w:r w:rsidRPr="00B71EF9">
        <w:rPr>
          <w:rFonts w:eastAsiaTheme="minorHAnsi"/>
          <w:color w:val="000000"/>
          <w:sz w:val="22"/>
          <w:szCs w:val="22"/>
          <w:lang w:val="en-AU"/>
        </w:rPr>
        <w:t xml:space="preserve"> </w:t>
      </w:r>
      <w:r w:rsidR="00F52FFA" w:rsidRPr="00B71EF9">
        <w:rPr>
          <w:rFonts w:eastAsiaTheme="minorHAnsi"/>
          <w:color w:val="000000"/>
          <w:sz w:val="22"/>
          <w:szCs w:val="22"/>
          <w:lang w:val="en-AU"/>
        </w:rPr>
        <w:t>a</w:t>
      </w:r>
      <w:r w:rsidR="00F675E6" w:rsidRPr="00B71EF9">
        <w:rPr>
          <w:rFonts w:eastAsiaTheme="minorHAnsi"/>
          <w:color w:val="000000"/>
          <w:sz w:val="22"/>
          <w:szCs w:val="22"/>
          <w:lang w:val="en-AU"/>
        </w:rPr>
        <w:t xml:space="preserve"> number of </w:t>
      </w:r>
      <w:r w:rsidR="00E4674F" w:rsidRPr="00B71EF9">
        <w:rPr>
          <w:rFonts w:eastAsiaTheme="minorHAnsi"/>
          <w:color w:val="000000"/>
          <w:sz w:val="22"/>
          <w:szCs w:val="22"/>
          <w:lang w:val="en-AU"/>
        </w:rPr>
        <w:t xml:space="preserve">important </w:t>
      </w:r>
      <w:r w:rsidR="00F675E6" w:rsidRPr="00B71EF9">
        <w:rPr>
          <w:rFonts w:eastAsiaTheme="minorHAnsi"/>
          <w:color w:val="000000"/>
          <w:sz w:val="22"/>
          <w:szCs w:val="22"/>
          <w:lang w:val="en-AU"/>
        </w:rPr>
        <w:t>exceptions to this</w:t>
      </w:r>
      <w:r w:rsidR="00C176FA" w:rsidRPr="00B71EF9">
        <w:rPr>
          <w:rFonts w:eastAsiaTheme="minorHAnsi"/>
          <w:color w:val="000000"/>
          <w:sz w:val="22"/>
          <w:szCs w:val="22"/>
          <w:lang w:val="en-AU"/>
        </w:rPr>
        <w:t>:</w:t>
      </w:r>
    </w:p>
    <w:p w14:paraId="20C910C1" w14:textId="4C3B54B4" w:rsidR="00F52FFA" w:rsidRPr="00B71EF9" w:rsidRDefault="00722274" w:rsidP="00F52FFA">
      <w:pPr>
        <w:pStyle w:val="ListParagraph"/>
        <w:numPr>
          <w:ilvl w:val="0"/>
          <w:numId w:val="4"/>
        </w:numPr>
        <w:spacing w:before="0" w:after="0"/>
        <w:rPr>
          <w:rFonts w:eastAsiaTheme="minorHAnsi"/>
          <w:color w:val="000000"/>
          <w:sz w:val="22"/>
          <w:szCs w:val="22"/>
          <w:lang w:val="en-AU"/>
        </w:rPr>
      </w:pPr>
      <w:r w:rsidRPr="00B71EF9">
        <w:rPr>
          <w:rFonts w:eastAsiaTheme="minorHAnsi"/>
          <w:color w:val="000000"/>
          <w:sz w:val="22"/>
          <w:szCs w:val="22"/>
          <w:lang w:val="en-AU"/>
        </w:rPr>
        <w:t>testing for the presence of, or exposure to</w:t>
      </w:r>
      <w:r w:rsidR="005848E1" w:rsidRPr="00B71EF9">
        <w:rPr>
          <w:rFonts w:eastAsiaTheme="minorHAnsi"/>
          <w:color w:val="000000"/>
          <w:sz w:val="22"/>
          <w:szCs w:val="22"/>
          <w:lang w:val="en-AU"/>
        </w:rPr>
        <w:t xml:space="preserve">, specified </w:t>
      </w:r>
      <w:r w:rsidR="00C176FA" w:rsidRPr="00B71EF9">
        <w:rPr>
          <w:rFonts w:eastAsiaTheme="minorHAnsi"/>
          <w:color w:val="000000"/>
          <w:sz w:val="22"/>
          <w:szCs w:val="22"/>
          <w:lang w:val="en-AU"/>
        </w:rPr>
        <w:t xml:space="preserve">pathogenic organisms or transmissible agents </w:t>
      </w:r>
      <w:r w:rsidR="00B504F5" w:rsidRPr="00B71EF9">
        <w:rPr>
          <w:rFonts w:eastAsiaTheme="minorHAnsi"/>
          <w:color w:val="000000"/>
          <w:sz w:val="22"/>
          <w:szCs w:val="22"/>
          <w:lang w:val="en-AU"/>
        </w:rPr>
        <w:t>including</w:t>
      </w:r>
      <w:r w:rsidR="005848E1" w:rsidRPr="00B71EF9">
        <w:rPr>
          <w:rFonts w:eastAsiaTheme="minorHAnsi"/>
          <w:color w:val="000000"/>
          <w:sz w:val="22"/>
          <w:szCs w:val="22"/>
          <w:lang w:val="en-AU"/>
        </w:rPr>
        <w:t xml:space="preserve"> chlamydia, hepatitis B, hepatitis C, herpes, human immunodeficiency virus, </w:t>
      </w:r>
      <w:r w:rsidR="00C176FA" w:rsidRPr="00B71EF9">
        <w:rPr>
          <w:rFonts w:eastAsiaTheme="minorHAnsi"/>
          <w:color w:val="000000"/>
          <w:sz w:val="22"/>
          <w:szCs w:val="22"/>
          <w:lang w:val="en-AU"/>
        </w:rPr>
        <w:t xml:space="preserve">seasonal </w:t>
      </w:r>
      <w:r w:rsidR="005848E1" w:rsidRPr="00B71EF9">
        <w:rPr>
          <w:rFonts w:eastAsiaTheme="minorHAnsi"/>
          <w:color w:val="000000"/>
          <w:sz w:val="22"/>
          <w:szCs w:val="22"/>
          <w:lang w:val="en-AU"/>
        </w:rPr>
        <w:t xml:space="preserve">influenza, </w:t>
      </w:r>
      <w:proofErr w:type="gramStart"/>
      <w:r w:rsidR="005848E1" w:rsidRPr="00B71EF9">
        <w:rPr>
          <w:rFonts w:eastAsiaTheme="minorHAnsi"/>
          <w:color w:val="000000"/>
          <w:sz w:val="22"/>
          <w:szCs w:val="22"/>
          <w:lang w:val="en-AU"/>
        </w:rPr>
        <w:t>gonorrhoea</w:t>
      </w:r>
      <w:proofErr w:type="gramEnd"/>
      <w:r w:rsidR="005848E1" w:rsidRPr="00B71EF9">
        <w:rPr>
          <w:rFonts w:eastAsiaTheme="minorHAnsi"/>
          <w:color w:val="000000"/>
          <w:sz w:val="22"/>
          <w:szCs w:val="22"/>
          <w:lang w:val="en-AU"/>
        </w:rPr>
        <w:t xml:space="preserve"> and syphilis; </w:t>
      </w:r>
    </w:p>
    <w:p w14:paraId="7F32FA99" w14:textId="0EE18856" w:rsidR="00F52FFA" w:rsidRPr="00B71EF9" w:rsidRDefault="00A0105A" w:rsidP="00F52FFA">
      <w:pPr>
        <w:pStyle w:val="ListParagraph"/>
        <w:numPr>
          <w:ilvl w:val="0"/>
          <w:numId w:val="4"/>
        </w:numPr>
        <w:spacing w:before="0" w:after="0"/>
        <w:rPr>
          <w:rFonts w:eastAsiaTheme="minorHAnsi"/>
          <w:color w:val="000000"/>
          <w:sz w:val="22"/>
          <w:szCs w:val="22"/>
          <w:lang w:val="en-AU"/>
        </w:rPr>
      </w:pPr>
      <w:r w:rsidRPr="00B71EF9">
        <w:rPr>
          <w:rFonts w:eastAsiaTheme="minorHAnsi"/>
          <w:color w:val="000000"/>
          <w:sz w:val="22"/>
          <w:szCs w:val="22"/>
          <w:lang w:val="en-AU"/>
        </w:rPr>
        <w:t>diagnos</w:t>
      </w:r>
      <w:r w:rsidR="006411D2" w:rsidRPr="00B71EF9">
        <w:rPr>
          <w:rFonts w:eastAsiaTheme="minorHAnsi"/>
          <w:color w:val="000000"/>
          <w:sz w:val="22"/>
          <w:szCs w:val="22"/>
          <w:lang w:val="en-AU"/>
        </w:rPr>
        <w:t>ing, aiding in the diagnosis of, indicating the presence of</w:t>
      </w:r>
      <w:r w:rsidR="00B504F5" w:rsidRPr="00B71EF9">
        <w:rPr>
          <w:rFonts w:eastAsiaTheme="minorHAnsi"/>
          <w:color w:val="000000"/>
          <w:sz w:val="22"/>
          <w:szCs w:val="22"/>
          <w:lang w:val="en-AU"/>
        </w:rPr>
        <w:t>,</w:t>
      </w:r>
      <w:r w:rsidR="006411D2" w:rsidRPr="00B71EF9">
        <w:rPr>
          <w:rFonts w:eastAsiaTheme="minorHAnsi"/>
          <w:color w:val="000000"/>
          <w:sz w:val="22"/>
          <w:szCs w:val="22"/>
          <w:lang w:val="en-AU"/>
        </w:rPr>
        <w:t xml:space="preserve"> or testing for the presence of</w:t>
      </w:r>
      <w:r w:rsidRPr="00B71EF9">
        <w:rPr>
          <w:rFonts w:eastAsiaTheme="minorHAnsi"/>
          <w:color w:val="000000"/>
          <w:sz w:val="22"/>
          <w:szCs w:val="22"/>
          <w:lang w:val="en-AU"/>
        </w:rPr>
        <w:t xml:space="preserve"> markers that are precursors </w:t>
      </w:r>
      <w:r w:rsidR="00B504F5" w:rsidRPr="00B71EF9">
        <w:rPr>
          <w:rFonts w:eastAsiaTheme="minorHAnsi"/>
          <w:color w:val="000000"/>
          <w:sz w:val="22"/>
          <w:szCs w:val="22"/>
          <w:lang w:val="en-AU"/>
        </w:rPr>
        <w:t>to</w:t>
      </w:r>
      <w:r w:rsidRPr="00B71EF9">
        <w:rPr>
          <w:rFonts w:eastAsiaTheme="minorHAnsi"/>
          <w:color w:val="000000"/>
          <w:sz w:val="22"/>
          <w:szCs w:val="22"/>
          <w:lang w:val="en-AU"/>
        </w:rPr>
        <w:t>, diabetes, kidney disease or cardiovascular disease</w:t>
      </w:r>
      <w:r w:rsidR="00B504F5" w:rsidRPr="00B71EF9">
        <w:rPr>
          <w:rFonts w:eastAsiaTheme="minorHAnsi"/>
          <w:color w:val="000000"/>
          <w:sz w:val="22"/>
          <w:szCs w:val="22"/>
          <w:lang w:val="en-AU"/>
        </w:rPr>
        <w:t xml:space="preserve"> (other than by genetic testing)</w:t>
      </w:r>
      <w:r w:rsidRPr="00B71EF9">
        <w:rPr>
          <w:rFonts w:eastAsiaTheme="minorHAnsi"/>
          <w:color w:val="000000"/>
          <w:sz w:val="22"/>
          <w:szCs w:val="22"/>
          <w:lang w:val="en-AU"/>
        </w:rPr>
        <w:t xml:space="preserve">; </w:t>
      </w:r>
      <w:r w:rsidR="00F52FFA" w:rsidRPr="00B71EF9">
        <w:rPr>
          <w:rFonts w:eastAsiaTheme="minorHAnsi"/>
          <w:color w:val="000000"/>
          <w:sz w:val="22"/>
          <w:szCs w:val="22"/>
          <w:lang w:val="en-AU"/>
        </w:rPr>
        <w:t>and</w:t>
      </w:r>
    </w:p>
    <w:p w14:paraId="1B264BDA" w14:textId="56FE91F8" w:rsidR="00722274" w:rsidRPr="00B71EF9" w:rsidRDefault="00E045A0" w:rsidP="00F52FFA">
      <w:pPr>
        <w:pStyle w:val="ListParagraph"/>
        <w:numPr>
          <w:ilvl w:val="0"/>
          <w:numId w:val="4"/>
        </w:numPr>
        <w:spacing w:before="0" w:after="0"/>
        <w:rPr>
          <w:rFonts w:eastAsiaTheme="minorHAnsi"/>
          <w:color w:val="000000"/>
          <w:sz w:val="22"/>
          <w:szCs w:val="22"/>
          <w:lang w:val="en-AU"/>
        </w:rPr>
      </w:pPr>
      <w:r w:rsidRPr="00B71EF9">
        <w:rPr>
          <w:rFonts w:eastAsiaTheme="minorHAnsi"/>
          <w:color w:val="000000"/>
          <w:sz w:val="22"/>
          <w:szCs w:val="22"/>
          <w:lang w:val="en-AU"/>
        </w:rPr>
        <w:t xml:space="preserve">for a Class 1 </w:t>
      </w:r>
      <w:proofErr w:type="spellStart"/>
      <w:r w:rsidRPr="00B71EF9">
        <w:rPr>
          <w:rFonts w:eastAsiaTheme="minorHAnsi"/>
          <w:color w:val="000000"/>
          <w:sz w:val="22"/>
          <w:szCs w:val="22"/>
          <w:lang w:val="en-AU"/>
        </w:rPr>
        <w:t>IVD</w:t>
      </w:r>
      <w:proofErr w:type="spellEnd"/>
      <w:r w:rsidRPr="00B71EF9">
        <w:rPr>
          <w:rFonts w:eastAsiaTheme="minorHAnsi"/>
          <w:color w:val="000000"/>
          <w:sz w:val="22"/>
          <w:szCs w:val="22"/>
          <w:lang w:val="en-AU"/>
        </w:rPr>
        <w:t xml:space="preserve"> medical device for self-testing that is for supply on or after 1 November 2021, </w:t>
      </w:r>
      <w:r w:rsidR="00A0105A" w:rsidRPr="00B71EF9">
        <w:rPr>
          <w:rFonts w:eastAsiaTheme="minorHAnsi"/>
          <w:color w:val="000000"/>
          <w:sz w:val="22"/>
          <w:szCs w:val="22"/>
          <w:lang w:val="en-AU"/>
        </w:rPr>
        <w:t>testing for the presence of SARS-CoV-2 antigens.</w:t>
      </w:r>
    </w:p>
    <w:p w14:paraId="0EEE4213" w14:textId="656989F9" w:rsidR="00A0105A" w:rsidRPr="00B71EF9" w:rsidRDefault="00A0105A" w:rsidP="0025194A">
      <w:pPr>
        <w:autoSpaceDE w:val="0"/>
        <w:autoSpaceDN w:val="0"/>
        <w:adjustRightInd w:val="0"/>
        <w:spacing w:before="0" w:after="0"/>
        <w:rPr>
          <w:rFonts w:eastAsiaTheme="minorHAnsi"/>
          <w:color w:val="000000"/>
          <w:sz w:val="22"/>
          <w:szCs w:val="22"/>
          <w:lang w:val="en-AU"/>
        </w:rPr>
      </w:pPr>
    </w:p>
    <w:p w14:paraId="512154AB" w14:textId="618BD67C" w:rsidR="00F52FFA" w:rsidRPr="00B71EF9" w:rsidRDefault="00F52FFA" w:rsidP="0025194A">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 xml:space="preserve">The effect of these exceptions is that Class 1 </w:t>
      </w:r>
      <w:proofErr w:type="spellStart"/>
      <w:r w:rsidRPr="00B71EF9">
        <w:rPr>
          <w:rFonts w:eastAsiaTheme="minorHAnsi"/>
          <w:color w:val="000000"/>
          <w:sz w:val="22"/>
          <w:szCs w:val="22"/>
          <w:lang w:val="en-AU"/>
        </w:rPr>
        <w:t>IVD</w:t>
      </w:r>
      <w:proofErr w:type="spellEnd"/>
      <w:r w:rsidRPr="00B71EF9">
        <w:rPr>
          <w:rFonts w:eastAsiaTheme="minorHAnsi"/>
          <w:color w:val="000000"/>
          <w:sz w:val="22"/>
          <w:szCs w:val="22"/>
          <w:lang w:val="en-AU"/>
        </w:rPr>
        <w:t xml:space="preserve"> medical devices </w:t>
      </w:r>
      <w:r w:rsidR="00E4674F" w:rsidRPr="00B71EF9">
        <w:rPr>
          <w:rFonts w:eastAsiaTheme="minorHAnsi"/>
          <w:color w:val="000000"/>
          <w:sz w:val="22"/>
          <w:szCs w:val="22"/>
          <w:lang w:val="en-AU"/>
        </w:rPr>
        <w:t xml:space="preserve">for self-testing that are intended by their manufacturer to be used exclusively for one or more of the purposes identified in these exceptions are not precluded from being the subject of an application for inclusion in the Register. </w:t>
      </w:r>
    </w:p>
    <w:p w14:paraId="2A811ED2" w14:textId="77777777" w:rsidR="00F52FFA" w:rsidRPr="00B71EF9" w:rsidRDefault="00F52FFA" w:rsidP="0025194A">
      <w:pPr>
        <w:autoSpaceDE w:val="0"/>
        <w:autoSpaceDN w:val="0"/>
        <w:adjustRightInd w:val="0"/>
        <w:spacing w:before="0" w:after="0"/>
        <w:rPr>
          <w:rFonts w:eastAsiaTheme="minorHAnsi"/>
          <w:color w:val="000000"/>
          <w:sz w:val="22"/>
          <w:szCs w:val="22"/>
          <w:lang w:val="en-AU"/>
        </w:rPr>
      </w:pPr>
    </w:p>
    <w:p w14:paraId="1CDF02B4" w14:textId="374B86E7" w:rsidR="00A0105A" w:rsidRPr="00B71EF9" w:rsidRDefault="00A0105A" w:rsidP="0025194A">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 xml:space="preserve">The Amendment Specification also </w:t>
      </w:r>
      <w:r w:rsidR="00E4674F" w:rsidRPr="00B71EF9">
        <w:rPr>
          <w:rFonts w:eastAsiaTheme="minorHAnsi"/>
          <w:color w:val="000000"/>
          <w:sz w:val="22"/>
          <w:szCs w:val="22"/>
          <w:lang w:val="en-AU"/>
        </w:rPr>
        <w:t xml:space="preserve">amends the Principal Instrument to identify </w:t>
      </w:r>
      <w:r w:rsidR="00177014" w:rsidRPr="00B71EF9">
        <w:rPr>
          <w:rFonts w:eastAsiaTheme="minorHAnsi"/>
          <w:color w:val="000000"/>
          <w:sz w:val="22"/>
          <w:szCs w:val="22"/>
          <w:lang w:val="en-AU"/>
        </w:rPr>
        <w:t xml:space="preserve">testing for the presence of SARS-CoV-2 antigens </w:t>
      </w:r>
      <w:r w:rsidRPr="00B71EF9">
        <w:rPr>
          <w:rFonts w:eastAsiaTheme="minorHAnsi"/>
          <w:color w:val="000000"/>
          <w:sz w:val="22"/>
          <w:szCs w:val="22"/>
          <w:lang w:val="en-AU"/>
        </w:rPr>
        <w:t xml:space="preserve">as an exception to the excluded purposes </w:t>
      </w:r>
      <w:r w:rsidR="00177014" w:rsidRPr="00B71EF9">
        <w:rPr>
          <w:rFonts w:eastAsiaTheme="minorHAnsi"/>
          <w:color w:val="000000"/>
          <w:sz w:val="22"/>
          <w:szCs w:val="22"/>
          <w:lang w:val="en-AU"/>
        </w:rPr>
        <w:t xml:space="preserve">for Class 3 and 4 </w:t>
      </w:r>
      <w:proofErr w:type="spellStart"/>
      <w:r w:rsidR="00177014" w:rsidRPr="00B71EF9">
        <w:rPr>
          <w:rFonts w:eastAsiaTheme="minorHAnsi"/>
          <w:color w:val="000000"/>
          <w:sz w:val="22"/>
          <w:szCs w:val="22"/>
          <w:lang w:val="en-AU"/>
        </w:rPr>
        <w:t>IVD</w:t>
      </w:r>
      <w:proofErr w:type="spellEnd"/>
      <w:r w:rsidR="00177014" w:rsidRPr="00B71EF9">
        <w:rPr>
          <w:rFonts w:eastAsiaTheme="minorHAnsi"/>
          <w:color w:val="000000"/>
          <w:sz w:val="22"/>
          <w:szCs w:val="22"/>
          <w:lang w:val="en-AU"/>
        </w:rPr>
        <w:t xml:space="preserve"> medical devices. </w:t>
      </w:r>
      <w:r w:rsidR="00C176FA" w:rsidRPr="00B71EF9">
        <w:rPr>
          <w:rFonts w:eastAsiaTheme="minorHAnsi"/>
          <w:color w:val="000000"/>
          <w:sz w:val="22"/>
          <w:szCs w:val="22"/>
          <w:lang w:val="en-AU"/>
        </w:rPr>
        <w:t xml:space="preserve">This </w:t>
      </w:r>
      <w:r w:rsidR="00B504F5" w:rsidRPr="00B71EF9">
        <w:rPr>
          <w:rFonts w:eastAsiaTheme="minorHAnsi"/>
          <w:color w:val="000000"/>
          <w:sz w:val="22"/>
          <w:szCs w:val="22"/>
          <w:lang w:val="en-AU"/>
        </w:rPr>
        <w:t xml:space="preserve">similarly </w:t>
      </w:r>
      <w:r w:rsidR="00C176FA" w:rsidRPr="00B71EF9">
        <w:rPr>
          <w:rFonts w:eastAsiaTheme="minorHAnsi"/>
          <w:color w:val="000000"/>
          <w:sz w:val="22"/>
          <w:szCs w:val="22"/>
          <w:lang w:val="en-AU"/>
        </w:rPr>
        <w:t>has the effect</w:t>
      </w:r>
      <w:r w:rsidR="00177014" w:rsidRPr="00B71EF9">
        <w:rPr>
          <w:rFonts w:eastAsiaTheme="minorHAnsi"/>
          <w:color w:val="000000"/>
          <w:sz w:val="22"/>
          <w:szCs w:val="22"/>
          <w:lang w:val="en-AU"/>
        </w:rPr>
        <w:t xml:space="preserve"> that Class 3 and </w:t>
      </w:r>
      <w:r w:rsidR="00E4674F" w:rsidRPr="00B71EF9">
        <w:rPr>
          <w:rFonts w:eastAsiaTheme="minorHAnsi"/>
          <w:color w:val="000000"/>
          <w:sz w:val="22"/>
          <w:szCs w:val="22"/>
          <w:lang w:val="en-AU"/>
        </w:rPr>
        <w:t xml:space="preserve">Class </w:t>
      </w:r>
      <w:r w:rsidR="00177014" w:rsidRPr="00B71EF9">
        <w:rPr>
          <w:rFonts w:eastAsiaTheme="minorHAnsi"/>
          <w:color w:val="000000"/>
          <w:sz w:val="22"/>
          <w:szCs w:val="22"/>
          <w:lang w:val="en-AU"/>
        </w:rPr>
        <w:t xml:space="preserve">4 </w:t>
      </w:r>
      <w:proofErr w:type="spellStart"/>
      <w:r w:rsidR="00E4674F" w:rsidRPr="00B71EF9">
        <w:rPr>
          <w:rFonts w:eastAsiaTheme="minorHAnsi"/>
          <w:color w:val="000000"/>
          <w:sz w:val="22"/>
          <w:szCs w:val="22"/>
          <w:lang w:val="en-AU"/>
        </w:rPr>
        <w:t>IVD</w:t>
      </w:r>
      <w:proofErr w:type="spellEnd"/>
      <w:r w:rsidR="00E4674F" w:rsidRPr="00B71EF9">
        <w:rPr>
          <w:rFonts w:eastAsiaTheme="minorHAnsi"/>
          <w:color w:val="000000"/>
          <w:sz w:val="22"/>
          <w:szCs w:val="22"/>
          <w:lang w:val="en-AU"/>
        </w:rPr>
        <w:t xml:space="preserve"> </w:t>
      </w:r>
      <w:r w:rsidR="00177014" w:rsidRPr="00B71EF9">
        <w:rPr>
          <w:rFonts w:eastAsiaTheme="minorHAnsi"/>
          <w:color w:val="000000"/>
          <w:sz w:val="22"/>
          <w:szCs w:val="22"/>
          <w:lang w:val="en-AU"/>
        </w:rPr>
        <w:t xml:space="preserve">medical devices </w:t>
      </w:r>
      <w:r w:rsidR="000160DA" w:rsidRPr="00B71EF9">
        <w:rPr>
          <w:rFonts w:eastAsiaTheme="minorHAnsi"/>
          <w:color w:val="000000"/>
          <w:sz w:val="22"/>
          <w:szCs w:val="22"/>
          <w:lang w:val="en-AU"/>
        </w:rPr>
        <w:t>for s</w:t>
      </w:r>
      <w:r w:rsidR="00177014" w:rsidRPr="00B71EF9">
        <w:rPr>
          <w:rFonts w:eastAsiaTheme="minorHAnsi"/>
          <w:color w:val="000000"/>
          <w:sz w:val="22"/>
          <w:szCs w:val="22"/>
          <w:lang w:val="en-AU"/>
        </w:rPr>
        <w:t>elf-test</w:t>
      </w:r>
      <w:r w:rsidR="000160DA" w:rsidRPr="00B71EF9">
        <w:rPr>
          <w:rFonts w:eastAsiaTheme="minorHAnsi"/>
          <w:color w:val="000000"/>
          <w:sz w:val="22"/>
          <w:szCs w:val="22"/>
          <w:lang w:val="en-AU"/>
        </w:rPr>
        <w:t xml:space="preserve">ing </w:t>
      </w:r>
      <w:r w:rsidR="00E4674F" w:rsidRPr="00B71EF9">
        <w:rPr>
          <w:rFonts w:eastAsiaTheme="minorHAnsi"/>
          <w:color w:val="000000"/>
          <w:sz w:val="22"/>
          <w:szCs w:val="22"/>
          <w:lang w:val="en-AU"/>
        </w:rPr>
        <w:t xml:space="preserve">that are intended by their manufacturer to be used exclusively </w:t>
      </w:r>
      <w:r w:rsidR="00177014" w:rsidRPr="00B71EF9">
        <w:rPr>
          <w:rFonts w:eastAsiaTheme="minorHAnsi"/>
          <w:color w:val="000000"/>
          <w:sz w:val="22"/>
          <w:szCs w:val="22"/>
          <w:lang w:val="en-AU"/>
        </w:rPr>
        <w:t xml:space="preserve">for </w:t>
      </w:r>
      <w:r w:rsidR="00E4674F" w:rsidRPr="00B71EF9">
        <w:rPr>
          <w:rFonts w:eastAsiaTheme="minorHAnsi"/>
          <w:color w:val="000000"/>
          <w:sz w:val="22"/>
          <w:szCs w:val="22"/>
          <w:lang w:val="en-AU"/>
        </w:rPr>
        <w:t xml:space="preserve">testing for </w:t>
      </w:r>
      <w:r w:rsidR="00177014" w:rsidRPr="00B71EF9">
        <w:rPr>
          <w:rFonts w:eastAsiaTheme="minorHAnsi"/>
          <w:color w:val="000000"/>
          <w:sz w:val="22"/>
          <w:szCs w:val="22"/>
          <w:lang w:val="en-AU"/>
        </w:rPr>
        <w:t>the presence of SARS-CoV-2 antigens</w:t>
      </w:r>
      <w:r w:rsidR="00E045A0" w:rsidRPr="00B71EF9">
        <w:rPr>
          <w:rFonts w:eastAsiaTheme="minorHAnsi"/>
          <w:color w:val="000000"/>
          <w:sz w:val="22"/>
          <w:szCs w:val="22"/>
          <w:lang w:val="en-AU"/>
        </w:rPr>
        <w:t xml:space="preserve"> and that are for supply on or after 1 November 2021,</w:t>
      </w:r>
      <w:r w:rsidR="000160DA" w:rsidRPr="00B71EF9">
        <w:rPr>
          <w:rFonts w:eastAsiaTheme="minorHAnsi"/>
          <w:color w:val="000000"/>
          <w:sz w:val="22"/>
          <w:szCs w:val="22"/>
          <w:lang w:val="en-AU"/>
        </w:rPr>
        <w:t xml:space="preserve"> are </w:t>
      </w:r>
      <w:r w:rsidR="00E4674F" w:rsidRPr="00B71EF9">
        <w:rPr>
          <w:rFonts w:eastAsiaTheme="minorHAnsi"/>
          <w:color w:val="000000"/>
          <w:sz w:val="22"/>
          <w:szCs w:val="22"/>
          <w:lang w:val="en-AU"/>
        </w:rPr>
        <w:t>not precluded from being the subject of an application for inclusion in the Register</w:t>
      </w:r>
      <w:r w:rsidR="00177014" w:rsidRPr="00B71EF9">
        <w:rPr>
          <w:rFonts w:eastAsiaTheme="minorHAnsi"/>
          <w:color w:val="000000"/>
          <w:sz w:val="22"/>
          <w:szCs w:val="22"/>
          <w:lang w:val="en-AU"/>
        </w:rPr>
        <w:t>.</w:t>
      </w:r>
    </w:p>
    <w:p w14:paraId="4FB094F9" w14:textId="444FE1DC" w:rsidR="00B40BD2" w:rsidRPr="00B71EF9" w:rsidRDefault="00B40BD2" w:rsidP="0025194A">
      <w:pPr>
        <w:autoSpaceDE w:val="0"/>
        <w:autoSpaceDN w:val="0"/>
        <w:adjustRightInd w:val="0"/>
        <w:spacing w:before="0" w:after="0"/>
        <w:rPr>
          <w:rFonts w:eastAsiaTheme="minorHAnsi"/>
          <w:color w:val="000000"/>
          <w:sz w:val="22"/>
          <w:szCs w:val="22"/>
          <w:lang w:val="en-AU"/>
        </w:rPr>
      </w:pPr>
    </w:p>
    <w:p w14:paraId="409018B2" w14:textId="0B3EDB69" w:rsidR="00B40BD2" w:rsidRPr="00B71EF9" w:rsidRDefault="00B40BD2" w:rsidP="00B40BD2">
      <w:pPr>
        <w:spacing w:before="0" w:after="0"/>
        <w:rPr>
          <w:sz w:val="22"/>
          <w:szCs w:val="22"/>
        </w:rPr>
      </w:pPr>
      <w:r w:rsidRPr="00B71EF9">
        <w:rPr>
          <w:sz w:val="22"/>
          <w:szCs w:val="22"/>
        </w:rPr>
        <w:t xml:space="preserve">In providing the exception </w:t>
      </w:r>
      <w:r w:rsidR="00A24945" w:rsidRPr="00B71EF9">
        <w:rPr>
          <w:sz w:val="22"/>
          <w:szCs w:val="22"/>
        </w:rPr>
        <w:t xml:space="preserve">in relation to self-testing for the presence of SARS-CoV-2 antigens </w:t>
      </w:r>
      <w:r w:rsidRPr="00B71EF9">
        <w:rPr>
          <w:sz w:val="22"/>
          <w:szCs w:val="22"/>
        </w:rPr>
        <w:t xml:space="preserve">to the excluded purposes for Class 1, Class 3 and Class 4 </w:t>
      </w:r>
      <w:proofErr w:type="spellStart"/>
      <w:r w:rsidRPr="00B71EF9">
        <w:rPr>
          <w:sz w:val="22"/>
          <w:szCs w:val="22"/>
        </w:rPr>
        <w:t>IVD</w:t>
      </w:r>
      <w:proofErr w:type="spellEnd"/>
      <w:r w:rsidRPr="00B71EF9">
        <w:rPr>
          <w:sz w:val="22"/>
          <w:szCs w:val="22"/>
        </w:rPr>
        <w:t xml:space="preserve"> medical devices for self-testing, antigens</w:t>
      </w:r>
      <w:r w:rsidR="00A24945" w:rsidRPr="00B71EF9">
        <w:rPr>
          <w:sz w:val="22"/>
          <w:szCs w:val="22"/>
        </w:rPr>
        <w:t xml:space="preserve">, the Amendment Specification forms part of the </w:t>
      </w:r>
      <w:r w:rsidRPr="00B71EF9">
        <w:rPr>
          <w:sz w:val="22"/>
          <w:szCs w:val="22"/>
        </w:rPr>
        <w:t>measure</w:t>
      </w:r>
      <w:r w:rsidR="00A24945" w:rsidRPr="00B71EF9">
        <w:rPr>
          <w:sz w:val="22"/>
          <w:szCs w:val="22"/>
        </w:rPr>
        <w:t>s</w:t>
      </w:r>
      <w:r w:rsidRPr="00B71EF9">
        <w:rPr>
          <w:sz w:val="22"/>
          <w:szCs w:val="22"/>
        </w:rPr>
        <w:t xml:space="preserve"> to support the public health response to the COVID-19 pandemic</w:t>
      </w:r>
      <w:r w:rsidR="00A24945" w:rsidRPr="00B71EF9">
        <w:rPr>
          <w:sz w:val="22"/>
          <w:szCs w:val="22"/>
        </w:rPr>
        <w:t>,</w:t>
      </w:r>
      <w:r w:rsidRPr="00B71EF9">
        <w:rPr>
          <w:sz w:val="22"/>
          <w:szCs w:val="22"/>
        </w:rPr>
        <w:t xml:space="preserve"> and </w:t>
      </w:r>
      <w:r w:rsidR="00A24945" w:rsidRPr="00B71EF9">
        <w:rPr>
          <w:sz w:val="22"/>
          <w:szCs w:val="22"/>
        </w:rPr>
        <w:t xml:space="preserve">in particular </w:t>
      </w:r>
      <w:r w:rsidRPr="00B71EF9">
        <w:rPr>
          <w:sz w:val="22"/>
          <w:szCs w:val="22"/>
        </w:rPr>
        <w:t>the management of COVID-19 transmission in the community</w:t>
      </w:r>
      <w:r w:rsidR="00A24945" w:rsidRPr="00B71EF9">
        <w:rPr>
          <w:sz w:val="22"/>
          <w:szCs w:val="22"/>
        </w:rPr>
        <w:t>.</w:t>
      </w:r>
      <w:r w:rsidR="00445A2B" w:rsidRPr="00B71EF9">
        <w:rPr>
          <w:sz w:val="22"/>
          <w:szCs w:val="22"/>
        </w:rPr>
        <w:t xml:space="preserve"> This is an important step in supporting the National Plan to transition Australia's National COVID-19 Response and aligns with the timeframe where it is expected that approximately 70 % of Australians will be double vaccinated.</w:t>
      </w:r>
    </w:p>
    <w:p w14:paraId="05740D16" w14:textId="5026B279" w:rsidR="00E045A0" w:rsidRPr="00B71EF9" w:rsidRDefault="00E045A0" w:rsidP="00B40BD2">
      <w:pPr>
        <w:spacing w:before="0" w:after="0"/>
        <w:rPr>
          <w:sz w:val="22"/>
          <w:szCs w:val="22"/>
        </w:rPr>
      </w:pPr>
    </w:p>
    <w:p w14:paraId="7799AF9C" w14:textId="20B0562B" w:rsidR="00E045A0" w:rsidRPr="00B71EF9" w:rsidRDefault="00E045A0" w:rsidP="00B40BD2">
      <w:pPr>
        <w:spacing w:before="0" w:after="0"/>
        <w:rPr>
          <w:sz w:val="22"/>
          <w:szCs w:val="22"/>
        </w:rPr>
      </w:pPr>
      <w:r w:rsidRPr="00B71EF9">
        <w:rPr>
          <w:sz w:val="22"/>
          <w:szCs w:val="22"/>
        </w:rPr>
        <w:t xml:space="preserve">The 1 November 2021 date in relation to Class 1, Class 3 and Class 4 </w:t>
      </w:r>
      <w:proofErr w:type="spellStart"/>
      <w:r w:rsidRPr="00B71EF9">
        <w:rPr>
          <w:sz w:val="22"/>
          <w:szCs w:val="22"/>
        </w:rPr>
        <w:t>IVD</w:t>
      </w:r>
      <w:proofErr w:type="spellEnd"/>
      <w:r w:rsidRPr="00B71EF9">
        <w:rPr>
          <w:sz w:val="22"/>
          <w:szCs w:val="22"/>
        </w:rPr>
        <w:t xml:space="preserve"> medical devices that are for self-testing for to detect the presence of SARS-CoV-2 antigens is also designed to allow time for </w:t>
      </w:r>
      <w:r w:rsidR="00B52915" w:rsidRPr="00B71EF9">
        <w:rPr>
          <w:sz w:val="22"/>
          <w:szCs w:val="22"/>
        </w:rPr>
        <w:t xml:space="preserve">industry to establish </w:t>
      </w:r>
      <w:r w:rsidRPr="00B71EF9">
        <w:rPr>
          <w:sz w:val="22"/>
          <w:szCs w:val="22"/>
        </w:rPr>
        <w:t xml:space="preserve">appropriate systems  in relation to the use of such products, to ensure their reliable use at home, including enabling any consumer who has a positive test using such a product to be able to be supported through access to a confirmatory polymerase chain reaction (“PCR”) test at a COVID-19 testing </w:t>
      </w:r>
      <w:proofErr w:type="spellStart"/>
      <w:r w:rsidRPr="00B71EF9">
        <w:rPr>
          <w:sz w:val="22"/>
          <w:szCs w:val="22"/>
        </w:rPr>
        <w:t>centre</w:t>
      </w:r>
      <w:proofErr w:type="spellEnd"/>
      <w:r w:rsidRPr="00B71EF9">
        <w:rPr>
          <w:sz w:val="22"/>
          <w:szCs w:val="22"/>
        </w:rPr>
        <w:t>.</w:t>
      </w:r>
    </w:p>
    <w:p w14:paraId="2589A894" w14:textId="7BDDFFF8" w:rsidR="004461D8" w:rsidRPr="00B71EF9" w:rsidRDefault="004461D8" w:rsidP="004461D8">
      <w:pPr>
        <w:autoSpaceDE w:val="0"/>
        <w:autoSpaceDN w:val="0"/>
        <w:adjustRightInd w:val="0"/>
        <w:spacing w:before="0" w:after="0"/>
        <w:rPr>
          <w:rFonts w:eastAsiaTheme="minorHAnsi"/>
          <w:color w:val="000000"/>
          <w:sz w:val="22"/>
          <w:szCs w:val="22"/>
          <w:lang w:val="en-AU"/>
        </w:rPr>
      </w:pPr>
    </w:p>
    <w:p w14:paraId="5F88FAEE" w14:textId="0F7D457C" w:rsidR="00642CC2" w:rsidRPr="00B71EF9" w:rsidRDefault="00A5662B" w:rsidP="004461D8">
      <w:pPr>
        <w:autoSpaceDE w:val="0"/>
        <w:autoSpaceDN w:val="0"/>
        <w:adjustRightInd w:val="0"/>
        <w:spacing w:before="0" w:after="0"/>
        <w:rPr>
          <w:b/>
          <w:sz w:val="22"/>
          <w:szCs w:val="22"/>
          <w:lang w:eastAsia="en-AU"/>
        </w:rPr>
      </w:pPr>
      <w:r w:rsidRPr="00B71EF9">
        <w:rPr>
          <w:b/>
          <w:sz w:val="22"/>
          <w:szCs w:val="22"/>
          <w:lang w:eastAsia="en-AU"/>
        </w:rPr>
        <w:lastRenderedPageBreak/>
        <w:t>Consultation</w:t>
      </w:r>
    </w:p>
    <w:p w14:paraId="4C512B27" w14:textId="67630103" w:rsidR="004A4A12" w:rsidRPr="00B71EF9" w:rsidRDefault="00F01C28" w:rsidP="004461D8">
      <w:pPr>
        <w:autoSpaceDE w:val="0"/>
        <w:autoSpaceDN w:val="0"/>
        <w:adjustRightInd w:val="0"/>
        <w:spacing w:before="0" w:after="0"/>
        <w:rPr>
          <w:color w:val="000000"/>
          <w:sz w:val="22"/>
          <w:szCs w:val="22"/>
          <w:shd w:val="clear" w:color="auto" w:fill="FFFFFF"/>
        </w:rPr>
      </w:pPr>
      <w:r w:rsidRPr="00B71EF9">
        <w:rPr>
          <w:color w:val="000000"/>
          <w:sz w:val="22"/>
          <w:szCs w:val="22"/>
          <w:shd w:val="clear" w:color="auto" w:fill="FFFFFF"/>
        </w:rPr>
        <w:t>The Prime Minister granted an exemption from the requirement to complete a regulatory impact analysis in the form of a Regulation Impact Statement for all Australian Government measures made in response to COVID-19. The Amendment Instrument is made in response to the public health emergency and relies on this exemption (O</w:t>
      </w:r>
      <w:r w:rsidR="005C43AE" w:rsidRPr="00B71EF9">
        <w:rPr>
          <w:color w:val="000000"/>
          <w:sz w:val="22"/>
          <w:szCs w:val="22"/>
          <w:shd w:val="clear" w:color="auto" w:fill="FFFFFF"/>
        </w:rPr>
        <w:t xml:space="preserve">ffice of </w:t>
      </w:r>
      <w:r w:rsidRPr="00B71EF9">
        <w:rPr>
          <w:color w:val="000000"/>
          <w:sz w:val="22"/>
          <w:szCs w:val="22"/>
          <w:shd w:val="clear" w:color="auto" w:fill="FFFFFF"/>
        </w:rPr>
        <w:t>B</w:t>
      </w:r>
      <w:r w:rsidR="005C43AE" w:rsidRPr="00B71EF9">
        <w:rPr>
          <w:color w:val="000000"/>
          <w:sz w:val="22"/>
          <w:szCs w:val="22"/>
          <w:shd w:val="clear" w:color="auto" w:fill="FFFFFF"/>
        </w:rPr>
        <w:t xml:space="preserve">est </w:t>
      </w:r>
      <w:r w:rsidRPr="00B71EF9">
        <w:rPr>
          <w:color w:val="000000"/>
          <w:sz w:val="22"/>
          <w:szCs w:val="22"/>
          <w:shd w:val="clear" w:color="auto" w:fill="FFFFFF"/>
        </w:rPr>
        <w:t>P</w:t>
      </w:r>
      <w:r w:rsidR="005C43AE" w:rsidRPr="00B71EF9">
        <w:rPr>
          <w:color w:val="000000"/>
          <w:sz w:val="22"/>
          <w:szCs w:val="22"/>
          <w:shd w:val="clear" w:color="auto" w:fill="FFFFFF"/>
        </w:rPr>
        <w:t xml:space="preserve">ractice </w:t>
      </w:r>
      <w:r w:rsidRPr="00B71EF9">
        <w:rPr>
          <w:color w:val="000000"/>
          <w:sz w:val="22"/>
          <w:szCs w:val="22"/>
          <w:shd w:val="clear" w:color="auto" w:fill="FFFFFF"/>
        </w:rPr>
        <w:t>R</w:t>
      </w:r>
      <w:r w:rsidR="005C43AE" w:rsidRPr="00B71EF9">
        <w:rPr>
          <w:color w:val="000000"/>
          <w:sz w:val="22"/>
          <w:szCs w:val="22"/>
          <w:shd w:val="clear" w:color="auto" w:fill="FFFFFF"/>
        </w:rPr>
        <w:t>egulation</w:t>
      </w:r>
      <w:r w:rsidRPr="00B71EF9">
        <w:rPr>
          <w:color w:val="000000"/>
          <w:sz w:val="22"/>
          <w:szCs w:val="22"/>
          <w:shd w:val="clear" w:color="auto" w:fill="FFFFFF"/>
        </w:rPr>
        <w:t xml:space="preserve"> ID: 26445).</w:t>
      </w:r>
    </w:p>
    <w:p w14:paraId="4777A0D1" w14:textId="77777777" w:rsidR="00F01C28" w:rsidRPr="00B71EF9" w:rsidRDefault="00F01C28" w:rsidP="004461D8">
      <w:pPr>
        <w:autoSpaceDE w:val="0"/>
        <w:autoSpaceDN w:val="0"/>
        <w:adjustRightInd w:val="0"/>
        <w:spacing w:before="0" w:after="0"/>
        <w:rPr>
          <w:rFonts w:eastAsiaTheme="minorHAnsi"/>
          <w:sz w:val="22"/>
          <w:szCs w:val="22"/>
          <w:lang w:val="en-AU"/>
        </w:rPr>
      </w:pPr>
    </w:p>
    <w:p w14:paraId="0E55306A" w14:textId="05ED6432" w:rsidR="005A25CB" w:rsidRPr="00B71EF9" w:rsidRDefault="005A25CB" w:rsidP="005A25CB">
      <w:pPr>
        <w:pStyle w:val="NormalWeb"/>
        <w:shd w:val="clear" w:color="auto" w:fill="FFFFFF"/>
        <w:spacing w:before="0" w:beforeAutospacing="0" w:after="0" w:afterAutospacing="0"/>
        <w:rPr>
          <w:rFonts w:ascii="Times New Roman" w:hAnsi="Times New Roman" w:cs="Times New Roman"/>
        </w:rPr>
      </w:pPr>
      <w:r w:rsidRPr="00B71EF9">
        <w:rPr>
          <w:rFonts w:ascii="Times New Roman" w:hAnsi="Times New Roman" w:cs="Times New Roman"/>
        </w:rPr>
        <w:t>The use of self-administered at home rapid antigen tests has been considered and discussed by the Australian Health Protection Principal Committee (</w:t>
      </w:r>
      <w:proofErr w:type="spellStart"/>
      <w:r w:rsidRPr="00B71EF9">
        <w:rPr>
          <w:rFonts w:ascii="Times New Roman" w:hAnsi="Times New Roman" w:cs="Times New Roman"/>
        </w:rPr>
        <w:t>AHPPC</w:t>
      </w:r>
      <w:proofErr w:type="spellEnd"/>
      <w:r w:rsidRPr="00B71EF9">
        <w:rPr>
          <w:rFonts w:ascii="Times New Roman" w:hAnsi="Times New Roman" w:cs="Times New Roman"/>
        </w:rPr>
        <w:t xml:space="preserve">), the Department of Health’s Strategy Evidence and Research Group, a number of Commonwealth departments and specific state government departments including Health and Education. In addition, the </w:t>
      </w:r>
      <w:r w:rsidR="00E4674F" w:rsidRPr="00B71EF9">
        <w:rPr>
          <w:rFonts w:ascii="Times New Roman" w:hAnsi="Times New Roman" w:cs="Times New Roman"/>
        </w:rPr>
        <w:t xml:space="preserve">Department of Health’s </w:t>
      </w:r>
      <w:r w:rsidRPr="00B71EF9">
        <w:rPr>
          <w:rFonts w:ascii="Times New Roman" w:hAnsi="Times New Roman" w:cs="Times New Roman"/>
        </w:rPr>
        <w:t>Rapid Antigen Testing Branch has been working with state and territory governments, their advisors and peak bodies on the potential technical and logistical considerations for implementation of a framework to support self-testing, for aged care and other industries, as well as the broader community for high risk settings and venues. The timing and subsequent decision by the Minister’s delegate to allow the introduction of COVID-19 rapid antigen self-testing has been taken with consideration of achieving vaccination rates as outlined in the National Plan to Australia's COVID-19 response: www.pmc.gov.au/national-plan-transition-australias-national-covid-response.</w:t>
      </w:r>
    </w:p>
    <w:p w14:paraId="03D71114" w14:textId="77777777" w:rsidR="005A25CB" w:rsidRPr="00B71EF9" w:rsidRDefault="005A25CB" w:rsidP="005A25CB">
      <w:pPr>
        <w:pStyle w:val="NormalWeb"/>
        <w:shd w:val="clear" w:color="auto" w:fill="FFFFFF"/>
        <w:spacing w:before="0" w:beforeAutospacing="0" w:after="0" w:afterAutospacing="0"/>
        <w:rPr>
          <w:rFonts w:ascii="Times New Roman" w:hAnsi="Times New Roman" w:cs="Times New Roman"/>
        </w:rPr>
      </w:pPr>
    </w:p>
    <w:p w14:paraId="2A0A8A1D" w14:textId="7FDBB0AE" w:rsidR="00B504F5" w:rsidRPr="00B71EF9" w:rsidRDefault="005A25CB" w:rsidP="005A25CB">
      <w:pPr>
        <w:pStyle w:val="NormalWeb"/>
        <w:shd w:val="clear" w:color="auto" w:fill="FFFFFF"/>
        <w:spacing w:before="0" w:beforeAutospacing="0" w:after="0" w:afterAutospacing="0"/>
        <w:rPr>
          <w:rFonts w:ascii="Times New Roman" w:hAnsi="Times New Roman" w:cs="Times New Roman"/>
        </w:rPr>
      </w:pPr>
      <w:r w:rsidRPr="00B71EF9">
        <w:rPr>
          <w:rFonts w:ascii="Times New Roman" w:hAnsi="Times New Roman" w:cs="Times New Roman"/>
        </w:rPr>
        <w:t>Prior to the amendment of the Specification</w:t>
      </w:r>
      <w:r w:rsidR="005C43AE" w:rsidRPr="00B71EF9">
        <w:rPr>
          <w:rFonts w:ascii="Times New Roman" w:hAnsi="Times New Roman" w:cs="Times New Roman"/>
        </w:rPr>
        <w:t>,</w:t>
      </w:r>
      <w:r w:rsidRPr="00B71EF9">
        <w:rPr>
          <w:rFonts w:ascii="Times New Roman" w:hAnsi="Times New Roman" w:cs="Times New Roman"/>
        </w:rPr>
        <w:t xml:space="preserve"> and whilst a framework to support COVID-19 rapid antigen self-testing in Australia was being considered, the </w:t>
      </w:r>
      <w:proofErr w:type="spellStart"/>
      <w:r w:rsidRPr="00B71EF9">
        <w:rPr>
          <w:rFonts w:ascii="Times New Roman" w:hAnsi="Times New Roman" w:cs="Times New Roman"/>
        </w:rPr>
        <w:t>TGA</w:t>
      </w:r>
      <w:proofErr w:type="spellEnd"/>
      <w:r w:rsidRPr="00B71EF9">
        <w:rPr>
          <w:rFonts w:ascii="Times New Roman" w:hAnsi="Times New Roman" w:cs="Times New Roman"/>
        </w:rPr>
        <w:t xml:space="preserve"> was asked to progress work that could allow the provision of self-tests in the future. To facilitate this, on 6 September 2021 an invitation to register interest in supplying COVID-19 rapid antigen self-tests was released on the </w:t>
      </w:r>
      <w:proofErr w:type="spellStart"/>
      <w:r w:rsidRPr="00B71EF9">
        <w:rPr>
          <w:rFonts w:ascii="Times New Roman" w:hAnsi="Times New Roman" w:cs="Times New Roman"/>
        </w:rPr>
        <w:t>TGA</w:t>
      </w:r>
      <w:proofErr w:type="spellEnd"/>
      <w:r w:rsidRPr="00B71EF9">
        <w:rPr>
          <w:rFonts w:ascii="Times New Roman" w:hAnsi="Times New Roman" w:cs="Times New Roman"/>
        </w:rPr>
        <w:t xml:space="preserve"> website. </w:t>
      </w:r>
    </w:p>
    <w:p w14:paraId="3BFA8F0D" w14:textId="77777777" w:rsidR="00B504F5" w:rsidRPr="00B71EF9" w:rsidRDefault="00B504F5" w:rsidP="005A25CB">
      <w:pPr>
        <w:pStyle w:val="NormalWeb"/>
        <w:shd w:val="clear" w:color="auto" w:fill="FFFFFF"/>
        <w:spacing w:before="0" w:beforeAutospacing="0" w:after="0" w:afterAutospacing="0"/>
        <w:rPr>
          <w:rFonts w:ascii="Times New Roman" w:hAnsi="Times New Roman" w:cs="Times New Roman"/>
        </w:rPr>
      </w:pPr>
    </w:p>
    <w:p w14:paraId="26BAD518" w14:textId="1C866AF8" w:rsidR="005A25CB" w:rsidRPr="00B71EF9" w:rsidRDefault="005A25CB" w:rsidP="005A25CB">
      <w:pPr>
        <w:pStyle w:val="NormalWeb"/>
        <w:shd w:val="clear" w:color="auto" w:fill="FFFFFF"/>
        <w:spacing w:before="0" w:beforeAutospacing="0" w:after="0" w:afterAutospacing="0"/>
        <w:rPr>
          <w:rFonts w:ascii="Times New Roman" w:hAnsi="Times New Roman" w:cs="Times New Roman"/>
        </w:rPr>
      </w:pPr>
      <w:r w:rsidRPr="00B71EF9">
        <w:rPr>
          <w:rFonts w:ascii="Times New Roman" w:hAnsi="Times New Roman" w:cs="Times New Roman"/>
        </w:rPr>
        <w:t xml:space="preserve">Sponsors that registered interest were invited to submit information to the </w:t>
      </w:r>
      <w:proofErr w:type="spellStart"/>
      <w:r w:rsidRPr="00B71EF9">
        <w:rPr>
          <w:rFonts w:ascii="Times New Roman" w:hAnsi="Times New Roman" w:cs="Times New Roman"/>
        </w:rPr>
        <w:t>TGA</w:t>
      </w:r>
      <w:proofErr w:type="spellEnd"/>
      <w:r w:rsidRPr="00B71EF9">
        <w:rPr>
          <w:rFonts w:ascii="Times New Roman" w:hAnsi="Times New Roman" w:cs="Times New Roman"/>
        </w:rPr>
        <w:t xml:space="preserve"> so that when it was determined by the Minister’s delegate, with advice from the Government and other stakeholders that it was an appropriate time to permit the commercial provision of self-tests, this could be done without significant delays. Guidance on performance requirements and risk mitigation strategies for COVID-19 rapid antigen self-tests was published on the </w:t>
      </w:r>
      <w:proofErr w:type="spellStart"/>
      <w:r w:rsidRPr="00B71EF9">
        <w:rPr>
          <w:rFonts w:ascii="Times New Roman" w:hAnsi="Times New Roman" w:cs="Times New Roman"/>
        </w:rPr>
        <w:t>TGA</w:t>
      </w:r>
      <w:proofErr w:type="spellEnd"/>
      <w:r w:rsidRPr="00B71EF9">
        <w:rPr>
          <w:rFonts w:ascii="Times New Roman" w:hAnsi="Times New Roman" w:cs="Times New Roman"/>
        </w:rPr>
        <w:t xml:space="preserve"> website on 10 September 2021 to assist sponsors and manufacturers </w:t>
      </w:r>
      <w:r w:rsidR="005C43AE" w:rsidRPr="00B71EF9">
        <w:rPr>
          <w:rFonts w:ascii="Times New Roman" w:hAnsi="Times New Roman" w:cs="Times New Roman"/>
        </w:rPr>
        <w:t xml:space="preserve">to </w:t>
      </w:r>
      <w:r w:rsidRPr="00B71EF9">
        <w:rPr>
          <w:rFonts w:ascii="Times New Roman" w:hAnsi="Times New Roman" w:cs="Times New Roman"/>
        </w:rPr>
        <w:t>understand the requirements and prepare their documentation for when applications for</w:t>
      </w:r>
      <w:r w:rsidR="005C43AE" w:rsidRPr="00B71EF9">
        <w:rPr>
          <w:rFonts w:ascii="Times New Roman" w:hAnsi="Times New Roman" w:cs="Times New Roman"/>
        </w:rPr>
        <w:t xml:space="preserve"> the</w:t>
      </w:r>
      <w:r w:rsidRPr="00B71EF9">
        <w:rPr>
          <w:rFonts w:ascii="Times New Roman" w:hAnsi="Times New Roman" w:cs="Times New Roman"/>
        </w:rPr>
        <w:t xml:space="preserve"> inclusion </w:t>
      </w:r>
      <w:r w:rsidR="005C43AE" w:rsidRPr="00B71EF9">
        <w:rPr>
          <w:rFonts w:ascii="Times New Roman" w:hAnsi="Times New Roman" w:cs="Times New Roman"/>
        </w:rPr>
        <w:t xml:space="preserve">of such products </w:t>
      </w:r>
      <w:r w:rsidRPr="00B71EF9">
        <w:rPr>
          <w:rFonts w:ascii="Times New Roman" w:hAnsi="Times New Roman" w:cs="Times New Roman"/>
        </w:rPr>
        <w:t xml:space="preserve">in the Register </w:t>
      </w:r>
      <w:r w:rsidR="005C43AE" w:rsidRPr="00B71EF9">
        <w:rPr>
          <w:rFonts w:ascii="Times New Roman" w:hAnsi="Times New Roman" w:cs="Times New Roman"/>
        </w:rPr>
        <w:t>could</w:t>
      </w:r>
      <w:r w:rsidRPr="00B71EF9">
        <w:rPr>
          <w:rFonts w:ascii="Times New Roman" w:hAnsi="Times New Roman" w:cs="Times New Roman"/>
        </w:rPr>
        <w:t xml:space="preserve"> be submitted.</w:t>
      </w:r>
    </w:p>
    <w:p w14:paraId="5FF21690" w14:textId="77777777" w:rsidR="00D360E1" w:rsidRPr="00B71EF9" w:rsidRDefault="00D360E1" w:rsidP="005A25CB">
      <w:pPr>
        <w:autoSpaceDE w:val="0"/>
        <w:autoSpaceDN w:val="0"/>
        <w:adjustRightInd w:val="0"/>
        <w:spacing w:before="0" w:after="0"/>
        <w:rPr>
          <w:sz w:val="22"/>
          <w:szCs w:val="22"/>
          <w:lang w:eastAsia="en-AU"/>
        </w:rPr>
      </w:pPr>
    </w:p>
    <w:p w14:paraId="2866FE2F" w14:textId="631020A0" w:rsidR="00A5662B" w:rsidRPr="00B71EF9" w:rsidRDefault="00D360E1" w:rsidP="004461D8">
      <w:pPr>
        <w:autoSpaceDE w:val="0"/>
        <w:autoSpaceDN w:val="0"/>
        <w:adjustRightInd w:val="0"/>
        <w:spacing w:before="0" w:after="0"/>
        <w:rPr>
          <w:sz w:val="22"/>
          <w:szCs w:val="22"/>
          <w:lang w:eastAsia="en-AU"/>
        </w:rPr>
      </w:pPr>
      <w:r w:rsidRPr="00B71EF9">
        <w:rPr>
          <w:sz w:val="22"/>
          <w:szCs w:val="22"/>
          <w:lang w:eastAsia="en-AU"/>
        </w:rPr>
        <w:t xml:space="preserve">The </w:t>
      </w:r>
      <w:r w:rsidR="00CF46D0" w:rsidRPr="00B71EF9">
        <w:rPr>
          <w:sz w:val="22"/>
          <w:szCs w:val="22"/>
          <w:lang w:eastAsia="en-AU"/>
        </w:rPr>
        <w:t xml:space="preserve">Amendment </w:t>
      </w:r>
      <w:r w:rsidR="00642CC2" w:rsidRPr="00B71EF9">
        <w:rPr>
          <w:sz w:val="22"/>
          <w:szCs w:val="22"/>
          <w:lang w:eastAsia="en-AU"/>
        </w:rPr>
        <w:t>Specification</w:t>
      </w:r>
      <w:r w:rsidR="00642CC2" w:rsidRPr="00B71EF9">
        <w:rPr>
          <w:i/>
          <w:sz w:val="22"/>
          <w:szCs w:val="22"/>
          <w:lang w:eastAsia="en-AU"/>
        </w:rPr>
        <w:t xml:space="preserve"> </w:t>
      </w:r>
      <w:r w:rsidRPr="00B71EF9">
        <w:rPr>
          <w:sz w:val="22"/>
          <w:szCs w:val="22"/>
          <w:lang w:eastAsia="en-AU"/>
        </w:rPr>
        <w:t xml:space="preserve">is a </w:t>
      </w:r>
      <w:r w:rsidR="004E4379" w:rsidRPr="00B71EF9">
        <w:rPr>
          <w:sz w:val="22"/>
          <w:szCs w:val="22"/>
          <w:lang w:eastAsia="en-AU"/>
        </w:rPr>
        <w:t xml:space="preserve">disallowable </w:t>
      </w:r>
      <w:r w:rsidRPr="00B71EF9">
        <w:rPr>
          <w:sz w:val="22"/>
          <w:szCs w:val="22"/>
          <w:lang w:eastAsia="en-AU"/>
        </w:rPr>
        <w:t xml:space="preserve">legislative instrument for the purposes of the </w:t>
      </w:r>
      <w:r w:rsidRPr="00B71EF9">
        <w:rPr>
          <w:i/>
          <w:sz w:val="22"/>
          <w:szCs w:val="22"/>
          <w:lang w:eastAsia="en-AU"/>
        </w:rPr>
        <w:t>Legislation Act 2003</w:t>
      </w:r>
      <w:r w:rsidRPr="00B71EF9">
        <w:rPr>
          <w:sz w:val="22"/>
          <w:szCs w:val="22"/>
          <w:lang w:eastAsia="en-AU"/>
        </w:rPr>
        <w:t xml:space="preserve">. </w:t>
      </w:r>
      <w:r w:rsidR="00A5662B" w:rsidRPr="00B71EF9">
        <w:rPr>
          <w:sz w:val="22"/>
          <w:szCs w:val="22"/>
          <w:lang w:eastAsia="en-AU"/>
        </w:rPr>
        <w:t xml:space="preserve">Details of the </w:t>
      </w:r>
      <w:r w:rsidR="004461D8" w:rsidRPr="00B71EF9">
        <w:rPr>
          <w:sz w:val="22"/>
          <w:szCs w:val="22"/>
          <w:lang w:eastAsia="en-AU"/>
        </w:rPr>
        <w:t>Specification</w:t>
      </w:r>
      <w:r w:rsidR="00A5662B" w:rsidRPr="00B71EF9">
        <w:rPr>
          <w:sz w:val="22"/>
          <w:szCs w:val="22"/>
          <w:lang w:eastAsia="en-AU"/>
        </w:rPr>
        <w:t xml:space="preserve"> are set out in </w:t>
      </w:r>
      <w:r w:rsidR="00A5662B" w:rsidRPr="00B71EF9">
        <w:rPr>
          <w:b/>
          <w:sz w:val="22"/>
          <w:szCs w:val="22"/>
          <w:lang w:eastAsia="en-AU"/>
        </w:rPr>
        <w:t>Attachment A</w:t>
      </w:r>
      <w:r w:rsidR="00A5662B" w:rsidRPr="00B71EF9">
        <w:rPr>
          <w:sz w:val="22"/>
          <w:szCs w:val="22"/>
          <w:lang w:eastAsia="en-AU"/>
        </w:rPr>
        <w:t>.</w:t>
      </w:r>
    </w:p>
    <w:p w14:paraId="12320B99" w14:textId="77777777" w:rsidR="00A5662B" w:rsidRPr="00B71EF9" w:rsidRDefault="00A5662B" w:rsidP="004461D8">
      <w:pPr>
        <w:autoSpaceDE w:val="0"/>
        <w:autoSpaceDN w:val="0"/>
        <w:adjustRightInd w:val="0"/>
        <w:spacing w:before="0" w:after="0"/>
        <w:rPr>
          <w:sz w:val="22"/>
          <w:szCs w:val="22"/>
          <w:lang w:eastAsia="en-AU"/>
        </w:rPr>
      </w:pPr>
    </w:p>
    <w:p w14:paraId="24F39ABD" w14:textId="1857F104" w:rsidR="00A5662B" w:rsidRPr="00B71EF9" w:rsidRDefault="00A5662B" w:rsidP="004461D8">
      <w:pPr>
        <w:autoSpaceDE w:val="0"/>
        <w:autoSpaceDN w:val="0"/>
        <w:adjustRightInd w:val="0"/>
        <w:spacing w:before="0" w:after="0"/>
        <w:rPr>
          <w:sz w:val="22"/>
          <w:szCs w:val="22"/>
          <w:lang w:eastAsia="en-AU"/>
        </w:rPr>
      </w:pPr>
      <w:r w:rsidRPr="00B71EF9">
        <w:rPr>
          <w:sz w:val="22"/>
          <w:szCs w:val="22"/>
          <w:lang w:eastAsia="en-AU"/>
        </w:rPr>
        <w:t>The</w:t>
      </w:r>
      <w:r w:rsidR="00CF46D0" w:rsidRPr="00B71EF9">
        <w:rPr>
          <w:sz w:val="22"/>
          <w:szCs w:val="22"/>
          <w:lang w:eastAsia="en-AU"/>
        </w:rPr>
        <w:t xml:space="preserve"> Amendment</w:t>
      </w:r>
      <w:r w:rsidRPr="00B71EF9">
        <w:rPr>
          <w:sz w:val="22"/>
          <w:szCs w:val="22"/>
          <w:lang w:eastAsia="en-AU"/>
        </w:rPr>
        <w:t xml:space="preserve"> </w:t>
      </w:r>
      <w:r w:rsidR="004461D8" w:rsidRPr="00B71EF9">
        <w:rPr>
          <w:sz w:val="22"/>
          <w:szCs w:val="22"/>
          <w:lang w:eastAsia="en-AU"/>
        </w:rPr>
        <w:t>Specification</w:t>
      </w:r>
      <w:r w:rsidRPr="00B71EF9">
        <w:rPr>
          <w:sz w:val="22"/>
          <w:szCs w:val="22"/>
          <w:lang w:eastAsia="en-AU"/>
        </w:rPr>
        <w:t xml:space="preserve"> is compatible with the human rights and freedoms </w:t>
      </w:r>
      <w:proofErr w:type="spellStart"/>
      <w:r w:rsidRPr="00B71EF9">
        <w:rPr>
          <w:sz w:val="22"/>
          <w:szCs w:val="22"/>
          <w:lang w:eastAsia="en-AU"/>
        </w:rPr>
        <w:t>recognised</w:t>
      </w:r>
      <w:proofErr w:type="spellEnd"/>
      <w:r w:rsidRPr="00B71EF9">
        <w:rPr>
          <w:sz w:val="22"/>
          <w:szCs w:val="22"/>
          <w:lang w:eastAsia="en-AU"/>
        </w:rPr>
        <w:t xml:space="preserve"> or declared under section 3 of the </w:t>
      </w:r>
      <w:r w:rsidRPr="00B71EF9">
        <w:rPr>
          <w:i/>
          <w:sz w:val="22"/>
          <w:szCs w:val="22"/>
          <w:lang w:eastAsia="en-AU"/>
        </w:rPr>
        <w:t>Human Rights (Parliamentary Scrutiny) Act 2011</w:t>
      </w:r>
      <w:r w:rsidRPr="00B71EF9">
        <w:rPr>
          <w:sz w:val="22"/>
          <w:szCs w:val="22"/>
          <w:lang w:eastAsia="en-AU"/>
        </w:rPr>
        <w:t xml:space="preserve">. A full statement of compatibility is set out in </w:t>
      </w:r>
      <w:r w:rsidRPr="00B71EF9">
        <w:rPr>
          <w:b/>
          <w:sz w:val="22"/>
          <w:szCs w:val="22"/>
          <w:lang w:eastAsia="en-AU"/>
        </w:rPr>
        <w:t>Attachment B</w:t>
      </w:r>
      <w:r w:rsidRPr="00B71EF9">
        <w:rPr>
          <w:sz w:val="22"/>
          <w:szCs w:val="22"/>
          <w:lang w:eastAsia="en-AU"/>
        </w:rPr>
        <w:t>.</w:t>
      </w:r>
    </w:p>
    <w:p w14:paraId="113C032B" w14:textId="6CEAC05A" w:rsidR="00F37CE0" w:rsidRPr="00B71EF9" w:rsidRDefault="00F37CE0" w:rsidP="004461D8">
      <w:pPr>
        <w:autoSpaceDE w:val="0"/>
        <w:autoSpaceDN w:val="0"/>
        <w:adjustRightInd w:val="0"/>
        <w:spacing w:before="0" w:after="0"/>
        <w:rPr>
          <w:sz w:val="22"/>
          <w:szCs w:val="22"/>
          <w:lang w:eastAsia="en-AU"/>
        </w:rPr>
      </w:pPr>
    </w:p>
    <w:p w14:paraId="4F06CD9D" w14:textId="6AE920F7" w:rsidR="004A4A12" w:rsidRPr="00B71EF9" w:rsidRDefault="00A5662B" w:rsidP="009D4837">
      <w:pPr>
        <w:autoSpaceDE w:val="0"/>
        <w:autoSpaceDN w:val="0"/>
        <w:adjustRightInd w:val="0"/>
        <w:spacing w:before="0" w:after="0"/>
        <w:rPr>
          <w:sz w:val="22"/>
          <w:szCs w:val="22"/>
          <w:lang w:eastAsia="en-AU"/>
        </w:rPr>
      </w:pPr>
      <w:r w:rsidRPr="00B71EF9">
        <w:rPr>
          <w:sz w:val="22"/>
          <w:szCs w:val="22"/>
          <w:lang w:eastAsia="en-AU"/>
        </w:rPr>
        <w:t xml:space="preserve">The </w:t>
      </w:r>
      <w:r w:rsidR="00CF46D0" w:rsidRPr="00B71EF9">
        <w:rPr>
          <w:sz w:val="22"/>
          <w:szCs w:val="22"/>
          <w:lang w:eastAsia="en-AU"/>
        </w:rPr>
        <w:t xml:space="preserve">Amendment </w:t>
      </w:r>
      <w:r w:rsidR="00D360E1" w:rsidRPr="00B71EF9">
        <w:rPr>
          <w:sz w:val="22"/>
          <w:szCs w:val="22"/>
          <w:lang w:eastAsia="en-AU"/>
        </w:rPr>
        <w:t xml:space="preserve">Specification </w:t>
      </w:r>
      <w:r w:rsidRPr="00B71EF9">
        <w:rPr>
          <w:sz w:val="22"/>
          <w:szCs w:val="22"/>
          <w:lang w:eastAsia="en-AU"/>
        </w:rPr>
        <w:t xml:space="preserve">commences </w:t>
      </w:r>
      <w:r w:rsidR="00F37CE0" w:rsidRPr="00B71EF9">
        <w:rPr>
          <w:sz w:val="22"/>
          <w:szCs w:val="22"/>
          <w:lang w:eastAsia="en-AU"/>
        </w:rPr>
        <w:t xml:space="preserve">on </w:t>
      </w:r>
      <w:r w:rsidR="00807CE8" w:rsidRPr="00B71EF9">
        <w:rPr>
          <w:sz w:val="22"/>
          <w:szCs w:val="22"/>
          <w:lang w:eastAsia="en-AU"/>
        </w:rPr>
        <w:t>1 October 2021</w:t>
      </w:r>
      <w:r w:rsidRPr="00B71EF9">
        <w:rPr>
          <w:sz w:val="22"/>
          <w:szCs w:val="22"/>
          <w:lang w:eastAsia="en-AU"/>
        </w:rPr>
        <w:t>.</w:t>
      </w:r>
    </w:p>
    <w:p w14:paraId="45149606" w14:textId="70177595" w:rsidR="004461D8" w:rsidRPr="00B71EF9" w:rsidRDefault="004461D8" w:rsidP="009D4837">
      <w:pPr>
        <w:autoSpaceDE w:val="0"/>
        <w:autoSpaceDN w:val="0"/>
        <w:adjustRightInd w:val="0"/>
        <w:spacing w:before="0" w:after="0"/>
        <w:rPr>
          <w:sz w:val="22"/>
          <w:szCs w:val="22"/>
          <w:lang w:eastAsia="en-AU"/>
        </w:rPr>
      </w:pPr>
      <w:r w:rsidRPr="00B71EF9">
        <w:rPr>
          <w:sz w:val="22"/>
          <w:szCs w:val="22"/>
          <w:lang w:eastAsia="en-AU"/>
        </w:rPr>
        <w:br w:type="page"/>
      </w:r>
    </w:p>
    <w:p w14:paraId="62B3E93E" w14:textId="77777777" w:rsidR="00A5662B" w:rsidRPr="00B71EF9" w:rsidRDefault="00A5662B" w:rsidP="00D360E1">
      <w:pPr>
        <w:spacing w:before="0" w:after="0"/>
        <w:jc w:val="right"/>
        <w:rPr>
          <w:b/>
          <w:bCs/>
          <w:sz w:val="22"/>
          <w:szCs w:val="22"/>
          <w:lang w:eastAsia="en-AU"/>
        </w:rPr>
      </w:pPr>
      <w:r w:rsidRPr="00B71EF9">
        <w:rPr>
          <w:b/>
          <w:bCs/>
          <w:sz w:val="22"/>
          <w:szCs w:val="22"/>
          <w:lang w:eastAsia="en-AU"/>
        </w:rPr>
        <w:lastRenderedPageBreak/>
        <w:t>Attachment A</w:t>
      </w:r>
    </w:p>
    <w:p w14:paraId="2B07D9EC" w14:textId="77777777" w:rsidR="00A5662B" w:rsidRPr="00B71EF9" w:rsidRDefault="00A5662B" w:rsidP="00D360E1">
      <w:pPr>
        <w:spacing w:before="0" w:after="0"/>
        <w:rPr>
          <w:b/>
          <w:bCs/>
          <w:sz w:val="22"/>
          <w:szCs w:val="22"/>
          <w:lang w:eastAsia="en-AU"/>
        </w:rPr>
      </w:pPr>
      <w:bookmarkStart w:id="0" w:name="_Toc199566624"/>
    </w:p>
    <w:p w14:paraId="674009E0" w14:textId="720616A4" w:rsidR="00A5662B" w:rsidRPr="00B71EF9" w:rsidRDefault="00A5662B" w:rsidP="00D360E1">
      <w:pPr>
        <w:spacing w:before="0" w:after="0"/>
        <w:rPr>
          <w:b/>
          <w:bCs/>
          <w:sz w:val="22"/>
          <w:szCs w:val="22"/>
          <w:lang w:eastAsia="en-AU"/>
        </w:rPr>
      </w:pPr>
      <w:r w:rsidRPr="00B71EF9">
        <w:rPr>
          <w:b/>
          <w:bCs/>
          <w:sz w:val="22"/>
          <w:szCs w:val="22"/>
          <w:lang w:eastAsia="en-AU"/>
        </w:rPr>
        <w:t>Details of</w:t>
      </w:r>
      <w:r w:rsidRPr="00B71EF9">
        <w:rPr>
          <w:b/>
          <w:sz w:val="22"/>
          <w:szCs w:val="22"/>
          <w:lang w:eastAsia="en-AU"/>
        </w:rPr>
        <w:t> </w:t>
      </w:r>
      <w:bookmarkEnd w:id="0"/>
      <w:r w:rsidRPr="00B71EF9">
        <w:rPr>
          <w:b/>
          <w:sz w:val="22"/>
          <w:szCs w:val="22"/>
          <w:lang w:eastAsia="en-AU"/>
        </w:rPr>
        <w:t>the</w:t>
      </w:r>
      <w:r w:rsidRPr="00B71EF9">
        <w:rPr>
          <w:sz w:val="22"/>
          <w:szCs w:val="22"/>
          <w:lang w:eastAsia="en-AU"/>
        </w:rPr>
        <w:t xml:space="preserve"> </w:t>
      </w:r>
      <w:r w:rsidR="009F1FF2" w:rsidRPr="00B71EF9">
        <w:rPr>
          <w:b/>
          <w:bCs/>
          <w:i/>
          <w:sz w:val="22"/>
          <w:szCs w:val="22"/>
          <w:lang w:val="en-AU" w:eastAsia="en-AU"/>
        </w:rPr>
        <w:t>Therapeutic Goods (Medical Devices—Excluded Purposes) Amendment (</w:t>
      </w:r>
      <w:r w:rsidR="004A4A12" w:rsidRPr="00B71EF9">
        <w:rPr>
          <w:b/>
          <w:bCs/>
          <w:i/>
          <w:sz w:val="22"/>
          <w:szCs w:val="22"/>
          <w:lang w:val="en-AU" w:eastAsia="en-AU"/>
        </w:rPr>
        <w:t>C</w:t>
      </w:r>
      <w:r w:rsidR="001024C3" w:rsidRPr="00B71EF9">
        <w:rPr>
          <w:b/>
          <w:bCs/>
          <w:i/>
          <w:sz w:val="22"/>
          <w:szCs w:val="22"/>
          <w:lang w:val="en-AU" w:eastAsia="en-AU"/>
        </w:rPr>
        <w:t xml:space="preserve">OVID-19 </w:t>
      </w:r>
      <w:r w:rsidR="00296D44" w:rsidRPr="00B71EF9">
        <w:rPr>
          <w:b/>
          <w:bCs/>
          <w:i/>
          <w:sz w:val="22"/>
          <w:szCs w:val="22"/>
          <w:lang w:val="en-AU" w:eastAsia="en-AU"/>
        </w:rPr>
        <w:t>R</w:t>
      </w:r>
      <w:r w:rsidR="001024C3" w:rsidRPr="00B71EF9">
        <w:rPr>
          <w:b/>
          <w:bCs/>
          <w:i/>
          <w:sz w:val="22"/>
          <w:szCs w:val="22"/>
          <w:lang w:val="en-AU" w:eastAsia="en-AU"/>
        </w:rPr>
        <w:t xml:space="preserve">apid </w:t>
      </w:r>
      <w:r w:rsidR="00296D44" w:rsidRPr="00B71EF9">
        <w:rPr>
          <w:b/>
          <w:bCs/>
          <w:i/>
          <w:sz w:val="22"/>
          <w:szCs w:val="22"/>
          <w:lang w:val="en-AU" w:eastAsia="en-AU"/>
        </w:rPr>
        <w:t>A</w:t>
      </w:r>
      <w:r w:rsidR="001024C3" w:rsidRPr="00B71EF9">
        <w:rPr>
          <w:b/>
          <w:bCs/>
          <w:i/>
          <w:sz w:val="22"/>
          <w:szCs w:val="22"/>
          <w:lang w:val="en-AU" w:eastAsia="en-AU"/>
        </w:rPr>
        <w:t>ntigen</w:t>
      </w:r>
      <w:r w:rsidR="004A4A12" w:rsidRPr="00B71EF9">
        <w:rPr>
          <w:b/>
          <w:bCs/>
          <w:i/>
          <w:sz w:val="22"/>
          <w:szCs w:val="22"/>
          <w:lang w:val="en-AU" w:eastAsia="en-AU"/>
        </w:rPr>
        <w:t xml:space="preserve"> </w:t>
      </w:r>
      <w:proofErr w:type="spellStart"/>
      <w:r w:rsidR="004A4A12" w:rsidRPr="00B71EF9">
        <w:rPr>
          <w:b/>
          <w:bCs/>
          <w:i/>
          <w:sz w:val="22"/>
          <w:szCs w:val="22"/>
          <w:lang w:val="en-AU" w:eastAsia="en-AU"/>
        </w:rPr>
        <w:t>IVD</w:t>
      </w:r>
      <w:proofErr w:type="spellEnd"/>
      <w:r w:rsidR="004A4A12" w:rsidRPr="00B71EF9">
        <w:rPr>
          <w:b/>
          <w:bCs/>
          <w:i/>
          <w:sz w:val="22"/>
          <w:szCs w:val="22"/>
          <w:lang w:val="en-AU" w:eastAsia="en-AU"/>
        </w:rPr>
        <w:t xml:space="preserve"> Medical Devices for Self-Testing</w:t>
      </w:r>
      <w:r w:rsidR="009F1FF2" w:rsidRPr="00B71EF9">
        <w:rPr>
          <w:b/>
          <w:bCs/>
          <w:i/>
          <w:sz w:val="22"/>
          <w:szCs w:val="22"/>
          <w:lang w:val="en-AU" w:eastAsia="en-AU"/>
        </w:rPr>
        <w:t>) Specification 2021</w:t>
      </w:r>
    </w:p>
    <w:p w14:paraId="2D6C2477" w14:textId="2E441B24" w:rsidR="00A5662B" w:rsidRPr="00B71EF9" w:rsidRDefault="00A5662B" w:rsidP="00D360E1">
      <w:pPr>
        <w:spacing w:before="0" w:after="0"/>
        <w:rPr>
          <w:sz w:val="22"/>
          <w:szCs w:val="22"/>
          <w:lang w:eastAsia="en-AU"/>
        </w:rPr>
      </w:pPr>
    </w:p>
    <w:p w14:paraId="28BFAD0B" w14:textId="77777777" w:rsidR="00A5662B" w:rsidRPr="00B71EF9" w:rsidRDefault="00A5662B" w:rsidP="00A3568B">
      <w:pPr>
        <w:spacing w:before="0" w:after="0"/>
        <w:rPr>
          <w:b/>
          <w:bCs/>
          <w:sz w:val="22"/>
          <w:szCs w:val="22"/>
          <w:lang w:eastAsia="en-AU"/>
        </w:rPr>
      </w:pPr>
      <w:r w:rsidRPr="00B71EF9">
        <w:rPr>
          <w:b/>
          <w:bCs/>
          <w:sz w:val="22"/>
          <w:szCs w:val="22"/>
          <w:lang w:eastAsia="en-AU"/>
        </w:rPr>
        <w:t>Section 1 – Name</w:t>
      </w:r>
    </w:p>
    <w:p w14:paraId="5C5E413B" w14:textId="77777777" w:rsidR="00A5662B" w:rsidRPr="00B71EF9" w:rsidRDefault="00A5662B" w:rsidP="00A3568B">
      <w:pPr>
        <w:spacing w:before="0" w:after="0"/>
        <w:rPr>
          <w:sz w:val="22"/>
          <w:szCs w:val="22"/>
          <w:lang w:eastAsia="en-AU"/>
        </w:rPr>
      </w:pPr>
    </w:p>
    <w:p w14:paraId="26F96427" w14:textId="63E89E96" w:rsidR="00A5662B" w:rsidRPr="00B71EF9" w:rsidRDefault="00A5662B" w:rsidP="00A3568B">
      <w:pPr>
        <w:spacing w:before="0" w:after="0"/>
        <w:rPr>
          <w:sz w:val="22"/>
          <w:szCs w:val="22"/>
          <w:lang w:eastAsia="en-AU"/>
        </w:rPr>
      </w:pPr>
      <w:r w:rsidRPr="00B71EF9">
        <w:rPr>
          <w:sz w:val="22"/>
          <w:szCs w:val="22"/>
          <w:lang w:eastAsia="en-AU"/>
        </w:rPr>
        <w:t xml:space="preserve">This section provides that the name of the instrument is the </w:t>
      </w:r>
      <w:r w:rsidR="009F1FF2" w:rsidRPr="00B71EF9">
        <w:rPr>
          <w:i/>
          <w:sz w:val="22"/>
          <w:szCs w:val="22"/>
          <w:lang w:val="en-AU" w:eastAsia="en-AU"/>
        </w:rPr>
        <w:t>Therapeutic Goods (Medical Devices—Excluded Purposes) Amendment (</w:t>
      </w:r>
      <w:r w:rsidR="00A11849" w:rsidRPr="00B71EF9">
        <w:rPr>
          <w:i/>
          <w:sz w:val="22"/>
          <w:szCs w:val="22"/>
          <w:lang w:val="en-AU" w:eastAsia="en-AU"/>
        </w:rPr>
        <w:t>C</w:t>
      </w:r>
      <w:r w:rsidR="001024C3" w:rsidRPr="00B71EF9">
        <w:rPr>
          <w:i/>
          <w:sz w:val="22"/>
          <w:szCs w:val="22"/>
          <w:lang w:val="en-AU" w:eastAsia="en-AU"/>
        </w:rPr>
        <w:t xml:space="preserve">OVID-19 </w:t>
      </w:r>
      <w:r w:rsidR="00296D44" w:rsidRPr="00B71EF9">
        <w:rPr>
          <w:i/>
          <w:sz w:val="22"/>
          <w:szCs w:val="22"/>
          <w:lang w:val="en-AU" w:eastAsia="en-AU"/>
        </w:rPr>
        <w:t>R</w:t>
      </w:r>
      <w:r w:rsidR="001024C3" w:rsidRPr="00B71EF9">
        <w:rPr>
          <w:i/>
          <w:sz w:val="22"/>
          <w:szCs w:val="22"/>
          <w:lang w:val="en-AU" w:eastAsia="en-AU"/>
        </w:rPr>
        <w:t xml:space="preserve">apid </w:t>
      </w:r>
      <w:r w:rsidR="00296D44" w:rsidRPr="00B71EF9">
        <w:rPr>
          <w:i/>
          <w:sz w:val="22"/>
          <w:szCs w:val="22"/>
          <w:lang w:val="en-AU" w:eastAsia="en-AU"/>
        </w:rPr>
        <w:t>A</w:t>
      </w:r>
      <w:r w:rsidR="001024C3" w:rsidRPr="00B71EF9">
        <w:rPr>
          <w:i/>
          <w:sz w:val="22"/>
          <w:szCs w:val="22"/>
          <w:lang w:val="en-AU" w:eastAsia="en-AU"/>
        </w:rPr>
        <w:t>ntigen</w:t>
      </w:r>
      <w:r w:rsidR="00A11849" w:rsidRPr="00B71EF9">
        <w:rPr>
          <w:i/>
          <w:sz w:val="22"/>
          <w:szCs w:val="22"/>
          <w:lang w:val="en-AU" w:eastAsia="en-AU"/>
        </w:rPr>
        <w:t xml:space="preserve"> </w:t>
      </w:r>
      <w:proofErr w:type="spellStart"/>
      <w:r w:rsidR="00A11849" w:rsidRPr="00B71EF9">
        <w:rPr>
          <w:i/>
          <w:sz w:val="22"/>
          <w:szCs w:val="22"/>
          <w:lang w:val="en-AU" w:eastAsia="en-AU"/>
        </w:rPr>
        <w:t>IVD</w:t>
      </w:r>
      <w:proofErr w:type="spellEnd"/>
      <w:r w:rsidR="00A11849" w:rsidRPr="00B71EF9">
        <w:rPr>
          <w:i/>
          <w:sz w:val="22"/>
          <w:szCs w:val="22"/>
          <w:lang w:val="en-AU" w:eastAsia="en-AU"/>
        </w:rPr>
        <w:t xml:space="preserve"> Medical Devices for Self-Testing</w:t>
      </w:r>
      <w:r w:rsidR="009F1FF2" w:rsidRPr="00B71EF9">
        <w:rPr>
          <w:i/>
          <w:sz w:val="22"/>
          <w:szCs w:val="22"/>
          <w:lang w:val="en-AU" w:eastAsia="en-AU"/>
        </w:rPr>
        <w:t>) Specification 2021</w:t>
      </w:r>
      <w:r w:rsidR="009F1FF2" w:rsidRPr="00B71EF9">
        <w:rPr>
          <w:iCs/>
          <w:sz w:val="22"/>
          <w:szCs w:val="22"/>
          <w:lang w:eastAsia="en-AU"/>
        </w:rPr>
        <w:t xml:space="preserve"> (“the Amendment Specification”)</w:t>
      </w:r>
      <w:r w:rsidRPr="00B71EF9">
        <w:rPr>
          <w:sz w:val="22"/>
          <w:szCs w:val="22"/>
          <w:lang w:eastAsia="en-AU"/>
        </w:rPr>
        <w:t>.</w:t>
      </w:r>
    </w:p>
    <w:p w14:paraId="4883FF57" w14:textId="77777777" w:rsidR="00A5662B" w:rsidRPr="00B71EF9" w:rsidRDefault="00A5662B" w:rsidP="00A3568B">
      <w:pPr>
        <w:spacing w:before="0" w:after="0"/>
        <w:rPr>
          <w:sz w:val="22"/>
          <w:szCs w:val="22"/>
          <w:lang w:eastAsia="en-AU"/>
        </w:rPr>
      </w:pPr>
    </w:p>
    <w:p w14:paraId="0AE777E9" w14:textId="77777777" w:rsidR="00A5662B" w:rsidRPr="00B71EF9" w:rsidRDefault="00A5662B" w:rsidP="00A3568B">
      <w:pPr>
        <w:spacing w:before="0" w:after="0"/>
        <w:rPr>
          <w:b/>
          <w:bCs/>
          <w:sz w:val="22"/>
          <w:szCs w:val="22"/>
          <w:lang w:eastAsia="en-AU"/>
        </w:rPr>
      </w:pPr>
      <w:r w:rsidRPr="00B71EF9">
        <w:rPr>
          <w:b/>
          <w:bCs/>
          <w:sz w:val="22"/>
          <w:szCs w:val="22"/>
          <w:lang w:eastAsia="en-AU"/>
        </w:rPr>
        <w:t>Section 2 – Commencement</w:t>
      </w:r>
    </w:p>
    <w:p w14:paraId="6CEFEE2C" w14:textId="77777777" w:rsidR="00A5662B" w:rsidRPr="00B71EF9" w:rsidRDefault="00A5662B" w:rsidP="00A3568B">
      <w:pPr>
        <w:spacing w:before="0" w:after="0"/>
        <w:rPr>
          <w:sz w:val="22"/>
          <w:szCs w:val="22"/>
          <w:lang w:eastAsia="en-AU"/>
        </w:rPr>
      </w:pPr>
    </w:p>
    <w:p w14:paraId="4B910798" w14:textId="1CCD5F36" w:rsidR="00A5662B" w:rsidRPr="00B71EF9" w:rsidRDefault="00A5662B" w:rsidP="00A3568B">
      <w:pPr>
        <w:spacing w:before="0" w:after="0"/>
        <w:rPr>
          <w:sz w:val="22"/>
          <w:szCs w:val="22"/>
          <w:lang w:eastAsia="en-AU"/>
        </w:rPr>
      </w:pPr>
      <w:r w:rsidRPr="00B71EF9">
        <w:rPr>
          <w:sz w:val="22"/>
          <w:szCs w:val="22"/>
          <w:lang w:eastAsia="en-AU"/>
        </w:rPr>
        <w:t xml:space="preserve">This section provides that the </w:t>
      </w:r>
      <w:r w:rsidR="005C43AE" w:rsidRPr="00B71EF9">
        <w:rPr>
          <w:sz w:val="22"/>
          <w:szCs w:val="22"/>
          <w:lang w:eastAsia="en-AU"/>
        </w:rPr>
        <w:t>Amendment Specification</w:t>
      </w:r>
      <w:r w:rsidRPr="00B71EF9">
        <w:rPr>
          <w:sz w:val="22"/>
          <w:szCs w:val="22"/>
          <w:lang w:eastAsia="en-AU"/>
        </w:rPr>
        <w:t xml:space="preserve"> commences </w:t>
      </w:r>
      <w:r w:rsidR="00B65017" w:rsidRPr="00B71EF9">
        <w:rPr>
          <w:sz w:val="22"/>
          <w:szCs w:val="22"/>
          <w:lang w:eastAsia="en-AU"/>
        </w:rPr>
        <w:t xml:space="preserve">on </w:t>
      </w:r>
      <w:r w:rsidR="005C43AE" w:rsidRPr="00B71EF9">
        <w:rPr>
          <w:sz w:val="22"/>
          <w:szCs w:val="22"/>
          <w:lang w:eastAsia="en-AU"/>
        </w:rPr>
        <w:t>1 October 2021</w:t>
      </w:r>
      <w:r w:rsidRPr="00B71EF9">
        <w:rPr>
          <w:sz w:val="22"/>
          <w:szCs w:val="22"/>
          <w:lang w:eastAsia="en-AU"/>
        </w:rPr>
        <w:t>.</w:t>
      </w:r>
    </w:p>
    <w:p w14:paraId="15DD2491" w14:textId="77777777" w:rsidR="00A5662B" w:rsidRPr="00B71EF9" w:rsidRDefault="00A5662B" w:rsidP="00A3568B">
      <w:pPr>
        <w:spacing w:before="0" w:after="0"/>
        <w:rPr>
          <w:sz w:val="22"/>
          <w:szCs w:val="22"/>
          <w:lang w:eastAsia="en-AU"/>
        </w:rPr>
      </w:pPr>
    </w:p>
    <w:p w14:paraId="5FD09A0D" w14:textId="77777777" w:rsidR="00A5662B" w:rsidRPr="00B71EF9" w:rsidRDefault="00A5662B" w:rsidP="00A3568B">
      <w:pPr>
        <w:spacing w:before="0" w:after="0"/>
        <w:rPr>
          <w:b/>
          <w:bCs/>
          <w:sz w:val="22"/>
          <w:szCs w:val="22"/>
          <w:lang w:eastAsia="en-AU"/>
        </w:rPr>
      </w:pPr>
      <w:r w:rsidRPr="00B71EF9">
        <w:rPr>
          <w:b/>
          <w:bCs/>
          <w:sz w:val="22"/>
          <w:szCs w:val="22"/>
          <w:lang w:eastAsia="en-AU"/>
        </w:rPr>
        <w:t>Section 3 – Authority</w:t>
      </w:r>
    </w:p>
    <w:p w14:paraId="60B2DA95" w14:textId="77777777" w:rsidR="00A5662B" w:rsidRPr="00B71EF9" w:rsidRDefault="00A5662B" w:rsidP="00A3568B">
      <w:pPr>
        <w:spacing w:before="0" w:after="0"/>
        <w:rPr>
          <w:sz w:val="22"/>
          <w:szCs w:val="22"/>
          <w:lang w:eastAsia="en-AU"/>
        </w:rPr>
      </w:pPr>
    </w:p>
    <w:p w14:paraId="48787B9E" w14:textId="1CDF2729" w:rsidR="00A5662B" w:rsidRPr="00B71EF9" w:rsidRDefault="00A5662B" w:rsidP="00A3568B">
      <w:pPr>
        <w:spacing w:before="0" w:after="0"/>
        <w:rPr>
          <w:sz w:val="22"/>
          <w:szCs w:val="22"/>
          <w:lang w:eastAsia="en-AU"/>
        </w:rPr>
      </w:pPr>
      <w:r w:rsidRPr="00B71EF9">
        <w:rPr>
          <w:sz w:val="22"/>
          <w:szCs w:val="22"/>
          <w:lang w:eastAsia="en-AU"/>
        </w:rPr>
        <w:t xml:space="preserve">This section provides that the legislative authority for making the </w:t>
      </w:r>
      <w:r w:rsidR="005C43AE" w:rsidRPr="00B71EF9">
        <w:rPr>
          <w:sz w:val="22"/>
          <w:szCs w:val="22"/>
          <w:lang w:eastAsia="en-AU"/>
        </w:rPr>
        <w:t>Amendment Specification</w:t>
      </w:r>
      <w:r w:rsidRPr="00B71EF9">
        <w:rPr>
          <w:sz w:val="22"/>
          <w:szCs w:val="22"/>
          <w:lang w:eastAsia="en-AU"/>
        </w:rPr>
        <w:t xml:space="preserve"> is section </w:t>
      </w:r>
      <w:proofErr w:type="spellStart"/>
      <w:r w:rsidR="00D360E1" w:rsidRPr="00B71EF9">
        <w:rPr>
          <w:sz w:val="22"/>
          <w:szCs w:val="22"/>
          <w:lang w:eastAsia="en-AU"/>
        </w:rPr>
        <w:t>41BEA</w:t>
      </w:r>
      <w:proofErr w:type="spellEnd"/>
      <w:r w:rsidRPr="00B71EF9">
        <w:rPr>
          <w:sz w:val="22"/>
          <w:szCs w:val="22"/>
          <w:lang w:eastAsia="en-AU"/>
        </w:rPr>
        <w:t xml:space="preserve"> of the </w:t>
      </w:r>
      <w:r w:rsidRPr="00B71EF9">
        <w:rPr>
          <w:i/>
          <w:sz w:val="22"/>
          <w:szCs w:val="22"/>
          <w:lang w:eastAsia="en-AU"/>
        </w:rPr>
        <w:t>Therapeutic Goods Act 1989</w:t>
      </w:r>
      <w:r w:rsidRPr="00B71EF9">
        <w:rPr>
          <w:sz w:val="22"/>
          <w:szCs w:val="22"/>
          <w:lang w:eastAsia="en-AU"/>
        </w:rPr>
        <w:t xml:space="preserve"> (“the Act”).</w:t>
      </w:r>
    </w:p>
    <w:p w14:paraId="6BC669CC" w14:textId="77777777" w:rsidR="004E4379" w:rsidRPr="00B71EF9" w:rsidRDefault="004E4379" w:rsidP="00A3568B">
      <w:pPr>
        <w:spacing w:before="0" w:after="0"/>
        <w:rPr>
          <w:sz w:val="22"/>
          <w:szCs w:val="22"/>
          <w:lang w:eastAsia="en-AU"/>
        </w:rPr>
      </w:pPr>
    </w:p>
    <w:p w14:paraId="50401F29" w14:textId="37EE0FA9" w:rsidR="004E4379" w:rsidRPr="00B71EF9" w:rsidRDefault="004E4379" w:rsidP="00A3568B">
      <w:pPr>
        <w:spacing w:before="0" w:after="0"/>
        <w:rPr>
          <w:sz w:val="22"/>
          <w:szCs w:val="22"/>
          <w:lang w:eastAsia="en-AU"/>
        </w:rPr>
      </w:pPr>
      <w:r w:rsidRPr="00B71EF9">
        <w:rPr>
          <w:sz w:val="22"/>
          <w:szCs w:val="22"/>
          <w:lang w:eastAsia="en-AU"/>
        </w:rPr>
        <w:t xml:space="preserve">Subsection 33(3) of the </w:t>
      </w:r>
      <w:r w:rsidRPr="00B71EF9">
        <w:rPr>
          <w:i/>
          <w:sz w:val="22"/>
          <w:szCs w:val="22"/>
          <w:lang w:eastAsia="en-AU"/>
        </w:rPr>
        <w:t>Acts Interpretation Act 1901</w:t>
      </w:r>
      <w:r w:rsidRPr="00B71EF9">
        <w:rPr>
          <w:sz w:val="22"/>
          <w:szCs w:val="22"/>
          <w:lang w:eastAsia="en-AU"/>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Th</w:t>
      </w:r>
      <w:r w:rsidR="003512A7" w:rsidRPr="00B71EF9">
        <w:rPr>
          <w:sz w:val="22"/>
          <w:szCs w:val="22"/>
          <w:lang w:eastAsia="en-AU"/>
        </w:rPr>
        <w:t>e Amendment Specification</w:t>
      </w:r>
      <w:r w:rsidRPr="00B71EF9">
        <w:rPr>
          <w:sz w:val="22"/>
          <w:szCs w:val="22"/>
          <w:lang w:eastAsia="en-AU"/>
        </w:rPr>
        <w:t xml:space="preserve"> is also made in accordance with that provision</w:t>
      </w:r>
      <w:r w:rsidR="004B3EB4" w:rsidRPr="00B71EF9">
        <w:rPr>
          <w:sz w:val="22"/>
          <w:szCs w:val="22"/>
          <w:lang w:eastAsia="en-AU"/>
        </w:rPr>
        <w:t>.</w:t>
      </w:r>
    </w:p>
    <w:p w14:paraId="512B2F0B" w14:textId="19C16D7C" w:rsidR="00A5662B" w:rsidRPr="00B71EF9" w:rsidRDefault="00A5662B" w:rsidP="00A3568B">
      <w:pPr>
        <w:spacing w:before="0" w:after="0"/>
        <w:rPr>
          <w:sz w:val="22"/>
          <w:szCs w:val="22"/>
          <w:lang w:eastAsia="en-AU"/>
        </w:rPr>
      </w:pPr>
    </w:p>
    <w:p w14:paraId="2C91F169" w14:textId="5D0EF327" w:rsidR="009F1FF2" w:rsidRPr="00B71EF9" w:rsidRDefault="009F1FF2" w:rsidP="00A3568B">
      <w:pPr>
        <w:spacing w:before="0" w:after="0"/>
        <w:rPr>
          <w:b/>
          <w:bCs/>
          <w:sz w:val="22"/>
          <w:szCs w:val="22"/>
          <w:lang w:eastAsia="en-AU"/>
        </w:rPr>
      </w:pPr>
      <w:r w:rsidRPr="00B71EF9">
        <w:rPr>
          <w:b/>
          <w:bCs/>
          <w:sz w:val="22"/>
          <w:szCs w:val="22"/>
          <w:lang w:eastAsia="en-AU"/>
        </w:rPr>
        <w:t>Section 4 – Schedules</w:t>
      </w:r>
    </w:p>
    <w:p w14:paraId="21930021" w14:textId="1F78A71D" w:rsidR="009F1FF2" w:rsidRPr="00B71EF9" w:rsidRDefault="009F1FF2" w:rsidP="00A3568B">
      <w:pPr>
        <w:spacing w:before="0" w:after="0"/>
        <w:rPr>
          <w:sz w:val="22"/>
          <w:szCs w:val="22"/>
          <w:lang w:eastAsia="en-AU"/>
        </w:rPr>
      </w:pPr>
    </w:p>
    <w:p w14:paraId="72AFD50E" w14:textId="09332CEC" w:rsidR="009F1FF2" w:rsidRPr="00B71EF9" w:rsidRDefault="009F1FF2" w:rsidP="00A3568B">
      <w:pPr>
        <w:spacing w:before="0" w:after="0"/>
        <w:rPr>
          <w:sz w:val="22"/>
          <w:szCs w:val="22"/>
          <w:lang w:eastAsia="en-AU"/>
        </w:rPr>
      </w:pPr>
      <w:r w:rsidRPr="00B71EF9">
        <w:rPr>
          <w:sz w:val="22"/>
          <w:szCs w:val="22"/>
          <w:lang w:eastAsia="en-AU"/>
        </w:rPr>
        <w:t xml:space="preserve">This section provides that each instrument that is specified in a Schedule to the Amendment Specification is amended or repealed as set out in the </w:t>
      </w:r>
      <w:r w:rsidR="000C7FE3" w:rsidRPr="00B71EF9">
        <w:rPr>
          <w:sz w:val="22"/>
          <w:szCs w:val="22"/>
          <w:lang w:eastAsia="en-AU"/>
        </w:rPr>
        <w:t>applicable items in the Schedule concerned, and that any other item in a Schedule to the Amendment Specification has effect according to its terms.</w:t>
      </w:r>
      <w:r w:rsidRPr="00B71EF9">
        <w:rPr>
          <w:sz w:val="22"/>
          <w:szCs w:val="22"/>
          <w:lang w:eastAsia="en-AU"/>
        </w:rPr>
        <w:t xml:space="preserve"> </w:t>
      </w:r>
    </w:p>
    <w:p w14:paraId="6259914A" w14:textId="491EB039" w:rsidR="00F7244D" w:rsidRPr="00B71EF9" w:rsidRDefault="00F7244D" w:rsidP="00A3568B">
      <w:pPr>
        <w:spacing w:before="0" w:after="0"/>
        <w:rPr>
          <w:sz w:val="22"/>
          <w:szCs w:val="22"/>
          <w:lang w:eastAsia="en-AU"/>
        </w:rPr>
      </w:pPr>
    </w:p>
    <w:p w14:paraId="74992471" w14:textId="02D2D229" w:rsidR="000C7FE3" w:rsidRPr="00B71EF9" w:rsidRDefault="00F7244D" w:rsidP="00A3568B">
      <w:pPr>
        <w:spacing w:before="0" w:after="0"/>
        <w:rPr>
          <w:b/>
          <w:bCs/>
          <w:sz w:val="22"/>
          <w:szCs w:val="22"/>
          <w:lang w:eastAsia="en-AU"/>
        </w:rPr>
      </w:pPr>
      <w:r w:rsidRPr="00B71EF9">
        <w:rPr>
          <w:b/>
          <w:bCs/>
          <w:sz w:val="22"/>
          <w:szCs w:val="22"/>
          <w:lang w:eastAsia="en-AU"/>
        </w:rPr>
        <w:t xml:space="preserve">SCHEDULE 1 </w:t>
      </w:r>
      <w:r w:rsidR="006A5B44" w:rsidRPr="00B71EF9">
        <w:rPr>
          <w:b/>
          <w:bCs/>
          <w:sz w:val="22"/>
          <w:szCs w:val="22"/>
          <w:lang w:eastAsia="en-AU"/>
        </w:rPr>
        <w:t xml:space="preserve">– </w:t>
      </w:r>
      <w:r w:rsidR="000C7FE3" w:rsidRPr="00B71EF9">
        <w:rPr>
          <w:b/>
          <w:bCs/>
          <w:sz w:val="22"/>
          <w:szCs w:val="22"/>
          <w:lang w:eastAsia="en-AU"/>
        </w:rPr>
        <w:t>AMENDMENTS</w:t>
      </w:r>
    </w:p>
    <w:p w14:paraId="6CD50FA3" w14:textId="77777777" w:rsidR="00372769" w:rsidRPr="00B71EF9" w:rsidRDefault="00372769" w:rsidP="00A3568B">
      <w:pPr>
        <w:spacing w:before="0" w:after="0"/>
        <w:rPr>
          <w:b/>
          <w:bCs/>
          <w:sz w:val="22"/>
          <w:szCs w:val="22"/>
          <w:lang w:eastAsia="en-AU"/>
        </w:rPr>
      </w:pPr>
    </w:p>
    <w:p w14:paraId="0A895D5B" w14:textId="56E10D0E" w:rsidR="000C7FE3" w:rsidRPr="00B71EF9" w:rsidRDefault="000C7FE3" w:rsidP="00A3568B">
      <w:pPr>
        <w:spacing w:before="0" w:after="0"/>
        <w:rPr>
          <w:sz w:val="22"/>
          <w:szCs w:val="22"/>
          <w:lang w:eastAsia="en-AU"/>
        </w:rPr>
      </w:pPr>
      <w:r w:rsidRPr="00B71EF9">
        <w:rPr>
          <w:sz w:val="22"/>
          <w:szCs w:val="22"/>
          <w:lang w:eastAsia="en-AU"/>
        </w:rPr>
        <w:t xml:space="preserve">Schedule 1 amends the </w:t>
      </w:r>
      <w:r w:rsidRPr="00B71EF9">
        <w:rPr>
          <w:i/>
          <w:iCs/>
          <w:sz w:val="22"/>
          <w:szCs w:val="22"/>
          <w:lang w:eastAsia="en-AU"/>
        </w:rPr>
        <w:t>Therapeutic Goods (Medical Devices—Excluded Purposes) Specification 2020</w:t>
      </w:r>
      <w:r w:rsidRPr="00B71EF9">
        <w:rPr>
          <w:sz w:val="22"/>
          <w:szCs w:val="22"/>
          <w:lang w:eastAsia="en-AU"/>
        </w:rPr>
        <w:t xml:space="preserve"> (“the Principal Specification”).</w:t>
      </w:r>
    </w:p>
    <w:p w14:paraId="359C5921" w14:textId="77777777" w:rsidR="00A3568B" w:rsidRPr="00B71EF9" w:rsidRDefault="00A3568B" w:rsidP="00A3568B">
      <w:pPr>
        <w:spacing w:before="0" w:after="0"/>
        <w:rPr>
          <w:sz w:val="22"/>
          <w:szCs w:val="22"/>
          <w:lang w:eastAsia="en-AU"/>
        </w:rPr>
      </w:pPr>
    </w:p>
    <w:p w14:paraId="17B381DD" w14:textId="0C43F145" w:rsidR="003512A7" w:rsidRPr="00B71EF9" w:rsidRDefault="000C7FE3" w:rsidP="00A3568B">
      <w:pPr>
        <w:spacing w:before="0" w:after="0"/>
        <w:rPr>
          <w:sz w:val="22"/>
          <w:szCs w:val="22"/>
          <w:lang w:eastAsia="en-AU"/>
        </w:rPr>
      </w:pPr>
      <w:r w:rsidRPr="00B71EF9">
        <w:rPr>
          <w:sz w:val="22"/>
          <w:szCs w:val="22"/>
          <w:lang w:eastAsia="en-AU"/>
        </w:rPr>
        <w:t xml:space="preserve">Item 1 inserts </w:t>
      </w:r>
      <w:r w:rsidR="00870B73" w:rsidRPr="00B71EF9">
        <w:rPr>
          <w:sz w:val="22"/>
          <w:szCs w:val="22"/>
          <w:lang w:eastAsia="en-AU"/>
        </w:rPr>
        <w:t>3</w:t>
      </w:r>
      <w:r w:rsidR="003512A7" w:rsidRPr="00B71EF9">
        <w:rPr>
          <w:sz w:val="22"/>
          <w:szCs w:val="22"/>
          <w:lang w:eastAsia="en-AU"/>
        </w:rPr>
        <w:t xml:space="preserve"> new </w:t>
      </w:r>
      <w:r w:rsidRPr="00B71EF9">
        <w:rPr>
          <w:sz w:val="22"/>
          <w:szCs w:val="22"/>
          <w:lang w:eastAsia="en-AU"/>
        </w:rPr>
        <w:t>definitions into section 4 of the Principal Specification</w:t>
      </w:r>
      <w:r w:rsidR="003512A7" w:rsidRPr="00B71EF9">
        <w:rPr>
          <w:sz w:val="22"/>
          <w:szCs w:val="22"/>
          <w:lang w:eastAsia="en-AU"/>
        </w:rPr>
        <w:t xml:space="preserve">, for ‘Class 1 </w:t>
      </w:r>
      <w:proofErr w:type="spellStart"/>
      <w:r w:rsidR="003512A7" w:rsidRPr="00B71EF9">
        <w:rPr>
          <w:sz w:val="22"/>
          <w:szCs w:val="22"/>
          <w:lang w:eastAsia="en-AU"/>
        </w:rPr>
        <w:t>IVD</w:t>
      </w:r>
      <w:proofErr w:type="spellEnd"/>
      <w:r w:rsidR="003512A7" w:rsidRPr="00B71EF9">
        <w:rPr>
          <w:sz w:val="22"/>
          <w:szCs w:val="22"/>
          <w:lang w:eastAsia="en-AU"/>
        </w:rPr>
        <w:t xml:space="preserve"> medical device’</w:t>
      </w:r>
      <w:r w:rsidR="00870B73" w:rsidRPr="00B71EF9">
        <w:rPr>
          <w:sz w:val="22"/>
          <w:szCs w:val="22"/>
          <w:lang w:eastAsia="en-AU"/>
        </w:rPr>
        <w:t xml:space="preserve">, </w:t>
      </w:r>
      <w:r w:rsidR="003512A7" w:rsidRPr="00B71EF9">
        <w:rPr>
          <w:sz w:val="22"/>
          <w:szCs w:val="22"/>
          <w:lang w:eastAsia="en-AU"/>
        </w:rPr>
        <w:t>‘SARS-CoV-2’</w:t>
      </w:r>
      <w:r w:rsidR="00870B73" w:rsidRPr="00B71EF9">
        <w:rPr>
          <w:sz w:val="22"/>
          <w:szCs w:val="22"/>
          <w:lang w:eastAsia="en-AU"/>
        </w:rPr>
        <w:t xml:space="preserve"> and ‘serious disease’</w:t>
      </w:r>
      <w:r w:rsidR="003512A7" w:rsidRPr="00B71EF9">
        <w:rPr>
          <w:sz w:val="22"/>
          <w:szCs w:val="22"/>
          <w:lang w:eastAsia="en-AU"/>
        </w:rPr>
        <w:t>.</w:t>
      </w:r>
    </w:p>
    <w:p w14:paraId="2D7D2CEA" w14:textId="77777777" w:rsidR="003512A7" w:rsidRPr="00B71EF9" w:rsidRDefault="003512A7" w:rsidP="00A3568B">
      <w:pPr>
        <w:spacing w:before="0" w:after="0"/>
        <w:rPr>
          <w:sz w:val="22"/>
          <w:szCs w:val="22"/>
          <w:lang w:eastAsia="en-AU"/>
        </w:rPr>
      </w:pPr>
    </w:p>
    <w:p w14:paraId="4F7FF531" w14:textId="04D417D3" w:rsidR="00F610AF" w:rsidRPr="00B71EF9" w:rsidRDefault="003512A7" w:rsidP="00A3568B">
      <w:pPr>
        <w:spacing w:before="0" w:after="0"/>
        <w:rPr>
          <w:sz w:val="22"/>
          <w:szCs w:val="22"/>
          <w:lang w:eastAsia="en-AU"/>
        </w:rPr>
      </w:pPr>
      <w:r w:rsidRPr="00B71EF9">
        <w:rPr>
          <w:sz w:val="22"/>
          <w:szCs w:val="22"/>
          <w:lang w:eastAsia="en-AU"/>
        </w:rPr>
        <w:t xml:space="preserve">Item 1 provides that </w:t>
      </w:r>
      <w:r w:rsidR="000C7FE3" w:rsidRPr="00B71EF9">
        <w:rPr>
          <w:sz w:val="22"/>
          <w:szCs w:val="22"/>
          <w:lang w:eastAsia="en-AU"/>
        </w:rPr>
        <w:t xml:space="preserve">‘Class 1 </w:t>
      </w:r>
      <w:proofErr w:type="spellStart"/>
      <w:r w:rsidR="000C7FE3" w:rsidRPr="00B71EF9">
        <w:rPr>
          <w:sz w:val="22"/>
          <w:szCs w:val="22"/>
          <w:lang w:eastAsia="en-AU"/>
        </w:rPr>
        <w:t>IVD</w:t>
      </w:r>
      <w:proofErr w:type="spellEnd"/>
      <w:r w:rsidR="000C7FE3" w:rsidRPr="00B71EF9">
        <w:rPr>
          <w:sz w:val="22"/>
          <w:szCs w:val="22"/>
          <w:lang w:eastAsia="en-AU"/>
        </w:rPr>
        <w:t xml:space="preserve"> medical device’ </w:t>
      </w:r>
      <w:r w:rsidR="00870B73" w:rsidRPr="00B71EF9">
        <w:rPr>
          <w:sz w:val="22"/>
          <w:szCs w:val="22"/>
          <w:lang w:eastAsia="en-AU"/>
        </w:rPr>
        <w:t xml:space="preserve">and ‘serious disease’ </w:t>
      </w:r>
      <w:r w:rsidRPr="00B71EF9">
        <w:rPr>
          <w:sz w:val="22"/>
          <w:szCs w:val="22"/>
          <w:lang w:eastAsia="en-AU"/>
        </w:rPr>
        <w:t>ha</w:t>
      </w:r>
      <w:r w:rsidR="00870B73" w:rsidRPr="00B71EF9">
        <w:rPr>
          <w:sz w:val="22"/>
          <w:szCs w:val="22"/>
          <w:lang w:eastAsia="en-AU"/>
        </w:rPr>
        <w:t>ve</w:t>
      </w:r>
      <w:r w:rsidRPr="00B71EF9">
        <w:rPr>
          <w:sz w:val="22"/>
          <w:szCs w:val="22"/>
          <w:lang w:eastAsia="en-AU"/>
        </w:rPr>
        <w:t xml:space="preserve"> the same meaning</w:t>
      </w:r>
      <w:r w:rsidR="00870B73" w:rsidRPr="00B71EF9">
        <w:rPr>
          <w:sz w:val="22"/>
          <w:szCs w:val="22"/>
          <w:lang w:eastAsia="en-AU"/>
        </w:rPr>
        <w:t>s</w:t>
      </w:r>
      <w:r w:rsidRPr="00B71EF9">
        <w:rPr>
          <w:sz w:val="22"/>
          <w:szCs w:val="22"/>
          <w:lang w:eastAsia="en-AU"/>
        </w:rPr>
        <w:t xml:space="preserve"> as in the </w:t>
      </w:r>
      <w:r w:rsidRPr="00B71EF9">
        <w:rPr>
          <w:i/>
          <w:iCs/>
          <w:sz w:val="22"/>
          <w:szCs w:val="22"/>
          <w:lang w:eastAsia="en-AU"/>
        </w:rPr>
        <w:t>Therapeutic Goods (Medical Devices) Regulations 2002</w:t>
      </w:r>
      <w:r w:rsidRPr="00B71EF9">
        <w:rPr>
          <w:sz w:val="22"/>
          <w:szCs w:val="22"/>
          <w:lang w:eastAsia="en-AU"/>
        </w:rPr>
        <w:t xml:space="preserve">, and that </w:t>
      </w:r>
      <w:r w:rsidR="000C7FE3" w:rsidRPr="00B71EF9">
        <w:rPr>
          <w:sz w:val="22"/>
          <w:szCs w:val="22"/>
          <w:lang w:eastAsia="en-AU"/>
        </w:rPr>
        <w:t>‘SARS-CoV-2’</w:t>
      </w:r>
      <w:r w:rsidRPr="00B71EF9">
        <w:rPr>
          <w:sz w:val="22"/>
          <w:szCs w:val="22"/>
          <w:lang w:eastAsia="en-AU"/>
        </w:rPr>
        <w:t>,</w:t>
      </w:r>
      <w:r w:rsidR="000C7FE3" w:rsidRPr="00B71EF9">
        <w:rPr>
          <w:sz w:val="22"/>
          <w:szCs w:val="22"/>
          <w:lang w:eastAsia="en-AU"/>
        </w:rPr>
        <w:t xml:space="preserve"> or severe acute respiratory syndrome coronavirus 2, means the virus that causes coronavirus disease (COVID-19). </w:t>
      </w:r>
    </w:p>
    <w:p w14:paraId="7F874A57" w14:textId="77777777" w:rsidR="00A3568B" w:rsidRPr="00B71EF9" w:rsidRDefault="00A3568B" w:rsidP="00A3568B">
      <w:pPr>
        <w:spacing w:before="0" w:after="0"/>
        <w:rPr>
          <w:sz w:val="22"/>
          <w:szCs w:val="22"/>
          <w:lang w:eastAsia="en-AU"/>
        </w:rPr>
      </w:pPr>
    </w:p>
    <w:p w14:paraId="561E08FB" w14:textId="422599F1" w:rsidR="00F610AF" w:rsidRPr="00B71EF9" w:rsidRDefault="00F610AF" w:rsidP="00A3568B">
      <w:pPr>
        <w:spacing w:before="0" w:after="0"/>
        <w:rPr>
          <w:sz w:val="22"/>
          <w:szCs w:val="22"/>
          <w:lang w:eastAsia="en-AU"/>
        </w:rPr>
      </w:pPr>
      <w:r w:rsidRPr="00B71EF9">
        <w:rPr>
          <w:sz w:val="22"/>
          <w:szCs w:val="22"/>
          <w:lang w:eastAsia="en-AU"/>
        </w:rPr>
        <w:t xml:space="preserve">Item 2 inserts section </w:t>
      </w:r>
      <w:proofErr w:type="spellStart"/>
      <w:r w:rsidRPr="00B71EF9">
        <w:rPr>
          <w:sz w:val="22"/>
          <w:szCs w:val="22"/>
          <w:lang w:eastAsia="en-AU"/>
        </w:rPr>
        <w:t>4A</w:t>
      </w:r>
      <w:proofErr w:type="spellEnd"/>
      <w:r w:rsidRPr="00B71EF9">
        <w:rPr>
          <w:sz w:val="22"/>
          <w:szCs w:val="22"/>
          <w:lang w:eastAsia="en-AU"/>
        </w:rPr>
        <w:t xml:space="preserve"> into the Principal Specification</w:t>
      </w:r>
      <w:r w:rsidR="00D637C9" w:rsidRPr="00B71EF9">
        <w:rPr>
          <w:sz w:val="22"/>
          <w:szCs w:val="22"/>
          <w:lang w:eastAsia="en-AU"/>
        </w:rPr>
        <w:t xml:space="preserve">.  New section </w:t>
      </w:r>
      <w:proofErr w:type="spellStart"/>
      <w:r w:rsidR="00D637C9" w:rsidRPr="00B71EF9">
        <w:rPr>
          <w:sz w:val="22"/>
          <w:szCs w:val="22"/>
          <w:lang w:eastAsia="en-AU"/>
        </w:rPr>
        <w:t>4A</w:t>
      </w:r>
      <w:proofErr w:type="spellEnd"/>
      <w:r w:rsidR="00D637C9" w:rsidRPr="00B71EF9">
        <w:rPr>
          <w:sz w:val="22"/>
          <w:szCs w:val="22"/>
          <w:lang w:eastAsia="en-AU"/>
        </w:rPr>
        <w:t xml:space="preserve"> applies in relation to medical devices that are Class 1 </w:t>
      </w:r>
      <w:proofErr w:type="spellStart"/>
      <w:r w:rsidR="00D637C9" w:rsidRPr="00B71EF9">
        <w:rPr>
          <w:sz w:val="22"/>
          <w:szCs w:val="22"/>
          <w:lang w:eastAsia="en-AU"/>
        </w:rPr>
        <w:t>IVD</w:t>
      </w:r>
      <w:proofErr w:type="spellEnd"/>
      <w:r w:rsidR="00D637C9" w:rsidRPr="00B71EF9">
        <w:rPr>
          <w:sz w:val="22"/>
          <w:szCs w:val="22"/>
          <w:lang w:eastAsia="en-AU"/>
        </w:rPr>
        <w:t xml:space="preserve"> medical devices for self-testing, other than those mentioned in paragraphs </w:t>
      </w:r>
      <w:proofErr w:type="spellStart"/>
      <w:r w:rsidR="00D637C9" w:rsidRPr="00B71EF9">
        <w:rPr>
          <w:sz w:val="22"/>
          <w:szCs w:val="22"/>
          <w:lang w:eastAsia="en-AU"/>
        </w:rPr>
        <w:t>4A</w:t>
      </w:r>
      <w:proofErr w:type="spellEnd"/>
      <w:r w:rsidR="00D637C9" w:rsidRPr="00B71EF9">
        <w:rPr>
          <w:sz w:val="22"/>
          <w:szCs w:val="22"/>
          <w:lang w:eastAsia="en-AU"/>
        </w:rPr>
        <w:t xml:space="preserve">(1)(c)-(e), and has the effect of making it clear that </w:t>
      </w:r>
      <w:r w:rsidRPr="00B71EF9">
        <w:rPr>
          <w:sz w:val="22"/>
          <w:szCs w:val="22"/>
          <w:lang w:eastAsia="en-AU"/>
        </w:rPr>
        <w:t xml:space="preserve">the purposes </w:t>
      </w:r>
      <w:r w:rsidR="00D637C9" w:rsidRPr="00B71EF9">
        <w:rPr>
          <w:sz w:val="22"/>
          <w:szCs w:val="22"/>
          <w:lang w:eastAsia="en-AU"/>
        </w:rPr>
        <w:t>mentioned</w:t>
      </w:r>
      <w:r w:rsidRPr="00B71EF9">
        <w:rPr>
          <w:sz w:val="22"/>
          <w:szCs w:val="22"/>
          <w:lang w:eastAsia="en-AU"/>
        </w:rPr>
        <w:t xml:space="preserve"> in Part </w:t>
      </w:r>
      <w:proofErr w:type="spellStart"/>
      <w:r w:rsidRPr="00B71EF9">
        <w:rPr>
          <w:sz w:val="22"/>
          <w:szCs w:val="22"/>
          <w:lang w:eastAsia="en-AU"/>
        </w:rPr>
        <w:t>1A</w:t>
      </w:r>
      <w:proofErr w:type="spellEnd"/>
      <w:r w:rsidRPr="00B71EF9">
        <w:rPr>
          <w:sz w:val="22"/>
          <w:szCs w:val="22"/>
          <w:lang w:eastAsia="en-AU"/>
        </w:rPr>
        <w:t xml:space="preserve"> of Schedule 1 to the Principal Specification are specified for the purposes of paragraph </w:t>
      </w:r>
      <w:proofErr w:type="spellStart"/>
      <w:r w:rsidRPr="00B71EF9">
        <w:rPr>
          <w:sz w:val="22"/>
          <w:szCs w:val="22"/>
          <w:lang w:eastAsia="en-AU"/>
        </w:rPr>
        <w:t>41FD</w:t>
      </w:r>
      <w:proofErr w:type="spellEnd"/>
      <w:r w:rsidRPr="00B71EF9">
        <w:rPr>
          <w:sz w:val="22"/>
          <w:szCs w:val="22"/>
          <w:lang w:eastAsia="en-AU"/>
        </w:rPr>
        <w:t>(</w:t>
      </w:r>
      <w:proofErr w:type="spellStart"/>
      <w:r w:rsidRPr="00B71EF9">
        <w:rPr>
          <w:sz w:val="22"/>
          <w:szCs w:val="22"/>
          <w:lang w:eastAsia="en-AU"/>
        </w:rPr>
        <w:t>ia</w:t>
      </w:r>
      <w:proofErr w:type="spellEnd"/>
      <w:r w:rsidRPr="00B71EF9">
        <w:rPr>
          <w:sz w:val="22"/>
          <w:szCs w:val="22"/>
          <w:lang w:eastAsia="en-AU"/>
        </w:rPr>
        <w:t xml:space="preserve">) and subsection </w:t>
      </w:r>
      <w:proofErr w:type="spellStart"/>
      <w:r w:rsidRPr="00B71EF9">
        <w:rPr>
          <w:sz w:val="22"/>
          <w:szCs w:val="22"/>
          <w:lang w:eastAsia="en-AU"/>
        </w:rPr>
        <w:t>41FF</w:t>
      </w:r>
      <w:proofErr w:type="spellEnd"/>
      <w:r w:rsidRPr="00B71EF9">
        <w:rPr>
          <w:sz w:val="22"/>
          <w:szCs w:val="22"/>
          <w:lang w:eastAsia="en-AU"/>
        </w:rPr>
        <w:t>(</w:t>
      </w:r>
      <w:proofErr w:type="spellStart"/>
      <w:r w:rsidRPr="00B71EF9">
        <w:rPr>
          <w:sz w:val="22"/>
          <w:szCs w:val="22"/>
          <w:lang w:eastAsia="en-AU"/>
        </w:rPr>
        <w:t>1A</w:t>
      </w:r>
      <w:proofErr w:type="spellEnd"/>
      <w:r w:rsidRPr="00B71EF9">
        <w:rPr>
          <w:sz w:val="22"/>
          <w:szCs w:val="22"/>
          <w:lang w:eastAsia="en-AU"/>
        </w:rPr>
        <w:t xml:space="preserve">) of the Act (“excluded purposes”) in relation to </w:t>
      </w:r>
      <w:r w:rsidR="00D637C9" w:rsidRPr="00B71EF9">
        <w:rPr>
          <w:sz w:val="22"/>
          <w:szCs w:val="22"/>
          <w:lang w:eastAsia="en-AU"/>
        </w:rPr>
        <w:t>such</w:t>
      </w:r>
      <w:r w:rsidRPr="00B71EF9">
        <w:rPr>
          <w:sz w:val="22"/>
          <w:szCs w:val="22"/>
          <w:lang w:eastAsia="en-AU"/>
        </w:rPr>
        <w:t xml:space="preserve"> Class 1 </w:t>
      </w:r>
      <w:proofErr w:type="spellStart"/>
      <w:r w:rsidRPr="00B71EF9">
        <w:rPr>
          <w:sz w:val="22"/>
          <w:szCs w:val="22"/>
          <w:lang w:eastAsia="en-AU"/>
        </w:rPr>
        <w:t>IVD</w:t>
      </w:r>
      <w:proofErr w:type="spellEnd"/>
      <w:r w:rsidRPr="00B71EF9">
        <w:rPr>
          <w:sz w:val="22"/>
          <w:szCs w:val="22"/>
          <w:lang w:eastAsia="en-AU"/>
        </w:rPr>
        <w:t xml:space="preserve"> medical devices.</w:t>
      </w:r>
    </w:p>
    <w:p w14:paraId="4FC0B962" w14:textId="77777777" w:rsidR="00A3568B" w:rsidRPr="00B71EF9" w:rsidRDefault="00A3568B" w:rsidP="00A3568B">
      <w:pPr>
        <w:spacing w:before="0" w:after="0"/>
        <w:rPr>
          <w:color w:val="000000"/>
          <w:sz w:val="22"/>
          <w:szCs w:val="22"/>
          <w:lang w:val="en-AU" w:eastAsia="en-AU"/>
        </w:rPr>
      </w:pPr>
    </w:p>
    <w:p w14:paraId="68269598" w14:textId="00D8FD3E" w:rsidR="00F42B8D" w:rsidRPr="00B71EF9" w:rsidRDefault="006D4742" w:rsidP="00A3568B">
      <w:pPr>
        <w:spacing w:before="0" w:after="0"/>
        <w:rPr>
          <w:color w:val="000000"/>
          <w:sz w:val="22"/>
          <w:szCs w:val="22"/>
          <w:lang w:val="en-AU" w:eastAsia="en-AU"/>
        </w:rPr>
      </w:pPr>
      <w:r w:rsidRPr="00B71EF9">
        <w:rPr>
          <w:color w:val="000000"/>
          <w:sz w:val="22"/>
          <w:szCs w:val="22"/>
          <w:lang w:val="en-AU" w:eastAsia="en-AU"/>
        </w:rPr>
        <w:lastRenderedPageBreak/>
        <w:t xml:space="preserve">Item 3 inserts </w:t>
      </w:r>
      <w:r w:rsidR="002804C5" w:rsidRPr="00B71EF9">
        <w:rPr>
          <w:color w:val="000000"/>
          <w:sz w:val="22"/>
          <w:szCs w:val="22"/>
          <w:lang w:val="en-AU" w:eastAsia="en-AU"/>
        </w:rPr>
        <w:t xml:space="preserve">a new </w:t>
      </w:r>
      <w:r w:rsidRPr="00B71EF9">
        <w:rPr>
          <w:color w:val="000000"/>
          <w:sz w:val="22"/>
          <w:szCs w:val="22"/>
          <w:lang w:val="en-AU" w:eastAsia="en-AU"/>
        </w:rPr>
        <w:t xml:space="preserve">Part </w:t>
      </w:r>
      <w:proofErr w:type="spellStart"/>
      <w:r w:rsidRPr="00B71EF9">
        <w:rPr>
          <w:color w:val="000000"/>
          <w:sz w:val="22"/>
          <w:szCs w:val="22"/>
          <w:lang w:val="en-AU" w:eastAsia="en-AU"/>
        </w:rPr>
        <w:t>1A</w:t>
      </w:r>
      <w:proofErr w:type="spellEnd"/>
      <w:r w:rsidRPr="00B71EF9">
        <w:rPr>
          <w:color w:val="000000"/>
          <w:sz w:val="22"/>
          <w:szCs w:val="22"/>
          <w:lang w:val="en-AU" w:eastAsia="en-AU"/>
        </w:rPr>
        <w:t xml:space="preserve"> into Schedule 1 to the Principal Specification. </w:t>
      </w:r>
      <w:r w:rsidR="00F42B8D" w:rsidRPr="00B71EF9">
        <w:rPr>
          <w:color w:val="000000"/>
          <w:sz w:val="22"/>
          <w:szCs w:val="22"/>
          <w:lang w:val="en-AU" w:eastAsia="en-AU"/>
        </w:rPr>
        <w:t>Item 1 of t</w:t>
      </w:r>
      <w:r w:rsidRPr="00B71EF9">
        <w:rPr>
          <w:color w:val="000000"/>
          <w:sz w:val="22"/>
          <w:szCs w:val="22"/>
          <w:lang w:val="en-AU" w:eastAsia="en-AU"/>
        </w:rPr>
        <w:t xml:space="preserve">he table in </w:t>
      </w:r>
      <w:r w:rsidR="002804C5" w:rsidRPr="00B71EF9">
        <w:rPr>
          <w:color w:val="000000"/>
          <w:sz w:val="22"/>
          <w:szCs w:val="22"/>
          <w:lang w:val="en-AU" w:eastAsia="en-AU"/>
        </w:rPr>
        <w:t xml:space="preserve">new </w:t>
      </w:r>
      <w:r w:rsidRPr="00B71EF9">
        <w:rPr>
          <w:color w:val="000000"/>
          <w:sz w:val="22"/>
          <w:szCs w:val="22"/>
          <w:lang w:val="en-AU" w:eastAsia="en-AU"/>
        </w:rPr>
        <w:t xml:space="preserve">Part </w:t>
      </w:r>
      <w:proofErr w:type="spellStart"/>
      <w:r w:rsidRPr="00B71EF9">
        <w:rPr>
          <w:color w:val="000000"/>
          <w:sz w:val="22"/>
          <w:szCs w:val="22"/>
          <w:lang w:val="en-AU" w:eastAsia="en-AU"/>
        </w:rPr>
        <w:t>1A</w:t>
      </w:r>
      <w:proofErr w:type="spellEnd"/>
      <w:r w:rsidRPr="00B71EF9">
        <w:rPr>
          <w:color w:val="000000"/>
          <w:sz w:val="22"/>
          <w:szCs w:val="22"/>
          <w:lang w:val="en-AU" w:eastAsia="en-AU"/>
        </w:rPr>
        <w:t xml:space="preserve"> of Schedule 1 specifies </w:t>
      </w:r>
      <w:r w:rsidR="002804C5" w:rsidRPr="00B71EF9">
        <w:rPr>
          <w:color w:val="000000"/>
          <w:sz w:val="22"/>
          <w:szCs w:val="22"/>
          <w:lang w:val="en-AU" w:eastAsia="en-AU"/>
        </w:rPr>
        <w:t xml:space="preserve">that testing specimens from the human body in relation to a serious disease, other than </w:t>
      </w:r>
      <w:r w:rsidR="00F42B8D" w:rsidRPr="00B71EF9">
        <w:rPr>
          <w:color w:val="000000"/>
          <w:sz w:val="22"/>
          <w:szCs w:val="22"/>
          <w:lang w:val="en-AU" w:eastAsia="en-AU"/>
        </w:rPr>
        <w:t>as provided for in paragraphs (a)-(c) of item 1, is an</w:t>
      </w:r>
      <w:r w:rsidR="002804C5" w:rsidRPr="00B71EF9">
        <w:rPr>
          <w:color w:val="000000"/>
          <w:sz w:val="22"/>
          <w:szCs w:val="22"/>
          <w:lang w:val="en-AU" w:eastAsia="en-AU"/>
        </w:rPr>
        <w:t xml:space="preserve"> </w:t>
      </w:r>
      <w:r w:rsidRPr="00B71EF9">
        <w:rPr>
          <w:color w:val="000000"/>
          <w:sz w:val="22"/>
          <w:szCs w:val="22"/>
          <w:lang w:val="en-AU" w:eastAsia="en-AU"/>
        </w:rPr>
        <w:t xml:space="preserve">excluded purpose for Class 1 </w:t>
      </w:r>
      <w:proofErr w:type="spellStart"/>
      <w:r w:rsidRPr="00B71EF9">
        <w:rPr>
          <w:color w:val="000000"/>
          <w:sz w:val="22"/>
          <w:szCs w:val="22"/>
          <w:lang w:val="en-AU" w:eastAsia="en-AU"/>
        </w:rPr>
        <w:t>IVD</w:t>
      </w:r>
      <w:proofErr w:type="spellEnd"/>
      <w:r w:rsidRPr="00B71EF9">
        <w:rPr>
          <w:color w:val="000000"/>
          <w:sz w:val="22"/>
          <w:szCs w:val="22"/>
          <w:lang w:val="en-AU" w:eastAsia="en-AU"/>
        </w:rPr>
        <w:t xml:space="preserve"> medical devices for self-testing. </w:t>
      </w:r>
    </w:p>
    <w:p w14:paraId="10B2E4F6" w14:textId="77777777" w:rsidR="00F42B8D" w:rsidRPr="00B71EF9" w:rsidRDefault="00F42B8D" w:rsidP="00A3568B">
      <w:pPr>
        <w:spacing w:before="0" w:after="0"/>
        <w:rPr>
          <w:color w:val="000000"/>
          <w:sz w:val="22"/>
          <w:szCs w:val="22"/>
          <w:lang w:val="en-AU" w:eastAsia="en-AU"/>
        </w:rPr>
      </w:pPr>
    </w:p>
    <w:p w14:paraId="0E1F1F08" w14:textId="1F77F0F8" w:rsidR="00F42B8D" w:rsidRPr="00B71EF9" w:rsidRDefault="00F42B8D" w:rsidP="00A3568B">
      <w:pPr>
        <w:spacing w:before="0" w:after="0"/>
        <w:rPr>
          <w:color w:val="000000"/>
          <w:sz w:val="22"/>
          <w:szCs w:val="22"/>
          <w:lang w:val="en-AU" w:eastAsia="en-AU"/>
        </w:rPr>
      </w:pPr>
      <w:r w:rsidRPr="00B71EF9">
        <w:rPr>
          <w:color w:val="000000"/>
          <w:sz w:val="22"/>
          <w:szCs w:val="22"/>
          <w:lang w:val="en-AU" w:eastAsia="en-AU"/>
        </w:rPr>
        <w:t>Paragraphs (a)-(c) list exceptions to this, in relation to:</w:t>
      </w:r>
    </w:p>
    <w:p w14:paraId="2C783F26" w14:textId="5FE95892" w:rsidR="00F42B8D" w:rsidRPr="00B71EF9" w:rsidRDefault="00CF46D0" w:rsidP="00F42B8D">
      <w:pPr>
        <w:pStyle w:val="ListParagraph"/>
        <w:numPr>
          <w:ilvl w:val="0"/>
          <w:numId w:val="5"/>
        </w:numPr>
        <w:spacing w:before="0" w:after="0"/>
        <w:rPr>
          <w:color w:val="000000"/>
          <w:sz w:val="22"/>
          <w:szCs w:val="22"/>
          <w:lang w:val="en-AU" w:eastAsia="en-AU"/>
        </w:rPr>
      </w:pPr>
      <w:r w:rsidRPr="00B71EF9">
        <w:rPr>
          <w:color w:val="000000"/>
          <w:sz w:val="22"/>
          <w:szCs w:val="22"/>
          <w:lang w:val="en-AU" w:eastAsia="en-AU"/>
        </w:rPr>
        <w:t>test</w:t>
      </w:r>
      <w:r w:rsidR="00F42B8D" w:rsidRPr="00B71EF9">
        <w:rPr>
          <w:color w:val="000000"/>
          <w:sz w:val="22"/>
          <w:szCs w:val="22"/>
          <w:lang w:val="en-AU" w:eastAsia="en-AU"/>
        </w:rPr>
        <w:t>ing</w:t>
      </w:r>
      <w:r w:rsidRPr="00B71EF9">
        <w:rPr>
          <w:color w:val="000000"/>
          <w:sz w:val="22"/>
          <w:szCs w:val="22"/>
          <w:lang w:val="en-AU" w:eastAsia="en-AU"/>
        </w:rPr>
        <w:t xml:space="preserve"> for the presence of, or exposure to, any of the pathogenic organisms or transmissible agents listed in </w:t>
      </w:r>
      <w:r w:rsidR="00F42B8D" w:rsidRPr="00B71EF9">
        <w:rPr>
          <w:color w:val="000000"/>
          <w:sz w:val="22"/>
          <w:szCs w:val="22"/>
          <w:lang w:val="en-AU" w:eastAsia="en-AU"/>
        </w:rPr>
        <w:t>sub</w:t>
      </w:r>
      <w:r w:rsidRPr="00B71EF9">
        <w:rPr>
          <w:color w:val="000000"/>
          <w:sz w:val="22"/>
          <w:szCs w:val="22"/>
          <w:lang w:val="en-AU" w:eastAsia="en-AU"/>
        </w:rPr>
        <w:t xml:space="preserve">paragraph </w:t>
      </w:r>
      <w:r w:rsidR="00F42B8D" w:rsidRPr="00B71EF9">
        <w:rPr>
          <w:color w:val="000000"/>
          <w:sz w:val="22"/>
          <w:szCs w:val="22"/>
          <w:lang w:val="en-AU" w:eastAsia="en-AU"/>
        </w:rPr>
        <w:t>(</w:t>
      </w:r>
      <w:proofErr w:type="spellStart"/>
      <w:r w:rsidR="00F42B8D" w:rsidRPr="00B71EF9">
        <w:rPr>
          <w:color w:val="000000"/>
          <w:sz w:val="22"/>
          <w:szCs w:val="22"/>
          <w:lang w:val="en-AU" w:eastAsia="en-AU"/>
        </w:rPr>
        <w:t>i</w:t>
      </w:r>
      <w:proofErr w:type="spellEnd"/>
      <w:r w:rsidR="00F42B8D" w:rsidRPr="00B71EF9">
        <w:rPr>
          <w:color w:val="000000"/>
          <w:sz w:val="22"/>
          <w:szCs w:val="22"/>
          <w:lang w:val="en-AU" w:eastAsia="en-AU"/>
        </w:rPr>
        <w:t>)-(viii);</w:t>
      </w:r>
    </w:p>
    <w:p w14:paraId="58CC33F8" w14:textId="636902DC" w:rsidR="00F42B8D" w:rsidRPr="00B71EF9" w:rsidRDefault="00594DFC" w:rsidP="00F42B8D">
      <w:pPr>
        <w:pStyle w:val="ListParagraph"/>
        <w:numPr>
          <w:ilvl w:val="0"/>
          <w:numId w:val="5"/>
        </w:numPr>
        <w:spacing w:before="0" w:after="0"/>
        <w:rPr>
          <w:color w:val="000000"/>
          <w:sz w:val="22"/>
          <w:szCs w:val="22"/>
          <w:lang w:val="en-AU" w:eastAsia="en-AU"/>
        </w:rPr>
      </w:pPr>
      <w:r w:rsidRPr="00B71EF9">
        <w:rPr>
          <w:color w:val="000000"/>
          <w:sz w:val="22"/>
          <w:szCs w:val="22"/>
          <w:lang w:val="en-AU" w:eastAsia="en-AU"/>
        </w:rPr>
        <w:t>diagnos</w:t>
      </w:r>
      <w:r w:rsidR="00F42B8D" w:rsidRPr="00B71EF9">
        <w:rPr>
          <w:color w:val="000000"/>
          <w:sz w:val="22"/>
          <w:szCs w:val="22"/>
          <w:lang w:val="en-AU" w:eastAsia="en-AU"/>
        </w:rPr>
        <w:t>ing</w:t>
      </w:r>
      <w:r w:rsidRPr="00B71EF9">
        <w:rPr>
          <w:color w:val="000000"/>
          <w:sz w:val="22"/>
          <w:szCs w:val="22"/>
          <w:lang w:val="en-AU" w:eastAsia="en-AU"/>
        </w:rPr>
        <w:t>, aid</w:t>
      </w:r>
      <w:r w:rsidR="00F42B8D" w:rsidRPr="00B71EF9">
        <w:rPr>
          <w:color w:val="000000"/>
          <w:sz w:val="22"/>
          <w:szCs w:val="22"/>
          <w:lang w:val="en-AU" w:eastAsia="en-AU"/>
        </w:rPr>
        <w:t>ing</w:t>
      </w:r>
      <w:r w:rsidRPr="00B71EF9">
        <w:rPr>
          <w:color w:val="000000"/>
          <w:sz w:val="22"/>
          <w:szCs w:val="22"/>
          <w:lang w:val="en-AU" w:eastAsia="en-AU"/>
        </w:rPr>
        <w:t xml:space="preserve"> in </w:t>
      </w:r>
      <w:r w:rsidR="00F42B8D" w:rsidRPr="00B71EF9">
        <w:rPr>
          <w:color w:val="000000"/>
          <w:sz w:val="22"/>
          <w:szCs w:val="22"/>
          <w:lang w:val="en-AU" w:eastAsia="en-AU"/>
        </w:rPr>
        <w:t xml:space="preserve">the </w:t>
      </w:r>
      <w:r w:rsidRPr="00B71EF9">
        <w:rPr>
          <w:color w:val="000000"/>
          <w:sz w:val="22"/>
          <w:szCs w:val="22"/>
          <w:lang w:val="en-AU" w:eastAsia="en-AU"/>
        </w:rPr>
        <w:t>diagnosis of, indicat</w:t>
      </w:r>
      <w:r w:rsidR="00F42B8D" w:rsidRPr="00B71EF9">
        <w:rPr>
          <w:color w:val="000000"/>
          <w:sz w:val="22"/>
          <w:szCs w:val="22"/>
          <w:lang w:val="en-AU" w:eastAsia="en-AU"/>
        </w:rPr>
        <w:t>ing</w:t>
      </w:r>
      <w:r w:rsidRPr="00B71EF9">
        <w:rPr>
          <w:color w:val="000000"/>
          <w:sz w:val="22"/>
          <w:szCs w:val="22"/>
          <w:lang w:val="en-AU" w:eastAsia="en-AU"/>
        </w:rPr>
        <w:t xml:space="preserve"> the presence of, or test</w:t>
      </w:r>
      <w:r w:rsidR="00F42B8D" w:rsidRPr="00B71EF9">
        <w:rPr>
          <w:color w:val="000000"/>
          <w:sz w:val="22"/>
          <w:szCs w:val="22"/>
          <w:lang w:val="en-AU" w:eastAsia="en-AU"/>
        </w:rPr>
        <w:t>ing</w:t>
      </w:r>
      <w:r w:rsidRPr="00B71EF9">
        <w:rPr>
          <w:color w:val="000000"/>
          <w:sz w:val="22"/>
          <w:szCs w:val="22"/>
          <w:lang w:val="en-AU" w:eastAsia="en-AU"/>
        </w:rPr>
        <w:t xml:space="preserve"> for the presence of markers that are precursors to</w:t>
      </w:r>
      <w:r w:rsidR="00F42B8D" w:rsidRPr="00B71EF9">
        <w:rPr>
          <w:color w:val="000000"/>
          <w:sz w:val="22"/>
          <w:szCs w:val="22"/>
          <w:lang w:val="en-AU" w:eastAsia="en-AU"/>
        </w:rPr>
        <w:t>,</w:t>
      </w:r>
      <w:r w:rsidRPr="00B71EF9">
        <w:rPr>
          <w:color w:val="000000"/>
          <w:sz w:val="22"/>
          <w:szCs w:val="22"/>
          <w:lang w:val="en-AU" w:eastAsia="en-AU"/>
        </w:rPr>
        <w:t xml:space="preserve"> diabetes, kidney disease or cardiovascular disease (other than by genetic testing)</w:t>
      </w:r>
      <w:r w:rsidR="00F42B8D" w:rsidRPr="00B71EF9">
        <w:rPr>
          <w:color w:val="000000"/>
          <w:sz w:val="22"/>
          <w:szCs w:val="22"/>
          <w:lang w:val="en-AU" w:eastAsia="en-AU"/>
        </w:rPr>
        <w:t>;</w:t>
      </w:r>
      <w:r w:rsidR="009901ED" w:rsidRPr="00B71EF9">
        <w:rPr>
          <w:color w:val="000000"/>
          <w:sz w:val="22"/>
          <w:szCs w:val="22"/>
          <w:lang w:val="en-AU" w:eastAsia="en-AU"/>
        </w:rPr>
        <w:t xml:space="preserve"> and</w:t>
      </w:r>
    </w:p>
    <w:p w14:paraId="545E9657" w14:textId="3CF42594" w:rsidR="00CF46D0" w:rsidRPr="00B71EF9" w:rsidRDefault="00E045A0" w:rsidP="00F42B8D">
      <w:pPr>
        <w:pStyle w:val="ListParagraph"/>
        <w:numPr>
          <w:ilvl w:val="0"/>
          <w:numId w:val="5"/>
        </w:numPr>
        <w:spacing w:before="0" w:after="0"/>
        <w:rPr>
          <w:color w:val="000000"/>
          <w:sz w:val="22"/>
          <w:szCs w:val="22"/>
          <w:lang w:val="en-AU" w:eastAsia="en-AU"/>
        </w:rPr>
      </w:pPr>
      <w:r w:rsidRPr="00B71EF9">
        <w:rPr>
          <w:rFonts w:eastAsiaTheme="minorHAnsi"/>
          <w:color w:val="000000"/>
          <w:sz w:val="22"/>
          <w:szCs w:val="22"/>
          <w:lang w:val="en-AU"/>
        </w:rPr>
        <w:t xml:space="preserve">for a Class 1 </w:t>
      </w:r>
      <w:proofErr w:type="spellStart"/>
      <w:r w:rsidRPr="00B71EF9">
        <w:rPr>
          <w:rFonts w:eastAsiaTheme="minorHAnsi"/>
          <w:color w:val="000000"/>
          <w:sz w:val="22"/>
          <w:szCs w:val="22"/>
          <w:lang w:val="en-AU"/>
        </w:rPr>
        <w:t>IVD</w:t>
      </w:r>
      <w:proofErr w:type="spellEnd"/>
      <w:r w:rsidRPr="00B71EF9">
        <w:rPr>
          <w:rFonts w:eastAsiaTheme="minorHAnsi"/>
          <w:color w:val="000000"/>
          <w:sz w:val="22"/>
          <w:szCs w:val="22"/>
          <w:lang w:val="en-AU"/>
        </w:rPr>
        <w:t xml:space="preserve"> medical device for self-testing that is for supply on or after 1 November 2021, </w:t>
      </w:r>
      <w:r w:rsidR="00594DFC" w:rsidRPr="00B71EF9">
        <w:rPr>
          <w:color w:val="000000"/>
          <w:sz w:val="22"/>
          <w:szCs w:val="22"/>
          <w:lang w:val="en-AU" w:eastAsia="en-AU"/>
        </w:rPr>
        <w:t>test</w:t>
      </w:r>
      <w:r w:rsidR="00F42B8D" w:rsidRPr="00B71EF9">
        <w:rPr>
          <w:color w:val="000000"/>
          <w:sz w:val="22"/>
          <w:szCs w:val="22"/>
          <w:lang w:val="en-AU" w:eastAsia="en-AU"/>
        </w:rPr>
        <w:t>ing</w:t>
      </w:r>
      <w:r w:rsidR="00594DFC" w:rsidRPr="00B71EF9">
        <w:rPr>
          <w:color w:val="000000"/>
          <w:sz w:val="22"/>
          <w:szCs w:val="22"/>
          <w:lang w:val="en-AU" w:eastAsia="en-AU"/>
        </w:rPr>
        <w:t xml:space="preserve"> for the presence of SARS-CoV-2 antigens.</w:t>
      </w:r>
    </w:p>
    <w:p w14:paraId="2B3EA3AD" w14:textId="77777777" w:rsidR="00A3568B" w:rsidRPr="00B71EF9" w:rsidRDefault="00A3568B" w:rsidP="00A3568B">
      <w:pPr>
        <w:spacing w:before="0" w:after="0"/>
        <w:rPr>
          <w:color w:val="000000"/>
          <w:sz w:val="22"/>
          <w:szCs w:val="22"/>
          <w:lang w:val="en-AU" w:eastAsia="en-AU"/>
        </w:rPr>
      </w:pPr>
    </w:p>
    <w:p w14:paraId="43D35EBE" w14:textId="21A0B627" w:rsidR="00F42B8D" w:rsidRPr="00B71EF9" w:rsidRDefault="00B07309" w:rsidP="00A3568B">
      <w:pPr>
        <w:spacing w:before="0" w:after="0"/>
        <w:rPr>
          <w:color w:val="000000"/>
          <w:sz w:val="22"/>
          <w:szCs w:val="22"/>
          <w:lang w:val="en-AU" w:eastAsia="en-AU"/>
        </w:rPr>
      </w:pPr>
      <w:r w:rsidRPr="00B71EF9">
        <w:rPr>
          <w:color w:val="000000"/>
          <w:sz w:val="22"/>
          <w:szCs w:val="22"/>
          <w:lang w:val="en-AU" w:eastAsia="en-AU"/>
        </w:rPr>
        <w:t xml:space="preserve">The effect of these exceptions is that a Class 1 </w:t>
      </w:r>
      <w:proofErr w:type="spellStart"/>
      <w:r w:rsidRPr="00B71EF9">
        <w:rPr>
          <w:color w:val="000000"/>
          <w:sz w:val="22"/>
          <w:szCs w:val="22"/>
          <w:lang w:val="en-AU" w:eastAsia="en-AU"/>
        </w:rPr>
        <w:t>IVD</w:t>
      </w:r>
      <w:proofErr w:type="spellEnd"/>
      <w:r w:rsidRPr="00B71EF9">
        <w:rPr>
          <w:color w:val="000000"/>
          <w:sz w:val="22"/>
          <w:szCs w:val="22"/>
          <w:lang w:val="en-AU" w:eastAsia="en-AU"/>
        </w:rPr>
        <w:t xml:space="preserve"> medical device for self-testing that is intended by its manufacturer to be used exclusively for one of these uses will not be precluded from being the subject of an application for inclusion in the Register, allowing sponsors and manufacturers of such products to apply for marketing approval of their products in Australia. </w:t>
      </w:r>
    </w:p>
    <w:p w14:paraId="0A670B95" w14:textId="77777777" w:rsidR="00F42B8D" w:rsidRPr="00B71EF9" w:rsidRDefault="00F42B8D" w:rsidP="00A3568B">
      <w:pPr>
        <w:spacing w:before="0" w:after="0"/>
        <w:rPr>
          <w:color w:val="000000"/>
          <w:sz w:val="22"/>
          <w:szCs w:val="22"/>
          <w:lang w:val="en-AU" w:eastAsia="en-AU"/>
        </w:rPr>
      </w:pPr>
    </w:p>
    <w:p w14:paraId="5AD8C8CA" w14:textId="77F4C4B7" w:rsidR="00A63988" w:rsidRPr="00B71EF9" w:rsidRDefault="00A63988" w:rsidP="00A3568B">
      <w:pPr>
        <w:spacing w:before="0" w:after="0"/>
        <w:rPr>
          <w:color w:val="000000"/>
          <w:sz w:val="22"/>
          <w:szCs w:val="22"/>
          <w:lang w:val="en-AU" w:eastAsia="en-AU"/>
        </w:rPr>
      </w:pPr>
      <w:r w:rsidRPr="00B71EF9">
        <w:rPr>
          <w:color w:val="000000"/>
          <w:sz w:val="22"/>
          <w:szCs w:val="22"/>
          <w:lang w:val="en-AU" w:eastAsia="en-AU"/>
        </w:rPr>
        <w:t xml:space="preserve">Item 4 </w:t>
      </w:r>
      <w:r w:rsidR="00A07334" w:rsidRPr="00B71EF9">
        <w:rPr>
          <w:color w:val="000000"/>
          <w:sz w:val="22"/>
          <w:szCs w:val="22"/>
          <w:lang w:val="en-AU" w:eastAsia="en-AU"/>
        </w:rPr>
        <w:t xml:space="preserve">amends Part 2 of Schedule 1 to the Principal Specification to </w:t>
      </w:r>
      <w:r w:rsidR="00372769" w:rsidRPr="00B71EF9">
        <w:rPr>
          <w:color w:val="000000"/>
          <w:sz w:val="22"/>
          <w:szCs w:val="22"/>
          <w:lang w:val="en-AU" w:eastAsia="en-AU"/>
        </w:rPr>
        <w:t>introduce</w:t>
      </w:r>
      <w:r w:rsidRPr="00B71EF9">
        <w:rPr>
          <w:color w:val="000000"/>
          <w:sz w:val="22"/>
          <w:szCs w:val="22"/>
          <w:lang w:val="en-AU" w:eastAsia="en-AU"/>
        </w:rPr>
        <w:t xml:space="preserve"> </w:t>
      </w:r>
      <w:r w:rsidR="00A07334" w:rsidRPr="00B71EF9">
        <w:rPr>
          <w:color w:val="000000"/>
          <w:sz w:val="22"/>
          <w:szCs w:val="22"/>
          <w:lang w:val="en-AU" w:eastAsia="en-AU"/>
        </w:rPr>
        <w:t xml:space="preserve">new </w:t>
      </w:r>
      <w:r w:rsidRPr="00B71EF9">
        <w:rPr>
          <w:color w:val="000000"/>
          <w:sz w:val="22"/>
          <w:szCs w:val="22"/>
          <w:lang w:val="en-AU" w:eastAsia="en-AU"/>
        </w:rPr>
        <w:t>paragraph (c) to item 1 of Part 2 of Schedule 1</w:t>
      </w:r>
      <w:r w:rsidR="00A07334" w:rsidRPr="00B71EF9">
        <w:rPr>
          <w:color w:val="000000"/>
          <w:sz w:val="22"/>
          <w:szCs w:val="22"/>
          <w:lang w:val="en-AU" w:eastAsia="en-AU"/>
        </w:rPr>
        <w:t xml:space="preserve">.  New paragraph (c) refers to testing for the presence of SARS-CoV-2 antigens, and has the effect </w:t>
      </w:r>
      <w:r w:rsidRPr="00B71EF9">
        <w:rPr>
          <w:color w:val="000000"/>
          <w:sz w:val="22"/>
          <w:szCs w:val="22"/>
          <w:lang w:val="en-AU" w:eastAsia="en-AU"/>
        </w:rPr>
        <w:t xml:space="preserve"> that, </w:t>
      </w:r>
      <w:r w:rsidR="00A07334" w:rsidRPr="00B71EF9">
        <w:rPr>
          <w:color w:val="000000"/>
          <w:sz w:val="22"/>
          <w:szCs w:val="22"/>
          <w:lang w:val="en-AU" w:eastAsia="en-AU"/>
        </w:rPr>
        <w:t xml:space="preserve">similar to Class 1 </w:t>
      </w:r>
      <w:proofErr w:type="spellStart"/>
      <w:r w:rsidR="00A07334" w:rsidRPr="00B71EF9">
        <w:rPr>
          <w:color w:val="000000"/>
          <w:sz w:val="22"/>
          <w:szCs w:val="22"/>
          <w:lang w:val="en-AU" w:eastAsia="en-AU"/>
        </w:rPr>
        <w:t>IVDs</w:t>
      </w:r>
      <w:proofErr w:type="spellEnd"/>
      <w:r w:rsidR="00A07334" w:rsidRPr="00B71EF9">
        <w:rPr>
          <w:color w:val="000000"/>
          <w:sz w:val="22"/>
          <w:szCs w:val="22"/>
          <w:lang w:val="en-AU" w:eastAsia="en-AU"/>
        </w:rPr>
        <w:t xml:space="preserve"> for self-testing, </w:t>
      </w:r>
      <w:r w:rsidR="0093595F" w:rsidRPr="00B71EF9">
        <w:rPr>
          <w:color w:val="000000"/>
          <w:sz w:val="22"/>
          <w:szCs w:val="22"/>
          <w:lang w:val="en-AU" w:eastAsia="en-AU"/>
        </w:rPr>
        <w:t xml:space="preserve">Class 3 and </w:t>
      </w:r>
      <w:r w:rsidR="00A07334" w:rsidRPr="00B71EF9">
        <w:rPr>
          <w:color w:val="000000"/>
          <w:sz w:val="22"/>
          <w:szCs w:val="22"/>
          <w:lang w:val="en-AU" w:eastAsia="en-AU"/>
        </w:rPr>
        <w:t xml:space="preserve">Class </w:t>
      </w:r>
      <w:r w:rsidR="0093595F" w:rsidRPr="00B71EF9">
        <w:rPr>
          <w:color w:val="000000"/>
          <w:sz w:val="22"/>
          <w:szCs w:val="22"/>
          <w:lang w:val="en-AU" w:eastAsia="en-AU"/>
        </w:rPr>
        <w:t xml:space="preserve">4 </w:t>
      </w:r>
      <w:proofErr w:type="spellStart"/>
      <w:r w:rsidR="0093595F" w:rsidRPr="00B71EF9">
        <w:rPr>
          <w:color w:val="000000"/>
          <w:sz w:val="22"/>
          <w:szCs w:val="22"/>
          <w:lang w:val="en-AU" w:eastAsia="en-AU"/>
        </w:rPr>
        <w:t>IVD</w:t>
      </w:r>
      <w:proofErr w:type="spellEnd"/>
      <w:r w:rsidR="0093595F" w:rsidRPr="00B71EF9">
        <w:rPr>
          <w:color w:val="000000"/>
          <w:sz w:val="22"/>
          <w:szCs w:val="22"/>
          <w:lang w:val="en-AU" w:eastAsia="en-AU"/>
        </w:rPr>
        <w:t xml:space="preserve"> medical devices </w:t>
      </w:r>
      <w:r w:rsidR="00372769" w:rsidRPr="00B71EF9">
        <w:rPr>
          <w:color w:val="000000"/>
          <w:sz w:val="22"/>
          <w:szCs w:val="22"/>
          <w:lang w:val="en-AU" w:eastAsia="en-AU"/>
        </w:rPr>
        <w:t xml:space="preserve">for self-testing </w:t>
      </w:r>
      <w:r w:rsidR="00A07334" w:rsidRPr="00B71EF9">
        <w:rPr>
          <w:color w:val="000000"/>
          <w:sz w:val="22"/>
          <w:szCs w:val="22"/>
          <w:lang w:val="en-AU" w:eastAsia="en-AU"/>
        </w:rPr>
        <w:t xml:space="preserve">that are intended by their manufacturer to be used exclusively </w:t>
      </w:r>
      <w:r w:rsidR="0093595F" w:rsidRPr="00B71EF9">
        <w:rPr>
          <w:color w:val="000000"/>
          <w:sz w:val="22"/>
          <w:szCs w:val="22"/>
          <w:lang w:val="en-AU" w:eastAsia="en-AU"/>
        </w:rPr>
        <w:t>for the purpose of testing for the presence of SARS-CoV-2 antigens</w:t>
      </w:r>
      <w:r w:rsidR="00A07334" w:rsidRPr="00B71EF9">
        <w:rPr>
          <w:color w:val="000000"/>
          <w:sz w:val="22"/>
          <w:szCs w:val="22"/>
          <w:lang w:val="en-AU" w:eastAsia="en-AU"/>
        </w:rPr>
        <w:t xml:space="preserve"> </w:t>
      </w:r>
      <w:r w:rsidR="00E045A0" w:rsidRPr="00B71EF9">
        <w:rPr>
          <w:rFonts w:eastAsiaTheme="minorHAnsi"/>
          <w:color w:val="000000"/>
          <w:sz w:val="22"/>
          <w:szCs w:val="22"/>
          <w:lang w:val="en-AU"/>
        </w:rPr>
        <w:t xml:space="preserve">and that are for supply on or after 1 November 2021, </w:t>
      </w:r>
      <w:r w:rsidR="00A07334" w:rsidRPr="00B71EF9">
        <w:rPr>
          <w:color w:val="000000"/>
          <w:sz w:val="22"/>
          <w:szCs w:val="22"/>
          <w:lang w:val="en-AU" w:eastAsia="en-AU"/>
        </w:rPr>
        <w:t>are not precluded from being the subject of an application for inclusion in the Register</w:t>
      </w:r>
      <w:r w:rsidR="0093595F" w:rsidRPr="00B71EF9">
        <w:rPr>
          <w:color w:val="000000"/>
          <w:sz w:val="22"/>
          <w:szCs w:val="22"/>
          <w:lang w:val="en-AU" w:eastAsia="en-AU"/>
        </w:rPr>
        <w:t>.</w:t>
      </w:r>
    </w:p>
    <w:p w14:paraId="03F8F63C" w14:textId="77777777" w:rsidR="00A3568B" w:rsidRPr="00B71EF9" w:rsidRDefault="00A3568B" w:rsidP="00A3568B">
      <w:pPr>
        <w:spacing w:before="0" w:after="0"/>
        <w:rPr>
          <w:color w:val="000000"/>
          <w:lang w:val="en-AU" w:eastAsia="en-AU"/>
        </w:rPr>
      </w:pPr>
    </w:p>
    <w:p w14:paraId="1576ACD4" w14:textId="675A6ADE" w:rsidR="00A3568B" w:rsidRPr="00B71EF9" w:rsidRDefault="00A3568B">
      <w:pPr>
        <w:spacing w:before="0" w:after="200" w:line="276" w:lineRule="auto"/>
        <w:rPr>
          <w:rFonts w:eastAsiaTheme="minorHAnsi"/>
          <w:sz w:val="22"/>
          <w:szCs w:val="22"/>
          <w:lang w:val="en-AU"/>
        </w:rPr>
      </w:pPr>
      <w:r w:rsidRPr="00B71EF9">
        <w:rPr>
          <w:rFonts w:eastAsiaTheme="minorHAnsi"/>
          <w:sz w:val="22"/>
          <w:szCs w:val="22"/>
          <w:lang w:val="en-AU"/>
        </w:rPr>
        <w:br w:type="page"/>
      </w:r>
    </w:p>
    <w:p w14:paraId="5C0075C4" w14:textId="39A1DEF9" w:rsidR="00D360E1" w:rsidRPr="00B71EF9" w:rsidRDefault="00D360E1" w:rsidP="00D360E1">
      <w:pPr>
        <w:spacing w:before="0" w:after="0"/>
        <w:jc w:val="right"/>
        <w:rPr>
          <w:b/>
        </w:rPr>
      </w:pPr>
      <w:r w:rsidRPr="00B71EF9">
        <w:rPr>
          <w:b/>
        </w:rPr>
        <w:lastRenderedPageBreak/>
        <w:t>Attachment B</w:t>
      </w:r>
    </w:p>
    <w:p w14:paraId="3EA429E6" w14:textId="77777777" w:rsidR="00D360E1" w:rsidRPr="00B71EF9" w:rsidRDefault="00D360E1" w:rsidP="00220555">
      <w:pPr>
        <w:spacing w:before="0" w:after="0"/>
        <w:jc w:val="center"/>
        <w:rPr>
          <w:b/>
        </w:rPr>
      </w:pPr>
    </w:p>
    <w:p w14:paraId="61B3FE2D" w14:textId="3E3395A3" w:rsidR="00220555" w:rsidRPr="00B71EF9" w:rsidRDefault="00220555" w:rsidP="00220555">
      <w:pPr>
        <w:spacing w:before="0" w:after="0"/>
        <w:jc w:val="center"/>
        <w:rPr>
          <w:b/>
        </w:rPr>
      </w:pPr>
      <w:r w:rsidRPr="00B71EF9">
        <w:rPr>
          <w:b/>
        </w:rPr>
        <w:t>Statement of Compatibility with Human Rights</w:t>
      </w:r>
    </w:p>
    <w:p w14:paraId="512AFE8E" w14:textId="77777777" w:rsidR="00220555" w:rsidRPr="00B71EF9" w:rsidRDefault="00220555" w:rsidP="00220555">
      <w:pPr>
        <w:spacing w:before="0" w:after="0"/>
        <w:rPr>
          <w:sz w:val="22"/>
          <w:szCs w:val="22"/>
        </w:rPr>
      </w:pPr>
    </w:p>
    <w:p w14:paraId="7974713D" w14:textId="77777777" w:rsidR="00220555" w:rsidRPr="00B71EF9" w:rsidRDefault="00220555" w:rsidP="00220555">
      <w:pPr>
        <w:spacing w:before="0" w:after="0"/>
        <w:jc w:val="center"/>
        <w:rPr>
          <w:sz w:val="22"/>
          <w:szCs w:val="22"/>
        </w:rPr>
      </w:pPr>
      <w:r w:rsidRPr="00B71EF9">
        <w:rPr>
          <w:sz w:val="22"/>
          <w:szCs w:val="22"/>
        </w:rPr>
        <w:t xml:space="preserve">Prepared in accordance with Part 3 of the </w:t>
      </w:r>
      <w:r w:rsidRPr="00B71EF9">
        <w:rPr>
          <w:i/>
          <w:sz w:val="22"/>
          <w:szCs w:val="22"/>
        </w:rPr>
        <w:t>Human Rights (Parliamentary Scrutiny) Act 2011</w:t>
      </w:r>
    </w:p>
    <w:p w14:paraId="03292155" w14:textId="77777777" w:rsidR="00220555" w:rsidRPr="00B71EF9" w:rsidRDefault="00220555" w:rsidP="00220555">
      <w:pPr>
        <w:spacing w:before="0" w:after="0"/>
        <w:jc w:val="center"/>
        <w:rPr>
          <w:b/>
          <w:sz w:val="22"/>
          <w:szCs w:val="22"/>
        </w:rPr>
      </w:pPr>
    </w:p>
    <w:p w14:paraId="5BF06A35" w14:textId="00ABCC46" w:rsidR="00220555" w:rsidRPr="00B71EF9" w:rsidRDefault="0080570A" w:rsidP="00220555">
      <w:pPr>
        <w:spacing w:before="0" w:after="0"/>
        <w:jc w:val="center"/>
        <w:rPr>
          <w:b/>
          <w:i/>
          <w:sz w:val="22"/>
          <w:szCs w:val="22"/>
        </w:rPr>
      </w:pPr>
      <w:r w:rsidRPr="00B71EF9">
        <w:rPr>
          <w:b/>
          <w:i/>
          <w:sz w:val="22"/>
          <w:szCs w:val="22"/>
        </w:rPr>
        <w:t>Therapeutic Goods (</w:t>
      </w:r>
      <w:r w:rsidR="005D300C" w:rsidRPr="00B71EF9">
        <w:rPr>
          <w:b/>
          <w:i/>
          <w:sz w:val="22"/>
          <w:szCs w:val="22"/>
        </w:rPr>
        <w:t>Medical Devices—</w:t>
      </w:r>
      <w:r w:rsidRPr="00B71EF9">
        <w:rPr>
          <w:b/>
          <w:i/>
          <w:sz w:val="22"/>
          <w:szCs w:val="22"/>
        </w:rPr>
        <w:t>Excluded Purposes)</w:t>
      </w:r>
      <w:r w:rsidR="002C724D" w:rsidRPr="00B71EF9">
        <w:rPr>
          <w:b/>
          <w:i/>
          <w:sz w:val="22"/>
          <w:szCs w:val="22"/>
        </w:rPr>
        <w:t xml:space="preserve"> Amendment (</w:t>
      </w:r>
      <w:r w:rsidR="00A3568B" w:rsidRPr="00B71EF9">
        <w:rPr>
          <w:b/>
          <w:i/>
          <w:sz w:val="22"/>
          <w:szCs w:val="22"/>
        </w:rPr>
        <w:t>C</w:t>
      </w:r>
      <w:r w:rsidR="001024C3" w:rsidRPr="00B71EF9">
        <w:rPr>
          <w:b/>
          <w:i/>
          <w:sz w:val="22"/>
          <w:szCs w:val="22"/>
        </w:rPr>
        <w:t xml:space="preserve">OVID-19 </w:t>
      </w:r>
      <w:r w:rsidR="00296D44" w:rsidRPr="00B71EF9">
        <w:rPr>
          <w:b/>
          <w:i/>
          <w:sz w:val="22"/>
          <w:szCs w:val="22"/>
        </w:rPr>
        <w:t>R</w:t>
      </w:r>
      <w:r w:rsidR="001024C3" w:rsidRPr="00B71EF9">
        <w:rPr>
          <w:b/>
          <w:i/>
          <w:sz w:val="22"/>
          <w:szCs w:val="22"/>
        </w:rPr>
        <w:t xml:space="preserve">apid </w:t>
      </w:r>
      <w:r w:rsidR="00296D44" w:rsidRPr="00B71EF9">
        <w:rPr>
          <w:b/>
          <w:i/>
          <w:sz w:val="22"/>
          <w:szCs w:val="22"/>
        </w:rPr>
        <w:t>A</w:t>
      </w:r>
      <w:r w:rsidR="001024C3" w:rsidRPr="00B71EF9">
        <w:rPr>
          <w:b/>
          <w:i/>
          <w:sz w:val="22"/>
          <w:szCs w:val="22"/>
        </w:rPr>
        <w:t>ntigen</w:t>
      </w:r>
      <w:r w:rsidR="00A3568B" w:rsidRPr="00B71EF9">
        <w:rPr>
          <w:b/>
          <w:i/>
          <w:sz w:val="22"/>
          <w:szCs w:val="22"/>
        </w:rPr>
        <w:t xml:space="preserve"> </w:t>
      </w:r>
      <w:proofErr w:type="spellStart"/>
      <w:r w:rsidR="00A3568B" w:rsidRPr="00B71EF9">
        <w:rPr>
          <w:b/>
          <w:i/>
          <w:sz w:val="22"/>
          <w:szCs w:val="22"/>
        </w:rPr>
        <w:t>IVD</w:t>
      </w:r>
      <w:proofErr w:type="spellEnd"/>
      <w:r w:rsidR="00A3568B" w:rsidRPr="00B71EF9">
        <w:rPr>
          <w:b/>
          <w:i/>
          <w:sz w:val="22"/>
          <w:szCs w:val="22"/>
        </w:rPr>
        <w:t xml:space="preserve"> Medical Devices for Self-Testing</w:t>
      </w:r>
      <w:r w:rsidR="002C724D" w:rsidRPr="00B71EF9">
        <w:rPr>
          <w:b/>
          <w:i/>
          <w:sz w:val="22"/>
          <w:szCs w:val="22"/>
        </w:rPr>
        <w:t>)</w:t>
      </w:r>
      <w:r w:rsidRPr="00B71EF9">
        <w:rPr>
          <w:b/>
          <w:i/>
          <w:sz w:val="22"/>
          <w:szCs w:val="22"/>
        </w:rPr>
        <w:t xml:space="preserve"> Specification 202</w:t>
      </w:r>
      <w:r w:rsidR="00A679DE">
        <w:rPr>
          <w:b/>
          <w:i/>
          <w:sz w:val="22"/>
          <w:szCs w:val="22"/>
        </w:rPr>
        <w:t>1</w:t>
      </w:r>
    </w:p>
    <w:p w14:paraId="3127532A" w14:textId="77777777" w:rsidR="00220555" w:rsidRPr="00B71EF9" w:rsidRDefault="00220555" w:rsidP="00220555">
      <w:pPr>
        <w:spacing w:before="0" w:after="0"/>
        <w:rPr>
          <w:sz w:val="22"/>
          <w:szCs w:val="22"/>
        </w:rPr>
      </w:pPr>
    </w:p>
    <w:p w14:paraId="4CAE4FEB" w14:textId="7A21B8CA" w:rsidR="00220555" w:rsidRPr="00B71EF9" w:rsidRDefault="00BC4168" w:rsidP="00220555">
      <w:pPr>
        <w:spacing w:before="0" w:after="0"/>
        <w:rPr>
          <w:b/>
          <w:sz w:val="22"/>
          <w:szCs w:val="22"/>
        </w:rPr>
      </w:pPr>
      <w:r w:rsidRPr="00B71EF9">
        <w:rPr>
          <w:sz w:val="22"/>
          <w:szCs w:val="22"/>
        </w:rPr>
        <w:t>This disallowable legislative instrument</w:t>
      </w:r>
      <w:r w:rsidR="0080570A" w:rsidRPr="00B71EF9">
        <w:rPr>
          <w:i/>
          <w:sz w:val="22"/>
          <w:szCs w:val="22"/>
        </w:rPr>
        <w:t xml:space="preserve"> </w:t>
      </w:r>
      <w:r w:rsidR="00220555" w:rsidRPr="00B71EF9">
        <w:rPr>
          <w:sz w:val="22"/>
          <w:szCs w:val="22"/>
        </w:rPr>
        <w:t xml:space="preserve">is compatible with the human rights and freedoms </w:t>
      </w:r>
      <w:proofErr w:type="spellStart"/>
      <w:r w:rsidR="00220555" w:rsidRPr="00B71EF9">
        <w:rPr>
          <w:sz w:val="22"/>
          <w:szCs w:val="22"/>
        </w:rPr>
        <w:t>recognised</w:t>
      </w:r>
      <w:proofErr w:type="spellEnd"/>
      <w:r w:rsidR="00220555" w:rsidRPr="00B71EF9">
        <w:rPr>
          <w:sz w:val="22"/>
          <w:szCs w:val="22"/>
        </w:rPr>
        <w:t xml:space="preserve"> or declared in the international instruments listed in section 3 of the </w:t>
      </w:r>
      <w:r w:rsidR="00220555" w:rsidRPr="00B71EF9">
        <w:rPr>
          <w:i/>
          <w:sz w:val="22"/>
          <w:szCs w:val="22"/>
        </w:rPr>
        <w:t>Human Rights (Parliamentary Scrutiny) Act 2011</w:t>
      </w:r>
      <w:r w:rsidR="00220555" w:rsidRPr="00B71EF9">
        <w:rPr>
          <w:sz w:val="22"/>
          <w:szCs w:val="22"/>
        </w:rPr>
        <w:t>.</w:t>
      </w:r>
    </w:p>
    <w:p w14:paraId="563CC628" w14:textId="77777777" w:rsidR="00220555" w:rsidRPr="00B71EF9" w:rsidRDefault="00220555" w:rsidP="00220555">
      <w:pPr>
        <w:spacing w:before="0" w:after="0"/>
        <w:rPr>
          <w:sz w:val="22"/>
          <w:szCs w:val="22"/>
        </w:rPr>
      </w:pPr>
    </w:p>
    <w:p w14:paraId="748AD9EC" w14:textId="6A4C6677" w:rsidR="00220555" w:rsidRPr="00B71EF9" w:rsidRDefault="00220555" w:rsidP="00220555">
      <w:pPr>
        <w:spacing w:before="0" w:after="0"/>
        <w:rPr>
          <w:b/>
          <w:sz w:val="22"/>
          <w:szCs w:val="22"/>
        </w:rPr>
      </w:pPr>
      <w:r w:rsidRPr="00B71EF9">
        <w:rPr>
          <w:b/>
          <w:sz w:val="22"/>
          <w:szCs w:val="22"/>
        </w:rPr>
        <w:t xml:space="preserve">Overview of </w:t>
      </w:r>
      <w:r w:rsidR="00B8104C" w:rsidRPr="00B71EF9">
        <w:rPr>
          <w:b/>
          <w:sz w:val="22"/>
          <w:szCs w:val="22"/>
        </w:rPr>
        <w:t>l</w:t>
      </w:r>
      <w:r w:rsidRPr="00B71EF9">
        <w:rPr>
          <w:b/>
          <w:sz w:val="22"/>
          <w:szCs w:val="22"/>
        </w:rPr>
        <w:t xml:space="preserve">egislative </w:t>
      </w:r>
      <w:r w:rsidR="00B8104C" w:rsidRPr="00B71EF9">
        <w:rPr>
          <w:b/>
          <w:sz w:val="22"/>
          <w:szCs w:val="22"/>
        </w:rPr>
        <w:t>i</w:t>
      </w:r>
      <w:r w:rsidRPr="00B71EF9">
        <w:rPr>
          <w:b/>
          <w:sz w:val="22"/>
          <w:szCs w:val="22"/>
        </w:rPr>
        <w:t>nstrument</w:t>
      </w:r>
    </w:p>
    <w:p w14:paraId="78FC3413" w14:textId="77777777" w:rsidR="00B8104C" w:rsidRPr="00B71EF9" w:rsidRDefault="00B8104C" w:rsidP="00220555">
      <w:pPr>
        <w:autoSpaceDE w:val="0"/>
        <w:autoSpaceDN w:val="0"/>
        <w:adjustRightInd w:val="0"/>
        <w:spacing w:before="0" w:after="0"/>
        <w:rPr>
          <w:rFonts w:eastAsiaTheme="minorHAnsi"/>
          <w:color w:val="000000"/>
          <w:sz w:val="22"/>
          <w:szCs w:val="22"/>
          <w:lang w:val="en-AU"/>
        </w:rPr>
      </w:pPr>
    </w:p>
    <w:p w14:paraId="0DD73A6F" w14:textId="293A6E9E" w:rsidR="00220555" w:rsidRPr="00B71EF9" w:rsidRDefault="00BC4168" w:rsidP="00BC4168">
      <w:pPr>
        <w:autoSpaceDE w:val="0"/>
        <w:autoSpaceDN w:val="0"/>
        <w:adjustRightInd w:val="0"/>
        <w:spacing w:before="0" w:after="0"/>
        <w:rPr>
          <w:rFonts w:eastAsiaTheme="minorHAnsi"/>
          <w:i/>
          <w:color w:val="000000"/>
          <w:sz w:val="22"/>
          <w:szCs w:val="22"/>
          <w:lang w:val="en-AU"/>
        </w:rPr>
      </w:pPr>
      <w:r w:rsidRPr="00B71EF9">
        <w:rPr>
          <w:sz w:val="22"/>
          <w:szCs w:val="22"/>
        </w:rPr>
        <w:t>The</w:t>
      </w:r>
      <w:r w:rsidRPr="00B71EF9">
        <w:rPr>
          <w:b/>
          <w:i/>
          <w:sz w:val="22"/>
          <w:szCs w:val="22"/>
        </w:rPr>
        <w:t xml:space="preserve"> </w:t>
      </w:r>
      <w:r w:rsidRPr="00B71EF9">
        <w:rPr>
          <w:i/>
          <w:sz w:val="22"/>
          <w:szCs w:val="22"/>
        </w:rPr>
        <w:t>Therapeutic Goods (Medical Devices—Excluded Purposes)</w:t>
      </w:r>
      <w:r w:rsidR="002F3FD4" w:rsidRPr="00B71EF9">
        <w:rPr>
          <w:i/>
          <w:sz w:val="22"/>
          <w:szCs w:val="22"/>
        </w:rPr>
        <w:t xml:space="preserve"> Amendment (</w:t>
      </w:r>
      <w:r w:rsidR="00A3568B" w:rsidRPr="00B71EF9">
        <w:rPr>
          <w:i/>
          <w:sz w:val="22"/>
          <w:szCs w:val="22"/>
        </w:rPr>
        <w:t>C</w:t>
      </w:r>
      <w:r w:rsidR="001024C3" w:rsidRPr="00B71EF9">
        <w:rPr>
          <w:i/>
          <w:sz w:val="22"/>
          <w:szCs w:val="22"/>
        </w:rPr>
        <w:t xml:space="preserve">OVID-19 </w:t>
      </w:r>
      <w:r w:rsidR="00296D44" w:rsidRPr="00B71EF9">
        <w:rPr>
          <w:i/>
          <w:sz w:val="22"/>
          <w:szCs w:val="22"/>
        </w:rPr>
        <w:t>R</w:t>
      </w:r>
      <w:r w:rsidR="001024C3" w:rsidRPr="00B71EF9">
        <w:rPr>
          <w:i/>
          <w:sz w:val="22"/>
          <w:szCs w:val="22"/>
        </w:rPr>
        <w:t xml:space="preserve">apid </w:t>
      </w:r>
      <w:r w:rsidR="00296D44" w:rsidRPr="00B71EF9">
        <w:rPr>
          <w:i/>
          <w:sz w:val="22"/>
          <w:szCs w:val="22"/>
        </w:rPr>
        <w:t>A</w:t>
      </w:r>
      <w:r w:rsidR="001024C3" w:rsidRPr="00B71EF9">
        <w:rPr>
          <w:i/>
          <w:sz w:val="22"/>
          <w:szCs w:val="22"/>
        </w:rPr>
        <w:t>ntigen</w:t>
      </w:r>
      <w:r w:rsidR="00A3568B" w:rsidRPr="00B71EF9">
        <w:rPr>
          <w:i/>
          <w:sz w:val="22"/>
          <w:szCs w:val="22"/>
        </w:rPr>
        <w:t xml:space="preserve"> Medical Devices for Self-Testing</w:t>
      </w:r>
      <w:r w:rsidR="002F3FD4" w:rsidRPr="00B71EF9">
        <w:rPr>
          <w:i/>
          <w:sz w:val="22"/>
          <w:szCs w:val="22"/>
        </w:rPr>
        <w:t>)</w:t>
      </w:r>
      <w:r w:rsidRPr="00B71EF9">
        <w:rPr>
          <w:i/>
          <w:sz w:val="22"/>
          <w:szCs w:val="22"/>
        </w:rPr>
        <w:t xml:space="preserve"> Specification 202</w:t>
      </w:r>
      <w:r w:rsidR="002C724D" w:rsidRPr="00B71EF9">
        <w:rPr>
          <w:i/>
          <w:sz w:val="22"/>
          <w:szCs w:val="22"/>
        </w:rPr>
        <w:t>1</w:t>
      </w:r>
      <w:r w:rsidRPr="00B71EF9">
        <w:rPr>
          <w:i/>
          <w:sz w:val="22"/>
          <w:szCs w:val="22"/>
        </w:rPr>
        <w:t xml:space="preserve"> </w:t>
      </w:r>
      <w:r w:rsidRPr="00B71EF9">
        <w:rPr>
          <w:sz w:val="22"/>
          <w:szCs w:val="22"/>
        </w:rPr>
        <w:t>(“the instrument”)</w:t>
      </w:r>
      <w:r w:rsidRPr="00B71EF9">
        <w:rPr>
          <w:i/>
          <w:sz w:val="22"/>
          <w:szCs w:val="22"/>
        </w:rPr>
        <w:t xml:space="preserve"> </w:t>
      </w:r>
      <w:r w:rsidRPr="00B71EF9">
        <w:rPr>
          <w:sz w:val="22"/>
          <w:szCs w:val="22"/>
        </w:rPr>
        <w:t xml:space="preserve">is made under section </w:t>
      </w:r>
      <w:proofErr w:type="spellStart"/>
      <w:r w:rsidRPr="00B71EF9">
        <w:rPr>
          <w:sz w:val="22"/>
          <w:szCs w:val="22"/>
        </w:rPr>
        <w:t>41BEA</w:t>
      </w:r>
      <w:proofErr w:type="spellEnd"/>
      <w:r w:rsidRPr="00B71EF9">
        <w:rPr>
          <w:sz w:val="22"/>
          <w:szCs w:val="22"/>
        </w:rPr>
        <w:t xml:space="preserve"> of the</w:t>
      </w:r>
      <w:r w:rsidRPr="00B71EF9">
        <w:rPr>
          <w:i/>
          <w:sz w:val="22"/>
          <w:szCs w:val="22"/>
        </w:rPr>
        <w:t xml:space="preserve"> Therapeutic Goods Act 1989 </w:t>
      </w:r>
      <w:r w:rsidRPr="00B71EF9">
        <w:rPr>
          <w:sz w:val="22"/>
          <w:szCs w:val="22"/>
        </w:rPr>
        <w:t>(“the Act”).</w:t>
      </w:r>
      <w:r w:rsidRPr="00B71EF9">
        <w:rPr>
          <w:i/>
          <w:sz w:val="22"/>
          <w:szCs w:val="22"/>
        </w:rPr>
        <w:t xml:space="preserve"> </w:t>
      </w:r>
      <w:r w:rsidRPr="00B71EF9">
        <w:rPr>
          <w:sz w:val="22"/>
          <w:szCs w:val="22"/>
        </w:rPr>
        <w:t>This instrument</w:t>
      </w:r>
      <w:r w:rsidR="002C724D" w:rsidRPr="00B71EF9">
        <w:rPr>
          <w:sz w:val="22"/>
          <w:szCs w:val="22"/>
        </w:rPr>
        <w:t xml:space="preserve"> amends the </w:t>
      </w:r>
      <w:r w:rsidR="002C724D" w:rsidRPr="00B71EF9">
        <w:rPr>
          <w:i/>
          <w:sz w:val="22"/>
          <w:szCs w:val="22"/>
        </w:rPr>
        <w:t>Therapeutic Goods (Medical Devices—Excluded Purposes) Specification 2020</w:t>
      </w:r>
      <w:r w:rsidR="003571E9" w:rsidRPr="00B71EF9">
        <w:rPr>
          <w:iCs/>
          <w:sz w:val="22"/>
          <w:szCs w:val="22"/>
        </w:rPr>
        <w:t xml:space="preserve"> (“the principal instrument”)</w:t>
      </w:r>
      <w:r w:rsidR="002C724D" w:rsidRPr="00B71EF9">
        <w:rPr>
          <w:iCs/>
          <w:sz w:val="22"/>
          <w:szCs w:val="22"/>
        </w:rPr>
        <w:t>.</w:t>
      </w:r>
      <w:r w:rsidRPr="00B71EF9">
        <w:rPr>
          <w:sz w:val="22"/>
          <w:szCs w:val="22"/>
        </w:rPr>
        <w:t xml:space="preserve"> </w:t>
      </w:r>
    </w:p>
    <w:p w14:paraId="14E96601" w14:textId="77777777" w:rsidR="00220555" w:rsidRPr="00B71EF9" w:rsidRDefault="00220555" w:rsidP="00220555">
      <w:pPr>
        <w:spacing w:before="0" w:after="0"/>
        <w:rPr>
          <w:sz w:val="22"/>
          <w:szCs w:val="22"/>
        </w:rPr>
      </w:pPr>
    </w:p>
    <w:p w14:paraId="63AEAA80" w14:textId="123DA187" w:rsidR="00E2321F" w:rsidRPr="00B71EF9" w:rsidRDefault="00E2321F" w:rsidP="00E2321F">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 xml:space="preserve">Section </w:t>
      </w:r>
      <w:proofErr w:type="spellStart"/>
      <w:r w:rsidRPr="00B71EF9">
        <w:rPr>
          <w:rFonts w:eastAsiaTheme="minorHAnsi"/>
          <w:color w:val="000000"/>
          <w:sz w:val="22"/>
          <w:szCs w:val="22"/>
          <w:lang w:val="en-AU"/>
        </w:rPr>
        <w:t>41BEA</w:t>
      </w:r>
      <w:proofErr w:type="spellEnd"/>
      <w:r w:rsidRPr="00B71EF9">
        <w:rPr>
          <w:rFonts w:eastAsiaTheme="minorHAnsi"/>
          <w:color w:val="000000"/>
          <w:sz w:val="22"/>
          <w:szCs w:val="22"/>
          <w:lang w:val="en-AU"/>
        </w:rPr>
        <w:t xml:space="preserve"> of the Act provides that the Secretary may, by legislative instrument, specify purposes </w:t>
      </w:r>
      <w:r w:rsidR="00B925FD" w:rsidRPr="00B71EF9">
        <w:rPr>
          <w:rFonts w:eastAsiaTheme="minorHAnsi"/>
          <w:color w:val="000000"/>
          <w:sz w:val="22"/>
          <w:szCs w:val="22"/>
          <w:lang w:val="en-AU"/>
        </w:rPr>
        <w:t>for the purposes of</w:t>
      </w:r>
      <w:r w:rsidRPr="00B71EF9">
        <w:rPr>
          <w:rFonts w:eastAsiaTheme="minorHAnsi"/>
          <w:color w:val="000000"/>
          <w:sz w:val="22"/>
          <w:szCs w:val="22"/>
          <w:lang w:val="en-AU"/>
        </w:rPr>
        <w:t xml:space="preserve"> paragraph </w:t>
      </w:r>
      <w:proofErr w:type="spellStart"/>
      <w:r w:rsidRPr="00B71EF9">
        <w:rPr>
          <w:rFonts w:eastAsiaTheme="minorHAnsi"/>
          <w:color w:val="000000"/>
          <w:sz w:val="22"/>
          <w:szCs w:val="22"/>
          <w:lang w:val="en-AU"/>
        </w:rPr>
        <w:t>41</w:t>
      </w:r>
      <w:proofErr w:type="gramStart"/>
      <w:r w:rsidRPr="00B71EF9">
        <w:rPr>
          <w:rFonts w:eastAsiaTheme="minorHAnsi"/>
          <w:color w:val="000000"/>
          <w:sz w:val="22"/>
          <w:szCs w:val="22"/>
          <w:lang w:val="en-AU"/>
        </w:rPr>
        <w:t>FD</w:t>
      </w:r>
      <w:proofErr w:type="spellEnd"/>
      <w:r w:rsidRPr="00B71EF9">
        <w:rPr>
          <w:rFonts w:eastAsiaTheme="minorHAnsi"/>
          <w:color w:val="000000"/>
          <w:sz w:val="22"/>
          <w:szCs w:val="22"/>
          <w:lang w:val="en-AU"/>
        </w:rPr>
        <w:t>(</w:t>
      </w:r>
      <w:proofErr w:type="spellStart"/>
      <w:proofErr w:type="gramEnd"/>
      <w:r w:rsidRPr="00B71EF9">
        <w:rPr>
          <w:rFonts w:eastAsiaTheme="minorHAnsi"/>
          <w:color w:val="000000"/>
          <w:sz w:val="22"/>
          <w:szCs w:val="22"/>
          <w:lang w:val="en-AU"/>
        </w:rPr>
        <w:t>ia</w:t>
      </w:r>
      <w:proofErr w:type="spellEnd"/>
      <w:r w:rsidRPr="00B71EF9">
        <w:rPr>
          <w:rFonts w:eastAsiaTheme="minorHAnsi"/>
          <w:color w:val="000000"/>
          <w:sz w:val="22"/>
          <w:szCs w:val="22"/>
          <w:lang w:val="en-AU"/>
        </w:rPr>
        <w:t xml:space="preserve">) and subsection </w:t>
      </w:r>
      <w:proofErr w:type="spellStart"/>
      <w:r w:rsidRPr="00B71EF9">
        <w:rPr>
          <w:rFonts w:eastAsiaTheme="minorHAnsi"/>
          <w:color w:val="000000"/>
          <w:sz w:val="22"/>
          <w:szCs w:val="22"/>
          <w:lang w:val="en-AU"/>
        </w:rPr>
        <w:t>41FF</w:t>
      </w:r>
      <w:proofErr w:type="spellEnd"/>
      <w:r w:rsidRPr="00B71EF9">
        <w:rPr>
          <w:rFonts w:eastAsiaTheme="minorHAnsi"/>
          <w:color w:val="000000"/>
          <w:sz w:val="22"/>
          <w:szCs w:val="22"/>
          <w:lang w:val="en-AU"/>
        </w:rPr>
        <w:t>(</w:t>
      </w:r>
      <w:proofErr w:type="spellStart"/>
      <w:r w:rsidRPr="00B71EF9">
        <w:rPr>
          <w:rFonts w:eastAsiaTheme="minorHAnsi"/>
          <w:color w:val="000000"/>
          <w:sz w:val="22"/>
          <w:szCs w:val="22"/>
          <w:lang w:val="en-AU"/>
        </w:rPr>
        <w:t>1A</w:t>
      </w:r>
      <w:proofErr w:type="spellEnd"/>
      <w:r w:rsidRPr="00B71EF9">
        <w:rPr>
          <w:rFonts w:eastAsiaTheme="minorHAnsi"/>
          <w:color w:val="000000"/>
          <w:sz w:val="22"/>
          <w:szCs w:val="22"/>
          <w:lang w:val="en-AU"/>
        </w:rPr>
        <w:t xml:space="preserve">) of the Act. Paragraph </w:t>
      </w:r>
      <w:proofErr w:type="spellStart"/>
      <w:r w:rsidRPr="00B71EF9">
        <w:rPr>
          <w:rFonts w:eastAsiaTheme="minorHAnsi"/>
          <w:color w:val="000000"/>
          <w:sz w:val="22"/>
          <w:szCs w:val="22"/>
          <w:lang w:val="en-AU"/>
        </w:rPr>
        <w:t>41FD</w:t>
      </w:r>
      <w:proofErr w:type="spellEnd"/>
      <w:r w:rsidRPr="00B71EF9">
        <w:rPr>
          <w:rFonts w:eastAsiaTheme="minorHAnsi"/>
          <w:color w:val="000000"/>
          <w:sz w:val="22"/>
          <w:szCs w:val="22"/>
          <w:lang w:val="en-AU"/>
        </w:rPr>
        <w:t>(</w:t>
      </w:r>
      <w:proofErr w:type="spellStart"/>
      <w:r w:rsidRPr="00B71EF9">
        <w:rPr>
          <w:rFonts w:eastAsiaTheme="minorHAnsi"/>
          <w:color w:val="000000"/>
          <w:sz w:val="22"/>
          <w:szCs w:val="22"/>
          <w:lang w:val="en-AU"/>
        </w:rPr>
        <w:t>ia</w:t>
      </w:r>
      <w:proofErr w:type="spellEnd"/>
      <w:r w:rsidRPr="00B71EF9">
        <w:rPr>
          <w:rFonts w:eastAsiaTheme="minorHAnsi"/>
          <w:color w:val="000000"/>
          <w:sz w:val="22"/>
          <w:szCs w:val="22"/>
          <w:lang w:val="en-AU"/>
        </w:rPr>
        <w:t xml:space="preserve">) requires an applicant for </w:t>
      </w:r>
      <w:r w:rsidR="006411D2" w:rsidRPr="00B71EF9">
        <w:rPr>
          <w:rFonts w:eastAsiaTheme="minorHAnsi"/>
          <w:color w:val="000000"/>
          <w:sz w:val="22"/>
          <w:szCs w:val="22"/>
          <w:lang w:val="en-AU"/>
        </w:rPr>
        <w:t xml:space="preserve">the </w:t>
      </w:r>
      <w:r w:rsidRPr="00B71EF9">
        <w:rPr>
          <w:rFonts w:eastAsiaTheme="minorHAnsi"/>
          <w:color w:val="000000"/>
          <w:sz w:val="22"/>
          <w:szCs w:val="22"/>
          <w:lang w:val="en-AU"/>
        </w:rPr>
        <w:t xml:space="preserve">inclusion of a kind of medical device in the </w:t>
      </w:r>
      <w:r w:rsidR="007F1493" w:rsidRPr="00B71EF9">
        <w:rPr>
          <w:rFonts w:eastAsiaTheme="minorHAnsi"/>
          <w:color w:val="000000"/>
          <w:sz w:val="22"/>
          <w:szCs w:val="22"/>
          <w:lang w:val="en-AU"/>
        </w:rPr>
        <w:t xml:space="preserve">Australian </w:t>
      </w:r>
      <w:r w:rsidRPr="00B71EF9">
        <w:rPr>
          <w:rFonts w:eastAsiaTheme="minorHAnsi"/>
          <w:color w:val="000000"/>
          <w:sz w:val="22"/>
          <w:szCs w:val="22"/>
          <w:lang w:val="en-AU"/>
        </w:rPr>
        <w:t xml:space="preserve">Register </w:t>
      </w:r>
      <w:r w:rsidR="007F1493" w:rsidRPr="00B71EF9">
        <w:rPr>
          <w:rFonts w:eastAsiaTheme="minorHAnsi"/>
          <w:color w:val="000000"/>
          <w:sz w:val="22"/>
          <w:szCs w:val="22"/>
          <w:lang w:val="en-AU"/>
        </w:rPr>
        <w:t xml:space="preserve">of Therapeutic Goods (“the Register”) </w:t>
      </w:r>
      <w:r w:rsidRPr="00B71EF9">
        <w:rPr>
          <w:rFonts w:eastAsiaTheme="minorHAnsi"/>
          <w:color w:val="000000"/>
          <w:sz w:val="22"/>
          <w:szCs w:val="22"/>
          <w:lang w:val="en-AU"/>
        </w:rPr>
        <w:t xml:space="preserve">to certify that devices of that kind are not to be used exclusively for one or more of the purposes specified under section </w:t>
      </w:r>
      <w:proofErr w:type="spellStart"/>
      <w:r w:rsidRPr="00B71EF9">
        <w:rPr>
          <w:rFonts w:eastAsiaTheme="minorHAnsi"/>
          <w:color w:val="000000"/>
          <w:sz w:val="22"/>
          <w:szCs w:val="22"/>
          <w:lang w:val="en-AU"/>
        </w:rPr>
        <w:t>41BEA</w:t>
      </w:r>
      <w:proofErr w:type="spellEnd"/>
      <w:r w:rsidRPr="00B71EF9">
        <w:rPr>
          <w:rFonts w:eastAsiaTheme="minorHAnsi"/>
          <w:color w:val="000000"/>
          <w:sz w:val="22"/>
          <w:szCs w:val="22"/>
          <w:lang w:val="en-AU"/>
        </w:rPr>
        <w:t xml:space="preserve">. Subsection </w:t>
      </w:r>
      <w:proofErr w:type="spellStart"/>
      <w:r w:rsidRPr="00B71EF9">
        <w:rPr>
          <w:rFonts w:eastAsiaTheme="minorHAnsi"/>
          <w:color w:val="000000"/>
          <w:sz w:val="22"/>
          <w:szCs w:val="22"/>
          <w:lang w:val="en-AU"/>
        </w:rPr>
        <w:t>41FF</w:t>
      </w:r>
      <w:proofErr w:type="spellEnd"/>
      <w:r w:rsidRPr="00B71EF9">
        <w:rPr>
          <w:rFonts w:eastAsiaTheme="minorHAnsi"/>
          <w:color w:val="000000"/>
          <w:sz w:val="22"/>
          <w:szCs w:val="22"/>
          <w:lang w:val="en-AU"/>
        </w:rPr>
        <w:t>(</w:t>
      </w:r>
      <w:proofErr w:type="spellStart"/>
      <w:r w:rsidRPr="00B71EF9">
        <w:rPr>
          <w:rFonts w:eastAsiaTheme="minorHAnsi"/>
          <w:color w:val="000000"/>
          <w:sz w:val="22"/>
          <w:szCs w:val="22"/>
          <w:lang w:val="en-AU"/>
        </w:rPr>
        <w:t>1A</w:t>
      </w:r>
      <w:proofErr w:type="spellEnd"/>
      <w:r w:rsidRPr="00B71EF9">
        <w:rPr>
          <w:rFonts w:eastAsiaTheme="minorHAnsi"/>
          <w:color w:val="000000"/>
          <w:sz w:val="22"/>
          <w:szCs w:val="22"/>
          <w:lang w:val="en-AU"/>
        </w:rPr>
        <w:t>) provides that the Secretary must not include a kind of device in the Register if the Secretary is satisfied that the kind of device is to be used exclusively for one or more of the purposes</w:t>
      </w:r>
      <w:r w:rsidR="00642CC2" w:rsidRPr="00B71EF9">
        <w:rPr>
          <w:rFonts w:eastAsiaTheme="minorHAnsi"/>
          <w:color w:val="000000"/>
          <w:sz w:val="22"/>
          <w:szCs w:val="22"/>
          <w:lang w:val="en-AU"/>
        </w:rPr>
        <w:t xml:space="preserve"> specified under section </w:t>
      </w:r>
      <w:proofErr w:type="spellStart"/>
      <w:r w:rsidR="00642CC2" w:rsidRPr="00B71EF9">
        <w:rPr>
          <w:rFonts w:eastAsiaTheme="minorHAnsi"/>
          <w:color w:val="000000"/>
          <w:sz w:val="22"/>
          <w:szCs w:val="22"/>
          <w:lang w:val="en-AU"/>
        </w:rPr>
        <w:t>41BEA</w:t>
      </w:r>
      <w:proofErr w:type="spellEnd"/>
      <w:r w:rsidR="00642CC2" w:rsidRPr="00B71EF9">
        <w:rPr>
          <w:rFonts w:eastAsiaTheme="minorHAnsi"/>
          <w:color w:val="000000"/>
          <w:sz w:val="22"/>
          <w:szCs w:val="22"/>
          <w:lang w:val="en-AU"/>
        </w:rPr>
        <w:t>.</w:t>
      </w:r>
    </w:p>
    <w:p w14:paraId="3ECFD85A" w14:textId="77777777" w:rsidR="00E2321F" w:rsidRPr="00B71EF9" w:rsidRDefault="00E2321F" w:rsidP="00E2321F">
      <w:pPr>
        <w:autoSpaceDE w:val="0"/>
        <w:autoSpaceDN w:val="0"/>
        <w:adjustRightInd w:val="0"/>
        <w:spacing w:before="0" w:after="0"/>
        <w:rPr>
          <w:rFonts w:eastAsiaTheme="minorHAnsi"/>
          <w:color w:val="000000"/>
          <w:sz w:val="22"/>
          <w:szCs w:val="22"/>
          <w:lang w:val="en-AU"/>
        </w:rPr>
      </w:pPr>
    </w:p>
    <w:p w14:paraId="135BC834" w14:textId="47873E33" w:rsidR="00182516" w:rsidRPr="00B71EF9" w:rsidRDefault="00182516" w:rsidP="00B40BD2">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 xml:space="preserve">The </w:t>
      </w:r>
      <w:r w:rsidRPr="00B71EF9">
        <w:rPr>
          <w:rFonts w:eastAsiaTheme="minorHAnsi"/>
          <w:iCs/>
          <w:color w:val="000000"/>
          <w:sz w:val="22"/>
          <w:szCs w:val="22"/>
          <w:lang w:val="en-AU"/>
        </w:rPr>
        <w:t>principle instrument</w:t>
      </w:r>
      <w:r w:rsidRPr="00B71EF9">
        <w:rPr>
          <w:rFonts w:eastAsiaTheme="minorHAnsi"/>
          <w:color w:val="000000"/>
          <w:sz w:val="22"/>
          <w:szCs w:val="22"/>
          <w:lang w:val="en-AU"/>
        </w:rPr>
        <w:t xml:space="preserve"> is made under section </w:t>
      </w:r>
      <w:proofErr w:type="spellStart"/>
      <w:r w:rsidRPr="00B71EF9">
        <w:rPr>
          <w:rFonts w:eastAsiaTheme="minorHAnsi"/>
          <w:color w:val="000000"/>
          <w:sz w:val="22"/>
          <w:szCs w:val="22"/>
          <w:lang w:val="en-AU"/>
        </w:rPr>
        <w:t>41BEA</w:t>
      </w:r>
      <w:proofErr w:type="spellEnd"/>
      <w:r w:rsidRPr="00B71EF9">
        <w:rPr>
          <w:rFonts w:eastAsiaTheme="minorHAnsi"/>
          <w:color w:val="000000"/>
          <w:sz w:val="22"/>
          <w:szCs w:val="22"/>
          <w:lang w:val="en-AU"/>
        </w:rPr>
        <w:t xml:space="preserve"> of the Act and specifies such purposes for paragraph </w:t>
      </w:r>
      <w:proofErr w:type="spellStart"/>
      <w:r w:rsidRPr="00B71EF9">
        <w:rPr>
          <w:rFonts w:eastAsiaTheme="minorHAnsi"/>
          <w:color w:val="000000"/>
          <w:sz w:val="22"/>
          <w:szCs w:val="22"/>
          <w:lang w:val="en-AU"/>
        </w:rPr>
        <w:t>41FD</w:t>
      </w:r>
      <w:proofErr w:type="spellEnd"/>
      <w:r w:rsidRPr="00B71EF9">
        <w:rPr>
          <w:rFonts w:eastAsiaTheme="minorHAnsi"/>
          <w:color w:val="000000"/>
          <w:sz w:val="22"/>
          <w:szCs w:val="22"/>
          <w:lang w:val="en-AU"/>
        </w:rPr>
        <w:t>(</w:t>
      </w:r>
      <w:proofErr w:type="spellStart"/>
      <w:r w:rsidRPr="00B71EF9">
        <w:rPr>
          <w:rFonts w:eastAsiaTheme="minorHAnsi"/>
          <w:color w:val="000000"/>
          <w:sz w:val="22"/>
          <w:szCs w:val="22"/>
          <w:lang w:val="en-AU"/>
        </w:rPr>
        <w:t>ia</w:t>
      </w:r>
      <w:proofErr w:type="spellEnd"/>
      <w:r w:rsidRPr="00B71EF9">
        <w:rPr>
          <w:rFonts w:eastAsiaTheme="minorHAnsi"/>
          <w:color w:val="000000"/>
          <w:sz w:val="22"/>
          <w:szCs w:val="22"/>
          <w:lang w:val="en-AU"/>
        </w:rPr>
        <w:t xml:space="preserve">) and subsection </w:t>
      </w:r>
      <w:proofErr w:type="spellStart"/>
      <w:r w:rsidRPr="00B71EF9">
        <w:rPr>
          <w:rFonts w:eastAsiaTheme="minorHAnsi"/>
          <w:color w:val="000000"/>
          <w:sz w:val="22"/>
          <w:szCs w:val="22"/>
          <w:lang w:val="en-AU"/>
        </w:rPr>
        <w:t>41FF</w:t>
      </w:r>
      <w:proofErr w:type="spellEnd"/>
      <w:r w:rsidRPr="00B71EF9">
        <w:rPr>
          <w:rFonts w:eastAsiaTheme="minorHAnsi"/>
          <w:color w:val="000000"/>
          <w:sz w:val="22"/>
          <w:szCs w:val="22"/>
          <w:lang w:val="en-AU"/>
        </w:rPr>
        <w:t>(</w:t>
      </w:r>
      <w:proofErr w:type="spellStart"/>
      <w:r w:rsidRPr="00B71EF9">
        <w:rPr>
          <w:rFonts w:eastAsiaTheme="minorHAnsi"/>
          <w:color w:val="000000"/>
          <w:sz w:val="22"/>
          <w:szCs w:val="22"/>
          <w:lang w:val="en-AU"/>
        </w:rPr>
        <w:t>1A</w:t>
      </w:r>
      <w:proofErr w:type="spellEnd"/>
      <w:r w:rsidRPr="00B71EF9">
        <w:rPr>
          <w:rFonts w:eastAsiaTheme="minorHAnsi"/>
          <w:color w:val="000000"/>
          <w:sz w:val="22"/>
          <w:szCs w:val="22"/>
          <w:lang w:val="en-AU"/>
        </w:rPr>
        <w:t xml:space="preserve">) of the Act, to preclude medical devices </w:t>
      </w:r>
      <w:r w:rsidR="00B40BD2" w:rsidRPr="00B71EF9">
        <w:rPr>
          <w:rFonts w:eastAsiaTheme="minorHAnsi"/>
          <w:color w:val="000000"/>
          <w:sz w:val="22"/>
          <w:szCs w:val="22"/>
          <w:lang w:val="en-AU"/>
        </w:rPr>
        <w:t xml:space="preserve">that are intended to be used exclusively for one or more of the purposes specified in the principal instrument </w:t>
      </w:r>
      <w:r w:rsidRPr="00B71EF9">
        <w:rPr>
          <w:rFonts w:eastAsiaTheme="minorHAnsi"/>
          <w:color w:val="000000"/>
          <w:sz w:val="22"/>
          <w:szCs w:val="22"/>
          <w:lang w:val="en-AU"/>
        </w:rPr>
        <w:t>from being approved for marketing in Australia</w:t>
      </w:r>
      <w:r w:rsidR="00B40BD2" w:rsidRPr="00B71EF9" w:rsidDel="00B40BD2">
        <w:rPr>
          <w:rFonts w:eastAsiaTheme="minorHAnsi"/>
          <w:color w:val="000000"/>
          <w:sz w:val="22"/>
          <w:szCs w:val="22"/>
          <w:lang w:val="en-AU"/>
        </w:rPr>
        <w:t xml:space="preserve"> </w:t>
      </w:r>
      <w:r w:rsidRPr="00B71EF9">
        <w:rPr>
          <w:rFonts w:eastAsiaTheme="minorHAnsi"/>
          <w:color w:val="000000"/>
          <w:sz w:val="22"/>
          <w:szCs w:val="22"/>
          <w:lang w:val="en-AU"/>
        </w:rPr>
        <w:t xml:space="preserve">. </w:t>
      </w:r>
      <w:r w:rsidR="00B40BD2" w:rsidRPr="00B71EF9">
        <w:rPr>
          <w:rFonts w:eastAsiaTheme="minorHAnsi"/>
          <w:color w:val="000000"/>
          <w:sz w:val="22"/>
          <w:szCs w:val="22"/>
          <w:lang w:val="en-AU"/>
        </w:rPr>
        <w:t>A</w:t>
      </w:r>
      <w:r w:rsidRPr="00B71EF9">
        <w:rPr>
          <w:rFonts w:eastAsiaTheme="minorHAnsi"/>
          <w:color w:val="000000"/>
          <w:sz w:val="22"/>
          <w:szCs w:val="22"/>
          <w:lang w:val="en-AU"/>
        </w:rPr>
        <w:t xml:space="preserve"> kind of medical device that is only intended by its manufacturer to be used for one </w:t>
      </w:r>
      <w:r w:rsidR="00B40BD2" w:rsidRPr="00B71EF9">
        <w:rPr>
          <w:rFonts w:eastAsiaTheme="minorHAnsi"/>
          <w:color w:val="000000"/>
          <w:sz w:val="22"/>
          <w:szCs w:val="22"/>
          <w:lang w:val="en-AU"/>
        </w:rPr>
        <w:t xml:space="preserve">or more </w:t>
      </w:r>
      <w:r w:rsidRPr="00B71EF9">
        <w:rPr>
          <w:rFonts w:eastAsiaTheme="minorHAnsi"/>
          <w:color w:val="000000"/>
          <w:sz w:val="22"/>
          <w:szCs w:val="22"/>
          <w:lang w:val="en-AU"/>
        </w:rPr>
        <w:t xml:space="preserve">of </w:t>
      </w:r>
      <w:r w:rsidR="00B40BD2" w:rsidRPr="00B71EF9">
        <w:rPr>
          <w:rFonts w:eastAsiaTheme="minorHAnsi"/>
          <w:color w:val="000000"/>
          <w:sz w:val="22"/>
          <w:szCs w:val="22"/>
          <w:lang w:val="en-AU"/>
        </w:rPr>
        <w:t>such</w:t>
      </w:r>
      <w:r w:rsidRPr="00B71EF9">
        <w:rPr>
          <w:rFonts w:eastAsiaTheme="minorHAnsi"/>
          <w:color w:val="000000"/>
          <w:sz w:val="22"/>
          <w:szCs w:val="22"/>
          <w:lang w:val="en-AU"/>
        </w:rPr>
        <w:t xml:space="preserve"> excluded purposes may not be included in the Register. As a result, it is unlawful to import, export, or supply or manufacture such a device, unless it is otherwise exempt under the one of the pathways in the Act for the supply etc. of unapproved therapeutic goods. </w:t>
      </w:r>
    </w:p>
    <w:p w14:paraId="7259B337" w14:textId="77777777" w:rsidR="00182516" w:rsidRPr="00B71EF9" w:rsidRDefault="00182516" w:rsidP="00182516">
      <w:pPr>
        <w:autoSpaceDE w:val="0"/>
        <w:autoSpaceDN w:val="0"/>
        <w:adjustRightInd w:val="0"/>
        <w:spacing w:before="0" w:after="0"/>
        <w:rPr>
          <w:rFonts w:eastAsiaTheme="minorHAnsi"/>
          <w:color w:val="000000"/>
          <w:sz w:val="22"/>
          <w:szCs w:val="22"/>
          <w:lang w:val="en-AU"/>
        </w:rPr>
      </w:pPr>
    </w:p>
    <w:p w14:paraId="31651112" w14:textId="1B0D4A41" w:rsidR="006411D2" w:rsidRPr="00B71EF9" w:rsidRDefault="00182516" w:rsidP="00B504F5">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 xml:space="preserve">The </w:t>
      </w:r>
      <w:r w:rsidR="007A36EF" w:rsidRPr="00B71EF9">
        <w:rPr>
          <w:rFonts w:eastAsiaTheme="minorHAnsi"/>
          <w:color w:val="000000"/>
          <w:sz w:val="22"/>
          <w:szCs w:val="22"/>
          <w:lang w:val="en-AU"/>
        </w:rPr>
        <w:t xml:space="preserve">instrument </w:t>
      </w:r>
      <w:r w:rsidRPr="00B71EF9">
        <w:rPr>
          <w:rFonts w:eastAsiaTheme="minorHAnsi"/>
          <w:color w:val="000000"/>
          <w:sz w:val="22"/>
          <w:szCs w:val="22"/>
          <w:lang w:val="en-AU"/>
        </w:rPr>
        <w:t xml:space="preserve">makes a number of amendments to the </w:t>
      </w:r>
      <w:r w:rsidR="007A36EF" w:rsidRPr="00B71EF9">
        <w:rPr>
          <w:rFonts w:eastAsiaTheme="minorHAnsi"/>
          <w:color w:val="000000"/>
          <w:sz w:val="22"/>
          <w:szCs w:val="22"/>
          <w:lang w:val="en-AU"/>
        </w:rPr>
        <w:t>principal instrument</w:t>
      </w:r>
      <w:r w:rsidRPr="00B71EF9">
        <w:rPr>
          <w:rFonts w:eastAsiaTheme="minorHAnsi"/>
          <w:color w:val="000000"/>
          <w:sz w:val="22"/>
          <w:szCs w:val="22"/>
          <w:lang w:val="en-AU"/>
        </w:rPr>
        <w:t xml:space="preserve">, principally to </w:t>
      </w:r>
      <w:r w:rsidR="006411D2" w:rsidRPr="00B71EF9">
        <w:rPr>
          <w:rFonts w:eastAsiaTheme="minorHAnsi"/>
          <w:color w:val="000000"/>
          <w:sz w:val="22"/>
          <w:szCs w:val="22"/>
          <w:lang w:val="en-AU"/>
        </w:rPr>
        <w:t xml:space="preserve">specify that the testing of specimens from the human body in relation to a serious disease is an excluded purpose for Class 1 </w:t>
      </w:r>
      <w:proofErr w:type="spellStart"/>
      <w:r w:rsidR="006411D2" w:rsidRPr="00B71EF9">
        <w:rPr>
          <w:rFonts w:eastAsiaTheme="minorHAnsi"/>
          <w:color w:val="000000"/>
          <w:sz w:val="22"/>
          <w:szCs w:val="22"/>
          <w:lang w:val="en-AU"/>
        </w:rPr>
        <w:t>IVD</w:t>
      </w:r>
      <w:proofErr w:type="spellEnd"/>
      <w:r w:rsidR="006411D2" w:rsidRPr="00B71EF9">
        <w:rPr>
          <w:rFonts w:eastAsiaTheme="minorHAnsi"/>
          <w:color w:val="000000"/>
          <w:sz w:val="22"/>
          <w:szCs w:val="22"/>
          <w:lang w:val="en-AU"/>
        </w:rPr>
        <w:t xml:space="preserve"> medical devices for self-testing, while also identifying a number of important exceptions to this:</w:t>
      </w:r>
    </w:p>
    <w:p w14:paraId="0D4CAE84" w14:textId="41B267F5" w:rsidR="006411D2" w:rsidRPr="00B71EF9" w:rsidRDefault="006411D2" w:rsidP="006411D2">
      <w:pPr>
        <w:pStyle w:val="ListParagraph"/>
        <w:numPr>
          <w:ilvl w:val="0"/>
          <w:numId w:val="4"/>
        </w:numPr>
        <w:spacing w:before="0" w:after="0"/>
        <w:rPr>
          <w:rFonts w:eastAsiaTheme="minorHAnsi"/>
          <w:color w:val="000000"/>
          <w:sz w:val="22"/>
          <w:szCs w:val="22"/>
          <w:lang w:val="en-AU"/>
        </w:rPr>
      </w:pPr>
      <w:r w:rsidRPr="00B71EF9">
        <w:rPr>
          <w:rFonts w:eastAsiaTheme="minorHAnsi"/>
          <w:color w:val="000000"/>
          <w:sz w:val="22"/>
          <w:szCs w:val="22"/>
          <w:lang w:val="en-AU"/>
        </w:rPr>
        <w:t xml:space="preserve">testing for the presence of, or exposure to, specified pathogenic organisms or transmissible agents such as chlamydia, hepatitis B, hepatitis C, herpes, human immunodeficiency virus, seasonal influenza, </w:t>
      </w:r>
      <w:proofErr w:type="gramStart"/>
      <w:r w:rsidRPr="00B71EF9">
        <w:rPr>
          <w:rFonts w:eastAsiaTheme="minorHAnsi"/>
          <w:color w:val="000000"/>
          <w:sz w:val="22"/>
          <w:szCs w:val="22"/>
          <w:lang w:val="en-AU"/>
        </w:rPr>
        <w:t>gonorrhoea</w:t>
      </w:r>
      <w:proofErr w:type="gramEnd"/>
      <w:r w:rsidRPr="00B71EF9">
        <w:rPr>
          <w:rFonts w:eastAsiaTheme="minorHAnsi"/>
          <w:color w:val="000000"/>
          <w:sz w:val="22"/>
          <w:szCs w:val="22"/>
          <w:lang w:val="en-AU"/>
        </w:rPr>
        <w:t xml:space="preserve"> and syphilis; </w:t>
      </w:r>
    </w:p>
    <w:p w14:paraId="51CFC2A9" w14:textId="77777777" w:rsidR="006411D2" w:rsidRPr="00B71EF9" w:rsidRDefault="006411D2" w:rsidP="006411D2">
      <w:pPr>
        <w:pStyle w:val="ListParagraph"/>
        <w:numPr>
          <w:ilvl w:val="0"/>
          <w:numId w:val="4"/>
        </w:numPr>
        <w:spacing w:before="0" w:after="0"/>
        <w:rPr>
          <w:rFonts w:eastAsiaTheme="minorHAnsi"/>
          <w:color w:val="000000"/>
          <w:sz w:val="22"/>
          <w:szCs w:val="22"/>
          <w:lang w:val="en-AU"/>
        </w:rPr>
      </w:pPr>
      <w:r w:rsidRPr="00B71EF9">
        <w:rPr>
          <w:rFonts w:eastAsiaTheme="minorHAnsi"/>
          <w:color w:val="000000"/>
          <w:sz w:val="22"/>
          <w:szCs w:val="22"/>
          <w:lang w:val="en-AU"/>
        </w:rPr>
        <w:t>for the diagnosis or to indicate the presence of, or to detect the presence of markers that are precursors for, diabetes, kidney disease or cardiovascular disease; and</w:t>
      </w:r>
    </w:p>
    <w:p w14:paraId="2A6BBCE4" w14:textId="3F8E6365" w:rsidR="006411D2" w:rsidRPr="00B71EF9" w:rsidRDefault="00E045A0" w:rsidP="006411D2">
      <w:pPr>
        <w:pStyle w:val="ListParagraph"/>
        <w:numPr>
          <w:ilvl w:val="0"/>
          <w:numId w:val="4"/>
        </w:numPr>
        <w:spacing w:before="0" w:after="0"/>
        <w:rPr>
          <w:rFonts w:eastAsiaTheme="minorHAnsi"/>
          <w:color w:val="000000"/>
          <w:sz w:val="22"/>
          <w:szCs w:val="22"/>
          <w:lang w:val="en-AU"/>
        </w:rPr>
      </w:pPr>
      <w:r w:rsidRPr="00B71EF9">
        <w:rPr>
          <w:rFonts w:eastAsiaTheme="minorHAnsi"/>
          <w:color w:val="000000"/>
          <w:sz w:val="22"/>
          <w:szCs w:val="22"/>
          <w:lang w:val="en-AU"/>
        </w:rPr>
        <w:t xml:space="preserve">for a Class 1 </w:t>
      </w:r>
      <w:proofErr w:type="spellStart"/>
      <w:r w:rsidRPr="00B71EF9">
        <w:rPr>
          <w:rFonts w:eastAsiaTheme="minorHAnsi"/>
          <w:color w:val="000000"/>
          <w:sz w:val="22"/>
          <w:szCs w:val="22"/>
          <w:lang w:val="en-AU"/>
        </w:rPr>
        <w:t>IVD</w:t>
      </w:r>
      <w:proofErr w:type="spellEnd"/>
      <w:r w:rsidRPr="00B71EF9">
        <w:rPr>
          <w:rFonts w:eastAsiaTheme="minorHAnsi"/>
          <w:color w:val="000000"/>
          <w:sz w:val="22"/>
          <w:szCs w:val="22"/>
          <w:lang w:val="en-AU"/>
        </w:rPr>
        <w:t xml:space="preserve"> medical device for self-testing that is for supply on or after 1 November 2021, </w:t>
      </w:r>
      <w:r w:rsidR="006411D2" w:rsidRPr="00B71EF9">
        <w:rPr>
          <w:rFonts w:eastAsiaTheme="minorHAnsi"/>
          <w:color w:val="000000"/>
          <w:sz w:val="22"/>
          <w:szCs w:val="22"/>
          <w:lang w:val="en-AU"/>
        </w:rPr>
        <w:t>testing for the presence of SARS-CoV-2 antigens.</w:t>
      </w:r>
    </w:p>
    <w:p w14:paraId="023A3519" w14:textId="77777777" w:rsidR="006411D2" w:rsidRPr="00B71EF9" w:rsidRDefault="006411D2" w:rsidP="006411D2">
      <w:pPr>
        <w:autoSpaceDE w:val="0"/>
        <w:autoSpaceDN w:val="0"/>
        <w:adjustRightInd w:val="0"/>
        <w:spacing w:before="0" w:after="0"/>
        <w:rPr>
          <w:rFonts w:eastAsiaTheme="minorHAnsi"/>
          <w:color w:val="000000"/>
          <w:sz w:val="22"/>
          <w:szCs w:val="22"/>
          <w:lang w:val="en-AU"/>
        </w:rPr>
      </w:pPr>
    </w:p>
    <w:p w14:paraId="0E13B163" w14:textId="69B7A4D2" w:rsidR="006411D2" w:rsidRPr="00B71EF9" w:rsidRDefault="006411D2" w:rsidP="006411D2">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 xml:space="preserve">The effect of these exceptions is that Class 1 </w:t>
      </w:r>
      <w:proofErr w:type="spellStart"/>
      <w:r w:rsidRPr="00B71EF9">
        <w:rPr>
          <w:rFonts w:eastAsiaTheme="minorHAnsi"/>
          <w:color w:val="000000"/>
          <w:sz w:val="22"/>
          <w:szCs w:val="22"/>
          <w:lang w:val="en-AU"/>
        </w:rPr>
        <w:t>IVD</w:t>
      </w:r>
      <w:proofErr w:type="spellEnd"/>
      <w:r w:rsidRPr="00B71EF9">
        <w:rPr>
          <w:rFonts w:eastAsiaTheme="minorHAnsi"/>
          <w:color w:val="000000"/>
          <w:sz w:val="22"/>
          <w:szCs w:val="22"/>
          <w:lang w:val="en-AU"/>
        </w:rPr>
        <w:t xml:space="preserve"> medical devices for self-testing that are intended by their manufacturer to be used exclusively for one or more of the purposes </w:t>
      </w:r>
      <w:r w:rsidRPr="00B71EF9">
        <w:rPr>
          <w:rFonts w:eastAsiaTheme="minorHAnsi"/>
          <w:color w:val="000000"/>
          <w:sz w:val="22"/>
          <w:szCs w:val="22"/>
          <w:lang w:val="en-AU"/>
        </w:rPr>
        <w:lastRenderedPageBreak/>
        <w:t>identified in these exceptions are not precluded from being the subject of an application for inclusion in the Register</w:t>
      </w:r>
      <w:r w:rsidR="0089658A" w:rsidRPr="00B71EF9">
        <w:rPr>
          <w:rFonts w:eastAsiaTheme="minorHAnsi"/>
          <w:color w:val="000000"/>
          <w:sz w:val="22"/>
          <w:szCs w:val="22"/>
          <w:lang w:val="en-AU"/>
        </w:rPr>
        <w:t>, allowing sponsors and manufacturers of such products to apply for marketing approval of their products in Australia</w:t>
      </w:r>
      <w:r w:rsidRPr="00B71EF9">
        <w:rPr>
          <w:rFonts w:eastAsiaTheme="minorHAnsi"/>
          <w:color w:val="000000"/>
          <w:sz w:val="22"/>
          <w:szCs w:val="22"/>
          <w:lang w:val="en-AU"/>
        </w:rPr>
        <w:t xml:space="preserve">. </w:t>
      </w:r>
    </w:p>
    <w:p w14:paraId="2488EA60" w14:textId="77777777" w:rsidR="006411D2" w:rsidRPr="00B71EF9" w:rsidRDefault="006411D2" w:rsidP="006411D2">
      <w:pPr>
        <w:autoSpaceDE w:val="0"/>
        <w:autoSpaceDN w:val="0"/>
        <w:adjustRightInd w:val="0"/>
        <w:spacing w:before="0" w:after="0"/>
        <w:rPr>
          <w:rFonts w:eastAsiaTheme="minorHAnsi"/>
          <w:color w:val="000000"/>
          <w:sz w:val="22"/>
          <w:szCs w:val="22"/>
          <w:lang w:val="en-AU"/>
        </w:rPr>
      </w:pPr>
    </w:p>
    <w:p w14:paraId="440FE8DC" w14:textId="5C487D85" w:rsidR="006411D2" w:rsidRPr="00B71EF9" w:rsidRDefault="006411D2" w:rsidP="00182516">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The</w:t>
      </w:r>
      <w:r w:rsidR="0089658A" w:rsidRPr="00B71EF9">
        <w:rPr>
          <w:rFonts w:eastAsiaTheme="minorHAnsi"/>
          <w:color w:val="000000"/>
          <w:sz w:val="22"/>
          <w:szCs w:val="22"/>
          <w:lang w:val="en-AU"/>
        </w:rPr>
        <w:t xml:space="preserve"> instrument</w:t>
      </w:r>
      <w:r w:rsidRPr="00B71EF9">
        <w:rPr>
          <w:rFonts w:eastAsiaTheme="minorHAnsi"/>
          <w:color w:val="000000"/>
          <w:sz w:val="22"/>
          <w:szCs w:val="22"/>
          <w:lang w:val="en-AU"/>
        </w:rPr>
        <w:t xml:space="preserve"> also amends the </w:t>
      </w:r>
      <w:r w:rsidR="0089658A" w:rsidRPr="00B71EF9">
        <w:rPr>
          <w:rFonts w:eastAsiaTheme="minorHAnsi"/>
          <w:color w:val="000000"/>
          <w:sz w:val="22"/>
          <w:szCs w:val="22"/>
          <w:lang w:val="en-AU"/>
        </w:rPr>
        <w:t>p</w:t>
      </w:r>
      <w:r w:rsidRPr="00B71EF9">
        <w:rPr>
          <w:rFonts w:eastAsiaTheme="minorHAnsi"/>
          <w:color w:val="000000"/>
          <w:sz w:val="22"/>
          <w:szCs w:val="22"/>
          <w:lang w:val="en-AU"/>
        </w:rPr>
        <w:t xml:space="preserve">rincipal </w:t>
      </w:r>
      <w:r w:rsidR="0089658A" w:rsidRPr="00B71EF9">
        <w:rPr>
          <w:rFonts w:eastAsiaTheme="minorHAnsi"/>
          <w:color w:val="000000"/>
          <w:sz w:val="22"/>
          <w:szCs w:val="22"/>
          <w:lang w:val="en-AU"/>
        </w:rPr>
        <w:t>i</w:t>
      </w:r>
      <w:r w:rsidRPr="00B71EF9">
        <w:rPr>
          <w:rFonts w:eastAsiaTheme="minorHAnsi"/>
          <w:color w:val="000000"/>
          <w:sz w:val="22"/>
          <w:szCs w:val="22"/>
          <w:lang w:val="en-AU"/>
        </w:rPr>
        <w:t xml:space="preserve">nstrument to identify testing for the presence of SARS-CoV-2 antigens as an exception to the excluded purposes for Class 3 and 4 </w:t>
      </w:r>
      <w:proofErr w:type="spellStart"/>
      <w:r w:rsidRPr="00B71EF9">
        <w:rPr>
          <w:rFonts w:eastAsiaTheme="minorHAnsi"/>
          <w:color w:val="000000"/>
          <w:sz w:val="22"/>
          <w:szCs w:val="22"/>
          <w:lang w:val="en-AU"/>
        </w:rPr>
        <w:t>IVD</w:t>
      </w:r>
      <w:proofErr w:type="spellEnd"/>
      <w:r w:rsidRPr="00B71EF9">
        <w:rPr>
          <w:rFonts w:eastAsiaTheme="minorHAnsi"/>
          <w:color w:val="000000"/>
          <w:sz w:val="22"/>
          <w:szCs w:val="22"/>
          <w:lang w:val="en-AU"/>
        </w:rPr>
        <w:t xml:space="preserve"> medical devices. This </w:t>
      </w:r>
      <w:r w:rsidR="00B40BD2" w:rsidRPr="00B71EF9">
        <w:rPr>
          <w:rFonts w:eastAsiaTheme="minorHAnsi"/>
          <w:color w:val="000000"/>
          <w:sz w:val="22"/>
          <w:szCs w:val="22"/>
          <w:lang w:val="en-AU"/>
        </w:rPr>
        <w:t xml:space="preserve">similarly </w:t>
      </w:r>
      <w:r w:rsidRPr="00B71EF9">
        <w:rPr>
          <w:rFonts w:eastAsiaTheme="minorHAnsi"/>
          <w:color w:val="000000"/>
          <w:sz w:val="22"/>
          <w:szCs w:val="22"/>
          <w:lang w:val="en-AU"/>
        </w:rPr>
        <w:t xml:space="preserve">has the effect that Class 3 and Class 4 </w:t>
      </w:r>
      <w:proofErr w:type="spellStart"/>
      <w:r w:rsidRPr="00B71EF9">
        <w:rPr>
          <w:rFonts w:eastAsiaTheme="minorHAnsi"/>
          <w:color w:val="000000"/>
          <w:sz w:val="22"/>
          <w:szCs w:val="22"/>
          <w:lang w:val="en-AU"/>
        </w:rPr>
        <w:t>IVD</w:t>
      </w:r>
      <w:proofErr w:type="spellEnd"/>
      <w:r w:rsidRPr="00B71EF9">
        <w:rPr>
          <w:rFonts w:eastAsiaTheme="minorHAnsi"/>
          <w:color w:val="000000"/>
          <w:sz w:val="22"/>
          <w:szCs w:val="22"/>
          <w:lang w:val="en-AU"/>
        </w:rPr>
        <w:t xml:space="preserve"> medical devices for self-testing that are intended by their manufacturer to be used exclusively for testing for the presence of SARS-CoV-2 antigens </w:t>
      </w:r>
      <w:r w:rsidR="00A86074" w:rsidRPr="00B71EF9">
        <w:rPr>
          <w:rFonts w:eastAsiaTheme="minorHAnsi"/>
          <w:color w:val="000000"/>
          <w:sz w:val="22"/>
          <w:szCs w:val="22"/>
          <w:lang w:val="en-AU"/>
        </w:rPr>
        <w:t xml:space="preserve">and that are for supply on or after 1 November 2021, </w:t>
      </w:r>
      <w:r w:rsidRPr="00B71EF9">
        <w:rPr>
          <w:rFonts w:eastAsiaTheme="minorHAnsi"/>
          <w:color w:val="000000"/>
          <w:sz w:val="22"/>
          <w:szCs w:val="22"/>
          <w:lang w:val="en-AU"/>
        </w:rPr>
        <w:t>are not precluded from being the subject of an application for inclusion in the Register.</w:t>
      </w:r>
    </w:p>
    <w:p w14:paraId="6404459C" w14:textId="12EF59E6" w:rsidR="00A86074" w:rsidRPr="00B71EF9" w:rsidRDefault="00A86074" w:rsidP="00182516">
      <w:pPr>
        <w:autoSpaceDE w:val="0"/>
        <w:autoSpaceDN w:val="0"/>
        <w:adjustRightInd w:val="0"/>
        <w:spacing w:before="0" w:after="0"/>
        <w:rPr>
          <w:rFonts w:eastAsiaTheme="minorHAnsi"/>
          <w:color w:val="000000"/>
          <w:sz w:val="22"/>
          <w:szCs w:val="22"/>
          <w:lang w:val="en-AU"/>
        </w:rPr>
      </w:pPr>
    </w:p>
    <w:p w14:paraId="7902F8BC" w14:textId="77777777" w:rsidR="00A86074" w:rsidRPr="00B71EF9" w:rsidRDefault="00A86074" w:rsidP="00A86074">
      <w:pPr>
        <w:spacing w:before="0" w:after="0"/>
        <w:rPr>
          <w:sz w:val="22"/>
          <w:szCs w:val="22"/>
        </w:rPr>
      </w:pPr>
      <w:r w:rsidRPr="00B71EF9">
        <w:rPr>
          <w:sz w:val="22"/>
          <w:szCs w:val="22"/>
        </w:rPr>
        <w:t xml:space="preserve">In providing the exception in relation to self-testing for the presence of SARS-CoV-2 antigens to the excluded purposes for Class 1, Class 3 and Class 4 </w:t>
      </w:r>
      <w:proofErr w:type="spellStart"/>
      <w:r w:rsidRPr="00B71EF9">
        <w:rPr>
          <w:sz w:val="22"/>
          <w:szCs w:val="22"/>
        </w:rPr>
        <w:t>IVD</w:t>
      </w:r>
      <w:proofErr w:type="spellEnd"/>
      <w:r w:rsidRPr="00B71EF9">
        <w:rPr>
          <w:sz w:val="22"/>
          <w:szCs w:val="22"/>
        </w:rPr>
        <w:t xml:space="preserve"> medical devices for self-testing, antigens, the Amendment Specification forms part of the measures to support the public health response to the COVID-19 pandemic, and in particular the management of COVID-19 transmission in the community. This is an important step in supporting the National Plan to transition Australia's National COVID-19 Response and aligns with the timeframe where it is expected that approximately 70 % of Australians will be double vaccinated.</w:t>
      </w:r>
    </w:p>
    <w:p w14:paraId="020D3418" w14:textId="77777777" w:rsidR="00A86074" w:rsidRPr="00B71EF9" w:rsidRDefault="00A86074" w:rsidP="00A86074">
      <w:pPr>
        <w:spacing w:before="0" w:after="0"/>
        <w:rPr>
          <w:sz w:val="22"/>
          <w:szCs w:val="22"/>
        </w:rPr>
      </w:pPr>
    </w:p>
    <w:p w14:paraId="0358996F" w14:textId="03153F53" w:rsidR="00A86074" w:rsidRPr="00B71EF9" w:rsidRDefault="00A86074" w:rsidP="00A86074">
      <w:pPr>
        <w:spacing w:before="0" w:after="0"/>
        <w:rPr>
          <w:sz w:val="22"/>
          <w:szCs w:val="22"/>
        </w:rPr>
      </w:pPr>
      <w:r w:rsidRPr="00B71EF9">
        <w:rPr>
          <w:sz w:val="22"/>
          <w:szCs w:val="22"/>
        </w:rPr>
        <w:t xml:space="preserve">The 1 November 2021 date in relation to Class 1, Class 3 and Class 4 </w:t>
      </w:r>
      <w:proofErr w:type="spellStart"/>
      <w:r w:rsidRPr="00B71EF9">
        <w:rPr>
          <w:sz w:val="22"/>
          <w:szCs w:val="22"/>
        </w:rPr>
        <w:t>IVD</w:t>
      </w:r>
      <w:proofErr w:type="spellEnd"/>
      <w:r w:rsidRPr="00B71EF9">
        <w:rPr>
          <w:sz w:val="22"/>
          <w:szCs w:val="22"/>
        </w:rPr>
        <w:t xml:space="preserve"> medical devices that are for self-testing for to detect the presence of SARS-CoV-2 antigens is also designed to allow time for appropriate systems to be put in place in relation to the use of such products, including by states and territories, to ensure their reliable use at home, including enabling any consumer who has a positive test using such a product to be able to be supported through access to a confirmatory polymerase chain reaction (“PCR”) test at a COVID-19 testing </w:t>
      </w:r>
      <w:proofErr w:type="spellStart"/>
      <w:r w:rsidRPr="00B71EF9">
        <w:rPr>
          <w:sz w:val="22"/>
          <w:szCs w:val="22"/>
        </w:rPr>
        <w:t>centre</w:t>
      </w:r>
      <w:proofErr w:type="spellEnd"/>
      <w:r w:rsidRPr="00B71EF9">
        <w:rPr>
          <w:sz w:val="22"/>
          <w:szCs w:val="22"/>
        </w:rPr>
        <w:t>.</w:t>
      </w:r>
    </w:p>
    <w:p w14:paraId="0DA15E8B" w14:textId="77777777" w:rsidR="00CE44AE" w:rsidRPr="00B71EF9" w:rsidRDefault="00CE44AE" w:rsidP="00CE44AE">
      <w:pPr>
        <w:spacing w:before="0" w:after="0"/>
        <w:rPr>
          <w:rFonts w:eastAsiaTheme="minorHAnsi"/>
          <w:sz w:val="22"/>
          <w:szCs w:val="22"/>
          <w:lang w:val="en-AU"/>
        </w:rPr>
      </w:pPr>
    </w:p>
    <w:p w14:paraId="07244A80" w14:textId="77777777" w:rsidR="00220555" w:rsidRPr="00B71EF9" w:rsidRDefault="00220555" w:rsidP="00220555">
      <w:pPr>
        <w:spacing w:before="0" w:after="0"/>
        <w:rPr>
          <w:b/>
          <w:sz w:val="22"/>
          <w:szCs w:val="22"/>
        </w:rPr>
      </w:pPr>
      <w:r w:rsidRPr="00B71EF9">
        <w:rPr>
          <w:b/>
          <w:sz w:val="22"/>
          <w:szCs w:val="22"/>
        </w:rPr>
        <w:t>Human rights implications</w:t>
      </w:r>
    </w:p>
    <w:p w14:paraId="3330253C" w14:textId="77777777" w:rsidR="00B8104C" w:rsidRPr="00B71EF9" w:rsidRDefault="00B8104C" w:rsidP="00220555">
      <w:pPr>
        <w:spacing w:before="0" w:after="0"/>
        <w:rPr>
          <w:sz w:val="22"/>
          <w:szCs w:val="22"/>
        </w:rPr>
      </w:pPr>
    </w:p>
    <w:p w14:paraId="202FBC27" w14:textId="72C2DB13" w:rsidR="00B8104C" w:rsidRPr="00B71EF9" w:rsidRDefault="00220555" w:rsidP="00220555">
      <w:pPr>
        <w:spacing w:before="0" w:after="0"/>
        <w:rPr>
          <w:sz w:val="22"/>
          <w:szCs w:val="22"/>
        </w:rPr>
      </w:pPr>
      <w:r w:rsidRPr="00B71EF9">
        <w:rPr>
          <w:sz w:val="22"/>
          <w:szCs w:val="22"/>
        </w:rPr>
        <w:t xml:space="preserve">The </w:t>
      </w:r>
      <w:r w:rsidR="00B925FD" w:rsidRPr="00B71EF9">
        <w:rPr>
          <w:rFonts w:eastAsiaTheme="minorHAnsi"/>
          <w:color w:val="000000"/>
          <w:sz w:val="22"/>
          <w:szCs w:val="22"/>
          <w:lang w:val="en-AU"/>
        </w:rPr>
        <w:t>instrument</w:t>
      </w:r>
      <w:r w:rsidR="009D4837" w:rsidRPr="00B71EF9">
        <w:rPr>
          <w:rFonts w:eastAsiaTheme="minorHAnsi"/>
          <w:color w:val="000000"/>
          <w:sz w:val="22"/>
          <w:szCs w:val="22"/>
          <w:lang w:val="en-AU"/>
        </w:rPr>
        <w:t xml:space="preserve"> </w:t>
      </w:r>
      <w:r w:rsidRPr="00B71EF9">
        <w:rPr>
          <w:sz w:val="22"/>
          <w:szCs w:val="22"/>
        </w:rPr>
        <w:t>engages the right to health in Article 12 of the International Covenant on Economic, Social and Cultural Rights (</w:t>
      </w:r>
      <w:r w:rsidR="007A36EF" w:rsidRPr="00B71EF9">
        <w:rPr>
          <w:sz w:val="22"/>
          <w:szCs w:val="22"/>
        </w:rPr>
        <w:t xml:space="preserve">“the </w:t>
      </w:r>
      <w:proofErr w:type="spellStart"/>
      <w:r w:rsidRPr="00B71EF9">
        <w:rPr>
          <w:sz w:val="22"/>
          <w:szCs w:val="22"/>
        </w:rPr>
        <w:t>ICESCR</w:t>
      </w:r>
      <w:proofErr w:type="spellEnd"/>
      <w:r w:rsidR="007A36EF" w:rsidRPr="00B71EF9">
        <w:rPr>
          <w:sz w:val="22"/>
          <w:szCs w:val="22"/>
        </w:rPr>
        <w:t>”</w:t>
      </w:r>
      <w:r w:rsidRPr="00B71EF9">
        <w:rPr>
          <w:sz w:val="22"/>
          <w:szCs w:val="22"/>
        </w:rPr>
        <w:t>).</w:t>
      </w:r>
      <w:r w:rsidR="00B8104C" w:rsidRPr="00B71EF9">
        <w:rPr>
          <w:sz w:val="22"/>
          <w:szCs w:val="22"/>
        </w:rPr>
        <w:t xml:space="preserve">  </w:t>
      </w:r>
      <w:r w:rsidRPr="00B71EF9">
        <w:rPr>
          <w:sz w:val="22"/>
          <w:szCs w:val="22"/>
        </w:rPr>
        <w:t xml:space="preserve">Article 12 of the </w:t>
      </w:r>
      <w:proofErr w:type="spellStart"/>
      <w:r w:rsidRPr="00B71EF9">
        <w:rPr>
          <w:sz w:val="22"/>
          <w:szCs w:val="22"/>
        </w:rPr>
        <w:t>ICESCR</w:t>
      </w:r>
      <w:proofErr w:type="spellEnd"/>
      <w:r w:rsidRPr="00B71EF9">
        <w:rPr>
          <w:sz w:val="22"/>
          <w:szCs w:val="22"/>
        </w:rPr>
        <w:t xml:space="preserve"> promotes the right of all individuals to enjoy the highest attainable standards of physical and mental health.</w:t>
      </w:r>
    </w:p>
    <w:p w14:paraId="76997F12" w14:textId="77777777" w:rsidR="00B8104C" w:rsidRPr="00B71EF9" w:rsidRDefault="00B8104C" w:rsidP="00220555">
      <w:pPr>
        <w:spacing w:before="0" w:after="0"/>
        <w:rPr>
          <w:sz w:val="22"/>
          <w:szCs w:val="22"/>
        </w:rPr>
      </w:pPr>
    </w:p>
    <w:p w14:paraId="04C143ED" w14:textId="6C637FC9" w:rsidR="00220555" w:rsidRPr="00B71EF9" w:rsidRDefault="00220555" w:rsidP="00220555">
      <w:pPr>
        <w:spacing w:before="0" w:after="0"/>
        <w:rPr>
          <w:sz w:val="22"/>
          <w:szCs w:val="22"/>
        </w:rPr>
      </w:pPr>
      <w:r w:rsidRPr="00B71EF9">
        <w:rPr>
          <w:sz w:val="22"/>
          <w:szCs w:val="22"/>
        </w:rPr>
        <w:t xml:space="preserve">In </w:t>
      </w:r>
      <w:r w:rsidRPr="00B71EF9">
        <w:rPr>
          <w:i/>
          <w:sz w:val="22"/>
          <w:szCs w:val="22"/>
        </w:rPr>
        <w:t xml:space="preserve">General Comment </w:t>
      </w:r>
      <w:proofErr w:type="spellStart"/>
      <w:r w:rsidRPr="00B71EF9">
        <w:rPr>
          <w:i/>
          <w:sz w:val="22"/>
          <w:szCs w:val="22"/>
        </w:rPr>
        <w:t>No.14</w:t>
      </w:r>
      <w:proofErr w:type="spellEnd"/>
      <w:r w:rsidRPr="00B71EF9">
        <w:rPr>
          <w:i/>
          <w:sz w:val="22"/>
          <w:szCs w:val="22"/>
        </w:rPr>
        <w:t>: The Right to the Highest Attainable Standard of Health (</w:t>
      </w:r>
      <w:proofErr w:type="spellStart"/>
      <w:r w:rsidRPr="00B71EF9">
        <w:rPr>
          <w:i/>
          <w:sz w:val="22"/>
          <w:szCs w:val="22"/>
        </w:rPr>
        <w:t>Art.12</w:t>
      </w:r>
      <w:proofErr w:type="spellEnd"/>
      <w:r w:rsidRPr="00B71EF9">
        <w:rPr>
          <w:i/>
          <w:sz w:val="22"/>
          <w:szCs w:val="22"/>
        </w:rPr>
        <w:t xml:space="preserve">) </w:t>
      </w:r>
      <w:r w:rsidRPr="00B71EF9">
        <w:rPr>
          <w:sz w:val="22"/>
          <w:szCs w:val="22"/>
        </w:rPr>
        <w:t>(2000), the United Nations Committee on Economic, Social and Cultural Rights states that health is a ‘fundamental human right indispensable for the exercise of other human rights’, and that the right to health is not be understood as the right to be healthy, but includes the right to a system of health protection which provides equal opportunity for people to enjoy the highest attainable level of health.</w:t>
      </w:r>
    </w:p>
    <w:p w14:paraId="05579027" w14:textId="77777777" w:rsidR="00220555" w:rsidRPr="00B71EF9" w:rsidRDefault="00220555" w:rsidP="00220555">
      <w:pPr>
        <w:spacing w:before="0" w:after="0"/>
        <w:rPr>
          <w:sz w:val="22"/>
          <w:szCs w:val="22"/>
        </w:rPr>
      </w:pPr>
    </w:p>
    <w:p w14:paraId="1D9F15D2" w14:textId="744B038F" w:rsidR="000A0907" w:rsidRPr="00B71EF9" w:rsidRDefault="00220555" w:rsidP="000A6463">
      <w:pPr>
        <w:spacing w:before="0" w:after="0"/>
        <w:rPr>
          <w:sz w:val="22"/>
          <w:szCs w:val="22"/>
        </w:rPr>
      </w:pPr>
      <w:r w:rsidRPr="00B71EF9">
        <w:rPr>
          <w:sz w:val="22"/>
          <w:szCs w:val="22"/>
        </w:rPr>
        <w:t xml:space="preserve">The </w:t>
      </w:r>
      <w:r w:rsidR="00B925FD" w:rsidRPr="00B71EF9">
        <w:rPr>
          <w:rFonts w:eastAsiaTheme="minorHAnsi"/>
          <w:color w:val="000000"/>
          <w:sz w:val="22"/>
          <w:szCs w:val="22"/>
          <w:lang w:val="en-AU"/>
        </w:rPr>
        <w:t>instrument</w:t>
      </w:r>
      <w:r w:rsidR="009D4837" w:rsidRPr="00B71EF9">
        <w:rPr>
          <w:rFonts w:eastAsiaTheme="minorHAnsi"/>
          <w:color w:val="000000"/>
          <w:sz w:val="22"/>
          <w:szCs w:val="22"/>
          <w:lang w:val="en-AU"/>
        </w:rPr>
        <w:t xml:space="preserve"> </w:t>
      </w:r>
      <w:r w:rsidRPr="00B71EF9">
        <w:rPr>
          <w:sz w:val="22"/>
          <w:szCs w:val="22"/>
        </w:rPr>
        <w:t xml:space="preserve">takes positive steps to support the right to health by </w:t>
      </w:r>
      <w:r w:rsidR="00E70668" w:rsidRPr="00B71EF9">
        <w:rPr>
          <w:sz w:val="22"/>
          <w:szCs w:val="22"/>
        </w:rPr>
        <w:t xml:space="preserve">prohibiting the supply of </w:t>
      </w:r>
      <w:r w:rsidR="007A36EF" w:rsidRPr="00B71EF9">
        <w:rPr>
          <w:sz w:val="22"/>
          <w:szCs w:val="22"/>
        </w:rPr>
        <w:t xml:space="preserve">Class 1 </w:t>
      </w:r>
      <w:proofErr w:type="spellStart"/>
      <w:r w:rsidR="007A36EF" w:rsidRPr="00B71EF9">
        <w:rPr>
          <w:sz w:val="22"/>
          <w:szCs w:val="22"/>
        </w:rPr>
        <w:t>IVD</w:t>
      </w:r>
      <w:proofErr w:type="spellEnd"/>
      <w:r w:rsidR="007A36EF" w:rsidRPr="00B71EF9">
        <w:rPr>
          <w:sz w:val="22"/>
          <w:szCs w:val="22"/>
        </w:rPr>
        <w:t xml:space="preserve"> medical devices for </w:t>
      </w:r>
      <w:r w:rsidR="00E70668" w:rsidRPr="00B71EF9">
        <w:rPr>
          <w:sz w:val="22"/>
          <w:szCs w:val="22"/>
        </w:rPr>
        <w:t xml:space="preserve">self-testing </w:t>
      </w:r>
      <w:r w:rsidR="00CA31B1" w:rsidRPr="00B71EF9">
        <w:rPr>
          <w:sz w:val="22"/>
          <w:szCs w:val="22"/>
        </w:rPr>
        <w:t xml:space="preserve">in relation to a </w:t>
      </w:r>
      <w:r w:rsidR="00380DDA" w:rsidRPr="00B71EF9">
        <w:rPr>
          <w:sz w:val="22"/>
          <w:szCs w:val="22"/>
        </w:rPr>
        <w:t>serious disease</w:t>
      </w:r>
      <w:r w:rsidR="00E70668" w:rsidRPr="00B71EF9">
        <w:rPr>
          <w:sz w:val="22"/>
          <w:szCs w:val="22"/>
        </w:rPr>
        <w:t>.</w:t>
      </w:r>
      <w:r w:rsidR="00380DDA" w:rsidRPr="00B71EF9">
        <w:rPr>
          <w:sz w:val="22"/>
          <w:szCs w:val="22"/>
        </w:rPr>
        <w:t xml:space="preserve"> Class 1 </w:t>
      </w:r>
      <w:proofErr w:type="spellStart"/>
      <w:r w:rsidR="00380DDA" w:rsidRPr="00B71EF9">
        <w:rPr>
          <w:sz w:val="22"/>
          <w:szCs w:val="22"/>
        </w:rPr>
        <w:t>IVD</w:t>
      </w:r>
      <w:proofErr w:type="spellEnd"/>
      <w:r w:rsidR="00380DDA" w:rsidRPr="00B71EF9">
        <w:rPr>
          <w:sz w:val="22"/>
          <w:szCs w:val="22"/>
        </w:rPr>
        <w:t xml:space="preserve"> medical devi</w:t>
      </w:r>
      <w:r w:rsidR="00386886" w:rsidRPr="00B71EF9">
        <w:rPr>
          <w:sz w:val="22"/>
          <w:szCs w:val="22"/>
        </w:rPr>
        <w:t>c</w:t>
      </w:r>
      <w:r w:rsidR="00380DDA" w:rsidRPr="00B71EF9">
        <w:rPr>
          <w:sz w:val="22"/>
          <w:szCs w:val="22"/>
        </w:rPr>
        <w:t xml:space="preserve">es </w:t>
      </w:r>
      <w:r w:rsidR="00CA31B1" w:rsidRPr="00B71EF9">
        <w:rPr>
          <w:sz w:val="22"/>
          <w:szCs w:val="22"/>
        </w:rPr>
        <w:t xml:space="preserve">that </w:t>
      </w:r>
      <w:r w:rsidR="00380DDA" w:rsidRPr="00B71EF9">
        <w:rPr>
          <w:sz w:val="22"/>
          <w:szCs w:val="22"/>
        </w:rPr>
        <w:t xml:space="preserve">are used for self-testing for a serious disease </w:t>
      </w:r>
      <w:r w:rsidR="005D300C" w:rsidRPr="00B71EF9">
        <w:rPr>
          <w:sz w:val="22"/>
          <w:szCs w:val="22"/>
        </w:rPr>
        <w:t>are</w:t>
      </w:r>
      <w:r w:rsidR="000A6463" w:rsidRPr="00B71EF9">
        <w:rPr>
          <w:sz w:val="22"/>
          <w:szCs w:val="22"/>
        </w:rPr>
        <w:t xml:space="preserve"> not generally considered</w:t>
      </w:r>
      <w:r w:rsidR="00E70668" w:rsidRPr="00B71EF9">
        <w:rPr>
          <w:sz w:val="22"/>
          <w:szCs w:val="22"/>
        </w:rPr>
        <w:t xml:space="preserve"> appropriate </w:t>
      </w:r>
      <w:r w:rsidR="009D4837" w:rsidRPr="00B71EF9">
        <w:rPr>
          <w:sz w:val="22"/>
          <w:szCs w:val="22"/>
        </w:rPr>
        <w:t>without</w:t>
      </w:r>
      <w:r w:rsidR="00E70668" w:rsidRPr="00B71EF9">
        <w:rPr>
          <w:sz w:val="22"/>
          <w:szCs w:val="22"/>
        </w:rPr>
        <w:t xml:space="preserve"> consulting a medical practitioner or other health </w:t>
      </w:r>
      <w:r w:rsidR="00116ACA" w:rsidRPr="00B71EF9">
        <w:rPr>
          <w:sz w:val="22"/>
          <w:szCs w:val="22"/>
        </w:rPr>
        <w:t>professional</w:t>
      </w:r>
      <w:r w:rsidR="00E70668" w:rsidRPr="00B71EF9">
        <w:rPr>
          <w:sz w:val="22"/>
          <w:szCs w:val="22"/>
        </w:rPr>
        <w:t xml:space="preserve"> or are</w:t>
      </w:r>
      <w:r w:rsidR="00386886" w:rsidRPr="00B71EF9">
        <w:rPr>
          <w:sz w:val="22"/>
          <w:szCs w:val="22"/>
        </w:rPr>
        <w:t xml:space="preserve"> considered to be</w:t>
      </w:r>
      <w:r w:rsidR="00E70668" w:rsidRPr="00B71EF9">
        <w:rPr>
          <w:sz w:val="22"/>
          <w:szCs w:val="22"/>
        </w:rPr>
        <w:t xml:space="preserve"> beyond the ability of the average person to evaluate accurately or treat safely without supervision by a medical or other health </w:t>
      </w:r>
      <w:r w:rsidR="00116ACA" w:rsidRPr="00B71EF9">
        <w:rPr>
          <w:sz w:val="22"/>
          <w:szCs w:val="22"/>
        </w:rPr>
        <w:t>professional</w:t>
      </w:r>
      <w:r w:rsidR="00E70668" w:rsidRPr="00B71EF9">
        <w:rPr>
          <w:sz w:val="22"/>
          <w:szCs w:val="22"/>
        </w:rPr>
        <w:t xml:space="preserve">. </w:t>
      </w:r>
    </w:p>
    <w:p w14:paraId="6F5A44CF" w14:textId="77777777" w:rsidR="000A0907" w:rsidRPr="00B71EF9" w:rsidRDefault="000A0907" w:rsidP="000A6463">
      <w:pPr>
        <w:spacing w:before="0" w:after="0"/>
        <w:rPr>
          <w:sz w:val="22"/>
          <w:szCs w:val="22"/>
        </w:rPr>
      </w:pPr>
    </w:p>
    <w:p w14:paraId="182EE738" w14:textId="21DCF7D3" w:rsidR="00116ACA" w:rsidRPr="00B71EF9" w:rsidRDefault="000A6463" w:rsidP="000A6463">
      <w:pPr>
        <w:spacing w:before="0" w:after="0"/>
        <w:rPr>
          <w:sz w:val="22"/>
          <w:szCs w:val="22"/>
        </w:rPr>
      </w:pPr>
      <w:r w:rsidRPr="00B71EF9">
        <w:rPr>
          <w:sz w:val="22"/>
          <w:szCs w:val="22"/>
        </w:rPr>
        <w:t xml:space="preserve">Some </w:t>
      </w:r>
      <w:r w:rsidR="007A36EF" w:rsidRPr="00B71EF9">
        <w:rPr>
          <w:sz w:val="22"/>
          <w:szCs w:val="22"/>
        </w:rPr>
        <w:t xml:space="preserve">Class 1 </w:t>
      </w:r>
      <w:proofErr w:type="spellStart"/>
      <w:r w:rsidRPr="00B71EF9">
        <w:rPr>
          <w:sz w:val="22"/>
          <w:szCs w:val="22"/>
        </w:rPr>
        <w:t>IVD</w:t>
      </w:r>
      <w:proofErr w:type="spellEnd"/>
      <w:r w:rsidRPr="00B71EF9">
        <w:rPr>
          <w:sz w:val="22"/>
          <w:szCs w:val="22"/>
        </w:rPr>
        <w:t xml:space="preserve"> medical devices for self-testing are not prohibited</w:t>
      </w:r>
      <w:r w:rsidR="00D02DAF" w:rsidRPr="00B71EF9">
        <w:rPr>
          <w:sz w:val="22"/>
          <w:szCs w:val="22"/>
        </w:rPr>
        <w:t xml:space="preserve">, such as </w:t>
      </w:r>
      <w:r w:rsidR="00DD7E65" w:rsidRPr="00B71EF9">
        <w:rPr>
          <w:sz w:val="22"/>
          <w:szCs w:val="22"/>
        </w:rPr>
        <w:t xml:space="preserve">those that test for </w:t>
      </w:r>
      <w:r w:rsidR="00D02DAF" w:rsidRPr="00B71EF9">
        <w:rPr>
          <w:sz w:val="22"/>
          <w:szCs w:val="22"/>
        </w:rPr>
        <w:t>certain sexually transmissible disease</w:t>
      </w:r>
      <w:r w:rsidR="00DD7E65" w:rsidRPr="00B71EF9">
        <w:rPr>
          <w:sz w:val="22"/>
          <w:szCs w:val="22"/>
        </w:rPr>
        <w:t>s</w:t>
      </w:r>
      <w:r w:rsidR="00D02DAF" w:rsidRPr="00B71EF9">
        <w:rPr>
          <w:sz w:val="22"/>
          <w:szCs w:val="22"/>
        </w:rPr>
        <w:t>,</w:t>
      </w:r>
      <w:r w:rsidRPr="00B71EF9">
        <w:rPr>
          <w:sz w:val="22"/>
          <w:szCs w:val="22"/>
        </w:rPr>
        <w:t xml:space="preserve"> as there are greater benefits arising from </w:t>
      </w:r>
      <w:r w:rsidR="00B40BD2" w:rsidRPr="00B71EF9">
        <w:rPr>
          <w:sz w:val="22"/>
          <w:szCs w:val="22"/>
        </w:rPr>
        <w:t xml:space="preserve">the </w:t>
      </w:r>
      <w:r w:rsidRPr="00B71EF9">
        <w:rPr>
          <w:sz w:val="22"/>
          <w:szCs w:val="22"/>
        </w:rPr>
        <w:t xml:space="preserve">supply </w:t>
      </w:r>
      <w:r w:rsidR="00B40BD2" w:rsidRPr="00B71EF9">
        <w:rPr>
          <w:sz w:val="22"/>
          <w:szCs w:val="22"/>
        </w:rPr>
        <w:t xml:space="preserve">and availability </w:t>
      </w:r>
      <w:r w:rsidRPr="00B71EF9">
        <w:rPr>
          <w:sz w:val="22"/>
          <w:szCs w:val="22"/>
        </w:rPr>
        <w:t xml:space="preserve">of certain </w:t>
      </w:r>
      <w:r w:rsidR="00B40BD2" w:rsidRPr="00B71EF9">
        <w:rPr>
          <w:sz w:val="22"/>
          <w:szCs w:val="22"/>
        </w:rPr>
        <w:t xml:space="preserve">such </w:t>
      </w:r>
      <w:r w:rsidRPr="00B71EF9">
        <w:rPr>
          <w:sz w:val="22"/>
          <w:szCs w:val="22"/>
        </w:rPr>
        <w:t>self-tests, and risk mitigations are in place</w:t>
      </w:r>
      <w:r w:rsidR="00116ACA" w:rsidRPr="00B71EF9">
        <w:rPr>
          <w:sz w:val="22"/>
          <w:szCs w:val="22"/>
        </w:rPr>
        <w:t xml:space="preserve">, including in relation to supporting increased access to testing populations less likely to see a medical </w:t>
      </w:r>
      <w:r w:rsidR="00116ACA" w:rsidRPr="00B71EF9">
        <w:rPr>
          <w:sz w:val="22"/>
          <w:szCs w:val="22"/>
        </w:rPr>
        <w:lastRenderedPageBreak/>
        <w:t>practitioner such as intravenous drug users, LGBTQI individuals and people in rural or remote areas, and in relation to reducing delays in testing and supporting earlier treatment</w:t>
      </w:r>
      <w:r w:rsidR="00642CC2" w:rsidRPr="00B71EF9">
        <w:rPr>
          <w:sz w:val="22"/>
          <w:szCs w:val="22"/>
        </w:rPr>
        <w:t>.</w:t>
      </w:r>
    </w:p>
    <w:p w14:paraId="554B2090" w14:textId="3E2D2621" w:rsidR="003B1FC9" w:rsidRPr="00B71EF9" w:rsidRDefault="003B1FC9" w:rsidP="000A6463">
      <w:pPr>
        <w:spacing w:before="0" w:after="0"/>
        <w:rPr>
          <w:sz w:val="22"/>
          <w:szCs w:val="22"/>
        </w:rPr>
      </w:pPr>
    </w:p>
    <w:p w14:paraId="651C9674" w14:textId="668E881F" w:rsidR="003B1FC9" w:rsidRPr="00B71EF9" w:rsidRDefault="003B1FC9" w:rsidP="000A6463">
      <w:pPr>
        <w:spacing w:before="0" w:after="0"/>
        <w:rPr>
          <w:sz w:val="22"/>
          <w:szCs w:val="22"/>
        </w:rPr>
      </w:pPr>
      <w:r w:rsidRPr="00B71EF9">
        <w:rPr>
          <w:sz w:val="22"/>
          <w:szCs w:val="22"/>
        </w:rPr>
        <w:t xml:space="preserve">The instrument takes further positive steps to support the right to health by </w:t>
      </w:r>
      <w:r w:rsidR="00B40BD2" w:rsidRPr="00B71EF9">
        <w:rPr>
          <w:sz w:val="22"/>
          <w:szCs w:val="22"/>
        </w:rPr>
        <w:t>providing</w:t>
      </w:r>
      <w:r w:rsidRPr="00B71EF9">
        <w:rPr>
          <w:sz w:val="22"/>
          <w:szCs w:val="22"/>
        </w:rPr>
        <w:t xml:space="preserve"> an exception to the excluded purposes for Class 1</w:t>
      </w:r>
      <w:r w:rsidR="00CA31B1" w:rsidRPr="00B71EF9">
        <w:rPr>
          <w:sz w:val="22"/>
          <w:szCs w:val="22"/>
        </w:rPr>
        <w:t xml:space="preserve">, </w:t>
      </w:r>
      <w:r w:rsidRPr="00B71EF9">
        <w:rPr>
          <w:sz w:val="22"/>
          <w:szCs w:val="22"/>
        </w:rPr>
        <w:t xml:space="preserve">Class 3 and </w:t>
      </w:r>
      <w:r w:rsidR="00CA31B1" w:rsidRPr="00B71EF9">
        <w:rPr>
          <w:sz w:val="22"/>
          <w:szCs w:val="22"/>
        </w:rPr>
        <w:t xml:space="preserve">Class </w:t>
      </w:r>
      <w:r w:rsidRPr="00B71EF9">
        <w:rPr>
          <w:sz w:val="22"/>
          <w:szCs w:val="22"/>
        </w:rPr>
        <w:t xml:space="preserve">4 </w:t>
      </w:r>
      <w:proofErr w:type="spellStart"/>
      <w:r w:rsidRPr="00B71EF9">
        <w:rPr>
          <w:sz w:val="22"/>
          <w:szCs w:val="22"/>
        </w:rPr>
        <w:t>IVD</w:t>
      </w:r>
      <w:proofErr w:type="spellEnd"/>
      <w:r w:rsidRPr="00B71EF9">
        <w:rPr>
          <w:sz w:val="22"/>
          <w:szCs w:val="22"/>
        </w:rPr>
        <w:t xml:space="preserve"> medical devices for self-testing</w:t>
      </w:r>
      <w:r w:rsidR="00B40BD2" w:rsidRPr="00B71EF9">
        <w:rPr>
          <w:sz w:val="22"/>
          <w:szCs w:val="22"/>
        </w:rPr>
        <w:t>, in relation to self-testing</w:t>
      </w:r>
      <w:r w:rsidRPr="00B71EF9">
        <w:rPr>
          <w:sz w:val="22"/>
          <w:szCs w:val="22"/>
        </w:rPr>
        <w:t xml:space="preserve"> for the presence of SARS-CoV-2 antigens</w:t>
      </w:r>
      <w:r w:rsidR="00A86074" w:rsidRPr="00B71EF9">
        <w:rPr>
          <w:sz w:val="22"/>
          <w:szCs w:val="22"/>
        </w:rPr>
        <w:t>, for such devices</w:t>
      </w:r>
      <w:r w:rsidR="00A86074" w:rsidRPr="00B71EF9">
        <w:rPr>
          <w:rFonts w:eastAsiaTheme="minorHAnsi"/>
          <w:color w:val="000000"/>
          <w:sz w:val="22"/>
          <w:szCs w:val="22"/>
          <w:lang w:val="en-AU"/>
        </w:rPr>
        <w:t xml:space="preserve"> that are for supply on or after 1 November 2021</w:t>
      </w:r>
      <w:r w:rsidRPr="00B71EF9">
        <w:rPr>
          <w:sz w:val="22"/>
          <w:szCs w:val="22"/>
        </w:rPr>
        <w:t xml:space="preserve">. </w:t>
      </w:r>
      <w:r w:rsidR="00CA31B1" w:rsidRPr="00B71EF9">
        <w:rPr>
          <w:sz w:val="22"/>
          <w:szCs w:val="22"/>
        </w:rPr>
        <w:t xml:space="preserve">This </w:t>
      </w:r>
      <w:r w:rsidR="00B40BD2" w:rsidRPr="00B71EF9">
        <w:rPr>
          <w:sz w:val="22"/>
          <w:szCs w:val="22"/>
        </w:rPr>
        <w:t xml:space="preserve">is a particularly important measure to support the public health response to the COVID-19 pandemic and </w:t>
      </w:r>
      <w:r w:rsidR="00CA31B1" w:rsidRPr="00B71EF9">
        <w:rPr>
          <w:sz w:val="22"/>
          <w:szCs w:val="22"/>
        </w:rPr>
        <w:t>the management of COVID-19 transmission in the community</w:t>
      </w:r>
      <w:r w:rsidR="00B40BD2" w:rsidRPr="00B71EF9">
        <w:rPr>
          <w:sz w:val="22"/>
          <w:szCs w:val="22"/>
        </w:rPr>
        <w:t>,</w:t>
      </w:r>
      <w:r w:rsidR="00CA31B1" w:rsidRPr="00B71EF9">
        <w:rPr>
          <w:sz w:val="22"/>
          <w:szCs w:val="22"/>
        </w:rPr>
        <w:t xml:space="preserve"> </w:t>
      </w:r>
      <w:r w:rsidR="004E0DCE" w:rsidRPr="00B71EF9">
        <w:rPr>
          <w:sz w:val="22"/>
          <w:szCs w:val="22"/>
        </w:rPr>
        <w:t>as such devices</w:t>
      </w:r>
      <w:r w:rsidR="00B40BD2" w:rsidRPr="00B71EF9">
        <w:rPr>
          <w:sz w:val="22"/>
          <w:szCs w:val="22"/>
        </w:rPr>
        <w:t xml:space="preserve"> will</w:t>
      </w:r>
      <w:r w:rsidR="004E0DCE" w:rsidRPr="00B71EF9">
        <w:rPr>
          <w:sz w:val="22"/>
          <w:szCs w:val="22"/>
        </w:rPr>
        <w:t xml:space="preserve"> provide faster results</w:t>
      </w:r>
      <w:r w:rsidR="00B40BD2" w:rsidRPr="00B71EF9">
        <w:rPr>
          <w:sz w:val="22"/>
          <w:szCs w:val="22"/>
        </w:rPr>
        <w:t xml:space="preserve"> for users than other testing methods</w:t>
      </w:r>
      <w:r w:rsidR="0079748F" w:rsidRPr="00B71EF9">
        <w:rPr>
          <w:sz w:val="22"/>
          <w:szCs w:val="22"/>
        </w:rPr>
        <w:t xml:space="preserve">, with possible applications at </w:t>
      </w:r>
      <w:r w:rsidR="004E0DCE" w:rsidRPr="00B71EF9">
        <w:rPr>
          <w:sz w:val="22"/>
          <w:szCs w:val="22"/>
        </w:rPr>
        <w:t xml:space="preserve">state or territory </w:t>
      </w:r>
      <w:r w:rsidR="0079748F" w:rsidRPr="00B71EF9">
        <w:rPr>
          <w:sz w:val="22"/>
          <w:szCs w:val="22"/>
        </w:rPr>
        <w:t>borders</w:t>
      </w:r>
      <w:r w:rsidR="00B40BD2" w:rsidRPr="00B71EF9">
        <w:rPr>
          <w:sz w:val="22"/>
          <w:szCs w:val="22"/>
        </w:rPr>
        <w:t>,</w:t>
      </w:r>
      <w:r w:rsidR="004E0DCE" w:rsidRPr="00B71EF9">
        <w:rPr>
          <w:sz w:val="22"/>
          <w:szCs w:val="22"/>
        </w:rPr>
        <w:t xml:space="preserve"> international airports</w:t>
      </w:r>
      <w:r w:rsidR="0079748F" w:rsidRPr="00B71EF9">
        <w:rPr>
          <w:sz w:val="22"/>
          <w:szCs w:val="22"/>
        </w:rPr>
        <w:t xml:space="preserve">, in workplaces and </w:t>
      </w:r>
      <w:r w:rsidR="004E0DCE" w:rsidRPr="00B71EF9">
        <w:rPr>
          <w:sz w:val="22"/>
          <w:szCs w:val="22"/>
        </w:rPr>
        <w:t xml:space="preserve">potentially </w:t>
      </w:r>
      <w:r w:rsidR="0079748F" w:rsidRPr="00B71EF9">
        <w:rPr>
          <w:sz w:val="22"/>
          <w:szCs w:val="22"/>
        </w:rPr>
        <w:t>in the context of large events.</w:t>
      </w:r>
    </w:p>
    <w:p w14:paraId="273F82DC" w14:textId="77777777" w:rsidR="000A6463" w:rsidRPr="00B71EF9" w:rsidRDefault="000A6463" w:rsidP="000A6463">
      <w:pPr>
        <w:spacing w:before="0" w:after="0"/>
        <w:rPr>
          <w:b/>
          <w:sz w:val="22"/>
          <w:szCs w:val="22"/>
        </w:rPr>
      </w:pPr>
    </w:p>
    <w:p w14:paraId="04B170BC" w14:textId="645912A3" w:rsidR="00220555" w:rsidRPr="00B71EF9" w:rsidRDefault="00220555" w:rsidP="00220555">
      <w:pPr>
        <w:spacing w:before="0" w:after="0"/>
        <w:rPr>
          <w:b/>
          <w:sz w:val="22"/>
          <w:szCs w:val="22"/>
        </w:rPr>
      </w:pPr>
      <w:r w:rsidRPr="00B71EF9">
        <w:rPr>
          <w:b/>
          <w:sz w:val="22"/>
          <w:szCs w:val="22"/>
        </w:rPr>
        <w:t>Conclusion</w:t>
      </w:r>
    </w:p>
    <w:p w14:paraId="0C85D0F8" w14:textId="4AD34AD4" w:rsidR="00220555" w:rsidRPr="004813C1" w:rsidRDefault="00220555" w:rsidP="00B8104C">
      <w:pPr>
        <w:spacing w:before="0" w:after="0"/>
        <w:rPr>
          <w:sz w:val="22"/>
          <w:szCs w:val="22"/>
        </w:rPr>
      </w:pPr>
      <w:r w:rsidRPr="00B71EF9">
        <w:rPr>
          <w:sz w:val="22"/>
          <w:szCs w:val="22"/>
        </w:rPr>
        <w:t xml:space="preserve">The </w:t>
      </w:r>
      <w:r w:rsidR="00B925FD" w:rsidRPr="00B71EF9">
        <w:rPr>
          <w:sz w:val="22"/>
          <w:szCs w:val="22"/>
        </w:rPr>
        <w:t>instrument</w:t>
      </w:r>
      <w:r w:rsidR="009D4837" w:rsidRPr="00B71EF9">
        <w:rPr>
          <w:rFonts w:eastAsiaTheme="minorHAnsi"/>
          <w:color w:val="000000"/>
          <w:sz w:val="22"/>
          <w:szCs w:val="22"/>
          <w:lang w:val="en-AU"/>
        </w:rPr>
        <w:t xml:space="preserve"> </w:t>
      </w:r>
      <w:r w:rsidRPr="00B71EF9">
        <w:rPr>
          <w:sz w:val="22"/>
          <w:szCs w:val="22"/>
        </w:rPr>
        <w:t xml:space="preserve">is compatible with human rights because it </w:t>
      </w:r>
      <w:r w:rsidR="000A6463" w:rsidRPr="00B71EF9">
        <w:rPr>
          <w:sz w:val="22"/>
          <w:szCs w:val="22"/>
        </w:rPr>
        <w:t>maintains and supports</w:t>
      </w:r>
      <w:r w:rsidRPr="00B71EF9">
        <w:rPr>
          <w:sz w:val="22"/>
          <w:szCs w:val="22"/>
        </w:rPr>
        <w:t xml:space="preserve"> the right to health in Article 12 of the </w:t>
      </w:r>
      <w:proofErr w:type="spellStart"/>
      <w:r w:rsidRPr="00B71EF9">
        <w:rPr>
          <w:sz w:val="22"/>
          <w:szCs w:val="22"/>
        </w:rPr>
        <w:t>ICESCR</w:t>
      </w:r>
      <w:proofErr w:type="spellEnd"/>
      <w:r w:rsidRPr="00B71EF9">
        <w:rPr>
          <w:sz w:val="22"/>
          <w:szCs w:val="22"/>
        </w:rPr>
        <w:t xml:space="preserve"> and </w:t>
      </w:r>
      <w:r w:rsidR="00CF757E" w:rsidRPr="00B71EF9">
        <w:rPr>
          <w:sz w:val="22"/>
          <w:szCs w:val="22"/>
        </w:rPr>
        <w:t xml:space="preserve">otherwise </w:t>
      </w:r>
      <w:r w:rsidRPr="00B71EF9">
        <w:rPr>
          <w:sz w:val="22"/>
          <w:szCs w:val="22"/>
        </w:rPr>
        <w:t>does not raise any other human rights issues.</w:t>
      </w:r>
    </w:p>
    <w:sectPr w:rsidR="00220555" w:rsidRPr="004813C1" w:rsidSect="00872BB1">
      <w:footerReference w:type="default" r:id="rId8"/>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3D722" w14:textId="77777777" w:rsidR="00F313EC" w:rsidRDefault="00F313EC" w:rsidP="00002885">
      <w:r>
        <w:separator/>
      </w:r>
    </w:p>
  </w:endnote>
  <w:endnote w:type="continuationSeparator" w:id="0">
    <w:p w14:paraId="6E9925D5" w14:textId="77777777" w:rsidR="00F313EC" w:rsidRDefault="00F313EC" w:rsidP="0000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5240664"/>
      <w:docPartObj>
        <w:docPartGallery w:val="Page Numbers (Bottom of Page)"/>
        <w:docPartUnique/>
      </w:docPartObj>
    </w:sdtPr>
    <w:sdtEndPr>
      <w:rPr>
        <w:noProof/>
        <w:sz w:val="22"/>
        <w:szCs w:val="22"/>
      </w:rPr>
    </w:sdtEndPr>
    <w:sdtContent>
      <w:p w14:paraId="6F240BE5" w14:textId="598ED5DE" w:rsidR="001D49AC" w:rsidRPr="00B041B3" w:rsidRDefault="001D49AC">
        <w:pPr>
          <w:pStyle w:val="Footer"/>
          <w:jc w:val="right"/>
          <w:rPr>
            <w:sz w:val="22"/>
            <w:szCs w:val="22"/>
          </w:rPr>
        </w:pPr>
        <w:r w:rsidRPr="00B041B3">
          <w:rPr>
            <w:sz w:val="22"/>
            <w:szCs w:val="22"/>
          </w:rPr>
          <w:fldChar w:fldCharType="begin"/>
        </w:r>
        <w:r w:rsidRPr="00B041B3">
          <w:rPr>
            <w:sz w:val="22"/>
            <w:szCs w:val="22"/>
          </w:rPr>
          <w:instrText xml:space="preserve"> PAGE   \* MERGEFORMAT </w:instrText>
        </w:r>
        <w:r w:rsidRPr="00B041B3">
          <w:rPr>
            <w:sz w:val="22"/>
            <w:szCs w:val="22"/>
          </w:rPr>
          <w:fldChar w:fldCharType="separate"/>
        </w:r>
        <w:r w:rsidR="00B52915">
          <w:rPr>
            <w:noProof/>
            <w:sz w:val="22"/>
            <w:szCs w:val="22"/>
          </w:rPr>
          <w:t>2</w:t>
        </w:r>
        <w:r w:rsidRPr="00B041B3">
          <w:rPr>
            <w:noProof/>
            <w:sz w:val="22"/>
            <w:szCs w:val="22"/>
          </w:rPr>
          <w:fldChar w:fldCharType="end"/>
        </w:r>
      </w:p>
    </w:sdtContent>
  </w:sdt>
  <w:p w14:paraId="18F436CB" w14:textId="77777777" w:rsidR="00117231" w:rsidRDefault="00117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F1F2C" w14:textId="77777777" w:rsidR="00F313EC" w:rsidRDefault="00F313EC" w:rsidP="00002885">
      <w:r>
        <w:separator/>
      </w:r>
    </w:p>
  </w:footnote>
  <w:footnote w:type="continuationSeparator" w:id="0">
    <w:p w14:paraId="5C4D39C6" w14:textId="77777777" w:rsidR="00F313EC" w:rsidRDefault="00F313EC" w:rsidP="00002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00D43"/>
    <w:multiLevelType w:val="hybridMultilevel"/>
    <w:tmpl w:val="DD0CC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5484E"/>
    <w:multiLevelType w:val="hybridMultilevel"/>
    <w:tmpl w:val="40D2371A"/>
    <w:lvl w:ilvl="0" w:tplc="5A12FAF2">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45477101"/>
    <w:multiLevelType w:val="hybridMultilevel"/>
    <w:tmpl w:val="0B529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AA16A50"/>
    <w:multiLevelType w:val="hybridMultilevel"/>
    <w:tmpl w:val="9A52B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BCD"/>
    <w:rsid w:val="000014DC"/>
    <w:rsid w:val="00002787"/>
    <w:rsid w:val="00002885"/>
    <w:rsid w:val="000031D3"/>
    <w:rsid w:val="00003F40"/>
    <w:rsid w:val="00004B55"/>
    <w:rsid w:val="00007D7E"/>
    <w:rsid w:val="000104DC"/>
    <w:rsid w:val="00011147"/>
    <w:rsid w:val="00011923"/>
    <w:rsid w:val="00013101"/>
    <w:rsid w:val="0001344B"/>
    <w:rsid w:val="0001557A"/>
    <w:rsid w:val="00015D91"/>
    <w:rsid w:val="00015F7D"/>
    <w:rsid w:val="000160DA"/>
    <w:rsid w:val="000163D5"/>
    <w:rsid w:val="00016497"/>
    <w:rsid w:val="00020B01"/>
    <w:rsid w:val="0002378A"/>
    <w:rsid w:val="000239E4"/>
    <w:rsid w:val="000245BC"/>
    <w:rsid w:val="00024635"/>
    <w:rsid w:val="00024DBC"/>
    <w:rsid w:val="00037806"/>
    <w:rsid w:val="000408EE"/>
    <w:rsid w:val="00040E21"/>
    <w:rsid w:val="000410C1"/>
    <w:rsid w:val="000416AC"/>
    <w:rsid w:val="00044A0E"/>
    <w:rsid w:val="000461D2"/>
    <w:rsid w:val="00047A51"/>
    <w:rsid w:val="00050EB5"/>
    <w:rsid w:val="000547AB"/>
    <w:rsid w:val="00057A65"/>
    <w:rsid w:val="00060D54"/>
    <w:rsid w:val="000611B6"/>
    <w:rsid w:val="00061FF7"/>
    <w:rsid w:val="00065A55"/>
    <w:rsid w:val="00067854"/>
    <w:rsid w:val="000723FA"/>
    <w:rsid w:val="000810CF"/>
    <w:rsid w:val="00083426"/>
    <w:rsid w:val="00083B34"/>
    <w:rsid w:val="00085CAB"/>
    <w:rsid w:val="00085F57"/>
    <w:rsid w:val="0008693E"/>
    <w:rsid w:val="0009060C"/>
    <w:rsid w:val="00090731"/>
    <w:rsid w:val="0009108E"/>
    <w:rsid w:val="0009240B"/>
    <w:rsid w:val="00094186"/>
    <w:rsid w:val="00094E8B"/>
    <w:rsid w:val="00096CF4"/>
    <w:rsid w:val="00097388"/>
    <w:rsid w:val="000A0618"/>
    <w:rsid w:val="000A0907"/>
    <w:rsid w:val="000A1AE9"/>
    <w:rsid w:val="000A26F2"/>
    <w:rsid w:val="000A30D2"/>
    <w:rsid w:val="000A4276"/>
    <w:rsid w:val="000A433D"/>
    <w:rsid w:val="000A54E1"/>
    <w:rsid w:val="000A6132"/>
    <w:rsid w:val="000A6463"/>
    <w:rsid w:val="000A665B"/>
    <w:rsid w:val="000B5294"/>
    <w:rsid w:val="000B6DD8"/>
    <w:rsid w:val="000C0B6E"/>
    <w:rsid w:val="000C119F"/>
    <w:rsid w:val="000C1920"/>
    <w:rsid w:val="000C1F50"/>
    <w:rsid w:val="000C2B11"/>
    <w:rsid w:val="000C6AC7"/>
    <w:rsid w:val="000C7419"/>
    <w:rsid w:val="000C7FE3"/>
    <w:rsid w:val="000D0790"/>
    <w:rsid w:val="000D07F2"/>
    <w:rsid w:val="000D084B"/>
    <w:rsid w:val="000D1217"/>
    <w:rsid w:val="000D5884"/>
    <w:rsid w:val="000D589B"/>
    <w:rsid w:val="000D5B0D"/>
    <w:rsid w:val="000D5C26"/>
    <w:rsid w:val="000D6E73"/>
    <w:rsid w:val="000D7D58"/>
    <w:rsid w:val="000E065B"/>
    <w:rsid w:val="000E10D0"/>
    <w:rsid w:val="000E1A37"/>
    <w:rsid w:val="000E1D7F"/>
    <w:rsid w:val="000E2752"/>
    <w:rsid w:val="000E3A76"/>
    <w:rsid w:val="000F10CF"/>
    <w:rsid w:val="000F2699"/>
    <w:rsid w:val="000F4187"/>
    <w:rsid w:val="000F46C6"/>
    <w:rsid w:val="000F5B73"/>
    <w:rsid w:val="000F66E3"/>
    <w:rsid w:val="000F7064"/>
    <w:rsid w:val="00101113"/>
    <w:rsid w:val="001024C3"/>
    <w:rsid w:val="00103637"/>
    <w:rsid w:val="00107427"/>
    <w:rsid w:val="001075FB"/>
    <w:rsid w:val="00107A47"/>
    <w:rsid w:val="001100E5"/>
    <w:rsid w:val="0011193B"/>
    <w:rsid w:val="00112C17"/>
    <w:rsid w:val="001147B1"/>
    <w:rsid w:val="00114E02"/>
    <w:rsid w:val="0011569B"/>
    <w:rsid w:val="00115C3B"/>
    <w:rsid w:val="00116ACA"/>
    <w:rsid w:val="00117231"/>
    <w:rsid w:val="001178E6"/>
    <w:rsid w:val="00121869"/>
    <w:rsid w:val="00121FBA"/>
    <w:rsid w:val="001226D3"/>
    <w:rsid w:val="001247BF"/>
    <w:rsid w:val="001263E3"/>
    <w:rsid w:val="00131841"/>
    <w:rsid w:val="00133E6E"/>
    <w:rsid w:val="00136ECD"/>
    <w:rsid w:val="0013744B"/>
    <w:rsid w:val="00137A4D"/>
    <w:rsid w:val="0014023B"/>
    <w:rsid w:val="00140CDD"/>
    <w:rsid w:val="0015058D"/>
    <w:rsid w:val="00150B6E"/>
    <w:rsid w:val="00150E5B"/>
    <w:rsid w:val="00152DCA"/>
    <w:rsid w:val="00154877"/>
    <w:rsid w:val="00154F69"/>
    <w:rsid w:val="00160B52"/>
    <w:rsid w:val="00160DD7"/>
    <w:rsid w:val="00161FAA"/>
    <w:rsid w:val="00164241"/>
    <w:rsid w:val="001642AC"/>
    <w:rsid w:val="00164EBF"/>
    <w:rsid w:val="00166DC2"/>
    <w:rsid w:val="001671AC"/>
    <w:rsid w:val="001723CD"/>
    <w:rsid w:val="00172990"/>
    <w:rsid w:val="0017322A"/>
    <w:rsid w:val="0017679F"/>
    <w:rsid w:val="00176878"/>
    <w:rsid w:val="00177014"/>
    <w:rsid w:val="00177D93"/>
    <w:rsid w:val="001816D7"/>
    <w:rsid w:val="00182516"/>
    <w:rsid w:val="0018373F"/>
    <w:rsid w:val="0018447A"/>
    <w:rsid w:val="00184ED7"/>
    <w:rsid w:val="001871AD"/>
    <w:rsid w:val="0019081A"/>
    <w:rsid w:val="00192452"/>
    <w:rsid w:val="00192D23"/>
    <w:rsid w:val="00195B6C"/>
    <w:rsid w:val="001963A6"/>
    <w:rsid w:val="001A1BAA"/>
    <w:rsid w:val="001A1DA8"/>
    <w:rsid w:val="001A2F53"/>
    <w:rsid w:val="001A7ABF"/>
    <w:rsid w:val="001B16FE"/>
    <w:rsid w:val="001B1A51"/>
    <w:rsid w:val="001B25B0"/>
    <w:rsid w:val="001B2819"/>
    <w:rsid w:val="001B4A08"/>
    <w:rsid w:val="001B79E5"/>
    <w:rsid w:val="001C0CF6"/>
    <w:rsid w:val="001C2836"/>
    <w:rsid w:val="001C28B3"/>
    <w:rsid w:val="001C57FA"/>
    <w:rsid w:val="001C5D69"/>
    <w:rsid w:val="001C5ED4"/>
    <w:rsid w:val="001C6BB5"/>
    <w:rsid w:val="001D0B9A"/>
    <w:rsid w:val="001D29E7"/>
    <w:rsid w:val="001D49AC"/>
    <w:rsid w:val="001D5A68"/>
    <w:rsid w:val="001D5F61"/>
    <w:rsid w:val="001E0522"/>
    <w:rsid w:val="001E16D6"/>
    <w:rsid w:val="001E298A"/>
    <w:rsid w:val="001E2BA3"/>
    <w:rsid w:val="001E3F97"/>
    <w:rsid w:val="001E5AF0"/>
    <w:rsid w:val="001E7A9B"/>
    <w:rsid w:val="001F1E01"/>
    <w:rsid w:val="001F2A71"/>
    <w:rsid w:val="001F318A"/>
    <w:rsid w:val="001F75C8"/>
    <w:rsid w:val="00200F2D"/>
    <w:rsid w:val="002021F7"/>
    <w:rsid w:val="00202E44"/>
    <w:rsid w:val="00202F89"/>
    <w:rsid w:val="00203D86"/>
    <w:rsid w:val="00204AB8"/>
    <w:rsid w:val="0020549C"/>
    <w:rsid w:val="00206991"/>
    <w:rsid w:val="002112E6"/>
    <w:rsid w:val="00213C33"/>
    <w:rsid w:val="00214730"/>
    <w:rsid w:val="00215C67"/>
    <w:rsid w:val="002167F3"/>
    <w:rsid w:val="002173F5"/>
    <w:rsid w:val="00220555"/>
    <w:rsid w:val="00220D4B"/>
    <w:rsid w:val="002244F4"/>
    <w:rsid w:val="00227CFA"/>
    <w:rsid w:val="002305C1"/>
    <w:rsid w:val="00231DF6"/>
    <w:rsid w:val="0023235D"/>
    <w:rsid w:val="00235B34"/>
    <w:rsid w:val="00237639"/>
    <w:rsid w:val="00240A4C"/>
    <w:rsid w:val="00240DB3"/>
    <w:rsid w:val="00245C64"/>
    <w:rsid w:val="002472DF"/>
    <w:rsid w:val="00250856"/>
    <w:rsid w:val="0025194A"/>
    <w:rsid w:val="0025421D"/>
    <w:rsid w:val="00255241"/>
    <w:rsid w:val="00260771"/>
    <w:rsid w:val="00260B7A"/>
    <w:rsid w:val="002617D0"/>
    <w:rsid w:val="0026204F"/>
    <w:rsid w:val="0026226E"/>
    <w:rsid w:val="00264740"/>
    <w:rsid w:val="00272528"/>
    <w:rsid w:val="00274950"/>
    <w:rsid w:val="00277672"/>
    <w:rsid w:val="002804C5"/>
    <w:rsid w:val="00280FDD"/>
    <w:rsid w:val="00281B78"/>
    <w:rsid w:val="00281CCF"/>
    <w:rsid w:val="00283416"/>
    <w:rsid w:val="00283679"/>
    <w:rsid w:val="00283C62"/>
    <w:rsid w:val="00290C61"/>
    <w:rsid w:val="00290E42"/>
    <w:rsid w:val="00294AC9"/>
    <w:rsid w:val="00295A4B"/>
    <w:rsid w:val="0029630A"/>
    <w:rsid w:val="00296A3C"/>
    <w:rsid w:val="00296D44"/>
    <w:rsid w:val="002A1999"/>
    <w:rsid w:val="002A1A5D"/>
    <w:rsid w:val="002A39A8"/>
    <w:rsid w:val="002A39B3"/>
    <w:rsid w:val="002A5D82"/>
    <w:rsid w:val="002B1352"/>
    <w:rsid w:val="002B1B8E"/>
    <w:rsid w:val="002B5269"/>
    <w:rsid w:val="002B61BD"/>
    <w:rsid w:val="002C121C"/>
    <w:rsid w:val="002C1F13"/>
    <w:rsid w:val="002C2A05"/>
    <w:rsid w:val="002C3D2F"/>
    <w:rsid w:val="002C6882"/>
    <w:rsid w:val="002C724D"/>
    <w:rsid w:val="002C7B90"/>
    <w:rsid w:val="002D1B66"/>
    <w:rsid w:val="002D3F55"/>
    <w:rsid w:val="002D4673"/>
    <w:rsid w:val="002D7553"/>
    <w:rsid w:val="002E232E"/>
    <w:rsid w:val="002E2BD8"/>
    <w:rsid w:val="002E4A7A"/>
    <w:rsid w:val="002E7354"/>
    <w:rsid w:val="002F3F6D"/>
    <w:rsid w:val="002F3FD4"/>
    <w:rsid w:val="002F73CA"/>
    <w:rsid w:val="002F74C7"/>
    <w:rsid w:val="00300AA5"/>
    <w:rsid w:val="00300D5F"/>
    <w:rsid w:val="003034DA"/>
    <w:rsid w:val="0030383A"/>
    <w:rsid w:val="00305CB9"/>
    <w:rsid w:val="00307D41"/>
    <w:rsid w:val="003101C1"/>
    <w:rsid w:val="00312644"/>
    <w:rsid w:val="003129B2"/>
    <w:rsid w:val="00313AAD"/>
    <w:rsid w:val="00317537"/>
    <w:rsid w:val="00321DB4"/>
    <w:rsid w:val="00326A6A"/>
    <w:rsid w:val="003300BD"/>
    <w:rsid w:val="00330DF9"/>
    <w:rsid w:val="0033255C"/>
    <w:rsid w:val="00334356"/>
    <w:rsid w:val="00335590"/>
    <w:rsid w:val="00337BC6"/>
    <w:rsid w:val="003404D7"/>
    <w:rsid w:val="00341179"/>
    <w:rsid w:val="003415EF"/>
    <w:rsid w:val="003431F9"/>
    <w:rsid w:val="0034329C"/>
    <w:rsid w:val="003466A5"/>
    <w:rsid w:val="00346FBD"/>
    <w:rsid w:val="00350A18"/>
    <w:rsid w:val="00350AD4"/>
    <w:rsid w:val="003512A7"/>
    <w:rsid w:val="003516F4"/>
    <w:rsid w:val="0035375C"/>
    <w:rsid w:val="00354012"/>
    <w:rsid w:val="003571E9"/>
    <w:rsid w:val="00357276"/>
    <w:rsid w:val="003572D8"/>
    <w:rsid w:val="00357B5C"/>
    <w:rsid w:val="00360B35"/>
    <w:rsid w:val="00362F90"/>
    <w:rsid w:val="00366B0C"/>
    <w:rsid w:val="0036743D"/>
    <w:rsid w:val="003715A7"/>
    <w:rsid w:val="00372064"/>
    <w:rsid w:val="00372769"/>
    <w:rsid w:val="00373423"/>
    <w:rsid w:val="00374974"/>
    <w:rsid w:val="00377830"/>
    <w:rsid w:val="00377F14"/>
    <w:rsid w:val="003806A8"/>
    <w:rsid w:val="00380DDA"/>
    <w:rsid w:val="003829DB"/>
    <w:rsid w:val="00383160"/>
    <w:rsid w:val="00384D93"/>
    <w:rsid w:val="003855C2"/>
    <w:rsid w:val="00385F15"/>
    <w:rsid w:val="00386886"/>
    <w:rsid w:val="00391669"/>
    <w:rsid w:val="00391AB4"/>
    <w:rsid w:val="0039322C"/>
    <w:rsid w:val="003943D3"/>
    <w:rsid w:val="00395482"/>
    <w:rsid w:val="0039705F"/>
    <w:rsid w:val="003A1DE0"/>
    <w:rsid w:val="003A32A9"/>
    <w:rsid w:val="003A342F"/>
    <w:rsid w:val="003A3C28"/>
    <w:rsid w:val="003A739A"/>
    <w:rsid w:val="003B1FC9"/>
    <w:rsid w:val="003B2A5A"/>
    <w:rsid w:val="003B2E72"/>
    <w:rsid w:val="003B5A6F"/>
    <w:rsid w:val="003C0849"/>
    <w:rsid w:val="003C176C"/>
    <w:rsid w:val="003C2E82"/>
    <w:rsid w:val="003C33DB"/>
    <w:rsid w:val="003C3801"/>
    <w:rsid w:val="003C5E79"/>
    <w:rsid w:val="003C68EC"/>
    <w:rsid w:val="003C777B"/>
    <w:rsid w:val="003D2B5B"/>
    <w:rsid w:val="003D34C8"/>
    <w:rsid w:val="003D3A8B"/>
    <w:rsid w:val="003D5C29"/>
    <w:rsid w:val="003D6ADB"/>
    <w:rsid w:val="003E3086"/>
    <w:rsid w:val="003E6330"/>
    <w:rsid w:val="003E7057"/>
    <w:rsid w:val="003E7B33"/>
    <w:rsid w:val="003F596A"/>
    <w:rsid w:val="003F6727"/>
    <w:rsid w:val="003F692D"/>
    <w:rsid w:val="003F73B6"/>
    <w:rsid w:val="003F7446"/>
    <w:rsid w:val="004022F0"/>
    <w:rsid w:val="00403C13"/>
    <w:rsid w:val="00405296"/>
    <w:rsid w:val="00406039"/>
    <w:rsid w:val="00410E46"/>
    <w:rsid w:val="0041139F"/>
    <w:rsid w:val="00411551"/>
    <w:rsid w:val="00414125"/>
    <w:rsid w:val="004148D3"/>
    <w:rsid w:val="004176E8"/>
    <w:rsid w:val="00420580"/>
    <w:rsid w:val="004215C5"/>
    <w:rsid w:val="00421ACA"/>
    <w:rsid w:val="0042243B"/>
    <w:rsid w:val="004252A3"/>
    <w:rsid w:val="0042581B"/>
    <w:rsid w:val="00426846"/>
    <w:rsid w:val="00426FB6"/>
    <w:rsid w:val="00427401"/>
    <w:rsid w:val="00431392"/>
    <w:rsid w:val="004320B6"/>
    <w:rsid w:val="00433C18"/>
    <w:rsid w:val="00435D1D"/>
    <w:rsid w:val="00436889"/>
    <w:rsid w:val="00436D9A"/>
    <w:rsid w:val="00436FDA"/>
    <w:rsid w:val="00437C86"/>
    <w:rsid w:val="004414F1"/>
    <w:rsid w:val="00441682"/>
    <w:rsid w:val="0044168C"/>
    <w:rsid w:val="004422DD"/>
    <w:rsid w:val="0044300D"/>
    <w:rsid w:val="00445A2B"/>
    <w:rsid w:val="00445AED"/>
    <w:rsid w:val="004461D8"/>
    <w:rsid w:val="004478C0"/>
    <w:rsid w:val="004478F7"/>
    <w:rsid w:val="00454A9A"/>
    <w:rsid w:val="0045536F"/>
    <w:rsid w:val="00455694"/>
    <w:rsid w:val="0045683A"/>
    <w:rsid w:val="004606E2"/>
    <w:rsid w:val="0046332D"/>
    <w:rsid w:val="004658E5"/>
    <w:rsid w:val="00467B32"/>
    <w:rsid w:val="00472B86"/>
    <w:rsid w:val="0047404B"/>
    <w:rsid w:val="00474B7D"/>
    <w:rsid w:val="00474C57"/>
    <w:rsid w:val="00476971"/>
    <w:rsid w:val="004813C1"/>
    <w:rsid w:val="004819F8"/>
    <w:rsid w:val="00481CFC"/>
    <w:rsid w:val="00483395"/>
    <w:rsid w:val="00483783"/>
    <w:rsid w:val="00484116"/>
    <w:rsid w:val="00484CED"/>
    <w:rsid w:val="00490962"/>
    <w:rsid w:val="00494719"/>
    <w:rsid w:val="00494D06"/>
    <w:rsid w:val="00495CCC"/>
    <w:rsid w:val="004A0446"/>
    <w:rsid w:val="004A465D"/>
    <w:rsid w:val="004A4A12"/>
    <w:rsid w:val="004A4C08"/>
    <w:rsid w:val="004A5607"/>
    <w:rsid w:val="004B3EB4"/>
    <w:rsid w:val="004B5EB7"/>
    <w:rsid w:val="004B5F4D"/>
    <w:rsid w:val="004B7029"/>
    <w:rsid w:val="004C252D"/>
    <w:rsid w:val="004C39ED"/>
    <w:rsid w:val="004C4F67"/>
    <w:rsid w:val="004C6F14"/>
    <w:rsid w:val="004D69B3"/>
    <w:rsid w:val="004E0DCE"/>
    <w:rsid w:val="004E19E1"/>
    <w:rsid w:val="004E3EF7"/>
    <w:rsid w:val="004E4379"/>
    <w:rsid w:val="004E43B8"/>
    <w:rsid w:val="004E4891"/>
    <w:rsid w:val="004E4ABE"/>
    <w:rsid w:val="004F03F3"/>
    <w:rsid w:val="004F2DF2"/>
    <w:rsid w:val="004F3884"/>
    <w:rsid w:val="004F6243"/>
    <w:rsid w:val="004F665B"/>
    <w:rsid w:val="004F70AF"/>
    <w:rsid w:val="004F7FE6"/>
    <w:rsid w:val="00500BCA"/>
    <w:rsid w:val="00501333"/>
    <w:rsid w:val="00502625"/>
    <w:rsid w:val="00503FCA"/>
    <w:rsid w:val="0050787F"/>
    <w:rsid w:val="00507EF5"/>
    <w:rsid w:val="00510AE8"/>
    <w:rsid w:val="00510AF0"/>
    <w:rsid w:val="00513ADE"/>
    <w:rsid w:val="005166A2"/>
    <w:rsid w:val="005177AA"/>
    <w:rsid w:val="005219A0"/>
    <w:rsid w:val="00522854"/>
    <w:rsid w:val="0052392E"/>
    <w:rsid w:val="005275E7"/>
    <w:rsid w:val="0053185D"/>
    <w:rsid w:val="00532734"/>
    <w:rsid w:val="005329BF"/>
    <w:rsid w:val="00533303"/>
    <w:rsid w:val="0053481F"/>
    <w:rsid w:val="00535D66"/>
    <w:rsid w:val="00541816"/>
    <w:rsid w:val="005442AA"/>
    <w:rsid w:val="00544A86"/>
    <w:rsid w:val="00556156"/>
    <w:rsid w:val="0055736A"/>
    <w:rsid w:val="00562CF6"/>
    <w:rsid w:val="005633F0"/>
    <w:rsid w:val="005648B1"/>
    <w:rsid w:val="0057038C"/>
    <w:rsid w:val="005708F5"/>
    <w:rsid w:val="00571CFB"/>
    <w:rsid w:val="00571FE7"/>
    <w:rsid w:val="00573390"/>
    <w:rsid w:val="0057652A"/>
    <w:rsid w:val="00577AB0"/>
    <w:rsid w:val="0058128A"/>
    <w:rsid w:val="00581F00"/>
    <w:rsid w:val="00582C07"/>
    <w:rsid w:val="005834A3"/>
    <w:rsid w:val="005841EF"/>
    <w:rsid w:val="005848E1"/>
    <w:rsid w:val="005859B8"/>
    <w:rsid w:val="00585A4E"/>
    <w:rsid w:val="005863AE"/>
    <w:rsid w:val="00586D23"/>
    <w:rsid w:val="00594DFC"/>
    <w:rsid w:val="005A0235"/>
    <w:rsid w:val="005A0442"/>
    <w:rsid w:val="005A25CB"/>
    <w:rsid w:val="005A3441"/>
    <w:rsid w:val="005A48DF"/>
    <w:rsid w:val="005A5956"/>
    <w:rsid w:val="005A6755"/>
    <w:rsid w:val="005A7B77"/>
    <w:rsid w:val="005B105A"/>
    <w:rsid w:val="005B2DC4"/>
    <w:rsid w:val="005B4DF8"/>
    <w:rsid w:val="005B740C"/>
    <w:rsid w:val="005B78B8"/>
    <w:rsid w:val="005C0632"/>
    <w:rsid w:val="005C14D8"/>
    <w:rsid w:val="005C2846"/>
    <w:rsid w:val="005C291D"/>
    <w:rsid w:val="005C43AE"/>
    <w:rsid w:val="005C5A61"/>
    <w:rsid w:val="005C5F22"/>
    <w:rsid w:val="005C63C4"/>
    <w:rsid w:val="005C71EF"/>
    <w:rsid w:val="005D300C"/>
    <w:rsid w:val="005D31AD"/>
    <w:rsid w:val="005D5CC9"/>
    <w:rsid w:val="005E1EEC"/>
    <w:rsid w:val="005E407F"/>
    <w:rsid w:val="005E790C"/>
    <w:rsid w:val="005F03F6"/>
    <w:rsid w:val="005F11D2"/>
    <w:rsid w:val="005F18DC"/>
    <w:rsid w:val="005F19BF"/>
    <w:rsid w:val="005F28D9"/>
    <w:rsid w:val="005F3E4F"/>
    <w:rsid w:val="006027E8"/>
    <w:rsid w:val="00602CDE"/>
    <w:rsid w:val="00606156"/>
    <w:rsid w:val="00607DDB"/>
    <w:rsid w:val="00610B80"/>
    <w:rsid w:val="00610B92"/>
    <w:rsid w:val="00613493"/>
    <w:rsid w:val="00613FD1"/>
    <w:rsid w:val="00614327"/>
    <w:rsid w:val="006168B4"/>
    <w:rsid w:val="00617BC2"/>
    <w:rsid w:val="006208B0"/>
    <w:rsid w:val="00622BC3"/>
    <w:rsid w:val="00624509"/>
    <w:rsid w:val="00626D35"/>
    <w:rsid w:val="00633E42"/>
    <w:rsid w:val="00635828"/>
    <w:rsid w:val="00637558"/>
    <w:rsid w:val="00640C7A"/>
    <w:rsid w:val="006411D2"/>
    <w:rsid w:val="00641497"/>
    <w:rsid w:val="00642AAD"/>
    <w:rsid w:val="00642CC2"/>
    <w:rsid w:val="00646A14"/>
    <w:rsid w:val="00647239"/>
    <w:rsid w:val="006516DC"/>
    <w:rsid w:val="00652C3D"/>
    <w:rsid w:val="00652DD6"/>
    <w:rsid w:val="00653930"/>
    <w:rsid w:val="00654054"/>
    <w:rsid w:val="006540F8"/>
    <w:rsid w:val="00654789"/>
    <w:rsid w:val="0065490C"/>
    <w:rsid w:val="00656D45"/>
    <w:rsid w:val="006619F5"/>
    <w:rsid w:val="006625B0"/>
    <w:rsid w:val="006627BE"/>
    <w:rsid w:val="006634B6"/>
    <w:rsid w:val="00663C87"/>
    <w:rsid w:val="00664438"/>
    <w:rsid w:val="0066701A"/>
    <w:rsid w:val="006675BC"/>
    <w:rsid w:val="00667949"/>
    <w:rsid w:val="00671009"/>
    <w:rsid w:val="0067367E"/>
    <w:rsid w:val="00677858"/>
    <w:rsid w:val="0068178C"/>
    <w:rsid w:val="00683B5D"/>
    <w:rsid w:val="00684FFC"/>
    <w:rsid w:val="00686402"/>
    <w:rsid w:val="006905DE"/>
    <w:rsid w:val="00690EE6"/>
    <w:rsid w:val="00691169"/>
    <w:rsid w:val="00691AC4"/>
    <w:rsid w:val="006930BB"/>
    <w:rsid w:val="00693E4A"/>
    <w:rsid w:val="00695182"/>
    <w:rsid w:val="00695B5A"/>
    <w:rsid w:val="0069607D"/>
    <w:rsid w:val="00697DA7"/>
    <w:rsid w:val="006A17A3"/>
    <w:rsid w:val="006A5826"/>
    <w:rsid w:val="006A5A26"/>
    <w:rsid w:val="006A5B44"/>
    <w:rsid w:val="006B19FA"/>
    <w:rsid w:val="006B2200"/>
    <w:rsid w:val="006B277A"/>
    <w:rsid w:val="006B4940"/>
    <w:rsid w:val="006B7E6E"/>
    <w:rsid w:val="006B7EBA"/>
    <w:rsid w:val="006C079A"/>
    <w:rsid w:val="006C1E8F"/>
    <w:rsid w:val="006C4875"/>
    <w:rsid w:val="006C5047"/>
    <w:rsid w:val="006C5F8C"/>
    <w:rsid w:val="006C5FB1"/>
    <w:rsid w:val="006C68E1"/>
    <w:rsid w:val="006D12AB"/>
    <w:rsid w:val="006D2DC2"/>
    <w:rsid w:val="006D4742"/>
    <w:rsid w:val="006D5BBC"/>
    <w:rsid w:val="006E0D8F"/>
    <w:rsid w:val="006E2ADE"/>
    <w:rsid w:val="006E5047"/>
    <w:rsid w:val="006F0BDB"/>
    <w:rsid w:val="006F3284"/>
    <w:rsid w:val="006F3D65"/>
    <w:rsid w:val="006F6B94"/>
    <w:rsid w:val="00701DAD"/>
    <w:rsid w:val="00705A13"/>
    <w:rsid w:val="00705C26"/>
    <w:rsid w:val="007105C1"/>
    <w:rsid w:val="0071553E"/>
    <w:rsid w:val="00716C96"/>
    <w:rsid w:val="00716CBF"/>
    <w:rsid w:val="00716F32"/>
    <w:rsid w:val="00717271"/>
    <w:rsid w:val="00717E89"/>
    <w:rsid w:val="00722274"/>
    <w:rsid w:val="007222FD"/>
    <w:rsid w:val="00722370"/>
    <w:rsid w:val="00724A06"/>
    <w:rsid w:val="007264AE"/>
    <w:rsid w:val="00731D65"/>
    <w:rsid w:val="007325EE"/>
    <w:rsid w:val="007347C7"/>
    <w:rsid w:val="007363BC"/>
    <w:rsid w:val="007365BD"/>
    <w:rsid w:val="0073750C"/>
    <w:rsid w:val="00741A10"/>
    <w:rsid w:val="00742626"/>
    <w:rsid w:val="00751790"/>
    <w:rsid w:val="00754F99"/>
    <w:rsid w:val="007558A1"/>
    <w:rsid w:val="00766E05"/>
    <w:rsid w:val="00770349"/>
    <w:rsid w:val="0077035F"/>
    <w:rsid w:val="00774020"/>
    <w:rsid w:val="007764BA"/>
    <w:rsid w:val="00777102"/>
    <w:rsid w:val="007812DD"/>
    <w:rsid w:val="00786F66"/>
    <w:rsid w:val="007905DA"/>
    <w:rsid w:val="0079748F"/>
    <w:rsid w:val="007A12FB"/>
    <w:rsid w:val="007A1CE0"/>
    <w:rsid w:val="007A2F37"/>
    <w:rsid w:val="007A36EF"/>
    <w:rsid w:val="007A7E1A"/>
    <w:rsid w:val="007B0E29"/>
    <w:rsid w:val="007B1199"/>
    <w:rsid w:val="007B5D92"/>
    <w:rsid w:val="007B739B"/>
    <w:rsid w:val="007B7932"/>
    <w:rsid w:val="007C21EE"/>
    <w:rsid w:val="007C4E7D"/>
    <w:rsid w:val="007C4FD6"/>
    <w:rsid w:val="007C618D"/>
    <w:rsid w:val="007C61F5"/>
    <w:rsid w:val="007C7B86"/>
    <w:rsid w:val="007C7F64"/>
    <w:rsid w:val="007D1171"/>
    <w:rsid w:val="007D2DAE"/>
    <w:rsid w:val="007D7863"/>
    <w:rsid w:val="007E000E"/>
    <w:rsid w:val="007E171B"/>
    <w:rsid w:val="007E3722"/>
    <w:rsid w:val="007E37CC"/>
    <w:rsid w:val="007E542E"/>
    <w:rsid w:val="007E78F5"/>
    <w:rsid w:val="007F05BA"/>
    <w:rsid w:val="007F0B79"/>
    <w:rsid w:val="007F1493"/>
    <w:rsid w:val="007F16D4"/>
    <w:rsid w:val="007F2131"/>
    <w:rsid w:val="007F2B19"/>
    <w:rsid w:val="007F499A"/>
    <w:rsid w:val="007F4E20"/>
    <w:rsid w:val="007F5859"/>
    <w:rsid w:val="007F5B3D"/>
    <w:rsid w:val="007F5F50"/>
    <w:rsid w:val="008006B0"/>
    <w:rsid w:val="008037F0"/>
    <w:rsid w:val="0080570A"/>
    <w:rsid w:val="008068F0"/>
    <w:rsid w:val="00807CE8"/>
    <w:rsid w:val="00810B6E"/>
    <w:rsid w:val="008114DC"/>
    <w:rsid w:val="008137C2"/>
    <w:rsid w:val="00815138"/>
    <w:rsid w:val="0081650B"/>
    <w:rsid w:val="008201C1"/>
    <w:rsid w:val="00820F33"/>
    <w:rsid w:val="00822447"/>
    <w:rsid w:val="0082407F"/>
    <w:rsid w:val="00824745"/>
    <w:rsid w:val="008312A8"/>
    <w:rsid w:val="00833D23"/>
    <w:rsid w:val="00835112"/>
    <w:rsid w:val="00835916"/>
    <w:rsid w:val="008373D9"/>
    <w:rsid w:val="00840E77"/>
    <w:rsid w:val="0084183B"/>
    <w:rsid w:val="00844FE2"/>
    <w:rsid w:val="00845076"/>
    <w:rsid w:val="0085088D"/>
    <w:rsid w:val="00851C12"/>
    <w:rsid w:val="00854598"/>
    <w:rsid w:val="00854D98"/>
    <w:rsid w:val="0086453E"/>
    <w:rsid w:val="008656F5"/>
    <w:rsid w:val="0086586C"/>
    <w:rsid w:val="00865A56"/>
    <w:rsid w:val="00870648"/>
    <w:rsid w:val="00870B73"/>
    <w:rsid w:val="0087140C"/>
    <w:rsid w:val="00872A64"/>
    <w:rsid w:val="00872BB1"/>
    <w:rsid w:val="00873E9D"/>
    <w:rsid w:val="008745CB"/>
    <w:rsid w:val="00875363"/>
    <w:rsid w:val="00876201"/>
    <w:rsid w:val="00876365"/>
    <w:rsid w:val="00884E9E"/>
    <w:rsid w:val="00884F67"/>
    <w:rsid w:val="008850E3"/>
    <w:rsid w:val="00890C7C"/>
    <w:rsid w:val="00891014"/>
    <w:rsid w:val="00894F11"/>
    <w:rsid w:val="008957C7"/>
    <w:rsid w:val="00896121"/>
    <w:rsid w:val="0089658A"/>
    <w:rsid w:val="00896BD9"/>
    <w:rsid w:val="00897C3E"/>
    <w:rsid w:val="008A0C55"/>
    <w:rsid w:val="008A2541"/>
    <w:rsid w:val="008A25D6"/>
    <w:rsid w:val="008B45FD"/>
    <w:rsid w:val="008B674D"/>
    <w:rsid w:val="008B6C25"/>
    <w:rsid w:val="008B6DEF"/>
    <w:rsid w:val="008C018C"/>
    <w:rsid w:val="008C17E6"/>
    <w:rsid w:val="008C3C3D"/>
    <w:rsid w:val="008D02D1"/>
    <w:rsid w:val="008D22F6"/>
    <w:rsid w:val="008D28A9"/>
    <w:rsid w:val="008D2D5D"/>
    <w:rsid w:val="008D3A8C"/>
    <w:rsid w:val="008D3C37"/>
    <w:rsid w:val="008D543F"/>
    <w:rsid w:val="008D73F1"/>
    <w:rsid w:val="008E0492"/>
    <w:rsid w:val="008E2B60"/>
    <w:rsid w:val="008E45A8"/>
    <w:rsid w:val="008E4A1A"/>
    <w:rsid w:val="008E5AE6"/>
    <w:rsid w:val="008F0EF8"/>
    <w:rsid w:val="008F1C3D"/>
    <w:rsid w:val="008F2166"/>
    <w:rsid w:val="008F286C"/>
    <w:rsid w:val="008F4CC4"/>
    <w:rsid w:val="008F6969"/>
    <w:rsid w:val="00901014"/>
    <w:rsid w:val="00906B0F"/>
    <w:rsid w:val="0091081B"/>
    <w:rsid w:val="00910872"/>
    <w:rsid w:val="00913421"/>
    <w:rsid w:val="00916BAB"/>
    <w:rsid w:val="00931D18"/>
    <w:rsid w:val="00932ED1"/>
    <w:rsid w:val="009345CC"/>
    <w:rsid w:val="0093595F"/>
    <w:rsid w:val="00941F86"/>
    <w:rsid w:val="00942C8E"/>
    <w:rsid w:val="009454E9"/>
    <w:rsid w:val="009466E7"/>
    <w:rsid w:val="00951EF4"/>
    <w:rsid w:val="009536FA"/>
    <w:rsid w:val="0095670F"/>
    <w:rsid w:val="0095778D"/>
    <w:rsid w:val="00957D58"/>
    <w:rsid w:val="00960340"/>
    <w:rsid w:val="0096156F"/>
    <w:rsid w:val="0096280E"/>
    <w:rsid w:val="00963E74"/>
    <w:rsid w:val="009640DD"/>
    <w:rsid w:val="009701C7"/>
    <w:rsid w:val="00970E7D"/>
    <w:rsid w:val="00971D37"/>
    <w:rsid w:val="00974E0D"/>
    <w:rsid w:val="00975799"/>
    <w:rsid w:val="00975E7E"/>
    <w:rsid w:val="00976823"/>
    <w:rsid w:val="00980DDF"/>
    <w:rsid w:val="0098658A"/>
    <w:rsid w:val="00987018"/>
    <w:rsid w:val="00987D93"/>
    <w:rsid w:val="009901ED"/>
    <w:rsid w:val="00992167"/>
    <w:rsid w:val="0099359D"/>
    <w:rsid w:val="009A09FA"/>
    <w:rsid w:val="009A0C5C"/>
    <w:rsid w:val="009A5873"/>
    <w:rsid w:val="009A6FCA"/>
    <w:rsid w:val="009B0616"/>
    <w:rsid w:val="009B06E4"/>
    <w:rsid w:val="009B3927"/>
    <w:rsid w:val="009B4CAD"/>
    <w:rsid w:val="009C5BCF"/>
    <w:rsid w:val="009C691B"/>
    <w:rsid w:val="009C6D2D"/>
    <w:rsid w:val="009C6FD8"/>
    <w:rsid w:val="009C7D27"/>
    <w:rsid w:val="009D032D"/>
    <w:rsid w:val="009D12ED"/>
    <w:rsid w:val="009D3CF9"/>
    <w:rsid w:val="009D3F95"/>
    <w:rsid w:val="009D4397"/>
    <w:rsid w:val="009D4837"/>
    <w:rsid w:val="009E0D0D"/>
    <w:rsid w:val="009E28BA"/>
    <w:rsid w:val="009E3E4C"/>
    <w:rsid w:val="009E4F47"/>
    <w:rsid w:val="009E71A8"/>
    <w:rsid w:val="009F098A"/>
    <w:rsid w:val="009F155A"/>
    <w:rsid w:val="009F1FF2"/>
    <w:rsid w:val="009F2D80"/>
    <w:rsid w:val="009F37AA"/>
    <w:rsid w:val="009F7F35"/>
    <w:rsid w:val="00A0105A"/>
    <w:rsid w:val="00A01AD4"/>
    <w:rsid w:val="00A02ADD"/>
    <w:rsid w:val="00A04082"/>
    <w:rsid w:val="00A04832"/>
    <w:rsid w:val="00A0521D"/>
    <w:rsid w:val="00A07334"/>
    <w:rsid w:val="00A07769"/>
    <w:rsid w:val="00A10AA9"/>
    <w:rsid w:val="00A10F60"/>
    <w:rsid w:val="00A11849"/>
    <w:rsid w:val="00A14B3A"/>
    <w:rsid w:val="00A152AC"/>
    <w:rsid w:val="00A15577"/>
    <w:rsid w:val="00A15A43"/>
    <w:rsid w:val="00A16144"/>
    <w:rsid w:val="00A21AD4"/>
    <w:rsid w:val="00A23DF3"/>
    <w:rsid w:val="00A24945"/>
    <w:rsid w:val="00A25937"/>
    <w:rsid w:val="00A34F15"/>
    <w:rsid w:val="00A3568B"/>
    <w:rsid w:val="00A3794D"/>
    <w:rsid w:val="00A40290"/>
    <w:rsid w:val="00A41B89"/>
    <w:rsid w:val="00A45D17"/>
    <w:rsid w:val="00A45F20"/>
    <w:rsid w:val="00A46295"/>
    <w:rsid w:val="00A5277E"/>
    <w:rsid w:val="00A557E7"/>
    <w:rsid w:val="00A561CC"/>
    <w:rsid w:val="00A5662B"/>
    <w:rsid w:val="00A62109"/>
    <w:rsid w:val="00A63988"/>
    <w:rsid w:val="00A63D13"/>
    <w:rsid w:val="00A66966"/>
    <w:rsid w:val="00A669E6"/>
    <w:rsid w:val="00A673ED"/>
    <w:rsid w:val="00A679DE"/>
    <w:rsid w:val="00A70D69"/>
    <w:rsid w:val="00A72D44"/>
    <w:rsid w:val="00A7379F"/>
    <w:rsid w:val="00A739CD"/>
    <w:rsid w:val="00A73D19"/>
    <w:rsid w:val="00A742FD"/>
    <w:rsid w:val="00A752CC"/>
    <w:rsid w:val="00A83B2B"/>
    <w:rsid w:val="00A86074"/>
    <w:rsid w:val="00A933EE"/>
    <w:rsid w:val="00A93D87"/>
    <w:rsid w:val="00A95A5A"/>
    <w:rsid w:val="00A95B55"/>
    <w:rsid w:val="00A96765"/>
    <w:rsid w:val="00A97C8E"/>
    <w:rsid w:val="00AA184B"/>
    <w:rsid w:val="00AA24BD"/>
    <w:rsid w:val="00AA2FAB"/>
    <w:rsid w:val="00AA41BA"/>
    <w:rsid w:val="00AB742C"/>
    <w:rsid w:val="00AB759E"/>
    <w:rsid w:val="00AB7BEE"/>
    <w:rsid w:val="00AC4C20"/>
    <w:rsid w:val="00AC68E0"/>
    <w:rsid w:val="00AD0D97"/>
    <w:rsid w:val="00AD0E27"/>
    <w:rsid w:val="00AD4080"/>
    <w:rsid w:val="00AD4AED"/>
    <w:rsid w:val="00AD5706"/>
    <w:rsid w:val="00AE511D"/>
    <w:rsid w:val="00AE6F29"/>
    <w:rsid w:val="00AE769C"/>
    <w:rsid w:val="00AF0581"/>
    <w:rsid w:val="00AF08DE"/>
    <w:rsid w:val="00AF11E9"/>
    <w:rsid w:val="00AF2751"/>
    <w:rsid w:val="00AF4F78"/>
    <w:rsid w:val="00AF678D"/>
    <w:rsid w:val="00B01BF2"/>
    <w:rsid w:val="00B03BC0"/>
    <w:rsid w:val="00B03D28"/>
    <w:rsid w:val="00B04122"/>
    <w:rsid w:val="00B041B3"/>
    <w:rsid w:val="00B04B79"/>
    <w:rsid w:val="00B04DCD"/>
    <w:rsid w:val="00B07029"/>
    <w:rsid w:val="00B070F8"/>
    <w:rsid w:val="00B07309"/>
    <w:rsid w:val="00B12ACE"/>
    <w:rsid w:val="00B1398E"/>
    <w:rsid w:val="00B147AF"/>
    <w:rsid w:val="00B14BDC"/>
    <w:rsid w:val="00B21732"/>
    <w:rsid w:val="00B2406E"/>
    <w:rsid w:val="00B25FCA"/>
    <w:rsid w:val="00B32E0B"/>
    <w:rsid w:val="00B350FA"/>
    <w:rsid w:val="00B35A14"/>
    <w:rsid w:val="00B400C8"/>
    <w:rsid w:val="00B40BD2"/>
    <w:rsid w:val="00B43E10"/>
    <w:rsid w:val="00B443B8"/>
    <w:rsid w:val="00B47D2D"/>
    <w:rsid w:val="00B504F5"/>
    <w:rsid w:val="00B52915"/>
    <w:rsid w:val="00B55E28"/>
    <w:rsid w:val="00B55FA4"/>
    <w:rsid w:val="00B57924"/>
    <w:rsid w:val="00B60F34"/>
    <w:rsid w:val="00B612C5"/>
    <w:rsid w:val="00B61E27"/>
    <w:rsid w:val="00B65017"/>
    <w:rsid w:val="00B66709"/>
    <w:rsid w:val="00B71EF9"/>
    <w:rsid w:val="00B7255E"/>
    <w:rsid w:val="00B73FA6"/>
    <w:rsid w:val="00B744FA"/>
    <w:rsid w:val="00B8104C"/>
    <w:rsid w:val="00B8213A"/>
    <w:rsid w:val="00B8369D"/>
    <w:rsid w:val="00B846D4"/>
    <w:rsid w:val="00B85810"/>
    <w:rsid w:val="00B9062C"/>
    <w:rsid w:val="00B90ED1"/>
    <w:rsid w:val="00B914EF"/>
    <w:rsid w:val="00B91DCF"/>
    <w:rsid w:val="00B922C5"/>
    <w:rsid w:val="00B92384"/>
    <w:rsid w:val="00B925FD"/>
    <w:rsid w:val="00B95B78"/>
    <w:rsid w:val="00B97687"/>
    <w:rsid w:val="00B97A05"/>
    <w:rsid w:val="00BA0A9C"/>
    <w:rsid w:val="00BA7B0F"/>
    <w:rsid w:val="00BB061C"/>
    <w:rsid w:val="00BB1719"/>
    <w:rsid w:val="00BB2A8F"/>
    <w:rsid w:val="00BB3EC1"/>
    <w:rsid w:val="00BB5C25"/>
    <w:rsid w:val="00BB6CE0"/>
    <w:rsid w:val="00BB770B"/>
    <w:rsid w:val="00BC0581"/>
    <w:rsid w:val="00BC211B"/>
    <w:rsid w:val="00BC3E69"/>
    <w:rsid w:val="00BC4168"/>
    <w:rsid w:val="00BC6257"/>
    <w:rsid w:val="00BC6C9E"/>
    <w:rsid w:val="00BD08E3"/>
    <w:rsid w:val="00BD25C3"/>
    <w:rsid w:val="00BD41DF"/>
    <w:rsid w:val="00BD5174"/>
    <w:rsid w:val="00BD70E4"/>
    <w:rsid w:val="00BD7292"/>
    <w:rsid w:val="00BE1BAD"/>
    <w:rsid w:val="00BE2C22"/>
    <w:rsid w:val="00BE3859"/>
    <w:rsid w:val="00BE4750"/>
    <w:rsid w:val="00BE4B04"/>
    <w:rsid w:val="00BE64EA"/>
    <w:rsid w:val="00BE6C5A"/>
    <w:rsid w:val="00BF02AC"/>
    <w:rsid w:val="00BF12D8"/>
    <w:rsid w:val="00BF2E43"/>
    <w:rsid w:val="00BF5186"/>
    <w:rsid w:val="00BF51CE"/>
    <w:rsid w:val="00BF5B86"/>
    <w:rsid w:val="00C00573"/>
    <w:rsid w:val="00C01184"/>
    <w:rsid w:val="00C03383"/>
    <w:rsid w:val="00C0411C"/>
    <w:rsid w:val="00C04421"/>
    <w:rsid w:val="00C05015"/>
    <w:rsid w:val="00C05849"/>
    <w:rsid w:val="00C0681E"/>
    <w:rsid w:val="00C06E4C"/>
    <w:rsid w:val="00C07F29"/>
    <w:rsid w:val="00C122E7"/>
    <w:rsid w:val="00C1277C"/>
    <w:rsid w:val="00C130B0"/>
    <w:rsid w:val="00C15631"/>
    <w:rsid w:val="00C16BF4"/>
    <w:rsid w:val="00C1765E"/>
    <w:rsid w:val="00C176FA"/>
    <w:rsid w:val="00C210B3"/>
    <w:rsid w:val="00C21B5F"/>
    <w:rsid w:val="00C23676"/>
    <w:rsid w:val="00C23AF3"/>
    <w:rsid w:val="00C23E15"/>
    <w:rsid w:val="00C2489D"/>
    <w:rsid w:val="00C25F61"/>
    <w:rsid w:val="00C268A7"/>
    <w:rsid w:val="00C27263"/>
    <w:rsid w:val="00C35036"/>
    <w:rsid w:val="00C369FD"/>
    <w:rsid w:val="00C37534"/>
    <w:rsid w:val="00C409E6"/>
    <w:rsid w:val="00C41CB7"/>
    <w:rsid w:val="00C42E97"/>
    <w:rsid w:val="00C439EC"/>
    <w:rsid w:val="00C44B89"/>
    <w:rsid w:val="00C46096"/>
    <w:rsid w:val="00C5094E"/>
    <w:rsid w:val="00C55D64"/>
    <w:rsid w:val="00C5697D"/>
    <w:rsid w:val="00C5761D"/>
    <w:rsid w:val="00C57A06"/>
    <w:rsid w:val="00C614B5"/>
    <w:rsid w:val="00C62668"/>
    <w:rsid w:val="00C62E4A"/>
    <w:rsid w:val="00C6436A"/>
    <w:rsid w:val="00C643FC"/>
    <w:rsid w:val="00C645BC"/>
    <w:rsid w:val="00C67E84"/>
    <w:rsid w:val="00C731D6"/>
    <w:rsid w:val="00C80322"/>
    <w:rsid w:val="00C849E9"/>
    <w:rsid w:val="00C91ADA"/>
    <w:rsid w:val="00C91FAA"/>
    <w:rsid w:val="00C9448C"/>
    <w:rsid w:val="00C94C5D"/>
    <w:rsid w:val="00C95A45"/>
    <w:rsid w:val="00CA004A"/>
    <w:rsid w:val="00CA200C"/>
    <w:rsid w:val="00CA31B1"/>
    <w:rsid w:val="00CA3404"/>
    <w:rsid w:val="00CA35D9"/>
    <w:rsid w:val="00CA5D73"/>
    <w:rsid w:val="00CA7590"/>
    <w:rsid w:val="00CA786D"/>
    <w:rsid w:val="00CB053D"/>
    <w:rsid w:val="00CB1879"/>
    <w:rsid w:val="00CB2767"/>
    <w:rsid w:val="00CB2C04"/>
    <w:rsid w:val="00CB46EF"/>
    <w:rsid w:val="00CB4ECE"/>
    <w:rsid w:val="00CB69F3"/>
    <w:rsid w:val="00CC0B17"/>
    <w:rsid w:val="00CC4206"/>
    <w:rsid w:val="00CD116B"/>
    <w:rsid w:val="00CD15B8"/>
    <w:rsid w:val="00CD1C2D"/>
    <w:rsid w:val="00CD7DDE"/>
    <w:rsid w:val="00CE19E3"/>
    <w:rsid w:val="00CE2276"/>
    <w:rsid w:val="00CE3BFF"/>
    <w:rsid w:val="00CE44AE"/>
    <w:rsid w:val="00CE7CE9"/>
    <w:rsid w:val="00CF08F8"/>
    <w:rsid w:val="00CF2137"/>
    <w:rsid w:val="00CF2FA8"/>
    <w:rsid w:val="00CF3212"/>
    <w:rsid w:val="00CF3388"/>
    <w:rsid w:val="00CF3BF5"/>
    <w:rsid w:val="00CF46CD"/>
    <w:rsid w:val="00CF46D0"/>
    <w:rsid w:val="00CF53E0"/>
    <w:rsid w:val="00CF757E"/>
    <w:rsid w:val="00CF763E"/>
    <w:rsid w:val="00D01F8F"/>
    <w:rsid w:val="00D02DAF"/>
    <w:rsid w:val="00D03527"/>
    <w:rsid w:val="00D0429E"/>
    <w:rsid w:val="00D04864"/>
    <w:rsid w:val="00D055BE"/>
    <w:rsid w:val="00D115AD"/>
    <w:rsid w:val="00D11BCB"/>
    <w:rsid w:val="00D12DE6"/>
    <w:rsid w:val="00D134F3"/>
    <w:rsid w:val="00D142C6"/>
    <w:rsid w:val="00D14ABC"/>
    <w:rsid w:val="00D15560"/>
    <w:rsid w:val="00D16A1C"/>
    <w:rsid w:val="00D16A95"/>
    <w:rsid w:val="00D17AEF"/>
    <w:rsid w:val="00D20DAC"/>
    <w:rsid w:val="00D217F3"/>
    <w:rsid w:val="00D21EF3"/>
    <w:rsid w:val="00D21F88"/>
    <w:rsid w:val="00D2671C"/>
    <w:rsid w:val="00D26DAA"/>
    <w:rsid w:val="00D308CE"/>
    <w:rsid w:val="00D320D7"/>
    <w:rsid w:val="00D360E1"/>
    <w:rsid w:val="00D36DE0"/>
    <w:rsid w:val="00D41FF8"/>
    <w:rsid w:val="00D430D5"/>
    <w:rsid w:val="00D45EC3"/>
    <w:rsid w:val="00D46429"/>
    <w:rsid w:val="00D4703A"/>
    <w:rsid w:val="00D476B4"/>
    <w:rsid w:val="00D47DB6"/>
    <w:rsid w:val="00D51092"/>
    <w:rsid w:val="00D5187C"/>
    <w:rsid w:val="00D54FCC"/>
    <w:rsid w:val="00D558AC"/>
    <w:rsid w:val="00D55F68"/>
    <w:rsid w:val="00D5607F"/>
    <w:rsid w:val="00D60302"/>
    <w:rsid w:val="00D61187"/>
    <w:rsid w:val="00D637C9"/>
    <w:rsid w:val="00D63D34"/>
    <w:rsid w:val="00D64960"/>
    <w:rsid w:val="00D67BE4"/>
    <w:rsid w:val="00D71601"/>
    <w:rsid w:val="00D72E47"/>
    <w:rsid w:val="00D73DC3"/>
    <w:rsid w:val="00D746C8"/>
    <w:rsid w:val="00D74E66"/>
    <w:rsid w:val="00D74EC5"/>
    <w:rsid w:val="00D772C3"/>
    <w:rsid w:val="00D80BCB"/>
    <w:rsid w:val="00D80CB9"/>
    <w:rsid w:val="00D9082D"/>
    <w:rsid w:val="00D93130"/>
    <w:rsid w:val="00D937F4"/>
    <w:rsid w:val="00D93FF8"/>
    <w:rsid w:val="00D95079"/>
    <w:rsid w:val="00D9666F"/>
    <w:rsid w:val="00D967AC"/>
    <w:rsid w:val="00DA44CD"/>
    <w:rsid w:val="00DA4825"/>
    <w:rsid w:val="00DA73DF"/>
    <w:rsid w:val="00DB25D2"/>
    <w:rsid w:val="00DB2B36"/>
    <w:rsid w:val="00DB7345"/>
    <w:rsid w:val="00DC0D00"/>
    <w:rsid w:val="00DC141F"/>
    <w:rsid w:val="00DC2E45"/>
    <w:rsid w:val="00DC4BA9"/>
    <w:rsid w:val="00DD0506"/>
    <w:rsid w:val="00DD288C"/>
    <w:rsid w:val="00DD392C"/>
    <w:rsid w:val="00DD5B84"/>
    <w:rsid w:val="00DD646D"/>
    <w:rsid w:val="00DD769D"/>
    <w:rsid w:val="00DD7E65"/>
    <w:rsid w:val="00DE08F0"/>
    <w:rsid w:val="00DE0A79"/>
    <w:rsid w:val="00DE1363"/>
    <w:rsid w:val="00DE1713"/>
    <w:rsid w:val="00DE508A"/>
    <w:rsid w:val="00DE7E47"/>
    <w:rsid w:val="00DF0A80"/>
    <w:rsid w:val="00DF11F0"/>
    <w:rsid w:val="00DF3F6E"/>
    <w:rsid w:val="00DF70A4"/>
    <w:rsid w:val="00E00574"/>
    <w:rsid w:val="00E011F8"/>
    <w:rsid w:val="00E01223"/>
    <w:rsid w:val="00E01B71"/>
    <w:rsid w:val="00E01C7A"/>
    <w:rsid w:val="00E03815"/>
    <w:rsid w:val="00E045A0"/>
    <w:rsid w:val="00E046EC"/>
    <w:rsid w:val="00E04D54"/>
    <w:rsid w:val="00E05A0A"/>
    <w:rsid w:val="00E06DC2"/>
    <w:rsid w:val="00E10EE3"/>
    <w:rsid w:val="00E16607"/>
    <w:rsid w:val="00E172FE"/>
    <w:rsid w:val="00E17C39"/>
    <w:rsid w:val="00E20BDE"/>
    <w:rsid w:val="00E2321F"/>
    <w:rsid w:val="00E24C18"/>
    <w:rsid w:val="00E27834"/>
    <w:rsid w:val="00E303FB"/>
    <w:rsid w:val="00E32B5E"/>
    <w:rsid w:val="00E344E2"/>
    <w:rsid w:val="00E34589"/>
    <w:rsid w:val="00E36723"/>
    <w:rsid w:val="00E41152"/>
    <w:rsid w:val="00E43AFC"/>
    <w:rsid w:val="00E4549E"/>
    <w:rsid w:val="00E4674F"/>
    <w:rsid w:val="00E46D04"/>
    <w:rsid w:val="00E51EC9"/>
    <w:rsid w:val="00E5263A"/>
    <w:rsid w:val="00E53D6D"/>
    <w:rsid w:val="00E54684"/>
    <w:rsid w:val="00E56164"/>
    <w:rsid w:val="00E562EA"/>
    <w:rsid w:val="00E56DEF"/>
    <w:rsid w:val="00E649A6"/>
    <w:rsid w:val="00E64E0D"/>
    <w:rsid w:val="00E663CF"/>
    <w:rsid w:val="00E70668"/>
    <w:rsid w:val="00E70991"/>
    <w:rsid w:val="00E715EB"/>
    <w:rsid w:val="00E71819"/>
    <w:rsid w:val="00E71ABD"/>
    <w:rsid w:val="00E71B69"/>
    <w:rsid w:val="00E71EB8"/>
    <w:rsid w:val="00E767BF"/>
    <w:rsid w:val="00E76F77"/>
    <w:rsid w:val="00E800CA"/>
    <w:rsid w:val="00E80D6C"/>
    <w:rsid w:val="00E812D4"/>
    <w:rsid w:val="00E81FE7"/>
    <w:rsid w:val="00E84809"/>
    <w:rsid w:val="00E90B1F"/>
    <w:rsid w:val="00E9250B"/>
    <w:rsid w:val="00E925D0"/>
    <w:rsid w:val="00E93155"/>
    <w:rsid w:val="00E96CA2"/>
    <w:rsid w:val="00E96F43"/>
    <w:rsid w:val="00E9736D"/>
    <w:rsid w:val="00E97424"/>
    <w:rsid w:val="00EA065A"/>
    <w:rsid w:val="00EA296E"/>
    <w:rsid w:val="00EA4ACC"/>
    <w:rsid w:val="00EA5236"/>
    <w:rsid w:val="00EA69F9"/>
    <w:rsid w:val="00EA7920"/>
    <w:rsid w:val="00EA797E"/>
    <w:rsid w:val="00EB0B37"/>
    <w:rsid w:val="00EB25FB"/>
    <w:rsid w:val="00EB573E"/>
    <w:rsid w:val="00EB69DE"/>
    <w:rsid w:val="00EB6EA7"/>
    <w:rsid w:val="00EC2144"/>
    <w:rsid w:val="00EC7C04"/>
    <w:rsid w:val="00ED4603"/>
    <w:rsid w:val="00ED46A4"/>
    <w:rsid w:val="00ED7CA0"/>
    <w:rsid w:val="00EE28CE"/>
    <w:rsid w:val="00EE5E9B"/>
    <w:rsid w:val="00EF0A4D"/>
    <w:rsid w:val="00EF2557"/>
    <w:rsid w:val="00EF4426"/>
    <w:rsid w:val="00EF4B08"/>
    <w:rsid w:val="00EF4C3B"/>
    <w:rsid w:val="00EF68C1"/>
    <w:rsid w:val="00EF6D47"/>
    <w:rsid w:val="00EF6DC9"/>
    <w:rsid w:val="00EF7158"/>
    <w:rsid w:val="00F005FD"/>
    <w:rsid w:val="00F01C28"/>
    <w:rsid w:val="00F06843"/>
    <w:rsid w:val="00F10F62"/>
    <w:rsid w:val="00F12898"/>
    <w:rsid w:val="00F14136"/>
    <w:rsid w:val="00F148D3"/>
    <w:rsid w:val="00F14E11"/>
    <w:rsid w:val="00F15F2D"/>
    <w:rsid w:val="00F172C7"/>
    <w:rsid w:val="00F178D3"/>
    <w:rsid w:val="00F25789"/>
    <w:rsid w:val="00F30CDC"/>
    <w:rsid w:val="00F313EC"/>
    <w:rsid w:val="00F37CE0"/>
    <w:rsid w:val="00F41320"/>
    <w:rsid w:val="00F42B8D"/>
    <w:rsid w:val="00F43E71"/>
    <w:rsid w:val="00F44088"/>
    <w:rsid w:val="00F45316"/>
    <w:rsid w:val="00F461CE"/>
    <w:rsid w:val="00F46EEC"/>
    <w:rsid w:val="00F47DA1"/>
    <w:rsid w:val="00F5028D"/>
    <w:rsid w:val="00F50F84"/>
    <w:rsid w:val="00F52208"/>
    <w:rsid w:val="00F52FFA"/>
    <w:rsid w:val="00F53CEB"/>
    <w:rsid w:val="00F553A9"/>
    <w:rsid w:val="00F610AF"/>
    <w:rsid w:val="00F63C7A"/>
    <w:rsid w:val="00F675E6"/>
    <w:rsid w:val="00F700C6"/>
    <w:rsid w:val="00F7033A"/>
    <w:rsid w:val="00F716F9"/>
    <w:rsid w:val="00F71948"/>
    <w:rsid w:val="00F721AC"/>
    <w:rsid w:val="00F7244D"/>
    <w:rsid w:val="00F743AC"/>
    <w:rsid w:val="00F7539B"/>
    <w:rsid w:val="00F772D9"/>
    <w:rsid w:val="00F8056E"/>
    <w:rsid w:val="00F8140B"/>
    <w:rsid w:val="00F81E5C"/>
    <w:rsid w:val="00F826B8"/>
    <w:rsid w:val="00F84A17"/>
    <w:rsid w:val="00F870FA"/>
    <w:rsid w:val="00F874A3"/>
    <w:rsid w:val="00F90D94"/>
    <w:rsid w:val="00F94C31"/>
    <w:rsid w:val="00F9518D"/>
    <w:rsid w:val="00F95F17"/>
    <w:rsid w:val="00FA41FC"/>
    <w:rsid w:val="00FA5900"/>
    <w:rsid w:val="00FA7893"/>
    <w:rsid w:val="00FB0777"/>
    <w:rsid w:val="00FB1BCD"/>
    <w:rsid w:val="00FB3FA0"/>
    <w:rsid w:val="00FB7236"/>
    <w:rsid w:val="00FC116A"/>
    <w:rsid w:val="00FC3BA0"/>
    <w:rsid w:val="00FC51D8"/>
    <w:rsid w:val="00FC60F7"/>
    <w:rsid w:val="00FD00DD"/>
    <w:rsid w:val="00FD04C0"/>
    <w:rsid w:val="00FD0C58"/>
    <w:rsid w:val="00FD2129"/>
    <w:rsid w:val="00FD490F"/>
    <w:rsid w:val="00FD49A5"/>
    <w:rsid w:val="00FD4F3B"/>
    <w:rsid w:val="00FD76BB"/>
    <w:rsid w:val="00FE19ED"/>
    <w:rsid w:val="00FE5B25"/>
    <w:rsid w:val="00FE72DC"/>
    <w:rsid w:val="00FF09BF"/>
    <w:rsid w:val="00FF2658"/>
    <w:rsid w:val="00FF2736"/>
    <w:rsid w:val="00FF52FB"/>
    <w:rsid w:val="00FF5948"/>
    <w:rsid w:val="00FF61CC"/>
    <w:rsid w:val="00FF6B3F"/>
    <w:rsid w:val="00FF755C"/>
    <w:rsid w:val="00FF75C1"/>
    <w:rsid w:val="00FF75DF"/>
    <w:rsid w:val="00FF7D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86279C"/>
  <w15:docId w15:val="{36B47B80-E9C6-46E4-9867-6DF98B3E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673"/>
    <w:pPr>
      <w:spacing w:before="180" w:after="12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06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0"/>
    <w:rPr>
      <w:rFonts w:asciiTheme="majorHAnsi" w:eastAsiaTheme="majorEastAsia" w:hAnsiTheme="majorHAnsi" w:cstheme="majorBidi"/>
      <w:b/>
      <w:bCs/>
      <w:color w:val="365F91" w:themeColor="accent1" w:themeShade="BF"/>
      <w:sz w:val="28"/>
      <w:szCs w:val="28"/>
    </w:rPr>
  </w:style>
  <w:style w:type="character" w:styleId="Hyperlink">
    <w:name w:val="Hyperlink"/>
    <w:aliases w:val="OECD Hyperlink"/>
    <w:uiPriority w:val="99"/>
    <w:rsid w:val="00FB1BCD"/>
    <w:rPr>
      <w:color w:val="0000FF"/>
      <w:u w:val="single"/>
    </w:rPr>
  </w:style>
  <w:style w:type="paragraph" w:styleId="ListParagraph">
    <w:name w:val="List Paragraph"/>
    <w:basedOn w:val="Normal"/>
    <w:uiPriority w:val="34"/>
    <w:qFormat/>
    <w:rsid w:val="00BD5174"/>
    <w:pPr>
      <w:numPr>
        <w:numId w:val="1"/>
      </w:numPr>
      <w:autoSpaceDE w:val="0"/>
      <w:autoSpaceDN w:val="0"/>
      <w:adjustRightInd w:val="0"/>
      <w:ind w:left="426"/>
      <w:contextualSpacing/>
    </w:pPr>
  </w:style>
  <w:style w:type="paragraph" w:styleId="BalloonText">
    <w:name w:val="Balloon Text"/>
    <w:basedOn w:val="Normal"/>
    <w:link w:val="BalloonTextChar"/>
    <w:uiPriority w:val="99"/>
    <w:semiHidden/>
    <w:unhideWhenUsed/>
    <w:rsid w:val="008D73F1"/>
    <w:rPr>
      <w:rFonts w:ascii="Tahoma" w:hAnsi="Tahoma" w:cs="Tahoma"/>
      <w:sz w:val="16"/>
      <w:szCs w:val="16"/>
    </w:rPr>
  </w:style>
  <w:style w:type="character" w:customStyle="1" w:styleId="BalloonTextChar">
    <w:name w:val="Balloon Text Char"/>
    <w:basedOn w:val="DefaultParagraphFont"/>
    <w:link w:val="BalloonText"/>
    <w:uiPriority w:val="99"/>
    <w:semiHidden/>
    <w:rsid w:val="008D73F1"/>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B7345"/>
    <w:rPr>
      <w:sz w:val="16"/>
      <w:szCs w:val="16"/>
    </w:rPr>
  </w:style>
  <w:style w:type="paragraph" w:styleId="CommentText">
    <w:name w:val="annotation text"/>
    <w:basedOn w:val="Normal"/>
    <w:link w:val="CommentTextChar"/>
    <w:uiPriority w:val="99"/>
    <w:semiHidden/>
    <w:unhideWhenUsed/>
    <w:rsid w:val="00DB7345"/>
    <w:rPr>
      <w:sz w:val="20"/>
      <w:szCs w:val="20"/>
    </w:rPr>
  </w:style>
  <w:style w:type="character" w:customStyle="1" w:styleId="CommentTextChar">
    <w:name w:val="Comment Text Char"/>
    <w:basedOn w:val="DefaultParagraphFont"/>
    <w:link w:val="CommentText"/>
    <w:uiPriority w:val="99"/>
    <w:semiHidden/>
    <w:rsid w:val="00DB734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345"/>
    <w:rPr>
      <w:b/>
      <w:bCs/>
    </w:rPr>
  </w:style>
  <w:style w:type="character" w:customStyle="1" w:styleId="CommentSubjectChar">
    <w:name w:val="Comment Subject Char"/>
    <w:basedOn w:val="CommentTextChar"/>
    <w:link w:val="CommentSubject"/>
    <w:uiPriority w:val="99"/>
    <w:semiHidden/>
    <w:rsid w:val="00DB7345"/>
    <w:rPr>
      <w:rFonts w:eastAsia="Times New Roman" w:cs="Times New Roman"/>
      <w:b/>
      <w:bCs/>
      <w:sz w:val="20"/>
      <w:szCs w:val="20"/>
      <w:lang w:val="en-US"/>
    </w:rPr>
  </w:style>
  <w:style w:type="character" w:styleId="FollowedHyperlink">
    <w:name w:val="FollowedHyperlink"/>
    <w:basedOn w:val="DefaultParagraphFont"/>
    <w:uiPriority w:val="99"/>
    <w:semiHidden/>
    <w:unhideWhenUsed/>
    <w:rsid w:val="008F6969"/>
    <w:rPr>
      <w:color w:val="800080" w:themeColor="followedHyperlink"/>
      <w:u w:val="single"/>
    </w:rPr>
  </w:style>
  <w:style w:type="paragraph" w:customStyle="1" w:styleId="Default">
    <w:name w:val="Default"/>
    <w:rsid w:val="002A1A5D"/>
    <w:pPr>
      <w:autoSpaceDE w:val="0"/>
      <w:autoSpaceDN w:val="0"/>
      <w:adjustRightInd w:val="0"/>
      <w:spacing w:after="0" w:line="240" w:lineRule="auto"/>
    </w:pPr>
    <w:rPr>
      <w:rFonts w:ascii="Cambria" w:hAnsi="Cambria" w:cs="Cambria"/>
      <w:color w:val="000000"/>
      <w:szCs w:val="24"/>
    </w:rPr>
  </w:style>
  <w:style w:type="paragraph" w:styleId="Revision">
    <w:name w:val="Revision"/>
    <w:hidden/>
    <w:uiPriority w:val="99"/>
    <w:semiHidden/>
    <w:rsid w:val="00EF6D47"/>
    <w:pPr>
      <w:spacing w:after="0" w:line="240" w:lineRule="auto"/>
    </w:pPr>
    <w:rPr>
      <w:rFonts w:eastAsia="Times New Roman" w:cs="Times New Roman"/>
      <w:szCs w:val="24"/>
      <w:lang w:val="en-US"/>
    </w:rPr>
  </w:style>
  <w:style w:type="paragraph" w:styleId="FootnoteText">
    <w:name w:val="footnote text"/>
    <w:basedOn w:val="Normal"/>
    <w:link w:val="FootnoteTextChar"/>
    <w:uiPriority w:val="99"/>
    <w:semiHidden/>
    <w:unhideWhenUsed/>
    <w:rsid w:val="00002885"/>
    <w:pPr>
      <w:adjustRightInd w:val="0"/>
      <w:snapToGrid w:val="0"/>
    </w:pPr>
    <w:rPr>
      <w:rFonts w:ascii="Cambria" w:eastAsia="MS Mincho" w:hAnsi="Cambria"/>
      <w:sz w:val="20"/>
      <w:szCs w:val="20"/>
      <w:lang w:val="en-AU" w:eastAsia="ja-JP"/>
    </w:rPr>
  </w:style>
  <w:style w:type="character" w:customStyle="1" w:styleId="FootnoteTextChar">
    <w:name w:val="Footnote Text Char"/>
    <w:basedOn w:val="DefaultParagraphFont"/>
    <w:link w:val="FootnoteText"/>
    <w:uiPriority w:val="99"/>
    <w:semiHidden/>
    <w:rsid w:val="00002885"/>
    <w:rPr>
      <w:rFonts w:ascii="Cambria" w:eastAsia="MS Mincho" w:hAnsi="Cambria" w:cs="Times New Roman"/>
      <w:sz w:val="20"/>
      <w:szCs w:val="20"/>
      <w:lang w:eastAsia="ja-JP"/>
    </w:rPr>
  </w:style>
  <w:style w:type="character" w:styleId="FootnoteReference">
    <w:name w:val="footnote reference"/>
    <w:basedOn w:val="DefaultParagraphFont"/>
    <w:uiPriority w:val="99"/>
    <w:semiHidden/>
    <w:unhideWhenUsed/>
    <w:rsid w:val="00002885"/>
    <w:rPr>
      <w:vertAlign w:val="superscript"/>
    </w:rPr>
  </w:style>
  <w:style w:type="paragraph" w:styleId="Header">
    <w:name w:val="header"/>
    <w:basedOn w:val="Normal"/>
    <w:link w:val="HeaderChar"/>
    <w:uiPriority w:val="99"/>
    <w:unhideWhenUsed/>
    <w:rsid w:val="00117231"/>
    <w:pPr>
      <w:tabs>
        <w:tab w:val="center" w:pos="4513"/>
        <w:tab w:val="right" w:pos="9026"/>
      </w:tabs>
    </w:pPr>
  </w:style>
  <w:style w:type="character" w:customStyle="1" w:styleId="HeaderChar">
    <w:name w:val="Header Char"/>
    <w:basedOn w:val="DefaultParagraphFont"/>
    <w:link w:val="Header"/>
    <w:uiPriority w:val="99"/>
    <w:rsid w:val="00117231"/>
    <w:rPr>
      <w:rFonts w:eastAsia="Times New Roman" w:cs="Times New Roman"/>
      <w:szCs w:val="24"/>
      <w:lang w:val="en-US"/>
    </w:rPr>
  </w:style>
  <w:style w:type="paragraph" w:styleId="Footer">
    <w:name w:val="footer"/>
    <w:basedOn w:val="Normal"/>
    <w:link w:val="FooterChar"/>
    <w:uiPriority w:val="99"/>
    <w:unhideWhenUsed/>
    <w:rsid w:val="00117231"/>
    <w:pPr>
      <w:tabs>
        <w:tab w:val="center" w:pos="4513"/>
        <w:tab w:val="right" w:pos="9026"/>
      </w:tabs>
    </w:pPr>
  </w:style>
  <w:style w:type="character" w:customStyle="1" w:styleId="FooterChar">
    <w:name w:val="Footer Char"/>
    <w:basedOn w:val="DefaultParagraphFont"/>
    <w:link w:val="Footer"/>
    <w:uiPriority w:val="99"/>
    <w:rsid w:val="00117231"/>
    <w:rPr>
      <w:rFonts w:eastAsia="Times New Roman" w:cs="Times New Roman"/>
      <w:szCs w:val="24"/>
      <w:lang w:val="en-US"/>
    </w:rPr>
  </w:style>
  <w:style w:type="character" w:styleId="IntenseReference">
    <w:name w:val="Intense Reference"/>
    <w:basedOn w:val="DefaultParagraphFont"/>
    <w:uiPriority w:val="32"/>
    <w:qFormat/>
    <w:rsid w:val="00011923"/>
    <w:rPr>
      <w:b/>
      <w:bCs/>
      <w:i/>
      <w:smallCaps/>
      <w:color w:val="C0504D" w:themeColor="accent2"/>
      <w:spacing w:val="5"/>
      <w:u w:val="none"/>
    </w:rPr>
  </w:style>
  <w:style w:type="paragraph" w:styleId="ListBullet">
    <w:name w:val="List Bullet"/>
    <w:basedOn w:val="Normal"/>
    <w:uiPriority w:val="99"/>
    <w:qFormat/>
    <w:rsid w:val="00E649A6"/>
    <w:pPr>
      <w:numPr>
        <w:numId w:val="2"/>
      </w:numPr>
      <w:spacing w:before="120" w:after="180" w:line="240" w:lineRule="atLeast"/>
    </w:pPr>
    <w:rPr>
      <w:rFonts w:ascii="Cambria" w:eastAsia="Cambria" w:hAnsi="Cambria"/>
      <w:sz w:val="22"/>
      <w:szCs w:val="22"/>
      <w:lang w:val="en-AU"/>
    </w:rPr>
  </w:style>
  <w:style w:type="paragraph" w:styleId="ListBullet2">
    <w:name w:val="List Bullet 2"/>
    <w:basedOn w:val="Normal"/>
    <w:uiPriority w:val="99"/>
    <w:qFormat/>
    <w:rsid w:val="00E649A6"/>
    <w:pPr>
      <w:numPr>
        <w:ilvl w:val="1"/>
        <w:numId w:val="2"/>
      </w:numPr>
      <w:spacing w:before="120" w:after="180" w:line="240" w:lineRule="atLeast"/>
    </w:pPr>
    <w:rPr>
      <w:rFonts w:ascii="Cambria" w:eastAsia="Cambria" w:hAnsi="Cambria"/>
      <w:sz w:val="22"/>
      <w:szCs w:val="22"/>
      <w:lang w:val="en-AU"/>
    </w:rPr>
  </w:style>
  <w:style w:type="paragraph" w:styleId="ListBullet3">
    <w:name w:val="List Bullet 3"/>
    <w:basedOn w:val="Normal"/>
    <w:uiPriority w:val="99"/>
    <w:qFormat/>
    <w:rsid w:val="00E649A6"/>
    <w:pPr>
      <w:numPr>
        <w:ilvl w:val="2"/>
        <w:numId w:val="2"/>
      </w:numPr>
      <w:spacing w:before="120" w:after="180" w:line="240" w:lineRule="atLeast"/>
    </w:pPr>
    <w:rPr>
      <w:rFonts w:ascii="Cambria" w:eastAsia="Cambria" w:hAnsi="Cambria"/>
      <w:sz w:val="22"/>
      <w:szCs w:val="22"/>
      <w:lang w:val="en-AU"/>
    </w:rPr>
  </w:style>
  <w:style w:type="numbering" w:customStyle="1" w:styleId="ListBullets">
    <w:name w:val="ListBullets"/>
    <w:uiPriority w:val="99"/>
    <w:locked/>
    <w:rsid w:val="00E649A6"/>
    <w:pPr>
      <w:numPr>
        <w:numId w:val="2"/>
      </w:numPr>
    </w:pPr>
  </w:style>
  <w:style w:type="paragraph" w:styleId="NormalWeb">
    <w:name w:val="Normal (Web)"/>
    <w:basedOn w:val="Normal"/>
    <w:uiPriority w:val="99"/>
    <w:semiHidden/>
    <w:unhideWhenUsed/>
    <w:rsid w:val="005A25CB"/>
    <w:pPr>
      <w:spacing w:before="100" w:beforeAutospacing="1" w:after="100" w:afterAutospacing="1"/>
    </w:pPr>
    <w:rPr>
      <w:rFonts w:ascii="Calibri" w:eastAsiaTheme="minorHAnsi" w:hAnsi="Calibri" w:cs="Calibri"/>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32412">
      <w:bodyDiv w:val="1"/>
      <w:marLeft w:val="0"/>
      <w:marRight w:val="0"/>
      <w:marTop w:val="0"/>
      <w:marBottom w:val="0"/>
      <w:divBdr>
        <w:top w:val="none" w:sz="0" w:space="0" w:color="auto"/>
        <w:left w:val="none" w:sz="0" w:space="0" w:color="auto"/>
        <w:bottom w:val="none" w:sz="0" w:space="0" w:color="auto"/>
        <w:right w:val="none" w:sz="0" w:space="0" w:color="auto"/>
      </w:divBdr>
      <w:divsChild>
        <w:div w:id="1458642159">
          <w:marLeft w:val="0"/>
          <w:marRight w:val="0"/>
          <w:marTop w:val="0"/>
          <w:marBottom w:val="0"/>
          <w:divBdr>
            <w:top w:val="none" w:sz="0" w:space="0" w:color="auto"/>
            <w:left w:val="none" w:sz="0" w:space="0" w:color="auto"/>
            <w:bottom w:val="none" w:sz="0" w:space="0" w:color="auto"/>
            <w:right w:val="none" w:sz="0" w:space="0" w:color="auto"/>
          </w:divBdr>
          <w:divsChild>
            <w:div w:id="540900116">
              <w:marLeft w:val="0"/>
              <w:marRight w:val="0"/>
              <w:marTop w:val="0"/>
              <w:marBottom w:val="0"/>
              <w:divBdr>
                <w:top w:val="none" w:sz="0" w:space="0" w:color="auto"/>
                <w:left w:val="none" w:sz="0" w:space="0" w:color="auto"/>
                <w:bottom w:val="none" w:sz="0" w:space="0" w:color="auto"/>
                <w:right w:val="none" w:sz="0" w:space="0" w:color="auto"/>
              </w:divBdr>
              <w:divsChild>
                <w:div w:id="1653288577">
                  <w:marLeft w:val="0"/>
                  <w:marRight w:val="0"/>
                  <w:marTop w:val="300"/>
                  <w:marBottom w:val="0"/>
                  <w:divBdr>
                    <w:top w:val="none" w:sz="0" w:space="0" w:color="auto"/>
                    <w:left w:val="none" w:sz="0" w:space="0" w:color="auto"/>
                    <w:bottom w:val="none" w:sz="0" w:space="0" w:color="auto"/>
                    <w:right w:val="none" w:sz="0" w:space="0" w:color="auto"/>
                  </w:divBdr>
                  <w:divsChild>
                    <w:div w:id="432896471">
                      <w:marLeft w:val="72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248586582">
      <w:bodyDiv w:val="1"/>
      <w:marLeft w:val="0"/>
      <w:marRight w:val="0"/>
      <w:marTop w:val="0"/>
      <w:marBottom w:val="0"/>
      <w:divBdr>
        <w:top w:val="none" w:sz="0" w:space="0" w:color="auto"/>
        <w:left w:val="none" w:sz="0" w:space="0" w:color="auto"/>
        <w:bottom w:val="none" w:sz="0" w:space="0" w:color="auto"/>
        <w:right w:val="none" w:sz="0" w:space="0" w:color="auto"/>
      </w:divBdr>
    </w:div>
    <w:div w:id="900868880">
      <w:bodyDiv w:val="1"/>
      <w:marLeft w:val="0"/>
      <w:marRight w:val="0"/>
      <w:marTop w:val="0"/>
      <w:marBottom w:val="0"/>
      <w:divBdr>
        <w:top w:val="none" w:sz="0" w:space="0" w:color="auto"/>
        <w:left w:val="none" w:sz="0" w:space="0" w:color="auto"/>
        <w:bottom w:val="none" w:sz="0" w:space="0" w:color="auto"/>
        <w:right w:val="none" w:sz="0" w:space="0" w:color="auto"/>
      </w:divBdr>
    </w:div>
    <w:div w:id="934898860">
      <w:bodyDiv w:val="1"/>
      <w:marLeft w:val="0"/>
      <w:marRight w:val="0"/>
      <w:marTop w:val="0"/>
      <w:marBottom w:val="0"/>
      <w:divBdr>
        <w:top w:val="none" w:sz="0" w:space="0" w:color="auto"/>
        <w:left w:val="none" w:sz="0" w:space="0" w:color="auto"/>
        <w:bottom w:val="none" w:sz="0" w:space="0" w:color="auto"/>
        <w:right w:val="none" w:sz="0" w:space="0" w:color="auto"/>
      </w:divBdr>
    </w:div>
    <w:div w:id="1023871211">
      <w:bodyDiv w:val="1"/>
      <w:marLeft w:val="0"/>
      <w:marRight w:val="0"/>
      <w:marTop w:val="0"/>
      <w:marBottom w:val="0"/>
      <w:divBdr>
        <w:top w:val="none" w:sz="0" w:space="0" w:color="auto"/>
        <w:left w:val="none" w:sz="0" w:space="0" w:color="auto"/>
        <w:bottom w:val="none" w:sz="0" w:space="0" w:color="auto"/>
        <w:right w:val="none" w:sz="0" w:space="0" w:color="auto"/>
      </w:divBdr>
    </w:div>
    <w:div w:id="1610971120">
      <w:bodyDiv w:val="1"/>
      <w:marLeft w:val="0"/>
      <w:marRight w:val="0"/>
      <w:marTop w:val="0"/>
      <w:marBottom w:val="0"/>
      <w:divBdr>
        <w:top w:val="none" w:sz="0" w:space="0" w:color="auto"/>
        <w:left w:val="none" w:sz="0" w:space="0" w:color="auto"/>
        <w:bottom w:val="none" w:sz="0" w:space="0" w:color="auto"/>
        <w:right w:val="none" w:sz="0" w:space="0" w:color="auto"/>
      </w:divBdr>
    </w:div>
    <w:div w:id="1630742021">
      <w:bodyDiv w:val="1"/>
      <w:marLeft w:val="0"/>
      <w:marRight w:val="0"/>
      <w:marTop w:val="0"/>
      <w:marBottom w:val="0"/>
      <w:divBdr>
        <w:top w:val="none" w:sz="0" w:space="0" w:color="auto"/>
        <w:left w:val="none" w:sz="0" w:space="0" w:color="auto"/>
        <w:bottom w:val="none" w:sz="0" w:space="0" w:color="auto"/>
        <w:right w:val="none" w:sz="0" w:space="0" w:color="auto"/>
      </w:divBdr>
    </w:div>
    <w:div w:id="1850412381">
      <w:bodyDiv w:val="1"/>
      <w:marLeft w:val="0"/>
      <w:marRight w:val="0"/>
      <w:marTop w:val="0"/>
      <w:marBottom w:val="0"/>
      <w:divBdr>
        <w:top w:val="none" w:sz="0" w:space="0" w:color="auto"/>
        <w:left w:val="none" w:sz="0" w:space="0" w:color="auto"/>
        <w:bottom w:val="none" w:sz="0" w:space="0" w:color="auto"/>
        <w:right w:val="none" w:sz="0" w:space="0" w:color="auto"/>
      </w:divBdr>
    </w:div>
    <w:div w:id="2006278025">
      <w:bodyDiv w:val="1"/>
      <w:marLeft w:val="0"/>
      <w:marRight w:val="0"/>
      <w:marTop w:val="0"/>
      <w:marBottom w:val="0"/>
      <w:divBdr>
        <w:top w:val="none" w:sz="0" w:space="0" w:color="auto"/>
        <w:left w:val="none" w:sz="0" w:space="0" w:color="auto"/>
        <w:bottom w:val="none" w:sz="0" w:space="0" w:color="auto"/>
        <w:right w:val="none" w:sz="0" w:space="0" w:color="auto"/>
      </w:divBdr>
    </w:div>
    <w:div w:id="201549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8665DE5-9B6E-47FB-8508-2E2C48B66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3569</Words>
  <Characters>19307</Characters>
  <Application>Microsoft Office Word</Application>
  <DocSecurity>4</DocSecurity>
  <Lines>356</Lines>
  <Paragraphs>76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Murugappan Muhunthan</dc:creator>
  <cp:keywords/>
  <dc:description/>
  <cp:lastModifiedBy>KULAR, Navreen</cp:lastModifiedBy>
  <cp:revision>2</cp:revision>
  <cp:lastPrinted>2020-09-08T04:47:00Z</cp:lastPrinted>
  <dcterms:created xsi:type="dcterms:W3CDTF">2021-09-29T23:18:00Z</dcterms:created>
  <dcterms:modified xsi:type="dcterms:W3CDTF">2021-09-29T23:18:00Z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