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E02F1" w14:textId="77777777" w:rsidR="00715914" w:rsidRPr="005F1388" w:rsidRDefault="00DA186E" w:rsidP="00715914">
      <w:pPr>
        <w:rPr>
          <w:sz w:val="28"/>
        </w:rPr>
      </w:pPr>
      <w:r>
        <w:rPr>
          <w:noProof/>
          <w:lang w:eastAsia="en-AU"/>
        </w:rPr>
        <w:drawing>
          <wp:inline distT="0" distB="0" distL="0" distR="0" wp14:anchorId="2D89000F" wp14:editId="7BD4026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6C393B9" w14:textId="77777777" w:rsidR="00715914" w:rsidRPr="00E500D4" w:rsidRDefault="00715914" w:rsidP="00715914">
      <w:pPr>
        <w:rPr>
          <w:sz w:val="19"/>
        </w:rPr>
      </w:pPr>
    </w:p>
    <w:p w14:paraId="1806CE37" w14:textId="7F8AA0A1" w:rsidR="00554826" w:rsidRPr="00E500D4" w:rsidRDefault="008B2E2E" w:rsidP="00554826">
      <w:pPr>
        <w:pStyle w:val="ShortT"/>
      </w:pPr>
      <w:r>
        <w:t>Family Assistance</w:t>
      </w:r>
      <w:r w:rsidR="00752116">
        <w:t xml:space="preserve"> </w:t>
      </w:r>
      <w:r>
        <w:t>(Studying Overseas Full-time) Determination 2021</w:t>
      </w:r>
      <w:r w:rsidR="00554826" w:rsidRPr="00DA182D">
        <w:t xml:space="preserve"> </w:t>
      </w:r>
    </w:p>
    <w:p w14:paraId="5821DBB0" w14:textId="7E54B80E" w:rsidR="00554826" w:rsidRPr="00DA182D" w:rsidRDefault="00554826" w:rsidP="0000189D">
      <w:pPr>
        <w:pStyle w:val="SignCoverPageStart"/>
        <w:spacing w:before="240" w:line="360" w:lineRule="auto"/>
        <w:ind w:right="91"/>
        <w:rPr>
          <w:szCs w:val="22"/>
        </w:rPr>
      </w:pPr>
      <w:r w:rsidRPr="00DA182D">
        <w:rPr>
          <w:szCs w:val="22"/>
        </w:rPr>
        <w:t xml:space="preserve">I, </w:t>
      </w:r>
      <w:r w:rsidR="008B2E2E">
        <w:rPr>
          <w:szCs w:val="22"/>
        </w:rPr>
        <w:t>Anne Ruston</w:t>
      </w:r>
      <w:r w:rsidRPr="00DA182D">
        <w:rPr>
          <w:szCs w:val="22"/>
        </w:rPr>
        <w:t xml:space="preserve">, </w:t>
      </w:r>
      <w:r w:rsidR="008B2E2E">
        <w:rPr>
          <w:szCs w:val="22"/>
        </w:rPr>
        <w:t>Minister for Families and Social Services</w:t>
      </w:r>
      <w:r w:rsidRPr="00DA182D">
        <w:rPr>
          <w:szCs w:val="22"/>
        </w:rPr>
        <w:t xml:space="preserve"> </w:t>
      </w:r>
      <w:r>
        <w:rPr>
          <w:szCs w:val="22"/>
        </w:rPr>
        <w:t xml:space="preserve">make the following </w:t>
      </w:r>
      <w:r w:rsidR="008B2E2E">
        <w:rPr>
          <w:szCs w:val="22"/>
        </w:rPr>
        <w:t>Determination</w:t>
      </w:r>
      <w:r w:rsidR="009F08C0">
        <w:rPr>
          <w:szCs w:val="22"/>
        </w:rPr>
        <w:t>.</w:t>
      </w:r>
    </w:p>
    <w:p w14:paraId="25F5C242" w14:textId="1BA7684B" w:rsidR="008B2E2E" w:rsidRDefault="00554826" w:rsidP="0000189D">
      <w:pPr>
        <w:keepNext/>
        <w:spacing w:before="300" w:line="360" w:lineRule="auto"/>
        <w:ind w:right="397"/>
        <w:jc w:val="both"/>
        <w:rPr>
          <w:szCs w:val="22"/>
        </w:rPr>
      </w:pPr>
      <w:r w:rsidRPr="00736062">
        <w:rPr>
          <w:szCs w:val="22"/>
        </w:rPr>
        <w:t>Dated</w:t>
      </w:r>
      <w:r w:rsidR="007842DE">
        <w:rPr>
          <w:szCs w:val="22"/>
        </w:rPr>
        <w:t xml:space="preserve"> 27 September 2021</w:t>
      </w:r>
      <w:r w:rsidRPr="00001A63">
        <w:rPr>
          <w:szCs w:val="22"/>
        </w:rPr>
        <w:tab/>
      </w:r>
      <w:r w:rsidRPr="00001A63">
        <w:rPr>
          <w:szCs w:val="22"/>
        </w:rPr>
        <w:tab/>
      </w:r>
      <w:r>
        <w:rPr>
          <w:szCs w:val="22"/>
        </w:rPr>
        <w:tab/>
      </w:r>
      <w:r w:rsidRPr="00001A63">
        <w:rPr>
          <w:szCs w:val="22"/>
        </w:rPr>
        <w:tab/>
      </w:r>
    </w:p>
    <w:p w14:paraId="602A3737" w14:textId="031F5729" w:rsidR="00554826" w:rsidRDefault="008B2E2E" w:rsidP="0000189D">
      <w:pPr>
        <w:keepNext/>
        <w:spacing w:before="300" w:line="360" w:lineRule="auto"/>
        <w:ind w:right="397"/>
        <w:jc w:val="both"/>
        <w:rPr>
          <w:szCs w:val="22"/>
        </w:rPr>
      </w:pPr>
      <w:r>
        <w:rPr>
          <w:szCs w:val="22"/>
        </w:rPr>
        <w:t xml:space="preserve">Anne Ruston </w:t>
      </w:r>
    </w:p>
    <w:p w14:paraId="4E951FA2" w14:textId="77777777" w:rsidR="008B2E2E" w:rsidRPr="008B2E2E" w:rsidRDefault="008B2E2E" w:rsidP="0000189D">
      <w:pPr>
        <w:keepNext/>
        <w:spacing w:before="300" w:line="360" w:lineRule="auto"/>
        <w:ind w:right="397"/>
        <w:jc w:val="both"/>
        <w:rPr>
          <w:szCs w:val="22"/>
        </w:rPr>
      </w:pPr>
      <w:r>
        <w:rPr>
          <w:szCs w:val="22"/>
        </w:rPr>
        <w:t>Minister for Families and Social Services</w:t>
      </w:r>
      <w:r w:rsidR="00566540">
        <w:rPr>
          <w:szCs w:val="22"/>
        </w:rPr>
        <w:t xml:space="preserve"> </w:t>
      </w:r>
    </w:p>
    <w:p w14:paraId="49EB5DD9" w14:textId="6CEC4374" w:rsidR="008B2E2E" w:rsidRPr="008B2E2E" w:rsidRDefault="008B2E2E" w:rsidP="0000189D">
      <w:pPr>
        <w:pStyle w:val="SignCoverPageEnd"/>
        <w:spacing w:line="360" w:lineRule="auto"/>
        <w:ind w:right="91"/>
        <w:rPr>
          <w:sz w:val="22"/>
        </w:rPr>
      </w:pPr>
    </w:p>
    <w:p w14:paraId="657C190F" w14:textId="77777777" w:rsidR="008B2E2E" w:rsidRPr="008B2E2E" w:rsidRDefault="008B2E2E" w:rsidP="008B2E2E">
      <w:pPr>
        <w:rPr>
          <w:lang w:eastAsia="en-AU"/>
        </w:rPr>
      </w:pPr>
    </w:p>
    <w:p w14:paraId="64DA3C5F" w14:textId="77777777" w:rsidR="00554826" w:rsidRDefault="00554826" w:rsidP="00554826"/>
    <w:p w14:paraId="234B063E" w14:textId="77777777" w:rsidR="00554826" w:rsidRPr="00ED79B6" w:rsidRDefault="00554826" w:rsidP="00554826"/>
    <w:p w14:paraId="103B4A6C" w14:textId="77777777" w:rsidR="00F6696E" w:rsidRDefault="00F6696E" w:rsidP="00F6696E"/>
    <w:p w14:paraId="4DA2D92A" w14:textId="77777777" w:rsidR="00F6696E" w:rsidRDefault="00F6696E" w:rsidP="00F6696E">
      <w:pPr>
        <w:sectPr w:rsidR="00F6696E"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7B72087B" w14:textId="77777777" w:rsidR="007500C8" w:rsidRDefault="00715914" w:rsidP="00715914">
      <w:pPr>
        <w:outlineLvl w:val="0"/>
        <w:rPr>
          <w:sz w:val="36"/>
        </w:rPr>
      </w:pPr>
      <w:r w:rsidRPr="007A1328">
        <w:rPr>
          <w:sz w:val="36"/>
        </w:rPr>
        <w:lastRenderedPageBreak/>
        <w:t>Contents</w:t>
      </w:r>
    </w:p>
    <w:p w14:paraId="702BDC37" w14:textId="4A61B595" w:rsidR="007842DE"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842DE">
        <w:rPr>
          <w:noProof/>
        </w:rPr>
        <w:t>Part 1 – Preliminary</w:t>
      </w:r>
      <w:r w:rsidR="007842DE">
        <w:rPr>
          <w:noProof/>
        </w:rPr>
        <w:tab/>
      </w:r>
      <w:r w:rsidR="007842DE">
        <w:rPr>
          <w:noProof/>
        </w:rPr>
        <w:fldChar w:fldCharType="begin"/>
      </w:r>
      <w:r w:rsidR="007842DE">
        <w:rPr>
          <w:noProof/>
        </w:rPr>
        <w:instrText xml:space="preserve"> PAGEREF _Toc83718253 \h </w:instrText>
      </w:r>
      <w:r w:rsidR="007842DE">
        <w:rPr>
          <w:noProof/>
        </w:rPr>
      </w:r>
      <w:r w:rsidR="007842DE">
        <w:rPr>
          <w:noProof/>
        </w:rPr>
        <w:fldChar w:fldCharType="separate"/>
      </w:r>
      <w:r w:rsidR="007842DE">
        <w:rPr>
          <w:noProof/>
        </w:rPr>
        <w:t>1</w:t>
      </w:r>
      <w:r w:rsidR="007842DE">
        <w:rPr>
          <w:noProof/>
        </w:rPr>
        <w:fldChar w:fldCharType="end"/>
      </w:r>
    </w:p>
    <w:p w14:paraId="5DAC2E74" w14:textId="127B5140" w:rsidR="007842DE" w:rsidRDefault="007842DE">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_Toc83718254 \h </w:instrText>
      </w:r>
      <w:r>
        <w:rPr>
          <w:noProof/>
        </w:rPr>
      </w:r>
      <w:r>
        <w:rPr>
          <w:noProof/>
        </w:rPr>
        <w:fldChar w:fldCharType="separate"/>
      </w:r>
      <w:r>
        <w:rPr>
          <w:noProof/>
        </w:rPr>
        <w:t>1</w:t>
      </w:r>
      <w:r>
        <w:rPr>
          <w:noProof/>
        </w:rPr>
        <w:fldChar w:fldCharType="end"/>
      </w:r>
    </w:p>
    <w:p w14:paraId="317EF760" w14:textId="6CE40525" w:rsidR="007842DE" w:rsidRDefault="007842D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_Toc83718255 \h </w:instrText>
      </w:r>
      <w:r>
        <w:rPr>
          <w:noProof/>
        </w:rPr>
      </w:r>
      <w:r>
        <w:rPr>
          <w:noProof/>
        </w:rPr>
        <w:fldChar w:fldCharType="separate"/>
      </w:r>
      <w:r>
        <w:rPr>
          <w:noProof/>
        </w:rPr>
        <w:t>1</w:t>
      </w:r>
      <w:r>
        <w:rPr>
          <w:noProof/>
        </w:rPr>
        <w:fldChar w:fldCharType="end"/>
      </w:r>
    </w:p>
    <w:p w14:paraId="6EE4F28B" w14:textId="63F5586B" w:rsidR="007842DE" w:rsidRDefault="007842D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_Toc83718256 \h </w:instrText>
      </w:r>
      <w:r>
        <w:rPr>
          <w:noProof/>
        </w:rPr>
      </w:r>
      <w:r>
        <w:rPr>
          <w:noProof/>
        </w:rPr>
        <w:fldChar w:fldCharType="separate"/>
      </w:r>
      <w:r>
        <w:rPr>
          <w:noProof/>
        </w:rPr>
        <w:t>1</w:t>
      </w:r>
      <w:r>
        <w:rPr>
          <w:noProof/>
        </w:rPr>
        <w:fldChar w:fldCharType="end"/>
      </w:r>
    </w:p>
    <w:p w14:paraId="6039A213" w14:textId="2FB15CCA" w:rsidR="007842DE" w:rsidRDefault="007842DE">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_Toc83718257 \h </w:instrText>
      </w:r>
      <w:r>
        <w:rPr>
          <w:noProof/>
        </w:rPr>
      </w:r>
      <w:r>
        <w:rPr>
          <w:noProof/>
        </w:rPr>
        <w:fldChar w:fldCharType="separate"/>
      </w:r>
      <w:r>
        <w:rPr>
          <w:noProof/>
        </w:rPr>
        <w:t>1</w:t>
      </w:r>
      <w:r>
        <w:rPr>
          <w:noProof/>
        </w:rPr>
        <w:fldChar w:fldCharType="end"/>
      </w:r>
    </w:p>
    <w:p w14:paraId="1E0B9C2E" w14:textId="595971A7" w:rsidR="007842DE" w:rsidRDefault="007842DE">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_Toc83718258 \h </w:instrText>
      </w:r>
      <w:r>
        <w:rPr>
          <w:noProof/>
        </w:rPr>
      </w:r>
      <w:r>
        <w:rPr>
          <w:noProof/>
        </w:rPr>
        <w:fldChar w:fldCharType="separate"/>
      </w:r>
      <w:r>
        <w:rPr>
          <w:noProof/>
        </w:rPr>
        <w:t>2</w:t>
      </w:r>
      <w:r>
        <w:rPr>
          <w:noProof/>
        </w:rPr>
        <w:fldChar w:fldCharType="end"/>
      </w:r>
    </w:p>
    <w:p w14:paraId="3E734C0E" w14:textId="5414F511" w:rsidR="007842DE" w:rsidRDefault="007842DE">
      <w:pPr>
        <w:pStyle w:val="TOC5"/>
        <w:rPr>
          <w:rFonts w:asciiTheme="minorHAnsi" w:eastAsiaTheme="minorEastAsia" w:hAnsiTheme="minorHAnsi" w:cstheme="minorBidi"/>
          <w:noProof/>
          <w:kern w:val="0"/>
          <w:sz w:val="22"/>
          <w:szCs w:val="22"/>
        </w:rPr>
      </w:pPr>
      <w:r>
        <w:rPr>
          <w:noProof/>
        </w:rPr>
        <w:t>6  Required amount of study</w:t>
      </w:r>
      <w:r>
        <w:rPr>
          <w:noProof/>
        </w:rPr>
        <w:tab/>
      </w:r>
      <w:r>
        <w:rPr>
          <w:noProof/>
        </w:rPr>
        <w:fldChar w:fldCharType="begin"/>
      </w:r>
      <w:r>
        <w:rPr>
          <w:noProof/>
        </w:rPr>
        <w:instrText xml:space="preserve"> PAGEREF _Toc83718259 \h </w:instrText>
      </w:r>
      <w:r>
        <w:rPr>
          <w:noProof/>
        </w:rPr>
      </w:r>
      <w:r>
        <w:rPr>
          <w:noProof/>
        </w:rPr>
        <w:fldChar w:fldCharType="separate"/>
      </w:r>
      <w:r>
        <w:rPr>
          <w:noProof/>
        </w:rPr>
        <w:t>3</w:t>
      </w:r>
      <w:r>
        <w:rPr>
          <w:noProof/>
        </w:rPr>
        <w:fldChar w:fldCharType="end"/>
      </w:r>
    </w:p>
    <w:p w14:paraId="68398987" w14:textId="3CA1AD83" w:rsidR="007842DE" w:rsidRDefault="007842DE">
      <w:pPr>
        <w:pStyle w:val="TOC5"/>
        <w:rPr>
          <w:rFonts w:asciiTheme="minorHAnsi" w:eastAsiaTheme="minorEastAsia" w:hAnsiTheme="minorHAnsi" w:cstheme="minorBidi"/>
          <w:noProof/>
          <w:kern w:val="0"/>
          <w:sz w:val="22"/>
          <w:szCs w:val="22"/>
        </w:rPr>
      </w:pPr>
      <w:r>
        <w:rPr>
          <w:noProof/>
        </w:rPr>
        <w:t>Part 2 – Studying overseas full-time</w:t>
      </w:r>
      <w:r>
        <w:rPr>
          <w:noProof/>
        </w:rPr>
        <w:tab/>
      </w:r>
      <w:r>
        <w:rPr>
          <w:noProof/>
        </w:rPr>
        <w:fldChar w:fldCharType="begin"/>
      </w:r>
      <w:r>
        <w:rPr>
          <w:noProof/>
        </w:rPr>
        <w:instrText xml:space="preserve"> PAGEREF _Toc83718260 \h </w:instrText>
      </w:r>
      <w:r>
        <w:rPr>
          <w:noProof/>
        </w:rPr>
      </w:r>
      <w:r>
        <w:rPr>
          <w:noProof/>
        </w:rPr>
        <w:fldChar w:fldCharType="separate"/>
      </w:r>
      <w:r>
        <w:rPr>
          <w:noProof/>
        </w:rPr>
        <w:t>4</w:t>
      </w:r>
      <w:r>
        <w:rPr>
          <w:noProof/>
        </w:rPr>
        <w:fldChar w:fldCharType="end"/>
      </w:r>
    </w:p>
    <w:p w14:paraId="025DF516" w14:textId="760E5526" w:rsidR="007842DE" w:rsidRDefault="007842DE">
      <w:pPr>
        <w:pStyle w:val="TOC5"/>
        <w:rPr>
          <w:rFonts w:asciiTheme="minorHAnsi" w:eastAsiaTheme="minorEastAsia" w:hAnsiTheme="minorHAnsi" w:cstheme="minorBidi"/>
          <w:noProof/>
          <w:kern w:val="0"/>
          <w:sz w:val="22"/>
          <w:szCs w:val="22"/>
        </w:rPr>
      </w:pPr>
      <w:r>
        <w:rPr>
          <w:noProof/>
        </w:rPr>
        <w:t>7  Meaning of studying overseas full-time</w:t>
      </w:r>
      <w:r>
        <w:rPr>
          <w:noProof/>
        </w:rPr>
        <w:tab/>
      </w:r>
      <w:r>
        <w:rPr>
          <w:noProof/>
        </w:rPr>
        <w:fldChar w:fldCharType="begin"/>
      </w:r>
      <w:r>
        <w:rPr>
          <w:noProof/>
        </w:rPr>
        <w:instrText xml:space="preserve"> PAGEREF _Toc83718261 \h </w:instrText>
      </w:r>
      <w:r>
        <w:rPr>
          <w:noProof/>
        </w:rPr>
      </w:r>
      <w:r>
        <w:rPr>
          <w:noProof/>
        </w:rPr>
        <w:fldChar w:fldCharType="separate"/>
      </w:r>
      <w:r>
        <w:rPr>
          <w:noProof/>
        </w:rPr>
        <w:t>5</w:t>
      </w:r>
      <w:r>
        <w:rPr>
          <w:noProof/>
        </w:rPr>
        <w:fldChar w:fldCharType="end"/>
      </w:r>
    </w:p>
    <w:p w14:paraId="698FF5D3" w14:textId="3E6ABE60" w:rsidR="007842DE" w:rsidRDefault="007842DE">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_Toc83718262 \h </w:instrText>
      </w:r>
      <w:r>
        <w:rPr>
          <w:noProof/>
        </w:rPr>
      </w:r>
      <w:r>
        <w:rPr>
          <w:noProof/>
        </w:rPr>
        <w:fldChar w:fldCharType="separate"/>
      </w:r>
      <w:r>
        <w:rPr>
          <w:noProof/>
        </w:rPr>
        <w:t>6</w:t>
      </w:r>
      <w:r>
        <w:rPr>
          <w:noProof/>
        </w:rPr>
        <w:fldChar w:fldCharType="end"/>
      </w:r>
    </w:p>
    <w:p w14:paraId="52D69FA2" w14:textId="18A80BD9" w:rsidR="007842DE" w:rsidRDefault="007842DE">
      <w:pPr>
        <w:pStyle w:val="TOC9"/>
        <w:rPr>
          <w:rFonts w:asciiTheme="minorHAnsi" w:eastAsiaTheme="minorEastAsia" w:hAnsiTheme="minorHAnsi" w:cstheme="minorBidi"/>
          <w:i w:val="0"/>
          <w:noProof/>
          <w:kern w:val="0"/>
          <w:sz w:val="22"/>
          <w:szCs w:val="22"/>
        </w:rPr>
      </w:pPr>
      <w:r>
        <w:rPr>
          <w:noProof/>
        </w:rPr>
        <w:t>Family Tax Benefit (Studying Overseas Full-time) Determination 2011</w:t>
      </w:r>
      <w:r>
        <w:rPr>
          <w:noProof/>
        </w:rPr>
        <w:tab/>
      </w:r>
      <w:r>
        <w:rPr>
          <w:noProof/>
        </w:rPr>
        <w:fldChar w:fldCharType="begin"/>
      </w:r>
      <w:r>
        <w:rPr>
          <w:noProof/>
        </w:rPr>
        <w:instrText xml:space="preserve"> PAGEREF _Toc83718263 \h </w:instrText>
      </w:r>
      <w:r>
        <w:rPr>
          <w:noProof/>
        </w:rPr>
      </w:r>
      <w:r>
        <w:rPr>
          <w:noProof/>
        </w:rPr>
        <w:fldChar w:fldCharType="separate"/>
      </w:r>
      <w:r>
        <w:rPr>
          <w:noProof/>
        </w:rPr>
        <w:t>6</w:t>
      </w:r>
      <w:r>
        <w:rPr>
          <w:noProof/>
        </w:rPr>
        <w:fldChar w:fldCharType="end"/>
      </w:r>
    </w:p>
    <w:p w14:paraId="31D48A9F" w14:textId="132E3ECC" w:rsidR="00F6696E" w:rsidRDefault="00B418CB" w:rsidP="00F6696E">
      <w:pPr>
        <w:outlineLvl w:val="0"/>
      </w:pPr>
      <w:r>
        <w:fldChar w:fldCharType="end"/>
      </w:r>
    </w:p>
    <w:p w14:paraId="41D6B47A" w14:textId="77777777" w:rsidR="00F6696E" w:rsidRPr="00A802BC" w:rsidRDefault="00F6696E" w:rsidP="00F6696E">
      <w:pPr>
        <w:outlineLvl w:val="0"/>
        <w:rPr>
          <w:sz w:val="20"/>
        </w:rPr>
      </w:pPr>
    </w:p>
    <w:p w14:paraId="64D6876E" w14:textId="77777777" w:rsidR="00F6696E" w:rsidRDefault="00F6696E" w:rsidP="00F6696E"/>
    <w:p w14:paraId="1516825F" w14:textId="77777777" w:rsidR="00615F1C" w:rsidRDefault="00615F1C" w:rsidP="00F6696E">
      <w:pPr>
        <w:sectPr w:rsidR="00615F1C" w:rsidSect="00A87A5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1B943036" w14:textId="77777777" w:rsidR="002A6CA6" w:rsidRDefault="002A6CA6" w:rsidP="0001579D">
      <w:pPr>
        <w:pStyle w:val="ActHead5"/>
        <w:spacing w:before="0" w:line="360" w:lineRule="auto"/>
        <w:rPr>
          <w:sz w:val="30"/>
          <w:szCs w:val="30"/>
        </w:rPr>
      </w:pPr>
      <w:bookmarkStart w:id="0" w:name="_Toc83718253"/>
      <w:r w:rsidRPr="002A6CA6">
        <w:rPr>
          <w:sz w:val="30"/>
          <w:szCs w:val="30"/>
        </w:rPr>
        <w:lastRenderedPageBreak/>
        <w:t>Part 1 – Preliminary</w:t>
      </w:r>
      <w:bookmarkEnd w:id="0"/>
      <w:r w:rsidRPr="002A6CA6">
        <w:rPr>
          <w:sz w:val="30"/>
          <w:szCs w:val="30"/>
        </w:rPr>
        <w:t xml:space="preserve"> </w:t>
      </w:r>
    </w:p>
    <w:p w14:paraId="1F0A35DA" w14:textId="77777777" w:rsidR="006E03F8" w:rsidRPr="006E03F8" w:rsidRDefault="006E03F8" w:rsidP="006E03F8">
      <w:pPr>
        <w:pStyle w:val="subsection"/>
      </w:pPr>
    </w:p>
    <w:p w14:paraId="65C0A271" w14:textId="77777777" w:rsidR="00554826" w:rsidRPr="00554826" w:rsidRDefault="00554826" w:rsidP="0001579D">
      <w:pPr>
        <w:pStyle w:val="ActHead5"/>
        <w:spacing w:before="0" w:line="360" w:lineRule="auto"/>
      </w:pPr>
      <w:bookmarkStart w:id="1" w:name="_Toc83718254"/>
      <w:r w:rsidRPr="00554826">
        <w:t>1  Name</w:t>
      </w:r>
      <w:bookmarkEnd w:id="1"/>
    </w:p>
    <w:p w14:paraId="2A24B65F" w14:textId="05A1AEBD" w:rsidR="00554826" w:rsidRDefault="00554826" w:rsidP="0001579D">
      <w:pPr>
        <w:pStyle w:val="subsection"/>
        <w:spacing w:before="0" w:line="360" w:lineRule="auto"/>
      </w:pPr>
      <w:r w:rsidRPr="009C2562">
        <w:tab/>
      </w:r>
      <w:r w:rsidRPr="009C2562">
        <w:tab/>
        <w:t xml:space="preserve">This </w:t>
      </w:r>
      <w:r>
        <w:t xml:space="preserve">instrument </w:t>
      </w:r>
      <w:r w:rsidRPr="009C2562">
        <w:t xml:space="preserve">is the </w:t>
      </w:r>
      <w:bookmarkStart w:id="2" w:name="BKCheck15B_3"/>
      <w:bookmarkEnd w:id="2"/>
      <w:r w:rsidR="00752116">
        <w:rPr>
          <w:i/>
        </w:rPr>
        <w:t>Family Assistance</w:t>
      </w:r>
      <w:r w:rsidR="008B2E2E">
        <w:rPr>
          <w:i/>
        </w:rPr>
        <w:t xml:space="preserve"> (Studying Overseas Full-time</w:t>
      </w:r>
      <w:r w:rsidR="009D520C">
        <w:rPr>
          <w:i/>
        </w:rPr>
        <w:t>) Determination 2021</w:t>
      </w:r>
      <w:r w:rsidR="003E4D99">
        <w:t>.</w:t>
      </w:r>
    </w:p>
    <w:p w14:paraId="5D7534E0" w14:textId="77777777" w:rsidR="0001579D" w:rsidRPr="003E4D99" w:rsidRDefault="0001579D" w:rsidP="0001579D">
      <w:pPr>
        <w:pStyle w:val="subsection"/>
        <w:spacing w:before="0" w:line="360" w:lineRule="auto"/>
      </w:pPr>
    </w:p>
    <w:p w14:paraId="747A5176" w14:textId="77777777" w:rsidR="00554826" w:rsidRPr="00554826" w:rsidRDefault="00554826" w:rsidP="0001579D">
      <w:pPr>
        <w:pStyle w:val="ActHead5"/>
        <w:spacing w:before="0" w:line="360" w:lineRule="auto"/>
      </w:pPr>
      <w:bookmarkStart w:id="3" w:name="_Toc83718255"/>
      <w:r w:rsidRPr="00554826">
        <w:t>2  Commencement</w:t>
      </w:r>
      <w:bookmarkEnd w:id="3"/>
    </w:p>
    <w:p w14:paraId="1393FEC7" w14:textId="77777777" w:rsidR="003767E2" w:rsidRPr="003422B4" w:rsidRDefault="003767E2" w:rsidP="0001579D">
      <w:pPr>
        <w:pStyle w:val="subsection"/>
        <w:spacing w:before="0" w:line="360" w:lineRule="auto"/>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2FA1C2C7"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5F4758AB" w14:textId="77777777" w:rsidTr="00A02135">
        <w:trPr>
          <w:tblHeader/>
        </w:trPr>
        <w:tc>
          <w:tcPr>
            <w:tcW w:w="8364" w:type="dxa"/>
            <w:gridSpan w:val="3"/>
            <w:tcBorders>
              <w:top w:val="single" w:sz="12" w:space="0" w:color="auto"/>
              <w:bottom w:val="single" w:sz="6" w:space="0" w:color="auto"/>
            </w:tcBorders>
            <w:shd w:val="clear" w:color="auto" w:fill="auto"/>
            <w:hideMark/>
          </w:tcPr>
          <w:p w14:paraId="6BBA25C1" w14:textId="77777777" w:rsidR="003767E2" w:rsidRPr="003422B4" w:rsidRDefault="003767E2" w:rsidP="00A02135">
            <w:pPr>
              <w:pStyle w:val="TableHeading"/>
            </w:pPr>
            <w:r w:rsidRPr="003422B4">
              <w:t>Commencement information</w:t>
            </w:r>
          </w:p>
        </w:tc>
      </w:tr>
      <w:tr w:rsidR="003767E2" w:rsidRPr="003422B4" w14:paraId="731B3C26" w14:textId="77777777" w:rsidTr="00A02135">
        <w:trPr>
          <w:tblHeader/>
        </w:trPr>
        <w:tc>
          <w:tcPr>
            <w:tcW w:w="2127" w:type="dxa"/>
            <w:tcBorders>
              <w:top w:val="single" w:sz="6" w:space="0" w:color="auto"/>
              <w:bottom w:val="single" w:sz="6" w:space="0" w:color="auto"/>
            </w:tcBorders>
            <w:shd w:val="clear" w:color="auto" w:fill="auto"/>
            <w:hideMark/>
          </w:tcPr>
          <w:p w14:paraId="4F218631" w14:textId="77777777" w:rsidR="003767E2" w:rsidRPr="003422B4" w:rsidRDefault="003767E2"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5425D91F" w14:textId="77777777" w:rsidR="003767E2" w:rsidRPr="003422B4" w:rsidRDefault="003767E2"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4B075380" w14:textId="77777777" w:rsidR="003767E2" w:rsidRPr="003422B4" w:rsidRDefault="003767E2" w:rsidP="00A02135">
            <w:pPr>
              <w:pStyle w:val="TableHeading"/>
            </w:pPr>
            <w:r w:rsidRPr="003422B4">
              <w:t>Column 3</w:t>
            </w:r>
          </w:p>
        </w:tc>
      </w:tr>
      <w:tr w:rsidR="003767E2" w:rsidRPr="003422B4" w14:paraId="23AB1BA9" w14:textId="77777777" w:rsidTr="00A02135">
        <w:trPr>
          <w:tblHeader/>
        </w:trPr>
        <w:tc>
          <w:tcPr>
            <w:tcW w:w="2127" w:type="dxa"/>
            <w:tcBorders>
              <w:top w:val="single" w:sz="6" w:space="0" w:color="auto"/>
              <w:bottom w:val="single" w:sz="12" w:space="0" w:color="auto"/>
            </w:tcBorders>
            <w:shd w:val="clear" w:color="auto" w:fill="auto"/>
            <w:hideMark/>
          </w:tcPr>
          <w:p w14:paraId="76DF7829" w14:textId="77777777" w:rsidR="003767E2" w:rsidRPr="003422B4" w:rsidRDefault="003767E2"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611AE8F" w14:textId="77777777" w:rsidR="003767E2" w:rsidRPr="003422B4" w:rsidRDefault="003767E2"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1F6292EC" w14:textId="77777777" w:rsidR="003767E2" w:rsidRPr="003422B4" w:rsidRDefault="003767E2" w:rsidP="00A02135">
            <w:pPr>
              <w:pStyle w:val="TableHeading"/>
            </w:pPr>
            <w:r w:rsidRPr="003422B4">
              <w:t>Date/Details</w:t>
            </w:r>
          </w:p>
        </w:tc>
      </w:tr>
      <w:tr w:rsidR="003767E2" w:rsidRPr="003422B4" w14:paraId="50802BDE" w14:textId="77777777" w:rsidTr="00A02135">
        <w:tc>
          <w:tcPr>
            <w:tcW w:w="2127" w:type="dxa"/>
            <w:tcBorders>
              <w:top w:val="single" w:sz="12" w:space="0" w:color="auto"/>
              <w:bottom w:val="single" w:sz="12" w:space="0" w:color="auto"/>
            </w:tcBorders>
            <w:shd w:val="clear" w:color="auto" w:fill="auto"/>
            <w:hideMark/>
          </w:tcPr>
          <w:p w14:paraId="7650F783" w14:textId="77777777" w:rsidR="003767E2" w:rsidRPr="008B2E2E" w:rsidRDefault="003767E2" w:rsidP="008B2E2E">
            <w:pPr>
              <w:pStyle w:val="Tabletext"/>
            </w:pPr>
            <w:r w:rsidRPr="003422B4">
              <w:t xml:space="preserve">1.  </w:t>
            </w:r>
            <w:r w:rsidR="008B2E2E">
              <w:t>The whole of this instrument</w:t>
            </w:r>
          </w:p>
        </w:tc>
        <w:tc>
          <w:tcPr>
            <w:tcW w:w="4394" w:type="dxa"/>
            <w:tcBorders>
              <w:top w:val="single" w:sz="12" w:space="0" w:color="auto"/>
              <w:bottom w:val="single" w:sz="12" w:space="0" w:color="auto"/>
            </w:tcBorders>
            <w:shd w:val="clear" w:color="auto" w:fill="auto"/>
            <w:hideMark/>
          </w:tcPr>
          <w:p w14:paraId="1B34439E" w14:textId="77777777" w:rsidR="003767E2" w:rsidRPr="008B2E2E" w:rsidRDefault="008B2E2E" w:rsidP="00A02135">
            <w:pPr>
              <w:pStyle w:val="Tabletext"/>
            </w:pPr>
            <w:r>
              <w:t>The day after this instrument is registered.</w:t>
            </w:r>
          </w:p>
        </w:tc>
        <w:tc>
          <w:tcPr>
            <w:tcW w:w="1843" w:type="dxa"/>
            <w:tcBorders>
              <w:top w:val="single" w:sz="12" w:space="0" w:color="auto"/>
              <w:bottom w:val="single" w:sz="12" w:space="0" w:color="auto"/>
            </w:tcBorders>
            <w:shd w:val="clear" w:color="auto" w:fill="auto"/>
          </w:tcPr>
          <w:p w14:paraId="3F12D4F2" w14:textId="77777777" w:rsidR="003767E2" w:rsidRPr="00B43C50" w:rsidRDefault="003767E2" w:rsidP="00A02135">
            <w:pPr>
              <w:pStyle w:val="Tabletext"/>
              <w:rPr>
                <w:i/>
              </w:rPr>
            </w:pPr>
          </w:p>
        </w:tc>
      </w:tr>
    </w:tbl>
    <w:p w14:paraId="47DA004F" w14:textId="77777777" w:rsidR="000D15DF" w:rsidRDefault="000D15DF" w:rsidP="003767E2">
      <w:pPr>
        <w:pStyle w:val="notetext"/>
        <w:rPr>
          <w:snapToGrid w:val="0"/>
          <w:lang w:eastAsia="en-US"/>
        </w:rPr>
      </w:pPr>
    </w:p>
    <w:p w14:paraId="601FC953" w14:textId="43023C8F" w:rsidR="003767E2" w:rsidRDefault="003767E2" w:rsidP="003767E2">
      <w:pPr>
        <w:pStyle w:val="notetext"/>
        <w:rPr>
          <w:snapToGrid w:val="0"/>
          <w:lang w:eastAsia="en-US"/>
        </w:rPr>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3E7B61A6" w14:textId="77777777" w:rsidR="0001579D" w:rsidRPr="003422B4" w:rsidRDefault="0001579D" w:rsidP="0001579D">
      <w:pPr>
        <w:pStyle w:val="notetext"/>
        <w:ind w:left="0" w:firstLine="0"/>
      </w:pPr>
    </w:p>
    <w:p w14:paraId="1E5DF7BF" w14:textId="77777777" w:rsidR="003767E2" w:rsidRDefault="003767E2" w:rsidP="0001579D">
      <w:pPr>
        <w:pStyle w:val="subsection"/>
        <w:spacing w:before="0" w:line="360" w:lineRule="auto"/>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5F61715" w14:textId="77777777" w:rsidR="0001579D" w:rsidRPr="003422B4" w:rsidRDefault="0001579D" w:rsidP="0001579D">
      <w:pPr>
        <w:pStyle w:val="subsection"/>
        <w:spacing w:before="0" w:line="360" w:lineRule="auto"/>
      </w:pPr>
    </w:p>
    <w:p w14:paraId="1CE0390D" w14:textId="77777777" w:rsidR="00554826" w:rsidRPr="00554826" w:rsidRDefault="00554826" w:rsidP="0001579D">
      <w:pPr>
        <w:pStyle w:val="ActHead5"/>
        <w:spacing w:before="0" w:line="360" w:lineRule="auto"/>
      </w:pPr>
      <w:bookmarkStart w:id="4" w:name="_Toc83718256"/>
      <w:r w:rsidRPr="00554826">
        <w:t>3  Authority</w:t>
      </w:r>
      <w:bookmarkEnd w:id="4"/>
    </w:p>
    <w:p w14:paraId="60F978F1" w14:textId="5F2D4C4A" w:rsidR="00554826" w:rsidRDefault="00554826" w:rsidP="0001579D">
      <w:pPr>
        <w:pStyle w:val="subsection"/>
        <w:spacing w:before="0" w:line="360" w:lineRule="auto"/>
      </w:pPr>
      <w:r w:rsidRPr="009C2562">
        <w:tab/>
      </w:r>
      <w:r w:rsidRPr="009C2562">
        <w:tab/>
        <w:t xml:space="preserve">This instrument is made under </w:t>
      </w:r>
      <w:r w:rsidR="008B2E2E">
        <w:t xml:space="preserve">section 3C of the </w:t>
      </w:r>
      <w:r w:rsidR="00D8372F">
        <w:t>Act.</w:t>
      </w:r>
    </w:p>
    <w:p w14:paraId="67D48B25" w14:textId="77777777" w:rsidR="00CA599B" w:rsidRDefault="00CA599B" w:rsidP="0001579D">
      <w:pPr>
        <w:pStyle w:val="subsection"/>
        <w:spacing w:before="0" w:line="360" w:lineRule="auto"/>
      </w:pPr>
      <w:bookmarkStart w:id="5" w:name="_GoBack"/>
      <w:bookmarkEnd w:id="5"/>
    </w:p>
    <w:p w14:paraId="534A56D7" w14:textId="53F300FD" w:rsidR="00CA599B" w:rsidRPr="006248DA" w:rsidRDefault="00CA599B" w:rsidP="00CA599B">
      <w:pPr>
        <w:pStyle w:val="ActHead5"/>
        <w:spacing w:before="0" w:line="360" w:lineRule="auto"/>
      </w:pPr>
      <w:bookmarkStart w:id="6" w:name="_Toc83718257"/>
      <w:r>
        <w:t>4  Schedules</w:t>
      </w:r>
      <w:bookmarkEnd w:id="6"/>
    </w:p>
    <w:p w14:paraId="65F24ED2" w14:textId="77777777" w:rsidR="00CA599B" w:rsidRDefault="00CA599B" w:rsidP="00CA599B">
      <w:pPr>
        <w:pStyle w:val="subsection"/>
        <w:spacing w:before="0" w:line="360" w:lineRule="auto"/>
        <w:ind w:firstLine="0"/>
      </w:pPr>
      <w:r>
        <w:t>Each instrument that is specified in a Schedule to this instrument is amended or repealed as set out in the applicable items in the Schedule concerned, and any other item in a Schedule to this instrument has effect according to its terms.</w:t>
      </w:r>
    </w:p>
    <w:p w14:paraId="5DA1B1DB" w14:textId="77777777" w:rsidR="0001579D" w:rsidRPr="00D8372F" w:rsidRDefault="0001579D" w:rsidP="0001579D">
      <w:pPr>
        <w:pStyle w:val="subsection"/>
        <w:spacing w:before="0" w:line="360" w:lineRule="auto"/>
      </w:pPr>
    </w:p>
    <w:p w14:paraId="1F310583" w14:textId="5283E21C" w:rsidR="00554826" w:rsidRPr="00554826" w:rsidRDefault="005A5577" w:rsidP="0001579D">
      <w:pPr>
        <w:pStyle w:val="ActHead5"/>
        <w:spacing w:before="0" w:line="360" w:lineRule="auto"/>
      </w:pPr>
      <w:bookmarkStart w:id="7" w:name="_Toc83718258"/>
      <w:r>
        <w:lastRenderedPageBreak/>
        <w:t>5</w:t>
      </w:r>
      <w:r w:rsidR="00554826" w:rsidRPr="00554826">
        <w:t xml:space="preserve">  Definitions</w:t>
      </w:r>
      <w:bookmarkEnd w:id="7"/>
    </w:p>
    <w:p w14:paraId="6732AFF0" w14:textId="77777777" w:rsidR="000D15DF" w:rsidRDefault="000D15DF" w:rsidP="00FE0BE5">
      <w:pPr>
        <w:pStyle w:val="subsection"/>
        <w:keepNext/>
        <w:tabs>
          <w:tab w:val="clear" w:pos="1021"/>
        </w:tabs>
        <w:spacing w:before="0" w:line="360" w:lineRule="auto"/>
        <w:ind w:left="709" w:firstLine="0"/>
        <w:rPr>
          <w:sz w:val="18"/>
          <w:szCs w:val="18"/>
        </w:rPr>
      </w:pPr>
    </w:p>
    <w:p w14:paraId="5AA9B7F0" w14:textId="11182AE8" w:rsidR="00DC3D47" w:rsidRDefault="00DC3D47" w:rsidP="00DC3D47">
      <w:pPr>
        <w:pStyle w:val="subsection"/>
        <w:tabs>
          <w:tab w:val="clear" w:pos="1021"/>
        </w:tabs>
        <w:spacing w:before="0" w:line="360" w:lineRule="auto"/>
        <w:ind w:left="709" w:firstLine="0"/>
        <w:rPr>
          <w:sz w:val="18"/>
          <w:szCs w:val="18"/>
        </w:rPr>
      </w:pPr>
      <w:r w:rsidRPr="00DC3D47">
        <w:rPr>
          <w:sz w:val="18"/>
          <w:szCs w:val="18"/>
        </w:rPr>
        <w:t xml:space="preserve">Note: A number of expressions used in this </w:t>
      </w:r>
      <w:r>
        <w:rPr>
          <w:sz w:val="18"/>
          <w:szCs w:val="18"/>
        </w:rPr>
        <w:t>instrument are defined in section 3 of the Act, including the following:</w:t>
      </w:r>
    </w:p>
    <w:p w14:paraId="6D90990D" w14:textId="112C2B2E" w:rsidR="00DC3D47" w:rsidRDefault="00DC3D47" w:rsidP="00DC3D47">
      <w:pPr>
        <w:pStyle w:val="subsection"/>
        <w:numPr>
          <w:ilvl w:val="0"/>
          <w:numId w:val="22"/>
        </w:numPr>
        <w:tabs>
          <w:tab w:val="clear" w:pos="1021"/>
        </w:tabs>
        <w:spacing w:before="0" w:line="360" w:lineRule="auto"/>
        <w:rPr>
          <w:sz w:val="18"/>
          <w:szCs w:val="18"/>
        </w:rPr>
      </w:pPr>
      <w:r>
        <w:rPr>
          <w:b/>
          <w:i/>
          <w:sz w:val="18"/>
          <w:szCs w:val="18"/>
        </w:rPr>
        <w:t>Secretary</w:t>
      </w:r>
      <w:r>
        <w:rPr>
          <w:sz w:val="18"/>
          <w:szCs w:val="18"/>
        </w:rPr>
        <w:t xml:space="preserve">. </w:t>
      </w:r>
    </w:p>
    <w:p w14:paraId="66812C53" w14:textId="77777777" w:rsidR="00DC3D47" w:rsidRPr="00DC3D47" w:rsidRDefault="00DC3D47" w:rsidP="00DC3D47">
      <w:pPr>
        <w:pStyle w:val="subsection"/>
        <w:tabs>
          <w:tab w:val="clear" w:pos="1021"/>
        </w:tabs>
        <w:spacing w:before="0" w:line="360" w:lineRule="auto"/>
        <w:ind w:left="1069" w:firstLine="0"/>
        <w:rPr>
          <w:sz w:val="18"/>
          <w:szCs w:val="18"/>
        </w:rPr>
      </w:pPr>
    </w:p>
    <w:p w14:paraId="36AD3C18" w14:textId="4518921A" w:rsidR="00554826" w:rsidRDefault="00554826" w:rsidP="00700DFE">
      <w:pPr>
        <w:pStyle w:val="subsection"/>
        <w:numPr>
          <w:ilvl w:val="0"/>
          <w:numId w:val="21"/>
        </w:numPr>
        <w:tabs>
          <w:tab w:val="clear" w:pos="1021"/>
        </w:tabs>
        <w:spacing w:before="0" w:line="360" w:lineRule="auto"/>
      </w:pPr>
      <w:r w:rsidRPr="009C2562">
        <w:t>In this instrument:</w:t>
      </w:r>
    </w:p>
    <w:p w14:paraId="2EE745D4" w14:textId="77777777" w:rsidR="00700DFE" w:rsidRPr="009C2562" w:rsidRDefault="00700DFE" w:rsidP="00700DFE">
      <w:pPr>
        <w:pStyle w:val="subsection"/>
        <w:tabs>
          <w:tab w:val="clear" w:pos="1021"/>
        </w:tabs>
        <w:spacing w:before="0" w:line="360" w:lineRule="auto"/>
        <w:ind w:left="1095" w:firstLine="0"/>
      </w:pPr>
    </w:p>
    <w:p w14:paraId="796E9913" w14:textId="77777777" w:rsidR="00554826" w:rsidRDefault="00554826" w:rsidP="0001579D">
      <w:pPr>
        <w:pStyle w:val="Definition"/>
        <w:spacing w:before="0" w:line="360" w:lineRule="auto"/>
      </w:pPr>
      <w:r w:rsidRPr="009C2562">
        <w:rPr>
          <w:b/>
          <w:i/>
        </w:rPr>
        <w:t>Act</w:t>
      </w:r>
      <w:r w:rsidRPr="009C2562">
        <w:t xml:space="preserve"> means the </w:t>
      </w:r>
      <w:r w:rsidR="008B2E2E">
        <w:rPr>
          <w:i/>
        </w:rPr>
        <w:t>A New Tax System (Family Assistance) Act 1999</w:t>
      </w:r>
      <w:r>
        <w:t>.</w:t>
      </w:r>
    </w:p>
    <w:p w14:paraId="22F35D8C" w14:textId="77777777" w:rsidR="00700DFE" w:rsidRPr="009C2562" w:rsidRDefault="00700DFE" w:rsidP="0001579D">
      <w:pPr>
        <w:pStyle w:val="Definition"/>
        <w:spacing w:before="0" w:line="360" w:lineRule="auto"/>
      </w:pPr>
    </w:p>
    <w:p w14:paraId="6D589035" w14:textId="77777777" w:rsidR="00554826" w:rsidRDefault="008B2E2E" w:rsidP="0001579D">
      <w:pPr>
        <w:pStyle w:val="Definition"/>
        <w:spacing w:before="0" w:line="360" w:lineRule="auto"/>
      </w:pPr>
      <w:r>
        <w:rPr>
          <w:b/>
          <w:i/>
        </w:rPr>
        <w:t xml:space="preserve">approved foreign course of education or study </w:t>
      </w:r>
      <w:r>
        <w:t>has the meaning given by subsection (2)</w:t>
      </w:r>
      <w:r w:rsidR="00554826">
        <w:t>.</w:t>
      </w:r>
    </w:p>
    <w:p w14:paraId="79A144FA" w14:textId="77777777" w:rsidR="00700DFE" w:rsidRDefault="00700DFE" w:rsidP="0001579D">
      <w:pPr>
        <w:pStyle w:val="Definition"/>
        <w:spacing w:before="0" w:line="360" w:lineRule="auto"/>
      </w:pPr>
    </w:p>
    <w:p w14:paraId="3AE0113F" w14:textId="77777777" w:rsidR="008B2E2E" w:rsidRDefault="008B2E2E" w:rsidP="0001579D">
      <w:pPr>
        <w:pStyle w:val="Definition"/>
        <w:spacing w:before="0" w:line="360" w:lineRule="auto"/>
      </w:pPr>
      <w:r w:rsidRPr="008B2E2E">
        <w:rPr>
          <w:b/>
          <w:i/>
        </w:rPr>
        <w:t>first fortnight of classes</w:t>
      </w:r>
      <w:r>
        <w:t>,</w:t>
      </w:r>
      <w:r w:rsidRPr="008B2E2E">
        <w:rPr>
          <w:b/>
        </w:rPr>
        <w:t xml:space="preserve"> </w:t>
      </w:r>
      <w:r w:rsidRPr="008B2E2E">
        <w:t>in relation a study period, means the period that starts on the first day of classes in that study period and ends on the Friday of the second week of classes in that period.</w:t>
      </w:r>
    </w:p>
    <w:p w14:paraId="4102836A" w14:textId="77777777" w:rsidR="00700DFE" w:rsidRPr="008B2E2E" w:rsidRDefault="00700DFE" w:rsidP="0001579D">
      <w:pPr>
        <w:pStyle w:val="Definition"/>
        <w:spacing w:before="0" w:line="360" w:lineRule="auto"/>
      </w:pPr>
    </w:p>
    <w:p w14:paraId="18785812" w14:textId="77777777" w:rsidR="008B2E2E" w:rsidRDefault="008B2E2E" w:rsidP="0001579D">
      <w:pPr>
        <w:pStyle w:val="Definition"/>
        <w:spacing w:before="0" w:line="360" w:lineRule="auto"/>
        <w:rPr>
          <w:b/>
        </w:rPr>
      </w:pPr>
      <w:r w:rsidRPr="008B2E2E">
        <w:rPr>
          <w:b/>
          <w:i/>
        </w:rPr>
        <w:t>foreign educational institution</w:t>
      </w:r>
      <w:r w:rsidRPr="008B2E2E">
        <w:rPr>
          <w:b/>
        </w:rPr>
        <w:t xml:space="preserve"> </w:t>
      </w:r>
      <w:r w:rsidRPr="008B2E2E">
        <w:t>means</w:t>
      </w:r>
      <w:r w:rsidRPr="008B2E2E">
        <w:rPr>
          <w:b/>
        </w:rPr>
        <w:t>:</w:t>
      </w:r>
    </w:p>
    <w:p w14:paraId="5BD766DB" w14:textId="77777777" w:rsidR="00700DFE" w:rsidRPr="008B2E2E" w:rsidRDefault="00700DFE" w:rsidP="0001579D">
      <w:pPr>
        <w:pStyle w:val="Definition"/>
        <w:spacing w:before="0" w:line="360" w:lineRule="auto"/>
        <w:rPr>
          <w:b/>
        </w:rPr>
      </w:pPr>
    </w:p>
    <w:p w14:paraId="7191C1DD" w14:textId="77777777" w:rsidR="008B2E2E" w:rsidRDefault="002409CD" w:rsidP="0001579D">
      <w:pPr>
        <w:pStyle w:val="Definition"/>
        <w:numPr>
          <w:ilvl w:val="0"/>
          <w:numId w:val="14"/>
        </w:numPr>
        <w:spacing w:before="0" w:line="360" w:lineRule="auto"/>
      </w:pPr>
      <w:r>
        <w:t xml:space="preserve">an institution that is </w:t>
      </w:r>
      <w:r w:rsidR="008B2E2E" w:rsidRPr="008B2E2E">
        <w:t>established by a law of a foreign country as an educational institution; or</w:t>
      </w:r>
    </w:p>
    <w:p w14:paraId="7FC7211C" w14:textId="77777777" w:rsidR="00700DFE" w:rsidRPr="008B2E2E" w:rsidRDefault="00700DFE" w:rsidP="00700DFE">
      <w:pPr>
        <w:pStyle w:val="Definition"/>
        <w:spacing w:before="0" w:line="360" w:lineRule="auto"/>
        <w:ind w:left="1800"/>
      </w:pPr>
    </w:p>
    <w:p w14:paraId="154E29AF" w14:textId="77777777" w:rsidR="008B2E2E" w:rsidRDefault="008B2E2E" w:rsidP="0001579D">
      <w:pPr>
        <w:pStyle w:val="Definition"/>
        <w:numPr>
          <w:ilvl w:val="0"/>
          <w:numId w:val="14"/>
        </w:numPr>
        <w:spacing w:before="0" w:line="360" w:lineRule="auto"/>
      </w:pPr>
      <w:r w:rsidRPr="008B2E2E">
        <w:t xml:space="preserve"> an institution registered by the relevant education recognition authority of </w:t>
      </w:r>
      <w:r w:rsidR="00332C97">
        <w:t xml:space="preserve">a </w:t>
      </w:r>
      <w:r w:rsidRPr="008B2E2E">
        <w:t xml:space="preserve">foreign country as an educational institution. </w:t>
      </w:r>
    </w:p>
    <w:p w14:paraId="72A1D173" w14:textId="77777777" w:rsidR="00700DFE" w:rsidRPr="008B2E2E" w:rsidRDefault="00700DFE" w:rsidP="00700DFE">
      <w:pPr>
        <w:pStyle w:val="Definition"/>
        <w:spacing w:before="0" w:line="360" w:lineRule="auto"/>
        <w:ind w:left="0"/>
      </w:pPr>
    </w:p>
    <w:p w14:paraId="44ED0F6E" w14:textId="77777777" w:rsidR="008B2E2E" w:rsidRDefault="008B2E2E" w:rsidP="0001579D">
      <w:pPr>
        <w:pStyle w:val="Definition"/>
        <w:spacing w:before="0" w:line="360" w:lineRule="auto"/>
      </w:pPr>
      <w:r w:rsidRPr="008B2E2E">
        <w:rPr>
          <w:b/>
          <w:i/>
        </w:rPr>
        <w:t>required amount of study</w:t>
      </w:r>
      <w:r w:rsidRPr="008B2E2E">
        <w:rPr>
          <w:b/>
        </w:rPr>
        <w:t xml:space="preserve"> </w:t>
      </w:r>
      <w:r w:rsidRPr="008B2E2E">
        <w:t>ha</w:t>
      </w:r>
      <w:r w:rsidR="00BA2571">
        <w:t>s the meaning given by section 6</w:t>
      </w:r>
      <w:r>
        <w:t xml:space="preserve"> of this instrument</w:t>
      </w:r>
      <w:r w:rsidRPr="008B2E2E">
        <w:t>.</w:t>
      </w:r>
    </w:p>
    <w:p w14:paraId="799A1F23" w14:textId="16BCEADF" w:rsidR="0001579D" w:rsidRDefault="0001579D" w:rsidP="00DC3D47">
      <w:pPr>
        <w:pStyle w:val="Definition"/>
        <w:spacing w:before="0" w:line="360" w:lineRule="auto"/>
        <w:ind w:left="0"/>
      </w:pPr>
    </w:p>
    <w:p w14:paraId="28A98032" w14:textId="51E8E325" w:rsidR="0000189D" w:rsidRDefault="0000189D" w:rsidP="0001579D">
      <w:pPr>
        <w:pStyle w:val="subsection"/>
        <w:numPr>
          <w:ilvl w:val="0"/>
          <w:numId w:val="16"/>
        </w:numPr>
        <w:tabs>
          <w:tab w:val="clear" w:pos="1021"/>
          <w:tab w:val="right" w:pos="1134"/>
        </w:tabs>
        <w:spacing w:before="0" w:line="360" w:lineRule="auto"/>
      </w:pPr>
      <w:r w:rsidRPr="005F744A">
        <w:t xml:space="preserve">For this </w:t>
      </w:r>
      <w:r w:rsidR="00A70825">
        <w:t>instrument</w:t>
      </w:r>
      <w:r w:rsidRPr="005F744A">
        <w:t>, a course of education or study is an approved foreign c</w:t>
      </w:r>
      <w:r>
        <w:t>ourse of education or study if:</w:t>
      </w:r>
    </w:p>
    <w:p w14:paraId="09A7C905" w14:textId="77777777" w:rsidR="00700DFE" w:rsidRDefault="00700DFE" w:rsidP="00700DFE">
      <w:pPr>
        <w:pStyle w:val="subsection"/>
        <w:tabs>
          <w:tab w:val="clear" w:pos="1021"/>
          <w:tab w:val="right" w:pos="1134"/>
        </w:tabs>
        <w:spacing w:before="0" w:line="360" w:lineRule="auto"/>
        <w:ind w:left="1110" w:firstLine="0"/>
      </w:pPr>
    </w:p>
    <w:p w14:paraId="04D789E7" w14:textId="77777777" w:rsidR="0000189D" w:rsidRDefault="0000189D" w:rsidP="0001579D">
      <w:pPr>
        <w:pStyle w:val="subsection"/>
        <w:numPr>
          <w:ilvl w:val="1"/>
          <w:numId w:val="15"/>
        </w:numPr>
        <w:spacing w:before="0" w:line="360" w:lineRule="auto"/>
      </w:pPr>
      <w:r w:rsidRPr="005F744A">
        <w:t>the course is delivered by a foreign educational</w:t>
      </w:r>
      <w:r>
        <w:t xml:space="preserve"> institution; and</w:t>
      </w:r>
    </w:p>
    <w:p w14:paraId="5BD22886" w14:textId="77777777" w:rsidR="00700DFE" w:rsidRDefault="00700DFE" w:rsidP="00700DFE">
      <w:pPr>
        <w:pStyle w:val="subsection"/>
        <w:spacing w:before="0" w:line="360" w:lineRule="auto"/>
        <w:ind w:left="1830" w:firstLine="0"/>
      </w:pPr>
    </w:p>
    <w:p w14:paraId="28699311" w14:textId="77777777" w:rsidR="0000189D" w:rsidRDefault="0000189D" w:rsidP="0001579D">
      <w:pPr>
        <w:pStyle w:val="subsection"/>
        <w:numPr>
          <w:ilvl w:val="1"/>
          <w:numId w:val="15"/>
        </w:numPr>
        <w:spacing w:before="0" w:line="360" w:lineRule="auto"/>
      </w:pPr>
      <w:r>
        <w:t>the course is accredited under a law of a foreign country as a course of education or study for secondary or tertiary aged students; and</w:t>
      </w:r>
    </w:p>
    <w:p w14:paraId="753BCCB6" w14:textId="77777777" w:rsidR="00700DFE" w:rsidRDefault="00700DFE" w:rsidP="00700DFE">
      <w:pPr>
        <w:pStyle w:val="subsection"/>
        <w:spacing w:before="0" w:line="360" w:lineRule="auto"/>
        <w:ind w:left="0" w:firstLine="0"/>
      </w:pPr>
    </w:p>
    <w:p w14:paraId="2A2CC145" w14:textId="734695E7" w:rsidR="00A11914" w:rsidRDefault="0000189D" w:rsidP="00CA599B">
      <w:pPr>
        <w:pStyle w:val="subsection"/>
        <w:numPr>
          <w:ilvl w:val="1"/>
          <w:numId w:val="15"/>
        </w:numPr>
        <w:spacing w:before="0" w:line="360" w:lineRule="auto"/>
      </w:pPr>
      <w:r>
        <w:t xml:space="preserve">completion of the course results in a level of education that is broadly equivalent to that resulting from completion of a course determined under subsection 5D(1) of the </w:t>
      </w:r>
      <w:r w:rsidRPr="00E01AD0">
        <w:rPr>
          <w:i/>
        </w:rPr>
        <w:t xml:space="preserve">Student Assistance Act 1973 </w:t>
      </w:r>
      <w:r>
        <w:t xml:space="preserve">to be a secondary course or tertiary course for the purposes of that Act. </w:t>
      </w:r>
    </w:p>
    <w:p w14:paraId="78084D42" w14:textId="77777777" w:rsidR="002A6CA6" w:rsidRPr="002A6CA6" w:rsidRDefault="002A6CA6" w:rsidP="002A6CA6">
      <w:pPr>
        <w:pStyle w:val="subsection"/>
      </w:pPr>
      <w:bookmarkStart w:id="8" w:name="_Toc74303630"/>
    </w:p>
    <w:p w14:paraId="7188CEF1" w14:textId="77777777" w:rsidR="0000189D" w:rsidRPr="006248DA" w:rsidRDefault="006C0509" w:rsidP="0001579D">
      <w:pPr>
        <w:pStyle w:val="ActHead5"/>
        <w:spacing w:before="0" w:line="360" w:lineRule="auto"/>
      </w:pPr>
      <w:bookmarkStart w:id="9" w:name="_Toc83718259"/>
      <w:r>
        <w:t>6</w:t>
      </w:r>
      <w:r w:rsidR="0000189D" w:rsidRPr="006248DA">
        <w:t xml:space="preserve">  Required amount of study</w:t>
      </w:r>
      <w:bookmarkEnd w:id="8"/>
      <w:bookmarkEnd w:id="9"/>
    </w:p>
    <w:p w14:paraId="2877D808" w14:textId="77777777" w:rsidR="0000189D" w:rsidRDefault="003B6DBC" w:rsidP="0001579D">
      <w:pPr>
        <w:pStyle w:val="subsection"/>
        <w:numPr>
          <w:ilvl w:val="0"/>
          <w:numId w:val="17"/>
        </w:numPr>
        <w:tabs>
          <w:tab w:val="clear" w:pos="1021"/>
          <w:tab w:val="right" w:pos="1134"/>
        </w:tabs>
        <w:spacing w:before="0" w:line="360" w:lineRule="auto"/>
      </w:pPr>
      <w:r>
        <w:t>Subject</w:t>
      </w:r>
      <w:r w:rsidR="0000189D" w:rsidRPr="006248DA">
        <w:t xml:space="preserve"> to subsection (2), an individual is undertaking the required amount of study in an approved foreign course of education or study, for the period for which the individual is enrolled in the course, if:</w:t>
      </w:r>
    </w:p>
    <w:p w14:paraId="18A774B7" w14:textId="77777777" w:rsidR="0001579D" w:rsidRPr="006248DA" w:rsidRDefault="0001579D" w:rsidP="0001579D">
      <w:pPr>
        <w:pStyle w:val="subsection"/>
        <w:tabs>
          <w:tab w:val="clear" w:pos="1021"/>
          <w:tab w:val="right" w:pos="1134"/>
        </w:tabs>
        <w:spacing w:before="0" w:line="360" w:lineRule="auto"/>
        <w:ind w:left="1140" w:firstLine="0"/>
      </w:pPr>
    </w:p>
    <w:p w14:paraId="6B3540BB" w14:textId="3F2112F5" w:rsidR="0000189D" w:rsidRDefault="008861F2" w:rsidP="0001579D">
      <w:pPr>
        <w:pStyle w:val="subsection"/>
        <w:numPr>
          <w:ilvl w:val="1"/>
          <w:numId w:val="17"/>
        </w:numPr>
        <w:spacing w:before="0" w:line="360" w:lineRule="auto"/>
      </w:pPr>
      <w:r>
        <w:t>f</w:t>
      </w:r>
      <w:r w:rsidR="003B7253">
        <w:t xml:space="preserve">or an individual to whom subsection (3) does not apply – </w:t>
      </w:r>
      <w:r w:rsidR="0000189D" w:rsidRPr="006248DA">
        <w:t>the individual is studying the course for at least three-quarters of the defined amount of full-time study in respect of the course for that period; or</w:t>
      </w:r>
    </w:p>
    <w:p w14:paraId="7501453C" w14:textId="77777777" w:rsidR="0001579D" w:rsidRPr="006248DA" w:rsidRDefault="0001579D" w:rsidP="0001579D">
      <w:pPr>
        <w:pStyle w:val="subsection"/>
        <w:spacing w:before="0" w:line="360" w:lineRule="auto"/>
        <w:ind w:left="1830" w:firstLine="0"/>
      </w:pPr>
    </w:p>
    <w:p w14:paraId="4CCA0003" w14:textId="29357CF2" w:rsidR="0000189D" w:rsidRPr="006248DA" w:rsidRDefault="0000189D" w:rsidP="0001579D">
      <w:pPr>
        <w:pStyle w:val="subsection"/>
        <w:numPr>
          <w:ilvl w:val="1"/>
          <w:numId w:val="17"/>
        </w:numPr>
        <w:spacing w:before="0" w:line="360" w:lineRule="auto"/>
      </w:pPr>
      <w:r w:rsidRPr="006248DA">
        <w:t xml:space="preserve">for an individual to whom subsection (3) applies – the individual is studying the course for at least two-thirds of the defined amount of full-time study in respect of the course for that period. </w:t>
      </w:r>
    </w:p>
    <w:p w14:paraId="7C6F5E9C" w14:textId="005C2DD3" w:rsidR="0000189D" w:rsidRDefault="0000189D" w:rsidP="0001579D">
      <w:pPr>
        <w:pStyle w:val="subsection"/>
        <w:spacing w:before="0" w:line="360" w:lineRule="auto"/>
        <w:ind w:left="1830" w:firstLine="0"/>
        <w:rPr>
          <w:sz w:val="18"/>
          <w:szCs w:val="18"/>
        </w:rPr>
      </w:pPr>
      <w:r w:rsidRPr="006248DA">
        <w:rPr>
          <w:sz w:val="18"/>
          <w:szCs w:val="18"/>
        </w:rPr>
        <w:t xml:space="preserve">Note: For </w:t>
      </w:r>
      <w:r w:rsidRPr="006248DA">
        <w:rPr>
          <w:b/>
          <w:i/>
          <w:sz w:val="18"/>
          <w:szCs w:val="18"/>
        </w:rPr>
        <w:t xml:space="preserve">defined amount of full-time study </w:t>
      </w:r>
      <w:r w:rsidRPr="006248DA">
        <w:rPr>
          <w:sz w:val="18"/>
          <w:szCs w:val="18"/>
        </w:rPr>
        <w:t>see subsection (5).</w:t>
      </w:r>
    </w:p>
    <w:p w14:paraId="578D799C" w14:textId="77777777" w:rsidR="0000189D" w:rsidRPr="006248DA" w:rsidRDefault="0000189D" w:rsidP="0001579D">
      <w:pPr>
        <w:pStyle w:val="subsection"/>
        <w:spacing w:before="0" w:line="360" w:lineRule="auto"/>
        <w:ind w:left="1830" w:firstLine="0"/>
        <w:rPr>
          <w:sz w:val="18"/>
          <w:szCs w:val="18"/>
        </w:rPr>
      </w:pPr>
    </w:p>
    <w:p w14:paraId="697F4816" w14:textId="77777777" w:rsidR="0000189D" w:rsidRDefault="0000189D" w:rsidP="0001579D">
      <w:pPr>
        <w:pStyle w:val="subsection"/>
        <w:numPr>
          <w:ilvl w:val="0"/>
          <w:numId w:val="17"/>
        </w:numPr>
        <w:tabs>
          <w:tab w:val="clear" w:pos="1021"/>
          <w:tab w:val="right" w:pos="1134"/>
        </w:tabs>
        <w:spacing w:before="0" w:line="360" w:lineRule="auto"/>
      </w:pPr>
      <w:r w:rsidRPr="006248DA">
        <w:t xml:space="preserve">An individual is taken to be undertaking the required amount of study in respect of an approved foreign course of education or study, during the first fortnight of classes in a particular study period, if the individual is enrolled in the course and undertakes study in the course on at least one day in the first fortnight of classes. </w:t>
      </w:r>
    </w:p>
    <w:p w14:paraId="52FD5BD8" w14:textId="77777777" w:rsidR="0000189D" w:rsidRPr="006248DA" w:rsidRDefault="0000189D" w:rsidP="0001579D">
      <w:pPr>
        <w:pStyle w:val="subsection"/>
        <w:tabs>
          <w:tab w:val="clear" w:pos="1021"/>
          <w:tab w:val="right" w:pos="1134"/>
        </w:tabs>
        <w:spacing w:before="0" w:line="360" w:lineRule="auto"/>
        <w:ind w:left="750" w:firstLine="0"/>
      </w:pPr>
    </w:p>
    <w:p w14:paraId="5CB93DDE" w14:textId="1120C388" w:rsidR="0000189D" w:rsidRDefault="0000189D" w:rsidP="0001579D">
      <w:pPr>
        <w:pStyle w:val="subsection"/>
        <w:numPr>
          <w:ilvl w:val="0"/>
          <w:numId w:val="17"/>
        </w:numPr>
        <w:tabs>
          <w:tab w:val="clear" w:pos="1021"/>
          <w:tab w:val="right" w:pos="1134"/>
        </w:tabs>
        <w:spacing w:before="0" w:line="360" w:lineRule="auto"/>
      </w:pPr>
      <w:r w:rsidRPr="006248DA">
        <w:t>Subject to subsection (4), this subsection applies to an individual</w:t>
      </w:r>
      <w:r w:rsidR="003B7253">
        <w:t xml:space="preserve"> for the purposes of paragraph (1)(b)</w:t>
      </w:r>
      <w:r w:rsidRPr="006248DA">
        <w:t xml:space="preserve"> if the individual cannot undertake the</w:t>
      </w:r>
      <w:r>
        <w:t xml:space="preserve"> </w:t>
      </w:r>
      <w:r w:rsidR="003B7253">
        <w:t xml:space="preserve"> defined </w:t>
      </w:r>
      <w:r w:rsidRPr="006248DA">
        <w:t xml:space="preserve">amount of full-time </w:t>
      </w:r>
      <w:r w:rsidRPr="005248D8">
        <w:t xml:space="preserve">study </w:t>
      </w:r>
      <w:r w:rsidRPr="006248DA">
        <w:t xml:space="preserve">because of: </w:t>
      </w:r>
    </w:p>
    <w:p w14:paraId="498743AA" w14:textId="77777777" w:rsidR="0001579D" w:rsidRDefault="0001579D" w:rsidP="0001579D">
      <w:pPr>
        <w:pStyle w:val="subsection"/>
        <w:tabs>
          <w:tab w:val="clear" w:pos="1021"/>
          <w:tab w:val="right" w:pos="1134"/>
        </w:tabs>
        <w:spacing w:before="0" w:line="360" w:lineRule="auto"/>
        <w:ind w:left="0" w:firstLine="0"/>
      </w:pPr>
    </w:p>
    <w:p w14:paraId="653BBEAD" w14:textId="77777777" w:rsidR="0000189D" w:rsidRDefault="0000189D" w:rsidP="0001579D">
      <w:pPr>
        <w:pStyle w:val="subsection"/>
        <w:numPr>
          <w:ilvl w:val="1"/>
          <w:numId w:val="17"/>
        </w:numPr>
        <w:spacing w:before="0" w:line="360" w:lineRule="auto"/>
      </w:pPr>
      <w:r w:rsidRPr="006248DA">
        <w:t>the usual requirements of the foreign educational institution in respect of the course; or</w:t>
      </w:r>
    </w:p>
    <w:p w14:paraId="400EDE98" w14:textId="77777777" w:rsidR="0001579D" w:rsidRDefault="0001579D" w:rsidP="0001579D">
      <w:pPr>
        <w:pStyle w:val="subsection"/>
        <w:spacing w:before="0" w:line="360" w:lineRule="auto"/>
        <w:ind w:left="1830" w:firstLine="0"/>
      </w:pPr>
    </w:p>
    <w:p w14:paraId="157E4EB4" w14:textId="77777777" w:rsidR="0000189D" w:rsidRDefault="0000189D" w:rsidP="0001579D">
      <w:pPr>
        <w:pStyle w:val="paragraph"/>
        <w:numPr>
          <w:ilvl w:val="1"/>
          <w:numId w:val="17"/>
        </w:numPr>
        <w:spacing w:before="0" w:line="360" w:lineRule="auto"/>
      </w:pPr>
      <w:r w:rsidRPr="006248DA">
        <w:lastRenderedPageBreak/>
        <w:t>a specific direction in writing to the individual from the academic registrar, or a person with an equivalent function, of the foreign educational institution; or</w:t>
      </w:r>
    </w:p>
    <w:p w14:paraId="299E0EEE" w14:textId="77777777" w:rsidR="0001579D" w:rsidRDefault="0001579D" w:rsidP="0001579D">
      <w:pPr>
        <w:pStyle w:val="paragraph"/>
        <w:spacing w:before="0" w:line="360" w:lineRule="auto"/>
        <w:ind w:left="0" w:firstLine="0"/>
      </w:pPr>
    </w:p>
    <w:p w14:paraId="2FAF9B80" w14:textId="77777777" w:rsidR="0000189D" w:rsidRDefault="0000189D" w:rsidP="0001579D">
      <w:pPr>
        <w:pStyle w:val="paragraph"/>
        <w:numPr>
          <w:ilvl w:val="1"/>
          <w:numId w:val="17"/>
        </w:numPr>
        <w:spacing w:before="0" w:line="360" w:lineRule="auto"/>
      </w:pPr>
      <w:r w:rsidRPr="006248DA">
        <w:t xml:space="preserve">a recommendation in writing from the academic registrar, or a person with an equivalent function, of the foreign educational institution, that </w:t>
      </w:r>
      <w:r w:rsidRPr="005248D8">
        <w:t xml:space="preserve">the individual undertake the amount of study mentioned in paragraph (1)(b) in respect of the course for specified academic or vocational reasons. </w:t>
      </w:r>
    </w:p>
    <w:p w14:paraId="7EED4B92" w14:textId="77777777" w:rsidR="0000189D" w:rsidRPr="005248D8" w:rsidRDefault="0000189D" w:rsidP="0001579D">
      <w:pPr>
        <w:pStyle w:val="paragraph"/>
        <w:spacing w:before="0" w:line="360" w:lineRule="auto"/>
        <w:ind w:left="1830" w:firstLine="0"/>
      </w:pPr>
    </w:p>
    <w:p w14:paraId="70792A94" w14:textId="77777777" w:rsidR="0000189D" w:rsidRDefault="0000189D" w:rsidP="0001579D">
      <w:pPr>
        <w:pStyle w:val="paragraph"/>
        <w:numPr>
          <w:ilvl w:val="0"/>
          <w:numId w:val="17"/>
        </w:numPr>
        <w:spacing w:before="0" w:line="360" w:lineRule="auto"/>
      </w:pPr>
      <w:r w:rsidRPr="005248D8">
        <w:t>During any academic year, subsection (3) can only apply to an individual because of paragraph (3)(c) for a maximum</w:t>
      </w:r>
      <w:r>
        <w:t xml:space="preserve"> period of half of the academic year.</w:t>
      </w:r>
    </w:p>
    <w:p w14:paraId="73636A6C" w14:textId="77777777" w:rsidR="0000189D" w:rsidRDefault="0000189D" w:rsidP="0001579D">
      <w:pPr>
        <w:pStyle w:val="paragraph"/>
        <w:spacing w:before="0" w:line="360" w:lineRule="auto"/>
        <w:ind w:left="1140" w:firstLine="0"/>
      </w:pPr>
    </w:p>
    <w:p w14:paraId="47F69869" w14:textId="49C0BDA8" w:rsidR="0000189D" w:rsidRDefault="0000189D" w:rsidP="0001579D">
      <w:pPr>
        <w:pStyle w:val="paragraph"/>
        <w:numPr>
          <w:ilvl w:val="0"/>
          <w:numId w:val="17"/>
        </w:numPr>
        <w:spacing w:before="0" w:line="360" w:lineRule="auto"/>
      </w:pPr>
      <w:r w:rsidRPr="001A76ED">
        <w:t xml:space="preserve">For this section, the </w:t>
      </w:r>
      <w:r w:rsidRPr="001A76ED">
        <w:rPr>
          <w:b/>
          <w:i/>
        </w:rPr>
        <w:t xml:space="preserve">defined amount of full-time study </w:t>
      </w:r>
      <w:r w:rsidRPr="001A76ED">
        <w:t>in respect of an approved foreign course of education or study is:</w:t>
      </w:r>
    </w:p>
    <w:p w14:paraId="5A41D2A1" w14:textId="77777777" w:rsidR="0001579D" w:rsidRPr="001A76ED" w:rsidRDefault="0001579D" w:rsidP="0001579D">
      <w:pPr>
        <w:pStyle w:val="paragraph"/>
        <w:spacing w:before="0" w:line="360" w:lineRule="auto"/>
        <w:ind w:left="0" w:firstLine="0"/>
      </w:pPr>
    </w:p>
    <w:p w14:paraId="2A3A4634" w14:textId="77777777" w:rsidR="0000189D" w:rsidRDefault="0000189D" w:rsidP="0001579D">
      <w:pPr>
        <w:pStyle w:val="paragraph"/>
        <w:numPr>
          <w:ilvl w:val="1"/>
          <w:numId w:val="17"/>
        </w:numPr>
        <w:spacing w:before="0" w:line="360" w:lineRule="auto"/>
      </w:pPr>
      <w:r w:rsidRPr="001A76ED">
        <w:t xml:space="preserve">if the Secretary has determined the normal amount of full-time study for the individual under </w:t>
      </w:r>
      <w:r>
        <w:t xml:space="preserve">subsection 22B(2A) of the Act </w:t>
      </w:r>
      <w:r w:rsidRPr="005248D8">
        <w:t>– that</w:t>
      </w:r>
      <w:r w:rsidRPr="001A76ED">
        <w:t xml:space="preserve"> amount; or</w:t>
      </w:r>
    </w:p>
    <w:p w14:paraId="18A3F8F5" w14:textId="77777777" w:rsidR="0001579D" w:rsidRPr="001A76ED" w:rsidRDefault="0001579D" w:rsidP="0001579D">
      <w:pPr>
        <w:pStyle w:val="paragraph"/>
        <w:spacing w:before="0" w:line="360" w:lineRule="auto"/>
        <w:ind w:left="1830" w:firstLine="0"/>
      </w:pPr>
    </w:p>
    <w:p w14:paraId="65928E17" w14:textId="77777777" w:rsidR="0000189D" w:rsidRDefault="0000189D" w:rsidP="0001579D">
      <w:pPr>
        <w:pStyle w:val="paragraph"/>
        <w:numPr>
          <w:ilvl w:val="1"/>
          <w:numId w:val="17"/>
        </w:numPr>
        <w:spacing w:before="0" w:line="360" w:lineRule="auto"/>
      </w:pPr>
      <w:r>
        <w:t>if the Secretary has not made such a determination, either:</w:t>
      </w:r>
    </w:p>
    <w:p w14:paraId="4262064F" w14:textId="77777777" w:rsidR="0001579D" w:rsidRPr="001A76ED" w:rsidRDefault="0001579D" w:rsidP="0001579D">
      <w:pPr>
        <w:pStyle w:val="paragraph"/>
        <w:spacing w:before="0" w:line="360" w:lineRule="auto"/>
        <w:ind w:left="0" w:firstLine="0"/>
      </w:pPr>
    </w:p>
    <w:p w14:paraId="4598EB80" w14:textId="77777777" w:rsidR="0000189D" w:rsidRDefault="0000189D" w:rsidP="0001579D">
      <w:pPr>
        <w:pStyle w:val="paragraphsub"/>
        <w:numPr>
          <w:ilvl w:val="0"/>
          <w:numId w:val="18"/>
        </w:numPr>
        <w:spacing w:before="0" w:line="360" w:lineRule="auto"/>
        <w:ind w:left="2268"/>
      </w:pPr>
      <w:r w:rsidRPr="001A76ED">
        <w:t>if the foreign educational institution that delivers the course specifies an amount of full-time study that should typically be undertaken in respect of the course – that amount; or</w:t>
      </w:r>
    </w:p>
    <w:p w14:paraId="168F6F6F" w14:textId="77777777" w:rsidR="0001579D" w:rsidRPr="001A76ED" w:rsidRDefault="0001579D" w:rsidP="0001579D">
      <w:pPr>
        <w:pStyle w:val="paragraphsub"/>
        <w:spacing w:before="0" w:line="360" w:lineRule="auto"/>
        <w:ind w:left="2268" w:firstLine="0"/>
      </w:pPr>
    </w:p>
    <w:p w14:paraId="17B2B850" w14:textId="77777777" w:rsidR="0000189D" w:rsidRDefault="0000189D" w:rsidP="0001579D">
      <w:pPr>
        <w:pStyle w:val="paragraphsub"/>
        <w:numPr>
          <w:ilvl w:val="0"/>
          <w:numId w:val="18"/>
        </w:numPr>
        <w:spacing w:before="0" w:line="360" w:lineRule="auto"/>
        <w:ind w:left="2268"/>
      </w:pPr>
      <w:r w:rsidRPr="001A76ED">
        <w:t xml:space="preserve">otherwise – an amount of full-time study equivalent to the average amount of full-time study that an individual would have to undertake for the duration of the course in order to complete the course in the minimum amount of time needed to complete it. </w:t>
      </w:r>
    </w:p>
    <w:p w14:paraId="5003F4F0" w14:textId="27FB66A2" w:rsidR="00EF1BDF" w:rsidRDefault="00EF1BDF" w:rsidP="00EF1BDF">
      <w:pPr>
        <w:spacing w:line="240" w:lineRule="auto"/>
        <w:rPr>
          <w:rFonts w:eastAsia="Times New Roman" w:cs="Times New Roman"/>
          <w:b/>
          <w:kern w:val="28"/>
          <w:sz w:val="30"/>
          <w:szCs w:val="30"/>
          <w:lang w:eastAsia="en-AU"/>
        </w:rPr>
      </w:pPr>
    </w:p>
    <w:p w14:paraId="42D87E8B" w14:textId="77777777" w:rsidR="00EF1BDF" w:rsidRDefault="00EF1BDF" w:rsidP="00EF1BDF">
      <w:pPr>
        <w:pStyle w:val="ActHead5"/>
        <w:spacing w:before="0" w:line="360" w:lineRule="auto"/>
        <w:rPr>
          <w:sz w:val="30"/>
          <w:szCs w:val="30"/>
        </w:rPr>
      </w:pPr>
      <w:bookmarkStart w:id="10" w:name="_Toc83718260"/>
      <w:r w:rsidRPr="002A6CA6">
        <w:rPr>
          <w:sz w:val="30"/>
          <w:szCs w:val="30"/>
        </w:rPr>
        <w:t>Part 2 – Studying overseas full-time</w:t>
      </w:r>
      <w:bookmarkEnd w:id="10"/>
    </w:p>
    <w:p w14:paraId="0B4F3D64" w14:textId="3EB51D9F" w:rsidR="00EF1BDF" w:rsidRPr="0000189D" w:rsidRDefault="00EF1BDF" w:rsidP="0001579D">
      <w:pPr>
        <w:pStyle w:val="paragraphsub"/>
        <w:spacing w:before="0" w:line="360" w:lineRule="auto"/>
        <w:ind w:left="0" w:firstLine="0"/>
      </w:pPr>
    </w:p>
    <w:p w14:paraId="749D0E32" w14:textId="77777777" w:rsidR="0000189D" w:rsidRPr="0000189D" w:rsidRDefault="006C0509" w:rsidP="0001579D">
      <w:pPr>
        <w:pStyle w:val="ActHead5"/>
        <w:spacing w:before="0" w:line="360" w:lineRule="auto"/>
      </w:pPr>
      <w:bookmarkStart w:id="11" w:name="_Toc74303632"/>
      <w:bookmarkStart w:id="12" w:name="_Toc83718261"/>
      <w:r>
        <w:lastRenderedPageBreak/>
        <w:t>7</w:t>
      </w:r>
      <w:r w:rsidR="0000189D" w:rsidRPr="005A65D5">
        <w:t xml:space="preserve">  </w:t>
      </w:r>
      <w:bookmarkEnd w:id="11"/>
      <w:r w:rsidR="0000189D">
        <w:t>Meaning of studying overseas full-time</w:t>
      </w:r>
      <w:bookmarkEnd w:id="12"/>
    </w:p>
    <w:p w14:paraId="48368994" w14:textId="77777777" w:rsidR="0000189D" w:rsidRDefault="0000189D" w:rsidP="0001579D">
      <w:pPr>
        <w:pStyle w:val="subsection"/>
        <w:spacing w:before="0" w:line="360" w:lineRule="auto"/>
      </w:pPr>
      <w:r>
        <w:t xml:space="preserve">For section 3C of the Act, an individual is </w:t>
      </w:r>
      <w:r>
        <w:rPr>
          <w:b/>
          <w:i/>
        </w:rPr>
        <w:t xml:space="preserve">studying overseas full-time </w:t>
      </w:r>
      <w:r>
        <w:t xml:space="preserve">if: </w:t>
      </w:r>
    </w:p>
    <w:p w14:paraId="6F48BE84" w14:textId="77777777" w:rsidR="0001579D" w:rsidRDefault="0001579D" w:rsidP="0001579D">
      <w:pPr>
        <w:pStyle w:val="subsection"/>
        <w:spacing w:before="0" w:line="360" w:lineRule="auto"/>
      </w:pPr>
    </w:p>
    <w:p w14:paraId="54C1C04B" w14:textId="77777777" w:rsidR="0000189D" w:rsidRDefault="0000189D" w:rsidP="0001579D">
      <w:pPr>
        <w:pStyle w:val="subsection"/>
        <w:numPr>
          <w:ilvl w:val="0"/>
          <w:numId w:val="19"/>
        </w:numPr>
        <w:spacing w:before="0" w:line="360" w:lineRule="auto"/>
      </w:pPr>
      <w:r>
        <w:t>the individual:</w:t>
      </w:r>
    </w:p>
    <w:p w14:paraId="27FADE48" w14:textId="77777777" w:rsidR="0001579D" w:rsidRDefault="0001579D" w:rsidP="0001579D">
      <w:pPr>
        <w:pStyle w:val="subsection"/>
        <w:spacing w:before="0" w:line="360" w:lineRule="auto"/>
        <w:ind w:left="1800" w:firstLine="0"/>
      </w:pPr>
    </w:p>
    <w:p w14:paraId="5E2E2C3F" w14:textId="77777777" w:rsidR="0000189D" w:rsidRDefault="0000189D" w:rsidP="0001579D">
      <w:pPr>
        <w:pStyle w:val="subsection"/>
        <w:numPr>
          <w:ilvl w:val="0"/>
          <w:numId w:val="20"/>
        </w:numPr>
        <w:spacing w:before="0" w:line="360" w:lineRule="auto"/>
      </w:pPr>
      <w:r>
        <w:t>is enrolled in an approved foreign course of education or study; or</w:t>
      </w:r>
    </w:p>
    <w:p w14:paraId="2C6460A7" w14:textId="77777777" w:rsidR="0001579D" w:rsidRDefault="0001579D" w:rsidP="0001579D">
      <w:pPr>
        <w:pStyle w:val="subsection"/>
        <w:spacing w:before="0" w:line="360" w:lineRule="auto"/>
        <w:ind w:left="2160" w:firstLine="0"/>
      </w:pPr>
    </w:p>
    <w:p w14:paraId="21DCB27F" w14:textId="77777777" w:rsidR="0000189D" w:rsidRDefault="0000189D" w:rsidP="0001579D">
      <w:pPr>
        <w:pStyle w:val="subsection"/>
        <w:numPr>
          <w:ilvl w:val="0"/>
          <w:numId w:val="20"/>
        </w:numPr>
        <w:spacing w:before="0" w:line="360" w:lineRule="auto"/>
      </w:pPr>
      <w:r>
        <w:t>was enrolled in an approved foreign course of education or study and has (since no longer being enrolled) always intended to re-enrol in the course when re-enrolments in the course are next accepted; or</w:t>
      </w:r>
    </w:p>
    <w:p w14:paraId="2AB88515" w14:textId="77777777" w:rsidR="0001579D" w:rsidRDefault="0001579D" w:rsidP="0001579D">
      <w:pPr>
        <w:pStyle w:val="subsection"/>
        <w:spacing w:before="0" w:line="360" w:lineRule="auto"/>
        <w:ind w:left="0" w:firstLine="0"/>
      </w:pPr>
    </w:p>
    <w:p w14:paraId="03D65365" w14:textId="77777777" w:rsidR="0000189D" w:rsidRDefault="0000189D" w:rsidP="0001579D">
      <w:pPr>
        <w:pStyle w:val="subsection"/>
        <w:numPr>
          <w:ilvl w:val="0"/>
          <w:numId w:val="20"/>
        </w:numPr>
        <w:spacing w:before="0" w:line="360" w:lineRule="auto"/>
      </w:pPr>
      <w:r>
        <w:t>was enrolled in an approved foreign course of education or study and has (since no longer being enrolled) always intended to enrol in another approved foreign course of education or study (at the same or a different</w:t>
      </w:r>
      <w:r w:rsidR="004F3A53">
        <w:t xml:space="preserve"> foreign educational institution</w:t>
      </w:r>
      <w:r>
        <w:t>)</w:t>
      </w:r>
      <w:r w:rsidR="004F3A53">
        <w:t xml:space="preserve"> when enrolments in the other course are next accepted; and </w:t>
      </w:r>
    </w:p>
    <w:p w14:paraId="5049F839" w14:textId="77777777" w:rsidR="0001579D" w:rsidRDefault="0001579D" w:rsidP="0001579D">
      <w:pPr>
        <w:pStyle w:val="subsection"/>
        <w:spacing w:before="0" w:line="360" w:lineRule="auto"/>
        <w:ind w:left="0" w:firstLine="0"/>
      </w:pPr>
    </w:p>
    <w:p w14:paraId="40C474D4" w14:textId="77777777" w:rsidR="0000189D" w:rsidRDefault="0000189D" w:rsidP="0001579D">
      <w:pPr>
        <w:pStyle w:val="subsection"/>
        <w:numPr>
          <w:ilvl w:val="0"/>
          <w:numId w:val="19"/>
        </w:numPr>
        <w:spacing w:before="0" w:line="360" w:lineRule="auto"/>
      </w:pPr>
      <w:r>
        <w:t xml:space="preserve">in the particular study period (for example, a semester) in which the individual is or intends to be enrolled in the course, </w:t>
      </w:r>
      <w:r w:rsidR="004F3A53">
        <w:t>they are or intend</w:t>
      </w:r>
      <w:r>
        <w:t xml:space="preserve"> to be undertaking the required amount of study in the course; and</w:t>
      </w:r>
    </w:p>
    <w:p w14:paraId="4BC2C5DA" w14:textId="77777777" w:rsidR="0001579D" w:rsidRDefault="0001579D" w:rsidP="0001579D">
      <w:pPr>
        <w:pStyle w:val="subsection"/>
        <w:spacing w:before="0" w:line="360" w:lineRule="auto"/>
        <w:ind w:left="1800" w:firstLine="0"/>
      </w:pPr>
    </w:p>
    <w:p w14:paraId="0A2D1810" w14:textId="77777777" w:rsidR="0000189D" w:rsidRPr="00605A50" w:rsidRDefault="006B3030" w:rsidP="0001579D">
      <w:pPr>
        <w:pStyle w:val="subsection"/>
        <w:numPr>
          <w:ilvl w:val="0"/>
          <w:numId w:val="19"/>
        </w:numPr>
        <w:spacing w:before="0" w:line="360" w:lineRule="auto"/>
      </w:pPr>
      <w:r>
        <w:t xml:space="preserve">in the Secretary’s opinion, </w:t>
      </w:r>
      <w:r w:rsidR="0000189D">
        <w:t>the individual is making satisfactory progress towards completing the course.</w:t>
      </w:r>
    </w:p>
    <w:p w14:paraId="7F00C572" w14:textId="77777777" w:rsidR="0000189D" w:rsidRDefault="0000189D" w:rsidP="0001579D">
      <w:pPr>
        <w:pStyle w:val="subsection"/>
        <w:spacing w:before="0" w:line="360" w:lineRule="auto"/>
      </w:pPr>
      <w:r w:rsidRPr="006065DA">
        <w:tab/>
      </w:r>
      <w:r w:rsidRPr="006065DA">
        <w:tab/>
      </w:r>
    </w:p>
    <w:p w14:paraId="5BA3A9FD" w14:textId="77777777" w:rsidR="00A37EAF" w:rsidRDefault="00A37EAF">
      <w:pPr>
        <w:spacing w:line="240" w:lineRule="auto"/>
        <w:rPr>
          <w:rFonts w:ascii="Arial" w:eastAsia="Times New Roman" w:hAnsi="Arial" w:cs="Times New Roman"/>
          <w:b/>
          <w:kern w:val="28"/>
          <w:sz w:val="32"/>
          <w:lang w:eastAsia="en-AU"/>
        </w:rPr>
      </w:pPr>
      <w:bookmarkStart w:id="13" w:name="_Toc74303634"/>
      <w:r>
        <w:br w:type="page"/>
      </w:r>
    </w:p>
    <w:p w14:paraId="30BD2740" w14:textId="77777777" w:rsidR="0000189D" w:rsidRPr="004E1307" w:rsidRDefault="0000189D" w:rsidP="0001579D">
      <w:pPr>
        <w:pStyle w:val="ActHead6"/>
        <w:spacing w:line="360" w:lineRule="auto"/>
      </w:pPr>
      <w:bookmarkStart w:id="14" w:name="_Toc83718262"/>
      <w:r>
        <w:lastRenderedPageBreak/>
        <w:t xml:space="preserve">Schedule </w:t>
      </w:r>
      <w:r w:rsidRPr="004E1307">
        <w:t>1—Repeals</w:t>
      </w:r>
      <w:bookmarkEnd w:id="13"/>
      <w:bookmarkEnd w:id="14"/>
    </w:p>
    <w:p w14:paraId="6397A202" w14:textId="77777777" w:rsidR="0000189D" w:rsidRPr="00D6537E" w:rsidRDefault="0000189D" w:rsidP="0001579D">
      <w:pPr>
        <w:pStyle w:val="ActHead9"/>
        <w:spacing w:before="0" w:line="360" w:lineRule="auto"/>
      </w:pPr>
      <w:bookmarkStart w:id="15" w:name="_Toc83718263"/>
      <w:r>
        <w:t>Family Tax B</w:t>
      </w:r>
      <w:r w:rsidR="00F2326C">
        <w:t>enefit (Studying Overseas Full-t</w:t>
      </w:r>
      <w:r>
        <w:t>ime) Determination 2011</w:t>
      </w:r>
      <w:bookmarkEnd w:id="15"/>
    </w:p>
    <w:p w14:paraId="4B2F05CF" w14:textId="77777777" w:rsidR="0000189D" w:rsidRDefault="0000189D" w:rsidP="0001579D">
      <w:pPr>
        <w:pStyle w:val="ItemHead"/>
        <w:spacing w:before="0" w:line="360" w:lineRule="auto"/>
      </w:pPr>
      <w:r w:rsidRPr="00B1728A">
        <w:t xml:space="preserve">1  </w:t>
      </w:r>
      <w:r>
        <w:t>The whole of the instrument</w:t>
      </w:r>
    </w:p>
    <w:p w14:paraId="65FEC34B" w14:textId="77777777" w:rsidR="0000189D" w:rsidRDefault="0000189D" w:rsidP="0001579D">
      <w:pPr>
        <w:pStyle w:val="Definition"/>
        <w:spacing w:before="0" w:line="360" w:lineRule="auto"/>
        <w:ind w:left="0"/>
      </w:pPr>
      <w:r>
        <w:t>Repeal the instrument</w:t>
      </w:r>
      <w:r w:rsidR="005B34A7">
        <w:t>.</w:t>
      </w:r>
    </w:p>
    <w:p w14:paraId="79970011" w14:textId="77777777" w:rsidR="009D520C" w:rsidRPr="0000189D" w:rsidRDefault="009D520C" w:rsidP="0001579D">
      <w:pPr>
        <w:pStyle w:val="Definition"/>
        <w:spacing w:before="0" w:line="360" w:lineRule="auto"/>
        <w:ind w:left="0"/>
      </w:pPr>
    </w:p>
    <w:p w14:paraId="30EA74A1" w14:textId="77777777" w:rsidR="00A75FE9" w:rsidRDefault="00A75FE9" w:rsidP="0001579D">
      <w:pPr>
        <w:pStyle w:val="BodyPara"/>
        <w:numPr>
          <w:ilvl w:val="0"/>
          <w:numId w:val="0"/>
        </w:numPr>
        <w:spacing w:before="0" w:line="360" w:lineRule="auto"/>
        <w:ind w:left="720"/>
      </w:pPr>
    </w:p>
    <w:sectPr w:rsidR="00A75FE9" w:rsidSect="008C2EAC">
      <w:headerReference w:type="even" r:id="rId23"/>
      <w:headerReference w:type="default" r:id="rId24"/>
      <w:footerReference w:type="even" r:id="rId25"/>
      <w:footerReference w:type="default" r:id="rId26"/>
      <w:headerReference w:type="firs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41092" w14:textId="77777777" w:rsidR="00A97325" w:rsidRDefault="00A97325" w:rsidP="00715914">
      <w:pPr>
        <w:spacing w:line="240" w:lineRule="auto"/>
      </w:pPr>
      <w:r>
        <w:separator/>
      </w:r>
    </w:p>
  </w:endnote>
  <w:endnote w:type="continuationSeparator" w:id="0">
    <w:p w14:paraId="28E40589" w14:textId="77777777" w:rsidR="00A97325" w:rsidRDefault="00A9732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386B"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BE98D15" w14:textId="77777777" w:rsidTr="00B33709">
      <w:tc>
        <w:tcPr>
          <w:tcW w:w="709" w:type="dxa"/>
          <w:tcBorders>
            <w:top w:val="nil"/>
            <w:left w:val="nil"/>
            <w:bottom w:val="nil"/>
            <w:right w:val="nil"/>
          </w:tcBorders>
        </w:tcPr>
        <w:p w14:paraId="0D46334C"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592A9697"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F47A0">
            <w:rPr>
              <w:i/>
              <w:noProof/>
              <w:sz w:val="18"/>
            </w:rPr>
            <w:t>A New Tax System (Family Assistance) (Studying Overseas Full-time) Determination 2021</w:t>
          </w:r>
          <w:r w:rsidRPr="004E1307">
            <w:rPr>
              <w:i/>
              <w:sz w:val="18"/>
            </w:rPr>
            <w:fldChar w:fldCharType="end"/>
          </w:r>
        </w:p>
      </w:tc>
      <w:tc>
        <w:tcPr>
          <w:tcW w:w="1383" w:type="dxa"/>
          <w:tcBorders>
            <w:top w:val="nil"/>
            <w:left w:val="nil"/>
            <w:bottom w:val="nil"/>
            <w:right w:val="nil"/>
          </w:tcBorders>
        </w:tcPr>
        <w:p w14:paraId="51E01099" w14:textId="77777777" w:rsidR="0072147A" w:rsidRDefault="0072147A" w:rsidP="00A369E3">
          <w:pPr>
            <w:spacing w:line="0" w:lineRule="atLeast"/>
            <w:jc w:val="right"/>
            <w:rPr>
              <w:sz w:val="18"/>
            </w:rPr>
          </w:pPr>
        </w:p>
      </w:tc>
    </w:tr>
    <w:tr w:rsidR="0072147A" w14:paraId="58A617C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D62DC0" w14:textId="77777777" w:rsidR="0072147A" w:rsidRDefault="0072147A" w:rsidP="00A369E3">
          <w:pPr>
            <w:jc w:val="right"/>
            <w:rPr>
              <w:sz w:val="18"/>
            </w:rPr>
          </w:pPr>
        </w:p>
      </w:tc>
    </w:tr>
  </w:tbl>
  <w:p w14:paraId="76EA54BA"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862F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51DE022C" w14:textId="77777777" w:rsidTr="00A369E3">
      <w:tc>
        <w:tcPr>
          <w:tcW w:w="1384" w:type="dxa"/>
          <w:tcBorders>
            <w:top w:val="nil"/>
            <w:left w:val="nil"/>
            <w:bottom w:val="nil"/>
            <w:right w:val="nil"/>
          </w:tcBorders>
        </w:tcPr>
        <w:p w14:paraId="1299DC5A" w14:textId="77777777" w:rsidR="0072147A" w:rsidRDefault="0072147A" w:rsidP="00A369E3">
          <w:pPr>
            <w:spacing w:line="0" w:lineRule="atLeast"/>
            <w:rPr>
              <w:sz w:val="18"/>
            </w:rPr>
          </w:pPr>
        </w:p>
      </w:tc>
      <w:tc>
        <w:tcPr>
          <w:tcW w:w="6379" w:type="dxa"/>
          <w:tcBorders>
            <w:top w:val="nil"/>
            <w:left w:val="nil"/>
            <w:bottom w:val="nil"/>
            <w:right w:val="nil"/>
          </w:tcBorders>
        </w:tcPr>
        <w:p w14:paraId="33A71FC5"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F47A0">
            <w:rPr>
              <w:i/>
              <w:noProof/>
              <w:sz w:val="18"/>
            </w:rPr>
            <w:t>A New Tax System (Family Assistance) (Studying Overseas Full-time) Determination 2021</w:t>
          </w:r>
          <w:r w:rsidRPr="004E1307">
            <w:rPr>
              <w:i/>
              <w:sz w:val="18"/>
            </w:rPr>
            <w:fldChar w:fldCharType="end"/>
          </w:r>
        </w:p>
      </w:tc>
      <w:tc>
        <w:tcPr>
          <w:tcW w:w="709" w:type="dxa"/>
          <w:tcBorders>
            <w:top w:val="nil"/>
            <w:left w:val="nil"/>
            <w:bottom w:val="nil"/>
            <w:right w:val="nil"/>
          </w:tcBorders>
        </w:tcPr>
        <w:p w14:paraId="2D7A8F73"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01C06456"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063231" w14:textId="77777777" w:rsidR="0072147A" w:rsidRDefault="0072147A" w:rsidP="00A369E3">
          <w:pPr>
            <w:rPr>
              <w:sz w:val="18"/>
            </w:rPr>
          </w:pPr>
        </w:p>
      </w:tc>
    </w:tr>
  </w:tbl>
  <w:p w14:paraId="4CD5E53F"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79453"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66FBEF38" w14:textId="77777777" w:rsidTr="00B33709">
      <w:tc>
        <w:tcPr>
          <w:tcW w:w="1384" w:type="dxa"/>
          <w:tcBorders>
            <w:top w:val="nil"/>
            <w:left w:val="nil"/>
            <w:bottom w:val="nil"/>
            <w:right w:val="nil"/>
          </w:tcBorders>
        </w:tcPr>
        <w:p w14:paraId="1E122AB1" w14:textId="77777777" w:rsidR="0072147A" w:rsidRDefault="0072147A" w:rsidP="00A369E3">
          <w:pPr>
            <w:spacing w:line="0" w:lineRule="atLeast"/>
            <w:rPr>
              <w:sz w:val="18"/>
            </w:rPr>
          </w:pPr>
        </w:p>
      </w:tc>
      <w:tc>
        <w:tcPr>
          <w:tcW w:w="6379" w:type="dxa"/>
          <w:tcBorders>
            <w:top w:val="nil"/>
            <w:left w:val="nil"/>
            <w:bottom w:val="nil"/>
            <w:right w:val="nil"/>
          </w:tcBorders>
        </w:tcPr>
        <w:p w14:paraId="39FC896A"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8307B6E" w14:textId="77777777" w:rsidR="0072147A" w:rsidRDefault="0072147A" w:rsidP="00A369E3">
          <w:pPr>
            <w:spacing w:line="0" w:lineRule="atLeast"/>
            <w:jc w:val="right"/>
            <w:rPr>
              <w:sz w:val="18"/>
            </w:rPr>
          </w:pPr>
        </w:p>
      </w:tc>
    </w:tr>
  </w:tbl>
  <w:p w14:paraId="6A152363"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4B5E"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61423059" w14:textId="77777777" w:rsidTr="00A87A58">
      <w:tc>
        <w:tcPr>
          <w:tcW w:w="365" w:type="pct"/>
        </w:tcPr>
        <w:p w14:paraId="6C593B93"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364F5BD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F47A0">
            <w:rPr>
              <w:i/>
              <w:noProof/>
              <w:sz w:val="18"/>
            </w:rPr>
            <w:t>A New Tax System (Family Assistance) (Studying Overseas Full-time) Determination 2021</w:t>
          </w:r>
          <w:r w:rsidRPr="004E1307">
            <w:rPr>
              <w:i/>
              <w:sz w:val="18"/>
            </w:rPr>
            <w:fldChar w:fldCharType="end"/>
          </w:r>
        </w:p>
      </w:tc>
      <w:tc>
        <w:tcPr>
          <w:tcW w:w="947" w:type="pct"/>
        </w:tcPr>
        <w:p w14:paraId="1D83B84D" w14:textId="77777777" w:rsidR="00F6696E" w:rsidRDefault="00F6696E" w:rsidP="000850AC">
          <w:pPr>
            <w:spacing w:line="0" w:lineRule="atLeast"/>
            <w:jc w:val="right"/>
            <w:rPr>
              <w:sz w:val="18"/>
            </w:rPr>
          </w:pPr>
        </w:p>
      </w:tc>
    </w:tr>
    <w:tr w:rsidR="00F6696E" w14:paraId="6118C9EA" w14:textId="77777777" w:rsidTr="00A87A58">
      <w:tc>
        <w:tcPr>
          <w:tcW w:w="5000" w:type="pct"/>
          <w:gridSpan w:val="3"/>
        </w:tcPr>
        <w:p w14:paraId="4345A005" w14:textId="77777777" w:rsidR="00F6696E" w:rsidRDefault="00F6696E" w:rsidP="000850AC">
          <w:pPr>
            <w:jc w:val="right"/>
            <w:rPr>
              <w:sz w:val="18"/>
            </w:rPr>
          </w:pPr>
        </w:p>
      </w:tc>
    </w:tr>
  </w:tbl>
  <w:p w14:paraId="0F06F7A5"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C17E2"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E8BD480" w14:textId="77777777" w:rsidTr="00A87A58">
      <w:tc>
        <w:tcPr>
          <w:tcW w:w="947" w:type="pct"/>
        </w:tcPr>
        <w:p w14:paraId="3F8D07ED" w14:textId="77777777" w:rsidR="00F6696E" w:rsidRDefault="00F6696E" w:rsidP="000850AC">
          <w:pPr>
            <w:spacing w:line="0" w:lineRule="atLeast"/>
            <w:rPr>
              <w:sz w:val="18"/>
            </w:rPr>
          </w:pPr>
        </w:p>
      </w:tc>
      <w:tc>
        <w:tcPr>
          <w:tcW w:w="3688" w:type="pct"/>
        </w:tcPr>
        <w:p w14:paraId="2075EC3C" w14:textId="52B8107B"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842DE">
            <w:rPr>
              <w:i/>
              <w:noProof/>
              <w:sz w:val="18"/>
            </w:rPr>
            <w:t>Family Assistance (Studying Overseas Full-time) Determination 2021</w:t>
          </w:r>
          <w:r w:rsidRPr="004E1307">
            <w:rPr>
              <w:i/>
              <w:sz w:val="18"/>
            </w:rPr>
            <w:fldChar w:fldCharType="end"/>
          </w:r>
        </w:p>
      </w:tc>
      <w:tc>
        <w:tcPr>
          <w:tcW w:w="365" w:type="pct"/>
        </w:tcPr>
        <w:p w14:paraId="66F48B2B" w14:textId="62A1E5E8"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42DE">
            <w:rPr>
              <w:i/>
              <w:noProof/>
              <w:sz w:val="18"/>
            </w:rPr>
            <w:t>i</w:t>
          </w:r>
          <w:r w:rsidRPr="00ED79B6">
            <w:rPr>
              <w:i/>
              <w:sz w:val="18"/>
            </w:rPr>
            <w:fldChar w:fldCharType="end"/>
          </w:r>
        </w:p>
      </w:tc>
    </w:tr>
    <w:tr w:rsidR="00F6696E" w14:paraId="4AF50EDF" w14:textId="77777777" w:rsidTr="00A87A58">
      <w:tc>
        <w:tcPr>
          <w:tcW w:w="5000" w:type="pct"/>
          <w:gridSpan w:val="3"/>
        </w:tcPr>
        <w:p w14:paraId="65641135" w14:textId="77777777" w:rsidR="00F6696E" w:rsidRDefault="00F6696E" w:rsidP="000850AC">
          <w:pPr>
            <w:rPr>
              <w:sz w:val="18"/>
            </w:rPr>
          </w:pPr>
        </w:p>
      </w:tc>
    </w:tr>
  </w:tbl>
  <w:p w14:paraId="36485B14"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0526"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555C04B4" w14:textId="77777777" w:rsidTr="00A87A58">
      <w:tc>
        <w:tcPr>
          <w:tcW w:w="365" w:type="pct"/>
        </w:tcPr>
        <w:p w14:paraId="75EF5765" w14:textId="7284FC39"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42DE">
            <w:rPr>
              <w:i/>
              <w:noProof/>
              <w:sz w:val="18"/>
            </w:rPr>
            <w:t>6</w:t>
          </w:r>
          <w:r w:rsidRPr="00ED79B6">
            <w:rPr>
              <w:i/>
              <w:sz w:val="18"/>
            </w:rPr>
            <w:fldChar w:fldCharType="end"/>
          </w:r>
        </w:p>
      </w:tc>
      <w:tc>
        <w:tcPr>
          <w:tcW w:w="3688" w:type="pct"/>
        </w:tcPr>
        <w:p w14:paraId="79F8C0AA" w14:textId="406AC09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842DE">
            <w:rPr>
              <w:i/>
              <w:noProof/>
              <w:sz w:val="18"/>
            </w:rPr>
            <w:t>Family Assistance (Studying Overseas Full-time) Determination 2021</w:t>
          </w:r>
          <w:r w:rsidRPr="004E1307">
            <w:rPr>
              <w:i/>
              <w:sz w:val="18"/>
            </w:rPr>
            <w:fldChar w:fldCharType="end"/>
          </w:r>
        </w:p>
      </w:tc>
      <w:tc>
        <w:tcPr>
          <w:tcW w:w="947" w:type="pct"/>
        </w:tcPr>
        <w:p w14:paraId="57042714" w14:textId="77777777" w:rsidR="008C2EAC" w:rsidRDefault="008C2EAC" w:rsidP="000850AC">
          <w:pPr>
            <w:spacing w:line="0" w:lineRule="atLeast"/>
            <w:jc w:val="right"/>
            <w:rPr>
              <w:sz w:val="18"/>
            </w:rPr>
          </w:pPr>
        </w:p>
      </w:tc>
    </w:tr>
    <w:tr w:rsidR="008C2EAC" w14:paraId="53740433" w14:textId="77777777" w:rsidTr="00A87A58">
      <w:tc>
        <w:tcPr>
          <w:tcW w:w="5000" w:type="pct"/>
          <w:gridSpan w:val="3"/>
        </w:tcPr>
        <w:p w14:paraId="462D5072" w14:textId="77777777" w:rsidR="008C2EAC" w:rsidRDefault="008C2EAC" w:rsidP="000850AC">
          <w:pPr>
            <w:jc w:val="right"/>
            <w:rPr>
              <w:sz w:val="18"/>
            </w:rPr>
          </w:pPr>
        </w:p>
      </w:tc>
    </w:tr>
  </w:tbl>
  <w:p w14:paraId="24D1E9C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BAD40"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61C3C1BC" w14:textId="77777777" w:rsidTr="00A87A58">
      <w:tc>
        <w:tcPr>
          <w:tcW w:w="947" w:type="pct"/>
        </w:tcPr>
        <w:p w14:paraId="43D2601E" w14:textId="77777777" w:rsidR="008C2EAC" w:rsidRDefault="008C2EAC" w:rsidP="000850AC">
          <w:pPr>
            <w:spacing w:line="0" w:lineRule="atLeast"/>
            <w:rPr>
              <w:sz w:val="18"/>
            </w:rPr>
          </w:pPr>
        </w:p>
      </w:tc>
      <w:tc>
        <w:tcPr>
          <w:tcW w:w="3688" w:type="pct"/>
        </w:tcPr>
        <w:p w14:paraId="78BE4001" w14:textId="4293511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842DE">
            <w:rPr>
              <w:i/>
              <w:noProof/>
              <w:sz w:val="18"/>
            </w:rPr>
            <w:t>Family Assistance (Studying Overseas Full-time) Determination 2021</w:t>
          </w:r>
          <w:r w:rsidRPr="004E1307">
            <w:rPr>
              <w:i/>
              <w:sz w:val="18"/>
            </w:rPr>
            <w:fldChar w:fldCharType="end"/>
          </w:r>
        </w:p>
      </w:tc>
      <w:tc>
        <w:tcPr>
          <w:tcW w:w="365" w:type="pct"/>
        </w:tcPr>
        <w:p w14:paraId="35AA4FCA" w14:textId="2CCBB9F5"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42DE">
            <w:rPr>
              <w:i/>
              <w:noProof/>
              <w:sz w:val="18"/>
            </w:rPr>
            <w:t>1</w:t>
          </w:r>
          <w:r w:rsidRPr="00ED79B6">
            <w:rPr>
              <w:i/>
              <w:sz w:val="18"/>
            </w:rPr>
            <w:fldChar w:fldCharType="end"/>
          </w:r>
        </w:p>
      </w:tc>
    </w:tr>
    <w:tr w:rsidR="008C2EAC" w14:paraId="5BCCB0AE" w14:textId="77777777" w:rsidTr="00A87A58">
      <w:tc>
        <w:tcPr>
          <w:tcW w:w="5000" w:type="pct"/>
          <w:gridSpan w:val="3"/>
        </w:tcPr>
        <w:p w14:paraId="2DEC42D5" w14:textId="77777777" w:rsidR="008C2EAC" w:rsidRDefault="008C2EAC" w:rsidP="000850AC">
          <w:pPr>
            <w:rPr>
              <w:sz w:val="18"/>
            </w:rPr>
          </w:pPr>
        </w:p>
      </w:tc>
    </w:tr>
  </w:tbl>
  <w:p w14:paraId="56A2F21B"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6BF2" w14:textId="77777777" w:rsidR="00A97325" w:rsidRDefault="00A97325" w:rsidP="00715914">
      <w:pPr>
        <w:spacing w:line="240" w:lineRule="auto"/>
      </w:pPr>
      <w:r>
        <w:separator/>
      </w:r>
    </w:p>
  </w:footnote>
  <w:footnote w:type="continuationSeparator" w:id="0">
    <w:p w14:paraId="73DCE007" w14:textId="77777777" w:rsidR="00A97325" w:rsidRDefault="00A9732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A0FC" w14:textId="46F57FF9"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2A91" w14:textId="533B58AF"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B1B6" w14:textId="40B6FC2F" w:rsidR="0023608B" w:rsidRDefault="002360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4136" w14:textId="18F838EE"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ADBD" w14:textId="05ACBCE9"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11B6" w14:textId="26C61AA0"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6B6C8" w14:textId="4A660E25" w:rsidR="004E1307" w:rsidRDefault="004E1307" w:rsidP="00715914">
    <w:pPr>
      <w:rPr>
        <w:sz w:val="20"/>
      </w:rPr>
    </w:pPr>
  </w:p>
  <w:p w14:paraId="346EF18C" w14:textId="77777777" w:rsidR="004E1307" w:rsidRDefault="004E1307" w:rsidP="00715914">
    <w:pPr>
      <w:rPr>
        <w:sz w:val="20"/>
      </w:rPr>
    </w:pPr>
  </w:p>
  <w:p w14:paraId="1F354800" w14:textId="77777777" w:rsidR="004E1307" w:rsidRPr="007A1328" w:rsidRDefault="004E1307" w:rsidP="00715914">
    <w:pPr>
      <w:rPr>
        <w:sz w:val="20"/>
      </w:rPr>
    </w:pPr>
  </w:p>
  <w:p w14:paraId="5A17EE0F" w14:textId="77777777" w:rsidR="004E1307" w:rsidRPr="007A1328" w:rsidRDefault="004E1307" w:rsidP="00715914">
    <w:pPr>
      <w:rPr>
        <w:b/>
        <w:sz w:val="24"/>
      </w:rPr>
    </w:pPr>
  </w:p>
  <w:p w14:paraId="631488EB"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8746" w14:textId="48396C25" w:rsidR="004E1307" w:rsidRPr="007A1328" w:rsidRDefault="004E1307" w:rsidP="00715914">
    <w:pPr>
      <w:jc w:val="right"/>
      <w:rPr>
        <w:sz w:val="20"/>
      </w:rPr>
    </w:pPr>
  </w:p>
  <w:p w14:paraId="4F2D36CF" w14:textId="77777777" w:rsidR="004E1307" w:rsidRPr="007A1328" w:rsidRDefault="004E1307" w:rsidP="00715914">
    <w:pPr>
      <w:jc w:val="right"/>
      <w:rPr>
        <w:sz w:val="20"/>
      </w:rPr>
    </w:pPr>
  </w:p>
  <w:p w14:paraId="149C8DC0" w14:textId="77777777" w:rsidR="004E1307" w:rsidRPr="007A1328" w:rsidRDefault="004E1307" w:rsidP="00715914">
    <w:pPr>
      <w:jc w:val="right"/>
      <w:rPr>
        <w:sz w:val="20"/>
      </w:rPr>
    </w:pPr>
  </w:p>
  <w:p w14:paraId="54F6BD77" w14:textId="77777777" w:rsidR="004E1307" w:rsidRPr="007A1328" w:rsidRDefault="004E1307" w:rsidP="00715914">
    <w:pPr>
      <w:jc w:val="right"/>
      <w:rPr>
        <w:b/>
        <w:sz w:val="24"/>
      </w:rPr>
    </w:pPr>
  </w:p>
  <w:p w14:paraId="18CF5959" w14:textId="77777777" w:rsidR="004E1307" w:rsidRPr="007A1328" w:rsidRDefault="004E1307"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A1341" w14:textId="4ED7DDD5" w:rsidR="0023608B" w:rsidRDefault="00236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512B0"/>
    <w:multiLevelType w:val="hybridMultilevel"/>
    <w:tmpl w:val="73CCDF1E"/>
    <w:lvl w:ilvl="0" w:tplc="B5D09FA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E2198C"/>
    <w:multiLevelType w:val="hybridMultilevel"/>
    <w:tmpl w:val="B830A1F0"/>
    <w:lvl w:ilvl="0" w:tplc="18A4D5A2">
      <w:start w:val="1"/>
      <w:numFmt w:val="lowerRoman"/>
      <w:lvlText w:val="(%1)"/>
      <w:lvlJc w:val="left"/>
      <w:pPr>
        <w:ind w:left="3240" w:hanging="360"/>
      </w:pPr>
      <w:rPr>
        <w:rFonts w:ascii="Times New Roman" w:eastAsia="Times New Roman" w:hAnsi="Times New Roman"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873026"/>
    <w:multiLevelType w:val="hybridMultilevel"/>
    <w:tmpl w:val="98B27780"/>
    <w:lvl w:ilvl="0" w:tplc="4F46971A">
      <w:start w:val="1"/>
      <w:numFmt w:val="lowerRoman"/>
      <w:lvlText w:val="(%1)"/>
      <w:lvlJc w:val="left"/>
      <w:pPr>
        <w:ind w:left="216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C5C7094"/>
    <w:multiLevelType w:val="hybridMultilevel"/>
    <w:tmpl w:val="1C5657C0"/>
    <w:lvl w:ilvl="0" w:tplc="F65A82FA">
      <w:start w:val="2"/>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03567E0"/>
    <w:multiLevelType w:val="hybridMultilevel"/>
    <w:tmpl w:val="61D465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431259"/>
    <w:multiLevelType w:val="hybridMultilevel"/>
    <w:tmpl w:val="07849C24"/>
    <w:lvl w:ilvl="0" w:tplc="E05CAC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64EE4BC6"/>
    <w:multiLevelType w:val="hybridMultilevel"/>
    <w:tmpl w:val="B9405CB4"/>
    <w:lvl w:ilvl="0" w:tplc="E05CACE2">
      <w:start w:val="1"/>
      <w:numFmt w:val="lowerLetter"/>
      <w:lvlText w:val="(%1)"/>
      <w:lvlJc w:val="left"/>
      <w:pPr>
        <w:ind w:left="1800" w:hanging="360"/>
      </w:pPr>
      <w:rPr>
        <w:rFonts w:hint="default"/>
      </w:rPr>
    </w:lvl>
    <w:lvl w:ilvl="1" w:tplc="87D69AFC">
      <w:start w:val="2"/>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6F101200"/>
    <w:multiLevelType w:val="hybridMultilevel"/>
    <w:tmpl w:val="1F9ABD58"/>
    <w:lvl w:ilvl="0" w:tplc="3E36F920">
      <w:start w:val="1"/>
      <w:numFmt w:val="decimal"/>
      <w:lvlText w:val="(%1)"/>
      <w:lvlJc w:val="left"/>
      <w:pPr>
        <w:ind w:left="1140" w:hanging="390"/>
      </w:pPr>
      <w:rPr>
        <w:rFonts w:hint="default"/>
      </w:rPr>
    </w:lvl>
    <w:lvl w:ilvl="1" w:tplc="E05CACE2">
      <w:start w:val="1"/>
      <w:numFmt w:val="lowerLetter"/>
      <w:lvlText w:val="(%2)"/>
      <w:lvlJc w:val="left"/>
      <w:pPr>
        <w:ind w:left="1830" w:hanging="360"/>
      </w:pPr>
      <w:rPr>
        <w:rFonts w:hint="default"/>
      </w:r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1" w15:restartNumberingAfterBreak="0">
    <w:nsid w:val="75F22159"/>
    <w:multiLevelType w:val="hybridMultilevel"/>
    <w:tmpl w:val="31AAA482"/>
    <w:lvl w:ilvl="0" w:tplc="D966D86A">
      <w:start w:val="1"/>
      <w:numFmt w:val="decimal"/>
      <w:lvlText w:val="(%1)"/>
      <w:lvlJc w:val="left"/>
      <w:pPr>
        <w:ind w:left="1140" w:hanging="390"/>
      </w:pPr>
      <w:rPr>
        <w:rFonts w:hint="default"/>
      </w:rPr>
    </w:lvl>
    <w:lvl w:ilvl="1" w:tplc="E05CACE2">
      <w:start w:val="1"/>
      <w:numFmt w:val="lowerLetter"/>
      <w:lvlText w:val="(%2)"/>
      <w:lvlJc w:val="left"/>
      <w:pPr>
        <w:ind w:left="1830" w:hanging="360"/>
      </w:pPr>
      <w:rPr>
        <w:rFonts w:hint="default"/>
      </w:rPr>
    </w:lvl>
    <w:lvl w:ilvl="2" w:tplc="0C09001B">
      <w:start w:val="1"/>
      <w:numFmt w:val="lowerRoman"/>
      <w:lvlText w:val="%3."/>
      <w:lvlJc w:val="right"/>
      <w:pPr>
        <w:ind w:left="2550" w:hanging="180"/>
      </w:pPr>
    </w:lvl>
    <w:lvl w:ilvl="3" w:tplc="87D69AFC">
      <w:start w:val="2"/>
      <w:numFmt w:val="lowerRoman"/>
      <w:lvlText w:val="(%4)"/>
      <w:lvlJc w:val="left"/>
      <w:pPr>
        <w:ind w:left="3630" w:hanging="720"/>
      </w:pPr>
      <w:rPr>
        <w:rFonts w:hint="default"/>
      </w:r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2" w15:restartNumberingAfterBreak="0">
    <w:nsid w:val="79214A9E"/>
    <w:multiLevelType w:val="hybridMultilevel"/>
    <w:tmpl w:val="E4CE4CEC"/>
    <w:lvl w:ilvl="0" w:tplc="C3648098">
      <w:start w:val="1"/>
      <w:numFmt w:val="decimal"/>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8"/>
  </w:num>
  <w:num w:numId="15">
    <w:abstractNumId w:val="20"/>
  </w:num>
  <w:num w:numId="16">
    <w:abstractNumId w:val="15"/>
  </w:num>
  <w:num w:numId="17">
    <w:abstractNumId w:val="21"/>
  </w:num>
  <w:num w:numId="18">
    <w:abstractNumId w:val="12"/>
  </w:num>
  <w:num w:numId="19">
    <w:abstractNumId w:val="19"/>
  </w:num>
  <w:num w:numId="20">
    <w:abstractNumId w:val="14"/>
  </w:num>
  <w:num w:numId="21">
    <w:abstractNumId w:val="22"/>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2E"/>
    <w:rsid w:val="0000189D"/>
    <w:rsid w:val="00004174"/>
    <w:rsid w:val="00004470"/>
    <w:rsid w:val="000136AF"/>
    <w:rsid w:val="0001579D"/>
    <w:rsid w:val="00023507"/>
    <w:rsid w:val="000258B1"/>
    <w:rsid w:val="00040A89"/>
    <w:rsid w:val="000437C1"/>
    <w:rsid w:val="0004455A"/>
    <w:rsid w:val="0005365D"/>
    <w:rsid w:val="00057711"/>
    <w:rsid w:val="000614BF"/>
    <w:rsid w:val="0006709C"/>
    <w:rsid w:val="0007289E"/>
    <w:rsid w:val="00074376"/>
    <w:rsid w:val="000978F5"/>
    <w:rsid w:val="000B15CD"/>
    <w:rsid w:val="000B35EB"/>
    <w:rsid w:val="000D05EF"/>
    <w:rsid w:val="000D15DF"/>
    <w:rsid w:val="000E2261"/>
    <w:rsid w:val="000E78B7"/>
    <w:rsid w:val="000F21C1"/>
    <w:rsid w:val="0010745C"/>
    <w:rsid w:val="00123635"/>
    <w:rsid w:val="00132CEB"/>
    <w:rsid w:val="001339B0"/>
    <w:rsid w:val="00142B62"/>
    <w:rsid w:val="001441B7"/>
    <w:rsid w:val="001516CB"/>
    <w:rsid w:val="00152336"/>
    <w:rsid w:val="00157B8B"/>
    <w:rsid w:val="00166C2F"/>
    <w:rsid w:val="001809D7"/>
    <w:rsid w:val="001939E1"/>
    <w:rsid w:val="00194C3E"/>
    <w:rsid w:val="00195382"/>
    <w:rsid w:val="001B2CB6"/>
    <w:rsid w:val="001B6A3E"/>
    <w:rsid w:val="001C5892"/>
    <w:rsid w:val="001C61C5"/>
    <w:rsid w:val="001C69C4"/>
    <w:rsid w:val="001D37EF"/>
    <w:rsid w:val="001D6767"/>
    <w:rsid w:val="001E3590"/>
    <w:rsid w:val="001E7407"/>
    <w:rsid w:val="001F5D5E"/>
    <w:rsid w:val="001F6219"/>
    <w:rsid w:val="001F6CD4"/>
    <w:rsid w:val="00206C4D"/>
    <w:rsid w:val="00215AF1"/>
    <w:rsid w:val="002321E8"/>
    <w:rsid w:val="00232984"/>
    <w:rsid w:val="0023608B"/>
    <w:rsid w:val="0024010F"/>
    <w:rsid w:val="00240749"/>
    <w:rsid w:val="002409CD"/>
    <w:rsid w:val="002412C2"/>
    <w:rsid w:val="00243018"/>
    <w:rsid w:val="00246D84"/>
    <w:rsid w:val="0025342D"/>
    <w:rsid w:val="002564A4"/>
    <w:rsid w:val="0026736C"/>
    <w:rsid w:val="00281308"/>
    <w:rsid w:val="00284719"/>
    <w:rsid w:val="00297ECB"/>
    <w:rsid w:val="002A6CA6"/>
    <w:rsid w:val="002A7BCF"/>
    <w:rsid w:val="002B7F3F"/>
    <w:rsid w:val="002C34E9"/>
    <w:rsid w:val="002C3FD1"/>
    <w:rsid w:val="002D043A"/>
    <w:rsid w:val="002D266B"/>
    <w:rsid w:val="002D6224"/>
    <w:rsid w:val="002E039F"/>
    <w:rsid w:val="00304F8B"/>
    <w:rsid w:val="00332C97"/>
    <w:rsid w:val="00335BC6"/>
    <w:rsid w:val="003415D3"/>
    <w:rsid w:val="00344338"/>
    <w:rsid w:val="00344701"/>
    <w:rsid w:val="00352B0F"/>
    <w:rsid w:val="00360459"/>
    <w:rsid w:val="003767E2"/>
    <w:rsid w:val="0038049F"/>
    <w:rsid w:val="003A3991"/>
    <w:rsid w:val="003B6DBC"/>
    <w:rsid w:val="003B7253"/>
    <w:rsid w:val="003C6231"/>
    <w:rsid w:val="003D0BFE"/>
    <w:rsid w:val="003D5700"/>
    <w:rsid w:val="003E341B"/>
    <w:rsid w:val="003E3EBA"/>
    <w:rsid w:val="003E4D00"/>
    <w:rsid w:val="003E4D99"/>
    <w:rsid w:val="00403DF5"/>
    <w:rsid w:val="004116CD"/>
    <w:rsid w:val="00417EB9"/>
    <w:rsid w:val="00424CA9"/>
    <w:rsid w:val="004276DF"/>
    <w:rsid w:val="00431E9B"/>
    <w:rsid w:val="004379E3"/>
    <w:rsid w:val="0044015E"/>
    <w:rsid w:val="0044291A"/>
    <w:rsid w:val="00467661"/>
    <w:rsid w:val="00472DBE"/>
    <w:rsid w:val="00474A19"/>
    <w:rsid w:val="00477830"/>
    <w:rsid w:val="00487764"/>
    <w:rsid w:val="0049235A"/>
    <w:rsid w:val="00496F97"/>
    <w:rsid w:val="004B13D2"/>
    <w:rsid w:val="004B6C48"/>
    <w:rsid w:val="004C4E59"/>
    <w:rsid w:val="004C5ADB"/>
    <w:rsid w:val="004C6809"/>
    <w:rsid w:val="004E063A"/>
    <w:rsid w:val="004E1307"/>
    <w:rsid w:val="004E7BEC"/>
    <w:rsid w:val="004F3A53"/>
    <w:rsid w:val="00505D3D"/>
    <w:rsid w:val="00506735"/>
    <w:rsid w:val="00506AF6"/>
    <w:rsid w:val="00516B8D"/>
    <w:rsid w:val="005303C8"/>
    <w:rsid w:val="00537FBC"/>
    <w:rsid w:val="00551075"/>
    <w:rsid w:val="00554826"/>
    <w:rsid w:val="00562877"/>
    <w:rsid w:val="00563AD4"/>
    <w:rsid w:val="00566540"/>
    <w:rsid w:val="00584811"/>
    <w:rsid w:val="00585784"/>
    <w:rsid w:val="00593AA6"/>
    <w:rsid w:val="00594161"/>
    <w:rsid w:val="00594749"/>
    <w:rsid w:val="005A5577"/>
    <w:rsid w:val="005A65D5"/>
    <w:rsid w:val="005B34A7"/>
    <w:rsid w:val="005B4067"/>
    <w:rsid w:val="005C3F41"/>
    <w:rsid w:val="005D1D92"/>
    <w:rsid w:val="005D2D09"/>
    <w:rsid w:val="00600219"/>
    <w:rsid w:val="00604F2A"/>
    <w:rsid w:val="00615F1C"/>
    <w:rsid w:val="00620076"/>
    <w:rsid w:val="00627E0A"/>
    <w:rsid w:val="00632CEB"/>
    <w:rsid w:val="0065488B"/>
    <w:rsid w:val="00654D57"/>
    <w:rsid w:val="00670EA1"/>
    <w:rsid w:val="00677CC2"/>
    <w:rsid w:val="0068744B"/>
    <w:rsid w:val="006905DE"/>
    <w:rsid w:val="0069207B"/>
    <w:rsid w:val="00694FD4"/>
    <w:rsid w:val="00696F9F"/>
    <w:rsid w:val="006A154F"/>
    <w:rsid w:val="006A437B"/>
    <w:rsid w:val="006B3030"/>
    <w:rsid w:val="006B5789"/>
    <w:rsid w:val="006B73A9"/>
    <w:rsid w:val="006C0509"/>
    <w:rsid w:val="006C1621"/>
    <w:rsid w:val="006C30C5"/>
    <w:rsid w:val="006C7F8C"/>
    <w:rsid w:val="006E03F8"/>
    <w:rsid w:val="006E2E1C"/>
    <w:rsid w:val="006E40F1"/>
    <w:rsid w:val="006E6246"/>
    <w:rsid w:val="006E69C2"/>
    <w:rsid w:val="006E6DCC"/>
    <w:rsid w:val="006F318F"/>
    <w:rsid w:val="0070017E"/>
    <w:rsid w:val="00700B2C"/>
    <w:rsid w:val="00700DFE"/>
    <w:rsid w:val="007050A2"/>
    <w:rsid w:val="00713084"/>
    <w:rsid w:val="00714F20"/>
    <w:rsid w:val="0071590F"/>
    <w:rsid w:val="00715914"/>
    <w:rsid w:val="0071651B"/>
    <w:rsid w:val="0072147A"/>
    <w:rsid w:val="00723791"/>
    <w:rsid w:val="0072587A"/>
    <w:rsid w:val="00731E00"/>
    <w:rsid w:val="00736062"/>
    <w:rsid w:val="007440B7"/>
    <w:rsid w:val="007500C8"/>
    <w:rsid w:val="00752116"/>
    <w:rsid w:val="00754D11"/>
    <w:rsid w:val="00756272"/>
    <w:rsid w:val="00762D38"/>
    <w:rsid w:val="007715C9"/>
    <w:rsid w:val="00771613"/>
    <w:rsid w:val="00774EDD"/>
    <w:rsid w:val="007757EC"/>
    <w:rsid w:val="00777D46"/>
    <w:rsid w:val="00781B27"/>
    <w:rsid w:val="00783E89"/>
    <w:rsid w:val="007842DE"/>
    <w:rsid w:val="00793261"/>
    <w:rsid w:val="00793915"/>
    <w:rsid w:val="007C2253"/>
    <w:rsid w:val="007D7911"/>
    <w:rsid w:val="007E163D"/>
    <w:rsid w:val="007E667A"/>
    <w:rsid w:val="007F28C9"/>
    <w:rsid w:val="007F51B2"/>
    <w:rsid w:val="008040DD"/>
    <w:rsid w:val="008117E9"/>
    <w:rsid w:val="00824498"/>
    <w:rsid w:val="00826BD1"/>
    <w:rsid w:val="008527F6"/>
    <w:rsid w:val="00854D0B"/>
    <w:rsid w:val="00856A31"/>
    <w:rsid w:val="00860B4E"/>
    <w:rsid w:val="00867B37"/>
    <w:rsid w:val="00871E91"/>
    <w:rsid w:val="008754D0"/>
    <w:rsid w:val="00875D13"/>
    <w:rsid w:val="008855C9"/>
    <w:rsid w:val="008861F2"/>
    <w:rsid w:val="00886456"/>
    <w:rsid w:val="00896176"/>
    <w:rsid w:val="008A021B"/>
    <w:rsid w:val="008A46E1"/>
    <w:rsid w:val="008A4F43"/>
    <w:rsid w:val="008B2706"/>
    <w:rsid w:val="008B2E2E"/>
    <w:rsid w:val="008C2EAC"/>
    <w:rsid w:val="008D0EE0"/>
    <w:rsid w:val="008D4734"/>
    <w:rsid w:val="008E0027"/>
    <w:rsid w:val="008E6067"/>
    <w:rsid w:val="008F54E7"/>
    <w:rsid w:val="00903422"/>
    <w:rsid w:val="009254C3"/>
    <w:rsid w:val="00932377"/>
    <w:rsid w:val="0093671B"/>
    <w:rsid w:val="00941236"/>
    <w:rsid w:val="00943FD5"/>
    <w:rsid w:val="00947D5A"/>
    <w:rsid w:val="009532A5"/>
    <w:rsid w:val="009545BD"/>
    <w:rsid w:val="00964CF0"/>
    <w:rsid w:val="00977806"/>
    <w:rsid w:val="00982242"/>
    <w:rsid w:val="009868E9"/>
    <w:rsid w:val="009900A3"/>
    <w:rsid w:val="00992300"/>
    <w:rsid w:val="00992FAA"/>
    <w:rsid w:val="00994B7C"/>
    <w:rsid w:val="009B41F5"/>
    <w:rsid w:val="009C3413"/>
    <w:rsid w:val="009D1570"/>
    <w:rsid w:val="009D520C"/>
    <w:rsid w:val="009F08C0"/>
    <w:rsid w:val="009F30D9"/>
    <w:rsid w:val="00A0441E"/>
    <w:rsid w:val="00A11914"/>
    <w:rsid w:val="00A12128"/>
    <w:rsid w:val="00A22C98"/>
    <w:rsid w:val="00A231E2"/>
    <w:rsid w:val="00A369E3"/>
    <w:rsid w:val="00A37EAF"/>
    <w:rsid w:val="00A57600"/>
    <w:rsid w:val="00A60502"/>
    <w:rsid w:val="00A62839"/>
    <w:rsid w:val="00A64912"/>
    <w:rsid w:val="00A70825"/>
    <w:rsid w:val="00A70A74"/>
    <w:rsid w:val="00A73E2A"/>
    <w:rsid w:val="00A74E6C"/>
    <w:rsid w:val="00A75FE9"/>
    <w:rsid w:val="00A97113"/>
    <w:rsid w:val="00A97325"/>
    <w:rsid w:val="00AD53CC"/>
    <w:rsid w:val="00AD5641"/>
    <w:rsid w:val="00AE161A"/>
    <w:rsid w:val="00AF06CF"/>
    <w:rsid w:val="00B0230B"/>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1FBC"/>
    <w:rsid w:val="00B83204"/>
    <w:rsid w:val="00B856E7"/>
    <w:rsid w:val="00BA220B"/>
    <w:rsid w:val="00BA2571"/>
    <w:rsid w:val="00BA3A57"/>
    <w:rsid w:val="00BB1533"/>
    <w:rsid w:val="00BB4E1A"/>
    <w:rsid w:val="00BC015E"/>
    <w:rsid w:val="00BC76AC"/>
    <w:rsid w:val="00BD0ECB"/>
    <w:rsid w:val="00BE2155"/>
    <w:rsid w:val="00BE719A"/>
    <w:rsid w:val="00BE720A"/>
    <w:rsid w:val="00BF0D73"/>
    <w:rsid w:val="00BF2465"/>
    <w:rsid w:val="00BF47A0"/>
    <w:rsid w:val="00C16619"/>
    <w:rsid w:val="00C17708"/>
    <w:rsid w:val="00C25E7F"/>
    <w:rsid w:val="00C2746F"/>
    <w:rsid w:val="00C323D6"/>
    <w:rsid w:val="00C324A0"/>
    <w:rsid w:val="00C42BF8"/>
    <w:rsid w:val="00C44385"/>
    <w:rsid w:val="00C50043"/>
    <w:rsid w:val="00C7573B"/>
    <w:rsid w:val="00C81103"/>
    <w:rsid w:val="00C87745"/>
    <w:rsid w:val="00C97A54"/>
    <w:rsid w:val="00CA599B"/>
    <w:rsid w:val="00CA5B23"/>
    <w:rsid w:val="00CB602E"/>
    <w:rsid w:val="00CB7E90"/>
    <w:rsid w:val="00CD1325"/>
    <w:rsid w:val="00CE051D"/>
    <w:rsid w:val="00CE1335"/>
    <w:rsid w:val="00CE493D"/>
    <w:rsid w:val="00CF07FA"/>
    <w:rsid w:val="00CF0BB2"/>
    <w:rsid w:val="00CF3EE8"/>
    <w:rsid w:val="00D03CF5"/>
    <w:rsid w:val="00D059AF"/>
    <w:rsid w:val="00D13441"/>
    <w:rsid w:val="00D150E7"/>
    <w:rsid w:val="00D52DC2"/>
    <w:rsid w:val="00D53BCC"/>
    <w:rsid w:val="00D54C9E"/>
    <w:rsid w:val="00D6537E"/>
    <w:rsid w:val="00D70DFB"/>
    <w:rsid w:val="00D766DF"/>
    <w:rsid w:val="00D8206C"/>
    <w:rsid w:val="00D8372F"/>
    <w:rsid w:val="00D91F10"/>
    <w:rsid w:val="00DA186E"/>
    <w:rsid w:val="00DA4116"/>
    <w:rsid w:val="00DB251C"/>
    <w:rsid w:val="00DB4630"/>
    <w:rsid w:val="00DC3D47"/>
    <w:rsid w:val="00DC4F88"/>
    <w:rsid w:val="00DD3789"/>
    <w:rsid w:val="00DE107C"/>
    <w:rsid w:val="00DF2388"/>
    <w:rsid w:val="00E01B32"/>
    <w:rsid w:val="00E05704"/>
    <w:rsid w:val="00E338EF"/>
    <w:rsid w:val="00E5433C"/>
    <w:rsid w:val="00E544BB"/>
    <w:rsid w:val="00E74DC7"/>
    <w:rsid w:val="00E8075A"/>
    <w:rsid w:val="00E940D8"/>
    <w:rsid w:val="00E94D5E"/>
    <w:rsid w:val="00EA7100"/>
    <w:rsid w:val="00EA7F9F"/>
    <w:rsid w:val="00EB1274"/>
    <w:rsid w:val="00EB40F8"/>
    <w:rsid w:val="00EC054F"/>
    <w:rsid w:val="00ED2BB6"/>
    <w:rsid w:val="00ED34E1"/>
    <w:rsid w:val="00ED3B8D"/>
    <w:rsid w:val="00EE5E36"/>
    <w:rsid w:val="00EF1BDF"/>
    <w:rsid w:val="00EF2E3A"/>
    <w:rsid w:val="00F02C7C"/>
    <w:rsid w:val="00F064FD"/>
    <w:rsid w:val="00F072A7"/>
    <w:rsid w:val="00F078DC"/>
    <w:rsid w:val="00F2326C"/>
    <w:rsid w:val="00F32BA8"/>
    <w:rsid w:val="00F32EE0"/>
    <w:rsid w:val="00F349F1"/>
    <w:rsid w:val="00F4350D"/>
    <w:rsid w:val="00F479C4"/>
    <w:rsid w:val="00F567F7"/>
    <w:rsid w:val="00F6696E"/>
    <w:rsid w:val="00F73BD6"/>
    <w:rsid w:val="00F83989"/>
    <w:rsid w:val="00F85099"/>
    <w:rsid w:val="00F8526B"/>
    <w:rsid w:val="00F91E3B"/>
    <w:rsid w:val="00F9379C"/>
    <w:rsid w:val="00F9632C"/>
    <w:rsid w:val="00FA1E52"/>
    <w:rsid w:val="00FB5A08"/>
    <w:rsid w:val="00FC6A80"/>
    <w:rsid w:val="00FE0BE5"/>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D4F41"/>
  <w15:docId w15:val="{13905EB5-91C5-4FDF-8786-411BA37F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00189D"/>
    <w:pPr>
      <w:ind w:left="720"/>
      <w:contextualSpacing/>
    </w:pPr>
  </w:style>
  <w:style w:type="character" w:styleId="CommentReference">
    <w:name w:val="annotation reference"/>
    <w:basedOn w:val="DefaultParagraphFont"/>
    <w:uiPriority w:val="99"/>
    <w:semiHidden/>
    <w:unhideWhenUsed/>
    <w:rsid w:val="00994B7C"/>
    <w:rPr>
      <w:sz w:val="16"/>
      <w:szCs w:val="16"/>
    </w:rPr>
  </w:style>
  <w:style w:type="paragraph" w:styleId="CommentText">
    <w:name w:val="annotation text"/>
    <w:basedOn w:val="Normal"/>
    <w:link w:val="CommentTextChar"/>
    <w:uiPriority w:val="99"/>
    <w:unhideWhenUsed/>
    <w:rsid w:val="00994B7C"/>
    <w:pPr>
      <w:spacing w:line="240" w:lineRule="auto"/>
    </w:pPr>
    <w:rPr>
      <w:sz w:val="20"/>
    </w:rPr>
  </w:style>
  <w:style w:type="character" w:customStyle="1" w:styleId="CommentTextChar">
    <w:name w:val="Comment Text Char"/>
    <w:basedOn w:val="DefaultParagraphFont"/>
    <w:link w:val="CommentText"/>
    <w:uiPriority w:val="99"/>
    <w:rsid w:val="00994B7C"/>
  </w:style>
  <w:style w:type="paragraph" w:styleId="CommentSubject">
    <w:name w:val="annotation subject"/>
    <w:basedOn w:val="CommentText"/>
    <w:next w:val="CommentText"/>
    <w:link w:val="CommentSubjectChar"/>
    <w:uiPriority w:val="99"/>
    <w:semiHidden/>
    <w:unhideWhenUsed/>
    <w:rsid w:val="00994B7C"/>
    <w:rPr>
      <w:b/>
      <w:bCs/>
    </w:rPr>
  </w:style>
  <w:style w:type="character" w:customStyle="1" w:styleId="CommentSubjectChar">
    <w:name w:val="Comment Subject Char"/>
    <w:basedOn w:val="CommentTextChar"/>
    <w:link w:val="CommentSubject"/>
    <w:uiPriority w:val="99"/>
    <w:semiHidden/>
    <w:rsid w:val="00994B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F336696875B542A78E86E46E07A142" ma:contentTypeVersion="" ma:contentTypeDescription="PDMS Document Site Content Type" ma:contentTypeScope="" ma:versionID="3dcc478bfcdd75a8818df0a3d3a0bd68">
  <xsd:schema xmlns:xsd="http://www.w3.org/2001/XMLSchema" xmlns:xs="http://www.w3.org/2001/XMLSchema" xmlns:p="http://schemas.microsoft.com/office/2006/metadata/properties" xmlns:ns2="5C4094CD-E5F4-4026-BE8E-5F0F677F1268" targetNamespace="http://schemas.microsoft.com/office/2006/metadata/properties" ma:root="true" ma:fieldsID="c6b48d602d343550263502a44758ce2d" ns2:_="">
    <xsd:import namespace="5C4094CD-E5F4-4026-BE8E-5F0F677F126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094CD-E5F4-4026-BE8E-5F0F677F126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C4094CD-E5F4-4026-BE8E-5F0F677F12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7E3F1-451A-4618-89F0-D1A4050B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094CD-E5F4-4026-BE8E-5F0F677F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FA63C-0157-4969-82D2-56E55A863AA2}">
  <ds:schemaRefs>
    <ds:schemaRef ds:uri="http://schemas.microsoft.com/office/2006/metadata/properties"/>
    <ds:schemaRef ds:uri="http://schemas.microsoft.com/office/infopath/2007/PartnerControls"/>
    <ds:schemaRef ds:uri="5C4094CD-E5F4-4026-BE8E-5F0F677F1268"/>
  </ds:schemaRefs>
</ds:datastoreItem>
</file>

<file path=customXml/itemProps3.xml><?xml version="1.0" encoding="utf-8"?>
<ds:datastoreItem xmlns:ds="http://schemas.openxmlformats.org/officeDocument/2006/customXml" ds:itemID="{235CC6A8-D234-48C1-8C95-4BF4ABB013E2}">
  <ds:schemaRefs>
    <ds:schemaRef ds:uri="http://schemas.microsoft.com/sharepoint/v3/contenttype/forms"/>
  </ds:schemaRefs>
</ds:datastoreItem>
</file>

<file path=customXml/itemProps4.xml><?xml version="1.0" encoding="utf-8"?>
<ds:datastoreItem xmlns:ds="http://schemas.openxmlformats.org/officeDocument/2006/customXml" ds:itemID="{34D6B5BA-4B9D-41A9-9FEB-D73249F7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1189</Words>
  <Characters>5998</Characters>
  <Application>Microsoft Office Word</Application>
  <DocSecurity>0</DocSecurity>
  <Lines>196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 Joseph</dc:creator>
  <cp:keywords> [SEC=OFFICIAL:Sensitive]</cp:keywords>
  <cp:lastModifiedBy>RUBENSTEIN, Sarah</cp:lastModifiedBy>
  <cp:revision>3</cp:revision>
  <cp:lastPrinted>2021-06-28T01:28:00Z</cp:lastPrinted>
  <dcterms:created xsi:type="dcterms:W3CDTF">2021-09-27T07:27:00Z</dcterms:created>
  <dcterms:modified xsi:type="dcterms:W3CDTF">2021-09-28T00:49:00Z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EFB3F30C31764441AEA2EBACEAC2BC89</vt:lpwstr>
  </property>
  <property fmtid="{D5CDD505-2E9C-101B-9397-08002B2CF9AE}" pid="9" name="PM_ProtectiveMarkingValue_Footer">
    <vt:lpwstr>OFFICIAL: Sensitive Legal privilege</vt:lpwstr>
  </property>
  <property fmtid="{D5CDD505-2E9C-101B-9397-08002B2CF9AE}" pid="10" name="PM_Originator_Hash_SHA1">
    <vt:lpwstr>86DF37FEDADEB87644F12A773FE34210645B7F60</vt:lpwstr>
  </property>
  <property fmtid="{D5CDD505-2E9C-101B-9397-08002B2CF9AE}" pid="11" name="PM_OriginationTimeStamp">
    <vt:lpwstr>2021-09-28T00:42:14Z</vt:lpwstr>
  </property>
  <property fmtid="{D5CDD505-2E9C-101B-9397-08002B2CF9AE}" pid="12" name="PM_ProtectiveMarkingValue_Header">
    <vt:lpwstr>OFFICIAL: Sensitive Legal privilege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Legal-Privilege</vt:lpwstr>
  </property>
  <property fmtid="{D5CDD505-2E9C-101B-9397-08002B2CF9AE}" pid="18" name="PM_Hash_Version">
    <vt:lpwstr>2018.0</vt:lpwstr>
  </property>
  <property fmtid="{D5CDD505-2E9C-101B-9397-08002B2CF9AE}" pid="19" name="PM_Hash_Salt_Prev">
    <vt:lpwstr>54291F194402A74049A260B61CA84538</vt:lpwstr>
  </property>
  <property fmtid="{D5CDD505-2E9C-101B-9397-08002B2CF9AE}" pid="20" name="PM_Hash_Salt">
    <vt:lpwstr>DBB9D0765C587EAAF67D3B4E7FC637FF</vt:lpwstr>
  </property>
  <property fmtid="{D5CDD505-2E9C-101B-9397-08002B2CF9AE}" pid="21" name="PM_Hash_SHA1">
    <vt:lpwstr>E6F53D1F57A2FB324133F57481FD42A3EB6009D4</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ContentTypeId">
    <vt:lpwstr>0x010100266966F133664895A6EE3632470D45F5006FF336696875B542A78E86E46E07A142</vt:lpwstr>
  </property>
</Properties>
</file>