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63DF6" w14:textId="77777777" w:rsidR="00715914" w:rsidRPr="0049682E" w:rsidRDefault="00DA186E" w:rsidP="00715914">
      <w:pPr>
        <w:rPr>
          <w:sz w:val="28"/>
        </w:rPr>
      </w:pPr>
      <w:r w:rsidRPr="0049682E">
        <w:rPr>
          <w:noProof/>
          <w:lang w:eastAsia="en-AU"/>
        </w:rPr>
        <w:drawing>
          <wp:inline distT="0" distB="0" distL="0" distR="0" wp14:anchorId="0656A398" wp14:editId="44CEA56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3C4EE" w14:textId="77777777" w:rsidR="00715914" w:rsidRPr="0049682E" w:rsidRDefault="00715914" w:rsidP="00715914">
      <w:pPr>
        <w:rPr>
          <w:sz w:val="19"/>
        </w:rPr>
      </w:pPr>
    </w:p>
    <w:p w14:paraId="7036D1FF" w14:textId="398F5B76" w:rsidR="00554826" w:rsidRPr="0049682E" w:rsidRDefault="00334734" w:rsidP="00554826">
      <w:pPr>
        <w:pStyle w:val="ShortT"/>
      </w:pPr>
      <w:r w:rsidRPr="0049682E">
        <w:t>Defence Honours and Awards Appeals Tribunal Procedural Rule</w:t>
      </w:r>
      <w:r w:rsidR="00920F3F" w:rsidRPr="0049682E">
        <w:t>s</w:t>
      </w:r>
      <w:r w:rsidRPr="0049682E">
        <w:t xml:space="preserve"> 2021</w:t>
      </w:r>
    </w:p>
    <w:p w14:paraId="02232771" w14:textId="21AE79B9" w:rsidR="00554826" w:rsidRPr="0049682E" w:rsidRDefault="00554826" w:rsidP="00554826">
      <w:pPr>
        <w:pStyle w:val="SignCoverPageStart"/>
        <w:spacing w:before="240"/>
        <w:ind w:right="91"/>
        <w:rPr>
          <w:szCs w:val="22"/>
        </w:rPr>
      </w:pPr>
      <w:r w:rsidRPr="0049682E">
        <w:rPr>
          <w:szCs w:val="22"/>
        </w:rPr>
        <w:t xml:space="preserve">I, </w:t>
      </w:r>
      <w:r w:rsidR="00334734" w:rsidRPr="0049682E">
        <w:rPr>
          <w:szCs w:val="22"/>
        </w:rPr>
        <w:t>Stephen Skehill</w:t>
      </w:r>
      <w:r w:rsidRPr="0049682E">
        <w:rPr>
          <w:szCs w:val="22"/>
        </w:rPr>
        <w:t xml:space="preserve">, </w:t>
      </w:r>
      <w:r w:rsidR="00334734" w:rsidRPr="0049682E">
        <w:rPr>
          <w:szCs w:val="22"/>
        </w:rPr>
        <w:t>Chair of the Defence Honours and Awards Appeals Tribunal</w:t>
      </w:r>
      <w:r w:rsidRPr="0049682E">
        <w:rPr>
          <w:szCs w:val="22"/>
        </w:rPr>
        <w:t xml:space="preserve">, make the following </w:t>
      </w:r>
      <w:r w:rsidR="00334734" w:rsidRPr="0049682E">
        <w:rPr>
          <w:szCs w:val="22"/>
        </w:rPr>
        <w:t>procedural rule</w:t>
      </w:r>
      <w:r w:rsidR="00920F3F" w:rsidRPr="0049682E">
        <w:rPr>
          <w:szCs w:val="22"/>
        </w:rPr>
        <w:t>s</w:t>
      </w:r>
      <w:r w:rsidRPr="0049682E">
        <w:rPr>
          <w:szCs w:val="22"/>
        </w:rPr>
        <w:t>.</w:t>
      </w:r>
    </w:p>
    <w:p w14:paraId="26332DE3" w14:textId="77777777" w:rsidR="00A579D8" w:rsidRPr="0049682E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49682E">
        <w:rPr>
          <w:szCs w:val="22"/>
        </w:rPr>
        <w:t>Dated</w:t>
      </w:r>
      <w:r w:rsidRPr="0049682E">
        <w:rPr>
          <w:szCs w:val="22"/>
        </w:rPr>
        <w:tab/>
      </w:r>
      <w:r w:rsidR="00A579D8" w:rsidRPr="0049682E">
        <w:rPr>
          <w:szCs w:val="22"/>
        </w:rPr>
        <w:t>21 September 2021</w:t>
      </w:r>
      <w:r w:rsidRPr="0049682E">
        <w:rPr>
          <w:szCs w:val="22"/>
        </w:rPr>
        <w:tab/>
      </w:r>
    </w:p>
    <w:p w14:paraId="54893B93" w14:textId="5267705B" w:rsidR="00A579D8" w:rsidRPr="0049682E" w:rsidRDefault="00A579D8" w:rsidP="00A579D8">
      <w:pPr>
        <w:keepNext/>
        <w:tabs>
          <w:tab w:val="left" w:pos="720"/>
          <w:tab w:val="left" w:pos="1440"/>
          <w:tab w:val="left" w:pos="2160"/>
          <w:tab w:val="left" w:pos="2880"/>
          <w:tab w:val="left" w:pos="5700"/>
        </w:tabs>
        <w:spacing w:before="300" w:line="240" w:lineRule="atLeast"/>
        <w:ind w:right="397"/>
        <w:jc w:val="both"/>
        <w:rPr>
          <w:szCs w:val="22"/>
        </w:rPr>
      </w:pPr>
      <w:r w:rsidRPr="0049682E">
        <w:rPr>
          <w:noProof/>
          <w:szCs w:val="22"/>
          <w:lang w:eastAsia="en-AU"/>
        </w:rPr>
        <w:drawing>
          <wp:inline distT="0" distB="0" distL="0" distR="0" wp14:anchorId="188CC34C" wp14:editId="099A98E0">
            <wp:extent cx="1714739" cy="1257475"/>
            <wp:effectExtent l="0" t="0" r="0" b="0"/>
            <wp:docPr id="2" name="Picture 2" descr="Stephen Skehill's signature" title="Stephen Skehill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kehill signatur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739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4826" w:rsidRPr="0049682E">
        <w:rPr>
          <w:szCs w:val="22"/>
        </w:rPr>
        <w:tab/>
      </w:r>
      <w:r w:rsidRPr="0049682E">
        <w:rPr>
          <w:szCs w:val="22"/>
        </w:rPr>
        <w:tab/>
      </w:r>
    </w:p>
    <w:p w14:paraId="1281264F" w14:textId="27DC9693" w:rsidR="00554826" w:rsidRPr="0049682E" w:rsidRDefault="00334734" w:rsidP="00A579D8">
      <w:pPr>
        <w:keepNext/>
        <w:spacing w:before="300" w:line="240" w:lineRule="atLeast"/>
        <w:ind w:right="397"/>
        <w:jc w:val="both"/>
        <w:rPr>
          <w:b/>
          <w:szCs w:val="22"/>
        </w:rPr>
      </w:pPr>
      <w:r w:rsidRPr="0049682E">
        <w:rPr>
          <w:szCs w:val="22"/>
        </w:rPr>
        <w:t>Stephen Skehill</w:t>
      </w:r>
      <w:r w:rsidR="00554826" w:rsidRPr="0049682E">
        <w:rPr>
          <w:szCs w:val="22"/>
        </w:rPr>
        <w:t xml:space="preserve"> </w:t>
      </w:r>
    </w:p>
    <w:p w14:paraId="7FA7716C" w14:textId="77777777" w:rsidR="00554826" w:rsidRPr="0049682E" w:rsidRDefault="00334734" w:rsidP="00554826">
      <w:pPr>
        <w:pStyle w:val="SignCoverPageEnd"/>
        <w:ind w:right="91"/>
        <w:rPr>
          <w:sz w:val="22"/>
        </w:rPr>
      </w:pPr>
      <w:r w:rsidRPr="0049682E">
        <w:rPr>
          <w:sz w:val="22"/>
        </w:rPr>
        <w:t>Chair</w:t>
      </w:r>
    </w:p>
    <w:p w14:paraId="55B73C70" w14:textId="77777777" w:rsidR="00554826" w:rsidRPr="0049682E" w:rsidRDefault="00554826" w:rsidP="00554826"/>
    <w:p w14:paraId="7196666E" w14:textId="77777777" w:rsidR="00554826" w:rsidRPr="0049682E" w:rsidRDefault="00554826" w:rsidP="00554826"/>
    <w:p w14:paraId="31E490AF" w14:textId="77777777" w:rsidR="00F6696E" w:rsidRPr="0049682E" w:rsidRDefault="00F6696E" w:rsidP="00F6696E"/>
    <w:p w14:paraId="288F53D4" w14:textId="77777777" w:rsidR="00F6696E" w:rsidRPr="0049682E" w:rsidRDefault="00F6696E" w:rsidP="00F6696E">
      <w:pPr>
        <w:sectPr w:rsidR="00F6696E" w:rsidRPr="0049682E" w:rsidSect="00F6696E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14:paraId="1D8FC615" w14:textId="77777777" w:rsidR="007500C8" w:rsidRPr="0049682E" w:rsidRDefault="00715914" w:rsidP="00715914">
      <w:pPr>
        <w:outlineLvl w:val="0"/>
        <w:rPr>
          <w:sz w:val="36"/>
        </w:rPr>
      </w:pPr>
      <w:r w:rsidRPr="0049682E">
        <w:rPr>
          <w:sz w:val="36"/>
        </w:rPr>
        <w:lastRenderedPageBreak/>
        <w:t>Contents</w:t>
      </w:r>
    </w:p>
    <w:p w14:paraId="157BC68C" w14:textId="57D7D9A7" w:rsidR="00C57784" w:rsidRPr="0049682E" w:rsidRDefault="00B418C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9682E">
        <w:rPr>
          <w:sz w:val="18"/>
        </w:rPr>
        <w:fldChar w:fldCharType="begin"/>
      </w:r>
      <w:r w:rsidRPr="0049682E">
        <w:instrText xml:space="preserve"> TOC \o "1-9" </w:instrText>
      </w:r>
      <w:r w:rsidRPr="0049682E">
        <w:rPr>
          <w:sz w:val="18"/>
        </w:rPr>
        <w:fldChar w:fldCharType="separate"/>
      </w:r>
      <w:r w:rsidR="00C57784" w:rsidRPr="0049682E">
        <w:rPr>
          <w:noProof/>
        </w:rPr>
        <w:t>Part 1—Preliminary</w:t>
      </w:r>
      <w:r w:rsidR="00C57784" w:rsidRPr="0049682E">
        <w:rPr>
          <w:noProof/>
        </w:rPr>
        <w:tab/>
      </w:r>
      <w:r w:rsidR="00C57784" w:rsidRPr="0049682E">
        <w:rPr>
          <w:noProof/>
        </w:rPr>
        <w:fldChar w:fldCharType="begin"/>
      </w:r>
      <w:r w:rsidR="00C57784" w:rsidRPr="0049682E">
        <w:rPr>
          <w:noProof/>
        </w:rPr>
        <w:instrText xml:space="preserve"> PAGEREF _Toc82775746 \h </w:instrText>
      </w:r>
      <w:r w:rsidR="00C57784" w:rsidRPr="0049682E">
        <w:rPr>
          <w:noProof/>
        </w:rPr>
      </w:r>
      <w:r w:rsidR="00C57784" w:rsidRPr="0049682E">
        <w:rPr>
          <w:noProof/>
        </w:rPr>
        <w:fldChar w:fldCharType="separate"/>
      </w:r>
      <w:r w:rsidR="008A25F8" w:rsidRPr="0049682E">
        <w:rPr>
          <w:noProof/>
        </w:rPr>
        <w:t>1</w:t>
      </w:r>
      <w:r w:rsidR="00C57784" w:rsidRPr="0049682E">
        <w:rPr>
          <w:noProof/>
        </w:rPr>
        <w:fldChar w:fldCharType="end"/>
      </w:r>
    </w:p>
    <w:p w14:paraId="487C92E5" w14:textId="52806602" w:rsidR="00C57784" w:rsidRPr="0049682E" w:rsidRDefault="00C577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682E">
        <w:rPr>
          <w:noProof/>
        </w:rPr>
        <w:t>1  Name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_Toc82775747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1</w:t>
      </w:r>
      <w:r w:rsidRPr="0049682E">
        <w:rPr>
          <w:noProof/>
        </w:rPr>
        <w:fldChar w:fldCharType="end"/>
      </w:r>
    </w:p>
    <w:p w14:paraId="6E1C3135" w14:textId="112C7383" w:rsidR="00C57784" w:rsidRPr="0049682E" w:rsidRDefault="00C577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682E">
        <w:rPr>
          <w:noProof/>
        </w:rPr>
        <w:t>2  Commencement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_Toc82775748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1</w:t>
      </w:r>
      <w:r w:rsidRPr="0049682E">
        <w:rPr>
          <w:noProof/>
        </w:rPr>
        <w:fldChar w:fldCharType="end"/>
      </w:r>
    </w:p>
    <w:p w14:paraId="4A98AC2C" w14:textId="5C6A67A6" w:rsidR="00C57784" w:rsidRPr="0049682E" w:rsidRDefault="00C577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682E">
        <w:rPr>
          <w:noProof/>
        </w:rPr>
        <w:t>3  Authority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_Toc82775749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1</w:t>
      </w:r>
      <w:r w:rsidRPr="0049682E">
        <w:rPr>
          <w:noProof/>
        </w:rPr>
        <w:fldChar w:fldCharType="end"/>
      </w:r>
    </w:p>
    <w:p w14:paraId="5E11FFCE" w14:textId="08EA4341" w:rsidR="00C57784" w:rsidRPr="0049682E" w:rsidRDefault="00C577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682E">
        <w:rPr>
          <w:noProof/>
        </w:rPr>
        <w:t>4  Definitions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_Toc82775750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1</w:t>
      </w:r>
      <w:r w:rsidRPr="0049682E">
        <w:rPr>
          <w:noProof/>
        </w:rPr>
        <w:fldChar w:fldCharType="end"/>
      </w:r>
    </w:p>
    <w:p w14:paraId="738F6A48" w14:textId="3734EE19" w:rsidR="00C57784" w:rsidRPr="0049682E" w:rsidRDefault="00C577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682E">
        <w:rPr>
          <w:noProof/>
        </w:rPr>
        <w:t>5  Schedules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_Toc82775751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1</w:t>
      </w:r>
      <w:r w:rsidRPr="0049682E">
        <w:rPr>
          <w:noProof/>
        </w:rPr>
        <w:fldChar w:fldCharType="end"/>
      </w:r>
    </w:p>
    <w:p w14:paraId="5FED544D" w14:textId="635D18CE" w:rsidR="00C57784" w:rsidRPr="0049682E" w:rsidRDefault="00C577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682E">
        <w:rPr>
          <w:noProof/>
        </w:rPr>
        <w:t>6  Forms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_Toc82775752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2</w:t>
      </w:r>
      <w:r w:rsidRPr="0049682E">
        <w:rPr>
          <w:noProof/>
        </w:rPr>
        <w:fldChar w:fldCharType="end"/>
      </w:r>
    </w:p>
    <w:p w14:paraId="2EC7E976" w14:textId="1EBDE7CC" w:rsidR="00C57784" w:rsidRPr="0049682E" w:rsidRDefault="00C57784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9682E">
        <w:rPr>
          <w:noProof/>
        </w:rPr>
        <w:t>Part 2—Review of reviewable decisions by Tribunal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_Toc82775753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3</w:t>
      </w:r>
      <w:r w:rsidRPr="0049682E">
        <w:rPr>
          <w:noProof/>
        </w:rPr>
        <w:fldChar w:fldCharType="end"/>
      </w:r>
    </w:p>
    <w:p w14:paraId="46542564" w14:textId="180EE187" w:rsidR="00C57784" w:rsidRPr="0049682E" w:rsidRDefault="00C57784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49682E">
        <w:rPr>
          <w:noProof/>
        </w:rPr>
        <w:t>Division 2.1—Applications for review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_Toc82775754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3</w:t>
      </w:r>
      <w:r w:rsidRPr="0049682E">
        <w:rPr>
          <w:noProof/>
        </w:rPr>
        <w:fldChar w:fldCharType="end"/>
      </w:r>
    </w:p>
    <w:p w14:paraId="252B38C8" w14:textId="1767E84D" w:rsidR="00C57784" w:rsidRPr="0049682E" w:rsidRDefault="00C577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682E">
        <w:rPr>
          <w:noProof/>
        </w:rPr>
        <w:t>7  Making applications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_Toc82775755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3</w:t>
      </w:r>
      <w:r w:rsidRPr="0049682E">
        <w:rPr>
          <w:noProof/>
        </w:rPr>
        <w:fldChar w:fldCharType="end"/>
      </w:r>
    </w:p>
    <w:p w14:paraId="062E2721" w14:textId="3EFEEE99" w:rsidR="00C57784" w:rsidRPr="0049682E" w:rsidRDefault="00C577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682E">
        <w:rPr>
          <w:noProof/>
        </w:rPr>
        <w:t>8  What Tribunal may do with applications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_Toc82775756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3</w:t>
      </w:r>
      <w:r w:rsidRPr="0049682E">
        <w:rPr>
          <w:noProof/>
        </w:rPr>
        <w:fldChar w:fldCharType="end"/>
      </w:r>
    </w:p>
    <w:p w14:paraId="339FC1A1" w14:textId="05E999E0" w:rsidR="00C57784" w:rsidRPr="0049682E" w:rsidRDefault="00C577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682E">
        <w:rPr>
          <w:noProof/>
        </w:rPr>
        <w:t>9  Report by Secretary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_Toc82775757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3</w:t>
      </w:r>
      <w:r w:rsidRPr="0049682E">
        <w:rPr>
          <w:noProof/>
        </w:rPr>
        <w:fldChar w:fldCharType="end"/>
      </w:r>
    </w:p>
    <w:p w14:paraId="12D41083" w14:textId="1889A7DB" w:rsidR="00C57784" w:rsidRPr="0049682E" w:rsidRDefault="00C577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682E">
        <w:rPr>
          <w:noProof/>
        </w:rPr>
        <w:t>10  Applicant may respond to report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_Toc82775758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4</w:t>
      </w:r>
      <w:r w:rsidRPr="0049682E">
        <w:rPr>
          <w:noProof/>
        </w:rPr>
        <w:fldChar w:fldCharType="end"/>
      </w:r>
    </w:p>
    <w:p w14:paraId="6C8A2EF4" w14:textId="3B248A63" w:rsidR="00C57784" w:rsidRPr="0049682E" w:rsidRDefault="00C577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682E">
        <w:rPr>
          <w:noProof/>
        </w:rPr>
        <w:t>11  Other documents held by Department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_Toc82775759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4</w:t>
      </w:r>
      <w:r w:rsidRPr="0049682E">
        <w:rPr>
          <w:noProof/>
        </w:rPr>
        <w:fldChar w:fldCharType="end"/>
      </w:r>
    </w:p>
    <w:p w14:paraId="0C383DC8" w14:textId="712B0D78" w:rsidR="00C57784" w:rsidRPr="0049682E" w:rsidRDefault="00C577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682E">
        <w:rPr>
          <w:noProof/>
        </w:rPr>
        <w:t>12  Other documents held by other person or organisation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_Toc82775760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5</w:t>
      </w:r>
      <w:r w:rsidRPr="0049682E">
        <w:rPr>
          <w:noProof/>
        </w:rPr>
        <w:fldChar w:fldCharType="end"/>
      </w:r>
    </w:p>
    <w:p w14:paraId="64A6CDF0" w14:textId="632C1DD7" w:rsidR="00C57784" w:rsidRPr="0049682E" w:rsidRDefault="00C57784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49682E">
        <w:rPr>
          <w:noProof/>
        </w:rPr>
        <w:t>Division 2.2—Conduct of reviews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_Toc82775761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6</w:t>
      </w:r>
      <w:r w:rsidRPr="0049682E">
        <w:rPr>
          <w:noProof/>
        </w:rPr>
        <w:fldChar w:fldCharType="end"/>
      </w:r>
    </w:p>
    <w:p w14:paraId="6E375770" w14:textId="3F9D4B01" w:rsidR="00C57784" w:rsidRPr="0049682E" w:rsidRDefault="00C577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682E">
        <w:rPr>
          <w:noProof/>
        </w:rPr>
        <w:t>13  Review hearing may be public or private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_Toc82775762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6</w:t>
      </w:r>
      <w:r w:rsidRPr="0049682E">
        <w:rPr>
          <w:noProof/>
        </w:rPr>
        <w:fldChar w:fldCharType="end"/>
      </w:r>
    </w:p>
    <w:p w14:paraId="5C224910" w14:textId="66198F23" w:rsidR="00C57784" w:rsidRPr="0049682E" w:rsidRDefault="00C577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682E">
        <w:rPr>
          <w:noProof/>
        </w:rPr>
        <w:t>14  Review may be conducted without a hearing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_Toc82775763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6</w:t>
      </w:r>
      <w:r w:rsidRPr="0049682E">
        <w:rPr>
          <w:noProof/>
        </w:rPr>
        <w:fldChar w:fldCharType="end"/>
      </w:r>
    </w:p>
    <w:p w14:paraId="2A59E1E0" w14:textId="5BE5E15E" w:rsidR="00C57784" w:rsidRPr="0049682E" w:rsidRDefault="00C577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682E">
        <w:rPr>
          <w:noProof/>
        </w:rPr>
        <w:t>15  Making oral submissions at review hearing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_Toc82775764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6</w:t>
      </w:r>
      <w:r w:rsidRPr="0049682E">
        <w:rPr>
          <w:noProof/>
        </w:rPr>
        <w:fldChar w:fldCharType="end"/>
      </w:r>
    </w:p>
    <w:p w14:paraId="553B19E7" w14:textId="30EDB923" w:rsidR="00C57784" w:rsidRPr="0049682E" w:rsidRDefault="00C577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682E">
        <w:rPr>
          <w:noProof/>
        </w:rPr>
        <w:t>16  Secretary must assist Tribunal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_Toc82775765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7</w:t>
      </w:r>
      <w:r w:rsidRPr="0049682E">
        <w:rPr>
          <w:noProof/>
        </w:rPr>
        <w:fldChar w:fldCharType="end"/>
      </w:r>
    </w:p>
    <w:p w14:paraId="575D905A" w14:textId="0F58821D" w:rsidR="00C57784" w:rsidRPr="0049682E" w:rsidRDefault="00C577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682E">
        <w:rPr>
          <w:noProof/>
        </w:rPr>
        <w:t>17  Making Tribunal’s decisions available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_Toc82775766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7</w:t>
      </w:r>
      <w:r w:rsidRPr="0049682E">
        <w:rPr>
          <w:noProof/>
        </w:rPr>
        <w:fldChar w:fldCharType="end"/>
      </w:r>
    </w:p>
    <w:p w14:paraId="3B77B9F1" w14:textId="58F7C459" w:rsidR="00C57784" w:rsidRPr="0049682E" w:rsidRDefault="00C577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682E">
        <w:rPr>
          <w:noProof/>
        </w:rPr>
        <w:t>18  Publication of Tribunal’s decisions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_Toc82775767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7</w:t>
      </w:r>
      <w:r w:rsidRPr="0049682E">
        <w:rPr>
          <w:noProof/>
        </w:rPr>
        <w:fldChar w:fldCharType="end"/>
      </w:r>
    </w:p>
    <w:p w14:paraId="7B2525F1" w14:textId="5C635615" w:rsidR="00C57784" w:rsidRPr="0049682E" w:rsidRDefault="00C57784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9682E">
        <w:rPr>
          <w:noProof/>
        </w:rPr>
        <w:t>Part 3—Inquiries by Tribunal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_Toc82775768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8</w:t>
      </w:r>
      <w:r w:rsidRPr="0049682E">
        <w:rPr>
          <w:noProof/>
        </w:rPr>
        <w:fldChar w:fldCharType="end"/>
      </w:r>
    </w:p>
    <w:p w14:paraId="5B2D951F" w14:textId="5AF16E81" w:rsidR="00C57784" w:rsidRPr="0049682E" w:rsidRDefault="00C57784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49682E">
        <w:rPr>
          <w:noProof/>
        </w:rPr>
        <w:t>Division 3.1—Written submissions to inquiry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_Toc82775769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8</w:t>
      </w:r>
      <w:r w:rsidRPr="0049682E">
        <w:rPr>
          <w:noProof/>
        </w:rPr>
        <w:fldChar w:fldCharType="end"/>
      </w:r>
    </w:p>
    <w:p w14:paraId="7EBEA8CA" w14:textId="7790FB1B" w:rsidR="00C57784" w:rsidRPr="0049682E" w:rsidRDefault="00C577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682E">
        <w:rPr>
          <w:noProof/>
        </w:rPr>
        <w:t>19  Public call for written submissions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_Toc82775770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8</w:t>
      </w:r>
      <w:r w:rsidRPr="0049682E">
        <w:rPr>
          <w:noProof/>
        </w:rPr>
        <w:fldChar w:fldCharType="end"/>
      </w:r>
    </w:p>
    <w:p w14:paraId="735E481D" w14:textId="27E2AB90" w:rsidR="00C57784" w:rsidRPr="0049682E" w:rsidRDefault="00C577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682E">
        <w:rPr>
          <w:noProof/>
        </w:rPr>
        <w:t>20  Making written submissions to inquiry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_Toc82775771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8</w:t>
      </w:r>
      <w:r w:rsidRPr="0049682E">
        <w:rPr>
          <w:noProof/>
        </w:rPr>
        <w:fldChar w:fldCharType="end"/>
      </w:r>
    </w:p>
    <w:p w14:paraId="03016EC2" w14:textId="4D123187" w:rsidR="00C57784" w:rsidRPr="0049682E" w:rsidRDefault="00C577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682E">
        <w:rPr>
          <w:noProof/>
        </w:rPr>
        <w:t>21  What Tribunal may do with written submissions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_Toc82775772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8</w:t>
      </w:r>
      <w:r w:rsidRPr="0049682E">
        <w:rPr>
          <w:noProof/>
        </w:rPr>
        <w:fldChar w:fldCharType="end"/>
      </w:r>
    </w:p>
    <w:p w14:paraId="6902C371" w14:textId="5E4A5C29" w:rsidR="00C57784" w:rsidRPr="0049682E" w:rsidRDefault="00C57784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49682E">
        <w:rPr>
          <w:noProof/>
        </w:rPr>
        <w:t>Division 3.2—Conduct of inquiries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_Toc82775773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9</w:t>
      </w:r>
      <w:r w:rsidRPr="0049682E">
        <w:rPr>
          <w:noProof/>
        </w:rPr>
        <w:fldChar w:fldCharType="end"/>
      </w:r>
    </w:p>
    <w:p w14:paraId="2A10C462" w14:textId="5980ECE2" w:rsidR="00C57784" w:rsidRPr="0049682E" w:rsidRDefault="00C577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682E">
        <w:rPr>
          <w:noProof/>
        </w:rPr>
        <w:t>22  Inquiries to be public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_Toc82775774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9</w:t>
      </w:r>
      <w:r w:rsidRPr="0049682E">
        <w:rPr>
          <w:noProof/>
        </w:rPr>
        <w:fldChar w:fldCharType="end"/>
      </w:r>
    </w:p>
    <w:p w14:paraId="604AB785" w14:textId="75FBF15D" w:rsidR="00C57784" w:rsidRPr="0049682E" w:rsidRDefault="00C577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682E">
        <w:rPr>
          <w:noProof/>
        </w:rPr>
        <w:lastRenderedPageBreak/>
        <w:t>23  Tribunal may invite person to make oral submission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_Toc82775775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9</w:t>
      </w:r>
      <w:r w:rsidRPr="0049682E">
        <w:rPr>
          <w:noProof/>
        </w:rPr>
        <w:fldChar w:fldCharType="end"/>
      </w:r>
    </w:p>
    <w:p w14:paraId="2D6F53F1" w14:textId="6298113E" w:rsidR="00C57784" w:rsidRPr="0049682E" w:rsidRDefault="00C57784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49682E">
        <w:rPr>
          <w:noProof/>
        </w:rPr>
        <w:t>Division 3.3—Tribunal report on inquiry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_Toc82775776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10</w:t>
      </w:r>
      <w:r w:rsidRPr="0049682E">
        <w:rPr>
          <w:noProof/>
        </w:rPr>
        <w:fldChar w:fldCharType="end"/>
      </w:r>
    </w:p>
    <w:p w14:paraId="22F40A3C" w14:textId="1D3B973D" w:rsidR="00C57784" w:rsidRPr="0049682E" w:rsidRDefault="00C577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682E">
        <w:rPr>
          <w:noProof/>
        </w:rPr>
        <w:t>24  Publication of report on inquiry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_Toc82775777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10</w:t>
      </w:r>
      <w:r w:rsidRPr="0049682E">
        <w:rPr>
          <w:noProof/>
        </w:rPr>
        <w:fldChar w:fldCharType="end"/>
      </w:r>
    </w:p>
    <w:p w14:paraId="073976CB" w14:textId="4BF520DE" w:rsidR="00C57784" w:rsidRPr="0049682E" w:rsidRDefault="00C57784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9682E">
        <w:rPr>
          <w:noProof/>
        </w:rPr>
        <w:t>Part 4—General provisions relating to operation of Tribunal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_Toc82775778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11</w:t>
      </w:r>
      <w:r w:rsidRPr="0049682E">
        <w:rPr>
          <w:noProof/>
        </w:rPr>
        <w:fldChar w:fldCharType="end"/>
      </w:r>
    </w:p>
    <w:p w14:paraId="428EF8CD" w14:textId="514D7D5B" w:rsidR="00C57784" w:rsidRPr="0049682E" w:rsidRDefault="00C577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682E">
        <w:rPr>
          <w:noProof/>
        </w:rPr>
        <w:t>25  Procedure of Tribunal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_Toc82775779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11</w:t>
      </w:r>
      <w:r w:rsidRPr="0049682E">
        <w:rPr>
          <w:noProof/>
        </w:rPr>
        <w:fldChar w:fldCharType="end"/>
      </w:r>
    </w:p>
    <w:p w14:paraId="01EBAD03" w14:textId="30003E1C" w:rsidR="00C57784" w:rsidRPr="0049682E" w:rsidRDefault="00C577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682E">
        <w:rPr>
          <w:noProof/>
        </w:rPr>
        <w:t>26  Summons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_Toc82775780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11</w:t>
      </w:r>
      <w:r w:rsidRPr="0049682E">
        <w:rPr>
          <w:noProof/>
        </w:rPr>
        <w:fldChar w:fldCharType="end"/>
      </w:r>
    </w:p>
    <w:p w14:paraId="49590C14" w14:textId="13740303" w:rsidR="00C57784" w:rsidRPr="0049682E" w:rsidRDefault="00C577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682E">
        <w:rPr>
          <w:noProof/>
        </w:rPr>
        <w:t>27  Oath or affirmation for witnesses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_Toc82775781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11</w:t>
      </w:r>
      <w:r w:rsidRPr="0049682E">
        <w:rPr>
          <w:noProof/>
        </w:rPr>
        <w:fldChar w:fldCharType="end"/>
      </w:r>
    </w:p>
    <w:p w14:paraId="783139C0" w14:textId="0E13DBBF" w:rsidR="00C57784" w:rsidRPr="0049682E" w:rsidRDefault="00C577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682E">
        <w:rPr>
          <w:noProof/>
        </w:rPr>
        <w:t>28  Recording of Tribunal proceedings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_Toc82775782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11</w:t>
      </w:r>
      <w:r w:rsidRPr="0049682E">
        <w:rPr>
          <w:noProof/>
        </w:rPr>
        <w:fldChar w:fldCharType="end"/>
      </w:r>
    </w:p>
    <w:p w14:paraId="13816D78" w14:textId="3504BF95" w:rsidR="00C57784" w:rsidRPr="0049682E" w:rsidRDefault="00C577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682E">
        <w:rPr>
          <w:noProof/>
        </w:rPr>
        <w:t>29  Adjournment of proceedings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_Toc82775783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11</w:t>
      </w:r>
      <w:r w:rsidRPr="0049682E">
        <w:rPr>
          <w:noProof/>
        </w:rPr>
        <w:fldChar w:fldCharType="end"/>
      </w:r>
    </w:p>
    <w:p w14:paraId="67514BAA" w14:textId="4F452FB8" w:rsidR="00C57784" w:rsidRPr="0049682E" w:rsidRDefault="00C577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9682E">
        <w:rPr>
          <w:noProof/>
        </w:rPr>
        <w:t>30  Tribunal powers in relation to documents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_Toc82775784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12</w:t>
      </w:r>
      <w:r w:rsidRPr="0049682E">
        <w:rPr>
          <w:noProof/>
        </w:rPr>
        <w:fldChar w:fldCharType="end"/>
      </w:r>
    </w:p>
    <w:p w14:paraId="34D0A601" w14:textId="5A08B813" w:rsidR="00C57784" w:rsidRPr="0049682E" w:rsidRDefault="00C5778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9682E">
        <w:rPr>
          <w:noProof/>
        </w:rPr>
        <w:t>Schedule 1—Repeals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_Toc82775785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13</w:t>
      </w:r>
      <w:r w:rsidRPr="0049682E">
        <w:rPr>
          <w:noProof/>
        </w:rPr>
        <w:fldChar w:fldCharType="end"/>
      </w:r>
    </w:p>
    <w:p w14:paraId="437D47C2" w14:textId="2DD9A29C" w:rsidR="00C57784" w:rsidRPr="0049682E" w:rsidRDefault="00C5778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9682E">
        <w:rPr>
          <w:noProof/>
        </w:rPr>
        <w:t>Defence Honours and Awards Appeals Tribunal Procedural Rules 2011</w:t>
      </w:r>
      <w:r w:rsidRPr="0049682E">
        <w:rPr>
          <w:noProof/>
        </w:rPr>
        <w:tab/>
      </w:r>
      <w:r w:rsidRPr="0049682E">
        <w:rPr>
          <w:noProof/>
        </w:rPr>
        <w:fldChar w:fldCharType="begin"/>
      </w:r>
      <w:r w:rsidRPr="0049682E">
        <w:rPr>
          <w:noProof/>
        </w:rPr>
        <w:instrText xml:space="preserve"> PAGEREF _Toc82775786 \h </w:instrText>
      </w:r>
      <w:r w:rsidRPr="0049682E">
        <w:rPr>
          <w:noProof/>
        </w:rPr>
      </w:r>
      <w:r w:rsidRPr="0049682E">
        <w:rPr>
          <w:noProof/>
        </w:rPr>
        <w:fldChar w:fldCharType="separate"/>
      </w:r>
      <w:r w:rsidR="008A25F8" w:rsidRPr="0049682E">
        <w:rPr>
          <w:noProof/>
        </w:rPr>
        <w:t>13</w:t>
      </w:r>
      <w:r w:rsidRPr="0049682E">
        <w:rPr>
          <w:noProof/>
        </w:rPr>
        <w:fldChar w:fldCharType="end"/>
      </w:r>
    </w:p>
    <w:p w14:paraId="78F4C24E" w14:textId="1F76392A" w:rsidR="00F6696E" w:rsidRPr="0049682E" w:rsidRDefault="00B418CB" w:rsidP="00F6696E">
      <w:pPr>
        <w:outlineLvl w:val="0"/>
      </w:pPr>
      <w:r w:rsidRPr="0049682E">
        <w:fldChar w:fldCharType="end"/>
      </w:r>
    </w:p>
    <w:p w14:paraId="60CF28D0" w14:textId="77777777" w:rsidR="00F6696E" w:rsidRPr="0049682E" w:rsidRDefault="00F6696E" w:rsidP="00F6696E">
      <w:pPr>
        <w:outlineLvl w:val="0"/>
        <w:rPr>
          <w:sz w:val="20"/>
        </w:rPr>
      </w:pPr>
    </w:p>
    <w:p w14:paraId="065DA4C8" w14:textId="77777777" w:rsidR="00F6696E" w:rsidRPr="0049682E" w:rsidRDefault="00F6696E" w:rsidP="00F6696E">
      <w:pPr>
        <w:sectPr w:rsidR="00F6696E" w:rsidRPr="0049682E" w:rsidSect="00502BC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747066E" w14:textId="77777777" w:rsidR="00502BC8" w:rsidRPr="0049682E" w:rsidRDefault="00502BC8" w:rsidP="00502BC8">
      <w:pPr>
        <w:pStyle w:val="ActHead2"/>
        <w:pageBreakBefore/>
        <w:rPr>
          <w:szCs w:val="32"/>
        </w:rPr>
      </w:pPr>
      <w:bookmarkStart w:id="1" w:name="_Toc82775746"/>
      <w:r w:rsidRPr="0049682E">
        <w:rPr>
          <w:rStyle w:val="CharPartNo"/>
          <w:szCs w:val="32"/>
        </w:rPr>
        <w:lastRenderedPageBreak/>
        <w:t>Part 1</w:t>
      </w:r>
      <w:r w:rsidRPr="0049682E">
        <w:rPr>
          <w:szCs w:val="32"/>
        </w:rPr>
        <w:t>—</w:t>
      </w:r>
      <w:r w:rsidRPr="0049682E">
        <w:rPr>
          <w:rStyle w:val="CharPartText"/>
        </w:rPr>
        <w:t>Preliminary</w:t>
      </w:r>
      <w:bookmarkEnd w:id="1"/>
    </w:p>
    <w:p w14:paraId="7ACE993A" w14:textId="77777777" w:rsidR="00502BC8" w:rsidRPr="0049682E" w:rsidRDefault="00502BC8" w:rsidP="00502BC8">
      <w:pPr>
        <w:pStyle w:val="Header"/>
      </w:pPr>
      <w:r w:rsidRPr="0049682E">
        <w:rPr>
          <w:rStyle w:val="CharDivNo"/>
        </w:rPr>
        <w:t xml:space="preserve"> </w:t>
      </w:r>
      <w:r w:rsidRPr="0049682E">
        <w:rPr>
          <w:rStyle w:val="CharDivText"/>
        </w:rPr>
        <w:t xml:space="preserve"> </w:t>
      </w:r>
    </w:p>
    <w:p w14:paraId="1E4ACF1C" w14:textId="1C0DBB39" w:rsidR="00A24044" w:rsidRPr="0049682E" w:rsidRDefault="00A24044" w:rsidP="00A24044">
      <w:pPr>
        <w:pStyle w:val="ActHead5"/>
      </w:pPr>
      <w:bookmarkStart w:id="2" w:name="_Toc82775747"/>
      <w:proofErr w:type="gramStart"/>
      <w:r w:rsidRPr="0049682E">
        <w:rPr>
          <w:rStyle w:val="CharSectno"/>
        </w:rPr>
        <w:t>1</w:t>
      </w:r>
      <w:r w:rsidRPr="0049682E">
        <w:t xml:space="preserve">  Name</w:t>
      </w:r>
      <w:bookmarkEnd w:id="2"/>
      <w:proofErr w:type="gramEnd"/>
    </w:p>
    <w:p w14:paraId="32F705B6" w14:textId="0A706CFB" w:rsidR="00A24044" w:rsidRPr="0049682E" w:rsidRDefault="00A24044" w:rsidP="00A24044">
      <w:pPr>
        <w:pStyle w:val="subsection"/>
      </w:pPr>
      <w:r w:rsidRPr="0049682E">
        <w:tab/>
      </w:r>
      <w:r w:rsidRPr="0049682E">
        <w:tab/>
        <w:t xml:space="preserve">This instrument is the </w:t>
      </w:r>
      <w:r w:rsidRPr="0049682E">
        <w:rPr>
          <w:i/>
        </w:rPr>
        <w:t>Defence Honours and Awards Appeals Tribunal Procedural Rule</w:t>
      </w:r>
      <w:r w:rsidR="00EF26BA" w:rsidRPr="0049682E">
        <w:rPr>
          <w:i/>
        </w:rPr>
        <w:t>s</w:t>
      </w:r>
      <w:r w:rsidRPr="0049682E">
        <w:rPr>
          <w:i/>
        </w:rPr>
        <w:t xml:space="preserve"> 2021</w:t>
      </w:r>
      <w:r w:rsidRPr="0049682E">
        <w:t>.</w:t>
      </w:r>
    </w:p>
    <w:p w14:paraId="2296CC4D" w14:textId="2D8C3C49" w:rsidR="00A24044" w:rsidRPr="0049682E" w:rsidRDefault="00A24044" w:rsidP="00502BC8">
      <w:pPr>
        <w:pStyle w:val="ActHead5"/>
      </w:pPr>
      <w:bookmarkStart w:id="3" w:name="_Toc82775748"/>
      <w:proofErr w:type="gramStart"/>
      <w:r w:rsidRPr="0049682E">
        <w:t>2  Commencement</w:t>
      </w:r>
      <w:bookmarkEnd w:id="3"/>
      <w:proofErr w:type="gramEnd"/>
    </w:p>
    <w:p w14:paraId="70BE45EF" w14:textId="0E2B3FA6" w:rsidR="00A24044" w:rsidRPr="0049682E" w:rsidRDefault="00A24044" w:rsidP="00A24044">
      <w:pPr>
        <w:pStyle w:val="subsection"/>
      </w:pPr>
      <w:r w:rsidRPr="0049682E">
        <w:tab/>
      </w:r>
      <w:r w:rsidRPr="0049682E">
        <w:tab/>
        <w:t>This instrument commences on the day after it is registered.</w:t>
      </w:r>
    </w:p>
    <w:p w14:paraId="750597AD" w14:textId="7709FD09" w:rsidR="00A24044" w:rsidRPr="0049682E" w:rsidRDefault="00A24044" w:rsidP="00A24044">
      <w:pPr>
        <w:pStyle w:val="ActHead5"/>
      </w:pPr>
      <w:bookmarkStart w:id="4" w:name="_Toc82775749"/>
      <w:proofErr w:type="gramStart"/>
      <w:r w:rsidRPr="0049682E">
        <w:t>3  Authority</w:t>
      </w:r>
      <w:bookmarkEnd w:id="4"/>
      <w:proofErr w:type="gramEnd"/>
    </w:p>
    <w:p w14:paraId="0DC47C75" w14:textId="00CDE044" w:rsidR="00A24044" w:rsidRPr="0049682E" w:rsidRDefault="00A24044" w:rsidP="00A24044">
      <w:pPr>
        <w:pStyle w:val="subsection"/>
      </w:pPr>
      <w:r w:rsidRPr="0049682E">
        <w:tab/>
      </w:r>
      <w:r w:rsidRPr="0049682E">
        <w:tab/>
        <w:t xml:space="preserve">This instrument is made under section 110XH of the </w:t>
      </w:r>
      <w:r w:rsidRPr="0049682E">
        <w:rPr>
          <w:i/>
        </w:rPr>
        <w:t>Defence Act 1903</w:t>
      </w:r>
      <w:r w:rsidRPr="0049682E">
        <w:t>.</w:t>
      </w:r>
    </w:p>
    <w:p w14:paraId="75212FF2" w14:textId="0CCB4CD9" w:rsidR="00A24044" w:rsidRPr="0049682E" w:rsidRDefault="00A24044" w:rsidP="00A24044">
      <w:pPr>
        <w:pStyle w:val="ActHead5"/>
      </w:pPr>
      <w:bookmarkStart w:id="5" w:name="_Toc82775750"/>
      <w:proofErr w:type="gramStart"/>
      <w:r w:rsidRPr="0049682E">
        <w:t>4  Definitions</w:t>
      </w:r>
      <w:bookmarkEnd w:id="5"/>
      <w:proofErr w:type="gramEnd"/>
    </w:p>
    <w:p w14:paraId="4C998016" w14:textId="77777777" w:rsidR="00A24044" w:rsidRPr="0049682E" w:rsidRDefault="00A24044" w:rsidP="00A24044">
      <w:pPr>
        <w:pStyle w:val="notetext"/>
      </w:pPr>
      <w:r w:rsidRPr="0049682E">
        <w:t>Note 1:</w:t>
      </w:r>
      <w:r w:rsidRPr="0049682E">
        <w:tab/>
        <w:t>A number of expressions used in this instrument are defined in section 110T of the Act, including the following:</w:t>
      </w:r>
    </w:p>
    <w:p w14:paraId="37D3B617" w14:textId="77777777" w:rsidR="00A24044" w:rsidRPr="0049682E" w:rsidRDefault="00A24044" w:rsidP="00A24044">
      <w:pPr>
        <w:pStyle w:val="notepara"/>
        <w:numPr>
          <w:ilvl w:val="0"/>
          <w:numId w:val="14"/>
        </w:numPr>
      </w:pPr>
      <w:r w:rsidRPr="0049682E">
        <w:t>Chair;</w:t>
      </w:r>
    </w:p>
    <w:p w14:paraId="4FFD71FD" w14:textId="77777777" w:rsidR="00A24044" w:rsidRPr="0049682E" w:rsidRDefault="00A24044" w:rsidP="00A24044">
      <w:pPr>
        <w:pStyle w:val="notepara"/>
        <w:numPr>
          <w:ilvl w:val="0"/>
          <w:numId w:val="14"/>
        </w:numPr>
      </w:pPr>
      <w:r w:rsidRPr="0049682E">
        <w:t>defence award</w:t>
      </w:r>
    </w:p>
    <w:p w14:paraId="490AC463" w14:textId="77777777" w:rsidR="00A24044" w:rsidRPr="0049682E" w:rsidRDefault="00A24044" w:rsidP="00A24044">
      <w:pPr>
        <w:pStyle w:val="notepara"/>
        <w:numPr>
          <w:ilvl w:val="0"/>
          <w:numId w:val="14"/>
        </w:numPr>
      </w:pPr>
      <w:r w:rsidRPr="0049682E">
        <w:t>defence honour</w:t>
      </w:r>
    </w:p>
    <w:p w14:paraId="3D1CDCC3" w14:textId="77777777" w:rsidR="00A24044" w:rsidRPr="0049682E" w:rsidRDefault="00A24044" w:rsidP="00A24044">
      <w:pPr>
        <w:pStyle w:val="notepara"/>
        <w:numPr>
          <w:ilvl w:val="0"/>
          <w:numId w:val="14"/>
        </w:numPr>
      </w:pPr>
      <w:r w:rsidRPr="0049682E">
        <w:t>foreign award</w:t>
      </w:r>
    </w:p>
    <w:p w14:paraId="174DF3AB" w14:textId="77777777" w:rsidR="00A24044" w:rsidRPr="0049682E" w:rsidRDefault="00A24044" w:rsidP="00A24044">
      <w:pPr>
        <w:pStyle w:val="notepara"/>
        <w:numPr>
          <w:ilvl w:val="0"/>
          <w:numId w:val="14"/>
        </w:numPr>
      </w:pPr>
      <w:r w:rsidRPr="0049682E">
        <w:t>inquiry</w:t>
      </w:r>
    </w:p>
    <w:p w14:paraId="24899DE5" w14:textId="77777777" w:rsidR="00A24044" w:rsidRPr="0049682E" w:rsidRDefault="00A24044" w:rsidP="00A24044">
      <w:pPr>
        <w:pStyle w:val="notepara"/>
        <w:numPr>
          <w:ilvl w:val="0"/>
          <w:numId w:val="14"/>
        </w:numPr>
      </w:pPr>
      <w:r w:rsidRPr="0049682E">
        <w:t>reviewable decision</w:t>
      </w:r>
    </w:p>
    <w:p w14:paraId="4E7B2B90" w14:textId="77777777" w:rsidR="00A24044" w:rsidRPr="0049682E" w:rsidRDefault="00A24044" w:rsidP="00A24044">
      <w:pPr>
        <w:pStyle w:val="notepara"/>
        <w:numPr>
          <w:ilvl w:val="0"/>
          <w:numId w:val="14"/>
        </w:numPr>
      </w:pPr>
      <w:r w:rsidRPr="0049682E">
        <w:t>review of a reviewable decision</w:t>
      </w:r>
    </w:p>
    <w:p w14:paraId="66431731" w14:textId="77777777" w:rsidR="00A24044" w:rsidRPr="0049682E" w:rsidRDefault="00A24044" w:rsidP="00A24044">
      <w:pPr>
        <w:pStyle w:val="notepara"/>
        <w:numPr>
          <w:ilvl w:val="0"/>
          <w:numId w:val="14"/>
        </w:numPr>
      </w:pPr>
      <w:r w:rsidRPr="0049682E">
        <w:t>Tribunal</w:t>
      </w:r>
    </w:p>
    <w:p w14:paraId="36DD9183" w14:textId="77777777" w:rsidR="00A24044" w:rsidRPr="0049682E" w:rsidRDefault="00A24044" w:rsidP="00A24044">
      <w:pPr>
        <w:pStyle w:val="notepara"/>
        <w:numPr>
          <w:ilvl w:val="0"/>
          <w:numId w:val="14"/>
        </w:numPr>
      </w:pPr>
      <w:r w:rsidRPr="0049682E">
        <w:t>Tribunal member</w:t>
      </w:r>
    </w:p>
    <w:p w14:paraId="6D2418D7" w14:textId="77777777" w:rsidR="00A24044" w:rsidRPr="0049682E" w:rsidRDefault="00A24044" w:rsidP="00A24044">
      <w:pPr>
        <w:pStyle w:val="notepara"/>
        <w:numPr>
          <w:ilvl w:val="0"/>
          <w:numId w:val="14"/>
        </w:numPr>
      </w:pPr>
      <w:r w:rsidRPr="0049682E">
        <w:t>Tribunal proceeding.</w:t>
      </w:r>
    </w:p>
    <w:p w14:paraId="1CD9F089" w14:textId="77777777" w:rsidR="00A24044" w:rsidRPr="0049682E" w:rsidRDefault="00A24044" w:rsidP="00A24044">
      <w:pPr>
        <w:pStyle w:val="notetext"/>
      </w:pPr>
      <w:r w:rsidRPr="0049682E">
        <w:t>Note 2:</w:t>
      </w:r>
      <w:r w:rsidRPr="0049682E">
        <w:tab/>
        <w:t xml:space="preserve">For the definition of </w:t>
      </w:r>
      <w:r w:rsidRPr="0049682E">
        <w:rPr>
          <w:b/>
        </w:rPr>
        <w:t>Secretary</w:t>
      </w:r>
      <w:r w:rsidRPr="0049682E">
        <w:t>, see subsection 4(1) of the Act.</w:t>
      </w:r>
    </w:p>
    <w:p w14:paraId="6FED7821" w14:textId="77777777" w:rsidR="00A24044" w:rsidRPr="0049682E" w:rsidRDefault="00A24044" w:rsidP="00A24044">
      <w:pPr>
        <w:pStyle w:val="subsection"/>
      </w:pPr>
      <w:r w:rsidRPr="0049682E">
        <w:tab/>
      </w:r>
      <w:r w:rsidRPr="0049682E">
        <w:tab/>
        <w:t>In this instrument:</w:t>
      </w:r>
    </w:p>
    <w:p w14:paraId="04268B52" w14:textId="77777777" w:rsidR="00A24044" w:rsidRPr="0049682E" w:rsidRDefault="00A24044" w:rsidP="00A24044">
      <w:pPr>
        <w:pStyle w:val="Definition"/>
      </w:pPr>
      <w:r w:rsidRPr="0049682E">
        <w:rPr>
          <w:b/>
          <w:i/>
        </w:rPr>
        <w:lastRenderedPageBreak/>
        <w:t>Act</w:t>
      </w:r>
      <w:r w:rsidRPr="0049682E">
        <w:t xml:space="preserve"> means the </w:t>
      </w:r>
      <w:r w:rsidRPr="0049682E">
        <w:rPr>
          <w:i/>
        </w:rPr>
        <w:t>Defence Act 1903</w:t>
      </w:r>
      <w:r w:rsidRPr="0049682E">
        <w:t>.</w:t>
      </w:r>
    </w:p>
    <w:p w14:paraId="55BB69AE" w14:textId="77777777" w:rsidR="00A24044" w:rsidRPr="0049682E" w:rsidRDefault="00A24044" w:rsidP="00A24044">
      <w:pPr>
        <w:pStyle w:val="Definition"/>
        <w:rPr>
          <w:i/>
        </w:rPr>
      </w:pPr>
      <w:proofErr w:type="gramStart"/>
      <w:r w:rsidRPr="0049682E">
        <w:rPr>
          <w:b/>
          <w:i/>
        </w:rPr>
        <w:t>approved</w:t>
      </w:r>
      <w:proofErr w:type="gramEnd"/>
      <w:r w:rsidRPr="0049682E">
        <w:rPr>
          <w:b/>
          <w:i/>
        </w:rPr>
        <w:t xml:space="preserve"> form </w:t>
      </w:r>
      <w:r w:rsidRPr="0049682E">
        <w:rPr>
          <w:i/>
        </w:rPr>
        <w:t>means a form approved under rule 4.</w:t>
      </w:r>
    </w:p>
    <w:p w14:paraId="11D22E73" w14:textId="77777777" w:rsidR="00A24044" w:rsidRPr="0049682E" w:rsidRDefault="00A24044" w:rsidP="00A24044">
      <w:pPr>
        <w:pStyle w:val="Definition"/>
      </w:pPr>
      <w:proofErr w:type="gramStart"/>
      <w:r w:rsidRPr="0049682E">
        <w:rPr>
          <w:b/>
          <w:i/>
        </w:rPr>
        <w:t>audio</w:t>
      </w:r>
      <w:proofErr w:type="gramEnd"/>
      <w:r w:rsidRPr="0049682E">
        <w:rPr>
          <w:b/>
          <w:i/>
        </w:rPr>
        <w:t xml:space="preserve"> link</w:t>
      </w:r>
      <w:r w:rsidRPr="0049682E">
        <w:t xml:space="preserve"> means a system of 2 way communication linking different places so that a person speaking at 1 of them can be heard at the other places.</w:t>
      </w:r>
    </w:p>
    <w:p w14:paraId="474CBD61" w14:textId="77777777" w:rsidR="00A24044" w:rsidRPr="0049682E" w:rsidRDefault="00A24044" w:rsidP="00A24044">
      <w:pPr>
        <w:pStyle w:val="Definition"/>
      </w:pPr>
      <w:proofErr w:type="gramStart"/>
      <w:r w:rsidRPr="0049682E">
        <w:rPr>
          <w:b/>
          <w:i/>
        </w:rPr>
        <w:t>audiovisual</w:t>
      </w:r>
      <w:proofErr w:type="gramEnd"/>
      <w:r w:rsidRPr="0049682E">
        <w:rPr>
          <w:b/>
          <w:i/>
        </w:rPr>
        <w:t xml:space="preserve"> link</w:t>
      </w:r>
      <w:r w:rsidRPr="0049682E">
        <w:t xml:space="preserve"> means a system of 2 way communication linking different places so that a person at 1 of them can be seen and heard at the other places.</w:t>
      </w:r>
    </w:p>
    <w:p w14:paraId="660A16A4" w14:textId="44BC1A6B" w:rsidR="00A24044" w:rsidRPr="0049682E" w:rsidRDefault="00A24044" w:rsidP="00A24044">
      <w:pPr>
        <w:pStyle w:val="Definition"/>
      </w:pPr>
      <w:r w:rsidRPr="0049682E">
        <w:rPr>
          <w:b/>
          <w:i/>
        </w:rPr>
        <w:t>Regulations</w:t>
      </w:r>
      <w:r w:rsidRPr="0049682E">
        <w:t xml:space="preserve"> means the </w:t>
      </w:r>
      <w:r w:rsidRPr="0049682E">
        <w:rPr>
          <w:i/>
        </w:rPr>
        <w:t>Defence Regulation 2016</w:t>
      </w:r>
      <w:r w:rsidRPr="0049682E">
        <w:t>.</w:t>
      </w:r>
    </w:p>
    <w:p w14:paraId="610B7CCC" w14:textId="02DD9E28" w:rsidR="00C57784" w:rsidRPr="0049682E" w:rsidRDefault="00C57784" w:rsidP="00C57784">
      <w:pPr>
        <w:pStyle w:val="ActHead5"/>
      </w:pPr>
      <w:bookmarkStart w:id="6" w:name="_Toc82775751"/>
      <w:proofErr w:type="gramStart"/>
      <w:r w:rsidRPr="0049682E">
        <w:t>5  Schedules</w:t>
      </w:r>
      <w:bookmarkEnd w:id="6"/>
      <w:proofErr w:type="gramEnd"/>
    </w:p>
    <w:p w14:paraId="567E8AD3" w14:textId="3C871BDA" w:rsidR="00C57784" w:rsidRPr="0049682E" w:rsidRDefault="00C57784" w:rsidP="00C57784">
      <w:pPr>
        <w:pStyle w:val="subsection"/>
      </w:pPr>
      <w:r w:rsidRPr="0049682E">
        <w:tab/>
      </w:r>
      <w:r w:rsidRPr="0049682E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1C7D2D4" w14:textId="3DB425FB" w:rsidR="00C57784" w:rsidRPr="0049682E" w:rsidRDefault="00C57784" w:rsidP="00C57784">
      <w:pPr>
        <w:pStyle w:val="ActHead5"/>
      </w:pPr>
      <w:bookmarkStart w:id="7" w:name="_Toc82775752"/>
      <w:proofErr w:type="gramStart"/>
      <w:r w:rsidRPr="0049682E">
        <w:rPr>
          <w:rStyle w:val="CharSectno"/>
        </w:rPr>
        <w:t>6</w:t>
      </w:r>
      <w:r w:rsidRPr="0049682E">
        <w:t xml:space="preserve">  Forms</w:t>
      </w:r>
      <w:bookmarkEnd w:id="7"/>
      <w:proofErr w:type="gramEnd"/>
    </w:p>
    <w:p w14:paraId="5BDD675E" w14:textId="77777777" w:rsidR="00C57784" w:rsidRPr="0049682E" w:rsidRDefault="00C57784" w:rsidP="00C57784">
      <w:pPr>
        <w:pStyle w:val="subsection"/>
      </w:pPr>
      <w:r w:rsidRPr="0049682E">
        <w:tab/>
        <w:t>(1)</w:t>
      </w:r>
      <w:r w:rsidRPr="0049682E">
        <w:tab/>
        <w:t>The Chair may approve forms for these procedural rules.</w:t>
      </w:r>
    </w:p>
    <w:p w14:paraId="57D36327" w14:textId="77777777" w:rsidR="00C57784" w:rsidRPr="0049682E" w:rsidRDefault="00C57784" w:rsidP="00C57784">
      <w:pPr>
        <w:pStyle w:val="subsection"/>
      </w:pPr>
      <w:r w:rsidRPr="0049682E">
        <w:tab/>
        <w:t>(2)</w:t>
      </w:r>
      <w:r w:rsidRPr="0049682E">
        <w:tab/>
        <w:t>Approved forms must be published on the Tribunal website.</w:t>
      </w:r>
      <w:r w:rsidRPr="0049682E">
        <w:br w:type="page"/>
      </w:r>
    </w:p>
    <w:p w14:paraId="4EC41C87" w14:textId="77777777" w:rsidR="00502BC8" w:rsidRPr="0049682E" w:rsidRDefault="00502BC8" w:rsidP="00502BC8">
      <w:pPr>
        <w:pStyle w:val="ActHead2"/>
        <w:pageBreakBefore/>
      </w:pPr>
      <w:bookmarkStart w:id="8" w:name="_Toc1379529"/>
      <w:bookmarkStart w:id="9" w:name="_Toc82775753"/>
      <w:r w:rsidRPr="0049682E">
        <w:rPr>
          <w:rStyle w:val="CharPartNo"/>
        </w:rPr>
        <w:lastRenderedPageBreak/>
        <w:t>Part 2</w:t>
      </w:r>
      <w:r w:rsidRPr="0049682E">
        <w:t>—</w:t>
      </w:r>
      <w:r w:rsidRPr="0049682E">
        <w:rPr>
          <w:rStyle w:val="CharPartText"/>
        </w:rPr>
        <w:t>Review of reviewable decisions by Tribunal</w:t>
      </w:r>
      <w:bookmarkEnd w:id="8"/>
      <w:bookmarkEnd w:id="9"/>
    </w:p>
    <w:p w14:paraId="54874DEB" w14:textId="77777777" w:rsidR="00502BC8" w:rsidRPr="0049682E" w:rsidRDefault="00502BC8" w:rsidP="00502BC8">
      <w:pPr>
        <w:pStyle w:val="ActHead3"/>
      </w:pPr>
      <w:bookmarkStart w:id="10" w:name="_Toc1379530"/>
      <w:bookmarkStart w:id="11" w:name="_Toc82775754"/>
      <w:r w:rsidRPr="0049682E">
        <w:rPr>
          <w:rStyle w:val="CharDivNo"/>
        </w:rPr>
        <w:t>Division 2.1</w:t>
      </w:r>
      <w:r w:rsidRPr="0049682E">
        <w:t>—</w:t>
      </w:r>
      <w:r w:rsidRPr="0049682E">
        <w:rPr>
          <w:rStyle w:val="CharDivText"/>
        </w:rPr>
        <w:t>Applications for review</w:t>
      </w:r>
      <w:bookmarkEnd w:id="10"/>
      <w:bookmarkEnd w:id="11"/>
    </w:p>
    <w:p w14:paraId="65C51945" w14:textId="02D5ACE0" w:rsidR="00502BC8" w:rsidRPr="0049682E" w:rsidRDefault="00A24044" w:rsidP="00502BC8">
      <w:pPr>
        <w:pStyle w:val="ActHead5"/>
      </w:pPr>
      <w:bookmarkStart w:id="12" w:name="_Toc1379531"/>
      <w:bookmarkStart w:id="13" w:name="_Toc82775755"/>
      <w:proofErr w:type="gramStart"/>
      <w:r w:rsidRPr="0049682E">
        <w:rPr>
          <w:rStyle w:val="CharSectno"/>
        </w:rPr>
        <w:t>7</w:t>
      </w:r>
      <w:r w:rsidR="00502BC8" w:rsidRPr="0049682E">
        <w:t xml:space="preserve">  Making</w:t>
      </w:r>
      <w:proofErr w:type="gramEnd"/>
      <w:r w:rsidR="00502BC8" w:rsidRPr="0049682E">
        <w:t xml:space="preserve"> applications</w:t>
      </w:r>
      <w:bookmarkEnd w:id="12"/>
      <w:bookmarkEnd w:id="13"/>
    </w:p>
    <w:p w14:paraId="5567514B" w14:textId="77777777" w:rsidR="00502BC8" w:rsidRPr="0049682E" w:rsidRDefault="00502BC8" w:rsidP="00502BC8">
      <w:pPr>
        <w:pStyle w:val="subsection"/>
      </w:pPr>
      <w:r w:rsidRPr="0049682E">
        <w:tab/>
      </w:r>
      <w:r w:rsidRPr="0049682E">
        <w:tab/>
        <w:t>An application for review of a reviewable decision must be in accordance with an approved form.</w:t>
      </w:r>
    </w:p>
    <w:p w14:paraId="77A6934B" w14:textId="1CDB9A88" w:rsidR="00502BC8" w:rsidRPr="0049682E" w:rsidRDefault="00A24044" w:rsidP="00502BC8">
      <w:pPr>
        <w:pStyle w:val="ActHead5"/>
      </w:pPr>
      <w:bookmarkStart w:id="14" w:name="_Toc1379532"/>
      <w:bookmarkStart w:id="15" w:name="_Toc82775756"/>
      <w:proofErr w:type="gramStart"/>
      <w:r w:rsidRPr="0049682E">
        <w:rPr>
          <w:rStyle w:val="CharSectno"/>
        </w:rPr>
        <w:t>8</w:t>
      </w:r>
      <w:r w:rsidR="00502BC8" w:rsidRPr="0049682E">
        <w:t xml:space="preserve">  What</w:t>
      </w:r>
      <w:proofErr w:type="gramEnd"/>
      <w:r w:rsidR="00502BC8" w:rsidRPr="0049682E">
        <w:t xml:space="preserve"> Tribunal may do with applications</w:t>
      </w:r>
      <w:bookmarkEnd w:id="14"/>
      <w:bookmarkEnd w:id="15"/>
    </w:p>
    <w:p w14:paraId="4C6D9769" w14:textId="77777777" w:rsidR="00502BC8" w:rsidRPr="0049682E" w:rsidRDefault="00502BC8" w:rsidP="00502BC8">
      <w:pPr>
        <w:pStyle w:val="subsection"/>
      </w:pPr>
      <w:r w:rsidRPr="0049682E">
        <w:tab/>
        <w:t>(1)</w:t>
      </w:r>
      <w:r w:rsidRPr="0049682E">
        <w:tab/>
        <w:t>The Tribunal may use the application to conduct its own research into the reviewable decision.</w:t>
      </w:r>
    </w:p>
    <w:p w14:paraId="23567807" w14:textId="77777777" w:rsidR="00502BC8" w:rsidRPr="0049682E" w:rsidRDefault="00502BC8" w:rsidP="00502BC8">
      <w:pPr>
        <w:pStyle w:val="subsection"/>
      </w:pPr>
      <w:r w:rsidRPr="0049682E">
        <w:tab/>
        <w:t>(2)</w:t>
      </w:r>
      <w:r w:rsidRPr="0049682E">
        <w:tab/>
        <w:t>The Tribunal’s research may include giving the application for comment to:</w:t>
      </w:r>
    </w:p>
    <w:p w14:paraId="47477910" w14:textId="77777777" w:rsidR="00502BC8" w:rsidRPr="0049682E" w:rsidRDefault="00502BC8" w:rsidP="00502BC8">
      <w:pPr>
        <w:pStyle w:val="paragraph"/>
      </w:pPr>
      <w:r w:rsidRPr="0049682E">
        <w:tab/>
        <w:t>(a)</w:t>
      </w:r>
      <w:r w:rsidRPr="0049682E">
        <w:tab/>
      </w:r>
      <w:proofErr w:type="gramStart"/>
      <w:r w:rsidRPr="0049682E">
        <w:t>a</w:t>
      </w:r>
      <w:proofErr w:type="gramEnd"/>
      <w:r w:rsidRPr="0049682E">
        <w:t xml:space="preserve"> person or organisation considered by the Tribunal to be appropriate; and</w:t>
      </w:r>
    </w:p>
    <w:p w14:paraId="1BFC3075" w14:textId="77777777" w:rsidR="00502BC8" w:rsidRPr="0049682E" w:rsidRDefault="00502BC8" w:rsidP="00502BC8">
      <w:pPr>
        <w:pStyle w:val="paragraph"/>
      </w:pPr>
      <w:r w:rsidRPr="0049682E">
        <w:tab/>
        <w:t>(b)</w:t>
      </w:r>
      <w:r w:rsidRPr="0049682E">
        <w:tab/>
      </w:r>
      <w:proofErr w:type="gramStart"/>
      <w:r w:rsidRPr="0049682E">
        <w:t>a</w:t>
      </w:r>
      <w:proofErr w:type="gramEnd"/>
      <w:r w:rsidRPr="0049682E">
        <w:t xml:space="preserve"> person or organisation the subject of adverse comment in the application.</w:t>
      </w:r>
    </w:p>
    <w:p w14:paraId="34DBC395" w14:textId="77777777" w:rsidR="00502BC8" w:rsidRPr="0049682E" w:rsidRDefault="00502BC8" w:rsidP="00502BC8">
      <w:pPr>
        <w:pStyle w:val="subsection"/>
      </w:pPr>
      <w:r w:rsidRPr="0049682E">
        <w:tab/>
        <w:t>(3)</w:t>
      </w:r>
      <w:r w:rsidRPr="0049682E">
        <w:tab/>
        <w:t>For paragraph (2</w:t>
      </w:r>
      <w:proofErr w:type="gramStart"/>
      <w:r w:rsidRPr="0049682E">
        <w:t>)(</w:t>
      </w:r>
      <w:proofErr w:type="gramEnd"/>
      <w:r w:rsidRPr="0049682E">
        <w:t>a), the grounds on which the Tribunal may decide that a person or organisation is appropriate include:</w:t>
      </w:r>
    </w:p>
    <w:p w14:paraId="6DEB051E" w14:textId="77777777" w:rsidR="00502BC8" w:rsidRPr="0049682E" w:rsidRDefault="00502BC8" w:rsidP="00502BC8">
      <w:pPr>
        <w:pStyle w:val="paragraph"/>
      </w:pPr>
      <w:r w:rsidRPr="0049682E">
        <w:tab/>
        <w:t>(a)</w:t>
      </w:r>
      <w:r w:rsidRPr="0049682E">
        <w:tab/>
      </w:r>
      <w:proofErr w:type="gramStart"/>
      <w:r w:rsidRPr="0049682E">
        <w:t>that</w:t>
      </w:r>
      <w:proofErr w:type="gramEnd"/>
      <w:r w:rsidRPr="0049682E">
        <w:t xml:space="preserve"> the person or organisation has the capacity to assist with the review of the reviewable decision; and</w:t>
      </w:r>
    </w:p>
    <w:p w14:paraId="6C302F81" w14:textId="77777777" w:rsidR="00502BC8" w:rsidRPr="0049682E" w:rsidRDefault="00502BC8" w:rsidP="00502BC8">
      <w:pPr>
        <w:pStyle w:val="paragraph"/>
      </w:pPr>
      <w:r w:rsidRPr="0049682E">
        <w:tab/>
        <w:t>(b)</w:t>
      </w:r>
      <w:r w:rsidRPr="0049682E">
        <w:tab/>
      </w:r>
      <w:proofErr w:type="gramStart"/>
      <w:r w:rsidRPr="0049682E">
        <w:t>that</w:t>
      </w:r>
      <w:proofErr w:type="gramEnd"/>
      <w:r w:rsidRPr="0049682E">
        <w:t xml:space="preserve"> the person or organisation has an interest in the reviewable decision.</w:t>
      </w:r>
    </w:p>
    <w:p w14:paraId="0F9B5F61" w14:textId="7C402CB8" w:rsidR="00502BC8" w:rsidRPr="0049682E" w:rsidRDefault="00A24044" w:rsidP="00502BC8">
      <w:pPr>
        <w:pStyle w:val="ActHead5"/>
      </w:pPr>
      <w:bookmarkStart w:id="16" w:name="_Toc1379533"/>
      <w:bookmarkStart w:id="17" w:name="_Toc82775757"/>
      <w:proofErr w:type="gramStart"/>
      <w:r w:rsidRPr="0049682E">
        <w:rPr>
          <w:rStyle w:val="CharSectno"/>
        </w:rPr>
        <w:t>9</w:t>
      </w:r>
      <w:r w:rsidR="00502BC8" w:rsidRPr="0049682E">
        <w:t xml:space="preserve">  Report</w:t>
      </w:r>
      <w:proofErr w:type="gramEnd"/>
      <w:r w:rsidR="00502BC8" w:rsidRPr="0049682E">
        <w:t xml:space="preserve"> by Secretary</w:t>
      </w:r>
      <w:bookmarkEnd w:id="16"/>
      <w:bookmarkEnd w:id="17"/>
    </w:p>
    <w:p w14:paraId="56A6B4EC" w14:textId="77777777" w:rsidR="00502BC8" w:rsidRPr="0049682E" w:rsidRDefault="00502BC8" w:rsidP="00502BC8">
      <w:pPr>
        <w:pStyle w:val="subsection"/>
      </w:pPr>
      <w:r w:rsidRPr="0049682E">
        <w:tab/>
        <w:t>(1)</w:t>
      </w:r>
      <w:r w:rsidRPr="0049682E">
        <w:tab/>
        <w:t>The Tribunal may give an application to the Secretary.</w:t>
      </w:r>
    </w:p>
    <w:p w14:paraId="5477B3C6" w14:textId="77777777" w:rsidR="00502BC8" w:rsidRPr="0049682E" w:rsidRDefault="00502BC8" w:rsidP="00502BC8">
      <w:pPr>
        <w:pStyle w:val="subsection"/>
      </w:pPr>
      <w:r w:rsidRPr="0049682E">
        <w:tab/>
        <w:t>(2)</w:t>
      </w:r>
      <w:r w:rsidRPr="0049682E">
        <w:tab/>
        <w:t>The Secretary may give the application for comment to:</w:t>
      </w:r>
    </w:p>
    <w:p w14:paraId="0F389E4E" w14:textId="77777777" w:rsidR="00502BC8" w:rsidRPr="0049682E" w:rsidRDefault="00502BC8" w:rsidP="00502BC8">
      <w:pPr>
        <w:pStyle w:val="paragraph"/>
      </w:pPr>
      <w:r w:rsidRPr="0049682E">
        <w:tab/>
        <w:t>(a)</w:t>
      </w:r>
      <w:r w:rsidRPr="0049682E">
        <w:tab/>
      </w:r>
      <w:proofErr w:type="gramStart"/>
      <w:r w:rsidRPr="0049682E">
        <w:t>a</w:t>
      </w:r>
      <w:proofErr w:type="gramEnd"/>
      <w:r w:rsidRPr="0049682E">
        <w:t xml:space="preserve"> person in the Department; and</w:t>
      </w:r>
    </w:p>
    <w:p w14:paraId="0A1DD4FB" w14:textId="77777777" w:rsidR="00502BC8" w:rsidRPr="0049682E" w:rsidRDefault="00502BC8" w:rsidP="00502BC8">
      <w:pPr>
        <w:pStyle w:val="paragraph"/>
      </w:pPr>
      <w:r w:rsidRPr="0049682E">
        <w:tab/>
        <w:t>(b)</w:t>
      </w:r>
      <w:r w:rsidRPr="0049682E">
        <w:tab/>
      </w:r>
      <w:proofErr w:type="gramStart"/>
      <w:r w:rsidRPr="0049682E">
        <w:t>a</w:t>
      </w:r>
      <w:proofErr w:type="gramEnd"/>
      <w:r w:rsidRPr="0049682E">
        <w:t xml:space="preserve"> person in the Defence Force.</w:t>
      </w:r>
    </w:p>
    <w:p w14:paraId="35804EF7" w14:textId="77777777" w:rsidR="00502BC8" w:rsidRPr="0049682E" w:rsidRDefault="00502BC8" w:rsidP="00502BC8">
      <w:pPr>
        <w:pStyle w:val="subsection"/>
      </w:pPr>
      <w:r w:rsidRPr="0049682E">
        <w:lastRenderedPageBreak/>
        <w:tab/>
        <w:t>(3)</w:t>
      </w:r>
      <w:r w:rsidRPr="0049682E">
        <w:tab/>
        <w:t xml:space="preserve">If the Secretary is given an application under </w:t>
      </w:r>
      <w:proofErr w:type="spellStart"/>
      <w:r w:rsidRPr="0049682E">
        <w:t>subrule</w:t>
      </w:r>
      <w:proofErr w:type="spellEnd"/>
      <w:r w:rsidRPr="0049682E">
        <w:t xml:space="preserve"> (1), the Secretary must give the Tribunal a report on the reviewable decision to which the application relates within:</w:t>
      </w:r>
    </w:p>
    <w:p w14:paraId="166232E6" w14:textId="77777777" w:rsidR="00502BC8" w:rsidRPr="0049682E" w:rsidRDefault="00502BC8" w:rsidP="00502BC8">
      <w:pPr>
        <w:pStyle w:val="paragraph"/>
      </w:pPr>
      <w:r w:rsidRPr="0049682E">
        <w:tab/>
      </w:r>
      <w:r w:rsidRPr="0049682E">
        <w:tab/>
        <w:t xml:space="preserve">(a) </w:t>
      </w:r>
      <w:proofErr w:type="gramStart"/>
      <w:r w:rsidRPr="0049682E">
        <w:t>if</w:t>
      </w:r>
      <w:proofErr w:type="gramEnd"/>
      <w:r w:rsidRPr="0049682E">
        <w:t xml:space="preserve"> the application relates to a defence award, 30 working days after the day the Secretary receives the application; </w:t>
      </w:r>
    </w:p>
    <w:p w14:paraId="50475AE0" w14:textId="77777777" w:rsidR="00502BC8" w:rsidRPr="0049682E" w:rsidRDefault="00502BC8" w:rsidP="00502BC8">
      <w:pPr>
        <w:pStyle w:val="paragraph"/>
      </w:pPr>
      <w:r w:rsidRPr="0049682E">
        <w:tab/>
      </w:r>
      <w:r w:rsidRPr="0049682E">
        <w:tab/>
        <w:t xml:space="preserve">(b) </w:t>
      </w:r>
      <w:proofErr w:type="gramStart"/>
      <w:r w:rsidRPr="0049682E">
        <w:t>if</w:t>
      </w:r>
      <w:proofErr w:type="gramEnd"/>
      <w:r w:rsidRPr="0049682E">
        <w:t xml:space="preserve"> the application relates to a defence honour, 60 working days after the day the Secretary receives the application.</w:t>
      </w:r>
    </w:p>
    <w:p w14:paraId="5C761B7D" w14:textId="77777777" w:rsidR="00502BC8" w:rsidRPr="0049682E" w:rsidRDefault="00502BC8" w:rsidP="00502BC8">
      <w:pPr>
        <w:pStyle w:val="subsection"/>
      </w:pPr>
      <w:r w:rsidRPr="0049682E">
        <w:tab/>
        <w:t>(4)</w:t>
      </w:r>
      <w:r w:rsidRPr="0049682E">
        <w:tab/>
        <w:t>The report must include the following:</w:t>
      </w:r>
    </w:p>
    <w:p w14:paraId="3A097BA1" w14:textId="77777777" w:rsidR="00502BC8" w:rsidRPr="0049682E" w:rsidRDefault="00502BC8" w:rsidP="00502BC8">
      <w:pPr>
        <w:pStyle w:val="paragraph"/>
      </w:pPr>
      <w:r w:rsidRPr="0049682E">
        <w:tab/>
        <w:t>(a)</w:t>
      </w:r>
      <w:r w:rsidRPr="0049682E">
        <w:tab/>
      </w:r>
      <w:proofErr w:type="gramStart"/>
      <w:r w:rsidRPr="0049682E">
        <w:t>the</w:t>
      </w:r>
      <w:proofErr w:type="gramEnd"/>
      <w:r w:rsidRPr="0049682E">
        <w:t xml:space="preserve"> findings on material questions of fact and the reasons for the decision;</w:t>
      </w:r>
    </w:p>
    <w:p w14:paraId="18D89493" w14:textId="77777777" w:rsidR="00502BC8" w:rsidRPr="0049682E" w:rsidRDefault="00502BC8" w:rsidP="00502BC8">
      <w:pPr>
        <w:pStyle w:val="paragraph"/>
      </w:pPr>
      <w:r w:rsidRPr="0049682E">
        <w:tab/>
        <w:t>(b)</w:t>
      </w:r>
      <w:r w:rsidRPr="0049682E">
        <w:tab/>
      </w:r>
      <w:proofErr w:type="gramStart"/>
      <w:r w:rsidRPr="0049682E">
        <w:t>a</w:t>
      </w:r>
      <w:proofErr w:type="gramEnd"/>
      <w:r w:rsidRPr="0049682E">
        <w:t xml:space="preserve"> reference to the evidence on which the findings were based;</w:t>
      </w:r>
    </w:p>
    <w:p w14:paraId="47C89103" w14:textId="77777777" w:rsidR="00502BC8" w:rsidRPr="0049682E" w:rsidRDefault="00502BC8" w:rsidP="00502BC8">
      <w:pPr>
        <w:pStyle w:val="paragraph"/>
      </w:pPr>
      <w:r w:rsidRPr="0049682E">
        <w:tab/>
        <w:t>(c)</w:t>
      </w:r>
      <w:r w:rsidRPr="0049682E">
        <w:tab/>
      </w:r>
      <w:proofErr w:type="gramStart"/>
      <w:r w:rsidRPr="0049682E">
        <w:t>if</w:t>
      </w:r>
      <w:proofErr w:type="gramEnd"/>
      <w:r w:rsidRPr="0049682E">
        <w:t xml:space="preserve"> the evidence mentioned in paragraph (b) is in an unclassified document—a copy of the evidence;</w:t>
      </w:r>
    </w:p>
    <w:p w14:paraId="746FF01C" w14:textId="77777777" w:rsidR="00502BC8" w:rsidRPr="0049682E" w:rsidRDefault="00502BC8" w:rsidP="00502BC8">
      <w:pPr>
        <w:pStyle w:val="paragraph"/>
      </w:pPr>
      <w:r w:rsidRPr="0049682E">
        <w:tab/>
        <w:t>(d)</w:t>
      </w:r>
      <w:r w:rsidRPr="0049682E">
        <w:tab/>
      </w:r>
      <w:proofErr w:type="gramStart"/>
      <w:r w:rsidRPr="0049682E">
        <w:t>each</w:t>
      </w:r>
      <w:proofErr w:type="gramEnd"/>
      <w:r w:rsidRPr="0049682E">
        <w:t xml:space="preserve"> other unclassified document under the Department’s control or in the Department’s possession that is relevant to the reviewable decision.</w:t>
      </w:r>
    </w:p>
    <w:p w14:paraId="055B6214" w14:textId="77777777" w:rsidR="00502BC8" w:rsidRPr="0049682E" w:rsidRDefault="00502BC8" w:rsidP="00502BC8">
      <w:pPr>
        <w:pStyle w:val="subsection"/>
      </w:pPr>
      <w:r w:rsidRPr="0049682E">
        <w:tab/>
        <w:t>(5)</w:t>
      </w:r>
      <w:r w:rsidRPr="0049682E">
        <w:tab/>
        <w:t>The Secretary must:</w:t>
      </w:r>
    </w:p>
    <w:p w14:paraId="1DCE4F24" w14:textId="77777777" w:rsidR="00502BC8" w:rsidRPr="0049682E" w:rsidRDefault="00502BC8" w:rsidP="00502BC8">
      <w:pPr>
        <w:pStyle w:val="paragraph"/>
      </w:pPr>
      <w:r w:rsidRPr="0049682E">
        <w:tab/>
        <w:t>(a)</w:t>
      </w:r>
      <w:r w:rsidRPr="0049682E">
        <w:tab/>
      </w:r>
      <w:proofErr w:type="gramStart"/>
      <w:r w:rsidRPr="0049682E">
        <w:t>prepare</w:t>
      </w:r>
      <w:proofErr w:type="gramEnd"/>
      <w:r w:rsidRPr="0049682E">
        <w:t xml:space="preserve"> a list of all classified documents under the Department’s control or in the Department’s possession that are relevant to the reviewable decision; and</w:t>
      </w:r>
    </w:p>
    <w:p w14:paraId="0EBEE28F" w14:textId="77777777" w:rsidR="00502BC8" w:rsidRPr="0049682E" w:rsidRDefault="00502BC8" w:rsidP="00502BC8">
      <w:pPr>
        <w:pStyle w:val="paragraph"/>
      </w:pPr>
      <w:r w:rsidRPr="0049682E">
        <w:tab/>
        <w:t>(b)</w:t>
      </w:r>
      <w:r w:rsidRPr="0049682E">
        <w:tab/>
        <w:t>give the list to a Tribunal member who holds a security clearance for accessing the documents within 30 working days after the day the Secretary receives the application; and</w:t>
      </w:r>
    </w:p>
    <w:p w14:paraId="4C06508E" w14:textId="77777777" w:rsidR="00502BC8" w:rsidRPr="0049682E" w:rsidRDefault="00502BC8" w:rsidP="00502BC8">
      <w:pPr>
        <w:pStyle w:val="paragraph"/>
      </w:pPr>
      <w:r w:rsidRPr="0049682E">
        <w:tab/>
        <w:t>(c)</w:t>
      </w:r>
      <w:r w:rsidRPr="0049682E">
        <w:tab/>
      </w:r>
      <w:proofErr w:type="gramStart"/>
      <w:r w:rsidRPr="0049682E">
        <w:t>if</w:t>
      </w:r>
      <w:proofErr w:type="gramEnd"/>
      <w:r w:rsidRPr="0049682E">
        <w:t xml:space="preserve"> a Tribunal member who holds a security clearance for accessing a document on the list requests access to the document—give that Tribunal member a specified number of copies of the document within 10 working days after the day the Secretary receives the request.</w:t>
      </w:r>
    </w:p>
    <w:p w14:paraId="294D31CD" w14:textId="77777777" w:rsidR="00502BC8" w:rsidRPr="0049682E" w:rsidRDefault="00502BC8" w:rsidP="00502BC8">
      <w:pPr>
        <w:pStyle w:val="subsection"/>
      </w:pPr>
      <w:r w:rsidRPr="0049682E">
        <w:tab/>
        <w:t>(6)</w:t>
      </w:r>
      <w:r w:rsidRPr="0049682E">
        <w:tab/>
        <w:t>The Tribunal may approve, in writing, a written request from the Secretary for more time to prepare the report or the list.</w:t>
      </w:r>
    </w:p>
    <w:p w14:paraId="117C53A0" w14:textId="77777777" w:rsidR="00502BC8" w:rsidRPr="0049682E" w:rsidRDefault="00502BC8" w:rsidP="00502BC8">
      <w:pPr>
        <w:pStyle w:val="subsection"/>
      </w:pPr>
      <w:r w:rsidRPr="0049682E">
        <w:tab/>
        <w:t>(7)</w:t>
      </w:r>
      <w:r w:rsidRPr="0049682E">
        <w:tab/>
        <w:t>The approval must state the additional time approved by the Tribunal.</w:t>
      </w:r>
    </w:p>
    <w:p w14:paraId="69A0E5E8" w14:textId="3BF773DF" w:rsidR="00502BC8" w:rsidRPr="0049682E" w:rsidRDefault="00A24044" w:rsidP="00502BC8">
      <w:pPr>
        <w:pStyle w:val="ActHead5"/>
      </w:pPr>
      <w:bookmarkStart w:id="18" w:name="_Toc1379534"/>
      <w:bookmarkStart w:id="19" w:name="_Toc82775758"/>
      <w:proofErr w:type="gramStart"/>
      <w:r w:rsidRPr="0049682E">
        <w:rPr>
          <w:rStyle w:val="CharSectno"/>
        </w:rPr>
        <w:lastRenderedPageBreak/>
        <w:t>10</w:t>
      </w:r>
      <w:r w:rsidR="00502BC8" w:rsidRPr="0049682E">
        <w:t xml:space="preserve">  Applicant</w:t>
      </w:r>
      <w:proofErr w:type="gramEnd"/>
      <w:r w:rsidR="00502BC8" w:rsidRPr="0049682E">
        <w:t xml:space="preserve"> may respond to report</w:t>
      </w:r>
      <w:bookmarkEnd w:id="18"/>
      <w:bookmarkEnd w:id="19"/>
    </w:p>
    <w:p w14:paraId="5CA0EBBE" w14:textId="77777777" w:rsidR="00502BC8" w:rsidRPr="0049682E" w:rsidRDefault="00502BC8" w:rsidP="00502BC8">
      <w:pPr>
        <w:pStyle w:val="subsection"/>
      </w:pPr>
      <w:r w:rsidRPr="0049682E">
        <w:tab/>
        <w:t>(1)</w:t>
      </w:r>
      <w:r w:rsidRPr="0049682E">
        <w:tab/>
        <w:t xml:space="preserve">After receiving a report mentioned in </w:t>
      </w:r>
      <w:proofErr w:type="spellStart"/>
      <w:r w:rsidRPr="0049682E">
        <w:t>subrule</w:t>
      </w:r>
      <w:proofErr w:type="spellEnd"/>
      <w:r w:rsidRPr="0049682E">
        <w:t xml:space="preserve"> 7(3), the Tribunal must:</w:t>
      </w:r>
    </w:p>
    <w:p w14:paraId="2480B888" w14:textId="77777777" w:rsidR="00502BC8" w:rsidRPr="0049682E" w:rsidRDefault="00502BC8" w:rsidP="00502BC8">
      <w:pPr>
        <w:pStyle w:val="paragraph"/>
      </w:pPr>
      <w:r w:rsidRPr="0049682E">
        <w:tab/>
        <w:t>(a)</w:t>
      </w:r>
      <w:r w:rsidRPr="0049682E">
        <w:tab/>
      </w:r>
      <w:proofErr w:type="gramStart"/>
      <w:r w:rsidRPr="0049682E">
        <w:t>give</w:t>
      </w:r>
      <w:proofErr w:type="gramEnd"/>
      <w:r w:rsidRPr="0049682E">
        <w:t xml:space="preserve"> a copy of the report to the applicant within 10 working days; and</w:t>
      </w:r>
    </w:p>
    <w:p w14:paraId="79341172" w14:textId="77777777" w:rsidR="00502BC8" w:rsidRPr="0049682E" w:rsidRDefault="00502BC8" w:rsidP="00502BC8">
      <w:pPr>
        <w:pStyle w:val="paragraph"/>
      </w:pPr>
      <w:r w:rsidRPr="0049682E">
        <w:tab/>
        <w:t>(b)</w:t>
      </w:r>
      <w:r w:rsidRPr="0049682E">
        <w:tab/>
      </w:r>
      <w:proofErr w:type="gramStart"/>
      <w:r w:rsidRPr="0049682E">
        <w:t>tell</w:t>
      </w:r>
      <w:proofErr w:type="gramEnd"/>
      <w:r w:rsidRPr="0049682E">
        <w:t xml:space="preserve"> the applicant that the applicant may give the Tribunal a written response to the report within 20 working days after the day the applicant receives the report.</w:t>
      </w:r>
    </w:p>
    <w:p w14:paraId="5D8E2CA9" w14:textId="77777777" w:rsidR="00502BC8" w:rsidRPr="0049682E" w:rsidRDefault="00502BC8" w:rsidP="00502BC8">
      <w:pPr>
        <w:pStyle w:val="subsection"/>
      </w:pPr>
      <w:r w:rsidRPr="0049682E">
        <w:tab/>
        <w:t>(2)</w:t>
      </w:r>
      <w:r w:rsidRPr="0049682E">
        <w:tab/>
        <w:t>The Tribunal may approve, in writing, a written request by the applicant for more time to prepare the response.</w:t>
      </w:r>
    </w:p>
    <w:p w14:paraId="32543F1D" w14:textId="77777777" w:rsidR="00502BC8" w:rsidRPr="0049682E" w:rsidRDefault="00502BC8" w:rsidP="00502BC8">
      <w:pPr>
        <w:pStyle w:val="subsection"/>
      </w:pPr>
      <w:r w:rsidRPr="0049682E">
        <w:tab/>
        <w:t>(3)</w:t>
      </w:r>
      <w:r w:rsidRPr="0049682E">
        <w:tab/>
        <w:t>The approval must state the additional time approved by the Tribunal.</w:t>
      </w:r>
    </w:p>
    <w:p w14:paraId="65060EB4" w14:textId="4ED4A5BB" w:rsidR="00502BC8" w:rsidRPr="0049682E" w:rsidRDefault="00A24044" w:rsidP="00502BC8">
      <w:pPr>
        <w:pStyle w:val="ActHead5"/>
      </w:pPr>
      <w:bookmarkStart w:id="20" w:name="_Toc1379535"/>
      <w:bookmarkStart w:id="21" w:name="_Toc82775759"/>
      <w:proofErr w:type="gramStart"/>
      <w:r w:rsidRPr="0049682E">
        <w:rPr>
          <w:rStyle w:val="CharSectno"/>
        </w:rPr>
        <w:t>11</w:t>
      </w:r>
      <w:r w:rsidR="00502BC8" w:rsidRPr="0049682E">
        <w:t xml:space="preserve">  Other</w:t>
      </w:r>
      <w:proofErr w:type="gramEnd"/>
      <w:r w:rsidR="00502BC8" w:rsidRPr="0049682E">
        <w:t xml:space="preserve"> documents held by Department</w:t>
      </w:r>
      <w:bookmarkEnd w:id="20"/>
      <w:bookmarkEnd w:id="21"/>
    </w:p>
    <w:p w14:paraId="346F010F" w14:textId="77777777" w:rsidR="00502BC8" w:rsidRPr="0049682E" w:rsidRDefault="00502BC8" w:rsidP="00502BC8">
      <w:pPr>
        <w:pStyle w:val="subsection"/>
      </w:pPr>
      <w:r w:rsidRPr="0049682E">
        <w:tab/>
        <w:t>(1)</w:t>
      </w:r>
      <w:r w:rsidRPr="0049682E">
        <w:tab/>
      </w:r>
      <w:proofErr w:type="spellStart"/>
      <w:r w:rsidRPr="0049682E">
        <w:t>Subrule</w:t>
      </w:r>
      <w:proofErr w:type="spellEnd"/>
      <w:r w:rsidRPr="0049682E">
        <w:t xml:space="preserve"> (2) applies if the Tribunal believes, on reasonable </w:t>
      </w:r>
      <w:proofErr w:type="gramStart"/>
      <w:r w:rsidRPr="0049682E">
        <w:t>grounds, that</w:t>
      </w:r>
      <w:proofErr w:type="gramEnd"/>
      <w:r w:rsidRPr="0049682E">
        <w:t xml:space="preserve"> not all of the documents under the Department’s control or in the Department’s possession have been:</w:t>
      </w:r>
    </w:p>
    <w:p w14:paraId="218864FB" w14:textId="77777777" w:rsidR="00502BC8" w:rsidRPr="0049682E" w:rsidRDefault="00502BC8" w:rsidP="00502BC8">
      <w:pPr>
        <w:pStyle w:val="paragraph"/>
      </w:pPr>
      <w:r w:rsidRPr="0049682E">
        <w:tab/>
        <w:t>(a)</w:t>
      </w:r>
      <w:r w:rsidRPr="0049682E">
        <w:tab/>
      </w:r>
      <w:proofErr w:type="gramStart"/>
      <w:r w:rsidRPr="0049682E">
        <w:t>included</w:t>
      </w:r>
      <w:proofErr w:type="gramEnd"/>
      <w:r w:rsidRPr="0049682E">
        <w:t xml:space="preserve"> in a report provided to the Tribunal under </w:t>
      </w:r>
      <w:proofErr w:type="spellStart"/>
      <w:r w:rsidRPr="0049682E">
        <w:t>subrule</w:t>
      </w:r>
      <w:proofErr w:type="spellEnd"/>
      <w:r w:rsidRPr="0049682E">
        <w:t xml:space="preserve"> 7(4); or</w:t>
      </w:r>
    </w:p>
    <w:p w14:paraId="0896C46F" w14:textId="77777777" w:rsidR="00502BC8" w:rsidRPr="0049682E" w:rsidRDefault="00502BC8" w:rsidP="00502BC8">
      <w:pPr>
        <w:pStyle w:val="paragraph"/>
      </w:pPr>
      <w:r w:rsidRPr="0049682E">
        <w:tab/>
        <w:t>(b)</w:t>
      </w:r>
      <w:r w:rsidRPr="0049682E">
        <w:tab/>
      </w:r>
      <w:proofErr w:type="gramStart"/>
      <w:r w:rsidRPr="0049682E">
        <w:t>listed</w:t>
      </w:r>
      <w:proofErr w:type="gramEnd"/>
      <w:r w:rsidRPr="0049682E">
        <w:t xml:space="preserve"> for the Tribunal under paragraph 7(5)(a).</w:t>
      </w:r>
    </w:p>
    <w:p w14:paraId="1AFA823C" w14:textId="77777777" w:rsidR="00502BC8" w:rsidRPr="0049682E" w:rsidRDefault="00502BC8" w:rsidP="00502BC8">
      <w:pPr>
        <w:pStyle w:val="subsection"/>
      </w:pPr>
      <w:r w:rsidRPr="0049682E">
        <w:tab/>
        <w:t>(2)</w:t>
      </w:r>
      <w:r w:rsidRPr="0049682E">
        <w:tab/>
        <w:t>The Tribunal may direct the Secretary:</w:t>
      </w:r>
    </w:p>
    <w:p w14:paraId="1762FC36" w14:textId="77777777" w:rsidR="00502BC8" w:rsidRPr="0049682E" w:rsidRDefault="00502BC8" w:rsidP="00502BC8">
      <w:pPr>
        <w:pStyle w:val="paragraph"/>
      </w:pPr>
      <w:r w:rsidRPr="0049682E">
        <w:tab/>
        <w:t>(a)</w:t>
      </w:r>
      <w:r w:rsidRPr="0049682E">
        <w:tab/>
      </w:r>
      <w:proofErr w:type="gramStart"/>
      <w:r w:rsidRPr="0049682E">
        <w:t>to</w:t>
      </w:r>
      <w:proofErr w:type="gramEnd"/>
      <w:r w:rsidRPr="0049682E">
        <w:t xml:space="preserve"> give the Tribunal a specified number of copies of a document identified by the Tribunal within a specified time; and</w:t>
      </w:r>
    </w:p>
    <w:p w14:paraId="4B7250E0" w14:textId="77777777" w:rsidR="00502BC8" w:rsidRPr="0049682E" w:rsidRDefault="00502BC8" w:rsidP="00502BC8">
      <w:pPr>
        <w:pStyle w:val="paragraph"/>
      </w:pPr>
      <w:r w:rsidRPr="0049682E">
        <w:tab/>
        <w:t>(b)</w:t>
      </w:r>
      <w:r w:rsidRPr="0049682E">
        <w:tab/>
      </w:r>
      <w:proofErr w:type="gramStart"/>
      <w:r w:rsidRPr="0049682E">
        <w:t>to</w:t>
      </w:r>
      <w:proofErr w:type="gramEnd"/>
      <w:r w:rsidRPr="0049682E">
        <w:t xml:space="preserve"> search for further documents; and</w:t>
      </w:r>
    </w:p>
    <w:p w14:paraId="7B95701F" w14:textId="77777777" w:rsidR="00502BC8" w:rsidRPr="0049682E" w:rsidRDefault="00502BC8" w:rsidP="00502BC8">
      <w:pPr>
        <w:pStyle w:val="paragraph"/>
      </w:pPr>
      <w:r w:rsidRPr="0049682E">
        <w:tab/>
        <w:t>(c)</w:t>
      </w:r>
      <w:r w:rsidRPr="0049682E">
        <w:tab/>
      </w:r>
      <w:proofErr w:type="gramStart"/>
      <w:r w:rsidRPr="0049682E">
        <w:t>to</w:t>
      </w:r>
      <w:proofErr w:type="gramEnd"/>
      <w:r w:rsidRPr="0049682E">
        <w:t xml:space="preserve"> give the Tribunal a specified number of copies of the further documents within a specified time.</w:t>
      </w:r>
    </w:p>
    <w:p w14:paraId="2EFB51CB" w14:textId="5E0D4936" w:rsidR="00502BC8" w:rsidRPr="0049682E" w:rsidRDefault="00502BC8" w:rsidP="00502BC8">
      <w:pPr>
        <w:pStyle w:val="ActHead5"/>
      </w:pPr>
      <w:bookmarkStart w:id="22" w:name="_Toc1379536"/>
      <w:bookmarkStart w:id="23" w:name="_Toc82775760"/>
      <w:proofErr w:type="gramStart"/>
      <w:r w:rsidRPr="0049682E">
        <w:rPr>
          <w:rStyle w:val="CharSectno"/>
        </w:rPr>
        <w:t>1</w:t>
      </w:r>
      <w:r w:rsidR="00A24044" w:rsidRPr="0049682E">
        <w:rPr>
          <w:rStyle w:val="CharSectno"/>
        </w:rPr>
        <w:t>2</w:t>
      </w:r>
      <w:r w:rsidRPr="0049682E">
        <w:t xml:space="preserve">  Other</w:t>
      </w:r>
      <w:proofErr w:type="gramEnd"/>
      <w:r w:rsidRPr="0049682E">
        <w:t xml:space="preserve"> documents held by other person or organisation</w:t>
      </w:r>
      <w:bookmarkEnd w:id="22"/>
      <w:bookmarkEnd w:id="23"/>
    </w:p>
    <w:p w14:paraId="7A7DAE63" w14:textId="77777777" w:rsidR="00502BC8" w:rsidRPr="0049682E" w:rsidRDefault="00502BC8" w:rsidP="00502BC8">
      <w:pPr>
        <w:pStyle w:val="subsection"/>
      </w:pPr>
      <w:r w:rsidRPr="0049682E">
        <w:tab/>
      </w:r>
      <w:r w:rsidRPr="0049682E">
        <w:tab/>
        <w:t>A person or organisation other than the Department must comply with a request by the Tribunal to provide a specified number of copies of a document within a specified time.</w:t>
      </w:r>
    </w:p>
    <w:p w14:paraId="4297FD68" w14:textId="77777777" w:rsidR="00502BC8" w:rsidRPr="0049682E" w:rsidRDefault="00502BC8" w:rsidP="00502BC8">
      <w:pPr>
        <w:pStyle w:val="ActHead3"/>
        <w:pageBreakBefore/>
      </w:pPr>
      <w:bookmarkStart w:id="24" w:name="_Toc1379537"/>
      <w:bookmarkStart w:id="25" w:name="_Toc82775761"/>
      <w:r w:rsidRPr="0049682E">
        <w:rPr>
          <w:rStyle w:val="CharDivNo"/>
        </w:rPr>
        <w:lastRenderedPageBreak/>
        <w:t>Division 2.2</w:t>
      </w:r>
      <w:r w:rsidRPr="0049682E">
        <w:t>—</w:t>
      </w:r>
      <w:r w:rsidRPr="0049682E">
        <w:rPr>
          <w:rStyle w:val="CharDivText"/>
        </w:rPr>
        <w:t>Conduct of reviews</w:t>
      </w:r>
      <w:bookmarkEnd w:id="24"/>
      <w:bookmarkEnd w:id="25"/>
    </w:p>
    <w:p w14:paraId="5BE158EB" w14:textId="53F60C84" w:rsidR="00502BC8" w:rsidRPr="0049682E" w:rsidRDefault="00502BC8" w:rsidP="00502BC8">
      <w:pPr>
        <w:pStyle w:val="ActHead5"/>
      </w:pPr>
      <w:bookmarkStart w:id="26" w:name="_Toc1379538"/>
      <w:bookmarkStart w:id="27" w:name="_Toc82775762"/>
      <w:proofErr w:type="gramStart"/>
      <w:r w:rsidRPr="0049682E">
        <w:rPr>
          <w:rStyle w:val="CharSectno"/>
        </w:rPr>
        <w:t>1</w:t>
      </w:r>
      <w:r w:rsidR="00A24044" w:rsidRPr="0049682E">
        <w:rPr>
          <w:rStyle w:val="CharSectno"/>
        </w:rPr>
        <w:t>3</w:t>
      </w:r>
      <w:r w:rsidRPr="0049682E">
        <w:t xml:space="preserve">  Review</w:t>
      </w:r>
      <w:proofErr w:type="gramEnd"/>
      <w:r w:rsidRPr="0049682E">
        <w:t xml:space="preserve"> hearing may be public or private</w:t>
      </w:r>
      <w:bookmarkEnd w:id="26"/>
      <w:bookmarkEnd w:id="27"/>
    </w:p>
    <w:p w14:paraId="6F1D1CEA" w14:textId="77777777" w:rsidR="00502BC8" w:rsidRPr="0049682E" w:rsidRDefault="00502BC8" w:rsidP="00502BC8">
      <w:pPr>
        <w:pStyle w:val="subsection"/>
      </w:pPr>
      <w:r w:rsidRPr="0049682E">
        <w:tab/>
        <w:t>(1)</w:t>
      </w:r>
      <w:r w:rsidRPr="0049682E">
        <w:tab/>
        <w:t xml:space="preserve">Subject to a direction of the Chair or the presiding Tribunal member under </w:t>
      </w:r>
      <w:proofErr w:type="spellStart"/>
      <w:r w:rsidRPr="0049682E">
        <w:t>subrule</w:t>
      </w:r>
      <w:proofErr w:type="spellEnd"/>
      <w:r w:rsidRPr="0049682E">
        <w:t xml:space="preserve"> (2), a hearing of a review of a reviewable decision must be conducted in public.</w:t>
      </w:r>
    </w:p>
    <w:p w14:paraId="4AEB2C47" w14:textId="77777777" w:rsidR="00502BC8" w:rsidRPr="0049682E" w:rsidRDefault="00502BC8" w:rsidP="00502BC8">
      <w:pPr>
        <w:pStyle w:val="subsection"/>
      </w:pPr>
      <w:r w:rsidRPr="0049682E">
        <w:tab/>
        <w:t>(2)</w:t>
      </w:r>
      <w:r w:rsidRPr="0049682E">
        <w:tab/>
        <w:t>The Chair or the presiding Tribunal member may direct that the hearing be conducted:</w:t>
      </w:r>
    </w:p>
    <w:p w14:paraId="3B0E6F98" w14:textId="77777777" w:rsidR="00502BC8" w:rsidRPr="0049682E" w:rsidRDefault="00502BC8" w:rsidP="00502BC8">
      <w:pPr>
        <w:pStyle w:val="paragraph"/>
      </w:pPr>
      <w:r w:rsidRPr="0049682E">
        <w:tab/>
        <w:t>(a)</w:t>
      </w:r>
      <w:r w:rsidRPr="0049682E">
        <w:tab/>
      </w:r>
      <w:proofErr w:type="gramStart"/>
      <w:r w:rsidRPr="0049682E">
        <w:t>in</w:t>
      </w:r>
      <w:proofErr w:type="gramEnd"/>
      <w:r w:rsidRPr="0049682E">
        <w:t xml:space="preserve"> private; or</w:t>
      </w:r>
    </w:p>
    <w:p w14:paraId="33DBDEDB" w14:textId="77777777" w:rsidR="00502BC8" w:rsidRPr="0049682E" w:rsidRDefault="00502BC8" w:rsidP="00502BC8">
      <w:pPr>
        <w:pStyle w:val="paragraph"/>
      </w:pPr>
      <w:r w:rsidRPr="0049682E">
        <w:tab/>
        <w:t>(b)</w:t>
      </w:r>
      <w:r w:rsidRPr="0049682E">
        <w:tab/>
      </w:r>
      <w:proofErr w:type="gramStart"/>
      <w:r w:rsidRPr="0049682E">
        <w:t>partly</w:t>
      </w:r>
      <w:proofErr w:type="gramEnd"/>
      <w:r w:rsidRPr="0049682E">
        <w:t xml:space="preserve"> in public and partly in private.</w:t>
      </w:r>
    </w:p>
    <w:p w14:paraId="150139B9" w14:textId="77777777" w:rsidR="00502BC8" w:rsidRPr="0049682E" w:rsidRDefault="00502BC8" w:rsidP="00502BC8">
      <w:pPr>
        <w:pStyle w:val="subsection"/>
      </w:pPr>
      <w:r w:rsidRPr="0049682E">
        <w:tab/>
        <w:t>(3)</w:t>
      </w:r>
      <w:r w:rsidRPr="0049682E">
        <w:tab/>
        <w:t xml:space="preserve">For </w:t>
      </w:r>
      <w:proofErr w:type="spellStart"/>
      <w:r w:rsidRPr="0049682E">
        <w:t>subrule</w:t>
      </w:r>
      <w:proofErr w:type="spellEnd"/>
      <w:r w:rsidRPr="0049682E">
        <w:t xml:space="preserve"> (2), the grounds on which the Chair or the presiding Tribunal member may decide that the hearing be conducted wholly or partly in private include the following:</w:t>
      </w:r>
    </w:p>
    <w:p w14:paraId="6B103097" w14:textId="77777777" w:rsidR="00502BC8" w:rsidRPr="0049682E" w:rsidRDefault="00502BC8" w:rsidP="00502BC8">
      <w:pPr>
        <w:pStyle w:val="paragraph"/>
      </w:pPr>
      <w:r w:rsidRPr="0049682E">
        <w:tab/>
        <w:t>(a)</w:t>
      </w:r>
      <w:r w:rsidRPr="0049682E">
        <w:tab/>
      </w:r>
      <w:proofErr w:type="gramStart"/>
      <w:r w:rsidRPr="0049682E">
        <w:t>that</w:t>
      </w:r>
      <w:proofErr w:type="gramEnd"/>
      <w:r w:rsidRPr="0049682E">
        <w:t xml:space="preserve"> the matter under review is sensitive;</w:t>
      </w:r>
    </w:p>
    <w:p w14:paraId="67250E82" w14:textId="77777777" w:rsidR="00502BC8" w:rsidRPr="0049682E" w:rsidRDefault="00502BC8" w:rsidP="00502BC8">
      <w:pPr>
        <w:pStyle w:val="paragraph"/>
      </w:pPr>
      <w:r w:rsidRPr="0049682E">
        <w:tab/>
        <w:t>(b)</w:t>
      </w:r>
      <w:r w:rsidRPr="0049682E">
        <w:tab/>
      </w:r>
      <w:proofErr w:type="gramStart"/>
      <w:r w:rsidRPr="0049682E">
        <w:t>that</w:t>
      </w:r>
      <w:proofErr w:type="gramEnd"/>
      <w:r w:rsidRPr="0049682E">
        <w:t xml:space="preserve"> privacy is required to ensure fairness to a person involved or mentioned in the review;</w:t>
      </w:r>
    </w:p>
    <w:p w14:paraId="13AA8299" w14:textId="77777777" w:rsidR="00502BC8" w:rsidRPr="0049682E" w:rsidRDefault="00502BC8" w:rsidP="00502BC8">
      <w:pPr>
        <w:pStyle w:val="paragraph"/>
      </w:pPr>
      <w:r w:rsidRPr="0049682E">
        <w:tab/>
        <w:t>(c)</w:t>
      </w:r>
      <w:r w:rsidRPr="0049682E">
        <w:tab/>
      </w:r>
      <w:proofErr w:type="gramStart"/>
      <w:r w:rsidRPr="0049682E">
        <w:t>that</w:t>
      </w:r>
      <w:proofErr w:type="gramEnd"/>
      <w:r w:rsidRPr="0049682E">
        <w:t xml:space="preserve"> the review involves matters of national security.</w:t>
      </w:r>
    </w:p>
    <w:p w14:paraId="0F60D43E" w14:textId="77777777" w:rsidR="00502BC8" w:rsidRPr="0049682E" w:rsidRDefault="00502BC8" w:rsidP="00502BC8">
      <w:pPr>
        <w:pStyle w:val="subsection"/>
      </w:pPr>
      <w:r w:rsidRPr="0049682E">
        <w:tab/>
        <w:t>(4)</w:t>
      </w:r>
      <w:r w:rsidRPr="0049682E">
        <w:tab/>
        <w:t>The Chair or the presiding Tribunal member may give directions as to who may be present at a hearing that is conducted wholly or partly in private.</w:t>
      </w:r>
    </w:p>
    <w:p w14:paraId="10BB0BE5" w14:textId="1D648F97" w:rsidR="00502BC8" w:rsidRPr="0049682E" w:rsidRDefault="00502BC8" w:rsidP="00502BC8">
      <w:pPr>
        <w:pStyle w:val="ActHead5"/>
      </w:pPr>
      <w:bookmarkStart w:id="28" w:name="_Toc1379539"/>
      <w:bookmarkStart w:id="29" w:name="_Toc82775763"/>
      <w:proofErr w:type="gramStart"/>
      <w:r w:rsidRPr="0049682E">
        <w:rPr>
          <w:rStyle w:val="CharSectno"/>
        </w:rPr>
        <w:t>1</w:t>
      </w:r>
      <w:r w:rsidR="00A24044" w:rsidRPr="0049682E">
        <w:rPr>
          <w:rStyle w:val="CharSectno"/>
        </w:rPr>
        <w:t>4</w:t>
      </w:r>
      <w:r w:rsidRPr="0049682E">
        <w:t xml:space="preserve">  Review</w:t>
      </w:r>
      <w:proofErr w:type="gramEnd"/>
      <w:r w:rsidRPr="0049682E">
        <w:t xml:space="preserve"> may be conducted without a hearing</w:t>
      </w:r>
      <w:bookmarkEnd w:id="28"/>
      <w:bookmarkEnd w:id="29"/>
    </w:p>
    <w:p w14:paraId="72C3FA99" w14:textId="77777777" w:rsidR="00502BC8" w:rsidRPr="0049682E" w:rsidRDefault="00502BC8" w:rsidP="00502BC8">
      <w:pPr>
        <w:pStyle w:val="subsection"/>
        <w:rPr>
          <w:rStyle w:val="CharSectno"/>
        </w:rPr>
      </w:pPr>
      <w:r w:rsidRPr="0049682E">
        <w:rPr>
          <w:rStyle w:val="CharSectno"/>
        </w:rPr>
        <w:tab/>
        <w:t>(1)</w:t>
      </w:r>
      <w:r w:rsidRPr="0049682E">
        <w:rPr>
          <w:rStyle w:val="CharSectno"/>
        </w:rPr>
        <w:tab/>
        <w:t xml:space="preserve">The </w:t>
      </w:r>
      <w:r w:rsidRPr="0049682E">
        <w:t>Chair</w:t>
      </w:r>
      <w:r w:rsidRPr="0049682E">
        <w:rPr>
          <w:rStyle w:val="CharSectno"/>
        </w:rPr>
        <w:t xml:space="preserve"> may direct that a review of a reviewable decision may be conducted without a hearing.</w:t>
      </w:r>
    </w:p>
    <w:p w14:paraId="6371B871" w14:textId="77777777" w:rsidR="00502BC8" w:rsidRPr="0049682E" w:rsidRDefault="00502BC8" w:rsidP="00502BC8">
      <w:pPr>
        <w:pStyle w:val="subsection"/>
        <w:rPr>
          <w:rStyle w:val="CharSectno"/>
        </w:rPr>
      </w:pPr>
      <w:r w:rsidRPr="0049682E">
        <w:rPr>
          <w:rStyle w:val="CharSectno"/>
        </w:rPr>
        <w:tab/>
        <w:t>(2)</w:t>
      </w:r>
      <w:r w:rsidRPr="0049682E">
        <w:rPr>
          <w:rStyle w:val="CharSectno"/>
        </w:rPr>
        <w:tab/>
        <w:t xml:space="preserve">The Chair must not make a direction under </w:t>
      </w:r>
      <w:proofErr w:type="spellStart"/>
      <w:r w:rsidRPr="0049682E">
        <w:rPr>
          <w:rStyle w:val="CharSectno"/>
        </w:rPr>
        <w:t>subrule</w:t>
      </w:r>
      <w:proofErr w:type="spellEnd"/>
      <w:r w:rsidRPr="0049682E">
        <w:rPr>
          <w:rStyle w:val="CharSectno"/>
        </w:rPr>
        <w:t xml:space="preserve"> (1) unless the applicant and the Secretary have agreed that the review may be conducted without a hearing.</w:t>
      </w:r>
    </w:p>
    <w:p w14:paraId="1CBDA071" w14:textId="263A10DD" w:rsidR="00502BC8" w:rsidRPr="0049682E" w:rsidRDefault="00502BC8" w:rsidP="00502BC8">
      <w:pPr>
        <w:pStyle w:val="ActHead5"/>
      </w:pPr>
      <w:bookmarkStart w:id="30" w:name="_Toc1379540"/>
      <w:bookmarkStart w:id="31" w:name="_Toc82775764"/>
      <w:proofErr w:type="gramStart"/>
      <w:r w:rsidRPr="0049682E">
        <w:rPr>
          <w:rStyle w:val="CharSectno"/>
        </w:rPr>
        <w:t>1</w:t>
      </w:r>
      <w:r w:rsidR="00A24044" w:rsidRPr="0049682E">
        <w:rPr>
          <w:rStyle w:val="CharSectno"/>
        </w:rPr>
        <w:t>5</w:t>
      </w:r>
      <w:r w:rsidRPr="0049682E">
        <w:t xml:space="preserve">  Making</w:t>
      </w:r>
      <w:proofErr w:type="gramEnd"/>
      <w:r w:rsidRPr="0049682E">
        <w:t xml:space="preserve"> oral submissions at review hearing</w:t>
      </w:r>
      <w:bookmarkEnd w:id="30"/>
      <w:bookmarkEnd w:id="31"/>
    </w:p>
    <w:p w14:paraId="31C0DD47" w14:textId="77777777" w:rsidR="00502BC8" w:rsidRPr="0049682E" w:rsidRDefault="00502BC8" w:rsidP="00502BC8">
      <w:pPr>
        <w:pStyle w:val="subsection"/>
      </w:pPr>
      <w:r w:rsidRPr="0049682E">
        <w:tab/>
        <w:t>(1)</w:t>
      </w:r>
      <w:r w:rsidRPr="0049682E">
        <w:tab/>
        <w:t>The Tribunal:</w:t>
      </w:r>
    </w:p>
    <w:p w14:paraId="4EF5B88B" w14:textId="77777777" w:rsidR="00502BC8" w:rsidRPr="0049682E" w:rsidRDefault="00502BC8" w:rsidP="00502BC8">
      <w:pPr>
        <w:pStyle w:val="paragraph"/>
      </w:pPr>
      <w:r w:rsidRPr="0049682E">
        <w:lastRenderedPageBreak/>
        <w:tab/>
        <w:t>(a)</w:t>
      </w:r>
      <w:r w:rsidRPr="0049682E">
        <w:tab/>
      </w:r>
      <w:proofErr w:type="gramStart"/>
      <w:r w:rsidRPr="0049682E">
        <w:t>must</w:t>
      </w:r>
      <w:proofErr w:type="gramEnd"/>
      <w:r w:rsidRPr="0049682E">
        <w:t xml:space="preserve"> agree to a written request by an applicant to make an oral submission at a hearing of the review of a reviewable decision; and</w:t>
      </w:r>
    </w:p>
    <w:p w14:paraId="43B59ED6" w14:textId="77777777" w:rsidR="00502BC8" w:rsidRPr="0049682E" w:rsidRDefault="00502BC8" w:rsidP="00502BC8">
      <w:pPr>
        <w:pStyle w:val="paragraph"/>
      </w:pPr>
      <w:r w:rsidRPr="0049682E">
        <w:tab/>
        <w:t>(b)</w:t>
      </w:r>
      <w:r w:rsidRPr="0049682E">
        <w:tab/>
      </w:r>
      <w:proofErr w:type="gramStart"/>
      <w:r w:rsidRPr="0049682E">
        <w:t>may</w:t>
      </w:r>
      <w:proofErr w:type="gramEnd"/>
      <w:r w:rsidRPr="0049682E">
        <w:t xml:space="preserve"> invite another person to make an oral submission at the hearing; and</w:t>
      </w:r>
    </w:p>
    <w:p w14:paraId="299B58A0" w14:textId="77777777" w:rsidR="00502BC8" w:rsidRPr="0049682E" w:rsidRDefault="00502BC8" w:rsidP="00502BC8">
      <w:pPr>
        <w:pStyle w:val="paragraph"/>
      </w:pPr>
      <w:r w:rsidRPr="0049682E">
        <w:tab/>
        <w:t>(c)</w:t>
      </w:r>
      <w:r w:rsidRPr="0049682E">
        <w:tab/>
      </w:r>
      <w:proofErr w:type="gramStart"/>
      <w:r w:rsidRPr="0049682E">
        <w:t>may</w:t>
      </w:r>
      <w:proofErr w:type="gramEnd"/>
      <w:r w:rsidRPr="0049682E">
        <w:t xml:space="preserve"> direct that an oral submission be made in person or by audio link or audiovisual link.</w:t>
      </w:r>
    </w:p>
    <w:p w14:paraId="47A3C6A5" w14:textId="77777777" w:rsidR="00502BC8" w:rsidRPr="0049682E" w:rsidRDefault="00502BC8" w:rsidP="00502BC8">
      <w:pPr>
        <w:pStyle w:val="subsection"/>
      </w:pPr>
      <w:r w:rsidRPr="0049682E">
        <w:tab/>
        <w:t>(2)</w:t>
      </w:r>
      <w:r w:rsidRPr="0049682E">
        <w:tab/>
        <w:t>The Tribunal may agree to a written request by the applicant that the applicant be represented at the hearing by another person.</w:t>
      </w:r>
    </w:p>
    <w:p w14:paraId="71087D95" w14:textId="77777777" w:rsidR="00502BC8" w:rsidRPr="0049682E" w:rsidRDefault="00502BC8" w:rsidP="00502BC8">
      <w:pPr>
        <w:pStyle w:val="subsection"/>
      </w:pPr>
      <w:r w:rsidRPr="0049682E">
        <w:tab/>
        <w:t>(2A)</w:t>
      </w:r>
      <w:r w:rsidRPr="0049682E">
        <w:tab/>
      </w:r>
      <w:proofErr w:type="gramStart"/>
      <w:r w:rsidRPr="0049682E">
        <w:t>The</w:t>
      </w:r>
      <w:proofErr w:type="gramEnd"/>
      <w:r w:rsidRPr="0049682E">
        <w:t xml:space="preserve"> reference to another person in </w:t>
      </w:r>
      <w:proofErr w:type="spellStart"/>
      <w:r w:rsidRPr="0049682E">
        <w:t>subrule</w:t>
      </w:r>
      <w:proofErr w:type="spellEnd"/>
      <w:r w:rsidRPr="0049682E">
        <w:t xml:space="preserve"> (2) includes a reference to a legal practitioner.  </w:t>
      </w:r>
    </w:p>
    <w:p w14:paraId="6DC6AE91" w14:textId="77777777" w:rsidR="00502BC8" w:rsidRPr="0049682E" w:rsidRDefault="00502BC8" w:rsidP="00502BC8">
      <w:pPr>
        <w:pStyle w:val="subsection"/>
      </w:pPr>
      <w:r w:rsidRPr="0049682E">
        <w:tab/>
        <w:t>(3)</w:t>
      </w:r>
      <w:r w:rsidRPr="0049682E">
        <w:tab/>
        <w:t xml:space="preserve">The reference to a legal practitioner in </w:t>
      </w:r>
      <w:proofErr w:type="spellStart"/>
      <w:r w:rsidRPr="0049682E">
        <w:t>subrule</w:t>
      </w:r>
      <w:proofErr w:type="spellEnd"/>
      <w:r w:rsidRPr="0049682E">
        <w:t xml:space="preserve"> (2A) includes a reference to a person who:</w:t>
      </w:r>
    </w:p>
    <w:p w14:paraId="7A23F12D" w14:textId="77777777" w:rsidR="00502BC8" w:rsidRPr="0049682E" w:rsidRDefault="00502BC8" w:rsidP="00502BC8">
      <w:pPr>
        <w:pStyle w:val="paragraph"/>
      </w:pPr>
      <w:r w:rsidRPr="0049682E">
        <w:tab/>
        <w:t>(a)</w:t>
      </w:r>
      <w:r w:rsidRPr="0049682E">
        <w:tab/>
        <w:t>holds a degree of Bachelor of Laws, Master of Laws, Doctor of Laws or Bachelor of Legal Studies; or</w:t>
      </w:r>
    </w:p>
    <w:p w14:paraId="4FE838F8" w14:textId="77777777" w:rsidR="00502BC8" w:rsidRPr="0049682E" w:rsidRDefault="00502BC8" w:rsidP="00502BC8">
      <w:pPr>
        <w:pStyle w:val="paragraph"/>
      </w:pPr>
      <w:r w:rsidRPr="0049682E">
        <w:tab/>
        <w:t>(</w:t>
      </w:r>
      <w:proofErr w:type="gramStart"/>
      <w:r w:rsidRPr="0049682E">
        <w:t>b</w:t>
      </w:r>
      <w:proofErr w:type="gramEnd"/>
      <w:r w:rsidRPr="0049682E">
        <w:t>)</w:t>
      </w:r>
      <w:r w:rsidRPr="0049682E">
        <w:tab/>
        <w:t>is otherwise qualified for admission as a lawyer, barrister, solicitor or legal practitioner of the High Court or of the Supreme Court of a State or Territory.</w:t>
      </w:r>
    </w:p>
    <w:p w14:paraId="1ADE520B" w14:textId="4F654ABB" w:rsidR="00502BC8" w:rsidRPr="0049682E" w:rsidRDefault="00502BC8" w:rsidP="00502BC8">
      <w:pPr>
        <w:pStyle w:val="ActHead5"/>
      </w:pPr>
      <w:bookmarkStart w:id="32" w:name="_Toc1379541"/>
      <w:bookmarkStart w:id="33" w:name="_Toc82775765"/>
      <w:proofErr w:type="gramStart"/>
      <w:r w:rsidRPr="0049682E">
        <w:rPr>
          <w:rStyle w:val="CharSectno"/>
        </w:rPr>
        <w:t>1</w:t>
      </w:r>
      <w:r w:rsidR="00A24044" w:rsidRPr="0049682E">
        <w:rPr>
          <w:rStyle w:val="CharSectno"/>
        </w:rPr>
        <w:t>6</w:t>
      </w:r>
      <w:r w:rsidRPr="0049682E">
        <w:t xml:space="preserve">  Secretary</w:t>
      </w:r>
      <w:proofErr w:type="gramEnd"/>
      <w:r w:rsidRPr="0049682E">
        <w:t xml:space="preserve"> must assist Tribunal</w:t>
      </w:r>
      <w:bookmarkEnd w:id="32"/>
      <w:bookmarkEnd w:id="33"/>
    </w:p>
    <w:p w14:paraId="5DFE4291" w14:textId="77777777" w:rsidR="00502BC8" w:rsidRPr="0049682E" w:rsidRDefault="00502BC8" w:rsidP="00502BC8">
      <w:pPr>
        <w:pStyle w:val="subsection"/>
      </w:pPr>
      <w:r w:rsidRPr="0049682E">
        <w:tab/>
      </w:r>
      <w:r w:rsidRPr="0049682E">
        <w:tab/>
        <w:t>The Secretary must use his or her best endeavours to assist the Tribunal in relation to the review.</w:t>
      </w:r>
    </w:p>
    <w:p w14:paraId="7E4C94F5" w14:textId="0B87A4F6" w:rsidR="00502BC8" w:rsidRPr="0049682E" w:rsidRDefault="00502BC8" w:rsidP="00502BC8">
      <w:pPr>
        <w:pStyle w:val="ActHead5"/>
      </w:pPr>
      <w:bookmarkStart w:id="34" w:name="_Toc1379542"/>
      <w:bookmarkStart w:id="35" w:name="_Toc82775766"/>
      <w:proofErr w:type="gramStart"/>
      <w:r w:rsidRPr="0049682E">
        <w:rPr>
          <w:rStyle w:val="CharSectno"/>
        </w:rPr>
        <w:t>1</w:t>
      </w:r>
      <w:r w:rsidR="00A24044" w:rsidRPr="0049682E">
        <w:rPr>
          <w:rStyle w:val="CharSectno"/>
        </w:rPr>
        <w:t>7</w:t>
      </w:r>
      <w:r w:rsidRPr="0049682E">
        <w:t xml:space="preserve">  Making</w:t>
      </w:r>
      <w:proofErr w:type="gramEnd"/>
      <w:r w:rsidRPr="0049682E">
        <w:t xml:space="preserve"> Tribunal’s decisions available</w:t>
      </w:r>
      <w:bookmarkEnd w:id="34"/>
      <w:bookmarkEnd w:id="35"/>
    </w:p>
    <w:p w14:paraId="5AFB6480" w14:textId="77777777" w:rsidR="00502BC8" w:rsidRPr="0049682E" w:rsidRDefault="00502BC8" w:rsidP="00502BC8">
      <w:pPr>
        <w:pStyle w:val="subsection"/>
      </w:pPr>
      <w:r w:rsidRPr="0049682E">
        <w:tab/>
        <w:t>(1)</w:t>
      </w:r>
      <w:r w:rsidRPr="0049682E">
        <w:tab/>
        <w:t>Where a decision includes a recommendation to a Minister, the Tribunal must give that Minister and the Secretary and the applicant a copy of its decision on the review of a reviewable decision within a reasonable period after it has made the decision.</w:t>
      </w:r>
    </w:p>
    <w:p w14:paraId="794B791C" w14:textId="77777777" w:rsidR="00502BC8" w:rsidRPr="0049682E" w:rsidRDefault="00502BC8" w:rsidP="00502BC8">
      <w:pPr>
        <w:pStyle w:val="subsection"/>
      </w:pPr>
      <w:r w:rsidRPr="0049682E">
        <w:tab/>
        <w:t>(2)</w:t>
      </w:r>
      <w:r w:rsidRPr="0049682E">
        <w:tab/>
        <w:t>Where a decision does not include a recommendation to a Minister, the Tribunal must give the Secretary and the applicant a copy of its decision on the review of a reviewable decision within a reasonable period after it has made the decision.</w:t>
      </w:r>
    </w:p>
    <w:p w14:paraId="5F72159D" w14:textId="4427BED1" w:rsidR="00502BC8" w:rsidRPr="0049682E" w:rsidRDefault="00502BC8" w:rsidP="00502BC8">
      <w:pPr>
        <w:pStyle w:val="ActHead5"/>
      </w:pPr>
      <w:bookmarkStart w:id="36" w:name="_Toc1379543"/>
      <w:bookmarkStart w:id="37" w:name="_Toc82775767"/>
      <w:proofErr w:type="gramStart"/>
      <w:r w:rsidRPr="0049682E">
        <w:rPr>
          <w:rStyle w:val="CharSectno"/>
        </w:rPr>
        <w:lastRenderedPageBreak/>
        <w:t>1</w:t>
      </w:r>
      <w:r w:rsidR="00A24044" w:rsidRPr="0049682E">
        <w:rPr>
          <w:rStyle w:val="CharSectno"/>
        </w:rPr>
        <w:t>8</w:t>
      </w:r>
      <w:r w:rsidRPr="0049682E">
        <w:t xml:space="preserve">  Publication</w:t>
      </w:r>
      <w:proofErr w:type="gramEnd"/>
      <w:r w:rsidRPr="0049682E">
        <w:t xml:space="preserve"> of Tribunal’s decisions</w:t>
      </w:r>
      <w:bookmarkEnd w:id="36"/>
      <w:bookmarkEnd w:id="37"/>
    </w:p>
    <w:p w14:paraId="36B41E59" w14:textId="77777777" w:rsidR="00502BC8" w:rsidRPr="0049682E" w:rsidRDefault="00502BC8" w:rsidP="00502BC8">
      <w:pPr>
        <w:pStyle w:val="subsection"/>
      </w:pPr>
      <w:r w:rsidRPr="0049682E">
        <w:tab/>
        <w:t>(1)</w:t>
      </w:r>
      <w:r w:rsidRPr="0049682E">
        <w:tab/>
        <w:t>If the hearing of the review was conducted wholly in public:</w:t>
      </w:r>
    </w:p>
    <w:p w14:paraId="36FD0EE7" w14:textId="77777777" w:rsidR="00502BC8" w:rsidRPr="0049682E" w:rsidRDefault="00502BC8" w:rsidP="00502BC8">
      <w:pPr>
        <w:pStyle w:val="paragraph"/>
      </w:pPr>
      <w:r w:rsidRPr="0049682E">
        <w:tab/>
        <w:t>(a)</w:t>
      </w:r>
      <w:r w:rsidRPr="0049682E">
        <w:tab/>
      </w:r>
      <w:proofErr w:type="gramStart"/>
      <w:r w:rsidRPr="0049682E">
        <w:t>the</w:t>
      </w:r>
      <w:proofErr w:type="gramEnd"/>
      <w:r w:rsidRPr="0049682E">
        <w:t xml:space="preserve"> Tribunal must publish the decision on its website; and</w:t>
      </w:r>
    </w:p>
    <w:p w14:paraId="25319434" w14:textId="77777777" w:rsidR="00502BC8" w:rsidRPr="0049682E" w:rsidRDefault="00502BC8" w:rsidP="00502BC8">
      <w:pPr>
        <w:pStyle w:val="paragraph"/>
      </w:pPr>
      <w:r w:rsidRPr="0049682E">
        <w:tab/>
        <w:t>(b)</w:t>
      </w:r>
      <w:r w:rsidRPr="0049682E">
        <w:tab/>
      </w:r>
      <w:proofErr w:type="gramStart"/>
      <w:r w:rsidRPr="0049682E">
        <w:t>the</w:t>
      </w:r>
      <w:proofErr w:type="gramEnd"/>
      <w:r w:rsidRPr="0049682E">
        <w:t xml:space="preserve"> published version of the decision must not contain classified material.</w:t>
      </w:r>
    </w:p>
    <w:p w14:paraId="7A0F5206" w14:textId="77777777" w:rsidR="00502BC8" w:rsidRPr="0049682E" w:rsidRDefault="00502BC8" w:rsidP="00502BC8">
      <w:pPr>
        <w:pStyle w:val="subsection"/>
      </w:pPr>
      <w:r w:rsidRPr="0049682E">
        <w:tab/>
        <w:t>(2)</w:t>
      </w:r>
      <w:r w:rsidRPr="0049682E">
        <w:tab/>
        <w:t>If the hearing of the review was conducted wholly or partly in private:</w:t>
      </w:r>
    </w:p>
    <w:p w14:paraId="38CAA6CB" w14:textId="77777777" w:rsidR="00502BC8" w:rsidRPr="0049682E" w:rsidRDefault="00502BC8" w:rsidP="00502BC8">
      <w:pPr>
        <w:pStyle w:val="paragraph"/>
      </w:pPr>
      <w:r w:rsidRPr="0049682E">
        <w:tab/>
        <w:t>(a)</w:t>
      </w:r>
      <w:r w:rsidRPr="0049682E">
        <w:tab/>
      </w:r>
      <w:proofErr w:type="gramStart"/>
      <w:r w:rsidRPr="0049682E">
        <w:t>the</w:t>
      </w:r>
      <w:proofErr w:type="gramEnd"/>
      <w:r w:rsidRPr="0049682E">
        <w:t xml:space="preserve"> Chair must decide whether to publish the decision on the Tribunal’s website; and</w:t>
      </w:r>
    </w:p>
    <w:p w14:paraId="516D81E7" w14:textId="77777777" w:rsidR="00502BC8" w:rsidRPr="0049682E" w:rsidRDefault="00502BC8" w:rsidP="00502BC8">
      <w:pPr>
        <w:pStyle w:val="paragraph"/>
      </w:pPr>
      <w:r w:rsidRPr="0049682E">
        <w:tab/>
        <w:t>(b)</w:t>
      </w:r>
      <w:r w:rsidRPr="0049682E">
        <w:tab/>
      </w:r>
      <w:proofErr w:type="gramStart"/>
      <w:r w:rsidRPr="0049682E">
        <w:t>any</w:t>
      </w:r>
      <w:proofErr w:type="gramEnd"/>
      <w:r w:rsidRPr="0049682E">
        <w:t xml:space="preserve"> published version of the decision must not contain classified material.</w:t>
      </w:r>
    </w:p>
    <w:p w14:paraId="711D51AF" w14:textId="77777777" w:rsidR="00502BC8" w:rsidRPr="0049682E" w:rsidRDefault="00502BC8" w:rsidP="00502BC8">
      <w:pPr>
        <w:pStyle w:val="subsection"/>
      </w:pPr>
      <w:r w:rsidRPr="0049682E">
        <w:tab/>
        <w:t>(3)</w:t>
      </w:r>
      <w:r w:rsidRPr="0049682E">
        <w:tab/>
        <w:t>If the review was conducted without a hearing:</w:t>
      </w:r>
    </w:p>
    <w:p w14:paraId="0CD38D74" w14:textId="77777777" w:rsidR="00502BC8" w:rsidRPr="0049682E" w:rsidRDefault="00502BC8" w:rsidP="00502BC8">
      <w:pPr>
        <w:pStyle w:val="paragraph"/>
      </w:pPr>
      <w:r w:rsidRPr="0049682E">
        <w:tab/>
        <w:t>(a)</w:t>
      </w:r>
      <w:r w:rsidRPr="0049682E">
        <w:tab/>
      </w:r>
      <w:proofErr w:type="gramStart"/>
      <w:r w:rsidRPr="0049682E">
        <w:t>the</w:t>
      </w:r>
      <w:proofErr w:type="gramEnd"/>
      <w:r w:rsidRPr="0049682E">
        <w:t xml:space="preserve"> Chair must decide whether to publish the decision on the Tribunal’s website; and</w:t>
      </w:r>
    </w:p>
    <w:p w14:paraId="2AE65DC1" w14:textId="77777777" w:rsidR="00502BC8" w:rsidRPr="0049682E" w:rsidRDefault="00502BC8" w:rsidP="00502BC8">
      <w:pPr>
        <w:pStyle w:val="paragraph"/>
      </w:pPr>
      <w:r w:rsidRPr="0049682E">
        <w:tab/>
        <w:t>(b)</w:t>
      </w:r>
      <w:r w:rsidRPr="0049682E">
        <w:tab/>
      </w:r>
      <w:proofErr w:type="gramStart"/>
      <w:r w:rsidRPr="0049682E">
        <w:t>any</w:t>
      </w:r>
      <w:proofErr w:type="gramEnd"/>
      <w:r w:rsidRPr="0049682E">
        <w:t xml:space="preserve"> published version of the decision must not contain classified material.</w:t>
      </w:r>
    </w:p>
    <w:p w14:paraId="62A77AF2" w14:textId="77777777" w:rsidR="00502BC8" w:rsidRPr="0049682E" w:rsidRDefault="00502BC8" w:rsidP="00502BC8">
      <w:pPr>
        <w:pStyle w:val="subsection"/>
      </w:pPr>
      <w:r w:rsidRPr="0049682E">
        <w:tab/>
        <w:t>(4)</w:t>
      </w:r>
      <w:r w:rsidRPr="0049682E">
        <w:tab/>
        <w:t>The Chair may decide not to publish the name of a person to whom an honour or award relates or any other information that is likely to identify that person.</w:t>
      </w:r>
    </w:p>
    <w:p w14:paraId="204FF0F8" w14:textId="77777777" w:rsidR="00287056" w:rsidRPr="0049682E" w:rsidRDefault="00287056">
      <w:pPr>
        <w:spacing w:line="240" w:lineRule="auto"/>
        <w:rPr>
          <w:rFonts w:eastAsia="Times New Roman" w:cs="Times New Roman"/>
          <w:lang w:eastAsia="en-AU"/>
        </w:rPr>
      </w:pPr>
      <w:r w:rsidRPr="0049682E">
        <w:br w:type="page"/>
      </w:r>
    </w:p>
    <w:p w14:paraId="5EC893CB" w14:textId="77777777" w:rsidR="00502BC8" w:rsidRPr="0049682E" w:rsidRDefault="00502BC8" w:rsidP="00502BC8">
      <w:pPr>
        <w:pStyle w:val="ActHead2"/>
        <w:pageBreakBefore/>
      </w:pPr>
      <w:bookmarkStart w:id="38" w:name="_Toc1379544"/>
      <w:bookmarkStart w:id="39" w:name="_Toc82775768"/>
      <w:r w:rsidRPr="0049682E">
        <w:rPr>
          <w:rStyle w:val="CharPartNo"/>
        </w:rPr>
        <w:lastRenderedPageBreak/>
        <w:t>Part 3</w:t>
      </w:r>
      <w:r w:rsidRPr="0049682E">
        <w:t>—</w:t>
      </w:r>
      <w:r w:rsidRPr="0049682E">
        <w:rPr>
          <w:rStyle w:val="CharPartText"/>
        </w:rPr>
        <w:t>Inquiries by Tribunal</w:t>
      </w:r>
      <w:bookmarkEnd w:id="38"/>
      <w:bookmarkEnd w:id="39"/>
    </w:p>
    <w:p w14:paraId="4FDAB0C8" w14:textId="77777777" w:rsidR="00502BC8" w:rsidRPr="0049682E" w:rsidRDefault="00502BC8" w:rsidP="00502BC8">
      <w:pPr>
        <w:pStyle w:val="ActHead3"/>
      </w:pPr>
      <w:bookmarkStart w:id="40" w:name="_Toc1379545"/>
      <w:bookmarkStart w:id="41" w:name="_Toc82775769"/>
      <w:r w:rsidRPr="0049682E">
        <w:rPr>
          <w:rStyle w:val="CharDivNo"/>
        </w:rPr>
        <w:t>Division 3.1</w:t>
      </w:r>
      <w:r w:rsidRPr="0049682E">
        <w:t>—</w:t>
      </w:r>
      <w:r w:rsidRPr="0049682E">
        <w:rPr>
          <w:rStyle w:val="CharDivText"/>
        </w:rPr>
        <w:t>Written submissions to inquiry</w:t>
      </w:r>
      <w:bookmarkEnd w:id="40"/>
      <w:bookmarkEnd w:id="41"/>
    </w:p>
    <w:p w14:paraId="13BCC0ED" w14:textId="085F51FA" w:rsidR="00502BC8" w:rsidRPr="0049682E" w:rsidRDefault="00502BC8" w:rsidP="00502BC8">
      <w:pPr>
        <w:pStyle w:val="ActHead5"/>
      </w:pPr>
      <w:bookmarkStart w:id="42" w:name="_Toc1379546"/>
      <w:bookmarkStart w:id="43" w:name="_Toc82775770"/>
      <w:proofErr w:type="gramStart"/>
      <w:r w:rsidRPr="0049682E">
        <w:rPr>
          <w:rStyle w:val="CharSectno"/>
        </w:rPr>
        <w:t>1</w:t>
      </w:r>
      <w:r w:rsidR="00A24044" w:rsidRPr="0049682E">
        <w:rPr>
          <w:rStyle w:val="CharSectno"/>
        </w:rPr>
        <w:t>9</w:t>
      </w:r>
      <w:r w:rsidRPr="0049682E">
        <w:t xml:space="preserve">  Public</w:t>
      </w:r>
      <w:proofErr w:type="gramEnd"/>
      <w:r w:rsidRPr="0049682E">
        <w:t xml:space="preserve"> call for written submissions</w:t>
      </w:r>
      <w:bookmarkEnd w:id="42"/>
      <w:bookmarkEnd w:id="43"/>
    </w:p>
    <w:p w14:paraId="4B41F686" w14:textId="77777777" w:rsidR="00502BC8" w:rsidRPr="0049682E" w:rsidRDefault="00502BC8" w:rsidP="00502BC8">
      <w:pPr>
        <w:pStyle w:val="subsection"/>
      </w:pPr>
      <w:r w:rsidRPr="0049682E">
        <w:tab/>
        <w:t>(1)</w:t>
      </w:r>
      <w:r w:rsidRPr="0049682E">
        <w:tab/>
        <w:t>The Tribunal may call for written submissions to an inquiry.</w:t>
      </w:r>
    </w:p>
    <w:p w14:paraId="3C9B55E3" w14:textId="77777777" w:rsidR="00502BC8" w:rsidRPr="0049682E" w:rsidRDefault="00502BC8" w:rsidP="00502BC8">
      <w:pPr>
        <w:pStyle w:val="subsection"/>
      </w:pPr>
      <w:r w:rsidRPr="0049682E">
        <w:tab/>
        <w:t>(2)</w:t>
      </w:r>
      <w:r w:rsidRPr="0049682E">
        <w:tab/>
        <w:t>Unless the Chair decides otherwise, the call for written submissions must be published:</w:t>
      </w:r>
    </w:p>
    <w:p w14:paraId="2E3AABD3" w14:textId="77777777" w:rsidR="00502BC8" w:rsidRPr="0049682E" w:rsidRDefault="00502BC8" w:rsidP="00502BC8">
      <w:pPr>
        <w:pStyle w:val="paragraph"/>
      </w:pPr>
      <w:r w:rsidRPr="0049682E">
        <w:tab/>
        <w:t>(a)</w:t>
      </w:r>
      <w:r w:rsidRPr="0049682E">
        <w:tab/>
      </w:r>
      <w:proofErr w:type="gramStart"/>
      <w:r w:rsidRPr="0049682E">
        <w:t>in</w:t>
      </w:r>
      <w:proofErr w:type="gramEnd"/>
      <w:r w:rsidRPr="0049682E">
        <w:t xml:space="preserve"> a newspaper circulating nationally; and</w:t>
      </w:r>
    </w:p>
    <w:p w14:paraId="1BDE86A3" w14:textId="77777777" w:rsidR="00502BC8" w:rsidRPr="0049682E" w:rsidRDefault="00502BC8" w:rsidP="00502BC8">
      <w:pPr>
        <w:pStyle w:val="paragraph"/>
      </w:pPr>
      <w:r w:rsidRPr="0049682E">
        <w:tab/>
        <w:t>(b)</w:t>
      </w:r>
      <w:r w:rsidRPr="0049682E">
        <w:tab/>
      </w:r>
      <w:proofErr w:type="gramStart"/>
      <w:r w:rsidRPr="0049682E">
        <w:t>in</w:t>
      </w:r>
      <w:proofErr w:type="gramEnd"/>
      <w:r w:rsidRPr="0049682E">
        <w:t xml:space="preserve"> any other manner the Chair decides is appropriate.</w:t>
      </w:r>
    </w:p>
    <w:p w14:paraId="42DFCB8B" w14:textId="77777777" w:rsidR="00502BC8" w:rsidRPr="0049682E" w:rsidRDefault="00502BC8" w:rsidP="00502BC8">
      <w:pPr>
        <w:pStyle w:val="subsection"/>
      </w:pPr>
      <w:r w:rsidRPr="0049682E">
        <w:tab/>
        <w:t>(3)</w:t>
      </w:r>
      <w:r w:rsidRPr="0049682E">
        <w:tab/>
        <w:t>The closing date for written submissions must be at least 20 working days after the day of the first publication of the call for written submissions.</w:t>
      </w:r>
    </w:p>
    <w:p w14:paraId="1E907368" w14:textId="77777777" w:rsidR="00502BC8" w:rsidRPr="0049682E" w:rsidRDefault="00502BC8" w:rsidP="00502BC8">
      <w:pPr>
        <w:pStyle w:val="subsection"/>
      </w:pPr>
      <w:r w:rsidRPr="0049682E">
        <w:tab/>
        <w:t>(4)</w:t>
      </w:r>
      <w:r w:rsidRPr="0049682E">
        <w:tab/>
        <w:t>The Tribunal may accept a written submission after the closing date.</w:t>
      </w:r>
    </w:p>
    <w:p w14:paraId="26A82371" w14:textId="18922CB6" w:rsidR="00502BC8" w:rsidRPr="0049682E" w:rsidRDefault="00A24044" w:rsidP="00502BC8">
      <w:pPr>
        <w:pStyle w:val="ActHead5"/>
      </w:pPr>
      <w:bookmarkStart w:id="44" w:name="_Toc1379547"/>
      <w:bookmarkStart w:id="45" w:name="_Toc82775771"/>
      <w:proofErr w:type="gramStart"/>
      <w:r w:rsidRPr="0049682E">
        <w:rPr>
          <w:rStyle w:val="CharSectno"/>
        </w:rPr>
        <w:t>20</w:t>
      </w:r>
      <w:r w:rsidR="00502BC8" w:rsidRPr="0049682E">
        <w:t xml:space="preserve">  Making</w:t>
      </w:r>
      <w:proofErr w:type="gramEnd"/>
      <w:r w:rsidR="00502BC8" w:rsidRPr="0049682E">
        <w:t xml:space="preserve"> written submissions to inquiry</w:t>
      </w:r>
      <w:bookmarkEnd w:id="44"/>
      <w:bookmarkEnd w:id="45"/>
    </w:p>
    <w:p w14:paraId="1B64648B" w14:textId="77777777" w:rsidR="00502BC8" w:rsidRPr="0049682E" w:rsidRDefault="00502BC8" w:rsidP="00502BC8">
      <w:pPr>
        <w:pStyle w:val="subsection"/>
      </w:pPr>
      <w:r w:rsidRPr="0049682E">
        <w:tab/>
      </w:r>
      <w:r w:rsidRPr="0049682E">
        <w:tab/>
        <w:t>A written submission to an inquiry must be in accordance with an approved form.</w:t>
      </w:r>
    </w:p>
    <w:p w14:paraId="7571EEB3" w14:textId="4917B76C" w:rsidR="00502BC8" w:rsidRPr="0049682E" w:rsidRDefault="00A24044" w:rsidP="00502BC8">
      <w:pPr>
        <w:pStyle w:val="ActHead5"/>
      </w:pPr>
      <w:bookmarkStart w:id="46" w:name="_Toc1379548"/>
      <w:bookmarkStart w:id="47" w:name="_Toc82775772"/>
      <w:proofErr w:type="gramStart"/>
      <w:r w:rsidRPr="0049682E">
        <w:rPr>
          <w:rStyle w:val="CharSectno"/>
        </w:rPr>
        <w:t>21</w:t>
      </w:r>
      <w:r w:rsidR="00502BC8" w:rsidRPr="0049682E">
        <w:t xml:space="preserve">  What</w:t>
      </w:r>
      <w:proofErr w:type="gramEnd"/>
      <w:r w:rsidR="00502BC8" w:rsidRPr="0049682E">
        <w:t xml:space="preserve"> Tribunal may do with written submissions</w:t>
      </w:r>
      <w:bookmarkEnd w:id="46"/>
      <w:bookmarkEnd w:id="47"/>
    </w:p>
    <w:p w14:paraId="2EDF50CC" w14:textId="3C429E27" w:rsidR="00502BC8" w:rsidRPr="0049682E" w:rsidRDefault="00502BC8" w:rsidP="00502BC8">
      <w:pPr>
        <w:pStyle w:val="subsection"/>
      </w:pPr>
      <w:r w:rsidRPr="0049682E">
        <w:tab/>
      </w:r>
      <w:r w:rsidRPr="0049682E">
        <w:tab/>
        <w:t>The Tribunal’s powers in relation to written submissions are the same as its powers in relation to an application mentioned in rule </w:t>
      </w:r>
      <w:r w:rsidR="002223A2" w:rsidRPr="0049682E">
        <w:t>8</w:t>
      </w:r>
      <w:r w:rsidRPr="0049682E">
        <w:t>.</w:t>
      </w:r>
    </w:p>
    <w:p w14:paraId="482B810B" w14:textId="77777777" w:rsidR="00502BC8" w:rsidRPr="0049682E" w:rsidRDefault="00502BC8" w:rsidP="00502BC8">
      <w:pPr>
        <w:pStyle w:val="ActHead3"/>
        <w:pageBreakBefore/>
      </w:pPr>
      <w:bookmarkStart w:id="48" w:name="_Toc1379549"/>
      <w:bookmarkStart w:id="49" w:name="_Toc82775773"/>
      <w:r w:rsidRPr="0049682E">
        <w:rPr>
          <w:rStyle w:val="CharDivNo"/>
        </w:rPr>
        <w:lastRenderedPageBreak/>
        <w:t>Division 3.2</w:t>
      </w:r>
      <w:r w:rsidRPr="0049682E">
        <w:t>—</w:t>
      </w:r>
      <w:r w:rsidRPr="0049682E">
        <w:rPr>
          <w:rStyle w:val="CharDivText"/>
        </w:rPr>
        <w:t>Conduct of inquiries</w:t>
      </w:r>
      <w:bookmarkEnd w:id="48"/>
      <w:bookmarkEnd w:id="49"/>
    </w:p>
    <w:p w14:paraId="48026228" w14:textId="6660377A" w:rsidR="00502BC8" w:rsidRPr="0049682E" w:rsidRDefault="00A24044" w:rsidP="00502BC8">
      <w:pPr>
        <w:pStyle w:val="ActHead5"/>
      </w:pPr>
      <w:bookmarkStart w:id="50" w:name="_Toc1379550"/>
      <w:bookmarkStart w:id="51" w:name="_Toc82775774"/>
      <w:proofErr w:type="gramStart"/>
      <w:r w:rsidRPr="0049682E">
        <w:rPr>
          <w:rStyle w:val="CharSectno"/>
        </w:rPr>
        <w:t>22</w:t>
      </w:r>
      <w:r w:rsidR="00502BC8" w:rsidRPr="0049682E">
        <w:t xml:space="preserve">  Inquiries</w:t>
      </w:r>
      <w:proofErr w:type="gramEnd"/>
      <w:r w:rsidR="00502BC8" w:rsidRPr="0049682E">
        <w:t xml:space="preserve"> to be public</w:t>
      </w:r>
      <w:bookmarkEnd w:id="50"/>
      <w:bookmarkEnd w:id="51"/>
    </w:p>
    <w:p w14:paraId="1E7C663C" w14:textId="77777777" w:rsidR="00502BC8" w:rsidRPr="0049682E" w:rsidRDefault="00502BC8" w:rsidP="00502BC8">
      <w:pPr>
        <w:pStyle w:val="subsection"/>
      </w:pPr>
      <w:r w:rsidRPr="0049682E">
        <w:tab/>
        <w:t>(1)</w:t>
      </w:r>
      <w:r w:rsidRPr="0049682E">
        <w:tab/>
        <w:t xml:space="preserve">Subject to </w:t>
      </w:r>
      <w:proofErr w:type="spellStart"/>
      <w:r w:rsidRPr="0049682E">
        <w:t>subrule</w:t>
      </w:r>
      <w:proofErr w:type="spellEnd"/>
      <w:r w:rsidRPr="0049682E">
        <w:t xml:space="preserve"> (2), a hearing of an inquiry must be conducted in public.</w:t>
      </w:r>
    </w:p>
    <w:p w14:paraId="256ACD23" w14:textId="77777777" w:rsidR="00502BC8" w:rsidRPr="0049682E" w:rsidRDefault="00502BC8" w:rsidP="00502BC8">
      <w:pPr>
        <w:pStyle w:val="subsection"/>
      </w:pPr>
      <w:r w:rsidRPr="0049682E">
        <w:tab/>
        <w:t>(2)</w:t>
      </w:r>
      <w:r w:rsidRPr="0049682E">
        <w:tab/>
        <w:t>The Chair may direct that the hearing be conducted:</w:t>
      </w:r>
    </w:p>
    <w:p w14:paraId="0D4C7A2E" w14:textId="77777777" w:rsidR="00502BC8" w:rsidRPr="0049682E" w:rsidRDefault="00502BC8" w:rsidP="00502BC8">
      <w:pPr>
        <w:pStyle w:val="paragraph"/>
      </w:pPr>
      <w:r w:rsidRPr="0049682E">
        <w:tab/>
        <w:t>(a)</w:t>
      </w:r>
      <w:r w:rsidRPr="0049682E">
        <w:tab/>
      </w:r>
      <w:proofErr w:type="gramStart"/>
      <w:r w:rsidRPr="0049682E">
        <w:t>in</w:t>
      </w:r>
      <w:proofErr w:type="gramEnd"/>
      <w:r w:rsidRPr="0049682E">
        <w:t xml:space="preserve"> private; or</w:t>
      </w:r>
    </w:p>
    <w:p w14:paraId="49F7EE9B" w14:textId="77777777" w:rsidR="00502BC8" w:rsidRPr="0049682E" w:rsidRDefault="00502BC8" w:rsidP="00502BC8">
      <w:pPr>
        <w:pStyle w:val="paragraph"/>
      </w:pPr>
      <w:r w:rsidRPr="0049682E">
        <w:tab/>
        <w:t>(b)</w:t>
      </w:r>
      <w:r w:rsidRPr="0049682E">
        <w:tab/>
      </w:r>
      <w:proofErr w:type="gramStart"/>
      <w:r w:rsidRPr="0049682E">
        <w:t>partly</w:t>
      </w:r>
      <w:proofErr w:type="gramEnd"/>
      <w:r w:rsidRPr="0049682E">
        <w:t xml:space="preserve"> in public and partly in private.</w:t>
      </w:r>
    </w:p>
    <w:p w14:paraId="47899D7B" w14:textId="67C75CC1" w:rsidR="00502BC8" w:rsidRPr="0049682E" w:rsidRDefault="00502BC8" w:rsidP="00502BC8">
      <w:pPr>
        <w:pStyle w:val="subsection"/>
      </w:pPr>
      <w:r w:rsidRPr="0049682E">
        <w:tab/>
        <w:t>(3)</w:t>
      </w:r>
      <w:r w:rsidRPr="0049682E">
        <w:tab/>
        <w:t xml:space="preserve">For </w:t>
      </w:r>
      <w:proofErr w:type="spellStart"/>
      <w:r w:rsidRPr="0049682E">
        <w:t>subrule</w:t>
      </w:r>
      <w:proofErr w:type="spellEnd"/>
      <w:r w:rsidRPr="0049682E">
        <w:t xml:space="preserve"> (2), the grounds on which the Chair may decide that the hearing be conducted wholly or partly in private are those mentioned in </w:t>
      </w:r>
      <w:proofErr w:type="spellStart"/>
      <w:r w:rsidRPr="0049682E">
        <w:t>subrule</w:t>
      </w:r>
      <w:proofErr w:type="spellEnd"/>
      <w:r w:rsidRPr="0049682E">
        <w:t xml:space="preserve"> 1</w:t>
      </w:r>
      <w:r w:rsidR="002223A2" w:rsidRPr="0049682E">
        <w:t>3</w:t>
      </w:r>
      <w:r w:rsidRPr="0049682E">
        <w:t>(3).</w:t>
      </w:r>
    </w:p>
    <w:p w14:paraId="056B441D" w14:textId="77777777" w:rsidR="00502BC8" w:rsidRPr="0049682E" w:rsidRDefault="00502BC8" w:rsidP="00502BC8">
      <w:pPr>
        <w:pStyle w:val="subsection"/>
      </w:pPr>
      <w:r w:rsidRPr="0049682E">
        <w:tab/>
        <w:t>(4)</w:t>
      </w:r>
      <w:r w:rsidRPr="0049682E">
        <w:tab/>
        <w:t>The Chair may give directions as to who may be present at a hearing that is conducted wholly or partly in private.</w:t>
      </w:r>
    </w:p>
    <w:p w14:paraId="7F20CA7F" w14:textId="103C4907" w:rsidR="00502BC8" w:rsidRPr="0049682E" w:rsidRDefault="00502BC8" w:rsidP="00502BC8">
      <w:pPr>
        <w:pStyle w:val="ActHead5"/>
      </w:pPr>
      <w:bookmarkStart w:id="52" w:name="_Toc1379551"/>
      <w:bookmarkStart w:id="53" w:name="_Toc82775775"/>
      <w:proofErr w:type="gramStart"/>
      <w:r w:rsidRPr="0049682E">
        <w:rPr>
          <w:rStyle w:val="CharSectno"/>
        </w:rPr>
        <w:t>2</w:t>
      </w:r>
      <w:r w:rsidR="00A24044" w:rsidRPr="0049682E">
        <w:rPr>
          <w:rStyle w:val="CharSectno"/>
        </w:rPr>
        <w:t>3</w:t>
      </w:r>
      <w:r w:rsidRPr="0049682E">
        <w:t xml:space="preserve">  Tribunal</w:t>
      </w:r>
      <w:proofErr w:type="gramEnd"/>
      <w:r w:rsidRPr="0049682E">
        <w:t xml:space="preserve"> may invite person to make oral submission</w:t>
      </w:r>
      <w:bookmarkEnd w:id="52"/>
      <w:bookmarkEnd w:id="53"/>
    </w:p>
    <w:p w14:paraId="280572A8" w14:textId="77777777" w:rsidR="00502BC8" w:rsidRPr="0049682E" w:rsidRDefault="00502BC8" w:rsidP="00502BC8">
      <w:pPr>
        <w:pStyle w:val="subsection"/>
      </w:pPr>
      <w:r w:rsidRPr="0049682E">
        <w:tab/>
        <w:t>(1)</w:t>
      </w:r>
      <w:r w:rsidRPr="0049682E">
        <w:tab/>
        <w:t>The Tribunal may:</w:t>
      </w:r>
    </w:p>
    <w:p w14:paraId="740C6F12" w14:textId="77777777" w:rsidR="00502BC8" w:rsidRPr="0049682E" w:rsidRDefault="00502BC8" w:rsidP="00502BC8">
      <w:pPr>
        <w:pStyle w:val="paragraph"/>
      </w:pPr>
      <w:r w:rsidRPr="0049682E">
        <w:tab/>
        <w:t>(a)</w:t>
      </w:r>
      <w:r w:rsidRPr="0049682E">
        <w:tab/>
      </w:r>
      <w:proofErr w:type="gramStart"/>
      <w:r w:rsidRPr="0049682E">
        <w:t>invite</w:t>
      </w:r>
      <w:proofErr w:type="gramEnd"/>
      <w:r w:rsidRPr="0049682E">
        <w:t xml:space="preserve"> a person to make an oral submission at the hearing; and</w:t>
      </w:r>
    </w:p>
    <w:p w14:paraId="1C0DEFCA" w14:textId="77777777" w:rsidR="00502BC8" w:rsidRPr="0049682E" w:rsidRDefault="00502BC8" w:rsidP="00502BC8">
      <w:pPr>
        <w:pStyle w:val="paragraph"/>
      </w:pPr>
      <w:r w:rsidRPr="0049682E">
        <w:tab/>
        <w:t>(b)</w:t>
      </w:r>
      <w:r w:rsidRPr="0049682E">
        <w:tab/>
      </w:r>
      <w:proofErr w:type="gramStart"/>
      <w:r w:rsidRPr="0049682E">
        <w:t>direct</w:t>
      </w:r>
      <w:proofErr w:type="gramEnd"/>
      <w:r w:rsidRPr="0049682E">
        <w:t xml:space="preserve"> that the person make the oral submission in person or by audio link or audiovisual 34; and</w:t>
      </w:r>
    </w:p>
    <w:p w14:paraId="5DB4E1BC" w14:textId="77777777" w:rsidR="00502BC8" w:rsidRPr="0049682E" w:rsidRDefault="00502BC8" w:rsidP="00502BC8">
      <w:pPr>
        <w:pStyle w:val="paragraph"/>
      </w:pPr>
      <w:r w:rsidRPr="0049682E">
        <w:tab/>
        <w:t>(c)</w:t>
      </w:r>
      <w:r w:rsidRPr="0049682E">
        <w:tab/>
      </w:r>
      <w:proofErr w:type="gramStart"/>
      <w:r w:rsidRPr="0049682E">
        <w:t>agree</w:t>
      </w:r>
      <w:proofErr w:type="gramEnd"/>
      <w:r w:rsidRPr="0049682E">
        <w:t xml:space="preserve"> to a written request by the person that the person be represented at the hearing by a person who is not a legal practitioner.</w:t>
      </w:r>
    </w:p>
    <w:p w14:paraId="7F44E2D4" w14:textId="38FA6C3A" w:rsidR="00502BC8" w:rsidRPr="0049682E" w:rsidRDefault="00502BC8" w:rsidP="00502BC8">
      <w:pPr>
        <w:pStyle w:val="subsection"/>
      </w:pPr>
      <w:r w:rsidRPr="0049682E">
        <w:tab/>
        <w:t>(2)</w:t>
      </w:r>
      <w:r w:rsidRPr="0049682E">
        <w:tab/>
        <w:t>The reference to a legal practitioner in paragraph (1</w:t>
      </w:r>
      <w:proofErr w:type="gramStart"/>
      <w:r w:rsidRPr="0049682E">
        <w:t>)(</w:t>
      </w:r>
      <w:proofErr w:type="gramEnd"/>
      <w:r w:rsidRPr="0049682E">
        <w:t>c) includes a reference to a person mentioned in paragraph 1</w:t>
      </w:r>
      <w:r w:rsidR="002223A2" w:rsidRPr="0049682E">
        <w:t>5</w:t>
      </w:r>
      <w:r w:rsidRPr="0049682E">
        <w:t>(3)(a) or (b).</w:t>
      </w:r>
    </w:p>
    <w:p w14:paraId="10BED0AF" w14:textId="77777777" w:rsidR="00502BC8" w:rsidRPr="0049682E" w:rsidRDefault="00502BC8" w:rsidP="00502BC8">
      <w:pPr>
        <w:pStyle w:val="ActHead3"/>
        <w:pageBreakBefore/>
      </w:pPr>
      <w:bookmarkStart w:id="54" w:name="_Toc1379552"/>
      <w:bookmarkStart w:id="55" w:name="_Toc82775776"/>
      <w:r w:rsidRPr="0049682E">
        <w:rPr>
          <w:rStyle w:val="CharDivNo"/>
        </w:rPr>
        <w:lastRenderedPageBreak/>
        <w:t>Division 3.3</w:t>
      </w:r>
      <w:r w:rsidRPr="0049682E">
        <w:t>—</w:t>
      </w:r>
      <w:r w:rsidRPr="0049682E">
        <w:rPr>
          <w:rStyle w:val="CharDivText"/>
        </w:rPr>
        <w:t>Tribunal report on inquiry</w:t>
      </w:r>
      <w:bookmarkEnd w:id="54"/>
      <w:bookmarkEnd w:id="55"/>
    </w:p>
    <w:p w14:paraId="0358922F" w14:textId="63A10E3E" w:rsidR="00502BC8" w:rsidRPr="0049682E" w:rsidRDefault="00502BC8" w:rsidP="00502BC8">
      <w:pPr>
        <w:pStyle w:val="ActHead5"/>
      </w:pPr>
      <w:bookmarkStart w:id="56" w:name="_Toc1379553"/>
      <w:bookmarkStart w:id="57" w:name="_Toc82775777"/>
      <w:proofErr w:type="gramStart"/>
      <w:r w:rsidRPr="0049682E">
        <w:rPr>
          <w:rStyle w:val="CharSectno"/>
        </w:rPr>
        <w:t>2</w:t>
      </w:r>
      <w:r w:rsidR="00A24044" w:rsidRPr="0049682E">
        <w:rPr>
          <w:rStyle w:val="CharSectno"/>
        </w:rPr>
        <w:t>4</w:t>
      </w:r>
      <w:r w:rsidRPr="0049682E">
        <w:t xml:space="preserve">  Publication</w:t>
      </w:r>
      <w:proofErr w:type="gramEnd"/>
      <w:r w:rsidRPr="0049682E">
        <w:t xml:space="preserve"> of report on inquiry</w:t>
      </w:r>
      <w:bookmarkEnd w:id="56"/>
      <w:bookmarkEnd w:id="57"/>
    </w:p>
    <w:p w14:paraId="77ECC8EC" w14:textId="77777777" w:rsidR="00502BC8" w:rsidRPr="0049682E" w:rsidRDefault="00502BC8" w:rsidP="00502BC8">
      <w:pPr>
        <w:pStyle w:val="subsection"/>
      </w:pPr>
      <w:r w:rsidRPr="0049682E">
        <w:tab/>
        <w:t>(1)</w:t>
      </w:r>
      <w:r w:rsidRPr="0049682E">
        <w:tab/>
        <w:t>The Tribunal must publish its report on the Tribunal website within 20 working days after the day it gives the report to the Minister under paragraph 110W(2)(b) of the Act.</w:t>
      </w:r>
    </w:p>
    <w:p w14:paraId="51E4FA3F" w14:textId="77777777" w:rsidR="00502BC8" w:rsidRPr="0049682E" w:rsidRDefault="00502BC8" w:rsidP="00502BC8">
      <w:pPr>
        <w:pStyle w:val="subsection"/>
      </w:pPr>
      <w:r w:rsidRPr="0049682E">
        <w:tab/>
        <w:t>(2)</w:t>
      </w:r>
      <w:r w:rsidRPr="0049682E">
        <w:tab/>
        <w:t>The published report must not contain classified material.</w:t>
      </w:r>
    </w:p>
    <w:p w14:paraId="7F2C3E48" w14:textId="77777777" w:rsidR="00287056" w:rsidRPr="0049682E" w:rsidRDefault="00287056">
      <w:pPr>
        <w:spacing w:line="240" w:lineRule="auto"/>
        <w:rPr>
          <w:rFonts w:eastAsia="Times New Roman" w:cs="Times New Roman"/>
          <w:kern w:val="28"/>
          <w:sz w:val="24"/>
          <w:lang w:eastAsia="en-AU"/>
        </w:rPr>
      </w:pPr>
      <w:r w:rsidRPr="0049682E">
        <w:rPr>
          <w:b/>
        </w:rPr>
        <w:br w:type="page"/>
      </w:r>
    </w:p>
    <w:p w14:paraId="6199E5E4" w14:textId="77777777" w:rsidR="00502BC8" w:rsidRPr="0049682E" w:rsidRDefault="00502BC8" w:rsidP="00502BC8">
      <w:pPr>
        <w:pStyle w:val="ActHead2"/>
        <w:pageBreakBefore/>
      </w:pPr>
      <w:bookmarkStart w:id="58" w:name="_Toc1379554"/>
      <w:bookmarkStart w:id="59" w:name="_Toc82775778"/>
      <w:r w:rsidRPr="0049682E">
        <w:rPr>
          <w:rStyle w:val="CharPartNo"/>
        </w:rPr>
        <w:lastRenderedPageBreak/>
        <w:t>Part 4</w:t>
      </w:r>
      <w:r w:rsidRPr="0049682E">
        <w:t>—</w:t>
      </w:r>
      <w:r w:rsidRPr="0049682E">
        <w:rPr>
          <w:rStyle w:val="CharPartText"/>
        </w:rPr>
        <w:t>General provisions relating to operation of Tribunal</w:t>
      </w:r>
      <w:bookmarkEnd w:id="58"/>
      <w:bookmarkEnd w:id="59"/>
    </w:p>
    <w:p w14:paraId="681533F1" w14:textId="77777777" w:rsidR="00502BC8" w:rsidRPr="0049682E" w:rsidRDefault="00502BC8" w:rsidP="00502BC8">
      <w:pPr>
        <w:pStyle w:val="Header"/>
      </w:pPr>
      <w:r w:rsidRPr="0049682E">
        <w:rPr>
          <w:rStyle w:val="CharDivNo"/>
        </w:rPr>
        <w:t xml:space="preserve"> </w:t>
      </w:r>
      <w:r w:rsidRPr="0049682E">
        <w:rPr>
          <w:rStyle w:val="CharDivText"/>
        </w:rPr>
        <w:t xml:space="preserve"> </w:t>
      </w:r>
    </w:p>
    <w:p w14:paraId="107695C5" w14:textId="12BFC556" w:rsidR="00502BC8" w:rsidRPr="0049682E" w:rsidRDefault="00502BC8" w:rsidP="00502BC8">
      <w:pPr>
        <w:pStyle w:val="ActHead5"/>
      </w:pPr>
      <w:bookmarkStart w:id="60" w:name="_Toc1379555"/>
      <w:bookmarkStart w:id="61" w:name="_Toc82775779"/>
      <w:proofErr w:type="gramStart"/>
      <w:r w:rsidRPr="0049682E">
        <w:rPr>
          <w:rStyle w:val="CharSectno"/>
        </w:rPr>
        <w:t>2</w:t>
      </w:r>
      <w:r w:rsidR="00A24044" w:rsidRPr="0049682E">
        <w:rPr>
          <w:rStyle w:val="CharSectno"/>
        </w:rPr>
        <w:t>5</w:t>
      </w:r>
      <w:r w:rsidRPr="0049682E">
        <w:t xml:space="preserve">  Procedure</w:t>
      </w:r>
      <w:proofErr w:type="gramEnd"/>
      <w:r w:rsidRPr="0049682E">
        <w:t xml:space="preserve"> of Tribunal</w:t>
      </w:r>
      <w:bookmarkEnd w:id="60"/>
      <w:bookmarkEnd w:id="61"/>
    </w:p>
    <w:p w14:paraId="305C6BA7" w14:textId="77777777" w:rsidR="00502BC8" w:rsidRPr="0049682E" w:rsidRDefault="00502BC8" w:rsidP="00502BC8">
      <w:pPr>
        <w:pStyle w:val="subsection"/>
      </w:pPr>
      <w:r w:rsidRPr="0049682E">
        <w:tab/>
        <w:t>(1)</w:t>
      </w:r>
      <w:r w:rsidRPr="0049682E">
        <w:tab/>
        <w:t>Subject to the Act and the Regulations, the procedure of the Tribunal is at the discretion of the Tribunal.</w:t>
      </w:r>
    </w:p>
    <w:p w14:paraId="649AAB46" w14:textId="77777777" w:rsidR="00502BC8" w:rsidRPr="0049682E" w:rsidRDefault="00502BC8" w:rsidP="00502BC8">
      <w:pPr>
        <w:pStyle w:val="subsection"/>
      </w:pPr>
      <w:r w:rsidRPr="0049682E">
        <w:tab/>
        <w:t>(2)</w:t>
      </w:r>
      <w:r w:rsidRPr="0049682E">
        <w:tab/>
        <w:t>The Tribunal must conduct its proceedings with as little formality and technicality, and with as much expedition, as the requirements of the Act and the Regulations and a proper consideration of the matters before the Tribunal permit.</w:t>
      </w:r>
    </w:p>
    <w:p w14:paraId="1CA992D2" w14:textId="77777777" w:rsidR="00502BC8" w:rsidRPr="0049682E" w:rsidRDefault="00502BC8" w:rsidP="00502BC8">
      <w:pPr>
        <w:pStyle w:val="subsection"/>
      </w:pPr>
      <w:r w:rsidRPr="0049682E">
        <w:tab/>
        <w:t>(3)</w:t>
      </w:r>
      <w:r w:rsidRPr="0049682E">
        <w:tab/>
        <w:t>The Tribunal is not bound by the rules of evidence but may inform itself on any matter in any way it considers appropriate.</w:t>
      </w:r>
    </w:p>
    <w:p w14:paraId="30723577" w14:textId="06624479" w:rsidR="00502BC8" w:rsidRPr="0049682E" w:rsidRDefault="00502BC8" w:rsidP="00502BC8">
      <w:pPr>
        <w:pStyle w:val="ActHead5"/>
      </w:pPr>
      <w:bookmarkStart w:id="62" w:name="_Toc1379556"/>
      <w:bookmarkStart w:id="63" w:name="_Toc82775780"/>
      <w:proofErr w:type="gramStart"/>
      <w:r w:rsidRPr="0049682E">
        <w:rPr>
          <w:rStyle w:val="CharSectno"/>
        </w:rPr>
        <w:t>2</w:t>
      </w:r>
      <w:r w:rsidR="00A24044" w:rsidRPr="0049682E">
        <w:rPr>
          <w:rStyle w:val="CharSectno"/>
        </w:rPr>
        <w:t>6</w:t>
      </w:r>
      <w:r w:rsidRPr="0049682E">
        <w:t xml:space="preserve">  Summons</w:t>
      </w:r>
      <w:bookmarkEnd w:id="62"/>
      <w:bookmarkEnd w:id="63"/>
      <w:proofErr w:type="gramEnd"/>
    </w:p>
    <w:p w14:paraId="2879F265" w14:textId="77777777" w:rsidR="00502BC8" w:rsidRPr="0049682E" w:rsidRDefault="00502BC8" w:rsidP="00502BC8">
      <w:pPr>
        <w:pStyle w:val="subsection"/>
      </w:pPr>
      <w:r w:rsidRPr="0049682E">
        <w:tab/>
        <w:t>(1)</w:t>
      </w:r>
      <w:r w:rsidRPr="0049682E">
        <w:tab/>
        <w:t>For paragraph </w:t>
      </w:r>
      <w:proofErr w:type="gramStart"/>
      <w:r w:rsidRPr="0049682E">
        <w:t>110XH(</w:t>
      </w:r>
      <w:proofErr w:type="gramEnd"/>
      <w:r w:rsidRPr="0049682E">
        <w:t>2)(h) of the Act, a summons must be in accordance with an approved form.</w:t>
      </w:r>
    </w:p>
    <w:p w14:paraId="6954D033" w14:textId="77777777" w:rsidR="00502BC8" w:rsidRPr="0049682E" w:rsidRDefault="00502BC8" w:rsidP="00502BC8">
      <w:pPr>
        <w:pStyle w:val="subsection"/>
      </w:pPr>
      <w:r w:rsidRPr="0049682E">
        <w:tab/>
        <w:t>(2)</w:t>
      </w:r>
      <w:r w:rsidRPr="0049682E">
        <w:tab/>
        <w:t>Service of the summons on a person must be made by:</w:t>
      </w:r>
    </w:p>
    <w:p w14:paraId="75C4279D" w14:textId="77777777" w:rsidR="00502BC8" w:rsidRPr="0049682E" w:rsidRDefault="00502BC8" w:rsidP="00502BC8">
      <w:pPr>
        <w:pStyle w:val="paragraph"/>
      </w:pPr>
      <w:r w:rsidRPr="0049682E">
        <w:tab/>
        <w:t>(a)</w:t>
      </w:r>
      <w:r w:rsidRPr="0049682E">
        <w:tab/>
      </w:r>
      <w:proofErr w:type="gramStart"/>
      <w:r w:rsidRPr="0049682E">
        <w:t>giving</w:t>
      </w:r>
      <w:proofErr w:type="gramEnd"/>
      <w:r w:rsidRPr="0049682E">
        <w:t xml:space="preserve"> a copy of the summons to the person; and</w:t>
      </w:r>
    </w:p>
    <w:p w14:paraId="0130B23E" w14:textId="77777777" w:rsidR="00502BC8" w:rsidRPr="0049682E" w:rsidRDefault="00502BC8" w:rsidP="00502BC8">
      <w:pPr>
        <w:pStyle w:val="paragraph"/>
      </w:pPr>
      <w:r w:rsidRPr="0049682E">
        <w:tab/>
        <w:t>(b)</w:t>
      </w:r>
      <w:r w:rsidRPr="0049682E">
        <w:tab/>
      </w:r>
      <w:proofErr w:type="gramStart"/>
      <w:r w:rsidRPr="0049682E">
        <w:t>at</w:t>
      </w:r>
      <w:proofErr w:type="gramEnd"/>
      <w:r w:rsidRPr="0049682E">
        <w:t xml:space="preserve"> the same time as the copy is given to the person, showing the person the original of the summons.</w:t>
      </w:r>
    </w:p>
    <w:p w14:paraId="44329FE8" w14:textId="63E10D0E" w:rsidR="00502BC8" w:rsidRPr="0049682E" w:rsidRDefault="00502BC8" w:rsidP="00502BC8">
      <w:pPr>
        <w:pStyle w:val="ActHead5"/>
      </w:pPr>
      <w:bookmarkStart w:id="64" w:name="_Toc1379557"/>
      <w:bookmarkStart w:id="65" w:name="_Toc82775781"/>
      <w:proofErr w:type="gramStart"/>
      <w:r w:rsidRPr="0049682E">
        <w:rPr>
          <w:rStyle w:val="CharSectno"/>
        </w:rPr>
        <w:t>2</w:t>
      </w:r>
      <w:r w:rsidR="00A24044" w:rsidRPr="0049682E">
        <w:rPr>
          <w:rStyle w:val="CharSectno"/>
        </w:rPr>
        <w:t>7</w:t>
      </w:r>
      <w:r w:rsidRPr="0049682E">
        <w:t xml:space="preserve">  Oath</w:t>
      </w:r>
      <w:proofErr w:type="gramEnd"/>
      <w:r w:rsidRPr="0049682E">
        <w:t xml:space="preserve"> or affirmation for witnesses</w:t>
      </w:r>
      <w:bookmarkEnd w:id="64"/>
      <w:bookmarkEnd w:id="65"/>
    </w:p>
    <w:p w14:paraId="652D67A3" w14:textId="77777777" w:rsidR="00502BC8" w:rsidRPr="0049682E" w:rsidRDefault="00502BC8" w:rsidP="00502BC8">
      <w:pPr>
        <w:pStyle w:val="subsection"/>
      </w:pPr>
      <w:r w:rsidRPr="0049682E">
        <w:tab/>
      </w:r>
      <w:r w:rsidRPr="0049682E">
        <w:tab/>
        <w:t xml:space="preserve">Except in special circumstances. </w:t>
      </w:r>
      <w:proofErr w:type="gramStart"/>
      <w:r w:rsidRPr="0049682E">
        <w:t>the</w:t>
      </w:r>
      <w:proofErr w:type="gramEnd"/>
      <w:r w:rsidRPr="0049682E">
        <w:t xml:space="preserve"> Tribunal must require a person who gives evidence before the Tribunal to take an oath or make an affirmation.</w:t>
      </w:r>
    </w:p>
    <w:p w14:paraId="19EDD426" w14:textId="1FF90D40" w:rsidR="00502BC8" w:rsidRPr="0049682E" w:rsidRDefault="00502BC8" w:rsidP="00502BC8">
      <w:pPr>
        <w:pStyle w:val="ActHead5"/>
      </w:pPr>
      <w:bookmarkStart w:id="66" w:name="_Toc1379558"/>
      <w:bookmarkStart w:id="67" w:name="_Toc82775782"/>
      <w:proofErr w:type="gramStart"/>
      <w:r w:rsidRPr="0049682E">
        <w:rPr>
          <w:rStyle w:val="CharSectno"/>
        </w:rPr>
        <w:t>2</w:t>
      </w:r>
      <w:r w:rsidR="00A24044" w:rsidRPr="0049682E">
        <w:rPr>
          <w:rStyle w:val="CharSectno"/>
        </w:rPr>
        <w:t>8</w:t>
      </w:r>
      <w:r w:rsidRPr="0049682E">
        <w:t xml:space="preserve">  Recording</w:t>
      </w:r>
      <w:proofErr w:type="gramEnd"/>
      <w:r w:rsidRPr="0049682E">
        <w:t xml:space="preserve"> of Tribunal proceedings</w:t>
      </w:r>
      <w:bookmarkEnd w:id="66"/>
      <w:bookmarkEnd w:id="67"/>
    </w:p>
    <w:p w14:paraId="53F079EA" w14:textId="77777777" w:rsidR="00502BC8" w:rsidRPr="0049682E" w:rsidRDefault="00502BC8" w:rsidP="00502BC8">
      <w:pPr>
        <w:pStyle w:val="subsection"/>
      </w:pPr>
      <w:r w:rsidRPr="0049682E">
        <w:tab/>
        <w:t>(1)</w:t>
      </w:r>
      <w:r w:rsidRPr="0049682E">
        <w:tab/>
        <w:t>The Tribunal may:</w:t>
      </w:r>
    </w:p>
    <w:p w14:paraId="4B81E41E" w14:textId="77777777" w:rsidR="00502BC8" w:rsidRPr="0049682E" w:rsidRDefault="00502BC8" w:rsidP="00502BC8">
      <w:pPr>
        <w:pStyle w:val="paragraph"/>
      </w:pPr>
      <w:r w:rsidRPr="0049682E">
        <w:tab/>
        <w:t>(a)</w:t>
      </w:r>
      <w:r w:rsidRPr="0049682E">
        <w:tab/>
      </w:r>
      <w:proofErr w:type="gramStart"/>
      <w:r w:rsidRPr="0049682E">
        <w:t>record</w:t>
      </w:r>
      <w:proofErr w:type="gramEnd"/>
      <w:r w:rsidRPr="0049682E">
        <w:t xml:space="preserve"> a Tribunal proceeding; and</w:t>
      </w:r>
    </w:p>
    <w:p w14:paraId="51193222" w14:textId="77777777" w:rsidR="00502BC8" w:rsidRPr="0049682E" w:rsidRDefault="00502BC8" w:rsidP="00502BC8">
      <w:pPr>
        <w:pStyle w:val="paragraph"/>
      </w:pPr>
      <w:r w:rsidRPr="0049682E">
        <w:lastRenderedPageBreak/>
        <w:tab/>
        <w:t>(b)</w:t>
      </w:r>
      <w:r w:rsidRPr="0049682E">
        <w:tab/>
      </w:r>
      <w:proofErr w:type="gramStart"/>
      <w:r w:rsidRPr="0049682E">
        <w:t>make</w:t>
      </w:r>
      <w:proofErr w:type="gramEnd"/>
      <w:r w:rsidRPr="0049682E">
        <w:t xml:space="preserve"> a transcript of the recording for its own purposes.</w:t>
      </w:r>
    </w:p>
    <w:p w14:paraId="4EA51705" w14:textId="77777777" w:rsidR="00502BC8" w:rsidRPr="0049682E" w:rsidRDefault="00502BC8" w:rsidP="00502BC8">
      <w:pPr>
        <w:pStyle w:val="subsection"/>
      </w:pPr>
      <w:r w:rsidRPr="0049682E">
        <w:tab/>
        <w:t>(2)</w:t>
      </w:r>
      <w:r w:rsidRPr="0049682E">
        <w:tab/>
        <w:t>If the Tribunal records a Tribunal proceeding, the Tribunal must:</w:t>
      </w:r>
    </w:p>
    <w:p w14:paraId="2E70FE66" w14:textId="77777777" w:rsidR="00502BC8" w:rsidRPr="0049682E" w:rsidRDefault="00502BC8" w:rsidP="00502BC8">
      <w:pPr>
        <w:pStyle w:val="paragraph"/>
      </w:pPr>
      <w:r w:rsidRPr="0049682E">
        <w:tab/>
        <w:t>(a)</w:t>
      </w:r>
      <w:r w:rsidRPr="0049682E">
        <w:tab/>
      </w:r>
      <w:proofErr w:type="gramStart"/>
      <w:r w:rsidRPr="0049682E">
        <w:t>tell</w:t>
      </w:r>
      <w:proofErr w:type="gramEnd"/>
      <w:r w:rsidRPr="0049682E">
        <w:t xml:space="preserve"> persons attending the proceeding that their evidence will be recorded; and</w:t>
      </w:r>
    </w:p>
    <w:p w14:paraId="3FDC51E4" w14:textId="77777777" w:rsidR="00502BC8" w:rsidRPr="0049682E" w:rsidRDefault="00502BC8" w:rsidP="00502BC8">
      <w:pPr>
        <w:pStyle w:val="paragraph"/>
      </w:pPr>
      <w:r w:rsidRPr="0049682E">
        <w:tab/>
        <w:t>(b)</w:t>
      </w:r>
      <w:r w:rsidRPr="0049682E">
        <w:tab/>
      </w:r>
      <w:proofErr w:type="gramStart"/>
      <w:r w:rsidRPr="0049682E">
        <w:t>give</w:t>
      </w:r>
      <w:proofErr w:type="gramEnd"/>
      <w:r w:rsidRPr="0049682E">
        <w:t xml:space="preserve"> a person who gives evidence at the proceeding an electronic copy of the person’s evidence on request.</w:t>
      </w:r>
    </w:p>
    <w:p w14:paraId="023E7292" w14:textId="13B8B4E9" w:rsidR="00502BC8" w:rsidRPr="0049682E" w:rsidRDefault="00502BC8" w:rsidP="00502BC8">
      <w:pPr>
        <w:pStyle w:val="ActHead5"/>
      </w:pPr>
      <w:bookmarkStart w:id="68" w:name="_Toc1379559"/>
      <w:bookmarkStart w:id="69" w:name="_Toc82775783"/>
      <w:proofErr w:type="gramStart"/>
      <w:r w:rsidRPr="0049682E">
        <w:rPr>
          <w:rStyle w:val="CharSectno"/>
        </w:rPr>
        <w:t>2</w:t>
      </w:r>
      <w:r w:rsidR="00A24044" w:rsidRPr="0049682E">
        <w:rPr>
          <w:rStyle w:val="CharSectno"/>
        </w:rPr>
        <w:t>9</w:t>
      </w:r>
      <w:r w:rsidRPr="0049682E">
        <w:t xml:space="preserve">  Adjournment</w:t>
      </w:r>
      <w:proofErr w:type="gramEnd"/>
      <w:r w:rsidRPr="0049682E">
        <w:t xml:space="preserve"> of proceedings</w:t>
      </w:r>
      <w:bookmarkEnd w:id="68"/>
      <w:bookmarkEnd w:id="69"/>
    </w:p>
    <w:p w14:paraId="08722A53" w14:textId="74D5FA59" w:rsidR="002223A2" w:rsidRPr="0049682E" w:rsidRDefault="00502BC8" w:rsidP="0049682E">
      <w:pPr>
        <w:pStyle w:val="subsection"/>
      </w:pPr>
      <w:r w:rsidRPr="0049682E">
        <w:tab/>
      </w:r>
      <w:r w:rsidRPr="0049682E">
        <w:tab/>
        <w:t>The Tribunal may adjourn a Tribunal proceeding at any time.</w:t>
      </w:r>
      <w:bookmarkStart w:id="70" w:name="_Toc1379560"/>
      <w:bookmarkStart w:id="71" w:name="_Toc82775784"/>
    </w:p>
    <w:p w14:paraId="4FF22503" w14:textId="77777777" w:rsidR="0049682E" w:rsidRPr="0049682E" w:rsidRDefault="0049682E" w:rsidP="0049682E">
      <w:pPr>
        <w:pStyle w:val="subsection"/>
        <w:rPr>
          <w:rStyle w:val="CharSectno"/>
        </w:rPr>
      </w:pPr>
    </w:p>
    <w:p w14:paraId="03A901D4" w14:textId="0BC7BB89" w:rsidR="00502BC8" w:rsidRPr="0049682E" w:rsidRDefault="00A24044" w:rsidP="0049682E">
      <w:pPr>
        <w:pStyle w:val="ActHead5"/>
        <w:pageBreakBefore/>
      </w:pPr>
      <w:proofErr w:type="gramStart"/>
      <w:r w:rsidRPr="0049682E">
        <w:rPr>
          <w:rStyle w:val="CharSectno"/>
        </w:rPr>
        <w:t>30</w:t>
      </w:r>
      <w:r w:rsidR="00502BC8" w:rsidRPr="0049682E">
        <w:t xml:space="preserve">  Tribunal</w:t>
      </w:r>
      <w:proofErr w:type="gramEnd"/>
      <w:r w:rsidR="00502BC8" w:rsidRPr="0049682E">
        <w:t xml:space="preserve"> powers in relation to documents</w:t>
      </w:r>
      <w:bookmarkEnd w:id="70"/>
      <w:bookmarkEnd w:id="71"/>
    </w:p>
    <w:p w14:paraId="05B7E561" w14:textId="77777777" w:rsidR="00502BC8" w:rsidRPr="0049682E" w:rsidRDefault="00502BC8" w:rsidP="00502BC8">
      <w:pPr>
        <w:pStyle w:val="subsection"/>
      </w:pPr>
      <w:r w:rsidRPr="0049682E">
        <w:tab/>
      </w:r>
      <w:r w:rsidRPr="0049682E">
        <w:tab/>
        <w:t>The Tribunal may:</w:t>
      </w:r>
    </w:p>
    <w:p w14:paraId="7AE77906" w14:textId="77777777" w:rsidR="00502BC8" w:rsidRPr="0049682E" w:rsidRDefault="00502BC8" w:rsidP="00502BC8">
      <w:pPr>
        <w:pStyle w:val="paragraph"/>
      </w:pPr>
      <w:r w:rsidRPr="0049682E">
        <w:tab/>
        <w:t>(a)</w:t>
      </w:r>
      <w:r w:rsidRPr="0049682E">
        <w:tab/>
      </w:r>
      <w:proofErr w:type="gramStart"/>
      <w:r w:rsidRPr="0049682E">
        <w:t>retain</w:t>
      </w:r>
      <w:proofErr w:type="gramEnd"/>
      <w:r w:rsidRPr="0049682E">
        <w:t xml:space="preserve"> a document given to the Tribunal under a provision of these procedural rules or under subsection 110XC(1) of the Act for as long as the Tribunal considers necessary; and</w:t>
      </w:r>
    </w:p>
    <w:p w14:paraId="1D1AE3A0" w14:textId="77777777" w:rsidR="00502BC8" w:rsidRPr="0049682E" w:rsidRDefault="00502BC8" w:rsidP="00502BC8">
      <w:pPr>
        <w:pStyle w:val="paragraph"/>
        <w:sectPr w:rsidR="00502BC8" w:rsidRPr="0049682E" w:rsidSect="00502BC8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2316" w:right="1797" w:bottom="1440" w:left="1797" w:header="720" w:footer="709" w:gutter="0"/>
          <w:pgNumType w:start="1"/>
          <w:cols w:space="708"/>
          <w:docGrid w:linePitch="360"/>
        </w:sectPr>
      </w:pPr>
      <w:r w:rsidRPr="0049682E">
        <w:tab/>
        <w:t>(b)</w:t>
      </w:r>
      <w:r w:rsidRPr="0049682E">
        <w:tab/>
      </w:r>
      <w:proofErr w:type="gramStart"/>
      <w:r w:rsidRPr="0049682E">
        <w:t>make</w:t>
      </w:r>
      <w:proofErr w:type="gramEnd"/>
      <w:r w:rsidRPr="0049682E">
        <w:t xml:space="preserve"> copies of or t</w:t>
      </w:r>
      <w:bookmarkStart w:id="72" w:name="OPCSB_BodyPrincipleA4"/>
      <w:r w:rsidRPr="0049682E">
        <w:t>ake extracts from the document.</w:t>
      </w:r>
    </w:p>
    <w:bookmarkEnd w:id="72"/>
    <w:p w14:paraId="231003A2" w14:textId="77777777" w:rsidR="00502BC8" w:rsidRPr="0049682E" w:rsidRDefault="00502BC8" w:rsidP="00D6537E">
      <w:pPr>
        <w:pStyle w:val="ActHead6"/>
      </w:pPr>
    </w:p>
    <w:p w14:paraId="4E04F958" w14:textId="4C779806" w:rsidR="00D6537E" w:rsidRPr="0049682E" w:rsidRDefault="004E1307" w:rsidP="00D6537E">
      <w:pPr>
        <w:pStyle w:val="ActHead6"/>
      </w:pPr>
      <w:bookmarkStart w:id="73" w:name="_Toc82775785"/>
      <w:r w:rsidRPr="0049682E">
        <w:t xml:space="preserve">Schedule </w:t>
      </w:r>
      <w:r w:rsidR="00D6537E" w:rsidRPr="0049682E">
        <w:t>1—Repeals</w:t>
      </w:r>
      <w:bookmarkEnd w:id="73"/>
    </w:p>
    <w:p w14:paraId="2FDE7A8A" w14:textId="77777777" w:rsidR="00D6537E" w:rsidRPr="0049682E" w:rsidRDefault="00334734" w:rsidP="00D6537E">
      <w:pPr>
        <w:pStyle w:val="ActHead9"/>
      </w:pPr>
      <w:bookmarkStart w:id="74" w:name="_Toc82775786"/>
      <w:r w:rsidRPr="0049682E">
        <w:t>Defence Honours and Awards Appeals Tribunal Procedural Rules 2011</w:t>
      </w:r>
      <w:bookmarkEnd w:id="74"/>
    </w:p>
    <w:p w14:paraId="050FC43F" w14:textId="77777777" w:rsidR="00D6537E" w:rsidRPr="0049682E" w:rsidRDefault="00D6537E" w:rsidP="00D6537E">
      <w:pPr>
        <w:pStyle w:val="ItemHead"/>
      </w:pPr>
      <w:proofErr w:type="gramStart"/>
      <w:r w:rsidRPr="0049682E">
        <w:t xml:space="preserve">1  </w:t>
      </w:r>
      <w:r w:rsidR="00BB1533" w:rsidRPr="0049682E">
        <w:t>The</w:t>
      </w:r>
      <w:proofErr w:type="gramEnd"/>
      <w:r w:rsidR="00BB1533" w:rsidRPr="0049682E">
        <w:t xml:space="preserve"> w</w:t>
      </w:r>
      <w:r w:rsidRPr="0049682E">
        <w:t>hole of the instrument</w:t>
      </w:r>
    </w:p>
    <w:p w14:paraId="48E85CA2" w14:textId="77777777" w:rsidR="004E1307" w:rsidRDefault="00D6537E" w:rsidP="00D6537E">
      <w:pPr>
        <w:pStyle w:val="Item"/>
      </w:pPr>
      <w:r w:rsidRPr="0049682E">
        <w:t>Repeal the instrument</w:t>
      </w:r>
    </w:p>
    <w:sectPr w:rsidR="004E1307" w:rsidSect="00A24044">
      <w:headerReference w:type="even" r:id="rId25"/>
      <w:headerReference w:type="default" r:id="rId26"/>
      <w:footerReference w:type="even" r:id="rId27"/>
      <w:footerReference w:type="default" r:id="rId28"/>
      <w:pgSz w:w="11907" w:h="16839" w:code="9"/>
      <w:pgMar w:top="22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1E028" w14:textId="77777777" w:rsidR="00314622" w:rsidRDefault="00314622" w:rsidP="00715914">
      <w:pPr>
        <w:spacing w:line="240" w:lineRule="auto"/>
      </w:pPr>
      <w:r>
        <w:separator/>
      </w:r>
    </w:p>
  </w:endnote>
  <w:endnote w:type="continuationSeparator" w:id="0">
    <w:p w14:paraId="7AD11E83" w14:textId="77777777" w:rsidR="00314622" w:rsidRDefault="0031462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96B3C" w14:textId="77777777" w:rsidR="00502BC8" w:rsidRPr="00E33C1C" w:rsidRDefault="00502BC8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02BC8" w14:paraId="4C600365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13CA1F" w14:textId="77777777" w:rsidR="00502BC8" w:rsidRDefault="00502BC8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53DBB56" w14:textId="77777777" w:rsidR="00502BC8" w:rsidRPr="004E1307" w:rsidRDefault="00502BC8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C48B54C" w14:textId="77777777" w:rsidR="00502BC8" w:rsidRDefault="00502BC8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502BC8" w14:paraId="310288F4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A6F0AEB" w14:textId="77777777" w:rsidR="00502BC8" w:rsidRDefault="00502BC8" w:rsidP="00A369E3">
          <w:pPr>
            <w:jc w:val="right"/>
            <w:rPr>
              <w:sz w:val="18"/>
            </w:rPr>
          </w:pPr>
        </w:p>
      </w:tc>
    </w:tr>
  </w:tbl>
  <w:p w14:paraId="494CB93B" w14:textId="77777777" w:rsidR="00502BC8" w:rsidRPr="00ED79B6" w:rsidRDefault="00502BC8" w:rsidP="007500C8">
    <w:pPr>
      <w:rPr>
        <w:i/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E88AE" w14:textId="77777777" w:rsidR="00502BC8" w:rsidRPr="002B0EA5" w:rsidRDefault="00502BC8" w:rsidP="00502BC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02BC8" w14:paraId="008F51AB" w14:textId="77777777" w:rsidTr="00502BC8">
      <w:tc>
        <w:tcPr>
          <w:tcW w:w="947" w:type="pct"/>
        </w:tcPr>
        <w:p w14:paraId="19BE4518" w14:textId="77777777" w:rsidR="00502BC8" w:rsidRDefault="00502BC8" w:rsidP="00502BC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36D60F1" w14:textId="45D08C18" w:rsidR="00502BC8" w:rsidRDefault="00502BC8" w:rsidP="00502BC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9682E">
            <w:rPr>
              <w:i/>
              <w:noProof/>
              <w:sz w:val="18"/>
            </w:rPr>
            <w:t>Defence Honours and Awards Appeals Tribunal Procedural Rules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62CD260" w14:textId="1F075FC4" w:rsidR="00502BC8" w:rsidRDefault="00A24044" w:rsidP="00502BC8">
          <w:pPr>
            <w:spacing w:line="0" w:lineRule="atLeast"/>
            <w:jc w:val="right"/>
            <w:rPr>
              <w:sz w:val="18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PAGE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49682E">
            <w:rPr>
              <w:i/>
              <w:noProof/>
              <w:sz w:val="16"/>
              <w:szCs w:val="16"/>
            </w:rPr>
            <w:t>13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</w:tr>
    <w:tr w:rsidR="00502BC8" w14:paraId="57C692F8" w14:textId="77777777" w:rsidTr="00502BC8">
      <w:tc>
        <w:tcPr>
          <w:tcW w:w="5000" w:type="pct"/>
          <w:gridSpan w:val="3"/>
        </w:tcPr>
        <w:p w14:paraId="153CC7B8" w14:textId="77777777" w:rsidR="00502BC8" w:rsidRDefault="00502BC8" w:rsidP="00502BC8">
          <w:pPr>
            <w:rPr>
              <w:sz w:val="18"/>
            </w:rPr>
          </w:pPr>
        </w:p>
      </w:tc>
    </w:tr>
  </w:tbl>
  <w:p w14:paraId="7801111D" w14:textId="77777777" w:rsidR="00502BC8" w:rsidRPr="00ED79B6" w:rsidRDefault="00502BC8" w:rsidP="00502B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E394B" w14:textId="77777777" w:rsidR="00502BC8" w:rsidRPr="00E33C1C" w:rsidRDefault="00502BC8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02BC8" w14:paraId="16ED9235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108DBAC" w14:textId="77777777" w:rsidR="00502BC8" w:rsidRDefault="00502BC8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BE01EC4" w14:textId="77777777" w:rsidR="00502BC8" w:rsidRDefault="00502BC8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0091168" w14:textId="77777777" w:rsidR="00502BC8" w:rsidRDefault="00502BC8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02BC8" w14:paraId="586B69E9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30EC369" w14:textId="77777777" w:rsidR="00502BC8" w:rsidRDefault="00502BC8" w:rsidP="00A369E3">
          <w:pPr>
            <w:rPr>
              <w:sz w:val="18"/>
            </w:rPr>
          </w:pPr>
        </w:p>
      </w:tc>
    </w:tr>
  </w:tbl>
  <w:p w14:paraId="2BCAF686" w14:textId="77777777" w:rsidR="00502BC8" w:rsidRPr="00ED79B6" w:rsidRDefault="00502BC8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66436" w14:textId="77777777" w:rsidR="00502BC8" w:rsidRPr="00E33C1C" w:rsidRDefault="00502BC8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502BC8" w14:paraId="15DF303C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69F2E4E" w14:textId="77777777" w:rsidR="00502BC8" w:rsidRDefault="00502BC8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C03324" w14:textId="77777777" w:rsidR="00502BC8" w:rsidRDefault="00502BC8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F76A686" w14:textId="77777777" w:rsidR="00502BC8" w:rsidRDefault="00502BC8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E4A2133" w14:textId="77777777" w:rsidR="00502BC8" w:rsidRPr="00ED79B6" w:rsidRDefault="00502BC8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267EE" w14:textId="77777777" w:rsidR="00502BC8" w:rsidRPr="002B0EA5" w:rsidRDefault="00502BC8" w:rsidP="00502BC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02BC8" w14:paraId="5E6F81D6" w14:textId="77777777" w:rsidTr="00502BC8">
      <w:tc>
        <w:tcPr>
          <w:tcW w:w="365" w:type="pct"/>
        </w:tcPr>
        <w:p w14:paraId="1439D53A" w14:textId="6863BFA4" w:rsidR="00502BC8" w:rsidRDefault="00502BC8" w:rsidP="00502BC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24044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9B5DBA8" w14:textId="257BB967" w:rsidR="00502BC8" w:rsidRDefault="00502BC8" w:rsidP="00502BC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24044">
            <w:rPr>
              <w:i/>
              <w:noProof/>
              <w:sz w:val="18"/>
            </w:rPr>
            <w:t>Defence Honours and Awards Appeals Tribunal Procedural Rule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0B86E63" w14:textId="77777777" w:rsidR="00502BC8" w:rsidRDefault="00502BC8" w:rsidP="00502BC8">
          <w:pPr>
            <w:spacing w:line="0" w:lineRule="atLeast"/>
            <w:jc w:val="right"/>
            <w:rPr>
              <w:sz w:val="18"/>
            </w:rPr>
          </w:pPr>
        </w:p>
      </w:tc>
    </w:tr>
    <w:tr w:rsidR="00502BC8" w14:paraId="5F924619" w14:textId="77777777" w:rsidTr="00502BC8">
      <w:tc>
        <w:tcPr>
          <w:tcW w:w="5000" w:type="pct"/>
          <w:gridSpan w:val="3"/>
        </w:tcPr>
        <w:p w14:paraId="76D4DF95" w14:textId="77777777" w:rsidR="00502BC8" w:rsidRDefault="00502BC8" w:rsidP="00502BC8">
          <w:pPr>
            <w:jc w:val="right"/>
            <w:rPr>
              <w:sz w:val="18"/>
            </w:rPr>
          </w:pPr>
        </w:p>
      </w:tc>
    </w:tr>
  </w:tbl>
  <w:p w14:paraId="09980760" w14:textId="77777777" w:rsidR="00502BC8" w:rsidRPr="00ED79B6" w:rsidRDefault="00502BC8" w:rsidP="00502BC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8B383" w14:textId="77777777" w:rsidR="00502BC8" w:rsidRPr="002B0EA5" w:rsidRDefault="00502BC8" w:rsidP="00502BC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02BC8" w14:paraId="08F0CA01" w14:textId="77777777" w:rsidTr="00502BC8">
      <w:tc>
        <w:tcPr>
          <w:tcW w:w="947" w:type="pct"/>
        </w:tcPr>
        <w:p w14:paraId="23DB9F6E" w14:textId="77777777" w:rsidR="00502BC8" w:rsidRDefault="00502BC8" w:rsidP="00502BC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B7FF5BC" w14:textId="3DAE00CB" w:rsidR="00502BC8" w:rsidRDefault="00502BC8" w:rsidP="00502BC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9682E">
            <w:rPr>
              <w:i/>
              <w:noProof/>
              <w:sz w:val="18"/>
            </w:rPr>
            <w:t>Defence Honours and Awards Appeals Tribunal Procedural Rules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702FEAB" w14:textId="492D635F" w:rsidR="00502BC8" w:rsidRDefault="00502BC8" w:rsidP="00502BC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9682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02BC8" w14:paraId="57F9505F" w14:textId="77777777" w:rsidTr="00502BC8">
      <w:tc>
        <w:tcPr>
          <w:tcW w:w="5000" w:type="pct"/>
          <w:gridSpan w:val="3"/>
        </w:tcPr>
        <w:p w14:paraId="188240B6" w14:textId="77777777" w:rsidR="00502BC8" w:rsidRDefault="00502BC8" w:rsidP="00502BC8">
          <w:pPr>
            <w:rPr>
              <w:sz w:val="18"/>
            </w:rPr>
          </w:pPr>
        </w:p>
      </w:tc>
    </w:tr>
  </w:tbl>
  <w:p w14:paraId="128D2694" w14:textId="77777777" w:rsidR="00502BC8" w:rsidRPr="00ED79B6" w:rsidRDefault="00502BC8" w:rsidP="00502BC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133A1" w14:textId="77777777" w:rsidR="00502BC8" w:rsidRPr="007B3B51" w:rsidRDefault="00502BC8" w:rsidP="00502BC8">
    <w:pPr>
      <w:pBdr>
        <w:top w:val="single" w:sz="6" w:space="1" w:color="auto"/>
      </w:pBdr>
      <w:spacing w:before="120"/>
      <w:rPr>
        <w:sz w:val="16"/>
        <w:szCs w:val="16"/>
      </w:rPr>
    </w:pPr>
  </w:p>
  <w:tbl>
    <w:tblPr>
      <w:tblStyle w:val="TableGrid"/>
      <w:tblW w:w="836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9"/>
      <w:gridCol w:w="279"/>
      <w:gridCol w:w="5103"/>
      <w:gridCol w:w="425"/>
      <w:gridCol w:w="1418"/>
    </w:tblGrid>
    <w:tr w:rsidR="00502BC8" w:rsidRPr="007B3B51" w14:paraId="17D84949" w14:textId="77777777" w:rsidTr="00502BC8">
      <w:tc>
        <w:tcPr>
          <w:tcW w:w="1139" w:type="dxa"/>
        </w:tcPr>
        <w:p w14:paraId="75E65A96" w14:textId="399FF64F" w:rsidR="00502BC8" w:rsidRPr="007B3B51" w:rsidRDefault="00502BC8" w:rsidP="00502BC8">
          <w:pPr>
            <w:rPr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PAGE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49682E">
            <w:rPr>
              <w:i/>
              <w:noProof/>
              <w:sz w:val="16"/>
              <w:szCs w:val="16"/>
            </w:rPr>
            <w:t>12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5807" w:type="dxa"/>
          <w:gridSpan w:val="3"/>
        </w:tcPr>
        <w:p w14:paraId="212E280D" w14:textId="7CC06933" w:rsidR="00502BC8" w:rsidRPr="007B3B51" w:rsidRDefault="00502BC8" w:rsidP="00502BC8">
          <w:pPr>
            <w:jc w:val="center"/>
            <w:rPr>
              <w:i/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STYLEREF "ShortT"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49682E">
            <w:rPr>
              <w:i/>
              <w:noProof/>
              <w:sz w:val="16"/>
              <w:szCs w:val="16"/>
            </w:rPr>
            <w:t>Defence Honours and Awards Appeals Tribunal Procedural Rules 2021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1418" w:type="dxa"/>
        </w:tcPr>
        <w:p w14:paraId="02C3426F" w14:textId="77777777" w:rsidR="00502BC8" w:rsidRPr="007B3B51" w:rsidRDefault="00502BC8" w:rsidP="00502BC8">
          <w:pPr>
            <w:jc w:val="right"/>
            <w:rPr>
              <w:sz w:val="16"/>
              <w:szCs w:val="16"/>
            </w:rPr>
          </w:pPr>
        </w:p>
      </w:tc>
    </w:tr>
    <w:tr w:rsidR="00502BC8" w:rsidRPr="0055472E" w14:paraId="35F0BB65" w14:textId="77777777" w:rsidTr="00502BC8">
      <w:tc>
        <w:tcPr>
          <w:tcW w:w="1418" w:type="dxa"/>
          <w:gridSpan w:val="2"/>
        </w:tcPr>
        <w:p w14:paraId="5F802866" w14:textId="77777777" w:rsidR="00502BC8" w:rsidRPr="0055472E" w:rsidRDefault="00502BC8" w:rsidP="00502BC8">
          <w:pPr>
            <w:spacing w:before="120"/>
            <w:rPr>
              <w:sz w:val="16"/>
              <w:szCs w:val="16"/>
            </w:rPr>
          </w:pPr>
        </w:p>
      </w:tc>
      <w:tc>
        <w:tcPr>
          <w:tcW w:w="5103" w:type="dxa"/>
        </w:tcPr>
        <w:p w14:paraId="529AA858" w14:textId="77777777" w:rsidR="00502BC8" w:rsidRPr="0055472E" w:rsidRDefault="00502BC8" w:rsidP="00502BC8">
          <w:pPr>
            <w:spacing w:before="120"/>
            <w:jc w:val="center"/>
            <w:rPr>
              <w:sz w:val="16"/>
              <w:szCs w:val="16"/>
            </w:rPr>
          </w:pPr>
        </w:p>
      </w:tc>
      <w:tc>
        <w:tcPr>
          <w:tcW w:w="1843" w:type="dxa"/>
          <w:gridSpan w:val="2"/>
        </w:tcPr>
        <w:p w14:paraId="12392943" w14:textId="77777777" w:rsidR="00502BC8" w:rsidRPr="0055472E" w:rsidRDefault="00502BC8" w:rsidP="00502BC8">
          <w:pPr>
            <w:spacing w:before="120"/>
            <w:jc w:val="right"/>
            <w:rPr>
              <w:sz w:val="16"/>
              <w:szCs w:val="16"/>
            </w:rPr>
          </w:pPr>
        </w:p>
      </w:tc>
    </w:tr>
  </w:tbl>
  <w:p w14:paraId="6F51D32D" w14:textId="77777777" w:rsidR="00502BC8" w:rsidRPr="00D733AF" w:rsidRDefault="00502BC8" w:rsidP="00502BC8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D7444" w14:textId="77777777" w:rsidR="00502BC8" w:rsidRPr="007B3B51" w:rsidRDefault="00502BC8" w:rsidP="00502BC8">
    <w:pPr>
      <w:pBdr>
        <w:top w:val="single" w:sz="6" w:space="1" w:color="auto"/>
      </w:pBdr>
      <w:spacing w:before="120"/>
      <w:rPr>
        <w:sz w:val="16"/>
        <w:szCs w:val="16"/>
      </w:rPr>
    </w:pPr>
  </w:p>
  <w:tbl>
    <w:tblPr>
      <w:tblStyle w:val="TableGrid"/>
      <w:tblW w:w="836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9"/>
      <w:gridCol w:w="279"/>
      <w:gridCol w:w="5103"/>
      <w:gridCol w:w="425"/>
      <w:gridCol w:w="1418"/>
    </w:tblGrid>
    <w:tr w:rsidR="00502BC8" w:rsidRPr="007B3B51" w14:paraId="1D226DD9" w14:textId="77777777" w:rsidTr="00502BC8">
      <w:tc>
        <w:tcPr>
          <w:tcW w:w="1139" w:type="dxa"/>
        </w:tcPr>
        <w:p w14:paraId="5402233A" w14:textId="77777777" w:rsidR="00502BC8" w:rsidRPr="007B3B51" w:rsidRDefault="00502BC8" w:rsidP="00502BC8">
          <w:pPr>
            <w:rPr>
              <w:i/>
              <w:sz w:val="16"/>
              <w:szCs w:val="16"/>
            </w:rPr>
          </w:pPr>
        </w:p>
      </w:tc>
      <w:tc>
        <w:tcPr>
          <w:tcW w:w="5807" w:type="dxa"/>
          <w:gridSpan w:val="3"/>
        </w:tcPr>
        <w:p w14:paraId="710E4FB2" w14:textId="2FAB7284" w:rsidR="00502BC8" w:rsidRPr="007B3B51" w:rsidRDefault="00502BC8" w:rsidP="00502BC8">
          <w:pPr>
            <w:jc w:val="center"/>
            <w:rPr>
              <w:i/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STYLEREF "ShortT"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49682E">
            <w:rPr>
              <w:i/>
              <w:noProof/>
              <w:sz w:val="16"/>
              <w:szCs w:val="16"/>
            </w:rPr>
            <w:t>Defence Honours and Awards Appeals Tribunal Procedural Rules 2021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1418" w:type="dxa"/>
        </w:tcPr>
        <w:p w14:paraId="4D144185" w14:textId="5A005B74" w:rsidR="00502BC8" w:rsidRPr="007B3B51" w:rsidRDefault="00502BC8" w:rsidP="00502BC8">
          <w:pPr>
            <w:jc w:val="right"/>
            <w:rPr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PAGE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49682E">
            <w:rPr>
              <w:i/>
              <w:noProof/>
              <w:sz w:val="16"/>
              <w:szCs w:val="16"/>
            </w:rPr>
            <w:t>11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</w:tr>
    <w:tr w:rsidR="00502BC8" w:rsidRPr="00130F37" w14:paraId="39FD9329" w14:textId="77777777" w:rsidTr="00502BC8">
      <w:tc>
        <w:tcPr>
          <w:tcW w:w="1418" w:type="dxa"/>
          <w:gridSpan w:val="2"/>
        </w:tcPr>
        <w:p w14:paraId="4CDCF233" w14:textId="77777777" w:rsidR="00502BC8" w:rsidRPr="00130F37" w:rsidRDefault="00502BC8" w:rsidP="00502BC8">
          <w:pPr>
            <w:spacing w:before="120"/>
            <w:rPr>
              <w:sz w:val="16"/>
              <w:szCs w:val="16"/>
            </w:rPr>
          </w:pPr>
        </w:p>
      </w:tc>
      <w:tc>
        <w:tcPr>
          <w:tcW w:w="5103" w:type="dxa"/>
        </w:tcPr>
        <w:p w14:paraId="53447C99" w14:textId="77777777" w:rsidR="00502BC8" w:rsidRPr="00130F37" w:rsidRDefault="00502BC8" w:rsidP="00502BC8">
          <w:pPr>
            <w:spacing w:before="120"/>
            <w:jc w:val="center"/>
            <w:rPr>
              <w:sz w:val="16"/>
              <w:szCs w:val="16"/>
            </w:rPr>
          </w:pPr>
        </w:p>
      </w:tc>
      <w:tc>
        <w:tcPr>
          <w:tcW w:w="1843" w:type="dxa"/>
          <w:gridSpan w:val="2"/>
        </w:tcPr>
        <w:p w14:paraId="056CCCE8" w14:textId="77777777" w:rsidR="00502BC8" w:rsidRPr="00130F37" w:rsidRDefault="00502BC8" w:rsidP="00502BC8">
          <w:pPr>
            <w:spacing w:before="120"/>
            <w:jc w:val="right"/>
            <w:rPr>
              <w:sz w:val="16"/>
              <w:szCs w:val="16"/>
            </w:rPr>
          </w:pPr>
        </w:p>
      </w:tc>
    </w:tr>
  </w:tbl>
  <w:p w14:paraId="50034C2F" w14:textId="77777777" w:rsidR="00502BC8" w:rsidRPr="00D733AF" w:rsidRDefault="00502BC8" w:rsidP="00502BC8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42CC4" w14:textId="77777777" w:rsidR="00502BC8" w:rsidRPr="00D357B8" w:rsidRDefault="00502BC8" w:rsidP="00502BC8">
    <w:pPr>
      <w:spacing w:line="200" w:lineRule="exact"/>
      <w:rPr>
        <w:sz w:val="18"/>
      </w:rPr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502BC8" w:rsidRPr="00D357B8" w14:paraId="76D8C2EF" w14:textId="77777777" w:rsidTr="00502BC8">
      <w:tc>
        <w:tcPr>
          <w:tcW w:w="1134" w:type="dxa"/>
          <w:shd w:val="clear" w:color="auto" w:fill="auto"/>
        </w:tcPr>
        <w:p w14:paraId="53064321" w14:textId="77777777" w:rsidR="00502BC8" w:rsidRPr="00D357B8" w:rsidRDefault="00502BC8" w:rsidP="00502BC8">
          <w:pPr>
            <w:spacing w:line="240" w:lineRule="exact"/>
            <w:rPr>
              <w:sz w:val="18"/>
            </w:rPr>
          </w:pPr>
        </w:p>
      </w:tc>
      <w:tc>
        <w:tcPr>
          <w:tcW w:w="6095" w:type="dxa"/>
          <w:shd w:val="clear" w:color="auto" w:fill="auto"/>
        </w:tcPr>
        <w:p w14:paraId="324A205B" w14:textId="77777777" w:rsidR="00502BC8" w:rsidRPr="00D357B8" w:rsidRDefault="00502BC8" w:rsidP="00502BC8">
          <w:pPr>
            <w:rPr>
              <w:sz w:val="18"/>
            </w:rPr>
          </w:pPr>
          <w:r w:rsidRPr="00D357B8">
            <w:rPr>
              <w:sz w:val="18"/>
            </w:rPr>
            <w:fldChar w:fldCharType="begin"/>
          </w:r>
          <w:r w:rsidRPr="00D357B8">
            <w:rPr>
              <w:sz w:val="18"/>
            </w:rPr>
            <w:instrText xml:space="preserve"> REF  Citation\*charformat </w:instrText>
          </w:r>
          <w:r w:rsidRPr="00D357B8">
            <w:rPr>
              <w:sz w:val="18"/>
            </w:rPr>
            <w:fldChar w:fldCharType="separate"/>
          </w:r>
          <w:r>
            <w:rPr>
              <w:b/>
              <w:bCs/>
              <w:sz w:val="18"/>
              <w:lang w:val="en-US"/>
            </w:rPr>
            <w:t>Error! Reference source not found.</w:t>
          </w:r>
          <w:r w:rsidRPr="00D357B8">
            <w:rPr>
              <w:sz w:val="18"/>
            </w:rPr>
            <w:fldChar w:fldCharType="end"/>
          </w:r>
        </w:p>
      </w:tc>
      <w:tc>
        <w:tcPr>
          <w:tcW w:w="1134" w:type="dxa"/>
          <w:shd w:val="clear" w:color="auto" w:fill="auto"/>
        </w:tcPr>
        <w:p w14:paraId="60C814F4" w14:textId="77777777" w:rsidR="00502BC8" w:rsidRPr="00D357B8" w:rsidRDefault="00502BC8" w:rsidP="00502BC8">
          <w:pPr>
            <w:spacing w:line="240" w:lineRule="exact"/>
            <w:jc w:val="right"/>
            <w:rPr>
              <w:rStyle w:val="PageNumber"/>
              <w:rFonts w:cs="Arial"/>
              <w:sz w:val="18"/>
            </w:rPr>
          </w:pPr>
          <w:r w:rsidRPr="00D357B8">
            <w:rPr>
              <w:rStyle w:val="PageNumber"/>
              <w:rFonts w:cs="Arial"/>
              <w:sz w:val="18"/>
            </w:rPr>
            <w:fldChar w:fldCharType="begin"/>
          </w:r>
          <w:r w:rsidRPr="00D357B8">
            <w:rPr>
              <w:rStyle w:val="PageNumber"/>
              <w:rFonts w:cs="Arial"/>
              <w:sz w:val="18"/>
            </w:rPr>
            <w:instrText xml:space="preserve">PAGE  </w:instrText>
          </w:r>
          <w:r w:rsidRPr="00D357B8">
            <w:rPr>
              <w:rStyle w:val="PageNumber"/>
              <w:rFonts w:cs="Arial"/>
              <w:sz w:val="18"/>
            </w:rPr>
            <w:fldChar w:fldCharType="separate"/>
          </w:r>
          <w:r>
            <w:rPr>
              <w:rStyle w:val="PageNumber"/>
              <w:rFonts w:cs="Arial"/>
              <w:noProof/>
              <w:sz w:val="18"/>
            </w:rPr>
            <w:t>16</w:t>
          </w:r>
          <w:r w:rsidRPr="00D357B8">
            <w:rPr>
              <w:rStyle w:val="PageNumber"/>
              <w:rFonts w:cs="Arial"/>
              <w:sz w:val="18"/>
            </w:rPr>
            <w:fldChar w:fldCharType="end"/>
          </w:r>
        </w:p>
      </w:tc>
    </w:tr>
  </w:tbl>
  <w:p w14:paraId="74BB330C" w14:textId="77777777" w:rsidR="00502BC8" w:rsidRPr="00D357B8" w:rsidRDefault="00502BC8" w:rsidP="00502BC8">
    <w:pPr>
      <w:rPr>
        <w:sz w:val="18"/>
      </w:rPr>
    </w:pPr>
  </w:p>
  <w:p w14:paraId="4CA246AC" w14:textId="77777777" w:rsidR="00502BC8" w:rsidRPr="00D357B8" w:rsidRDefault="00502BC8" w:rsidP="00502BC8">
    <w:pPr>
      <w:rPr>
        <w:sz w:val="18"/>
      </w:rPr>
    </w:pPr>
    <w:r w:rsidRPr="00D357B8">
      <w:rPr>
        <w:sz w:val="18"/>
      </w:rPr>
      <w:t xml:space="preserve">  </w:t>
    </w:r>
  </w:p>
  <w:p w14:paraId="087E234F" w14:textId="77777777" w:rsidR="00502BC8" w:rsidRPr="00D357B8" w:rsidRDefault="00502BC8" w:rsidP="00502BC8">
    <w:pPr>
      <w:pStyle w:val="Footer"/>
      <w:rPr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2D10D" w14:textId="77777777" w:rsidR="00502BC8" w:rsidRPr="002B0EA5" w:rsidRDefault="00502BC8" w:rsidP="00502BC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02BC8" w14:paraId="269E21B8" w14:textId="77777777" w:rsidTr="00502BC8">
      <w:tc>
        <w:tcPr>
          <w:tcW w:w="365" w:type="pct"/>
        </w:tcPr>
        <w:p w14:paraId="739AD3A2" w14:textId="3AE16040" w:rsidR="00502BC8" w:rsidRDefault="00502BC8" w:rsidP="00502BC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57784">
            <w:rPr>
              <w:i/>
              <w:noProof/>
              <w:sz w:val="18"/>
            </w:rPr>
            <w:t>14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5B5EDFB" w14:textId="04F17B1E" w:rsidR="00502BC8" w:rsidRDefault="00502BC8" w:rsidP="00502BC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57784">
            <w:rPr>
              <w:i/>
              <w:noProof/>
              <w:sz w:val="18"/>
            </w:rPr>
            <w:t>Defence Honours and Awards Appeals Tribunal Procedural Rule 2021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F778109" w14:textId="77777777" w:rsidR="00502BC8" w:rsidRDefault="00502BC8" w:rsidP="00502BC8">
          <w:pPr>
            <w:spacing w:line="0" w:lineRule="atLeast"/>
            <w:jc w:val="right"/>
            <w:rPr>
              <w:sz w:val="18"/>
            </w:rPr>
          </w:pPr>
        </w:p>
      </w:tc>
    </w:tr>
    <w:tr w:rsidR="00502BC8" w14:paraId="2560D2E8" w14:textId="77777777" w:rsidTr="00502BC8">
      <w:tc>
        <w:tcPr>
          <w:tcW w:w="5000" w:type="pct"/>
          <w:gridSpan w:val="3"/>
        </w:tcPr>
        <w:p w14:paraId="1B80559B" w14:textId="77777777" w:rsidR="00502BC8" w:rsidRDefault="00502BC8" w:rsidP="00502BC8">
          <w:pPr>
            <w:jc w:val="right"/>
            <w:rPr>
              <w:sz w:val="18"/>
            </w:rPr>
          </w:pPr>
        </w:p>
      </w:tc>
    </w:tr>
  </w:tbl>
  <w:p w14:paraId="0E87DF95" w14:textId="77777777" w:rsidR="00502BC8" w:rsidRPr="00ED79B6" w:rsidRDefault="00502BC8" w:rsidP="00502B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1A26C" w14:textId="77777777" w:rsidR="00314622" w:rsidRDefault="00314622" w:rsidP="00715914">
      <w:pPr>
        <w:spacing w:line="240" w:lineRule="auto"/>
      </w:pPr>
      <w:r>
        <w:separator/>
      </w:r>
    </w:p>
  </w:footnote>
  <w:footnote w:type="continuationSeparator" w:id="0">
    <w:p w14:paraId="07CEF92C" w14:textId="77777777" w:rsidR="00314622" w:rsidRDefault="0031462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9A083" w14:textId="77777777" w:rsidR="00502BC8" w:rsidRPr="005F1388" w:rsidRDefault="00502BC8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D213B" w14:textId="77777777" w:rsidR="00502BC8" w:rsidRPr="005F1388" w:rsidRDefault="00502BC8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CF0F2" w14:textId="77777777" w:rsidR="00502BC8" w:rsidRPr="00ED79B6" w:rsidRDefault="00502BC8" w:rsidP="00502BC8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BCB7B" w14:textId="77777777" w:rsidR="00502BC8" w:rsidRPr="00ED79B6" w:rsidRDefault="00502BC8" w:rsidP="00502BC8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15936" w14:textId="77777777" w:rsidR="00502BC8" w:rsidRPr="00ED79B6" w:rsidRDefault="00502BC8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B4220" w14:textId="42DC3A65" w:rsidR="00502BC8" w:rsidRDefault="00502BC8" w:rsidP="00502BC8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49682E">
      <w:rPr>
        <w:b/>
        <w:noProof/>
        <w:sz w:val="20"/>
      </w:rPr>
      <w:t>Part 4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49682E">
      <w:rPr>
        <w:noProof/>
        <w:sz w:val="20"/>
      </w:rPr>
      <w:t>General provisions relating to operation of Tribunal</w:t>
    </w:r>
    <w:r>
      <w:rPr>
        <w:sz w:val="20"/>
      </w:rPr>
      <w:fldChar w:fldCharType="end"/>
    </w:r>
  </w:p>
  <w:p w14:paraId="7E4486A9" w14:textId="745BAC83" w:rsidR="00502BC8" w:rsidRPr="007A1328" w:rsidRDefault="00502BC8" w:rsidP="00502BC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25EEF4B6" w14:textId="77777777" w:rsidR="00502BC8" w:rsidRPr="007A1328" w:rsidRDefault="00502BC8" w:rsidP="00502BC8">
    <w:pPr>
      <w:rPr>
        <w:b/>
        <w:sz w:val="24"/>
      </w:rPr>
    </w:pPr>
  </w:p>
  <w:p w14:paraId="5B2EB292" w14:textId="288EECC6" w:rsidR="00502BC8" w:rsidRPr="007A1328" w:rsidRDefault="00502BC8" w:rsidP="00502BC8">
    <w:pPr>
      <w:pBdr>
        <w:bottom w:val="single" w:sz="6" w:space="1" w:color="auto"/>
      </w:pBdr>
      <w:rPr>
        <w:sz w:val="24"/>
      </w:rPr>
    </w:pPr>
    <w:r>
      <w:rPr>
        <w:sz w:val="24"/>
      </w:rPr>
      <w:t xml:space="preserve">Rule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9682E">
      <w:rPr>
        <w:noProof/>
        <w:sz w:val="24"/>
      </w:rPr>
      <w:t>30</w:t>
    </w:r>
    <w:r w:rsidRPr="007A1328">
      <w:rPr>
        <w:sz w:val="24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3529B" w14:textId="50CD18C0" w:rsidR="00502BC8" w:rsidRPr="007A1328" w:rsidRDefault="00502BC8" w:rsidP="00502BC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49682E">
      <w:rPr>
        <w:noProof/>
        <w:sz w:val="20"/>
      </w:rPr>
      <w:t>General provisions relating to operation of Tribunal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49682E">
      <w:rPr>
        <w:b/>
        <w:noProof/>
        <w:sz w:val="20"/>
      </w:rPr>
      <w:t>Part 4</w:t>
    </w:r>
    <w:r>
      <w:rPr>
        <w:b/>
        <w:sz w:val="20"/>
      </w:rPr>
      <w:fldChar w:fldCharType="end"/>
    </w:r>
  </w:p>
  <w:p w14:paraId="28F4C858" w14:textId="6A48B147" w:rsidR="00502BC8" w:rsidRPr="007A1328" w:rsidRDefault="00502BC8" w:rsidP="00502BC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1B6AF1C" w14:textId="77777777" w:rsidR="00502BC8" w:rsidRPr="007A1328" w:rsidRDefault="00502BC8" w:rsidP="00502BC8">
    <w:pPr>
      <w:jc w:val="right"/>
      <w:rPr>
        <w:b/>
        <w:sz w:val="24"/>
      </w:rPr>
    </w:pPr>
  </w:p>
  <w:p w14:paraId="6868B407" w14:textId="1C93D3AC" w:rsidR="00502BC8" w:rsidRPr="007A1328" w:rsidRDefault="00502BC8" w:rsidP="00502BC8">
    <w:pPr>
      <w:pBdr>
        <w:bottom w:val="single" w:sz="6" w:space="1" w:color="auto"/>
      </w:pBdr>
      <w:jc w:val="right"/>
      <w:rPr>
        <w:sz w:val="24"/>
      </w:rPr>
    </w:pPr>
    <w:r>
      <w:rPr>
        <w:sz w:val="24"/>
      </w:rPr>
      <w:t>Rule</w:t>
    </w:r>
    <w:r w:rsidRPr="007A1328">
      <w:rPr>
        <w:sz w:val="24"/>
      </w:rPr>
      <w:t xml:space="preserve"> </w:t>
    </w:r>
    <w:r w:rsidR="00A24044">
      <w:rPr>
        <w:sz w:val="24"/>
      </w:rPr>
      <w:fldChar w:fldCharType="begin"/>
    </w:r>
    <w:r w:rsidR="00A24044">
      <w:rPr>
        <w:sz w:val="24"/>
      </w:rPr>
      <w:instrText xml:space="preserve"> STYLEREF  CharSectno </w:instrText>
    </w:r>
    <w:r w:rsidR="00A24044">
      <w:rPr>
        <w:sz w:val="24"/>
      </w:rPr>
      <w:fldChar w:fldCharType="separate"/>
    </w:r>
    <w:r w:rsidR="0049682E">
      <w:rPr>
        <w:noProof/>
        <w:sz w:val="24"/>
      </w:rPr>
      <w:t>25</w:t>
    </w:r>
    <w:r w:rsidR="00A24044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15A49" w14:textId="77777777" w:rsidR="00502BC8" w:rsidRDefault="00502BC8" w:rsidP="00715914">
    <w:pPr>
      <w:rPr>
        <w:sz w:val="20"/>
      </w:rPr>
    </w:pPr>
  </w:p>
  <w:p w14:paraId="7691570B" w14:textId="77777777" w:rsidR="00502BC8" w:rsidRDefault="00502BC8" w:rsidP="00715914">
    <w:pPr>
      <w:rPr>
        <w:sz w:val="20"/>
      </w:rPr>
    </w:pPr>
  </w:p>
  <w:p w14:paraId="40C52780" w14:textId="77777777" w:rsidR="00502BC8" w:rsidRPr="007A1328" w:rsidRDefault="00502BC8" w:rsidP="00715914">
    <w:pPr>
      <w:rPr>
        <w:sz w:val="20"/>
      </w:rPr>
    </w:pPr>
  </w:p>
  <w:p w14:paraId="66891F8E" w14:textId="77777777" w:rsidR="00502BC8" w:rsidRPr="007A1328" w:rsidRDefault="00502BC8" w:rsidP="00715914">
    <w:pPr>
      <w:rPr>
        <w:b/>
        <w:sz w:val="24"/>
      </w:rPr>
    </w:pPr>
  </w:p>
  <w:p w14:paraId="358C846C" w14:textId="77777777" w:rsidR="00502BC8" w:rsidRPr="007A1328" w:rsidRDefault="00502BC8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97EC6" w14:textId="77777777" w:rsidR="00502BC8" w:rsidRPr="007A1328" w:rsidRDefault="00502BC8" w:rsidP="00715914">
    <w:pPr>
      <w:jc w:val="right"/>
      <w:rPr>
        <w:sz w:val="20"/>
      </w:rPr>
    </w:pPr>
  </w:p>
  <w:p w14:paraId="7281204F" w14:textId="77777777" w:rsidR="00502BC8" w:rsidRPr="007A1328" w:rsidRDefault="00502BC8" w:rsidP="00715914">
    <w:pPr>
      <w:jc w:val="right"/>
      <w:rPr>
        <w:sz w:val="20"/>
      </w:rPr>
    </w:pPr>
  </w:p>
  <w:p w14:paraId="5EC1613F" w14:textId="77777777" w:rsidR="00502BC8" w:rsidRPr="007A1328" w:rsidRDefault="00502BC8" w:rsidP="00715914">
    <w:pPr>
      <w:jc w:val="right"/>
      <w:rPr>
        <w:sz w:val="20"/>
      </w:rPr>
    </w:pPr>
  </w:p>
  <w:p w14:paraId="3BBC931E" w14:textId="77777777" w:rsidR="00502BC8" w:rsidRPr="007A1328" w:rsidRDefault="00502BC8" w:rsidP="00715914">
    <w:pPr>
      <w:jc w:val="right"/>
      <w:rPr>
        <w:b/>
        <w:sz w:val="24"/>
      </w:rPr>
    </w:pPr>
  </w:p>
  <w:p w14:paraId="4C64A896" w14:textId="77777777" w:rsidR="00502BC8" w:rsidRPr="007A1328" w:rsidRDefault="00502BC8" w:rsidP="00287056">
    <w:pPr>
      <w:pBdr>
        <w:bottom w:val="single" w:sz="6" w:space="1" w:color="auto"/>
      </w:pBdr>
      <w:tabs>
        <w:tab w:val="left" w:pos="735"/>
      </w:tabs>
      <w:spacing w:after="12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583B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ED137B8"/>
    <w:multiLevelType w:val="hybridMultilevel"/>
    <w:tmpl w:val="2168FB26"/>
    <w:lvl w:ilvl="0" w:tplc="EFCC161A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34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223A2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87056"/>
    <w:rsid w:val="00297ECB"/>
    <w:rsid w:val="002A7BCF"/>
    <w:rsid w:val="002C3FD1"/>
    <w:rsid w:val="002D043A"/>
    <w:rsid w:val="002D266B"/>
    <w:rsid w:val="002D6224"/>
    <w:rsid w:val="00304F8B"/>
    <w:rsid w:val="00314622"/>
    <w:rsid w:val="00334734"/>
    <w:rsid w:val="00335BC6"/>
    <w:rsid w:val="003415D3"/>
    <w:rsid w:val="00344338"/>
    <w:rsid w:val="00344701"/>
    <w:rsid w:val="00352B0F"/>
    <w:rsid w:val="00360459"/>
    <w:rsid w:val="003767E2"/>
    <w:rsid w:val="0038049F"/>
    <w:rsid w:val="003C6231"/>
    <w:rsid w:val="003D0688"/>
    <w:rsid w:val="003D0BFE"/>
    <w:rsid w:val="003D5700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6A5A"/>
    <w:rsid w:val="00467661"/>
    <w:rsid w:val="00472DBE"/>
    <w:rsid w:val="00474A19"/>
    <w:rsid w:val="00477830"/>
    <w:rsid w:val="00487764"/>
    <w:rsid w:val="0049682E"/>
    <w:rsid w:val="00496F97"/>
    <w:rsid w:val="004B6C48"/>
    <w:rsid w:val="004C4E59"/>
    <w:rsid w:val="004C6809"/>
    <w:rsid w:val="004E063A"/>
    <w:rsid w:val="004E1307"/>
    <w:rsid w:val="004E7BEC"/>
    <w:rsid w:val="00502BC8"/>
    <w:rsid w:val="00505D3D"/>
    <w:rsid w:val="00506AF6"/>
    <w:rsid w:val="00516B8D"/>
    <w:rsid w:val="005303C8"/>
    <w:rsid w:val="00537FBC"/>
    <w:rsid w:val="00554826"/>
    <w:rsid w:val="00562877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600219"/>
    <w:rsid w:val="00604F2A"/>
    <w:rsid w:val="00620076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25F8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20F3F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A0441E"/>
    <w:rsid w:val="00A12128"/>
    <w:rsid w:val="00A22C98"/>
    <w:rsid w:val="00A231E2"/>
    <w:rsid w:val="00A24044"/>
    <w:rsid w:val="00A369E3"/>
    <w:rsid w:val="00A57600"/>
    <w:rsid w:val="00A579D8"/>
    <w:rsid w:val="00A64912"/>
    <w:rsid w:val="00A70A74"/>
    <w:rsid w:val="00A75FE9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57784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6BA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B9B0CD"/>
  <w15:docId w15:val="{88258620-FC72-48C7-BC51-EF1F7A53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334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73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73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734"/>
    <w:rPr>
      <w:b/>
      <w:bCs/>
    </w:rPr>
  </w:style>
  <w:style w:type="paragraph" w:styleId="ListNumber2">
    <w:name w:val="List Number 2"/>
    <w:basedOn w:val="Normal"/>
    <w:rsid w:val="00287056"/>
    <w:pPr>
      <w:tabs>
        <w:tab w:val="num" w:pos="643"/>
      </w:tabs>
      <w:ind w:left="643" w:hanging="360"/>
    </w:pPr>
  </w:style>
  <w:style w:type="paragraph" w:styleId="BodyText2">
    <w:name w:val="Body Text 2"/>
    <w:basedOn w:val="Normal"/>
    <w:link w:val="BodyText2Char"/>
    <w:rsid w:val="0028705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87056"/>
    <w:rPr>
      <w:sz w:val="22"/>
    </w:rPr>
  </w:style>
  <w:style w:type="character" w:styleId="PageNumber">
    <w:name w:val="page number"/>
    <w:basedOn w:val="DefaultParagraphFont"/>
    <w:rsid w:val="00502BC8"/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502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52112-F3FA-412B-ADF6-F4CDDC8C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2521</Words>
  <Characters>14371</Characters>
  <Application>Microsoft Office Word</Application>
  <DocSecurity>4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Quinn, Therese MS</dc:creator>
  <cp:lastModifiedBy>Kopplemann, Jay MR</cp:lastModifiedBy>
  <cp:revision>2</cp:revision>
  <dcterms:created xsi:type="dcterms:W3CDTF">2021-09-22T22:08:00Z</dcterms:created>
  <dcterms:modified xsi:type="dcterms:W3CDTF">2021-09-22T22:08:00Z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BN36185433</vt:lpwstr>
  </property>
  <property fmtid="{D5CDD505-2E9C-101B-9397-08002B2CF9AE}" pid="4" name="Objective-Title">
    <vt:lpwstr>210921 - DHAAT Procedural Rules 2021</vt:lpwstr>
  </property>
  <property fmtid="{D5CDD505-2E9C-101B-9397-08002B2CF9AE}" pid="5" name="Objective-Comment">
    <vt:lpwstr/>
  </property>
  <property fmtid="{D5CDD505-2E9C-101B-9397-08002B2CF9AE}" pid="6" name="Objective-CreationStamp">
    <vt:filetime>2021-09-20T02:11:45Z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2021-09-22T00:59:57Z</vt:filetime>
  </property>
  <property fmtid="{D5CDD505-2E9C-101B-9397-08002B2CF9AE}" pid="10" name="Objective-ModificationStamp">
    <vt:filetime>2021-09-22T01:00:07Z</vt:filetime>
  </property>
  <property fmtid="{D5CDD505-2E9C-101B-9397-08002B2CF9AE}" pid="11" name="Objective-Owner">
    <vt:lpwstr>Kopplemann, Jay Mr</vt:lpwstr>
  </property>
  <property fmtid="{D5CDD505-2E9C-101B-9397-08002B2CF9AE}" pid="12" name="Objective-Path">
    <vt:lpwstr>Objective Global Folder - PROD:Defence Business Units:Associate Secretary Group:Defence Legal:DHAAT : Defence Honours and Awards Appeals Tribunal:6.0 DHAAT Administration:6.6 Legislation:2021 Procedural Rule sunset and remake:</vt:lpwstr>
  </property>
  <property fmtid="{D5CDD505-2E9C-101B-9397-08002B2CF9AE}" pid="13" name="Objective-Parent">
    <vt:lpwstr>2021 Procedural Rule sunset and remake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i4>3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</Properties>
</file>