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1A" w:rsidRPr="00F17CC6" w:rsidRDefault="00E21A1A" w:rsidP="00E21A1A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9D2D10" wp14:editId="5CD6AB28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1A" w:rsidRPr="000A3524" w:rsidRDefault="00E21A1A" w:rsidP="00E21A1A">
      <w:pPr>
        <w:pStyle w:val="LDTitle"/>
      </w:pPr>
      <w:bookmarkStart w:id="0" w:name="LIN"/>
      <w:r>
        <w:t>LIN 21/044</w:t>
      </w:r>
      <w:bookmarkEnd w:id="0"/>
    </w:p>
    <w:p w:rsidR="00E21A1A" w:rsidRPr="009464C5" w:rsidRDefault="00E21A1A" w:rsidP="00E21A1A">
      <w:pPr>
        <w:pStyle w:val="LDDescription"/>
      </w:pPr>
      <w:bookmarkStart w:id="1" w:name="Title"/>
      <w:r>
        <w:t>Migration (Specified courses and exams for registration as a migration agent) (Capstone provider) Amendment Instrument (LIN 21/044) 2021</w:t>
      </w:r>
      <w:bookmarkEnd w:id="1"/>
    </w:p>
    <w:p w:rsidR="00E21A1A" w:rsidRDefault="00E21A1A" w:rsidP="00E21A1A">
      <w:pPr>
        <w:pStyle w:val="LDBodytext"/>
      </w:pPr>
      <w:r w:rsidRPr="009464C5">
        <w:t xml:space="preserve">I, </w:t>
      </w:r>
      <w:r>
        <w:t>Jason Wood</w:t>
      </w:r>
      <w:r w:rsidRPr="009464C5">
        <w:t xml:space="preserve">, </w:t>
      </w:r>
      <w:r w:rsidRPr="00B218A3">
        <w:t>Assistant Minister for Customs, Community Safety and Multicultural Affairs</w:t>
      </w:r>
      <w:r w:rsidRPr="009464C5">
        <w:t>, make th</w:t>
      </w:r>
      <w:r>
        <w:t>is instrument</w:t>
      </w:r>
      <w:r w:rsidRPr="009464C5">
        <w:t xml:space="preserve"> under </w:t>
      </w:r>
      <w:proofErr w:type="spellStart"/>
      <w:r>
        <w:t>subregulation</w:t>
      </w:r>
      <w:proofErr w:type="spellEnd"/>
      <w:r>
        <w:t xml:space="preserve"> 5(4) </w:t>
      </w:r>
      <w:r w:rsidRPr="009464C5">
        <w:t xml:space="preserve">of the </w:t>
      </w:r>
      <w:r>
        <w:rPr>
          <w:i/>
        </w:rPr>
        <w:t xml:space="preserve">Migration Agents Regulations 1998 </w:t>
      </w:r>
      <w:r w:rsidRPr="009464C5">
        <w:t>(the</w:t>
      </w:r>
      <w:r>
        <w:rPr>
          <w:rStyle w:val="LDBoldItal"/>
        </w:rPr>
        <w:t xml:space="preserve"> Regulations</w:t>
      </w:r>
      <w:r w:rsidRPr="009464C5">
        <w:t>)</w:t>
      </w:r>
      <w:r w:rsidRPr="009464C5">
        <w:rPr>
          <w:i/>
        </w:rPr>
        <w:t>.</w:t>
      </w:r>
    </w:p>
    <w:p w:rsidR="00E21A1A" w:rsidRPr="00F17CC6" w:rsidRDefault="00E21A1A" w:rsidP="00E21A1A">
      <w:pPr>
        <w:pStyle w:val="LDDate"/>
        <w:rPr>
          <w:szCs w:val="22"/>
        </w:rPr>
      </w:pPr>
      <w:r w:rsidRPr="000B14AD">
        <w:t>Dated</w:t>
      </w:r>
      <w:r w:rsidR="0098006A">
        <w:t xml:space="preserve"> 20 September </w:t>
      </w:r>
      <w:r>
        <w:rPr>
          <w:szCs w:val="22"/>
        </w:rPr>
        <w:t>2021</w:t>
      </w:r>
    </w:p>
    <w:p w:rsidR="00E21A1A" w:rsidRPr="00F71AB0" w:rsidRDefault="0098006A" w:rsidP="00E21A1A">
      <w:pPr>
        <w:pStyle w:val="LDSign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Jason Wood</w:t>
      </w:r>
      <w:bookmarkStart w:id="2" w:name="_GoBack"/>
      <w:bookmarkEnd w:id="2"/>
    </w:p>
    <w:p w:rsidR="00E21A1A" w:rsidRPr="00F17CC6" w:rsidRDefault="00E21A1A" w:rsidP="00E21A1A">
      <w:pPr>
        <w:pStyle w:val="LDBodytext"/>
      </w:pPr>
      <w:r w:rsidRPr="00B218A3">
        <w:t>Assistant Minister for Customs, Community Safety and Multicultural Affairs</w:t>
      </w:r>
    </w:p>
    <w:p w:rsidR="00E21A1A" w:rsidRDefault="00E21A1A" w:rsidP="00E21A1A">
      <w:pPr>
        <w:pStyle w:val="LDSecHead"/>
      </w:pPr>
      <w:bookmarkStart w:id="3" w:name="_Toc454512513"/>
      <w:bookmarkStart w:id="4" w:name="_Toc454512517"/>
    </w:p>
    <w:p w:rsidR="00E21A1A" w:rsidRPr="00F17CC6" w:rsidRDefault="0071766A" w:rsidP="00E21A1A">
      <w:pPr>
        <w:pStyle w:val="LDSecHead"/>
      </w:pPr>
      <w:bookmarkStart w:id="5" w:name="_Toc31201286"/>
      <w:r>
        <w:rPr>
          <w:noProof/>
        </w:rPr>
        <w:t>1</w:t>
      </w:r>
      <w:r w:rsidR="00E21A1A">
        <w:rPr>
          <w:noProof/>
        </w:rPr>
        <w:tab/>
      </w:r>
      <w:r w:rsidR="00E21A1A" w:rsidRPr="00F17CC6">
        <w:t>Name</w:t>
      </w:r>
      <w:bookmarkEnd w:id="3"/>
      <w:bookmarkEnd w:id="5"/>
    </w:p>
    <w:p w:rsidR="00E21A1A" w:rsidRPr="000B14AD" w:rsidRDefault="00E21A1A" w:rsidP="00E21A1A">
      <w:pPr>
        <w:pStyle w:val="LDSec1"/>
      </w:pPr>
      <w:r>
        <w:tab/>
      </w:r>
      <w:r>
        <w:tab/>
      </w:r>
      <w:r w:rsidRPr="00F17CC6">
        <w:t>This instrument is the</w:t>
      </w:r>
      <w:r>
        <w:t xml:space="preserve"> </w:t>
      </w:r>
      <w:r w:rsidR="0071766A" w:rsidRPr="0071766A">
        <w:rPr>
          <w:rStyle w:val="LDItal"/>
        </w:rPr>
        <w:t xml:space="preserve">Migration (Specified courses and exams for registration as a migration agent) (Capstone provider) Amendment </w:t>
      </w:r>
      <w:r w:rsidR="0071766A" w:rsidRPr="0071766A">
        <w:rPr>
          <w:i/>
        </w:rPr>
        <w:t>Instrument (LIN 21/044)</w:t>
      </w:r>
      <w:r w:rsidR="0071766A">
        <w:t> 2021</w:t>
      </w:r>
      <w:r>
        <w:t>.</w:t>
      </w:r>
    </w:p>
    <w:p w:rsidR="00E21A1A" w:rsidRPr="007E11B9" w:rsidRDefault="0071766A" w:rsidP="00E21A1A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E21A1A">
        <w:tab/>
      </w:r>
      <w:r w:rsidR="00E21A1A" w:rsidRPr="00F17CC6">
        <w:t>Commencement</w:t>
      </w:r>
      <w:bookmarkEnd w:id="6"/>
      <w:bookmarkEnd w:id="7"/>
    </w:p>
    <w:p w:rsidR="00E21A1A" w:rsidRPr="00F17CC6" w:rsidRDefault="00E21A1A" w:rsidP="00E21A1A">
      <w:pPr>
        <w:pStyle w:val="LDSec1"/>
      </w:pPr>
      <w:bookmarkStart w:id="8" w:name="_Toc454512515"/>
      <w:r>
        <w:tab/>
      </w:r>
      <w:r>
        <w:tab/>
      </w:r>
      <w:r w:rsidRPr="00F17CC6">
        <w:t xml:space="preserve">This instrument commences </w:t>
      </w:r>
      <w:r>
        <w:t>on the day after registration</w:t>
      </w:r>
      <w:r w:rsidRPr="00F17CC6">
        <w:t>.</w:t>
      </w:r>
    </w:p>
    <w:p w:rsidR="00E21A1A" w:rsidRPr="00F17CC6" w:rsidRDefault="0071766A" w:rsidP="00E21A1A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E21A1A">
        <w:tab/>
      </w:r>
      <w:bookmarkEnd w:id="9"/>
      <w:bookmarkEnd w:id="10"/>
      <w:r w:rsidR="00E21A1A">
        <w:t>Amendment</w:t>
      </w:r>
    </w:p>
    <w:p w:rsidR="00E21A1A" w:rsidRDefault="00E21A1A" w:rsidP="00E21A1A">
      <w:pPr>
        <w:pStyle w:val="LDSec1"/>
      </w:pPr>
      <w:r>
        <w:tab/>
      </w:r>
      <w:r w:rsidRPr="00F17CC6">
        <w:tab/>
      </w:r>
      <w:r>
        <w:t xml:space="preserve">Schedule 1 amends </w:t>
      </w:r>
      <w:r w:rsidRPr="00B218A3">
        <w:rPr>
          <w:i/>
        </w:rPr>
        <w:t>Migration (IMMI 18/003: Specified courses and exams for registration as a migration agent) Instrument 2018</w:t>
      </w:r>
      <w:r>
        <w:t>.</w:t>
      </w:r>
    </w:p>
    <w:p w:rsidR="00E21A1A" w:rsidRDefault="00E21A1A" w:rsidP="00E21A1A">
      <w:pPr>
        <w:pStyle w:val="LDSchedule"/>
        <w:ind w:left="0" w:firstLine="0"/>
      </w:pPr>
      <w:bookmarkStart w:id="11" w:name="_Toc31201296"/>
      <w:bookmarkEnd w:id="4"/>
    </w:p>
    <w:p w:rsidR="00E21A1A" w:rsidRDefault="00E21A1A" w:rsidP="00E21A1A">
      <w:pPr>
        <w:pStyle w:val="LDSchedule"/>
        <w:keepNext/>
      </w:pPr>
      <w:r>
        <w:t xml:space="preserve">Schedule </w:t>
      </w:r>
      <w:bookmarkStart w:id="12" w:name="SchedFirst"/>
      <w:r w:rsidR="0071766A">
        <w:rPr>
          <w:noProof/>
        </w:rPr>
        <w:t>1</w:t>
      </w:r>
      <w:bookmarkEnd w:id="12"/>
      <w:r>
        <w:tab/>
      </w:r>
      <w:bookmarkEnd w:id="11"/>
      <w:r>
        <w:t>Amendment</w:t>
      </w:r>
    </w:p>
    <w:p w:rsidR="00E21A1A" w:rsidRDefault="00E21A1A" w:rsidP="00E21A1A">
      <w:pPr>
        <w:pStyle w:val="LDSchedref"/>
        <w:keepNext/>
      </w:pPr>
      <w:r>
        <w:t>(</w:t>
      </w:r>
      <w:proofErr w:type="gramStart"/>
      <w:r>
        <w:t>section</w:t>
      </w:r>
      <w:proofErr w:type="gramEnd"/>
      <w:r>
        <w:t> 3</w:t>
      </w:r>
      <w:r w:rsidRPr="00A252F1">
        <w:t>)</w:t>
      </w:r>
    </w:p>
    <w:p w:rsidR="00E21A1A" w:rsidRPr="00FC0704" w:rsidRDefault="00E21A1A" w:rsidP="00E21A1A">
      <w:pPr>
        <w:pStyle w:val="LDAmendHeading"/>
        <w:rPr>
          <w:i/>
        </w:rPr>
      </w:pPr>
      <w:r>
        <w:t>[</w:t>
      </w:r>
      <w:r>
        <w:rPr>
          <w:noProof/>
        </w:rPr>
        <w:t>1</w:t>
      </w:r>
      <w:r>
        <w:t>]</w:t>
      </w:r>
      <w:r>
        <w:tab/>
        <w:t xml:space="preserve">Section 4, definition of </w:t>
      </w:r>
      <w:r>
        <w:rPr>
          <w:i/>
        </w:rPr>
        <w:t>Capstone Assessment</w:t>
      </w:r>
    </w:p>
    <w:p w:rsidR="00E21A1A" w:rsidRDefault="00E21A1A" w:rsidP="00E21A1A">
      <w:pPr>
        <w:pStyle w:val="LDAmendInstruction"/>
      </w:pPr>
      <w:proofErr w:type="gramStart"/>
      <w:r>
        <w:t>substitute</w:t>
      </w:r>
      <w:proofErr w:type="gramEnd"/>
    </w:p>
    <w:p w:rsidR="00E21A1A" w:rsidRDefault="00E21A1A" w:rsidP="00E21A1A">
      <w:pPr>
        <w:pStyle w:val="LDdefinition"/>
      </w:pPr>
      <w:r>
        <w:rPr>
          <w:b/>
          <w:i/>
        </w:rPr>
        <w:t>C</w:t>
      </w:r>
      <w:r w:rsidRPr="00D74B13">
        <w:rPr>
          <w:b/>
          <w:i/>
        </w:rPr>
        <w:t>apstone Assessment</w:t>
      </w:r>
      <w:r>
        <w:t xml:space="preserve"> means an examination with that name offered:</w:t>
      </w:r>
    </w:p>
    <w:p w:rsidR="00E21A1A" w:rsidRPr="00666912" w:rsidRDefault="00E21A1A" w:rsidP="00E21A1A">
      <w:pPr>
        <w:pStyle w:val="LDP1a"/>
      </w:pPr>
      <w:r w:rsidRPr="00666912">
        <w:t>(a)</w:t>
      </w:r>
      <w:r w:rsidRPr="00666912">
        <w:tab/>
      </w:r>
      <w:proofErr w:type="gramStart"/>
      <w:r>
        <w:t>on</w:t>
      </w:r>
      <w:proofErr w:type="gramEnd"/>
      <w:r>
        <w:t xml:space="preserve"> or after 1 January 2021—by </w:t>
      </w:r>
      <w:r w:rsidRPr="00666912">
        <w:t xml:space="preserve">Legal Training Australia Pty Ltd </w:t>
      </w:r>
      <w:r>
        <w:t>(ABN 81151154639)</w:t>
      </w:r>
      <w:r w:rsidRPr="00666912">
        <w:t>; or</w:t>
      </w:r>
    </w:p>
    <w:p w:rsidR="00E21A1A" w:rsidRPr="00666912" w:rsidRDefault="00E21A1A" w:rsidP="00E21A1A">
      <w:pPr>
        <w:pStyle w:val="LDP1a"/>
      </w:pPr>
      <w:r w:rsidRPr="00666912">
        <w:lastRenderedPageBreak/>
        <w:t>(b)</w:t>
      </w:r>
      <w:r w:rsidRPr="00666912">
        <w:tab/>
      </w:r>
      <w:proofErr w:type="gramStart"/>
      <w:r>
        <w:t>before</w:t>
      </w:r>
      <w:proofErr w:type="gramEnd"/>
      <w:r>
        <w:t xml:space="preserve"> 1 January 2021—by </w:t>
      </w:r>
      <w:r w:rsidRPr="00666912">
        <w:t>The College of Law L</w:t>
      </w:r>
      <w:r>
        <w:t>imited</w:t>
      </w:r>
      <w:r w:rsidRPr="00666912">
        <w:t xml:space="preserve"> </w:t>
      </w:r>
      <w:r>
        <w:t>(ABN 61138459015)</w:t>
      </w:r>
      <w:r w:rsidRPr="00666912">
        <w:t xml:space="preserve">. </w:t>
      </w:r>
    </w:p>
    <w:p w:rsidR="00E21A1A" w:rsidRPr="00504AA4" w:rsidRDefault="00E21A1A" w:rsidP="00E21A1A">
      <w:pPr>
        <w:pStyle w:val="LDAmendHeading"/>
      </w:pPr>
      <w:r>
        <w:t>[</w:t>
      </w:r>
      <w:r>
        <w:rPr>
          <w:noProof/>
        </w:rPr>
        <w:t>2</w:t>
      </w:r>
      <w:r>
        <w:t>]</w:t>
      </w:r>
      <w:r>
        <w:tab/>
        <w:t xml:space="preserve">Section 4, definition of </w:t>
      </w:r>
      <w:r>
        <w:rPr>
          <w:i/>
        </w:rPr>
        <w:t>common assessment items relating to registration</w:t>
      </w:r>
    </w:p>
    <w:p w:rsidR="00E21A1A" w:rsidRPr="002D6EEE" w:rsidRDefault="00E21A1A" w:rsidP="00E21A1A">
      <w:pPr>
        <w:pStyle w:val="LDAmendInstruction"/>
        <w:keepNext w:val="0"/>
      </w:pPr>
      <w:proofErr w:type="gramStart"/>
      <w:r>
        <w:t>omit</w:t>
      </w:r>
      <w:proofErr w:type="gramEnd"/>
    </w:p>
    <w:p w:rsidR="00E21A1A" w:rsidRPr="007235A0" w:rsidRDefault="00E21A1A" w:rsidP="00E21A1A">
      <w:pPr>
        <w:pStyle w:val="LDAmendHeading"/>
        <w:ind w:left="0" w:firstLine="0"/>
      </w:pPr>
      <w:r>
        <w:t>[3]</w:t>
      </w:r>
      <w:r>
        <w:tab/>
        <w:t xml:space="preserve">Part 2, heading </w:t>
      </w:r>
    </w:p>
    <w:p w:rsidR="00E21A1A" w:rsidRDefault="00E21A1A" w:rsidP="00E21A1A">
      <w:pPr>
        <w:pStyle w:val="LDAmendInstruction"/>
      </w:pPr>
      <w:proofErr w:type="gramStart"/>
      <w:r w:rsidRPr="006E59E1">
        <w:t>omit</w:t>
      </w:r>
      <w:proofErr w:type="gramEnd"/>
    </w:p>
    <w:p w:rsidR="00E21A1A" w:rsidRDefault="00E21A1A" w:rsidP="00E21A1A">
      <w:pPr>
        <w:pStyle w:val="LDAmendText"/>
        <w:ind w:left="0"/>
      </w:pPr>
      <w:r>
        <w:tab/>
      </w:r>
      <w:proofErr w:type="gramStart"/>
      <w:r>
        <w:t>exams</w:t>
      </w:r>
      <w:proofErr w:type="gramEnd"/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</w:p>
    <w:p w:rsidR="00E21A1A" w:rsidRPr="006E59E1" w:rsidRDefault="00E21A1A" w:rsidP="00E21A1A">
      <w:pPr>
        <w:pStyle w:val="LDAmendText"/>
        <w:ind w:left="0"/>
      </w:pPr>
      <w:r>
        <w:tab/>
      </w:r>
      <w:proofErr w:type="gramStart"/>
      <w:r>
        <w:t>examinations</w:t>
      </w:r>
      <w:proofErr w:type="gramEnd"/>
    </w:p>
    <w:p w:rsidR="00E21A1A" w:rsidRPr="007235A0" w:rsidRDefault="00E21A1A" w:rsidP="00E21A1A">
      <w:pPr>
        <w:pStyle w:val="LDAmendHeading"/>
        <w:ind w:left="0" w:firstLine="0"/>
      </w:pPr>
      <w:r>
        <w:t>[4]</w:t>
      </w:r>
      <w:r>
        <w:tab/>
        <w:t xml:space="preserve">Section 7, heading </w:t>
      </w:r>
    </w:p>
    <w:p w:rsidR="00E21A1A" w:rsidRDefault="00E21A1A" w:rsidP="00E21A1A">
      <w:pPr>
        <w:pStyle w:val="LDAmendInstruction"/>
      </w:pPr>
      <w:proofErr w:type="gramStart"/>
      <w:r w:rsidRPr="006E59E1">
        <w:t>omit</w:t>
      </w:r>
      <w:proofErr w:type="gramEnd"/>
    </w:p>
    <w:p w:rsidR="00E21A1A" w:rsidRPr="00255702" w:rsidRDefault="00E21A1A" w:rsidP="00E21A1A">
      <w:pPr>
        <w:pStyle w:val="LDAmendText"/>
        <w:ind w:left="0"/>
        <w:rPr>
          <w:i/>
        </w:rPr>
      </w:pPr>
      <w:r>
        <w:tab/>
      </w:r>
      <w:proofErr w:type="gramStart"/>
      <w:r w:rsidRPr="00255702">
        <w:rPr>
          <w:i/>
        </w:rPr>
        <w:t>exams</w:t>
      </w:r>
      <w:proofErr w:type="gramEnd"/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  <w:r>
        <w:t xml:space="preserve"> </w:t>
      </w:r>
    </w:p>
    <w:p w:rsidR="00E21A1A" w:rsidRPr="00255702" w:rsidRDefault="00E21A1A" w:rsidP="00E21A1A">
      <w:pPr>
        <w:pStyle w:val="LDAmendText"/>
        <w:ind w:left="0"/>
        <w:rPr>
          <w:i/>
        </w:rPr>
      </w:pPr>
      <w:r>
        <w:tab/>
      </w:r>
      <w:proofErr w:type="gramStart"/>
      <w:r w:rsidRPr="00255702">
        <w:rPr>
          <w:i/>
        </w:rPr>
        <w:t>examinations</w:t>
      </w:r>
      <w:proofErr w:type="gramEnd"/>
    </w:p>
    <w:p w:rsidR="00E21A1A" w:rsidRDefault="00E21A1A" w:rsidP="00E21A1A">
      <w:pPr>
        <w:pStyle w:val="LDAmendHeading"/>
        <w:ind w:left="0" w:firstLine="0"/>
      </w:pPr>
      <w:r>
        <w:t>[5]</w:t>
      </w:r>
      <w:r>
        <w:tab/>
        <w:t>Subsection 7(1)</w:t>
      </w:r>
    </w:p>
    <w:p w:rsidR="00E21A1A" w:rsidRPr="00E21A1A" w:rsidRDefault="00E21A1A" w:rsidP="00E21A1A">
      <w:pPr>
        <w:pStyle w:val="LDAmendInstruction"/>
      </w:pPr>
      <w:proofErr w:type="gramStart"/>
      <w:r>
        <w:t>omit</w:t>
      </w:r>
      <w:proofErr w:type="gramEnd"/>
    </w:p>
    <w:p w:rsidR="00E21A1A" w:rsidRPr="007235A0" w:rsidRDefault="00E21A1A" w:rsidP="00E21A1A">
      <w:pPr>
        <w:pStyle w:val="LDAmendHeading"/>
        <w:ind w:left="0" w:firstLine="0"/>
      </w:pPr>
      <w:r>
        <w:t>[6]</w:t>
      </w:r>
      <w:r>
        <w:tab/>
        <w:t>Subsection 7(2)</w:t>
      </w:r>
    </w:p>
    <w:p w:rsidR="00E21A1A" w:rsidRDefault="00E21A1A" w:rsidP="00E21A1A">
      <w:pPr>
        <w:pStyle w:val="LDAmendInstruction"/>
      </w:pPr>
      <w:proofErr w:type="gramStart"/>
      <w:r>
        <w:t>omit</w:t>
      </w:r>
      <w:proofErr w:type="gramEnd"/>
    </w:p>
    <w:p w:rsidR="00E21A1A" w:rsidRDefault="00E21A1A" w:rsidP="00E21A1A">
      <w:pPr>
        <w:pStyle w:val="LDSec1"/>
      </w:pPr>
      <w:r>
        <w:tab/>
      </w:r>
      <w:r>
        <w:tab/>
        <w:t>For the purposes of paragraph 5(3</w:t>
      </w:r>
      <w:proofErr w:type="gramStart"/>
      <w:r>
        <w:t>)(</w:t>
      </w:r>
      <w:proofErr w:type="gramEnd"/>
      <w:r>
        <w:t xml:space="preserve">a) of the Regulations, each of the following classes of person is specified: </w:t>
      </w:r>
    </w:p>
    <w:p w:rsidR="00E21A1A" w:rsidRPr="00AD4A76" w:rsidRDefault="00E21A1A" w:rsidP="00E21A1A">
      <w:pPr>
        <w:pStyle w:val="LDAmendInstruction"/>
      </w:pPr>
      <w:proofErr w:type="gramStart"/>
      <w:r>
        <w:t>insert</w:t>
      </w:r>
      <w:proofErr w:type="gramEnd"/>
    </w:p>
    <w:p w:rsidR="00E21A1A" w:rsidRDefault="00E21A1A" w:rsidP="00E21A1A">
      <w:pPr>
        <w:pStyle w:val="LDSec1"/>
      </w:pPr>
      <w:r>
        <w:tab/>
      </w:r>
      <w:r>
        <w:tab/>
      </w:r>
      <w:r w:rsidRPr="00535483">
        <w:t xml:space="preserve">For </w:t>
      </w:r>
      <w:r>
        <w:t>paragraph </w:t>
      </w:r>
      <w:r w:rsidRPr="00535483">
        <w:t>5(3</w:t>
      </w:r>
      <w:proofErr w:type="gramStart"/>
      <w:r w:rsidRPr="00535483">
        <w:t>)(</w:t>
      </w:r>
      <w:proofErr w:type="gramEnd"/>
      <w:r w:rsidRPr="00535483">
        <w:t xml:space="preserve">a) of the Regulations, </w:t>
      </w:r>
      <w:r>
        <w:t>the Capstone Assessment</w:t>
      </w:r>
      <w:r w:rsidRPr="00535483">
        <w:t xml:space="preserve"> is specified </w:t>
      </w:r>
      <w:r>
        <w:t>as the</w:t>
      </w:r>
      <w:r w:rsidRPr="00535483">
        <w:t xml:space="preserve"> prescribed exam</w:t>
      </w:r>
      <w:r>
        <w:t xml:space="preserve">ination for the following persons: </w:t>
      </w:r>
    </w:p>
    <w:p w:rsidR="00E21A1A" w:rsidRDefault="00E21A1A" w:rsidP="00E21A1A">
      <w:pPr>
        <w:pStyle w:val="LDAmendHeading"/>
      </w:pPr>
      <w:r>
        <w:t>[</w:t>
      </w:r>
      <w:r>
        <w:rPr>
          <w:noProof/>
        </w:rPr>
        <w:t>7</w:t>
      </w:r>
      <w:r>
        <w:t>]</w:t>
      </w:r>
      <w:r>
        <w:tab/>
        <w:t>Subsection 7(3)</w:t>
      </w:r>
    </w:p>
    <w:p w:rsidR="00E21A1A" w:rsidRDefault="00E21A1A" w:rsidP="00E21A1A">
      <w:pPr>
        <w:pStyle w:val="LDAmendInstruction"/>
      </w:pPr>
      <w:proofErr w:type="gramStart"/>
      <w:r>
        <w:t>omit</w:t>
      </w:r>
      <w:proofErr w:type="gramEnd"/>
    </w:p>
    <w:p w:rsidR="00E21A1A" w:rsidRDefault="00E21A1A" w:rsidP="00E21A1A">
      <w:pPr>
        <w:pStyle w:val="LDSec1"/>
      </w:pPr>
      <w:r>
        <w:tab/>
      </w:r>
      <w:r>
        <w:tab/>
      </w:r>
      <w:proofErr w:type="gramStart"/>
      <w:r>
        <w:t>specified</w:t>
      </w:r>
      <w:proofErr w:type="gramEnd"/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</w:p>
    <w:p w:rsidR="00E21A1A" w:rsidRPr="00AD4A76" w:rsidRDefault="00E21A1A" w:rsidP="00E21A1A">
      <w:pPr>
        <w:pStyle w:val="LDSec1"/>
      </w:pPr>
      <w:r>
        <w:tab/>
      </w:r>
      <w:r>
        <w:tab/>
      </w:r>
      <w:proofErr w:type="gramStart"/>
      <w:r>
        <w:t>mentioned</w:t>
      </w:r>
      <w:proofErr w:type="gramEnd"/>
    </w:p>
    <w:p w:rsidR="00E21A1A" w:rsidRDefault="00E21A1A" w:rsidP="00E21A1A">
      <w:pPr>
        <w:pStyle w:val="LDAmendHeading"/>
      </w:pPr>
      <w:r>
        <w:t>[8]</w:t>
      </w:r>
      <w:r>
        <w:tab/>
        <w:t>Paragraph 7(3</w:t>
      </w:r>
      <w:proofErr w:type="gramStart"/>
      <w:r>
        <w:t>)(</w:t>
      </w:r>
      <w:proofErr w:type="gramEnd"/>
      <w:r>
        <w:t>a)</w:t>
      </w:r>
    </w:p>
    <w:p w:rsidR="00E21A1A" w:rsidRDefault="00E21A1A" w:rsidP="00E21A1A">
      <w:pPr>
        <w:pStyle w:val="LDAmendInstruction"/>
      </w:pPr>
      <w:proofErr w:type="gramStart"/>
      <w:r>
        <w:t>substitute</w:t>
      </w:r>
      <w:proofErr w:type="gramEnd"/>
    </w:p>
    <w:p w:rsidR="00E21A1A" w:rsidRPr="007F1242" w:rsidRDefault="00E21A1A" w:rsidP="00E21A1A">
      <w:pPr>
        <w:pStyle w:val="LDP1a"/>
      </w:pPr>
      <w:r w:rsidRPr="007F1242">
        <w:t>(a)</w:t>
      </w:r>
      <w:r w:rsidRPr="007F1242">
        <w:tab/>
      </w:r>
      <w:proofErr w:type="gramStart"/>
      <w:r>
        <w:t>the</w:t>
      </w:r>
      <w:proofErr w:type="gramEnd"/>
      <w:r>
        <w:t xml:space="preserve"> Capstone A</w:t>
      </w:r>
      <w:r w:rsidRPr="004164D4">
        <w:t>ssessment;</w:t>
      </w:r>
      <w:r w:rsidRPr="007F1242" w:rsidDel="00295ADE">
        <w:t xml:space="preserve"> </w:t>
      </w:r>
      <w:r>
        <w:t>and</w:t>
      </w:r>
    </w:p>
    <w:p w:rsidR="00E21A1A" w:rsidRDefault="00E21A1A" w:rsidP="00E21A1A">
      <w:pPr>
        <w:pStyle w:val="LDAmendHeading"/>
      </w:pPr>
      <w:r>
        <w:t>[9]</w:t>
      </w:r>
      <w:r>
        <w:tab/>
        <w:t>Paragraph 7(3</w:t>
      </w:r>
      <w:proofErr w:type="gramStart"/>
      <w:r>
        <w:t>)(</w:t>
      </w:r>
      <w:proofErr w:type="gramEnd"/>
      <w:r>
        <w:t>b)</w:t>
      </w:r>
    </w:p>
    <w:p w:rsidR="00E21A1A" w:rsidRDefault="00E21A1A" w:rsidP="00E21A1A">
      <w:pPr>
        <w:pStyle w:val="LDAmendInstruction"/>
      </w:pPr>
      <w:proofErr w:type="gramStart"/>
      <w:r w:rsidRPr="006E59E1">
        <w:t>omit</w:t>
      </w:r>
      <w:proofErr w:type="gramEnd"/>
    </w:p>
    <w:p w:rsidR="00E21A1A" w:rsidRPr="00255702" w:rsidRDefault="00E21A1A" w:rsidP="00E21A1A">
      <w:pPr>
        <w:pStyle w:val="LDAmendText"/>
        <w:ind w:left="0"/>
      </w:pPr>
      <w:r w:rsidRPr="0027533F">
        <w:tab/>
      </w:r>
      <w:proofErr w:type="gramStart"/>
      <w:r w:rsidRPr="00255702">
        <w:t>exams</w:t>
      </w:r>
      <w:proofErr w:type="gramEnd"/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  <w:r>
        <w:t xml:space="preserve"> </w:t>
      </w:r>
    </w:p>
    <w:p w:rsidR="00E21A1A" w:rsidRPr="00255702" w:rsidRDefault="00E21A1A" w:rsidP="00E21A1A">
      <w:pPr>
        <w:pStyle w:val="LDAmendText"/>
        <w:ind w:left="0"/>
      </w:pPr>
      <w:r w:rsidRPr="0027533F">
        <w:tab/>
      </w:r>
      <w:proofErr w:type="gramStart"/>
      <w:r w:rsidRPr="0027533F">
        <w:t>examinations</w:t>
      </w:r>
      <w:proofErr w:type="gramEnd"/>
    </w:p>
    <w:p w:rsidR="00E21A1A" w:rsidRDefault="00E21A1A" w:rsidP="00E21A1A">
      <w:pPr>
        <w:pStyle w:val="LDAmendHeading"/>
      </w:pPr>
      <w:r>
        <w:lastRenderedPageBreak/>
        <w:t>[</w:t>
      </w:r>
      <w:r>
        <w:rPr>
          <w:noProof/>
        </w:rPr>
        <w:t>10</w:t>
      </w:r>
      <w:r>
        <w:t>]</w:t>
      </w:r>
      <w:r>
        <w:tab/>
        <w:t xml:space="preserve">Section 8, heading </w:t>
      </w:r>
    </w:p>
    <w:p w:rsidR="00E21A1A" w:rsidRDefault="00E21A1A" w:rsidP="00E21A1A">
      <w:pPr>
        <w:pStyle w:val="LDAmendInstruction"/>
      </w:pPr>
      <w:proofErr w:type="gramStart"/>
      <w:r w:rsidRPr="006E59E1">
        <w:t>omit</w:t>
      </w:r>
      <w:proofErr w:type="gramEnd"/>
    </w:p>
    <w:p w:rsidR="00E21A1A" w:rsidRPr="00255702" w:rsidRDefault="00E21A1A" w:rsidP="00E21A1A">
      <w:pPr>
        <w:pStyle w:val="LDAmendText"/>
        <w:ind w:left="0"/>
        <w:rPr>
          <w:i/>
        </w:rPr>
      </w:pPr>
      <w:r>
        <w:tab/>
      </w:r>
      <w:proofErr w:type="gramStart"/>
      <w:r w:rsidRPr="00255702">
        <w:rPr>
          <w:i/>
        </w:rPr>
        <w:t>exam</w:t>
      </w:r>
      <w:proofErr w:type="gramEnd"/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</w:p>
    <w:p w:rsidR="00E21A1A" w:rsidRPr="00255702" w:rsidRDefault="00E21A1A" w:rsidP="00E21A1A">
      <w:pPr>
        <w:pStyle w:val="LDAmendText"/>
        <w:ind w:left="0"/>
        <w:rPr>
          <w:i/>
        </w:rPr>
      </w:pPr>
      <w:r>
        <w:tab/>
      </w:r>
      <w:proofErr w:type="gramStart"/>
      <w:r w:rsidRPr="00255702">
        <w:rPr>
          <w:i/>
        </w:rPr>
        <w:t>examination</w:t>
      </w:r>
      <w:proofErr w:type="gramEnd"/>
    </w:p>
    <w:p w:rsidR="00E21A1A" w:rsidRDefault="00E21A1A" w:rsidP="00E21A1A">
      <w:pPr>
        <w:pStyle w:val="LDAmendHeading"/>
      </w:pPr>
      <w:r>
        <w:t>[</w:t>
      </w:r>
      <w:r>
        <w:rPr>
          <w:noProof/>
        </w:rPr>
        <w:t>11</w:t>
      </w:r>
      <w:r>
        <w:t>]</w:t>
      </w:r>
      <w:r>
        <w:tab/>
        <w:t>Subsection 9(1)</w:t>
      </w:r>
    </w:p>
    <w:p w:rsidR="00E21A1A" w:rsidRDefault="00E21A1A" w:rsidP="00E21A1A">
      <w:pPr>
        <w:pStyle w:val="LDAmendInstruction"/>
      </w:pPr>
      <w:proofErr w:type="gramStart"/>
      <w:r>
        <w:t>omit</w:t>
      </w:r>
      <w:proofErr w:type="gramEnd"/>
    </w:p>
    <w:p w:rsidR="00E21A1A" w:rsidRDefault="00E21A1A" w:rsidP="00E21A1A">
      <w:pPr>
        <w:pStyle w:val="LDAmendText"/>
        <w:ind w:left="0"/>
        <w:rPr>
          <w:b/>
        </w:rPr>
      </w:pPr>
      <w:r w:rsidRPr="0037663D">
        <w:tab/>
      </w:r>
      <w:proofErr w:type="gramStart"/>
      <w:r w:rsidRPr="0037663D">
        <w:t>a</w:t>
      </w:r>
      <w:proofErr w:type="gramEnd"/>
      <w:r w:rsidRPr="0037663D">
        <w:t xml:space="preserve"> cou</w:t>
      </w:r>
      <w:r>
        <w:t>rse or exam</w:t>
      </w:r>
    </w:p>
    <w:p w:rsidR="00E21A1A" w:rsidRDefault="00E21A1A" w:rsidP="00E21A1A">
      <w:pPr>
        <w:pStyle w:val="LDAmendInstruction"/>
      </w:pPr>
      <w:proofErr w:type="gramStart"/>
      <w:r>
        <w:t>substitute</w:t>
      </w:r>
      <w:proofErr w:type="gramEnd"/>
    </w:p>
    <w:p w:rsidR="00E21A1A" w:rsidRPr="0037663D" w:rsidRDefault="00E21A1A" w:rsidP="00E21A1A">
      <w:pPr>
        <w:pStyle w:val="LDAmendText"/>
        <w:ind w:left="0"/>
        <w:rPr>
          <w:b/>
        </w:rPr>
      </w:pPr>
      <w:r w:rsidRPr="0037663D">
        <w:tab/>
      </w:r>
      <w:proofErr w:type="gramStart"/>
      <w:r>
        <w:t>an</w:t>
      </w:r>
      <w:proofErr w:type="gramEnd"/>
      <w:r>
        <w:t xml:space="preserve"> examination</w:t>
      </w:r>
    </w:p>
    <w:p w:rsidR="00E21A1A" w:rsidRDefault="00E21A1A" w:rsidP="00E21A1A">
      <w:pPr>
        <w:pStyle w:val="LDAmendHeading"/>
      </w:pPr>
      <w:r>
        <w:t>[</w:t>
      </w:r>
      <w:r>
        <w:rPr>
          <w:noProof/>
        </w:rPr>
        <w:t>12</w:t>
      </w:r>
      <w:r>
        <w:t>]</w:t>
      </w:r>
      <w:r>
        <w:tab/>
        <w:t>Paragraphs 9(1</w:t>
      </w:r>
      <w:proofErr w:type="gramStart"/>
      <w:r>
        <w:t>)(</w:t>
      </w:r>
      <w:proofErr w:type="gramEnd"/>
      <w:r>
        <w:t>a) and (c)</w:t>
      </w:r>
    </w:p>
    <w:p w:rsidR="00E21A1A" w:rsidRDefault="00E21A1A" w:rsidP="00E21A1A">
      <w:pPr>
        <w:pStyle w:val="LDAmendInstruction"/>
      </w:pPr>
      <w:proofErr w:type="gramStart"/>
      <w:r>
        <w:t>omit</w:t>
      </w:r>
      <w:proofErr w:type="gramEnd"/>
    </w:p>
    <w:p w:rsidR="00E21A1A" w:rsidRPr="009B5573" w:rsidRDefault="00E21A1A" w:rsidP="00E21A1A">
      <w:pPr>
        <w:pStyle w:val="LDSec1"/>
      </w:pPr>
      <w:bookmarkStart w:id="13" w:name="_Toc31201283"/>
      <w:r>
        <w:tab/>
      </w:r>
      <w:r>
        <w:tab/>
      </w:r>
    </w:p>
    <w:bookmarkEnd w:id="13"/>
    <w:p w:rsidR="00E21A1A" w:rsidRDefault="00E21A1A" w:rsidP="00E21A1A">
      <w:pPr>
        <w:pStyle w:val="LDAmendHeading"/>
      </w:pPr>
      <w:r>
        <w:t>[</w:t>
      </w:r>
      <w:r>
        <w:rPr>
          <w:noProof/>
        </w:rPr>
        <w:t>13</w:t>
      </w:r>
      <w:r>
        <w:t>]</w:t>
      </w:r>
      <w:r>
        <w:tab/>
        <w:t>After section 10</w:t>
      </w:r>
    </w:p>
    <w:p w:rsidR="00E21A1A" w:rsidRDefault="00E21A1A" w:rsidP="00E21A1A">
      <w:pPr>
        <w:pStyle w:val="LDAmendInstruction"/>
      </w:pPr>
      <w:proofErr w:type="gramStart"/>
      <w:r>
        <w:t>insert</w:t>
      </w:r>
      <w:proofErr w:type="gramEnd"/>
    </w:p>
    <w:p w:rsidR="00E21A1A" w:rsidRDefault="00E21A1A" w:rsidP="00E21A1A">
      <w:pPr>
        <w:pStyle w:val="LDPartHead"/>
      </w:pPr>
      <w:r>
        <w:t>Part 3</w:t>
      </w:r>
      <w:r>
        <w:tab/>
        <w:t>Savings and transitional</w:t>
      </w:r>
    </w:p>
    <w:p w:rsidR="00E21A1A" w:rsidRDefault="00E21A1A" w:rsidP="00E21A1A">
      <w:pPr>
        <w:pStyle w:val="LDSecHead"/>
      </w:pPr>
      <w:r>
        <w:t>10</w:t>
      </w:r>
      <w:r>
        <w:tab/>
        <w:t xml:space="preserve">Application of </w:t>
      </w:r>
      <w:r>
        <w:rPr>
          <w:i/>
        </w:rPr>
        <w:t>Migration (Specified courses and exams for registration as a migration agent) (Capstone provider) Amendment Instrument (LIN 21/044) 2021</w:t>
      </w:r>
    </w:p>
    <w:p w:rsidR="00E21A1A" w:rsidRDefault="00E21A1A" w:rsidP="00E21A1A">
      <w:pPr>
        <w:pStyle w:val="LDSec1"/>
      </w:pPr>
      <w:r>
        <w:tab/>
      </w:r>
      <w:r>
        <w:tab/>
        <w:t xml:space="preserve">The amendments </w:t>
      </w:r>
      <w:r w:rsidRPr="005D6DAC">
        <w:t xml:space="preserve">made </w:t>
      </w:r>
      <w:r>
        <w:t xml:space="preserve">to this instrument by </w:t>
      </w:r>
      <w:r>
        <w:rPr>
          <w:i/>
        </w:rPr>
        <w:t xml:space="preserve">Migration (Specified courses and exams for registration as a migration agent) (Capstone provider) Amendment Instrument (LIN 21/044) 2021 </w:t>
      </w:r>
      <w:r>
        <w:t>(</w:t>
      </w:r>
      <w:r>
        <w:rPr>
          <w:b/>
          <w:i/>
        </w:rPr>
        <w:t>LIN 21/044</w:t>
      </w:r>
      <w:r>
        <w:t>)</w:t>
      </w:r>
      <w:r w:rsidRPr="00E21A1A">
        <w:t xml:space="preserve"> </w:t>
      </w:r>
      <w:r w:rsidRPr="009B5573">
        <w:t>apply</w:t>
      </w:r>
      <w:r w:rsidRPr="005D6DAC">
        <w:t xml:space="preserve"> in relation to:</w:t>
      </w:r>
    </w:p>
    <w:p w:rsidR="00E21A1A" w:rsidRDefault="00E21A1A" w:rsidP="00E21A1A">
      <w:pPr>
        <w:pStyle w:val="LDP1a"/>
      </w:pPr>
      <w:r>
        <w:t>(a)</w:t>
      </w:r>
      <w:r>
        <w:tab/>
        <w:t xml:space="preserve">an application for registration under section 288 of the </w:t>
      </w:r>
      <w:r w:rsidRPr="0094679A">
        <w:rPr>
          <w:i/>
        </w:rPr>
        <w:t>Migration Act 1958</w:t>
      </w:r>
      <w:r>
        <w:t xml:space="preserve"> (</w:t>
      </w:r>
      <w:r w:rsidRPr="00207008">
        <w:t>the</w:t>
      </w:r>
      <w:r w:rsidRPr="0094679A">
        <w:rPr>
          <w:b/>
          <w:i/>
        </w:rPr>
        <w:t xml:space="preserve"> Act</w:t>
      </w:r>
      <w:r>
        <w:t>) before the commencement of LIN 21/044 in respect of which the Migration Agents Registration Authority had not, before the commencement of this LIN 21/044, registered the applicant under section 289 or refused to register the applicant under section 295; and</w:t>
      </w:r>
    </w:p>
    <w:p w:rsidR="00FB640B" w:rsidRDefault="00E21A1A" w:rsidP="00E21A1A">
      <w:pPr>
        <w:pStyle w:val="LDP1a"/>
      </w:pPr>
      <w:r>
        <w:t>(b)</w:t>
      </w:r>
      <w:r>
        <w:tab/>
      </w:r>
      <w:proofErr w:type="gramStart"/>
      <w:r>
        <w:t>an</w:t>
      </w:r>
      <w:proofErr w:type="gramEnd"/>
      <w:r>
        <w:t xml:space="preserve"> application for registration under section 288 of the Act after the commencement of LIN 21/044.  </w:t>
      </w:r>
    </w:p>
    <w:sectPr w:rsidR="00FB640B" w:rsidSect="008D011C">
      <w:footerReference w:type="default" r:id="rId7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0E" w:rsidRDefault="00D43CCB">
      <w:pPr>
        <w:spacing w:line="240" w:lineRule="auto"/>
      </w:pPr>
      <w:r>
        <w:separator/>
      </w:r>
    </w:p>
  </w:endnote>
  <w:endnote w:type="continuationSeparator" w:id="0">
    <w:p w:rsidR="00393C0E" w:rsidRDefault="00D43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B0" w:rsidRPr="007C5FDD" w:rsidRDefault="0071766A" w:rsidP="00F71AB0">
    <w:pPr>
      <w:pStyle w:val="LDFooter"/>
    </w:pPr>
    <w:r w:rsidRPr="0071766A">
      <w:rPr>
        <w:rStyle w:val="LDItal"/>
      </w:rPr>
      <w:t>Migration (Specified courses and exams for registration as a migration agent) (Capstone</w:t>
    </w:r>
    <w:r>
      <w:t xml:space="preserve"> </w:t>
    </w:r>
    <w:r w:rsidRPr="0071766A">
      <w:rPr>
        <w:i/>
      </w:rPr>
      <w:t>provider) Amendment Instrument (LIN 21/044) 2021</w:t>
    </w:r>
  </w:p>
  <w:p w:rsidR="00B714F2" w:rsidRPr="007C5FDD" w:rsidRDefault="0071766A" w:rsidP="00F71AB0">
    <w:pPr>
      <w:pStyle w:val="LDFooter"/>
      <w:tabs>
        <w:tab w:val="right" w:pos="9639"/>
      </w:tabs>
    </w:pPr>
    <w:r>
      <w:t>LIN 21/044</w:t>
    </w:r>
    <w:r w:rsidR="00207008">
      <w:tab/>
    </w:r>
    <w:r w:rsidR="00207008">
      <w:fldChar w:fldCharType="begin"/>
    </w:r>
    <w:r w:rsidR="00207008">
      <w:instrText xml:space="preserve"> PAGE  \* Arabic  \* MERGEFORMAT </w:instrText>
    </w:r>
    <w:r w:rsidR="00207008">
      <w:fldChar w:fldCharType="separate"/>
    </w:r>
    <w:r w:rsidR="0098006A">
      <w:rPr>
        <w:noProof/>
      </w:rPr>
      <w:t>3</w:t>
    </w:r>
    <w:r w:rsidR="0020700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0E" w:rsidRDefault="00D43CCB">
      <w:pPr>
        <w:spacing w:line="240" w:lineRule="auto"/>
      </w:pPr>
      <w:r>
        <w:separator/>
      </w:r>
    </w:p>
  </w:footnote>
  <w:footnote w:type="continuationSeparator" w:id="0">
    <w:p w:rsidR="00393C0E" w:rsidRDefault="00D43C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1A"/>
    <w:rsid w:val="000D014F"/>
    <w:rsid w:val="00207008"/>
    <w:rsid w:val="00393C0E"/>
    <w:rsid w:val="004B7D18"/>
    <w:rsid w:val="0055250F"/>
    <w:rsid w:val="0071766A"/>
    <w:rsid w:val="0098006A"/>
    <w:rsid w:val="00C930F2"/>
    <w:rsid w:val="00D43CCB"/>
    <w:rsid w:val="00E21A1A"/>
    <w:rsid w:val="00F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D161"/>
  <w15:chartTrackingRefBased/>
  <w15:docId w15:val="{B7DD3E2E-62EA-4FF2-B5C5-013E933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A1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A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A1A"/>
    <w:rPr>
      <w:rFonts w:ascii="Times New Roman" w:hAnsi="Times New Roman"/>
      <w:sz w:val="20"/>
      <w:szCs w:val="20"/>
    </w:rPr>
  </w:style>
  <w:style w:type="paragraph" w:customStyle="1" w:styleId="LDDescription">
    <w:name w:val="LD Description"/>
    <w:rsid w:val="00E21A1A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E21A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E21A1A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next w:val="LDSign"/>
    <w:rsid w:val="00E21A1A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">
    <w:name w:val="LDSign"/>
    <w:qFormat/>
    <w:rsid w:val="00E21A1A"/>
    <w:pPr>
      <w:tabs>
        <w:tab w:val="left" w:pos="3402"/>
      </w:tabs>
      <w:spacing w:before="1440" w:after="0" w:line="300" w:lineRule="atLeast"/>
      <w:ind w:right="397"/>
    </w:pPr>
    <w:rPr>
      <w:rFonts w:ascii="Arial" w:eastAsia="Calibri" w:hAnsi="Arial" w:cs="Times New Roman"/>
      <w:b/>
      <w:sz w:val="24"/>
      <w:lang w:eastAsia="en-AU"/>
    </w:rPr>
  </w:style>
  <w:style w:type="paragraph" w:customStyle="1" w:styleId="LDSecHead">
    <w:name w:val="LDSecHead"/>
    <w:next w:val="LDSec1"/>
    <w:link w:val="LDSecHeadChar"/>
    <w:rsid w:val="00E21A1A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</w:rPr>
  </w:style>
  <w:style w:type="character" w:customStyle="1" w:styleId="LDSecHeadChar">
    <w:name w:val="LDSecHead Char"/>
    <w:link w:val="LDSecHead"/>
    <w:locked/>
    <w:rsid w:val="00E21A1A"/>
    <w:rPr>
      <w:rFonts w:ascii="Arial" w:eastAsia="Calibri" w:hAnsi="Arial" w:cs="Arial"/>
      <w:b/>
    </w:rPr>
  </w:style>
  <w:style w:type="character" w:customStyle="1" w:styleId="LDItal">
    <w:name w:val="LDItal"/>
    <w:basedOn w:val="DefaultParagraphFont"/>
    <w:uiPriority w:val="1"/>
    <w:rsid w:val="00E21A1A"/>
    <w:rPr>
      <w:i/>
    </w:rPr>
  </w:style>
  <w:style w:type="paragraph" w:customStyle="1" w:styleId="LDSec1">
    <w:name w:val="LDSec(1)"/>
    <w:link w:val="LDSec1Char"/>
    <w:rsid w:val="00E21A1A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E21A1A"/>
    <w:rPr>
      <w:rFonts w:ascii="Times New Roman" w:eastAsia="Times New Roman" w:hAnsi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E21A1A"/>
    <w:rPr>
      <w:b/>
      <w:i/>
    </w:rPr>
  </w:style>
  <w:style w:type="paragraph" w:customStyle="1" w:styleId="LDdefinition">
    <w:name w:val="LDdefinition"/>
    <w:link w:val="LDdefinitionChar"/>
    <w:rsid w:val="00E21A1A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E21A1A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(a)"/>
    <w:link w:val="LDP1aChar"/>
    <w:rsid w:val="00E21A1A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E21A1A"/>
    <w:rPr>
      <w:rFonts w:ascii="Times New Roman" w:eastAsia="Times New Roman" w:hAnsi="Times New Roman" w:cs="Times New Roman"/>
      <w:sz w:val="24"/>
      <w:szCs w:val="24"/>
    </w:rPr>
  </w:style>
  <w:style w:type="paragraph" w:customStyle="1" w:styleId="LDFooter">
    <w:name w:val="LDFooter"/>
    <w:rsid w:val="00E21A1A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sz w:val="18"/>
      <w:szCs w:val="16"/>
    </w:rPr>
  </w:style>
  <w:style w:type="paragraph" w:customStyle="1" w:styleId="LDSchedule">
    <w:name w:val="LDSchedule"/>
    <w:rsid w:val="00E21A1A"/>
    <w:pPr>
      <w:spacing w:after="0" w:line="240" w:lineRule="auto"/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E21A1A"/>
    <w:pPr>
      <w:spacing w:after="0" w:line="240" w:lineRule="auto"/>
      <w:ind w:left="170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DAmendHeading">
    <w:name w:val="LDAmendHeading"/>
    <w:basedOn w:val="Normal"/>
    <w:next w:val="LDAmendInstruction"/>
    <w:rsid w:val="00E21A1A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E21A1A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E21A1A"/>
    <w:pPr>
      <w:spacing w:before="60" w:after="60"/>
      <w:ind w:left="964"/>
    </w:pPr>
  </w:style>
  <w:style w:type="paragraph" w:customStyle="1" w:styleId="LDTitle">
    <w:name w:val="LDTitle"/>
    <w:rsid w:val="00E21A1A"/>
    <w:pPr>
      <w:spacing w:before="48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A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1A"/>
    <w:rPr>
      <w:rFonts w:ascii="Segoe UI" w:hAnsi="Segoe UI" w:cs="Segoe UI"/>
      <w:sz w:val="18"/>
      <w:szCs w:val="18"/>
    </w:rPr>
  </w:style>
  <w:style w:type="paragraph" w:customStyle="1" w:styleId="LDPartHead">
    <w:name w:val="LDPartHead"/>
    <w:next w:val="LDSecHead"/>
    <w:rsid w:val="00E21A1A"/>
    <w:pPr>
      <w:keepNext/>
      <w:keepLines/>
      <w:tabs>
        <w:tab w:val="left" w:pos="1701"/>
      </w:tabs>
      <w:spacing w:before="180" w:after="60" w:line="240" w:lineRule="auto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176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6A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176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6A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2474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MCKILLOP</dc:creator>
  <cp:keywords/>
  <dc:description/>
  <cp:lastModifiedBy>Andrew NEWMAN-MARTIN</cp:lastModifiedBy>
  <cp:revision>3</cp:revision>
  <cp:lastPrinted>2021-09-16T00:08:00Z</cp:lastPrinted>
  <dcterms:created xsi:type="dcterms:W3CDTF">2021-09-20T03:58:00Z</dcterms:created>
  <dcterms:modified xsi:type="dcterms:W3CDTF">2021-09-20T03:59:00Z</dcterms:modified>
</cp:coreProperties>
</file>