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5C" w:rsidRDefault="0026045C" w:rsidP="0026045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>
            <wp:extent cx="1503045" cy="1104265"/>
            <wp:effectExtent l="0" t="0" r="1905" b="63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45C" w:rsidRDefault="0026045C" w:rsidP="0026045C">
      <w:pPr>
        <w:rPr>
          <w:sz w:val="19"/>
        </w:rPr>
      </w:pPr>
    </w:p>
    <w:p w:rsidR="0026045C" w:rsidRDefault="0026045C" w:rsidP="0026045C">
      <w:pPr>
        <w:pStyle w:val="ShortT"/>
      </w:pPr>
      <w:r>
        <w:t>Veterans’ Entitlements (</w:t>
      </w:r>
      <w:r w:rsidR="00AD08A3">
        <w:t>Point Cook Firefighters</w:t>
      </w:r>
      <w:r>
        <w:t>) Determination 2021</w:t>
      </w:r>
    </w:p>
    <w:p w:rsidR="003E2433" w:rsidRDefault="003E2433" w:rsidP="003E2433">
      <w:pPr>
        <w:rPr>
          <w:rFonts w:eastAsia="Times New Roman" w:cs="Times New Roman"/>
          <w:b/>
          <w:color w:val="000000"/>
          <w:sz w:val="20"/>
          <w:lang w:eastAsia="en-AU"/>
        </w:rPr>
      </w:pPr>
    </w:p>
    <w:p w:rsidR="003E2433" w:rsidRPr="005B5063" w:rsidRDefault="003E2433" w:rsidP="003E2433">
      <w:pPr>
        <w:rPr>
          <w:rFonts w:eastAsia="Times New Roman" w:cs="Times New Roman"/>
          <w:b/>
          <w:color w:val="000000"/>
          <w:sz w:val="20"/>
          <w:lang w:eastAsia="en-AU"/>
        </w:rPr>
      </w:pPr>
      <w:r w:rsidRPr="005B5063">
        <w:rPr>
          <w:rFonts w:eastAsia="Times New Roman" w:cs="Times New Roman"/>
          <w:b/>
          <w:color w:val="000000"/>
          <w:sz w:val="20"/>
          <w:lang w:eastAsia="en-AU"/>
        </w:rPr>
        <w:t>Instrument 2021 No. R40</w:t>
      </w:r>
    </w:p>
    <w:p w:rsidR="0026045C" w:rsidRDefault="0026045C" w:rsidP="0026045C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The </w:t>
      </w:r>
      <w:r w:rsidRPr="0019085B">
        <w:rPr>
          <w:szCs w:val="22"/>
          <w:u w:val="single"/>
        </w:rPr>
        <w:t>Repatriation Commission</w:t>
      </w:r>
      <w:r>
        <w:rPr>
          <w:szCs w:val="22"/>
        </w:rPr>
        <w:t xml:space="preserve"> </w:t>
      </w:r>
      <w:r w:rsidR="0019085B">
        <w:rPr>
          <w:szCs w:val="22"/>
        </w:rPr>
        <w:t xml:space="preserve">under paragraph 88A(1)(d) of the </w:t>
      </w:r>
      <w:r w:rsidR="0019085B" w:rsidRPr="0019085B">
        <w:rPr>
          <w:i/>
          <w:szCs w:val="22"/>
        </w:rPr>
        <w:t>Veterans’ Entitlements Act</w:t>
      </w:r>
      <w:r w:rsidR="0019085B">
        <w:rPr>
          <w:szCs w:val="22"/>
        </w:rPr>
        <w:t xml:space="preserve"> </w:t>
      </w:r>
      <w:r w:rsidR="0019085B" w:rsidRPr="0019085B">
        <w:rPr>
          <w:i/>
          <w:szCs w:val="22"/>
        </w:rPr>
        <w:t>1986</w:t>
      </w:r>
      <w:r w:rsidR="0019085B">
        <w:rPr>
          <w:szCs w:val="22"/>
        </w:rPr>
        <w:t xml:space="preserve">, </w:t>
      </w:r>
      <w:r>
        <w:rPr>
          <w:szCs w:val="22"/>
        </w:rPr>
        <w:t>makes the following determination.</w:t>
      </w:r>
    </w:p>
    <w:p w:rsidR="0026045C" w:rsidRDefault="0026045C" w:rsidP="0026045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>
        <w:rPr>
          <w:szCs w:val="22"/>
        </w:rPr>
        <w:tab/>
      </w:r>
      <w:r w:rsidR="00A0696E" w:rsidRPr="00A0696E">
        <w:rPr>
          <w:rFonts w:ascii="Lucida Calligraphy" w:hAnsi="Lucida Calligraphy"/>
          <w:szCs w:val="22"/>
        </w:rPr>
        <w:t>9</w:t>
      </w:r>
      <w:r w:rsidR="00A0696E" w:rsidRPr="00A0696E">
        <w:rPr>
          <w:rFonts w:ascii="Lucida Calligraphy" w:hAnsi="Lucida Calligraphy"/>
          <w:szCs w:val="22"/>
          <w:vertAlign w:val="superscript"/>
        </w:rPr>
        <w:t>th</w:t>
      </w:r>
      <w:r w:rsidR="00A0696E" w:rsidRPr="00A0696E">
        <w:rPr>
          <w:rFonts w:ascii="Lucida Calligraphy" w:hAnsi="Lucida Calligraphy"/>
          <w:szCs w:val="22"/>
        </w:rPr>
        <w:t xml:space="preserve"> September 2021</w:t>
      </w:r>
      <w:r w:rsidRPr="00A0696E">
        <w:rPr>
          <w:rFonts w:ascii="Lucida Calligraphy" w:hAnsi="Lucida Calligraphy"/>
          <w:szCs w:val="22"/>
        </w:rPr>
        <w:tab/>
      </w:r>
      <w:r>
        <w:rPr>
          <w:szCs w:val="22"/>
        </w:rPr>
        <w:tab/>
      </w:r>
    </w:p>
    <w:p w:rsidR="005D2E44" w:rsidRDefault="005D2E44" w:rsidP="005D2E4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The Seal </w:t>
      </w:r>
      <w:r w:rsidRPr="007B0C61">
        <w:rPr>
          <w:szCs w:val="22"/>
        </w:rPr>
        <w:t>of</w:t>
      </w:r>
      <w:r>
        <w:rPr>
          <w:szCs w:val="22"/>
        </w:rPr>
        <w:t xml:space="preserve"> the Repatriation Commission</w:t>
      </w:r>
      <w:r w:rsidR="00A0696E">
        <w:rPr>
          <w:szCs w:val="22"/>
        </w:rPr>
        <w:tab/>
        <w:t>)</w:t>
      </w:r>
      <w:r w:rsidR="00A0696E">
        <w:rPr>
          <w:szCs w:val="22"/>
        </w:rPr>
        <w:tab/>
        <w:t>SEAL</w:t>
      </w:r>
      <w:r>
        <w:rPr>
          <w:szCs w:val="22"/>
        </w:rPr>
        <w:br/>
        <w:t>w</w:t>
      </w:r>
      <w:r w:rsidR="004C4020">
        <w:rPr>
          <w:szCs w:val="22"/>
        </w:rPr>
        <w:t>as affixed in the presence of:</w:t>
      </w:r>
      <w:r w:rsidR="00A0696E">
        <w:rPr>
          <w:szCs w:val="22"/>
        </w:rPr>
        <w:tab/>
      </w:r>
      <w:r w:rsidR="00A0696E">
        <w:rPr>
          <w:szCs w:val="22"/>
        </w:rPr>
        <w:tab/>
      </w:r>
      <w:r w:rsidR="00A0696E">
        <w:rPr>
          <w:szCs w:val="22"/>
        </w:rPr>
        <w:tab/>
        <w:t>)</w:t>
      </w:r>
    </w:p>
    <w:p w:rsidR="005D2E44" w:rsidRDefault="005D2E44" w:rsidP="005D2E44">
      <w:pPr>
        <w:pStyle w:val="SignCoverPageEnd"/>
        <w:pBdr>
          <w:bottom w:val="none" w:sz="0" w:space="0" w:color="auto"/>
        </w:pBdr>
        <w:tabs>
          <w:tab w:val="right" w:leader="underscore" w:pos="3402"/>
        </w:tabs>
        <w:rPr>
          <w:sz w:val="22"/>
        </w:rPr>
      </w:pP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2"/>
      </w:tblGrid>
      <w:tr w:rsidR="005D2E44" w:rsidTr="00AD443C">
        <w:tc>
          <w:tcPr>
            <w:tcW w:w="4151" w:type="dxa"/>
            <w:vAlign w:val="bottom"/>
          </w:tcPr>
          <w:p w:rsidR="005D2E44" w:rsidRPr="00AD443C" w:rsidRDefault="005D2E44" w:rsidP="00A0696E">
            <w:pPr>
              <w:pStyle w:val="SignCoverPageEnd"/>
              <w:pBdr>
                <w:bottom w:val="none" w:sz="0" w:space="0" w:color="auto"/>
              </w:pBdr>
              <w:tabs>
                <w:tab w:val="right" w:pos="1985"/>
                <w:tab w:val="right" w:leader="underscore" w:pos="2268"/>
                <w:tab w:val="right" w:leader="underscore" w:pos="3402"/>
              </w:tabs>
              <w:spacing w:line="240" w:lineRule="auto"/>
              <w:rPr>
                <w:sz w:val="16"/>
                <w:szCs w:val="16"/>
              </w:rPr>
            </w:pPr>
            <w:r w:rsidRPr="00AD443C">
              <w:rPr>
                <w:sz w:val="16"/>
                <w:szCs w:val="16"/>
              </w:rPr>
              <w:t>…</w:t>
            </w:r>
            <w:r w:rsidR="00A0696E">
              <w:rPr>
                <w:sz w:val="16"/>
                <w:szCs w:val="16"/>
              </w:rPr>
              <w:t>…</w:t>
            </w:r>
            <w:r w:rsidR="00A0696E" w:rsidRPr="00A0696E">
              <w:rPr>
                <w:rFonts w:ascii="Lucida Calligraphy" w:hAnsi="Lucida Calligraphy"/>
                <w:sz w:val="20"/>
              </w:rPr>
              <w:t>Elizabeth Cosson</w:t>
            </w:r>
            <w:r w:rsidR="00A0696E">
              <w:rPr>
                <w:sz w:val="16"/>
                <w:szCs w:val="16"/>
              </w:rPr>
              <w:t xml:space="preserve"> </w:t>
            </w:r>
            <w:r w:rsidRPr="00AD443C">
              <w:rPr>
                <w:sz w:val="16"/>
                <w:szCs w:val="16"/>
              </w:rPr>
              <w:t>…………….</w:t>
            </w:r>
          </w:p>
        </w:tc>
        <w:tc>
          <w:tcPr>
            <w:tcW w:w="4152" w:type="dxa"/>
            <w:vAlign w:val="bottom"/>
          </w:tcPr>
          <w:p w:rsidR="005D2E44" w:rsidRPr="00AD443C" w:rsidRDefault="005D2E44" w:rsidP="00A0696E">
            <w:pPr>
              <w:pStyle w:val="SignCoverPageEnd"/>
              <w:pBdr>
                <w:bottom w:val="none" w:sz="0" w:space="0" w:color="auto"/>
              </w:pBdr>
              <w:tabs>
                <w:tab w:val="right" w:leader="underscore" w:pos="3402"/>
              </w:tabs>
              <w:rPr>
                <w:sz w:val="16"/>
                <w:szCs w:val="16"/>
              </w:rPr>
            </w:pPr>
            <w:r w:rsidRPr="00AD443C">
              <w:rPr>
                <w:sz w:val="16"/>
                <w:szCs w:val="16"/>
              </w:rPr>
              <w:t>……</w:t>
            </w:r>
            <w:r w:rsidR="00A0696E" w:rsidRPr="00A0696E">
              <w:rPr>
                <w:rFonts w:ascii="Lucida Calligraphy" w:hAnsi="Lucida Calligraphy"/>
                <w:sz w:val="20"/>
              </w:rPr>
              <w:t>Kate Pope</w:t>
            </w:r>
            <w:r w:rsidRPr="00AD443C">
              <w:rPr>
                <w:sz w:val="16"/>
                <w:szCs w:val="16"/>
              </w:rPr>
              <w:t>……………………</w:t>
            </w:r>
          </w:p>
        </w:tc>
      </w:tr>
      <w:tr w:rsidR="005D2E44" w:rsidTr="008A1388">
        <w:tc>
          <w:tcPr>
            <w:tcW w:w="4151" w:type="dxa"/>
          </w:tcPr>
          <w:p w:rsidR="005D2E44" w:rsidRPr="00AD443C" w:rsidRDefault="00AD443C" w:rsidP="00AD443C">
            <w:pPr>
              <w:pStyle w:val="SignCoverPageEnd"/>
              <w:pBdr>
                <w:bottom w:val="none" w:sz="0" w:space="0" w:color="auto"/>
              </w:pBdr>
              <w:tabs>
                <w:tab w:val="right" w:leader="underscore" w:pos="340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Elizabeth Cosson</w:t>
            </w:r>
          </w:p>
        </w:tc>
        <w:tc>
          <w:tcPr>
            <w:tcW w:w="4152" w:type="dxa"/>
          </w:tcPr>
          <w:p w:rsidR="005D2E44" w:rsidRPr="00AD443C" w:rsidRDefault="00AD443C" w:rsidP="008A1388">
            <w:pPr>
              <w:pStyle w:val="SignCoverPageEnd"/>
              <w:pBdr>
                <w:bottom w:val="none" w:sz="0" w:space="0" w:color="auto"/>
              </w:pBdr>
              <w:tabs>
                <w:tab w:val="right" w:leader="underscore" w:pos="340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5D2E44" w:rsidRPr="00AD443C">
              <w:rPr>
                <w:b/>
                <w:sz w:val="22"/>
              </w:rPr>
              <w:t>Kate Pope</w:t>
            </w:r>
          </w:p>
        </w:tc>
      </w:tr>
      <w:tr w:rsidR="00AD443C" w:rsidTr="008A1388">
        <w:tc>
          <w:tcPr>
            <w:tcW w:w="4151" w:type="dxa"/>
          </w:tcPr>
          <w:p w:rsidR="00AD443C" w:rsidRPr="00AD443C" w:rsidRDefault="00AD443C" w:rsidP="008A1388">
            <w:pPr>
              <w:pStyle w:val="SignCoverPageEnd"/>
              <w:pBdr>
                <w:bottom w:val="none" w:sz="0" w:space="0" w:color="auto"/>
              </w:pBdr>
              <w:tabs>
                <w:tab w:val="right" w:leader="underscore" w:pos="340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AM CSC</w:t>
            </w:r>
          </w:p>
        </w:tc>
        <w:tc>
          <w:tcPr>
            <w:tcW w:w="4152" w:type="dxa"/>
          </w:tcPr>
          <w:p w:rsidR="00AD443C" w:rsidRPr="00AD443C" w:rsidRDefault="00AD443C" w:rsidP="008A1388">
            <w:pPr>
              <w:pStyle w:val="SignCoverPageEnd"/>
              <w:pBdr>
                <w:bottom w:val="none" w:sz="0" w:space="0" w:color="auto"/>
              </w:pBdr>
              <w:tabs>
                <w:tab w:val="right" w:leader="underscore" w:pos="340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PSM</w:t>
            </w:r>
          </w:p>
        </w:tc>
      </w:tr>
      <w:tr w:rsidR="005D2E44" w:rsidTr="008A1388">
        <w:tc>
          <w:tcPr>
            <w:tcW w:w="4151" w:type="dxa"/>
          </w:tcPr>
          <w:p w:rsidR="005D2E44" w:rsidRPr="00AD443C" w:rsidRDefault="00AD443C" w:rsidP="008A1388">
            <w:pPr>
              <w:pStyle w:val="SignCoverPageEnd"/>
              <w:pBdr>
                <w:bottom w:val="none" w:sz="0" w:space="0" w:color="auto"/>
              </w:pBdr>
              <w:tabs>
                <w:tab w:val="right" w:leader="underscore" w:pos="340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="005D2E44" w:rsidRPr="00AD443C">
              <w:rPr>
                <w:b/>
                <w:sz w:val="22"/>
              </w:rPr>
              <w:t>President</w:t>
            </w:r>
          </w:p>
        </w:tc>
        <w:tc>
          <w:tcPr>
            <w:tcW w:w="4152" w:type="dxa"/>
          </w:tcPr>
          <w:p w:rsidR="005D2E44" w:rsidRPr="00AD443C" w:rsidRDefault="005D2E44" w:rsidP="008A1388">
            <w:pPr>
              <w:pStyle w:val="SignCoverPageEnd"/>
              <w:pBdr>
                <w:bottom w:val="none" w:sz="0" w:space="0" w:color="auto"/>
              </w:pBdr>
              <w:tabs>
                <w:tab w:val="right" w:leader="underscore" w:pos="3402"/>
              </w:tabs>
              <w:rPr>
                <w:b/>
                <w:sz w:val="22"/>
              </w:rPr>
            </w:pPr>
            <w:r w:rsidRPr="00AD443C">
              <w:rPr>
                <w:b/>
                <w:sz w:val="22"/>
              </w:rPr>
              <w:t>Deputy President</w:t>
            </w:r>
          </w:p>
        </w:tc>
      </w:tr>
    </w:tbl>
    <w:p w:rsidR="005D2E44" w:rsidRDefault="005D2E44" w:rsidP="005D2E44">
      <w:pPr>
        <w:pStyle w:val="SignCoverPageEnd"/>
        <w:pBdr>
          <w:bottom w:val="none" w:sz="0" w:space="0" w:color="auto"/>
        </w:pBdr>
        <w:tabs>
          <w:tab w:val="right" w:leader="underscore" w:pos="3402"/>
        </w:tabs>
        <w:rPr>
          <w:sz w:val="22"/>
        </w:rPr>
      </w:pPr>
    </w:p>
    <w:p w:rsidR="005D2E44" w:rsidRDefault="005D2E44" w:rsidP="005D2E44">
      <w:pPr>
        <w:rPr>
          <w:lang w:eastAsia="en-AU"/>
        </w:rPr>
      </w:pPr>
    </w:p>
    <w:p w:rsidR="005D2E44" w:rsidRDefault="005D2E44" w:rsidP="005D2E44">
      <w:pPr>
        <w:rPr>
          <w:lang w:eastAsia="en-AU"/>
        </w:rPr>
      </w:pPr>
    </w:p>
    <w:p w:rsidR="005D2E44" w:rsidRDefault="005D2E44" w:rsidP="005D2E44">
      <w:pPr>
        <w:rPr>
          <w:lang w:eastAsia="en-AU"/>
        </w:rPr>
      </w:pPr>
    </w:p>
    <w:p w:rsidR="005D2E44" w:rsidRDefault="005D2E44" w:rsidP="005D2E44">
      <w:pPr>
        <w:rPr>
          <w:lang w:eastAsia="en-AU"/>
        </w:rPr>
      </w:pPr>
      <w:bookmarkStart w:id="0" w:name="_GoBack"/>
      <w:bookmarkEnd w:id="0"/>
    </w:p>
    <w:p w:rsidR="005D2E44" w:rsidRDefault="005D2E44" w:rsidP="005D2E44">
      <w:pPr>
        <w:rPr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2768"/>
        <w:gridCol w:w="2768"/>
      </w:tblGrid>
      <w:tr w:rsidR="005D2E44" w:rsidTr="008A1388">
        <w:tc>
          <w:tcPr>
            <w:tcW w:w="2767" w:type="dxa"/>
          </w:tcPr>
          <w:p w:rsidR="005D2E44" w:rsidRPr="00AD443C" w:rsidRDefault="005D2E44" w:rsidP="00A0696E">
            <w:pPr>
              <w:rPr>
                <w:sz w:val="16"/>
                <w:szCs w:val="16"/>
                <w:lang w:eastAsia="en-AU"/>
              </w:rPr>
            </w:pPr>
            <w:r w:rsidRPr="00AD443C">
              <w:rPr>
                <w:sz w:val="16"/>
                <w:szCs w:val="16"/>
                <w:lang w:eastAsia="en-AU"/>
              </w:rPr>
              <w:t>…</w:t>
            </w:r>
            <w:r w:rsidR="00A0696E" w:rsidRPr="00A0696E">
              <w:rPr>
                <w:rFonts w:ascii="Lucida Calligraphy" w:hAnsi="Lucida Calligraphy"/>
                <w:lang w:eastAsia="en-AU"/>
              </w:rPr>
              <w:t xml:space="preserve">Donald </w:t>
            </w:r>
            <w:proofErr w:type="spellStart"/>
            <w:r w:rsidR="00A0696E" w:rsidRPr="00A0696E">
              <w:rPr>
                <w:rFonts w:ascii="Lucida Calligraphy" w:hAnsi="Lucida Calligraphy"/>
                <w:lang w:eastAsia="en-AU"/>
              </w:rPr>
              <w:t>Spinks</w:t>
            </w:r>
            <w:proofErr w:type="spellEnd"/>
            <w:r w:rsidRPr="00AD443C">
              <w:rPr>
                <w:sz w:val="16"/>
                <w:szCs w:val="16"/>
                <w:lang w:eastAsia="en-AU"/>
              </w:rPr>
              <w:t>……</w:t>
            </w:r>
            <w:r w:rsidR="00A0696E">
              <w:rPr>
                <w:sz w:val="16"/>
                <w:szCs w:val="16"/>
                <w:lang w:eastAsia="en-AU"/>
              </w:rPr>
              <w:t>.</w:t>
            </w:r>
          </w:p>
        </w:tc>
        <w:tc>
          <w:tcPr>
            <w:tcW w:w="2768" w:type="dxa"/>
          </w:tcPr>
          <w:p w:rsidR="005D2E44" w:rsidRPr="00AD443C" w:rsidRDefault="00A0696E" w:rsidP="00A0696E">
            <w:pPr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  <w:lang w:eastAsia="en-AU"/>
              </w:rPr>
              <w:t>…</w:t>
            </w:r>
            <w:r w:rsidRPr="00A0696E">
              <w:rPr>
                <w:rFonts w:ascii="Lucida Calligraphy" w:hAnsi="Lucida Calligraphy"/>
                <w:lang w:eastAsia="en-AU"/>
              </w:rPr>
              <w:t xml:space="preserve">Gwen </w:t>
            </w:r>
            <w:proofErr w:type="spellStart"/>
            <w:r w:rsidRPr="00A0696E">
              <w:rPr>
                <w:rFonts w:ascii="Lucida Calligraphy" w:hAnsi="Lucida Calligraphy"/>
                <w:lang w:eastAsia="en-AU"/>
              </w:rPr>
              <w:t>Cherne</w:t>
            </w:r>
            <w:proofErr w:type="spellEnd"/>
            <w:r w:rsidR="00AD443C">
              <w:rPr>
                <w:sz w:val="16"/>
                <w:szCs w:val="16"/>
                <w:lang w:eastAsia="en-AU"/>
              </w:rPr>
              <w:t>..</w:t>
            </w:r>
            <w:r w:rsidR="005D2E44" w:rsidRPr="00AD443C">
              <w:rPr>
                <w:sz w:val="16"/>
                <w:szCs w:val="16"/>
                <w:lang w:eastAsia="en-AU"/>
              </w:rPr>
              <w:t>………</w:t>
            </w:r>
          </w:p>
        </w:tc>
        <w:tc>
          <w:tcPr>
            <w:tcW w:w="2768" w:type="dxa"/>
          </w:tcPr>
          <w:p w:rsidR="005D2E44" w:rsidRPr="00AD443C" w:rsidRDefault="005D2E44" w:rsidP="00A0696E">
            <w:pPr>
              <w:rPr>
                <w:sz w:val="16"/>
                <w:szCs w:val="16"/>
                <w:lang w:eastAsia="en-AU"/>
              </w:rPr>
            </w:pPr>
            <w:r w:rsidRPr="00AD443C">
              <w:rPr>
                <w:sz w:val="16"/>
                <w:szCs w:val="16"/>
                <w:lang w:eastAsia="en-AU"/>
              </w:rPr>
              <w:t>…</w:t>
            </w:r>
            <w:r w:rsidR="00A0696E" w:rsidRPr="00A0696E">
              <w:rPr>
                <w:rFonts w:ascii="Lucida Calligraphy" w:hAnsi="Lucida Calligraphy"/>
                <w:lang w:eastAsia="en-AU"/>
              </w:rPr>
              <w:t>Stuart Smith</w:t>
            </w:r>
            <w:r w:rsidRPr="00AD443C">
              <w:rPr>
                <w:sz w:val="16"/>
                <w:szCs w:val="16"/>
                <w:lang w:eastAsia="en-AU"/>
              </w:rPr>
              <w:t>………</w:t>
            </w:r>
          </w:p>
        </w:tc>
      </w:tr>
      <w:tr w:rsidR="005D2E44" w:rsidTr="008A1388">
        <w:tc>
          <w:tcPr>
            <w:tcW w:w="2767" w:type="dxa"/>
          </w:tcPr>
          <w:p w:rsidR="005D2E44" w:rsidRPr="00AD443C" w:rsidRDefault="00AD443C" w:rsidP="00AD443C">
            <w:pPr>
              <w:rPr>
                <w:b/>
                <w:sz w:val="22"/>
                <w:szCs w:val="22"/>
                <w:lang w:eastAsia="en-AU"/>
              </w:rPr>
            </w:pPr>
            <w:r>
              <w:rPr>
                <w:b/>
                <w:sz w:val="22"/>
                <w:szCs w:val="22"/>
                <w:lang w:eastAsia="en-AU"/>
              </w:rPr>
              <w:t xml:space="preserve">Donald </w:t>
            </w:r>
            <w:proofErr w:type="spellStart"/>
            <w:r>
              <w:rPr>
                <w:b/>
                <w:sz w:val="22"/>
                <w:szCs w:val="22"/>
                <w:lang w:eastAsia="en-AU"/>
              </w:rPr>
              <w:t>Spinks</w:t>
            </w:r>
            <w:proofErr w:type="spellEnd"/>
          </w:p>
        </w:tc>
        <w:tc>
          <w:tcPr>
            <w:tcW w:w="2768" w:type="dxa"/>
          </w:tcPr>
          <w:p w:rsidR="005D2E44" w:rsidRPr="00AD443C" w:rsidRDefault="005D2E44" w:rsidP="008A1388">
            <w:pPr>
              <w:rPr>
                <w:b/>
                <w:sz w:val="22"/>
                <w:szCs w:val="22"/>
                <w:lang w:eastAsia="en-AU"/>
              </w:rPr>
            </w:pPr>
            <w:r w:rsidRPr="00AD443C">
              <w:rPr>
                <w:b/>
                <w:sz w:val="22"/>
                <w:szCs w:val="22"/>
                <w:lang w:eastAsia="en-AU"/>
              </w:rPr>
              <w:t xml:space="preserve">Gwen </w:t>
            </w:r>
            <w:proofErr w:type="spellStart"/>
            <w:r w:rsidRPr="00AD443C">
              <w:rPr>
                <w:b/>
                <w:sz w:val="22"/>
                <w:szCs w:val="22"/>
                <w:lang w:eastAsia="en-AU"/>
              </w:rPr>
              <w:t>Cherne</w:t>
            </w:r>
            <w:proofErr w:type="spellEnd"/>
          </w:p>
        </w:tc>
        <w:tc>
          <w:tcPr>
            <w:tcW w:w="2768" w:type="dxa"/>
          </w:tcPr>
          <w:p w:rsidR="005D2E44" w:rsidRPr="00AD443C" w:rsidRDefault="00AD443C" w:rsidP="00AD443C">
            <w:pPr>
              <w:rPr>
                <w:b/>
                <w:sz w:val="22"/>
                <w:szCs w:val="22"/>
                <w:lang w:eastAsia="en-AU"/>
              </w:rPr>
            </w:pPr>
            <w:r>
              <w:rPr>
                <w:b/>
                <w:sz w:val="22"/>
                <w:szCs w:val="22"/>
                <w:lang w:eastAsia="en-AU"/>
              </w:rPr>
              <w:t xml:space="preserve"> </w:t>
            </w:r>
            <w:r w:rsidRPr="00AD443C">
              <w:rPr>
                <w:b/>
                <w:sz w:val="22"/>
                <w:szCs w:val="22"/>
                <w:lang w:eastAsia="en-AU"/>
              </w:rPr>
              <w:t>Stuart Smith</w:t>
            </w:r>
          </w:p>
        </w:tc>
      </w:tr>
      <w:tr w:rsidR="00AD443C" w:rsidTr="008A1388">
        <w:tc>
          <w:tcPr>
            <w:tcW w:w="2767" w:type="dxa"/>
          </w:tcPr>
          <w:p w:rsidR="00AD443C" w:rsidRPr="00AD443C" w:rsidRDefault="00AD443C" w:rsidP="008A1388">
            <w:pPr>
              <w:rPr>
                <w:b/>
                <w:sz w:val="22"/>
                <w:szCs w:val="22"/>
                <w:lang w:eastAsia="en-AU"/>
              </w:rPr>
            </w:pPr>
            <w:r>
              <w:rPr>
                <w:b/>
                <w:sz w:val="22"/>
                <w:szCs w:val="22"/>
                <w:lang w:eastAsia="en-AU"/>
              </w:rPr>
              <w:t xml:space="preserve">        </w:t>
            </w:r>
            <w:r w:rsidRPr="00AD443C">
              <w:rPr>
                <w:b/>
                <w:sz w:val="22"/>
                <w:szCs w:val="22"/>
                <w:lang w:eastAsia="en-AU"/>
              </w:rPr>
              <w:t>AM</w:t>
            </w:r>
          </w:p>
        </w:tc>
        <w:tc>
          <w:tcPr>
            <w:tcW w:w="2768" w:type="dxa"/>
          </w:tcPr>
          <w:p w:rsidR="00AD443C" w:rsidRPr="00AD443C" w:rsidRDefault="00AD443C" w:rsidP="008A1388">
            <w:pPr>
              <w:rPr>
                <w:b/>
                <w:sz w:val="22"/>
                <w:szCs w:val="22"/>
                <w:lang w:eastAsia="en-AU"/>
              </w:rPr>
            </w:pPr>
          </w:p>
        </w:tc>
        <w:tc>
          <w:tcPr>
            <w:tcW w:w="2768" w:type="dxa"/>
          </w:tcPr>
          <w:p w:rsidR="00AD443C" w:rsidRPr="00AD443C" w:rsidRDefault="00AD443C" w:rsidP="008A1388">
            <w:pPr>
              <w:rPr>
                <w:b/>
                <w:sz w:val="22"/>
                <w:szCs w:val="22"/>
                <w:lang w:eastAsia="en-AU"/>
              </w:rPr>
            </w:pPr>
            <w:r>
              <w:rPr>
                <w:b/>
                <w:sz w:val="22"/>
                <w:szCs w:val="22"/>
                <w:lang w:eastAsia="en-AU"/>
              </w:rPr>
              <w:t xml:space="preserve">     </w:t>
            </w:r>
            <w:r w:rsidRPr="00AD443C">
              <w:rPr>
                <w:b/>
                <w:sz w:val="22"/>
                <w:szCs w:val="22"/>
                <w:lang w:eastAsia="en-AU"/>
              </w:rPr>
              <w:t>AO DSC</w:t>
            </w:r>
          </w:p>
        </w:tc>
      </w:tr>
      <w:tr w:rsidR="005D2E44" w:rsidTr="008A1388">
        <w:tc>
          <w:tcPr>
            <w:tcW w:w="2767" w:type="dxa"/>
          </w:tcPr>
          <w:p w:rsidR="005D2E44" w:rsidRPr="00AD443C" w:rsidRDefault="005D2E44" w:rsidP="008A1388">
            <w:pPr>
              <w:rPr>
                <w:b/>
                <w:sz w:val="22"/>
                <w:szCs w:val="22"/>
                <w:lang w:eastAsia="en-AU"/>
              </w:rPr>
            </w:pPr>
            <w:r w:rsidRPr="00AD443C">
              <w:rPr>
                <w:b/>
                <w:sz w:val="22"/>
                <w:szCs w:val="22"/>
                <w:lang w:eastAsia="en-AU"/>
              </w:rPr>
              <w:t>Commissioner</w:t>
            </w:r>
          </w:p>
        </w:tc>
        <w:tc>
          <w:tcPr>
            <w:tcW w:w="2768" w:type="dxa"/>
          </w:tcPr>
          <w:p w:rsidR="005D2E44" w:rsidRPr="00AD443C" w:rsidRDefault="005D2E44" w:rsidP="008A1388">
            <w:pPr>
              <w:rPr>
                <w:b/>
                <w:sz w:val="22"/>
                <w:szCs w:val="22"/>
                <w:lang w:eastAsia="en-AU"/>
              </w:rPr>
            </w:pPr>
            <w:r w:rsidRPr="00AD443C">
              <w:rPr>
                <w:b/>
                <w:sz w:val="22"/>
                <w:szCs w:val="22"/>
                <w:lang w:eastAsia="en-AU"/>
              </w:rPr>
              <w:t>Commissioner</w:t>
            </w:r>
          </w:p>
        </w:tc>
        <w:tc>
          <w:tcPr>
            <w:tcW w:w="2768" w:type="dxa"/>
          </w:tcPr>
          <w:p w:rsidR="005D2E44" w:rsidRPr="00AD443C" w:rsidRDefault="005D2E44" w:rsidP="008A1388">
            <w:pPr>
              <w:rPr>
                <w:b/>
                <w:sz w:val="22"/>
                <w:szCs w:val="22"/>
                <w:lang w:eastAsia="en-AU"/>
              </w:rPr>
            </w:pPr>
            <w:r w:rsidRPr="00AD443C">
              <w:rPr>
                <w:b/>
                <w:sz w:val="22"/>
                <w:szCs w:val="22"/>
                <w:lang w:eastAsia="en-AU"/>
              </w:rPr>
              <w:t>Commissioner</w:t>
            </w:r>
          </w:p>
        </w:tc>
      </w:tr>
    </w:tbl>
    <w:p w:rsidR="005D2E44" w:rsidRDefault="005D2E44" w:rsidP="005D2E44">
      <w:pPr>
        <w:rPr>
          <w:lang w:eastAsia="en-AU"/>
        </w:rPr>
      </w:pPr>
    </w:p>
    <w:p w:rsidR="0026045C" w:rsidRDefault="0026045C" w:rsidP="0026045C"/>
    <w:p w:rsidR="0026045C" w:rsidRDefault="0026045C" w:rsidP="0026045C"/>
    <w:p w:rsidR="0026045C" w:rsidRDefault="0026045C" w:rsidP="0026045C">
      <w:pPr>
        <w:spacing w:line="240" w:lineRule="auto"/>
        <w:sectPr w:rsidR="0026045C" w:rsidSect="001908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2234" w:right="1797" w:bottom="1440" w:left="1418" w:header="720" w:footer="989" w:gutter="0"/>
          <w:pgNumType w:start="1"/>
          <w:cols w:space="720"/>
        </w:sectPr>
      </w:pPr>
    </w:p>
    <w:p w:rsidR="009D0AE2" w:rsidRDefault="009D0AE2">
      <w:pPr>
        <w:spacing w:after="160" w:line="259" w:lineRule="auto"/>
        <w:rPr>
          <w:sz w:val="36"/>
        </w:rPr>
        <w:sectPr w:rsidR="009D0AE2" w:rsidSect="00AD443C">
          <w:headerReference w:type="default" r:id="rId14"/>
          <w:footerReference w:type="default" r:id="rId15"/>
          <w:pgSz w:w="11907" w:h="16839"/>
          <w:pgMar w:top="2099" w:right="1797" w:bottom="1440" w:left="1797" w:header="720" w:footer="709" w:gutter="0"/>
          <w:pgNumType w:start="1"/>
          <w:cols w:space="720"/>
        </w:sectPr>
      </w:pPr>
    </w:p>
    <w:p w:rsidR="005A38C1" w:rsidRDefault="005A38C1">
      <w:pPr>
        <w:spacing w:after="160" w:line="259" w:lineRule="auto"/>
        <w:rPr>
          <w:sz w:val="36"/>
        </w:rPr>
      </w:pPr>
    </w:p>
    <w:p w:rsidR="005A38C1" w:rsidRDefault="005A38C1" w:rsidP="0026045C">
      <w:pPr>
        <w:outlineLvl w:val="0"/>
        <w:rPr>
          <w:sz w:val="36"/>
        </w:rPr>
      </w:pPr>
    </w:p>
    <w:p w:rsidR="0026045C" w:rsidRDefault="0026045C" w:rsidP="0026045C">
      <w:pPr>
        <w:outlineLvl w:val="0"/>
        <w:rPr>
          <w:sz w:val="36"/>
        </w:rPr>
      </w:pPr>
      <w:r>
        <w:rPr>
          <w:sz w:val="36"/>
        </w:rPr>
        <w:t>Contents</w:t>
      </w:r>
    </w:p>
    <w:p w:rsidR="004C4020" w:rsidRDefault="002604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C4020">
        <w:rPr>
          <w:noProof/>
        </w:rPr>
        <w:t>1  Name</w:t>
      </w:r>
      <w:r w:rsidR="004C4020">
        <w:rPr>
          <w:noProof/>
        </w:rPr>
        <w:tab/>
      </w:r>
      <w:r w:rsidR="004C4020">
        <w:rPr>
          <w:noProof/>
        </w:rPr>
        <w:fldChar w:fldCharType="begin"/>
      </w:r>
      <w:r w:rsidR="004C4020">
        <w:rPr>
          <w:noProof/>
        </w:rPr>
        <w:instrText xml:space="preserve"> PAGEREF _Toc80608560 \h </w:instrText>
      </w:r>
      <w:r w:rsidR="004C4020">
        <w:rPr>
          <w:noProof/>
        </w:rPr>
      </w:r>
      <w:r w:rsidR="004C4020">
        <w:rPr>
          <w:noProof/>
        </w:rPr>
        <w:fldChar w:fldCharType="separate"/>
      </w:r>
      <w:r w:rsidR="004C4020">
        <w:rPr>
          <w:noProof/>
        </w:rPr>
        <w:t>2</w:t>
      </w:r>
      <w:r w:rsidR="004C4020">
        <w:rPr>
          <w:noProof/>
        </w:rPr>
        <w:fldChar w:fldCharType="end"/>
      </w:r>
    </w:p>
    <w:p w:rsidR="004C4020" w:rsidRDefault="004C40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_Toc80608561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4C4020" w:rsidRDefault="004C40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_Toc80608562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4C4020" w:rsidRDefault="004C40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_Toc80608563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4C4020" w:rsidRDefault="004C40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Health treatment for firefighters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_Toc80608564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26045C" w:rsidRDefault="0026045C" w:rsidP="0026045C">
      <w:pPr>
        <w:outlineLvl w:val="0"/>
      </w:pPr>
      <w:r>
        <w:fldChar w:fldCharType="end"/>
      </w:r>
    </w:p>
    <w:p w:rsidR="0026045C" w:rsidRDefault="0026045C" w:rsidP="0026045C">
      <w:pPr>
        <w:outlineLvl w:val="0"/>
        <w:rPr>
          <w:sz w:val="20"/>
        </w:rPr>
      </w:pPr>
    </w:p>
    <w:p w:rsidR="0026045C" w:rsidRDefault="0026045C" w:rsidP="0026045C">
      <w:pPr>
        <w:spacing w:line="240" w:lineRule="auto"/>
        <w:sectPr w:rsidR="0026045C" w:rsidSect="00AD443C">
          <w:footerReference w:type="default" r:id="rId16"/>
          <w:pgSz w:w="11907" w:h="16839"/>
          <w:pgMar w:top="2099" w:right="1797" w:bottom="1440" w:left="1797" w:header="720" w:footer="709" w:gutter="0"/>
          <w:pgNumType w:start="1"/>
          <w:cols w:space="720"/>
        </w:sectPr>
      </w:pPr>
    </w:p>
    <w:p w:rsidR="0026045C" w:rsidRDefault="0026045C" w:rsidP="0026045C">
      <w:pPr>
        <w:pStyle w:val="ActHead5"/>
      </w:pPr>
      <w:bookmarkStart w:id="1" w:name="_Toc80608560"/>
      <w:r>
        <w:lastRenderedPageBreak/>
        <w:t>1  Name</w:t>
      </w:r>
      <w:bookmarkEnd w:id="1"/>
    </w:p>
    <w:p w:rsidR="0026045C" w:rsidRDefault="0026045C" w:rsidP="0026045C">
      <w:pPr>
        <w:pStyle w:val="subsection"/>
      </w:pPr>
      <w:r>
        <w:tab/>
      </w:r>
      <w:r>
        <w:tab/>
        <w:t xml:space="preserve">This instrument is the </w:t>
      </w:r>
      <w:r w:rsidRPr="0026045C">
        <w:rPr>
          <w:i/>
        </w:rPr>
        <w:t>Veterans’ Entitlement</w:t>
      </w:r>
      <w:r w:rsidR="00715496">
        <w:rPr>
          <w:i/>
        </w:rPr>
        <w:t>s</w:t>
      </w:r>
      <w:r w:rsidRPr="0026045C">
        <w:rPr>
          <w:i/>
        </w:rPr>
        <w:t xml:space="preserve"> (</w:t>
      </w:r>
      <w:r w:rsidR="00AD08A3">
        <w:rPr>
          <w:i/>
        </w:rPr>
        <w:t>Point Cook Firefighters</w:t>
      </w:r>
      <w:r w:rsidRPr="0026045C">
        <w:rPr>
          <w:i/>
        </w:rPr>
        <w:t>) Determination 2021</w:t>
      </w:r>
      <w:r>
        <w:t>.</w:t>
      </w:r>
    </w:p>
    <w:p w:rsidR="0026045C" w:rsidRDefault="005D3105" w:rsidP="005D3105">
      <w:pPr>
        <w:pStyle w:val="ActHead5"/>
      </w:pPr>
      <w:bookmarkStart w:id="2" w:name="_Toc80608561"/>
      <w:r>
        <w:t xml:space="preserve">2 </w:t>
      </w:r>
      <w:r w:rsidR="0026045C">
        <w:t xml:space="preserve"> Commencement</w:t>
      </w:r>
      <w:bookmarkEnd w:id="2"/>
    </w:p>
    <w:p w:rsidR="0026045C" w:rsidRDefault="0026045C" w:rsidP="0026045C">
      <w:pPr>
        <w:pStyle w:val="subsection"/>
        <w:ind w:left="1133" w:firstLine="0"/>
      </w:pPr>
      <w:r>
        <w:t>This instrument commences on 20 September 2021.</w:t>
      </w:r>
    </w:p>
    <w:p w:rsidR="0026045C" w:rsidRDefault="0026045C" w:rsidP="0026045C">
      <w:pPr>
        <w:pStyle w:val="ActHead5"/>
      </w:pPr>
      <w:bookmarkStart w:id="3" w:name="_Toc80608562"/>
      <w:r>
        <w:t>3  Authority</w:t>
      </w:r>
      <w:bookmarkEnd w:id="3"/>
    </w:p>
    <w:p w:rsidR="0026045C" w:rsidRDefault="0026045C" w:rsidP="0026045C">
      <w:pPr>
        <w:pStyle w:val="subsection"/>
      </w:pPr>
      <w:r>
        <w:tab/>
      </w:r>
      <w:r>
        <w:tab/>
        <w:t xml:space="preserve">This instrument is made under paragraph 88A(1)(d) of the </w:t>
      </w:r>
      <w:r w:rsidRPr="0026045C">
        <w:rPr>
          <w:i/>
        </w:rPr>
        <w:t>Veterans’ Entitlement</w:t>
      </w:r>
      <w:r>
        <w:rPr>
          <w:i/>
        </w:rPr>
        <w:t>s</w:t>
      </w:r>
      <w:r w:rsidRPr="0026045C">
        <w:rPr>
          <w:i/>
        </w:rPr>
        <w:t xml:space="preserve"> Act 1986</w:t>
      </w:r>
      <w:r>
        <w:t>.</w:t>
      </w:r>
    </w:p>
    <w:p w:rsidR="0026045C" w:rsidRDefault="0026045C" w:rsidP="0026045C">
      <w:pPr>
        <w:pStyle w:val="ActHead5"/>
      </w:pPr>
      <w:bookmarkStart w:id="4" w:name="_Toc80608563"/>
      <w:r>
        <w:t>4  Definitions</w:t>
      </w:r>
      <w:bookmarkEnd w:id="4"/>
    </w:p>
    <w:p w:rsidR="0026045C" w:rsidRDefault="0026045C" w:rsidP="0026045C">
      <w:pPr>
        <w:pStyle w:val="subsection"/>
      </w:pPr>
      <w:r>
        <w:tab/>
      </w:r>
      <w:r>
        <w:tab/>
        <w:t>In this instrument:</w:t>
      </w:r>
    </w:p>
    <w:p w:rsidR="0026045C" w:rsidRDefault="0026045C" w:rsidP="0026045C">
      <w:pPr>
        <w:pStyle w:val="Definition"/>
      </w:pPr>
      <w:r>
        <w:rPr>
          <w:b/>
          <w:i/>
        </w:rPr>
        <w:t>Act</w:t>
      </w:r>
      <w:r>
        <w:t xml:space="preserve"> means the</w:t>
      </w:r>
      <w:r w:rsidR="00D25A50">
        <w:t xml:space="preserve"> </w:t>
      </w:r>
      <w:r w:rsidR="00D25A50" w:rsidRPr="00D25A50">
        <w:rPr>
          <w:i/>
        </w:rPr>
        <w:t>Veterans’ Entitlements’ Act 1986</w:t>
      </w:r>
      <w:r w:rsidR="00D25A50">
        <w:t>.</w:t>
      </w:r>
    </w:p>
    <w:p w:rsidR="00D25A50" w:rsidRDefault="00D25A50" w:rsidP="00D25A50">
      <w:pPr>
        <w:pStyle w:val="Definition"/>
      </w:pPr>
      <w:r>
        <w:rPr>
          <w:b/>
          <w:i/>
        </w:rPr>
        <w:t>firefighter</w:t>
      </w:r>
      <w:r>
        <w:t xml:space="preserve"> means a person who:</w:t>
      </w:r>
    </w:p>
    <w:p w:rsidR="00D25A50" w:rsidRDefault="00D25A50" w:rsidP="00D25A50">
      <w:pPr>
        <w:pStyle w:val="paragraph"/>
      </w:pPr>
      <w:r>
        <w:tab/>
        <w:t>(a)</w:t>
      </w:r>
      <w:r>
        <w:tab/>
        <w:t>served as a firefighter; or</w:t>
      </w:r>
    </w:p>
    <w:p w:rsidR="00D25A50" w:rsidRDefault="00D25A50" w:rsidP="00D25A50">
      <w:pPr>
        <w:pStyle w:val="paragraph"/>
      </w:pPr>
      <w:r>
        <w:tab/>
        <w:t>(b)</w:t>
      </w:r>
      <w:r>
        <w:tab/>
        <w:t>participated in a firefighter training course; or</w:t>
      </w:r>
    </w:p>
    <w:p w:rsidR="00D25A50" w:rsidRDefault="00AE19A4" w:rsidP="00D25A50">
      <w:pPr>
        <w:pStyle w:val="paragraph"/>
      </w:pPr>
      <w:r>
        <w:tab/>
        <w:t>(c)</w:t>
      </w:r>
      <w:r>
        <w:tab/>
        <w:t xml:space="preserve">was an instructor </w:t>
      </w:r>
      <w:r w:rsidR="00D25A50">
        <w:t>of a firefighter training course;</w:t>
      </w:r>
    </w:p>
    <w:p w:rsidR="00D25A50" w:rsidRDefault="00D25A50" w:rsidP="00D25A50">
      <w:pPr>
        <w:pStyle w:val="subsection"/>
        <w:spacing w:before="0"/>
        <w:ind w:left="1133" w:firstLine="0"/>
      </w:pPr>
      <w:r>
        <w:t>at the RAAF Base Point Cook between 1 January 1957 and 31 December 1986.</w:t>
      </w:r>
    </w:p>
    <w:p w:rsidR="0026045C" w:rsidRPr="0026045C" w:rsidRDefault="0026045C" w:rsidP="0026045C">
      <w:pPr>
        <w:pStyle w:val="ActHead5"/>
      </w:pPr>
      <w:bookmarkStart w:id="5" w:name="_Toc80608564"/>
      <w:r w:rsidRPr="0026045C">
        <w:t xml:space="preserve">5  </w:t>
      </w:r>
      <w:r>
        <w:t>Health treatment for firefighters</w:t>
      </w:r>
      <w:bookmarkEnd w:id="5"/>
    </w:p>
    <w:p w:rsidR="00B7556D" w:rsidRDefault="00B7556D" w:rsidP="0026045C">
      <w:pPr>
        <w:pStyle w:val="subsection"/>
      </w:pPr>
      <w:r>
        <w:tab/>
        <w:t>(1)</w:t>
      </w:r>
      <w:r>
        <w:tab/>
      </w:r>
      <w:r w:rsidR="0068376E">
        <w:t xml:space="preserve">For the purposes of paragraph 88A(1)(d) of the Act, </w:t>
      </w:r>
      <w:r w:rsidR="00086D7E">
        <w:t xml:space="preserve">firefighters are </w:t>
      </w:r>
      <w:r w:rsidR="00C77603">
        <w:t>specified</w:t>
      </w:r>
      <w:r w:rsidR="00086D7E">
        <w:t xml:space="preserve"> as a</w:t>
      </w:r>
      <w:r w:rsidR="0068376E">
        <w:t xml:space="preserve"> class of person</w:t>
      </w:r>
      <w:r w:rsidR="00C77603">
        <w:t>.</w:t>
      </w:r>
    </w:p>
    <w:p w:rsidR="0026045C" w:rsidRPr="0026045C" w:rsidRDefault="00D25A50" w:rsidP="0026045C">
      <w:pPr>
        <w:pStyle w:val="subsection"/>
      </w:pPr>
      <w:r>
        <w:tab/>
      </w:r>
      <w:r w:rsidR="00B7556D">
        <w:t>(2)</w:t>
      </w:r>
      <w:r>
        <w:tab/>
      </w:r>
      <w:r w:rsidR="0026045C">
        <w:t xml:space="preserve">For the purposes of paragraph 88A(1)(d) of the Act, </w:t>
      </w:r>
      <w:r>
        <w:t>treatment of</w:t>
      </w:r>
      <w:r w:rsidR="005D3105">
        <w:t xml:space="preserve"> </w:t>
      </w:r>
      <w:r w:rsidR="008A5833">
        <w:t>t</w:t>
      </w:r>
      <w:r>
        <w:t>he following kind</w:t>
      </w:r>
      <w:r w:rsidR="005D3105">
        <w:t>s</w:t>
      </w:r>
      <w:r w:rsidR="0068376E">
        <w:t xml:space="preserve"> is specified</w:t>
      </w:r>
      <w:r w:rsidR="0026045C" w:rsidRPr="0026045C">
        <w:t>:</w:t>
      </w:r>
    </w:p>
    <w:p w:rsidR="0026045C" w:rsidRPr="0026045C" w:rsidRDefault="0026045C" w:rsidP="0026045C">
      <w:pPr>
        <w:pStyle w:val="paragraph"/>
      </w:pPr>
      <w:r w:rsidRPr="0026045C">
        <w:tab/>
        <w:t>(a)</w:t>
      </w:r>
      <w:r w:rsidRPr="0026045C">
        <w:tab/>
      </w:r>
      <w:r w:rsidR="008A5833">
        <w:t>a 12 month group program</w:t>
      </w:r>
      <w:r w:rsidR="005D3105">
        <w:t xml:space="preserve"> aimed at improving physical health</w:t>
      </w:r>
      <w:r w:rsidR="008A5833">
        <w:t xml:space="preserve"> that includes</w:t>
      </w:r>
      <w:r w:rsidRPr="0026045C">
        <w:t>:</w:t>
      </w:r>
    </w:p>
    <w:p w:rsidR="0026045C" w:rsidRPr="0026045C" w:rsidRDefault="0026045C" w:rsidP="0026045C">
      <w:pPr>
        <w:pStyle w:val="paragraphsub"/>
      </w:pPr>
      <w:r w:rsidRPr="0026045C">
        <w:tab/>
        <w:t>(</w:t>
      </w:r>
      <w:proofErr w:type="spellStart"/>
      <w:r w:rsidRPr="0026045C">
        <w:t>i</w:t>
      </w:r>
      <w:proofErr w:type="spellEnd"/>
      <w:r w:rsidRPr="0026045C">
        <w:t>)</w:t>
      </w:r>
      <w:r w:rsidRPr="0026045C">
        <w:tab/>
      </w:r>
      <w:r w:rsidR="008A5833">
        <w:t>weekly group exercise sessions</w:t>
      </w:r>
      <w:r w:rsidRPr="0026045C">
        <w:t>; and</w:t>
      </w:r>
    </w:p>
    <w:p w:rsidR="0026045C" w:rsidRPr="0026045C" w:rsidRDefault="0026045C" w:rsidP="0026045C">
      <w:pPr>
        <w:pStyle w:val="paragraphsub"/>
      </w:pPr>
      <w:r w:rsidRPr="0026045C">
        <w:tab/>
        <w:t>(ii)</w:t>
      </w:r>
      <w:r w:rsidRPr="0026045C">
        <w:tab/>
      </w:r>
      <w:r w:rsidR="008A5833">
        <w:t>monthly health education seminars</w:t>
      </w:r>
      <w:r w:rsidRPr="0026045C">
        <w:t>; and</w:t>
      </w:r>
    </w:p>
    <w:p w:rsidR="0026045C" w:rsidRPr="0026045C" w:rsidRDefault="0026045C" w:rsidP="0026045C">
      <w:pPr>
        <w:pStyle w:val="paragraphsub"/>
      </w:pPr>
      <w:r w:rsidRPr="0026045C">
        <w:tab/>
        <w:t>(</w:t>
      </w:r>
      <w:r w:rsidR="008A5833">
        <w:t>ii</w:t>
      </w:r>
      <w:r w:rsidRPr="0026045C">
        <w:t>i)</w:t>
      </w:r>
      <w:r w:rsidRPr="0026045C">
        <w:tab/>
      </w:r>
      <w:r w:rsidR="008A5833">
        <w:t>access to a team of health and fitness experts; a</w:t>
      </w:r>
      <w:r w:rsidRPr="0026045C">
        <w:t>nd</w:t>
      </w:r>
    </w:p>
    <w:p w:rsidR="0026045C" w:rsidRDefault="0026045C" w:rsidP="0026045C">
      <w:pPr>
        <w:pStyle w:val="paragraphsub"/>
      </w:pPr>
      <w:r w:rsidRPr="0026045C">
        <w:tab/>
        <w:t>(i</w:t>
      </w:r>
      <w:r w:rsidR="008A5833">
        <w:t>v</w:t>
      </w:r>
      <w:r w:rsidRPr="0026045C">
        <w:t>)</w:t>
      </w:r>
      <w:r w:rsidRPr="0026045C">
        <w:tab/>
      </w:r>
      <w:r w:rsidR="008A5833">
        <w:t>custom food diary reviews by a nutritionist; and</w:t>
      </w:r>
    </w:p>
    <w:p w:rsidR="008A5833" w:rsidRDefault="008A5833" w:rsidP="0026045C">
      <w:pPr>
        <w:pStyle w:val="paragraphsub"/>
      </w:pPr>
      <w:r>
        <w:tab/>
        <w:t>(v)</w:t>
      </w:r>
      <w:r>
        <w:tab/>
        <w:t>a participant manual;</w:t>
      </w:r>
    </w:p>
    <w:p w:rsidR="008A5833" w:rsidRDefault="008A5833" w:rsidP="008A5833">
      <w:pPr>
        <w:pStyle w:val="paragraph"/>
      </w:pPr>
      <w:r w:rsidRPr="0026045C">
        <w:tab/>
        <w:t>(</w:t>
      </w:r>
      <w:r>
        <w:t>b</w:t>
      </w:r>
      <w:r w:rsidRPr="0026045C">
        <w:t>)</w:t>
      </w:r>
      <w:r w:rsidRPr="0026045C">
        <w:tab/>
      </w:r>
      <w:r>
        <w:t>a 12 month individual program</w:t>
      </w:r>
      <w:r w:rsidR="005D3105">
        <w:t xml:space="preserve"> aimed at improving physical health</w:t>
      </w:r>
      <w:r>
        <w:t xml:space="preserve"> that includes</w:t>
      </w:r>
      <w:r w:rsidRPr="0026045C">
        <w:t>:</w:t>
      </w:r>
    </w:p>
    <w:p w:rsidR="008A5833" w:rsidRDefault="008A5833" w:rsidP="008A5833">
      <w:pPr>
        <w:pStyle w:val="paragraphsub"/>
      </w:pPr>
      <w:r w:rsidRPr="0026045C">
        <w:tab/>
        <w:t>(</w:t>
      </w:r>
      <w:proofErr w:type="spellStart"/>
      <w:r w:rsidRPr="0026045C">
        <w:t>i</w:t>
      </w:r>
      <w:proofErr w:type="spellEnd"/>
      <w:r w:rsidRPr="0026045C">
        <w:t>)</w:t>
      </w:r>
      <w:r w:rsidRPr="0026045C">
        <w:tab/>
      </w:r>
      <w:r>
        <w:t>a personalised exercise program; and</w:t>
      </w:r>
    </w:p>
    <w:p w:rsidR="008A5833" w:rsidRDefault="008A5833" w:rsidP="008A5833">
      <w:pPr>
        <w:pStyle w:val="paragraphsub"/>
      </w:pPr>
      <w:r>
        <w:tab/>
        <w:t>(ii)</w:t>
      </w:r>
      <w:r>
        <w:tab/>
        <w:t>exercise resources; and</w:t>
      </w:r>
    </w:p>
    <w:p w:rsidR="008A5833" w:rsidRDefault="008A5833" w:rsidP="008A5833">
      <w:pPr>
        <w:pStyle w:val="paragraphsub"/>
      </w:pPr>
      <w:r>
        <w:tab/>
        <w:t>(iii)</w:t>
      </w:r>
      <w:r>
        <w:tab/>
        <w:t>fortnightly health articles; and</w:t>
      </w:r>
    </w:p>
    <w:p w:rsidR="008A5833" w:rsidRPr="0026045C" w:rsidRDefault="008A5833" w:rsidP="008A5833">
      <w:pPr>
        <w:pStyle w:val="paragraphsub"/>
      </w:pPr>
      <w:r>
        <w:tab/>
        <w:t>(iv)</w:t>
      </w:r>
      <w:r>
        <w:tab/>
        <w:t>fortnightly phone sessions with a health coach</w:t>
      </w:r>
      <w:r w:rsidRPr="0026045C">
        <w:t>; and</w:t>
      </w:r>
    </w:p>
    <w:p w:rsidR="008A5833" w:rsidRPr="0026045C" w:rsidRDefault="008A5833" w:rsidP="008A5833">
      <w:pPr>
        <w:pStyle w:val="paragraphsub"/>
      </w:pPr>
      <w:r w:rsidRPr="0026045C">
        <w:tab/>
        <w:t>(</w:t>
      </w:r>
      <w:r w:rsidR="00D25A50">
        <w:t>v</w:t>
      </w:r>
      <w:r w:rsidRPr="0026045C">
        <w:t>)</w:t>
      </w:r>
      <w:r w:rsidRPr="0026045C">
        <w:tab/>
      </w:r>
      <w:r>
        <w:t>access to monthly health education seminars</w:t>
      </w:r>
      <w:r w:rsidRPr="0026045C">
        <w:t>; and</w:t>
      </w:r>
    </w:p>
    <w:p w:rsidR="008A5833" w:rsidRDefault="008A5833" w:rsidP="00D25A50">
      <w:pPr>
        <w:pStyle w:val="paragraphsub"/>
      </w:pPr>
      <w:r w:rsidRPr="0026045C">
        <w:tab/>
        <w:t>(</w:t>
      </w:r>
      <w:r w:rsidR="00D25A50">
        <w:t>v</w:t>
      </w:r>
      <w:r w:rsidRPr="0026045C">
        <w:t>i)</w:t>
      </w:r>
      <w:r w:rsidRPr="0026045C">
        <w:tab/>
      </w:r>
      <w:r w:rsidR="00D25A50">
        <w:t>custom food diary reviews by a nutritionist; and</w:t>
      </w:r>
    </w:p>
    <w:p w:rsidR="008A5833" w:rsidRDefault="008A5833" w:rsidP="008A5833">
      <w:pPr>
        <w:pStyle w:val="paragraphsub"/>
      </w:pPr>
      <w:r>
        <w:tab/>
        <w:t>(v</w:t>
      </w:r>
      <w:r w:rsidR="00D25A50">
        <w:t>ii</w:t>
      </w:r>
      <w:r>
        <w:t>)</w:t>
      </w:r>
      <w:r>
        <w:tab/>
        <w:t>a participant manual</w:t>
      </w:r>
      <w:r w:rsidR="009650C3">
        <w:t>;</w:t>
      </w:r>
    </w:p>
    <w:p w:rsidR="009650C3" w:rsidRDefault="009650C3" w:rsidP="009650C3">
      <w:pPr>
        <w:pStyle w:val="paragraph"/>
      </w:pPr>
      <w:r>
        <w:tab/>
        <w:t>(c)</w:t>
      </w:r>
      <w:r>
        <w:tab/>
        <w:t>colorectal cancer screening, by:</w:t>
      </w:r>
    </w:p>
    <w:p w:rsidR="009650C3" w:rsidRDefault="009650C3" w:rsidP="009650C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 faecal occult blood test; or</w:t>
      </w:r>
    </w:p>
    <w:p w:rsidR="009650C3" w:rsidRDefault="009650C3" w:rsidP="009650C3">
      <w:pPr>
        <w:pStyle w:val="paragraphsub"/>
      </w:pPr>
      <w:r>
        <w:tab/>
        <w:t>(ii)</w:t>
      </w:r>
      <w:r>
        <w:tab/>
        <w:t>a colonoscopy;</w:t>
      </w:r>
    </w:p>
    <w:p w:rsidR="009650C3" w:rsidRDefault="009650C3" w:rsidP="009650C3">
      <w:pPr>
        <w:pStyle w:val="paragraph"/>
      </w:pPr>
      <w:r>
        <w:tab/>
        <w:t>(d)</w:t>
      </w:r>
      <w:r>
        <w:tab/>
        <w:t>melanoma screening, by any one or more of the following means:</w:t>
      </w:r>
    </w:p>
    <w:p w:rsidR="009650C3" w:rsidRDefault="009650C3" w:rsidP="009650C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an examination by a general medical practitioner;</w:t>
      </w:r>
    </w:p>
    <w:p w:rsidR="009650C3" w:rsidRDefault="009650C3" w:rsidP="009650C3">
      <w:pPr>
        <w:pStyle w:val="paragraphsub"/>
      </w:pPr>
      <w:r>
        <w:lastRenderedPageBreak/>
        <w:tab/>
        <w:t>(ii)</w:t>
      </w:r>
      <w:r>
        <w:tab/>
      </w:r>
      <w:proofErr w:type="spellStart"/>
      <w:r>
        <w:t>dermoscopy</w:t>
      </w:r>
      <w:proofErr w:type="spellEnd"/>
      <w:r>
        <w:t xml:space="preserve"> or </w:t>
      </w:r>
      <w:proofErr w:type="spellStart"/>
      <w:r>
        <w:t>dermatoscopy</w:t>
      </w:r>
      <w:proofErr w:type="spellEnd"/>
      <w:r>
        <w:t>;</w:t>
      </w:r>
    </w:p>
    <w:p w:rsidR="009650C3" w:rsidRDefault="009650C3" w:rsidP="009650C3">
      <w:pPr>
        <w:pStyle w:val="paragraphsub"/>
      </w:pPr>
      <w:r>
        <w:tab/>
        <w:t>(iii)</w:t>
      </w:r>
      <w:r>
        <w:tab/>
        <w:t>total body digital photography.</w:t>
      </w:r>
    </w:p>
    <w:sectPr w:rsidR="009650C3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0D" w:rsidRDefault="00112C0D" w:rsidP="00112C0D">
      <w:pPr>
        <w:spacing w:line="240" w:lineRule="auto"/>
      </w:pPr>
      <w:r>
        <w:separator/>
      </w:r>
    </w:p>
  </w:endnote>
  <w:endnote w:type="continuationSeparator" w:id="0">
    <w:p w:rsidR="00112C0D" w:rsidRDefault="00112C0D" w:rsidP="00112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2" w:rsidRDefault="009D0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2" w:rsidRDefault="009D0A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2" w:rsidRDefault="009D0AE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2" w:rsidRPr="009D0AE2" w:rsidRDefault="009D0AE2" w:rsidP="009D0AE2">
    <w:pPr>
      <w:pStyle w:val="Footer"/>
      <w:ind w:left="720"/>
      <w:jc w:val="center"/>
      <w:rPr>
        <w:i/>
        <w:sz w:val="16"/>
        <w:szCs w:val="16"/>
      </w:rPr>
    </w:pPr>
  </w:p>
  <w:p w:rsidR="005A38C1" w:rsidRDefault="005A38C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2" w:rsidRDefault="009D0AE2" w:rsidP="009D0AE2">
    <w:pPr>
      <w:pStyle w:val="Footer"/>
      <w:pBdr>
        <w:top w:val="single" w:sz="4" w:space="1" w:color="auto"/>
      </w:pBdr>
      <w:rPr>
        <w:i/>
        <w:sz w:val="16"/>
        <w:szCs w:val="16"/>
      </w:rPr>
    </w:pPr>
  </w:p>
  <w:p w:rsidR="009D0AE2" w:rsidRPr="009D0AE2" w:rsidRDefault="009D0AE2" w:rsidP="009D0AE2">
    <w:pPr>
      <w:pStyle w:val="Footer"/>
      <w:pBdr>
        <w:top w:val="single" w:sz="4" w:space="1" w:color="auto"/>
      </w:pBdr>
      <w:rPr>
        <w:i/>
        <w:sz w:val="16"/>
        <w:szCs w:val="16"/>
      </w:rPr>
    </w:pPr>
    <w:r w:rsidRPr="009D0AE2">
      <w:rPr>
        <w:i/>
        <w:sz w:val="16"/>
        <w:szCs w:val="16"/>
      </w:rPr>
      <w:t xml:space="preserve">Page </w:t>
    </w:r>
    <w:sdt>
      <w:sdtPr>
        <w:rPr>
          <w:i/>
          <w:sz w:val="16"/>
          <w:szCs w:val="16"/>
        </w:rPr>
        <w:id w:val="-469287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D0AE2">
          <w:rPr>
            <w:i/>
            <w:sz w:val="16"/>
            <w:szCs w:val="16"/>
          </w:rPr>
          <w:fldChar w:fldCharType="begin"/>
        </w:r>
        <w:r w:rsidRPr="009D0AE2">
          <w:rPr>
            <w:i/>
            <w:sz w:val="16"/>
            <w:szCs w:val="16"/>
          </w:rPr>
          <w:instrText xml:space="preserve"> PAGE   \* MERGEFORMAT </w:instrText>
        </w:r>
        <w:r w:rsidRPr="009D0AE2">
          <w:rPr>
            <w:i/>
            <w:sz w:val="16"/>
            <w:szCs w:val="16"/>
          </w:rPr>
          <w:fldChar w:fldCharType="separate"/>
        </w:r>
        <w:r w:rsidR="00A0696E">
          <w:rPr>
            <w:i/>
            <w:noProof/>
            <w:sz w:val="16"/>
            <w:szCs w:val="16"/>
          </w:rPr>
          <w:t>2</w:t>
        </w:r>
        <w:r w:rsidRPr="009D0AE2">
          <w:rPr>
            <w:i/>
            <w:noProof/>
            <w:sz w:val="16"/>
            <w:szCs w:val="16"/>
          </w:rPr>
          <w:fldChar w:fldCharType="end"/>
        </w:r>
      </w:sdtContent>
    </w:sdt>
    <w:r>
      <w:rPr>
        <w:i/>
        <w:noProof/>
        <w:sz w:val="16"/>
        <w:szCs w:val="16"/>
      </w:rPr>
      <w:t xml:space="preserve">                                       </w:t>
    </w:r>
    <w:r w:rsidRPr="009D0AE2">
      <w:rPr>
        <w:i/>
        <w:noProof/>
        <w:sz w:val="16"/>
        <w:szCs w:val="16"/>
      </w:rPr>
      <w:t>Veterans’ Entitlements (Point Cook Firefighters) Determination 2021</w:t>
    </w:r>
    <w:r>
      <w:rPr>
        <w:i/>
        <w:noProof/>
        <w:sz w:val="16"/>
        <w:szCs w:val="16"/>
      </w:rPr>
      <w:tab/>
    </w:r>
  </w:p>
  <w:p w:rsidR="009D0AE2" w:rsidRDefault="009D0AE2" w:rsidP="009D0AE2">
    <w:pPr>
      <w:pStyle w:val="Footer"/>
      <w:tabs>
        <w:tab w:val="clear" w:pos="4513"/>
        <w:tab w:val="clear" w:pos="9026"/>
        <w:tab w:val="left" w:pos="22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0D" w:rsidRDefault="00112C0D" w:rsidP="00112C0D">
      <w:pPr>
        <w:spacing w:line="240" w:lineRule="auto"/>
      </w:pPr>
      <w:r>
        <w:separator/>
      </w:r>
    </w:p>
  </w:footnote>
  <w:footnote w:type="continuationSeparator" w:id="0">
    <w:p w:rsidR="00112C0D" w:rsidRDefault="00112C0D" w:rsidP="00112C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2" w:rsidRDefault="009D0A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1" w:rsidRDefault="005A38C1">
    <w:pPr>
      <w:pStyle w:val="Header"/>
    </w:pPr>
  </w:p>
  <w:p w:rsidR="005A38C1" w:rsidRDefault="005A38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2" w:rsidRDefault="009D0AE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1" w:rsidRDefault="005A38C1">
    <w:pPr>
      <w:pStyle w:val="Header"/>
    </w:pPr>
  </w:p>
  <w:p w:rsidR="005A38C1" w:rsidRDefault="009D0AE2" w:rsidP="009D0AE2">
    <w:pPr>
      <w:pStyle w:val="Header"/>
      <w:tabs>
        <w:tab w:val="clear" w:pos="4513"/>
        <w:tab w:val="clear" w:pos="9026"/>
        <w:tab w:val="left" w:pos="796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2" w:rsidRDefault="009D0AE2">
    <w:pPr>
      <w:pStyle w:val="Header"/>
    </w:pPr>
  </w:p>
  <w:p w:rsidR="009D0AE2" w:rsidRDefault="009D0AE2" w:rsidP="009D0AE2">
    <w:pPr>
      <w:pStyle w:val="Header"/>
      <w:tabs>
        <w:tab w:val="clear" w:pos="4513"/>
        <w:tab w:val="clear" w:pos="9026"/>
        <w:tab w:val="left" w:pos="7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1B6E7A"/>
    <w:multiLevelType w:val="hybridMultilevel"/>
    <w:tmpl w:val="72B2BA16"/>
    <w:lvl w:ilvl="0" w:tplc="83F6D4CE">
      <w:start w:val="1"/>
      <w:numFmt w:val="lowerLetter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 w15:restartNumberingAfterBreak="0">
    <w:nsid w:val="2F3B3763"/>
    <w:multiLevelType w:val="hybridMultilevel"/>
    <w:tmpl w:val="CC602610"/>
    <w:lvl w:ilvl="0" w:tplc="480A04F0">
      <w:start w:val="1"/>
      <w:numFmt w:val="decimal"/>
      <w:lvlText w:val="(%1)"/>
      <w:lvlJc w:val="left"/>
      <w:pPr>
        <w:ind w:left="1133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8" w:hanging="360"/>
      </w:pPr>
    </w:lvl>
    <w:lvl w:ilvl="2" w:tplc="0C09001B" w:tentative="1">
      <w:start w:val="1"/>
      <w:numFmt w:val="lowerRoman"/>
      <w:lvlText w:val="%3."/>
      <w:lvlJc w:val="right"/>
      <w:pPr>
        <w:ind w:left="2558" w:hanging="180"/>
      </w:pPr>
    </w:lvl>
    <w:lvl w:ilvl="3" w:tplc="0C09000F" w:tentative="1">
      <w:start w:val="1"/>
      <w:numFmt w:val="decimal"/>
      <w:lvlText w:val="%4."/>
      <w:lvlJc w:val="left"/>
      <w:pPr>
        <w:ind w:left="3278" w:hanging="360"/>
      </w:pPr>
    </w:lvl>
    <w:lvl w:ilvl="4" w:tplc="0C090019" w:tentative="1">
      <w:start w:val="1"/>
      <w:numFmt w:val="lowerLetter"/>
      <w:lvlText w:val="%5."/>
      <w:lvlJc w:val="left"/>
      <w:pPr>
        <w:ind w:left="3998" w:hanging="360"/>
      </w:pPr>
    </w:lvl>
    <w:lvl w:ilvl="5" w:tplc="0C09001B" w:tentative="1">
      <w:start w:val="1"/>
      <w:numFmt w:val="lowerRoman"/>
      <w:lvlText w:val="%6."/>
      <w:lvlJc w:val="right"/>
      <w:pPr>
        <w:ind w:left="4718" w:hanging="180"/>
      </w:pPr>
    </w:lvl>
    <w:lvl w:ilvl="6" w:tplc="0C09000F" w:tentative="1">
      <w:start w:val="1"/>
      <w:numFmt w:val="decimal"/>
      <w:lvlText w:val="%7."/>
      <w:lvlJc w:val="left"/>
      <w:pPr>
        <w:ind w:left="5438" w:hanging="360"/>
      </w:pPr>
    </w:lvl>
    <w:lvl w:ilvl="7" w:tplc="0C090019" w:tentative="1">
      <w:start w:val="1"/>
      <w:numFmt w:val="lowerLetter"/>
      <w:lvlText w:val="%8."/>
      <w:lvlJc w:val="left"/>
      <w:pPr>
        <w:ind w:left="6158" w:hanging="360"/>
      </w:pPr>
    </w:lvl>
    <w:lvl w:ilvl="8" w:tplc="0C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3CCF19FB"/>
    <w:multiLevelType w:val="hybridMultilevel"/>
    <w:tmpl w:val="C89A38A6"/>
    <w:lvl w:ilvl="0" w:tplc="D6E6C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94863"/>
    <w:multiLevelType w:val="hybridMultilevel"/>
    <w:tmpl w:val="EB827752"/>
    <w:lvl w:ilvl="0" w:tplc="5804F782">
      <w:start w:val="1"/>
      <w:numFmt w:val="decimal"/>
      <w:lvlText w:val="(%1)"/>
      <w:lvlJc w:val="left"/>
      <w:pPr>
        <w:ind w:left="1133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8" w:hanging="360"/>
      </w:pPr>
    </w:lvl>
    <w:lvl w:ilvl="2" w:tplc="0C09001B" w:tentative="1">
      <w:start w:val="1"/>
      <w:numFmt w:val="lowerRoman"/>
      <w:lvlText w:val="%3."/>
      <w:lvlJc w:val="right"/>
      <w:pPr>
        <w:ind w:left="2558" w:hanging="180"/>
      </w:pPr>
    </w:lvl>
    <w:lvl w:ilvl="3" w:tplc="0C09000F" w:tentative="1">
      <w:start w:val="1"/>
      <w:numFmt w:val="decimal"/>
      <w:lvlText w:val="%4."/>
      <w:lvlJc w:val="left"/>
      <w:pPr>
        <w:ind w:left="3278" w:hanging="360"/>
      </w:pPr>
    </w:lvl>
    <w:lvl w:ilvl="4" w:tplc="0C090019" w:tentative="1">
      <w:start w:val="1"/>
      <w:numFmt w:val="lowerLetter"/>
      <w:lvlText w:val="%5."/>
      <w:lvlJc w:val="left"/>
      <w:pPr>
        <w:ind w:left="3998" w:hanging="360"/>
      </w:pPr>
    </w:lvl>
    <w:lvl w:ilvl="5" w:tplc="0C09001B" w:tentative="1">
      <w:start w:val="1"/>
      <w:numFmt w:val="lowerRoman"/>
      <w:lvlText w:val="%6."/>
      <w:lvlJc w:val="right"/>
      <w:pPr>
        <w:ind w:left="4718" w:hanging="180"/>
      </w:pPr>
    </w:lvl>
    <w:lvl w:ilvl="6" w:tplc="0C09000F" w:tentative="1">
      <w:start w:val="1"/>
      <w:numFmt w:val="decimal"/>
      <w:lvlText w:val="%7."/>
      <w:lvlJc w:val="left"/>
      <w:pPr>
        <w:ind w:left="5438" w:hanging="360"/>
      </w:pPr>
    </w:lvl>
    <w:lvl w:ilvl="7" w:tplc="0C090019" w:tentative="1">
      <w:start w:val="1"/>
      <w:numFmt w:val="lowerLetter"/>
      <w:lvlText w:val="%8."/>
      <w:lvlJc w:val="left"/>
      <w:pPr>
        <w:ind w:left="6158" w:hanging="360"/>
      </w:pPr>
    </w:lvl>
    <w:lvl w:ilvl="8" w:tplc="0C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 w15:restartNumberingAfterBreak="0">
    <w:nsid w:val="70413D70"/>
    <w:multiLevelType w:val="hybridMultilevel"/>
    <w:tmpl w:val="B2202278"/>
    <w:lvl w:ilvl="0" w:tplc="3AD43CD8">
      <w:start w:val="1"/>
      <w:numFmt w:val="decimal"/>
      <w:lvlText w:val="(%1)"/>
      <w:lvlJc w:val="left"/>
      <w:pPr>
        <w:ind w:left="1133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8" w:hanging="360"/>
      </w:pPr>
    </w:lvl>
    <w:lvl w:ilvl="2" w:tplc="0C09001B" w:tentative="1">
      <w:start w:val="1"/>
      <w:numFmt w:val="lowerRoman"/>
      <w:lvlText w:val="%3."/>
      <w:lvlJc w:val="right"/>
      <w:pPr>
        <w:ind w:left="2558" w:hanging="180"/>
      </w:pPr>
    </w:lvl>
    <w:lvl w:ilvl="3" w:tplc="0C09000F" w:tentative="1">
      <w:start w:val="1"/>
      <w:numFmt w:val="decimal"/>
      <w:lvlText w:val="%4."/>
      <w:lvlJc w:val="left"/>
      <w:pPr>
        <w:ind w:left="3278" w:hanging="360"/>
      </w:pPr>
    </w:lvl>
    <w:lvl w:ilvl="4" w:tplc="0C090019" w:tentative="1">
      <w:start w:val="1"/>
      <w:numFmt w:val="lowerLetter"/>
      <w:lvlText w:val="%5."/>
      <w:lvlJc w:val="left"/>
      <w:pPr>
        <w:ind w:left="3998" w:hanging="360"/>
      </w:pPr>
    </w:lvl>
    <w:lvl w:ilvl="5" w:tplc="0C09001B" w:tentative="1">
      <w:start w:val="1"/>
      <w:numFmt w:val="lowerRoman"/>
      <w:lvlText w:val="%6."/>
      <w:lvlJc w:val="right"/>
      <w:pPr>
        <w:ind w:left="4718" w:hanging="180"/>
      </w:pPr>
    </w:lvl>
    <w:lvl w:ilvl="6" w:tplc="0C09000F" w:tentative="1">
      <w:start w:val="1"/>
      <w:numFmt w:val="decimal"/>
      <w:lvlText w:val="%7."/>
      <w:lvlJc w:val="left"/>
      <w:pPr>
        <w:ind w:left="5438" w:hanging="360"/>
      </w:pPr>
    </w:lvl>
    <w:lvl w:ilvl="7" w:tplc="0C090019" w:tentative="1">
      <w:start w:val="1"/>
      <w:numFmt w:val="lowerLetter"/>
      <w:lvlText w:val="%8."/>
      <w:lvlJc w:val="left"/>
      <w:pPr>
        <w:ind w:left="6158" w:hanging="360"/>
      </w:pPr>
    </w:lvl>
    <w:lvl w:ilvl="8" w:tplc="0C0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5C"/>
    <w:rsid w:val="00086D7E"/>
    <w:rsid w:val="00112C0D"/>
    <w:rsid w:val="0019085B"/>
    <w:rsid w:val="0026045C"/>
    <w:rsid w:val="003E2433"/>
    <w:rsid w:val="004C4020"/>
    <w:rsid w:val="005A38C1"/>
    <w:rsid w:val="005D2E44"/>
    <w:rsid w:val="005D3105"/>
    <w:rsid w:val="00652F03"/>
    <w:rsid w:val="0068376E"/>
    <w:rsid w:val="00701136"/>
    <w:rsid w:val="00715496"/>
    <w:rsid w:val="0075736D"/>
    <w:rsid w:val="008A5833"/>
    <w:rsid w:val="009650C3"/>
    <w:rsid w:val="00987DED"/>
    <w:rsid w:val="009D0AE2"/>
    <w:rsid w:val="009E75EE"/>
    <w:rsid w:val="00A0696E"/>
    <w:rsid w:val="00AD08A3"/>
    <w:rsid w:val="00AD443C"/>
    <w:rsid w:val="00AE19A4"/>
    <w:rsid w:val="00B7556D"/>
    <w:rsid w:val="00BF520E"/>
    <w:rsid w:val="00C77603"/>
    <w:rsid w:val="00CF6DF2"/>
    <w:rsid w:val="00D25A50"/>
    <w:rsid w:val="00D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71CFFF7-5BF9-4D42-88E7-DBD88C09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5C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next w:val="Normal"/>
    <w:autoRedefine/>
    <w:uiPriority w:val="39"/>
    <w:unhideWhenUsed/>
    <w:rsid w:val="0026045C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045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045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ShortT">
    <w:name w:val="ShortT"/>
    <w:basedOn w:val="Normal"/>
    <w:next w:val="Normal"/>
    <w:qFormat/>
    <w:rsid w:val="0026045C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26045C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26045C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26045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ItemHead">
    <w:name w:val="ItemHead"/>
    <w:aliases w:val="ih"/>
    <w:basedOn w:val="Normal"/>
    <w:next w:val="Item"/>
    <w:rsid w:val="0026045C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26045C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045C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Normal"/>
    <w:rsid w:val="0026045C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6045C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6045C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26045C"/>
    <w:pPr>
      <w:spacing w:before="122" w:line="198" w:lineRule="exact"/>
      <w:ind w:left="1985" w:hanging="851"/>
    </w:pPr>
    <w:rPr>
      <w:rFonts w:eastAsia="Times New Roman" w:cs="Times New Roman"/>
      <w:sz w:val="18"/>
      <w:szCs w:val="22"/>
      <w:lang w:eastAsia="en-AU"/>
    </w:rPr>
  </w:style>
  <w:style w:type="paragraph" w:customStyle="1" w:styleId="paragraphsub">
    <w:name w:val="paragraph(sub)"/>
    <w:aliases w:val="aa"/>
    <w:basedOn w:val="Normal"/>
    <w:rsid w:val="0026045C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rsid w:val="0026045C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26045C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notepara">
    <w:name w:val="note(para)"/>
    <w:aliases w:val="na"/>
    <w:basedOn w:val="Normal"/>
    <w:rsid w:val="0026045C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paragraph" w:customStyle="1" w:styleId="SignCoverPageEnd">
    <w:name w:val="SignCoverPageEnd"/>
    <w:basedOn w:val="Normal"/>
    <w:next w:val="Normal"/>
    <w:rsid w:val="0026045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26045C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26045C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paragraph" w:customStyle="1" w:styleId="BodyNum">
    <w:name w:val="BodyNum"/>
    <w:aliases w:val="b1"/>
    <w:basedOn w:val="Normal"/>
    <w:rsid w:val="0026045C"/>
    <w:pPr>
      <w:numPr>
        <w:numId w:val="1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26045C"/>
    <w:pPr>
      <w:numPr>
        <w:ilvl w:val="1"/>
        <w:numId w:val="1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Head1">
    <w:name w:val="Head 1"/>
    <w:aliases w:val="1"/>
    <w:basedOn w:val="Normal"/>
    <w:next w:val="BodyNum"/>
    <w:rsid w:val="0026045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36"/>
      <w:lang w:eastAsia="en-AU"/>
    </w:rPr>
  </w:style>
  <w:style w:type="paragraph" w:customStyle="1" w:styleId="Head2">
    <w:name w:val="Head 2"/>
    <w:aliases w:val="2"/>
    <w:basedOn w:val="Normal"/>
    <w:next w:val="BodyNum"/>
    <w:rsid w:val="0026045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Head3">
    <w:name w:val="Head 3"/>
    <w:aliases w:val="3"/>
    <w:basedOn w:val="Normal"/>
    <w:next w:val="BodyNum"/>
    <w:rsid w:val="0026045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i/>
      <w:kern w:val="28"/>
      <w:sz w:val="26"/>
      <w:lang w:eastAsia="en-AU"/>
    </w:rPr>
  </w:style>
  <w:style w:type="numbering" w:customStyle="1" w:styleId="OPCBodyList">
    <w:name w:val="OPCBodyList"/>
    <w:uiPriority w:val="99"/>
    <w:rsid w:val="0026045C"/>
    <w:pPr>
      <w:numPr>
        <w:numId w:val="1"/>
      </w:numPr>
    </w:pPr>
  </w:style>
  <w:style w:type="character" w:customStyle="1" w:styleId="CharChapNo">
    <w:name w:val="CharChapNo"/>
    <w:basedOn w:val="DefaultParagraphFont"/>
    <w:qFormat/>
    <w:rsid w:val="0026045C"/>
  </w:style>
  <w:style w:type="paragraph" w:customStyle="1" w:styleId="Ss2">
    <w:name w:val="Ss2"/>
    <w:basedOn w:val="subsection"/>
    <w:qFormat/>
    <w:rsid w:val="0026045C"/>
  </w:style>
  <w:style w:type="table" w:styleId="TableGrid">
    <w:name w:val="Table Grid"/>
    <w:basedOn w:val="TableNormal"/>
    <w:uiPriority w:val="59"/>
    <w:rsid w:val="00715496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2C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0D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12C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0D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Liza</dc:creator>
  <cp:keywords/>
  <dc:description/>
  <cp:lastModifiedBy>Downey, Michael</cp:lastModifiedBy>
  <cp:revision>6</cp:revision>
  <cp:lastPrinted>2021-07-25T22:31:00Z</cp:lastPrinted>
  <dcterms:created xsi:type="dcterms:W3CDTF">2021-08-25T01:38:00Z</dcterms:created>
  <dcterms:modified xsi:type="dcterms:W3CDTF">2021-09-15T00:22:00Z</dcterms:modified>
</cp:coreProperties>
</file>