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48319424" w:rsidR="002E3895" w:rsidRDefault="00D45DFF" w:rsidP="00D45DF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6348D119" w14:textId="7F8966AD" w:rsidR="00D45DFF" w:rsidRDefault="00D45DFF" w:rsidP="000D0E22">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C800A4">
        <w:rPr>
          <w:rFonts w:ascii="Times New Roman" w:hAnsi="Times New Roman" w:cs="Times New Roman"/>
          <w:sz w:val="24"/>
          <w:szCs w:val="24"/>
          <w:u w:val="single"/>
        </w:rPr>
        <w:t>Minister for Energy and Emissions Reduction</w:t>
      </w:r>
    </w:p>
    <w:p w14:paraId="7B8A89BD" w14:textId="37F9DB5C" w:rsidR="000D0E22" w:rsidRPr="00D633A9" w:rsidRDefault="00C800A4" w:rsidP="000D0E22">
      <w:pPr>
        <w:spacing w:before="240" w:after="240"/>
        <w:jc w:val="center"/>
        <w:rPr>
          <w:rFonts w:ascii="Times New Roman" w:hAnsi="Times New Roman" w:cs="Times New Roman"/>
          <w:i/>
          <w:sz w:val="24"/>
          <w:szCs w:val="24"/>
        </w:rPr>
      </w:pPr>
      <w:r w:rsidRPr="00D633A9">
        <w:rPr>
          <w:rFonts w:ascii="Times New Roman" w:hAnsi="Times New Roman" w:cs="Times New Roman"/>
          <w:i/>
          <w:sz w:val="24"/>
          <w:szCs w:val="24"/>
        </w:rPr>
        <w:t>Liquid Fuel Emergency Act 1984</w:t>
      </w:r>
    </w:p>
    <w:p w14:paraId="0CD319D0" w14:textId="26994206" w:rsidR="000D0E22" w:rsidRPr="00D633A9" w:rsidRDefault="00C800A4" w:rsidP="000D0E22">
      <w:pPr>
        <w:spacing w:before="240" w:after="240"/>
        <w:jc w:val="center"/>
        <w:rPr>
          <w:rFonts w:ascii="Times New Roman" w:hAnsi="Times New Roman" w:cs="Times New Roman"/>
          <w:i/>
          <w:sz w:val="24"/>
          <w:szCs w:val="24"/>
        </w:rPr>
      </w:pPr>
      <w:r w:rsidRPr="00D633A9">
        <w:rPr>
          <w:rFonts w:ascii="Times New Roman" w:hAnsi="Times New Roman" w:cs="Times New Roman"/>
          <w:i/>
          <w:sz w:val="24"/>
          <w:szCs w:val="24"/>
        </w:rPr>
        <w:t>Liquid Fuel Emergency Regulations 202</w:t>
      </w:r>
      <w:r w:rsidR="007F3E71" w:rsidRPr="00D633A9">
        <w:rPr>
          <w:rFonts w:ascii="Times New Roman" w:hAnsi="Times New Roman" w:cs="Times New Roman"/>
          <w:i/>
          <w:sz w:val="24"/>
          <w:szCs w:val="24"/>
        </w:rPr>
        <w:t>1</w:t>
      </w:r>
    </w:p>
    <w:p w14:paraId="199207AC"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752CD2D0" w14:textId="72F065B1" w:rsidR="00C800A4" w:rsidRDefault="00C800A4"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C800A4">
        <w:rPr>
          <w:rFonts w:ascii="Times New Roman" w:hAnsi="Times New Roman" w:cs="Times New Roman"/>
          <w:i/>
          <w:sz w:val="24"/>
          <w:szCs w:val="24"/>
        </w:rPr>
        <w:t>Liquid Fuel Emergency Act 1984</w:t>
      </w:r>
      <w:r>
        <w:rPr>
          <w:rFonts w:ascii="Times New Roman" w:hAnsi="Times New Roman" w:cs="Times New Roman"/>
          <w:sz w:val="24"/>
          <w:szCs w:val="24"/>
        </w:rPr>
        <w:t xml:space="preserve"> (</w:t>
      </w:r>
      <w:r w:rsidR="00B45748">
        <w:rPr>
          <w:rFonts w:ascii="Times New Roman" w:hAnsi="Times New Roman" w:cs="Times New Roman"/>
          <w:sz w:val="24"/>
          <w:szCs w:val="24"/>
        </w:rPr>
        <w:t>the</w:t>
      </w:r>
      <w:r>
        <w:rPr>
          <w:rFonts w:ascii="Times New Roman" w:hAnsi="Times New Roman" w:cs="Times New Roman"/>
          <w:sz w:val="24"/>
          <w:szCs w:val="24"/>
        </w:rPr>
        <w:t xml:space="preserve"> Act) empowers the </w:t>
      </w:r>
      <w:r w:rsidR="008A0B58">
        <w:rPr>
          <w:rFonts w:ascii="Times New Roman" w:hAnsi="Times New Roman" w:cs="Times New Roman"/>
          <w:sz w:val="24"/>
          <w:szCs w:val="24"/>
        </w:rPr>
        <w:t>Governor-</w:t>
      </w:r>
      <w:r w:rsidRPr="00C800A4">
        <w:rPr>
          <w:rFonts w:ascii="Times New Roman" w:hAnsi="Times New Roman" w:cs="Times New Roman"/>
          <w:sz w:val="24"/>
          <w:szCs w:val="24"/>
        </w:rPr>
        <w:t xml:space="preserve">General </w:t>
      </w:r>
      <w:r>
        <w:rPr>
          <w:rFonts w:ascii="Times New Roman" w:hAnsi="Times New Roman" w:cs="Times New Roman"/>
          <w:sz w:val="24"/>
          <w:szCs w:val="24"/>
        </w:rPr>
        <w:t>to</w:t>
      </w:r>
      <w:r w:rsidRPr="00C800A4">
        <w:rPr>
          <w:rFonts w:ascii="Times New Roman" w:hAnsi="Times New Roman" w:cs="Times New Roman"/>
          <w:sz w:val="24"/>
          <w:szCs w:val="24"/>
        </w:rPr>
        <w:t xml:space="preserve"> declare a </w:t>
      </w:r>
      <w:r>
        <w:rPr>
          <w:rFonts w:ascii="Times New Roman" w:hAnsi="Times New Roman" w:cs="Times New Roman"/>
          <w:sz w:val="24"/>
          <w:szCs w:val="24"/>
        </w:rPr>
        <w:t>‘</w:t>
      </w:r>
      <w:r w:rsidR="006764E8">
        <w:rPr>
          <w:rFonts w:ascii="Times New Roman" w:hAnsi="Times New Roman" w:cs="Times New Roman"/>
          <w:sz w:val="24"/>
          <w:szCs w:val="24"/>
        </w:rPr>
        <w:t>National L</w:t>
      </w:r>
      <w:r w:rsidRPr="00C800A4">
        <w:rPr>
          <w:rFonts w:ascii="Times New Roman" w:hAnsi="Times New Roman" w:cs="Times New Roman"/>
          <w:sz w:val="24"/>
          <w:szCs w:val="24"/>
        </w:rPr>
        <w:t xml:space="preserve">iquid </w:t>
      </w:r>
      <w:r w:rsidR="006764E8">
        <w:rPr>
          <w:rFonts w:ascii="Times New Roman" w:hAnsi="Times New Roman" w:cs="Times New Roman"/>
          <w:sz w:val="24"/>
          <w:szCs w:val="24"/>
        </w:rPr>
        <w:t>F</w:t>
      </w:r>
      <w:r w:rsidRPr="00C800A4">
        <w:rPr>
          <w:rFonts w:ascii="Times New Roman" w:hAnsi="Times New Roman" w:cs="Times New Roman"/>
          <w:sz w:val="24"/>
          <w:szCs w:val="24"/>
        </w:rPr>
        <w:t xml:space="preserve">uel </w:t>
      </w:r>
      <w:r w:rsidR="006764E8">
        <w:rPr>
          <w:rFonts w:ascii="Times New Roman" w:hAnsi="Times New Roman" w:cs="Times New Roman"/>
          <w:sz w:val="24"/>
          <w:szCs w:val="24"/>
        </w:rPr>
        <w:t>E</w:t>
      </w:r>
      <w:r w:rsidRPr="00C800A4">
        <w:rPr>
          <w:rFonts w:ascii="Times New Roman" w:hAnsi="Times New Roman" w:cs="Times New Roman"/>
          <w:sz w:val="24"/>
          <w:szCs w:val="24"/>
        </w:rPr>
        <w:t>mergency</w:t>
      </w:r>
      <w:r>
        <w:rPr>
          <w:rFonts w:ascii="Times New Roman" w:hAnsi="Times New Roman" w:cs="Times New Roman"/>
          <w:sz w:val="24"/>
          <w:szCs w:val="24"/>
        </w:rPr>
        <w:t xml:space="preserve">’ in the event of an </w:t>
      </w:r>
      <w:r w:rsidRPr="00C800A4">
        <w:rPr>
          <w:rFonts w:ascii="Times New Roman" w:hAnsi="Times New Roman" w:cs="Times New Roman"/>
          <w:sz w:val="24"/>
          <w:szCs w:val="24"/>
        </w:rPr>
        <w:t>actual or likely fuel shortage with national implications</w:t>
      </w:r>
      <w:r>
        <w:rPr>
          <w:rFonts w:ascii="Times New Roman" w:hAnsi="Times New Roman" w:cs="Times New Roman"/>
          <w:sz w:val="24"/>
          <w:szCs w:val="24"/>
        </w:rPr>
        <w:t xml:space="preserve">. Following </w:t>
      </w:r>
      <w:r w:rsidR="00B94400">
        <w:rPr>
          <w:rFonts w:ascii="Times New Roman" w:hAnsi="Times New Roman" w:cs="Times New Roman"/>
          <w:sz w:val="24"/>
          <w:szCs w:val="24"/>
        </w:rPr>
        <w:t>a</w:t>
      </w:r>
      <w:r>
        <w:rPr>
          <w:rFonts w:ascii="Times New Roman" w:hAnsi="Times New Roman" w:cs="Times New Roman"/>
          <w:sz w:val="24"/>
          <w:szCs w:val="24"/>
        </w:rPr>
        <w:t xml:space="preserve"> declaration, the Minister for Energy and Emissions Reduction </w:t>
      </w:r>
      <w:r w:rsidR="007C532A">
        <w:rPr>
          <w:rFonts w:ascii="Times New Roman" w:hAnsi="Times New Roman" w:cs="Times New Roman"/>
          <w:sz w:val="24"/>
          <w:szCs w:val="24"/>
        </w:rPr>
        <w:t xml:space="preserve">(the Minister) </w:t>
      </w:r>
      <w:r>
        <w:rPr>
          <w:rFonts w:ascii="Times New Roman" w:hAnsi="Times New Roman" w:cs="Times New Roman"/>
          <w:sz w:val="24"/>
          <w:szCs w:val="24"/>
        </w:rPr>
        <w:t>may direct ‘relevant fuel industry corporations’ and ‘relevant persons’ to maintain or transfer fuel stocks; make fuel available for purchase by specified entities</w:t>
      </w:r>
      <w:r w:rsidR="006764E8">
        <w:rPr>
          <w:rFonts w:ascii="Times New Roman" w:hAnsi="Times New Roman" w:cs="Times New Roman"/>
          <w:sz w:val="24"/>
          <w:szCs w:val="24"/>
        </w:rPr>
        <w:t xml:space="preserve"> such as </w:t>
      </w:r>
      <w:r w:rsidR="00B94400">
        <w:rPr>
          <w:rFonts w:ascii="Times New Roman" w:hAnsi="Times New Roman" w:cs="Times New Roman"/>
          <w:sz w:val="24"/>
          <w:szCs w:val="24"/>
        </w:rPr>
        <w:t>‘</w:t>
      </w:r>
      <w:r w:rsidR="006764E8">
        <w:rPr>
          <w:rFonts w:ascii="Times New Roman" w:hAnsi="Times New Roman" w:cs="Times New Roman"/>
          <w:sz w:val="24"/>
          <w:szCs w:val="24"/>
        </w:rPr>
        <w:t>essential users</w:t>
      </w:r>
      <w:r w:rsidR="00B94400">
        <w:rPr>
          <w:rFonts w:ascii="Times New Roman" w:hAnsi="Times New Roman" w:cs="Times New Roman"/>
          <w:sz w:val="24"/>
          <w:szCs w:val="24"/>
        </w:rPr>
        <w:t>’</w:t>
      </w:r>
      <w:r>
        <w:rPr>
          <w:rFonts w:ascii="Times New Roman" w:hAnsi="Times New Roman" w:cs="Times New Roman"/>
          <w:sz w:val="24"/>
          <w:szCs w:val="24"/>
        </w:rPr>
        <w:t xml:space="preserve">; and impose bulk allocation processes on wholesale customers and </w:t>
      </w:r>
      <w:r w:rsidR="006764E8">
        <w:rPr>
          <w:rFonts w:ascii="Times New Roman" w:hAnsi="Times New Roman" w:cs="Times New Roman"/>
          <w:sz w:val="24"/>
          <w:szCs w:val="24"/>
        </w:rPr>
        <w:t>restrictions</w:t>
      </w:r>
      <w:r>
        <w:rPr>
          <w:rFonts w:ascii="Times New Roman" w:hAnsi="Times New Roman" w:cs="Times New Roman"/>
          <w:sz w:val="24"/>
          <w:szCs w:val="24"/>
        </w:rPr>
        <w:t xml:space="preserve"> on retail customers. </w:t>
      </w:r>
    </w:p>
    <w:p w14:paraId="249F0658" w14:textId="02D4B62A" w:rsidR="007C532A" w:rsidRDefault="00C800A4"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C800A4">
        <w:rPr>
          <w:rFonts w:ascii="Times New Roman" w:hAnsi="Times New Roman" w:cs="Times New Roman"/>
          <w:i/>
          <w:sz w:val="24"/>
          <w:szCs w:val="24"/>
        </w:rPr>
        <w:t>Liquid Fuel Emergency Regulations 202</w:t>
      </w:r>
      <w:r w:rsidR="007F3E71">
        <w:rPr>
          <w:rFonts w:ascii="Times New Roman" w:hAnsi="Times New Roman" w:cs="Times New Roman"/>
          <w:i/>
          <w:sz w:val="24"/>
          <w:szCs w:val="24"/>
        </w:rPr>
        <w:t>1</w:t>
      </w:r>
      <w:r>
        <w:rPr>
          <w:rFonts w:ascii="Times New Roman" w:hAnsi="Times New Roman" w:cs="Times New Roman"/>
          <w:sz w:val="24"/>
          <w:szCs w:val="24"/>
        </w:rPr>
        <w:t xml:space="preserve"> (</w:t>
      </w:r>
      <w:r w:rsidR="00B45748">
        <w:rPr>
          <w:rFonts w:ascii="Times New Roman" w:hAnsi="Times New Roman" w:cs="Times New Roman"/>
          <w:sz w:val="24"/>
          <w:szCs w:val="24"/>
        </w:rPr>
        <w:t>the</w:t>
      </w:r>
      <w:r>
        <w:rPr>
          <w:rFonts w:ascii="Times New Roman" w:hAnsi="Times New Roman" w:cs="Times New Roman"/>
          <w:sz w:val="24"/>
          <w:szCs w:val="24"/>
        </w:rPr>
        <w:t xml:space="preserve"> Regulations) set out </w:t>
      </w:r>
      <w:r w:rsidR="007C532A">
        <w:rPr>
          <w:rFonts w:ascii="Times New Roman" w:hAnsi="Times New Roman" w:cs="Times New Roman"/>
          <w:sz w:val="24"/>
          <w:szCs w:val="24"/>
        </w:rPr>
        <w:t xml:space="preserve">two </w:t>
      </w:r>
      <w:r>
        <w:rPr>
          <w:rFonts w:ascii="Times New Roman" w:hAnsi="Times New Roman" w:cs="Times New Roman"/>
          <w:sz w:val="24"/>
          <w:szCs w:val="24"/>
        </w:rPr>
        <w:t xml:space="preserve">matters required </w:t>
      </w:r>
      <w:r w:rsidR="006764E8">
        <w:rPr>
          <w:rFonts w:ascii="Times New Roman" w:hAnsi="Times New Roman" w:cs="Times New Roman"/>
          <w:sz w:val="24"/>
          <w:szCs w:val="24"/>
        </w:rPr>
        <w:t xml:space="preserve">by the Act </w:t>
      </w:r>
      <w:r>
        <w:rPr>
          <w:rFonts w:ascii="Times New Roman" w:hAnsi="Times New Roman" w:cs="Times New Roman"/>
          <w:sz w:val="24"/>
          <w:szCs w:val="24"/>
        </w:rPr>
        <w:t xml:space="preserve">to be </w:t>
      </w:r>
      <w:r w:rsidR="002B2BA9">
        <w:rPr>
          <w:rFonts w:ascii="Times New Roman" w:hAnsi="Times New Roman" w:cs="Times New Roman"/>
          <w:sz w:val="24"/>
          <w:szCs w:val="24"/>
        </w:rPr>
        <w:t>prescribed</w:t>
      </w:r>
      <w:r>
        <w:rPr>
          <w:rFonts w:ascii="Times New Roman" w:hAnsi="Times New Roman" w:cs="Times New Roman"/>
          <w:sz w:val="24"/>
          <w:szCs w:val="24"/>
        </w:rPr>
        <w:t xml:space="preserve"> in </w:t>
      </w:r>
      <w:r w:rsidR="00B45748">
        <w:rPr>
          <w:rFonts w:ascii="Times New Roman" w:hAnsi="Times New Roman" w:cs="Times New Roman"/>
          <w:sz w:val="24"/>
          <w:szCs w:val="24"/>
        </w:rPr>
        <w:t>the R</w:t>
      </w:r>
      <w:r>
        <w:rPr>
          <w:rFonts w:ascii="Times New Roman" w:hAnsi="Times New Roman" w:cs="Times New Roman"/>
          <w:sz w:val="24"/>
          <w:szCs w:val="24"/>
        </w:rPr>
        <w:t>egulations</w:t>
      </w:r>
      <w:r w:rsidR="007C532A">
        <w:rPr>
          <w:rFonts w:ascii="Times New Roman" w:hAnsi="Times New Roman" w:cs="Times New Roman"/>
          <w:sz w:val="24"/>
          <w:szCs w:val="24"/>
        </w:rPr>
        <w:t xml:space="preserve">. The first matter is the manner in which the Minister </w:t>
      </w:r>
      <w:r w:rsidR="006764E8">
        <w:rPr>
          <w:rFonts w:ascii="Times New Roman" w:hAnsi="Times New Roman" w:cs="Times New Roman"/>
          <w:sz w:val="24"/>
          <w:szCs w:val="24"/>
        </w:rPr>
        <w:t>must</w:t>
      </w:r>
      <w:r w:rsidR="007C532A">
        <w:rPr>
          <w:rFonts w:ascii="Times New Roman" w:hAnsi="Times New Roman" w:cs="Times New Roman"/>
          <w:sz w:val="24"/>
          <w:szCs w:val="24"/>
        </w:rPr>
        <w:t xml:space="preserve"> give notice to </w:t>
      </w:r>
      <w:r w:rsidR="006764E8">
        <w:rPr>
          <w:rFonts w:ascii="Times New Roman" w:hAnsi="Times New Roman" w:cs="Times New Roman"/>
          <w:sz w:val="24"/>
          <w:szCs w:val="24"/>
        </w:rPr>
        <w:t>S</w:t>
      </w:r>
      <w:r w:rsidR="007C532A">
        <w:rPr>
          <w:rFonts w:ascii="Times New Roman" w:hAnsi="Times New Roman" w:cs="Times New Roman"/>
          <w:sz w:val="24"/>
          <w:szCs w:val="24"/>
        </w:rPr>
        <w:t xml:space="preserve">tate and </w:t>
      </w:r>
      <w:r w:rsidR="006764E8">
        <w:rPr>
          <w:rFonts w:ascii="Times New Roman" w:hAnsi="Times New Roman" w:cs="Times New Roman"/>
          <w:sz w:val="24"/>
          <w:szCs w:val="24"/>
        </w:rPr>
        <w:t>T</w:t>
      </w:r>
      <w:r w:rsidR="007C532A">
        <w:rPr>
          <w:rFonts w:ascii="Times New Roman" w:hAnsi="Times New Roman" w:cs="Times New Roman"/>
          <w:sz w:val="24"/>
          <w:szCs w:val="24"/>
        </w:rPr>
        <w:t>erritory Energy Ministers</w:t>
      </w:r>
      <w:r w:rsidR="00AE69B1">
        <w:rPr>
          <w:rFonts w:ascii="Times New Roman" w:hAnsi="Times New Roman" w:cs="Times New Roman"/>
          <w:sz w:val="24"/>
          <w:szCs w:val="24"/>
        </w:rPr>
        <w:t xml:space="preserve"> (the other Energy Ministers)</w:t>
      </w:r>
      <w:r w:rsidR="007C532A">
        <w:rPr>
          <w:rFonts w:ascii="Times New Roman" w:hAnsi="Times New Roman" w:cs="Times New Roman"/>
          <w:sz w:val="24"/>
          <w:szCs w:val="24"/>
        </w:rPr>
        <w:t xml:space="preserve"> </w:t>
      </w:r>
      <w:r w:rsidR="006764E8">
        <w:rPr>
          <w:rFonts w:ascii="Times New Roman" w:hAnsi="Times New Roman" w:cs="Times New Roman"/>
          <w:sz w:val="24"/>
          <w:szCs w:val="24"/>
        </w:rPr>
        <w:t>before</w:t>
      </w:r>
      <w:r w:rsidR="007C532A">
        <w:rPr>
          <w:rFonts w:ascii="Times New Roman" w:hAnsi="Times New Roman" w:cs="Times New Roman"/>
          <w:sz w:val="24"/>
          <w:szCs w:val="24"/>
        </w:rPr>
        <w:t xml:space="preserve"> exercising </w:t>
      </w:r>
      <w:r w:rsidR="00B45748">
        <w:rPr>
          <w:rFonts w:ascii="Times New Roman" w:hAnsi="Times New Roman" w:cs="Times New Roman"/>
          <w:sz w:val="24"/>
          <w:szCs w:val="24"/>
        </w:rPr>
        <w:t xml:space="preserve">certain </w:t>
      </w:r>
      <w:r w:rsidR="007C532A">
        <w:rPr>
          <w:rFonts w:ascii="Times New Roman" w:hAnsi="Times New Roman" w:cs="Times New Roman"/>
          <w:sz w:val="24"/>
          <w:szCs w:val="24"/>
        </w:rPr>
        <w:t xml:space="preserve">powers under the Act. The second matter is the manner in which </w:t>
      </w:r>
      <w:r w:rsidR="00AB2A3C">
        <w:rPr>
          <w:rFonts w:ascii="Times New Roman" w:hAnsi="Times New Roman" w:cs="Times New Roman"/>
          <w:sz w:val="24"/>
          <w:szCs w:val="24"/>
        </w:rPr>
        <w:t xml:space="preserve">affected persons </w:t>
      </w:r>
      <w:r w:rsidR="007C532A">
        <w:rPr>
          <w:rFonts w:ascii="Times New Roman" w:hAnsi="Times New Roman" w:cs="Times New Roman"/>
          <w:sz w:val="24"/>
          <w:szCs w:val="24"/>
        </w:rPr>
        <w:t xml:space="preserve">may </w:t>
      </w:r>
      <w:r w:rsidR="00AB2A3C">
        <w:rPr>
          <w:rFonts w:ascii="Times New Roman" w:hAnsi="Times New Roman" w:cs="Times New Roman"/>
          <w:sz w:val="24"/>
          <w:szCs w:val="24"/>
        </w:rPr>
        <w:t>request the Minister review certain decisions made under the</w:t>
      </w:r>
      <w:r w:rsidR="00AE69B1">
        <w:rPr>
          <w:rFonts w:ascii="Times New Roman" w:hAnsi="Times New Roman" w:cs="Times New Roman"/>
          <w:sz w:val="24"/>
          <w:szCs w:val="24"/>
        </w:rPr>
        <w:t> </w:t>
      </w:r>
      <w:r w:rsidR="00AB2A3C">
        <w:rPr>
          <w:rFonts w:ascii="Times New Roman" w:hAnsi="Times New Roman" w:cs="Times New Roman"/>
          <w:sz w:val="24"/>
          <w:szCs w:val="24"/>
        </w:rPr>
        <w:t xml:space="preserve">Act.  </w:t>
      </w:r>
    </w:p>
    <w:p w14:paraId="15D51008" w14:textId="1263A895" w:rsidR="006764E8" w:rsidRDefault="007C532A" w:rsidP="00547F8D">
      <w:pPr>
        <w:spacing w:before="120" w:after="120"/>
        <w:rPr>
          <w:rFonts w:ascii="Times New Roman" w:hAnsi="Times New Roman" w:cs="Times New Roman"/>
          <w:sz w:val="24"/>
          <w:szCs w:val="24"/>
        </w:rPr>
      </w:pPr>
      <w:r>
        <w:rPr>
          <w:rFonts w:ascii="Times New Roman" w:hAnsi="Times New Roman" w:cs="Times New Roman"/>
          <w:sz w:val="24"/>
          <w:szCs w:val="24"/>
        </w:rPr>
        <w:t>The</w:t>
      </w:r>
      <w:r w:rsidR="00B45748">
        <w:rPr>
          <w:rFonts w:ascii="Times New Roman" w:hAnsi="Times New Roman" w:cs="Times New Roman"/>
          <w:sz w:val="24"/>
          <w:szCs w:val="24"/>
        </w:rPr>
        <w:t xml:space="preserve"> Act also </w:t>
      </w:r>
      <w:r w:rsidR="002B2BA9">
        <w:rPr>
          <w:rFonts w:ascii="Times New Roman" w:hAnsi="Times New Roman" w:cs="Times New Roman"/>
          <w:sz w:val="24"/>
          <w:szCs w:val="24"/>
        </w:rPr>
        <w:t>permits</w:t>
      </w:r>
      <w:r w:rsidR="00B45748">
        <w:rPr>
          <w:rFonts w:ascii="Times New Roman" w:hAnsi="Times New Roman" w:cs="Times New Roman"/>
          <w:sz w:val="24"/>
          <w:szCs w:val="24"/>
        </w:rPr>
        <w:t xml:space="preserve"> the</w:t>
      </w:r>
      <w:r w:rsidR="006764E8">
        <w:rPr>
          <w:rFonts w:ascii="Times New Roman" w:hAnsi="Times New Roman" w:cs="Times New Roman"/>
          <w:sz w:val="24"/>
          <w:szCs w:val="24"/>
        </w:rPr>
        <w:t xml:space="preserve"> Regulations </w:t>
      </w:r>
      <w:r w:rsidR="00B45748">
        <w:rPr>
          <w:rFonts w:ascii="Times New Roman" w:hAnsi="Times New Roman" w:cs="Times New Roman"/>
          <w:sz w:val="24"/>
          <w:szCs w:val="24"/>
        </w:rPr>
        <w:t>to</w:t>
      </w:r>
      <w:r w:rsidR="006764E8">
        <w:rPr>
          <w:rFonts w:ascii="Times New Roman" w:hAnsi="Times New Roman" w:cs="Times New Roman"/>
          <w:sz w:val="24"/>
          <w:szCs w:val="24"/>
        </w:rPr>
        <w:t xml:space="preserve"> pr</w:t>
      </w:r>
      <w:r w:rsidR="00281EDE">
        <w:rPr>
          <w:rFonts w:ascii="Times New Roman" w:hAnsi="Times New Roman" w:cs="Times New Roman"/>
          <w:sz w:val="24"/>
          <w:szCs w:val="24"/>
        </w:rPr>
        <w:t>e</w:t>
      </w:r>
      <w:r w:rsidR="006764E8">
        <w:rPr>
          <w:rFonts w:ascii="Times New Roman" w:hAnsi="Times New Roman" w:cs="Times New Roman"/>
          <w:sz w:val="24"/>
          <w:szCs w:val="24"/>
        </w:rPr>
        <w:t>scribe</w:t>
      </w:r>
      <w:r>
        <w:rPr>
          <w:rFonts w:ascii="Times New Roman" w:hAnsi="Times New Roman" w:cs="Times New Roman"/>
          <w:sz w:val="24"/>
          <w:szCs w:val="24"/>
        </w:rPr>
        <w:t xml:space="preserve"> </w:t>
      </w:r>
      <w:r w:rsidR="00B45748">
        <w:rPr>
          <w:rFonts w:ascii="Times New Roman" w:hAnsi="Times New Roman" w:cs="Times New Roman"/>
          <w:sz w:val="24"/>
          <w:szCs w:val="24"/>
        </w:rPr>
        <w:t>additional</w:t>
      </w:r>
      <w:r>
        <w:rPr>
          <w:rFonts w:ascii="Times New Roman" w:hAnsi="Times New Roman" w:cs="Times New Roman"/>
          <w:sz w:val="24"/>
          <w:szCs w:val="24"/>
        </w:rPr>
        <w:t xml:space="preserve"> </w:t>
      </w:r>
      <w:r w:rsidR="002D305D">
        <w:rPr>
          <w:rFonts w:ascii="Times New Roman" w:hAnsi="Times New Roman" w:cs="Times New Roman"/>
          <w:sz w:val="24"/>
          <w:szCs w:val="24"/>
        </w:rPr>
        <w:t>products</w:t>
      </w:r>
      <w:r>
        <w:rPr>
          <w:rFonts w:ascii="Times New Roman" w:hAnsi="Times New Roman" w:cs="Times New Roman"/>
          <w:sz w:val="24"/>
          <w:szCs w:val="24"/>
        </w:rPr>
        <w:t xml:space="preserve"> </w:t>
      </w:r>
      <w:r w:rsidR="002B2BA9">
        <w:rPr>
          <w:rFonts w:ascii="Times New Roman" w:hAnsi="Times New Roman" w:cs="Times New Roman"/>
          <w:sz w:val="24"/>
          <w:szCs w:val="24"/>
        </w:rPr>
        <w:t>to be</w:t>
      </w:r>
      <w:r w:rsidR="00B94400">
        <w:rPr>
          <w:rFonts w:ascii="Times New Roman" w:hAnsi="Times New Roman" w:cs="Times New Roman"/>
          <w:sz w:val="24"/>
          <w:szCs w:val="24"/>
        </w:rPr>
        <w:t xml:space="preserve"> a</w:t>
      </w:r>
      <w:r w:rsidR="004B5C29">
        <w:rPr>
          <w:rFonts w:ascii="Times New Roman" w:hAnsi="Times New Roman" w:cs="Times New Roman"/>
          <w:sz w:val="24"/>
          <w:szCs w:val="24"/>
        </w:rPr>
        <w:t xml:space="preserve"> </w:t>
      </w:r>
      <w:r w:rsidR="002D305D">
        <w:rPr>
          <w:rFonts w:ascii="Times New Roman" w:hAnsi="Times New Roman" w:cs="Times New Roman"/>
          <w:sz w:val="24"/>
          <w:szCs w:val="24"/>
        </w:rPr>
        <w:t xml:space="preserve">‘refined liquid petroleum product’ </w:t>
      </w:r>
      <w:r w:rsidR="006764E8">
        <w:rPr>
          <w:rFonts w:ascii="Times New Roman" w:hAnsi="Times New Roman" w:cs="Times New Roman"/>
          <w:sz w:val="24"/>
          <w:szCs w:val="24"/>
        </w:rPr>
        <w:t xml:space="preserve">for the purposes of the </w:t>
      </w:r>
      <w:r w:rsidR="002B2BA9">
        <w:rPr>
          <w:rFonts w:ascii="Times New Roman" w:hAnsi="Times New Roman" w:cs="Times New Roman"/>
          <w:sz w:val="24"/>
          <w:szCs w:val="24"/>
        </w:rPr>
        <w:t xml:space="preserve">definition at section 3 of the </w:t>
      </w:r>
      <w:r w:rsidR="006764E8">
        <w:rPr>
          <w:rFonts w:ascii="Times New Roman" w:hAnsi="Times New Roman" w:cs="Times New Roman"/>
          <w:sz w:val="24"/>
          <w:szCs w:val="24"/>
        </w:rPr>
        <w:t>Act</w:t>
      </w:r>
      <w:r w:rsidR="002D305D">
        <w:rPr>
          <w:rFonts w:ascii="Times New Roman" w:hAnsi="Times New Roman" w:cs="Times New Roman"/>
          <w:sz w:val="24"/>
          <w:szCs w:val="24"/>
        </w:rPr>
        <w:t>.</w:t>
      </w:r>
      <w:r w:rsidR="00B94400">
        <w:rPr>
          <w:rFonts w:ascii="Times New Roman" w:hAnsi="Times New Roman" w:cs="Times New Roman"/>
          <w:sz w:val="24"/>
          <w:szCs w:val="24"/>
        </w:rPr>
        <w:t xml:space="preserve"> A </w:t>
      </w:r>
      <w:r w:rsidR="00DF666F">
        <w:rPr>
          <w:rFonts w:ascii="Times New Roman" w:hAnsi="Times New Roman" w:cs="Times New Roman"/>
          <w:sz w:val="24"/>
          <w:szCs w:val="24"/>
        </w:rPr>
        <w:t xml:space="preserve">refined liquid petroleum product </w:t>
      </w:r>
      <w:r w:rsidR="00B94400">
        <w:rPr>
          <w:rFonts w:ascii="Times New Roman" w:hAnsi="Times New Roman" w:cs="Times New Roman"/>
          <w:sz w:val="24"/>
          <w:szCs w:val="24"/>
        </w:rPr>
        <w:t xml:space="preserve">may be subject to </w:t>
      </w:r>
      <w:r w:rsidR="002B2BA9">
        <w:rPr>
          <w:rFonts w:ascii="Times New Roman" w:hAnsi="Times New Roman" w:cs="Times New Roman"/>
          <w:sz w:val="24"/>
          <w:szCs w:val="24"/>
        </w:rPr>
        <w:t xml:space="preserve">a Ministerial direction on </w:t>
      </w:r>
      <w:r w:rsidR="00B94400">
        <w:rPr>
          <w:rFonts w:ascii="Times New Roman" w:hAnsi="Times New Roman" w:cs="Times New Roman"/>
          <w:sz w:val="24"/>
          <w:szCs w:val="24"/>
        </w:rPr>
        <w:t xml:space="preserve">bulk allocation </w:t>
      </w:r>
      <w:r w:rsidR="002B2BA9">
        <w:rPr>
          <w:rFonts w:ascii="Times New Roman" w:hAnsi="Times New Roman" w:cs="Times New Roman"/>
          <w:sz w:val="24"/>
          <w:szCs w:val="24"/>
        </w:rPr>
        <w:t>or</w:t>
      </w:r>
      <w:r w:rsidR="00B94400">
        <w:rPr>
          <w:rFonts w:ascii="Times New Roman" w:hAnsi="Times New Roman" w:cs="Times New Roman"/>
          <w:sz w:val="24"/>
          <w:szCs w:val="24"/>
        </w:rPr>
        <w:t xml:space="preserve"> retail rationing in the event of a National Liquid Fuel Emergency.</w:t>
      </w:r>
      <w:r w:rsidR="002D305D">
        <w:rPr>
          <w:rFonts w:ascii="Times New Roman" w:hAnsi="Times New Roman" w:cs="Times New Roman"/>
          <w:sz w:val="24"/>
          <w:szCs w:val="24"/>
        </w:rPr>
        <w:t xml:space="preserve"> </w:t>
      </w:r>
      <w:r w:rsidR="006764E8">
        <w:rPr>
          <w:rFonts w:ascii="Times New Roman" w:hAnsi="Times New Roman" w:cs="Times New Roman"/>
          <w:sz w:val="24"/>
          <w:szCs w:val="24"/>
        </w:rPr>
        <w:t xml:space="preserve">The </w:t>
      </w:r>
      <w:r w:rsidR="00B45748">
        <w:rPr>
          <w:rFonts w:ascii="Times New Roman" w:hAnsi="Times New Roman" w:cs="Times New Roman"/>
          <w:sz w:val="24"/>
          <w:szCs w:val="24"/>
        </w:rPr>
        <w:t xml:space="preserve">Regulations add several products </w:t>
      </w:r>
      <w:r w:rsidR="00B94400">
        <w:rPr>
          <w:rFonts w:ascii="Times New Roman" w:hAnsi="Times New Roman" w:cs="Times New Roman"/>
          <w:sz w:val="24"/>
          <w:szCs w:val="24"/>
        </w:rPr>
        <w:t xml:space="preserve">to the definition </w:t>
      </w:r>
      <w:r w:rsidR="00DF666F">
        <w:rPr>
          <w:rFonts w:ascii="Times New Roman" w:hAnsi="Times New Roman" w:cs="Times New Roman"/>
          <w:sz w:val="24"/>
          <w:szCs w:val="24"/>
        </w:rPr>
        <w:t xml:space="preserve">of refined liquid petroleum product </w:t>
      </w:r>
      <w:r w:rsidR="00B45748">
        <w:rPr>
          <w:rFonts w:ascii="Times New Roman" w:hAnsi="Times New Roman" w:cs="Times New Roman"/>
          <w:sz w:val="24"/>
          <w:szCs w:val="24"/>
        </w:rPr>
        <w:t xml:space="preserve">to ensure that the </w:t>
      </w:r>
      <w:r w:rsidR="00B94400">
        <w:rPr>
          <w:rFonts w:ascii="Times New Roman" w:hAnsi="Times New Roman" w:cs="Times New Roman"/>
          <w:sz w:val="24"/>
          <w:szCs w:val="24"/>
        </w:rPr>
        <w:t>Minister can respond effectively</w:t>
      </w:r>
      <w:r w:rsidR="00B45748">
        <w:rPr>
          <w:rFonts w:ascii="Times New Roman" w:hAnsi="Times New Roman" w:cs="Times New Roman"/>
          <w:sz w:val="24"/>
          <w:szCs w:val="24"/>
        </w:rPr>
        <w:t xml:space="preserve"> </w:t>
      </w:r>
      <w:r w:rsidR="00B94400">
        <w:rPr>
          <w:rFonts w:ascii="Times New Roman" w:hAnsi="Times New Roman" w:cs="Times New Roman"/>
          <w:sz w:val="24"/>
          <w:szCs w:val="24"/>
        </w:rPr>
        <w:t>in the event of an emergency</w:t>
      </w:r>
      <w:r w:rsidR="00B45748">
        <w:rPr>
          <w:rFonts w:ascii="Times New Roman" w:hAnsi="Times New Roman" w:cs="Times New Roman"/>
          <w:sz w:val="24"/>
          <w:szCs w:val="24"/>
        </w:rPr>
        <w:t xml:space="preserve">. </w:t>
      </w:r>
      <w:r w:rsidR="00281EDE">
        <w:rPr>
          <w:rFonts w:ascii="Times New Roman" w:hAnsi="Times New Roman" w:cs="Times New Roman"/>
          <w:sz w:val="24"/>
          <w:szCs w:val="24"/>
        </w:rPr>
        <w:t>The main reason for listing these products is to ensure the terminology in the definition of ‘refined liquid petroleum product’</w:t>
      </w:r>
      <w:r w:rsidR="0082088D">
        <w:rPr>
          <w:rFonts w:ascii="Times New Roman" w:hAnsi="Times New Roman" w:cs="Times New Roman"/>
          <w:sz w:val="24"/>
          <w:szCs w:val="24"/>
        </w:rPr>
        <w:t>,</w:t>
      </w:r>
      <w:r w:rsidR="00281EDE">
        <w:rPr>
          <w:rFonts w:ascii="Times New Roman" w:hAnsi="Times New Roman" w:cs="Times New Roman"/>
          <w:sz w:val="24"/>
          <w:szCs w:val="24"/>
        </w:rPr>
        <w:t xml:space="preserve"> which uses several outdated terms</w:t>
      </w:r>
      <w:r w:rsidR="0082088D">
        <w:rPr>
          <w:rFonts w:ascii="Times New Roman" w:hAnsi="Times New Roman" w:cs="Times New Roman"/>
          <w:sz w:val="24"/>
          <w:szCs w:val="24"/>
        </w:rPr>
        <w:t>,</w:t>
      </w:r>
      <w:r w:rsidR="00281EDE">
        <w:rPr>
          <w:rFonts w:ascii="Times New Roman" w:hAnsi="Times New Roman" w:cs="Times New Roman"/>
          <w:sz w:val="24"/>
          <w:szCs w:val="24"/>
        </w:rPr>
        <w:t xml:space="preserve"> does not lead to unintended gaps in the coverage of the Act. </w:t>
      </w:r>
    </w:p>
    <w:p w14:paraId="57D8823A" w14:textId="3E4C58B2" w:rsidR="007C532A" w:rsidRDefault="002D305D"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Regulations do not activate the emergency powers, nor do they change the process for declaring </w:t>
      </w:r>
      <w:r w:rsidR="00B45748">
        <w:rPr>
          <w:rFonts w:ascii="Times New Roman" w:hAnsi="Times New Roman" w:cs="Times New Roman"/>
          <w:sz w:val="24"/>
          <w:szCs w:val="24"/>
        </w:rPr>
        <w:t>a National Liquid Fuel E</w:t>
      </w:r>
      <w:r>
        <w:rPr>
          <w:rFonts w:ascii="Times New Roman" w:hAnsi="Times New Roman" w:cs="Times New Roman"/>
          <w:sz w:val="24"/>
          <w:szCs w:val="24"/>
        </w:rPr>
        <w:t xml:space="preserve">mergency under the Act. </w:t>
      </w:r>
    </w:p>
    <w:p w14:paraId="6E434214" w14:textId="0BBBC028" w:rsidR="000D0E22" w:rsidRPr="002D305D" w:rsidRDefault="000D0E22" w:rsidP="002D305D">
      <w:pPr>
        <w:spacing w:before="120" w:after="120"/>
        <w:rPr>
          <w:rFonts w:ascii="Times New Roman" w:hAnsi="Times New Roman" w:cs="Times New Roman"/>
          <w:sz w:val="24"/>
          <w:szCs w:val="24"/>
        </w:rPr>
      </w:pPr>
      <w:r>
        <w:rPr>
          <w:rFonts w:ascii="Times New Roman" w:hAnsi="Times New Roman" w:cs="Times New Roman"/>
          <w:b/>
          <w:sz w:val="24"/>
          <w:szCs w:val="24"/>
          <w:u w:val="single"/>
        </w:rPr>
        <w:t>Background</w:t>
      </w:r>
    </w:p>
    <w:p w14:paraId="254ADDE5" w14:textId="51DE50F2" w:rsidR="0072540E" w:rsidRDefault="00CB1C1C"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Act commenced operation in 1984. Since this time, </w:t>
      </w:r>
      <w:r w:rsidR="0035437D" w:rsidRPr="0035437D">
        <w:rPr>
          <w:rFonts w:ascii="Times New Roman" w:hAnsi="Times New Roman" w:cs="Times New Roman"/>
          <w:sz w:val="24"/>
          <w:szCs w:val="24"/>
        </w:rPr>
        <w:t xml:space="preserve">Australia's fuel supply has proven to be highly reliable, </w:t>
      </w:r>
      <w:r>
        <w:rPr>
          <w:rFonts w:ascii="Times New Roman" w:hAnsi="Times New Roman" w:cs="Times New Roman"/>
          <w:sz w:val="24"/>
          <w:szCs w:val="24"/>
        </w:rPr>
        <w:t xml:space="preserve">with </w:t>
      </w:r>
      <w:r w:rsidR="009F0200">
        <w:rPr>
          <w:rFonts w:ascii="Times New Roman" w:hAnsi="Times New Roman" w:cs="Times New Roman"/>
          <w:sz w:val="24"/>
          <w:szCs w:val="24"/>
        </w:rPr>
        <w:t xml:space="preserve"> a National Liquid Fuel Emergency</w:t>
      </w:r>
      <w:r w:rsidR="002D305D">
        <w:rPr>
          <w:rFonts w:ascii="Times New Roman" w:hAnsi="Times New Roman" w:cs="Times New Roman"/>
          <w:sz w:val="24"/>
          <w:szCs w:val="24"/>
        </w:rPr>
        <w:t xml:space="preserve"> </w:t>
      </w:r>
      <w:r w:rsidR="00C85E4D">
        <w:rPr>
          <w:rFonts w:ascii="Times New Roman" w:hAnsi="Times New Roman" w:cs="Times New Roman"/>
          <w:sz w:val="24"/>
          <w:szCs w:val="24"/>
        </w:rPr>
        <w:t xml:space="preserve">having </w:t>
      </w:r>
      <w:r>
        <w:rPr>
          <w:rFonts w:ascii="Times New Roman" w:hAnsi="Times New Roman" w:cs="Times New Roman"/>
          <w:sz w:val="24"/>
          <w:szCs w:val="24"/>
        </w:rPr>
        <w:t xml:space="preserve">never been </w:t>
      </w:r>
      <w:r w:rsidR="00B45748">
        <w:rPr>
          <w:rFonts w:ascii="Times New Roman" w:hAnsi="Times New Roman" w:cs="Times New Roman"/>
          <w:sz w:val="24"/>
          <w:szCs w:val="24"/>
        </w:rPr>
        <w:t xml:space="preserve"> </w:t>
      </w:r>
      <w:r w:rsidR="002B24A0">
        <w:rPr>
          <w:rFonts w:ascii="Times New Roman" w:hAnsi="Times New Roman" w:cs="Times New Roman"/>
          <w:sz w:val="24"/>
          <w:szCs w:val="24"/>
        </w:rPr>
        <w:t>invoked</w:t>
      </w:r>
      <w:r w:rsidR="00B45748">
        <w:rPr>
          <w:rFonts w:ascii="Times New Roman" w:hAnsi="Times New Roman" w:cs="Times New Roman"/>
          <w:sz w:val="24"/>
          <w:szCs w:val="24"/>
        </w:rPr>
        <w:t xml:space="preserve">. The Act </w:t>
      </w:r>
      <w:r w:rsidR="002D305D">
        <w:rPr>
          <w:rFonts w:ascii="Times New Roman" w:hAnsi="Times New Roman" w:cs="Times New Roman"/>
          <w:sz w:val="24"/>
          <w:szCs w:val="24"/>
        </w:rPr>
        <w:t xml:space="preserve">provides for a nationally consistent response to liquid fuel supply disruptions </w:t>
      </w:r>
      <w:r w:rsidR="00B45748">
        <w:rPr>
          <w:rFonts w:ascii="Times New Roman" w:hAnsi="Times New Roman" w:cs="Times New Roman"/>
          <w:sz w:val="24"/>
          <w:szCs w:val="24"/>
        </w:rPr>
        <w:t>where the supply disruption</w:t>
      </w:r>
      <w:r w:rsidR="002D305D">
        <w:rPr>
          <w:rFonts w:ascii="Times New Roman" w:hAnsi="Times New Roman" w:cs="Times New Roman"/>
          <w:sz w:val="24"/>
          <w:szCs w:val="24"/>
        </w:rPr>
        <w:t xml:space="preserve"> cannot be resolved by </w:t>
      </w:r>
      <w:r w:rsidR="009227F2">
        <w:rPr>
          <w:rFonts w:ascii="Times New Roman" w:hAnsi="Times New Roman" w:cs="Times New Roman"/>
          <w:sz w:val="24"/>
          <w:szCs w:val="24"/>
        </w:rPr>
        <w:t xml:space="preserve">other means, such as </w:t>
      </w:r>
      <w:r w:rsidR="002D305D">
        <w:rPr>
          <w:rFonts w:ascii="Times New Roman" w:hAnsi="Times New Roman" w:cs="Times New Roman"/>
          <w:sz w:val="24"/>
          <w:szCs w:val="24"/>
        </w:rPr>
        <w:t xml:space="preserve">voluntary action </w:t>
      </w:r>
      <w:r w:rsidR="00B45748">
        <w:rPr>
          <w:rFonts w:ascii="Times New Roman" w:hAnsi="Times New Roman" w:cs="Times New Roman"/>
          <w:sz w:val="24"/>
          <w:szCs w:val="24"/>
        </w:rPr>
        <w:t xml:space="preserve">by market participants </w:t>
      </w:r>
      <w:r w:rsidR="002D305D">
        <w:rPr>
          <w:rFonts w:ascii="Times New Roman" w:hAnsi="Times New Roman" w:cs="Times New Roman"/>
          <w:sz w:val="24"/>
          <w:szCs w:val="24"/>
        </w:rPr>
        <w:t xml:space="preserve">or the use of state and territory emergency powers. </w:t>
      </w:r>
      <w:r w:rsidR="001048D6">
        <w:rPr>
          <w:rFonts w:ascii="Times New Roman" w:hAnsi="Times New Roman" w:cs="Times New Roman"/>
          <w:sz w:val="24"/>
          <w:szCs w:val="24"/>
        </w:rPr>
        <w:t xml:space="preserve">The Act is also one of the means by which the Australian </w:t>
      </w:r>
      <w:r w:rsidR="00B45748">
        <w:rPr>
          <w:rFonts w:ascii="Times New Roman" w:hAnsi="Times New Roman" w:cs="Times New Roman"/>
          <w:sz w:val="24"/>
          <w:szCs w:val="24"/>
        </w:rPr>
        <w:t>Government meets its obligation</w:t>
      </w:r>
      <w:r w:rsidR="001048D6">
        <w:rPr>
          <w:rFonts w:ascii="Times New Roman" w:hAnsi="Times New Roman" w:cs="Times New Roman"/>
          <w:sz w:val="24"/>
          <w:szCs w:val="24"/>
        </w:rPr>
        <w:t xml:space="preserve"> as a </w:t>
      </w:r>
      <w:r w:rsidR="00AE69B1">
        <w:rPr>
          <w:rFonts w:ascii="Times New Roman" w:hAnsi="Times New Roman" w:cs="Times New Roman"/>
          <w:sz w:val="24"/>
          <w:szCs w:val="24"/>
        </w:rPr>
        <w:t>treaty</w:t>
      </w:r>
      <w:r w:rsidR="00AE69B1">
        <w:rPr>
          <w:rFonts w:ascii="Times New Roman" w:hAnsi="Times New Roman" w:cs="Times New Roman"/>
          <w:sz w:val="24"/>
          <w:szCs w:val="24"/>
        </w:rPr>
        <w:noBreakHyphen/>
      </w:r>
      <w:r w:rsidR="002B24A0">
        <w:rPr>
          <w:rFonts w:ascii="Times New Roman" w:hAnsi="Times New Roman" w:cs="Times New Roman"/>
          <w:sz w:val="24"/>
          <w:szCs w:val="24"/>
        </w:rPr>
        <w:t xml:space="preserve">level </w:t>
      </w:r>
      <w:r w:rsidR="001048D6">
        <w:rPr>
          <w:rFonts w:ascii="Times New Roman" w:hAnsi="Times New Roman" w:cs="Times New Roman"/>
          <w:sz w:val="24"/>
          <w:szCs w:val="24"/>
        </w:rPr>
        <w:t>member of the International Energy Agency</w:t>
      </w:r>
      <w:r w:rsidR="002B24A0">
        <w:rPr>
          <w:rFonts w:ascii="Times New Roman" w:hAnsi="Times New Roman" w:cs="Times New Roman"/>
          <w:sz w:val="24"/>
          <w:szCs w:val="24"/>
        </w:rPr>
        <w:t xml:space="preserve"> </w:t>
      </w:r>
      <w:r w:rsidR="00B45748">
        <w:rPr>
          <w:rFonts w:ascii="Times New Roman" w:hAnsi="Times New Roman" w:cs="Times New Roman"/>
          <w:sz w:val="24"/>
          <w:szCs w:val="24"/>
        </w:rPr>
        <w:t>to be able to participate in</w:t>
      </w:r>
      <w:r w:rsidR="002B24A0">
        <w:rPr>
          <w:rFonts w:ascii="Times New Roman" w:hAnsi="Times New Roman" w:cs="Times New Roman"/>
          <w:sz w:val="24"/>
          <w:szCs w:val="24"/>
        </w:rPr>
        <w:t xml:space="preserve"> a</w:t>
      </w:r>
      <w:r w:rsidR="00B45748">
        <w:rPr>
          <w:rFonts w:ascii="Times New Roman" w:hAnsi="Times New Roman" w:cs="Times New Roman"/>
          <w:sz w:val="24"/>
          <w:szCs w:val="24"/>
        </w:rPr>
        <w:t xml:space="preserve"> collective action</w:t>
      </w:r>
      <w:r w:rsidR="002B24A0">
        <w:rPr>
          <w:rFonts w:ascii="Times New Roman" w:hAnsi="Times New Roman" w:cs="Times New Roman"/>
          <w:sz w:val="24"/>
          <w:szCs w:val="24"/>
        </w:rPr>
        <w:t xml:space="preserve"> response to a global oil emergency</w:t>
      </w:r>
      <w:r w:rsidR="001048D6">
        <w:rPr>
          <w:rFonts w:ascii="Times New Roman" w:hAnsi="Times New Roman" w:cs="Times New Roman"/>
          <w:sz w:val="24"/>
          <w:szCs w:val="24"/>
        </w:rPr>
        <w:t xml:space="preserve">. </w:t>
      </w:r>
    </w:p>
    <w:p w14:paraId="442F71EF" w14:textId="77777777" w:rsidR="000D0E22" w:rsidRDefault="000D0E22" w:rsidP="00AB2A3C">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lastRenderedPageBreak/>
        <w:t>Authority</w:t>
      </w:r>
    </w:p>
    <w:p w14:paraId="6B32AC32" w14:textId="4ABC8C91" w:rsidR="0072540E" w:rsidRPr="0072540E" w:rsidRDefault="002D305D"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Section 56 of the Act empowers the making of regulations. </w:t>
      </w:r>
    </w:p>
    <w:p w14:paraId="1204FA38" w14:textId="77777777" w:rsidR="000D0E22" w:rsidRDefault="000D0E22" w:rsidP="00794779">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63FFFA27" w14:textId="5FA9CE3F" w:rsidR="0072540E" w:rsidRDefault="006B0D9A" w:rsidP="00794779">
      <w:pPr>
        <w:keepNext/>
        <w:spacing w:before="120" w:after="120"/>
        <w:rPr>
          <w:rFonts w:ascii="Times New Roman" w:hAnsi="Times New Roman" w:cs="Times New Roman"/>
          <w:sz w:val="24"/>
          <w:szCs w:val="24"/>
        </w:rPr>
      </w:pPr>
      <w:r w:rsidRPr="00321F0E">
        <w:rPr>
          <w:rFonts w:ascii="Times New Roman" w:hAnsi="Times New Roman" w:cs="Times New Roman"/>
          <w:sz w:val="24"/>
          <w:szCs w:val="24"/>
        </w:rPr>
        <w:t xml:space="preserve">Members of the National Oil Supplies Emergency Committee, which is comprised of representatives from Federal, State and Territory Governments as well as the fuel industry, were consulted during development of the Regulations. Representatives of the petroleum production industry were also consulted on the draft Regulations. </w:t>
      </w:r>
      <w:r w:rsidR="00281EDE">
        <w:rPr>
          <w:rFonts w:ascii="Times New Roman" w:hAnsi="Times New Roman" w:cs="Times New Roman"/>
          <w:sz w:val="24"/>
          <w:szCs w:val="24"/>
        </w:rPr>
        <w:t xml:space="preserve">Broader consultation was not considered necessary because of the technical </w:t>
      </w:r>
      <w:r w:rsidR="00C85E4D">
        <w:rPr>
          <w:rFonts w:ascii="Times New Roman" w:hAnsi="Times New Roman" w:cs="Times New Roman"/>
          <w:sz w:val="24"/>
          <w:szCs w:val="24"/>
        </w:rPr>
        <w:t xml:space="preserve">and administrative </w:t>
      </w:r>
      <w:r w:rsidR="00281EDE">
        <w:rPr>
          <w:rFonts w:ascii="Times New Roman" w:hAnsi="Times New Roman" w:cs="Times New Roman"/>
          <w:sz w:val="24"/>
          <w:szCs w:val="24"/>
        </w:rPr>
        <w:t xml:space="preserve">nature of </w:t>
      </w:r>
      <w:r w:rsidR="00C85E4D">
        <w:rPr>
          <w:rFonts w:ascii="Times New Roman" w:hAnsi="Times New Roman" w:cs="Times New Roman"/>
          <w:sz w:val="24"/>
          <w:szCs w:val="24"/>
        </w:rPr>
        <w:t xml:space="preserve">matters considered in </w:t>
      </w:r>
      <w:r w:rsidR="00281EDE">
        <w:rPr>
          <w:rFonts w:ascii="Times New Roman" w:hAnsi="Times New Roman" w:cs="Times New Roman"/>
          <w:sz w:val="24"/>
          <w:szCs w:val="24"/>
        </w:rPr>
        <w:t xml:space="preserve">the </w:t>
      </w:r>
      <w:r w:rsidR="00AE69B1">
        <w:rPr>
          <w:rFonts w:ascii="Times New Roman" w:hAnsi="Times New Roman" w:cs="Times New Roman"/>
          <w:sz w:val="24"/>
          <w:szCs w:val="24"/>
        </w:rPr>
        <w:t>R</w:t>
      </w:r>
      <w:r w:rsidR="00281EDE">
        <w:rPr>
          <w:rFonts w:ascii="Times New Roman" w:hAnsi="Times New Roman" w:cs="Times New Roman"/>
          <w:sz w:val="24"/>
          <w:szCs w:val="24"/>
        </w:rPr>
        <w:t>egulations</w:t>
      </w:r>
      <w:r w:rsidR="00C85E4D">
        <w:rPr>
          <w:rFonts w:ascii="Times New Roman" w:hAnsi="Times New Roman" w:cs="Times New Roman"/>
          <w:sz w:val="24"/>
          <w:szCs w:val="24"/>
        </w:rPr>
        <w:t xml:space="preserve">. </w:t>
      </w:r>
      <w:r w:rsidR="00281EDE">
        <w:rPr>
          <w:rFonts w:ascii="Times New Roman" w:hAnsi="Times New Roman" w:cs="Times New Roman"/>
          <w:sz w:val="24"/>
          <w:szCs w:val="24"/>
        </w:rPr>
        <w:t xml:space="preserve">Terminology used in the </w:t>
      </w:r>
      <w:r w:rsidR="00AE69B1">
        <w:rPr>
          <w:rFonts w:ascii="Times New Roman" w:hAnsi="Times New Roman" w:cs="Times New Roman"/>
          <w:sz w:val="24"/>
          <w:szCs w:val="24"/>
        </w:rPr>
        <w:t>R</w:t>
      </w:r>
      <w:r w:rsidR="00281EDE">
        <w:rPr>
          <w:rFonts w:ascii="Times New Roman" w:hAnsi="Times New Roman" w:cs="Times New Roman"/>
          <w:sz w:val="24"/>
          <w:szCs w:val="24"/>
        </w:rPr>
        <w:t xml:space="preserve">egulations has been defined consistently with other Commonwealth legislation, including under the </w:t>
      </w:r>
      <w:r w:rsidR="00281EDE" w:rsidRPr="00AB2A3C">
        <w:rPr>
          <w:rFonts w:ascii="Times New Roman" w:hAnsi="Times New Roman" w:cs="Times New Roman"/>
          <w:i/>
          <w:sz w:val="24"/>
          <w:szCs w:val="24"/>
        </w:rPr>
        <w:t>National Greenhouse and Energy Reporting Act 2007</w:t>
      </w:r>
      <w:r w:rsidR="00281EDE">
        <w:rPr>
          <w:rFonts w:ascii="Times New Roman" w:hAnsi="Times New Roman" w:cs="Times New Roman"/>
          <w:sz w:val="24"/>
          <w:szCs w:val="24"/>
        </w:rPr>
        <w:t xml:space="preserve">. </w:t>
      </w:r>
    </w:p>
    <w:p w14:paraId="6E2C92C4"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13DD4A94" w14:textId="0725885A" w:rsidR="00B45748" w:rsidRPr="002C4A2E" w:rsidRDefault="002C4A2E" w:rsidP="000D0E22">
      <w:pPr>
        <w:spacing w:before="240" w:after="240"/>
        <w:rPr>
          <w:rFonts w:ascii="Times New Roman" w:hAnsi="Times New Roman" w:cs="Times New Roman"/>
          <w:sz w:val="24"/>
          <w:szCs w:val="24"/>
        </w:rPr>
        <w:sectPr w:rsidR="00B45748" w:rsidRPr="002C4A2E" w:rsidSect="00D633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sidRPr="002C4A2E">
        <w:rPr>
          <w:rFonts w:ascii="Times New Roman" w:hAnsi="Times New Roman" w:cs="Times New Roman"/>
          <w:sz w:val="24"/>
          <w:szCs w:val="24"/>
        </w:rPr>
        <w:t xml:space="preserve">The Office of Best Practice Regulation </w:t>
      </w:r>
      <w:r>
        <w:rPr>
          <w:rFonts w:ascii="Times New Roman" w:hAnsi="Times New Roman" w:cs="Times New Roman"/>
          <w:sz w:val="24"/>
          <w:szCs w:val="24"/>
        </w:rPr>
        <w:t xml:space="preserve">(OBPR) has confirmed a Regulation Impact Statement is not required for the </w:t>
      </w:r>
      <w:r w:rsidR="009F0200">
        <w:rPr>
          <w:rFonts w:ascii="Times New Roman" w:hAnsi="Times New Roman" w:cs="Times New Roman"/>
          <w:sz w:val="24"/>
          <w:szCs w:val="24"/>
        </w:rPr>
        <w:t>Regulations</w:t>
      </w:r>
      <w:r>
        <w:rPr>
          <w:rFonts w:ascii="Times New Roman" w:hAnsi="Times New Roman" w:cs="Times New Roman"/>
          <w:sz w:val="24"/>
          <w:szCs w:val="24"/>
        </w:rPr>
        <w:t xml:space="preserve">. The OBPR reference is ID 26458. </w:t>
      </w:r>
      <w:r w:rsidRPr="002C4A2E">
        <w:rPr>
          <w:rFonts w:ascii="Times New Roman" w:hAnsi="Times New Roman" w:cs="Times New Roman"/>
          <w:sz w:val="24"/>
          <w:szCs w:val="24"/>
        </w:rPr>
        <w:t xml:space="preserve"> </w:t>
      </w:r>
    </w:p>
    <w:p w14:paraId="351507EA" w14:textId="4DD2773E"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sidR="00D70009">
        <w:rPr>
          <w:rFonts w:ascii="Times New Roman" w:hAnsi="Times New Roman" w:cs="Times New Roman"/>
          <w:b/>
          <w:i/>
          <w:sz w:val="24"/>
          <w:szCs w:val="24"/>
          <w:u w:val="single"/>
        </w:rPr>
        <w:t>Liquid Fuel Emergency Regulations 202</w:t>
      </w:r>
      <w:r w:rsidR="007F3E71">
        <w:rPr>
          <w:rFonts w:ascii="Times New Roman" w:hAnsi="Times New Roman" w:cs="Times New Roman"/>
          <w:b/>
          <w:i/>
          <w:sz w:val="24"/>
          <w:szCs w:val="24"/>
          <w:u w:val="single"/>
        </w:rPr>
        <w:t>1</w:t>
      </w:r>
    </w:p>
    <w:p w14:paraId="0410423E" w14:textId="77777777" w:rsidR="00366EF0" w:rsidRDefault="00366EF0" w:rsidP="00366EF0">
      <w:pPr>
        <w:spacing w:before="240" w:after="240"/>
        <w:rPr>
          <w:rFonts w:ascii="Times New Roman" w:hAnsi="Times New Roman" w:cs="Times New Roman"/>
          <w:b/>
          <w:sz w:val="24"/>
          <w:szCs w:val="24"/>
        </w:rPr>
      </w:pPr>
      <w:r w:rsidRPr="008E11FC">
        <w:rPr>
          <w:rFonts w:ascii="Times New Roman" w:hAnsi="Times New Roman" w:cs="Times New Roman"/>
          <w:b/>
          <w:sz w:val="24"/>
          <w:szCs w:val="24"/>
        </w:rPr>
        <w:t xml:space="preserve">PART 1 </w:t>
      </w:r>
      <w:r>
        <w:rPr>
          <w:rFonts w:ascii="Times New Roman" w:hAnsi="Times New Roman" w:cs="Times New Roman"/>
          <w:b/>
          <w:sz w:val="24"/>
          <w:szCs w:val="24"/>
        </w:rPr>
        <w:t>–</w:t>
      </w:r>
      <w:r w:rsidRPr="008E11FC">
        <w:rPr>
          <w:rFonts w:ascii="Times New Roman" w:hAnsi="Times New Roman" w:cs="Times New Roman"/>
          <w:b/>
          <w:sz w:val="24"/>
          <w:szCs w:val="24"/>
        </w:rPr>
        <w:t xml:space="preserve"> PRELIMINARY</w:t>
      </w:r>
    </w:p>
    <w:p w14:paraId="7EC9F454"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24AF2701" w14:textId="1E357731"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specifies the name of the </w:t>
      </w:r>
      <w:r w:rsidR="001048D6">
        <w:rPr>
          <w:rFonts w:ascii="Times New Roman" w:hAnsi="Times New Roman" w:cs="Times New Roman"/>
          <w:sz w:val="24"/>
          <w:szCs w:val="24"/>
        </w:rPr>
        <w:t>Regulations</w:t>
      </w:r>
      <w:r>
        <w:rPr>
          <w:rFonts w:ascii="Times New Roman" w:hAnsi="Times New Roman" w:cs="Times New Roman"/>
          <w:sz w:val="24"/>
          <w:szCs w:val="24"/>
        </w:rPr>
        <w:t xml:space="preserve"> </w:t>
      </w:r>
      <w:r w:rsidRPr="006745C3">
        <w:rPr>
          <w:rFonts w:ascii="Times New Roman" w:hAnsi="Times New Roman" w:cs="Times New Roman"/>
          <w:sz w:val="24"/>
          <w:szCs w:val="24"/>
        </w:rPr>
        <w:t xml:space="preserve">as the </w:t>
      </w:r>
      <w:r w:rsidR="001048D6">
        <w:rPr>
          <w:rFonts w:ascii="Times New Roman" w:hAnsi="Times New Roman" w:cs="Times New Roman"/>
          <w:i/>
          <w:sz w:val="24"/>
          <w:szCs w:val="24"/>
        </w:rPr>
        <w:t>Liquid Fuel Emergency Regulations</w:t>
      </w:r>
      <w:r w:rsidR="00786180">
        <w:rPr>
          <w:rFonts w:ascii="Times New Roman" w:hAnsi="Times New Roman" w:cs="Times New Roman"/>
          <w:i/>
          <w:sz w:val="24"/>
          <w:szCs w:val="24"/>
        </w:rPr>
        <w:t xml:space="preserve"> 202</w:t>
      </w:r>
      <w:r w:rsidR="007F3E71">
        <w:rPr>
          <w:rFonts w:ascii="Times New Roman" w:hAnsi="Times New Roman" w:cs="Times New Roman"/>
          <w:i/>
          <w:sz w:val="24"/>
          <w:szCs w:val="24"/>
        </w:rPr>
        <w:t>1</w:t>
      </w:r>
      <w:r>
        <w:rPr>
          <w:rFonts w:ascii="Times New Roman" w:hAnsi="Times New Roman" w:cs="Times New Roman"/>
          <w:i/>
          <w:sz w:val="24"/>
          <w:szCs w:val="24"/>
        </w:rPr>
        <w:t>.</w:t>
      </w:r>
    </w:p>
    <w:p w14:paraId="6E781CAA" w14:textId="77777777"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10F094A8" w14:textId="45EC9F70" w:rsidR="006745C3" w:rsidRPr="006745C3" w:rsidRDefault="006745C3" w:rsidP="006745C3">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provides the </w:t>
      </w:r>
      <w:r w:rsidR="001048D6">
        <w:rPr>
          <w:rFonts w:ascii="Times New Roman" w:hAnsi="Times New Roman" w:cs="Times New Roman"/>
          <w:sz w:val="24"/>
          <w:szCs w:val="24"/>
        </w:rPr>
        <w:t>Regulations</w:t>
      </w:r>
      <w:r>
        <w:rPr>
          <w:rFonts w:ascii="Times New Roman" w:hAnsi="Times New Roman" w:cs="Times New Roman"/>
          <w:sz w:val="24"/>
          <w:szCs w:val="24"/>
        </w:rPr>
        <w:t xml:space="preserve"> </w:t>
      </w:r>
      <w:r w:rsidR="00B94400">
        <w:rPr>
          <w:rFonts w:ascii="Times New Roman" w:hAnsi="Times New Roman" w:cs="Times New Roman"/>
          <w:sz w:val="24"/>
          <w:szCs w:val="24"/>
        </w:rPr>
        <w:t>commenced</w:t>
      </w:r>
      <w:r w:rsidRPr="006745C3">
        <w:rPr>
          <w:rFonts w:ascii="Times New Roman" w:hAnsi="Times New Roman" w:cs="Times New Roman"/>
          <w:sz w:val="24"/>
          <w:szCs w:val="24"/>
        </w:rPr>
        <w:t xml:space="preserve"> </w:t>
      </w:r>
      <w:r w:rsidR="00786180">
        <w:rPr>
          <w:rFonts w:ascii="Times New Roman" w:hAnsi="Times New Roman" w:cs="Times New Roman"/>
          <w:color w:val="000000"/>
          <w:sz w:val="24"/>
          <w:szCs w:val="24"/>
        </w:rPr>
        <w:t xml:space="preserve">the day after the </w:t>
      </w:r>
      <w:r w:rsidR="00B45748">
        <w:rPr>
          <w:rFonts w:ascii="Times New Roman" w:hAnsi="Times New Roman" w:cs="Times New Roman"/>
          <w:color w:val="000000"/>
          <w:sz w:val="24"/>
          <w:szCs w:val="24"/>
        </w:rPr>
        <w:t xml:space="preserve">instrument was registered. </w:t>
      </w:r>
      <w:r w:rsidR="00B94400">
        <w:rPr>
          <w:rFonts w:ascii="Times New Roman" w:hAnsi="Times New Roman" w:cs="Times New Roman"/>
          <w:color w:val="000000"/>
          <w:sz w:val="24"/>
          <w:szCs w:val="24"/>
        </w:rPr>
        <w:t>This</w:t>
      </w:r>
      <w:r w:rsidR="00B45748">
        <w:rPr>
          <w:rFonts w:ascii="Times New Roman" w:hAnsi="Times New Roman" w:cs="Times New Roman"/>
          <w:color w:val="000000"/>
          <w:sz w:val="24"/>
          <w:szCs w:val="24"/>
        </w:rPr>
        <w:t xml:space="preserve"> date is </w:t>
      </w:r>
      <w:r w:rsidR="00B94400">
        <w:rPr>
          <w:rFonts w:ascii="Times New Roman" w:hAnsi="Times New Roman" w:cs="Times New Roman"/>
          <w:color w:val="000000"/>
          <w:sz w:val="24"/>
          <w:szCs w:val="24"/>
        </w:rPr>
        <w:t>specified</w:t>
      </w:r>
      <w:r w:rsidR="00B45748">
        <w:rPr>
          <w:rFonts w:ascii="Times New Roman" w:hAnsi="Times New Roman" w:cs="Times New Roman"/>
          <w:color w:val="000000"/>
          <w:sz w:val="24"/>
          <w:szCs w:val="24"/>
        </w:rPr>
        <w:t xml:space="preserve"> </w:t>
      </w:r>
      <w:r w:rsidR="00B94400">
        <w:rPr>
          <w:rFonts w:ascii="Times New Roman" w:hAnsi="Times New Roman" w:cs="Times New Roman"/>
          <w:color w:val="000000"/>
          <w:sz w:val="24"/>
          <w:szCs w:val="24"/>
        </w:rPr>
        <w:t>in</w:t>
      </w:r>
      <w:r w:rsidR="00B45748">
        <w:rPr>
          <w:rFonts w:ascii="Times New Roman" w:hAnsi="Times New Roman" w:cs="Times New Roman"/>
          <w:color w:val="000000"/>
          <w:sz w:val="24"/>
          <w:szCs w:val="24"/>
        </w:rPr>
        <w:t xml:space="preserve"> </w:t>
      </w:r>
      <w:r w:rsidR="00786180">
        <w:rPr>
          <w:rFonts w:ascii="Times New Roman" w:hAnsi="Times New Roman" w:cs="Times New Roman"/>
          <w:color w:val="000000"/>
          <w:sz w:val="24"/>
          <w:szCs w:val="24"/>
        </w:rPr>
        <w:t>Column 3</w:t>
      </w:r>
      <w:r w:rsidRPr="006745C3">
        <w:rPr>
          <w:rFonts w:ascii="Times New Roman" w:hAnsi="Times New Roman" w:cs="Times New Roman"/>
          <w:sz w:val="24"/>
          <w:szCs w:val="24"/>
        </w:rPr>
        <w:t>.</w:t>
      </w:r>
    </w:p>
    <w:p w14:paraId="78839DE9"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6C4DEC47" w14:textId="21AD751D"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w:t>
      </w:r>
      <w:r w:rsidR="002B2BA9">
        <w:rPr>
          <w:rFonts w:ascii="Times New Roman" w:hAnsi="Times New Roman" w:cs="Times New Roman"/>
          <w:sz w:val="24"/>
          <w:szCs w:val="24"/>
        </w:rPr>
        <w:t xml:space="preserve">provides </w:t>
      </w:r>
      <w:r w:rsidR="002B2BA9" w:rsidRPr="002B2BA9">
        <w:rPr>
          <w:rFonts w:ascii="Times New Roman" w:hAnsi="Times New Roman" w:cs="Times New Roman"/>
          <w:sz w:val="24"/>
          <w:szCs w:val="24"/>
        </w:rPr>
        <w:t xml:space="preserve">the </w:t>
      </w:r>
      <w:r w:rsidR="002B2BA9" w:rsidRPr="002B2BA9">
        <w:rPr>
          <w:rFonts w:ascii="Times New Roman" w:hAnsi="Times New Roman" w:cs="Times New Roman"/>
          <w:i/>
          <w:sz w:val="24"/>
          <w:szCs w:val="24"/>
        </w:rPr>
        <w:t>Liquid Fuel Emergency Regulations 202</w:t>
      </w:r>
      <w:r w:rsidR="007F3E71">
        <w:rPr>
          <w:rFonts w:ascii="Times New Roman" w:hAnsi="Times New Roman" w:cs="Times New Roman"/>
          <w:i/>
          <w:sz w:val="24"/>
          <w:szCs w:val="24"/>
        </w:rPr>
        <w:t>1</w:t>
      </w:r>
      <w:r w:rsidR="002B2BA9" w:rsidRPr="002B2BA9">
        <w:rPr>
          <w:rFonts w:ascii="Times New Roman" w:hAnsi="Times New Roman" w:cs="Times New Roman"/>
          <w:sz w:val="24"/>
          <w:szCs w:val="24"/>
        </w:rPr>
        <w:t xml:space="preserve"> are</w:t>
      </w:r>
      <w:r w:rsidR="00AE69B1">
        <w:rPr>
          <w:rFonts w:ascii="Times New Roman" w:hAnsi="Times New Roman" w:cs="Times New Roman"/>
          <w:sz w:val="24"/>
          <w:szCs w:val="24"/>
        </w:rPr>
        <w:t xml:space="preserve"> </w:t>
      </w:r>
      <w:r w:rsidR="002B2BA9" w:rsidRPr="002B2BA9">
        <w:rPr>
          <w:rFonts w:ascii="Times New Roman" w:hAnsi="Times New Roman" w:cs="Times New Roman"/>
          <w:sz w:val="24"/>
          <w:szCs w:val="24"/>
        </w:rPr>
        <w:t xml:space="preserve">made under the </w:t>
      </w:r>
      <w:r w:rsidR="002B2BA9" w:rsidRPr="002B2BA9">
        <w:rPr>
          <w:rFonts w:ascii="Times New Roman" w:hAnsi="Times New Roman" w:cs="Times New Roman"/>
          <w:i/>
          <w:sz w:val="24"/>
          <w:szCs w:val="24"/>
        </w:rPr>
        <w:t>Liquid Fuel Emergency Act 1984</w:t>
      </w:r>
      <w:r w:rsidR="002B2BA9" w:rsidRPr="002B2BA9">
        <w:rPr>
          <w:rFonts w:ascii="Times New Roman" w:hAnsi="Times New Roman" w:cs="Times New Roman"/>
          <w:sz w:val="24"/>
          <w:szCs w:val="24"/>
        </w:rPr>
        <w:t>.</w:t>
      </w:r>
    </w:p>
    <w:p w14:paraId="046E4AB8" w14:textId="77777777"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1635301D" w14:textId="1E851054"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1048D6">
        <w:rPr>
          <w:rFonts w:ascii="Times New Roman" w:hAnsi="Times New Roman" w:cs="Times New Roman"/>
          <w:sz w:val="24"/>
          <w:szCs w:val="24"/>
        </w:rPr>
        <w:t>Regulations</w:t>
      </w:r>
      <w:r>
        <w:rPr>
          <w:rFonts w:ascii="Times New Roman" w:hAnsi="Times New Roman" w:cs="Times New Roman"/>
          <w:sz w:val="24"/>
          <w:szCs w:val="24"/>
        </w:rPr>
        <w:t>.</w:t>
      </w:r>
      <w:r w:rsidR="00786180">
        <w:rPr>
          <w:rFonts w:ascii="Times New Roman" w:hAnsi="Times New Roman" w:cs="Times New Roman"/>
          <w:sz w:val="24"/>
          <w:szCs w:val="24"/>
        </w:rPr>
        <w:t xml:space="preserve"> </w:t>
      </w:r>
    </w:p>
    <w:p w14:paraId="0AA0A3AA" w14:textId="77777777" w:rsidR="00B45748" w:rsidRDefault="00786180" w:rsidP="006745C3">
      <w:pPr>
        <w:spacing w:before="240"/>
        <w:rPr>
          <w:rFonts w:ascii="Times New Roman" w:hAnsi="Times New Roman" w:cs="Times New Roman"/>
          <w:i/>
          <w:sz w:val="24"/>
          <w:szCs w:val="24"/>
        </w:rPr>
      </w:pPr>
      <w:r>
        <w:rPr>
          <w:rFonts w:ascii="Times New Roman" w:hAnsi="Times New Roman" w:cs="Times New Roman"/>
          <w:sz w:val="24"/>
          <w:szCs w:val="24"/>
        </w:rPr>
        <w:t xml:space="preserve">The term “Act” is defined to mean the </w:t>
      </w:r>
      <w:r>
        <w:rPr>
          <w:rFonts w:ascii="Times New Roman" w:hAnsi="Times New Roman" w:cs="Times New Roman"/>
          <w:i/>
          <w:sz w:val="24"/>
          <w:szCs w:val="24"/>
        </w:rPr>
        <w:t xml:space="preserve">Liquid Fuel Emergency Act 1984. </w:t>
      </w:r>
    </w:p>
    <w:p w14:paraId="7FDA4A17" w14:textId="5D903BD0" w:rsidR="00AB539D" w:rsidRDefault="00AB539D" w:rsidP="006745C3">
      <w:pPr>
        <w:spacing w:before="240"/>
        <w:rPr>
          <w:rFonts w:ascii="Times New Roman" w:hAnsi="Times New Roman" w:cs="Times New Roman"/>
          <w:sz w:val="24"/>
          <w:szCs w:val="24"/>
        </w:rPr>
      </w:pPr>
      <w:r>
        <w:rPr>
          <w:rFonts w:ascii="Times New Roman" w:hAnsi="Times New Roman" w:cs="Times New Roman"/>
          <w:sz w:val="24"/>
          <w:szCs w:val="24"/>
        </w:rPr>
        <w:t xml:space="preserve">The term “biofuel” is defined to mean a liquid fuel derived or recovered from biomass. </w:t>
      </w:r>
      <w:r w:rsidR="00E8356A">
        <w:rPr>
          <w:rFonts w:ascii="Times New Roman" w:hAnsi="Times New Roman" w:cs="Times New Roman"/>
          <w:sz w:val="24"/>
          <w:szCs w:val="24"/>
        </w:rPr>
        <w:t>It is intended to be interpreted broadly and</w:t>
      </w:r>
      <w:r w:rsidR="00281EDE">
        <w:rPr>
          <w:rFonts w:ascii="Times New Roman" w:hAnsi="Times New Roman" w:cs="Times New Roman"/>
          <w:sz w:val="24"/>
          <w:szCs w:val="24"/>
        </w:rPr>
        <w:t xml:space="preserve"> is consistent with definitions under the </w:t>
      </w:r>
      <w:r w:rsidR="00281EDE" w:rsidRPr="00AB2A3C">
        <w:rPr>
          <w:rFonts w:ascii="Times New Roman" w:hAnsi="Times New Roman" w:cs="Times New Roman"/>
          <w:i/>
          <w:sz w:val="24"/>
          <w:szCs w:val="24"/>
        </w:rPr>
        <w:t>Nat</w:t>
      </w:r>
      <w:r w:rsidR="00E8356A" w:rsidRPr="00AB2A3C">
        <w:rPr>
          <w:rFonts w:ascii="Times New Roman" w:hAnsi="Times New Roman" w:cs="Times New Roman"/>
          <w:i/>
          <w:sz w:val="24"/>
          <w:szCs w:val="24"/>
        </w:rPr>
        <w:t>ional Greenhouse and Energy Reporting Act 2007</w:t>
      </w:r>
      <w:r w:rsidR="00E8356A">
        <w:rPr>
          <w:rFonts w:ascii="Times New Roman" w:hAnsi="Times New Roman" w:cs="Times New Roman"/>
          <w:sz w:val="24"/>
          <w:szCs w:val="24"/>
        </w:rPr>
        <w:t xml:space="preserve">. </w:t>
      </w:r>
    </w:p>
    <w:p w14:paraId="58FA79F1" w14:textId="5DAC4F7A" w:rsidR="00AB539D" w:rsidRDefault="00AB539D" w:rsidP="006745C3">
      <w:pPr>
        <w:spacing w:before="240"/>
        <w:rPr>
          <w:rFonts w:ascii="Times New Roman" w:hAnsi="Times New Roman" w:cs="Times New Roman"/>
          <w:i/>
          <w:sz w:val="24"/>
          <w:szCs w:val="24"/>
        </w:rPr>
      </w:pPr>
      <w:r>
        <w:rPr>
          <w:rFonts w:ascii="Times New Roman" w:hAnsi="Times New Roman" w:cs="Times New Roman"/>
          <w:sz w:val="24"/>
          <w:szCs w:val="24"/>
        </w:rPr>
        <w:t xml:space="preserve">The term “biomass” is defined to mean a non-fossilised and biodegradable organic material </w:t>
      </w:r>
      <w:r w:rsidR="00B94400">
        <w:rPr>
          <w:rFonts w:ascii="Times New Roman" w:hAnsi="Times New Roman" w:cs="Times New Roman"/>
          <w:sz w:val="24"/>
          <w:szCs w:val="24"/>
        </w:rPr>
        <w:t>which</w:t>
      </w:r>
      <w:r>
        <w:rPr>
          <w:rFonts w:ascii="Times New Roman" w:hAnsi="Times New Roman" w:cs="Times New Roman"/>
          <w:sz w:val="24"/>
          <w:szCs w:val="24"/>
        </w:rPr>
        <w:t xml:space="preserve"> originates from plants, animals, micro-organisms or a combination of </w:t>
      </w:r>
      <w:r w:rsidR="00B94400">
        <w:rPr>
          <w:rFonts w:ascii="Times New Roman" w:hAnsi="Times New Roman" w:cs="Times New Roman"/>
          <w:sz w:val="24"/>
          <w:szCs w:val="24"/>
        </w:rPr>
        <w:t>these</w:t>
      </w:r>
      <w:r>
        <w:rPr>
          <w:rFonts w:ascii="Times New Roman" w:hAnsi="Times New Roman" w:cs="Times New Roman"/>
          <w:sz w:val="24"/>
          <w:szCs w:val="24"/>
        </w:rPr>
        <w:t xml:space="preserve"> sources. </w:t>
      </w:r>
      <w:r w:rsidR="00B94400">
        <w:rPr>
          <w:rFonts w:ascii="Times New Roman" w:hAnsi="Times New Roman" w:cs="Times New Roman"/>
          <w:sz w:val="24"/>
          <w:szCs w:val="24"/>
        </w:rPr>
        <w:t>Some types of</w:t>
      </w:r>
      <w:r>
        <w:rPr>
          <w:rFonts w:ascii="Times New Roman" w:hAnsi="Times New Roman" w:cs="Times New Roman"/>
          <w:sz w:val="24"/>
          <w:szCs w:val="24"/>
        </w:rPr>
        <w:t xml:space="preserve"> biomass </w:t>
      </w:r>
      <w:r w:rsidR="00B94400">
        <w:rPr>
          <w:rFonts w:ascii="Times New Roman" w:hAnsi="Times New Roman" w:cs="Times New Roman"/>
          <w:sz w:val="24"/>
          <w:szCs w:val="24"/>
        </w:rPr>
        <w:t xml:space="preserve">which may be used to create biofuel </w:t>
      </w:r>
      <w:r>
        <w:rPr>
          <w:rFonts w:ascii="Times New Roman" w:hAnsi="Times New Roman" w:cs="Times New Roman"/>
          <w:sz w:val="24"/>
          <w:szCs w:val="24"/>
        </w:rPr>
        <w:t>inc</w:t>
      </w:r>
      <w:r w:rsidR="00B94400">
        <w:rPr>
          <w:rFonts w:ascii="Times New Roman" w:hAnsi="Times New Roman" w:cs="Times New Roman"/>
          <w:sz w:val="24"/>
          <w:szCs w:val="24"/>
        </w:rPr>
        <w:t xml:space="preserve">lude, but are not limited to, </w:t>
      </w:r>
      <w:r>
        <w:rPr>
          <w:rFonts w:ascii="Times New Roman" w:hAnsi="Times New Roman" w:cs="Times New Roman"/>
          <w:sz w:val="24"/>
          <w:szCs w:val="24"/>
        </w:rPr>
        <w:t xml:space="preserve">algae, </w:t>
      </w:r>
      <w:r w:rsidR="00B94400">
        <w:rPr>
          <w:rFonts w:ascii="Times New Roman" w:hAnsi="Times New Roman" w:cs="Times New Roman"/>
          <w:sz w:val="24"/>
          <w:szCs w:val="24"/>
        </w:rPr>
        <w:t xml:space="preserve">plant </w:t>
      </w:r>
      <w:r>
        <w:rPr>
          <w:rFonts w:ascii="Times New Roman" w:hAnsi="Times New Roman" w:cs="Times New Roman"/>
          <w:sz w:val="24"/>
          <w:szCs w:val="24"/>
        </w:rPr>
        <w:t>seeds, sugar cane</w:t>
      </w:r>
      <w:r w:rsidR="00B94400">
        <w:rPr>
          <w:rFonts w:ascii="Times New Roman" w:hAnsi="Times New Roman" w:cs="Times New Roman"/>
          <w:sz w:val="24"/>
          <w:szCs w:val="24"/>
        </w:rPr>
        <w:t xml:space="preserve"> bagasse</w:t>
      </w:r>
      <w:r>
        <w:rPr>
          <w:rFonts w:ascii="Times New Roman" w:hAnsi="Times New Roman" w:cs="Times New Roman"/>
          <w:sz w:val="24"/>
          <w:szCs w:val="24"/>
        </w:rPr>
        <w:t xml:space="preserve">, tallow, and used cooking oil. </w:t>
      </w:r>
      <w:r w:rsidR="00E8356A">
        <w:rPr>
          <w:rFonts w:ascii="Times New Roman" w:hAnsi="Times New Roman" w:cs="Times New Roman"/>
          <w:sz w:val="24"/>
          <w:szCs w:val="24"/>
        </w:rPr>
        <w:t xml:space="preserve">It is intended to be interpreted broadly and is consistent with definitions under the </w:t>
      </w:r>
      <w:r w:rsidR="00E8356A" w:rsidRPr="00715592">
        <w:rPr>
          <w:rFonts w:ascii="Times New Roman" w:hAnsi="Times New Roman" w:cs="Times New Roman"/>
          <w:i/>
          <w:sz w:val="24"/>
          <w:szCs w:val="24"/>
        </w:rPr>
        <w:t>National Greenhouse and Energy Reporting Act 2007</w:t>
      </w:r>
      <w:r w:rsidR="00E8356A">
        <w:rPr>
          <w:rFonts w:ascii="Times New Roman" w:hAnsi="Times New Roman" w:cs="Times New Roman"/>
          <w:sz w:val="24"/>
          <w:szCs w:val="24"/>
        </w:rPr>
        <w:t>.</w:t>
      </w:r>
    </w:p>
    <w:p w14:paraId="791B11C1" w14:textId="207E232E" w:rsidR="00786180" w:rsidRDefault="00B45748" w:rsidP="006745C3">
      <w:pPr>
        <w:spacing w:before="240"/>
        <w:rPr>
          <w:rFonts w:ascii="Times New Roman" w:hAnsi="Times New Roman" w:cs="Times New Roman"/>
          <w:sz w:val="24"/>
          <w:szCs w:val="24"/>
        </w:rPr>
      </w:pPr>
      <w:r>
        <w:rPr>
          <w:rFonts w:ascii="Times New Roman" w:hAnsi="Times New Roman" w:cs="Times New Roman"/>
          <w:sz w:val="24"/>
          <w:szCs w:val="24"/>
        </w:rPr>
        <w:t xml:space="preserve">Several terms used in the Regulations </w:t>
      </w:r>
      <w:r w:rsidR="00786180">
        <w:rPr>
          <w:rFonts w:ascii="Times New Roman" w:hAnsi="Times New Roman" w:cs="Times New Roman"/>
          <w:sz w:val="24"/>
          <w:szCs w:val="24"/>
        </w:rPr>
        <w:t>are defined in the Act, including ‘Energy Minister’, ‘liquid fuel’ and ‘liquid petroleum product’.</w:t>
      </w:r>
    </w:p>
    <w:p w14:paraId="1975BD94" w14:textId="36922455" w:rsidR="00366EF0" w:rsidRDefault="00366EF0" w:rsidP="00AB539D">
      <w:pPr>
        <w:keepNext/>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sidR="006B0D9A">
        <w:rPr>
          <w:rFonts w:ascii="Times New Roman" w:hAnsi="Times New Roman" w:cs="Times New Roman"/>
          <w:b/>
          <w:sz w:val="24"/>
          <w:szCs w:val="24"/>
        </w:rPr>
        <w:t>5</w:t>
      </w:r>
      <w:r w:rsidRPr="00366EF0">
        <w:rPr>
          <w:rFonts w:ascii="Times New Roman" w:hAnsi="Times New Roman" w:cs="Times New Roman"/>
          <w:b/>
          <w:sz w:val="24"/>
          <w:szCs w:val="24"/>
        </w:rPr>
        <w:t xml:space="preserve">– </w:t>
      </w:r>
      <w:r w:rsidR="004944C0">
        <w:rPr>
          <w:rFonts w:ascii="Times New Roman" w:hAnsi="Times New Roman" w:cs="Times New Roman"/>
          <w:b/>
          <w:sz w:val="24"/>
          <w:szCs w:val="24"/>
        </w:rPr>
        <w:t xml:space="preserve">Refined </w:t>
      </w:r>
      <w:r w:rsidR="00540B00">
        <w:rPr>
          <w:rFonts w:ascii="Times New Roman" w:hAnsi="Times New Roman" w:cs="Times New Roman"/>
          <w:b/>
          <w:sz w:val="24"/>
          <w:szCs w:val="24"/>
        </w:rPr>
        <w:t>liquid petroleum products</w:t>
      </w:r>
    </w:p>
    <w:p w14:paraId="510439D7" w14:textId="1672A2D1" w:rsidR="001C0242" w:rsidRDefault="004944C0" w:rsidP="00AB539D">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provides for additional liquid fuels to be refined liquid petroleum products for the purposes of the Act. </w:t>
      </w:r>
      <w:r w:rsidR="001C0242">
        <w:rPr>
          <w:rFonts w:ascii="Times New Roman" w:hAnsi="Times New Roman" w:cs="Times New Roman"/>
          <w:sz w:val="24"/>
          <w:szCs w:val="24"/>
        </w:rPr>
        <w:t xml:space="preserve">The Act provides refined liquid petroleum products may be subject </w:t>
      </w:r>
      <w:r w:rsidR="001C0242">
        <w:rPr>
          <w:rFonts w:ascii="Times New Roman" w:hAnsi="Times New Roman" w:cs="Times New Roman"/>
          <w:sz w:val="24"/>
          <w:szCs w:val="24"/>
        </w:rPr>
        <w:lastRenderedPageBreak/>
        <w:t xml:space="preserve">to the bulk allocation powers under sections 21-22 and the retail rationing powers under sections 23-24. </w:t>
      </w:r>
    </w:p>
    <w:p w14:paraId="56DB596F" w14:textId="46DCF821" w:rsidR="00DC00FE" w:rsidRDefault="00DC00FE" w:rsidP="000D0E22">
      <w:pPr>
        <w:spacing w:before="240" w:after="240"/>
        <w:rPr>
          <w:rFonts w:ascii="Times New Roman" w:hAnsi="Times New Roman" w:cs="Times New Roman"/>
          <w:sz w:val="24"/>
          <w:szCs w:val="24"/>
        </w:rPr>
      </w:pPr>
      <w:r w:rsidRPr="00DC00FE">
        <w:rPr>
          <w:rFonts w:ascii="Times New Roman" w:hAnsi="Times New Roman" w:cs="Times New Roman"/>
          <w:sz w:val="24"/>
          <w:szCs w:val="24"/>
        </w:rPr>
        <w:t xml:space="preserve">Since the Act commenced in 1984, the most common uses for liquid fuels and their composition has changed. The addition of new fuels through the Regulations is intended to ensure the Act continues to </w:t>
      </w:r>
      <w:r w:rsidR="007F3E71">
        <w:rPr>
          <w:rFonts w:ascii="Times New Roman" w:hAnsi="Times New Roman" w:cs="Times New Roman"/>
          <w:sz w:val="24"/>
          <w:szCs w:val="24"/>
        </w:rPr>
        <w:t xml:space="preserve">be </w:t>
      </w:r>
      <w:r w:rsidRPr="00DC00FE">
        <w:rPr>
          <w:rFonts w:ascii="Times New Roman" w:hAnsi="Times New Roman" w:cs="Times New Roman"/>
          <w:sz w:val="24"/>
          <w:szCs w:val="24"/>
        </w:rPr>
        <w:t xml:space="preserve">effective in the event it is </w:t>
      </w:r>
      <w:r w:rsidRPr="00D633A9">
        <w:rPr>
          <w:rFonts w:ascii="Times New Roman" w:hAnsi="Times New Roman" w:cs="Times New Roman"/>
          <w:sz w:val="24"/>
          <w:szCs w:val="24"/>
        </w:rPr>
        <w:t>necessary for the Minister to us</w:t>
      </w:r>
      <w:r w:rsidRPr="00DC00FE">
        <w:rPr>
          <w:rFonts w:ascii="Times New Roman" w:hAnsi="Times New Roman" w:cs="Times New Roman"/>
          <w:sz w:val="24"/>
          <w:szCs w:val="24"/>
        </w:rPr>
        <w:t xml:space="preserve">e its powers.  Section 3 of the Act provides for a definition of refined liquid petroleum product. Part (b) of the definition allows for additional liquid petroleum products to be added through the regulations. </w:t>
      </w:r>
    </w:p>
    <w:p w14:paraId="345C5E6B" w14:textId="2627D96A" w:rsidR="003329D4" w:rsidRDefault="00E8356A"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Paragraph </w:t>
      </w:r>
      <w:r w:rsidR="006B0D9A">
        <w:rPr>
          <w:rFonts w:ascii="Times New Roman" w:hAnsi="Times New Roman" w:cs="Times New Roman"/>
          <w:sz w:val="24"/>
          <w:szCs w:val="24"/>
        </w:rPr>
        <w:t>5</w:t>
      </w:r>
      <w:r w:rsidR="003329D4">
        <w:rPr>
          <w:rFonts w:ascii="Times New Roman" w:hAnsi="Times New Roman" w:cs="Times New Roman"/>
          <w:sz w:val="24"/>
          <w:szCs w:val="24"/>
        </w:rPr>
        <w:t>(a) adds diesel</w:t>
      </w:r>
      <w:r w:rsidR="001C0242">
        <w:rPr>
          <w:rFonts w:ascii="Times New Roman" w:hAnsi="Times New Roman" w:cs="Times New Roman"/>
          <w:sz w:val="24"/>
          <w:szCs w:val="24"/>
        </w:rPr>
        <w:t>, with the exception of</w:t>
      </w:r>
      <w:r w:rsidR="003329D4">
        <w:rPr>
          <w:rFonts w:ascii="Times New Roman" w:hAnsi="Times New Roman" w:cs="Times New Roman"/>
          <w:sz w:val="24"/>
          <w:szCs w:val="24"/>
        </w:rPr>
        <w:t xml:space="preserve"> </w:t>
      </w:r>
      <w:r w:rsidR="001C0242">
        <w:rPr>
          <w:rFonts w:ascii="Times New Roman" w:hAnsi="Times New Roman" w:cs="Times New Roman"/>
          <w:sz w:val="24"/>
          <w:szCs w:val="24"/>
        </w:rPr>
        <w:t>‘</w:t>
      </w:r>
      <w:r w:rsidR="003329D4">
        <w:rPr>
          <w:rFonts w:ascii="Times New Roman" w:hAnsi="Times New Roman" w:cs="Times New Roman"/>
          <w:sz w:val="24"/>
          <w:szCs w:val="24"/>
        </w:rPr>
        <w:t>automotive distillate</w:t>
      </w:r>
      <w:r w:rsidR="001C0242">
        <w:rPr>
          <w:rFonts w:ascii="Times New Roman" w:hAnsi="Times New Roman" w:cs="Times New Roman"/>
          <w:sz w:val="24"/>
          <w:szCs w:val="24"/>
        </w:rPr>
        <w:t>’</w:t>
      </w:r>
      <w:r w:rsidR="003329D4">
        <w:rPr>
          <w:rFonts w:ascii="Times New Roman" w:hAnsi="Times New Roman" w:cs="Times New Roman"/>
          <w:sz w:val="24"/>
          <w:szCs w:val="24"/>
        </w:rPr>
        <w:t xml:space="preserve"> </w:t>
      </w:r>
      <w:r w:rsidR="001C0242">
        <w:rPr>
          <w:rFonts w:ascii="Times New Roman" w:hAnsi="Times New Roman" w:cs="Times New Roman"/>
          <w:sz w:val="24"/>
          <w:szCs w:val="24"/>
        </w:rPr>
        <w:t>and</w:t>
      </w:r>
      <w:r w:rsidR="003329D4">
        <w:rPr>
          <w:rFonts w:ascii="Times New Roman" w:hAnsi="Times New Roman" w:cs="Times New Roman"/>
          <w:sz w:val="24"/>
          <w:szCs w:val="24"/>
        </w:rPr>
        <w:t xml:space="preserve"> </w:t>
      </w:r>
      <w:r w:rsidR="001C0242">
        <w:rPr>
          <w:rFonts w:ascii="Times New Roman" w:hAnsi="Times New Roman" w:cs="Times New Roman"/>
          <w:sz w:val="24"/>
          <w:szCs w:val="24"/>
        </w:rPr>
        <w:t>‘</w:t>
      </w:r>
      <w:r w:rsidR="003329D4">
        <w:rPr>
          <w:rFonts w:ascii="Times New Roman" w:hAnsi="Times New Roman" w:cs="Times New Roman"/>
          <w:sz w:val="24"/>
          <w:szCs w:val="24"/>
        </w:rPr>
        <w:t>industrial diesel fuel</w:t>
      </w:r>
      <w:r w:rsidR="001C0242">
        <w:rPr>
          <w:rFonts w:ascii="Times New Roman" w:hAnsi="Times New Roman" w:cs="Times New Roman"/>
          <w:sz w:val="24"/>
          <w:szCs w:val="24"/>
        </w:rPr>
        <w:t>’</w:t>
      </w:r>
      <w:r w:rsidR="003329D4">
        <w:rPr>
          <w:rFonts w:ascii="Times New Roman" w:hAnsi="Times New Roman" w:cs="Times New Roman"/>
          <w:sz w:val="24"/>
          <w:szCs w:val="24"/>
        </w:rPr>
        <w:t xml:space="preserve"> which </w:t>
      </w:r>
      <w:r w:rsidR="001C0242">
        <w:rPr>
          <w:rFonts w:ascii="Times New Roman" w:hAnsi="Times New Roman" w:cs="Times New Roman"/>
          <w:sz w:val="24"/>
          <w:szCs w:val="24"/>
        </w:rPr>
        <w:t>were</w:t>
      </w:r>
      <w:r w:rsidR="003329D4">
        <w:rPr>
          <w:rFonts w:ascii="Times New Roman" w:hAnsi="Times New Roman" w:cs="Times New Roman"/>
          <w:sz w:val="24"/>
          <w:szCs w:val="24"/>
        </w:rPr>
        <w:t xml:space="preserve"> already covered by the Act. This makes clea</w:t>
      </w:r>
      <w:r w:rsidR="001C0242">
        <w:rPr>
          <w:rFonts w:ascii="Times New Roman" w:hAnsi="Times New Roman" w:cs="Times New Roman"/>
          <w:sz w:val="24"/>
          <w:szCs w:val="24"/>
        </w:rPr>
        <w:t xml:space="preserve">r all forms of diesel </w:t>
      </w:r>
      <w:r w:rsidR="003329D4">
        <w:rPr>
          <w:rFonts w:ascii="Times New Roman" w:hAnsi="Times New Roman" w:cs="Times New Roman"/>
          <w:sz w:val="24"/>
          <w:szCs w:val="24"/>
        </w:rPr>
        <w:t>may be subject to bulk allocation and retail rationing</w:t>
      </w:r>
      <w:r w:rsidR="001C0242">
        <w:rPr>
          <w:rFonts w:ascii="Times New Roman" w:hAnsi="Times New Roman" w:cs="Times New Roman"/>
          <w:sz w:val="24"/>
          <w:szCs w:val="24"/>
        </w:rPr>
        <w:t xml:space="preserve"> in the event of a National Liquid Fuel Emergency</w:t>
      </w:r>
      <w:r w:rsidR="003329D4">
        <w:rPr>
          <w:rFonts w:ascii="Times New Roman" w:hAnsi="Times New Roman" w:cs="Times New Roman"/>
          <w:sz w:val="24"/>
          <w:szCs w:val="24"/>
        </w:rPr>
        <w:t xml:space="preserve">, not just those intended for use in industrial processes or </w:t>
      </w:r>
      <w:r w:rsidR="001C0242">
        <w:rPr>
          <w:rFonts w:ascii="Times New Roman" w:hAnsi="Times New Roman" w:cs="Times New Roman"/>
          <w:sz w:val="24"/>
          <w:szCs w:val="24"/>
        </w:rPr>
        <w:t>motor vehicles</w:t>
      </w:r>
      <w:r w:rsidR="003329D4">
        <w:rPr>
          <w:rFonts w:ascii="Times New Roman" w:hAnsi="Times New Roman" w:cs="Times New Roman"/>
          <w:sz w:val="24"/>
          <w:szCs w:val="24"/>
        </w:rPr>
        <w:t xml:space="preserve">. For example, where diesel is used </w:t>
      </w:r>
      <w:r w:rsidR="001C0242">
        <w:rPr>
          <w:rFonts w:ascii="Times New Roman" w:hAnsi="Times New Roman" w:cs="Times New Roman"/>
          <w:sz w:val="24"/>
          <w:szCs w:val="24"/>
        </w:rPr>
        <w:t>to generate</w:t>
      </w:r>
      <w:r w:rsidR="003329D4">
        <w:rPr>
          <w:rFonts w:ascii="Times New Roman" w:hAnsi="Times New Roman" w:cs="Times New Roman"/>
          <w:sz w:val="24"/>
          <w:szCs w:val="24"/>
        </w:rPr>
        <w:t xml:space="preserve"> </w:t>
      </w:r>
      <w:r w:rsidR="00803607">
        <w:rPr>
          <w:rFonts w:ascii="Times New Roman" w:hAnsi="Times New Roman" w:cs="Times New Roman"/>
          <w:sz w:val="24"/>
          <w:szCs w:val="24"/>
        </w:rPr>
        <w:t>electricity</w:t>
      </w:r>
      <w:r w:rsidR="003329D4">
        <w:rPr>
          <w:rFonts w:ascii="Times New Roman" w:hAnsi="Times New Roman" w:cs="Times New Roman"/>
          <w:sz w:val="24"/>
          <w:szCs w:val="24"/>
        </w:rPr>
        <w:t xml:space="preserve"> </w:t>
      </w:r>
      <w:r w:rsidR="00B97760">
        <w:rPr>
          <w:rFonts w:ascii="Times New Roman" w:hAnsi="Times New Roman" w:cs="Times New Roman"/>
          <w:sz w:val="24"/>
          <w:szCs w:val="24"/>
        </w:rPr>
        <w:t xml:space="preserve">or </w:t>
      </w:r>
      <w:r w:rsidR="00803607">
        <w:rPr>
          <w:rFonts w:ascii="Times New Roman" w:hAnsi="Times New Roman" w:cs="Times New Roman"/>
          <w:sz w:val="24"/>
          <w:szCs w:val="24"/>
        </w:rPr>
        <w:t>to power</w:t>
      </w:r>
      <w:r w:rsidR="001C0242">
        <w:rPr>
          <w:rFonts w:ascii="Times New Roman" w:hAnsi="Times New Roman" w:cs="Times New Roman"/>
          <w:sz w:val="24"/>
          <w:szCs w:val="24"/>
        </w:rPr>
        <w:t xml:space="preserve"> </w:t>
      </w:r>
      <w:r w:rsidR="00B97760">
        <w:rPr>
          <w:rFonts w:ascii="Times New Roman" w:hAnsi="Times New Roman" w:cs="Times New Roman"/>
          <w:sz w:val="24"/>
          <w:szCs w:val="24"/>
        </w:rPr>
        <w:t xml:space="preserve">marine shipping </w:t>
      </w:r>
      <w:r w:rsidR="003329D4">
        <w:rPr>
          <w:rFonts w:ascii="Times New Roman" w:hAnsi="Times New Roman" w:cs="Times New Roman"/>
          <w:sz w:val="24"/>
          <w:szCs w:val="24"/>
        </w:rPr>
        <w:t xml:space="preserve">it may be subject to a bulk allocation or </w:t>
      </w:r>
      <w:r w:rsidR="001C0242">
        <w:rPr>
          <w:rFonts w:ascii="Times New Roman" w:hAnsi="Times New Roman" w:cs="Times New Roman"/>
          <w:sz w:val="24"/>
          <w:szCs w:val="24"/>
        </w:rPr>
        <w:t>retail rationing</w:t>
      </w:r>
      <w:r w:rsidR="003329D4">
        <w:rPr>
          <w:rFonts w:ascii="Times New Roman" w:hAnsi="Times New Roman" w:cs="Times New Roman"/>
          <w:sz w:val="24"/>
          <w:szCs w:val="24"/>
        </w:rPr>
        <w:t xml:space="preserve"> to increase</w:t>
      </w:r>
      <w:r w:rsidR="001C0242">
        <w:rPr>
          <w:rFonts w:ascii="Times New Roman" w:hAnsi="Times New Roman" w:cs="Times New Roman"/>
          <w:sz w:val="24"/>
          <w:szCs w:val="24"/>
        </w:rPr>
        <w:t xml:space="preserve"> its</w:t>
      </w:r>
      <w:r w:rsidR="003329D4">
        <w:rPr>
          <w:rFonts w:ascii="Times New Roman" w:hAnsi="Times New Roman" w:cs="Times New Roman"/>
          <w:sz w:val="24"/>
          <w:szCs w:val="24"/>
        </w:rPr>
        <w:t xml:space="preserve"> availability to essential users. </w:t>
      </w:r>
    </w:p>
    <w:p w14:paraId="6C6CFDE7" w14:textId="61CC7FA9" w:rsidR="005378C7" w:rsidRDefault="00E8356A" w:rsidP="005378C7">
      <w:pPr>
        <w:spacing w:before="240" w:after="240"/>
        <w:rPr>
          <w:rFonts w:ascii="Times New Roman" w:hAnsi="Times New Roman" w:cs="Times New Roman"/>
          <w:sz w:val="24"/>
          <w:szCs w:val="24"/>
        </w:rPr>
      </w:pPr>
      <w:r>
        <w:rPr>
          <w:rFonts w:ascii="Times New Roman" w:hAnsi="Times New Roman" w:cs="Times New Roman"/>
          <w:sz w:val="24"/>
          <w:szCs w:val="24"/>
        </w:rPr>
        <w:t xml:space="preserve">Paragraph </w:t>
      </w:r>
      <w:r w:rsidR="006B0D9A">
        <w:rPr>
          <w:rFonts w:ascii="Times New Roman" w:hAnsi="Times New Roman" w:cs="Times New Roman"/>
          <w:sz w:val="24"/>
          <w:szCs w:val="24"/>
        </w:rPr>
        <w:t>5</w:t>
      </w:r>
      <w:r w:rsidR="001C0242">
        <w:rPr>
          <w:rFonts w:ascii="Times New Roman" w:hAnsi="Times New Roman" w:cs="Times New Roman"/>
          <w:sz w:val="24"/>
          <w:szCs w:val="24"/>
        </w:rPr>
        <w:t xml:space="preserve">(b) adds gasoline, with the exception of </w:t>
      </w:r>
      <w:r w:rsidR="003329D4">
        <w:rPr>
          <w:rFonts w:ascii="Times New Roman" w:hAnsi="Times New Roman" w:cs="Times New Roman"/>
          <w:sz w:val="24"/>
          <w:szCs w:val="24"/>
        </w:rPr>
        <w:t xml:space="preserve">motor spirit and aviation gasoline which </w:t>
      </w:r>
      <w:r w:rsidR="001C0242">
        <w:rPr>
          <w:rFonts w:ascii="Times New Roman" w:hAnsi="Times New Roman" w:cs="Times New Roman"/>
          <w:sz w:val="24"/>
          <w:szCs w:val="24"/>
        </w:rPr>
        <w:t>were</w:t>
      </w:r>
      <w:r w:rsidR="003329D4">
        <w:rPr>
          <w:rFonts w:ascii="Times New Roman" w:hAnsi="Times New Roman" w:cs="Times New Roman"/>
          <w:sz w:val="24"/>
          <w:szCs w:val="24"/>
        </w:rPr>
        <w:t xml:space="preserve"> already covered by the Act. Motor spirit is the </w:t>
      </w:r>
      <w:r w:rsidR="001C0242">
        <w:rPr>
          <w:rFonts w:ascii="Times New Roman" w:hAnsi="Times New Roman" w:cs="Times New Roman"/>
          <w:sz w:val="24"/>
          <w:szCs w:val="24"/>
        </w:rPr>
        <w:t>historical</w:t>
      </w:r>
      <w:r w:rsidR="003329D4">
        <w:rPr>
          <w:rFonts w:ascii="Times New Roman" w:hAnsi="Times New Roman" w:cs="Times New Roman"/>
          <w:sz w:val="24"/>
          <w:szCs w:val="24"/>
        </w:rPr>
        <w:t xml:space="preserve"> term for gasoline or what is commonly termed petrol</w:t>
      </w:r>
      <w:r w:rsidR="001C0242">
        <w:rPr>
          <w:rFonts w:ascii="Times New Roman" w:hAnsi="Times New Roman" w:cs="Times New Roman"/>
          <w:sz w:val="24"/>
          <w:szCs w:val="24"/>
        </w:rPr>
        <w:t xml:space="preserve"> in Australia</w:t>
      </w:r>
      <w:r w:rsidR="003329D4">
        <w:rPr>
          <w:rFonts w:ascii="Times New Roman" w:hAnsi="Times New Roman" w:cs="Times New Roman"/>
          <w:sz w:val="24"/>
          <w:szCs w:val="24"/>
        </w:rPr>
        <w:t xml:space="preserve">. Aviation gasoline (often called avgas) is a form of gasoline for use in aeroplanes. </w:t>
      </w:r>
      <w:r w:rsidR="00B97760">
        <w:rPr>
          <w:rFonts w:ascii="Times New Roman" w:hAnsi="Times New Roman" w:cs="Times New Roman"/>
          <w:sz w:val="24"/>
          <w:szCs w:val="24"/>
        </w:rPr>
        <w:t xml:space="preserve">This </w:t>
      </w:r>
      <w:r w:rsidR="001C0242">
        <w:rPr>
          <w:rFonts w:ascii="Times New Roman" w:hAnsi="Times New Roman" w:cs="Times New Roman"/>
          <w:sz w:val="24"/>
          <w:szCs w:val="24"/>
        </w:rPr>
        <w:t>is intended to make</w:t>
      </w:r>
      <w:r w:rsidR="00B97760">
        <w:rPr>
          <w:rFonts w:ascii="Times New Roman" w:hAnsi="Times New Roman" w:cs="Times New Roman"/>
          <w:sz w:val="24"/>
          <w:szCs w:val="24"/>
        </w:rPr>
        <w:t xml:space="preserve"> clear all forms of gasoline</w:t>
      </w:r>
      <w:r w:rsidR="00B97760" w:rsidRPr="00B97760">
        <w:rPr>
          <w:rFonts w:ascii="Times New Roman" w:hAnsi="Times New Roman" w:cs="Times New Roman"/>
          <w:sz w:val="24"/>
          <w:szCs w:val="24"/>
        </w:rPr>
        <w:t xml:space="preserve"> </w:t>
      </w:r>
      <w:r w:rsidR="001C0242">
        <w:rPr>
          <w:rFonts w:ascii="Times New Roman" w:hAnsi="Times New Roman" w:cs="Times New Roman"/>
          <w:sz w:val="24"/>
          <w:szCs w:val="24"/>
        </w:rPr>
        <w:t>can be</w:t>
      </w:r>
      <w:r w:rsidR="00B97760">
        <w:rPr>
          <w:rFonts w:ascii="Times New Roman" w:hAnsi="Times New Roman" w:cs="Times New Roman"/>
          <w:sz w:val="24"/>
          <w:szCs w:val="24"/>
        </w:rPr>
        <w:t xml:space="preserve"> subject to bulk allocation and retail rationing, not just those intended for use in motor vehicles and </w:t>
      </w:r>
      <w:r w:rsidR="001C0242">
        <w:rPr>
          <w:rFonts w:ascii="Times New Roman" w:hAnsi="Times New Roman" w:cs="Times New Roman"/>
          <w:sz w:val="24"/>
          <w:szCs w:val="24"/>
        </w:rPr>
        <w:t>turbine aero</w:t>
      </w:r>
      <w:r w:rsidR="00B97760">
        <w:rPr>
          <w:rFonts w:ascii="Times New Roman" w:hAnsi="Times New Roman" w:cs="Times New Roman"/>
          <w:sz w:val="24"/>
          <w:szCs w:val="24"/>
        </w:rPr>
        <w:t xml:space="preserve">planes. </w:t>
      </w:r>
      <w:r w:rsidR="005378C7">
        <w:rPr>
          <w:rFonts w:ascii="Times New Roman" w:hAnsi="Times New Roman" w:cs="Times New Roman"/>
          <w:sz w:val="24"/>
          <w:szCs w:val="24"/>
        </w:rPr>
        <w:t xml:space="preserve">For example, gasoline </w:t>
      </w:r>
      <w:r w:rsidR="001C0242">
        <w:rPr>
          <w:rFonts w:ascii="Times New Roman" w:hAnsi="Times New Roman" w:cs="Times New Roman"/>
          <w:sz w:val="24"/>
          <w:szCs w:val="24"/>
        </w:rPr>
        <w:t>for use</w:t>
      </w:r>
      <w:r w:rsidR="005378C7">
        <w:rPr>
          <w:rFonts w:ascii="Times New Roman" w:hAnsi="Times New Roman" w:cs="Times New Roman"/>
          <w:sz w:val="24"/>
          <w:szCs w:val="24"/>
        </w:rPr>
        <w:t xml:space="preserve"> in</w:t>
      </w:r>
      <w:r w:rsidR="001C0242">
        <w:rPr>
          <w:rFonts w:ascii="Times New Roman" w:hAnsi="Times New Roman" w:cs="Times New Roman"/>
          <w:sz w:val="24"/>
          <w:szCs w:val="24"/>
        </w:rPr>
        <w:t xml:space="preserve"> industrial processes or </w:t>
      </w:r>
      <w:r w:rsidR="00803607">
        <w:rPr>
          <w:rFonts w:ascii="Times New Roman" w:hAnsi="Times New Roman" w:cs="Times New Roman"/>
          <w:sz w:val="24"/>
          <w:szCs w:val="24"/>
        </w:rPr>
        <w:t xml:space="preserve">to power </w:t>
      </w:r>
      <w:r w:rsidR="001C0242">
        <w:rPr>
          <w:rFonts w:ascii="Times New Roman" w:hAnsi="Times New Roman" w:cs="Times New Roman"/>
          <w:sz w:val="24"/>
          <w:szCs w:val="24"/>
        </w:rPr>
        <w:t>boats</w:t>
      </w:r>
      <w:r w:rsidR="005378C7">
        <w:rPr>
          <w:rFonts w:ascii="Times New Roman" w:hAnsi="Times New Roman" w:cs="Times New Roman"/>
          <w:sz w:val="24"/>
          <w:szCs w:val="24"/>
        </w:rPr>
        <w:t xml:space="preserve"> may be subject to a bulk allocation or </w:t>
      </w:r>
      <w:r w:rsidR="001C0242">
        <w:rPr>
          <w:rFonts w:ascii="Times New Roman" w:hAnsi="Times New Roman" w:cs="Times New Roman"/>
          <w:sz w:val="24"/>
          <w:szCs w:val="24"/>
        </w:rPr>
        <w:t>retail rationing to increase its availability to essential users</w:t>
      </w:r>
      <w:r w:rsidR="005378C7">
        <w:rPr>
          <w:rFonts w:ascii="Times New Roman" w:hAnsi="Times New Roman" w:cs="Times New Roman"/>
          <w:sz w:val="24"/>
          <w:szCs w:val="24"/>
        </w:rPr>
        <w:t xml:space="preserve">. </w:t>
      </w:r>
    </w:p>
    <w:p w14:paraId="62537C0C" w14:textId="7D4A7385" w:rsidR="005378C7" w:rsidRDefault="00E8356A" w:rsidP="005378C7">
      <w:pPr>
        <w:spacing w:before="240" w:after="240"/>
        <w:rPr>
          <w:rFonts w:ascii="Times New Roman" w:hAnsi="Times New Roman" w:cs="Times New Roman"/>
          <w:sz w:val="24"/>
          <w:szCs w:val="24"/>
        </w:rPr>
      </w:pPr>
      <w:r>
        <w:rPr>
          <w:rFonts w:ascii="Times New Roman" w:hAnsi="Times New Roman" w:cs="Times New Roman"/>
          <w:sz w:val="24"/>
          <w:szCs w:val="24"/>
        </w:rPr>
        <w:t xml:space="preserve">Paragraph </w:t>
      </w:r>
      <w:r w:rsidR="006B0D9A">
        <w:rPr>
          <w:rFonts w:ascii="Times New Roman" w:hAnsi="Times New Roman" w:cs="Times New Roman"/>
          <w:sz w:val="24"/>
          <w:szCs w:val="24"/>
        </w:rPr>
        <w:t>5</w:t>
      </w:r>
      <w:r w:rsidR="005378C7">
        <w:rPr>
          <w:rFonts w:ascii="Times New Roman" w:hAnsi="Times New Roman" w:cs="Times New Roman"/>
          <w:sz w:val="24"/>
          <w:szCs w:val="24"/>
        </w:rPr>
        <w:t>(c) adds kerosine</w:t>
      </w:r>
      <w:r w:rsidR="001C0242">
        <w:rPr>
          <w:rFonts w:ascii="Times New Roman" w:hAnsi="Times New Roman" w:cs="Times New Roman"/>
          <w:sz w:val="24"/>
          <w:szCs w:val="24"/>
        </w:rPr>
        <w:t xml:space="preserve">, </w:t>
      </w:r>
      <w:r w:rsidR="00803607">
        <w:rPr>
          <w:rFonts w:ascii="Times New Roman" w:hAnsi="Times New Roman" w:cs="Times New Roman"/>
          <w:sz w:val="24"/>
          <w:szCs w:val="24"/>
        </w:rPr>
        <w:t>with the exception of</w:t>
      </w:r>
      <w:r w:rsidR="001C0242">
        <w:rPr>
          <w:rFonts w:ascii="Times New Roman" w:hAnsi="Times New Roman" w:cs="Times New Roman"/>
          <w:sz w:val="24"/>
          <w:szCs w:val="24"/>
        </w:rPr>
        <w:t xml:space="preserve"> </w:t>
      </w:r>
      <w:r w:rsidR="005378C7">
        <w:rPr>
          <w:rFonts w:ascii="Times New Roman" w:hAnsi="Times New Roman" w:cs="Times New Roman"/>
          <w:sz w:val="24"/>
          <w:szCs w:val="24"/>
        </w:rPr>
        <w:t>aviation turbine fuel, lighting kerosine and power kerosine</w:t>
      </w:r>
      <w:r w:rsidR="001C0242">
        <w:rPr>
          <w:rFonts w:ascii="Times New Roman" w:hAnsi="Times New Roman" w:cs="Times New Roman"/>
          <w:sz w:val="24"/>
          <w:szCs w:val="24"/>
        </w:rPr>
        <w:t xml:space="preserve"> which were already covered by the Act</w:t>
      </w:r>
      <w:r w:rsidR="005378C7">
        <w:rPr>
          <w:rFonts w:ascii="Times New Roman" w:hAnsi="Times New Roman" w:cs="Times New Roman"/>
          <w:sz w:val="24"/>
          <w:szCs w:val="24"/>
        </w:rPr>
        <w:t>. The spelling of kerosine reflects th</w:t>
      </w:r>
      <w:r w:rsidR="001C0242">
        <w:rPr>
          <w:rFonts w:ascii="Times New Roman" w:hAnsi="Times New Roman" w:cs="Times New Roman"/>
          <w:sz w:val="24"/>
          <w:szCs w:val="24"/>
        </w:rPr>
        <w:t>e language used in the</w:t>
      </w:r>
      <w:r w:rsidR="001C0242" w:rsidRPr="008D3CC4">
        <w:rPr>
          <w:rFonts w:ascii="Times New Roman" w:hAnsi="Times New Roman" w:cs="Times New Roman"/>
          <w:sz w:val="24"/>
          <w:szCs w:val="24"/>
        </w:rPr>
        <w:t xml:space="preserve"> Act</w:t>
      </w:r>
      <w:r w:rsidR="001C0242">
        <w:rPr>
          <w:rFonts w:ascii="Times New Roman" w:hAnsi="Times New Roman" w:cs="Times New Roman"/>
          <w:sz w:val="24"/>
          <w:szCs w:val="24"/>
        </w:rPr>
        <w:t xml:space="preserve"> </w:t>
      </w:r>
      <w:r w:rsidR="005378C7">
        <w:rPr>
          <w:rFonts w:ascii="Times New Roman" w:hAnsi="Times New Roman" w:cs="Times New Roman"/>
          <w:sz w:val="24"/>
          <w:szCs w:val="24"/>
        </w:rPr>
        <w:t xml:space="preserve">and is the same product as that </w:t>
      </w:r>
      <w:r w:rsidR="001C0242">
        <w:rPr>
          <w:rFonts w:ascii="Times New Roman" w:hAnsi="Times New Roman" w:cs="Times New Roman"/>
          <w:sz w:val="24"/>
          <w:szCs w:val="24"/>
        </w:rPr>
        <w:t>which is</w:t>
      </w:r>
      <w:r w:rsidR="005378C7">
        <w:rPr>
          <w:rFonts w:ascii="Times New Roman" w:hAnsi="Times New Roman" w:cs="Times New Roman"/>
          <w:sz w:val="24"/>
          <w:szCs w:val="24"/>
        </w:rPr>
        <w:t xml:space="preserve"> commonly referred to as kerosene. This</w:t>
      </w:r>
      <w:r w:rsidR="00BA6D4B">
        <w:rPr>
          <w:rFonts w:ascii="Times New Roman" w:hAnsi="Times New Roman" w:cs="Times New Roman"/>
          <w:sz w:val="24"/>
          <w:szCs w:val="24"/>
        </w:rPr>
        <w:t xml:space="preserve"> addition</w:t>
      </w:r>
      <w:r w:rsidR="001C0242">
        <w:rPr>
          <w:rFonts w:ascii="Times New Roman" w:hAnsi="Times New Roman" w:cs="Times New Roman"/>
          <w:sz w:val="24"/>
          <w:szCs w:val="24"/>
        </w:rPr>
        <w:t xml:space="preserve"> is intended to</w:t>
      </w:r>
      <w:r w:rsidR="005378C7">
        <w:rPr>
          <w:rFonts w:ascii="Times New Roman" w:hAnsi="Times New Roman" w:cs="Times New Roman"/>
          <w:sz w:val="24"/>
          <w:szCs w:val="24"/>
        </w:rPr>
        <w:t xml:space="preserve"> </w:t>
      </w:r>
      <w:r w:rsidR="001C0242">
        <w:rPr>
          <w:rFonts w:ascii="Times New Roman" w:hAnsi="Times New Roman" w:cs="Times New Roman"/>
          <w:sz w:val="24"/>
          <w:szCs w:val="24"/>
        </w:rPr>
        <w:t>make</w:t>
      </w:r>
      <w:r w:rsidR="005378C7">
        <w:rPr>
          <w:rFonts w:ascii="Times New Roman" w:hAnsi="Times New Roman" w:cs="Times New Roman"/>
          <w:sz w:val="24"/>
          <w:szCs w:val="24"/>
        </w:rPr>
        <w:t xml:space="preserve"> clear all forms of </w:t>
      </w:r>
      <w:r w:rsidR="001C0242">
        <w:rPr>
          <w:rFonts w:ascii="Times New Roman" w:hAnsi="Times New Roman" w:cs="Times New Roman"/>
          <w:sz w:val="24"/>
          <w:szCs w:val="24"/>
        </w:rPr>
        <w:t>kerosine (kerosene)</w:t>
      </w:r>
      <w:r w:rsidR="005378C7" w:rsidRPr="00B97760">
        <w:rPr>
          <w:rFonts w:ascii="Times New Roman" w:hAnsi="Times New Roman" w:cs="Times New Roman"/>
          <w:sz w:val="24"/>
          <w:szCs w:val="24"/>
        </w:rPr>
        <w:t xml:space="preserve"> </w:t>
      </w:r>
      <w:r w:rsidR="005378C7">
        <w:rPr>
          <w:rFonts w:ascii="Times New Roman" w:hAnsi="Times New Roman" w:cs="Times New Roman"/>
          <w:sz w:val="24"/>
          <w:szCs w:val="24"/>
        </w:rPr>
        <w:t>may be subject to bulk allocation and retail rationing, not just those intended for use in jet engines, lighting and electricity generation. For example, keros</w:t>
      </w:r>
      <w:r w:rsidR="001C0242">
        <w:rPr>
          <w:rFonts w:ascii="Times New Roman" w:hAnsi="Times New Roman" w:cs="Times New Roman"/>
          <w:sz w:val="24"/>
          <w:szCs w:val="24"/>
        </w:rPr>
        <w:t>e</w:t>
      </w:r>
      <w:r w:rsidR="005378C7">
        <w:rPr>
          <w:rFonts w:ascii="Times New Roman" w:hAnsi="Times New Roman" w:cs="Times New Roman"/>
          <w:sz w:val="24"/>
          <w:szCs w:val="24"/>
        </w:rPr>
        <w:t xml:space="preserve">ne </w:t>
      </w:r>
      <w:r w:rsidR="001C0242">
        <w:rPr>
          <w:rFonts w:ascii="Times New Roman" w:hAnsi="Times New Roman" w:cs="Times New Roman"/>
          <w:sz w:val="24"/>
          <w:szCs w:val="24"/>
        </w:rPr>
        <w:t xml:space="preserve">used in industrial processes or </w:t>
      </w:r>
      <w:r w:rsidR="005378C7">
        <w:rPr>
          <w:rFonts w:ascii="Times New Roman" w:hAnsi="Times New Roman" w:cs="Times New Roman"/>
          <w:sz w:val="24"/>
          <w:szCs w:val="24"/>
        </w:rPr>
        <w:t xml:space="preserve">heating may be subject to a bulk allocation or </w:t>
      </w:r>
      <w:r w:rsidR="001C0242">
        <w:rPr>
          <w:rFonts w:ascii="Times New Roman" w:hAnsi="Times New Roman" w:cs="Times New Roman"/>
          <w:sz w:val="24"/>
          <w:szCs w:val="24"/>
        </w:rPr>
        <w:t xml:space="preserve">retail rationing to increase its availability to essential users. </w:t>
      </w:r>
    </w:p>
    <w:p w14:paraId="574CA750" w14:textId="1876D56A" w:rsidR="00055B86" w:rsidRDefault="00E8356A"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Paragraph </w:t>
      </w:r>
      <w:r w:rsidR="006B0D9A">
        <w:rPr>
          <w:rFonts w:ascii="Times New Roman" w:hAnsi="Times New Roman" w:cs="Times New Roman"/>
          <w:sz w:val="24"/>
          <w:szCs w:val="24"/>
        </w:rPr>
        <w:t>5</w:t>
      </w:r>
      <w:r w:rsidR="00C24E6F">
        <w:rPr>
          <w:rFonts w:ascii="Times New Roman" w:hAnsi="Times New Roman" w:cs="Times New Roman"/>
          <w:sz w:val="24"/>
          <w:szCs w:val="24"/>
        </w:rPr>
        <w:t>(</w:t>
      </w:r>
      <w:r w:rsidR="006B0D9A">
        <w:rPr>
          <w:rFonts w:ascii="Times New Roman" w:hAnsi="Times New Roman" w:cs="Times New Roman"/>
          <w:sz w:val="24"/>
          <w:szCs w:val="24"/>
        </w:rPr>
        <w:t>d</w:t>
      </w:r>
      <w:r w:rsidR="000B5724">
        <w:rPr>
          <w:rFonts w:ascii="Times New Roman" w:hAnsi="Times New Roman" w:cs="Times New Roman"/>
          <w:sz w:val="24"/>
          <w:szCs w:val="24"/>
        </w:rPr>
        <w:t>)</w:t>
      </w:r>
      <w:r w:rsidR="00C24E6F">
        <w:rPr>
          <w:rFonts w:ascii="Times New Roman" w:hAnsi="Times New Roman" w:cs="Times New Roman"/>
          <w:sz w:val="24"/>
          <w:szCs w:val="24"/>
        </w:rPr>
        <w:t xml:space="preserve"> adds blends</w:t>
      </w:r>
      <w:r w:rsidR="00055B86">
        <w:rPr>
          <w:rFonts w:ascii="Times New Roman" w:hAnsi="Times New Roman" w:cs="Times New Roman"/>
          <w:sz w:val="24"/>
          <w:szCs w:val="24"/>
        </w:rPr>
        <w:t xml:space="preserve"> of diesel and </w:t>
      </w:r>
      <w:r w:rsidR="00803607">
        <w:rPr>
          <w:rFonts w:ascii="Times New Roman" w:hAnsi="Times New Roman" w:cs="Times New Roman"/>
          <w:sz w:val="24"/>
          <w:szCs w:val="24"/>
        </w:rPr>
        <w:t xml:space="preserve">biofuel, with the </w:t>
      </w:r>
      <w:r w:rsidR="00803607" w:rsidRPr="00803607">
        <w:rPr>
          <w:rFonts w:ascii="Times New Roman" w:hAnsi="Times New Roman" w:cs="Times New Roman"/>
          <w:sz w:val="24"/>
          <w:szCs w:val="24"/>
        </w:rPr>
        <w:t xml:space="preserve">exception of automotive distillate and industrial diesel fuel which </w:t>
      </w:r>
      <w:r w:rsidR="00803607">
        <w:rPr>
          <w:rFonts w:ascii="Times New Roman" w:hAnsi="Times New Roman" w:cs="Times New Roman"/>
          <w:sz w:val="24"/>
          <w:szCs w:val="24"/>
        </w:rPr>
        <w:t>were</w:t>
      </w:r>
      <w:r w:rsidR="00803607" w:rsidRPr="00803607">
        <w:rPr>
          <w:rFonts w:ascii="Times New Roman" w:hAnsi="Times New Roman" w:cs="Times New Roman"/>
          <w:sz w:val="24"/>
          <w:szCs w:val="24"/>
        </w:rPr>
        <w:t xml:space="preserve"> already covered by the Act. This is intended to make clear that a mixture of petroleum-based diesel and biofuel is a refined liquid petroleum product for the purposes of the Act. For example, a blended fuel which is comprised of 80</w:t>
      </w:r>
      <w:r w:rsidR="00AE69B1">
        <w:rPr>
          <w:rFonts w:ascii="Times New Roman" w:hAnsi="Times New Roman" w:cs="Times New Roman"/>
          <w:sz w:val="24"/>
          <w:szCs w:val="24"/>
        </w:rPr>
        <w:t> </w:t>
      </w:r>
      <w:r w:rsidR="00803607" w:rsidRPr="00803607">
        <w:rPr>
          <w:rFonts w:ascii="Times New Roman" w:hAnsi="Times New Roman" w:cs="Times New Roman"/>
          <w:sz w:val="24"/>
          <w:szCs w:val="24"/>
        </w:rPr>
        <w:t>per</w:t>
      </w:r>
      <w:r w:rsidR="00AE69B1">
        <w:rPr>
          <w:rFonts w:ascii="Times New Roman" w:hAnsi="Times New Roman" w:cs="Times New Roman"/>
          <w:sz w:val="24"/>
          <w:szCs w:val="24"/>
        </w:rPr>
        <w:t> </w:t>
      </w:r>
      <w:r w:rsidR="00803607" w:rsidRPr="00803607">
        <w:rPr>
          <w:rFonts w:ascii="Times New Roman" w:hAnsi="Times New Roman" w:cs="Times New Roman"/>
          <w:sz w:val="24"/>
          <w:szCs w:val="24"/>
        </w:rPr>
        <w:t xml:space="preserve">cent petroleum-based diesel and 20 per cent biofuel </w:t>
      </w:r>
      <w:r w:rsidR="00803607">
        <w:rPr>
          <w:rFonts w:ascii="Times New Roman" w:hAnsi="Times New Roman" w:cs="Times New Roman"/>
          <w:sz w:val="24"/>
          <w:szCs w:val="24"/>
        </w:rPr>
        <w:t>would be captured by this subsection</w:t>
      </w:r>
      <w:r w:rsidR="00803607" w:rsidRPr="00803607">
        <w:rPr>
          <w:rFonts w:ascii="Times New Roman" w:hAnsi="Times New Roman" w:cs="Times New Roman"/>
          <w:sz w:val="24"/>
          <w:szCs w:val="24"/>
        </w:rPr>
        <w:t xml:space="preserve"> and so could be subject to a bulk allocation or retail rationing to increase its availability to essential users.</w:t>
      </w:r>
      <w:r w:rsidR="00803607">
        <w:rPr>
          <w:rFonts w:ascii="Times New Roman" w:hAnsi="Times New Roman" w:cs="Times New Roman"/>
          <w:sz w:val="24"/>
          <w:szCs w:val="24"/>
        </w:rPr>
        <w:t xml:space="preserve"> </w:t>
      </w:r>
    </w:p>
    <w:p w14:paraId="450BC74E" w14:textId="77777777" w:rsidR="00AE69B1" w:rsidRDefault="00AE69B1" w:rsidP="000D0E22">
      <w:pPr>
        <w:spacing w:before="240" w:after="240"/>
        <w:rPr>
          <w:rFonts w:ascii="Times New Roman" w:hAnsi="Times New Roman" w:cs="Times New Roman"/>
          <w:sz w:val="24"/>
          <w:szCs w:val="24"/>
        </w:rPr>
      </w:pPr>
    </w:p>
    <w:p w14:paraId="42D1B085" w14:textId="790B5715" w:rsidR="00803607" w:rsidRDefault="00E8356A" w:rsidP="000D0E22">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Paragraph </w:t>
      </w:r>
      <w:r w:rsidR="006B0D9A">
        <w:rPr>
          <w:rFonts w:ascii="Times New Roman" w:hAnsi="Times New Roman" w:cs="Times New Roman"/>
          <w:sz w:val="24"/>
          <w:szCs w:val="24"/>
        </w:rPr>
        <w:t>5</w:t>
      </w:r>
      <w:r w:rsidR="00055B86">
        <w:rPr>
          <w:rFonts w:ascii="Times New Roman" w:hAnsi="Times New Roman" w:cs="Times New Roman"/>
          <w:sz w:val="24"/>
          <w:szCs w:val="24"/>
        </w:rPr>
        <w:t>(</w:t>
      </w:r>
      <w:r w:rsidR="006B0D9A">
        <w:rPr>
          <w:rFonts w:ascii="Times New Roman" w:hAnsi="Times New Roman" w:cs="Times New Roman"/>
          <w:sz w:val="24"/>
          <w:szCs w:val="24"/>
        </w:rPr>
        <w:t>e</w:t>
      </w:r>
      <w:r w:rsidR="00055B86">
        <w:rPr>
          <w:rFonts w:ascii="Times New Roman" w:hAnsi="Times New Roman" w:cs="Times New Roman"/>
          <w:sz w:val="24"/>
          <w:szCs w:val="24"/>
        </w:rPr>
        <w:t>) adds blends</w:t>
      </w:r>
      <w:r w:rsidR="00C24E6F">
        <w:rPr>
          <w:rFonts w:ascii="Times New Roman" w:hAnsi="Times New Roman" w:cs="Times New Roman"/>
          <w:sz w:val="24"/>
          <w:szCs w:val="24"/>
        </w:rPr>
        <w:t xml:space="preserve"> of </w:t>
      </w:r>
      <w:r w:rsidR="00055B86">
        <w:rPr>
          <w:rFonts w:ascii="Times New Roman" w:hAnsi="Times New Roman" w:cs="Times New Roman"/>
          <w:sz w:val="24"/>
          <w:szCs w:val="24"/>
        </w:rPr>
        <w:t>two</w:t>
      </w:r>
      <w:r w:rsidR="00C24E6F">
        <w:rPr>
          <w:rFonts w:ascii="Times New Roman" w:hAnsi="Times New Roman" w:cs="Times New Roman"/>
          <w:sz w:val="24"/>
          <w:szCs w:val="24"/>
        </w:rPr>
        <w:t xml:space="preserve"> or more liquid fuel</w:t>
      </w:r>
      <w:r w:rsidR="00803607">
        <w:rPr>
          <w:rFonts w:ascii="Times New Roman" w:hAnsi="Times New Roman" w:cs="Times New Roman"/>
          <w:sz w:val="24"/>
          <w:szCs w:val="24"/>
        </w:rPr>
        <w:t>s</w:t>
      </w:r>
      <w:r w:rsidR="00C24E6F">
        <w:rPr>
          <w:rFonts w:ascii="Times New Roman" w:hAnsi="Times New Roman" w:cs="Times New Roman"/>
          <w:sz w:val="24"/>
          <w:szCs w:val="24"/>
        </w:rPr>
        <w:t>. This</w:t>
      </w:r>
      <w:r w:rsidR="00803607">
        <w:rPr>
          <w:rFonts w:ascii="Times New Roman" w:hAnsi="Times New Roman" w:cs="Times New Roman"/>
          <w:sz w:val="24"/>
          <w:szCs w:val="24"/>
        </w:rPr>
        <w:t xml:space="preserve"> is intended to make clear</w:t>
      </w:r>
      <w:r w:rsidR="00055B86">
        <w:rPr>
          <w:rFonts w:ascii="Times New Roman" w:hAnsi="Times New Roman" w:cs="Times New Roman"/>
          <w:sz w:val="24"/>
          <w:szCs w:val="24"/>
        </w:rPr>
        <w:t xml:space="preserve"> </w:t>
      </w:r>
      <w:r w:rsidR="00C24E6F">
        <w:rPr>
          <w:rFonts w:ascii="Times New Roman" w:hAnsi="Times New Roman" w:cs="Times New Roman"/>
          <w:sz w:val="24"/>
          <w:szCs w:val="24"/>
        </w:rPr>
        <w:t xml:space="preserve">mixtures of refined liquid petroleum products </w:t>
      </w:r>
      <w:r w:rsidR="00803607">
        <w:rPr>
          <w:rFonts w:ascii="Times New Roman" w:hAnsi="Times New Roman" w:cs="Times New Roman"/>
          <w:sz w:val="24"/>
          <w:szCs w:val="24"/>
        </w:rPr>
        <w:t>are</w:t>
      </w:r>
      <w:r w:rsidR="00055B86">
        <w:rPr>
          <w:rFonts w:ascii="Times New Roman" w:hAnsi="Times New Roman" w:cs="Times New Roman"/>
          <w:sz w:val="24"/>
          <w:szCs w:val="24"/>
        </w:rPr>
        <w:t xml:space="preserve"> a refined liquid petroleum product for the purposes of the Act. </w:t>
      </w:r>
      <w:r w:rsidR="00803607">
        <w:rPr>
          <w:rFonts w:ascii="Times New Roman" w:hAnsi="Times New Roman" w:cs="Times New Roman"/>
          <w:sz w:val="24"/>
          <w:szCs w:val="24"/>
        </w:rPr>
        <w:t>For example, a mixture of motor spirit (petrol) and ethanol which is a refined liquid petroleum product under par</w:t>
      </w:r>
      <w:r>
        <w:rPr>
          <w:rFonts w:ascii="Times New Roman" w:hAnsi="Times New Roman" w:cs="Times New Roman"/>
          <w:sz w:val="24"/>
          <w:szCs w:val="24"/>
        </w:rPr>
        <w:t>agraph</w:t>
      </w:r>
      <w:r w:rsidR="00803607">
        <w:rPr>
          <w:rFonts w:ascii="Times New Roman" w:hAnsi="Times New Roman" w:cs="Times New Roman"/>
          <w:sz w:val="24"/>
          <w:szCs w:val="24"/>
        </w:rPr>
        <w:t xml:space="preserve"> (d) of the def</w:t>
      </w:r>
      <w:r w:rsidR="002911FD">
        <w:rPr>
          <w:rFonts w:ascii="Times New Roman" w:hAnsi="Times New Roman" w:cs="Times New Roman"/>
          <w:sz w:val="24"/>
          <w:szCs w:val="24"/>
        </w:rPr>
        <w:t>inition in the Act, such as E10 </w:t>
      </w:r>
      <w:r w:rsidR="00803607">
        <w:rPr>
          <w:rFonts w:ascii="Times New Roman" w:hAnsi="Times New Roman" w:cs="Times New Roman"/>
          <w:sz w:val="24"/>
          <w:szCs w:val="24"/>
        </w:rPr>
        <w:t>fuel, would be a b</w:t>
      </w:r>
      <w:r w:rsidR="00BA6D4B">
        <w:rPr>
          <w:rFonts w:ascii="Times New Roman" w:hAnsi="Times New Roman" w:cs="Times New Roman"/>
          <w:sz w:val="24"/>
          <w:szCs w:val="24"/>
        </w:rPr>
        <w:t>l</w:t>
      </w:r>
      <w:r w:rsidR="00803607">
        <w:rPr>
          <w:rFonts w:ascii="Times New Roman" w:hAnsi="Times New Roman" w:cs="Times New Roman"/>
          <w:sz w:val="24"/>
          <w:szCs w:val="24"/>
        </w:rPr>
        <w:t xml:space="preserve">end captured by this subsection. Similarly, a blend of automotive distillate and aviation turbine fuel (i.e. a mixture of diesel and kerosene) which may be sold for use in off-road diesel engines in an emergency, would be a blend captured by this section. </w:t>
      </w:r>
    </w:p>
    <w:p w14:paraId="759CF73A" w14:textId="1401E9F6" w:rsidR="00540B00" w:rsidRDefault="00540B00" w:rsidP="00540B00">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sidR="006B0D9A">
        <w:rPr>
          <w:rFonts w:ascii="Times New Roman" w:hAnsi="Times New Roman" w:cs="Times New Roman"/>
          <w:b/>
          <w:sz w:val="24"/>
          <w:szCs w:val="24"/>
        </w:rPr>
        <w:t>6</w:t>
      </w:r>
      <w:r w:rsidRPr="00366EF0">
        <w:rPr>
          <w:rFonts w:ascii="Times New Roman" w:hAnsi="Times New Roman" w:cs="Times New Roman"/>
          <w:b/>
          <w:sz w:val="24"/>
          <w:szCs w:val="24"/>
        </w:rPr>
        <w:t xml:space="preserve"> – </w:t>
      </w:r>
      <w:r>
        <w:rPr>
          <w:rFonts w:ascii="Times New Roman" w:hAnsi="Times New Roman" w:cs="Times New Roman"/>
          <w:b/>
          <w:sz w:val="24"/>
          <w:szCs w:val="24"/>
        </w:rPr>
        <w:t>Consultation between Ministers concerning emergency procedures</w:t>
      </w:r>
    </w:p>
    <w:p w14:paraId="023870E9" w14:textId="7231FC8D" w:rsidR="00540B00" w:rsidRPr="00540B00" w:rsidRDefault="00540B00" w:rsidP="00540B00">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w:t>
      </w:r>
      <w:r w:rsidR="006B0D9A">
        <w:rPr>
          <w:rFonts w:ascii="Times New Roman" w:hAnsi="Times New Roman" w:cs="Times New Roman"/>
          <w:sz w:val="24"/>
          <w:szCs w:val="24"/>
        </w:rPr>
        <w:t>6</w:t>
      </w:r>
      <w:r>
        <w:rPr>
          <w:rFonts w:ascii="Times New Roman" w:hAnsi="Times New Roman" w:cs="Times New Roman"/>
          <w:sz w:val="24"/>
          <w:szCs w:val="24"/>
        </w:rPr>
        <w:t xml:space="preserve"> pr</w:t>
      </w:r>
      <w:r w:rsidR="00E8356A">
        <w:rPr>
          <w:rFonts w:ascii="Times New Roman" w:hAnsi="Times New Roman" w:cs="Times New Roman"/>
          <w:sz w:val="24"/>
          <w:szCs w:val="24"/>
        </w:rPr>
        <w:t>e</w:t>
      </w:r>
      <w:r>
        <w:rPr>
          <w:rFonts w:ascii="Times New Roman" w:hAnsi="Times New Roman" w:cs="Times New Roman"/>
          <w:sz w:val="24"/>
          <w:szCs w:val="24"/>
        </w:rPr>
        <w:t xml:space="preserve">scribes how the </w:t>
      </w:r>
      <w:r w:rsidR="00AE69B1">
        <w:rPr>
          <w:rFonts w:ascii="Times New Roman" w:hAnsi="Times New Roman" w:cs="Times New Roman"/>
          <w:sz w:val="24"/>
          <w:szCs w:val="24"/>
        </w:rPr>
        <w:t xml:space="preserve">the Minister </w:t>
      </w:r>
      <w:r w:rsidR="00611701">
        <w:rPr>
          <w:rFonts w:ascii="Times New Roman" w:hAnsi="Times New Roman" w:cs="Times New Roman"/>
          <w:sz w:val="24"/>
          <w:szCs w:val="24"/>
        </w:rPr>
        <w:t>responsible for the administration of the A</w:t>
      </w:r>
      <w:r w:rsidR="00C80C87">
        <w:rPr>
          <w:rFonts w:ascii="Times New Roman" w:hAnsi="Times New Roman" w:cs="Times New Roman"/>
          <w:sz w:val="24"/>
          <w:szCs w:val="24"/>
        </w:rPr>
        <w:t xml:space="preserve">ct </w:t>
      </w:r>
      <w:r>
        <w:rPr>
          <w:rFonts w:ascii="Times New Roman" w:hAnsi="Times New Roman" w:cs="Times New Roman"/>
          <w:sz w:val="24"/>
          <w:szCs w:val="24"/>
        </w:rPr>
        <w:t xml:space="preserve">may give notice to </w:t>
      </w:r>
      <w:r w:rsidR="008D3CC4" w:rsidRPr="00D633A9">
        <w:rPr>
          <w:rFonts w:ascii="Times New Roman" w:hAnsi="Times New Roman" w:cs="Times New Roman"/>
          <w:sz w:val="24"/>
          <w:szCs w:val="24"/>
        </w:rPr>
        <w:t xml:space="preserve">the </w:t>
      </w:r>
      <w:r w:rsidRPr="008D3CC4">
        <w:rPr>
          <w:rFonts w:ascii="Times New Roman" w:hAnsi="Times New Roman" w:cs="Times New Roman"/>
          <w:sz w:val="24"/>
          <w:szCs w:val="24"/>
        </w:rPr>
        <w:t>other Energy Ministers for</w:t>
      </w:r>
      <w:r>
        <w:rPr>
          <w:rFonts w:ascii="Times New Roman" w:hAnsi="Times New Roman" w:cs="Times New Roman"/>
          <w:sz w:val="24"/>
          <w:szCs w:val="24"/>
        </w:rPr>
        <w:t xml:space="preserve"> the purposes of the Act.</w:t>
      </w:r>
    </w:p>
    <w:p w14:paraId="5A495A84" w14:textId="7EBAAA8F" w:rsidR="006B5382" w:rsidRDefault="002814AE" w:rsidP="000D0E22">
      <w:pPr>
        <w:spacing w:before="240" w:after="240"/>
        <w:rPr>
          <w:rFonts w:ascii="Times New Roman" w:hAnsi="Times New Roman" w:cs="Times New Roman"/>
          <w:sz w:val="24"/>
          <w:szCs w:val="24"/>
        </w:rPr>
      </w:pPr>
      <w:r>
        <w:rPr>
          <w:rFonts w:ascii="Times New Roman" w:hAnsi="Times New Roman" w:cs="Times New Roman"/>
          <w:sz w:val="24"/>
          <w:szCs w:val="24"/>
        </w:rPr>
        <w:t>The Act requires the Minister</w:t>
      </w:r>
      <w:r w:rsidRPr="002814AE">
        <w:rPr>
          <w:rFonts w:ascii="Times New Roman" w:hAnsi="Times New Roman" w:cs="Times New Roman"/>
          <w:sz w:val="24"/>
          <w:szCs w:val="24"/>
        </w:rPr>
        <w:t xml:space="preserve"> </w:t>
      </w:r>
      <w:r>
        <w:rPr>
          <w:rFonts w:ascii="Times New Roman" w:hAnsi="Times New Roman" w:cs="Times New Roman"/>
          <w:sz w:val="24"/>
          <w:szCs w:val="24"/>
        </w:rPr>
        <w:t>provide notice to</w:t>
      </w:r>
      <w:r w:rsidR="008D3CC4">
        <w:rPr>
          <w:rFonts w:ascii="Times New Roman" w:hAnsi="Times New Roman" w:cs="Times New Roman"/>
          <w:sz w:val="24"/>
          <w:szCs w:val="24"/>
        </w:rPr>
        <w:t xml:space="preserve"> the</w:t>
      </w:r>
      <w:r>
        <w:rPr>
          <w:rFonts w:ascii="Times New Roman" w:hAnsi="Times New Roman" w:cs="Times New Roman"/>
          <w:sz w:val="24"/>
          <w:szCs w:val="24"/>
        </w:rPr>
        <w:t xml:space="preserve"> other Energy Ministers before determining a planning period</w:t>
      </w:r>
      <w:r w:rsidR="007865B0">
        <w:rPr>
          <w:rFonts w:ascii="Times New Roman" w:hAnsi="Times New Roman" w:cs="Times New Roman"/>
          <w:sz w:val="24"/>
          <w:szCs w:val="24"/>
        </w:rPr>
        <w:t xml:space="preserve"> under subsection 9(1) of the Act</w:t>
      </w:r>
      <w:r>
        <w:rPr>
          <w:rFonts w:ascii="Times New Roman" w:hAnsi="Times New Roman" w:cs="Times New Roman"/>
          <w:sz w:val="24"/>
          <w:szCs w:val="24"/>
        </w:rPr>
        <w:t xml:space="preserve">, identifying essential users </w:t>
      </w:r>
      <w:r w:rsidR="007865B0">
        <w:rPr>
          <w:rFonts w:ascii="Times New Roman" w:hAnsi="Times New Roman" w:cs="Times New Roman"/>
          <w:sz w:val="24"/>
          <w:szCs w:val="24"/>
        </w:rPr>
        <w:t xml:space="preserve">under subsection 11(1) of the Act, </w:t>
      </w:r>
      <w:r>
        <w:rPr>
          <w:rFonts w:ascii="Times New Roman" w:hAnsi="Times New Roman" w:cs="Times New Roman"/>
          <w:sz w:val="24"/>
          <w:szCs w:val="24"/>
        </w:rPr>
        <w:t xml:space="preserve">exercising a contingency </w:t>
      </w:r>
      <w:r w:rsidR="007865B0">
        <w:rPr>
          <w:rFonts w:ascii="Times New Roman" w:hAnsi="Times New Roman" w:cs="Times New Roman"/>
          <w:sz w:val="24"/>
          <w:szCs w:val="24"/>
        </w:rPr>
        <w:t xml:space="preserve">power under Part II of the Act </w:t>
      </w:r>
      <w:r>
        <w:rPr>
          <w:rFonts w:ascii="Times New Roman" w:hAnsi="Times New Roman" w:cs="Times New Roman"/>
          <w:sz w:val="24"/>
          <w:szCs w:val="24"/>
        </w:rPr>
        <w:t xml:space="preserve">or </w:t>
      </w:r>
      <w:r w:rsidR="007865B0">
        <w:rPr>
          <w:rFonts w:ascii="Times New Roman" w:hAnsi="Times New Roman" w:cs="Times New Roman"/>
          <w:sz w:val="24"/>
          <w:szCs w:val="24"/>
        </w:rPr>
        <w:t xml:space="preserve">exercising an </w:t>
      </w:r>
      <w:r>
        <w:rPr>
          <w:rFonts w:ascii="Times New Roman" w:hAnsi="Times New Roman" w:cs="Times New Roman"/>
          <w:sz w:val="24"/>
          <w:szCs w:val="24"/>
        </w:rPr>
        <w:t xml:space="preserve">emergency power </w:t>
      </w:r>
      <w:r w:rsidR="007865B0">
        <w:rPr>
          <w:rFonts w:ascii="Times New Roman" w:hAnsi="Times New Roman" w:cs="Times New Roman"/>
          <w:sz w:val="24"/>
          <w:szCs w:val="24"/>
        </w:rPr>
        <w:t>under Part III of the Act. Section 42 of the Act requires that the manner in which the Minister provides this notice</w:t>
      </w:r>
      <w:r w:rsidR="00C80C87">
        <w:rPr>
          <w:rFonts w:ascii="Times New Roman" w:hAnsi="Times New Roman" w:cs="Times New Roman"/>
          <w:sz w:val="24"/>
          <w:szCs w:val="24"/>
        </w:rPr>
        <w:t xml:space="preserve"> must</w:t>
      </w:r>
      <w:r w:rsidR="007865B0">
        <w:rPr>
          <w:rFonts w:ascii="Times New Roman" w:hAnsi="Times New Roman" w:cs="Times New Roman"/>
          <w:sz w:val="24"/>
          <w:szCs w:val="24"/>
        </w:rPr>
        <w:t xml:space="preserve"> be set out in the Regulations. </w:t>
      </w:r>
    </w:p>
    <w:p w14:paraId="34A71206" w14:textId="605E0340" w:rsidR="00611701" w:rsidRDefault="00C80C87"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w:t>
      </w:r>
      <w:r w:rsidR="006B0D9A">
        <w:rPr>
          <w:rFonts w:ascii="Times New Roman" w:hAnsi="Times New Roman" w:cs="Times New Roman"/>
          <w:sz w:val="24"/>
          <w:szCs w:val="24"/>
        </w:rPr>
        <w:t>6</w:t>
      </w:r>
      <w:r>
        <w:rPr>
          <w:rFonts w:ascii="Times New Roman" w:hAnsi="Times New Roman" w:cs="Times New Roman"/>
          <w:sz w:val="24"/>
          <w:szCs w:val="24"/>
        </w:rPr>
        <w:t xml:space="preserve"> sets out the manner by which the</w:t>
      </w:r>
      <w:r w:rsidR="00611701">
        <w:rPr>
          <w:rFonts w:ascii="Times New Roman" w:hAnsi="Times New Roman" w:cs="Times New Roman"/>
          <w:sz w:val="24"/>
          <w:szCs w:val="24"/>
        </w:rPr>
        <w:t xml:space="preserve"> Minister may </w:t>
      </w:r>
      <w:r w:rsidR="007865B0">
        <w:rPr>
          <w:rFonts w:ascii="Times New Roman" w:hAnsi="Times New Roman" w:cs="Times New Roman"/>
          <w:sz w:val="24"/>
          <w:szCs w:val="24"/>
        </w:rPr>
        <w:t>give</w:t>
      </w:r>
      <w:r w:rsidR="00611701">
        <w:rPr>
          <w:rFonts w:ascii="Times New Roman" w:hAnsi="Times New Roman" w:cs="Times New Roman"/>
          <w:sz w:val="24"/>
          <w:szCs w:val="24"/>
        </w:rPr>
        <w:t xml:space="preserve"> notice</w:t>
      </w:r>
      <w:r w:rsidR="007865B0">
        <w:rPr>
          <w:rFonts w:ascii="Times New Roman" w:hAnsi="Times New Roman" w:cs="Times New Roman"/>
          <w:sz w:val="24"/>
          <w:szCs w:val="24"/>
        </w:rPr>
        <w:t xml:space="preserve"> to </w:t>
      </w:r>
      <w:r w:rsidR="00AE69B1">
        <w:rPr>
          <w:rFonts w:ascii="Times New Roman" w:hAnsi="Times New Roman" w:cs="Times New Roman"/>
          <w:sz w:val="24"/>
          <w:szCs w:val="24"/>
        </w:rPr>
        <w:t xml:space="preserve">the </w:t>
      </w:r>
      <w:r w:rsidR="007865B0">
        <w:rPr>
          <w:rFonts w:ascii="Times New Roman" w:hAnsi="Times New Roman" w:cs="Times New Roman"/>
          <w:sz w:val="24"/>
          <w:szCs w:val="24"/>
        </w:rPr>
        <w:t>other Energy Ministers</w:t>
      </w:r>
      <w:r>
        <w:rPr>
          <w:rFonts w:ascii="Times New Roman" w:hAnsi="Times New Roman" w:cs="Times New Roman"/>
          <w:sz w:val="24"/>
          <w:szCs w:val="24"/>
        </w:rPr>
        <w:t>. The permitted means are by providing notice</w:t>
      </w:r>
      <w:r w:rsidR="00611701">
        <w:rPr>
          <w:rFonts w:ascii="Times New Roman" w:hAnsi="Times New Roman" w:cs="Times New Roman"/>
          <w:sz w:val="24"/>
          <w:szCs w:val="24"/>
        </w:rPr>
        <w:t xml:space="preserve"> in person, by telephone, </w:t>
      </w:r>
      <w:r>
        <w:rPr>
          <w:rFonts w:ascii="Times New Roman" w:hAnsi="Times New Roman" w:cs="Times New Roman"/>
          <w:sz w:val="24"/>
          <w:szCs w:val="24"/>
        </w:rPr>
        <w:t>in a</w:t>
      </w:r>
      <w:r w:rsidR="00611701">
        <w:rPr>
          <w:rFonts w:ascii="Times New Roman" w:hAnsi="Times New Roman" w:cs="Times New Roman"/>
          <w:sz w:val="24"/>
          <w:szCs w:val="24"/>
        </w:rPr>
        <w:t xml:space="preserve"> videoconference or teleconference, or </w:t>
      </w:r>
      <w:r>
        <w:rPr>
          <w:rFonts w:ascii="Times New Roman" w:hAnsi="Times New Roman" w:cs="Times New Roman"/>
          <w:sz w:val="24"/>
          <w:szCs w:val="24"/>
        </w:rPr>
        <w:t>by</w:t>
      </w:r>
      <w:r w:rsidR="00611701">
        <w:rPr>
          <w:rFonts w:ascii="Times New Roman" w:hAnsi="Times New Roman" w:cs="Times New Roman"/>
          <w:sz w:val="24"/>
          <w:szCs w:val="24"/>
        </w:rPr>
        <w:t xml:space="preserve"> email</w:t>
      </w:r>
      <w:r>
        <w:rPr>
          <w:rFonts w:ascii="Times New Roman" w:hAnsi="Times New Roman" w:cs="Times New Roman"/>
          <w:sz w:val="24"/>
          <w:szCs w:val="24"/>
        </w:rPr>
        <w:t xml:space="preserve"> or another form of written communication such as a letter or text message</w:t>
      </w:r>
      <w:r w:rsidR="00611701">
        <w:rPr>
          <w:rFonts w:ascii="Times New Roman" w:hAnsi="Times New Roman" w:cs="Times New Roman"/>
          <w:sz w:val="24"/>
          <w:szCs w:val="24"/>
        </w:rPr>
        <w:t xml:space="preserve">. </w:t>
      </w:r>
    </w:p>
    <w:p w14:paraId="6997A577" w14:textId="46FDD0D0" w:rsidR="007865B0" w:rsidRDefault="00C80C87"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context of a National Liquid Fuel Emergency is difficult to predict. It is envisioned situations could arise where face to face meetings </w:t>
      </w:r>
      <w:r w:rsidR="009A240F">
        <w:rPr>
          <w:rFonts w:ascii="Times New Roman" w:hAnsi="Times New Roman" w:cs="Times New Roman"/>
          <w:sz w:val="24"/>
          <w:szCs w:val="24"/>
        </w:rPr>
        <w:t>are</w:t>
      </w:r>
      <w:r>
        <w:rPr>
          <w:rFonts w:ascii="Times New Roman" w:hAnsi="Times New Roman" w:cs="Times New Roman"/>
          <w:sz w:val="24"/>
          <w:szCs w:val="24"/>
        </w:rPr>
        <w:t xml:space="preserve"> not possible or where standard communication systems </w:t>
      </w:r>
      <w:r w:rsidR="009A240F">
        <w:rPr>
          <w:rFonts w:ascii="Times New Roman" w:hAnsi="Times New Roman" w:cs="Times New Roman"/>
          <w:sz w:val="24"/>
          <w:szCs w:val="24"/>
        </w:rPr>
        <w:t>are</w:t>
      </w:r>
      <w:r>
        <w:rPr>
          <w:rFonts w:ascii="Times New Roman" w:hAnsi="Times New Roman" w:cs="Times New Roman"/>
          <w:sz w:val="24"/>
          <w:szCs w:val="24"/>
        </w:rPr>
        <w:t xml:space="preserve"> unavailable. </w:t>
      </w:r>
      <w:r w:rsidR="007865B0">
        <w:rPr>
          <w:rFonts w:ascii="Times New Roman" w:hAnsi="Times New Roman" w:cs="Times New Roman"/>
          <w:sz w:val="24"/>
          <w:szCs w:val="24"/>
        </w:rPr>
        <w:t xml:space="preserve">As a result, </w:t>
      </w:r>
      <w:r>
        <w:rPr>
          <w:rFonts w:ascii="Times New Roman" w:hAnsi="Times New Roman" w:cs="Times New Roman"/>
          <w:sz w:val="24"/>
          <w:szCs w:val="24"/>
        </w:rPr>
        <w:t>this</w:t>
      </w:r>
      <w:r w:rsidR="007865B0">
        <w:rPr>
          <w:rFonts w:ascii="Times New Roman" w:hAnsi="Times New Roman" w:cs="Times New Roman"/>
          <w:sz w:val="24"/>
          <w:szCs w:val="24"/>
        </w:rPr>
        <w:t xml:space="preserve"> section provide</w:t>
      </w:r>
      <w:r>
        <w:rPr>
          <w:rFonts w:ascii="Times New Roman" w:hAnsi="Times New Roman" w:cs="Times New Roman"/>
          <w:sz w:val="24"/>
          <w:szCs w:val="24"/>
        </w:rPr>
        <w:t>s</w:t>
      </w:r>
      <w:r w:rsidR="007865B0">
        <w:rPr>
          <w:rFonts w:ascii="Times New Roman" w:hAnsi="Times New Roman" w:cs="Times New Roman"/>
          <w:sz w:val="24"/>
          <w:szCs w:val="24"/>
        </w:rPr>
        <w:t xml:space="preserve"> the Minister with </w:t>
      </w:r>
      <w:r>
        <w:rPr>
          <w:rFonts w:ascii="Times New Roman" w:hAnsi="Times New Roman" w:cs="Times New Roman"/>
          <w:sz w:val="24"/>
          <w:szCs w:val="24"/>
        </w:rPr>
        <w:t xml:space="preserve">a wide range of options for how notice may be provided to </w:t>
      </w:r>
      <w:r w:rsidR="00AE69B1">
        <w:rPr>
          <w:rFonts w:ascii="Times New Roman" w:hAnsi="Times New Roman" w:cs="Times New Roman"/>
          <w:sz w:val="24"/>
          <w:szCs w:val="24"/>
        </w:rPr>
        <w:t xml:space="preserve">the </w:t>
      </w:r>
      <w:r>
        <w:rPr>
          <w:rFonts w:ascii="Times New Roman" w:hAnsi="Times New Roman" w:cs="Times New Roman"/>
          <w:sz w:val="24"/>
          <w:szCs w:val="24"/>
        </w:rPr>
        <w:t>other Energy Ministers</w:t>
      </w:r>
      <w:r w:rsidR="007865B0">
        <w:rPr>
          <w:rFonts w:ascii="Times New Roman" w:hAnsi="Times New Roman" w:cs="Times New Roman"/>
          <w:sz w:val="24"/>
          <w:szCs w:val="24"/>
        </w:rPr>
        <w:t xml:space="preserve">. </w:t>
      </w:r>
    </w:p>
    <w:p w14:paraId="37F6F659" w14:textId="444F7876" w:rsidR="003329D4" w:rsidRPr="00366EF0" w:rsidRDefault="00540B00"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Pr="00540B00">
        <w:rPr>
          <w:rFonts w:ascii="Times New Roman" w:hAnsi="Times New Roman" w:cs="Times New Roman"/>
          <w:i/>
          <w:sz w:val="24"/>
          <w:szCs w:val="24"/>
        </w:rPr>
        <w:t>Liquid Fuel Emergency Guidelines 2019</w:t>
      </w:r>
      <w:r>
        <w:rPr>
          <w:rFonts w:ascii="Times New Roman" w:hAnsi="Times New Roman" w:cs="Times New Roman"/>
          <w:sz w:val="24"/>
          <w:szCs w:val="24"/>
        </w:rPr>
        <w:t xml:space="preserve"> set out additional factors </w:t>
      </w:r>
      <w:r w:rsidR="00C80C87">
        <w:rPr>
          <w:rFonts w:ascii="Times New Roman" w:hAnsi="Times New Roman" w:cs="Times New Roman"/>
          <w:sz w:val="24"/>
          <w:szCs w:val="24"/>
        </w:rPr>
        <w:t xml:space="preserve">relevant to the giving of notice and consultation between Ministers prior to the exercise of powers under the Act. </w:t>
      </w:r>
      <w:r>
        <w:rPr>
          <w:rFonts w:ascii="Times New Roman" w:hAnsi="Times New Roman" w:cs="Times New Roman"/>
          <w:sz w:val="24"/>
          <w:szCs w:val="24"/>
        </w:rPr>
        <w:t xml:space="preserve">  </w:t>
      </w:r>
    </w:p>
    <w:p w14:paraId="35F50125" w14:textId="6BB240EE" w:rsidR="00366EF0" w:rsidRDefault="000549B9" w:rsidP="009A240F">
      <w:pPr>
        <w:keepNext/>
        <w:spacing w:before="240" w:after="240"/>
        <w:rPr>
          <w:rFonts w:ascii="Times New Roman" w:hAnsi="Times New Roman" w:cs="Times New Roman"/>
          <w:b/>
          <w:sz w:val="24"/>
          <w:szCs w:val="24"/>
        </w:rPr>
      </w:pPr>
      <w:r w:rsidRPr="000549B9">
        <w:rPr>
          <w:rFonts w:ascii="Times New Roman" w:hAnsi="Times New Roman" w:cs="Times New Roman"/>
          <w:b/>
          <w:sz w:val="24"/>
          <w:szCs w:val="24"/>
        </w:rPr>
        <w:t xml:space="preserve">Section </w:t>
      </w:r>
      <w:r w:rsidR="006B0D9A">
        <w:rPr>
          <w:rFonts w:ascii="Times New Roman" w:hAnsi="Times New Roman" w:cs="Times New Roman"/>
          <w:b/>
          <w:sz w:val="24"/>
          <w:szCs w:val="24"/>
        </w:rPr>
        <w:t>7</w:t>
      </w:r>
      <w:r w:rsidRPr="000549B9">
        <w:rPr>
          <w:rFonts w:ascii="Times New Roman" w:hAnsi="Times New Roman" w:cs="Times New Roman"/>
          <w:b/>
          <w:sz w:val="24"/>
          <w:szCs w:val="24"/>
        </w:rPr>
        <w:t xml:space="preserve"> – Reconsideration and review of decision</w:t>
      </w:r>
    </w:p>
    <w:p w14:paraId="04F2E159" w14:textId="0C46C243" w:rsidR="00D1140B" w:rsidRDefault="00D1140B" w:rsidP="000D0E22">
      <w:pPr>
        <w:spacing w:before="240" w:after="240"/>
        <w:rPr>
          <w:rFonts w:ascii="Times New Roman" w:hAnsi="Times New Roman" w:cs="Times New Roman"/>
          <w:sz w:val="24"/>
          <w:szCs w:val="24"/>
        </w:rPr>
      </w:pPr>
      <w:r>
        <w:rPr>
          <w:rFonts w:ascii="Times New Roman" w:hAnsi="Times New Roman" w:cs="Times New Roman"/>
          <w:sz w:val="24"/>
          <w:szCs w:val="24"/>
        </w:rPr>
        <w:t>Subsection 44 of the Act provides for the reconsideration and review of certain decisions made under the Act. Under subsection 44(2) of the Act, a notice requesting reconsideration must be given to the Minister in manner</w:t>
      </w:r>
      <w:r w:rsidR="007F3E71">
        <w:rPr>
          <w:rFonts w:ascii="Times New Roman" w:hAnsi="Times New Roman" w:cs="Times New Roman"/>
          <w:sz w:val="24"/>
          <w:szCs w:val="24"/>
        </w:rPr>
        <w:t xml:space="preserve"> a</w:t>
      </w:r>
      <w:r>
        <w:rPr>
          <w:rFonts w:ascii="Times New Roman" w:hAnsi="Times New Roman" w:cs="Times New Roman"/>
          <w:sz w:val="24"/>
          <w:szCs w:val="24"/>
        </w:rPr>
        <w:t xml:space="preserve"> specified in the regulations. </w:t>
      </w:r>
    </w:p>
    <w:p w14:paraId="19ADC1DF" w14:textId="35FA9C5F" w:rsidR="00AE69B1" w:rsidRDefault="009A240F" w:rsidP="000D0E22">
      <w:pPr>
        <w:spacing w:before="240" w:after="240"/>
        <w:rPr>
          <w:rFonts w:ascii="Times New Roman" w:hAnsi="Times New Roman" w:cs="Times New Roman"/>
          <w:sz w:val="24"/>
          <w:szCs w:val="24"/>
        </w:rPr>
      </w:pPr>
      <w:r w:rsidRPr="009A240F">
        <w:rPr>
          <w:rFonts w:ascii="Times New Roman" w:hAnsi="Times New Roman" w:cs="Times New Roman"/>
          <w:sz w:val="24"/>
          <w:szCs w:val="24"/>
        </w:rPr>
        <w:t>This section provide</w:t>
      </w:r>
      <w:r>
        <w:rPr>
          <w:rFonts w:ascii="Times New Roman" w:hAnsi="Times New Roman" w:cs="Times New Roman"/>
          <w:sz w:val="24"/>
          <w:szCs w:val="24"/>
        </w:rPr>
        <w:t>s</w:t>
      </w:r>
      <w:r w:rsidRPr="009A240F">
        <w:rPr>
          <w:rFonts w:ascii="Times New Roman" w:hAnsi="Times New Roman" w:cs="Times New Roman"/>
          <w:sz w:val="24"/>
          <w:szCs w:val="24"/>
        </w:rPr>
        <w:t xml:space="preserve"> an applicant for review of a reviewable decision must email their request directly to the responsible</w:t>
      </w:r>
      <w:r w:rsidRPr="008D3CC4">
        <w:rPr>
          <w:rFonts w:ascii="Times New Roman" w:hAnsi="Times New Roman" w:cs="Times New Roman"/>
          <w:sz w:val="24"/>
          <w:szCs w:val="24"/>
        </w:rPr>
        <w:t xml:space="preserve"> Minister’s</w:t>
      </w:r>
      <w:r w:rsidRPr="009A240F">
        <w:rPr>
          <w:rFonts w:ascii="Times New Roman" w:hAnsi="Times New Roman" w:cs="Times New Roman"/>
          <w:sz w:val="24"/>
          <w:szCs w:val="24"/>
        </w:rPr>
        <w:t xml:space="preserve"> ministerial email account. </w:t>
      </w:r>
    </w:p>
    <w:p w14:paraId="5C4AC63A" w14:textId="768E45BA" w:rsidR="00DF666F" w:rsidRDefault="000549B9"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44(1) of the Act defines </w:t>
      </w:r>
      <w:r w:rsidR="00DF666F">
        <w:rPr>
          <w:rFonts w:ascii="Times New Roman" w:hAnsi="Times New Roman" w:cs="Times New Roman"/>
          <w:sz w:val="24"/>
          <w:szCs w:val="24"/>
        </w:rPr>
        <w:t>what decisions are reviewable decisions for the purposes of the Act</w:t>
      </w:r>
      <w:r>
        <w:rPr>
          <w:rFonts w:ascii="Times New Roman" w:hAnsi="Times New Roman" w:cs="Times New Roman"/>
          <w:sz w:val="24"/>
          <w:szCs w:val="24"/>
        </w:rPr>
        <w:t xml:space="preserve">. </w:t>
      </w:r>
      <w:r w:rsidR="00DF666F">
        <w:rPr>
          <w:rFonts w:ascii="Times New Roman" w:hAnsi="Times New Roman" w:cs="Times New Roman"/>
          <w:sz w:val="24"/>
          <w:szCs w:val="24"/>
        </w:rPr>
        <w:t xml:space="preserve">Reviewable decisions include </w:t>
      </w:r>
      <w:r w:rsidR="00DF666F" w:rsidRPr="00DF666F">
        <w:rPr>
          <w:rFonts w:ascii="Times New Roman" w:hAnsi="Times New Roman" w:cs="Times New Roman"/>
          <w:sz w:val="24"/>
          <w:szCs w:val="24"/>
        </w:rPr>
        <w:t>a decision by the Minister under subsection 10(1) to identify bulk customers, including the revocation of a previous decision; a decision under subsection 11(1) to identify essential users, including the revocation of a previous decision; a</w:t>
      </w:r>
      <w:r w:rsidR="00BA6D4B">
        <w:rPr>
          <w:rFonts w:ascii="Times New Roman" w:hAnsi="Times New Roman" w:cs="Times New Roman"/>
          <w:sz w:val="24"/>
          <w:szCs w:val="24"/>
        </w:rPr>
        <w:t> </w:t>
      </w:r>
      <w:r w:rsidR="00DF666F" w:rsidRPr="00DF666F">
        <w:rPr>
          <w:rFonts w:ascii="Times New Roman" w:hAnsi="Times New Roman" w:cs="Times New Roman"/>
          <w:sz w:val="24"/>
          <w:szCs w:val="24"/>
        </w:rPr>
        <w:t xml:space="preserve">decision under subsection 12(1) to require a relevant fuel industry corporation to maintain </w:t>
      </w:r>
      <w:r w:rsidR="00DF666F" w:rsidRPr="00DF666F">
        <w:rPr>
          <w:rFonts w:ascii="Times New Roman" w:hAnsi="Times New Roman" w:cs="Times New Roman"/>
          <w:sz w:val="24"/>
          <w:szCs w:val="24"/>
        </w:rPr>
        <w:lastRenderedPageBreak/>
        <w:t>or accumulate fuel reserves; a decision under subsection 12(8) to reduce a fuel reserve requirement; a decision under subsection 13(6) to require a relevant fuel industry corporation submit a revised bulk allocation procedure; and a decision under subsection 44(2) to extend the period by which a person may apply for review of these decisions.</w:t>
      </w:r>
    </w:p>
    <w:p w14:paraId="7ABDA809" w14:textId="4B15F604" w:rsidR="00373F72" w:rsidRDefault="00373F72" w:rsidP="000D0E22">
      <w:pPr>
        <w:spacing w:before="240" w:after="240"/>
        <w:rPr>
          <w:rFonts w:ascii="Times New Roman" w:hAnsi="Times New Roman" w:cs="Times New Roman"/>
          <w:sz w:val="24"/>
          <w:szCs w:val="24"/>
        </w:rPr>
      </w:pPr>
      <w:r>
        <w:rPr>
          <w:rFonts w:ascii="Times New Roman" w:hAnsi="Times New Roman" w:cs="Times New Roman"/>
          <w:sz w:val="24"/>
          <w:szCs w:val="24"/>
        </w:rPr>
        <w:t>Section 44 of the Act sets out a number of procedural require</w:t>
      </w:r>
      <w:r w:rsidR="00E8356A">
        <w:rPr>
          <w:rFonts w:ascii="Times New Roman" w:hAnsi="Times New Roman" w:cs="Times New Roman"/>
          <w:sz w:val="24"/>
          <w:szCs w:val="24"/>
        </w:rPr>
        <w:t>ments</w:t>
      </w:r>
      <w:r>
        <w:rPr>
          <w:rFonts w:ascii="Times New Roman" w:hAnsi="Times New Roman" w:cs="Times New Roman"/>
          <w:sz w:val="24"/>
          <w:szCs w:val="24"/>
        </w:rPr>
        <w:t xml:space="preserve"> for how requests for review are to be handled by the Minister. It also provides for those dissatisfied with the Minister’s review to </w:t>
      </w:r>
      <w:r w:rsidR="00F930D4">
        <w:rPr>
          <w:rFonts w:ascii="Times New Roman" w:hAnsi="Times New Roman" w:cs="Times New Roman"/>
          <w:sz w:val="24"/>
          <w:szCs w:val="24"/>
        </w:rPr>
        <w:t>apply to the</w:t>
      </w:r>
      <w:r>
        <w:rPr>
          <w:rFonts w:ascii="Times New Roman" w:hAnsi="Times New Roman" w:cs="Times New Roman"/>
          <w:sz w:val="24"/>
          <w:szCs w:val="24"/>
        </w:rPr>
        <w:t xml:space="preserve"> Administrative Appeals Tribunal. </w:t>
      </w:r>
    </w:p>
    <w:p w14:paraId="7425C643" w14:textId="77777777" w:rsidR="000549B9" w:rsidRDefault="000549B9" w:rsidP="000D0E22">
      <w:pPr>
        <w:spacing w:before="240" w:after="240"/>
        <w:rPr>
          <w:rFonts w:ascii="Times New Roman" w:hAnsi="Times New Roman" w:cs="Times New Roman"/>
          <w:b/>
          <w:sz w:val="24"/>
          <w:szCs w:val="24"/>
        </w:rPr>
      </w:pPr>
    </w:p>
    <w:p w14:paraId="6833F398" w14:textId="77777777" w:rsidR="000549B9" w:rsidRDefault="000549B9" w:rsidP="000D0E22">
      <w:pPr>
        <w:spacing w:before="240" w:after="240"/>
        <w:rPr>
          <w:rFonts w:ascii="Times New Roman" w:hAnsi="Times New Roman" w:cs="Times New Roman"/>
          <w:b/>
          <w:sz w:val="24"/>
          <w:szCs w:val="24"/>
        </w:rPr>
        <w:sectPr w:rsidR="000549B9">
          <w:pgSz w:w="11906" w:h="16838"/>
          <w:pgMar w:top="1440" w:right="1440" w:bottom="1440" w:left="1440" w:header="708" w:footer="708" w:gutter="0"/>
          <w:cols w:space="708"/>
          <w:docGrid w:linePitch="360"/>
        </w:sectPr>
      </w:pPr>
    </w:p>
    <w:p w14:paraId="2A1B731D"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7A1BEF1B"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1CB0DB44" w14:textId="3071CDBE" w:rsidR="00547F8D" w:rsidRPr="00547F8D" w:rsidRDefault="00A90AF1" w:rsidP="00547F8D">
      <w:pPr>
        <w:spacing w:before="240" w:after="240"/>
        <w:jc w:val="center"/>
        <w:rPr>
          <w:rFonts w:ascii="Times New Roman" w:hAnsi="Times New Roman" w:cs="Times New Roman"/>
          <w:i/>
          <w:sz w:val="24"/>
          <w:szCs w:val="24"/>
        </w:rPr>
      </w:pPr>
      <w:r>
        <w:rPr>
          <w:rFonts w:ascii="Times New Roman" w:hAnsi="Times New Roman" w:cs="Times New Roman"/>
          <w:i/>
          <w:sz w:val="24"/>
          <w:szCs w:val="24"/>
        </w:rPr>
        <w:t>Liquid Fuel Emergency Regulations 202</w:t>
      </w:r>
      <w:r w:rsidR="007F3E71">
        <w:rPr>
          <w:rFonts w:ascii="Times New Roman" w:hAnsi="Times New Roman" w:cs="Times New Roman"/>
          <w:i/>
          <w:sz w:val="24"/>
          <w:szCs w:val="24"/>
        </w:rPr>
        <w:t>1</w:t>
      </w:r>
    </w:p>
    <w:p w14:paraId="47D88E4E" w14:textId="3CA86722"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A90AF1">
        <w:rPr>
          <w:rFonts w:ascii="Times New Roman" w:hAnsi="Times New Roman" w:cs="Times New Roman"/>
          <w:sz w:val="24"/>
          <w:szCs w:val="24"/>
        </w:rPr>
        <w:t>regulation</w:t>
      </w:r>
      <w:r w:rsidRPr="00547F8D">
        <w:rPr>
          <w:rFonts w:ascii="Times New Roman" w:hAnsi="Times New Roman" w:cs="Times New Roman"/>
          <w:sz w:val="24"/>
          <w:szCs w:val="24"/>
        </w:rPr>
        <w:t xml:space="preserve"> is compatible with the human rights and freedoms recognised or declared</w:t>
      </w:r>
      <w:r w:rsidR="00BA6D4B">
        <w:rPr>
          <w:rFonts w:ascii="Times New Roman" w:hAnsi="Times New Roman" w:cs="Times New Roman"/>
          <w:sz w:val="24"/>
          <w:szCs w:val="24"/>
        </w:rPr>
        <w:br/>
      </w:r>
      <w:r w:rsidRPr="00547F8D">
        <w:rPr>
          <w:rFonts w:ascii="Times New Roman" w:hAnsi="Times New Roman" w:cs="Times New Roman"/>
          <w:sz w:val="24"/>
          <w:szCs w:val="24"/>
        </w:rPr>
        <w:t xml:space="preserve">in the international instruments listed in section 3 of the </w:t>
      </w:r>
      <w:r w:rsidRPr="00547F8D">
        <w:rPr>
          <w:rFonts w:ascii="Times New Roman" w:hAnsi="Times New Roman" w:cs="Times New Roman"/>
          <w:i/>
          <w:sz w:val="24"/>
          <w:szCs w:val="24"/>
        </w:rPr>
        <w:t>Human</w:t>
      </w:r>
      <w:r w:rsidR="00BA6D4B">
        <w:rPr>
          <w:rFonts w:ascii="Times New Roman" w:hAnsi="Times New Roman" w:cs="Times New Roman"/>
          <w:i/>
          <w:sz w:val="24"/>
          <w:szCs w:val="24"/>
        </w:rPr>
        <w:t> </w:t>
      </w:r>
      <w:r w:rsidRPr="00547F8D">
        <w:rPr>
          <w:rFonts w:ascii="Times New Roman" w:hAnsi="Times New Roman" w:cs="Times New Roman"/>
          <w:i/>
          <w:sz w:val="24"/>
          <w:szCs w:val="24"/>
        </w:rPr>
        <w:t>Rights</w:t>
      </w:r>
      <w:r w:rsidR="00BA6D4B">
        <w:rPr>
          <w:rFonts w:ascii="Times New Roman" w:hAnsi="Times New Roman" w:cs="Times New Roman"/>
          <w:i/>
          <w:sz w:val="24"/>
          <w:szCs w:val="24"/>
        </w:rPr>
        <w:t> </w:t>
      </w:r>
      <w:r w:rsidRPr="00547F8D">
        <w:rPr>
          <w:rFonts w:ascii="Times New Roman" w:hAnsi="Times New Roman" w:cs="Times New Roman"/>
          <w:i/>
          <w:sz w:val="24"/>
          <w:szCs w:val="24"/>
        </w:rPr>
        <w:t>(</w:t>
      </w:r>
      <w:r w:rsidR="00BA6D4B" w:rsidRPr="00547F8D">
        <w:rPr>
          <w:rFonts w:ascii="Times New Roman" w:hAnsi="Times New Roman" w:cs="Times New Roman"/>
          <w:i/>
          <w:sz w:val="24"/>
          <w:szCs w:val="24"/>
        </w:rPr>
        <w:t>Parliamentary</w:t>
      </w:r>
      <w:r w:rsidR="00BA6D4B">
        <w:rPr>
          <w:rFonts w:ascii="Times New Roman" w:hAnsi="Times New Roman" w:cs="Times New Roman"/>
          <w:i/>
          <w:sz w:val="24"/>
          <w:szCs w:val="24"/>
        </w:rPr>
        <w:t> </w:t>
      </w:r>
      <w:r w:rsidRPr="00547F8D">
        <w:rPr>
          <w:rFonts w:ascii="Times New Roman" w:hAnsi="Times New Roman" w:cs="Times New Roman"/>
          <w:i/>
          <w:sz w:val="24"/>
          <w:szCs w:val="24"/>
        </w:rPr>
        <w:t>Scrutiny)</w:t>
      </w:r>
      <w:r w:rsidR="00BA6D4B">
        <w:rPr>
          <w:rFonts w:ascii="Times New Roman" w:hAnsi="Times New Roman" w:cs="Times New Roman"/>
          <w:i/>
          <w:sz w:val="24"/>
          <w:szCs w:val="24"/>
        </w:rPr>
        <w:t> </w:t>
      </w:r>
      <w:r w:rsidRPr="00547F8D">
        <w:rPr>
          <w:rFonts w:ascii="Times New Roman" w:hAnsi="Times New Roman" w:cs="Times New Roman"/>
          <w:i/>
          <w:sz w:val="24"/>
          <w:szCs w:val="24"/>
        </w:rPr>
        <w:t>Act 2011</w:t>
      </w:r>
      <w:r w:rsidRPr="00547F8D">
        <w:rPr>
          <w:rFonts w:ascii="Times New Roman" w:hAnsi="Times New Roman" w:cs="Times New Roman"/>
          <w:sz w:val="24"/>
          <w:szCs w:val="24"/>
        </w:rPr>
        <w:t>.</w:t>
      </w:r>
    </w:p>
    <w:p w14:paraId="50B3AE69" w14:textId="50797314" w:rsidR="00547F8D" w:rsidRPr="00E725F7" w:rsidRDefault="00547F8D" w:rsidP="00E725F7">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7565B619" w14:textId="39F33A4A" w:rsidR="00F930D4" w:rsidRDefault="00E725F7" w:rsidP="00882263">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Pr="00A90AF1">
        <w:rPr>
          <w:rFonts w:ascii="Times New Roman" w:hAnsi="Times New Roman" w:cs="Times New Roman"/>
          <w:i/>
          <w:sz w:val="24"/>
          <w:szCs w:val="24"/>
        </w:rPr>
        <w:t>Liquid Fuel Emergency Regulations 202</w:t>
      </w:r>
      <w:r w:rsidR="007F3E71">
        <w:rPr>
          <w:rFonts w:ascii="Times New Roman" w:hAnsi="Times New Roman" w:cs="Times New Roman"/>
          <w:i/>
          <w:sz w:val="24"/>
          <w:szCs w:val="24"/>
        </w:rPr>
        <w:t>1</w:t>
      </w:r>
      <w:r>
        <w:rPr>
          <w:rFonts w:ascii="Times New Roman" w:hAnsi="Times New Roman" w:cs="Times New Roman"/>
          <w:i/>
          <w:sz w:val="24"/>
          <w:szCs w:val="24"/>
        </w:rPr>
        <w:t xml:space="preserve"> </w:t>
      </w:r>
      <w:r>
        <w:rPr>
          <w:rFonts w:ascii="Times New Roman" w:hAnsi="Times New Roman" w:cs="Times New Roman"/>
          <w:sz w:val="24"/>
          <w:szCs w:val="24"/>
        </w:rPr>
        <w:t>(</w:t>
      </w:r>
      <w:r w:rsidR="00AE69B1">
        <w:rPr>
          <w:rFonts w:ascii="Times New Roman" w:hAnsi="Times New Roman" w:cs="Times New Roman"/>
          <w:sz w:val="24"/>
          <w:szCs w:val="24"/>
        </w:rPr>
        <w:t xml:space="preserve">the </w:t>
      </w:r>
      <w:r>
        <w:rPr>
          <w:rFonts w:ascii="Times New Roman" w:hAnsi="Times New Roman" w:cs="Times New Roman"/>
          <w:sz w:val="24"/>
          <w:szCs w:val="24"/>
        </w:rPr>
        <w:t>Regulations) pr</w:t>
      </w:r>
      <w:r w:rsidR="00E8356A">
        <w:rPr>
          <w:rFonts w:ascii="Times New Roman" w:hAnsi="Times New Roman" w:cs="Times New Roman"/>
          <w:sz w:val="24"/>
          <w:szCs w:val="24"/>
        </w:rPr>
        <w:t>e</w:t>
      </w:r>
      <w:r>
        <w:rPr>
          <w:rFonts w:ascii="Times New Roman" w:hAnsi="Times New Roman" w:cs="Times New Roman"/>
          <w:sz w:val="24"/>
          <w:szCs w:val="24"/>
        </w:rPr>
        <w:t xml:space="preserve">scribe </w:t>
      </w:r>
      <w:r w:rsidR="00F930D4">
        <w:rPr>
          <w:rFonts w:ascii="Times New Roman" w:hAnsi="Times New Roman" w:cs="Times New Roman"/>
          <w:sz w:val="24"/>
          <w:szCs w:val="24"/>
        </w:rPr>
        <w:t xml:space="preserve">two matters required by the </w:t>
      </w:r>
      <w:r w:rsidR="00F930D4" w:rsidRPr="00F930D4">
        <w:rPr>
          <w:rFonts w:ascii="Times New Roman" w:hAnsi="Times New Roman" w:cs="Times New Roman"/>
          <w:i/>
          <w:sz w:val="24"/>
          <w:szCs w:val="24"/>
        </w:rPr>
        <w:t>Liquid Fuel Emergency Act 1984</w:t>
      </w:r>
      <w:r w:rsidR="00F930D4">
        <w:rPr>
          <w:rFonts w:ascii="Times New Roman" w:hAnsi="Times New Roman" w:cs="Times New Roman"/>
          <w:i/>
          <w:sz w:val="24"/>
          <w:szCs w:val="24"/>
        </w:rPr>
        <w:t xml:space="preserve"> </w:t>
      </w:r>
      <w:r w:rsidR="00F930D4" w:rsidRPr="00F930D4">
        <w:rPr>
          <w:rFonts w:ascii="Times New Roman" w:hAnsi="Times New Roman" w:cs="Times New Roman"/>
          <w:sz w:val="24"/>
          <w:szCs w:val="24"/>
        </w:rPr>
        <w:t>(the Act</w:t>
      </w:r>
      <w:r w:rsidR="00F930D4">
        <w:rPr>
          <w:rFonts w:ascii="Times New Roman" w:hAnsi="Times New Roman" w:cs="Times New Roman"/>
          <w:i/>
          <w:sz w:val="24"/>
          <w:szCs w:val="24"/>
        </w:rPr>
        <w:t xml:space="preserve">) </w:t>
      </w:r>
      <w:r w:rsidR="00F930D4">
        <w:rPr>
          <w:rFonts w:ascii="Times New Roman" w:hAnsi="Times New Roman" w:cs="Times New Roman"/>
          <w:sz w:val="24"/>
          <w:szCs w:val="24"/>
        </w:rPr>
        <w:t xml:space="preserve">to be set out in regulations. The first is the manner in which </w:t>
      </w:r>
      <w:r>
        <w:rPr>
          <w:rFonts w:ascii="Times New Roman" w:hAnsi="Times New Roman" w:cs="Times New Roman"/>
          <w:sz w:val="24"/>
          <w:szCs w:val="24"/>
        </w:rPr>
        <w:t>the</w:t>
      </w:r>
      <w:r w:rsidR="009227F2">
        <w:rPr>
          <w:rFonts w:ascii="Times New Roman" w:hAnsi="Times New Roman" w:cs="Times New Roman"/>
          <w:sz w:val="24"/>
          <w:szCs w:val="24"/>
        </w:rPr>
        <w:t xml:space="preserve"> Commonwealth</w:t>
      </w:r>
      <w:r>
        <w:rPr>
          <w:rFonts w:ascii="Times New Roman" w:hAnsi="Times New Roman" w:cs="Times New Roman"/>
          <w:sz w:val="24"/>
          <w:szCs w:val="24"/>
        </w:rPr>
        <w:t xml:space="preserve"> Minister</w:t>
      </w:r>
      <w:r w:rsidR="00F930D4">
        <w:rPr>
          <w:rFonts w:ascii="Times New Roman" w:hAnsi="Times New Roman" w:cs="Times New Roman"/>
          <w:sz w:val="24"/>
          <w:szCs w:val="24"/>
        </w:rPr>
        <w:t xml:space="preserve"> responsible for the administration of the Act,</w:t>
      </w:r>
      <w:r>
        <w:rPr>
          <w:rFonts w:ascii="Times New Roman" w:hAnsi="Times New Roman" w:cs="Times New Roman"/>
          <w:sz w:val="24"/>
          <w:szCs w:val="24"/>
        </w:rPr>
        <w:t xml:space="preserve"> </w:t>
      </w:r>
      <w:r w:rsidR="00F930D4">
        <w:rPr>
          <w:rFonts w:ascii="Times New Roman" w:hAnsi="Times New Roman" w:cs="Times New Roman"/>
          <w:sz w:val="24"/>
          <w:szCs w:val="24"/>
        </w:rPr>
        <w:t>the</w:t>
      </w:r>
      <w:r>
        <w:rPr>
          <w:rFonts w:ascii="Times New Roman" w:hAnsi="Times New Roman" w:cs="Times New Roman"/>
          <w:sz w:val="24"/>
          <w:szCs w:val="24"/>
        </w:rPr>
        <w:t xml:space="preserve"> </w:t>
      </w:r>
      <w:r w:rsidR="00F930D4">
        <w:rPr>
          <w:rFonts w:ascii="Times New Roman" w:hAnsi="Times New Roman" w:cs="Times New Roman"/>
          <w:sz w:val="24"/>
          <w:szCs w:val="24"/>
        </w:rPr>
        <w:t xml:space="preserve">Minister for </w:t>
      </w:r>
      <w:r>
        <w:rPr>
          <w:rFonts w:ascii="Times New Roman" w:hAnsi="Times New Roman" w:cs="Times New Roman"/>
          <w:sz w:val="24"/>
          <w:szCs w:val="24"/>
        </w:rPr>
        <w:t>Energy and Emissions Reduction</w:t>
      </w:r>
      <w:r w:rsidR="00F930D4">
        <w:rPr>
          <w:rFonts w:ascii="Times New Roman" w:hAnsi="Times New Roman" w:cs="Times New Roman"/>
          <w:sz w:val="24"/>
          <w:szCs w:val="24"/>
        </w:rPr>
        <w:t>, is to</w:t>
      </w:r>
      <w:r>
        <w:rPr>
          <w:rFonts w:ascii="Times New Roman" w:hAnsi="Times New Roman" w:cs="Times New Roman"/>
          <w:sz w:val="24"/>
          <w:szCs w:val="24"/>
        </w:rPr>
        <w:t xml:space="preserve"> provide notice to </w:t>
      </w:r>
      <w:r w:rsidR="003B0603">
        <w:rPr>
          <w:rFonts w:ascii="Times New Roman" w:hAnsi="Times New Roman" w:cs="Times New Roman"/>
          <w:sz w:val="24"/>
          <w:szCs w:val="24"/>
        </w:rPr>
        <w:t>S</w:t>
      </w:r>
      <w:r>
        <w:rPr>
          <w:rFonts w:ascii="Times New Roman" w:hAnsi="Times New Roman" w:cs="Times New Roman"/>
          <w:sz w:val="24"/>
          <w:szCs w:val="24"/>
        </w:rPr>
        <w:t xml:space="preserve">tate and </w:t>
      </w:r>
      <w:r w:rsidR="003B0603">
        <w:rPr>
          <w:rFonts w:ascii="Times New Roman" w:hAnsi="Times New Roman" w:cs="Times New Roman"/>
          <w:sz w:val="24"/>
          <w:szCs w:val="24"/>
        </w:rPr>
        <w:t>Te</w:t>
      </w:r>
      <w:r>
        <w:rPr>
          <w:rFonts w:ascii="Times New Roman" w:hAnsi="Times New Roman" w:cs="Times New Roman"/>
          <w:sz w:val="24"/>
          <w:szCs w:val="24"/>
        </w:rPr>
        <w:t>rritory Energy Ministers</w:t>
      </w:r>
      <w:r w:rsidR="00F930D4">
        <w:rPr>
          <w:rFonts w:ascii="Times New Roman" w:hAnsi="Times New Roman" w:cs="Times New Roman"/>
          <w:sz w:val="24"/>
          <w:szCs w:val="24"/>
        </w:rPr>
        <w:t xml:space="preserve"> of an intention to use a power under the Act. The second matter is the manner in which applicants for review of those decisions classed as reviewable decisions by the Act may apply to the Minister for review. </w:t>
      </w:r>
    </w:p>
    <w:p w14:paraId="0EF843D1" w14:textId="65DA88B7" w:rsidR="00E725F7" w:rsidRDefault="00E725F7" w:rsidP="00882263">
      <w:pPr>
        <w:spacing w:before="120" w:after="120"/>
        <w:rPr>
          <w:rFonts w:ascii="Times New Roman" w:hAnsi="Times New Roman" w:cs="Times New Roman"/>
          <w:sz w:val="24"/>
          <w:szCs w:val="24"/>
        </w:rPr>
      </w:pPr>
      <w:r>
        <w:rPr>
          <w:rFonts w:ascii="Times New Roman" w:hAnsi="Times New Roman" w:cs="Times New Roman"/>
          <w:sz w:val="24"/>
          <w:szCs w:val="24"/>
        </w:rPr>
        <w:t>The Regulations also pr</w:t>
      </w:r>
      <w:r w:rsidR="00E8356A">
        <w:rPr>
          <w:rFonts w:ascii="Times New Roman" w:hAnsi="Times New Roman" w:cs="Times New Roman"/>
          <w:sz w:val="24"/>
          <w:szCs w:val="24"/>
        </w:rPr>
        <w:t>e</w:t>
      </w:r>
      <w:r>
        <w:rPr>
          <w:rFonts w:ascii="Times New Roman" w:hAnsi="Times New Roman" w:cs="Times New Roman"/>
          <w:sz w:val="24"/>
          <w:szCs w:val="24"/>
        </w:rPr>
        <w:t>scribe</w:t>
      </w:r>
      <w:r w:rsidR="00F930D4">
        <w:rPr>
          <w:rFonts w:ascii="Times New Roman" w:hAnsi="Times New Roman" w:cs="Times New Roman"/>
          <w:sz w:val="24"/>
          <w:szCs w:val="24"/>
        </w:rPr>
        <w:t xml:space="preserve"> </w:t>
      </w:r>
      <w:r w:rsidR="003B0603">
        <w:rPr>
          <w:rFonts w:ascii="Times New Roman" w:hAnsi="Times New Roman" w:cs="Times New Roman"/>
          <w:sz w:val="24"/>
          <w:szCs w:val="24"/>
        </w:rPr>
        <w:t>several</w:t>
      </w:r>
      <w:r>
        <w:rPr>
          <w:rFonts w:ascii="Times New Roman" w:hAnsi="Times New Roman" w:cs="Times New Roman"/>
          <w:sz w:val="24"/>
          <w:szCs w:val="24"/>
        </w:rPr>
        <w:t xml:space="preserve"> additional </w:t>
      </w:r>
      <w:r w:rsidR="001048D6">
        <w:rPr>
          <w:rFonts w:ascii="Times New Roman" w:hAnsi="Times New Roman" w:cs="Times New Roman"/>
          <w:sz w:val="24"/>
          <w:szCs w:val="24"/>
        </w:rPr>
        <w:t xml:space="preserve">products to be </w:t>
      </w:r>
      <w:r>
        <w:rPr>
          <w:rFonts w:ascii="Times New Roman" w:hAnsi="Times New Roman" w:cs="Times New Roman"/>
          <w:sz w:val="24"/>
          <w:szCs w:val="24"/>
        </w:rPr>
        <w:t xml:space="preserve">refined liquid petroleum products for the purposes of section 3 of the Act. </w:t>
      </w:r>
      <w:r w:rsidR="003B0603">
        <w:rPr>
          <w:rFonts w:ascii="Times New Roman" w:hAnsi="Times New Roman" w:cs="Times New Roman"/>
          <w:sz w:val="24"/>
          <w:szCs w:val="24"/>
        </w:rPr>
        <w:t>Refined liquid petroleum products may be subject to bulk allocation processes and retail rationing in the event the Governor</w:t>
      </w:r>
      <w:r w:rsidR="003B0603">
        <w:rPr>
          <w:rFonts w:ascii="Times New Roman" w:hAnsi="Times New Roman" w:cs="Times New Roman"/>
          <w:sz w:val="24"/>
          <w:szCs w:val="24"/>
        </w:rPr>
        <w:noBreakHyphen/>
        <w:t xml:space="preserve">General proclaims a National Liquid Fuel Emergency. The addition of these products </w:t>
      </w:r>
      <w:r w:rsidR="00F930D4">
        <w:rPr>
          <w:rFonts w:ascii="Times New Roman" w:hAnsi="Times New Roman" w:cs="Times New Roman"/>
          <w:sz w:val="24"/>
          <w:szCs w:val="24"/>
        </w:rPr>
        <w:t xml:space="preserve">is intended to ensure the </w:t>
      </w:r>
      <w:r w:rsidR="003B0603">
        <w:rPr>
          <w:rFonts w:ascii="Times New Roman" w:hAnsi="Times New Roman" w:cs="Times New Roman"/>
          <w:sz w:val="24"/>
          <w:szCs w:val="24"/>
        </w:rPr>
        <w:t>bulk allocation and retail rationing</w:t>
      </w:r>
      <w:r w:rsidR="00F930D4">
        <w:rPr>
          <w:rFonts w:ascii="Times New Roman" w:hAnsi="Times New Roman" w:cs="Times New Roman"/>
          <w:sz w:val="24"/>
          <w:szCs w:val="24"/>
        </w:rPr>
        <w:t xml:space="preserve"> power</w:t>
      </w:r>
      <w:r w:rsidR="003B0603">
        <w:rPr>
          <w:rFonts w:ascii="Times New Roman" w:hAnsi="Times New Roman" w:cs="Times New Roman"/>
          <w:sz w:val="24"/>
          <w:szCs w:val="24"/>
        </w:rPr>
        <w:t>s</w:t>
      </w:r>
      <w:r w:rsidR="00F930D4">
        <w:rPr>
          <w:rFonts w:ascii="Times New Roman" w:hAnsi="Times New Roman" w:cs="Times New Roman"/>
          <w:sz w:val="24"/>
          <w:szCs w:val="24"/>
        </w:rPr>
        <w:t xml:space="preserve"> </w:t>
      </w:r>
      <w:r w:rsidR="003B0603">
        <w:rPr>
          <w:rFonts w:ascii="Times New Roman" w:hAnsi="Times New Roman" w:cs="Times New Roman"/>
          <w:sz w:val="24"/>
          <w:szCs w:val="24"/>
        </w:rPr>
        <w:t xml:space="preserve">remain up to date with modern fuel types and usages. </w:t>
      </w:r>
    </w:p>
    <w:p w14:paraId="1836D4E7"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0A9264D5" w14:textId="6208E230"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E725F7">
        <w:rPr>
          <w:rFonts w:ascii="Times New Roman" w:hAnsi="Times New Roman" w:cs="Times New Roman"/>
          <w:sz w:val="24"/>
          <w:szCs w:val="24"/>
        </w:rPr>
        <w:t>regulation</w:t>
      </w:r>
      <w:r w:rsidR="00882263" w:rsidRPr="00547F8D">
        <w:rPr>
          <w:rFonts w:ascii="Times New Roman" w:hAnsi="Times New Roman" w:cs="Times New Roman"/>
          <w:sz w:val="24"/>
          <w:szCs w:val="24"/>
        </w:rPr>
        <w:t xml:space="preserve"> </w:t>
      </w:r>
      <w:r w:rsidR="00882263">
        <w:rPr>
          <w:rFonts w:ascii="Times New Roman" w:hAnsi="Times New Roman" w:cs="Times New Roman"/>
          <w:sz w:val="24"/>
          <w:szCs w:val="24"/>
        </w:rPr>
        <w:t>does</w:t>
      </w:r>
      <w:r w:rsidRPr="00547F8D">
        <w:rPr>
          <w:rFonts w:ascii="Times New Roman" w:hAnsi="Times New Roman" w:cs="Times New Roman"/>
          <w:sz w:val="24"/>
          <w:szCs w:val="24"/>
        </w:rPr>
        <w:t xml:space="preserve"> not engage any of the applicable rights or freedoms.</w:t>
      </w:r>
    </w:p>
    <w:p w14:paraId="2D32FAB9"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17C95FA7" w14:textId="6B911B0D"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E725F7">
        <w:rPr>
          <w:rFonts w:ascii="Times New Roman" w:hAnsi="Times New Roman" w:cs="Times New Roman"/>
          <w:sz w:val="24"/>
          <w:szCs w:val="24"/>
        </w:rPr>
        <w:t>regulation</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is compatible with human rights as it does not raise any human rights issues.</w:t>
      </w:r>
    </w:p>
    <w:p w14:paraId="23675858" w14:textId="77777777" w:rsidR="00547F8D" w:rsidRPr="00547F8D" w:rsidRDefault="00547F8D" w:rsidP="00547F8D">
      <w:pPr>
        <w:spacing w:before="120" w:after="120"/>
        <w:jc w:val="center"/>
        <w:rPr>
          <w:rFonts w:ascii="Times New Roman" w:hAnsi="Times New Roman" w:cs="Times New Roman"/>
          <w:sz w:val="24"/>
          <w:szCs w:val="24"/>
        </w:rPr>
      </w:pPr>
    </w:p>
    <w:p w14:paraId="67F3D651" w14:textId="1071DBB6" w:rsidR="00B70862" w:rsidRDefault="00B70862" w:rsidP="00D633A9">
      <w:pPr>
        <w:spacing w:before="120" w:after="0"/>
        <w:jc w:val="center"/>
        <w:rPr>
          <w:rFonts w:ascii="Times New Roman" w:hAnsi="Times New Roman" w:cs="Times New Roman"/>
          <w:b/>
          <w:sz w:val="24"/>
          <w:szCs w:val="24"/>
        </w:rPr>
      </w:pPr>
      <w:r>
        <w:rPr>
          <w:rFonts w:ascii="Times New Roman" w:hAnsi="Times New Roman" w:cs="Times New Roman"/>
          <w:b/>
          <w:sz w:val="24"/>
          <w:szCs w:val="24"/>
        </w:rPr>
        <w:t>The Hon Angus Taylor MP</w:t>
      </w:r>
    </w:p>
    <w:p w14:paraId="4EB4F72B" w14:textId="6636B975" w:rsidR="00882263" w:rsidRDefault="00770F6F" w:rsidP="00D63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 for Energy and Emissions Reductions</w:t>
      </w:r>
    </w:p>
    <w:p w14:paraId="7DAB0EEC"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6EA15" w14:textId="77777777" w:rsidR="00595EA0" w:rsidRDefault="00595EA0" w:rsidP="004D3239">
      <w:pPr>
        <w:spacing w:after="0" w:line="240" w:lineRule="auto"/>
      </w:pPr>
      <w:r>
        <w:separator/>
      </w:r>
    </w:p>
  </w:endnote>
  <w:endnote w:type="continuationSeparator" w:id="0">
    <w:p w14:paraId="6CBA21EE" w14:textId="77777777" w:rsidR="00595EA0" w:rsidRDefault="00595EA0" w:rsidP="004D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86035" w14:textId="77777777" w:rsidR="004D3239" w:rsidRDefault="004D3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819563"/>
      <w:docPartObj>
        <w:docPartGallery w:val="Page Numbers (Bottom of Page)"/>
        <w:docPartUnique/>
      </w:docPartObj>
    </w:sdtPr>
    <w:sdtEndPr>
      <w:rPr>
        <w:rFonts w:ascii="Times New Roman" w:hAnsi="Times New Roman" w:cs="Times New Roman"/>
        <w:noProof/>
      </w:rPr>
    </w:sdtEndPr>
    <w:sdtContent>
      <w:p w14:paraId="5B292D76" w14:textId="581E9276" w:rsidR="004D3239" w:rsidRPr="00D633A9" w:rsidRDefault="004D3239" w:rsidP="00D633A9">
        <w:pPr>
          <w:pStyle w:val="Footer"/>
          <w:jc w:val="center"/>
          <w:rPr>
            <w:rFonts w:ascii="Times New Roman" w:hAnsi="Times New Roman" w:cs="Times New Roman"/>
          </w:rPr>
        </w:pPr>
        <w:r w:rsidRPr="00D633A9">
          <w:rPr>
            <w:rFonts w:ascii="Times New Roman" w:hAnsi="Times New Roman" w:cs="Times New Roman"/>
          </w:rPr>
          <w:fldChar w:fldCharType="begin"/>
        </w:r>
        <w:r w:rsidRPr="00D633A9">
          <w:rPr>
            <w:rFonts w:ascii="Times New Roman" w:hAnsi="Times New Roman" w:cs="Times New Roman"/>
          </w:rPr>
          <w:instrText xml:space="preserve"> PAGE   \* MERGEFORMAT </w:instrText>
        </w:r>
        <w:r w:rsidRPr="00D633A9">
          <w:rPr>
            <w:rFonts w:ascii="Times New Roman" w:hAnsi="Times New Roman" w:cs="Times New Roman"/>
          </w:rPr>
          <w:fldChar w:fldCharType="separate"/>
        </w:r>
        <w:r w:rsidR="00D94EC9">
          <w:rPr>
            <w:rFonts w:ascii="Times New Roman" w:hAnsi="Times New Roman" w:cs="Times New Roman"/>
            <w:noProof/>
          </w:rPr>
          <w:t>2</w:t>
        </w:r>
        <w:r w:rsidRPr="00D633A9">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3FA9B" w14:textId="77777777" w:rsidR="004D3239" w:rsidRDefault="004D3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0C312" w14:textId="77777777" w:rsidR="00595EA0" w:rsidRDefault="00595EA0" w:rsidP="004D3239">
      <w:pPr>
        <w:spacing w:after="0" w:line="240" w:lineRule="auto"/>
      </w:pPr>
      <w:r>
        <w:separator/>
      </w:r>
    </w:p>
  </w:footnote>
  <w:footnote w:type="continuationSeparator" w:id="0">
    <w:p w14:paraId="3F09711E" w14:textId="77777777" w:rsidR="00595EA0" w:rsidRDefault="00595EA0" w:rsidP="004D3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F26ED" w14:textId="77777777" w:rsidR="004D3239" w:rsidRDefault="004D3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1E22C" w14:textId="77777777" w:rsidR="004D3239" w:rsidRDefault="004D3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6227" w14:textId="77777777" w:rsidR="004D3239" w:rsidRDefault="004D3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2545C"/>
    <w:rsid w:val="000549B9"/>
    <w:rsid w:val="00055B86"/>
    <w:rsid w:val="000B5724"/>
    <w:rsid w:val="000C7223"/>
    <w:rsid w:val="000D0E22"/>
    <w:rsid w:val="001048D6"/>
    <w:rsid w:val="0013767C"/>
    <w:rsid w:val="00176597"/>
    <w:rsid w:val="001B67BD"/>
    <w:rsid w:val="001C0242"/>
    <w:rsid w:val="00203AFC"/>
    <w:rsid w:val="0021302B"/>
    <w:rsid w:val="00213126"/>
    <w:rsid w:val="002805C3"/>
    <w:rsid w:val="002814AE"/>
    <w:rsid w:val="00281EDE"/>
    <w:rsid w:val="002911FD"/>
    <w:rsid w:val="002B24A0"/>
    <w:rsid w:val="002B2BA9"/>
    <w:rsid w:val="002C4A2E"/>
    <w:rsid w:val="002D305D"/>
    <w:rsid w:val="002E3895"/>
    <w:rsid w:val="00321F0E"/>
    <w:rsid w:val="003329D4"/>
    <w:rsid w:val="0035437D"/>
    <w:rsid w:val="00366EF0"/>
    <w:rsid w:val="00373F72"/>
    <w:rsid w:val="00395C33"/>
    <w:rsid w:val="003B0603"/>
    <w:rsid w:val="004944C0"/>
    <w:rsid w:val="004B5C29"/>
    <w:rsid w:val="004D3239"/>
    <w:rsid w:val="00524551"/>
    <w:rsid w:val="005378C7"/>
    <w:rsid w:val="00540B00"/>
    <w:rsid w:val="00541BFD"/>
    <w:rsid w:val="00547F8D"/>
    <w:rsid w:val="00550764"/>
    <w:rsid w:val="00595EA0"/>
    <w:rsid w:val="0061054D"/>
    <w:rsid w:val="00611701"/>
    <w:rsid w:val="006472E0"/>
    <w:rsid w:val="006535CE"/>
    <w:rsid w:val="006745C3"/>
    <w:rsid w:val="00674798"/>
    <w:rsid w:val="006764E8"/>
    <w:rsid w:val="006B0D9A"/>
    <w:rsid w:val="006B5382"/>
    <w:rsid w:val="0072540E"/>
    <w:rsid w:val="00770F6F"/>
    <w:rsid w:val="00786180"/>
    <w:rsid w:val="007865B0"/>
    <w:rsid w:val="00794779"/>
    <w:rsid w:val="007C532A"/>
    <w:rsid w:val="007F3E71"/>
    <w:rsid w:val="00803607"/>
    <w:rsid w:val="0082088D"/>
    <w:rsid w:val="00857B3B"/>
    <w:rsid w:val="00882263"/>
    <w:rsid w:val="0088465F"/>
    <w:rsid w:val="008A0B58"/>
    <w:rsid w:val="008D3CC4"/>
    <w:rsid w:val="009227F2"/>
    <w:rsid w:val="009344F4"/>
    <w:rsid w:val="00983CED"/>
    <w:rsid w:val="009A240F"/>
    <w:rsid w:val="009F0200"/>
    <w:rsid w:val="00A8693C"/>
    <w:rsid w:val="00A90AF1"/>
    <w:rsid w:val="00AB2A3C"/>
    <w:rsid w:val="00AB539D"/>
    <w:rsid w:val="00AE563E"/>
    <w:rsid w:val="00AE69B1"/>
    <w:rsid w:val="00B45748"/>
    <w:rsid w:val="00B67E8E"/>
    <w:rsid w:val="00B70862"/>
    <w:rsid w:val="00B94400"/>
    <w:rsid w:val="00B97760"/>
    <w:rsid w:val="00BA6D4B"/>
    <w:rsid w:val="00BB63CC"/>
    <w:rsid w:val="00BF2368"/>
    <w:rsid w:val="00C24E6F"/>
    <w:rsid w:val="00C375B1"/>
    <w:rsid w:val="00C800A4"/>
    <w:rsid w:val="00C80C87"/>
    <w:rsid w:val="00C85E4D"/>
    <w:rsid w:val="00CB1C1C"/>
    <w:rsid w:val="00D1140B"/>
    <w:rsid w:val="00D45DFF"/>
    <w:rsid w:val="00D633A9"/>
    <w:rsid w:val="00D70009"/>
    <w:rsid w:val="00D86C2C"/>
    <w:rsid w:val="00D94EC9"/>
    <w:rsid w:val="00DC00FE"/>
    <w:rsid w:val="00DF666F"/>
    <w:rsid w:val="00DF78AE"/>
    <w:rsid w:val="00E12851"/>
    <w:rsid w:val="00E5648B"/>
    <w:rsid w:val="00E57D29"/>
    <w:rsid w:val="00E725F7"/>
    <w:rsid w:val="00E8356A"/>
    <w:rsid w:val="00E95D8C"/>
    <w:rsid w:val="00F05F4B"/>
    <w:rsid w:val="00F109D9"/>
    <w:rsid w:val="00F368B9"/>
    <w:rsid w:val="00F46CFF"/>
    <w:rsid w:val="00F930AF"/>
    <w:rsid w:val="00F93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4A0"/>
    <w:rPr>
      <w:sz w:val="16"/>
      <w:szCs w:val="16"/>
    </w:rPr>
  </w:style>
  <w:style w:type="paragraph" w:styleId="CommentText">
    <w:name w:val="annotation text"/>
    <w:basedOn w:val="Normal"/>
    <w:link w:val="CommentTextChar"/>
    <w:uiPriority w:val="99"/>
    <w:semiHidden/>
    <w:unhideWhenUsed/>
    <w:rsid w:val="002B24A0"/>
    <w:pPr>
      <w:spacing w:line="240" w:lineRule="auto"/>
    </w:pPr>
    <w:rPr>
      <w:sz w:val="20"/>
      <w:szCs w:val="20"/>
    </w:rPr>
  </w:style>
  <w:style w:type="character" w:customStyle="1" w:styleId="CommentTextChar">
    <w:name w:val="Comment Text Char"/>
    <w:basedOn w:val="DefaultParagraphFont"/>
    <w:link w:val="CommentText"/>
    <w:uiPriority w:val="99"/>
    <w:semiHidden/>
    <w:rsid w:val="002B24A0"/>
    <w:rPr>
      <w:sz w:val="20"/>
      <w:szCs w:val="20"/>
    </w:rPr>
  </w:style>
  <w:style w:type="paragraph" w:styleId="CommentSubject">
    <w:name w:val="annotation subject"/>
    <w:basedOn w:val="CommentText"/>
    <w:next w:val="CommentText"/>
    <w:link w:val="CommentSubjectChar"/>
    <w:uiPriority w:val="99"/>
    <w:semiHidden/>
    <w:unhideWhenUsed/>
    <w:rsid w:val="002B24A0"/>
    <w:rPr>
      <w:b/>
      <w:bCs/>
    </w:rPr>
  </w:style>
  <w:style w:type="character" w:customStyle="1" w:styleId="CommentSubjectChar">
    <w:name w:val="Comment Subject Char"/>
    <w:basedOn w:val="CommentTextChar"/>
    <w:link w:val="CommentSubject"/>
    <w:uiPriority w:val="99"/>
    <w:semiHidden/>
    <w:rsid w:val="002B24A0"/>
    <w:rPr>
      <w:b/>
      <w:bCs/>
      <w:sz w:val="20"/>
      <w:szCs w:val="20"/>
    </w:rPr>
  </w:style>
  <w:style w:type="paragraph" w:styleId="BalloonText">
    <w:name w:val="Balloon Text"/>
    <w:basedOn w:val="Normal"/>
    <w:link w:val="BalloonTextChar"/>
    <w:uiPriority w:val="99"/>
    <w:semiHidden/>
    <w:unhideWhenUsed/>
    <w:rsid w:val="002B2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4A0"/>
    <w:rPr>
      <w:rFonts w:ascii="Segoe UI" w:hAnsi="Segoe UI" w:cs="Segoe UI"/>
      <w:sz w:val="18"/>
      <w:szCs w:val="18"/>
    </w:rPr>
  </w:style>
  <w:style w:type="paragraph" w:styleId="Revision">
    <w:name w:val="Revision"/>
    <w:hidden/>
    <w:uiPriority w:val="99"/>
    <w:semiHidden/>
    <w:rsid w:val="00D1140B"/>
    <w:pPr>
      <w:spacing w:after="0" w:line="240" w:lineRule="auto"/>
    </w:pPr>
  </w:style>
  <w:style w:type="paragraph" w:styleId="Header">
    <w:name w:val="header"/>
    <w:basedOn w:val="Normal"/>
    <w:link w:val="HeaderChar"/>
    <w:uiPriority w:val="99"/>
    <w:unhideWhenUsed/>
    <w:rsid w:val="004D3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239"/>
  </w:style>
  <w:style w:type="paragraph" w:styleId="Footer">
    <w:name w:val="footer"/>
    <w:basedOn w:val="Normal"/>
    <w:link w:val="FooterChar"/>
    <w:uiPriority w:val="99"/>
    <w:unhideWhenUsed/>
    <w:rsid w:val="004D3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7BEA0A67BE37648BA98304C3D788F2A" ma:contentTypeVersion="" ma:contentTypeDescription="PDMS Document Site Content Type" ma:contentTypeScope="" ma:versionID="cb3e5cd49d9387cd7a2965f806466ddb">
  <xsd:schema xmlns:xsd="http://www.w3.org/2001/XMLSchema" xmlns:xs="http://www.w3.org/2001/XMLSchema" xmlns:p="http://schemas.microsoft.com/office/2006/metadata/properties" xmlns:ns2="8E84C31B-CD25-4DC4-A19C-30CFE000B86F" targetNamespace="http://schemas.microsoft.com/office/2006/metadata/properties" ma:root="true" ma:fieldsID="3a1748c9251eefa8ae04f34b45cb2cef" ns2:_="">
    <xsd:import namespace="8E84C31B-CD25-4DC4-A19C-30CFE000B86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4C31B-CD25-4DC4-A19C-30CFE000B86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E84C31B-CD25-4DC4-A19C-30CFE000B8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D14C-7424-4D5A-918B-2908DB979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4C31B-CD25-4DC4-A19C-30CFE000B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50B8F6E8-8D31-46B9-91F7-B436202A57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4C31B-CD25-4DC4-A19C-30CFE000B86F"/>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04D5B75-2D97-43A7-B2BB-7D57AA9B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Osborne, Lea</cp:lastModifiedBy>
  <cp:revision>2</cp:revision>
  <dcterms:created xsi:type="dcterms:W3CDTF">2021-08-16T04:32:00Z</dcterms:created>
  <dcterms:modified xsi:type="dcterms:W3CDTF">2021-08-16T04:32:00Z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0x010100266966F133664895A6EE3632470D45F50067BEA0A67BE37648BA98304C3D788F2A</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150;#2017|5f6de30b-6e1e-4c09-9e51-982258231536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275;#Legislation and Regulation|6cbc66f5-f4a2-4565-a58b-d5f2d2ac9bd0</vt:lpwstr>
  </property>
  <property fmtid="{D5CDD505-2E9C-101B-9397-08002B2CF9AE}" pid="7" name="DocHub_Keywords">
    <vt:lpwstr/>
  </property>
  <property fmtid="{D5CDD505-2E9C-101B-9397-08002B2CF9AE}" pid="8" name="DocHub_DocumentType">
    <vt:lpwstr>59;#Template|9b48ba34-650a-488d-9fe8-e5181e10b797</vt:lpwstr>
  </property>
  <property fmtid="{D5CDD505-2E9C-101B-9397-08002B2CF9AE}" pid="9" name="DocHub_SecurityClassification">
    <vt:lpwstr>323;#Legal privilege|803d03d9-f24d-497a-bb88-13a7511ff07a</vt:lpwstr>
  </property>
  <property fmtid="{D5CDD505-2E9C-101B-9397-08002B2CF9AE}" pid="10" name="_dlc_DocIdItemGuid">
    <vt:lpwstr>52736cf9-9c50-45e5-8fc4-4b02fff03d5b</vt:lpwstr>
  </property>
  <property fmtid="{D5CDD505-2E9C-101B-9397-08002B2CF9AE}" pid="11" name="DocHub_covid19taskforcetopics">
    <vt:lpwstr/>
  </property>
  <property fmtid="{D5CDD505-2E9C-101B-9397-08002B2CF9AE}" pid="12" name="ObjectiveRef">
    <vt:lpwstr>Removed</vt:lpwstr>
  </property>
  <property fmtid="{D5CDD505-2E9C-101B-9397-08002B2CF9AE}" pid="13" name="LeadingLawyers">
    <vt:lpwstr>Removed</vt:lpwstr>
  </property>
  <property fmtid="{D5CDD505-2E9C-101B-9397-08002B2CF9AE}" pid="14" name="DocHub_EnergyEmergenciesWorkTopic">
    <vt:lpwstr>256;#Briefing Material|97b4be5a-6352-4dda-841a-8e32d3b286c5</vt:lpwstr>
  </property>
  <property fmtid="{D5CDD505-2E9C-101B-9397-08002B2CF9AE}" pid="15" name="DocHub_EnergyEmergencyProject">
    <vt:lpwstr>1910;#Liquid Fuel Supply Disruptions|b0658c07-6228-435d-992b-fbc4677204c5</vt:lpwstr>
  </property>
  <property fmtid="{D5CDD505-2E9C-101B-9397-08002B2CF9AE}" pid="16" name="DocHub_EnergyType">
    <vt:lpwstr>502;#Liquid Fuel|ff24c084-849f-4f1e-abe3-449292905287</vt:lpwstr>
  </property>
</Properties>
</file>